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top w:w="60" w:type="dxa"/>
          <w:left w:w="80" w:type="dxa"/>
          <w:bottom w:w="60" w:type="dxa"/>
          <w:right w:w="80" w:type="dxa"/>
        </w:tblCellMar>
        <w:tblLook w:val="0000" w:firstRow="0" w:lastRow="0" w:firstColumn="0" w:lastColumn="0" w:noHBand="0" w:noVBand="0"/>
      </w:tblPr>
      <w:tblGrid>
        <w:gridCol w:w="10876"/>
      </w:tblGrid>
      <w:tr w:rsidR="00000000">
        <w:trPr>
          <w:trHeight w:hRule="exact" w:val="3031"/>
        </w:trPr>
        <w:tc>
          <w:tcPr>
            <w:tcW w:w="10716" w:type="dxa"/>
          </w:tcPr>
          <w:p w:rsidR="00000000" w:rsidRDefault="00BE1BFC">
            <w:pPr>
              <w:pStyle w:val="ConsPlusTitlePage"/>
            </w:pPr>
            <w:bookmarkStart w:id="0" w:name="_GoBack"/>
            <w:bookmarkEnd w:id="0"/>
            <w:r>
              <w:rPr>
                <w:noProof/>
                <w:position w:val="-61"/>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rPr>
          <w:trHeight w:hRule="exact" w:val="8335"/>
        </w:trPr>
        <w:tc>
          <w:tcPr>
            <w:tcW w:w="10716" w:type="dxa"/>
            <w:vAlign w:val="center"/>
          </w:tcPr>
          <w:p w:rsidR="00000000" w:rsidRDefault="001B22FB">
            <w:pPr>
              <w:pStyle w:val="ConsPlusTitlePage"/>
              <w:jc w:val="center"/>
              <w:rPr>
                <w:sz w:val="48"/>
                <w:szCs w:val="48"/>
              </w:rPr>
            </w:pPr>
            <w:r>
              <w:rPr>
                <w:sz w:val="48"/>
                <w:szCs w:val="48"/>
              </w:rPr>
              <w:t>Постановление Правительства РФ от 15.04.2014 N 316</w:t>
            </w:r>
            <w:r>
              <w:rPr>
                <w:sz w:val="48"/>
                <w:szCs w:val="48"/>
              </w:rPr>
              <w:br/>
              <w:t>(ред. от 08.05.2020)</w:t>
            </w:r>
            <w:r>
              <w:rPr>
                <w:sz w:val="48"/>
                <w:szCs w:val="48"/>
              </w:rPr>
              <w:br/>
              <w:t>"Об утверждении государственной программы Российской Федерации "Экономическое развитие и инновационная экономика"</w:t>
            </w:r>
          </w:p>
        </w:tc>
      </w:tr>
      <w:tr w:rsidR="00000000">
        <w:trPr>
          <w:trHeight w:hRule="exact" w:val="3031"/>
        </w:trPr>
        <w:tc>
          <w:tcPr>
            <w:tcW w:w="10716" w:type="dxa"/>
            <w:vAlign w:val="center"/>
          </w:tcPr>
          <w:p w:rsidR="00000000" w:rsidRDefault="001B22FB">
            <w:pPr>
              <w:pStyle w:val="ConsPlusTitlePage"/>
              <w:jc w:val="center"/>
              <w:rPr>
                <w:sz w:val="28"/>
                <w:szCs w:val="28"/>
              </w:rPr>
            </w:pPr>
            <w:r>
              <w:rPr>
                <w:sz w:val="28"/>
                <w:szCs w:val="28"/>
              </w:rPr>
              <w:t xml:space="preserve">Документ предоставлен </w:t>
            </w:r>
            <w:hyperlink r:id="rId8"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9" w:tooltip="Ссылка на КонсультантПлюс" w:history="1">
              <w:r>
                <w:rPr>
                  <w:b/>
                  <w:bCs/>
                  <w:color w:val="0000FF"/>
                  <w:sz w:val="28"/>
                  <w:szCs w:val="28"/>
                </w:rPr>
                <w:t>www.consultant.ru</w:t>
              </w:r>
            </w:hyperlink>
            <w:r>
              <w:rPr>
                <w:sz w:val="28"/>
                <w:szCs w:val="28"/>
              </w:rPr>
              <w:br/>
            </w:r>
            <w:r>
              <w:rPr>
                <w:sz w:val="28"/>
                <w:szCs w:val="28"/>
              </w:rPr>
              <w:br/>
              <w:t>Дата сохранения: 18.05.2020</w:t>
            </w:r>
            <w:r>
              <w:rPr>
                <w:sz w:val="28"/>
                <w:szCs w:val="28"/>
              </w:rPr>
              <w:br/>
              <w:t> </w:t>
            </w:r>
          </w:p>
        </w:tc>
      </w:tr>
    </w:tbl>
    <w:p w:rsidR="00000000" w:rsidRDefault="001B22FB">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1B22FB">
      <w:pPr>
        <w:pStyle w:val="ConsPlusNormal"/>
        <w:jc w:val="center"/>
        <w:outlineLvl w:val="0"/>
      </w:pPr>
    </w:p>
    <w:p w:rsidR="00000000" w:rsidRDefault="001B22FB">
      <w:pPr>
        <w:pStyle w:val="ConsPlusTitle"/>
        <w:jc w:val="center"/>
        <w:outlineLvl w:val="0"/>
      </w:pPr>
      <w:r>
        <w:t>ПРАВИТЕЛЬСТВО РОССИЙСКОЙ ФЕДЕРАЦИИ</w:t>
      </w:r>
    </w:p>
    <w:p w:rsidR="00000000" w:rsidRDefault="001B22FB">
      <w:pPr>
        <w:pStyle w:val="ConsPlusTitle"/>
        <w:jc w:val="center"/>
      </w:pPr>
    </w:p>
    <w:p w:rsidR="00000000" w:rsidRDefault="001B22FB">
      <w:pPr>
        <w:pStyle w:val="ConsPlusTitle"/>
        <w:jc w:val="center"/>
      </w:pPr>
      <w:r>
        <w:t>ПОСТАНОВЛЕНИЕ</w:t>
      </w:r>
    </w:p>
    <w:p w:rsidR="00000000" w:rsidRDefault="001B22FB">
      <w:pPr>
        <w:pStyle w:val="ConsPlusTitle"/>
        <w:jc w:val="center"/>
      </w:pPr>
      <w:r>
        <w:t>от 15 апреля 2014 г. N 316</w:t>
      </w:r>
    </w:p>
    <w:p w:rsidR="00000000" w:rsidRDefault="001B22FB">
      <w:pPr>
        <w:pStyle w:val="ConsPlusTitle"/>
        <w:jc w:val="center"/>
      </w:pPr>
    </w:p>
    <w:p w:rsidR="00000000" w:rsidRDefault="001B22FB">
      <w:pPr>
        <w:pStyle w:val="ConsPlusTitle"/>
        <w:jc w:val="center"/>
      </w:pPr>
      <w:r>
        <w:t>ОБ УТВЕРЖДЕНИИ ГОСУДАРСТВЕННОЙ ПРОГРАММЫ</w:t>
      </w:r>
    </w:p>
    <w:p w:rsidR="00000000" w:rsidRDefault="001B22FB">
      <w:pPr>
        <w:pStyle w:val="ConsPlusTitle"/>
        <w:jc w:val="center"/>
      </w:pPr>
      <w:r>
        <w:t>РОССИЙСКОЙ ФЕДЕРАЦИИ "ЭКОНОМИЧЕСКОЕ РАЗВИТИЕ</w:t>
      </w:r>
    </w:p>
    <w:p w:rsidR="00000000" w:rsidRDefault="001B22FB">
      <w:pPr>
        <w:pStyle w:val="ConsPlusTitle"/>
        <w:jc w:val="center"/>
      </w:pPr>
      <w:r>
        <w:t>И ИННОВАЦИОННАЯ ЭКОНОМИКА"</w:t>
      </w:r>
    </w:p>
    <w:p w:rsidR="00000000" w:rsidRDefault="001B22FB">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B22FB">
            <w:pPr>
              <w:pStyle w:val="ConsPlusNormal"/>
              <w:jc w:val="center"/>
              <w:rPr>
                <w:color w:val="392C69"/>
              </w:rPr>
            </w:pPr>
            <w:r>
              <w:rPr>
                <w:color w:val="392C69"/>
              </w:rPr>
              <w:t>Список изменяющих документов</w:t>
            </w:r>
          </w:p>
          <w:p w:rsidR="00000000" w:rsidRDefault="001B22FB">
            <w:pPr>
              <w:pStyle w:val="ConsPlusNormal"/>
              <w:jc w:val="center"/>
              <w:rPr>
                <w:color w:val="392C69"/>
              </w:rPr>
            </w:pPr>
            <w:r>
              <w:rPr>
                <w:color w:val="392C69"/>
              </w:rPr>
              <w:t xml:space="preserve">(в ред. Постановлений Правительства РФ от 30.06.2015 </w:t>
            </w:r>
            <w:hyperlink r:id="rId10" w:tooltip="Постановление Правительства РФ от 30.06.2015 N 659 (ред. от 29.03.2019) &quot;Об изменении и признании утратившими силу некоторых актов Правительства Российской Федерации&quot;{КонсультантПлюс}" w:history="1">
              <w:r>
                <w:rPr>
                  <w:color w:val="0000FF"/>
                </w:rPr>
                <w:t>N 659</w:t>
              </w:r>
            </w:hyperlink>
            <w:r>
              <w:rPr>
                <w:color w:val="392C69"/>
              </w:rPr>
              <w:t>,</w:t>
            </w:r>
          </w:p>
          <w:p w:rsidR="00000000" w:rsidRDefault="001B22FB">
            <w:pPr>
              <w:pStyle w:val="ConsPlusNormal"/>
              <w:jc w:val="center"/>
              <w:rPr>
                <w:color w:val="392C69"/>
              </w:rPr>
            </w:pPr>
            <w:r>
              <w:rPr>
                <w:color w:val="392C69"/>
              </w:rPr>
              <w:t xml:space="preserve">от 15.08.2015 </w:t>
            </w:r>
            <w:hyperlink r:id="rId11" w:tooltip="Постановление Правительства РФ от 15.08.2015 N 849 &quot;Об изменении и признании утратившими силу некоторых актов Правительства Российской Федерации&quot;{КонсультантПлюс}" w:history="1">
              <w:r>
                <w:rPr>
                  <w:color w:val="0000FF"/>
                </w:rPr>
                <w:t>N 849</w:t>
              </w:r>
            </w:hyperlink>
            <w:r>
              <w:rPr>
                <w:color w:val="392C69"/>
              </w:rPr>
              <w:t xml:space="preserve">, от 04.09.2015 </w:t>
            </w:r>
            <w:hyperlink r:id="rId12" w:tooltip="Постановление Правительства РФ от 04.09.2015 N 941 (ред. от 13.06.2019)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КонсультантПлюс}" w:history="1">
              <w:r>
                <w:rPr>
                  <w:color w:val="0000FF"/>
                </w:rPr>
                <w:t>N 941</w:t>
              </w:r>
            </w:hyperlink>
            <w:r>
              <w:rPr>
                <w:color w:val="392C69"/>
              </w:rPr>
              <w:t xml:space="preserve">, от </w:t>
            </w:r>
            <w:r>
              <w:rPr>
                <w:color w:val="392C69"/>
              </w:rPr>
              <w:t xml:space="preserve">11.11.2015 </w:t>
            </w:r>
            <w:hyperlink r:id="rId13" w:tooltip="Постановление Правительства РФ от 11.11.2015 N 1215 (ред. от 13.02.2019) &quot;О внесении изменений в некоторые акты Правительства Российской Федерации по вопросам подготовки управленческих кадров в сфере здравоохранения, образования и культуры&quot;{КонсультантПлюс}" w:history="1">
              <w:r>
                <w:rPr>
                  <w:color w:val="0000FF"/>
                </w:rPr>
                <w:t>N 1215</w:t>
              </w:r>
            </w:hyperlink>
            <w:r>
              <w:rPr>
                <w:color w:val="392C69"/>
              </w:rPr>
              <w:t>,</w:t>
            </w:r>
          </w:p>
          <w:p w:rsidR="00000000" w:rsidRDefault="001B22FB">
            <w:pPr>
              <w:pStyle w:val="ConsPlusNormal"/>
              <w:jc w:val="center"/>
              <w:rPr>
                <w:color w:val="392C69"/>
              </w:rPr>
            </w:pPr>
            <w:r>
              <w:rPr>
                <w:color w:val="392C69"/>
              </w:rPr>
              <w:t xml:space="preserve">от 26.12.2015 </w:t>
            </w:r>
            <w:hyperlink r:id="rId14" w:tooltip="Постановление Правительства РФ от 26.12.2015 N 1452 (ред. от 11.02.2019) &quot;О внесении изменений в некоторые акты Правительства Российской Федерации&quot;{КонсультантПлюс}" w:history="1">
              <w:r>
                <w:rPr>
                  <w:color w:val="0000FF"/>
                </w:rPr>
                <w:t>N 1452</w:t>
              </w:r>
            </w:hyperlink>
            <w:r>
              <w:rPr>
                <w:color w:val="392C69"/>
              </w:rPr>
              <w:t xml:space="preserve">, от 25.05.2016 </w:t>
            </w:r>
            <w:hyperlink r:id="rId15" w:tooltip="Постановление Правительства РФ от 25.05.2016 N 464 (ред. от 27.12.2019) &quot;О внесении изменений в некоторые акты Правительства Российской Федерации в связи с упразднением Федеральной службы финансово-бюджетного надзора&quot;{КонсультантПлюс}" w:history="1">
              <w:r>
                <w:rPr>
                  <w:color w:val="0000FF"/>
                </w:rPr>
                <w:t>N 464</w:t>
              </w:r>
            </w:hyperlink>
            <w:r>
              <w:rPr>
                <w:color w:val="392C69"/>
              </w:rPr>
              <w:t xml:space="preserve">, от 08.06.2016 </w:t>
            </w:r>
            <w:hyperlink r:id="rId16" w:tooltip="Постановление Правительства РФ от 08.06.2016 N 510 &quot;О государственной программе Российской Федерации &quot;Экономическое развитие и инновационная экономика&quot;{КонсультантПлюс}" w:history="1">
              <w:r>
                <w:rPr>
                  <w:color w:val="0000FF"/>
                </w:rPr>
                <w:t>N 510</w:t>
              </w:r>
            </w:hyperlink>
            <w:r>
              <w:rPr>
                <w:color w:val="392C69"/>
              </w:rPr>
              <w:t>,</w:t>
            </w:r>
          </w:p>
          <w:p w:rsidR="00000000" w:rsidRDefault="001B22FB">
            <w:pPr>
              <w:pStyle w:val="ConsPlusNormal"/>
              <w:jc w:val="center"/>
              <w:rPr>
                <w:color w:val="392C69"/>
              </w:rPr>
            </w:pPr>
            <w:r>
              <w:rPr>
                <w:color w:val="392C69"/>
              </w:rPr>
              <w:t xml:space="preserve">от 29.06.2016 </w:t>
            </w:r>
            <w:hyperlink r:id="rId17" w:tooltip="Постановление Правительства РФ от 29.06.2016 N 600 &quot;О внесении изменения в приложение N 6 к государственной программе Российской Федерации &quot;Экономическое развитие и инновационная экономика&quot;------------ Утратил силу или отменен{КонсультантПлюс}" w:history="1">
              <w:r>
                <w:rPr>
                  <w:color w:val="0000FF"/>
                </w:rPr>
                <w:t>N 600</w:t>
              </w:r>
            </w:hyperlink>
            <w:r>
              <w:rPr>
                <w:color w:val="392C69"/>
              </w:rPr>
              <w:t xml:space="preserve">, от 10.08.2016 </w:t>
            </w:r>
            <w:hyperlink r:id="rId18" w:tooltip="Постановление Правительства РФ от 10.08.2016 N 783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Pr>
                  <w:color w:val="0000FF"/>
                </w:rPr>
                <w:t>N 783</w:t>
              </w:r>
            </w:hyperlink>
            <w:r>
              <w:rPr>
                <w:color w:val="392C69"/>
              </w:rPr>
              <w:t xml:space="preserve">, от 29.12.2016 </w:t>
            </w:r>
            <w:hyperlink r:id="rId19" w:tooltip="Постановление Правительства РФ от 29.12.2016 N 1538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Pr>
                  <w:color w:val="0000FF"/>
                </w:rPr>
                <w:t>N 1538</w:t>
              </w:r>
            </w:hyperlink>
            <w:r>
              <w:rPr>
                <w:color w:val="392C69"/>
              </w:rPr>
              <w:t>,</w:t>
            </w:r>
          </w:p>
          <w:p w:rsidR="00000000" w:rsidRDefault="001B22FB">
            <w:pPr>
              <w:pStyle w:val="ConsPlusNormal"/>
              <w:jc w:val="center"/>
              <w:rPr>
                <w:color w:val="392C69"/>
              </w:rPr>
            </w:pPr>
            <w:r>
              <w:rPr>
                <w:color w:val="392C69"/>
              </w:rPr>
              <w:t xml:space="preserve">от 31.03.2017 </w:t>
            </w:r>
            <w:hyperlink r:id="rId20" w:tooltip="Постановление Правительства РФ от 31.03.2017 N 392 (ред. от 29.03.2019)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Pr>
                  <w:color w:val="0000FF"/>
                </w:rPr>
                <w:t>N 392</w:t>
              </w:r>
            </w:hyperlink>
            <w:r>
              <w:rPr>
                <w:color w:val="392C69"/>
              </w:rPr>
              <w:t xml:space="preserve">, от 17.08.2017 </w:t>
            </w:r>
            <w:hyperlink r:id="rId21" w:tooltip="Постановление Правительства РФ от 17.08.2017 N 978 (ред. от 13.02.2019) &quot;О внесении изменений в некоторые акты Правительства Российской Федерации по вопросам подготовки управленческих кадров&quot;{КонсультантПлюс}" w:history="1">
              <w:r>
                <w:rPr>
                  <w:color w:val="0000FF"/>
                </w:rPr>
                <w:t>N 978</w:t>
              </w:r>
            </w:hyperlink>
            <w:r>
              <w:rPr>
                <w:color w:val="392C69"/>
              </w:rPr>
              <w:t xml:space="preserve">, от 22.01.2018 </w:t>
            </w:r>
            <w:hyperlink r:id="rId22" w:tooltip="Постановление Правительства РФ от 22.01.2018 N 41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Pr>
                  <w:color w:val="0000FF"/>
                </w:rPr>
                <w:t>N 41</w:t>
              </w:r>
            </w:hyperlink>
            <w:r>
              <w:rPr>
                <w:color w:val="392C69"/>
              </w:rPr>
              <w:t>,</w:t>
            </w:r>
          </w:p>
          <w:p w:rsidR="00000000" w:rsidRDefault="001B22FB">
            <w:pPr>
              <w:pStyle w:val="ConsPlusNormal"/>
              <w:jc w:val="center"/>
              <w:rPr>
                <w:color w:val="392C69"/>
              </w:rPr>
            </w:pPr>
            <w:r>
              <w:rPr>
                <w:color w:val="392C69"/>
              </w:rPr>
              <w:t xml:space="preserve">от 03.02.2018 </w:t>
            </w:r>
            <w:hyperlink r:id="rId23" w:tooltip="Постановление Правительства РФ от 03.02.2018 N 101 (ред. от 13.02.2019) &quot;О внесении изменений в некоторые акты Правительства Российской Федерации&quot;{КонсультантПлюс}" w:history="1">
              <w:r>
                <w:rPr>
                  <w:color w:val="0000FF"/>
                </w:rPr>
                <w:t>N 101</w:t>
              </w:r>
            </w:hyperlink>
            <w:r>
              <w:rPr>
                <w:color w:val="392C69"/>
              </w:rPr>
              <w:t xml:space="preserve">, от 31.03.2018 </w:t>
            </w:r>
            <w:hyperlink r:id="rId24" w:tooltip="Постановление Правительства РФ от 31.03.2018 N 381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Pr>
                  <w:color w:val="0000FF"/>
                </w:rPr>
                <w:t>N 381</w:t>
              </w:r>
            </w:hyperlink>
            <w:r>
              <w:rPr>
                <w:color w:val="392C69"/>
              </w:rPr>
              <w:t xml:space="preserve">, от 19.09.2018 </w:t>
            </w:r>
            <w:hyperlink r:id="rId25" w:tooltip="Постановление Правительства РФ от 19.09.2018 N 1111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Pr>
                  <w:color w:val="0000FF"/>
                </w:rPr>
                <w:t>N 1111</w:t>
              </w:r>
            </w:hyperlink>
            <w:r>
              <w:rPr>
                <w:color w:val="392C69"/>
              </w:rPr>
              <w:t>,</w:t>
            </w:r>
          </w:p>
          <w:p w:rsidR="00000000" w:rsidRDefault="001B22FB">
            <w:pPr>
              <w:pStyle w:val="ConsPlusNormal"/>
              <w:jc w:val="center"/>
              <w:rPr>
                <w:color w:val="392C69"/>
              </w:rPr>
            </w:pPr>
            <w:r>
              <w:rPr>
                <w:color w:val="392C69"/>
              </w:rPr>
              <w:t xml:space="preserve">от 11.02.2019 </w:t>
            </w:r>
            <w:hyperlink r:id="rId26" w:tooltip="Постановление Правительства РФ от 11.02.2019 N 110 &quot;О внесении изменений в государственную программу Российской Федерации &quot;Экономическое развитие и инновационная экономика&quot; и признании утратившими силу постановления Правительства Российской Федерации от 30 декабря 2014 г. N 1605 и отдельных положений некоторых актов Правительства Российской Федерации&quot;{КонсультантПлюс}" w:history="1">
              <w:r>
                <w:rPr>
                  <w:color w:val="0000FF"/>
                </w:rPr>
                <w:t>N 110</w:t>
              </w:r>
            </w:hyperlink>
            <w:r>
              <w:rPr>
                <w:color w:val="392C69"/>
              </w:rPr>
              <w:t xml:space="preserve">, от 13.02.2019 </w:t>
            </w:r>
            <w:hyperlink r:id="rId27" w:tooltip="Постановление Правительства РФ от 13.02.2019 N 148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Pr>
                  <w:color w:val="0000FF"/>
                </w:rPr>
                <w:t>N 148</w:t>
              </w:r>
            </w:hyperlink>
            <w:r>
              <w:rPr>
                <w:color w:val="392C69"/>
              </w:rPr>
              <w:t xml:space="preserve">, от 29.03.2019 </w:t>
            </w:r>
            <w:hyperlink r:id="rId28" w:tooltip="Постановление Правительства РФ от 29.03.2019 N 379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Pr>
                  <w:color w:val="0000FF"/>
                </w:rPr>
                <w:t>N 379</w:t>
              </w:r>
            </w:hyperlink>
            <w:r>
              <w:rPr>
                <w:color w:val="392C69"/>
              </w:rPr>
              <w:t>,</w:t>
            </w:r>
          </w:p>
          <w:p w:rsidR="00000000" w:rsidRDefault="001B22FB">
            <w:pPr>
              <w:pStyle w:val="ConsPlusNormal"/>
              <w:jc w:val="center"/>
              <w:rPr>
                <w:color w:val="392C69"/>
              </w:rPr>
            </w:pPr>
            <w:r>
              <w:rPr>
                <w:color w:val="392C69"/>
              </w:rPr>
              <w:t xml:space="preserve">от 22.05.2019 </w:t>
            </w:r>
            <w:hyperlink r:id="rId29" w:tooltip="Постановление Правительства РФ от 22.05.2019 N 638 &quot;О внесении изменения в приложение N 10 к государственной программе Российской Федерации &quot;Экономическое развитие и инновационная экономика&quot;{КонсультантПлюс}" w:history="1">
              <w:r>
                <w:rPr>
                  <w:color w:val="0000FF"/>
                </w:rPr>
                <w:t>N 638</w:t>
              </w:r>
            </w:hyperlink>
            <w:r>
              <w:rPr>
                <w:color w:val="392C69"/>
              </w:rPr>
              <w:t xml:space="preserve">, от 07.10.2019 </w:t>
            </w:r>
            <w:hyperlink r:id="rId30" w:tooltip="Постановление Правительства РФ от 07.10.2019 N 1284 &quot;О внесении изменений в приложение N 10 к государственной программе Российской Федерации &quot;Экономическое развитие и инновационная экономика&quot;{КонсультантПлюс}" w:history="1">
              <w:r>
                <w:rPr>
                  <w:color w:val="0000FF"/>
                </w:rPr>
                <w:t>N 1284</w:t>
              </w:r>
            </w:hyperlink>
            <w:r>
              <w:rPr>
                <w:color w:val="392C69"/>
              </w:rPr>
              <w:t xml:space="preserve">, от 14.10.2019 </w:t>
            </w:r>
            <w:hyperlink r:id="rId31" w:tooltip="Постановление Правительства РФ от 14.10.2019 N 1322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Pr>
                  <w:color w:val="0000FF"/>
                </w:rPr>
                <w:t>N 1322</w:t>
              </w:r>
            </w:hyperlink>
            <w:r>
              <w:rPr>
                <w:color w:val="392C69"/>
              </w:rPr>
              <w:t>,</w:t>
            </w:r>
          </w:p>
          <w:p w:rsidR="00000000" w:rsidRDefault="001B22FB">
            <w:pPr>
              <w:pStyle w:val="ConsPlusNormal"/>
              <w:jc w:val="center"/>
              <w:rPr>
                <w:color w:val="392C69"/>
              </w:rPr>
            </w:pPr>
            <w:r>
              <w:rPr>
                <w:color w:val="392C69"/>
              </w:rPr>
              <w:t xml:space="preserve">от 30.11.2019 </w:t>
            </w:r>
            <w:hyperlink r:id="rId32" w:tooltip="Постановление Правительства РФ от 30.11.2019 N 1572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Pr>
                  <w:color w:val="0000FF"/>
                </w:rPr>
                <w:t>N 1572</w:t>
              </w:r>
            </w:hyperlink>
            <w:r>
              <w:rPr>
                <w:color w:val="392C69"/>
              </w:rPr>
              <w:t xml:space="preserve">, от 23.12.2019 </w:t>
            </w:r>
            <w:hyperlink r:id="rId33" w:tooltip="Постановление Правительства РФ от 23.12.2019 N 1768 &quot;О внесении изменений в некоторые акты Правительства Российской Федерации&quot;{КонсультантПлюс}" w:history="1">
              <w:r>
                <w:rPr>
                  <w:color w:val="0000FF"/>
                </w:rPr>
                <w:t>N 1768</w:t>
              </w:r>
            </w:hyperlink>
            <w:r>
              <w:rPr>
                <w:color w:val="392C69"/>
              </w:rPr>
              <w:t xml:space="preserve">, от 24.12.2019 </w:t>
            </w:r>
            <w:hyperlink r:id="rId34" w:tooltip="Постановление Правительства РФ от 24.12.2019 N 1799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Pr>
                  <w:color w:val="0000FF"/>
                </w:rPr>
                <w:t>N 1799</w:t>
              </w:r>
            </w:hyperlink>
            <w:r>
              <w:rPr>
                <w:color w:val="392C69"/>
              </w:rPr>
              <w:t>,</w:t>
            </w:r>
          </w:p>
          <w:p w:rsidR="00000000" w:rsidRDefault="001B22FB">
            <w:pPr>
              <w:pStyle w:val="ConsPlusNormal"/>
              <w:jc w:val="center"/>
              <w:rPr>
                <w:color w:val="392C69"/>
              </w:rPr>
            </w:pPr>
            <w:r>
              <w:rPr>
                <w:color w:val="392C69"/>
              </w:rPr>
              <w:t xml:space="preserve">от </w:t>
            </w:r>
            <w:r>
              <w:rPr>
                <w:color w:val="392C69"/>
              </w:rPr>
              <w:t xml:space="preserve">31.03.2020 </w:t>
            </w:r>
            <w:hyperlink r:id="rId35" w:tooltip="Постановление Правительства РФ от 31.03.2020 N 376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Pr>
                  <w:color w:val="0000FF"/>
                </w:rPr>
                <w:t>N 376</w:t>
              </w:r>
            </w:hyperlink>
            <w:r>
              <w:rPr>
                <w:color w:val="392C69"/>
              </w:rPr>
              <w:t xml:space="preserve">, от 31.03.2020 </w:t>
            </w:r>
            <w:hyperlink r:id="rId36" w:tooltip="Постановление Правительства РФ от 31.03.2020 N 378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Pr>
                  <w:color w:val="0000FF"/>
                </w:rPr>
                <w:t>N 378</w:t>
              </w:r>
            </w:hyperlink>
            <w:r>
              <w:rPr>
                <w:color w:val="392C69"/>
              </w:rPr>
              <w:t>, от 16.04.2020</w:t>
            </w:r>
            <w:r>
              <w:rPr>
                <w:color w:val="392C69"/>
              </w:rPr>
              <w:t xml:space="preserve"> </w:t>
            </w:r>
            <w:hyperlink r:id="rId37" w:tooltip="Постановление Правительства РФ от 16.04.2020 N 519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Pr>
                  <w:color w:val="0000FF"/>
                </w:rPr>
                <w:t>N 519</w:t>
              </w:r>
            </w:hyperlink>
            <w:r>
              <w:rPr>
                <w:color w:val="392C69"/>
              </w:rPr>
              <w:t>,</w:t>
            </w:r>
          </w:p>
          <w:p w:rsidR="00000000" w:rsidRDefault="001B22FB">
            <w:pPr>
              <w:pStyle w:val="ConsPlusNormal"/>
              <w:jc w:val="center"/>
              <w:rPr>
                <w:color w:val="392C69"/>
              </w:rPr>
            </w:pPr>
            <w:r>
              <w:rPr>
                <w:color w:val="392C69"/>
              </w:rPr>
              <w:t xml:space="preserve">от 08.05.2020 </w:t>
            </w:r>
            <w:hyperlink r:id="rId38" w:tooltip="Постановление Правительства РФ от 08.05.2020 N 646 &quot;О внесении изменений в приложения N 10 и 34 к государственной программе Российской Федерации &quot;Экономическое развитие и инновационная экономика&quot;{КонсультантПлюс}" w:history="1">
              <w:r>
                <w:rPr>
                  <w:color w:val="0000FF"/>
                </w:rPr>
                <w:t>N 646</w:t>
              </w:r>
            </w:hyperlink>
            <w:r>
              <w:rPr>
                <w:color w:val="392C69"/>
              </w:rPr>
              <w:t>)</w:t>
            </w:r>
          </w:p>
        </w:tc>
      </w:tr>
    </w:tbl>
    <w:p w:rsidR="00000000" w:rsidRDefault="001B22FB">
      <w:pPr>
        <w:pStyle w:val="ConsPlusNormal"/>
        <w:jc w:val="center"/>
      </w:pPr>
    </w:p>
    <w:p w:rsidR="00000000" w:rsidRDefault="001B22FB">
      <w:pPr>
        <w:pStyle w:val="ConsPlusNormal"/>
        <w:ind w:firstLine="540"/>
        <w:jc w:val="both"/>
      </w:pPr>
      <w:r>
        <w:t>Правительство Российской Федерации постановляет:</w:t>
      </w:r>
    </w:p>
    <w:p w:rsidR="00000000" w:rsidRDefault="001B22FB">
      <w:pPr>
        <w:pStyle w:val="ConsPlusNormal"/>
        <w:spacing w:before="200"/>
        <w:ind w:firstLine="540"/>
        <w:jc w:val="both"/>
      </w:pPr>
      <w:r>
        <w:t xml:space="preserve">1. Утвердить прилагаемую государственную </w:t>
      </w:r>
      <w:hyperlink w:anchor="Par45" w:tooltip="ГОСУДАРСТВЕННАЯ ПРОГРАММА РОССИЙСКОЙ ФЕДЕРАЦИИ" w:history="1">
        <w:r>
          <w:rPr>
            <w:color w:val="0000FF"/>
          </w:rPr>
          <w:t>программу</w:t>
        </w:r>
      </w:hyperlink>
      <w:r>
        <w:t xml:space="preserve"> Российской Федерации "Экономическое развитие и инновационная экономика".</w:t>
      </w:r>
    </w:p>
    <w:p w:rsidR="00000000" w:rsidRDefault="001B22FB">
      <w:pPr>
        <w:pStyle w:val="ConsPlusNormal"/>
        <w:spacing w:before="200"/>
        <w:ind w:firstLine="540"/>
        <w:jc w:val="both"/>
      </w:pPr>
      <w:r>
        <w:t>2. Мини</w:t>
      </w:r>
      <w:r>
        <w:t>стерству экономического развития Российской Федерации:</w:t>
      </w:r>
    </w:p>
    <w:p w:rsidR="00000000" w:rsidRDefault="001B22FB">
      <w:pPr>
        <w:pStyle w:val="ConsPlusNormal"/>
        <w:spacing w:before="200"/>
        <w:ind w:firstLine="540"/>
        <w:jc w:val="both"/>
      </w:pPr>
      <w:r>
        <w:t xml:space="preserve">разместить государственную </w:t>
      </w:r>
      <w:hyperlink w:anchor="Par45" w:tooltip="ГОСУДАРСТВЕННАЯ ПРОГРАММА РОССИЙСКОЙ ФЕДЕРАЦИИ" w:history="1">
        <w:r>
          <w:rPr>
            <w:color w:val="0000FF"/>
          </w:rPr>
          <w:t>программу</w:t>
        </w:r>
      </w:hyperlink>
      <w:r>
        <w:t xml:space="preserve"> Российской Федерации, утвержденную настоящим постановлением, на своем официальном сайте, а</w:t>
      </w:r>
      <w:r>
        <w:t xml:space="preserve"> также на портале государственных программ Российской Федерации в информационно-телекоммуникационной сети "Интернет" в 2-недельный срок со дня официального опубликования настоящего постановления;</w:t>
      </w:r>
    </w:p>
    <w:p w:rsidR="00000000" w:rsidRDefault="001B22FB">
      <w:pPr>
        <w:pStyle w:val="ConsPlusNormal"/>
        <w:spacing w:before="200"/>
        <w:ind w:firstLine="540"/>
        <w:jc w:val="both"/>
      </w:pPr>
      <w:r>
        <w:t>принять меры по реализации мероприятий указанной государстве</w:t>
      </w:r>
      <w:r>
        <w:t xml:space="preserve">нной </w:t>
      </w:r>
      <w:hyperlink w:anchor="Par45" w:tooltip="ГОСУДАРСТВЕННАЯ ПРОГРАММА РОССИЙСКОЙ ФЕДЕРАЦИИ" w:history="1">
        <w:r>
          <w:rPr>
            <w:color w:val="0000FF"/>
          </w:rPr>
          <w:t>программы</w:t>
        </w:r>
      </w:hyperlink>
      <w:r>
        <w:t xml:space="preserve"> Российской Федерации.</w:t>
      </w:r>
    </w:p>
    <w:p w:rsidR="00000000" w:rsidRDefault="001B22FB">
      <w:pPr>
        <w:pStyle w:val="ConsPlusNormal"/>
        <w:spacing w:before="200"/>
        <w:ind w:firstLine="540"/>
        <w:jc w:val="both"/>
      </w:pPr>
      <w:r>
        <w:t>3. Признать утратившими силу:</w:t>
      </w:r>
    </w:p>
    <w:p w:rsidR="00000000" w:rsidRDefault="001B22FB">
      <w:pPr>
        <w:pStyle w:val="ConsPlusNormal"/>
        <w:spacing w:before="200"/>
        <w:ind w:firstLine="540"/>
        <w:jc w:val="both"/>
      </w:pPr>
      <w:hyperlink r:id="rId39" w:tooltip="Распоряжение Правительства РФ от 29.03.2013 N 467-р &lt;Об утверждении государственной программы Российской Федерации &quot;Экономическое развитие и инновационная экономика&quot;&gt;------------ Утратил силу или отменен{КонсультантПлюс}" w:history="1">
        <w:r>
          <w:rPr>
            <w:color w:val="0000FF"/>
          </w:rPr>
          <w:t>распоря</w:t>
        </w:r>
        <w:r>
          <w:rPr>
            <w:color w:val="0000FF"/>
          </w:rPr>
          <w:t>жение</w:t>
        </w:r>
      </w:hyperlink>
      <w:r>
        <w:t xml:space="preserve"> Правительства Российской Федерации от 29 марта 2013 г. N 467-р (Собрание законодательства Российской Федерации, 2013, N 14, ст. 1714);</w:t>
      </w:r>
    </w:p>
    <w:p w:rsidR="00000000" w:rsidRDefault="001B22FB">
      <w:pPr>
        <w:pStyle w:val="ConsPlusNormal"/>
        <w:spacing w:before="200"/>
        <w:ind w:firstLine="540"/>
        <w:jc w:val="both"/>
      </w:pPr>
      <w:hyperlink r:id="rId40" w:tooltip="Распоряжение Правительства РФ от 13.08.2013 N 1414-р &lt;Об утверждении государственной программы Российской Федерации &quot;Экономическое развитие и инновационная экономика&quot; (в новой редакции)&gt;------------ Утратил силу или отменен{КонсультантПлюс}" w:history="1">
        <w:r>
          <w:rPr>
            <w:color w:val="0000FF"/>
          </w:rPr>
          <w:t>распоряжение</w:t>
        </w:r>
      </w:hyperlink>
      <w:r>
        <w:t xml:space="preserve"> Правительства Российской Федерации от 13 августа 2013 г. N 1414-р (Собрание законодательства Российской Федерации, 2013, N 33, ст. 4422);</w:t>
      </w:r>
    </w:p>
    <w:p w:rsidR="00000000" w:rsidRDefault="001B22FB">
      <w:pPr>
        <w:pStyle w:val="ConsPlusNormal"/>
        <w:spacing w:before="200"/>
        <w:ind w:firstLine="540"/>
        <w:jc w:val="both"/>
      </w:pPr>
      <w:hyperlink r:id="rId41" w:tooltip="Распоряжение Правительства РФ от 21.12.2013 N 2492-р &lt;Об утверждении государственной программы Российской Федерации &quot;Экономическое развитие и инновационная экономика&quot; (в новой редакции)&gt;------------ Утратил силу или отменен{КонсультантПлюс}" w:history="1">
        <w:r>
          <w:rPr>
            <w:color w:val="0000FF"/>
          </w:rPr>
          <w:t>распоряжение</w:t>
        </w:r>
      </w:hyperlink>
      <w:r>
        <w:t xml:space="preserve"> Правительства Российской Федерации от 21 декабря 2013 г. N 2492-р (Собрание законодательства Российской Федерации, 2013, N 52, ст. 7294).</w:t>
      </w:r>
    </w:p>
    <w:p w:rsidR="00000000" w:rsidRDefault="001B22FB">
      <w:pPr>
        <w:pStyle w:val="ConsPlusNormal"/>
        <w:ind w:firstLine="540"/>
        <w:jc w:val="both"/>
      </w:pPr>
    </w:p>
    <w:p w:rsidR="00000000" w:rsidRDefault="001B22FB">
      <w:pPr>
        <w:pStyle w:val="ConsPlusNormal"/>
        <w:jc w:val="right"/>
      </w:pPr>
      <w:r>
        <w:t>Председатель Правительства</w:t>
      </w:r>
    </w:p>
    <w:p w:rsidR="00000000" w:rsidRDefault="001B22FB">
      <w:pPr>
        <w:pStyle w:val="ConsPlusNormal"/>
        <w:jc w:val="right"/>
      </w:pPr>
      <w:r>
        <w:t>Российской Федерации</w:t>
      </w:r>
    </w:p>
    <w:p w:rsidR="00000000" w:rsidRDefault="001B22FB">
      <w:pPr>
        <w:pStyle w:val="ConsPlusNormal"/>
        <w:jc w:val="right"/>
      </w:pPr>
      <w:r>
        <w:t>Д.МЕДВЕДЕВ</w:t>
      </w:r>
    </w:p>
    <w:p w:rsidR="00000000" w:rsidRDefault="001B22FB">
      <w:pPr>
        <w:pStyle w:val="ConsPlusNormal"/>
        <w:ind w:firstLine="540"/>
        <w:jc w:val="both"/>
      </w:pPr>
    </w:p>
    <w:p w:rsidR="00000000" w:rsidRDefault="001B22FB">
      <w:pPr>
        <w:pStyle w:val="ConsPlusNormal"/>
        <w:ind w:firstLine="540"/>
        <w:jc w:val="both"/>
      </w:pPr>
    </w:p>
    <w:p w:rsidR="00000000" w:rsidRDefault="001B22FB">
      <w:pPr>
        <w:pStyle w:val="ConsPlusNormal"/>
        <w:ind w:firstLine="540"/>
        <w:jc w:val="both"/>
      </w:pPr>
    </w:p>
    <w:p w:rsidR="00000000" w:rsidRDefault="001B22FB">
      <w:pPr>
        <w:pStyle w:val="ConsPlusNormal"/>
        <w:ind w:firstLine="540"/>
        <w:jc w:val="both"/>
      </w:pPr>
    </w:p>
    <w:p w:rsidR="00000000" w:rsidRDefault="001B22FB">
      <w:pPr>
        <w:pStyle w:val="ConsPlusNormal"/>
        <w:ind w:firstLine="540"/>
        <w:jc w:val="both"/>
      </w:pPr>
    </w:p>
    <w:p w:rsidR="00000000" w:rsidRDefault="001B22FB">
      <w:pPr>
        <w:pStyle w:val="ConsPlusNormal"/>
        <w:jc w:val="right"/>
        <w:outlineLvl w:val="0"/>
      </w:pPr>
      <w:r>
        <w:t>Утверждена</w:t>
      </w:r>
    </w:p>
    <w:p w:rsidR="00000000" w:rsidRDefault="001B22FB">
      <w:pPr>
        <w:pStyle w:val="ConsPlusNormal"/>
        <w:jc w:val="right"/>
      </w:pPr>
      <w:r>
        <w:t>постановлением Правительства</w:t>
      </w:r>
    </w:p>
    <w:p w:rsidR="00000000" w:rsidRDefault="001B22FB">
      <w:pPr>
        <w:pStyle w:val="ConsPlusNormal"/>
        <w:jc w:val="right"/>
      </w:pPr>
      <w:r>
        <w:t>Российской Федерации</w:t>
      </w:r>
    </w:p>
    <w:p w:rsidR="00000000" w:rsidRDefault="001B22FB">
      <w:pPr>
        <w:pStyle w:val="ConsPlusNormal"/>
        <w:jc w:val="right"/>
      </w:pPr>
      <w:r>
        <w:t>от 15 апреля 2014 г. N 316</w:t>
      </w:r>
    </w:p>
    <w:p w:rsidR="00000000" w:rsidRDefault="001B22FB">
      <w:pPr>
        <w:pStyle w:val="ConsPlusNormal"/>
        <w:jc w:val="both"/>
      </w:pPr>
    </w:p>
    <w:p w:rsidR="00000000" w:rsidRDefault="001B22FB">
      <w:pPr>
        <w:pStyle w:val="ConsPlusTitle"/>
        <w:jc w:val="center"/>
      </w:pPr>
      <w:bookmarkStart w:id="1" w:name="Par45"/>
      <w:bookmarkEnd w:id="1"/>
      <w:r>
        <w:t>ГОСУДАРСТВЕННАЯ ПРОГРАММА РОССИЙСКОЙ ФЕДЕРАЦИИ</w:t>
      </w:r>
    </w:p>
    <w:p w:rsidR="00000000" w:rsidRDefault="001B22FB">
      <w:pPr>
        <w:pStyle w:val="ConsPlusTitle"/>
        <w:jc w:val="center"/>
      </w:pPr>
      <w:r>
        <w:t>"ЭКОНОМИЧЕСКОЕ РАЗВИТИЕ И ИННОВАЦИОННАЯ ЭКОНОМИКА"</w:t>
      </w:r>
    </w:p>
    <w:p w:rsidR="00000000" w:rsidRDefault="001B22FB">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B22FB">
            <w:pPr>
              <w:pStyle w:val="ConsPlusNormal"/>
              <w:jc w:val="center"/>
              <w:rPr>
                <w:color w:val="392C69"/>
              </w:rPr>
            </w:pPr>
            <w:r>
              <w:rPr>
                <w:color w:val="392C69"/>
              </w:rPr>
              <w:t>Список изменяющих документов</w:t>
            </w:r>
          </w:p>
          <w:p w:rsidR="00000000" w:rsidRDefault="001B22FB">
            <w:pPr>
              <w:pStyle w:val="ConsPlusNormal"/>
              <w:jc w:val="center"/>
              <w:rPr>
                <w:color w:val="392C69"/>
              </w:rPr>
            </w:pPr>
            <w:r>
              <w:rPr>
                <w:color w:val="392C69"/>
              </w:rPr>
              <w:t>(в ред. Постановлений Пр</w:t>
            </w:r>
            <w:r>
              <w:rPr>
                <w:color w:val="392C69"/>
              </w:rPr>
              <w:t xml:space="preserve">авительства РФ от 30.06.2015 </w:t>
            </w:r>
            <w:hyperlink r:id="rId42" w:tooltip="Постановление Правительства РФ от 30.06.2015 N 659 (ред. от 29.03.2019) &quot;Об изменении и признании утратившими силу некоторых актов Правительства Российской Федерации&quot;{КонсультантПлюс}" w:history="1">
              <w:r>
                <w:rPr>
                  <w:color w:val="0000FF"/>
                </w:rPr>
                <w:t>N 659</w:t>
              </w:r>
            </w:hyperlink>
            <w:r>
              <w:rPr>
                <w:color w:val="392C69"/>
              </w:rPr>
              <w:t>,</w:t>
            </w:r>
          </w:p>
          <w:p w:rsidR="00000000" w:rsidRDefault="001B22FB">
            <w:pPr>
              <w:pStyle w:val="ConsPlusNormal"/>
              <w:jc w:val="center"/>
              <w:rPr>
                <w:color w:val="392C69"/>
              </w:rPr>
            </w:pPr>
            <w:r>
              <w:rPr>
                <w:color w:val="392C69"/>
              </w:rPr>
              <w:t xml:space="preserve">от 15.08.2015 </w:t>
            </w:r>
            <w:hyperlink r:id="rId43" w:tooltip="Постановление Правительства РФ от 15.08.2015 N 849 &quot;Об изменении и признании утратившими силу некоторых актов Правительства Российской Федерации&quot;{КонсультантПлюс}" w:history="1">
              <w:r>
                <w:rPr>
                  <w:color w:val="0000FF"/>
                </w:rPr>
                <w:t>N 849</w:t>
              </w:r>
            </w:hyperlink>
            <w:r>
              <w:rPr>
                <w:color w:val="392C69"/>
              </w:rPr>
              <w:t xml:space="preserve">, от 04.09.2015 </w:t>
            </w:r>
            <w:hyperlink r:id="rId44" w:tooltip="Постановление Правительства РФ от 04.09.2015 N 941 (ред. от 13.06.2019)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КонсультантПлюс}" w:history="1">
              <w:r>
                <w:rPr>
                  <w:color w:val="0000FF"/>
                </w:rPr>
                <w:t>N 941</w:t>
              </w:r>
            </w:hyperlink>
            <w:r>
              <w:rPr>
                <w:color w:val="392C69"/>
              </w:rPr>
              <w:t xml:space="preserve">, от 11.11.2015 </w:t>
            </w:r>
            <w:hyperlink r:id="rId45" w:tooltip="Постановление Правительства РФ от 11.11.2015 N 1215 (ред. от 13.02.2019) &quot;О внесении изменений в некоторые акты Правительства Российской Федерации по вопросам подготовки управленческих кадров в сфере здравоохранения, образования и культуры&quot;{КонсультантПлюс}" w:history="1">
              <w:r>
                <w:rPr>
                  <w:color w:val="0000FF"/>
                </w:rPr>
                <w:t>N 1215</w:t>
              </w:r>
            </w:hyperlink>
            <w:r>
              <w:rPr>
                <w:color w:val="392C69"/>
              </w:rPr>
              <w:t>,</w:t>
            </w:r>
          </w:p>
          <w:p w:rsidR="00000000" w:rsidRDefault="001B22FB">
            <w:pPr>
              <w:pStyle w:val="ConsPlusNormal"/>
              <w:jc w:val="center"/>
              <w:rPr>
                <w:color w:val="392C69"/>
              </w:rPr>
            </w:pPr>
            <w:r>
              <w:rPr>
                <w:color w:val="392C69"/>
              </w:rPr>
              <w:t xml:space="preserve">от 26.12.2015 </w:t>
            </w:r>
            <w:hyperlink r:id="rId46" w:tooltip="Постановление Правительства РФ от 26.12.2015 N 1452 (ред. от 11.02.2019) &quot;О внесении изменений в некоторые акты Правительства Российской Федерации&quot;{КонсультантПлюс}" w:history="1">
              <w:r>
                <w:rPr>
                  <w:color w:val="0000FF"/>
                </w:rPr>
                <w:t>N 1452</w:t>
              </w:r>
            </w:hyperlink>
            <w:r>
              <w:rPr>
                <w:color w:val="392C69"/>
              </w:rPr>
              <w:t xml:space="preserve">, от 25.05.2016 </w:t>
            </w:r>
            <w:hyperlink r:id="rId47" w:tooltip="Постановление Правительства РФ от 25.05.2016 N 464 (ред. от 27.12.2019) &quot;О внесении изменений в некоторые акты Правительства Российской Федерации в связи с упразднением Федеральной службы финансово-бюджетного надзора&quot;{КонсультантПлюс}" w:history="1">
              <w:r>
                <w:rPr>
                  <w:color w:val="0000FF"/>
                </w:rPr>
                <w:t>N 464</w:t>
              </w:r>
            </w:hyperlink>
            <w:r>
              <w:rPr>
                <w:color w:val="392C69"/>
              </w:rPr>
              <w:t xml:space="preserve">, от 08.06.2016 </w:t>
            </w:r>
            <w:hyperlink r:id="rId48" w:tooltip="Постановление Правительства РФ от 08.06.2016 N 510 &quot;О государственной программе Российской Федерации &quot;Экономическое развитие и инновационная экономика&quot;{КонсультантПлюс}" w:history="1">
              <w:r>
                <w:rPr>
                  <w:color w:val="0000FF"/>
                </w:rPr>
                <w:t>N 510</w:t>
              </w:r>
            </w:hyperlink>
            <w:r>
              <w:rPr>
                <w:color w:val="392C69"/>
              </w:rPr>
              <w:t>,</w:t>
            </w:r>
          </w:p>
          <w:p w:rsidR="00000000" w:rsidRDefault="001B22FB">
            <w:pPr>
              <w:pStyle w:val="ConsPlusNormal"/>
              <w:jc w:val="center"/>
              <w:rPr>
                <w:color w:val="392C69"/>
              </w:rPr>
            </w:pPr>
            <w:r>
              <w:rPr>
                <w:color w:val="392C69"/>
              </w:rPr>
              <w:t xml:space="preserve">от 10.08.2016 </w:t>
            </w:r>
            <w:hyperlink r:id="rId49" w:tooltip="Постановление Правительства РФ от 10.08.2016 N 783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Pr>
                  <w:color w:val="0000FF"/>
                </w:rPr>
                <w:t>N 783</w:t>
              </w:r>
            </w:hyperlink>
            <w:r>
              <w:rPr>
                <w:color w:val="392C69"/>
              </w:rPr>
              <w:t xml:space="preserve">, от 29.12.2016 </w:t>
            </w:r>
            <w:hyperlink r:id="rId50" w:tooltip="Постановление Правительства РФ от 29.12.2016 N 1538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Pr>
                  <w:color w:val="0000FF"/>
                </w:rPr>
                <w:t>N 1538</w:t>
              </w:r>
            </w:hyperlink>
            <w:r>
              <w:rPr>
                <w:color w:val="392C69"/>
              </w:rPr>
              <w:t xml:space="preserve">, от 31.03.2017 </w:t>
            </w:r>
            <w:hyperlink r:id="rId51" w:tooltip="Постановление Правительства РФ от 31.03.2017 N 392 (ред. от 29.03.2019)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Pr>
                  <w:color w:val="0000FF"/>
                </w:rPr>
                <w:t>N 392</w:t>
              </w:r>
            </w:hyperlink>
            <w:r>
              <w:rPr>
                <w:color w:val="392C69"/>
              </w:rPr>
              <w:t>,</w:t>
            </w:r>
          </w:p>
          <w:p w:rsidR="00000000" w:rsidRDefault="001B22FB">
            <w:pPr>
              <w:pStyle w:val="ConsPlusNormal"/>
              <w:jc w:val="center"/>
              <w:rPr>
                <w:color w:val="392C69"/>
              </w:rPr>
            </w:pPr>
            <w:r>
              <w:rPr>
                <w:color w:val="392C69"/>
              </w:rPr>
              <w:t xml:space="preserve">от 17.08.2017 </w:t>
            </w:r>
            <w:hyperlink r:id="rId52" w:tooltip="Постановление Правительства РФ от 17.08.2017 N 978 (ред. от 13.02.2019) &quot;О внесении изменений в некоторые акты Правительства Российской Федерации по вопросам подготовки управленческих кадров&quot;{КонсультантПлюс}" w:history="1">
              <w:r>
                <w:rPr>
                  <w:color w:val="0000FF"/>
                </w:rPr>
                <w:t>N 978</w:t>
              </w:r>
            </w:hyperlink>
            <w:r>
              <w:rPr>
                <w:color w:val="392C69"/>
              </w:rPr>
              <w:t xml:space="preserve">, от 22.01.2018 </w:t>
            </w:r>
            <w:hyperlink r:id="rId53" w:tooltip="Постановление Правительства РФ от 22.01.2018 N 41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Pr>
                  <w:color w:val="0000FF"/>
                </w:rPr>
                <w:t>N 41</w:t>
              </w:r>
            </w:hyperlink>
            <w:r>
              <w:rPr>
                <w:color w:val="392C69"/>
              </w:rPr>
              <w:t xml:space="preserve">, от 03.02.2018 </w:t>
            </w:r>
            <w:hyperlink r:id="rId54" w:tooltip="Постановление Правительства РФ от 03.02.2018 N 101 (ред. от 13.02.2019) &quot;О внесении изменений в некоторые акты Правительства Российской Федерации&quot;{КонсультантПлюс}" w:history="1">
              <w:r>
                <w:rPr>
                  <w:color w:val="0000FF"/>
                </w:rPr>
                <w:t>N 101</w:t>
              </w:r>
            </w:hyperlink>
            <w:r>
              <w:rPr>
                <w:color w:val="392C69"/>
              </w:rPr>
              <w:t>,</w:t>
            </w:r>
          </w:p>
          <w:p w:rsidR="00000000" w:rsidRDefault="001B22FB">
            <w:pPr>
              <w:pStyle w:val="ConsPlusNormal"/>
              <w:jc w:val="center"/>
              <w:rPr>
                <w:color w:val="392C69"/>
              </w:rPr>
            </w:pPr>
            <w:r>
              <w:rPr>
                <w:color w:val="392C69"/>
              </w:rPr>
              <w:t xml:space="preserve">от 31.03.2018 </w:t>
            </w:r>
            <w:hyperlink r:id="rId55" w:tooltip="Постановление Правительства РФ от 31.03.2018 N 381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Pr>
                  <w:color w:val="0000FF"/>
                </w:rPr>
                <w:t>N 381</w:t>
              </w:r>
            </w:hyperlink>
            <w:r>
              <w:rPr>
                <w:color w:val="392C69"/>
              </w:rPr>
              <w:t xml:space="preserve">, от 19.09.2018 </w:t>
            </w:r>
            <w:hyperlink r:id="rId56" w:tooltip="Постановление Правительства РФ от 19.09.2018 N 1111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Pr>
                  <w:color w:val="0000FF"/>
                </w:rPr>
                <w:t>N 1111</w:t>
              </w:r>
            </w:hyperlink>
            <w:r>
              <w:rPr>
                <w:color w:val="392C69"/>
              </w:rPr>
              <w:t xml:space="preserve">, от 11.02.2019 </w:t>
            </w:r>
            <w:hyperlink r:id="rId57" w:tooltip="Постановление Правительства РФ от 11.02.2019 N 110 &quot;О внесении изменений в государственную программу Российской Федерации &quot;Экономическое развитие и инновационная экономика&quot; и признании утратившими силу постановления Правительства Российской Федерации от 30 декабря 2014 г. N 1605 и отдельных положений некоторых актов Правительства Российской Федерации&quot;{КонсультантПлюс}" w:history="1">
              <w:r>
                <w:rPr>
                  <w:color w:val="0000FF"/>
                </w:rPr>
                <w:t>N 110</w:t>
              </w:r>
            </w:hyperlink>
            <w:r>
              <w:rPr>
                <w:color w:val="392C69"/>
              </w:rPr>
              <w:t>,</w:t>
            </w:r>
          </w:p>
          <w:p w:rsidR="00000000" w:rsidRDefault="001B22FB">
            <w:pPr>
              <w:pStyle w:val="ConsPlusNormal"/>
              <w:jc w:val="center"/>
              <w:rPr>
                <w:color w:val="392C69"/>
              </w:rPr>
            </w:pPr>
            <w:r>
              <w:rPr>
                <w:color w:val="392C69"/>
              </w:rPr>
              <w:t xml:space="preserve">от 13.02.2019 </w:t>
            </w:r>
            <w:hyperlink r:id="rId58" w:tooltip="Постановление Правительства РФ от 13.02.2019 N 148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Pr>
                  <w:color w:val="0000FF"/>
                </w:rPr>
                <w:t>N 148</w:t>
              </w:r>
            </w:hyperlink>
            <w:r>
              <w:rPr>
                <w:color w:val="392C69"/>
              </w:rPr>
              <w:t xml:space="preserve">, от 29.03.2019 </w:t>
            </w:r>
            <w:hyperlink r:id="rId59" w:tooltip="Постановление Правительства РФ от 29.03.2019 N 379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Pr>
                  <w:color w:val="0000FF"/>
                </w:rPr>
                <w:t>N 379</w:t>
              </w:r>
            </w:hyperlink>
            <w:r>
              <w:rPr>
                <w:color w:val="392C69"/>
              </w:rPr>
              <w:t xml:space="preserve">, от 22.05.2019 </w:t>
            </w:r>
            <w:hyperlink r:id="rId60" w:tooltip="Постановление Правительства РФ от 22.05.2019 N 638 &quot;О внесении изменения в приложение N 10 к государственной программе Российской Федерации &quot;Экономическое развитие и инновационная экономика&quot;{КонсультантПлюс}" w:history="1">
              <w:r>
                <w:rPr>
                  <w:color w:val="0000FF"/>
                </w:rPr>
                <w:t>N 638</w:t>
              </w:r>
            </w:hyperlink>
            <w:r>
              <w:rPr>
                <w:color w:val="392C69"/>
              </w:rPr>
              <w:t>,</w:t>
            </w:r>
          </w:p>
          <w:p w:rsidR="00000000" w:rsidRDefault="001B22FB">
            <w:pPr>
              <w:pStyle w:val="ConsPlusNormal"/>
              <w:jc w:val="center"/>
              <w:rPr>
                <w:color w:val="392C69"/>
              </w:rPr>
            </w:pPr>
            <w:r>
              <w:rPr>
                <w:color w:val="392C69"/>
              </w:rPr>
              <w:t xml:space="preserve">от 14.10.2019 </w:t>
            </w:r>
            <w:hyperlink r:id="rId61" w:tooltip="Постановление Правительства РФ от 14.10.2019 N 1322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Pr>
                  <w:color w:val="0000FF"/>
                </w:rPr>
                <w:t>N 1322</w:t>
              </w:r>
            </w:hyperlink>
            <w:r>
              <w:rPr>
                <w:color w:val="392C69"/>
              </w:rPr>
              <w:t xml:space="preserve">, от 30.11.2019 </w:t>
            </w:r>
            <w:hyperlink r:id="rId62" w:tooltip="Постановление Правительства РФ от 30.11.2019 N 1572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Pr>
                  <w:color w:val="0000FF"/>
                </w:rPr>
                <w:t>N 1572</w:t>
              </w:r>
            </w:hyperlink>
            <w:r>
              <w:rPr>
                <w:color w:val="392C69"/>
              </w:rPr>
              <w:t xml:space="preserve">, от 23.12.2019 </w:t>
            </w:r>
            <w:hyperlink r:id="rId63" w:tooltip="Постановление Правительства РФ от 23.12.2019 N 1768 &quot;О внесении изменений в некоторые акты Правительства Российской Федерации&quot;{КонсультантПлюс}" w:history="1">
              <w:r>
                <w:rPr>
                  <w:color w:val="0000FF"/>
                </w:rPr>
                <w:t>N 1768</w:t>
              </w:r>
            </w:hyperlink>
            <w:r>
              <w:rPr>
                <w:color w:val="392C69"/>
              </w:rPr>
              <w:t>,</w:t>
            </w:r>
          </w:p>
          <w:p w:rsidR="00000000" w:rsidRDefault="001B22FB">
            <w:pPr>
              <w:pStyle w:val="ConsPlusNormal"/>
              <w:jc w:val="center"/>
              <w:rPr>
                <w:color w:val="392C69"/>
              </w:rPr>
            </w:pPr>
            <w:r>
              <w:rPr>
                <w:color w:val="392C69"/>
              </w:rPr>
              <w:t xml:space="preserve">от 24.12.2019 </w:t>
            </w:r>
            <w:hyperlink r:id="rId64" w:tooltip="Постановление Правительства РФ от 24.12.2019 N 1799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Pr>
                  <w:color w:val="0000FF"/>
                </w:rPr>
                <w:t>N 1799</w:t>
              </w:r>
            </w:hyperlink>
            <w:r>
              <w:rPr>
                <w:color w:val="392C69"/>
              </w:rPr>
              <w:t xml:space="preserve">, от 31.03.2020 </w:t>
            </w:r>
            <w:hyperlink r:id="rId65" w:tooltip="Постановление Правительства РФ от 31.03.2020 N 376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Pr>
                  <w:color w:val="0000FF"/>
                </w:rPr>
                <w:t>N 376</w:t>
              </w:r>
            </w:hyperlink>
            <w:r>
              <w:rPr>
                <w:color w:val="392C69"/>
              </w:rPr>
              <w:t xml:space="preserve">, от 31.03.2020 </w:t>
            </w:r>
            <w:hyperlink r:id="rId66" w:tooltip="Постановление Правительства РФ от 31.03.2020 N 378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Pr>
                  <w:color w:val="0000FF"/>
                </w:rPr>
                <w:t>N 378</w:t>
              </w:r>
            </w:hyperlink>
            <w:r>
              <w:rPr>
                <w:color w:val="392C69"/>
              </w:rPr>
              <w:t>,</w:t>
            </w:r>
          </w:p>
          <w:p w:rsidR="00000000" w:rsidRDefault="001B22FB">
            <w:pPr>
              <w:pStyle w:val="ConsPlusNormal"/>
              <w:jc w:val="center"/>
              <w:rPr>
                <w:color w:val="392C69"/>
              </w:rPr>
            </w:pPr>
            <w:r>
              <w:rPr>
                <w:color w:val="392C69"/>
              </w:rPr>
              <w:t xml:space="preserve">от 16.04.2020 </w:t>
            </w:r>
            <w:hyperlink r:id="rId67" w:tooltip="Постановление Правительства РФ от 16.04.2020 N 519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Pr>
                  <w:color w:val="0000FF"/>
                </w:rPr>
                <w:t>N 519</w:t>
              </w:r>
            </w:hyperlink>
            <w:r>
              <w:rPr>
                <w:color w:val="392C69"/>
              </w:rPr>
              <w:t xml:space="preserve">, от 08.05.2020 </w:t>
            </w:r>
            <w:hyperlink r:id="rId68" w:tooltip="Постановление Правительства РФ от 08.05.2020 N 646 &quot;О внесении изменений в приложения N 10 и 34 к государственной программе Российской Федерации &quot;Экономическое развитие и инновационная экономика&quot;{КонсультантПлюс}" w:history="1">
              <w:r>
                <w:rPr>
                  <w:color w:val="0000FF"/>
                </w:rPr>
                <w:t>N 646</w:t>
              </w:r>
            </w:hyperlink>
            <w:r>
              <w:rPr>
                <w:color w:val="392C69"/>
              </w:rPr>
              <w:t>)</w:t>
            </w:r>
          </w:p>
        </w:tc>
      </w:tr>
    </w:tbl>
    <w:p w:rsidR="00000000" w:rsidRDefault="001B22FB">
      <w:pPr>
        <w:pStyle w:val="ConsPlusNormal"/>
        <w:jc w:val="both"/>
      </w:pPr>
    </w:p>
    <w:p w:rsidR="00000000" w:rsidRDefault="001B22FB">
      <w:pPr>
        <w:pStyle w:val="ConsPlusTitle"/>
        <w:jc w:val="center"/>
        <w:outlineLvl w:val="1"/>
      </w:pPr>
      <w:bookmarkStart w:id="2" w:name="Par59"/>
      <w:bookmarkEnd w:id="2"/>
      <w:r>
        <w:t>ПАСПОРТ</w:t>
      </w:r>
    </w:p>
    <w:p w:rsidR="00000000" w:rsidRDefault="001B22FB">
      <w:pPr>
        <w:pStyle w:val="ConsPlusTitle"/>
        <w:jc w:val="center"/>
      </w:pPr>
      <w:r>
        <w:t>государственной программы Российской Федерации</w:t>
      </w:r>
    </w:p>
    <w:p w:rsidR="00000000" w:rsidRDefault="001B22FB">
      <w:pPr>
        <w:pStyle w:val="ConsPlusTitle"/>
        <w:jc w:val="center"/>
      </w:pPr>
      <w:r>
        <w:t>"Экономическое развитие и инновационная экономика"</w:t>
      </w:r>
    </w:p>
    <w:p w:rsidR="00000000" w:rsidRDefault="001B22FB">
      <w:pPr>
        <w:pStyle w:val="ConsPlusNormal"/>
        <w:jc w:val="center"/>
      </w:pPr>
      <w:r>
        <w:t xml:space="preserve">(в ред. </w:t>
      </w:r>
      <w:hyperlink r:id="rId69" w:tooltip="Постановление Правительства РФ от 31.03.2020 N 376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Pr>
            <w:color w:val="0000FF"/>
          </w:rPr>
          <w:t>Постановления</w:t>
        </w:r>
      </w:hyperlink>
      <w:r>
        <w:t xml:space="preserve"> Правительства РФ от 31.03.2020 N 376)</w:t>
      </w:r>
    </w:p>
    <w:p w:rsidR="00000000" w:rsidRDefault="001B22F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55"/>
        <w:gridCol w:w="340"/>
        <w:gridCol w:w="6635"/>
      </w:tblGrid>
      <w:tr w:rsidR="00000000">
        <w:tc>
          <w:tcPr>
            <w:tcW w:w="2055" w:type="dxa"/>
          </w:tcPr>
          <w:p w:rsidR="00000000" w:rsidRDefault="001B22FB">
            <w:pPr>
              <w:pStyle w:val="ConsPlusNormal"/>
            </w:pPr>
            <w:r>
              <w:t>Ответственный исполнитель Программы</w:t>
            </w:r>
          </w:p>
        </w:tc>
        <w:tc>
          <w:tcPr>
            <w:tcW w:w="340" w:type="dxa"/>
          </w:tcPr>
          <w:p w:rsidR="00000000" w:rsidRDefault="001B22FB">
            <w:pPr>
              <w:pStyle w:val="ConsPlusNormal"/>
              <w:jc w:val="center"/>
            </w:pPr>
            <w:r>
              <w:t>-</w:t>
            </w:r>
          </w:p>
        </w:tc>
        <w:tc>
          <w:tcPr>
            <w:tcW w:w="6635" w:type="dxa"/>
          </w:tcPr>
          <w:p w:rsidR="00000000" w:rsidRDefault="001B22FB">
            <w:pPr>
              <w:pStyle w:val="ConsPlusNormal"/>
            </w:pPr>
            <w:r>
              <w:t>Министерство экономического развития Российской Федерации</w:t>
            </w:r>
          </w:p>
        </w:tc>
      </w:tr>
      <w:tr w:rsidR="00000000">
        <w:tc>
          <w:tcPr>
            <w:tcW w:w="2055" w:type="dxa"/>
          </w:tcPr>
          <w:p w:rsidR="00000000" w:rsidRDefault="001B22FB">
            <w:pPr>
              <w:pStyle w:val="ConsPlusNormal"/>
            </w:pPr>
            <w:r>
              <w:t>Соисполнители Програ</w:t>
            </w:r>
            <w:r>
              <w:t>ммы</w:t>
            </w:r>
          </w:p>
        </w:tc>
        <w:tc>
          <w:tcPr>
            <w:tcW w:w="340" w:type="dxa"/>
          </w:tcPr>
          <w:p w:rsidR="00000000" w:rsidRDefault="001B22FB">
            <w:pPr>
              <w:pStyle w:val="ConsPlusNormal"/>
              <w:jc w:val="center"/>
            </w:pPr>
            <w:r>
              <w:t>-</w:t>
            </w:r>
          </w:p>
        </w:tc>
        <w:tc>
          <w:tcPr>
            <w:tcW w:w="6635" w:type="dxa"/>
          </w:tcPr>
          <w:p w:rsidR="00000000" w:rsidRDefault="001B22FB">
            <w:pPr>
              <w:pStyle w:val="ConsPlusNormal"/>
            </w:pPr>
            <w:r>
              <w:t>Министерство финансов Российской Федерации,</w:t>
            </w:r>
          </w:p>
          <w:p w:rsidR="00000000" w:rsidRDefault="001B22FB">
            <w:pPr>
              <w:pStyle w:val="ConsPlusNormal"/>
            </w:pPr>
            <w:r>
              <w:t>Федеральная служба государственной статистики,</w:t>
            </w:r>
          </w:p>
          <w:p w:rsidR="00000000" w:rsidRDefault="001B22FB">
            <w:pPr>
              <w:pStyle w:val="ConsPlusNormal"/>
            </w:pPr>
            <w:r>
              <w:t>Федеральная антимонопольная служба,</w:t>
            </w:r>
          </w:p>
          <w:p w:rsidR="00000000" w:rsidRDefault="001B22FB">
            <w:pPr>
              <w:pStyle w:val="ConsPlusNormal"/>
            </w:pPr>
            <w:r>
              <w:t xml:space="preserve">Федеральная служба по тарифам (упразднена в соответствии с </w:t>
            </w:r>
            <w:hyperlink r:id="rId70" w:tooltip="Указ Президента РФ от 21.07.2015 N 373 (ред. от 15.05.2018) &quot;О некоторых вопросах государственного управления и контроля в сфере антимонопольного и тарифного регулирования&quot;{КонсультантПлюс}" w:history="1">
              <w:r>
                <w:rPr>
                  <w:color w:val="0000FF"/>
                </w:rPr>
                <w:t>Указом</w:t>
              </w:r>
            </w:hyperlink>
            <w:r>
              <w:t xml:space="preserve"> Президента Российской Федерации от 21 июля 2015 г. N 373 "О некоторых вопросах государственного управления и контроля в сфере антимонопольного и тарифного регулирования"),</w:t>
            </w:r>
          </w:p>
          <w:p w:rsidR="00000000" w:rsidRDefault="001B22FB">
            <w:pPr>
              <w:pStyle w:val="ConsPlusNormal"/>
            </w:pPr>
            <w:r>
              <w:t xml:space="preserve">Федеральная служба </w:t>
            </w:r>
            <w:r>
              <w:t>государственной регистрации, кадастра и картографии</w:t>
            </w:r>
          </w:p>
        </w:tc>
      </w:tr>
      <w:tr w:rsidR="00000000">
        <w:tc>
          <w:tcPr>
            <w:tcW w:w="2055" w:type="dxa"/>
          </w:tcPr>
          <w:p w:rsidR="00000000" w:rsidRDefault="001B22FB">
            <w:pPr>
              <w:pStyle w:val="ConsPlusNormal"/>
            </w:pPr>
            <w:r>
              <w:t>Участники Программы</w:t>
            </w:r>
          </w:p>
        </w:tc>
        <w:tc>
          <w:tcPr>
            <w:tcW w:w="340" w:type="dxa"/>
          </w:tcPr>
          <w:p w:rsidR="00000000" w:rsidRDefault="001B22FB">
            <w:pPr>
              <w:pStyle w:val="ConsPlusNormal"/>
              <w:jc w:val="center"/>
            </w:pPr>
            <w:r>
              <w:t>-</w:t>
            </w:r>
          </w:p>
        </w:tc>
        <w:tc>
          <w:tcPr>
            <w:tcW w:w="6635" w:type="dxa"/>
          </w:tcPr>
          <w:p w:rsidR="00000000" w:rsidRDefault="001B22FB">
            <w:pPr>
              <w:pStyle w:val="ConsPlusNormal"/>
            </w:pPr>
            <w:r>
              <w:t>Министерство науки и высшего образования Российской Федерации,</w:t>
            </w:r>
          </w:p>
          <w:p w:rsidR="00000000" w:rsidRDefault="001B22FB">
            <w:pPr>
              <w:pStyle w:val="ConsPlusNormal"/>
            </w:pPr>
            <w:r>
              <w:t>Министерство цифрового развития, связи и массовых коммуникаций Российской Федерации,</w:t>
            </w:r>
          </w:p>
          <w:p w:rsidR="00000000" w:rsidRDefault="001B22FB">
            <w:pPr>
              <w:pStyle w:val="ConsPlusNormal"/>
            </w:pPr>
            <w:r>
              <w:t>Министерство труда и социальной з</w:t>
            </w:r>
            <w:r>
              <w:t>ащиты Российской Федерации,</w:t>
            </w:r>
          </w:p>
          <w:p w:rsidR="00000000" w:rsidRDefault="001B22FB">
            <w:pPr>
              <w:pStyle w:val="ConsPlusNormal"/>
            </w:pPr>
            <w:r>
              <w:t>Федеральное агентство по делам молодежи,</w:t>
            </w:r>
          </w:p>
          <w:p w:rsidR="00000000" w:rsidRDefault="001B22FB">
            <w:pPr>
              <w:pStyle w:val="ConsPlusNormal"/>
            </w:pPr>
            <w:r>
              <w:t>Федеральная таможенная служба,</w:t>
            </w:r>
          </w:p>
          <w:p w:rsidR="00000000" w:rsidRDefault="001B22FB">
            <w:pPr>
              <w:pStyle w:val="ConsPlusNormal"/>
            </w:pPr>
            <w:r>
              <w:t>Федеральная служба по аккредитации,</w:t>
            </w:r>
          </w:p>
          <w:p w:rsidR="00000000" w:rsidRDefault="001B22FB">
            <w:pPr>
              <w:pStyle w:val="ConsPlusNormal"/>
            </w:pPr>
            <w:r>
              <w:t>Федеральное агентство по управлению государственным имуществом,</w:t>
            </w:r>
          </w:p>
          <w:p w:rsidR="00000000" w:rsidRDefault="001B22FB">
            <w:pPr>
              <w:pStyle w:val="ConsPlusNormal"/>
            </w:pPr>
            <w:r>
              <w:t>Федеральное агентство по туризму,</w:t>
            </w:r>
          </w:p>
          <w:p w:rsidR="00000000" w:rsidRDefault="001B22FB">
            <w:pPr>
              <w:pStyle w:val="ConsPlusNormal"/>
            </w:pPr>
            <w:r>
              <w:t xml:space="preserve">Федеральная служба по </w:t>
            </w:r>
            <w:r>
              <w:t>интеллектуальной собственности,</w:t>
            </w:r>
          </w:p>
          <w:p w:rsidR="00000000" w:rsidRDefault="001B22FB">
            <w:pPr>
              <w:pStyle w:val="ConsPlusNormal"/>
            </w:pPr>
            <w:r>
              <w:t>Федеральная налоговая служба,</w:t>
            </w:r>
          </w:p>
          <w:p w:rsidR="00000000" w:rsidRDefault="001B22FB">
            <w:pPr>
              <w:pStyle w:val="ConsPlusNormal"/>
            </w:pPr>
            <w:r>
              <w:t>Управление делами Президента Российской Федерации,</w:t>
            </w:r>
          </w:p>
          <w:p w:rsidR="00000000" w:rsidRDefault="001B22FB">
            <w:pPr>
              <w:pStyle w:val="ConsPlusNormal"/>
            </w:pPr>
            <w:r>
              <w:t xml:space="preserve">федеральное государственное бюджетное учреждение "Фонд содействия развитию малых форм предприятий в </w:t>
            </w:r>
            <w:r>
              <w:lastRenderedPageBreak/>
              <w:t>научно-технической сфере",</w:t>
            </w:r>
          </w:p>
          <w:p w:rsidR="00000000" w:rsidRDefault="001B22FB">
            <w:pPr>
              <w:pStyle w:val="ConsPlusNormal"/>
            </w:pPr>
            <w:r>
              <w:t>федеральное госу</w:t>
            </w:r>
            <w:r>
              <w:t>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p w:rsidR="00000000" w:rsidRDefault="001B22FB">
            <w:pPr>
              <w:pStyle w:val="ConsPlusNormal"/>
            </w:pPr>
            <w:r>
              <w:t>федеральное государственное бюджетное образовательное учреждение высшего образовани</w:t>
            </w:r>
            <w:r>
              <w:t>я "Московский государственный университет имени М.В. Ломоносова",</w:t>
            </w:r>
          </w:p>
          <w:p w:rsidR="00000000" w:rsidRDefault="001B22FB">
            <w:pPr>
              <w:pStyle w:val="ConsPlusNormal"/>
            </w:pPr>
            <w:r>
              <w:t>федеральное государственное бюджетное образовательное учреждение высшего образования "Санкт-Петербургский государственный университет",</w:t>
            </w:r>
          </w:p>
          <w:p w:rsidR="00000000" w:rsidRDefault="001B22FB">
            <w:pPr>
              <w:pStyle w:val="ConsPlusNormal"/>
            </w:pPr>
            <w:r>
              <w:t>Общероссийская общественная организация малого и среднего предпринимательства "ОПОРА РОССИИ",</w:t>
            </w:r>
          </w:p>
          <w:p w:rsidR="00000000" w:rsidRDefault="001B22FB">
            <w:pPr>
              <w:pStyle w:val="ConsPlusNormal"/>
            </w:pPr>
            <w:r>
              <w:t>некоммерческая организация Фонд развития Центра разработки и коммерциализации новых технологий</w:t>
            </w:r>
          </w:p>
        </w:tc>
      </w:tr>
      <w:tr w:rsidR="00000000">
        <w:tc>
          <w:tcPr>
            <w:tcW w:w="2055" w:type="dxa"/>
          </w:tcPr>
          <w:p w:rsidR="00000000" w:rsidRDefault="001B22FB">
            <w:pPr>
              <w:pStyle w:val="ConsPlusNormal"/>
            </w:pPr>
            <w:r>
              <w:lastRenderedPageBreak/>
              <w:t>Подпрограммы Программы (в том числе федеральные целевые программы)</w:t>
            </w:r>
          </w:p>
        </w:tc>
        <w:tc>
          <w:tcPr>
            <w:tcW w:w="340" w:type="dxa"/>
          </w:tcPr>
          <w:p w:rsidR="00000000" w:rsidRDefault="001B22FB">
            <w:pPr>
              <w:pStyle w:val="ConsPlusNormal"/>
              <w:jc w:val="center"/>
            </w:pPr>
            <w:r>
              <w:t>-</w:t>
            </w:r>
          </w:p>
        </w:tc>
        <w:tc>
          <w:tcPr>
            <w:tcW w:w="6635" w:type="dxa"/>
          </w:tcPr>
          <w:p w:rsidR="00000000" w:rsidRDefault="001B22FB">
            <w:pPr>
              <w:pStyle w:val="ConsPlusNormal"/>
            </w:pPr>
            <w:hyperlink w:anchor="Par186" w:tooltip="ПАСПОРТ" w:history="1">
              <w:r>
                <w:rPr>
                  <w:color w:val="0000FF"/>
                </w:rPr>
                <w:t>подпрограмма 1</w:t>
              </w:r>
            </w:hyperlink>
            <w:r>
              <w:t xml:space="preserve"> "Инвестиционный климат";</w:t>
            </w:r>
          </w:p>
          <w:p w:rsidR="00000000" w:rsidRDefault="001B22FB">
            <w:pPr>
              <w:pStyle w:val="ConsPlusNormal"/>
            </w:pPr>
            <w:hyperlink w:anchor="Par268" w:tooltip="ПАСПОРТ" w:history="1">
              <w:r>
                <w:rPr>
                  <w:color w:val="0000FF"/>
                </w:rPr>
                <w:t>подпрограмма 2</w:t>
              </w:r>
            </w:hyperlink>
            <w:r>
              <w:t xml:space="preserve"> "Развитие малого и среднего предпринимательства";</w:t>
            </w:r>
          </w:p>
          <w:p w:rsidR="00000000" w:rsidRDefault="001B22FB">
            <w:pPr>
              <w:pStyle w:val="ConsPlusNormal"/>
            </w:pPr>
            <w:hyperlink w:anchor="Par332" w:tooltip="ПАСПОРТ" w:history="1">
              <w:r>
                <w:rPr>
                  <w:color w:val="0000FF"/>
                </w:rPr>
                <w:t>подпрограмма 3</w:t>
              </w:r>
            </w:hyperlink>
            <w:r>
              <w:t xml:space="preserve"> "Государственная регистра</w:t>
            </w:r>
            <w:r>
              <w:t>ция прав, кадастр и картография";</w:t>
            </w:r>
          </w:p>
          <w:p w:rsidR="00000000" w:rsidRDefault="001B22FB">
            <w:pPr>
              <w:pStyle w:val="ConsPlusNormal"/>
            </w:pPr>
            <w:hyperlink w:anchor="Par395" w:tooltip="ПАСПОРТ" w:history="1">
              <w:r>
                <w:rPr>
                  <w:color w:val="0000FF"/>
                </w:rPr>
                <w:t>подпрограмма 4</w:t>
              </w:r>
            </w:hyperlink>
            <w:r>
              <w:t xml:space="preserve"> "Совершенствование системы государственного управления";</w:t>
            </w:r>
          </w:p>
          <w:p w:rsidR="00000000" w:rsidRDefault="001B22FB">
            <w:pPr>
              <w:pStyle w:val="ConsPlusNormal"/>
            </w:pPr>
            <w:hyperlink w:anchor="Par455" w:tooltip="ПАСПОРТ" w:history="1">
              <w:r>
                <w:rPr>
                  <w:color w:val="0000FF"/>
                </w:rPr>
                <w:t>подпрограмма 5</w:t>
              </w:r>
            </w:hyperlink>
            <w:r>
              <w:t xml:space="preserve"> "Стимулирование инноваций";</w:t>
            </w:r>
          </w:p>
          <w:p w:rsidR="00000000" w:rsidRDefault="001B22FB">
            <w:pPr>
              <w:pStyle w:val="ConsPlusNormal"/>
            </w:pPr>
            <w:hyperlink w:anchor="Par530" w:tooltip="ПАСПОРТ" w:history="1">
              <w:r>
                <w:rPr>
                  <w:color w:val="0000FF"/>
                </w:rPr>
                <w:t>по</w:t>
              </w:r>
              <w:r>
                <w:rPr>
                  <w:color w:val="0000FF"/>
                </w:rPr>
                <w:t>дпрограмма 6</w:t>
              </w:r>
            </w:hyperlink>
            <w:r>
              <w:t xml:space="preserve"> "Развитие антимонопольного и тарифного регулирования, конкуренции и повышение эффективности антимонопольного контроля";</w:t>
            </w:r>
          </w:p>
          <w:p w:rsidR="00000000" w:rsidRDefault="001B22FB">
            <w:pPr>
              <w:pStyle w:val="ConsPlusNormal"/>
            </w:pPr>
            <w:hyperlink w:anchor="Par595" w:tooltip="ПАСПОРТ" w:history="1">
              <w:r>
                <w:rPr>
                  <w:color w:val="0000FF"/>
                </w:rPr>
                <w:t>подпрограмма 7</w:t>
              </w:r>
            </w:hyperlink>
            <w:r>
              <w:t xml:space="preserve"> "Управленческие кадры";</w:t>
            </w:r>
          </w:p>
          <w:p w:rsidR="00000000" w:rsidRDefault="001B22FB">
            <w:pPr>
              <w:pStyle w:val="ConsPlusNormal"/>
            </w:pPr>
            <w:hyperlink w:anchor="Par670" w:tooltip="ПАСПОРТ" w:history="1">
              <w:r>
                <w:rPr>
                  <w:color w:val="0000FF"/>
                </w:rPr>
                <w:t>подпрограмма</w:t>
              </w:r>
              <w:r>
                <w:rPr>
                  <w:color w:val="0000FF"/>
                </w:rPr>
                <w:t xml:space="preserve"> 8</w:t>
              </w:r>
            </w:hyperlink>
            <w:r>
              <w:t xml:space="preserve"> "Совершенствование системы государственного стратегического управления";</w:t>
            </w:r>
          </w:p>
          <w:p w:rsidR="00000000" w:rsidRDefault="001B22FB">
            <w:pPr>
              <w:pStyle w:val="ConsPlusNormal"/>
            </w:pPr>
            <w:hyperlink w:anchor="Par731" w:tooltip="ПАСПОРТ" w:history="1">
              <w:r>
                <w:rPr>
                  <w:color w:val="0000FF"/>
                </w:rPr>
                <w:t>подпрограмма 9</w:t>
              </w:r>
            </w:hyperlink>
            <w:r>
              <w:t xml:space="preserve"> "Официальная статистика";</w:t>
            </w:r>
          </w:p>
          <w:p w:rsidR="00000000" w:rsidRDefault="001B22FB">
            <w:pPr>
              <w:pStyle w:val="ConsPlusNormal"/>
            </w:pPr>
            <w:hyperlink w:anchor="Par795" w:tooltip="ПАСПОРТ" w:history="1">
              <w:r>
                <w:rPr>
                  <w:color w:val="0000FF"/>
                </w:rPr>
                <w:t>подпрограмма Б</w:t>
              </w:r>
            </w:hyperlink>
            <w:r>
              <w:t xml:space="preserve"> "Создание и развитие инновационного центра "Сколк</w:t>
            </w:r>
            <w:r>
              <w:t>ово";</w:t>
            </w:r>
          </w:p>
          <w:p w:rsidR="00000000" w:rsidRDefault="001B22FB">
            <w:pPr>
              <w:pStyle w:val="ConsPlusNormal"/>
            </w:pPr>
            <w:r>
              <w:t xml:space="preserve">федеральная целевая </w:t>
            </w:r>
            <w:hyperlink w:anchor="Par856" w:tooltip="ПАСПОРТ" w:history="1">
              <w:r>
                <w:rPr>
                  <w:color w:val="0000FF"/>
                </w:rPr>
                <w:t>программа Г</w:t>
              </w:r>
            </w:hyperlink>
            <w:r>
              <w:t xml:space="preserve"> "Развитие единой государственной системы регистрации прав и кадастрового учета недвижимости (2014 - 2020 годы)";</w:t>
            </w:r>
          </w:p>
          <w:p w:rsidR="00000000" w:rsidRDefault="001B22FB">
            <w:pPr>
              <w:pStyle w:val="ConsPlusNormal"/>
            </w:pPr>
            <w:hyperlink w:anchor="Par934" w:tooltip="ПАСПОРТ" w:history="1">
              <w:r>
                <w:rPr>
                  <w:color w:val="0000FF"/>
                </w:rPr>
                <w:t>подпрограмма Д</w:t>
              </w:r>
            </w:hyperlink>
            <w:r>
              <w:t xml:space="preserve"> "Энергосбережение </w:t>
            </w:r>
            <w:r>
              <w:t>и повышение энергетической эффективности";</w:t>
            </w:r>
          </w:p>
          <w:p w:rsidR="00000000" w:rsidRDefault="001B22FB">
            <w:pPr>
              <w:pStyle w:val="ConsPlusNormal"/>
            </w:pPr>
            <w:hyperlink w:anchor="Par984" w:tooltip="ПАСПОРТ" w:history="1">
              <w:r>
                <w:rPr>
                  <w:color w:val="0000FF"/>
                </w:rPr>
                <w:t>подпрограмма Е</w:t>
              </w:r>
            </w:hyperlink>
            <w:r>
              <w:t xml:space="preserve"> "Туризм";</w:t>
            </w:r>
          </w:p>
          <w:p w:rsidR="00000000" w:rsidRDefault="001B22FB">
            <w:pPr>
              <w:pStyle w:val="ConsPlusNormal"/>
            </w:pPr>
            <w:hyperlink w:anchor="Par1033" w:tooltip="ПАСПОРТ" w:history="1">
              <w:r>
                <w:rPr>
                  <w:color w:val="0000FF"/>
                </w:rPr>
                <w:t>подпрограмма Ж</w:t>
              </w:r>
            </w:hyperlink>
            <w:r>
              <w:t xml:space="preserve"> "Управление федеральным имуществом"</w:t>
            </w:r>
          </w:p>
        </w:tc>
      </w:tr>
      <w:tr w:rsidR="00000000">
        <w:tc>
          <w:tcPr>
            <w:tcW w:w="2055" w:type="dxa"/>
          </w:tcPr>
          <w:p w:rsidR="00000000" w:rsidRDefault="001B22FB">
            <w:pPr>
              <w:pStyle w:val="ConsPlusNormal"/>
            </w:pPr>
            <w:r>
              <w:t>Цели Программы</w:t>
            </w:r>
          </w:p>
        </w:tc>
        <w:tc>
          <w:tcPr>
            <w:tcW w:w="340" w:type="dxa"/>
          </w:tcPr>
          <w:p w:rsidR="00000000" w:rsidRDefault="001B22FB">
            <w:pPr>
              <w:pStyle w:val="ConsPlusNormal"/>
              <w:jc w:val="center"/>
            </w:pPr>
            <w:r>
              <w:t>-</w:t>
            </w:r>
          </w:p>
        </w:tc>
        <w:tc>
          <w:tcPr>
            <w:tcW w:w="6635" w:type="dxa"/>
          </w:tcPr>
          <w:p w:rsidR="00000000" w:rsidRDefault="001B22FB">
            <w:pPr>
              <w:pStyle w:val="ConsPlusNormal"/>
            </w:pPr>
            <w:r>
              <w:t>создание благоприятного предпринимательского климата и условий для ведения бизнеса; повышение инновационной активности бизнеса; повышение эффективности государственного управления</w:t>
            </w:r>
          </w:p>
        </w:tc>
      </w:tr>
      <w:tr w:rsidR="00000000">
        <w:tc>
          <w:tcPr>
            <w:tcW w:w="2055" w:type="dxa"/>
          </w:tcPr>
          <w:p w:rsidR="00000000" w:rsidRDefault="001B22FB">
            <w:pPr>
              <w:pStyle w:val="ConsPlusNormal"/>
            </w:pPr>
            <w:r>
              <w:t>Задачи Программы</w:t>
            </w:r>
          </w:p>
        </w:tc>
        <w:tc>
          <w:tcPr>
            <w:tcW w:w="340" w:type="dxa"/>
          </w:tcPr>
          <w:p w:rsidR="00000000" w:rsidRDefault="001B22FB">
            <w:pPr>
              <w:pStyle w:val="ConsPlusNormal"/>
              <w:jc w:val="center"/>
            </w:pPr>
            <w:r>
              <w:t>-</w:t>
            </w:r>
          </w:p>
        </w:tc>
        <w:tc>
          <w:tcPr>
            <w:tcW w:w="6635" w:type="dxa"/>
          </w:tcPr>
          <w:p w:rsidR="00000000" w:rsidRDefault="001B22FB">
            <w:pPr>
              <w:pStyle w:val="ConsPlusNormal"/>
            </w:pPr>
            <w:r>
              <w:t>создание условий для развития конкуренции и привлечения инвестиций в экономику Российской Федерации;</w:t>
            </w:r>
          </w:p>
          <w:p w:rsidR="00000000" w:rsidRDefault="001B22FB">
            <w:pPr>
              <w:pStyle w:val="ConsPlusNormal"/>
            </w:pPr>
            <w:r>
              <w:t>формирование экономики знаний и высоких технологий;</w:t>
            </w:r>
          </w:p>
          <w:p w:rsidR="00000000" w:rsidRDefault="001B22FB">
            <w:pPr>
              <w:pStyle w:val="ConsPlusNormal"/>
            </w:pPr>
            <w:r>
              <w:t>повышение доступности и качества государственных и муниципальных услуг;</w:t>
            </w:r>
          </w:p>
          <w:p w:rsidR="00000000" w:rsidRDefault="001B22FB">
            <w:pPr>
              <w:pStyle w:val="ConsPlusNormal"/>
            </w:pPr>
            <w:r>
              <w:t>повышение предпринимательской а</w:t>
            </w:r>
            <w:r>
              <w:t>ктивности и развитие малого и среднего предпринимательства;</w:t>
            </w:r>
          </w:p>
          <w:p w:rsidR="00000000" w:rsidRDefault="001B22FB">
            <w:pPr>
              <w:pStyle w:val="ConsPlusNormal"/>
            </w:pPr>
            <w:r>
              <w:t>обеспечение организаций народного хозяйства Российской Федерации управленческими кадрами, отвечающими современным требованиям экономики;</w:t>
            </w:r>
          </w:p>
          <w:p w:rsidR="00000000" w:rsidRDefault="001B22FB">
            <w:pPr>
              <w:pStyle w:val="ConsPlusNormal"/>
            </w:pPr>
            <w:r>
              <w:t>развитие системы государственного стратегического управлени</w:t>
            </w:r>
            <w:r>
              <w:t>я;</w:t>
            </w:r>
          </w:p>
          <w:p w:rsidR="00000000" w:rsidRDefault="001B22FB">
            <w:pPr>
              <w:pStyle w:val="ConsPlusNormal"/>
            </w:pPr>
            <w:r>
              <w:lastRenderedPageBreak/>
              <w:t>защита конкуренции на товарных рынках и соблюдение баланса интересов субъектов естественных монополий и потребителей их товаров (услуг) при реализации тарифной политики;</w:t>
            </w:r>
          </w:p>
          <w:p w:rsidR="00000000" w:rsidRDefault="001B22FB">
            <w:pPr>
              <w:pStyle w:val="ConsPlusNormal"/>
            </w:pPr>
            <w:r>
              <w:t>совершенствование сбора, обработки и предоставления статистической информации;</w:t>
            </w:r>
          </w:p>
          <w:p w:rsidR="00000000" w:rsidRDefault="001B22FB">
            <w:pPr>
              <w:pStyle w:val="ConsPlusNormal"/>
            </w:pPr>
            <w:r>
              <w:t>сове</w:t>
            </w:r>
            <w:r>
              <w:t>ршенствование государственной политики и реализации государственных функций в сфере земельных отношений и оборота недвижимости, геодезии, картографии и инфраструктуры пространственных данных Российской Федерации;</w:t>
            </w:r>
          </w:p>
          <w:p w:rsidR="00000000" w:rsidRDefault="001B22FB">
            <w:pPr>
              <w:pStyle w:val="ConsPlusNormal"/>
            </w:pPr>
            <w:r>
              <w:t>повышение энергетической эффективности и сн</w:t>
            </w:r>
            <w:r>
              <w:t>ижение энергоемкости экономики Российской Федерации;</w:t>
            </w:r>
          </w:p>
          <w:p w:rsidR="00000000" w:rsidRDefault="001B22FB">
            <w:pPr>
              <w:pStyle w:val="ConsPlusNormal"/>
            </w:pPr>
            <w:r>
              <w:t>повышение туристского потенциала Российской Федерации;</w:t>
            </w:r>
          </w:p>
          <w:p w:rsidR="00000000" w:rsidRDefault="001B22FB">
            <w:pPr>
              <w:pStyle w:val="ConsPlusNormal"/>
            </w:pPr>
            <w:r>
              <w:t>совершенствование государственной политики в области управления федеральным имуществом</w:t>
            </w:r>
          </w:p>
        </w:tc>
      </w:tr>
      <w:tr w:rsidR="00000000">
        <w:tc>
          <w:tcPr>
            <w:tcW w:w="2055" w:type="dxa"/>
          </w:tcPr>
          <w:p w:rsidR="00000000" w:rsidRDefault="001B22FB">
            <w:pPr>
              <w:pStyle w:val="ConsPlusNormal"/>
            </w:pPr>
            <w:r>
              <w:lastRenderedPageBreak/>
              <w:t>Целевые индикаторы и показатели Программы</w:t>
            </w:r>
          </w:p>
        </w:tc>
        <w:tc>
          <w:tcPr>
            <w:tcW w:w="340" w:type="dxa"/>
          </w:tcPr>
          <w:p w:rsidR="00000000" w:rsidRDefault="001B22FB">
            <w:pPr>
              <w:pStyle w:val="ConsPlusNormal"/>
              <w:jc w:val="center"/>
            </w:pPr>
            <w:r>
              <w:t>-</w:t>
            </w:r>
          </w:p>
        </w:tc>
        <w:tc>
          <w:tcPr>
            <w:tcW w:w="6635" w:type="dxa"/>
          </w:tcPr>
          <w:p w:rsidR="00000000" w:rsidRDefault="001B22FB">
            <w:pPr>
              <w:pStyle w:val="ConsPlusNormal"/>
            </w:pPr>
            <w:r>
              <w:t>позиция Российск</w:t>
            </w:r>
            <w:r>
              <w:t>ой Федерации в рейтинге Всемирного банка "Ведение бизнеса" (Doing Business) (место);</w:t>
            </w:r>
          </w:p>
          <w:p w:rsidR="00000000" w:rsidRDefault="001B22FB">
            <w:pPr>
              <w:pStyle w:val="ConsPlusNormal"/>
            </w:pPr>
            <w:r>
              <w:t>уровень удовлетворенности граждан Российской Федерации качеством предоставления государственных и муниципальных услуг (процентов);</w:t>
            </w:r>
          </w:p>
          <w:p w:rsidR="00000000" w:rsidRDefault="001B22FB">
            <w:pPr>
              <w:pStyle w:val="ConsPlusNormal"/>
            </w:pPr>
            <w:r>
              <w:t>доля решений Федеральной антимонопольной</w:t>
            </w:r>
            <w:r>
              <w:t xml:space="preserve"> службы по тарифам, отмененных вступившими в законную силу решениями суда (процентов);</w:t>
            </w:r>
          </w:p>
          <w:p w:rsidR="00000000" w:rsidRDefault="001B22FB">
            <w:pPr>
              <w:pStyle w:val="ConsPlusNormal"/>
            </w:pPr>
            <w:r>
              <w:t>рост производительности труда на средних и крупных предприятиях базовых несырьевых отраслей экономики по отношению к предыдущему году (процентов);</w:t>
            </w:r>
          </w:p>
          <w:p w:rsidR="00000000" w:rsidRDefault="001B22FB">
            <w:pPr>
              <w:pStyle w:val="ConsPlusNormal"/>
            </w:pPr>
            <w:r>
              <w:t>доля показателей, данн</w:t>
            </w:r>
            <w:r>
              <w:t>ые по которым опубликованы в Единой межведомственной информационно-статистической системе в сроки не позднее установленных Федеральным планом статистических работ, в общем количестве показателей, данные по которым опубликованы в Единой межведомственной инф</w:t>
            </w:r>
            <w:r>
              <w:t>ормационно-статистической системе (процентов);</w:t>
            </w:r>
          </w:p>
          <w:p w:rsidR="00000000" w:rsidRDefault="001B22FB">
            <w:pPr>
              <w:pStyle w:val="ConsPlusNormal"/>
            </w:pPr>
            <w:r>
              <w:t>численность занятых в сфере малого и среднего предпринимательства, включая индивидуальных предпринимателей (млн. человек);</w:t>
            </w:r>
          </w:p>
          <w:p w:rsidR="00000000" w:rsidRDefault="001B22FB">
            <w:pPr>
              <w:pStyle w:val="ConsPlusNormal"/>
            </w:pPr>
            <w:r>
              <w:t xml:space="preserve">доля экспорта субъектов малого и среднего предпринимательства, включая индивидуальных </w:t>
            </w:r>
            <w:r>
              <w:t>предпринимателей, в общем объеме несырьевого экспорта (процентов);</w:t>
            </w:r>
          </w:p>
          <w:p w:rsidR="00000000" w:rsidRDefault="001B22FB">
            <w:pPr>
              <w:pStyle w:val="ConsPlusNormal"/>
            </w:pPr>
            <w:r>
              <w:t>рост доходности от управления федеральным имуществом по отношению к уровню 2018 года (процентов);</w:t>
            </w:r>
          </w:p>
          <w:p w:rsidR="00000000" w:rsidRDefault="001B22FB">
            <w:pPr>
              <w:pStyle w:val="ConsPlusNormal"/>
            </w:pPr>
            <w:r>
              <w:t>доля акционерных обществ, более 50 процентов голосующих акций которых принадлежит Российской Федерации, получивших чистую прибыль по итогам финансового года (по данным годовой отчетности обществ без учета итогов аудита их деятельности), от общего количеств</w:t>
            </w:r>
            <w:r>
              <w:t>а акционерных обществ, более 50 процентов голосующих акций которых принадлежит Российской Федерации (процентов);</w:t>
            </w:r>
          </w:p>
          <w:p w:rsidR="00000000" w:rsidRDefault="001B22FB">
            <w:pPr>
              <w:pStyle w:val="ConsPlusNormal"/>
            </w:pPr>
            <w:r>
              <w:t>удельный вес организаций, осуществляющих технологические инновации, в общем числе обследованных организаций (процентов);</w:t>
            </w:r>
          </w:p>
          <w:p w:rsidR="00000000" w:rsidRDefault="001B22FB">
            <w:pPr>
              <w:pStyle w:val="ConsPlusNormal"/>
            </w:pPr>
            <w:r>
              <w:t>индекс доступности сфе</w:t>
            </w:r>
            <w:r>
              <w:t>ры внутреннего туризма для граждан Российской Федерации (процентов)</w:t>
            </w:r>
          </w:p>
        </w:tc>
      </w:tr>
      <w:tr w:rsidR="00000000">
        <w:tc>
          <w:tcPr>
            <w:tcW w:w="2055" w:type="dxa"/>
          </w:tcPr>
          <w:p w:rsidR="00000000" w:rsidRDefault="001B22FB">
            <w:pPr>
              <w:pStyle w:val="ConsPlusNormal"/>
            </w:pPr>
            <w:r>
              <w:t>Срок реализации Программы</w:t>
            </w:r>
          </w:p>
        </w:tc>
        <w:tc>
          <w:tcPr>
            <w:tcW w:w="340" w:type="dxa"/>
          </w:tcPr>
          <w:p w:rsidR="00000000" w:rsidRDefault="001B22FB">
            <w:pPr>
              <w:pStyle w:val="ConsPlusNormal"/>
              <w:jc w:val="center"/>
            </w:pPr>
            <w:r>
              <w:t>-</w:t>
            </w:r>
          </w:p>
        </w:tc>
        <w:tc>
          <w:tcPr>
            <w:tcW w:w="6635" w:type="dxa"/>
          </w:tcPr>
          <w:p w:rsidR="00000000" w:rsidRDefault="001B22FB">
            <w:pPr>
              <w:pStyle w:val="ConsPlusNormal"/>
            </w:pPr>
            <w:r>
              <w:t>29 марта 2013 г. - 31 декабря 2024 г.</w:t>
            </w:r>
          </w:p>
        </w:tc>
      </w:tr>
      <w:tr w:rsidR="00000000">
        <w:tc>
          <w:tcPr>
            <w:tcW w:w="2055" w:type="dxa"/>
          </w:tcPr>
          <w:p w:rsidR="00000000" w:rsidRDefault="001B22FB">
            <w:pPr>
              <w:pStyle w:val="ConsPlusNormal"/>
            </w:pPr>
            <w:r>
              <w:t xml:space="preserve">Объемы бюджетных </w:t>
            </w:r>
            <w:r>
              <w:lastRenderedPageBreak/>
              <w:t>ассигнований Программы</w:t>
            </w:r>
          </w:p>
        </w:tc>
        <w:tc>
          <w:tcPr>
            <w:tcW w:w="340" w:type="dxa"/>
          </w:tcPr>
          <w:p w:rsidR="00000000" w:rsidRDefault="001B22FB">
            <w:pPr>
              <w:pStyle w:val="ConsPlusNormal"/>
              <w:jc w:val="center"/>
            </w:pPr>
            <w:r>
              <w:lastRenderedPageBreak/>
              <w:t>-</w:t>
            </w:r>
          </w:p>
        </w:tc>
        <w:tc>
          <w:tcPr>
            <w:tcW w:w="6635" w:type="dxa"/>
          </w:tcPr>
          <w:p w:rsidR="00000000" w:rsidRDefault="001B22FB">
            <w:pPr>
              <w:pStyle w:val="ConsPlusNormal"/>
            </w:pPr>
            <w:r>
              <w:t xml:space="preserve">объем бюджетных ассигнований на реализацию Программы за счет </w:t>
            </w:r>
            <w:r>
              <w:lastRenderedPageBreak/>
              <w:t>средств федеральн</w:t>
            </w:r>
            <w:r>
              <w:t>ого бюджета составляет 1762075411,3 тыс. рублей,</w:t>
            </w:r>
          </w:p>
          <w:p w:rsidR="00000000" w:rsidRDefault="001B22FB">
            <w:pPr>
              <w:pStyle w:val="ConsPlusNormal"/>
            </w:pPr>
            <w:r>
              <w:t>в том числе:</w:t>
            </w:r>
          </w:p>
          <w:p w:rsidR="00000000" w:rsidRDefault="001B22FB">
            <w:pPr>
              <w:pStyle w:val="ConsPlusNormal"/>
            </w:pPr>
            <w:r>
              <w:t>на 2013 год - 125476088,8 тыс. рублей;</w:t>
            </w:r>
          </w:p>
          <w:p w:rsidR="00000000" w:rsidRDefault="001B22FB">
            <w:pPr>
              <w:pStyle w:val="ConsPlusNormal"/>
            </w:pPr>
            <w:r>
              <w:t>на 2014 год - 132650703 тыс. рублей;</w:t>
            </w:r>
          </w:p>
          <w:p w:rsidR="00000000" w:rsidRDefault="001B22FB">
            <w:pPr>
              <w:pStyle w:val="ConsPlusNormal"/>
            </w:pPr>
            <w:r>
              <w:t>на 2015 год - 128902678 тыс. рублей;</w:t>
            </w:r>
          </w:p>
          <w:p w:rsidR="00000000" w:rsidRDefault="001B22FB">
            <w:pPr>
              <w:pStyle w:val="ConsPlusNormal"/>
            </w:pPr>
            <w:r>
              <w:t>на 2016 год - 106143280 тыс. рублей;</w:t>
            </w:r>
          </w:p>
          <w:p w:rsidR="00000000" w:rsidRDefault="001B22FB">
            <w:pPr>
              <w:pStyle w:val="ConsPlusNormal"/>
            </w:pPr>
            <w:r>
              <w:t>на 2017 год - 97045524,8 тыс. рублей;</w:t>
            </w:r>
          </w:p>
          <w:p w:rsidR="00000000" w:rsidRDefault="001B22FB">
            <w:pPr>
              <w:pStyle w:val="ConsPlusNormal"/>
            </w:pPr>
            <w:r>
              <w:t>на 201</w:t>
            </w:r>
            <w:r>
              <w:t>8 год - 96187193,2 тыс. рублей;</w:t>
            </w:r>
          </w:p>
          <w:p w:rsidR="00000000" w:rsidRDefault="001B22FB">
            <w:pPr>
              <w:pStyle w:val="ConsPlusNormal"/>
            </w:pPr>
            <w:r>
              <w:t>на 2019 год - 145123992,3 тыс. рублей;</w:t>
            </w:r>
          </w:p>
          <w:p w:rsidR="00000000" w:rsidRDefault="001B22FB">
            <w:pPr>
              <w:pStyle w:val="ConsPlusNormal"/>
            </w:pPr>
            <w:r>
              <w:t>на 2020 год - 180225516,3 тыс. рублей;</w:t>
            </w:r>
          </w:p>
          <w:p w:rsidR="00000000" w:rsidRDefault="001B22FB">
            <w:pPr>
              <w:pStyle w:val="ConsPlusNormal"/>
            </w:pPr>
            <w:r>
              <w:t>на 2021 год - 162291766,1 тыс. рублей;</w:t>
            </w:r>
          </w:p>
          <w:p w:rsidR="00000000" w:rsidRDefault="001B22FB">
            <w:pPr>
              <w:pStyle w:val="ConsPlusNormal"/>
            </w:pPr>
            <w:r>
              <w:t>на 2022 год - 197669407,8 тыс. рублей;</w:t>
            </w:r>
          </w:p>
          <w:p w:rsidR="00000000" w:rsidRDefault="001B22FB">
            <w:pPr>
              <w:pStyle w:val="ConsPlusNormal"/>
            </w:pPr>
            <w:r>
              <w:t>на 2023 год - 205722072,7 тыс. рублей;</w:t>
            </w:r>
          </w:p>
          <w:p w:rsidR="00000000" w:rsidRDefault="001B22FB">
            <w:pPr>
              <w:pStyle w:val="ConsPlusNormal"/>
            </w:pPr>
            <w:r>
              <w:t>на 2024 год - 184637188,3 тыс. рублей</w:t>
            </w:r>
          </w:p>
        </w:tc>
      </w:tr>
      <w:tr w:rsidR="00000000">
        <w:tc>
          <w:tcPr>
            <w:tcW w:w="2055" w:type="dxa"/>
          </w:tcPr>
          <w:p w:rsidR="00000000" w:rsidRDefault="001B22FB">
            <w:pPr>
              <w:pStyle w:val="ConsPlusNormal"/>
            </w:pPr>
            <w:r>
              <w:lastRenderedPageBreak/>
              <w:t>Ожидаемые результаты реализации Программы</w:t>
            </w:r>
          </w:p>
        </w:tc>
        <w:tc>
          <w:tcPr>
            <w:tcW w:w="340" w:type="dxa"/>
          </w:tcPr>
          <w:p w:rsidR="00000000" w:rsidRDefault="001B22FB">
            <w:pPr>
              <w:pStyle w:val="ConsPlusNormal"/>
              <w:jc w:val="center"/>
            </w:pPr>
            <w:r>
              <w:t>-</w:t>
            </w:r>
          </w:p>
        </w:tc>
        <w:tc>
          <w:tcPr>
            <w:tcW w:w="6635" w:type="dxa"/>
          </w:tcPr>
          <w:p w:rsidR="00000000" w:rsidRDefault="001B22FB">
            <w:pPr>
              <w:pStyle w:val="ConsPlusNormal"/>
            </w:pPr>
            <w:r>
              <w:t>количественными показателями реализации Программы являются:</w:t>
            </w:r>
          </w:p>
          <w:p w:rsidR="00000000" w:rsidRDefault="001B22FB">
            <w:pPr>
              <w:pStyle w:val="ConsPlusNormal"/>
            </w:pPr>
            <w:r>
              <w:t>увеличение удельного веса организаций, осуществляющих технологические инновации, в общем числе обследованных орга</w:t>
            </w:r>
            <w:r>
              <w:t>низаций к 2024 году до 50 процентов;</w:t>
            </w:r>
          </w:p>
          <w:p w:rsidR="00000000" w:rsidRDefault="001B22FB">
            <w:pPr>
              <w:pStyle w:val="ConsPlusNormal"/>
            </w:pPr>
            <w:r>
              <w:t>увеличение численности занятых в сфере малого и среднего предпринимательства, включая индивидуальных предпринимателей, к 2024 году до 25 млн. человек;</w:t>
            </w:r>
          </w:p>
          <w:p w:rsidR="00000000" w:rsidRDefault="001B22FB">
            <w:pPr>
              <w:pStyle w:val="ConsPlusNormal"/>
            </w:pPr>
            <w:r>
              <w:t>увеличение доли малого и среднего предпринимательства в валовом внут</w:t>
            </w:r>
            <w:r>
              <w:t>реннем продукте до 32,5 процента по итогам 2024 года;</w:t>
            </w:r>
          </w:p>
          <w:p w:rsidR="00000000" w:rsidRDefault="001B22FB">
            <w:pPr>
              <w:pStyle w:val="ConsPlusNormal"/>
            </w:pPr>
            <w:r>
              <w:t>увеличение доли экспортеров, являющихся субъектами малого и среднего предпринимательства, включая индивидуальных предпринимателей, в общем объеме несырьевого экспорта до 10 процентов;</w:t>
            </w:r>
          </w:p>
          <w:p w:rsidR="00000000" w:rsidRDefault="001B22FB">
            <w:pPr>
              <w:pStyle w:val="ConsPlusNormal"/>
            </w:pPr>
            <w:r>
              <w:t xml:space="preserve">повышение позиции </w:t>
            </w:r>
            <w:r>
              <w:t>Российской Федерации в рейтинге Всемирного банка "Ведение бизнеса" (Doing Business) со 120-го места в 2012 году до 20-го места к 2024 году;</w:t>
            </w:r>
          </w:p>
          <w:p w:rsidR="00000000" w:rsidRDefault="001B22FB">
            <w:pPr>
              <w:pStyle w:val="ConsPlusNormal"/>
            </w:pPr>
            <w:r>
              <w:t>рост производительности труда на средних и крупных предприятиях базовых несырьевых отраслей экономики к 2024 году со</w:t>
            </w:r>
            <w:r>
              <w:t>ставит 105 процентов;</w:t>
            </w:r>
          </w:p>
          <w:p w:rsidR="00000000" w:rsidRDefault="001B22FB">
            <w:pPr>
              <w:pStyle w:val="ConsPlusNormal"/>
            </w:pPr>
            <w:r>
              <w:t>сохранение уровня удовлетворенности граждан Российской Федерации качеством предоставления государственных и муниципальных услуг на уровне не менее 90 процентов до конца реализации Программы;</w:t>
            </w:r>
          </w:p>
        </w:tc>
      </w:tr>
      <w:tr w:rsidR="00000000">
        <w:tc>
          <w:tcPr>
            <w:tcW w:w="2055" w:type="dxa"/>
          </w:tcPr>
          <w:p w:rsidR="00000000" w:rsidRDefault="001B22FB">
            <w:pPr>
              <w:pStyle w:val="ConsPlusNormal"/>
            </w:pPr>
          </w:p>
        </w:tc>
        <w:tc>
          <w:tcPr>
            <w:tcW w:w="340" w:type="dxa"/>
          </w:tcPr>
          <w:p w:rsidR="00000000" w:rsidRDefault="001B22FB">
            <w:pPr>
              <w:pStyle w:val="ConsPlusNormal"/>
            </w:pPr>
          </w:p>
        </w:tc>
        <w:tc>
          <w:tcPr>
            <w:tcW w:w="6635" w:type="dxa"/>
          </w:tcPr>
          <w:p w:rsidR="00000000" w:rsidRDefault="001B22FB">
            <w:pPr>
              <w:pStyle w:val="ConsPlusNormal"/>
            </w:pPr>
            <w:r>
              <w:t>повышение доли показателей, данные по ко</w:t>
            </w:r>
            <w:r>
              <w:t>торым опубликованы в Единой межведомственной информационно-статистической системе в сроки не позднее установленных Федеральным планом статистических работ, в общем количестве показателей, данные по которым опубликованы в Единой межведомственной информацион</w:t>
            </w:r>
            <w:r>
              <w:t>но-статистической системе, с 70 процентов в 2012 году до 96 процентов в 2024 году;</w:t>
            </w:r>
          </w:p>
          <w:p w:rsidR="00000000" w:rsidRDefault="001B22FB">
            <w:pPr>
              <w:pStyle w:val="ConsPlusNormal"/>
            </w:pPr>
            <w:r>
              <w:t>уменьшение доли решений Федеральной антимонопольной службы по тарифам, отмененных вступившими в законную силу решениями суда, до 2 процентов в 2021 году (с сохранением этого</w:t>
            </w:r>
            <w:r>
              <w:t xml:space="preserve"> значения до конца реализации Программы);</w:t>
            </w:r>
          </w:p>
          <w:p w:rsidR="00000000" w:rsidRDefault="001B22FB">
            <w:pPr>
              <w:pStyle w:val="ConsPlusNormal"/>
            </w:pPr>
            <w:r>
              <w:t>достижение индекса доступности сферы внутреннего туризма для граждан Российской Федерации в 2024 году на уровне 52,17 процента;</w:t>
            </w:r>
          </w:p>
          <w:p w:rsidR="00000000" w:rsidRDefault="001B22FB">
            <w:pPr>
              <w:pStyle w:val="ConsPlusNormal"/>
            </w:pPr>
            <w:r>
              <w:t>обеспечение роста доходности от управления федеральным имуществом к 2024 году до 22 пр</w:t>
            </w:r>
            <w:r>
              <w:t>оцентов (к уровню 2018 года).</w:t>
            </w:r>
          </w:p>
          <w:p w:rsidR="00000000" w:rsidRDefault="001B22FB">
            <w:pPr>
              <w:pStyle w:val="ConsPlusNormal"/>
            </w:pPr>
            <w:r>
              <w:lastRenderedPageBreak/>
              <w:t>Качественными показателями реализации Программы являются:</w:t>
            </w:r>
          </w:p>
          <w:p w:rsidR="00000000" w:rsidRDefault="001B22FB">
            <w:pPr>
              <w:pStyle w:val="ConsPlusNormal"/>
            </w:pPr>
            <w:r>
              <w:t>улучшение условий ведения бизнеса в Российской Федерации;</w:t>
            </w:r>
          </w:p>
          <w:p w:rsidR="00000000" w:rsidRDefault="001B22FB">
            <w:pPr>
              <w:pStyle w:val="ConsPlusNormal"/>
            </w:pPr>
            <w:r>
              <w:t>снижение инвестиционных и предпринимательских рисков, снижение уровня коррупции;</w:t>
            </w:r>
          </w:p>
          <w:p w:rsidR="00000000" w:rsidRDefault="001B22FB">
            <w:pPr>
              <w:pStyle w:val="ConsPlusNormal"/>
            </w:pPr>
            <w:r>
              <w:t>снижение избыточных администр</w:t>
            </w:r>
            <w:r>
              <w:t>ативных и иных ограничений, обязанностей, необоснованных расходов у субъектов предпринимательской и иной деятельности;</w:t>
            </w:r>
          </w:p>
          <w:p w:rsidR="00000000" w:rsidRDefault="001B22FB">
            <w:pPr>
              <w:pStyle w:val="ConsPlusNormal"/>
            </w:pPr>
            <w:r>
              <w:t>расширение позиций российских компаний на мировых высокотехнологичных рынках, превращение высокотехнологичных производств и отраслей экон</w:t>
            </w:r>
            <w:r>
              <w:t>омики знаний в значимый фактор экономического роста;</w:t>
            </w:r>
          </w:p>
          <w:p w:rsidR="00000000" w:rsidRDefault="001B22FB">
            <w:pPr>
              <w:pStyle w:val="ConsPlusNormal"/>
            </w:pPr>
            <w:r>
              <w:t>создание эффективной нормативно-правовой базы в сфере земельных отношений, государственного кадастрового учета объектов недвижимости и государственной регистрации прав на недвижимое имущество и сделок с ним, геодезии, картографии и инфраструктуры пространс</w:t>
            </w:r>
            <w:r>
              <w:t>твенных данных Российской Федерации;</w:t>
            </w:r>
          </w:p>
          <w:p w:rsidR="00000000" w:rsidRDefault="001B22FB">
            <w:pPr>
              <w:pStyle w:val="ConsPlusNormal"/>
            </w:pPr>
            <w:r>
              <w:t>обеспечение высокого качества предоставления государственных и муниципальных услуг;</w:t>
            </w:r>
          </w:p>
          <w:p w:rsidR="00000000" w:rsidRDefault="001B22FB">
            <w:pPr>
              <w:pStyle w:val="ConsPlusNormal"/>
            </w:pPr>
            <w:r>
              <w:t>обеспечение организаций народного хозяйства высококвалифицированными специалистами;</w:t>
            </w:r>
          </w:p>
          <w:p w:rsidR="00000000" w:rsidRDefault="001B22FB">
            <w:pPr>
              <w:pStyle w:val="ConsPlusNormal"/>
            </w:pPr>
            <w:r>
              <w:t>повышение гарантий защиты прав юридических лиц и ин</w:t>
            </w:r>
            <w:r>
              <w:t>дивидуальных предпринимателей при проведении государственного контроля (надзора) и муниципального контроля;</w:t>
            </w:r>
          </w:p>
          <w:p w:rsidR="00000000" w:rsidRDefault="001B22FB">
            <w:pPr>
              <w:pStyle w:val="ConsPlusNormal"/>
            </w:pPr>
            <w:r>
              <w:t>повышение качества действующей системы стратегических документов и создание практических механизмов их реализации;</w:t>
            </w:r>
          </w:p>
          <w:p w:rsidR="00000000" w:rsidRDefault="001B22FB">
            <w:pPr>
              <w:pStyle w:val="ConsPlusNormal"/>
            </w:pPr>
            <w:r>
              <w:t>обеспечение системы государственн</w:t>
            </w:r>
            <w:r>
              <w:t>ого управления высококвалифицированными и компетентными специалистами в области приоритетных направлений профессионального развития федеральных государственных гражданских служащих</w:t>
            </w:r>
          </w:p>
        </w:tc>
      </w:tr>
    </w:tbl>
    <w:p w:rsidR="00000000" w:rsidRDefault="001B22FB">
      <w:pPr>
        <w:pStyle w:val="ConsPlusNormal"/>
        <w:jc w:val="center"/>
      </w:pPr>
    </w:p>
    <w:p w:rsidR="00000000" w:rsidRDefault="001B22FB">
      <w:pPr>
        <w:pStyle w:val="ConsPlusTitle"/>
        <w:jc w:val="center"/>
        <w:outlineLvl w:val="1"/>
      </w:pPr>
      <w:bookmarkStart w:id="3" w:name="Par186"/>
      <w:bookmarkEnd w:id="3"/>
      <w:r>
        <w:t>ПАСПОРТ</w:t>
      </w:r>
    </w:p>
    <w:p w:rsidR="00000000" w:rsidRDefault="001B22FB">
      <w:pPr>
        <w:pStyle w:val="ConsPlusTitle"/>
        <w:jc w:val="center"/>
      </w:pPr>
      <w:r>
        <w:t>подпрограммы 1 "Инвестиционный климат" государственно</w:t>
      </w:r>
      <w:r>
        <w:t>й</w:t>
      </w:r>
    </w:p>
    <w:p w:rsidR="00000000" w:rsidRDefault="001B22FB">
      <w:pPr>
        <w:pStyle w:val="ConsPlusTitle"/>
        <w:jc w:val="center"/>
      </w:pPr>
      <w:r>
        <w:t>программы Российской Федерации "Экономическое развитие</w:t>
      </w:r>
    </w:p>
    <w:p w:rsidR="00000000" w:rsidRDefault="001B22FB">
      <w:pPr>
        <w:pStyle w:val="ConsPlusTitle"/>
        <w:jc w:val="center"/>
      </w:pPr>
      <w:r>
        <w:t>и инновационная экономика"</w:t>
      </w:r>
    </w:p>
    <w:p w:rsidR="00000000" w:rsidRDefault="001B22FB">
      <w:pPr>
        <w:pStyle w:val="ConsPlusNormal"/>
        <w:jc w:val="center"/>
      </w:pPr>
      <w:r>
        <w:t xml:space="preserve">(в ред. </w:t>
      </w:r>
      <w:hyperlink r:id="rId71" w:tooltip="Постановление Правительства РФ от 31.03.2020 N 376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Pr>
            <w:color w:val="0000FF"/>
          </w:rPr>
          <w:t>Постановления</w:t>
        </w:r>
      </w:hyperlink>
      <w:r>
        <w:t xml:space="preserve"> Правительства РФ от 31.03.2020 N 376)</w:t>
      </w:r>
    </w:p>
    <w:p w:rsidR="00000000" w:rsidRDefault="001B22FB">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55"/>
        <w:gridCol w:w="340"/>
        <w:gridCol w:w="6635"/>
      </w:tblGrid>
      <w:tr w:rsidR="00000000">
        <w:tc>
          <w:tcPr>
            <w:tcW w:w="2055" w:type="dxa"/>
          </w:tcPr>
          <w:p w:rsidR="00000000" w:rsidRDefault="001B22FB">
            <w:pPr>
              <w:pStyle w:val="ConsPlusNormal"/>
            </w:pPr>
            <w:r>
              <w:t>Ответстве</w:t>
            </w:r>
            <w:r>
              <w:t>нный исполнитель подпрограммы (соисполнитель Программы)</w:t>
            </w:r>
          </w:p>
        </w:tc>
        <w:tc>
          <w:tcPr>
            <w:tcW w:w="340" w:type="dxa"/>
          </w:tcPr>
          <w:p w:rsidR="00000000" w:rsidRDefault="001B22FB">
            <w:pPr>
              <w:pStyle w:val="ConsPlusNormal"/>
            </w:pPr>
            <w:r>
              <w:t>-</w:t>
            </w:r>
          </w:p>
        </w:tc>
        <w:tc>
          <w:tcPr>
            <w:tcW w:w="6635" w:type="dxa"/>
          </w:tcPr>
          <w:p w:rsidR="00000000" w:rsidRDefault="001B22FB">
            <w:pPr>
              <w:pStyle w:val="ConsPlusNormal"/>
            </w:pPr>
            <w:r>
              <w:t>Министерство экономического развития Российской Федерации</w:t>
            </w:r>
          </w:p>
        </w:tc>
      </w:tr>
      <w:tr w:rsidR="00000000">
        <w:tc>
          <w:tcPr>
            <w:tcW w:w="2055" w:type="dxa"/>
          </w:tcPr>
          <w:p w:rsidR="00000000" w:rsidRDefault="001B22FB">
            <w:pPr>
              <w:pStyle w:val="ConsPlusNormal"/>
            </w:pPr>
            <w:r>
              <w:t>Участники подпрограммы</w:t>
            </w:r>
          </w:p>
        </w:tc>
        <w:tc>
          <w:tcPr>
            <w:tcW w:w="340" w:type="dxa"/>
          </w:tcPr>
          <w:p w:rsidR="00000000" w:rsidRDefault="001B22FB">
            <w:pPr>
              <w:pStyle w:val="ConsPlusNormal"/>
            </w:pPr>
            <w:r>
              <w:t>-</w:t>
            </w:r>
          </w:p>
        </w:tc>
        <w:tc>
          <w:tcPr>
            <w:tcW w:w="6635" w:type="dxa"/>
          </w:tcPr>
          <w:p w:rsidR="00000000" w:rsidRDefault="001B22FB">
            <w:pPr>
              <w:pStyle w:val="ConsPlusNormal"/>
            </w:pPr>
            <w:r>
              <w:t>Министерство финансов Российской Федерации,</w:t>
            </w:r>
          </w:p>
          <w:p w:rsidR="00000000" w:rsidRDefault="001B22FB">
            <w:pPr>
              <w:pStyle w:val="ConsPlusNormal"/>
            </w:pPr>
            <w:r>
              <w:t>Федеральная антимонопольная служба,</w:t>
            </w:r>
          </w:p>
          <w:p w:rsidR="00000000" w:rsidRDefault="001B22FB">
            <w:pPr>
              <w:pStyle w:val="ConsPlusNormal"/>
            </w:pPr>
            <w:r>
              <w:t>федеральное государственное бюджет</w:t>
            </w:r>
            <w:r>
              <w:t>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r>
      <w:tr w:rsidR="00000000">
        <w:tc>
          <w:tcPr>
            <w:tcW w:w="2055" w:type="dxa"/>
          </w:tcPr>
          <w:p w:rsidR="00000000" w:rsidRDefault="001B22FB">
            <w:pPr>
              <w:pStyle w:val="ConsPlusNormal"/>
            </w:pPr>
            <w:r>
              <w:t>Программно-целевые инструменты подпрограммы</w:t>
            </w:r>
          </w:p>
        </w:tc>
        <w:tc>
          <w:tcPr>
            <w:tcW w:w="340" w:type="dxa"/>
          </w:tcPr>
          <w:p w:rsidR="00000000" w:rsidRDefault="001B22FB">
            <w:pPr>
              <w:pStyle w:val="ConsPlusNormal"/>
            </w:pPr>
            <w:r>
              <w:t>-</w:t>
            </w:r>
          </w:p>
        </w:tc>
        <w:tc>
          <w:tcPr>
            <w:tcW w:w="6635" w:type="dxa"/>
          </w:tcPr>
          <w:p w:rsidR="00000000" w:rsidRDefault="001B22FB">
            <w:pPr>
              <w:pStyle w:val="ConsPlusNormal"/>
            </w:pPr>
            <w:r>
              <w:t>отсутствуют</w:t>
            </w:r>
          </w:p>
        </w:tc>
      </w:tr>
      <w:tr w:rsidR="00000000">
        <w:tc>
          <w:tcPr>
            <w:tcW w:w="2055" w:type="dxa"/>
          </w:tcPr>
          <w:p w:rsidR="00000000" w:rsidRDefault="001B22FB">
            <w:pPr>
              <w:pStyle w:val="ConsPlusNormal"/>
            </w:pPr>
            <w:r>
              <w:t>Цель подпрограммы</w:t>
            </w:r>
          </w:p>
        </w:tc>
        <w:tc>
          <w:tcPr>
            <w:tcW w:w="340" w:type="dxa"/>
          </w:tcPr>
          <w:p w:rsidR="00000000" w:rsidRDefault="001B22FB">
            <w:pPr>
              <w:pStyle w:val="ConsPlusNormal"/>
            </w:pPr>
            <w:r>
              <w:t>-</w:t>
            </w:r>
          </w:p>
        </w:tc>
        <w:tc>
          <w:tcPr>
            <w:tcW w:w="6635" w:type="dxa"/>
          </w:tcPr>
          <w:p w:rsidR="00000000" w:rsidRDefault="001B22FB">
            <w:pPr>
              <w:pStyle w:val="ConsPlusNormal"/>
            </w:pPr>
            <w:r>
              <w:t>создание благоп</w:t>
            </w:r>
            <w:r>
              <w:t>риятных условий для концентрации инвестиционных ресурсов и ведения бизнеса в Российской Федерации</w:t>
            </w:r>
          </w:p>
        </w:tc>
      </w:tr>
      <w:tr w:rsidR="00000000">
        <w:tc>
          <w:tcPr>
            <w:tcW w:w="2055" w:type="dxa"/>
          </w:tcPr>
          <w:p w:rsidR="00000000" w:rsidRDefault="001B22FB">
            <w:pPr>
              <w:pStyle w:val="ConsPlusNormal"/>
            </w:pPr>
            <w:r>
              <w:lastRenderedPageBreak/>
              <w:t>Задачи подпрограммы</w:t>
            </w:r>
          </w:p>
        </w:tc>
        <w:tc>
          <w:tcPr>
            <w:tcW w:w="340" w:type="dxa"/>
          </w:tcPr>
          <w:p w:rsidR="00000000" w:rsidRDefault="001B22FB">
            <w:pPr>
              <w:pStyle w:val="ConsPlusNormal"/>
            </w:pPr>
            <w:r>
              <w:t>-</w:t>
            </w:r>
          </w:p>
        </w:tc>
        <w:tc>
          <w:tcPr>
            <w:tcW w:w="6635" w:type="dxa"/>
          </w:tcPr>
          <w:p w:rsidR="00000000" w:rsidRDefault="001B22FB">
            <w:pPr>
              <w:pStyle w:val="ConsPlusNormal"/>
            </w:pPr>
            <w:r>
              <w:t>проведение эффективной государственной политики в области контроля иностранных инвестиций в хозяйственные общества, имеющие стратегичес</w:t>
            </w:r>
            <w:r>
              <w:t>кое значение;</w:t>
            </w:r>
          </w:p>
          <w:p w:rsidR="00000000" w:rsidRDefault="001B22FB">
            <w:pPr>
              <w:pStyle w:val="ConsPlusNormal"/>
            </w:pPr>
            <w:r>
              <w:t>содействие развитию особых экономических зон в России;</w:t>
            </w:r>
          </w:p>
          <w:p w:rsidR="00000000" w:rsidRDefault="001B22FB">
            <w:pPr>
              <w:pStyle w:val="ConsPlusNormal"/>
            </w:pPr>
            <w:r>
              <w:t>содействие созданию рабочих мест, привлечению инвестиций в моногорода и развитию городской среды;</w:t>
            </w:r>
          </w:p>
          <w:p w:rsidR="00000000" w:rsidRDefault="001B22FB">
            <w:pPr>
              <w:pStyle w:val="ConsPlusNormal"/>
            </w:pPr>
            <w:r>
              <w:t>разработка и реализация мер по улучшению условий ведения предпринимательской деятельности</w:t>
            </w:r>
            <w:r>
              <w:t>;</w:t>
            </w:r>
          </w:p>
          <w:p w:rsidR="00000000" w:rsidRDefault="001B22FB">
            <w:pPr>
              <w:pStyle w:val="ConsPlusNormal"/>
            </w:pPr>
            <w:r>
              <w:t>развитие механизмов оценки регулирующего воздействия и снижение регуляторной нагрузки;</w:t>
            </w:r>
          </w:p>
          <w:p w:rsidR="00000000" w:rsidRDefault="001B22FB">
            <w:pPr>
              <w:pStyle w:val="ConsPlusNormal"/>
            </w:pPr>
            <w:r>
              <w:t>совершенствование законодательства Российской Федерации о хозяйственных обществах</w:t>
            </w:r>
          </w:p>
        </w:tc>
      </w:tr>
      <w:tr w:rsidR="00000000">
        <w:tc>
          <w:tcPr>
            <w:tcW w:w="2055" w:type="dxa"/>
          </w:tcPr>
          <w:p w:rsidR="00000000" w:rsidRDefault="001B22FB">
            <w:pPr>
              <w:pStyle w:val="ConsPlusNormal"/>
            </w:pPr>
            <w:r>
              <w:t>Целевые индикаторы и показатели подпрограммы</w:t>
            </w:r>
          </w:p>
        </w:tc>
        <w:tc>
          <w:tcPr>
            <w:tcW w:w="340" w:type="dxa"/>
          </w:tcPr>
          <w:p w:rsidR="00000000" w:rsidRDefault="001B22FB">
            <w:pPr>
              <w:pStyle w:val="ConsPlusNormal"/>
            </w:pPr>
            <w:r>
              <w:t>-</w:t>
            </w:r>
          </w:p>
        </w:tc>
        <w:tc>
          <w:tcPr>
            <w:tcW w:w="6635" w:type="dxa"/>
          </w:tcPr>
          <w:p w:rsidR="00000000" w:rsidRDefault="001B22FB">
            <w:pPr>
              <w:pStyle w:val="ConsPlusNormal"/>
            </w:pPr>
            <w:r>
              <w:t>объем выручки от продажи товаров, вып</w:t>
            </w:r>
            <w:r>
              <w:t>олнения работ, оказания услуг и (или) сумма доходов, полученных резидентами в результате реализации соглашений об осуществлении деятельности в особой экономической зоне (накопленным итогом) (млрд. рублей);</w:t>
            </w:r>
          </w:p>
          <w:p w:rsidR="00000000" w:rsidRDefault="001B22FB">
            <w:pPr>
              <w:pStyle w:val="ConsPlusNormal"/>
            </w:pPr>
            <w:r>
              <w:t>количество рабочих мест, созданных резидентами осо</w:t>
            </w:r>
            <w:r>
              <w:t>бых экономических зон (накопленным итогом) (единиц);</w:t>
            </w:r>
          </w:p>
          <w:p w:rsidR="00000000" w:rsidRDefault="001B22FB">
            <w:pPr>
              <w:pStyle w:val="ConsPlusNormal"/>
            </w:pPr>
            <w:r>
              <w:t>объем инвестиций резидентов особых экономических зон (накопленным итогом) (млрд. рублей);</w:t>
            </w:r>
          </w:p>
          <w:p w:rsidR="00000000" w:rsidRDefault="001B22FB">
            <w:pPr>
              <w:pStyle w:val="ConsPlusNormal"/>
            </w:pPr>
            <w:r>
              <w:t>объем прямых иностранных инвестиций в российскую экономику (млрд. долларов США);</w:t>
            </w:r>
          </w:p>
          <w:p w:rsidR="00000000" w:rsidRDefault="001B22FB">
            <w:pPr>
              <w:pStyle w:val="ConsPlusNormal"/>
            </w:pPr>
            <w:r>
              <w:t>индекс защиты миноритарных инвес</w:t>
            </w:r>
            <w:r>
              <w:t>торов (значение индекса);</w:t>
            </w:r>
          </w:p>
          <w:p w:rsidR="00000000" w:rsidRDefault="001B22FB">
            <w:pPr>
              <w:pStyle w:val="ConsPlusNormal"/>
            </w:pPr>
            <w:r>
              <w:t>доля принятых решений в общем числе поступивших в Федеральную антимонопольную службу обращений в области контроля иностранных инвестиций в хозяйственные общества, имеющие стратегическое значение (процентов);</w:t>
            </w:r>
          </w:p>
          <w:p w:rsidR="00000000" w:rsidRDefault="001B22FB">
            <w:pPr>
              <w:pStyle w:val="ConsPlusNormal"/>
            </w:pPr>
            <w:r>
              <w:t>количество уникальных пользователей сайта torgi.gov.ru (за отчетный год) (единиц);</w:t>
            </w:r>
          </w:p>
          <w:p w:rsidR="00000000" w:rsidRDefault="001B22FB">
            <w:pPr>
              <w:pStyle w:val="ConsPlusNormal"/>
            </w:pPr>
            <w:r>
              <w:t xml:space="preserve">доля проектов нормативных правовых актов, в отношении которых выявлены нарушения в проведении процедуры оценки регулирующего воздействия, в общем числе проектов нормативных </w:t>
            </w:r>
            <w:r>
              <w:t>правовых актов, проходящих процедуру оценки регулирующего воздействия (процентов);</w:t>
            </w:r>
          </w:p>
          <w:p w:rsidR="00000000" w:rsidRDefault="001B22FB">
            <w:pPr>
              <w:pStyle w:val="ConsPlusNormal"/>
            </w:pPr>
            <w:r>
              <w:t xml:space="preserve">количество лучших практик содействия развитию конкуренции в субъектах Российской Федерации, рекомендованных к реализации во всех субъектах Российской Федерации (за отчетный </w:t>
            </w:r>
            <w:r>
              <w:t>год) (единиц);</w:t>
            </w:r>
          </w:p>
          <w:p w:rsidR="00000000" w:rsidRDefault="001B22FB">
            <w:pPr>
              <w:pStyle w:val="ConsPlusNormal"/>
            </w:pPr>
            <w:r>
              <w:t>количество введенных в эксплуатацию объектов инфраструктуры в моногородах, построенных и (или) реконструированных, в рамках поддержки некоммерческой организации "Фонд развития моногородов" (нарастающим итогом) (единиц);</w:t>
            </w:r>
          </w:p>
          <w:p w:rsidR="00000000" w:rsidRDefault="001B22FB">
            <w:pPr>
              <w:pStyle w:val="ConsPlusNormal"/>
            </w:pPr>
            <w:r>
              <w:t xml:space="preserve">число управленческих </w:t>
            </w:r>
            <w:r>
              <w:t>кадров, прошедших обучение по тематике развития управленческого мастерства, улучшения инвестиционного климата, условий ведения бизнеса в регионе (человек);</w:t>
            </w:r>
          </w:p>
          <w:p w:rsidR="00000000" w:rsidRDefault="001B22FB">
            <w:pPr>
              <w:pStyle w:val="ConsPlusNormal"/>
            </w:pPr>
            <w:r>
              <w:t>объем привлеченных инвестиций в моногорода за счет прямой поддержки некоммерческой организации "Фонд</w:t>
            </w:r>
            <w:r>
              <w:t xml:space="preserve"> развития моногородов" (нарастающим итогом) (млрд. рублей);</w:t>
            </w:r>
          </w:p>
          <w:p w:rsidR="00000000" w:rsidRDefault="001B22FB">
            <w:pPr>
              <w:pStyle w:val="ConsPlusNormal"/>
            </w:pPr>
            <w:r>
              <w:t>уровень развития сферы государственно-частного партнерства в субъектах Российской Федерации (процентов);</w:t>
            </w:r>
          </w:p>
          <w:p w:rsidR="00000000" w:rsidRDefault="001B22FB">
            <w:pPr>
              <w:pStyle w:val="ConsPlusNormal"/>
            </w:pPr>
            <w:r>
              <w:t>объем вложений частных средств в инвестиционные проекты предприятий реального сектора эконо</w:t>
            </w:r>
            <w:r>
              <w:t>мики, реализуемые в рамках "фабрики" проектного финансирования (млн. рублей);</w:t>
            </w:r>
          </w:p>
          <w:p w:rsidR="00000000" w:rsidRDefault="001B22FB">
            <w:pPr>
              <w:pStyle w:val="ConsPlusNormal"/>
            </w:pPr>
            <w:r>
              <w:t xml:space="preserve">количество созданных рабочих мест в моногородах за счет прямой поддержки некоммерческой организации "Фонд развития </w:t>
            </w:r>
            <w:r>
              <w:lastRenderedPageBreak/>
              <w:t>моногородов" (нарастающим итогом) (тыс. единиц)</w:t>
            </w:r>
          </w:p>
        </w:tc>
      </w:tr>
      <w:tr w:rsidR="00000000">
        <w:tc>
          <w:tcPr>
            <w:tcW w:w="2055" w:type="dxa"/>
          </w:tcPr>
          <w:p w:rsidR="00000000" w:rsidRDefault="001B22FB">
            <w:pPr>
              <w:pStyle w:val="ConsPlusNormal"/>
            </w:pPr>
            <w:r>
              <w:lastRenderedPageBreak/>
              <w:t>Срок реализаци</w:t>
            </w:r>
            <w:r>
              <w:t>и подпрограммы</w:t>
            </w:r>
          </w:p>
        </w:tc>
        <w:tc>
          <w:tcPr>
            <w:tcW w:w="340" w:type="dxa"/>
          </w:tcPr>
          <w:p w:rsidR="00000000" w:rsidRDefault="001B22FB">
            <w:pPr>
              <w:pStyle w:val="ConsPlusNormal"/>
            </w:pPr>
            <w:r>
              <w:t>-</w:t>
            </w:r>
          </w:p>
        </w:tc>
        <w:tc>
          <w:tcPr>
            <w:tcW w:w="6635" w:type="dxa"/>
          </w:tcPr>
          <w:p w:rsidR="00000000" w:rsidRDefault="001B22FB">
            <w:pPr>
              <w:pStyle w:val="ConsPlusNormal"/>
            </w:pPr>
            <w:r>
              <w:t>29 марта 2013 г. - 31 декабря 2024 г.</w:t>
            </w:r>
          </w:p>
        </w:tc>
      </w:tr>
      <w:tr w:rsidR="00000000">
        <w:tc>
          <w:tcPr>
            <w:tcW w:w="2055" w:type="dxa"/>
          </w:tcPr>
          <w:p w:rsidR="00000000" w:rsidRDefault="001B22FB">
            <w:pPr>
              <w:pStyle w:val="ConsPlusNormal"/>
            </w:pPr>
            <w:r>
              <w:t>Объемы бюджетных ассигнований подпрограммы</w:t>
            </w:r>
          </w:p>
        </w:tc>
        <w:tc>
          <w:tcPr>
            <w:tcW w:w="340" w:type="dxa"/>
          </w:tcPr>
          <w:p w:rsidR="00000000" w:rsidRDefault="001B22FB">
            <w:pPr>
              <w:pStyle w:val="ConsPlusNormal"/>
            </w:pPr>
            <w:r>
              <w:t>-</w:t>
            </w:r>
          </w:p>
        </w:tc>
        <w:tc>
          <w:tcPr>
            <w:tcW w:w="6635" w:type="dxa"/>
          </w:tcPr>
          <w:p w:rsidR="00000000" w:rsidRDefault="001B22FB">
            <w:pPr>
              <w:pStyle w:val="ConsPlusNormal"/>
            </w:pPr>
            <w:r>
              <w:t>объем бюджетных ассигнований на реализацию подпрограммы за счет средств федерального бюджета составляет 114615025,8 тыс. рублей,</w:t>
            </w:r>
          </w:p>
          <w:p w:rsidR="00000000" w:rsidRDefault="001B22FB">
            <w:pPr>
              <w:pStyle w:val="ConsPlusNormal"/>
            </w:pPr>
            <w:r>
              <w:t>в том числе:</w:t>
            </w:r>
          </w:p>
          <w:p w:rsidR="00000000" w:rsidRDefault="001B22FB">
            <w:pPr>
              <w:pStyle w:val="ConsPlusNormal"/>
            </w:pPr>
            <w:r>
              <w:t>на 2013 год -</w:t>
            </w:r>
            <w:r>
              <w:t xml:space="preserve"> 9825885 тыс. рублей;</w:t>
            </w:r>
          </w:p>
          <w:p w:rsidR="00000000" w:rsidRDefault="001B22FB">
            <w:pPr>
              <w:pStyle w:val="ConsPlusNormal"/>
            </w:pPr>
            <w:r>
              <w:t>на 2014 год - 17060207,1 тыс. рублей;</w:t>
            </w:r>
          </w:p>
          <w:p w:rsidR="00000000" w:rsidRDefault="001B22FB">
            <w:pPr>
              <w:pStyle w:val="ConsPlusNormal"/>
            </w:pPr>
            <w:r>
              <w:t>на 2015 год - 13470944,1 тыс. рублей;</w:t>
            </w:r>
          </w:p>
          <w:p w:rsidR="00000000" w:rsidRDefault="001B22FB">
            <w:pPr>
              <w:pStyle w:val="ConsPlusNormal"/>
            </w:pPr>
            <w:r>
              <w:t>на 2016 год - 15955247,7 тыс. рублей;</w:t>
            </w:r>
          </w:p>
          <w:p w:rsidR="00000000" w:rsidRDefault="001B22FB">
            <w:pPr>
              <w:pStyle w:val="ConsPlusNormal"/>
            </w:pPr>
            <w:r>
              <w:t>на 2017 год - 9612314,4 тыс. рублей;</w:t>
            </w:r>
          </w:p>
          <w:p w:rsidR="00000000" w:rsidRDefault="001B22FB">
            <w:pPr>
              <w:pStyle w:val="ConsPlusNormal"/>
            </w:pPr>
            <w:r>
              <w:t>на 2018 год - 5811209,5 тыс. рублей;</w:t>
            </w:r>
          </w:p>
          <w:p w:rsidR="00000000" w:rsidRDefault="001B22FB">
            <w:pPr>
              <w:pStyle w:val="ConsPlusNormal"/>
            </w:pPr>
            <w:r>
              <w:t>на 2019 год - 3258291,9 тыс. рублей;</w:t>
            </w:r>
          </w:p>
          <w:p w:rsidR="00000000" w:rsidRDefault="001B22FB">
            <w:pPr>
              <w:pStyle w:val="ConsPlusNormal"/>
            </w:pPr>
            <w:r>
              <w:t>на 2020 год - 5124286 тыс. рублей;</w:t>
            </w:r>
          </w:p>
          <w:p w:rsidR="00000000" w:rsidRDefault="001B22FB">
            <w:pPr>
              <w:pStyle w:val="ConsPlusNormal"/>
            </w:pPr>
            <w:r>
              <w:t>на 2021 год - 5121735,6 тыс. рублей;</w:t>
            </w:r>
          </w:p>
          <w:p w:rsidR="00000000" w:rsidRDefault="001B22FB">
            <w:pPr>
              <w:pStyle w:val="ConsPlusNormal"/>
            </w:pPr>
            <w:r>
              <w:t>на 2022 год - 5128720,7 тыс. рублей;</w:t>
            </w:r>
          </w:p>
          <w:p w:rsidR="00000000" w:rsidRDefault="001B22FB">
            <w:pPr>
              <w:pStyle w:val="ConsPlusNormal"/>
            </w:pPr>
            <w:r>
              <w:t>на 2023 год - 12123091,9 тыс. рублей;</w:t>
            </w:r>
          </w:p>
          <w:p w:rsidR="00000000" w:rsidRDefault="001B22FB">
            <w:pPr>
              <w:pStyle w:val="ConsPlusNormal"/>
            </w:pPr>
            <w:r>
              <w:t>на 2024 год - 12123091,9 тыс. рублей</w:t>
            </w:r>
          </w:p>
        </w:tc>
      </w:tr>
      <w:tr w:rsidR="00000000">
        <w:tc>
          <w:tcPr>
            <w:tcW w:w="2055" w:type="dxa"/>
          </w:tcPr>
          <w:p w:rsidR="00000000" w:rsidRDefault="001B22FB">
            <w:pPr>
              <w:pStyle w:val="ConsPlusNormal"/>
            </w:pPr>
            <w:r>
              <w:t>Ожидаемые результаты реализации подпрограммы</w:t>
            </w:r>
          </w:p>
        </w:tc>
        <w:tc>
          <w:tcPr>
            <w:tcW w:w="340" w:type="dxa"/>
          </w:tcPr>
          <w:p w:rsidR="00000000" w:rsidRDefault="001B22FB">
            <w:pPr>
              <w:pStyle w:val="ConsPlusNormal"/>
            </w:pPr>
            <w:r>
              <w:t>-</w:t>
            </w:r>
          </w:p>
        </w:tc>
        <w:tc>
          <w:tcPr>
            <w:tcW w:w="6635" w:type="dxa"/>
          </w:tcPr>
          <w:p w:rsidR="00000000" w:rsidRDefault="001B22FB">
            <w:pPr>
              <w:pStyle w:val="ConsPlusNormal"/>
            </w:pPr>
            <w:r>
              <w:t>количественными показате</w:t>
            </w:r>
            <w:r>
              <w:t>лями реализации Программы являются:</w:t>
            </w:r>
          </w:p>
          <w:p w:rsidR="00000000" w:rsidRDefault="001B22FB">
            <w:pPr>
              <w:pStyle w:val="ConsPlusNormal"/>
            </w:pPr>
            <w:r>
              <w:t>увеличение к 2024 году объемов инвестиций, в том числе капитальных вложений, осуществленных резидентами особых экономических зон, не менее чем в 3,8 раза по отношению к 2015 году;</w:t>
            </w:r>
          </w:p>
          <w:p w:rsidR="00000000" w:rsidRDefault="001B22FB">
            <w:pPr>
              <w:pStyle w:val="ConsPlusNormal"/>
            </w:pPr>
            <w:r>
              <w:t>увеличение к 2024 году числа рабочих мес</w:t>
            </w:r>
            <w:r>
              <w:t>т, созданных резидентами особых экономических зон, не менее чем в 3,3 раза по отношению к 2015 году;</w:t>
            </w:r>
          </w:p>
          <w:p w:rsidR="00000000" w:rsidRDefault="001B22FB">
            <w:pPr>
              <w:pStyle w:val="ConsPlusNormal"/>
            </w:pPr>
            <w:r>
              <w:t>увеличение к 2024 году объема выручки от продажи товаров, выполнения работ, оказания услуг и (или) сумма доходов, полученных резидентами в результате реали</w:t>
            </w:r>
            <w:r>
              <w:t>зации соглашений об осуществлении деятельности в особой экономической зоне, не менее чем в 5,3 раза по отношению к 2015 году;</w:t>
            </w:r>
          </w:p>
          <w:p w:rsidR="00000000" w:rsidRDefault="001B22FB">
            <w:pPr>
              <w:pStyle w:val="ConsPlusNormal"/>
            </w:pPr>
            <w:r>
              <w:t>создание к 2024 году не менее 23,3 тыс. рабочих мест и привлечение не менее 112,3 млрд. рублей инвестиций в моногорода;</w:t>
            </w:r>
          </w:p>
          <w:p w:rsidR="00000000" w:rsidRDefault="001B22FB">
            <w:pPr>
              <w:pStyle w:val="ConsPlusNormal"/>
            </w:pPr>
            <w:r>
              <w:t>увеличение</w:t>
            </w:r>
            <w:r>
              <w:t xml:space="preserve"> к 2024 году объемов вложений частных средств в инвестиционные проекты предприятий реального сектора экономики на 1019,9 млрд. рублей по отношению к 2018 году.</w:t>
            </w:r>
          </w:p>
          <w:p w:rsidR="00000000" w:rsidRDefault="001B22FB">
            <w:pPr>
              <w:pStyle w:val="ConsPlusNormal"/>
            </w:pPr>
            <w:r>
              <w:t>Качественными показателями реализации Программы являются:</w:t>
            </w:r>
          </w:p>
          <w:p w:rsidR="00000000" w:rsidRDefault="001B22FB">
            <w:pPr>
              <w:pStyle w:val="ConsPlusNormal"/>
            </w:pPr>
            <w:r>
              <w:t>улучшение инвестиционного имиджа и усл</w:t>
            </w:r>
            <w:r>
              <w:t>овий ведения бизнеса в Российской Федерации;</w:t>
            </w:r>
          </w:p>
          <w:p w:rsidR="00000000" w:rsidRDefault="001B22FB">
            <w:pPr>
              <w:pStyle w:val="ConsPlusNormal"/>
            </w:pPr>
            <w:r>
              <w:t>привлечение дополнительных финансовых ресурсов для инвестиций в основные фонды;</w:t>
            </w:r>
          </w:p>
          <w:p w:rsidR="00000000" w:rsidRDefault="001B22FB">
            <w:pPr>
              <w:pStyle w:val="ConsPlusNormal"/>
            </w:pPr>
            <w:r>
              <w:t>повышение качества налогового законодательства;</w:t>
            </w:r>
          </w:p>
          <w:p w:rsidR="00000000" w:rsidRDefault="001B22FB">
            <w:pPr>
              <w:pStyle w:val="ConsPlusNormal"/>
            </w:pPr>
            <w:r>
              <w:t>повышение уровня развития сферы государственно-частного партнерства в субъектах Рос</w:t>
            </w:r>
            <w:r>
              <w:t>сийской Федерации;</w:t>
            </w:r>
          </w:p>
          <w:p w:rsidR="00000000" w:rsidRDefault="001B22FB">
            <w:pPr>
              <w:pStyle w:val="ConsPlusNormal"/>
            </w:pPr>
            <w:r>
              <w:t>осуществление государственной поддержки по формированию и развитию региональных инновационных производственных кластеров на базе создаваемых промышленно-производственных и технико-внедренческих особых экономических зон с целью развития р</w:t>
            </w:r>
            <w:r>
              <w:t>егионов;</w:t>
            </w:r>
          </w:p>
          <w:p w:rsidR="00000000" w:rsidRDefault="001B22FB">
            <w:pPr>
              <w:pStyle w:val="ConsPlusNormal"/>
            </w:pPr>
            <w:r>
              <w:t xml:space="preserve">качественное улучшение государственной политики в области контроля иностранных инвестиций в хозяйственные общества, </w:t>
            </w:r>
            <w:r>
              <w:lastRenderedPageBreak/>
              <w:t>имеющие стратегическое значение для обеспечения обороны страны и безопасности государства;</w:t>
            </w:r>
          </w:p>
          <w:p w:rsidR="00000000" w:rsidRDefault="001B22FB">
            <w:pPr>
              <w:pStyle w:val="ConsPlusNormal"/>
            </w:pPr>
            <w:r>
              <w:t xml:space="preserve">обеспечение всем заинтересованным лицам </w:t>
            </w:r>
            <w:r>
              <w:t>равного открытого доступа в информационно-телекоммуникационной сети "Интернет" к информации о проведении торгов по объектам, находящимся в государственной и муниципальной собственности, и ограниченным ресурсам;</w:t>
            </w:r>
          </w:p>
          <w:p w:rsidR="00000000" w:rsidRDefault="001B22FB">
            <w:pPr>
              <w:pStyle w:val="ConsPlusNormal"/>
            </w:pPr>
            <w:r>
              <w:t>проведение региональной конкурентной политики</w:t>
            </w:r>
            <w:r>
              <w:t xml:space="preserve"> на постоянной основе</w:t>
            </w:r>
          </w:p>
        </w:tc>
      </w:tr>
    </w:tbl>
    <w:p w:rsidR="00000000" w:rsidRDefault="001B22FB">
      <w:pPr>
        <w:pStyle w:val="ConsPlusNormal"/>
        <w:jc w:val="both"/>
      </w:pPr>
    </w:p>
    <w:p w:rsidR="00000000" w:rsidRDefault="001B22FB">
      <w:pPr>
        <w:pStyle w:val="ConsPlusTitle"/>
        <w:jc w:val="center"/>
        <w:outlineLvl w:val="1"/>
      </w:pPr>
      <w:bookmarkStart w:id="4" w:name="Par268"/>
      <w:bookmarkEnd w:id="4"/>
      <w:r>
        <w:t>ПАСПОРТ</w:t>
      </w:r>
    </w:p>
    <w:p w:rsidR="00000000" w:rsidRDefault="001B22FB">
      <w:pPr>
        <w:pStyle w:val="ConsPlusTitle"/>
        <w:jc w:val="center"/>
      </w:pPr>
      <w:r>
        <w:t>подпрограммы 2 "Развитие малого и среднего</w:t>
      </w:r>
    </w:p>
    <w:p w:rsidR="00000000" w:rsidRDefault="001B22FB">
      <w:pPr>
        <w:pStyle w:val="ConsPlusTitle"/>
        <w:jc w:val="center"/>
      </w:pPr>
      <w:r>
        <w:t>предпринимательства" государственной программы</w:t>
      </w:r>
    </w:p>
    <w:p w:rsidR="00000000" w:rsidRDefault="001B22FB">
      <w:pPr>
        <w:pStyle w:val="ConsPlusTitle"/>
        <w:jc w:val="center"/>
      </w:pPr>
      <w:r>
        <w:t>Российской Федерации "Экономическое развитие</w:t>
      </w:r>
    </w:p>
    <w:p w:rsidR="00000000" w:rsidRDefault="001B22FB">
      <w:pPr>
        <w:pStyle w:val="ConsPlusTitle"/>
        <w:jc w:val="center"/>
      </w:pPr>
      <w:r>
        <w:t>и инновационная экономика"</w:t>
      </w:r>
    </w:p>
    <w:p w:rsidR="00000000" w:rsidRDefault="001B22FB">
      <w:pPr>
        <w:pStyle w:val="ConsPlusNormal"/>
        <w:jc w:val="center"/>
      </w:pPr>
      <w:r>
        <w:t xml:space="preserve">(в ред. </w:t>
      </w:r>
      <w:hyperlink r:id="rId72" w:tooltip="Постановление Правительства РФ от 31.03.2020 N 376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Pr>
            <w:color w:val="0000FF"/>
          </w:rPr>
          <w:t>Постановления</w:t>
        </w:r>
      </w:hyperlink>
      <w:r>
        <w:t xml:space="preserve"> Правительства РФ от 31.03.2020 N 376)</w:t>
      </w:r>
    </w:p>
    <w:p w:rsidR="00000000" w:rsidRDefault="001B22F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55"/>
        <w:gridCol w:w="340"/>
        <w:gridCol w:w="6635"/>
      </w:tblGrid>
      <w:tr w:rsidR="00000000">
        <w:tc>
          <w:tcPr>
            <w:tcW w:w="2055" w:type="dxa"/>
          </w:tcPr>
          <w:p w:rsidR="00000000" w:rsidRDefault="001B22FB">
            <w:pPr>
              <w:pStyle w:val="ConsPlusNormal"/>
            </w:pPr>
            <w:r>
              <w:t>Ответственный исполнитель подпрограммы (соисполнитель Программы)</w:t>
            </w:r>
          </w:p>
        </w:tc>
        <w:tc>
          <w:tcPr>
            <w:tcW w:w="340" w:type="dxa"/>
          </w:tcPr>
          <w:p w:rsidR="00000000" w:rsidRDefault="001B22FB">
            <w:pPr>
              <w:pStyle w:val="ConsPlusNormal"/>
              <w:jc w:val="center"/>
            </w:pPr>
            <w:r>
              <w:t>-</w:t>
            </w:r>
          </w:p>
        </w:tc>
        <w:tc>
          <w:tcPr>
            <w:tcW w:w="6635" w:type="dxa"/>
          </w:tcPr>
          <w:p w:rsidR="00000000" w:rsidRDefault="001B22FB">
            <w:pPr>
              <w:pStyle w:val="ConsPlusNormal"/>
            </w:pPr>
            <w:r>
              <w:t>Министерство экономического развит</w:t>
            </w:r>
            <w:r>
              <w:t>ия Российской Федерации</w:t>
            </w:r>
          </w:p>
        </w:tc>
      </w:tr>
      <w:tr w:rsidR="00000000">
        <w:tc>
          <w:tcPr>
            <w:tcW w:w="2055" w:type="dxa"/>
          </w:tcPr>
          <w:p w:rsidR="00000000" w:rsidRDefault="001B22FB">
            <w:pPr>
              <w:pStyle w:val="ConsPlusNormal"/>
            </w:pPr>
            <w:r>
              <w:t>Участники подпрограммы</w:t>
            </w:r>
          </w:p>
        </w:tc>
        <w:tc>
          <w:tcPr>
            <w:tcW w:w="340" w:type="dxa"/>
          </w:tcPr>
          <w:p w:rsidR="00000000" w:rsidRDefault="001B22FB">
            <w:pPr>
              <w:pStyle w:val="ConsPlusNormal"/>
              <w:jc w:val="center"/>
            </w:pPr>
            <w:r>
              <w:t>-</w:t>
            </w:r>
          </w:p>
        </w:tc>
        <w:tc>
          <w:tcPr>
            <w:tcW w:w="6635" w:type="dxa"/>
          </w:tcPr>
          <w:p w:rsidR="00000000" w:rsidRDefault="001B22FB">
            <w:pPr>
              <w:pStyle w:val="ConsPlusNormal"/>
            </w:pPr>
            <w:r>
              <w:t>Федеральное агентство по делам молодежи,</w:t>
            </w:r>
          </w:p>
          <w:p w:rsidR="00000000" w:rsidRDefault="001B22FB">
            <w:pPr>
              <w:pStyle w:val="ConsPlusNormal"/>
            </w:pPr>
            <w:r>
              <w:t>Федеральное агентство по управлению государственным имуществом,</w:t>
            </w:r>
          </w:p>
          <w:p w:rsidR="00000000" w:rsidRDefault="001B22FB">
            <w:pPr>
              <w:pStyle w:val="ConsPlusNormal"/>
            </w:pPr>
            <w:r>
              <w:t>федеральное государственное бюджетное учреждение "Фонд содействия развитию малых форм предприятий в н</w:t>
            </w:r>
            <w:r>
              <w:t>аучно-технической сфере",</w:t>
            </w:r>
          </w:p>
          <w:p w:rsidR="00000000" w:rsidRDefault="001B22FB">
            <w:pPr>
              <w:pStyle w:val="ConsPlusNormal"/>
            </w:pPr>
            <w:r>
              <w:t>Общероссийская общественная организация малого и среднего предпринимательства "ОПОРА РОССИИ"</w:t>
            </w:r>
          </w:p>
        </w:tc>
      </w:tr>
      <w:tr w:rsidR="00000000">
        <w:tc>
          <w:tcPr>
            <w:tcW w:w="2055" w:type="dxa"/>
          </w:tcPr>
          <w:p w:rsidR="00000000" w:rsidRDefault="001B22FB">
            <w:pPr>
              <w:pStyle w:val="ConsPlusNormal"/>
            </w:pPr>
            <w:r>
              <w:t>Программно-целевые инструменты подпрограммы</w:t>
            </w:r>
          </w:p>
        </w:tc>
        <w:tc>
          <w:tcPr>
            <w:tcW w:w="340" w:type="dxa"/>
          </w:tcPr>
          <w:p w:rsidR="00000000" w:rsidRDefault="001B22FB">
            <w:pPr>
              <w:pStyle w:val="ConsPlusNormal"/>
              <w:jc w:val="center"/>
            </w:pPr>
            <w:r>
              <w:t>-</w:t>
            </w:r>
          </w:p>
        </w:tc>
        <w:tc>
          <w:tcPr>
            <w:tcW w:w="6635" w:type="dxa"/>
          </w:tcPr>
          <w:p w:rsidR="00000000" w:rsidRDefault="001B22FB">
            <w:pPr>
              <w:pStyle w:val="ConsPlusNormal"/>
            </w:pPr>
            <w:r>
              <w:t>отсутствуют</w:t>
            </w:r>
          </w:p>
        </w:tc>
      </w:tr>
      <w:tr w:rsidR="00000000">
        <w:tc>
          <w:tcPr>
            <w:tcW w:w="2055" w:type="dxa"/>
          </w:tcPr>
          <w:p w:rsidR="00000000" w:rsidRDefault="001B22FB">
            <w:pPr>
              <w:pStyle w:val="ConsPlusNormal"/>
            </w:pPr>
            <w:r>
              <w:t>Цель подпрограммы</w:t>
            </w:r>
          </w:p>
        </w:tc>
        <w:tc>
          <w:tcPr>
            <w:tcW w:w="340" w:type="dxa"/>
          </w:tcPr>
          <w:p w:rsidR="00000000" w:rsidRDefault="001B22FB">
            <w:pPr>
              <w:pStyle w:val="ConsPlusNormal"/>
              <w:jc w:val="center"/>
            </w:pPr>
            <w:r>
              <w:t>-</w:t>
            </w:r>
          </w:p>
        </w:tc>
        <w:tc>
          <w:tcPr>
            <w:tcW w:w="6635" w:type="dxa"/>
          </w:tcPr>
          <w:p w:rsidR="00000000" w:rsidRDefault="001B22FB">
            <w:pPr>
              <w:pStyle w:val="ConsPlusNormal"/>
            </w:pPr>
            <w:r>
              <w:t>обеспечение благоприятных условий для развития субъектов малого и среднего предпринимательства</w:t>
            </w:r>
          </w:p>
        </w:tc>
      </w:tr>
      <w:tr w:rsidR="00000000">
        <w:tc>
          <w:tcPr>
            <w:tcW w:w="2055" w:type="dxa"/>
          </w:tcPr>
          <w:p w:rsidR="00000000" w:rsidRDefault="001B22FB">
            <w:pPr>
              <w:pStyle w:val="ConsPlusNormal"/>
            </w:pPr>
            <w:r>
              <w:t>Задачи подпрограммы</w:t>
            </w:r>
          </w:p>
        </w:tc>
        <w:tc>
          <w:tcPr>
            <w:tcW w:w="340" w:type="dxa"/>
          </w:tcPr>
          <w:p w:rsidR="00000000" w:rsidRDefault="001B22FB">
            <w:pPr>
              <w:pStyle w:val="ConsPlusNormal"/>
              <w:jc w:val="center"/>
            </w:pPr>
            <w:r>
              <w:t>-</w:t>
            </w:r>
          </w:p>
        </w:tc>
        <w:tc>
          <w:tcPr>
            <w:tcW w:w="6635" w:type="dxa"/>
          </w:tcPr>
          <w:p w:rsidR="00000000" w:rsidRDefault="001B22FB">
            <w:pPr>
              <w:pStyle w:val="ConsPlusNormal"/>
            </w:pPr>
            <w:r>
              <w:t>обеспечение доступности финансовой, имущественной, образовательной и информационно-консультационной поддержки для субъектов малого и средн</w:t>
            </w:r>
            <w:r>
              <w:t>его предпринимательства;</w:t>
            </w:r>
          </w:p>
          <w:p w:rsidR="00000000" w:rsidRDefault="001B22FB">
            <w:pPr>
              <w:pStyle w:val="ConsPlusNormal"/>
            </w:pPr>
            <w:r>
              <w:t>сокращение издержек субъектов малого и среднего предпринимательства, связанных с государственным регулированием</w:t>
            </w:r>
          </w:p>
        </w:tc>
      </w:tr>
      <w:tr w:rsidR="00000000">
        <w:tc>
          <w:tcPr>
            <w:tcW w:w="2055" w:type="dxa"/>
          </w:tcPr>
          <w:p w:rsidR="00000000" w:rsidRDefault="001B22FB">
            <w:pPr>
              <w:pStyle w:val="ConsPlusNormal"/>
            </w:pPr>
            <w:r>
              <w:t>Целевые индикаторы и показатели подпрограммы</w:t>
            </w:r>
          </w:p>
        </w:tc>
        <w:tc>
          <w:tcPr>
            <w:tcW w:w="340" w:type="dxa"/>
          </w:tcPr>
          <w:p w:rsidR="00000000" w:rsidRDefault="001B22FB">
            <w:pPr>
              <w:pStyle w:val="ConsPlusNormal"/>
              <w:jc w:val="center"/>
            </w:pPr>
            <w:r>
              <w:t>-</w:t>
            </w:r>
          </w:p>
        </w:tc>
        <w:tc>
          <w:tcPr>
            <w:tcW w:w="6635" w:type="dxa"/>
          </w:tcPr>
          <w:p w:rsidR="00000000" w:rsidRDefault="001B22FB">
            <w:pPr>
              <w:pStyle w:val="ConsPlusNormal"/>
            </w:pPr>
            <w:r>
              <w:t>объем кредитов, выданных субъектам малого и среднего предпринимательств</w:t>
            </w:r>
            <w:r>
              <w:t>а на реализацию проектов в приоритетных отраслях по субсидируемой ставке, в том числе обеспеченных гарантийной поддержкой в рамках национальной гарантийной системы (млрд. рублей);</w:t>
            </w:r>
          </w:p>
          <w:p w:rsidR="00000000" w:rsidRDefault="001B22FB">
            <w:pPr>
              <w:pStyle w:val="ConsPlusNormal"/>
            </w:pPr>
            <w:r>
              <w:t>количество физических лиц - участников федерального проекта, занятых в сфере</w:t>
            </w:r>
            <w:r>
              <w:t xml:space="preserve"> малого и среднего предпринимательства, по итогам участия в федеральном проекте "Популяризация предпринимательства" (нарастающим итогом) (тыс. человек);</w:t>
            </w:r>
          </w:p>
          <w:p w:rsidR="00000000" w:rsidRDefault="001B22FB">
            <w:pPr>
              <w:pStyle w:val="ConsPlusNormal"/>
            </w:pPr>
            <w:r>
              <w:lastRenderedPageBreak/>
              <w:t xml:space="preserve">количество субъектов малого и среднего предпринимательства и самозанятых граждан, получивших поддержку </w:t>
            </w:r>
            <w:r>
              <w:t>в рамках федерального проекта "Акселерация субъектов малого и среднего предпринимательства" (нарастающим итогом) (тыс. единиц);</w:t>
            </w:r>
          </w:p>
          <w:p w:rsidR="00000000" w:rsidRDefault="001B22FB">
            <w:pPr>
              <w:pStyle w:val="ConsPlusNormal"/>
            </w:pPr>
            <w:r>
              <w:t xml:space="preserve">объем финансовой поддержки, оказанной субъектам малого и среднего предпринимательства в рамках национальной гарантийной системы </w:t>
            </w:r>
            <w:r>
              <w:t>за вычетом объемов финансовой поддержки, полученной субъектами малого и среднего предпринимательства с одновременной поддержкой 2 или 3 участников национальной гарантийной системы, и за вычетом кредитов, выданных субъектам малого и среднего предприниматель</w:t>
            </w:r>
            <w:r>
              <w:t>ства на реализацию проектов в приоритетных отраслях по субсидируемой ставке (млрд. рублей)</w:t>
            </w:r>
          </w:p>
        </w:tc>
      </w:tr>
      <w:tr w:rsidR="00000000">
        <w:tc>
          <w:tcPr>
            <w:tcW w:w="2055" w:type="dxa"/>
          </w:tcPr>
          <w:p w:rsidR="00000000" w:rsidRDefault="001B22FB">
            <w:pPr>
              <w:pStyle w:val="ConsPlusNormal"/>
            </w:pPr>
            <w:r>
              <w:lastRenderedPageBreak/>
              <w:t>Срок реализации подпрограммы</w:t>
            </w:r>
          </w:p>
        </w:tc>
        <w:tc>
          <w:tcPr>
            <w:tcW w:w="340" w:type="dxa"/>
          </w:tcPr>
          <w:p w:rsidR="00000000" w:rsidRDefault="001B22FB">
            <w:pPr>
              <w:pStyle w:val="ConsPlusNormal"/>
              <w:jc w:val="center"/>
            </w:pPr>
            <w:r>
              <w:t>-</w:t>
            </w:r>
          </w:p>
        </w:tc>
        <w:tc>
          <w:tcPr>
            <w:tcW w:w="6635" w:type="dxa"/>
          </w:tcPr>
          <w:p w:rsidR="00000000" w:rsidRDefault="001B22FB">
            <w:pPr>
              <w:pStyle w:val="ConsPlusNormal"/>
            </w:pPr>
            <w:r>
              <w:t>29 марта 2013 г. - 31 декабря 2024 г.</w:t>
            </w:r>
          </w:p>
        </w:tc>
      </w:tr>
      <w:tr w:rsidR="00000000">
        <w:tc>
          <w:tcPr>
            <w:tcW w:w="2055" w:type="dxa"/>
          </w:tcPr>
          <w:p w:rsidR="00000000" w:rsidRDefault="001B22FB">
            <w:pPr>
              <w:pStyle w:val="ConsPlusNormal"/>
            </w:pPr>
            <w:r>
              <w:t>Объемы бюджетных ассигнований подпрограммы</w:t>
            </w:r>
          </w:p>
        </w:tc>
        <w:tc>
          <w:tcPr>
            <w:tcW w:w="340" w:type="dxa"/>
          </w:tcPr>
          <w:p w:rsidR="00000000" w:rsidRDefault="001B22FB">
            <w:pPr>
              <w:pStyle w:val="ConsPlusNormal"/>
              <w:jc w:val="center"/>
            </w:pPr>
            <w:r>
              <w:t>-</w:t>
            </w:r>
          </w:p>
        </w:tc>
        <w:tc>
          <w:tcPr>
            <w:tcW w:w="6635" w:type="dxa"/>
          </w:tcPr>
          <w:p w:rsidR="00000000" w:rsidRDefault="001B22FB">
            <w:pPr>
              <w:pStyle w:val="ConsPlusNormal"/>
            </w:pPr>
            <w:r>
              <w:t>объем бюджетных ассигнований на реализацию подпрограммы за счет средств федерального бюджета составляет 486745811,6 тыс. рублей,</w:t>
            </w:r>
          </w:p>
          <w:p w:rsidR="00000000" w:rsidRDefault="001B22FB">
            <w:pPr>
              <w:pStyle w:val="ConsPlusNormal"/>
            </w:pPr>
            <w:r>
              <w:t>в том числе:</w:t>
            </w:r>
          </w:p>
          <w:p w:rsidR="00000000" w:rsidRDefault="001B22FB">
            <w:pPr>
              <w:pStyle w:val="ConsPlusNormal"/>
            </w:pPr>
            <w:r>
              <w:t>на 2013 год - 21845000 тыс. рублей;</w:t>
            </w:r>
          </w:p>
          <w:p w:rsidR="00000000" w:rsidRDefault="001B22FB">
            <w:pPr>
              <w:pStyle w:val="ConsPlusNormal"/>
            </w:pPr>
            <w:r>
              <w:t>на 2014 год - 21569755,1 тыс. рублей;</w:t>
            </w:r>
          </w:p>
          <w:p w:rsidR="00000000" w:rsidRDefault="001B22FB">
            <w:pPr>
              <w:pStyle w:val="ConsPlusNormal"/>
            </w:pPr>
            <w:r>
              <w:t>на 2015 год - 20978250 тыс. рублей;</w:t>
            </w:r>
          </w:p>
          <w:p w:rsidR="00000000" w:rsidRDefault="001B22FB">
            <w:pPr>
              <w:pStyle w:val="ConsPlusNormal"/>
            </w:pPr>
            <w:r>
              <w:t>на 2</w:t>
            </w:r>
            <w:r>
              <w:t>016 год - 12433398 тыс. рублей;</w:t>
            </w:r>
          </w:p>
          <w:p w:rsidR="00000000" w:rsidRDefault="001B22FB">
            <w:pPr>
              <w:pStyle w:val="ConsPlusNormal"/>
            </w:pPr>
            <w:r>
              <w:t>на 2017 год - 20613983,2 тыс. рублей;</w:t>
            </w:r>
          </w:p>
          <w:p w:rsidR="00000000" w:rsidRDefault="001B22FB">
            <w:pPr>
              <w:pStyle w:val="ConsPlusNormal"/>
            </w:pPr>
            <w:r>
              <w:t>на 2018 год - 15954452,1 тыс. рублей;</w:t>
            </w:r>
          </w:p>
          <w:p w:rsidR="00000000" w:rsidRDefault="001B22FB">
            <w:pPr>
              <w:pStyle w:val="ConsPlusNormal"/>
            </w:pPr>
            <w:r>
              <w:t>на 2019 год - 53202293,4 тыс. рублей;</w:t>
            </w:r>
          </w:p>
          <w:p w:rsidR="00000000" w:rsidRDefault="001B22FB">
            <w:pPr>
              <w:pStyle w:val="ConsPlusNormal"/>
            </w:pPr>
            <w:r>
              <w:t>на 2020 год - 45458479,7 тыс. рублей;</w:t>
            </w:r>
          </w:p>
          <w:p w:rsidR="00000000" w:rsidRDefault="001B22FB">
            <w:pPr>
              <w:pStyle w:val="ConsPlusNormal"/>
            </w:pPr>
            <w:r>
              <w:t>на 2021 год - 42263630,1 тыс. рублей;</w:t>
            </w:r>
          </w:p>
          <w:p w:rsidR="00000000" w:rsidRDefault="001B22FB">
            <w:pPr>
              <w:pStyle w:val="ConsPlusNormal"/>
            </w:pPr>
            <w:r>
              <w:t>на 2022 год - 81725040 тыс. рублей</w:t>
            </w:r>
            <w:r>
              <w:t>;</w:t>
            </w:r>
          </w:p>
          <w:p w:rsidR="00000000" w:rsidRDefault="001B22FB">
            <w:pPr>
              <w:pStyle w:val="ConsPlusNormal"/>
            </w:pPr>
            <w:r>
              <w:t>на 2023 год - 84963200 тыс. рублей;</w:t>
            </w:r>
          </w:p>
          <w:p w:rsidR="00000000" w:rsidRDefault="001B22FB">
            <w:pPr>
              <w:pStyle w:val="ConsPlusNormal"/>
            </w:pPr>
            <w:r>
              <w:t>на 2024 год - 65738330 тыс. рублей</w:t>
            </w:r>
          </w:p>
        </w:tc>
      </w:tr>
      <w:tr w:rsidR="00000000">
        <w:tc>
          <w:tcPr>
            <w:tcW w:w="2055" w:type="dxa"/>
          </w:tcPr>
          <w:p w:rsidR="00000000" w:rsidRDefault="001B22FB">
            <w:pPr>
              <w:pStyle w:val="ConsPlusNormal"/>
            </w:pPr>
            <w:r>
              <w:t>Ожидаемые результаты реализации подпрограммы</w:t>
            </w:r>
          </w:p>
        </w:tc>
        <w:tc>
          <w:tcPr>
            <w:tcW w:w="340" w:type="dxa"/>
          </w:tcPr>
          <w:p w:rsidR="00000000" w:rsidRDefault="001B22FB">
            <w:pPr>
              <w:pStyle w:val="ConsPlusNormal"/>
              <w:jc w:val="center"/>
            </w:pPr>
            <w:r>
              <w:t>-</w:t>
            </w:r>
          </w:p>
        </w:tc>
        <w:tc>
          <w:tcPr>
            <w:tcW w:w="6635" w:type="dxa"/>
          </w:tcPr>
          <w:p w:rsidR="00000000" w:rsidRDefault="001B22FB">
            <w:pPr>
              <w:pStyle w:val="ConsPlusNormal"/>
            </w:pPr>
            <w:r>
              <w:t>количественными показателями реализации Программы являются:</w:t>
            </w:r>
          </w:p>
          <w:p w:rsidR="00000000" w:rsidRDefault="001B22FB">
            <w:pPr>
              <w:pStyle w:val="ConsPlusNormal"/>
            </w:pPr>
            <w:r>
              <w:t>обеспечение консолидированного объема финансовой поддержки, оказанной субъе</w:t>
            </w:r>
            <w:r>
              <w:t>ктам малого и среднего предпринимательства в рамках национальной гарантийной системы, и кредитов, выданных в рамках программы предоставления субсидий кредитным организациям на возмещение недополученных ими доходов по кредитам, выданным субъектам малого и с</w:t>
            </w:r>
            <w:r>
              <w:t>реднего предпринимательства на реализацию проектов в приоритетных отраслях по льготной ставке,</w:t>
            </w:r>
          </w:p>
          <w:p w:rsidR="00000000" w:rsidRDefault="001B22FB">
            <w:pPr>
              <w:pStyle w:val="ConsPlusNormal"/>
            </w:pPr>
            <w:r>
              <w:t>в размере не менее 10 трлн. рублей в 2019 - 2024 годах;</w:t>
            </w:r>
          </w:p>
          <w:p w:rsidR="00000000" w:rsidRDefault="001B22FB">
            <w:pPr>
              <w:pStyle w:val="ConsPlusNormal"/>
            </w:pPr>
            <w:r>
              <w:t>количество физических лиц - участников федерального проекта, занятых в сфере малого и среднего предприним</w:t>
            </w:r>
            <w:r>
              <w:t>ательства, по итогам участия в федеральном проекте "Популяризация предпринимательства" (нарастающим итогом) к 2024 году составит 527,004 тыс. человек;</w:t>
            </w:r>
          </w:p>
          <w:p w:rsidR="00000000" w:rsidRDefault="001B22FB">
            <w:pPr>
              <w:pStyle w:val="ConsPlusNormal"/>
            </w:pPr>
            <w:r>
              <w:t xml:space="preserve">количество субъектов малого и среднего предпринимательства и самозанятых граждан, получивших поддержку в </w:t>
            </w:r>
            <w:r>
              <w:t>рамках федерального проекта "Акселерация субъектов малого и среднего предпринимательства" (нарастающим итогом), к 2024 году составит 771,014 тыс. единиц.</w:t>
            </w:r>
          </w:p>
          <w:p w:rsidR="00000000" w:rsidRDefault="001B22FB">
            <w:pPr>
              <w:pStyle w:val="ConsPlusNormal"/>
            </w:pPr>
            <w:r>
              <w:t>Качественными показателями реализации Программы являются:</w:t>
            </w:r>
          </w:p>
          <w:p w:rsidR="00000000" w:rsidRDefault="001B22FB">
            <w:pPr>
              <w:pStyle w:val="ConsPlusNormal"/>
            </w:pPr>
            <w:r>
              <w:t xml:space="preserve">повышение доступности финансирования, в том </w:t>
            </w:r>
            <w:r>
              <w:t xml:space="preserve">числе доступности кредитных ресурсов для реализации инвестиционных проектов, для </w:t>
            </w:r>
            <w:r>
              <w:lastRenderedPageBreak/>
              <w:t>субъектов малого и среднего предпринимательства;</w:t>
            </w:r>
          </w:p>
          <w:p w:rsidR="00000000" w:rsidRDefault="001B22FB">
            <w:pPr>
              <w:pStyle w:val="ConsPlusNormal"/>
            </w:pPr>
            <w:r>
              <w:t>создание системы организаций инфраструктуры поддержки субъектов малого и среднего предпринимательства, основанной на единых требованиях к их деятельности;</w:t>
            </w:r>
          </w:p>
          <w:p w:rsidR="00000000" w:rsidRDefault="001B22FB">
            <w:pPr>
              <w:pStyle w:val="ConsPlusNormal"/>
            </w:pPr>
            <w:r>
              <w:t>упрощение процедур ведения предпринимательской деятельности;</w:t>
            </w:r>
          </w:p>
          <w:p w:rsidR="00000000" w:rsidRDefault="001B22FB">
            <w:pPr>
              <w:pStyle w:val="ConsPlusNormal"/>
            </w:pPr>
            <w:r>
              <w:t>обеспечение равного доступа субъектов ма</w:t>
            </w:r>
            <w:r>
              <w:t>лого предпринимательства к услугам, сервисам, мерам поддержки, необходимым для начала и ведения предпринимательской деятельности</w:t>
            </w:r>
          </w:p>
        </w:tc>
      </w:tr>
    </w:tbl>
    <w:p w:rsidR="00000000" w:rsidRDefault="001B22FB">
      <w:pPr>
        <w:pStyle w:val="ConsPlusNormal"/>
        <w:jc w:val="both"/>
      </w:pPr>
    </w:p>
    <w:p w:rsidR="00000000" w:rsidRDefault="001B22FB">
      <w:pPr>
        <w:pStyle w:val="ConsPlusTitle"/>
        <w:jc w:val="center"/>
        <w:outlineLvl w:val="1"/>
      </w:pPr>
      <w:bookmarkStart w:id="5" w:name="Par332"/>
      <w:bookmarkEnd w:id="5"/>
      <w:r>
        <w:t>ПАСПОРТ</w:t>
      </w:r>
    </w:p>
    <w:p w:rsidR="00000000" w:rsidRDefault="001B22FB">
      <w:pPr>
        <w:pStyle w:val="ConsPlusTitle"/>
        <w:jc w:val="center"/>
      </w:pPr>
      <w:r>
        <w:t>подпрограммы 3 "Государственная регистрация прав, кадастр</w:t>
      </w:r>
    </w:p>
    <w:p w:rsidR="00000000" w:rsidRDefault="001B22FB">
      <w:pPr>
        <w:pStyle w:val="ConsPlusTitle"/>
        <w:jc w:val="center"/>
      </w:pPr>
      <w:r>
        <w:t>и картография" государственной программы Россий</w:t>
      </w:r>
      <w:r>
        <w:t>ской</w:t>
      </w:r>
    </w:p>
    <w:p w:rsidR="00000000" w:rsidRDefault="001B22FB">
      <w:pPr>
        <w:pStyle w:val="ConsPlusTitle"/>
        <w:jc w:val="center"/>
      </w:pPr>
      <w:r>
        <w:t>Федерации "Экономическое развитие</w:t>
      </w:r>
    </w:p>
    <w:p w:rsidR="00000000" w:rsidRDefault="001B22FB">
      <w:pPr>
        <w:pStyle w:val="ConsPlusTitle"/>
        <w:jc w:val="center"/>
      </w:pPr>
      <w:r>
        <w:t>и инновационная экономика"</w:t>
      </w:r>
    </w:p>
    <w:p w:rsidR="00000000" w:rsidRDefault="001B22FB">
      <w:pPr>
        <w:pStyle w:val="ConsPlusNormal"/>
        <w:jc w:val="center"/>
      </w:pPr>
      <w:r>
        <w:t xml:space="preserve">(в ред. </w:t>
      </w:r>
      <w:hyperlink r:id="rId73" w:tooltip="Постановление Правительства РФ от 31.03.2020 N 376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Pr>
            <w:color w:val="0000FF"/>
          </w:rPr>
          <w:t>Постановления</w:t>
        </w:r>
      </w:hyperlink>
      <w:r>
        <w:t xml:space="preserve"> Правительства РФ от 31.03.2020 N 376)</w:t>
      </w:r>
    </w:p>
    <w:p w:rsidR="00000000" w:rsidRDefault="001B22F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55"/>
        <w:gridCol w:w="340"/>
        <w:gridCol w:w="6635"/>
      </w:tblGrid>
      <w:tr w:rsidR="00000000">
        <w:tc>
          <w:tcPr>
            <w:tcW w:w="2055" w:type="dxa"/>
          </w:tcPr>
          <w:p w:rsidR="00000000" w:rsidRDefault="001B22FB">
            <w:pPr>
              <w:pStyle w:val="ConsPlusNormal"/>
            </w:pPr>
            <w:r>
              <w:t>Ответственный исполнитель п</w:t>
            </w:r>
            <w:r>
              <w:t>одпрограммы (соисполнитель Программы)</w:t>
            </w:r>
          </w:p>
        </w:tc>
        <w:tc>
          <w:tcPr>
            <w:tcW w:w="340" w:type="dxa"/>
          </w:tcPr>
          <w:p w:rsidR="00000000" w:rsidRDefault="001B22FB">
            <w:pPr>
              <w:pStyle w:val="ConsPlusNormal"/>
            </w:pPr>
            <w:r>
              <w:t>-</w:t>
            </w:r>
          </w:p>
        </w:tc>
        <w:tc>
          <w:tcPr>
            <w:tcW w:w="6635" w:type="dxa"/>
          </w:tcPr>
          <w:p w:rsidR="00000000" w:rsidRDefault="001B22FB">
            <w:pPr>
              <w:pStyle w:val="ConsPlusNormal"/>
            </w:pPr>
            <w:r>
              <w:t>Федеральная служба государственной регистрации, кадастра и картографии</w:t>
            </w:r>
          </w:p>
        </w:tc>
      </w:tr>
      <w:tr w:rsidR="00000000">
        <w:tc>
          <w:tcPr>
            <w:tcW w:w="2055" w:type="dxa"/>
          </w:tcPr>
          <w:p w:rsidR="00000000" w:rsidRDefault="001B22FB">
            <w:pPr>
              <w:pStyle w:val="ConsPlusNormal"/>
            </w:pPr>
            <w:r>
              <w:t>Участники подпрограммы</w:t>
            </w:r>
          </w:p>
        </w:tc>
        <w:tc>
          <w:tcPr>
            <w:tcW w:w="340" w:type="dxa"/>
          </w:tcPr>
          <w:p w:rsidR="00000000" w:rsidRDefault="001B22FB">
            <w:pPr>
              <w:pStyle w:val="ConsPlusNormal"/>
            </w:pPr>
            <w:r>
              <w:t>-</w:t>
            </w:r>
          </w:p>
        </w:tc>
        <w:tc>
          <w:tcPr>
            <w:tcW w:w="6635" w:type="dxa"/>
          </w:tcPr>
          <w:p w:rsidR="00000000" w:rsidRDefault="001B22FB">
            <w:pPr>
              <w:pStyle w:val="ConsPlusNormal"/>
            </w:pPr>
            <w:r>
              <w:t>отсутствуют</w:t>
            </w:r>
          </w:p>
        </w:tc>
      </w:tr>
      <w:tr w:rsidR="00000000">
        <w:tc>
          <w:tcPr>
            <w:tcW w:w="2055" w:type="dxa"/>
          </w:tcPr>
          <w:p w:rsidR="00000000" w:rsidRDefault="001B22FB">
            <w:pPr>
              <w:pStyle w:val="ConsPlusNormal"/>
            </w:pPr>
            <w:r>
              <w:t>Программно-целевые инструменты подпрограммы</w:t>
            </w:r>
          </w:p>
        </w:tc>
        <w:tc>
          <w:tcPr>
            <w:tcW w:w="340" w:type="dxa"/>
          </w:tcPr>
          <w:p w:rsidR="00000000" w:rsidRDefault="001B22FB">
            <w:pPr>
              <w:pStyle w:val="ConsPlusNormal"/>
            </w:pPr>
            <w:r>
              <w:t>-</w:t>
            </w:r>
          </w:p>
        </w:tc>
        <w:tc>
          <w:tcPr>
            <w:tcW w:w="6635" w:type="dxa"/>
          </w:tcPr>
          <w:p w:rsidR="00000000" w:rsidRDefault="001B22FB">
            <w:pPr>
              <w:pStyle w:val="ConsPlusNormal"/>
            </w:pPr>
            <w:r>
              <w:t>отсутствуют</w:t>
            </w:r>
          </w:p>
        </w:tc>
      </w:tr>
      <w:tr w:rsidR="00000000">
        <w:tc>
          <w:tcPr>
            <w:tcW w:w="2055" w:type="dxa"/>
          </w:tcPr>
          <w:p w:rsidR="00000000" w:rsidRDefault="001B22FB">
            <w:pPr>
              <w:pStyle w:val="ConsPlusNormal"/>
            </w:pPr>
            <w:r>
              <w:t>Цель подпрограммы</w:t>
            </w:r>
          </w:p>
        </w:tc>
        <w:tc>
          <w:tcPr>
            <w:tcW w:w="340" w:type="dxa"/>
          </w:tcPr>
          <w:p w:rsidR="00000000" w:rsidRDefault="001B22FB">
            <w:pPr>
              <w:pStyle w:val="ConsPlusNormal"/>
            </w:pPr>
            <w:r>
              <w:t>-</w:t>
            </w:r>
          </w:p>
        </w:tc>
        <w:tc>
          <w:tcPr>
            <w:tcW w:w="6635" w:type="dxa"/>
          </w:tcPr>
          <w:p w:rsidR="00000000" w:rsidRDefault="001B22FB">
            <w:pPr>
              <w:pStyle w:val="ConsPlusNormal"/>
            </w:pPr>
            <w:r>
              <w:t>создание эффективной системы обеспечения предоставления государственных услуг и исполнения государственных функций в сфере учетно-регистрационной системы недвижимости, земельных отношений, геодезии, картографии и инфраструктуры пространственных данных Росс</w:t>
            </w:r>
            <w:r>
              <w:t>ийской Федерации</w:t>
            </w:r>
          </w:p>
        </w:tc>
      </w:tr>
      <w:tr w:rsidR="00000000">
        <w:tc>
          <w:tcPr>
            <w:tcW w:w="2055" w:type="dxa"/>
          </w:tcPr>
          <w:p w:rsidR="00000000" w:rsidRDefault="001B22FB">
            <w:pPr>
              <w:pStyle w:val="ConsPlusNormal"/>
            </w:pPr>
            <w:r>
              <w:t>Задачи подпрограммы</w:t>
            </w:r>
          </w:p>
        </w:tc>
        <w:tc>
          <w:tcPr>
            <w:tcW w:w="340" w:type="dxa"/>
          </w:tcPr>
          <w:p w:rsidR="00000000" w:rsidRDefault="001B22FB">
            <w:pPr>
              <w:pStyle w:val="ConsPlusNormal"/>
            </w:pPr>
            <w:r>
              <w:t>-</w:t>
            </w:r>
          </w:p>
        </w:tc>
        <w:tc>
          <w:tcPr>
            <w:tcW w:w="6635" w:type="dxa"/>
          </w:tcPr>
          <w:p w:rsidR="00000000" w:rsidRDefault="001B22FB">
            <w:pPr>
              <w:pStyle w:val="ConsPlusNormal"/>
            </w:pPr>
            <w:r>
              <w:t>создание условий, обеспечивающих свободный доступ органов государственной власти, органов местного самоуправления, организаций и граждан к пространственным данным и их эффективное использование;</w:t>
            </w:r>
          </w:p>
          <w:p w:rsidR="00000000" w:rsidRDefault="001B22FB">
            <w:pPr>
              <w:pStyle w:val="ConsPlusNormal"/>
            </w:pPr>
            <w:r>
              <w:t>совершенствование гос</w:t>
            </w:r>
            <w:r>
              <w:t>ударственного управления в сфере земельных отношений;</w:t>
            </w:r>
          </w:p>
          <w:p w:rsidR="00000000" w:rsidRDefault="001B22FB">
            <w:pPr>
              <w:pStyle w:val="ConsPlusNormal"/>
            </w:pPr>
            <w:r>
              <w:t>совершенствование системы государственного кадастрового учета объектов недвижимости и государственной регистрации прав на недвижимое имущество и сделок с ним</w:t>
            </w:r>
          </w:p>
        </w:tc>
      </w:tr>
      <w:tr w:rsidR="00000000">
        <w:tc>
          <w:tcPr>
            <w:tcW w:w="2055" w:type="dxa"/>
          </w:tcPr>
          <w:p w:rsidR="00000000" w:rsidRDefault="001B22FB">
            <w:pPr>
              <w:pStyle w:val="ConsPlusNormal"/>
            </w:pPr>
            <w:r>
              <w:t>Целевые индикаторы и показатели подпрограмм</w:t>
            </w:r>
            <w:r>
              <w:t>ы</w:t>
            </w:r>
          </w:p>
        </w:tc>
        <w:tc>
          <w:tcPr>
            <w:tcW w:w="340" w:type="dxa"/>
          </w:tcPr>
          <w:p w:rsidR="00000000" w:rsidRDefault="001B22FB">
            <w:pPr>
              <w:pStyle w:val="ConsPlusNormal"/>
            </w:pPr>
            <w:r>
              <w:t>-</w:t>
            </w:r>
          </w:p>
        </w:tc>
        <w:tc>
          <w:tcPr>
            <w:tcW w:w="6635" w:type="dxa"/>
          </w:tcPr>
          <w:p w:rsidR="00000000" w:rsidRDefault="001B22FB">
            <w:pPr>
              <w:pStyle w:val="ConsPlusNormal"/>
            </w:pPr>
            <w:r>
              <w:t>доля поступивших в электронной форме запросов о предоставлении сведений, содержащихся в Едином государственном реестре недвижимости, в общем количестве запросов о предоставлении сведений, содержащихся в Едином государственном реестре недвижимости (проц</w:t>
            </w:r>
            <w:r>
              <w:t>ентов);</w:t>
            </w:r>
          </w:p>
          <w:p w:rsidR="00000000" w:rsidRDefault="001B22FB">
            <w:pPr>
              <w:pStyle w:val="ConsPlusNormal"/>
            </w:pPr>
            <w:r>
              <w:t xml:space="preserve">изменение общей площади земель, фактическое использование и состояние которых изучены и на которые разработаны прогнозы и даны рекомендации по предупреждению и устранению негативных процессов, по отношению к площади, подлежащей обследованию </w:t>
            </w:r>
            <w:r>
              <w:lastRenderedPageBreak/>
              <w:t>(процен</w:t>
            </w:r>
            <w:r>
              <w:t>тов);</w:t>
            </w:r>
          </w:p>
          <w:p w:rsidR="00000000" w:rsidRDefault="001B22FB">
            <w:pPr>
              <w:pStyle w:val="ConsPlusNormal"/>
            </w:pPr>
            <w:r>
              <w:t>обеспеченность территории Российской Федерации актуальными цифровыми топографическими картами масштаба 1:25000 (процентов);</w:t>
            </w:r>
          </w:p>
          <w:p w:rsidR="00000000" w:rsidRDefault="001B22FB">
            <w:pPr>
              <w:pStyle w:val="ConsPlusNormal"/>
            </w:pPr>
            <w:r>
              <w:t>создана единая электронная картографическая основа, в том числе крупных масштабов, в целях наполнения государственной информац</w:t>
            </w:r>
            <w:r>
              <w:t>ионной системы ведения единой электронной картографической основы (процентов);</w:t>
            </w:r>
          </w:p>
          <w:p w:rsidR="00000000" w:rsidRDefault="001B22FB">
            <w:pPr>
              <w:pStyle w:val="ConsPlusNormal"/>
            </w:pPr>
            <w:r>
              <w:t>количество объектов недвижимости в кадастровых кварталах, в отношении которых проведены комплексные кадастровые работы (единиц);</w:t>
            </w:r>
          </w:p>
          <w:p w:rsidR="00000000" w:rsidRDefault="001B22FB">
            <w:pPr>
              <w:pStyle w:val="ConsPlusNormal"/>
            </w:pPr>
            <w:r>
              <w:t>доля государственных услуг по государственному к</w:t>
            </w:r>
            <w:r>
              <w:t>адастровому учету и (или) государственной регистрации прав, заявления о предоставлении которых направлены по электронным каналам связи, в общем количестве государственных услуг (за исключением представления сведений, содержащихся в Едином государственном р</w:t>
            </w:r>
            <w:r>
              <w:t>еестре недвижимости) (процентов);</w:t>
            </w:r>
          </w:p>
          <w:p w:rsidR="00000000" w:rsidRDefault="001B22FB">
            <w:pPr>
              <w:pStyle w:val="ConsPlusNormal"/>
            </w:pPr>
            <w:r>
              <w:t>позиция Российской Федерации в исследовании "Ведение бизнеса" Всемирного банка по показателю "регистрация собственности" (место)</w:t>
            </w:r>
          </w:p>
        </w:tc>
      </w:tr>
      <w:tr w:rsidR="00000000">
        <w:tc>
          <w:tcPr>
            <w:tcW w:w="2055" w:type="dxa"/>
          </w:tcPr>
          <w:p w:rsidR="00000000" w:rsidRDefault="001B22FB">
            <w:pPr>
              <w:pStyle w:val="ConsPlusNormal"/>
            </w:pPr>
            <w:r>
              <w:lastRenderedPageBreak/>
              <w:t>Срок реализации подпрограммы</w:t>
            </w:r>
          </w:p>
        </w:tc>
        <w:tc>
          <w:tcPr>
            <w:tcW w:w="340" w:type="dxa"/>
          </w:tcPr>
          <w:p w:rsidR="00000000" w:rsidRDefault="001B22FB">
            <w:pPr>
              <w:pStyle w:val="ConsPlusNormal"/>
            </w:pPr>
            <w:r>
              <w:t>-</w:t>
            </w:r>
          </w:p>
        </w:tc>
        <w:tc>
          <w:tcPr>
            <w:tcW w:w="6635" w:type="dxa"/>
          </w:tcPr>
          <w:p w:rsidR="00000000" w:rsidRDefault="001B22FB">
            <w:pPr>
              <w:pStyle w:val="ConsPlusNormal"/>
            </w:pPr>
            <w:r>
              <w:t>29 марта 2013 г. - 31 декабря 2024 г.</w:t>
            </w:r>
          </w:p>
        </w:tc>
      </w:tr>
      <w:tr w:rsidR="00000000">
        <w:tc>
          <w:tcPr>
            <w:tcW w:w="2055" w:type="dxa"/>
          </w:tcPr>
          <w:p w:rsidR="00000000" w:rsidRDefault="001B22FB">
            <w:pPr>
              <w:pStyle w:val="ConsPlusNormal"/>
            </w:pPr>
            <w:r>
              <w:t>Объемы бюджетных ассигнований подпрограммы</w:t>
            </w:r>
          </w:p>
        </w:tc>
        <w:tc>
          <w:tcPr>
            <w:tcW w:w="340" w:type="dxa"/>
          </w:tcPr>
          <w:p w:rsidR="00000000" w:rsidRDefault="001B22FB">
            <w:pPr>
              <w:pStyle w:val="ConsPlusNormal"/>
            </w:pPr>
            <w:r>
              <w:t>-</w:t>
            </w:r>
          </w:p>
        </w:tc>
        <w:tc>
          <w:tcPr>
            <w:tcW w:w="6635" w:type="dxa"/>
          </w:tcPr>
          <w:p w:rsidR="00000000" w:rsidRDefault="001B22FB">
            <w:pPr>
              <w:pStyle w:val="ConsPlusNormal"/>
            </w:pPr>
            <w:r>
              <w:t>объем бюджетных ассигнований на реализацию подпрограммы за счет средств федерального бюджета составляет 439276976 тыс. рублей,</w:t>
            </w:r>
          </w:p>
          <w:p w:rsidR="00000000" w:rsidRDefault="001B22FB">
            <w:pPr>
              <w:pStyle w:val="ConsPlusNormal"/>
            </w:pPr>
            <w:r>
              <w:t>в том числе:</w:t>
            </w:r>
          </w:p>
          <w:p w:rsidR="00000000" w:rsidRDefault="001B22FB">
            <w:pPr>
              <w:pStyle w:val="ConsPlusNormal"/>
            </w:pPr>
            <w:r>
              <w:t>на 2013 год - 37847019,4 тыс. рублей;</w:t>
            </w:r>
          </w:p>
          <w:p w:rsidR="00000000" w:rsidRDefault="001B22FB">
            <w:pPr>
              <w:pStyle w:val="ConsPlusNormal"/>
            </w:pPr>
            <w:r>
              <w:t>на 2014 год - 38602250,9 тыс. руб</w:t>
            </w:r>
            <w:r>
              <w:t>лей;</w:t>
            </w:r>
          </w:p>
          <w:p w:rsidR="00000000" w:rsidRDefault="001B22FB">
            <w:pPr>
              <w:pStyle w:val="ConsPlusNormal"/>
            </w:pPr>
            <w:r>
              <w:t>на 2015 год - 37940810,8 тыс. рублей;</w:t>
            </w:r>
          </w:p>
          <w:p w:rsidR="00000000" w:rsidRDefault="001B22FB">
            <w:pPr>
              <w:pStyle w:val="ConsPlusNormal"/>
            </w:pPr>
            <w:r>
              <w:t>на 2016 год - 31424299,9 тыс. рублей;</w:t>
            </w:r>
          </w:p>
          <w:p w:rsidR="00000000" w:rsidRDefault="001B22FB">
            <w:pPr>
              <w:pStyle w:val="ConsPlusNormal"/>
            </w:pPr>
            <w:r>
              <w:t>на 2017 год - 31106557,6 тыс. рублей;</w:t>
            </w:r>
          </w:p>
          <w:p w:rsidR="00000000" w:rsidRDefault="001B22FB">
            <w:pPr>
              <w:pStyle w:val="ConsPlusNormal"/>
            </w:pPr>
            <w:r>
              <w:t>на 2018 год - 31637869,8 тыс. рублей;</w:t>
            </w:r>
          </w:p>
          <w:p w:rsidR="00000000" w:rsidRDefault="001B22FB">
            <w:pPr>
              <w:pStyle w:val="ConsPlusNormal"/>
            </w:pPr>
            <w:r>
              <w:t>на 2019 год - 33674642,9 тыс. рублей;</w:t>
            </w:r>
          </w:p>
          <w:p w:rsidR="00000000" w:rsidRDefault="001B22FB">
            <w:pPr>
              <w:pStyle w:val="ConsPlusNormal"/>
            </w:pPr>
            <w:r>
              <w:t>на 2020 год - 39536533,7 тыс. рублей;</w:t>
            </w:r>
          </w:p>
          <w:p w:rsidR="00000000" w:rsidRDefault="001B22FB">
            <w:pPr>
              <w:pStyle w:val="ConsPlusNormal"/>
            </w:pPr>
            <w:r>
              <w:t>на 2021 год - 40069236,</w:t>
            </w:r>
            <w:r>
              <w:t>1 тыс. рублей;</w:t>
            </w:r>
          </w:p>
          <w:p w:rsidR="00000000" w:rsidRDefault="001B22FB">
            <w:pPr>
              <w:pStyle w:val="ConsPlusNormal"/>
            </w:pPr>
            <w:r>
              <w:t>на 2022 год - 41125439,3 тыс. рублей;</w:t>
            </w:r>
          </w:p>
          <w:p w:rsidR="00000000" w:rsidRDefault="001B22FB">
            <w:pPr>
              <w:pStyle w:val="ConsPlusNormal"/>
            </w:pPr>
            <w:r>
              <w:t>на 2023 год - 38229896,6 тыс. рублей;</w:t>
            </w:r>
          </w:p>
          <w:p w:rsidR="00000000" w:rsidRDefault="001B22FB">
            <w:pPr>
              <w:pStyle w:val="ConsPlusNormal"/>
            </w:pPr>
            <w:r>
              <w:t>на 2024 год - 38082419 тыс. рублей</w:t>
            </w:r>
          </w:p>
        </w:tc>
      </w:tr>
      <w:tr w:rsidR="00000000">
        <w:tc>
          <w:tcPr>
            <w:tcW w:w="2055" w:type="dxa"/>
          </w:tcPr>
          <w:p w:rsidR="00000000" w:rsidRDefault="001B22FB">
            <w:pPr>
              <w:pStyle w:val="ConsPlusNormal"/>
            </w:pPr>
            <w:r>
              <w:t>Ожидаемые результаты реализации подпрограммы</w:t>
            </w:r>
          </w:p>
        </w:tc>
        <w:tc>
          <w:tcPr>
            <w:tcW w:w="340" w:type="dxa"/>
          </w:tcPr>
          <w:p w:rsidR="00000000" w:rsidRDefault="001B22FB">
            <w:pPr>
              <w:pStyle w:val="ConsPlusNormal"/>
            </w:pPr>
            <w:r>
              <w:t>-</w:t>
            </w:r>
          </w:p>
        </w:tc>
        <w:tc>
          <w:tcPr>
            <w:tcW w:w="6635" w:type="dxa"/>
          </w:tcPr>
          <w:p w:rsidR="00000000" w:rsidRDefault="001B22FB">
            <w:pPr>
              <w:pStyle w:val="ConsPlusNormal"/>
            </w:pPr>
            <w:r>
              <w:t xml:space="preserve">создание единой системы государственного кадастрового учета объектов недвижимости </w:t>
            </w:r>
            <w:r>
              <w:t>и государственной регистрации прав на недвижимое имущество и сделок с ним;</w:t>
            </w:r>
          </w:p>
          <w:p w:rsidR="00000000" w:rsidRDefault="001B22FB">
            <w:pPr>
              <w:pStyle w:val="ConsPlusNormal"/>
            </w:pPr>
            <w:r>
              <w:t>повышение качества предоставления государственных услуг по государственной регистрации прав на недвижимое имущество и сделок с ним;</w:t>
            </w:r>
          </w:p>
          <w:p w:rsidR="00000000" w:rsidRDefault="001B22FB">
            <w:pPr>
              <w:pStyle w:val="ConsPlusNormal"/>
            </w:pPr>
            <w:r>
              <w:t>создание высокоэффективной системы геодезического</w:t>
            </w:r>
            <w:r>
              <w:t xml:space="preserve"> и картографического обеспечения Российской Федерации;</w:t>
            </w:r>
          </w:p>
          <w:p w:rsidR="00000000" w:rsidRDefault="001B22FB">
            <w:pPr>
              <w:pStyle w:val="ConsPlusNormal"/>
            </w:pPr>
            <w:r>
              <w:t xml:space="preserve">создание эффективной нормативно-правовой базы в сфере земельных отношений, государственного кадастрового учета объектов недвижимости и государственной регистрации прав на недвижимое имущество и сделок </w:t>
            </w:r>
            <w:r>
              <w:t>с ним, геодезии, картографии и инфраструктуры пространственных данных Российской Федерации;</w:t>
            </w:r>
          </w:p>
          <w:p w:rsidR="00000000" w:rsidRDefault="001B22FB">
            <w:pPr>
              <w:pStyle w:val="ConsPlusNormal"/>
            </w:pPr>
            <w:r>
              <w:t xml:space="preserve">внесение в Единый государственный реестр недвижимости точных сведений о местоположении границ земельных участков, </w:t>
            </w:r>
            <w:r>
              <w:lastRenderedPageBreak/>
              <w:t>местоположении границ зданий, сооружений, объектов</w:t>
            </w:r>
            <w:r>
              <w:t xml:space="preserve"> незавершенного строительства на земельных участках, наличие которых позволит осуществлять Российской Федерации, субъектам Российской Федерации и муниципальным образованиям качественное управление и распоряжение объектами недвижимости, приведет к повышению</w:t>
            </w:r>
            <w:r>
              <w:t xml:space="preserve"> уровня юридической защиты прав и законных интересов правообладателей земельных участков, устранению реестровых ошибок, допущенных при определении местоположения границ земельных участков, снижению количества земельных споров, а также к увеличению поступле</w:t>
            </w:r>
            <w:r>
              <w:t>ний в консолидированный бюджет, получаемых от сбора земельного налога, налога на имущество физических лиц и налога на имущество организаций;</w:t>
            </w:r>
          </w:p>
          <w:p w:rsidR="00000000" w:rsidRDefault="001B22FB">
            <w:pPr>
              <w:pStyle w:val="ConsPlusNormal"/>
            </w:pPr>
            <w:r>
              <w:t>обеспечение способов представления в электронном виде пространственных данных и материалов, содержащихся в федеральном фонде пространственных данных;</w:t>
            </w:r>
          </w:p>
          <w:p w:rsidR="00000000" w:rsidRDefault="001B22FB">
            <w:pPr>
              <w:pStyle w:val="ConsPlusNormal"/>
            </w:pPr>
            <w:r>
              <w:t>создание единой электронной картографической основы и государственной информационной системы ведения едино</w:t>
            </w:r>
            <w:r>
              <w:t>й электронной картографической основы;</w:t>
            </w:r>
          </w:p>
          <w:p w:rsidR="00000000" w:rsidRDefault="001B22FB">
            <w:pPr>
              <w:pStyle w:val="ConsPlusNormal"/>
            </w:pPr>
            <w:r>
              <w:t>создание государственной информационной системы федеральный портал пространственных данных</w:t>
            </w:r>
          </w:p>
        </w:tc>
      </w:tr>
    </w:tbl>
    <w:p w:rsidR="00000000" w:rsidRDefault="001B22FB">
      <w:pPr>
        <w:pStyle w:val="ConsPlusNormal"/>
        <w:jc w:val="both"/>
      </w:pPr>
    </w:p>
    <w:p w:rsidR="00000000" w:rsidRDefault="001B22FB">
      <w:pPr>
        <w:pStyle w:val="ConsPlusTitle"/>
        <w:jc w:val="center"/>
        <w:outlineLvl w:val="1"/>
      </w:pPr>
      <w:bookmarkStart w:id="6" w:name="Par395"/>
      <w:bookmarkEnd w:id="6"/>
      <w:r>
        <w:t>ПАСПОРТ</w:t>
      </w:r>
    </w:p>
    <w:p w:rsidR="00000000" w:rsidRDefault="001B22FB">
      <w:pPr>
        <w:pStyle w:val="ConsPlusTitle"/>
        <w:jc w:val="center"/>
      </w:pPr>
      <w:r>
        <w:t>подпрограммы 4 "Совершенствование системы государственного</w:t>
      </w:r>
    </w:p>
    <w:p w:rsidR="00000000" w:rsidRDefault="001B22FB">
      <w:pPr>
        <w:pStyle w:val="ConsPlusTitle"/>
        <w:jc w:val="center"/>
      </w:pPr>
      <w:r>
        <w:t>управления" государственной программы Российс</w:t>
      </w:r>
      <w:r>
        <w:t>кой Федерации</w:t>
      </w:r>
    </w:p>
    <w:p w:rsidR="00000000" w:rsidRDefault="001B22FB">
      <w:pPr>
        <w:pStyle w:val="ConsPlusTitle"/>
        <w:jc w:val="center"/>
      </w:pPr>
      <w:r>
        <w:t>"Экономическое развитие и инновационная экономика"</w:t>
      </w:r>
    </w:p>
    <w:p w:rsidR="00000000" w:rsidRDefault="001B22FB">
      <w:pPr>
        <w:pStyle w:val="ConsPlusNormal"/>
        <w:jc w:val="center"/>
      </w:pPr>
      <w:r>
        <w:t xml:space="preserve">(в ред. </w:t>
      </w:r>
      <w:hyperlink r:id="rId74" w:tooltip="Постановление Правительства РФ от 31.03.2020 N 376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Pr>
            <w:color w:val="0000FF"/>
          </w:rPr>
          <w:t>Постановления</w:t>
        </w:r>
      </w:hyperlink>
      <w:r>
        <w:t xml:space="preserve"> Правительства РФ от 31.03.2020 N 376)</w:t>
      </w:r>
    </w:p>
    <w:p w:rsidR="00000000" w:rsidRDefault="001B22F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55"/>
        <w:gridCol w:w="340"/>
        <w:gridCol w:w="6635"/>
      </w:tblGrid>
      <w:tr w:rsidR="00000000">
        <w:tc>
          <w:tcPr>
            <w:tcW w:w="2055" w:type="dxa"/>
          </w:tcPr>
          <w:p w:rsidR="00000000" w:rsidRDefault="001B22FB">
            <w:pPr>
              <w:pStyle w:val="ConsPlusNormal"/>
            </w:pPr>
            <w:r>
              <w:t>Ответственный исполнитель по</w:t>
            </w:r>
            <w:r>
              <w:t>дпрограммы (соисполнитель Программы)</w:t>
            </w:r>
          </w:p>
        </w:tc>
        <w:tc>
          <w:tcPr>
            <w:tcW w:w="340" w:type="dxa"/>
          </w:tcPr>
          <w:p w:rsidR="00000000" w:rsidRDefault="001B22FB">
            <w:pPr>
              <w:pStyle w:val="ConsPlusNormal"/>
              <w:jc w:val="center"/>
            </w:pPr>
            <w:r>
              <w:t>-</w:t>
            </w:r>
          </w:p>
        </w:tc>
        <w:tc>
          <w:tcPr>
            <w:tcW w:w="6635" w:type="dxa"/>
          </w:tcPr>
          <w:p w:rsidR="00000000" w:rsidRDefault="001B22FB">
            <w:pPr>
              <w:pStyle w:val="ConsPlusNormal"/>
            </w:pPr>
            <w:r>
              <w:t>Министерство экономического развития Российской Федерации</w:t>
            </w:r>
          </w:p>
        </w:tc>
      </w:tr>
      <w:tr w:rsidR="00000000">
        <w:tc>
          <w:tcPr>
            <w:tcW w:w="2055" w:type="dxa"/>
          </w:tcPr>
          <w:p w:rsidR="00000000" w:rsidRDefault="001B22FB">
            <w:pPr>
              <w:pStyle w:val="ConsPlusNormal"/>
            </w:pPr>
            <w:r>
              <w:t>Участники подпрограммы</w:t>
            </w:r>
          </w:p>
        </w:tc>
        <w:tc>
          <w:tcPr>
            <w:tcW w:w="340" w:type="dxa"/>
          </w:tcPr>
          <w:p w:rsidR="00000000" w:rsidRDefault="001B22FB">
            <w:pPr>
              <w:pStyle w:val="ConsPlusNormal"/>
              <w:jc w:val="center"/>
            </w:pPr>
            <w:r>
              <w:t>-</w:t>
            </w:r>
          </w:p>
        </w:tc>
        <w:tc>
          <w:tcPr>
            <w:tcW w:w="6635" w:type="dxa"/>
          </w:tcPr>
          <w:p w:rsidR="00000000" w:rsidRDefault="001B22FB">
            <w:pPr>
              <w:pStyle w:val="ConsPlusNormal"/>
            </w:pPr>
            <w:r>
              <w:t>Министерство цифрового развития, связи и массовых коммуникаций Российской Федерации,</w:t>
            </w:r>
          </w:p>
          <w:p w:rsidR="00000000" w:rsidRDefault="001B22FB">
            <w:pPr>
              <w:pStyle w:val="ConsPlusNormal"/>
            </w:pPr>
            <w:r>
              <w:t>Федеральная служба по аккредитации,</w:t>
            </w:r>
          </w:p>
          <w:p w:rsidR="00000000" w:rsidRDefault="001B22FB">
            <w:pPr>
              <w:pStyle w:val="ConsPlusNormal"/>
            </w:pPr>
            <w:r>
              <w:t>Управление д</w:t>
            </w:r>
            <w:r>
              <w:t>елами Президента Российской Федерации</w:t>
            </w:r>
          </w:p>
        </w:tc>
      </w:tr>
      <w:tr w:rsidR="00000000">
        <w:tc>
          <w:tcPr>
            <w:tcW w:w="2055" w:type="dxa"/>
          </w:tcPr>
          <w:p w:rsidR="00000000" w:rsidRDefault="001B22FB">
            <w:pPr>
              <w:pStyle w:val="ConsPlusNormal"/>
            </w:pPr>
            <w:r>
              <w:t>Программно-целевые инструменты подпрограммы</w:t>
            </w:r>
          </w:p>
        </w:tc>
        <w:tc>
          <w:tcPr>
            <w:tcW w:w="340" w:type="dxa"/>
          </w:tcPr>
          <w:p w:rsidR="00000000" w:rsidRDefault="001B22FB">
            <w:pPr>
              <w:pStyle w:val="ConsPlusNormal"/>
              <w:jc w:val="center"/>
            </w:pPr>
            <w:r>
              <w:t>-</w:t>
            </w:r>
          </w:p>
        </w:tc>
        <w:tc>
          <w:tcPr>
            <w:tcW w:w="6635" w:type="dxa"/>
          </w:tcPr>
          <w:p w:rsidR="00000000" w:rsidRDefault="001B22FB">
            <w:pPr>
              <w:pStyle w:val="ConsPlusNormal"/>
            </w:pPr>
            <w:r>
              <w:t>отсутствуют</w:t>
            </w:r>
          </w:p>
        </w:tc>
      </w:tr>
      <w:tr w:rsidR="00000000">
        <w:tc>
          <w:tcPr>
            <w:tcW w:w="2055" w:type="dxa"/>
          </w:tcPr>
          <w:p w:rsidR="00000000" w:rsidRDefault="001B22FB">
            <w:pPr>
              <w:pStyle w:val="ConsPlusNormal"/>
            </w:pPr>
            <w:r>
              <w:t>Цель подпрограммы</w:t>
            </w:r>
          </w:p>
        </w:tc>
        <w:tc>
          <w:tcPr>
            <w:tcW w:w="340" w:type="dxa"/>
          </w:tcPr>
          <w:p w:rsidR="00000000" w:rsidRDefault="001B22FB">
            <w:pPr>
              <w:pStyle w:val="ConsPlusNormal"/>
              <w:jc w:val="center"/>
            </w:pPr>
            <w:r>
              <w:t>-</w:t>
            </w:r>
          </w:p>
        </w:tc>
        <w:tc>
          <w:tcPr>
            <w:tcW w:w="6635" w:type="dxa"/>
          </w:tcPr>
          <w:p w:rsidR="00000000" w:rsidRDefault="001B22FB">
            <w:pPr>
              <w:pStyle w:val="ConsPlusNormal"/>
            </w:pPr>
            <w:r>
              <w:t>повышение качества и доступности предоставления государственных и муниципальных услуг</w:t>
            </w:r>
          </w:p>
        </w:tc>
      </w:tr>
      <w:tr w:rsidR="00000000">
        <w:tc>
          <w:tcPr>
            <w:tcW w:w="2055" w:type="dxa"/>
          </w:tcPr>
          <w:p w:rsidR="00000000" w:rsidRDefault="001B22FB">
            <w:pPr>
              <w:pStyle w:val="ConsPlusNormal"/>
            </w:pPr>
            <w:r>
              <w:t>Задачи подпрограммы</w:t>
            </w:r>
          </w:p>
        </w:tc>
        <w:tc>
          <w:tcPr>
            <w:tcW w:w="340" w:type="dxa"/>
          </w:tcPr>
          <w:p w:rsidR="00000000" w:rsidRDefault="001B22FB">
            <w:pPr>
              <w:pStyle w:val="ConsPlusNormal"/>
              <w:jc w:val="center"/>
            </w:pPr>
            <w:r>
              <w:t>-</w:t>
            </w:r>
          </w:p>
        </w:tc>
        <w:tc>
          <w:tcPr>
            <w:tcW w:w="6635" w:type="dxa"/>
          </w:tcPr>
          <w:p w:rsidR="00000000" w:rsidRDefault="001B22FB">
            <w:pPr>
              <w:pStyle w:val="ConsPlusNormal"/>
            </w:pPr>
            <w:r>
              <w:t>организация предоставления государственных и муниципальных услуг, в том числе в многофункциональных центрах предоставления государственных и муниципальных услуг;</w:t>
            </w:r>
          </w:p>
          <w:p w:rsidR="00000000" w:rsidRDefault="001B22FB">
            <w:pPr>
              <w:pStyle w:val="ConsPlusNormal"/>
            </w:pPr>
            <w:r>
              <w:t>совершенствование исполнения государственных и муниципальных функций, оптимизация разрешительн</w:t>
            </w:r>
            <w:r>
              <w:t>ой и контрольно-надзорной деятельности;</w:t>
            </w:r>
          </w:p>
          <w:p w:rsidR="00000000" w:rsidRDefault="001B22FB">
            <w:pPr>
              <w:pStyle w:val="ConsPlusNormal"/>
            </w:pPr>
            <w:r>
              <w:t>обеспечение взаимного признания результатов аккредитации</w:t>
            </w:r>
          </w:p>
        </w:tc>
      </w:tr>
      <w:tr w:rsidR="00000000">
        <w:tc>
          <w:tcPr>
            <w:tcW w:w="2055" w:type="dxa"/>
          </w:tcPr>
          <w:p w:rsidR="00000000" w:rsidRDefault="001B22FB">
            <w:pPr>
              <w:pStyle w:val="ConsPlusNormal"/>
            </w:pPr>
            <w:r>
              <w:t xml:space="preserve">Целевые </w:t>
            </w:r>
            <w:r>
              <w:lastRenderedPageBreak/>
              <w:t>индикаторы и показатели подпрограммы</w:t>
            </w:r>
          </w:p>
        </w:tc>
        <w:tc>
          <w:tcPr>
            <w:tcW w:w="340" w:type="dxa"/>
          </w:tcPr>
          <w:p w:rsidR="00000000" w:rsidRDefault="001B22FB">
            <w:pPr>
              <w:pStyle w:val="ConsPlusNormal"/>
              <w:jc w:val="center"/>
            </w:pPr>
            <w:r>
              <w:lastRenderedPageBreak/>
              <w:t>-</w:t>
            </w:r>
          </w:p>
        </w:tc>
        <w:tc>
          <w:tcPr>
            <w:tcW w:w="6635" w:type="dxa"/>
          </w:tcPr>
          <w:p w:rsidR="00000000" w:rsidRDefault="001B22FB">
            <w:pPr>
              <w:pStyle w:val="ConsPlusNormal"/>
            </w:pPr>
            <w:r>
              <w:t xml:space="preserve">уровень удовлетворенности юридических лиц и индивидуальных </w:t>
            </w:r>
            <w:r>
              <w:lastRenderedPageBreak/>
              <w:t>предпринимателей качеством предоставления государств</w:t>
            </w:r>
            <w:r>
              <w:t>енной услуги по аккредитации (процентов);</w:t>
            </w:r>
          </w:p>
          <w:p w:rsidR="00000000" w:rsidRDefault="001B22FB">
            <w:pPr>
              <w:pStyle w:val="ConsPlusNormal"/>
            </w:pPr>
            <w:r>
              <w:t>доля государственных услуг, предоставленных Федеральной службой по аккредитации в электронной форме (процентов);</w:t>
            </w:r>
          </w:p>
          <w:p w:rsidR="00000000" w:rsidRDefault="001B22FB">
            <w:pPr>
              <w:pStyle w:val="ConsPlusNormal"/>
            </w:pPr>
            <w:r>
              <w:t>рост индекса качества администрирования контрольно-надзорных функций (процентов);</w:t>
            </w:r>
          </w:p>
          <w:p w:rsidR="00000000" w:rsidRDefault="001B22FB">
            <w:pPr>
              <w:pStyle w:val="ConsPlusNormal"/>
            </w:pPr>
            <w:r>
              <w:t>количество проектов</w:t>
            </w:r>
            <w:r>
              <w:t xml:space="preserve"> нормативных правовых актов, одобренных решениями рабочей группы по нормативному регулированию автономной некоммерческой организации "Цифровая экономика", направленных в федеральные органы исполнительной власти, а также экспертных заключений на поступившие</w:t>
            </w:r>
            <w:r>
              <w:t xml:space="preserve"> проекты нормативных правовых актов, направленных в федеральные органы исполнительной власти и (или) автономную некоммерческую организацию "Цифровая экономика" (единиц);</w:t>
            </w:r>
          </w:p>
          <w:p w:rsidR="00000000" w:rsidRDefault="001B22FB">
            <w:pPr>
              <w:pStyle w:val="ConsPlusNormal"/>
            </w:pPr>
            <w:r>
              <w:t>доля респондентов, отметивших снижение общего объема административной нагрузки, в обще</w:t>
            </w:r>
            <w:r>
              <w:t>м числе опрошенных респондентов (процентов)</w:t>
            </w:r>
          </w:p>
        </w:tc>
      </w:tr>
      <w:tr w:rsidR="00000000">
        <w:tc>
          <w:tcPr>
            <w:tcW w:w="2055" w:type="dxa"/>
          </w:tcPr>
          <w:p w:rsidR="00000000" w:rsidRDefault="001B22FB">
            <w:pPr>
              <w:pStyle w:val="ConsPlusNormal"/>
            </w:pPr>
            <w:r>
              <w:lastRenderedPageBreak/>
              <w:t>Срок реализации подпрограммы</w:t>
            </w:r>
          </w:p>
        </w:tc>
        <w:tc>
          <w:tcPr>
            <w:tcW w:w="340" w:type="dxa"/>
          </w:tcPr>
          <w:p w:rsidR="00000000" w:rsidRDefault="001B22FB">
            <w:pPr>
              <w:pStyle w:val="ConsPlusNormal"/>
              <w:jc w:val="center"/>
            </w:pPr>
            <w:r>
              <w:t>-</w:t>
            </w:r>
          </w:p>
        </w:tc>
        <w:tc>
          <w:tcPr>
            <w:tcW w:w="6635" w:type="dxa"/>
          </w:tcPr>
          <w:p w:rsidR="00000000" w:rsidRDefault="001B22FB">
            <w:pPr>
              <w:pStyle w:val="ConsPlusNormal"/>
            </w:pPr>
            <w:r>
              <w:t>29 марта 2013 г. - 31 декабря 2024 г.</w:t>
            </w:r>
          </w:p>
        </w:tc>
      </w:tr>
      <w:tr w:rsidR="00000000">
        <w:tc>
          <w:tcPr>
            <w:tcW w:w="2055" w:type="dxa"/>
          </w:tcPr>
          <w:p w:rsidR="00000000" w:rsidRDefault="001B22FB">
            <w:pPr>
              <w:pStyle w:val="ConsPlusNormal"/>
            </w:pPr>
            <w:r>
              <w:t>Объемы бюджетных ассигнований подпрограммы</w:t>
            </w:r>
          </w:p>
        </w:tc>
        <w:tc>
          <w:tcPr>
            <w:tcW w:w="340" w:type="dxa"/>
          </w:tcPr>
          <w:p w:rsidR="00000000" w:rsidRDefault="001B22FB">
            <w:pPr>
              <w:pStyle w:val="ConsPlusNormal"/>
              <w:jc w:val="center"/>
            </w:pPr>
            <w:r>
              <w:t>-</w:t>
            </w:r>
          </w:p>
        </w:tc>
        <w:tc>
          <w:tcPr>
            <w:tcW w:w="6635" w:type="dxa"/>
          </w:tcPr>
          <w:p w:rsidR="00000000" w:rsidRDefault="001B22FB">
            <w:pPr>
              <w:pStyle w:val="ConsPlusNormal"/>
            </w:pPr>
            <w:r>
              <w:t>объем бюджетных ассигнований на реализацию подпрограммы за счет средств федерального бюджета составляет 14198116,9 тыс. рублей,</w:t>
            </w:r>
          </w:p>
          <w:p w:rsidR="00000000" w:rsidRDefault="001B22FB">
            <w:pPr>
              <w:pStyle w:val="ConsPlusNormal"/>
            </w:pPr>
            <w:r>
              <w:t>в том числе:</w:t>
            </w:r>
          </w:p>
          <w:p w:rsidR="00000000" w:rsidRDefault="001B22FB">
            <w:pPr>
              <w:pStyle w:val="ConsPlusNormal"/>
            </w:pPr>
            <w:r>
              <w:t>на 2013 год - 826499 тыс. рублей;</w:t>
            </w:r>
          </w:p>
          <w:p w:rsidR="00000000" w:rsidRDefault="001B22FB">
            <w:pPr>
              <w:pStyle w:val="ConsPlusNormal"/>
            </w:pPr>
            <w:r>
              <w:t>на 2014 год - 3390821,1 тыс. рублей;</w:t>
            </w:r>
          </w:p>
          <w:p w:rsidR="00000000" w:rsidRDefault="001B22FB">
            <w:pPr>
              <w:pStyle w:val="ConsPlusNormal"/>
            </w:pPr>
            <w:r>
              <w:t>на 2015 год - 3337915,8 тыс. рублей;</w:t>
            </w:r>
          </w:p>
          <w:p w:rsidR="00000000" w:rsidRDefault="001B22FB">
            <w:pPr>
              <w:pStyle w:val="ConsPlusNormal"/>
            </w:pPr>
            <w:r>
              <w:t>на 2016</w:t>
            </w:r>
            <w:r>
              <w:t xml:space="preserve"> год - 303821,5 тыс. рублей;</w:t>
            </w:r>
          </w:p>
          <w:p w:rsidR="00000000" w:rsidRDefault="001B22FB">
            <w:pPr>
              <w:pStyle w:val="ConsPlusNormal"/>
            </w:pPr>
            <w:r>
              <w:t>на 2017 год - 507829,3 тыс. рублей;</w:t>
            </w:r>
          </w:p>
          <w:p w:rsidR="00000000" w:rsidRDefault="001B22FB">
            <w:pPr>
              <w:pStyle w:val="ConsPlusNormal"/>
            </w:pPr>
            <w:r>
              <w:t>на 2018 год - 631538,4 тыс. рублей;</w:t>
            </w:r>
          </w:p>
          <w:p w:rsidR="00000000" w:rsidRDefault="001B22FB">
            <w:pPr>
              <w:pStyle w:val="ConsPlusNormal"/>
            </w:pPr>
            <w:r>
              <w:t>на 2019 год - 900850,9 тыс. рублей;</w:t>
            </w:r>
          </w:p>
          <w:p w:rsidR="00000000" w:rsidRDefault="001B22FB">
            <w:pPr>
              <w:pStyle w:val="ConsPlusNormal"/>
            </w:pPr>
            <w:r>
              <w:t>на 2020 год - 839992,1 тыс. рублей;</w:t>
            </w:r>
          </w:p>
          <w:p w:rsidR="00000000" w:rsidRDefault="001B22FB">
            <w:pPr>
              <w:pStyle w:val="ConsPlusNormal"/>
            </w:pPr>
            <w:r>
              <w:t>на 2021 год - 837819,5 тыс. рублей;</w:t>
            </w:r>
          </w:p>
          <w:p w:rsidR="00000000" w:rsidRDefault="001B22FB">
            <w:pPr>
              <w:pStyle w:val="ConsPlusNormal"/>
            </w:pPr>
            <w:r>
              <w:t>на 2022 год - 843427,5 тыс. рублей;</w:t>
            </w:r>
          </w:p>
          <w:p w:rsidR="00000000" w:rsidRDefault="001B22FB">
            <w:pPr>
              <w:pStyle w:val="ConsPlusNormal"/>
            </w:pPr>
            <w:r>
              <w:t>на 2023 год</w:t>
            </w:r>
            <w:r>
              <w:t xml:space="preserve"> - 888300,9 тыс. рублей;</w:t>
            </w:r>
          </w:p>
          <w:p w:rsidR="00000000" w:rsidRDefault="001B22FB">
            <w:pPr>
              <w:pStyle w:val="ConsPlusNormal"/>
            </w:pPr>
            <w:r>
              <w:t>на 2024 год - 889300,9 тыс. рублей</w:t>
            </w:r>
          </w:p>
        </w:tc>
      </w:tr>
      <w:tr w:rsidR="00000000">
        <w:tc>
          <w:tcPr>
            <w:tcW w:w="2055" w:type="dxa"/>
          </w:tcPr>
          <w:p w:rsidR="00000000" w:rsidRDefault="001B22FB">
            <w:pPr>
              <w:pStyle w:val="ConsPlusNormal"/>
            </w:pPr>
            <w:r>
              <w:t>Ожидаемые результаты реализации подпрограммы</w:t>
            </w:r>
          </w:p>
        </w:tc>
        <w:tc>
          <w:tcPr>
            <w:tcW w:w="340" w:type="dxa"/>
          </w:tcPr>
          <w:p w:rsidR="00000000" w:rsidRDefault="001B22FB">
            <w:pPr>
              <w:pStyle w:val="ConsPlusNormal"/>
              <w:jc w:val="center"/>
            </w:pPr>
            <w:r>
              <w:t>-</w:t>
            </w:r>
          </w:p>
        </w:tc>
        <w:tc>
          <w:tcPr>
            <w:tcW w:w="6635" w:type="dxa"/>
          </w:tcPr>
          <w:p w:rsidR="00000000" w:rsidRDefault="001B22FB">
            <w:pPr>
              <w:pStyle w:val="ConsPlusNormal"/>
            </w:pPr>
            <w:r>
              <w:t>доля респондентов, отметивших снижение общего объема административной нагрузки, в общем числе опрошенных респондентов, к 2024 году - 20 процентов;</w:t>
            </w:r>
          </w:p>
          <w:p w:rsidR="00000000" w:rsidRDefault="001B22FB">
            <w:pPr>
              <w:pStyle w:val="ConsPlusNormal"/>
            </w:pPr>
            <w:r>
              <w:t>к</w:t>
            </w:r>
            <w:r>
              <w:t>оличество проектов нормативных правовых актов, одобренных решениями рабочей группы по нормативному регулированию автономной некоммерческой организации "Цифровая экономика", направленных в федеральные органы исполнительной власти, а также экспертных заключе</w:t>
            </w:r>
            <w:r>
              <w:t>ний на поступившие проекты нормативных правовых актов, направленных в федеральные органы исполнительной власти и (или) в автономную некоммерческую организацию "Цифровая экономика", к 2022 году - 65 единиц;</w:t>
            </w:r>
          </w:p>
          <w:p w:rsidR="00000000" w:rsidRDefault="001B22FB">
            <w:pPr>
              <w:pStyle w:val="ConsPlusNormal"/>
            </w:pPr>
            <w:r>
              <w:t>обеспечение международного признания российской си</w:t>
            </w:r>
            <w:r>
              <w:t>стемы аккредитации;</w:t>
            </w:r>
          </w:p>
          <w:p w:rsidR="00000000" w:rsidRDefault="001B22FB">
            <w:pPr>
              <w:pStyle w:val="ConsPlusNormal"/>
            </w:pPr>
            <w:r>
              <w:t>рост индекса качества администрирования контрольно-надзорных функций к 2024 году - 187,5 процента;</w:t>
            </w:r>
          </w:p>
          <w:p w:rsidR="00000000" w:rsidRDefault="001B22FB">
            <w:pPr>
              <w:pStyle w:val="ConsPlusNormal"/>
            </w:pPr>
            <w:r>
              <w:t>доля государственных услуг, предоставленных Федеральной службой по аккредитации в электронной форме, к 2024 году - 99 процентов;</w:t>
            </w:r>
          </w:p>
          <w:p w:rsidR="00000000" w:rsidRDefault="001B22FB">
            <w:pPr>
              <w:pStyle w:val="ConsPlusNormal"/>
            </w:pPr>
            <w:r>
              <w:lastRenderedPageBreak/>
              <w:t>уровень удовлетворенности юридических лиц и индивидуальных предпринимателей качеством предоставления государственной услуги по аккредитации к 2024 году - 90 процентов</w:t>
            </w:r>
          </w:p>
        </w:tc>
      </w:tr>
    </w:tbl>
    <w:p w:rsidR="00000000" w:rsidRDefault="001B22FB">
      <w:pPr>
        <w:pStyle w:val="ConsPlusNormal"/>
        <w:jc w:val="both"/>
      </w:pPr>
    </w:p>
    <w:p w:rsidR="00000000" w:rsidRDefault="001B22FB">
      <w:pPr>
        <w:pStyle w:val="ConsPlusTitle"/>
        <w:jc w:val="center"/>
        <w:outlineLvl w:val="1"/>
      </w:pPr>
      <w:bookmarkStart w:id="7" w:name="Par455"/>
      <w:bookmarkEnd w:id="7"/>
      <w:r>
        <w:t>ПАСПОРТ</w:t>
      </w:r>
    </w:p>
    <w:p w:rsidR="00000000" w:rsidRDefault="001B22FB">
      <w:pPr>
        <w:pStyle w:val="ConsPlusTitle"/>
        <w:jc w:val="center"/>
      </w:pPr>
      <w:r>
        <w:t>подпрограммы 5 "Стимулирование инноваций" государственной</w:t>
      </w:r>
    </w:p>
    <w:p w:rsidR="00000000" w:rsidRDefault="001B22FB">
      <w:pPr>
        <w:pStyle w:val="ConsPlusTitle"/>
        <w:jc w:val="center"/>
      </w:pPr>
      <w:r>
        <w:t>программы</w:t>
      </w:r>
      <w:r>
        <w:t xml:space="preserve"> Российской Федерации "Экономическое развитие</w:t>
      </w:r>
    </w:p>
    <w:p w:rsidR="00000000" w:rsidRDefault="001B22FB">
      <w:pPr>
        <w:pStyle w:val="ConsPlusTitle"/>
        <w:jc w:val="center"/>
      </w:pPr>
      <w:r>
        <w:t>и инновационная экономика"</w:t>
      </w:r>
    </w:p>
    <w:p w:rsidR="00000000" w:rsidRDefault="001B22FB">
      <w:pPr>
        <w:pStyle w:val="ConsPlusNormal"/>
        <w:jc w:val="center"/>
      </w:pPr>
      <w:r>
        <w:t xml:space="preserve">(в ред. </w:t>
      </w:r>
      <w:hyperlink r:id="rId75" w:tooltip="Постановление Правительства РФ от 31.03.2020 N 376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Pr>
            <w:color w:val="0000FF"/>
          </w:rPr>
          <w:t>Постановления</w:t>
        </w:r>
      </w:hyperlink>
      <w:r>
        <w:t xml:space="preserve"> Правительства РФ от 31.03.2020 N 376)</w:t>
      </w:r>
    </w:p>
    <w:p w:rsidR="00000000" w:rsidRDefault="001B22F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55"/>
        <w:gridCol w:w="340"/>
        <w:gridCol w:w="6635"/>
      </w:tblGrid>
      <w:tr w:rsidR="00000000">
        <w:tc>
          <w:tcPr>
            <w:tcW w:w="2055" w:type="dxa"/>
          </w:tcPr>
          <w:p w:rsidR="00000000" w:rsidRDefault="001B22FB">
            <w:pPr>
              <w:pStyle w:val="ConsPlusNormal"/>
            </w:pPr>
            <w:r>
              <w:t>Ответственный исполн</w:t>
            </w:r>
            <w:r>
              <w:t>итель подпрограммы (соисполнитель Программы)</w:t>
            </w:r>
          </w:p>
        </w:tc>
        <w:tc>
          <w:tcPr>
            <w:tcW w:w="340" w:type="dxa"/>
          </w:tcPr>
          <w:p w:rsidR="00000000" w:rsidRDefault="001B22FB">
            <w:pPr>
              <w:pStyle w:val="ConsPlusNormal"/>
              <w:jc w:val="center"/>
            </w:pPr>
            <w:r>
              <w:t>-</w:t>
            </w:r>
          </w:p>
        </w:tc>
        <w:tc>
          <w:tcPr>
            <w:tcW w:w="6635" w:type="dxa"/>
          </w:tcPr>
          <w:p w:rsidR="00000000" w:rsidRDefault="001B22FB">
            <w:pPr>
              <w:pStyle w:val="ConsPlusNormal"/>
            </w:pPr>
            <w:r>
              <w:t>Министерство экономического развития Российской Федерации</w:t>
            </w:r>
          </w:p>
        </w:tc>
      </w:tr>
      <w:tr w:rsidR="00000000">
        <w:tc>
          <w:tcPr>
            <w:tcW w:w="2055" w:type="dxa"/>
          </w:tcPr>
          <w:p w:rsidR="00000000" w:rsidRDefault="001B22FB">
            <w:pPr>
              <w:pStyle w:val="ConsPlusNormal"/>
            </w:pPr>
            <w:r>
              <w:t>Участники подпрограммы</w:t>
            </w:r>
          </w:p>
        </w:tc>
        <w:tc>
          <w:tcPr>
            <w:tcW w:w="340" w:type="dxa"/>
          </w:tcPr>
          <w:p w:rsidR="00000000" w:rsidRDefault="001B22FB">
            <w:pPr>
              <w:pStyle w:val="ConsPlusNormal"/>
              <w:jc w:val="center"/>
            </w:pPr>
            <w:r>
              <w:t>-</w:t>
            </w:r>
          </w:p>
        </w:tc>
        <w:tc>
          <w:tcPr>
            <w:tcW w:w="6635" w:type="dxa"/>
          </w:tcPr>
          <w:p w:rsidR="00000000" w:rsidRDefault="001B22FB">
            <w:pPr>
              <w:pStyle w:val="ConsPlusNormal"/>
            </w:pPr>
            <w:r>
              <w:t>Министерство науки и высшего образования Российской Федерации,</w:t>
            </w:r>
          </w:p>
          <w:p w:rsidR="00000000" w:rsidRDefault="001B22FB">
            <w:pPr>
              <w:pStyle w:val="ConsPlusNormal"/>
            </w:pPr>
            <w:r>
              <w:t>Министерство цифрового развития, связи и массовых коммуникаций</w:t>
            </w:r>
            <w:r>
              <w:t xml:space="preserve"> Российской Федерации,</w:t>
            </w:r>
          </w:p>
          <w:p w:rsidR="00000000" w:rsidRDefault="001B22FB">
            <w:pPr>
              <w:pStyle w:val="ConsPlusNormal"/>
            </w:pPr>
            <w:r>
              <w:t>Федеральная служба по интеллектуальной собственности,</w:t>
            </w:r>
          </w:p>
          <w:p w:rsidR="00000000" w:rsidRDefault="001B22FB">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p w:rsidR="00000000" w:rsidRDefault="001B22FB">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r>
      <w:tr w:rsidR="00000000">
        <w:tc>
          <w:tcPr>
            <w:tcW w:w="2055" w:type="dxa"/>
          </w:tcPr>
          <w:p w:rsidR="00000000" w:rsidRDefault="001B22FB">
            <w:pPr>
              <w:pStyle w:val="ConsPlusNormal"/>
            </w:pPr>
            <w:r>
              <w:t>Программно-целевые инструменты подпрограммы</w:t>
            </w:r>
          </w:p>
        </w:tc>
        <w:tc>
          <w:tcPr>
            <w:tcW w:w="340" w:type="dxa"/>
          </w:tcPr>
          <w:p w:rsidR="00000000" w:rsidRDefault="001B22FB">
            <w:pPr>
              <w:pStyle w:val="ConsPlusNormal"/>
              <w:jc w:val="center"/>
            </w:pPr>
            <w:r>
              <w:t>-</w:t>
            </w:r>
          </w:p>
        </w:tc>
        <w:tc>
          <w:tcPr>
            <w:tcW w:w="6635" w:type="dxa"/>
          </w:tcPr>
          <w:p w:rsidR="00000000" w:rsidRDefault="001B22FB">
            <w:pPr>
              <w:pStyle w:val="ConsPlusNormal"/>
            </w:pPr>
            <w:r>
              <w:t>отсутствуют</w:t>
            </w:r>
          </w:p>
        </w:tc>
      </w:tr>
      <w:tr w:rsidR="00000000">
        <w:tc>
          <w:tcPr>
            <w:tcW w:w="2055" w:type="dxa"/>
          </w:tcPr>
          <w:p w:rsidR="00000000" w:rsidRDefault="001B22FB">
            <w:pPr>
              <w:pStyle w:val="ConsPlusNormal"/>
            </w:pPr>
            <w:r>
              <w:t>Цель под</w:t>
            </w:r>
            <w:r>
              <w:t>программы</w:t>
            </w:r>
          </w:p>
        </w:tc>
        <w:tc>
          <w:tcPr>
            <w:tcW w:w="340" w:type="dxa"/>
          </w:tcPr>
          <w:p w:rsidR="00000000" w:rsidRDefault="001B22FB">
            <w:pPr>
              <w:pStyle w:val="ConsPlusNormal"/>
              <w:jc w:val="center"/>
            </w:pPr>
            <w:r>
              <w:t>-</w:t>
            </w:r>
          </w:p>
        </w:tc>
        <w:tc>
          <w:tcPr>
            <w:tcW w:w="6635" w:type="dxa"/>
          </w:tcPr>
          <w:p w:rsidR="00000000" w:rsidRDefault="001B22FB">
            <w:pPr>
              <w:pStyle w:val="ConsPlusNormal"/>
            </w:pPr>
            <w:r>
              <w:t>повышение инновационной активности бизнеса и ускорение появления новых инновационных компаний</w:t>
            </w:r>
          </w:p>
        </w:tc>
      </w:tr>
      <w:tr w:rsidR="00000000">
        <w:tc>
          <w:tcPr>
            <w:tcW w:w="2055" w:type="dxa"/>
          </w:tcPr>
          <w:p w:rsidR="00000000" w:rsidRDefault="001B22FB">
            <w:pPr>
              <w:pStyle w:val="ConsPlusNormal"/>
            </w:pPr>
            <w:r>
              <w:t>Задачи подпрограммы</w:t>
            </w:r>
          </w:p>
        </w:tc>
        <w:tc>
          <w:tcPr>
            <w:tcW w:w="340" w:type="dxa"/>
          </w:tcPr>
          <w:p w:rsidR="00000000" w:rsidRDefault="001B22FB">
            <w:pPr>
              <w:pStyle w:val="ConsPlusNormal"/>
              <w:jc w:val="center"/>
            </w:pPr>
            <w:r>
              <w:t>-</w:t>
            </w:r>
          </w:p>
        </w:tc>
        <w:tc>
          <w:tcPr>
            <w:tcW w:w="6635" w:type="dxa"/>
          </w:tcPr>
          <w:p w:rsidR="00000000" w:rsidRDefault="001B22FB">
            <w:pPr>
              <w:pStyle w:val="ConsPlusNormal"/>
            </w:pPr>
            <w:r>
              <w:t>создание и развитие механизмов комплексной поддержки инновационной деятельности на ранних стадиях;</w:t>
            </w:r>
          </w:p>
          <w:p w:rsidR="00000000" w:rsidRDefault="001B22FB">
            <w:pPr>
              <w:pStyle w:val="ConsPlusNormal"/>
            </w:pPr>
            <w:r>
              <w:t xml:space="preserve">улучшение координации между </w:t>
            </w:r>
            <w:r>
              <w:t>существующими и создаваемыми элементами и блоками инновационной системы;</w:t>
            </w:r>
          </w:p>
          <w:p w:rsidR="00000000" w:rsidRDefault="001B22FB">
            <w:pPr>
              <w:pStyle w:val="ConsPlusNormal"/>
            </w:pPr>
            <w:r>
              <w:t>обеспечение повышения спроса на инновации со стороны субъектов экономической деятельности;</w:t>
            </w:r>
          </w:p>
          <w:p w:rsidR="00000000" w:rsidRDefault="001B22FB">
            <w:pPr>
              <w:pStyle w:val="ConsPlusNormal"/>
            </w:pPr>
            <w:r>
              <w:t>развитие нанотехнологической инновационной инфраструктуры;</w:t>
            </w:r>
          </w:p>
          <w:p w:rsidR="00000000" w:rsidRDefault="001B22FB">
            <w:pPr>
              <w:pStyle w:val="ConsPlusNormal"/>
            </w:pPr>
            <w:r>
              <w:t>обеспечение подготовки высококвал</w:t>
            </w:r>
            <w:r>
              <w:t>ифицированных кадров для цифровой экономики</w:t>
            </w:r>
          </w:p>
        </w:tc>
      </w:tr>
      <w:tr w:rsidR="00000000">
        <w:tc>
          <w:tcPr>
            <w:tcW w:w="2055" w:type="dxa"/>
          </w:tcPr>
          <w:p w:rsidR="00000000" w:rsidRDefault="001B22FB">
            <w:pPr>
              <w:pStyle w:val="ConsPlusNormal"/>
            </w:pPr>
            <w:r>
              <w:t>Целевые индикаторы и показатели подпрограммы</w:t>
            </w:r>
          </w:p>
        </w:tc>
        <w:tc>
          <w:tcPr>
            <w:tcW w:w="340" w:type="dxa"/>
          </w:tcPr>
          <w:p w:rsidR="00000000" w:rsidRDefault="001B22FB">
            <w:pPr>
              <w:pStyle w:val="ConsPlusNormal"/>
              <w:jc w:val="center"/>
            </w:pPr>
            <w:r>
              <w:t>-</w:t>
            </w:r>
          </w:p>
        </w:tc>
        <w:tc>
          <w:tcPr>
            <w:tcW w:w="6635" w:type="dxa"/>
          </w:tcPr>
          <w:p w:rsidR="00000000" w:rsidRDefault="001B22FB">
            <w:pPr>
              <w:pStyle w:val="ConsPlusNormal"/>
            </w:pPr>
            <w:r>
              <w:t xml:space="preserve">количество малых инновационных компаний (стартапов), поддержанных в рамках инфраструктурных проектов Фонда инфраструктурных и образовательных программ (нарастающим </w:t>
            </w:r>
            <w:r>
              <w:t>итогом) (единиц);</w:t>
            </w:r>
          </w:p>
          <w:p w:rsidR="00000000" w:rsidRDefault="001B22FB">
            <w:pPr>
              <w:pStyle w:val="ConsPlusNormal"/>
            </w:pPr>
            <w:r>
              <w:t>выручка инфраструктурных проектов Фонда инфраструктурных и образовательных программ и инкубируемых/поддержанных ими компаний (млн. рублей);</w:t>
            </w:r>
          </w:p>
          <w:p w:rsidR="00000000" w:rsidRDefault="001B22FB">
            <w:pPr>
              <w:pStyle w:val="ConsPlusNormal"/>
            </w:pPr>
            <w:r>
              <w:t xml:space="preserve">количество инновационных проектов молодых исследователей в рамках вовлечения молодежи (в возрасте </w:t>
            </w:r>
            <w:r>
              <w:t>до 30 лет) в инновационное предпринимательство (единиц);</w:t>
            </w:r>
          </w:p>
          <w:p w:rsidR="00000000" w:rsidRDefault="001B22FB">
            <w:pPr>
              <w:pStyle w:val="ConsPlusNormal"/>
            </w:pPr>
            <w:r>
              <w:lastRenderedPageBreak/>
              <w:t>доля заявок на государственную регистрацию интеллектуальной собственности, поданных в электронном виде (процентов);</w:t>
            </w:r>
          </w:p>
          <w:p w:rsidR="00000000" w:rsidRDefault="001B22FB">
            <w:pPr>
              <w:pStyle w:val="ConsPlusNormal"/>
            </w:pPr>
            <w:r>
              <w:t>количество малых инновационных предприятий, получивших поддержку на посевной стадии (единиц);</w:t>
            </w:r>
          </w:p>
          <w:p w:rsidR="00000000" w:rsidRDefault="001B22FB">
            <w:pPr>
              <w:pStyle w:val="ConsPlusNormal"/>
            </w:pPr>
            <w:r>
              <w:t>средний срок рассмотрения заявок на государственную регистрацию товарного знака (месяцев);</w:t>
            </w:r>
          </w:p>
          <w:p w:rsidR="00000000" w:rsidRDefault="001B22FB">
            <w:pPr>
              <w:pStyle w:val="ConsPlusNormal"/>
            </w:pPr>
            <w:r>
              <w:t>количество измененных нормативных правовых и иных актов (доля в перечне</w:t>
            </w:r>
            <w:r>
              <w:t>) (нарастающим итогом) (процентов);</w:t>
            </w:r>
          </w:p>
          <w:p w:rsidR="00000000" w:rsidRDefault="001B22FB">
            <w:pPr>
              <w:pStyle w:val="ConsPlusNormal"/>
            </w:pPr>
            <w:r>
              <w:t xml:space="preserve">количество привлеченных к участию в реализации национального </w:t>
            </w:r>
            <w:hyperlink r:id="rId76" w:tooltip="&quot;Паспорт национального проекта (программы) &quot;Производительность труда и поддержка занятости&quot; (утв. президиумом Совета при Президенте РФ по стратегическому развитию и национальным проектам, протокол от 24.12.2018 N 16){КонсультантПлюс}" w:history="1">
              <w:r>
                <w:rPr>
                  <w:color w:val="0000FF"/>
                </w:rPr>
                <w:t>проекта</w:t>
              </w:r>
            </w:hyperlink>
            <w:r>
              <w:t xml:space="preserve"> "Производительность труда и</w:t>
            </w:r>
            <w:r>
              <w:t xml:space="preserve"> поддержка занятости" субъектов Российской Федерации (нарастающим итогом) (единиц);</w:t>
            </w:r>
          </w:p>
          <w:p w:rsidR="00000000" w:rsidRDefault="001B22FB">
            <w:pPr>
              <w:pStyle w:val="ConsPlusNormal"/>
            </w:pPr>
            <w:r>
              <w:t xml:space="preserve">количество средних и крупных предприятий базовых несырьевых отраслей экономики, вовлеченных в реализацию национального </w:t>
            </w:r>
            <w:hyperlink r:id="rId77" w:tooltip="&quot;Паспорт национального проекта (программы) &quot;Производительность труда и поддержка занятости&quot; (утв. президиумом Совета при Президенте РФ по стратегическому развитию и национальным проектам, протокол от 24.12.2018 N 16){КонсультантПлюс}" w:history="1">
              <w:r>
                <w:rPr>
                  <w:color w:val="0000FF"/>
                </w:rPr>
                <w:t>проекта</w:t>
              </w:r>
            </w:hyperlink>
            <w:r>
              <w:t xml:space="preserve"> "Производительность труда и поддержка занятости" (нарастающим итогом) (единиц);</w:t>
            </w:r>
          </w:p>
          <w:p w:rsidR="00000000" w:rsidRDefault="001B22FB">
            <w:pPr>
              <w:pStyle w:val="ConsPlusNormal"/>
            </w:pPr>
            <w:r>
              <w:t>количество средних и крупных предприятий базовых несырьевых отраслей экономики, воспользовавшихся</w:t>
            </w:r>
            <w:r>
              <w:t xml:space="preserve"> мерами поддержки в рамках национального </w:t>
            </w:r>
            <w:hyperlink r:id="rId78" w:tooltip="&quot;Паспорт национального проекта (программы) &quot;Производительность труда и поддержка занятости&quot; (утв. президиумом Совета при Президенте РФ по стратегическому развитию и национальным проектам, протокол от 24.12.2018 N 16){КонсультантПлюс}" w:history="1">
              <w:r>
                <w:rPr>
                  <w:color w:val="0000FF"/>
                </w:rPr>
                <w:t>проекта</w:t>
              </w:r>
            </w:hyperlink>
            <w:r>
              <w:t xml:space="preserve"> "Производительность труда и поддержка занятости" (нарастающим итогом) (единиц);</w:t>
            </w:r>
          </w:p>
          <w:p w:rsidR="00000000" w:rsidRDefault="001B22FB">
            <w:pPr>
              <w:pStyle w:val="ConsPlusNormal"/>
            </w:pPr>
            <w:r>
              <w:t>кол</w:t>
            </w:r>
            <w:r>
              <w:t>ичество специалистов, прошедших переобучение по компетенциям цифровой экономики в рамках дополнительного образования (нарастающим итогом) (тыс. человек);</w:t>
            </w:r>
          </w:p>
          <w:p w:rsidR="00000000" w:rsidRDefault="001B22FB">
            <w:pPr>
              <w:pStyle w:val="ConsPlusNormal"/>
            </w:pPr>
            <w:r>
              <w:t>количество поддержанных компаний, реализующих проекты в области образовательных технологий, в рамках р</w:t>
            </w:r>
            <w:r>
              <w:t xml:space="preserve">еализации федерального </w:t>
            </w:r>
            <w:hyperlink r:id="rId79" w:tooltip="&quot;Паспорт федерального проекта &quot;Кадры для цифровой экономики&quot; (утв. президиумом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протокол от 28.05.2019 N 9){КонсультантПлюс}" w:history="1">
              <w:r>
                <w:rPr>
                  <w:color w:val="0000FF"/>
                </w:rPr>
                <w:t>проекта</w:t>
              </w:r>
            </w:hyperlink>
            <w:r>
              <w:t xml:space="preserve"> "Кадры для цифровой экономики" (накопите</w:t>
            </w:r>
            <w:r>
              <w:t>льным итогом) (единиц)</w:t>
            </w:r>
          </w:p>
        </w:tc>
      </w:tr>
      <w:tr w:rsidR="00000000">
        <w:tc>
          <w:tcPr>
            <w:tcW w:w="2055" w:type="dxa"/>
          </w:tcPr>
          <w:p w:rsidR="00000000" w:rsidRDefault="001B22FB">
            <w:pPr>
              <w:pStyle w:val="ConsPlusNormal"/>
            </w:pPr>
            <w:r>
              <w:lastRenderedPageBreak/>
              <w:t>Срок реализации подпрограммы</w:t>
            </w:r>
          </w:p>
        </w:tc>
        <w:tc>
          <w:tcPr>
            <w:tcW w:w="340" w:type="dxa"/>
          </w:tcPr>
          <w:p w:rsidR="00000000" w:rsidRDefault="001B22FB">
            <w:pPr>
              <w:pStyle w:val="ConsPlusNormal"/>
              <w:jc w:val="center"/>
            </w:pPr>
            <w:r>
              <w:t>-</w:t>
            </w:r>
          </w:p>
        </w:tc>
        <w:tc>
          <w:tcPr>
            <w:tcW w:w="6635" w:type="dxa"/>
          </w:tcPr>
          <w:p w:rsidR="00000000" w:rsidRDefault="001B22FB">
            <w:pPr>
              <w:pStyle w:val="ConsPlusNormal"/>
            </w:pPr>
            <w:r>
              <w:t>29 марта 2013 г. - 31 декабря 2024 г.</w:t>
            </w:r>
          </w:p>
        </w:tc>
      </w:tr>
      <w:tr w:rsidR="00000000">
        <w:tc>
          <w:tcPr>
            <w:tcW w:w="2055" w:type="dxa"/>
          </w:tcPr>
          <w:p w:rsidR="00000000" w:rsidRDefault="001B22FB">
            <w:pPr>
              <w:pStyle w:val="ConsPlusNormal"/>
            </w:pPr>
            <w:r>
              <w:t>Объемы бюджетных ассигнований подпрограммы</w:t>
            </w:r>
          </w:p>
        </w:tc>
        <w:tc>
          <w:tcPr>
            <w:tcW w:w="340" w:type="dxa"/>
          </w:tcPr>
          <w:p w:rsidR="00000000" w:rsidRDefault="001B22FB">
            <w:pPr>
              <w:pStyle w:val="ConsPlusNormal"/>
              <w:jc w:val="center"/>
            </w:pPr>
            <w:r>
              <w:t>-</w:t>
            </w:r>
          </w:p>
        </w:tc>
        <w:tc>
          <w:tcPr>
            <w:tcW w:w="6635" w:type="dxa"/>
          </w:tcPr>
          <w:p w:rsidR="00000000" w:rsidRDefault="001B22FB">
            <w:pPr>
              <w:pStyle w:val="ConsPlusNormal"/>
            </w:pPr>
            <w:r>
              <w:t>объем бюджетных ассигнований на реализацию подпрограммы за счет средств федерального бюджета составляет 168649968,2 т</w:t>
            </w:r>
            <w:r>
              <w:t>ыс. рублей,</w:t>
            </w:r>
          </w:p>
          <w:p w:rsidR="00000000" w:rsidRDefault="001B22FB">
            <w:pPr>
              <w:pStyle w:val="ConsPlusNormal"/>
            </w:pPr>
            <w:r>
              <w:t>в том числе:</w:t>
            </w:r>
          </w:p>
          <w:p w:rsidR="00000000" w:rsidRDefault="001B22FB">
            <w:pPr>
              <w:pStyle w:val="ConsPlusNormal"/>
            </w:pPr>
            <w:r>
              <w:t>на 2013 год - 17422124,1 тыс. рублей;</w:t>
            </w:r>
          </w:p>
          <w:p w:rsidR="00000000" w:rsidRDefault="001B22FB">
            <w:pPr>
              <w:pStyle w:val="ConsPlusNormal"/>
            </w:pPr>
            <w:r>
              <w:t>на 2014 год - 8623837,1 тыс. рублей;</w:t>
            </w:r>
          </w:p>
          <w:p w:rsidR="00000000" w:rsidRDefault="001B22FB">
            <w:pPr>
              <w:pStyle w:val="ConsPlusNormal"/>
            </w:pPr>
            <w:r>
              <w:t>на 2015 год - 11172183,9 тыс. рублей;</w:t>
            </w:r>
          </w:p>
          <w:p w:rsidR="00000000" w:rsidRDefault="001B22FB">
            <w:pPr>
              <w:pStyle w:val="ConsPlusNormal"/>
            </w:pPr>
            <w:r>
              <w:t>на 2016 год - 6680705,8 тыс. рублей;</w:t>
            </w:r>
          </w:p>
          <w:p w:rsidR="00000000" w:rsidRDefault="001B22FB">
            <w:pPr>
              <w:pStyle w:val="ConsPlusNormal"/>
            </w:pPr>
            <w:r>
              <w:t>на 2017 год - 6302781,2 тыс. рублей;</w:t>
            </w:r>
          </w:p>
          <w:p w:rsidR="00000000" w:rsidRDefault="001B22FB">
            <w:pPr>
              <w:pStyle w:val="ConsPlusNormal"/>
            </w:pPr>
            <w:r>
              <w:t>на 2018 год - 7925298,4 тыс. рублей;</w:t>
            </w:r>
          </w:p>
          <w:p w:rsidR="00000000" w:rsidRDefault="001B22FB">
            <w:pPr>
              <w:pStyle w:val="ConsPlusNormal"/>
            </w:pPr>
            <w:r>
              <w:t>на 2019</w:t>
            </w:r>
            <w:r>
              <w:t xml:space="preserve"> год - 16205666,9 тыс. рублей;</w:t>
            </w:r>
          </w:p>
          <w:p w:rsidR="00000000" w:rsidRDefault="001B22FB">
            <w:pPr>
              <w:pStyle w:val="ConsPlusNormal"/>
            </w:pPr>
            <w:r>
              <w:t>на 2020 год - 18523638,2 тыс. рублей;</w:t>
            </w:r>
          </w:p>
          <w:p w:rsidR="00000000" w:rsidRDefault="001B22FB">
            <w:pPr>
              <w:pStyle w:val="ConsPlusNormal"/>
            </w:pPr>
            <w:r>
              <w:t>на 2021 год - 20401673 тыс. рублей;</w:t>
            </w:r>
          </w:p>
          <w:p w:rsidR="00000000" w:rsidRDefault="001B22FB">
            <w:pPr>
              <w:pStyle w:val="ConsPlusNormal"/>
            </w:pPr>
            <w:r>
              <w:t>на 2022 год - 19369168 тыс. рублей;</w:t>
            </w:r>
          </w:p>
          <w:p w:rsidR="00000000" w:rsidRDefault="001B22FB">
            <w:pPr>
              <w:pStyle w:val="ConsPlusNormal"/>
            </w:pPr>
            <w:r>
              <w:t>на 2023 год - 18635097,7 тыс. рублей;</w:t>
            </w:r>
          </w:p>
          <w:p w:rsidR="00000000" w:rsidRDefault="001B22FB">
            <w:pPr>
              <w:pStyle w:val="ConsPlusNormal"/>
            </w:pPr>
            <w:r>
              <w:t>на 2024 год - 17387793,9 тыс. рублей</w:t>
            </w:r>
          </w:p>
        </w:tc>
      </w:tr>
      <w:tr w:rsidR="00000000">
        <w:tc>
          <w:tcPr>
            <w:tcW w:w="2055" w:type="dxa"/>
          </w:tcPr>
          <w:p w:rsidR="00000000" w:rsidRDefault="001B22FB">
            <w:pPr>
              <w:pStyle w:val="ConsPlusNormal"/>
            </w:pPr>
            <w:r>
              <w:t>Ожидаемые результаты реализации подпрограммы</w:t>
            </w:r>
          </w:p>
        </w:tc>
        <w:tc>
          <w:tcPr>
            <w:tcW w:w="340" w:type="dxa"/>
          </w:tcPr>
          <w:p w:rsidR="00000000" w:rsidRDefault="001B22FB">
            <w:pPr>
              <w:pStyle w:val="ConsPlusNormal"/>
              <w:jc w:val="center"/>
            </w:pPr>
            <w:r>
              <w:t>-</w:t>
            </w:r>
          </w:p>
        </w:tc>
        <w:tc>
          <w:tcPr>
            <w:tcW w:w="6635" w:type="dxa"/>
          </w:tcPr>
          <w:p w:rsidR="00000000" w:rsidRDefault="001B22FB">
            <w:pPr>
              <w:pStyle w:val="ConsPlusNormal"/>
            </w:pPr>
            <w:r>
              <w:t>повышение инновационной активности субъектов экономической деятельности;</w:t>
            </w:r>
          </w:p>
          <w:p w:rsidR="00000000" w:rsidRDefault="001B22FB">
            <w:pPr>
              <w:pStyle w:val="ConsPlusNormal"/>
            </w:pPr>
            <w:r>
              <w:t>появление и развитие новых рынков, продуктов и технологий;</w:t>
            </w:r>
          </w:p>
          <w:p w:rsidR="00000000" w:rsidRDefault="001B22FB">
            <w:pPr>
              <w:pStyle w:val="ConsPlusNormal"/>
            </w:pPr>
            <w:r>
              <w:t>повышение эффективности использования бюджетных средств на цели стимулировани</w:t>
            </w:r>
            <w:r>
              <w:t>я инноваций институтами развития,</w:t>
            </w:r>
          </w:p>
          <w:p w:rsidR="00000000" w:rsidRDefault="001B22FB">
            <w:pPr>
              <w:pStyle w:val="ConsPlusNormal"/>
            </w:pPr>
            <w:r>
              <w:t>деятельность которых направлена на достижение цели и задач подпрограммы;</w:t>
            </w:r>
          </w:p>
          <w:p w:rsidR="00000000" w:rsidRDefault="001B22FB">
            <w:pPr>
              <w:pStyle w:val="ConsPlusNormal"/>
            </w:pPr>
            <w:r>
              <w:t>обеспечение технологической модернизации ключевых секторов, определяющих роль и место России в мировой экономике;</w:t>
            </w:r>
          </w:p>
          <w:p w:rsidR="00000000" w:rsidRDefault="001B22FB">
            <w:pPr>
              <w:pStyle w:val="ConsPlusNormal"/>
            </w:pPr>
            <w:r>
              <w:lastRenderedPageBreak/>
              <w:t>повышение интеграции России в глоба</w:t>
            </w:r>
            <w:r>
              <w:t>льную инновационную систему;</w:t>
            </w:r>
          </w:p>
          <w:p w:rsidR="00000000" w:rsidRDefault="001B22FB">
            <w:pPr>
              <w:pStyle w:val="ConsPlusNormal"/>
            </w:pPr>
            <w:r>
              <w:t>формирование, развитие и тиражирование эффективных механизмов государственно-частного партнерства в инновационной сфере, развитие международной научно-технической и производственной кооперации;</w:t>
            </w:r>
          </w:p>
          <w:p w:rsidR="00000000" w:rsidRDefault="001B22FB">
            <w:pPr>
              <w:pStyle w:val="ConsPlusNormal"/>
            </w:pPr>
            <w:r>
              <w:t>развитие у граждан компетенций ци</w:t>
            </w:r>
            <w:r>
              <w:t>фровой экономики;</w:t>
            </w:r>
          </w:p>
          <w:p w:rsidR="00000000" w:rsidRDefault="001B22FB">
            <w:pPr>
              <w:pStyle w:val="ConsPlusNormal"/>
            </w:pPr>
            <w:r>
              <w:t>реализация перспективных образовательных проектов и технологий при поддержке образовательного венчурного фонда;</w:t>
            </w:r>
          </w:p>
          <w:p w:rsidR="00000000" w:rsidRDefault="001B22FB">
            <w:pPr>
              <w:pStyle w:val="ConsPlusNormal"/>
            </w:pPr>
            <w:r>
              <w:t>обеспечение роста производительности труда на средних и крупных предприятиях базовых несырьевых отраслей экономики</w:t>
            </w:r>
          </w:p>
        </w:tc>
      </w:tr>
    </w:tbl>
    <w:p w:rsidR="00000000" w:rsidRDefault="001B22FB">
      <w:pPr>
        <w:pStyle w:val="ConsPlusNormal"/>
        <w:jc w:val="both"/>
      </w:pPr>
    </w:p>
    <w:p w:rsidR="00000000" w:rsidRDefault="001B22FB">
      <w:pPr>
        <w:pStyle w:val="ConsPlusTitle"/>
        <w:jc w:val="center"/>
        <w:outlineLvl w:val="1"/>
      </w:pPr>
      <w:bookmarkStart w:id="8" w:name="Par530"/>
      <w:bookmarkEnd w:id="8"/>
      <w:r>
        <w:t>ПАСПОРТ</w:t>
      </w:r>
    </w:p>
    <w:p w:rsidR="00000000" w:rsidRDefault="001B22FB">
      <w:pPr>
        <w:pStyle w:val="ConsPlusTitle"/>
        <w:jc w:val="center"/>
      </w:pPr>
      <w:r>
        <w:t>подпрограммы 6 "Развитие антимонопольного и тарифного</w:t>
      </w:r>
    </w:p>
    <w:p w:rsidR="00000000" w:rsidRDefault="001B22FB">
      <w:pPr>
        <w:pStyle w:val="ConsPlusTitle"/>
        <w:jc w:val="center"/>
      </w:pPr>
      <w:r>
        <w:t>регулирования, конкуренции и повышение эффективности</w:t>
      </w:r>
    </w:p>
    <w:p w:rsidR="00000000" w:rsidRDefault="001B22FB">
      <w:pPr>
        <w:pStyle w:val="ConsPlusTitle"/>
        <w:jc w:val="center"/>
      </w:pPr>
      <w:r>
        <w:t>антимонопольного контроля" государственной программы</w:t>
      </w:r>
    </w:p>
    <w:p w:rsidR="00000000" w:rsidRDefault="001B22FB">
      <w:pPr>
        <w:pStyle w:val="ConsPlusTitle"/>
        <w:jc w:val="center"/>
      </w:pPr>
      <w:r>
        <w:t>Российской Федерации "Экономическое развитие</w:t>
      </w:r>
    </w:p>
    <w:p w:rsidR="00000000" w:rsidRDefault="001B22FB">
      <w:pPr>
        <w:pStyle w:val="ConsPlusTitle"/>
        <w:jc w:val="center"/>
      </w:pPr>
      <w:r>
        <w:t>и инновационная экономика"</w:t>
      </w:r>
    </w:p>
    <w:p w:rsidR="00000000" w:rsidRDefault="001B22FB">
      <w:pPr>
        <w:pStyle w:val="ConsPlusNormal"/>
        <w:jc w:val="center"/>
      </w:pPr>
      <w:r>
        <w:t xml:space="preserve">(в ред. </w:t>
      </w:r>
      <w:hyperlink r:id="rId80" w:tooltip="Постановление Правительства РФ от 31.03.2020 N 376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Pr>
            <w:color w:val="0000FF"/>
          </w:rPr>
          <w:t>Постановления</w:t>
        </w:r>
      </w:hyperlink>
      <w:r>
        <w:t xml:space="preserve"> Правительства РФ от 31.03.2020 N 376)</w:t>
      </w:r>
    </w:p>
    <w:p w:rsidR="00000000" w:rsidRDefault="001B22F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55"/>
        <w:gridCol w:w="340"/>
        <w:gridCol w:w="6635"/>
      </w:tblGrid>
      <w:tr w:rsidR="00000000">
        <w:tc>
          <w:tcPr>
            <w:tcW w:w="2055" w:type="dxa"/>
          </w:tcPr>
          <w:p w:rsidR="00000000" w:rsidRDefault="001B22FB">
            <w:pPr>
              <w:pStyle w:val="ConsPlusNormal"/>
            </w:pPr>
            <w:r>
              <w:t>Ответственный исполнитель подпрограммы (соисполнитель Программы)</w:t>
            </w:r>
          </w:p>
        </w:tc>
        <w:tc>
          <w:tcPr>
            <w:tcW w:w="340" w:type="dxa"/>
          </w:tcPr>
          <w:p w:rsidR="00000000" w:rsidRDefault="001B22FB">
            <w:pPr>
              <w:pStyle w:val="ConsPlusNormal"/>
              <w:jc w:val="center"/>
            </w:pPr>
            <w:r>
              <w:t>-</w:t>
            </w:r>
          </w:p>
        </w:tc>
        <w:tc>
          <w:tcPr>
            <w:tcW w:w="6635" w:type="dxa"/>
          </w:tcPr>
          <w:p w:rsidR="00000000" w:rsidRDefault="001B22FB">
            <w:pPr>
              <w:pStyle w:val="ConsPlusNormal"/>
            </w:pPr>
            <w:r>
              <w:t>Федеральная антимонопольная служба</w:t>
            </w:r>
            <w:r>
              <w:t>,</w:t>
            </w:r>
          </w:p>
          <w:p w:rsidR="00000000" w:rsidRDefault="001B22FB">
            <w:pPr>
              <w:pStyle w:val="ConsPlusNormal"/>
            </w:pPr>
            <w:r>
              <w:t xml:space="preserve">Федеральная служба по тарифам (упразднена в соответствии с </w:t>
            </w:r>
            <w:hyperlink r:id="rId81" w:tooltip="Указ Президента РФ от 21.07.2015 N 373 (ред. от 15.05.2018) &quot;О некоторых вопросах государственного управления и контроля в сфере антимонопольного и тарифного регулирования&quot;{КонсультантПлюс}" w:history="1">
              <w:r>
                <w:rPr>
                  <w:color w:val="0000FF"/>
                </w:rPr>
                <w:t>Указом</w:t>
              </w:r>
            </w:hyperlink>
            <w:r>
              <w:t xml:space="preserve"> Президента Российской Федерации от 21 июля 2015 г. N 373 "О некоторых вопросах государственного управления и </w:t>
            </w:r>
            <w:r>
              <w:t>контроля в сфере антимонопольного и тарифного регулирования")</w:t>
            </w:r>
          </w:p>
        </w:tc>
      </w:tr>
      <w:tr w:rsidR="00000000">
        <w:tc>
          <w:tcPr>
            <w:tcW w:w="2055" w:type="dxa"/>
          </w:tcPr>
          <w:p w:rsidR="00000000" w:rsidRDefault="001B22FB">
            <w:pPr>
              <w:pStyle w:val="ConsPlusNormal"/>
            </w:pPr>
            <w:r>
              <w:t>Участники подпрограммы</w:t>
            </w:r>
          </w:p>
        </w:tc>
        <w:tc>
          <w:tcPr>
            <w:tcW w:w="340" w:type="dxa"/>
          </w:tcPr>
          <w:p w:rsidR="00000000" w:rsidRDefault="001B22FB">
            <w:pPr>
              <w:pStyle w:val="ConsPlusNormal"/>
              <w:jc w:val="center"/>
            </w:pPr>
            <w:r>
              <w:t>-</w:t>
            </w:r>
          </w:p>
        </w:tc>
        <w:tc>
          <w:tcPr>
            <w:tcW w:w="6635" w:type="dxa"/>
          </w:tcPr>
          <w:p w:rsidR="00000000" w:rsidRDefault="001B22FB">
            <w:pPr>
              <w:pStyle w:val="ConsPlusNormal"/>
            </w:pPr>
            <w:r>
              <w:t>отсутствуют</w:t>
            </w:r>
          </w:p>
        </w:tc>
      </w:tr>
      <w:tr w:rsidR="00000000">
        <w:tc>
          <w:tcPr>
            <w:tcW w:w="2055" w:type="dxa"/>
          </w:tcPr>
          <w:p w:rsidR="00000000" w:rsidRDefault="001B22FB">
            <w:pPr>
              <w:pStyle w:val="ConsPlusNormal"/>
            </w:pPr>
            <w:r>
              <w:t>Программно-целевые инструменты подпрограммы</w:t>
            </w:r>
          </w:p>
        </w:tc>
        <w:tc>
          <w:tcPr>
            <w:tcW w:w="340" w:type="dxa"/>
          </w:tcPr>
          <w:p w:rsidR="00000000" w:rsidRDefault="001B22FB">
            <w:pPr>
              <w:pStyle w:val="ConsPlusNormal"/>
              <w:jc w:val="center"/>
            </w:pPr>
            <w:r>
              <w:t>-</w:t>
            </w:r>
          </w:p>
        </w:tc>
        <w:tc>
          <w:tcPr>
            <w:tcW w:w="6635" w:type="dxa"/>
          </w:tcPr>
          <w:p w:rsidR="00000000" w:rsidRDefault="001B22FB">
            <w:pPr>
              <w:pStyle w:val="ConsPlusNormal"/>
            </w:pPr>
            <w:r>
              <w:t>отсутствуют</w:t>
            </w:r>
          </w:p>
        </w:tc>
      </w:tr>
      <w:tr w:rsidR="00000000">
        <w:tc>
          <w:tcPr>
            <w:tcW w:w="2055" w:type="dxa"/>
          </w:tcPr>
          <w:p w:rsidR="00000000" w:rsidRDefault="001B22FB">
            <w:pPr>
              <w:pStyle w:val="ConsPlusNormal"/>
            </w:pPr>
            <w:r>
              <w:t>Цель подпрограммы</w:t>
            </w:r>
          </w:p>
        </w:tc>
        <w:tc>
          <w:tcPr>
            <w:tcW w:w="340" w:type="dxa"/>
          </w:tcPr>
          <w:p w:rsidR="00000000" w:rsidRDefault="001B22FB">
            <w:pPr>
              <w:pStyle w:val="ConsPlusNormal"/>
              <w:jc w:val="center"/>
            </w:pPr>
            <w:r>
              <w:t>-</w:t>
            </w:r>
          </w:p>
        </w:tc>
        <w:tc>
          <w:tcPr>
            <w:tcW w:w="6635" w:type="dxa"/>
          </w:tcPr>
          <w:p w:rsidR="00000000" w:rsidRDefault="001B22FB">
            <w:pPr>
              <w:pStyle w:val="ConsPlusNormal"/>
            </w:pPr>
            <w:r>
              <w:t>защита конкуренции на товарных рынках и обеспечение стабильного ценового тар</w:t>
            </w:r>
            <w:r>
              <w:t>ифного регулирования</w:t>
            </w:r>
          </w:p>
        </w:tc>
      </w:tr>
      <w:tr w:rsidR="00000000">
        <w:tc>
          <w:tcPr>
            <w:tcW w:w="2055" w:type="dxa"/>
          </w:tcPr>
          <w:p w:rsidR="00000000" w:rsidRDefault="001B22FB">
            <w:pPr>
              <w:pStyle w:val="ConsPlusNormal"/>
            </w:pPr>
            <w:r>
              <w:t>Задачи подпрограммы</w:t>
            </w:r>
          </w:p>
        </w:tc>
        <w:tc>
          <w:tcPr>
            <w:tcW w:w="340" w:type="dxa"/>
          </w:tcPr>
          <w:p w:rsidR="00000000" w:rsidRDefault="001B22FB">
            <w:pPr>
              <w:pStyle w:val="ConsPlusNormal"/>
              <w:jc w:val="center"/>
            </w:pPr>
            <w:r>
              <w:t>-</w:t>
            </w:r>
          </w:p>
        </w:tc>
        <w:tc>
          <w:tcPr>
            <w:tcW w:w="6635" w:type="dxa"/>
          </w:tcPr>
          <w:p w:rsidR="00000000" w:rsidRDefault="001B22FB">
            <w:pPr>
              <w:pStyle w:val="ConsPlusNormal"/>
            </w:pPr>
            <w:r>
              <w:t>повышение эффективности функционирования инфраструктурных организаций;</w:t>
            </w:r>
          </w:p>
          <w:p w:rsidR="00000000" w:rsidRDefault="001B22FB">
            <w:pPr>
              <w:pStyle w:val="ConsPlusNormal"/>
            </w:pPr>
            <w:r>
              <w:t>защита интересов потребителей товаров (услуг), включая защиту уязвимых категорий пот</w:t>
            </w:r>
            <w:r>
              <w:t>ребителей и повышение роли квалифицированных потребителей;</w:t>
            </w:r>
          </w:p>
          <w:p w:rsidR="00000000" w:rsidRDefault="001B22FB">
            <w:pPr>
              <w:pStyle w:val="ConsPlusNormal"/>
            </w:pPr>
            <w:r>
              <w:t>обеспечение государственного контроля за деятельностью инфраструктурных организаций;</w:t>
            </w:r>
          </w:p>
          <w:p w:rsidR="00000000" w:rsidRDefault="001B22FB">
            <w:pPr>
              <w:pStyle w:val="ConsPlusNormal"/>
            </w:pPr>
            <w:r>
              <w:t>повышение эффективности контроля за применением антимонопольного законодательства Российской Федерации</w:t>
            </w:r>
          </w:p>
        </w:tc>
      </w:tr>
      <w:tr w:rsidR="00000000">
        <w:tc>
          <w:tcPr>
            <w:tcW w:w="2055" w:type="dxa"/>
          </w:tcPr>
          <w:p w:rsidR="00000000" w:rsidRDefault="001B22FB">
            <w:pPr>
              <w:pStyle w:val="ConsPlusNormal"/>
            </w:pPr>
            <w:r>
              <w:t xml:space="preserve">Целевые </w:t>
            </w:r>
            <w:r>
              <w:t>индикаторы и показатели подпрограммы</w:t>
            </w:r>
          </w:p>
        </w:tc>
        <w:tc>
          <w:tcPr>
            <w:tcW w:w="340" w:type="dxa"/>
          </w:tcPr>
          <w:p w:rsidR="00000000" w:rsidRDefault="001B22FB">
            <w:pPr>
              <w:pStyle w:val="ConsPlusNormal"/>
              <w:jc w:val="center"/>
            </w:pPr>
            <w:r>
              <w:t>-</w:t>
            </w:r>
          </w:p>
        </w:tc>
        <w:tc>
          <w:tcPr>
            <w:tcW w:w="6635" w:type="dxa"/>
          </w:tcPr>
          <w:p w:rsidR="00000000" w:rsidRDefault="001B22FB">
            <w:pPr>
              <w:pStyle w:val="ConsPlusNormal"/>
            </w:pPr>
            <w:r>
              <w:t>снижение издержек регулируемых Федеральной антимонопольной службой организаций инфраструктурного сектора к уровню 2013 года (100 процентов) (в сопоставимых ценах) (процентов);</w:t>
            </w:r>
          </w:p>
          <w:p w:rsidR="00000000" w:rsidRDefault="001B22FB">
            <w:pPr>
              <w:pStyle w:val="ConsPlusNormal"/>
            </w:pPr>
            <w:r>
              <w:t>доля постановлений по делам об администра</w:t>
            </w:r>
            <w:r>
              <w:t>тивных правонарушениях, отмененных вступившими в законную силу решениями суда (процентов);</w:t>
            </w:r>
          </w:p>
          <w:p w:rsidR="00000000" w:rsidRDefault="001B22FB">
            <w:pPr>
              <w:pStyle w:val="ConsPlusNormal"/>
            </w:pPr>
            <w:r>
              <w:t>доля устраненных нарушений в общем числе выявленных нарушений антимонопольного законодательства Российской Федерации (процентов);</w:t>
            </w:r>
          </w:p>
          <w:p w:rsidR="00000000" w:rsidRDefault="001B22FB">
            <w:pPr>
              <w:pStyle w:val="ConsPlusNormal"/>
            </w:pPr>
            <w:r>
              <w:lastRenderedPageBreak/>
              <w:t>доля решений Федеральной антимонопо</w:t>
            </w:r>
            <w:r>
              <w:t>льной службы по итогам рассмотрения разногласий и досудебного рассмотрения споров, отмененных вступившими в законную силу решениями суда (процентов);</w:t>
            </w:r>
          </w:p>
          <w:p w:rsidR="00000000" w:rsidRDefault="001B22FB">
            <w:pPr>
              <w:pStyle w:val="ConsPlusNormal"/>
            </w:pPr>
            <w:r>
              <w:t>доля решений Федеральной антимонопольной службы по введению, прекращению, изменению государственного регул</w:t>
            </w:r>
            <w:r>
              <w:t>ирования, отмененных вступившими в законную силу решениями суда (включая иски о бездействии) (процентов)</w:t>
            </w:r>
          </w:p>
        </w:tc>
      </w:tr>
      <w:tr w:rsidR="00000000">
        <w:tc>
          <w:tcPr>
            <w:tcW w:w="2055" w:type="dxa"/>
          </w:tcPr>
          <w:p w:rsidR="00000000" w:rsidRDefault="001B22FB">
            <w:pPr>
              <w:pStyle w:val="ConsPlusNormal"/>
            </w:pPr>
            <w:r>
              <w:lastRenderedPageBreak/>
              <w:t>Срок реализации подпрограммы</w:t>
            </w:r>
          </w:p>
        </w:tc>
        <w:tc>
          <w:tcPr>
            <w:tcW w:w="340" w:type="dxa"/>
          </w:tcPr>
          <w:p w:rsidR="00000000" w:rsidRDefault="001B22FB">
            <w:pPr>
              <w:pStyle w:val="ConsPlusNormal"/>
              <w:jc w:val="center"/>
            </w:pPr>
            <w:r>
              <w:t>-</w:t>
            </w:r>
          </w:p>
        </w:tc>
        <w:tc>
          <w:tcPr>
            <w:tcW w:w="6635" w:type="dxa"/>
          </w:tcPr>
          <w:p w:rsidR="00000000" w:rsidRDefault="001B22FB">
            <w:pPr>
              <w:pStyle w:val="ConsPlusNormal"/>
            </w:pPr>
            <w:r>
              <w:t>29 марта 2013 г. - 31 декабря 2024 г.</w:t>
            </w:r>
          </w:p>
        </w:tc>
      </w:tr>
      <w:tr w:rsidR="00000000">
        <w:tc>
          <w:tcPr>
            <w:tcW w:w="2055" w:type="dxa"/>
          </w:tcPr>
          <w:p w:rsidR="00000000" w:rsidRDefault="001B22FB">
            <w:pPr>
              <w:pStyle w:val="ConsPlusNormal"/>
            </w:pPr>
            <w:r>
              <w:t>Объемы бюджетных ассигнований подпрограммы</w:t>
            </w:r>
          </w:p>
        </w:tc>
        <w:tc>
          <w:tcPr>
            <w:tcW w:w="340" w:type="dxa"/>
          </w:tcPr>
          <w:p w:rsidR="00000000" w:rsidRDefault="001B22FB">
            <w:pPr>
              <w:pStyle w:val="ConsPlusNormal"/>
              <w:jc w:val="center"/>
            </w:pPr>
            <w:r>
              <w:t>-</w:t>
            </w:r>
          </w:p>
        </w:tc>
        <w:tc>
          <w:tcPr>
            <w:tcW w:w="6635" w:type="dxa"/>
          </w:tcPr>
          <w:p w:rsidR="00000000" w:rsidRDefault="001B22FB">
            <w:pPr>
              <w:pStyle w:val="ConsPlusNormal"/>
            </w:pPr>
            <w:r>
              <w:t>объем бюджетных ассигнований на реа</w:t>
            </w:r>
            <w:r>
              <w:t>лизацию подпрограммы за счет средств федерального бюджета составляет 25281014,7 тыс. рублей,</w:t>
            </w:r>
          </w:p>
          <w:p w:rsidR="00000000" w:rsidRDefault="001B22FB">
            <w:pPr>
              <w:pStyle w:val="ConsPlusNormal"/>
            </w:pPr>
            <w:r>
              <w:t>в том числе:</w:t>
            </w:r>
          </w:p>
          <w:p w:rsidR="00000000" w:rsidRDefault="001B22FB">
            <w:pPr>
              <w:pStyle w:val="ConsPlusNormal"/>
            </w:pPr>
            <w:r>
              <w:t>на 2013 год - 721501,4 тыс. рублей;</w:t>
            </w:r>
          </w:p>
          <w:p w:rsidR="00000000" w:rsidRDefault="001B22FB">
            <w:pPr>
              <w:pStyle w:val="ConsPlusNormal"/>
            </w:pPr>
            <w:r>
              <w:t>на 2014 год - 711475,2 тыс. рублей;</w:t>
            </w:r>
          </w:p>
          <w:p w:rsidR="00000000" w:rsidRDefault="001B22FB">
            <w:pPr>
              <w:pStyle w:val="ConsPlusNormal"/>
            </w:pPr>
            <w:r>
              <w:t>на 2015 год - 723961,2 тыс. рублей;</w:t>
            </w:r>
          </w:p>
          <w:p w:rsidR="00000000" w:rsidRDefault="001B22FB">
            <w:pPr>
              <w:pStyle w:val="ConsPlusNormal"/>
            </w:pPr>
            <w:r>
              <w:t>на 2016 год - 9162,7 тыс. рублей;</w:t>
            </w:r>
          </w:p>
          <w:p w:rsidR="00000000" w:rsidRDefault="001B22FB">
            <w:pPr>
              <w:pStyle w:val="ConsPlusNormal"/>
            </w:pPr>
            <w:r>
              <w:t>на 2017 год - бюджетные ассигнования не предусмотрены;</w:t>
            </w:r>
          </w:p>
          <w:p w:rsidR="00000000" w:rsidRDefault="001B22FB">
            <w:pPr>
              <w:pStyle w:val="ConsPlusNormal"/>
            </w:pPr>
            <w:r>
              <w:t>на 2018 год - 3174587,4 тыс. рублей;</w:t>
            </w:r>
          </w:p>
          <w:p w:rsidR="00000000" w:rsidRDefault="001B22FB">
            <w:pPr>
              <w:pStyle w:val="ConsPlusNormal"/>
            </w:pPr>
            <w:r>
              <w:t>на 2019 год - 3188058 тыс. рублей;</w:t>
            </w:r>
          </w:p>
          <w:p w:rsidR="00000000" w:rsidRDefault="001B22FB">
            <w:pPr>
              <w:pStyle w:val="ConsPlusNormal"/>
            </w:pPr>
            <w:r>
              <w:t>на 2020 год - 3664307,2 тыс. рублей;</w:t>
            </w:r>
          </w:p>
          <w:p w:rsidR="00000000" w:rsidRDefault="001B22FB">
            <w:pPr>
              <w:pStyle w:val="ConsPlusNormal"/>
            </w:pPr>
            <w:r>
              <w:t>на 2021 год - 3205265,9 тыс. рублей;</w:t>
            </w:r>
          </w:p>
          <w:p w:rsidR="00000000" w:rsidRDefault="001B22FB">
            <w:pPr>
              <w:pStyle w:val="ConsPlusNormal"/>
            </w:pPr>
            <w:r>
              <w:t>на 2022 год - 3294231,9 тыс. рублей;</w:t>
            </w:r>
          </w:p>
          <w:p w:rsidR="00000000" w:rsidRDefault="001B22FB">
            <w:pPr>
              <w:pStyle w:val="ConsPlusNormal"/>
            </w:pPr>
            <w:r>
              <w:t>на 2023 год - 3294</w:t>
            </w:r>
            <w:r>
              <w:t>231,9 тыс. рублей;</w:t>
            </w:r>
          </w:p>
          <w:p w:rsidR="00000000" w:rsidRDefault="001B22FB">
            <w:pPr>
              <w:pStyle w:val="ConsPlusNormal"/>
            </w:pPr>
            <w:r>
              <w:t>на 2024 год - 3294231,9 тыс. рублей</w:t>
            </w:r>
          </w:p>
        </w:tc>
      </w:tr>
      <w:tr w:rsidR="00000000">
        <w:tc>
          <w:tcPr>
            <w:tcW w:w="2055" w:type="dxa"/>
          </w:tcPr>
          <w:p w:rsidR="00000000" w:rsidRDefault="001B22FB">
            <w:pPr>
              <w:pStyle w:val="ConsPlusNormal"/>
            </w:pPr>
            <w:r>
              <w:t>Ожидаемые результаты реализации подпрограммы</w:t>
            </w:r>
          </w:p>
        </w:tc>
        <w:tc>
          <w:tcPr>
            <w:tcW w:w="340" w:type="dxa"/>
          </w:tcPr>
          <w:p w:rsidR="00000000" w:rsidRDefault="001B22FB">
            <w:pPr>
              <w:pStyle w:val="ConsPlusNormal"/>
              <w:jc w:val="center"/>
            </w:pPr>
            <w:r>
              <w:t>-</w:t>
            </w:r>
          </w:p>
        </w:tc>
        <w:tc>
          <w:tcPr>
            <w:tcW w:w="6635" w:type="dxa"/>
          </w:tcPr>
          <w:p w:rsidR="00000000" w:rsidRDefault="001B22FB">
            <w:pPr>
              <w:pStyle w:val="ConsPlusNormal"/>
            </w:pPr>
            <w:r>
              <w:t>качественными показателями реализации Программы являются:</w:t>
            </w:r>
          </w:p>
          <w:p w:rsidR="00000000" w:rsidRDefault="001B22FB">
            <w:pPr>
              <w:pStyle w:val="ConsPlusNormal"/>
            </w:pPr>
            <w:r>
              <w:t>предсказуемое регулирование, включая тарифное, обеспечивающее баланс среднесрочных и долгосрочн</w:t>
            </w:r>
            <w:r>
              <w:t>ых интересов инфраструктурных организаций и потребителей, а также производителей лекарственных препаратов;</w:t>
            </w:r>
          </w:p>
          <w:p w:rsidR="00000000" w:rsidRDefault="001B22FB">
            <w:pPr>
              <w:pStyle w:val="ConsPlusNormal"/>
            </w:pPr>
            <w:r>
              <w:t>применение долгосрочных параметров при регулировании субъектов естественных монополий в сфере электроснабжения, теплоснабжения, газоснабжения, водосн</w:t>
            </w:r>
            <w:r>
              <w:t>абжения и водоотведения, транспортировки нефти и нефтепродуктов;</w:t>
            </w:r>
          </w:p>
          <w:p w:rsidR="00000000" w:rsidRDefault="001B22FB">
            <w:pPr>
              <w:pStyle w:val="ConsPlusNormal"/>
            </w:pPr>
            <w:r>
              <w:t>обеспечение соблюдения законодательства Российской Федерации в сфере государственного регулирования цен (тарифов) на товары (услуги), включая сохранение доли устраненных нарушений в общем чис</w:t>
            </w:r>
            <w:r>
              <w:t>ле выявленных нарушений;</w:t>
            </w:r>
          </w:p>
          <w:p w:rsidR="00000000" w:rsidRDefault="001B22FB">
            <w:pPr>
              <w:pStyle w:val="ConsPlusNormal"/>
            </w:pPr>
            <w:r>
              <w:t>рост эффективности функционирования инфраструктурных организаций;</w:t>
            </w:r>
          </w:p>
          <w:p w:rsidR="00000000" w:rsidRDefault="001B22FB">
            <w:pPr>
              <w:pStyle w:val="ConsPlusNormal"/>
            </w:pPr>
            <w:r>
              <w:t>обеспечение надежности и качества предоставляемых товаров (услуг) инфраструктурными организациями в электроэнергетической отрасли;</w:t>
            </w:r>
          </w:p>
          <w:p w:rsidR="00000000" w:rsidRDefault="001B22FB">
            <w:pPr>
              <w:pStyle w:val="ConsPlusNormal"/>
            </w:pPr>
            <w:r>
              <w:t xml:space="preserve">осуществление защиты потребителей </w:t>
            </w:r>
            <w:r>
              <w:t>и участников рынков от монополистической деятельности хозяйствующих субъектов, недобросовестной конкуренции, ненадлежащей рекламы, действий органов государственной власти и местного самоуправления, приводящих к ограничению конкуренции;</w:t>
            </w:r>
          </w:p>
          <w:p w:rsidR="00000000" w:rsidRDefault="001B22FB">
            <w:pPr>
              <w:pStyle w:val="ConsPlusNormal"/>
            </w:pPr>
            <w:r>
              <w:t>осуществление защиты</w:t>
            </w:r>
            <w:r>
              <w:t xml:space="preserve"> интересов Российской Федерации в рамках контроля в сфере государственного оборонного заказа;</w:t>
            </w:r>
          </w:p>
          <w:p w:rsidR="00000000" w:rsidRDefault="001B22FB">
            <w:pPr>
              <w:pStyle w:val="ConsPlusNormal"/>
            </w:pPr>
            <w:r>
              <w:t xml:space="preserve">осуществление защиты потребителей и участников рынков от действий субъектов естественных монополий, ограничивающих </w:t>
            </w:r>
            <w:r>
              <w:lastRenderedPageBreak/>
              <w:t>доступ к услугам субъектов естественных монопол</w:t>
            </w:r>
            <w:r>
              <w:t>ий и препятствующих развитию конкуренции, создание условий для развития конкуренции в сферах деятельности субъектов естественных монополий</w:t>
            </w:r>
          </w:p>
        </w:tc>
      </w:tr>
    </w:tbl>
    <w:p w:rsidR="00000000" w:rsidRDefault="001B22FB">
      <w:pPr>
        <w:pStyle w:val="ConsPlusNormal"/>
        <w:jc w:val="both"/>
      </w:pPr>
    </w:p>
    <w:p w:rsidR="00000000" w:rsidRDefault="001B22FB">
      <w:pPr>
        <w:pStyle w:val="ConsPlusTitle"/>
        <w:jc w:val="center"/>
        <w:outlineLvl w:val="1"/>
      </w:pPr>
      <w:bookmarkStart w:id="9" w:name="Par595"/>
      <w:bookmarkEnd w:id="9"/>
      <w:r>
        <w:t>ПАСПОРТ</w:t>
      </w:r>
    </w:p>
    <w:p w:rsidR="00000000" w:rsidRDefault="001B22FB">
      <w:pPr>
        <w:pStyle w:val="ConsPlusTitle"/>
        <w:jc w:val="center"/>
      </w:pPr>
      <w:r>
        <w:t>подпрограммы 7 "Управленческие кадры" государственной</w:t>
      </w:r>
    </w:p>
    <w:p w:rsidR="00000000" w:rsidRDefault="001B22FB">
      <w:pPr>
        <w:pStyle w:val="ConsPlusTitle"/>
        <w:jc w:val="center"/>
      </w:pPr>
      <w:r>
        <w:t>программы Российской Федерации "Экономическое развитие</w:t>
      </w:r>
    </w:p>
    <w:p w:rsidR="00000000" w:rsidRDefault="001B22FB">
      <w:pPr>
        <w:pStyle w:val="ConsPlusTitle"/>
        <w:jc w:val="center"/>
      </w:pPr>
      <w:r>
        <w:t>и инновационная экономика"</w:t>
      </w:r>
    </w:p>
    <w:p w:rsidR="00000000" w:rsidRDefault="001B22FB">
      <w:pPr>
        <w:pStyle w:val="ConsPlusNormal"/>
        <w:jc w:val="center"/>
      </w:pPr>
      <w:r>
        <w:t xml:space="preserve">(в ред. </w:t>
      </w:r>
      <w:hyperlink r:id="rId82" w:tooltip="Постановление Правительства РФ от 31.03.2020 N 376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Pr>
            <w:color w:val="0000FF"/>
          </w:rPr>
          <w:t>Постановления</w:t>
        </w:r>
      </w:hyperlink>
      <w:r>
        <w:t xml:space="preserve"> Правительства РФ от 31.03.2020 N 376)</w:t>
      </w:r>
    </w:p>
    <w:p w:rsidR="00000000" w:rsidRDefault="001B22F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55"/>
        <w:gridCol w:w="340"/>
        <w:gridCol w:w="6635"/>
      </w:tblGrid>
      <w:tr w:rsidR="00000000">
        <w:tc>
          <w:tcPr>
            <w:tcW w:w="2055" w:type="dxa"/>
          </w:tcPr>
          <w:p w:rsidR="00000000" w:rsidRDefault="001B22FB">
            <w:pPr>
              <w:pStyle w:val="ConsPlusNormal"/>
            </w:pPr>
            <w:r>
              <w:t>Ответственн</w:t>
            </w:r>
            <w:r>
              <w:t>ый исполнитель подпрограммы (соисполнитель Программы)</w:t>
            </w:r>
          </w:p>
        </w:tc>
        <w:tc>
          <w:tcPr>
            <w:tcW w:w="340" w:type="dxa"/>
          </w:tcPr>
          <w:p w:rsidR="00000000" w:rsidRDefault="001B22FB">
            <w:pPr>
              <w:pStyle w:val="ConsPlusNormal"/>
              <w:jc w:val="center"/>
            </w:pPr>
            <w:r>
              <w:t>-</w:t>
            </w:r>
          </w:p>
        </w:tc>
        <w:tc>
          <w:tcPr>
            <w:tcW w:w="6635" w:type="dxa"/>
          </w:tcPr>
          <w:p w:rsidR="00000000" w:rsidRDefault="001B22FB">
            <w:pPr>
              <w:pStyle w:val="ConsPlusNormal"/>
            </w:pPr>
            <w:r>
              <w:t>Министерство экономического развития Российской Федерации</w:t>
            </w:r>
          </w:p>
        </w:tc>
      </w:tr>
      <w:tr w:rsidR="00000000">
        <w:tc>
          <w:tcPr>
            <w:tcW w:w="2055" w:type="dxa"/>
          </w:tcPr>
          <w:p w:rsidR="00000000" w:rsidRDefault="001B22FB">
            <w:pPr>
              <w:pStyle w:val="ConsPlusNormal"/>
            </w:pPr>
            <w:r>
              <w:t>Участники подпрограммы</w:t>
            </w:r>
          </w:p>
        </w:tc>
        <w:tc>
          <w:tcPr>
            <w:tcW w:w="340" w:type="dxa"/>
          </w:tcPr>
          <w:p w:rsidR="00000000" w:rsidRDefault="001B22FB">
            <w:pPr>
              <w:pStyle w:val="ConsPlusNormal"/>
              <w:jc w:val="center"/>
            </w:pPr>
            <w:r>
              <w:t>-</w:t>
            </w:r>
          </w:p>
        </w:tc>
        <w:tc>
          <w:tcPr>
            <w:tcW w:w="6635" w:type="dxa"/>
          </w:tcPr>
          <w:p w:rsidR="00000000" w:rsidRDefault="001B22FB">
            <w:pPr>
              <w:pStyle w:val="ConsPlusNormal"/>
            </w:pPr>
            <w:r>
              <w:t>Министерство труда и социальной защиты Российской Федерации,</w:t>
            </w:r>
          </w:p>
          <w:p w:rsidR="00000000" w:rsidRDefault="001B22FB">
            <w:pPr>
              <w:pStyle w:val="ConsPlusNormal"/>
            </w:pPr>
            <w:r>
              <w:t>Управление делами Президента Российской Федерации,</w:t>
            </w:r>
          </w:p>
          <w:p w:rsidR="00000000" w:rsidRDefault="001B22FB">
            <w:pPr>
              <w:pStyle w:val="ConsPlusNormal"/>
            </w:pPr>
            <w:r>
              <w:t>феде</w:t>
            </w:r>
            <w:r>
              <w:t>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p w:rsidR="00000000" w:rsidRDefault="001B22FB">
            <w:pPr>
              <w:pStyle w:val="ConsPlusNormal"/>
            </w:pPr>
            <w:r>
              <w:t>федеральное государственное бюджетное образовательное учреждение высшег</w:t>
            </w:r>
            <w:r>
              <w:t>о образования "Московский государственный университет имени М.В. Ломоносова",</w:t>
            </w:r>
          </w:p>
          <w:p w:rsidR="00000000" w:rsidRDefault="001B22FB">
            <w:pPr>
              <w:pStyle w:val="ConsPlusNormal"/>
            </w:pPr>
            <w:r>
              <w:t>федеральное государственное бюджетное образовательное учреждение высшего образования "Санкт-Петербургский государственный университет"</w:t>
            </w:r>
          </w:p>
        </w:tc>
      </w:tr>
      <w:tr w:rsidR="00000000">
        <w:tc>
          <w:tcPr>
            <w:tcW w:w="2055" w:type="dxa"/>
          </w:tcPr>
          <w:p w:rsidR="00000000" w:rsidRDefault="001B22FB">
            <w:pPr>
              <w:pStyle w:val="ConsPlusNormal"/>
            </w:pPr>
            <w:r>
              <w:t>Программно-целевые инструменты подпрограмм</w:t>
            </w:r>
            <w:r>
              <w:t>ы</w:t>
            </w:r>
          </w:p>
        </w:tc>
        <w:tc>
          <w:tcPr>
            <w:tcW w:w="340" w:type="dxa"/>
          </w:tcPr>
          <w:p w:rsidR="00000000" w:rsidRDefault="001B22FB">
            <w:pPr>
              <w:pStyle w:val="ConsPlusNormal"/>
              <w:jc w:val="center"/>
            </w:pPr>
            <w:r>
              <w:t>-</w:t>
            </w:r>
          </w:p>
        </w:tc>
        <w:tc>
          <w:tcPr>
            <w:tcW w:w="6635" w:type="dxa"/>
          </w:tcPr>
          <w:p w:rsidR="00000000" w:rsidRDefault="001B22FB">
            <w:pPr>
              <w:pStyle w:val="ConsPlusNormal"/>
            </w:pPr>
            <w:r>
              <w:t>отсутствуют</w:t>
            </w:r>
          </w:p>
        </w:tc>
      </w:tr>
      <w:tr w:rsidR="00000000">
        <w:tc>
          <w:tcPr>
            <w:tcW w:w="2055" w:type="dxa"/>
          </w:tcPr>
          <w:p w:rsidR="00000000" w:rsidRDefault="001B22FB">
            <w:pPr>
              <w:pStyle w:val="ConsPlusNormal"/>
            </w:pPr>
            <w:r>
              <w:t>Цель подпрограммы</w:t>
            </w:r>
          </w:p>
        </w:tc>
        <w:tc>
          <w:tcPr>
            <w:tcW w:w="340" w:type="dxa"/>
          </w:tcPr>
          <w:p w:rsidR="00000000" w:rsidRDefault="001B22FB">
            <w:pPr>
              <w:pStyle w:val="ConsPlusNormal"/>
              <w:jc w:val="center"/>
            </w:pPr>
            <w:r>
              <w:t>-</w:t>
            </w:r>
          </w:p>
        </w:tc>
        <w:tc>
          <w:tcPr>
            <w:tcW w:w="6635" w:type="dxa"/>
          </w:tcPr>
          <w:p w:rsidR="00000000" w:rsidRDefault="001B22FB">
            <w:pPr>
              <w:pStyle w:val="ConsPlusNormal"/>
            </w:pPr>
            <w:r>
              <w:t>обеспечение организаций народного хозяйства Российской Федерации специалистами в области управления, отвечающими современным требованиям экономики</w:t>
            </w:r>
          </w:p>
        </w:tc>
      </w:tr>
      <w:tr w:rsidR="00000000">
        <w:tc>
          <w:tcPr>
            <w:tcW w:w="2055" w:type="dxa"/>
          </w:tcPr>
          <w:p w:rsidR="00000000" w:rsidRDefault="001B22FB">
            <w:pPr>
              <w:pStyle w:val="ConsPlusNormal"/>
            </w:pPr>
            <w:r>
              <w:t>Задачи подпрограммы</w:t>
            </w:r>
          </w:p>
        </w:tc>
        <w:tc>
          <w:tcPr>
            <w:tcW w:w="340" w:type="dxa"/>
          </w:tcPr>
          <w:p w:rsidR="00000000" w:rsidRDefault="001B22FB">
            <w:pPr>
              <w:pStyle w:val="ConsPlusNormal"/>
              <w:jc w:val="center"/>
            </w:pPr>
            <w:r>
              <w:t>-</w:t>
            </w:r>
          </w:p>
        </w:tc>
        <w:tc>
          <w:tcPr>
            <w:tcW w:w="6635" w:type="dxa"/>
          </w:tcPr>
          <w:p w:rsidR="00000000" w:rsidRDefault="001B22FB">
            <w:pPr>
              <w:pStyle w:val="ConsPlusNormal"/>
            </w:pPr>
            <w:r>
              <w:t>подготовка (обучение по дополнительным профессиональным программам, в том числе за рубежом) управленческих кадров по направлениям, необходимым для развития региональных экономик;</w:t>
            </w:r>
          </w:p>
          <w:p w:rsidR="00000000" w:rsidRDefault="001B22FB">
            <w:pPr>
              <w:pStyle w:val="ConsPlusNormal"/>
            </w:pPr>
            <w:r>
              <w:t>обучение управленческих кадров в сферах здравоохранения, образования, культур</w:t>
            </w:r>
            <w:r>
              <w:t>ы, социального обслуживания и спорта современным технологиям управления;</w:t>
            </w:r>
          </w:p>
          <w:p w:rsidR="00000000" w:rsidRDefault="001B22FB">
            <w:pPr>
              <w:pStyle w:val="ConsPlusNormal"/>
            </w:pPr>
            <w:r>
              <w:t>разработка, апробация и реализация модели предоставления персональных образовательных сертификатов, позволяющих освоить соответствующую дополнительную профессиональную программу в обр</w:t>
            </w:r>
            <w:r>
              <w:t xml:space="preserve">азовательной организации, участвующей в реализации Государственного </w:t>
            </w:r>
            <w:hyperlink r:id="rId83" w:tooltip="Постановление Правительства РФ от 13.02.2019 N 142 (ред. от 23.12.2019) &quot;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quot; (вместе с &quot;Государственным планом подготовки управленческих кадров для организаций народного хозяйства Российской Федерации в 2018/19 - 2024/25 учебных годах&quot;, &quot;Положением о Комиссии по организации подготовки управленческих кадров д{КонсультантПлюс}" w:history="1">
              <w:r>
                <w:rPr>
                  <w:color w:val="0000FF"/>
                </w:rPr>
                <w:t>пла</w:t>
              </w:r>
              <w:r>
                <w:rPr>
                  <w:color w:val="0000FF"/>
                </w:rPr>
                <w:t>на</w:t>
              </w:r>
            </w:hyperlink>
            <w:r>
              <w:t xml:space="preserve"> подготовки управленческих кадров для организаций народного хозяйства Российской Федерации в 2018/19 - 2024/25 учебных годах, утвержденного постановлением Правительства Российской Федерации от 13 февраля 2019 г. N 142 "О подготовке управленческих кадр</w:t>
            </w:r>
            <w:r>
              <w:t xml:space="preserve">ов для организаций народного хозяйства Российской Федерации в 2018/19 - 2024/25 учебных годах и признании утратившими силу некоторых </w:t>
            </w:r>
            <w:r>
              <w:lastRenderedPageBreak/>
              <w:t>актов Правительства Российской Федерации" (далее - Государственный план подготовки управленческих кадров для организаций на</w:t>
            </w:r>
            <w:r>
              <w:t>родного хозяйства Российской Федерации);</w:t>
            </w:r>
          </w:p>
          <w:p w:rsidR="00000000" w:rsidRDefault="001B22FB">
            <w:pPr>
              <w:pStyle w:val="ConsPlusNormal"/>
            </w:pPr>
            <w:r>
              <w:t xml:space="preserve">обучение руководителей служб занятости населения и предприятий, направленное на формирование навыков управления изменениями, а также управления в условиях организационных трансформаций посредством совершенствования </w:t>
            </w:r>
            <w:r>
              <w:t>у обучаемых навыков стратегического менеджмента, управления персоналом, мотивации, создания производственной культуры и применения методик научной организации труда;</w:t>
            </w:r>
          </w:p>
          <w:p w:rsidR="00000000" w:rsidRDefault="001B22FB">
            <w:pPr>
              <w:pStyle w:val="ConsPlusNormal"/>
            </w:pPr>
            <w:r>
              <w:t>обучение по дополнительным профессиональным программам по приоритетным направлениям профес</w:t>
            </w:r>
            <w:r>
              <w:t>сионального развития федеральных государственных гражданских служащих;</w:t>
            </w:r>
          </w:p>
          <w:p w:rsidR="00000000" w:rsidRDefault="001B22FB">
            <w:pPr>
              <w:pStyle w:val="ConsPlusNormal"/>
            </w:pPr>
            <w:r>
              <w:t>подготовка кадрового управленческого резерва для возможного выдвижения на государственные должности регионального и федерального уровня</w:t>
            </w:r>
          </w:p>
        </w:tc>
      </w:tr>
      <w:tr w:rsidR="00000000">
        <w:tc>
          <w:tcPr>
            <w:tcW w:w="2055" w:type="dxa"/>
          </w:tcPr>
          <w:p w:rsidR="00000000" w:rsidRDefault="001B22FB">
            <w:pPr>
              <w:pStyle w:val="ConsPlusNormal"/>
            </w:pPr>
            <w:r>
              <w:lastRenderedPageBreak/>
              <w:t>Целевые индикаторы и показатели подпрограммы</w:t>
            </w:r>
          </w:p>
        </w:tc>
        <w:tc>
          <w:tcPr>
            <w:tcW w:w="340" w:type="dxa"/>
          </w:tcPr>
          <w:p w:rsidR="00000000" w:rsidRDefault="001B22FB">
            <w:pPr>
              <w:pStyle w:val="ConsPlusNormal"/>
              <w:jc w:val="center"/>
            </w:pPr>
            <w:r>
              <w:t>-</w:t>
            </w:r>
          </w:p>
        </w:tc>
        <w:tc>
          <w:tcPr>
            <w:tcW w:w="6635" w:type="dxa"/>
          </w:tcPr>
          <w:p w:rsidR="00000000" w:rsidRDefault="001B22FB">
            <w:pPr>
              <w:pStyle w:val="ConsPlusNormal"/>
            </w:pPr>
            <w:r>
              <w:t>к</w:t>
            </w:r>
            <w:r>
              <w:t xml:space="preserve">оличество подготовленных управленческих кадров в рамках реализации Государственного </w:t>
            </w:r>
            <w:hyperlink r:id="rId84" w:tooltip="Постановление Правительства РФ от 13.02.2019 N 142 (ред. от 23.12.2019) &quot;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quot; (вместе с &quot;Государственным планом подготовки управленческих кадров для организаций народного хозяйства Российской Федерации в 2018/19 - 2024/25 учебных годах&quot;, &quot;Положением о Комиссии по организации подготовки управленческих кадров д{КонсультантПлюс}" w:history="1">
              <w:r>
                <w:rPr>
                  <w:color w:val="0000FF"/>
                </w:rPr>
                <w:t>плана</w:t>
              </w:r>
            </w:hyperlink>
            <w:r>
              <w:t xml:space="preserve"> подготовки управленческих кадров для организаций народного хозяйства Российской Федерации по всем видам образовательных программ (нарастающим итогом) (человек);</w:t>
            </w:r>
          </w:p>
          <w:p w:rsidR="00000000" w:rsidRDefault="001B22FB">
            <w:pPr>
              <w:pStyle w:val="ConsPlusNormal"/>
            </w:pPr>
            <w:r>
              <w:t>число управленческих кадров, прошедших подготовку (обучение по дополнител</w:t>
            </w:r>
            <w:r>
              <w:t>ьным профессиональным программам) за рубежом как в рамках взаимных обменов, так и по целевым проектным программам (нарастающим итогом) (человек);</w:t>
            </w:r>
          </w:p>
          <w:p w:rsidR="00000000" w:rsidRDefault="001B22FB">
            <w:pPr>
              <w:pStyle w:val="ConsPlusNormal"/>
            </w:pPr>
            <w:r>
              <w:t>число управленческих кадров в сфере здравоохранения, образования, культуры, социального обслуживания и спорта,</w:t>
            </w:r>
            <w:r>
              <w:t xml:space="preserve"> прошедших обучение (нарастающим итогом) (человек);</w:t>
            </w:r>
          </w:p>
          <w:p w:rsidR="00000000" w:rsidRDefault="001B22FB">
            <w:pPr>
              <w:pStyle w:val="ConsPlusNormal"/>
            </w:pPr>
            <w:r>
              <w:t>количество управленческих кадров - участников программы развития кадрового управленческого резерва, прошедших обучение (нарастающим итогом) (человек);</w:t>
            </w:r>
          </w:p>
          <w:p w:rsidR="00000000" w:rsidRDefault="001B22FB">
            <w:pPr>
              <w:pStyle w:val="ConsPlusNormal"/>
            </w:pPr>
            <w:r>
              <w:t>число федеральных государственных гражданских служащи</w:t>
            </w:r>
            <w:r>
              <w:t>х, прошедших обучение по дополнительным профессиональным программам (нарастающим итогом) (человек);</w:t>
            </w:r>
          </w:p>
          <w:p w:rsidR="00000000" w:rsidRDefault="001B22FB">
            <w:pPr>
              <w:pStyle w:val="ConsPlusNormal"/>
            </w:pPr>
            <w:r>
              <w:t xml:space="preserve">количество руководителей, обученных по программе управленческих навыков для повышения производительности труда в рамках федерального </w:t>
            </w:r>
            <w:hyperlink r:id="rId85" w:tooltip="&quot;Паспорт федерального проекта &quot;Системные меры по повышению производительности труда&quot; (приложение N 1 к протоколу заседания проектного комитета по национальному проекту &quot;Производительность труда и поддержка занятости&quot; от 18.12.2018 N 4){КонсультантПлюс}" w:history="1">
              <w:r>
                <w:rPr>
                  <w:color w:val="0000FF"/>
                </w:rPr>
                <w:t>проекта</w:t>
              </w:r>
            </w:hyperlink>
            <w:r>
              <w:t xml:space="preserve"> "Системные меры по повышению производительности труда" (нарастающим итогом) (тыс. человек);</w:t>
            </w:r>
          </w:p>
          <w:p w:rsidR="00000000" w:rsidRDefault="001B22FB">
            <w:pPr>
              <w:pStyle w:val="ConsPlusNormal"/>
            </w:pPr>
            <w:r>
              <w:t xml:space="preserve">количество предприятий - участников национального </w:t>
            </w:r>
            <w:hyperlink r:id="rId86" w:tooltip="&quot;Паспорт национального проекта (программы) &quot;Производительность труда и поддержка занятости&quot; (утв. президиумом Совета при Президенте РФ по стратегическому развитию и национальным проектам, протокол от 24.12.2018 N 16){КонсультантПлюс}" w:history="1">
              <w:r>
                <w:rPr>
                  <w:color w:val="0000FF"/>
                </w:rPr>
                <w:t>проекта</w:t>
              </w:r>
            </w:hyperlink>
            <w:r>
              <w:t xml:space="preserve"> "Производительность труда и поддержка занятости", получивших акселерационн</w:t>
            </w:r>
            <w:r>
              <w:t>ую поддержку по развитию экспортного потенциала (нарастающим итогом) (единиц);</w:t>
            </w:r>
          </w:p>
          <w:p w:rsidR="00000000" w:rsidRDefault="001B22FB">
            <w:pPr>
              <w:pStyle w:val="ConsPlusNormal"/>
            </w:pPr>
            <w:r>
              <w:t>число специалистов, прошедших обучение в рамках апробации модели предоставления персональных образовательных сертификатов (человек)</w:t>
            </w:r>
          </w:p>
        </w:tc>
      </w:tr>
      <w:tr w:rsidR="00000000">
        <w:tc>
          <w:tcPr>
            <w:tcW w:w="2055" w:type="dxa"/>
          </w:tcPr>
          <w:p w:rsidR="00000000" w:rsidRDefault="001B22FB">
            <w:pPr>
              <w:pStyle w:val="ConsPlusNormal"/>
            </w:pPr>
            <w:r>
              <w:t>Срок реализации подпрограммы</w:t>
            </w:r>
          </w:p>
        </w:tc>
        <w:tc>
          <w:tcPr>
            <w:tcW w:w="340" w:type="dxa"/>
          </w:tcPr>
          <w:p w:rsidR="00000000" w:rsidRDefault="001B22FB">
            <w:pPr>
              <w:pStyle w:val="ConsPlusNormal"/>
              <w:jc w:val="center"/>
            </w:pPr>
            <w:r>
              <w:t>-</w:t>
            </w:r>
          </w:p>
        </w:tc>
        <w:tc>
          <w:tcPr>
            <w:tcW w:w="6635" w:type="dxa"/>
          </w:tcPr>
          <w:p w:rsidR="00000000" w:rsidRDefault="001B22FB">
            <w:pPr>
              <w:pStyle w:val="ConsPlusNormal"/>
            </w:pPr>
            <w:r>
              <w:t>29 марта 2013</w:t>
            </w:r>
            <w:r>
              <w:t xml:space="preserve"> г. - 31 декабря 2024 г.</w:t>
            </w:r>
          </w:p>
        </w:tc>
      </w:tr>
      <w:tr w:rsidR="00000000">
        <w:tc>
          <w:tcPr>
            <w:tcW w:w="2055" w:type="dxa"/>
          </w:tcPr>
          <w:p w:rsidR="00000000" w:rsidRDefault="001B22FB">
            <w:pPr>
              <w:pStyle w:val="ConsPlusNormal"/>
            </w:pPr>
            <w:r>
              <w:t>Объемы бюджетных ассигнований подпрограммы</w:t>
            </w:r>
          </w:p>
        </w:tc>
        <w:tc>
          <w:tcPr>
            <w:tcW w:w="340" w:type="dxa"/>
          </w:tcPr>
          <w:p w:rsidR="00000000" w:rsidRDefault="001B22FB">
            <w:pPr>
              <w:pStyle w:val="ConsPlusNormal"/>
              <w:jc w:val="center"/>
            </w:pPr>
            <w:r>
              <w:t>-</w:t>
            </w:r>
          </w:p>
        </w:tc>
        <w:tc>
          <w:tcPr>
            <w:tcW w:w="6635" w:type="dxa"/>
          </w:tcPr>
          <w:p w:rsidR="00000000" w:rsidRDefault="001B22FB">
            <w:pPr>
              <w:pStyle w:val="ConsPlusNormal"/>
            </w:pPr>
            <w:r>
              <w:t>объем бюджетных ассигнований на реализацию подпрограммы за счет средств федерального бюджета составляет 11443331,3 тыс. рублей,</w:t>
            </w:r>
          </w:p>
          <w:p w:rsidR="00000000" w:rsidRDefault="001B22FB">
            <w:pPr>
              <w:pStyle w:val="ConsPlusNormal"/>
            </w:pPr>
            <w:r>
              <w:t>в том числе:</w:t>
            </w:r>
          </w:p>
          <w:p w:rsidR="00000000" w:rsidRDefault="001B22FB">
            <w:pPr>
              <w:pStyle w:val="ConsPlusNormal"/>
            </w:pPr>
            <w:r>
              <w:t>на 2013 год - 524589,1 тыс. рублей;</w:t>
            </w:r>
          </w:p>
          <w:p w:rsidR="00000000" w:rsidRDefault="001B22FB">
            <w:pPr>
              <w:pStyle w:val="ConsPlusNormal"/>
            </w:pPr>
            <w:r>
              <w:t xml:space="preserve">на 2014 </w:t>
            </w:r>
            <w:r>
              <w:t>год - 512632,9 тыс. рублей;</w:t>
            </w:r>
          </w:p>
          <w:p w:rsidR="00000000" w:rsidRDefault="001B22FB">
            <w:pPr>
              <w:pStyle w:val="ConsPlusNormal"/>
            </w:pPr>
            <w:r>
              <w:lastRenderedPageBreak/>
              <w:t>на 2015 год - 387353,4 тыс. рублей;</w:t>
            </w:r>
          </w:p>
          <w:p w:rsidR="00000000" w:rsidRDefault="001B22FB">
            <w:pPr>
              <w:pStyle w:val="ConsPlusNormal"/>
            </w:pPr>
            <w:r>
              <w:t>на 2016 год - 316447,7 тыс. рублей;</w:t>
            </w:r>
          </w:p>
          <w:p w:rsidR="00000000" w:rsidRDefault="001B22FB">
            <w:pPr>
              <w:pStyle w:val="ConsPlusNormal"/>
            </w:pPr>
            <w:r>
              <w:t>на 2017 год - 518288,6 тыс. рублей;</w:t>
            </w:r>
          </w:p>
          <w:p w:rsidR="00000000" w:rsidRDefault="001B22FB">
            <w:pPr>
              <w:pStyle w:val="ConsPlusNormal"/>
            </w:pPr>
            <w:r>
              <w:t>на 2018 год - 698443,1 тыс. рублей;</w:t>
            </w:r>
          </w:p>
          <w:p w:rsidR="00000000" w:rsidRDefault="001B22FB">
            <w:pPr>
              <w:pStyle w:val="ConsPlusNormal"/>
            </w:pPr>
            <w:r>
              <w:t>на 2019 год - 1418174,4 тыс. рублей;</w:t>
            </w:r>
          </w:p>
          <w:p w:rsidR="00000000" w:rsidRDefault="001B22FB">
            <w:pPr>
              <w:pStyle w:val="ConsPlusNormal"/>
            </w:pPr>
            <w:r>
              <w:t>на 2020 год - 1506216,2 тыс. рублей;</w:t>
            </w:r>
          </w:p>
          <w:p w:rsidR="00000000" w:rsidRDefault="001B22FB">
            <w:pPr>
              <w:pStyle w:val="ConsPlusNormal"/>
            </w:pPr>
            <w:r>
              <w:t>на 2021 го</w:t>
            </w:r>
            <w:r>
              <w:t>д - 1521868,7 тыс. рублей;</w:t>
            </w:r>
          </w:p>
          <w:p w:rsidR="00000000" w:rsidRDefault="001B22FB">
            <w:pPr>
              <w:pStyle w:val="ConsPlusNormal"/>
            </w:pPr>
            <w:r>
              <w:t>на 2022 год - 1530163,8 тыс. рублей;</w:t>
            </w:r>
          </w:p>
          <w:p w:rsidR="00000000" w:rsidRDefault="001B22FB">
            <w:pPr>
              <w:pStyle w:val="ConsPlusNormal"/>
            </w:pPr>
            <w:r>
              <w:t>на 2023 год - 1239426,7 тыс. рублей;</w:t>
            </w:r>
          </w:p>
          <w:p w:rsidR="00000000" w:rsidRDefault="001B22FB">
            <w:pPr>
              <w:pStyle w:val="ConsPlusNormal"/>
            </w:pPr>
            <w:r>
              <w:t>на 2024 год - 1269726,7 тыс. рублей</w:t>
            </w:r>
          </w:p>
        </w:tc>
      </w:tr>
      <w:tr w:rsidR="00000000">
        <w:tc>
          <w:tcPr>
            <w:tcW w:w="2055" w:type="dxa"/>
          </w:tcPr>
          <w:p w:rsidR="00000000" w:rsidRDefault="001B22FB">
            <w:pPr>
              <w:pStyle w:val="ConsPlusNormal"/>
            </w:pPr>
            <w:r>
              <w:lastRenderedPageBreak/>
              <w:t>Ожидаемые результаты реализации подпрограммы</w:t>
            </w:r>
          </w:p>
        </w:tc>
        <w:tc>
          <w:tcPr>
            <w:tcW w:w="340" w:type="dxa"/>
          </w:tcPr>
          <w:p w:rsidR="00000000" w:rsidRDefault="001B22FB">
            <w:pPr>
              <w:pStyle w:val="ConsPlusNormal"/>
              <w:jc w:val="center"/>
            </w:pPr>
            <w:r>
              <w:t>-</w:t>
            </w:r>
          </w:p>
        </w:tc>
        <w:tc>
          <w:tcPr>
            <w:tcW w:w="6635" w:type="dxa"/>
          </w:tcPr>
          <w:p w:rsidR="00000000" w:rsidRDefault="001B22FB">
            <w:pPr>
              <w:pStyle w:val="ConsPlusNormal"/>
            </w:pPr>
            <w:r>
              <w:t>количественными показателями реализации Программы являются:</w:t>
            </w:r>
          </w:p>
          <w:p w:rsidR="00000000" w:rsidRDefault="001B22FB">
            <w:pPr>
              <w:pStyle w:val="ConsPlusNormal"/>
            </w:pPr>
            <w:r>
              <w:t xml:space="preserve">количество подготовленных управленческих кадров в рамках реализации Государственного </w:t>
            </w:r>
            <w:hyperlink r:id="rId87" w:tooltip="Постановление Правительства РФ от 13.02.2019 N 142 (ред. от 23.12.2019) &quot;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quot; (вместе с &quot;Государственным планом подготовки управленческих кадров для организаций народного хозяйства Российской Федерации в 2018/19 - 2024/25 учебных годах&quot;, &quot;Положением о Комиссии по организации подготовки управленческих кадров д{КонсультантПлюс}" w:history="1">
              <w:r>
                <w:rPr>
                  <w:color w:val="0000FF"/>
                </w:rPr>
                <w:t>плана</w:t>
              </w:r>
            </w:hyperlink>
            <w:r>
              <w:t xml:space="preserve"> подготовки управленческих кадров для организаций народного хозяйства Российской Федерации по всем видам образовательных программ - 38231 человек к 2024 году (нарастающим итогом);</w:t>
            </w:r>
          </w:p>
          <w:p w:rsidR="00000000" w:rsidRDefault="001B22FB">
            <w:pPr>
              <w:pStyle w:val="ConsPlusNormal"/>
            </w:pPr>
            <w:r>
              <w:t>число управленческих кадров в сфере здравоохранения, о</w:t>
            </w:r>
            <w:r>
              <w:t>бразования, культуры, социального обслуживания и спорта, прошедших обучение (нарастающим итогом), - 9100 человек к 2024 году;</w:t>
            </w:r>
          </w:p>
          <w:p w:rsidR="00000000" w:rsidRDefault="001B22FB">
            <w:pPr>
              <w:pStyle w:val="ConsPlusNormal"/>
            </w:pPr>
            <w:r>
              <w:t xml:space="preserve">число специалистов, прошедших обучение в рамках апробации модели предоставления персональных образовательных сертификатов, - 1500 </w:t>
            </w:r>
            <w:r>
              <w:t>человек к 2020 году;</w:t>
            </w:r>
          </w:p>
          <w:p w:rsidR="00000000" w:rsidRDefault="001B22FB">
            <w:pPr>
              <w:pStyle w:val="ConsPlusNormal"/>
            </w:pPr>
            <w:r>
              <w:t>число управленческих кадров, прошедших подготовку (обучение по дополнительным профессиональным программам) за рубежом как в рамках взаимных обменов, так и по целевым проектным программам (нарастающим итогом), - 5386 человек к 2024 году</w:t>
            </w:r>
            <w:r>
              <w:t>;</w:t>
            </w:r>
          </w:p>
          <w:p w:rsidR="00000000" w:rsidRDefault="001B22FB">
            <w:pPr>
              <w:pStyle w:val="ConsPlusNormal"/>
            </w:pPr>
            <w:r>
              <w:t xml:space="preserve">количество руководителей, обученных по программе управленческих навыков для повышения производительности труда в рамках федерального </w:t>
            </w:r>
            <w:hyperlink r:id="rId88" w:tooltip="&quot;Паспорт федерального проекта &quot;Системные меры по повышению производительности труда&quot; (приложение N 1 к протоколу заседания проектного комитета по национальному проекту &quot;Производительность труда и поддержка занятости&quot; от 18.12.2018 N 4){КонсультантПлюс}" w:history="1">
              <w:r>
                <w:rPr>
                  <w:color w:val="0000FF"/>
                </w:rPr>
                <w:t>проекта</w:t>
              </w:r>
            </w:hyperlink>
            <w:r>
              <w:t xml:space="preserve"> "Системные меры по повышению производительности труда" национального </w:t>
            </w:r>
            <w:hyperlink r:id="rId89" w:tooltip="&quot;Паспорт национального проекта (программы) &quot;Производительность труда и поддержка занятости&quot; (утв. президиумом Совета при Президенте РФ по стратегическому развитию и национальным проектам, протокол от 24.12.2018 N 16){КонсультантПлюс}" w:history="1">
              <w:r>
                <w:rPr>
                  <w:color w:val="0000FF"/>
                </w:rPr>
                <w:t>проекта</w:t>
              </w:r>
            </w:hyperlink>
            <w:r>
              <w:t xml:space="preserve"> "Производительность тру</w:t>
            </w:r>
            <w:r>
              <w:t>да и поддержка занятости" (нарастающим итогом), - 19,4 тыс. человек к 2024 году;</w:t>
            </w:r>
          </w:p>
          <w:p w:rsidR="00000000" w:rsidRDefault="001B22FB">
            <w:pPr>
              <w:pStyle w:val="ConsPlusNormal"/>
            </w:pPr>
            <w:r>
              <w:t>число федеральных государственных гражданских служащих, прошедших обучение по дополнительным профессиональным программам по приоритетным направлениям профессионального развити</w:t>
            </w:r>
            <w:r>
              <w:t>я, - 57325 человек к 2022 году;</w:t>
            </w:r>
          </w:p>
          <w:p w:rsidR="00000000" w:rsidRDefault="001B22FB">
            <w:pPr>
              <w:pStyle w:val="ConsPlusNormal"/>
            </w:pPr>
            <w:r>
              <w:t xml:space="preserve">количество предприятий - участников национального </w:t>
            </w:r>
            <w:hyperlink r:id="rId90" w:tooltip="&quot;Паспорт национального проекта (программы) &quot;Производительность труда и поддержка занятости&quot; (утв. президиумом Совета при Президенте РФ по стратегическому развитию и национальным проектам, протокол от 24.12.2018 N 16){КонсультантПлюс}" w:history="1">
              <w:r>
                <w:rPr>
                  <w:color w:val="0000FF"/>
                </w:rPr>
                <w:t>проекта</w:t>
              </w:r>
            </w:hyperlink>
            <w:r>
              <w:t xml:space="preserve"> "Производительность труда и поддержка заня</w:t>
            </w:r>
            <w:r>
              <w:t>тости", получивших акселерационную поддержку по развитию экспортного потенциала (нарастающим итогом), - 2862 единицы к 2024 году;</w:t>
            </w:r>
          </w:p>
          <w:p w:rsidR="00000000" w:rsidRDefault="001B22FB">
            <w:pPr>
              <w:pStyle w:val="ConsPlusNormal"/>
            </w:pPr>
            <w:r>
              <w:t>количество управленческих кадров - участников программы развития кадрового управленческого резерва, прошедших обучение (нараст</w:t>
            </w:r>
            <w:r>
              <w:t>ающим итогом), - 762 человека к 2022 году.</w:t>
            </w:r>
          </w:p>
          <w:p w:rsidR="00000000" w:rsidRDefault="001B22FB">
            <w:pPr>
              <w:pStyle w:val="ConsPlusNormal"/>
            </w:pPr>
            <w:r>
              <w:t>Качественными показателями реализации Программы являются:</w:t>
            </w:r>
          </w:p>
          <w:p w:rsidR="00000000" w:rsidRDefault="001B22FB">
            <w:pPr>
              <w:pStyle w:val="ConsPlusNormal"/>
            </w:pPr>
            <w:r>
              <w:t>повышение качества управления организациями народного хозяйства Российской Федерации;</w:t>
            </w:r>
          </w:p>
          <w:p w:rsidR="00000000" w:rsidRDefault="001B22FB">
            <w:pPr>
              <w:pStyle w:val="ConsPlusNormal"/>
            </w:pPr>
            <w:r>
              <w:t>внедрение современных методов управления организациями народного хозя</w:t>
            </w:r>
            <w:r>
              <w:t>йства Российской Федерации;</w:t>
            </w:r>
          </w:p>
          <w:p w:rsidR="00000000" w:rsidRDefault="001B22FB">
            <w:pPr>
              <w:pStyle w:val="ConsPlusNormal"/>
            </w:pPr>
            <w:r>
              <w:t>укрепление существующих и установление новых взаимовыгодных экономических связей между российскими и иностранными организациями</w:t>
            </w:r>
          </w:p>
        </w:tc>
      </w:tr>
    </w:tbl>
    <w:p w:rsidR="00000000" w:rsidRDefault="001B22FB">
      <w:pPr>
        <w:pStyle w:val="ConsPlusNormal"/>
        <w:jc w:val="both"/>
      </w:pPr>
    </w:p>
    <w:p w:rsidR="00000000" w:rsidRDefault="001B22FB">
      <w:pPr>
        <w:pStyle w:val="ConsPlusTitle"/>
        <w:jc w:val="center"/>
        <w:outlineLvl w:val="1"/>
      </w:pPr>
      <w:bookmarkStart w:id="10" w:name="Par670"/>
      <w:bookmarkEnd w:id="10"/>
      <w:r>
        <w:t>ПАСПОРТ</w:t>
      </w:r>
    </w:p>
    <w:p w:rsidR="00000000" w:rsidRDefault="001B22FB">
      <w:pPr>
        <w:pStyle w:val="ConsPlusTitle"/>
        <w:jc w:val="center"/>
      </w:pPr>
      <w:r>
        <w:t>подпрограммы 8 "Совершенствование системы государственного</w:t>
      </w:r>
    </w:p>
    <w:p w:rsidR="00000000" w:rsidRDefault="001B22FB">
      <w:pPr>
        <w:pStyle w:val="ConsPlusTitle"/>
        <w:jc w:val="center"/>
      </w:pPr>
      <w:r>
        <w:lastRenderedPageBreak/>
        <w:t>стратегического упр</w:t>
      </w:r>
      <w:r>
        <w:t>авления" государственной программы</w:t>
      </w:r>
    </w:p>
    <w:p w:rsidR="00000000" w:rsidRDefault="001B22FB">
      <w:pPr>
        <w:pStyle w:val="ConsPlusTitle"/>
        <w:jc w:val="center"/>
      </w:pPr>
      <w:r>
        <w:t>Российской Федерации "Экономическое развитие</w:t>
      </w:r>
    </w:p>
    <w:p w:rsidR="00000000" w:rsidRDefault="001B22FB">
      <w:pPr>
        <w:pStyle w:val="ConsPlusTitle"/>
        <w:jc w:val="center"/>
      </w:pPr>
      <w:r>
        <w:t>и инновационная экономика"</w:t>
      </w:r>
    </w:p>
    <w:p w:rsidR="00000000" w:rsidRDefault="001B22FB">
      <w:pPr>
        <w:pStyle w:val="ConsPlusNormal"/>
        <w:jc w:val="center"/>
      </w:pPr>
      <w:r>
        <w:t xml:space="preserve">(в ред. </w:t>
      </w:r>
      <w:hyperlink r:id="rId91" w:tooltip="Постановление Правительства РФ от 31.03.2020 N 376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Pr>
            <w:color w:val="0000FF"/>
          </w:rPr>
          <w:t>Постановления</w:t>
        </w:r>
      </w:hyperlink>
      <w:r>
        <w:t xml:space="preserve"> Правительства РФ от 31.03.2020 N 376)</w:t>
      </w:r>
    </w:p>
    <w:p w:rsidR="00000000" w:rsidRDefault="001B22F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55"/>
        <w:gridCol w:w="340"/>
        <w:gridCol w:w="6635"/>
      </w:tblGrid>
      <w:tr w:rsidR="00000000">
        <w:tc>
          <w:tcPr>
            <w:tcW w:w="2055" w:type="dxa"/>
          </w:tcPr>
          <w:p w:rsidR="00000000" w:rsidRDefault="001B22FB">
            <w:pPr>
              <w:pStyle w:val="ConsPlusNormal"/>
            </w:pPr>
            <w:r>
              <w:t>Ответственный исполнитель подпрограммы (соисполнитель Программы)</w:t>
            </w:r>
          </w:p>
        </w:tc>
        <w:tc>
          <w:tcPr>
            <w:tcW w:w="340" w:type="dxa"/>
          </w:tcPr>
          <w:p w:rsidR="00000000" w:rsidRDefault="001B22FB">
            <w:pPr>
              <w:pStyle w:val="ConsPlusNormal"/>
              <w:jc w:val="center"/>
            </w:pPr>
            <w:r>
              <w:t>-</w:t>
            </w:r>
          </w:p>
        </w:tc>
        <w:tc>
          <w:tcPr>
            <w:tcW w:w="6635" w:type="dxa"/>
          </w:tcPr>
          <w:p w:rsidR="00000000" w:rsidRDefault="001B22FB">
            <w:pPr>
              <w:pStyle w:val="ConsPlusNormal"/>
            </w:pPr>
            <w:r>
              <w:t>Министерство экономического развит</w:t>
            </w:r>
            <w:r>
              <w:t>ия Российской Федерации</w:t>
            </w:r>
          </w:p>
        </w:tc>
      </w:tr>
      <w:tr w:rsidR="00000000">
        <w:tc>
          <w:tcPr>
            <w:tcW w:w="2055" w:type="dxa"/>
          </w:tcPr>
          <w:p w:rsidR="00000000" w:rsidRDefault="001B22FB">
            <w:pPr>
              <w:pStyle w:val="ConsPlusNormal"/>
            </w:pPr>
            <w:r>
              <w:t>Участники подпрограммы</w:t>
            </w:r>
          </w:p>
        </w:tc>
        <w:tc>
          <w:tcPr>
            <w:tcW w:w="340" w:type="dxa"/>
          </w:tcPr>
          <w:p w:rsidR="00000000" w:rsidRDefault="001B22FB">
            <w:pPr>
              <w:pStyle w:val="ConsPlusNormal"/>
              <w:jc w:val="center"/>
            </w:pPr>
            <w:r>
              <w:t>-</w:t>
            </w:r>
          </w:p>
        </w:tc>
        <w:tc>
          <w:tcPr>
            <w:tcW w:w="6635" w:type="dxa"/>
          </w:tcPr>
          <w:p w:rsidR="00000000" w:rsidRDefault="001B22FB">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p w:rsidR="00000000" w:rsidRDefault="001B22FB">
            <w:pPr>
              <w:pStyle w:val="ConsPlusNormal"/>
            </w:pPr>
            <w:r>
              <w:t>Федеральная служб</w:t>
            </w:r>
            <w:r>
              <w:t>а государственной статистики</w:t>
            </w:r>
          </w:p>
        </w:tc>
      </w:tr>
      <w:tr w:rsidR="00000000">
        <w:tc>
          <w:tcPr>
            <w:tcW w:w="2055" w:type="dxa"/>
          </w:tcPr>
          <w:p w:rsidR="00000000" w:rsidRDefault="001B22FB">
            <w:pPr>
              <w:pStyle w:val="ConsPlusNormal"/>
            </w:pPr>
            <w:r>
              <w:t>Программно-целевые инструменты подпрограммы</w:t>
            </w:r>
          </w:p>
        </w:tc>
        <w:tc>
          <w:tcPr>
            <w:tcW w:w="340" w:type="dxa"/>
          </w:tcPr>
          <w:p w:rsidR="00000000" w:rsidRDefault="001B22FB">
            <w:pPr>
              <w:pStyle w:val="ConsPlusNormal"/>
              <w:jc w:val="center"/>
            </w:pPr>
            <w:r>
              <w:t>-</w:t>
            </w:r>
          </w:p>
        </w:tc>
        <w:tc>
          <w:tcPr>
            <w:tcW w:w="6635" w:type="dxa"/>
          </w:tcPr>
          <w:p w:rsidR="00000000" w:rsidRDefault="001B22FB">
            <w:pPr>
              <w:pStyle w:val="ConsPlusNormal"/>
            </w:pPr>
            <w:r>
              <w:t>отсутствуют</w:t>
            </w:r>
          </w:p>
        </w:tc>
      </w:tr>
      <w:tr w:rsidR="00000000">
        <w:tc>
          <w:tcPr>
            <w:tcW w:w="2055" w:type="dxa"/>
          </w:tcPr>
          <w:p w:rsidR="00000000" w:rsidRDefault="001B22FB">
            <w:pPr>
              <w:pStyle w:val="ConsPlusNormal"/>
            </w:pPr>
            <w:r>
              <w:t>Цели подпрограммы</w:t>
            </w:r>
          </w:p>
        </w:tc>
        <w:tc>
          <w:tcPr>
            <w:tcW w:w="340" w:type="dxa"/>
          </w:tcPr>
          <w:p w:rsidR="00000000" w:rsidRDefault="001B22FB">
            <w:pPr>
              <w:pStyle w:val="ConsPlusNormal"/>
              <w:jc w:val="center"/>
            </w:pPr>
            <w:r>
              <w:t>-</w:t>
            </w:r>
          </w:p>
        </w:tc>
        <w:tc>
          <w:tcPr>
            <w:tcW w:w="6635" w:type="dxa"/>
          </w:tcPr>
          <w:p w:rsidR="00000000" w:rsidRDefault="001B22FB">
            <w:pPr>
              <w:pStyle w:val="ConsPlusNormal"/>
            </w:pPr>
            <w:r>
              <w:t>построение, разработка и функционирование комплексной системы государственного стратегического планирования социально-экономического развития Росси</w:t>
            </w:r>
            <w:r>
              <w:t>йской Федерации</w:t>
            </w:r>
          </w:p>
        </w:tc>
      </w:tr>
      <w:tr w:rsidR="00000000">
        <w:tc>
          <w:tcPr>
            <w:tcW w:w="2055" w:type="dxa"/>
          </w:tcPr>
          <w:p w:rsidR="00000000" w:rsidRDefault="001B22FB">
            <w:pPr>
              <w:pStyle w:val="ConsPlusNormal"/>
            </w:pPr>
            <w:r>
              <w:t>Задачи подпрограммы</w:t>
            </w:r>
          </w:p>
        </w:tc>
        <w:tc>
          <w:tcPr>
            <w:tcW w:w="340" w:type="dxa"/>
          </w:tcPr>
          <w:p w:rsidR="00000000" w:rsidRDefault="001B22FB">
            <w:pPr>
              <w:pStyle w:val="ConsPlusNormal"/>
              <w:jc w:val="center"/>
            </w:pPr>
            <w:r>
              <w:t>-</w:t>
            </w:r>
          </w:p>
        </w:tc>
        <w:tc>
          <w:tcPr>
            <w:tcW w:w="6635" w:type="dxa"/>
          </w:tcPr>
          <w:p w:rsidR="00000000" w:rsidRDefault="001B22FB">
            <w:pPr>
              <w:pStyle w:val="ConsPlusNormal"/>
            </w:pPr>
            <w:r>
              <w:t>организация деятельности государственных органов исполнительной власти по достижению приоритетов и целей социально-экономического развития Российской Федерации;</w:t>
            </w:r>
          </w:p>
          <w:p w:rsidR="00000000" w:rsidRDefault="001B22FB">
            <w:pPr>
              <w:pStyle w:val="ConsPlusNormal"/>
            </w:pPr>
            <w:r>
              <w:t>совершенствование законодательства Российской Федерации и методологии в сфере стратегического управления социально-экономическим развитием, включая прогнозирование социально-экономического развития Российской Федерации;</w:t>
            </w:r>
          </w:p>
          <w:p w:rsidR="00000000" w:rsidRDefault="001B22FB">
            <w:pPr>
              <w:pStyle w:val="ConsPlusNormal"/>
            </w:pPr>
            <w:r>
              <w:t>совершенствование системы стратегиче</w:t>
            </w:r>
            <w:r>
              <w:t>ского управления социально-экономическим развитием, включая прогнозирование социально-экономического развития субъектов Российской Федерации;</w:t>
            </w:r>
          </w:p>
          <w:p w:rsidR="00000000" w:rsidRDefault="001B22FB">
            <w:pPr>
              <w:pStyle w:val="ConsPlusNormal"/>
            </w:pPr>
            <w:r>
              <w:t>формирование и совершенствование государственной политики, методов и инструментов государственного управления в со</w:t>
            </w:r>
            <w:r>
              <w:t>циальной сфере и секторах экономики Российской Федерации;</w:t>
            </w:r>
          </w:p>
          <w:p w:rsidR="00000000" w:rsidRDefault="001B22FB">
            <w:pPr>
              <w:pStyle w:val="ConsPlusNormal"/>
            </w:pPr>
            <w:r>
              <w:t>совершенствование механизмов государственных инвестиций</w:t>
            </w:r>
          </w:p>
        </w:tc>
      </w:tr>
      <w:tr w:rsidR="00000000">
        <w:tc>
          <w:tcPr>
            <w:tcW w:w="2055" w:type="dxa"/>
          </w:tcPr>
          <w:p w:rsidR="00000000" w:rsidRDefault="001B22FB">
            <w:pPr>
              <w:pStyle w:val="ConsPlusNormal"/>
            </w:pPr>
            <w:r>
              <w:t>Целевые индикаторы и показатели подпрограммы</w:t>
            </w:r>
          </w:p>
        </w:tc>
        <w:tc>
          <w:tcPr>
            <w:tcW w:w="340" w:type="dxa"/>
          </w:tcPr>
          <w:p w:rsidR="00000000" w:rsidRDefault="001B22FB">
            <w:pPr>
              <w:pStyle w:val="ConsPlusNormal"/>
              <w:jc w:val="center"/>
            </w:pPr>
            <w:r>
              <w:t>-</w:t>
            </w:r>
          </w:p>
        </w:tc>
        <w:tc>
          <w:tcPr>
            <w:tcW w:w="6635" w:type="dxa"/>
          </w:tcPr>
          <w:p w:rsidR="00000000" w:rsidRDefault="001B22FB">
            <w:pPr>
              <w:pStyle w:val="ConsPlusNormal"/>
            </w:pPr>
            <w:r>
              <w:t>количество подготовленных проектов нормативных правовых актов, направленных на совершенствован</w:t>
            </w:r>
            <w:r>
              <w:t>ие механизмов государственных инвестиций (единиц);</w:t>
            </w:r>
          </w:p>
          <w:p w:rsidR="00000000" w:rsidRDefault="001B22FB">
            <w:pPr>
              <w:pStyle w:val="ConsPlusNormal"/>
            </w:pPr>
            <w:r>
              <w:t>среднее отклонение ключевых макроэкономических показателей (процентных пунктов);</w:t>
            </w:r>
          </w:p>
          <w:p w:rsidR="00000000" w:rsidRDefault="001B22FB">
            <w:pPr>
              <w:pStyle w:val="ConsPlusNormal"/>
            </w:pPr>
            <w:r>
              <w:t>доля учтенных в федеральной адресной инвестиционной программе адресно распределенных государственных капитальных вложений, н</w:t>
            </w:r>
            <w:r>
              <w:t>е обеспеченных заключениями по проектной документации (процентов)</w:t>
            </w:r>
          </w:p>
        </w:tc>
      </w:tr>
      <w:tr w:rsidR="00000000">
        <w:tc>
          <w:tcPr>
            <w:tcW w:w="2055" w:type="dxa"/>
          </w:tcPr>
          <w:p w:rsidR="00000000" w:rsidRDefault="001B22FB">
            <w:pPr>
              <w:pStyle w:val="ConsPlusNormal"/>
            </w:pPr>
            <w:r>
              <w:t>Срок реализации подпрограммы</w:t>
            </w:r>
          </w:p>
        </w:tc>
        <w:tc>
          <w:tcPr>
            <w:tcW w:w="340" w:type="dxa"/>
          </w:tcPr>
          <w:p w:rsidR="00000000" w:rsidRDefault="001B22FB">
            <w:pPr>
              <w:pStyle w:val="ConsPlusNormal"/>
              <w:jc w:val="center"/>
            </w:pPr>
            <w:r>
              <w:t>-</w:t>
            </w:r>
          </w:p>
        </w:tc>
        <w:tc>
          <w:tcPr>
            <w:tcW w:w="6635" w:type="dxa"/>
          </w:tcPr>
          <w:p w:rsidR="00000000" w:rsidRDefault="001B22FB">
            <w:pPr>
              <w:pStyle w:val="ConsPlusNormal"/>
            </w:pPr>
            <w:r>
              <w:t>29 марта 2013 г. - 31 декабря 2024 г.</w:t>
            </w:r>
          </w:p>
        </w:tc>
      </w:tr>
      <w:tr w:rsidR="00000000">
        <w:tc>
          <w:tcPr>
            <w:tcW w:w="2055" w:type="dxa"/>
          </w:tcPr>
          <w:p w:rsidR="00000000" w:rsidRDefault="001B22FB">
            <w:pPr>
              <w:pStyle w:val="ConsPlusNormal"/>
            </w:pPr>
            <w:r>
              <w:t>Объемы бюджетных ассигнований подпрограммы</w:t>
            </w:r>
          </w:p>
        </w:tc>
        <w:tc>
          <w:tcPr>
            <w:tcW w:w="340" w:type="dxa"/>
          </w:tcPr>
          <w:p w:rsidR="00000000" w:rsidRDefault="001B22FB">
            <w:pPr>
              <w:pStyle w:val="ConsPlusNormal"/>
              <w:jc w:val="center"/>
            </w:pPr>
            <w:r>
              <w:t>-</w:t>
            </w:r>
          </w:p>
        </w:tc>
        <w:tc>
          <w:tcPr>
            <w:tcW w:w="6635" w:type="dxa"/>
          </w:tcPr>
          <w:p w:rsidR="00000000" w:rsidRDefault="001B22FB">
            <w:pPr>
              <w:pStyle w:val="ConsPlusNormal"/>
            </w:pPr>
            <w:r>
              <w:t>объем бюджетных ассигнований на реализацию подпрограммы за счет средств фе</w:t>
            </w:r>
            <w:r>
              <w:t>дерального бюджета составляет 6255482,5 тыс. рублей,</w:t>
            </w:r>
          </w:p>
          <w:p w:rsidR="00000000" w:rsidRDefault="001B22FB">
            <w:pPr>
              <w:pStyle w:val="ConsPlusNormal"/>
            </w:pPr>
            <w:r>
              <w:lastRenderedPageBreak/>
              <w:t>в том числе:</w:t>
            </w:r>
          </w:p>
          <w:p w:rsidR="00000000" w:rsidRDefault="001B22FB">
            <w:pPr>
              <w:pStyle w:val="ConsPlusNormal"/>
            </w:pPr>
            <w:r>
              <w:t>на 2013 год - 173179,6 тыс. рублей;</w:t>
            </w:r>
          </w:p>
          <w:p w:rsidR="00000000" w:rsidRDefault="001B22FB">
            <w:pPr>
              <w:pStyle w:val="ConsPlusNormal"/>
            </w:pPr>
            <w:r>
              <w:t>на 2014 год - 174464,9 тыс. рублей;</w:t>
            </w:r>
          </w:p>
          <w:p w:rsidR="00000000" w:rsidRDefault="001B22FB">
            <w:pPr>
              <w:pStyle w:val="ConsPlusNormal"/>
            </w:pPr>
            <w:r>
              <w:t>на 2015 год - 171979,7 тыс. рублей;</w:t>
            </w:r>
          </w:p>
          <w:p w:rsidR="00000000" w:rsidRDefault="001B22FB">
            <w:pPr>
              <w:pStyle w:val="ConsPlusNormal"/>
            </w:pPr>
            <w:r>
              <w:t>на 2016 год - 167686,8 тыс. рублей;</w:t>
            </w:r>
          </w:p>
          <w:p w:rsidR="00000000" w:rsidRDefault="001B22FB">
            <w:pPr>
              <w:pStyle w:val="ConsPlusNormal"/>
            </w:pPr>
            <w:r>
              <w:t>на 2017 год - 380686,8 тыс. рублей;</w:t>
            </w:r>
          </w:p>
          <w:p w:rsidR="00000000" w:rsidRDefault="001B22FB">
            <w:pPr>
              <w:pStyle w:val="ConsPlusNormal"/>
            </w:pPr>
            <w:r>
              <w:t>на 2018 год - 350167,6 тыс. рублей;</w:t>
            </w:r>
          </w:p>
          <w:p w:rsidR="00000000" w:rsidRDefault="001B22FB">
            <w:pPr>
              <w:pStyle w:val="ConsPlusNormal"/>
            </w:pPr>
            <w:r>
              <w:t>на 2019 год - 1069124,8 тыс. рублей;</w:t>
            </w:r>
          </w:p>
          <w:p w:rsidR="00000000" w:rsidRDefault="001B22FB">
            <w:pPr>
              <w:pStyle w:val="ConsPlusNormal"/>
            </w:pPr>
            <w:r>
              <w:t>на 2020 год - 664614,4 тыс. рублей;</w:t>
            </w:r>
          </w:p>
          <w:p w:rsidR="00000000" w:rsidRDefault="001B22FB">
            <w:pPr>
              <w:pStyle w:val="ConsPlusNormal"/>
            </w:pPr>
            <w:r>
              <w:t>на 2021 год - 623453,5 тыс. рублей;</w:t>
            </w:r>
          </w:p>
          <w:p w:rsidR="00000000" w:rsidRDefault="001B22FB">
            <w:pPr>
              <w:pStyle w:val="ConsPlusNormal"/>
            </w:pPr>
            <w:r>
              <w:t>на 2022 год - 942067,6 тыс. рублей;</w:t>
            </w:r>
          </w:p>
          <w:p w:rsidR="00000000" w:rsidRDefault="001B22FB">
            <w:pPr>
              <w:pStyle w:val="ConsPlusNormal"/>
            </w:pPr>
            <w:r>
              <w:t>на 2023 год - 854528,4 тыс. рублей;</w:t>
            </w:r>
          </w:p>
          <w:p w:rsidR="00000000" w:rsidRDefault="001B22FB">
            <w:pPr>
              <w:pStyle w:val="ConsPlusNormal"/>
            </w:pPr>
            <w:r>
              <w:t>на 2024 год - 683528,4 тыс. рублей</w:t>
            </w:r>
          </w:p>
        </w:tc>
      </w:tr>
      <w:tr w:rsidR="00000000">
        <w:tc>
          <w:tcPr>
            <w:tcW w:w="2055" w:type="dxa"/>
          </w:tcPr>
          <w:p w:rsidR="00000000" w:rsidRDefault="001B22FB">
            <w:pPr>
              <w:pStyle w:val="ConsPlusNormal"/>
            </w:pPr>
            <w:r>
              <w:lastRenderedPageBreak/>
              <w:t>Ожи</w:t>
            </w:r>
            <w:r>
              <w:t>даемые результаты реализации подпрограммы</w:t>
            </w:r>
          </w:p>
        </w:tc>
        <w:tc>
          <w:tcPr>
            <w:tcW w:w="340" w:type="dxa"/>
          </w:tcPr>
          <w:p w:rsidR="00000000" w:rsidRDefault="001B22FB">
            <w:pPr>
              <w:pStyle w:val="ConsPlusNormal"/>
              <w:jc w:val="center"/>
            </w:pPr>
            <w:r>
              <w:t>-</w:t>
            </w:r>
          </w:p>
        </w:tc>
        <w:tc>
          <w:tcPr>
            <w:tcW w:w="6635" w:type="dxa"/>
          </w:tcPr>
          <w:p w:rsidR="00000000" w:rsidRDefault="001B22FB">
            <w:pPr>
              <w:pStyle w:val="ConsPlusNormal"/>
            </w:pPr>
            <w:r>
              <w:t>среднее отклонение ключевых макроэкономических показателей к 2024 году не более 3 процентных пунктов;</w:t>
            </w:r>
          </w:p>
          <w:p w:rsidR="00000000" w:rsidRDefault="001B22FB">
            <w:pPr>
              <w:pStyle w:val="ConsPlusNormal"/>
            </w:pPr>
            <w:r>
              <w:t>доля учтенных в федеральной адресной инвестиционной программе адресно распределенных государственных капитальн</w:t>
            </w:r>
            <w:r>
              <w:t>ых вложений, не обеспеченных заключениями по проектной документации, - к 2024 году 7 процентов;</w:t>
            </w:r>
          </w:p>
          <w:p w:rsidR="00000000" w:rsidRDefault="001B22FB">
            <w:pPr>
              <w:pStyle w:val="ConsPlusNormal"/>
            </w:pPr>
            <w:r>
              <w:t>нормативно-правовое обеспечение стратегического планирования;</w:t>
            </w:r>
          </w:p>
          <w:p w:rsidR="00000000" w:rsidRDefault="001B22FB">
            <w:pPr>
              <w:pStyle w:val="ConsPlusNormal"/>
            </w:pPr>
            <w:r>
              <w:t>обеспечение координации стратегического управления и мер бюджетной политики;</w:t>
            </w:r>
          </w:p>
          <w:p w:rsidR="00000000" w:rsidRDefault="001B22FB">
            <w:pPr>
              <w:pStyle w:val="ConsPlusNormal"/>
            </w:pPr>
            <w:r>
              <w:t>повышение эффективнос</w:t>
            </w:r>
            <w:r>
              <w:t>ти реализации государственных программ;</w:t>
            </w:r>
          </w:p>
          <w:p w:rsidR="00000000" w:rsidRDefault="001B22FB">
            <w:pPr>
              <w:pStyle w:val="ConsPlusNormal"/>
            </w:pPr>
            <w:r>
              <w:t>внедрение цифровых технологий и платформенных решений в сферах государственного управления и оказания государственных услуг;</w:t>
            </w:r>
          </w:p>
          <w:p w:rsidR="00000000" w:rsidRDefault="001B22FB">
            <w:pPr>
              <w:pStyle w:val="ConsPlusNormal"/>
            </w:pPr>
            <w:r>
              <w:t>внедрение программно-целевых методов управления на всех уровнях государственной власти</w:t>
            </w:r>
          </w:p>
        </w:tc>
      </w:tr>
    </w:tbl>
    <w:p w:rsidR="00000000" w:rsidRDefault="001B22FB">
      <w:pPr>
        <w:pStyle w:val="ConsPlusNormal"/>
        <w:jc w:val="both"/>
      </w:pPr>
    </w:p>
    <w:p w:rsidR="00000000" w:rsidRDefault="001B22FB">
      <w:pPr>
        <w:pStyle w:val="ConsPlusTitle"/>
        <w:jc w:val="center"/>
        <w:outlineLvl w:val="1"/>
      </w:pPr>
      <w:bookmarkStart w:id="11" w:name="Par731"/>
      <w:bookmarkEnd w:id="11"/>
      <w:r>
        <w:t>ПАСПОРТ</w:t>
      </w:r>
    </w:p>
    <w:p w:rsidR="00000000" w:rsidRDefault="001B22FB">
      <w:pPr>
        <w:pStyle w:val="ConsPlusTitle"/>
        <w:jc w:val="center"/>
      </w:pPr>
      <w:r>
        <w:t>подпрограммы 9 "Официальная статистика" государственной</w:t>
      </w:r>
    </w:p>
    <w:p w:rsidR="00000000" w:rsidRDefault="001B22FB">
      <w:pPr>
        <w:pStyle w:val="ConsPlusTitle"/>
        <w:jc w:val="center"/>
      </w:pPr>
      <w:r>
        <w:t>программы Российской Федерации "Экономическое развитие</w:t>
      </w:r>
    </w:p>
    <w:p w:rsidR="00000000" w:rsidRDefault="001B22FB">
      <w:pPr>
        <w:pStyle w:val="ConsPlusTitle"/>
        <w:jc w:val="center"/>
      </w:pPr>
      <w:r>
        <w:t>и инновационная экономика"</w:t>
      </w:r>
    </w:p>
    <w:p w:rsidR="00000000" w:rsidRDefault="001B22FB">
      <w:pPr>
        <w:pStyle w:val="ConsPlusNormal"/>
        <w:jc w:val="center"/>
      </w:pPr>
      <w:r>
        <w:t xml:space="preserve">(в ред. </w:t>
      </w:r>
      <w:hyperlink r:id="rId92" w:tooltip="Постановление Правительства РФ от 31.03.2020 N 376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Pr>
            <w:color w:val="0000FF"/>
          </w:rPr>
          <w:t>Постановления</w:t>
        </w:r>
      </w:hyperlink>
      <w:r>
        <w:t xml:space="preserve"> Правительства РФ от 31.03.2020 N 376)</w:t>
      </w:r>
    </w:p>
    <w:p w:rsidR="00000000" w:rsidRDefault="001B22F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55"/>
        <w:gridCol w:w="340"/>
        <w:gridCol w:w="6635"/>
      </w:tblGrid>
      <w:tr w:rsidR="00000000">
        <w:tc>
          <w:tcPr>
            <w:tcW w:w="2055" w:type="dxa"/>
          </w:tcPr>
          <w:p w:rsidR="00000000" w:rsidRDefault="001B22FB">
            <w:pPr>
              <w:pStyle w:val="ConsPlusNormal"/>
            </w:pPr>
            <w:r>
              <w:t>Ответственный исполнитель подпрограммы (соисполнитель Программы)</w:t>
            </w:r>
          </w:p>
        </w:tc>
        <w:tc>
          <w:tcPr>
            <w:tcW w:w="340" w:type="dxa"/>
          </w:tcPr>
          <w:p w:rsidR="00000000" w:rsidRDefault="001B22FB">
            <w:pPr>
              <w:pStyle w:val="ConsPlusNormal"/>
              <w:jc w:val="center"/>
            </w:pPr>
            <w:r>
              <w:t>-</w:t>
            </w:r>
          </w:p>
        </w:tc>
        <w:tc>
          <w:tcPr>
            <w:tcW w:w="6635" w:type="dxa"/>
          </w:tcPr>
          <w:p w:rsidR="00000000" w:rsidRDefault="001B22FB">
            <w:pPr>
              <w:pStyle w:val="ConsPlusNormal"/>
            </w:pPr>
            <w:r>
              <w:t>Федеральная служба государственной</w:t>
            </w:r>
            <w:r>
              <w:t xml:space="preserve"> статистики</w:t>
            </w:r>
          </w:p>
        </w:tc>
      </w:tr>
      <w:tr w:rsidR="00000000">
        <w:tc>
          <w:tcPr>
            <w:tcW w:w="2055" w:type="dxa"/>
          </w:tcPr>
          <w:p w:rsidR="00000000" w:rsidRDefault="001B22FB">
            <w:pPr>
              <w:pStyle w:val="ConsPlusNormal"/>
            </w:pPr>
            <w:r>
              <w:t>Участники подпрограммы</w:t>
            </w:r>
          </w:p>
        </w:tc>
        <w:tc>
          <w:tcPr>
            <w:tcW w:w="340" w:type="dxa"/>
          </w:tcPr>
          <w:p w:rsidR="00000000" w:rsidRDefault="001B22FB">
            <w:pPr>
              <w:pStyle w:val="ConsPlusNormal"/>
              <w:jc w:val="center"/>
            </w:pPr>
            <w:r>
              <w:t>-</w:t>
            </w:r>
          </w:p>
        </w:tc>
        <w:tc>
          <w:tcPr>
            <w:tcW w:w="6635" w:type="dxa"/>
          </w:tcPr>
          <w:p w:rsidR="00000000" w:rsidRDefault="001B22FB">
            <w:pPr>
              <w:pStyle w:val="ConsPlusNormal"/>
            </w:pPr>
            <w:r>
              <w:t>отсутствуют</w:t>
            </w:r>
          </w:p>
        </w:tc>
      </w:tr>
      <w:tr w:rsidR="00000000">
        <w:tc>
          <w:tcPr>
            <w:tcW w:w="2055" w:type="dxa"/>
          </w:tcPr>
          <w:p w:rsidR="00000000" w:rsidRDefault="001B22FB">
            <w:pPr>
              <w:pStyle w:val="ConsPlusNormal"/>
            </w:pPr>
            <w:r>
              <w:t>Программно-целевые инструменты подпрограммы</w:t>
            </w:r>
          </w:p>
        </w:tc>
        <w:tc>
          <w:tcPr>
            <w:tcW w:w="340" w:type="dxa"/>
          </w:tcPr>
          <w:p w:rsidR="00000000" w:rsidRDefault="001B22FB">
            <w:pPr>
              <w:pStyle w:val="ConsPlusNormal"/>
              <w:jc w:val="center"/>
            </w:pPr>
            <w:r>
              <w:t>-</w:t>
            </w:r>
          </w:p>
        </w:tc>
        <w:tc>
          <w:tcPr>
            <w:tcW w:w="6635" w:type="dxa"/>
          </w:tcPr>
          <w:p w:rsidR="00000000" w:rsidRDefault="001B22FB">
            <w:pPr>
              <w:pStyle w:val="ConsPlusNormal"/>
            </w:pPr>
            <w:r>
              <w:t>отсутствуют</w:t>
            </w:r>
          </w:p>
        </w:tc>
      </w:tr>
      <w:tr w:rsidR="00000000">
        <w:tc>
          <w:tcPr>
            <w:tcW w:w="2055" w:type="dxa"/>
          </w:tcPr>
          <w:p w:rsidR="00000000" w:rsidRDefault="001B22FB">
            <w:pPr>
              <w:pStyle w:val="ConsPlusNormal"/>
            </w:pPr>
            <w:r>
              <w:t>Цель подпрограммы</w:t>
            </w:r>
          </w:p>
        </w:tc>
        <w:tc>
          <w:tcPr>
            <w:tcW w:w="340" w:type="dxa"/>
          </w:tcPr>
          <w:p w:rsidR="00000000" w:rsidRDefault="001B22FB">
            <w:pPr>
              <w:pStyle w:val="ConsPlusNormal"/>
              <w:jc w:val="center"/>
            </w:pPr>
            <w:r>
              <w:t>-</w:t>
            </w:r>
          </w:p>
        </w:tc>
        <w:tc>
          <w:tcPr>
            <w:tcW w:w="6635" w:type="dxa"/>
          </w:tcPr>
          <w:p w:rsidR="00000000" w:rsidRDefault="001B22FB">
            <w:pPr>
              <w:pStyle w:val="ConsPlusNormal"/>
            </w:pPr>
            <w:r>
              <w:t>предоставление актуальной и достоверной статистической информации Президенту Российской Федерации, органам власти Российской Ф</w:t>
            </w:r>
            <w:r>
              <w:t>едерации, организациям и гражданам, а также международным организациям</w:t>
            </w:r>
          </w:p>
        </w:tc>
      </w:tr>
      <w:tr w:rsidR="00000000">
        <w:tc>
          <w:tcPr>
            <w:tcW w:w="2055" w:type="dxa"/>
          </w:tcPr>
          <w:p w:rsidR="00000000" w:rsidRDefault="001B22FB">
            <w:pPr>
              <w:pStyle w:val="ConsPlusNormal"/>
            </w:pPr>
            <w:r>
              <w:t xml:space="preserve">Задачи </w:t>
            </w:r>
            <w:r>
              <w:lastRenderedPageBreak/>
              <w:t>подпрограммы</w:t>
            </w:r>
          </w:p>
        </w:tc>
        <w:tc>
          <w:tcPr>
            <w:tcW w:w="340" w:type="dxa"/>
          </w:tcPr>
          <w:p w:rsidR="00000000" w:rsidRDefault="001B22FB">
            <w:pPr>
              <w:pStyle w:val="ConsPlusNormal"/>
              <w:jc w:val="center"/>
            </w:pPr>
            <w:r>
              <w:lastRenderedPageBreak/>
              <w:t>-</w:t>
            </w:r>
          </w:p>
        </w:tc>
        <w:tc>
          <w:tcPr>
            <w:tcW w:w="6635" w:type="dxa"/>
          </w:tcPr>
          <w:p w:rsidR="00000000" w:rsidRDefault="001B22FB">
            <w:pPr>
              <w:pStyle w:val="ConsPlusNormal"/>
            </w:pPr>
            <w:r>
              <w:t xml:space="preserve">реализация Федерального плана статистических работ, </w:t>
            </w:r>
            <w:r>
              <w:lastRenderedPageBreak/>
              <w:t xml:space="preserve">утвержденного </w:t>
            </w:r>
            <w:hyperlink r:id="rId93" w:tooltip="Распоряжение Правительства РФ от 06.05.2008 N 671-р (ред. от 21.04.2020) &lt;Об утверждении Федерального плана статистических работ&gt; (вместе с &quot;Федеральным планом статистических работ&quot;)------------ Недействующая редакция{КонсультантПлюс}" w:history="1">
              <w:r>
                <w:rPr>
                  <w:color w:val="0000FF"/>
                </w:rPr>
                <w:t>распоряжением</w:t>
              </w:r>
            </w:hyperlink>
            <w:r>
              <w:t xml:space="preserve"> Правительства Российской Федерации от 6 мая 2008 г. N 671-р (далее - Федеральный план статистических работ), с применением современных информационно-телекоммуникационных технологий;</w:t>
            </w:r>
          </w:p>
          <w:p w:rsidR="00000000" w:rsidRDefault="001B22FB">
            <w:pPr>
              <w:pStyle w:val="ConsPlusNormal"/>
            </w:pPr>
            <w:r>
              <w:t>подготовка, проведение и подведение итогов всероссийских переписей (микропереписей), специализированных обследований и наблюдений, разработка базовых таблиц "затраты - выпуск"</w:t>
            </w:r>
          </w:p>
        </w:tc>
      </w:tr>
      <w:tr w:rsidR="00000000">
        <w:tc>
          <w:tcPr>
            <w:tcW w:w="2055" w:type="dxa"/>
          </w:tcPr>
          <w:p w:rsidR="00000000" w:rsidRDefault="001B22FB">
            <w:pPr>
              <w:pStyle w:val="ConsPlusNormal"/>
            </w:pPr>
            <w:r>
              <w:lastRenderedPageBreak/>
              <w:t>Целевые индикаторы и показатели подпрограммы</w:t>
            </w:r>
          </w:p>
        </w:tc>
        <w:tc>
          <w:tcPr>
            <w:tcW w:w="340" w:type="dxa"/>
          </w:tcPr>
          <w:p w:rsidR="00000000" w:rsidRDefault="001B22FB">
            <w:pPr>
              <w:pStyle w:val="ConsPlusNormal"/>
              <w:jc w:val="center"/>
            </w:pPr>
            <w:r>
              <w:t>-</w:t>
            </w:r>
          </w:p>
        </w:tc>
        <w:tc>
          <w:tcPr>
            <w:tcW w:w="6635" w:type="dxa"/>
          </w:tcPr>
          <w:p w:rsidR="00000000" w:rsidRDefault="001B22FB">
            <w:pPr>
              <w:pStyle w:val="ConsPlusNormal"/>
            </w:pPr>
            <w:r>
              <w:t>полнота охвата показателей числе</w:t>
            </w:r>
            <w:r>
              <w:t>нности и состава рабочей силы, занятых, безработных, необходимых для предоставления в Организацию экономического сотрудничества и развития, по отношению к общему числу показателей (процентов);</w:t>
            </w:r>
          </w:p>
          <w:p w:rsidR="00000000" w:rsidRDefault="001B22FB">
            <w:pPr>
              <w:pStyle w:val="ConsPlusNormal"/>
            </w:pPr>
            <w:r>
              <w:t>доля отчетности, представляемой респондентами (крупными, средни</w:t>
            </w:r>
            <w:r>
              <w:t>ми предприятиями и некоммерческими организациями) в электронном виде (процентов);</w:t>
            </w:r>
          </w:p>
          <w:p w:rsidR="00000000" w:rsidRDefault="001B22FB">
            <w:pPr>
              <w:pStyle w:val="ConsPlusNormal"/>
            </w:pPr>
            <w:r>
              <w:t xml:space="preserve">количество индикаторов хода реализации </w:t>
            </w:r>
            <w:hyperlink r:id="rId94" w:tooltip="Указ Президента РФ от 09.10.2007 N 1351 (ред. от 01.07.2014) &quot;Об утверждении Концепции демографической политики Российской Федерации на период до 2025 года&quot;{КонсультантПлюс}" w:history="1">
              <w:r>
                <w:rPr>
                  <w:color w:val="0000FF"/>
                </w:rPr>
                <w:t>Концепции</w:t>
              </w:r>
            </w:hyperlink>
            <w:r>
              <w:t xml:space="preserve"> демографической политики Российской Феде</w:t>
            </w:r>
            <w:r>
              <w:t>рации на период до 2025 года и приоритетных национальных проектов, формируемых по итогам выборочных наблюдений домашних хозяйств (населения) по социально-демографическим проблемам, по отношению к 2012 году (процентов);</w:t>
            </w:r>
          </w:p>
          <w:p w:rsidR="00000000" w:rsidRDefault="001B22FB">
            <w:pPr>
              <w:pStyle w:val="ConsPlusNormal"/>
            </w:pPr>
            <w:r>
              <w:t>количество формируемых индикаторов пр</w:t>
            </w:r>
            <w:r>
              <w:t>ограммы Международной организации труда "Мониторинг и оценка прогресса достойного труда" в общем числе индикаторов (процентов);</w:t>
            </w:r>
          </w:p>
          <w:p w:rsidR="00000000" w:rsidRDefault="001B22FB">
            <w:pPr>
              <w:pStyle w:val="ConsPlusNormal"/>
            </w:pPr>
            <w:r>
              <w:t>степень внедрения стандартов СНС-2008 в российскую статистическую практику (процентов);</w:t>
            </w:r>
          </w:p>
          <w:p w:rsidR="00000000" w:rsidRDefault="001B22FB">
            <w:pPr>
              <w:pStyle w:val="ConsPlusNormal"/>
            </w:pPr>
            <w:r>
              <w:t xml:space="preserve">доля работ, включенных в Федеральный </w:t>
            </w:r>
            <w:hyperlink r:id="rId95" w:tooltip="Распоряжение Правительства РФ от 06.05.2008 N 671-р (ред. от 21.04.2020) &lt;Об утверждении Федерального плана статистических работ&gt; (вместе с &quot;Федеральным планом статистических работ&quot;)------------ Недействующая редакция{КонсультантПлюс}" w:history="1">
              <w:r>
                <w:rPr>
                  <w:color w:val="0000FF"/>
                </w:rPr>
                <w:t>план</w:t>
              </w:r>
            </w:hyperlink>
            <w:r>
              <w:t xml:space="preserve"> статистических работ, показатели по которым размещены в Единой межведомственной информационно-статистическо</w:t>
            </w:r>
            <w:r>
              <w:t xml:space="preserve">й системе в информационно-телекоммуникационной сети "Интернет", в общем количестве работ, включенных в Федеральный </w:t>
            </w:r>
            <w:hyperlink r:id="rId96" w:tooltip="Распоряжение Правительства РФ от 06.05.2008 N 671-р (ред. от 21.04.2020) &lt;Об утверждении Федерального плана статистических работ&gt; (вместе с &quot;Федеральным планом статистических работ&quot;)------------ Недействующая редакция{КонсультантПлюс}" w:history="1">
              <w:r>
                <w:rPr>
                  <w:color w:val="0000FF"/>
                </w:rPr>
                <w:t>план</w:t>
              </w:r>
            </w:hyperlink>
            <w:r>
              <w:t xml:space="preserve"> статистических работ, показатели по которым подлежат включению в Единую межведомственную информационно-статистическую систему (процентов);</w:t>
            </w:r>
          </w:p>
          <w:p w:rsidR="00000000" w:rsidRDefault="001B22FB">
            <w:pPr>
              <w:pStyle w:val="ConsPlusNormal"/>
            </w:pPr>
            <w:r>
              <w:t>количество системных статистических работ, переведенных на централизованную обработку первичной статистиче</w:t>
            </w:r>
            <w:r>
              <w:t>ской информации (единиц);</w:t>
            </w:r>
          </w:p>
          <w:p w:rsidR="00000000" w:rsidRDefault="001B22FB">
            <w:pPr>
              <w:pStyle w:val="ConsPlusNormal"/>
            </w:pPr>
            <w:r>
              <w:t xml:space="preserve">применение международно признанных статистических методологий и стандартов (заполняемость вопросников международных организаций, включенных в Федеральный </w:t>
            </w:r>
            <w:hyperlink r:id="rId97" w:tooltip="Распоряжение Правительства РФ от 06.05.2008 N 671-р (ред. от 21.04.2020) &lt;Об утверждении Федерального плана статистических работ&gt; (вместе с &quot;Федеральным планом статистических работ&quot;)------------ Недействующая редакция{КонсультантПлюс}" w:history="1">
              <w:r>
                <w:rPr>
                  <w:color w:val="0000FF"/>
                </w:rPr>
                <w:t>план</w:t>
              </w:r>
            </w:hyperlink>
            <w:r>
              <w:t xml:space="preserve"> статистических работ, и официальных вопросников Организации экономического сотрудничества и развития) (процентов)</w:t>
            </w:r>
          </w:p>
        </w:tc>
      </w:tr>
      <w:tr w:rsidR="00000000">
        <w:tc>
          <w:tcPr>
            <w:tcW w:w="2055" w:type="dxa"/>
          </w:tcPr>
          <w:p w:rsidR="00000000" w:rsidRDefault="001B22FB">
            <w:pPr>
              <w:pStyle w:val="ConsPlusNormal"/>
            </w:pPr>
            <w:r>
              <w:t>Срок реализации подпрограммы</w:t>
            </w:r>
          </w:p>
        </w:tc>
        <w:tc>
          <w:tcPr>
            <w:tcW w:w="340" w:type="dxa"/>
          </w:tcPr>
          <w:p w:rsidR="00000000" w:rsidRDefault="001B22FB">
            <w:pPr>
              <w:pStyle w:val="ConsPlusNormal"/>
              <w:jc w:val="center"/>
            </w:pPr>
            <w:r>
              <w:t>-</w:t>
            </w:r>
          </w:p>
        </w:tc>
        <w:tc>
          <w:tcPr>
            <w:tcW w:w="6635" w:type="dxa"/>
          </w:tcPr>
          <w:p w:rsidR="00000000" w:rsidRDefault="001B22FB">
            <w:pPr>
              <w:pStyle w:val="ConsPlusNormal"/>
            </w:pPr>
            <w:r>
              <w:t>29 марта 2013 г. - 31 декабря 2024</w:t>
            </w:r>
            <w:r>
              <w:t xml:space="preserve"> г.</w:t>
            </w:r>
          </w:p>
        </w:tc>
      </w:tr>
      <w:tr w:rsidR="00000000">
        <w:tc>
          <w:tcPr>
            <w:tcW w:w="2055" w:type="dxa"/>
          </w:tcPr>
          <w:p w:rsidR="00000000" w:rsidRDefault="001B22FB">
            <w:pPr>
              <w:pStyle w:val="ConsPlusNormal"/>
            </w:pPr>
            <w:r>
              <w:t>Объемы бюджетных ассигнований подпрограммы</w:t>
            </w:r>
          </w:p>
        </w:tc>
        <w:tc>
          <w:tcPr>
            <w:tcW w:w="340" w:type="dxa"/>
          </w:tcPr>
          <w:p w:rsidR="00000000" w:rsidRDefault="001B22FB">
            <w:pPr>
              <w:pStyle w:val="ConsPlusNormal"/>
              <w:jc w:val="center"/>
            </w:pPr>
            <w:r>
              <w:t>-</w:t>
            </w:r>
          </w:p>
        </w:tc>
        <w:tc>
          <w:tcPr>
            <w:tcW w:w="6635" w:type="dxa"/>
          </w:tcPr>
          <w:p w:rsidR="00000000" w:rsidRDefault="001B22FB">
            <w:pPr>
              <w:pStyle w:val="ConsPlusNormal"/>
            </w:pPr>
            <w:r>
              <w:t>объем бюджетных ассигнований на реализацию подпрограммы за счет средств федерального бюджета составляет 220676922,6 тыс. рублей,</w:t>
            </w:r>
          </w:p>
          <w:p w:rsidR="00000000" w:rsidRDefault="001B22FB">
            <w:pPr>
              <w:pStyle w:val="ConsPlusNormal"/>
            </w:pPr>
            <w:r>
              <w:t>в том числе:</w:t>
            </w:r>
          </w:p>
          <w:p w:rsidR="00000000" w:rsidRDefault="001B22FB">
            <w:pPr>
              <w:pStyle w:val="ConsPlusNormal"/>
            </w:pPr>
            <w:r>
              <w:t>на 2013 год - 11970291,2 тыс. рублей;</w:t>
            </w:r>
          </w:p>
          <w:p w:rsidR="00000000" w:rsidRDefault="001B22FB">
            <w:pPr>
              <w:pStyle w:val="ConsPlusNormal"/>
            </w:pPr>
            <w:r>
              <w:t>на 2014 год - 13202758,7 т</w:t>
            </w:r>
            <w:r>
              <w:t>ыс. рублей;</w:t>
            </w:r>
          </w:p>
          <w:p w:rsidR="00000000" w:rsidRDefault="001B22FB">
            <w:pPr>
              <w:pStyle w:val="ConsPlusNormal"/>
            </w:pPr>
            <w:r>
              <w:t>на 2015 год - 15862852,3 тыс. рублей;</w:t>
            </w:r>
          </w:p>
          <w:p w:rsidR="00000000" w:rsidRDefault="001B22FB">
            <w:pPr>
              <w:pStyle w:val="ConsPlusNormal"/>
            </w:pPr>
            <w:r>
              <w:t>на 2016 год - 21948899,3 тыс. рублей;</w:t>
            </w:r>
          </w:p>
          <w:p w:rsidR="00000000" w:rsidRDefault="001B22FB">
            <w:pPr>
              <w:pStyle w:val="ConsPlusNormal"/>
            </w:pPr>
            <w:r>
              <w:t>на 2017 год - 14374755,5 тыс. рублей;</w:t>
            </w:r>
          </w:p>
          <w:p w:rsidR="00000000" w:rsidRDefault="001B22FB">
            <w:pPr>
              <w:pStyle w:val="ConsPlusNormal"/>
            </w:pPr>
            <w:r>
              <w:t>на 2018 год - 16523076,6 тыс. рублей;</w:t>
            </w:r>
          </w:p>
          <w:p w:rsidR="00000000" w:rsidRDefault="001B22FB">
            <w:pPr>
              <w:pStyle w:val="ConsPlusNormal"/>
            </w:pPr>
            <w:r>
              <w:lastRenderedPageBreak/>
              <w:t>на 2019 год - 17735334,1 тыс. рублей;</w:t>
            </w:r>
          </w:p>
          <w:p w:rsidR="00000000" w:rsidRDefault="001B22FB">
            <w:pPr>
              <w:pStyle w:val="ConsPlusNormal"/>
            </w:pPr>
            <w:r>
              <w:t>на 2020 год - 40245288,9 тыс. рублей;</w:t>
            </w:r>
          </w:p>
          <w:p w:rsidR="00000000" w:rsidRDefault="001B22FB">
            <w:pPr>
              <w:pStyle w:val="ConsPlusNormal"/>
            </w:pPr>
            <w:r>
              <w:t>на 2021 год - 19661231,4 тыс. рублей;</w:t>
            </w:r>
          </w:p>
          <w:p w:rsidR="00000000" w:rsidRDefault="001B22FB">
            <w:pPr>
              <w:pStyle w:val="ConsPlusNormal"/>
            </w:pPr>
            <w:r>
              <w:t>на 2022 год - 15254410,2 тыс. рублей;</w:t>
            </w:r>
          </w:p>
          <w:p w:rsidR="00000000" w:rsidRDefault="001B22FB">
            <w:pPr>
              <w:pStyle w:val="ConsPlusNormal"/>
            </w:pPr>
            <w:r>
              <w:t>на 2023 год - 17194928,7 тыс. рублей;</w:t>
            </w:r>
          </w:p>
          <w:p w:rsidR="00000000" w:rsidRDefault="001B22FB">
            <w:pPr>
              <w:pStyle w:val="ConsPlusNormal"/>
            </w:pPr>
            <w:r>
              <w:t>на 2024 год - 16703095,7 тыс. рублей</w:t>
            </w:r>
          </w:p>
        </w:tc>
      </w:tr>
      <w:tr w:rsidR="00000000">
        <w:tc>
          <w:tcPr>
            <w:tcW w:w="2055" w:type="dxa"/>
          </w:tcPr>
          <w:p w:rsidR="00000000" w:rsidRDefault="001B22FB">
            <w:pPr>
              <w:pStyle w:val="ConsPlusNormal"/>
            </w:pPr>
            <w:r>
              <w:lastRenderedPageBreak/>
              <w:t>Ожидаемые результаты реализации подпрограммы</w:t>
            </w:r>
          </w:p>
        </w:tc>
        <w:tc>
          <w:tcPr>
            <w:tcW w:w="340" w:type="dxa"/>
          </w:tcPr>
          <w:p w:rsidR="00000000" w:rsidRDefault="001B22FB">
            <w:pPr>
              <w:pStyle w:val="ConsPlusNormal"/>
              <w:jc w:val="center"/>
            </w:pPr>
            <w:r>
              <w:t>-</w:t>
            </w:r>
          </w:p>
        </w:tc>
        <w:tc>
          <w:tcPr>
            <w:tcW w:w="6635" w:type="dxa"/>
          </w:tcPr>
          <w:p w:rsidR="00000000" w:rsidRDefault="001B22FB">
            <w:pPr>
              <w:pStyle w:val="ConsPlusNormal"/>
            </w:pPr>
            <w:r>
              <w:t>обеспечение формирования и предоставления официальной ста</w:t>
            </w:r>
            <w:r>
              <w:t>тистической информации в полном объеме, предусмотренном Федеральным планом статистических работ;</w:t>
            </w:r>
          </w:p>
          <w:p w:rsidR="00000000" w:rsidRDefault="001B22FB">
            <w:pPr>
              <w:pStyle w:val="ConsPlusNormal"/>
            </w:pPr>
            <w:r>
              <w:t>обеспечение открытости и доступности статистической информации и методологии ее формирования;</w:t>
            </w:r>
          </w:p>
          <w:p w:rsidR="00000000" w:rsidRDefault="001B22FB">
            <w:pPr>
              <w:pStyle w:val="ConsPlusNormal"/>
            </w:pPr>
            <w:r>
              <w:t>снижение нагрузки на респондентов;</w:t>
            </w:r>
          </w:p>
          <w:p w:rsidR="00000000" w:rsidRDefault="001B22FB">
            <w:pPr>
              <w:pStyle w:val="ConsPlusNormal"/>
            </w:pPr>
            <w:r>
              <w:t>разработка базовых таблиц "зат</w:t>
            </w:r>
            <w:r>
              <w:t>раты - выпуск";</w:t>
            </w:r>
          </w:p>
          <w:p w:rsidR="00000000" w:rsidRDefault="001B22FB">
            <w:pPr>
              <w:pStyle w:val="ConsPlusNormal"/>
            </w:pPr>
            <w:r>
              <w:t xml:space="preserve">создание необходимого информационного массива для реализации положений Федерального </w:t>
            </w:r>
            <w:hyperlink r:id="rId98" w:tooltip="Федеральный закон от 24.07.2007 N 209-ФЗ (ред. от 01.04.2020) &quot;О развитии малого и среднего предпринимательства в Российской Федерации&quot;{КонсультантПлюс}" w:history="1">
              <w:r>
                <w:rPr>
                  <w:color w:val="0000FF"/>
                </w:rPr>
                <w:t>закона</w:t>
              </w:r>
            </w:hyperlink>
            <w:r>
              <w:t xml:space="preserve"> "О развитии малого и среднего предпринимательства в Российской Федерации";</w:t>
            </w:r>
          </w:p>
          <w:p w:rsidR="00000000" w:rsidRDefault="001B22FB">
            <w:pPr>
              <w:pStyle w:val="ConsPlusNormal"/>
            </w:pPr>
            <w:r>
              <w:t>получение расширенной статистиче</w:t>
            </w:r>
            <w:r>
              <w:t>ской информации, характеризующей сельскохозяйственную деятельность по широкому перечню категорий сельскохозяйственных производителей на основе итогов Всероссийской сельскохозяйственной переписи 2016 года и сельскохозяйственной микропереписи 2021 года;</w:t>
            </w:r>
          </w:p>
          <w:p w:rsidR="00000000" w:rsidRDefault="001B22FB">
            <w:pPr>
              <w:pStyle w:val="ConsPlusNormal"/>
            </w:pPr>
            <w:r>
              <w:t>подг</w:t>
            </w:r>
            <w:r>
              <w:t>отовка, проведение и подведение итогов Всероссийской переписи населения 2020 года (включая проведение в 2018 году пробной переписи населения), подготовка к проведению микропереписи населения 2025 года;</w:t>
            </w:r>
          </w:p>
          <w:p w:rsidR="00000000" w:rsidRDefault="001B22FB">
            <w:pPr>
              <w:pStyle w:val="ConsPlusNormal"/>
            </w:pPr>
            <w:r>
              <w:t>обеспечение полного набора индикаторов, формируемых по</w:t>
            </w:r>
            <w:r>
              <w:t xml:space="preserve"> итогам выборочных наблюдений домашних хозяйств (населения) по социально-демографическим проблемам и характеризующих ход реализации </w:t>
            </w:r>
            <w:hyperlink r:id="rId99" w:tooltip="Указ Президента РФ от 09.10.2007 N 1351 (ред. от 01.07.2014) &quot;Об утверждении Концепции демографической политики Российской Федерации на период до 2025 года&quot;{КонсультантПлюс}" w:history="1">
              <w:r>
                <w:rPr>
                  <w:color w:val="0000FF"/>
                </w:rPr>
                <w:t>Концепции</w:t>
              </w:r>
            </w:hyperlink>
            <w:r>
              <w:t xml:space="preserve"> демографической политики Росс</w:t>
            </w:r>
            <w:r>
              <w:t>ийской Федерации на период до 2025 года и приоритетных национальных проектов (увеличение в 2,9 раза);</w:t>
            </w:r>
          </w:p>
          <w:p w:rsidR="00000000" w:rsidRDefault="001B22FB">
            <w:pPr>
              <w:pStyle w:val="ConsPlusNormal"/>
            </w:pPr>
            <w:r>
              <w:t>прирост объема информации в системе открытого доступа на сайте Федеральной службы государственной статистики в информационно-телекоммуникационной сети "Ин</w:t>
            </w:r>
            <w:r>
              <w:t>тернет";</w:t>
            </w:r>
          </w:p>
          <w:p w:rsidR="00000000" w:rsidRDefault="001B22FB">
            <w:pPr>
              <w:pStyle w:val="ConsPlusNormal"/>
            </w:pPr>
            <w:r>
              <w:t>снижение отчетной нагрузки на респондентов по предоставлению статистической отчетности не менее чем в 2 раза к 2024 году по отношению к 2019 году</w:t>
            </w:r>
          </w:p>
        </w:tc>
      </w:tr>
    </w:tbl>
    <w:p w:rsidR="00000000" w:rsidRDefault="001B22FB">
      <w:pPr>
        <w:pStyle w:val="ConsPlusNormal"/>
        <w:jc w:val="both"/>
      </w:pPr>
    </w:p>
    <w:p w:rsidR="00000000" w:rsidRDefault="001B22FB">
      <w:pPr>
        <w:pStyle w:val="ConsPlusTitle"/>
        <w:jc w:val="center"/>
        <w:outlineLvl w:val="1"/>
      </w:pPr>
      <w:bookmarkStart w:id="12" w:name="Par795"/>
      <w:bookmarkEnd w:id="12"/>
      <w:r>
        <w:t>ПАСПОРТ</w:t>
      </w:r>
    </w:p>
    <w:p w:rsidR="00000000" w:rsidRDefault="001B22FB">
      <w:pPr>
        <w:pStyle w:val="ConsPlusTitle"/>
        <w:jc w:val="center"/>
      </w:pPr>
      <w:r>
        <w:t>подпрограммы Б "Создание и развитие инновационного центра</w:t>
      </w:r>
    </w:p>
    <w:p w:rsidR="00000000" w:rsidRDefault="001B22FB">
      <w:pPr>
        <w:pStyle w:val="ConsPlusTitle"/>
        <w:jc w:val="center"/>
      </w:pPr>
      <w:r>
        <w:t>"Сколково" государственной программы Российской Федерации</w:t>
      </w:r>
    </w:p>
    <w:p w:rsidR="00000000" w:rsidRDefault="001B22FB">
      <w:pPr>
        <w:pStyle w:val="ConsPlusTitle"/>
        <w:jc w:val="center"/>
      </w:pPr>
      <w:r>
        <w:t>"Экономическое развитие и инновационная экономика"</w:t>
      </w:r>
    </w:p>
    <w:p w:rsidR="00000000" w:rsidRDefault="001B22FB">
      <w:pPr>
        <w:pStyle w:val="ConsPlusNormal"/>
        <w:jc w:val="center"/>
      </w:pPr>
      <w:r>
        <w:t xml:space="preserve">(в ред. </w:t>
      </w:r>
      <w:hyperlink r:id="rId100" w:tooltip="Постановление Правительства РФ от 31.03.2020 N 376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Pr>
            <w:color w:val="0000FF"/>
          </w:rPr>
          <w:t>Постановления</w:t>
        </w:r>
      </w:hyperlink>
      <w:r>
        <w:t xml:space="preserve"> Правительства РФ от 31.</w:t>
      </w:r>
      <w:r>
        <w:t>03.2020 N 376)</w:t>
      </w:r>
    </w:p>
    <w:p w:rsidR="00000000" w:rsidRDefault="001B22F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55"/>
        <w:gridCol w:w="340"/>
        <w:gridCol w:w="6635"/>
      </w:tblGrid>
      <w:tr w:rsidR="00000000">
        <w:tc>
          <w:tcPr>
            <w:tcW w:w="2055" w:type="dxa"/>
          </w:tcPr>
          <w:p w:rsidR="00000000" w:rsidRDefault="001B22FB">
            <w:pPr>
              <w:pStyle w:val="ConsPlusNormal"/>
            </w:pPr>
            <w:r>
              <w:t>Ответственный исполнитель подпрограммы (соисполнитель Программы)</w:t>
            </w:r>
          </w:p>
        </w:tc>
        <w:tc>
          <w:tcPr>
            <w:tcW w:w="340" w:type="dxa"/>
          </w:tcPr>
          <w:p w:rsidR="00000000" w:rsidRDefault="001B22FB">
            <w:pPr>
              <w:pStyle w:val="ConsPlusNormal"/>
              <w:jc w:val="center"/>
            </w:pPr>
            <w:r>
              <w:t>-</w:t>
            </w:r>
          </w:p>
        </w:tc>
        <w:tc>
          <w:tcPr>
            <w:tcW w:w="6635" w:type="dxa"/>
          </w:tcPr>
          <w:p w:rsidR="00000000" w:rsidRDefault="001B22FB">
            <w:pPr>
              <w:pStyle w:val="ConsPlusNormal"/>
            </w:pPr>
            <w:r>
              <w:t>Министерство финансов Российской Федерации</w:t>
            </w:r>
          </w:p>
        </w:tc>
      </w:tr>
      <w:tr w:rsidR="00000000">
        <w:tc>
          <w:tcPr>
            <w:tcW w:w="2055" w:type="dxa"/>
          </w:tcPr>
          <w:p w:rsidR="00000000" w:rsidRDefault="001B22FB">
            <w:pPr>
              <w:pStyle w:val="ConsPlusNormal"/>
            </w:pPr>
            <w:r>
              <w:t>Участники подпрограммы</w:t>
            </w:r>
          </w:p>
        </w:tc>
        <w:tc>
          <w:tcPr>
            <w:tcW w:w="340" w:type="dxa"/>
          </w:tcPr>
          <w:p w:rsidR="00000000" w:rsidRDefault="001B22FB">
            <w:pPr>
              <w:pStyle w:val="ConsPlusNormal"/>
              <w:jc w:val="center"/>
            </w:pPr>
            <w:r>
              <w:t>-</w:t>
            </w:r>
          </w:p>
        </w:tc>
        <w:tc>
          <w:tcPr>
            <w:tcW w:w="6635" w:type="dxa"/>
          </w:tcPr>
          <w:p w:rsidR="00000000" w:rsidRDefault="001B22FB">
            <w:pPr>
              <w:pStyle w:val="ConsPlusNormal"/>
            </w:pPr>
            <w:r>
              <w:t>Министерство экономического развития Российской Федерации,</w:t>
            </w:r>
          </w:p>
          <w:p w:rsidR="00000000" w:rsidRDefault="001B22FB">
            <w:pPr>
              <w:pStyle w:val="ConsPlusNormal"/>
            </w:pPr>
            <w:r>
              <w:t>Федеральная таможенная служба,</w:t>
            </w:r>
          </w:p>
          <w:p w:rsidR="00000000" w:rsidRDefault="001B22FB">
            <w:pPr>
              <w:pStyle w:val="ConsPlusNormal"/>
            </w:pPr>
            <w:r>
              <w:t>некоммерческая</w:t>
            </w:r>
            <w:r>
              <w:t xml:space="preserve"> организация Фонд развития Центра разработки и коммерциализации новых технологий</w:t>
            </w:r>
          </w:p>
        </w:tc>
      </w:tr>
      <w:tr w:rsidR="00000000">
        <w:tc>
          <w:tcPr>
            <w:tcW w:w="2055" w:type="dxa"/>
          </w:tcPr>
          <w:p w:rsidR="00000000" w:rsidRDefault="001B22FB">
            <w:pPr>
              <w:pStyle w:val="ConsPlusNormal"/>
            </w:pPr>
            <w:r>
              <w:lastRenderedPageBreak/>
              <w:t>Программно-целевые инструменты подпрограммы</w:t>
            </w:r>
          </w:p>
        </w:tc>
        <w:tc>
          <w:tcPr>
            <w:tcW w:w="340" w:type="dxa"/>
          </w:tcPr>
          <w:p w:rsidR="00000000" w:rsidRDefault="001B22FB">
            <w:pPr>
              <w:pStyle w:val="ConsPlusNormal"/>
              <w:jc w:val="center"/>
            </w:pPr>
            <w:r>
              <w:t>-</w:t>
            </w:r>
          </w:p>
        </w:tc>
        <w:tc>
          <w:tcPr>
            <w:tcW w:w="6635" w:type="dxa"/>
          </w:tcPr>
          <w:p w:rsidR="00000000" w:rsidRDefault="001B22FB">
            <w:pPr>
              <w:pStyle w:val="ConsPlusNormal"/>
            </w:pPr>
            <w:r>
              <w:t>отсутствуют</w:t>
            </w:r>
          </w:p>
        </w:tc>
      </w:tr>
      <w:tr w:rsidR="00000000">
        <w:tc>
          <w:tcPr>
            <w:tcW w:w="2055" w:type="dxa"/>
          </w:tcPr>
          <w:p w:rsidR="00000000" w:rsidRDefault="001B22FB">
            <w:pPr>
              <w:pStyle w:val="ConsPlusNormal"/>
            </w:pPr>
            <w:r>
              <w:t>Цель подпрограммы</w:t>
            </w:r>
          </w:p>
        </w:tc>
        <w:tc>
          <w:tcPr>
            <w:tcW w:w="340" w:type="dxa"/>
          </w:tcPr>
          <w:p w:rsidR="00000000" w:rsidRDefault="001B22FB">
            <w:pPr>
              <w:pStyle w:val="ConsPlusNormal"/>
              <w:jc w:val="center"/>
            </w:pPr>
            <w:r>
              <w:t>-</w:t>
            </w:r>
          </w:p>
        </w:tc>
        <w:tc>
          <w:tcPr>
            <w:tcW w:w="6635" w:type="dxa"/>
          </w:tcPr>
          <w:p w:rsidR="00000000" w:rsidRDefault="001B22FB">
            <w:pPr>
              <w:pStyle w:val="ConsPlusNormal"/>
            </w:pPr>
            <w:r>
              <w:t>создание и развитие инновационной экосистемы, обеспечивающей привлечение инвестиций в высокотехнологичный сектор экономики, поддержку роста и выхода на российский и международные рынки российских организаций, осуществляющих прикладные и поисковые научные и</w:t>
            </w:r>
            <w:r>
              <w:t>сследования, разработки и коммерциализацию их результатов с увеличением количества организаций, осуществляющих технологические инновации, а также инвестиции в инновации на основе результатов исследовательской деятельности участников инновационной экосистем</w:t>
            </w:r>
            <w:r>
              <w:t>ы "Сколково"</w:t>
            </w:r>
          </w:p>
        </w:tc>
      </w:tr>
      <w:tr w:rsidR="00000000">
        <w:tc>
          <w:tcPr>
            <w:tcW w:w="2055" w:type="dxa"/>
          </w:tcPr>
          <w:p w:rsidR="00000000" w:rsidRDefault="001B22FB">
            <w:pPr>
              <w:pStyle w:val="ConsPlusNormal"/>
            </w:pPr>
            <w:r>
              <w:t>Задачи подпрограммы</w:t>
            </w:r>
          </w:p>
        </w:tc>
        <w:tc>
          <w:tcPr>
            <w:tcW w:w="340" w:type="dxa"/>
          </w:tcPr>
          <w:p w:rsidR="00000000" w:rsidRDefault="001B22FB">
            <w:pPr>
              <w:pStyle w:val="ConsPlusNormal"/>
              <w:jc w:val="center"/>
            </w:pPr>
            <w:r>
              <w:t>-</w:t>
            </w:r>
          </w:p>
        </w:tc>
        <w:tc>
          <w:tcPr>
            <w:tcW w:w="6635" w:type="dxa"/>
          </w:tcPr>
          <w:p w:rsidR="00000000" w:rsidRDefault="001B22FB">
            <w:pPr>
              <w:pStyle w:val="ConsPlusNormal"/>
            </w:pPr>
            <w:r>
              <w:t xml:space="preserve">формирование и развитие системы качественных и доступных на всей территории Российской Федерации сервисов - наборов услуг, работ, мер поддержки, предоставляемых управляющей компанией инновационного центра "Сколково", ее </w:t>
            </w:r>
            <w:r>
              <w:t>дочерними юридическими лицами и иными организациями, с которыми управляющая компания инновационного центра "Сколково" заключила соглашения о совместной реализации проекта создания и обеспечения функционирования инновационного центра "Сколково" (в том числе</w:t>
            </w:r>
            <w:r>
              <w:t xml:space="preserve"> региональными операторами), а также создание, развитие и управление инфраструктурой инновационного центра "Сколково" и привлечение в инновационную экосистему в качестве партнеров инновационного центра "Сколково" крупных российских и международных организа</w:t>
            </w:r>
            <w:r>
              <w:t>ций;</w:t>
            </w:r>
          </w:p>
          <w:p w:rsidR="00000000" w:rsidRDefault="001B22FB">
            <w:pPr>
              <w:pStyle w:val="ConsPlusNormal"/>
            </w:pPr>
            <w:r>
              <w:t xml:space="preserve">развитие автономной некоммерческой образовательной организации высшего образования "Сколковский институт науки и технологий" как нового для России технологического университета мирового уровня, осуществляющего научную, образовательную и инновационную </w:t>
            </w:r>
            <w:r>
              <w:t>деятельность в областях, определяемых приоритетами глобального научно-технологического развития</w:t>
            </w:r>
          </w:p>
        </w:tc>
      </w:tr>
      <w:tr w:rsidR="00000000">
        <w:tc>
          <w:tcPr>
            <w:tcW w:w="2055" w:type="dxa"/>
          </w:tcPr>
          <w:p w:rsidR="00000000" w:rsidRDefault="001B22FB">
            <w:pPr>
              <w:pStyle w:val="ConsPlusNormal"/>
            </w:pPr>
            <w:r>
              <w:t>Целевые индикаторы и показатели подпрограммы</w:t>
            </w:r>
          </w:p>
        </w:tc>
        <w:tc>
          <w:tcPr>
            <w:tcW w:w="340" w:type="dxa"/>
          </w:tcPr>
          <w:p w:rsidR="00000000" w:rsidRDefault="001B22FB">
            <w:pPr>
              <w:pStyle w:val="ConsPlusNormal"/>
              <w:jc w:val="center"/>
            </w:pPr>
            <w:r>
              <w:t>-</w:t>
            </w:r>
          </w:p>
        </w:tc>
        <w:tc>
          <w:tcPr>
            <w:tcW w:w="6635" w:type="dxa"/>
          </w:tcPr>
          <w:p w:rsidR="00000000" w:rsidRDefault="001B22FB">
            <w:pPr>
              <w:pStyle w:val="ConsPlusNormal"/>
            </w:pPr>
            <w:r>
              <w:t>внебюджетные инвестиции, привлеченные в проекты участников проекта "Сколково", а также внебюджетные инвестиции в</w:t>
            </w:r>
            <w:r>
              <w:t xml:space="preserve"> иные юридические лица, привлеченные в результате использования сервисов (млрд. рублей);</w:t>
            </w:r>
          </w:p>
          <w:p w:rsidR="00000000" w:rsidRDefault="001B22FB">
            <w:pPr>
              <w:pStyle w:val="ConsPlusNormal"/>
            </w:pPr>
            <w:r>
              <w:t>выручка участников проекта "Сколково" от коммерциализации результатов исследовательской деятельности и выручка иных юридических лиц, полученная ими в результате исполь</w:t>
            </w:r>
            <w:r>
              <w:t>зования сервисов (млрд. рублей);</w:t>
            </w:r>
          </w:p>
          <w:p w:rsidR="00000000" w:rsidRDefault="001B22FB">
            <w:pPr>
              <w:pStyle w:val="ConsPlusNormal"/>
            </w:pPr>
            <w:r>
              <w:t>удельное число публикаций, индексируемых в базах данных WEB of Science, Scopus, приходящихся на одного работника из числа профессорско-преподавательского состава автономной некоммерческой образовательной организации высшего</w:t>
            </w:r>
            <w:r>
              <w:t xml:space="preserve"> образования "Сколковский институт науки и технологий" (единиц);</w:t>
            </w:r>
          </w:p>
          <w:p w:rsidR="00000000" w:rsidRDefault="001B22FB">
            <w:pPr>
              <w:pStyle w:val="ConsPlusNormal"/>
            </w:pPr>
            <w:r>
              <w:t>доля выпускников автономной некоммерческой образовательной организации высшего образования "Сколковский институт науки и технологий", вовлеченных в инновационную деятельность (процентов)</w:t>
            </w:r>
          </w:p>
        </w:tc>
      </w:tr>
      <w:tr w:rsidR="00000000">
        <w:tc>
          <w:tcPr>
            <w:tcW w:w="2055" w:type="dxa"/>
          </w:tcPr>
          <w:p w:rsidR="00000000" w:rsidRDefault="001B22FB">
            <w:pPr>
              <w:pStyle w:val="ConsPlusNormal"/>
            </w:pPr>
            <w:r>
              <w:t>Эта</w:t>
            </w:r>
            <w:r>
              <w:t>пы и сроки реализации подпрограммы</w:t>
            </w:r>
          </w:p>
        </w:tc>
        <w:tc>
          <w:tcPr>
            <w:tcW w:w="340" w:type="dxa"/>
          </w:tcPr>
          <w:p w:rsidR="00000000" w:rsidRDefault="001B22FB">
            <w:pPr>
              <w:pStyle w:val="ConsPlusNormal"/>
              <w:jc w:val="center"/>
            </w:pPr>
            <w:r>
              <w:t>-</w:t>
            </w:r>
          </w:p>
        </w:tc>
        <w:tc>
          <w:tcPr>
            <w:tcW w:w="6635" w:type="dxa"/>
          </w:tcPr>
          <w:p w:rsidR="00000000" w:rsidRDefault="001B22FB">
            <w:pPr>
              <w:pStyle w:val="ConsPlusNormal"/>
            </w:pPr>
            <w:r>
              <w:t>I этап - 29 марта 2013 г. - 31 декабря 2016 г.;</w:t>
            </w:r>
          </w:p>
          <w:p w:rsidR="00000000" w:rsidRDefault="001B22FB">
            <w:pPr>
              <w:pStyle w:val="ConsPlusNormal"/>
            </w:pPr>
            <w:r>
              <w:t>II этап - 1 января 2017 г. - 31 декабря 2020 г.;</w:t>
            </w:r>
          </w:p>
          <w:p w:rsidR="00000000" w:rsidRDefault="001B22FB">
            <w:pPr>
              <w:pStyle w:val="ConsPlusNormal"/>
            </w:pPr>
            <w:r>
              <w:t>III этап - 1 января 2021 г. - 31 декабря 2024 г.</w:t>
            </w:r>
          </w:p>
        </w:tc>
      </w:tr>
      <w:tr w:rsidR="00000000">
        <w:tc>
          <w:tcPr>
            <w:tcW w:w="2055" w:type="dxa"/>
          </w:tcPr>
          <w:p w:rsidR="00000000" w:rsidRDefault="001B22FB">
            <w:pPr>
              <w:pStyle w:val="ConsPlusNormal"/>
            </w:pPr>
            <w:r>
              <w:lastRenderedPageBreak/>
              <w:t>Объемы бюджетных ассигнований подпрограммы</w:t>
            </w:r>
          </w:p>
        </w:tc>
        <w:tc>
          <w:tcPr>
            <w:tcW w:w="340" w:type="dxa"/>
          </w:tcPr>
          <w:p w:rsidR="00000000" w:rsidRDefault="001B22FB">
            <w:pPr>
              <w:pStyle w:val="ConsPlusNormal"/>
              <w:jc w:val="center"/>
            </w:pPr>
            <w:r>
              <w:t>-</w:t>
            </w:r>
          </w:p>
        </w:tc>
        <w:tc>
          <w:tcPr>
            <w:tcW w:w="6635" w:type="dxa"/>
          </w:tcPr>
          <w:p w:rsidR="00000000" w:rsidRDefault="001B22FB">
            <w:pPr>
              <w:pStyle w:val="ConsPlusNormal"/>
            </w:pPr>
            <w:r>
              <w:t>объем бюджетных ассигновани</w:t>
            </w:r>
            <w:r>
              <w:t>й на реализацию подпрограммы за счет средств федерального бюджета составляет 179222169,8 тыс. рублей,</w:t>
            </w:r>
          </w:p>
          <w:p w:rsidR="00000000" w:rsidRDefault="001B22FB">
            <w:pPr>
              <w:pStyle w:val="ConsPlusNormal"/>
            </w:pPr>
            <w:r>
              <w:t>в том числе:</w:t>
            </w:r>
          </w:p>
          <w:p w:rsidR="00000000" w:rsidRDefault="001B22FB">
            <w:pPr>
              <w:pStyle w:val="ConsPlusNormal"/>
            </w:pPr>
            <w:r>
              <w:t>на 2013 год - 24320000 тыс. рублей;</w:t>
            </w:r>
          </w:p>
          <w:p w:rsidR="00000000" w:rsidRDefault="001B22FB">
            <w:pPr>
              <w:pStyle w:val="ConsPlusNormal"/>
            </w:pPr>
            <w:r>
              <w:t>на 2014 год - 26802500 тыс. рублей;</w:t>
            </w:r>
          </w:p>
          <w:p w:rsidR="00000000" w:rsidRDefault="001B22FB">
            <w:pPr>
              <w:pStyle w:val="ConsPlusNormal"/>
            </w:pPr>
            <w:r>
              <w:t>на 2015 год - 21356426,8 тыс. рублей;</w:t>
            </w:r>
          </w:p>
          <w:p w:rsidR="00000000" w:rsidRDefault="001B22FB">
            <w:pPr>
              <w:pStyle w:val="ConsPlusNormal"/>
            </w:pPr>
            <w:r>
              <w:t>на 2016 год - 140</w:t>
            </w:r>
            <w:r>
              <w:t>11631,5 тыс. рублей;</w:t>
            </w:r>
          </w:p>
          <w:p w:rsidR="00000000" w:rsidRDefault="001B22FB">
            <w:pPr>
              <w:pStyle w:val="ConsPlusNormal"/>
            </w:pPr>
            <w:r>
              <w:t>на 2017 год - 11860145,5 тыс. рублей;</w:t>
            </w:r>
          </w:p>
          <w:p w:rsidR="00000000" w:rsidRDefault="001B22FB">
            <w:pPr>
              <w:pStyle w:val="ConsPlusNormal"/>
            </w:pPr>
            <w:r>
              <w:t>на 2018 год - 11255902,2 тыс. рублей;</w:t>
            </w:r>
          </w:p>
          <w:p w:rsidR="00000000" w:rsidRDefault="001B22FB">
            <w:pPr>
              <w:pStyle w:val="ConsPlusNormal"/>
            </w:pPr>
            <w:r>
              <w:t>на 2019 год - 11935927,3 тыс. рублей;</w:t>
            </w:r>
          </w:p>
          <w:p w:rsidR="00000000" w:rsidRDefault="001B22FB">
            <w:pPr>
              <w:pStyle w:val="ConsPlusNormal"/>
            </w:pPr>
            <w:r>
              <w:t>на 2020 год - 11735927,3 тыс. рублей;</w:t>
            </w:r>
          </w:p>
          <w:p w:rsidR="00000000" w:rsidRDefault="001B22FB">
            <w:pPr>
              <w:pStyle w:val="ConsPlusNormal"/>
            </w:pPr>
            <w:r>
              <w:t>на 2021 год - 11735927,3 тыс. рублей;</w:t>
            </w:r>
          </w:p>
          <w:p w:rsidR="00000000" w:rsidRDefault="001B22FB">
            <w:pPr>
              <w:pStyle w:val="ConsPlusNormal"/>
            </w:pPr>
            <w:r>
              <w:t>на 2022 год - 11735927,3 тыс. рублей;</w:t>
            </w:r>
          </w:p>
          <w:p w:rsidR="00000000" w:rsidRDefault="001B22FB">
            <w:pPr>
              <w:pStyle w:val="ConsPlusNormal"/>
            </w:pPr>
            <w:r>
              <w:t>на 2023</w:t>
            </w:r>
            <w:r>
              <w:t xml:space="preserve"> год - 11235927,3 тыс. рублей;</w:t>
            </w:r>
          </w:p>
          <w:p w:rsidR="00000000" w:rsidRDefault="001B22FB">
            <w:pPr>
              <w:pStyle w:val="ConsPlusNormal"/>
            </w:pPr>
            <w:r>
              <w:t>на 2024 год - 11235927,3 тыс. рублей</w:t>
            </w:r>
          </w:p>
        </w:tc>
      </w:tr>
      <w:tr w:rsidR="00000000">
        <w:tc>
          <w:tcPr>
            <w:tcW w:w="2055" w:type="dxa"/>
          </w:tcPr>
          <w:p w:rsidR="00000000" w:rsidRDefault="001B22FB">
            <w:pPr>
              <w:pStyle w:val="ConsPlusNormal"/>
            </w:pPr>
            <w:r>
              <w:t>Ожидаемые результаты реализации подпрограммы</w:t>
            </w:r>
          </w:p>
        </w:tc>
        <w:tc>
          <w:tcPr>
            <w:tcW w:w="340" w:type="dxa"/>
          </w:tcPr>
          <w:p w:rsidR="00000000" w:rsidRDefault="001B22FB">
            <w:pPr>
              <w:pStyle w:val="ConsPlusNormal"/>
              <w:jc w:val="center"/>
            </w:pPr>
            <w:r>
              <w:t>-</w:t>
            </w:r>
          </w:p>
        </w:tc>
        <w:tc>
          <w:tcPr>
            <w:tcW w:w="6635" w:type="dxa"/>
          </w:tcPr>
          <w:p w:rsidR="00000000" w:rsidRDefault="001B22FB">
            <w:pPr>
              <w:pStyle w:val="ConsPlusNormal"/>
            </w:pPr>
            <w:r>
              <w:t>сформированная инновационная экосистема будет способствовать созданию интеллектуальной собственности и коммерциализации результатов исследов</w:t>
            </w:r>
            <w:r>
              <w:t>ательской деятельности;</w:t>
            </w:r>
          </w:p>
          <w:p w:rsidR="00000000" w:rsidRDefault="001B22FB">
            <w:pPr>
              <w:pStyle w:val="ConsPlusNormal"/>
            </w:pPr>
            <w:r>
              <w:t>объем внебюджетного финансирования, привлеченного для реализации проекта "Сколково" в 2013 - 2024 годах, составит более 590 млрд. рублей (накопленным итогом), что сопоставимо по объемам с аналогичным показателем ведущих инновационны</w:t>
            </w:r>
            <w:r>
              <w:t>х центров и обеспечит запуск рыночных механизмов финансирования стартапов поздних стадий и сервисов, необходимых для их развития;</w:t>
            </w:r>
          </w:p>
          <w:p w:rsidR="00000000" w:rsidRDefault="001B22FB">
            <w:pPr>
              <w:pStyle w:val="ConsPlusNormal"/>
            </w:pPr>
            <w:r>
              <w:t>количество региональных операторов инновационного центра "Сколково" к 2024 году составит не менее 30 организаций;</w:t>
            </w:r>
          </w:p>
          <w:p w:rsidR="00000000" w:rsidRDefault="001B22FB">
            <w:pPr>
              <w:pStyle w:val="ConsPlusNormal"/>
            </w:pPr>
            <w:r>
              <w:t xml:space="preserve">к 2024 году </w:t>
            </w:r>
            <w:r>
              <w:t>автономная некоммерческая образовательная организация высшего образования "Сколковский институт науки и технологий" сформирует международную среду, привлекательную для работы конкурентоспособных коллективов российских и иностранных ведущих ученых и молодых</w:t>
            </w:r>
            <w:r>
              <w:t xml:space="preserve"> перспективных исследователей, обеспечивающих высокий уровень научной деятельности и конкурентоспособность результатов на мировом уровне, способствующую развитию технологического предпринимательства, созданию проектных команд и стартап-компаний на территор</w:t>
            </w:r>
            <w:r>
              <w:t>ии Российской Федерации, создаст целостную систему подготовки кадров для высокотехнологичных отраслей экономики, в том числе по международным стандартам;</w:t>
            </w:r>
          </w:p>
          <w:p w:rsidR="00000000" w:rsidRDefault="001B22FB">
            <w:pPr>
              <w:pStyle w:val="ConsPlusNormal"/>
            </w:pPr>
            <w:r>
              <w:t>количество выпускников автономной некоммерческой образовательной организации высшего образования "Скол</w:t>
            </w:r>
            <w:r>
              <w:t>ковский институт науки и технологий" к 2024 году составит не менее 2000 человек (накопленным итогом);</w:t>
            </w:r>
          </w:p>
          <w:p w:rsidR="00000000" w:rsidRDefault="001B22FB">
            <w:pPr>
              <w:pStyle w:val="ConsPlusNormal"/>
            </w:pPr>
            <w:r>
              <w:t xml:space="preserve">удельное число публикаций, индексируемых в базах данных WEB of Science, Scopus, приходящихся на одного работника из числа профессорско-преподавательского </w:t>
            </w:r>
            <w:r>
              <w:t>состава автономной некоммерческой образовательной организации высшего образования "Сколковский институт науки и технологий", достигнет значения 5,3, что соответствует уровню публикационной активности ведущих молодых международных университетов;</w:t>
            </w:r>
          </w:p>
          <w:p w:rsidR="00000000" w:rsidRDefault="001B22FB">
            <w:pPr>
              <w:pStyle w:val="ConsPlusNormal"/>
            </w:pPr>
            <w:r>
              <w:t>деятельност</w:t>
            </w:r>
            <w:r>
              <w:t xml:space="preserve">ь участников проекта "Сколково" и его партнеров будет способствовать реализации крупными российскими компаниями инвестиционных проектов по технологической модернизации производства, сопровождаемых привлечением дополнительных </w:t>
            </w:r>
            <w:r>
              <w:lastRenderedPageBreak/>
              <w:t>инвестиций на российских и межд</w:t>
            </w:r>
            <w:r>
              <w:t>ународных рынках капитала, что приведет к росту количества организаций, осуществляющих технологические инновации, а также инвестиции в инновации на основе результатов исследовательской деятельности, полученных в инновационном центре "Сколково"</w:t>
            </w:r>
          </w:p>
        </w:tc>
      </w:tr>
    </w:tbl>
    <w:p w:rsidR="00000000" w:rsidRDefault="001B22FB">
      <w:pPr>
        <w:pStyle w:val="ConsPlusNormal"/>
        <w:jc w:val="both"/>
      </w:pPr>
    </w:p>
    <w:p w:rsidR="00000000" w:rsidRDefault="001B22FB">
      <w:pPr>
        <w:pStyle w:val="ConsPlusTitle"/>
        <w:jc w:val="center"/>
        <w:outlineLvl w:val="1"/>
      </w:pPr>
      <w:bookmarkStart w:id="13" w:name="Par856"/>
      <w:bookmarkEnd w:id="13"/>
      <w:r>
        <w:t>ПАСПОРТ</w:t>
      </w:r>
    </w:p>
    <w:p w:rsidR="00000000" w:rsidRDefault="001B22FB">
      <w:pPr>
        <w:pStyle w:val="ConsPlusTitle"/>
        <w:jc w:val="center"/>
      </w:pPr>
      <w:r>
        <w:t>федеральной целевой программы Г</w:t>
      </w:r>
    </w:p>
    <w:p w:rsidR="00000000" w:rsidRDefault="001B22FB">
      <w:pPr>
        <w:pStyle w:val="ConsPlusTitle"/>
        <w:jc w:val="center"/>
      </w:pPr>
      <w:r>
        <w:t>"Развитие единой государственной системы регистрации прав</w:t>
      </w:r>
    </w:p>
    <w:p w:rsidR="00000000" w:rsidRDefault="001B22FB">
      <w:pPr>
        <w:pStyle w:val="ConsPlusTitle"/>
        <w:jc w:val="center"/>
      </w:pPr>
      <w:r>
        <w:t>и кадастрового учета недвижимости (2014 - 2020 годы)"</w:t>
      </w:r>
    </w:p>
    <w:p w:rsidR="00000000" w:rsidRDefault="001B22FB">
      <w:pPr>
        <w:pStyle w:val="ConsPlusNormal"/>
        <w:jc w:val="center"/>
      </w:pPr>
      <w:r>
        <w:t xml:space="preserve">(в ред. </w:t>
      </w:r>
      <w:hyperlink r:id="rId101" w:tooltip="Постановление Правительства РФ от 31.03.2020 N 376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Pr>
            <w:color w:val="0000FF"/>
          </w:rPr>
          <w:t>Постановления</w:t>
        </w:r>
      </w:hyperlink>
      <w:r>
        <w:t xml:space="preserve"> Правительства РФ от 31.03.2020 N 376)</w:t>
      </w:r>
    </w:p>
    <w:p w:rsidR="00000000" w:rsidRDefault="001B22F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55"/>
        <w:gridCol w:w="340"/>
        <w:gridCol w:w="6635"/>
      </w:tblGrid>
      <w:tr w:rsidR="00000000">
        <w:tc>
          <w:tcPr>
            <w:tcW w:w="2055" w:type="dxa"/>
          </w:tcPr>
          <w:p w:rsidR="00000000" w:rsidRDefault="001B22FB">
            <w:pPr>
              <w:pStyle w:val="ConsPlusNormal"/>
            </w:pPr>
            <w:r>
              <w:t>Наименование Программы</w:t>
            </w:r>
          </w:p>
        </w:tc>
        <w:tc>
          <w:tcPr>
            <w:tcW w:w="340" w:type="dxa"/>
          </w:tcPr>
          <w:p w:rsidR="00000000" w:rsidRDefault="001B22FB">
            <w:pPr>
              <w:pStyle w:val="ConsPlusNormal"/>
              <w:jc w:val="center"/>
            </w:pPr>
            <w:r>
              <w:t>-</w:t>
            </w:r>
          </w:p>
        </w:tc>
        <w:tc>
          <w:tcPr>
            <w:tcW w:w="6635" w:type="dxa"/>
          </w:tcPr>
          <w:p w:rsidR="00000000" w:rsidRDefault="001B22FB">
            <w:pPr>
              <w:pStyle w:val="ConsPlusNormal"/>
            </w:pPr>
            <w:r>
              <w:t xml:space="preserve">федеральная целевая </w:t>
            </w:r>
            <w:hyperlink r:id="rId102" w:tooltip="Постановление Правительства РФ от 10.10.2013 N 903 (ред. от 22.04.2020) &quot;О федеральной целевой программе &quot;Развитие единой государственной системы регистрации прав и кадастрового учета недвижимости (2014 - 2020 годы)&quot;{КонсультантПлюс}" w:history="1">
              <w:r>
                <w:rPr>
                  <w:color w:val="0000FF"/>
                </w:rPr>
                <w:t>про</w:t>
              </w:r>
              <w:r>
                <w:rPr>
                  <w:color w:val="0000FF"/>
                </w:rPr>
                <w:t>грамма</w:t>
              </w:r>
            </w:hyperlink>
            <w:r>
              <w:t xml:space="preserve"> "Развитие единой государственной системы регистрации прав и кадастрового учета недвижимости (2014 - 2020 годы)"</w:t>
            </w:r>
          </w:p>
        </w:tc>
      </w:tr>
      <w:tr w:rsidR="00000000">
        <w:tc>
          <w:tcPr>
            <w:tcW w:w="2055" w:type="dxa"/>
          </w:tcPr>
          <w:p w:rsidR="00000000" w:rsidRDefault="001B22FB">
            <w:pPr>
              <w:pStyle w:val="ConsPlusNormal"/>
            </w:pPr>
            <w:r>
              <w:t>Дата принятия решения о разработке Программы</w:t>
            </w:r>
          </w:p>
        </w:tc>
        <w:tc>
          <w:tcPr>
            <w:tcW w:w="340" w:type="dxa"/>
          </w:tcPr>
          <w:p w:rsidR="00000000" w:rsidRDefault="001B22FB">
            <w:pPr>
              <w:pStyle w:val="ConsPlusNormal"/>
              <w:jc w:val="center"/>
            </w:pPr>
            <w:r>
              <w:t>-</w:t>
            </w:r>
          </w:p>
        </w:tc>
        <w:tc>
          <w:tcPr>
            <w:tcW w:w="6635" w:type="dxa"/>
          </w:tcPr>
          <w:p w:rsidR="00000000" w:rsidRDefault="001B22FB">
            <w:pPr>
              <w:pStyle w:val="ConsPlusNormal"/>
            </w:pPr>
            <w:hyperlink r:id="rId103" w:tooltip="Распоряжение Правительства РФ от 28.06.2013 N 1101-р &lt;Об утверждении Концепции федеральной целевой программы &quot;Развитие единой государственной системы регистрации прав и кадастрового учета недвижимости (2014 - 2019 годы)&gt;{КонсультантПлюс}" w:history="1">
              <w:r>
                <w:rPr>
                  <w:color w:val="0000FF"/>
                </w:rPr>
                <w:t>распоряжение</w:t>
              </w:r>
            </w:hyperlink>
            <w:r>
              <w:t xml:space="preserve"> Правительства Российской Федерации от 28 июня 2013 г. N 1101-р</w:t>
            </w:r>
          </w:p>
        </w:tc>
      </w:tr>
      <w:tr w:rsidR="00000000">
        <w:tc>
          <w:tcPr>
            <w:tcW w:w="2055" w:type="dxa"/>
          </w:tcPr>
          <w:p w:rsidR="00000000" w:rsidRDefault="001B22FB">
            <w:pPr>
              <w:pStyle w:val="ConsPlusNormal"/>
            </w:pPr>
            <w:r>
              <w:t>Государственный заказчик - координатор Программы</w:t>
            </w:r>
          </w:p>
        </w:tc>
        <w:tc>
          <w:tcPr>
            <w:tcW w:w="340" w:type="dxa"/>
          </w:tcPr>
          <w:p w:rsidR="00000000" w:rsidRDefault="001B22FB">
            <w:pPr>
              <w:pStyle w:val="ConsPlusNormal"/>
              <w:jc w:val="center"/>
            </w:pPr>
            <w:r>
              <w:t>-</w:t>
            </w:r>
          </w:p>
        </w:tc>
        <w:tc>
          <w:tcPr>
            <w:tcW w:w="6635" w:type="dxa"/>
          </w:tcPr>
          <w:p w:rsidR="00000000" w:rsidRDefault="001B22FB">
            <w:pPr>
              <w:pStyle w:val="ConsPlusNormal"/>
            </w:pPr>
            <w:r>
              <w:t>Ми</w:t>
            </w:r>
            <w:r>
              <w:t>нистерство экономического развития Российской Федерации</w:t>
            </w:r>
          </w:p>
        </w:tc>
      </w:tr>
      <w:tr w:rsidR="00000000">
        <w:tc>
          <w:tcPr>
            <w:tcW w:w="2055" w:type="dxa"/>
          </w:tcPr>
          <w:p w:rsidR="00000000" w:rsidRDefault="001B22FB">
            <w:pPr>
              <w:pStyle w:val="ConsPlusNormal"/>
            </w:pPr>
            <w:r>
              <w:t>Государственные заказчики</w:t>
            </w:r>
          </w:p>
        </w:tc>
        <w:tc>
          <w:tcPr>
            <w:tcW w:w="340" w:type="dxa"/>
          </w:tcPr>
          <w:p w:rsidR="00000000" w:rsidRDefault="001B22FB">
            <w:pPr>
              <w:pStyle w:val="ConsPlusNormal"/>
              <w:jc w:val="center"/>
            </w:pPr>
            <w:r>
              <w:t>-</w:t>
            </w:r>
          </w:p>
        </w:tc>
        <w:tc>
          <w:tcPr>
            <w:tcW w:w="6635" w:type="dxa"/>
          </w:tcPr>
          <w:p w:rsidR="00000000" w:rsidRDefault="001B22FB">
            <w:pPr>
              <w:pStyle w:val="ConsPlusNormal"/>
            </w:pPr>
            <w:r>
              <w:t>Федеральная служба государственной регистрации, кадастра и картографии,</w:t>
            </w:r>
          </w:p>
          <w:p w:rsidR="00000000" w:rsidRDefault="001B22FB">
            <w:pPr>
              <w:pStyle w:val="ConsPlusNormal"/>
            </w:pPr>
            <w:r>
              <w:t>Федеральное агентство по управлению государственным имуществом,</w:t>
            </w:r>
          </w:p>
          <w:p w:rsidR="00000000" w:rsidRDefault="001B22FB">
            <w:pPr>
              <w:pStyle w:val="ConsPlusNormal"/>
            </w:pPr>
            <w:r>
              <w:t>Федеральная налоговая служба,</w:t>
            </w:r>
          </w:p>
          <w:p w:rsidR="00000000" w:rsidRDefault="001B22FB">
            <w:pPr>
              <w:pStyle w:val="ConsPlusNormal"/>
            </w:pPr>
            <w:r>
              <w:t>Министерство цифрового развития, связи и массовых коммуникаций Российской Федерации</w:t>
            </w:r>
          </w:p>
        </w:tc>
      </w:tr>
      <w:tr w:rsidR="00000000">
        <w:tc>
          <w:tcPr>
            <w:tcW w:w="2055" w:type="dxa"/>
          </w:tcPr>
          <w:p w:rsidR="00000000" w:rsidRDefault="001B22FB">
            <w:pPr>
              <w:pStyle w:val="ConsPlusNormal"/>
            </w:pPr>
            <w:r>
              <w:t>Основные разработчики Программы</w:t>
            </w:r>
          </w:p>
        </w:tc>
        <w:tc>
          <w:tcPr>
            <w:tcW w:w="340" w:type="dxa"/>
          </w:tcPr>
          <w:p w:rsidR="00000000" w:rsidRDefault="001B22FB">
            <w:pPr>
              <w:pStyle w:val="ConsPlusNormal"/>
              <w:jc w:val="center"/>
            </w:pPr>
            <w:r>
              <w:t>-</w:t>
            </w:r>
          </w:p>
        </w:tc>
        <w:tc>
          <w:tcPr>
            <w:tcW w:w="6635" w:type="dxa"/>
          </w:tcPr>
          <w:p w:rsidR="00000000" w:rsidRDefault="001B22FB">
            <w:pPr>
              <w:pStyle w:val="ConsPlusNormal"/>
            </w:pPr>
            <w:r>
              <w:t>Министерство экономического развития Российской Федерации,</w:t>
            </w:r>
          </w:p>
          <w:p w:rsidR="00000000" w:rsidRDefault="001B22FB">
            <w:pPr>
              <w:pStyle w:val="ConsPlusNormal"/>
            </w:pPr>
            <w:r>
              <w:t>Федеральная служба государственной регистрации, кадастра и картографии,</w:t>
            </w:r>
          </w:p>
          <w:p w:rsidR="00000000" w:rsidRDefault="001B22FB">
            <w:pPr>
              <w:pStyle w:val="ConsPlusNormal"/>
            </w:pPr>
            <w:r>
              <w:t>Федера</w:t>
            </w:r>
            <w:r>
              <w:t>льное агентство по управлению государственным имуществом,</w:t>
            </w:r>
          </w:p>
          <w:p w:rsidR="00000000" w:rsidRDefault="001B22FB">
            <w:pPr>
              <w:pStyle w:val="ConsPlusNormal"/>
            </w:pPr>
            <w:r>
              <w:t>Федеральная налоговая служба,</w:t>
            </w:r>
          </w:p>
          <w:p w:rsidR="00000000" w:rsidRDefault="001B22FB">
            <w:pPr>
              <w:pStyle w:val="ConsPlusNormal"/>
            </w:pPr>
            <w:r>
              <w:t>Министерство цифрового развития, связи и массовых коммуникаций Российской Федерации</w:t>
            </w:r>
          </w:p>
        </w:tc>
      </w:tr>
      <w:tr w:rsidR="00000000">
        <w:tc>
          <w:tcPr>
            <w:tcW w:w="2055" w:type="dxa"/>
          </w:tcPr>
          <w:p w:rsidR="00000000" w:rsidRDefault="001B22FB">
            <w:pPr>
              <w:pStyle w:val="ConsPlusNormal"/>
            </w:pPr>
            <w:r>
              <w:t>Цель и задачи Программы</w:t>
            </w:r>
          </w:p>
        </w:tc>
        <w:tc>
          <w:tcPr>
            <w:tcW w:w="340" w:type="dxa"/>
          </w:tcPr>
          <w:p w:rsidR="00000000" w:rsidRDefault="001B22FB">
            <w:pPr>
              <w:pStyle w:val="ConsPlusNormal"/>
              <w:jc w:val="center"/>
            </w:pPr>
            <w:r>
              <w:t>-</w:t>
            </w:r>
          </w:p>
        </w:tc>
        <w:tc>
          <w:tcPr>
            <w:tcW w:w="6635" w:type="dxa"/>
          </w:tcPr>
          <w:p w:rsidR="00000000" w:rsidRDefault="001B22FB">
            <w:pPr>
              <w:pStyle w:val="ConsPlusNormal"/>
            </w:pPr>
            <w:r>
              <w:t>целью Программы является гармонизация сферы земельно-имущ</w:t>
            </w:r>
            <w:r>
              <w:t>ественных отношений, базирующаяся на соблюдении баланса интересов, взаимной ответственности и скоординированности усилий государства, бизнеса и общества, обеспечивающая переход к инновационному социально ориентированному типу экономического развития Россий</w:t>
            </w:r>
            <w:r>
              <w:t>ской Федерации;</w:t>
            </w:r>
          </w:p>
          <w:p w:rsidR="00000000" w:rsidRDefault="001B22FB">
            <w:pPr>
              <w:pStyle w:val="ConsPlusNormal"/>
            </w:pPr>
            <w:r>
              <w:t>задачами Программы являются:</w:t>
            </w:r>
          </w:p>
          <w:p w:rsidR="00000000" w:rsidRDefault="001B22FB">
            <w:pPr>
              <w:pStyle w:val="ConsPlusNormal"/>
            </w:pPr>
            <w:r>
              <w:t>объединение Единого государственного реестра прав на недвижимое имущество и сделок с ним и государственного кадастра недвижимости в единый государственный информационный ресурс;</w:t>
            </w:r>
          </w:p>
          <w:p w:rsidR="00000000" w:rsidRDefault="001B22FB">
            <w:pPr>
              <w:pStyle w:val="ConsPlusNormal"/>
            </w:pPr>
            <w:r>
              <w:t>обеспечение организации предостав</w:t>
            </w:r>
            <w:r>
              <w:t xml:space="preserve">ления услуг по принципу </w:t>
            </w:r>
            <w:r>
              <w:lastRenderedPageBreak/>
              <w:t>"одного окна" и переход к оценке гражданами качества предоставления услуг;</w:t>
            </w:r>
          </w:p>
          <w:p w:rsidR="00000000" w:rsidRDefault="001B22FB">
            <w:pPr>
              <w:pStyle w:val="ConsPlusNormal"/>
            </w:pPr>
            <w:r>
              <w:t>повышение качества указанных информационных ресурсов для обеспечения инвестиционной привлекательности и повышения эффективности налогообложения недвижимости</w:t>
            </w:r>
          </w:p>
        </w:tc>
      </w:tr>
      <w:tr w:rsidR="00000000">
        <w:tc>
          <w:tcPr>
            <w:tcW w:w="2055" w:type="dxa"/>
          </w:tcPr>
          <w:p w:rsidR="00000000" w:rsidRDefault="001B22FB">
            <w:pPr>
              <w:pStyle w:val="ConsPlusNormal"/>
            </w:pPr>
            <w:r>
              <w:lastRenderedPageBreak/>
              <w:t>Целевые индикаторы и показатели Программы</w:t>
            </w:r>
          </w:p>
        </w:tc>
        <w:tc>
          <w:tcPr>
            <w:tcW w:w="340" w:type="dxa"/>
          </w:tcPr>
          <w:p w:rsidR="00000000" w:rsidRDefault="001B22FB">
            <w:pPr>
              <w:pStyle w:val="ConsPlusNormal"/>
              <w:jc w:val="center"/>
            </w:pPr>
            <w:r>
              <w:t>-</w:t>
            </w:r>
          </w:p>
        </w:tc>
        <w:tc>
          <w:tcPr>
            <w:tcW w:w="6635" w:type="dxa"/>
          </w:tcPr>
          <w:p w:rsidR="00000000" w:rsidRDefault="001B22FB">
            <w:pPr>
              <w:pStyle w:val="ConsPlusNormal"/>
            </w:pPr>
            <w:r>
              <w:t>доля объектов недвижимости, сведения о которых содержатся в государственном кадастре недвижимости, Едином государственном реестре прав на недвижимое имущество и сделок с ним (Едином государственном реестре недви</w:t>
            </w:r>
            <w:r>
              <w:t>жимости) и документы по которым переведены в электронный вид, в общем количестве сформированных дел Единого государственного реестра прав на недвижимое имущество и сделок с ним и государственного кадастра недвижимости (Единого государственного реестра недв</w:t>
            </w:r>
            <w:r>
              <w:t>ижимости);</w:t>
            </w:r>
          </w:p>
          <w:p w:rsidR="00000000" w:rsidRDefault="001B22FB">
            <w:pPr>
              <w:pStyle w:val="ConsPlusNormal"/>
            </w:pPr>
            <w:r>
              <w:t>количество субъектов Российской Федерации, на территориях которых внедрен Единый государственный реестр недвижимости;</w:t>
            </w:r>
          </w:p>
          <w:p w:rsidR="00000000" w:rsidRDefault="001B22FB">
            <w:pPr>
              <w:pStyle w:val="ConsPlusNormal"/>
            </w:pPr>
            <w:r>
              <w:t xml:space="preserve">количество субъектов Российской Федерации, </w:t>
            </w:r>
            <w:r>
              <w:t>на территориях которых обеспечен переход к государственной системе координат от местных систем координат, принятых для ведения государственного кадастра недвижимости (Единого государственного реестра недвижимости);</w:t>
            </w:r>
          </w:p>
          <w:p w:rsidR="00000000" w:rsidRDefault="001B22FB">
            <w:pPr>
              <w:pStyle w:val="ConsPlusNormal"/>
            </w:pPr>
            <w:r>
              <w:t>доля площади земельных участков, относящи</w:t>
            </w:r>
            <w:r>
              <w:t>хся к собственности Российской Федерации (за исключением земель лесного, водного фондов, земельных участков объектов культурного наследия, земель обороны и безопасности) и учтенных в государственном кадастре недвижимости (Едином государственном реестре нед</w:t>
            </w:r>
            <w:r>
              <w:t>вижимости), с границами, соответствующими требованиям законодательства Российской Федерации, в общей площади земельных участков, относящихся к собственности Российской Федерации (за исключением земель лесного, водного фондов, земельных участков объектов ку</w:t>
            </w:r>
            <w:r>
              <w:t>льтурного наследия, земель обороны и безопасности), включенных в государственный кадастр недвижимости (Единый государственный реестр недвижимости);</w:t>
            </w:r>
          </w:p>
          <w:p w:rsidR="00000000" w:rsidRDefault="001B22FB">
            <w:pPr>
              <w:pStyle w:val="ConsPlusNormal"/>
            </w:pPr>
            <w:r>
              <w:t>доля земельных участков, учтенных в государственном кадастре недвижимости (Едином государственном реестре не</w:t>
            </w:r>
            <w:r>
              <w:t>движимости), с границами, соответствующими требованиям законодательства Российской Федерации, в общем количестве земельных участков, учтенных в государственном кадастре недвижимости (Едином государственном реестре недвижимости);</w:t>
            </w:r>
          </w:p>
          <w:p w:rsidR="00000000" w:rsidRDefault="001B22FB">
            <w:pPr>
              <w:pStyle w:val="ConsPlusNormal"/>
            </w:pPr>
            <w:r>
              <w:t>доля услуг по государственн</w:t>
            </w:r>
            <w:r>
              <w:t>ой регистрации прав и кадастровому учету, оказываемых через информационно-телекоммуникационную сеть "Интернет", в общем количестве государственных услуг по государственной регистрации прав и кадастровому учету;</w:t>
            </w:r>
          </w:p>
          <w:p w:rsidR="00000000" w:rsidRDefault="001B22FB">
            <w:pPr>
              <w:pStyle w:val="ConsPlusNormal"/>
            </w:pPr>
            <w:r>
              <w:t>доля лиц, положительно оценивающих качество р</w:t>
            </w:r>
            <w:r>
              <w:t>аботы регистрационных органов, в общем количестве опрошенных лиц;</w:t>
            </w:r>
          </w:p>
          <w:p w:rsidR="00000000" w:rsidRDefault="001B22FB">
            <w:pPr>
              <w:pStyle w:val="ConsPlusNormal"/>
            </w:pPr>
            <w:r>
              <w:t>рост совокупных поступлений в консолидированный бюджет, получаемых от сбора земельного налога, налога на имущество физических лиц и налога на имущество организаций;</w:t>
            </w:r>
          </w:p>
          <w:p w:rsidR="00000000" w:rsidRDefault="001B22FB">
            <w:pPr>
              <w:pStyle w:val="ConsPlusNormal"/>
            </w:pPr>
            <w:r>
              <w:t>срок государственной реги</w:t>
            </w:r>
            <w:r>
              <w:t>страции прав;</w:t>
            </w:r>
          </w:p>
          <w:p w:rsidR="00000000" w:rsidRDefault="001B22FB">
            <w:pPr>
              <w:pStyle w:val="ConsPlusNormal"/>
            </w:pPr>
            <w:r>
              <w:t>срок кадастрового учета;</w:t>
            </w:r>
          </w:p>
          <w:p w:rsidR="00000000" w:rsidRDefault="001B22FB">
            <w:pPr>
              <w:pStyle w:val="ConsPlusNormal"/>
            </w:pPr>
            <w:r>
              <w:t>время ожидания заявителями в очереди;</w:t>
            </w:r>
          </w:p>
          <w:p w:rsidR="00000000" w:rsidRDefault="001B22FB">
            <w:pPr>
              <w:pStyle w:val="ConsPlusNormal"/>
            </w:pPr>
            <w:r>
              <w:t>доля территории Республики Крым, на которой проведена государственная кадастровая оценка земельных участков, в общем объеме территории Республики Крым, на которой планируется пров</w:t>
            </w:r>
            <w:r>
              <w:t>едение государственной кадастровой оценки земельных участков;</w:t>
            </w:r>
          </w:p>
          <w:p w:rsidR="00000000" w:rsidRDefault="001B22FB">
            <w:pPr>
              <w:pStyle w:val="ConsPlusNormal"/>
            </w:pPr>
            <w:r>
              <w:lastRenderedPageBreak/>
              <w:t>количество объектов недвижимости в кадастровых кварталах, в отношении которых проведены комплексные кадастровые работы</w:t>
            </w:r>
          </w:p>
        </w:tc>
      </w:tr>
      <w:tr w:rsidR="00000000">
        <w:tc>
          <w:tcPr>
            <w:tcW w:w="2055" w:type="dxa"/>
          </w:tcPr>
          <w:p w:rsidR="00000000" w:rsidRDefault="001B22FB">
            <w:pPr>
              <w:pStyle w:val="ConsPlusNormal"/>
            </w:pPr>
            <w:r>
              <w:lastRenderedPageBreak/>
              <w:t>Срок реализации Программы</w:t>
            </w:r>
          </w:p>
        </w:tc>
        <w:tc>
          <w:tcPr>
            <w:tcW w:w="340" w:type="dxa"/>
          </w:tcPr>
          <w:p w:rsidR="00000000" w:rsidRDefault="001B22FB">
            <w:pPr>
              <w:pStyle w:val="ConsPlusNormal"/>
              <w:jc w:val="center"/>
            </w:pPr>
            <w:r>
              <w:t>-</w:t>
            </w:r>
          </w:p>
        </w:tc>
        <w:tc>
          <w:tcPr>
            <w:tcW w:w="6635" w:type="dxa"/>
          </w:tcPr>
          <w:p w:rsidR="00000000" w:rsidRDefault="001B22FB">
            <w:pPr>
              <w:pStyle w:val="ConsPlusNormal"/>
            </w:pPr>
            <w:r>
              <w:t>2014 - 2020 годы</w:t>
            </w:r>
          </w:p>
        </w:tc>
      </w:tr>
      <w:tr w:rsidR="00000000">
        <w:tc>
          <w:tcPr>
            <w:tcW w:w="2055" w:type="dxa"/>
          </w:tcPr>
          <w:p w:rsidR="00000000" w:rsidRDefault="001B22FB">
            <w:pPr>
              <w:pStyle w:val="ConsPlusNormal"/>
            </w:pPr>
            <w:r>
              <w:t>Объем и источники финансиров</w:t>
            </w:r>
            <w:r>
              <w:t>ания Программы</w:t>
            </w:r>
          </w:p>
        </w:tc>
        <w:tc>
          <w:tcPr>
            <w:tcW w:w="340" w:type="dxa"/>
          </w:tcPr>
          <w:p w:rsidR="00000000" w:rsidRDefault="001B22FB">
            <w:pPr>
              <w:pStyle w:val="ConsPlusNormal"/>
              <w:jc w:val="center"/>
            </w:pPr>
            <w:r>
              <w:t>-</w:t>
            </w:r>
          </w:p>
        </w:tc>
        <w:tc>
          <w:tcPr>
            <w:tcW w:w="6635" w:type="dxa"/>
          </w:tcPr>
          <w:p w:rsidR="00000000" w:rsidRDefault="001B22FB">
            <w:pPr>
              <w:pStyle w:val="ConsPlusNormal"/>
            </w:pPr>
            <w:r>
              <w:t>общий объем финансирования Программы на 2014 - 2020 годы (в ценах соответствующих лет) составляет 18970,55 млн. рублей,</w:t>
            </w:r>
          </w:p>
          <w:p w:rsidR="00000000" w:rsidRDefault="001B22FB">
            <w:pPr>
              <w:pStyle w:val="ConsPlusNormal"/>
            </w:pPr>
            <w:r>
              <w:t>в том числе:</w:t>
            </w:r>
          </w:p>
          <w:p w:rsidR="00000000" w:rsidRDefault="001B22FB">
            <w:pPr>
              <w:pStyle w:val="ConsPlusNormal"/>
            </w:pPr>
            <w:r>
              <w:t>за счет средств федерального бюджета - 16510,07 млн. рублей, из них:</w:t>
            </w:r>
          </w:p>
          <w:p w:rsidR="00000000" w:rsidRDefault="001B22FB">
            <w:pPr>
              <w:pStyle w:val="ConsPlusNormal"/>
            </w:pPr>
            <w:r>
              <w:t>прикладные научные исследования и экс</w:t>
            </w:r>
            <w:r>
              <w:t>периментальные разработки, выполняемые по договорам на проведение научно-исследовательских, опытно-конструкторских и технологических работ, - 87,44 млн. рублей;</w:t>
            </w:r>
          </w:p>
          <w:p w:rsidR="00000000" w:rsidRDefault="001B22FB">
            <w:pPr>
              <w:pStyle w:val="ConsPlusNormal"/>
            </w:pPr>
            <w:r>
              <w:t>капитальные вложения - 3847,97 млн. рублей;</w:t>
            </w:r>
          </w:p>
          <w:p w:rsidR="00000000" w:rsidRDefault="001B22FB">
            <w:pPr>
              <w:pStyle w:val="ConsPlusNormal"/>
            </w:pPr>
            <w:r>
              <w:t>прочие нужды - 12574,66 млн. рублей;</w:t>
            </w:r>
          </w:p>
          <w:p w:rsidR="00000000" w:rsidRDefault="001B22FB">
            <w:pPr>
              <w:pStyle w:val="ConsPlusNormal"/>
            </w:pPr>
            <w:r>
              <w:t>за счет средств консолидированных бюджетов субъектов Российской Федерации (прочие нужды) - 2460,48 млн. рублей</w:t>
            </w:r>
          </w:p>
        </w:tc>
      </w:tr>
      <w:tr w:rsidR="00000000">
        <w:tc>
          <w:tcPr>
            <w:tcW w:w="2055" w:type="dxa"/>
          </w:tcPr>
          <w:p w:rsidR="00000000" w:rsidRDefault="001B22FB">
            <w:pPr>
              <w:pStyle w:val="ConsPlusNormal"/>
            </w:pPr>
            <w:r>
              <w:t>Ожидаемые конечные результаты реализации Программы и показатели ее социально-экономической эффективности</w:t>
            </w:r>
          </w:p>
        </w:tc>
        <w:tc>
          <w:tcPr>
            <w:tcW w:w="340" w:type="dxa"/>
          </w:tcPr>
          <w:p w:rsidR="00000000" w:rsidRDefault="001B22FB">
            <w:pPr>
              <w:pStyle w:val="ConsPlusNormal"/>
              <w:jc w:val="center"/>
            </w:pPr>
            <w:r>
              <w:t>-</w:t>
            </w:r>
          </w:p>
        </w:tc>
        <w:tc>
          <w:tcPr>
            <w:tcW w:w="6635" w:type="dxa"/>
          </w:tcPr>
          <w:p w:rsidR="00000000" w:rsidRDefault="001B22FB">
            <w:pPr>
              <w:pStyle w:val="ConsPlusNormal"/>
            </w:pPr>
            <w:r>
              <w:t xml:space="preserve">увеличение в 2020 году доли объектов </w:t>
            </w:r>
            <w:r>
              <w:t>недвижимости, сведения о которых содержатся в Едином государственном реестре недвижимости и документы по которым переведены в электронный вид, в общем количестве сформированных дел Единого государственного реестра недвижимости до 45 процентов;</w:t>
            </w:r>
          </w:p>
          <w:p w:rsidR="00000000" w:rsidRDefault="001B22FB">
            <w:pPr>
              <w:pStyle w:val="ConsPlusNormal"/>
            </w:pPr>
            <w:r>
              <w:t>увеличение в</w:t>
            </w:r>
            <w:r>
              <w:t xml:space="preserve"> 2016 году количества субъектов Российской Федерации, на территориях которых внедрен Единый государственный реестр недвижимости, до 85 единиц;</w:t>
            </w:r>
          </w:p>
          <w:p w:rsidR="00000000" w:rsidRDefault="001B22FB">
            <w:pPr>
              <w:pStyle w:val="ConsPlusNormal"/>
            </w:pPr>
            <w:r>
              <w:t>увеличение в 2016 году количества субъектов Российской Федерации, на территориях которых обеспечен переход к госу</w:t>
            </w:r>
            <w:r>
              <w:t>дарственной системе координат от местных систем координат, принятых для ведения государственного кадастра недвижимости (Единого государственного реестра недвижимости), до 85 единиц;</w:t>
            </w:r>
          </w:p>
          <w:p w:rsidR="00000000" w:rsidRDefault="001B22FB">
            <w:pPr>
              <w:pStyle w:val="ConsPlusNormal"/>
            </w:pPr>
            <w:r>
              <w:t>увеличение в 2020 году доли площади земельных участков, относящихся к собс</w:t>
            </w:r>
            <w:r>
              <w:t>твенности Российской Федерации (за исключением земель лесного, водного фондов, земельных участков объектов культурного наследия, земель обороны и безопасности) и учтенных в Едином государственном реестре недвижимости, с границами, соответствующими требован</w:t>
            </w:r>
            <w:r>
              <w:t>иям законодательства Российской Федерации, в общей площади земельных участков, относящихся к собственности Российской Федерации (за исключением земель лесного, водного фондов, земельных участков объектов культурного наследия, земель обороны и безопасности)</w:t>
            </w:r>
            <w:r>
              <w:t>, включенных в Единый государственный реестр недвижимости, до 58 процентов;</w:t>
            </w:r>
          </w:p>
          <w:p w:rsidR="00000000" w:rsidRDefault="001B22FB">
            <w:pPr>
              <w:pStyle w:val="ConsPlusNormal"/>
            </w:pPr>
            <w:r>
              <w:t>увеличение в 2020 году доли земельных участков, учтенных в Едином государственном реестре недвижимости, с границами, соответствующими требованиям законодательства Российской Федера</w:t>
            </w:r>
            <w:r>
              <w:t>ции, в общем количестве земельных участков, учтенных в Едином государственном реестре недвижимости, до 62 процентов;</w:t>
            </w:r>
          </w:p>
          <w:p w:rsidR="00000000" w:rsidRDefault="001B22FB">
            <w:pPr>
              <w:pStyle w:val="ConsPlusNormal"/>
            </w:pPr>
            <w:r>
              <w:t>увеличение в 2018 году доли услуг по государственной регистрации прав и кадастровому учету, оказываемых через информационно-телекоммуникаци</w:t>
            </w:r>
            <w:r>
              <w:t>онную сеть "Интернет", в общем количестве государственных услуг по государственной регистрации прав и кадастровому учету до 70 процентов;</w:t>
            </w:r>
          </w:p>
          <w:p w:rsidR="00000000" w:rsidRDefault="001B22FB">
            <w:pPr>
              <w:pStyle w:val="ConsPlusNormal"/>
            </w:pPr>
            <w:r>
              <w:t xml:space="preserve">увеличение в 2016 году доли лиц, положительно оценивающих </w:t>
            </w:r>
            <w:r>
              <w:lastRenderedPageBreak/>
              <w:t xml:space="preserve">качество работы регистрационных органов, в общем количестве </w:t>
            </w:r>
            <w:r>
              <w:t>опрошенных лиц до 90 процентов;</w:t>
            </w:r>
          </w:p>
          <w:p w:rsidR="00000000" w:rsidRDefault="001B22FB">
            <w:pPr>
              <w:pStyle w:val="ConsPlusNormal"/>
            </w:pPr>
            <w:r>
              <w:t>рост совокупных поступлений в консолидированный бюджет, получаемых от сбора земельного налога, налога на имущество физических лиц и налога на имущество организаций, до 31 процента;</w:t>
            </w:r>
          </w:p>
          <w:p w:rsidR="00000000" w:rsidRDefault="001B22FB">
            <w:pPr>
              <w:pStyle w:val="ConsPlusNormal"/>
            </w:pPr>
            <w:r>
              <w:t>сокращение в 2017 году срока государственно</w:t>
            </w:r>
            <w:r>
              <w:t>й регистрации прав до 7 рабочих дней;</w:t>
            </w:r>
          </w:p>
          <w:p w:rsidR="00000000" w:rsidRDefault="001B22FB">
            <w:pPr>
              <w:pStyle w:val="ConsPlusNormal"/>
            </w:pPr>
            <w:r>
              <w:t>сокращение в 2017 году срока кадастрового учета до 5 рабочих дней;</w:t>
            </w:r>
          </w:p>
          <w:p w:rsidR="00000000" w:rsidRDefault="001B22FB">
            <w:pPr>
              <w:pStyle w:val="ConsPlusNormal"/>
            </w:pPr>
            <w:r>
              <w:t>сокращение в 2016 году времени ожидания заявителями в очереди до 10 минут;</w:t>
            </w:r>
          </w:p>
          <w:p w:rsidR="00000000" w:rsidRDefault="001B22FB">
            <w:pPr>
              <w:pStyle w:val="ConsPlusNormal"/>
            </w:pPr>
            <w:r>
              <w:t>увеличение в 2016 году доли территории Республики Крым, на которой проведена</w:t>
            </w:r>
            <w:r>
              <w:t xml:space="preserve"> государственная кадастровая оценка земельных участков, в общем объеме территории Республики Крым, на которой планируется проведение государственной кадастровой оценки земельных участков, до 100 процентов;</w:t>
            </w:r>
          </w:p>
          <w:p w:rsidR="00000000" w:rsidRDefault="001B22FB">
            <w:pPr>
              <w:pStyle w:val="ConsPlusNormal"/>
            </w:pPr>
            <w:r>
              <w:t xml:space="preserve">проведение комплексных кадастровых работ в 2017 - </w:t>
            </w:r>
            <w:r>
              <w:t>2020 годах в отношении не менее 163446 объектов недвижимости в кадастровых кварталах</w:t>
            </w:r>
          </w:p>
        </w:tc>
      </w:tr>
    </w:tbl>
    <w:p w:rsidR="00000000" w:rsidRDefault="001B22FB">
      <w:pPr>
        <w:pStyle w:val="ConsPlusNormal"/>
        <w:jc w:val="both"/>
      </w:pPr>
    </w:p>
    <w:p w:rsidR="00000000" w:rsidRDefault="001B22FB">
      <w:pPr>
        <w:pStyle w:val="ConsPlusTitle"/>
        <w:jc w:val="center"/>
        <w:outlineLvl w:val="1"/>
      </w:pPr>
      <w:bookmarkStart w:id="14" w:name="Par934"/>
      <w:bookmarkEnd w:id="14"/>
      <w:r>
        <w:t>ПАСПОРТ</w:t>
      </w:r>
    </w:p>
    <w:p w:rsidR="00000000" w:rsidRDefault="001B22FB">
      <w:pPr>
        <w:pStyle w:val="ConsPlusTitle"/>
        <w:jc w:val="center"/>
      </w:pPr>
      <w:r>
        <w:t>подпрограммы Д "Энергосбережение и повышение</w:t>
      </w:r>
    </w:p>
    <w:p w:rsidR="00000000" w:rsidRDefault="001B22FB">
      <w:pPr>
        <w:pStyle w:val="ConsPlusTitle"/>
        <w:jc w:val="center"/>
      </w:pPr>
      <w:r>
        <w:t>энергетической эффективности" государственной программы</w:t>
      </w:r>
    </w:p>
    <w:p w:rsidR="00000000" w:rsidRDefault="001B22FB">
      <w:pPr>
        <w:pStyle w:val="ConsPlusTitle"/>
        <w:jc w:val="center"/>
      </w:pPr>
      <w:r>
        <w:t>Российской Федерации "Экономическое развитие</w:t>
      </w:r>
    </w:p>
    <w:p w:rsidR="00000000" w:rsidRDefault="001B22FB">
      <w:pPr>
        <w:pStyle w:val="ConsPlusTitle"/>
        <w:jc w:val="center"/>
      </w:pPr>
      <w:r>
        <w:t>и инновационная экономика"</w:t>
      </w:r>
    </w:p>
    <w:p w:rsidR="00000000" w:rsidRDefault="001B22FB">
      <w:pPr>
        <w:pStyle w:val="ConsPlusNormal"/>
        <w:jc w:val="center"/>
      </w:pPr>
      <w:r>
        <w:t xml:space="preserve">(в ред. </w:t>
      </w:r>
      <w:hyperlink r:id="rId104" w:tooltip="Постановление Правительства РФ от 31.03.2020 N 376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Pr>
            <w:color w:val="0000FF"/>
          </w:rPr>
          <w:t>Постановления</w:t>
        </w:r>
      </w:hyperlink>
      <w:r>
        <w:t xml:space="preserve"> Правительства РФ от 31.03.2020 N 376)</w:t>
      </w:r>
    </w:p>
    <w:p w:rsidR="00000000" w:rsidRDefault="001B22F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55"/>
        <w:gridCol w:w="340"/>
        <w:gridCol w:w="6635"/>
      </w:tblGrid>
      <w:tr w:rsidR="00000000">
        <w:tc>
          <w:tcPr>
            <w:tcW w:w="2055" w:type="dxa"/>
          </w:tcPr>
          <w:p w:rsidR="00000000" w:rsidRDefault="001B22FB">
            <w:pPr>
              <w:pStyle w:val="ConsPlusNormal"/>
            </w:pPr>
            <w:r>
              <w:t>Ответственный исполнитель подпрограммы (соисполнитель Программы)</w:t>
            </w:r>
          </w:p>
        </w:tc>
        <w:tc>
          <w:tcPr>
            <w:tcW w:w="340" w:type="dxa"/>
          </w:tcPr>
          <w:p w:rsidR="00000000" w:rsidRDefault="001B22FB">
            <w:pPr>
              <w:pStyle w:val="ConsPlusNormal"/>
              <w:jc w:val="center"/>
            </w:pPr>
            <w:r>
              <w:t>-</w:t>
            </w:r>
          </w:p>
        </w:tc>
        <w:tc>
          <w:tcPr>
            <w:tcW w:w="6635" w:type="dxa"/>
          </w:tcPr>
          <w:p w:rsidR="00000000" w:rsidRDefault="001B22FB">
            <w:pPr>
              <w:pStyle w:val="ConsPlusNormal"/>
            </w:pPr>
            <w:r>
              <w:t>Министерство экономического развития Российской Федерации</w:t>
            </w:r>
          </w:p>
        </w:tc>
      </w:tr>
      <w:tr w:rsidR="00000000">
        <w:tc>
          <w:tcPr>
            <w:tcW w:w="2055" w:type="dxa"/>
          </w:tcPr>
          <w:p w:rsidR="00000000" w:rsidRDefault="001B22FB">
            <w:pPr>
              <w:pStyle w:val="ConsPlusNormal"/>
            </w:pPr>
            <w:r>
              <w:t>Участники подпрограммы</w:t>
            </w:r>
          </w:p>
        </w:tc>
        <w:tc>
          <w:tcPr>
            <w:tcW w:w="340" w:type="dxa"/>
          </w:tcPr>
          <w:p w:rsidR="00000000" w:rsidRDefault="001B22FB">
            <w:pPr>
              <w:pStyle w:val="ConsPlusNormal"/>
              <w:jc w:val="center"/>
            </w:pPr>
            <w:r>
              <w:t>-</w:t>
            </w:r>
          </w:p>
        </w:tc>
        <w:tc>
          <w:tcPr>
            <w:tcW w:w="6635" w:type="dxa"/>
          </w:tcPr>
          <w:p w:rsidR="00000000" w:rsidRDefault="001B22FB">
            <w:pPr>
              <w:pStyle w:val="ConsPlusNormal"/>
            </w:pPr>
            <w:r>
              <w:t>отсутствуют</w:t>
            </w:r>
          </w:p>
        </w:tc>
      </w:tr>
      <w:tr w:rsidR="00000000">
        <w:tc>
          <w:tcPr>
            <w:tcW w:w="2055" w:type="dxa"/>
          </w:tcPr>
          <w:p w:rsidR="00000000" w:rsidRDefault="001B22FB">
            <w:pPr>
              <w:pStyle w:val="ConsPlusNormal"/>
            </w:pPr>
            <w:r>
              <w:t>Программно-целевые инструменты подпрограммы</w:t>
            </w:r>
          </w:p>
        </w:tc>
        <w:tc>
          <w:tcPr>
            <w:tcW w:w="340" w:type="dxa"/>
          </w:tcPr>
          <w:p w:rsidR="00000000" w:rsidRDefault="001B22FB">
            <w:pPr>
              <w:pStyle w:val="ConsPlusNormal"/>
              <w:jc w:val="center"/>
            </w:pPr>
            <w:r>
              <w:t>-</w:t>
            </w:r>
          </w:p>
        </w:tc>
        <w:tc>
          <w:tcPr>
            <w:tcW w:w="6635" w:type="dxa"/>
          </w:tcPr>
          <w:p w:rsidR="00000000" w:rsidRDefault="001B22FB">
            <w:pPr>
              <w:pStyle w:val="ConsPlusNormal"/>
            </w:pPr>
            <w:r>
              <w:t>отсутствуют</w:t>
            </w:r>
          </w:p>
        </w:tc>
      </w:tr>
      <w:tr w:rsidR="00000000">
        <w:tc>
          <w:tcPr>
            <w:tcW w:w="2055" w:type="dxa"/>
          </w:tcPr>
          <w:p w:rsidR="00000000" w:rsidRDefault="001B22FB">
            <w:pPr>
              <w:pStyle w:val="ConsPlusNormal"/>
            </w:pPr>
            <w:r>
              <w:t>Цели подпрограммы</w:t>
            </w:r>
          </w:p>
        </w:tc>
        <w:tc>
          <w:tcPr>
            <w:tcW w:w="340" w:type="dxa"/>
          </w:tcPr>
          <w:p w:rsidR="00000000" w:rsidRDefault="001B22FB">
            <w:pPr>
              <w:pStyle w:val="ConsPlusNormal"/>
              <w:jc w:val="center"/>
            </w:pPr>
            <w:r>
              <w:t>-</w:t>
            </w:r>
          </w:p>
        </w:tc>
        <w:tc>
          <w:tcPr>
            <w:tcW w:w="6635" w:type="dxa"/>
          </w:tcPr>
          <w:p w:rsidR="00000000" w:rsidRDefault="001B22FB">
            <w:pPr>
              <w:pStyle w:val="ConsPlusNormal"/>
            </w:pPr>
            <w:r>
              <w:t>совершенствование системы управления, обеспечивающей эффективную реализацию гос</w:t>
            </w:r>
            <w:r>
              <w:t>ударственной политики в области энергосбережения и повышения энергетической эффективности;</w:t>
            </w:r>
          </w:p>
          <w:p w:rsidR="00000000" w:rsidRDefault="001B22FB">
            <w:pPr>
              <w:pStyle w:val="ConsPlusNormal"/>
            </w:pPr>
            <w:r>
              <w:t>снижение энергоемкости экономики Российской Федерации</w:t>
            </w:r>
          </w:p>
        </w:tc>
      </w:tr>
      <w:tr w:rsidR="00000000">
        <w:tc>
          <w:tcPr>
            <w:tcW w:w="2055" w:type="dxa"/>
          </w:tcPr>
          <w:p w:rsidR="00000000" w:rsidRDefault="001B22FB">
            <w:pPr>
              <w:pStyle w:val="ConsPlusNormal"/>
            </w:pPr>
            <w:r>
              <w:t>Задачи подпрограммы</w:t>
            </w:r>
          </w:p>
        </w:tc>
        <w:tc>
          <w:tcPr>
            <w:tcW w:w="340" w:type="dxa"/>
          </w:tcPr>
          <w:p w:rsidR="00000000" w:rsidRDefault="001B22FB">
            <w:pPr>
              <w:pStyle w:val="ConsPlusNormal"/>
              <w:jc w:val="center"/>
            </w:pPr>
            <w:r>
              <w:t>-</w:t>
            </w:r>
          </w:p>
        </w:tc>
        <w:tc>
          <w:tcPr>
            <w:tcW w:w="6635" w:type="dxa"/>
          </w:tcPr>
          <w:p w:rsidR="00000000" w:rsidRDefault="001B22FB">
            <w:pPr>
              <w:pStyle w:val="ConsPlusNormal"/>
            </w:pPr>
            <w:r>
              <w:t>развитие институциональной среды как комплекса правовых,</w:t>
            </w:r>
            <w:r>
              <w:t xml:space="preserve"> организационно-управленческих, финансовых и материально-технических условий, стимулирующих и обеспечивающих возникновение и реализацию инициатив и мероприятий в области энергосбережения и повышения энергетической эффективности;</w:t>
            </w:r>
          </w:p>
          <w:p w:rsidR="00000000" w:rsidRDefault="001B22FB">
            <w:pPr>
              <w:pStyle w:val="ConsPlusNormal"/>
            </w:pPr>
            <w:r>
              <w:t>формирование среды комплекс</w:t>
            </w:r>
            <w:r>
              <w:t>ной информационной поддержки энергосбережения и повышения энергетической эффективности на всех уровнях структур государственного управления и общества;</w:t>
            </w:r>
          </w:p>
          <w:p w:rsidR="00000000" w:rsidRDefault="001B22FB">
            <w:pPr>
              <w:pStyle w:val="ConsPlusNormal"/>
            </w:pPr>
            <w:r>
              <w:lastRenderedPageBreak/>
              <w:t>стимулирование привлечения внебюджетных инвестиций в реализацию мероприятий (проектов) в области энергос</w:t>
            </w:r>
            <w:r>
              <w:t>бережения и повышения энергетической эффективности</w:t>
            </w:r>
          </w:p>
        </w:tc>
      </w:tr>
      <w:tr w:rsidR="00000000">
        <w:tc>
          <w:tcPr>
            <w:tcW w:w="2055" w:type="dxa"/>
          </w:tcPr>
          <w:p w:rsidR="00000000" w:rsidRDefault="001B22FB">
            <w:pPr>
              <w:pStyle w:val="ConsPlusNormal"/>
            </w:pPr>
            <w:r>
              <w:lastRenderedPageBreak/>
              <w:t>Целевые индикаторы и показатели подпрограммы</w:t>
            </w:r>
          </w:p>
        </w:tc>
        <w:tc>
          <w:tcPr>
            <w:tcW w:w="340" w:type="dxa"/>
          </w:tcPr>
          <w:p w:rsidR="00000000" w:rsidRDefault="001B22FB">
            <w:pPr>
              <w:pStyle w:val="ConsPlusNormal"/>
              <w:jc w:val="center"/>
            </w:pPr>
            <w:r>
              <w:t>-</w:t>
            </w:r>
          </w:p>
        </w:tc>
        <w:tc>
          <w:tcPr>
            <w:tcW w:w="6635" w:type="dxa"/>
          </w:tcPr>
          <w:p w:rsidR="00000000" w:rsidRDefault="001B22FB">
            <w:pPr>
              <w:pStyle w:val="ConsPlusNormal"/>
            </w:pPr>
            <w:r>
              <w:t>доля профильных отраслевых государственных программ Российской Федерации и субъектов Российской Федерации, а также соответствующих программ хозяйственных общ</w:t>
            </w:r>
            <w:r>
              <w:t>еств, в уставных капиталах которых доля участия субъекта Российской Федерации превышает 50 процентов, а также их дочерних обществ, содержащих показатели в области энергосбережения и повышения энергетической эффективности (процентов);</w:t>
            </w:r>
          </w:p>
          <w:p w:rsidR="00000000" w:rsidRDefault="001B22FB">
            <w:pPr>
              <w:pStyle w:val="ConsPlusNormal"/>
            </w:pPr>
            <w:r>
              <w:t>доля субъектов Российс</w:t>
            </w:r>
            <w:r>
              <w:t xml:space="preserve">кой Федерации, использующих в своей текущей деятельности по управлению энергосбережением и повышением энергетической эффективности государственную информационную систему в области энергосбережения и повышения энергетической эффективности с целью поддержки </w:t>
            </w:r>
            <w:r>
              <w:t>при принятии решений (процентов);</w:t>
            </w:r>
          </w:p>
          <w:p w:rsidR="00000000" w:rsidRDefault="001B22FB">
            <w:pPr>
              <w:pStyle w:val="ConsPlusNormal"/>
            </w:pPr>
            <w:r>
              <w:t>количество нормативных правовых актов, разработанных Министерством экономического развития Российской Федерации (в разработке которых Министерство экономического развития Российской Федерации приняло участие), направленных</w:t>
            </w:r>
            <w:r>
              <w:t xml:space="preserve"> на создание благоприятных условий и снижение административных и иных барьеров в целях привлечения инвестиций в область энергосбережения и повышения энергетической эффективности в Российской Федерации, (нарастающим итогом) (единиц);</w:t>
            </w:r>
          </w:p>
          <w:p w:rsidR="00000000" w:rsidRDefault="001B22FB">
            <w:pPr>
              <w:pStyle w:val="ConsPlusNormal"/>
            </w:pPr>
            <w:r>
              <w:t>прирост объема заключен</w:t>
            </w:r>
            <w:r>
              <w:t>ных энергосервисных договоров (контрактов) в бюджетном секторе по отношению к предыдущему году (процентов)</w:t>
            </w:r>
          </w:p>
        </w:tc>
      </w:tr>
      <w:tr w:rsidR="00000000">
        <w:tc>
          <w:tcPr>
            <w:tcW w:w="2055" w:type="dxa"/>
          </w:tcPr>
          <w:p w:rsidR="00000000" w:rsidRDefault="001B22FB">
            <w:pPr>
              <w:pStyle w:val="ConsPlusNormal"/>
            </w:pPr>
            <w:r>
              <w:t>Срок реализации подпрограммы</w:t>
            </w:r>
          </w:p>
        </w:tc>
        <w:tc>
          <w:tcPr>
            <w:tcW w:w="340" w:type="dxa"/>
          </w:tcPr>
          <w:p w:rsidR="00000000" w:rsidRDefault="001B22FB">
            <w:pPr>
              <w:pStyle w:val="ConsPlusNormal"/>
              <w:jc w:val="center"/>
            </w:pPr>
            <w:r>
              <w:t>-</w:t>
            </w:r>
          </w:p>
        </w:tc>
        <w:tc>
          <w:tcPr>
            <w:tcW w:w="6635" w:type="dxa"/>
          </w:tcPr>
          <w:p w:rsidR="00000000" w:rsidRDefault="001B22FB">
            <w:pPr>
              <w:pStyle w:val="ConsPlusNormal"/>
            </w:pPr>
            <w:r>
              <w:t>1 января 2019 г. - 31 декабря 2024 г.</w:t>
            </w:r>
          </w:p>
        </w:tc>
      </w:tr>
      <w:tr w:rsidR="00000000">
        <w:tc>
          <w:tcPr>
            <w:tcW w:w="2055" w:type="dxa"/>
          </w:tcPr>
          <w:p w:rsidR="00000000" w:rsidRDefault="001B22FB">
            <w:pPr>
              <w:pStyle w:val="ConsPlusNormal"/>
            </w:pPr>
            <w:r>
              <w:t>Объемы бюджетных ассигнований подпрограммы</w:t>
            </w:r>
          </w:p>
        </w:tc>
        <w:tc>
          <w:tcPr>
            <w:tcW w:w="340" w:type="dxa"/>
          </w:tcPr>
          <w:p w:rsidR="00000000" w:rsidRDefault="001B22FB">
            <w:pPr>
              <w:pStyle w:val="ConsPlusNormal"/>
              <w:jc w:val="center"/>
            </w:pPr>
            <w:r>
              <w:t>-</w:t>
            </w:r>
          </w:p>
        </w:tc>
        <w:tc>
          <w:tcPr>
            <w:tcW w:w="6635" w:type="dxa"/>
          </w:tcPr>
          <w:p w:rsidR="00000000" w:rsidRDefault="001B22FB">
            <w:pPr>
              <w:pStyle w:val="ConsPlusNormal"/>
            </w:pPr>
            <w:r>
              <w:t>объем бюджетных ассигнований на р</w:t>
            </w:r>
            <w:r>
              <w:t>еализацию подпрограммы за счет средств федерального бюджета составляет 389293,2 тыс. рублей,</w:t>
            </w:r>
          </w:p>
          <w:p w:rsidR="00000000" w:rsidRDefault="001B22FB">
            <w:pPr>
              <w:pStyle w:val="ConsPlusNormal"/>
            </w:pPr>
            <w:r>
              <w:t>в том числе:</w:t>
            </w:r>
          </w:p>
          <w:p w:rsidR="00000000" w:rsidRDefault="001B22FB">
            <w:pPr>
              <w:pStyle w:val="ConsPlusNormal"/>
            </w:pPr>
            <w:r>
              <w:t>на 2019 год - 62011,6 тыс. рублей;</w:t>
            </w:r>
          </w:p>
          <w:p w:rsidR="00000000" w:rsidRDefault="001B22FB">
            <w:pPr>
              <w:pStyle w:val="ConsPlusNormal"/>
            </w:pPr>
            <w:r>
              <w:t>на 2020 год - 63882,4 тыс. рублей;</w:t>
            </w:r>
          </w:p>
          <w:p w:rsidR="00000000" w:rsidRDefault="001B22FB">
            <w:pPr>
              <w:pStyle w:val="ConsPlusNormal"/>
            </w:pPr>
            <w:r>
              <w:t>на 2021 год - 65849,8 тыс. рублей;</w:t>
            </w:r>
          </w:p>
          <w:p w:rsidR="00000000" w:rsidRDefault="001B22FB">
            <w:pPr>
              <w:pStyle w:val="ConsPlusNormal"/>
            </w:pPr>
            <w:r>
              <w:t>на 2022 год - 65849,8 тыс. рублей;</w:t>
            </w:r>
          </w:p>
          <w:p w:rsidR="00000000" w:rsidRDefault="001B22FB">
            <w:pPr>
              <w:pStyle w:val="ConsPlusNormal"/>
            </w:pPr>
            <w:r>
              <w:t>на 2023 год - 65849,8 тыс. рублей;</w:t>
            </w:r>
          </w:p>
          <w:p w:rsidR="00000000" w:rsidRDefault="001B22FB">
            <w:pPr>
              <w:pStyle w:val="ConsPlusNormal"/>
            </w:pPr>
            <w:r>
              <w:t>на 2024 год - 65849,8 тыс. рублей</w:t>
            </w:r>
          </w:p>
        </w:tc>
      </w:tr>
      <w:tr w:rsidR="00000000">
        <w:tc>
          <w:tcPr>
            <w:tcW w:w="2055" w:type="dxa"/>
          </w:tcPr>
          <w:p w:rsidR="00000000" w:rsidRDefault="001B22FB">
            <w:pPr>
              <w:pStyle w:val="ConsPlusNormal"/>
            </w:pPr>
            <w:r>
              <w:t>Ожидаемые результаты реализации подпрограммы</w:t>
            </w:r>
          </w:p>
        </w:tc>
        <w:tc>
          <w:tcPr>
            <w:tcW w:w="340" w:type="dxa"/>
          </w:tcPr>
          <w:p w:rsidR="00000000" w:rsidRDefault="001B22FB">
            <w:pPr>
              <w:pStyle w:val="ConsPlusNormal"/>
              <w:jc w:val="center"/>
            </w:pPr>
            <w:r>
              <w:t>-</w:t>
            </w:r>
          </w:p>
        </w:tc>
        <w:tc>
          <w:tcPr>
            <w:tcW w:w="6635" w:type="dxa"/>
          </w:tcPr>
          <w:p w:rsidR="00000000" w:rsidRDefault="001B22FB">
            <w:pPr>
              <w:pStyle w:val="ConsPlusNormal"/>
            </w:pPr>
            <w:r>
              <w:t>качественными показателями реализации Программы являются:</w:t>
            </w:r>
          </w:p>
          <w:p w:rsidR="00000000" w:rsidRDefault="001B22FB">
            <w:pPr>
              <w:pStyle w:val="ConsPlusNormal"/>
            </w:pPr>
            <w:r>
              <w:t>количество нормативных правовых актов, разработанных Министерством экономического</w:t>
            </w:r>
            <w:r>
              <w:t xml:space="preserve"> развития Российской Федерации (или разработанных с участием Министерства экономического развития Российской Федерации), направленных на создание благоприятных условий и снижение административных и иных барьеров в целях привлечения инвестиций в проекты и м</w:t>
            </w:r>
            <w:r>
              <w:t>ероприятия, направленные на энергосбережение и повышение энергетической эффективности в Российской Федерации (нарастающим итогом), 23 единицы к 2024 году;</w:t>
            </w:r>
          </w:p>
          <w:p w:rsidR="00000000" w:rsidRDefault="001B22FB">
            <w:pPr>
              <w:pStyle w:val="ConsPlusNormal"/>
            </w:pPr>
            <w:r>
              <w:t>доля субъектов Российской Федерации, использующих в своей текущей деятельности по управлению энергосб</w:t>
            </w:r>
            <w:r>
              <w:t xml:space="preserve">ережением и повышением энергетической эффективности государственную </w:t>
            </w:r>
            <w:r>
              <w:lastRenderedPageBreak/>
              <w:t>информационную систему в области энергосбережения и повышения энергетической эффективности с целью поддержки при принятии решений, 100 процентов к 2024 году</w:t>
            </w:r>
          </w:p>
        </w:tc>
      </w:tr>
    </w:tbl>
    <w:p w:rsidR="00000000" w:rsidRDefault="001B22FB">
      <w:pPr>
        <w:pStyle w:val="ConsPlusNormal"/>
        <w:jc w:val="both"/>
      </w:pPr>
    </w:p>
    <w:p w:rsidR="00000000" w:rsidRDefault="001B22FB">
      <w:pPr>
        <w:pStyle w:val="ConsPlusTitle"/>
        <w:jc w:val="center"/>
        <w:outlineLvl w:val="1"/>
      </w:pPr>
      <w:bookmarkStart w:id="15" w:name="Par984"/>
      <w:bookmarkEnd w:id="15"/>
      <w:r>
        <w:t>ПАСПОРТ</w:t>
      </w:r>
    </w:p>
    <w:p w:rsidR="00000000" w:rsidRDefault="001B22FB">
      <w:pPr>
        <w:pStyle w:val="ConsPlusTitle"/>
        <w:jc w:val="center"/>
      </w:pPr>
      <w:r>
        <w:t>подпрогра</w:t>
      </w:r>
      <w:r>
        <w:t>ммы Е "Туризм" государственной программы</w:t>
      </w:r>
    </w:p>
    <w:p w:rsidR="00000000" w:rsidRDefault="001B22FB">
      <w:pPr>
        <w:pStyle w:val="ConsPlusTitle"/>
        <w:jc w:val="center"/>
      </w:pPr>
      <w:r>
        <w:t>Российской Федерации "Экономическое развитие</w:t>
      </w:r>
    </w:p>
    <w:p w:rsidR="00000000" w:rsidRDefault="001B22FB">
      <w:pPr>
        <w:pStyle w:val="ConsPlusTitle"/>
        <w:jc w:val="center"/>
      </w:pPr>
      <w:r>
        <w:t>и инновационная экономика"</w:t>
      </w:r>
    </w:p>
    <w:p w:rsidR="00000000" w:rsidRDefault="001B22FB">
      <w:pPr>
        <w:pStyle w:val="ConsPlusNormal"/>
        <w:jc w:val="center"/>
      </w:pPr>
      <w:r>
        <w:t xml:space="preserve">(введен </w:t>
      </w:r>
      <w:hyperlink r:id="rId105" w:tooltip="Постановление Правительства РФ от 31.03.2020 N 376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Pr>
            <w:color w:val="0000FF"/>
          </w:rPr>
          <w:t>Постановлением</w:t>
        </w:r>
      </w:hyperlink>
      <w:r>
        <w:t xml:space="preserve"> Правительства РФ о</w:t>
      </w:r>
      <w:r>
        <w:t>т 31.03.2020 N 376)</w:t>
      </w:r>
    </w:p>
    <w:p w:rsidR="00000000" w:rsidRDefault="001B22F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340"/>
        <w:gridCol w:w="6746"/>
      </w:tblGrid>
      <w:tr w:rsidR="00000000">
        <w:tc>
          <w:tcPr>
            <w:tcW w:w="1984" w:type="dxa"/>
          </w:tcPr>
          <w:p w:rsidR="00000000" w:rsidRDefault="001B22FB">
            <w:pPr>
              <w:pStyle w:val="ConsPlusNormal"/>
            </w:pPr>
            <w:r>
              <w:t>Ответственный исполнитель подпрограммы (соисполнитель Программы)</w:t>
            </w:r>
          </w:p>
        </w:tc>
        <w:tc>
          <w:tcPr>
            <w:tcW w:w="340" w:type="dxa"/>
          </w:tcPr>
          <w:p w:rsidR="00000000" w:rsidRDefault="001B22FB">
            <w:pPr>
              <w:pStyle w:val="ConsPlusNormal"/>
              <w:jc w:val="center"/>
            </w:pPr>
            <w:r>
              <w:t>-</w:t>
            </w:r>
          </w:p>
        </w:tc>
        <w:tc>
          <w:tcPr>
            <w:tcW w:w="6746" w:type="dxa"/>
          </w:tcPr>
          <w:p w:rsidR="00000000" w:rsidRDefault="001B22FB">
            <w:pPr>
              <w:pStyle w:val="ConsPlusNormal"/>
            </w:pPr>
            <w:r>
              <w:t>Министерство экономического развития Российской Федерации</w:t>
            </w:r>
          </w:p>
        </w:tc>
      </w:tr>
      <w:tr w:rsidR="00000000">
        <w:tc>
          <w:tcPr>
            <w:tcW w:w="1984" w:type="dxa"/>
          </w:tcPr>
          <w:p w:rsidR="00000000" w:rsidRDefault="001B22FB">
            <w:pPr>
              <w:pStyle w:val="ConsPlusNormal"/>
            </w:pPr>
            <w:r>
              <w:t>Участник подпрограммы</w:t>
            </w:r>
          </w:p>
        </w:tc>
        <w:tc>
          <w:tcPr>
            <w:tcW w:w="340" w:type="dxa"/>
          </w:tcPr>
          <w:p w:rsidR="00000000" w:rsidRDefault="001B22FB">
            <w:pPr>
              <w:pStyle w:val="ConsPlusNormal"/>
              <w:jc w:val="center"/>
            </w:pPr>
            <w:r>
              <w:t>-</w:t>
            </w:r>
          </w:p>
        </w:tc>
        <w:tc>
          <w:tcPr>
            <w:tcW w:w="6746" w:type="dxa"/>
          </w:tcPr>
          <w:p w:rsidR="00000000" w:rsidRDefault="001B22FB">
            <w:pPr>
              <w:pStyle w:val="ConsPlusNormal"/>
            </w:pPr>
            <w:r>
              <w:t>Федеральное агентство по туризму</w:t>
            </w:r>
          </w:p>
        </w:tc>
      </w:tr>
      <w:tr w:rsidR="00000000">
        <w:tc>
          <w:tcPr>
            <w:tcW w:w="1984" w:type="dxa"/>
          </w:tcPr>
          <w:p w:rsidR="00000000" w:rsidRDefault="001B22FB">
            <w:pPr>
              <w:pStyle w:val="ConsPlusNormal"/>
            </w:pPr>
            <w:r>
              <w:t>Программно-целевые инструменты подпрограммы</w:t>
            </w:r>
          </w:p>
        </w:tc>
        <w:tc>
          <w:tcPr>
            <w:tcW w:w="340" w:type="dxa"/>
          </w:tcPr>
          <w:p w:rsidR="00000000" w:rsidRDefault="001B22FB">
            <w:pPr>
              <w:pStyle w:val="ConsPlusNormal"/>
              <w:jc w:val="center"/>
            </w:pPr>
            <w:r>
              <w:t>-</w:t>
            </w:r>
          </w:p>
        </w:tc>
        <w:tc>
          <w:tcPr>
            <w:tcW w:w="6746" w:type="dxa"/>
          </w:tcPr>
          <w:p w:rsidR="00000000" w:rsidRDefault="001B22FB">
            <w:pPr>
              <w:pStyle w:val="ConsPlusNormal"/>
            </w:pPr>
            <w:r>
              <w:t>отсутствуют</w:t>
            </w:r>
          </w:p>
        </w:tc>
      </w:tr>
      <w:tr w:rsidR="00000000">
        <w:tc>
          <w:tcPr>
            <w:tcW w:w="1984" w:type="dxa"/>
          </w:tcPr>
          <w:p w:rsidR="00000000" w:rsidRDefault="001B22FB">
            <w:pPr>
              <w:pStyle w:val="ConsPlusNormal"/>
            </w:pPr>
            <w:r>
              <w:t>Цель подпрограммы</w:t>
            </w:r>
          </w:p>
        </w:tc>
        <w:tc>
          <w:tcPr>
            <w:tcW w:w="340" w:type="dxa"/>
          </w:tcPr>
          <w:p w:rsidR="00000000" w:rsidRDefault="001B22FB">
            <w:pPr>
              <w:pStyle w:val="ConsPlusNormal"/>
              <w:jc w:val="center"/>
            </w:pPr>
            <w:r>
              <w:t>-</w:t>
            </w:r>
          </w:p>
        </w:tc>
        <w:tc>
          <w:tcPr>
            <w:tcW w:w="6746" w:type="dxa"/>
          </w:tcPr>
          <w:p w:rsidR="00000000" w:rsidRDefault="001B22FB">
            <w:pPr>
              <w:pStyle w:val="ConsPlusNormal"/>
            </w:pPr>
            <w:r>
              <w:t>создание условий для реализации туристского потенциала Российской Федерации</w:t>
            </w:r>
          </w:p>
        </w:tc>
      </w:tr>
      <w:tr w:rsidR="00000000">
        <w:tc>
          <w:tcPr>
            <w:tcW w:w="1984" w:type="dxa"/>
          </w:tcPr>
          <w:p w:rsidR="00000000" w:rsidRDefault="001B22FB">
            <w:pPr>
              <w:pStyle w:val="ConsPlusNormal"/>
            </w:pPr>
            <w:r>
              <w:t>Задачи подпрограммы</w:t>
            </w:r>
          </w:p>
        </w:tc>
        <w:tc>
          <w:tcPr>
            <w:tcW w:w="340" w:type="dxa"/>
          </w:tcPr>
          <w:p w:rsidR="00000000" w:rsidRDefault="001B22FB">
            <w:pPr>
              <w:pStyle w:val="ConsPlusNormal"/>
              <w:jc w:val="center"/>
            </w:pPr>
            <w:r>
              <w:t>-</w:t>
            </w:r>
          </w:p>
        </w:tc>
        <w:tc>
          <w:tcPr>
            <w:tcW w:w="6746" w:type="dxa"/>
          </w:tcPr>
          <w:p w:rsidR="00000000" w:rsidRDefault="001B22FB">
            <w:pPr>
              <w:pStyle w:val="ConsPlusNormal"/>
            </w:pPr>
            <w:r>
              <w:t>повышение качества туристского продукта (услуг) и развитие туристской инфраструктуры в субъектах Российской Федерации;</w:t>
            </w:r>
          </w:p>
          <w:p w:rsidR="00000000" w:rsidRDefault="001B22FB">
            <w:pPr>
              <w:pStyle w:val="ConsPlusNormal"/>
            </w:pPr>
            <w:r>
              <w:t>совер</w:t>
            </w:r>
            <w:r>
              <w:t>шенствование системы продвижения туристского продукта Российской Федерации</w:t>
            </w:r>
          </w:p>
        </w:tc>
      </w:tr>
      <w:tr w:rsidR="00000000">
        <w:tc>
          <w:tcPr>
            <w:tcW w:w="1984" w:type="dxa"/>
          </w:tcPr>
          <w:p w:rsidR="00000000" w:rsidRDefault="001B22FB">
            <w:pPr>
              <w:pStyle w:val="ConsPlusNormal"/>
            </w:pPr>
            <w:r>
              <w:t>Целевые индикаторы и показатели подпрограммы</w:t>
            </w:r>
          </w:p>
        </w:tc>
        <w:tc>
          <w:tcPr>
            <w:tcW w:w="340" w:type="dxa"/>
          </w:tcPr>
          <w:p w:rsidR="00000000" w:rsidRDefault="001B22FB">
            <w:pPr>
              <w:pStyle w:val="ConsPlusNormal"/>
              <w:jc w:val="center"/>
            </w:pPr>
            <w:r>
              <w:t>-</w:t>
            </w:r>
          </w:p>
        </w:tc>
        <w:tc>
          <w:tcPr>
            <w:tcW w:w="6746" w:type="dxa"/>
          </w:tcPr>
          <w:p w:rsidR="00000000" w:rsidRDefault="001B22FB">
            <w:pPr>
              <w:pStyle w:val="ConsPlusNormal"/>
            </w:pPr>
            <w:r>
              <w:t>экспорт услуг по статье "поездки" (включает медицинские услуги в России и образовательные услуги) (млрд. долларов США);</w:t>
            </w:r>
          </w:p>
          <w:p w:rsidR="00000000" w:rsidRDefault="001B22FB">
            <w:pPr>
              <w:pStyle w:val="ConsPlusNormal"/>
            </w:pPr>
            <w:r>
              <w:t>объем инвести</w:t>
            </w:r>
            <w:r>
              <w:t>ций в основной капитал, привлеченных в туристскую инфраструктуру в рамках реализации мероприятий Программы (внебюджетные источники) (млрд. рублей);</w:t>
            </w:r>
          </w:p>
          <w:p w:rsidR="00000000" w:rsidRDefault="001B22FB">
            <w:pPr>
              <w:pStyle w:val="ConsPlusNormal"/>
            </w:pPr>
            <w:r>
              <w:t>численность лиц, размещенных в коллективных средствах размещения (тыс. человек)</w:t>
            </w:r>
          </w:p>
        </w:tc>
      </w:tr>
      <w:tr w:rsidR="00000000">
        <w:tc>
          <w:tcPr>
            <w:tcW w:w="1984" w:type="dxa"/>
          </w:tcPr>
          <w:p w:rsidR="00000000" w:rsidRDefault="001B22FB">
            <w:pPr>
              <w:pStyle w:val="ConsPlusNormal"/>
            </w:pPr>
            <w:r>
              <w:t>Срок реализации подпрограмм</w:t>
            </w:r>
            <w:r>
              <w:t>ы</w:t>
            </w:r>
          </w:p>
        </w:tc>
        <w:tc>
          <w:tcPr>
            <w:tcW w:w="340" w:type="dxa"/>
          </w:tcPr>
          <w:p w:rsidR="00000000" w:rsidRDefault="001B22FB">
            <w:pPr>
              <w:pStyle w:val="ConsPlusNormal"/>
              <w:jc w:val="center"/>
            </w:pPr>
            <w:r>
              <w:t>-</w:t>
            </w:r>
          </w:p>
        </w:tc>
        <w:tc>
          <w:tcPr>
            <w:tcW w:w="6746" w:type="dxa"/>
          </w:tcPr>
          <w:p w:rsidR="00000000" w:rsidRDefault="001B22FB">
            <w:pPr>
              <w:pStyle w:val="ConsPlusNormal"/>
            </w:pPr>
            <w:r>
              <w:t>1 января 2020 г. - 31 декабря 2024 г.</w:t>
            </w:r>
          </w:p>
        </w:tc>
      </w:tr>
      <w:tr w:rsidR="00000000">
        <w:tc>
          <w:tcPr>
            <w:tcW w:w="1984" w:type="dxa"/>
          </w:tcPr>
          <w:p w:rsidR="00000000" w:rsidRDefault="001B22FB">
            <w:pPr>
              <w:pStyle w:val="ConsPlusNormal"/>
            </w:pPr>
            <w:r>
              <w:t>Объемы бюджетных ассигнований подпрограммы</w:t>
            </w:r>
          </w:p>
        </w:tc>
        <w:tc>
          <w:tcPr>
            <w:tcW w:w="340" w:type="dxa"/>
          </w:tcPr>
          <w:p w:rsidR="00000000" w:rsidRDefault="001B22FB">
            <w:pPr>
              <w:pStyle w:val="ConsPlusNormal"/>
              <w:jc w:val="center"/>
            </w:pPr>
            <w:r>
              <w:t>-</w:t>
            </w:r>
          </w:p>
        </w:tc>
        <w:tc>
          <w:tcPr>
            <w:tcW w:w="6746" w:type="dxa"/>
          </w:tcPr>
          <w:p w:rsidR="00000000" w:rsidRDefault="001B22FB">
            <w:pPr>
              <w:pStyle w:val="ConsPlusNormal"/>
            </w:pPr>
            <w:r>
              <w:t>объем бюджетных ассигнований на реализацию подпрограммы за счет средств федерального бюджета составляет 57039611,7 тыс. рублей:</w:t>
            </w:r>
          </w:p>
          <w:p w:rsidR="00000000" w:rsidRDefault="001B22FB">
            <w:pPr>
              <w:pStyle w:val="ConsPlusNormal"/>
            </w:pPr>
            <w:r>
              <w:t>на 2020 год - 6481704 тыс. рублей;</w:t>
            </w:r>
          </w:p>
          <w:p w:rsidR="00000000" w:rsidRDefault="001B22FB">
            <w:pPr>
              <w:pStyle w:val="ConsPlusNormal"/>
            </w:pPr>
            <w:r>
              <w:t>на 2021 год - 12579302,2 тыс. рублей;</w:t>
            </w:r>
          </w:p>
          <w:p w:rsidR="00000000" w:rsidRDefault="001B22FB">
            <w:pPr>
              <w:pStyle w:val="ConsPlusNormal"/>
            </w:pPr>
            <w:r>
              <w:t>на 2022 год - 12382053,3 тыс. рублей;</w:t>
            </w:r>
          </w:p>
          <w:p w:rsidR="00000000" w:rsidRDefault="001B22FB">
            <w:pPr>
              <w:pStyle w:val="ConsPlusNormal"/>
            </w:pPr>
            <w:r>
              <w:t>на 2023 год - 12715126,1 тыс. рублей;</w:t>
            </w:r>
          </w:p>
          <w:p w:rsidR="00000000" w:rsidRDefault="001B22FB">
            <w:pPr>
              <w:pStyle w:val="ConsPlusNormal"/>
            </w:pPr>
            <w:r>
              <w:t>на 2024 год - 12881426,1 тыс. рублей</w:t>
            </w:r>
          </w:p>
        </w:tc>
      </w:tr>
      <w:tr w:rsidR="00000000">
        <w:tc>
          <w:tcPr>
            <w:tcW w:w="1984" w:type="dxa"/>
          </w:tcPr>
          <w:p w:rsidR="00000000" w:rsidRDefault="001B22FB">
            <w:pPr>
              <w:pStyle w:val="ConsPlusNormal"/>
            </w:pPr>
            <w:r>
              <w:t>Ожидаемые результаты реализации подпрограммы</w:t>
            </w:r>
          </w:p>
        </w:tc>
        <w:tc>
          <w:tcPr>
            <w:tcW w:w="340" w:type="dxa"/>
          </w:tcPr>
          <w:p w:rsidR="00000000" w:rsidRDefault="001B22FB">
            <w:pPr>
              <w:pStyle w:val="ConsPlusNormal"/>
              <w:jc w:val="center"/>
            </w:pPr>
            <w:r>
              <w:t>-</w:t>
            </w:r>
          </w:p>
        </w:tc>
        <w:tc>
          <w:tcPr>
            <w:tcW w:w="6746" w:type="dxa"/>
          </w:tcPr>
          <w:p w:rsidR="00000000" w:rsidRDefault="001B22FB">
            <w:pPr>
              <w:pStyle w:val="ConsPlusNormal"/>
            </w:pPr>
            <w:r>
              <w:t>количественными показателями реализации Программы являютс</w:t>
            </w:r>
            <w:r>
              <w:t>я:</w:t>
            </w:r>
          </w:p>
          <w:p w:rsidR="00000000" w:rsidRDefault="001B22FB">
            <w:pPr>
              <w:pStyle w:val="ConsPlusNormal"/>
            </w:pPr>
            <w:r>
              <w:t>экспорт услуг по статье "поездки" (включает медицинские услуги в России и образовательные услуги) - не менее 15,47 млрд. долларов США к 2024 году;</w:t>
            </w:r>
          </w:p>
          <w:p w:rsidR="00000000" w:rsidRDefault="001B22FB">
            <w:pPr>
              <w:pStyle w:val="ConsPlusNormal"/>
            </w:pPr>
            <w:r>
              <w:t xml:space="preserve">объем инвестиций в основной капитал, привлеченных в туристскую </w:t>
            </w:r>
            <w:r>
              <w:lastRenderedPageBreak/>
              <w:t>инфраструктуру в рамках реализации мероприя</w:t>
            </w:r>
            <w:r>
              <w:t>тий Программы (внебюджетные источники), - более 108,5 млрд. рублей к 2024 году (нарастающим итогом);</w:t>
            </w:r>
          </w:p>
          <w:p w:rsidR="00000000" w:rsidRDefault="001B22FB">
            <w:pPr>
              <w:pStyle w:val="ConsPlusNormal"/>
            </w:pPr>
            <w:r>
              <w:t>численность лиц, размещенных в коллективных средствах размещения, - 84466,6 тыс. человек</w:t>
            </w:r>
          </w:p>
          <w:p w:rsidR="00000000" w:rsidRDefault="001B22FB">
            <w:pPr>
              <w:pStyle w:val="ConsPlusNormal"/>
            </w:pPr>
            <w:r>
              <w:t>к 2024 году.</w:t>
            </w:r>
          </w:p>
          <w:p w:rsidR="00000000" w:rsidRDefault="001B22FB">
            <w:pPr>
              <w:pStyle w:val="ConsPlusNormal"/>
            </w:pPr>
            <w:r>
              <w:t>Качественными показателями реализации Программы являю</w:t>
            </w:r>
            <w:r>
              <w:t>тся:</w:t>
            </w:r>
          </w:p>
          <w:p w:rsidR="00000000" w:rsidRDefault="001B22FB">
            <w:pPr>
              <w:pStyle w:val="ConsPlusNormal"/>
            </w:pPr>
            <w:r>
              <w:t>реализация потенциала роста туристской отрасли на внутреннем и мировом рынках;</w:t>
            </w:r>
          </w:p>
          <w:p w:rsidR="00000000" w:rsidRDefault="001B22FB">
            <w:pPr>
              <w:pStyle w:val="ConsPlusNormal"/>
            </w:pPr>
            <w:r>
              <w:t>повышение доступности услуг туризма для всех граждан Российской Федерации</w:t>
            </w:r>
          </w:p>
        </w:tc>
      </w:tr>
    </w:tbl>
    <w:p w:rsidR="00000000" w:rsidRDefault="001B22FB">
      <w:pPr>
        <w:pStyle w:val="ConsPlusNormal"/>
        <w:jc w:val="both"/>
      </w:pPr>
    </w:p>
    <w:p w:rsidR="00000000" w:rsidRDefault="001B22FB">
      <w:pPr>
        <w:pStyle w:val="ConsPlusTitle"/>
        <w:jc w:val="center"/>
        <w:outlineLvl w:val="1"/>
      </w:pPr>
      <w:bookmarkStart w:id="16" w:name="Par1033"/>
      <w:bookmarkEnd w:id="16"/>
      <w:r>
        <w:t>ПАСПОРТ</w:t>
      </w:r>
    </w:p>
    <w:p w:rsidR="00000000" w:rsidRDefault="001B22FB">
      <w:pPr>
        <w:pStyle w:val="ConsPlusTitle"/>
        <w:jc w:val="center"/>
      </w:pPr>
      <w:r>
        <w:t>подпрограммы Ж "Управление федеральным имуществом"</w:t>
      </w:r>
    </w:p>
    <w:p w:rsidR="00000000" w:rsidRDefault="001B22FB">
      <w:pPr>
        <w:pStyle w:val="ConsPlusTitle"/>
        <w:jc w:val="center"/>
      </w:pPr>
      <w:r>
        <w:t>государственной программы Российской Федерации</w:t>
      </w:r>
    </w:p>
    <w:p w:rsidR="00000000" w:rsidRDefault="001B22FB">
      <w:pPr>
        <w:pStyle w:val="ConsPlusTitle"/>
        <w:jc w:val="center"/>
      </w:pPr>
      <w:r>
        <w:t>"Экономическое развитие и инновационная экономика"</w:t>
      </w:r>
    </w:p>
    <w:p w:rsidR="00000000" w:rsidRDefault="001B22FB">
      <w:pPr>
        <w:pStyle w:val="ConsPlusNormal"/>
        <w:jc w:val="center"/>
      </w:pPr>
      <w:r>
        <w:t xml:space="preserve">(введен </w:t>
      </w:r>
      <w:hyperlink r:id="rId106" w:tooltip="Постановление Правительства РФ от 31.03.2020 N 376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Pr>
            <w:color w:val="0000FF"/>
          </w:rPr>
          <w:t>Постановлением</w:t>
        </w:r>
      </w:hyperlink>
      <w:r>
        <w:t xml:space="preserve"> Правительства РФ от 31.03.2020 N </w:t>
      </w:r>
      <w:r>
        <w:t>376)</w:t>
      </w:r>
    </w:p>
    <w:p w:rsidR="00000000" w:rsidRDefault="001B22F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340"/>
        <w:gridCol w:w="6746"/>
      </w:tblGrid>
      <w:tr w:rsidR="00000000">
        <w:tc>
          <w:tcPr>
            <w:tcW w:w="1984" w:type="dxa"/>
          </w:tcPr>
          <w:p w:rsidR="00000000" w:rsidRDefault="001B22FB">
            <w:pPr>
              <w:pStyle w:val="ConsPlusNormal"/>
            </w:pPr>
            <w:r>
              <w:t>Ответственный исполнитель подпрограммы (соисполнитель Программы)</w:t>
            </w:r>
          </w:p>
        </w:tc>
        <w:tc>
          <w:tcPr>
            <w:tcW w:w="340" w:type="dxa"/>
          </w:tcPr>
          <w:p w:rsidR="00000000" w:rsidRDefault="001B22FB">
            <w:pPr>
              <w:pStyle w:val="ConsPlusNormal"/>
              <w:jc w:val="center"/>
            </w:pPr>
            <w:r>
              <w:t>-</w:t>
            </w:r>
          </w:p>
        </w:tc>
        <w:tc>
          <w:tcPr>
            <w:tcW w:w="6746" w:type="dxa"/>
          </w:tcPr>
          <w:p w:rsidR="00000000" w:rsidRDefault="001B22FB">
            <w:pPr>
              <w:pStyle w:val="ConsPlusNormal"/>
            </w:pPr>
            <w:r>
              <w:t>Министерство финансов Российской Федерации</w:t>
            </w:r>
          </w:p>
        </w:tc>
      </w:tr>
      <w:tr w:rsidR="00000000">
        <w:tc>
          <w:tcPr>
            <w:tcW w:w="1984" w:type="dxa"/>
          </w:tcPr>
          <w:p w:rsidR="00000000" w:rsidRDefault="001B22FB">
            <w:pPr>
              <w:pStyle w:val="ConsPlusNormal"/>
            </w:pPr>
            <w:r>
              <w:t>Участники подпрограммы</w:t>
            </w:r>
          </w:p>
        </w:tc>
        <w:tc>
          <w:tcPr>
            <w:tcW w:w="340" w:type="dxa"/>
          </w:tcPr>
          <w:p w:rsidR="00000000" w:rsidRDefault="001B22FB">
            <w:pPr>
              <w:pStyle w:val="ConsPlusNormal"/>
              <w:jc w:val="center"/>
            </w:pPr>
            <w:r>
              <w:t>-</w:t>
            </w:r>
          </w:p>
        </w:tc>
        <w:tc>
          <w:tcPr>
            <w:tcW w:w="6746" w:type="dxa"/>
          </w:tcPr>
          <w:p w:rsidR="00000000" w:rsidRDefault="001B22FB">
            <w:pPr>
              <w:pStyle w:val="ConsPlusNormal"/>
            </w:pPr>
            <w:r>
              <w:t>Федеральное агентство по управлению государственным имуществом</w:t>
            </w:r>
          </w:p>
        </w:tc>
      </w:tr>
      <w:tr w:rsidR="00000000">
        <w:tc>
          <w:tcPr>
            <w:tcW w:w="1984" w:type="dxa"/>
          </w:tcPr>
          <w:p w:rsidR="00000000" w:rsidRDefault="001B22FB">
            <w:pPr>
              <w:pStyle w:val="ConsPlusNormal"/>
            </w:pPr>
            <w:r>
              <w:t>Программно-целевые инструменты подпрограммы</w:t>
            </w:r>
          </w:p>
        </w:tc>
        <w:tc>
          <w:tcPr>
            <w:tcW w:w="340" w:type="dxa"/>
          </w:tcPr>
          <w:p w:rsidR="00000000" w:rsidRDefault="001B22FB">
            <w:pPr>
              <w:pStyle w:val="ConsPlusNormal"/>
              <w:jc w:val="center"/>
            </w:pPr>
            <w:r>
              <w:t>-</w:t>
            </w:r>
          </w:p>
        </w:tc>
        <w:tc>
          <w:tcPr>
            <w:tcW w:w="6746" w:type="dxa"/>
          </w:tcPr>
          <w:p w:rsidR="00000000" w:rsidRDefault="001B22FB">
            <w:pPr>
              <w:pStyle w:val="ConsPlusNormal"/>
            </w:pPr>
            <w:r>
              <w:t>отсу</w:t>
            </w:r>
            <w:r>
              <w:t>тствуют</w:t>
            </w:r>
          </w:p>
        </w:tc>
      </w:tr>
      <w:tr w:rsidR="00000000">
        <w:tc>
          <w:tcPr>
            <w:tcW w:w="1984" w:type="dxa"/>
          </w:tcPr>
          <w:p w:rsidR="00000000" w:rsidRDefault="001B22FB">
            <w:pPr>
              <w:pStyle w:val="ConsPlusNormal"/>
            </w:pPr>
            <w:r>
              <w:t>Цель подпрограммы</w:t>
            </w:r>
          </w:p>
        </w:tc>
        <w:tc>
          <w:tcPr>
            <w:tcW w:w="340" w:type="dxa"/>
          </w:tcPr>
          <w:p w:rsidR="00000000" w:rsidRDefault="001B22FB">
            <w:pPr>
              <w:pStyle w:val="ConsPlusNormal"/>
              <w:jc w:val="center"/>
            </w:pPr>
            <w:r>
              <w:t>-</w:t>
            </w:r>
          </w:p>
        </w:tc>
        <w:tc>
          <w:tcPr>
            <w:tcW w:w="6746" w:type="dxa"/>
          </w:tcPr>
          <w:p w:rsidR="00000000" w:rsidRDefault="001B22FB">
            <w:pPr>
              <w:pStyle w:val="ConsPlusNormal"/>
            </w:pPr>
            <w:r>
              <w:t>повышение эффективности управления федеральным имуществом</w:t>
            </w:r>
          </w:p>
        </w:tc>
      </w:tr>
      <w:tr w:rsidR="00000000">
        <w:tc>
          <w:tcPr>
            <w:tcW w:w="1984" w:type="dxa"/>
          </w:tcPr>
          <w:p w:rsidR="00000000" w:rsidRDefault="001B22FB">
            <w:pPr>
              <w:pStyle w:val="ConsPlusNormal"/>
            </w:pPr>
            <w:r>
              <w:t>Задачи подпрограммы</w:t>
            </w:r>
          </w:p>
        </w:tc>
        <w:tc>
          <w:tcPr>
            <w:tcW w:w="340" w:type="dxa"/>
          </w:tcPr>
          <w:p w:rsidR="00000000" w:rsidRDefault="001B22FB">
            <w:pPr>
              <w:pStyle w:val="ConsPlusNormal"/>
              <w:jc w:val="center"/>
            </w:pPr>
            <w:r>
              <w:t>-</w:t>
            </w:r>
          </w:p>
        </w:tc>
        <w:tc>
          <w:tcPr>
            <w:tcW w:w="6746" w:type="dxa"/>
          </w:tcPr>
          <w:p w:rsidR="00000000" w:rsidRDefault="001B22FB">
            <w:pPr>
              <w:pStyle w:val="ConsPlusNormal"/>
            </w:pPr>
            <w:r>
              <w:t>создание универсальной системы учета и управления федеральным имуществом и обращенным в собственность государства и иным изъятым имуществом, а также выявление неэффективно используемого или используемого не по назначению федерального имущества;</w:t>
            </w:r>
          </w:p>
          <w:p w:rsidR="00000000" w:rsidRDefault="001B22FB">
            <w:pPr>
              <w:pStyle w:val="ConsPlusNormal"/>
            </w:pPr>
            <w:r>
              <w:t>повышение к</w:t>
            </w:r>
            <w:r>
              <w:t>оличества объектов государственной казны Российской Федерации и земельных участков, вовлеченных в гражданско-правовые отношения, и обеспечение сохранности ограниченных в обороте объектов федеральной собственности;</w:t>
            </w:r>
          </w:p>
          <w:p w:rsidR="00000000" w:rsidRDefault="001B22FB">
            <w:pPr>
              <w:pStyle w:val="ConsPlusNormal"/>
            </w:pPr>
            <w:r>
              <w:t>осуществление корпоративного контроля за р</w:t>
            </w:r>
            <w:r>
              <w:t>еализацией задач, отраженных в программно-целевых документах хозяйственных обществ и унитарных предприятий, и оптимизация их состава</w:t>
            </w:r>
          </w:p>
        </w:tc>
      </w:tr>
      <w:tr w:rsidR="00000000">
        <w:tc>
          <w:tcPr>
            <w:tcW w:w="1984" w:type="dxa"/>
          </w:tcPr>
          <w:p w:rsidR="00000000" w:rsidRDefault="001B22FB">
            <w:pPr>
              <w:pStyle w:val="ConsPlusNormal"/>
            </w:pPr>
            <w:r>
              <w:t>Целевые индикаторы и показатели подпрограммы</w:t>
            </w:r>
          </w:p>
        </w:tc>
        <w:tc>
          <w:tcPr>
            <w:tcW w:w="340" w:type="dxa"/>
          </w:tcPr>
          <w:p w:rsidR="00000000" w:rsidRDefault="001B22FB">
            <w:pPr>
              <w:pStyle w:val="ConsPlusNormal"/>
              <w:jc w:val="center"/>
            </w:pPr>
            <w:r>
              <w:t>-</w:t>
            </w:r>
          </w:p>
        </w:tc>
        <w:tc>
          <w:tcPr>
            <w:tcW w:w="6746" w:type="dxa"/>
          </w:tcPr>
          <w:p w:rsidR="00000000" w:rsidRDefault="001B22FB">
            <w:pPr>
              <w:pStyle w:val="ConsPlusNormal"/>
            </w:pPr>
            <w:r>
              <w:t>доля объектов имущества государственной казны Российской Федерации, вовлече</w:t>
            </w:r>
            <w:r>
              <w:t>нных в хозяйственный оборот, от общего количества объектов имущества государственной казны Российской Федерации на конец отчетного года (без учета земельных участков, акций, долей (вкладов) в уставных (складочных) капиталах хозяйственных обществ и товарище</w:t>
            </w:r>
            <w:r>
              <w:t xml:space="preserve">ств, иного особо ценного движимого имущества, первоначальная стоимость единицы которого меньше 500/200 тыс. рублей, и оборотных активов (независимо от их </w:t>
            </w:r>
            <w:r>
              <w:lastRenderedPageBreak/>
              <w:t>стоимости), учитываемых как единые объекты (процентов);</w:t>
            </w:r>
          </w:p>
          <w:p w:rsidR="00000000" w:rsidRDefault="001B22FB">
            <w:pPr>
              <w:pStyle w:val="ConsPlusNormal"/>
            </w:pPr>
            <w:r>
              <w:t xml:space="preserve">процент сокращения площади земельных участков </w:t>
            </w:r>
            <w:r>
              <w:t>государственной казны Российской Федерации, не вовлеченных в хозяйственный оборот, по отношению к площади земельных участков государственной казны Российской Федерации в 2012 году (за исключением земельных участков, изъятых из оборота и ограниченных в обор</w:t>
            </w:r>
            <w:r>
              <w:t>оте) (процентов);</w:t>
            </w:r>
          </w:p>
          <w:p w:rsidR="00000000" w:rsidRDefault="001B22FB">
            <w:pPr>
              <w:pStyle w:val="ConsPlusNormal"/>
            </w:pPr>
            <w:r>
              <w:t>площадь земельных участков, находящихся в федеральной собственности, в отношении которых сформированы и уточнены границы, а также внесены сведения в Единый государственный реестр недвижимости (га);</w:t>
            </w:r>
          </w:p>
          <w:p w:rsidR="00000000" w:rsidRDefault="001B22FB">
            <w:pPr>
              <w:pStyle w:val="ConsPlusNormal"/>
            </w:pPr>
            <w:r>
              <w:t>количество организаций с государственным</w:t>
            </w:r>
            <w:r>
              <w:t xml:space="preserve"> участием (единиц);</w:t>
            </w:r>
          </w:p>
          <w:p w:rsidR="00000000" w:rsidRDefault="001B22FB">
            <w:pPr>
              <w:pStyle w:val="ConsPlusNormal"/>
            </w:pPr>
            <w:r>
              <w:t>коэффициент распоряжения движимым имуществом, обращенным в собственность государства в течение года (соотношение количества позиций движимого имущества, обращенного в собственность государства, выбывшего по результатам распоряжения им (</w:t>
            </w:r>
            <w:r>
              <w:t>переработка, реализация или уничтожение), за отчетный год, к суммарному количеству позиций движимого имущества, обращенного в собственность государства, находящихся на остатке на начало года и поступивших в течение года) (процентов);</w:t>
            </w:r>
          </w:p>
          <w:p w:rsidR="00000000" w:rsidRDefault="001B22FB">
            <w:pPr>
              <w:pStyle w:val="ConsPlusNormal"/>
            </w:pPr>
            <w:r>
              <w:t>доля продаж пакетов ак</w:t>
            </w:r>
            <w:r>
              <w:t>ций акционерных обществ, подлежащих продаже в соответствии с прогнозным планом (программой) приватизации (процентов);</w:t>
            </w:r>
          </w:p>
          <w:p w:rsidR="00000000" w:rsidRDefault="001B22FB">
            <w:pPr>
              <w:pStyle w:val="ConsPlusNormal"/>
            </w:pPr>
            <w:r>
              <w:t>доля продаж объектов имущества государственной казны Российской Федерации, подлежащих продаже в соответствии с прогнозным планом (программ</w:t>
            </w:r>
            <w:r>
              <w:t>ой) приватизации (процентов)</w:t>
            </w:r>
          </w:p>
        </w:tc>
      </w:tr>
      <w:tr w:rsidR="00000000">
        <w:tc>
          <w:tcPr>
            <w:tcW w:w="1984" w:type="dxa"/>
          </w:tcPr>
          <w:p w:rsidR="00000000" w:rsidRDefault="001B22FB">
            <w:pPr>
              <w:pStyle w:val="ConsPlusNormal"/>
            </w:pPr>
            <w:r>
              <w:lastRenderedPageBreak/>
              <w:t>Срок реализации подпрограммы</w:t>
            </w:r>
          </w:p>
        </w:tc>
        <w:tc>
          <w:tcPr>
            <w:tcW w:w="340" w:type="dxa"/>
          </w:tcPr>
          <w:p w:rsidR="00000000" w:rsidRDefault="001B22FB">
            <w:pPr>
              <w:pStyle w:val="ConsPlusNormal"/>
              <w:jc w:val="center"/>
            </w:pPr>
            <w:r>
              <w:t>-</w:t>
            </w:r>
          </w:p>
        </w:tc>
        <w:tc>
          <w:tcPr>
            <w:tcW w:w="6746" w:type="dxa"/>
          </w:tcPr>
          <w:p w:rsidR="00000000" w:rsidRDefault="001B22FB">
            <w:pPr>
              <w:pStyle w:val="ConsPlusNormal"/>
            </w:pPr>
            <w:r>
              <w:t>1 января 2020 г. - 31 декабря 2024 г.</w:t>
            </w:r>
          </w:p>
        </w:tc>
      </w:tr>
      <w:tr w:rsidR="00000000">
        <w:tc>
          <w:tcPr>
            <w:tcW w:w="1984" w:type="dxa"/>
          </w:tcPr>
          <w:p w:rsidR="00000000" w:rsidRDefault="001B22FB">
            <w:pPr>
              <w:pStyle w:val="ConsPlusNormal"/>
            </w:pPr>
            <w:r>
              <w:t>Объемы бюджетных ассигнований подпрограммы</w:t>
            </w:r>
          </w:p>
        </w:tc>
        <w:tc>
          <w:tcPr>
            <w:tcW w:w="340" w:type="dxa"/>
          </w:tcPr>
          <w:p w:rsidR="00000000" w:rsidRDefault="001B22FB">
            <w:pPr>
              <w:pStyle w:val="ConsPlusNormal"/>
              <w:jc w:val="center"/>
            </w:pPr>
            <w:r>
              <w:t>-</w:t>
            </w:r>
          </w:p>
        </w:tc>
        <w:tc>
          <w:tcPr>
            <w:tcW w:w="6746" w:type="dxa"/>
          </w:tcPr>
          <w:p w:rsidR="00000000" w:rsidRDefault="001B22FB">
            <w:pPr>
              <w:pStyle w:val="ConsPlusNormal"/>
            </w:pPr>
            <w:r>
              <w:t>объем бюджетных ассигнований на реализацию подпрограммы за счет средств федерального бюджета составляет 2119491</w:t>
            </w:r>
            <w:r>
              <w:t>4,3 тыс. рублей,</w:t>
            </w:r>
          </w:p>
          <w:p w:rsidR="00000000" w:rsidRDefault="001B22FB">
            <w:pPr>
              <w:pStyle w:val="ConsPlusNormal"/>
            </w:pPr>
            <w:r>
              <w:t>в том числе:</w:t>
            </w:r>
          </w:p>
          <w:p w:rsidR="00000000" w:rsidRDefault="001B22FB">
            <w:pPr>
              <w:pStyle w:val="ConsPlusNormal"/>
            </w:pPr>
            <w:r>
              <w:t>на 2020 год - 4152299,5 тыс. рублей;</w:t>
            </w:r>
          </w:p>
          <w:p w:rsidR="00000000" w:rsidRDefault="001B22FB">
            <w:pPr>
              <w:pStyle w:val="ConsPlusNormal"/>
            </w:pPr>
            <w:r>
              <w:t>на 2021 год - 4204773 тыс. рублей;</w:t>
            </w:r>
          </w:p>
          <w:p w:rsidR="00000000" w:rsidRDefault="001B22FB">
            <w:pPr>
              <w:pStyle w:val="ConsPlusNormal"/>
            </w:pPr>
            <w:r>
              <w:t>на 2022 год - 4272908,4 тыс. рублей;</w:t>
            </w:r>
          </w:p>
          <w:p w:rsidR="00000000" w:rsidRDefault="001B22FB">
            <w:pPr>
              <w:pStyle w:val="ConsPlusNormal"/>
            </w:pPr>
            <w:r>
              <w:t>на 2023 год - 4282466,7 тыс. рублей;</w:t>
            </w:r>
          </w:p>
          <w:p w:rsidR="00000000" w:rsidRDefault="001B22FB">
            <w:pPr>
              <w:pStyle w:val="ConsPlusNormal"/>
            </w:pPr>
            <w:r>
              <w:t>на 2024 год - 4282466,7 тыс. рублей</w:t>
            </w:r>
          </w:p>
        </w:tc>
      </w:tr>
      <w:tr w:rsidR="00000000">
        <w:tc>
          <w:tcPr>
            <w:tcW w:w="1984" w:type="dxa"/>
          </w:tcPr>
          <w:p w:rsidR="00000000" w:rsidRDefault="001B22FB">
            <w:pPr>
              <w:pStyle w:val="ConsPlusNormal"/>
            </w:pPr>
            <w:r>
              <w:t>Ожидаем</w:t>
            </w:r>
            <w:r>
              <w:t>ые результаты реализации подпрограммы</w:t>
            </w:r>
          </w:p>
        </w:tc>
        <w:tc>
          <w:tcPr>
            <w:tcW w:w="340" w:type="dxa"/>
          </w:tcPr>
          <w:p w:rsidR="00000000" w:rsidRDefault="001B22FB">
            <w:pPr>
              <w:pStyle w:val="ConsPlusNormal"/>
              <w:jc w:val="center"/>
            </w:pPr>
            <w:r>
              <w:t>-</w:t>
            </w:r>
          </w:p>
        </w:tc>
        <w:tc>
          <w:tcPr>
            <w:tcW w:w="6746" w:type="dxa"/>
          </w:tcPr>
          <w:p w:rsidR="00000000" w:rsidRDefault="001B22FB">
            <w:pPr>
              <w:pStyle w:val="ConsPlusNormal"/>
            </w:pPr>
            <w:r>
              <w:t>создана к 2024 году актуальная интегрированная база сведений обо всех объектах федерального имущества (за исключением сведений, составляющих государственную тайну), а также обращенного в собственность государства и и</w:t>
            </w:r>
            <w:r>
              <w:t>ного изъятого имущества, основанная на первичных данных иных информационных систем, содержащих сведения о таком имуществе, необходимая для принятия управленческих решений в отношении такого имущества;</w:t>
            </w:r>
          </w:p>
          <w:p w:rsidR="00000000" w:rsidRDefault="001B22FB">
            <w:pPr>
              <w:pStyle w:val="ConsPlusNormal"/>
            </w:pPr>
            <w:r>
              <w:t>обеспечено формирование, уточнение границ земельных уча</w:t>
            </w:r>
            <w:r>
              <w:t>стков и внесение сведений о границах земельных участков в Единый государственный реестр недвижимости площадью не менее 100 тыс. га ежегодно;</w:t>
            </w:r>
          </w:p>
          <w:p w:rsidR="00000000" w:rsidRDefault="001B22FB">
            <w:pPr>
              <w:pStyle w:val="ConsPlusNormal"/>
            </w:pPr>
            <w:r>
              <w:t>сокращены к 2024 году более чем на 60 процентов площади казенных земельных участков, не вовлеченных в хозяйственный</w:t>
            </w:r>
            <w:r>
              <w:t xml:space="preserve"> оборот (относительно 2012 года);</w:t>
            </w:r>
          </w:p>
          <w:p w:rsidR="00000000" w:rsidRDefault="001B22FB">
            <w:pPr>
              <w:pStyle w:val="ConsPlusNormal"/>
            </w:pPr>
            <w:r>
              <w:t>обеспечен рост поступлений в федеральный бюджет от сдачи в аренду федерального недвижимого имущества;</w:t>
            </w:r>
          </w:p>
          <w:p w:rsidR="00000000" w:rsidRDefault="001B22FB">
            <w:pPr>
              <w:pStyle w:val="ConsPlusNormal"/>
            </w:pPr>
            <w:r>
              <w:lastRenderedPageBreak/>
              <w:t>обеспечено ежегодное увеличение не менее 10 процентов количества акционерных обществ, более 50 процентов голосующих акци</w:t>
            </w:r>
            <w:r>
              <w:t>й которых принадлежит Российской Федерации, получивших чистую прибыль по итогам финансового года;</w:t>
            </w:r>
          </w:p>
          <w:p w:rsidR="00000000" w:rsidRDefault="001B22FB">
            <w:pPr>
              <w:pStyle w:val="ConsPlusNormal"/>
            </w:pPr>
            <w:r>
              <w:t>к 2024 году сведено к минимуму участие государства в деятельности коммерческих компаний на конкурентных рынках, обеспечено ежегодное сокращение количества орг</w:t>
            </w:r>
            <w:r>
              <w:t>анизаций с государственным участием не менее чем на 10 процентов;</w:t>
            </w:r>
          </w:p>
          <w:p w:rsidR="00000000" w:rsidRDefault="001B22FB">
            <w:pPr>
              <w:pStyle w:val="ConsPlusNormal"/>
            </w:pPr>
            <w:r>
              <w:t>создана к 2024 году комплексная система в области выявления неэффективно используемого или используемого не по назначению федерального имущества</w:t>
            </w:r>
          </w:p>
        </w:tc>
      </w:tr>
    </w:tbl>
    <w:p w:rsidR="00000000" w:rsidRDefault="001B22FB">
      <w:pPr>
        <w:pStyle w:val="ConsPlusNormal"/>
        <w:jc w:val="both"/>
      </w:pPr>
    </w:p>
    <w:p w:rsidR="00000000" w:rsidRDefault="001B22FB">
      <w:pPr>
        <w:pStyle w:val="ConsPlusTitle"/>
        <w:jc w:val="center"/>
        <w:outlineLvl w:val="1"/>
      </w:pPr>
      <w:r>
        <w:t>I. Приоритеты и цели государственной полити</w:t>
      </w:r>
      <w:r>
        <w:t>ки,</w:t>
      </w:r>
    </w:p>
    <w:p w:rsidR="00000000" w:rsidRDefault="001B22FB">
      <w:pPr>
        <w:pStyle w:val="ConsPlusTitle"/>
        <w:jc w:val="center"/>
      </w:pPr>
      <w:r>
        <w:t>в том числе общие требования к государственной политике</w:t>
      </w:r>
    </w:p>
    <w:p w:rsidR="00000000" w:rsidRDefault="001B22FB">
      <w:pPr>
        <w:pStyle w:val="ConsPlusTitle"/>
        <w:jc w:val="center"/>
      </w:pPr>
      <w:r>
        <w:t>субъектов Российской Федерации</w:t>
      </w:r>
    </w:p>
    <w:p w:rsidR="00000000" w:rsidRDefault="001B22FB">
      <w:pPr>
        <w:pStyle w:val="ConsPlusNormal"/>
        <w:jc w:val="center"/>
      </w:pPr>
      <w:r>
        <w:t xml:space="preserve">(в ред. </w:t>
      </w:r>
      <w:hyperlink r:id="rId107" w:tooltip="Постановление Правительства РФ от 31.03.2020 N 376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Pr>
            <w:color w:val="0000FF"/>
          </w:rPr>
          <w:t>Постановления</w:t>
        </w:r>
      </w:hyperlink>
      <w:r>
        <w:t xml:space="preserve"> Правительства РФ от 31.03.2020 N 376)</w:t>
      </w:r>
    </w:p>
    <w:p w:rsidR="00000000" w:rsidRDefault="001B22FB">
      <w:pPr>
        <w:pStyle w:val="ConsPlusNormal"/>
        <w:jc w:val="center"/>
      </w:pPr>
    </w:p>
    <w:p w:rsidR="00000000" w:rsidRDefault="001B22FB">
      <w:pPr>
        <w:pStyle w:val="ConsPlusNormal"/>
        <w:ind w:firstLine="540"/>
        <w:jc w:val="both"/>
      </w:pPr>
      <w:r>
        <w:t>Создание правовой основы для разработки, построения и функционирования комплексной системы государственного стратегического планирования в области социально-экономического развития и обеспечения национальной безопасности Российской Федерации, позволяющей р</w:t>
      </w:r>
      <w:r>
        <w:t xml:space="preserve">ешать задачи повышения качества жизни населения, роста российской экономики и обеспечения безопасности страны, осуществляется в соответствии с Федеральным </w:t>
      </w:r>
      <w:hyperlink r:id="rId108" w:tooltip="Федеральный закон от 28.06.2014 N 172-ФЗ (ред. от 18.07.2019) &quot;О стратегическом планировании в Российской Федерации&quot;{КонсультантПлюс}" w:history="1">
        <w:r>
          <w:rPr>
            <w:color w:val="0000FF"/>
          </w:rPr>
          <w:t>законом</w:t>
        </w:r>
      </w:hyperlink>
      <w:r>
        <w:t xml:space="preserve"> "О стратегическом планировании в Российской Федерации".</w:t>
      </w:r>
    </w:p>
    <w:p w:rsidR="00000000" w:rsidRDefault="001B22FB">
      <w:pPr>
        <w:pStyle w:val="ConsPlusNormal"/>
        <w:spacing w:before="200"/>
        <w:ind w:firstLine="540"/>
        <w:jc w:val="both"/>
      </w:pPr>
      <w:r>
        <w:t>Национальные ц</w:t>
      </w:r>
      <w:r>
        <w:t xml:space="preserve">ели развития на среднесрочную перспективу определены </w:t>
      </w:r>
      <w:hyperlink r:id="rId109" w:tooltip="Указ Президента РФ от 07.05.2018 N 204 (ред. от 19.07.2018) &quot;О национальных целях и стратегических задачах развития Российской Федерации на период до 2024 года&quot;{КонсультантПлюс}" w:history="1">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w:t>
      </w:r>
      <w:r>
        <w:t>ии на период до 2024 года", в соответствии с которым национальными целями развития на период до 2024 года, определяющими приоритеты государственной политики, являются:</w:t>
      </w:r>
    </w:p>
    <w:p w:rsidR="00000000" w:rsidRDefault="001B22FB">
      <w:pPr>
        <w:pStyle w:val="ConsPlusNormal"/>
        <w:spacing w:before="200"/>
        <w:ind w:firstLine="540"/>
        <w:jc w:val="both"/>
      </w:pPr>
      <w:r>
        <w:t>вхождение Российской Федерации в число 5 крупнейших экономик мира, обеспечение темпов эк</w:t>
      </w:r>
      <w:r>
        <w:t>ономического роста выше мировых при сохранении макроэкономической стабильности, в том числе инфляции на уровне, не превышающем 4 процентов;</w:t>
      </w:r>
    </w:p>
    <w:p w:rsidR="00000000" w:rsidRDefault="001B22FB">
      <w:pPr>
        <w:pStyle w:val="ConsPlusNormal"/>
        <w:spacing w:before="200"/>
        <w:ind w:firstLine="540"/>
        <w:jc w:val="both"/>
      </w:pPr>
      <w:r>
        <w:t>ускорение технологического развития Российской Федерации, увеличение количества организаций, осуществляющих технолог</w:t>
      </w:r>
      <w:r>
        <w:t>ические инновации, до 50 процентов их общего числа;</w:t>
      </w:r>
    </w:p>
    <w:p w:rsidR="00000000" w:rsidRDefault="001B22FB">
      <w:pPr>
        <w:pStyle w:val="ConsPlusNormal"/>
        <w:spacing w:before="200"/>
        <w:ind w:firstLine="540"/>
        <w:jc w:val="both"/>
      </w:pPr>
      <w:r>
        <w:t>обеспечение ускоренного внедрения цифровых технологий в экономике и социальной сфере.</w:t>
      </w:r>
    </w:p>
    <w:p w:rsidR="00000000" w:rsidRDefault="001B22FB">
      <w:pPr>
        <w:pStyle w:val="ConsPlusNormal"/>
        <w:spacing w:before="200"/>
        <w:ind w:firstLine="540"/>
        <w:jc w:val="both"/>
      </w:pPr>
      <w:r>
        <w:t>Экономический рост, достигаемый прежде всего путем развития национальной инновационной системы и инвестиций в человече</w:t>
      </w:r>
      <w:r>
        <w:t xml:space="preserve">ский капитал, является одним из приоритетов устойчивого развития, определенных в </w:t>
      </w:r>
      <w:hyperlink r:id="rId110" w:tooltip="Указ Президента РФ от 31.12.2015 N 683 &quot;О Стратегии национальной безопасности Российской Федерации&quot;{КонсультантПлюс}" w:history="1">
        <w:r>
          <w:rPr>
            <w:color w:val="0000FF"/>
          </w:rPr>
          <w:t>Стратегии</w:t>
        </w:r>
      </w:hyperlink>
      <w:r>
        <w:t xml:space="preserve"> национальной безопасности Российской Федерации, утвержденной Указом Президента Российской Федерации от 31 декабря 2015 г. N 683 "О Страте</w:t>
      </w:r>
      <w:r>
        <w:t>гии национальной безопасности Российской Федерации".</w:t>
      </w:r>
    </w:p>
    <w:p w:rsidR="00000000" w:rsidRDefault="001B22FB">
      <w:pPr>
        <w:pStyle w:val="ConsPlusNormal"/>
        <w:spacing w:before="200"/>
        <w:ind w:firstLine="540"/>
        <w:jc w:val="both"/>
      </w:pPr>
      <w:hyperlink r:id="rId111" w:tooltip="Указ Президента РФ от 21.12.2017 N 618 &quot;Об основных направлениях государственной политики по развитию конкуренции&quot; (вместе с &quot;Национальным планом развития конкуренции в Российской Федерации на 2018 - 2020 годы&quot;){КонсультантПлюс}" w:history="1">
        <w:r>
          <w:rPr>
            <w:color w:val="0000FF"/>
          </w:rPr>
          <w:t>Указом</w:t>
        </w:r>
      </w:hyperlink>
      <w:r>
        <w:t xml:space="preserve"> Президента Российской Федерации от 21 декабря 2017 г. N 618 "Об основных нап</w:t>
      </w:r>
      <w:r>
        <w:t>равлениях государственной политики по развитию конкуренции" определены основополагающие принципы государственной политики по развитию конкуренции.</w:t>
      </w:r>
    </w:p>
    <w:p w:rsidR="00000000" w:rsidRDefault="001B22FB">
      <w:pPr>
        <w:pStyle w:val="ConsPlusNormal"/>
        <w:spacing w:before="200"/>
        <w:ind w:firstLine="540"/>
        <w:jc w:val="both"/>
      </w:pPr>
      <w:r>
        <w:t>Обеспечение устойчивого и сбалансированного пространственного развития Российской Федерации, направленного на</w:t>
      </w:r>
      <w:r>
        <w:t xml:space="preserve"> сокращение межрегиональных различий в уровне и качестве жизни населения, ускорение темпов экономического роста и технологического развития определено </w:t>
      </w:r>
      <w:hyperlink r:id="rId112" w:tooltip="Распоряжение Правительства РФ от 13.02.2019 N 207-р (ред. от 31.08.2019) &lt;Об утверждении Стратегии пространственного развития Российской Федерации на период до 2025 года&gt;{КонсультантПлюс}" w:history="1">
        <w:r>
          <w:rPr>
            <w:color w:val="0000FF"/>
          </w:rPr>
          <w:t>Стратегией</w:t>
        </w:r>
      </w:hyperlink>
      <w:r>
        <w:t xml:space="preserve"> пространственного развития до 2025 года, утвержденной распоряжением Правительства Российской Федерации от 13 февраля 2019 г. N 207-р, в соответствии с которой приоритетами пространственного развития Российской Федерации до 2025 года являются:</w:t>
      </w:r>
    </w:p>
    <w:p w:rsidR="00000000" w:rsidRDefault="001B22FB">
      <w:pPr>
        <w:pStyle w:val="ConsPlusNormal"/>
        <w:spacing w:before="200"/>
        <w:ind w:firstLine="540"/>
        <w:jc w:val="both"/>
      </w:pPr>
      <w:r>
        <w:t>опережающе</w:t>
      </w:r>
      <w:r>
        <w:t xml:space="preserve">е развитие территорий с низким уровнем социально-экономического развития, обладающих собственным потенциалом экономического роста, а также территорий с низкой плотностью </w:t>
      </w:r>
      <w:r>
        <w:lastRenderedPageBreak/>
        <w:t>населения и прогнозируемым наращиванием экономического потенциала;</w:t>
      </w:r>
    </w:p>
    <w:p w:rsidR="00000000" w:rsidRDefault="001B22FB">
      <w:pPr>
        <w:pStyle w:val="ConsPlusNormal"/>
        <w:spacing w:before="200"/>
        <w:ind w:firstLine="540"/>
        <w:jc w:val="both"/>
      </w:pPr>
      <w:r>
        <w:t>развитие перспектив</w:t>
      </w:r>
      <w:r>
        <w:t>ных центров экономического роста с увеличением их количества и максимальным рассредоточением по территории Российской Федерации;</w:t>
      </w:r>
    </w:p>
    <w:p w:rsidR="00000000" w:rsidRDefault="001B22FB">
      <w:pPr>
        <w:pStyle w:val="ConsPlusNormal"/>
        <w:spacing w:before="200"/>
        <w:ind w:firstLine="540"/>
        <w:jc w:val="both"/>
      </w:pPr>
      <w:r>
        <w:t>социальное обустройство территорий с низкой плотностью населения с недостаточным собственным потенциалом экономического роста.</w:t>
      </w:r>
    </w:p>
    <w:p w:rsidR="00000000" w:rsidRDefault="001B22FB">
      <w:pPr>
        <w:pStyle w:val="ConsPlusNormal"/>
        <w:spacing w:before="200"/>
        <w:ind w:firstLine="540"/>
        <w:jc w:val="both"/>
      </w:pPr>
      <w:hyperlink r:id="rId113" w:tooltip="Указ Президента РФ от 01.12.2016 N 642 &quot;О Стратегии научно-технологического развития Российской Федерации&quot;{КонсультантПлюс}" w:history="1">
        <w:r>
          <w:rPr>
            <w:color w:val="0000FF"/>
          </w:rPr>
          <w:t>Стратегией</w:t>
        </w:r>
      </w:hyperlink>
      <w:r>
        <w:t xml:space="preserve"> научно-технологического развития Российской Федерации, утвержденной Указом Президента Российской Федерации от 1 декабря 2016 г. N 642 "О Стратегии научно-технологического развития Российской Федерации", и </w:t>
      </w:r>
      <w:hyperlink r:id="rId114" w:tooltip="Распоряжение Правительства РФ от 08.12.2011 N 2227-р (ред. от 18.10.2018) &lt;Об утверждении Стратегии инновационного развития Российской Федерации на период до 2020 года&gt;{КонсультантПлюс}" w:history="1">
        <w:r>
          <w:rPr>
            <w:color w:val="0000FF"/>
          </w:rPr>
          <w:t>Стратегией</w:t>
        </w:r>
      </w:hyperlink>
      <w:r>
        <w:t xml:space="preserve"> инновационного развития Российской Федерации на период до 2020 года, утвержденной распоряжением Правительства Российской Федерации от 8 декабря 2011 г. N 2</w:t>
      </w:r>
      <w:r>
        <w:t>227-р, определены следующие приоритеты:</w:t>
      </w:r>
    </w:p>
    <w:p w:rsidR="00000000" w:rsidRDefault="001B22FB">
      <w:pPr>
        <w:pStyle w:val="ConsPlusNormal"/>
        <w:spacing w:before="200"/>
        <w:ind w:firstLine="540"/>
        <w:jc w:val="both"/>
      </w:pPr>
      <w:r>
        <w:t>повышение координации деятельности органов государственной власти по реализации инновационной политики, улучшение взаимодействия между бизнесом, наукой, образованием и государством в целях формирования конкурентоспос</w:t>
      </w:r>
      <w:r>
        <w:t>обного научно-технологического задела для внедрения прорывных инноваций;</w:t>
      </w:r>
    </w:p>
    <w:p w:rsidR="00000000" w:rsidRDefault="001B22FB">
      <w:pPr>
        <w:pStyle w:val="ConsPlusNormal"/>
        <w:spacing w:before="200"/>
        <w:ind w:firstLine="540"/>
        <w:jc w:val="both"/>
      </w:pPr>
      <w:r>
        <w:t>повышение инновационной активности существующего бизнеса и динамики появления новых инновационных компаний.</w:t>
      </w:r>
    </w:p>
    <w:p w:rsidR="00000000" w:rsidRDefault="001B22FB">
      <w:pPr>
        <w:pStyle w:val="ConsPlusNormal"/>
        <w:spacing w:before="200"/>
        <w:ind w:firstLine="540"/>
        <w:jc w:val="both"/>
      </w:pPr>
      <w:r>
        <w:t>Возникающий разрыв между высокими издержками предприятий в посткризисный пе</w:t>
      </w:r>
      <w:r>
        <w:t>риод и относительно низкой производительностью, связанной с недостаточным уровнем инвестиций, а также низким уровнем развития рынков и институтов создает угрозы снижения конкурентоспособности экономики в долгосрочной перспективе.</w:t>
      </w:r>
    </w:p>
    <w:p w:rsidR="00000000" w:rsidRDefault="001B22FB">
      <w:pPr>
        <w:pStyle w:val="ConsPlusNormal"/>
        <w:spacing w:before="200"/>
        <w:ind w:firstLine="540"/>
        <w:jc w:val="both"/>
      </w:pPr>
      <w:r>
        <w:t>В целях предупреждения дли</w:t>
      </w:r>
      <w:r>
        <w:t>тельной стагнации необходим переход к новым уровням конкурентоспособности, что потребует резкого роста капиталовооруженности и обеспечения условий для существенного повышения вклада совокупной факторной производительности в темпы экономического роста.</w:t>
      </w:r>
    </w:p>
    <w:p w:rsidR="00000000" w:rsidRDefault="001B22FB">
      <w:pPr>
        <w:pStyle w:val="ConsPlusNormal"/>
        <w:spacing w:before="200"/>
        <w:ind w:firstLine="540"/>
        <w:jc w:val="both"/>
      </w:pPr>
      <w:r>
        <w:t xml:space="preserve">При </w:t>
      </w:r>
      <w:r>
        <w:t>этом особое внимание при реализации государственной программы Российской Федерации "Экономическое развитие и инновационная экономика" (далее - Программа) будет уделено созданию такой среды для национального бизнеса, в которой вложение инвестиций в инноваци</w:t>
      </w:r>
      <w:r>
        <w:t>и будет основным способом получения высоких и стабильно растущих доходов. Решение такой задачи означает формирование системных основ для долгосрочной конкурентоспособности Российской Федерации, базирующихся на частной инициативе и капитализации сформирован</w:t>
      </w:r>
      <w:r>
        <w:t>ных научно-технологических заделов.</w:t>
      </w:r>
    </w:p>
    <w:p w:rsidR="00000000" w:rsidRDefault="001B22FB">
      <w:pPr>
        <w:pStyle w:val="ConsPlusNormal"/>
        <w:spacing w:before="200"/>
        <w:ind w:firstLine="540"/>
        <w:jc w:val="both"/>
      </w:pPr>
      <w:r>
        <w:t xml:space="preserve">Ключевым условием реализации инновационного сценария социально-экономического развития является повышение эффективности государственного управления с учетом приоритетов, утвержденных </w:t>
      </w:r>
      <w:hyperlink r:id="rId115" w:tooltip="Указ Президента РФ от 07.05.2012 N 601 &quot;Об основных направлениях совершенствования системы государственного управления&quot;{КонсультантПлюс}" w:history="1">
        <w:r>
          <w:rPr>
            <w:color w:val="0000FF"/>
          </w:rPr>
          <w:t>Указом</w:t>
        </w:r>
      </w:hyperlink>
      <w:r>
        <w:t xml:space="preserve"> През</w:t>
      </w:r>
      <w:r>
        <w:t>идента Российской Федерации от 7 мая 2012 г. N 601 "Об основных направлениях совершенствования системы государственного управления".</w:t>
      </w:r>
    </w:p>
    <w:p w:rsidR="00000000" w:rsidRDefault="001B22FB">
      <w:pPr>
        <w:pStyle w:val="ConsPlusNormal"/>
        <w:spacing w:before="200"/>
        <w:ind w:firstLine="540"/>
        <w:jc w:val="both"/>
      </w:pPr>
      <w:r>
        <w:t xml:space="preserve">Кроме того, Программа направлена на достижение цели, установленной </w:t>
      </w:r>
      <w:hyperlink r:id="rId116" w:tooltip="Распоряжение Правительства РФ от 02.06.2016 N 1083-р (ред. от 30.03.2018) &lt;Об утверждении Стратегии развития малого и среднего предпринимательства в Российской Федерации на период до 2030 года&gt; (вместе с &quot;Планом мероприятий (&quot;дорожной картой&quot;) по реализации Стратегии развития малого и среднего предпринимательства в Российской Федерации на период до 2030 года&quot;){КонсультантПлюс}" w:history="1">
        <w:r>
          <w:rPr>
            <w:color w:val="0000FF"/>
          </w:rPr>
          <w:t>Стратегией</w:t>
        </w:r>
      </w:hyperlink>
      <w:r>
        <w:t xml:space="preserve"> развития</w:t>
      </w:r>
      <w:r>
        <w:t xml:space="preserve"> малого и среднего предпринимательства в Российской Федерации на период до 2030 года, утвержденной распоряжением Правительства Российской Федерации от 2 июня 2016 г. N 1083-р, предусматривающей развитие сферы малого и среднего предпринимательства как одног</w:t>
      </w:r>
      <w:r>
        <w:t>о из факторов, с одной стороны, инновационного развития и улучшения отраслевой структуры экономики, а с другой стороны, - социального развития и обеспечения стабильно высокого уровня занятости.</w:t>
      </w:r>
    </w:p>
    <w:p w:rsidR="00000000" w:rsidRDefault="001B22FB">
      <w:pPr>
        <w:pStyle w:val="ConsPlusNormal"/>
        <w:spacing w:before="200"/>
        <w:ind w:firstLine="540"/>
        <w:jc w:val="both"/>
      </w:pPr>
      <w:r>
        <w:t>В целях увеличения эффективной инвестиционной активности Прави</w:t>
      </w:r>
      <w:r>
        <w:t>тельством Российской Федерации совместно с Центральным банком Российской Федерации будет реализован план действий по ускорению темпов роста инвестиций в основной капитал и повышению до 25 процентов их доли в валовом внутреннем продукте, который предполагае</w:t>
      </w:r>
      <w:r>
        <w:t>т реализацию проектов инфраструктурного строительства с привлечением средств частных инвесторов и создание условий для роста инвестиционной активности частного сектора.</w:t>
      </w:r>
    </w:p>
    <w:p w:rsidR="00000000" w:rsidRDefault="001B22FB">
      <w:pPr>
        <w:pStyle w:val="ConsPlusNormal"/>
        <w:spacing w:before="200"/>
        <w:ind w:firstLine="540"/>
        <w:jc w:val="both"/>
      </w:pPr>
      <w:r>
        <w:lastRenderedPageBreak/>
        <w:t>Повышению вклада малых и средних предприятий в экономику будет способствовать и реализа</w:t>
      </w:r>
      <w:r>
        <w:t xml:space="preserve">ция мероприятий Программы по развитию туристского потенциала, обеспечивающих достижение стратегических целей государственной политики в этой сфере, установленных в </w:t>
      </w:r>
      <w:hyperlink r:id="rId117" w:tooltip="Распоряжение Правительства РФ от 20.09.2019 N 2129-р &lt;Об утверждении Стратегии развития туризма в Российской Федерации на период до 2035 года&gt;{КонсультантПлюс}" w:history="1">
        <w:r>
          <w:rPr>
            <w:color w:val="0000FF"/>
          </w:rPr>
          <w:t>Стратегии</w:t>
        </w:r>
      </w:hyperlink>
      <w:r>
        <w:t xml:space="preserve"> развития тури</w:t>
      </w:r>
      <w:r>
        <w:t>зма в Российской Федерации на период до 2035 года, утвержденной распоряжением Правительства Российской Федерации от 20 сентября 2019 г. N 2129-р. Указанной Стратегией предусматриваются комплексное развитие внутреннего и въездного туризма в Российской Федер</w:t>
      </w:r>
      <w:r>
        <w:t>ации за счет создания условий для формирования и продвижения качественного туристского продукта, конкурентоспособного на внутреннем и мировом рынках, усиление социальной роли туризма и увеличение доступности услуг туризма, отдыха и оздоровления для всех жи</w:t>
      </w:r>
      <w:r>
        <w:t>телей Российской Федерации.</w:t>
      </w:r>
    </w:p>
    <w:p w:rsidR="00000000" w:rsidRDefault="001B22FB">
      <w:pPr>
        <w:pStyle w:val="ConsPlusNormal"/>
        <w:spacing w:before="200"/>
        <w:ind w:firstLine="540"/>
        <w:jc w:val="both"/>
      </w:pPr>
      <w:r>
        <w:t>Основные направления деятельности Правительства Российской Федерации на период до 2024 года, утвержденные Председателем Правительства Российской Федерации Д.А. Медведевым 29 сентября 2018 г., предусматривают, что в целях повышен</w:t>
      </w:r>
      <w:r>
        <w:t>ия темпов экономического развития будет сведено к минимуму участие государства в деятельности коммерческих и некоммерческих организаций на конкурентных рынках, количество организаций с государственным участием будет сокращаться на 10 процентов ежегодно.</w:t>
      </w:r>
    </w:p>
    <w:p w:rsidR="00000000" w:rsidRDefault="001B22FB">
      <w:pPr>
        <w:pStyle w:val="ConsPlusNormal"/>
        <w:spacing w:before="200"/>
        <w:ind w:firstLine="540"/>
        <w:jc w:val="both"/>
      </w:pPr>
      <w:r>
        <w:t>Пр</w:t>
      </w:r>
      <w:r>
        <w:t>и этом планируется повышать эффективность управления компаниями с государственным участием за счет совершенствования механизмов корпоративного управления.</w:t>
      </w:r>
    </w:p>
    <w:p w:rsidR="00000000" w:rsidRDefault="001B22FB">
      <w:pPr>
        <w:pStyle w:val="ConsPlusNormal"/>
        <w:spacing w:before="200"/>
        <w:ind w:firstLine="540"/>
        <w:jc w:val="both"/>
      </w:pPr>
      <w:r>
        <w:t xml:space="preserve">Предусматривается реализовать новые модели отчуждения государственного имущества, включая проведение </w:t>
      </w:r>
      <w:r>
        <w:t>торгов в формате, позволяющем привлекать стратегических инвесторов и учитывать отраслевую специфику такого имущества, и полный переход на электронную форму торгов по продаже государственного и муниципального имущества.</w:t>
      </w:r>
    </w:p>
    <w:p w:rsidR="00000000" w:rsidRDefault="001B22FB">
      <w:pPr>
        <w:pStyle w:val="ConsPlusNormal"/>
        <w:spacing w:before="200"/>
        <w:ind w:firstLine="540"/>
        <w:jc w:val="both"/>
      </w:pPr>
      <w:r>
        <w:t>Для повышения эффективности использов</w:t>
      </w:r>
      <w:r>
        <w:t>ания государственных активов будут использоваться механизмы целевого перераспределения объектов государственного или муниципального имущества между публичными собственниками, предусматривающие в том числе возможность передачи имущества на иной уровень собс</w:t>
      </w:r>
      <w:r>
        <w:t>твенности.</w:t>
      </w:r>
    </w:p>
    <w:p w:rsidR="00000000" w:rsidRDefault="001B22FB">
      <w:pPr>
        <w:pStyle w:val="ConsPlusNormal"/>
        <w:spacing w:before="200"/>
        <w:ind w:firstLine="540"/>
        <w:jc w:val="both"/>
      </w:pPr>
      <w:r>
        <w:t>Планируется обеспечить разработку и принятие федерального закона "О государственном и муниципальном имуществе", что позволит повысить эффективность управления и распоряжения государственной и муниципальной собственностью.</w:t>
      </w:r>
    </w:p>
    <w:p w:rsidR="00000000" w:rsidRDefault="001B22FB">
      <w:pPr>
        <w:pStyle w:val="ConsPlusNormal"/>
        <w:spacing w:before="200"/>
        <w:ind w:firstLine="540"/>
        <w:jc w:val="both"/>
      </w:pPr>
      <w:r>
        <w:t xml:space="preserve">Перечень основных мероприятий Программы приведен в </w:t>
      </w:r>
      <w:hyperlink w:anchor="Par1214" w:tooltip="ПЕРЕЧЕНЬ" w:history="1">
        <w:r>
          <w:rPr>
            <w:color w:val="0000FF"/>
          </w:rPr>
          <w:t>приложении N 1</w:t>
        </w:r>
      </w:hyperlink>
      <w:r>
        <w:t>.</w:t>
      </w:r>
    </w:p>
    <w:p w:rsidR="00000000" w:rsidRDefault="001B22FB">
      <w:pPr>
        <w:pStyle w:val="ConsPlusNormal"/>
        <w:spacing w:before="200"/>
        <w:ind w:firstLine="540"/>
        <w:jc w:val="both"/>
      </w:pPr>
      <w:hyperlink r:id="rId118" w:tooltip="Указ Президента РФ от 16.01.2017 N 13 &quot;Об утверждении Основ государственной политики регионального развития Российской Федерации на период до 2025 года&quot;{КонсультантПлюс}" w:history="1">
        <w:r>
          <w:rPr>
            <w:color w:val="0000FF"/>
          </w:rPr>
          <w:t>Основами</w:t>
        </w:r>
      </w:hyperlink>
      <w:r>
        <w:t xml:space="preserve"> государственной политики регионального развития Российской Фе</w:t>
      </w:r>
      <w:r>
        <w:t>дерации на период до 2025 года, утвержденными Указом Президента Российской Федерации от 16 января 2017 г. N 13 "Об утверждении Основ государственной политики регионального развития Российской Федерации на период до 2025 года", определена система приоритето</w:t>
      </w:r>
      <w:r>
        <w:t>в, целей, задач, мер и действий федеральных органов государственной власти по политическому и социально-экономическому развитию субъектов Российской Федерации и муниципальных образований.</w:t>
      </w:r>
    </w:p>
    <w:p w:rsidR="00000000" w:rsidRDefault="001B22FB">
      <w:pPr>
        <w:pStyle w:val="ConsPlusNormal"/>
        <w:spacing w:before="200"/>
        <w:ind w:firstLine="540"/>
        <w:jc w:val="both"/>
      </w:pPr>
      <w:r>
        <w:t>В сфере реализации Программы приоритетами государственной политики с</w:t>
      </w:r>
      <w:r>
        <w:t>убъектов Российской Федерации являются:</w:t>
      </w:r>
    </w:p>
    <w:p w:rsidR="00000000" w:rsidRDefault="001B22FB">
      <w:pPr>
        <w:pStyle w:val="ConsPlusNormal"/>
        <w:spacing w:before="200"/>
        <w:ind w:firstLine="540"/>
        <w:jc w:val="both"/>
      </w:pPr>
      <w:r>
        <w:t>оказание государственной поддержки малому и среднему предпринимательству;</w:t>
      </w:r>
    </w:p>
    <w:p w:rsidR="00000000" w:rsidRDefault="001B22FB">
      <w:pPr>
        <w:pStyle w:val="ConsPlusNormal"/>
        <w:spacing w:before="200"/>
        <w:ind w:firstLine="540"/>
        <w:jc w:val="both"/>
      </w:pPr>
      <w:r>
        <w:t>поддержка приоритетных региональных инвестиционных проектов, обеспечение реализации значимых международных проектов в субъектах Российской Фед</w:t>
      </w:r>
      <w:r>
        <w:t>ерации;</w:t>
      </w:r>
    </w:p>
    <w:p w:rsidR="00000000" w:rsidRDefault="001B22FB">
      <w:pPr>
        <w:pStyle w:val="ConsPlusNormal"/>
        <w:spacing w:before="200"/>
        <w:ind w:firstLine="540"/>
        <w:jc w:val="both"/>
      </w:pPr>
      <w:r>
        <w:t>реализация мер, направленных на улучшение инвестиционного климата в субъектах Российской Федерации;</w:t>
      </w:r>
    </w:p>
    <w:p w:rsidR="00000000" w:rsidRDefault="001B22FB">
      <w:pPr>
        <w:pStyle w:val="ConsPlusNormal"/>
        <w:spacing w:before="200"/>
        <w:ind w:firstLine="540"/>
        <w:jc w:val="both"/>
      </w:pPr>
      <w:r>
        <w:t>использование механизмов государственно-частного партнерства;</w:t>
      </w:r>
    </w:p>
    <w:p w:rsidR="00000000" w:rsidRDefault="001B22FB">
      <w:pPr>
        <w:pStyle w:val="ConsPlusNormal"/>
        <w:spacing w:before="200"/>
        <w:ind w:firstLine="540"/>
        <w:jc w:val="both"/>
      </w:pPr>
      <w:r>
        <w:t>активная инновационная политика, развитие инновационной инфраструктуры;</w:t>
      </w:r>
    </w:p>
    <w:p w:rsidR="00000000" w:rsidRDefault="001B22FB">
      <w:pPr>
        <w:pStyle w:val="ConsPlusNormal"/>
        <w:spacing w:before="200"/>
        <w:ind w:firstLine="540"/>
        <w:jc w:val="both"/>
      </w:pPr>
      <w:r>
        <w:t>развитие инсти</w:t>
      </w:r>
      <w:r>
        <w:t xml:space="preserve">тута оценки регулирующего воздействия в субъектах Российской Федерации и </w:t>
      </w:r>
      <w:r>
        <w:lastRenderedPageBreak/>
        <w:t>формирование центров соответствующих компетенций в регионах Российской Федерации;</w:t>
      </w:r>
    </w:p>
    <w:p w:rsidR="00000000" w:rsidRDefault="001B22FB">
      <w:pPr>
        <w:pStyle w:val="ConsPlusNormal"/>
        <w:spacing w:before="200"/>
        <w:ind w:firstLine="540"/>
        <w:jc w:val="both"/>
      </w:pPr>
      <w:r>
        <w:t>формирование и совершенствование эффективной системы управления особыми экономическими зонами;</w:t>
      </w:r>
    </w:p>
    <w:p w:rsidR="00000000" w:rsidRDefault="001B22FB">
      <w:pPr>
        <w:pStyle w:val="ConsPlusNormal"/>
        <w:spacing w:before="200"/>
        <w:ind w:firstLine="540"/>
        <w:jc w:val="both"/>
      </w:pPr>
      <w:r>
        <w:t>формир</w:t>
      </w:r>
      <w:r>
        <w:t>ование необходимых условий для создания рабочих мест и привлечения инвестиций в моногорода и диверсификации экономик моногородов;</w:t>
      </w:r>
    </w:p>
    <w:p w:rsidR="00000000" w:rsidRDefault="001B22FB">
      <w:pPr>
        <w:pStyle w:val="ConsPlusNormal"/>
        <w:spacing w:before="200"/>
        <w:ind w:firstLine="540"/>
        <w:jc w:val="both"/>
      </w:pPr>
      <w:r>
        <w:t>реализация региональных программ, направленных на повышение качества предоставления государственных и муниципальных услуг и сн</w:t>
      </w:r>
      <w:r>
        <w:t>ижение административных барьеров;</w:t>
      </w:r>
    </w:p>
    <w:p w:rsidR="00000000" w:rsidRDefault="001B22FB">
      <w:pPr>
        <w:pStyle w:val="ConsPlusNormal"/>
        <w:spacing w:before="200"/>
        <w:ind w:firstLine="540"/>
        <w:jc w:val="both"/>
      </w:pPr>
      <w:r>
        <w:t>участие в обучении по дополнительным профессиональным программам, в том числе в иностранных государствах, в области экономики и управления управленческих кадров из числа специалистов, рекомендованных организациями народног</w:t>
      </w:r>
      <w:r>
        <w:t xml:space="preserve">о хозяйства Российской Федерации, и управленческих кадров в сфере здравоохранения, образования, культуры, социального обслуживания и спорта в рамках реализации Государственного </w:t>
      </w:r>
      <w:hyperlink r:id="rId119" w:tooltip="Постановление Правительства РФ от 13.02.2019 N 142 (ред. от 23.12.2019) &quot;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quot; (вместе с &quot;Государственным планом подготовки управленческих кадров для организаций народного хозяйства Российской Федерации в 2018/19 - 2024/25 учебных годах&quot;, &quot;Положением о Комиссии по организации подготовки управленческих кадров д{КонсультантПлюс}" w:history="1">
        <w:r>
          <w:rPr>
            <w:color w:val="0000FF"/>
          </w:rPr>
          <w:t>плана</w:t>
        </w:r>
      </w:hyperlink>
      <w:r>
        <w:t xml:space="preserve"> подготовки управленческих кадров для организаций народного хозяйства Российской Федерации в 2018/19 - 2024/25 учебных годах, утвержденного по</w:t>
      </w:r>
      <w:r>
        <w:t>становлением Правительства Российской Федерации от 13 февраля 2019 г. N 142 "О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w:t>
      </w:r>
      <w:r>
        <w:t>ьства Российской Федерации" (далее - Государственный план подготовки управленческих кадров для организаций народного хозяйства Российской Федерации);</w:t>
      </w:r>
    </w:p>
    <w:p w:rsidR="00000000" w:rsidRDefault="001B22FB">
      <w:pPr>
        <w:pStyle w:val="ConsPlusNormal"/>
        <w:spacing w:before="200"/>
        <w:ind w:firstLine="540"/>
        <w:jc w:val="both"/>
      </w:pPr>
      <w:r>
        <w:t>внедрение государственных программ субъектов Российской Федерации в деятельность региональных органов испо</w:t>
      </w:r>
      <w:r>
        <w:t>лнительной власти и повышение эффективности реализации программных документов социально-экономического развития субъектов Российской Федерации;</w:t>
      </w:r>
    </w:p>
    <w:p w:rsidR="00000000" w:rsidRDefault="001B22FB">
      <w:pPr>
        <w:pStyle w:val="ConsPlusNormal"/>
        <w:spacing w:before="200"/>
        <w:ind w:firstLine="540"/>
        <w:jc w:val="both"/>
      </w:pPr>
      <w:r>
        <w:t>совершенствование системы стратегического управления социально-экономическим развитием и прогнозирования социаль</w:t>
      </w:r>
      <w:r>
        <w:t>но-экономического развития субъектов Российской Федерации, ориентированное на повышение качества стратегического управления на региональном уровне и обеспечение взаимосвязи процедур стратегического управления на федеральном и региональном уровнях;</w:t>
      </w:r>
    </w:p>
    <w:p w:rsidR="00000000" w:rsidRDefault="001B22FB">
      <w:pPr>
        <w:pStyle w:val="ConsPlusNormal"/>
        <w:spacing w:before="200"/>
        <w:ind w:firstLine="540"/>
        <w:jc w:val="both"/>
      </w:pPr>
      <w:r>
        <w:t>развитие</w:t>
      </w:r>
      <w:r>
        <w:t xml:space="preserve"> въездного и внутреннего туризма на основе развития инфраструктуры, формирования и продвижения конкурентоспособного туристского продукта, повышение доступности туристских услуг для населения;</w:t>
      </w:r>
    </w:p>
    <w:p w:rsidR="00000000" w:rsidRDefault="001B22FB">
      <w:pPr>
        <w:pStyle w:val="ConsPlusNormal"/>
        <w:spacing w:before="200"/>
        <w:ind w:firstLine="540"/>
        <w:jc w:val="both"/>
      </w:pPr>
      <w:r>
        <w:t>реализация государственной политики в области управления федерал</w:t>
      </w:r>
      <w:r>
        <w:t>ьным имуществом.</w:t>
      </w:r>
    </w:p>
    <w:p w:rsidR="00000000" w:rsidRDefault="001B22FB">
      <w:pPr>
        <w:pStyle w:val="ConsPlusNormal"/>
        <w:spacing w:before="200"/>
        <w:ind w:firstLine="540"/>
        <w:jc w:val="both"/>
      </w:pPr>
      <w:r>
        <w:t xml:space="preserve">Сведения об основных планируемых мерах правового регулирования в сфере реализации Программы приведены в </w:t>
      </w:r>
      <w:hyperlink w:anchor="Par2612" w:tooltip="СВЕДЕНИЯ" w:history="1">
        <w:r>
          <w:rPr>
            <w:color w:val="0000FF"/>
          </w:rPr>
          <w:t>приложении N 2</w:t>
        </w:r>
      </w:hyperlink>
      <w:r>
        <w:t>.</w:t>
      </w:r>
    </w:p>
    <w:p w:rsidR="00000000" w:rsidRDefault="001B22FB">
      <w:pPr>
        <w:pStyle w:val="ConsPlusNormal"/>
        <w:spacing w:before="200"/>
        <w:ind w:firstLine="540"/>
        <w:jc w:val="both"/>
      </w:pPr>
      <w:r>
        <w:t>Достижение заявленных целей потребует решения задач, предусматривающих:</w:t>
      </w:r>
    </w:p>
    <w:p w:rsidR="00000000" w:rsidRDefault="001B22FB">
      <w:pPr>
        <w:pStyle w:val="ConsPlusNormal"/>
        <w:spacing w:before="200"/>
        <w:ind w:firstLine="540"/>
        <w:jc w:val="both"/>
      </w:pPr>
      <w:r>
        <w:t xml:space="preserve">создание </w:t>
      </w:r>
      <w:r>
        <w:t>условий для развития конкуренции и привлечения инвестиций в экономику Российской Федерации;</w:t>
      </w:r>
    </w:p>
    <w:p w:rsidR="00000000" w:rsidRDefault="001B22FB">
      <w:pPr>
        <w:pStyle w:val="ConsPlusNormal"/>
        <w:spacing w:before="200"/>
        <w:ind w:firstLine="540"/>
        <w:jc w:val="both"/>
      </w:pPr>
      <w:r>
        <w:t>формирование экономики знаний и высоких технологий;</w:t>
      </w:r>
    </w:p>
    <w:p w:rsidR="00000000" w:rsidRDefault="001B22FB">
      <w:pPr>
        <w:pStyle w:val="ConsPlusNormal"/>
        <w:spacing w:before="200"/>
        <w:ind w:firstLine="540"/>
        <w:jc w:val="both"/>
      </w:pPr>
      <w:r>
        <w:t>повышение доступности и качества государственных и муниципальных услуг;</w:t>
      </w:r>
    </w:p>
    <w:p w:rsidR="00000000" w:rsidRDefault="001B22FB">
      <w:pPr>
        <w:pStyle w:val="ConsPlusNormal"/>
        <w:spacing w:before="200"/>
        <w:ind w:firstLine="540"/>
        <w:jc w:val="both"/>
      </w:pPr>
      <w:r>
        <w:t>повышение предпринимательской активности</w:t>
      </w:r>
      <w:r>
        <w:t xml:space="preserve"> и развитие малого и среднего предпринимательства;</w:t>
      </w:r>
    </w:p>
    <w:p w:rsidR="00000000" w:rsidRDefault="001B22FB">
      <w:pPr>
        <w:pStyle w:val="ConsPlusNormal"/>
        <w:spacing w:before="200"/>
        <w:ind w:firstLine="540"/>
        <w:jc w:val="both"/>
      </w:pPr>
      <w:r>
        <w:t>обеспечение организаций народного хозяйства Российской Федерации управленческими кадрами, отвечающими современным требованиям экономики;</w:t>
      </w:r>
    </w:p>
    <w:p w:rsidR="00000000" w:rsidRDefault="001B22FB">
      <w:pPr>
        <w:pStyle w:val="ConsPlusNormal"/>
        <w:spacing w:before="200"/>
        <w:ind w:firstLine="540"/>
        <w:jc w:val="both"/>
      </w:pPr>
      <w:r>
        <w:t>развитие системы государственного стратегического управления;</w:t>
      </w:r>
    </w:p>
    <w:p w:rsidR="00000000" w:rsidRDefault="001B22FB">
      <w:pPr>
        <w:pStyle w:val="ConsPlusNormal"/>
        <w:spacing w:before="200"/>
        <w:ind w:firstLine="540"/>
        <w:jc w:val="both"/>
      </w:pPr>
      <w:r>
        <w:t>защиту</w:t>
      </w:r>
      <w:r>
        <w:t xml:space="preserve"> на товарных рынках и соблюдение баланса интересов субъектов естественных монополий и потребителей их товаров (услуг) при реализации тарифной политики;</w:t>
      </w:r>
    </w:p>
    <w:p w:rsidR="00000000" w:rsidRDefault="001B22FB">
      <w:pPr>
        <w:pStyle w:val="ConsPlusNormal"/>
        <w:spacing w:before="200"/>
        <w:ind w:firstLine="540"/>
        <w:jc w:val="both"/>
      </w:pPr>
      <w:r>
        <w:lastRenderedPageBreak/>
        <w:t>совершенствование сбора, обработки и представления статистической информации;</w:t>
      </w:r>
    </w:p>
    <w:p w:rsidR="00000000" w:rsidRDefault="001B22FB">
      <w:pPr>
        <w:pStyle w:val="ConsPlusNormal"/>
        <w:spacing w:before="200"/>
        <w:ind w:firstLine="540"/>
        <w:jc w:val="both"/>
      </w:pPr>
      <w:r>
        <w:t>совершенствование государственной политики и реализации государственных функций в сфере земельных отношений и оборота недвижимости, геодезии, картографии и инфраструктуры пространственных данных Российской Федерации;</w:t>
      </w:r>
    </w:p>
    <w:p w:rsidR="00000000" w:rsidRDefault="001B22FB">
      <w:pPr>
        <w:pStyle w:val="ConsPlusNormal"/>
        <w:spacing w:before="200"/>
        <w:ind w:firstLine="540"/>
        <w:jc w:val="both"/>
      </w:pPr>
      <w:r>
        <w:t xml:space="preserve">совершенствование нормативно-правового </w:t>
      </w:r>
      <w:r>
        <w:t>регулирования в сфере туризма с учетом тенденций развития туристской отрасли.</w:t>
      </w:r>
    </w:p>
    <w:p w:rsidR="00000000" w:rsidRDefault="001B22FB">
      <w:pPr>
        <w:pStyle w:val="ConsPlusNormal"/>
        <w:spacing w:before="200"/>
        <w:ind w:firstLine="540"/>
        <w:jc w:val="both"/>
      </w:pPr>
      <w:r>
        <w:t xml:space="preserve">Сведения о показателях (индикаторах) Программы, подпрограмм, федеральной целевой программы и их значениях приведены в </w:t>
      </w:r>
      <w:hyperlink w:anchor="Par2805" w:tooltip="СВЕДЕНИЯ" w:history="1">
        <w:r>
          <w:rPr>
            <w:color w:val="0000FF"/>
          </w:rPr>
          <w:t>приложении N 3</w:t>
        </w:r>
      </w:hyperlink>
      <w:r>
        <w:t>.</w:t>
      </w:r>
    </w:p>
    <w:p w:rsidR="00000000" w:rsidRDefault="001B22FB">
      <w:pPr>
        <w:pStyle w:val="ConsPlusNormal"/>
        <w:ind w:firstLine="540"/>
        <w:jc w:val="both"/>
      </w:pPr>
    </w:p>
    <w:p w:rsidR="00000000" w:rsidRDefault="001B22FB">
      <w:pPr>
        <w:pStyle w:val="ConsPlusTitle"/>
        <w:jc w:val="center"/>
        <w:outlineLvl w:val="1"/>
      </w:pPr>
      <w:r>
        <w:t>II. О</w:t>
      </w:r>
      <w:r>
        <w:t>бщая характеристика участия субъектов</w:t>
      </w:r>
    </w:p>
    <w:p w:rsidR="00000000" w:rsidRDefault="001B22FB">
      <w:pPr>
        <w:pStyle w:val="ConsPlusTitle"/>
        <w:jc w:val="center"/>
      </w:pPr>
      <w:r>
        <w:t>Российской Федерации в реализации Программы,</w:t>
      </w:r>
    </w:p>
    <w:p w:rsidR="00000000" w:rsidRDefault="001B22FB">
      <w:pPr>
        <w:pStyle w:val="ConsPlusTitle"/>
        <w:jc w:val="center"/>
      </w:pPr>
      <w:r>
        <w:t>в том числе вопросы, связанные с опережающим развитием</w:t>
      </w:r>
    </w:p>
    <w:p w:rsidR="00000000" w:rsidRDefault="001B22FB">
      <w:pPr>
        <w:pStyle w:val="ConsPlusTitle"/>
        <w:jc w:val="center"/>
      </w:pPr>
      <w:r>
        <w:t>приоритетных территорий Российской Федерации</w:t>
      </w:r>
    </w:p>
    <w:p w:rsidR="00000000" w:rsidRDefault="001B22FB">
      <w:pPr>
        <w:pStyle w:val="ConsPlusNormal"/>
        <w:jc w:val="center"/>
      </w:pPr>
      <w:r>
        <w:t xml:space="preserve">(в ред. </w:t>
      </w:r>
      <w:hyperlink r:id="rId120" w:tooltip="Постановление Правительства РФ от 31.03.2020 N 376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Pr>
            <w:color w:val="0000FF"/>
          </w:rPr>
          <w:t>Постановления</w:t>
        </w:r>
      </w:hyperlink>
      <w:r>
        <w:t xml:space="preserve"> Правительства РФ от 31.03.2020 N 376)</w:t>
      </w:r>
    </w:p>
    <w:p w:rsidR="00000000" w:rsidRDefault="001B22FB">
      <w:pPr>
        <w:pStyle w:val="ConsPlusNormal"/>
        <w:jc w:val="both"/>
      </w:pPr>
    </w:p>
    <w:p w:rsidR="00000000" w:rsidRDefault="001B22FB">
      <w:pPr>
        <w:pStyle w:val="ConsPlusNormal"/>
        <w:ind w:firstLine="540"/>
        <w:jc w:val="both"/>
      </w:pPr>
      <w:r>
        <w:t>Политика субъектов Российской Федерации должна быть направлена на непосредственное участие в реализации Программы.</w:t>
      </w:r>
    </w:p>
    <w:p w:rsidR="00000000" w:rsidRDefault="001B22FB">
      <w:pPr>
        <w:pStyle w:val="ConsPlusNormal"/>
        <w:spacing w:before="200"/>
        <w:ind w:firstLine="540"/>
        <w:jc w:val="both"/>
      </w:pPr>
      <w:r>
        <w:t>Участие субъектов Российской Федерации в достижении</w:t>
      </w:r>
      <w:r>
        <w:t xml:space="preserve"> цели и решении задач </w:t>
      </w:r>
      <w:hyperlink w:anchor="Par186" w:tooltip="ПАСПОРТ" w:history="1">
        <w:r>
          <w:rPr>
            <w:color w:val="0000FF"/>
          </w:rPr>
          <w:t>подпрограммы 1</w:t>
        </w:r>
      </w:hyperlink>
      <w:r>
        <w:t xml:space="preserve"> "Инвестиционный климат" предусматривает:</w:t>
      </w:r>
    </w:p>
    <w:p w:rsidR="00000000" w:rsidRDefault="001B22FB">
      <w:pPr>
        <w:pStyle w:val="ConsPlusNormal"/>
        <w:spacing w:before="200"/>
        <w:ind w:firstLine="540"/>
        <w:jc w:val="both"/>
      </w:pPr>
      <w:r>
        <w:t>выполнение обязательств субъектов Российской Федерации по созданию особых экономических зон и обеспечению их необходимой инфраструктурой в соо</w:t>
      </w:r>
      <w:r>
        <w:t>тветствии с соглашениями;</w:t>
      </w:r>
    </w:p>
    <w:p w:rsidR="00000000" w:rsidRDefault="001B22FB">
      <w:pPr>
        <w:pStyle w:val="ConsPlusNormal"/>
        <w:spacing w:before="200"/>
        <w:ind w:firstLine="540"/>
        <w:jc w:val="both"/>
      </w:pPr>
      <w:r>
        <w:t>реализацию в субъектах Российской Федерации мероприятий по развитию конкуренции;</w:t>
      </w:r>
    </w:p>
    <w:p w:rsidR="00000000" w:rsidRDefault="001B22FB">
      <w:pPr>
        <w:pStyle w:val="ConsPlusNormal"/>
        <w:spacing w:before="200"/>
        <w:ind w:firstLine="540"/>
        <w:jc w:val="both"/>
      </w:pPr>
      <w:r>
        <w:t>проведение мероприятий по повышению уровня развития сферы государственно-частного партнерства в субъектах Российской Федерации;</w:t>
      </w:r>
    </w:p>
    <w:p w:rsidR="00000000" w:rsidRDefault="001B22FB">
      <w:pPr>
        <w:pStyle w:val="ConsPlusNormal"/>
        <w:spacing w:before="200"/>
        <w:ind w:firstLine="540"/>
        <w:jc w:val="both"/>
      </w:pPr>
      <w:r>
        <w:t>проведение процедур о</w:t>
      </w:r>
      <w:r>
        <w:t>ценки регулирующего воздействия проектов нормативных правовых актов;</w:t>
      </w:r>
    </w:p>
    <w:p w:rsidR="00000000" w:rsidRDefault="001B22FB">
      <w:pPr>
        <w:pStyle w:val="ConsPlusNormal"/>
        <w:spacing w:before="200"/>
        <w:ind w:firstLine="540"/>
        <w:jc w:val="both"/>
      </w:pPr>
      <w:r>
        <w:t>реализацию государственных программ субъектов Российской Федерации, включающих меры по улучшению инвестиционного климата и повышению инвестиционной привлекательности территорий;</w:t>
      </w:r>
    </w:p>
    <w:p w:rsidR="00000000" w:rsidRDefault="001B22FB">
      <w:pPr>
        <w:pStyle w:val="ConsPlusNormal"/>
        <w:spacing w:before="200"/>
        <w:ind w:firstLine="540"/>
        <w:jc w:val="both"/>
      </w:pPr>
      <w:r>
        <w:t>реализаци</w:t>
      </w:r>
      <w:r>
        <w:t>ю комплексных проектов по развитию моногородов.</w:t>
      </w:r>
    </w:p>
    <w:p w:rsidR="00000000" w:rsidRDefault="001B22FB">
      <w:pPr>
        <w:pStyle w:val="ConsPlusNormal"/>
        <w:spacing w:before="200"/>
        <w:ind w:firstLine="540"/>
        <w:jc w:val="both"/>
      </w:pPr>
      <w:r>
        <w:t xml:space="preserve">Участие субъектов Российской Федерации в достижении цели и решении задач </w:t>
      </w:r>
      <w:hyperlink w:anchor="Par268" w:tooltip="ПАСПОРТ" w:history="1">
        <w:r>
          <w:rPr>
            <w:color w:val="0000FF"/>
          </w:rPr>
          <w:t>подпрограммы 2</w:t>
        </w:r>
      </w:hyperlink>
      <w:r>
        <w:t xml:space="preserve"> "Развитие малого и среднего предпринимательства" заключается в реализации мероприяти</w:t>
      </w:r>
      <w:r>
        <w:t>й по следующим направлениям:</w:t>
      </w:r>
    </w:p>
    <w:p w:rsidR="00000000" w:rsidRDefault="001B22FB">
      <w:pPr>
        <w:pStyle w:val="ConsPlusNormal"/>
        <w:spacing w:before="200"/>
        <w:ind w:firstLine="540"/>
        <w:jc w:val="both"/>
      </w:pPr>
      <w:r>
        <w:t>создание и (или) развитие фондов содействия кредитованию (гарантийных фондов, фондов поручительств);</w:t>
      </w:r>
    </w:p>
    <w:p w:rsidR="00000000" w:rsidRDefault="001B22FB">
      <w:pPr>
        <w:pStyle w:val="ConsPlusNormal"/>
        <w:spacing w:before="200"/>
        <w:ind w:firstLine="540"/>
        <w:jc w:val="both"/>
      </w:pPr>
      <w:r>
        <w:t>создание и (или) развитие государственных микрофинансовых организаций;</w:t>
      </w:r>
    </w:p>
    <w:p w:rsidR="00000000" w:rsidRDefault="001B22FB">
      <w:pPr>
        <w:pStyle w:val="ConsPlusNormal"/>
        <w:spacing w:before="200"/>
        <w:ind w:firstLine="540"/>
        <w:jc w:val="both"/>
      </w:pPr>
      <w:r>
        <w:t>организация оказания комплекса услуг, сервисов и мер по</w:t>
      </w:r>
      <w:r>
        <w:t>ддержки субъектам малого и среднего предпринимательства в центрах "Мой бизнес";</w:t>
      </w:r>
    </w:p>
    <w:p w:rsidR="00000000" w:rsidRDefault="001B22FB">
      <w:pPr>
        <w:pStyle w:val="ConsPlusNormal"/>
        <w:spacing w:before="200"/>
        <w:ind w:firstLine="540"/>
        <w:jc w:val="both"/>
      </w:pPr>
      <w:r>
        <w:t>реализация программы поддержки субъектов малого и среднего предпринимательства в целях их ускоренного развития в моногородах;</w:t>
      </w:r>
    </w:p>
    <w:p w:rsidR="00000000" w:rsidRDefault="001B22FB">
      <w:pPr>
        <w:pStyle w:val="ConsPlusNormal"/>
        <w:spacing w:before="200"/>
        <w:ind w:firstLine="540"/>
        <w:jc w:val="both"/>
      </w:pPr>
      <w:r>
        <w:t>обеспечение доступа субъектов малого и среднего пр</w:t>
      </w:r>
      <w:r>
        <w:t>едпринимательства к экспортной поддержке;</w:t>
      </w:r>
    </w:p>
    <w:p w:rsidR="00000000" w:rsidRDefault="001B22FB">
      <w:pPr>
        <w:pStyle w:val="ConsPlusNormal"/>
        <w:spacing w:before="200"/>
        <w:ind w:firstLine="540"/>
        <w:jc w:val="both"/>
      </w:pPr>
      <w:r>
        <w:t>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w:t>
      </w:r>
    </w:p>
    <w:p w:rsidR="00000000" w:rsidRDefault="001B22FB">
      <w:pPr>
        <w:pStyle w:val="ConsPlusNormal"/>
        <w:spacing w:before="200"/>
        <w:ind w:firstLine="540"/>
        <w:jc w:val="both"/>
      </w:pPr>
      <w:r>
        <w:lastRenderedPageBreak/>
        <w:t>предоставление субсидий на софинансирование капитальных вложений в объекты капитального строительства;</w:t>
      </w:r>
    </w:p>
    <w:p w:rsidR="00000000" w:rsidRDefault="001B22FB">
      <w:pPr>
        <w:pStyle w:val="ConsPlusNormal"/>
        <w:spacing w:before="200"/>
        <w:ind w:firstLine="540"/>
        <w:jc w:val="both"/>
      </w:pPr>
      <w:r>
        <w:t>реализация комплексных программ по вовлечению в предпринимательскую деятельность и содействию созданию собственного бизнеса для каждой целевой группы, вк</w:t>
      </w:r>
      <w:r>
        <w:t>лючая поддержку создания сообществ начинающих предпринимателей и развитие института наставничества.</w:t>
      </w:r>
    </w:p>
    <w:p w:rsidR="00000000" w:rsidRDefault="001B22FB">
      <w:pPr>
        <w:pStyle w:val="ConsPlusNormal"/>
        <w:spacing w:before="200"/>
        <w:ind w:firstLine="540"/>
        <w:jc w:val="both"/>
      </w:pPr>
      <w:r>
        <w:t xml:space="preserve">Участие субъектов Российской Федерации в достижении цели и решении задач </w:t>
      </w:r>
      <w:hyperlink w:anchor="Par395" w:tooltip="ПАСПОРТ" w:history="1">
        <w:r>
          <w:rPr>
            <w:color w:val="0000FF"/>
          </w:rPr>
          <w:t>подпрограммы 4</w:t>
        </w:r>
      </w:hyperlink>
      <w:r>
        <w:t xml:space="preserve"> "Совершенствование системы госуд</w:t>
      </w:r>
      <w:r>
        <w:t>арственного управления" заключается в обеспечении предоставления государственных и муниципальных услуг населению субъектов Российской Федерации через сеть многофункциональных центров предоставления государственных и муниципальных услуг и отделений (офисов)</w:t>
      </w:r>
      <w:r>
        <w:t>, привлекаемых к выполнению их функций организаций.</w:t>
      </w:r>
    </w:p>
    <w:p w:rsidR="00000000" w:rsidRDefault="001B22FB">
      <w:pPr>
        <w:pStyle w:val="ConsPlusNormal"/>
        <w:spacing w:before="200"/>
        <w:ind w:firstLine="540"/>
        <w:jc w:val="both"/>
      </w:pPr>
      <w:r>
        <w:t xml:space="preserve">Участие субъектов Российской Федерации в достижении цели и решении задач </w:t>
      </w:r>
      <w:hyperlink w:anchor="Par455" w:tooltip="ПАСПОРТ" w:history="1">
        <w:r>
          <w:rPr>
            <w:color w:val="0000FF"/>
          </w:rPr>
          <w:t>подпрограммы 5</w:t>
        </w:r>
      </w:hyperlink>
      <w:r>
        <w:t xml:space="preserve"> "Стимулирование инноваций" предусматривается в ходе реализации федерального </w:t>
      </w:r>
      <w:hyperlink r:id="rId121" w:tooltip="&quot;Паспорт федерального проекта &quot;Системные меры по повышению производительности труда&quot; (приложение N 1 к протоколу заседания проектного комитета по национальному проекту &quot;Производительность труда и поддержка занятости&quot; от 18.12.2018 N 4){КонсультантПлюс}" w:history="1">
        <w:r>
          <w:rPr>
            <w:color w:val="0000FF"/>
          </w:rPr>
          <w:t>проекта</w:t>
        </w:r>
      </w:hyperlink>
      <w:r>
        <w:t xml:space="preserve"> "Системные меры по повышению производительности труда" на поддержку субъектов Российской Федерации.</w:t>
      </w:r>
    </w:p>
    <w:p w:rsidR="00000000" w:rsidRDefault="001B22FB">
      <w:pPr>
        <w:pStyle w:val="ConsPlusNormal"/>
        <w:spacing w:before="200"/>
        <w:ind w:firstLine="540"/>
        <w:jc w:val="both"/>
      </w:pPr>
      <w:r>
        <w:t>Субъект</w:t>
      </w:r>
      <w:r>
        <w:t xml:space="preserve"> Российской Федерации может претендовать на грантовую поддержку за счет средств федерального бюджета, направленную на создание и обеспечение деятельности регионального центра компетенций, а также на привлечение к реализации мероприятий по повышению произво</w:t>
      </w:r>
      <w:r>
        <w:t>дительности труда консультантов.</w:t>
      </w:r>
    </w:p>
    <w:p w:rsidR="00000000" w:rsidRDefault="001B22FB">
      <w:pPr>
        <w:pStyle w:val="ConsPlusNormal"/>
        <w:spacing w:before="200"/>
        <w:ind w:firstLine="540"/>
        <w:jc w:val="both"/>
      </w:pPr>
      <w:r>
        <w:t xml:space="preserve">Участие субъектов Российской Федерации в достижении цели и решении задач </w:t>
      </w:r>
      <w:hyperlink w:anchor="Par595" w:tooltip="ПАСПОРТ" w:history="1">
        <w:r>
          <w:rPr>
            <w:color w:val="0000FF"/>
          </w:rPr>
          <w:t>подпрограммы 7</w:t>
        </w:r>
      </w:hyperlink>
      <w:r>
        <w:t xml:space="preserve"> "Управленческие кадры" заключается в реализации мероприятий по отбору российских специалистов для п</w:t>
      </w:r>
      <w:r>
        <w:t>одготовки по дополнительным профессиональным программам в области экономики и управления, оплате части обучения российских специалистов в образовательных организациях, предварительному отбору российских специалистов для участия в подготовке (обучении по до</w:t>
      </w:r>
      <w:r>
        <w:t>полнительным профессиональным программам) в иностранных государствах, в том числе в рамках взаимных обменов.</w:t>
      </w:r>
    </w:p>
    <w:p w:rsidR="00000000" w:rsidRDefault="001B22FB">
      <w:pPr>
        <w:pStyle w:val="ConsPlusNormal"/>
        <w:spacing w:before="200"/>
        <w:ind w:firstLine="540"/>
        <w:jc w:val="both"/>
      </w:pPr>
      <w:r>
        <w:t xml:space="preserve">Кроме того, субъекты Российской Федерации в рамках реализации </w:t>
      </w:r>
      <w:hyperlink w:anchor="Par595" w:tooltip="ПАСПОРТ" w:history="1">
        <w:r>
          <w:rPr>
            <w:color w:val="0000FF"/>
          </w:rPr>
          <w:t>подпрограммы 7</w:t>
        </w:r>
      </w:hyperlink>
      <w:r>
        <w:t xml:space="preserve"> "Управленческие кадры" участвуют в</w:t>
      </w:r>
      <w:r>
        <w:t xml:space="preserve"> проведении мероприятий по реализации федерального </w:t>
      </w:r>
      <w:hyperlink r:id="rId122" w:tooltip="&quot;Паспорт федерального проекта &quot;Системные меры по повышению производительности труда&quot; (приложение N 1 к протоколу заседания проектного комитета по национальному проекту &quot;Производительность труда и поддержка занятости&quot; от 18.12.2018 N 4){КонсультантПлюс}" w:history="1">
        <w:r>
          <w:rPr>
            <w:color w:val="0000FF"/>
          </w:rPr>
          <w:t>проекта</w:t>
        </w:r>
      </w:hyperlink>
      <w:r>
        <w:t xml:space="preserve"> "Системные меры по повышению производительности труд</w:t>
      </w:r>
      <w:r>
        <w:t>а", предусматривающих повышение управленческих квалификаций руководителей служб занятости населения и предприятий.</w:t>
      </w:r>
    </w:p>
    <w:p w:rsidR="00000000" w:rsidRDefault="001B22FB">
      <w:pPr>
        <w:pStyle w:val="ConsPlusNormal"/>
        <w:spacing w:before="200"/>
        <w:ind w:firstLine="540"/>
        <w:jc w:val="both"/>
      </w:pPr>
      <w:r>
        <w:t xml:space="preserve">Участие субъектов Российской Федерации в достижении цели и решении задач </w:t>
      </w:r>
      <w:hyperlink w:anchor="Par670" w:tooltip="ПАСПОРТ" w:history="1">
        <w:r>
          <w:rPr>
            <w:color w:val="0000FF"/>
          </w:rPr>
          <w:t>подпрограммы 8</w:t>
        </w:r>
      </w:hyperlink>
      <w:r>
        <w:t xml:space="preserve"> "Совершенствовани</w:t>
      </w:r>
      <w:r>
        <w:t>е системы государственного стратегического управления" заключается в реализации мероприятий по формированию взаимоувязанной системы стратегического управления на федеральном и региональном уровнях.</w:t>
      </w:r>
    </w:p>
    <w:p w:rsidR="00000000" w:rsidRDefault="001B22FB">
      <w:pPr>
        <w:pStyle w:val="ConsPlusNormal"/>
        <w:spacing w:before="200"/>
        <w:ind w:firstLine="540"/>
        <w:jc w:val="both"/>
      </w:pPr>
      <w:r>
        <w:t>Субъекты Российской Федерации в рамках реализации государс</w:t>
      </w:r>
      <w:r>
        <w:t xml:space="preserve">твенной политики в сфере туризма принимают участие в достижении цели и решении задач </w:t>
      </w:r>
      <w:hyperlink w:anchor="Par984" w:tooltip="ПАСПОРТ" w:history="1">
        <w:r>
          <w:rPr>
            <w:color w:val="0000FF"/>
          </w:rPr>
          <w:t>подпрограммы Е</w:t>
        </w:r>
      </w:hyperlink>
      <w:r>
        <w:t xml:space="preserve"> "Туризм" в части развития инфраструктуры в рамках туристских кластеров.</w:t>
      </w:r>
    </w:p>
    <w:p w:rsidR="00000000" w:rsidRDefault="001B22FB">
      <w:pPr>
        <w:pStyle w:val="ConsPlusNormal"/>
        <w:spacing w:before="200"/>
        <w:ind w:firstLine="540"/>
        <w:jc w:val="both"/>
      </w:pPr>
      <w:r>
        <w:t>Участие субъектов Российской Федерации в достиже</w:t>
      </w:r>
      <w:r>
        <w:t xml:space="preserve">нии целей и решении задач федеральной целевой </w:t>
      </w:r>
      <w:hyperlink w:anchor="Par856" w:tooltip="ПАСПОРТ" w:history="1">
        <w:r>
          <w:rPr>
            <w:color w:val="0000FF"/>
          </w:rPr>
          <w:t>программы Г</w:t>
        </w:r>
      </w:hyperlink>
      <w:r>
        <w:t xml:space="preserve"> "Развитие единой государственной сист</w:t>
      </w:r>
      <w:r>
        <w:t>емы регистрации прав и кадастрового учета недвижимости (2014 - 2020 годы)" заключается в реализации мероприятий по образованию земельных участков, проведению кадастровых работ в отношении земельных участков, зданий, сооружений, помещений и объектов незавер</w:t>
      </w:r>
      <w:r>
        <w:t xml:space="preserve">шенного строительства, проведению землеустроительных работ в отношении границ субъектов Российской Федерации и муниципальных образований, работ по описанию границ населенных пунктов, внесению сведений по итогам проведения указанных работ в государственный </w:t>
      </w:r>
      <w:r>
        <w:t>кадастр недвижимости (Единый государственный реестр недвижимости), разработке документов территориального планирования и градостроительного зонирования, проведению комплексных кадастровых работ.</w:t>
      </w:r>
    </w:p>
    <w:p w:rsidR="00000000" w:rsidRDefault="001B22FB">
      <w:pPr>
        <w:pStyle w:val="ConsPlusNormal"/>
        <w:spacing w:before="200"/>
        <w:ind w:firstLine="540"/>
        <w:jc w:val="both"/>
      </w:pPr>
      <w:r>
        <w:t>Сведения о показателях (индикаторах) Программы по субъектам Р</w:t>
      </w:r>
      <w:r>
        <w:t xml:space="preserve">оссийской Федерации приведены в </w:t>
      </w:r>
      <w:hyperlink w:anchor="Par5481" w:tooltip="СВЕДЕНИЯ" w:history="1">
        <w:r>
          <w:rPr>
            <w:color w:val="0000FF"/>
          </w:rPr>
          <w:t>приложении N 4</w:t>
        </w:r>
      </w:hyperlink>
      <w:r>
        <w:t>.</w:t>
      </w:r>
    </w:p>
    <w:p w:rsidR="00000000" w:rsidRDefault="001B22FB">
      <w:pPr>
        <w:pStyle w:val="ConsPlusNormal"/>
        <w:spacing w:before="200"/>
        <w:ind w:firstLine="540"/>
        <w:jc w:val="both"/>
      </w:pPr>
      <w:r>
        <w:t xml:space="preserve">Ресурсное обеспечение реализации Программы за счет бюджетных ассигнований федерального </w:t>
      </w:r>
      <w:r>
        <w:lastRenderedPageBreak/>
        <w:t xml:space="preserve">бюджета приведено в </w:t>
      </w:r>
      <w:hyperlink w:anchor="Par15644" w:tooltip="РЕСУРСНОЕ ОБЕСПЕЧЕНИЕ" w:history="1">
        <w:r>
          <w:rPr>
            <w:color w:val="0000FF"/>
          </w:rPr>
          <w:t>приложении N 5</w:t>
        </w:r>
      </w:hyperlink>
      <w:r>
        <w:t>.</w:t>
      </w:r>
    </w:p>
    <w:p w:rsidR="00000000" w:rsidRDefault="001B22FB">
      <w:pPr>
        <w:pStyle w:val="ConsPlusNormal"/>
        <w:spacing w:before="200"/>
        <w:ind w:firstLine="540"/>
        <w:jc w:val="both"/>
      </w:pPr>
      <w:r>
        <w:t>Правила предоставления субсидий из федерального бюджета бюджетам субъектов Российской Федерации на софинансирование расходов, связанных с оплатой оказанных специалистам российскими образовательными организациями услуг по обучению в соответствии с Госу</w:t>
      </w:r>
      <w:r>
        <w:t xml:space="preserve">дарственным планом подготовки управленческих кадров для организаций народного хозяйства Российской Федерации, приведены в </w:t>
      </w:r>
      <w:hyperlink w:anchor="Par21923" w:tooltip="ПРАВИЛА" w:history="1">
        <w:r>
          <w:rPr>
            <w:color w:val="0000FF"/>
          </w:rPr>
          <w:t>приложении N 7</w:t>
        </w:r>
      </w:hyperlink>
      <w:r>
        <w:t>.</w:t>
      </w:r>
    </w:p>
    <w:p w:rsidR="00000000" w:rsidRDefault="001B22FB">
      <w:pPr>
        <w:pStyle w:val="ConsPlusNormal"/>
        <w:spacing w:before="200"/>
        <w:ind w:firstLine="540"/>
        <w:jc w:val="both"/>
      </w:pPr>
      <w:r>
        <w:t>Правила предоставления и распределения субсидий из федерального бюджета бюджетам</w:t>
      </w:r>
      <w:r>
        <w:t xml:space="preserve"> субъектов Российской Федерации на государственную поддержку малого и среднего предпринимательства, в рамках </w:t>
      </w:r>
      <w:hyperlink w:anchor="Par268" w:tooltip="ПАСПОРТ" w:history="1">
        <w:r>
          <w:rPr>
            <w:color w:val="0000FF"/>
          </w:rPr>
          <w:t>подпрограммы 2</w:t>
        </w:r>
      </w:hyperlink>
      <w:r>
        <w:t xml:space="preserve"> "Развитие малого и среднего предпринимательства" Программы приведены в </w:t>
      </w:r>
      <w:hyperlink w:anchor="Par22595" w:tooltip="ПРАВИЛА" w:history="1">
        <w:r>
          <w:rPr>
            <w:color w:val="0000FF"/>
          </w:rPr>
          <w:t>приложении N 10</w:t>
        </w:r>
      </w:hyperlink>
      <w:r>
        <w:t>.</w:t>
      </w:r>
    </w:p>
    <w:p w:rsidR="00000000" w:rsidRDefault="001B22FB">
      <w:pPr>
        <w:pStyle w:val="ConsPlusNormal"/>
        <w:spacing w:before="200"/>
        <w:ind w:firstLine="540"/>
        <w:jc w:val="both"/>
      </w:pPr>
      <w:r>
        <w:t xml:space="preserve">План реализации Программы на 2020 год и на плановый период 2021 и 2022 годов приведен в </w:t>
      </w:r>
      <w:hyperlink w:anchor="Par23386" w:tooltip="ПЛАН" w:history="1">
        <w:r>
          <w:rPr>
            <w:color w:val="0000FF"/>
          </w:rPr>
          <w:t>приложении N 11</w:t>
        </w:r>
      </w:hyperlink>
      <w:r>
        <w:t>.</w:t>
      </w:r>
    </w:p>
    <w:p w:rsidR="00000000" w:rsidRDefault="001B22FB">
      <w:pPr>
        <w:pStyle w:val="ConsPlusNormal"/>
        <w:spacing w:before="200"/>
        <w:ind w:firstLine="540"/>
        <w:jc w:val="both"/>
      </w:pPr>
      <w:r>
        <w:t>Программа включает в себя сведения по опережающему развитию приоритетных территорий Ро</w:t>
      </w:r>
      <w:r>
        <w:t>ссийской Федерации.</w:t>
      </w:r>
    </w:p>
    <w:p w:rsidR="00000000" w:rsidRDefault="001B22FB">
      <w:pPr>
        <w:pStyle w:val="ConsPlusNormal"/>
        <w:spacing w:before="200"/>
        <w:ind w:firstLine="540"/>
        <w:jc w:val="both"/>
      </w:pPr>
      <w:r>
        <w:t xml:space="preserve">Сведения о целях, задачах и целевых показателях (индикаторах) Программы на приоритетной территории Арктической зоны Российской Федерации приведены в </w:t>
      </w:r>
      <w:hyperlink w:anchor="Par26060" w:tooltip="СВЕДЕНИЯ" w:history="1">
        <w:r>
          <w:rPr>
            <w:color w:val="0000FF"/>
          </w:rPr>
          <w:t>приложении N 15</w:t>
        </w:r>
      </w:hyperlink>
      <w:r>
        <w:t>.</w:t>
      </w:r>
    </w:p>
    <w:p w:rsidR="00000000" w:rsidRDefault="001B22FB">
      <w:pPr>
        <w:pStyle w:val="ConsPlusNormal"/>
        <w:spacing w:before="200"/>
        <w:ind w:firstLine="540"/>
        <w:jc w:val="both"/>
      </w:pPr>
      <w:r>
        <w:t>Правила предоставления и распре</w:t>
      </w:r>
      <w:r>
        <w:t xml:space="preserve">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проведении комплексных кадастровых работ, приведены в </w:t>
      </w:r>
      <w:hyperlink w:anchor="Par23313" w:tooltip="ПРАВИЛА" w:history="1">
        <w:r>
          <w:rPr>
            <w:color w:val="0000FF"/>
          </w:rPr>
          <w:t>приложении N 10(1)</w:t>
        </w:r>
      </w:hyperlink>
      <w:r>
        <w:t>.</w:t>
      </w:r>
    </w:p>
    <w:p w:rsidR="00000000" w:rsidRDefault="001B22FB">
      <w:pPr>
        <w:pStyle w:val="ConsPlusNormal"/>
        <w:jc w:val="both"/>
      </w:pPr>
      <w:r>
        <w:t xml:space="preserve">(абзац введен </w:t>
      </w:r>
      <w:hyperlink r:id="rId123" w:tooltip="Постановление Правительства РФ от 16.04.2020 N 519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Pr>
            <w:color w:val="0000FF"/>
          </w:rPr>
          <w:t>Постановлением</w:t>
        </w:r>
      </w:hyperlink>
      <w:r>
        <w:t xml:space="preserve"> Правительства РФ от 16.04.2020 N 519)</w:t>
      </w:r>
    </w:p>
    <w:p w:rsidR="00000000" w:rsidRDefault="001B22FB">
      <w:pPr>
        <w:pStyle w:val="ConsPlusNormal"/>
        <w:spacing w:before="200"/>
        <w:ind w:firstLine="540"/>
        <w:jc w:val="both"/>
      </w:pPr>
      <w:r>
        <w:t>Сведения о целях, задачах и целевых показателях (индик</w:t>
      </w:r>
      <w:r>
        <w:t xml:space="preserve">аторах) Программы на приоритетной территории Дальневосточного федерального округа приведены в </w:t>
      </w:r>
      <w:hyperlink w:anchor="Par27280" w:tooltip="СВЕДЕНИЯ" w:history="1">
        <w:r>
          <w:rPr>
            <w:color w:val="0000FF"/>
          </w:rPr>
          <w:t>приложении N 17</w:t>
        </w:r>
      </w:hyperlink>
      <w:r>
        <w:t>.</w:t>
      </w:r>
    </w:p>
    <w:p w:rsidR="00000000" w:rsidRDefault="001B22FB">
      <w:pPr>
        <w:pStyle w:val="ConsPlusNormal"/>
        <w:spacing w:before="200"/>
        <w:ind w:firstLine="540"/>
        <w:jc w:val="both"/>
      </w:pPr>
      <w:r>
        <w:t>Сведения о целях, задачах и целевых показателях (индикаторах) Программы на приоритетной территории Калинин</w:t>
      </w:r>
      <w:r>
        <w:t xml:space="preserve">градской области приведены в </w:t>
      </w:r>
      <w:hyperlink w:anchor="Par28590" w:tooltip="СВЕДЕНИЯ" w:history="1">
        <w:r>
          <w:rPr>
            <w:color w:val="0000FF"/>
          </w:rPr>
          <w:t>приложении N 18</w:t>
        </w:r>
      </w:hyperlink>
      <w:r>
        <w:t>.</w:t>
      </w:r>
    </w:p>
    <w:p w:rsidR="00000000" w:rsidRDefault="001B22FB">
      <w:pPr>
        <w:pStyle w:val="ConsPlusNormal"/>
        <w:spacing w:before="200"/>
        <w:ind w:firstLine="540"/>
        <w:jc w:val="both"/>
      </w:pPr>
      <w:r>
        <w:t xml:space="preserve">Сведения о целях, задачах и целевых показателях (индикаторах) Программы на приоритетной территории Республики Крым и г. Севастополя приведены в </w:t>
      </w:r>
      <w:hyperlink w:anchor="Par28860" w:tooltip="СВЕДЕНИЯ" w:history="1">
        <w:r>
          <w:rPr>
            <w:color w:val="0000FF"/>
          </w:rPr>
          <w:t>приложении N 19</w:t>
        </w:r>
      </w:hyperlink>
      <w:r>
        <w:t>.</w:t>
      </w:r>
    </w:p>
    <w:p w:rsidR="00000000" w:rsidRDefault="001B22FB">
      <w:pPr>
        <w:pStyle w:val="ConsPlusNormal"/>
        <w:spacing w:before="200"/>
        <w:ind w:firstLine="540"/>
        <w:jc w:val="both"/>
      </w:pPr>
      <w:r>
        <w:t xml:space="preserve">Сведения о целях, задачах и целевых показателях (индикаторах) Программы на приоритетной территории Северо-Кавказского федерального округа приведены в </w:t>
      </w:r>
      <w:hyperlink w:anchor="Par29283" w:tooltip="СВЕДЕНИЯ" w:history="1">
        <w:r>
          <w:rPr>
            <w:color w:val="0000FF"/>
          </w:rPr>
          <w:t>приложении N 20</w:t>
        </w:r>
      </w:hyperlink>
      <w:r>
        <w:t>.</w:t>
      </w:r>
    </w:p>
    <w:p w:rsidR="00000000" w:rsidRDefault="001B22FB">
      <w:pPr>
        <w:pStyle w:val="ConsPlusNormal"/>
        <w:spacing w:before="200"/>
        <w:ind w:firstLine="540"/>
        <w:jc w:val="both"/>
      </w:pPr>
      <w:r>
        <w:t xml:space="preserve">Сведения о ресурсном </w:t>
      </w:r>
      <w:r>
        <w:t xml:space="preserve">обеспечении за счет средств федерального бюджета реализации мероприятий Программы на приоритетной территории Арктической зоны Российской Федерации приведены в </w:t>
      </w:r>
      <w:hyperlink w:anchor="Par30282" w:tooltip="СВЕДЕНИЯ" w:history="1">
        <w:r>
          <w:rPr>
            <w:color w:val="0000FF"/>
          </w:rPr>
          <w:t>приложении N 21</w:t>
        </w:r>
      </w:hyperlink>
      <w:r>
        <w:t>.</w:t>
      </w:r>
    </w:p>
    <w:p w:rsidR="00000000" w:rsidRDefault="001B22FB">
      <w:pPr>
        <w:pStyle w:val="ConsPlusNormal"/>
        <w:spacing w:before="200"/>
        <w:ind w:firstLine="540"/>
        <w:jc w:val="both"/>
      </w:pPr>
      <w:r>
        <w:t xml:space="preserve">Сведения о ресурсном обеспечении за счет </w:t>
      </w:r>
      <w:r>
        <w:t xml:space="preserve">средств федерального бюджета реализации мероприятий Программы на приоритетной территории Дальневосточного федерального округа приведены в </w:t>
      </w:r>
      <w:hyperlink w:anchor="Par34135" w:tooltip="СВЕДЕНИЯ" w:history="1">
        <w:r>
          <w:rPr>
            <w:color w:val="0000FF"/>
          </w:rPr>
          <w:t>приложении N 23</w:t>
        </w:r>
      </w:hyperlink>
      <w:r>
        <w:t>.</w:t>
      </w:r>
    </w:p>
    <w:p w:rsidR="00000000" w:rsidRDefault="001B22FB">
      <w:pPr>
        <w:pStyle w:val="ConsPlusNormal"/>
        <w:spacing w:before="200"/>
        <w:ind w:firstLine="540"/>
        <w:jc w:val="both"/>
      </w:pPr>
      <w:r>
        <w:t xml:space="preserve">Сведения о ресурсном обеспечении за счет средств федерального </w:t>
      </w:r>
      <w:r>
        <w:t xml:space="preserve">бюджета реализации мероприятий Программы на приоритетной территории Калининградской области приведены в </w:t>
      </w:r>
      <w:hyperlink w:anchor="Par39048" w:tooltip="СВЕДЕНИЯ" w:history="1">
        <w:r>
          <w:rPr>
            <w:color w:val="0000FF"/>
          </w:rPr>
          <w:t>приложении N 24</w:t>
        </w:r>
      </w:hyperlink>
      <w:r>
        <w:t>.</w:t>
      </w:r>
    </w:p>
    <w:p w:rsidR="00000000" w:rsidRDefault="001B22FB">
      <w:pPr>
        <w:pStyle w:val="ConsPlusNormal"/>
        <w:spacing w:before="200"/>
        <w:ind w:firstLine="540"/>
        <w:jc w:val="both"/>
      </w:pPr>
      <w:r>
        <w:t xml:space="preserve">Сведения о ресурсном обеспечении за счет средств федерального бюджета реализации мероприятий Программы на приоритетной территории Республики Крым и г. Севастополя приведены в </w:t>
      </w:r>
      <w:hyperlink w:anchor="Par39992" w:tooltip="СВЕДЕНИЯ" w:history="1">
        <w:r>
          <w:rPr>
            <w:color w:val="0000FF"/>
          </w:rPr>
          <w:t>приложении N 25</w:t>
        </w:r>
      </w:hyperlink>
      <w:r>
        <w:t>.</w:t>
      </w:r>
    </w:p>
    <w:p w:rsidR="00000000" w:rsidRDefault="001B22FB">
      <w:pPr>
        <w:pStyle w:val="ConsPlusNormal"/>
        <w:spacing w:before="200"/>
        <w:ind w:firstLine="540"/>
        <w:jc w:val="both"/>
      </w:pPr>
      <w:r>
        <w:t>Сведения о ресурсном обес</w:t>
      </w:r>
      <w:r>
        <w:t xml:space="preserve">печении за счет средств федерального бюджета реализации мероприятий Программы на приоритетной территории Северо-Кавказского федерального округа приведены в </w:t>
      </w:r>
      <w:hyperlink w:anchor="Par41203" w:tooltip="СВЕДЕНИЯ" w:history="1">
        <w:r>
          <w:rPr>
            <w:color w:val="0000FF"/>
          </w:rPr>
          <w:t>приложении N 26</w:t>
        </w:r>
      </w:hyperlink>
      <w:r>
        <w:t>.</w:t>
      </w:r>
    </w:p>
    <w:p w:rsidR="00000000" w:rsidRDefault="001B22FB">
      <w:pPr>
        <w:pStyle w:val="ConsPlusNormal"/>
        <w:spacing w:before="200"/>
        <w:ind w:firstLine="540"/>
        <w:jc w:val="both"/>
      </w:pPr>
      <w:r>
        <w:t>Сведения о ресурсном обеспечении и прогнозно</w:t>
      </w:r>
      <w:r>
        <w:t xml:space="preserve">й (справочной) оценке расходов федерального </w:t>
      </w:r>
      <w:r>
        <w:lastRenderedPageBreak/>
        <w:t>бюджета, бюджетов государственных внебюджетных фондов Российской Федерации, бюджетов субъектов Российской Федерации, территориальных государственных внебюджетных фондов, местных бюджетов, компаний с государственн</w:t>
      </w:r>
      <w:r>
        <w:t xml:space="preserve">ым участием и иных внебюджетных источников на реализацию мероприятий Программы на приоритетной территории Арктической зоны Российской Федерации приведены в </w:t>
      </w:r>
      <w:hyperlink w:anchor="Par44178" w:tooltip="СВЕДЕНИЯ" w:history="1">
        <w:r>
          <w:rPr>
            <w:color w:val="0000FF"/>
          </w:rPr>
          <w:t>приложении N 27</w:t>
        </w:r>
      </w:hyperlink>
      <w:r>
        <w:t>.</w:t>
      </w:r>
    </w:p>
    <w:p w:rsidR="00000000" w:rsidRDefault="001B22FB">
      <w:pPr>
        <w:pStyle w:val="ConsPlusNormal"/>
        <w:spacing w:before="200"/>
        <w:ind w:firstLine="540"/>
        <w:jc w:val="both"/>
      </w:pPr>
      <w:r>
        <w:t>Сведения о ресурсном обеспечении и прогнозно</w:t>
      </w:r>
      <w:r>
        <w:t>й (справочной) оценке расходов федерального бюджета, бюджетов государственных внебюджетных фондов Российской Федерации, бюджетов субъектов Российской Федерации, территориальных государственных внебюджетных фондов, местных бюджетов, компаний с государственн</w:t>
      </w:r>
      <w:r>
        <w:t xml:space="preserve">ым участием и иных внебюджетных источников на реализацию мероприятий Программы на приоритетной территории Дальневосточного федерального округа приведены в </w:t>
      </w:r>
      <w:hyperlink w:anchor="Par45420" w:tooltip="СВЕДЕНИЯ" w:history="1">
        <w:r>
          <w:rPr>
            <w:color w:val="0000FF"/>
          </w:rPr>
          <w:t>приложении N 29</w:t>
        </w:r>
      </w:hyperlink>
      <w:r>
        <w:t>.</w:t>
      </w:r>
    </w:p>
    <w:p w:rsidR="00000000" w:rsidRDefault="001B22FB">
      <w:pPr>
        <w:pStyle w:val="ConsPlusNormal"/>
        <w:spacing w:before="200"/>
        <w:ind w:firstLine="540"/>
        <w:jc w:val="both"/>
      </w:pPr>
      <w:r>
        <w:t>Сведения о ресурсном обеспечении и прогнозной</w:t>
      </w:r>
      <w:r>
        <w:t xml:space="preserve"> (справочной) оценке расходов федерального бюджета, бюджетов государственных внебюджетных фондов Российской Федерации, бюджетов субъектов Российской Федерации, территориальных государственных внебюджетных фондов, местных бюджетов, компаний с государственны</w:t>
      </w:r>
      <w:r>
        <w:t xml:space="preserve">м участием и иных внебюджетных источников на реализацию мероприятий Программы на приоритетной территории Калининградской области приведены в </w:t>
      </w:r>
      <w:hyperlink w:anchor="Par46879" w:tooltip="СВЕДЕНИЯ" w:history="1">
        <w:r>
          <w:rPr>
            <w:color w:val="0000FF"/>
          </w:rPr>
          <w:t>приложении N 30</w:t>
        </w:r>
      </w:hyperlink>
      <w:r>
        <w:t>.</w:t>
      </w:r>
    </w:p>
    <w:p w:rsidR="00000000" w:rsidRDefault="001B22FB">
      <w:pPr>
        <w:pStyle w:val="ConsPlusNormal"/>
        <w:spacing w:before="200"/>
        <w:ind w:firstLine="540"/>
        <w:jc w:val="both"/>
      </w:pPr>
      <w:r>
        <w:t xml:space="preserve">Сведения о ресурсном обеспечении и прогнозной (справочной) </w:t>
      </w:r>
      <w:r>
        <w:t>оценке расходов федерального бюджета, бюджетов государственных внебюджетных фондов Российской Федерации, бюджетов субъектов Российской Федерации, территориальных государственных внебюджетных фондов, местных бюджетов, компаний с государственным участием и и</w:t>
      </w:r>
      <w:r>
        <w:t xml:space="preserve">ных внебюджетных источников на реализацию мероприятий Программы на приоритетной территории Республики Крым и г. Севастополя приведены в </w:t>
      </w:r>
      <w:hyperlink w:anchor="Par47158" w:tooltip="СВЕДЕНИЯ" w:history="1">
        <w:r>
          <w:rPr>
            <w:color w:val="0000FF"/>
          </w:rPr>
          <w:t>приложении N 31</w:t>
        </w:r>
      </w:hyperlink>
      <w:r>
        <w:t>.</w:t>
      </w:r>
    </w:p>
    <w:p w:rsidR="00000000" w:rsidRDefault="001B22FB">
      <w:pPr>
        <w:pStyle w:val="ConsPlusNormal"/>
        <w:spacing w:before="200"/>
        <w:ind w:firstLine="540"/>
        <w:jc w:val="both"/>
      </w:pPr>
      <w:r>
        <w:t>Сведения о ресурсном обеспечении и прогнозной (справочной) оценк</w:t>
      </w:r>
      <w:r>
        <w:t>е расходов федерального бюджета, бюджетов государственных внебюджетных фондов Российской Федерации, бюджетов субъектов Российской Федерации, территориальных государственных внебюджетных фондов, местных бюджетов, компаний с государственным участием и иных в</w:t>
      </w:r>
      <w:r>
        <w:t xml:space="preserve">небюджетных источников на реализацию мероприятий Программы на приоритетной территории Северо-Кавказского федерального округа приведены в </w:t>
      </w:r>
      <w:hyperlink w:anchor="Par47555" w:tooltip="СВЕДЕНИЯ" w:history="1">
        <w:r>
          <w:rPr>
            <w:color w:val="0000FF"/>
          </w:rPr>
          <w:t>приложении N 32</w:t>
        </w:r>
      </w:hyperlink>
      <w:r>
        <w:t>.</w:t>
      </w:r>
    </w:p>
    <w:p w:rsidR="00000000" w:rsidRDefault="001B22FB">
      <w:pPr>
        <w:pStyle w:val="ConsPlusNormal"/>
        <w:spacing w:before="200"/>
        <w:ind w:firstLine="540"/>
        <w:jc w:val="both"/>
      </w:pPr>
      <w:r>
        <w:t>Правила предоставления и распределения субсидий из федерального</w:t>
      </w:r>
      <w:r>
        <w:t xml:space="preserve"> бюджета бюджетам субъектов Российской Федерации на софинансирование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w:t>
      </w:r>
      <w:r>
        <w:t xml:space="preserve">и туристских кластеров, приведены в </w:t>
      </w:r>
      <w:hyperlink w:anchor="Par48542" w:tooltip="ПРАВИЛА" w:history="1">
        <w:r>
          <w:rPr>
            <w:color w:val="0000FF"/>
          </w:rPr>
          <w:t>приложении N 33</w:t>
        </w:r>
      </w:hyperlink>
      <w:r>
        <w:t>.</w:t>
      </w:r>
    </w:p>
    <w:p w:rsidR="00000000" w:rsidRDefault="001B22FB">
      <w:pPr>
        <w:pStyle w:val="ConsPlusNormal"/>
        <w:ind w:firstLine="540"/>
        <w:jc w:val="both"/>
      </w:pPr>
    </w:p>
    <w:p w:rsidR="00000000" w:rsidRDefault="001B22FB">
      <w:pPr>
        <w:pStyle w:val="ConsPlusNormal"/>
        <w:jc w:val="both"/>
      </w:pPr>
    </w:p>
    <w:p w:rsidR="00000000" w:rsidRDefault="001B22FB">
      <w:pPr>
        <w:pStyle w:val="ConsPlusNormal"/>
        <w:jc w:val="both"/>
      </w:pPr>
    </w:p>
    <w:p w:rsidR="00000000" w:rsidRDefault="001B22FB">
      <w:pPr>
        <w:pStyle w:val="ConsPlusNormal"/>
        <w:jc w:val="both"/>
      </w:pPr>
    </w:p>
    <w:p w:rsidR="00000000" w:rsidRDefault="001B22FB">
      <w:pPr>
        <w:pStyle w:val="ConsPlusNormal"/>
        <w:jc w:val="both"/>
      </w:pPr>
    </w:p>
    <w:p w:rsidR="00000000" w:rsidRDefault="001B22FB">
      <w:pPr>
        <w:pStyle w:val="ConsPlusNormal"/>
        <w:jc w:val="right"/>
        <w:outlineLvl w:val="1"/>
      </w:pPr>
      <w:r>
        <w:t>Приложение N 1</w:t>
      </w:r>
    </w:p>
    <w:p w:rsidR="00000000" w:rsidRDefault="001B22FB">
      <w:pPr>
        <w:pStyle w:val="ConsPlusNormal"/>
        <w:jc w:val="right"/>
      </w:pPr>
      <w:r>
        <w:t>к государственной программе</w:t>
      </w:r>
    </w:p>
    <w:p w:rsidR="00000000" w:rsidRDefault="001B22FB">
      <w:pPr>
        <w:pStyle w:val="ConsPlusNormal"/>
        <w:jc w:val="right"/>
      </w:pPr>
      <w:r>
        <w:t>Российской Федерации "Экономическое</w:t>
      </w:r>
    </w:p>
    <w:p w:rsidR="00000000" w:rsidRDefault="001B22FB">
      <w:pPr>
        <w:pStyle w:val="ConsPlusNormal"/>
        <w:jc w:val="right"/>
      </w:pPr>
      <w:r>
        <w:t>развитие и инновационная экономика"</w:t>
      </w:r>
    </w:p>
    <w:p w:rsidR="00000000" w:rsidRDefault="001B22FB">
      <w:pPr>
        <w:pStyle w:val="ConsPlusNormal"/>
        <w:jc w:val="center"/>
      </w:pPr>
    </w:p>
    <w:p w:rsidR="00000000" w:rsidRDefault="001B22FB">
      <w:pPr>
        <w:pStyle w:val="ConsPlusTitle"/>
        <w:jc w:val="center"/>
      </w:pPr>
      <w:bookmarkStart w:id="17" w:name="Par1214"/>
      <w:bookmarkEnd w:id="17"/>
      <w:r>
        <w:t>ПЕРЕЧЕНЬ</w:t>
      </w:r>
    </w:p>
    <w:p w:rsidR="00000000" w:rsidRDefault="001B22FB">
      <w:pPr>
        <w:pStyle w:val="ConsPlusTitle"/>
        <w:jc w:val="center"/>
      </w:pPr>
      <w:r>
        <w:t xml:space="preserve">ОСНОВНЫХ МЕРОПРИЯТИЙ </w:t>
      </w:r>
      <w:r>
        <w:t>ГОСУДАРСТВЕННОЙ ПРОГРАММЫ</w:t>
      </w:r>
    </w:p>
    <w:p w:rsidR="00000000" w:rsidRDefault="001B22FB">
      <w:pPr>
        <w:pStyle w:val="ConsPlusTitle"/>
        <w:jc w:val="center"/>
      </w:pPr>
      <w:r>
        <w:t>РОССИЙСКОЙ ФЕДЕРАЦИИ "ЭКОНОМИЧЕСКОЕ РАЗВИТИЕ</w:t>
      </w:r>
    </w:p>
    <w:p w:rsidR="00000000" w:rsidRDefault="001B22FB">
      <w:pPr>
        <w:pStyle w:val="ConsPlusTitle"/>
        <w:jc w:val="center"/>
      </w:pPr>
      <w:r>
        <w:t>И ИННОВАЦИОННАЯ ЭКОНОМИКА"</w:t>
      </w:r>
    </w:p>
    <w:p w:rsidR="00000000" w:rsidRDefault="001B22FB">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B22FB">
            <w:pPr>
              <w:pStyle w:val="ConsPlusNormal"/>
              <w:jc w:val="center"/>
              <w:rPr>
                <w:color w:val="392C69"/>
              </w:rPr>
            </w:pPr>
            <w:r>
              <w:rPr>
                <w:color w:val="392C69"/>
              </w:rPr>
              <w:t>Список изменяющих документов</w:t>
            </w:r>
          </w:p>
          <w:p w:rsidR="00000000" w:rsidRDefault="001B22FB">
            <w:pPr>
              <w:pStyle w:val="ConsPlusNormal"/>
              <w:jc w:val="center"/>
              <w:rPr>
                <w:color w:val="392C69"/>
              </w:rPr>
            </w:pPr>
            <w:r>
              <w:rPr>
                <w:color w:val="392C69"/>
              </w:rPr>
              <w:t xml:space="preserve">(в ред. </w:t>
            </w:r>
            <w:hyperlink r:id="rId124" w:tooltip="Постановление Правительства РФ от 31.03.2020 N 376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Pr>
                  <w:color w:val="0000FF"/>
                </w:rPr>
                <w:t>Постановления</w:t>
              </w:r>
            </w:hyperlink>
            <w:r>
              <w:rPr>
                <w:color w:val="392C69"/>
              </w:rPr>
              <w:t xml:space="preserve"> Правительства РФ от 31.03.2020 N 376)</w:t>
            </w:r>
          </w:p>
        </w:tc>
      </w:tr>
    </w:tbl>
    <w:p w:rsidR="00000000" w:rsidRDefault="001B22FB">
      <w:pPr>
        <w:pStyle w:val="ConsPlusNormal"/>
        <w:jc w:val="both"/>
      </w:pPr>
    </w:p>
    <w:p w:rsidR="00000000" w:rsidRDefault="001B22FB">
      <w:pPr>
        <w:pStyle w:val="ConsPlusNormal"/>
        <w:jc w:val="both"/>
        <w:sectPr w:rsidR="00000000">
          <w:headerReference w:type="default" r:id="rId125"/>
          <w:footerReference w:type="default" r:id="rId126"/>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2410"/>
        <w:gridCol w:w="1843"/>
        <w:gridCol w:w="1134"/>
        <w:gridCol w:w="1134"/>
        <w:gridCol w:w="3402"/>
        <w:gridCol w:w="2976"/>
        <w:gridCol w:w="2771"/>
      </w:tblGrid>
      <w:tr w:rsidR="00000000">
        <w:tc>
          <w:tcPr>
            <w:tcW w:w="2920" w:type="dxa"/>
            <w:gridSpan w:val="2"/>
            <w:vMerge w:val="restart"/>
            <w:tcBorders>
              <w:top w:val="single" w:sz="4" w:space="0" w:color="auto"/>
              <w:bottom w:val="single" w:sz="4" w:space="0" w:color="auto"/>
              <w:right w:val="single" w:sz="4" w:space="0" w:color="auto"/>
            </w:tcBorders>
          </w:tcPr>
          <w:p w:rsidR="00000000" w:rsidRDefault="001B22FB">
            <w:pPr>
              <w:pStyle w:val="ConsPlusNormal"/>
              <w:jc w:val="center"/>
            </w:pPr>
            <w:r>
              <w:lastRenderedPageBreak/>
              <w:t>Номер и наименование основного мероприятия</w:t>
            </w:r>
          </w:p>
        </w:tc>
        <w:tc>
          <w:tcPr>
            <w:tcW w:w="1843"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Ответственный исполнитель</w:t>
            </w:r>
          </w:p>
        </w:tc>
        <w:tc>
          <w:tcPr>
            <w:tcW w:w="2268" w:type="dxa"/>
            <w:gridSpan w:val="2"/>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Срок</w:t>
            </w:r>
          </w:p>
        </w:tc>
        <w:tc>
          <w:tcPr>
            <w:tcW w:w="3402"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Ожидаемый непосредственный результат</w:t>
            </w:r>
          </w:p>
        </w:tc>
        <w:tc>
          <w:tcPr>
            <w:tcW w:w="2976"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Основные направления реализации</w:t>
            </w:r>
          </w:p>
        </w:tc>
        <w:tc>
          <w:tcPr>
            <w:tcW w:w="2771" w:type="dxa"/>
            <w:vMerge w:val="restart"/>
            <w:tcBorders>
              <w:top w:val="single" w:sz="4" w:space="0" w:color="auto"/>
              <w:left w:val="single" w:sz="4" w:space="0" w:color="auto"/>
              <w:bottom w:val="single" w:sz="4" w:space="0" w:color="auto"/>
            </w:tcBorders>
          </w:tcPr>
          <w:p w:rsidR="00000000" w:rsidRDefault="001B22FB">
            <w:pPr>
              <w:pStyle w:val="ConsPlusNormal"/>
              <w:jc w:val="center"/>
            </w:pPr>
            <w:r>
              <w:t>Связь с показателями Программы (подпрограммы)</w:t>
            </w:r>
          </w:p>
        </w:tc>
      </w:tr>
      <w:tr w:rsidR="00000000">
        <w:tc>
          <w:tcPr>
            <w:tcW w:w="2920" w:type="dxa"/>
            <w:gridSpan w:val="2"/>
            <w:vMerge/>
            <w:tcBorders>
              <w:top w:val="single" w:sz="4" w:space="0" w:color="auto"/>
              <w:bottom w:val="single" w:sz="4" w:space="0" w:color="auto"/>
              <w:right w:val="single" w:sz="4" w:space="0" w:color="auto"/>
            </w:tcBorders>
          </w:tcPr>
          <w:p w:rsidR="00000000" w:rsidRDefault="001B22FB">
            <w:pPr>
              <w:pStyle w:val="ConsPlusNormal"/>
              <w:jc w:val="both"/>
            </w:pPr>
          </w:p>
        </w:tc>
        <w:tc>
          <w:tcPr>
            <w:tcW w:w="1843"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начала реализации</w:t>
            </w:r>
          </w:p>
        </w:tc>
        <w:tc>
          <w:tcPr>
            <w:tcW w:w="1134"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окончания реализации</w:t>
            </w:r>
          </w:p>
        </w:tc>
        <w:tc>
          <w:tcPr>
            <w:tcW w:w="3402"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p>
        </w:tc>
        <w:tc>
          <w:tcPr>
            <w:tcW w:w="2976"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p>
        </w:tc>
        <w:tc>
          <w:tcPr>
            <w:tcW w:w="2771" w:type="dxa"/>
            <w:vMerge/>
            <w:tcBorders>
              <w:top w:val="single" w:sz="4" w:space="0" w:color="auto"/>
              <w:left w:val="single" w:sz="4" w:space="0" w:color="auto"/>
              <w:bottom w:val="single" w:sz="4" w:space="0" w:color="auto"/>
            </w:tcBorders>
          </w:tcPr>
          <w:p w:rsidR="00000000" w:rsidRDefault="001B22FB">
            <w:pPr>
              <w:pStyle w:val="ConsPlusNormal"/>
              <w:jc w:val="center"/>
            </w:pPr>
          </w:p>
        </w:tc>
      </w:tr>
      <w:tr w:rsidR="00000000">
        <w:tc>
          <w:tcPr>
            <w:tcW w:w="16180" w:type="dxa"/>
            <w:gridSpan w:val="8"/>
            <w:tcBorders>
              <w:top w:val="single" w:sz="4" w:space="0" w:color="auto"/>
            </w:tcBorders>
          </w:tcPr>
          <w:p w:rsidR="00000000" w:rsidRDefault="001B22FB">
            <w:pPr>
              <w:pStyle w:val="ConsPlusNormal"/>
              <w:jc w:val="center"/>
              <w:outlineLvl w:val="2"/>
            </w:pPr>
            <w:hyperlink w:anchor="Par186" w:tooltip="ПАСПОРТ" w:history="1">
              <w:r>
                <w:rPr>
                  <w:color w:val="0000FF"/>
                </w:rPr>
                <w:t>Подпрограмма 1</w:t>
              </w:r>
            </w:hyperlink>
            <w:r>
              <w:t xml:space="preserve"> "Инвестиционный климат"</w:t>
            </w:r>
          </w:p>
        </w:tc>
      </w:tr>
      <w:tr w:rsidR="00000000">
        <w:tc>
          <w:tcPr>
            <w:tcW w:w="510" w:type="dxa"/>
          </w:tcPr>
          <w:p w:rsidR="00000000" w:rsidRDefault="001B22FB">
            <w:pPr>
              <w:pStyle w:val="ConsPlusNormal"/>
              <w:jc w:val="center"/>
            </w:pPr>
            <w:r>
              <w:t>1.</w:t>
            </w:r>
          </w:p>
        </w:tc>
        <w:tc>
          <w:tcPr>
            <w:tcW w:w="2410" w:type="dxa"/>
          </w:tcPr>
          <w:p w:rsidR="00000000" w:rsidRDefault="001B22FB">
            <w:pPr>
              <w:pStyle w:val="ConsPlusNormal"/>
            </w:pPr>
            <w:r>
              <w:t>Основное мероприятие 1.1. Создание благоприятных условий для привлечения инвестиций в экономику Российской Федерации</w:t>
            </w:r>
          </w:p>
        </w:tc>
        <w:tc>
          <w:tcPr>
            <w:tcW w:w="1843" w:type="dxa"/>
          </w:tcPr>
          <w:p w:rsidR="00000000" w:rsidRDefault="001B22FB">
            <w:pPr>
              <w:pStyle w:val="ConsPlusNormal"/>
            </w:pPr>
            <w:r>
              <w:t>Минэкономразвития России</w:t>
            </w:r>
          </w:p>
        </w:tc>
        <w:tc>
          <w:tcPr>
            <w:tcW w:w="1134" w:type="dxa"/>
          </w:tcPr>
          <w:p w:rsidR="00000000" w:rsidRDefault="001B22FB">
            <w:pPr>
              <w:pStyle w:val="ConsPlusNormal"/>
              <w:jc w:val="center"/>
            </w:pPr>
            <w:r>
              <w:t>29 марта 2013 г.</w:t>
            </w:r>
          </w:p>
        </w:tc>
        <w:tc>
          <w:tcPr>
            <w:tcW w:w="1134" w:type="dxa"/>
          </w:tcPr>
          <w:p w:rsidR="00000000" w:rsidRDefault="001B22FB">
            <w:pPr>
              <w:pStyle w:val="ConsPlusNormal"/>
              <w:jc w:val="center"/>
            </w:pPr>
            <w:r>
              <w:t>31 декабря 2024 г.</w:t>
            </w:r>
          </w:p>
        </w:tc>
        <w:tc>
          <w:tcPr>
            <w:tcW w:w="3402" w:type="dxa"/>
          </w:tcPr>
          <w:p w:rsidR="00000000" w:rsidRDefault="001B22FB">
            <w:pPr>
              <w:pStyle w:val="ConsPlusNormal"/>
            </w:pPr>
            <w:r>
              <w:t>внесение в установленном порядке нормативных правовых актов, направленных на совершенствование условий ведения бизнеса в Российской Федерации;</w:t>
            </w:r>
          </w:p>
          <w:p w:rsidR="00000000" w:rsidRDefault="001B22FB">
            <w:pPr>
              <w:pStyle w:val="ConsPlusNormal"/>
            </w:pPr>
            <w:r>
              <w:t>снижение административных барьеров;</w:t>
            </w:r>
          </w:p>
          <w:p w:rsidR="00000000" w:rsidRDefault="001B22FB">
            <w:pPr>
              <w:pStyle w:val="ConsPlusNormal"/>
            </w:pPr>
            <w:r>
              <w:t>улучшение инвестиционного имиджа Российск</w:t>
            </w:r>
            <w:r>
              <w:t>ой Федерации;</w:t>
            </w:r>
          </w:p>
          <w:p w:rsidR="00000000" w:rsidRDefault="001B22FB">
            <w:pPr>
              <w:pStyle w:val="ConsPlusNormal"/>
            </w:pPr>
            <w:r>
              <w:t>повышение уровня развития сферы государственно-частного партнерства в субъектах Российской Федерации;</w:t>
            </w:r>
          </w:p>
          <w:p w:rsidR="00000000" w:rsidRDefault="001B22FB">
            <w:pPr>
              <w:pStyle w:val="ConsPlusNormal"/>
            </w:pPr>
            <w:r>
              <w:t>повышение эффективности управления объектами общественной инфраструктуры;</w:t>
            </w:r>
          </w:p>
          <w:p w:rsidR="00000000" w:rsidRDefault="001B22FB">
            <w:pPr>
              <w:pStyle w:val="ConsPlusNormal"/>
            </w:pPr>
            <w:r>
              <w:t>снижение бюджетной нагрузки, связанной с содержанием отдельных видов объектов общественной инфраструктуры, имеющих коммерческий потенциал;</w:t>
            </w:r>
          </w:p>
          <w:p w:rsidR="00000000" w:rsidRDefault="001B22FB">
            <w:pPr>
              <w:pStyle w:val="ConsPlusNormal"/>
            </w:pPr>
            <w:r>
              <w:t>организация ключевых российских и международных экономических и инвестиционных форумов, семинаров и конференций;</w:t>
            </w:r>
          </w:p>
          <w:p w:rsidR="00000000" w:rsidRDefault="001B22FB">
            <w:pPr>
              <w:pStyle w:val="ConsPlusNormal"/>
            </w:pPr>
            <w:r>
              <w:t>обес</w:t>
            </w:r>
            <w:r>
              <w:t>печение содействия деятельности иностранных инвесторов на территории Российской Федерации;</w:t>
            </w:r>
          </w:p>
          <w:p w:rsidR="00000000" w:rsidRDefault="001B22FB">
            <w:pPr>
              <w:pStyle w:val="ConsPlusNormal"/>
            </w:pPr>
            <w:r>
              <w:lastRenderedPageBreak/>
              <w:t>содействие привлечению иностранных инвестиций в экономику Российской Федерации, а также улучшение инвестиционного климата для иностранных инвесторов;</w:t>
            </w:r>
          </w:p>
        </w:tc>
        <w:tc>
          <w:tcPr>
            <w:tcW w:w="2976" w:type="dxa"/>
          </w:tcPr>
          <w:p w:rsidR="00000000" w:rsidRDefault="001B22FB">
            <w:pPr>
              <w:pStyle w:val="ConsPlusNormal"/>
            </w:pPr>
            <w:r>
              <w:lastRenderedPageBreak/>
              <w:t>проведение оцен</w:t>
            </w:r>
            <w:r>
              <w:t>ки эффективности деятельности федеральных органов исполнительной власти по созданию благоприятных условий ведения бизнеса;</w:t>
            </w:r>
          </w:p>
          <w:p w:rsidR="00000000" w:rsidRDefault="001B22FB">
            <w:pPr>
              <w:pStyle w:val="ConsPlusNormal"/>
            </w:pPr>
            <w:r>
              <w:t>мониторинг состояния инвестиционного климата в субъектах Российской Федерации;</w:t>
            </w:r>
          </w:p>
          <w:p w:rsidR="00000000" w:rsidRDefault="001B22FB">
            <w:pPr>
              <w:pStyle w:val="ConsPlusNormal"/>
            </w:pPr>
            <w:r>
              <w:t>экспертиза нормативных правовых актов в области налого</w:t>
            </w:r>
            <w:r>
              <w:t>вого законодательства;</w:t>
            </w:r>
          </w:p>
          <w:p w:rsidR="00000000" w:rsidRDefault="001B22FB">
            <w:pPr>
              <w:pStyle w:val="ConsPlusNormal"/>
            </w:pPr>
            <w:r>
              <w:t>координация деятельности федеральных органов исполнительной власти по привлечению инвестиций в экономику России;</w:t>
            </w:r>
          </w:p>
          <w:p w:rsidR="00000000" w:rsidRDefault="001B22FB">
            <w:pPr>
              <w:pStyle w:val="ConsPlusNormal"/>
            </w:pPr>
            <w:r>
              <w:t>проведение ежегодных международных экономических инвестиционных форумов в г. Санкт-Петербурге;</w:t>
            </w:r>
          </w:p>
          <w:p w:rsidR="00000000" w:rsidRDefault="001B22FB">
            <w:pPr>
              <w:pStyle w:val="ConsPlusNormal"/>
            </w:pPr>
            <w:r>
              <w:t>ежегодное проведение Росс</w:t>
            </w:r>
            <w:r>
              <w:t>ийского инвестиционного форума;</w:t>
            </w:r>
          </w:p>
          <w:p w:rsidR="00000000" w:rsidRDefault="001B22FB">
            <w:pPr>
              <w:pStyle w:val="ConsPlusNormal"/>
            </w:pPr>
            <w:r>
              <w:t>разработка и экспертиза нормативных правовых актов в области государственно-частного партнерства;</w:t>
            </w:r>
          </w:p>
          <w:p w:rsidR="00000000" w:rsidRDefault="001B22FB">
            <w:pPr>
              <w:pStyle w:val="ConsPlusNormal"/>
            </w:pPr>
            <w:r>
              <w:lastRenderedPageBreak/>
              <w:t>оценка эффективности проектов государственно-частного партнерства и определение их сравнительного преимущества;</w:t>
            </w:r>
          </w:p>
        </w:tc>
        <w:tc>
          <w:tcPr>
            <w:tcW w:w="2771" w:type="dxa"/>
          </w:tcPr>
          <w:p w:rsidR="00000000" w:rsidRDefault="001B22FB">
            <w:pPr>
              <w:pStyle w:val="ConsPlusNormal"/>
            </w:pPr>
            <w:r>
              <w:lastRenderedPageBreak/>
              <w:t>число управлен</w:t>
            </w:r>
            <w:r>
              <w:t>ческих кадров, прошедших обучение по тематике развития управленческого мастерства, улучшения инвестиционного климата, условий ведения бизнеса в регионе;</w:t>
            </w:r>
          </w:p>
          <w:p w:rsidR="00000000" w:rsidRDefault="001B22FB">
            <w:pPr>
              <w:pStyle w:val="ConsPlusNormal"/>
            </w:pPr>
            <w:r>
              <w:t>объем прямых иностранных инвестиций в российскую экономику;</w:t>
            </w:r>
          </w:p>
          <w:p w:rsidR="00000000" w:rsidRDefault="001B22FB">
            <w:pPr>
              <w:pStyle w:val="ConsPlusNormal"/>
            </w:pPr>
            <w:r>
              <w:t>позиция Российской Федерации в рейтинге Все</w:t>
            </w:r>
            <w:r>
              <w:t>мирного банка "Ведение бизнеса" (Doing Business);</w:t>
            </w:r>
          </w:p>
          <w:p w:rsidR="00000000" w:rsidRDefault="001B22FB">
            <w:pPr>
              <w:pStyle w:val="ConsPlusNormal"/>
            </w:pPr>
            <w:r>
              <w:t>уровень развития сферы государственно-частного партнерства в субъектах Российской Федерации</w:t>
            </w:r>
          </w:p>
        </w:tc>
      </w:tr>
      <w:tr w:rsidR="00000000">
        <w:tc>
          <w:tcPr>
            <w:tcW w:w="510" w:type="dxa"/>
          </w:tcPr>
          <w:p w:rsidR="00000000" w:rsidRDefault="001B22FB">
            <w:pPr>
              <w:pStyle w:val="ConsPlusNormal"/>
            </w:pPr>
          </w:p>
        </w:tc>
        <w:tc>
          <w:tcPr>
            <w:tcW w:w="2410" w:type="dxa"/>
          </w:tcPr>
          <w:p w:rsidR="00000000" w:rsidRDefault="001B22FB">
            <w:pPr>
              <w:pStyle w:val="ConsPlusNormal"/>
            </w:pPr>
          </w:p>
        </w:tc>
        <w:tc>
          <w:tcPr>
            <w:tcW w:w="1843" w:type="dxa"/>
          </w:tcPr>
          <w:p w:rsidR="00000000" w:rsidRDefault="001B22FB">
            <w:pPr>
              <w:pStyle w:val="ConsPlusNormal"/>
            </w:pPr>
          </w:p>
        </w:tc>
        <w:tc>
          <w:tcPr>
            <w:tcW w:w="1134" w:type="dxa"/>
          </w:tcPr>
          <w:p w:rsidR="00000000" w:rsidRDefault="001B22FB">
            <w:pPr>
              <w:pStyle w:val="ConsPlusNormal"/>
            </w:pPr>
          </w:p>
        </w:tc>
        <w:tc>
          <w:tcPr>
            <w:tcW w:w="1134" w:type="dxa"/>
          </w:tcPr>
          <w:p w:rsidR="00000000" w:rsidRDefault="001B22FB">
            <w:pPr>
              <w:pStyle w:val="ConsPlusNormal"/>
            </w:pPr>
          </w:p>
        </w:tc>
        <w:tc>
          <w:tcPr>
            <w:tcW w:w="3402" w:type="dxa"/>
          </w:tcPr>
          <w:p w:rsidR="00000000" w:rsidRDefault="001B22FB">
            <w:pPr>
              <w:pStyle w:val="ConsPlusNormal"/>
            </w:pPr>
            <w:r>
              <w:t>взаимодействие с иностранными компаниями и органами власти иностранных государств в части активизации двустороннего инвестиционного сотрудничества и сопровождение инвестиционных проектов;</w:t>
            </w:r>
          </w:p>
          <w:p w:rsidR="00000000" w:rsidRDefault="001B22FB">
            <w:pPr>
              <w:pStyle w:val="ConsPlusNormal"/>
            </w:pPr>
            <w:r>
              <w:t>создание благоприятных налоговых условий для роста инвестиций в осно</w:t>
            </w:r>
            <w:r>
              <w:t>вные фонды;</w:t>
            </w:r>
          </w:p>
          <w:p w:rsidR="00000000" w:rsidRDefault="001B22FB">
            <w:pPr>
              <w:pStyle w:val="ConsPlusNormal"/>
            </w:pPr>
            <w:r>
              <w:t>сближение налогового и бухгалтерского учета;</w:t>
            </w:r>
          </w:p>
          <w:p w:rsidR="00000000" w:rsidRDefault="001B22FB">
            <w:pPr>
              <w:pStyle w:val="ConsPlusNormal"/>
            </w:pPr>
            <w:r>
              <w:t>мониторинг правоприменения части механизмов поддержки бизнеса как в Российской Федерации в целом, так и субъектах Российской Федерации;</w:t>
            </w:r>
          </w:p>
          <w:p w:rsidR="00000000" w:rsidRDefault="001B22FB">
            <w:pPr>
              <w:pStyle w:val="ConsPlusNormal"/>
            </w:pPr>
            <w:r>
              <w:t>организация повышения квалификации управленческих кадров (предс</w:t>
            </w:r>
            <w:r>
              <w:t>тавителей органов исполнительной власти субъектов Российской Федерации, территориальных органов исполнительной власти, органов местного самоуправления и компаний - естественных монополий в субъектах Российской Федерации) в части содействия улучшению инвест</w:t>
            </w:r>
            <w:r>
              <w:t xml:space="preserve">иционного климата в соответствии с утверждаемым Правительством Российской </w:t>
            </w:r>
            <w:r>
              <w:lastRenderedPageBreak/>
              <w:t>Федерации государственным заданием федеральному государственному бюджетному образовательному учреждению высшего образования "Российская академия народного хозяйства и государственной</w:t>
            </w:r>
            <w:r>
              <w:t xml:space="preserve"> службы при Президенте Российской Федерации"</w:t>
            </w:r>
          </w:p>
        </w:tc>
        <w:tc>
          <w:tcPr>
            <w:tcW w:w="2976" w:type="dxa"/>
          </w:tcPr>
          <w:p w:rsidR="00000000" w:rsidRDefault="001B22FB">
            <w:pPr>
              <w:pStyle w:val="ConsPlusNormal"/>
            </w:pPr>
            <w:r>
              <w:lastRenderedPageBreak/>
              <w:t>мониторинг реализации соглашений о государственно-частном партнерстве и муниципально-частном партнерстве;</w:t>
            </w:r>
          </w:p>
          <w:p w:rsidR="00000000" w:rsidRDefault="001B22FB">
            <w:pPr>
              <w:pStyle w:val="ConsPlusNormal"/>
            </w:pPr>
            <w:r>
              <w:t>методическое сопровождение деятельности, связанной с подготовкой проектов государственно-частного партнер</w:t>
            </w:r>
            <w:r>
              <w:t>ства, проектов муниципально-частного партнерства, разработкой, реализацией и прекращением соглашений о государственно-частном партнерстве, соглашений о муниципально-частном партнерстве;</w:t>
            </w:r>
          </w:p>
          <w:p w:rsidR="00000000" w:rsidRDefault="001B22FB">
            <w:pPr>
              <w:pStyle w:val="ConsPlusNormal"/>
            </w:pPr>
            <w:r>
              <w:t>обеспечение работы центра обмена лучшими практиками государственного у</w:t>
            </w:r>
            <w:r>
              <w:t>правления и формирования инвестиционного климата в субъектах Российской Федерации;</w:t>
            </w:r>
          </w:p>
          <w:p w:rsidR="00000000" w:rsidRDefault="001B22FB">
            <w:pPr>
              <w:pStyle w:val="ConsPlusNormal"/>
            </w:pPr>
            <w:r>
              <w:t xml:space="preserve">разработка, методическое обеспечение и реализация специализированных образовательных программ и мероприятий, направленных на повышение </w:t>
            </w:r>
            <w:r>
              <w:lastRenderedPageBreak/>
              <w:t>эффективности деятельности региональны</w:t>
            </w:r>
            <w:r>
              <w:t>х управленческих команд в части содействия улучшению инвестиционного климата;</w:t>
            </w:r>
          </w:p>
          <w:p w:rsidR="00000000" w:rsidRDefault="001B22FB">
            <w:pPr>
              <w:pStyle w:val="ConsPlusNormal"/>
            </w:pPr>
            <w:r>
              <w:t>развитие международного двухстороннего инвестиционного сотрудничества;</w:t>
            </w:r>
          </w:p>
        </w:tc>
        <w:tc>
          <w:tcPr>
            <w:tcW w:w="2771" w:type="dxa"/>
          </w:tcPr>
          <w:p w:rsidR="00000000" w:rsidRDefault="001B22FB">
            <w:pPr>
              <w:pStyle w:val="ConsPlusNormal"/>
            </w:pPr>
          </w:p>
        </w:tc>
      </w:tr>
      <w:tr w:rsidR="00000000">
        <w:tc>
          <w:tcPr>
            <w:tcW w:w="510" w:type="dxa"/>
          </w:tcPr>
          <w:p w:rsidR="00000000" w:rsidRDefault="001B22FB">
            <w:pPr>
              <w:pStyle w:val="ConsPlusNormal"/>
            </w:pPr>
          </w:p>
        </w:tc>
        <w:tc>
          <w:tcPr>
            <w:tcW w:w="2410" w:type="dxa"/>
          </w:tcPr>
          <w:p w:rsidR="00000000" w:rsidRDefault="001B22FB">
            <w:pPr>
              <w:pStyle w:val="ConsPlusNormal"/>
            </w:pPr>
          </w:p>
        </w:tc>
        <w:tc>
          <w:tcPr>
            <w:tcW w:w="1843" w:type="dxa"/>
          </w:tcPr>
          <w:p w:rsidR="00000000" w:rsidRDefault="001B22FB">
            <w:pPr>
              <w:pStyle w:val="ConsPlusNormal"/>
            </w:pPr>
          </w:p>
        </w:tc>
        <w:tc>
          <w:tcPr>
            <w:tcW w:w="1134" w:type="dxa"/>
          </w:tcPr>
          <w:p w:rsidR="00000000" w:rsidRDefault="001B22FB">
            <w:pPr>
              <w:pStyle w:val="ConsPlusNormal"/>
            </w:pPr>
          </w:p>
        </w:tc>
        <w:tc>
          <w:tcPr>
            <w:tcW w:w="1134" w:type="dxa"/>
          </w:tcPr>
          <w:p w:rsidR="00000000" w:rsidRDefault="001B22FB">
            <w:pPr>
              <w:pStyle w:val="ConsPlusNormal"/>
            </w:pPr>
          </w:p>
        </w:tc>
        <w:tc>
          <w:tcPr>
            <w:tcW w:w="3402" w:type="dxa"/>
          </w:tcPr>
          <w:p w:rsidR="00000000" w:rsidRDefault="001B22FB">
            <w:pPr>
              <w:pStyle w:val="ConsPlusNormal"/>
            </w:pPr>
          </w:p>
        </w:tc>
        <w:tc>
          <w:tcPr>
            <w:tcW w:w="2976" w:type="dxa"/>
          </w:tcPr>
          <w:p w:rsidR="00000000" w:rsidRDefault="001B22FB">
            <w:pPr>
              <w:pStyle w:val="ConsPlusNormal"/>
            </w:pPr>
            <w:r>
              <w:t>контроль и мониторинг осуществления сделок с иностранными инвесторами;</w:t>
            </w:r>
          </w:p>
          <w:p w:rsidR="00000000" w:rsidRDefault="001B22FB">
            <w:pPr>
              <w:pStyle w:val="ConsPlusNormal"/>
            </w:pPr>
            <w:r>
              <w:t>координация усилий бизнеса и</w:t>
            </w:r>
            <w:r>
              <w:t xml:space="preserve"> органов государственной власти Российской Федерации в целях обеспечения работы механизма управления системными изменениями предпринимательской среды ("Трансформация делового климата"), а также разработки новых инициатив бизнеса</w:t>
            </w:r>
          </w:p>
        </w:tc>
        <w:tc>
          <w:tcPr>
            <w:tcW w:w="2771" w:type="dxa"/>
          </w:tcPr>
          <w:p w:rsidR="00000000" w:rsidRDefault="001B22FB">
            <w:pPr>
              <w:pStyle w:val="ConsPlusNormal"/>
            </w:pPr>
          </w:p>
        </w:tc>
      </w:tr>
      <w:tr w:rsidR="00000000">
        <w:tc>
          <w:tcPr>
            <w:tcW w:w="510" w:type="dxa"/>
          </w:tcPr>
          <w:p w:rsidR="00000000" w:rsidRDefault="001B22FB">
            <w:pPr>
              <w:pStyle w:val="ConsPlusNormal"/>
              <w:jc w:val="center"/>
            </w:pPr>
            <w:r>
              <w:t>2.</w:t>
            </w:r>
          </w:p>
        </w:tc>
        <w:tc>
          <w:tcPr>
            <w:tcW w:w="2410" w:type="dxa"/>
          </w:tcPr>
          <w:p w:rsidR="00000000" w:rsidRDefault="001B22FB">
            <w:pPr>
              <w:pStyle w:val="ConsPlusNormal"/>
            </w:pPr>
            <w:r>
              <w:t>Основное мероприятие 1.2. Совершенствование корпоративного управления</w:t>
            </w:r>
          </w:p>
        </w:tc>
        <w:tc>
          <w:tcPr>
            <w:tcW w:w="1843" w:type="dxa"/>
          </w:tcPr>
          <w:p w:rsidR="00000000" w:rsidRDefault="001B22FB">
            <w:pPr>
              <w:pStyle w:val="ConsPlusNormal"/>
            </w:pPr>
            <w:r>
              <w:t>Минэкономразвития России</w:t>
            </w:r>
          </w:p>
        </w:tc>
        <w:tc>
          <w:tcPr>
            <w:tcW w:w="1134" w:type="dxa"/>
          </w:tcPr>
          <w:p w:rsidR="00000000" w:rsidRDefault="001B22FB">
            <w:pPr>
              <w:pStyle w:val="ConsPlusNormal"/>
              <w:jc w:val="center"/>
            </w:pPr>
            <w:r>
              <w:t>29 марта 2013 г.</w:t>
            </w:r>
          </w:p>
        </w:tc>
        <w:tc>
          <w:tcPr>
            <w:tcW w:w="1134" w:type="dxa"/>
          </w:tcPr>
          <w:p w:rsidR="00000000" w:rsidRDefault="001B22FB">
            <w:pPr>
              <w:pStyle w:val="ConsPlusNormal"/>
              <w:jc w:val="center"/>
            </w:pPr>
            <w:r>
              <w:t>31 декабря 2024 г.</w:t>
            </w:r>
          </w:p>
        </w:tc>
        <w:tc>
          <w:tcPr>
            <w:tcW w:w="3402" w:type="dxa"/>
          </w:tcPr>
          <w:p w:rsidR="00000000" w:rsidRDefault="001B22FB">
            <w:pPr>
              <w:pStyle w:val="ConsPlusNormal"/>
            </w:pPr>
            <w:r>
              <w:t>повышение уровня защиты миноритарных инвесторов и качества корпоративного управления в российских хозяйственных обществах;</w:t>
            </w:r>
          </w:p>
          <w:p w:rsidR="00000000" w:rsidRDefault="001B22FB">
            <w:pPr>
              <w:pStyle w:val="ConsPlusNormal"/>
            </w:pPr>
            <w:r>
              <w:t>ут</w:t>
            </w:r>
            <w:r>
              <w:t>очнение регулирования процедуры реорганизации хозяйственных обществ в части вопросов, касающихся их реорганизации с одновременным сочетанием различных форм реорганизации;</w:t>
            </w:r>
          </w:p>
          <w:p w:rsidR="00000000" w:rsidRDefault="001B22FB">
            <w:pPr>
              <w:pStyle w:val="ConsPlusNormal"/>
            </w:pPr>
            <w:r>
              <w:t xml:space="preserve">обеспечение защиты прав инвесторов в процессе </w:t>
            </w:r>
            <w:r>
              <w:lastRenderedPageBreak/>
              <w:t>реорганизации (защита прав владельцев п</w:t>
            </w:r>
            <w:r>
              <w:t>ривилегированных акций, инвесторов при определении коэффициентов конвертации акций (долей) и формировании органов управления создаваемых хозяйственных обществ и других коммерческих корпораций);</w:t>
            </w:r>
          </w:p>
          <w:p w:rsidR="00000000" w:rsidRDefault="001B22FB">
            <w:pPr>
              <w:pStyle w:val="ConsPlusNormal"/>
            </w:pPr>
            <w:r>
              <w:t>предоставление акционерам - владельцам обыкновенных акций публ</w:t>
            </w:r>
            <w:r>
              <w:t>ичного общества преимущественного права приобретения размещаемых впервые акций другой категории (типа);</w:t>
            </w:r>
          </w:p>
          <w:p w:rsidR="00000000" w:rsidRDefault="001B22FB">
            <w:pPr>
              <w:pStyle w:val="ConsPlusNormal"/>
            </w:pPr>
            <w:r>
              <w:t>создание правового механизма, предотвращающего вхождение в состав органов управления публичных обществ недобросовестных лиц;</w:t>
            </w:r>
          </w:p>
        </w:tc>
        <w:tc>
          <w:tcPr>
            <w:tcW w:w="2976" w:type="dxa"/>
          </w:tcPr>
          <w:p w:rsidR="00000000" w:rsidRDefault="001B22FB">
            <w:pPr>
              <w:pStyle w:val="ConsPlusNormal"/>
            </w:pPr>
            <w:r>
              <w:lastRenderedPageBreak/>
              <w:t>обеспечение высокого уровня</w:t>
            </w:r>
            <w:r>
              <w:t xml:space="preserve"> защиты прав и законных интересов миноритарных акционеров (участников) хозяйственных обществ при реорганизации и увеличении уставного капитала;</w:t>
            </w:r>
          </w:p>
          <w:p w:rsidR="00000000" w:rsidRDefault="001B22FB">
            <w:pPr>
              <w:pStyle w:val="ConsPlusNormal"/>
            </w:pPr>
            <w:r>
              <w:t>урегулирование вопросов ответственности в случаях причинения хозяйственным обществам убытков</w:t>
            </w:r>
          </w:p>
        </w:tc>
        <w:tc>
          <w:tcPr>
            <w:tcW w:w="2771" w:type="dxa"/>
          </w:tcPr>
          <w:p w:rsidR="00000000" w:rsidRDefault="001B22FB">
            <w:pPr>
              <w:pStyle w:val="ConsPlusNormal"/>
            </w:pPr>
            <w:r>
              <w:t xml:space="preserve">позиция Российской </w:t>
            </w:r>
            <w:r>
              <w:t>Федерации в рейтинге Всемирного банка "Ведение бизнеса" (Doing Business);</w:t>
            </w:r>
          </w:p>
          <w:p w:rsidR="00000000" w:rsidRDefault="001B22FB">
            <w:pPr>
              <w:pStyle w:val="ConsPlusNormal"/>
            </w:pPr>
            <w:r>
              <w:t>индекс защиты миноритарных инвесторов</w:t>
            </w:r>
          </w:p>
        </w:tc>
      </w:tr>
      <w:tr w:rsidR="00000000">
        <w:tc>
          <w:tcPr>
            <w:tcW w:w="510" w:type="dxa"/>
          </w:tcPr>
          <w:p w:rsidR="00000000" w:rsidRDefault="001B22FB">
            <w:pPr>
              <w:pStyle w:val="ConsPlusNormal"/>
            </w:pPr>
          </w:p>
        </w:tc>
        <w:tc>
          <w:tcPr>
            <w:tcW w:w="2410" w:type="dxa"/>
          </w:tcPr>
          <w:p w:rsidR="00000000" w:rsidRDefault="001B22FB">
            <w:pPr>
              <w:pStyle w:val="ConsPlusNormal"/>
            </w:pPr>
          </w:p>
        </w:tc>
        <w:tc>
          <w:tcPr>
            <w:tcW w:w="1843" w:type="dxa"/>
          </w:tcPr>
          <w:p w:rsidR="00000000" w:rsidRDefault="001B22FB">
            <w:pPr>
              <w:pStyle w:val="ConsPlusNormal"/>
            </w:pPr>
          </w:p>
        </w:tc>
        <w:tc>
          <w:tcPr>
            <w:tcW w:w="1134" w:type="dxa"/>
          </w:tcPr>
          <w:p w:rsidR="00000000" w:rsidRDefault="001B22FB">
            <w:pPr>
              <w:pStyle w:val="ConsPlusNormal"/>
            </w:pPr>
          </w:p>
        </w:tc>
        <w:tc>
          <w:tcPr>
            <w:tcW w:w="1134" w:type="dxa"/>
          </w:tcPr>
          <w:p w:rsidR="00000000" w:rsidRDefault="001B22FB">
            <w:pPr>
              <w:pStyle w:val="ConsPlusNormal"/>
            </w:pPr>
          </w:p>
        </w:tc>
        <w:tc>
          <w:tcPr>
            <w:tcW w:w="3402" w:type="dxa"/>
          </w:tcPr>
          <w:p w:rsidR="00000000" w:rsidRDefault="001B22FB">
            <w:pPr>
              <w:pStyle w:val="ConsPlusNormal"/>
            </w:pPr>
            <w:r>
              <w:t>создание механизма наложения запрета для лица, которое вступившим в силу решением суда было привлечено к ответственности за убытки, причин</w:t>
            </w:r>
            <w:r>
              <w:t>енные акционерному обществу сделкой, в совершении которой имелась заинтересованность такого лица, занимать должности в органах управления организаций в течение года;</w:t>
            </w:r>
          </w:p>
          <w:p w:rsidR="00000000" w:rsidRDefault="001B22FB">
            <w:pPr>
              <w:pStyle w:val="ConsPlusNormal"/>
            </w:pPr>
            <w:r>
              <w:t>законодательное закрепление возможности хозяйственных обществ страховать за свой счет имущ</w:t>
            </w:r>
            <w:r>
              <w:t xml:space="preserve">ественную ответственность членов органов управления по </w:t>
            </w:r>
            <w:r>
              <w:lastRenderedPageBreak/>
              <w:t>обязательствам, возникающим вследствие причинения убытков обществу, его акционерам (участникам), владельцам иных эмиссионных ценных бумаг общества и (или) иным лицам в результате их неосторожных действ</w:t>
            </w:r>
            <w:r>
              <w:t>ий (бездействия)</w:t>
            </w:r>
          </w:p>
        </w:tc>
        <w:tc>
          <w:tcPr>
            <w:tcW w:w="2976" w:type="dxa"/>
          </w:tcPr>
          <w:p w:rsidR="00000000" w:rsidRDefault="001B22FB">
            <w:pPr>
              <w:pStyle w:val="ConsPlusNormal"/>
            </w:pPr>
          </w:p>
        </w:tc>
        <w:tc>
          <w:tcPr>
            <w:tcW w:w="2771" w:type="dxa"/>
          </w:tcPr>
          <w:p w:rsidR="00000000" w:rsidRDefault="001B22FB">
            <w:pPr>
              <w:pStyle w:val="ConsPlusNormal"/>
            </w:pPr>
          </w:p>
        </w:tc>
      </w:tr>
      <w:tr w:rsidR="00000000">
        <w:tc>
          <w:tcPr>
            <w:tcW w:w="510" w:type="dxa"/>
          </w:tcPr>
          <w:p w:rsidR="00000000" w:rsidRDefault="001B22FB">
            <w:pPr>
              <w:pStyle w:val="ConsPlusNormal"/>
              <w:jc w:val="center"/>
            </w:pPr>
            <w:r>
              <w:lastRenderedPageBreak/>
              <w:t>3.</w:t>
            </w:r>
          </w:p>
        </w:tc>
        <w:tc>
          <w:tcPr>
            <w:tcW w:w="2410" w:type="dxa"/>
          </w:tcPr>
          <w:p w:rsidR="00000000" w:rsidRDefault="001B22FB">
            <w:pPr>
              <w:pStyle w:val="ConsPlusNormal"/>
            </w:pPr>
            <w:r>
              <w:t>Основное мероприятие 1.3. Повышение качества оценки регулирующего воздействия нормативных правовых актов и их проектов</w:t>
            </w:r>
          </w:p>
        </w:tc>
        <w:tc>
          <w:tcPr>
            <w:tcW w:w="1843" w:type="dxa"/>
          </w:tcPr>
          <w:p w:rsidR="00000000" w:rsidRDefault="001B22FB">
            <w:pPr>
              <w:pStyle w:val="ConsPlusNormal"/>
            </w:pPr>
            <w:r>
              <w:t>Минэкономразвития России</w:t>
            </w:r>
          </w:p>
        </w:tc>
        <w:tc>
          <w:tcPr>
            <w:tcW w:w="1134" w:type="dxa"/>
          </w:tcPr>
          <w:p w:rsidR="00000000" w:rsidRDefault="001B22FB">
            <w:pPr>
              <w:pStyle w:val="ConsPlusNormal"/>
              <w:jc w:val="center"/>
            </w:pPr>
            <w:r>
              <w:t>29 марта 2013 г.</w:t>
            </w:r>
          </w:p>
        </w:tc>
        <w:tc>
          <w:tcPr>
            <w:tcW w:w="1134" w:type="dxa"/>
          </w:tcPr>
          <w:p w:rsidR="00000000" w:rsidRDefault="001B22FB">
            <w:pPr>
              <w:pStyle w:val="ConsPlusNormal"/>
              <w:jc w:val="center"/>
            </w:pPr>
            <w:r>
              <w:t>31 декабря 2024 г.</w:t>
            </w:r>
          </w:p>
        </w:tc>
        <w:tc>
          <w:tcPr>
            <w:tcW w:w="3402" w:type="dxa"/>
          </w:tcPr>
          <w:p w:rsidR="00000000" w:rsidRDefault="001B22FB">
            <w:pPr>
              <w:pStyle w:val="ConsPlusNormal"/>
            </w:pPr>
            <w:r>
              <w:t>создание механизма, позволяющего эффективно препятствовать принятию нормативных правовых актов, положениями которых вводятся избыточные административные и иные ограничения, обязанности, необоснованные расходы у субъектов предпринимательской и иной экономич</w:t>
            </w:r>
            <w:r>
              <w:t>еской деятельности, а также бюджетов всех уровней бюджетной системы Российской Федерации посредством перехода к проведению оценки регулирующего воздействия самими разработчиками нормативных правовых актов как на федеральном уровне, так и на уровне субъекто</w:t>
            </w:r>
            <w:r>
              <w:t>в Российской Федерации и муниципалитетов</w:t>
            </w:r>
          </w:p>
        </w:tc>
        <w:tc>
          <w:tcPr>
            <w:tcW w:w="2976" w:type="dxa"/>
          </w:tcPr>
          <w:p w:rsidR="00000000" w:rsidRDefault="001B22FB">
            <w:pPr>
              <w:pStyle w:val="ConsPlusNormal"/>
            </w:pPr>
            <w:r>
              <w:t>внедрение процедуры оценки регулятивных решений самими разработчиками, начиная с самой ранней стадии их разработки;</w:t>
            </w:r>
          </w:p>
          <w:p w:rsidR="00000000" w:rsidRDefault="001B22FB">
            <w:pPr>
              <w:pStyle w:val="ConsPlusNormal"/>
            </w:pPr>
            <w:r>
              <w:t>расширение предметной области оценки;</w:t>
            </w:r>
          </w:p>
          <w:p w:rsidR="00000000" w:rsidRDefault="001B22FB">
            <w:pPr>
              <w:pStyle w:val="ConsPlusNormal"/>
            </w:pPr>
            <w:r>
              <w:t xml:space="preserve">распространение процедур оценки регулирующего воздействия на </w:t>
            </w:r>
            <w:r>
              <w:t>регулятивные акты регионального и муниципального уровня;</w:t>
            </w:r>
          </w:p>
          <w:p w:rsidR="00000000" w:rsidRDefault="001B22FB">
            <w:pPr>
              <w:pStyle w:val="ConsPlusNormal"/>
            </w:pPr>
            <w:r>
              <w:t>выстраивание процедур публичного обсуждения на основе привлечения к нему представителей профессиональных сообществ;</w:t>
            </w:r>
          </w:p>
          <w:p w:rsidR="00000000" w:rsidRDefault="001B22FB">
            <w:pPr>
              <w:pStyle w:val="ConsPlusNormal"/>
            </w:pPr>
            <w:r>
              <w:t>повышение культуры правотворчества, рост соответствующих компетенций государственны</w:t>
            </w:r>
            <w:r>
              <w:t>х органов и их служащих;</w:t>
            </w:r>
          </w:p>
          <w:p w:rsidR="00000000" w:rsidRDefault="001B22FB">
            <w:pPr>
              <w:pStyle w:val="ConsPlusNormal"/>
            </w:pPr>
            <w:r>
              <w:t xml:space="preserve">проведение ревизии действующего законодательства Российской Федерации в части устаревших и не соответствующих целям </w:t>
            </w:r>
            <w:r>
              <w:lastRenderedPageBreak/>
              <w:t>улучшения предпринимательского климата нормативных правовых актов</w:t>
            </w:r>
          </w:p>
        </w:tc>
        <w:tc>
          <w:tcPr>
            <w:tcW w:w="2771" w:type="dxa"/>
          </w:tcPr>
          <w:p w:rsidR="00000000" w:rsidRDefault="001B22FB">
            <w:pPr>
              <w:pStyle w:val="ConsPlusNormal"/>
            </w:pPr>
            <w:r>
              <w:lastRenderedPageBreak/>
              <w:t>доля проектов нормативных правовых актов, в отнош</w:t>
            </w:r>
            <w:r>
              <w:t>ении которых выявлены нарушения в проведении процедуры оценки регулирующего воздействия, в общем числе проектов нормативных правовых актов, проходящих процедуру оценки регулирующего воздействия</w:t>
            </w:r>
          </w:p>
        </w:tc>
      </w:tr>
      <w:tr w:rsidR="00000000">
        <w:tc>
          <w:tcPr>
            <w:tcW w:w="510" w:type="dxa"/>
          </w:tcPr>
          <w:p w:rsidR="00000000" w:rsidRDefault="001B22FB">
            <w:pPr>
              <w:pStyle w:val="ConsPlusNormal"/>
              <w:jc w:val="center"/>
            </w:pPr>
            <w:r>
              <w:lastRenderedPageBreak/>
              <w:t>4.</w:t>
            </w:r>
          </w:p>
        </w:tc>
        <w:tc>
          <w:tcPr>
            <w:tcW w:w="2410" w:type="dxa"/>
          </w:tcPr>
          <w:p w:rsidR="00000000" w:rsidRDefault="001B22FB">
            <w:pPr>
              <w:pStyle w:val="ConsPlusNormal"/>
            </w:pPr>
            <w:r>
              <w:t>Основное мероприятие 1.4. Развитие особых экономических зо</w:t>
            </w:r>
            <w:r>
              <w:t>н</w:t>
            </w:r>
          </w:p>
        </w:tc>
        <w:tc>
          <w:tcPr>
            <w:tcW w:w="1843" w:type="dxa"/>
          </w:tcPr>
          <w:p w:rsidR="00000000" w:rsidRDefault="001B22FB">
            <w:pPr>
              <w:pStyle w:val="ConsPlusNormal"/>
            </w:pPr>
            <w:r>
              <w:t>Минэкономразвития России</w:t>
            </w:r>
          </w:p>
        </w:tc>
        <w:tc>
          <w:tcPr>
            <w:tcW w:w="1134" w:type="dxa"/>
          </w:tcPr>
          <w:p w:rsidR="00000000" w:rsidRDefault="001B22FB">
            <w:pPr>
              <w:pStyle w:val="ConsPlusNormal"/>
              <w:jc w:val="center"/>
            </w:pPr>
            <w:r>
              <w:t>29 марта 2013 г.</w:t>
            </w:r>
          </w:p>
        </w:tc>
        <w:tc>
          <w:tcPr>
            <w:tcW w:w="1134" w:type="dxa"/>
          </w:tcPr>
          <w:p w:rsidR="00000000" w:rsidRDefault="001B22FB">
            <w:pPr>
              <w:pStyle w:val="ConsPlusNormal"/>
              <w:jc w:val="center"/>
            </w:pPr>
            <w:r>
              <w:t>31 декабря 2024 г.</w:t>
            </w:r>
          </w:p>
        </w:tc>
        <w:tc>
          <w:tcPr>
            <w:tcW w:w="3402" w:type="dxa"/>
          </w:tcPr>
          <w:p w:rsidR="00000000" w:rsidRDefault="001B22FB">
            <w:pPr>
              <w:pStyle w:val="ConsPlusNormal"/>
            </w:pPr>
            <w:r>
              <w:t>создание эффективной инновационной инфраструктуры на территориях особых экономических зон;</w:t>
            </w:r>
          </w:p>
          <w:p w:rsidR="00000000" w:rsidRDefault="001B22FB">
            <w:pPr>
              <w:pStyle w:val="ConsPlusNormal"/>
            </w:pPr>
            <w:r>
              <w:t>осуществление государственной поддержки формирования и развития региональных инновационных производственных кластеров на базе создаваемых промышленно-производственных и технико-внедренческих особых экономических зон в целях развития регионов;</w:t>
            </w:r>
          </w:p>
          <w:p w:rsidR="00000000" w:rsidRDefault="001B22FB">
            <w:pPr>
              <w:pStyle w:val="ConsPlusNormal"/>
            </w:pPr>
            <w:r>
              <w:t>создание инже</w:t>
            </w:r>
            <w:r>
              <w:t>нерной, транспортной, социальной, инновационной и иной инфраструктуры особых экономических зон за счет средств бюджетов всех уровней;</w:t>
            </w:r>
          </w:p>
          <w:p w:rsidR="00000000" w:rsidRDefault="001B22FB">
            <w:pPr>
              <w:pStyle w:val="ConsPlusNormal"/>
            </w:pPr>
            <w:r>
              <w:t>обеспечение потребностей резидентов особых экономических зон в газо-, водо-, тепло-, энергоснабжении;</w:t>
            </w:r>
          </w:p>
          <w:p w:rsidR="00000000" w:rsidRDefault="001B22FB">
            <w:pPr>
              <w:pStyle w:val="ConsPlusNormal"/>
            </w:pPr>
            <w:r>
              <w:t>формирование системы</w:t>
            </w:r>
            <w:r>
              <w:t xml:space="preserve"> управления особых экономических зон, включая организацию передачи полномочий по управлению особой экономической зоной субъектам Российской Федерации и организациям управления;</w:t>
            </w:r>
          </w:p>
          <w:p w:rsidR="00000000" w:rsidRDefault="001B22FB">
            <w:pPr>
              <w:pStyle w:val="ConsPlusNormal"/>
            </w:pPr>
            <w:r>
              <w:t xml:space="preserve">обеспечение контроля за исполнением субъектами Российской Федерации </w:t>
            </w:r>
            <w:r>
              <w:lastRenderedPageBreak/>
              <w:t xml:space="preserve">соглашений </w:t>
            </w:r>
            <w:r>
              <w:t>о передаче полномочий по управлению особой экономической зоной;</w:t>
            </w:r>
          </w:p>
          <w:p w:rsidR="00000000" w:rsidRDefault="001B22FB">
            <w:pPr>
              <w:pStyle w:val="ConsPlusNormal"/>
            </w:pPr>
            <w:r>
              <w:t>поддержка производства импортозамещающей продукции;</w:t>
            </w:r>
          </w:p>
          <w:p w:rsidR="00000000" w:rsidRDefault="001B22FB">
            <w:pPr>
              <w:pStyle w:val="ConsPlusNormal"/>
            </w:pPr>
            <w:r>
              <w:t>развитие экспорта высокотехнологичной продукции и интеллектуальных услуг;</w:t>
            </w:r>
          </w:p>
          <w:p w:rsidR="00000000" w:rsidRDefault="001B22FB">
            <w:pPr>
              <w:pStyle w:val="ConsPlusNormal"/>
            </w:pPr>
            <w:r>
              <w:t>создание новых рабочих мест</w:t>
            </w:r>
          </w:p>
        </w:tc>
        <w:tc>
          <w:tcPr>
            <w:tcW w:w="2976" w:type="dxa"/>
          </w:tcPr>
          <w:p w:rsidR="00000000" w:rsidRDefault="001B22FB">
            <w:pPr>
              <w:pStyle w:val="ConsPlusNormal"/>
            </w:pPr>
            <w:r>
              <w:lastRenderedPageBreak/>
              <w:t>развитие обрабатывающих отраслей эконо</w:t>
            </w:r>
            <w:r>
              <w:t>мики, высокотехнологичных отраслей экономики, туризма, санаторно-курортной сферы, портовой и транспортной инфраструктур на территории особых экономических зон;</w:t>
            </w:r>
          </w:p>
          <w:p w:rsidR="00000000" w:rsidRDefault="001B22FB">
            <w:pPr>
              <w:pStyle w:val="ConsPlusNormal"/>
            </w:pPr>
            <w:r>
              <w:t>разработка технологий и коммерциализация их результатов, производство новых видов продукции;</w:t>
            </w:r>
          </w:p>
          <w:p w:rsidR="00000000" w:rsidRDefault="001B22FB">
            <w:pPr>
              <w:pStyle w:val="ConsPlusNormal"/>
            </w:pPr>
            <w:r>
              <w:t>соз</w:t>
            </w:r>
            <w:r>
              <w:t>дание благоприятной среды для привлечения иностранных резидентов в целях создания нового производства и (или) переработки товаров и их реализации, создание новых рабочих мест, привлечение иностранных инвестиций</w:t>
            </w:r>
          </w:p>
        </w:tc>
        <w:tc>
          <w:tcPr>
            <w:tcW w:w="2771" w:type="dxa"/>
          </w:tcPr>
          <w:p w:rsidR="00000000" w:rsidRDefault="001B22FB">
            <w:pPr>
              <w:pStyle w:val="ConsPlusNormal"/>
            </w:pPr>
            <w:r>
              <w:t xml:space="preserve">объем выручки от продажи товаров, выполнения </w:t>
            </w:r>
            <w:r>
              <w:t>работ, оказания услуг и (или) сумма доходов, полученных резидентами в результате реализации соглашений об осуществлении деятельности в особой экономической зоне (накопленным итогом);</w:t>
            </w:r>
          </w:p>
          <w:p w:rsidR="00000000" w:rsidRDefault="001B22FB">
            <w:pPr>
              <w:pStyle w:val="ConsPlusNormal"/>
            </w:pPr>
            <w:r>
              <w:t>количество рабочих мест, созданных резидентами особых экономических зон (</w:t>
            </w:r>
            <w:r>
              <w:t>накопленным итогом);</w:t>
            </w:r>
          </w:p>
          <w:p w:rsidR="00000000" w:rsidRDefault="001B22FB">
            <w:pPr>
              <w:pStyle w:val="ConsPlusNormal"/>
            </w:pPr>
            <w:r>
              <w:t>объем инвестиций резидентов особых экономических зон (накопленным итогом)</w:t>
            </w:r>
          </w:p>
        </w:tc>
      </w:tr>
      <w:tr w:rsidR="00000000">
        <w:tc>
          <w:tcPr>
            <w:tcW w:w="510" w:type="dxa"/>
          </w:tcPr>
          <w:p w:rsidR="00000000" w:rsidRDefault="001B22FB">
            <w:pPr>
              <w:pStyle w:val="ConsPlusNormal"/>
              <w:jc w:val="center"/>
            </w:pPr>
            <w:r>
              <w:lastRenderedPageBreak/>
              <w:t>5.</w:t>
            </w:r>
          </w:p>
        </w:tc>
        <w:tc>
          <w:tcPr>
            <w:tcW w:w="2410" w:type="dxa"/>
          </w:tcPr>
          <w:p w:rsidR="00000000" w:rsidRDefault="001B22FB">
            <w:pPr>
              <w:pStyle w:val="ConsPlusNormal"/>
            </w:pPr>
            <w:r>
              <w:t>Основное мероприятие 1.5. Создание благоприятной конкурентной среды</w:t>
            </w:r>
          </w:p>
        </w:tc>
        <w:tc>
          <w:tcPr>
            <w:tcW w:w="1843" w:type="dxa"/>
          </w:tcPr>
          <w:p w:rsidR="00000000" w:rsidRDefault="001B22FB">
            <w:pPr>
              <w:pStyle w:val="ConsPlusNormal"/>
            </w:pPr>
            <w:r>
              <w:t>Минэкономразвития России</w:t>
            </w:r>
          </w:p>
        </w:tc>
        <w:tc>
          <w:tcPr>
            <w:tcW w:w="1134" w:type="dxa"/>
          </w:tcPr>
          <w:p w:rsidR="00000000" w:rsidRDefault="001B22FB">
            <w:pPr>
              <w:pStyle w:val="ConsPlusNormal"/>
              <w:jc w:val="center"/>
            </w:pPr>
            <w:r>
              <w:t>29 марта 2013 г.</w:t>
            </w:r>
          </w:p>
        </w:tc>
        <w:tc>
          <w:tcPr>
            <w:tcW w:w="1134" w:type="dxa"/>
          </w:tcPr>
          <w:p w:rsidR="00000000" w:rsidRDefault="001B22FB">
            <w:pPr>
              <w:pStyle w:val="ConsPlusNormal"/>
              <w:jc w:val="center"/>
            </w:pPr>
            <w:r>
              <w:t>31 декабря 2024 г.</w:t>
            </w:r>
          </w:p>
        </w:tc>
        <w:tc>
          <w:tcPr>
            <w:tcW w:w="3402" w:type="dxa"/>
          </w:tcPr>
          <w:p w:rsidR="00000000" w:rsidRDefault="001B22FB">
            <w:pPr>
              <w:pStyle w:val="ConsPlusNormal"/>
            </w:pPr>
            <w:r>
              <w:t>активизация региональной кон</w:t>
            </w:r>
            <w:r>
              <w:t>курентной политики;</w:t>
            </w:r>
          </w:p>
          <w:p w:rsidR="00000000" w:rsidRDefault="001B22FB">
            <w:pPr>
              <w:pStyle w:val="ConsPlusNormal"/>
            </w:pPr>
            <w:r>
              <w:t>создание условий для стимулирования предпринимательской деятельности;</w:t>
            </w:r>
          </w:p>
          <w:p w:rsidR="00000000" w:rsidRDefault="001B22FB">
            <w:pPr>
              <w:pStyle w:val="ConsPlusNormal"/>
            </w:pPr>
            <w:r>
              <w:t>установление возможности равного доступа всем заинтересованным хозяйствующим субъектам к информации о проведении торгов в отношении п</w:t>
            </w:r>
            <w:r>
              <w:t>рав и объектов, в том числе находящихся в государственной и муниципальной собственности;</w:t>
            </w:r>
          </w:p>
          <w:p w:rsidR="00000000" w:rsidRDefault="001B22FB">
            <w:pPr>
              <w:pStyle w:val="ConsPlusNormal"/>
            </w:pPr>
            <w:r>
              <w:t>сокращение доли хозяйствующих субъектов, учреждаемых или контролируемых государством или муниципальными образованиями, на конкурсных рынках</w:t>
            </w:r>
          </w:p>
        </w:tc>
        <w:tc>
          <w:tcPr>
            <w:tcW w:w="2976" w:type="dxa"/>
          </w:tcPr>
          <w:p w:rsidR="00000000" w:rsidRDefault="001B22FB">
            <w:pPr>
              <w:pStyle w:val="ConsPlusNormal"/>
            </w:pPr>
            <w:r>
              <w:t>реализация субъектами Росси</w:t>
            </w:r>
            <w:r>
              <w:t>йской Федерации мероприятий в рамках стандарта развития конкуренции в субъектах Российской Федерации;</w:t>
            </w:r>
          </w:p>
          <w:p w:rsidR="00000000" w:rsidRDefault="001B22FB">
            <w:pPr>
              <w:pStyle w:val="ConsPlusNormal"/>
            </w:pPr>
            <w:r>
              <w:t>развитие конкуренции на торгах за счет обеспечения равного доступа всем заинтересованным лицам к информации о торгах</w:t>
            </w:r>
          </w:p>
        </w:tc>
        <w:tc>
          <w:tcPr>
            <w:tcW w:w="2771" w:type="dxa"/>
          </w:tcPr>
          <w:p w:rsidR="00000000" w:rsidRDefault="001B22FB">
            <w:pPr>
              <w:pStyle w:val="ConsPlusNormal"/>
            </w:pPr>
            <w:r>
              <w:t xml:space="preserve">количество лучших практик содействия </w:t>
            </w:r>
            <w:r>
              <w:t>развитию конкуренции в субъектах Российской Федерации, рекомендованных к реализации во всех субъектах Российской Федерации (за отчетный год);</w:t>
            </w:r>
          </w:p>
          <w:p w:rsidR="00000000" w:rsidRDefault="001B22FB">
            <w:pPr>
              <w:pStyle w:val="ConsPlusNormal"/>
            </w:pPr>
            <w:r>
              <w:t>количество уникальных пользователей сайта torgi.gov.ru (за отчетный год)</w:t>
            </w:r>
          </w:p>
        </w:tc>
      </w:tr>
      <w:tr w:rsidR="00000000">
        <w:tc>
          <w:tcPr>
            <w:tcW w:w="510" w:type="dxa"/>
          </w:tcPr>
          <w:p w:rsidR="00000000" w:rsidRDefault="001B22FB">
            <w:pPr>
              <w:pStyle w:val="ConsPlusNormal"/>
              <w:jc w:val="center"/>
            </w:pPr>
            <w:r>
              <w:t>6.</w:t>
            </w:r>
          </w:p>
        </w:tc>
        <w:tc>
          <w:tcPr>
            <w:tcW w:w="2410" w:type="dxa"/>
          </w:tcPr>
          <w:p w:rsidR="00000000" w:rsidRDefault="001B22FB">
            <w:pPr>
              <w:pStyle w:val="ConsPlusNormal"/>
            </w:pPr>
            <w:r>
              <w:t>Основное мероприятие 1.6. Совершенств</w:t>
            </w:r>
            <w:r>
              <w:t>ование контроля за применением антимонопольного законодательства</w:t>
            </w:r>
          </w:p>
        </w:tc>
        <w:tc>
          <w:tcPr>
            <w:tcW w:w="1843" w:type="dxa"/>
          </w:tcPr>
          <w:p w:rsidR="00000000" w:rsidRDefault="001B22FB">
            <w:pPr>
              <w:pStyle w:val="ConsPlusNormal"/>
            </w:pPr>
            <w:r>
              <w:t>ФАС России</w:t>
            </w:r>
          </w:p>
        </w:tc>
        <w:tc>
          <w:tcPr>
            <w:tcW w:w="1134" w:type="dxa"/>
          </w:tcPr>
          <w:p w:rsidR="00000000" w:rsidRDefault="001B22FB">
            <w:pPr>
              <w:pStyle w:val="ConsPlusNormal"/>
              <w:jc w:val="center"/>
            </w:pPr>
            <w:r>
              <w:t>29 марта 2013 г.</w:t>
            </w:r>
          </w:p>
        </w:tc>
        <w:tc>
          <w:tcPr>
            <w:tcW w:w="1134" w:type="dxa"/>
          </w:tcPr>
          <w:p w:rsidR="00000000" w:rsidRDefault="001B22FB">
            <w:pPr>
              <w:pStyle w:val="ConsPlusNormal"/>
              <w:jc w:val="center"/>
            </w:pPr>
            <w:r>
              <w:t>31 декабря 2017 г.</w:t>
            </w:r>
          </w:p>
        </w:tc>
        <w:tc>
          <w:tcPr>
            <w:tcW w:w="3402" w:type="dxa"/>
          </w:tcPr>
          <w:p w:rsidR="00000000" w:rsidRDefault="001B22FB">
            <w:pPr>
              <w:pStyle w:val="ConsPlusNormal"/>
            </w:pPr>
            <w:r>
              <w:t>совершенствование нормативной и методической базы, удовлетворяющей современным условиям развития российской экономики и направленной на создание</w:t>
            </w:r>
            <w:r>
              <w:t xml:space="preserve"> правовой среды для равной, добросовестной конкуренции, а также защиты </w:t>
            </w:r>
            <w:r>
              <w:lastRenderedPageBreak/>
              <w:t>конкуренции;</w:t>
            </w:r>
          </w:p>
          <w:p w:rsidR="00000000" w:rsidRDefault="001B22FB">
            <w:pPr>
              <w:pStyle w:val="ConsPlusNormal"/>
            </w:pPr>
            <w:r>
              <w:t>повышение эффективности системы информирования о возможностях использования антимонопольного законодательства для защиты прав участников рынка и о правоприменительной практ</w:t>
            </w:r>
            <w:r>
              <w:t>ике в этой области;</w:t>
            </w:r>
          </w:p>
          <w:p w:rsidR="00000000" w:rsidRDefault="001B22FB">
            <w:pPr>
              <w:pStyle w:val="ConsPlusNormal"/>
            </w:pPr>
            <w:r>
              <w:t>обеспечение условий для своевременного принятия обоснованных решений антимонопольными органами в процессе выявления нарушений антимонопольного законодательства;</w:t>
            </w:r>
          </w:p>
          <w:p w:rsidR="00000000" w:rsidRDefault="001B22FB">
            <w:pPr>
              <w:pStyle w:val="ConsPlusNormal"/>
            </w:pPr>
            <w:r>
              <w:t>повышение оперативности деятельности антимонопольных органов за счет автома</w:t>
            </w:r>
            <w:r>
              <w:t>тизации работы во всех областях их компетенции;</w:t>
            </w:r>
          </w:p>
          <w:p w:rsidR="00000000" w:rsidRDefault="001B22FB">
            <w:pPr>
              <w:pStyle w:val="ConsPlusNormal"/>
            </w:pPr>
            <w:r>
              <w:t>минимизация воздействия от монополистической деятельности хозяйствующих субъектов;</w:t>
            </w:r>
          </w:p>
          <w:p w:rsidR="00000000" w:rsidRDefault="001B22FB">
            <w:pPr>
              <w:pStyle w:val="ConsPlusNormal"/>
            </w:pPr>
            <w:r>
              <w:t>защита потребителей и участников рынков от недобросовестной конкуренции и снижение разрушительного влияния на экономику дейст</w:t>
            </w:r>
            <w:r>
              <w:t>вий, не вписывающихся в нормы деловой этики и прямо противоречащих законодательству;</w:t>
            </w:r>
          </w:p>
          <w:p w:rsidR="00000000" w:rsidRDefault="001B22FB">
            <w:pPr>
              <w:pStyle w:val="ConsPlusNormal"/>
            </w:pPr>
            <w:r>
              <w:t>защита потребителей и участников рынков от ненадлежащей рекламы и восстановление баланса, нарушенного в результате таких нарушений;</w:t>
            </w:r>
          </w:p>
          <w:p w:rsidR="00000000" w:rsidRDefault="001B22FB">
            <w:pPr>
              <w:pStyle w:val="ConsPlusNormal"/>
            </w:pPr>
            <w:r>
              <w:lastRenderedPageBreak/>
              <w:t>защита потребителей и участников товарн</w:t>
            </w:r>
            <w:r>
              <w:t>ых рынков от действий органов государственной власти и местного самоуправления, приводящих к ограничению конкуренции;</w:t>
            </w:r>
          </w:p>
        </w:tc>
        <w:tc>
          <w:tcPr>
            <w:tcW w:w="2976" w:type="dxa"/>
          </w:tcPr>
          <w:p w:rsidR="00000000" w:rsidRDefault="001B22FB">
            <w:pPr>
              <w:pStyle w:val="ConsPlusNormal"/>
            </w:pPr>
            <w:r>
              <w:lastRenderedPageBreak/>
              <w:t>разработка документов, направленных на совершенствование процедур деятельности антимонопольных органов и повышение эффективности их работы</w:t>
            </w:r>
            <w:r>
              <w:t>;</w:t>
            </w:r>
          </w:p>
          <w:p w:rsidR="00000000" w:rsidRDefault="001B22FB">
            <w:pPr>
              <w:pStyle w:val="ConsPlusNormal"/>
            </w:pPr>
            <w:r>
              <w:t xml:space="preserve">разработка и внедрение </w:t>
            </w:r>
            <w:r>
              <w:lastRenderedPageBreak/>
              <w:t>административных регламентов по исполнению ФАС России государственных функций;</w:t>
            </w:r>
          </w:p>
          <w:p w:rsidR="00000000" w:rsidRDefault="001B22FB">
            <w:pPr>
              <w:pStyle w:val="ConsPlusNormal"/>
            </w:pPr>
            <w:r>
              <w:t>осуществление контроля и пресечение нарушений в сфере недобросовестной конкуренции и в сфере рекламной деятельности;</w:t>
            </w:r>
          </w:p>
          <w:p w:rsidR="00000000" w:rsidRDefault="001B22FB">
            <w:pPr>
              <w:pStyle w:val="ConsPlusNormal"/>
            </w:pPr>
            <w:r>
              <w:t>осуществление контроля исполнения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00000" w:rsidRDefault="001B22FB">
            <w:pPr>
              <w:pStyle w:val="ConsPlusNormal"/>
            </w:pPr>
            <w:r>
              <w:t>пресечение и предупреждение злоупотреблений доминирующим положением хо</w:t>
            </w:r>
            <w:r>
              <w:t>зяйствующих субъектов, за исключением субъектов естественных монополий, приводящих к ограничению конкуренции;</w:t>
            </w:r>
          </w:p>
          <w:p w:rsidR="00000000" w:rsidRDefault="001B22FB">
            <w:pPr>
              <w:pStyle w:val="ConsPlusNormal"/>
            </w:pPr>
            <w:r>
              <w:t>выявление и пресечение случаев дискриминации доступа к услугам в сферах деятельности субъектов естественных монополий;</w:t>
            </w:r>
          </w:p>
          <w:p w:rsidR="00000000" w:rsidRDefault="001B22FB">
            <w:pPr>
              <w:pStyle w:val="ConsPlusNormal"/>
            </w:pPr>
            <w:r>
              <w:t>осуществление контроля за с</w:t>
            </w:r>
            <w:r>
              <w:t>облюдением антимонопольного законодательства;</w:t>
            </w:r>
          </w:p>
          <w:p w:rsidR="00000000" w:rsidRDefault="001B22FB">
            <w:pPr>
              <w:pStyle w:val="ConsPlusNormal"/>
            </w:pPr>
            <w:r>
              <w:t xml:space="preserve">создание условий для развития конкуренции в сфере деятельности субъектов естественных </w:t>
            </w:r>
            <w:r>
              <w:lastRenderedPageBreak/>
              <w:t>монополий</w:t>
            </w:r>
          </w:p>
        </w:tc>
        <w:tc>
          <w:tcPr>
            <w:tcW w:w="2771" w:type="dxa"/>
          </w:tcPr>
          <w:p w:rsidR="00000000" w:rsidRDefault="001B22FB">
            <w:pPr>
              <w:pStyle w:val="ConsPlusNormal"/>
            </w:pPr>
          </w:p>
        </w:tc>
      </w:tr>
      <w:tr w:rsidR="00000000">
        <w:tc>
          <w:tcPr>
            <w:tcW w:w="510" w:type="dxa"/>
          </w:tcPr>
          <w:p w:rsidR="00000000" w:rsidRDefault="001B22FB">
            <w:pPr>
              <w:pStyle w:val="ConsPlusNormal"/>
            </w:pPr>
          </w:p>
        </w:tc>
        <w:tc>
          <w:tcPr>
            <w:tcW w:w="2410" w:type="dxa"/>
          </w:tcPr>
          <w:p w:rsidR="00000000" w:rsidRDefault="001B22FB">
            <w:pPr>
              <w:pStyle w:val="ConsPlusNormal"/>
            </w:pPr>
          </w:p>
        </w:tc>
        <w:tc>
          <w:tcPr>
            <w:tcW w:w="1843" w:type="dxa"/>
          </w:tcPr>
          <w:p w:rsidR="00000000" w:rsidRDefault="001B22FB">
            <w:pPr>
              <w:pStyle w:val="ConsPlusNormal"/>
            </w:pPr>
          </w:p>
        </w:tc>
        <w:tc>
          <w:tcPr>
            <w:tcW w:w="1134" w:type="dxa"/>
          </w:tcPr>
          <w:p w:rsidR="00000000" w:rsidRDefault="001B22FB">
            <w:pPr>
              <w:pStyle w:val="ConsPlusNormal"/>
            </w:pPr>
          </w:p>
        </w:tc>
        <w:tc>
          <w:tcPr>
            <w:tcW w:w="1134" w:type="dxa"/>
          </w:tcPr>
          <w:p w:rsidR="00000000" w:rsidRDefault="001B22FB">
            <w:pPr>
              <w:pStyle w:val="ConsPlusNormal"/>
            </w:pPr>
          </w:p>
        </w:tc>
        <w:tc>
          <w:tcPr>
            <w:tcW w:w="3402" w:type="dxa"/>
          </w:tcPr>
          <w:p w:rsidR="00000000" w:rsidRDefault="001B22FB">
            <w:pPr>
              <w:pStyle w:val="ConsPlusNormal"/>
            </w:pPr>
            <w:r>
              <w:t>контроль исполнения законодательства Российской Федерации о контрактной системе в сфере закупок товаров, ра</w:t>
            </w:r>
            <w:r>
              <w:t>бот, услуг для обеспечения государственных и муниципальных нужд;</w:t>
            </w:r>
          </w:p>
          <w:p w:rsidR="00000000" w:rsidRDefault="001B22FB">
            <w:pPr>
              <w:pStyle w:val="ConsPlusNormal"/>
            </w:pPr>
            <w:r>
              <w:t>защита потребителей и участников рынков от действий субъектов естественных монополий, ограничивающих доступ к услугам субъектов естественных монополий и препятствующих развитию конкуренции;</w:t>
            </w:r>
          </w:p>
          <w:p w:rsidR="00000000" w:rsidRDefault="001B22FB">
            <w:pPr>
              <w:pStyle w:val="ConsPlusNormal"/>
            </w:pPr>
            <w:r>
              <w:t>с</w:t>
            </w:r>
            <w:r>
              <w:t>оздание условий для развития конкуренции в сфере деятельности субъектов естественных монополий</w:t>
            </w:r>
          </w:p>
        </w:tc>
        <w:tc>
          <w:tcPr>
            <w:tcW w:w="2976" w:type="dxa"/>
          </w:tcPr>
          <w:p w:rsidR="00000000" w:rsidRDefault="001B22FB">
            <w:pPr>
              <w:pStyle w:val="ConsPlusNormal"/>
            </w:pPr>
          </w:p>
        </w:tc>
        <w:tc>
          <w:tcPr>
            <w:tcW w:w="2771" w:type="dxa"/>
          </w:tcPr>
          <w:p w:rsidR="00000000" w:rsidRDefault="001B22FB">
            <w:pPr>
              <w:pStyle w:val="ConsPlusNormal"/>
            </w:pPr>
          </w:p>
        </w:tc>
      </w:tr>
      <w:tr w:rsidR="00000000">
        <w:tc>
          <w:tcPr>
            <w:tcW w:w="510" w:type="dxa"/>
          </w:tcPr>
          <w:p w:rsidR="00000000" w:rsidRDefault="001B22FB">
            <w:pPr>
              <w:pStyle w:val="ConsPlusNormal"/>
              <w:jc w:val="center"/>
            </w:pPr>
            <w:r>
              <w:t>7.</w:t>
            </w:r>
          </w:p>
        </w:tc>
        <w:tc>
          <w:tcPr>
            <w:tcW w:w="2410" w:type="dxa"/>
          </w:tcPr>
          <w:p w:rsidR="00000000" w:rsidRDefault="001B22FB">
            <w:pPr>
              <w:pStyle w:val="ConsPlusNormal"/>
            </w:pPr>
            <w:r>
              <w:t>Основное мероприятие 1.7. Создание условий для эффективной реализации государственной политики в области контроля иностранных инвестиций в хозяйственные об</w:t>
            </w:r>
            <w:r>
              <w:t xml:space="preserve">щества, имеющие стратегическое </w:t>
            </w:r>
            <w:r>
              <w:lastRenderedPageBreak/>
              <w:t>значение</w:t>
            </w:r>
          </w:p>
        </w:tc>
        <w:tc>
          <w:tcPr>
            <w:tcW w:w="1843" w:type="dxa"/>
          </w:tcPr>
          <w:p w:rsidR="00000000" w:rsidRDefault="001B22FB">
            <w:pPr>
              <w:pStyle w:val="ConsPlusNormal"/>
            </w:pPr>
            <w:r>
              <w:lastRenderedPageBreak/>
              <w:t>ФАС России</w:t>
            </w:r>
          </w:p>
        </w:tc>
        <w:tc>
          <w:tcPr>
            <w:tcW w:w="1134" w:type="dxa"/>
          </w:tcPr>
          <w:p w:rsidR="00000000" w:rsidRDefault="001B22FB">
            <w:pPr>
              <w:pStyle w:val="ConsPlusNormal"/>
              <w:jc w:val="center"/>
            </w:pPr>
            <w:r>
              <w:t>29 марта 2013 г.</w:t>
            </w:r>
          </w:p>
        </w:tc>
        <w:tc>
          <w:tcPr>
            <w:tcW w:w="1134" w:type="dxa"/>
          </w:tcPr>
          <w:p w:rsidR="00000000" w:rsidRDefault="001B22FB">
            <w:pPr>
              <w:pStyle w:val="ConsPlusNormal"/>
              <w:jc w:val="center"/>
            </w:pPr>
            <w:r>
              <w:t>31 декабря 2024 г.</w:t>
            </w:r>
          </w:p>
        </w:tc>
        <w:tc>
          <w:tcPr>
            <w:tcW w:w="3402" w:type="dxa"/>
          </w:tcPr>
          <w:p w:rsidR="00000000" w:rsidRDefault="001B22FB">
            <w:pPr>
              <w:pStyle w:val="ConsPlusNormal"/>
            </w:pPr>
            <w:r>
              <w:t>совершенствование законодательства, регулирующего осуществление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000000" w:rsidRDefault="001B22FB">
            <w:pPr>
              <w:pStyle w:val="ConsPlusNormal"/>
            </w:pPr>
            <w:r>
              <w:t>повышение качества решений по ходатайствам иностранн</w:t>
            </w:r>
            <w:r>
              <w:t>ых инвесторов;</w:t>
            </w:r>
          </w:p>
          <w:p w:rsidR="00000000" w:rsidRDefault="001B22FB">
            <w:pPr>
              <w:pStyle w:val="ConsPlusNormal"/>
            </w:pPr>
            <w:r>
              <w:lastRenderedPageBreak/>
              <w:t>пресечение нарушений законодательства, регулирующего осуществление иностранных инвестиций в хозяйственные общества, имеющие стратегическое значение для обеспечения обороны страны и безопасности государства</w:t>
            </w:r>
          </w:p>
        </w:tc>
        <w:tc>
          <w:tcPr>
            <w:tcW w:w="2976" w:type="dxa"/>
          </w:tcPr>
          <w:p w:rsidR="00000000" w:rsidRDefault="001B22FB">
            <w:pPr>
              <w:pStyle w:val="ConsPlusNormal"/>
            </w:pPr>
            <w:r>
              <w:lastRenderedPageBreak/>
              <w:t>подготовка проектов нормативных пра</w:t>
            </w:r>
            <w:r>
              <w:t>вовых актов в сфере контроля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000000" w:rsidRDefault="001B22FB">
            <w:pPr>
              <w:pStyle w:val="ConsPlusNormal"/>
            </w:pPr>
            <w:r>
              <w:t xml:space="preserve">рассмотрение ходатайств о предварительном </w:t>
            </w:r>
            <w:r>
              <w:lastRenderedPageBreak/>
              <w:t>согласовании сделок и (или)</w:t>
            </w:r>
            <w:r>
              <w:t xml:space="preserve"> установлении контроля иностранного инвестора или группы лиц над хозяйственными обществами, имеющими стратегическое значение для обеспечения обороны страны и безопасности государства;</w:t>
            </w:r>
          </w:p>
          <w:p w:rsidR="00000000" w:rsidRDefault="001B22FB">
            <w:pPr>
              <w:pStyle w:val="ConsPlusNormal"/>
            </w:pPr>
            <w:r>
              <w:t>рассмотрение уведомлений (информации) о совершении сделок с акциями (дол</w:t>
            </w:r>
            <w:r>
              <w:t>ями), составляющими уставные капиталы хозяйственных обществ, имеющих стратегическое значение для обеспечения обороны страны и безопасности государства;</w:t>
            </w:r>
          </w:p>
        </w:tc>
        <w:tc>
          <w:tcPr>
            <w:tcW w:w="2771" w:type="dxa"/>
          </w:tcPr>
          <w:p w:rsidR="00000000" w:rsidRDefault="001B22FB">
            <w:pPr>
              <w:pStyle w:val="ConsPlusNormal"/>
            </w:pPr>
            <w:r>
              <w:lastRenderedPageBreak/>
              <w:t>доля принятых решений в общем числе поступивших в ФАС России обращений в области контроля иностранных ин</w:t>
            </w:r>
            <w:r>
              <w:t>вестиций в хозяйственные общества, имеющие стратегическое значение</w:t>
            </w:r>
          </w:p>
        </w:tc>
      </w:tr>
      <w:tr w:rsidR="00000000">
        <w:tc>
          <w:tcPr>
            <w:tcW w:w="510" w:type="dxa"/>
          </w:tcPr>
          <w:p w:rsidR="00000000" w:rsidRDefault="001B22FB">
            <w:pPr>
              <w:pStyle w:val="ConsPlusNormal"/>
            </w:pPr>
          </w:p>
        </w:tc>
        <w:tc>
          <w:tcPr>
            <w:tcW w:w="2410" w:type="dxa"/>
          </w:tcPr>
          <w:p w:rsidR="00000000" w:rsidRDefault="001B22FB">
            <w:pPr>
              <w:pStyle w:val="ConsPlusNormal"/>
            </w:pPr>
          </w:p>
        </w:tc>
        <w:tc>
          <w:tcPr>
            <w:tcW w:w="1843" w:type="dxa"/>
          </w:tcPr>
          <w:p w:rsidR="00000000" w:rsidRDefault="001B22FB">
            <w:pPr>
              <w:pStyle w:val="ConsPlusNormal"/>
            </w:pPr>
          </w:p>
        </w:tc>
        <w:tc>
          <w:tcPr>
            <w:tcW w:w="1134" w:type="dxa"/>
          </w:tcPr>
          <w:p w:rsidR="00000000" w:rsidRDefault="001B22FB">
            <w:pPr>
              <w:pStyle w:val="ConsPlusNormal"/>
            </w:pPr>
          </w:p>
        </w:tc>
        <w:tc>
          <w:tcPr>
            <w:tcW w:w="1134" w:type="dxa"/>
          </w:tcPr>
          <w:p w:rsidR="00000000" w:rsidRDefault="001B22FB">
            <w:pPr>
              <w:pStyle w:val="ConsPlusNormal"/>
            </w:pPr>
          </w:p>
        </w:tc>
        <w:tc>
          <w:tcPr>
            <w:tcW w:w="3402" w:type="dxa"/>
          </w:tcPr>
          <w:p w:rsidR="00000000" w:rsidRDefault="001B22FB">
            <w:pPr>
              <w:pStyle w:val="ConsPlusNormal"/>
            </w:pPr>
          </w:p>
        </w:tc>
        <w:tc>
          <w:tcPr>
            <w:tcW w:w="2976" w:type="dxa"/>
          </w:tcPr>
          <w:p w:rsidR="00000000" w:rsidRDefault="001B22FB">
            <w:pPr>
              <w:pStyle w:val="ConsPlusNormal"/>
            </w:pPr>
            <w:r>
              <w:t xml:space="preserve">рассмотрение запросов о необходимости согласования сделок в соответствии с </w:t>
            </w:r>
            <w:hyperlink r:id="rId127" w:tooltip="Федеральный закон от 29.04.2008 N 57-ФЗ (ред. от 28.11.2018)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КонсультантПлюс}" w:history="1">
              <w:r>
                <w:rPr>
                  <w:color w:val="0000FF"/>
                </w:rPr>
                <w:t>частью 6 статьи 8</w:t>
              </w:r>
            </w:hyperlink>
            <w:r>
              <w:t xml:space="preserve"> Федерального закона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000000" w:rsidRDefault="001B22FB">
            <w:pPr>
              <w:pStyle w:val="ConsPlusNormal"/>
            </w:pPr>
            <w:r>
              <w:t>подго</w:t>
            </w:r>
            <w:r>
              <w:t>товка информационно-аналитических материалов к заседаниям Правительственной комиссии по контролю за осуществлением иностранных инвестиций в Российской Федерации;</w:t>
            </w:r>
          </w:p>
          <w:p w:rsidR="00000000" w:rsidRDefault="001B22FB">
            <w:pPr>
              <w:pStyle w:val="ConsPlusNormal"/>
            </w:pPr>
            <w:r>
              <w:lastRenderedPageBreak/>
              <w:t>подготовка и подписание в соответствии с решением Правительственной комиссии по контролю за ос</w:t>
            </w:r>
            <w:r>
              <w:t>уществлением иностранных инвестиций в Российской Федерации соглашений с иностранным инвестором либо юридическим или физическим лицом, входящим в группу лиц, в которую входит иностранный инвестор, об обеспечении выполнения им определенных обязательств;</w:t>
            </w:r>
          </w:p>
        </w:tc>
        <w:tc>
          <w:tcPr>
            <w:tcW w:w="2771" w:type="dxa"/>
          </w:tcPr>
          <w:p w:rsidR="00000000" w:rsidRDefault="001B22FB">
            <w:pPr>
              <w:pStyle w:val="ConsPlusNormal"/>
            </w:pPr>
          </w:p>
        </w:tc>
      </w:tr>
      <w:tr w:rsidR="00000000">
        <w:tc>
          <w:tcPr>
            <w:tcW w:w="510" w:type="dxa"/>
          </w:tcPr>
          <w:p w:rsidR="00000000" w:rsidRDefault="001B22FB">
            <w:pPr>
              <w:pStyle w:val="ConsPlusNormal"/>
            </w:pPr>
          </w:p>
        </w:tc>
        <w:tc>
          <w:tcPr>
            <w:tcW w:w="2410" w:type="dxa"/>
          </w:tcPr>
          <w:p w:rsidR="00000000" w:rsidRDefault="001B22FB">
            <w:pPr>
              <w:pStyle w:val="ConsPlusNormal"/>
            </w:pPr>
          </w:p>
        </w:tc>
        <w:tc>
          <w:tcPr>
            <w:tcW w:w="1843" w:type="dxa"/>
          </w:tcPr>
          <w:p w:rsidR="00000000" w:rsidRDefault="001B22FB">
            <w:pPr>
              <w:pStyle w:val="ConsPlusNormal"/>
            </w:pPr>
          </w:p>
        </w:tc>
        <w:tc>
          <w:tcPr>
            <w:tcW w:w="1134" w:type="dxa"/>
          </w:tcPr>
          <w:p w:rsidR="00000000" w:rsidRDefault="001B22FB">
            <w:pPr>
              <w:pStyle w:val="ConsPlusNormal"/>
            </w:pPr>
          </w:p>
        </w:tc>
        <w:tc>
          <w:tcPr>
            <w:tcW w:w="1134" w:type="dxa"/>
          </w:tcPr>
          <w:p w:rsidR="00000000" w:rsidRDefault="001B22FB">
            <w:pPr>
              <w:pStyle w:val="ConsPlusNormal"/>
            </w:pPr>
          </w:p>
        </w:tc>
        <w:tc>
          <w:tcPr>
            <w:tcW w:w="3402" w:type="dxa"/>
          </w:tcPr>
          <w:p w:rsidR="00000000" w:rsidRDefault="001B22FB">
            <w:pPr>
              <w:pStyle w:val="ConsPlusNormal"/>
            </w:pPr>
          </w:p>
        </w:tc>
        <w:tc>
          <w:tcPr>
            <w:tcW w:w="2976" w:type="dxa"/>
          </w:tcPr>
          <w:p w:rsidR="00000000" w:rsidRDefault="001B22FB">
            <w:pPr>
              <w:pStyle w:val="ConsPlusNormal"/>
            </w:pPr>
            <w:r>
              <w:t>проведение проверок в рамках осуществления функций уполномоченного органа по контролю за осуществлением иностранных инвестиций в Российской Федерации;</w:t>
            </w:r>
          </w:p>
          <w:p w:rsidR="00000000" w:rsidRDefault="001B22FB">
            <w:pPr>
              <w:pStyle w:val="ConsPlusNormal"/>
            </w:pPr>
            <w:r>
              <w:t xml:space="preserve">дача разъяснений по вопросам применения ФАС России Федерального </w:t>
            </w:r>
            <w:hyperlink r:id="rId128" w:tooltip="Федеральный закон от 29.04.2008 N 57-ФЗ (ред. от 28.11.2018)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КонсультантПлюс}" w:history="1">
              <w:r>
                <w:rPr>
                  <w:color w:val="0000FF"/>
                </w:rPr>
                <w:t>закона</w:t>
              </w:r>
            </w:hyperlink>
            <w:r>
              <w:t xml:space="preserve">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w:t>
            </w:r>
            <w:r>
              <w:t>сударства"</w:t>
            </w:r>
          </w:p>
        </w:tc>
        <w:tc>
          <w:tcPr>
            <w:tcW w:w="2771" w:type="dxa"/>
          </w:tcPr>
          <w:p w:rsidR="00000000" w:rsidRDefault="001B22FB">
            <w:pPr>
              <w:pStyle w:val="ConsPlusNormal"/>
            </w:pPr>
          </w:p>
        </w:tc>
      </w:tr>
      <w:tr w:rsidR="00000000">
        <w:tc>
          <w:tcPr>
            <w:tcW w:w="510" w:type="dxa"/>
            <w:vMerge w:val="restart"/>
          </w:tcPr>
          <w:p w:rsidR="00000000" w:rsidRDefault="001B22FB">
            <w:pPr>
              <w:pStyle w:val="ConsPlusNormal"/>
              <w:jc w:val="center"/>
            </w:pPr>
            <w:r>
              <w:t>8.</w:t>
            </w:r>
          </w:p>
        </w:tc>
        <w:tc>
          <w:tcPr>
            <w:tcW w:w="2410" w:type="dxa"/>
            <w:vMerge w:val="restart"/>
          </w:tcPr>
          <w:p w:rsidR="00000000" w:rsidRDefault="001B22FB">
            <w:pPr>
              <w:pStyle w:val="ConsPlusNormal"/>
            </w:pPr>
            <w:r>
              <w:t>Основное мероприятие 1.8. Формирование и развитие контрактной системы в сфере закупок</w:t>
            </w:r>
          </w:p>
        </w:tc>
        <w:tc>
          <w:tcPr>
            <w:tcW w:w="1843" w:type="dxa"/>
          </w:tcPr>
          <w:p w:rsidR="00000000" w:rsidRDefault="001B22FB">
            <w:pPr>
              <w:pStyle w:val="ConsPlusNormal"/>
            </w:pPr>
            <w:r>
              <w:t>Минэкономразвития России</w:t>
            </w:r>
          </w:p>
        </w:tc>
        <w:tc>
          <w:tcPr>
            <w:tcW w:w="1134" w:type="dxa"/>
          </w:tcPr>
          <w:p w:rsidR="00000000" w:rsidRDefault="001B22FB">
            <w:pPr>
              <w:pStyle w:val="ConsPlusNormal"/>
              <w:jc w:val="center"/>
            </w:pPr>
            <w:r>
              <w:t>29 марта 2013 г.</w:t>
            </w:r>
          </w:p>
        </w:tc>
        <w:tc>
          <w:tcPr>
            <w:tcW w:w="1134" w:type="dxa"/>
          </w:tcPr>
          <w:p w:rsidR="00000000" w:rsidRDefault="001B22FB">
            <w:pPr>
              <w:pStyle w:val="ConsPlusNormal"/>
              <w:jc w:val="center"/>
            </w:pPr>
            <w:r>
              <w:t>31 декабря 2017 г.</w:t>
            </w:r>
          </w:p>
        </w:tc>
        <w:tc>
          <w:tcPr>
            <w:tcW w:w="3402" w:type="dxa"/>
          </w:tcPr>
          <w:p w:rsidR="00000000" w:rsidRDefault="001B22FB">
            <w:pPr>
              <w:pStyle w:val="ConsPlusNormal"/>
            </w:pPr>
            <w:r>
              <w:t>повышение качества обеспечения государственных и муниципальных нужд</w:t>
            </w:r>
          </w:p>
        </w:tc>
        <w:tc>
          <w:tcPr>
            <w:tcW w:w="2976" w:type="dxa"/>
          </w:tcPr>
          <w:p w:rsidR="00000000" w:rsidRDefault="001B22FB">
            <w:pPr>
              <w:pStyle w:val="ConsPlusNormal"/>
            </w:pPr>
            <w:r>
              <w:t>разработка подзаконных но</w:t>
            </w:r>
            <w:r>
              <w:t xml:space="preserve">рмативных правовых актов в целях реализации Федерального </w:t>
            </w:r>
            <w:hyperlink r:id="rId129" w:tooltip="Федеральный закон от 05.04.2013 N 44-ФЗ (ред. от 24.04.2020)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закона</w:t>
              </w:r>
            </w:hyperlink>
            <w:r>
              <w:t xml:space="preserve"> "О контрактной системе в сфере </w:t>
            </w:r>
            <w:r>
              <w:lastRenderedPageBreak/>
              <w:t>закупок товаров, работ, услуг для обеспечения государственных и муниципальных н</w:t>
            </w:r>
            <w:r>
              <w:t>ужд";</w:t>
            </w:r>
          </w:p>
          <w:p w:rsidR="00000000" w:rsidRDefault="001B22FB">
            <w:pPr>
              <w:pStyle w:val="ConsPlusNormal"/>
            </w:pPr>
            <w:r>
              <w:t>обучение руководителей государственных органов, высших органов государственной власти субъектов Российской Федерации;</w:t>
            </w:r>
          </w:p>
          <w:p w:rsidR="00000000" w:rsidRDefault="001B22FB">
            <w:pPr>
              <w:pStyle w:val="ConsPlusNormal"/>
            </w:pPr>
            <w:r>
              <w:t>формирование единой информационной системы</w:t>
            </w:r>
          </w:p>
        </w:tc>
        <w:tc>
          <w:tcPr>
            <w:tcW w:w="2771" w:type="dxa"/>
            <w:vMerge w:val="restart"/>
          </w:tcPr>
          <w:p w:rsidR="00000000" w:rsidRDefault="001B22FB">
            <w:pPr>
              <w:pStyle w:val="ConsPlusNormal"/>
            </w:pPr>
            <w:r>
              <w:lastRenderedPageBreak/>
              <w:t>среднее количество участников, допущенных к конкурентным процедурам определения поставщик</w:t>
            </w:r>
            <w:r>
              <w:t xml:space="preserve">ов (подрядчиков, </w:t>
            </w:r>
            <w:r>
              <w:lastRenderedPageBreak/>
              <w:t>исполнителей);</w:t>
            </w:r>
          </w:p>
          <w:p w:rsidR="00000000" w:rsidRDefault="001B22FB">
            <w:pPr>
              <w:pStyle w:val="ConsPlusNormal"/>
            </w:pPr>
            <w:r>
              <w:t>доля контрактов (в стоимостном выражении), заключенных с единственным поставщиком по результатам несостоявшихся конкурентных процедур определения поставщика (подрядчика, исполнителя)</w:t>
            </w:r>
          </w:p>
        </w:tc>
      </w:tr>
      <w:tr w:rsidR="00000000">
        <w:tc>
          <w:tcPr>
            <w:tcW w:w="510" w:type="dxa"/>
            <w:vMerge/>
          </w:tcPr>
          <w:p w:rsidR="00000000" w:rsidRDefault="001B22FB">
            <w:pPr>
              <w:pStyle w:val="ConsPlusNormal"/>
              <w:jc w:val="both"/>
            </w:pPr>
          </w:p>
        </w:tc>
        <w:tc>
          <w:tcPr>
            <w:tcW w:w="2410" w:type="dxa"/>
            <w:vMerge/>
          </w:tcPr>
          <w:p w:rsidR="00000000" w:rsidRDefault="001B22FB">
            <w:pPr>
              <w:pStyle w:val="ConsPlusNormal"/>
              <w:jc w:val="both"/>
            </w:pPr>
          </w:p>
        </w:tc>
        <w:tc>
          <w:tcPr>
            <w:tcW w:w="1843" w:type="dxa"/>
          </w:tcPr>
          <w:p w:rsidR="00000000" w:rsidRDefault="001B22FB">
            <w:pPr>
              <w:pStyle w:val="ConsPlusNormal"/>
            </w:pPr>
            <w:r>
              <w:t>Минфин России</w:t>
            </w:r>
          </w:p>
        </w:tc>
        <w:tc>
          <w:tcPr>
            <w:tcW w:w="1134" w:type="dxa"/>
          </w:tcPr>
          <w:p w:rsidR="00000000" w:rsidRDefault="001B22FB">
            <w:pPr>
              <w:pStyle w:val="ConsPlusNormal"/>
              <w:jc w:val="center"/>
            </w:pPr>
            <w:r>
              <w:t>1 января 2018 г.</w:t>
            </w:r>
          </w:p>
        </w:tc>
        <w:tc>
          <w:tcPr>
            <w:tcW w:w="1134" w:type="dxa"/>
          </w:tcPr>
          <w:p w:rsidR="00000000" w:rsidRDefault="001B22FB">
            <w:pPr>
              <w:pStyle w:val="ConsPlusNormal"/>
              <w:jc w:val="center"/>
            </w:pPr>
            <w:r>
              <w:t>31 декабря 2018 г.</w:t>
            </w:r>
          </w:p>
        </w:tc>
        <w:tc>
          <w:tcPr>
            <w:tcW w:w="3402" w:type="dxa"/>
          </w:tcPr>
          <w:p w:rsidR="00000000" w:rsidRDefault="001B22FB">
            <w:pPr>
              <w:pStyle w:val="ConsPlusNormal"/>
            </w:pPr>
            <w:r>
              <w:t>повышение качества обеспечения государственных и муниципальных нужд</w:t>
            </w:r>
          </w:p>
        </w:tc>
        <w:tc>
          <w:tcPr>
            <w:tcW w:w="2976" w:type="dxa"/>
          </w:tcPr>
          <w:p w:rsidR="00000000" w:rsidRDefault="001B22FB">
            <w:pPr>
              <w:pStyle w:val="ConsPlusNormal"/>
            </w:pPr>
            <w:r>
              <w:t xml:space="preserve">разработка подзаконных нормативных правовых актов в целях реализации Федерального </w:t>
            </w:r>
            <w:hyperlink r:id="rId130" w:tooltip="Федеральный закон от 05.04.2013 N 44-ФЗ (ред. от 24.04.2020)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w:t>
            </w:r>
          </w:p>
          <w:p w:rsidR="00000000" w:rsidRDefault="001B22FB">
            <w:pPr>
              <w:pStyle w:val="ConsPlusNormal"/>
            </w:pPr>
            <w:r>
              <w:t>обучение руководителей государственных органов, высших органов государственной власти субъектов Российской Федерации;</w:t>
            </w:r>
          </w:p>
          <w:p w:rsidR="00000000" w:rsidRDefault="001B22FB">
            <w:pPr>
              <w:pStyle w:val="ConsPlusNormal"/>
            </w:pPr>
            <w:r>
              <w:t xml:space="preserve">формирование единой </w:t>
            </w:r>
            <w:r>
              <w:t>информационной системы</w:t>
            </w:r>
          </w:p>
        </w:tc>
        <w:tc>
          <w:tcPr>
            <w:tcW w:w="2771" w:type="dxa"/>
            <w:vMerge/>
          </w:tcPr>
          <w:p w:rsidR="00000000" w:rsidRDefault="001B22FB">
            <w:pPr>
              <w:pStyle w:val="ConsPlusNormal"/>
            </w:pPr>
          </w:p>
        </w:tc>
      </w:tr>
      <w:tr w:rsidR="00000000">
        <w:tc>
          <w:tcPr>
            <w:tcW w:w="510" w:type="dxa"/>
          </w:tcPr>
          <w:p w:rsidR="00000000" w:rsidRDefault="001B22FB">
            <w:pPr>
              <w:pStyle w:val="ConsPlusNormal"/>
              <w:jc w:val="center"/>
            </w:pPr>
            <w:r>
              <w:t>9.</w:t>
            </w:r>
          </w:p>
        </w:tc>
        <w:tc>
          <w:tcPr>
            <w:tcW w:w="2410" w:type="dxa"/>
          </w:tcPr>
          <w:p w:rsidR="00000000" w:rsidRDefault="001B22FB">
            <w:pPr>
              <w:pStyle w:val="ConsPlusNormal"/>
            </w:pPr>
            <w:r>
              <w:t>Основное мероприятие 1.10. Государственная поддержка механизма "фабрики" проектного финансирования</w:t>
            </w:r>
          </w:p>
        </w:tc>
        <w:tc>
          <w:tcPr>
            <w:tcW w:w="1843" w:type="dxa"/>
          </w:tcPr>
          <w:p w:rsidR="00000000" w:rsidRDefault="001B22FB">
            <w:pPr>
              <w:pStyle w:val="ConsPlusNormal"/>
            </w:pPr>
            <w:r>
              <w:t>Минэкономразвития России</w:t>
            </w:r>
          </w:p>
        </w:tc>
        <w:tc>
          <w:tcPr>
            <w:tcW w:w="1134" w:type="dxa"/>
          </w:tcPr>
          <w:p w:rsidR="00000000" w:rsidRDefault="001B22FB">
            <w:pPr>
              <w:pStyle w:val="ConsPlusNormal"/>
              <w:jc w:val="center"/>
            </w:pPr>
            <w:r>
              <w:t>1 января 2018 г.</w:t>
            </w:r>
          </w:p>
        </w:tc>
        <w:tc>
          <w:tcPr>
            <w:tcW w:w="1134" w:type="dxa"/>
          </w:tcPr>
          <w:p w:rsidR="00000000" w:rsidRDefault="001B22FB">
            <w:pPr>
              <w:pStyle w:val="ConsPlusNormal"/>
              <w:jc w:val="center"/>
            </w:pPr>
            <w:r>
              <w:t>31 декабря 2024 г.</w:t>
            </w:r>
          </w:p>
        </w:tc>
        <w:tc>
          <w:tcPr>
            <w:tcW w:w="3402" w:type="dxa"/>
          </w:tcPr>
          <w:p w:rsidR="00000000" w:rsidRDefault="001B22FB">
            <w:pPr>
              <w:pStyle w:val="ConsPlusNormal"/>
            </w:pPr>
            <w:r>
              <w:t>увеличение объемов кредитования реального сектора экономики</w:t>
            </w:r>
          </w:p>
        </w:tc>
        <w:tc>
          <w:tcPr>
            <w:tcW w:w="2976" w:type="dxa"/>
          </w:tcPr>
          <w:p w:rsidR="00000000" w:rsidRDefault="001B22FB">
            <w:pPr>
              <w:pStyle w:val="ConsPlusNormal"/>
            </w:pPr>
            <w:r>
              <w:t xml:space="preserve">привлечение к финансированию инвестиционных проектов реального сектора экономики широкого круга частных инвесторов, в том числе коммерческих банков, международных финансовых </w:t>
            </w:r>
            <w:r>
              <w:lastRenderedPageBreak/>
              <w:t>организаций (реализация механизма "фабрики" проектного финансирования будет осущес</w:t>
            </w:r>
            <w:r>
              <w:t>твляться на базе государственной корпорации развития "ВЭБ.РФ")</w:t>
            </w:r>
          </w:p>
        </w:tc>
        <w:tc>
          <w:tcPr>
            <w:tcW w:w="2771" w:type="dxa"/>
          </w:tcPr>
          <w:p w:rsidR="00000000" w:rsidRDefault="001B22FB">
            <w:pPr>
              <w:pStyle w:val="ConsPlusNormal"/>
            </w:pPr>
            <w:r>
              <w:lastRenderedPageBreak/>
              <w:t>объем вложений частных средств в инвестиционные проекты предприятий реального сектора экономики, реализуемые в рамках "фабрики" проектного финансирования</w:t>
            </w:r>
          </w:p>
        </w:tc>
      </w:tr>
      <w:tr w:rsidR="00000000">
        <w:tc>
          <w:tcPr>
            <w:tcW w:w="510" w:type="dxa"/>
          </w:tcPr>
          <w:p w:rsidR="00000000" w:rsidRDefault="001B22FB">
            <w:pPr>
              <w:pStyle w:val="ConsPlusNormal"/>
              <w:jc w:val="center"/>
            </w:pPr>
            <w:r>
              <w:lastRenderedPageBreak/>
              <w:t>10.</w:t>
            </w:r>
          </w:p>
        </w:tc>
        <w:tc>
          <w:tcPr>
            <w:tcW w:w="2410" w:type="dxa"/>
          </w:tcPr>
          <w:p w:rsidR="00000000" w:rsidRDefault="001B22FB">
            <w:pPr>
              <w:pStyle w:val="ConsPlusNormal"/>
            </w:pPr>
            <w:r>
              <w:t>Основное мероприятие 1.11. Развити</w:t>
            </w:r>
            <w:r>
              <w:t>е моногородов</w:t>
            </w:r>
          </w:p>
        </w:tc>
        <w:tc>
          <w:tcPr>
            <w:tcW w:w="1843" w:type="dxa"/>
          </w:tcPr>
          <w:p w:rsidR="00000000" w:rsidRDefault="001B22FB">
            <w:pPr>
              <w:pStyle w:val="ConsPlusNormal"/>
            </w:pPr>
            <w:r>
              <w:t>Минэкономразвития России</w:t>
            </w:r>
          </w:p>
        </w:tc>
        <w:tc>
          <w:tcPr>
            <w:tcW w:w="1134" w:type="dxa"/>
          </w:tcPr>
          <w:p w:rsidR="00000000" w:rsidRDefault="001B22FB">
            <w:pPr>
              <w:pStyle w:val="ConsPlusNormal"/>
              <w:jc w:val="center"/>
            </w:pPr>
            <w:r>
              <w:t>1 января 2020 г.</w:t>
            </w:r>
          </w:p>
        </w:tc>
        <w:tc>
          <w:tcPr>
            <w:tcW w:w="1134" w:type="dxa"/>
          </w:tcPr>
          <w:p w:rsidR="00000000" w:rsidRDefault="001B22FB">
            <w:pPr>
              <w:pStyle w:val="ConsPlusNormal"/>
              <w:jc w:val="center"/>
            </w:pPr>
            <w:r>
              <w:t>31 декабря 2024 г.</w:t>
            </w:r>
          </w:p>
        </w:tc>
        <w:tc>
          <w:tcPr>
            <w:tcW w:w="3402" w:type="dxa"/>
          </w:tcPr>
          <w:p w:rsidR="00000000" w:rsidRDefault="001B22FB">
            <w:pPr>
              <w:pStyle w:val="ConsPlusNormal"/>
            </w:pPr>
            <w:r>
              <w:t>формирование условий для создания рабочих мест, не связанных с деятельностью градообразующих организаций, привлечения инвестиций в моногорода и развития городской среды</w:t>
            </w:r>
          </w:p>
        </w:tc>
        <w:tc>
          <w:tcPr>
            <w:tcW w:w="2976" w:type="dxa"/>
          </w:tcPr>
          <w:p w:rsidR="00000000" w:rsidRDefault="001B22FB">
            <w:pPr>
              <w:pStyle w:val="ConsPlusNormal"/>
            </w:pPr>
            <w:r>
              <w:t>основными на</w:t>
            </w:r>
            <w:r>
              <w:t>правлениями деятельности некоммерческой организации "Фонд развития моногородов" является:</w:t>
            </w:r>
          </w:p>
          <w:p w:rsidR="00000000" w:rsidRDefault="001B22FB">
            <w:pPr>
              <w:pStyle w:val="ConsPlusNormal"/>
            </w:pPr>
            <w:r>
              <w:t>софинансирование расходов бюджетов субъектов Российской Федерации и бюджетов муниципальных образований в целях реализации мероприятий по строительству и (или) реконст</w:t>
            </w:r>
            <w:r>
              <w:t>рукции объектов инфраструктуры, необходимых для осуществления физическими и юридическими лицами новых инвестиционных проектов в моногородах;</w:t>
            </w:r>
          </w:p>
          <w:p w:rsidR="00000000" w:rsidRDefault="001B22FB">
            <w:pPr>
              <w:pStyle w:val="ConsPlusNormal"/>
            </w:pPr>
            <w:r>
              <w:t>содействие в подготовке и (или) участие в финансировании инвестиционных проектов в моногородах;</w:t>
            </w:r>
          </w:p>
          <w:p w:rsidR="00000000" w:rsidRDefault="001B22FB">
            <w:pPr>
              <w:pStyle w:val="ConsPlusNormal"/>
            </w:pPr>
            <w:r>
              <w:t xml:space="preserve">выполнение функций </w:t>
            </w:r>
            <w:r>
              <w:t>проектного офиса по проектам развития моногородов;</w:t>
            </w:r>
          </w:p>
          <w:p w:rsidR="00000000" w:rsidRDefault="001B22FB">
            <w:pPr>
              <w:pStyle w:val="ConsPlusNormal"/>
            </w:pPr>
            <w:r>
              <w:t xml:space="preserve">формирование команд, управляющих проектами развития моногородов, и </w:t>
            </w:r>
            <w:r>
              <w:lastRenderedPageBreak/>
              <w:t>организация их обучения (финансовым обеспечением реализации указанных направлений является субсидия из федерального бюджета, главным распо</w:t>
            </w:r>
            <w:r>
              <w:t>рядителем бюджетных средств которой является Минэкономразвития России)</w:t>
            </w:r>
          </w:p>
        </w:tc>
        <w:tc>
          <w:tcPr>
            <w:tcW w:w="2771" w:type="dxa"/>
          </w:tcPr>
          <w:p w:rsidR="00000000" w:rsidRDefault="001B22FB">
            <w:pPr>
              <w:pStyle w:val="ConsPlusNormal"/>
            </w:pPr>
            <w:r>
              <w:lastRenderedPageBreak/>
              <w:t>количество введенных в эксплуатацию объектов инфраструктуры в моногородах, построенных и (или) реконструированных, в рамках поддержки некоммерческой организации "Фонд развития моногород</w:t>
            </w:r>
            <w:r>
              <w:t>ов" (нарастающим итогом);</w:t>
            </w:r>
          </w:p>
          <w:p w:rsidR="00000000" w:rsidRDefault="001B22FB">
            <w:pPr>
              <w:pStyle w:val="ConsPlusNormal"/>
            </w:pPr>
            <w:r>
              <w:t>объем привлеченных инвестиций в моногорода за счет прямой поддержки некоммерческой организации "Фонд развития моногородов" (нарастающим итогом);</w:t>
            </w:r>
          </w:p>
          <w:p w:rsidR="00000000" w:rsidRDefault="001B22FB">
            <w:pPr>
              <w:pStyle w:val="ConsPlusNormal"/>
            </w:pPr>
            <w:r>
              <w:t>количество созданных рабочих мест в моногородахза счет прямой поддержки некоммерческо</w:t>
            </w:r>
            <w:r>
              <w:t>й организации "Фонд развития моногородов" (нарастающим итогом)</w:t>
            </w:r>
          </w:p>
        </w:tc>
      </w:tr>
      <w:tr w:rsidR="00000000">
        <w:tc>
          <w:tcPr>
            <w:tcW w:w="510" w:type="dxa"/>
          </w:tcPr>
          <w:p w:rsidR="00000000" w:rsidRDefault="001B22FB">
            <w:pPr>
              <w:pStyle w:val="ConsPlusNormal"/>
              <w:jc w:val="center"/>
            </w:pPr>
            <w:r>
              <w:lastRenderedPageBreak/>
              <w:t>11.</w:t>
            </w:r>
          </w:p>
        </w:tc>
        <w:tc>
          <w:tcPr>
            <w:tcW w:w="2410" w:type="dxa"/>
          </w:tcPr>
          <w:p w:rsidR="00000000" w:rsidRDefault="001B22FB">
            <w:pPr>
              <w:pStyle w:val="ConsPlusNormal"/>
            </w:pPr>
            <w:r>
              <w:t>Основное мероприятие 1.П1. Приоритетная программа "Комплексное развитие моногородов"</w:t>
            </w:r>
          </w:p>
        </w:tc>
        <w:tc>
          <w:tcPr>
            <w:tcW w:w="1843" w:type="dxa"/>
          </w:tcPr>
          <w:p w:rsidR="00000000" w:rsidRDefault="001B22FB">
            <w:pPr>
              <w:pStyle w:val="ConsPlusNormal"/>
            </w:pPr>
            <w:r>
              <w:t>Минэкономразвития России</w:t>
            </w:r>
          </w:p>
        </w:tc>
        <w:tc>
          <w:tcPr>
            <w:tcW w:w="1134" w:type="dxa"/>
          </w:tcPr>
          <w:p w:rsidR="00000000" w:rsidRDefault="001B22FB">
            <w:pPr>
              <w:pStyle w:val="ConsPlusNormal"/>
              <w:jc w:val="center"/>
            </w:pPr>
            <w:r>
              <w:t>29 сентября 2014 г.</w:t>
            </w:r>
          </w:p>
        </w:tc>
        <w:tc>
          <w:tcPr>
            <w:tcW w:w="1134" w:type="dxa"/>
          </w:tcPr>
          <w:p w:rsidR="00000000" w:rsidRDefault="001B22FB">
            <w:pPr>
              <w:pStyle w:val="ConsPlusNormal"/>
              <w:jc w:val="center"/>
            </w:pPr>
            <w:r>
              <w:t>31 декабря 2019 г.</w:t>
            </w:r>
          </w:p>
        </w:tc>
        <w:tc>
          <w:tcPr>
            <w:tcW w:w="3402" w:type="dxa"/>
          </w:tcPr>
          <w:p w:rsidR="00000000" w:rsidRDefault="001B22FB">
            <w:pPr>
              <w:pStyle w:val="ConsPlusNormal"/>
            </w:pPr>
            <w:r>
              <w:t>формирование условий для создания новых рабочих мест, не связанных с деятельностью градообразующих организаций, привлечения инвестиций в моногорода и развития городской среды</w:t>
            </w:r>
          </w:p>
        </w:tc>
        <w:tc>
          <w:tcPr>
            <w:tcW w:w="2976" w:type="dxa"/>
          </w:tcPr>
          <w:p w:rsidR="00000000" w:rsidRDefault="001B22FB">
            <w:pPr>
              <w:pStyle w:val="ConsPlusNormal"/>
            </w:pPr>
            <w:r>
              <w:t>основными направлениями деятельности некоммерческой организации "Фонд развития мо</w:t>
            </w:r>
            <w:r>
              <w:t>ногородов" являются:</w:t>
            </w:r>
          </w:p>
          <w:p w:rsidR="00000000" w:rsidRDefault="001B22FB">
            <w:pPr>
              <w:pStyle w:val="ConsPlusNormal"/>
            </w:pPr>
            <w:r>
              <w:t>софинансирование расходов субъектов Российской Федерации и муниципальных образований в целях реализации мероприятий по строительству и (или) реконструкции объектов инфраструктуры, необходимых для реализации новых инвестиционных проекто</w:t>
            </w:r>
            <w:r>
              <w:t>в в моногородах;</w:t>
            </w:r>
          </w:p>
          <w:p w:rsidR="00000000" w:rsidRDefault="001B22FB">
            <w:pPr>
              <w:pStyle w:val="ConsPlusNormal"/>
            </w:pPr>
            <w:r>
              <w:t>содействие в подготовке и (или) участие в финансировании инвестиционных проектов в моногородах;</w:t>
            </w:r>
          </w:p>
          <w:p w:rsidR="00000000" w:rsidRDefault="001B22FB">
            <w:pPr>
              <w:pStyle w:val="ConsPlusNormal"/>
            </w:pPr>
            <w:r>
              <w:t>выполнение функций проектного офиса по проектам развития моногородов;</w:t>
            </w:r>
          </w:p>
          <w:p w:rsidR="00000000" w:rsidRDefault="001B22FB">
            <w:pPr>
              <w:pStyle w:val="ConsPlusNormal"/>
            </w:pPr>
            <w:r>
              <w:t>формирование команд, управляющих проектами развития моногородов, и органи</w:t>
            </w:r>
            <w:r>
              <w:t xml:space="preserve">зация их обучения </w:t>
            </w:r>
            <w:r>
              <w:lastRenderedPageBreak/>
              <w:t>(финансовым обеспечением реализации указанных направлений является субсидия из федерального бюджета, главным распорядителем бюджетных средств которой является Минэкономразвития России)</w:t>
            </w:r>
          </w:p>
        </w:tc>
        <w:tc>
          <w:tcPr>
            <w:tcW w:w="2771" w:type="dxa"/>
          </w:tcPr>
          <w:p w:rsidR="00000000" w:rsidRDefault="001B22FB">
            <w:pPr>
              <w:pStyle w:val="ConsPlusNormal"/>
            </w:pPr>
            <w:r>
              <w:lastRenderedPageBreak/>
              <w:t xml:space="preserve">количество моногородов, получивших поддержку за счет </w:t>
            </w:r>
            <w:r>
              <w:t>субсидии, перешедших из категории моногородов с наиболее сложной социально-экономической ситуацией в иные категории, определенные Правительством Российской Федерации (нарастающим итогом);</w:t>
            </w:r>
          </w:p>
          <w:p w:rsidR="00000000" w:rsidRDefault="001B22FB">
            <w:pPr>
              <w:pStyle w:val="ConsPlusNormal"/>
            </w:pPr>
            <w:r>
              <w:t>объем инвестиций в основной капитал, в том числе внебюджетных, за сч</w:t>
            </w:r>
            <w:r>
              <w:t>ет прямой поддержки некоммерческой организации "Фонд развития моногородов" (нарастающим итогом);</w:t>
            </w:r>
          </w:p>
          <w:p w:rsidR="00000000" w:rsidRDefault="001B22FB">
            <w:pPr>
              <w:pStyle w:val="ConsPlusNormal"/>
            </w:pPr>
            <w:r>
              <w:t>количество созданных новых рабочих мест, не связанных с деятельностью градообразующего предприятия, за счет прямой поддержки некоммерческой организации "Фонд р</w:t>
            </w:r>
            <w:r>
              <w:t>азвития моногородов" (нарастающим итогом)</w:t>
            </w:r>
          </w:p>
        </w:tc>
      </w:tr>
      <w:tr w:rsidR="00000000">
        <w:tc>
          <w:tcPr>
            <w:tcW w:w="16180" w:type="dxa"/>
            <w:gridSpan w:val="8"/>
          </w:tcPr>
          <w:p w:rsidR="00000000" w:rsidRDefault="001B22FB">
            <w:pPr>
              <w:pStyle w:val="ConsPlusNormal"/>
              <w:jc w:val="center"/>
              <w:outlineLvl w:val="2"/>
            </w:pPr>
            <w:hyperlink w:anchor="Par268" w:tooltip="ПАСПОРТ" w:history="1">
              <w:r>
                <w:rPr>
                  <w:color w:val="0000FF"/>
                </w:rPr>
                <w:t>Подпрограмма 2</w:t>
              </w:r>
            </w:hyperlink>
            <w:r>
              <w:t xml:space="preserve"> "Развитие малого и среднего предпринимательства"</w:t>
            </w:r>
          </w:p>
        </w:tc>
      </w:tr>
      <w:tr w:rsidR="00000000">
        <w:tc>
          <w:tcPr>
            <w:tcW w:w="510" w:type="dxa"/>
          </w:tcPr>
          <w:p w:rsidR="00000000" w:rsidRDefault="001B22FB">
            <w:pPr>
              <w:pStyle w:val="ConsPlusNormal"/>
              <w:jc w:val="center"/>
            </w:pPr>
            <w:r>
              <w:t>12.</w:t>
            </w:r>
          </w:p>
        </w:tc>
        <w:tc>
          <w:tcPr>
            <w:tcW w:w="2410" w:type="dxa"/>
          </w:tcPr>
          <w:p w:rsidR="00000000" w:rsidRDefault="001B22FB">
            <w:pPr>
              <w:pStyle w:val="ConsPlusNormal"/>
            </w:pPr>
            <w:r>
              <w:t>Основное мероприятие 2.1. Федеральная финансовая программа поддержки малого и среднего предпринимательства</w:t>
            </w:r>
          </w:p>
        </w:tc>
        <w:tc>
          <w:tcPr>
            <w:tcW w:w="1843" w:type="dxa"/>
          </w:tcPr>
          <w:p w:rsidR="00000000" w:rsidRDefault="001B22FB">
            <w:pPr>
              <w:pStyle w:val="ConsPlusNormal"/>
            </w:pPr>
            <w:r>
              <w:t>Минэкономразвития России</w:t>
            </w:r>
          </w:p>
        </w:tc>
        <w:tc>
          <w:tcPr>
            <w:tcW w:w="1134" w:type="dxa"/>
          </w:tcPr>
          <w:p w:rsidR="00000000" w:rsidRDefault="001B22FB">
            <w:pPr>
              <w:pStyle w:val="ConsPlusNormal"/>
              <w:jc w:val="center"/>
            </w:pPr>
            <w:r>
              <w:t>29 марта 2013 г.</w:t>
            </w:r>
          </w:p>
        </w:tc>
        <w:tc>
          <w:tcPr>
            <w:tcW w:w="1134" w:type="dxa"/>
          </w:tcPr>
          <w:p w:rsidR="00000000" w:rsidRDefault="001B22FB">
            <w:pPr>
              <w:pStyle w:val="ConsPlusNormal"/>
              <w:jc w:val="center"/>
            </w:pPr>
            <w:r>
              <w:t>31 декабря 2018 г.</w:t>
            </w:r>
          </w:p>
        </w:tc>
        <w:tc>
          <w:tcPr>
            <w:tcW w:w="3402" w:type="dxa"/>
          </w:tcPr>
          <w:p w:rsidR="00000000" w:rsidRDefault="001B22FB">
            <w:pPr>
              <w:pStyle w:val="ConsPlusNormal"/>
            </w:pPr>
            <w:r>
              <w:t>создание системы организаций инфраструктуры поддержки субъектов малого и среднего предпринимательства, основанной на единых требованиях к их деятельности</w:t>
            </w:r>
          </w:p>
        </w:tc>
        <w:tc>
          <w:tcPr>
            <w:tcW w:w="2976" w:type="dxa"/>
          </w:tcPr>
          <w:p w:rsidR="00000000" w:rsidRDefault="001B22FB">
            <w:pPr>
              <w:pStyle w:val="ConsPlusNormal"/>
            </w:pPr>
            <w:r>
              <w:t>оказание финансовой поддержки субъектам м</w:t>
            </w:r>
            <w:r>
              <w:t>алого и среднего предпринимательства и организациям, образующим инфраструктуру поддержки субъектов малого и среднего предпринимательства;</w:t>
            </w:r>
          </w:p>
          <w:p w:rsidR="00000000" w:rsidRDefault="001B22FB">
            <w:pPr>
              <w:pStyle w:val="ConsPlusNormal"/>
            </w:pPr>
            <w:r>
              <w:t>предоставление субсидий на софинансирование капитальных вложений в объекты государственной собственности субъектов Рос</w:t>
            </w:r>
            <w:r>
              <w:t>сийской Федерации и (или) муниципальной собственности;</w:t>
            </w:r>
          </w:p>
          <w:p w:rsidR="00000000" w:rsidRDefault="001B22FB">
            <w:pPr>
              <w:pStyle w:val="ConsPlusNormal"/>
            </w:pPr>
            <w:r>
              <w:t>содействие развитию молодежного предпринимательства;</w:t>
            </w:r>
          </w:p>
          <w:p w:rsidR="00000000" w:rsidRDefault="001B22FB">
            <w:pPr>
              <w:pStyle w:val="ConsPlusNormal"/>
            </w:pPr>
            <w:r>
              <w:t>организация предоставления услуг по принципу "одного окна" в целях оказания поддержки субъектам малого и среднего предпринимательства;</w:t>
            </w:r>
          </w:p>
          <w:p w:rsidR="00000000" w:rsidRDefault="001B22FB">
            <w:pPr>
              <w:pStyle w:val="ConsPlusNormal"/>
            </w:pPr>
            <w:r>
              <w:t>финансовое об</w:t>
            </w:r>
            <w:r>
              <w:t xml:space="preserve">еспечение мероприятий по возмещению недополученных российскими </w:t>
            </w:r>
            <w:r>
              <w:lastRenderedPageBreak/>
              <w:t>кредитными организациями доходов по кредитам, выданным субъектам малого и среднего предпринимательства по льготной ставке, в том числе на администрирование кредитов, выданных субъектам малого и</w:t>
            </w:r>
            <w:r>
              <w:t xml:space="preserve"> среднего предпринимательства в 2017 году</w:t>
            </w:r>
          </w:p>
        </w:tc>
        <w:tc>
          <w:tcPr>
            <w:tcW w:w="2771" w:type="dxa"/>
          </w:tcPr>
          <w:p w:rsidR="00000000" w:rsidRDefault="001B22FB">
            <w:pPr>
              <w:pStyle w:val="ConsPlusNormal"/>
            </w:pPr>
            <w:r>
              <w:lastRenderedPageBreak/>
              <w:t>количество физических лиц в возрасте до 30 лет (включительно), вовлеченных в реализацию мероприятий;</w:t>
            </w:r>
          </w:p>
          <w:p w:rsidR="00000000" w:rsidRDefault="001B22FB">
            <w:pPr>
              <w:pStyle w:val="ConsPlusNormal"/>
            </w:pPr>
            <w:r>
              <w:t>доля среднесписочной численности работников (без внешних совместителей) занятых на микро-, малых и средних предпр</w:t>
            </w:r>
            <w:r>
              <w:t>иятиях, и у индивидуальных предпринимателей, в общей численности занятого населения;</w:t>
            </w:r>
          </w:p>
          <w:p w:rsidR="00000000" w:rsidRDefault="001B22FB">
            <w:pPr>
              <w:pStyle w:val="ConsPlusNormal"/>
            </w:pPr>
            <w:r>
              <w:t>количество субъектов малого и среднего предпринимательства, созданных физическими лицами в возрасте до 30 лет (включительно);</w:t>
            </w:r>
          </w:p>
          <w:p w:rsidR="00000000" w:rsidRDefault="001B22FB">
            <w:pPr>
              <w:pStyle w:val="ConsPlusNormal"/>
            </w:pPr>
            <w:r>
              <w:t>количество физических лиц в возрасте до 30 ле</w:t>
            </w:r>
            <w:r>
              <w:t xml:space="preserve">т (включительно), завершивших обучение по образовательным программам, направленным на </w:t>
            </w:r>
            <w:r>
              <w:lastRenderedPageBreak/>
              <w:t>приобретение навыков ведения бизнеса и создания малых и средних предприятий;</w:t>
            </w:r>
          </w:p>
          <w:p w:rsidR="00000000" w:rsidRDefault="001B22FB">
            <w:pPr>
              <w:pStyle w:val="ConsPlusNormal"/>
            </w:pPr>
            <w:r>
              <w:t>количество вновь созданных рабочих мест (включая вновь зарегистрированных индивидуальных пред</w:t>
            </w:r>
            <w:r>
              <w:t>принимателей) в секторе малого и среднего предпринимательства при реализации подпрограммы (ежегодно)</w:t>
            </w:r>
          </w:p>
        </w:tc>
      </w:tr>
      <w:tr w:rsidR="00000000">
        <w:tc>
          <w:tcPr>
            <w:tcW w:w="510" w:type="dxa"/>
          </w:tcPr>
          <w:p w:rsidR="00000000" w:rsidRDefault="001B22FB">
            <w:pPr>
              <w:pStyle w:val="ConsPlusNormal"/>
              <w:jc w:val="center"/>
            </w:pPr>
            <w:r>
              <w:lastRenderedPageBreak/>
              <w:t>13.</w:t>
            </w:r>
          </w:p>
        </w:tc>
        <w:tc>
          <w:tcPr>
            <w:tcW w:w="2410" w:type="dxa"/>
          </w:tcPr>
          <w:p w:rsidR="00000000" w:rsidRDefault="001B22FB">
            <w:pPr>
              <w:pStyle w:val="ConsPlusNormal"/>
            </w:pPr>
            <w:r>
              <w:t>Основное мероприятие 2.2. Совершенствование нормативно-правового регулирования малого и среднего предпринимательства</w:t>
            </w:r>
          </w:p>
        </w:tc>
        <w:tc>
          <w:tcPr>
            <w:tcW w:w="1843" w:type="dxa"/>
          </w:tcPr>
          <w:p w:rsidR="00000000" w:rsidRDefault="001B22FB">
            <w:pPr>
              <w:pStyle w:val="ConsPlusNormal"/>
            </w:pPr>
            <w:r>
              <w:t>Минэкономразвития России</w:t>
            </w:r>
          </w:p>
        </w:tc>
        <w:tc>
          <w:tcPr>
            <w:tcW w:w="1134" w:type="dxa"/>
          </w:tcPr>
          <w:p w:rsidR="00000000" w:rsidRDefault="001B22FB">
            <w:pPr>
              <w:pStyle w:val="ConsPlusNormal"/>
              <w:jc w:val="center"/>
            </w:pPr>
            <w:r>
              <w:t>29 марта</w:t>
            </w:r>
            <w:r>
              <w:t xml:space="preserve"> 2013 г.</w:t>
            </w:r>
          </w:p>
        </w:tc>
        <w:tc>
          <w:tcPr>
            <w:tcW w:w="1134" w:type="dxa"/>
          </w:tcPr>
          <w:p w:rsidR="00000000" w:rsidRDefault="001B22FB">
            <w:pPr>
              <w:pStyle w:val="ConsPlusNormal"/>
              <w:jc w:val="center"/>
            </w:pPr>
            <w:r>
              <w:t>31 декабря 2018 г.</w:t>
            </w:r>
          </w:p>
        </w:tc>
        <w:tc>
          <w:tcPr>
            <w:tcW w:w="3402" w:type="dxa"/>
          </w:tcPr>
          <w:p w:rsidR="00000000" w:rsidRDefault="001B22FB">
            <w:pPr>
              <w:pStyle w:val="ConsPlusNormal"/>
            </w:pPr>
            <w:r>
              <w:t>увеличение числа помещений, выкупаемых субъектами малого и среднего предпринимательства;</w:t>
            </w:r>
          </w:p>
          <w:p w:rsidR="00000000" w:rsidRDefault="001B22FB">
            <w:pPr>
              <w:pStyle w:val="ConsPlusNormal"/>
            </w:pPr>
            <w:r>
              <w:t>расширение возможности применения специальных налоговых режимов;</w:t>
            </w:r>
          </w:p>
          <w:p w:rsidR="00000000" w:rsidRDefault="001B22FB">
            <w:pPr>
              <w:pStyle w:val="ConsPlusNormal"/>
            </w:pPr>
            <w:r>
              <w:t>повышение уровня информир</w:t>
            </w:r>
            <w:r>
              <w:t>ованности субъектов малого и среднего предпринимательства о реализуемых мерах государственной поддержки;</w:t>
            </w:r>
          </w:p>
          <w:p w:rsidR="00000000" w:rsidRDefault="001B22FB">
            <w:pPr>
              <w:pStyle w:val="ConsPlusNormal"/>
            </w:pPr>
            <w:r>
              <w:t xml:space="preserve">закрепление в законодательстве Российской Федерации новых мер поддержки субъектов малого и среднего предпринимательства, осуществляющих деятельность в </w:t>
            </w:r>
            <w:r>
              <w:t>отдельных областях;</w:t>
            </w:r>
          </w:p>
          <w:p w:rsidR="00000000" w:rsidRDefault="001B22FB">
            <w:pPr>
              <w:pStyle w:val="ConsPlusNormal"/>
            </w:pPr>
            <w:r>
              <w:t xml:space="preserve">снятие ограничения по суммарной доле участия в уставном (складочном) капитале малых и средних предприятий для иностранных юридических лиц, а также ограничения по включению </w:t>
            </w:r>
            <w:r>
              <w:lastRenderedPageBreak/>
              <w:t>сведений об акционерных обществах в единый реестр субъектов мало</w:t>
            </w:r>
            <w:r>
              <w:t>го и среднего предпринимательства;</w:t>
            </w:r>
          </w:p>
          <w:p w:rsidR="00000000" w:rsidRDefault="001B22FB">
            <w:pPr>
              <w:pStyle w:val="ConsPlusNormal"/>
            </w:pPr>
            <w:r>
              <w:t>формирование сводного реестра субъектов малого и среднего предпринимательства - получателей поддержки;</w:t>
            </w:r>
          </w:p>
          <w:p w:rsidR="00000000" w:rsidRDefault="001B22FB">
            <w:pPr>
              <w:pStyle w:val="ConsPlusNormal"/>
            </w:pPr>
            <w:r>
              <w:t>закрепление понятия "социальное предпринимательство" и мер поддержки предпринимателей, осуществляющих деятельность, от</w:t>
            </w:r>
            <w:r>
              <w:t>несенную к социальному предпринимательству;</w:t>
            </w:r>
          </w:p>
          <w:p w:rsidR="00000000" w:rsidRDefault="001B22FB">
            <w:pPr>
              <w:pStyle w:val="ConsPlusNormal"/>
            </w:pPr>
            <w:r>
              <w:t>создание системы "одного окна" для оказания услуг, а также предоставления образовательной поддержки малым предприятиям в субъектах Российской Федерации</w:t>
            </w:r>
          </w:p>
        </w:tc>
        <w:tc>
          <w:tcPr>
            <w:tcW w:w="2976" w:type="dxa"/>
          </w:tcPr>
          <w:p w:rsidR="00000000" w:rsidRDefault="001B22FB">
            <w:pPr>
              <w:pStyle w:val="ConsPlusNormal"/>
            </w:pPr>
            <w:r>
              <w:lastRenderedPageBreak/>
              <w:t>расширение имущественной поддержки предпринимателей;</w:t>
            </w:r>
          </w:p>
          <w:p w:rsidR="00000000" w:rsidRDefault="001B22FB">
            <w:pPr>
              <w:pStyle w:val="ConsPlusNormal"/>
            </w:pPr>
            <w:r>
              <w:t>упрощен</w:t>
            </w:r>
            <w:r>
              <w:t>ие процедур ведения предпринимательской деятельности;</w:t>
            </w:r>
          </w:p>
          <w:p w:rsidR="00000000" w:rsidRDefault="001B22FB">
            <w:pPr>
              <w:pStyle w:val="ConsPlusNormal"/>
            </w:pPr>
            <w:r>
              <w:t>оптимизация специальных налоговых режимов и механизмов расчета страховых платежей</w:t>
            </w:r>
          </w:p>
        </w:tc>
        <w:tc>
          <w:tcPr>
            <w:tcW w:w="2771" w:type="dxa"/>
          </w:tcPr>
          <w:p w:rsidR="00000000" w:rsidRDefault="001B22FB">
            <w:pPr>
              <w:pStyle w:val="ConsPlusNormal"/>
            </w:pPr>
            <w:r>
              <w:t>количество субъектов малого и среднего предпринимательства (включая индивидуальных предпринимателей) в расчете на 1 тыс.</w:t>
            </w:r>
            <w:r>
              <w:t xml:space="preserve"> человек населения Российской Федерации;</w:t>
            </w:r>
          </w:p>
          <w:p w:rsidR="00000000" w:rsidRDefault="001B22FB">
            <w:pPr>
              <w:pStyle w:val="ConsPlusNormal"/>
            </w:pPr>
            <w:r>
              <w:t>доля среднесписочной численности работников (без внешних совместителей), занятых на микро-, малых и средних предприятиях и у индивидуальных предпринимателей, в общей численности занятого населения;</w:t>
            </w:r>
          </w:p>
          <w:p w:rsidR="00000000" w:rsidRDefault="001B22FB">
            <w:pPr>
              <w:pStyle w:val="ConsPlusNormal"/>
            </w:pPr>
            <w:r>
              <w:t xml:space="preserve">количество вновь </w:t>
            </w:r>
            <w:r>
              <w:t xml:space="preserve">созданных рабочих мест (включая вновь зарегистрированных индивидуальных предпринимателей) в </w:t>
            </w:r>
            <w:r>
              <w:lastRenderedPageBreak/>
              <w:t>секторе малого и среднего предпринимательства при реализации подпрограммы (ежегодно)</w:t>
            </w:r>
          </w:p>
        </w:tc>
      </w:tr>
      <w:tr w:rsidR="00000000">
        <w:tc>
          <w:tcPr>
            <w:tcW w:w="510" w:type="dxa"/>
          </w:tcPr>
          <w:p w:rsidR="00000000" w:rsidRDefault="001B22FB">
            <w:pPr>
              <w:pStyle w:val="ConsPlusNormal"/>
              <w:jc w:val="center"/>
            </w:pPr>
            <w:r>
              <w:lastRenderedPageBreak/>
              <w:t>14.</w:t>
            </w:r>
          </w:p>
        </w:tc>
        <w:tc>
          <w:tcPr>
            <w:tcW w:w="2410" w:type="dxa"/>
          </w:tcPr>
          <w:p w:rsidR="00000000" w:rsidRDefault="001B22FB">
            <w:pPr>
              <w:pStyle w:val="ConsPlusNormal"/>
            </w:pPr>
            <w:r>
              <w:t>Основное мероприятие 2.3. Формирование национальной системы гарантийных ор</w:t>
            </w:r>
            <w:r>
              <w:t>ганизаций для субъектов малого и среднего предпринимательства</w:t>
            </w:r>
          </w:p>
        </w:tc>
        <w:tc>
          <w:tcPr>
            <w:tcW w:w="1843" w:type="dxa"/>
          </w:tcPr>
          <w:p w:rsidR="00000000" w:rsidRDefault="001B22FB">
            <w:pPr>
              <w:pStyle w:val="ConsPlusNormal"/>
            </w:pPr>
            <w:r>
              <w:t>Минэкономразвития России</w:t>
            </w:r>
          </w:p>
        </w:tc>
        <w:tc>
          <w:tcPr>
            <w:tcW w:w="1134" w:type="dxa"/>
          </w:tcPr>
          <w:p w:rsidR="00000000" w:rsidRDefault="001B22FB">
            <w:pPr>
              <w:pStyle w:val="ConsPlusNormal"/>
              <w:jc w:val="center"/>
            </w:pPr>
            <w:r>
              <w:t>1 июля 2014 г.</w:t>
            </w:r>
          </w:p>
        </w:tc>
        <w:tc>
          <w:tcPr>
            <w:tcW w:w="1134" w:type="dxa"/>
          </w:tcPr>
          <w:p w:rsidR="00000000" w:rsidRDefault="001B22FB">
            <w:pPr>
              <w:pStyle w:val="ConsPlusNormal"/>
              <w:jc w:val="center"/>
            </w:pPr>
            <w:r>
              <w:t>31 декабря 2018 г.</w:t>
            </w:r>
          </w:p>
        </w:tc>
        <w:tc>
          <w:tcPr>
            <w:tcW w:w="3402" w:type="dxa"/>
          </w:tcPr>
          <w:p w:rsidR="00000000" w:rsidRDefault="001B22FB">
            <w:pPr>
              <w:pStyle w:val="ConsPlusNormal"/>
            </w:pPr>
            <w:r>
              <w:t>расширение кредитования субъектов малого и среднего предпринимательства</w:t>
            </w:r>
          </w:p>
        </w:tc>
        <w:tc>
          <w:tcPr>
            <w:tcW w:w="2976" w:type="dxa"/>
          </w:tcPr>
          <w:p w:rsidR="00000000" w:rsidRDefault="001B22FB">
            <w:pPr>
              <w:pStyle w:val="ConsPlusNormal"/>
            </w:pPr>
            <w:r>
              <w:t>создание механизма, позволяющего увеличить объем и количество п</w:t>
            </w:r>
            <w:r>
              <w:t>редоставленных гарантий по кредитам на реализацию инвестиционных проектов субъектов малого и среднего предпринимательства</w:t>
            </w:r>
          </w:p>
        </w:tc>
        <w:tc>
          <w:tcPr>
            <w:tcW w:w="2771" w:type="dxa"/>
          </w:tcPr>
          <w:p w:rsidR="00000000" w:rsidRDefault="001B22FB">
            <w:pPr>
              <w:pStyle w:val="ConsPlusNormal"/>
            </w:pPr>
            <w:r>
              <w:t>объем выданных гарантий и поручительств по кредитам (гарантиям) субъектам малого и среднего предпринимательства и поручительств по про</w:t>
            </w:r>
            <w:r>
              <w:t>грамме стимулирования кредитования субъектов малого и среднего предпринимательства</w:t>
            </w:r>
          </w:p>
        </w:tc>
      </w:tr>
      <w:tr w:rsidR="00000000">
        <w:tc>
          <w:tcPr>
            <w:tcW w:w="510" w:type="dxa"/>
          </w:tcPr>
          <w:p w:rsidR="00000000" w:rsidRDefault="001B22FB">
            <w:pPr>
              <w:pStyle w:val="ConsPlusNormal"/>
              <w:jc w:val="center"/>
            </w:pPr>
            <w:r>
              <w:t>15.</w:t>
            </w:r>
          </w:p>
        </w:tc>
        <w:tc>
          <w:tcPr>
            <w:tcW w:w="2410" w:type="dxa"/>
          </w:tcPr>
          <w:p w:rsidR="00000000" w:rsidRDefault="001B22FB">
            <w:pPr>
              <w:pStyle w:val="ConsPlusNormal"/>
            </w:pPr>
            <w:r>
              <w:t>Основное мероприятие 2.4. Содействие развитию молодежного предпринимательства</w:t>
            </w:r>
          </w:p>
        </w:tc>
        <w:tc>
          <w:tcPr>
            <w:tcW w:w="1843" w:type="dxa"/>
          </w:tcPr>
          <w:p w:rsidR="00000000" w:rsidRDefault="001B22FB">
            <w:pPr>
              <w:pStyle w:val="ConsPlusNormal"/>
            </w:pPr>
            <w:r>
              <w:t>Росмолодежь</w:t>
            </w:r>
          </w:p>
        </w:tc>
        <w:tc>
          <w:tcPr>
            <w:tcW w:w="1134" w:type="dxa"/>
          </w:tcPr>
          <w:p w:rsidR="00000000" w:rsidRDefault="001B22FB">
            <w:pPr>
              <w:pStyle w:val="ConsPlusNormal"/>
              <w:jc w:val="center"/>
            </w:pPr>
            <w:r>
              <w:t>1 января 2016 г.</w:t>
            </w:r>
          </w:p>
        </w:tc>
        <w:tc>
          <w:tcPr>
            <w:tcW w:w="1134" w:type="dxa"/>
          </w:tcPr>
          <w:p w:rsidR="00000000" w:rsidRDefault="001B22FB">
            <w:pPr>
              <w:pStyle w:val="ConsPlusNormal"/>
              <w:jc w:val="center"/>
            </w:pPr>
            <w:r>
              <w:t>31 декабря 2018 г.</w:t>
            </w:r>
          </w:p>
        </w:tc>
        <w:tc>
          <w:tcPr>
            <w:tcW w:w="3402" w:type="dxa"/>
          </w:tcPr>
          <w:p w:rsidR="00000000" w:rsidRDefault="001B22FB">
            <w:pPr>
              <w:pStyle w:val="ConsPlusNormal"/>
            </w:pPr>
            <w:r>
              <w:t>создание единой системы государственной поддержки малого и среднего предпринимательства в части молодежного предпринимательства;</w:t>
            </w:r>
          </w:p>
          <w:p w:rsidR="00000000" w:rsidRDefault="001B22FB">
            <w:pPr>
              <w:pStyle w:val="ConsPlusNormal"/>
            </w:pPr>
            <w:r>
              <w:t xml:space="preserve">повышение качества реализации </w:t>
            </w:r>
            <w:r>
              <w:lastRenderedPageBreak/>
              <w:t>проектов в сфере молодежного предпринимательства для получения государственной поддержки</w:t>
            </w:r>
          </w:p>
        </w:tc>
        <w:tc>
          <w:tcPr>
            <w:tcW w:w="2976" w:type="dxa"/>
          </w:tcPr>
          <w:p w:rsidR="00000000" w:rsidRDefault="001B22FB">
            <w:pPr>
              <w:pStyle w:val="ConsPlusNormal"/>
            </w:pPr>
            <w:r>
              <w:lastRenderedPageBreak/>
              <w:t>предоста</w:t>
            </w:r>
            <w:r>
              <w:t xml:space="preserve">вление субсидий органов исполнительной власти субъектов Российской Федерации на реализацию комплекса мероприятий, направленных на вовлечение молодежи в </w:t>
            </w:r>
            <w:r>
              <w:lastRenderedPageBreak/>
              <w:t>предпринимательскую деятельность (Федеральная программа "Ты - предприниматель"), состоящего из:</w:t>
            </w:r>
          </w:p>
          <w:p w:rsidR="00000000" w:rsidRDefault="001B22FB">
            <w:pPr>
              <w:pStyle w:val="ConsPlusNormal"/>
            </w:pPr>
            <w:r>
              <w:t>проведен</w:t>
            </w:r>
            <w:r>
              <w:t>ия информационной кампании, направленной на вовлечение молодежи в предпринимательскую деятельность;</w:t>
            </w:r>
          </w:p>
          <w:p w:rsidR="00000000" w:rsidRDefault="001B22FB">
            <w:pPr>
              <w:pStyle w:val="ConsPlusNormal"/>
            </w:pPr>
            <w:r>
              <w:t xml:space="preserve">отбора физических лиц в возрасте до 30 лет (включительно), имеющих способности к занятию предпринимательской деятельностью, в целях прохождения обучения по </w:t>
            </w:r>
            <w:r>
              <w:t>образовательным программам, направленным на приобретение навыков ведения бизнеса и создания малых и средних предприятий;</w:t>
            </w:r>
          </w:p>
          <w:p w:rsidR="00000000" w:rsidRDefault="001B22FB">
            <w:pPr>
              <w:pStyle w:val="ConsPlusNormal"/>
            </w:pPr>
            <w:r>
              <w:t>организации обучения физических лиц в возрасте до 30 лет (включительно) по образовательным программам, направленным на приобретение нав</w:t>
            </w:r>
            <w:r>
              <w:t>ыков ведения бизнеса и создания малых и средних предприятий;</w:t>
            </w:r>
          </w:p>
          <w:p w:rsidR="00000000" w:rsidRDefault="001B22FB">
            <w:pPr>
              <w:pStyle w:val="ConsPlusNormal"/>
            </w:pPr>
            <w:r>
              <w:t>осуществления игровых, тренинговых и иных проектов, образовательных курсов, конкурсов среди молодежи в возрасте 14 - 17 лет;</w:t>
            </w:r>
          </w:p>
        </w:tc>
        <w:tc>
          <w:tcPr>
            <w:tcW w:w="2771" w:type="dxa"/>
          </w:tcPr>
          <w:p w:rsidR="00000000" w:rsidRDefault="001B22FB">
            <w:pPr>
              <w:pStyle w:val="ConsPlusNormal"/>
            </w:pPr>
            <w:r>
              <w:lastRenderedPageBreak/>
              <w:t>количество физических лиц в возрасте до 30 лет (включительно), вовлече</w:t>
            </w:r>
            <w:r>
              <w:t>нных в реализацию мероприятий;</w:t>
            </w:r>
          </w:p>
          <w:p w:rsidR="00000000" w:rsidRDefault="001B22FB">
            <w:pPr>
              <w:pStyle w:val="ConsPlusNormal"/>
            </w:pPr>
            <w:r>
              <w:t xml:space="preserve">количество субъектов малого и среднего </w:t>
            </w:r>
            <w:r>
              <w:lastRenderedPageBreak/>
              <w:t>предпринимательства, созданных физическими лицами в возрасте до 30 лет (включительно);</w:t>
            </w:r>
          </w:p>
          <w:p w:rsidR="00000000" w:rsidRDefault="001B22FB">
            <w:pPr>
              <w:pStyle w:val="ConsPlusNormal"/>
            </w:pPr>
            <w:r>
              <w:t>количество физических лиц в возрасте до 30 лет (включительно), завершивших обучение по образователь</w:t>
            </w:r>
            <w:r>
              <w:t>ным программам, направленным на приобретение навыков ведения бизнеса и создания малых и средних предприятий;</w:t>
            </w:r>
          </w:p>
          <w:p w:rsidR="00000000" w:rsidRDefault="001B22FB">
            <w:pPr>
              <w:pStyle w:val="ConsPlusNormal"/>
            </w:pPr>
            <w:r>
              <w:t>количество вновь созданных рабочих мест (включая вновь зарегистрированных индивидуальных предпринимателей) в секторе малого и среднего предпринимат</w:t>
            </w:r>
            <w:r>
              <w:t>ельства при реализации подпрограммы (ежегодно)</w:t>
            </w:r>
          </w:p>
        </w:tc>
      </w:tr>
      <w:tr w:rsidR="00000000">
        <w:tc>
          <w:tcPr>
            <w:tcW w:w="510" w:type="dxa"/>
          </w:tcPr>
          <w:p w:rsidR="00000000" w:rsidRDefault="001B22FB">
            <w:pPr>
              <w:pStyle w:val="ConsPlusNormal"/>
            </w:pPr>
          </w:p>
        </w:tc>
        <w:tc>
          <w:tcPr>
            <w:tcW w:w="2410" w:type="dxa"/>
          </w:tcPr>
          <w:p w:rsidR="00000000" w:rsidRDefault="001B22FB">
            <w:pPr>
              <w:pStyle w:val="ConsPlusNormal"/>
            </w:pPr>
          </w:p>
        </w:tc>
        <w:tc>
          <w:tcPr>
            <w:tcW w:w="1843" w:type="dxa"/>
          </w:tcPr>
          <w:p w:rsidR="00000000" w:rsidRDefault="001B22FB">
            <w:pPr>
              <w:pStyle w:val="ConsPlusNormal"/>
            </w:pPr>
          </w:p>
        </w:tc>
        <w:tc>
          <w:tcPr>
            <w:tcW w:w="1134" w:type="dxa"/>
          </w:tcPr>
          <w:p w:rsidR="00000000" w:rsidRDefault="001B22FB">
            <w:pPr>
              <w:pStyle w:val="ConsPlusNormal"/>
            </w:pPr>
          </w:p>
        </w:tc>
        <w:tc>
          <w:tcPr>
            <w:tcW w:w="1134" w:type="dxa"/>
          </w:tcPr>
          <w:p w:rsidR="00000000" w:rsidRDefault="001B22FB">
            <w:pPr>
              <w:pStyle w:val="ConsPlusNormal"/>
            </w:pPr>
          </w:p>
        </w:tc>
        <w:tc>
          <w:tcPr>
            <w:tcW w:w="3402" w:type="dxa"/>
          </w:tcPr>
          <w:p w:rsidR="00000000" w:rsidRDefault="001B22FB">
            <w:pPr>
              <w:pStyle w:val="ConsPlusNormal"/>
            </w:pPr>
          </w:p>
        </w:tc>
        <w:tc>
          <w:tcPr>
            <w:tcW w:w="2976" w:type="dxa"/>
          </w:tcPr>
          <w:p w:rsidR="00000000" w:rsidRDefault="001B22FB">
            <w:pPr>
              <w:pStyle w:val="ConsPlusNormal"/>
            </w:pPr>
            <w:r>
              <w:t xml:space="preserve">проведения регионального </w:t>
            </w:r>
            <w:r>
              <w:lastRenderedPageBreak/>
              <w:t>этапа Всероссийского конкурса "Молодой предприниматель России";</w:t>
            </w:r>
          </w:p>
          <w:p w:rsidR="00000000" w:rsidRDefault="001B22FB">
            <w:pPr>
              <w:pStyle w:val="ConsPlusNormal"/>
            </w:pPr>
            <w:r>
              <w:t>проведение конкурсов бизнес-проектов, проведение финального мероприятия;</w:t>
            </w:r>
          </w:p>
          <w:p w:rsidR="00000000" w:rsidRDefault="001B22FB">
            <w:pPr>
              <w:pStyle w:val="ConsPlusNormal"/>
            </w:pPr>
            <w:r>
              <w:t>оказания консультационных услуг физическим лицам в возрасте до 30 лет (включительно), а также субъектам молодежного предпринимательства;</w:t>
            </w:r>
          </w:p>
          <w:p w:rsidR="00000000" w:rsidRDefault="001B22FB">
            <w:pPr>
              <w:pStyle w:val="ConsPlusNormal"/>
            </w:pPr>
            <w:r>
              <w:t>обеспечения участия в межрегиональных, общероссийских и международных мероприятиях, направленных на поддержку и развити</w:t>
            </w:r>
            <w:r>
              <w:t>е молодежного предпринимательства;</w:t>
            </w:r>
          </w:p>
          <w:p w:rsidR="00000000" w:rsidRDefault="001B22FB">
            <w:pPr>
              <w:pStyle w:val="ConsPlusNormal"/>
            </w:pPr>
            <w:r>
              <w:t>осуществления мониторинга эффективности мероприятий, направленных на вовлечение молодежи в предпринимательскую деятельность</w:t>
            </w:r>
          </w:p>
        </w:tc>
        <w:tc>
          <w:tcPr>
            <w:tcW w:w="2771" w:type="dxa"/>
          </w:tcPr>
          <w:p w:rsidR="00000000" w:rsidRDefault="001B22FB">
            <w:pPr>
              <w:pStyle w:val="ConsPlusNormal"/>
            </w:pPr>
          </w:p>
        </w:tc>
      </w:tr>
      <w:tr w:rsidR="00000000">
        <w:tc>
          <w:tcPr>
            <w:tcW w:w="510" w:type="dxa"/>
          </w:tcPr>
          <w:p w:rsidR="00000000" w:rsidRDefault="001B22FB">
            <w:pPr>
              <w:pStyle w:val="ConsPlusNormal"/>
              <w:jc w:val="center"/>
            </w:pPr>
            <w:r>
              <w:lastRenderedPageBreak/>
              <w:t>16.</w:t>
            </w:r>
          </w:p>
        </w:tc>
        <w:tc>
          <w:tcPr>
            <w:tcW w:w="2410" w:type="dxa"/>
          </w:tcPr>
          <w:p w:rsidR="00000000" w:rsidRDefault="001B22FB">
            <w:pPr>
              <w:pStyle w:val="ConsPlusNormal"/>
            </w:pPr>
            <w:r>
              <w:t xml:space="preserve">Основное мероприятие 2.П1. Приоритетный </w:t>
            </w:r>
            <w:hyperlink r:id="rId131" w:tooltip="&quot;Паспорт приоритетного проекта &quot;Малый бизнес и поддержка индивидуальной предпринимательской инициативы&quot; (утв. президиумом Совета при Президенте РФ по стратегическому развитию и приоритетным проектам, протокол от 21.11.2016 N 10){КонсультантПлюс}" w:history="1">
              <w:r>
                <w:rPr>
                  <w:color w:val="0000FF"/>
                </w:rPr>
                <w:t>проект</w:t>
              </w:r>
            </w:hyperlink>
            <w:r>
              <w:t xml:space="preserve"> "Малый бизнес и поддержка индивидуальной предпринимательской инициативы"</w:t>
            </w:r>
          </w:p>
        </w:tc>
        <w:tc>
          <w:tcPr>
            <w:tcW w:w="1843" w:type="dxa"/>
          </w:tcPr>
          <w:p w:rsidR="00000000" w:rsidRDefault="001B22FB">
            <w:pPr>
              <w:pStyle w:val="ConsPlusNormal"/>
            </w:pPr>
            <w:r>
              <w:t>Минэкономразвития России</w:t>
            </w:r>
          </w:p>
        </w:tc>
        <w:tc>
          <w:tcPr>
            <w:tcW w:w="1134" w:type="dxa"/>
          </w:tcPr>
          <w:p w:rsidR="00000000" w:rsidRDefault="001B22FB">
            <w:pPr>
              <w:pStyle w:val="ConsPlusNormal"/>
              <w:jc w:val="center"/>
            </w:pPr>
            <w:r>
              <w:t>1 декабря 2016 г.</w:t>
            </w:r>
          </w:p>
        </w:tc>
        <w:tc>
          <w:tcPr>
            <w:tcW w:w="1134" w:type="dxa"/>
          </w:tcPr>
          <w:p w:rsidR="00000000" w:rsidRDefault="001B22FB">
            <w:pPr>
              <w:pStyle w:val="ConsPlusNormal"/>
              <w:jc w:val="center"/>
            </w:pPr>
            <w:r>
              <w:t>31 декабря 2018 г.</w:t>
            </w:r>
          </w:p>
        </w:tc>
        <w:tc>
          <w:tcPr>
            <w:tcW w:w="3402" w:type="dxa"/>
          </w:tcPr>
          <w:p w:rsidR="00000000" w:rsidRDefault="001B22FB">
            <w:pPr>
              <w:pStyle w:val="ConsPlusNormal"/>
            </w:pPr>
            <w:r>
              <w:t>расширение финансовой поддерж</w:t>
            </w:r>
            <w:r>
              <w:t>ки, оказанной субъектам индивидуального и малого предпринимательства путем взноса в уставный капитал акционерного общества "Федеральная корпорация по развитию малого и среднего предпринимательства", г. Москва, в целях реализации мер гарантийной поддержки м</w:t>
            </w:r>
            <w:r>
              <w:t xml:space="preserve">алого предпринимательства и развития </w:t>
            </w:r>
            <w:r>
              <w:lastRenderedPageBreak/>
              <w:t>национальной гарантийной системы;</w:t>
            </w:r>
          </w:p>
          <w:p w:rsidR="00000000" w:rsidRDefault="001B22FB">
            <w:pPr>
              <w:pStyle w:val="ConsPlusNormal"/>
            </w:pPr>
            <w:r>
              <w:t xml:space="preserve">расширение лизинга оборудования субъектами индивидуального и малого предпринимательства путем взноса в уставный капитал акционерного общества "Федеральная корпорация по развитию малого </w:t>
            </w:r>
            <w:r>
              <w:t>и среднего предпринимательства", г. Москва, в целях последующего взноса в уставный капитал российских лизинговых компаний (фирм) в целях реализации механизма лизинга для субъектов малого предпринимательства;</w:t>
            </w:r>
          </w:p>
          <w:p w:rsidR="00000000" w:rsidRDefault="001B22FB">
            <w:pPr>
              <w:pStyle w:val="ConsPlusNormal"/>
            </w:pPr>
            <w:r>
              <w:t>действует единая образовательная интернет-платфо</w:t>
            </w:r>
            <w:r>
              <w:t>рма - агрегатор образовательных программ для субъектов малого предпринимательства, утверждены требования к образовательным программам для субъектов малого предпринимательства в целях размещения на указанной интернет-платформе</w:t>
            </w:r>
          </w:p>
        </w:tc>
        <w:tc>
          <w:tcPr>
            <w:tcW w:w="2976" w:type="dxa"/>
          </w:tcPr>
          <w:p w:rsidR="00000000" w:rsidRDefault="001B22FB">
            <w:pPr>
              <w:pStyle w:val="ConsPlusNormal"/>
            </w:pPr>
            <w:r>
              <w:lastRenderedPageBreak/>
              <w:t>обеспечение финансовой поддерж</w:t>
            </w:r>
            <w:r>
              <w:t xml:space="preserve">ки субъектов индивидуального и малого предпринимательства с использованием гарантий и поручительств в рамках национальной гарантийной системы, а также кредитов субъектам индивидуального и малого предпринимательства, предоставленных </w:t>
            </w:r>
            <w:r>
              <w:lastRenderedPageBreak/>
              <w:t>акционерным обществом "Р</w:t>
            </w:r>
            <w:r>
              <w:t>оссийский Банк поддержки малого и среднего предпринимательства";</w:t>
            </w:r>
          </w:p>
          <w:p w:rsidR="00000000" w:rsidRDefault="001B22FB">
            <w:pPr>
              <w:pStyle w:val="ConsPlusNormal"/>
            </w:pPr>
            <w:r>
              <w:t>разработка при участии Банка России механизмов секьюритизации кредитов, предоставляемых субъектам индивидуального и малого предпринимательства;</w:t>
            </w:r>
          </w:p>
          <w:p w:rsidR="00000000" w:rsidRDefault="001B22FB">
            <w:pPr>
              <w:pStyle w:val="ConsPlusNormal"/>
            </w:pPr>
            <w:r>
              <w:t>обеспечение реализации программы льготного лизи</w:t>
            </w:r>
            <w:r>
              <w:t>нга оборудования субъектами индивидуального и малого предпринимательства;</w:t>
            </w:r>
          </w:p>
          <w:p w:rsidR="00000000" w:rsidRDefault="001B22FB">
            <w:pPr>
              <w:pStyle w:val="ConsPlusNormal"/>
            </w:pPr>
            <w:r>
              <w:t>развитие системы "одного окна" предоставления услуг, сервисов и мер поддержки субъектам малого предпринимательства на базе центров оказания услуг;</w:t>
            </w:r>
          </w:p>
          <w:p w:rsidR="00000000" w:rsidRDefault="001B22FB">
            <w:pPr>
              <w:pStyle w:val="ConsPlusNormal"/>
            </w:pPr>
            <w:r>
              <w:t>реализация поддержки субъектов мало</w:t>
            </w:r>
            <w:r>
              <w:t>го предпринимательства в сфере образования</w:t>
            </w:r>
          </w:p>
        </w:tc>
        <w:tc>
          <w:tcPr>
            <w:tcW w:w="2771" w:type="dxa"/>
          </w:tcPr>
          <w:p w:rsidR="00000000" w:rsidRDefault="001B22FB">
            <w:pPr>
              <w:pStyle w:val="ConsPlusNormal"/>
            </w:pPr>
            <w:r>
              <w:lastRenderedPageBreak/>
              <w:t>объем финансовой поддержки, оказанной субъектам индивидуального и малого предпринимательства с использованием гарантий и поручительств в рамках национальной гарантийной системы, в том числе кредитов субъектам инди</w:t>
            </w:r>
            <w:r>
              <w:t xml:space="preserve">видуального и малого предпринимательства, </w:t>
            </w:r>
            <w:r>
              <w:lastRenderedPageBreak/>
              <w:t>предоставленных акционерным обществом "Российский Банк поддержки малого и среднего предпринимательства" (нарастающим итогом)</w:t>
            </w:r>
          </w:p>
        </w:tc>
      </w:tr>
      <w:tr w:rsidR="00000000">
        <w:tc>
          <w:tcPr>
            <w:tcW w:w="510" w:type="dxa"/>
          </w:tcPr>
          <w:p w:rsidR="00000000" w:rsidRDefault="001B22FB">
            <w:pPr>
              <w:pStyle w:val="ConsPlusNormal"/>
              <w:jc w:val="center"/>
            </w:pPr>
            <w:r>
              <w:lastRenderedPageBreak/>
              <w:t>17.</w:t>
            </w:r>
          </w:p>
        </w:tc>
        <w:tc>
          <w:tcPr>
            <w:tcW w:w="2410" w:type="dxa"/>
          </w:tcPr>
          <w:p w:rsidR="00000000" w:rsidRDefault="001B22FB">
            <w:pPr>
              <w:pStyle w:val="ConsPlusNormal"/>
            </w:pPr>
            <w:r>
              <w:t>2.I1. Федеральный проект "Улучшение условий ведения предпринимательской деятельности"</w:t>
            </w:r>
          </w:p>
        </w:tc>
        <w:tc>
          <w:tcPr>
            <w:tcW w:w="1843" w:type="dxa"/>
          </w:tcPr>
          <w:p w:rsidR="00000000" w:rsidRDefault="001B22FB">
            <w:pPr>
              <w:pStyle w:val="ConsPlusNormal"/>
            </w:pPr>
            <w:r>
              <w:t>Минэкономразвития России</w:t>
            </w:r>
          </w:p>
        </w:tc>
        <w:tc>
          <w:tcPr>
            <w:tcW w:w="1134" w:type="dxa"/>
          </w:tcPr>
          <w:p w:rsidR="00000000" w:rsidRDefault="001B22FB">
            <w:pPr>
              <w:pStyle w:val="ConsPlusNormal"/>
              <w:jc w:val="center"/>
            </w:pPr>
            <w:r>
              <w:t>1 января 2019 г.</w:t>
            </w:r>
          </w:p>
        </w:tc>
        <w:tc>
          <w:tcPr>
            <w:tcW w:w="1134" w:type="dxa"/>
          </w:tcPr>
          <w:p w:rsidR="00000000" w:rsidRDefault="001B22FB">
            <w:pPr>
              <w:pStyle w:val="ConsPlusNormal"/>
              <w:jc w:val="center"/>
            </w:pPr>
            <w:r>
              <w:t>31 декабря 2024 г.</w:t>
            </w:r>
          </w:p>
        </w:tc>
        <w:tc>
          <w:tcPr>
            <w:tcW w:w="3402" w:type="dxa"/>
          </w:tcPr>
          <w:p w:rsidR="00000000" w:rsidRDefault="001B22FB">
            <w:pPr>
              <w:pStyle w:val="ConsPlusNormal"/>
            </w:pPr>
            <w:r>
              <w:t>реализован механизм снятия административных ограничений для ведения предпринимательской деятельности и управл</w:t>
            </w:r>
            <w:r>
              <w:t>ения системными изменениями предпринимательской среды;</w:t>
            </w:r>
          </w:p>
          <w:p w:rsidR="00000000" w:rsidRDefault="001B22FB">
            <w:pPr>
              <w:pStyle w:val="ConsPlusNormal"/>
            </w:pPr>
            <w:r>
              <w:t xml:space="preserve">обеспечен доступ субъектов малого и среднего </w:t>
            </w:r>
            <w:r>
              <w:lastRenderedPageBreak/>
              <w:t>предпринимательства к предоставляемому на льготных условиях имуществу за счет дополнения общего количества объектов (в том числе неиспользуемых, неэффективн</w:t>
            </w:r>
            <w:r>
              <w:t xml:space="preserve">о используемых или используемых не по назначению) в перечнях государственного и муниципального имущества, утверждаемых Российской Федерацией, субъектами Российской Федерации и муниципальными образованиями, по результатам деятельности коллегиальных органов </w:t>
            </w:r>
            <w:r>
              <w:t>до 66000 объектов к 2024 году</w:t>
            </w:r>
          </w:p>
        </w:tc>
        <w:tc>
          <w:tcPr>
            <w:tcW w:w="2976" w:type="dxa"/>
          </w:tcPr>
          <w:p w:rsidR="00000000" w:rsidRDefault="001B22FB">
            <w:pPr>
              <w:pStyle w:val="ConsPlusNormal"/>
            </w:pPr>
            <w:r>
              <w:lastRenderedPageBreak/>
              <w:t>совершенствование нормативно-правового регулирования малого и среднего предпринимательства, направленное на улучшение условий ведения предпринимательской деятельности</w:t>
            </w:r>
          </w:p>
        </w:tc>
        <w:tc>
          <w:tcPr>
            <w:tcW w:w="2771" w:type="dxa"/>
          </w:tcPr>
          <w:p w:rsidR="00000000" w:rsidRDefault="001B22FB">
            <w:pPr>
              <w:pStyle w:val="ConsPlusNormal"/>
            </w:pPr>
            <w:r>
              <w:t>численность занятых в сфере малого и среднего предпринимате</w:t>
            </w:r>
            <w:r>
              <w:t>льства, включая индивидуальных предпринимателей</w:t>
            </w:r>
          </w:p>
        </w:tc>
      </w:tr>
      <w:tr w:rsidR="00000000">
        <w:tc>
          <w:tcPr>
            <w:tcW w:w="510" w:type="dxa"/>
          </w:tcPr>
          <w:p w:rsidR="00000000" w:rsidRDefault="001B22FB">
            <w:pPr>
              <w:pStyle w:val="ConsPlusNormal"/>
              <w:jc w:val="center"/>
            </w:pPr>
            <w:r>
              <w:lastRenderedPageBreak/>
              <w:t>18.</w:t>
            </w:r>
          </w:p>
        </w:tc>
        <w:tc>
          <w:tcPr>
            <w:tcW w:w="2410" w:type="dxa"/>
          </w:tcPr>
          <w:p w:rsidR="00000000" w:rsidRDefault="001B22FB">
            <w:pPr>
              <w:pStyle w:val="ConsPlusNormal"/>
            </w:pPr>
            <w:r>
              <w:t>2.I4. Федеральный 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1843" w:type="dxa"/>
          </w:tcPr>
          <w:p w:rsidR="00000000" w:rsidRDefault="001B22FB">
            <w:pPr>
              <w:pStyle w:val="ConsPlusNormal"/>
            </w:pPr>
            <w:r>
              <w:t>Минэкономразвития России</w:t>
            </w:r>
          </w:p>
        </w:tc>
        <w:tc>
          <w:tcPr>
            <w:tcW w:w="1134" w:type="dxa"/>
          </w:tcPr>
          <w:p w:rsidR="00000000" w:rsidRDefault="001B22FB">
            <w:pPr>
              <w:pStyle w:val="ConsPlusNormal"/>
              <w:jc w:val="center"/>
            </w:pPr>
            <w:r>
              <w:t>1 января 2019 г.</w:t>
            </w:r>
          </w:p>
        </w:tc>
        <w:tc>
          <w:tcPr>
            <w:tcW w:w="1134" w:type="dxa"/>
          </w:tcPr>
          <w:p w:rsidR="00000000" w:rsidRDefault="001B22FB">
            <w:pPr>
              <w:pStyle w:val="ConsPlusNormal"/>
              <w:jc w:val="center"/>
            </w:pPr>
            <w:r>
              <w:t>31 де</w:t>
            </w:r>
            <w:r>
              <w:t>кабря 2024 г.</w:t>
            </w:r>
          </w:p>
        </w:tc>
        <w:tc>
          <w:tcPr>
            <w:tcW w:w="3402" w:type="dxa"/>
          </w:tcPr>
          <w:p w:rsidR="00000000" w:rsidRDefault="001B22FB">
            <w:pPr>
              <w:pStyle w:val="ConsPlusNormal"/>
            </w:pPr>
            <w:r>
              <w:t>консолидированный объем финансовой поддержки, оказанной субъектам малого и среднего предпринимательства в рамках национальной гарантийной системы, и кредитов, выданных в рамках программы предоставления субсидий кредитным организациям на возме</w:t>
            </w:r>
            <w:r>
              <w:t>щение недополученных ими доходов по кредитам, выданным субъектам малого и среднего предпринимательства на реализацию в приоритетных отраслях по льготной ставке, в период до 2024 года составит 10 трлн. рублей;</w:t>
            </w:r>
          </w:p>
          <w:p w:rsidR="00000000" w:rsidRDefault="001B22FB">
            <w:pPr>
              <w:pStyle w:val="ConsPlusNormal"/>
            </w:pPr>
            <w:r>
              <w:t>объем лизингового портфеля, сформированного в р</w:t>
            </w:r>
            <w:r>
              <w:t xml:space="preserve">амках поддержки субъектов малого и среднего предпринимательства, </w:t>
            </w:r>
            <w:r>
              <w:lastRenderedPageBreak/>
              <w:t>оказанной региональными лизинговыми компаниями, созданными с участием акционерного общества "Федеральная корпорация по развитию малого и среднего предпринимательства", в 2019 - 2024 годах сос</w:t>
            </w:r>
            <w:r>
              <w:t>тавит 32,93 млрд. рублей;</w:t>
            </w:r>
          </w:p>
          <w:p w:rsidR="00000000" w:rsidRDefault="001B22FB">
            <w:pPr>
              <w:pStyle w:val="ConsPlusNormal"/>
            </w:pPr>
            <w:r>
              <w:t>осуществлено кредитование субъектов малого и среднего предпринимательства под залог прав на интеллектуальную собственность в размере 31 млрд. рублей в 2019 - 2024 годах;</w:t>
            </w:r>
          </w:p>
          <w:p w:rsidR="00000000" w:rsidRDefault="001B22FB">
            <w:pPr>
              <w:pStyle w:val="ConsPlusNormal"/>
            </w:pPr>
            <w:r>
              <w:t>реализованы на ежегодной основе рыночные механизмы рефинанси</w:t>
            </w:r>
            <w:r>
              <w:t>рования портфелей кредитов малого и среднего предпринимательства коммерческих банков с использованием секьюритизации;</w:t>
            </w:r>
          </w:p>
        </w:tc>
        <w:tc>
          <w:tcPr>
            <w:tcW w:w="2976" w:type="dxa"/>
          </w:tcPr>
          <w:p w:rsidR="00000000" w:rsidRDefault="001B22FB">
            <w:pPr>
              <w:pStyle w:val="ConsPlusNormal"/>
            </w:pPr>
            <w:r>
              <w:lastRenderedPageBreak/>
              <w:t>упрощение доступа к льготному финансированию, в том числе ежегодное увеличение объема льготных кредитов, выдаваемых субъектам малого и сре</w:t>
            </w:r>
            <w:r>
              <w:t>днего предпринимательства, включая индивидуальных предпринимателей;</w:t>
            </w:r>
          </w:p>
          <w:p w:rsidR="00000000" w:rsidRDefault="001B22FB">
            <w:pPr>
              <w:pStyle w:val="ConsPlusNormal"/>
            </w:pPr>
            <w:r>
              <w:t>повышение доступности инструментов лизинга для субъектов малого и среднего предпринимательства;</w:t>
            </w:r>
          </w:p>
          <w:p w:rsidR="00000000" w:rsidRDefault="001B22FB">
            <w:pPr>
              <w:pStyle w:val="ConsPlusNormal"/>
            </w:pPr>
            <w:r>
              <w:t>повышение доступности финансирования микро- и малого бизнеса за счет микрофинансовых организаций и краудфандинга;</w:t>
            </w:r>
          </w:p>
          <w:p w:rsidR="00000000" w:rsidRDefault="001B22FB">
            <w:pPr>
              <w:pStyle w:val="ConsPlusNormal"/>
            </w:pPr>
            <w:r>
              <w:t xml:space="preserve">докапитализация региональных гарантийных </w:t>
            </w:r>
            <w:r>
              <w:lastRenderedPageBreak/>
              <w:t>организаций</w:t>
            </w:r>
          </w:p>
        </w:tc>
        <w:tc>
          <w:tcPr>
            <w:tcW w:w="2771" w:type="dxa"/>
          </w:tcPr>
          <w:p w:rsidR="00000000" w:rsidRDefault="001B22FB">
            <w:pPr>
              <w:pStyle w:val="ConsPlusNormal"/>
            </w:pPr>
            <w:r>
              <w:lastRenderedPageBreak/>
              <w:t>объем финансовой поддержки, оказанной субъектам малого и среднего предпринимательства в р</w:t>
            </w:r>
            <w:r>
              <w:t>амках национальной гарантийной системы за вычетом объемов финансовой поддержки, полученной субъектами малого и среднего предпринимательства с одновременной поддержкой 2 или 3 участников национальной гарантийной системы, и за вычетом кредитов, выданных субъ</w:t>
            </w:r>
            <w:r>
              <w:t xml:space="preserve">ектам малого и среднего предпринимательства на реализацию проектов в </w:t>
            </w:r>
            <w:r>
              <w:lastRenderedPageBreak/>
              <w:t>приоритетных отраслях по субсидируемой ставке;</w:t>
            </w:r>
          </w:p>
          <w:p w:rsidR="00000000" w:rsidRDefault="001B22FB">
            <w:pPr>
              <w:pStyle w:val="ConsPlusNormal"/>
            </w:pPr>
            <w:r>
              <w:t>численность занятых в сфере малого и среднего предпринимательства, включая индивидуальных предпринимателей;</w:t>
            </w:r>
          </w:p>
          <w:p w:rsidR="00000000" w:rsidRDefault="001B22FB">
            <w:pPr>
              <w:pStyle w:val="ConsPlusNormal"/>
            </w:pPr>
            <w:r>
              <w:t>объем кредитов, выданных субъект</w:t>
            </w:r>
            <w:r>
              <w:t>ам малого и среднего предпринимательства на реализацию проектов в приоритетных отраслях по субсидируемой ставке, в том числе обеспеченных гарантийной поддержкой в рамках национальной гарантийной системы</w:t>
            </w:r>
          </w:p>
        </w:tc>
      </w:tr>
      <w:tr w:rsidR="00000000">
        <w:tc>
          <w:tcPr>
            <w:tcW w:w="510" w:type="dxa"/>
          </w:tcPr>
          <w:p w:rsidR="00000000" w:rsidRDefault="001B22FB">
            <w:pPr>
              <w:pStyle w:val="ConsPlusNormal"/>
            </w:pPr>
          </w:p>
        </w:tc>
        <w:tc>
          <w:tcPr>
            <w:tcW w:w="2410" w:type="dxa"/>
          </w:tcPr>
          <w:p w:rsidR="00000000" w:rsidRDefault="001B22FB">
            <w:pPr>
              <w:pStyle w:val="ConsPlusNormal"/>
            </w:pPr>
          </w:p>
        </w:tc>
        <w:tc>
          <w:tcPr>
            <w:tcW w:w="1843" w:type="dxa"/>
          </w:tcPr>
          <w:p w:rsidR="00000000" w:rsidRDefault="001B22FB">
            <w:pPr>
              <w:pStyle w:val="ConsPlusNormal"/>
            </w:pPr>
          </w:p>
        </w:tc>
        <w:tc>
          <w:tcPr>
            <w:tcW w:w="1134" w:type="dxa"/>
          </w:tcPr>
          <w:p w:rsidR="00000000" w:rsidRDefault="001B22FB">
            <w:pPr>
              <w:pStyle w:val="ConsPlusNormal"/>
            </w:pPr>
          </w:p>
        </w:tc>
        <w:tc>
          <w:tcPr>
            <w:tcW w:w="1134" w:type="dxa"/>
          </w:tcPr>
          <w:p w:rsidR="00000000" w:rsidRDefault="001B22FB">
            <w:pPr>
              <w:pStyle w:val="ConsPlusNormal"/>
            </w:pPr>
          </w:p>
        </w:tc>
        <w:tc>
          <w:tcPr>
            <w:tcW w:w="3402" w:type="dxa"/>
          </w:tcPr>
          <w:p w:rsidR="00000000" w:rsidRDefault="001B22FB">
            <w:pPr>
              <w:pStyle w:val="ConsPlusNormal"/>
            </w:pPr>
            <w:r>
              <w:t xml:space="preserve">снижена стоимость лизинга для субъектов малого </w:t>
            </w:r>
            <w:r>
              <w:t>и среднего предпринимательства, осуществляющих деятельность в отдельных отраслях экономики (кроме сельскохозяйственного производства, транспорта и торговли), путем применения механизма субсидирования процентной ставки за счет средств федерального бюджета п</w:t>
            </w:r>
            <w:r>
              <w:t>о лизинговым сделкам, объем которых суммарно за 2022 - 2024 годы составит 107,6 млрд. рублей;</w:t>
            </w:r>
          </w:p>
          <w:p w:rsidR="00000000" w:rsidRDefault="001B22FB">
            <w:pPr>
              <w:pStyle w:val="ConsPlusNormal"/>
            </w:pPr>
            <w:r>
              <w:t xml:space="preserve">государственными микрофинансовыми </w:t>
            </w:r>
            <w:r>
              <w:lastRenderedPageBreak/>
              <w:t>организациями обеспечен доступ субъектов малого и среднего предпринимательства к заемным средствам и увеличен объем выдаваемых м</w:t>
            </w:r>
            <w:r>
              <w:t>икрозаймов до 20 млрд. рублей ежегодно в количестве не менее 20700 единиц</w:t>
            </w:r>
          </w:p>
        </w:tc>
        <w:tc>
          <w:tcPr>
            <w:tcW w:w="2976" w:type="dxa"/>
          </w:tcPr>
          <w:p w:rsidR="00000000" w:rsidRDefault="001B22FB">
            <w:pPr>
              <w:pStyle w:val="ConsPlusNormal"/>
            </w:pPr>
          </w:p>
        </w:tc>
        <w:tc>
          <w:tcPr>
            <w:tcW w:w="2771" w:type="dxa"/>
          </w:tcPr>
          <w:p w:rsidR="00000000" w:rsidRDefault="001B22FB">
            <w:pPr>
              <w:pStyle w:val="ConsPlusNormal"/>
            </w:pPr>
          </w:p>
        </w:tc>
      </w:tr>
      <w:tr w:rsidR="00000000">
        <w:tc>
          <w:tcPr>
            <w:tcW w:w="510" w:type="dxa"/>
          </w:tcPr>
          <w:p w:rsidR="00000000" w:rsidRDefault="001B22FB">
            <w:pPr>
              <w:pStyle w:val="ConsPlusNormal"/>
              <w:jc w:val="center"/>
            </w:pPr>
            <w:r>
              <w:lastRenderedPageBreak/>
              <w:t>19.</w:t>
            </w:r>
          </w:p>
        </w:tc>
        <w:tc>
          <w:tcPr>
            <w:tcW w:w="2410" w:type="dxa"/>
          </w:tcPr>
          <w:p w:rsidR="00000000" w:rsidRDefault="001B22FB">
            <w:pPr>
              <w:pStyle w:val="ConsPlusNormal"/>
            </w:pPr>
            <w:r>
              <w:t>2.I5. Федеральный проект "Акселерация субъектов малого и среднего предпринимательства"</w:t>
            </w:r>
          </w:p>
        </w:tc>
        <w:tc>
          <w:tcPr>
            <w:tcW w:w="1843" w:type="dxa"/>
          </w:tcPr>
          <w:p w:rsidR="00000000" w:rsidRDefault="001B22FB">
            <w:pPr>
              <w:pStyle w:val="ConsPlusNormal"/>
            </w:pPr>
            <w:r>
              <w:t>Минэкономразвития России</w:t>
            </w:r>
          </w:p>
        </w:tc>
        <w:tc>
          <w:tcPr>
            <w:tcW w:w="1134" w:type="dxa"/>
          </w:tcPr>
          <w:p w:rsidR="00000000" w:rsidRDefault="001B22FB">
            <w:pPr>
              <w:pStyle w:val="ConsPlusNormal"/>
              <w:jc w:val="center"/>
            </w:pPr>
            <w:r>
              <w:t>1 января 2019 г.</w:t>
            </w:r>
          </w:p>
        </w:tc>
        <w:tc>
          <w:tcPr>
            <w:tcW w:w="1134" w:type="dxa"/>
          </w:tcPr>
          <w:p w:rsidR="00000000" w:rsidRDefault="001B22FB">
            <w:pPr>
              <w:pStyle w:val="ConsPlusNormal"/>
              <w:jc w:val="center"/>
            </w:pPr>
            <w:r>
              <w:t>31 декабря 2024 г.</w:t>
            </w:r>
          </w:p>
        </w:tc>
        <w:tc>
          <w:tcPr>
            <w:tcW w:w="3402" w:type="dxa"/>
          </w:tcPr>
          <w:p w:rsidR="00000000" w:rsidRDefault="001B22FB">
            <w:pPr>
              <w:pStyle w:val="ConsPlusNormal"/>
            </w:pPr>
            <w:r>
              <w:t>обеспечено развитие электро</w:t>
            </w:r>
            <w:r>
              <w:t>нных сервисов поддержки субъектов малого и среднего предпринимательства с целью участия субъектов малого и среднего предпринимательства в закупках;</w:t>
            </w:r>
          </w:p>
          <w:p w:rsidR="00000000" w:rsidRDefault="001B22FB">
            <w:pPr>
              <w:pStyle w:val="ConsPlusNormal"/>
            </w:pPr>
            <w:r>
              <w:t>достижение общего числа вновь созданных и действующих субъектов малого и среднего предпринимательства и самозанятых граждан, совершивших значимые действия во всех информационных системах в рамках национального проекта и улучшивших показатели выручки и (или</w:t>
            </w:r>
            <w:r>
              <w:t>) численности занятых, в объеме 2160 тыс. единиц в 2019 - 2024 годах (нарастающим итогом);</w:t>
            </w:r>
          </w:p>
          <w:p w:rsidR="00000000" w:rsidRDefault="001B22FB">
            <w:pPr>
              <w:pStyle w:val="ConsPlusNormal"/>
            </w:pPr>
            <w:r>
              <w:t>количество субъектов малого и среднего предпринимательства, выведенных на экспорт при поддержке центров поддержки экспорта, составит 15,4 тыс. единиц к 2024 году;</w:t>
            </w:r>
          </w:p>
          <w:p w:rsidR="00000000" w:rsidRDefault="001B22FB">
            <w:pPr>
              <w:pStyle w:val="ConsPlusNormal"/>
            </w:pPr>
            <w:r>
              <w:t>ув</w:t>
            </w:r>
            <w:r>
              <w:t xml:space="preserve">еличение объема закупок крупнейших заказчиков у субъектов малого и среднего предпринимательства в период до </w:t>
            </w:r>
            <w:r>
              <w:lastRenderedPageBreak/>
              <w:t>2024 года до 5 трлн. рублей;</w:t>
            </w:r>
          </w:p>
          <w:p w:rsidR="00000000" w:rsidRDefault="001B22FB">
            <w:pPr>
              <w:pStyle w:val="ConsPlusNormal"/>
            </w:pPr>
            <w:r>
              <w:t>обеспечен льготный доступ субъектов малого и среднего предпринимательства к производственным площадям и помещениям в це</w:t>
            </w:r>
            <w:r>
              <w:t>лях создания (развития) производственных и инновационных компаний, в том числе для целей участия субъектов малого и среднего предпринимательства в закупках крупнейших</w:t>
            </w:r>
          </w:p>
        </w:tc>
        <w:tc>
          <w:tcPr>
            <w:tcW w:w="2976" w:type="dxa"/>
          </w:tcPr>
          <w:p w:rsidR="00000000" w:rsidRDefault="001B22FB">
            <w:pPr>
              <w:pStyle w:val="ConsPlusNormal"/>
            </w:pPr>
            <w:r>
              <w:lastRenderedPageBreak/>
              <w:t>создание цифровой платформы, ориентированной на информационную поддержку производственной</w:t>
            </w:r>
            <w:r>
              <w:t xml:space="preserve"> и сбытовой деятельности субъектов малого и среднего предпринимательства, включая индивидуальных предпринимателей;</w:t>
            </w:r>
          </w:p>
          <w:p w:rsidR="00000000" w:rsidRDefault="001B22FB">
            <w:pPr>
              <w:pStyle w:val="ConsPlusNormal"/>
            </w:pPr>
            <w:r>
              <w:t xml:space="preserve">обеспечение упрощенного доступа в электронном виде для субъектов малого и среднего предпринимательства к мерам поддержки, услугам и сервисам </w:t>
            </w:r>
            <w:r>
              <w:t>организаций инфраструктуры развития малого и среднего предпринимательства и сбыта товаров и услуг;</w:t>
            </w:r>
          </w:p>
          <w:p w:rsidR="00000000" w:rsidRDefault="001B22FB">
            <w:pPr>
              <w:pStyle w:val="ConsPlusNormal"/>
            </w:pPr>
            <w:r>
              <w:t>повышение качества закупочной деятельности крупнейших заказчиков;</w:t>
            </w:r>
          </w:p>
          <w:p w:rsidR="00000000" w:rsidRDefault="001B22FB">
            <w:pPr>
              <w:pStyle w:val="ConsPlusNormal"/>
            </w:pPr>
            <w:r>
              <w:t>обеспечение льготного доступа субъектов малого и среднего предпринимательства к производств</w:t>
            </w:r>
            <w:r>
              <w:t xml:space="preserve">енным площадям и помещениям в целях создания (развития) </w:t>
            </w:r>
            <w:r>
              <w:lastRenderedPageBreak/>
              <w:t xml:space="preserve">производственных и инновационных компаний, путем создания в субъектах Российской Федерации промышленных парков, технопарков, в том числе в сфере высоких технологий и агропромышленного производства, с </w:t>
            </w:r>
            <w:r>
              <w:t>применением механизмов государственно-частного партнерства;</w:t>
            </w:r>
          </w:p>
        </w:tc>
        <w:tc>
          <w:tcPr>
            <w:tcW w:w="2771" w:type="dxa"/>
          </w:tcPr>
          <w:p w:rsidR="00000000" w:rsidRDefault="001B22FB">
            <w:pPr>
              <w:pStyle w:val="ConsPlusNormal"/>
            </w:pPr>
            <w:r>
              <w:lastRenderedPageBreak/>
              <w:t>численность занятых в сфере малого и среднего предпринимательства, включая индивидуальных предпринимателей;</w:t>
            </w:r>
          </w:p>
          <w:p w:rsidR="00000000" w:rsidRDefault="001B22FB">
            <w:pPr>
              <w:pStyle w:val="ConsPlusNormal"/>
            </w:pPr>
            <w:r>
              <w:t>количество субъектов малого и среднего предпринимательства и самозанятых граждан, получи</w:t>
            </w:r>
            <w:r>
              <w:t>вших поддержку в рамках федерального проекта "Акселерация субъектов малого и среднего предпринимательства" (нарастающим итогом);</w:t>
            </w:r>
          </w:p>
          <w:p w:rsidR="00000000" w:rsidRDefault="001B22FB">
            <w:pPr>
              <w:pStyle w:val="ConsPlusNormal"/>
            </w:pPr>
            <w:r>
              <w:t>доля экспорта субъектов малого и среднего предпринимательства, включая индивидуальных предпринимателей, в общем объеме несырьев</w:t>
            </w:r>
            <w:r>
              <w:t>ого экспорта</w:t>
            </w:r>
          </w:p>
        </w:tc>
      </w:tr>
      <w:tr w:rsidR="00000000">
        <w:tc>
          <w:tcPr>
            <w:tcW w:w="510" w:type="dxa"/>
          </w:tcPr>
          <w:p w:rsidR="00000000" w:rsidRDefault="001B22FB">
            <w:pPr>
              <w:pStyle w:val="ConsPlusNormal"/>
            </w:pPr>
          </w:p>
        </w:tc>
        <w:tc>
          <w:tcPr>
            <w:tcW w:w="2410" w:type="dxa"/>
          </w:tcPr>
          <w:p w:rsidR="00000000" w:rsidRDefault="001B22FB">
            <w:pPr>
              <w:pStyle w:val="ConsPlusNormal"/>
            </w:pPr>
          </w:p>
        </w:tc>
        <w:tc>
          <w:tcPr>
            <w:tcW w:w="1843" w:type="dxa"/>
          </w:tcPr>
          <w:p w:rsidR="00000000" w:rsidRDefault="001B22FB">
            <w:pPr>
              <w:pStyle w:val="ConsPlusNormal"/>
            </w:pPr>
          </w:p>
        </w:tc>
        <w:tc>
          <w:tcPr>
            <w:tcW w:w="1134" w:type="dxa"/>
          </w:tcPr>
          <w:p w:rsidR="00000000" w:rsidRDefault="001B22FB">
            <w:pPr>
              <w:pStyle w:val="ConsPlusNormal"/>
            </w:pPr>
          </w:p>
        </w:tc>
        <w:tc>
          <w:tcPr>
            <w:tcW w:w="1134" w:type="dxa"/>
          </w:tcPr>
          <w:p w:rsidR="00000000" w:rsidRDefault="001B22FB">
            <w:pPr>
              <w:pStyle w:val="ConsPlusNormal"/>
            </w:pPr>
          </w:p>
        </w:tc>
        <w:tc>
          <w:tcPr>
            <w:tcW w:w="3402" w:type="dxa"/>
          </w:tcPr>
          <w:p w:rsidR="00000000" w:rsidRDefault="001B22FB">
            <w:pPr>
              <w:pStyle w:val="ConsPlusNormal"/>
            </w:pPr>
            <w:r>
              <w:t>заказчиков, путем создания в субъектах Российской Федерации не менее 129 промышленных парков, технопарков, в том числе в сфере высоких технологий и агропромышленного производства с применением механизмов государственно-частного партнерст</w:t>
            </w:r>
            <w:r>
              <w:t>ва;</w:t>
            </w:r>
          </w:p>
          <w:p w:rsidR="00000000" w:rsidRDefault="001B22FB">
            <w:pPr>
              <w:pStyle w:val="ConsPlusNormal"/>
            </w:pPr>
            <w:r>
              <w:t>к 2024 году функционируют в субъектах Российской Федерации не менее 100 центров "Мой Бизнес", оказывающих комплекс услуг, сервисов и мер поддержки субъектам малого и среднего предпринимательства;</w:t>
            </w:r>
          </w:p>
          <w:p w:rsidR="00000000" w:rsidRDefault="001B22FB">
            <w:pPr>
              <w:pStyle w:val="ConsPlusNormal"/>
            </w:pPr>
            <w:r>
              <w:t>разработаны образовательные программы и обеспечено за пе</w:t>
            </w:r>
            <w:r>
              <w:t>риод 2019 - 2024 годов обучение 955 региональных (муниципальных) команд, организаций инфраструктуры поддержки малого и среднего предпринимательства;</w:t>
            </w:r>
          </w:p>
          <w:p w:rsidR="00000000" w:rsidRDefault="001B22FB">
            <w:pPr>
              <w:pStyle w:val="ConsPlusNormal"/>
            </w:pPr>
            <w:r>
              <w:t xml:space="preserve">количество субъектов малого и среднего предпринимательства в </w:t>
            </w:r>
            <w:r>
              <w:lastRenderedPageBreak/>
              <w:t>моногородах, получивших поддержку, к 2024 году</w:t>
            </w:r>
            <w:r>
              <w:t xml:space="preserve"> составит 4511 единиц;</w:t>
            </w:r>
          </w:p>
          <w:p w:rsidR="00000000" w:rsidRDefault="001B22FB">
            <w:pPr>
              <w:pStyle w:val="ConsPlusNormal"/>
            </w:pPr>
            <w:r>
              <w:t>количество инновационных субъектов малого предпринимательства, получивших поддержку, к 2024 составит не менее 1212 единиц;</w:t>
            </w:r>
          </w:p>
          <w:p w:rsidR="00000000" w:rsidRDefault="001B22FB">
            <w:pPr>
              <w:pStyle w:val="ConsPlusNormal"/>
            </w:pPr>
            <w:r>
              <w:t xml:space="preserve">размещение на едином государственном ресурсе всех услуг и сервисов организаций инфраструктуры и мер поддержки </w:t>
            </w:r>
            <w:r>
              <w:t>с открытым доступом для федеральных и региональных органов власти, институтов развития и других организаций</w:t>
            </w:r>
          </w:p>
        </w:tc>
        <w:tc>
          <w:tcPr>
            <w:tcW w:w="2976" w:type="dxa"/>
          </w:tcPr>
          <w:p w:rsidR="00000000" w:rsidRDefault="001B22FB">
            <w:pPr>
              <w:pStyle w:val="ConsPlusNormal"/>
            </w:pPr>
            <w:r>
              <w:lastRenderedPageBreak/>
              <w:t>создание системы акселерации субъектов малого и среднего предпринимательства, включая индивидуальных предпринимателей, в том числе инфраструктуры и сервисов поддержки, а также их ускоренное развитие в таких областях, как благоустройство городской среды, на</w:t>
            </w:r>
            <w:r>
              <w:t>учно-технологическая сфера, социальная сфера и экология;</w:t>
            </w:r>
          </w:p>
          <w:p w:rsidR="00000000" w:rsidRDefault="001B22FB">
            <w:pPr>
              <w:pStyle w:val="ConsPlusNormal"/>
            </w:pPr>
            <w:r>
              <w:t>модернизация системы поддержки экспортеров - субъектов малого и среднего предпринимательства;</w:t>
            </w:r>
          </w:p>
          <w:p w:rsidR="00000000" w:rsidRDefault="001B22FB">
            <w:pPr>
              <w:pStyle w:val="ConsPlusNormal"/>
            </w:pPr>
            <w:r>
              <w:t>разработка и реализация программы поддержки субъектов малого и среднего предпринимательства в целях их ус</w:t>
            </w:r>
            <w:r>
              <w:t>коренного развития в моногородах;</w:t>
            </w:r>
          </w:p>
          <w:p w:rsidR="00000000" w:rsidRDefault="001B22FB">
            <w:pPr>
              <w:pStyle w:val="ConsPlusNormal"/>
            </w:pPr>
            <w:r>
              <w:t xml:space="preserve">разработка образовательных </w:t>
            </w:r>
            <w:r>
              <w:lastRenderedPageBreak/>
              <w:t>программ и обеспечение обучения региональных (муниципальных) команд, организаций инфраструктуры поддержки малого и среднего предпринимательства</w:t>
            </w:r>
          </w:p>
        </w:tc>
        <w:tc>
          <w:tcPr>
            <w:tcW w:w="2771" w:type="dxa"/>
          </w:tcPr>
          <w:p w:rsidR="00000000" w:rsidRDefault="001B22FB">
            <w:pPr>
              <w:pStyle w:val="ConsPlusNormal"/>
            </w:pPr>
          </w:p>
        </w:tc>
      </w:tr>
      <w:tr w:rsidR="00000000">
        <w:tc>
          <w:tcPr>
            <w:tcW w:w="510" w:type="dxa"/>
          </w:tcPr>
          <w:p w:rsidR="00000000" w:rsidRDefault="001B22FB">
            <w:pPr>
              <w:pStyle w:val="ConsPlusNormal"/>
              <w:jc w:val="center"/>
            </w:pPr>
            <w:r>
              <w:lastRenderedPageBreak/>
              <w:t>20.</w:t>
            </w:r>
          </w:p>
        </w:tc>
        <w:tc>
          <w:tcPr>
            <w:tcW w:w="2410" w:type="dxa"/>
          </w:tcPr>
          <w:p w:rsidR="00000000" w:rsidRDefault="001B22FB">
            <w:pPr>
              <w:pStyle w:val="ConsPlusNormal"/>
            </w:pPr>
            <w:r>
              <w:t>2.I8. Федеральный проект "Популяризация предп</w:t>
            </w:r>
            <w:r>
              <w:t>ринимательства"</w:t>
            </w:r>
          </w:p>
        </w:tc>
        <w:tc>
          <w:tcPr>
            <w:tcW w:w="1843" w:type="dxa"/>
          </w:tcPr>
          <w:p w:rsidR="00000000" w:rsidRDefault="001B22FB">
            <w:pPr>
              <w:pStyle w:val="ConsPlusNormal"/>
            </w:pPr>
            <w:r>
              <w:t>Общероссийская общественная организация малого и среднего предпринимательства "ОПОРА РОССИИ"</w:t>
            </w:r>
          </w:p>
        </w:tc>
        <w:tc>
          <w:tcPr>
            <w:tcW w:w="1134" w:type="dxa"/>
          </w:tcPr>
          <w:p w:rsidR="00000000" w:rsidRDefault="001B22FB">
            <w:pPr>
              <w:pStyle w:val="ConsPlusNormal"/>
              <w:jc w:val="center"/>
            </w:pPr>
            <w:r>
              <w:t>1 января 2019 г.</w:t>
            </w:r>
          </w:p>
        </w:tc>
        <w:tc>
          <w:tcPr>
            <w:tcW w:w="1134" w:type="dxa"/>
          </w:tcPr>
          <w:p w:rsidR="00000000" w:rsidRDefault="001B22FB">
            <w:pPr>
              <w:pStyle w:val="ConsPlusNormal"/>
              <w:jc w:val="center"/>
            </w:pPr>
            <w:r>
              <w:t>31 декабря 2024 г.</w:t>
            </w:r>
          </w:p>
        </w:tc>
        <w:tc>
          <w:tcPr>
            <w:tcW w:w="3402" w:type="dxa"/>
          </w:tcPr>
          <w:p w:rsidR="00000000" w:rsidRDefault="001B22FB">
            <w:pPr>
              <w:pStyle w:val="ConsPlusNormal"/>
            </w:pPr>
            <w:r>
              <w:t>реализована федеральная информационная кампания по популяризации предпринимательства;</w:t>
            </w:r>
          </w:p>
          <w:p w:rsidR="00000000" w:rsidRDefault="001B22FB">
            <w:pPr>
              <w:pStyle w:val="ConsPlusNormal"/>
            </w:pPr>
            <w:r>
              <w:t>увеличение количества вно</w:t>
            </w:r>
            <w:r>
              <w:t>вь созданных субъектов малого и среднего предпринимательства к 2024 году до 62000 единиц (нарастающим итогом);</w:t>
            </w:r>
          </w:p>
          <w:p w:rsidR="00000000" w:rsidRDefault="001B22FB">
            <w:pPr>
              <w:pStyle w:val="ConsPlusNormal"/>
            </w:pPr>
            <w:r>
              <w:t>увеличение количества подготовленных тренеров для обучения целевых групп по утвержденным методикам до 3900 человек к 2024 году;</w:t>
            </w:r>
          </w:p>
          <w:p w:rsidR="00000000" w:rsidRDefault="001B22FB">
            <w:pPr>
              <w:pStyle w:val="ConsPlusNormal"/>
            </w:pPr>
            <w:r>
              <w:t>увеличение количе</w:t>
            </w:r>
            <w:r>
              <w:t>ства обученных основам ведения бизнеса, финансовой грамотности и иным навыкам предпринимательской деятельности не менее 450 тыс. человек из целевых групп к 2024 году (нарастающим итогом)</w:t>
            </w:r>
          </w:p>
        </w:tc>
        <w:tc>
          <w:tcPr>
            <w:tcW w:w="2976" w:type="dxa"/>
          </w:tcPr>
          <w:p w:rsidR="00000000" w:rsidRDefault="001B22FB">
            <w:pPr>
              <w:pStyle w:val="ConsPlusNormal"/>
            </w:pPr>
            <w:r>
              <w:t xml:space="preserve">проведение социологических исследований и глубинных интервью в целях </w:t>
            </w:r>
            <w:r>
              <w:t>выявления наиболее значимых факторов, определяющих интерес граждан к осуществлению предпринимательской деятельности;</w:t>
            </w:r>
          </w:p>
          <w:p w:rsidR="00000000" w:rsidRDefault="001B22FB">
            <w:pPr>
              <w:pStyle w:val="ConsPlusNormal"/>
            </w:pPr>
            <w:r>
              <w:t>разработка и реализация федеральной информационной кампании по формированию благоприятного образа предпринимательства и стимулированию инте</w:t>
            </w:r>
            <w:r>
              <w:t>реса к осуществлению предпринимательской деятельности с учетом особенностей каждой из выявленных целевых групп;</w:t>
            </w:r>
          </w:p>
          <w:p w:rsidR="00000000" w:rsidRDefault="001B22FB">
            <w:pPr>
              <w:pStyle w:val="ConsPlusNormal"/>
            </w:pPr>
            <w:r>
              <w:t xml:space="preserve">подготовка тренеров для </w:t>
            </w:r>
            <w:r>
              <w:lastRenderedPageBreak/>
              <w:t>обучения целевых групп по утвержденным методикам;</w:t>
            </w:r>
          </w:p>
          <w:p w:rsidR="00000000" w:rsidRDefault="001B22FB">
            <w:pPr>
              <w:pStyle w:val="ConsPlusNormal"/>
            </w:pPr>
            <w:r>
              <w:t>реализация в субъектах Российской Федерации комплексных программ по во</w:t>
            </w:r>
            <w:r>
              <w:t>влечению в предпринимательскую деятельность и содействию созданию собственного бизнеса для каждой целевой группы;</w:t>
            </w:r>
          </w:p>
          <w:p w:rsidR="00000000" w:rsidRDefault="001B22FB">
            <w:pPr>
              <w:pStyle w:val="ConsPlusNormal"/>
            </w:pPr>
            <w:r>
              <w:t>реализация образовательных программ, курсов, в том числе модульных, направленных на развитие предпринимательских компетенций для каждой целево</w:t>
            </w:r>
            <w:r>
              <w:t>й группы</w:t>
            </w:r>
          </w:p>
        </w:tc>
        <w:tc>
          <w:tcPr>
            <w:tcW w:w="2771" w:type="dxa"/>
          </w:tcPr>
          <w:p w:rsidR="00000000" w:rsidRDefault="001B22FB">
            <w:pPr>
              <w:pStyle w:val="ConsPlusNormal"/>
            </w:pPr>
            <w:r>
              <w:lastRenderedPageBreak/>
              <w:t>численность занятых в сфере малого и среднего предпринимательства, включая индивидуальных предпринимателей;</w:t>
            </w:r>
          </w:p>
          <w:p w:rsidR="00000000" w:rsidRDefault="001B22FB">
            <w:pPr>
              <w:pStyle w:val="ConsPlusNormal"/>
            </w:pPr>
            <w:r>
              <w:t>количество физических лиц - участников федерального проекта, занятых в сфере малого и среднего предпринимательства, по итогам участия в фед</w:t>
            </w:r>
            <w:r>
              <w:t>еральном проекте "Популяризация предпринимательства" (нарастающим итогом)</w:t>
            </w:r>
          </w:p>
        </w:tc>
      </w:tr>
      <w:tr w:rsidR="00000000">
        <w:tc>
          <w:tcPr>
            <w:tcW w:w="16180" w:type="dxa"/>
            <w:gridSpan w:val="8"/>
          </w:tcPr>
          <w:p w:rsidR="00000000" w:rsidRDefault="001B22FB">
            <w:pPr>
              <w:pStyle w:val="ConsPlusNormal"/>
              <w:jc w:val="center"/>
              <w:outlineLvl w:val="2"/>
            </w:pPr>
            <w:hyperlink w:anchor="Par332" w:tooltip="ПАСПОРТ" w:history="1">
              <w:r>
                <w:rPr>
                  <w:color w:val="0000FF"/>
                </w:rPr>
                <w:t>Подпрограмма 3</w:t>
              </w:r>
            </w:hyperlink>
            <w:r>
              <w:t xml:space="preserve"> "Государственная регистрация прав, кадастр и картография"</w:t>
            </w:r>
          </w:p>
        </w:tc>
      </w:tr>
      <w:tr w:rsidR="00000000">
        <w:tc>
          <w:tcPr>
            <w:tcW w:w="510" w:type="dxa"/>
          </w:tcPr>
          <w:p w:rsidR="00000000" w:rsidRDefault="001B22FB">
            <w:pPr>
              <w:pStyle w:val="ConsPlusNormal"/>
              <w:jc w:val="center"/>
            </w:pPr>
            <w:r>
              <w:t>21.</w:t>
            </w:r>
          </w:p>
        </w:tc>
        <w:tc>
          <w:tcPr>
            <w:tcW w:w="2410" w:type="dxa"/>
          </w:tcPr>
          <w:p w:rsidR="00000000" w:rsidRDefault="001B22FB">
            <w:pPr>
              <w:pStyle w:val="ConsPlusNormal"/>
            </w:pPr>
            <w:r>
              <w:t>Основное мероприят</w:t>
            </w:r>
            <w:r>
              <w:t>ие 3.1. Обеспечение государственного кадастрового учета, государственной регистрации прав и картографии</w:t>
            </w:r>
          </w:p>
        </w:tc>
        <w:tc>
          <w:tcPr>
            <w:tcW w:w="1843" w:type="dxa"/>
          </w:tcPr>
          <w:p w:rsidR="00000000" w:rsidRDefault="001B22FB">
            <w:pPr>
              <w:pStyle w:val="ConsPlusNormal"/>
            </w:pPr>
            <w:r>
              <w:t>Росреестр</w:t>
            </w:r>
          </w:p>
        </w:tc>
        <w:tc>
          <w:tcPr>
            <w:tcW w:w="1134" w:type="dxa"/>
          </w:tcPr>
          <w:p w:rsidR="00000000" w:rsidRDefault="001B22FB">
            <w:pPr>
              <w:pStyle w:val="ConsPlusNormal"/>
              <w:jc w:val="center"/>
            </w:pPr>
            <w:r>
              <w:t>29 марта 2013 г.</w:t>
            </w:r>
          </w:p>
        </w:tc>
        <w:tc>
          <w:tcPr>
            <w:tcW w:w="1134" w:type="dxa"/>
          </w:tcPr>
          <w:p w:rsidR="00000000" w:rsidRDefault="001B22FB">
            <w:pPr>
              <w:pStyle w:val="ConsPlusNormal"/>
              <w:jc w:val="center"/>
            </w:pPr>
            <w:r>
              <w:t>31 декабря 2024 г.</w:t>
            </w:r>
          </w:p>
        </w:tc>
        <w:tc>
          <w:tcPr>
            <w:tcW w:w="3402" w:type="dxa"/>
          </w:tcPr>
          <w:p w:rsidR="00000000" w:rsidRDefault="001B22FB">
            <w:pPr>
              <w:pStyle w:val="ConsPlusNormal"/>
            </w:pPr>
            <w:r>
              <w:t>создание единой системы государственной регистрации прав на недвижимое имущество и сделок с ним;</w:t>
            </w:r>
          </w:p>
          <w:p w:rsidR="00000000" w:rsidRDefault="001B22FB">
            <w:pPr>
              <w:pStyle w:val="ConsPlusNormal"/>
            </w:pPr>
            <w:r>
              <w:t>повышение</w:t>
            </w:r>
            <w:r>
              <w:t xml:space="preserve"> качества предоставления и доступности государственных услуг по государственной регистрации прав на недвижимое имущество и сделок с ним и государственному кадастровому учету недвижимого имущества;</w:t>
            </w:r>
          </w:p>
          <w:p w:rsidR="00000000" w:rsidRDefault="001B22FB">
            <w:pPr>
              <w:pStyle w:val="ConsPlusNormal"/>
            </w:pPr>
            <w:r>
              <w:t>создание комфортных условий для заявителей;</w:t>
            </w:r>
          </w:p>
          <w:p w:rsidR="00000000" w:rsidRDefault="001B22FB">
            <w:pPr>
              <w:pStyle w:val="ConsPlusNormal"/>
            </w:pPr>
            <w:r>
              <w:t>совершенствован</w:t>
            </w:r>
            <w:r>
              <w:t xml:space="preserve">ие системы регистрации прав на недвижимое имущество путем разработки унифицированных и более </w:t>
            </w:r>
            <w:r>
              <w:lastRenderedPageBreak/>
              <w:t xml:space="preserve">эффективных регистрационных процедур и внедрения модернизированных информационных систем управления в органах по регистрации прав на недвижимое имущество и сделок </w:t>
            </w:r>
            <w:r>
              <w:t>с ним</w:t>
            </w:r>
          </w:p>
        </w:tc>
        <w:tc>
          <w:tcPr>
            <w:tcW w:w="2976" w:type="dxa"/>
          </w:tcPr>
          <w:p w:rsidR="00000000" w:rsidRDefault="001B22FB">
            <w:pPr>
              <w:pStyle w:val="ConsPlusNormal"/>
            </w:pPr>
            <w:r>
              <w:lastRenderedPageBreak/>
              <w:t>обмен международным опытом и технологиями в сферах деятельности Росреестра;</w:t>
            </w:r>
          </w:p>
          <w:p w:rsidR="00000000" w:rsidRDefault="001B22FB">
            <w:pPr>
              <w:pStyle w:val="ConsPlusNormal"/>
            </w:pPr>
            <w:r>
              <w:t>исполнение обязательств Росреестра;</w:t>
            </w:r>
          </w:p>
          <w:p w:rsidR="00000000" w:rsidRDefault="001B22FB">
            <w:pPr>
              <w:pStyle w:val="ConsPlusNormal"/>
            </w:pPr>
            <w:r>
              <w:t>обеспечение работоспособности информационно-коммуникационной системы Росреестра;</w:t>
            </w:r>
          </w:p>
          <w:p w:rsidR="00000000" w:rsidRDefault="001B22FB">
            <w:pPr>
              <w:pStyle w:val="ConsPlusNormal"/>
            </w:pPr>
            <w:r>
              <w:t>обеспечение деятельности подведомственных Росреестру госу</w:t>
            </w:r>
            <w:r>
              <w:t>дарственных учреждений по оказанию государственных услуг (выполнение работ) и иной деятельности;</w:t>
            </w:r>
          </w:p>
          <w:p w:rsidR="00000000" w:rsidRDefault="001B22FB">
            <w:pPr>
              <w:pStyle w:val="ConsPlusNormal"/>
            </w:pPr>
            <w:r>
              <w:t xml:space="preserve">строительство и </w:t>
            </w:r>
            <w:r>
              <w:lastRenderedPageBreak/>
              <w:t>реконструкция объектов недвижимого имущества для нужд территориальных органов и бюджетных учреждений;</w:t>
            </w:r>
          </w:p>
          <w:p w:rsidR="00000000" w:rsidRDefault="001B22FB">
            <w:pPr>
              <w:pStyle w:val="ConsPlusNormal"/>
            </w:pPr>
            <w:r>
              <w:t>осуществление функций, возложенных на Рос</w:t>
            </w:r>
            <w:r>
              <w:t>реестр</w:t>
            </w:r>
          </w:p>
        </w:tc>
        <w:tc>
          <w:tcPr>
            <w:tcW w:w="2771" w:type="dxa"/>
          </w:tcPr>
          <w:p w:rsidR="00000000" w:rsidRDefault="001B22FB">
            <w:pPr>
              <w:pStyle w:val="ConsPlusNormal"/>
            </w:pPr>
            <w:r>
              <w:lastRenderedPageBreak/>
              <w:t>доля поступивших в электронной форме запросов о предоставлении сведений, содержащихся в Едином государственном реестре недвижимости, в общем количестве запросов о предоставлении сведений, содержащихся в Едином государственном реестре недвижимости;</w:t>
            </w:r>
          </w:p>
          <w:p w:rsidR="00000000" w:rsidRDefault="001B22FB">
            <w:pPr>
              <w:pStyle w:val="ConsPlusNormal"/>
            </w:pPr>
            <w:r>
              <w:t xml:space="preserve">доля государственных услуг по государственному кадастровому учету и (или) государственной регистрации прав, заявления о предоставлении которых </w:t>
            </w:r>
            <w:r>
              <w:lastRenderedPageBreak/>
              <w:t>направлены по электронным каналам связи, в общем количестве государственных услуг (за исключением представления с</w:t>
            </w:r>
            <w:r>
              <w:t>ведений, содержащихся в Едином государственном реестре недвижимости);</w:t>
            </w:r>
          </w:p>
          <w:p w:rsidR="00000000" w:rsidRDefault="001B22FB">
            <w:pPr>
              <w:pStyle w:val="ConsPlusNormal"/>
            </w:pPr>
            <w:r>
              <w:t>количество объектов недвижимости в кадастровых кварталах, в отношении которых проведены комплексные кадастровые работы;</w:t>
            </w:r>
          </w:p>
          <w:p w:rsidR="00000000" w:rsidRDefault="001B22FB">
            <w:pPr>
              <w:pStyle w:val="ConsPlusNormal"/>
            </w:pPr>
            <w:r>
              <w:t>позиция Российской Федерации в исследовании "Ведение бизнеса" Всем</w:t>
            </w:r>
            <w:r>
              <w:t>ирного банка по показателю "регистрация собственности"</w:t>
            </w:r>
          </w:p>
        </w:tc>
      </w:tr>
      <w:tr w:rsidR="00000000">
        <w:tc>
          <w:tcPr>
            <w:tcW w:w="510" w:type="dxa"/>
          </w:tcPr>
          <w:p w:rsidR="00000000" w:rsidRDefault="001B22FB">
            <w:pPr>
              <w:pStyle w:val="ConsPlusNormal"/>
              <w:jc w:val="center"/>
            </w:pPr>
            <w:r>
              <w:lastRenderedPageBreak/>
              <w:t>22.</w:t>
            </w:r>
          </w:p>
        </w:tc>
        <w:tc>
          <w:tcPr>
            <w:tcW w:w="2410" w:type="dxa"/>
          </w:tcPr>
          <w:p w:rsidR="00000000" w:rsidRDefault="001B22FB">
            <w:pPr>
              <w:pStyle w:val="ConsPlusNormal"/>
            </w:pPr>
            <w:r>
              <w:t>Основное мероприятие 3.2. Землеустройство и мониторинг состояния и использования земельных ресурсов</w:t>
            </w:r>
          </w:p>
        </w:tc>
        <w:tc>
          <w:tcPr>
            <w:tcW w:w="1843" w:type="dxa"/>
          </w:tcPr>
          <w:p w:rsidR="00000000" w:rsidRDefault="001B22FB">
            <w:pPr>
              <w:pStyle w:val="ConsPlusNormal"/>
            </w:pPr>
            <w:r>
              <w:t>Росреестр</w:t>
            </w:r>
          </w:p>
        </w:tc>
        <w:tc>
          <w:tcPr>
            <w:tcW w:w="1134" w:type="dxa"/>
          </w:tcPr>
          <w:p w:rsidR="00000000" w:rsidRDefault="001B22FB">
            <w:pPr>
              <w:pStyle w:val="ConsPlusNormal"/>
              <w:jc w:val="center"/>
            </w:pPr>
            <w:r>
              <w:t>29 марта 2013 г.</w:t>
            </w:r>
          </w:p>
        </w:tc>
        <w:tc>
          <w:tcPr>
            <w:tcW w:w="1134" w:type="dxa"/>
          </w:tcPr>
          <w:p w:rsidR="00000000" w:rsidRDefault="001B22FB">
            <w:pPr>
              <w:pStyle w:val="ConsPlusNormal"/>
              <w:jc w:val="center"/>
            </w:pPr>
            <w:r>
              <w:t>31 декабря 2024 г.</w:t>
            </w:r>
          </w:p>
        </w:tc>
        <w:tc>
          <w:tcPr>
            <w:tcW w:w="3402" w:type="dxa"/>
          </w:tcPr>
          <w:p w:rsidR="00000000" w:rsidRDefault="001B22FB">
            <w:pPr>
              <w:pStyle w:val="ConsPlusNormal"/>
            </w:pPr>
            <w:r>
              <w:t>повышение эффективности использования земельных ре</w:t>
            </w:r>
            <w:r>
              <w:t xml:space="preserve">сурсов, в том числе в целях массового жилищного строительства и рекультивации территорий, занятых полигонами твердых бытовых отходов (свалками) путем обеспечения органов государственной власти, органов местного самоуправления и других заинтересованных лиц </w:t>
            </w:r>
            <w:r>
              <w:t>актуализированной информацией о состоянии и использовании земель</w:t>
            </w:r>
          </w:p>
        </w:tc>
        <w:tc>
          <w:tcPr>
            <w:tcW w:w="2976" w:type="dxa"/>
          </w:tcPr>
          <w:p w:rsidR="00000000" w:rsidRDefault="001B22FB">
            <w:pPr>
              <w:pStyle w:val="ConsPlusNormal"/>
            </w:pPr>
            <w:r>
              <w:t>наблюдение за земельными ресурсами в результате проведения мероприятий по мониторингу состояния и использования земель (за исключением земель сельскохозяйственного назначения) и землеустройст</w:t>
            </w:r>
            <w:r>
              <w:t>ву;</w:t>
            </w:r>
          </w:p>
          <w:p w:rsidR="00000000" w:rsidRDefault="001B22FB">
            <w:pPr>
              <w:pStyle w:val="ConsPlusNormal"/>
            </w:pPr>
            <w:r>
              <w:t>создание условий для эффективного использования земель</w:t>
            </w:r>
          </w:p>
        </w:tc>
        <w:tc>
          <w:tcPr>
            <w:tcW w:w="2771" w:type="dxa"/>
          </w:tcPr>
          <w:p w:rsidR="00000000" w:rsidRDefault="001B22FB">
            <w:pPr>
              <w:pStyle w:val="ConsPlusNormal"/>
            </w:pPr>
            <w:r>
              <w:t>изменение общей площади земель, фактическое использование и состояние которых изучены и на которые разработаны прогнозы и даны рекомендации по предупреждению и устранению негативных процессов, по о</w:t>
            </w:r>
            <w:r>
              <w:t>тношению к площади, подлежащей обследованию</w:t>
            </w:r>
          </w:p>
        </w:tc>
      </w:tr>
      <w:tr w:rsidR="00000000">
        <w:tc>
          <w:tcPr>
            <w:tcW w:w="510" w:type="dxa"/>
          </w:tcPr>
          <w:p w:rsidR="00000000" w:rsidRDefault="001B22FB">
            <w:pPr>
              <w:pStyle w:val="ConsPlusNormal"/>
              <w:jc w:val="center"/>
            </w:pPr>
            <w:r>
              <w:t>23.</w:t>
            </w:r>
          </w:p>
        </w:tc>
        <w:tc>
          <w:tcPr>
            <w:tcW w:w="2410" w:type="dxa"/>
          </w:tcPr>
          <w:p w:rsidR="00000000" w:rsidRDefault="001B22FB">
            <w:pPr>
              <w:pStyle w:val="ConsPlusNormal"/>
            </w:pPr>
            <w:r>
              <w:t xml:space="preserve">Основное мероприятие 3.3. Развитие </w:t>
            </w:r>
            <w:r>
              <w:lastRenderedPageBreak/>
              <w:t>инфраструктуры пространственных данных Российской Федерации</w:t>
            </w:r>
          </w:p>
        </w:tc>
        <w:tc>
          <w:tcPr>
            <w:tcW w:w="1843" w:type="dxa"/>
          </w:tcPr>
          <w:p w:rsidR="00000000" w:rsidRDefault="001B22FB">
            <w:pPr>
              <w:pStyle w:val="ConsPlusNormal"/>
            </w:pPr>
            <w:r>
              <w:lastRenderedPageBreak/>
              <w:t>Росреестр</w:t>
            </w:r>
          </w:p>
        </w:tc>
        <w:tc>
          <w:tcPr>
            <w:tcW w:w="1134" w:type="dxa"/>
          </w:tcPr>
          <w:p w:rsidR="00000000" w:rsidRDefault="001B22FB">
            <w:pPr>
              <w:pStyle w:val="ConsPlusNormal"/>
              <w:jc w:val="center"/>
            </w:pPr>
            <w:r>
              <w:t>29 марта 2013 г.</w:t>
            </w:r>
          </w:p>
        </w:tc>
        <w:tc>
          <w:tcPr>
            <w:tcW w:w="1134" w:type="dxa"/>
          </w:tcPr>
          <w:p w:rsidR="00000000" w:rsidRDefault="001B22FB">
            <w:pPr>
              <w:pStyle w:val="ConsPlusNormal"/>
              <w:jc w:val="center"/>
            </w:pPr>
            <w:r>
              <w:t xml:space="preserve">31 декабря </w:t>
            </w:r>
            <w:r>
              <w:lastRenderedPageBreak/>
              <w:t>2024 г.</w:t>
            </w:r>
          </w:p>
        </w:tc>
        <w:tc>
          <w:tcPr>
            <w:tcW w:w="3402" w:type="dxa"/>
          </w:tcPr>
          <w:p w:rsidR="00000000" w:rsidRDefault="001B22FB">
            <w:pPr>
              <w:pStyle w:val="ConsPlusNormal"/>
            </w:pPr>
            <w:r>
              <w:lastRenderedPageBreak/>
              <w:t xml:space="preserve">создание высокоэффективной системы геодезического и </w:t>
            </w:r>
            <w:r>
              <w:lastRenderedPageBreak/>
              <w:t>картографическ</w:t>
            </w:r>
            <w:r>
              <w:t>ого обеспечения Российской Федерации;</w:t>
            </w:r>
          </w:p>
          <w:p w:rsidR="00000000" w:rsidRDefault="001B22FB">
            <w:pPr>
              <w:pStyle w:val="ConsPlusNormal"/>
            </w:pPr>
            <w:r>
              <w:t>топографо-геодезическое и картографическое обеспечение делимитации, демаркации и проверки прохождения линии государственной границы Российской Федерации</w:t>
            </w:r>
          </w:p>
        </w:tc>
        <w:tc>
          <w:tcPr>
            <w:tcW w:w="2976" w:type="dxa"/>
          </w:tcPr>
          <w:p w:rsidR="00000000" w:rsidRDefault="001B22FB">
            <w:pPr>
              <w:pStyle w:val="ConsPlusNormal"/>
            </w:pPr>
            <w:r>
              <w:lastRenderedPageBreak/>
              <w:t xml:space="preserve">оптимизация и модернизация главной высотной основы на </w:t>
            </w:r>
            <w:r>
              <w:lastRenderedPageBreak/>
              <w:t>территории Российской Федерации;</w:t>
            </w:r>
          </w:p>
          <w:p w:rsidR="00000000" w:rsidRDefault="001B22FB">
            <w:pPr>
              <w:pStyle w:val="ConsPlusNormal"/>
            </w:pPr>
            <w:r>
              <w:t>создание новых пунктов фундаментальной гравиметрической сети;</w:t>
            </w:r>
          </w:p>
          <w:p w:rsidR="00000000" w:rsidRDefault="001B22FB">
            <w:pPr>
              <w:pStyle w:val="ConsPlusNormal"/>
            </w:pPr>
            <w:r>
              <w:t>создание и обновление цифровых топографических карт и цифровых топографических карт открытого пользования н</w:t>
            </w:r>
            <w:r>
              <w:t>а территории Российской Федерации;</w:t>
            </w:r>
          </w:p>
          <w:p w:rsidR="00000000" w:rsidRDefault="001B22FB">
            <w:pPr>
              <w:pStyle w:val="ConsPlusNormal"/>
            </w:pPr>
            <w:r>
              <w:t>подготовка итоговых документов делимитации, демаркации и проверки прохождения линии государственной границы Российской Федерации;</w:t>
            </w:r>
          </w:p>
          <w:p w:rsidR="00000000" w:rsidRDefault="001B22FB">
            <w:pPr>
              <w:pStyle w:val="ConsPlusNormal"/>
            </w:pPr>
            <w:r>
              <w:t>развитие инфраструктуры пространственных данных Российской Федерации</w:t>
            </w:r>
          </w:p>
        </w:tc>
        <w:tc>
          <w:tcPr>
            <w:tcW w:w="2771" w:type="dxa"/>
          </w:tcPr>
          <w:p w:rsidR="00000000" w:rsidRDefault="001B22FB">
            <w:pPr>
              <w:pStyle w:val="ConsPlusNormal"/>
            </w:pPr>
            <w:r>
              <w:lastRenderedPageBreak/>
              <w:t>обеспеченность террито</w:t>
            </w:r>
            <w:r>
              <w:t xml:space="preserve">рии Российской Федерации </w:t>
            </w:r>
            <w:r>
              <w:lastRenderedPageBreak/>
              <w:t>актуальными цифровыми топографическими картами масштаба 1:25000</w:t>
            </w:r>
          </w:p>
        </w:tc>
      </w:tr>
      <w:tr w:rsidR="00000000">
        <w:tc>
          <w:tcPr>
            <w:tcW w:w="510" w:type="dxa"/>
            <w:vMerge w:val="restart"/>
            <w:tcBorders>
              <w:bottom w:val="single" w:sz="4" w:space="0" w:color="auto"/>
            </w:tcBorders>
          </w:tcPr>
          <w:p w:rsidR="00000000" w:rsidRDefault="001B22FB">
            <w:pPr>
              <w:pStyle w:val="ConsPlusNormal"/>
              <w:jc w:val="center"/>
            </w:pPr>
            <w:r>
              <w:lastRenderedPageBreak/>
              <w:t>24.</w:t>
            </w:r>
          </w:p>
        </w:tc>
        <w:tc>
          <w:tcPr>
            <w:tcW w:w="2410" w:type="dxa"/>
            <w:vMerge w:val="restart"/>
          </w:tcPr>
          <w:p w:rsidR="00000000" w:rsidRDefault="001B22FB">
            <w:pPr>
              <w:pStyle w:val="ConsPlusNormal"/>
            </w:pPr>
            <w:r>
              <w:t>Основное мероприятие 3.4. Совершенствование нормативно-правового регулирования в сфере реализации подпрограммы</w:t>
            </w:r>
          </w:p>
        </w:tc>
        <w:tc>
          <w:tcPr>
            <w:tcW w:w="1843" w:type="dxa"/>
          </w:tcPr>
          <w:p w:rsidR="00000000" w:rsidRDefault="001B22FB">
            <w:pPr>
              <w:pStyle w:val="ConsPlusNormal"/>
            </w:pPr>
            <w:r>
              <w:t>Минэкономразвития России</w:t>
            </w:r>
          </w:p>
        </w:tc>
        <w:tc>
          <w:tcPr>
            <w:tcW w:w="1134" w:type="dxa"/>
          </w:tcPr>
          <w:p w:rsidR="00000000" w:rsidRDefault="001B22FB">
            <w:pPr>
              <w:pStyle w:val="ConsPlusNormal"/>
              <w:jc w:val="center"/>
            </w:pPr>
            <w:r>
              <w:t>29 марта 2013 г.</w:t>
            </w:r>
          </w:p>
        </w:tc>
        <w:tc>
          <w:tcPr>
            <w:tcW w:w="1134" w:type="dxa"/>
          </w:tcPr>
          <w:p w:rsidR="00000000" w:rsidRDefault="001B22FB">
            <w:pPr>
              <w:pStyle w:val="ConsPlusNormal"/>
              <w:jc w:val="center"/>
            </w:pPr>
            <w:r>
              <w:t>22 феврал</w:t>
            </w:r>
            <w:r>
              <w:t>я 2020 г.</w:t>
            </w:r>
          </w:p>
        </w:tc>
        <w:tc>
          <w:tcPr>
            <w:tcW w:w="3402" w:type="dxa"/>
            <w:vMerge w:val="restart"/>
          </w:tcPr>
          <w:p w:rsidR="00000000" w:rsidRDefault="001B22FB">
            <w:pPr>
              <w:pStyle w:val="ConsPlusNormal"/>
            </w:pPr>
            <w:r>
              <w:t>утверждение нормативной правовой базы в сфере государственного кадастрового учета, государственной регистрации прав на недвижимое имущество, а также законодательства, регулирующего земельные правоотношения, в том числе:</w:t>
            </w:r>
          </w:p>
          <w:p w:rsidR="00000000" w:rsidRDefault="001B22FB">
            <w:pPr>
              <w:pStyle w:val="ConsPlusNormal"/>
            </w:pPr>
            <w:r>
              <w:t>создание условий для эффек</w:t>
            </w:r>
            <w:r>
              <w:t>тивного использования земельных участков, сочетающегося с общественными потребностями и устойчивым развитием территорий;</w:t>
            </w:r>
          </w:p>
          <w:p w:rsidR="00000000" w:rsidRDefault="001B22FB">
            <w:pPr>
              <w:pStyle w:val="ConsPlusNormal"/>
            </w:pPr>
            <w:r>
              <w:t xml:space="preserve">обеспечение гражданского оборота земельных участков и в </w:t>
            </w:r>
            <w:r>
              <w:lastRenderedPageBreak/>
              <w:t>целом недвижимого имущества с наименьшими издержками, обеспечивающими защиту пр</w:t>
            </w:r>
            <w:r>
              <w:t>ав на недвижимое имущество, имущественных интересов правообладателей земельных участков, налогообложение недвижимости, поддержку рынка недвижимости</w:t>
            </w:r>
          </w:p>
        </w:tc>
        <w:tc>
          <w:tcPr>
            <w:tcW w:w="2976" w:type="dxa"/>
            <w:vMerge w:val="restart"/>
          </w:tcPr>
          <w:p w:rsidR="00000000" w:rsidRDefault="001B22FB">
            <w:pPr>
              <w:pStyle w:val="ConsPlusNormal"/>
            </w:pPr>
            <w:r>
              <w:lastRenderedPageBreak/>
              <w:t>совершенствование нормативно-правовой базы в сфере государственного кадастрового учета, государственной реги</w:t>
            </w:r>
            <w:r>
              <w:t>страции прав на недвижимое имущество, а также законодательства, регулирующего земельные правоотношения</w:t>
            </w:r>
          </w:p>
        </w:tc>
        <w:tc>
          <w:tcPr>
            <w:tcW w:w="2771" w:type="dxa"/>
            <w:vMerge w:val="restart"/>
          </w:tcPr>
          <w:p w:rsidR="00000000" w:rsidRDefault="001B22FB">
            <w:pPr>
              <w:pStyle w:val="ConsPlusNormal"/>
            </w:pPr>
            <w:r>
              <w:t>доля поступивших в электронной форме запросов о предоставлении сведений, содержащихся в Едином государственном реестре недвижимости, в общем количестве з</w:t>
            </w:r>
            <w:r>
              <w:t>апросов о предоставлении сведений, содержащихся в Едином государственном реестре недвижимости;</w:t>
            </w:r>
          </w:p>
          <w:p w:rsidR="00000000" w:rsidRDefault="001B22FB">
            <w:pPr>
              <w:pStyle w:val="ConsPlusNormal"/>
            </w:pPr>
            <w:r>
              <w:t xml:space="preserve">изменение общей площади земель, фактическое использование и состояние которых изучены и на которые разработаны прогнозы и даны </w:t>
            </w:r>
            <w:r>
              <w:lastRenderedPageBreak/>
              <w:t>рекомендации по предупреждению и у</w:t>
            </w:r>
            <w:r>
              <w:t>странению негативных процессов, по отношению к площади, подлежащей обследованию;</w:t>
            </w:r>
          </w:p>
          <w:p w:rsidR="00000000" w:rsidRDefault="001B22FB">
            <w:pPr>
              <w:pStyle w:val="ConsPlusNormal"/>
            </w:pPr>
            <w:r>
              <w:t>обеспеченность территории Российской Федерации актуальными цифровыми топографическими картами масштаба 1:25000</w:t>
            </w:r>
          </w:p>
        </w:tc>
      </w:tr>
      <w:tr w:rsidR="00000000">
        <w:tc>
          <w:tcPr>
            <w:tcW w:w="510" w:type="dxa"/>
            <w:vMerge/>
            <w:tcBorders>
              <w:bottom w:val="single" w:sz="4" w:space="0" w:color="auto"/>
            </w:tcBorders>
          </w:tcPr>
          <w:p w:rsidR="00000000" w:rsidRDefault="001B22FB">
            <w:pPr>
              <w:pStyle w:val="ConsPlusNormal"/>
              <w:jc w:val="both"/>
            </w:pPr>
          </w:p>
        </w:tc>
        <w:tc>
          <w:tcPr>
            <w:tcW w:w="2410" w:type="dxa"/>
            <w:vMerge/>
          </w:tcPr>
          <w:p w:rsidR="00000000" w:rsidRDefault="001B22FB">
            <w:pPr>
              <w:pStyle w:val="ConsPlusNormal"/>
              <w:jc w:val="both"/>
            </w:pPr>
          </w:p>
        </w:tc>
        <w:tc>
          <w:tcPr>
            <w:tcW w:w="1843" w:type="dxa"/>
          </w:tcPr>
          <w:p w:rsidR="00000000" w:rsidRDefault="001B22FB">
            <w:pPr>
              <w:pStyle w:val="ConsPlusNormal"/>
            </w:pPr>
            <w:r>
              <w:t>Росреестр</w:t>
            </w:r>
          </w:p>
        </w:tc>
        <w:tc>
          <w:tcPr>
            <w:tcW w:w="1134" w:type="dxa"/>
          </w:tcPr>
          <w:p w:rsidR="00000000" w:rsidRDefault="001B22FB">
            <w:pPr>
              <w:pStyle w:val="ConsPlusNormal"/>
              <w:jc w:val="center"/>
            </w:pPr>
            <w:r>
              <w:t>23 февраля 2020 г.</w:t>
            </w:r>
          </w:p>
        </w:tc>
        <w:tc>
          <w:tcPr>
            <w:tcW w:w="1134" w:type="dxa"/>
          </w:tcPr>
          <w:p w:rsidR="00000000" w:rsidRDefault="001B22FB">
            <w:pPr>
              <w:pStyle w:val="ConsPlusNormal"/>
              <w:jc w:val="center"/>
            </w:pPr>
            <w:r>
              <w:t>31 декабря 2024 г.</w:t>
            </w:r>
          </w:p>
        </w:tc>
        <w:tc>
          <w:tcPr>
            <w:tcW w:w="3402" w:type="dxa"/>
            <w:vMerge/>
          </w:tcPr>
          <w:p w:rsidR="00000000" w:rsidRDefault="001B22FB">
            <w:pPr>
              <w:pStyle w:val="ConsPlusNormal"/>
              <w:jc w:val="center"/>
            </w:pPr>
          </w:p>
        </w:tc>
        <w:tc>
          <w:tcPr>
            <w:tcW w:w="2976" w:type="dxa"/>
            <w:vMerge/>
          </w:tcPr>
          <w:p w:rsidR="00000000" w:rsidRDefault="001B22FB">
            <w:pPr>
              <w:pStyle w:val="ConsPlusNormal"/>
              <w:jc w:val="center"/>
            </w:pPr>
          </w:p>
        </w:tc>
        <w:tc>
          <w:tcPr>
            <w:tcW w:w="2771" w:type="dxa"/>
            <w:vMerge/>
          </w:tcPr>
          <w:p w:rsidR="00000000" w:rsidRDefault="001B22FB">
            <w:pPr>
              <w:pStyle w:val="ConsPlusNormal"/>
              <w:jc w:val="center"/>
            </w:pPr>
          </w:p>
        </w:tc>
      </w:tr>
      <w:tr w:rsidR="00000000">
        <w:tc>
          <w:tcPr>
            <w:tcW w:w="510" w:type="dxa"/>
            <w:tcBorders>
              <w:top w:val="single" w:sz="4" w:space="0" w:color="auto"/>
            </w:tcBorders>
          </w:tcPr>
          <w:p w:rsidR="00000000" w:rsidRDefault="001B22FB">
            <w:pPr>
              <w:pStyle w:val="ConsPlusNormal"/>
              <w:jc w:val="center"/>
            </w:pPr>
            <w:r>
              <w:lastRenderedPageBreak/>
              <w:t>25.</w:t>
            </w:r>
          </w:p>
        </w:tc>
        <w:tc>
          <w:tcPr>
            <w:tcW w:w="2410" w:type="dxa"/>
          </w:tcPr>
          <w:p w:rsidR="00000000" w:rsidRDefault="001B22FB">
            <w:pPr>
              <w:pStyle w:val="ConsPlusNormal"/>
            </w:pPr>
            <w:r>
              <w:t>3.D2. Федеральный проект "Информационная инфраструктура"</w:t>
            </w:r>
          </w:p>
        </w:tc>
        <w:tc>
          <w:tcPr>
            <w:tcW w:w="1843" w:type="dxa"/>
          </w:tcPr>
          <w:p w:rsidR="00000000" w:rsidRDefault="001B22FB">
            <w:pPr>
              <w:pStyle w:val="ConsPlusNormal"/>
            </w:pPr>
            <w:r>
              <w:t>Росреестр</w:t>
            </w:r>
          </w:p>
        </w:tc>
        <w:tc>
          <w:tcPr>
            <w:tcW w:w="1134" w:type="dxa"/>
          </w:tcPr>
          <w:p w:rsidR="00000000" w:rsidRDefault="001B22FB">
            <w:pPr>
              <w:pStyle w:val="ConsPlusNormal"/>
              <w:jc w:val="center"/>
            </w:pPr>
            <w:r>
              <w:t>1 января 2019 г.</w:t>
            </w:r>
          </w:p>
        </w:tc>
        <w:tc>
          <w:tcPr>
            <w:tcW w:w="1134" w:type="dxa"/>
          </w:tcPr>
          <w:p w:rsidR="00000000" w:rsidRDefault="001B22FB">
            <w:pPr>
              <w:pStyle w:val="ConsPlusNormal"/>
              <w:jc w:val="center"/>
            </w:pPr>
            <w:r>
              <w:t>31 декабря 2024 г.</w:t>
            </w:r>
          </w:p>
        </w:tc>
        <w:tc>
          <w:tcPr>
            <w:tcW w:w="3402" w:type="dxa"/>
          </w:tcPr>
          <w:p w:rsidR="00000000" w:rsidRDefault="001B22FB">
            <w:pPr>
              <w:pStyle w:val="ConsPlusNormal"/>
            </w:pPr>
            <w:r>
              <w:t>обеспечение способов предоставления в электронном виде пространственных данных и материалов, содержащихся в федеральном фонде пространственных данных;</w:t>
            </w:r>
          </w:p>
          <w:p w:rsidR="00000000" w:rsidRDefault="001B22FB">
            <w:pPr>
              <w:pStyle w:val="ConsPlusNormal"/>
            </w:pPr>
            <w:r>
              <w:t>создание единой электронной картографической основы и государственной информационной системы ведения, обеспечение ее использование в деятельности не менее 5 заинтересованных федеральных органов исполнительной власти;</w:t>
            </w:r>
          </w:p>
          <w:p w:rsidR="00000000" w:rsidRDefault="001B22FB">
            <w:pPr>
              <w:pStyle w:val="ConsPlusNormal"/>
            </w:pPr>
            <w:r>
              <w:t>создание государственной информационной</w:t>
            </w:r>
            <w:r>
              <w:t xml:space="preserve"> системы федеральный портал пространственных данных;</w:t>
            </w:r>
          </w:p>
          <w:p w:rsidR="00000000" w:rsidRDefault="001B22FB">
            <w:pPr>
              <w:pStyle w:val="ConsPlusNormal"/>
            </w:pPr>
            <w:r>
              <w:t>создание федеральной сети геодезических станций, обеспечивающих повышение точности определения координат;</w:t>
            </w:r>
          </w:p>
          <w:p w:rsidR="00000000" w:rsidRDefault="001B22FB">
            <w:pPr>
              <w:pStyle w:val="ConsPlusNormal"/>
            </w:pPr>
            <w:r>
              <w:t>внедрение технологии "искусственный интеллект", "большие данные" и "роботизация" в рамках осущест</w:t>
            </w:r>
            <w:r>
              <w:t xml:space="preserve">вления </w:t>
            </w:r>
            <w:r>
              <w:lastRenderedPageBreak/>
              <w:t>учетно-регистрационных действий в Российской Федерации;</w:t>
            </w:r>
          </w:p>
          <w:p w:rsidR="00000000" w:rsidRDefault="001B22FB">
            <w:pPr>
              <w:pStyle w:val="ConsPlusNormal"/>
            </w:pPr>
            <w:r>
              <w:t>обеспечение технологической независимости и безопасности функционирования аппаратных средств и инфраструктуры обработки данных сферы государственной регистрации прав на недвижимое имущество и к</w:t>
            </w:r>
            <w:r>
              <w:t>адастрового учета территории Российской Федерации</w:t>
            </w:r>
          </w:p>
        </w:tc>
        <w:tc>
          <w:tcPr>
            <w:tcW w:w="2976" w:type="dxa"/>
          </w:tcPr>
          <w:p w:rsidR="00000000" w:rsidRDefault="001B22FB">
            <w:pPr>
              <w:pStyle w:val="ConsPlusNormal"/>
            </w:pPr>
            <w:r>
              <w:lastRenderedPageBreak/>
              <w:t>разработка, ввод в эксплуатацию, развитие и эксплуатация государственной информационной системы федеральный портал пространственных данных, обеспечивающей доступ к сведениям, содержащимся в федеральном фонд</w:t>
            </w:r>
            <w:r>
              <w:t>е пространственных данных;</w:t>
            </w:r>
          </w:p>
          <w:p w:rsidR="00000000" w:rsidRDefault="001B22FB">
            <w:pPr>
              <w:pStyle w:val="ConsPlusNormal"/>
            </w:pPr>
            <w:r>
              <w:t>разработка, ввод в эксплуатацию, развитие и эксплуатация государственной информационной системы ведения Единой электронной картографической основы;</w:t>
            </w:r>
          </w:p>
          <w:p w:rsidR="00000000" w:rsidRDefault="001B22FB">
            <w:pPr>
              <w:pStyle w:val="ConsPlusNormal"/>
            </w:pPr>
            <w:r>
              <w:t>создание и обновление единой электронной картографической основы, в том числе кру</w:t>
            </w:r>
            <w:r>
              <w:t>пных масштабов, в целях наполнения государственной информационной системы ведения Единой электронной картографической основы;</w:t>
            </w:r>
          </w:p>
          <w:p w:rsidR="00000000" w:rsidRDefault="001B22FB">
            <w:pPr>
              <w:pStyle w:val="ConsPlusNormal"/>
            </w:pPr>
            <w:r>
              <w:lastRenderedPageBreak/>
              <w:t>разработка и утверждение концепции создания федеральной сети геодезических станций, включая сервисы и географию их использования п</w:t>
            </w:r>
            <w:r>
              <w:t>отребителями, технико-экономические показатели создания и эксплуатации сети;</w:t>
            </w:r>
          </w:p>
          <w:p w:rsidR="00000000" w:rsidRDefault="001B22FB">
            <w:pPr>
              <w:pStyle w:val="ConsPlusNormal"/>
            </w:pPr>
            <w:r>
              <w:t>создание и ввод в эксплуатацию "пилотных зон" федеральной сети геодезических базовых станций не менее, чем в 3 регионах Российской Федерации;</w:t>
            </w:r>
          </w:p>
        </w:tc>
        <w:tc>
          <w:tcPr>
            <w:tcW w:w="2771" w:type="dxa"/>
          </w:tcPr>
          <w:p w:rsidR="00000000" w:rsidRDefault="001B22FB">
            <w:pPr>
              <w:pStyle w:val="ConsPlusNormal"/>
            </w:pPr>
            <w:r>
              <w:lastRenderedPageBreak/>
              <w:t>создана единая электронная картографи</w:t>
            </w:r>
            <w:r>
              <w:t>ческая основа, в том числе крупных масштабов, в целях наполнения государственной информационной системы ведения единой электронной картографической основы</w:t>
            </w:r>
          </w:p>
        </w:tc>
      </w:tr>
      <w:tr w:rsidR="00000000">
        <w:tc>
          <w:tcPr>
            <w:tcW w:w="510" w:type="dxa"/>
          </w:tcPr>
          <w:p w:rsidR="00000000" w:rsidRDefault="001B22FB">
            <w:pPr>
              <w:pStyle w:val="ConsPlusNormal"/>
            </w:pPr>
          </w:p>
        </w:tc>
        <w:tc>
          <w:tcPr>
            <w:tcW w:w="2410" w:type="dxa"/>
          </w:tcPr>
          <w:p w:rsidR="00000000" w:rsidRDefault="001B22FB">
            <w:pPr>
              <w:pStyle w:val="ConsPlusNormal"/>
            </w:pPr>
          </w:p>
        </w:tc>
        <w:tc>
          <w:tcPr>
            <w:tcW w:w="1843" w:type="dxa"/>
          </w:tcPr>
          <w:p w:rsidR="00000000" w:rsidRDefault="001B22FB">
            <w:pPr>
              <w:pStyle w:val="ConsPlusNormal"/>
            </w:pPr>
          </w:p>
        </w:tc>
        <w:tc>
          <w:tcPr>
            <w:tcW w:w="1134" w:type="dxa"/>
          </w:tcPr>
          <w:p w:rsidR="00000000" w:rsidRDefault="001B22FB">
            <w:pPr>
              <w:pStyle w:val="ConsPlusNormal"/>
            </w:pPr>
          </w:p>
        </w:tc>
        <w:tc>
          <w:tcPr>
            <w:tcW w:w="1134" w:type="dxa"/>
          </w:tcPr>
          <w:p w:rsidR="00000000" w:rsidRDefault="001B22FB">
            <w:pPr>
              <w:pStyle w:val="ConsPlusNormal"/>
            </w:pPr>
          </w:p>
        </w:tc>
        <w:tc>
          <w:tcPr>
            <w:tcW w:w="3402" w:type="dxa"/>
          </w:tcPr>
          <w:p w:rsidR="00000000" w:rsidRDefault="001B22FB">
            <w:pPr>
              <w:pStyle w:val="ConsPlusNormal"/>
            </w:pPr>
          </w:p>
        </w:tc>
        <w:tc>
          <w:tcPr>
            <w:tcW w:w="2976" w:type="dxa"/>
          </w:tcPr>
          <w:p w:rsidR="00000000" w:rsidRDefault="001B22FB">
            <w:pPr>
              <w:pStyle w:val="ConsPlusNormal"/>
            </w:pPr>
            <w:r>
              <w:t>создание федеральной сети геодезических станций, обеспечивающих повышение точности определения координат, а также центра интеграции сетей геодезических станций и обработки получаемой информации;</w:t>
            </w:r>
          </w:p>
          <w:p w:rsidR="00000000" w:rsidRDefault="001B22FB">
            <w:pPr>
              <w:pStyle w:val="ConsPlusNormal"/>
            </w:pPr>
            <w:r>
              <w:t>разработка функционала Единого государственного реестра недви</w:t>
            </w:r>
            <w:r>
              <w:t xml:space="preserve">жимости по автоматизации с применением технологий распознавания сканированных документов, поступающих в Росреестр в рамках проведения учетно-регистрационных действий, при помощи технологии "машинное </w:t>
            </w:r>
            <w:r>
              <w:lastRenderedPageBreak/>
              <w:t>обучение";</w:t>
            </w:r>
          </w:p>
          <w:p w:rsidR="00000000" w:rsidRDefault="001B22FB">
            <w:pPr>
              <w:pStyle w:val="ConsPlusNormal"/>
            </w:pPr>
            <w:r>
              <w:t>разработка функционала Единого государственног</w:t>
            </w:r>
            <w:r>
              <w:t>о реестра недвижимости по интеллектуальному сопровождению учетно-регистрационных действий, включающего в себя ведение и отображение справочной статистической информации о схожей практике осуществления учетно-регистрационных действий, а также формирование а</w:t>
            </w:r>
            <w:r>
              <w:t>налитических срезов для обнаружения потенциально "роботизируемых" учетно-регистрационных действий, в целях накопления практики, основанному на технологиях "большие данные" и "машинное обучение";</w:t>
            </w:r>
          </w:p>
        </w:tc>
        <w:tc>
          <w:tcPr>
            <w:tcW w:w="2771" w:type="dxa"/>
          </w:tcPr>
          <w:p w:rsidR="00000000" w:rsidRDefault="001B22FB">
            <w:pPr>
              <w:pStyle w:val="ConsPlusNormal"/>
            </w:pPr>
          </w:p>
        </w:tc>
      </w:tr>
      <w:tr w:rsidR="00000000">
        <w:tc>
          <w:tcPr>
            <w:tcW w:w="510" w:type="dxa"/>
          </w:tcPr>
          <w:p w:rsidR="00000000" w:rsidRDefault="001B22FB">
            <w:pPr>
              <w:pStyle w:val="ConsPlusNormal"/>
            </w:pPr>
          </w:p>
        </w:tc>
        <w:tc>
          <w:tcPr>
            <w:tcW w:w="2410" w:type="dxa"/>
          </w:tcPr>
          <w:p w:rsidR="00000000" w:rsidRDefault="001B22FB">
            <w:pPr>
              <w:pStyle w:val="ConsPlusNormal"/>
            </w:pPr>
          </w:p>
        </w:tc>
        <w:tc>
          <w:tcPr>
            <w:tcW w:w="1843" w:type="dxa"/>
          </w:tcPr>
          <w:p w:rsidR="00000000" w:rsidRDefault="001B22FB">
            <w:pPr>
              <w:pStyle w:val="ConsPlusNormal"/>
            </w:pPr>
          </w:p>
        </w:tc>
        <w:tc>
          <w:tcPr>
            <w:tcW w:w="1134" w:type="dxa"/>
          </w:tcPr>
          <w:p w:rsidR="00000000" w:rsidRDefault="001B22FB">
            <w:pPr>
              <w:pStyle w:val="ConsPlusNormal"/>
            </w:pPr>
          </w:p>
        </w:tc>
        <w:tc>
          <w:tcPr>
            <w:tcW w:w="1134" w:type="dxa"/>
          </w:tcPr>
          <w:p w:rsidR="00000000" w:rsidRDefault="001B22FB">
            <w:pPr>
              <w:pStyle w:val="ConsPlusNormal"/>
            </w:pPr>
          </w:p>
        </w:tc>
        <w:tc>
          <w:tcPr>
            <w:tcW w:w="3402" w:type="dxa"/>
          </w:tcPr>
          <w:p w:rsidR="00000000" w:rsidRDefault="001B22FB">
            <w:pPr>
              <w:pStyle w:val="ConsPlusNormal"/>
            </w:pPr>
          </w:p>
        </w:tc>
        <w:tc>
          <w:tcPr>
            <w:tcW w:w="2976" w:type="dxa"/>
          </w:tcPr>
          <w:p w:rsidR="00000000" w:rsidRDefault="001B22FB">
            <w:pPr>
              <w:pStyle w:val="ConsPlusNormal"/>
            </w:pPr>
            <w:r>
              <w:t>разработка функционала Единого государственного реест</w:t>
            </w:r>
            <w:r>
              <w:t>ра недвижимости по минимизации влияния "человеческого фактора" при осуществлении учетно-регистрационных действий и типовых процессов с последующим самообучением системы и валидацией государственным регистратором юридически значимого действия;</w:t>
            </w:r>
          </w:p>
          <w:p w:rsidR="00000000" w:rsidRDefault="001B22FB">
            <w:pPr>
              <w:pStyle w:val="ConsPlusNormal"/>
            </w:pPr>
            <w:r>
              <w:t>поставка сред</w:t>
            </w:r>
            <w:r>
              <w:t xml:space="preserve">ств </w:t>
            </w:r>
            <w:r>
              <w:lastRenderedPageBreak/>
              <w:t>криптографической защиты информации;</w:t>
            </w:r>
          </w:p>
          <w:p w:rsidR="00000000" w:rsidRDefault="001B22FB">
            <w:pPr>
              <w:pStyle w:val="ConsPlusNormal"/>
            </w:pPr>
            <w:r>
              <w:t>создание ведомственного центра управления инцидентами информационной безопасности</w:t>
            </w:r>
          </w:p>
        </w:tc>
        <w:tc>
          <w:tcPr>
            <w:tcW w:w="2771" w:type="dxa"/>
          </w:tcPr>
          <w:p w:rsidR="00000000" w:rsidRDefault="001B22FB">
            <w:pPr>
              <w:pStyle w:val="ConsPlusNormal"/>
            </w:pPr>
          </w:p>
        </w:tc>
      </w:tr>
      <w:tr w:rsidR="00000000">
        <w:tc>
          <w:tcPr>
            <w:tcW w:w="16180" w:type="dxa"/>
            <w:gridSpan w:val="8"/>
          </w:tcPr>
          <w:p w:rsidR="00000000" w:rsidRDefault="001B22FB">
            <w:pPr>
              <w:pStyle w:val="ConsPlusNormal"/>
              <w:jc w:val="center"/>
              <w:outlineLvl w:val="2"/>
            </w:pPr>
            <w:hyperlink w:anchor="Par395" w:tooltip="ПАСПОРТ" w:history="1">
              <w:r>
                <w:rPr>
                  <w:color w:val="0000FF"/>
                </w:rPr>
                <w:t>Подпрограмма 4</w:t>
              </w:r>
            </w:hyperlink>
            <w:r>
              <w:t xml:space="preserve"> "Совершенствование системы государственного управления"</w:t>
            </w:r>
          </w:p>
        </w:tc>
      </w:tr>
      <w:tr w:rsidR="00000000">
        <w:tc>
          <w:tcPr>
            <w:tcW w:w="510" w:type="dxa"/>
          </w:tcPr>
          <w:p w:rsidR="00000000" w:rsidRDefault="001B22FB">
            <w:pPr>
              <w:pStyle w:val="ConsPlusNormal"/>
              <w:jc w:val="center"/>
            </w:pPr>
            <w:r>
              <w:t>26.</w:t>
            </w:r>
          </w:p>
        </w:tc>
        <w:tc>
          <w:tcPr>
            <w:tcW w:w="2410" w:type="dxa"/>
          </w:tcPr>
          <w:p w:rsidR="00000000" w:rsidRDefault="001B22FB">
            <w:pPr>
              <w:pStyle w:val="ConsPlusNormal"/>
            </w:pPr>
            <w:r>
              <w:t>Основное мероприятие 4.1. Совершенствование предоставления государственных услуг и исполнения государственных функций</w:t>
            </w:r>
          </w:p>
        </w:tc>
        <w:tc>
          <w:tcPr>
            <w:tcW w:w="1843" w:type="dxa"/>
          </w:tcPr>
          <w:p w:rsidR="00000000" w:rsidRDefault="001B22FB">
            <w:pPr>
              <w:pStyle w:val="ConsPlusNormal"/>
            </w:pPr>
            <w:r>
              <w:t>Минэкономразвития России</w:t>
            </w:r>
          </w:p>
        </w:tc>
        <w:tc>
          <w:tcPr>
            <w:tcW w:w="1134" w:type="dxa"/>
          </w:tcPr>
          <w:p w:rsidR="00000000" w:rsidRDefault="001B22FB">
            <w:pPr>
              <w:pStyle w:val="ConsPlusNormal"/>
              <w:jc w:val="center"/>
            </w:pPr>
            <w:r>
              <w:t>29 марта 2013 г.</w:t>
            </w:r>
          </w:p>
        </w:tc>
        <w:tc>
          <w:tcPr>
            <w:tcW w:w="1134" w:type="dxa"/>
          </w:tcPr>
          <w:p w:rsidR="00000000" w:rsidRDefault="001B22FB">
            <w:pPr>
              <w:pStyle w:val="ConsPlusNormal"/>
              <w:jc w:val="center"/>
            </w:pPr>
            <w:r>
              <w:t>31 декабря 2024 г.</w:t>
            </w:r>
          </w:p>
        </w:tc>
        <w:tc>
          <w:tcPr>
            <w:tcW w:w="3402" w:type="dxa"/>
          </w:tcPr>
          <w:p w:rsidR="00000000" w:rsidRDefault="001B22FB">
            <w:pPr>
              <w:pStyle w:val="ConsPlusNormal"/>
            </w:pPr>
            <w:r>
              <w:t>оптимизация исполнения государственных (муниципальных) функций и предоставлен</w:t>
            </w:r>
            <w:r>
              <w:t>ия государственных (муниципальных) услуг;</w:t>
            </w:r>
          </w:p>
          <w:p w:rsidR="00000000" w:rsidRDefault="001B22FB">
            <w:pPr>
              <w:pStyle w:val="ConsPlusNormal"/>
            </w:pPr>
            <w:r>
              <w:t>повышение качества и доступности государственных (муниципальных) услуг, предоставляемых органами власти</w:t>
            </w:r>
          </w:p>
        </w:tc>
        <w:tc>
          <w:tcPr>
            <w:tcW w:w="2976" w:type="dxa"/>
          </w:tcPr>
          <w:p w:rsidR="00000000" w:rsidRDefault="001B22FB">
            <w:pPr>
              <w:pStyle w:val="ConsPlusNormal"/>
            </w:pPr>
            <w:r>
              <w:t>методическая поддержка и мониторинг реализации проекта по созданию и развитию сети многофункциональных центров</w:t>
            </w:r>
            <w:r>
              <w:t xml:space="preserve"> предоставления государственных и муниципальных услуг;</w:t>
            </w:r>
          </w:p>
          <w:p w:rsidR="00000000" w:rsidRDefault="001B22FB">
            <w:pPr>
              <w:pStyle w:val="ConsPlusNormal"/>
            </w:pPr>
            <w:r>
              <w:t>мониторинг уровня удовлетворенности граждан Российской Федерации качеством предоставления государственных и муниципальных услуг</w:t>
            </w:r>
          </w:p>
        </w:tc>
        <w:tc>
          <w:tcPr>
            <w:tcW w:w="2771" w:type="dxa"/>
          </w:tcPr>
          <w:p w:rsidR="00000000" w:rsidRDefault="001B22FB">
            <w:pPr>
              <w:pStyle w:val="ConsPlusNormal"/>
            </w:pPr>
            <w:r>
              <w:t>уровень удовлетворенности граждан Российской Федерации качеством предоста</w:t>
            </w:r>
            <w:r>
              <w:t>вления государственных и муниципальных услуг;</w:t>
            </w:r>
          </w:p>
          <w:p w:rsidR="00000000" w:rsidRDefault="001B22FB">
            <w:pPr>
              <w:pStyle w:val="ConsPlusNormal"/>
            </w:pPr>
            <w:r>
              <w:t>доля респондентов, отметивших снижение общего объема административной нагрузки, в общем числе опрошенных респондентов</w:t>
            </w:r>
          </w:p>
        </w:tc>
      </w:tr>
      <w:tr w:rsidR="00000000">
        <w:tc>
          <w:tcPr>
            <w:tcW w:w="510" w:type="dxa"/>
          </w:tcPr>
          <w:p w:rsidR="00000000" w:rsidRDefault="001B22FB">
            <w:pPr>
              <w:pStyle w:val="ConsPlusNormal"/>
              <w:jc w:val="center"/>
            </w:pPr>
            <w:r>
              <w:t>27.</w:t>
            </w:r>
          </w:p>
        </w:tc>
        <w:tc>
          <w:tcPr>
            <w:tcW w:w="2410" w:type="dxa"/>
          </w:tcPr>
          <w:p w:rsidR="00000000" w:rsidRDefault="001B22FB">
            <w:pPr>
              <w:pStyle w:val="ConsPlusNormal"/>
            </w:pPr>
            <w:r>
              <w:t>Основное мероприятие 4.2. Улучшение регуляторной среды</w:t>
            </w:r>
          </w:p>
        </w:tc>
        <w:tc>
          <w:tcPr>
            <w:tcW w:w="1843" w:type="dxa"/>
          </w:tcPr>
          <w:p w:rsidR="00000000" w:rsidRDefault="001B22FB">
            <w:pPr>
              <w:pStyle w:val="ConsPlusNormal"/>
            </w:pPr>
            <w:r>
              <w:t>Минэкономразвития России</w:t>
            </w:r>
          </w:p>
        </w:tc>
        <w:tc>
          <w:tcPr>
            <w:tcW w:w="1134" w:type="dxa"/>
          </w:tcPr>
          <w:p w:rsidR="00000000" w:rsidRDefault="001B22FB">
            <w:pPr>
              <w:pStyle w:val="ConsPlusNormal"/>
              <w:jc w:val="center"/>
            </w:pPr>
            <w:r>
              <w:t>29 март</w:t>
            </w:r>
            <w:r>
              <w:t>а 2013 г.</w:t>
            </w:r>
          </w:p>
        </w:tc>
        <w:tc>
          <w:tcPr>
            <w:tcW w:w="1134" w:type="dxa"/>
          </w:tcPr>
          <w:p w:rsidR="00000000" w:rsidRDefault="001B22FB">
            <w:pPr>
              <w:pStyle w:val="ConsPlusNormal"/>
              <w:jc w:val="center"/>
            </w:pPr>
            <w:r>
              <w:t>31 декабря 2024 г.</w:t>
            </w:r>
          </w:p>
        </w:tc>
        <w:tc>
          <w:tcPr>
            <w:tcW w:w="3402" w:type="dxa"/>
          </w:tcPr>
          <w:p w:rsidR="00000000" w:rsidRDefault="001B22FB">
            <w:pPr>
              <w:pStyle w:val="ConsPlusNormal"/>
            </w:pPr>
            <w:r>
              <w:t>совершенствование правового регулирования осуществления контрольно-надзорной деятельности как в части базового регулирования в рамках системообразующего федерального закона о государственном контроле (надзоре) и муниципальном к</w:t>
            </w:r>
            <w:r>
              <w:t xml:space="preserve">онтроле, так и в части корреспондирующих ему положений отраслевых федеральных законов, а также подзаконных правовых актов, </w:t>
            </w:r>
            <w:r>
              <w:lastRenderedPageBreak/>
              <w:t>принятых в его развитие, и актуализированных положений о видах федерального государственного контроля (надзора);</w:t>
            </w:r>
          </w:p>
          <w:p w:rsidR="00000000" w:rsidRDefault="001B22FB">
            <w:pPr>
              <w:pStyle w:val="ConsPlusNormal"/>
            </w:pPr>
            <w:r>
              <w:t>обеспечение эффектив</w:t>
            </w:r>
            <w:r>
              <w:t>ного функционирования общегосударственной модели саморегулирования</w:t>
            </w:r>
          </w:p>
        </w:tc>
        <w:tc>
          <w:tcPr>
            <w:tcW w:w="2976" w:type="dxa"/>
          </w:tcPr>
          <w:p w:rsidR="00000000" w:rsidRDefault="001B22FB">
            <w:pPr>
              <w:pStyle w:val="ConsPlusNormal"/>
            </w:pPr>
            <w:r>
              <w:lastRenderedPageBreak/>
              <w:t>совершенствование системы государственного контроля и надзора;</w:t>
            </w:r>
          </w:p>
          <w:p w:rsidR="00000000" w:rsidRDefault="001B22FB">
            <w:pPr>
              <w:pStyle w:val="ConsPlusNormal"/>
            </w:pPr>
            <w:r>
              <w:t>проведение мониторинга деятельности контрольных и надзорных органов;</w:t>
            </w:r>
          </w:p>
          <w:p w:rsidR="00000000" w:rsidRDefault="001B22FB">
            <w:pPr>
              <w:pStyle w:val="ConsPlusNormal"/>
            </w:pPr>
            <w:r>
              <w:t>развитие механизмов саморегулирования в отраслях экономики и сегментах рынка;</w:t>
            </w:r>
          </w:p>
          <w:p w:rsidR="00000000" w:rsidRDefault="001B22FB">
            <w:pPr>
              <w:pStyle w:val="ConsPlusNormal"/>
            </w:pPr>
            <w:r>
              <w:t>обеспечение эффективного функционирования общегосударственной модели саморегулирования</w:t>
            </w:r>
          </w:p>
        </w:tc>
        <w:tc>
          <w:tcPr>
            <w:tcW w:w="2771" w:type="dxa"/>
          </w:tcPr>
          <w:p w:rsidR="00000000" w:rsidRDefault="001B22FB">
            <w:pPr>
              <w:pStyle w:val="ConsPlusNormal"/>
            </w:pPr>
            <w:r>
              <w:t>доля респондентов, отметивших снижение общего объема административной нагрузки, в общем чис</w:t>
            </w:r>
            <w:r>
              <w:t>ле опрошенных респондентов;</w:t>
            </w:r>
          </w:p>
          <w:p w:rsidR="00000000" w:rsidRDefault="001B22FB">
            <w:pPr>
              <w:pStyle w:val="ConsPlusNormal"/>
            </w:pPr>
            <w:r>
              <w:t>уровень удовлетворенности граждан Российской Федерации качеством предоставления государственных и муниципальных услуг;</w:t>
            </w:r>
          </w:p>
          <w:p w:rsidR="00000000" w:rsidRDefault="001B22FB">
            <w:pPr>
              <w:pStyle w:val="ConsPlusNormal"/>
            </w:pPr>
            <w:r>
              <w:t xml:space="preserve">рост индекса качества администрирования </w:t>
            </w:r>
            <w:r>
              <w:lastRenderedPageBreak/>
              <w:t>контрольно-надзорных функций</w:t>
            </w:r>
          </w:p>
        </w:tc>
      </w:tr>
      <w:tr w:rsidR="00000000">
        <w:tc>
          <w:tcPr>
            <w:tcW w:w="510" w:type="dxa"/>
          </w:tcPr>
          <w:p w:rsidR="00000000" w:rsidRDefault="001B22FB">
            <w:pPr>
              <w:pStyle w:val="ConsPlusNormal"/>
              <w:jc w:val="center"/>
            </w:pPr>
            <w:r>
              <w:lastRenderedPageBreak/>
              <w:t>28.</w:t>
            </w:r>
          </w:p>
        </w:tc>
        <w:tc>
          <w:tcPr>
            <w:tcW w:w="2410" w:type="dxa"/>
          </w:tcPr>
          <w:p w:rsidR="00000000" w:rsidRDefault="001B22FB">
            <w:pPr>
              <w:pStyle w:val="ConsPlusNormal"/>
            </w:pPr>
            <w:r>
              <w:t>Основное мероприятие 4.3. Формирова</w:t>
            </w:r>
            <w:r>
              <w:t>ние единой национальной системы аккредитации</w:t>
            </w:r>
          </w:p>
        </w:tc>
        <w:tc>
          <w:tcPr>
            <w:tcW w:w="1843" w:type="dxa"/>
          </w:tcPr>
          <w:p w:rsidR="00000000" w:rsidRDefault="001B22FB">
            <w:pPr>
              <w:pStyle w:val="ConsPlusNormal"/>
            </w:pPr>
            <w:r>
              <w:t>Росаккредитация</w:t>
            </w:r>
          </w:p>
        </w:tc>
        <w:tc>
          <w:tcPr>
            <w:tcW w:w="1134" w:type="dxa"/>
          </w:tcPr>
          <w:p w:rsidR="00000000" w:rsidRDefault="001B22FB">
            <w:pPr>
              <w:pStyle w:val="ConsPlusNormal"/>
              <w:jc w:val="center"/>
            </w:pPr>
            <w:r>
              <w:t>29 марта 2013 г.</w:t>
            </w:r>
          </w:p>
        </w:tc>
        <w:tc>
          <w:tcPr>
            <w:tcW w:w="1134" w:type="dxa"/>
          </w:tcPr>
          <w:p w:rsidR="00000000" w:rsidRDefault="001B22FB">
            <w:pPr>
              <w:pStyle w:val="ConsPlusNormal"/>
              <w:jc w:val="center"/>
            </w:pPr>
            <w:r>
              <w:t>31 декабря 2024 г.</w:t>
            </w:r>
          </w:p>
        </w:tc>
        <w:tc>
          <w:tcPr>
            <w:tcW w:w="3402" w:type="dxa"/>
          </w:tcPr>
          <w:p w:rsidR="00000000" w:rsidRDefault="001B22FB">
            <w:pPr>
              <w:pStyle w:val="ConsPlusNormal"/>
            </w:pPr>
            <w:r>
              <w:t>формирование единой национальной системы аккредитации, соответствующей международным стандартам, способствующей обеспечению международного признания результато</w:t>
            </w:r>
            <w:r>
              <w:t>в деятельности аккредитованных лиц</w:t>
            </w:r>
          </w:p>
        </w:tc>
        <w:tc>
          <w:tcPr>
            <w:tcW w:w="2976" w:type="dxa"/>
          </w:tcPr>
          <w:p w:rsidR="00000000" w:rsidRDefault="001B22FB">
            <w:pPr>
              <w:pStyle w:val="ConsPlusNormal"/>
            </w:pPr>
            <w:r>
              <w:t>развитие системы нормативного правового регулирования единой национальной системы аккредитации;</w:t>
            </w:r>
          </w:p>
          <w:p w:rsidR="00000000" w:rsidRDefault="001B22FB">
            <w:pPr>
              <w:pStyle w:val="ConsPlusNormal"/>
            </w:pPr>
            <w:r>
              <w:t>обеспечение деятельности центрального аппарата и территориальных управлений Росаккредитации;</w:t>
            </w:r>
          </w:p>
          <w:p w:rsidR="00000000" w:rsidRDefault="001B22FB">
            <w:pPr>
              <w:pStyle w:val="ConsPlusNormal"/>
            </w:pPr>
            <w:r>
              <w:t>развитие информационно-телекомму</w:t>
            </w:r>
            <w:r>
              <w:t>никационной инфраструктуры национального органа по аккредитации;</w:t>
            </w:r>
          </w:p>
          <w:p w:rsidR="00000000" w:rsidRDefault="001B22FB">
            <w:pPr>
              <w:pStyle w:val="ConsPlusNormal"/>
            </w:pPr>
            <w:r>
              <w:t>организационно-методическое обеспечение создания института независимых экспертов по аккредитации</w:t>
            </w:r>
          </w:p>
        </w:tc>
        <w:tc>
          <w:tcPr>
            <w:tcW w:w="2771" w:type="dxa"/>
          </w:tcPr>
          <w:p w:rsidR="00000000" w:rsidRDefault="001B22FB">
            <w:pPr>
              <w:pStyle w:val="ConsPlusNormal"/>
            </w:pPr>
            <w:r>
              <w:t>доля государственных услуг, предоставленных Росаккредитацией в электронной форме;</w:t>
            </w:r>
          </w:p>
          <w:p w:rsidR="00000000" w:rsidRDefault="001B22FB">
            <w:pPr>
              <w:pStyle w:val="ConsPlusNormal"/>
            </w:pPr>
            <w:r>
              <w:t>уровень удов</w:t>
            </w:r>
            <w:r>
              <w:t>летворенности юридических лиц и индивидуальных предпринимателей качеством предоставления государственной услуги по аккредитации</w:t>
            </w:r>
          </w:p>
        </w:tc>
      </w:tr>
      <w:tr w:rsidR="00000000">
        <w:tc>
          <w:tcPr>
            <w:tcW w:w="510" w:type="dxa"/>
          </w:tcPr>
          <w:p w:rsidR="00000000" w:rsidRDefault="001B22FB">
            <w:pPr>
              <w:pStyle w:val="ConsPlusNormal"/>
              <w:jc w:val="center"/>
            </w:pPr>
            <w:r>
              <w:t>29.</w:t>
            </w:r>
          </w:p>
        </w:tc>
        <w:tc>
          <w:tcPr>
            <w:tcW w:w="2410" w:type="dxa"/>
          </w:tcPr>
          <w:p w:rsidR="00000000" w:rsidRDefault="001B22FB">
            <w:pPr>
              <w:pStyle w:val="ConsPlusNormal"/>
            </w:pPr>
            <w:r>
              <w:t>Основное мероприятие 4.П1. Приоритетная программа "Реформа контрольной и надзорной деятельности"</w:t>
            </w:r>
          </w:p>
        </w:tc>
        <w:tc>
          <w:tcPr>
            <w:tcW w:w="1843" w:type="dxa"/>
          </w:tcPr>
          <w:p w:rsidR="00000000" w:rsidRDefault="001B22FB">
            <w:pPr>
              <w:pStyle w:val="ConsPlusNormal"/>
            </w:pPr>
            <w:r>
              <w:t>Управление делами Президента Российской Федерации</w:t>
            </w:r>
          </w:p>
        </w:tc>
        <w:tc>
          <w:tcPr>
            <w:tcW w:w="1134" w:type="dxa"/>
          </w:tcPr>
          <w:p w:rsidR="00000000" w:rsidRDefault="001B22FB">
            <w:pPr>
              <w:pStyle w:val="ConsPlusNormal"/>
              <w:jc w:val="center"/>
            </w:pPr>
            <w:r>
              <w:t>21 декабря 2016 г.</w:t>
            </w:r>
          </w:p>
        </w:tc>
        <w:tc>
          <w:tcPr>
            <w:tcW w:w="1134" w:type="dxa"/>
          </w:tcPr>
          <w:p w:rsidR="00000000" w:rsidRDefault="001B22FB">
            <w:pPr>
              <w:pStyle w:val="ConsPlusNormal"/>
              <w:jc w:val="center"/>
            </w:pPr>
            <w:r>
              <w:t>31 декабря 2018 г.</w:t>
            </w:r>
          </w:p>
        </w:tc>
        <w:tc>
          <w:tcPr>
            <w:tcW w:w="3402" w:type="dxa"/>
          </w:tcPr>
          <w:p w:rsidR="00000000" w:rsidRDefault="001B22FB">
            <w:pPr>
              <w:pStyle w:val="ConsPlusNormal"/>
            </w:pPr>
            <w:r>
              <w:t>рост индекса качества администрирования контрольно-надзорных функций, включая оптимизацию использования трудовых, материальных и финансовых ресурсов, используемых при о</w:t>
            </w:r>
            <w:r>
              <w:t>существлении государственного контроля (надзора) и муниципального контроля</w:t>
            </w:r>
          </w:p>
        </w:tc>
        <w:tc>
          <w:tcPr>
            <w:tcW w:w="2976" w:type="dxa"/>
          </w:tcPr>
          <w:p w:rsidR="00000000" w:rsidRDefault="001B22FB">
            <w:pPr>
              <w:pStyle w:val="ConsPlusNormal"/>
            </w:pPr>
            <w:r>
              <w:t xml:space="preserve">экспертно-аналитическое сопровождение, координация и мониторинг реализации основных направлений приоритетной программы "Реформа контрольной и надзорной деятельности" осуществляются </w:t>
            </w:r>
            <w:r>
              <w:t xml:space="preserve">на базе автономной некоммерческой организации "Аналитический </w:t>
            </w:r>
            <w:r>
              <w:lastRenderedPageBreak/>
              <w:t>центр при Правительстве Российской Федерации" (финансовым обеспечением реализации указанных направлений является субсидия из федерального бюджета, главным распорядителем бюджетных средств которой</w:t>
            </w:r>
            <w:r>
              <w:t xml:space="preserve"> является Управление делами Президента Российской Федерации)</w:t>
            </w:r>
          </w:p>
        </w:tc>
        <w:tc>
          <w:tcPr>
            <w:tcW w:w="2771" w:type="dxa"/>
          </w:tcPr>
          <w:p w:rsidR="00000000" w:rsidRDefault="001B22FB">
            <w:pPr>
              <w:pStyle w:val="ConsPlusNormal"/>
            </w:pPr>
            <w:r>
              <w:lastRenderedPageBreak/>
              <w:t>рост индекса качества администрирования контрольно-надзорных функций</w:t>
            </w:r>
          </w:p>
        </w:tc>
      </w:tr>
      <w:tr w:rsidR="00000000">
        <w:tc>
          <w:tcPr>
            <w:tcW w:w="510" w:type="dxa"/>
          </w:tcPr>
          <w:p w:rsidR="00000000" w:rsidRDefault="001B22FB">
            <w:pPr>
              <w:pStyle w:val="ConsPlusNormal"/>
              <w:jc w:val="center"/>
            </w:pPr>
            <w:r>
              <w:lastRenderedPageBreak/>
              <w:t>30.</w:t>
            </w:r>
          </w:p>
        </w:tc>
        <w:tc>
          <w:tcPr>
            <w:tcW w:w="2410" w:type="dxa"/>
          </w:tcPr>
          <w:p w:rsidR="00000000" w:rsidRDefault="001B22FB">
            <w:pPr>
              <w:pStyle w:val="ConsPlusNormal"/>
            </w:pPr>
            <w:r>
              <w:t xml:space="preserve">4.D1. Федеральный </w:t>
            </w:r>
            <w:hyperlink r:id="rId132" w:tooltip="&quot;Паспорт федерального проекта &quot;Нормативное регулирование цифровой среды&quot; (утв. президиумом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протокол от 28.05.2019 N 9){КонсультантПлюс}" w:history="1">
              <w:r>
                <w:rPr>
                  <w:color w:val="0000FF"/>
                </w:rPr>
                <w:t>проект</w:t>
              </w:r>
            </w:hyperlink>
            <w:r>
              <w:t xml:space="preserve"> "Нормативное регулирование цифровой среды"</w:t>
            </w:r>
          </w:p>
        </w:tc>
        <w:tc>
          <w:tcPr>
            <w:tcW w:w="1843" w:type="dxa"/>
          </w:tcPr>
          <w:p w:rsidR="00000000" w:rsidRDefault="001B22FB">
            <w:pPr>
              <w:pStyle w:val="ConsPlusNormal"/>
            </w:pPr>
            <w:r>
              <w:t>Минэкономразвития России</w:t>
            </w:r>
          </w:p>
        </w:tc>
        <w:tc>
          <w:tcPr>
            <w:tcW w:w="1134" w:type="dxa"/>
          </w:tcPr>
          <w:p w:rsidR="00000000" w:rsidRDefault="001B22FB">
            <w:pPr>
              <w:pStyle w:val="ConsPlusNormal"/>
              <w:jc w:val="center"/>
            </w:pPr>
            <w:r>
              <w:t>1 января 2019 г.</w:t>
            </w:r>
          </w:p>
        </w:tc>
        <w:tc>
          <w:tcPr>
            <w:tcW w:w="1134" w:type="dxa"/>
          </w:tcPr>
          <w:p w:rsidR="00000000" w:rsidRDefault="001B22FB">
            <w:pPr>
              <w:pStyle w:val="ConsPlusNormal"/>
              <w:jc w:val="center"/>
            </w:pPr>
            <w:r>
              <w:t>31 декабря 2024 г.</w:t>
            </w:r>
          </w:p>
        </w:tc>
        <w:tc>
          <w:tcPr>
            <w:tcW w:w="3402" w:type="dxa"/>
          </w:tcPr>
          <w:p w:rsidR="00000000" w:rsidRDefault="001B22FB">
            <w:pPr>
              <w:pStyle w:val="ConsPlusNormal"/>
            </w:pPr>
            <w:r>
              <w:t>создание системы правового регулирования цифровой э</w:t>
            </w:r>
            <w:r>
              <w:t>кономики, основанной на гибком подходе в каждой сфере, а также внедрение гражданского оборота на базе цифровых технологий</w:t>
            </w:r>
          </w:p>
        </w:tc>
        <w:tc>
          <w:tcPr>
            <w:tcW w:w="2976" w:type="dxa"/>
          </w:tcPr>
          <w:p w:rsidR="00000000" w:rsidRDefault="001B22FB">
            <w:pPr>
              <w:pStyle w:val="ConsPlusNormal"/>
            </w:pPr>
            <w:r>
              <w:t xml:space="preserve">выполнение некоммерческой организацией Фонд развития Центра разработки и коммерциализации новых технологий работ по совершенствованию </w:t>
            </w:r>
            <w:r>
              <w:t xml:space="preserve">регулирования в сфере цифровой экономики для обеспечения реализации мероприятий плана федерального </w:t>
            </w:r>
            <w:hyperlink r:id="rId133" w:tooltip="&quot;Паспорт федерального проекта &quot;Нормативное регулирование цифровой среды&quot; (утв. президиумом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протокол от 28.05.2019 N 9){КонсультантПлюс}" w:history="1">
              <w:r>
                <w:rPr>
                  <w:color w:val="0000FF"/>
                </w:rPr>
                <w:t>проекта</w:t>
              </w:r>
            </w:hyperlink>
            <w:r>
              <w:t xml:space="preserve"> "Нормативное регулирование цифровой среды";</w:t>
            </w:r>
          </w:p>
          <w:p w:rsidR="00000000" w:rsidRDefault="001B22FB">
            <w:pPr>
              <w:pStyle w:val="ConsPlusNormal"/>
            </w:pPr>
            <w:r>
              <w:t>обеспечение экспертно-аналитической и научно-методической поддержки Минэкономразвития России как уполномоченного федерального органа исполнительной власти, ответств</w:t>
            </w:r>
            <w:r>
              <w:t xml:space="preserve">енного за реализацию плана мероприятий "Нормативное регулирование" (федерального проекта </w:t>
            </w:r>
            <w:r>
              <w:lastRenderedPageBreak/>
              <w:t>"Нормативное регулирование цифровой среды") программы (национальной программы) "Цифровая экономика Российской Федерации"</w:t>
            </w:r>
          </w:p>
        </w:tc>
        <w:tc>
          <w:tcPr>
            <w:tcW w:w="2771" w:type="dxa"/>
          </w:tcPr>
          <w:p w:rsidR="00000000" w:rsidRDefault="001B22FB">
            <w:pPr>
              <w:pStyle w:val="ConsPlusNormal"/>
            </w:pPr>
            <w:r>
              <w:lastRenderedPageBreak/>
              <w:t>количество проектов нормативных правовых актов</w:t>
            </w:r>
            <w:r>
              <w:t>, одобренных решениями рабочей группы по нормативному регулированию автономной некоммерческой организации "Цифровая экономика", направленных в федеральные органы исполнительной власти, а также экспертных заключений на поступившие проекты нормативных правов</w:t>
            </w:r>
            <w:r>
              <w:t>ых актов, направленных в федеральные органы исполнительной власти и (или) в автономную некоммерческую организацию "Цифровая экономика"</w:t>
            </w:r>
          </w:p>
        </w:tc>
      </w:tr>
      <w:tr w:rsidR="00000000">
        <w:tc>
          <w:tcPr>
            <w:tcW w:w="510" w:type="dxa"/>
          </w:tcPr>
          <w:p w:rsidR="00000000" w:rsidRDefault="001B22FB">
            <w:pPr>
              <w:pStyle w:val="ConsPlusNormal"/>
              <w:jc w:val="center"/>
            </w:pPr>
            <w:r>
              <w:lastRenderedPageBreak/>
              <w:t>31.</w:t>
            </w:r>
          </w:p>
        </w:tc>
        <w:tc>
          <w:tcPr>
            <w:tcW w:w="2410" w:type="dxa"/>
          </w:tcPr>
          <w:p w:rsidR="00000000" w:rsidRDefault="001B22FB">
            <w:pPr>
              <w:pStyle w:val="ConsPlusNormal"/>
            </w:pPr>
            <w:r>
              <w:t xml:space="preserve">4.D6. Федеральный </w:t>
            </w:r>
            <w:hyperlink r:id="rId134" w:tooltip="&quot;Паспорт федерального проекта &quot;Цифровое государственное управление&quot; (утв. президиумом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протокол от 28.05.2019 N 9){КонсультантПлюс}" w:history="1">
              <w:r>
                <w:rPr>
                  <w:color w:val="0000FF"/>
                </w:rPr>
                <w:t>проект</w:t>
              </w:r>
            </w:hyperlink>
            <w:r>
              <w:t xml:space="preserve"> "Цифровое государственное управление"</w:t>
            </w:r>
          </w:p>
        </w:tc>
        <w:tc>
          <w:tcPr>
            <w:tcW w:w="1843" w:type="dxa"/>
          </w:tcPr>
          <w:p w:rsidR="00000000" w:rsidRDefault="001B22FB">
            <w:pPr>
              <w:pStyle w:val="ConsPlusNormal"/>
            </w:pPr>
            <w:r>
              <w:t>Управление делами Президента Российской Федерации</w:t>
            </w:r>
          </w:p>
        </w:tc>
        <w:tc>
          <w:tcPr>
            <w:tcW w:w="1134" w:type="dxa"/>
          </w:tcPr>
          <w:p w:rsidR="00000000" w:rsidRDefault="001B22FB">
            <w:pPr>
              <w:pStyle w:val="ConsPlusNormal"/>
              <w:jc w:val="center"/>
            </w:pPr>
            <w:r>
              <w:t>1 января 2019 г.</w:t>
            </w:r>
          </w:p>
        </w:tc>
        <w:tc>
          <w:tcPr>
            <w:tcW w:w="1134" w:type="dxa"/>
          </w:tcPr>
          <w:p w:rsidR="00000000" w:rsidRDefault="001B22FB">
            <w:pPr>
              <w:pStyle w:val="ConsPlusNormal"/>
              <w:jc w:val="center"/>
            </w:pPr>
            <w:r>
              <w:t>31 декабря 2024 г.</w:t>
            </w:r>
          </w:p>
        </w:tc>
        <w:tc>
          <w:tcPr>
            <w:tcW w:w="3402" w:type="dxa"/>
          </w:tcPr>
          <w:p w:rsidR="00000000" w:rsidRDefault="001B22FB">
            <w:pPr>
              <w:pStyle w:val="ConsPlusNormal"/>
            </w:pPr>
            <w:r>
              <w:t>реализация системы мониторинга, отчетности и методологического сопровождения внедрения изменений по цифровой трансформации реализации контрольно-надзорных функций, в целях оптимизации и повышения эффективности государственного управления</w:t>
            </w:r>
          </w:p>
        </w:tc>
        <w:tc>
          <w:tcPr>
            <w:tcW w:w="2976" w:type="dxa"/>
          </w:tcPr>
          <w:p w:rsidR="00000000" w:rsidRDefault="001B22FB">
            <w:pPr>
              <w:pStyle w:val="ConsPlusNormal"/>
            </w:pPr>
            <w:r>
              <w:t>обеспечение информ</w:t>
            </w:r>
            <w:r>
              <w:t>ационно-аналитического и экспертно-аналитического сопровождения в сфере контрольной и надзорной деятельности (финансовым обеспечением реализации указанных направлений является субсидия автономной некоммерческой организации "Аналитический центр при Правител</w:t>
            </w:r>
            <w:r>
              <w:t>ьстве Российской Федерации" из федерального бюджета, главным распорядителем бюджетных средств которой является Управление делами Президента Российской Федерации)</w:t>
            </w:r>
          </w:p>
        </w:tc>
        <w:tc>
          <w:tcPr>
            <w:tcW w:w="2771" w:type="dxa"/>
          </w:tcPr>
          <w:p w:rsidR="00000000" w:rsidRDefault="001B22FB">
            <w:pPr>
              <w:pStyle w:val="ConsPlusNormal"/>
            </w:pPr>
            <w:r>
              <w:t>рост индекса качества администрирования контрольно-надзорных функций</w:t>
            </w:r>
          </w:p>
        </w:tc>
      </w:tr>
      <w:tr w:rsidR="00000000">
        <w:tc>
          <w:tcPr>
            <w:tcW w:w="16180" w:type="dxa"/>
            <w:gridSpan w:val="8"/>
          </w:tcPr>
          <w:p w:rsidR="00000000" w:rsidRDefault="001B22FB">
            <w:pPr>
              <w:pStyle w:val="ConsPlusNormal"/>
              <w:jc w:val="center"/>
              <w:outlineLvl w:val="2"/>
            </w:pPr>
            <w:hyperlink w:anchor="Par455" w:tooltip="ПАСПОРТ" w:history="1">
              <w:r>
                <w:rPr>
                  <w:color w:val="0000FF"/>
                </w:rPr>
                <w:t>Подпрограмма 5</w:t>
              </w:r>
            </w:hyperlink>
            <w:r>
              <w:t xml:space="preserve"> "Стимулирование инноваций"</w:t>
            </w:r>
          </w:p>
        </w:tc>
      </w:tr>
      <w:tr w:rsidR="00000000">
        <w:tc>
          <w:tcPr>
            <w:tcW w:w="510" w:type="dxa"/>
          </w:tcPr>
          <w:p w:rsidR="00000000" w:rsidRDefault="001B22FB">
            <w:pPr>
              <w:pStyle w:val="ConsPlusNormal"/>
              <w:jc w:val="center"/>
            </w:pPr>
            <w:r>
              <w:t>32.</w:t>
            </w:r>
          </w:p>
        </w:tc>
        <w:tc>
          <w:tcPr>
            <w:tcW w:w="2410" w:type="dxa"/>
          </w:tcPr>
          <w:p w:rsidR="00000000" w:rsidRDefault="001B22FB">
            <w:pPr>
              <w:pStyle w:val="ConsPlusNormal"/>
            </w:pPr>
            <w:r>
              <w:t>Основное мероприятие 5.1. Стимулирование спроса на инновации</w:t>
            </w:r>
          </w:p>
        </w:tc>
        <w:tc>
          <w:tcPr>
            <w:tcW w:w="1843" w:type="dxa"/>
          </w:tcPr>
          <w:p w:rsidR="00000000" w:rsidRDefault="001B22FB">
            <w:pPr>
              <w:pStyle w:val="ConsPlusNormal"/>
            </w:pPr>
            <w:r>
              <w:t>Минэкономразвития России</w:t>
            </w:r>
          </w:p>
        </w:tc>
        <w:tc>
          <w:tcPr>
            <w:tcW w:w="1134" w:type="dxa"/>
          </w:tcPr>
          <w:p w:rsidR="00000000" w:rsidRDefault="001B22FB">
            <w:pPr>
              <w:pStyle w:val="ConsPlusNormal"/>
              <w:jc w:val="center"/>
            </w:pPr>
            <w:r>
              <w:t>29 марта 2013 г.</w:t>
            </w:r>
          </w:p>
        </w:tc>
        <w:tc>
          <w:tcPr>
            <w:tcW w:w="1134" w:type="dxa"/>
          </w:tcPr>
          <w:p w:rsidR="00000000" w:rsidRDefault="001B22FB">
            <w:pPr>
              <w:pStyle w:val="ConsPlusNormal"/>
              <w:jc w:val="center"/>
            </w:pPr>
            <w:r>
              <w:t>31 декабря 2024 г.</w:t>
            </w:r>
          </w:p>
        </w:tc>
        <w:tc>
          <w:tcPr>
            <w:tcW w:w="3402" w:type="dxa"/>
          </w:tcPr>
          <w:p w:rsidR="00000000" w:rsidRDefault="001B22FB">
            <w:pPr>
              <w:pStyle w:val="ConsPlusNormal"/>
            </w:pPr>
            <w:r>
              <w:t>повышение эффективности расходования бюджетных средств;</w:t>
            </w:r>
          </w:p>
          <w:p w:rsidR="00000000" w:rsidRDefault="001B22FB">
            <w:pPr>
              <w:pStyle w:val="ConsPlusNormal"/>
            </w:pPr>
            <w:r>
              <w:t>осуществление перех</w:t>
            </w:r>
            <w:r>
              <w:t>ода от реализации отдельных программ и мер к формированию целостной инновационной системы;</w:t>
            </w:r>
          </w:p>
          <w:p w:rsidR="00000000" w:rsidRDefault="001B22FB">
            <w:pPr>
              <w:pStyle w:val="ConsPlusNormal"/>
            </w:pPr>
            <w:r>
              <w:t xml:space="preserve">увеличение финансирования научно-исследовательских работ, опытно-конструкторских и </w:t>
            </w:r>
            <w:r>
              <w:lastRenderedPageBreak/>
              <w:t>технологических работ за счет внебюджетных источников приведет к определению новых</w:t>
            </w:r>
            <w:r>
              <w:t xml:space="preserve"> научно-технологических возможностей модернизации существующих секторов и формированию новых секторов российской экономики;</w:t>
            </w:r>
          </w:p>
          <w:p w:rsidR="00000000" w:rsidRDefault="001B22FB">
            <w:pPr>
              <w:pStyle w:val="ConsPlusNormal"/>
            </w:pPr>
            <w:r>
              <w:t>рост эффективности расходования бюджетных средств в сфере биотехнологий;</w:t>
            </w:r>
          </w:p>
          <w:p w:rsidR="00000000" w:rsidRDefault="001B22FB">
            <w:pPr>
              <w:pStyle w:val="ConsPlusNormal"/>
            </w:pPr>
            <w:r>
              <w:t xml:space="preserve">осуществление перехода от реализации отдельных мероприятий </w:t>
            </w:r>
            <w:r>
              <w:t>по поддержке сферы к формированию целостной системы развития биоэкономики в России;</w:t>
            </w:r>
          </w:p>
          <w:p w:rsidR="00000000" w:rsidRDefault="001B22FB">
            <w:pPr>
              <w:pStyle w:val="ConsPlusNormal"/>
            </w:pPr>
            <w:r>
              <w:t>повышение глобальной конкурентоспособности компаний;</w:t>
            </w:r>
          </w:p>
          <w:p w:rsidR="00000000" w:rsidRDefault="001B22FB">
            <w:pPr>
              <w:pStyle w:val="ConsPlusNormal"/>
            </w:pPr>
            <w:r>
              <w:t>увеличение спроса на инновации в экономике (крупные компании с государственным участием станут проводником внедрения новых технологий и создания новых товаров и услуг);</w:t>
            </w:r>
          </w:p>
          <w:p w:rsidR="00000000" w:rsidRDefault="001B22FB">
            <w:pPr>
              <w:pStyle w:val="ConsPlusNormal"/>
            </w:pPr>
            <w:r>
              <w:t xml:space="preserve">повышение уровня национальной технологической базы, скорости и качества экономического </w:t>
            </w:r>
            <w:r>
              <w:t>роста за счет повышения международной конкурентоспособности предприятий</w:t>
            </w:r>
          </w:p>
        </w:tc>
        <w:tc>
          <w:tcPr>
            <w:tcW w:w="2976" w:type="dxa"/>
          </w:tcPr>
          <w:p w:rsidR="00000000" w:rsidRDefault="001B22FB">
            <w:pPr>
              <w:pStyle w:val="ConsPlusNormal"/>
            </w:pPr>
            <w:r>
              <w:lastRenderedPageBreak/>
              <w:t>повышение координации деятельности органов государственной власти по реализации инновационной политики, улучшение взаимодействия между бизнесом, наукой, образованием и государством в ц</w:t>
            </w:r>
            <w:r>
              <w:t xml:space="preserve">елях формирования конкурентоспособного </w:t>
            </w:r>
            <w:r>
              <w:lastRenderedPageBreak/>
              <w:t>научно-технологического задела для внедрения прорывных инноваций;</w:t>
            </w:r>
          </w:p>
          <w:p w:rsidR="00000000" w:rsidRDefault="001B22FB">
            <w:pPr>
              <w:pStyle w:val="ConsPlusNormal"/>
            </w:pPr>
            <w:r>
              <w:t>мониторинг реализации Стратегии инновационного развития Российской Федерации на период до 2020 года и Комплексной программы развития биотехнологий в Ро</w:t>
            </w:r>
            <w:r>
              <w:t>ссийской Федерации на период до 2020 года</w:t>
            </w:r>
          </w:p>
        </w:tc>
        <w:tc>
          <w:tcPr>
            <w:tcW w:w="2771" w:type="dxa"/>
          </w:tcPr>
          <w:p w:rsidR="00000000" w:rsidRDefault="001B22FB">
            <w:pPr>
              <w:pStyle w:val="ConsPlusNormal"/>
            </w:pPr>
            <w:r>
              <w:lastRenderedPageBreak/>
              <w:t>удельный вес организаций, осуществляющих технологические инновации, в общем числе обследованных организаций</w:t>
            </w:r>
          </w:p>
        </w:tc>
      </w:tr>
      <w:tr w:rsidR="00000000">
        <w:tc>
          <w:tcPr>
            <w:tcW w:w="510" w:type="dxa"/>
          </w:tcPr>
          <w:p w:rsidR="00000000" w:rsidRDefault="001B22FB">
            <w:pPr>
              <w:pStyle w:val="ConsPlusNormal"/>
              <w:jc w:val="center"/>
            </w:pPr>
            <w:r>
              <w:lastRenderedPageBreak/>
              <w:t>33.</w:t>
            </w:r>
          </w:p>
        </w:tc>
        <w:tc>
          <w:tcPr>
            <w:tcW w:w="2410" w:type="dxa"/>
          </w:tcPr>
          <w:p w:rsidR="00000000" w:rsidRDefault="001B22FB">
            <w:pPr>
              <w:pStyle w:val="ConsPlusNormal"/>
            </w:pPr>
            <w:r>
              <w:t>Основное мероприятие 5.2. Поддержка малого инновационного предпринимательства</w:t>
            </w:r>
          </w:p>
        </w:tc>
        <w:tc>
          <w:tcPr>
            <w:tcW w:w="1843" w:type="dxa"/>
          </w:tcPr>
          <w:p w:rsidR="00000000" w:rsidRDefault="001B22FB">
            <w:pPr>
              <w:pStyle w:val="ConsPlusNormal"/>
            </w:pPr>
            <w:r>
              <w:t>федеральное государстве</w:t>
            </w:r>
            <w:r>
              <w:t xml:space="preserve">нное бюджетное учреждение "Фонд содействия развитию малых форм </w:t>
            </w:r>
            <w:r>
              <w:lastRenderedPageBreak/>
              <w:t>предприятий в научно-технической сфере"</w:t>
            </w:r>
          </w:p>
        </w:tc>
        <w:tc>
          <w:tcPr>
            <w:tcW w:w="1134" w:type="dxa"/>
          </w:tcPr>
          <w:p w:rsidR="00000000" w:rsidRDefault="001B22FB">
            <w:pPr>
              <w:pStyle w:val="ConsPlusNormal"/>
              <w:jc w:val="center"/>
            </w:pPr>
            <w:r>
              <w:lastRenderedPageBreak/>
              <w:t>29 марта 2013 г.</w:t>
            </w:r>
          </w:p>
        </w:tc>
        <w:tc>
          <w:tcPr>
            <w:tcW w:w="1134" w:type="dxa"/>
          </w:tcPr>
          <w:p w:rsidR="00000000" w:rsidRDefault="001B22FB">
            <w:pPr>
              <w:pStyle w:val="ConsPlusNormal"/>
              <w:jc w:val="center"/>
            </w:pPr>
            <w:r>
              <w:t>31 декабря 2024 г.</w:t>
            </w:r>
          </w:p>
        </w:tc>
        <w:tc>
          <w:tcPr>
            <w:tcW w:w="3402" w:type="dxa"/>
          </w:tcPr>
          <w:p w:rsidR="00000000" w:rsidRDefault="001B22FB">
            <w:pPr>
              <w:pStyle w:val="ConsPlusNormal"/>
            </w:pPr>
            <w:r>
              <w:t>вовлечение молодежи в инновационную деятельность;</w:t>
            </w:r>
          </w:p>
          <w:p w:rsidR="00000000" w:rsidRDefault="001B22FB">
            <w:pPr>
              <w:pStyle w:val="ConsPlusNormal"/>
            </w:pPr>
            <w:r>
              <w:t>привлечение внебюджетных средств на реализацию инновационных проект</w:t>
            </w:r>
            <w:r>
              <w:t>ов;</w:t>
            </w:r>
          </w:p>
          <w:p w:rsidR="00000000" w:rsidRDefault="001B22FB">
            <w:pPr>
              <w:pStyle w:val="ConsPlusNormal"/>
            </w:pPr>
            <w:r>
              <w:t xml:space="preserve">создание условий для стимулирования развития </w:t>
            </w:r>
            <w:r>
              <w:lastRenderedPageBreak/>
              <w:t>инноваций на принципах государственно-частного партнерства;</w:t>
            </w:r>
          </w:p>
          <w:p w:rsidR="00000000" w:rsidRDefault="001B22FB">
            <w:pPr>
              <w:pStyle w:val="ConsPlusNormal"/>
            </w:pPr>
            <w:r>
              <w:t>формирование пояса малых инновационных компаний вокруг крупных промышленных предприятий;</w:t>
            </w:r>
          </w:p>
          <w:p w:rsidR="00000000" w:rsidRDefault="001B22FB">
            <w:pPr>
              <w:pStyle w:val="ConsPlusNormal"/>
            </w:pPr>
            <w:r>
              <w:t>коммерциализация научных исследований и создание новых пре</w:t>
            </w:r>
            <w:r>
              <w:t>дприятий</w:t>
            </w:r>
          </w:p>
        </w:tc>
        <w:tc>
          <w:tcPr>
            <w:tcW w:w="2976" w:type="dxa"/>
          </w:tcPr>
          <w:p w:rsidR="00000000" w:rsidRDefault="001B22FB">
            <w:pPr>
              <w:pStyle w:val="ConsPlusNormal"/>
            </w:pPr>
            <w:r>
              <w:lastRenderedPageBreak/>
              <w:t xml:space="preserve">финансовое обеспечение проектов на основе договоров (контрактов), а также путем предоставления грантов физическим и юридическим лицам на финансовое обеспечение проектов, в том </w:t>
            </w:r>
            <w:r>
              <w:lastRenderedPageBreak/>
              <w:t>числе проектов, результаты которых имеют перспективу коммерциализации и</w:t>
            </w:r>
            <w:r>
              <w:t xml:space="preserve"> реализуются субъектами малого инновационного предпринимательства;</w:t>
            </w:r>
          </w:p>
          <w:p w:rsidR="00000000" w:rsidRDefault="001B22FB">
            <w:pPr>
              <w:pStyle w:val="ConsPlusNormal"/>
            </w:pPr>
            <w:r>
              <w:t>финансовое обеспечение проектов по вовлечению молодежи в инновационную деятельность и других элементов инновационной инфраструктуры в целях последующего создания малых инновационных предпри</w:t>
            </w:r>
            <w:r>
              <w:t>ятий;</w:t>
            </w:r>
          </w:p>
          <w:p w:rsidR="00000000" w:rsidRDefault="001B22FB">
            <w:pPr>
              <w:pStyle w:val="ConsPlusNormal"/>
            </w:pPr>
            <w:r>
              <w:t>содействие вовлечению достижений науки и техники в производство для развития малых форм предприятий в научно-технической сфере, деятельность которых заключается в практическом применении (внедрении) результатов интеллектуальной деятельности;</w:t>
            </w:r>
          </w:p>
          <w:p w:rsidR="00000000" w:rsidRDefault="001B22FB">
            <w:pPr>
              <w:pStyle w:val="ConsPlusNormal"/>
            </w:pPr>
            <w:r>
              <w:t>содейств</w:t>
            </w:r>
            <w:r>
              <w:t>ие развитию инновационной инфраструктуры для эффективного использования имеющегося в Российской Федерации научно-технического потенциала</w:t>
            </w:r>
          </w:p>
        </w:tc>
        <w:tc>
          <w:tcPr>
            <w:tcW w:w="2771" w:type="dxa"/>
          </w:tcPr>
          <w:p w:rsidR="00000000" w:rsidRDefault="001B22FB">
            <w:pPr>
              <w:pStyle w:val="ConsPlusNormal"/>
            </w:pPr>
            <w:r>
              <w:lastRenderedPageBreak/>
              <w:t>количество малых инновационных предприятий, получивших поддержку на посевной стадии;</w:t>
            </w:r>
          </w:p>
          <w:p w:rsidR="00000000" w:rsidRDefault="001B22FB">
            <w:pPr>
              <w:pStyle w:val="ConsPlusNormal"/>
            </w:pPr>
            <w:r>
              <w:t xml:space="preserve">количество инновационных проектов </w:t>
            </w:r>
            <w:r>
              <w:t xml:space="preserve">молодых </w:t>
            </w:r>
            <w:r>
              <w:lastRenderedPageBreak/>
              <w:t>исследователей в рамках вовлечения молодежи (в возрасте до 30 лет) в инновационное предпринимательство;</w:t>
            </w:r>
          </w:p>
          <w:p w:rsidR="00000000" w:rsidRDefault="001B22FB">
            <w:pPr>
              <w:pStyle w:val="ConsPlusNormal"/>
            </w:pPr>
            <w:r>
              <w:t>удельный вес организаций, осуществляющих технологические инновации, в общем числе обследованных организаций</w:t>
            </w:r>
          </w:p>
        </w:tc>
      </w:tr>
      <w:tr w:rsidR="00000000">
        <w:tc>
          <w:tcPr>
            <w:tcW w:w="510" w:type="dxa"/>
          </w:tcPr>
          <w:p w:rsidR="00000000" w:rsidRDefault="001B22FB">
            <w:pPr>
              <w:pStyle w:val="ConsPlusNormal"/>
              <w:jc w:val="center"/>
            </w:pPr>
            <w:r>
              <w:lastRenderedPageBreak/>
              <w:t>34.</w:t>
            </w:r>
          </w:p>
        </w:tc>
        <w:tc>
          <w:tcPr>
            <w:tcW w:w="2410" w:type="dxa"/>
          </w:tcPr>
          <w:p w:rsidR="00000000" w:rsidRDefault="001B22FB">
            <w:pPr>
              <w:pStyle w:val="ConsPlusNormal"/>
            </w:pPr>
            <w:r>
              <w:t xml:space="preserve">Основное мероприятие 5.3. Поддержка регионов - инновационных </w:t>
            </w:r>
            <w:r>
              <w:lastRenderedPageBreak/>
              <w:t>лидеров</w:t>
            </w:r>
          </w:p>
        </w:tc>
        <w:tc>
          <w:tcPr>
            <w:tcW w:w="1843" w:type="dxa"/>
          </w:tcPr>
          <w:p w:rsidR="00000000" w:rsidRDefault="001B22FB">
            <w:pPr>
              <w:pStyle w:val="ConsPlusNormal"/>
            </w:pPr>
            <w:r>
              <w:lastRenderedPageBreak/>
              <w:t>Минэкономразвития России</w:t>
            </w:r>
          </w:p>
        </w:tc>
        <w:tc>
          <w:tcPr>
            <w:tcW w:w="1134" w:type="dxa"/>
          </w:tcPr>
          <w:p w:rsidR="00000000" w:rsidRDefault="001B22FB">
            <w:pPr>
              <w:pStyle w:val="ConsPlusNormal"/>
              <w:jc w:val="center"/>
            </w:pPr>
            <w:r>
              <w:t>29 марта 2013 г.</w:t>
            </w:r>
          </w:p>
        </w:tc>
        <w:tc>
          <w:tcPr>
            <w:tcW w:w="1134" w:type="dxa"/>
          </w:tcPr>
          <w:p w:rsidR="00000000" w:rsidRDefault="001B22FB">
            <w:pPr>
              <w:pStyle w:val="ConsPlusNormal"/>
              <w:jc w:val="center"/>
            </w:pPr>
            <w:r>
              <w:t>31 декабря 2019 г.</w:t>
            </w:r>
          </w:p>
        </w:tc>
        <w:tc>
          <w:tcPr>
            <w:tcW w:w="3402" w:type="dxa"/>
          </w:tcPr>
          <w:p w:rsidR="00000000" w:rsidRDefault="001B22FB">
            <w:pPr>
              <w:pStyle w:val="ConsPlusNormal"/>
            </w:pPr>
            <w:r>
              <w:t>стимулирование инновационного развития в субъектах Российской Федерации;</w:t>
            </w:r>
          </w:p>
          <w:p w:rsidR="00000000" w:rsidRDefault="001B22FB">
            <w:pPr>
              <w:pStyle w:val="ConsPlusNormal"/>
            </w:pPr>
            <w:r>
              <w:t xml:space="preserve">реализация региональных </w:t>
            </w:r>
            <w:r>
              <w:lastRenderedPageBreak/>
              <w:t>стратегий инновационных терри</w:t>
            </w:r>
            <w:r>
              <w:t>ториальных кластеров, предусматривающих в том числе оптимизацию положения отечественных предприятий в производственных цепочках создания стоимости, содействие импортозамещению, росту локализации производств, повышению уровня неценовой конкурентоспособности</w:t>
            </w:r>
            <w:r>
              <w:t xml:space="preserve"> отечественных товаров и услуг;</w:t>
            </w:r>
          </w:p>
          <w:p w:rsidR="00000000" w:rsidRDefault="001B22FB">
            <w:pPr>
              <w:pStyle w:val="ConsPlusNormal"/>
            </w:pPr>
            <w:r>
              <w:t>формирование, развитие и тиражирование эффективных механизмов государственно-частного партнерства в инновационной сфере, развитие международной научно-технической и производственной кооперации;</w:t>
            </w:r>
          </w:p>
          <w:p w:rsidR="00000000" w:rsidRDefault="001B22FB">
            <w:pPr>
              <w:pStyle w:val="ConsPlusNormal"/>
            </w:pPr>
            <w:r>
              <w:t>формирование новых центров соц</w:t>
            </w:r>
            <w:r>
              <w:t>иально-экономического развития, опирающихся на развитие энергетической и транспортной инфраструктур, и создание сети территориально-производственных кластеров, реализующих конкурентный потенциал территорий;</w:t>
            </w:r>
          </w:p>
        </w:tc>
        <w:tc>
          <w:tcPr>
            <w:tcW w:w="2976" w:type="dxa"/>
          </w:tcPr>
          <w:p w:rsidR="00000000" w:rsidRDefault="001B22FB">
            <w:pPr>
              <w:pStyle w:val="ConsPlusNormal"/>
            </w:pPr>
            <w:r>
              <w:lastRenderedPageBreak/>
              <w:t xml:space="preserve">оказана поддержка субъектам Российской Федерации </w:t>
            </w:r>
            <w:r>
              <w:t xml:space="preserve">в рамках реализации проекта Минэкономразвития России </w:t>
            </w:r>
            <w:r>
              <w:lastRenderedPageBreak/>
              <w:t>"Развитие инновационных кластеров - лидеров инвестиционной привлекательности мирового уровня";</w:t>
            </w:r>
          </w:p>
          <w:p w:rsidR="00000000" w:rsidRDefault="001B22FB">
            <w:pPr>
              <w:pStyle w:val="ConsPlusNormal"/>
            </w:pPr>
            <w:r>
              <w:t>оказана поддержка субъектам Российской Федерации в рамках создания "технологических долин"</w:t>
            </w:r>
          </w:p>
        </w:tc>
        <w:tc>
          <w:tcPr>
            <w:tcW w:w="2771" w:type="dxa"/>
          </w:tcPr>
          <w:p w:rsidR="00000000" w:rsidRDefault="001B22FB">
            <w:pPr>
              <w:pStyle w:val="ConsPlusNormal"/>
            </w:pPr>
            <w:r>
              <w:lastRenderedPageBreak/>
              <w:t>рост выработки на</w:t>
            </w:r>
            <w:r>
              <w:t xml:space="preserve"> одного работника организаций-участников инновационных </w:t>
            </w:r>
            <w:r>
              <w:lastRenderedPageBreak/>
              <w:t>территориальных кластеров (по отношению к предыдущему году)</w:t>
            </w:r>
          </w:p>
        </w:tc>
      </w:tr>
      <w:tr w:rsidR="00000000">
        <w:tc>
          <w:tcPr>
            <w:tcW w:w="510" w:type="dxa"/>
          </w:tcPr>
          <w:p w:rsidR="00000000" w:rsidRDefault="001B22FB">
            <w:pPr>
              <w:pStyle w:val="ConsPlusNormal"/>
            </w:pPr>
          </w:p>
        </w:tc>
        <w:tc>
          <w:tcPr>
            <w:tcW w:w="2410" w:type="dxa"/>
          </w:tcPr>
          <w:p w:rsidR="00000000" w:rsidRDefault="001B22FB">
            <w:pPr>
              <w:pStyle w:val="ConsPlusNormal"/>
            </w:pPr>
          </w:p>
        </w:tc>
        <w:tc>
          <w:tcPr>
            <w:tcW w:w="1843" w:type="dxa"/>
          </w:tcPr>
          <w:p w:rsidR="00000000" w:rsidRDefault="001B22FB">
            <w:pPr>
              <w:pStyle w:val="ConsPlusNormal"/>
            </w:pPr>
          </w:p>
        </w:tc>
        <w:tc>
          <w:tcPr>
            <w:tcW w:w="1134" w:type="dxa"/>
          </w:tcPr>
          <w:p w:rsidR="00000000" w:rsidRDefault="001B22FB">
            <w:pPr>
              <w:pStyle w:val="ConsPlusNormal"/>
            </w:pPr>
          </w:p>
        </w:tc>
        <w:tc>
          <w:tcPr>
            <w:tcW w:w="1134" w:type="dxa"/>
          </w:tcPr>
          <w:p w:rsidR="00000000" w:rsidRDefault="001B22FB">
            <w:pPr>
              <w:pStyle w:val="ConsPlusNormal"/>
            </w:pPr>
          </w:p>
        </w:tc>
        <w:tc>
          <w:tcPr>
            <w:tcW w:w="3402" w:type="dxa"/>
          </w:tcPr>
          <w:p w:rsidR="00000000" w:rsidRDefault="001B22FB">
            <w:pPr>
              <w:pStyle w:val="ConsPlusNormal"/>
            </w:pPr>
            <w:r>
              <w:t>обеспечение опережающих темпов экономического роста за счет достижения мирового уровня эффективности механизмов поддержки предпринимате</w:t>
            </w:r>
            <w:r>
              <w:t>льской деятельности, результативного встраивания в глобальные цепочки добавленной стоимости;</w:t>
            </w:r>
          </w:p>
          <w:p w:rsidR="00000000" w:rsidRDefault="001B22FB">
            <w:pPr>
              <w:pStyle w:val="ConsPlusNormal"/>
            </w:pPr>
            <w:r>
              <w:lastRenderedPageBreak/>
              <w:t>развитие технологического лидерства, обеспечение мирового уровня эффективности системы коммерциализации технологий, поддержка быстрорастущих компаний среднего бизн</w:t>
            </w:r>
            <w:r>
              <w:t>еса - "газелей", содействие модернизации якорных предприятий, настройка системы образования под потребности организаций кластеров;</w:t>
            </w:r>
          </w:p>
          <w:p w:rsidR="00000000" w:rsidRDefault="001B22FB">
            <w:pPr>
              <w:pStyle w:val="ConsPlusNormal"/>
            </w:pPr>
            <w:r>
              <w:t>формирование новых центров социально-экономического развития, опирающихся на развитие энергетической и транспортной инфраструктуры, и создание сети территориально-производственных кластеров, реализующих конкурентный потенциал территорий</w:t>
            </w:r>
          </w:p>
        </w:tc>
        <w:tc>
          <w:tcPr>
            <w:tcW w:w="2976" w:type="dxa"/>
          </w:tcPr>
          <w:p w:rsidR="00000000" w:rsidRDefault="001B22FB">
            <w:pPr>
              <w:pStyle w:val="ConsPlusNormal"/>
            </w:pPr>
          </w:p>
        </w:tc>
        <w:tc>
          <w:tcPr>
            <w:tcW w:w="2771" w:type="dxa"/>
          </w:tcPr>
          <w:p w:rsidR="00000000" w:rsidRDefault="001B22FB">
            <w:pPr>
              <w:pStyle w:val="ConsPlusNormal"/>
            </w:pPr>
          </w:p>
        </w:tc>
      </w:tr>
      <w:tr w:rsidR="00000000">
        <w:tc>
          <w:tcPr>
            <w:tcW w:w="510" w:type="dxa"/>
          </w:tcPr>
          <w:p w:rsidR="00000000" w:rsidRDefault="001B22FB">
            <w:pPr>
              <w:pStyle w:val="ConsPlusNormal"/>
              <w:jc w:val="center"/>
            </w:pPr>
            <w:r>
              <w:lastRenderedPageBreak/>
              <w:t>35.</w:t>
            </w:r>
          </w:p>
        </w:tc>
        <w:tc>
          <w:tcPr>
            <w:tcW w:w="2410" w:type="dxa"/>
          </w:tcPr>
          <w:p w:rsidR="00000000" w:rsidRDefault="001B22FB">
            <w:pPr>
              <w:pStyle w:val="ConsPlusNormal"/>
            </w:pPr>
            <w:r>
              <w:t>Основное мер</w:t>
            </w:r>
            <w:r>
              <w:t>оприятие 5.4. Создание университетского комплекса в территориально обособленном инновационном центре "Иннополис"</w:t>
            </w:r>
          </w:p>
        </w:tc>
        <w:tc>
          <w:tcPr>
            <w:tcW w:w="1843" w:type="dxa"/>
          </w:tcPr>
          <w:p w:rsidR="00000000" w:rsidRDefault="001B22FB">
            <w:pPr>
              <w:pStyle w:val="ConsPlusNormal"/>
            </w:pPr>
            <w:r>
              <w:t>Минкомсвязь России</w:t>
            </w:r>
          </w:p>
        </w:tc>
        <w:tc>
          <w:tcPr>
            <w:tcW w:w="1134" w:type="dxa"/>
          </w:tcPr>
          <w:p w:rsidR="00000000" w:rsidRDefault="001B22FB">
            <w:pPr>
              <w:pStyle w:val="ConsPlusNormal"/>
              <w:jc w:val="center"/>
            </w:pPr>
            <w:r>
              <w:t>29 марта 2013 г.</w:t>
            </w:r>
          </w:p>
        </w:tc>
        <w:tc>
          <w:tcPr>
            <w:tcW w:w="1134" w:type="dxa"/>
          </w:tcPr>
          <w:p w:rsidR="00000000" w:rsidRDefault="001B22FB">
            <w:pPr>
              <w:pStyle w:val="ConsPlusNormal"/>
              <w:jc w:val="center"/>
            </w:pPr>
            <w:r>
              <w:t>31 декабря 2017 г.</w:t>
            </w:r>
          </w:p>
        </w:tc>
        <w:tc>
          <w:tcPr>
            <w:tcW w:w="3402" w:type="dxa"/>
          </w:tcPr>
          <w:p w:rsidR="00000000" w:rsidRDefault="001B22FB">
            <w:pPr>
              <w:pStyle w:val="ConsPlusNormal"/>
            </w:pPr>
            <w:r>
              <w:t>создание в территориально обособленном инновационном центре "Иннополис" университетского</w:t>
            </w:r>
            <w:r>
              <w:t xml:space="preserve"> комплекса (включая учебно-лабораторный корпус, жилой и спортивный комплексы), на базе которого будет обеспечена подготовка кадров мирового уровня для отрасли информационных технологий и выполнение перспективных исследований</w:t>
            </w:r>
          </w:p>
        </w:tc>
        <w:tc>
          <w:tcPr>
            <w:tcW w:w="2976" w:type="dxa"/>
          </w:tcPr>
          <w:p w:rsidR="00000000" w:rsidRDefault="001B22FB">
            <w:pPr>
              <w:pStyle w:val="ConsPlusNormal"/>
            </w:pPr>
            <w:r>
              <w:t>строительство и оснащение в тер</w:t>
            </w:r>
            <w:r>
              <w:t>риториально обособленном инновационном центре "Иннополис" комплекса зданий для размещения образовательной организации высшего образования, специализирующейся на современных информационных технологиях</w:t>
            </w:r>
          </w:p>
        </w:tc>
        <w:tc>
          <w:tcPr>
            <w:tcW w:w="2771" w:type="dxa"/>
          </w:tcPr>
          <w:p w:rsidR="00000000" w:rsidRDefault="001B22FB">
            <w:pPr>
              <w:pStyle w:val="ConsPlusNormal"/>
            </w:pPr>
            <w:r>
              <w:t>доля организаций, осуществляющих технологические инновац</w:t>
            </w:r>
            <w:r>
              <w:t>ии, в общем числе организаций</w:t>
            </w:r>
          </w:p>
        </w:tc>
      </w:tr>
      <w:tr w:rsidR="00000000">
        <w:tc>
          <w:tcPr>
            <w:tcW w:w="510" w:type="dxa"/>
          </w:tcPr>
          <w:p w:rsidR="00000000" w:rsidRDefault="001B22FB">
            <w:pPr>
              <w:pStyle w:val="ConsPlusNormal"/>
              <w:jc w:val="center"/>
            </w:pPr>
            <w:r>
              <w:t>36.</w:t>
            </w:r>
          </w:p>
        </w:tc>
        <w:tc>
          <w:tcPr>
            <w:tcW w:w="2410" w:type="dxa"/>
          </w:tcPr>
          <w:p w:rsidR="00000000" w:rsidRDefault="001B22FB">
            <w:pPr>
              <w:pStyle w:val="ConsPlusNormal"/>
            </w:pPr>
            <w:r>
              <w:t xml:space="preserve">Основное мероприятие 5.5. Проведение исследований в целях инновационного </w:t>
            </w:r>
            <w:r>
              <w:lastRenderedPageBreak/>
              <w:t>развития экономики</w:t>
            </w:r>
          </w:p>
        </w:tc>
        <w:tc>
          <w:tcPr>
            <w:tcW w:w="1843" w:type="dxa"/>
          </w:tcPr>
          <w:p w:rsidR="00000000" w:rsidRDefault="001B22FB">
            <w:pPr>
              <w:pStyle w:val="ConsPlusNormal"/>
            </w:pPr>
            <w:r>
              <w:lastRenderedPageBreak/>
              <w:t>Минэкономразвития России</w:t>
            </w:r>
          </w:p>
        </w:tc>
        <w:tc>
          <w:tcPr>
            <w:tcW w:w="1134" w:type="dxa"/>
          </w:tcPr>
          <w:p w:rsidR="00000000" w:rsidRDefault="001B22FB">
            <w:pPr>
              <w:pStyle w:val="ConsPlusNormal"/>
              <w:jc w:val="center"/>
            </w:pPr>
            <w:r>
              <w:t>29 марта 2013 г.</w:t>
            </w:r>
          </w:p>
        </w:tc>
        <w:tc>
          <w:tcPr>
            <w:tcW w:w="1134" w:type="dxa"/>
          </w:tcPr>
          <w:p w:rsidR="00000000" w:rsidRDefault="001B22FB">
            <w:pPr>
              <w:pStyle w:val="ConsPlusNormal"/>
              <w:jc w:val="center"/>
            </w:pPr>
            <w:r>
              <w:t>31 декабря 2024 г.</w:t>
            </w:r>
          </w:p>
        </w:tc>
        <w:tc>
          <w:tcPr>
            <w:tcW w:w="3402" w:type="dxa"/>
          </w:tcPr>
          <w:p w:rsidR="00000000" w:rsidRDefault="001B22FB">
            <w:pPr>
              <w:pStyle w:val="ConsPlusNormal"/>
            </w:pPr>
            <w:r>
              <w:t xml:space="preserve">научное обеспечение реализации мероприятий государственных программ </w:t>
            </w:r>
            <w:r>
              <w:t xml:space="preserve">Российской Федерации, реализуемых Минэкономразвития </w:t>
            </w:r>
            <w:r>
              <w:lastRenderedPageBreak/>
              <w:t>России</w:t>
            </w:r>
          </w:p>
        </w:tc>
        <w:tc>
          <w:tcPr>
            <w:tcW w:w="2976" w:type="dxa"/>
          </w:tcPr>
          <w:p w:rsidR="00000000" w:rsidRDefault="001B22FB">
            <w:pPr>
              <w:pStyle w:val="ConsPlusNormal"/>
            </w:pPr>
            <w:r>
              <w:lastRenderedPageBreak/>
              <w:t xml:space="preserve">проведение научно-исследовательских и опытно-конструкторских работ, необходимых в рамках </w:t>
            </w:r>
            <w:r>
              <w:lastRenderedPageBreak/>
              <w:t>реализации государственных программ Российской Федерации, реализуемых Минэкономразвития России</w:t>
            </w:r>
          </w:p>
        </w:tc>
        <w:tc>
          <w:tcPr>
            <w:tcW w:w="2771" w:type="dxa"/>
          </w:tcPr>
          <w:p w:rsidR="00000000" w:rsidRDefault="001B22FB">
            <w:pPr>
              <w:pStyle w:val="ConsPlusNormal"/>
            </w:pPr>
            <w:r>
              <w:lastRenderedPageBreak/>
              <w:t xml:space="preserve">удельный вес </w:t>
            </w:r>
            <w:r>
              <w:t xml:space="preserve">организаций, осуществляющих технологические инновации, в общем числе </w:t>
            </w:r>
            <w:r>
              <w:lastRenderedPageBreak/>
              <w:t>обследованных организаций</w:t>
            </w:r>
          </w:p>
        </w:tc>
      </w:tr>
      <w:tr w:rsidR="00000000">
        <w:tc>
          <w:tcPr>
            <w:tcW w:w="510" w:type="dxa"/>
          </w:tcPr>
          <w:p w:rsidR="00000000" w:rsidRDefault="001B22FB">
            <w:pPr>
              <w:pStyle w:val="ConsPlusNormal"/>
              <w:jc w:val="center"/>
            </w:pPr>
            <w:r>
              <w:lastRenderedPageBreak/>
              <w:t>37.</w:t>
            </w:r>
          </w:p>
        </w:tc>
        <w:tc>
          <w:tcPr>
            <w:tcW w:w="2410" w:type="dxa"/>
          </w:tcPr>
          <w:p w:rsidR="00000000" w:rsidRDefault="001B22FB">
            <w:pPr>
              <w:pStyle w:val="ConsPlusNormal"/>
            </w:pPr>
            <w:r>
              <w:t>Основное мероприятие 5.6. Развитие механизмов правовой охраны и защиты интеллектуальной собственности</w:t>
            </w:r>
          </w:p>
        </w:tc>
        <w:tc>
          <w:tcPr>
            <w:tcW w:w="1843" w:type="dxa"/>
          </w:tcPr>
          <w:p w:rsidR="00000000" w:rsidRDefault="001B22FB">
            <w:pPr>
              <w:pStyle w:val="ConsPlusNormal"/>
            </w:pPr>
            <w:r>
              <w:t>Роспатент</w:t>
            </w:r>
          </w:p>
        </w:tc>
        <w:tc>
          <w:tcPr>
            <w:tcW w:w="1134" w:type="dxa"/>
          </w:tcPr>
          <w:p w:rsidR="00000000" w:rsidRDefault="001B22FB">
            <w:pPr>
              <w:pStyle w:val="ConsPlusNormal"/>
              <w:jc w:val="center"/>
            </w:pPr>
            <w:r>
              <w:t>29 марта 2013 г.</w:t>
            </w:r>
          </w:p>
        </w:tc>
        <w:tc>
          <w:tcPr>
            <w:tcW w:w="1134" w:type="dxa"/>
          </w:tcPr>
          <w:p w:rsidR="00000000" w:rsidRDefault="001B22FB">
            <w:pPr>
              <w:pStyle w:val="ConsPlusNormal"/>
              <w:jc w:val="center"/>
            </w:pPr>
            <w:r>
              <w:t>31 декабря 2024 г.</w:t>
            </w:r>
          </w:p>
        </w:tc>
        <w:tc>
          <w:tcPr>
            <w:tcW w:w="3402" w:type="dxa"/>
          </w:tcPr>
          <w:p w:rsidR="00000000" w:rsidRDefault="001B22FB">
            <w:pPr>
              <w:pStyle w:val="ConsPlusNormal"/>
            </w:pPr>
            <w:r>
              <w:t>проведение экспертизы заявок на объекты интеллектуальной собственности при прогнозируемом росте объема их поступления;</w:t>
            </w:r>
          </w:p>
          <w:p w:rsidR="00000000" w:rsidRDefault="001B22FB">
            <w:pPr>
              <w:pStyle w:val="ConsPlusNormal"/>
            </w:pPr>
            <w:r>
              <w:t>повышение качества экспертизы и выдаваемых охранных документов;</w:t>
            </w:r>
          </w:p>
          <w:p w:rsidR="00000000" w:rsidRDefault="001B22FB">
            <w:pPr>
              <w:pStyle w:val="ConsPlusNormal"/>
            </w:pPr>
            <w:r>
              <w:t>повышение эффективности информационно-технологического ресурса системы Ро</w:t>
            </w:r>
            <w:r>
              <w:t>спатента;</w:t>
            </w:r>
          </w:p>
          <w:p w:rsidR="00000000" w:rsidRDefault="001B22FB">
            <w:pPr>
              <w:pStyle w:val="ConsPlusNormal"/>
            </w:pPr>
            <w:r>
              <w:t>формирование единых принципов и правил взаимодействия между Роспатентом, государственными заказчиками и организациями по вопросам учета, правовой охраны, порядка использования и защиты прав на результаты интеллектуальной деятельности, создаваемые</w:t>
            </w:r>
            <w:r>
              <w:t xml:space="preserve"> и (или) используемые в ходе военно-технического сотрудничества и внешнеэкономической деятельности в отношении контролируемой продукции</w:t>
            </w:r>
          </w:p>
        </w:tc>
        <w:tc>
          <w:tcPr>
            <w:tcW w:w="2976" w:type="dxa"/>
          </w:tcPr>
          <w:p w:rsidR="00000000" w:rsidRDefault="001B22FB">
            <w:pPr>
              <w:pStyle w:val="ConsPlusNormal"/>
            </w:pPr>
            <w:r>
              <w:t>развитие созданных ранее систем электронной подачи заявок на изобретения и товарные знаки;</w:t>
            </w:r>
          </w:p>
          <w:p w:rsidR="00000000" w:rsidRDefault="001B22FB">
            <w:pPr>
              <w:pStyle w:val="ConsPlusNormal"/>
            </w:pPr>
            <w:r>
              <w:t>разработка онлайн-сервисов по</w:t>
            </w:r>
            <w:r>
              <w:t>дачи заявок на регистрацию результатов интеллектуальной деятельности из информационных систем государственных заказчиков, организаций;</w:t>
            </w:r>
          </w:p>
          <w:p w:rsidR="00000000" w:rsidRDefault="001B22FB">
            <w:pPr>
              <w:pStyle w:val="ConsPlusNormal"/>
            </w:pPr>
            <w:r>
              <w:t>совершенствование разработанных ранее систем делопроизводства по рассмотрению заявлений на регистрацию объектов интеллект</w:t>
            </w:r>
            <w:r>
              <w:t>уальной собственности;</w:t>
            </w:r>
          </w:p>
          <w:p w:rsidR="00000000" w:rsidRDefault="001B22FB">
            <w:pPr>
              <w:pStyle w:val="ConsPlusNormal"/>
            </w:pPr>
            <w:r>
              <w:t>ведение базовых государственных информационных ресурсов, содержащих сведения о состоянии правовой охраны объектов интеллектуальной собственности;</w:t>
            </w:r>
          </w:p>
          <w:p w:rsidR="00000000" w:rsidRDefault="001B22FB">
            <w:pPr>
              <w:pStyle w:val="ConsPlusNormal"/>
            </w:pPr>
            <w:r>
              <w:t>повышение доступности государственного патентного фонда</w:t>
            </w:r>
          </w:p>
        </w:tc>
        <w:tc>
          <w:tcPr>
            <w:tcW w:w="2771" w:type="dxa"/>
          </w:tcPr>
          <w:p w:rsidR="00000000" w:rsidRDefault="001B22FB">
            <w:pPr>
              <w:pStyle w:val="ConsPlusNormal"/>
            </w:pPr>
            <w:r>
              <w:t xml:space="preserve">доля заявок на государственную </w:t>
            </w:r>
            <w:r>
              <w:t>регистрацию интеллектуальной собственности, поданных в электронном виде;</w:t>
            </w:r>
          </w:p>
          <w:p w:rsidR="00000000" w:rsidRDefault="001B22FB">
            <w:pPr>
              <w:pStyle w:val="ConsPlusNormal"/>
            </w:pPr>
            <w:r>
              <w:t>удельный вес организаций, осуществляющих технологические инновации, в общем числе обследованных организаций;</w:t>
            </w:r>
          </w:p>
          <w:p w:rsidR="00000000" w:rsidRDefault="001B22FB">
            <w:pPr>
              <w:pStyle w:val="ConsPlusNormal"/>
            </w:pPr>
            <w:r>
              <w:t xml:space="preserve">средний срок рассмотрения заявок на государственную регистрацию товарного </w:t>
            </w:r>
            <w:r>
              <w:t>знака</w:t>
            </w:r>
          </w:p>
        </w:tc>
      </w:tr>
      <w:tr w:rsidR="00000000">
        <w:tc>
          <w:tcPr>
            <w:tcW w:w="510" w:type="dxa"/>
          </w:tcPr>
          <w:p w:rsidR="00000000" w:rsidRDefault="001B22FB">
            <w:pPr>
              <w:pStyle w:val="ConsPlusNormal"/>
              <w:jc w:val="center"/>
            </w:pPr>
            <w:r>
              <w:t>38.</w:t>
            </w:r>
          </w:p>
        </w:tc>
        <w:tc>
          <w:tcPr>
            <w:tcW w:w="2410" w:type="dxa"/>
          </w:tcPr>
          <w:p w:rsidR="00000000" w:rsidRDefault="001B22FB">
            <w:pPr>
              <w:pStyle w:val="ConsPlusNormal"/>
            </w:pPr>
            <w:r>
              <w:t xml:space="preserve">Основное мероприятие 5.7. Содействие развитию современной инновационной </w:t>
            </w:r>
            <w:r>
              <w:lastRenderedPageBreak/>
              <w:t>инфраструктуры в сфере нанотехнологий, механизмов и инструментов для реализации потенциала наноиндустрии</w:t>
            </w:r>
          </w:p>
        </w:tc>
        <w:tc>
          <w:tcPr>
            <w:tcW w:w="1843" w:type="dxa"/>
          </w:tcPr>
          <w:p w:rsidR="00000000" w:rsidRDefault="001B22FB">
            <w:pPr>
              <w:pStyle w:val="ConsPlusNormal"/>
            </w:pPr>
            <w:r>
              <w:lastRenderedPageBreak/>
              <w:t>Минобрнауки России</w:t>
            </w:r>
          </w:p>
        </w:tc>
        <w:tc>
          <w:tcPr>
            <w:tcW w:w="1134" w:type="dxa"/>
          </w:tcPr>
          <w:p w:rsidR="00000000" w:rsidRDefault="001B22FB">
            <w:pPr>
              <w:pStyle w:val="ConsPlusNormal"/>
              <w:jc w:val="center"/>
            </w:pPr>
            <w:r>
              <w:t>29 марта 2013 г.</w:t>
            </w:r>
          </w:p>
        </w:tc>
        <w:tc>
          <w:tcPr>
            <w:tcW w:w="1134" w:type="dxa"/>
          </w:tcPr>
          <w:p w:rsidR="00000000" w:rsidRDefault="001B22FB">
            <w:pPr>
              <w:pStyle w:val="ConsPlusNormal"/>
              <w:jc w:val="center"/>
            </w:pPr>
            <w:r>
              <w:t>31 декабря 2024 г.</w:t>
            </w:r>
          </w:p>
        </w:tc>
        <w:tc>
          <w:tcPr>
            <w:tcW w:w="3402" w:type="dxa"/>
          </w:tcPr>
          <w:p w:rsidR="00000000" w:rsidRDefault="001B22FB">
            <w:pPr>
              <w:pStyle w:val="ConsPlusNormal"/>
            </w:pPr>
            <w:r>
              <w:t xml:space="preserve">увеличение количества организаций, осуществляющих технологические инновации, внедрение передовых </w:t>
            </w:r>
            <w:r>
              <w:lastRenderedPageBreak/>
              <w:t>управленческих, организационных и технологических решений для повышения производительности труда;</w:t>
            </w:r>
          </w:p>
          <w:p w:rsidR="00000000" w:rsidRDefault="001B22FB">
            <w:pPr>
              <w:pStyle w:val="ConsPlusNormal"/>
            </w:pPr>
            <w:r>
              <w:t>увеличение численности занятых в сфере малого предприниматель</w:t>
            </w:r>
            <w:r>
              <w:t>ства;</w:t>
            </w:r>
          </w:p>
          <w:p w:rsidR="00000000" w:rsidRDefault="001B22FB">
            <w:pPr>
              <w:pStyle w:val="ConsPlusNormal"/>
            </w:pPr>
            <w:r>
              <w:t>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w:t>
            </w:r>
            <w:r>
              <w:t>разовательный процесс, а также обновление содержания и совершенствование методов обучения предметной области "технология";</w:t>
            </w:r>
          </w:p>
          <w:p w:rsidR="00000000" w:rsidRDefault="001B22FB">
            <w:pPr>
              <w:pStyle w:val="ConsPlusNormal"/>
            </w:pPr>
            <w:r>
              <w:t xml:space="preserve">формирование эффективной системы выявления, поддержки и развития способностей и талантов у детей и молодежи, основанной на принципах </w:t>
            </w:r>
            <w:r>
              <w:t>справедливости, всеобщности и направленной на самоопределение и профессиональную ориентацию всех обучающихся, 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tc>
        <w:tc>
          <w:tcPr>
            <w:tcW w:w="2976" w:type="dxa"/>
          </w:tcPr>
          <w:p w:rsidR="00000000" w:rsidRDefault="001B22FB">
            <w:pPr>
              <w:pStyle w:val="ConsPlusNormal"/>
            </w:pPr>
            <w:r>
              <w:lastRenderedPageBreak/>
              <w:t xml:space="preserve">предоставление субсидий Фонду инфраструктурных и образовательных программ на реализацию основных </w:t>
            </w:r>
            <w:r>
              <w:lastRenderedPageBreak/>
              <w:t>направлений деятельности, направленных на финансовое и нефинансовое развитие нанотехнологического и связанных с ним высокотехнологичных секторов экономики путе</w:t>
            </w:r>
            <w:r>
              <w:t>м формирования и развития инновационной инфраструктуры, разработки программ и технологий дополнительного образования, осуществления институциональной и информационной поддержки, способствующих выведению на рынок технологических решений и готовых продуктов,</w:t>
            </w:r>
            <w:r>
              <w:t xml:space="preserve"> и реализации национальных и иных государственных проектов и программ</w:t>
            </w:r>
          </w:p>
        </w:tc>
        <w:tc>
          <w:tcPr>
            <w:tcW w:w="2771" w:type="dxa"/>
          </w:tcPr>
          <w:p w:rsidR="00000000" w:rsidRDefault="001B22FB">
            <w:pPr>
              <w:pStyle w:val="ConsPlusNormal"/>
            </w:pPr>
            <w:r>
              <w:lastRenderedPageBreak/>
              <w:t xml:space="preserve">количество малых инновационных компаний (стартапов), поддержанных в рамках инфраструктурных </w:t>
            </w:r>
            <w:r>
              <w:lastRenderedPageBreak/>
              <w:t>проектов Фонда инфраструктурных и образовательных программ (нарастающим итогом);</w:t>
            </w:r>
          </w:p>
          <w:p w:rsidR="00000000" w:rsidRDefault="001B22FB">
            <w:pPr>
              <w:pStyle w:val="ConsPlusNormal"/>
            </w:pPr>
            <w:r>
              <w:t>выручка инфра</w:t>
            </w:r>
            <w:r>
              <w:t>структурных проектов Фонда инфраструктурных и образовательных программ и инкубируемых/поддержанных ими компаний;</w:t>
            </w:r>
          </w:p>
          <w:p w:rsidR="00000000" w:rsidRDefault="001B22FB">
            <w:pPr>
              <w:pStyle w:val="ConsPlusNormal"/>
            </w:pPr>
            <w:r>
              <w:t>удельный вес организаций, осуществляющих технологические инновации, в общем числе обследованных организаций</w:t>
            </w:r>
          </w:p>
        </w:tc>
      </w:tr>
      <w:tr w:rsidR="00000000">
        <w:tc>
          <w:tcPr>
            <w:tcW w:w="510" w:type="dxa"/>
          </w:tcPr>
          <w:p w:rsidR="00000000" w:rsidRDefault="001B22FB">
            <w:pPr>
              <w:pStyle w:val="ConsPlusNormal"/>
            </w:pPr>
          </w:p>
        </w:tc>
        <w:tc>
          <w:tcPr>
            <w:tcW w:w="2410" w:type="dxa"/>
          </w:tcPr>
          <w:p w:rsidR="00000000" w:rsidRDefault="001B22FB">
            <w:pPr>
              <w:pStyle w:val="ConsPlusNormal"/>
            </w:pPr>
          </w:p>
        </w:tc>
        <w:tc>
          <w:tcPr>
            <w:tcW w:w="1843" w:type="dxa"/>
          </w:tcPr>
          <w:p w:rsidR="00000000" w:rsidRDefault="001B22FB">
            <w:pPr>
              <w:pStyle w:val="ConsPlusNormal"/>
            </w:pPr>
          </w:p>
        </w:tc>
        <w:tc>
          <w:tcPr>
            <w:tcW w:w="1134" w:type="dxa"/>
          </w:tcPr>
          <w:p w:rsidR="00000000" w:rsidRDefault="001B22FB">
            <w:pPr>
              <w:pStyle w:val="ConsPlusNormal"/>
            </w:pPr>
          </w:p>
        </w:tc>
        <w:tc>
          <w:tcPr>
            <w:tcW w:w="1134" w:type="dxa"/>
          </w:tcPr>
          <w:p w:rsidR="00000000" w:rsidRDefault="001B22FB">
            <w:pPr>
              <w:pStyle w:val="ConsPlusNormal"/>
            </w:pPr>
          </w:p>
        </w:tc>
        <w:tc>
          <w:tcPr>
            <w:tcW w:w="3402" w:type="dxa"/>
          </w:tcPr>
          <w:p w:rsidR="00000000" w:rsidRDefault="001B22FB">
            <w:pPr>
              <w:pStyle w:val="ConsPlusNormal"/>
            </w:pPr>
            <w:r>
              <w:t>модернизация профессиональног</w:t>
            </w:r>
            <w:r>
              <w:t xml:space="preserve">о образования, </w:t>
            </w:r>
            <w:r>
              <w:lastRenderedPageBreak/>
              <w:t>в том числе посредством внедрения адаптивных, практико-ориентированных и гибких образовательных программ, формирование системы непрерывного обновления работающими гражданами своих профессиональных знаний и приобретения ими новых профессионал</w:t>
            </w:r>
            <w:r>
              <w:t>ьных навыков, включая овладение компетенциями в области цифровой экономики всеми желающими;</w:t>
            </w:r>
          </w:p>
          <w:p w:rsidR="00000000" w:rsidRDefault="001B22FB">
            <w:pPr>
              <w:pStyle w:val="ConsPlusNormal"/>
            </w:pPr>
            <w:r>
              <w:t>повышение доступности трансфера технологий;</w:t>
            </w:r>
          </w:p>
          <w:p w:rsidR="00000000" w:rsidRDefault="001B22FB">
            <w:pPr>
              <w:pStyle w:val="ConsPlusNormal"/>
            </w:pPr>
            <w:r>
              <w:t>создание благоприятных институциональных и правовых условий для деятельности участников инновационного процесса, увеличе</w:t>
            </w:r>
            <w:r>
              <w:t>ния спроса на продукцию и услуги нанотехнологического и связанных с ним высокотехнологичных секторов на внутреннем и внешнем рынке, интеграции в систему международных институтов высокотехнологических рынков (стандартизация, техническое регулирование, оценк</w:t>
            </w:r>
            <w:r>
              <w:t>а безопасности, сертификация, метрология);</w:t>
            </w:r>
          </w:p>
          <w:p w:rsidR="00000000" w:rsidRDefault="001B22FB">
            <w:pPr>
              <w:pStyle w:val="ConsPlusNormal"/>
            </w:pPr>
            <w:r>
              <w:t xml:space="preserve">обеспечение доступности знаний, снижающих барьеры входа в область высоких технологий и инноваций разработчикам, инвесторам, производителям и потребителям, вовлечение </w:t>
            </w:r>
            <w:r>
              <w:lastRenderedPageBreak/>
              <w:t>общества в научно-инновационную среду</w:t>
            </w:r>
          </w:p>
        </w:tc>
        <w:tc>
          <w:tcPr>
            <w:tcW w:w="2976" w:type="dxa"/>
          </w:tcPr>
          <w:p w:rsidR="00000000" w:rsidRDefault="001B22FB">
            <w:pPr>
              <w:pStyle w:val="ConsPlusNormal"/>
            </w:pPr>
          </w:p>
        </w:tc>
        <w:tc>
          <w:tcPr>
            <w:tcW w:w="2771" w:type="dxa"/>
          </w:tcPr>
          <w:p w:rsidR="00000000" w:rsidRDefault="001B22FB">
            <w:pPr>
              <w:pStyle w:val="ConsPlusNormal"/>
            </w:pPr>
          </w:p>
        </w:tc>
      </w:tr>
      <w:tr w:rsidR="00000000">
        <w:tc>
          <w:tcPr>
            <w:tcW w:w="510" w:type="dxa"/>
          </w:tcPr>
          <w:p w:rsidR="00000000" w:rsidRDefault="001B22FB">
            <w:pPr>
              <w:pStyle w:val="ConsPlusNormal"/>
              <w:jc w:val="center"/>
            </w:pPr>
            <w:r>
              <w:lastRenderedPageBreak/>
              <w:t>39.</w:t>
            </w:r>
          </w:p>
        </w:tc>
        <w:tc>
          <w:tcPr>
            <w:tcW w:w="2410" w:type="dxa"/>
          </w:tcPr>
          <w:p w:rsidR="00000000" w:rsidRDefault="001B22FB">
            <w:pPr>
              <w:pStyle w:val="ConsPlusNormal"/>
            </w:pPr>
            <w:r>
              <w:t xml:space="preserve">5.D3. Федеральный </w:t>
            </w:r>
            <w:hyperlink r:id="rId135" w:tooltip="&quot;Паспорт федерального проекта &quot;Кадры для цифровой экономики&quot; (утв. президиумом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протокол от 28.05.2019 N 9){КонсультантПлюс}" w:history="1">
              <w:r>
                <w:rPr>
                  <w:color w:val="0000FF"/>
                </w:rPr>
                <w:t>проект</w:t>
              </w:r>
            </w:hyperlink>
            <w:r>
              <w:t xml:space="preserve"> "Кадры для цифровой экономики"</w:t>
            </w:r>
          </w:p>
        </w:tc>
        <w:tc>
          <w:tcPr>
            <w:tcW w:w="1843" w:type="dxa"/>
          </w:tcPr>
          <w:p w:rsidR="00000000" w:rsidRDefault="001B22FB">
            <w:pPr>
              <w:pStyle w:val="ConsPlusNormal"/>
            </w:pPr>
            <w:r>
              <w:t>Минэкономразвит</w:t>
            </w:r>
            <w:r>
              <w:t>ия России</w:t>
            </w:r>
          </w:p>
        </w:tc>
        <w:tc>
          <w:tcPr>
            <w:tcW w:w="1134" w:type="dxa"/>
          </w:tcPr>
          <w:p w:rsidR="00000000" w:rsidRDefault="001B22FB">
            <w:pPr>
              <w:pStyle w:val="ConsPlusNormal"/>
              <w:jc w:val="center"/>
            </w:pPr>
            <w:r>
              <w:t>1 января 2019 г.</w:t>
            </w:r>
          </w:p>
        </w:tc>
        <w:tc>
          <w:tcPr>
            <w:tcW w:w="1134" w:type="dxa"/>
          </w:tcPr>
          <w:p w:rsidR="00000000" w:rsidRDefault="001B22FB">
            <w:pPr>
              <w:pStyle w:val="ConsPlusNormal"/>
              <w:jc w:val="center"/>
            </w:pPr>
            <w:r>
              <w:t>31 декабря 2024 г.</w:t>
            </w:r>
          </w:p>
        </w:tc>
        <w:tc>
          <w:tcPr>
            <w:tcW w:w="3402" w:type="dxa"/>
          </w:tcPr>
          <w:p w:rsidR="00000000" w:rsidRDefault="001B22FB">
            <w:pPr>
              <w:pStyle w:val="ConsPlusNormal"/>
            </w:pPr>
            <w:r>
              <w:t>разработка концепции базовой модели компетенций цифровой экономики, перечня ключевых компетенций и механизма их актуализации;</w:t>
            </w:r>
          </w:p>
          <w:p w:rsidR="00000000" w:rsidRDefault="001B22FB">
            <w:pPr>
              <w:pStyle w:val="ConsPlusNormal"/>
            </w:pPr>
            <w:r>
              <w:t>обеспечение подготовки и переподготовки специалистов по компетенциям цифровой эконом</w:t>
            </w:r>
            <w:r>
              <w:t>ики (270 тыс. человек) и совершенствование программ подготовки кадров для цифровой экономики;</w:t>
            </w:r>
          </w:p>
          <w:p w:rsidR="00000000" w:rsidRDefault="001B22FB">
            <w:pPr>
              <w:pStyle w:val="ConsPlusNormal"/>
            </w:pPr>
            <w:r>
              <w:t xml:space="preserve">грантовая поддержка 1350 коммерчески ориентированных научно-технических проектов в области "сквозных" цифровых технологий и 200 образовательных проектов в рамках </w:t>
            </w:r>
            <w:r>
              <w:t>венчурного фонда, будет создана открытая и прозрачная система персональных цифровых сертификатов, в рамках которой 1 млн. человек пройдут обучение по развитию компетенций цифровой экономики;</w:t>
            </w:r>
          </w:p>
          <w:p w:rsidR="00000000" w:rsidRDefault="001B22FB">
            <w:pPr>
              <w:pStyle w:val="ConsPlusNormal"/>
            </w:pPr>
            <w:r>
              <w:t xml:space="preserve">создание бесплатного онлайн-сервиса непрерывного образования для </w:t>
            </w:r>
            <w:r>
              <w:t>различных слоев трудоспособного населения;</w:t>
            </w:r>
          </w:p>
          <w:p w:rsidR="00000000" w:rsidRDefault="001B22FB">
            <w:pPr>
              <w:pStyle w:val="ConsPlusNormal"/>
            </w:pPr>
            <w:r>
              <w:t>прохождение 10 млн. человек обучения по онлайн программам развития цифровой грамотности;</w:t>
            </w:r>
          </w:p>
          <w:p w:rsidR="00000000" w:rsidRDefault="001B22FB">
            <w:pPr>
              <w:pStyle w:val="ConsPlusNormal"/>
            </w:pPr>
            <w:r>
              <w:t xml:space="preserve">обеспечение развития образовательных и научно-методических практик подготовки специалистов в сфере </w:t>
            </w:r>
            <w:r>
              <w:lastRenderedPageBreak/>
              <w:t>информационных и "сквозны</w:t>
            </w:r>
            <w:r>
              <w:t>х" технологий, а также развитие международного сотрудничества, интеграцию российской образовательной системы и лучших зарубежных практик</w:t>
            </w:r>
          </w:p>
        </w:tc>
        <w:tc>
          <w:tcPr>
            <w:tcW w:w="2976" w:type="dxa"/>
          </w:tcPr>
          <w:p w:rsidR="00000000" w:rsidRDefault="001B22FB">
            <w:pPr>
              <w:pStyle w:val="ConsPlusNormal"/>
            </w:pPr>
            <w:r>
              <w:lastRenderedPageBreak/>
              <w:t>обеспечение цифровой экономики компетентными кадрами в рамках создания условий по реализации персональных траекторий ра</w:t>
            </w:r>
            <w:r>
              <w:t>звития и профилей компетенций граждан;</w:t>
            </w:r>
          </w:p>
          <w:p w:rsidR="00000000" w:rsidRDefault="001B22FB">
            <w:pPr>
              <w:pStyle w:val="ConsPlusNormal"/>
            </w:pPr>
            <w:r>
              <w:t>развитие системы образования в интересах подготовки компетентных специалистов в сфере цифровой экономики;</w:t>
            </w:r>
          </w:p>
          <w:p w:rsidR="00000000" w:rsidRDefault="001B22FB">
            <w:pPr>
              <w:pStyle w:val="ConsPlusNormal"/>
            </w:pPr>
            <w:r>
              <w:t>реализация программ переподготовки по востребованным профессиям в условиях цифровой экономики;</w:t>
            </w:r>
          </w:p>
          <w:p w:rsidR="00000000" w:rsidRDefault="001B22FB">
            <w:pPr>
              <w:pStyle w:val="ConsPlusNormal"/>
            </w:pPr>
            <w:r>
              <w:t>реализация персп</w:t>
            </w:r>
            <w:r>
              <w:t>ективных образовательных проектов при поддержке венчурного фонда на содействие гражданам в освоении цифровой грамотности и компетенций цифровой экономики;</w:t>
            </w:r>
          </w:p>
          <w:p w:rsidR="00000000" w:rsidRDefault="001B22FB">
            <w:pPr>
              <w:pStyle w:val="ConsPlusNormal"/>
            </w:pPr>
            <w:r>
              <w:t>содействие гражданам в освоении цифровой грамотности и компетенций цифровой экономики за счет создани</w:t>
            </w:r>
            <w:r>
              <w:t xml:space="preserve">я общедоступного бесплатного онлайн-сервиса по освоению цифровой грамотности, а также государственной системы персональных цифровых сертификатов на развитие </w:t>
            </w:r>
            <w:r>
              <w:lastRenderedPageBreak/>
              <w:t>компетенций цифровой экономики</w:t>
            </w:r>
          </w:p>
        </w:tc>
        <w:tc>
          <w:tcPr>
            <w:tcW w:w="2771" w:type="dxa"/>
          </w:tcPr>
          <w:p w:rsidR="00000000" w:rsidRDefault="001B22FB">
            <w:pPr>
              <w:pStyle w:val="ConsPlusNormal"/>
            </w:pPr>
            <w:r>
              <w:lastRenderedPageBreak/>
              <w:t>количество специалистов, прошедших переобучение по компетенциям цифр</w:t>
            </w:r>
            <w:r>
              <w:t>овой экономики в рамках дополнительного образования (нарастающим итогом);</w:t>
            </w:r>
          </w:p>
          <w:p w:rsidR="00000000" w:rsidRDefault="001B22FB">
            <w:pPr>
              <w:pStyle w:val="ConsPlusNormal"/>
            </w:pPr>
            <w:r>
              <w:t xml:space="preserve">количество поддержанных компаний, реализующих проекты в области образовательных технологий, в рамках реализации федерального </w:t>
            </w:r>
            <w:hyperlink r:id="rId136" w:tooltip="&quot;Паспорт федерального проекта &quot;Кадры для цифровой экономики&quot; (утв. президиумом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протокол от 28.05.2019 N 9){КонсультантПлюс}" w:history="1">
              <w:r>
                <w:rPr>
                  <w:color w:val="0000FF"/>
                </w:rPr>
                <w:t>проекта</w:t>
              </w:r>
            </w:hyperlink>
            <w:r>
              <w:t xml:space="preserve"> "Кадры для цифровой экономики" (накопительным итогом)</w:t>
            </w:r>
          </w:p>
        </w:tc>
      </w:tr>
      <w:tr w:rsidR="00000000">
        <w:tc>
          <w:tcPr>
            <w:tcW w:w="510" w:type="dxa"/>
          </w:tcPr>
          <w:p w:rsidR="00000000" w:rsidRDefault="001B22FB">
            <w:pPr>
              <w:pStyle w:val="ConsPlusNormal"/>
              <w:jc w:val="center"/>
            </w:pPr>
            <w:r>
              <w:lastRenderedPageBreak/>
              <w:t>40.</w:t>
            </w:r>
          </w:p>
        </w:tc>
        <w:tc>
          <w:tcPr>
            <w:tcW w:w="2410" w:type="dxa"/>
          </w:tcPr>
          <w:p w:rsidR="00000000" w:rsidRDefault="001B22FB">
            <w:pPr>
              <w:pStyle w:val="ConsPlusNormal"/>
            </w:pPr>
            <w:r>
              <w:t xml:space="preserve">5.L1. Федеральный </w:t>
            </w:r>
            <w:hyperlink r:id="rId137" w:tooltip="&quot;Паспорт федерального проекта &quot;Системные меры по повышению производительности труда&quot; (приложение N 1 к протоколу заседания проектного комитета по национальному проекту &quot;Производительность труда и поддержка занятости&quot; от 18.12.2018 N 4){КонсультантПлюс}" w:history="1">
              <w:r>
                <w:rPr>
                  <w:color w:val="0000FF"/>
                </w:rPr>
                <w:t>проект</w:t>
              </w:r>
            </w:hyperlink>
            <w:r>
              <w:t xml:space="preserve"> "Системные меры по повышению производительности труда"</w:t>
            </w:r>
          </w:p>
        </w:tc>
        <w:tc>
          <w:tcPr>
            <w:tcW w:w="1843" w:type="dxa"/>
          </w:tcPr>
          <w:p w:rsidR="00000000" w:rsidRDefault="001B22FB">
            <w:pPr>
              <w:pStyle w:val="ConsPlusNormal"/>
            </w:pPr>
            <w:r>
              <w:t>Минэкономразвития России</w:t>
            </w:r>
          </w:p>
        </w:tc>
        <w:tc>
          <w:tcPr>
            <w:tcW w:w="1134" w:type="dxa"/>
          </w:tcPr>
          <w:p w:rsidR="00000000" w:rsidRDefault="001B22FB">
            <w:pPr>
              <w:pStyle w:val="ConsPlusNormal"/>
              <w:jc w:val="center"/>
            </w:pPr>
            <w:r>
              <w:t>1 января 2019 г.</w:t>
            </w:r>
          </w:p>
        </w:tc>
        <w:tc>
          <w:tcPr>
            <w:tcW w:w="1134" w:type="dxa"/>
          </w:tcPr>
          <w:p w:rsidR="00000000" w:rsidRDefault="001B22FB">
            <w:pPr>
              <w:pStyle w:val="ConsPlusNormal"/>
              <w:jc w:val="center"/>
            </w:pPr>
            <w:r>
              <w:t>31 декабря 2024 г.</w:t>
            </w:r>
          </w:p>
        </w:tc>
        <w:tc>
          <w:tcPr>
            <w:tcW w:w="3402" w:type="dxa"/>
          </w:tcPr>
          <w:p w:rsidR="00000000" w:rsidRDefault="001B22FB">
            <w:pPr>
              <w:pStyle w:val="ConsPlusNormal"/>
            </w:pPr>
            <w:r>
              <w:t>обеспечение рос</w:t>
            </w:r>
            <w:r>
              <w:t>та производительности труда на средних и крупных предприятиях базовых несырьевых отраслей экономики;</w:t>
            </w:r>
          </w:p>
          <w:p w:rsidR="00000000" w:rsidRDefault="001B22FB">
            <w:pPr>
              <w:pStyle w:val="ConsPlusNormal"/>
            </w:pPr>
            <w:r>
              <w:t>вовлечение в реализацию национального проекта всех субъектов Российской Федерации;</w:t>
            </w:r>
          </w:p>
          <w:p w:rsidR="00000000" w:rsidRDefault="001B22FB">
            <w:pPr>
              <w:pStyle w:val="ConsPlusNormal"/>
            </w:pPr>
            <w:r>
              <w:t>совершенствование нормативно-правового обеспечения в целях повышения про</w:t>
            </w:r>
            <w:r>
              <w:t>изводительности труда</w:t>
            </w:r>
          </w:p>
        </w:tc>
        <w:tc>
          <w:tcPr>
            <w:tcW w:w="2976" w:type="dxa"/>
          </w:tcPr>
          <w:p w:rsidR="00000000" w:rsidRDefault="001B22FB">
            <w:pPr>
              <w:pStyle w:val="ConsPlusNormal"/>
            </w:pPr>
            <w:r>
              <w:t>стимулирование предприятий к повышению производительности труда;</w:t>
            </w:r>
          </w:p>
          <w:p w:rsidR="00000000" w:rsidRDefault="001B22FB">
            <w:pPr>
              <w:pStyle w:val="ConsPlusNormal"/>
            </w:pPr>
            <w:r>
              <w:t>снижение административно-правовых ограничений для роста производительности труда;</w:t>
            </w:r>
          </w:p>
          <w:p w:rsidR="00000000" w:rsidRDefault="001B22FB">
            <w:pPr>
              <w:pStyle w:val="ConsPlusNormal"/>
            </w:pPr>
            <w:r>
              <w:t>методологическое сопровождение;</w:t>
            </w:r>
          </w:p>
          <w:p w:rsidR="00000000" w:rsidRDefault="001B22FB">
            <w:pPr>
              <w:pStyle w:val="ConsPlusNormal"/>
            </w:pPr>
            <w:r>
              <w:t>формирование системы методической и организационной под</w:t>
            </w:r>
            <w:r>
              <w:t>держки повышения производительности труда за счет внедрения инструментов автоматизации и использования цифровых технологий;</w:t>
            </w:r>
          </w:p>
          <w:p w:rsidR="00000000" w:rsidRDefault="001B22FB">
            <w:pPr>
              <w:pStyle w:val="ConsPlusNormal"/>
            </w:pPr>
            <w:r>
              <w:t>работа в крупных государственных компаниях, компаниях с государственным участием</w:t>
            </w:r>
          </w:p>
        </w:tc>
        <w:tc>
          <w:tcPr>
            <w:tcW w:w="2771" w:type="dxa"/>
          </w:tcPr>
          <w:p w:rsidR="00000000" w:rsidRDefault="001B22FB">
            <w:pPr>
              <w:pStyle w:val="ConsPlusNormal"/>
            </w:pPr>
            <w:r>
              <w:t>количество измененных нормативных правовых и иных а</w:t>
            </w:r>
            <w:r>
              <w:t>ктов (доля в перечне) (нарастающим итогом);</w:t>
            </w:r>
          </w:p>
          <w:p w:rsidR="00000000" w:rsidRDefault="001B22FB">
            <w:pPr>
              <w:pStyle w:val="ConsPlusNormal"/>
            </w:pPr>
            <w:r>
              <w:t>рост производительности труда на средних и крупных предприятиях базовых несырьевых отраслей экономики по отношению к предыдущему году по Российской Федерации;</w:t>
            </w:r>
          </w:p>
          <w:p w:rsidR="00000000" w:rsidRDefault="001B22FB">
            <w:pPr>
              <w:pStyle w:val="ConsPlusNormal"/>
            </w:pPr>
            <w:r>
              <w:t>количество средних и крупных предприятий базовых несы</w:t>
            </w:r>
            <w:r>
              <w:t xml:space="preserve">рьевых отраслей экономики, воспользовавшихся мерами поддержки в рамках национального </w:t>
            </w:r>
            <w:hyperlink r:id="rId138" w:tooltip="&quot;Паспорт национального проекта (программы) &quot;Производительность труда и поддержка занятости&quot; (утв. президиумом Совета при Президенте РФ по стратегическому развитию и национальным проектам, протокол от 24.12.2018 N 16){КонсультантПлюс}" w:history="1">
              <w:r>
                <w:rPr>
                  <w:color w:val="0000FF"/>
                </w:rPr>
                <w:t>проекта</w:t>
              </w:r>
            </w:hyperlink>
            <w:r>
              <w:t xml:space="preserve"> "Производительность труда и поддержка з</w:t>
            </w:r>
            <w:r>
              <w:t>анятости" (нарастающим итогом);</w:t>
            </w:r>
          </w:p>
          <w:p w:rsidR="00000000" w:rsidRDefault="001B22FB">
            <w:pPr>
              <w:pStyle w:val="ConsPlusNormal"/>
            </w:pPr>
            <w:r>
              <w:t xml:space="preserve">количество средних и крупных предприятий базовых несырьевых отраслей экономики, вовлеченных в реализацию национального </w:t>
            </w:r>
            <w:hyperlink r:id="rId139" w:tooltip="&quot;Паспорт национального проекта (программы) &quot;Производительность труда и поддержка занятости&quot; (утв. президиумом Совета при Президенте РФ по стратегическому развитию и национальным проектам, протокол от 24.12.2018 N 16){КонсультантПлюс}" w:history="1">
              <w:r>
                <w:rPr>
                  <w:color w:val="0000FF"/>
                </w:rPr>
                <w:t>проекта</w:t>
              </w:r>
            </w:hyperlink>
            <w:r>
              <w:t xml:space="preserve"> "Производительность труда и поддержка занятости" (нарастающим итогом);</w:t>
            </w:r>
          </w:p>
          <w:p w:rsidR="00000000" w:rsidRDefault="001B22FB">
            <w:pPr>
              <w:pStyle w:val="ConsPlusNormal"/>
            </w:pPr>
            <w:r>
              <w:t xml:space="preserve">количество привлеченных к </w:t>
            </w:r>
            <w:r>
              <w:lastRenderedPageBreak/>
              <w:t xml:space="preserve">участию в реализации национального </w:t>
            </w:r>
            <w:hyperlink r:id="rId140" w:tooltip="&quot;Паспорт национального проекта (программы) &quot;Производительность труда и поддержка занятости&quot; (утв. президиумом Совета при Президенте РФ по стратегическому развитию и национальным проектам, протокол от 24.12.2018 N 16){КонсультантПлюс}" w:history="1">
              <w:r>
                <w:rPr>
                  <w:color w:val="0000FF"/>
                </w:rPr>
                <w:t>проекта</w:t>
              </w:r>
            </w:hyperlink>
            <w:r>
              <w:t xml:space="preserve"> "Производительность труда и поддержка занятости" субъектов Российской Федерации (нарастающим итогом)</w:t>
            </w:r>
          </w:p>
        </w:tc>
      </w:tr>
      <w:tr w:rsidR="00000000">
        <w:tc>
          <w:tcPr>
            <w:tcW w:w="510" w:type="dxa"/>
          </w:tcPr>
          <w:p w:rsidR="00000000" w:rsidRDefault="001B22FB">
            <w:pPr>
              <w:pStyle w:val="ConsPlusNormal"/>
              <w:jc w:val="center"/>
            </w:pPr>
            <w:r>
              <w:lastRenderedPageBreak/>
              <w:t>41.</w:t>
            </w:r>
          </w:p>
        </w:tc>
        <w:tc>
          <w:tcPr>
            <w:tcW w:w="2410" w:type="dxa"/>
          </w:tcPr>
          <w:p w:rsidR="00000000" w:rsidRDefault="001B22FB">
            <w:pPr>
              <w:pStyle w:val="ConsPlusNormal"/>
            </w:pPr>
            <w:r>
              <w:t>5.L2. Федеральный проект "Адресная поддержка повышения производительности труда на предприятиях"</w:t>
            </w:r>
          </w:p>
        </w:tc>
        <w:tc>
          <w:tcPr>
            <w:tcW w:w="1843" w:type="dxa"/>
          </w:tcPr>
          <w:p w:rsidR="00000000" w:rsidRDefault="001B22FB">
            <w:pPr>
              <w:pStyle w:val="ConsPlusNormal"/>
            </w:pPr>
            <w:r>
              <w:t xml:space="preserve">Минэкономразвития </w:t>
            </w:r>
            <w:r>
              <w:t>России</w:t>
            </w:r>
          </w:p>
        </w:tc>
        <w:tc>
          <w:tcPr>
            <w:tcW w:w="1134" w:type="dxa"/>
          </w:tcPr>
          <w:p w:rsidR="00000000" w:rsidRDefault="001B22FB">
            <w:pPr>
              <w:pStyle w:val="ConsPlusNormal"/>
              <w:jc w:val="center"/>
            </w:pPr>
            <w:r>
              <w:t>1 января 2019 г.</w:t>
            </w:r>
          </w:p>
        </w:tc>
        <w:tc>
          <w:tcPr>
            <w:tcW w:w="1134" w:type="dxa"/>
          </w:tcPr>
          <w:p w:rsidR="00000000" w:rsidRDefault="001B22FB">
            <w:pPr>
              <w:pStyle w:val="ConsPlusNormal"/>
              <w:jc w:val="center"/>
            </w:pPr>
            <w:r>
              <w:t>31 декабря 2024 г.</w:t>
            </w:r>
          </w:p>
        </w:tc>
        <w:tc>
          <w:tcPr>
            <w:tcW w:w="3402" w:type="dxa"/>
          </w:tcPr>
          <w:p w:rsidR="00000000" w:rsidRDefault="001B22FB">
            <w:pPr>
              <w:pStyle w:val="ConsPlusNormal"/>
            </w:pPr>
            <w:r>
              <w:t>реализация региональных программ по повышению производительности труда с привлечением партнеров;</w:t>
            </w:r>
          </w:p>
          <w:p w:rsidR="00000000" w:rsidRDefault="001B22FB">
            <w:pPr>
              <w:pStyle w:val="ConsPlusNormal"/>
            </w:pPr>
            <w:r>
              <w:t>обучение инструментам повышения производительности труда сотрудников предприятий - участников национального проекта</w:t>
            </w:r>
          </w:p>
        </w:tc>
        <w:tc>
          <w:tcPr>
            <w:tcW w:w="2976" w:type="dxa"/>
          </w:tcPr>
          <w:p w:rsidR="00000000" w:rsidRDefault="001B22FB">
            <w:pPr>
              <w:pStyle w:val="ConsPlusNormal"/>
            </w:pPr>
            <w:r>
              <w:t>формирование системы методической и организационной поддержки повышения производительности труда на предприятиях;</w:t>
            </w:r>
          </w:p>
          <w:p w:rsidR="00000000" w:rsidRDefault="001B22FB">
            <w:pPr>
              <w:pStyle w:val="ConsPlusNormal"/>
            </w:pPr>
            <w:r>
              <w:t>формирование системы обучения сотрудников предприятий, направленной на повышение производительности труда;</w:t>
            </w:r>
          </w:p>
          <w:p w:rsidR="00000000" w:rsidRDefault="001B22FB">
            <w:pPr>
              <w:pStyle w:val="ConsPlusNormal"/>
            </w:pPr>
            <w:r>
              <w:t>формирование системы методической и</w:t>
            </w:r>
            <w:r>
              <w:t xml:space="preserve"> организационной поддержки в субъектах Российской Федерации - участниках проекта;</w:t>
            </w:r>
          </w:p>
          <w:p w:rsidR="00000000" w:rsidRDefault="001B22FB">
            <w:pPr>
              <w:pStyle w:val="ConsPlusNormal"/>
            </w:pPr>
            <w:r>
              <w:t>стимулирование субъектов Российской Федерации к повышению производительности труда через систему грантовой поддержки;</w:t>
            </w:r>
          </w:p>
          <w:p w:rsidR="00000000" w:rsidRDefault="001B22FB">
            <w:pPr>
              <w:pStyle w:val="ConsPlusNormal"/>
            </w:pPr>
            <w:r>
              <w:t>работа с партнерами</w:t>
            </w:r>
          </w:p>
        </w:tc>
        <w:tc>
          <w:tcPr>
            <w:tcW w:w="2771" w:type="dxa"/>
          </w:tcPr>
          <w:p w:rsidR="00000000" w:rsidRDefault="001B22FB">
            <w:pPr>
              <w:pStyle w:val="ConsPlusNormal"/>
            </w:pPr>
            <w:r>
              <w:t>рост производительности труда на сре</w:t>
            </w:r>
            <w:r>
              <w:t>дних и крупных предприятиях базовых несырьевых отраслей экономики по отношению к предыдущему году по Российской Федерации;</w:t>
            </w:r>
          </w:p>
          <w:p w:rsidR="00000000" w:rsidRDefault="001B22FB">
            <w:pPr>
              <w:pStyle w:val="ConsPlusNormal"/>
            </w:pPr>
            <w:r>
              <w:t>количество средних и крупных предприятий базовых несырьевых отраслей экономики, воспользовавшихся мерами поддержки в рамках националь</w:t>
            </w:r>
            <w:r>
              <w:t xml:space="preserve">ного </w:t>
            </w:r>
            <w:hyperlink r:id="rId141" w:tooltip="&quot;Паспорт национального проекта (программы) &quot;Производительность труда и поддержка занятости&quot; (утв. президиумом Совета при Президенте РФ по стратегическому развитию и национальным проектам, протокол от 24.12.2018 N 16){КонсультантПлюс}" w:history="1">
              <w:r>
                <w:rPr>
                  <w:color w:val="0000FF"/>
                </w:rPr>
                <w:t>проекта</w:t>
              </w:r>
            </w:hyperlink>
            <w:r>
              <w:t xml:space="preserve"> "Производительность труда и поддержка занятости" (нарастающим итогом);</w:t>
            </w:r>
          </w:p>
          <w:p w:rsidR="00000000" w:rsidRDefault="001B22FB">
            <w:pPr>
              <w:pStyle w:val="ConsPlusNormal"/>
            </w:pPr>
            <w:r>
              <w:t>количество средних и крупных предприятий базовых</w:t>
            </w:r>
            <w:r>
              <w:t xml:space="preserve"> несырьевых отраслей экономики, вовлеченных в реализацию национального </w:t>
            </w:r>
            <w:hyperlink r:id="rId142" w:tooltip="&quot;Паспорт национального проекта (программы) &quot;Производительность труда и поддержка занятости&quot; (утв. президиумом Совета при Президенте РФ по стратегическому развитию и национальным проектам, протокол от 24.12.2018 N 16){КонсультантПлюс}" w:history="1">
              <w:r>
                <w:rPr>
                  <w:color w:val="0000FF"/>
                </w:rPr>
                <w:t>проекта</w:t>
              </w:r>
            </w:hyperlink>
            <w:r>
              <w:t xml:space="preserve"> "Производительность труда и поддержка занятости" (нар</w:t>
            </w:r>
            <w:r>
              <w:t>астающим итогом);</w:t>
            </w:r>
          </w:p>
          <w:p w:rsidR="00000000" w:rsidRDefault="001B22FB">
            <w:pPr>
              <w:pStyle w:val="ConsPlusNormal"/>
            </w:pPr>
            <w:r>
              <w:t xml:space="preserve">количество привлеченных к участию в реализации национального </w:t>
            </w:r>
            <w:hyperlink r:id="rId143" w:tooltip="&quot;Паспорт национального проекта (программы) &quot;Производительность труда и поддержка занятости&quot; (утв. президиумом Совета при Президенте РФ по стратегическому развитию и национальным проектам, протокол от 24.12.2018 N 16){КонсультантПлюс}" w:history="1">
              <w:r>
                <w:rPr>
                  <w:color w:val="0000FF"/>
                </w:rPr>
                <w:t>проекта</w:t>
              </w:r>
            </w:hyperlink>
            <w:r>
              <w:t xml:space="preserve"> "Производительность труда и поддержка занятос</w:t>
            </w:r>
            <w:r>
              <w:t xml:space="preserve">ти" </w:t>
            </w:r>
            <w:r>
              <w:lastRenderedPageBreak/>
              <w:t>субъектов Российской Федерации (нарастающим итогом)</w:t>
            </w:r>
          </w:p>
        </w:tc>
      </w:tr>
      <w:tr w:rsidR="00000000">
        <w:tc>
          <w:tcPr>
            <w:tcW w:w="510" w:type="dxa"/>
          </w:tcPr>
          <w:p w:rsidR="00000000" w:rsidRDefault="001B22FB">
            <w:pPr>
              <w:pStyle w:val="ConsPlusNormal"/>
              <w:jc w:val="center"/>
            </w:pPr>
            <w:r>
              <w:lastRenderedPageBreak/>
              <w:t>42.</w:t>
            </w:r>
          </w:p>
        </w:tc>
        <w:tc>
          <w:tcPr>
            <w:tcW w:w="2410" w:type="dxa"/>
          </w:tcPr>
          <w:p w:rsidR="00000000" w:rsidRDefault="001B22FB">
            <w:pPr>
              <w:pStyle w:val="ConsPlusNormal"/>
            </w:pPr>
            <w:r>
              <w:t>Основное мероприятие 5.П1. Реализация отдельных мероприятий приоритетной программы "Повышение производительности труда и поддержка занятости" в части создания и деятельности Федерального центра к</w:t>
            </w:r>
            <w:r>
              <w:t>омпетенций в сфере производительности труда и интернет-платформы управленческой и технологической компетенции</w:t>
            </w:r>
          </w:p>
        </w:tc>
        <w:tc>
          <w:tcPr>
            <w:tcW w:w="1843" w:type="dxa"/>
          </w:tcPr>
          <w:p w:rsidR="00000000" w:rsidRDefault="001B22FB">
            <w:pPr>
              <w:pStyle w:val="ConsPlusNormal"/>
            </w:pPr>
            <w:r>
              <w:t>Минэкономразвития России</w:t>
            </w:r>
          </w:p>
        </w:tc>
        <w:tc>
          <w:tcPr>
            <w:tcW w:w="1134" w:type="dxa"/>
          </w:tcPr>
          <w:p w:rsidR="00000000" w:rsidRDefault="001B22FB">
            <w:pPr>
              <w:pStyle w:val="ConsPlusNormal"/>
              <w:jc w:val="center"/>
            </w:pPr>
            <w:r>
              <w:t>1 сентября 2017 г.</w:t>
            </w:r>
          </w:p>
        </w:tc>
        <w:tc>
          <w:tcPr>
            <w:tcW w:w="1134" w:type="dxa"/>
          </w:tcPr>
          <w:p w:rsidR="00000000" w:rsidRDefault="001B22FB">
            <w:pPr>
              <w:pStyle w:val="ConsPlusNormal"/>
              <w:jc w:val="center"/>
            </w:pPr>
            <w:r>
              <w:t>31 декабря 2018 г.</w:t>
            </w:r>
          </w:p>
        </w:tc>
        <w:tc>
          <w:tcPr>
            <w:tcW w:w="3402" w:type="dxa"/>
          </w:tcPr>
          <w:p w:rsidR="00000000" w:rsidRDefault="001B22FB">
            <w:pPr>
              <w:pStyle w:val="ConsPlusNormal"/>
            </w:pPr>
            <w:r>
              <w:t>создание разветвленной сети, состоящей из федерального и региональных центров компе</w:t>
            </w:r>
            <w:r>
              <w:t>тенций, способствующей повышению производительности труда посредством распространения знаний, обучения и создания профильных компетенций, разработки и внедрения типовых решений и лучших международных практик, в том числе через созданную в рамках реализации</w:t>
            </w:r>
            <w:r>
              <w:t xml:space="preserve"> приоритетного проекта интернет-платформу управленческих и технологических компетенций</w:t>
            </w:r>
          </w:p>
        </w:tc>
        <w:tc>
          <w:tcPr>
            <w:tcW w:w="2976" w:type="dxa"/>
          </w:tcPr>
          <w:p w:rsidR="00000000" w:rsidRDefault="001B22FB">
            <w:pPr>
              <w:pStyle w:val="ConsPlusNormal"/>
            </w:pPr>
            <w:r>
              <w:t>оказание консультационной и методологической поддержки субъектам Российской Федерации и организациям, участвующим в реализации приоритетной программы, по вопросам формир</w:t>
            </w:r>
            <w:r>
              <w:t>ования и реализации региональных программ повышения производительности труда и поддержки занятости (региональные программы), программ предприятий по повышению производительности труда, создания региональных центров компетенций;</w:t>
            </w:r>
          </w:p>
          <w:p w:rsidR="00000000" w:rsidRDefault="001B22FB">
            <w:pPr>
              <w:pStyle w:val="ConsPlusNormal"/>
            </w:pPr>
            <w:r>
              <w:t>обеспечение возможности пров</w:t>
            </w:r>
            <w:r>
              <w:t>едения межрегионального и международного сравнения (рейтингования) уровня производительности труда на предприятиях, формирование системы сбора и регулярного обновления необходимой для этого информации, утверждение методологии проведения сравнения, порядков</w:t>
            </w:r>
            <w:r>
              <w:t xml:space="preserve"> и стандартов сбора необходимых для этого данных, определение режимов доступа к ней заинтересованных организаций;</w:t>
            </w:r>
          </w:p>
        </w:tc>
        <w:tc>
          <w:tcPr>
            <w:tcW w:w="2771" w:type="dxa"/>
          </w:tcPr>
          <w:p w:rsidR="00000000" w:rsidRDefault="001B22FB">
            <w:pPr>
              <w:pStyle w:val="ConsPlusNormal"/>
            </w:pPr>
            <w:r>
              <w:t>темп прироста производительности труда на предприятиях - участниках региональных программ;</w:t>
            </w:r>
          </w:p>
          <w:p w:rsidR="00000000" w:rsidRDefault="001B22FB">
            <w:pPr>
              <w:pStyle w:val="ConsPlusNormal"/>
            </w:pPr>
            <w:r>
              <w:t>уровень удовлетворенности пользователей сервисами а</w:t>
            </w:r>
            <w:r>
              <w:t>втономной некоммерческой организации "Федеральный центр компетенций в сфере производительности труда"</w:t>
            </w:r>
          </w:p>
        </w:tc>
      </w:tr>
      <w:tr w:rsidR="00000000">
        <w:tc>
          <w:tcPr>
            <w:tcW w:w="510" w:type="dxa"/>
          </w:tcPr>
          <w:p w:rsidR="00000000" w:rsidRDefault="001B22FB">
            <w:pPr>
              <w:pStyle w:val="ConsPlusNormal"/>
            </w:pPr>
          </w:p>
        </w:tc>
        <w:tc>
          <w:tcPr>
            <w:tcW w:w="2410" w:type="dxa"/>
          </w:tcPr>
          <w:p w:rsidR="00000000" w:rsidRDefault="001B22FB">
            <w:pPr>
              <w:pStyle w:val="ConsPlusNormal"/>
            </w:pPr>
          </w:p>
        </w:tc>
        <w:tc>
          <w:tcPr>
            <w:tcW w:w="1843" w:type="dxa"/>
          </w:tcPr>
          <w:p w:rsidR="00000000" w:rsidRDefault="001B22FB">
            <w:pPr>
              <w:pStyle w:val="ConsPlusNormal"/>
            </w:pPr>
          </w:p>
        </w:tc>
        <w:tc>
          <w:tcPr>
            <w:tcW w:w="1134" w:type="dxa"/>
          </w:tcPr>
          <w:p w:rsidR="00000000" w:rsidRDefault="001B22FB">
            <w:pPr>
              <w:pStyle w:val="ConsPlusNormal"/>
            </w:pPr>
          </w:p>
        </w:tc>
        <w:tc>
          <w:tcPr>
            <w:tcW w:w="1134" w:type="dxa"/>
          </w:tcPr>
          <w:p w:rsidR="00000000" w:rsidRDefault="001B22FB">
            <w:pPr>
              <w:pStyle w:val="ConsPlusNormal"/>
            </w:pPr>
          </w:p>
        </w:tc>
        <w:tc>
          <w:tcPr>
            <w:tcW w:w="3402" w:type="dxa"/>
          </w:tcPr>
          <w:p w:rsidR="00000000" w:rsidRDefault="001B22FB">
            <w:pPr>
              <w:pStyle w:val="ConsPlusNormal"/>
            </w:pPr>
          </w:p>
        </w:tc>
        <w:tc>
          <w:tcPr>
            <w:tcW w:w="2976" w:type="dxa"/>
          </w:tcPr>
          <w:p w:rsidR="00000000" w:rsidRDefault="001B22FB">
            <w:pPr>
              <w:pStyle w:val="ConsPlusNormal"/>
            </w:pPr>
            <w:r>
              <w:t>реализация образовательных мероприятий по повышению уровня компетенций сотрудников предприятий по вопросам повышения производительности труда;</w:t>
            </w:r>
          </w:p>
          <w:p w:rsidR="00000000" w:rsidRDefault="001B22FB">
            <w:pPr>
              <w:pStyle w:val="ConsPlusNormal"/>
            </w:pPr>
            <w:r>
              <w:t>формирование библиотеки информационно-аналитических материалов по вопросам производительности труда и ее регулярного обновления</w:t>
            </w:r>
          </w:p>
        </w:tc>
        <w:tc>
          <w:tcPr>
            <w:tcW w:w="2771" w:type="dxa"/>
          </w:tcPr>
          <w:p w:rsidR="00000000" w:rsidRDefault="001B22FB">
            <w:pPr>
              <w:pStyle w:val="ConsPlusNormal"/>
            </w:pPr>
          </w:p>
        </w:tc>
      </w:tr>
      <w:tr w:rsidR="00000000">
        <w:tc>
          <w:tcPr>
            <w:tcW w:w="16180" w:type="dxa"/>
            <w:gridSpan w:val="8"/>
          </w:tcPr>
          <w:p w:rsidR="00000000" w:rsidRDefault="001B22FB">
            <w:pPr>
              <w:pStyle w:val="ConsPlusNormal"/>
              <w:jc w:val="center"/>
              <w:outlineLvl w:val="2"/>
            </w:pPr>
            <w:hyperlink w:anchor="Par530" w:tooltip="ПАСПОРТ" w:history="1">
              <w:r>
                <w:rPr>
                  <w:color w:val="0000FF"/>
                </w:rPr>
                <w:t>Подпрограмма 6</w:t>
              </w:r>
            </w:hyperlink>
            <w:r>
              <w:t xml:space="preserve"> "Развитие антимонопольного и тарифного регулирования, конкуренции и повышен</w:t>
            </w:r>
            <w:r>
              <w:t>ие эффективности антимонопольного контроля"</w:t>
            </w:r>
          </w:p>
        </w:tc>
      </w:tr>
      <w:tr w:rsidR="00000000">
        <w:tc>
          <w:tcPr>
            <w:tcW w:w="510" w:type="dxa"/>
          </w:tcPr>
          <w:p w:rsidR="00000000" w:rsidRDefault="001B22FB">
            <w:pPr>
              <w:pStyle w:val="ConsPlusNormal"/>
              <w:jc w:val="center"/>
            </w:pPr>
            <w:r>
              <w:t>43.</w:t>
            </w:r>
          </w:p>
        </w:tc>
        <w:tc>
          <w:tcPr>
            <w:tcW w:w="2410" w:type="dxa"/>
          </w:tcPr>
          <w:p w:rsidR="00000000" w:rsidRDefault="001B22FB">
            <w:pPr>
              <w:pStyle w:val="ConsPlusNormal"/>
            </w:pPr>
            <w:r>
              <w:t>Основное мероприятие 6.1. Государственное регулирование, включая ценовое (тарифное) регулирование и поведенческие стандарты и правила</w:t>
            </w:r>
          </w:p>
        </w:tc>
        <w:tc>
          <w:tcPr>
            <w:tcW w:w="1843" w:type="dxa"/>
          </w:tcPr>
          <w:p w:rsidR="00000000" w:rsidRDefault="001B22FB">
            <w:pPr>
              <w:pStyle w:val="ConsPlusNormal"/>
            </w:pPr>
            <w:r>
              <w:t>ФАС России</w:t>
            </w:r>
          </w:p>
        </w:tc>
        <w:tc>
          <w:tcPr>
            <w:tcW w:w="1134" w:type="dxa"/>
          </w:tcPr>
          <w:p w:rsidR="00000000" w:rsidRDefault="001B22FB">
            <w:pPr>
              <w:pStyle w:val="ConsPlusNormal"/>
              <w:jc w:val="center"/>
            </w:pPr>
            <w:r>
              <w:t>29 марта 2013 г.</w:t>
            </w:r>
          </w:p>
        </w:tc>
        <w:tc>
          <w:tcPr>
            <w:tcW w:w="1134" w:type="dxa"/>
          </w:tcPr>
          <w:p w:rsidR="00000000" w:rsidRDefault="001B22FB">
            <w:pPr>
              <w:pStyle w:val="ConsPlusNormal"/>
              <w:jc w:val="center"/>
            </w:pPr>
            <w:r>
              <w:t>31 декабря 2024 г.</w:t>
            </w:r>
          </w:p>
        </w:tc>
        <w:tc>
          <w:tcPr>
            <w:tcW w:w="3402" w:type="dxa"/>
          </w:tcPr>
          <w:p w:rsidR="00000000" w:rsidRDefault="001B22FB">
            <w:pPr>
              <w:pStyle w:val="ConsPlusNormal"/>
            </w:pPr>
            <w:r>
              <w:t>предсказуемое регулировани</w:t>
            </w:r>
            <w:r>
              <w:t>е, включая тарифное, обеспечивающее баланс среднесрочных и долгосрочных интересов инфраструктурных организаций и потребителей, а также производителей лекарственных препаратов;</w:t>
            </w:r>
          </w:p>
          <w:p w:rsidR="00000000" w:rsidRDefault="001B22FB">
            <w:pPr>
              <w:pStyle w:val="ConsPlusNormal"/>
            </w:pPr>
            <w:r>
              <w:t>применение долгосрочных параметров при регулировании субъектов естественных монополий в сфере электроснабжения, теплоснабжения, газоснабжения, водоснабжения и водоотведения, транспортировки нефти и нефтепродуктов</w:t>
            </w:r>
          </w:p>
        </w:tc>
        <w:tc>
          <w:tcPr>
            <w:tcW w:w="2976" w:type="dxa"/>
          </w:tcPr>
          <w:p w:rsidR="00000000" w:rsidRDefault="001B22FB">
            <w:pPr>
              <w:pStyle w:val="ConsPlusNormal"/>
            </w:pPr>
            <w:r>
              <w:t>установление цен (тарифов) для регулируемых</w:t>
            </w:r>
            <w:r>
              <w:t xml:space="preserve"> ФАС России инфраструктурных организаций;</w:t>
            </w:r>
          </w:p>
          <w:p w:rsidR="00000000" w:rsidRDefault="001B22FB">
            <w:pPr>
              <w:pStyle w:val="ConsPlusNormal"/>
            </w:pPr>
            <w:r>
              <w:t>разработка комплекса мер по сдерживанию цен (тарифов) естественных монополий;</w:t>
            </w:r>
          </w:p>
          <w:p w:rsidR="00000000" w:rsidRDefault="001B22FB">
            <w:pPr>
              <w:pStyle w:val="ConsPlusNormal"/>
            </w:pPr>
            <w:r>
              <w:t>переход на долгосрочные параметры регулирования в сферах электроснабжения, теплоснабжения, газоснабжения, водоснабжения, водоотведения в</w:t>
            </w:r>
            <w:r>
              <w:t xml:space="preserve"> соответствии с Федеральным законом "О внесении изменений в отдельные законодательные акты Российской Федерации в части совершенствования регулирования тарифов в сферах электроснабжения теплоснабжения, газоснабжения, водоснабжения, </w:t>
            </w:r>
            <w:r>
              <w:lastRenderedPageBreak/>
              <w:t>водоотведения";</w:t>
            </w:r>
          </w:p>
          <w:p w:rsidR="00000000" w:rsidRDefault="001B22FB">
            <w:pPr>
              <w:pStyle w:val="ConsPlusNormal"/>
            </w:pPr>
            <w:r>
              <w:t xml:space="preserve">переход </w:t>
            </w:r>
            <w:r>
              <w:t>на долгосрочные параметры регулирования в сфере железнодорожных перевозок, транспортировки нефти и нефтепродуктов;</w:t>
            </w:r>
          </w:p>
          <w:p w:rsidR="00000000" w:rsidRDefault="001B22FB">
            <w:pPr>
              <w:pStyle w:val="ConsPlusNormal"/>
            </w:pPr>
            <w:r>
              <w:t>повышение эффективности функционирования электросетевого комплекса Российской Федерации</w:t>
            </w:r>
          </w:p>
        </w:tc>
        <w:tc>
          <w:tcPr>
            <w:tcW w:w="2771" w:type="dxa"/>
          </w:tcPr>
          <w:p w:rsidR="00000000" w:rsidRDefault="001B22FB">
            <w:pPr>
              <w:pStyle w:val="ConsPlusNormal"/>
            </w:pPr>
            <w:r>
              <w:lastRenderedPageBreak/>
              <w:t>доля решений ФАС России по тарифам, отмененных вступи</w:t>
            </w:r>
            <w:r>
              <w:t>вшими в законную силу решениями суда;</w:t>
            </w:r>
          </w:p>
          <w:p w:rsidR="00000000" w:rsidRDefault="001B22FB">
            <w:pPr>
              <w:pStyle w:val="ConsPlusNormal"/>
            </w:pPr>
            <w:r>
              <w:t>снижение издержек регулируемых ФАС России организаций инфраструктурного сектора к уровню 2013 года (100 процентов) (в сопоставимых ценах)</w:t>
            </w:r>
          </w:p>
        </w:tc>
      </w:tr>
      <w:tr w:rsidR="00000000">
        <w:tc>
          <w:tcPr>
            <w:tcW w:w="510" w:type="dxa"/>
          </w:tcPr>
          <w:p w:rsidR="00000000" w:rsidRDefault="001B22FB">
            <w:pPr>
              <w:pStyle w:val="ConsPlusNormal"/>
              <w:jc w:val="center"/>
            </w:pPr>
            <w:r>
              <w:lastRenderedPageBreak/>
              <w:t>44.</w:t>
            </w:r>
          </w:p>
        </w:tc>
        <w:tc>
          <w:tcPr>
            <w:tcW w:w="2410" w:type="dxa"/>
          </w:tcPr>
          <w:p w:rsidR="00000000" w:rsidRDefault="001B22FB">
            <w:pPr>
              <w:pStyle w:val="ConsPlusNormal"/>
            </w:pPr>
            <w:r>
              <w:t>Основное мероприятие 6.2. Государственный контроль, досудебное урегулирован</w:t>
            </w:r>
            <w:r>
              <w:t>ие споров и рассмотрение разногласий</w:t>
            </w:r>
          </w:p>
        </w:tc>
        <w:tc>
          <w:tcPr>
            <w:tcW w:w="1843" w:type="dxa"/>
          </w:tcPr>
          <w:p w:rsidR="00000000" w:rsidRDefault="001B22FB">
            <w:pPr>
              <w:pStyle w:val="ConsPlusNormal"/>
            </w:pPr>
            <w:r>
              <w:t>ФАС России</w:t>
            </w:r>
          </w:p>
        </w:tc>
        <w:tc>
          <w:tcPr>
            <w:tcW w:w="1134" w:type="dxa"/>
          </w:tcPr>
          <w:p w:rsidR="00000000" w:rsidRDefault="001B22FB">
            <w:pPr>
              <w:pStyle w:val="ConsPlusNormal"/>
              <w:jc w:val="center"/>
            </w:pPr>
            <w:r>
              <w:t>29 марта 2013 г.</w:t>
            </w:r>
          </w:p>
        </w:tc>
        <w:tc>
          <w:tcPr>
            <w:tcW w:w="1134" w:type="dxa"/>
          </w:tcPr>
          <w:p w:rsidR="00000000" w:rsidRDefault="001B22FB">
            <w:pPr>
              <w:pStyle w:val="ConsPlusNormal"/>
              <w:jc w:val="center"/>
            </w:pPr>
            <w:r>
              <w:t>31 декабря 2024 г.</w:t>
            </w:r>
          </w:p>
        </w:tc>
        <w:tc>
          <w:tcPr>
            <w:tcW w:w="3402" w:type="dxa"/>
          </w:tcPr>
          <w:p w:rsidR="00000000" w:rsidRDefault="001B22FB">
            <w:pPr>
              <w:pStyle w:val="ConsPlusNormal"/>
            </w:pPr>
            <w:r>
              <w:t>обеспечение соблюдения законодательства Российской Федерации в сфере государственного регулирования цен (тарифов) на товары (услуги), включая сохранение доли устраненных на</w:t>
            </w:r>
            <w:r>
              <w:t>рушений в общем числе выявленных нарушений</w:t>
            </w:r>
          </w:p>
        </w:tc>
        <w:tc>
          <w:tcPr>
            <w:tcW w:w="2976" w:type="dxa"/>
          </w:tcPr>
          <w:p w:rsidR="00000000" w:rsidRDefault="001B22FB">
            <w:pPr>
              <w:pStyle w:val="ConsPlusNormal"/>
            </w:pPr>
            <w:r>
              <w:t>обеспечение действенного контроля и усиление административной ответственности за нарушение законодательства Российской Федерации о естественных монополиях, законодательства Российской Федерации в области регулиров</w:t>
            </w:r>
            <w:r>
              <w:t>ания цен (тарифов)</w:t>
            </w:r>
          </w:p>
        </w:tc>
        <w:tc>
          <w:tcPr>
            <w:tcW w:w="2771" w:type="dxa"/>
          </w:tcPr>
          <w:p w:rsidR="00000000" w:rsidRDefault="001B22FB">
            <w:pPr>
              <w:pStyle w:val="ConsPlusNormal"/>
            </w:pPr>
            <w:r>
              <w:t>доля решений ФАС России по введению, прекращению, изменению государственного регулирования, отмененных вступившими в законную силу решениями суда (включая иски о бездействии);</w:t>
            </w:r>
          </w:p>
          <w:p w:rsidR="00000000" w:rsidRDefault="001B22FB">
            <w:pPr>
              <w:pStyle w:val="ConsPlusNormal"/>
            </w:pPr>
            <w:r>
              <w:t xml:space="preserve">доля решений ФАС России по итогам рассмотрения разногласий и </w:t>
            </w:r>
            <w:r>
              <w:t>досудебного рассмотрения споров, отмененных вступившими в законную силу решениями суда;</w:t>
            </w:r>
          </w:p>
          <w:p w:rsidR="00000000" w:rsidRDefault="001B22FB">
            <w:pPr>
              <w:pStyle w:val="ConsPlusNormal"/>
            </w:pPr>
            <w:r>
              <w:t>доля постановлений по делам об административных правонарушениях, отмененных вступившими в законную силу решениями суда</w:t>
            </w:r>
          </w:p>
        </w:tc>
      </w:tr>
      <w:tr w:rsidR="00000000">
        <w:tc>
          <w:tcPr>
            <w:tcW w:w="510" w:type="dxa"/>
          </w:tcPr>
          <w:p w:rsidR="00000000" w:rsidRDefault="001B22FB">
            <w:pPr>
              <w:pStyle w:val="ConsPlusNormal"/>
              <w:jc w:val="center"/>
            </w:pPr>
            <w:r>
              <w:t>45.</w:t>
            </w:r>
          </w:p>
        </w:tc>
        <w:tc>
          <w:tcPr>
            <w:tcW w:w="2410" w:type="dxa"/>
          </w:tcPr>
          <w:p w:rsidR="00000000" w:rsidRDefault="001B22FB">
            <w:pPr>
              <w:pStyle w:val="ConsPlusNormal"/>
            </w:pPr>
            <w:r>
              <w:t>Основное мероприятие 6.3. Развитие институци</w:t>
            </w:r>
            <w:r>
              <w:t xml:space="preserve">ональной среды регулирования, </w:t>
            </w:r>
            <w:r>
              <w:lastRenderedPageBreak/>
              <w:t>включая совершенствование нормативной правовой базы, системы регулирования, единой среды электронного регулирования, международного сотрудничества</w:t>
            </w:r>
          </w:p>
        </w:tc>
        <w:tc>
          <w:tcPr>
            <w:tcW w:w="1843" w:type="dxa"/>
          </w:tcPr>
          <w:p w:rsidR="00000000" w:rsidRDefault="001B22FB">
            <w:pPr>
              <w:pStyle w:val="ConsPlusNormal"/>
            </w:pPr>
            <w:r>
              <w:lastRenderedPageBreak/>
              <w:t>ФАС России</w:t>
            </w:r>
          </w:p>
        </w:tc>
        <w:tc>
          <w:tcPr>
            <w:tcW w:w="1134" w:type="dxa"/>
          </w:tcPr>
          <w:p w:rsidR="00000000" w:rsidRDefault="001B22FB">
            <w:pPr>
              <w:pStyle w:val="ConsPlusNormal"/>
              <w:jc w:val="center"/>
            </w:pPr>
            <w:r>
              <w:t>29 марта 2013 г.</w:t>
            </w:r>
          </w:p>
        </w:tc>
        <w:tc>
          <w:tcPr>
            <w:tcW w:w="1134" w:type="dxa"/>
          </w:tcPr>
          <w:p w:rsidR="00000000" w:rsidRDefault="001B22FB">
            <w:pPr>
              <w:pStyle w:val="ConsPlusNormal"/>
              <w:jc w:val="center"/>
            </w:pPr>
            <w:r>
              <w:t>31 декабря 2024 г.</w:t>
            </w:r>
          </w:p>
        </w:tc>
        <w:tc>
          <w:tcPr>
            <w:tcW w:w="3402" w:type="dxa"/>
          </w:tcPr>
          <w:p w:rsidR="00000000" w:rsidRDefault="001B22FB">
            <w:pPr>
              <w:pStyle w:val="ConsPlusNormal"/>
            </w:pPr>
            <w:r>
              <w:t>рост эффективности функционирования инфраструктурных организаций;</w:t>
            </w:r>
          </w:p>
          <w:p w:rsidR="00000000" w:rsidRDefault="001B22FB">
            <w:pPr>
              <w:pStyle w:val="ConsPlusNormal"/>
            </w:pPr>
            <w:r>
              <w:t xml:space="preserve">обеспечение надежности и </w:t>
            </w:r>
            <w:r>
              <w:lastRenderedPageBreak/>
              <w:t>качества предоставляемых товаров (услуг) инфраструктурными организациями в электроэнергетической отрасли</w:t>
            </w:r>
          </w:p>
        </w:tc>
        <w:tc>
          <w:tcPr>
            <w:tcW w:w="2976" w:type="dxa"/>
          </w:tcPr>
          <w:p w:rsidR="00000000" w:rsidRDefault="001B22FB">
            <w:pPr>
              <w:pStyle w:val="ConsPlusNormal"/>
            </w:pPr>
            <w:r>
              <w:lastRenderedPageBreak/>
              <w:t>создание комплексного регулирования в сферах естественных мо</w:t>
            </w:r>
            <w:r>
              <w:t xml:space="preserve">нополий и условий развития </w:t>
            </w:r>
            <w:r>
              <w:lastRenderedPageBreak/>
              <w:t>полноценной конкуренции в сферах, сопряженных со сферами естественных монополий, инвестиционных программ;</w:t>
            </w:r>
          </w:p>
          <w:p w:rsidR="00000000" w:rsidRDefault="001B22FB">
            <w:pPr>
              <w:pStyle w:val="ConsPlusNormal"/>
            </w:pPr>
            <w:r>
              <w:t>повышение доступности энергетической инфраструктуры для потребителей, сокращение сроков и стоимости технологического присое</w:t>
            </w:r>
            <w:r>
              <w:t>динения;</w:t>
            </w:r>
          </w:p>
          <w:p w:rsidR="00000000" w:rsidRDefault="001B22FB">
            <w:pPr>
              <w:pStyle w:val="ConsPlusNormal"/>
            </w:pPr>
            <w:r>
              <w:t>развитие взаимодействия с международными организациями и ассоциациями органов регулирования</w:t>
            </w:r>
          </w:p>
        </w:tc>
        <w:tc>
          <w:tcPr>
            <w:tcW w:w="2771" w:type="dxa"/>
          </w:tcPr>
          <w:p w:rsidR="00000000" w:rsidRDefault="001B22FB">
            <w:pPr>
              <w:pStyle w:val="ConsPlusNormal"/>
            </w:pPr>
            <w:r>
              <w:lastRenderedPageBreak/>
              <w:t xml:space="preserve">снижение издержек регулируемых ФАС России организаций инфраструктурного сектора </w:t>
            </w:r>
            <w:r>
              <w:lastRenderedPageBreak/>
              <w:t>к уровню 2013 года (100 процентов) (в сопоставимых ценах)</w:t>
            </w:r>
          </w:p>
        </w:tc>
      </w:tr>
      <w:tr w:rsidR="00000000">
        <w:tc>
          <w:tcPr>
            <w:tcW w:w="510" w:type="dxa"/>
          </w:tcPr>
          <w:p w:rsidR="00000000" w:rsidRDefault="001B22FB">
            <w:pPr>
              <w:pStyle w:val="ConsPlusNormal"/>
              <w:jc w:val="center"/>
            </w:pPr>
            <w:r>
              <w:lastRenderedPageBreak/>
              <w:t>46.</w:t>
            </w:r>
          </w:p>
        </w:tc>
        <w:tc>
          <w:tcPr>
            <w:tcW w:w="2410" w:type="dxa"/>
          </w:tcPr>
          <w:p w:rsidR="00000000" w:rsidRDefault="001B22FB">
            <w:pPr>
              <w:pStyle w:val="ConsPlusNormal"/>
            </w:pPr>
            <w:r>
              <w:t>Основное мер</w:t>
            </w:r>
            <w:r>
              <w:t>оприятие 6.4. Совершенствование контроля за применением антимонопольного законодательства</w:t>
            </w:r>
          </w:p>
        </w:tc>
        <w:tc>
          <w:tcPr>
            <w:tcW w:w="1843" w:type="dxa"/>
          </w:tcPr>
          <w:p w:rsidR="00000000" w:rsidRDefault="001B22FB">
            <w:pPr>
              <w:pStyle w:val="ConsPlusNormal"/>
            </w:pPr>
            <w:r>
              <w:t>ФАС России</w:t>
            </w:r>
          </w:p>
        </w:tc>
        <w:tc>
          <w:tcPr>
            <w:tcW w:w="1134" w:type="dxa"/>
          </w:tcPr>
          <w:p w:rsidR="00000000" w:rsidRDefault="001B22FB">
            <w:pPr>
              <w:pStyle w:val="ConsPlusNormal"/>
              <w:jc w:val="center"/>
            </w:pPr>
            <w:r>
              <w:t>1 января 2018 г.</w:t>
            </w:r>
          </w:p>
        </w:tc>
        <w:tc>
          <w:tcPr>
            <w:tcW w:w="1134" w:type="dxa"/>
          </w:tcPr>
          <w:p w:rsidR="00000000" w:rsidRDefault="001B22FB">
            <w:pPr>
              <w:pStyle w:val="ConsPlusNormal"/>
              <w:jc w:val="center"/>
            </w:pPr>
            <w:r>
              <w:t>31 декабря 2024 г.</w:t>
            </w:r>
          </w:p>
        </w:tc>
        <w:tc>
          <w:tcPr>
            <w:tcW w:w="3402" w:type="dxa"/>
          </w:tcPr>
          <w:p w:rsidR="00000000" w:rsidRDefault="001B22FB">
            <w:pPr>
              <w:pStyle w:val="ConsPlusNormal"/>
            </w:pPr>
            <w:r>
              <w:t>разработка, введение в действие и последовательное совершенствование нормативной и методической базы, удовлетворяющей с</w:t>
            </w:r>
            <w:r>
              <w:t>овременным условиям развития российской экономики и направленной на создание правовой среды для равной, добросовестной конкуренции, а также защиты конкуренции;</w:t>
            </w:r>
          </w:p>
          <w:p w:rsidR="00000000" w:rsidRDefault="001B22FB">
            <w:pPr>
              <w:pStyle w:val="ConsPlusNormal"/>
            </w:pPr>
            <w:r>
              <w:t>повышение эффективности системы информирования о возможностях использования антимонопольного зак</w:t>
            </w:r>
            <w:r>
              <w:t>онодательства для защиты прав участников рынка и о правоприменительной практике в этой области;</w:t>
            </w:r>
          </w:p>
          <w:p w:rsidR="00000000" w:rsidRDefault="001B22FB">
            <w:pPr>
              <w:pStyle w:val="ConsPlusNormal"/>
            </w:pPr>
            <w:r>
              <w:t xml:space="preserve">обеспечение условий для своевременного принятия </w:t>
            </w:r>
            <w:r>
              <w:lastRenderedPageBreak/>
              <w:t>обоснованных решений антимонопольными органами в процессе выявления нарушений антимонопольного законодательства;</w:t>
            </w:r>
          </w:p>
          <w:p w:rsidR="00000000" w:rsidRDefault="001B22FB">
            <w:pPr>
              <w:pStyle w:val="ConsPlusNormal"/>
            </w:pPr>
            <w:r>
              <w:t>повышение оперативности деятельности антимонопольных органов за счет автоматизации работы во всех областях их компетенции;</w:t>
            </w:r>
          </w:p>
          <w:p w:rsidR="00000000" w:rsidRDefault="001B22FB">
            <w:pPr>
              <w:pStyle w:val="ConsPlusNormal"/>
            </w:pPr>
            <w:r>
              <w:t>минимизация воздействия от монополистической деятельности хозяйствующих субъектов;</w:t>
            </w:r>
          </w:p>
          <w:p w:rsidR="00000000" w:rsidRDefault="001B22FB">
            <w:pPr>
              <w:pStyle w:val="ConsPlusNormal"/>
            </w:pPr>
            <w:r>
              <w:t>защита потребителей и участников рынков от недобр</w:t>
            </w:r>
            <w:r>
              <w:t>осовестной конкуренции и снижение разрушительного влияния на экономику действий, не вписывающихся в нормы деловой этики и прямо противоречащих законодательству;</w:t>
            </w:r>
          </w:p>
          <w:p w:rsidR="00000000" w:rsidRDefault="001B22FB">
            <w:pPr>
              <w:pStyle w:val="ConsPlusNormal"/>
            </w:pPr>
            <w:r>
              <w:t>защита потребителей и участников рынков от</w:t>
            </w:r>
          </w:p>
        </w:tc>
        <w:tc>
          <w:tcPr>
            <w:tcW w:w="2976" w:type="dxa"/>
          </w:tcPr>
          <w:p w:rsidR="00000000" w:rsidRDefault="001B22FB">
            <w:pPr>
              <w:pStyle w:val="ConsPlusNormal"/>
            </w:pPr>
            <w:r>
              <w:lastRenderedPageBreak/>
              <w:t>разработка документов, направленных на совершенствование процедур деятельности антимонопольных органов и повышение эффективности их работы;</w:t>
            </w:r>
          </w:p>
          <w:p w:rsidR="00000000" w:rsidRDefault="001B22FB">
            <w:pPr>
              <w:pStyle w:val="ConsPlusNormal"/>
            </w:pPr>
            <w:r>
              <w:t>разработка и внедрение административных регламентов по исполнению ФАС России государственных функций (услуг);</w:t>
            </w:r>
          </w:p>
          <w:p w:rsidR="00000000" w:rsidRDefault="001B22FB">
            <w:pPr>
              <w:pStyle w:val="ConsPlusNormal"/>
            </w:pPr>
            <w:r>
              <w:t>осущес</w:t>
            </w:r>
            <w:r>
              <w:t>твление контроля и пресечение нарушений в сфере недобросовестной конкуренции и в сфере рекламной деятельности;</w:t>
            </w:r>
          </w:p>
          <w:p w:rsidR="00000000" w:rsidRDefault="001B22FB">
            <w:pPr>
              <w:pStyle w:val="ConsPlusNormal"/>
            </w:pPr>
            <w:r>
              <w:t xml:space="preserve">осуществление контроля исполнения законодательства Российской Федерации о контрактной системе в сфере </w:t>
            </w:r>
            <w:r>
              <w:lastRenderedPageBreak/>
              <w:t>закупок товаров, работ, услуг для обеспечен</w:t>
            </w:r>
            <w:r>
              <w:t>ия государственных и муниципальных нужд;</w:t>
            </w:r>
          </w:p>
          <w:p w:rsidR="00000000" w:rsidRDefault="001B22FB">
            <w:pPr>
              <w:pStyle w:val="ConsPlusNormal"/>
            </w:pPr>
            <w:r>
              <w:t>пресечение и предупреждение злоупотреблений доминирующим положением хозяйствующих субъектов, за исключением субъектов естественных монополий, приводящих к ограничению конкуренции;</w:t>
            </w:r>
          </w:p>
          <w:p w:rsidR="00000000" w:rsidRDefault="001B22FB">
            <w:pPr>
              <w:pStyle w:val="ConsPlusNormal"/>
            </w:pPr>
            <w:r>
              <w:t>выявление и пресечение случаев диск</w:t>
            </w:r>
            <w:r>
              <w:t>риминации доступа к услугам в сферах деятельности субъектов естественных монополий;</w:t>
            </w:r>
          </w:p>
          <w:p w:rsidR="00000000" w:rsidRDefault="001B22FB">
            <w:pPr>
              <w:pStyle w:val="ConsPlusNormal"/>
            </w:pPr>
            <w:r>
              <w:t>осуществление контроля за соблюдением антимонопольного законодательства;</w:t>
            </w:r>
          </w:p>
        </w:tc>
        <w:tc>
          <w:tcPr>
            <w:tcW w:w="2771" w:type="dxa"/>
          </w:tcPr>
          <w:p w:rsidR="00000000" w:rsidRDefault="001B22FB">
            <w:pPr>
              <w:pStyle w:val="ConsPlusNormal"/>
            </w:pPr>
            <w:r>
              <w:lastRenderedPageBreak/>
              <w:t>доля устраненных нарушений в общем числе выявленных нарушений антимонопольного законодательства Рос</w:t>
            </w:r>
            <w:r>
              <w:t>сийской Федерации</w:t>
            </w:r>
          </w:p>
        </w:tc>
      </w:tr>
      <w:tr w:rsidR="00000000">
        <w:tc>
          <w:tcPr>
            <w:tcW w:w="510" w:type="dxa"/>
          </w:tcPr>
          <w:p w:rsidR="00000000" w:rsidRDefault="001B22FB">
            <w:pPr>
              <w:pStyle w:val="ConsPlusNormal"/>
            </w:pPr>
          </w:p>
        </w:tc>
        <w:tc>
          <w:tcPr>
            <w:tcW w:w="2410" w:type="dxa"/>
          </w:tcPr>
          <w:p w:rsidR="00000000" w:rsidRDefault="001B22FB">
            <w:pPr>
              <w:pStyle w:val="ConsPlusNormal"/>
            </w:pPr>
          </w:p>
        </w:tc>
        <w:tc>
          <w:tcPr>
            <w:tcW w:w="1843" w:type="dxa"/>
          </w:tcPr>
          <w:p w:rsidR="00000000" w:rsidRDefault="001B22FB">
            <w:pPr>
              <w:pStyle w:val="ConsPlusNormal"/>
            </w:pPr>
          </w:p>
        </w:tc>
        <w:tc>
          <w:tcPr>
            <w:tcW w:w="1134" w:type="dxa"/>
          </w:tcPr>
          <w:p w:rsidR="00000000" w:rsidRDefault="001B22FB">
            <w:pPr>
              <w:pStyle w:val="ConsPlusNormal"/>
            </w:pPr>
          </w:p>
        </w:tc>
        <w:tc>
          <w:tcPr>
            <w:tcW w:w="1134" w:type="dxa"/>
          </w:tcPr>
          <w:p w:rsidR="00000000" w:rsidRDefault="001B22FB">
            <w:pPr>
              <w:pStyle w:val="ConsPlusNormal"/>
            </w:pPr>
          </w:p>
        </w:tc>
        <w:tc>
          <w:tcPr>
            <w:tcW w:w="3402" w:type="dxa"/>
          </w:tcPr>
          <w:p w:rsidR="00000000" w:rsidRDefault="001B22FB">
            <w:pPr>
              <w:pStyle w:val="ConsPlusNormal"/>
            </w:pPr>
            <w:r>
              <w:t>ненадлежащей рекламы и восстановление баланса, нарушенного в результате таких нарушений;</w:t>
            </w:r>
          </w:p>
          <w:p w:rsidR="00000000" w:rsidRDefault="001B22FB">
            <w:pPr>
              <w:pStyle w:val="ConsPlusNormal"/>
            </w:pPr>
            <w:r>
              <w:t>защита потребителей и участников товарных рынков от действий органов государственной власти и местного самоуправления, приводящих к ограничению</w:t>
            </w:r>
            <w:r>
              <w:t xml:space="preserve"> конкуренции;</w:t>
            </w:r>
          </w:p>
          <w:p w:rsidR="00000000" w:rsidRDefault="001B22FB">
            <w:pPr>
              <w:pStyle w:val="ConsPlusNormal"/>
            </w:pPr>
            <w:r>
              <w:t xml:space="preserve">контроль исполнения законодательства Российской Федерации о контрактной системе </w:t>
            </w:r>
            <w:r>
              <w:lastRenderedPageBreak/>
              <w:t>в сфере закупок товаров, работ, услуг для обеспечения государственных и муниципальных нужд;</w:t>
            </w:r>
          </w:p>
          <w:p w:rsidR="00000000" w:rsidRDefault="001B22FB">
            <w:pPr>
              <w:pStyle w:val="ConsPlusNormal"/>
            </w:pPr>
            <w:r>
              <w:t>защита потребителей и участников рынков от действий субъектов естестве</w:t>
            </w:r>
            <w:r>
              <w:t>нных монополий, ограничивающих доступ к услугам субъектов естественных монополий и препятствующих развитию конкуренции;</w:t>
            </w:r>
          </w:p>
          <w:p w:rsidR="00000000" w:rsidRDefault="001B22FB">
            <w:pPr>
              <w:pStyle w:val="ConsPlusNormal"/>
            </w:pPr>
            <w:r>
              <w:t>создание условий для развития конкуренции в сфере деятельности субъектов естественных монополий</w:t>
            </w:r>
          </w:p>
        </w:tc>
        <w:tc>
          <w:tcPr>
            <w:tcW w:w="2976" w:type="dxa"/>
          </w:tcPr>
          <w:p w:rsidR="00000000" w:rsidRDefault="001B22FB">
            <w:pPr>
              <w:pStyle w:val="ConsPlusNormal"/>
            </w:pPr>
            <w:r>
              <w:lastRenderedPageBreak/>
              <w:t>создание условий для развития конкуренци</w:t>
            </w:r>
            <w:r>
              <w:t>и в сфере деятельности субъектов естественных монополий</w:t>
            </w:r>
          </w:p>
        </w:tc>
        <w:tc>
          <w:tcPr>
            <w:tcW w:w="2771" w:type="dxa"/>
          </w:tcPr>
          <w:p w:rsidR="00000000" w:rsidRDefault="001B22FB">
            <w:pPr>
              <w:pStyle w:val="ConsPlusNormal"/>
            </w:pPr>
          </w:p>
        </w:tc>
      </w:tr>
      <w:tr w:rsidR="00000000">
        <w:tc>
          <w:tcPr>
            <w:tcW w:w="16180" w:type="dxa"/>
            <w:gridSpan w:val="8"/>
          </w:tcPr>
          <w:p w:rsidR="00000000" w:rsidRDefault="001B22FB">
            <w:pPr>
              <w:pStyle w:val="ConsPlusNormal"/>
              <w:jc w:val="center"/>
              <w:outlineLvl w:val="2"/>
            </w:pPr>
            <w:hyperlink w:anchor="Par595" w:tooltip="ПАСПОРТ" w:history="1">
              <w:r>
                <w:rPr>
                  <w:color w:val="0000FF"/>
                </w:rPr>
                <w:t>Подпрограмма 7</w:t>
              </w:r>
            </w:hyperlink>
            <w:r>
              <w:t xml:space="preserve"> "Управленческие кадры"</w:t>
            </w:r>
          </w:p>
        </w:tc>
      </w:tr>
      <w:tr w:rsidR="00000000">
        <w:tc>
          <w:tcPr>
            <w:tcW w:w="510" w:type="dxa"/>
          </w:tcPr>
          <w:p w:rsidR="00000000" w:rsidRDefault="001B22FB">
            <w:pPr>
              <w:pStyle w:val="ConsPlusNormal"/>
              <w:jc w:val="center"/>
            </w:pPr>
            <w:r>
              <w:t>47.</w:t>
            </w:r>
          </w:p>
        </w:tc>
        <w:tc>
          <w:tcPr>
            <w:tcW w:w="2410" w:type="dxa"/>
          </w:tcPr>
          <w:p w:rsidR="00000000" w:rsidRDefault="001B22FB">
            <w:pPr>
              <w:pStyle w:val="ConsPlusNormal"/>
            </w:pPr>
            <w:r>
              <w:t>Основное мероприятие 7.1. Подготовка управленческих кадров для организаций народного хозяйства</w:t>
            </w:r>
          </w:p>
        </w:tc>
        <w:tc>
          <w:tcPr>
            <w:tcW w:w="1843" w:type="dxa"/>
          </w:tcPr>
          <w:p w:rsidR="00000000" w:rsidRDefault="001B22FB">
            <w:pPr>
              <w:pStyle w:val="ConsPlusNormal"/>
            </w:pPr>
            <w:r>
              <w:t>Минэкономразвития России</w:t>
            </w:r>
          </w:p>
        </w:tc>
        <w:tc>
          <w:tcPr>
            <w:tcW w:w="1134" w:type="dxa"/>
          </w:tcPr>
          <w:p w:rsidR="00000000" w:rsidRDefault="001B22FB">
            <w:pPr>
              <w:pStyle w:val="ConsPlusNormal"/>
              <w:jc w:val="center"/>
            </w:pPr>
            <w:r>
              <w:t>29 марта 2013 г.</w:t>
            </w:r>
          </w:p>
        </w:tc>
        <w:tc>
          <w:tcPr>
            <w:tcW w:w="1134" w:type="dxa"/>
          </w:tcPr>
          <w:p w:rsidR="00000000" w:rsidRDefault="001B22FB">
            <w:pPr>
              <w:pStyle w:val="ConsPlusNormal"/>
              <w:jc w:val="center"/>
            </w:pPr>
            <w:r>
              <w:t>31 декабря 2024 г.</w:t>
            </w:r>
          </w:p>
        </w:tc>
        <w:tc>
          <w:tcPr>
            <w:tcW w:w="3402" w:type="dxa"/>
          </w:tcPr>
          <w:p w:rsidR="00000000" w:rsidRDefault="001B22FB">
            <w:pPr>
              <w:pStyle w:val="ConsPlusNormal"/>
            </w:pPr>
            <w:r>
              <w:t xml:space="preserve">подготовка ежегодно не менее 5000 управленческих кадров в образовательных учреждениях в соответствии с Государственным </w:t>
            </w:r>
            <w:hyperlink r:id="rId144" w:tooltip="Постановление Правительства РФ от 13.02.2019 N 142 (ред. от 23.12.2019) &quot;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quot; (вместе с &quot;Государственным планом подготовки управленческих кадров для организаций народного хозяйства Российской Федерации в 2018/19 - 2024/25 учебных годах&quot;, &quot;Положением о Комиссии по организации подготовки управленческих кадров д{КонсультантПлюс}" w:history="1">
              <w:r>
                <w:rPr>
                  <w:color w:val="0000FF"/>
                </w:rPr>
                <w:t>планом</w:t>
              </w:r>
            </w:hyperlink>
            <w:r>
              <w:t xml:space="preserve"> подготовки управленческих кадров для организаций народного хозяйства Российской Федерации по всем типам образовательных программ</w:t>
            </w:r>
          </w:p>
        </w:tc>
        <w:tc>
          <w:tcPr>
            <w:tcW w:w="2976" w:type="dxa"/>
          </w:tcPr>
          <w:p w:rsidR="00000000" w:rsidRDefault="001B22FB">
            <w:pPr>
              <w:pStyle w:val="ConsPlusNormal"/>
            </w:pPr>
            <w:r>
              <w:t>обучение по форме профессиональн</w:t>
            </w:r>
            <w:r>
              <w:t>ой переподготовки и повышения квалификации в образовательных учреждениях с применением современных образовательных технологий, основанных на активных методах обучения, и дистанционных форм подготовки</w:t>
            </w:r>
          </w:p>
        </w:tc>
        <w:tc>
          <w:tcPr>
            <w:tcW w:w="2771" w:type="dxa"/>
          </w:tcPr>
          <w:p w:rsidR="00000000" w:rsidRDefault="001B22FB">
            <w:pPr>
              <w:pStyle w:val="ConsPlusNormal"/>
            </w:pPr>
            <w:r>
              <w:t>количество подготовленных управленческих кадров в рамках</w:t>
            </w:r>
            <w:r>
              <w:t xml:space="preserve"> реализации Государственного </w:t>
            </w:r>
            <w:hyperlink r:id="rId145" w:tooltip="Постановление Правительства РФ от 13.02.2019 N 142 (ред. от 23.12.2019) &quot;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quot; (вместе с &quot;Государственным планом подготовки управленческих кадров для организаций народного хозяйства Российской Федерации в 2018/19 - 2024/25 учебных годах&quot;, &quot;Положением о Комиссии по организации подготовки управленческих кадров д{КонсультантПлюс}" w:history="1">
              <w:r>
                <w:rPr>
                  <w:color w:val="0000FF"/>
                </w:rPr>
                <w:t>плана</w:t>
              </w:r>
            </w:hyperlink>
            <w:r>
              <w:t xml:space="preserve"> подготовки управленческих кадров </w:t>
            </w:r>
            <w:r>
              <w:t>для организаций народного хозяйства Российской Федерации по всем видам образовательных программ (нарастающим итогом)</w:t>
            </w:r>
          </w:p>
        </w:tc>
      </w:tr>
      <w:tr w:rsidR="00000000">
        <w:tc>
          <w:tcPr>
            <w:tcW w:w="510" w:type="dxa"/>
          </w:tcPr>
          <w:p w:rsidR="00000000" w:rsidRDefault="001B22FB">
            <w:pPr>
              <w:pStyle w:val="ConsPlusNormal"/>
              <w:jc w:val="center"/>
            </w:pPr>
            <w:r>
              <w:t>48.</w:t>
            </w:r>
          </w:p>
        </w:tc>
        <w:tc>
          <w:tcPr>
            <w:tcW w:w="2410" w:type="dxa"/>
          </w:tcPr>
          <w:p w:rsidR="00000000" w:rsidRDefault="001B22FB">
            <w:pPr>
              <w:pStyle w:val="ConsPlusNormal"/>
            </w:pPr>
            <w:r>
              <w:t xml:space="preserve">Основное мероприятие 7.2. Организация и проведение обучения по дополнительным профессиональным программам за рубежом, в том числе в </w:t>
            </w:r>
            <w:r>
              <w:lastRenderedPageBreak/>
              <w:t>ра</w:t>
            </w:r>
            <w:r>
              <w:t>мках взаимных обменов с иностранными государствами на основе конкурсного отбора проектов</w:t>
            </w:r>
          </w:p>
        </w:tc>
        <w:tc>
          <w:tcPr>
            <w:tcW w:w="1843" w:type="dxa"/>
          </w:tcPr>
          <w:p w:rsidR="00000000" w:rsidRDefault="001B22FB">
            <w:pPr>
              <w:pStyle w:val="ConsPlusNormal"/>
            </w:pPr>
            <w:r>
              <w:lastRenderedPageBreak/>
              <w:t>Минэкономразвития России</w:t>
            </w:r>
          </w:p>
        </w:tc>
        <w:tc>
          <w:tcPr>
            <w:tcW w:w="1134" w:type="dxa"/>
          </w:tcPr>
          <w:p w:rsidR="00000000" w:rsidRDefault="001B22FB">
            <w:pPr>
              <w:pStyle w:val="ConsPlusNormal"/>
              <w:jc w:val="center"/>
            </w:pPr>
            <w:r>
              <w:t>29 марта 2013 г.</w:t>
            </w:r>
          </w:p>
        </w:tc>
        <w:tc>
          <w:tcPr>
            <w:tcW w:w="1134" w:type="dxa"/>
          </w:tcPr>
          <w:p w:rsidR="00000000" w:rsidRDefault="001B22FB">
            <w:pPr>
              <w:pStyle w:val="ConsPlusNormal"/>
              <w:jc w:val="center"/>
            </w:pPr>
            <w:r>
              <w:t>31 декабря 2024 г.</w:t>
            </w:r>
          </w:p>
        </w:tc>
        <w:tc>
          <w:tcPr>
            <w:tcW w:w="3402" w:type="dxa"/>
          </w:tcPr>
          <w:p w:rsidR="00000000" w:rsidRDefault="001B22FB">
            <w:pPr>
              <w:pStyle w:val="ConsPlusNormal"/>
            </w:pPr>
            <w:r>
              <w:t>проведение зарубежных стажировок российских специалистов до 500 человек;</w:t>
            </w:r>
          </w:p>
          <w:p w:rsidR="00000000" w:rsidRDefault="001B22FB">
            <w:pPr>
              <w:pStyle w:val="ConsPlusNormal"/>
            </w:pPr>
            <w:r>
              <w:t>проведение стажировок иностранных</w:t>
            </w:r>
            <w:r>
              <w:t xml:space="preserve"> специалистов в рамках взаимных обменов на территории Российской </w:t>
            </w:r>
            <w:r>
              <w:lastRenderedPageBreak/>
              <w:t>Федерации до 100 человек;</w:t>
            </w:r>
          </w:p>
          <w:p w:rsidR="00000000" w:rsidRDefault="001B22FB">
            <w:pPr>
              <w:pStyle w:val="ConsPlusNormal"/>
            </w:pPr>
            <w:r>
              <w:t>проведение зарубежных целевых проектных стажировок российских специалистов не менее 50 человек</w:t>
            </w:r>
          </w:p>
        </w:tc>
        <w:tc>
          <w:tcPr>
            <w:tcW w:w="2976" w:type="dxa"/>
          </w:tcPr>
          <w:p w:rsidR="00000000" w:rsidRDefault="001B22FB">
            <w:pPr>
              <w:pStyle w:val="ConsPlusNormal"/>
            </w:pPr>
            <w:r>
              <w:lastRenderedPageBreak/>
              <w:t xml:space="preserve">организация зарубежных стажировок российских специалистов в рамках взаимных обменов с иностранными государствами, целевых проектных стажировок на </w:t>
            </w:r>
            <w:r>
              <w:lastRenderedPageBreak/>
              <w:t>основе конкурсного отбора проектов, стажировок иностранных управленцев на российских предприятиях, внутриросси</w:t>
            </w:r>
            <w:r>
              <w:t>йских стажировок и др.;</w:t>
            </w:r>
          </w:p>
          <w:p w:rsidR="00000000" w:rsidRDefault="001B22FB">
            <w:pPr>
              <w:pStyle w:val="ConsPlusNormal"/>
            </w:pPr>
            <w:r>
              <w:t>приобретение авиа и железнодорожных билетов, организация визовой поддержки российских специалистов, направляемых на зарубежные стажировки, организация визовой поддержки приема иностранных специалистов на стажировки в ведущих российс</w:t>
            </w:r>
            <w:r>
              <w:t>ких организациях в рамках взаимных обменов</w:t>
            </w:r>
          </w:p>
        </w:tc>
        <w:tc>
          <w:tcPr>
            <w:tcW w:w="2771" w:type="dxa"/>
          </w:tcPr>
          <w:p w:rsidR="00000000" w:rsidRDefault="001B22FB">
            <w:pPr>
              <w:pStyle w:val="ConsPlusNormal"/>
            </w:pPr>
            <w:r>
              <w:lastRenderedPageBreak/>
              <w:t xml:space="preserve">число управленческих кадров, прошедших подготовку (обучение по дополнительным профессиональным программам) за рубежом как в рамках взаимных </w:t>
            </w:r>
            <w:r>
              <w:lastRenderedPageBreak/>
              <w:t>обменов, так и по целевым проектным программам (нарастающим итогом)</w:t>
            </w:r>
          </w:p>
        </w:tc>
      </w:tr>
      <w:tr w:rsidR="00000000">
        <w:tc>
          <w:tcPr>
            <w:tcW w:w="510" w:type="dxa"/>
          </w:tcPr>
          <w:p w:rsidR="00000000" w:rsidRDefault="001B22FB">
            <w:pPr>
              <w:pStyle w:val="ConsPlusNormal"/>
              <w:jc w:val="center"/>
            </w:pPr>
            <w:r>
              <w:lastRenderedPageBreak/>
              <w:t>49.</w:t>
            </w:r>
          </w:p>
        </w:tc>
        <w:tc>
          <w:tcPr>
            <w:tcW w:w="2410" w:type="dxa"/>
          </w:tcPr>
          <w:p w:rsidR="00000000" w:rsidRDefault="001B22FB">
            <w:pPr>
              <w:pStyle w:val="ConsPlusNormal"/>
            </w:pPr>
            <w:r>
              <w:t>Основное мероприятие 7.3. Повышение качества и информационно-технологического обеспечения образовательных программ и контроль качества подготовки специалистов</w:t>
            </w:r>
          </w:p>
        </w:tc>
        <w:tc>
          <w:tcPr>
            <w:tcW w:w="1843" w:type="dxa"/>
          </w:tcPr>
          <w:p w:rsidR="00000000" w:rsidRDefault="001B22FB">
            <w:pPr>
              <w:pStyle w:val="ConsPlusNormal"/>
            </w:pPr>
            <w:r>
              <w:t>Минэкономразвития России</w:t>
            </w:r>
          </w:p>
        </w:tc>
        <w:tc>
          <w:tcPr>
            <w:tcW w:w="1134" w:type="dxa"/>
          </w:tcPr>
          <w:p w:rsidR="00000000" w:rsidRDefault="001B22FB">
            <w:pPr>
              <w:pStyle w:val="ConsPlusNormal"/>
              <w:jc w:val="center"/>
            </w:pPr>
            <w:r>
              <w:t>29 марта 2013 г.</w:t>
            </w:r>
          </w:p>
        </w:tc>
        <w:tc>
          <w:tcPr>
            <w:tcW w:w="1134" w:type="dxa"/>
          </w:tcPr>
          <w:p w:rsidR="00000000" w:rsidRDefault="001B22FB">
            <w:pPr>
              <w:pStyle w:val="ConsPlusNormal"/>
              <w:jc w:val="center"/>
            </w:pPr>
            <w:r>
              <w:t>31 декабря 2024 г.</w:t>
            </w:r>
          </w:p>
        </w:tc>
        <w:tc>
          <w:tcPr>
            <w:tcW w:w="3402" w:type="dxa"/>
          </w:tcPr>
          <w:p w:rsidR="00000000" w:rsidRDefault="001B22FB">
            <w:pPr>
              <w:pStyle w:val="ConsPlusNormal"/>
            </w:pPr>
            <w:r>
              <w:t>создание библиотеки тестов;</w:t>
            </w:r>
          </w:p>
          <w:p w:rsidR="00000000" w:rsidRDefault="001B22FB">
            <w:pPr>
              <w:pStyle w:val="ConsPlusNormal"/>
            </w:pPr>
            <w:r>
              <w:t>размещен</w:t>
            </w:r>
            <w:r>
              <w:t xml:space="preserve">ие в информационно-телекоммуникационной сети "Интернет" базы лучших проектов выпускников программ Государственного </w:t>
            </w:r>
            <w:hyperlink r:id="rId146" w:tooltip="Постановление Правительства РФ от 13.02.2019 N 142 (ред. от 23.12.2019) &quot;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quot; (вместе с &quot;Государственным планом подготовки управленческих кадров для организаций народного хозяйства Российской Федерации в 2018/19 - 2024/25 учебных годах&quot;, &quot;Положением о Комиссии по организации подготовки управленческих кадров д{КонсультантПлюс}" w:history="1">
              <w:r>
                <w:rPr>
                  <w:color w:val="0000FF"/>
                </w:rPr>
                <w:t>плана</w:t>
              </w:r>
            </w:hyperlink>
            <w:r>
              <w:t xml:space="preserve"> подготовки управленческих кадров для организаций народного хозяйства Российской Федерации;</w:t>
            </w:r>
          </w:p>
          <w:p w:rsidR="00000000" w:rsidRDefault="001B22FB">
            <w:pPr>
              <w:pStyle w:val="ConsPlusNormal"/>
            </w:pPr>
            <w:r>
              <w:t>внедрение адаптивного тестирования в рамках усовершенствования информационно-технологического сопровождения проц</w:t>
            </w:r>
            <w:r>
              <w:t xml:space="preserve">едур Государственного </w:t>
            </w:r>
            <w:hyperlink r:id="rId147" w:tooltip="Постановление Правительства РФ от 13.02.2019 N 142 (ред. от 23.12.2019) &quot;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quot; (вместе с &quot;Государственным планом подготовки управленческих кадров для организаций народного хозяйства Российской Федерации в 2018/19 - 2024/25 учебных годах&quot;, &quot;Положением о Комиссии по организации подготовки управленческих кадров д{КонсультантПлюс}" w:history="1">
              <w:r>
                <w:rPr>
                  <w:color w:val="0000FF"/>
                </w:rPr>
                <w:t>плана</w:t>
              </w:r>
            </w:hyperlink>
            <w:r>
              <w:t xml:space="preserve"> подготовки управленческих кадров для орг</w:t>
            </w:r>
            <w:r>
              <w:t>анизаций народного хозяйства Российской Федерации</w:t>
            </w:r>
          </w:p>
        </w:tc>
        <w:tc>
          <w:tcPr>
            <w:tcW w:w="2976" w:type="dxa"/>
          </w:tcPr>
          <w:p w:rsidR="00000000" w:rsidRDefault="001B22FB">
            <w:pPr>
              <w:pStyle w:val="ConsPlusNormal"/>
            </w:pPr>
            <w:r>
              <w:t xml:space="preserve">обеспечение информационно-технологического сопровождения процедур Государственного </w:t>
            </w:r>
            <w:hyperlink r:id="rId148" w:tooltip="Постановление Правительства РФ от 13.02.2019 N 142 (ред. от 23.12.2019) &quot;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quot; (вместе с &quot;Государственным планом подготовки управленческих кадров для организаций народного хозяйства Российской Федерации в 2018/19 - 2024/25 учебных годах&quot;, &quot;Положением о Комиссии по организации подготовки управленческих кадров д{КонсультантПлюс}" w:history="1">
              <w:r>
                <w:rPr>
                  <w:color w:val="0000FF"/>
                </w:rPr>
                <w:t>плана</w:t>
              </w:r>
            </w:hyperlink>
            <w:r>
              <w:t xml:space="preserve"> подготовки управленческих кадров для организаций народного хозяйства Российской Федерации по направлению учебно-методического обеспечения;</w:t>
            </w:r>
          </w:p>
          <w:p w:rsidR="00000000" w:rsidRDefault="001B22FB">
            <w:pPr>
              <w:pStyle w:val="ConsPlusNormal"/>
            </w:pPr>
            <w:r>
              <w:t>усовершенствование электронной библиотеки;</w:t>
            </w:r>
          </w:p>
          <w:p w:rsidR="00000000" w:rsidRDefault="001B22FB">
            <w:pPr>
              <w:pStyle w:val="ConsPlusNormal"/>
            </w:pPr>
            <w:r>
              <w:t>раз</w:t>
            </w:r>
            <w:r>
              <w:t xml:space="preserve">мещение в информационно-телекоммуникационной сети "Интернет" базы лучших проектов выпускников Государственного </w:t>
            </w:r>
            <w:hyperlink r:id="rId149" w:tooltip="Постановление Правительства РФ от 13.02.2019 N 142 (ред. от 23.12.2019) &quot;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quot; (вместе с &quot;Государственным планом подготовки управленческих кадров для организаций народного хозяйства Российской Федерации в 2018/19 - 2024/25 учебных годах&quot;, &quot;Положением о Комиссии по организации подготовки управленческих кадров д{КонсультантПлюс}" w:history="1">
              <w:r>
                <w:rPr>
                  <w:color w:val="0000FF"/>
                </w:rPr>
                <w:t>плана</w:t>
              </w:r>
            </w:hyperlink>
            <w:r>
              <w:t xml:space="preserve"> подготовки управленческих </w:t>
            </w:r>
            <w:r>
              <w:lastRenderedPageBreak/>
              <w:t>кадров для организаций народного хозяйства Российской Федерации;</w:t>
            </w:r>
          </w:p>
          <w:p w:rsidR="00000000" w:rsidRDefault="001B22FB">
            <w:pPr>
              <w:pStyle w:val="ConsPlusNormal"/>
            </w:pPr>
            <w:r>
              <w:t>оценка эффективности и качества реализации образовательных программ</w:t>
            </w:r>
          </w:p>
        </w:tc>
        <w:tc>
          <w:tcPr>
            <w:tcW w:w="2771" w:type="dxa"/>
          </w:tcPr>
          <w:p w:rsidR="00000000" w:rsidRDefault="001B22FB">
            <w:pPr>
              <w:pStyle w:val="ConsPlusNormal"/>
            </w:pPr>
            <w:r>
              <w:lastRenderedPageBreak/>
              <w:t xml:space="preserve">количество подготовленных управленческих кадров </w:t>
            </w:r>
            <w:r>
              <w:t xml:space="preserve">в рамках реализации Государственного </w:t>
            </w:r>
            <w:hyperlink r:id="rId150" w:tooltip="Постановление Правительства РФ от 13.02.2019 N 142 (ред. от 23.12.2019) &quot;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quot; (вместе с &quot;Государственным планом подготовки управленческих кадров для организаций народного хозяйства Российской Федерации в 2018/19 - 2024/25 учебных годах&quot;, &quot;Положением о Комиссии по организации подготовки управленческих кадров д{КонсультантПлюс}" w:history="1">
              <w:r>
                <w:rPr>
                  <w:color w:val="0000FF"/>
                </w:rPr>
                <w:t>плана</w:t>
              </w:r>
            </w:hyperlink>
            <w:r>
              <w:t xml:space="preserve"> подготовки управленческих</w:t>
            </w:r>
            <w:r>
              <w:t xml:space="preserve"> кадров для организаций народного хозяйства Российской Федерации по всем видам образовательных программ (нарастающим итогом)</w:t>
            </w:r>
          </w:p>
        </w:tc>
      </w:tr>
      <w:tr w:rsidR="00000000">
        <w:tc>
          <w:tcPr>
            <w:tcW w:w="510" w:type="dxa"/>
            <w:vMerge w:val="restart"/>
          </w:tcPr>
          <w:p w:rsidR="00000000" w:rsidRDefault="001B22FB">
            <w:pPr>
              <w:pStyle w:val="ConsPlusNormal"/>
              <w:jc w:val="center"/>
            </w:pPr>
            <w:r>
              <w:lastRenderedPageBreak/>
              <w:t>50.</w:t>
            </w:r>
          </w:p>
        </w:tc>
        <w:tc>
          <w:tcPr>
            <w:tcW w:w="2410" w:type="dxa"/>
            <w:vMerge w:val="restart"/>
          </w:tcPr>
          <w:p w:rsidR="00000000" w:rsidRDefault="001B22FB">
            <w:pPr>
              <w:pStyle w:val="ConsPlusNormal"/>
            </w:pPr>
            <w:r>
              <w:t>Основное мероприятие 7.4. Подготовка управленческих кадров в сфере здравоохранения, образования и культуры</w:t>
            </w:r>
          </w:p>
        </w:tc>
        <w:tc>
          <w:tcPr>
            <w:tcW w:w="1843" w:type="dxa"/>
          </w:tcPr>
          <w:p w:rsidR="00000000" w:rsidRDefault="001B22FB">
            <w:pPr>
              <w:pStyle w:val="ConsPlusNormal"/>
            </w:pPr>
            <w:r>
              <w:t>Минэкономразвития Р</w:t>
            </w:r>
            <w:r>
              <w:t>оссии</w:t>
            </w:r>
          </w:p>
        </w:tc>
        <w:tc>
          <w:tcPr>
            <w:tcW w:w="1134" w:type="dxa"/>
          </w:tcPr>
          <w:p w:rsidR="00000000" w:rsidRDefault="001B22FB">
            <w:pPr>
              <w:pStyle w:val="ConsPlusNormal"/>
              <w:jc w:val="center"/>
            </w:pPr>
            <w:r>
              <w:t>29 марта 2013 г.</w:t>
            </w:r>
          </w:p>
        </w:tc>
        <w:tc>
          <w:tcPr>
            <w:tcW w:w="1134" w:type="dxa"/>
          </w:tcPr>
          <w:p w:rsidR="00000000" w:rsidRDefault="001B22FB">
            <w:pPr>
              <w:pStyle w:val="ConsPlusNormal"/>
              <w:jc w:val="center"/>
            </w:pPr>
            <w:r>
              <w:t>14 сентября 2015 г.</w:t>
            </w:r>
          </w:p>
        </w:tc>
        <w:tc>
          <w:tcPr>
            <w:tcW w:w="3402" w:type="dxa"/>
          </w:tcPr>
          <w:p w:rsidR="00000000" w:rsidRDefault="001B22FB">
            <w:pPr>
              <w:pStyle w:val="ConsPlusNormal"/>
            </w:pPr>
            <w:r>
              <w:t>подготовка ежегодно до 4000 управленческих кадров в сфере здравоохранения, образования и культуры, включая обучение по дополнительным профессиональным образовательным программам за рубежом до 200 управленческих кадров в сфере здравоохранения, образования и</w:t>
            </w:r>
            <w:r>
              <w:t xml:space="preserve"> культуры</w:t>
            </w:r>
          </w:p>
        </w:tc>
        <w:tc>
          <w:tcPr>
            <w:tcW w:w="2976" w:type="dxa"/>
          </w:tcPr>
          <w:p w:rsidR="00000000" w:rsidRDefault="001B22FB">
            <w:pPr>
              <w:pStyle w:val="ConsPlusNormal"/>
            </w:pPr>
            <w:r>
              <w:t>обучение управленческих кадров в сфере здравоохранения, образования и культуры по дополнительным профессиональным программам повышения квалификации</w:t>
            </w:r>
          </w:p>
        </w:tc>
        <w:tc>
          <w:tcPr>
            <w:tcW w:w="2771" w:type="dxa"/>
            <w:vMerge w:val="restart"/>
          </w:tcPr>
          <w:p w:rsidR="00000000" w:rsidRDefault="001B22FB">
            <w:pPr>
              <w:pStyle w:val="ConsPlusNormal"/>
            </w:pPr>
            <w:r>
              <w:t>число управленческих кадров в сфере здравоохранения, образования и культуры, прошедших обучение (н</w:t>
            </w:r>
            <w:r>
              <w:t>арастающим итогом);</w:t>
            </w:r>
          </w:p>
          <w:p w:rsidR="00000000" w:rsidRDefault="001B22FB">
            <w:pPr>
              <w:pStyle w:val="ConsPlusNormal"/>
            </w:pPr>
            <w:r>
              <w:t>число управленческих кадров в сфере здравоохранения, образования, культуры, социального обслуживания и спорта, прошедших обучение (нарастающим итогом)</w:t>
            </w:r>
          </w:p>
          <w:p w:rsidR="00000000" w:rsidRDefault="001B22FB">
            <w:pPr>
              <w:pStyle w:val="ConsPlusNormal"/>
            </w:pPr>
            <w:r>
              <w:t>число специалистов, прошедших обучение в рамках апробации модели предоставления персо</w:t>
            </w:r>
            <w:r>
              <w:t>нальных образовательных сертификатов</w:t>
            </w:r>
          </w:p>
        </w:tc>
      </w:tr>
      <w:tr w:rsidR="00000000">
        <w:tc>
          <w:tcPr>
            <w:tcW w:w="510" w:type="dxa"/>
            <w:vMerge/>
          </w:tcPr>
          <w:p w:rsidR="00000000" w:rsidRDefault="001B22FB">
            <w:pPr>
              <w:pStyle w:val="ConsPlusNormal"/>
              <w:jc w:val="both"/>
            </w:pPr>
          </w:p>
        </w:tc>
        <w:tc>
          <w:tcPr>
            <w:tcW w:w="2410" w:type="dxa"/>
            <w:vMerge/>
          </w:tcPr>
          <w:p w:rsidR="00000000" w:rsidRDefault="001B22FB">
            <w:pPr>
              <w:pStyle w:val="ConsPlusNormal"/>
              <w:jc w:val="both"/>
            </w:pPr>
          </w:p>
        </w:tc>
        <w:tc>
          <w:tcPr>
            <w:tcW w:w="1843" w:type="dxa"/>
          </w:tcPr>
          <w:p w:rsidR="00000000" w:rsidRDefault="001B22FB">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1134" w:type="dxa"/>
          </w:tcPr>
          <w:p w:rsidR="00000000" w:rsidRDefault="001B22FB">
            <w:pPr>
              <w:pStyle w:val="ConsPlusNormal"/>
              <w:jc w:val="center"/>
            </w:pPr>
            <w:r>
              <w:t>15 сентября 2015 г.</w:t>
            </w:r>
          </w:p>
        </w:tc>
        <w:tc>
          <w:tcPr>
            <w:tcW w:w="1134" w:type="dxa"/>
          </w:tcPr>
          <w:p w:rsidR="00000000" w:rsidRDefault="001B22FB">
            <w:pPr>
              <w:pStyle w:val="ConsPlusNormal"/>
              <w:jc w:val="center"/>
            </w:pPr>
            <w:r>
              <w:t>31 декаб</w:t>
            </w:r>
            <w:r>
              <w:t>ря 2024 г.</w:t>
            </w:r>
          </w:p>
        </w:tc>
        <w:tc>
          <w:tcPr>
            <w:tcW w:w="3402" w:type="dxa"/>
          </w:tcPr>
          <w:p w:rsidR="00000000" w:rsidRDefault="001B22FB">
            <w:pPr>
              <w:pStyle w:val="ConsPlusNormal"/>
            </w:pPr>
            <w:r>
              <w:t>подготовка (обучение по дополнительным профессиональным программам) управленческих кадров в сфере здравоохранения, образования, культуры, социального обслуживания и спорта (9100 специалистов в 2020 - 2024 годах) (нарастающим итогом) с учетом изм</w:t>
            </w:r>
            <w:r>
              <w:t>енения обучаемого контингента с 2020 года);</w:t>
            </w:r>
          </w:p>
          <w:p w:rsidR="00000000" w:rsidRDefault="001B22FB">
            <w:pPr>
              <w:pStyle w:val="ConsPlusNormal"/>
            </w:pPr>
            <w:r>
              <w:t>подготовка (обучение по дополнительным профессиональным программам повышения квалификации) не менее 1500 специалистов в рамках апробации модели предоставления персональных образовательных сертификатов в соответст</w:t>
            </w:r>
            <w:r>
              <w:t xml:space="preserve">вии с утверждаемым Правительством Российской </w:t>
            </w:r>
            <w:r>
              <w:lastRenderedPageBreak/>
              <w:t>Федерации государственным заданием</w:t>
            </w:r>
          </w:p>
        </w:tc>
        <w:tc>
          <w:tcPr>
            <w:tcW w:w="2976" w:type="dxa"/>
          </w:tcPr>
          <w:p w:rsidR="00000000" w:rsidRDefault="001B22FB">
            <w:pPr>
              <w:pStyle w:val="ConsPlusNormal"/>
            </w:pPr>
            <w:r>
              <w:lastRenderedPageBreak/>
              <w:t>обучение управленческих кадров в сфере здравоохранения, образования, культуры, социального обслуживания и спорта по дополнительным профессиональным программам повышения квалифи</w:t>
            </w:r>
            <w:r>
              <w:t>кации и профессиональной переподготовки;</w:t>
            </w:r>
          </w:p>
          <w:p w:rsidR="00000000" w:rsidRDefault="001B22FB">
            <w:pPr>
              <w:pStyle w:val="ConsPlusNormal"/>
            </w:pPr>
            <w:r>
              <w:t>обучение специалистов в рамках апробации модели предоставления персональных образовательных сертификатов по дополнительным профессиональным программам повышения квалификации</w:t>
            </w:r>
          </w:p>
        </w:tc>
        <w:tc>
          <w:tcPr>
            <w:tcW w:w="2771" w:type="dxa"/>
            <w:vMerge/>
          </w:tcPr>
          <w:p w:rsidR="00000000" w:rsidRDefault="001B22FB">
            <w:pPr>
              <w:pStyle w:val="ConsPlusNormal"/>
            </w:pPr>
          </w:p>
        </w:tc>
      </w:tr>
      <w:tr w:rsidR="00000000">
        <w:tc>
          <w:tcPr>
            <w:tcW w:w="510" w:type="dxa"/>
          </w:tcPr>
          <w:p w:rsidR="00000000" w:rsidRDefault="001B22FB">
            <w:pPr>
              <w:pStyle w:val="ConsPlusNormal"/>
              <w:jc w:val="center"/>
            </w:pPr>
            <w:r>
              <w:lastRenderedPageBreak/>
              <w:t>51.</w:t>
            </w:r>
          </w:p>
        </w:tc>
        <w:tc>
          <w:tcPr>
            <w:tcW w:w="2410" w:type="dxa"/>
          </w:tcPr>
          <w:p w:rsidR="00000000" w:rsidRDefault="001B22FB">
            <w:pPr>
              <w:pStyle w:val="ConsPlusNormal"/>
            </w:pPr>
            <w:r>
              <w:t>Основное мероприятие 7.5. Программа развития кадрового управленческого резерва</w:t>
            </w:r>
          </w:p>
        </w:tc>
        <w:tc>
          <w:tcPr>
            <w:tcW w:w="1843" w:type="dxa"/>
          </w:tcPr>
          <w:p w:rsidR="00000000" w:rsidRDefault="001B22FB">
            <w:pPr>
              <w:pStyle w:val="ConsPlusNormal"/>
            </w:pPr>
            <w:r>
              <w:t xml:space="preserve">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w:t>
            </w:r>
            <w:r>
              <w:t>Федерации"</w:t>
            </w:r>
          </w:p>
        </w:tc>
        <w:tc>
          <w:tcPr>
            <w:tcW w:w="1134" w:type="dxa"/>
          </w:tcPr>
          <w:p w:rsidR="00000000" w:rsidRDefault="001B22FB">
            <w:pPr>
              <w:pStyle w:val="ConsPlusNormal"/>
              <w:jc w:val="center"/>
            </w:pPr>
            <w:r>
              <w:t>11 мая 2017 г.</w:t>
            </w:r>
          </w:p>
        </w:tc>
        <w:tc>
          <w:tcPr>
            <w:tcW w:w="1134" w:type="dxa"/>
          </w:tcPr>
          <w:p w:rsidR="00000000" w:rsidRDefault="001B22FB">
            <w:pPr>
              <w:pStyle w:val="ConsPlusNormal"/>
              <w:jc w:val="center"/>
            </w:pPr>
            <w:r>
              <w:t>31 декабря 2022 г.</w:t>
            </w:r>
          </w:p>
        </w:tc>
        <w:tc>
          <w:tcPr>
            <w:tcW w:w="3402" w:type="dxa"/>
          </w:tcPr>
          <w:p w:rsidR="00000000" w:rsidRDefault="001B22FB">
            <w:pPr>
              <w:pStyle w:val="ConsPlusNormal"/>
            </w:pPr>
            <w:r>
              <w:t>подготовка не менее 762 высокопотенциальных руководителей, способных к принятию эффективных управленческих решений, для возможного выдвижения в краткосрочной и среднесрочной перспективе на высшие государственные</w:t>
            </w:r>
            <w:r>
              <w:t xml:space="preserve"> должности регионального уровня в соответствии с утверждаемым Правительством Российской Федерации государственным заданием</w:t>
            </w:r>
          </w:p>
        </w:tc>
        <w:tc>
          <w:tcPr>
            <w:tcW w:w="2976" w:type="dxa"/>
          </w:tcPr>
          <w:p w:rsidR="00000000" w:rsidRDefault="001B22FB">
            <w:pPr>
              <w:pStyle w:val="ConsPlusNormal"/>
            </w:pPr>
            <w:r>
              <w:t>обучение управленческих кадров - участников программы развития кадрового управленческого резерва (руководителей федеральных и региона</w:t>
            </w:r>
            <w:r>
              <w:t>льных органов государственной власти, органов местного самоуправления, а также компаний и организаций с государственным участием) по дополнительным профессиональным программам повышения квалификации и профессиональной переподготовки</w:t>
            </w:r>
          </w:p>
        </w:tc>
        <w:tc>
          <w:tcPr>
            <w:tcW w:w="2771" w:type="dxa"/>
          </w:tcPr>
          <w:p w:rsidR="00000000" w:rsidRDefault="001B22FB">
            <w:pPr>
              <w:pStyle w:val="ConsPlusNormal"/>
            </w:pPr>
            <w:r>
              <w:t>количество управленческ</w:t>
            </w:r>
            <w:r>
              <w:t>их кадров - участников программы развития кадрового управленческого резерва, прошедших обучение (нарастающим итогом)</w:t>
            </w:r>
          </w:p>
        </w:tc>
      </w:tr>
      <w:tr w:rsidR="00000000">
        <w:tc>
          <w:tcPr>
            <w:tcW w:w="510" w:type="dxa"/>
          </w:tcPr>
          <w:p w:rsidR="00000000" w:rsidRDefault="001B22FB">
            <w:pPr>
              <w:pStyle w:val="ConsPlusNormal"/>
              <w:jc w:val="center"/>
            </w:pPr>
            <w:r>
              <w:t>52.</w:t>
            </w:r>
          </w:p>
        </w:tc>
        <w:tc>
          <w:tcPr>
            <w:tcW w:w="2410" w:type="dxa"/>
          </w:tcPr>
          <w:p w:rsidR="00000000" w:rsidRDefault="001B22FB">
            <w:pPr>
              <w:pStyle w:val="ConsPlusNormal"/>
            </w:pPr>
            <w:r>
              <w:t>Основное мероприятие 7.6. Профессиональное развитие федеральных государственных гражданских служащих по приоритетным направлениям проф</w:t>
            </w:r>
            <w:r>
              <w:t>ессионального развития</w:t>
            </w:r>
          </w:p>
        </w:tc>
        <w:tc>
          <w:tcPr>
            <w:tcW w:w="1843" w:type="dxa"/>
          </w:tcPr>
          <w:p w:rsidR="00000000" w:rsidRDefault="001B22FB">
            <w:pPr>
              <w:pStyle w:val="ConsPlusNormal"/>
            </w:pPr>
            <w:r>
              <w:t>Минтруд России</w:t>
            </w:r>
          </w:p>
        </w:tc>
        <w:tc>
          <w:tcPr>
            <w:tcW w:w="1134" w:type="dxa"/>
          </w:tcPr>
          <w:p w:rsidR="00000000" w:rsidRDefault="001B22FB">
            <w:pPr>
              <w:pStyle w:val="ConsPlusNormal"/>
              <w:jc w:val="center"/>
            </w:pPr>
            <w:r>
              <w:t>1 сентября 2018 г.</w:t>
            </w:r>
          </w:p>
        </w:tc>
        <w:tc>
          <w:tcPr>
            <w:tcW w:w="1134" w:type="dxa"/>
          </w:tcPr>
          <w:p w:rsidR="00000000" w:rsidRDefault="001B22FB">
            <w:pPr>
              <w:pStyle w:val="ConsPlusNormal"/>
              <w:jc w:val="center"/>
            </w:pPr>
            <w:r>
              <w:t>31 декабря 2022 г.</w:t>
            </w:r>
          </w:p>
        </w:tc>
        <w:tc>
          <w:tcPr>
            <w:tcW w:w="3402" w:type="dxa"/>
          </w:tcPr>
          <w:p w:rsidR="00000000" w:rsidRDefault="001B22FB">
            <w:pPr>
              <w:pStyle w:val="ConsPlusNormal"/>
            </w:pPr>
            <w:r>
              <w:t>обучение федеральных государственных гражданских служащих по дополнительным профессиональным программам по приоритетным направлениям профессионального развития федеральных государс</w:t>
            </w:r>
            <w:r>
              <w:t>твенных гражданских служащих в соответствии с утверждаемыми Правительством Российской Федерации государственными заданиями федеральному государственному бюджетному образовательному учреждению высшего образования "Российская академия народного хозяйства и г</w:t>
            </w:r>
            <w:r>
              <w:t>осударственной службы при Президенте Российской Федерации", федеральному государственному бюджетному образовательному учреждению высшего образования "Московский государственный университет имени М.В. Ломоносова", федеральному государственному автономному о</w:t>
            </w:r>
            <w:r>
              <w:t>бразовательному учреждению высшего образования "Национальный исследовательский университет "Высшая школа экономики", федеральному государственному образовательному бюджетному учреждению высшего образования "Финансовый университет при Правительстве Российск</w:t>
            </w:r>
            <w:r>
              <w:t>ой Федерации" и федеральному государственному бюджетному образовательному учреждению высшего образования "Санкт-Петербургский государственный университет"</w:t>
            </w:r>
          </w:p>
        </w:tc>
        <w:tc>
          <w:tcPr>
            <w:tcW w:w="2976" w:type="dxa"/>
          </w:tcPr>
          <w:p w:rsidR="00000000" w:rsidRDefault="001B22FB">
            <w:pPr>
              <w:pStyle w:val="ConsPlusNormal"/>
            </w:pPr>
            <w:r>
              <w:t>обучение федеральных государственных гражданских служащих по дополнительным профессиональным программ</w:t>
            </w:r>
            <w:r>
              <w:t>ам по приоритетным направлениям профессионального развития федеральных государственных гражданских служащих в количестве, предусмотренном перечнем дополнительных профессиональных программ, утверждаемым приказом Минтруда России</w:t>
            </w:r>
          </w:p>
        </w:tc>
        <w:tc>
          <w:tcPr>
            <w:tcW w:w="2771" w:type="dxa"/>
          </w:tcPr>
          <w:p w:rsidR="00000000" w:rsidRDefault="001B22FB">
            <w:pPr>
              <w:pStyle w:val="ConsPlusNormal"/>
            </w:pPr>
            <w:r>
              <w:t>число федеральных государственных гражданских служащих, прошедших обучение по дополнительным профессиональным программам (нарастающим итогом)</w:t>
            </w:r>
          </w:p>
        </w:tc>
      </w:tr>
      <w:tr w:rsidR="00000000">
        <w:tc>
          <w:tcPr>
            <w:tcW w:w="510" w:type="dxa"/>
          </w:tcPr>
          <w:p w:rsidR="00000000" w:rsidRDefault="001B22FB">
            <w:pPr>
              <w:pStyle w:val="ConsPlusNormal"/>
              <w:jc w:val="center"/>
            </w:pPr>
            <w:r>
              <w:t>53.</w:t>
            </w:r>
          </w:p>
        </w:tc>
        <w:tc>
          <w:tcPr>
            <w:tcW w:w="2410" w:type="dxa"/>
          </w:tcPr>
          <w:p w:rsidR="00000000" w:rsidRDefault="001B22FB">
            <w:pPr>
              <w:pStyle w:val="ConsPlusNormal"/>
            </w:pPr>
            <w:r>
              <w:t>Основное мероприятие 7.П3. Реализация отдельных мероприятий приоритетной программы "Повышение производительно</w:t>
            </w:r>
            <w:r>
              <w:t>сти труда и поддержка занятости"</w:t>
            </w:r>
          </w:p>
        </w:tc>
        <w:tc>
          <w:tcPr>
            <w:tcW w:w="1843" w:type="dxa"/>
          </w:tcPr>
          <w:p w:rsidR="00000000" w:rsidRDefault="001B22FB">
            <w:pPr>
              <w:pStyle w:val="ConsPlusNormal"/>
            </w:pPr>
            <w:r>
              <w:t>Минэкономразвития России</w:t>
            </w:r>
          </w:p>
        </w:tc>
        <w:tc>
          <w:tcPr>
            <w:tcW w:w="1134" w:type="dxa"/>
          </w:tcPr>
          <w:p w:rsidR="00000000" w:rsidRDefault="001B22FB">
            <w:pPr>
              <w:pStyle w:val="ConsPlusNormal"/>
              <w:jc w:val="center"/>
            </w:pPr>
            <w:r>
              <w:t>30 августа 2017 г.</w:t>
            </w:r>
          </w:p>
        </w:tc>
        <w:tc>
          <w:tcPr>
            <w:tcW w:w="1134" w:type="dxa"/>
          </w:tcPr>
          <w:p w:rsidR="00000000" w:rsidRDefault="001B22FB">
            <w:pPr>
              <w:pStyle w:val="ConsPlusNormal"/>
              <w:jc w:val="center"/>
            </w:pPr>
            <w:r>
              <w:t>31 декабря 2018 г.</w:t>
            </w:r>
          </w:p>
        </w:tc>
        <w:tc>
          <w:tcPr>
            <w:tcW w:w="3402" w:type="dxa"/>
          </w:tcPr>
          <w:p w:rsidR="00000000" w:rsidRDefault="001B22FB">
            <w:pPr>
              <w:pStyle w:val="ConsPlusNormal"/>
            </w:pPr>
            <w:r>
              <w:t>проведение подготовки и обучения 2291 руководителя и специалиста органов исполнительной власти субъектов Российской Федерации и муниципальных образований, служб</w:t>
            </w:r>
            <w:r>
              <w:t xml:space="preserve"> занятости населения и предприятий (проведение подготовки в 2018 году 813 руководителей и специалистов органов исполнительной власти субъектов Российской Федерации и муниципальных образований, центров служб занятости населения)</w:t>
            </w:r>
          </w:p>
        </w:tc>
        <w:tc>
          <w:tcPr>
            <w:tcW w:w="2976" w:type="dxa"/>
          </w:tcPr>
          <w:p w:rsidR="00000000" w:rsidRDefault="001B22FB">
            <w:pPr>
              <w:pStyle w:val="ConsPlusNormal"/>
            </w:pPr>
            <w:r>
              <w:t>проведение обучения по повыш</w:t>
            </w:r>
            <w:r>
              <w:t>ению управленческих квалификаций руководителей и специалистов органов исполнительной власти субъектов Российской Федерации и муниципальных образований, служб занятости населения и предприятий</w:t>
            </w:r>
          </w:p>
        </w:tc>
        <w:tc>
          <w:tcPr>
            <w:tcW w:w="2771" w:type="dxa"/>
          </w:tcPr>
          <w:p w:rsidR="00000000" w:rsidRDefault="001B22FB">
            <w:pPr>
              <w:pStyle w:val="ConsPlusNormal"/>
            </w:pPr>
            <w:r>
              <w:t>число руководителей и специалистов органов исполнительной власти</w:t>
            </w:r>
            <w:r>
              <w:t xml:space="preserve"> субъектов Российской Федерации и муниципальных образований, служб занятости и предприятий, прошедших обучение по повышению управленческих квалификаций в рамках реализации приоритетной программы "Повышение производительности труда и поддержка занятости"</w:t>
            </w:r>
          </w:p>
        </w:tc>
      </w:tr>
      <w:tr w:rsidR="00000000">
        <w:tc>
          <w:tcPr>
            <w:tcW w:w="510" w:type="dxa"/>
          </w:tcPr>
          <w:p w:rsidR="00000000" w:rsidRDefault="001B22FB">
            <w:pPr>
              <w:pStyle w:val="ConsPlusNormal"/>
              <w:jc w:val="center"/>
            </w:pPr>
            <w:r>
              <w:t>5</w:t>
            </w:r>
            <w:r>
              <w:t>4.</w:t>
            </w:r>
          </w:p>
        </w:tc>
        <w:tc>
          <w:tcPr>
            <w:tcW w:w="2410" w:type="dxa"/>
          </w:tcPr>
          <w:p w:rsidR="00000000" w:rsidRDefault="001B22FB">
            <w:pPr>
              <w:pStyle w:val="ConsPlusNormal"/>
            </w:pPr>
            <w:r>
              <w:t xml:space="preserve">7.L1. Федеральный </w:t>
            </w:r>
            <w:hyperlink r:id="rId151" w:tooltip="&quot;Паспорт федерального проекта &quot;Системные меры по повышению производительности труда&quot; (приложение N 1 к протоколу заседания проектного комитета по национальному проекту &quot;Производительность труда и поддержка занятости&quot; от 18.12.2018 N 4){КонсультантПлюс}" w:history="1">
              <w:r>
                <w:rPr>
                  <w:color w:val="0000FF"/>
                </w:rPr>
                <w:t>проект</w:t>
              </w:r>
            </w:hyperlink>
            <w:r>
              <w:t xml:space="preserve"> "Системные меры по повышению производительности труда"</w:t>
            </w:r>
          </w:p>
        </w:tc>
        <w:tc>
          <w:tcPr>
            <w:tcW w:w="1843" w:type="dxa"/>
          </w:tcPr>
          <w:p w:rsidR="00000000" w:rsidRDefault="001B22FB">
            <w:pPr>
              <w:pStyle w:val="ConsPlusNormal"/>
            </w:pPr>
            <w:r>
              <w:t>Минэкономразвития России</w:t>
            </w:r>
          </w:p>
        </w:tc>
        <w:tc>
          <w:tcPr>
            <w:tcW w:w="1134" w:type="dxa"/>
          </w:tcPr>
          <w:p w:rsidR="00000000" w:rsidRDefault="001B22FB">
            <w:pPr>
              <w:pStyle w:val="ConsPlusNormal"/>
              <w:jc w:val="center"/>
            </w:pPr>
            <w:r>
              <w:t>1 я</w:t>
            </w:r>
            <w:r>
              <w:t>нваря 2019 г.</w:t>
            </w:r>
          </w:p>
        </w:tc>
        <w:tc>
          <w:tcPr>
            <w:tcW w:w="1134" w:type="dxa"/>
          </w:tcPr>
          <w:p w:rsidR="00000000" w:rsidRDefault="001B22FB">
            <w:pPr>
              <w:pStyle w:val="ConsPlusNormal"/>
              <w:jc w:val="center"/>
            </w:pPr>
            <w:r>
              <w:t>31 декабря 2024 г.</w:t>
            </w:r>
          </w:p>
        </w:tc>
        <w:tc>
          <w:tcPr>
            <w:tcW w:w="3402" w:type="dxa"/>
          </w:tcPr>
          <w:p w:rsidR="00000000" w:rsidRDefault="001B22FB">
            <w:pPr>
              <w:pStyle w:val="ConsPlusNormal"/>
            </w:pPr>
            <w:r>
              <w:t xml:space="preserve">проведение обучения управленческих кадров, вовлеченных в реализацию национального </w:t>
            </w:r>
            <w:hyperlink r:id="rId152" w:tooltip="&quot;Паспорт национального проекта (программы) &quot;Производительность труда и поддержка занятости&quot; (утв. президиумом Совета при Президенте РФ по стратегическому развитию и национальным проектам, протокол от 24.12.2018 N 16){КонсультантПлюс}" w:history="1">
              <w:r>
                <w:rPr>
                  <w:color w:val="0000FF"/>
                </w:rPr>
                <w:t>проекта</w:t>
              </w:r>
            </w:hyperlink>
            <w:r>
              <w:t xml:space="preserve"> "Производ</w:t>
            </w:r>
            <w:r>
              <w:t>ительность труда и поддержка занятости" (3,2 тысячи человек ежегодно);</w:t>
            </w:r>
          </w:p>
          <w:p w:rsidR="00000000" w:rsidRDefault="001B22FB">
            <w:pPr>
              <w:pStyle w:val="ConsPlusNormal"/>
            </w:pPr>
            <w:r>
              <w:t xml:space="preserve">осуществление акселерационной поддержки предприятий из числа участников национального </w:t>
            </w:r>
            <w:hyperlink r:id="rId153" w:tooltip="&quot;Паспорт национального проекта (программы) &quot;Производительность труда и поддержка занятости&quot; (утв. президиумом Совета при Президенте РФ по стратегическому развитию и национальным проектам, протокол от 24.12.2018 N 16){КонсультантПлюс}" w:history="1">
              <w:r>
                <w:rPr>
                  <w:color w:val="0000FF"/>
                </w:rPr>
                <w:t>проекта</w:t>
              </w:r>
            </w:hyperlink>
            <w:r>
              <w:t xml:space="preserve"> "Производительность труда и поддержка занятости"</w:t>
            </w:r>
          </w:p>
        </w:tc>
        <w:tc>
          <w:tcPr>
            <w:tcW w:w="2976" w:type="dxa"/>
          </w:tcPr>
          <w:p w:rsidR="00000000" w:rsidRDefault="001B22FB">
            <w:pPr>
              <w:pStyle w:val="ConsPlusNormal"/>
            </w:pPr>
            <w:r>
              <w:t xml:space="preserve">формирование системы подготовки кадров, направленной на обучение управленческого звена предприятий - участников национального </w:t>
            </w:r>
            <w:hyperlink r:id="rId154" w:tooltip="&quot;Паспорт национального проекта (программы) &quot;Производительность труда и поддержка занятости&quot; (утв. президиумом Совета при Президенте РФ по стратегическому развитию и национальным проектам, протокол от 24.12.2018 N 16){КонсультантПлюс}" w:history="1">
              <w:r>
                <w:rPr>
                  <w:color w:val="0000FF"/>
                </w:rPr>
                <w:t>проекта</w:t>
              </w:r>
            </w:hyperlink>
            <w:r>
              <w:t xml:space="preserve"> "Производительность труда и поддержка занятости", а также служб занятости населения;</w:t>
            </w:r>
          </w:p>
          <w:p w:rsidR="00000000" w:rsidRDefault="001B22FB">
            <w:pPr>
              <w:pStyle w:val="ConsPlusNormal"/>
            </w:pPr>
            <w:r>
              <w:t>поддержка выхода на внешние рынки: формирование систем методической и организационной п</w:t>
            </w:r>
            <w:r>
              <w:t>оддержки в рамках начальной работы на внешних рынках в целях повышения производительности труда на предприятиях</w:t>
            </w:r>
          </w:p>
        </w:tc>
        <w:tc>
          <w:tcPr>
            <w:tcW w:w="2771" w:type="dxa"/>
          </w:tcPr>
          <w:p w:rsidR="00000000" w:rsidRDefault="001B22FB">
            <w:pPr>
              <w:pStyle w:val="ConsPlusNormal"/>
            </w:pPr>
            <w:r>
              <w:t xml:space="preserve">количество предприятий - участников национального </w:t>
            </w:r>
            <w:hyperlink r:id="rId155" w:tooltip="&quot;Паспорт национального проекта (программы) &quot;Производительность труда и поддержка занятости&quot; (утв. президиумом Совета при Президенте РФ по стратегическому развитию и национальным проектам, протокол от 24.12.2018 N 16){КонсультантПлюс}" w:history="1">
              <w:r>
                <w:rPr>
                  <w:color w:val="0000FF"/>
                </w:rPr>
                <w:t>проекта</w:t>
              </w:r>
            </w:hyperlink>
            <w:r>
              <w:t xml:space="preserve"> "Производительность труда и поддержка занятости", получивших акселерационную поддержку по развитию экспортного потенциала (нарастающим итогом);</w:t>
            </w:r>
          </w:p>
          <w:p w:rsidR="00000000" w:rsidRDefault="001B22FB">
            <w:pPr>
              <w:pStyle w:val="ConsPlusNormal"/>
            </w:pPr>
            <w:r>
              <w:t>рост производительности труда на средних и крупных предприятиях базовых не</w:t>
            </w:r>
            <w:r>
              <w:t>сырьевых отраслей экономики по отношению к предыдущему году;</w:t>
            </w:r>
          </w:p>
          <w:p w:rsidR="00000000" w:rsidRDefault="001B22FB">
            <w:pPr>
              <w:pStyle w:val="ConsPlusNormal"/>
            </w:pPr>
            <w:r>
              <w:t xml:space="preserve">количество руководителей, обученных по программе управленческих навыков для повышения производительности труда в рамках федерального </w:t>
            </w:r>
            <w:hyperlink r:id="rId156" w:tooltip="&quot;Паспорт федерального проекта &quot;Системные меры по повышению производительности труда&quot; (приложение N 1 к протоколу заседания проектного комитета по национальному проекту &quot;Производительность труда и поддержка занятости&quot; от 18.12.2018 N 4){КонсультантПлюс}" w:history="1">
              <w:r>
                <w:rPr>
                  <w:color w:val="0000FF"/>
                </w:rPr>
                <w:t>проекта</w:t>
              </w:r>
            </w:hyperlink>
            <w:r>
              <w:t xml:space="preserve"> "Системные меры по повышению производительности труда" (нарастающим итогом)</w:t>
            </w:r>
          </w:p>
        </w:tc>
      </w:tr>
      <w:tr w:rsidR="00000000">
        <w:tc>
          <w:tcPr>
            <w:tcW w:w="16180" w:type="dxa"/>
            <w:gridSpan w:val="8"/>
          </w:tcPr>
          <w:p w:rsidR="00000000" w:rsidRDefault="001B22FB">
            <w:pPr>
              <w:pStyle w:val="ConsPlusNormal"/>
              <w:jc w:val="center"/>
              <w:outlineLvl w:val="2"/>
            </w:pPr>
            <w:hyperlink w:anchor="Par670" w:tooltip="ПАСПОРТ" w:history="1">
              <w:r>
                <w:rPr>
                  <w:color w:val="0000FF"/>
                </w:rPr>
                <w:t>Подпрограмма 8</w:t>
              </w:r>
            </w:hyperlink>
            <w:r>
              <w:t xml:space="preserve"> "Совершенствование системы государственного стратегического управления"</w:t>
            </w:r>
          </w:p>
        </w:tc>
      </w:tr>
      <w:tr w:rsidR="00000000">
        <w:tc>
          <w:tcPr>
            <w:tcW w:w="510" w:type="dxa"/>
          </w:tcPr>
          <w:p w:rsidR="00000000" w:rsidRDefault="001B22FB">
            <w:pPr>
              <w:pStyle w:val="ConsPlusNormal"/>
              <w:jc w:val="center"/>
            </w:pPr>
            <w:r>
              <w:t>55.</w:t>
            </w:r>
          </w:p>
        </w:tc>
        <w:tc>
          <w:tcPr>
            <w:tcW w:w="2410" w:type="dxa"/>
          </w:tcPr>
          <w:p w:rsidR="00000000" w:rsidRDefault="001B22FB">
            <w:pPr>
              <w:pStyle w:val="ConsPlusNormal"/>
            </w:pPr>
            <w:r>
              <w:t>Основное мероприятие 8.1. Развитие государственного стратегического планирования</w:t>
            </w:r>
          </w:p>
        </w:tc>
        <w:tc>
          <w:tcPr>
            <w:tcW w:w="1843" w:type="dxa"/>
          </w:tcPr>
          <w:p w:rsidR="00000000" w:rsidRDefault="001B22FB">
            <w:pPr>
              <w:pStyle w:val="ConsPlusNormal"/>
            </w:pPr>
            <w:r>
              <w:t>Минэкономразвития России</w:t>
            </w:r>
          </w:p>
        </w:tc>
        <w:tc>
          <w:tcPr>
            <w:tcW w:w="1134" w:type="dxa"/>
          </w:tcPr>
          <w:p w:rsidR="00000000" w:rsidRDefault="001B22FB">
            <w:pPr>
              <w:pStyle w:val="ConsPlusNormal"/>
              <w:jc w:val="center"/>
            </w:pPr>
            <w:r>
              <w:t>29 марта 2013 г.</w:t>
            </w:r>
          </w:p>
        </w:tc>
        <w:tc>
          <w:tcPr>
            <w:tcW w:w="1134" w:type="dxa"/>
          </w:tcPr>
          <w:p w:rsidR="00000000" w:rsidRDefault="001B22FB">
            <w:pPr>
              <w:pStyle w:val="ConsPlusNormal"/>
              <w:jc w:val="center"/>
            </w:pPr>
            <w:r>
              <w:t>31 декабря 2024 г.</w:t>
            </w:r>
          </w:p>
        </w:tc>
        <w:tc>
          <w:tcPr>
            <w:tcW w:w="3402" w:type="dxa"/>
          </w:tcPr>
          <w:p w:rsidR="00000000" w:rsidRDefault="001B22FB">
            <w:pPr>
              <w:pStyle w:val="ConsPlusNormal"/>
            </w:pPr>
            <w:r>
              <w:t>утверждение и усовершенствование нормативной правовой базы, обеспечивающей реализацию стратегического планирования в Российской Федерации;</w:t>
            </w:r>
          </w:p>
          <w:p w:rsidR="00000000" w:rsidRDefault="001B22FB">
            <w:pPr>
              <w:pStyle w:val="ConsPlusNormal"/>
            </w:pPr>
            <w:r>
              <w:t>методологическое сопровождение стратегического планирования в Российской Федерации;</w:t>
            </w:r>
          </w:p>
          <w:p w:rsidR="00000000" w:rsidRDefault="001B22FB">
            <w:pPr>
              <w:pStyle w:val="ConsPlusNormal"/>
            </w:pPr>
            <w:r>
              <w:t>формирование и представление отче</w:t>
            </w:r>
            <w:r>
              <w:t>тности по документам стратегического планирования, подлежащим мониторингу, контролю реализации и оценке эффективности в соответствующий временной период;</w:t>
            </w:r>
          </w:p>
          <w:p w:rsidR="00000000" w:rsidRDefault="001B22FB">
            <w:pPr>
              <w:pStyle w:val="ConsPlusNormal"/>
            </w:pPr>
            <w:r>
              <w:t>ориентация деятельности органов государственной власти на достижение долгосрочных целей социально-экон</w:t>
            </w:r>
            <w:r>
              <w:t>омического развития Российской Федерации, повышение эффективности межведомственной и межуровневой координации;</w:t>
            </w:r>
          </w:p>
          <w:p w:rsidR="00000000" w:rsidRDefault="001B22FB">
            <w:pPr>
              <w:pStyle w:val="ConsPlusNormal"/>
            </w:pPr>
            <w:r>
              <w:t>методологическое сопровождение формирования проектов государственных программ Российской Федерации</w:t>
            </w:r>
          </w:p>
        </w:tc>
        <w:tc>
          <w:tcPr>
            <w:tcW w:w="2976" w:type="dxa"/>
          </w:tcPr>
          <w:p w:rsidR="00000000" w:rsidRDefault="001B22FB">
            <w:pPr>
              <w:pStyle w:val="ConsPlusNormal"/>
            </w:pPr>
            <w:r>
              <w:t>совершенствование нормативной правовой и метод</w:t>
            </w:r>
            <w:r>
              <w:t>ической базы по вопросам стратегического планирования;</w:t>
            </w:r>
          </w:p>
          <w:p w:rsidR="00000000" w:rsidRDefault="001B22FB">
            <w:pPr>
              <w:pStyle w:val="ConsPlusNormal"/>
            </w:pPr>
            <w:r>
              <w:t>организация и проведение мониторинга, контроля, оценки эффективности реализации документов стратегического планирования, подлежащих мониторингу, контролю и оценке эффективности в соответствующий времен</w:t>
            </w:r>
            <w:r>
              <w:t>ной период;</w:t>
            </w:r>
          </w:p>
          <w:p w:rsidR="00000000" w:rsidRDefault="001B22FB">
            <w:pPr>
              <w:pStyle w:val="ConsPlusNormal"/>
            </w:pPr>
            <w:r>
              <w:t>совершенствование нормативной правовой и методической базы по вопросам разработки и реализации государственных программ Российской Федерации;</w:t>
            </w:r>
          </w:p>
          <w:p w:rsidR="00000000" w:rsidRDefault="001B22FB">
            <w:pPr>
              <w:pStyle w:val="ConsPlusNormal"/>
            </w:pPr>
            <w:r>
              <w:t>участие в разработке нового и внесение изменений в действующее бюджетное законодательство в части внед</w:t>
            </w:r>
            <w:r>
              <w:t>рения программно-целевого подхода в бюджетный процесс;</w:t>
            </w:r>
          </w:p>
          <w:p w:rsidR="00000000" w:rsidRDefault="001B22FB">
            <w:pPr>
              <w:pStyle w:val="ConsPlusNormal"/>
            </w:pPr>
            <w:r>
              <w:t>организация и проведение мониторинга, оценки эффективности реализации государственных программ Российской Федерации</w:t>
            </w:r>
          </w:p>
        </w:tc>
        <w:tc>
          <w:tcPr>
            <w:tcW w:w="2771" w:type="dxa"/>
          </w:tcPr>
          <w:p w:rsidR="00000000" w:rsidRDefault="001B22FB">
            <w:pPr>
              <w:pStyle w:val="ConsPlusNormal"/>
            </w:pPr>
          </w:p>
        </w:tc>
      </w:tr>
      <w:tr w:rsidR="00000000">
        <w:tc>
          <w:tcPr>
            <w:tcW w:w="510" w:type="dxa"/>
          </w:tcPr>
          <w:p w:rsidR="00000000" w:rsidRDefault="001B22FB">
            <w:pPr>
              <w:pStyle w:val="ConsPlusNormal"/>
              <w:jc w:val="center"/>
            </w:pPr>
            <w:r>
              <w:t>56.</w:t>
            </w:r>
          </w:p>
        </w:tc>
        <w:tc>
          <w:tcPr>
            <w:tcW w:w="2410" w:type="dxa"/>
          </w:tcPr>
          <w:p w:rsidR="00000000" w:rsidRDefault="001B22FB">
            <w:pPr>
              <w:pStyle w:val="ConsPlusNormal"/>
            </w:pPr>
            <w:r>
              <w:t>Основное мероприятие 8.2. Разработка прогнозов социально-экономического развития Российской Федерации</w:t>
            </w:r>
          </w:p>
        </w:tc>
        <w:tc>
          <w:tcPr>
            <w:tcW w:w="1843" w:type="dxa"/>
          </w:tcPr>
          <w:p w:rsidR="00000000" w:rsidRDefault="001B22FB">
            <w:pPr>
              <w:pStyle w:val="ConsPlusNormal"/>
            </w:pPr>
            <w:r>
              <w:t>Минэкономразвития России</w:t>
            </w:r>
          </w:p>
        </w:tc>
        <w:tc>
          <w:tcPr>
            <w:tcW w:w="1134" w:type="dxa"/>
          </w:tcPr>
          <w:p w:rsidR="00000000" w:rsidRDefault="001B22FB">
            <w:pPr>
              <w:pStyle w:val="ConsPlusNormal"/>
              <w:jc w:val="center"/>
            </w:pPr>
            <w:r>
              <w:t>29 марта 2013 г.</w:t>
            </w:r>
          </w:p>
        </w:tc>
        <w:tc>
          <w:tcPr>
            <w:tcW w:w="1134" w:type="dxa"/>
          </w:tcPr>
          <w:p w:rsidR="00000000" w:rsidRDefault="001B22FB">
            <w:pPr>
              <w:pStyle w:val="ConsPlusNormal"/>
              <w:jc w:val="center"/>
            </w:pPr>
            <w:r>
              <w:t>31 декабря 2024 г.</w:t>
            </w:r>
          </w:p>
        </w:tc>
        <w:tc>
          <w:tcPr>
            <w:tcW w:w="3402" w:type="dxa"/>
          </w:tcPr>
          <w:p w:rsidR="00000000" w:rsidRDefault="001B22FB">
            <w:pPr>
              <w:pStyle w:val="ConsPlusNormal"/>
            </w:pPr>
            <w:r>
              <w:t>разработка прогнозов социально-экономического развития Российской Федерации, повышение их обо</w:t>
            </w:r>
            <w:r>
              <w:t>снованности и достоверности</w:t>
            </w:r>
          </w:p>
        </w:tc>
        <w:tc>
          <w:tcPr>
            <w:tcW w:w="2976" w:type="dxa"/>
          </w:tcPr>
          <w:p w:rsidR="00000000" w:rsidRDefault="001B22FB">
            <w:pPr>
              <w:pStyle w:val="ConsPlusNormal"/>
            </w:pPr>
            <w:r>
              <w:t>разработка прогнозов социально-экономического развития Российской Федерации в соответствии с принятой методологией прогнозирования;</w:t>
            </w:r>
          </w:p>
          <w:p w:rsidR="00000000" w:rsidRDefault="001B22FB">
            <w:pPr>
              <w:pStyle w:val="ConsPlusNormal"/>
            </w:pPr>
            <w:r>
              <w:t>повышение эффективности процесса прогнозирования</w:t>
            </w:r>
          </w:p>
        </w:tc>
        <w:tc>
          <w:tcPr>
            <w:tcW w:w="2771" w:type="dxa"/>
          </w:tcPr>
          <w:p w:rsidR="00000000" w:rsidRDefault="001B22FB">
            <w:pPr>
              <w:pStyle w:val="ConsPlusNormal"/>
            </w:pPr>
            <w:r>
              <w:t xml:space="preserve">среднее отклонение ключевых макроэкономических </w:t>
            </w:r>
            <w:r>
              <w:t>показателей</w:t>
            </w:r>
          </w:p>
        </w:tc>
      </w:tr>
      <w:tr w:rsidR="00000000">
        <w:tc>
          <w:tcPr>
            <w:tcW w:w="510" w:type="dxa"/>
          </w:tcPr>
          <w:p w:rsidR="00000000" w:rsidRDefault="001B22FB">
            <w:pPr>
              <w:pStyle w:val="ConsPlusNormal"/>
              <w:jc w:val="center"/>
            </w:pPr>
            <w:r>
              <w:t>57.</w:t>
            </w:r>
          </w:p>
        </w:tc>
        <w:tc>
          <w:tcPr>
            <w:tcW w:w="2410" w:type="dxa"/>
          </w:tcPr>
          <w:p w:rsidR="00000000" w:rsidRDefault="001B22FB">
            <w:pPr>
              <w:pStyle w:val="ConsPlusNormal"/>
            </w:pPr>
            <w:r>
              <w:t>Основное мероприятие 8.3. Реализация механизмов стратегического управления социально-экономическим развитием субъектов Российской Федерации</w:t>
            </w:r>
          </w:p>
        </w:tc>
        <w:tc>
          <w:tcPr>
            <w:tcW w:w="1843" w:type="dxa"/>
          </w:tcPr>
          <w:p w:rsidR="00000000" w:rsidRDefault="001B22FB">
            <w:pPr>
              <w:pStyle w:val="ConsPlusNormal"/>
            </w:pPr>
            <w:r>
              <w:t>Минэкономразвития России</w:t>
            </w:r>
          </w:p>
        </w:tc>
        <w:tc>
          <w:tcPr>
            <w:tcW w:w="1134" w:type="dxa"/>
          </w:tcPr>
          <w:p w:rsidR="00000000" w:rsidRDefault="001B22FB">
            <w:pPr>
              <w:pStyle w:val="ConsPlusNormal"/>
              <w:jc w:val="center"/>
            </w:pPr>
            <w:r>
              <w:t>29 марта 2013 г.</w:t>
            </w:r>
          </w:p>
        </w:tc>
        <w:tc>
          <w:tcPr>
            <w:tcW w:w="1134" w:type="dxa"/>
          </w:tcPr>
          <w:p w:rsidR="00000000" w:rsidRDefault="001B22FB">
            <w:pPr>
              <w:pStyle w:val="ConsPlusNormal"/>
              <w:jc w:val="center"/>
            </w:pPr>
            <w:r>
              <w:t>31 декабря 2024 г.</w:t>
            </w:r>
          </w:p>
        </w:tc>
        <w:tc>
          <w:tcPr>
            <w:tcW w:w="3402" w:type="dxa"/>
          </w:tcPr>
          <w:p w:rsidR="00000000" w:rsidRDefault="001B22FB">
            <w:pPr>
              <w:pStyle w:val="ConsPlusNormal"/>
            </w:pPr>
            <w:r>
              <w:t xml:space="preserve">реализация положений Федерального </w:t>
            </w:r>
            <w:hyperlink r:id="rId157" w:tooltip="Федеральный закон от 28.06.2014 N 172-ФЗ (ред. от 18.07.2019) &quot;О стратегическом планировании в Российской Федерации&quot;{КонсультантПлюс}" w:history="1">
              <w:r>
                <w:rPr>
                  <w:color w:val="0000FF"/>
                </w:rPr>
                <w:t>закона</w:t>
              </w:r>
            </w:hyperlink>
            <w:r>
              <w:t xml:space="preserve"> "О стратегическом планировании в Российской Федерации" в части стратегического планирования пространственного и регионального развития;</w:t>
            </w:r>
          </w:p>
          <w:p w:rsidR="00000000" w:rsidRDefault="001B22FB">
            <w:pPr>
              <w:pStyle w:val="ConsPlusNormal"/>
            </w:pPr>
            <w:r>
              <w:t>реализация Стратегии пространственного развития Российской Федерации на период до 2025 года ка</w:t>
            </w:r>
            <w:r>
              <w:t>к основополагающего документа пространственного развития Российской Федерации, проведение мониторинга реализации Стратегии с учетом утвержденного плана мероприятий по ее реализации;</w:t>
            </w:r>
          </w:p>
          <w:p w:rsidR="00000000" w:rsidRDefault="001B22FB">
            <w:pPr>
              <w:pStyle w:val="ConsPlusNormal"/>
            </w:pPr>
            <w:r>
              <w:t>подготовка регионального раздела прогноза социально-экономического развити</w:t>
            </w:r>
            <w:r>
              <w:t>я Российской Федерации на основе прогнозных значений показателей социально-экономического развития субъектов Российской Федерации на среднесрочную и долгосрочную перспективу;</w:t>
            </w:r>
          </w:p>
          <w:p w:rsidR="00000000" w:rsidRDefault="001B22FB">
            <w:pPr>
              <w:pStyle w:val="ConsPlusNormal"/>
            </w:pPr>
            <w:r>
              <w:t>подготовка ежемесячных оперативных отчетов о социально-экономическом развитии суб</w:t>
            </w:r>
            <w:r>
              <w:t>ъектов Российской Федерации;</w:t>
            </w:r>
          </w:p>
          <w:p w:rsidR="00000000" w:rsidRDefault="001B22FB">
            <w:pPr>
              <w:pStyle w:val="ConsPlusNormal"/>
            </w:pPr>
            <w:r>
              <w:t>методическое обеспечение подготовки и реализации стратегий субъектов Российской Федерации и муниципальных образований;</w:t>
            </w:r>
          </w:p>
          <w:p w:rsidR="00000000" w:rsidRDefault="001B22FB">
            <w:pPr>
              <w:pStyle w:val="ConsPlusNormal"/>
            </w:pPr>
            <w:r>
              <w:t>улучшение координации действий федеральных и региональных органов власти при реализации стратегических проектов развития субъектов Российской Федерации;</w:t>
            </w:r>
          </w:p>
          <w:p w:rsidR="00000000" w:rsidRDefault="001B22FB">
            <w:pPr>
              <w:pStyle w:val="ConsPlusNormal"/>
            </w:pPr>
            <w:r>
              <w:t>определение основных положений стратегий социально-экономического развития макрорегионов России;</w:t>
            </w:r>
          </w:p>
          <w:p w:rsidR="00000000" w:rsidRDefault="001B22FB">
            <w:pPr>
              <w:pStyle w:val="ConsPlusNormal"/>
            </w:pPr>
            <w:r>
              <w:t>обеспе</w:t>
            </w:r>
            <w:r>
              <w:t>чение взаимосвязи документов стратегического и территориального планирования Российской Федерации</w:t>
            </w:r>
          </w:p>
        </w:tc>
        <w:tc>
          <w:tcPr>
            <w:tcW w:w="2976" w:type="dxa"/>
          </w:tcPr>
          <w:p w:rsidR="00000000" w:rsidRDefault="001B22FB">
            <w:pPr>
              <w:pStyle w:val="ConsPlusNormal"/>
            </w:pPr>
            <w:r>
              <w:t>реализации положений Основ государственной политики регионального развития в Российской Федерации на период до 2025 года;</w:t>
            </w:r>
          </w:p>
          <w:p w:rsidR="00000000" w:rsidRDefault="001B22FB">
            <w:pPr>
              <w:pStyle w:val="ConsPlusNormal"/>
            </w:pPr>
            <w:r>
              <w:t>подготовка и реализация Стратегии пр</w:t>
            </w:r>
            <w:r>
              <w:t>остранственного развития Российской Федерации на период до 2025 года, проведение мониторинга Стратегии на основании утвержденного плана мероприятий по ее реализации;</w:t>
            </w:r>
          </w:p>
          <w:p w:rsidR="00000000" w:rsidRDefault="001B22FB">
            <w:pPr>
              <w:pStyle w:val="ConsPlusNormal"/>
            </w:pPr>
            <w:r>
              <w:t>методическое обеспечение подготовки и реализации стратегий социально-экономического развит</w:t>
            </w:r>
            <w:r>
              <w:t>ия субъектов Российской Федерации, согласование и мониторинг стратегий социально-экономического развития субъектов Российской Федерации;</w:t>
            </w:r>
          </w:p>
          <w:p w:rsidR="00000000" w:rsidRDefault="001B22FB">
            <w:pPr>
              <w:pStyle w:val="ConsPlusNormal"/>
            </w:pPr>
            <w:r>
              <w:t>определение основных методических положений разработки стратегий социально-экономического развития макрорегионов Россий</w:t>
            </w:r>
            <w:r>
              <w:t>ской Федерации;</w:t>
            </w:r>
          </w:p>
          <w:p w:rsidR="00000000" w:rsidRDefault="001B22FB">
            <w:pPr>
              <w:pStyle w:val="ConsPlusNormal"/>
            </w:pPr>
            <w:r>
              <w:t>обеспечение согласования Правительством Российской Федерации документов стратегического планирования, разрабатываемых субъектами Российской Федерации;</w:t>
            </w:r>
          </w:p>
          <w:p w:rsidR="00000000" w:rsidRDefault="001B22FB">
            <w:pPr>
              <w:pStyle w:val="ConsPlusNormal"/>
            </w:pPr>
            <w:r>
              <w:t>совершенствование территориального планирования</w:t>
            </w:r>
          </w:p>
        </w:tc>
        <w:tc>
          <w:tcPr>
            <w:tcW w:w="2771" w:type="dxa"/>
          </w:tcPr>
          <w:p w:rsidR="00000000" w:rsidRDefault="001B22FB">
            <w:pPr>
              <w:pStyle w:val="ConsPlusNormal"/>
            </w:pPr>
            <w:r>
              <w:t>среднее отклонение ключевых макроэкономич</w:t>
            </w:r>
            <w:r>
              <w:t>еских показателей</w:t>
            </w:r>
          </w:p>
        </w:tc>
      </w:tr>
      <w:tr w:rsidR="00000000">
        <w:tc>
          <w:tcPr>
            <w:tcW w:w="510" w:type="dxa"/>
          </w:tcPr>
          <w:p w:rsidR="00000000" w:rsidRDefault="001B22FB">
            <w:pPr>
              <w:pStyle w:val="ConsPlusNormal"/>
              <w:jc w:val="center"/>
            </w:pPr>
            <w:r>
              <w:t>58.</w:t>
            </w:r>
          </w:p>
        </w:tc>
        <w:tc>
          <w:tcPr>
            <w:tcW w:w="2410" w:type="dxa"/>
          </w:tcPr>
          <w:p w:rsidR="00000000" w:rsidRDefault="001B22FB">
            <w:pPr>
              <w:pStyle w:val="ConsPlusNormal"/>
            </w:pPr>
            <w:r>
              <w:t>Основное мероприятие 8.4. Разработка предложений по совершенствованию и участие в реализации государственной политики в отдельных секторах экономики</w:t>
            </w:r>
          </w:p>
        </w:tc>
        <w:tc>
          <w:tcPr>
            <w:tcW w:w="1843" w:type="dxa"/>
          </w:tcPr>
          <w:p w:rsidR="00000000" w:rsidRDefault="001B22FB">
            <w:pPr>
              <w:pStyle w:val="ConsPlusNormal"/>
            </w:pPr>
            <w:r>
              <w:t>Минэкономразвития России</w:t>
            </w:r>
          </w:p>
        </w:tc>
        <w:tc>
          <w:tcPr>
            <w:tcW w:w="1134" w:type="dxa"/>
          </w:tcPr>
          <w:p w:rsidR="00000000" w:rsidRDefault="001B22FB">
            <w:pPr>
              <w:pStyle w:val="ConsPlusNormal"/>
              <w:jc w:val="center"/>
            </w:pPr>
            <w:r>
              <w:t>29 марта 2013 г.</w:t>
            </w:r>
          </w:p>
        </w:tc>
        <w:tc>
          <w:tcPr>
            <w:tcW w:w="1134" w:type="dxa"/>
          </w:tcPr>
          <w:p w:rsidR="00000000" w:rsidRDefault="001B22FB">
            <w:pPr>
              <w:pStyle w:val="ConsPlusNormal"/>
              <w:jc w:val="center"/>
            </w:pPr>
            <w:r>
              <w:t>31 декабря 2024 г.</w:t>
            </w:r>
          </w:p>
        </w:tc>
        <w:tc>
          <w:tcPr>
            <w:tcW w:w="3402" w:type="dxa"/>
          </w:tcPr>
          <w:p w:rsidR="00000000" w:rsidRDefault="001B22FB">
            <w:pPr>
              <w:pStyle w:val="ConsPlusNormal"/>
            </w:pPr>
            <w:r>
              <w:t>закрепление в отраслевы</w:t>
            </w:r>
            <w:r>
              <w:t xml:space="preserve">х документах стратегического планирования, отраслевых программах, планах поддержки и иных отраслевых документах приоритетов государственной политики в сфере развития секторов экономики Российской Федерации, направленных на модернизацию секторов экономики, </w:t>
            </w:r>
            <w:r>
              <w:t>стимулирование диверсификации и повышение конкурентоспособности</w:t>
            </w:r>
          </w:p>
        </w:tc>
        <w:tc>
          <w:tcPr>
            <w:tcW w:w="2976" w:type="dxa"/>
          </w:tcPr>
          <w:p w:rsidR="00000000" w:rsidRDefault="001B22FB">
            <w:pPr>
              <w:pStyle w:val="ConsPlusNormal"/>
            </w:pPr>
            <w:r>
              <w:t>разработка прогнозных балансов важнейших видов продукции;</w:t>
            </w:r>
          </w:p>
          <w:p w:rsidR="00000000" w:rsidRDefault="001B22FB">
            <w:pPr>
              <w:pStyle w:val="ConsPlusNormal"/>
            </w:pPr>
            <w:r>
              <w:t>согласование и корректировка стратегий развития секторов экономики;</w:t>
            </w:r>
          </w:p>
          <w:p w:rsidR="00000000" w:rsidRDefault="001B22FB">
            <w:pPr>
              <w:pStyle w:val="ConsPlusNormal"/>
            </w:pPr>
            <w:r>
              <w:t>мониторинг состояния отраслей экономики, разработка и реализация м</w:t>
            </w:r>
            <w:r>
              <w:t>ер государственной поддержки отраслей экономики;</w:t>
            </w:r>
          </w:p>
          <w:p w:rsidR="00000000" w:rsidRDefault="001B22FB">
            <w:pPr>
              <w:pStyle w:val="ConsPlusNormal"/>
            </w:pPr>
            <w:r>
              <w:t>создание и совершенствование системы разработки, корректировки и мониторинга отраслевых документов стратегического планирования</w:t>
            </w:r>
          </w:p>
        </w:tc>
        <w:tc>
          <w:tcPr>
            <w:tcW w:w="2771" w:type="dxa"/>
          </w:tcPr>
          <w:p w:rsidR="00000000" w:rsidRDefault="001B22FB">
            <w:pPr>
              <w:pStyle w:val="ConsPlusNormal"/>
            </w:pPr>
            <w:r>
              <w:t>среднее отклонение ключевых макроэкономических показателей</w:t>
            </w:r>
          </w:p>
        </w:tc>
      </w:tr>
      <w:tr w:rsidR="00000000">
        <w:tc>
          <w:tcPr>
            <w:tcW w:w="510" w:type="dxa"/>
          </w:tcPr>
          <w:p w:rsidR="00000000" w:rsidRDefault="001B22FB">
            <w:pPr>
              <w:pStyle w:val="ConsPlusNormal"/>
              <w:jc w:val="center"/>
            </w:pPr>
            <w:r>
              <w:t>59.</w:t>
            </w:r>
          </w:p>
        </w:tc>
        <w:tc>
          <w:tcPr>
            <w:tcW w:w="2410" w:type="dxa"/>
          </w:tcPr>
          <w:p w:rsidR="00000000" w:rsidRDefault="001B22FB">
            <w:pPr>
              <w:pStyle w:val="ConsPlusNormal"/>
            </w:pPr>
            <w:r>
              <w:t>Основное мероприятие 8.5. Разработка предложений по совершенствованию и участие в реализации государственной политики в социальной сфере</w:t>
            </w:r>
          </w:p>
        </w:tc>
        <w:tc>
          <w:tcPr>
            <w:tcW w:w="1843" w:type="dxa"/>
          </w:tcPr>
          <w:p w:rsidR="00000000" w:rsidRDefault="001B22FB">
            <w:pPr>
              <w:pStyle w:val="ConsPlusNormal"/>
            </w:pPr>
            <w:r>
              <w:t>Минэкономразвития России</w:t>
            </w:r>
          </w:p>
        </w:tc>
        <w:tc>
          <w:tcPr>
            <w:tcW w:w="1134" w:type="dxa"/>
          </w:tcPr>
          <w:p w:rsidR="00000000" w:rsidRDefault="001B22FB">
            <w:pPr>
              <w:pStyle w:val="ConsPlusNormal"/>
              <w:jc w:val="center"/>
            </w:pPr>
            <w:r>
              <w:t>29 марта 2013 г.</w:t>
            </w:r>
          </w:p>
        </w:tc>
        <w:tc>
          <w:tcPr>
            <w:tcW w:w="1134" w:type="dxa"/>
          </w:tcPr>
          <w:p w:rsidR="00000000" w:rsidRDefault="001B22FB">
            <w:pPr>
              <w:pStyle w:val="ConsPlusNormal"/>
              <w:jc w:val="center"/>
            </w:pPr>
            <w:r>
              <w:t>31 декабря 2024 г.</w:t>
            </w:r>
          </w:p>
        </w:tc>
        <w:tc>
          <w:tcPr>
            <w:tcW w:w="3402" w:type="dxa"/>
          </w:tcPr>
          <w:p w:rsidR="00000000" w:rsidRDefault="001B22FB">
            <w:pPr>
              <w:pStyle w:val="ConsPlusNormal"/>
            </w:pPr>
            <w:r>
              <w:t>повышение качества законопроектов, стратегических и концеп</w:t>
            </w:r>
            <w:r>
              <w:t>туальных документов, определяющих цели и механизмы реализации государственной политики в социальной сфере</w:t>
            </w:r>
          </w:p>
        </w:tc>
        <w:tc>
          <w:tcPr>
            <w:tcW w:w="2976" w:type="dxa"/>
          </w:tcPr>
          <w:p w:rsidR="00000000" w:rsidRDefault="001B22FB">
            <w:pPr>
              <w:pStyle w:val="ConsPlusNormal"/>
            </w:pPr>
            <w:r>
              <w:t>экспертиза нормативных правовых актов и подготовка предложений по вопросам формирования и реализации государственной политики в сфере демографии и миг</w:t>
            </w:r>
            <w:r>
              <w:t>рации, рынка труда, пенсионного обеспечения, социальной защиты, социального страхования, здравоохранения, образования, культуры, физической культуры и спорта, жилищной сфере</w:t>
            </w:r>
          </w:p>
        </w:tc>
        <w:tc>
          <w:tcPr>
            <w:tcW w:w="2771" w:type="dxa"/>
          </w:tcPr>
          <w:p w:rsidR="00000000" w:rsidRDefault="001B22FB">
            <w:pPr>
              <w:pStyle w:val="ConsPlusNormal"/>
            </w:pPr>
          </w:p>
        </w:tc>
      </w:tr>
      <w:tr w:rsidR="00000000">
        <w:tc>
          <w:tcPr>
            <w:tcW w:w="510" w:type="dxa"/>
          </w:tcPr>
          <w:p w:rsidR="00000000" w:rsidRDefault="001B22FB">
            <w:pPr>
              <w:pStyle w:val="ConsPlusNormal"/>
              <w:jc w:val="center"/>
            </w:pPr>
            <w:r>
              <w:t>60.</w:t>
            </w:r>
          </w:p>
        </w:tc>
        <w:tc>
          <w:tcPr>
            <w:tcW w:w="2410" w:type="dxa"/>
          </w:tcPr>
          <w:p w:rsidR="00000000" w:rsidRDefault="001B22FB">
            <w:pPr>
              <w:pStyle w:val="ConsPlusNormal"/>
            </w:pPr>
            <w:r>
              <w:t>Основное мероприятие 8.6. Формирование и реализация расходов федерального бю</w:t>
            </w:r>
            <w:r>
              <w:t>джета в части федеральных целевых программ и федеральной адресной инвестиционной программы</w:t>
            </w:r>
          </w:p>
        </w:tc>
        <w:tc>
          <w:tcPr>
            <w:tcW w:w="1843" w:type="dxa"/>
          </w:tcPr>
          <w:p w:rsidR="00000000" w:rsidRDefault="001B22FB">
            <w:pPr>
              <w:pStyle w:val="ConsPlusNormal"/>
            </w:pPr>
            <w:r>
              <w:t>Минэкономразвития России</w:t>
            </w:r>
          </w:p>
        </w:tc>
        <w:tc>
          <w:tcPr>
            <w:tcW w:w="1134" w:type="dxa"/>
          </w:tcPr>
          <w:p w:rsidR="00000000" w:rsidRDefault="001B22FB">
            <w:pPr>
              <w:pStyle w:val="ConsPlusNormal"/>
              <w:jc w:val="center"/>
            </w:pPr>
            <w:r>
              <w:t>29 марта 2013 г.</w:t>
            </w:r>
          </w:p>
        </w:tc>
        <w:tc>
          <w:tcPr>
            <w:tcW w:w="1134" w:type="dxa"/>
          </w:tcPr>
          <w:p w:rsidR="00000000" w:rsidRDefault="001B22FB">
            <w:pPr>
              <w:pStyle w:val="ConsPlusNormal"/>
              <w:jc w:val="center"/>
            </w:pPr>
            <w:r>
              <w:t>31 декабря 2024 г.</w:t>
            </w:r>
          </w:p>
        </w:tc>
        <w:tc>
          <w:tcPr>
            <w:tcW w:w="3402" w:type="dxa"/>
          </w:tcPr>
          <w:p w:rsidR="00000000" w:rsidRDefault="001B22FB">
            <w:pPr>
              <w:pStyle w:val="ConsPlusNormal"/>
            </w:pPr>
            <w:r>
              <w:t>включение в установленном порядке в проект федерального закона о федеральном бюджете на очередной финанс</w:t>
            </w:r>
            <w:r>
              <w:t>овый год и плановый период расходов федерального бюджета на реализацию федеральных целевых программ и федеральной адресной инвестиционной программы;</w:t>
            </w:r>
          </w:p>
          <w:p w:rsidR="00000000" w:rsidRDefault="001B22FB">
            <w:pPr>
              <w:pStyle w:val="ConsPlusNormal"/>
            </w:pPr>
            <w:r>
              <w:t>утверждение в установленном порядке федеральной адресной инвестиционной программы;</w:t>
            </w:r>
          </w:p>
          <w:p w:rsidR="00000000" w:rsidRDefault="001B22FB">
            <w:pPr>
              <w:pStyle w:val="ConsPlusNormal"/>
            </w:pPr>
            <w:r>
              <w:t xml:space="preserve">наличие информационного </w:t>
            </w:r>
            <w:r>
              <w:t>ресурса федеральной адресной инвестиционной программы;</w:t>
            </w:r>
          </w:p>
          <w:p w:rsidR="00000000" w:rsidRDefault="001B22FB">
            <w:pPr>
              <w:pStyle w:val="ConsPlusNormal"/>
            </w:pPr>
            <w:r>
              <w:t>отчетные данные о ходе реализации федеральной адресной инвестиционной программы;</w:t>
            </w:r>
          </w:p>
          <w:p w:rsidR="00000000" w:rsidRDefault="001B22FB">
            <w:pPr>
              <w:pStyle w:val="ConsPlusNormal"/>
            </w:pPr>
            <w:r>
              <w:t>внесение в установленном порядке проектов нормативных правовых актов, направленных на совершенствование механизмов госуд</w:t>
            </w:r>
            <w:r>
              <w:t>арственных инвестиций</w:t>
            </w:r>
          </w:p>
        </w:tc>
        <w:tc>
          <w:tcPr>
            <w:tcW w:w="2976" w:type="dxa"/>
          </w:tcPr>
          <w:p w:rsidR="00000000" w:rsidRDefault="001B22FB">
            <w:pPr>
              <w:pStyle w:val="ConsPlusNormal"/>
            </w:pPr>
            <w:r>
              <w:t>разработка принципов и методов реализации стратегии государственного инвестирования в экономику Российской Федерации;</w:t>
            </w:r>
          </w:p>
          <w:p w:rsidR="00000000" w:rsidRDefault="001B22FB">
            <w:pPr>
              <w:pStyle w:val="ConsPlusNormal"/>
            </w:pPr>
            <w:r>
              <w:t>формирование федеральной адресной инвестиционной программы;</w:t>
            </w:r>
          </w:p>
          <w:p w:rsidR="00000000" w:rsidRDefault="001B22FB">
            <w:pPr>
              <w:pStyle w:val="ConsPlusNormal"/>
            </w:pPr>
            <w:r>
              <w:t>формирование информационного ресурса федеральной адресной инвестиционной программы</w:t>
            </w:r>
          </w:p>
        </w:tc>
        <w:tc>
          <w:tcPr>
            <w:tcW w:w="2771" w:type="dxa"/>
          </w:tcPr>
          <w:p w:rsidR="00000000" w:rsidRDefault="001B22FB">
            <w:pPr>
              <w:pStyle w:val="ConsPlusNormal"/>
            </w:pPr>
            <w:r>
              <w:t>доля учтенных в федеральной адресной инвестиционной программе адресно распределенных государственных капитальных вложений, не обеспеченных заключениями по проектной документ</w:t>
            </w:r>
            <w:r>
              <w:t>ации;</w:t>
            </w:r>
          </w:p>
          <w:p w:rsidR="00000000" w:rsidRDefault="001B22FB">
            <w:pPr>
              <w:pStyle w:val="ConsPlusNormal"/>
            </w:pPr>
            <w:r>
              <w:t>количество подготовленных проектов нормативных правовых актов, направленных на совершенствование механизмов государственных инвестиций</w:t>
            </w:r>
          </w:p>
        </w:tc>
      </w:tr>
      <w:tr w:rsidR="00000000">
        <w:tc>
          <w:tcPr>
            <w:tcW w:w="510" w:type="dxa"/>
          </w:tcPr>
          <w:p w:rsidR="00000000" w:rsidRDefault="001B22FB">
            <w:pPr>
              <w:pStyle w:val="ConsPlusNormal"/>
              <w:jc w:val="center"/>
            </w:pPr>
            <w:r>
              <w:t>61.</w:t>
            </w:r>
          </w:p>
        </w:tc>
        <w:tc>
          <w:tcPr>
            <w:tcW w:w="2410" w:type="dxa"/>
          </w:tcPr>
          <w:p w:rsidR="00000000" w:rsidRDefault="001B22FB">
            <w:pPr>
              <w:pStyle w:val="ConsPlusNormal"/>
            </w:pPr>
            <w:r>
              <w:t>Основное мероприятие 8.7. Создание условий для эффективной разработки и реализации федеральных целевых програм</w:t>
            </w:r>
            <w:r>
              <w:t>м и ведомственных целевых программ</w:t>
            </w:r>
          </w:p>
        </w:tc>
        <w:tc>
          <w:tcPr>
            <w:tcW w:w="1843" w:type="dxa"/>
          </w:tcPr>
          <w:p w:rsidR="00000000" w:rsidRDefault="001B22FB">
            <w:pPr>
              <w:pStyle w:val="ConsPlusNormal"/>
            </w:pPr>
            <w:r>
              <w:t>Минэкономразвития России</w:t>
            </w:r>
          </w:p>
        </w:tc>
        <w:tc>
          <w:tcPr>
            <w:tcW w:w="1134" w:type="dxa"/>
          </w:tcPr>
          <w:p w:rsidR="00000000" w:rsidRDefault="001B22FB">
            <w:pPr>
              <w:pStyle w:val="ConsPlusNormal"/>
              <w:jc w:val="center"/>
            </w:pPr>
            <w:r>
              <w:t>29 марта 2013 г.</w:t>
            </w:r>
          </w:p>
        </w:tc>
        <w:tc>
          <w:tcPr>
            <w:tcW w:w="1134" w:type="dxa"/>
          </w:tcPr>
          <w:p w:rsidR="00000000" w:rsidRDefault="001B22FB">
            <w:pPr>
              <w:pStyle w:val="ConsPlusNormal"/>
              <w:jc w:val="center"/>
            </w:pPr>
            <w:r>
              <w:t>31 декабря 2024 г.</w:t>
            </w:r>
          </w:p>
        </w:tc>
        <w:tc>
          <w:tcPr>
            <w:tcW w:w="3402" w:type="dxa"/>
          </w:tcPr>
          <w:p w:rsidR="00000000" w:rsidRDefault="001B22FB">
            <w:pPr>
              <w:pStyle w:val="ConsPlusNormal"/>
            </w:pPr>
            <w:r>
              <w:t>утверждение в установленном порядке федеральных целевых программ и ведомственных целевых программ;</w:t>
            </w:r>
          </w:p>
          <w:p w:rsidR="00000000" w:rsidRDefault="001B22FB">
            <w:pPr>
              <w:pStyle w:val="ConsPlusNormal"/>
            </w:pPr>
            <w:r>
              <w:t>формирование перечня федеральных целевых программ, подлежащих</w:t>
            </w:r>
            <w:r>
              <w:t xml:space="preserve"> финансированию за счет средств федерального бюджета на очередной финансовый год и на плановый период;</w:t>
            </w:r>
          </w:p>
          <w:p w:rsidR="00000000" w:rsidRDefault="001B22FB">
            <w:pPr>
              <w:pStyle w:val="ConsPlusNormal"/>
            </w:pPr>
            <w:r>
              <w:t>отчетные данные о ходе реализации федеральных целевых программ</w:t>
            </w:r>
          </w:p>
        </w:tc>
        <w:tc>
          <w:tcPr>
            <w:tcW w:w="2976" w:type="dxa"/>
          </w:tcPr>
          <w:p w:rsidR="00000000" w:rsidRDefault="001B22FB">
            <w:pPr>
              <w:pStyle w:val="ConsPlusNormal"/>
            </w:pPr>
            <w:r>
              <w:t>формирование перечня федеральных целевых программ;</w:t>
            </w:r>
          </w:p>
          <w:p w:rsidR="00000000" w:rsidRDefault="001B22FB">
            <w:pPr>
              <w:pStyle w:val="ConsPlusNormal"/>
            </w:pPr>
            <w:r>
              <w:t>мониторинг и оценка эффективности реали</w:t>
            </w:r>
            <w:r>
              <w:t>зации федеральных целевых программ</w:t>
            </w:r>
          </w:p>
        </w:tc>
        <w:tc>
          <w:tcPr>
            <w:tcW w:w="2771" w:type="dxa"/>
          </w:tcPr>
          <w:p w:rsidR="00000000" w:rsidRDefault="001B22FB">
            <w:pPr>
              <w:pStyle w:val="ConsPlusNormal"/>
            </w:pPr>
          </w:p>
        </w:tc>
      </w:tr>
      <w:tr w:rsidR="00000000">
        <w:tc>
          <w:tcPr>
            <w:tcW w:w="510" w:type="dxa"/>
          </w:tcPr>
          <w:p w:rsidR="00000000" w:rsidRDefault="001B22FB">
            <w:pPr>
              <w:pStyle w:val="ConsPlusNormal"/>
              <w:jc w:val="center"/>
            </w:pPr>
            <w:r>
              <w:t>62.</w:t>
            </w:r>
          </w:p>
        </w:tc>
        <w:tc>
          <w:tcPr>
            <w:tcW w:w="2410" w:type="dxa"/>
          </w:tcPr>
          <w:p w:rsidR="00000000" w:rsidRDefault="001B22FB">
            <w:pPr>
              <w:pStyle w:val="ConsPlusNormal"/>
            </w:pPr>
            <w:r>
              <w:t>Основное мероприятие 8.8. Научно-аналитическое обеспечение развития стратегического планирования и прогнозирования</w:t>
            </w:r>
          </w:p>
        </w:tc>
        <w:tc>
          <w:tcPr>
            <w:tcW w:w="1843" w:type="dxa"/>
          </w:tcPr>
          <w:p w:rsidR="00000000" w:rsidRDefault="001B22FB">
            <w:pPr>
              <w:pStyle w:val="ConsPlusNormal"/>
            </w:pPr>
            <w:r>
              <w:t>Минэкономразвития России</w:t>
            </w:r>
          </w:p>
        </w:tc>
        <w:tc>
          <w:tcPr>
            <w:tcW w:w="1134" w:type="dxa"/>
          </w:tcPr>
          <w:p w:rsidR="00000000" w:rsidRDefault="001B22FB">
            <w:pPr>
              <w:pStyle w:val="ConsPlusNormal"/>
              <w:jc w:val="center"/>
            </w:pPr>
            <w:r>
              <w:t>29 марта 2013 г.</w:t>
            </w:r>
          </w:p>
        </w:tc>
        <w:tc>
          <w:tcPr>
            <w:tcW w:w="1134" w:type="dxa"/>
          </w:tcPr>
          <w:p w:rsidR="00000000" w:rsidRDefault="001B22FB">
            <w:pPr>
              <w:pStyle w:val="ConsPlusNormal"/>
              <w:jc w:val="center"/>
            </w:pPr>
            <w:r>
              <w:t>31 декабря 2024 г.</w:t>
            </w:r>
          </w:p>
        </w:tc>
        <w:tc>
          <w:tcPr>
            <w:tcW w:w="3402" w:type="dxa"/>
          </w:tcPr>
          <w:p w:rsidR="00000000" w:rsidRDefault="001B22FB">
            <w:pPr>
              <w:pStyle w:val="ConsPlusNormal"/>
            </w:pPr>
            <w:r>
              <w:t>проведение научно-технических работ в сфере стратегического планирования, прогнозирования, экономического развития и инновационной экономики;</w:t>
            </w:r>
          </w:p>
          <w:p w:rsidR="00000000" w:rsidRDefault="001B22FB">
            <w:pPr>
              <w:pStyle w:val="ConsPlusNormal"/>
            </w:pPr>
            <w:r>
              <w:t>научное обеспечение реализации мероприятий подпрограммы и государственной программы в целом;</w:t>
            </w:r>
          </w:p>
          <w:p w:rsidR="00000000" w:rsidRDefault="001B22FB">
            <w:pPr>
              <w:pStyle w:val="ConsPlusNormal"/>
            </w:pPr>
            <w:r>
              <w:t>научно-методическое о</w:t>
            </w:r>
            <w:r>
              <w:t xml:space="preserve">беспечение организации проектной деятельности в органах власти, формирование и развитие в Российской Федерации единой системы обмена лучшими практиками применения проектного подхода в государственном управлении в соответствии с утвержденным Правительством </w:t>
            </w:r>
            <w:r>
              <w:t>Российской Федерации государственным заданием федеральному государственному бюджетному образовательному учреждению высшего образования "Российская академия народного хозяйства и государственной службы при Президенте Российской Федерации"</w:t>
            </w:r>
          </w:p>
        </w:tc>
        <w:tc>
          <w:tcPr>
            <w:tcW w:w="2976" w:type="dxa"/>
          </w:tcPr>
          <w:p w:rsidR="00000000" w:rsidRDefault="001B22FB">
            <w:pPr>
              <w:pStyle w:val="ConsPlusNormal"/>
            </w:pPr>
            <w:r>
              <w:t xml:space="preserve">совершенствование </w:t>
            </w:r>
            <w:r>
              <w:t>аналитического и статистического прогноза социально-экономического развития Российской Федерации;</w:t>
            </w:r>
          </w:p>
          <w:p w:rsidR="00000000" w:rsidRDefault="001B22FB">
            <w:pPr>
              <w:pStyle w:val="ConsPlusNormal"/>
            </w:pPr>
            <w:r>
              <w:t>выполнение прикладных экономических исследований федеральным государственным бюджетным образовательным учреждением высшего образования "Всероссийская академия</w:t>
            </w:r>
            <w:r>
              <w:t xml:space="preserve"> внешней торговли Министерства экономического развития Российской Федерации";</w:t>
            </w:r>
          </w:p>
          <w:p w:rsidR="00000000" w:rsidRDefault="001B22FB">
            <w:pPr>
              <w:pStyle w:val="ConsPlusNormal"/>
            </w:pPr>
            <w:r>
              <w:t>обеспечение деятельности Научно-образовательного центра проектного менеджмента федерального государственного бюджетного образовательного учреждения высшего образования "Российска</w:t>
            </w:r>
            <w:r>
              <w:t>я академия народного хозяйства и государственной службы при Президенте Российской Федерации" по разработке и реализации проектного управления в Российской Федерации</w:t>
            </w:r>
          </w:p>
        </w:tc>
        <w:tc>
          <w:tcPr>
            <w:tcW w:w="2771" w:type="dxa"/>
          </w:tcPr>
          <w:p w:rsidR="00000000" w:rsidRDefault="001B22FB">
            <w:pPr>
              <w:pStyle w:val="ConsPlusNormal"/>
            </w:pPr>
            <w:r>
              <w:t>среднее отклонение ключевых макроэкономических показателей</w:t>
            </w:r>
          </w:p>
        </w:tc>
      </w:tr>
      <w:tr w:rsidR="00000000">
        <w:tc>
          <w:tcPr>
            <w:tcW w:w="510" w:type="dxa"/>
          </w:tcPr>
          <w:p w:rsidR="00000000" w:rsidRDefault="001B22FB">
            <w:pPr>
              <w:pStyle w:val="ConsPlusNormal"/>
              <w:jc w:val="center"/>
            </w:pPr>
            <w:r>
              <w:t>63.</w:t>
            </w:r>
          </w:p>
        </w:tc>
        <w:tc>
          <w:tcPr>
            <w:tcW w:w="2410" w:type="dxa"/>
          </w:tcPr>
          <w:p w:rsidR="00000000" w:rsidRDefault="001B22FB">
            <w:pPr>
              <w:pStyle w:val="ConsPlusNormal"/>
            </w:pPr>
            <w:r>
              <w:t>8.D6. Федеральный проект "Ц</w:t>
            </w:r>
            <w:r>
              <w:t>ифровое государственное управление"</w:t>
            </w:r>
          </w:p>
        </w:tc>
        <w:tc>
          <w:tcPr>
            <w:tcW w:w="1843" w:type="dxa"/>
          </w:tcPr>
          <w:p w:rsidR="00000000" w:rsidRDefault="001B22FB">
            <w:pPr>
              <w:pStyle w:val="ConsPlusNormal"/>
            </w:pPr>
            <w:r>
              <w:t>Минэкономразвития России</w:t>
            </w:r>
          </w:p>
        </w:tc>
        <w:tc>
          <w:tcPr>
            <w:tcW w:w="1134" w:type="dxa"/>
          </w:tcPr>
          <w:p w:rsidR="00000000" w:rsidRDefault="001B22FB">
            <w:pPr>
              <w:pStyle w:val="ConsPlusNormal"/>
              <w:jc w:val="center"/>
            </w:pPr>
            <w:r>
              <w:t>1 января 2019 г.</w:t>
            </w:r>
          </w:p>
        </w:tc>
        <w:tc>
          <w:tcPr>
            <w:tcW w:w="1134" w:type="dxa"/>
          </w:tcPr>
          <w:p w:rsidR="00000000" w:rsidRDefault="001B22FB">
            <w:pPr>
              <w:pStyle w:val="ConsPlusNormal"/>
              <w:jc w:val="center"/>
            </w:pPr>
            <w:r>
              <w:t>31 декабря 2024 г.</w:t>
            </w:r>
          </w:p>
        </w:tc>
        <w:tc>
          <w:tcPr>
            <w:tcW w:w="3402" w:type="dxa"/>
          </w:tcPr>
          <w:p w:rsidR="00000000" w:rsidRDefault="001B22FB">
            <w:pPr>
              <w:pStyle w:val="ConsPlusNormal"/>
            </w:pPr>
            <w:r>
              <w:t>внедрены цифровые технологии и платформенные решения в сферах государственного управления и оказания государственных услуг</w:t>
            </w:r>
          </w:p>
        </w:tc>
        <w:tc>
          <w:tcPr>
            <w:tcW w:w="2976" w:type="dxa"/>
          </w:tcPr>
          <w:p w:rsidR="00000000" w:rsidRDefault="001B22FB">
            <w:pPr>
              <w:pStyle w:val="ConsPlusNormal"/>
            </w:pPr>
            <w:r>
              <w:t xml:space="preserve">формирование цифровой платформы для </w:t>
            </w:r>
            <w:r>
              <w:t>взаимодействия в сфере стратегического управления в целях согласованности действий участников стратегического планирования на всех уровнях государственного управления в достижении стратегических приоритетов;</w:t>
            </w:r>
          </w:p>
          <w:p w:rsidR="00000000" w:rsidRDefault="001B22FB">
            <w:pPr>
              <w:pStyle w:val="ConsPlusNormal"/>
            </w:pPr>
            <w:r>
              <w:t>создание цифровой аналитической платформы предос</w:t>
            </w:r>
            <w:r>
              <w:t>тавления статистических данных (включая проведение исследований)</w:t>
            </w:r>
          </w:p>
        </w:tc>
        <w:tc>
          <w:tcPr>
            <w:tcW w:w="2771" w:type="dxa"/>
          </w:tcPr>
          <w:p w:rsidR="00000000" w:rsidRDefault="001B22FB">
            <w:pPr>
              <w:pStyle w:val="ConsPlusNormal"/>
            </w:pPr>
          </w:p>
        </w:tc>
      </w:tr>
      <w:tr w:rsidR="00000000">
        <w:tc>
          <w:tcPr>
            <w:tcW w:w="16180" w:type="dxa"/>
            <w:gridSpan w:val="8"/>
          </w:tcPr>
          <w:p w:rsidR="00000000" w:rsidRDefault="001B22FB">
            <w:pPr>
              <w:pStyle w:val="ConsPlusNormal"/>
              <w:jc w:val="center"/>
              <w:outlineLvl w:val="2"/>
            </w:pPr>
            <w:hyperlink w:anchor="Par731" w:tooltip="ПАСПОРТ" w:history="1">
              <w:r>
                <w:rPr>
                  <w:color w:val="0000FF"/>
                </w:rPr>
                <w:t>Подпрограмма 9</w:t>
              </w:r>
            </w:hyperlink>
            <w:r>
              <w:t xml:space="preserve"> "Официальная статистика"</w:t>
            </w:r>
          </w:p>
        </w:tc>
      </w:tr>
      <w:tr w:rsidR="00000000">
        <w:tc>
          <w:tcPr>
            <w:tcW w:w="510" w:type="dxa"/>
          </w:tcPr>
          <w:p w:rsidR="00000000" w:rsidRDefault="001B22FB">
            <w:pPr>
              <w:pStyle w:val="ConsPlusNormal"/>
              <w:jc w:val="center"/>
            </w:pPr>
            <w:r>
              <w:t>64.</w:t>
            </w:r>
          </w:p>
        </w:tc>
        <w:tc>
          <w:tcPr>
            <w:tcW w:w="2410" w:type="dxa"/>
          </w:tcPr>
          <w:p w:rsidR="00000000" w:rsidRDefault="001B22FB">
            <w:pPr>
              <w:pStyle w:val="ConsPlusNormal"/>
            </w:pPr>
            <w:r>
              <w:t>Основное мероприятие 9.1. Обеспечение выполнения комплекса работ по реализации Федерального плана статистических работ</w:t>
            </w:r>
          </w:p>
        </w:tc>
        <w:tc>
          <w:tcPr>
            <w:tcW w:w="1843" w:type="dxa"/>
          </w:tcPr>
          <w:p w:rsidR="00000000" w:rsidRDefault="001B22FB">
            <w:pPr>
              <w:pStyle w:val="ConsPlusNormal"/>
            </w:pPr>
            <w:r>
              <w:t>Росстат</w:t>
            </w:r>
          </w:p>
        </w:tc>
        <w:tc>
          <w:tcPr>
            <w:tcW w:w="1134" w:type="dxa"/>
          </w:tcPr>
          <w:p w:rsidR="00000000" w:rsidRDefault="001B22FB">
            <w:pPr>
              <w:pStyle w:val="ConsPlusNormal"/>
              <w:jc w:val="center"/>
            </w:pPr>
            <w:r>
              <w:t>29 марта 2013 г.</w:t>
            </w:r>
          </w:p>
        </w:tc>
        <w:tc>
          <w:tcPr>
            <w:tcW w:w="1134" w:type="dxa"/>
          </w:tcPr>
          <w:p w:rsidR="00000000" w:rsidRDefault="001B22FB">
            <w:pPr>
              <w:pStyle w:val="ConsPlusNormal"/>
              <w:jc w:val="center"/>
            </w:pPr>
            <w:r>
              <w:t>31 декабря 2024 г.</w:t>
            </w:r>
          </w:p>
        </w:tc>
        <w:tc>
          <w:tcPr>
            <w:tcW w:w="3402" w:type="dxa"/>
          </w:tcPr>
          <w:p w:rsidR="00000000" w:rsidRDefault="001B22FB">
            <w:pPr>
              <w:pStyle w:val="ConsPlusNormal"/>
            </w:pPr>
            <w:r>
              <w:t>обеспечение формирования официальной статистической информации о социальных, экономических, д</w:t>
            </w:r>
            <w:r>
              <w:t>емографических, экологических и других общественных процессах в Российской Федерации в ходе выполнения более 600 работ на основе данных федеральных статистических наблюдений, административных данных, включая работы по ведению и развитию Статистического рег</w:t>
            </w:r>
            <w:r>
              <w:t>истра хозяйствующих субъектов Росстата, статистических отраслевых баз данных и регистров, разработке и внедрению общероссийских классификаторов технико-экономической и социальной информации, а также вспомогательные работы по созданию информационной базы;</w:t>
            </w:r>
          </w:p>
          <w:p w:rsidR="00000000" w:rsidRDefault="001B22FB">
            <w:pPr>
              <w:pStyle w:val="ConsPlusNormal"/>
            </w:pPr>
            <w:r>
              <w:t>ф</w:t>
            </w:r>
            <w:r>
              <w:t>ункционирование информационно-вычислительной системы Росстата в штатном режиме и использование новейших информационных систем, обеспечивающих потребности Росстата в средствах обработки информации;</w:t>
            </w:r>
          </w:p>
          <w:p w:rsidR="00000000" w:rsidRDefault="001B22FB">
            <w:pPr>
              <w:pStyle w:val="ConsPlusNormal"/>
            </w:pPr>
            <w:r>
              <w:t>обеспечение совершенствования статистического учета в сфере</w:t>
            </w:r>
            <w:r>
              <w:t xml:space="preserve"> туризма в целях получения детализированных данных, необходимых для планирования международной сопоставимости, оценки туристской индустрии;</w:t>
            </w:r>
          </w:p>
          <w:p w:rsidR="00000000" w:rsidRDefault="001B22FB">
            <w:pPr>
              <w:pStyle w:val="ConsPlusNormal"/>
            </w:pPr>
            <w:r>
              <w:t>сокращение сроков сбора статистической отчетности и обработки первичных статистических данных;</w:t>
            </w:r>
          </w:p>
          <w:p w:rsidR="00000000" w:rsidRDefault="001B22FB">
            <w:pPr>
              <w:pStyle w:val="ConsPlusNormal"/>
            </w:pPr>
            <w:r>
              <w:t>устранение дублирован</w:t>
            </w:r>
            <w:r>
              <w:t>ия показателей, получаемых от респондентов</w:t>
            </w:r>
          </w:p>
        </w:tc>
        <w:tc>
          <w:tcPr>
            <w:tcW w:w="2976" w:type="dxa"/>
          </w:tcPr>
          <w:p w:rsidR="00000000" w:rsidRDefault="001B22FB">
            <w:pPr>
              <w:pStyle w:val="ConsPlusNormal"/>
            </w:pPr>
            <w:r>
              <w:t>организация федеральных статистических наблюдений;</w:t>
            </w:r>
          </w:p>
          <w:p w:rsidR="00000000" w:rsidRDefault="001B22FB">
            <w:pPr>
              <w:pStyle w:val="ConsPlusNormal"/>
            </w:pPr>
            <w:r>
              <w:t>выполнение научно-исследовательских работ в целях совершенствования официальной статистической методологии;</w:t>
            </w:r>
          </w:p>
          <w:p w:rsidR="00000000" w:rsidRDefault="001B22FB">
            <w:pPr>
              <w:pStyle w:val="ConsPlusNormal"/>
            </w:pPr>
            <w:r>
              <w:t>обеспечение сопровождения Единой межведомственной инфо</w:t>
            </w:r>
            <w:r>
              <w:t>рмационно-статистической системы;</w:t>
            </w:r>
          </w:p>
          <w:p w:rsidR="00000000" w:rsidRDefault="001B22FB">
            <w:pPr>
              <w:pStyle w:val="ConsPlusNormal"/>
            </w:pPr>
            <w:r>
              <w:t>информационно-вычислительное сопровождение работ по сбору, обработке и распространению официальной статистической информации;</w:t>
            </w:r>
          </w:p>
          <w:p w:rsidR="00000000" w:rsidRDefault="001B22FB">
            <w:pPr>
              <w:pStyle w:val="ConsPlusNormal"/>
            </w:pPr>
            <w:r>
              <w:t>использование альтернативных данных для целей статистики;</w:t>
            </w:r>
          </w:p>
          <w:p w:rsidR="00000000" w:rsidRDefault="001B22FB">
            <w:pPr>
              <w:pStyle w:val="ConsPlusNormal"/>
            </w:pPr>
            <w:r>
              <w:t xml:space="preserve">использование административных данных </w:t>
            </w:r>
            <w:r>
              <w:t>для формирования официальной статистической информации;</w:t>
            </w:r>
          </w:p>
          <w:p w:rsidR="00000000" w:rsidRDefault="001B22FB">
            <w:pPr>
              <w:pStyle w:val="ConsPlusNormal"/>
            </w:pPr>
            <w:r>
              <w:t>сокращение числа форм федерального статистического наблюдения и форм ведомственной отчетности</w:t>
            </w:r>
          </w:p>
        </w:tc>
        <w:tc>
          <w:tcPr>
            <w:tcW w:w="2771" w:type="dxa"/>
          </w:tcPr>
          <w:p w:rsidR="00000000" w:rsidRDefault="001B22FB">
            <w:pPr>
              <w:pStyle w:val="ConsPlusNormal"/>
            </w:pPr>
            <w:r>
              <w:t xml:space="preserve">доля работ, включенных в Федеральный </w:t>
            </w:r>
            <w:hyperlink r:id="rId158" w:tooltip="Распоряжение Правительства РФ от 06.05.2008 N 671-р (ред. от 21.04.2020) &lt;Об утверждении Федерального плана статистических работ&gt; (вместе с &quot;Федеральным планом статистических работ&quot;)------------ Недействующая редакция{КонсультантПлюс}" w:history="1">
              <w:r>
                <w:rPr>
                  <w:color w:val="0000FF"/>
                </w:rPr>
                <w:t>план</w:t>
              </w:r>
            </w:hyperlink>
            <w:r>
              <w:t xml:space="preserve"> статистических работ, показатели по которым размещены в Единой межведомственной информационно-статистической системе в информационно-телекоммуникационной сети "Интернет", в </w:t>
            </w:r>
            <w:r>
              <w:t xml:space="preserve">общем количестве работ, включенных в Федеральный </w:t>
            </w:r>
            <w:hyperlink r:id="rId159" w:tooltip="Распоряжение Правительства РФ от 06.05.2008 N 671-р (ред. от 21.04.2020) &lt;Об утверждении Федерального плана статистических работ&gt; (вместе с &quot;Федеральным планом статистических работ&quot;)------------ Недействующая редакция{КонсультантПлюс}" w:history="1">
              <w:r>
                <w:rPr>
                  <w:color w:val="0000FF"/>
                </w:rPr>
                <w:t>план</w:t>
              </w:r>
            </w:hyperlink>
            <w:r>
              <w:t xml:space="preserve"> статистических работ, показатели по которым подлежат вк</w:t>
            </w:r>
            <w:r>
              <w:t>лючению в Единую межведомственную информационно-статистическую систему;</w:t>
            </w:r>
          </w:p>
          <w:p w:rsidR="00000000" w:rsidRDefault="001B22FB">
            <w:pPr>
              <w:pStyle w:val="ConsPlusNormal"/>
            </w:pPr>
            <w:r>
              <w:t>доля показателей, данные по которым опубликованы в Единой межведомственной информационно-статистической системе в сроки не позднее установленных Федеральным планом статистических работ</w:t>
            </w:r>
            <w:r>
              <w:t>, в общем количестве показателей, данные по которым опубликованы в Единой межведомственной информационно-статистической системе;</w:t>
            </w:r>
          </w:p>
          <w:p w:rsidR="00000000" w:rsidRDefault="001B22FB">
            <w:pPr>
              <w:pStyle w:val="ConsPlusNormal"/>
            </w:pPr>
            <w:r>
              <w:t>применение международно признанных статистических методологий и стандартов (заполняемость вопросников международных организаций</w:t>
            </w:r>
            <w:r>
              <w:t xml:space="preserve">, включенных в Федеральный </w:t>
            </w:r>
            <w:hyperlink r:id="rId160" w:tooltip="Распоряжение Правительства РФ от 06.05.2008 N 671-р (ред. от 21.04.2020) &lt;Об утверждении Федерального плана статистических работ&gt; (вместе с &quot;Федеральным планом статистических работ&quot;)------------ Недействующая редакция{КонсультантПлюс}" w:history="1">
              <w:r>
                <w:rPr>
                  <w:color w:val="0000FF"/>
                </w:rPr>
                <w:t>план</w:t>
              </w:r>
            </w:hyperlink>
            <w:r>
              <w:t xml:space="preserve"> статистических работ, и официальных вопросников Организации экономического со</w:t>
            </w:r>
            <w:r>
              <w:t>трудничества и развития);</w:t>
            </w:r>
          </w:p>
          <w:p w:rsidR="00000000" w:rsidRDefault="001B22FB">
            <w:pPr>
              <w:pStyle w:val="ConsPlusNormal"/>
            </w:pPr>
            <w:r>
              <w:t>доля отчетности, представляемой респондентами (крупными, средними предприятиями и некоммерческими организациями) в электронном виде</w:t>
            </w:r>
          </w:p>
        </w:tc>
      </w:tr>
      <w:tr w:rsidR="00000000">
        <w:tc>
          <w:tcPr>
            <w:tcW w:w="510" w:type="dxa"/>
          </w:tcPr>
          <w:p w:rsidR="00000000" w:rsidRDefault="001B22FB">
            <w:pPr>
              <w:pStyle w:val="ConsPlusNormal"/>
              <w:jc w:val="center"/>
            </w:pPr>
            <w:r>
              <w:t>65.</w:t>
            </w:r>
          </w:p>
        </w:tc>
        <w:tc>
          <w:tcPr>
            <w:tcW w:w="2410" w:type="dxa"/>
          </w:tcPr>
          <w:p w:rsidR="00000000" w:rsidRDefault="001B22FB">
            <w:pPr>
              <w:pStyle w:val="ConsPlusNormal"/>
            </w:pPr>
            <w:r>
              <w:t>Основное мероприятие 9.2. Подготовка, проведение и подведение итогов всероссийских переписей населения (микропереписей)</w:t>
            </w:r>
          </w:p>
        </w:tc>
        <w:tc>
          <w:tcPr>
            <w:tcW w:w="1843" w:type="dxa"/>
          </w:tcPr>
          <w:p w:rsidR="00000000" w:rsidRDefault="001B22FB">
            <w:pPr>
              <w:pStyle w:val="ConsPlusNormal"/>
            </w:pPr>
            <w:r>
              <w:t>Росстат</w:t>
            </w:r>
          </w:p>
        </w:tc>
        <w:tc>
          <w:tcPr>
            <w:tcW w:w="1134" w:type="dxa"/>
          </w:tcPr>
          <w:p w:rsidR="00000000" w:rsidRDefault="001B22FB">
            <w:pPr>
              <w:pStyle w:val="ConsPlusNormal"/>
              <w:jc w:val="center"/>
            </w:pPr>
            <w:r>
              <w:t>28 марта 2013 г.</w:t>
            </w:r>
          </w:p>
        </w:tc>
        <w:tc>
          <w:tcPr>
            <w:tcW w:w="1134" w:type="dxa"/>
          </w:tcPr>
          <w:p w:rsidR="00000000" w:rsidRDefault="001B22FB">
            <w:pPr>
              <w:pStyle w:val="ConsPlusNormal"/>
              <w:jc w:val="center"/>
            </w:pPr>
            <w:r>
              <w:t>31 декабря 2024 г.</w:t>
            </w:r>
          </w:p>
        </w:tc>
        <w:tc>
          <w:tcPr>
            <w:tcW w:w="3402" w:type="dxa"/>
          </w:tcPr>
          <w:p w:rsidR="00000000" w:rsidRDefault="001B22FB">
            <w:pPr>
              <w:pStyle w:val="ConsPlusNormal"/>
            </w:pPr>
            <w:r>
              <w:t>проведение Всероссийской переписи населения 2020 года;</w:t>
            </w:r>
          </w:p>
          <w:p w:rsidR="00000000" w:rsidRDefault="001B22FB">
            <w:pPr>
              <w:pStyle w:val="ConsPlusNormal"/>
            </w:pPr>
            <w:r>
              <w:t>подготовка к проведению микропереписи</w:t>
            </w:r>
            <w:r>
              <w:t xml:space="preserve"> населения 2025 года;</w:t>
            </w:r>
          </w:p>
          <w:p w:rsidR="00000000" w:rsidRDefault="001B22FB">
            <w:pPr>
              <w:pStyle w:val="ConsPlusNormal"/>
            </w:pPr>
            <w:r>
              <w:t>получение актуальной статистической информации о численности и социально-экономическом составе населения для ее использования при формировании бюджетов всех уровней, организации межбюджетных отношений, при разработке прогнозов социаль</w:t>
            </w:r>
            <w:r>
              <w:t>но-экономического развития Российской Федерации, программ социальной, демографической, национальной, молодежной и семейной политики страны и ее регионов и оценке их реализации, а также для проведения анализа текущих и перспективных демографических тенденци</w:t>
            </w:r>
            <w:r>
              <w:t>й</w:t>
            </w:r>
          </w:p>
        </w:tc>
        <w:tc>
          <w:tcPr>
            <w:tcW w:w="2976" w:type="dxa"/>
          </w:tcPr>
          <w:p w:rsidR="00000000" w:rsidRDefault="001B22FB">
            <w:pPr>
              <w:pStyle w:val="ConsPlusNormal"/>
            </w:pPr>
            <w:r>
              <w:t>выполнение научно-исследовательских и проектно-технологических работ для проведения Всероссийской переписи населения 2020 года и микропереписи населения 2025 года;</w:t>
            </w:r>
          </w:p>
          <w:p w:rsidR="00000000" w:rsidRDefault="001B22FB">
            <w:pPr>
              <w:pStyle w:val="ConsPlusNormal"/>
            </w:pPr>
            <w:r>
              <w:t>подготовка и проведение Всероссийской переписи населения 2020 года;</w:t>
            </w:r>
          </w:p>
          <w:p w:rsidR="00000000" w:rsidRDefault="001B22FB">
            <w:pPr>
              <w:pStyle w:val="ConsPlusNormal"/>
            </w:pPr>
            <w:r>
              <w:t>разработка нормативных</w:t>
            </w:r>
            <w:r>
              <w:t xml:space="preserve"> правовых актов об организации Всероссийской переписи населения 2020 года</w:t>
            </w:r>
          </w:p>
        </w:tc>
        <w:tc>
          <w:tcPr>
            <w:tcW w:w="2771" w:type="dxa"/>
          </w:tcPr>
          <w:p w:rsidR="00000000" w:rsidRDefault="001B22FB">
            <w:pPr>
              <w:pStyle w:val="ConsPlusNormal"/>
            </w:pPr>
          </w:p>
        </w:tc>
      </w:tr>
      <w:tr w:rsidR="00000000">
        <w:tc>
          <w:tcPr>
            <w:tcW w:w="510" w:type="dxa"/>
          </w:tcPr>
          <w:p w:rsidR="00000000" w:rsidRDefault="001B22FB">
            <w:pPr>
              <w:pStyle w:val="ConsPlusNormal"/>
              <w:jc w:val="center"/>
            </w:pPr>
            <w:r>
              <w:t>66.</w:t>
            </w:r>
          </w:p>
        </w:tc>
        <w:tc>
          <w:tcPr>
            <w:tcW w:w="2410" w:type="dxa"/>
          </w:tcPr>
          <w:p w:rsidR="00000000" w:rsidRDefault="001B22FB">
            <w:pPr>
              <w:pStyle w:val="ConsPlusNormal"/>
            </w:pPr>
            <w:r>
              <w:t>Основное мероприятие 9.3. Подготовка, проведение и подведение итогов всероссийских сельскохозяйственных переписей (микропереписей)</w:t>
            </w:r>
          </w:p>
        </w:tc>
        <w:tc>
          <w:tcPr>
            <w:tcW w:w="1843" w:type="dxa"/>
          </w:tcPr>
          <w:p w:rsidR="00000000" w:rsidRDefault="001B22FB">
            <w:pPr>
              <w:pStyle w:val="ConsPlusNormal"/>
            </w:pPr>
            <w:r>
              <w:t>Росстат</w:t>
            </w:r>
          </w:p>
        </w:tc>
        <w:tc>
          <w:tcPr>
            <w:tcW w:w="1134" w:type="dxa"/>
          </w:tcPr>
          <w:p w:rsidR="00000000" w:rsidRDefault="001B22FB">
            <w:pPr>
              <w:pStyle w:val="ConsPlusNormal"/>
              <w:jc w:val="center"/>
            </w:pPr>
            <w:r>
              <w:t>1 января 2014 г.</w:t>
            </w:r>
          </w:p>
        </w:tc>
        <w:tc>
          <w:tcPr>
            <w:tcW w:w="1134" w:type="dxa"/>
          </w:tcPr>
          <w:p w:rsidR="00000000" w:rsidRDefault="001B22FB">
            <w:pPr>
              <w:pStyle w:val="ConsPlusNormal"/>
              <w:jc w:val="center"/>
            </w:pPr>
            <w:r>
              <w:t>31 декабря 2024 г.</w:t>
            </w:r>
          </w:p>
        </w:tc>
        <w:tc>
          <w:tcPr>
            <w:tcW w:w="3402" w:type="dxa"/>
          </w:tcPr>
          <w:p w:rsidR="00000000" w:rsidRDefault="001B22FB">
            <w:pPr>
              <w:pStyle w:val="ConsPlusNormal"/>
            </w:pPr>
            <w:r>
              <w:t>п</w:t>
            </w:r>
            <w:r>
              <w:t>олучение статистической информации об основных характеристиках и структуре сельского хозяйства, о наличии и использовании его ресурсного потенциала по Российской Федерации, субъектам Российской Федерации и муниципальным образованиям на основе выборки не ме</w:t>
            </w:r>
            <w:r>
              <w:t>нее 30 процентов объектов сельскохозяйственной переписи (по итогам сельскохозяйственной микропереписи 2021 года);</w:t>
            </w:r>
          </w:p>
          <w:p w:rsidR="00000000" w:rsidRDefault="001B22FB">
            <w:pPr>
              <w:pStyle w:val="ConsPlusNormal"/>
            </w:pPr>
            <w:r>
              <w:t>получение статистической информации о видах экономической деятельности, наличии и использовании земельных ресурсов, структуре земель по землеп</w:t>
            </w:r>
            <w:r>
              <w:t>ользователям, посевных площадях и многолетних насаждениях по широкому перечню сельскохозяйственных культур, поголовье сельскохозяйственных животных по видам, о характеристике трудовых ресурсов, производственной инфраструктуре, технических средствах и техно</w:t>
            </w:r>
            <w:r>
              <w:t>логиях в разрезе категорий сельскохозяйственных производителей (по итогам всероссийских сельскохозяйственных переписей)</w:t>
            </w:r>
          </w:p>
        </w:tc>
        <w:tc>
          <w:tcPr>
            <w:tcW w:w="2976" w:type="dxa"/>
          </w:tcPr>
          <w:p w:rsidR="00000000" w:rsidRDefault="001B22FB">
            <w:pPr>
              <w:pStyle w:val="ConsPlusNormal"/>
            </w:pPr>
            <w:r>
              <w:t>разработка нормативных правовых актов об организации сельскохозяйственной микропереписи 2021 года;</w:t>
            </w:r>
          </w:p>
          <w:p w:rsidR="00000000" w:rsidRDefault="001B22FB">
            <w:pPr>
              <w:pStyle w:val="ConsPlusNormal"/>
            </w:pPr>
            <w:r>
              <w:t>выполнение научно-исследовательских и</w:t>
            </w:r>
            <w:r>
              <w:t xml:space="preserve"> проектно-технологических работ для проведения сельскохозяйственной микропереписи 2021 года;</w:t>
            </w:r>
          </w:p>
          <w:p w:rsidR="00000000" w:rsidRDefault="001B22FB">
            <w:pPr>
              <w:pStyle w:val="ConsPlusNormal"/>
            </w:pPr>
            <w:r>
              <w:t>организация подготовки, проведения и подведения итогов сельскохозяйственной микропереписи 2021 года;</w:t>
            </w:r>
          </w:p>
          <w:p w:rsidR="00000000" w:rsidRDefault="001B22FB">
            <w:pPr>
              <w:pStyle w:val="ConsPlusNormal"/>
            </w:pPr>
            <w:r>
              <w:t>проведение пилотного обследования с целью тестирования методологических и организационных вопросов микропереписи 2021 года, а также технологии сбора и автоматизированной обработки полученных данных;</w:t>
            </w:r>
          </w:p>
          <w:p w:rsidR="00000000" w:rsidRDefault="001B22FB">
            <w:pPr>
              <w:pStyle w:val="ConsPlusNormal"/>
            </w:pPr>
            <w:r>
              <w:t>информационно-вычислительное сопровождение работ по сбору</w:t>
            </w:r>
            <w:r>
              <w:t>, обработке и получению итогов микропереписи 2021 года;</w:t>
            </w:r>
          </w:p>
          <w:p w:rsidR="00000000" w:rsidRDefault="001B22FB">
            <w:pPr>
              <w:pStyle w:val="ConsPlusNormal"/>
            </w:pPr>
            <w:r>
              <w:t>подготовка к проведению Всероссийской сельскохозяйственной переписи 2026 года</w:t>
            </w:r>
          </w:p>
        </w:tc>
        <w:tc>
          <w:tcPr>
            <w:tcW w:w="2771" w:type="dxa"/>
          </w:tcPr>
          <w:p w:rsidR="00000000" w:rsidRDefault="001B22FB">
            <w:pPr>
              <w:pStyle w:val="ConsPlusNormal"/>
            </w:pPr>
            <w:r>
              <w:t>применение международно признанных статистических методологий и стандартов (заполняемость вопросников международных органи</w:t>
            </w:r>
            <w:r>
              <w:t xml:space="preserve">заций, включенных в Федеральный </w:t>
            </w:r>
            <w:hyperlink r:id="rId161" w:tooltip="Распоряжение Правительства РФ от 06.05.2008 N 671-р (ред. от 21.04.2020) &lt;Об утверждении Федерального плана статистических работ&gt; (вместе с &quot;Федеральным планом статистических работ&quot;)------------ Недействующая редакция{КонсультантПлюс}" w:history="1">
              <w:r>
                <w:rPr>
                  <w:color w:val="0000FF"/>
                </w:rPr>
                <w:t>план</w:t>
              </w:r>
            </w:hyperlink>
            <w:r>
              <w:t xml:space="preserve"> статистических работ, и официальных вопросников Организации экономическо</w:t>
            </w:r>
            <w:r>
              <w:t>го сотрудничества и развития)</w:t>
            </w:r>
          </w:p>
        </w:tc>
      </w:tr>
      <w:tr w:rsidR="00000000">
        <w:tc>
          <w:tcPr>
            <w:tcW w:w="510" w:type="dxa"/>
          </w:tcPr>
          <w:p w:rsidR="00000000" w:rsidRDefault="001B22FB">
            <w:pPr>
              <w:pStyle w:val="ConsPlusNormal"/>
              <w:jc w:val="center"/>
            </w:pPr>
            <w:r>
              <w:t>67.</w:t>
            </w:r>
          </w:p>
        </w:tc>
        <w:tc>
          <w:tcPr>
            <w:tcW w:w="2410" w:type="dxa"/>
          </w:tcPr>
          <w:p w:rsidR="00000000" w:rsidRDefault="001B22FB">
            <w:pPr>
              <w:pStyle w:val="ConsPlusNormal"/>
            </w:pPr>
            <w:r>
              <w:t>Основное мероприятие 9.4. Разработка базовых таблиц "затраты - выпуск" и подготовка, проведение и подведение итогов сплошного федерального статистического наблюдения за деятельностью субъектов малого и среднего предприним</w:t>
            </w:r>
            <w:r>
              <w:t>ательства</w:t>
            </w:r>
          </w:p>
        </w:tc>
        <w:tc>
          <w:tcPr>
            <w:tcW w:w="1843" w:type="dxa"/>
          </w:tcPr>
          <w:p w:rsidR="00000000" w:rsidRDefault="001B22FB">
            <w:pPr>
              <w:pStyle w:val="ConsPlusNormal"/>
            </w:pPr>
            <w:r>
              <w:t>Росстат</w:t>
            </w:r>
          </w:p>
        </w:tc>
        <w:tc>
          <w:tcPr>
            <w:tcW w:w="1134" w:type="dxa"/>
          </w:tcPr>
          <w:p w:rsidR="00000000" w:rsidRDefault="001B22FB">
            <w:pPr>
              <w:pStyle w:val="ConsPlusNormal"/>
              <w:jc w:val="center"/>
            </w:pPr>
            <w:r>
              <w:t>29 марта 2013 г.</w:t>
            </w:r>
          </w:p>
        </w:tc>
        <w:tc>
          <w:tcPr>
            <w:tcW w:w="1134" w:type="dxa"/>
          </w:tcPr>
          <w:p w:rsidR="00000000" w:rsidRDefault="001B22FB">
            <w:pPr>
              <w:pStyle w:val="ConsPlusNormal"/>
              <w:jc w:val="center"/>
            </w:pPr>
            <w:r>
              <w:t>31 декабря 2024 г.</w:t>
            </w:r>
          </w:p>
        </w:tc>
        <w:tc>
          <w:tcPr>
            <w:tcW w:w="3402" w:type="dxa"/>
          </w:tcPr>
          <w:p w:rsidR="00000000" w:rsidRDefault="001B22FB">
            <w:pPr>
              <w:pStyle w:val="ConsPlusNormal"/>
            </w:pPr>
            <w:r>
              <w:t>разработка базовых таблиц "затраты - выпуск" за 2021 год;</w:t>
            </w:r>
          </w:p>
          <w:p w:rsidR="00000000" w:rsidRDefault="001B22FB">
            <w:pPr>
              <w:pStyle w:val="ConsPlusNormal"/>
            </w:pPr>
            <w:r>
              <w:t>подведение итогов федерального статистического наблюдения за затратами на производство и продажу продукции (товаров, работ, услуг) для разработк</w:t>
            </w:r>
            <w:r>
              <w:t>и базовых таблиц "затраты - выпуск" за 2021 год;</w:t>
            </w:r>
          </w:p>
          <w:p w:rsidR="00000000" w:rsidRDefault="001B22FB">
            <w:pPr>
              <w:pStyle w:val="ConsPlusNormal"/>
            </w:pPr>
            <w:r>
              <w:t xml:space="preserve">создание необходимого информационного массива для реализации положений Федерального </w:t>
            </w:r>
            <w:hyperlink r:id="rId162" w:tooltip="Федеральный закон от 24.07.2007 N 209-ФЗ (ред. от 01.04.2020) &quot;О развитии малого и среднего предпринимательства в Российской Федерации&quot;{КонсультантПлюс}" w:history="1">
              <w:r>
                <w:rPr>
                  <w:color w:val="0000FF"/>
                </w:rPr>
                <w:t>закона</w:t>
              </w:r>
            </w:hyperlink>
            <w:r>
              <w:t xml:space="preserve"> "О развитии малого и среднего предпринимательства в Российской Федерации"</w:t>
            </w:r>
          </w:p>
        </w:tc>
        <w:tc>
          <w:tcPr>
            <w:tcW w:w="2976" w:type="dxa"/>
          </w:tcPr>
          <w:p w:rsidR="00000000" w:rsidRDefault="001B22FB">
            <w:pPr>
              <w:pStyle w:val="ConsPlusNormal"/>
            </w:pPr>
            <w:r>
              <w:t>разработка специализированного программного обеспечения, проведение автоматизированной обработки информации и научно-исследовательских работ для расчетов и согласования показателей базовых таблиц "затраты - выпуск";</w:t>
            </w:r>
          </w:p>
          <w:p w:rsidR="00000000" w:rsidRDefault="001B22FB">
            <w:pPr>
              <w:pStyle w:val="ConsPlusNormal"/>
            </w:pPr>
            <w:r>
              <w:t>подготовка и проведение федерального ста</w:t>
            </w:r>
            <w:r>
              <w:t>тистического наблюдения за затратами на производство и продажу продукции (товаров, работ, услуг) для разработки базовых таблиц "затраты - выпуск" за 2021 год;</w:t>
            </w:r>
          </w:p>
          <w:p w:rsidR="00000000" w:rsidRDefault="001B22FB">
            <w:pPr>
              <w:pStyle w:val="ConsPlusNormal"/>
            </w:pPr>
            <w:r>
              <w:t>подготовка и проведение сплошного федерального статистического наблюдения за деятельностью субъек</w:t>
            </w:r>
            <w:r>
              <w:t>тов малого и среднего предпринимательства и опубликование его итогов</w:t>
            </w:r>
          </w:p>
        </w:tc>
        <w:tc>
          <w:tcPr>
            <w:tcW w:w="2771" w:type="dxa"/>
          </w:tcPr>
          <w:p w:rsidR="00000000" w:rsidRDefault="001B22FB">
            <w:pPr>
              <w:pStyle w:val="ConsPlusNormal"/>
            </w:pPr>
            <w:r>
              <w:t>степень внедрения стандартов СНС-2008 в российскую статистическую практику</w:t>
            </w:r>
          </w:p>
        </w:tc>
      </w:tr>
      <w:tr w:rsidR="00000000">
        <w:tc>
          <w:tcPr>
            <w:tcW w:w="510" w:type="dxa"/>
          </w:tcPr>
          <w:p w:rsidR="00000000" w:rsidRDefault="001B22FB">
            <w:pPr>
              <w:pStyle w:val="ConsPlusNormal"/>
              <w:jc w:val="center"/>
            </w:pPr>
            <w:r>
              <w:t>68.</w:t>
            </w:r>
          </w:p>
        </w:tc>
        <w:tc>
          <w:tcPr>
            <w:tcW w:w="2410" w:type="dxa"/>
          </w:tcPr>
          <w:p w:rsidR="00000000" w:rsidRDefault="001B22FB">
            <w:pPr>
              <w:pStyle w:val="ConsPlusNormal"/>
            </w:pPr>
            <w:r>
              <w:t>Основное мероприятие 9.5. Организация системы федеральных статистических наблюдений по социально-демографич</w:t>
            </w:r>
            <w:r>
              <w:t>еским проблемам и мониторинга экономических потерь от смертности, заболеваемости и инвалидизации населения</w:t>
            </w:r>
          </w:p>
        </w:tc>
        <w:tc>
          <w:tcPr>
            <w:tcW w:w="1843" w:type="dxa"/>
          </w:tcPr>
          <w:p w:rsidR="00000000" w:rsidRDefault="001B22FB">
            <w:pPr>
              <w:pStyle w:val="ConsPlusNormal"/>
            </w:pPr>
            <w:r>
              <w:t>Росстат</w:t>
            </w:r>
          </w:p>
        </w:tc>
        <w:tc>
          <w:tcPr>
            <w:tcW w:w="1134" w:type="dxa"/>
          </w:tcPr>
          <w:p w:rsidR="00000000" w:rsidRDefault="001B22FB">
            <w:pPr>
              <w:pStyle w:val="ConsPlusNormal"/>
              <w:jc w:val="center"/>
            </w:pPr>
            <w:r>
              <w:t>29 марта 2013 г.</w:t>
            </w:r>
          </w:p>
        </w:tc>
        <w:tc>
          <w:tcPr>
            <w:tcW w:w="1134" w:type="dxa"/>
          </w:tcPr>
          <w:p w:rsidR="00000000" w:rsidRDefault="001B22FB">
            <w:pPr>
              <w:pStyle w:val="ConsPlusNormal"/>
              <w:jc w:val="center"/>
            </w:pPr>
            <w:r>
              <w:t>31 декабря 2024 г.</w:t>
            </w:r>
          </w:p>
        </w:tc>
        <w:tc>
          <w:tcPr>
            <w:tcW w:w="3402" w:type="dxa"/>
          </w:tcPr>
          <w:p w:rsidR="00000000" w:rsidRDefault="001B22FB">
            <w:pPr>
              <w:pStyle w:val="ConsPlusNormal"/>
            </w:pPr>
            <w:r>
              <w:t>обеспечение по</w:t>
            </w:r>
            <w:r>
              <w:t>лного набора индикаторов, формируемых по итогам выборочных наблюдений домашних хозяйств (населения) по социально-демографическим проблемам и характеризующих:</w:t>
            </w:r>
          </w:p>
          <w:p w:rsidR="00000000" w:rsidRDefault="001B22FB">
            <w:pPr>
              <w:pStyle w:val="ConsPlusNormal"/>
            </w:pPr>
            <w:r>
              <w:t xml:space="preserve">ход реализации </w:t>
            </w:r>
            <w:hyperlink r:id="rId163" w:tooltip="Указ Президента РФ от 09.10.2007 N 1351 (ред. от 01.07.2014) &quot;Об утверждении Концепции демографической политики Российской Федерации на период до 2025 года&quot;{КонсультантПлюс}" w:history="1">
              <w:r>
                <w:rPr>
                  <w:color w:val="0000FF"/>
                </w:rPr>
                <w:t>К</w:t>
              </w:r>
              <w:r>
                <w:rPr>
                  <w:color w:val="0000FF"/>
                </w:rPr>
                <w:t>онцепции</w:t>
              </w:r>
            </w:hyperlink>
            <w:r>
              <w:t xml:space="preserve"> демографической политики Российской Федерации на период до 2025 года и приоритетных национальных проектов (увеличение в 2,9 раза);</w:t>
            </w:r>
          </w:p>
          <w:p w:rsidR="00000000" w:rsidRDefault="001B22FB">
            <w:pPr>
              <w:pStyle w:val="ConsPlusNormal"/>
            </w:pPr>
            <w:r>
              <w:t>достижение целей в области устойчивого развития в рамках повестки дня в области устойчивого развития на период до</w:t>
            </w:r>
            <w:r>
              <w:t xml:space="preserve"> 2030 года, принятой 25 сентября 2015 года государствами - членами ООН;</w:t>
            </w:r>
          </w:p>
          <w:p w:rsidR="00000000" w:rsidRDefault="001B22FB">
            <w:pPr>
              <w:pStyle w:val="ConsPlusNormal"/>
            </w:pPr>
            <w:r>
              <w:t>прирост объема информации по итогам выборочных наблюдений домашних хозяйств (населения), размещенных в системе открытого доступа на официальном сайте Росстата в информационно-телекомму</w:t>
            </w:r>
            <w:r>
              <w:t>никационной сети "Интернет";</w:t>
            </w:r>
          </w:p>
          <w:p w:rsidR="00000000" w:rsidRDefault="001B22FB">
            <w:pPr>
              <w:pStyle w:val="ConsPlusNormal"/>
            </w:pPr>
            <w:r>
              <w:t>мониторинг показателей, предусмотренных Указом Президента Российской Федерации "О национальных целях и стратегических задачах развития Российской Федерации до 2024 года"</w:t>
            </w:r>
          </w:p>
        </w:tc>
        <w:tc>
          <w:tcPr>
            <w:tcW w:w="2976" w:type="dxa"/>
          </w:tcPr>
          <w:p w:rsidR="00000000" w:rsidRDefault="001B22FB">
            <w:pPr>
              <w:pStyle w:val="ConsPlusNormal"/>
            </w:pPr>
            <w:r>
              <w:t xml:space="preserve">организация и проведение комплексного наблюдения условий </w:t>
            </w:r>
            <w:r>
              <w:t>жизни населения, а также выборочных наблюдений:</w:t>
            </w:r>
          </w:p>
          <w:p w:rsidR="00000000" w:rsidRDefault="001B22FB">
            <w:pPr>
              <w:pStyle w:val="ConsPlusNormal"/>
            </w:pPr>
            <w:r>
              <w:t>использования суточного фонда времени населением;</w:t>
            </w:r>
          </w:p>
          <w:p w:rsidR="00000000" w:rsidRDefault="001B22FB">
            <w:pPr>
              <w:pStyle w:val="ConsPlusNormal"/>
            </w:pPr>
            <w:r>
              <w:t>репродуктивных планов населения;</w:t>
            </w:r>
          </w:p>
          <w:p w:rsidR="00000000" w:rsidRDefault="001B22FB">
            <w:pPr>
              <w:pStyle w:val="ConsPlusNormal"/>
            </w:pPr>
            <w:r>
              <w:t>о состоянии здоровья населения, рациона питания населения;</w:t>
            </w:r>
          </w:p>
          <w:p w:rsidR="00000000" w:rsidRDefault="001B22FB">
            <w:pPr>
              <w:pStyle w:val="ConsPlusNormal"/>
            </w:pPr>
            <w:r>
              <w:t>доходов населения и участия в социальных программах;</w:t>
            </w:r>
          </w:p>
          <w:p w:rsidR="00000000" w:rsidRDefault="001B22FB">
            <w:pPr>
              <w:pStyle w:val="ConsPlusNormal"/>
            </w:pPr>
            <w:r>
              <w:t>качества и до</w:t>
            </w:r>
            <w:r>
              <w:t>ступности услуг в сферах образования, здравоохранения и социального обслуживания, содействия занятости населения;</w:t>
            </w:r>
          </w:p>
          <w:p w:rsidR="00000000" w:rsidRDefault="001B22FB">
            <w:pPr>
              <w:pStyle w:val="ConsPlusNormal"/>
            </w:pPr>
            <w:r>
              <w:t>использования труда мигрантов;</w:t>
            </w:r>
          </w:p>
          <w:p w:rsidR="00000000" w:rsidRDefault="001B22FB">
            <w:pPr>
              <w:pStyle w:val="ConsPlusNormal"/>
            </w:pPr>
            <w:r>
              <w:t>участия населения в непрерывном образовании;</w:t>
            </w:r>
          </w:p>
          <w:p w:rsidR="00000000" w:rsidRDefault="001B22FB">
            <w:pPr>
              <w:pStyle w:val="ConsPlusNormal"/>
            </w:pPr>
            <w:r>
              <w:t>трудоустройства выпускников, получивших среднее профессиональное и</w:t>
            </w:r>
            <w:r>
              <w:t xml:space="preserve"> высшее образование;</w:t>
            </w:r>
          </w:p>
          <w:p w:rsidR="00000000" w:rsidRDefault="001B22FB">
            <w:pPr>
              <w:pStyle w:val="ConsPlusNormal"/>
            </w:pPr>
            <w:r>
              <w:t>потребительских предпочтений населения при покупке промышленных товаров;</w:t>
            </w:r>
          </w:p>
          <w:p w:rsidR="00000000" w:rsidRDefault="001B22FB">
            <w:pPr>
              <w:pStyle w:val="ConsPlusNormal"/>
            </w:pPr>
            <w:r>
              <w:t>формирование статистических показателей для федеральных проектов "Содействие занятости женщин - создание дошкольного образования для детей в возрасте до трех лет"</w:t>
            </w:r>
            <w:r>
              <w:t>, "Финансовая поддержка семей при рождении детей", "Старшее поколение", национального проекта "Демография", ведение мониторинга экономических потерь от смертности, заболеваемости и инвалидизации населения</w:t>
            </w:r>
          </w:p>
        </w:tc>
        <w:tc>
          <w:tcPr>
            <w:tcW w:w="2771" w:type="dxa"/>
          </w:tcPr>
          <w:p w:rsidR="00000000" w:rsidRDefault="001B22FB">
            <w:pPr>
              <w:pStyle w:val="ConsPlusNormal"/>
            </w:pPr>
            <w:r>
              <w:t xml:space="preserve">количество индикаторов хода реализации </w:t>
            </w:r>
            <w:hyperlink r:id="rId164" w:tooltip="Указ Президента РФ от 09.10.2007 N 1351 (ред. от 01.07.2014) &quot;Об утверждении Концепции демографической политики Российской Федерации на период до 2025 года&quot;{КонсультантПлюс}" w:history="1">
              <w:r>
                <w:rPr>
                  <w:color w:val="0000FF"/>
                </w:rPr>
                <w:t>Концепции</w:t>
              </w:r>
            </w:hyperlink>
            <w:r>
              <w:t xml:space="preserve"> демографической политики Российской Федерации на период до 2025 года и приоритетных национальных проектов, формируемых по итогам выборочных наблюдений домашних хозяйств (нас</w:t>
            </w:r>
            <w:r>
              <w:t>еления) по социально-демографическим проблемам, по отношению к 2012 году</w:t>
            </w:r>
          </w:p>
        </w:tc>
      </w:tr>
      <w:tr w:rsidR="00000000">
        <w:tc>
          <w:tcPr>
            <w:tcW w:w="510" w:type="dxa"/>
          </w:tcPr>
          <w:p w:rsidR="00000000" w:rsidRDefault="001B22FB">
            <w:pPr>
              <w:pStyle w:val="ConsPlusNormal"/>
              <w:jc w:val="center"/>
            </w:pPr>
            <w:r>
              <w:t>69.</w:t>
            </w:r>
          </w:p>
        </w:tc>
        <w:tc>
          <w:tcPr>
            <w:tcW w:w="2410" w:type="dxa"/>
          </w:tcPr>
          <w:p w:rsidR="00000000" w:rsidRDefault="001B22FB">
            <w:pPr>
              <w:pStyle w:val="ConsPlusNormal"/>
            </w:pPr>
            <w:r>
              <w:t>Основное мероприятие 9.6. Организация и проведение выборочных обследований отдельных аспектов занятости населения и оплаты труда</w:t>
            </w:r>
          </w:p>
        </w:tc>
        <w:tc>
          <w:tcPr>
            <w:tcW w:w="1843" w:type="dxa"/>
          </w:tcPr>
          <w:p w:rsidR="00000000" w:rsidRDefault="001B22FB">
            <w:pPr>
              <w:pStyle w:val="ConsPlusNormal"/>
            </w:pPr>
            <w:r>
              <w:t>Росстат</w:t>
            </w:r>
          </w:p>
        </w:tc>
        <w:tc>
          <w:tcPr>
            <w:tcW w:w="1134" w:type="dxa"/>
          </w:tcPr>
          <w:p w:rsidR="00000000" w:rsidRDefault="001B22FB">
            <w:pPr>
              <w:pStyle w:val="ConsPlusNormal"/>
              <w:jc w:val="center"/>
            </w:pPr>
            <w:r>
              <w:t>29 марта 2013 г.</w:t>
            </w:r>
          </w:p>
        </w:tc>
        <w:tc>
          <w:tcPr>
            <w:tcW w:w="1134" w:type="dxa"/>
          </w:tcPr>
          <w:p w:rsidR="00000000" w:rsidRDefault="001B22FB">
            <w:pPr>
              <w:pStyle w:val="ConsPlusNormal"/>
              <w:jc w:val="center"/>
            </w:pPr>
            <w:r>
              <w:t>31 декабря 2024 г.</w:t>
            </w:r>
          </w:p>
        </w:tc>
        <w:tc>
          <w:tcPr>
            <w:tcW w:w="3402" w:type="dxa"/>
          </w:tcPr>
          <w:p w:rsidR="00000000" w:rsidRDefault="001B22FB">
            <w:pPr>
              <w:pStyle w:val="ConsPlusNormal"/>
            </w:pPr>
            <w:r>
              <w:t>предоставление официальной статистической информации о численности и составе рабочей силы, занятых и безработных, потенциальной рабочей силы, численности лиц, производящих продукцию (в том числе сельскохозяйственную) для собственного потребления и (или) на</w:t>
            </w:r>
            <w:r>
              <w:t xml:space="preserve"> продажу, в соответствии с обновленными международными стандартами в области статистики трудовой деятельности, занятости и недоиспользования рабочей силы;</w:t>
            </w:r>
          </w:p>
          <w:p w:rsidR="00000000" w:rsidRDefault="001B22FB">
            <w:pPr>
              <w:pStyle w:val="ConsPlusNormal"/>
            </w:pPr>
            <w:r>
              <w:t>предоставление пользователям официальной статистической информации о средней заработной плате отдельн</w:t>
            </w:r>
            <w:r>
              <w:t>ых (целевых) категорий работников в сравнении со средней заработной платой работников в субъекте Российской Федерации путем ее размещения на официальном сайте Росстата в информационно-телекоммуникационной сети "Интернет"</w:t>
            </w:r>
          </w:p>
        </w:tc>
        <w:tc>
          <w:tcPr>
            <w:tcW w:w="2976" w:type="dxa"/>
          </w:tcPr>
          <w:p w:rsidR="00000000" w:rsidRDefault="001B22FB">
            <w:pPr>
              <w:pStyle w:val="ConsPlusNormal"/>
            </w:pPr>
            <w:r>
              <w:t>подготовка, проведение и публикация</w:t>
            </w:r>
            <w:r>
              <w:t xml:space="preserve"> итогов выборочных обследований рабочей силы;</w:t>
            </w:r>
          </w:p>
          <w:p w:rsidR="00000000" w:rsidRDefault="001B22FB">
            <w:pPr>
              <w:pStyle w:val="ConsPlusNormal"/>
            </w:pPr>
            <w:r>
              <w:t>подготовка, проведение и публикация итогов статистических наблюдений за средней заработной платой отдельных (целевых) категорий работников социальной сферы;</w:t>
            </w:r>
          </w:p>
          <w:p w:rsidR="00000000" w:rsidRDefault="001B22FB">
            <w:pPr>
              <w:pStyle w:val="ConsPlusNormal"/>
            </w:pPr>
            <w:r>
              <w:t>получение и публикация статистической информации, хар</w:t>
            </w:r>
            <w:r>
              <w:t>актеризующей занятость населения в домашних хозяйствах по производству сельскохозяйственной продукции</w:t>
            </w:r>
          </w:p>
        </w:tc>
        <w:tc>
          <w:tcPr>
            <w:tcW w:w="2771" w:type="dxa"/>
          </w:tcPr>
          <w:p w:rsidR="00000000" w:rsidRDefault="001B22FB">
            <w:pPr>
              <w:pStyle w:val="ConsPlusNormal"/>
            </w:pPr>
            <w:r>
              <w:t>полнота охвата показателей численности и состава рабочей силы, занятых, безработных, необходимых для предоставления в Организацию экономического сотруднич</w:t>
            </w:r>
            <w:r>
              <w:t>ества и развития, по отношению к общему числу показателей;</w:t>
            </w:r>
          </w:p>
          <w:p w:rsidR="00000000" w:rsidRDefault="001B22FB">
            <w:pPr>
              <w:pStyle w:val="ConsPlusNormal"/>
            </w:pPr>
            <w:r>
              <w:t>количество формируемых индикаторов программы Международной организации труда "Мониторинг и оценка прогресса достойного труда" в общем числе индикаторов</w:t>
            </w:r>
          </w:p>
        </w:tc>
      </w:tr>
      <w:tr w:rsidR="00000000">
        <w:tc>
          <w:tcPr>
            <w:tcW w:w="510" w:type="dxa"/>
          </w:tcPr>
          <w:p w:rsidR="00000000" w:rsidRDefault="001B22FB">
            <w:pPr>
              <w:pStyle w:val="ConsPlusNormal"/>
              <w:jc w:val="center"/>
            </w:pPr>
            <w:r>
              <w:t>70.</w:t>
            </w:r>
          </w:p>
        </w:tc>
        <w:tc>
          <w:tcPr>
            <w:tcW w:w="2410" w:type="dxa"/>
          </w:tcPr>
          <w:p w:rsidR="00000000" w:rsidRDefault="001B22FB">
            <w:pPr>
              <w:pStyle w:val="ConsPlusNormal"/>
            </w:pPr>
            <w:r>
              <w:t>Основное мероприятие 9.7. Развитие систе</w:t>
            </w:r>
            <w:r>
              <w:t>мы государственной статистики</w:t>
            </w:r>
          </w:p>
        </w:tc>
        <w:tc>
          <w:tcPr>
            <w:tcW w:w="1843" w:type="dxa"/>
          </w:tcPr>
          <w:p w:rsidR="00000000" w:rsidRDefault="001B22FB">
            <w:pPr>
              <w:pStyle w:val="ConsPlusNormal"/>
            </w:pPr>
            <w:r>
              <w:t>Росстат</w:t>
            </w:r>
          </w:p>
        </w:tc>
        <w:tc>
          <w:tcPr>
            <w:tcW w:w="1134" w:type="dxa"/>
          </w:tcPr>
          <w:p w:rsidR="00000000" w:rsidRDefault="001B22FB">
            <w:pPr>
              <w:pStyle w:val="ConsPlusNormal"/>
              <w:jc w:val="center"/>
            </w:pPr>
            <w:r>
              <w:t>28 марта 2013 г.</w:t>
            </w:r>
          </w:p>
        </w:tc>
        <w:tc>
          <w:tcPr>
            <w:tcW w:w="1134" w:type="dxa"/>
          </w:tcPr>
          <w:p w:rsidR="00000000" w:rsidRDefault="001B22FB">
            <w:pPr>
              <w:pStyle w:val="ConsPlusNormal"/>
              <w:jc w:val="center"/>
            </w:pPr>
            <w:r>
              <w:t>31 декабря 2021 г.</w:t>
            </w:r>
          </w:p>
        </w:tc>
        <w:tc>
          <w:tcPr>
            <w:tcW w:w="3402" w:type="dxa"/>
          </w:tcPr>
          <w:p w:rsidR="00000000" w:rsidRDefault="001B22FB">
            <w:pPr>
              <w:pStyle w:val="ConsPlusNormal"/>
            </w:pPr>
            <w:r>
              <w:t>развитие устойчивой системы государственной статистики, которая обеспечивала бы получение своевременных, всеобъемлющих и надежных данных об экономической и социальной ситуации в Росс</w:t>
            </w:r>
            <w:r>
              <w:t>ийской Федерации, необходимых государственным органам, деловым кругам и обществу для принятия обоснованных решений</w:t>
            </w:r>
          </w:p>
        </w:tc>
        <w:tc>
          <w:tcPr>
            <w:tcW w:w="2976" w:type="dxa"/>
          </w:tcPr>
          <w:p w:rsidR="00000000" w:rsidRDefault="001B22FB">
            <w:pPr>
              <w:pStyle w:val="ConsPlusNormal"/>
            </w:pPr>
            <w:r>
              <w:t>совершенствование методологии системы национальных счетов;</w:t>
            </w:r>
          </w:p>
          <w:p w:rsidR="00000000" w:rsidRDefault="001B22FB">
            <w:pPr>
              <w:pStyle w:val="ConsPlusNormal"/>
            </w:pPr>
            <w:r>
              <w:t>разработка методологических подходов поэтапного внедрения в статистическую практик</w:t>
            </w:r>
            <w:r>
              <w:t>у приоритетных счетов системы природно-экономического учета;</w:t>
            </w:r>
          </w:p>
          <w:p w:rsidR="00000000" w:rsidRDefault="001B22FB">
            <w:pPr>
              <w:pStyle w:val="ConsPlusNormal"/>
            </w:pPr>
            <w:r>
              <w:t>реализация комплекса мероприятий по централизации и оптимизации систем сбора, обработки и распространения официальной статистической информации;</w:t>
            </w:r>
          </w:p>
          <w:p w:rsidR="00000000" w:rsidRDefault="001B22FB">
            <w:pPr>
              <w:pStyle w:val="ConsPlusNormal"/>
            </w:pPr>
            <w:r>
              <w:t>модернизация структуры хранения данных и метаданны</w:t>
            </w:r>
            <w:r>
              <w:t>х показателей национальных и региональных счетов;</w:t>
            </w:r>
          </w:p>
          <w:p w:rsidR="00000000" w:rsidRDefault="001B22FB">
            <w:pPr>
              <w:pStyle w:val="ConsPlusNormal"/>
            </w:pPr>
            <w:r>
              <w:t>развитие централизованной системы обработки данных Росстата;</w:t>
            </w:r>
          </w:p>
          <w:p w:rsidR="00000000" w:rsidRDefault="001B22FB">
            <w:pPr>
              <w:pStyle w:val="ConsPlusNormal"/>
            </w:pPr>
            <w:r>
              <w:t>разработка концепции использования "больших данных" в государственной статистике;</w:t>
            </w:r>
          </w:p>
        </w:tc>
        <w:tc>
          <w:tcPr>
            <w:tcW w:w="2771" w:type="dxa"/>
          </w:tcPr>
          <w:p w:rsidR="00000000" w:rsidRDefault="001B22FB">
            <w:pPr>
              <w:pStyle w:val="ConsPlusNormal"/>
            </w:pPr>
            <w:r>
              <w:t>количество системных статистических работ, переведенных на це</w:t>
            </w:r>
            <w:r>
              <w:t>нтрализованную обработку первичной статистической информации;</w:t>
            </w:r>
          </w:p>
          <w:p w:rsidR="00000000" w:rsidRDefault="001B22FB">
            <w:pPr>
              <w:pStyle w:val="ConsPlusNormal"/>
            </w:pPr>
            <w:r>
              <w:t>степень внедрения стандартов СНС-2008 в российскую статистическую практику</w:t>
            </w:r>
          </w:p>
        </w:tc>
      </w:tr>
      <w:tr w:rsidR="00000000">
        <w:tc>
          <w:tcPr>
            <w:tcW w:w="510" w:type="dxa"/>
          </w:tcPr>
          <w:p w:rsidR="00000000" w:rsidRDefault="001B22FB">
            <w:pPr>
              <w:pStyle w:val="ConsPlusNormal"/>
            </w:pPr>
          </w:p>
        </w:tc>
        <w:tc>
          <w:tcPr>
            <w:tcW w:w="2410" w:type="dxa"/>
          </w:tcPr>
          <w:p w:rsidR="00000000" w:rsidRDefault="001B22FB">
            <w:pPr>
              <w:pStyle w:val="ConsPlusNormal"/>
            </w:pPr>
          </w:p>
        </w:tc>
        <w:tc>
          <w:tcPr>
            <w:tcW w:w="1843" w:type="dxa"/>
          </w:tcPr>
          <w:p w:rsidR="00000000" w:rsidRDefault="001B22FB">
            <w:pPr>
              <w:pStyle w:val="ConsPlusNormal"/>
            </w:pPr>
          </w:p>
        </w:tc>
        <w:tc>
          <w:tcPr>
            <w:tcW w:w="1134" w:type="dxa"/>
          </w:tcPr>
          <w:p w:rsidR="00000000" w:rsidRDefault="001B22FB">
            <w:pPr>
              <w:pStyle w:val="ConsPlusNormal"/>
            </w:pPr>
          </w:p>
        </w:tc>
        <w:tc>
          <w:tcPr>
            <w:tcW w:w="1134" w:type="dxa"/>
          </w:tcPr>
          <w:p w:rsidR="00000000" w:rsidRDefault="001B22FB">
            <w:pPr>
              <w:pStyle w:val="ConsPlusNormal"/>
            </w:pPr>
          </w:p>
        </w:tc>
        <w:tc>
          <w:tcPr>
            <w:tcW w:w="3402" w:type="dxa"/>
          </w:tcPr>
          <w:p w:rsidR="00000000" w:rsidRDefault="001B22FB">
            <w:pPr>
              <w:pStyle w:val="ConsPlusNormal"/>
            </w:pPr>
          </w:p>
        </w:tc>
        <w:tc>
          <w:tcPr>
            <w:tcW w:w="2976" w:type="dxa"/>
          </w:tcPr>
          <w:p w:rsidR="00000000" w:rsidRDefault="001B22FB">
            <w:pPr>
              <w:pStyle w:val="ConsPlusNormal"/>
            </w:pPr>
            <w:r>
              <w:t>модернизация существующих и внедрение новых корпоративных информационных решений на основе портальных технологий</w:t>
            </w:r>
            <w:r>
              <w:t>;</w:t>
            </w:r>
          </w:p>
          <w:p w:rsidR="00000000" w:rsidRDefault="001B22FB">
            <w:pPr>
              <w:pStyle w:val="ConsPlusNormal"/>
            </w:pPr>
            <w:r>
              <w:t>проведение комплекса организационно-методологических работ для обеспечения расчета показателей мониторинга целей устойчивого развития;</w:t>
            </w:r>
          </w:p>
          <w:p w:rsidR="00000000" w:rsidRDefault="001B22FB">
            <w:pPr>
              <w:pStyle w:val="ConsPlusNormal"/>
            </w:pPr>
            <w:r>
              <w:t>совершенствование методологии демографической статистики;</w:t>
            </w:r>
          </w:p>
          <w:p w:rsidR="00000000" w:rsidRDefault="001B22FB">
            <w:pPr>
              <w:pStyle w:val="ConsPlusNormal"/>
            </w:pPr>
            <w:r>
              <w:t>повышение квалификации сотрудников системы государственной ст</w:t>
            </w:r>
            <w:r>
              <w:t>атистики</w:t>
            </w:r>
          </w:p>
        </w:tc>
        <w:tc>
          <w:tcPr>
            <w:tcW w:w="2771" w:type="dxa"/>
          </w:tcPr>
          <w:p w:rsidR="00000000" w:rsidRDefault="001B22FB">
            <w:pPr>
              <w:pStyle w:val="ConsPlusNormal"/>
            </w:pPr>
          </w:p>
        </w:tc>
      </w:tr>
      <w:tr w:rsidR="00000000">
        <w:tc>
          <w:tcPr>
            <w:tcW w:w="510" w:type="dxa"/>
          </w:tcPr>
          <w:p w:rsidR="00000000" w:rsidRDefault="001B22FB">
            <w:pPr>
              <w:pStyle w:val="ConsPlusNormal"/>
              <w:jc w:val="center"/>
            </w:pPr>
            <w:r>
              <w:t>71.</w:t>
            </w:r>
          </w:p>
        </w:tc>
        <w:tc>
          <w:tcPr>
            <w:tcW w:w="2410" w:type="dxa"/>
          </w:tcPr>
          <w:p w:rsidR="00000000" w:rsidRDefault="001B22FB">
            <w:pPr>
              <w:pStyle w:val="ConsPlusNormal"/>
            </w:pPr>
            <w:r>
              <w:t>9.Р3. Федеральный проект "Старшее поколение"</w:t>
            </w:r>
          </w:p>
        </w:tc>
        <w:tc>
          <w:tcPr>
            <w:tcW w:w="1843" w:type="dxa"/>
          </w:tcPr>
          <w:p w:rsidR="00000000" w:rsidRDefault="001B22FB">
            <w:pPr>
              <w:pStyle w:val="ConsPlusNormal"/>
            </w:pPr>
            <w:r>
              <w:t>Росстат</w:t>
            </w:r>
          </w:p>
        </w:tc>
        <w:tc>
          <w:tcPr>
            <w:tcW w:w="1134" w:type="dxa"/>
          </w:tcPr>
          <w:p w:rsidR="00000000" w:rsidRDefault="001B22FB">
            <w:pPr>
              <w:pStyle w:val="ConsPlusNormal"/>
              <w:jc w:val="center"/>
            </w:pPr>
            <w:r>
              <w:t>1 января 2019 г.</w:t>
            </w:r>
          </w:p>
        </w:tc>
        <w:tc>
          <w:tcPr>
            <w:tcW w:w="1134" w:type="dxa"/>
          </w:tcPr>
          <w:p w:rsidR="00000000" w:rsidRDefault="001B22FB">
            <w:pPr>
              <w:pStyle w:val="ConsPlusNormal"/>
              <w:jc w:val="center"/>
            </w:pPr>
            <w:r>
              <w:t>31 декабря 2024 г.</w:t>
            </w:r>
          </w:p>
        </w:tc>
        <w:tc>
          <w:tcPr>
            <w:tcW w:w="3402" w:type="dxa"/>
          </w:tcPr>
          <w:p w:rsidR="00000000" w:rsidRDefault="001B22FB">
            <w:pPr>
              <w:pStyle w:val="ConsPlusNormal"/>
            </w:pPr>
            <w:r>
              <w:t>обеспечение формирования официальной статистической информации по показателю ожидаемой продолжительности здоровой жизни по результатам проведения выборо</w:t>
            </w:r>
            <w:r>
              <w:t>чного наблюдения состояния здоровья населения</w:t>
            </w:r>
          </w:p>
        </w:tc>
        <w:tc>
          <w:tcPr>
            <w:tcW w:w="2976" w:type="dxa"/>
          </w:tcPr>
          <w:p w:rsidR="00000000" w:rsidRDefault="001B22FB">
            <w:pPr>
              <w:pStyle w:val="ConsPlusNormal"/>
            </w:pPr>
            <w:r>
              <w:t>организация подготовки, проведения выборочного федерального статистического наблюдения состояния здоровья населения;</w:t>
            </w:r>
          </w:p>
          <w:p w:rsidR="00000000" w:rsidRDefault="001B22FB">
            <w:pPr>
              <w:pStyle w:val="ConsPlusNormal"/>
            </w:pPr>
            <w:r>
              <w:t>выполнение научно-исследовательских работ в целях совершенствования официальной статистической методологии;</w:t>
            </w:r>
          </w:p>
          <w:p w:rsidR="00000000" w:rsidRDefault="001B22FB">
            <w:pPr>
              <w:pStyle w:val="ConsPlusNormal"/>
            </w:pPr>
            <w:r>
              <w:t>сбор, обработка, подведение итогов и распространение официальной статистической информации о состоянии здоровья населения</w:t>
            </w:r>
          </w:p>
        </w:tc>
        <w:tc>
          <w:tcPr>
            <w:tcW w:w="2771" w:type="dxa"/>
          </w:tcPr>
          <w:p w:rsidR="00000000" w:rsidRDefault="001B22FB">
            <w:pPr>
              <w:pStyle w:val="ConsPlusNormal"/>
            </w:pPr>
          </w:p>
        </w:tc>
      </w:tr>
      <w:tr w:rsidR="00000000">
        <w:tc>
          <w:tcPr>
            <w:tcW w:w="16180" w:type="dxa"/>
            <w:gridSpan w:val="8"/>
          </w:tcPr>
          <w:p w:rsidR="00000000" w:rsidRDefault="001B22FB">
            <w:pPr>
              <w:pStyle w:val="ConsPlusNormal"/>
              <w:jc w:val="center"/>
              <w:outlineLvl w:val="2"/>
            </w:pPr>
            <w:hyperlink w:anchor="Par795" w:tooltip="ПАСПОРТ" w:history="1">
              <w:r>
                <w:rPr>
                  <w:color w:val="0000FF"/>
                </w:rPr>
                <w:t>Подпрограмма Б</w:t>
              </w:r>
            </w:hyperlink>
            <w:r>
              <w:t xml:space="preserve"> "Создание и развитие инновационного центра "Сколково"</w:t>
            </w:r>
          </w:p>
        </w:tc>
      </w:tr>
      <w:tr w:rsidR="00000000">
        <w:tc>
          <w:tcPr>
            <w:tcW w:w="510" w:type="dxa"/>
          </w:tcPr>
          <w:p w:rsidR="00000000" w:rsidRDefault="001B22FB">
            <w:pPr>
              <w:pStyle w:val="ConsPlusNormal"/>
              <w:jc w:val="center"/>
            </w:pPr>
            <w:r>
              <w:t>72.</w:t>
            </w:r>
          </w:p>
        </w:tc>
        <w:tc>
          <w:tcPr>
            <w:tcW w:w="2410" w:type="dxa"/>
          </w:tcPr>
          <w:p w:rsidR="00000000" w:rsidRDefault="001B22FB">
            <w:pPr>
              <w:pStyle w:val="ConsPlusNormal"/>
            </w:pPr>
            <w:r>
              <w:t>Основное мероприятие Б.1. Создание и развитие инновационной экосистемы, управление инфраструктурой инновационного центра "Сколково"</w:t>
            </w:r>
          </w:p>
        </w:tc>
        <w:tc>
          <w:tcPr>
            <w:tcW w:w="1843" w:type="dxa"/>
          </w:tcPr>
          <w:p w:rsidR="00000000" w:rsidRDefault="001B22FB">
            <w:pPr>
              <w:pStyle w:val="ConsPlusNormal"/>
            </w:pPr>
            <w:r>
              <w:t>Минфин России</w:t>
            </w:r>
          </w:p>
        </w:tc>
        <w:tc>
          <w:tcPr>
            <w:tcW w:w="1134" w:type="dxa"/>
          </w:tcPr>
          <w:p w:rsidR="00000000" w:rsidRDefault="001B22FB">
            <w:pPr>
              <w:pStyle w:val="ConsPlusNormal"/>
              <w:jc w:val="center"/>
            </w:pPr>
            <w:r>
              <w:t>29 марта 2013 г.</w:t>
            </w:r>
          </w:p>
        </w:tc>
        <w:tc>
          <w:tcPr>
            <w:tcW w:w="1134" w:type="dxa"/>
          </w:tcPr>
          <w:p w:rsidR="00000000" w:rsidRDefault="001B22FB">
            <w:pPr>
              <w:pStyle w:val="ConsPlusNormal"/>
              <w:jc w:val="center"/>
            </w:pPr>
            <w:r>
              <w:t>31 дека</w:t>
            </w:r>
            <w:r>
              <w:t>бря 2024 г.</w:t>
            </w:r>
          </w:p>
        </w:tc>
        <w:tc>
          <w:tcPr>
            <w:tcW w:w="3402" w:type="dxa"/>
          </w:tcPr>
          <w:p w:rsidR="00000000" w:rsidRDefault="001B22FB">
            <w:pPr>
              <w:pStyle w:val="ConsPlusNormal"/>
            </w:pPr>
            <w:r>
              <w:t>сформированная инновационная экосистема будет способствовать созданию интеллектуальной собственности и коммерциализации результатов исследовательской деятельности;</w:t>
            </w:r>
          </w:p>
          <w:p w:rsidR="00000000" w:rsidRDefault="001B22FB">
            <w:pPr>
              <w:pStyle w:val="ConsPlusNormal"/>
            </w:pPr>
            <w:r>
              <w:t>объем внебюджетного финансирования, привлеченного для реализации проекта за пери</w:t>
            </w:r>
            <w:r>
              <w:t>од с 2013 по 2024 годы, составит более 590 млрд. рублей (накопленным итогом), что сопоставимо по объемам с аналогичным показателем ведущих инновационных центров;</w:t>
            </w:r>
          </w:p>
          <w:p w:rsidR="00000000" w:rsidRDefault="001B22FB">
            <w:pPr>
              <w:pStyle w:val="ConsPlusNormal"/>
            </w:pPr>
            <w:r>
              <w:t>деятельность участников проекта "Сколково" и его партнеров будет способствовать реализации кру</w:t>
            </w:r>
            <w:r>
              <w:t>пными российскими компаниями инвестиционных проектов по технологической модернизации производства, сопровождаемых привлечением дополнительных инвестиций на российских и международных рынках капитала</w:t>
            </w:r>
          </w:p>
        </w:tc>
        <w:tc>
          <w:tcPr>
            <w:tcW w:w="2976" w:type="dxa"/>
          </w:tcPr>
          <w:p w:rsidR="00000000" w:rsidRDefault="001B22FB">
            <w:pPr>
              <w:pStyle w:val="ConsPlusNormal"/>
            </w:pPr>
            <w:r>
              <w:t>формирование условий и системы взаимодействия между элеме</w:t>
            </w:r>
            <w:r>
              <w:t>нтами инновационной экосистемы, обеспечивающих благоприятные условия для формирования идей, развития исследований и коммерциализации инновационных технологий;</w:t>
            </w:r>
          </w:p>
          <w:p w:rsidR="00000000" w:rsidRDefault="001B22FB">
            <w:pPr>
              <w:pStyle w:val="ConsPlusNormal"/>
            </w:pPr>
            <w:r>
              <w:t>формирование системы предоставления сервисов российским организациям в рамках инновационной экоси</w:t>
            </w:r>
            <w:r>
              <w:t>стемы;</w:t>
            </w:r>
          </w:p>
          <w:p w:rsidR="00000000" w:rsidRDefault="001B22FB">
            <w:pPr>
              <w:pStyle w:val="ConsPlusNormal"/>
            </w:pPr>
            <w:r>
              <w:t xml:space="preserve">обеспечение доступности сервисов за счет их предоставления как на территории инновационного центра "Сколково", так и за ее пределами, а также за счет развития сервисов, оказываемых на возмездной основе, и организации электронного доступа к сервисам </w:t>
            </w:r>
            <w:r>
              <w:t>с помощью онлайн-площадки;</w:t>
            </w:r>
          </w:p>
          <w:p w:rsidR="00000000" w:rsidRDefault="001B22FB">
            <w:pPr>
              <w:pStyle w:val="ConsPlusNormal"/>
            </w:pPr>
            <w:r>
              <w:t>вовлечение в инновационную экосистему талантливой молодежи;</w:t>
            </w:r>
          </w:p>
          <w:p w:rsidR="00000000" w:rsidRDefault="001B22FB">
            <w:pPr>
              <w:pStyle w:val="ConsPlusNormal"/>
            </w:pPr>
            <w:r>
              <w:t>сокращение издержек организаций на осуществление исследований, разработок и коммерциализацию их результатов за счет субсидирования части затрат на получение сервисов;</w:t>
            </w:r>
          </w:p>
          <w:p w:rsidR="00000000" w:rsidRDefault="001B22FB">
            <w:pPr>
              <w:pStyle w:val="ConsPlusNormal"/>
            </w:pPr>
            <w:r>
              <w:t>реализация программы управления городом и общегородскими программами</w:t>
            </w:r>
          </w:p>
        </w:tc>
        <w:tc>
          <w:tcPr>
            <w:tcW w:w="2771" w:type="dxa"/>
          </w:tcPr>
          <w:p w:rsidR="00000000" w:rsidRDefault="001B22FB">
            <w:pPr>
              <w:pStyle w:val="ConsPlusNormal"/>
            </w:pPr>
            <w:r>
              <w:t>выручка участников проекта "Сколково" от коммерциализации результатов исследовательской деятельности и выручка иных юридических лиц, полученная ими в результате использования сервисов;</w:t>
            </w:r>
          </w:p>
          <w:p w:rsidR="00000000" w:rsidRDefault="001B22FB">
            <w:pPr>
              <w:pStyle w:val="ConsPlusNormal"/>
            </w:pPr>
            <w:r>
              <w:t>вн</w:t>
            </w:r>
            <w:r>
              <w:t>ебюджетные инвестиции, привлеченные в проекты участников проекта "Сколково", а также внебюджетные инвестиции в иные юридические лица, привлеченные в результате использования сервисов</w:t>
            </w:r>
          </w:p>
        </w:tc>
      </w:tr>
      <w:tr w:rsidR="00000000">
        <w:tc>
          <w:tcPr>
            <w:tcW w:w="510" w:type="dxa"/>
          </w:tcPr>
          <w:p w:rsidR="00000000" w:rsidRDefault="001B22FB">
            <w:pPr>
              <w:pStyle w:val="ConsPlusNormal"/>
              <w:jc w:val="center"/>
            </w:pPr>
            <w:r>
              <w:t>73.</w:t>
            </w:r>
          </w:p>
        </w:tc>
        <w:tc>
          <w:tcPr>
            <w:tcW w:w="2410" w:type="dxa"/>
          </w:tcPr>
          <w:p w:rsidR="00000000" w:rsidRDefault="001B22FB">
            <w:pPr>
              <w:pStyle w:val="ConsPlusNormal"/>
            </w:pPr>
            <w:r>
              <w:t>Основное мероприятие Б.2. Создание и развитие Сколковского института</w:t>
            </w:r>
            <w:r>
              <w:t xml:space="preserve"> науки и технологий</w:t>
            </w:r>
          </w:p>
        </w:tc>
        <w:tc>
          <w:tcPr>
            <w:tcW w:w="1843" w:type="dxa"/>
          </w:tcPr>
          <w:p w:rsidR="00000000" w:rsidRDefault="001B22FB">
            <w:pPr>
              <w:pStyle w:val="ConsPlusNormal"/>
            </w:pPr>
            <w:r>
              <w:t>Минфин России</w:t>
            </w:r>
          </w:p>
        </w:tc>
        <w:tc>
          <w:tcPr>
            <w:tcW w:w="1134" w:type="dxa"/>
          </w:tcPr>
          <w:p w:rsidR="00000000" w:rsidRDefault="001B22FB">
            <w:pPr>
              <w:pStyle w:val="ConsPlusNormal"/>
              <w:jc w:val="center"/>
            </w:pPr>
            <w:r>
              <w:t>29 марта 2013 г.</w:t>
            </w:r>
          </w:p>
        </w:tc>
        <w:tc>
          <w:tcPr>
            <w:tcW w:w="1134" w:type="dxa"/>
          </w:tcPr>
          <w:p w:rsidR="00000000" w:rsidRDefault="001B22FB">
            <w:pPr>
              <w:pStyle w:val="ConsPlusNormal"/>
              <w:jc w:val="center"/>
            </w:pPr>
            <w:r>
              <w:t>31 декабря 2024 г.</w:t>
            </w:r>
          </w:p>
        </w:tc>
        <w:tc>
          <w:tcPr>
            <w:tcW w:w="3402" w:type="dxa"/>
          </w:tcPr>
          <w:p w:rsidR="00000000" w:rsidRDefault="001B22FB">
            <w:pPr>
              <w:pStyle w:val="ConsPlusNormal"/>
            </w:pPr>
            <w:r>
              <w:t>к 2024 году автономная некоммерческая образовательная организация высшего образования "Сколковский институт науки и технологий":</w:t>
            </w:r>
          </w:p>
          <w:p w:rsidR="00000000" w:rsidRDefault="001B22FB">
            <w:pPr>
              <w:pStyle w:val="ConsPlusNormal"/>
            </w:pPr>
            <w:r>
              <w:t>сформирует международную среду, привлекательную для работ</w:t>
            </w:r>
            <w:r>
              <w:t>ы конкурентоспособных коллективов российских и зарубежных ведущих ученых и молодых перспективных исследователей, обеспечивающих высокий уровень научной деятельности и конкурентоспособность результатов на мировом уровне, способствующую развитию технологичес</w:t>
            </w:r>
            <w:r>
              <w:t>кого предпринимательства, созданию проектных команд и стартап-компаний на территории Российской Федерации;</w:t>
            </w:r>
          </w:p>
          <w:p w:rsidR="00000000" w:rsidRDefault="001B22FB">
            <w:pPr>
              <w:pStyle w:val="ConsPlusNormal"/>
            </w:pPr>
            <w:r>
              <w:t>создаст целостную систему подготовки кадров для высокотехнологичных отраслей экономики, в том числе по международным стандартам;</w:t>
            </w:r>
          </w:p>
          <w:p w:rsidR="00000000" w:rsidRDefault="001B22FB">
            <w:pPr>
              <w:pStyle w:val="ConsPlusNormal"/>
            </w:pPr>
            <w:r>
              <w:t>количество выпускник</w:t>
            </w:r>
            <w:r>
              <w:t>ов автономной некоммерческой образовательной организации высшего образования "Сколковский институт науки и технологий" к 2024 году составит не менее 2000 человек (накопленным итогом);</w:t>
            </w:r>
          </w:p>
        </w:tc>
        <w:tc>
          <w:tcPr>
            <w:tcW w:w="2976" w:type="dxa"/>
          </w:tcPr>
          <w:p w:rsidR="00000000" w:rsidRDefault="001B22FB">
            <w:pPr>
              <w:pStyle w:val="ConsPlusNormal"/>
            </w:pPr>
            <w:r>
              <w:t>развитие научно-образовательного и инновационного комплекса автономной н</w:t>
            </w:r>
            <w:r>
              <w:t>екоммерческой образовательной организации высшего образования "Сколковский институт науки и технологий" как основного источника компетенций и кадров для развития корпоративных исследований и инновационного предпринимательства на территории инновационного ц</w:t>
            </w:r>
            <w:r>
              <w:t>ентра "Сколково" при поддержке со стороны Массачусетского Технологического Института</w:t>
            </w:r>
          </w:p>
        </w:tc>
        <w:tc>
          <w:tcPr>
            <w:tcW w:w="2771" w:type="dxa"/>
          </w:tcPr>
          <w:p w:rsidR="00000000" w:rsidRDefault="001B22FB">
            <w:pPr>
              <w:pStyle w:val="ConsPlusNormal"/>
            </w:pPr>
            <w:r>
              <w:t>доля выпускников автономной некоммерческой образовательной организации высшего образования "Сколковский институт науки и технологий", вовлеченных в инновационную деятельно</w:t>
            </w:r>
            <w:r>
              <w:t>сть;</w:t>
            </w:r>
          </w:p>
          <w:p w:rsidR="00000000" w:rsidRDefault="001B22FB">
            <w:pPr>
              <w:pStyle w:val="ConsPlusNormal"/>
            </w:pPr>
            <w:r>
              <w:t>удельное число публикаций, индексируемых в базах данных WEB of Science, Scopus, приходящихся на одного работника из числа профессорско-преподавательского состава автономной некоммерческой образовательной организации высшего образования "Сколковский ин</w:t>
            </w:r>
            <w:r>
              <w:t>ститут науки и технологий"</w:t>
            </w:r>
          </w:p>
        </w:tc>
      </w:tr>
      <w:tr w:rsidR="00000000">
        <w:tc>
          <w:tcPr>
            <w:tcW w:w="510" w:type="dxa"/>
          </w:tcPr>
          <w:p w:rsidR="00000000" w:rsidRDefault="001B22FB">
            <w:pPr>
              <w:pStyle w:val="ConsPlusNormal"/>
            </w:pPr>
          </w:p>
        </w:tc>
        <w:tc>
          <w:tcPr>
            <w:tcW w:w="2410" w:type="dxa"/>
          </w:tcPr>
          <w:p w:rsidR="00000000" w:rsidRDefault="001B22FB">
            <w:pPr>
              <w:pStyle w:val="ConsPlusNormal"/>
            </w:pPr>
          </w:p>
        </w:tc>
        <w:tc>
          <w:tcPr>
            <w:tcW w:w="1843" w:type="dxa"/>
          </w:tcPr>
          <w:p w:rsidR="00000000" w:rsidRDefault="001B22FB">
            <w:pPr>
              <w:pStyle w:val="ConsPlusNormal"/>
            </w:pPr>
          </w:p>
        </w:tc>
        <w:tc>
          <w:tcPr>
            <w:tcW w:w="1134" w:type="dxa"/>
          </w:tcPr>
          <w:p w:rsidR="00000000" w:rsidRDefault="001B22FB">
            <w:pPr>
              <w:pStyle w:val="ConsPlusNormal"/>
            </w:pPr>
          </w:p>
        </w:tc>
        <w:tc>
          <w:tcPr>
            <w:tcW w:w="1134" w:type="dxa"/>
          </w:tcPr>
          <w:p w:rsidR="00000000" w:rsidRDefault="001B22FB">
            <w:pPr>
              <w:pStyle w:val="ConsPlusNormal"/>
            </w:pPr>
          </w:p>
        </w:tc>
        <w:tc>
          <w:tcPr>
            <w:tcW w:w="3402" w:type="dxa"/>
          </w:tcPr>
          <w:p w:rsidR="00000000" w:rsidRDefault="001B22FB">
            <w:pPr>
              <w:pStyle w:val="ConsPlusNormal"/>
            </w:pPr>
            <w:r>
              <w:t>удельное число публикаций, индексируемых в базах данных WEB of Science, Scopus, приходящихся на одного работника из числа профессорско-преподавательского состава автономной некоммерческой образовательной организации высшего образования "Сколковский институ</w:t>
            </w:r>
            <w:r>
              <w:t>т науки и технологий", достигнет значения 5,3, что соответствует уровню публикационной активности ведущих молодых международных университетов</w:t>
            </w:r>
          </w:p>
        </w:tc>
        <w:tc>
          <w:tcPr>
            <w:tcW w:w="2976" w:type="dxa"/>
          </w:tcPr>
          <w:p w:rsidR="00000000" w:rsidRDefault="001B22FB">
            <w:pPr>
              <w:pStyle w:val="ConsPlusNormal"/>
            </w:pPr>
          </w:p>
        </w:tc>
        <w:tc>
          <w:tcPr>
            <w:tcW w:w="2771" w:type="dxa"/>
          </w:tcPr>
          <w:p w:rsidR="00000000" w:rsidRDefault="001B22FB">
            <w:pPr>
              <w:pStyle w:val="ConsPlusNormal"/>
            </w:pPr>
          </w:p>
        </w:tc>
      </w:tr>
      <w:tr w:rsidR="00000000">
        <w:tc>
          <w:tcPr>
            <w:tcW w:w="510" w:type="dxa"/>
          </w:tcPr>
          <w:p w:rsidR="00000000" w:rsidRDefault="001B22FB">
            <w:pPr>
              <w:pStyle w:val="ConsPlusNormal"/>
              <w:jc w:val="center"/>
            </w:pPr>
            <w:r>
              <w:t>74.</w:t>
            </w:r>
          </w:p>
        </w:tc>
        <w:tc>
          <w:tcPr>
            <w:tcW w:w="2410" w:type="dxa"/>
          </w:tcPr>
          <w:p w:rsidR="00000000" w:rsidRDefault="001B22FB">
            <w:pPr>
              <w:pStyle w:val="ConsPlusNormal"/>
            </w:pPr>
            <w:r>
              <w:t>Основное мероприятие Б.3. Создание и управление физической инфраструктурой инновационного центра "Сколково"</w:t>
            </w:r>
          </w:p>
        </w:tc>
        <w:tc>
          <w:tcPr>
            <w:tcW w:w="1843" w:type="dxa"/>
          </w:tcPr>
          <w:p w:rsidR="00000000" w:rsidRDefault="001B22FB">
            <w:pPr>
              <w:pStyle w:val="ConsPlusNormal"/>
            </w:pPr>
            <w:r>
              <w:t>Минфин России</w:t>
            </w:r>
          </w:p>
        </w:tc>
        <w:tc>
          <w:tcPr>
            <w:tcW w:w="1134" w:type="dxa"/>
          </w:tcPr>
          <w:p w:rsidR="00000000" w:rsidRDefault="001B22FB">
            <w:pPr>
              <w:pStyle w:val="ConsPlusNormal"/>
              <w:jc w:val="center"/>
            </w:pPr>
            <w:r>
              <w:t>29 марта 2013 г.</w:t>
            </w:r>
          </w:p>
        </w:tc>
        <w:tc>
          <w:tcPr>
            <w:tcW w:w="1134" w:type="dxa"/>
          </w:tcPr>
          <w:p w:rsidR="00000000" w:rsidRDefault="001B22FB">
            <w:pPr>
              <w:pStyle w:val="ConsPlusNormal"/>
              <w:jc w:val="center"/>
            </w:pPr>
            <w:r>
              <w:t>31 декабря 2016 г.</w:t>
            </w:r>
          </w:p>
        </w:tc>
        <w:tc>
          <w:tcPr>
            <w:tcW w:w="3402" w:type="dxa"/>
          </w:tcPr>
          <w:p w:rsidR="00000000" w:rsidRDefault="001B22FB">
            <w:pPr>
              <w:pStyle w:val="ConsPlusNormal"/>
            </w:pPr>
            <w:r>
              <w:t>построено более 278 тыс. кв. м объектов инфраструктуры, из которых не менее 102 тыс. кв. м - за счет средств частных инвесторов - партнеров, инвестирующих в строительство объектов на территории инновационн</w:t>
            </w:r>
            <w:r>
              <w:t>ого центра "Сколково";</w:t>
            </w:r>
          </w:p>
          <w:p w:rsidR="00000000" w:rsidRDefault="001B22FB">
            <w:pPr>
              <w:pStyle w:val="ConsPlusNormal"/>
            </w:pPr>
            <w:r>
              <w:t>введен в эксплуатацию комплекс "Технопарк";</w:t>
            </w:r>
          </w:p>
          <w:p w:rsidR="00000000" w:rsidRDefault="001B22FB">
            <w:pPr>
              <w:pStyle w:val="ConsPlusNormal"/>
            </w:pPr>
            <w:r>
              <w:t>завершено строительство внутригородских систем инженерно-технического обеспечения;</w:t>
            </w:r>
          </w:p>
          <w:p w:rsidR="00000000" w:rsidRDefault="001B22FB">
            <w:pPr>
              <w:pStyle w:val="ConsPlusNormal"/>
            </w:pPr>
            <w:r>
              <w:t>на территории инновационного центра "Сколково" созданы все объекты инфраструктуры и сервисы, необходимые д</w:t>
            </w:r>
            <w:r>
              <w:t>ля переезда участников проекта создания и обеспечения функционирования инновационного центра "Сколково";</w:t>
            </w:r>
          </w:p>
          <w:p w:rsidR="00000000" w:rsidRDefault="001B22FB">
            <w:pPr>
              <w:pStyle w:val="ConsPlusNormal"/>
            </w:pPr>
            <w:r>
              <w:t>созданы ключевые элементы инновационного города, более 100 участников размещены на территории инновационного центра "Сколково"</w:t>
            </w:r>
          </w:p>
        </w:tc>
        <w:tc>
          <w:tcPr>
            <w:tcW w:w="2976" w:type="dxa"/>
          </w:tcPr>
          <w:p w:rsidR="00000000" w:rsidRDefault="001B22FB">
            <w:pPr>
              <w:pStyle w:val="ConsPlusNormal"/>
            </w:pPr>
            <w:r>
              <w:t>строительство объектов н</w:t>
            </w:r>
            <w:r>
              <w:t>едвижимости;</w:t>
            </w:r>
          </w:p>
          <w:p w:rsidR="00000000" w:rsidRDefault="001B22FB">
            <w:pPr>
              <w:pStyle w:val="ConsPlusNormal"/>
            </w:pPr>
            <w:r>
              <w:t>реализация программы управления городом и общегородскими программами</w:t>
            </w:r>
          </w:p>
        </w:tc>
        <w:tc>
          <w:tcPr>
            <w:tcW w:w="2771" w:type="dxa"/>
          </w:tcPr>
          <w:p w:rsidR="00000000" w:rsidRDefault="001B22FB">
            <w:pPr>
              <w:pStyle w:val="ConsPlusNormal"/>
            </w:pPr>
            <w:r>
              <w:t>объем частных инвестиций, привлеченных в инновационную экосистему инновационного центра "Сколково", включая инвестиции в проекты компаний-участников и автономной некоммерческ</w:t>
            </w:r>
            <w:r>
              <w:t>ой образовательной организации высшего образования "Сколковский институт науки и технологий";</w:t>
            </w:r>
          </w:p>
          <w:p w:rsidR="00000000" w:rsidRDefault="001B22FB">
            <w:pPr>
              <w:pStyle w:val="ConsPlusNormal"/>
            </w:pPr>
            <w:r>
              <w:t>коэффициент пригодности инновационного центра "Сколково" для жизни и работы (коэффициент счастья)</w:t>
            </w:r>
          </w:p>
        </w:tc>
      </w:tr>
      <w:tr w:rsidR="00000000">
        <w:tc>
          <w:tcPr>
            <w:tcW w:w="16180" w:type="dxa"/>
            <w:gridSpan w:val="8"/>
          </w:tcPr>
          <w:p w:rsidR="00000000" w:rsidRDefault="001B22FB">
            <w:pPr>
              <w:pStyle w:val="ConsPlusNormal"/>
              <w:jc w:val="center"/>
              <w:outlineLvl w:val="2"/>
            </w:pPr>
            <w:hyperlink w:anchor="Par934" w:tooltip="ПАСПОРТ" w:history="1">
              <w:r>
                <w:rPr>
                  <w:color w:val="0000FF"/>
                </w:rPr>
                <w:t>Подпрограмма Д</w:t>
              </w:r>
            </w:hyperlink>
            <w:r>
              <w:t xml:space="preserve"> "Энергосбере</w:t>
            </w:r>
            <w:r>
              <w:t>жение и повышение энергетической эффективности"</w:t>
            </w:r>
          </w:p>
        </w:tc>
      </w:tr>
      <w:tr w:rsidR="00000000">
        <w:tc>
          <w:tcPr>
            <w:tcW w:w="510" w:type="dxa"/>
          </w:tcPr>
          <w:p w:rsidR="00000000" w:rsidRDefault="001B22FB">
            <w:pPr>
              <w:pStyle w:val="ConsPlusNormal"/>
              <w:jc w:val="center"/>
            </w:pPr>
            <w:r>
              <w:t>75.</w:t>
            </w:r>
          </w:p>
        </w:tc>
        <w:tc>
          <w:tcPr>
            <w:tcW w:w="2410" w:type="dxa"/>
          </w:tcPr>
          <w:p w:rsidR="00000000" w:rsidRDefault="001B22FB">
            <w:pPr>
              <w:pStyle w:val="ConsPlusNormal"/>
            </w:pPr>
            <w:r>
              <w:t>Основное мероприятие Д.1. Формирование институтов и инфраструктуры по энергосбережению и повышению энергетической эффективности</w:t>
            </w:r>
          </w:p>
        </w:tc>
        <w:tc>
          <w:tcPr>
            <w:tcW w:w="1843" w:type="dxa"/>
          </w:tcPr>
          <w:p w:rsidR="00000000" w:rsidRDefault="001B22FB">
            <w:pPr>
              <w:pStyle w:val="ConsPlusNormal"/>
            </w:pPr>
            <w:r>
              <w:t>Минэкономразвития России</w:t>
            </w:r>
          </w:p>
        </w:tc>
        <w:tc>
          <w:tcPr>
            <w:tcW w:w="1134" w:type="dxa"/>
          </w:tcPr>
          <w:p w:rsidR="00000000" w:rsidRDefault="001B22FB">
            <w:pPr>
              <w:pStyle w:val="ConsPlusNormal"/>
              <w:jc w:val="center"/>
            </w:pPr>
            <w:r>
              <w:t>1 января 2019 г.</w:t>
            </w:r>
          </w:p>
        </w:tc>
        <w:tc>
          <w:tcPr>
            <w:tcW w:w="1134" w:type="dxa"/>
          </w:tcPr>
          <w:p w:rsidR="00000000" w:rsidRDefault="001B22FB">
            <w:pPr>
              <w:pStyle w:val="ConsPlusNormal"/>
              <w:jc w:val="center"/>
            </w:pPr>
            <w:r>
              <w:t>31 декабря 2024 г.</w:t>
            </w:r>
          </w:p>
        </w:tc>
        <w:tc>
          <w:tcPr>
            <w:tcW w:w="3402" w:type="dxa"/>
          </w:tcPr>
          <w:p w:rsidR="00000000" w:rsidRDefault="001B22FB">
            <w:pPr>
              <w:pStyle w:val="ConsPlusNormal"/>
            </w:pPr>
            <w:r>
              <w:t>совершенствование системы управления в области энергосбережения и повышения энергетической эффективности на уровне федеральных органов исполнительной власти, организаций с государственным участием, субъектов Российской Федерации;</w:t>
            </w:r>
          </w:p>
          <w:p w:rsidR="00000000" w:rsidRDefault="001B22FB">
            <w:pPr>
              <w:pStyle w:val="ConsPlusNormal"/>
            </w:pPr>
            <w:r>
              <w:t>формирование системного по</w:t>
            </w:r>
            <w:r>
              <w:t>дхода к реализации мероприятий (проектов) в области энергосбережения и повышения энергетической эффективности в субъектах Российской Федерации;</w:t>
            </w:r>
          </w:p>
          <w:p w:rsidR="00000000" w:rsidRDefault="001B22FB">
            <w:pPr>
              <w:pStyle w:val="ConsPlusNormal"/>
            </w:pPr>
            <w:r>
              <w:t xml:space="preserve">создание региональных институтов развития в области энергосбережения и повышения энергетической эффективности в </w:t>
            </w:r>
            <w:r>
              <w:t>субъектах Российской Федерации</w:t>
            </w:r>
          </w:p>
        </w:tc>
        <w:tc>
          <w:tcPr>
            <w:tcW w:w="2976" w:type="dxa"/>
          </w:tcPr>
          <w:p w:rsidR="00000000" w:rsidRDefault="001B22FB">
            <w:pPr>
              <w:pStyle w:val="ConsPlusNormal"/>
            </w:pPr>
            <w:r>
              <w:t>содействие формированию и включению в число показателей государственных программ Российской Федерации показателей в области энергосбережения и повышения энергетической эффективности с учетом лучших международных практик;</w:t>
            </w:r>
          </w:p>
          <w:p w:rsidR="00000000" w:rsidRDefault="001B22FB">
            <w:pPr>
              <w:pStyle w:val="ConsPlusNormal"/>
            </w:pPr>
            <w:r>
              <w:t>соде</w:t>
            </w:r>
            <w:r>
              <w:t>йствие формированию и включению в число ключевых показателей эффективности для высших управленческих кадров организаций с государственным участием показателя (показателей) в области энергосбережения и повышения энергетической эффективности;</w:t>
            </w:r>
          </w:p>
          <w:p w:rsidR="00000000" w:rsidRDefault="001B22FB">
            <w:pPr>
              <w:pStyle w:val="ConsPlusNormal"/>
            </w:pPr>
            <w:r>
              <w:t>совершенствован</w:t>
            </w:r>
            <w:r>
              <w:t>ие и внедрение в деятельность Минэкономразвития России системы рейтингования субъектов Российской Федерации в области энергосбережения и повышения энергетической эффективности, учитывающей создание и функционирование современной системы управления в рассма</w:t>
            </w:r>
            <w:r>
              <w:t>триваемой области</w:t>
            </w:r>
          </w:p>
        </w:tc>
        <w:tc>
          <w:tcPr>
            <w:tcW w:w="2771" w:type="dxa"/>
          </w:tcPr>
          <w:p w:rsidR="00000000" w:rsidRDefault="001B22FB">
            <w:pPr>
              <w:pStyle w:val="ConsPlusNormal"/>
            </w:pPr>
            <w:r>
              <w:t>количество нормативных правовых актов, разработанных Минэкономразвития России (в разработке которых Минэкономразвития России приняло участие), направленных на создание благоприятных условий и снижение административных и иных барьеров в це</w:t>
            </w:r>
            <w:r>
              <w:t>лях привлечения инвестиций в область энергосбережения и повышения энергетической эффективности в Российской Федерации, нарастающим итогом;</w:t>
            </w:r>
          </w:p>
          <w:p w:rsidR="00000000" w:rsidRDefault="001B22FB">
            <w:pPr>
              <w:pStyle w:val="ConsPlusNormal"/>
            </w:pPr>
            <w:r>
              <w:t>доля профильных отраслевых государственных программ Российской Федерации и субъектов Российской Федерации, а также со</w:t>
            </w:r>
            <w:r>
              <w:t>ответствующих программ хозяйственных обществ, в уставных капиталах которых доля участия субъекта Российской Федерации превышает 50 процентов, а также их дочерних обществ, содержащих показатели в области энергосбережения и повышения энергетической эффективн</w:t>
            </w:r>
            <w:r>
              <w:t>ости</w:t>
            </w:r>
          </w:p>
        </w:tc>
      </w:tr>
      <w:tr w:rsidR="00000000">
        <w:tc>
          <w:tcPr>
            <w:tcW w:w="510" w:type="dxa"/>
          </w:tcPr>
          <w:p w:rsidR="00000000" w:rsidRDefault="001B22FB">
            <w:pPr>
              <w:pStyle w:val="ConsPlusNormal"/>
              <w:jc w:val="center"/>
            </w:pPr>
            <w:r>
              <w:t>76.</w:t>
            </w:r>
          </w:p>
        </w:tc>
        <w:tc>
          <w:tcPr>
            <w:tcW w:w="2410" w:type="dxa"/>
          </w:tcPr>
          <w:p w:rsidR="00000000" w:rsidRDefault="001B22FB">
            <w:pPr>
              <w:pStyle w:val="ConsPlusNormal"/>
            </w:pPr>
            <w:r>
              <w:t>Основное мероприятие Д.2. Обеспечение привлечения инвестиций в мероприятия (проекты) в области энергосбережения и повышения энергетической эффективности, в том числе в субъектах Российской Федерации</w:t>
            </w:r>
          </w:p>
        </w:tc>
        <w:tc>
          <w:tcPr>
            <w:tcW w:w="1843" w:type="dxa"/>
          </w:tcPr>
          <w:p w:rsidR="00000000" w:rsidRDefault="001B22FB">
            <w:pPr>
              <w:pStyle w:val="ConsPlusNormal"/>
            </w:pPr>
            <w:r>
              <w:t>Минэкономразвития России</w:t>
            </w:r>
          </w:p>
        </w:tc>
        <w:tc>
          <w:tcPr>
            <w:tcW w:w="1134" w:type="dxa"/>
          </w:tcPr>
          <w:p w:rsidR="00000000" w:rsidRDefault="001B22FB">
            <w:pPr>
              <w:pStyle w:val="ConsPlusNormal"/>
              <w:jc w:val="center"/>
            </w:pPr>
            <w:r>
              <w:t>1 января 2019 г.</w:t>
            </w:r>
          </w:p>
        </w:tc>
        <w:tc>
          <w:tcPr>
            <w:tcW w:w="1134" w:type="dxa"/>
          </w:tcPr>
          <w:p w:rsidR="00000000" w:rsidRDefault="001B22FB">
            <w:pPr>
              <w:pStyle w:val="ConsPlusNormal"/>
              <w:jc w:val="center"/>
            </w:pPr>
            <w:r>
              <w:t>31 декабря 2024 г.</w:t>
            </w:r>
          </w:p>
        </w:tc>
        <w:tc>
          <w:tcPr>
            <w:tcW w:w="3402" w:type="dxa"/>
          </w:tcPr>
          <w:p w:rsidR="00000000" w:rsidRDefault="001B22FB">
            <w:pPr>
              <w:pStyle w:val="ConsPlusNormal"/>
            </w:pPr>
            <w:r>
              <w:t>внесение в установленном порядке нормативных правовых актов, направленных на совершенствование условий ведения бизнеса в Российской Федерации в области энергосбережения и повышения энергетической эффективности;</w:t>
            </w:r>
          </w:p>
          <w:p w:rsidR="00000000" w:rsidRDefault="001B22FB">
            <w:pPr>
              <w:pStyle w:val="ConsPlusNormal"/>
            </w:pPr>
            <w:r>
              <w:t xml:space="preserve">снижение административных </w:t>
            </w:r>
            <w:r>
              <w:t>барьеров для ведения бизнеса в Российской Федерации в области энергосбережения и повышения энергетической эффективности;</w:t>
            </w:r>
          </w:p>
          <w:p w:rsidR="00000000" w:rsidRDefault="001B22FB">
            <w:pPr>
              <w:pStyle w:val="ConsPlusNormal"/>
            </w:pPr>
            <w:r>
              <w:t>содействие привлечению инвестиций в область энергосбережения и повышения энергетической эффективности в Российской Федерации, а также у</w:t>
            </w:r>
            <w:r>
              <w:t>лучшение инвестиционного климата для инвесторов;</w:t>
            </w:r>
          </w:p>
          <w:p w:rsidR="00000000" w:rsidRDefault="001B22FB">
            <w:pPr>
              <w:pStyle w:val="ConsPlusNormal"/>
            </w:pPr>
            <w:r>
              <w:t>взаимодействие с российскими и иностранными компаниями, органами власти зарубежных государств в части активизации двустороннего инвестиционного сотрудничества</w:t>
            </w:r>
          </w:p>
        </w:tc>
        <w:tc>
          <w:tcPr>
            <w:tcW w:w="2976" w:type="dxa"/>
          </w:tcPr>
          <w:p w:rsidR="00000000" w:rsidRDefault="001B22FB">
            <w:pPr>
              <w:pStyle w:val="ConsPlusNormal"/>
            </w:pPr>
            <w:r>
              <w:t>участие в разработке и разработка нормативных пр</w:t>
            </w:r>
            <w:r>
              <w:t>авовых актов в области стимулирования внедрения наилучших доступных технологий;</w:t>
            </w:r>
          </w:p>
          <w:p w:rsidR="00000000" w:rsidRDefault="001B22FB">
            <w:pPr>
              <w:pStyle w:val="ConsPlusNormal"/>
            </w:pPr>
            <w:r>
              <w:t>утверждение методических рекомендаций по подготовке и реализации типовых комплексных проектов в области энергосбережения и повышения энергетической эффективности, реализуемых с</w:t>
            </w:r>
            <w:r>
              <w:t xml:space="preserve"> привлечением внебюджетных средств</w:t>
            </w:r>
          </w:p>
        </w:tc>
        <w:tc>
          <w:tcPr>
            <w:tcW w:w="2771" w:type="dxa"/>
          </w:tcPr>
          <w:p w:rsidR="00000000" w:rsidRDefault="001B22FB">
            <w:pPr>
              <w:pStyle w:val="ConsPlusNormal"/>
            </w:pPr>
            <w:r>
              <w:t>количество нормативных правовых актов, разработанных Минэкономразвития России (в разработке которых Минэкономразвития России приняло участие), направленных на создание благоприятных условий и снижение административных и и</w:t>
            </w:r>
            <w:r>
              <w:t>ных барьеров в целях привлечения инвестиций в область энергосбережения и повышения энергетической эффективности в Российской Федерации, нарастающим итогом;</w:t>
            </w:r>
          </w:p>
          <w:p w:rsidR="00000000" w:rsidRDefault="001B22FB">
            <w:pPr>
              <w:pStyle w:val="ConsPlusNormal"/>
            </w:pPr>
            <w:r>
              <w:t>прирост объема заключенных энергосервисных договоров (контрактов) в бюджетном секторе по отношению к</w:t>
            </w:r>
            <w:r>
              <w:t xml:space="preserve"> предыдущему году</w:t>
            </w:r>
          </w:p>
        </w:tc>
      </w:tr>
      <w:tr w:rsidR="00000000">
        <w:tc>
          <w:tcPr>
            <w:tcW w:w="510" w:type="dxa"/>
          </w:tcPr>
          <w:p w:rsidR="00000000" w:rsidRDefault="001B22FB">
            <w:pPr>
              <w:pStyle w:val="ConsPlusNormal"/>
              <w:jc w:val="center"/>
            </w:pPr>
            <w:r>
              <w:t>77.</w:t>
            </w:r>
          </w:p>
        </w:tc>
        <w:tc>
          <w:tcPr>
            <w:tcW w:w="2410" w:type="dxa"/>
          </w:tcPr>
          <w:p w:rsidR="00000000" w:rsidRDefault="001B22FB">
            <w:pPr>
              <w:pStyle w:val="ConsPlusNormal"/>
            </w:pPr>
            <w:r>
              <w:t>Основное мероприятие Д.3. Информационное обеспечение государственной политики в области энергосбережения и повышения энергетической эффективности</w:t>
            </w:r>
          </w:p>
        </w:tc>
        <w:tc>
          <w:tcPr>
            <w:tcW w:w="1843" w:type="dxa"/>
          </w:tcPr>
          <w:p w:rsidR="00000000" w:rsidRDefault="001B22FB">
            <w:pPr>
              <w:pStyle w:val="ConsPlusNormal"/>
            </w:pPr>
            <w:r>
              <w:t>Минэкономразвития России</w:t>
            </w:r>
          </w:p>
        </w:tc>
        <w:tc>
          <w:tcPr>
            <w:tcW w:w="1134" w:type="dxa"/>
          </w:tcPr>
          <w:p w:rsidR="00000000" w:rsidRDefault="001B22FB">
            <w:pPr>
              <w:pStyle w:val="ConsPlusNormal"/>
              <w:jc w:val="center"/>
            </w:pPr>
            <w:r>
              <w:t>1 января 2019 г.</w:t>
            </w:r>
          </w:p>
        </w:tc>
        <w:tc>
          <w:tcPr>
            <w:tcW w:w="1134" w:type="dxa"/>
          </w:tcPr>
          <w:p w:rsidR="00000000" w:rsidRDefault="001B22FB">
            <w:pPr>
              <w:pStyle w:val="ConsPlusNormal"/>
              <w:jc w:val="center"/>
            </w:pPr>
            <w:r>
              <w:t>31 декабря 2024 г.</w:t>
            </w:r>
          </w:p>
        </w:tc>
        <w:tc>
          <w:tcPr>
            <w:tcW w:w="3402" w:type="dxa"/>
          </w:tcPr>
          <w:p w:rsidR="00000000" w:rsidRDefault="001B22FB">
            <w:pPr>
              <w:pStyle w:val="ConsPlusNormal"/>
            </w:pPr>
            <w:r>
              <w:t>обеспечение осведомленност</w:t>
            </w:r>
            <w:r>
              <w:t>и населения, организаций - крупных потребителей энергетических ресурсов, федеральных и региональных органов исполнительной власти, органов местного самоуправления об изменениях в государственной политике в области энергосбережения и повышения энергетическо</w:t>
            </w:r>
            <w:r>
              <w:t>й эффективности, о результатах ее реализации;</w:t>
            </w:r>
          </w:p>
          <w:p w:rsidR="00000000" w:rsidRDefault="001B22FB">
            <w:pPr>
              <w:pStyle w:val="ConsPlusNormal"/>
            </w:pPr>
            <w:r>
              <w:t>получение информации о лучших мировых практиках в области энергосбережения и повышения энергетической эффективности</w:t>
            </w:r>
          </w:p>
        </w:tc>
        <w:tc>
          <w:tcPr>
            <w:tcW w:w="2976" w:type="dxa"/>
          </w:tcPr>
          <w:p w:rsidR="00000000" w:rsidRDefault="001B22FB">
            <w:pPr>
              <w:pStyle w:val="ConsPlusNormal"/>
            </w:pPr>
            <w:r>
              <w:t>сопровождение, эксплуатация и совершенствование государственной информационной системы в облас</w:t>
            </w:r>
            <w:r>
              <w:t>ти энергосбережения и повышения энергетической эффективности;</w:t>
            </w:r>
          </w:p>
          <w:p w:rsidR="00000000" w:rsidRDefault="001B22FB">
            <w:pPr>
              <w:pStyle w:val="ConsPlusNormal"/>
            </w:pPr>
            <w:r>
              <w:t>подготовка и распространение ежегодного государственного доклада о состоянии энергосбережения и повышения энергетической эффективности;</w:t>
            </w:r>
          </w:p>
          <w:p w:rsidR="00000000" w:rsidRDefault="001B22FB">
            <w:pPr>
              <w:pStyle w:val="ConsPlusNormal"/>
            </w:pPr>
            <w:r>
              <w:t xml:space="preserve">международное сотрудничество в области энергосбережения и </w:t>
            </w:r>
            <w:r>
              <w:t>повышения энергетической эффективности</w:t>
            </w:r>
          </w:p>
        </w:tc>
        <w:tc>
          <w:tcPr>
            <w:tcW w:w="2771" w:type="dxa"/>
          </w:tcPr>
          <w:p w:rsidR="00000000" w:rsidRDefault="001B22FB">
            <w:pPr>
              <w:pStyle w:val="ConsPlusNormal"/>
            </w:pPr>
            <w:r>
              <w:t>доля субъектов Российской Федерации, использующих в своей текущей деятельности по управлению энергосбережением и повышением энергетической эффективности государственную информационную систему в области энергосбережени</w:t>
            </w:r>
            <w:r>
              <w:t>я и повышения энергетической эффективности с целью поддержки при принятии решений</w:t>
            </w:r>
          </w:p>
        </w:tc>
      </w:tr>
      <w:tr w:rsidR="00000000">
        <w:tc>
          <w:tcPr>
            <w:tcW w:w="16180" w:type="dxa"/>
            <w:gridSpan w:val="8"/>
          </w:tcPr>
          <w:p w:rsidR="00000000" w:rsidRDefault="001B22FB">
            <w:pPr>
              <w:pStyle w:val="ConsPlusNormal"/>
              <w:jc w:val="center"/>
              <w:outlineLvl w:val="2"/>
            </w:pPr>
            <w:hyperlink w:anchor="Par984" w:tooltip="ПАСПОРТ" w:history="1">
              <w:r>
                <w:rPr>
                  <w:color w:val="0000FF"/>
                </w:rPr>
                <w:t>Подпрограмма Е</w:t>
              </w:r>
            </w:hyperlink>
            <w:r>
              <w:t xml:space="preserve"> "Туризм"</w:t>
            </w:r>
          </w:p>
        </w:tc>
      </w:tr>
      <w:tr w:rsidR="00000000">
        <w:tc>
          <w:tcPr>
            <w:tcW w:w="510" w:type="dxa"/>
          </w:tcPr>
          <w:p w:rsidR="00000000" w:rsidRDefault="001B22FB">
            <w:pPr>
              <w:pStyle w:val="ConsPlusNormal"/>
              <w:jc w:val="center"/>
            </w:pPr>
            <w:r>
              <w:t>78.</w:t>
            </w:r>
          </w:p>
        </w:tc>
        <w:tc>
          <w:tcPr>
            <w:tcW w:w="2410" w:type="dxa"/>
          </w:tcPr>
          <w:p w:rsidR="00000000" w:rsidRDefault="001B22FB">
            <w:pPr>
              <w:pStyle w:val="ConsPlusNormal"/>
            </w:pPr>
            <w:r>
              <w:t>Основное мероприятие Е.1. Создание благоприятных условий для развития туризма в Российской Федерации</w:t>
            </w:r>
          </w:p>
        </w:tc>
        <w:tc>
          <w:tcPr>
            <w:tcW w:w="1843" w:type="dxa"/>
          </w:tcPr>
          <w:p w:rsidR="00000000" w:rsidRDefault="001B22FB">
            <w:pPr>
              <w:pStyle w:val="ConsPlusNormal"/>
            </w:pPr>
            <w:r>
              <w:t>Ростуризм</w:t>
            </w:r>
          </w:p>
        </w:tc>
        <w:tc>
          <w:tcPr>
            <w:tcW w:w="1134" w:type="dxa"/>
          </w:tcPr>
          <w:p w:rsidR="00000000" w:rsidRDefault="001B22FB">
            <w:pPr>
              <w:pStyle w:val="ConsPlusNormal"/>
              <w:jc w:val="center"/>
            </w:pPr>
            <w:r>
              <w:t>1 января 2020 г.</w:t>
            </w:r>
          </w:p>
        </w:tc>
        <w:tc>
          <w:tcPr>
            <w:tcW w:w="1134" w:type="dxa"/>
          </w:tcPr>
          <w:p w:rsidR="00000000" w:rsidRDefault="001B22FB">
            <w:pPr>
              <w:pStyle w:val="ConsPlusNormal"/>
              <w:jc w:val="center"/>
            </w:pPr>
            <w:r>
              <w:t>31 декабря 2024 г.</w:t>
            </w:r>
          </w:p>
        </w:tc>
        <w:tc>
          <w:tcPr>
            <w:tcW w:w="3402" w:type="dxa"/>
          </w:tcPr>
          <w:p w:rsidR="00000000" w:rsidRDefault="001B22FB">
            <w:pPr>
              <w:pStyle w:val="ConsPlusNormal"/>
            </w:pPr>
            <w:r>
              <w:t>повышение качества туристского продукта с целью его продвижения на российском и мировом рынках;</w:t>
            </w:r>
          </w:p>
          <w:p w:rsidR="00000000" w:rsidRDefault="001B22FB">
            <w:pPr>
              <w:pStyle w:val="ConsPlusNormal"/>
            </w:pPr>
            <w:r>
              <w:t>увеличение объема инвестиций в туристскую инфраструктуру;</w:t>
            </w:r>
          </w:p>
          <w:p w:rsidR="00000000" w:rsidRDefault="001B22FB">
            <w:pPr>
              <w:pStyle w:val="ConsPlusNormal"/>
            </w:pPr>
            <w:r>
              <w:t xml:space="preserve">развитие информационно-коммуникационной среды индустрии </w:t>
            </w:r>
            <w:r>
              <w:t>туризма</w:t>
            </w:r>
          </w:p>
        </w:tc>
        <w:tc>
          <w:tcPr>
            <w:tcW w:w="2976" w:type="dxa"/>
          </w:tcPr>
          <w:p w:rsidR="00000000" w:rsidRDefault="001B22FB">
            <w:pPr>
              <w:pStyle w:val="ConsPlusNormal"/>
            </w:pPr>
            <w:r>
              <w:t>комплекс мероприятий в области выявления и тиражирования лучших практик по формированию туристского продукта;</w:t>
            </w:r>
          </w:p>
          <w:p w:rsidR="00000000" w:rsidRDefault="001B22FB">
            <w:pPr>
              <w:pStyle w:val="ConsPlusNormal"/>
            </w:pPr>
            <w:r>
              <w:t>внедрение лучших мировых практик в сфере туризма, развитие информационно-коммуникационной инфраструктуры управления сферой туризма;</w:t>
            </w:r>
          </w:p>
          <w:p w:rsidR="00000000" w:rsidRDefault="001B22FB">
            <w:pPr>
              <w:pStyle w:val="ConsPlusNormal"/>
            </w:pPr>
            <w:r>
              <w:t>создан</w:t>
            </w:r>
            <w:r>
              <w:t>ие и развитие туристской инфраструктуры;</w:t>
            </w:r>
          </w:p>
          <w:p w:rsidR="00000000" w:rsidRDefault="001B22FB">
            <w:pPr>
              <w:pStyle w:val="ConsPlusNormal"/>
            </w:pPr>
            <w:r>
              <w:t>предоставление субсидий на грантовую поддержку общественных и предпринимательских инициатив, направленных на развитие внутреннего и въездного туризма;</w:t>
            </w:r>
          </w:p>
          <w:p w:rsidR="00000000" w:rsidRDefault="001B22FB">
            <w:pPr>
              <w:pStyle w:val="ConsPlusNormal"/>
            </w:pPr>
            <w:r>
              <w:t>предоставление субсидий российским кредитным организациям на воз</w:t>
            </w:r>
            <w:r>
              <w:t>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устойчивого развития внутреннего и въездного туризма;</w:t>
            </w:r>
          </w:p>
          <w:p w:rsidR="00000000" w:rsidRDefault="001B22FB">
            <w:pPr>
              <w:pStyle w:val="ConsPlusNormal"/>
            </w:pPr>
            <w:r>
              <w:t>создание и развитие туристских кластеров;</w:t>
            </w:r>
          </w:p>
          <w:p w:rsidR="00000000" w:rsidRDefault="001B22FB">
            <w:pPr>
              <w:pStyle w:val="ConsPlusNormal"/>
            </w:pPr>
            <w:r>
              <w:t>приобретение техн</w:t>
            </w:r>
            <w:r>
              <w:t>ических средств, способствующих развитию внутреннего и въездного туризма;</w:t>
            </w:r>
          </w:p>
          <w:p w:rsidR="00000000" w:rsidRDefault="001B22FB">
            <w:pPr>
              <w:pStyle w:val="ConsPlusNormal"/>
            </w:pPr>
            <w:r>
              <w:t>предоставление субсидий на государственную поддержку туроператоров</w:t>
            </w:r>
          </w:p>
        </w:tc>
        <w:tc>
          <w:tcPr>
            <w:tcW w:w="2771" w:type="dxa"/>
          </w:tcPr>
          <w:p w:rsidR="00000000" w:rsidRDefault="001B22FB">
            <w:pPr>
              <w:pStyle w:val="ConsPlusNormal"/>
            </w:pPr>
            <w:r>
              <w:t>индекс доступности сферы внутреннего туризма для граждан Российской Федерации;</w:t>
            </w:r>
          </w:p>
          <w:p w:rsidR="00000000" w:rsidRDefault="001B22FB">
            <w:pPr>
              <w:pStyle w:val="ConsPlusNormal"/>
            </w:pPr>
            <w:r>
              <w:t>численность лиц, размещенных в коллективных средствах размещения;</w:t>
            </w:r>
          </w:p>
          <w:p w:rsidR="00000000" w:rsidRDefault="001B22FB">
            <w:pPr>
              <w:pStyle w:val="ConsPlusNormal"/>
            </w:pPr>
            <w:r>
              <w:t>объем инвестиций в основной капитал, привлеченных в туристскую инфраструктуру в рамках реализации мероприятий Программы (внебюджетные источники)</w:t>
            </w:r>
          </w:p>
        </w:tc>
      </w:tr>
      <w:tr w:rsidR="00000000">
        <w:tc>
          <w:tcPr>
            <w:tcW w:w="510" w:type="dxa"/>
          </w:tcPr>
          <w:p w:rsidR="00000000" w:rsidRDefault="001B22FB">
            <w:pPr>
              <w:pStyle w:val="ConsPlusNormal"/>
              <w:jc w:val="center"/>
            </w:pPr>
            <w:r>
              <w:t>79.</w:t>
            </w:r>
          </w:p>
        </w:tc>
        <w:tc>
          <w:tcPr>
            <w:tcW w:w="2410" w:type="dxa"/>
          </w:tcPr>
          <w:p w:rsidR="00000000" w:rsidRDefault="001B22FB">
            <w:pPr>
              <w:pStyle w:val="ConsPlusNormal"/>
            </w:pPr>
            <w:r>
              <w:t>Е.Т4. Федеральный проект "Экспорт услуг"</w:t>
            </w:r>
          </w:p>
        </w:tc>
        <w:tc>
          <w:tcPr>
            <w:tcW w:w="1843" w:type="dxa"/>
          </w:tcPr>
          <w:p w:rsidR="00000000" w:rsidRDefault="001B22FB">
            <w:pPr>
              <w:pStyle w:val="ConsPlusNormal"/>
            </w:pPr>
            <w:r>
              <w:t>Ростуризм</w:t>
            </w:r>
          </w:p>
        </w:tc>
        <w:tc>
          <w:tcPr>
            <w:tcW w:w="1134" w:type="dxa"/>
          </w:tcPr>
          <w:p w:rsidR="00000000" w:rsidRDefault="001B22FB">
            <w:pPr>
              <w:pStyle w:val="ConsPlusNormal"/>
              <w:jc w:val="center"/>
            </w:pPr>
            <w:r>
              <w:t>1 января 2020 г.</w:t>
            </w:r>
          </w:p>
        </w:tc>
        <w:tc>
          <w:tcPr>
            <w:tcW w:w="1134" w:type="dxa"/>
          </w:tcPr>
          <w:p w:rsidR="00000000" w:rsidRDefault="001B22FB">
            <w:pPr>
              <w:pStyle w:val="ConsPlusNormal"/>
              <w:jc w:val="center"/>
            </w:pPr>
            <w:r>
              <w:t>31 декабря 2024 г.</w:t>
            </w:r>
          </w:p>
        </w:tc>
        <w:tc>
          <w:tcPr>
            <w:tcW w:w="3402" w:type="dxa"/>
          </w:tcPr>
          <w:p w:rsidR="00000000" w:rsidRDefault="001B22FB">
            <w:pPr>
              <w:pStyle w:val="ConsPlusNormal"/>
            </w:pPr>
            <w:r>
              <w:t>достижение показателя экспорта оказываемых услуг по статье "поездки" (включая медицинские услуги в России и образовательные услуги) в 2024 г. - не менее 15,47 млрд. долларов США</w:t>
            </w:r>
          </w:p>
        </w:tc>
        <w:tc>
          <w:tcPr>
            <w:tcW w:w="2976" w:type="dxa"/>
          </w:tcPr>
          <w:p w:rsidR="00000000" w:rsidRDefault="001B22FB">
            <w:pPr>
              <w:pStyle w:val="ConsPlusNormal"/>
            </w:pPr>
            <w:r>
              <w:t>разработка и реализация комплек</w:t>
            </w:r>
            <w:r>
              <w:t>са мер по увеличению объема экспорта категории "поездки", в том числе возмещение части затрат туроператоров, связанных с предоставлением туристских услуг иностранным туристам;</w:t>
            </w:r>
          </w:p>
          <w:p w:rsidR="00000000" w:rsidRDefault="001B22FB">
            <w:pPr>
              <w:pStyle w:val="ConsPlusNormal"/>
            </w:pPr>
            <w:r>
              <w:t>либерализация визового режима для иностранных туристов</w:t>
            </w:r>
          </w:p>
        </w:tc>
        <w:tc>
          <w:tcPr>
            <w:tcW w:w="2771" w:type="dxa"/>
          </w:tcPr>
          <w:p w:rsidR="00000000" w:rsidRDefault="001B22FB">
            <w:pPr>
              <w:pStyle w:val="ConsPlusNormal"/>
            </w:pPr>
            <w:r>
              <w:t>экспорт услуг по статье "</w:t>
            </w:r>
            <w:r>
              <w:t>поездки" (включает медицинские услуги в России и образовательные услуги)</w:t>
            </w:r>
          </w:p>
        </w:tc>
      </w:tr>
      <w:tr w:rsidR="00000000">
        <w:tc>
          <w:tcPr>
            <w:tcW w:w="16180" w:type="dxa"/>
            <w:gridSpan w:val="8"/>
          </w:tcPr>
          <w:p w:rsidR="00000000" w:rsidRDefault="001B22FB">
            <w:pPr>
              <w:pStyle w:val="ConsPlusNormal"/>
              <w:jc w:val="center"/>
              <w:outlineLvl w:val="2"/>
            </w:pPr>
            <w:hyperlink w:anchor="Par1033" w:tooltip="ПАСПОРТ" w:history="1">
              <w:r>
                <w:rPr>
                  <w:color w:val="0000FF"/>
                </w:rPr>
                <w:t>Подпрограмма Ж</w:t>
              </w:r>
            </w:hyperlink>
            <w:r>
              <w:t xml:space="preserve"> "Управление федеральным имуществом"</w:t>
            </w:r>
          </w:p>
        </w:tc>
      </w:tr>
      <w:tr w:rsidR="00000000">
        <w:tc>
          <w:tcPr>
            <w:tcW w:w="510" w:type="dxa"/>
          </w:tcPr>
          <w:p w:rsidR="00000000" w:rsidRDefault="001B22FB">
            <w:pPr>
              <w:pStyle w:val="ConsPlusNormal"/>
              <w:jc w:val="center"/>
            </w:pPr>
            <w:r>
              <w:t>80.</w:t>
            </w:r>
          </w:p>
        </w:tc>
        <w:tc>
          <w:tcPr>
            <w:tcW w:w="2410" w:type="dxa"/>
          </w:tcPr>
          <w:p w:rsidR="00000000" w:rsidRDefault="001B22FB">
            <w:pPr>
              <w:pStyle w:val="ConsPlusNormal"/>
            </w:pPr>
            <w:r>
              <w:t>Основное мероприятие Ж.1. Развитие федеральной государственной информационно-аналитической системы "Единая система управления государственным имуществом"</w:t>
            </w:r>
          </w:p>
        </w:tc>
        <w:tc>
          <w:tcPr>
            <w:tcW w:w="1843" w:type="dxa"/>
          </w:tcPr>
          <w:p w:rsidR="00000000" w:rsidRDefault="001B22FB">
            <w:pPr>
              <w:pStyle w:val="ConsPlusNormal"/>
            </w:pPr>
            <w:r>
              <w:t>Росимущество</w:t>
            </w:r>
          </w:p>
        </w:tc>
        <w:tc>
          <w:tcPr>
            <w:tcW w:w="1134" w:type="dxa"/>
          </w:tcPr>
          <w:p w:rsidR="00000000" w:rsidRDefault="001B22FB">
            <w:pPr>
              <w:pStyle w:val="ConsPlusNormal"/>
              <w:jc w:val="center"/>
            </w:pPr>
            <w:r>
              <w:t>1 января 2020 г.</w:t>
            </w:r>
          </w:p>
        </w:tc>
        <w:tc>
          <w:tcPr>
            <w:tcW w:w="1134" w:type="dxa"/>
          </w:tcPr>
          <w:p w:rsidR="00000000" w:rsidRDefault="001B22FB">
            <w:pPr>
              <w:pStyle w:val="ConsPlusNormal"/>
              <w:jc w:val="center"/>
            </w:pPr>
            <w:r>
              <w:t>31 декабря 2024 г.</w:t>
            </w:r>
          </w:p>
        </w:tc>
        <w:tc>
          <w:tcPr>
            <w:tcW w:w="3402" w:type="dxa"/>
          </w:tcPr>
          <w:p w:rsidR="00000000" w:rsidRDefault="001B22FB">
            <w:pPr>
              <w:pStyle w:val="ConsPlusNormal"/>
            </w:pPr>
            <w:r>
              <w:t>создана к 2024 году актуальная интегрированная база с</w:t>
            </w:r>
            <w:r>
              <w:t>ведений обо всех объектах федерального имущества (за исключением сведений, составляющих государственную тайну), а также обращенного в собственность государства и иного изъятого имущества, основанная на первичных данных иных информационных систем, содержащи</w:t>
            </w:r>
            <w:r>
              <w:t>х сведения о таком имуществе, необходимая для принятия управленческих решений в отношении такого имущества</w:t>
            </w:r>
          </w:p>
        </w:tc>
        <w:tc>
          <w:tcPr>
            <w:tcW w:w="2976" w:type="dxa"/>
          </w:tcPr>
          <w:p w:rsidR="00000000" w:rsidRDefault="001B22FB">
            <w:pPr>
              <w:pStyle w:val="ConsPlusNormal"/>
            </w:pPr>
            <w:r>
              <w:t>интеграция федеральной государственной информационно-аналитической системы "Единая система управления государственным имуществом" с информационными с</w:t>
            </w:r>
            <w:r>
              <w:t>истемами федеральных органов исполнительной власти (Федерального казначейства, ФССП России, Росреестра, ФНС России, ФТС России, Роспатента, МВД России, МЧС России, Минкультуры России, Росморречфлота, Росавиации);</w:t>
            </w:r>
          </w:p>
          <w:p w:rsidR="00000000" w:rsidRDefault="001B22FB">
            <w:pPr>
              <w:pStyle w:val="ConsPlusNormal"/>
            </w:pPr>
            <w:r>
              <w:t xml:space="preserve">автоматизация судебной работы Росимущества </w:t>
            </w:r>
            <w:r>
              <w:t>и его территориальных органов</w:t>
            </w:r>
          </w:p>
        </w:tc>
        <w:tc>
          <w:tcPr>
            <w:tcW w:w="2771" w:type="dxa"/>
          </w:tcPr>
          <w:p w:rsidR="00000000" w:rsidRDefault="001B22FB">
            <w:pPr>
              <w:pStyle w:val="ConsPlusNormal"/>
            </w:pPr>
            <w:r>
              <w:t>коэффициент распоряжения движимым имуществом, обращенным в собственность государства в течение года (соотношение количества позиций движимого имущества, обращенного в собственность государства, выбывшего по результатам распоря</w:t>
            </w:r>
            <w:r>
              <w:t>жения им (переработка, реализация или уничтожение) за отчетный год, к суммарному количеству позиций движимого имущества, обращенного в собственность государства, находящихся на остатке на начало года и поступивших в течение года);</w:t>
            </w:r>
          </w:p>
          <w:p w:rsidR="00000000" w:rsidRDefault="001B22FB">
            <w:pPr>
              <w:pStyle w:val="ConsPlusNormal"/>
            </w:pPr>
            <w:r>
              <w:t>доля акционерных обществ,</w:t>
            </w:r>
            <w:r>
              <w:t xml:space="preserve"> более 50% голосующих акций которых принадлежит Российской Федерации, получивших чистую прибыль по итогам финансового года (по данным годовой отчетности обществ без учета итогов аудита их деятельности), от общего количества акционерных обществ, более 50% г</w:t>
            </w:r>
            <w:r>
              <w:t>олосующих акций которых принадлежит Российской Федерации;</w:t>
            </w:r>
          </w:p>
          <w:p w:rsidR="00000000" w:rsidRDefault="001B22FB">
            <w:pPr>
              <w:pStyle w:val="ConsPlusNormal"/>
            </w:pPr>
            <w:r>
              <w:t>рост доходности от управления федеральным имуществом по отношению к уровню 2018 года</w:t>
            </w:r>
          </w:p>
        </w:tc>
      </w:tr>
      <w:tr w:rsidR="00000000">
        <w:tc>
          <w:tcPr>
            <w:tcW w:w="510" w:type="dxa"/>
          </w:tcPr>
          <w:p w:rsidR="00000000" w:rsidRDefault="001B22FB">
            <w:pPr>
              <w:pStyle w:val="ConsPlusNormal"/>
              <w:jc w:val="center"/>
            </w:pPr>
            <w:r>
              <w:t>81.</w:t>
            </w:r>
          </w:p>
        </w:tc>
        <w:tc>
          <w:tcPr>
            <w:tcW w:w="2410" w:type="dxa"/>
          </w:tcPr>
          <w:p w:rsidR="00000000" w:rsidRDefault="001B22FB">
            <w:pPr>
              <w:pStyle w:val="ConsPlusNormal"/>
            </w:pPr>
            <w:r>
              <w:t>Основное мероприятие Ж.2. Инвентаризация и вовлечение в гражданско-правовые отношения объектов имущества, со</w:t>
            </w:r>
            <w:r>
              <w:t>ставляющего казну Российской Федерации, и обеспечение сохранности имущества, ограниченного в обороте</w:t>
            </w:r>
          </w:p>
        </w:tc>
        <w:tc>
          <w:tcPr>
            <w:tcW w:w="1843" w:type="dxa"/>
          </w:tcPr>
          <w:p w:rsidR="00000000" w:rsidRDefault="001B22FB">
            <w:pPr>
              <w:pStyle w:val="ConsPlusNormal"/>
            </w:pPr>
            <w:r>
              <w:t>Росимущество</w:t>
            </w:r>
          </w:p>
        </w:tc>
        <w:tc>
          <w:tcPr>
            <w:tcW w:w="1134" w:type="dxa"/>
          </w:tcPr>
          <w:p w:rsidR="00000000" w:rsidRDefault="001B22FB">
            <w:pPr>
              <w:pStyle w:val="ConsPlusNormal"/>
              <w:jc w:val="center"/>
            </w:pPr>
            <w:r>
              <w:t>1 января 2020 г.</w:t>
            </w:r>
          </w:p>
        </w:tc>
        <w:tc>
          <w:tcPr>
            <w:tcW w:w="1134" w:type="dxa"/>
          </w:tcPr>
          <w:p w:rsidR="00000000" w:rsidRDefault="001B22FB">
            <w:pPr>
              <w:pStyle w:val="ConsPlusNormal"/>
              <w:jc w:val="center"/>
            </w:pPr>
            <w:r>
              <w:t>31 декабря 2024 г.</w:t>
            </w:r>
          </w:p>
        </w:tc>
        <w:tc>
          <w:tcPr>
            <w:tcW w:w="3402" w:type="dxa"/>
          </w:tcPr>
          <w:p w:rsidR="00000000" w:rsidRDefault="001B22FB">
            <w:pPr>
              <w:pStyle w:val="ConsPlusNormal"/>
            </w:pPr>
            <w:r>
              <w:t>проведена инвентаризация объектов имущества, составляющего государственную казну Российской Федерации;</w:t>
            </w:r>
          </w:p>
          <w:p w:rsidR="00000000" w:rsidRDefault="001B22FB">
            <w:pPr>
              <w:pStyle w:val="ConsPlusNormal"/>
            </w:pPr>
            <w:r>
              <w:t>обе</w:t>
            </w:r>
            <w:r>
              <w:t>спечено увеличение доли объектов имущества государственной казны Российской Федерации, вовлеченных в хозяйственный оборот, не менее 20 процентов от общего количества объектов имущества государственной казны Российской Федерации на конец 2024 года (без учет</w:t>
            </w:r>
            <w:r>
              <w:t>а земельных участков, акций, долей (вкладов) в уставных (складочных) капиталах хозяйственных обществ и товариществ, иного особо ценного движимого имущества, первоначальная стоимость единицы которого меньше 500/200 тыс. рублей, и оборотных активов (независи</w:t>
            </w:r>
            <w:r>
              <w:t>мо от их стоимости), учитываемых как единые объекты);</w:t>
            </w:r>
          </w:p>
          <w:p w:rsidR="00000000" w:rsidRDefault="001B22FB">
            <w:pPr>
              <w:pStyle w:val="ConsPlusNormal"/>
            </w:pPr>
            <w:r>
              <w:t>обеспечен рост поступлений в федеральный бюджет от сдачи в аренду федерального недвижимого имущества;</w:t>
            </w:r>
          </w:p>
          <w:p w:rsidR="00000000" w:rsidRDefault="001B22FB">
            <w:pPr>
              <w:pStyle w:val="ConsPlusNormal"/>
            </w:pPr>
            <w:r>
              <w:t>обеспечена сохранность объектов имущества (в том числе ограниченного в обороте), составляющего госуд</w:t>
            </w:r>
            <w:r>
              <w:t>арственную казну Российской Федерации, до вовлечения в хозяйственный оборот, передачи правообладателю</w:t>
            </w:r>
          </w:p>
        </w:tc>
        <w:tc>
          <w:tcPr>
            <w:tcW w:w="2976" w:type="dxa"/>
          </w:tcPr>
          <w:p w:rsidR="00000000" w:rsidRDefault="001B22FB">
            <w:pPr>
              <w:pStyle w:val="ConsPlusNormal"/>
            </w:pPr>
            <w:r>
              <w:t>проведение сплошной инвентаризации объектов имущества, составляющего государственную казну Российской Федерации;</w:t>
            </w:r>
          </w:p>
          <w:p w:rsidR="00000000" w:rsidRDefault="001B22FB">
            <w:pPr>
              <w:pStyle w:val="ConsPlusNormal"/>
            </w:pPr>
            <w:r>
              <w:t xml:space="preserve">заключение рамочных соглашений об обмене </w:t>
            </w:r>
            <w:r>
              <w:t>сведениями в отношении объектов публичной собственности с субъектами Российской Федерации и муниципальными образованиями;</w:t>
            </w:r>
          </w:p>
          <w:p w:rsidR="00000000" w:rsidRDefault="001B22FB">
            <w:pPr>
              <w:pStyle w:val="ConsPlusNormal"/>
            </w:pPr>
            <w:r>
              <w:t>вовлечение объектов имущества, составляющих государственную казну Российской Федерации, в хозяйственный оборот, в том числе поддержка субъектов малого и среднего предпринимательства, поддержка религиозных организаций, социально значимых некоммерческих орга</w:t>
            </w:r>
            <w:r>
              <w:t>низаций и предоставление объектов в аренду;</w:t>
            </w:r>
          </w:p>
          <w:p w:rsidR="00000000" w:rsidRDefault="001B22FB">
            <w:pPr>
              <w:pStyle w:val="ConsPlusNormal"/>
            </w:pPr>
            <w:r>
              <w:t>реализация планов-графиков продажи объектов федерального имущества, составляющего казну Российской Федерации, в рамках исполнения прогнозного плана (программы) приватизации федерального имущества;</w:t>
            </w:r>
          </w:p>
          <w:p w:rsidR="00000000" w:rsidRDefault="001B22FB">
            <w:pPr>
              <w:pStyle w:val="ConsPlusNormal"/>
            </w:pPr>
            <w:r>
              <w:t>содержание, обс</w:t>
            </w:r>
            <w:r>
              <w:t>луживание, охрана и ремонт объектов имущества (в том числе ограниченного в обороте), составляющего государственную казну Российской Федерации</w:t>
            </w:r>
          </w:p>
        </w:tc>
        <w:tc>
          <w:tcPr>
            <w:tcW w:w="2771" w:type="dxa"/>
          </w:tcPr>
          <w:p w:rsidR="00000000" w:rsidRDefault="001B22FB">
            <w:pPr>
              <w:pStyle w:val="ConsPlusNormal"/>
            </w:pPr>
            <w:r>
              <w:t xml:space="preserve">доля объектов имущества государственной казны Российской Федерации, вовлеченных в хозяйственный оборот, от общего </w:t>
            </w:r>
            <w:r>
              <w:t>количества объектов имущества государственной казны Российской Федерации на конец отчетного года (без учета земельных участков, акций, долей (вкладов) в уставных (складочных) капиталах хозяйственных обществ и товариществ, иного особо ценного движимого имущ</w:t>
            </w:r>
            <w:r>
              <w:t>ества, первоначальная стоимость единицы которого меньше 500/200 тыс. рублей, и оборотных активов (независимо от их стоимости), учитываемых как единые объекты);</w:t>
            </w:r>
          </w:p>
          <w:p w:rsidR="00000000" w:rsidRDefault="001B22FB">
            <w:pPr>
              <w:pStyle w:val="ConsPlusNormal"/>
            </w:pPr>
            <w:r>
              <w:t>рост доходности от управления федеральным имуществом по отношению к уровню 2018 года</w:t>
            </w:r>
          </w:p>
        </w:tc>
      </w:tr>
      <w:tr w:rsidR="00000000">
        <w:tc>
          <w:tcPr>
            <w:tcW w:w="510" w:type="dxa"/>
          </w:tcPr>
          <w:p w:rsidR="00000000" w:rsidRDefault="001B22FB">
            <w:pPr>
              <w:pStyle w:val="ConsPlusNormal"/>
              <w:jc w:val="center"/>
            </w:pPr>
            <w:r>
              <w:t>82.</w:t>
            </w:r>
          </w:p>
        </w:tc>
        <w:tc>
          <w:tcPr>
            <w:tcW w:w="2410" w:type="dxa"/>
          </w:tcPr>
          <w:p w:rsidR="00000000" w:rsidRDefault="001B22FB">
            <w:pPr>
              <w:pStyle w:val="ConsPlusNormal"/>
            </w:pPr>
            <w:r>
              <w:t>Основн</w:t>
            </w:r>
            <w:r>
              <w:t>ое мероприятие Ж.3. Инвентаризация и вовлечение земельных участков в гражданско-правовые отношения</w:t>
            </w:r>
          </w:p>
        </w:tc>
        <w:tc>
          <w:tcPr>
            <w:tcW w:w="1843" w:type="dxa"/>
          </w:tcPr>
          <w:p w:rsidR="00000000" w:rsidRDefault="001B22FB">
            <w:pPr>
              <w:pStyle w:val="ConsPlusNormal"/>
            </w:pPr>
            <w:r>
              <w:t>Росимущество</w:t>
            </w:r>
          </w:p>
        </w:tc>
        <w:tc>
          <w:tcPr>
            <w:tcW w:w="1134" w:type="dxa"/>
          </w:tcPr>
          <w:p w:rsidR="00000000" w:rsidRDefault="001B22FB">
            <w:pPr>
              <w:pStyle w:val="ConsPlusNormal"/>
              <w:jc w:val="center"/>
            </w:pPr>
            <w:r>
              <w:t>1 января 2020 г.</w:t>
            </w:r>
          </w:p>
        </w:tc>
        <w:tc>
          <w:tcPr>
            <w:tcW w:w="1134" w:type="dxa"/>
          </w:tcPr>
          <w:p w:rsidR="00000000" w:rsidRDefault="001B22FB">
            <w:pPr>
              <w:pStyle w:val="ConsPlusNormal"/>
              <w:jc w:val="center"/>
            </w:pPr>
            <w:r>
              <w:t>31 декабря 2024 г.</w:t>
            </w:r>
          </w:p>
        </w:tc>
        <w:tc>
          <w:tcPr>
            <w:tcW w:w="3402" w:type="dxa"/>
          </w:tcPr>
          <w:p w:rsidR="00000000" w:rsidRDefault="001B22FB">
            <w:pPr>
              <w:pStyle w:val="ConsPlusNormal"/>
            </w:pPr>
            <w:r>
              <w:t>обеспечено формирование, уточнение границ земельных участков и внесение сведений о границах земельных участк</w:t>
            </w:r>
            <w:r>
              <w:t>ов в Единый государственный реестр недвижимости площадью не менее 100 тыс. га ежегодно;</w:t>
            </w:r>
          </w:p>
          <w:p w:rsidR="00000000" w:rsidRDefault="001B22FB">
            <w:pPr>
              <w:pStyle w:val="ConsPlusNormal"/>
            </w:pPr>
            <w:r>
              <w:t>сокращены к 2024 году более чем на 60 процентов площади казенных земельных участков, не вовлеченных в хозяйственный оборот (относительно 2012 года);</w:t>
            </w:r>
          </w:p>
          <w:p w:rsidR="00000000" w:rsidRDefault="001B22FB">
            <w:pPr>
              <w:pStyle w:val="ConsPlusNormal"/>
            </w:pPr>
            <w:r>
              <w:t>обеспечен рост пост</w:t>
            </w:r>
            <w:r>
              <w:t>уплений в федеральный бюджет от сдачи в аренду федерального недвижимого имущества;</w:t>
            </w:r>
          </w:p>
          <w:p w:rsidR="00000000" w:rsidRDefault="001B22FB">
            <w:pPr>
              <w:pStyle w:val="ConsPlusNormal"/>
            </w:pPr>
            <w:r>
              <w:t>предоставлены земельные участки федеральным учреждениям и предприятиям, а также организациям в целях реализации масштабных социально-экономических программ</w:t>
            </w:r>
          </w:p>
        </w:tc>
        <w:tc>
          <w:tcPr>
            <w:tcW w:w="2976" w:type="dxa"/>
          </w:tcPr>
          <w:p w:rsidR="00000000" w:rsidRDefault="001B22FB">
            <w:pPr>
              <w:pStyle w:val="ConsPlusNormal"/>
            </w:pPr>
            <w:r>
              <w:t>проведение меропр</w:t>
            </w:r>
            <w:r>
              <w:t>иятий по выявлению земельных участков, установлению границ и оформлению земельно-правовых отношений на земельные участки;</w:t>
            </w:r>
          </w:p>
          <w:p w:rsidR="00000000" w:rsidRDefault="001B22FB">
            <w:pPr>
              <w:pStyle w:val="ConsPlusNormal"/>
            </w:pPr>
            <w:r>
              <w:t>реализация планов-графиков по предоставлению в аренду земельных участков, находящихся в федеральной собственности (за исключением земе</w:t>
            </w:r>
            <w:r>
              <w:t>льных участков федеральных бюджетных и автономных учреждений);</w:t>
            </w:r>
          </w:p>
          <w:p w:rsidR="00000000" w:rsidRDefault="001B22FB">
            <w:pPr>
              <w:pStyle w:val="ConsPlusNormal"/>
            </w:pPr>
            <w:r>
              <w:t xml:space="preserve">отражение объектов недвижимого имущества, находящихся в федеральной собственности (земельных участков, свободных от прав третьих лиц, и объектов имущества, готовых к вовлечению в хозяйственный </w:t>
            </w:r>
            <w:r>
              <w:t>оборот), находящемся в федеральной собственности, в том числе для субъектов малого и среднего предпринимательства, на публичной кадастровой карте;</w:t>
            </w:r>
          </w:p>
          <w:p w:rsidR="00000000" w:rsidRDefault="001B22FB">
            <w:pPr>
              <w:pStyle w:val="ConsPlusNormal"/>
            </w:pPr>
            <w:r>
              <w:t>предоставление земельных участков федеральным учреждениям и предприятиям, а также организациям в целях реализ</w:t>
            </w:r>
            <w:r>
              <w:t>ации масштабных социально-экономических программ</w:t>
            </w:r>
          </w:p>
        </w:tc>
        <w:tc>
          <w:tcPr>
            <w:tcW w:w="2771" w:type="dxa"/>
          </w:tcPr>
          <w:p w:rsidR="00000000" w:rsidRDefault="001B22FB">
            <w:pPr>
              <w:pStyle w:val="ConsPlusNormal"/>
            </w:pPr>
            <w:r>
              <w:t>процент сокращения площади земельных участков государственной казны Российской Федерации, не вовлеченных в хозяйственный оборот, по отношению к площади земельных участков государственной казны Российской Фед</w:t>
            </w:r>
            <w:r>
              <w:t>ерации в 2012 году (за исключением земельных участков, изъятых из оборота и ограниченных в обороте);</w:t>
            </w:r>
          </w:p>
          <w:p w:rsidR="00000000" w:rsidRDefault="001B22FB">
            <w:pPr>
              <w:pStyle w:val="ConsPlusNormal"/>
            </w:pPr>
            <w:r>
              <w:t>площадь земельных участков, находящихся в федеральной собственности, в отношении которых сформированы и уточнены границы, а также внесены сведения в Единый</w:t>
            </w:r>
            <w:r>
              <w:t xml:space="preserve"> государственный реестр недвижимости;</w:t>
            </w:r>
          </w:p>
          <w:p w:rsidR="00000000" w:rsidRDefault="001B22FB">
            <w:pPr>
              <w:pStyle w:val="ConsPlusNormal"/>
            </w:pPr>
            <w:r>
              <w:t>рост доходности от управления федеральным имуществом по отношению к уровню 2018 года</w:t>
            </w:r>
          </w:p>
        </w:tc>
      </w:tr>
      <w:tr w:rsidR="00000000">
        <w:tc>
          <w:tcPr>
            <w:tcW w:w="510" w:type="dxa"/>
          </w:tcPr>
          <w:p w:rsidR="00000000" w:rsidRDefault="001B22FB">
            <w:pPr>
              <w:pStyle w:val="ConsPlusNormal"/>
              <w:jc w:val="center"/>
            </w:pPr>
            <w:r>
              <w:t>83.</w:t>
            </w:r>
          </w:p>
        </w:tc>
        <w:tc>
          <w:tcPr>
            <w:tcW w:w="2410" w:type="dxa"/>
          </w:tcPr>
          <w:p w:rsidR="00000000" w:rsidRDefault="001B22FB">
            <w:pPr>
              <w:pStyle w:val="ConsPlusNormal"/>
            </w:pPr>
            <w:r>
              <w:t>Основное мероприятие Ж.4. Повышение эффективности управления организациями с государственным участием и оптимизация их состава</w:t>
            </w:r>
          </w:p>
        </w:tc>
        <w:tc>
          <w:tcPr>
            <w:tcW w:w="1843" w:type="dxa"/>
          </w:tcPr>
          <w:p w:rsidR="00000000" w:rsidRDefault="001B22FB">
            <w:pPr>
              <w:pStyle w:val="ConsPlusNormal"/>
            </w:pPr>
            <w:r>
              <w:t>Росимущество</w:t>
            </w:r>
          </w:p>
        </w:tc>
        <w:tc>
          <w:tcPr>
            <w:tcW w:w="1134" w:type="dxa"/>
          </w:tcPr>
          <w:p w:rsidR="00000000" w:rsidRDefault="001B22FB">
            <w:pPr>
              <w:pStyle w:val="ConsPlusNormal"/>
              <w:jc w:val="center"/>
            </w:pPr>
            <w:r>
              <w:t>1 января 2020 г.</w:t>
            </w:r>
          </w:p>
        </w:tc>
        <w:tc>
          <w:tcPr>
            <w:tcW w:w="1134" w:type="dxa"/>
          </w:tcPr>
          <w:p w:rsidR="00000000" w:rsidRDefault="001B22FB">
            <w:pPr>
              <w:pStyle w:val="ConsPlusNormal"/>
              <w:jc w:val="center"/>
            </w:pPr>
            <w:r>
              <w:t>31 декабря 2024 г.</w:t>
            </w:r>
          </w:p>
        </w:tc>
        <w:tc>
          <w:tcPr>
            <w:tcW w:w="3402" w:type="dxa"/>
          </w:tcPr>
          <w:p w:rsidR="00000000" w:rsidRDefault="001B22FB">
            <w:pPr>
              <w:pStyle w:val="ConsPlusNormal"/>
            </w:pPr>
            <w:r>
              <w:t>осуществлен корпоративный контроль за реализацией задач, отраженных в программно-целевых документах хозяйственных обществ с государственным участием;</w:t>
            </w:r>
          </w:p>
          <w:p w:rsidR="00000000" w:rsidRDefault="001B22FB">
            <w:pPr>
              <w:pStyle w:val="ConsPlusNormal"/>
            </w:pPr>
            <w:r>
              <w:t>обеспечено ежегодное увеличение не менее 10 процентов кол</w:t>
            </w:r>
            <w:r>
              <w:t>ичества акционерных обществ, более 50% голосующих акций которых принадлежит Российской Федерации, получивших чистую прибыль по итогам финансового года;</w:t>
            </w:r>
          </w:p>
          <w:p w:rsidR="00000000" w:rsidRDefault="001B22FB">
            <w:pPr>
              <w:pStyle w:val="ConsPlusNormal"/>
            </w:pPr>
            <w:r>
              <w:t xml:space="preserve">к 2024 году сведено к минимуму участие государства в деятельности коммерческих компаний на конкурентных </w:t>
            </w:r>
            <w:r>
              <w:t>рынках, обеспечено ежегодное сокращение количества организаций с государственным участием</w:t>
            </w:r>
          </w:p>
        </w:tc>
        <w:tc>
          <w:tcPr>
            <w:tcW w:w="2976" w:type="dxa"/>
          </w:tcPr>
          <w:p w:rsidR="00000000" w:rsidRDefault="001B22FB">
            <w:pPr>
              <w:pStyle w:val="ConsPlusNormal"/>
            </w:pPr>
            <w:r>
              <w:t>повышение системы прозрачности продажи непрофильных активов акционерных обществ с государственным участием путем обязательного размещения такой информации на официаль</w:t>
            </w:r>
            <w:r>
              <w:t>ном сайте Росимущества в информационно-телекоммуникационной сети "Интернет";</w:t>
            </w:r>
          </w:p>
          <w:p w:rsidR="00000000" w:rsidRDefault="001B22FB">
            <w:pPr>
              <w:pStyle w:val="ConsPlusNormal"/>
            </w:pPr>
            <w:r>
              <w:t xml:space="preserve">мониторинг реализации долгосрочных программ развития акционерных обществ с государственным участием, включенных в перечни, утвержденные </w:t>
            </w:r>
            <w:hyperlink r:id="rId165" w:tooltip="Распоряжение Правительства РФ от 23.01.2003 N 91-р (ред. от 20.03.2020) &lt;О перечне акционерных обществ, в отношении которых определение позиции акционера - Российской Федерации осуществляется Правительством Российской Федерации, Председателем Правительства Российской Федерации или по его поручению Заместителем Председателя Правительства Российской Федерации&gt;{КонсультантПлюс}" w:history="1">
              <w:r>
                <w:rPr>
                  <w:color w:val="0000FF"/>
                </w:rPr>
                <w:t>распоряжением</w:t>
              </w:r>
            </w:hyperlink>
            <w:r>
              <w:t xml:space="preserve"> Правительства Россий</w:t>
            </w:r>
            <w:r>
              <w:t>ской Федерации от 23 января 2003 г. N 91-р;</w:t>
            </w:r>
          </w:p>
          <w:p w:rsidR="00000000" w:rsidRDefault="001B22FB">
            <w:pPr>
              <w:pStyle w:val="ConsPlusNormal"/>
            </w:pPr>
            <w:r>
              <w:t>инвентаризация и актуализация действующих директив Правительства Российской Федерации, в том числе проверка проектов директив Правительства Российской Федерации на предмет их дублирования действующим директивам П</w:t>
            </w:r>
            <w:r>
              <w:t>равительства Российской Федерации;</w:t>
            </w:r>
          </w:p>
          <w:p w:rsidR="00000000" w:rsidRDefault="001B22FB">
            <w:pPr>
              <w:pStyle w:val="ConsPlusNormal"/>
            </w:pPr>
            <w:r>
              <w:t>мониторинг исполнения действующих поручений и директив Правительства Российской Федерации, а также достижения ключевых показателей эффективности хозяйственных обществ с государственным участием, в том числе мониторинг воз</w:t>
            </w:r>
            <w:r>
              <w:t>награждений менеджмента и органов управления хозяйственных обществ на основании достигнутых ключевых показателей эффективности деятельности;</w:t>
            </w:r>
          </w:p>
        </w:tc>
        <w:tc>
          <w:tcPr>
            <w:tcW w:w="2771" w:type="dxa"/>
          </w:tcPr>
          <w:p w:rsidR="00000000" w:rsidRDefault="001B22FB">
            <w:pPr>
              <w:pStyle w:val="ConsPlusNormal"/>
            </w:pPr>
            <w:r>
              <w:t>доля акционерных обществ, более 50% голосующих акций которых принадлежит Российской Федерации, получивших чистую пр</w:t>
            </w:r>
            <w:r>
              <w:t>ибыль по итогам финансового года (по данным годовой отчетности обществ без учета итогов аудита их деятельности), от общего количества акционерных обществ, более 50% голосующих акций которых принадлежит Российской Федерации;</w:t>
            </w:r>
          </w:p>
          <w:p w:rsidR="00000000" w:rsidRDefault="001B22FB">
            <w:pPr>
              <w:pStyle w:val="ConsPlusNormal"/>
            </w:pPr>
            <w:r>
              <w:t>количество организаций с государ</w:t>
            </w:r>
            <w:r>
              <w:t>ственным участием;</w:t>
            </w:r>
          </w:p>
          <w:p w:rsidR="00000000" w:rsidRDefault="001B22FB">
            <w:pPr>
              <w:pStyle w:val="ConsPlusNormal"/>
            </w:pPr>
            <w:r>
              <w:t>доля продаж пакетов акций акционерных обществ, подлежащих продаже в соответствии с прогнозным планом (программой) приватизации;</w:t>
            </w:r>
          </w:p>
          <w:p w:rsidR="00000000" w:rsidRDefault="001B22FB">
            <w:pPr>
              <w:pStyle w:val="ConsPlusNormal"/>
            </w:pPr>
            <w:r>
              <w:t xml:space="preserve">доля продаж объектов имущества государственной казны Российской Федерации, подлежащих продаже в соответствии </w:t>
            </w:r>
            <w:r>
              <w:t>с прогнозным планом (программой) приватизации</w:t>
            </w:r>
          </w:p>
        </w:tc>
      </w:tr>
      <w:tr w:rsidR="00000000">
        <w:tc>
          <w:tcPr>
            <w:tcW w:w="510" w:type="dxa"/>
          </w:tcPr>
          <w:p w:rsidR="00000000" w:rsidRDefault="001B22FB">
            <w:pPr>
              <w:pStyle w:val="ConsPlusNormal"/>
            </w:pPr>
          </w:p>
        </w:tc>
        <w:tc>
          <w:tcPr>
            <w:tcW w:w="2410" w:type="dxa"/>
          </w:tcPr>
          <w:p w:rsidR="00000000" w:rsidRDefault="001B22FB">
            <w:pPr>
              <w:pStyle w:val="ConsPlusNormal"/>
            </w:pPr>
          </w:p>
        </w:tc>
        <w:tc>
          <w:tcPr>
            <w:tcW w:w="1843" w:type="dxa"/>
          </w:tcPr>
          <w:p w:rsidR="00000000" w:rsidRDefault="001B22FB">
            <w:pPr>
              <w:pStyle w:val="ConsPlusNormal"/>
            </w:pPr>
          </w:p>
        </w:tc>
        <w:tc>
          <w:tcPr>
            <w:tcW w:w="1134" w:type="dxa"/>
          </w:tcPr>
          <w:p w:rsidR="00000000" w:rsidRDefault="001B22FB">
            <w:pPr>
              <w:pStyle w:val="ConsPlusNormal"/>
            </w:pPr>
          </w:p>
        </w:tc>
        <w:tc>
          <w:tcPr>
            <w:tcW w:w="1134" w:type="dxa"/>
          </w:tcPr>
          <w:p w:rsidR="00000000" w:rsidRDefault="001B22FB">
            <w:pPr>
              <w:pStyle w:val="ConsPlusNormal"/>
            </w:pPr>
          </w:p>
        </w:tc>
        <w:tc>
          <w:tcPr>
            <w:tcW w:w="3402" w:type="dxa"/>
          </w:tcPr>
          <w:p w:rsidR="00000000" w:rsidRDefault="001B22FB">
            <w:pPr>
              <w:pStyle w:val="ConsPlusNormal"/>
            </w:pPr>
          </w:p>
        </w:tc>
        <w:tc>
          <w:tcPr>
            <w:tcW w:w="2976" w:type="dxa"/>
          </w:tcPr>
          <w:p w:rsidR="00000000" w:rsidRDefault="001B22FB">
            <w:pPr>
              <w:pStyle w:val="ConsPlusNormal"/>
            </w:pPr>
            <w:r>
              <w:t>завершение процесса создания вертикально-интегрированных структур, в том числе сокращение количества находящихся в федеральной собственности миноритарных пакетов акций дочерних обществ ранее сформированных вертикально-интегрированных структур;</w:t>
            </w:r>
          </w:p>
          <w:p w:rsidR="00000000" w:rsidRDefault="001B22FB">
            <w:pPr>
              <w:pStyle w:val="ConsPlusNormal"/>
            </w:pPr>
            <w:r>
              <w:t>проведен ана</w:t>
            </w:r>
            <w:r>
              <w:t>лиз деятельности акционерных обществ с государственным участием в рамках разработки проекта прогнозного плана (программы) приватизации федерального имущества и основных направлений приватизации федерального имущества;</w:t>
            </w:r>
          </w:p>
          <w:p w:rsidR="00000000" w:rsidRDefault="001B22FB">
            <w:pPr>
              <w:pStyle w:val="ConsPlusNormal"/>
            </w:pPr>
            <w:r>
              <w:t>проведен анализ деятельности федеральн</w:t>
            </w:r>
            <w:r>
              <w:t>ых государственных унитарных предприятий в рамках разработки проекта прогнозного плана (программы) приватизации федерального имущества и основных направлений приватизации федерального имущества;</w:t>
            </w:r>
          </w:p>
          <w:p w:rsidR="00000000" w:rsidRDefault="001B22FB">
            <w:pPr>
              <w:pStyle w:val="ConsPlusNormal"/>
            </w:pPr>
            <w:r>
              <w:t>приватизация федеральных государственных унитарных предприяти</w:t>
            </w:r>
            <w:r>
              <w:t>й (преобразование в хозяйственные общества) в соответствии с утвержденным прогнозным планом (программой) приватизации федерального имущества;</w:t>
            </w:r>
          </w:p>
          <w:p w:rsidR="00000000" w:rsidRDefault="001B22FB">
            <w:pPr>
              <w:pStyle w:val="ConsPlusNormal"/>
            </w:pPr>
            <w:r>
              <w:t>ликвидация федеральных государственных унитарных предприятий, не имеющих (утративших) ведомственную принадлежность</w:t>
            </w:r>
            <w:r>
              <w:t>, не включенных в прогнозный план (программу) приватизации федерального имущества;</w:t>
            </w:r>
          </w:p>
          <w:p w:rsidR="00000000" w:rsidRDefault="001B22FB">
            <w:pPr>
              <w:pStyle w:val="ConsPlusNormal"/>
            </w:pPr>
            <w:r>
              <w:t>реализация планов-графиков продажи пакетов акций акционерных обществ (за исключением крупных компаний) в рамках исполнения прогнозного плана (программы) приватизации федерал</w:t>
            </w:r>
            <w:r>
              <w:t>ьного имущества ("массовая приватизация");</w:t>
            </w:r>
          </w:p>
          <w:p w:rsidR="00000000" w:rsidRDefault="001B22FB">
            <w:pPr>
              <w:pStyle w:val="ConsPlusNormal"/>
            </w:pPr>
            <w:r>
              <w:t>проведение мероприятий в области организации оценки федерального имущества</w:t>
            </w:r>
          </w:p>
        </w:tc>
        <w:tc>
          <w:tcPr>
            <w:tcW w:w="2771" w:type="dxa"/>
          </w:tcPr>
          <w:p w:rsidR="00000000" w:rsidRDefault="001B22FB">
            <w:pPr>
              <w:pStyle w:val="ConsPlusNormal"/>
            </w:pPr>
          </w:p>
        </w:tc>
      </w:tr>
      <w:tr w:rsidR="00000000">
        <w:tc>
          <w:tcPr>
            <w:tcW w:w="510" w:type="dxa"/>
          </w:tcPr>
          <w:p w:rsidR="00000000" w:rsidRDefault="001B22FB">
            <w:pPr>
              <w:pStyle w:val="ConsPlusNormal"/>
              <w:jc w:val="center"/>
            </w:pPr>
            <w:r>
              <w:t>84.</w:t>
            </w:r>
          </w:p>
        </w:tc>
        <w:tc>
          <w:tcPr>
            <w:tcW w:w="2410" w:type="dxa"/>
          </w:tcPr>
          <w:p w:rsidR="00000000" w:rsidRDefault="001B22FB">
            <w:pPr>
              <w:pStyle w:val="ConsPlusNormal"/>
            </w:pPr>
            <w:r>
              <w:t>Основное мероприятие Ж.5. Обеспечение реализации подпрограммы</w:t>
            </w:r>
          </w:p>
        </w:tc>
        <w:tc>
          <w:tcPr>
            <w:tcW w:w="1843" w:type="dxa"/>
          </w:tcPr>
          <w:p w:rsidR="00000000" w:rsidRDefault="001B22FB">
            <w:pPr>
              <w:pStyle w:val="ConsPlusNormal"/>
            </w:pPr>
            <w:r>
              <w:t>Росимущество</w:t>
            </w:r>
          </w:p>
        </w:tc>
        <w:tc>
          <w:tcPr>
            <w:tcW w:w="1134" w:type="dxa"/>
          </w:tcPr>
          <w:p w:rsidR="00000000" w:rsidRDefault="001B22FB">
            <w:pPr>
              <w:pStyle w:val="ConsPlusNormal"/>
              <w:jc w:val="center"/>
            </w:pPr>
            <w:r>
              <w:t>1 января 2020 г.</w:t>
            </w:r>
          </w:p>
        </w:tc>
        <w:tc>
          <w:tcPr>
            <w:tcW w:w="1134" w:type="dxa"/>
          </w:tcPr>
          <w:p w:rsidR="00000000" w:rsidRDefault="001B22FB">
            <w:pPr>
              <w:pStyle w:val="ConsPlusNormal"/>
              <w:jc w:val="center"/>
            </w:pPr>
            <w:r>
              <w:t>31 декабря 2024 г.</w:t>
            </w:r>
          </w:p>
        </w:tc>
        <w:tc>
          <w:tcPr>
            <w:tcW w:w="3402" w:type="dxa"/>
          </w:tcPr>
          <w:p w:rsidR="00000000" w:rsidRDefault="001B22FB">
            <w:pPr>
              <w:pStyle w:val="ConsPlusNormal"/>
            </w:pPr>
            <w:r>
              <w:t>выполнение запланиров</w:t>
            </w:r>
            <w:r>
              <w:t>анных мероприятий подпрограммы Ппрограммы;</w:t>
            </w:r>
          </w:p>
          <w:p w:rsidR="00000000" w:rsidRDefault="001B22FB">
            <w:pPr>
              <w:pStyle w:val="ConsPlusNormal"/>
            </w:pPr>
            <w:r>
              <w:t>обеспечено исполнение полномочий по распоряжению обращенным в собственность государства и иным изъятым имуществом путем его реализации, переработки (утилизации), уничтожения;</w:t>
            </w:r>
          </w:p>
          <w:p w:rsidR="00000000" w:rsidRDefault="001B22FB">
            <w:pPr>
              <w:pStyle w:val="ConsPlusNormal"/>
            </w:pPr>
            <w:r>
              <w:t>обеспечено бесперебойное функционирова</w:t>
            </w:r>
            <w:r>
              <w:t>ние телекоммуникационной инфраструктуры и технологическое сопровождение информационных сервисов Росимущества;</w:t>
            </w:r>
          </w:p>
          <w:p w:rsidR="00000000" w:rsidRDefault="001B22FB">
            <w:pPr>
              <w:pStyle w:val="ConsPlusNormal"/>
            </w:pPr>
            <w:r>
              <w:t>создана к 2024 году комплексная система в области выявления неэффективно используемого или используемого не по назначению федерального имущества</w:t>
            </w:r>
          </w:p>
        </w:tc>
        <w:tc>
          <w:tcPr>
            <w:tcW w:w="2976" w:type="dxa"/>
          </w:tcPr>
          <w:p w:rsidR="00000000" w:rsidRDefault="001B22FB">
            <w:pPr>
              <w:pStyle w:val="ConsPlusNormal"/>
            </w:pPr>
            <w:r>
              <w:t>м</w:t>
            </w:r>
            <w:r>
              <w:t>ониторинг проведения сверок между территориальными органами Росимущества и таможенными органами по переданному либо подлежащему передаче имуществу, обращенному в собственность государства, и отражения соответствующей информации в федеральной государственно</w:t>
            </w:r>
            <w:r>
              <w:t>й информационно-аналитической системе "Единая система управления государственным имуществом" (далее - ФГИАС ЕСУГИ);</w:t>
            </w:r>
          </w:p>
          <w:p w:rsidR="00000000" w:rsidRDefault="001B22FB">
            <w:pPr>
              <w:pStyle w:val="ConsPlusNormal"/>
            </w:pPr>
            <w:r>
              <w:t>методическое сопровождение внесения территориальными органами Росимущества в ФГИАС ЕСУГИ информации об имуществе со специальными режимами об</w:t>
            </w:r>
            <w:r>
              <w:t>ращения;</w:t>
            </w:r>
          </w:p>
          <w:p w:rsidR="00000000" w:rsidRDefault="001B22FB">
            <w:pPr>
              <w:pStyle w:val="ConsPlusNormal"/>
            </w:pPr>
            <w:r>
              <w:t>осуществление мероприятий по методической поддержке территориальных органов Росимущества и текущему администрированию их деятельности в сфере распоряжения и реализации имущества со специальными режимами;</w:t>
            </w:r>
          </w:p>
          <w:p w:rsidR="00000000" w:rsidRDefault="001B22FB">
            <w:pPr>
              <w:pStyle w:val="ConsPlusNormal"/>
            </w:pPr>
            <w:r>
              <w:t>обеспечена поддержка функционирования информационно-телекоммуникационной инфраструктуры, осуществлена лицензионная поддержка функционирования информационных систем (приобретение неисключительных (пользовательских) лицензионных прав на программное обеспечен</w:t>
            </w:r>
            <w:r>
              <w:t>ие), обеспечена поддержка функционирования</w:t>
            </w:r>
          </w:p>
        </w:tc>
        <w:tc>
          <w:tcPr>
            <w:tcW w:w="2771" w:type="dxa"/>
          </w:tcPr>
          <w:p w:rsidR="00000000" w:rsidRDefault="001B22FB">
            <w:pPr>
              <w:pStyle w:val="ConsPlusNormal"/>
            </w:pPr>
            <w:r>
              <w:t>доля объектов имущества государственной казны Российской Федерации, вовлеченных в хозяйственный оборот, от общего количества объектов имущества государственной казны Российской Федерации на конец отчетного года (б</w:t>
            </w:r>
            <w:r>
              <w:t>ез учета земельных участков, акций, долей (вкладов) в уставных (складочных) капиталах хозяйственных обществ и товариществ, иного особо ценного движимого имущества, первоначальная стоимость единицы которого меньше 500/200 тыс. рублей, и оборотных активов (н</w:t>
            </w:r>
            <w:r>
              <w:t>езависимо от их стоимости), учитываемых как единые объекты);</w:t>
            </w:r>
          </w:p>
          <w:p w:rsidR="00000000" w:rsidRDefault="001B22FB">
            <w:pPr>
              <w:pStyle w:val="ConsPlusNormal"/>
            </w:pPr>
            <w:r>
              <w:t>процент сокращения площади земельных участков государственной казны Российской Федерации, не вовлеченных в хозяйственный оборот, по отношению к площади земельных участков государственной казны Ро</w:t>
            </w:r>
            <w:r>
              <w:t>ссийской Федерации в 2012 году (за исключением земельных участков, изъятых из оборота и ограниченных в обороте);</w:t>
            </w:r>
          </w:p>
          <w:p w:rsidR="00000000" w:rsidRDefault="001B22FB">
            <w:pPr>
              <w:pStyle w:val="ConsPlusNormal"/>
            </w:pPr>
            <w:r>
              <w:t>площадь земельных участков, находящихся в федеральной собственности, в отношении которых сформированы и уточнены границы, а также внесены сведе</w:t>
            </w:r>
            <w:r>
              <w:t>ния в Единый государственный реестр недвижимости;</w:t>
            </w:r>
          </w:p>
        </w:tc>
      </w:tr>
      <w:tr w:rsidR="00000000">
        <w:tc>
          <w:tcPr>
            <w:tcW w:w="510" w:type="dxa"/>
          </w:tcPr>
          <w:p w:rsidR="00000000" w:rsidRDefault="001B22FB">
            <w:pPr>
              <w:pStyle w:val="ConsPlusNormal"/>
            </w:pPr>
          </w:p>
        </w:tc>
        <w:tc>
          <w:tcPr>
            <w:tcW w:w="2410" w:type="dxa"/>
          </w:tcPr>
          <w:p w:rsidR="00000000" w:rsidRDefault="001B22FB">
            <w:pPr>
              <w:pStyle w:val="ConsPlusNormal"/>
            </w:pPr>
          </w:p>
        </w:tc>
        <w:tc>
          <w:tcPr>
            <w:tcW w:w="1843" w:type="dxa"/>
          </w:tcPr>
          <w:p w:rsidR="00000000" w:rsidRDefault="001B22FB">
            <w:pPr>
              <w:pStyle w:val="ConsPlusNormal"/>
            </w:pPr>
          </w:p>
        </w:tc>
        <w:tc>
          <w:tcPr>
            <w:tcW w:w="1134" w:type="dxa"/>
          </w:tcPr>
          <w:p w:rsidR="00000000" w:rsidRDefault="001B22FB">
            <w:pPr>
              <w:pStyle w:val="ConsPlusNormal"/>
            </w:pPr>
          </w:p>
        </w:tc>
        <w:tc>
          <w:tcPr>
            <w:tcW w:w="1134" w:type="dxa"/>
          </w:tcPr>
          <w:p w:rsidR="00000000" w:rsidRDefault="001B22FB">
            <w:pPr>
              <w:pStyle w:val="ConsPlusNormal"/>
            </w:pPr>
          </w:p>
        </w:tc>
        <w:tc>
          <w:tcPr>
            <w:tcW w:w="3402" w:type="dxa"/>
          </w:tcPr>
          <w:p w:rsidR="00000000" w:rsidRDefault="001B22FB">
            <w:pPr>
              <w:pStyle w:val="ConsPlusNormal"/>
            </w:pPr>
          </w:p>
        </w:tc>
        <w:tc>
          <w:tcPr>
            <w:tcW w:w="2976" w:type="dxa"/>
          </w:tcPr>
          <w:p w:rsidR="00000000" w:rsidRDefault="001B22FB">
            <w:pPr>
              <w:pStyle w:val="ConsPlusNormal"/>
            </w:pPr>
            <w:r>
              <w:t>прикладного программного обеспечения ФГИАС ЕСУГИ, осуществлено развитие прикладного программного обеспечения ФГИАС ЕСУГИ;</w:t>
            </w:r>
          </w:p>
          <w:p w:rsidR="00000000" w:rsidRDefault="001B22FB">
            <w:pPr>
              <w:pStyle w:val="ConsPlusNormal"/>
            </w:pPr>
            <w:r>
              <w:t xml:space="preserve">создание механизма проведения проверок использования федерального имущества, </w:t>
            </w:r>
            <w:r>
              <w:t>находящегося за рубежом;</w:t>
            </w:r>
          </w:p>
          <w:p w:rsidR="00000000" w:rsidRDefault="001B22FB">
            <w:pPr>
              <w:pStyle w:val="ConsPlusNormal"/>
            </w:pPr>
            <w:r>
              <w:t>совершенствование механизма контроля за фактическим использованием федерального имущества (в том числе выявление земельных участков, занятых зданиями и строениями, находящимися в собственности третьих лиц) и модернизация системы ан</w:t>
            </w:r>
            <w:r>
              <w:t>ализа результатов такого контроля</w:t>
            </w:r>
          </w:p>
        </w:tc>
        <w:tc>
          <w:tcPr>
            <w:tcW w:w="2771" w:type="dxa"/>
          </w:tcPr>
          <w:p w:rsidR="00000000" w:rsidRDefault="001B22FB">
            <w:pPr>
              <w:pStyle w:val="ConsPlusNormal"/>
            </w:pPr>
            <w:r>
              <w:t>доля акционерных обществ, более 50% голосующих акций которых принадлежит Российской Федерации, получивших чистую прибыль по итогам финансового года (по данным годовой отчетности обществ без учета итогов аудита их деятельно</w:t>
            </w:r>
            <w:r>
              <w:t>сти), от общего количества акционерных обществ, более 50% голосующих акций которых принадлежит Российской Федерации;</w:t>
            </w:r>
          </w:p>
          <w:p w:rsidR="00000000" w:rsidRDefault="001B22FB">
            <w:pPr>
              <w:pStyle w:val="ConsPlusNormal"/>
            </w:pPr>
            <w:r>
              <w:t>коэффициент распоряжения движимым имуществом, обращенным в собственность государства в течение года (соотношение количества позиций движимо</w:t>
            </w:r>
            <w:r>
              <w:t>го имущества, обращенного в собственность государства, выбывшего по результатам распоряжения им (переработка, реализация или уничтожение) за отчетный год, к суммарному количеству позиций движимого имущества, обращенного в собственность государства, находящ</w:t>
            </w:r>
            <w:r>
              <w:t>ихся на остатке на начало года и поступивших в течение года);</w:t>
            </w:r>
          </w:p>
        </w:tc>
      </w:tr>
      <w:tr w:rsidR="00000000">
        <w:tc>
          <w:tcPr>
            <w:tcW w:w="510" w:type="dxa"/>
            <w:tcBorders>
              <w:bottom w:val="single" w:sz="4" w:space="0" w:color="auto"/>
            </w:tcBorders>
          </w:tcPr>
          <w:p w:rsidR="00000000" w:rsidRDefault="001B22FB">
            <w:pPr>
              <w:pStyle w:val="ConsPlusNormal"/>
            </w:pPr>
          </w:p>
        </w:tc>
        <w:tc>
          <w:tcPr>
            <w:tcW w:w="2410" w:type="dxa"/>
            <w:tcBorders>
              <w:bottom w:val="single" w:sz="4" w:space="0" w:color="auto"/>
            </w:tcBorders>
          </w:tcPr>
          <w:p w:rsidR="00000000" w:rsidRDefault="001B22FB">
            <w:pPr>
              <w:pStyle w:val="ConsPlusNormal"/>
            </w:pPr>
          </w:p>
        </w:tc>
        <w:tc>
          <w:tcPr>
            <w:tcW w:w="1843" w:type="dxa"/>
            <w:tcBorders>
              <w:bottom w:val="single" w:sz="4" w:space="0" w:color="auto"/>
            </w:tcBorders>
          </w:tcPr>
          <w:p w:rsidR="00000000" w:rsidRDefault="001B22FB">
            <w:pPr>
              <w:pStyle w:val="ConsPlusNormal"/>
            </w:pPr>
          </w:p>
        </w:tc>
        <w:tc>
          <w:tcPr>
            <w:tcW w:w="1134" w:type="dxa"/>
            <w:tcBorders>
              <w:bottom w:val="single" w:sz="4" w:space="0" w:color="auto"/>
            </w:tcBorders>
          </w:tcPr>
          <w:p w:rsidR="00000000" w:rsidRDefault="001B22FB">
            <w:pPr>
              <w:pStyle w:val="ConsPlusNormal"/>
            </w:pPr>
          </w:p>
        </w:tc>
        <w:tc>
          <w:tcPr>
            <w:tcW w:w="1134" w:type="dxa"/>
            <w:tcBorders>
              <w:bottom w:val="single" w:sz="4" w:space="0" w:color="auto"/>
            </w:tcBorders>
          </w:tcPr>
          <w:p w:rsidR="00000000" w:rsidRDefault="001B22FB">
            <w:pPr>
              <w:pStyle w:val="ConsPlusNormal"/>
            </w:pPr>
          </w:p>
        </w:tc>
        <w:tc>
          <w:tcPr>
            <w:tcW w:w="3402" w:type="dxa"/>
            <w:tcBorders>
              <w:bottom w:val="single" w:sz="4" w:space="0" w:color="auto"/>
            </w:tcBorders>
          </w:tcPr>
          <w:p w:rsidR="00000000" w:rsidRDefault="001B22FB">
            <w:pPr>
              <w:pStyle w:val="ConsPlusNormal"/>
            </w:pPr>
          </w:p>
        </w:tc>
        <w:tc>
          <w:tcPr>
            <w:tcW w:w="2976" w:type="dxa"/>
            <w:tcBorders>
              <w:bottom w:val="single" w:sz="4" w:space="0" w:color="auto"/>
            </w:tcBorders>
          </w:tcPr>
          <w:p w:rsidR="00000000" w:rsidRDefault="001B22FB">
            <w:pPr>
              <w:pStyle w:val="ConsPlusNormal"/>
            </w:pPr>
          </w:p>
        </w:tc>
        <w:tc>
          <w:tcPr>
            <w:tcW w:w="2771" w:type="dxa"/>
            <w:tcBorders>
              <w:bottom w:val="single" w:sz="4" w:space="0" w:color="auto"/>
            </w:tcBorders>
          </w:tcPr>
          <w:p w:rsidR="00000000" w:rsidRDefault="001B22FB">
            <w:pPr>
              <w:pStyle w:val="ConsPlusNormal"/>
            </w:pPr>
            <w:r>
              <w:t>количество организаций с государственным участием;</w:t>
            </w:r>
          </w:p>
          <w:p w:rsidR="00000000" w:rsidRDefault="001B22FB">
            <w:pPr>
              <w:pStyle w:val="ConsPlusNormal"/>
            </w:pPr>
            <w:r>
              <w:t>доля продаж пакетов акций акционерных обществ, подлежащих продаже в соответствии с прогнозным планом (программой) приватизации;</w:t>
            </w:r>
          </w:p>
          <w:p w:rsidR="00000000" w:rsidRDefault="001B22FB">
            <w:pPr>
              <w:pStyle w:val="ConsPlusNormal"/>
            </w:pPr>
            <w:r>
              <w:t>доля продаж объектов имущества государственной казны Российской Федерации, подлежащих продаже в соответствии с прогнозным планом (программой) приватизации;</w:t>
            </w:r>
          </w:p>
          <w:p w:rsidR="00000000" w:rsidRDefault="001B22FB">
            <w:pPr>
              <w:pStyle w:val="ConsPlusNormal"/>
            </w:pPr>
            <w:r>
              <w:t>рост доходности от управления федеральным имуществом по отношению к уровню 2018 года</w:t>
            </w:r>
          </w:p>
        </w:tc>
      </w:tr>
    </w:tbl>
    <w:p w:rsidR="00000000" w:rsidRDefault="001B22FB">
      <w:pPr>
        <w:pStyle w:val="ConsPlusNormal"/>
        <w:jc w:val="both"/>
      </w:pPr>
    </w:p>
    <w:p w:rsidR="00000000" w:rsidRDefault="001B22FB">
      <w:pPr>
        <w:pStyle w:val="ConsPlusNormal"/>
        <w:jc w:val="both"/>
      </w:pPr>
    </w:p>
    <w:p w:rsidR="00000000" w:rsidRDefault="001B22FB">
      <w:pPr>
        <w:pStyle w:val="ConsPlusNormal"/>
        <w:jc w:val="both"/>
      </w:pPr>
    </w:p>
    <w:p w:rsidR="00000000" w:rsidRDefault="001B22FB">
      <w:pPr>
        <w:pStyle w:val="ConsPlusNormal"/>
        <w:jc w:val="both"/>
      </w:pPr>
    </w:p>
    <w:p w:rsidR="00000000" w:rsidRDefault="001B22FB">
      <w:pPr>
        <w:pStyle w:val="ConsPlusNormal"/>
        <w:jc w:val="both"/>
      </w:pPr>
    </w:p>
    <w:p w:rsidR="00000000" w:rsidRDefault="001B22FB">
      <w:pPr>
        <w:pStyle w:val="ConsPlusNormal"/>
        <w:jc w:val="right"/>
        <w:outlineLvl w:val="1"/>
      </w:pPr>
      <w:r>
        <w:t>Приложение N 2</w:t>
      </w:r>
    </w:p>
    <w:p w:rsidR="00000000" w:rsidRDefault="001B22FB">
      <w:pPr>
        <w:pStyle w:val="ConsPlusNormal"/>
        <w:jc w:val="right"/>
      </w:pPr>
      <w:r>
        <w:t>к государственной программе</w:t>
      </w:r>
    </w:p>
    <w:p w:rsidR="00000000" w:rsidRDefault="001B22FB">
      <w:pPr>
        <w:pStyle w:val="ConsPlusNormal"/>
        <w:jc w:val="right"/>
      </w:pPr>
      <w:r>
        <w:t>Российской Федерации "Экономическое</w:t>
      </w:r>
    </w:p>
    <w:p w:rsidR="00000000" w:rsidRDefault="001B22FB">
      <w:pPr>
        <w:pStyle w:val="ConsPlusNormal"/>
        <w:jc w:val="right"/>
      </w:pPr>
      <w:r>
        <w:t>развитие и инновационная экономика"</w:t>
      </w:r>
    </w:p>
    <w:p w:rsidR="00000000" w:rsidRDefault="001B22FB">
      <w:pPr>
        <w:pStyle w:val="ConsPlusNormal"/>
        <w:jc w:val="both"/>
      </w:pPr>
    </w:p>
    <w:p w:rsidR="00000000" w:rsidRDefault="001B22FB">
      <w:pPr>
        <w:pStyle w:val="ConsPlusTitle"/>
        <w:jc w:val="center"/>
      </w:pPr>
      <w:bookmarkStart w:id="18" w:name="Par2612"/>
      <w:bookmarkEnd w:id="18"/>
      <w:r>
        <w:t>СВЕДЕНИЯ</w:t>
      </w:r>
    </w:p>
    <w:p w:rsidR="00000000" w:rsidRDefault="001B22FB">
      <w:pPr>
        <w:pStyle w:val="ConsPlusTitle"/>
        <w:jc w:val="center"/>
      </w:pPr>
      <w:r>
        <w:t>ОБ ОСНОВНЫХ ПЛАНИРУЕМЫХ МЕРАХ ПРАВОВОГО РЕГУЛИРОВАНИЯ</w:t>
      </w:r>
    </w:p>
    <w:p w:rsidR="00000000" w:rsidRDefault="001B22FB">
      <w:pPr>
        <w:pStyle w:val="ConsPlusTitle"/>
        <w:jc w:val="center"/>
      </w:pPr>
      <w:r>
        <w:t>В СФЕРЕ РЕАЛИЗАЦИИ ГОСУДАРСТВЕННОЙ ПРОГРАММЫ</w:t>
      </w:r>
    </w:p>
    <w:p w:rsidR="00000000" w:rsidRDefault="001B22FB">
      <w:pPr>
        <w:pStyle w:val="ConsPlusTitle"/>
        <w:jc w:val="center"/>
      </w:pPr>
      <w:r>
        <w:t>РОССИЙСКОЙ ФЕДЕРАЦИИ "ЭКОНОМИЧЕСКОЕ РАЗВИТИЕ</w:t>
      </w:r>
    </w:p>
    <w:p w:rsidR="00000000" w:rsidRDefault="001B22FB">
      <w:pPr>
        <w:pStyle w:val="ConsPlusTitle"/>
        <w:jc w:val="center"/>
      </w:pPr>
      <w:r>
        <w:t>И ИННОВАЦИОННАЯ ЭКОНОМИКА"</w:t>
      </w:r>
    </w:p>
    <w:p w:rsidR="00000000" w:rsidRDefault="001B22FB">
      <w:pPr>
        <w:pStyle w:val="ConsPlusNormal"/>
        <w:rPr>
          <w:sz w:val="24"/>
          <w:szCs w:val="24"/>
        </w:rPr>
      </w:pPr>
    </w:p>
    <w:tbl>
      <w:tblPr>
        <w:tblW w:w="13958" w:type="dxa"/>
        <w:jc w:val="center"/>
        <w:tblLayout w:type="fixed"/>
        <w:tblCellMar>
          <w:top w:w="113" w:type="dxa"/>
          <w:left w:w="113" w:type="dxa"/>
          <w:bottom w:w="113" w:type="dxa"/>
          <w:right w:w="113" w:type="dxa"/>
        </w:tblCellMar>
        <w:tblLook w:val="0000" w:firstRow="0" w:lastRow="0" w:firstColumn="0" w:lastColumn="0" w:noHBand="0" w:noVBand="0"/>
      </w:tblPr>
      <w:tblGrid>
        <w:gridCol w:w="13958"/>
      </w:tblGrid>
      <w:tr w:rsidR="00000000">
        <w:trPr>
          <w:jc w:val="center"/>
        </w:trPr>
        <w:tc>
          <w:tcPr>
            <w:tcW w:w="10147" w:type="dxa"/>
            <w:tcBorders>
              <w:left w:val="single" w:sz="24" w:space="0" w:color="CED3F1"/>
              <w:right w:val="single" w:sz="24" w:space="0" w:color="F4F3F8"/>
            </w:tcBorders>
            <w:shd w:val="clear" w:color="auto" w:fill="F4F3F8"/>
          </w:tcPr>
          <w:p w:rsidR="00000000" w:rsidRDefault="001B22FB">
            <w:pPr>
              <w:pStyle w:val="ConsPlusNormal"/>
              <w:jc w:val="center"/>
              <w:rPr>
                <w:color w:val="392C69"/>
              </w:rPr>
            </w:pPr>
            <w:r>
              <w:rPr>
                <w:color w:val="392C69"/>
              </w:rPr>
              <w:t>Список изменяющих документов</w:t>
            </w:r>
          </w:p>
          <w:p w:rsidR="00000000" w:rsidRDefault="001B22FB">
            <w:pPr>
              <w:pStyle w:val="ConsPlusNormal"/>
              <w:jc w:val="center"/>
              <w:rPr>
                <w:color w:val="392C69"/>
              </w:rPr>
            </w:pPr>
            <w:r>
              <w:rPr>
                <w:color w:val="392C69"/>
              </w:rPr>
              <w:t xml:space="preserve">(в ред. </w:t>
            </w:r>
            <w:hyperlink r:id="rId166" w:tooltip="Постановление Правительства РФ от 31.03.2020 N 376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Pr>
                  <w:color w:val="0000FF"/>
                </w:rPr>
                <w:t>Постановления</w:t>
              </w:r>
            </w:hyperlink>
            <w:r>
              <w:rPr>
                <w:color w:val="392C69"/>
              </w:rPr>
              <w:t xml:space="preserve"> Правительства РФ от 31.03.2020 N 376)</w:t>
            </w:r>
          </w:p>
        </w:tc>
      </w:tr>
    </w:tbl>
    <w:p w:rsidR="00000000" w:rsidRDefault="001B22F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3117"/>
        <w:gridCol w:w="3544"/>
        <w:gridCol w:w="1559"/>
        <w:gridCol w:w="1134"/>
        <w:gridCol w:w="2494"/>
        <w:gridCol w:w="1843"/>
        <w:gridCol w:w="2064"/>
      </w:tblGrid>
      <w:tr w:rsidR="00000000">
        <w:tc>
          <w:tcPr>
            <w:tcW w:w="3627" w:type="dxa"/>
            <w:gridSpan w:val="2"/>
            <w:tcBorders>
              <w:top w:val="single" w:sz="4" w:space="0" w:color="auto"/>
              <w:bottom w:val="single" w:sz="4" w:space="0" w:color="auto"/>
              <w:right w:val="single" w:sz="4" w:space="0" w:color="auto"/>
            </w:tcBorders>
          </w:tcPr>
          <w:p w:rsidR="00000000" w:rsidRDefault="001B22FB">
            <w:pPr>
              <w:pStyle w:val="ConsPlusNormal"/>
              <w:jc w:val="center"/>
            </w:pPr>
            <w:r>
              <w:t>Наименование проекта нормативного правового акта</w:t>
            </w:r>
          </w:p>
        </w:tc>
        <w:tc>
          <w:tcPr>
            <w:tcW w:w="3544"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Основные положения проекта нормативного правового а</w:t>
            </w:r>
            <w:r>
              <w:t>кта</w:t>
            </w:r>
          </w:p>
        </w:tc>
        <w:tc>
          <w:tcPr>
            <w:tcW w:w="1559"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Срок внесения в Правительство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 xml:space="preserve">Основания разработки (статус </w:t>
            </w:r>
            <w:hyperlink w:anchor="Par2792" w:tooltip="&lt;*&gt; Статус &quot;2&quot; - основанием для разработки проекта нормативного правового акта является план мероприятий (&quot;дорожная карта&quot;)." w:history="1">
              <w:r>
                <w:rPr>
                  <w:color w:val="0000FF"/>
                </w:rPr>
                <w:t>&lt;*&gt;</w:t>
              </w:r>
            </w:hyperlink>
            <w:r>
              <w:t>)</w:t>
            </w:r>
          </w:p>
        </w:tc>
        <w:tc>
          <w:tcPr>
            <w:tcW w:w="2494"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Реквизиты</w:t>
            </w:r>
            <w:r>
              <w:t xml:space="preserve"> документа</w:t>
            </w:r>
          </w:p>
        </w:tc>
        <w:tc>
          <w:tcPr>
            <w:tcW w:w="1843"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Ответственный за разработку проекта нормативного правового акта</w:t>
            </w:r>
          </w:p>
        </w:tc>
        <w:tc>
          <w:tcPr>
            <w:tcW w:w="2064" w:type="dxa"/>
            <w:tcBorders>
              <w:top w:val="single" w:sz="4" w:space="0" w:color="auto"/>
              <w:left w:val="single" w:sz="4" w:space="0" w:color="auto"/>
              <w:bottom w:val="single" w:sz="4" w:space="0" w:color="auto"/>
            </w:tcBorders>
          </w:tcPr>
          <w:p w:rsidR="00000000" w:rsidRDefault="001B22FB">
            <w:pPr>
              <w:pStyle w:val="ConsPlusNormal"/>
              <w:jc w:val="center"/>
            </w:pPr>
            <w:r>
              <w:t>Связь с основным мероприятием Программы</w:t>
            </w:r>
          </w:p>
        </w:tc>
      </w:tr>
      <w:tr w:rsidR="00000000">
        <w:tc>
          <w:tcPr>
            <w:tcW w:w="510" w:type="dxa"/>
            <w:tcBorders>
              <w:top w:val="single" w:sz="4" w:space="0" w:color="auto"/>
            </w:tcBorders>
          </w:tcPr>
          <w:p w:rsidR="00000000" w:rsidRDefault="001B22FB">
            <w:pPr>
              <w:pStyle w:val="ConsPlusNormal"/>
              <w:jc w:val="center"/>
            </w:pPr>
            <w:r>
              <w:t>1.</w:t>
            </w:r>
          </w:p>
        </w:tc>
        <w:tc>
          <w:tcPr>
            <w:tcW w:w="3117" w:type="dxa"/>
            <w:tcBorders>
              <w:top w:val="single" w:sz="4" w:space="0" w:color="auto"/>
            </w:tcBorders>
          </w:tcPr>
          <w:p w:rsidR="00000000" w:rsidRDefault="001B22FB">
            <w:pPr>
              <w:pStyle w:val="ConsPlusNormal"/>
            </w:pPr>
            <w:r>
              <w:t>Федеральный закон "О внесении изменений в отдельные законодательные акты Российской Федерац</w:t>
            </w:r>
            <w:r>
              <w:t>ии" в части распространения на хозяйственные общества с государственным или муниципальным участием обязанности по передаче иным хозяйствующим субъектам прав владения, пользования, распоряжения объектами теплоснабжения, водоснабжения, водоотведения в соотве</w:t>
            </w:r>
            <w:r>
              <w:t>тствии со статьей 17.1 Федерального закона "О защите конкуренции" (владение, пользование) и Федеральным законом "О приватизации государственного и муниципального имущества" (распоряжение)"</w:t>
            </w:r>
          </w:p>
        </w:tc>
        <w:tc>
          <w:tcPr>
            <w:tcW w:w="3544" w:type="dxa"/>
            <w:tcBorders>
              <w:top w:val="single" w:sz="4" w:space="0" w:color="auto"/>
            </w:tcBorders>
          </w:tcPr>
          <w:p w:rsidR="00000000" w:rsidRDefault="001B22FB">
            <w:pPr>
              <w:pStyle w:val="ConsPlusNormal"/>
            </w:pPr>
            <w:r>
              <w:t xml:space="preserve">обязательность участия в конкурентных процедурах при передаче иным </w:t>
            </w:r>
            <w:r>
              <w:t>хозяйствующим субъектам хозяйственными обществами с государственным участием или муниципальным участием прав владения, пользования, распоряжения объектами теплоснабжения, водоснабжения, водоотведения;</w:t>
            </w:r>
          </w:p>
          <w:p w:rsidR="00000000" w:rsidRDefault="001B22FB">
            <w:pPr>
              <w:pStyle w:val="ConsPlusNormal"/>
            </w:pPr>
            <w:r>
              <w:t>обеспечение равного доступа заинтересованных лиц к госу</w:t>
            </w:r>
            <w:r>
              <w:t>дарственным и муниципальным объектам коммунальной инфраструктуры</w:t>
            </w:r>
          </w:p>
        </w:tc>
        <w:tc>
          <w:tcPr>
            <w:tcW w:w="1559" w:type="dxa"/>
            <w:tcBorders>
              <w:top w:val="single" w:sz="4" w:space="0" w:color="auto"/>
            </w:tcBorders>
          </w:tcPr>
          <w:p w:rsidR="00000000" w:rsidRDefault="001B22FB">
            <w:pPr>
              <w:pStyle w:val="ConsPlusNormal"/>
              <w:jc w:val="center"/>
            </w:pPr>
            <w:r>
              <w:t>июнь 2020 г.</w:t>
            </w:r>
          </w:p>
        </w:tc>
        <w:tc>
          <w:tcPr>
            <w:tcW w:w="1134" w:type="dxa"/>
            <w:tcBorders>
              <w:top w:val="single" w:sz="4" w:space="0" w:color="auto"/>
            </w:tcBorders>
          </w:tcPr>
          <w:p w:rsidR="00000000" w:rsidRDefault="001B22FB">
            <w:pPr>
              <w:pStyle w:val="ConsPlusNormal"/>
              <w:jc w:val="center"/>
            </w:pPr>
            <w:hyperlink w:anchor="Par2792" w:tooltip="&lt;*&gt; Статус &quot;2&quot; - основанием для разработки проекта нормативного правового акта является план мероприятий (&quot;дорожная карта&quot;)." w:history="1">
              <w:r>
                <w:rPr>
                  <w:color w:val="0000FF"/>
                </w:rPr>
                <w:t>2</w:t>
              </w:r>
            </w:hyperlink>
          </w:p>
        </w:tc>
        <w:tc>
          <w:tcPr>
            <w:tcW w:w="2494" w:type="dxa"/>
            <w:tcBorders>
              <w:top w:val="single" w:sz="4" w:space="0" w:color="auto"/>
            </w:tcBorders>
          </w:tcPr>
          <w:p w:rsidR="00000000" w:rsidRDefault="001B22FB">
            <w:pPr>
              <w:pStyle w:val="ConsPlusNormal"/>
            </w:pPr>
            <w:hyperlink r:id="rId167" w:tooltip="Распоряжение Правительства РФ от 16.08.2018 N 1697-р (ред. от 12.04.2020) &lt;Об утверждении плана мероприятий (&quot;дорожной карты&quot;) по развитию конкуренции в отраслях экономики Российской Федерации и переходу отдельных сфер естественных монополий из состояния естественной монополии в состояние конкурентного рынка на 2018 - 2020 годы&gt;{КонсультантПлюс}" w:history="1">
              <w:r>
                <w:rPr>
                  <w:color w:val="0000FF"/>
                </w:rPr>
                <w:t>план мероприятий</w:t>
              </w:r>
            </w:hyperlink>
            <w:r>
              <w:t xml:space="preserve"> ("дорожная карта") по развитию конкуренции в отраслях экономики Российской Федерации и переходу отдельных сфер естественных монополий из состояния естественной монополии в состояние конкурентного рынка на 2018 - 2020 годы, утвержденный распоряжением Прав</w:t>
            </w:r>
            <w:r>
              <w:t>ительства Российской Федерации от 16 августа 2018 г. N 1697-р</w:t>
            </w:r>
          </w:p>
        </w:tc>
        <w:tc>
          <w:tcPr>
            <w:tcW w:w="1843" w:type="dxa"/>
            <w:tcBorders>
              <w:top w:val="single" w:sz="4" w:space="0" w:color="auto"/>
            </w:tcBorders>
          </w:tcPr>
          <w:p w:rsidR="00000000" w:rsidRDefault="001B22FB">
            <w:pPr>
              <w:pStyle w:val="ConsPlusNormal"/>
            </w:pPr>
            <w:r>
              <w:t>ФАС России</w:t>
            </w:r>
          </w:p>
        </w:tc>
        <w:tc>
          <w:tcPr>
            <w:tcW w:w="2064" w:type="dxa"/>
            <w:tcBorders>
              <w:top w:val="single" w:sz="4" w:space="0" w:color="auto"/>
            </w:tcBorders>
          </w:tcPr>
          <w:p w:rsidR="00000000" w:rsidRDefault="001B22FB">
            <w:pPr>
              <w:pStyle w:val="ConsPlusNormal"/>
            </w:pPr>
            <w:r>
              <w:t>основное мероприятие 6.4</w:t>
            </w:r>
          </w:p>
        </w:tc>
      </w:tr>
      <w:tr w:rsidR="00000000">
        <w:tc>
          <w:tcPr>
            <w:tcW w:w="510" w:type="dxa"/>
          </w:tcPr>
          <w:p w:rsidR="00000000" w:rsidRDefault="001B22FB">
            <w:pPr>
              <w:pStyle w:val="ConsPlusNormal"/>
              <w:jc w:val="center"/>
            </w:pPr>
            <w:r>
              <w:t>2.</w:t>
            </w:r>
          </w:p>
        </w:tc>
        <w:tc>
          <w:tcPr>
            <w:tcW w:w="3117" w:type="dxa"/>
          </w:tcPr>
          <w:p w:rsidR="00000000" w:rsidRDefault="001B22FB">
            <w:pPr>
              <w:pStyle w:val="ConsPlusNormal"/>
            </w:pPr>
            <w:r>
              <w:t>Федеральный закон "О внесении изменений в статью 17.1 Федерального закона "О защите конкуренции" в части установления запрета на неоднократную и последовательную передачу хозяйствующим субъектам объектов коммунальной инфраструктуры, если такая передача при</w:t>
            </w:r>
            <w:r>
              <w:t>водит или может привести к ограничению конкуренции"</w:t>
            </w:r>
          </w:p>
        </w:tc>
        <w:tc>
          <w:tcPr>
            <w:tcW w:w="3544" w:type="dxa"/>
          </w:tcPr>
          <w:p w:rsidR="00000000" w:rsidRDefault="001B22FB">
            <w:pPr>
              <w:pStyle w:val="ConsPlusNormal"/>
            </w:pPr>
            <w:r>
              <w:t>установление прозрачного механизма передачи хозяйствующим субъектам объектов коммунальной инфраструктуры при наличии технологической связи между объектами коммунальной инфраструктуры</w:t>
            </w:r>
          </w:p>
        </w:tc>
        <w:tc>
          <w:tcPr>
            <w:tcW w:w="1559" w:type="dxa"/>
          </w:tcPr>
          <w:p w:rsidR="00000000" w:rsidRDefault="001B22FB">
            <w:pPr>
              <w:pStyle w:val="ConsPlusNormal"/>
              <w:jc w:val="center"/>
            </w:pPr>
            <w:r>
              <w:t>март 2020 г.</w:t>
            </w:r>
          </w:p>
        </w:tc>
        <w:tc>
          <w:tcPr>
            <w:tcW w:w="1134" w:type="dxa"/>
          </w:tcPr>
          <w:p w:rsidR="00000000" w:rsidRDefault="001B22FB">
            <w:pPr>
              <w:pStyle w:val="ConsPlusNormal"/>
              <w:jc w:val="center"/>
            </w:pPr>
            <w:hyperlink w:anchor="Par2792" w:tooltip="&lt;*&gt; Статус &quot;2&quot; - основанием для разработки проекта нормативного правового акта является план мероприятий (&quot;дорожная карта&quot;)." w:history="1">
              <w:r>
                <w:rPr>
                  <w:color w:val="0000FF"/>
                </w:rPr>
                <w:t>2</w:t>
              </w:r>
            </w:hyperlink>
          </w:p>
        </w:tc>
        <w:tc>
          <w:tcPr>
            <w:tcW w:w="2494" w:type="dxa"/>
          </w:tcPr>
          <w:p w:rsidR="00000000" w:rsidRDefault="001B22FB">
            <w:pPr>
              <w:pStyle w:val="ConsPlusNormal"/>
            </w:pPr>
            <w:hyperlink r:id="rId168" w:tooltip="Распоряжение Правительства РФ от 16.08.2018 N 1697-р (ред. от 12.04.2020) &lt;Об утверждении плана мероприятий (&quot;дорожной карты&quot;) по развитию конкуренции в отраслях экономики Российской Федерации и переходу отдельных сфер естественных монополий из состояния естественной монополии в состояние конкурентного рынка на 2018 - 2020 годы&gt;{КонсультантПлюс}" w:history="1">
              <w:r>
                <w:rPr>
                  <w:color w:val="0000FF"/>
                </w:rPr>
                <w:t>план мероприятий</w:t>
              </w:r>
            </w:hyperlink>
            <w:r>
              <w:t xml:space="preserve"> ("дорожная карта") по развитию конкуренции в отраслях экономики Российской Федерации</w:t>
            </w:r>
            <w:r>
              <w:t xml:space="preserve"> и переходу отдельных сфер естественных монополий из состояния естественной монополии в состояние конкурентного рынка на 2018 - 2020 годы, утвержденный распоряжением Правительства Российской Федерации N 1697-р от 16 августа 2018 г.</w:t>
            </w:r>
          </w:p>
        </w:tc>
        <w:tc>
          <w:tcPr>
            <w:tcW w:w="1843" w:type="dxa"/>
          </w:tcPr>
          <w:p w:rsidR="00000000" w:rsidRDefault="001B22FB">
            <w:pPr>
              <w:pStyle w:val="ConsPlusNormal"/>
            </w:pPr>
            <w:r>
              <w:t>ФАС России</w:t>
            </w:r>
          </w:p>
        </w:tc>
        <w:tc>
          <w:tcPr>
            <w:tcW w:w="2064" w:type="dxa"/>
          </w:tcPr>
          <w:p w:rsidR="00000000" w:rsidRDefault="001B22FB">
            <w:pPr>
              <w:pStyle w:val="ConsPlusNormal"/>
            </w:pPr>
            <w:r>
              <w:t>основное меро</w:t>
            </w:r>
            <w:r>
              <w:t>приятие 6.4</w:t>
            </w:r>
          </w:p>
        </w:tc>
      </w:tr>
      <w:tr w:rsidR="00000000">
        <w:tc>
          <w:tcPr>
            <w:tcW w:w="510" w:type="dxa"/>
          </w:tcPr>
          <w:p w:rsidR="00000000" w:rsidRDefault="001B22FB">
            <w:pPr>
              <w:pStyle w:val="ConsPlusNormal"/>
              <w:jc w:val="center"/>
            </w:pPr>
            <w:r>
              <w:t>3.</w:t>
            </w:r>
          </w:p>
        </w:tc>
        <w:tc>
          <w:tcPr>
            <w:tcW w:w="3117" w:type="dxa"/>
          </w:tcPr>
          <w:p w:rsidR="00000000" w:rsidRDefault="001B22FB">
            <w:pPr>
              <w:pStyle w:val="ConsPlusNormal"/>
            </w:pPr>
            <w:r>
              <w:t>Федеральный закон "Об уточнении регулирования процедуры реорганизации хозяйственных обществ" в части вопросов, касающихся их реорганизации с одновременным сочетанием различных форм реорганизации</w:t>
            </w:r>
          </w:p>
        </w:tc>
        <w:tc>
          <w:tcPr>
            <w:tcW w:w="3544" w:type="dxa"/>
          </w:tcPr>
          <w:p w:rsidR="00000000" w:rsidRDefault="001B22FB">
            <w:pPr>
              <w:pStyle w:val="ConsPlusNormal"/>
            </w:pPr>
            <w:r>
              <w:t>обеспечение защиты прав инвесторов в процессе</w:t>
            </w:r>
            <w:r>
              <w:t xml:space="preserve"> реорганизации (защита прав владельцев привилегированных акций, инвесторов при определении коэффициентов конвертации акций (долей) и формировании органов управления создаваемых хозяйственных обществ и других коммерческих корпораций)</w:t>
            </w:r>
          </w:p>
        </w:tc>
        <w:tc>
          <w:tcPr>
            <w:tcW w:w="1559" w:type="dxa"/>
          </w:tcPr>
          <w:p w:rsidR="00000000" w:rsidRDefault="001B22FB">
            <w:pPr>
              <w:pStyle w:val="ConsPlusNormal"/>
              <w:jc w:val="center"/>
            </w:pPr>
            <w:r>
              <w:t>май 2020 г.</w:t>
            </w:r>
          </w:p>
        </w:tc>
        <w:tc>
          <w:tcPr>
            <w:tcW w:w="1134" w:type="dxa"/>
          </w:tcPr>
          <w:p w:rsidR="00000000" w:rsidRDefault="001B22FB">
            <w:pPr>
              <w:pStyle w:val="ConsPlusNormal"/>
              <w:jc w:val="center"/>
            </w:pPr>
            <w:hyperlink w:anchor="Par2792" w:tooltip="&lt;*&gt; Статус &quot;2&quot; - основанием для разработки проекта нормативного правового акта является план мероприятий (&quot;дорожная карта&quot;)." w:history="1">
              <w:r>
                <w:rPr>
                  <w:color w:val="0000FF"/>
                </w:rPr>
                <w:t>2</w:t>
              </w:r>
            </w:hyperlink>
          </w:p>
        </w:tc>
        <w:tc>
          <w:tcPr>
            <w:tcW w:w="2494" w:type="dxa"/>
          </w:tcPr>
          <w:p w:rsidR="00000000" w:rsidRDefault="001B22FB">
            <w:pPr>
              <w:pStyle w:val="ConsPlusNormal"/>
            </w:pPr>
            <w:hyperlink r:id="rId169" w:tooltip="Распоряжение Правительства РФ от 17.01.2019 N 20-р (ред. от 17.01.2020) &lt;Об утверждении плана &quot;Трансформация делового климата&quot; и признании утратившими силу актов Правительства РФ&gt;{КонсультантПлюс}" w:history="1">
              <w:r>
                <w:rPr>
                  <w:color w:val="0000FF"/>
                </w:rPr>
                <w:t>пл</w:t>
              </w:r>
              <w:r>
                <w:rPr>
                  <w:color w:val="0000FF"/>
                </w:rPr>
                <w:t>ан мероприятий</w:t>
              </w:r>
            </w:hyperlink>
            <w:r>
              <w:t xml:space="preserve"> "Трансформация делового климата", утвержденный распоряжением Правительства Российской Федерации от 17 января 2019 г. N 20-р</w:t>
            </w:r>
          </w:p>
        </w:tc>
        <w:tc>
          <w:tcPr>
            <w:tcW w:w="1843" w:type="dxa"/>
          </w:tcPr>
          <w:p w:rsidR="00000000" w:rsidRDefault="001B22FB">
            <w:pPr>
              <w:pStyle w:val="ConsPlusNormal"/>
            </w:pPr>
            <w:r>
              <w:t>Минэкономразвития России</w:t>
            </w:r>
          </w:p>
        </w:tc>
        <w:tc>
          <w:tcPr>
            <w:tcW w:w="2064" w:type="dxa"/>
          </w:tcPr>
          <w:p w:rsidR="00000000" w:rsidRDefault="001B22FB">
            <w:pPr>
              <w:pStyle w:val="ConsPlusNormal"/>
            </w:pPr>
            <w:r>
              <w:t>основное мероприятие 1.2</w:t>
            </w:r>
          </w:p>
        </w:tc>
      </w:tr>
      <w:tr w:rsidR="00000000">
        <w:tc>
          <w:tcPr>
            <w:tcW w:w="510" w:type="dxa"/>
          </w:tcPr>
          <w:p w:rsidR="00000000" w:rsidRDefault="001B22FB">
            <w:pPr>
              <w:pStyle w:val="ConsPlusNormal"/>
              <w:jc w:val="center"/>
            </w:pPr>
            <w:r>
              <w:t>4.</w:t>
            </w:r>
          </w:p>
        </w:tc>
        <w:tc>
          <w:tcPr>
            <w:tcW w:w="3117" w:type="dxa"/>
          </w:tcPr>
          <w:p w:rsidR="00000000" w:rsidRDefault="001B22FB">
            <w:pPr>
              <w:pStyle w:val="ConsPlusNormal"/>
            </w:pPr>
            <w:r>
              <w:t xml:space="preserve">Федеральный закон "О внесении изменений в Кодекс Российской </w:t>
            </w:r>
            <w:r>
              <w:t>Федерации об административных правонарушениях" в части приведения в соответствие с законодательством Российской Федерации о государственной регистрации недвижимости</w:t>
            </w:r>
          </w:p>
        </w:tc>
        <w:tc>
          <w:tcPr>
            <w:tcW w:w="3544" w:type="dxa"/>
          </w:tcPr>
          <w:p w:rsidR="00000000" w:rsidRDefault="001B22FB">
            <w:pPr>
              <w:pStyle w:val="ConsPlusNormal"/>
            </w:pPr>
            <w:r>
              <w:t>регулирование вопроса о назначении административного наказания за неисполнение обязанностей</w:t>
            </w:r>
            <w:r>
              <w:t xml:space="preserve">, предусмотренных </w:t>
            </w:r>
            <w:hyperlink r:id="rId170" w:tooltip="Федеральный закон от 13.07.2015 N 218-ФЗ (ред. от 02.08.2019) &quot;О государственной регистрации недвижимости&quot; (с изм. и доп., вступ. в силу с 23.01.2020){КонсультантПлюс}" w:history="1">
              <w:r>
                <w:rPr>
                  <w:color w:val="0000FF"/>
                </w:rPr>
                <w:t>статьей 19</w:t>
              </w:r>
            </w:hyperlink>
            <w:r>
              <w:t xml:space="preserve"> Федерального закона "О государственной регистрации недвижимости" и </w:t>
            </w:r>
            <w:hyperlink r:id="rId171" w:tooltip="Федеральный закон от 24.07.2007 N 221-ФЗ (ред. от 02.08.2019) &quot;О кадастровой деятельности&quot; (с изм. и доп., вступ. в силу с 16.09.2019){КонсультантПлюс}" w:history="1">
              <w:r>
                <w:rPr>
                  <w:color w:val="0000FF"/>
                </w:rPr>
                <w:t>статей 33</w:t>
              </w:r>
            </w:hyperlink>
            <w:r>
              <w:t xml:space="preserve"> Федераль</w:t>
            </w:r>
            <w:r>
              <w:t>ного закона "О кадастровой деятельности", по предоставлению органами государственной власти, органами местного самоуправления, организациями и гражданами сведений Единого государственного реестра недвижимости третьим лицам за плату</w:t>
            </w:r>
          </w:p>
        </w:tc>
        <w:tc>
          <w:tcPr>
            <w:tcW w:w="1559" w:type="dxa"/>
          </w:tcPr>
          <w:p w:rsidR="00000000" w:rsidRDefault="001B22FB">
            <w:pPr>
              <w:pStyle w:val="ConsPlusNormal"/>
              <w:jc w:val="center"/>
            </w:pPr>
            <w:r>
              <w:t>декабрь 2020 г.</w:t>
            </w:r>
          </w:p>
        </w:tc>
        <w:tc>
          <w:tcPr>
            <w:tcW w:w="1134" w:type="dxa"/>
          </w:tcPr>
          <w:p w:rsidR="00000000" w:rsidRDefault="001B22FB">
            <w:pPr>
              <w:pStyle w:val="ConsPlusNormal"/>
              <w:jc w:val="center"/>
            </w:pPr>
            <w:hyperlink w:anchor="Par2794" w:tooltip="Статус &quot;4&quot; - разработка проекта нормативного правового акта является инициативой ответственного исполнителя, соисполнителей и участников Программы." w:history="1">
              <w:r>
                <w:rPr>
                  <w:color w:val="0000FF"/>
                </w:rPr>
                <w:t>4</w:t>
              </w:r>
            </w:hyperlink>
          </w:p>
        </w:tc>
        <w:tc>
          <w:tcPr>
            <w:tcW w:w="2494" w:type="dxa"/>
          </w:tcPr>
          <w:p w:rsidR="00000000" w:rsidRDefault="001B22FB">
            <w:pPr>
              <w:pStyle w:val="ConsPlusNormal"/>
              <w:jc w:val="center"/>
            </w:pPr>
            <w:r>
              <w:t>-</w:t>
            </w:r>
          </w:p>
        </w:tc>
        <w:tc>
          <w:tcPr>
            <w:tcW w:w="1843" w:type="dxa"/>
          </w:tcPr>
          <w:p w:rsidR="00000000" w:rsidRDefault="001B22FB">
            <w:pPr>
              <w:pStyle w:val="ConsPlusNormal"/>
            </w:pPr>
            <w:r>
              <w:t>Росреестр</w:t>
            </w:r>
          </w:p>
        </w:tc>
        <w:tc>
          <w:tcPr>
            <w:tcW w:w="2064" w:type="dxa"/>
          </w:tcPr>
          <w:p w:rsidR="00000000" w:rsidRDefault="001B22FB">
            <w:pPr>
              <w:pStyle w:val="ConsPlusNormal"/>
            </w:pPr>
            <w:r>
              <w:t>основное мероприятие 3.4</w:t>
            </w:r>
          </w:p>
        </w:tc>
      </w:tr>
      <w:tr w:rsidR="00000000">
        <w:tc>
          <w:tcPr>
            <w:tcW w:w="510" w:type="dxa"/>
          </w:tcPr>
          <w:p w:rsidR="00000000" w:rsidRDefault="001B22FB">
            <w:pPr>
              <w:pStyle w:val="ConsPlusNormal"/>
              <w:jc w:val="center"/>
            </w:pPr>
            <w:r>
              <w:t>5.</w:t>
            </w:r>
          </w:p>
        </w:tc>
        <w:tc>
          <w:tcPr>
            <w:tcW w:w="3117" w:type="dxa"/>
          </w:tcPr>
          <w:p w:rsidR="00000000" w:rsidRDefault="001B22FB">
            <w:pPr>
              <w:pStyle w:val="ConsPlusNormal"/>
            </w:pPr>
            <w:r>
              <w:t>Федеральный закон, предусматривающий возможность согласования в электронном виде заинтересованными лицами местоположения границ земельного участка</w:t>
            </w:r>
          </w:p>
        </w:tc>
        <w:tc>
          <w:tcPr>
            <w:tcW w:w="3544" w:type="dxa"/>
          </w:tcPr>
          <w:p w:rsidR="00000000" w:rsidRDefault="001B22FB">
            <w:pPr>
              <w:pStyle w:val="ConsPlusNormal"/>
            </w:pPr>
            <w:r>
              <w:t>законодательное закрепление возможности согласования в электронном виде заинтересованными лицами местоположен</w:t>
            </w:r>
            <w:r>
              <w:t>ия границ земельного участка</w:t>
            </w:r>
          </w:p>
        </w:tc>
        <w:tc>
          <w:tcPr>
            <w:tcW w:w="1559" w:type="dxa"/>
          </w:tcPr>
          <w:p w:rsidR="00000000" w:rsidRDefault="001B22FB">
            <w:pPr>
              <w:pStyle w:val="ConsPlusNormal"/>
              <w:jc w:val="center"/>
            </w:pPr>
            <w:r>
              <w:t>декабрь 2020 г.</w:t>
            </w:r>
          </w:p>
        </w:tc>
        <w:tc>
          <w:tcPr>
            <w:tcW w:w="1134" w:type="dxa"/>
          </w:tcPr>
          <w:p w:rsidR="00000000" w:rsidRDefault="001B22FB">
            <w:pPr>
              <w:pStyle w:val="ConsPlusNormal"/>
              <w:jc w:val="center"/>
            </w:pPr>
            <w:hyperlink w:anchor="Par2792" w:tooltip="&lt;*&gt; Статус &quot;2&quot; - основанием для разработки проекта нормативного правового акта является план мероприятий (&quot;дорожная карта&quot;)." w:history="1">
              <w:r>
                <w:rPr>
                  <w:color w:val="0000FF"/>
                </w:rPr>
                <w:t>2</w:t>
              </w:r>
            </w:hyperlink>
          </w:p>
        </w:tc>
        <w:tc>
          <w:tcPr>
            <w:tcW w:w="2494" w:type="dxa"/>
          </w:tcPr>
          <w:p w:rsidR="00000000" w:rsidRDefault="001B22FB">
            <w:pPr>
              <w:pStyle w:val="ConsPlusNormal"/>
            </w:pPr>
            <w:hyperlink r:id="rId172" w:tooltip="Распоряжение Правительства РФ от 17.01.2019 N 20-р (ред. от 17.01.2020) &lt;Об утверждении плана &quot;Трансформация делового климата&quot; и признании утратившими силу актов Правительства РФ&gt;{КонсультантПлюс}" w:history="1">
              <w:r>
                <w:rPr>
                  <w:color w:val="0000FF"/>
                </w:rPr>
                <w:t>план мероприятий</w:t>
              </w:r>
            </w:hyperlink>
            <w:r>
              <w:t xml:space="preserve"> "Трансформация делового климата", утвержденный распоряжением Правительства Российской Федерации от 17 января 2019 г. N 20-р</w:t>
            </w:r>
          </w:p>
        </w:tc>
        <w:tc>
          <w:tcPr>
            <w:tcW w:w="1843" w:type="dxa"/>
          </w:tcPr>
          <w:p w:rsidR="00000000" w:rsidRDefault="001B22FB">
            <w:pPr>
              <w:pStyle w:val="ConsPlusNormal"/>
            </w:pPr>
            <w:r>
              <w:t>Росреестр</w:t>
            </w:r>
          </w:p>
        </w:tc>
        <w:tc>
          <w:tcPr>
            <w:tcW w:w="2064" w:type="dxa"/>
          </w:tcPr>
          <w:p w:rsidR="00000000" w:rsidRDefault="001B22FB">
            <w:pPr>
              <w:pStyle w:val="ConsPlusNormal"/>
            </w:pPr>
            <w:r>
              <w:t>основное мероприятие 3.4</w:t>
            </w:r>
          </w:p>
        </w:tc>
      </w:tr>
      <w:tr w:rsidR="00000000">
        <w:tc>
          <w:tcPr>
            <w:tcW w:w="510" w:type="dxa"/>
          </w:tcPr>
          <w:p w:rsidR="00000000" w:rsidRDefault="001B22FB">
            <w:pPr>
              <w:pStyle w:val="ConsPlusNormal"/>
              <w:jc w:val="center"/>
            </w:pPr>
            <w:r>
              <w:t>6.</w:t>
            </w:r>
          </w:p>
        </w:tc>
        <w:tc>
          <w:tcPr>
            <w:tcW w:w="3117" w:type="dxa"/>
          </w:tcPr>
          <w:p w:rsidR="00000000" w:rsidRDefault="001B22FB">
            <w:pPr>
              <w:pStyle w:val="ConsPlusNormal"/>
            </w:pPr>
            <w:r>
              <w:t>Федеральный закон "</w:t>
            </w:r>
            <w:r>
              <w:t>О внесении изменений в Федеральный закон "Об ипотеке (залоге недвижимости)" и в Федеральный закон "Об исполнительном производстве" в части проведения торгов в электронной форме"</w:t>
            </w:r>
          </w:p>
        </w:tc>
        <w:tc>
          <w:tcPr>
            <w:tcW w:w="3544" w:type="dxa"/>
          </w:tcPr>
          <w:p w:rsidR="00000000" w:rsidRDefault="001B22FB">
            <w:pPr>
              <w:pStyle w:val="ConsPlusNormal"/>
            </w:pPr>
            <w:r>
              <w:t>планомерный переход на электронную форму торгов при продаже арестованного имущ</w:t>
            </w:r>
            <w:r>
              <w:t>ества</w:t>
            </w:r>
          </w:p>
        </w:tc>
        <w:tc>
          <w:tcPr>
            <w:tcW w:w="1559" w:type="dxa"/>
          </w:tcPr>
          <w:p w:rsidR="00000000" w:rsidRDefault="001B22FB">
            <w:pPr>
              <w:pStyle w:val="ConsPlusNormal"/>
              <w:jc w:val="center"/>
            </w:pPr>
            <w:r>
              <w:t>сентябрь 2020 г.</w:t>
            </w:r>
          </w:p>
        </w:tc>
        <w:tc>
          <w:tcPr>
            <w:tcW w:w="1134" w:type="dxa"/>
          </w:tcPr>
          <w:p w:rsidR="00000000" w:rsidRDefault="001B22FB">
            <w:pPr>
              <w:pStyle w:val="ConsPlusNormal"/>
              <w:jc w:val="center"/>
            </w:pPr>
            <w:hyperlink w:anchor="Par2793" w:tooltip="Статус &quot;3&quot; - основанием для разработки проекта нормативного правового акта является поручение Президента Российской Федерации и (или) Правительства Российской Федерации." w:history="1">
              <w:r>
                <w:rPr>
                  <w:color w:val="0000FF"/>
                </w:rPr>
                <w:t>3</w:t>
              </w:r>
            </w:hyperlink>
          </w:p>
        </w:tc>
        <w:tc>
          <w:tcPr>
            <w:tcW w:w="2494" w:type="dxa"/>
          </w:tcPr>
          <w:p w:rsidR="00000000" w:rsidRDefault="001B22FB">
            <w:pPr>
              <w:pStyle w:val="ConsPlusNormal"/>
            </w:pPr>
            <w:r>
              <w:t xml:space="preserve">перечень поручений Президента </w:t>
            </w:r>
            <w:r>
              <w:t>Российской Федерации от 22 мая 2019 г. N Пр-904</w:t>
            </w:r>
          </w:p>
        </w:tc>
        <w:tc>
          <w:tcPr>
            <w:tcW w:w="1843" w:type="dxa"/>
          </w:tcPr>
          <w:p w:rsidR="00000000" w:rsidRDefault="001B22FB">
            <w:pPr>
              <w:pStyle w:val="ConsPlusNormal"/>
            </w:pPr>
            <w:r>
              <w:t>Минфин России</w:t>
            </w:r>
          </w:p>
        </w:tc>
        <w:tc>
          <w:tcPr>
            <w:tcW w:w="2064" w:type="dxa"/>
          </w:tcPr>
          <w:p w:rsidR="00000000" w:rsidRDefault="001B22FB">
            <w:pPr>
              <w:pStyle w:val="ConsPlusNormal"/>
            </w:pPr>
            <w:r>
              <w:t>основное мероприятие Ж.5</w:t>
            </w:r>
          </w:p>
        </w:tc>
      </w:tr>
      <w:tr w:rsidR="00000000">
        <w:tc>
          <w:tcPr>
            <w:tcW w:w="510" w:type="dxa"/>
          </w:tcPr>
          <w:p w:rsidR="00000000" w:rsidRDefault="001B22FB">
            <w:pPr>
              <w:pStyle w:val="ConsPlusNormal"/>
              <w:jc w:val="center"/>
            </w:pPr>
            <w:r>
              <w:t>7.</w:t>
            </w:r>
          </w:p>
        </w:tc>
        <w:tc>
          <w:tcPr>
            <w:tcW w:w="3117" w:type="dxa"/>
          </w:tcPr>
          <w:p w:rsidR="00000000" w:rsidRDefault="001B22FB">
            <w:pPr>
              <w:pStyle w:val="ConsPlusNormal"/>
            </w:pPr>
            <w:r>
              <w:t>Федеральный закон "О внесении изменений в отдельные законодательные акты Российской Федерации по вопросам приватизации жилищного фонда в Российской Федерации"</w:t>
            </w:r>
          </w:p>
        </w:tc>
        <w:tc>
          <w:tcPr>
            <w:tcW w:w="3544" w:type="dxa"/>
          </w:tcPr>
          <w:p w:rsidR="00000000" w:rsidRDefault="001B22FB">
            <w:pPr>
              <w:pStyle w:val="ConsPlusNormal"/>
            </w:pPr>
            <w:r>
              <w:t>осуществление возмездной приватизации конфискованного и иного изъятого недвижимого имущества, обращенного в собственность государства в соответствии с законодательством Российской Федерации, являющегося жилым фондом, в общем порядке, установленном законода</w:t>
            </w:r>
            <w:r>
              <w:t>тельством о приватизации</w:t>
            </w:r>
          </w:p>
        </w:tc>
        <w:tc>
          <w:tcPr>
            <w:tcW w:w="1559" w:type="dxa"/>
          </w:tcPr>
          <w:p w:rsidR="00000000" w:rsidRDefault="001B22FB">
            <w:pPr>
              <w:pStyle w:val="ConsPlusNormal"/>
              <w:jc w:val="center"/>
            </w:pPr>
            <w:r>
              <w:t>сентябрь 2020 г.</w:t>
            </w:r>
          </w:p>
        </w:tc>
        <w:tc>
          <w:tcPr>
            <w:tcW w:w="1134" w:type="dxa"/>
          </w:tcPr>
          <w:p w:rsidR="00000000" w:rsidRDefault="001B22FB">
            <w:pPr>
              <w:pStyle w:val="ConsPlusNormal"/>
              <w:jc w:val="center"/>
            </w:pPr>
            <w:hyperlink w:anchor="Par2793" w:tooltip="Статус &quot;3&quot; - основанием для разработки проекта нормативного правового акта является поручение Президента Российской Федерации и (или) Правительства Российской Федерации." w:history="1">
              <w:r>
                <w:rPr>
                  <w:color w:val="0000FF"/>
                </w:rPr>
                <w:t>3</w:t>
              </w:r>
            </w:hyperlink>
          </w:p>
        </w:tc>
        <w:tc>
          <w:tcPr>
            <w:tcW w:w="2494" w:type="dxa"/>
          </w:tcPr>
          <w:p w:rsidR="00000000" w:rsidRDefault="001B22FB">
            <w:pPr>
              <w:pStyle w:val="ConsPlusNormal"/>
            </w:pPr>
            <w:r>
              <w:t>перечень по</w:t>
            </w:r>
            <w:r>
              <w:t>ручений Президента Российской Федерации от 22 мая 2019 г. N Пр-904</w:t>
            </w:r>
          </w:p>
        </w:tc>
        <w:tc>
          <w:tcPr>
            <w:tcW w:w="1843" w:type="dxa"/>
          </w:tcPr>
          <w:p w:rsidR="00000000" w:rsidRDefault="001B22FB">
            <w:pPr>
              <w:pStyle w:val="ConsPlusNormal"/>
            </w:pPr>
            <w:r>
              <w:t>Минфин России</w:t>
            </w:r>
          </w:p>
        </w:tc>
        <w:tc>
          <w:tcPr>
            <w:tcW w:w="2064" w:type="dxa"/>
          </w:tcPr>
          <w:p w:rsidR="00000000" w:rsidRDefault="001B22FB">
            <w:pPr>
              <w:pStyle w:val="ConsPlusNormal"/>
            </w:pPr>
            <w:r>
              <w:t>основное мероприятие Ж.5</w:t>
            </w:r>
          </w:p>
        </w:tc>
      </w:tr>
      <w:tr w:rsidR="00000000">
        <w:tc>
          <w:tcPr>
            <w:tcW w:w="510" w:type="dxa"/>
          </w:tcPr>
          <w:p w:rsidR="00000000" w:rsidRDefault="001B22FB">
            <w:pPr>
              <w:pStyle w:val="ConsPlusNormal"/>
              <w:jc w:val="center"/>
            </w:pPr>
            <w:r>
              <w:t>8.</w:t>
            </w:r>
          </w:p>
        </w:tc>
        <w:tc>
          <w:tcPr>
            <w:tcW w:w="3117" w:type="dxa"/>
          </w:tcPr>
          <w:p w:rsidR="00000000" w:rsidRDefault="001B22FB">
            <w:pPr>
              <w:pStyle w:val="ConsPlusNormal"/>
            </w:pPr>
            <w:r>
              <w:t>Федеральный закон о создании правового механизма, предотвращающего вхождение в состав органов управления публичных обществ недобросовестных лиц</w:t>
            </w:r>
          </w:p>
        </w:tc>
        <w:tc>
          <w:tcPr>
            <w:tcW w:w="3544" w:type="dxa"/>
          </w:tcPr>
          <w:p w:rsidR="00000000" w:rsidRDefault="001B22FB">
            <w:pPr>
              <w:pStyle w:val="ConsPlusNormal"/>
            </w:pPr>
            <w:r>
              <w:t>со</w:t>
            </w:r>
            <w:r>
              <w:t>здание механизма наложения запрета для лица, которое вступившим в силу решением суда было привлечено к ответственности за убытки, причиненные акционерному обществу сделкой, в совершении которой имелась заинтересованность такого лица, занимать должности в о</w:t>
            </w:r>
            <w:r>
              <w:t>рганах управления организаций в течение года</w:t>
            </w:r>
          </w:p>
        </w:tc>
        <w:tc>
          <w:tcPr>
            <w:tcW w:w="1559" w:type="dxa"/>
          </w:tcPr>
          <w:p w:rsidR="00000000" w:rsidRDefault="001B22FB">
            <w:pPr>
              <w:pStyle w:val="ConsPlusNormal"/>
              <w:jc w:val="center"/>
            </w:pPr>
            <w:r>
              <w:t>декабрь 2021 г.</w:t>
            </w:r>
          </w:p>
        </w:tc>
        <w:tc>
          <w:tcPr>
            <w:tcW w:w="1134" w:type="dxa"/>
          </w:tcPr>
          <w:p w:rsidR="00000000" w:rsidRDefault="001B22FB">
            <w:pPr>
              <w:pStyle w:val="ConsPlusNormal"/>
              <w:jc w:val="center"/>
            </w:pPr>
            <w:hyperlink w:anchor="Par2792" w:tooltip="&lt;*&gt; Статус &quot;2&quot; - основанием для разработки проекта нормативного правового акта является план мероприятий (&quot;дорожная карта&quot;)." w:history="1">
              <w:r>
                <w:rPr>
                  <w:color w:val="0000FF"/>
                </w:rPr>
                <w:t>2</w:t>
              </w:r>
            </w:hyperlink>
          </w:p>
        </w:tc>
        <w:tc>
          <w:tcPr>
            <w:tcW w:w="2494" w:type="dxa"/>
          </w:tcPr>
          <w:p w:rsidR="00000000" w:rsidRDefault="001B22FB">
            <w:pPr>
              <w:pStyle w:val="ConsPlusNormal"/>
            </w:pPr>
            <w:hyperlink r:id="rId173" w:tooltip="Распоряжение Правительства РФ от 17.01.2019 N 20-р (ред. от 17.01.2020) &lt;Об утверждении плана &quot;Трансформация делового климата&quot; и признании утратившими силу актов Правительства РФ&gt;{КонсультантПлюс}" w:history="1">
              <w:r>
                <w:rPr>
                  <w:color w:val="0000FF"/>
                </w:rPr>
                <w:t>план мероприятий</w:t>
              </w:r>
            </w:hyperlink>
            <w:r>
              <w:t xml:space="preserve"> "Трансформация делового климата", утвержденный распоряжением Правительства Российской Федерации от 17 января 2019 г. N 20-р</w:t>
            </w:r>
          </w:p>
        </w:tc>
        <w:tc>
          <w:tcPr>
            <w:tcW w:w="1843" w:type="dxa"/>
          </w:tcPr>
          <w:p w:rsidR="00000000" w:rsidRDefault="001B22FB">
            <w:pPr>
              <w:pStyle w:val="ConsPlusNormal"/>
            </w:pPr>
            <w:r>
              <w:t>Минэкономразвития России</w:t>
            </w:r>
          </w:p>
        </w:tc>
        <w:tc>
          <w:tcPr>
            <w:tcW w:w="2064" w:type="dxa"/>
          </w:tcPr>
          <w:p w:rsidR="00000000" w:rsidRDefault="001B22FB">
            <w:pPr>
              <w:pStyle w:val="ConsPlusNormal"/>
            </w:pPr>
            <w:r>
              <w:t>основное мероприя</w:t>
            </w:r>
            <w:r>
              <w:t>тие 1.2</w:t>
            </w:r>
          </w:p>
        </w:tc>
      </w:tr>
      <w:tr w:rsidR="00000000">
        <w:tc>
          <w:tcPr>
            <w:tcW w:w="510" w:type="dxa"/>
          </w:tcPr>
          <w:p w:rsidR="00000000" w:rsidRDefault="001B22FB">
            <w:pPr>
              <w:pStyle w:val="ConsPlusNormal"/>
              <w:jc w:val="center"/>
            </w:pPr>
            <w:r>
              <w:t>9.</w:t>
            </w:r>
          </w:p>
        </w:tc>
        <w:tc>
          <w:tcPr>
            <w:tcW w:w="3117" w:type="dxa"/>
          </w:tcPr>
          <w:p w:rsidR="00000000" w:rsidRDefault="001B22FB">
            <w:pPr>
              <w:pStyle w:val="ConsPlusNormal"/>
            </w:pPr>
            <w:r>
              <w:t>Постановление Правительства Российской Федерации "О внесении изменений в некоторые акты Правительства Российской Федерации"</w:t>
            </w:r>
          </w:p>
        </w:tc>
        <w:tc>
          <w:tcPr>
            <w:tcW w:w="3544" w:type="dxa"/>
          </w:tcPr>
          <w:p w:rsidR="00000000" w:rsidRDefault="001B22FB">
            <w:pPr>
              <w:pStyle w:val="ConsPlusNormal"/>
            </w:pPr>
            <w:r>
              <w:t>сокращение сроков распоряжения имуществом с момента его изъятия до принятия решений по уголовным делам или делам об адми</w:t>
            </w:r>
            <w:r>
              <w:t>нистративных правонарушениях по существу или вынесения приговора;</w:t>
            </w:r>
          </w:p>
          <w:p w:rsidR="00000000" w:rsidRDefault="001B22FB">
            <w:pPr>
              <w:pStyle w:val="ConsPlusNormal"/>
            </w:pPr>
            <w:r>
              <w:t>унификация процедур реализации отдельных видов изъятого и обращенного в собственность государства имущества, повышение прозрачности и доступности таких процедур</w:t>
            </w:r>
          </w:p>
        </w:tc>
        <w:tc>
          <w:tcPr>
            <w:tcW w:w="1559" w:type="dxa"/>
          </w:tcPr>
          <w:p w:rsidR="00000000" w:rsidRDefault="001B22FB">
            <w:pPr>
              <w:pStyle w:val="ConsPlusNormal"/>
              <w:jc w:val="center"/>
            </w:pPr>
            <w:r>
              <w:t>декабрь 2020 г.</w:t>
            </w:r>
          </w:p>
        </w:tc>
        <w:tc>
          <w:tcPr>
            <w:tcW w:w="1134" w:type="dxa"/>
          </w:tcPr>
          <w:p w:rsidR="00000000" w:rsidRDefault="001B22FB">
            <w:pPr>
              <w:pStyle w:val="ConsPlusNormal"/>
              <w:jc w:val="center"/>
            </w:pPr>
            <w:hyperlink w:anchor="Par2793" w:tooltip="Статус &quot;3&quot; - основанием для разработки проекта нормативного правового акта является поручение Президента Российской Федерации и (или) Правительства Российской Федерации." w:history="1">
              <w:r>
                <w:rPr>
                  <w:color w:val="0000FF"/>
                </w:rPr>
                <w:t>3</w:t>
              </w:r>
            </w:hyperlink>
          </w:p>
        </w:tc>
        <w:tc>
          <w:tcPr>
            <w:tcW w:w="2494" w:type="dxa"/>
          </w:tcPr>
          <w:p w:rsidR="00000000" w:rsidRDefault="001B22FB">
            <w:pPr>
              <w:pStyle w:val="ConsPlusNormal"/>
            </w:pPr>
            <w:r>
              <w:t>перечень поручений Президента Российской Федерации от 22 мая 2019 г. N Пр-904</w:t>
            </w:r>
          </w:p>
        </w:tc>
        <w:tc>
          <w:tcPr>
            <w:tcW w:w="1843" w:type="dxa"/>
          </w:tcPr>
          <w:p w:rsidR="00000000" w:rsidRDefault="001B22FB">
            <w:pPr>
              <w:pStyle w:val="ConsPlusNormal"/>
            </w:pPr>
            <w:r>
              <w:t>Минфин России</w:t>
            </w:r>
          </w:p>
        </w:tc>
        <w:tc>
          <w:tcPr>
            <w:tcW w:w="2064" w:type="dxa"/>
          </w:tcPr>
          <w:p w:rsidR="00000000" w:rsidRDefault="001B22FB">
            <w:pPr>
              <w:pStyle w:val="ConsPlusNormal"/>
            </w:pPr>
            <w:r>
              <w:t>основное мероприятие Ж.5</w:t>
            </w:r>
          </w:p>
        </w:tc>
      </w:tr>
      <w:tr w:rsidR="00000000">
        <w:tc>
          <w:tcPr>
            <w:tcW w:w="510" w:type="dxa"/>
          </w:tcPr>
          <w:p w:rsidR="00000000" w:rsidRDefault="001B22FB">
            <w:pPr>
              <w:pStyle w:val="ConsPlusNormal"/>
              <w:jc w:val="center"/>
            </w:pPr>
            <w:r>
              <w:t>10.</w:t>
            </w:r>
          </w:p>
        </w:tc>
        <w:tc>
          <w:tcPr>
            <w:tcW w:w="3117" w:type="dxa"/>
          </w:tcPr>
          <w:p w:rsidR="00000000" w:rsidRDefault="001B22FB">
            <w:pPr>
              <w:pStyle w:val="ConsPlusNormal"/>
            </w:pPr>
            <w:r>
              <w:t>Постановление Правительства Российской Федерации "О внесении изменений в постановление Правительства Российской Федерации от 26 декабр</w:t>
            </w:r>
            <w:r>
              <w:t>я 2005 г. N 806 и утверждении формы отчетов об итогах исполнения прогнозных планов (программ) приватизации государственного и муниципального имущества"</w:t>
            </w:r>
          </w:p>
        </w:tc>
        <w:tc>
          <w:tcPr>
            <w:tcW w:w="3544" w:type="dxa"/>
          </w:tcPr>
          <w:p w:rsidR="00000000" w:rsidRDefault="001B22FB">
            <w:pPr>
              <w:pStyle w:val="ConsPlusNormal"/>
            </w:pPr>
            <w:r>
              <w:t>наделение Правительства Российской Федерации полномочиями по установлению единых требований к разработке</w:t>
            </w:r>
            <w:r>
              <w:t xml:space="preserve"> программ приватизации имущества, находящегося в федеральной собственности, собственности субъектов Российской Федерации, и муниципального имущества, к представлению информации о результатах приватизации имущества субъектов Российской Федерации и муниципал</w:t>
            </w:r>
            <w:r>
              <w:t>ьного имущества, а также к форме представления такой информации</w:t>
            </w:r>
          </w:p>
        </w:tc>
        <w:tc>
          <w:tcPr>
            <w:tcW w:w="1559" w:type="dxa"/>
          </w:tcPr>
          <w:p w:rsidR="00000000" w:rsidRDefault="001B22FB">
            <w:pPr>
              <w:pStyle w:val="ConsPlusNormal"/>
              <w:jc w:val="center"/>
            </w:pPr>
            <w:r>
              <w:t>октябрь 2020 г.</w:t>
            </w:r>
          </w:p>
        </w:tc>
        <w:tc>
          <w:tcPr>
            <w:tcW w:w="1134" w:type="dxa"/>
          </w:tcPr>
          <w:p w:rsidR="00000000" w:rsidRDefault="001B22FB">
            <w:pPr>
              <w:pStyle w:val="ConsPlusNormal"/>
              <w:jc w:val="center"/>
            </w:pPr>
            <w:hyperlink w:anchor="Par2793" w:tooltip="Статус &quot;3&quot; - основанием для разработки проекта нормативного правового акта является поручение Президента Российской Федерации и (или) Правительства Российской Федерации." w:history="1">
              <w:r>
                <w:rPr>
                  <w:color w:val="0000FF"/>
                </w:rPr>
                <w:t>3</w:t>
              </w:r>
            </w:hyperlink>
          </w:p>
        </w:tc>
        <w:tc>
          <w:tcPr>
            <w:tcW w:w="2494" w:type="dxa"/>
          </w:tcPr>
          <w:p w:rsidR="00000000" w:rsidRDefault="001B22FB">
            <w:pPr>
              <w:pStyle w:val="ConsPlusNormal"/>
            </w:pPr>
            <w:r>
              <w:t>поручение Президента Российской Федерации от 8 ноября 2018 г. N Пр-2057 от 13 ноября 2018 г.</w:t>
            </w:r>
          </w:p>
        </w:tc>
        <w:tc>
          <w:tcPr>
            <w:tcW w:w="1843" w:type="dxa"/>
          </w:tcPr>
          <w:p w:rsidR="00000000" w:rsidRDefault="001B22FB">
            <w:pPr>
              <w:pStyle w:val="ConsPlusNormal"/>
            </w:pPr>
            <w:r>
              <w:t>Минфин России</w:t>
            </w:r>
          </w:p>
        </w:tc>
        <w:tc>
          <w:tcPr>
            <w:tcW w:w="2064" w:type="dxa"/>
          </w:tcPr>
          <w:p w:rsidR="00000000" w:rsidRDefault="001B22FB">
            <w:pPr>
              <w:pStyle w:val="ConsPlusNormal"/>
            </w:pPr>
            <w:r>
              <w:t>основное мероприятие Ж.2</w:t>
            </w:r>
          </w:p>
        </w:tc>
      </w:tr>
      <w:tr w:rsidR="00000000">
        <w:tc>
          <w:tcPr>
            <w:tcW w:w="510" w:type="dxa"/>
          </w:tcPr>
          <w:p w:rsidR="00000000" w:rsidRDefault="001B22FB">
            <w:pPr>
              <w:pStyle w:val="ConsPlusNormal"/>
              <w:jc w:val="center"/>
            </w:pPr>
            <w:r>
              <w:t>11.</w:t>
            </w:r>
          </w:p>
        </w:tc>
        <w:tc>
          <w:tcPr>
            <w:tcW w:w="3117" w:type="dxa"/>
          </w:tcPr>
          <w:p w:rsidR="00000000" w:rsidRDefault="001B22FB">
            <w:pPr>
              <w:pStyle w:val="ConsPlusNormal"/>
            </w:pPr>
            <w:r>
              <w:t>Постановление Правительства Российской Федерации, определяющее порядок хранения переписных л</w:t>
            </w:r>
            <w:r>
              <w:t>истов и иных документов Всероссийской переписи населения 2020 года</w:t>
            </w:r>
          </w:p>
        </w:tc>
        <w:tc>
          <w:tcPr>
            <w:tcW w:w="3544" w:type="dxa"/>
          </w:tcPr>
          <w:p w:rsidR="00000000" w:rsidRDefault="001B22FB">
            <w:pPr>
              <w:pStyle w:val="ConsPlusNormal"/>
            </w:pPr>
            <w:r>
              <w:t>регламентация правил порядка хранения переписных листов и иных документов Всероссийской переписи населения 2020 года</w:t>
            </w:r>
          </w:p>
        </w:tc>
        <w:tc>
          <w:tcPr>
            <w:tcW w:w="1559" w:type="dxa"/>
          </w:tcPr>
          <w:p w:rsidR="00000000" w:rsidRDefault="001B22FB">
            <w:pPr>
              <w:pStyle w:val="ConsPlusNormal"/>
              <w:jc w:val="center"/>
            </w:pPr>
            <w:r>
              <w:t>июнь 2020 г.</w:t>
            </w:r>
          </w:p>
        </w:tc>
        <w:tc>
          <w:tcPr>
            <w:tcW w:w="1134" w:type="dxa"/>
          </w:tcPr>
          <w:p w:rsidR="00000000" w:rsidRDefault="001B22FB">
            <w:pPr>
              <w:pStyle w:val="ConsPlusNormal"/>
              <w:jc w:val="center"/>
            </w:pPr>
            <w:hyperlink w:anchor="Par2793" w:tooltip="Статус &quot;3&quot; - основанием для разработки проекта нормативного правового акта является поручение Президента Российской Федерации и (или) Правительства Российской Федерации." w:history="1">
              <w:r>
                <w:rPr>
                  <w:color w:val="0000FF"/>
                </w:rPr>
                <w:t>3</w:t>
              </w:r>
            </w:hyperlink>
          </w:p>
        </w:tc>
        <w:tc>
          <w:tcPr>
            <w:tcW w:w="2494" w:type="dxa"/>
          </w:tcPr>
          <w:p w:rsidR="00000000" w:rsidRDefault="001B22FB">
            <w:pPr>
              <w:pStyle w:val="ConsPlusNormal"/>
            </w:pPr>
            <w:hyperlink r:id="rId174" w:tooltip="Постановление Правительства РФ от 07.12.2019 N 1608 &quot;Об организации Всероссийской переписи населения 2020 года&quot;{КонсультантПлюс}" w:history="1">
              <w:r>
                <w:rPr>
                  <w:color w:val="0000FF"/>
                </w:rPr>
                <w:t>постановление</w:t>
              </w:r>
            </w:hyperlink>
            <w:r>
              <w:t xml:space="preserve"> Правительства Российской Федерации от 7 декабря 2019 г. N 1608 "Об организации В</w:t>
            </w:r>
            <w:r>
              <w:t>сероссийской переписи населения 2020 года"</w:t>
            </w:r>
          </w:p>
        </w:tc>
        <w:tc>
          <w:tcPr>
            <w:tcW w:w="1843" w:type="dxa"/>
          </w:tcPr>
          <w:p w:rsidR="00000000" w:rsidRDefault="001B22FB">
            <w:pPr>
              <w:pStyle w:val="ConsPlusNormal"/>
            </w:pPr>
            <w:r>
              <w:t>Минэкономразвития России</w:t>
            </w:r>
          </w:p>
        </w:tc>
        <w:tc>
          <w:tcPr>
            <w:tcW w:w="2064" w:type="dxa"/>
          </w:tcPr>
          <w:p w:rsidR="00000000" w:rsidRDefault="001B22FB">
            <w:pPr>
              <w:pStyle w:val="ConsPlusNormal"/>
            </w:pPr>
            <w:r>
              <w:t>основное мероприятие 9.2</w:t>
            </w:r>
          </w:p>
        </w:tc>
      </w:tr>
      <w:tr w:rsidR="00000000">
        <w:tc>
          <w:tcPr>
            <w:tcW w:w="510" w:type="dxa"/>
          </w:tcPr>
          <w:p w:rsidR="00000000" w:rsidRDefault="001B22FB">
            <w:pPr>
              <w:pStyle w:val="ConsPlusNormal"/>
              <w:jc w:val="center"/>
            </w:pPr>
            <w:r>
              <w:t>12.</w:t>
            </w:r>
          </w:p>
        </w:tc>
        <w:tc>
          <w:tcPr>
            <w:tcW w:w="3117" w:type="dxa"/>
          </w:tcPr>
          <w:p w:rsidR="00000000" w:rsidRDefault="001B22FB">
            <w:pPr>
              <w:pStyle w:val="ConsPlusNormal"/>
            </w:pPr>
            <w:r>
              <w:t>Постановление Правительства Российской Федерации "О подведении итогов Всероссийской переписи населения 2020 года"</w:t>
            </w:r>
          </w:p>
        </w:tc>
        <w:tc>
          <w:tcPr>
            <w:tcW w:w="3544" w:type="dxa"/>
          </w:tcPr>
          <w:p w:rsidR="00000000" w:rsidRDefault="001B22FB">
            <w:pPr>
              <w:pStyle w:val="ConsPlusNormal"/>
            </w:pPr>
            <w:r>
              <w:t>регламентация правил подведения итогов Всероссийской переписи населения 2020 года, определяющих порядок и сроки подведения и официального опубликования итогов Всероссийской переписи населения 2020 года</w:t>
            </w:r>
          </w:p>
        </w:tc>
        <w:tc>
          <w:tcPr>
            <w:tcW w:w="1559" w:type="dxa"/>
          </w:tcPr>
          <w:p w:rsidR="00000000" w:rsidRDefault="001B22FB">
            <w:pPr>
              <w:pStyle w:val="ConsPlusNormal"/>
              <w:jc w:val="center"/>
            </w:pPr>
            <w:r>
              <w:t>октябрь 2020 г.</w:t>
            </w:r>
          </w:p>
        </w:tc>
        <w:tc>
          <w:tcPr>
            <w:tcW w:w="1134" w:type="dxa"/>
          </w:tcPr>
          <w:p w:rsidR="00000000" w:rsidRDefault="001B22FB">
            <w:pPr>
              <w:pStyle w:val="ConsPlusNormal"/>
              <w:jc w:val="center"/>
            </w:pPr>
            <w:hyperlink w:anchor="Par2793" w:tooltip="Статус &quot;3&quot; - основанием для разработки проекта нормативного правового акта является поручение Президента Российской Федерации и (или) Правительства Российской Федерации." w:history="1">
              <w:r>
                <w:rPr>
                  <w:color w:val="0000FF"/>
                </w:rPr>
                <w:t>3</w:t>
              </w:r>
            </w:hyperlink>
          </w:p>
        </w:tc>
        <w:tc>
          <w:tcPr>
            <w:tcW w:w="2494" w:type="dxa"/>
          </w:tcPr>
          <w:p w:rsidR="00000000" w:rsidRDefault="001B22FB">
            <w:pPr>
              <w:pStyle w:val="ConsPlusNormal"/>
            </w:pPr>
            <w:hyperlink r:id="rId175" w:tooltip="Постановление Правительства РФ от 07.12.2019 N 1608 &quot;Об организации Всероссийской переписи населения 2020 года&quot;{КонсультантПлюс}" w:history="1">
              <w:r>
                <w:rPr>
                  <w:color w:val="0000FF"/>
                </w:rPr>
                <w:t>постановление</w:t>
              </w:r>
            </w:hyperlink>
            <w:r>
              <w:t xml:space="preserve"> Правительства Российской Федерации от 7 декабря 2019 г. N 1</w:t>
            </w:r>
            <w:r>
              <w:t>608 "Об организации Всероссийской переписи населения 2020 года"</w:t>
            </w:r>
          </w:p>
        </w:tc>
        <w:tc>
          <w:tcPr>
            <w:tcW w:w="1843" w:type="dxa"/>
          </w:tcPr>
          <w:p w:rsidR="00000000" w:rsidRDefault="001B22FB">
            <w:pPr>
              <w:pStyle w:val="ConsPlusNormal"/>
            </w:pPr>
            <w:r>
              <w:t>Минэкономразвития России</w:t>
            </w:r>
          </w:p>
        </w:tc>
        <w:tc>
          <w:tcPr>
            <w:tcW w:w="2064" w:type="dxa"/>
          </w:tcPr>
          <w:p w:rsidR="00000000" w:rsidRDefault="001B22FB">
            <w:pPr>
              <w:pStyle w:val="ConsPlusNormal"/>
            </w:pPr>
            <w:r>
              <w:t>основное мероприятие 9.2</w:t>
            </w:r>
          </w:p>
        </w:tc>
      </w:tr>
      <w:tr w:rsidR="00000000">
        <w:tc>
          <w:tcPr>
            <w:tcW w:w="510" w:type="dxa"/>
          </w:tcPr>
          <w:p w:rsidR="00000000" w:rsidRDefault="001B22FB">
            <w:pPr>
              <w:pStyle w:val="ConsPlusNormal"/>
              <w:jc w:val="center"/>
            </w:pPr>
            <w:r>
              <w:t>13.</w:t>
            </w:r>
          </w:p>
        </w:tc>
        <w:tc>
          <w:tcPr>
            <w:tcW w:w="3117" w:type="dxa"/>
          </w:tcPr>
          <w:p w:rsidR="00000000" w:rsidRDefault="001B22FB">
            <w:pPr>
              <w:pStyle w:val="ConsPlusNormal"/>
            </w:pPr>
            <w:r>
              <w:t>Постановление Правительства Российской Федерации "Об организации сельскохозяйственной микропереписи 2021 года"</w:t>
            </w:r>
          </w:p>
        </w:tc>
        <w:tc>
          <w:tcPr>
            <w:tcW w:w="3544" w:type="dxa"/>
          </w:tcPr>
          <w:p w:rsidR="00000000" w:rsidRDefault="001B22FB">
            <w:pPr>
              <w:pStyle w:val="ConsPlusNormal"/>
            </w:pPr>
            <w:r>
              <w:t>определение полномочий ины</w:t>
            </w:r>
            <w:r>
              <w:t>х федеральных органов исполнительной власти, органов исполнительной власти субъектов Российской Федерации и органов местного самоуправления по подготовке и проведению сельскохозяйственной микропереписи 2021 года</w:t>
            </w:r>
          </w:p>
        </w:tc>
        <w:tc>
          <w:tcPr>
            <w:tcW w:w="1559" w:type="dxa"/>
          </w:tcPr>
          <w:p w:rsidR="00000000" w:rsidRDefault="001B22FB">
            <w:pPr>
              <w:pStyle w:val="ConsPlusNormal"/>
              <w:jc w:val="center"/>
            </w:pPr>
            <w:r>
              <w:t>июнь 2020 г.</w:t>
            </w:r>
          </w:p>
        </w:tc>
        <w:tc>
          <w:tcPr>
            <w:tcW w:w="1134" w:type="dxa"/>
          </w:tcPr>
          <w:p w:rsidR="00000000" w:rsidRDefault="001B22FB">
            <w:pPr>
              <w:pStyle w:val="ConsPlusNormal"/>
              <w:jc w:val="center"/>
            </w:pPr>
            <w:hyperlink w:anchor="Par2793" w:tooltip="Статус &quot;3&quot; - основанием для разработки проекта нормативного правового акта является поручение Президента Российской Федерации и (или) Правительства Российской Федерации." w:history="1">
              <w:r>
                <w:rPr>
                  <w:color w:val="0000FF"/>
                </w:rPr>
                <w:t>3</w:t>
              </w:r>
            </w:hyperlink>
          </w:p>
        </w:tc>
        <w:tc>
          <w:tcPr>
            <w:tcW w:w="2494" w:type="dxa"/>
          </w:tcPr>
          <w:p w:rsidR="00000000" w:rsidRDefault="001B22FB">
            <w:pPr>
              <w:pStyle w:val="ConsPlusNormal"/>
            </w:pPr>
            <w:r>
              <w:t>поручение Правительства Российской Федерации от 28 февраля 2015 г. N АД-П11-1244</w:t>
            </w:r>
          </w:p>
        </w:tc>
        <w:tc>
          <w:tcPr>
            <w:tcW w:w="1843" w:type="dxa"/>
          </w:tcPr>
          <w:p w:rsidR="00000000" w:rsidRDefault="001B22FB">
            <w:pPr>
              <w:pStyle w:val="ConsPlusNormal"/>
            </w:pPr>
            <w:r>
              <w:t>Мин</w:t>
            </w:r>
            <w:r>
              <w:t>экономразвития России</w:t>
            </w:r>
          </w:p>
        </w:tc>
        <w:tc>
          <w:tcPr>
            <w:tcW w:w="2064" w:type="dxa"/>
          </w:tcPr>
          <w:p w:rsidR="00000000" w:rsidRDefault="001B22FB">
            <w:pPr>
              <w:pStyle w:val="ConsPlusNormal"/>
            </w:pPr>
            <w:r>
              <w:t>основное мероприятие 9.3</w:t>
            </w:r>
          </w:p>
        </w:tc>
      </w:tr>
      <w:tr w:rsidR="00000000">
        <w:tc>
          <w:tcPr>
            <w:tcW w:w="510" w:type="dxa"/>
          </w:tcPr>
          <w:p w:rsidR="00000000" w:rsidRDefault="001B22FB">
            <w:pPr>
              <w:pStyle w:val="ConsPlusNormal"/>
              <w:jc w:val="center"/>
            </w:pPr>
            <w:r>
              <w:t>14.</w:t>
            </w:r>
          </w:p>
        </w:tc>
        <w:tc>
          <w:tcPr>
            <w:tcW w:w="3117" w:type="dxa"/>
          </w:tcPr>
          <w:p w:rsidR="00000000" w:rsidRDefault="001B22FB">
            <w:pPr>
              <w:pStyle w:val="ConsPlusNormal"/>
            </w:pPr>
            <w:r>
              <w:t>Постановление Правительства Российской Федерации "О внесении изменений в постановление Правительства Российской Федерации от 16 июля 2007 г. N 447 "О совершенствовании учета федерального имущества"</w:t>
            </w:r>
          </w:p>
        </w:tc>
        <w:tc>
          <w:tcPr>
            <w:tcW w:w="3544" w:type="dxa"/>
          </w:tcPr>
          <w:p w:rsidR="00000000" w:rsidRDefault="001B22FB">
            <w:pPr>
              <w:pStyle w:val="ConsPlusNormal"/>
            </w:pPr>
            <w:r>
              <w:t>исключение обязанности правообладателя представлять сведения, которые можно получить в порядке межведомственного взаимодействия;</w:t>
            </w:r>
          </w:p>
          <w:p w:rsidR="00000000" w:rsidRDefault="001B22FB">
            <w:pPr>
              <w:pStyle w:val="ConsPlusNormal"/>
            </w:pPr>
            <w:r>
              <w:t xml:space="preserve">обеспечение экстерриториального принципа оказания государственной услуги "осуществление в установленном порядке выдачи выписок </w:t>
            </w:r>
            <w:r>
              <w:t>из реестра федерального имущества"</w:t>
            </w:r>
          </w:p>
        </w:tc>
        <w:tc>
          <w:tcPr>
            <w:tcW w:w="1559" w:type="dxa"/>
          </w:tcPr>
          <w:p w:rsidR="00000000" w:rsidRDefault="001B22FB">
            <w:pPr>
              <w:pStyle w:val="ConsPlusNormal"/>
              <w:jc w:val="center"/>
            </w:pPr>
            <w:r>
              <w:t>ноябрь 2020 г.</w:t>
            </w:r>
          </w:p>
        </w:tc>
        <w:tc>
          <w:tcPr>
            <w:tcW w:w="1134" w:type="dxa"/>
          </w:tcPr>
          <w:p w:rsidR="00000000" w:rsidRDefault="001B22FB">
            <w:pPr>
              <w:pStyle w:val="ConsPlusNormal"/>
              <w:jc w:val="center"/>
            </w:pPr>
            <w:hyperlink w:anchor="Par2794" w:tooltip="Статус &quot;4&quot; - разработка проекта нормативного правового акта является инициативой ответственного исполнителя, соисполнителей и участников Программы." w:history="1">
              <w:r>
                <w:rPr>
                  <w:color w:val="0000FF"/>
                </w:rPr>
                <w:t>4</w:t>
              </w:r>
            </w:hyperlink>
          </w:p>
        </w:tc>
        <w:tc>
          <w:tcPr>
            <w:tcW w:w="2494" w:type="dxa"/>
          </w:tcPr>
          <w:p w:rsidR="00000000" w:rsidRDefault="001B22FB">
            <w:pPr>
              <w:pStyle w:val="ConsPlusNormal"/>
              <w:jc w:val="center"/>
            </w:pPr>
            <w:r>
              <w:t>-</w:t>
            </w:r>
          </w:p>
        </w:tc>
        <w:tc>
          <w:tcPr>
            <w:tcW w:w="1843" w:type="dxa"/>
          </w:tcPr>
          <w:p w:rsidR="00000000" w:rsidRDefault="001B22FB">
            <w:pPr>
              <w:pStyle w:val="ConsPlusNormal"/>
            </w:pPr>
            <w:r>
              <w:t>Минфин России</w:t>
            </w:r>
          </w:p>
        </w:tc>
        <w:tc>
          <w:tcPr>
            <w:tcW w:w="2064" w:type="dxa"/>
          </w:tcPr>
          <w:p w:rsidR="00000000" w:rsidRDefault="001B22FB">
            <w:pPr>
              <w:pStyle w:val="ConsPlusNormal"/>
            </w:pPr>
            <w:r>
              <w:t xml:space="preserve">основное </w:t>
            </w:r>
            <w:r>
              <w:t>мероприятие Ж.1</w:t>
            </w:r>
          </w:p>
        </w:tc>
      </w:tr>
      <w:tr w:rsidR="00000000">
        <w:tc>
          <w:tcPr>
            <w:tcW w:w="510" w:type="dxa"/>
          </w:tcPr>
          <w:p w:rsidR="00000000" w:rsidRDefault="001B22FB">
            <w:pPr>
              <w:pStyle w:val="ConsPlusNormal"/>
              <w:jc w:val="center"/>
            </w:pPr>
            <w:r>
              <w:t>15.</w:t>
            </w:r>
          </w:p>
        </w:tc>
        <w:tc>
          <w:tcPr>
            <w:tcW w:w="3117" w:type="dxa"/>
          </w:tcPr>
          <w:p w:rsidR="00000000" w:rsidRDefault="001B22FB">
            <w:pPr>
              <w:pStyle w:val="ConsPlusNormal"/>
            </w:pPr>
            <w:r>
              <w:t>Постановление Правительства Российской Федерации "О порядке распоряжения задержанными таможенными органами товарами"</w:t>
            </w:r>
          </w:p>
        </w:tc>
        <w:tc>
          <w:tcPr>
            <w:tcW w:w="3544" w:type="dxa"/>
          </w:tcPr>
          <w:p w:rsidR="00000000" w:rsidRDefault="001B22FB">
            <w:pPr>
              <w:pStyle w:val="ConsPlusNormal"/>
            </w:pPr>
            <w:r>
              <w:t>регулирование порядка распоряжения задержанными таможенными органами товарами, сроки временного хранения которых истек</w:t>
            </w:r>
            <w:r>
              <w:t>ли</w:t>
            </w:r>
          </w:p>
        </w:tc>
        <w:tc>
          <w:tcPr>
            <w:tcW w:w="1559" w:type="dxa"/>
          </w:tcPr>
          <w:p w:rsidR="00000000" w:rsidRDefault="001B22FB">
            <w:pPr>
              <w:pStyle w:val="ConsPlusNormal"/>
              <w:jc w:val="center"/>
            </w:pPr>
            <w:r>
              <w:t>декабрь 2020 г.</w:t>
            </w:r>
          </w:p>
        </w:tc>
        <w:tc>
          <w:tcPr>
            <w:tcW w:w="1134" w:type="dxa"/>
          </w:tcPr>
          <w:p w:rsidR="00000000" w:rsidRDefault="001B22FB">
            <w:pPr>
              <w:pStyle w:val="ConsPlusNormal"/>
              <w:jc w:val="center"/>
            </w:pPr>
            <w:hyperlink w:anchor="Par2792" w:tooltip="&lt;*&gt; Статус &quot;2&quot; - основанием для разработки проекта нормативного правового акта является план мероприятий (&quot;дорожная карта&quot;)." w:history="1">
              <w:r>
                <w:rPr>
                  <w:color w:val="0000FF"/>
                </w:rPr>
                <w:t>2</w:t>
              </w:r>
            </w:hyperlink>
          </w:p>
        </w:tc>
        <w:tc>
          <w:tcPr>
            <w:tcW w:w="2494" w:type="dxa"/>
          </w:tcPr>
          <w:p w:rsidR="00000000" w:rsidRDefault="001B22FB">
            <w:pPr>
              <w:pStyle w:val="ConsPlusNormal"/>
            </w:pPr>
            <w:r>
              <w:t>плана-график подготовки проектов актов Президента Российской Федерации, Прави</w:t>
            </w:r>
            <w:r>
              <w:t>тельства Российской Федерации и федеральных органов исполнительной власти, необходимых для реализации норм Федерального закона от 3 августа 2018 г. N 289-ФЗ "О таможенном регулировании в Российской Федерации и о внесении изменений в отдельные законодательн</w:t>
            </w:r>
            <w:r>
              <w:t>ые акты Российской Федерации", утвержденный Правительством Российской Федерации от 27 октября 2018 г. N 8783п-П4</w:t>
            </w:r>
          </w:p>
        </w:tc>
        <w:tc>
          <w:tcPr>
            <w:tcW w:w="1843" w:type="dxa"/>
          </w:tcPr>
          <w:p w:rsidR="00000000" w:rsidRDefault="001B22FB">
            <w:pPr>
              <w:pStyle w:val="ConsPlusNormal"/>
            </w:pPr>
            <w:r>
              <w:t>Минфин России</w:t>
            </w:r>
          </w:p>
        </w:tc>
        <w:tc>
          <w:tcPr>
            <w:tcW w:w="2064" w:type="dxa"/>
          </w:tcPr>
          <w:p w:rsidR="00000000" w:rsidRDefault="001B22FB">
            <w:pPr>
              <w:pStyle w:val="ConsPlusNormal"/>
            </w:pPr>
            <w:r>
              <w:t>основное мероприятие Ж.5</w:t>
            </w:r>
          </w:p>
        </w:tc>
      </w:tr>
      <w:tr w:rsidR="00000000">
        <w:tc>
          <w:tcPr>
            <w:tcW w:w="510" w:type="dxa"/>
          </w:tcPr>
          <w:p w:rsidR="00000000" w:rsidRDefault="001B22FB">
            <w:pPr>
              <w:pStyle w:val="ConsPlusNormal"/>
              <w:jc w:val="center"/>
            </w:pPr>
            <w:r>
              <w:t>16.</w:t>
            </w:r>
          </w:p>
        </w:tc>
        <w:tc>
          <w:tcPr>
            <w:tcW w:w="3117" w:type="dxa"/>
          </w:tcPr>
          <w:p w:rsidR="00000000" w:rsidRDefault="001B22FB">
            <w:pPr>
              <w:pStyle w:val="ConsPlusNormal"/>
            </w:pPr>
            <w:r>
              <w:t>Постановление Правительства Российской Федерации "О внесении изменений в постановление Правительств</w:t>
            </w:r>
            <w:r>
              <w:t>а Российской Федерации от 29 декабря 2011 г. N 1178 "О ценообразовании в области регулируемых цен (тарифов) в электроэнергетике"</w:t>
            </w:r>
          </w:p>
        </w:tc>
        <w:tc>
          <w:tcPr>
            <w:tcW w:w="3544" w:type="dxa"/>
          </w:tcPr>
          <w:p w:rsidR="00000000" w:rsidRDefault="001B22FB">
            <w:pPr>
              <w:pStyle w:val="ConsPlusNormal"/>
            </w:pPr>
            <w:r>
              <w:t>установление тарифов на услуги по передаче электрической энергии с использованием метода сравнения аналогов</w:t>
            </w:r>
          </w:p>
        </w:tc>
        <w:tc>
          <w:tcPr>
            <w:tcW w:w="1559" w:type="dxa"/>
          </w:tcPr>
          <w:p w:rsidR="00000000" w:rsidRDefault="001B22FB">
            <w:pPr>
              <w:pStyle w:val="ConsPlusNormal"/>
              <w:jc w:val="center"/>
            </w:pPr>
            <w:r>
              <w:t>апрель 2020 г.</w:t>
            </w:r>
          </w:p>
        </w:tc>
        <w:tc>
          <w:tcPr>
            <w:tcW w:w="1134" w:type="dxa"/>
          </w:tcPr>
          <w:p w:rsidR="00000000" w:rsidRDefault="001B22FB">
            <w:pPr>
              <w:pStyle w:val="ConsPlusNormal"/>
              <w:jc w:val="center"/>
            </w:pPr>
            <w:hyperlink w:anchor="Par2792" w:tooltip="&lt;*&gt; Статус &quot;2&quot; - основанием для разработки проекта нормативного правового акта является план мероприятий (&quot;дорожная карта&quot;)." w:history="1">
              <w:r>
                <w:rPr>
                  <w:color w:val="0000FF"/>
                </w:rPr>
                <w:t>2</w:t>
              </w:r>
            </w:hyperlink>
          </w:p>
        </w:tc>
        <w:tc>
          <w:tcPr>
            <w:tcW w:w="2494" w:type="dxa"/>
          </w:tcPr>
          <w:p w:rsidR="00000000" w:rsidRDefault="001B22FB">
            <w:pPr>
              <w:pStyle w:val="ConsPlusNormal"/>
            </w:pPr>
            <w:hyperlink r:id="rId176" w:tooltip="Распоряжение Правительства РФ от 16.08.2018 N 1697-р (ред. от 12.04.2020) &lt;Об утверждении плана мероприятий (&quot;дорожной карты&quot;) по развитию конкуренции в отраслях экономики Российской Федерации и переходу отдельных сфер естественных монополий из состояния естественной монополии в состояние конкурентного рынка на 2018 - 2020 годы&gt;{КонсультантПлюс}" w:history="1">
              <w:r>
                <w:rPr>
                  <w:color w:val="0000FF"/>
                </w:rPr>
                <w:t>план мероприятий</w:t>
              </w:r>
            </w:hyperlink>
            <w:r>
              <w:t xml:space="preserve"> (дорожная карта) по развитию конкуренции в отраслях экономики Российской Федерации и переходу отдельных сфер естественных монополий из состояния естественной монополии в состояние конкурентного рынка на 2018 - 2020 годы, утвержденный Ра</w:t>
            </w:r>
            <w:r>
              <w:t>споряжением Правительства Российской Федерации от 16 августа 2018 г. N 1697-р</w:t>
            </w:r>
          </w:p>
        </w:tc>
        <w:tc>
          <w:tcPr>
            <w:tcW w:w="1843" w:type="dxa"/>
          </w:tcPr>
          <w:p w:rsidR="00000000" w:rsidRDefault="001B22FB">
            <w:pPr>
              <w:pStyle w:val="ConsPlusNormal"/>
            </w:pPr>
            <w:r>
              <w:t>ФАС России</w:t>
            </w:r>
          </w:p>
        </w:tc>
        <w:tc>
          <w:tcPr>
            <w:tcW w:w="2064" w:type="dxa"/>
          </w:tcPr>
          <w:p w:rsidR="00000000" w:rsidRDefault="001B22FB">
            <w:pPr>
              <w:pStyle w:val="ConsPlusNormal"/>
            </w:pPr>
            <w:r>
              <w:t>основное мероприятие 6.3</w:t>
            </w:r>
          </w:p>
        </w:tc>
      </w:tr>
      <w:tr w:rsidR="00000000">
        <w:tc>
          <w:tcPr>
            <w:tcW w:w="510" w:type="dxa"/>
          </w:tcPr>
          <w:p w:rsidR="00000000" w:rsidRDefault="001B22FB">
            <w:pPr>
              <w:pStyle w:val="ConsPlusNormal"/>
              <w:jc w:val="center"/>
            </w:pPr>
            <w:r>
              <w:t>17.</w:t>
            </w:r>
          </w:p>
        </w:tc>
        <w:tc>
          <w:tcPr>
            <w:tcW w:w="3117" w:type="dxa"/>
          </w:tcPr>
          <w:p w:rsidR="00000000" w:rsidRDefault="001B22FB">
            <w:pPr>
              <w:pStyle w:val="ConsPlusNormal"/>
            </w:pPr>
            <w:r>
              <w:t>Постановление Правительства Российской Федерации "О внесении изменений в некоторые акты Правительства Российской Федерации"</w:t>
            </w:r>
          </w:p>
        </w:tc>
        <w:tc>
          <w:tcPr>
            <w:tcW w:w="3544" w:type="dxa"/>
          </w:tcPr>
          <w:p w:rsidR="00000000" w:rsidRDefault="001B22FB">
            <w:pPr>
              <w:pStyle w:val="ConsPlusNormal"/>
            </w:pPr>
            <w:r>
              <w:t>унификация пр</w:t>
            </w:r>
            <w:r>
              <w:t>оцедур и сокращение сроков подключения в сферах тепло-, водоснабжения и водоотведения</w:t>
            </w:r>
          </w:p>
        </w:tc>
        <w:tc>
          <w:tcPr>
            <w:tcW w:w="1559" w:type="dxa"/>
          </w:tcPr>
          <w:p w:rsidR="00000000" w:rsidRDefault="001B22FB">
            <w:pPr>
              <w:pStyle w:val="ConsPlusNormal"/>
              <w:jc w:val="center"/>
            </w:pPr>
            <w:r>
              <w:t>март 2020 г.</w:t>
            </w:r>
          </w:p>
        </w:tc>
        <w:tc>
          <w:tcPr>
            <w:tcW w:w="1134" w:type="dxa"/>
          </w:tcPr>
          <w:p w:rsidR="00000000" w:rsidRDefault="001B22FB">
            <w:pPr>
              <w:pStyle w:val="ConsPlusNormal"/>
              <w:jc w:val="center"/>
            </w:pPr>
            <w:hyperlink w:anchor="Par2794" w:tooltip="Статус &quot;4&quot; - разработка проекта нормативного правового акта является инициативой ответственного исполнителя, соисполнителей и участников Программы." w:history="1">
              <w:r>
                <w:rPr>
                  <w:color w:val="0000FF"/>
                </w:rPr>
                <w:t>4</w:t>
              </w:r>
            </w:hyperlink>
          </w:p>
        </w:tc>
        <w:tc>
          <w:tcPr>
            <w:tcW w:w="2494" w:type="dxa"/>
          </w:tcPr>
          <w:p w:rsidR="00000000" w:rsidRDefault="001B22FB">
            <w:pPr>
              <w:pStyle w:val="ConsPlusNormal"/>
              <w:jc w:val="center"/>
            </w:pPr>
            <w:r>
              <w:t>-</w:t>
            </w:r>
          </w:p>
        </w:tc>
        <w:tc>
          <w:tcPr>
            <w:tcW w:w="1843" w:type="dxa"/>
          </w:tcPr>
          <w:p w:rsidR="00000000" w:rsidRDefault="001B22FB">
            <w:pPr>
              <w:pStyle w:val="ConsPlusNormal"/>
            </w:pPr>
            <w:r>
              <w:t>ФАС России</w:t>
            </w:r>
          </w:p>
        </w:tc>
        <w:tc>
          <w:tcPr>
            <w:tcW w:w="2064" w:type="dxa"/>
          </w:tcPr>
          <w:p w:rsidR="00000000" w:rsidRDefault="001B22FB">
            <w:pPr>
              <w:pStyle w:val="ConsPlusNormal"/>
            </w:pPr>
            <w:r>
              <w:t>основное мероприятие 6.4</w:t>
            </w:r>
          </w:p>
        </w:tc>
      </w:tr>
      <w:tr w:rsidR="00000000">
        <w:tc>
          <w:tcPr>
            <w:tcW w:w="510" w:type="dxa"/>
          </w:tcPr>
          <w:p w:rsidR="00000000" w:rsidRDefault="001B22FB">
            <w:pPr>
              <w:pStyle w:val="ConsPlusNormal"/>
              <w:jc w:val="center"/>
            </w:pPr>
            <w:r>
              <w:t>18.</w:t>
            </w:r>
          </w:p>
        </w:tc>
        <w:tc>
          <w:tcPr>
            <w:tcW w:w="3117" w:type="dxa"/>
          </w:tcPr>
          <w:p w:rsidR="00000000" w:rsidRDefault="001B22FB">
            <w:pPr>
              <w:pStyle w:val="ConsPlusNormal"/>
            </w:pPr>
            <w:r>
              <w:t>Постановление Правительства Российской Федерации "Об утверждении положения о классификации гостиниц"</w:t>
            </w:r>
          </w:p>
        </w:tc>
        <w:tc>
          <w:tcPr>
            <w:tcW w:w="3544" w:type="dxa"/>
          </w:tcPr>
          <w:p w:rsidR="00000000" w:rsidRDefault="001B22FB">
            <w:pPr>
              <w:pStyle w:val="ConsPlusNormal"/>
            </w:pPr>
            <w:r>
              <w:t>реализация механизма "регуляторной гильотины"</w:t>
            </w:r>
          </w:p>
        </w:tc>
        <w:tc>
          <w:tcPr>
            <w:tcW w:w="1559" w:type="dxa"/>
          </w:tcPr>
          <w:p w:rsidR="00000000" w:rsidRDefault="001B22FB">
            <w:pPr>
              <w:pStyle w:val="ConsPlusNormal"/>
              <w:jc w:val="center"/>
            </w:pPr>
            <w:r>
              <w:t>март 2020 г.</w:t>
            </w:r>
          </w:p>
        </w:tc>
        <w:tc>
          <w:tcPr>
            <w:tcW w:w="1134" w:type="dxa"/>
          </w:tcPr>
          <w:p w:rsidR="00000000" w:rsidRDefault="001B22FB">
            <w:pPr>
              <w:pStyle w:val="ConsPlusNormal"/>
              <w:jc w:val="center"/>
            </w:pPr>
            <w:hyperlink w:anchor="Par2792" w:tooltip="&lt;*&gt; Статус &quot;2&quot; - основанием для разработки проекта нормативного правового акта является план мероприятий (&quot;дорожная карта&quot;)." w:history="1">
              <w:r>
                <w:rPr>
                  <w:color w:val="0000FF"/>
                </w:rPr>
                <w:t>2</w:t>
              </w:r>
            </w:hyperlink>
          </w:p>
        </w:tc>
        <w:tc>
          <w:tcPr>
            <w:tcW w:w="2494" w:type="dxa"/>
          </w:tcPr>
          <w:p w:rsidR="00000000" w:rsidRDefault="001B22FB">
            <w:pPr>
              <w:pStyle w:val="ConsPlusNormal"/>
            </w:pPr>
            <w:hyperlink r:id="rId177" w:tooltip="&quot;План мероприятий (&quot;дорожная карта&quot;) по реализации механизма &quot;регуляторной гильотины&quot; (утв. Правительством РФ 29.05.2019 N 4714п-П36){КонсультантПлюс}" w:history="1">
              <w:r>
                <w:rPr>
                  <w:color w:val="0000FF"/>
                </w:rPr>
                <w:t>план мероприятий</w:t>
              </w:r>
            </w:hyperlink>
            <w:r>
              <w:t xml:space="preserve"> ("дорожная карта") по реализации механизма "регуляторной гильотин</w:t>
            </w:r>
            <w:r>
              <w:t>ы", утвержденный Правительством Российской Федерации от 29 мая 2019 г. N 4714п-П36</w:t>
            </w:r>
          </w:p>
        </w:tc>
        <w:tc>
          <w:tcPr>
            <w:tcW w:w="1843" w:type="dxa"/>
          </w:tcPr>
          <w:p w:rsidR="00000000" w:rsidRDefault="001B22FB">
            <w:pPr>
              <w:pStyle w:val="ConsPlusNormal"/>
            </w:pPr>
            <w:r>
              <w:t>Минэкономразвития России</w:t>
            </w:r>
          </w:p>
        </w:tc>
        <w:tc>
          <w:tcPr>
            <w:tcW w:w="2064" w:type="dxa"/>
          </w:tcPr>
          <w:p w:rsidR="00000000" w:rsidRDefault="001B22FB">
            <w:pPr>
              <w:pStyle w:val="ConsPlusNormal"/>
            </w:pPr>
            <w:r>
              <w:t>основное мероприятие Е.1</w:t>
            </w:r>
          </w:p>
        </w:tc>
      </w:tr>
      <w:tr w:rsidR="00000000">
        <w:tc>
          <w:tcPr>
            <w:tcW w:w="510" w:type="dxa"/>
          </w:tcPr>
          <w:p w:rsidR="00000000" w:rsidRDefault="001B22FB">
            <w:pPr>
              <w:pStyle w:val="ConsPlusNormal"/>
              <w:jc w:val="center"/>
            </w:pPr>
            <w:r>
              <w:t>19.</w:t>
            </w:r>
          </w:p>
        </w:tc>
        <w:tc>
          <w:tcPr>
            <w:tcW w:w="3117" w:type="dxa"/>
          </w:tcPr>
          <w:p w:rsidR="00000000" w:rsidRDefault="001B22FB">
            <w:pPr>
              <w:pStyle w:val="ConsPlusNormal"/>
            </w:pPr>
            <w:r>
              <w:t>Постановление Правительства Российской Федерации "О представлении документов, подтверждающих соответствие лиц, занимающих должности руководителя туроператора, его заместителя, главного бухгалтера, иного должностного лица, на которое возлагается ведение бух</w:t>
            </w:r>
            <w:r>
              <w:t>галтерского учета туроператора, требованиям, установленным Федеральным законом "Об основах туристской деятельности в Российской Федерации"</w:t>
            </w:r>
          </w:p>
        </w:tc>
        <w:tc>
          <w:tcPr>
            <w:tcW w:w="3544" w:type="dxa"/>
          </w:tcPr>
          <w:p w:rsidR="00000000" w:rsidRDefault="001B22FB">
            <w:pPr>
              <w:pStyle w:val="ConsPlusNormal"/>
            </w:pPr>
            <w:r>
              <w:t>реализация механизма "регуляторной гильотины"</w:t>
            </w:r>
          </w:p>
        </w:tc>
        <w:tc>
          <w:tcPr>
            <w:tcW w:w="1559" w:type="dxa"/>
          </w:tcPr>
          <w:p w:rsidR="00000000" w:rsidRDefault="001B22FB">
            <w:pPr>
              <w:pStyle w:val="ConsPlusNormal"/>
              <w:jc w:val="center"/>
            </w:pPr>
            <w:r>
              <w:t>март 2020 г.</w:t>
            </w:r>
          </w:p>
        </w:tc>
        <w:tc>
          <w:tcPr>
            <w:tcW w:w="1134" w:type="dxa"/>
          </w:tcPr>
          <w:p w:rsidR="00000000" w:rsidRDefault="001B22FB">
            <w:pPr>
              <w:pStyle w:val="ConsPlusNormal"/>
              <w:jc w:val="center"/>
            </w:pPr>
            <w:hyperlink w:anchor="Par2792" w:tooltip="&lt;*&gt; Статус &quot;2&quot; - основанием для разработки проекта нормативного правового акта является план мероприятий (&quot;дорожная карта&quot;)." w:history="1">
              <w:r>
                <w:rPr>
                  <w:color w:val="0000FF"/>
                </w:rPr>
                <w:t>2</w:t>
              </w:r>
            </w:hyperlink>
          </w:p>
        </w:tc>
        <w:tc>
          <w:tcPr>
            <w:tcW w:w="2494" w:type="dxa"/>
          </w:tcPr>
          <w:p w:rsidR="00000000" w:rsidRDefault="001B22FB">
            <w:pPr>
              <w:pStyle w:val="ConsPlusNormal"/>
            </w:pPr>
            <w:hyperlink r:id="rId178" w:tooltip="&quot;План мероприятий (&quot;дорожная карта&quot;) по реализации механизма &quot;регуляторной гильотины&quot; (утв. Правительством РФ 29.05.2019 N 4714п-П36){КонсультантПлюс}" w:history="1">
              <w:r>
                <w:rPr>
                  <w:color w:val="0000FF"/>
                </w:rPr>
                <w:t>план мероприятий</w:t>
              </w:r>
            </w:hyperlink>
            <w:r>
              <w:t xml:space="preserve"> ("дорожная карта") по реализации механизма "регуляторной гильотины", утвержденный Правительств</w:t>
            </w:r>
            <w:r>
              <w:t>ом Российской Федерации от 29 мая 2019 г. N 4714п-П36</w:t>
            </w:r>
          </w:p>
        </w:tc>
        <w:tc>
          <w:tcPr>
            <w:tcW w:w="1843" w:type="dxa"/>
          </w:tcPr>
          <w:p w:rsidR="00000000" w:rsidRDefault="001B22FB">
            <w:pPr>
              <w:pStyle w:val="ConsPlusNormal"/>
            </w:pPr>
            <w:r>
              <w:t>Минэкономразвития России</w:t>
            </w:r>
          </w:p>
        </w:tc>
        <w:tc>
          <w:tcPr>
            <w:tcW w:w="2064" w:type="dxa"/>
          </w:tcPr>
          <w:p w:rsidR="00000000" w:rsidRDefault="001B22FB">
            <w:pPr>
              <w:pStyle w:val="ConsPlusNormal"/>
            </w:pPr>
            <w:r>
              <w:t>основное мероприятие Е.1</w:t>
            </w:r>
          </w:p>
        </w:tc>
      </w:tr>
      <w:tr w:rsidR="00000000">
        <w:tc>
          <w:tcPr>
            <w:tcW w:w="510" w:type="dxa"/>
            <w:tcBorders>
              <w:bottom w:val="single" w:sz="4" w:space="0" w:color="auto"/>
            </w:tcBorders>
          </w:tcPr>
          <w:p w:rsidR="00000000" w:rsidRDefault="001B22FB">
            <w:pPr>
              <w:pStyle w:val="ConsPlusNormal"/>
              <w:jc w:val="center"/>
            </w:pPr>
            <w:r>
              <w:t>20.</w:t>
            </w:r>
          </w:p>
        </w:tc>
        <w:tc>
          <w:tcPr>
            <w:tcW w:w="3117" w:type="dxa"/>
            <w:tcBorders>
              <w:bottom w:val="single" w:sz="4" w:space="0" w:color="auto"/>
            </w:tcBorders>
          </w:tcPr>
          <w:p w:rsidR="00000000" w:rsidRDefault="001B22FB">
            <w:pPr>
              <w:pStyle w:val="ConsPlusNormal"/>
            </w:pPr>
            <w:r>
              <w:t>Постановление Правительства Российской Федерации "Об утверждении Правил оказания услуг по реализации туристского продукта"</w:t>
            </w:r>
          </w:p>
        </w:tc>
        <w:tc>
          <w:tcPr>
            <w:tcW w:w="3544" w:type="dxa"/>
            <w:tcBorders>
              <w:bottom w:val="single" w:sz="4" w:space="0" w:color="auto"/>
            </w:tcBorders>
          </w:tcPr>
          <w:p w:rsidR="00000000" w:rsidRDefault="001B22FB">
            <w:pPr>
              <w:pStyle w:val="ConsPlusNormal"/>
            </w:pPr>
            <w:r>
              <w:t>реализация механизма "ре</w:t>
            </w:r>
            <w:r>
              <w:t>гуляторной гильотины"</w:t>
            </w:r>
          </w:p>
        </w:tc>
        <w:tc>
          <w:tcPr>
            <w:tcW w:w="1559" w:type="dxa"/>
            <w:tcBorders>
              <w:bottom w:val="single" w:sz="4" w:space="0" w:color="auto"/>
            </w:tcBorders>
          </w:tcPr>
          <w:p w:rsidR="00000000" w:rsidRDefault="001B22FB">
            <w:pPr>
              <w:pStyle w:val="ConsPlusNormal"/>
              <w:jc w:val="center"/>
            </w:pPr>
            <w:r>
              <w:t>март 2020 г.</w:t>
            </w:r>
          </w:p>
        </w:tc>
        <w:tc>
          <w:tcPr>
            <w:tcW w:w="1134" w:type="dxa"/>
            <w:tcBorders>
              <w:bottom w:val="single" w:sz="4" w:space="0" w:color="auto"/>
            </w:tcBorders>
          </w:tcPr>
          <w:p w:rsidR="00000000" w:rsidRDefault="001B22FB">
            <w:pPr>
              <w:pStyle w:val="ConsPlusNormal"/>
              <w:jc w:val="center"/>
            </w:pPr>
            <w:hyperlink w:anchor="Par2792" w:tooltip="&lt;*&gt; Статус &quot;2&quot; - основанием для разработки проекта нормативного правового акта является план мероприятий (&quot;дорожная карта&quot;)." w:history="1">
              <w:r>
                <w:rPr>
                  <w:color w:val="0000FF"/>
                </w:rPr>
                <w:t>2</w:t>
              </w:r>
            </w:hyperlink>
          </w:p>
        </w:tc>
        <w:tc>
          <w:tcPr>
            <w:tcW w:w="2494" w:type="dxa"/>
            <w:tcBorders>
              <w:bottom w:val="single" w:sz="4" w:space="0" w:color="auto"/>
            </w:tcBorders>
          </w:tcPr>
          <w:p w:rsidR="00000000" w:rsidRDefault="001B22FB">
            <w:pPr>
              <w:pStyle w:val="ConsPlusNormal"/>
            </w:pPr>
            <w:hyperlink r:id="rId179" w:tooltip="&quot;План мероприятий (&quot;дорожная карта&quot;) по реализации механизма &quot;регуляторной гильотины&quot; (утв. Правительством РФ 29.05.2019 N 4714п-П36){КонсультантПлюс}" w:history="1">
              <w:r>
                <w:rPr>
                  <w:color w:val="0000FF"/>
                </w:rPr>
                <w:t>план мероприятий</w:t>
              </w:r>
            </w:hyperlink>
            <w:r>
              <w:t xml:space="preserve"> (</w:t>
            </w:r>
            <w:r>
              <w:t>"дорожная карта") по реализации механизма "регуляторной гильотины", утвержденный Правительством Российской Федерации от 29 мая 2019 г. N 4714п-П36</w:t>
            </w:r>
          </w:p>
        </w:tc>
        <w:tc>
          <w:tcPr>
            <w:tcW w:w="1843" w:type="dxa"/>
            <w:tcBorders>
              <w:bottom w:val="single" w:sz="4" w:space="0" w:color="auto"/>
            </w:tcBorders>
          </w:tcPr>
          <w:p w:rsidR="00000000" w:rsidRDefault="001B22FB">
            <w:pPr>
              <w:pStyle w:val="ConsPlusNormal"/>
            </w:pPr>
            <w:r>
              <w:t>Минэкономразвития России</w:t>
            </w:r>
          </w:p>
        </w:tc>
        <w:tc>
          <w:tcPr>
            <w:tcW w:w="2064" w:type="dxa"/>
            <w:tcBorders>
              <w:bottom w:val="single" w:sz="4" w:space="0" w:color="auto"/>
            </w:tcBorders>
          </w:tcPr>
          <w:p w:rsidR="00000000" w:rsidRDefault="001B22FB">
            <w:pPr>
              <w:pStyle w:val="ConsPlusNormal"/>
            </w:pPr>
            <w:r>
              <w:t>основное мероприятие Е.1</w:t>
            </w:r>
          </w:p>
        </w:tc>
      </w:tr>
    </w:tbl>
    <w:p w:rsidR="00000000" w:rsidRDefault="001B22FB">
      <w:pPr>
        <w:pStyle w:val="ConsPlusNormal"/>
        <w:jc w:val="both"/>
      </w:pPr>
    </w:p>
    <w:p w:rsidR="00000000" w:rsidRDefault="001B22FB">
      <w:pPr>
        <w:pStyle w:val="ConsPlusNormal"/>
        <w:ind w:firstLine="540"/>
        <w:jc w:val="both"/>
      </w:pPr>
      <w:r>
        <w:t>--------------------------------</w:t>
      </w:r>
    </w:p>
    <w:p w:rsidR="00000000" w:rsidRDefault="001B22FB">
      <w:pPr>
        <w:pStyle w:val="ConsPlusNormal"/>
        <w:spacing w:before="200"/>
        <w:ind w:firstLine="540"/>
        <w:jc w:val="both"/>
      </w:pPr>
      <w:bookmarkStart w:id="19" w:name="Par2792"/>
      <w:bookmarkEnd w:id="19"/>
      <w:r>
        <w:t>&lt;*&gt; С</w:t>
      </w:r>
      <w:r>
        <w:t>татус "2" - основанием для разработки проекта нормативного правового акта является план мероприятий ("дорожная карта").</w:t>
      </w:r>
    </w:p>
    <w:p w:rsidR="00000000" w:rsidRDefault="001B22FB">
      <w:pPr>
        <w:pStyle w:val="ConsPlusNormal"/>
        <w:spacing w:before="200"/>
        <w:ind w:firstLine="540"/>
        <w:jc w:val="both"/>
      </w:pPr>
      <w:bookmarkStart w:id="20" w:name="Par2793"/>
      <w:bookmarkEnd w:id="20"/>
      <w:r>
        <w:t>Статус "3" - основанием для разработки проекта нормативного правового акта является поручение Президента Российской Федера</w:t>
      </w:r>
      <w:r>
        <w:t>ции и (или) Правительства Российской Федерации.</w:t>
      </w:r>
    </w:p>
    <w:p w:rsidR="00000000" w:rsidRDefault="001B22FB">
      <w:pPr>
        <w:pStyle w:val="ConsPlusNormal"/>
        <w:spacing w:before="200"/>
        <w:ind w:firstLine="540"/>
        <w:jc w:val="both"/>
      </w:pPr>
      <w:bookmarkStart w:id="21" w:name="Par2794"/>
      <w:bookmarkEnd w:id="21"/>
      <w:r>
        <w:t>Статус "4" - разработка проекта нормативного правового акта является инициативой ответственного исполнителя, соисполнителей и участников Программы.</w:t>
      </w:r>
    </w:p>
    <w:p w:rsidR="00000000" w:rsidRDefault="001B22FB">
      <w:pPr>
        <w:pStyle w:val="ConsPlusNormal"/>
        <w:ind w:firstLine="540"/>
        <w:jc w:val="both"/>
      </w:pPr>
    </w:p>
    <w:p w:rsidR="00000000" w:rsidRDefault="001B22FB">
      <w:pPr>
        <w:pStyle w:val="ConsPlusNormal"/>
        <w:ind w:firstLine="540"/>
        <w:jc w:val="both"/>
      </w:pPr>
    </w:p>
    <w:p w:rsidR="00000000" w:rsidRDefault="001B22FB">
      <w:pPr>
        <w:pStyle w:val="ConsPlusNormal"/>
        <w:ind w:firstLine="540"/>
        <w:jc w:val="both"/>
      </w:pPr>
    </w:p>
    <w:p w:rsidR="00000000" w:rsidRDefault="001B22FB">
      <w:pPr>
        <w:pStyle w:val="ConsPlusNormal"/>
        <w:ind w:firstLine="540"/>
        <w:jc w:val="both"/>
      </w:pPr>
    </w:p>
    <w:p w:rsidR="00000000" w:rsidRDefault="001B22FB">
      <w:pPr>
        <w:pStyle w:val="ConsPlusNormal"/>
        <w:ind w:firstLine="540"/>
        <w:jc w:val="both"/>
      </w:pPr>
    </w:p>
    <w:p w:rsidR="00000000" w:rsidRDefault="001B22FB">
      <w:pPr>
        <w:pStyle w:val="ConsPlusNormal"/>
        <w:jc w:val="right"/>
        <w:outlineLvl w:val="1"/>
      </w:pPr>
      <w:r>
        <w:t>Приложение N 3</w:t>
      </w:r>
    </w:p>
    <w:p w:rsidR="00000000" w:rsidRDefault="001B22FB">
      <w:pPr>
        <w:pStyle w:val="ConsPlusNormal"/>
        <w:jc w:val="right"/>
      </w:pPr>
      <w:r>
        <w:t>к государственной программ</w:t>
      </w:r>
      <w:r>
        <w:t>е</w:t>
      </w:r>
    </w:p>
    <w:p w:rsidR="00000000" w:rsidRDefault="001B22FB">
      <w:pPr>
        <w:pStyle w:val="ConsPlusNormal"/>
        <w:jc w:val="right"/>
      </w:pPr>
      <w:r>
        <w:t>Российской Федерации "Экономическое</w:t>
      </w:r>
    </w:p>
    <w:p w:rsidR="00000000" w:rsidRDefault="001B22FB">
      <w:pPr>
        <w:pStyle w:val="ConsPlusNormal"/>
        <w:jc w:val="right"/>
      </w:pPr>
      <w:r>
        <w:t>развитие и инновационная экономика"</w:t>
      </w:r>
    </w:p>
    <w:p w:rsidR="00000000" w:rsidRDefault="001B22FB">
      <w:pPr>
        <w:pStyle w:val="ConsPlusNormal"/>
        <w:ind w:firstLine="540"/>
        <w:jc w:val="both"/>
      </w:pPr>
    </w:p>
    <w:p w:rsidR="00000000" w:rsidRDefault="001B22FB">
      <w:pPr>
        <w:pStyle w:val="ConsPlusTitle"/>
        <w:jc w:val="center"/>
      </w:pPr>
      <w:bookmarkStart w:id="22" w:name="Par2805"/>
      <w:bookmarkEnd w:id="22"/>
      <w:r>
        <w:t>СВЕДЕНИЯ</w:t>
      </w:r>
    </w:p>
    <w:p w:rsidR="00000000" w:rsidRDefault="001B22FB">
      <w:pPr>
        <w:pStyle w:val="ConsPlusTitle"/>
        <w:jc w:val="center"/>
      </w:pPr>
      <w:r>
        <w:t>О ПОКАЗАТЕЛЯХ (ИНДИКАТОРАХ) ГОСУДАРСТВЕННОЙ</w:t>
      </w:r>
    </w:p>
    <w:p w:rsidR="00000000" w:rsidRDefault="001B22FB">
      <w:pPr>
        <w:pStyle w:val="ConsPlusTitle"/>
        <w:jc w:val="center"/>
      </w:pPr>
      <w:r>
        <w:t>ПРОГРАММЫ РОССИЙСКОЙ ФЕДЕРАЦИИ "ЭКОНОМИЧЕСКОЕ РАЗВИТИЕ</w:t>
      </w:r>
    </w:p>
    <w:p w:rsidR="00000000" w:rsidRDefault="001B22FB">
      <w:pPr>
        <w:pStyle w:val="ConsPlusTitle"/>
        <w:jc w:val="center"/>
      </w:pPr>
      <w:r>
        <w:t>И ИННОВАЦИОННАЯ ЭКОНОМИКА", ПОДПРОГРАММ, ФЕДЕРАЛЬНОЙ</w:t>
      </w:r>
    </w:p>
    <w:p w:rsidR="00000000" w:rsidRDefault="001B22FB">
      <w:pPr>
        <w:pStyle w:val="ConsPlusTitle"/>
        <w:jc w:val="center"/>
      </w:pPr>
      <w:r>
        <w:t>ЦЕЛЕВОЙ ПРОГРАММЫ И ИХ ЗНАЧЕНИЯХ</w:t>
      </w:r>
    </w:p>
    <w:p w:rsidR="00000000" w:rsidRDefault="001B22FB">
      <w:pPr>
        <w:pStyle w:val="ConsPlusNormal"/>
        <w:rPr>
          <w:sz w:val="24"/>
          <w:szCs w:val="24"/>
        </w:rPr>
      </w:pPr>
    </w:p>
    <w:tbl>
      <w:tblPr>
        <w:tblW w:w="13958" w:type="dxa"/>
        <w:jc w:val="center"/>
        <w:tblLayout w:type="fixed"/>
        <w:tblCellMar>
          <w:top w:w="113" w:type="dxa"/>
          <w:left w:w="113" w:type="dxa"/>
          <w:bottom w:w="113" w:type="dxa"/>
          <w:right w:w="113" w:type="dxa"/>
        </w:tblCellMar>
        <w:tblLook w:val="0000" w:firstRow="0" w:lastRow="0" w:firstColumn="0" w:lastColumn="0" w:noHBand="0" w:noVBand="0"/>
      </w:tblPr>
      <w:tblGrid>
        <w:gridCol w:w="13958"/>
      </w:tblGrid>
      <w:tr w:rsidR="00000000">
        <w:trPr>
          <w:jc w:val="center"/>
        </w:trPr>
        <w:tc>
          <w:tcPr>
            <w:tcW w:w="10147" w:type="dxa"/>
            <w:tcBorders>
              <w:left w:val="single" w:sz="24" w:space="0" w:color="CED3F1"/>
              <w:right w:val="single" w:sz="24" w:space="0" w:color="F4F3F8"/>
            </w:tcBorders>
            <w:shd w:val="clear" w:color="auto" w:fill="F4F3F8"/>
          </w:tcPr>
          <w:p w:rsidR="00000000" w:rsidRDefault="001B22FB">
            <w:pPr>
              <w:pStyle w:val="ConsPlusNormal"/>
              <w:jc w:val="center"/>
              <w:rPr>
                <w:color w:val="392C69"/>
              </w:rPr>
            </w:pPr>
            <w:r>
              <w:rPr>
                <w:color w:val="392C69"/>
              </w:rPr>
              <w:t>Список изменяющих документов</w:t>
            </w:r>
          </w:p>
          <w:p w:rsidR="00000000" w:rsidRDefault="001B22FB">
            <w:pPr>
              <w:pStyle w:val="ConsPlusNormal"/>
              <w:jc w:val="center"/>
              <w:rPr>
                <w:color w:val="392C69"/>
              </w:rPr>
            </w:pPr>
            <w:r>
              <w:rPr>
                <w:color w:val="392C69"/>
              </w:rPr>
              <w:t xml:space="preserve">(в ред. </w:t>
            </w:r>
            <w:hyperlink r:id="rId180" w:tooltip="Постановление Правительства РФ от 31.03.2020 N 376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Pr>
                  <w:color w:val="0000FF"/>
                </w:rPr>
                <w:t>Постановления</w:t>
              </w:r>
            </w:hyperlink>
            <w:r>
              <w:rPr>
                <w:color w:val="392C69"/>
              </w:rPr>
              <w:t xml:space="preserve"> Правительства РФ от 31.03.2020 N 376)</w:t>
            </w:r>
          </w:p>
        </w:tc>
      </w:tr>
    </w:tbl>
    <w:p w:rsidR="00000000" w:rsidRDefault="001B22F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2324"/>
        <w:gridCol w:w="1084"/>
        <w:gridCol w:w="1663"/>
        <w:gridCol w:w="964"/>
        <w:gridCol w:w="964"/>
        <w:gridCol w:w="964"/>
        <w:gridCol w:w="964"/>
        <w:gridCol w:w="964"/>
        <w:gridCol w:w="964"/>
        <w:gridCol w:w="964"/>
        <w:gridCol w:w="1024"/>
        <w:gridCol w:w="1024"/>
        <w:gridCol w:w="1024"/>
        <w:gridCol w:w="1024"/>
        <w:gridCol w:w="1024"/>
      </w:tblGrid>
      <w:tr w:rsidR="00000000">
        <w:tc>
          <w:tcPr>
            <w:tcW w:w="2948" w:type="dxa"/>
            <w:gridSpan w:val="2"/>
            <w:vMerge w:val="restart"/>
            <w:tcBorders>
              <w:top w:val="single" w:sz="4" w:space="0" w:color="auto"/>
              <w:bottom w:val="single" w:sz="4" w:space="0" w:color="auto"/>
              <w:right w:val="single" w:sz="4" w:space="0" w:color="auto"/>
            </w:tcBorders>
          </w:tcPr>
          <w:p w:rsidR="00000000" w:rsidRDefault="001B22FB">
            <w:pPr>
              <w:pStyle w:val="ConsPlusNormal"/>
              <w:jc w:val="center"/>
            </w:pPr>
            <w:r>
              <w:t>Наименование показателя (инди</w:t>
            </w:r>
            <w:r>
              <w:t>катора)</w:t>
            </w:r>
          </w:p>
        </w:tc>
        <w:tc>
          <w:tcPr>
            <w:tcW w:w="1084"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Единица измерения</w:t>
            </w:r>
          </w:p>
        </w:tc>
        <w:tc>
          <w:tcPr>
            <w:tcW w:w="1663"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Ответственный исполнитель</w:t>
            </w:r>
          </w:p>
        </w:tc>
        <w:tc>
          <w:tcPr>
            <w:tcW w:w="11868" w:type="dxa"/>
            <w:gridSpan w:val="12"/>
            <w:tcBorders>
              <w:top w:val="single" w:sz="4" w:space="0" w:color="auto"/>
              <w:left w:val="single" w:sz="4" w:space="0" w:color="auto"/>
              <w:bottom w:val="single" w:sz="4" w:space="0" w:color="auto"/>
            </w:tcBorders>
          </w:tcPr>
          <w:p w:rsidR="00000000" w:rsidRDefault="001B22FB">
            <w:pPr>
              <w:pStyle w:val="ConsPlusNormal"/>
              <w:jc w:val="center"/>
            </w:pPr>
            <w:r>
              <w:t>Значение показателя (индикатора)</w:t>
            </w:r>
          </w:p>
        </w:tc>
      </w:tr>
      <w:tr w:rsidR="00000000">
        <w:tc>
          <w:tcPr>
            <w:tcW w:w="2948" w:type="dxa"/>
            <w:gridSpan w:val="2"/>
            <w:vMerge/>
            <w:tcBorders>
              <w:top w:val="single" w:sz="4" w:space="0" w:color="auto"/>
              <w:bottom w:val="single" w:sz="4" w:space="0" w:color="auto"/>
              <w:right w:val="single" w:sz="4" w:space="0" w:color="auto"/>
            </w:tcBorders>
          </w:tcPr>
          <w:p w:rsidR="00000000" w:rsidRDefault="001B22FB">
            <w:pPr>
              <w:pStyle w:val="ConsPlusNormal"/>
              <w:jc w:val="both"/>
            </w:pPr>
          </w:p>
        </w:tc>
        <w:tc>
          <w:tcPr>
            <w:tcW w:w="1084"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jc w:val="both"/>
            </w:pPr>
          </w:p>
        </w:tc>
        <w:tc>
          <w:tcPr>
            <w:tcW w:w="1663"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jc w:val="both"/>
            </w:pPr>
          </w:p>
        </w:tc>
        <w:tc>
          <w:tcPr>
            <w:tcW w:w="1928" w:type="dxa"/>
            <w:gridSpan w:val="2"/>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2016 год</w:t>
            </w:r>
          </w:p>
        </w:tc>
        <w:tc>
          <w:tcPr>
            <w:tcW w:w="1928" w:type="dxa"/>
            <w:gridSpan w:val="2"/>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2017 год</w:t>
            </w:r>
          </w:p>
        </w:tc>
        <w:tc>
          <w:tcPr>
            <w:tcW w:w="1928" w:type="dxa"/>
            <w:gridSpan w:val="2"/>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2018 год</w:t>
            </w:r>
          </w:p>
        </w:tc>
        <w:tc>
          <w:tcPr>
            <w:tcW w:w="964"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2019 год (план.)</w:t>
            </w:r>
          </w:p>
        </w:tc>
        <w:tc>
          <w:tcPr>
            <w:tcW w:w="1024"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2020 год (план.)</w:t>
            </w:r>
          </w:p>
        </w:tc>
        <w:tc>
          <w:tcPr>
            <w:tcW w:w="1024"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2021 год (план.)</w:t>
            </w:r>
          </w:p>
        </w:tc>
        <w:tc>
          <w:tcPr>
            <w:tcW w:w="1024"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2022 год (план.)</w:t>
            </w:r>
          </w:p>
        </w:tc>
        <w:tc>
          <w:tcPr>
            <w:tcW w:w="1024"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2023 год (план.)</w:t>
            </w:r>
          </w:p>
        </w:tc>
        <w:tc>
          <w:tcPr>
            <w:tcW w:w="1024" w:type="dxa"/>
            <w:vMerge w:val="restart"/>
            <w:tcBorders>
              <w:top w:val="single" w:sz="4" w:space="0" w:color="auto"/>
              <w:left w:val="single" w:sz="4" w:space="0" w:color="auto"/>
              <w:bottom w:val="single" w:sz="4" w:space="0" w:color="auto"/>
            </w:tcBorders>
          </w:tcPr>
          <w:p w:rsidR="00000000" w:rsidRDefault="001B22FB">
            <w:pPr>
              <w:pStyle w:val="ConsPlusNormal"/>
              <w:jc w:val="center"/>
            </w:pPr>
            <w:r>
              <w:t>2024 год (план.)</w:t>
            </w:r>
          </w:p>
        </w:tc>
      </w:tr>
      <w:tr w:rsidR="00000000">
        <w:tc>
          <w:tcPr>
            <w:tcW w:w="2948" w:type="dxa"/>
            <w:gridSpan w:val="2"/>
            <w:vMerge/>
            <w:tcBorders>
              <w:top w:val="single" w:sz="4" w:space="0" w:color="auto"/>
              <w:bottom w:val="single" w:sz="4" w:space="0" w:color="auto"/>
              <w:right w:val="single" w:sz="4" w:space="0" w:color="auto"/>
            </w:tcBorders>
          </w:tcPr>
          <w:p w:rsidR="00000000" w:rsidRDefault="001B22FB">
            <w:pPr>
              <w:pStyle w:val="ConsPlusNormal"/>
              <w:jc w:val="both"/>
            </w:pPr>
          </w:p>
        </w:tc>
        <w:tc>
          <w:tcPr>
            <w:tcW w:w="1084"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jc w:val="both"/>
            </w:pPr>
          </w:p>
        </w:tc>
        <w:tc>
          <w:tcPr>
            <w:tcW w:w="1663"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jc w:val="both"/>
            </w:pPr>
          </w:p>
        </w:tc>
        <w:tc>
          <w:tcPr>
            <w:tcW w:w="964"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план.</w:t>
            </w:r>
          </w:p>
        </w:tc>
        <w:tc>
          <w:tcPr>
            <w:tcW w:w="964"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факт.</w:t>
            </w:r>
          </w:p>
        </w:tc>
        <w:tc>
          <w:tcPr>
            <w:tcW w:w="964"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план.</w:t>
            </w:r>
          </w:p>
        </w:tc>
        <w:tc>
          <w:tcPr>
            <w:tcW w:w="964"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факт.</w:t>
            </w:r>
          </w:p>
        </w:tc>
        <w:tc>
          <w:tcPr>
            <w:tcW w:w="964"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план.</w:t>
            </w:r>
          </w:p>
        </w:tc>
        <w:tc>
          <w:tcPr>
            <w:tcW w:w="964"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факт.</w:t>
            </w:r>
          </w:p>
        </w:tc>
        <w:tc>
          <w:tcPr>
            <w:tcW w:w="964"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p>
        </w:tc>
        <w:tc>
          <w:tcPr>
            <w:tcW w:w="1024"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p>
        </w:tc>
        <w:tc>
          <w:tcPr>
            <w:tcW w:w="1024"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p>
        </w:tc>
        <w:tc>
          <w:tcPr>
            <w:tcW w:w="1024"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p>
        </w:tc>
        <w:tc>
          <w:tcPr>
            <w:tcW w:w="1024"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p>
        </w:tc>
        <w:tc>
          <w:tcPr>
            <w:tcW w:w="1024" w:type="dxa"/>
            <w:vMerge/>
            <w:tcBorders>
              <w:top w:val="single" w:sz="4" w:space="0" w:color="auto"/>
              <w:left w:val="single" w:sz="4" w:space="0" w:color="auto"/>
              <w:bottom w:val="single" w:sz="4" w:space="0" w:color="auto"/>
            </w:tcBorders>
          </w:tcPr>
          <w:p w:rsidR="00000000" w:rsidRDefault="001B22FB">
            <w:pPr>
              <w:pStyle w:val="ConsPlusNormal"/>
              <w:jc w:val="center"/>
            </w:pPr>
          </w:p>
        </w:tc>
      </w:tr>
      <w:tr w:rsidR="00000000">
        <w:tc>
          <w:tcPr>
            <w:tcW w:w="17563" w:type="dxa"/>
            <w:gridSpan w:val="16"/>
            <w:tcBorders>
              <w:top w:val="single" w:sz="4" w:space="0" w:color="auto"/>
            </w:tcBorders>
          </w:tcPr>
          <w:p w:rsidR="00000000" w:rsidRDefault="001B22FB">
            <w:pPr>
              <w:pStyle w:val="ConsPlusNormal"/>
              <w:jc w:val="center"/>
              <w:outlineLvl w:val="2"/>
            </w:pPr>
            <w:r>
              <w:t xml:space="preserve">Государственная </w:t>
            </w:r>
            <w:hyperlink w:anchor="Par59" w:tooltip="ПАСПОРТ" w:history="1">
              <w:r>
                <w:rPr>
                  <w:color w:val="0000FF"/>
                </w:rPr>
                <w:t>программа</w:t>
              </w:r>
            </w:hyperlink>
            <w:r>
              <w:t xml:space="preserve"> Российской Федерации "Экономическое развитие и инновационная экономика"</w:t>
            </w:r>
          </w:p>
        </w:tc>
      </w:tr>
      <w:tr w:rsidR="00000000">
        <w:tc>
          <w:tcPr>
            <w:tcW w:w="624" w:type="dxa"/>
          </w:tcPr>
          <w:p w:rsidR="00000000" w:rsidRDefault="001B22FB">
            <w:pPr>
              <w:pStyle w:val="ConsPlusNormal"/>
              <w:jc w:val="center"/>
            </w:pPr>
            <w:r>
              <w:t>1.</w:t>
            </w:r>
          </w:p>
        </w:tc>
        <w:tc>
          <w:tcPr>
            <w:tcW w:w="2324" w:type="dxa"/>
          </w:tcPr>
          <w:p w:rsidR="00000000" w:rsidRDefault="001B22FB">
            <w:pPr>
              <w:pStyle w:val="ConsPlusNormal"/>
            </w:pPr>
            <w:r>
              <w:t>Доля организаций, осуществляющих технологические инновации, в общем числе организаций</w:t>
            </w:r>
          </w:p>
        </w:tc>
        <w:tc>
          <w:tcPr>
            <w:tcW w:w="1084" w:type="dxa"/>
          </w:tcPr>
          <w:p w:rsidR="00000000" w:rsidRDefault="001B22FB">
            <w:pPr>
              <w:pStyle w:val="ConsPlusNormal"/>
              <w:jc w:val="center"/>
            </w:pPr>
            <w:r>
              <w:t>процентов</w:t>
            </w:r>
          </w:p>
        </w:tc>
        <w:tc>
          <w:tcPr>
            <w:tcW w:w="1663" w:type="dxa"/>
          </w:tcPr>
          <w:p w:rsidR="00000000" w:rsidRDefault="001B22FB">
            <w:pPr>
              <w:pStyle w:val="ConsPlusNormal"/>
            </w:pPr>
            <w:r>
              <w:t>Минэкономразвития России</w:t>
            </w:r>
          </w:p>
        </w:tc>
        <w:tc>
          <w:tcPr>
            <w:tcW w:w="964" w:type="dxa"/>
          </w:tcPr>
          <w:p w:rsidR="00000000" w:rsidRDefault="001B22FB">
            <w:pPr>
              <w:pStyle w:val="ConsPlusNormal"/>
              <w:jc w:val="center"/>
            </w:pPr>
            <w:r>
              <w:t>9,7</w:t>
            </w:r>
          </w:p>
        </w:tc>
        <w:tc>
          <w:tcPr>
            <w:tcW w:w="964" w:type="dxa"/>
          </w:tcPr>
          <w:p w:rsidR="00000000" w:rsidRDefault="001B22FB">
            <w:pPr>
              <w:pStyle w:val="ConsPlusNormal"/>
              <w:jc w:val="center"/>
            </w:pPr>
            <w:r>
              <w:t>7,3</w:t>
            </w:r>
          </w:p>
        </w:tc>
        <w:tc>
          <w:tcPr>
            <w:tcW w:w="964" w:type="dxa"/>
          </w:tcPr>
          <w:p w:rsidR="00000000" w:rsidRDefault="001B22FB">
            <w:pPr>
              <w:pStyle w:val="ConsPlusNormal"/>
              <w:jc w:val="center"/>
            </w:pPr>
            <w:r>
              <w:t>7,2</w:t>
            </w:r>
          </w:p>
        </w:tc>
        <w:tc>
          <w:tcPr>
            <w:tcW w:w="964" w:type="dxa"/>
          </w:tcPr>
          <w:p w:rsidR="00000000" w:rsidRDefault="001B22FB">
            <w:pPr>
              <w:pStyle w:val="ConsPlusNormal"/>
              <w:jc w:val="center"/>
            </w:pPr>
            <w:r>
              <w:t>7,5</w:t>
            </w:r>
          </w:p>
        </w:tc>
        <w:tc>
          <w:tcPr>
            <w:tcW w:w="964" w:type="dxa"/>
          </w:tcPr>
          <w:p w:rsidR="00000000" w:rsidRDefault="001B22FB">
            <w:pPr>
              <w:pStyle w:val="ConsPlusNormal"/>
              <w:jc w:val="center"/>
            </w:pPr>
            <w:r>
              <w:t>7,5</w:t>
            </w:r>
          </w:p>
        </w:tc>
        <w:tc>
          <w:tcPr>
            <w:tcW w:w="964" w:type="dxa"/>
          </w:tcPr>
          <w:p w:rsidR="00000000" w:rsidRDefault="001B22FB">
            <w:pPr>
              <w:pStyle w:val="ConsPlusNormal"/>
              <w:jc w:val="center"/>
            </w:pPr>
            <w:r>
              <w:t>6,3</w:t>
            </w:r>
          </w:p>
        </w:tc>
        <w:tc>
          <w:tcPr>
            <w:tcW w:w="964" w:type="dxa"/>
          </w:tcPr>
          <w:p w:rsidR="00000000" w:rsidRDefault="001B22FB">
            <w:pPr>
              <w:pStyle w:val="ConsPlusNormal"/>
              <w:jc w:val="center"/>
            </w:pPr>
            <w:r>
              <w:t>15</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r>
      <w:tr w:rsidR="00000000">
        <w:tc>
          <w:tcPr>
            <w:tcW w:w="624" w:type="dxa"/>
          </w:tcPr>
          <w:p w:rsidR="00000000" w:rsidRDefault="001B22FB">
            <w:pPr>
              <w:pStyle w:val="ConsPlusNormal"/>
              <w:jc w:val="center"/>
            </w:pPr>
            <w:r>
              <w:t>2.</w:t>
            </w:r>
          </w:p>
        </w:tc>
        <w:tc>
          <w:tcPr>
            <w:tcW w:w="2324" w:type="dxa"/>
          </w:tcPr>
          <w:p w:rsidR="00000000" w:rsidRDefault="001B22FB">
            <w:pPr>
              <w:pStyle w:val="ConsPlusNormal"/>
            </w:pPr>
            <w:r>
              <w:t>Удельный вес организаций, осуществляющих технологические инновации, в общем числе обследованных организаций</w:t>
            </w:r>
          </w:p>
        </w:tc>
        <w:tc>
          <w:tcPr>
            <w:tcW w:w="1084" w:type="dxa"/>
          </w:tcPr>
          <w:p w:rsidR="00000000" w:rsidRDefault="001B22FB">
            <w:pPr>
              <w:pStyle w:val="ConsPlusNormal"/>
              <w:jc w:val="center"/>
            </w:pPr>
            <w:r>
              <w:t>процентов</w:t>
            </w:r>
          </w:p>
        </w:tc>
        <w:tc>
          <w:tcPr>
            <w:tcW w:w="1663" w:type="dxa"/>
          </w:tcPr>
          <w:p w:rsidR="00000000" w:rsidRDefault="001B22FB">
            <w:pPr>
              <w:pStyle w:val="ConsPlusNormal"/>
            </w:pPr>
            <w:r>
              <w:t>Минэкономразвития России</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4" w:type="dxa"/>
          </w:tcPr>
          <w:p w:rsidR="00000000" w:rsidRDefault="001B22FB">
            <w:pPr>
              <w:pStyle w:val="ConsPlusNormal"/>
              <w:jc w:val="center"/>
            </w:pPr>
            <w:r>
              <w:t>23,6</w:t>
            </w:r>
          </w:p>
        </w:tc>
        <w:tc>
          <w:tcPr>
            <w:tcW w:w="1024" w:type="dxa"/>
          </w:tcPr>
          <w:p w:rsidR="00000000" w:rsidRDefault="001B22FB">
            <w:pPr>
              <w:pStyle w:val="ConsPlusNormal"/>
              <w:jc w:val="center"/>
            </w:pPr>
            <w:r>
              <w:t>27</w:t>
            </w:r>
          </w:p>
        </w:tc>
        <w:tc>
          <w:tcPr>
            <w:tcW w:w="1024" w:type="dxa"/>
          </w:tcPr>
          <w:p w:rsidR="00000000" w:rsidRDefault="001B22FB">
            <w:pPr>
              <w:pStyle w:val="ConsPlusNormal"/>
              <w:jc w:val="center"/>
            </w:pPr>
            <w:r>
              <w:t>31</w:t>
            </w:r>
          </w:p>
        </w:tc>
        <w:tc>
          <w:tcPr>
            <w:tcW w:w="1024" w:type="dxa"/>
          </w:tcPr>
          <w:p w:rsidR="00000000" w:rsidRDefault="001B22FB">
            <w:pPr>
              <w:pStyle w:val="ConsPlusNormal"/>
              <w:jc w:val="center"/>
            </w:pPr>
            <w:r>
              <w:t>39</w:t>
            </w:r>
          </w:p>
        </w:tc>
        <w:tc>
          <w:tcPr>
            <w:tcW w:w="1024" w:type="dxa"/>
          </w:tcPr>
          <w:p w:rsidR="00000000" w:rsidRDefault="001B22FB">
            <w:pPr>
              <w:pStyle w:val="ConsPlusNormal"/>
              <w:jc w:val="center"/>
            </w:pPr>
            <w:r>
              <w:t>50</w:t>
            </w:r>
          </w:p>
        </w:tc>
      </w:tr>
      <w:tr w:rsidR="00000000">
        <w:tc>
          <w:tcPr>
            <w:tcW w:w="624" w:type="dxa"/>
          </w:tcPr>
          <w:p w:rsidR="00000000" w:rsidRDefault="001B22FB">
            <w:pPr>
              <w:pStyle w:val="ConsPlusNormal"/>
              <w:jc w:val="center"/>
            </w:pPr>
            <w:r>
              <w:t>3.</w:t>
            </w:r>
          </w:p>
        </w:tc>
        <w:tc>
          <w:tcPr>
            <w:tcW w:w="2324" w:type="dxa"/>
          </w:tcPr>
          <w:p w:rsidR="00000000" w:rsidRDefault="001B22FB">
            <w:pPr>
              <w:pStyle w:val="ConsPlusNormal"/>
            </w:pPr>
            <w:r>
              <w:t>Позиция Российской Федерации в рейтинге Всемирного банка "Ведение бизнеса" (Doing Business)</w:t>
            </w:r>
          </w:p>
        </w:tc>
        <w:tc>
          <w:tcPr>
            <w:tcW w:w="1084" w:type="dxa"/>
          </w:tcPr>
          <w:p w:rsidR="00000000" w:rsidRDefault="001B22FB">
            <w:pPr>
              <w:pStyle w:val="ConsPlusNormal"/>
              <w:jc w:val="center"/>
            </w:pPr>
            <w:r>
              <w:t>место</w:t>
            </w:r>
          </w:p>
        </w:tc>
        <w:tc>
          <w:tcPr>
            <w:tcW w:w="1663" w:type="dxa"/>
          </w:tcPr>
          <w:p w:rsidR="00000000" w:rsidRDefault="001B22FB">
            <w:pPr>
              <w:pStyle w:val="ConsPlusNormal"/>
            </w:pPr>
            <w:r>
              <w:t>Минэкономразвития России</w:t>
            </w:r>
          </w:p>
        </w:tc>
        <w:tc>
          <w:tcPr>
            <w:tcW w:w="964" w:type="dxa"/>
          </w:tcPr>
          <w:p w:rsidR="00000000" w:rsidRDefault="001B22FB">
            <w:pPr>
              <w:pStyle w:val="ConsPlusNormal"/>
              <w:jc w:val="center"/>
            </w:pPr>
            <w:r>
              <w:t>40</w:t>
            </w:r>
          </w:p>
        </w:tc>
        <w:tc>
          <w:tcPr>
            <w:tcW w:w="964" w:type="dxa"/>
          </w:tcPr>
          <w:p w:rsidR="00000000" w:rsidRDefault="001B22FB">
            <w:pPr>
              <w:pStyle w:val="ConsPlusNormal"/>
              <w:jc w:val="center"/>
            </w:pPr>
            <w:r>
              <w:t>40</w:t>
            </w:r>
          </w:p>
        </w:tc>
        <w:tc>
          <w:tcPr>
            <w:tcW w:w="964" w:type="dxa"/>
          </w:tcPr>
          <w:p w:rsidR="00000000" w:rsidRDefault="001B22FB">
            <w:pPr>
              <w:pStyle w:val="ConsPlusNormal"/>
              <w:jc w:val="center"/>
            </w:pPr>
            <w:r>
              <w:t>30</w:t>
            </w:r>
          </w:p>
        </w:tc>
        <w:tc>
          <w:tcPr>
            <w:tcW w:w="964" w:type="dxa"/>
          </w:tcPr>
          <w:p w:rsidR="00000000" w:rsidRDefault="001B22FB">
            <w:pPr>
              <w:pStyle w:val="ConsPlusNormal"/>
              <w:jc w:val="center"/>
            </w:pPr>
            <w:r>
              <w:t>35</w:t>
            </w:r>
          </w:p>
        </w:tc>
        <w:tc>
          <w:tcPr>
            <w:tcW w:w="964" w:type="dxa"/>
          </w:tcPr>
          <w:p w:rsidR="00000000" w:rsidRDefault="001B22FB">
            <w:pPr>
              <w:pStyle w:val="ConsPlusNormal"/>
              <w:jc w:val="center"/>
            </w:pPr>
            <w:r>
              <w:t>20</w:t>
            </w:r>
          </w:p>
        </w:tc>
        <w:tc>
          <w:tcPr>
            <w:tcW w:w="964" w:type="dxa"/>
          </w:tcPr>
          <w:p w:rsidR="00000000" w:rsidRDefault="001B22FB">
            <w:pPr>
              <w:pStyle w:val="ConsPlusNormal"/>
              <w:jc w:val="center"/>
            </w:pPr>
            <w:r>
              <w:t>31</w:t>
            </w:r>
          </w:p>
        </w:tc>
        <w:tc>
          <w:tcPr>
            <w:tcW w:w="964" w:type="dxa"/>
          </w:tcPr>
          <w:p w:rsidR="00000000" w:rsidRDefault="001B22FB">
            <w:pPr>
              <w:pStyle w:val="ConsPlusNormal"/>
              <w:jc w:val="center"/>
            </w:pPr>
            <w:r>
              <w:t>30</w:t>
            </w:r>
          </w:p>
        </w:tc>
        <w:tc>
          <w:tcPr>
            <w:tcW w:w="1024" w:type="dxa"/>
          </w:tcPr>
          <w:p w:rsidR="00000000" w:rsidRDefault="001B22FB">
            <w:pPr>
              <w:pStyle w:val="ConsPlusNormal"/>
              <w:jc w:val="center"/>
            </w:pPr>
            <w:r>
              <w:t>29</w:t>
            </w:r>
          </w:p>
        </w:tc>
        <w:tc>
          <w:tcPr>
            <w:tcW w:w="1024" w:type="dxa"/>
          </w:tcPr>
          <w:p w:rsidR="00000000" w:rsidRDefault="001B22FB">
            <w:pPr>
              <w:pStyle w:val="ConsPlusNormal"/>
              <w:jc w:val="center"/>
            </w:pPr>
            <w:r>
              <w:t>27</w:t>
            </w:r>
          </w:p>
        </w:tc>
        <w:tc>
          <w:tcPr>
            <w:tcW w:w="1024" w:type="dxa"/>
          </w:tcPr>
          <w:p w:rsidR="00000000" w:rsidRDefault="001B22FB">
            <w:pPr>
              <w:pStyle w:val="ConsPlusNormal"/>
              <w:jc w:val="center"/>
            </w:pPr>
            <w:r>
              <w:t>25</w:t>
            </w:r>
          </w:p>
        </w:tc>
        <w:tc>
          <w:tcPr>
            <w:tcW w:w="1024" w:type="dxa"/>
          </w:tcPr>
          <w:p w:rsidR="00000000" w:rsidRDefault="001B22FB">
            <w:pPr>
              <w:pStyle w:val="ConsPlusNormal"/>
              <w:jc w:val="center"/>
            </w:pPr>
            <w:r>
              <w:t>23</w:t>
            </w:r>
          </w:p>
        </w:tc>
        <w:tc>
          <w:tcPr>
            <w:tcW w:w="1024" w:type="dxa"/>
          </w:tcPr>
          <w:p w:rsidR="00000000" w:rsidRDefault="001B22FB">
            <w:pPr>
              <w:pStyle w:val="ConsPlusNormal"/>
              <w:jc w:val="center"/>
            </w:pPr>
            <w:r>
              <w:t>20</w:t>
            </w:r>
          </w:p>
        </w:tc>
      </w:tr>
      <w:tr w:rsidR="00000000">
        <w:tc>
          <w:tcPr>
            <w:tcW w:w="624" w:type="dxa"/>
          </w:tcPr>
          <w:p w:rsidR="00000000" w:rsidRDefault="001B22FB">
            <w:pPr>
              <w:pStyle w:val="ConsPlusNormal"/>
              <w:jc w:val="center"/>
            </w:pPr>
            <w:r>
              <w:t>4.</w:t>
            </w:r>
          </w:p>
        </w:tc>
        <w:tc>
          <w:tcPr>
            <w:tcW w:w="2324" w:type="dxa"/>
          </w:tcPr>
          <w:p w:rsidR="00000000" w:rsidRDefault="001B22FB">
            <w:pPr>
              <w:pStyle w:val="ConsPlusNormal"/>
            </w:pPr>
            <w:r>
              <w:t>Доля решений ФАС России по тарифам, отмененных вступившими в законную силу решениями суда</w:t>
            </w:r>
          </w:p>
        </w:tc>
        <w:tc>
          <w:tcPr>
            <w:tcW w:w="1084" w:type="dxa"/>
          </w:tcPr>
          <w:p w:rsidR="00000000" w:rsidRDefault="001B22FB">
            <w:pPr>
              <w:pStyle w:val="ConsPlusNormal"/>
              <w:jc w:val="center"/>
            </w:pPr>
            <w:r>
              <w:t>процентов</w:t>
            </w:r>
          </w:p>
        </w:tc>
        <w:tc>
          <w:tcPr>
            <w:tcW w:w="1663" w:type="dxa"/>
          </w:tcPr>
          <w:p w:rsidR="00000000" w:rsidRDefault="001B22FB">
            <w:pPr>
              <w:pStyle w:val="ConsPlusNormal"/>
            </w:pPr>
            <w:r>
              <w:t>ФАС России</w:t>
            </w:r>
          </w:p>
        </w:tc>
        <w:tc>
          <w:tcPr>
            <w:tcW w:w="964" w:type="dxa"/>
          </w:tcPr>
          <w:p w:rsidR="00000000" w:rsidRDefault="001B22FB">
            <w:pPr>
              <w:pStyle w:val="ConsPlusNormal"/>
              <w:jc w:val="center"/>
            </w:pPr>
            <w:r>
              <w:t>4,5</w:t>
            </w:r>
          </w:p>
        </w:tc>
        <w:tc>
          <w:tcPr>
            <w:tcW w:w="964" w:type="dxa"/>
          </w:tcPr>
          <w:p w:rsidR="00000000" w:rsidRDefault="001B22FB">
            <w:pPr>
              <w:pStyle w:val="ConsPlusNormal"/>
              <w:jc w:val="center"/>
            </w:pPr>
            <w:r>
              <w:t>2,3</w:t>
            </w:r>
          </w:p>
        </w:tc>
        <w:tc>
          <w:tcPr>
            <w:tcW w:w="964" w:type="dxa"/>
          </w:tcPr>
          <w:p w:rsidR="00000000" w:rsidRDefault="001B22FB">
            <w:pPr>
              <w:pStyle w:val="ConsPlusNormal"/>
              <w:jc w:val="center"/>
            </w:pPr>
            <w:r>
              <w:t>4</w:t>
            </w:r>
          </w:p>
        </w:tc>
        <w:tc>
          <w:tcPr>
            <w:tcW w:w="964" w:type="dxa"/>
          </w:tcPr>
          <w:p w:rsidR="00000000" w:rsidRDefault="001B22FB">
            <w:pPr>
              <w:pStyle w:val="ConsPlusNormal"/>
              <w:jc w:val="center"/>
            </w:pPr>
            <w:r>
              <w:t>4,3</w:t>
            </w:r>
          </w:p>
        </w:tc>
        <w:tc>
          <w:tcPr>
            <w:tcW w:w="964" w:type="dxa"/>
          </w:tcPr>
          <w:p w:rsidR="00000000" w:rsidRDefault="001B22FB">
            <w:pPr>
              <w:pStyle w:val="ConsPlusNormal"/>
              <w:jc w:val="center"/>
            </w:pPr>
            <w:r>
              <w:t>3,5</w:t>
            </w:r>
          </w:p>
        </w:tc>
        <w:tc>
          <w:tcPr>
            <w:tcW w:w="964" w:type="dxa"/>
          </w:tcPr>
          <w:p w:rsidR="00000000" w:rsidRDefault="001B22FB">
            <w:pPr>
              <w:pStyle w:val="ConsPlusNormal"/>
              <w:jc w:val="center"/>
            </w:pPr>
            <w:r>
              <w:t>0</w:t>
            </w:r>
          </w:p>
        </w:tc>
        <w:tc>
          <w:tcPr>
            <w:tcW w:w="964" w:type="dxa"/>
          </w:tcPr>
          <w:p w:rsidR="00000000" w:rsidRDefault="001B22FB">
            <w:pPr>
              <w:pStyle w:val="ConsPlusNormal"/>
              <w:jc w:val="center"/>
            </w:pPr>
            <w:r>
              <w:t>3</w:t>
            </w:r>
          </w:p>
        </w:tc>
        <w:tc>
          <w:tcPr>
            <w:tcW w:w="1024" w:type="dxa"/>
          </w:tcPr>
          <w:p w:rsidR="00000000" w:rsidRDefault="001B22FB">
            <w:pPr>
              <w:pStyle w:val="ConsPlusNormal"/>
              <w:jc w:val="center"/>
            </w:pPr>
            <w:r>
              <w:t>2,5</w:t>
            </w:r>
          </w:p>
        </w:tc>
        <w:tc>
          <w:tcPr>
            <w:tcW w:w="1024" w:type="dxa"/>
          </w:tcPr>
          <w:p w:rsidR="00000000" w:rsidRDefault="001B22FB">
            <w:pPr>
              <w:pStyle w:val="ConsPlusNormal"/>
              <w:jc w:val="center"/>
            </w:pPr>
            <w:r>
              <w:t>2</w:t>
            </w:r>
          </w:p>
        </w:tc>
        <w:tc>
          <w:tcPr>
            <w:tcW w:w="1024" w:type="dxa"/>
          </w:tcPr>
          <w:p w:rsidR="00000000" w:rsidRDefault="001B22FB">
            <w:pPr>
              <w:pStyle w:val="ConsPlusNormal"/>
              <w:jc w:val="center"/>
            </w:pPr>
            <w:r>
              <w:t>2</w:t>
            </w:r>
          </w:p>
        </w:tc>
        <w:tc>
          <w:tcPr>
            <w:tcW w:w="1024" w:type="dxa"/>
          </w:tcPr>
          <w:p w:rsidR="00000000" w:rsidRDefault="001B22FB">
            <w:pPr>
              <w:pStyle w:val="ConsPlusNormal"/>
              <w:jc w:val="center"/>
            </w:pPr>
            <w:r>
              <w:t>2</w:t>
            </w:r>
          </w:p>
        </w:tc>
        <w:tc>
          <w:tcPr>
            <w:tcW w:w="1024" w:type="dxa"/>
          </w:tcPr>
          <w:p w:rsidR="00000000" w:rsidRDefault="001B22FB">
            <w:pPr>
              <w:pStyle w:val="ConsPlusNormal"/>
              <w:jc w:val="center"/>
            </w:pPr>
            <w:r>
              <w:t>2</w:t>
            </w:r>
          </w:p>
        </w:tc>
      </w:tr>
      <w:tr w:rsidR="00000000">
        <w:tc>
          <w:tcPr>
            <w:tcW w:w="624" w:type="dxa"/>
          </w:tcPr>
          <w:p w:rsidR="00000000" w:rsidRDefault="001B22FB">
            <w:pPr>
              <w:pStyle w:val="ConsPlusNormal"/>
              <w:jc w:val="center"/>
            </w:pPr>
            <w:r>
              <w:t>5.</w:t>
            </w:r>
          </w:p>
        </w:tc>
        <w:tc>
          <w:tcPr>
            <w:tcW w:w="2324" w:type="dxa"/>
          </w:tcPr>
          <w:p w:rsidR="00000000" w:rsidRDefault="001B22FB">
            <w:pPr>
              <w:pStyle w:val="ConsPlusNormal"/>
            </w:pPr>
            <w:r>
              <w:t>Доля показателей, данные по которым опубликованы в Единой межведомственной информационно-статистической системе в сроки не позднее установленных Федеральным планом статистических работ, в общем кол</w:t>
            </w:r>
            <w:r>
              <w:t>ичестве показателей, данные по которым опубликованы в Единой межведомственной информационно-статистической системе</w:t>
            </w:r>
          </w:p>
        </w:tc>
        <w:tc>
          <w:tcPr>
            <w:tcW w:w="1084" w:type="dxa"/>
          </w:tcPr>
          <w:p w:rsidR="00000000" w:rsidRDefault="001B22FB">
            <w:pPr>
              <w:pStyle w:val="ConsPlusNormal"/>
              <w:jc w:val="center"/>
            </w:pPr>
            <w:r>
              <w:t>процентов</w:t>
            </w:r>
          </w:p>
        </w:tc>
        <w:tc>
          <w:tcPr>
            <w:tcW w:w="1663" w:type="dxa"/>
          </w:tcPr>
          <w:p w:rsidR="00000000" w:rsidRDefault="001B22FB">
            <w:pPr>
              <w:pStyle w:val="ConsPlusNormal"/>
            </w:pPr>
            <w:r>
              <w:t>Росстат</w:t>
            </w:r>
          </w:p>
        </w:tc>
        <w:tc>
          <w:tcPr>
            <w:tcW w:w="964" w:type="dxa"/>
          </w:tcPr>
          <w:p w:rsidR="00000000" w:rsidRDefault="001B22FB">
            <w:pPr>
              <w:pStyle w:val="ConsPlusNormal"/>
              <w:jc w:val="center"/>
            </w:pPr>
            <w:r>
              <w:t>87</w:t>
            </w:r>
          </w:p>
        </w:tc>
        <w:tc>
          <w:tcPr>
            <w:tcW w:w="964" w:type="dxa"/>
          </w:tcPr>
          <w:p w:rsidR="00000000" w:rsidRDefault="001B22FB">
            <w:pPr>
              <w:pStyle w:val="ConsPlusNormal"/>
              <w:jc w:val="center"/>
            </w:pPr>
            <w:r>
              <w:t>87</w:t>
            </w:r>
          </w:p>
        </w:tc>
        <w:tc>
          <w:tcPr>
            <w:tcW w:w="964" w:type="dxa"/>
          </w:tcPr>
          <w:p w:rsidR="00000000" w:rsidRDefault="001B22FB">
            <w:pPr>
              <w:pStyle w:val="ConsPlusNormal"/>
              <w:jc w:val="center"/>
            </w:pPr>
            <w:r>
              <w:t>89</w:t>
            </w:r>
          </w:p>
        </w:tc>
        <w:tc>
          <w:tcPr>
            <w:tcW w:w="964" w:type="dxa"/>
          </w:tcPr>
          <w:p w:rsidR="00000000" w:rsidRDefault="001B22FB">
            <w:pPr>
              <w:pStyle w:val="ConsPlusNormal"/>
              <w:jc w:val="center"/>
            </w:pPr>
            <w:r>
              <w:t>89</w:t>
            </w:r>
          </w:p>
        </w:tc>
        <w:tc>
          <w:tcPr>
            <w:tcW w:w="964" w:type="dxa"/>
          </w:tcPr>
          <w:p w:rsidR="00000000" w:rsidRDefault="001B22FB">
            <w:pPr>
              <w:pStyle w:val="ConsPlusNormal"/>
              <w:jc w:val="center"/>
            </w:pPr>
            <w:r>
              <w:t>91</w:t>
            </w:r>
          </w:p>
        </w:tc>
        <w:tc>
          <w:tcPr>
            <w:tcW w:w="964" w:type="dxa"/>
          </w:tcPr>
          <w:p w:rsidR="00000000" w:rsidRDefault="001B22FB">
            <w:pPr>
              <w:pStyle w:val="ConsPlusNormal"/>
              <w:jc w:val="center"/>
            </w:pPr>
            <w:r>
              <w:t>91</w:t>
            </w:r>
          </w:p>
        </w:tc>
        <w:tc>
          <w:tcPr>
            <w:tcW w:w="964" w:type="dxa"/>
          </w:tcPr>
          <w:p w:rsidR="00000000" w:rsidRDefault="001B22FB">
            <w:pPr>
              <w:pStyle w:val="ConsPlusNormal"/>
              <w:jc w:val="center"/>
            </w:pPr>
            <w:r>
              <w:t>93</w:t>
            </w:r>
          </w:p>
        </w:tc>
        <w:tc>
          <w:tcPr>
            <w:tcW w:w="1024" w:type="dxa"/>
          </w:tcPr>
          <w:p w:rsidR="00000000" w:rsidRDefault="001B22FB">
            <w:pPr>
              <w:pStyle w:val="ConsPlusNormal"/>
              <w:jc w:val="center"/>
            </w:pPr>
            <w:r>
              <w:t>95</w:t>
            </w:r>
          </w:p>
        </w:tc>
        <w:tc>
          <w:tcPr>
            <w:tcW w:w="1024" w:type="dxa"/>
          </w:tcPr>
          <w:p w:rsidR="00000000" w:rsidRDefault="001B22FB">
            <w:pPr>
              <w:pStyle w:val="ConsPlusNormal"/>
              <w:jc w:val="center"/>
            </w:pPr>
            <w:r>
              <w:t>95</w:t>
            </w:r>
          </w:p>
        </w:tc>
        <w:tc>
          <w:tcPr>
            <w:tcW w:w="1024" w:type="dxa"/>
          </w:tcPr>
          <w:p w:rsidR="00000000" w:rsidRDefault="001B22FB">
            <w:pPr>
              <w:pStyle w:val="ConsPlusNormal"/>
              <w:jc w:val="center"/>
            </w:pPr>
            <w:r>
              <w:t>95</w:t>
            </w:r>
          </w:p>
        </w:tc>
        <w:tc>
          <w:tcPr>
            <w:tcW w:w="1024" w:type="dxa"/>
          </w:tcPr>
          <w:p w:rsidR="00000000" w:rsidRDefault="001B22FB">
            <w:pPr>
              <w:pStyle w:val="ConsPlusNormal"/>
              <w:jc w:val="center"/>
            </w:pPr>
            <w:r>
              <w:t>95</w:t>
            </w:r>
          </w:p>
        </w:tc>
        <w:tc>
          <w:tcPr>
            <w:tcW w:w="1024" w:type="dxa"/>
          </w:tcPr>
          <w:p w:rsidR="00000000" w:rsidRDefault="001B22FB">
            <w:pPr>
              <w:pStyle w:val="ConsPlusNormal"/>
              <w:jc w:val="center"/>
            </w:pPr>
            <w:r>
              <w:t>96</w:t>
            </w:r>
          </w:p>
        </w:tc>
      </w:tr>
      <w:tr w:rsidR="00000000">
        <w:tc>
          <w:tcPr>
            <w:tcW w:w="624" w:type="dxa"/>
          </w:tcPr>
          <w:p w:rsidR="00000000" w:rsidRDefault="001B22FB">
            <w:pPr>
              <w:pStyle w:val="ConsPlusNormal"/>
              <w:jc w:val="center"/>
            </w:pPr>
            <w:r>
              <w:t>6.</w:t>
            </w:r>
          </w:p>
        </w:tc>
        <w:tc>
          <w:tcPr>
            <w:tcW w:w="2324" w:type="dxa"/>
          </w:tcPr>
          <w:p w:rsidR="00000000" w:rsidRDefault="001B22FB">
            <w:pPr>
              <w:pStyle w:val="ConsPlusNormal"/>
            </w:pPr>
            <w:r>
              <w:t>Снижение энергоемк</w:t>
            </w:r>
            <w:r>
              <w:t>ости валового внутреннего продукта за счет реализации мероприятий Программы по отношению к 2007 году</w:t>
            </w:r>
          </w:p>
        </w:tc>
        <w:tc>
          <w:tcPr>
            <w:tcW w:w="1084" w:type="dxa"/>
          </w:tcPr>
          <w:p w:rsidR="00000000" w:rsidRDefault="001B22FB">
            <w:pPr>
              <w:pStyle w:val="ConsPlusNormal"/>
              <w:jc w:val="center"/>
            </w:pPr>
            <w:r>
              <w:t>процентов</w:t>
            </w:r>
          </w:p>
        </w:tc>
        <w:tc>
          <w:tcPr>
            <w:tcW w:w="1663" w:type="dxa"/>
          </w:tcPr>
          <w:p w:rsidR="00000000" w:rsidRDefault="001B22FB">
            <w:pPr>
              <w:pStyle w:val="ConsPlusNormal"/>
            </w:pPr>
            <w:r>
              <w:t>Минэкономразвития России</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9,11</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r>
      <w:tr w:rsidR="00000000">
        <w:tc>
          <w:tcPr>
            <w:tcW w:w="624" w:type="dxa"/>
          </w:tcPr>
          <w:p w:rsidR="00000000" w:rsidRDefault="001B22FB">
            <w:pPr>
              <w:pStyle w:val="ConsPlusNormal"/>
              <w:jc w:val="center"/>
            </w:pPr>
            <w:r>
              <w:t>7.</w:t>
            </w:r>
          </w:p>
        </w:tc>
        <w:tc>
          <w:tcPr>
            <w:tcW w:w="2324" w:type="dxa"/>
          </w:tcPr>
          <w:p w:rsidR="00000000" w:rsidRDefault="001B22FB">
            <w:pPr>
              <w:pStyle w:val="ConsPlusNormal"/>
            </w:pPr>
            <w:r>
              <w:t>Численность занятых в сфере малого и среднего предпринимательства, включая индивидуальных предпринимателей</w:t>
            </w:r>
          </w:p>
        </w:tc>
        <w:tc>
          <w:tcPr>
            <w:tcW w:w="1084" w:type="dxa"/>
          </w:tcPr>
          <w:p w:rsidR="00000000" w:rsidRDefault="001B22FB">
            <w:pPr>
              <w:pStyle w:val="ConsPlusNormal"/>
              <w:jc w:val="center"/>
            </w:pPr>
            <w:r>
              <w:t>млн. человек</w:t>
            </w:r>
          </w:p>
        </w:tc>
        <w:tc>
          <w:tcPr>
            <w:tcW w:w="1663" w:type="dxa"/>
          </w:tcPr>
          <w:p w:rsidR="00000000" w:rsidRDefault="001B22FB">
            <w:pPr>
              <w:pStyle w:val="ConsPlusNormal"/>
            </w:pPr>
            <w:r>
              <w:t>Минэкономразвития России</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19,6</w:t>
            </w:r>
          </w:p>
        </w:tc>
        <w:tc>
          <w:tcPr>
            <w:tcW w:w="1024" w:type="dxa"/>
          </w:tcPr>
          <w:p w:rsidR="00000000" w:rsidRDefault="001B22FB">
            <w:pPr>
              <w:pStyle w:val="ConsPlusNormal"/>
              <w:jc w:val="center"/>
            </w:pPr>
            <w:r>
              <w:t>20,5</w:t>
            </w:r>
          </w:p>
        </w:tc>
        <w:tc>
          <w:tcPr>
            <w:tcW w:w="1024" w:type="dxa"/>
          </w:tcPr>
          <w:p w:rsidR="00000000" w:rsidRDefault="001B22FB">
            <w:pPr>
              <w:pStyle w:val="ConsPlusNormal"/>
              <w:jc w:val="center"/>
            </w:pPr>
            <w:r>
              <w:t>21,6</w:t>
            </w:r>
          </w:p>
        </w:tc>
        <w:tc>
          <w:tcPr>
            <w:tcW w:w="1024" w:type="dxa"/>
          </w:tcPr>
          <w:p w:rsidR="00000000" w:rsidRDefault="001B22FB">
            <w:pPr>
              <w:pStyle w:val="ConsPlusNormal"/>
              <w:jc w:val="center"/>
            </w:pPr>
            <w:r>
              <w:t>22,9</w:t>
            </w:r>
          </w:p>
        </w:tc>
        <w:tc>
          <w:tcPr>
            <w:tcW w:w="1024" w:type="dxa"/>
          </w:tcPr>
          <w:p w:rsidR="00000000" w:rsidRDefault="001B22FB">
            <w:pPr>
              <w:pStyle w:val="ConsPlusNormal"/>
              <w:jc w:val="center"/>
            </w:pPr>
            <w:r>
              <w:t>24</w:t>
            </w:r>
          </w:p>
        </w:tc>
        <w:tc>
          <w:tcPr>
            <w:tcW w:w="1024" w:type="dxa"/>
          </w:tcPr>
          <w:p w:rsidR="00000000" w:rsidRDefault="001B22FB">
            <w:pPr>
              <w:pStyle w:val="ConsPlusNormal"/>
              <w:jc w:val="center"/>
            </w:pPr>
            <w:r>
              <w:t>25</w:t>
            </w:r>
          </w:p>
        </w:tc>
      </w:tr>
      <w:tr w:rsidR="00000000">
        <w:tc>
          <w:tcPr>
            <w:tcW w:w="624" w:type="dxa"/>
          </w:tcPr>
          <w:p w:rsidR="00000000" w:rsidRDefault="001B22FB">
            <w:pPr>
              <w:pStyle w:val="ConsPlusNormal"/>
              <w:jc w:val="center"/>
            </w:pPr>
            <w:r>
              <w:t>8.</w:t>
            </w:r>
          </w:p>
        </w:tc>
        <w:tc>
          <w:tcPr>
            <w:tcW w:w="2324" w:type="dxa"/>
          </w:tcPr>
          <w:p w:rsidR="00000000" w:rsidRDefault="001B22FB">
            <w:pPr>
              <w:pStyle w:val="ConsPlusNormal"/>
            </w:pPr>
            <w:r>
              <w:t>Доля малого и среднего предпринимательства в валовом внутреннем проду</w:t>
            </w:r>
            <w:r>
              <w:t>кте</w:t>
            </w:r>
          </w:p>
        </w:tc>
        <w:tc>
          <w:tcPr>
            <w:tcW w:w="1084" w:type="dxa"/>
          </w:tcPr>
          <w:p w:rsidR="00000000" w:rsidRDefault="001B22FB">
            <w:pPr>
              <w:pStyle w:val="ConsPlusNormal"/>
              <w:jc w:val="center"/>
            </w:pPr>
            <w:r>
              <w:t>процентов</w:t>
            </w:r>
          </w:p>
        </w:tc>
        <w:tc>
          <w:tcPr>
            <w:tcW w:w="1663" w:type="dxa"/>
          </w:tcPr>
          <w:p w:rsidR="00000000" w:rsidRDefault="001B22FB">
            <w:pPr>
              <w:pStyle w:val="ConsPlusNormal"/>
            </w:pPr>
            <w:r>
              <w:t>Минэкономразвития России</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22,9</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r>
      <w:tr w:rsidR="00000000">
        <w:tc>
          <w:tcPr>
            <w:tcW w:w="624" w:type="dxa"/>
          </w:tcPr>
          <w:p w:rsidR="00000000" w:rsidRDefault="001B22FB">
            <w:pPr>
              <w:pStyle w:val="ConsPlusNormal"/>
              <w:jc w:val="center"/>
            </w:pPr>
            <w:r>
              <w:t>9.</w:t>
            </w:r>
          </w:p>
        </w:tc>
        <w:tc>
          <w:tcPr>
            <w:tcW w:w="2324" w:type="dxa"/>
          </w:tcPr>
          <w:p w:rsidR="00000000" w:rsidRDefault="001B22FB">
            <w:pPr>
              <w:pStyle w:val="ConsPlusNormal"/>
            </w:pPr>
            <w:r>
              <w:t>Доля экспорта субъектов малого и среднего предпринимательства, включая индивидуальных предпринимателей, в общем объеме несырьевого экспорта</w:t>
            </w:r>
          </w:p>
        </w:tc>
        <w:tc>
          <w:tcPr>
            <w:tcW w:w="1084" w:type="dxa"/>
          </w:tcPr>
          <w:p w:rsidR="00000000" w:rsidRDefault="001B22FB">
            <w:pPr>
              <w:pStyle w:val="ConsPlusNormal"/>
              <w:jc w:val="center"/>
            </w:pPr>
            <w:r>
              <w:t>процентов</w:t>
            </w:r>
          </w:p>
        </w:tc>
        <w:tc>
          <w:tcPr>
            <w:tcW w:w="1663" w:type="dxa"/>
          </w:tcPr>
          <w:p w:rsidR="00000000" w:rsidRDefault="001B22FB">
            <w:pPr>
              <w:pStyle w:val="ConsPlusNormal"/>
            </w:pPr>
            <w:r>
              <w:t>Минэкономразвития России</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8,8</w:t>
            </w:r>
          </w:p>
        </w:tc>
        <w:tc>
          <w:tcPr>
            <w:tcW w:w="1024" w:type="dxa"/>
          </w:tcPr>
          <w:p w:rsidR="00000000" w:rsidRDefault="001B22FB">
            <w:pPr>
              <w:pStyle w:val="ConsPlusNormal"/>
              <w:jc w:val="center"/>
            </w:pPr>
            <w:r>
              <w:t>9</w:t>
            </w:r>
          </w:p>
        </w:tc>
        <w:tc>
          <w:tcPr>
            <w:tcW w:w="1024" w:type="dxa"/>
          </w:tcPr>
          <w:p w:rsidR="00000000" w:rsidRDefault="001B22FB">
            <w:pPr>
              <w:pStyle w:val="ConsPlusNormal"/>
              <w:jc w:val="center"/>
            </w:pPr>
            <w:r>
              <w:t>9,3</w:t>
            </w:r>
          </w:p>
        </w:tc>
        <w:tc>
          <w:tcPr>
            <w:tcW w:w="1024" w:type="dxa"/>
          </w:tcPr>
          <w:p w:rsidR="00000000" w:rsidRDefault="001B22FB">
            <w:pPr>
              <w:pStyle w:val="ConsPlusNormal"/>
              <w:jc w:val="center"/>
            </w:pPr>
            <w:r>
              <w:t>9,5</w:t>
            </w:r>
          </w:p>
        </w:tc>
        <w:tc>
          <w:tcPr>
            <w:tcW w:w="1024" w:type="dxa"/>
          </w:tcPr>
          <w:p w:rsidR="00000000" w:rsidRDefault="001B22FB">
            <w:pPr>
              <w:pStyle w:val="ConsPlusNormal"/>
              <w:jc w:val="center"/>
            </w:pPr>
            <w:r>
              <w:t>9,8</w:t>
            </w:r>
          </w:p>
        </w:tc>
        <w:tc>
          <w:tcPr>
            <w:tcW w:w="1024" w:type="dxa"/>
          </w:tcPr>
          <w:p w:rsidR="00000000" w:rsidRDefault="001B22FB">
            <w:pPr>
              <w:pStyle w:val="ConsPlusNormal"/>
              <w:jc w:val="center"/>
            </w:pPr>
            <w:r>
              <w:t>10</w:t>
            </w:r>
          </w:p>
        </w:tc>
      </w:tr>
      <w:tr w:rsidR="00000000">
        <w:tc>
          <w:tcPr>
            <w:tcW w:w="624" w:type="dxa"/>
          </w:tcPr>
          <w:p w:rsidR="00000000" w:rsidRDefault="001B22FB">
            <w:pPr>
              <w:pStyle w:val="ConsPlusNormal"/>
              <w:jc w:val="center"/>
            </w:pPr>
            <w:r>
              <w:t>10.</w:t>
            </w:r>
          </w:p>
        </w:tc>
        <w:tc>
          <w:tcPr>
            <w:tcW w:w="2324" w:type="dxa"/>
          </w:tcPr>
          <w:p w:rsidR="00000000" w:rsidRDefault="001B22FB">
            <w:pPr>
              <w:pStyle w:val="ConsPlusNormal"/>
            </w:pPr>
            <w:r>
              <w:t>Рост производительности труда на средних и крупных предприятиях базовых несырьевых отраслей экономики по отношению к предыдущему году</w:t>
            </w:r>
          </w:p>
        </w:tc>
        <w:tc>
          <w:tcPr>
            <w:tcW w:w="1084" w:type="dxa"/>
          </w:tcPr>
          <w:p w:rsidR="00000000" w:rsidRDefault="001B22FB">
            <w:pPr>
              <w:pStyle w:val="ConsPlusNormal"/>
              <w:jc w:val="center"/>
            </w:pPr>
            <w:r>
              <w:t>процентов</w:t>
            </w:r>
          </w:p>
        </w:tc>
        <w:tc>
          <w:tcPr>
            <w:tcW w:w="1663" w:type="dxa"/>
          </w:tcPr>
          <w:p w:rsidR="00000000" w:rsidRDefault="001B22FB">
            <w:pPr>
              <w:pStyle w:val="ConsPlusNormal"/>
            </w:pPr>
            <w:r>
              <w:t>Минэкономразвития России</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101,4</w:t>
            </w:r>
          </w:p>
        </w:tc>
        <w:tc>
          <w:tcPr>
            <w:tcW w:w="1024" w:type="dxa"/>
          </w:tcPr>
          <w:p w:rsidR="00000000" w:rsidRDefault="001B22FB">
            <w:pPr>
              <w:pStyle w:val="ConsPlusNormal"/>
              <w:jc w:val="center"/>
            </w:pPr>
            <w:r>
              <w:t>102</w:t>
            </w:r>
          </w:p>
        </w:tc>
        <w:tc>
          <w:tcPr>
            <w:tcW w:w="1024" w:type="dxa"/>
          </w:tcPr>
          <w:p w:rsidR="00000000" w:rsidRDefault="001B22FB">
            <w:pPr>
              <w:pStyle w:val="ConsPlusNormal"/>
              <w:jc w:val="center"/>
            </w:pPr>
            <w:r>
              <w:t>103,1</w:t>
            </w:r>
          </w:p>
        </w:tc>
        <w:tc>
          <w:tcPr>
            <w:tcW w:w="1024" w:type="dxa"/>
          </w:tcPr>
          <w:p w:rsidR="00000000" w:rsidRDefault="001B22FB">
            <w:pPr>
              <w:pStyle w:val="ConsPlusNormal"/>
              <w:jc w:val="center"/>
            </w:pPr>
            <w:r>
              <w:t>103,6</w:t>
            </w:r>
          </w:p>
        </w:tc>
        <w:tc>
          <w:tcPr>
            <w:tcW w:w="1024" w:type="dxa"/>
          </w:tcPr>
          <w:p w:rsidR="00000000" w:rsidRDefault="001B22FB">
            <w:pPr>
              <w:pStyle w:val="ConsPlusNormal"/>
              <w:jc w:val="center"/>
            </w:pPr>
            <w:r>
              <w:t>104,1</w:t>
            </w:r>
          </w:p>
        </w:tc>
        <w:tc>
          <w:tcPr>
            <w:tcW w:w="1024" w:type="dxa"/>
          </w:tcPr>
          <w:p w:rsidR="00000000" w:rsidRDefault="001B22FB">
            <w:pPr>
              <w:pStyle w:val="ConsPlusNormal"/>
              <w:jc w:val="center"/>
            </w:pPr>
            <w:r>
              <w:t>105</w:t>
            </w:r>
          </w:p>
        </w:tc>
      </w:tr>
      <w:tr w:rsidR="00000000">
        <w:tc>
          <w:tcPr>
            <w:tcW w:w="624" w:type="dxa"/>
          </w:tcPr>
          <w:p w:rsidR="00000000" w:rsidRDefault="001B22FB">
            <w:pPr>
              <w:pStyle w:val="ConsPlusNormal"/>
              <w:jc w:val="center"/>
            </w:pPr>
            <w:r>
              <w:t>11.</w:t>
            </w:r>
          </w:p>
        </w:tc>
        <w:tc>
          <w:tcPr>
            <w:tcW w:w="2324" w:type="dxa"/>
          </w:tcPr>
          <w:p w:rsidR="00000000" w:rsidRDefault="001B22FB">
            <w:pPr>
              <w:pStyle w:val="ConsPlusNormal"/>
            </w:pPr>
            <w:r>
              <w:t>Рост доходности от управления федеральным имуществом по отношению к уровню 2018 года</w:t>
            </w:r>
          </w:p>
        </w:tc>
        <w:tc>
          <w:tcPr>
            <w:tcW w:w="1084" w:type="dxa"/>
          </w:tcPr>
          <w:p w:rsidR="00000000" w:rsidRDefault="001B22FB">
            <w:pPr>
              <w:pStyle w:val="ConsPlusNormal"/>
              <w:jc w:val="center"/>
            </w:pPr>
            <w:r>
              <w:t>процентов</w:t>
            </w:r>
          </w:p>
        </w:tc>
        <w:tc>
          <w:tcPr>
            <w:tcW w:w="1663" w:type="dxa"/>
          </w:tcPr>
          <w:p w:rsidR="00000000" w:rsidRDefault="001B22FB">
            <w:pPr>
              <w:pStyle w:val="ConsPlusNormal"/>
            </w:pPr>
            <w:r>
              <w:t>Росимущество</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4" w:type="dxa"/>
          </w:tcPr>
          <w:p w:rsidR="00000000" w:rsidRDefault="001B22FB">
            <w:pPr>
              <w:pStyle w:val="ConsPlusNormal"/>
              <w:jc w:val="center"/>
            </w:pPr>
            <w:r>
              <w:t>5</w:t>
            </w:r>
          </w:p>
        </w:tc>
        <w:tc>
          <w:tcPr>
            <w:tcW w:w="1024" w:type="dxa"/>
          </w:tcPr>
          <w:p w:rsidR="00000000" w:rsidRDefault="001B22FB">
            <w:pPr>
              <w:pStyle w:val="ConsPlusNormal"/>
              <w:jc w:val="center"/>
            </w:pPr>
            <w:r>
              <w:t>9</w:t>
            </w:r>
          </w:p>
        </w:tc>
        <w:tc>
          <w:tcPr>
            <w:tcW w:w="1024" w:type="dxa"/>
          </w:tcPr>
          <w:p w:rsidR="00000000" w:rsidRDefault="001B22FB">
            <w:pPr>
              <w:pStyle w:val="ConsPlusNormal"/>
              <w:jc w:val="center"/>
            </w:pPr>
            <w:r>
              <w:t>13</w:t>
            </w:r>
          </w:p>
        </w:tc>
        <w:tc>
          <w:tcPr>
            <w:tcW w:w="1024" w:type="dxa"/>
          </w:tcPr>
          <w:p w:rsidR="00000000" w:rsidRDefault="001B22FB">
            <w:pPr>
              <w:pStyle w:val="ConsPlusNormal"/>
              <w:jc w:val="center"/>
            </w:pPr>
            <w:r>
              <w:t>18</w:t>
            </w:r>
          </w:p>
        </w:tc>
        <w:tc>
          <w:tcPr>
            <w:tcW w:w="1024" w:type="dxa"/>
          </w:tcPr>
          <w:p w:rsidR="00000000" w:rsidRDefault="001B22FB">
            <w:pPr>
              <w:pStyle w:val="ConsPlusNormal"/>
              <w:jc w:val="center"/>
            </w:pPr>
            <w:r>
              <w:t>22</w:t>
            </w:r>
          </w:p>
        </w:tc>
      </w:tr>
      <w:tr w:rsidR="00000000">
        <w:tc>
          <w:tcPr>
            <w:tcW w:w="624" w:type="dxa"/>
          </w:tcPr>
          <w:p w:rsidR="00000000" w:rsidRDefault="001B22FB">
            <w:pPr>
              <w:pStyle w:val="ConsPlusNormal"/>
              <w:jc w:val="center"/>
            </w:pPr>
            <w:r>
              <w:t>12.</w:t>
            </w:r>
          </w:p>
        </w:tc>
        <w:tc>
          <w:tcPr>
            <w:tcW w:w="2324" w:type="dxa"/>
          </w:tcPr>
          <w:p w:rsidR="00000000" w:rsidRDefault="001B22FB">
            <w:pPr>
              <w:pStyle w:val="ConsPlusNormal"/>
            </w:pPr>
            <w:r>
              <w:t>Доля акционерных обществ, более 50% голосующих акций которых принадлежит Российской Федерации, получивших чистую при</w:t>
            </w:r>
            <w:r>
              <w:t>быль по итогам финансового года (по данным годовой отчетности обществ без учета итогов аудита их деятельности), от общего количества акционерных обществ, более 50% голосующих акций которых принадлежит Российской Федерации</w:t>
            </w:r>
          </w:p>
        </w:tc>
        <w:tc>
          <w:tcPr>
            <w:tcW w:w="1084" w:type="dxa"/>
          </w:tcPr>
          <w:p w:rsidR="00000000" w:rsidRDefault="001B22FB">
            <w:pPr>
              <w:pStyle w:val="ConsPlusNormal"/>
              <w:jc w:val="center"/>
            </w:pPr>
            <w:r>
              <w:t>процентов</w:t>
            </w:r>
          </w:p>
        </w:tc>
        <w:tc>
          <w:tcPr>
            <w:tcW w:w="1663" w:type="dxa"/>
          </w:tcPr>
          <w:p w:rsidR="00000000" w:rsidRDefault="001B22FB">
            <w:pPr>
              <w:pStyle w:val="ConsPlusNormal"/>
            </w:pPr>
            <w:r>
              <w:t>Росимущество</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4" w:type="dxa"/>
          </w:tcPr>
          <w:p w:rsidR="00000000" w:rsidRDefault="001B22FB">
            <w:pPr>
              <w:pStyle w:val="ConsPlusNormal"/>
              <w:jc w:val="center"/>
            </w:pPr>
            <w:r>
              <w:t>40</w:t>
            </w:r>
          </w:p>
        </w:tc>
        <w:tc>
          <w:tcPr>
            <w:tcW w:w="1024" w:type="dxa"/>
          </w:tcPr>
          <w:p w:rsidR="00000000" w:rsidRDefault="001B22FB">
            <w:pPr>
              <w:pStyle w:val="ConsPlusNormal"/>
              <w:jc w:val="center"/>
            </w:pPr>
            <w:r>
              <w:t>50</w:t>
            </w:r>
          </w:p>
        </w:tc>
        <w:tc>
          <w:tcPr>
            <w:tcW w:w="1024" w:type="dxa"/>
          </w:tcPr>
          <w:p w:rsidR="00000000" w:rsidRDefault="001B22FB">
            <w:pPr>
              <w:pStyle w:val="ConsPlusNormal"/>
              <w:jc w:val="center"/>
            </w:pPr>
            <w:r>
              <w:t>60</w:t>
            </w:r>
          </w:p>
        </w:tc>
        <w:tc>
          <w:tcPr>
            <w:tcW w:w="1024" w:type="dxa"/>
          </w:tcPr>
          <w:p w:rsidR="00000000" w:rsidRDefault="001B22FB">
            <w:pPr>
              <w:pStyle w:val="ConsPlusNormal"/>
              <w:jc w:val="center"/>
            </w:pPr>
            <w:r>
              <w:t>70</w:t>
            </w:r>
          </w:p>
        </w:tc>
        <w:tc>
          <w:tcPr>
            <w:tcW w:w="1024" w:type="dxa"/>
          </w:tcPr>
          <w:p w:rsidR="00000000" w:rsidRDefault="001B22FB">
            <w:pPr>
              <w:pStyle w:val="ConsPlusNormal"/>
              <w:jc w:val="center"/>
            </w:pPr>
            <w:r>
              <w:t>80</w:t>
            </w:r>
          </w:p>
        </w:tc>
      </w:tr>
      <w:tr w:rsidR="00000000">
        <w:tc>
          <w:tcPr>
            <w:tcW w:w="624" w:type="dxa"/>
          </w:tcPr>
          <w:p w:rsidR="00000000" w:rsidRDefault="001B22FB">
            <w:pPr>
              <w:pStyle w:val="ConsPlusNormal"/>
              <w:jc w:val="center"/>
            </w:pPr>
            <w:r>
              <w:t>13.</w:t>
            </w:r>
          </w:p>
        </w:tc>
        <w:tc>
          <w:tcPr>
            <w:tcW w:w="2324" w:type="dxa"/>
          </w:tcPr>
          <w:p w:rsidR="00000000" w:rsidRDefault="001B22FB">
            <w:pPr>
              <w:pStyle w:val="ConsPlusNormal"/>
            </w:pPr>
            <w:r>
              <w:t>Темп прироста производительности труда на предприятиях-участниках региональной программы с 2017 года по сравнению с базовым значением (годом, предшествующим вступлению в программу)</w:t>
            </w:r>
          </w:p>
        </w:tc>
        <w:tc>
          <w:tcPr>
            <w:tcW w:w="1084" w:type="dxa"/>
          </w:tcPr>
          <w:p w:rsidR="00000000" w:rsidRDefault="001B22FB">
            <w:pPr>
              <w:pStyle w:val="ConsPlusNormal"/>
              <w:jc w:val="center"/>
            </w:pPr>
            <w:r>
              <w:t>процентов</w:t>
            </w:r>
          </w:p>
        </w:tc>
        <w:tc>
          <w:tcPr>
            <w:tcW w:w="1663" w:type="dxa"/>
          </w:tcPr>
          <w:p w:rsidR="00000000" w:rsidRDefault="001B22FB">
            <w:pPr>
              <w:pStyle w:val="ConsPlusNormal"/>
            </w:pPr>
            <w:r>
              <w:t>Минэкономразвития России</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5</w:t>
            </w:r>
          </w:p>
        </w:tc>
        <w:tc>
          <w:tcPr>
            <w:tcW w:w="964" w:type="dxa"/>
          </w:tcPr>
          <w:p w:rsidR="00000000" w:rsidRDefault="001B22FB">
            <w:pPr>
              <w:pStyle w:val="ConsPlusNormal"/>
              <w:jc w:val="center"/>
            </w:pPr>
            <w:r>
              <w:t>3,5</w:t>
            </w:r>
          </w:p>
        </w:tc>
        <w:tc>
          <w:tcPr>
            <w:tcW w:w="96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r>
      <w:tr w:rsidR="00000000">
        <w:tc>
          <w:tcPr>
            <w:tcW w:w="624" w:type="dxa"/>
          </w:tcPr>
          <w:p w:rsidR="00000000" w:rsidRDefault="001B22FB">
            <w:pPr>
              <w:pStyle w:val="ConsPlusNormal"/>
              <w:jc w:val="center"/>
            </w:pPr>
            <w:r>
              <w:t>14.</w:t>
            </w:r>
          </w:p>
        </w:tc>
        <w:tc>
          <w:tcPr>
            <w:tcW w:w="2324" w:type="dxa"/>
          </w:tcPr>
          <w:p w:rsidR="00000000" w:rsidRDefault="001B22FB">
            <w:pPr>
              <w:pStyle w:val="ConsPlusNormal"/>
            </w:pPr>
            <w:r>
              <w:t>Доля среднесписочной численности работников (без внешних совместителей) занятых на микро-, малых и средних предприятиях, и у индивидуальных предпринимателей, в общей численности занятого населения</w:t>
            </w:r>
          </w:p>
        </w:tc>
        <w:tc>
          <w:tcPr>
            <w:tcW w:w="1084" w:type="dxa"/>
          </w:tcPr>
          <w:p w:rsidR="00000000" w:rsidRDefault="001B22FB">
            <w:pPr>
              <w:pStyle w:val="ConsPlusNormal"/>
              <w:jc w:val="center"/>
            </w:pPr>
            <w:r>
              <w:t>процентов</w:t>
            </w:r>
          </w:p>
        </w:tc>
        <w:tc>
          <w:tcPr>
            <w:tcW w:w="1663" w:type="dxa"/>
          </w:tcPr>
          <w:p w:rsidR="00000000" w:rsidRDefault="001B22FB">
            <w:pPr>
              <w:pStyle w:val="ConsPlusNormal"/>
            </w:pPr>
            <w:r>
              <w:t>Минэкономразвития России</w:t>
            </w:r>
          </w:p>
        </w:tc>
        <w:tc>
          <w:tcPr>
            <w:tcW w:w="964" w:type="dxa"/>
          </w:tcPr>
          <w:p w:rsidR="00000000" w:rsidRDefault="001B22FB">
            <w:pPr>
              <w:pStyle w:val="ConsPlusNormal"/>
              <w:jc w:val="center"/>
            </w:pPr>
            <w:r>
              <w:t>28,1</w:t>
            </w:r>
          </w:p>
        </w:tc>
        <w:tc>
          <w:tcPr>
            <w:tcW w:w="964" w:type="dxa"/>
          </w:tcPr>
          <w:p w:rsidR="00000000" w:rsidRDefault="001B22FB">
            <w:pPr>
              <w:pStyle w:val="ConsPlusNormal"/>
              <w:jc w:val="center"/>
            </w:pPr>
            <w:r>
              <w:t>26,1</w:t>
            </w:r>
          </w:p>
        </w:tc>
        <w:tc>
          <w:tcPr>
            <w:tcW w:w="964" w:type="dxa"/>
          </w:tcPr>
          <w:p w:rsidR="00000000" w:rsidRDefault="001B22FB">
            <w:pPr>
              <w:pStyle w:val="ConsPlusNormal"/>
              <w:jc w:val="center"/>
            </w:pPr>
            <w:r>
              <w:t>26,3</w:t>
            </w:r>
          </w:p>
        </w:tc>
        <w:tc>
          <w:tcPr>
            <w:tcW w:w="964" w:type="dxa"/>
          </w:tcPr>
          <w:p w:rsidR="00000000" w:rsidRDefault="001B22FB">
            <w:pPr>
              <w:pStyle w:val="ConsPlusNormal"/>
              <w:jc w:val="center"/>
            </w:pPr>
            <w:r>
              <w:t>26,89</w:t>
            </w:r>
          </w:p>
        </w:tc>
        <w:tc>
          <w:tcPr>
            <w:tcW w:w="964" w:type="dxa"/>
          </w:tcPr>
          <w:p w:rsidR="00000000" w:rsidRDefault="001B22FB">
            <w:pPr>
              <w:pStyle w:val="ConsPlusNormal"/>
              <w:jc w:val="center"/>
            </w:pPr>
            <w:r>
              <w:t>27,3</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r>
      <w:tr w:rsidR="00000000">
        <w:tc>
          <w:tcPr>
            <w:tcW w:w="624" w:type="dxa"/>
          </w:tcPr>
          <w:p w:rsidR="00000000" w:rsidRDefault="001B22FB">
            <w:pPr>
              <w:pStyle w:val="ConsPlusNormal"/>
              <w:jc w:val="center"/>
            </w:pPr>
            <w:r>
              <w:t>15.</w:t>
            </w:r>
          </w:p>
        </w:tc>
        <w:tc>
          <w:tcPr>
            <w:tcW w:w="2324" w:type="dxa"/>
          </w:tcPr>
          <w:p w:rsidR="00000000" w:rsidRDefault="001B22FB">
            <w:pPr>
              <w:pStyle w:val="ConsPlusNormal"/>
            </w:pPr>
            <w:r>
              <w:t>Уровень удовлетворенности граждан Российской Федерации качеством предоставления государственных и муниципальных услуг</w:t>
            </w:r>
          </w:p>
        </w:tc>
        <w:tc>
          <w:tcPr>
            <w:tcW w:w="1084" w:type="dxa"/>
          </w:tcPr>
          <w:p w:rsidR="00000000" w:rsidRDefault="001B22FB">
            <w:pPr>
              <w:pStyle w:val="ConsPlusNormal"/>
              <w:jc w:val="center"/>
            </w:pPr>
            <w:r>
              <w:t>процентов</w:t>
            </w:r>
          </w:p>
        </w:tc>
        <w:tc>
          <w:tcPr>
            <w:tcW w:w="1663" w:type="dxa"/>
          </w:tcPr>
          <w:p w:rsidR="00000000" w:rsidRDefault="001B22FB">
            <w:pPr>
              <w:pStyle w:val="ConsPlusNormal"/>
            </w:pPr>
            <w:r>
              <w:t>Минэкономразвития России</w:t>
            </w:r>
          </w:p>
        </w:tc>
        <w:tc>
          <w:tcPr>
            <w:tcW w:w="964" w:type="dxa"/>
          </w:tcPr>
          <w:p w:rsidR="00000000" w:rsidRDefault="001B22FB">
            <w:pPr>
              <w:pStyle w:val="ConsPlusNormal"/>
              <w:jc w:val="center"/>
            </w:pPr>
            <w:r>
              <w:t>80</w:t>
            </w:r>
          </w:p>
        </w:tc>
        <w:tc>
          <w:tcPr>
            <w:tcW w:w="964" w:type="dxa"/>
          </w:tcPr>
          <w:p w:rsidR="00000000" w:rsidRDefault="001B22FB">
            <w:pPr>
              <w:pStyle w:val="ConsPlusNormal"/>
              <w:jc w:val="center"/>
            </w:pPr>
            <w:r>
              <w:t>82,9</w:t>
            </w:r>
          </w:p>
        </w:tc>
        <w:tc>
          <w:tcPr>
            <w:tcW w:w="964" w:type="dxa"/>
          </w:tcPr>
          <w:p w:rsidR="00000000" w:rsidRDefault="001B22FB">
            <w:pPr>
              <w:pStyle w:val="ConsPlusNormal"/>
              <w:jc w:val="center"/>
            </w:pPr>
            <w:r>
              <w:t>85</w:t>
            </w:r>
          </w:p>
        </w:tc>
        <w:tc>
          <w:tcPr>
            <w:tcW w:w="964" w:type="dxa"/>
          </w:tcPr>
          <w:p w:rsidR="00000000" w:rsidRDefault="001B22FB">
            <w:pPr>
              <w:pStyle w:val="ConsPlusNormal"/>
              <w:jc w:val="center"/>
            </w:pPr>
            <w:r>
              <w:t>86,41</w:t>
            </w:r>
          </w:p>
        </w:tc>
        <w:tc>
          <w:tcPr>
            <w:tcW w:w="964" w:type="dxa"/>
          </w:tcPr>
          <w:p w:rsidR="00000000" w:rsidRDefault="001B22FB">
            <w:pPr>
              <w:pStyle w:val="ConsPlusNormal"/>
              <w:jc w:val="center"/>
            </w:pPr>
            <w:r>
              <w:t>90</w:t>
            </w:r>
          </w:p>
        </w:tc>
        <w:tc>
          <w:tcPr>
            <w:tcW w:w="964" w:type="dxa"/>
          </w:tcPr>
          <w:p w:rsidR="00000000" w:rsidRDefault="001B22FB">
            <w:pPr>
              <w:pStyle w:val="ConsPlusNormal"/>
              <w:jc w:val="center"/>
            </w:pPr>
            <w:r>
              <w:t>90,1</w:t>
            </w:r>
          </w:p>
        </w:tc>
        <w:tc>
          <w:tcPr>
            <w:tcW w:w="964" w:type="dxa"/>
          </w:tcPr>
          <w:p w:rsidR="00000000" w:rsidRDefault="001B22FB">
            <w:pPr>
              <w:pStyle w:val="ConsPlusNormal"/>
              <w:jc w:val="center"/>
            </w:pPr>
            <w:r>
              <w:t>90</w:t>
            </w:r>
          </w:p>
        </w:tc>
        <w:tc>
          <w:tcPr>
            <w:tcW w:w="1024" w:type="dxa"/>
          </w:tcPr>
          <w:p w:rsidR="00000000" w:rsidRDefault="001B22FB">
            <w:pPr>
              <w:pStyle w:val="ConsPlusNormal"/>
              <w:jc w:val="center"/>
            </w:pPr>
            <w:r>
              <w:t>90</w:t>
            </w:r>
          </w:p>
        </w:tc>
        <w:tc>
          <w:tcPr>
            <w:tcW w:w="1024" w:type="dxa"/>
          </w:tcPr>
          <w:p w:rsidR="00000000" w:rsidRDefault="001B22FB">
            <w:pPr>
              <w:pStyle w:val="ConsPlusNormal"/>
              <w:jc w:val="center"/>
            </w:pPr>
            <w:r>
              <w:t>90</w:t>
            </w:r>
          </w:p>
        </w:tc>
        <w:tc>
          <w:tcPr>
            <w:tcW w:w="1024" w:type="dxa"/>
          </w:tcPr>
          <w:p w:rsidR="00000000" w:rsidRDefault="001B22FB">
            <w:pPr>
              <w:pStyle w:val="ConsPlusNormal"/>
              <w:jc w:val="center"/>
            </w:pPr>
            <w:r>
              <w:t>90</w:t>
            </w:r>
          </w:p>
        </w:tc>
        <w:tc>
          <w:tcPr>
            <w:tcW w:w="1024" w:type="dxa"/>
          </w:tcPr>
          <w:p w:rsidR="00000000" w:rsidRDefault="001B22FB">
            <w:pPr>
              <w:pStyle w:val="ConsPlusNormal"/>
              <w:jc w:val="center"/>
            </w:pPr>
            <w:r>
              <w:t>90</w:t>
            </w:r>
          </w:p>
        </w:tc>
        <w:tc>
          <w:tcPr>
            <w:tcW w:w="1024" w:type="dxa"/>
          </w:tcPr>
          <w:p w:rsidR="00000000" w:rsidRDefault="001B22FB">
            <w:pPr>
              <w:pStyle w:val="ConsPlusNormal"/>
              <w:jc w:val="center"/>
            </w:pPr>
            <w:r>
              <w:t>90</w:t>
            </w:r>
          </w:p>
        </w:tc>
      </w:tr>
      <w:tr w:rsidR="00000000">
        <w:tc>
          <w:tcPr>
            <w:tcW w:w="624" w:type="dxa"/>
          </w:tcPr>
          <w:p w:rsidR="00000000" w:rsidRDefault="001B22FB">
            <w:pPr>
              <w:pStyle w:val="ConsPlusNormal"/>
              <w:jc w:val="center"/>
            </w:pPr>
            <w:r>
              <w:t>16.</w:t>
            </w:r>
          </w:p>
        </w:tc>
        <w:tc>
          <w:tcPr>
            <w:tcW w:w="2324" w:type="dxa"/>
          </w:tcPr>
          <w:p w:rsidR="00000000" w:rsidRDefault="001B22FB">
            <w:pPr>
              <w:pStyle w:val="ConsPlusNormal"/>
            </w:pPr>
            <w:r>
              <w:t>Индекс доступности сферы внутреннего туризма для граждан Российской Федерации</w:t>
            </w:r>
          </w:p>
        </w:tc>
        <w:tc>
          <w:tcPr>
            <w:tcW w:w="1084" w:type="dxa"/>
          </w:tcPr>
          <w:p w:rsidR="00000000" w:rsidRDefault="001B22FB">
            <w:pPr>
              <w:pStyle w:val="ConsPlusNormal"/>
              <w:jc w:val="center"/>
            </w:pPr>
            <w:r>
              <w:t>процентов</w:t>
            </w:r>
          </w:p>
        </w:tc>
        <w:tc>
          <w:tcPr>
            <w:tcW w:w="1663" w:type="dxa"/>
          </w:tcPr>
          <w:p w:rsidR="00000000" w:rsidRDefault="001B22FB">
            <w:pPr>
              <w:pStyle w:val="ConsPlusNormal"/>
            </w:pPr>
            <w:r>
              <w:t>Минэкономразвития России</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4" w:type="dxa"/>
          </w:tcPr>
          <w:p w:rsidR="00000000" w:rsidRDefault="001B22FB">
            <w:pPr>
              <w:pStyle w:val="ConsPlusNormal"/>
              <w:jc w:val="center"/>
            </w:pPr>
            <w:r>
              <w:t>42,51</w:t>
            </w:r>
          </w:p>
        </w:tc>
        <w:tc>
          <w:tcPr>
            <w:tcW w:w="1024" w:type="dxa"/>
          </w:tcPr>
          <w:p w:rsidR="00000000" w:rsidRDefault="001B22FB">
            <w:pPr>
              <w:pStyle w:val="ConsPlusNormal"/>
              <w:jc w:val="center"/>
            </w:pPr>
            <w:r>
              <w:t>44,72</w:t>
            </w:r>
          </w:p>
        </w:tc>
        <w:tc>
          <w:tcPr>
            <w:tcW w:w="1024" w:type="dxa"/>
          </w:tcPr>
          <w:p w:rsidR="00000000" w:rsidRDefault="001B22FB">
            <w:pPr>
              <w:pStyle w:val="ConsPlusNormal"/>
              <w:jc w:val="center"/>
            </w:pPr>
            <w:r>
              <w:t>47,08</w:t>
            </w:r>
          </w:p>
        </w:tc>
        <w:tc>
          <w:tcPr>
            <w:tcW w:w="1024" w:type="dxa"/>
          </w:tcPr>
          <w:p w:rsidR="00000000" w:rsidRDefault="001B22FB">
            <w:pPr>
              <w:pStyle w:val="ConsPlusNormal"/>
              <w:jc w:val="center"/>
            </w:pPr>
            <w:r>
              <w:t>49,52</w:t>
            </w:r>
          </w:p>
        </w:tc>
        <w:tc>
          <w:tcPr>
            <w:tcW w:w="1024" w:type="dxa"/>
          </w:tcPr>
          <w:p w:rsidR="00000000" w:rsidRDefault="001B22FB">
            <w:pPr>
              <w:pStyle w:val="ConsPlusNormal"/>
              <w:jc w:val="center"/>
            </w:pPr>
            <w:r>
              <w:t>52,17</w:t>
            </w:r>
          </w:p>
        </w:tc>
      </w:tr>
      <w:tr w:rsidR="00000000">
        <w:tc>
          <w:tcPr>
            <w:tcW w:w="17563" w:type="dxa"/>
            <w:gridSpan w:val="16"/>
          </w:tcPr>
          <w:p w:rsidR="00000000" w:rsidRDefault="001B22FB">
            <w:pPr>
              <w:pStyle w:val="ConsPlusNormal"/>
              <w:jc w:val="center"/>
              <w:outlineLvl w:val="2"/>
            </w:pPr>
            <w:hyperlink w:anchor="Par186" w:tooltip="ПАСПОРТ" w:history="1">
              <w:r>
                <w:rPr>
                  <w:color w:val="0000FF"/>
                </w:rPr>
                <w:t>Подпрограмма 1</w:t>
              </w:r>
            </w:hyperlink>
            <w:r>
              <w:t xml:space="preserve"> "Инвестиционный климат"</w:t>
            </w:r>
          </w:p>
        </w:tc>
      </w:tr>
      <w:tr w:rsidR="00000000">
        <w:tc>
          <w:tcPr>
            <w:tcW w:w="624" w:type="dxa"/>
          </w:tcPr>
          <w:p w:rsidR="00000000" w:rsidRDefault="001B22FB">
            <w:pPr>
              <w:pStyle w:val="ConsPlusNormal"/>
              <w:jc w:val="center"/>
            </w:pPr>
            <w:r>
              <w:t>17.</w:t>
            </w:r>
          </w:p>
        </w:tc>
        <w:tc>
          <w:tcPr>
            <w:tcW w:w="2324" w:type="dxa"/>
          </w:tcPr>
          <w:p w:rsidR="00000000" w:rsidRDefault="001B22FB">
            <w:pPr>
              <w:pStyle w:val="ConsPlusNormal"/>
            </w:pPr>
            <w:r>
              <w:t>Объем выручки от продажи товаров, выполнения работ, оказания услуг и (или) сумма доходов, полученных резидентами в результате реализации соглашений об осуществлении деятельности в особой экономической зоне (накопленным итогом)</w:t>
            </w:r>
          </w:p>
        </w:tc>
        <w:tc>
          <w:tcPr>
            <w:tcW w:w="1084" w:type="dxa"/>
          </w:tcPr>
          <w:p w:rsidR="00000000" w:rsidRDefault="001B22FB">
            <w:pPr>
              <w:pStyle w:val="ConsPlusNormal"/>
              <w:jc w:val="center"/>
            </w:pPr>
            <w:r>
              <w:t>млрд. рублей</w:t>
            </w:r>
          </w:p>
        </w:tc>
        <w:tc>
          <w:tcPr>
            <w:tcW w:w="1663" w:type="dxa"/>
          </w:tcPr>
          <w:p w:rsidR="00000000" w:rsidRDefault="001B22FB">
            <w:pPr>
              <w:pStyle w:val="ConsPlusNormal"/>
            </w:pPr>
            <w:r>
              <w:t>Минэкономразвити</w:t>
            </w:r>
            <w:r>
              <w:t>я России</w:t>
            </w:r>
          </w:p>
        </w:tc>
        <w:tc>
          <w:tcPr>
            <w:tcW w:w="964" w:type="dxa"/>
          </w:tcPr>
          <w:p w:rsidR="00000000" w:rsidRDefault="001B22FB">
            <w:pPr>
              <w:pStyle w:val="ConsPlusNormal"/>
              <w:jc w:val="center"/>
            </w:pPr>
            <w:r>
              <w:t>229</w:t>
            </w:r>
          </w:p>
        </w:tc>
        <w:tc>
          <w:tcPr>
            <w:tcW w:w="964" w:type="dxa"/>
          </w:tcPr>
          <w:p w:rsidR="00000000" w:rsidRDefault="001B22FB">
            <w:pPr>
              <w:pStyle w:val="ConsPlusNormal"/>
              <w:jc w:val="center"/>
            </w:pPr>
            <w:r>
              <w:t>367,7</w:t>
            </w:r>
          </w:p>
        </w:tc>
        <w:tc>
          <w:tcPr>
            <w:tcW w:w="964" w:type="dxa"/>
          </w:tcPr>
          <w:p w:rsidR="00000000" w:rsidRDefault="001B22FB">
            <w:pPr>
              <w:pStyle w:val="ConsPlusNormal"/>
              <w:jc w:val="center"/>
            </w:pPr>
            <w:r>
              <w:t>412,8</w:t>
            </w:r>
          </w:p>
        </w:tc>
        <w:tc>
          <w:tcPr>
            <w:tcW w:w="964" w:type="dxa"/>
          </w:tcPr>
          <w:p w:rsidR="00000000" w:rsidRDefault="001B22FB">
            <w:pPr>
              <w:pStyle w:val="ConsPlusNormal"/>
              <w:jc w:val="center"/>
            </w:pPr>
            <w:r>
              <w:t>524,299</w:t>
            </w:r>
          </w:p>
        </w:tc>
        <w:tc>
          <w:tcPr>
            <w:tcW w:w="964" w:type="dxa"/>
          </w:tcPr>
          <w:p w:rsidR="00000000" w:rsidRDefault="001B22FB">
            <w:pPr>
              <w:pStyle w:val="ConsPlusNormal"/>
              <w:jc w:val="center"/>
            </w:pPr>
            <w:r>
              <w:t>516,3</w:t>
            </w:r>
          </w:p>
        </w:tc>
        <w:tc>
          <w:tcPr>
            <w:tcW w:w="964" w:type="dxa"/>
          </w:tcPr>
          <w:p w:rsidR="00000000" w:rsidRDefault="001B22FB">
            <w:pPr>
              <w:pStyle w:val="ConsPlusNormal"/>
              <w:jc w:val="center"/>
            </w:pPr>
            <w:r>
              <w:t>652,787</w:t>
            </w:r>
          </w:p>
        </w:tc>
        <w:tc>
          <w:tcPr>
            <w:tcW w:w="964" w:type="dxa"/>
          </w:tcPr>
          <w:p w:rsidR="00000000" w:rsidRDefault="001B22FB">
            <w:pPr>
              <w:pStyle w:val="ConsPlusNormal"/>
              <w:jc w:val="center"/>
            </w:pPr>
            <w:r>
              <w:t>636,89</w:t>
            </w:r>
          </w:p>
        </w:tc>
        <w:tc>
          <w:tcPr>
            <w:tcW w:w="1024" w:type="dxa"/>
          </w:tcPr>
          <w:p w:rsidR="00000000" w:rsidRDefault="001B22FB">
            <w:pPr>
              <w:pStyle w:val="ConsPlusNormal"/>
              <w:jc w:val="center"/>
            </w:pPr>
            <w:r>
              <w:t>773,94</w:t>
            </w:r>
          </w:p>
        </w:tc>
        <w:tc>
          <w:tcPr>
            <w:tcW w:w="1024" w:type="dxa"/>
          </w:tcPr>
          <w:p w:rsidR="00000000" w:rsidRDefault="001B22FB">
            <w:pPr>
              <w:pStyle w:val="ConsPlusNormal"/>
              <w:jc w:val="center"/>
            </w:pPr>
            <w:r>
              <w:t>910,99</w:t>
            </w:r>
          </w:p>
        </w:tc>
        <w:tc>
          <w:tcPr>
            <w:tcW w:w="1024" w:type="dxa"/>
          </w:tcPr>
          <w:p w:rsidR="00000000" w:rsidRDefault="001B22FB">
            <w:pPr>
              <w:pStyle w:val="ConsPlusNormal"/>
              <w:jc w:val="center"/>
            </w:pPr>
            <w:r>
              <w:t>1048,04</w:t>
            </w:r>
          </w:p>
        </w:tc>
        <w:tc>
          <w:tcPr>
            <w:tcW w:w="1024" w:type="dxa"/>
          </w:tcPr>
          <w:p w:rsidR="00000000" w:rsidRDefault="001B22FB">
            <w:pPr>
              <w:pStyle w:val="ConsPlusNormal"/>
              <w:jc w:val="center"/>
            </w:pPr>
            <w:r>
              <w:t>1185,09</w:t>
            </w:r>
          </w:p>
        </w:tc>
        <w:tc>
          <w:tcPr>
            <w:tcW w:w="1024" w:type="dxa"/>
          </w:tcPr>
          <w:p w:rsidR="00000000" w:rsidRDefault="001B22FB">
            <w:pPr>
              <w:pStyle w:val="ConsPlusNormal"/>
              <w:jc w:val="center"/>
            </w:pPr>
            <w:r>
              <w:t>1322,14</w:t>
            </w:r>
          </w:p>
        </w:tc>
      </w:tr>
      <w:tr w:rsidR="00000000">
        <w:tc>
          <w:tcPr>
            <w:tcW w:w="624" w:type="dxa"/>
          </w:tcPr>
          <w:p w:rsidR="00000000" w:rsidRDefault="001B22FB">
            <w:pPr>
              <w:pStyle w:val="ConsPlusNormal"/>
              <w:jc w:val="center"/>
            </w:pPr>
            <w:r>
              <w:t>18.</w:t>
            </w:r>
          </w:p>
        </w:tc>
        <w:tc>
          <w:tcPr>
            <w:tcW w:w="2324" w:type="dxa"/>
          </w:tcPr>
          <w:p w:rsidR="00000000" w:rsidRDefault="001B22FB">
            <w:pPr>
              <w:pStyle w:val="ConsPlusNormal"/>
            </w:pPr>
            <w:r>
              <w:t>Количество рабочих мест, созданных резидентами особых экономических зон (накопленным итогом)</w:t>
            </w:r>
          </w:p>
        </w:tc>
        <w:tc>
          <w:tcPr>
            <w:tcW w:w="1084" w:type="dxa"/>
          </w:tcPr>
          <w:p w:rsidR="00000000" w:rsidRDefault="001B22FB">
            <w:pPr>
              <w:pStyle w:val="ConsPlusNormal"/>
              <w:jc w:val="center"/>
            </w:pPr>
            <w:r>
              <w:t>единиц</w:t>
            </w:r>
          </w:p>
        </w:tc>
        <w:tc>
          <w:tcPr>
            <w:tcW w:w="1663" w:type="dxa"/>
          </w:tcPr>
          <w:p w:rsidR="00000000" w:rsidRDefault="001B22FB">
            <w:pPr>
              <w:pStyle w:val="ConsPlusNormal"/>
            </w:pPr>
            <w:r>
              <w:t>Минэкономразвития России</w:t>
            </w:r>
          </w:p>
        </w:tc>
        <w:tc>
          <w:tcPr>
            <w:tcW w:w="964" w:type="dxa"/>
          </w:tcPr>
          <w:p w:rsidR="00000000" w:rsidRDefault="001B22FB">
            <w:pPr>
              <w:pStyle w:val="ConsPlusNormal"/>
              <w:jc w:val="center"/>
            </w:pPr>
            <w:r>
              <w:t>12925</w:t>
            </w:r>
          </w:p>
        </w:tc>
        <w:tc>
          <w:tcPr>
            <w:tcW w:w="964" w:type="dxa"/>
          </w:tcPr>
          <w:p w:rsidR="00000000" w:rsidRDefault="001B22FB">
            <w:pPr>
              <w:pStyle w:val="ConsPlusNormal"/>
              <w:jc w:val="center"/>
            </w:pPr>
            <w:r>
              <w:t>21186</w:t>
            </w:r>
          </w:p>
        </w:tc>
        <w:tc>
          <w:tcPr>
            <w:tcW w:w="964" w:type="dxa"/>
          </w:tcPr>
          <w:p w:rsidR="00000000" w:rsidRDefault="001B22FB">
            <w:pPr>
              <w:pStyle w:val="ConsPlusNormal"/>
              <w:jc w:val="center"/>
            </w:pPr>
            <w:r>
              <w:t>25652</w:t>
            </w:r>
          </w:p>
        </w:tc>
        <w:tc>
          <w:tcPr>
            <w:tcW w:w="964" w:type="dxa"/>
          </w:tcPr>
          <w:p w:rsidR="00000000" w:rsidRDefault="001B22FB">
            <w:pPr>
              <w:pStyle w:val="ConsPlusNormal"/>
              <w:jc w:val="center"/>
            </w:pPr>
            <w:r>
              <w:t>28421</w:t>
            </w:r>
          </w:p>
        </w:tc>
        <w:tc>
          <w:tcPr>
            <w:tcW w:w="964" w:type="dxa"/>
          </w:tcPr>
          <w:p w:rsidR="00000000" w:rsidRDefault="001B22FB">
            <w:pPr>
              <w:pStyle w:val="ConsPlusNormal"/>
              <w:jc w:val="center"/>
            </w:pPr>
            <w:r>
              <w:t>31617</w:t>
            </w:r>
          </w:p>
        </w:tc>
        <w:tc>
          <w:tcPr>
            <w:tcW w:w="964" w:type="dxa"/>
          </w:tcPr>
          <w:p w:rsidR="00000000" w:rsidRDefault="001B22FB">
            <w:pPr>
              <w:pStyle w:val="ConsPlusNormal"/>
              <w:jc w:val="center"/>
            </w:pPr>
            <w:r>
              <w:t>32661</w:t>
            </w:r>
          </w:p>
        </w:tc>
        <w:tc>
          <w:tcPr>
            <w:tcW w:w="964" w:type="dxa"/>
          </w:tcPr>
          <w:p w:rsidR="00000000" w:rsidRDefault="001B22FB">
            <w:pPr>
              <w:pStyle w:val="ConsPlusNormal"/>
              <w:jc w:val="center"/>
            </w:pPr>
            <w:r>
              <w:t>35836</w:t>
            </w:r>
          </w:p>
        </w:tc>
        <w:tc>
          <w:tcPr>
            <w:tcW w:w="1024" w:type="dxa"/>
          </w:tcPr>
          <w:p w:rsidR="00000000" w:rsidRDefault="001B22FB">
            <w:pPr>
              <w:pStyle w:val="ConsPlusNormal"/>
              <w:jc w:val="center"/>
            </w:pPr>
            <w:r>
              <w:t>40730</w:t>
            </w:r>
          </w:p>
        </w:tc>
        <w:tc>
          <w:tcPr>
            <w:tcW w:w="1024" w:type="dxa"/>
          </w:tcPr>
          <w:p w:rsidR="00000000" w:rsidRDefault="001B22FB">
            <w:pPr>
              <w:pStyle w:val="ConsPlusNormal"/>
              <w:jc w:val="center"/>
            </w:pPr>
            <w:r>
              <w:t>45625</w:t>
            </w:r>
          </w:p>
        </w:tc>
        <w:tc>
          <w:tcPr>
            <w:tcW w:w="1024" w:type="dxa"/>
          </w:tcPr>
          <w:p w:rsidR="00000000" w:rsidRDefault="001B22FB">
            <w:pPr>
              <w:pStyle w:val="ConsPlusNormal"/>
              <w:jc w:val="center"/>
            </w:pPr>
            <w:r>
              <w:t>50519</w:t>
            </w:r>
          </w:p>
        </w:tc>
        <w:tc>
          <w:tcPr>
            <w:tcW w:w="1024" w:type="dxa"/>
          </w:tcPr>
          <w:p w:rsidR="00000000" w:rsidRDefault="001B22FB">
            <w:pPr>
              <w:pStyle w:val="ConsPlusNormal"/>
              <w:jc w:val="center"/>
            </w:pPr>
            <w:r>
              <w:t>55414</w:t>
            </w:r>
          </w:p>
        </w:tc>
        <w:tc>
          <w:tcPr>
            <w:tcW w:w="1024" w:type="dxa"/>
          </w:tcPr>
          <w:p w:rsidR="00000000" w:rsidRDefault="001B22FB">
            <w:pPr>
              <w:pStyle w:val="ConsPlusNormal"/>
              <w:jc w:val="center"/>
            </w:pPr>
            <w:r>
              <w:t>60308</w:t>
            </w:r>
          </w:p>
        </w:tc>
      </w:tr>
      <w:tr w:rsidR="00000000">
        <w:tc>
          <w:tcPr>
            <w:tcW w:w="624" w:type="dxa"/>
          </w:tcPr>
          <w:p w:rsidR="00000000" w:rsidRDefault="001B22FB">
            <w:pPr>
              <w:pStyle w:val="ConsPlusNormal"/>
              <w:jc w:val="center"/>
            </w:pPr>
            <w:r>
              <w:t>19.</w:t>
            </w:r>
          </w:p>
        </w:tc>
        <w:tc>
          <w:tcPr>
            <w:tcW w:w="2324" w:type="dxa"/>
          </w:tcPr>
          <w:p w:rsidR="00000000" w:rsidRDefault="001B22FB">
            <w:pPr>
              <w:pStyle w:val="ConsPlusNormal"/>
            </w:pPr>
            <w:r>
              <w:t>Объем инвестиций резидентов особых экономических зон (накопленным итогом)</w:t>
            </w:r>
          </w:p>
        </w:tc>
        <w:tc>
          <w:tcPr>
            <w:tcW w:w="1084" w:type="dxa"/>
          </w:tcPr>
          <w:p w:rsidR="00000000" w:rsidRDefault="001B22FB">
            <w:pPr>
              <w:pStyle w:val="ConsPlusNormal"/>
              <w:jc w:val="center"/>
            </w:pPr>
            <w:r>
              <w:t>млрд. рублей</w:t>
            </w:r>
          </w:p>
        </w:tc>
        <w:tc>
          <w:tcPr>
            <w:tcW w:w="1663" w:type="dxa"/>
          </w:tcPr>
          <w:p w:rsidR="00000000" w:rsidRDefault="001B22FB">
            <w:pPr>
              <w:pStyle w:val="ConsPlusNormal"/>
            </w:pPr>
            <w:r>
              <w:t>Минэкономразвития России</w:t>
            </w:r>
          </w:p>
        </w:tc>
        <w:tc>
          <w:tcPr>
            <w:tcW w:w="964" w:type="dxa"/>
          </w:tcPr>
          <w:p w:rsidR="00000000" w:rsidRDefault="001B22FB">
            <w:pPr>
              <w:pStyle w:val="ConsPlusNormal"/>
              <w:jc w:val="center"/>
            </w:pPr>
            <w:r>
              <w:t>118,3</w:t>
            </w:r>
          </w:p>
        </w:tc>
        <w:tc>
          <w:tcPr>
            <w:tcW w:w="964" w:type="dxa"/>
          </w:tcPr>
          <w:p w:rsidR="00000000" w:rsidRDefault="001B22FB">
            <w:pPr>
              <w:pStyle w:val="ConsPlusNormal"/>
              <w:jc w:val="center"/>
            </w:pPr>
            <w:r>
              <w:t>221,9</w:t>
            </w:r>
          </w:p>
        </w:tc>
        <w:tc>
          <w:tcPr>
            <w:tcW w:w="964" w:type="dxa"/>
          </w:tcPr>
          <w:p w:rsidR="00000000" w:rsidRDefault="001B22FB">
            <w:pPr>
              <w:pStyle w:val="ConsPlusNormal"/>
              <w:jc w:val="center"/>
            </w:pPr>
            <w:r>
              <w:t>269,3</w:t>
            </w:r>
          </w:p>
        </w:tc>
        <w:tc>
          <w:tcPr>
            <w:tcW w:w="964" w:type="dxa"/>
          </w:tcPr>
          <w:p w:rsidR="00000000" w:rsidRDefault="001B22FB">
            <w:pPr>
              <w:pStyle w:val="ConsPlusNormal"/>
              <w:jc w:val="center"/>
            </w:pPr>
            <w:r>
              <w:t>292,057</w:t>
            </w:r>
          </w:p>
        </w:tc>
        <w:tc>
          <w:tcPr>
            <w:tcW w:w="964" w:type="dxa"/>
          </w:tcPr>
          <w:p w:rsidR="00000000" w:rsidRDefault="001B22FB">
            <w:pPr>
              <w:pStyle w:val="ConsPlusNormal"/>
              <w:jc w:val="center"/>
            </w:pPr>
            <w:r>
              <w:t>353,8</w:t>
            </w:r>
          </w:p>
        </w:tc>
        <w:tc>
          <w:tcPr>
            <w:tcW w:w="964" w:type="dxa"/>
          </w:tcPr>
          <w:p w:rsidR="00000000" w:rsidRDefault="001B22FB">
            <w:pPr>
              <w:pStyle w:val="ConsPlusNormal"/>
              <w:jc w:val="center"/>
            </w:pPr>
            <w:r>
              <w:t>369,371</w:t>
            </w:r>
          </w:p>
        </w:tc>
        <w:tc>
          <w:tcPr>
            <w:tcW w:w="964" w:type="dxa"/>
          </w:tcPr>
          <w:p w:rsidR="00000000" w:rsidRDefault="001B22FB">
            <w:pPr>
              <w:pStyle w:val="ConsPlusNormal"/>
              <w:jc w:val="center"/>
            </w:pPr>
            <w:r>
              <w:t>415,58</w:t>
            </w:r>
          </w:p>
        </w:tc>
        <w:tc>
          <w:tcPr>
            <w:tcW w:w="1024" w:type="dxa"/>
          </w:tcPr>
          <w:p w:rsidR="00000000" w:rsidRDefault="001B22FB">
            <w:pPr>
              <w:pStyle w:val="ConsPlusNormal"/>
              <w:jc w:val="center"/>
            </w:pPr>
            <w:r>
              <w:t>470,74</w:t>
            </w:r>
          </w:p>
        </w:tc>
        <w:tc>
          <w:tcPr>
            <w:tcW w:w="1024" w:type="dxa"/>
          </w:tcPr>
          <w:p w:rsidR="00000000" w:rsidRDefault="001B22FB">
            <w:pPr>
              <w:pStyle w:val="ConsPlusNormal"/>
              <w:jc w:val="center"/>
            </w:pPr>
            <w:r>
              <w:t>525,91</w:t>
            </w:r>
          </w:p>
        </w:tc>
        <w:tc>
          <w:tcPr>
            <w:tcW w:w="1024" w:type="dxa"/>
          </w:tcPr>
          <w:p w:rsidR="00000000" w:rsidRDefault="001B22FB">
            <w:pPr>
              <w:pStyle w:val="ConsPlusNormal"/>
              <w:jc w:val="center"/>
            </w:pPr>
            <w:r>
              <w:t>581,08</w:t>
            </w:r>
          </w:p>
        </w:tc>
        <w:tc>
          <w:tcPr>
            <w:tcW w:w="1024" w:type="dxa"/>
          </w:tcPr>
          <w:p w:rsidR="00000000" w:rsidRDefault="001B22FB">
            <w:pPr>
              <w:pStyle w:val="ConsPlusNormal"/>
              <w:jc w:val="center"/>
            </w:pPr>
            <w:r>
              <w:t>636,25</w:t>
            </w:r>
          </w:p>
        </w:tc>
        <w:tc>
          <w:tcPr>
            <w:tcW w:w="1024" w:type="dxa"/>
          </w:tcPr>
          <w:p w:rsidR="00000000" w:rsidRDefault="001B22FB">
            <w:pPr>
              <w:pStyle w:val="ConsPlusNormal"/>
              <w:jc w:val="center"/>
            </w:pPr>
            <w:r>
              <w:t>691,41</w:t>
            </w:r>
          </w:p>
        </w:tc>
      </w:tr>
      <w:tr w:rsidR="00000000">
        <w:tc>
          <w:tcPr>
            <w:tcW w:w="624" w:type="dxa"/>
          </w:tcPr>
          <w:p w:rsidR="00000000" w:rsidRDefault="001B22FB">
            <w:pPr>
              <w:pStyle w:val="ConsPlusNormal"/>
              <w:jc w:val="center"/>
            </w:pPr>
            <w:r>
              <w:t>20.</w:t>
            </w:r>
          </w:p>
        </w:tc>
        <w:tc>
          <w:tcPr>
            <w:tcW w:w="2324" w:type="dxa"/>
          </w:tcPr>
          <w:p w:rsidR="00000000" w:rsidRDefault="001B22FB">
            <w:pPr>
              <w:pStyle w:val="ConsPlusNormal"/>
            </w:pPr>
            <w:r>
              <w:t>Доля контрактов (в стоимостном выражении), заключенных с единственным поставщиком по результатам несостоявшихся конкурентных процедур определения поставщика (подрядчика, исполнителя)</w:t>
            </w:r>
          </w:p>
        </w:tc>
        <w:tc>
          <w:tcPr>
            <w:tcW w:w="1084" w:type="dxa"/>
          </w:tcPr>
          <w:p w:rsidR="00000000" w:rsidRDefault="001B22FB">
            <w:pPr>
              <w:pStyle w:val="ConsPlusNormal"/>
              <w:jc w:val="center"/>
            </w:pPr>
            <w:r>
              <w:t>процентов</w:t>
            </w:r>
          </w:p>
        </w:tc>
        <w:tc>
          <w:tcPr>
            <w:tcW w:w="1663" w:type="dxa"/>
          </w:tcPr>
          <w:p w:rsidR="00000000" w:rsidRDefault="001B22FB">
            <w:pPr>
              <w:pStyle w:val="ConsPlusNormal"/>
            </w:pPr>
            <w:r>
              <w:t>Минэкономразвития России</w:t>
            </w:r>
          </w:p>
        </w:tc>
        <w:tc>
          <w:tcPr>
            <w:tcW w:w="964" w:type="dxa"/>
          </w:tcPr>
          <w:p w:rsidR="00000000" w:rsidRDefault="001B22FB">
            <w:pPr>
              <w:pStyle w:val="ConsPlusNormal"/>
              <w:jc w:val="center"/>
            </w:pPr>
            <w:r>
              <w:t>16</w:t>
            </w:r>
          </w:p>
        </w:tc>
        <w:tc>
          <w:tcPr>
            <w:tcW w:w="964" w:type="dxa"/>
          </w:tcPr>
          <w:p w:rsidR="00000000" w:rsidRDefault="001B22FB">
            <w:pPr>
              <w:pStyle w:val="ConsPlusNormal"/>
              <w:jc w:val="center"/>
            </w:pPr>
            <w:r>
              <w:t>32,18</w:t>
            </w:r>
          </w:p>
        </w:tc>
        <w:tc>
          <w:tcPr>
            <w:tcW w:w="964" w:type="dxa"/>
          </w:tcPr>
          <w:p w:rsidR="00000000" w:rsidRDefault="001B22FB">
            <w:pPr>
              <w:pStyle w:val="ConsPlusNormal"/>
              <w:jc w:val="center"/>
            </w:pPr>
            <w:r>
              <w:t>15</w:t>
            </w:r>
          </w:p>
        </w:tc>
        <w:tc>
          <w:tcPr>
            <w:tcW w:w="964" w:type="dxa"/>
          </w:tcPr>
          <w:p w:rsidR="00000000" w:rsidRDefault="001B22FB">
            <w:pPr>
              <w:pStyle w:val="ConsPlusNormal"/>
              <w:jc w:val="center"/>
            </w:pPr>
            <w:r>
              <w:t>32,43</w:t>
            </w:r>
          </w:p>
        </w:tc>
        <w:tc>
          <w:tcPr>
            <w:tcW w:w="964" w:type="dxa"/>
          </w:tcPr>
          <w:p w:rsidR="00000000" w:rsidRDefault="001B22FB">
            <w:pPr>
              <w:pStyle w:val="ConsPlusNormal"/>
              <w:jc w:val="center"/>
            </w:pPr>
            <w:r>
              <w:t>14</w:t>
            </w:r>
          </w:p>
        </w:tc>
        <w:tc>
          <w:tcPr>
            <w:tcW w:w="964" w:type="dxa"/>
          </w:tcPr>
          <w:p w:rsidR="00000000" w:rsidRDefault="001B22FB">
            <w:pPr>
              <w:pStyle w:val="ConsPlusNormal"/>
              <w:jc w:val="center"/>
            </w:pPr>
            <w:r>
              <w:t>33,1</w:t>
            </w:r>
          </w:p>
        </w:tc>
        <w:tc>
          <w:tcPr>
            <w:tcW w:w="96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r>
      <w:tr w:rsidR="00000000">
        <w:tc>
          <w:tcPr>
            <w:tcW w:w="624" w:type="dxa"/>
          </w:tcPr>
          <w:p w:rsidR="00000000" w:rsidRDefault="001B22FB">
            <w:pPr>
              <w:pStyle w:val="ConsPlusNormal"/>
              <w:jc w:val="center"/>
            </w:pPr>
            <w:r>
              <w:t>21.</w:t>
            </w:r>
          </w:p>
        </w:tc>
        <w:tc>
          <w:tcPr>
            <w:tcW w:w="2324" w:type="dxa"/>
          </w:tcPr>
          <w:p w:rsidR="00000000" w:rsidRDefault="001B22FB">
            <w:pPr>
              <w:pStyle w:val="ConsPlusNormal"/>
            </w:pPr>
            <w:r>
              <w:t>Объем прямых иностранных инвестиций в российскую экономику</w:t>
            </w:r>
          </w:p>
        </w:tc>
        <w:tc>
          <w:tcPr>
            <w:tcW w:w="1084" w:type="dxa"/>
          </w:tcPr>
          <w:p w:rsidR="00000000" w:rsidRDefault="001B22FB">
            <w:pPr>
              <w:pStyle w:val="ConsPlusNormal"/>
              <w:jc w:val="center"/>
            </w:pPr>
            <w:r>
              <w:t>млрд. долларов США</w:t>
            </w:r>
          </w:p>
        </w:tc>
        <w:tc>
          <w:tcPr>
            <w:tcW w:w="1663" w:type="dxa"/>
          </w:tcPr>
          <w:p w:rsidR="00000000" w:rsidRDefault="001B22FB">
            <w:pPr>
              <w:pStyle w:val="ConsPlusNormal"/>
            </w:pPr>
            <w:r>
              <w:t>Минэкономразвития России</w:t>
            </w:r>
          </w:p>
        </w:tc>
        <w:tc>
          <w:tcPr>
            <w:tcW w:w="964" w:type="dxa"/>
          </w:tcPr>
          <w:p w:rsidR="00000000" w:rsidRDefault="001B22FB">
            <w:pPr>
              <w:pStyle w:val="ConsPlusNormal"/>
              <w:jc w:val="center"/>
            </w:pPr>
            <w:r>
              <w:t>6,5</w:t>
            </w:r>
          </w:p>
        </w:tc>
        <w:tc>
          <w:tcPr>
            <w:tcW w:w="964" w:type="dxa"/>
          </w:tcPr>
          <w:p w:rsidR="00000000" w:rsidRDefault="001B22FB">
            <w:pPr>
              <w:pStyle w:val="ConsPlusNormal"/>
              <w:jc w:val="center"/>
            </w:pPr>
            <w:r>
              <w:t>32,5</w:t>
            </w:r>
          </w:p>
        </w:tc>
        <w:tc>
          <w:tcPr>
            <w:tcW w:w="964" w:type="dxa"/>
          </w:tcPr>
          <w:p w:rsidR="00000000" w:rsidRDefault="001B22FB">
            <w:pPr>
              <w:pStyle w:val="ConsPlusNormal"/>
              <w:jc w:val="center"/>
            </w:pPr>
            <w:r>
              <w:t>6,5</w:t>
            </w:r>
          </w:p>
        </w:tc>
        <w:tc>
          <w:tcPr>
            <w:tcW w:w="964" w:type="dxa"/>
          </w:tcPr>
          <w:p w:rsidR="00000000" w:rsidRDefault="001B22FB">
            <w:pPr>
              <w:pStyle w:val="ConsPlusNormal"/>
              <w:jc w:val="center"/>
            </w:pPr>
            <w:r>
              <w:t>28,6</w:t>
            </w:r>
          </w:p>
        </w:tc>
        <w:tc>
          <w:tcPr>
            <w:tcW w:w="964" w:type="dxa"/>
          </w:tcPr>
          <w:p w:rsidR="00000000" w:rsidRDefault="001B22FB">
            <w:pPr>
              <w:pStyle w:val="ConsPlusNormal"/>
              <w:jc w:val="center"/>
            </w:pPr>
            <w:r>
              <w:t>22,5</w:t>
            </w:r>
          </w:p>
        </w:tc>
        <w:tc>
          <w:tcPr>
            <w:tcW w:w="964" w:type="dxa"/>
          </w:tcPr>
          <w:p w:rsidR="00000000" w:rsidRDefault="001B22FB">
            <w:pPr>
              <w:pStyle w:val="ConsPlusNormal"/>
              <w:jc w:val="center"/>
            </w:pPr>
            <w:r>
              <w:t>8,7</w:t>
            </w:r>
          </w:p>
        </w:tc>
        <w:tc>
          <w:tcPr>
            <w:tcW w:w="964" w:type="dxa"/>
          </w:tcPr>
          <w:p w:rsidR="00000000" w:rsidRDefault="001B22FB">
            <w:pPr>
              <w:pStyle w:val="ConsPlusNormal"/>
              <w:jc w:val="center"/>
            </w:pPr>
            <w:r>
              <w:t>24,7</w:t>
            </w:r>
          </w:p>
        </w:tc>
        <w:tc>
          <w:tcPr>
            <w:tcW w:w="1024" w:type="dxa"/>
          </w:tcPr>
          <w:p w:rsidR="00000000" w:rsidRDefault="001B22FB">
            <w:pPr>
              <w:pStyle w:val="ConsPlusNormal"/>
              <w:jc w:val="center"/>
            </w:pPr>
            <w:r>
              <w:t>27,2</w:t>
            </w:r>
          </w:p>
        </w:tc>
        <w:tc>
          <w:tcPr>
            <w:tcW w:w="1024" w:type="dxa"/>
          </w:tcPr>
          <w:p w:rsidR="00000000" w:rsidRDefault="001B22FB">
            <w:pPr>
              <w:pStyle w:val="ConsPlusNormal"/>
              <w:jc w:val="center"/>
            </w:pPr>
            <w:r>
              <w:t>29,9</w:t>
            </w:r>
          </w:p>
        </w:tc>
        <w:tc>
          <w:tcPr>
            <w:tcW w:w="1024" w:type="dxa"/>
          </w:tcPr>
          <w:p w:rsidR="00000000" w:rsidRDefault="001B22FB">
            <w:pPr>
              <w:pStyle w:val="ConsPlusNormal"/>
              <w:jc w:val="center"/>
            </w:pPr>
            <w:r>
              <w:t>32,3</w:t>
            </w:r>
          </w:p>
        </w:tc>
        <w:tc>
          <w:tcPr>
            <w:tcW w:w="1024" w:type="dxa"/>
          </w:tcPr>
          <w:p w:rsidR="00000000" w:rsidRDefault="001B22FB">
            <w:pPr>
              <w:pStyle w:val="ConsPlusNormal"/>
              <w:jc w:val="center"/>
            </w:pPr>
            <w:r>
              <w:t>36,2</w:t>
            </w:r>
          </w:p>
        </w:tc>
        <w:tc>
          <w:tcPr>
            <w:tcW w:w="1024" w:type="dxa"/>
          </w:tcPr>
          <w:p w:rsidR="00000000" w:rsidRDefault="001B22FB">
            <w:pPr>
              <w:pStyle w:val="ConsPlusNormal"/>
              <w:jc w:val="center"/>
            </w:pPr>
            <w:r>
              <w:t>39,8</w:t>
            </w:r>
          </w:p>
        </w:tc>
      </w:tr>
      <w:tr w:rsidR="00000000">
        <w:tc>
          <w:tcPr>
            <w:tcW w:w="624" w:type="dxa"/>
          </w:tcPr>
          <w:p w:rsidR="00000000" w:rsidRDefault="001B22FB">
            <w:pPr>
              <w:pStyle w:val="ConsPlusNormal"/>
              <w:jc w:val="center"/>
            </w:pPr>
            <w:r>
              <w:t>22.</w:t>
            </w:r>
          </w:p>
        </w:tc>
        <w:tc>
          <w:tcPr>
            <w:tcW w:w="2324" w:type="dxa"/>
          </w:tcPr>
          <w:p w:rsidR="00000000" w:rsidRDefault="001B22FB">
            <w:pPr>
              <w:pStyle w:val="ConsPlusNormal"/>
            </w:pPr>
            <w:r>
              <w:t>Доля принятых решений в общем числе поступивших в ФАС России обращений в области контроля иностранных инвестиций в хозяйственные общества, имеющие стратегическое значение</w:t>
            </w:r>
          </w:p>
        </w:tc>
        <w:tc>
          <w:tcPr>
            <w:tcW w:w="1084" w:type="dxa"/>
          </w:tcPr>
          <w:p w:rsidR="00000000" w:rsidRDefault="001B22FB">
            <w:pPr>
              <w:pStyle w:val="ConsPlusNormal"/>
              <w:jc w:val="center"/>
            </w:pPr>
            <w:r>
              <w:t>процентов</w:t>
            </w:r>
          </w:p>
        </w:tc>
        <w:tc>
          <w:tcPr>
            <w:tcW w:w="1663" w:type="dxa"/>
          </w:tcPr>
          <w:p w:rsidR="00000000" w:rsidRDefault="001B22FB">
            <w:pPr>
              <w:pStyle w:val="ConsPlusNormal"/>
            </w:pPr>
            <w:r>
              <w:t>ФАС России</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90</w:t>
            </w:r>
          </w:p>
        </w:tc>
        <w:tc>
          <w:tcPr>
            <w:tcW w:w="964" w:type="dxa"/>
          </w:tcPr>
          <w:p w:rsidR="00000000" w:rsidRDefault="001B22FB">
            <w:pPr>
              <w:pStyle w:val="ConsPlusNormal"/>
              <w:jc w:val="center"/>
            </w:pPr>
            <w:r>
              <w:t>85,9</w:t>
            </w:r>
          </w:p>
        </w:tc>
        <w:tc>
          <w:tcPr>
            <w:tcW w:w="964" w:type="dxa"/>
          </w:tcPr>
          <w:p w:rsidR="00000000" w:rsidRDefault="001B22FB">
            <w:pPr>
              <w:pStyle w:val="ConsPlusNormal"/>
              <w:jc w:val="center"/>
            </w:pPr>
            <w:r>
              <w:t>90</w:t>
            </w:r>
          </w:p>
        </w:tc>
        <w:tc>
          <w:tcPr>
            <w:tcW w:w="964" w:type="dxa"/>
          </w:tcPr>
          <w:p w:rsidR="00000000" w:rsidRDefault="001B22FB">
            <w:pPr>
              <w:pStyle w:val="ConsPlusNormal"/>
              <w:jc w:val="center"/>
            </w:pPr>
            <w:r>
              <w:t>89,7</w:t>
            </w:r>
          </w:p>
        </w:tc>
        <w:tc>
          <w:tcPr>
            <w:tcW w:w="964" w:type="dxa"/>
          </w:tcPr>
          <w:p w:rsidR="00000000" w:rsidRDefault="001B22FB">
            <w:pPr>
              <w:pStyle w:val="ConsPlusNormal"/>
              <w:jc w:val="center"/>
            </w:pPr>
            <w:r>
              <w:t>90</w:t>
            </w:r>
          </w:p>
        </w:tc>
        <w:tc>
          <w:tcPr>
            <w:tcW w:w="1024" w:type="dxa"/>
          </w:tcPr>
          <w:p w:rsidR="00000000" w:rsidRDefault="001B22FB">
            <w:pPr>
              <w:pStyle w:val="ConsPlusNormal"/>
              <w:jc w:val="center"/>
            </w:pPr>
            <w:r>
              <w:t>90</w:t>
            </w:r>
          </w:p>
        </w:tc>
        <w:tc>
          <w:tcPr>
            <w:tcW w:w="1024" w:type="dxa"/>
          </w:tcPr>
          <w:p w:rsidR="00000000" w:rsidRDefault="001B22FB">
            <w:pPr>
              <w:pStyle w:val="ConsPlusNormal"/>
              <w:jc w:val="center"/>
            </w:pPr>
            <w:r>
              <w:t>90</w:t>
            </w:r>
          </w:p>
        </w:tc>
        <w:tc>
          <w:tcPr>
            <w:tcW w:w="1024" w:type="dxa"/>
          </w:tcPr>
          <w:p w:rsidR="00000000" w:rsidRDefault="001B22FB">
            <w:pPr>
              <w:pStyle w:val="ConsPlusNormal"/>
              <w:jc w:val="center"/>
            </w:pPr>
            <w:r>
              <w:t>90</w:t>
            </w:r>
          </w:p>
        </w:tc>
        <w:tc>
          <w:tcPr>
            <w:tcW w:w="1024" w:type="dxa"/>
          </w:tcPr>
          <w:p w:rsidR="00000000" w:rsidRDefault="001B22FB">
            <w:pPr>
              <w:pStyle w:val="ConsPlusNormal"/>
              <w:jc w:val="center"/>
            </w:pPr>
            <w:r>
              <w:t>90</w:t>
            </w:r>
          </w:p>
        </w:tc>
        <w:tc>
          <w:tcPr>
            <w:tcW w:w="1024" w:type="dxa"/>
          </w:tcPr>
          <w:p w:rsidR="00000000" w:rsidRDefault="001B22FB">
            <w:pPr>
              <w:pStyle w:val="ConsPlusNormal"/>
              <w:jc w:val="center"/>
            </w:pPr>
            <w:r>
              <w:t>90</w:t>
            </w:r>
          </w:p>
        </w:tc>
      </w:tr>
      <w:tr w:rsidR="00000000">
        <w:tc>
          <w:tcPr>
            <w:tcW w:w="624" w:type="dxa"/>
          </w:tcPr>
          <w:p w:rsidR="00000000" w:rsidRDefault="001B22FB">
            <w:pPr>
              <w:pStyle w:val="ConsPlusNormal"/>
              <w:jc w:val="center"/>
            </w:pPr>
            <w:r>
              <w:t>23.</w:t>
            </w:r>
          </w:p>
        </w:tc>
        <w:tc>
          <w:tcPr>
            <w:tcW w:w="2324" w:type="dxa"/>
          </w:tcPr>
          <w:p w:rsidR="00000000" w:rsidRDefault="001B22FB">
            <w:pPr>
              <w:pStyle w:val="ConsPlusNormal"/>
            </w:pPr>
            <w:r>
              <w:t>Количество уникальных пользователей сайта torgi.gov.ru (за отчетный год)</w:t>
            </w:r>
          </w:p>
        </w:tc>
        <w:tc>
          <w:tcPr>
            <w:tcW w:w="1084" w:type="dxa"/>
          </w:tcPr>
          <w:p w:rsidR="00000000" w:rsidRDefault="001B22FB">
            <w:pPr>
              <w:pStyle w:val="ConsPlusNormal"/>
              <w:jc w:val="center"/>
            </w:pPr>
            <w:r>
              <w:t>единиц</w:t>
            </w:r>
          </w:p>
        </w:tc>
        <w:tc>
          <w:tcPr>
            <w:tcW w:w="1663" w:type="dxa"/>
          </w:tcPr>
          <w:p w:rsidR="00000000" w:rsidRDefault="001B22FB">
            <w:pPr>
              <w:pStyle w:val="ConsPlusNormal"/>
            </w:pPr>
            <w:r>
              <w:t>Минэкономразвития России</w:t>
            </w:r>
          </w:p>
        </w:tc>
        <w:tc>
          <w:tcPr>
            <w:tcW w:w="964" w:type="dxa"/>
          </w:tcPr>
          <w:p w:rsidR="00000000" w:rsidRDefault="001B22FB">
            <w:pPr>
              <w:pStyle w:val="ConsPlusNormal"/>
              <w:jc w:val="center"/>
            </w:pPr>
            <w:r>
              <w:t>2000000</w:t>
            </w:r>
          </w:p>
        </w:tc>
        <w:tc>
          <w:tcPr>
            <w:tcW w:w="964" w:type="dxa"/>
          </w:tcPr>
          <w:p w:rsidR="00000000" w:rsidRDefault="001B22FB">
            <w:pPr>
              <w:pStyle w:val="ConsPlusNormal"/>
              <w:jc w:val="center"/>
            </w:pPr>
            <w:r>
              <w:t>2000000</w:t>
            </w:r>
          </w:p>
        </w:tc>
        <w:tc>
          <w:tcPr>
            <w:tcW w:w="964" w:type="dxa"/>
          </w:tcPr>
          <w:p w:rsidR="00000000" w:rsidRDefault="001B22FB">
            <w:pPr>
              <w:pStyle w:val="ConsPlusNormal"/>
              <w:jc w:val="center"/>
            </w:pPr>
            <w:r>
              <w:t>2500000</w:t>
            </w:r>
          </w:p>
        </w:tc>
        <w:tc>
          <w:tcPr>
            <w:tcW w:w="964" w:type="dxa"/>
          </w:tcPr>
          <w:p w:rsidR="00000000" w:rsidRDefault="001B22FB">
            <w:pPr>
              <w:pStyle w:val="ConsPlusNormal"/>
              <w:jc w:val="center"/>
            </w:pPr>
            <w:r>
              <w:t>2000000</w:t>
            </w:r>
          </w:p>
        </w:tc>
        <w:tc>
          <w:tcPr>
            <w:tcW w:w="964" w:type="dxa"/>
          </w:tcPr>
          <w:p w:rsidR="00000000" w:rsidRDefault="001B22FB">
            <w:pPr>
              <w:pStyle w:val="ConsPlusNormal"/>
              <w:jc w:val="center"/>
            </w:pPr>
            <w:r>
              <w:t>2000000</w:t>
            </w:r>
          </w:p>
        </w:tc>
        <w:tc>
          <w:tcPr>
            <w:tcW w:w="964" w:type="dxa"/>
          </w:tcPr>
          <w:p w:rsidR="00000000" w:rsidRDefault="001B22FB">
            <w:pPr>
              <w:pStyle w:val="ConsPlusNormal"/>
              <w:jc w:val="center"/>
            </w:pPr>
            <w:r>
              <w:t>2710161</w:t>
            </w:r>
          </w:p>
        </w:tc>
        <w:tc>
          <w:tcPr>
            <w:tcW w:w="964" w:type="dxa"/>
          </w:tcPr>
          <w:p w:rsidR="00000000" w:rsidRDefault="001B22FB">
            <w:pPr>
              <w:pStyle w:val="ConsPlusNormal"/>
              <w:jc w:val="center"/>
            </w:pPr>
            <w:r>
              <w:t>2500000</w:t>
            </w:r>
          </w:p>
        </w:tc>
        <w:tc>
          <w:tcPr>
            <w:tcW w:w="1024" w:type="dxa"/>
          </w:tcPr>
          <w:p w:rsidR="00000000" w:rsidRDefault="001B22FB">
            <w:pPr>
              <w:pStyle w:val="ConsPlusNormal"/>
              <w:jc w:val="center"/>
            </w:pPr>
            <w:r>
              <w:t>3000000</w:t>
            </w:r>
          </w:p>
        </w:tc>
        <w:tc>
          <w:tcPr>
            <w:tcW w:w="1024" w:type="dxa"/>
          </w:tcPr>
          <w:p w:rsidR="00000000" w:rsidRDefault="001B22FB">
            <w:pPr>
              <w:pStyle w:val="ConsPlusNormal"/>
              <w:jc w:val="center"/>
            </w:pPr>
            <w:r>
              <w:t>3500000</w:t>
            </w:r>
          </w:p>
        </w:tc>
        <w:tc>
          <w:tcPr>
            <w:tcW w:w="1024" w:type="dxa"/>
          </w:tcPr>
          <w:p w:rsidR="00000000" w:rsidRDefault="001B22FB">
            <w:pPr>
              <w:pStyle w:val="ConsPlusNormal"/>
              <w:jc w:val="center"/>
            </w:pPr>
            <w:r>
              <w:t>4000000</w:t>
            </w:r>
          </w:p>
        </w:tc>
        <w:tc>
          <w:tcPr>
            <w:tcW w:w="1024" w:type="dxa"/>
          </w:tcPr>
          <w:p w:rsidR="00000000" w:rsidRDefault="001B22FB">
            <w:pPr>
              <w:pStyle w:val="ConsPlusNormal"/>
              <w:jc w:val="center"/>
            </w:pPr>
            <w:r>
              <w:t>4500000</w:t>
            </w:r>
          </w:p>
        </w:tc>
        <w:tc>
          <w:tcPr>
            <w:tcW w:w="1024" w:type="dxa"/>
          </w:tcPr>
          <w:p w:rsidR="00000000" w:rsidRDefault="001B22FB">
            <w:pPr>
              <w:pStyle w:val="ConsPlusNormal"/>
              <w:jc w:val="center"/>
            </w:pPr>
            <w:r>
              <w:t>5000000</w:t>
            </w:r>
          </w:p>
        </w:tc>
      </w:tr>
      <w:tr w:rsidR="00000000">
        <w:tc>
          <w:tcPr>
            <w:tcW w:w="624" w:type="dxa"/>
          </w:tcPr>
          <w:p w:rsidR="00000000" w:rsidRDefault="001B22FB">
            <w:pPr>
              <w:pStyle w:val="ConsPlusNormal"/>
              <w:jc w:val="center"/>
            </w:pPr>
            <w:r>
              <w:t>24.</w:t>
            </w:r>
          </w:p>
        </w:tc>
        <w:tc>
          <w:tcPr>
            <w:tcW w:w="2324" w:type="dxa"/>
          </w:tcPr>
          <w:p w:rsidR="00000000" w:rsidRDefault="001B22FB">
            <w:pPr>
              <w:pStyle w:val="ConsPlusNormal"/>
            </w:pPr>
            <w:r>
              <w:t>Доля проектов нормативных правовых актов, в отноше</w:t>
            </w:r>
            <w:r>
              <w:t>нии которых выявлены нарушения в проведении процедуры оценки регулирующего воздействия, в общем числе проектов нормативных правовых актов, проходящих процедуру оценки регулирующего воздействия</w:t>
            </w:r>
          </w:p>
        </w:tc>
        <w:tc>
          <w:tcPr>
            <w:tcW w:w="1084" w:type="dxa"/>
          </w:tcPr>
          <w:p w:rsidR="00000000" w:rsidRDefault="001B22FB">
            <w:pPr>
              <w:pStyle w:val="ConsPlusNormal"/>
              <w:jc w:val="center"/>
            </w:pPr>
            <w:r>
              <w:t>процентов</w:t>
            </w:r>
          </w:p>
        </w:tc>
        <w:tc>
          <w:tcPr>
            <w:tcW w:w="1663" w:type="dxa"/>
          </w:tcPr>
          <w:p w:rsidR="00000000" w:rsidRDefault="001B22FB">
            <w:pPr>
              <w:pStyle w:val="ConsPlusNormal"/>
            </w:pPr>
            <w:r>
              <w:t>Минэкономразвития России</w:t>
            </w:r>
          </w:p>
        </w:tc>
        <w:tc>
          <w:tcPr>
            <w:tcW w:w="964" w:type="dxa"/>
          </w:tcPr>
          <w:p w:rsidR="00000000" w:rsidRDefault="001B22FB">
            <w:pPr>
              <w:pStyle w:val="ConsPlusNormal"/>
              <w:jc w:val="center"/>
            </w:pPr>
            <w:r>
              <w:t>20</w:t>
            </w:r>
          </w:p>
        </w:tc>
        <w:tc>
          <w:tcPr>
            <w:tcW w:w="964" w:type="dxa"/>
          </w:tcPr>
          <w:p w:rsidR="00000000" w:rsidRDefault="001B22FB">
            <w:pPr>
              <w:pStyle w:val="ConsPlusNormal"/>
              <w:jc w:val="center"/>
            </w:pPr>
            <w:r>
              <w:t>9,5</w:t>
            </w:r>
          </w:p>
        </w:tc>
        <w:tc>
          <w:tcPr>
            <w:tcW w:w="964" w:type="dxa"/>
          </w:tcPr>
          <w:p w:rsidR="00000000" w:rsidRDefault="001B22FB">
            <w:pPr>
              <w:pStyle w:val="ConsPlusNormal"/>
              <w:jc w:val="center"/>
            </w:pPr>
            <w:r>
              <w:t>20</w:t>
            </w:r>
          </w:p>
        </w:tc>
        <w:tc>
          <w:tcPr>
            <w:tcW w:w="964" w:type="dxa"/>
          </w:tcPr>
          <w:p w:rsidR="00000000" w:rsidRDefault="001B22FB">
            <w:pPr>
              <w:pStyle w:val="ConsPlusNormal"/>
              <w:jc w:val="center"/>
            </w:pPr>
            <w:r>
              <w:t>5</w:t>
            </w:r>
          </w:p>
        </w:tc>
        <w:tc>
          <w:tcPr>
            <w:tcW w:w="964" w:type="dxa"/>
          </w:tcPr>
          <w:p w:rsidR="00000000" w:rsidRDefault="001B22FB">
            <w:pPr>
              <w:pStyle w:val="ConsPlusNormal"/>
              <w:jc w:val="center"/>
            </w:pPr>
            <w:r>
              <w:t>15</w:t>
            </w:r>
          </w:p>
        </w:tc>
        <w:tc>
          <w:tcPr>
            <w:tcW w:w="964" w:type="dxa"/>
          </w:tcPr>
          <w:p w:rsidR="00000000" w:rsidRDefault="001B22FB">
            <w:pPr>
              <w:pStyle w:val="ConsPlusNormal"/>
              <w:jc w:val="center"/>
            </w:pPr>
            <w:r>
              <w:t>3,76</w:t>
            </w:r>
          </w:p>
        </w:tc>
        <w:tc>
          <w:tcPr>
            <w:tcW w:w="964" w:type="dxa"/>
          </w:tcPr>
          <w:p w:rsidR="00000000" w:rsidRDefault="001B22FB">
            <w:pPr>
              <w:pStyle w:val="ConsPlusNormal"/>
              <w:jc w:val="center"/>
            </w:pPr>
            <w:r>
              <w:t>10</w:t>
            </w:r>
          </w:p>
        </w:tc>
        <w:tc>
          <w:tcPr>
            <w:tcW w:w="1024" w:type="dxa"/>
          </w:tcPr>
          <w:p w:rsidR="00000000" w:rsidRDefault="001B22FB">
            <w:pPr>
              <w:pStyle w:val="ConsPlusNormal"/>
              <w:jc w:val="center"/>
            </w:pPr>
            <w:r>
              <w:t>10</w:t>
            </w:r>
          </w:p>
        </w:tc>
        <w:tc>
          <w:tcPr>
            <w:tcW w:w="1024" w:type="dxa"/>
          </w:tcPr>
          <w:p w:rsidR="00000000" w:rsidRDefault="001B22FB">
            <w:pPr>
              <w:pStyle w:val="ConsPlusNormal"/>
              <w:jc w:val="center"/>
            </w:pPr>
            <w:r>
              <w:t>9</w:t>
            </w:r>
          </w:p>
        </w:tc>
        <w:tc>
          <w:tcPr>
            <w:tcW w:w="1024" w:type="dxa"/>
          </w:tcPr>
          <w:p w:rsidR="00000000" w:rsidRDefault="001B22FB">
            <w:pPr>
              <w:pStyle w:val="ConsPlusNormal"/>
              <w:jc w:val="center"/>
            </w:pPr>
            <w:r>
              <w:t>8</w:t>
            </w:r>
          </w:p>
        </w:tc>
        <w:tc>
          <w:tcPr>
            <w:tcW w:w="1024" w:type="dxa"/>
          </w:tcPr>
          <w:p w:rsidR="00000000" w:rsidRDefault="001B22FB">
            <w:pPr>
              <w:pStyle w:val="ConsPlusNormal"/>
              <w:jc w:val="center"/>
            </w:pPr>
            <w:r>
              <w:t>7</w:t>
            </w:r>
          </w:p>
        </w:tc>
        <w:tc>
          <w:tcPr>
            <w:tcW w:w="1024" w:type="dxa"/>
          </w:tcPr>
          <w:p w:rsidR="00000000" w:rsidRDefault="001B22FB">
            <w:pPr>
              <w:pStyle w:val="ConsPlusNormal"/>
              <w:jc w:val="center"/>
            </w:pPr>
            <w:r>
              <w:t>6</w:t>
            </w:r>
          </w:p>
        </w:tc>
      </w:tr>
      <w:tr w:rsidR="00000000">
        <w:tc>
          <w:tcPr>
            <w:tcW w:w="624" w:type="dxa"/>
          </w:tcPr>
          <w:p w:rsidR="00000000" w:rsidRDefault="001B22FB">
            <w:pPr>
              <w:pStyle w:val="ConsPlusNormal"/>
              <w:jc w:val="center"/>
            </w:pPr>
            <w:r>
              <w:t>25.</w:t>
            </w:r>
          </w:p>
        </w:tc>
        <w:tc>
          <w:tcPr>
            <w:tcW w:w="2324" w:type="dxa"/>
          </w:tcPr>
          <w:p w:rsidR="00000000" w:rsidRDefault="001B22FB">
            <w:pPr>
              <w:pStyle w:val="ConsPlusNormal"/>
            </w:pPr>
            <w:r>
              <w:t>Количество лучших практик содействия развитию конкуренции в субъектах Российской Федерации, рекомендованных к реализации во всех субъектах Российской Федерации (за отчетный год)</w:t>
            </w:r>
          </w:p>
        </w:tc>
        <w:tc>
          <w:tcPr>
            <w:tcW w:w="1084" w:type="dxa"/>
          </w:tcPr>
          <w:p w:rsidR="00000000" w:rsidRDefault="001B22FB">
            <w:pPr>
              <w:pStyle w:val="ConsPlusNormal"/>
              <w:jc w:val="center"/>
            </w:pPr>
            <w:r>
              <w:t>единиц</w:t>
            </w:r>
          </w:p>
        </w:tc>
        <w:tc>
          <w:tcPr>
            <w:tcW w:w="1663" w:type="dxa"/>
          </w:tcPr>
          <w:p w:rsidR="00000000" w:rsidRDefault="001B22FB">
            <w:pPr>
              <w:pStyle w:val="ConsPlusNormal"/>
            </w:pPr>
            <w:r>
              <w:t>Минэкономразвития России</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2</w:t>
            </w:r>
          </w:p>
        </w:tc>
        <w:tc>
          <w:tcPr>
            <w:tcW w:w="964" w:type="dxa"/>
          </w:tcPr>
          <w:p w:rsidR="00000000" w:rsidRDefault="001B22FB">
            <w:pPr>
              <w:pStyle w:val="ConsPlusNormal"/>
              <w:jc w:val="center"/>
            </w:pPr>
            <w:r>
              <w:t>4</w:t>
            </w:r>
          </w:p>
        </w:tc>
        <w:tc>
          <w:tcPr>
            <w:tcW w:w="964" w:type="dxa"/>
          </w:tcPr>
          <w:p w:rsidR="00000000" w:rsidRDefault="001B22FB">
            <w:pPr>
              <w:pStyle w:val="ConsPlusNormal"/>
              <w:jc w:val="center"/>
            </w:pPr>
            <w:r>
              <w:t>2</w:t>
            </w:r>
          </w:p>
        </w:tc>
        <w:tc>
          <w:tcPr>
            <w:tcW w:w="964" w:type="dxa"/>
          </w:tcPr>
          <w:p w:rsidR="00000000" w:rsidRDefault="001B22FB">
            <w:pPr>
              <w:pStyle w:val="ConsPlusNormal"/>
              <w:jc w:val="center"/>
            </w:pPr>
            <w:r>
              <w:t>2</w:t>
            </w:r>
          </w:p>
        </w:tc>
        <w:tc>
          <w:tcPr>
            <w:tcW w:w="964" w:type="dxa"/>
          </w:tcPr>
          <w:p w:rsidR="00000000" w:rsidRDefault="001B22FB">
            <w:pPr>
              <w:pStyle w:val="ConsPlusNormal"/>
              <w:jc w:val="center"/>
            </w:pPr>
            <w:r>
              <w:t>2</w:t>
            </w:r>
          </w:p>
        </w:tc>
        <w:tc>
          <w:tcPr>
            <w:tcW w:w="1024" w:type="dxa"/>
          </w:tcPr>
          <w:p w:rsidR="00000000" w:rsidRDefault="001B22FB">
            <w:pPr>
              <w:pStyle w:val="ConsPlusNormal"/>
              <w:jc w:val="center"/>
            </w:pPr>
            <w:r>
              <w:t>2</w:t>
            </w:r>
          </w:p>
        </w:tc>
        <w:tc>
          <w:tcPr>
            <w:tcW w:w="1024" w:type="dxa"/>
          </w:tcPr>
          <w:p w:rsidR="00000000" w:rsidRDefault="001B22FB">
            <w:pPr>
              <w:pStyle w:val="ConsPlusNormal"/>
              <w:jc w:val="center"/>
            </w:pPr>
            <w:r>
              <w:t>2</w:t>
            </w:r>
          </w:p>
        </w:tc>
        <w:tc>
          <w:tcPr>
            <w:tcW w:w="1024" w:type="dxa"/>
          </w:tcPr>
          <w:p w:rsidR="00000000" w:rsidRDefault="001B22FB">
            <w:pPr>
              <w:pStyle w:val="ConsPlusNormal"/>
              <w:jc w:val="center"/>
            </w:pPr>
            <w:r>
              <w:t>2</w:t>
            </w:r>
          </w:p>
        </w:tc>
        <w:tc>
          <w:tcPr>
            <w:tcW w:w="1024" w:type="dxa"/>
          </w:tcPr>
          <w:p w:rsidR="00000000" w:rsidRDefault="001B22FB">
            <w:pPr>
              <w:pStyle w:val="ConsPlusNormal"/>
              <w:jc w:val="center"/>
            </w:pPr>
            <w:r>
              <w:t>2</w:t>
            </w:r>
          </w:p>
        </w:tc>
        <w:tc>
          <w:tcPr>
            <w:tcW w:w="1024" w:type="dxa"/>
          </w:tcPr>
          <w:p w:rsidR="00000000" w:rsidRDefault="001B22FB">
            <w:pPr>
              <w:pStyle w:val="ConsPlusNormal"/>
              <w:jc w:val="center"/>
            </w:pPr>
            <w:r>
              <w:t>2</w:t>
            </w:r>
          </w:p>
        </w:tc>
      </w:tr>
      <w:tr w:rsidR="00000000">
        <w:tc>
          <w:tcPr>
            <w:tcW w:w="624" w:type="dxa"/>
          </w:tcPr>
          <w:p w:rsidR="00000000" w:rsidRDefault="001B22FB">
            <w:pPr>
              <w:pStyle w:val="ConsPlusNormal"/>
              <w:jc w:val="center"/>
            </w:pPr>
            <w:r>
              <w:t>26.</w:t>
            </w:r>
          </w:p>
        </w:tc>
        <w:tc>
          <w:tcPr>
            <w:tcW w:w="2324" w:type="dxa"/>
          </w:tcPr>
          <w:p w:rsidR="00000000" w:rsidRDefault="001B22FB">
            <w:pPr>
              <w:pStyle w:val="ConsPlusNormal"/>
            </w:pPr>
            <w:r>
              <w:t>Индекс защиты миноритарных инвесторов</w:t>
            </w:r>
          </w:p>
        </w:tc>
        <w:tc>
          <w:tcPr>
            <w:tcW w:w="1084" w:type="dxa"/>
          </w:tcPr>
          <w:p w:rsidR="00000000" w:rsidRDefault="001B22FB">
            <w:pPr>
              <w:pStyle w:val="ConsPlusNormal"/>
              <w:jc w:val="center"/>
            </w:pPr>
            <w:r>
              <w:t>значение индекса</w:t>
            </w:r>
          </w:p>
        </w:tc>
        <w:tc>
          <w:tcPr>
            <w:tcW w:w="1663" w:type="dxa"/>
          </w:tcPr>
          <w:p w:rsidR="00000000" w:rsidRDefault="001B22FB">
            <w:pPr>
              <w:pStyle w:val="ConsPlusNormal"/>
            </w:pPr>
            <w:r>
              <w:t>Минэкономразвития России</w:t>
            </w:r>
          </w:p>
        </w:tc>
        <w:tc>
          <w:tcPr>
            <w:tcW w:w="964" w:type="dxa"/>
          </w:tcPr>
          <w:p w:rsidR="00000000" w:rsidRDefault="001B22FB">
            <w:pPr>
              <w:pStyle w:val="ConsPlusNormal"/>
              <w:jc w:val="center"/>
            </w:pPr>
            <w:r>
              <w:t>5,67</w:t>
            </w:r>
          </w:p>
        </w:tc>
        <w:tc>
          <w:tcPr>
            <w:tcW w:w="964" w:type="dxa"/>
          </w:tcPr>
          <w:p w:rsidR="00000000" w:rsidRDefault="001B22FB">
            <w:pPr>
              <w:pStyle w:val="ConsPlusNormal"/>
              <w:jc w:val="center"/>
            </w:pPr>
            <w:r>
              <w:t>6</w:t>
            </w:r>
          </w:p>
        </w:tc>
        <w:tc>
          <w:tcPr>
            <w:tcW w:w="964" w:type="dxa"/>
          </w:tcPr>
          <w:p w:rsidR="00000000" w:rsidRDefault="001B22FB">
            <w:pPr>
              <w:pStyle w:val="ConsPlusNormal"/>
              <w:jc w:val="center"/>
            </w:pPr>
            <w:r>
              <w:t>5,7</w:t>
            </w:r>
          </w:p>
        </w:tc>
        <w:tc>
          <w:tcPr>
            <w:tcW w:w="964" w:type="dxa"/>
          </w:tcPr>
          <w:p w:rsidR="00000000" w:rsidRDefault="001B22FB">
            <w:pPr>
              <w:pStyle w:val="ConsPlusNormal"/>
              <w:jc w:val="center"/>
            </w:pPr>
            <w:r>
              <w:t>6,17</w:t>
            </w:r>
          </w:p>
        </w:tc>
        <w:tc>
          <w:tcPr>
            <w:tcW w:w="964" w:type="dxa"/>
          </w:tcPr>
          <w:p w:rsidR="00000000" w:rsidRDefault="001B22FB">
            <w:pPr>
              <w:pStyle w:val="ConsPlusNormal"/>
              <w:jc w:val="center"/>
            </w:pPr>
            <w:r>
              <w:t>6,8</w:t>
            </w:r>
          </w:p>
        </w:tc>
        <w:tc>
          <w:tcPr>
            <w:tcW w:w="964" w:type="dxa"/>
          </w:tcPr>
          <w:p w:rsidR="00000000" w:rsidRDefault="001B22FB">
            <w:pPr>
              <w:pStyle w:val="ConsPlusNormal"/>
              <w:jc w:val="center"/>
            </w:pPr>
            <w:r>
              <w:t>6,17</w:t>
            </w:r>
          </w:p>
        </w:tc>
        <w:tc>
          <w:tcPr>
            <w:tcW w:w="964" w:type="dxa"/>
          </w:tcPr>
          <w:p w:rsidR="00000000" w:rsidRDefault="001B22FB">
            <w:pPr>
              <w:pStyle w:val="ConsPlusNormal"/>
              <w:jc w:val="center"/>
            </w:pPr>
            <w:r>
              <w:t>6,3</w:t>
            </w:r>
          </w:p>
        </w:tc>
        <w:tc>
          <w:tcPr>
            <w:tcW w:w="1024" w:type="dxa"/>
          </w:tcPr>
          <w:p w:rsidR="00000000" w:rsidRDefault="001B22FB">
            <w:pPr>
              <w:pStyle w:val="ConsPlusNormal"/>
              <w:jc w:val="center"/>
            </w:pPr>
            <w:r>
              <w:t>6,3</w:t>
            </w:r>
          </w:p>
        </w:tc>
        <w:tc>
          <w:tcPr>
            <w:tcW w:w="1024" w:type="dxa"/>
          </w:tcPr>
          <w:p w:rsidR="00000000" w:rsidRDefault="001B22FB">
            <w:pPr>
              <w:pStyle w:val="ConsPlusNormal"/>
              <w:jc w:val="center"/>
            </w:pPr>
            <w:r>
              <w:t>6,5</w:t>
            </w:r>
          </w:p>
        </w:tc>
        <w:tc>
          <w:tcPr>
            <w:tcW w:w="1024" w:type="dxa"/>
          </w:tcPr>
          <w:p w:rsidR="00000000" w:rsidRDefault="001B22FB">
            <w:pPr>
              <w:pStyle w:val="ConsPlusNormal"/>
              <w:jc w:val="center"/>
            </w:pPr>
            <w:r>
              <w:t>6,5</w:t>
            </w:r>
          </w:p>
        </w:tc>
        <w:tc>
          <w:tcPr>
            <w:tcW w:w="1024" w:type="dxa"/>
          </w:tcPr>
          <w:p w:rsidR="00000000" w:rsidRDefault="001B22FB">
            <w:pPr>
              <w:pStyle w:val="ConsPlusNormal"/>
              <w:jc w:val="center"/>
            </w:pPr>
            <w:r>
              <w:t>6,5</w:t>
            </w:r>
          </w:p>
        </w:tc>
        <w:tc>
          <w:tcPr>
            <w:tcW w:w="1024" w:type="dxa"/>
          </w:tcPr>
          <w:p w:rsidR="00000000" w:rsidRDefault="001B22FB">
            <w:pPr>
              <w:pStyle w:val="ConsPlusNormal"/>
              <w:jc w:val="center"/>
            </w:pPr>
            <w:r>
              <w:t>6,5</w:t>
            </w:r>
          </w:p>
        </w:tc>
      </w:tr>
      <w:tr w:rsidR="00000000">
        <w:tc>
          <w:tcPr>
            <w:tcW w:w="624" w:type="dxa"/>
          </w:tcPr>
          <w:p w:rsidR="00000000" w:rsidRDefault="001B22FB">
            <w:pPr>
              <w:pStyle w:val="ConsPlusNormal"/>
              <w:jc w:val="center"/>
            </w:pPr>
            <w:r>
              <w:t>27.</w:t>
            </w:r>
          </w:p>
        </w:tc>
        <w:tc>
          <w:tcPr>
            <w:tcW w:w="2324" w:type="dxa"/>
          </w:tcPr>
          <w:p w:rsidR="00000000" w:rsidRDefault="001B22FB">
            <w:pPr>
              <w:pStyle w:val="ConsPlusNormal"/>
            </w:pPr>
            <w:r>
              <w:t>Количество введенных в эксплуатацию объектов инфраструктуры в моногородах, построенных и (или) реконструированных, в рамках поддержки некоммерческой организации "Фонд развития моногородов" (нарастающим итогом)</w:t>
            </w:r>
          </w:p>
        </w:tc>
        <w:tc>
          <w:tcPr>
            <w:tcW w:w="1084" w:type="dxa"/>
          </w:tcPr>
          <w:p w:rsidR="00000000" w:rsidRDefault="001B22FB">
            <w:pPr>
              <w:pStyle w:val="ConsPlusNormal"/>
              <w:jc w:val="center"/>
            </w:pPr>
            <w:r>
              <w:t>единиц</w:t>
            </w:r>
          </w:p>
        </w:tc>
        <w:tc>
          <w:tcPr>
            <w:tcW w:w="1663" w:type="dxa"/>
          </w:tcPr>
          <w:p w:rsidR="00000000" w:rsidRDefault="001B22FB">
            <w:pPr>
              <w:pStyle w:val="ConsPlusNormal"/>
            </w:pPr>
            <w:r>
              <w:t>Минэкономразвития России</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4" w:type="dxa"/>
          </w:tcPr>
          <w:p w:rsidR="00000000" w:rsidRDefault="001B22FB">
            <w:pPr>
              <w:pStyle w:val="ConsPlusNormal"/>
              <w:jc w:val="center"/>
            </w:pPr>
            <w:r>
              <w:t>78</w:t>
            </w:r>
          </w:p>
        </w:tc>
        <w:tc>
          <w:tcPr>
            <w:tcW w:w="1024" w:type="dxa"/>
          </w:tcPr>
          <w:p w:rsidR="00000000" w:rsidRDefault="001B22FB">
            <w:pPr>
              <w:pStyle w:val="ConsPlusNormal"/>
              <w:jc w:val="center"/>
            </w:pPr>
            <w:r>
              <w:t>80</w:t>
            </w:r>
          </w:p>
        </w:tc>
        <w:tc>
          <w:tcPr>
            <w:tcW w:w="1024" w:type="dxa"/>
          </w:tcPr>
          <w:p w:rsidR="00000000" w:rsidRDefault="001B22FB">
            <w:pPr>
              <w:pStyle w:val="ConsPlusNormal"/>
              <w:jc w:val="center"/>
            </w:pPr>
            <w:r>
              <w:t>81</w:t>
            </w:r>
          </w:p>
        </w:tc>
        <w:tc>
          <w:tcPr>
            <w:tcW w:w="1024" w:type="dxa"/>
          </w:tcPr>
          <w:p w:rsidR="00000000" w:rsidRDefault="001B22FB">
            <w:pPr>
              <w:pStyle w:val="ConsPlusNormal"/>
              <w:jc w:val="center"/>
            </w:pPr>
            <w:r>
              <w:t>82</w:t>
            </w:r>
          </w:p>
        </w:tc>
        <w:tc>
          <w:tcPr>
            <w:tcW w:w="1024" w:type="dxa"/>
          </w:tcPr>
          <w:p w:rsidR="00000000" w:rsidRDefault="001B22FB">
            <w:pPr>
              <w:pStyle w:val="ConsPlusNormal"/>
              <w:jc w:val="center"/>
            </w:pPr>
            <w:r>
              <w:t>83</w:t>
            </w:r>
          </w:p>
        </w:tc>
      </w:tr>
      <w:tr w:rsidR="00000000">
        <w:tc>
          <w:tcPr>
            <w:tcW w:w="624" w:type="dxa"/>
          </w:tcPr>
          <w:p w:rsidR="00000000" w:rsidRDefault="001B22FB">
            <w:pPr>
              <w:pStyle w:val="ConsPlusNormal"/>
              <w:jc w:val="center"/>
            </w:pPr>
            <w:r>
              <w:t>28.</w:t>
            </w:r>
          </w:p>
        </w:tc>
        <w:tc>
          <w:tcPr>
            <w:tcW w:w="2324" w:type="dxa"/>
          </w:tcPr>
          <w:p w:rsidR="00000000" w:rsidRDefault="001B22FB">
            <w:pPr>
              <w:pStyle w:val="ConsPlusNormal"/>
            </w:pPr>
            <w:r>
              <w:t>Количество моногородов, получивших поддержку за счет суб</w:t>
            </w:r>
            <w:r>
              <w:t>сидии, перешедших из категории моногородов с наиболее сложной социально-экономической ситуацией в иные категории, определенные Правительством Российской Федерации (нарастающим итогом)</w:t>
            </w:r>
          </w:p>
        </w:tc>
        <w:tc>
          <w:tcPr>
            <w:tcW w:w="1084" w:type="dxa"/>
          </w:tcPr>
          <w:p w:rsidR="00000000" w:rsidRDefault="001B22FB">
            <w:pPr>
              <w:pStyle w:val="ConsPlusNormal"/>
              <w:jc w:val="center"/>
            </w:pPr>
            <w:r>
              <w:t>единиц</w:t>
            </w:r>
          </w:p>
        </w:tc>
        <w:tc>
          <w:tcPr>
            <w:tcW w:w="1663" w:type="dxa"/>
          </w:tcPr>
          <w:p w:rsidR="00000000" w:rsidRDefault="001B22FB">
            <w:pPr>
              <w:pStyle w:val="ConsPlusNormal"/>
            </w:pPr>
            <w:r>
              <w:t>Минэкономразвития России</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2</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4</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7</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r>
      <w:tr w:rsidR="00000000">
        <w:tc>
          <w:tcPr>
            <w:tcW w:w="624" w:type="dxa"/>
          </w:tcPr>
          <w:p w:rsidR="00000000" w:rsidRDefault="001B22FB">
            <w:pPr>
              <w:pStyle w:val="ConsPlusNormal"/>
              <w:jc w:val="center"/>
            </w:pPr>
            <w:r>
              <w:t>29.</w:t>
            </w:r>
          </w:p>
        </w:tc>
        <w:tc>
          <w:tcPr>
            <w:tcW w:w="2324" w:type="dxa"/>
          </w:tcPr>
          <w:p w:rsidR="00000000" w:rsidRDefault="001B22FB">
            <w:pPr>
              <w:pStyle w:val="ConsPlusNormal"/>
            </w:pPr>
            <w:r>
              <w:t>Число управ</w:t>
            </w:r>
            <w:r>
              <w:t>ленческих кадров, прошедших обучение по тематике развития управленческого мастерства, улучшения инвестиционного климата, условий ведения бизнеса в регионе</w:t>
            </w:r>
          </w:p>
        </w:tc>
        <w:tc>
          <w:tcPr>
            <w:tcW w:w="1084" w:type="dxa"/>
          </w:tcPr>
          <w:p w:rsidR="00000000" w:rsidRDefault="001B22FB">
            <w:pPr>
              <w:pStyle w:val="ConsPlusNormal"/>
              <w:jc w:val="center"/>
            </w:pPr>
            <w:r>
              <w:t>человек</w:t>
            </w:r>
          </w:p>
        </w:tc>
        <w:tc>
          <w:tcPr>
            <w:tcW w:w="1663" w:type="dxa"/>
          </w:tcPr>
          <w:p w:rsidR="00000000" w:rsidRDefault="001B22FB">
            <w:pPr>
              <w:pStyle w:val="ConsPlusNormal"/>
            </w:pPr>
            <w:r>
              <w:t>Федеральное государственное бюджетное образовательное учреждение высшего образования "Российс</w:t>
            </w:r>
            <w:r>
              <w:t>кая академия народного хозяйства и государственной службы при Президенте Российской Федерации"</w:t>
            </w:r>
          </w:p>
        </w:tc>
        <w:tc>
          <w:tcPr>
            <w:tcW w:w="964" w:type="dxa"/>
          </w:tcPr>
          <w:p w:rsidR="00000000" w:rsidRDefault="001B22FB">
            <w:pPr>
              <w:pStyle w:val="ConsPlusNormal"/>
              <w:jc w:val="center"/>
            </w:pPr>
            <w:r>
              <w:t>324</w:t>
            </w:r>
          </w:p>
        </w:tc>
        <w:tc>
          <w:tcPr>
            <w:tcW w:w="964" w:type="dxa"/>
          </w:tcPr>
          <w:p w:rsidR="00000000" w:rsidRDefault="001B22FB">
            <w:pPr>
              <w:pStyle w:val="ConsPlusNormal"/>
              <w:jc w:val="center"/>
            </w:pPr>
            <w:r>
              <w:t>564</w:t>
            </w:r>
          </w:p>
        </w:tc>
        <w:tc>
          <w:tcPr>
            <w:tcW w:w="964" w:type="dxa"/>
          </w:tcPr>
          <w:p w:rsidR="00000000" w:rsidRDefault="001B22FB">
            <w:pPr>
              <w:pStyle w:val="ConsPlusNormal"/>
              <w:jc w:val="center"/>
            </w:pPr>
            <w:r>
              <w:t>335</w:t>
            </w:r>
          </w:p>
        </w:tc>
        <w:tc>
          <w:tcPr>
            <w:tcW w:w="964" w:type="dxa"/>
          </w:tcPr>
          <w:p w:rsidR="00000000" w:rsidRDefault="001B22FB">
            <w:pPr>
              <w:pStyle w:val="ConsPlusNormal"/>
              <w:jc w:val="center"/>
            </w:pPr>
            <w:r>
              <w:t>335</w:t>
            </w:r>
          </w:p>
        </w:tc>
        <w:tc>
          <w:tcPr>
            <w:tcW w:w="964" w:type="dxa"/>
          </w:tcPr>
          <w:p w:rsidR="00000000" w:rsidRDefault="001B22FB">
            <w:pPr>
              <w:pStyle w:val="ConsPlusNormal"/>
              <w:jc w:val="center"/>
            </w:pPr>
            <w:r>
              <w:t>1051</w:t>
            </w:r>
          </w:p>
        </w:tc>
        <w:tc>
          <w:tcPr>
            <w:tcW w:w="964" w:type="dxa"/>
          </w:tcPr>
          <w:p w:rsidR="00000000" w:rsidRDefault="001B22FB">
            <w:pPr>
              <w:pStyle w:val="ConsPlusNormal"/>
              <w:jc w:val="center"/>
            </w:pPr>
            <w:r>
              <w:t>1051</w:t>
            </w:r>
          </w:p>
        </w:tc>
        <w:tc>
          <w:tcPr>
            <w:tcW w:w="964" w:type="dxa"/>
          </w:tcPr>
          <w:p w:rsidR="00000000" w:rsidRDefault="001B22FB">
            <w:pPr>
              <w:pStyle w:val="ConsPlusNormal"/>
              <w:jc w:val="center"/>
            </w:pPr>
            <w:r>
              <w:t>1051</w:t>
            </w:r>
          </w:p>
        </w:tc>
        <w:tc>
          <w:tcPr>
            <w:tcW w:w="1024" w:type="dxa"/>
          </w:tcPr>
          <w:p w:rsidR="00000000" w:rsidRDefault="001B22FB">
            <w:pPr>
              <w:pStyle w:val="ConsPlusNormal"/>
              <w:jc w:val="center"/>
            </w:pPr>
            <w:r>
              <w:t>1051</w:t>
            </w:r>
          </w:p>
        </w:tc>
        <w:tc>
          <w:tcPr>
            <w:tcW w:w="1024" w:type="dxa"/>
          </w:tcPr>
          <w:p w:rsidR="00000000" w:rsidRDefault="001B22FB">
            <w:pPr>
              <w:pStyle w:val="ConsPlusNormal"/>
              <w:jc w:val="center"/>
            </w:pPr>
            <w:r>
              <w:t>1051</w:t>
            </w:r>
          </w:p>
        </w:tc>
        <w:tc>
          <w:tcPr>
            <w:tcW w:w="1024" w:type="dxa"/>
          </w:tcPr>
          <w:p w:rsidR="00000000" w:rsidRDefault="001B22FB">
            <w:pPr>
              <w:pStyle w:val="ConsPlusNormal"/>
              <w:jc w:val="center"/>
            </w:pPr>
            <w:r>
              <w:t>1051</w:t>
            </w:r>
          </w:p>
        </w:tc>
        <w:tc>
          <w:tcPr>
            <w:tcW w:w="1024" w:type="dxa"/>
          </w:tcPr>
          <w:p w:rsidR="00000000" w:rsidRDefault="001B22FB">
            <w:pPr>
              <w:pStyle w:val="ConsPlusNormal"/>
              <w:jc w:val="center"/>
            </w:pPr>
            <w:r>
              <w:t>1051</w:t>
            </w:r>
          </w:p>
        </w:tc>
        <w:tc>
          <w:tcPr>
            <w:tcW w:w="1024" w:type="dxa"/>
          </w:tcPr>
          <w:p w:rsidR="00000000" w:rsidRDefault="001B22FB">
            <w:pPr>
              <w:pStyle w:val="ConsPlusNormal"/>
              <w:jc w:val="center"/>
            </w:pPr>
            <w:r>
              <w:t>1051</w:t>
            </w:r>
          </w:p>
        </w:tc>
      </w:tr>
      <w:tr w:rsidR="00000000">
        <w:tc>
          <w:tcPr>
            <w:tcW w:w="624" w:type="dxa"/>
          </w:tcPr>
          <w:p w:rsidR="00000000" w:rsidRDefault="001B22FB">
            <w:pPr>
              <w:pStyle w:val="ConsPlusNormal"/>
              <w:jc w:val="center"/>
            </w:pPr>
            <w:r>
              <w:t>30.</w:t>
            </w:r>
          </w:p>
        </w:tc>
        <w:tc>
          <w:tcPr>
            <w:tcW w:w="2324" w:type="dxa"/>
          </w:tcPr>
          <w:p w:rsidR="00000000" w:rsidRDefault="001B22FB">
            <w:pPr>
              <w:pStyle w:val="ConsPlusNormal"/>
            </w:pPr>
            <w:r>
              <w:t>Объем привлеченных инвестиций в моногорода, за счет прямой поддержки неком</w:t>
            </w:r>
            <w:r>
              <w:t>мерческой организации "Фонд развития моногородов" (нарастающим итогом)</w:t>
            </w:r>
          </w:p>
        </w:tc>
        <w:tc>
          <w:tcPr>
            <w:tcW w:w="1084" w:type="dxa"/>
          </w:tcPr>
          <w:p w:rsidR="00000000" w:rsidRDefault="001B22FB">
            <w:pPr>
              <w:pStyle w:val="ConsPlusNormal"/>
              <w:jc w:val="center"/>
            </w:pPr>
            <w:r>
              <w:t>млрд. рублей</w:t>
            </w:r>
          </w:p>
        </w:tc>
        <w:tc>
          <w:tcPr>
            <w:tcW w:w="1663" w:type="dxa"/>
          </w:tcPr>
          <w:p w:rsidR="00000000" w:rsidRDefault="001B22FB">
            <w:pPr>
              <w:pStyle w:val="ConsPlusNormal"/>
            </w:pPr>
            <w:r>
              <w:t>Минэкономразвития России</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25,6735</w:t>
            </w:r>
          </w:p>
        </w:tc>
        <w:tc>
          <w:tcPr>
            <w:tcW w:w="964" w:type="dxa"/>
          </w:tcPr>
          <w:p w:rsidR="00000000" w:rsidRDefault="001B22FB">
            <w:pPr>
              <w:pStyle w:val="ConsPlusNormal"/>
              <w:jc w:val="center"/>
            </w:pPr>
            <w:r>
              <w:t>43,9</w:t>
            </w:r>
          </w:p>
        </w:tc>
        <w:tc>
          <w:tcPr>
            <w:tcW w:w="964" w:type="dxa"/>
          </w:tcPr>
          <w:p w:rsidR="00000000" w:rsidRDefault="001B22FB">
            <w:pPr>
              <w:pStyle w:val="ConsPlusNormal"/>
              <w:jc w:val="center"/>
            </w:pPr>
            <w:r>
              <w:t>40,12</w:t>
            </w:r>
          </w:p>
        </w:tc>
        <w:tc>
          <w:tcPr>
            <w:tcW w:w="964" w:type="dxa"/>
          </w:tcPr>
          <w:p w:rsidR="00000000" w:rsidRDefault="001B22FB">
            <w:pPr>
              <w:pStyle w:val="ConsPlusNormal"/>
              <w:jc w:val="center"/>
            </w:pPr>
            <w:r>
              <w:t>62,8</w:t>
            </w:r>
          </w:p>
        </w:tc>
        <w:tc>
          <w:tcPr>
            <w:tcW w:w="964" w:type="dxa"/>
          </w:tcPr>
          <w:p w:rsidR="00000000" w:rsidRDefault="001B22FB">
            <w:pPr>
              <w:pStyle w:val="ConsPlusNormal"/>
              <w:jc w:val="center"/>
            </w:pPr>
            <w:r>
              <w:t>64,87</w:t>
            </w:r>
          </w:p>
        </w:tc>
        <w:tc>
          <w:tcPr>
            <w:tcW w:w="964" w:type="dxa"/>
          </w:tcPr>
          <w:p w:rsidR="00000000" w:rsidRDefault="001B22FB">
            <w:pPr>
              <w:pStyle w:val="ConsPlusNormal"/>
              <w:jc w:val="center"/>
            </w:pPr>
            <w:r>
              <w:t>69,47</w:t>
            </w:r>
          </w:p>
        </w:tc>
        <w:tc>
          <w:tcPr>
            <w:tcW w:w="1024" w:type="dxa"/>
          </w:tcPr>
          <w:p w:rsidR="00000000" w:rsidRDefault="001B22FB">
            <w:pPr>
              <w:pStyle w:val="ConsPlusNormal"/>
              <w:jc w:val="center"/>
            </w:pPr>
            <w:r>
              <w:t>73,03</w:t>
            </w:r>
          </w:p>
        </w:tc>
        <w:tc>
          <w:tcPr>
            <w:tcW w:w="1024" w:type="dxa"/>
          </w:tcPr>
          <w:p w:rsidR="00000000" w:rsidRDefault="001B22FB">
            <w:pPr>
              <w:pStyle w:val="ConsPlusNormal"/>
              <w:jc w:val="center"/>
            </w:pPr>
            <w:r>
              <w:t>76,45</w:t>
            </w:r>
          </w:p>
        </w:tc>
        <w:tc>
          <w:tcPr>
            <w:tcW w:w="1024" w:type="dxa"/>
          </w:tcPr>
          <w:p w:rsidR="00000000" w:rsidRDefault="001B22FB">
            <w:pPr>
              <w:pStyle w:val="ConsPlusNormal"/>
              <w:jc w:val="center"/>
            </w:pPr>
            <w:r>
              <w:t>83,87</w:t>
            </w:r>
          </w:p>
        </w:tc>
        <w:tc>
          <w:tcPr>
            <w:tcW w:w="1024" w:type="dxa"/>
          </w:tcPr>
          <w:p w:rsidR="00000000" w:rsidRDefault="001B22FB">
            <w:pPr>
              <w:pStyle w:val="ConsPlusNormal"/>
              <w:jc w:val="center"/>
            </w:pPr>
            <w:r>
              <w:t>96,43</w:t>
            </w:r>
          </w:p>
        </w:tc>
        <w:tc>
          <w:tcPr>
            <w:tcW w:w="1024" w:type="dxa"/>
          </w:tcPr>
          <w:p w:rsidR="00000000" w:rsidRDefault="001B22FB">
            <w:pPr>
              <w:pStyle w:val="ConsPlusNormal"/>
              <w:jc w:val="center"/>
            </w:pPr>
            <w:r>
              <w:t>112,26</w:t>
            </w:r>
          </w:p>
        </w:tc>
      </w:tr>
      <w:tr w:rsidR="00000000">
        <w:tc>
          <w:tcPr>
            <w:tcW w:w="624" w:type="dxa"/>
          </w:tcPr>
          <w:p w:rsidR="00000000" w:rsidRDefault="001B22FB">
            <w:pPr>
              <w:pStyle w:val="ConsPlusNormal"/>
              <w:jc w:val="center"/>
            </w:pPr>
            <w:r>
              <w:t>31.</w:t>
            </w:r>
          </w:p>
        </w:tc>
        <w:tc>
          <w:tcPr>
            <w:tcW w:w="2324" w:type="dxa"/>
          </w:tcPr>
          <w:p w:rsidR="00000000" w:rsidRDefault="001B22FB">
            <w:pPr>
              <w:pStyle w:val="ConsPlusNormal"/>
            </w:pPr>
            <w:r>
              <w:t>Среднее количество участников, допущенных к конкурентным процедурам определения поставщиков (подрядчиков, исполнителей)</w:t>
            </w:r>
          </w:p>
        </w:tc>
        <w:tc>
          <w:tcPr>
            <w:tcW w:w="1084" w:type="dxa"/>
          </w:tcPr>
          <w:p w:rsidR="00000000" w:rsidRDefault="001B22FB">
            <w:pPr>
              <w:pStyle w:val="ConsPlusNormal"/>
              <w:jc w:val="center"/>
            </w:pPr>
            <w:r>
              <w:t>единиц</w:t>
            </w:r>
          </w:p>
        </w:tc>
        <w:tc>
          <w:tcPr>
            <w:tcW w:w="1663" w:type="dxa"/>
          </w:tcPr>
          <w:p w:rsidR="00000000" w:rsidRDefault="001B22FB">
            <w:pPr>
              <w:pStyle w:val="ConsPlusNormal"/>
            </w:pPr>
            <w:r>
              <w:t>Минэкономразвития России</w:t>
            </w:r>
          </w:p>
        </w:tc>
        <w:tc>
          <w:tcPr>
            <w:tcW w:w="964" w:type="dxa"/>
          </w:tcPr>
          <w:p w:rsidR="00000000" w:rsidRDefault="001B22FB">
            <w:pPr>
              <w:pStyle w:val="ConsPlusNormal"/>
              <w:jc w:val="center"/>
            </w:pPr>
            <w:r>
              <w:t>3,2</w:t>
            </w:r>
          </w:p>
        </w:tc>
        <w:tc>
          <w:tcPr>
            <w:tcW w:w="964" w:type="dxa"/>
          </w:tcPr>
          <w:p w:rsidR="00000000" w:rsidRDefault="001B22FB">
            <w:pPr>
              <w:pStyle w:val="ConsPlusNormal"/>
              <w:jc w:val="center"/>
            </w:pPr>
            <w:r>
              <w:t>2,74</w:t>
            </w:r>
          </w:p>
        </w:tc>
        <w:tc>
          <w:tcPr>
            <w:tcW w:w="964" w:type="dxa"/>
          </w:tcPr>
          <w:p w:rsidR="00000000" w:rsidRDefault="001B22FB">
            <w:pPr>
              <w:pStyle w:val="ConsPlusNormal"/>
              <w:jc w:val="center"/>
            </w:pPr>
            <w:r>
              <w:t>3,4</w:t>
            </w:r>
          </w:p>
        </w:tc>
        <w:tc>
          <w:tcPr>
            <w:tcW w:w="964" w:type="dxa"/>
          </w:tcPr>
          <w:p w:rsidR="00000000" w:rsidRDefault="001B22FB">
            <w:pPr>
              <w:pStyle w:val="ConsPlusNormal"/>
              <w:jc w:val="center"/>
            </w:pPr>
            <w:r>
              <w:t>3</w:t>
            </w:r>
          </w:p>
        </w:tc>
        <w:tc>
          <w:tcPr>
            <w:tcW w:w="964" w:type="dxa"/>
          </w:tcPr>
          <w:p w:rsidR="00000000" w:rsidRDefault="001B22FB">
            <w:pPr>
              <w:pStyle w:val="ConsPlusNormal"/>
              <w:jc w:val="center"/>
            </w:pPr>
            <w:r>
              <w:t>3,6</w:t>
            </w:r>
          </w:p>
        </w:tc>
        <w:tc>
          <w:tcPr>
            <w:tcW w:w="964" w:type="dxa"/>
          </w:tcPr>
          <w:p w:rsidR="00000000" w:rsidRDefault="001B22FB">
            <w:pPr>
              <w:pStyle w:val="ConsPlusNormal"/>
              <w:jc w:val="center"/>
            </w:pPr>
            <w:r>
              <w:t>2,94</w:t>
            </w:r>
          </w:p>
        </w:tc>
        <w:tc>
          <w:tcPr>
            <w:tcW w:w="96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r>
      <w:tr w:rsidR="00000000">
        <w:tc>
          <w:tcPr>
            <w:tcW w:w="624" w:type="dxa"/>
          </w:tcPr>
          <w:p w:rsidR="00000000" w:rsidRDefault="001B22FB">
            <w:pPr>
              <w:pStyle w:val="ConsPlusNormal"/>
              <w:jc w:val="center"/>
            </w:pPr>
            <w:r>
              <w:t>32.</w:t>
            </w:r>
          </w:p>
        </w:tc>
        <w:tc>
          <w:tcPr>
            <w:tcW w:w="2324" w:type="dxa"/>
          </w:tcPr>
          <w:p w:rsidR="00000000" w:rsidRDefault="001B22FB">
            <w:pPr>
              <w:pStyle w:val="ConsPlusNormal"/>
            </w:pPr>
            <w:r>
              <w:t>Количество созданных новых рабочих мест, не связанных с деятель</w:t>
            </w:r>
            <w:r>
              <w:t>ностью градообразующего предприятия, за счет прямой поддержки некоммерческой организации "Фонд развития моногородов" (нарастающим итогом)</w:t>
            </w:r>
          </w:p>
        </w:tc>
        <w:tc>
          <w:tcPr>
            <w:tcW w:w="1084" w:type="dxa"/>
          </w:tcPr>
          <w:p w:rsidR="00000000" w:rsidRDefault="001B22FB">
            <w:pPr>
              <w:pStyle w:val="ConsPlusNormal"/>
              <w:jc w:val="center"/>
            </w:pPr>
            <w:r>
              <w:t>тыс. единиц</w:t>
            </w:r>
          </w:p>
        </w:tc>
        <w:tc>
          <w:tcPr>
            <w:tcW w:w="1663" w:type="dxa"/>
          </w:tcPr>
          <w:p w:rsidR="00000000" w:rsidRDefault="001B22FB">
            <w:pPr>
              <w:pStyle w:val="ConsPlusNormal"/>
            </w:pPr>
            <w:r>
              <w:t>Минэкономразвития России</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3,562</w:t>
            </w:r>
          </w:p>
        </w:tc>
        <w:tc>
          <w:tcPr>
            <w:tcW w:w="964" w:type="dxa"/>
          </w:tcPr>
          <w:p w:rsidR="00000000" w:rsidRDefault="001B22FB">
            <w:pPr>
              <w:pStyle w:val="ConsPlusNormal"/>
              <w:jc w:val="center"/>
            </w:pPr>
            <w:r>
              <w:t>6,83</w:t>
            </w:r>
          </w:p>
        </w:tc>
        <w:tc>
          <w:tcPr>
            <w:tcW w:w="964" w:type="dxa"/>
          </w:tcPr>
          <w:p w:rsidR="00000000" w:rsidRDefault="001B22FB">
            <w:pPr>
              <w:pStyle w:val="ConsPlusNormal"/>
              <w:jc w:val="center"/>
            </w:pPr>
            <w:r>
              <w:t>8,14</w:t>
            </w:r>
          </w:p>
        </w:tc>
        <w:tc>
          <w:tcPr>
            <w:tcW w:w="964" w:type="dxa"/>
          </w:tcPr>
          <w:p w:rsidR="00000000" w:rsidRDefault="001B22FB">
            <w:pPr>
              <w:pStyle w:val="ConsPlusNormal"/>
              <w:jc w:val="center"/>
            </w:pPr>
            <w:r>
              <w:t>13,1</w:t>
            </w:r>
          </w:p>
        </w:tc>
        <w:tc>
          <w:tcPr>
            <w:tcW w:w="964" w:type="dxa"/>
          </w:tcPr>
          <w:p w:rsidR="00000000" w:rsidRDefault="001B22FB">
            <w:pPr>
              <w:pStyle w:val="ConsPlusNormal"/>
              <w:jc w:val="center"/>
            </w:pPr>
            <w:r>
              <w:t>17</w:t>
            </w:r>
          </w:p>
        </w:tc>
        <w:tc>
          <w:tcPr>
            <w:tcW w:w="964" w:type="dxa"/>
          </w:tcPr>
          <w:p w:rsidR="00000000" w:rsidRDefault="001B22FB">
            <w:pPr>
              <w:pStyle w:val="ConsPlusNormal"/>
              <w:jc w:val="center"/>
            </w:pPr>
            <w:r>
              <w:t>13,38</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r>
      <w:tr w:rsidR="00000000">
        <w:tc>
          <w:tcPr>
            <w:tcW w:w="624" w:type="dxa"/>
          </w:tcPr>
          <w:p w:rsidR="00000000" w:rsidRDefault="001B22FB">
            <w:pPr>
              <w:pStyle w:val="ConsPlusNormal"/>
              <w:jc w:val="center"/>
            </w:pPr>
            <w:r>
              <w:t>33.</w:t>
            </w:r>
          </w:p>
        </w:tc>
        <w:tc>
          <w:tcPr>
            <w:tcW w:w="2324" w:type="dxa"/>
          </w:tcPr>
          <w:p w:rsidR="00000000" w:rsidRDefault="001B22FB">
            <w:pPr>
              <w:pStyle w:val="ConsPlusNormal"/>
            </w:pPr>
            <w:r>
              <w:t>Уровень развития сферы государственно-частного партнерства в субъектах Российской Федерации</w:t>
            </w:r>
          </w:p>
        </w:tc>
        <w:tc>
          <w:tcPr>
            <w:tcW w:w="1084" w:type="dxa"/>
          </w:tcPr>
          <w:p w:rsidR="00000000" w:rsidRDefault="001B22FB">
            <w:pPr>
              <w:pStyle w:val="ConsPlusNormal"/>
              <w:jc w:val="center"/>
            </w:pPr>
            <w:r>
              <w:t>процентов</w:t>
            </w:r>
          </w:p>
        </w:tc>
        <w:tc>
          <w:tcPr>
            <w:tcW w:w="1663" w:type="dxa"/>
          </w:tcPr>
          <w:p w:rsidR="00000000" w:rsidRDefault="001B22FB">
            <w:pPr>
              <w:pStyle w:val="ConsPlusNormal"/>
            </w:pPr>
            <w:r>
              <w:t>Минэкономразвития России</w:t>
            </w:r>
          </w:p>
        </w:tc>
        <w:tc>
          <w:tcPr>
            <w:tcW w:w="964" w:type="dxa"/>
          </w:tcPr>
          <w:p w:rsidR="00000000" w:rsidRDefault="001B22FB">
            <w:pPr>
              <w:pStyle w:val="ConsPlusNormal"/>
              <w:jc w:val="center"/>
            </w:pPr>
            <w:r>
              <w:t>43,2</w:t>
            </w:r>
          </w:p>
        </w:tc>
        <w:tc>
          <w:tcPr>
            <w:tcW w:w="964" w:type="dxa"/>
          </w:tcPr>
          <w:p w:rsidR="00000000" w:rsidRDefault="001B22FB">
            <w:pPr>
              <w:pStyle w:val="ConsPlusNormal"/>
              <w:jc w:val="center"/>
            </w:pPr>
            <w:r>
              <w:t>37,05</w:t>
            </w:r>
          </w:p>
        </w:tc>
        <w:tc>
          <w:tcPr>
            <w:tcW w:w="964" w:type="dxa"/>
          </w:tcPr>
          <w:p w:rsidR="00000000" w:rsidRDefault="001B22FB">
            <w:pPr>
              <w:pStyle w:val="ConsPlusNormal"/>
              <w:jc w:val="center"/>
            </w:pPr>
            <w:r>
              <w:t>58,1</w:t>
            </w:r>
          </w:p>
        </w:tc>
        <w:tc>
          <w:tcPr>
            <w:tcW w:w="964" w:type="dxa"/>
          </w:tcPr>
          <w:p w:rsidR="00000000" w:rsidRDefault="001B22FB">
            <w:pPr>
              <w:pStyle w:val="ConsPlusNormal"/>
              <w:jc w:val="center"/>
            </w:pPr>
            <w:r>
              <w:t>44,3</w:t>
            </w:r>
          </w:p>
        </w:tc>
        <w:tc>
          <w:tcPr>
            <w:tcW w:w="964" w:type="dxa"/>
          </w:tcPr>
          <w:p w:rsidR="00000000" w:rsidRDefault="001B22FB">
            <w:pPr>
              <w:pStyle w:val="ConsPlusNormal"/>
              <w:jc w:val="center"/>
            </w:pPr>
            <w:r>
              <w:t>73,6</w:t>
            </w:r>
          </w:p>
        </w:tc>
        <w:tc>
          <w:tcPr>
            <w:tcW w:w="964" w:type="dxa"/>
          </w:tcPr>
          <w:p w:rsidR="00000000" w:rsidRDefault="001B22FB">
            <w:pPr>
              <w:pStyle w:val="ConsPlusNormal"/>
              <w:jc w:val="center"/>
            </w:pPr>
            <w:r>
              <w:t>50,4</w:t>
            </w:r>
          </w:p>
        </w:tc>
        <w:tc>
          <w:tcPr>
            <w:tcW w:w="964" w:type="dxa"/>
          </w:tcPr>
          <w:p w:rsidR="00000000" w:rsidRDefault="001B22FB">
            <w:pPr>
              <w:pStyle w:val="ConsPlusNormal"/>
              <w:jc w:val="center"/>
            </w:pPr>
            <w:r>
              <w:t>50,7</w:t>
            </w:r>
          </w:p>
        </w:tc>
        <w:tc>
          <w:tcPr>
            <w:tcW w:w="1024" w:type="dxa"/>
          </w:tcPr>
          <w:p w:rsidR="00000000" w:rsidRDefault="001B22FB">
            <w:pPr>
              <w:pStyle w:val="ConsPlusNormal"/>
              <w:jc w:val="center"/>
            </w:pPr>
            <w:r>
              <w:t>54,3</w:t>
            </w:r>
          </w:p>
        </w:tc>
        <w:tc>
          <w:tcPr>
            <w:tcW w:w="1024" w:type="dxa"/>
          </w:tcPr>
          <w:p w:rsidR="00000000" w:rsidRDefault="001B22FB">
            <w:pPr>
              <w:pStyle w:val="ConsPlusNormal"/>
              <w:jc w:val="center"/>
            </w:pPr>
            <w:r>
              <w:t>58,4</w:t>
            </w:r>
          </w:p>
        </w:tc>
        <w:tc>
          <w:tcPr>
            <w:tcW w:w="1024" w:type="dxa"/>
          </w:tcPr>
          <w:p w:rsidR="00000000" w:rsidRDefault="001B22FB">
            <w:pPr>
              <w:pStyle w:val="ConsPlusNormal"/>
              <w:jc w:val="center"/>
            </w:pPr>
            <w:r>
              <w:t>62,9</w:t>
            </w:r>
          </w:p>
        </w:tc>
        <w:tc>
          <w:tcPr>
            <w:tcW w:w="1024" w:type="dxa"/>
          </w:tcPr>
          <w:p w:rsidR="00000000" w:rsidRDefault="001B22FB">
            <w:pPr>
              <w:pStyle w:val="ConsPlusNormal"/>
              <w:jc w:val="center"/>
            </w:pPr>
            <w:r>
              <w:t>67,8</w:t>
            </w:r>
          </w:p>
        </w:tc>
        <w:tc>
          <w:tcPr>
            <w:tcW w:w="1024" w:type="dxa"/>
          </w:tcPr>
          <w:p w:rsidR="00000000" w:rsidRDefault="001B22FB">
            <w:pPr>
              <w:pStyle w:val="ConsPlusNormal"/>
              <w:jc w:val="center"/>
            </w:pPr>
            <w:r>
              <w:t>73,4</w:t>
            </w:r>
          </w:p>
        </w:tc>
      </w:tr>
      <w:tr w:rsidR="00000000">
        <w:tc>
          <w:tcPr>
            <w:tcW w:w="624" w:type="dxa"/>
          </w:tcPr>
          <w:p w:rsidR="00000000" w:rsidRDefault="001B22FB">
            <w:pPr>
              <w:pStyle w:val="ConsPlusNormal"/>
              <w:jc w:val="center"/>
            </w:pPr>
            <w:r>
              <w:t>34.</w:t>
            </w:r>
          </w:p>
        </w:tc>
        <w:tc>
          <w:tcPr>
            <w:tcW w:w="2324" w:type="dxa"/>
          </w:tcPr>
          <w:p w:rsidR="00000000" w:rsidRDefault="001B22FB">
            <w:pPr>
              <w:pStyle w:val="ConsPlusNormal"/>
            </w:pPr>
            <w:r>
              <w:t>Объем вложений частных средств в инвестиционные проекты предприятий реального сектора экономики, реализуемые в рамках "фабрики" проектного финансирования</w:t>
            </w:r>
          </w:p>
        </w:tc>
        <w:tc>
          <w:tcPr>
            <w:tcW w:w="1084" w:type="dxa"/>
          </w:tcPr>
          <w:p w:rsidR="00000000" w:rsidRDefault="001B22FB">
            <w:pPr>
              <w:pStyle w:val="ConsPlusNormal"/>
              <w:jc w:val="center"/>
            </w:pPr>
            <w:r>
              <w:t>млн. рублей</w:t>
            </w:r>
          </w:p>
        </w:tc>
        <w:tc>
          <w:tcPr>
            <w:tcW w:w="1663" w:type="dxa"/>
          </w:tcPr>
          <w:p w:rsidR="00000000" w:rsidRDefault="001B22FB">
            <w:pPr>
              <w:pStyle w:val="ConsPlusNormal"/>
            </w:pPr>
            <w:r>
              <w:t>Минэкономразвития России</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87000</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41034</w:t>
            </w:r>
          </w:p>
        </w:tc>
        <w:tc>
          <w:tcPr>
            <w:tcW w:w="1024" w:type="dxa"/>
          </w:tcPr>
          <w:p w:rsidR="00000000" w:rsidRDefault="001B22FB">
            <w:pPr>
              <w:pStyle w:val="ConsPlusNormal"/>
              <w:jc w:val="center"/>
            </w:pPr>
            <w:r>
              <w:t>143571,2</w:t>
            </w:r>
          </w:p>
        </w:tc>
        <w:tc>
          <w:tcPr>
            <w:tcW w:w="1024" w:type="dxa"/>
          </w:tcPr>
          <w:p w:rsidR="00000000" w:rsidRDefault="001B22FB">
            <w:pPr>
              <w:pStyle w:val="ConsPlusNormal"/>
              <w:jc w:val="center"/>
            </w:pPr>
            <w:r>
              <w:t>229819,5</w:t>
            </w:r>
          </w:p>
        </w:tc>
        <w:tc>
          <w:tcPr>
            <w:tcW w:w="1024" w:type="dxa"/>
          </w:tcPr>
          <w:p w:rsidR="00000000" w:rsidRDefault="001B22FB">
            <w:pPr>
              <w:pStyle w:val="ConsPlusNormal"/>
              <w:jc w:val="center"/>
            </w:pPr>
            <w:r>
              <w:t>250470,5</w:t>
            </w:r>
          </w:p>
        </w:tc>
        <w:tc>
          <w:tcPr>
            <w:tcW w:w="1024" w:type="dxa"/>
          </w:tcPr>
          <w:p w:rsidR="00000000" w:rsidRDefault="001B22FB">
            <w:pPr>
              <w:pStyle w:val="ConsPlusNormal"/>
              <w:jc w:val="center"/>
            </w:pPr>
            <w:r>
              <w:t>237987,1</w:t>
            </w:r>
          </w:p>
        </w:tc>
        <w:tc>
          <w:tcPr>
            <w:tcW w:w="1024" w:type="dxa"/>
          </w:tcPr>
          <w:p w:rsidR="00000000" w:rsidRDefault="001B22FB">
            <w:pPr>
              <w:pStyle w:val="ConsPlusNormal"/>
              <w:jc w:val="center"/>
            </w:pPr>
            <w:r>
              <w:t>117051,4</w:t>
            </w:r>
          </w:p>
        </w:tc>
      </w:tr>
      <w:tr w:rsidR="00000000">
        <w:tc>
          <w:tcPr>
            <w:tcW w:w="624" w:type="dxa"/>
          </w:tcPr>
          <w:p w:rsidR="00000000" w:rsidRDefault="001B22FB">
            <w:pPr>
              <w:pStyle w:val="ConsPlusNormal"/>
              <w:jc w:val="center"/>
            </w:pPr>
            <w:r>
              <w:t>35.</w:t>
            </w:r>
          </w:p>
        </w:tc>
        <w:tc>
          <w:tcPr>
            <w:tcW w:w="2324" w:type="dxa"/>
          </w:tcPr>
          <w:p w:rsidR="00000000" w:rsidRDefault="001B22FB">
            <w:pPr>
              <w:pStyle w:val="ConsPlusNormal"/>
            </w:pPr>
            <w:r>
              <w:t>Доля заключений об оценке регулирующего воздействия с количественными оценками</w:t>
            </w:r>
          </w:p>
        </w:tc>
        <w:tc>
          <w:tcPr>
            <w:tcW w:w="1084" w:type="dxa"/>
          </w:tcPr>
          <w:p w:rsidR="00000000" w:rsidRDefault="001B22FB">
            <w:pPr>
              <w:pStyle w:val="ConsPlusNormal"/>
              <w:jc w:val="center"/>
            </w:pPr>
            <w:r>
              <w:t>процентов</w:t>
            </w:r>
          </w:p>
        </w:tc>
        <w:tc>
          <w:tcPr>
            <w:tcW w:w="1663" w:type="dxa"/>
          </w:tcPr>
          <w:p w:rsidR="00000000" w:rsidRDefault="001B22FB">
            <w:pPr>
              <w:pStyle w:val="ConsPlusNormal"/>
            </w:pPr>
            <w:r>
              <w:t>Минэкономразвития России</w:t>
            </w:r>
          </w:p>
        </w:tc>
        <w:tc>
          <w:tcPr>
            <w:tcW w:w="964" w:type="dxa"/>
          </w:tcPr>
          <w:p w:rsidR="00000000" w:rsidRDefault="001B22FB">
            <w:pPr>
              <w:pStyle w:val="ConsPlusNormal"/>
              <w:jc w:val="center"/>
            </w:pPr>
            <w:r>
              <w:t>35</w:t>
            </w:r>
          </w:p>
        </w:tc>
        <w:tc>
          <w:tcPr>
            <w:tcW w:w="964" w:type="dxa"/>
          </w:tcPr>
          <w:p w:rsidR="00000000" w:rsidRDefault="001B22FB">
            <w:pPr>
              <w:pStyle w:val="ConsPlusNormal"/>
              <w:jc w:val="center"/>
            </w:pPr>
            <w:r>
              <w:t>14,1</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r>
      <w:tr w:rsidR="00000000">
        <w:tc>
          <w:tcPr>
            <w:tcW w:w="624" w:type="dxa"/>
          </w:tcPr>
          <w:p w:rsidR="00000000" w:rsidRDefault="001B22FB">
            <w:pPr>
              <w:pStyle w:val="ConsPlusNormal"/>
              <w:jc w:val="center"/>
            </w:pPr>
            <w:r>
              <w:t>36.</w:t>
            </w:r>
          </w:p>
        </w:tc>
        <w:tc>
          <w:tcPr>
            <w:tcW w:w="2324" w:type="dxa"/>
          </w:tcPr>
          <w:p w:rsidR="00000000" w:rsidRDefault="001B22FB">
            <w:pPr>
              <w:pStyle w:val="ConsPlusNormal"/>
            </w:pPr>
            <w:r>
              <w:t>Доля устраненных нарушений в общем числе выявленных нарушений в области контроля иностранных ин</w:t>
            </w:r>
            <w:r>
              <w:t>вестиций в хозяйственные общества, имеющие стратегическое значение</w:t>
            </w:r>
          </w:p>
        </w:tc>
        <w:tc>
          <w:tcPr>
            <w:tcW w:w="1084" w:type="dxa"/>
          </w:tcPr>
          <w:p w:rsidR="00000000" w:rsidRDefault="001B22FB">
            <w:pPr>
              <w:pStyle w:val="ConsPlusNormal"/>
              <w:jc w:val="center"/>
            </w:pPr>
            <w:r>
              <w:t>процентов</w:t>
            </w:r>
          </w:p>
        </w:tc>
        <w:tc>
          <w:tcPr>
            <w:tcW w:w="1663" w:type="dxa"/>
          </w:tcPr>
          <w:p w:rsidR="00000000" w:rsidRDefault="001B22FB">
            <w:pPr>
              <w:pStyle w:val="ConsPlusNormal"/>
            </w:pPr>
            <w:r>
              <w:t>ФАС России</w:t>
            </w:r>
          </w:p>
        </w:tc>
        <w:tc>
          <w:tcPr>
            <w:tcW w:w="964" w:type="dxa"/>
          </w:tcPr>
          <w:p w:rsidR="00000000" w:rsidRDefault="001B22FB">
            <w:pPr>
              <w:pStyle w:val="ConsPlusNormal"/>
              <w:jc w:val="center"/>
            </w:pPr>
            <w:r>
              <w:t>90</w:t>
            </w:r>
          </w:p>
        </w:tc>
        <w:tc>
          <w:tcPr>
            <w:tcW w:w="964" w:type="dxa"/>
          </w:tcPr>
          <w:p w:rsidR="00000000" w:rsidRDefault="001B22FB">
            <w:pPr>
              <w:pStyle w:val="ConsPlusNormal"/>
              <w:jc w:val="center"/>
            </w:pPr>
            <w:r>
              <w:t>82</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r>
      <w:tr w:rsidR="00000000">
        <w:tc>
          <w:tcPr>
            <w:tcW w:w="624" w:type="dxa"/>
          </w:tcPr>
          <w:p w:rsidR="00000000" w:rsidRDefault="001B22FB">
            <w:pPr>
              <w:pStyle w:val="ConsPlusNormal"/>
              <w:jc w:val="center"/>
            </w:pPr>
            <w:r>
              <w:t>37.</w:t>
            </w:r>
          </w:p>
        </w:tc>
        <w:tc>
          <w:tcPr>
            <w:tcW w:w="2324" w:type="dxa"/>
          </w:tcPr>
          <w:p w:rsidR="00000000" w:rsidRDefault="001B22FB">
            <w:pPr>
              <w:pStyle w:val="ConsPlusNormal"/>
            </w:pPr>
            <w:r>
              <w:t>Среднемесячное количество уникальных пользователей единой информационной системы в сфере закупок</w:t>
            </w:r>
          </w:p>
        </w:tc>
        <w:tc>
          <w:tcPr>
            <w:tcW w:w="1084" w:type="dxa"/>
          </w:tcPr>
          <w:p w:rsidR="00000000" w:rsidRDefault="001B22FB">
            <w:pPr>
              <w:pStyle w:val="ConsPlusNormal"/>
              <w:jc w:val="center"/>
            </w:pPr>
            <w:r>
              <w:t>единиц</w:t>
            </w:r>
          </w:p>
        </w:tc>
        <w:tc>
          <w:tcPr>
            <w:tcW w:w="1663" w:type="dxa"/>
          </w:tcPr>
          <w:p w:rsidR="00000000" w:rsidRDefault="001B22FB">
            <w:pPr>
              <w:pStyle w:val="ConsPlusNormal"/>
            </w:pPr>
            <w:r>
              <w:t>Минэкономразвития России</w:t>
            </w:r>
          </w:p>
        </w:tc>
        <w:tc>
          <w:tcPr>
            <w:tcW w:w="964" w:type="dxa"/>
          </w:tcPr>
          <w:p w:rsidR="00000000" w:rsidRDefault="001B22FB">
            <w:pPr>
              <w:pStyle w:val="ConsPlusNormal"/>
              <w:jc w:val="center"/>
            </w:pPr>
            <w:r>
              <w:t>1400000</w:t>
            </w:r>
          </w:p>
        </w:tc>
        <w:tc>
          <w:tcPr>
            <w:tcW w:w="964" w:type="dxa"/>
          </w:tcPr>
          <w:p w:rsidR="00000000" w:rsidRDefault="001B22FB">
            <w:pPr>
              <w:pStyle w:val="ConsPlusNormal"/>
              <w:jc w:val="center"/>
            </w:pPr>
            <w:r>
              <w:t>1480000</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r>
      <w:tr w:rsidR="00000000">
        <w:tc>
          <w:tcPr>
            <w:tcW w:w="624" w:type="dxa"/>
          </w:tcPr>
          <w:p w:rsidR="00000000" w:rsidRDefault="001B22FB">
            <w:pPr>
              <w:pStyle w:val="ConsPlusNormal"/>
              <w:jc w:val="center"/>
            </w:pPr>
            <w:r>
              <w:t>38.</w:t>
            </w:r>
          </w:p>
        </w:tc>
        <w:tc>
          <w:tcPr>
            <w:tcW w:w="2324" w:type="dxa"/>
          </w:tcPr>
          <w:p w:rsidR="00000000" w:rsidRDefault="001B22FB">
            <w:pPr>
              <w:pStyle w:val="ConsPlusNormal"/>
            </w:pPr>
            <w:r>
              <w:t>Количество созданных рабочих мест в моногородах за счет прямой поддержки некоммерческой организации "Фонд развития моногородов" (нарастающим итогом)</w:t>
            </w:r>
          </w:p>
        </w:tc>
        <w:tc>
          <w:tcPr>
            <w:tcW w:w="1084" w:type="dxa"/>
          </w:tcPr>
          <w:p w:rsidR="00000000" w:rsidRDefault="001B22FB">
            <w:pPr>
              <w:pStyle w:val="ConsPlusNormal"/>
              <w:jc w:val="center"/>
            </w:pPr>
            <w:r>
              <w:t>тыс. единиц</w:t>
            </w:r>
          </w:p>
        </w:tc>
        <w:tc>
          <w:tcPr>
            <w:tcW w:w="1663" w:type="dxa"/>
          </w:tcPr>
          <w:p w:rsidR="00000000" w:rsidRDefault="001B22FB">
            <w:pPr>
              <w:pStyle w:val="ConsPlusNormal"/>
            </w:pPr>
            <w:r>
              <w:t>Минэкономразвития России</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4" w:type="dxa"/>
          </w:tcPr>
          <w:p w:rsidR="00000000" w:rsidRDefault="001B22FB">
            <w:pPr>
              <w:pStyle w:val="ConsPlusNormal"/>
              <w:jc w:val="center"/>
            </w:pPr>
            <w:r>
              <w:t>13,62</w:t>
            </w:r>
          </w:p>
        </w:tc>
        <w:tc>
          <w:tcPr>
            <w:tcW w:w="1024" w:type="dxa"/>
          </w:tcPr>
          <w:p w:rsidR="00000000" w:rsidRDefault="001B22FB">
            <w:pPr>
              <w:pStyle w:val="ConsPlusNormal"/>
              <w:jc w:val="center"/>
            </w:pPr>
            <w:r>
              <w:t>14,51</w:t>
            </w:r>
          </w:p>
        </w:tc>
        <w:tc>
          <w:tcPr>
            <w:tcW w:w="1024" w:type="dxa"/>
          </w:tcPr>
          <w:p w:rsidR="00000000" w:rsidRDefault="001B22FB">
            <w:pPr>
              <w:pStyle w:val="ConsPlusNormal"/>
              <w:jc w:val="center"/>
            </w:pPr>
            <w:r>
              <w:t>16,41</w:t>
            </w:r>
          </w:p>
        </w:tc>
        <w:tc>
          <w:tcPr>
            <w:tcW w:w="1024" w:type="dxa"/>
          </w:tcPr>
          <w:p w:rsidR="00000000" w:rsidRDefault="001B22FB">
            <w:pPr>
              <w:pStyle w:val="ConsPlusNormal"/>
              <w:jc w:val="center"/>
            </w:pPr>
            <w:r>
              <w:t>19,53</w:t>
            </w:r>
          </w:p>
        </w:tc>
        <w:tc>
          <w:tcPr>
            <w:tcW w:w="1024" w:type="dxa"/>
          </w:tcPr>
          <w:p w:rsidR="00000000" w:rsidRDefault="001B22FB">
            <w:pPr>
              <w:pStyle w:val="ConsPlusNormal"/>
              <w:jc w:val="center"/>
            </w:pPr>
            <w:r>
              <w:t>23,31</w:t>
            </w:r>
          </w:p>
        </w:tc>
      </w:tr>
      <w:tr w:rsidR="00000000">
        <w:tc>
          <w:tcPr>
            <w:tcW w:w="17563" w:type="dxa"/>
            <w:gridSpan w:val="16"/>
          </w:tcPr>
          <w:p w:rsidR="00000000" w:rsidRDefault="001B22FB">
            <w:pPr>
              <w:pStyle w:val="ConsPlusNormal"/>
              <w:jc w:val="center"/>
              <w:outlineLvl w:val="2"/>
            </w:pPr>
            <w:hyperlink w:anchor="Par268" w:tooltip="ПАСПОРТ" w:history="1">
              <w:r>
                <w:rPr>
                  <w:color w:val="0000FF"/>
                </w:rPr>
                <w:t>Подпрограмма 2</w:t>
              </w:r>
            </w:hyperlink>
            <w:r>
              <w:t xml:space="preserve"> "Развитие малого и среднего предпринимательства"</w:t>
            </w:r>
          </w:p>
        </w:tc>
      </w:tr>
      <w:tr w:rsidR="00000000">
        <w:tc>
          <w:tcPr>
            <w:tcW w:w="624" w:type="dxa"/>
          </w:tcPr>
          <w:p w:rsidR="00000000" w:rsidRDefault="001B22FB">
            <w:pPr>
              <w:pStyle w:val="ConsPlusNormal"/>
              <w:jc w:val="center"/>
            </w:pPr>
            <w:r>
              <w:t>39.</w:t>
            </w:r>
          </w:p>
        </w:tc>
        <w:tc>
          <w:tcPr>
            <w:tcW w:w="2324" w:type="dxa"/>
          </w:tcPr>
          <w:p w:rsidR="00000000" w:rsidRDefault="001B22FB">
            <w:pPr>
              <w:pStyle w:val="ConsPlusNormal"/>
            </w:pPr>
            <w:r>
              <w:t>Объем выданных гарантий и поручительств по кредита</w:t>
            </w:r>
            <w:r>
              <w:t>м (гарантиям) субъектам малого и среднего предпринимательства и поручительств по программе стимулирования кредитования субъектов малого и среднего предпринимательства</w:t>
            </w:r>
          </w:p>
        </w:tc>
        <w:tc>
          <w:tcPr>
            <w:tcW w:w="1084" w:type="dxa"/>
          </w:tcPr>
          <w:p w:rsidR="00000000" w:rsidRDefault="001B22FB">
            <w:pPr>
              <w:pStyle w:val="ConsPlusNormal"/>
              <w:jc w:val="center"/>
            </w:pPr>
            <w:r>
              <w:t>млрд. рублей</w:t>
            </w:r>
          </w:p>
        </w:tc>
        <w:tc>
          <w:tcPr>
            <w:tcW w:w="1663" w:type="dxa"/>
          </w:tcPr>
          <w:p w:rsidR="00000000" w:rsidRDefault="001B22FB">
            <w:pPr>
              <w:pStyle w:val="ConsPlusNormal"/>
            </w:pPr>
            <w:r>
              <w:t>Минэкономразвития России</w:t>
            </w:r>
          </w:p>
        </w:tc>
        <w:tc>
          <w:tcPr>
            <w:tcW w:w="964" w:type="dxa"/>
          </w:tcPr>
          <w:p w:rsidR="00000000" w:rsidRDefault="001B22FB">
            <w:pPr>
              <w:pStyle w:val="ConsPlusNormal"/>
              <w:jc w:val="center"/>
            </w:pPr>
            <w:r>
              <w:t>65</w:t>
            </w:r>
          </w:p>
        </w:tc>
        <w:tc>
          <w:tcPr>
            <w:tcW w:w="964" w:type="dxa"/>
          </w:tcPr>
          <w:p w:rsidR="00000000" w:rsidRDefault="001B22FB">
            <w:pPr>
              <w:pStyle w:val="ConsPlusNormal"/>
              <w:jc w:val="center"/>
            </w:pPr>
            <w:r>
              <w:t>100,08</w:t>
            </w:r>
          </w:p>
        </w:tc>
        <w:tc>
          <w:tcPr>
            <w:tcW w:w="964" w:type="dxa"/>
          </w:tcPr>
          <w:p w:rsidR="00000000" w:rsidRDefault="001B22FB">
            <w:pPr>
              <w:pStyle w:val="ConsPlusNormal"/>
              <w:jc w:val="center"/>
            </w:pPr>
            <w:r>
              <w:t>104,8</w:t>
            </w:r>
          </w:p>
        </w:tc>
        <w:tc>
          <w:tcPr>
            <w:tcW w:w="964" w:type="dxa"/>
          </w:tcPr>
          <w:p w:rsidR="00000000" w:rsidRDefault="001B22FB">
            <w:pPr>
              <w:pStyle w:val="ConsPlusNormal"/>
              <w:jc w:val="center"/>
            </w:pPr>
            <w:r>
              <w:t>140,869</w:t>
            </w:r>
          </w:p>
        </w:tc>
        <w:tc>
          <w:tcPr>
            <w:tcW w:w="964" w:type="dxa"/>
          </w:tcPr>
          <w:p w:rsidR="00000000" w:rsidRDefault="001B22FB">
            <w:pPr>
              <w:pStyle w:val="ConsPlusNormal"/>
              <w:jc w:val="center"/>
            </w:pPr>
            <w:r>
              <w:t>101</w:t>
            </w:r>
          </w:p>
        </w:tc>
        <w:tc>
          <w:tcPr>
            <w:tcW w:w="964" w:type="dxa"/>
          </w:tcPr>
          <w:p w:rsidR="00000000" w:rsidRDefault="001B22FB">
            <w:pPr>
              <w:pStyle w:val="ConsPlusNormal"/>
              <w:jc w:val="center"/>
            </w:pPr>
            <w:r>
              <w:t>143,7</w:t>
            </w:r>
          </w:p>
        </w:tc>
        <w:tc>
          <w:tcPr>
            <w:tcW w:w="96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r>
      <w:tr w:rsidR="00000000">
        <w:tc>
          <w:tcPr>
            <w:tcW w:w="624" w:type="dxa"/>
          </w:tcPr>
          <w:p w:rsidR="00000000" w:rsidRDefault="001B22FB">
            <w:pPr>
              <w:pStyle w:val="ConsPlusNormal"/>
              <w:jc w:val="center"/>
            </w:pPr>
            <w:r>
              <w:t>40.</w:t>
            </w:r>
          </w:p>
        </w:tc>
        <w:tc>
          <w:tcPr>
            <w:tcW w:w="2324" w:type="dxa"/>
          </w:tcPr>
          <w:p w:rsidR="00000000" w:rsidRDefault="001B22FB">
            <w:pPr>
              <w:pStyle w:val="ConsPlusNormal"/>
            </w:pPr>
            <w:r>
              <w:t>Количество субъектов малого и среднего предпринимательства, созданных физическими лицами в возрасте до 30 лет (включительно)</w:t>
            </w:r>
          </w:p>
        </w:tc>
        <w:tc>
          <w:tcPr>
            <w:tcW w:w="1084" w:type="dxa"/>
          </w:tcPr>
          <w:p w:rsidR="00000000" w:rsidRDefault="001B22FB">
            <w:pPr>
              <w:pStyle w:val="ConsPlusNormal"/>
              <w:jc w:val="center"/>
            </w:pPr>
            <w:r>
              <w:t>единиц</w:t>
            </w:r>
          </w:p>
        </w:tc>
        <w:tc>
          <w:tcPr>
            <w:tcW w:w="1663" w:type="dxa"/>
          </w:tcPr>
          <w:p w:rsidR="00000000" w:rsidRDefault="001B22FB">
            <w:pPr>
              <w:pStyle w:val="ConsPlusNormal"/>
            </w:pPr>
            <w:r>
              <w:t>Росмолодежь</w:t>
            </w:r>
          </w:p>
        </w:tc>
        <w:tc>
          <w:tcPr>
            <w:tcW w:w="964" w:type="dxa"/>
          </w:tcPr>
          <w:p w:rsidR="00000000" w:rsidRDefault="001B22FB">
            <w:pPr>
              <w:pStyle w:val="ConsPlusNormal"/>
              <w:jc w:val="center"/>
            </w:pPr>
            <w:r>
              <w:t>3000</w:t>
            </w:r>
          </w:p>
        </w:tc>
        <w:tc>
          <w:tcPr>
            <w:tcW w:w="964" w:type="dxa"/>
          </w:tcPr>
          <w:p w:rsidR="00000000" w:rsidRDefault="001B22FB">
            <w:pPr>
              <w:pStyle w:val="ConsPlusNormal"/>
              <w:jc w:val="center"/>
            </w:pPr>
            <w:r>
              <w:t>3393</w:t>
            </w:r>
          </w:p>
        </w:tc>
        <w:tc>
          <w:tcPr>
            <w:tcW w:w="964" w:type="dxa"/>
          </w:tcPr>
          <w:p w:rsidR="00000000" w:rsidRDefault="001B22FB">
            <w:pPr>
              <w:pStyle w:val="ConsPlusNormal"/>
              <w:jc w:val="center"/>
            </w:pPr>
            <w:r>
              <w:t>2944</w:t>
            </w:r>
          </w:p>
        </w:tc>
        <w:tc>
          <w:tcPr>
            <w:tcW w:w="964" w:type="dxa"/>
          </w:tcPr>
          <w:p w:rsidR="00000000" w:rsidRDefault="001B22FB">
            <w:pPr>
              <w:pStyle w:val="ConsPlusNormal"/>
              <w:jc w:val="center"/>
            </w:pPr>
            <w:r>
              <w:t>3345</w:t>
            </w:r>
          </w:p>
        </w:tc>
        <w:tc>
          <w:tcPr>
            <w:tcW w:w="964" w:type="dxa"/>
          </w:tcPr>
          <w:p w:rsidR="00000000" w:rsidRDefault="001B22FB">
            <w:pPr>
              <w:pStyle w:val="ConsPlusNormal"/>
              <w:jc w:val="center"/>
            </w:pPr>
            <w:r>
              <w:t>4250</w:t>
            </w:r>
          </w:p>
        </w:tc>
        <w:tc>
          <w:tcPr>
            <w:tcW w:w="964" w:type="dxa"/>
          </w:tcPr>
          <w:p w:rsidR="00000000" w:rsidRDefault="001B22FB">
            <w:pPr>
              <w:pStyle w:val="ConsPlusNormal"/>
              <w:jc w:val="center"/>
            </w:pPr>
            <w:r>
              <w:t>4464</w:t>
            </w:r>
          </w:p>
        </w:tc>
        <w:tc>
          <w:tcPr>
            <w:tcW w:w="96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r>
      <w:tr w:rsidR="00000000">
        <w:tc>
          <w:tcPr>
            <w:tcW w:w="624" w:type="dxa"/>
          </w:tcPr>
          <w:p w:rsidR="00000000" w:rsidRDefault="001B22FB">
            <w:pPr>
              <w:pStyle w:val="ConsPlusNormal"/>
              <w:jc w:val="center"/>
            </w:pPr>
            <w:r>
              <w:t>41.</w:t>
            </w:r>
          </w:p>
        </w:tc>
        <w:tc>
          <w:tcPr>
            <w:tcW w:w="2324" w:type="dxa"/>
          </w:tcPr>
          <w:p w:rsidR="00000000" w:rsidRDefault="001B22FB">
            <w:pPr>
              <w:pStyle w:val="ConsPlusNormal"/>
            </w:pPr>
            <w:r>
              <w:t>Количество физических лиц в возрасте до 30 лет (включительно), во</w:t>
            </w:r>
            <w:r>
              <w:t>влеченных в реализацию мероприятий</w:t>
            </w:r>
          </w:p>
        </w:tc>
        <w:tc>
          <w:tcPr>
            <w:tcW w:w="1084" w:type="dxa"/>
          </w:tcPr>
          <w:p w:rsidR="00000000" w:rsidRDefault="001B22FB">
            <w:pPr>
              <w:pStyle w:val="ConsPlusNormal"/>
              <w:jc w:val="center"/>
            </w:pPr>
            <w:r>
              <w:t>тыс. человек</w:t>
            </w:r>
          </w:p>
        </w:tc>
        <w:tc>
          <w:tcPr>
            <w:tcW w:w="1663" w:type="dxa"/>
          </w:tcPr>
          <w:p w:rsidR="00000000" w:rsidRDefault="001B22FB">
            <w:pPr>
              <w:pStyle w:val="ConsPlusNormal"/>
            </w:pPr>
            <w:r>
              <w:t>Росмолодежь</w:t>
            </w:r>
          </w:p>
        </w:tc>
        <w:tc>
          <w:tcPr>
            <w:tcW w:w="964" w:type="dxa"/>
          </w:tcPr>
          <w:p w:rsidR="00000000" w:rsidRDefault="001B22FB">
            <w:pPr>
              <w:pStyle w:val="ConsPlusNormal"/>
              <w:jc w:val="center"/>
            </w:pPr>
            <w:r>
              <w:t>60,2</w:t>
            </w:r>
          </w:p>
        </w:tc>
        <w:tc>
          <w:tcPr>
            <w:tcW w:w="964" w:type="dxa"/>
          </w:tcPr>
          <w:p w:rsidR="00000000" w:rsidRDefault="001B22FB">
            <w:pPr>
              <w:pStyle w:val="ConsPlusNormal"/>
              <w:jc w:val="center"/>
            </w:pPr>
            <w:r>
              <w:t>160,9</w:t>
            </w:r>
          </w:p>
        </w:tc>
        <w:tc>
          <w:tcPr>
            <w:tcW w:w="964" w:type="dxa"/>
          </w:tcPr>
          <w:p w:rsidR="00000000" w:rsidRDefault="001B22FB">
            <w:pPr>
              <w:pStyle w:val="ConsPlusNormal"/>
              <w:jc w:val="center"/>
            </w:pPr>
            <w:r>
              <w:t>86,49</w:t>
            </w:r>
          </w:p>
        </w:tc>
        <w:tc>
          <w:tcPr>
            <w:tcW w:w="964" w:type="dxa"/>
          </w:tcPr>
          <w:p w:rsidR="00000000" w:rsidRDefault="001B22FB">
            <w:pPr>
              <w:pStyle w:val="ConsPlusNormal"/>
              <w:jc w:val="center"/>
            </w:pPr>
            <w:r>
              <w:t>125,88</w:t>
            </w:r>
          </w:p>
        </w:tc>
        <w:tc>
          <w:tcPr>
            <w:tcW w:w="964" w:type="dxa"/>
          </w:tcPr>
          <w:p w:rsidR="00000000" w:rsidRDefault="001B22FB">
            <w:pPr>
              <w:pStyle w:val="ConsPlusNormal"/>
              <w:jc w:val="center"/>
            </w:pPr>
            <w:r>
              <w:t>142,66</w:t>
            </w:r>
          </w:p>
        </w:tc>
        <w:tc>
          <w:tcPr>
            <w:tcW w:w="964" w:type="dxa"/>
          </w:tcPr>
          <w:p w:rsidR="00000000" w:rsidRDefault="001B22FB">
            <w:pPr>
              <w:pStyle w:val="ConsPlusNormal"/>
              <w:jc w:val="center"/>
            </w:pPr>
            <w:r>
              <w:t>166,376</w:t>
            </w:r>
          </w:p>
        </w:tc>
        <w:tc>
          <w:tcPr>
            <w:tcW w:w="96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r>
      <w:tr w:rsidR="00000000">
        <w:tc>
          <w:tcPr>
            <w:tcW w:w="624" w:type="dxa"/>
          </w:tcPr>
          <w:p w:rsidR="00000000" w:rsidRDefault="001B22FB">
            <w:pPr>
              <w:pStyle w:val="ConsPlusNormal"/>
              <w:jc w:val="center"/>
            </w:pPr>
            <w:r>
              <w:t>42.</w:t>
            </w:r>
          </w:p>
        </w:tc>
        <w:tc>
          <w:tcPr>
            <w:tcW w:w="2324" w:type="dxa"/>
          </w:tcPr>
          <w:p w:rsidR="00000000" w:rsidRDefault="001B22FB">
            <w:pPr>
              <w:pStyle w:val="ConsPlusNormal"/>
            </w:pPr>
            <w: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w:t>
            </w:r>
          </w:p>
        </w:tc>
        <w:tc>
          <w:tcPr>
            <w:tcW w:w="1084" w:type="dxa"/>
          </w:tcPr>
          <w:p w:rsidR="00000000" w:rsidRDefault="001B22FB">
            <w:pPr>
              <w:pStyle w:val="ConsPlusNormal"/>
              <w:jc w:val="center"/>
            </w:pPr>
            <w:r>
              <w:t>тыс. единиц</w:t>
            </w:r>
          </w:p>
        </w:tc>
        <w:tc>
          <w:tcPr>
            <w:tcW w:w="1663" w:type="dxa"/>
          </w:tcPr>
          <w:p w:rsidR="00000000" w:rsidRDefault="001B22FB">
            <w:pPr>
              <w:pStyle w:val="ConsPlusNormal"/>
            </w:pPr>
            <w:r>
              <w:t>Минэкономразвития России</w:t>
            </w:r>
          </w:p>
        </w:tc>
        <w:tc>
          <w:tcPr>
            <w:tcW w:w="964" w:type="dxa"/>
          </w:tcPr>
          <w:p w:rsidR="00000000" w:rsidRDefault="001B22FB">
            <w:pPr>
              <w:pStyle w:val="ConsPlusNormal"/>
              <w:jc w:val="center"/>
            </w:pPr>
            <w:r>
              <w:t>109,52</w:t>
            </w:r>
          </w:p>
        </w:tc>
        <w:tc>
          <w:tcPr>
            <w:tcW w:w="964" w:type="dxa"/>
          </w:tcPr>
          <w:p w:rsidR="00000000" w:rsidRDefault="001B22FB">
            <w:pPr>
              <w:pStyle w:val="ConsPlusNormal"/>
              <w:jc w:val="center"/>
            </w:pPr>
            <w:r>
              <w:t>39,509</w:t>
            </w:r>
          </w:p>
        </w:tc>
        <w:tc>
          <w:tcPr>
            <w:tcW w:w="964" w:type="dxa"/>
          </w:tcPr>
          <w:p w:rsidR="00000000" w:rsidRDefault="001B22FB">
            <w:pPr>
              <w:pStyle w:val="ConsPlusNormal"/>
              <w:jc w:val="center"/>
            </w:pPr>
            <w:r>
              <w:t>27,871</w:t>
            </w:r>
          </w:p>
        </w:tc>
        <w:tc>
          <w:tcPr>
            <w:tcW w:w="964" w:type="dxa"/>
          </w:tcPr>
          <w:p w:rsidR="00000000" w:rsidRDefault="001B22FB">
            <w:pPr>
              <w:pStyle w:val="ConsPlusNormal"/>
              <w:jc w:val="center"/>
            </w:pPr>
            <w:r>
              <w:t>24,8</w:t>
            </w:r>
            <w:r>
              <w:t>22</w:t>
            </w:r>
          </w:p>
        </w:tc>
        <w:tc>
          <w:tcPr>
            <w:tcW w:w="964" w:type="dxa"/>
          </w:tcPr>
          <w:p w:rsidR="00000000" w:rsidRDefault="001B22FB">
            <w:pPr>
              <w:pStyle w:val="ConsPlusNormal"/>
              <w:jc w:val="center"/>
            </w:pPr>
            <w:r>
              <w:t>19,19</w:t>
            </w:r>
          </w:p>
        </w:tc>
        <w:tc>
          <w:tcPr>
            <w:tcW w:w="964" w:type="dxa"/>
          </w:tcPr>
          <w:p w:rsidR="00000000" w:rsidRDefault="001B22FB">
            <w:pPr>
              <w:pStyle w:val="ConsPlusNormal"/>
              <w:jc w:val="center"/>
            </w:pPr>
            <w:r>
              <w:t>40,484</w:t>
            </w:r>
          </w:p>
        </w:tc>
        <w:tc>
          <w:tcPr>
            <w:tcW w:w="96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r>
      <w:tr w:rsidR="00000000">
        <w:tc>
          <w:tcPr>
            <w:tcW w:w="624" w:type="dxa"/>
          </w:tcPr>
          <w:p w:rsidR="00000000" w:rsidRDefault="001B22FB">
            <w:pPr>
              <w:pStyle w:val="ConsPlusNormal"/>
              <w:jc w:val="center"/>
            </w:pPr>
            <w:r>
              <w:t>43.</w:t>
            </w:r>
          </w:p>
        </w:tc>
        <w:tc>
          <w:tcPr>
            <w:tcW w:w="2324" w:type="dxa"/>
          </w:tcPr>
          <w:p w:rsidR="00000000" w:rsidRDefault="001B22FB">
            <w:pPr>
              <w:pStyle w:val="ConsPlusNormal"/>
            </w:pPr>
            <w:r>
              <w:t>Количество физических лиц в возрасте до 30 лет (включительно), завершивших обучение по образовательным программам, направленным на приобретение навыков ведения бизнеса и создания малых и средних предприятий</w:t>
            </w:r>
          </w:p>
        </w:tc>
        <w:tc>
          <w:tcPr>
            <w:tcW w:w="1084" w:type="dxa"/>
          </w:tcPr>
          <w:p w:rsidR="00000000" w:rsidRDefault="001B22FB">
            <w:pPr>
              <w:pStyle w:val="ConsPlusNormal"/>
              <w:jc w:val="center"/>
            </w:pPr>
            <w:r>
              <w:t>тыс. человек</w:t>
            </w:r>
          </w:p>
        </w:tc>
        <w:tc>
          <w:tcPr>
            <w:tcW w:w="1663" w:type="dxa"/>
          </w:tcPr>
          <w:p w:rsidR="00000000" w:rsidRDefault="001B22FB">
            <w:pPr>
              <w:pStyle w:val="ConsPlusNormal"/>
            </w:pPr>
            <w:r>
              <w:t>Росмолодежь</w:t>
            </w:r>
          </w:p>
        </w:tc>
        <w:tc>
          <w:tcPr>
            <w:tcW w:w="964" w:type="dxa"/>
          </w:tcPr>
          <w:p w:rsidR="00000000" w:rsidRDefault="001B22FB">
            <w:pPr>
              <w:pStyle w:val="ConsPlusNormal"/>
              <w:jc w:val="center"/>
            </w:pPr>
            <w:r>
              <w:t>27,2</w:t>
            </w:r>
          </w:p>
        </w:tc>
        <w:tc>
          <w:tcPr>
            <w:tcW w:w="964" w:type="dxa"/>
          </w:tcPr>
          <w:p w:rsidR="00000000" w:rsidRDefault="001B22FB">
            <w:pPr>
              <w:pStyle w:val="ConsPlusNormal"/>
              <w:jc w:val="center"/>
            </w:pPr>
            <w:r>
              <w:t>34,91</w:t>
            </w:r>
          </w:p>
        </w:tc>
        <w:tc>
          <w:tcPr>
            <w:tcW w:w="964" w:type="dxa"/>
          </w:tcPr>
          <w:p w:rsidR="00000000" w:rsidRDefault="001B22FB">
            <w:pPr>
              <w:pStyle w:val="ConsPlusNormal"/>
              <w:jc w:val="center"/>
            </w:pPr>
            <w:r>
              <w:t>30,1</w:t>
            </w:r>
          </w:p>
        </w:tc>
        <w:tc>
          <w:tcPr>
            <w:tcW w:w="964" w:type="dxa"/>
          </w:tcPr>
          <w:p w:rsidR="00000000" w:rsidRDefault="001B22FB">
            <w:pPr>
              <w:pStyle w:val="ConsPlusNormal"/>
              <w:jc w:val="center"/>
            </w:pPr>
            <w:r>
              <w:t>35,76</w:t>
            </w:r>
          </w:p>
        </w:tc>
        <w:tc>
          <w:tcPr>
            <w:tcW w:w="964" w:type="dxa"/>
          </w:tcPr>
          <w:p w:rsidR="00000000" w:rsidRDefault="001B22FB">
            <w:pPr>
              <w:pStyle w:val="ConsPlusNormal"/>
              <w:jc w:val="center"/>
            </w:pPr>
            <w:r>
              <w:t>44,76</w:t>
            </w:r>
          </w:p>
        </w:tc>
        <w:tc>
          <w:tcPr>
            <w:tcW w:w="964" w:type="dxa"/>
          </w:tcPr>
          <w:p w:rsidR="00000000" w:rsidRDefault="001B22FB">
            <w:pPr>
              <w:pStyle w:val="ConsPlusNormal"/>
              <w:jc w:val="center"/>
            </w:pPr>
            <w:r>
              <w:t>48,911</w:t>
            </w:r>
          </w:p>
        </w:tc>
        <w:tc>
          <w:tcPr>
            <w:tcW w:w="96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r>
      <w:tr w:rsidR="00000000">
        <w:tc>
          <w:tcPr>
            <w:tcW w:w="624" w:type="dxa"/>
          </w:tcPr>
          <w:p w:rsidR="00000000" w:rsidRDefault="001B22FB">
            <w:pPr>
              <w:pStyle w:val="ConsPlusNormal"/>
              <w:jc w:val="center"/>
            </w:pPr>
            <w:r>
              <w:t>44.</w:t>
            </w:r>
          </w:p>
        </w:tc>
        <w:tc>
          <w:tcPr>
            <w:tcW w:w="2324" w:type="dxa"/>
          </w:tcPr>
          <w:p w:rsidR="00000000" w:rsidRDefault="001B22FB">
            <w:pPr>
              <w:pStyle w:val="ConsPlusNormal"/>
            </w:pPr>
            <w:r>
              <w:t>Объем финансовой поддержки, оказанной субъектам индивидуального и малого предпринимательства с использованием гарантий и поручительств в рамках национальной гарантийной системы, в том числе кредитов субъектам индивидуального и малого предпринимательства, п</w:t>
            </w:r>
            <w:r>
              <w:t>редоставленных акционерным обществом "Российский Банк поддержки малого и среднего предпринимательства" (нарастающим итогом)</w:t>
            </w:r>
          </w:p>
        </w:tc>
        <w:tc>
          <w:tcPr>
            <w:tcW w:w="1084" w:type="dxa"/>
          </w:tcPr>
          <w:p w:rsidR="00000000" w:rsidRDefault="001B22FB">
            <w:pPr>
              <w:pStyle w:val="ConsPlusNormal"/>
              <w:jc w:val="center"/>
            </w:pPr>
            <w:r>
              <w:t>млрд. рублей</w:t>
            </w:r>
          </w:p>
        </w:tc>
        <w:tc>
          <w:tcPr>
            <w:tcW w:w="1663" w:type="dxa"/>
          </w:tcPr>
          <w:p w:rsidR="00000000" w:rsidRDefault="001B22FB">
            <w:pPr>
              <w:pStyle w:val="ConsPlusNormal"/>
            </w:pPr>
            <w:r>
              <w:t>Минэкономразвития России</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82</w:t>
            </w:r>
          </w:p>
        </w:tc>
        <w:tc>
          <w:tcPr>
            <w:tcW w:w="964" w:type="dxa"/>
          </w:tcPr>
          <w:p w:rsidR="00000000" w:rsidRDefault="001B22FB">
            <w:pPr>
              <w:pStyle w:val="ConsPlusNormal"/>
              <w:jc w:val="center"/>
            </w:pPr>
            <w:r>
              <w:t>186,335</w:t>
            </w:r>
          </w:p>
        </w:tc>
        <w:tc>
          <w:tcPr>
            <w:tcW w:w="964" w:type="dxa"/>
          </w:tcPr>
          <w:p w:rsidR="00000000" w:rsidRDefault="001B22FB">
            <w:pPr>
              <w:pStyle w:val="ConsPlusNormal"/>
              <w:jc w:val="center"/>
            </w:pPr>
            <w:r>
              <w:t>300</w:t>
            </w:r>
          </w:p>
        </w:tc>
        <w:tc>
          <w:tcPr>
            <w:tcW w:w="964" w:type="dxa"/>
          </w:tcPr>
          <w:p w:rsidR="00000000" w:rsidRDefault="001B22FB">
            <w:pPr>
              <w:pStyle w:val="ConsPlusNormal"/>
              <w:jc w:val="center"/>
            </w:pPr>
            <w:r>
              <w:t>405,2</w:t>
            </w:r>
          </w:p>
        </w:tc>
        <w:tc>
          <w:tcPr>
            <w:tcW w:w="96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r>
      <w:tr w:rsidR="00000000">
        <w:tc>
          <w:tcPr>
            <w:tcW w:w="624" w:type="dxa"/>
          </w:tcPr>
          <w:p w:rsidR="00000000" w:rsidRDefault="001B22FB">
            <w:pPr>
              <w:pStyle w:val="ConsPlusNormal"/>
              <w:jc w:val="center"/>
            </w:pPr>
            <w:r>
              <w:t>45.</w:t>
            </w:r>
          </w:p>
        </w:tc>
        <w:tc>
          <w:tcPr>
            <w:tcW w:w="2324" w:type="dxa"/>
          </w:tcPr>
          <w:p w:rsidR="00000000" w:rsidRDefault="001B22FB">
            <w:pPr>
              <w:pStyle w:val="ConsPlusNormal"/>
            </w:pPr>
            <w:r>
              <w:t>Количество субъектов малого и среднего предпринимате</w:t>
            </w:r>
            <w:r>
              <w:t>льства (включая индивидуальных предпринимателей) в расчете на 1 тыс. человек населения Российской Федерации</w:t>
            </w:r>
          </w:p>
        </w:tc>
        <w:tc>
          <w:tcPr>
            <w:tcW w:w="1084" w:type="dxa"/>
          </w:tcPr>
          <w:p w:rsidR="00000000" w:rsidRDefault="001B22FB">
            <w:pPr>
              <w:pStyle w:val="ConsPlusNormal"/>
              <w:jc w:val="center"/>
            </w:pPr>
            <w:r>
              <w:t>единиц</w:t>
            </w:r>
          </w:p>
        </w:tc>
        <w:tc>
          <w:tcPr>
            <w:tcW w:w="1663" w:type="dxa"/>
          </w:tcPr>
          <w:p w:rsidR="00000000" w:rsidRDefault="001B22FB">
            <w:pPr>
              <w:pStyle w:val="ConsPlusNormal"/>
            </w:pPr>
            <w:r>
              <w:t>Минэкономразвития России</w:t>
            </w:r>
          </w:p>
        </w:tc>
        <w:tc>
          <w:tcPr>
            <w:tcW w:w="964" w:type="dxa"/>
          </w:tcPr>
          <w:p w:rsidR="00000000" w:rsidRDefault="001B22FB">
            <w:pPr>
              <w:pStyle w:val="ConsPlusNormal"/>
              <w:jc w:val="center"/>
            </w:pPr>
            <w:r>
              <w:t>48</w:t>
            </w:r>
          </w:p>
        </w:tc>
        <w:tc>
          <w:tcPr>
            <w:tcW w:w="964" w:type="dxa"/>
          </w:tcPr>
          <w:p w:rsidR="00000000" w:rsidRDefault="001B22FB">
            <w:pPr>
              <w:pStyle w:val="ConsPlusNormal"/>
              <w:jc w:val="center"/>
            </w:pPr>
            <w:r>
              <w:t>40,1</w:t>
            </w:r>
          </w:p>
        </w:tc>
        <w:tc>
          <w:tcPr>
            <w:tcW w:w="964" w:type="dxa"/>
          </w:tcPr>
          <w:p w:rsidR="00000000" w:rsidRDefault="001B22FB">
            <w:pPr>
              <w:pStyle w:val="ConsPlusNormal"/>
              <w:jc w:val="center"/>
            </w:pPr>
            <w:r>
              <w:t>40,5</w:t>
            </w:r>
          </w:p>
        </w:tc>
        <w:tc>
          <w:tcPr>
            <w:tcW w:w="964" w:type="dxa"/>
          </w:tcPr>
          <w:p w:rsidR="00000000" w:rsidRDefault="001B22FB">
            <w:pPr>
              <w:pStyle w:val="ConsPlusNormal"/>
              <w:jc w:val="center"/>
            </w:pPr>
            <w:r>
              <w:t>41</w:t>
            </w:r>
          </w:p>
        </w:tc>
        <w:tc>
          <w:tcPr>
            <w:tcW w:w="964" w:type="dxa"/>
          </w:tcPr>
          <w:p w:rsidR="00000000" w:rsidRDefault="001B22FB">
            <w:pPr>
              <w:pStyle w:val="ConsPlusNormal"/>
              <w:jc w:val="center"/>
            </w:pPr>
            <w:r>
              <w:t>41</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r>
      <w:tr w:rsidR="00000000">
        <w:tc>
          <w:tcPr>
            <w:tcW w:w="624" w:type="dxa"/>
          </w:tcPr>
          <w:p w:rsidR="00000000" w:rsidRDefault="001B22FB">
            <w:pPr>
              <w:pStyle w:val="ConsPlusNormal"/>
              <w:jc w:val="center"/>
            </w:pPr>
            <w:r>
              <w:t>46.</w:t>
            </w:r>
          </w:p>
        </w:tc>
        <w:tc>
          <w:tcPr>
            <w:tcW w:w="2324" w:type="dxa"/>
          </w:tcPr>
          <w:p w:rsidR="00000000" w:rsidRDefault="001B22FB">
            <w:pPr>
              <w:pStyle w:val="ConsPlusNormal"/>
            </w:pPr>
            <w:r>
              <w:t>Объем кредитов, выданных субъектам малого и среднего предпринимательства на реализацию проектов в приоритетных отраслях по субсидируемой ставке, в том числе обеспеченных гарантийной поддержкой в рамках национальной гарантийной системы</w:t>
            </w:r>
          </w:p>
        </w:tc>
        <w:tc>
          <w:tcPr>
            <w:tcW w:w="1084" w:type="dxa"/>
          </w:tcPr>
          <w:p w:rsidR="00000000" w:rsidRDefault="001B22FB">
            <w:pPr>
              <w:pStyle w:val="ConsPlusNormal"/>
              <w:jc w:val="center"/>
            </w:pPr>
            <w:r>
              <w:t>млрд. рублей</w:t>
            </w:r>
          </w:p>
        </w:tc>
        <w:tc>
          <w:tcPr>
            <w:tcW w:w="1663" w:type="dxa"/>
          </w:tcPr>
          <w:p w:rsidR="00000000" w:rsidRDefault="001B22FB">
            <w:pPr>
              <w:pStyle w:val="ConsPlusNormal"/>
            </w:pPr>
            <w:r>
              <w:t>Минэконо</w:t>
            </w:r>
            <w:r>
              <w:t>мразвития России</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1000</w:t>
            </w:r>
          </w:p>
        </w:tc>
        <w:tc>
          <w:tcPr>
            <w:tcW w:w="1024" w:type="dxa"/>
          </w:tcPr>
          <w:p w:rsidR="00000000" w:rsidRDefault="001B22FB">
            <w:pPr>
              <w:pStyle w:val="ConsPlusNormal"/>
              <w:jc w:val="center"/>
            </w:pPr>
            <w:r>
              <w:t>1200</w:t>
            </w:r>
          </w:p>
        </w:tc>
        <w:tc>
          <w:tcPr>
            <w:tcW w:w="1024" w:type="dxa"/>
          </w:tcPr>
          <w:p w:rsidR="00000000" w:rsidRDefault="001B22FB">
            <w:pPr>
              <w:pStyle w:val="ConsPlusNormal"/>
              <w:jc w:val="center"/>
            </w:pPr>
            <w:r>
              <w:t>1400</w:t>
            </w:r>
          </w:p>
        </w:tc>
        <w:tc>
          <w:tcPr>
            <w:tcW w:w="1024" w:type="dxa"/>
          </w:tcPr>
          <w:p w:rsidR="00000000" w:rsidRDefault="001B22FB">
            <w:pPr>
              <w:pStyle w:val="ConsPlusNormal"/>
              <w:jc w:val="center"/>
            </w:pPr>
            <w:r>
              <w:t>1600</w:t>
            </w:r>
          </w:p>
        </w:tc>
        <w:tc>
          <w:tcPr>
            <w:tcW w:w="1024" w:type="dxa"/>
          </w:tcPr>
          <w:p w:rsidR="00000000" w:rsidRDefault="001B22FB">
            <w:pPr>
              <w:pStyle w:val="ConsPlusNormal"/>
              <w:jc w:val="center"/>
            </w:pPr>
            <w:r>
              <w:t>1800</w:t>
            </w:r>
          </w:p>
        </w:tc>
        <w:tc>
          <w:tcPr>
            <w:tcW w:w="1024" w:type="dxa"/>
          </w:tcPr>
          <w:p w:rsidR="00000000" w:rsidRDefault="001B22FB">
            <w:pPr>
              <w:pStyle w:val="ConsPlusNormal"/>
              <w:jc w:val="center"/>
            </w:pPr>
            <w:r>
              <w:t>2000</w:t>
            </w:r>
          </w:p>
        </w:tc>
      </w:tr>
      <w:tr w:rsidR="00000000">
        <w:tc>
          <w:tcPr>
            <w:tcW w:w="624" w:type="dxa"/>
          </w:tcPr>
          <w:p w:rsidR="00000000" w:rsidRDefault="001B22FB">
            <w:pPr>
              <w:pStyle w:val="ConsPlusNormal"/>
              <w:jc w:val="center"/>
            </w:pPr>
            <w:r>
              <w:t>47.</w:t>
            </w:r>
          </w:p>
        </w:tc>
        <w:tc>
          <w:tcPr>
            <w:tcW w:w="2324" w:type="dxa"/>
          </w:tcPr>
          <w:p w:rsidR="00000000" w:rsidRDefault="001B22FB">
            <w:pPr>
              <w:pStyle w:val="ConsPlusNormal"/>
            </w:pPr>
            <w:r>
              <w:t>Количество физических лиц - участников федерального проекта, занятых в сфере малого и среднего предпринимательства, по итогам участия в федеральном проекте "Популяризация предпринимательства" (нарастающим итогом)</w:t>
            </w:r>
          </w:p>
        </w:tc>
        <w:tc>
          <w:tcPr>
            <w:tcW w:w="1084" w:type="dxa"/>
          </w:tcPr>
          <w:p w:rsidR="00000000" w:rsidRDefault="001B22FB">
            <w:pPr>
              <w:pStyle w:val="ConsPlusNormal"/>
              <w:jc w:val="center"/>
            </w:pPr>
            <w:r>
              <w:t>тыс. человек</w:t>
            </w:r>
          </w:p>
        </w:tc>
        <w:tc>
          <w:tcPr>
            <w:tcW w:w="1663" w:type="dxa"/>
          </w:tcPr>
          <w:p w:rsidR="00000000" w:rsidRDefault="001B22FB">
            <w:pPr>
              <w:pStyle w:val="ConsPlusNormal"/>
            </w:pPr>
            <w:r>
              <w:t>Минэкономразвития России</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30,501</w:t>
            </w:r>
          </w:p>
        </w:tc>
        <w:tc>
          <w:tcPr>
            <w:tcW w:w="1024" w:type="dxa"/>
          </w:tcPr>
          <w:p w:rsidR="00000000" w:rsidRDefault="001B22FB">
            <w:pPr>
              <w:pStyle w:val="ConsPlusNormal"/>
              <w:jc w:val="center"/>
            </w:pPr>
            <w:r>
              <w:t>121,991</w:t>
            </w:r>
          </w:p>
        </w:tc>
        <w:tc>
          <w:tcPr>
            <w:tcW w:w="1024" w:type="dxa"/>
          </w:tcPr>
          <w:p w:rsidR="00000000" w:rsidRDefault="001B22FB">
            <w:pPr>
              <w:pStyle w:val="ConsPlusNormal"/>
              <w:jc w:val="center"/>
            </w:pPr>
            <w:r>
              <w:t>223,171</w:t>
            </w:r>
          </w:p>
        </w:tc>
        <w:tc>
          <w:tcPr>
            <w:tcW w:w="1024" w:type="dxa"/>
          </w:tcPr>
          <w:p w:rsidR="00000000" w:rsidRDefault="001B22FB">
            <w:pPr>
              <w:pStyle w:val="ConsPlusNormal"/>
              <w:jc w:val="center"/>
            </w:pPr>
            <w:r>
              <w:t>324,45</w:t>
            </w:r>
          </w:p>
        </w:tc>
        <w:tc>
          <w:tcPr>
            <w:tcW w:w="1024" w:type="dxa"/>
          </w:tcPr>
          <w:p w:rsidR="00000000" w:rsidRDefault="001B22FB">
            <w:pPr>
              <w:pStyle w:val="ConsPlusNormal"/>
              <w:jc w:val="center"/>
            </w:pPr>
            <w:r>
              <w:t>425,278</w:t>
            </w:r>
          </w:p>
        </w:tc>
        <w:tc>
          <w:tcPr>
            <w:tcW w:w="1024" w:type="dxa"/>
          </w:tcPr>
          <w:p w:rsidR="00000000" w:rsidRDefault="001B22FB">
            <w:pPr>
              <w:pStyle w:val="ConsPlusNormal"/>
              <w:jc w:val="center"/>
            </w:pPr>
            <w:r>
              <w:t>527,004</w:t>
            </w:r>
          </w:p>
        </w:tc>
      </w:tr>
      <w:tr w:rsidR="00000000">
        <w:tc>
          <w:tcPr>
            <w:tcW w:w="624" w:type="dxa"/>
          </w:tcPr>
          <w:p w:rsidR="00000000" w:rsidRDefault="001B22FB">
            <w:pPr>
              <w:pStyle w:val="ConsPlusNormal"/>
              <w:jc w:val="center"/>
            </w:pPr>
            <w:r>
              <w:t>48.</w:t>
            </w:r>
          </w:p>
        </w:tc>
        <w:tc>
          <w:tcPr>
            <w:tcW w:w="2324" w:type="dxa"/>
          </w:tcPr>
          <w:p w:rsidR="00000000" w:rsidRDefault="001B22FB">
            <w:pPr>
              <w:pStyle w:val="ConsPlusNormal"/>
            </w:pPr>
            <w:r>
              <w:t>Количество субъектов малого и среднего предпри</w:t>
            </w:r>
            <w:r>
              <w:t>нимательства и самозанятых граждан, получивших поддержку в рамках федерального проекта "Акселерация субъектов малого и среднего предпринимательства" (нарастающим итогом)</w:t>
            </w:r>
          </w:p>
        </w:tc>
        <w:tc>
          <w:tcPr>
            <w:tcW w:w="1084" w:type="dxa"/>
          </w:tcPr>
          <w:p w:rsidR="00000000" w:rsidRDefault="001B22FB">
            <w:pPr>
              <w:pStyle w:val="ConsPlusNormal"/>
              <w:jc w:val="center"/>
            </w:pPr>
            <w:r>
              <w:t>тыс. единиц</w:t>
            </w:r>
          </w:p>
        </w:tc>
        <w:tc>
          <w:tcPr>
            <w:tcW w:w="1663" w:type="dxa"/>
          </w:tcPr>
          <w:p w:rsidR="00000000" w:rsidRDefault="001B22FB">
            <w:pPr>
              <w:pStyle w:val="ConsPlusNormal"/>
            </w:pPr>
            <w:r>
              <w:t>Минэкономразвития России</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189,298</w:t>
            </w:r>
          </w:p>
        </w:tc>
        <w:tc>
          <w:tcPr>
            <w:tcW w:w="1024" w:type="dxa"/>
          </w:tcPr>
          <w:p w:rsidR="00000000" w:rsidRDefault="001B22FB">
            <w:pPr>
              <w:pStyle w:val="ConsPlusNormal"/>
              <w:jc w:val="center"/>
            </w:pPr>
            <w:r>
              <w:t>268,196</w:t>
            </w:r>
          </w:p>
        </w:tc>
        <w:tc>
          <w:tcPr>
            <w:tcW w:w="1024" w:type="dxa"/>
          </w:tcPr>
          <w:p w:rsidR="00000000" w:rsidRDefault="001B22FB">
            <w:pPr>
              <w:pStyle w:val="ConsPlusNormal"/>
              <w:jc w:val="center"/>
            </w:pPr>
            <w:r>
              <w:t>355,397</w:t>
            </w:r>
          </w:p>
        </w:tc>
        <w:tc>
          <w:tcPr>
            <w:tcW w:w="1024" w:type="dxa"/>
          </w:tcPr>
          <w:p w:rsidR="00000000" w:rsidRDefault="001B22FB">
            <w:pPr>
              <w:pStyle w:val="ConsPlusNormal"/>
              <w:jc w:val="center"/>
            </w:pPr>
            <w:r>
              <w:t>511,337</w:t>
            </w:r>
          </w:p>
        </w:tc>
        <w:tc>
          <w:tcPr>
            <w:tcW w:w="1024" w:type="dxa"/>
          </w:tcPr>
          <w:p w:rsidR="00000000" w:rsidRDefault="001B22FB">
            <w:pPr>
              <w:pStyle w:val="ConsPlusNormal"/>
              <w:jc w:val="center"/>
            </w:pPr>
            <w:r>
              <w:t>675,5</w:t>
            </w:r>
            <w:r>
              <w:t>04</w:t>
            </w:r>
          </w:p>
        </w:tc>
        <w:tc>
          <w:tcPr>
            <w:tcW w:w="1024" w:type="dxa"/>
          </w:tcPr>
          <w:p w:rsidR="00000000" w:rsidRDefault="001B22FB">
            <w:pPr>
              <w:pStyle w:val="ConsPlusNormal"/>
              <w:jc w:val="center"/>
            </w:pPr>
            <w:r>
              <w:t>771,014</w:t>
            </w:r>
          </w:p>
        </w:tc>
      </w:tr>
      <w:tr w:rsidR="00000000">
        <w:tc>
          <w:tcPr>
            <w:tcW w:w="624" w:type="dxa"/>
          </w:tcPr>
          <w:p w:rsidR="00000000" w:rsidRDefault="001B22FB">
            <w:pPr>
              <w:pStyle w:val="ConsPlusNormal"/>
              <w:jc w:val="center"/>
            </w:pPr>
            <w:r>
              <w:t>49.</w:t>
            </w:r>
          </w:p>
        </w:tc>
        <w:tc>
          <w:tcPr>
            <w:tcW w:w="2324" w:type="dxa"/>
          </w:tcPr>
          <w:p w:rsidR="00000000" w:rsidRDefault="001B22FB">
            <w:pPr>
              <w:pStyle w:val="ConsPlusNormal"/>
            </w:pPr>
            <w:r>
              <w:t>Объем финансовой поддержки, оказанной субъектам малого и среднего предпринимательства в рамках национальной гарантийной системы за вычетом объемов финансовой поддержки, полученной субъектами малого и среднего предпринимательства с одновреме</w:t>
            </w:r>
            <w:r>
              <w:t>нной поддержкой 2 или 3 участников национальной гарантийной системы, и за вычетом кредитов, выданных субъектам малого и среднего предпринимательства на реализацию проектов в приоритетных отраслях по субсидируемой ставке</w:t>
            </w:r>
          </w:p>
        </w:tc>
        <w:tc>
          <w:tcPr>
            <w:tcW w:w="1084" w:type="dxa"/>
          </w:tcPr>
          <w:p w:rsidR="00000000" w:rsidRDefault="001B22FB">
            <w:pPr>
              <w:pStyle w:val="ConsPlusNormal"/>
              <w:jc w:val="center"/>
            </w:pPr>
            <w:r>
              <w:t>млрд. рублей</w:t>
            </w:r>
          </w:p>
        </w:tc>
        <w:tc>
          <w:tcPr>
            <w:tcW w:w="1663" w:type="dxa"/>
          </w:tcPr>
          <w:p w:rsidR="00000000" w:rsidRDefault="001B22FB">
            <w:pPr>
              <w:pStyle w:val="ConsPlusNormal"/>
            </w:pPr>
            <w:r>
              <w:t>Минэкономразвития Росси</w:t>
            </w:r>
            <w:r>
              <w:t>и</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120,3</w:t>
            </w:r>
          </w:p>
        </w:tc>
        <w:tc>
          <w:tcPr>
            <w:tcW w:w="1024" w:type="dxa"/>
          </w:tcPr>
          <w:p w:rsidR="00000000" w:rsidRDefault="001B22FB">
            <w:pPr>
              <w:pStyle w:val="ConsPlusNormal"/>
              <w:jc w:val="center"/>
            </w:pPr>
            <w:r>
              <w:t>180,1</w:t>
            </w:r>
          </w:p>
        </w:tc>
        <w:tc>
          <w:tcPr>
            <w:tcW w:w="1024" w:type="dxa"/>
          </w:tcPr>
          <w:p w:rsidR="00000000" w:rsidRDefault="001B22FB">
            <w:pPr>
              <w:pStyle w:val="ConsPlusNormal"/>
              <w:jc w:val="center"/>
            </w:pPr>
            <w:r>
              <w:t>174,9</w:t>
            </w:r>
          </w:p>
        </w:tc>
        <w:tc>
          <w:tcPr>
            <w:tcW w:w="1024" w:type="dxa"/>
          </w:tcPr>
          <w:p w:rsidR="00000000" w:rsidRDefault="001B22FB">
            <w:pPr>
              <w:pStyle w:val="ConsPlusNormal"/>
              <w:jc w:val="center"/>
            </w:pPr>
            <w:r>
              <w:t>176,2</w:t>
            </w:r>
          </w:p>
        </w:tc>
        <w:tc>
          <w:tcPr>
            <w:tcW w:w="1024" w:type="dxa"/>
          </w:tcPr>
          <w:p w:rsidR="00000000" w:rsidRDefault="001B22FB">
            <w:pPr>
              <w:pStyle w:val="ConsPlusNormal"/>
              <w:jc w:val="center"/>
            </w:pPr>
            <w:r>
              <w:t>177,6</w:t>
            </w:r>
          </w:p>
        </w:tc>
        <w:tc>
          <w:tcPr>
            <w:tcW w:w="1024" w:type="dxa"/>
          </w:tcPr>
          <w:p w:rsidR="00000000" w:rsidRDefault="001B22FB">
            <w:pPr>
              <w:pStyle w:val="ConsPlusNormal"/>
              <w:jc w:val="center"/>
            </w:pPr>
            <w:r>
              <w:t>178,9</w:t>
            </w:r>
          </w:p>
        </w:tc>
      </w:tr>
      <w:tr w:rsidR="00000000">
        <w:tc>
          <w:tcPr>
            <w:tcW w:w="17563" w:type="dxa"/>
            <w:gridSpan w:val="16"/>
          </w:tcPr>
          <w:p w:rsidR="00000000" w:rsidRDefault="001B22FB">
            <w:pPr>
              <w:pStyle w:val="ConsPlusNormal"/>
              <w:jc w:val="center"/>
              <w:outlineLvl w:val="2"/>
            </w:pPr>
            <w:hyperlink w:anchor="Par332" w:tooltip="ПАСПОРТ" w:history="1">
              <w:r>
                <w:rPr>
                  <w:color w:val="0000FF"/>
                </w:rPr>
                <w:t>Подпрограмма 3</w:t>
              </w:r>
            </w:hyperlink>
            <w:r>
              <w:t xml:space="preserve"> "Государственная регистрация прав, кадастр и картография"</w:t>
            </w:r>
          </w:p>
        </w:tc>
      </w:tr>
      <w:tr w:rsidR="00000000">
        <w:tc>
          <w:tcPr>
            <w:tcW w:w="624" w:type="dxa"/>
          </w:tcPr>
          <w:p w:rsidR="00000000" w:rsidRDefault="001B22FB">
            <w:pPr>
              <w:pStyle w:val="ConsPlusNormal"/>
              <w:jc w:val="center"/>
            </w:pPr>
            <w:r>
              <w:t>50.</w:t>
            </w:r>
          </w:p>
        </w:tc>
        <w:tc>
          <w:tcPr>
            <w:tcW w:w="2324" w:type="dxa"/>
          </w:tcPr>
          <w:p w:rsidR="00000000" w:rsidRDefault="001B22FB">
            <w:pPr>
              <w:pStyle w:val="ConsPlusNormal"/>
            </w:pPr>
            <w:r>
              <w:t>Доля поступивших в электронной форме запросов о предоставлении сведений, содержащихся в Едином государственном реестре прав на недвижимое имущество и сделок с ним и сведений, внесенных в государственный кадастр недвижимости, в общем количестве запросов о п</w:t>
            </w:r>
            <w:r>
              <w:t>редоставлении сведений, содержащихся в Едином государственном реестре прав на недвижимое имущество и сделок с ним, и сведений, внесенных в государственный кадастр недвижимости</w:t>
            </w:r>
          </w:p>
        </w:tc>
        <w:tc>
          <w:tcPr>
            <w:tcW w:w="1084" w:type="dxa"/>
          </w:tcPr>
          <w:p w:rsidR="00000000" w:rsidRDefault="001B22FB">
            <w:pPr>
              <w:pStyle w:val="ConsPlusNormal"/>
              <w:jc w:val="center"/>
            </w:pPr>
            <w:r>
              <w:t>процентов</w:t>
            </w:r>
          </w:p>
        </w:tc>
        <w:tc>
          <w:tcPr>
            <w:tcW w:w="1663" w:type="dxa"/>
          </w:tcPr>
          <w:p w:rsidR="00000000" w:rsidRDefault="001B22FB">
            <w:pPr>
              <w:pStyle w:val="ConsPlusNormal"/>
            </w:pPr>
            <w:r>
              <w:t>Росреестр</w:t>
            </w:r>
          </w:p>
        </w:tc>
        <w:tc>
          <w:tcPr>
            <w:tcW w:w="964" w:type="dxa"/>
          </w:tcPr>
          <w:p w:rsidR="00000000" w:rsidRDefault="001B22FB">
            <w:pPr>
              <w:pStyle w:val="ConsPlusNormal"/>
              <w:jc w:val="center"/>
            </w:pPr>
            <w:r>
              <w:t>57</w:t>
            </w:r>
          </w:p>
        </w:tc>
        <w:tc>
          <w:tcPr>
            <w:tcW w:w="964" w:type="dxa"/>
          </w:tcPr>
          <w:p w:rsidR="00000000" w:rsidRDefault="001B22FB">
            <w:pPr>
              <w:pStyle w:val="ConsPlusNormal"/>
              <w:jc w:val="center"/>
            </w:pPr>
            <w:r>
              <w:t>84,3</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r>
      <w:tr w:rsidR="00000000">
        <w:tc>
          <w:tcPr>
            <w:tcW w:w="624" w:type="dxa"/>
          </w:tcPr>
          <w:p w:rsidR="00000000" w:rsidRDefault="001B22FB">
            <w:pPr>
              <w:pStyle w:val="ConsPlusNormal"/>
              <w:jc w:val="center"/>
            </w:pPr>
            <w:r>
              <w:t>51.</w:t>
            </w:r>
          </w:p>
        </w:tc>
        <w:tc>
          <w:tcPr>
            <w:tcW w:w="2324" w:type="dxa"/>
          </w:tcPr>
          <w:p w:rsidR="00000000" w:rsidRDefault="001B22FB">
            <w:pPr>
              <w:pStyle w:val="ConsPlusNormal"/>
            </w:pPr>
            <w:r>
              <w:t>Доля поступивших в электронной форме запросов о предоставлении сведений, содержащихся в Едином государственном реестре недвижимости, в общем количестве запросов о предоставлении сведений, содержащихся в Едином государственном реестре недвижимости</w:t>
            </w:r>
          </w:p>
        </w:tc>
        <w:tc>
          <w:tcPr>
            <w:tcW w:w="1084" w:type="dxa"/>
          </w:tcPr>
          <w:p w:rsidR="00000000" w:rsidRDefault="001B22FB">
            <w:pPr>
              <w:pStyle w:val="ConsPlusNormal"/>
              <w:jc w:val="center"/>
            </w:pPr>
            <w:r>
              <w:t>процентов</w:t>
            </w:r>
          </w:p>
        </w:tc>
        <w:tc>
          <w:tcPr>
            <w:tcW w:w="1663" w:type="dxa"/>
          </w:tcPr>
          <w:p w:rsidR="00000000" w:rsidRDefault="001B22FB">
            <w:pPr>
              <w:pStyle w:val="ConsPlusNormal"/>
            </w:pPr>
            <w:r>
              <w:t>Росреестр</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80</w:t>
            </w:r>
          </w:p>
        </w:tc>
        <w:tc>
          <w:tcPr>
            <w:tcW w:w="964" w:type="dxa"/>
          </w:tcPr>
          <w:p w:rsidR="00000000" w:rsidRDefault="001B22FB">
            <w:pPr>
              <w:pStyle w:val="ConsPlusNormal"/>
              <w:jc w:val="center"/>
            </w:pPr>
            <w:r>
              <w:t>85,1</w:t>
            </w:r>
          </w:p>
        </w:tc>
        <w:tc>
          <w:tcPr>
            <w:tcW w:w="964" w:type="dxa"/>
          </w:tcPr>
          <w:p w:rsidR="00000000" w:rsidRDefault="001B22FB">
            <w:pPr>
              <w:pStyle w:val="ConsPlusNormal"/>
              <w:jc w:val="center"/>
            </w:pPr>
            <w:r>
              <w:t>85</w:t>
            </w:r>
          </w:p>
        </w:tc>
        <w:tc>
          <w:tcPr>
            <w:tcW w:w="964" w:type="dxa"/>
          </w:tcPr>
          <w:p w:rsidR="00000000" w:rsidRDefault="001B22FB">
            <w:pPr>
              <w:pStyle w:val="ConsPlusNormal"/>
              <w:jc w:val="center"/>
            </w:pPr>
            <w:r>
              <w:t>95,63</w:t>
            </w:r>
          </w:p>
        </w:tc>
        <w:tc>
          <w:tcPr>
            <w:tcW w:w="964" w:type="dxa"/>
          </w:tcPr>
          <w:p w:rsidR="00000000" w:rsidRDefault="001B22FB">
            <w:pPr>
              <w:pStyle w:val="ConsPlusNormal"/>
              <w:jc w:val="center"/>
            </w:pPr>
            <w:r>
              <w:t>85</w:t>
            </w:r>
          </w:p>
        </w:tc>
        <w:tc>
          <w:tcPr>
            <w:tcW w:w="1024" w:type="dxa"/>
          </w:tcPr>
          <w:p w:rsidR="00000000" w:rsidRDefault="001B22FB">
            <w:pPr>
              <w:pStyle w:val="ConsPlusNormal"/>
              <w:jc w:val="center"/>
            </w:pPr>
            <w:r>
              <w:t>95,6</w:t>
            </w:r>
          </w:p>
        </w:tc>
        <w:tc>
          <w:tcPr>
            <w:tcW w:w="1024" w:type="dxa"/>
          </w:tcPr>
          <w:p w:rsidR="00000000" w:rsidRDefault="001B22FB">
            <w:pPr>
              <w:pStyle w:val="ConsPlusNormal"/>
              <w:jc w:val="center"/>
            </w:pPr>
            <w:r>
              <w:t>95,7</w:t>
            </w:r>
          </w:p>
        </w:tc>
        <w:tc>
          <w:tcPr>
            <w:tcW w:w="1024" w:type="dxa"/>
          </w:tcPr>
          <w:p w:rsidR="00000000" w:rsidRDefault="001B22FB">
            <w:pPr>
              <w:pStyle w:val="ConsPlusNormal"/>
              <w:jc w:val="center"/>
            </w:pPr>
            <w:r>
              <w:t>95,8</w:t>
            </w:r>
          </w:p>
        </w:tc>
        <w:tc>
          <w:tcPr>
            <w:tcW w:w="1024" w:type="dxa"/>
          </w:tcPr>
          <w:p w:rsidR="00000000" w:rsidRDefault="001B22FB">
            <w:pPr>
              <w:pStyle w:val="ConsPlusNormal"/>
              <w:jc w:val="center"/>
            </w:pPr>
            <w:r>
              <w:t>95,9</w:t>
            </w:r>
          </w:p>
        </w:tc>
        <w:tc>
          <w:tcPr>
            <w:tcW w:w="1024" w:type="dxa"/>
          </w:tcPr>
          <w:p w:rsidR="00000000" w:rsidRDefault="001B22FB">
            <w:pPr>
              <w:pStyle w:val="ConsPlusNormal"/>
              <w:jc w:val="center"/>
            </w:pPr>
            <w:r>
              <w:t>96</w:t>
            </w:r>
          </w:p>
        </w:tc>
      </w:tr>
      <w:tr w:rsidR="00000000">
        <w:tc>
          <w:tcPr>
            <w:tcW w:w="624" w:type="dxa"/>
          </w:tcPr>
          <w:p w:rsidR="00000000" w:rsidRDefault="001B22FB">
            <w:pPr>
              <w:pStyle w:val="ConsPlusNormal"/>
              <w:jc w:val="center"/>
            </w:pPr>
            <w:r>
              <w:t>52.</w:t>
            </w:r>
          </w:p>
        </w:tc>
        <w:tc>
          <w:tcPr>
            <w:tcW w:w="2324" w:type="dxa"/>
          </w:tcPr>
          <w:p w:rsidR="00000000" w:rsidRDefault="001B22FB">
            <w:pPr>
              <w:pStyle w:val="ConsPlusNormal"/>
            </w:pPr>
            <w:r>
              <w:t>Доля поступивших в электронной форме заявлений о государственном кадастровом учете в общем количестве заявлений о государственном кадастровом учете</w:t>
            </w:r>
          </w:p>
        </w:tc>
        <w:tc>
          <w:tcPr>
            <w:tcW w:w="1084" w:type="dxa"/>
          </w:tcPr>
          <w:p w:rsidR="00000000" w:rsidRDefault="001B22FB">
            <w:pPr>
              <w:pStyle w:val="ConsPlusNormal"/>
              <w:jc w:val="center"/>
            </w:pPr>
            <w:r>
              <w:t>процентов</w:t>
            </w:r>
          </w:p>
        </w:tc>
        <w:tc>
          <w:tcPr>
            <w:tcW w:w="1663" w:type="dxa"/>
          </w:tcPr>
          <w:p w:rsidR="00000000" w:rsidRDefault="001B22FB">
            <w:pPr>
              <w:pStyle w:val="ConsPlusNormal"/>
            </w:pPr>
            <w:r>
              <w:t>Росреестр</w:t>
            </w:r>
          </w:p>
        </w:tc>
        <w:tc>
          <w:tcPr>
            <w:tcW w:w="964" w:type="dxa"/>
          </w:tcPr>
          <w:p w:rsidR="00000000" w:rsidRDefault="001B22FB">
            <w:pPr>
              <w:pStyle w:val="ConsPlusNormal"/>
              <w:jc w:val="center"/>
            </w:pPr>
            <w:r>
              <w:t>57</w:t>
            </w:r>
          </w:p>
        </w:tc>
        <w:tc>
          <w:tcPr>
            <w:tcW w:w="964" w:type="dxa"/>
          </w:tcPr>
          <w:p w:rsidR="00000000" w:rsidRDefault="001B22FB">
            <w:pPr>
              <w:pStyle w:val="ConsPlusNormal"/>
              <w:jc w:val="center"/>
            </w:pPr>
            <w:r>
              <w:t>47,6</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r>
      <w:tr w:rsidR="00000000">
        <w:tc>
          <w:tcPr>
            <w:tcW w:w="624" w:type="dxa"/>
          </w:tcPr>
          <w:p w:rsidR="00000000" w:rsidRDefault="001B22FB">
            <w:pPr>
              <w:pStyle w:val="ConsPlusNormal"/>
              <w:jc w:val="center"/>
            </w:pPr>
            <w:r>
              <w:t>53.</w:t>
            </w:r>
          </w:p>
        </w:tc>
        <w:tc>
          <w:tcPr>
            <w:tcW w:w="2324" w:type="dxa"/>
          </w:tcPr>
          <w:p w:rsidR="00000000" w:rsidRDefault="001B22FB">
            <w:pPr>
              <w:pStyle w:val="ConsPlusNormal"/>
            </w:pPr>
            <w:r>
              <w:t>Доля поступивших в электронной форме заявлений о государственном кадастровом учете и (или) государственной регистрации прав в общем количестве заявлений о государственном кадастровом учете и (или) государственной регистрации прав</w:t>
            </w:r>
          </w:p>
        </w:tc>
        <w:tc>
          <w:tcPr>
            <w:tcW w:w="1084" w:type="dxa"/>
          </w:tcPr>
          <w:p w:rsidR="00000000" w:rsidRDefault="001B22FB">
            <w:pPr>
              <w:pStyle w:val="ConsPlusNormal"/>
              <w:jc w:val="center"/>
            </w:pPr>
            <w:r>
              <w:t>процентов</w:t>
            </w:r>
          </w:p>
        </w:tc>
        <w:tc>
          <w:tcPr>
            <w:tcW w:w="1663" w:type="dxa"/>
          </w:tcPr>
          <w:p w:rsidR="00000000" w:rsidRDefault="001B22FB">
            <w:pPr>
              <w:pStyle w:val="ConsPlusNormal"/>
            </w:pPr>
            <w:r>
              <w:t>Росреестр</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10</w:t>
            </w:r>
          </w:p>
        </w:tc>
        <w:tc>
          <w:tcPr>
            <w:tcW w:w="964" w:type="dxa"/>
          </w:tcPr>
          <w:p w:rsidR="00000000" w:rsidRDefault="001B22FB">
            <w:pPr>
              <w:pStyle w:val="ConsPlusNormal"/>
              <w:jc w:val="center"/>
            </w:pPr>
            <w:r>
              <w:t>21,96</w:t>
            </w:r>
          </w:p>
        </w:tc>
        <w:tc>
          <w:tcPr>
            <w:tcW w:w="964" w:type="dxa"/>
          </w:tcPr>
          <w:p w:rsidR="00000000" w:rsidRDefault="001B22FB">
            <w:pPr>
              <w:pStyle w:val="ConsPlusNormal"/>
              <w:jc w:val="center"/>
            </w:pPr>
            <w:r>
              <w:t>20</w:t>
            </w:r>
          </w:p>
        </w:tc>
        <w:tc>
          <w:tcPr>
            <w:tcW w:w="964" w:type="dxa"/>
          </w:tcPr>
          <w:p w:rsidR="00000000" w:rsidRDefault="001B22FB">
            <w:pPr>
              <w:pStyle w:val="ConsPlusNormal"/>
              <w:jc w:val="center"/>
            </w:pPr>
            <w:r>
              <w:t>73,69</w:t>
            </w:r>
          </w:p>
        </w:tc>
        <w:tc>
          <w:tcPr>
            <w:tcW w:w="964" w:type="dxa"/>
          </w:tcPr>
          <w:p w:rsidR="00000000" w:rsidRDefault="001B22FB">
            <w:pPr>
              <w:pStyle w:val="ConsPlusNormal"/>
              <w:jc w:val="center"/>
            </w:pPr>
            <w:r>
              <w:t>75</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r>
      <w:tr w:rsidR="00000000">
        <w:tc>
          <w:tcPr>
            <w:tcW w:w="624" w:type="dxa"/>
          </w:tcPr>
          <w:p w:rsidR="00000000" w:rsidRDefault="001B22FB">
            <w:pPr>
              <w:pStyle w:val="ConsPlusNormal"/>
              <w:jc w:val="center"/>
            </w:pPr>
            <w:r>
              <w:t>54.</w:t>
            </w:r>
          </w:p>
        </w:tc>
        <w:tc>
          <w:tcPr>
            <w:tcW w:w="2324" w:type="dxa"/>
          </w:tcPr>
          <w:p w:rsidR="00000000" w:rsidRDefault="001B22FB">
            <w:pPr>
              <w:pStyle w:val="ConsPlusNormal"/>
            </w:pPr>
            <w:r>
              <w:t xml:space="preserve">Изменение общей площади земель, фактическое использование и состояние которых изучено и на которые разработаны прогнозы и даны рекомендации по предупреждению и устранению негативных процессов, по отношению </w:t>
            </w:r>
            <w:r>
              <w:t>к общей площади указанных земель в предыдущем году</w:t>
            </w:r>
          </w:p>
        </w:tc>
        <w:tc>
          <w:tcPr>
            <w:tcW w:w="1084" w:type="dxa"/>
          </w:tcPr>
          <w:p w:rsidR="00000000" w:rsidRDefault="001B22FB">
            <w:pPr>
              <w:pStyle w:val="ConsPlusNormal"/>
              <w:jc w:val="center"/>
            </w:pPr>
            <w:r>
              <w:t>процентов</w:t>
            </w:r>
          </w:p>
        </w:tc>
        <w:tc>
          <w:tcPr>
            <w:tcW w:w="1663" w:type="dxa"/>
          </w:tcPr>
          <w:p w:rsidR="00000000" w:rsidRDefault="001B22FB">
            <w:pPr>
              <w:pStyle w:val="ConsPlusNormal"/>
            </w:pPr>
            <w:r>
              <w:t>Росреестр</w:t>
            </w:r>
          </w:p>
        </w:tc>
        <w:tc>
          <w:tcPr>
            <w:tcW w:w="964" w:type="dxa"/>
          </w:tcPr>
          <w:p w:rsidR="00000000" w:rsidRDefault="001B22FB">
            <w:pPr>
              <w:pStyle w:val="ConsPlusNormal"/>
              <w:jc w:val="center"/>
            </w:pPr>
            <w:r>
              <w:t>35</w:t>
            </w:r>
          </w:p>
        </w:tc>
        <w:tc>
          <w:tcPr>
            <w:tcW w:w="964" w:type="dxa"/>
          </w:tcPr>
          <w:p w:rsidR="00000000" w:rsidRDefault="001B22FB">
            <w:pPr>
              <w:pStyle w:val="ConsPlusNormal"/>
              <w:jc w:val="center"/>
            </w:pPr>
            <w:r>
              <w:t>36,3</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r>
      <w:tr w:rsidR="00000000">
        <w:tc>
          <w:tcPr>
            <w:tcW w:w="624" w:type="dxa"/>
          </w:tcPr>
          <w:p w:rsidR="00000000" w:rsidRDefault="001B22FB">
            <w:pPr>
              <w:pStyle w:val="ConsPlusNormal"/>
              <w:jc w:val="center"/>
            </w:pPr>
            <w:r>
              <w:t>55.</w:t>
            </w:r>
          </w:p>
        </w:tc>
        <w:tc>
          <w:tcPr>
            <w:tcW w:w="2324" w:type="dxa"/>
          </w:tcPr>
          <w:p w:rsidR="00000000" w:rsidRDefault="001B22FB">
            <w:pPr>
              <w:pStyle w:val="ConsPlusNormal"/>
            </w:pPr>
            <w:r>
              <w:t>Изменение общей площади земель, фактическое использование и состояние которых изучены и на которые разработаны прогнозы и даны рекомендации по предупреждению и устранению негативных процессов, по отношению к площади, подлежащей обследованию</w:t>
            </w:r>
          </w:p>
        </w:tc>
        <w:tc>
          <w:tcPr>
            <w:tcW w:w="1084" w:type="dxa"/>
          </w:tcPr>
          <w:p w:rsidR="00000000" w:rsidRDefault="001B22FB">
            <w:pPr>
              <w:pStyle w:val="ConsPlusNormal"/>
              <w:jc w:val="center"/>
            </w:pPr>
            <w:r>
              <w:t>процентов</w:t>
            </w:r>
          </w:p>
        </w:tc>
        <w:tc>
          <w:tcPr>
            <w:tcW w:w="1663" w:type="dxa"/>
          </w:tcPr>
          <w:p w:rsidR="00000000" w:rsidRDefault="001B22FB">
            <w:pPr>
              <w:pStyle w:val="ConsPlusNormal"/>
            </w:pPr>
            <w:r>
              <w:t>Росре</w:t>
            </w:r>
            <w:r>
              <w:t>естр</w:t>
            </w:r>
          </w:p>
        </w:tc>
        <w:tc>
          <w:tcPr>
            <w:tcW w:w="964" w:type="dxa"/>
          </w:tcPr>
          <w:p w:rsidR="00000000" w:rsidRDefault="001B22FB">
            <w:pPr>
              <w:pStyle w:val="ConsPlusNormal"/>
              <w:jc w:val="center"/>
            </w:pPr>
            <w:r>
              <w:t>17,4</w:t>
            </w:r>
          </w:p>
        </w:tc>
        <w:tc>
          <w:tcPr>
            <w:tcW w:w="964" w:type="dxa"/>
          </w:tcPr>
          <w:p w:rsidR="00000000" w:rsidRDefault="001B22FB">
            <w:pPr>
              <w:pStyle w:val="ConsPlusNormal"/>
              <w:jc w:val="center"/>
            </w:pPr>
            <w:r>
              <w:t>36,3</w:t>
            </w:r>
          </w:p>
        </w:tc>
        <w:tc>
          <w:tcPr>
            <w:tcW w:w="964" w:type="dxa"/>
          </w:tcPr>
          <w:p w:rsidR="00000000" w:rsidRDefault="001B22FB">
            <w:pPr>
              <w:pStyle w:val="ConsPlusNormal"/>
              <w:jc w:val="center"/>
            </w:pPr>
            <w:r>
              <w:t>19,2</w:t>
            </w:r>
          </w:p>
        </w:tc>
        <w:tc>
          <w:tcPr>
            <w:tcW w:w="964" w:type="dxa"/>
          </w:tcPr>
          <w:p w:rsidR="00000000" w:rsidRDefault="001B22FB">
            <w:pPr>
              <w:pStyle w:val="ConsPlusNormal"/>
              <w:jc w:val="center"/>
            </w:pPr>
            <w:r>
              <w:t>20,09</w:t>
            </w:r>
          </w:p>
        </w:tc>
        <w:tc>
          <w:tcPr>
            <w:tcW w:w="964" w:type="dxa"/>
          </w:tcPr>
          <w:p w:rsidR="00000000" w:rsidRDefault="001B22FB">
            <w:pPr>
              <w:pStyle w:val="ConsPlusNormal"/>
              <w:jc w:val="center"/>
            </w:pPr>
            <w:r>
              <w:t>22,8</w:t>
            </w:r>
          </w:p>
        </w:tc>
        <w:tc>
          <w:tcPr>
            <w:tcW w:w="964" w:type="dxa"/>
          </w:tcPr>
          <w:p w:rsidR="00000000" w:rsidRDefault="001B22FB">
            <w:pPr>
              <w:pStyle w:val="ConsPlusNormal"/>
              <w:jc w:val="center"/>
            </w:pPr>
            <w:r>
              <w:t>24,2</w:t>
            </w:r>
          </w:p>
        </w:tc>
        <w:tc>
          <w:tcPr>
            <w:tcW w:w="964" w:type="dxa"/>
          </w:tcPr>
          <w:p w:rsidR="00000000" w:rsidRDefault="001B22FB">
            <w:pPr>
              <w:pStyle w:val="ConsPlusNormal"/>
              <w:jc w:val="center"/>
            </w:pPr>
            <w:r>
              <w:t>24,6</w:t>
            </w:r>
          </w:p>
        </w:tc>
        <w:tc>
          <w:tcPr>
            <w:tcW w:w="1024" w:type="dxa"/>
          </w:tcPr>
          <w:p w:rsidR="00000000" w:rsidRDefault="001B22FB">
            <w:pPr>
              <w:pStyle w:val="ConsPlusNormal"/>
              <w:jc w:val="center"/>
            </w:pPr>
            <w:r>
              <w:t>26,4</w:t>
            </w:r>
          </w:p>
        </w:tc>
        <w:tc>
          <w:tcPr>
            <w:tcW w:w="1024" w:type="dxa"/>
          </w:tcPr>
          <w:p w:rsidR="00000000" w:rsidRDefault="001B22FB">
            <w:pPr>
              <w:pStyle w:val="ConsPlusNormal"/>
              <w:jc w:val="center"/>
            </w:pPr>
            <w:r>
              <w:t>28,3</w:t>
            </w:r>
          </w:p>
        </w:tc>
        <w:tc>
          <w:tcPr>
            <w:tcW w:w="1024" w:type="dxa"/>
          </w:tcPr>
          <w:p w:rsidR="00000000" w:rsidRDefault="001B22FB">
            <w:pPr>
              <w:pStyle w:val="ConsPlusNormal"/>
              <w:jc w:val="center"/>
            </w:pPr>
            <w:r>
              <w:t>30,2</w:t>
            </w:r>
          </w:p>
        </w:tc>
        <w:tc>
          <w:tcPr>
            <w:tcW w:w="1024" w:type="dxa"/>
          </w:tcPr>
          <w:p w:rsidR="00000000" w:rsidRDefault="001B22FB">
            <w:pPr>
              <w:pStyle w:val="ConsPlusNormal"/>
              <w:jc w:val="center"/>
            </w:pPr>
            <w:r>
              <w:t>32,1</w:t>
            </w:r>
          </w:p>
        </w:tc>
        <w:tc>
          <w:tcPr>
            <w:tcW w:w="1024" w:type="dxa"/>
          </w:tcPr>
          <w:p w:rsidR="00000000" w:rsidRDefault="001B22FB">
            <w:pPr>
              <w:pStyle w:val="ConsPlusNormal"/>
              <w:jc w:val="center"/>
            </w:pPr>
            <w:r>
              <w:t>33,9</w:t>
            </w:r>
          </w:p>
        </w:tc>
      </w:tr>
      <w:tr w:rsidR="00000000">
        <w:tc>
          <w:tcPr>
            <w:tcW w:w="624" w:type="dxa"/>
          </w:tcPr>
          <w:p w:rsidR="00000000" w:rsidRDefault="001B22FB">
            <w:pPr>
              <w:pStyle w:val="ConsPlusNormal"/>
              <w:jc w:val="center"/>
            </w:pPr>
            <w:r>
              <w:t>56.</w:t>
            </w:r>
          </w:p>
        </w:tc>
        <w:tc>
          <w:tcPr>
            <w:tcW w:w="2324" w:type="dxa"/>
          </w:tcPr>
          <w:p w:rsidR="00000000" w:rsidRDefault="001B22FB">
            <w:pPr>
              <w:pStyle w:val="ConsPlusNormal"/>
            </w:pPr>
            <w:r>
              <w:t>Обеспеченность территории Российской Федерации цифровыми топографическими картами открытого пользования с минимальным сроком соответствия не более 5 лет (нарастающим итогом)</w:t>
            </w:r>
          </w:p>
        </w:tc>
        <w:tc>
          <w:tcPr>
            <w:tcW w:w="1084" w:type="dxa"/>
          </w:tcPr>
          <w:p w:rsidR="00000000" w:rsidRDefault="001B22FB">
            <w:pPr>
              <w:pStyle w:val="ConsPlusNormal"/>
              <w:jc w:val="center"/>
            </w:pPr>
            <w:r>
              <w:t>процентов</w:t>
            </w:r>
          </w:p>
        </w:tc>
        <w:tc>
          <w:tcPr>
            <w:tcW w:w="1663" w:type="dxa"/>
          </w:tcPr>
          <w:p w:rsidR="00000000" w:rsidRDefault="001B22FB">
            <w:pPr>
              <w:pStyle w:val="ConsPlusNormal"/>
            </w:pPr>
            <w:r>
              <w:t>Росреестр</w:t>
            </w:r>
          </w:p>
        </w:tc>
        <w:tc>
          <w:tcPr>
            <w:tcW w:w="964" w:type="dxa"/>
          </w:tcPr>
          <w:p w:rsidR="00000000" w:rsidRDefault="001B22FB">
            <w:pPr>
              <w:pStyle w:val="ConsPlusNormal"/>
              <w:jc w:val="center"/>
            </w:pPr>
            <w:r>
              <w:t>90</w:t>
            </w:r>
          </w:p>
        </w:tc>
        <w:tc>
          <w:tcPr>
            <w:tcW w:w="964" w:type="dxa"/>
          </w:tcPr>
          <w:p w:rsidR="00000000" w:rsidRDefault="001B22FB">
            <w:pPr>
              <w:pStyle w:val="ConsPlusNormal"/>
              <w:jc w:val="center"/>
            </w:pPr>
            <w:r>
              <w:t>90,1</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r>
      <w:tr w:rsidR="00000000">
        <w:tc>
          <w:tcPr>
            <w:tcW w:w="624" w:type="dxa"/>
          </w:tcPr>
          <w:p w:rsidR="00000000" w:rsidRDefault="001B22FB">
            <w:pPr>
              <w:pStyle w:val="ConsPlusNormal"/>
              <w:jc w:val="center"/>
            </w:pPr>
            <w:r>
              <w:t>57.</w:t>
            </w:r>
          </w:p>
        </w:tc>
        <w:tc>
          <w:tcPr>
            <w:tcW w:w="2324" w:type="dxa"/>
          </w:tcPr>
          <w:p w:rsidR="00000000" w:rsidRDefault="001B22FB">
            <w:pPr>
              <w:pStyle w:val="ConsPlusNormal"/>
            </w:pPr>
            <w:r>
              <w:t>Обеспеченность территории Российской Федерации актуальными цифровыми топографическими картами масштаба 1:25000</w:t>
            </w:r>
          </w:p>
        </w:tc>
        <w:tc>
          <w:tcPr>
            <w:tcW w:w="1084" w:type="dxa"/>
          </w:tcPr>
          <w:p w:rsidR="00000000" w:rsidRDefault="001B22FB">
            <w:pPr>
              <w:pStyle w:val="ConsPlusNormal"/>
              <w:jc w:val="center"/>
            </w:pPr>
            <w:r>
              <w:t>процентов</w:t>
            </w:r>
          </w:p>
        </w:tc>
        <w:tc>
          <w:tcPr>
            <w:tcW w:w="1663" w:type="dxa"/>
          </w:tcPr>
          <w:p w:rsidR="00000000" w:rsidRDefault="001B22FB">
            <w:pPr>
              <w:pStyle w:val="ConsPlusNormal"/>
            </w:pPr>
            <w:r>
              <w:t>Росреестр</w:t>
            </w:r>
          </w:p>
        </w:tc>
        <w:tc>
          <w:tcPr>
            <w:tcW w:w="964" w:type="dxa"/>
          </w:tcPr>
          <w:p w:rsidR="00000000" w:rsidRDefault="001B22FB">
            <w:pPr>
              <w:pStyle w:val="ConsPlusNormal"/>
              <w:jc w:val="center"/>
            </w:pPr>
            <w:r>
              <w:t>79</w:t>
            </w:r>
          </w:p>
        </w:tc>
        <w:tc>
          <w:tcPr>
            <w:tcW w:w="964" w:type="dxa"/>
          </w:tcPr>
          <w:p w:rsidR="00000000" w:rsidRDefault="001B22FB">
            <w:pPr>
              <w:pStyle w:val="ConsPlusNormal"/>
              <w:jc w:val="center"/>
            </w:pPr>
            <w:r>
              <w:t>90,1</w:t>
            </w:r>
          </w:p>
        </w:tc>
        <w:tc>
          <w:tcPr>
            <w:tcW w:w="964" w:type="dxa"/>
          </w:tcPr>
          <w:p w:rsidR="00000000" w:rsidRDefault="001B22FB">
            <w:pPr>
              <w:pStyle w:val="ConsPlusNormal"/>
              <w:jc w:val="center"/>
            </w:pPr>
            <w:r>
              <w:t>78,3</w:t>
            </w:r>
          </w:p>
        </w:tc>
        <w:tc>
          <w:tcPr>
            <w:tcW w:w="964" w:type="dxa"/>
          </w:tcPr>
          <w:p w:rsidR="00000000" w:rsidRDefault="001B22FB">
            <w:pPr>
              <w:pStyle w:val="ConsPlusNormal"/>
              <w:jc w:val="center"/>
            </w:pPr>
            <w:r>
              <w:t>79</w:t>
            </w:r>
          </w:p>
        </w:tc>
        <w:tc>
          <w:tcPr>
            <w:tcW w:w="964" w:type="dxa"/>
          </w:tcPr>
          <w:p w:rsidR="00000000" w:rsidRDefault="001B22FB">
            <w:pPr>
              <w:pStyle w:val="ConsPlusNormal"/>
              <w:jc w:val="center"/>
            </w:pPr>
            <w:r>
              <w:t>59</w:t>
            </w:r>
          </w:p>
        </w:tc>
        <w:tc>
          <w:tcPr>
            <w:tcW w:w="964" w:type="dxa"/>
          </w:tcPr>
          <w:p w:rsidR="00000000" w:rsidRDefault="001B22FB">
            <w:pPr>
              <w:pStyle w:val="ConsPlusNormal"/>
              <w:jc w:val="center"/>
            </w:pPr>
            <w:r>
              <w:t>59</w:t>
            </w:r>
          </w:p>
        </w:tc>
        <w:tc>
          <w:tcPr>
            <w:tcW w:w="964" w:type="dxa"/>
          </w:tcPr>
          <w:p w:rsidR="00000000" w:rsidRDefault="001B22FB">
            <w:pPr>
              <w:pStyle w:val="ConsPlusNormal"/>
              <w:jc w:val="center"/>
            </w:pPr>
            <w:r>
              <w:t>47</w:t>
            </w:r>
          </w:p>
        </w:tc>
        <w:tc>
          <w:tcPr>
            <w:tcW w:w="1024" w:type="dxa"/>
          </w:tcPr>
          <w:p w:rsidR="00000000" w:rsidRDefault="001B22FB">
            <w:pPr>
              <w:pStyle w:val="ConsPlusNormal"/>
              <w:jc w:val="center"/>
            </w:pPr>
            <w:r>
              <w:t>41</w:t>
            </w:r>
          </w:p>
        </w:tc>
        <w:tc>
          <w:tcPr>
            <w:tcW w:w="1024" w:type="dxa"/>
          </w:tcPr>
          <w:p w:rsidR="00000000" w:rsidRDefault="001B22FB">
            <w:pPr>
              <w:pStyle w:val="ConsPlusNormal"/>
              <w:jc w:val="center"/>
            </w:pPr>
            <w:r>
              <w:t>43</w:t>
            </w:r>
          </w:p>
        </w:tc>
        <w:tc>
          <w:tcPr>
            <w:tcW w:w="1024" w:type="dxa"/>
          </w:tcPr>
          <w:p w:rsidR="00000000" w:rsidRDefault="001B22FB">
            <w:pPr>
              <w:pStyle w:val="ConsPlusNormal"/>
              <w:jc w:val="center"/>
            </w:pPr>
            <w:r>
              <w:t>44</w:t>
            </w:r>
          </w:p>
        </w:tc>
        <w:tc>
          <w:tcPr>
            <w:tcW w:w="1024" w:type="dxa"/>
          </w:tcPr>
          <w:p w:rsidR="00000000" w:rsidRDefault="001B22FB">
            <w:pPr>
              <w:pStyle w:val="ConsPlusNormal"/>
              <w:jc w:val="center"/>
            </w:pPr>
            <w:r>
              <w:t>45</w:t>
            </w:r>
          </w:p>
        </w:tc>
        <w:tc>
          <w:tcPr>
            <w:tcW w:w="1024" w:type="dxa"/>
          </w:tcPr>
          <w:p w:rsidR="00000000" w:rsidRDefault="001B22FB">
            <w:pPr>
              <w:pStyle w:val="ConsPlusNormal"/>
              <w:jc w:val="center"/>
            </w:pPr>
            <w:r>
              <w:t>46</w:t>
            </w:r>
          </w:p>
        </w:tc>
      </w:tr>
      <w:tr w:rsidR="00000000">
        <w:tc>
          <w:tcPr>
            <w:tcW w:w="624" w:type="dxa"/>
          </w:tcPr>
          <w:p w:rsidR="00000000" w:rsidRDefault="001B22FB">
            <w:pPr>
              <w:pStyle w:val="ConsPlusNormal"/>
              <w:jc w:val="center"/>
            </w:pPr>
            <w:r>
              <w:t>58.</w:t>
            </w:r>
          </w:p>
        </w:tc>
        <w:tc>
          <w:tcPr>
            <w:tcW w:w="2324" w:type="dxa"/>
          </w:tcPr>
          <w:p w:rsidR="00000000" w:rsidRDefault="001B22FB">
            <w:pPr>
              <w:pStyle w:val="ConsPlusNormal"/>
            </w:pPr>
            <w:r>
              <w:t xml:space="preserve">Доля государственных услуг, предоставленных в многофункциональных центрах предоставления государственных и муниципальных услуг и иных организациях, привлекаемых к реализации функций многофункционального центра по принципу "одного окна", в общем количестве </w:t>
            </w:r>
            <w:r>
              <w:t>указанных государственных услуг</w:t>
            </w:r>
          </w:p>
        </w:tc>
        <w:tc>
          <w:tcPr>
            <w:tcW w:w="1084" w:type="dxa"/>
          </w:tcPr>
          <w:p w:rsidR="00000000" w:rsidRDefault="001B22FB">
            <w:pPr>
              <w:pStyle w:val="ConsPlusNormal"/>
              <w:jc w:val="center"/>
            </w:pPr>
            <w:r>
              <w:t>процентов</w:t>
            </w:r>
          </w:p>
        </w:tc>
        <w:tc>
          <w:tcPr>
            <w:tcW w:w="1663" w:type="dxa"/>
          </w:tcPr>
          <w:p w:rsidR="00000000" w:rsidRDefault="001B22FB">
            <w:pPr>
              <w:pStyle w:val="ConsPlusNormal"/>
            </w:pPr>
            <w:r>
              <w:t>Росреестр</w:t>
            </w:r>
          </w:p>
        </w:tc>
        <w:tc>
          <w:tcPr>
            <w:tcW w:w="964" w:type="dxa"/>
          </w:tcPr>
          <w:p w:rsidR="00000000" w:rsidRDefault="001B22FB">
            <w:pPr>
              <w:pStyle w:val="ConsPlusNormal"/>
              <w:jc w:val="center"/>
            </w:pPr>
            <w:r>
              <w:t>80</w:t>
            </w:r>
          </w:p>
        </w:tc>
        <w:tc>
          <w:tcPr>
            <w:tcW w:w="964" w:type="dxa"/>
          </w:tcPr>
          <w:p w:rsidR="00000000" w:rsidRDefault="001B22FB">
            <w:pPr>
              <w:pStyle w:val="ConsPlusNormal"/>
              <w:jc w:val="center"/>
            </w:pPr>
            <w:r>
              <w:t>61,5</w:t>
            </w:r>
          </w:p>
        </w:tc>
        <w:tc>
          <w:tcPr>
            <w:tcW w:w="964" w:type="dxa"/>
          </w:tcPr>
          <w:p w:rsidR="00000000" w:rsidRDefault="001B22FB">
            <w:pPr>
              <w:pStyle w:val="ConsPlusNormal"/>
              <w:jc w:val="center"/>
            </w:pPr>
            <w:r>
              <w:t>65</w:t>
            </w:r>
          </w:p>
        </w:tc>
        <w:tc>
          <w:tcPr>
            <w:tcW w:w="964" w:type="dxa"/>
          </w:tcPr>
          <w:p w:rsidR="00000000" w:rsidRDefault="001B22FB">
            <w:pPr>
              <w:pStyle w:val="ConsPlusNormal"/>
              <w:jc w:val="center"/>
            </w:pPr>
            <w:r>
              <w:t>78,5</w:t>
            </w:r>
          </w:p>
        </w:tc>
        <w:tc>
          <w:tcPr>
            <w:tcW w:w="964" w:type="dxa"/>
          </w:tcPr>
          <w:p w:rsidR="00000000" w:rsidRDefault="001B22FB">
            <w:pPr>
              <w:pStyle w:val="ConsPlusNormal"/>
              <w:jc w:val="center"/>
            </w:pPr>
            <w:r>
              <w:t>70</w:t>
            </w:r>
          </w:p>
        </w:tc>
        <w:tc>
          <w:tcPr>
            <w:tcW w:w="964" w:type="dxa"/>
          </w:tcPr>
          <w:p w:rsidR="00000000" w:rsidRDefault="001B22FB">
            <w:pPr>
              <w:pStyle w:val="ConsPlusNormal"/>
              <w:jc w:val="center"/>
            </w:pPr>
            <w:r>
              <w:t>96,4</w:t>
            </w:r>
          </w:p>
        </w:tc>
        <w:tc>
          <w:tcPr>
            <w:tcW w:w="96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r>
      <w:tr w:rsidR="00000000">
        <w:tc>
          <w:tcPr>
            <w:tcW w:w="624" w:type="dxa"/>
          </w:tcPr>
          <w:p w:rsidR="00000000" w:rsidRDefault="001B22FB">
            <w:pPr>
              <w:pStyle w:val="ConsPlusNormal"/>
              <w:jc w:val="center"/>
            </w:pPr>
            <w:r>
              <w:t>59.</w:t>
            </w:r>
          </w:p>
        </w:tc>
        <w:tc>
          <w:tcPr>
            <w:tcW w:w="2324" w:type="dxa"/>
          </w:tcPr>
          <w:p w:rsidR="00000000" w:rsidRDefault="001B22FB">
            <w:pPr>
              <w:pStyle w:val="ConsPlusNormal"/>
            </w:pPr>
            <w:r>
              <w:t>Создана единая электронная картографическая основа, в том числе крупных масштабов, в целях наполнения государственной информационной системы ведения единой электронной картографической основы</w:t>
            </w:r>
          </w:p>
        </w:tc>
        <w:tc>
          <w:tcPr>
            <w:tcW w:w="1084" w:type="dxa"/>
          </w:tcPr>
          <w:p w:rsidR="00000000" w:rsidRDefault="001B22FB">
            <w:pPr>
              <w:pStyle w:val="ConsPlusNormal"/>
              <w:jc w:val="center"/>
            </w:pPr>
            <w:r>
              <w:t>процентов</w:t>
            </w:r>
          </w:p>
        </w:tc>
        <w:tc>
          <w:tcPr>
            <w:tcW w:w="1663" w:type="dxa"/>
          </w:tcPr>
          <w:p w:rsidR="00000000" w:rsidRDefault="001B22FB">
            <w:pPr>
              <w:pStyle w:val="ConsPlusNormal"/>
            </w:pPr>
            <w:r>
              <w:t>Росреестр</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13,9</w:t>
            </w:r>
          </w:p>
        </w:tc>
        <w:tc>
          <w:tcPr>
            <w:tcW w:w="1024" w:type="dxa"/>
          </w:tcPr>
          <w:p w:rsidR="00000000" w:rsidRDefault="001B22FB">
            <w:pPr>
              <w:pStyle w:val="ConsPlusNormal"/>
              <w:jc w:val="center"/>
            </w:pPr>
            <w:r>
              <w:t>30,2</w:t>
            </w:r>
          </w:p>
        </w:tc>
        <w:tc>
          <w:tcPr>
            <w:tcW w:w="1024" w:type="dxa"/>
          </w:tcPr>
          <w:p w:rsidR="00000000" w:rsidRDefault="001B22FB">
            <w:pPr>
              <w:pStyle w:val="ConsPlusNormal"/>
              <w:jc w:val="center"/>
            </w:pPr>
            <w:r>
              <w:t>48,7</w:t>
            </w:r>
          </w:p>
        </w:tc>
        <w:tc>
          <w:tcPr>
            <w:tcW w:w="1024" w:type="dxa"/>
          </w:tcPr>
          <w:p w:rsidR="00000000" w:rsidRDefault="001B22FB">
            <w:pPr>
              <w:pStyle w:val="ConsPlusNormal"/>
              <w:jc w:val="center"/>
            </w:pPr>
            <w:r>
              <w:t>72,3</w:t>
            </w:r>
          </w:p>
        </w:tc>
        <w:tc>
          <w:tcPr>
            <w:tcW w:w="1024" w:type="dxa"/>
          </w:tcPr>
          <w:p w:rsidR="00000000" w:rsidRDefault="001B22FB">
            <w:pPr>
              <w:pStyle w:val="ConsPlusNormal"/>
              <w:jc w:val="center"/>
            </w:pPr>
            <w:r>
              <w:t>86,3</w:t>
            </w:r>
          </w:p>
        </w:tc>
        <w:tc>
          <w:tcPr>
            <w:tcW w:w="1024" w:type="dxa"/>
          </w:tcPr>
          <w:p w:rsidR="00000000" w:rsidRDefault="001B22FB">
            <w:pPr>
              <w:pStyle w:val="ConsPlusNormal"/>
              <w:jc w:val="center"/>
            </w:pPr>
            <w:r>
              <w:t>100</w:t>
            </w:r>
          </w:p>
        </w:tc>
      </w:tr>
      <w:tr w:rsidR="00000000">
        <w:tc>
          <w:tcPr>
            <w:tcW w:w="624" w:type="dxa"/>
          </w:tcPr>
          <w:p w:rsidR="00000000" w:rsidRDefault="001B22FB">
            <w:pPr>
              <w:pStyle w:val="ConsPlusNormal"/>
              <w:jc w:val="center"/>
            </w:pPr>
            <w:r>
              <w:t>60.</w:t>
            </w:r>
          </w:p>
        </w:tc>
        <w:tc>
          <w:tcPr>
            <w:tcW w:w="2324" w:type="dxa"/>
          </w:tcPr>
          <w:p w:rsidR="00000000" w:rsidRDefault="001B22FB">
            <w:pPr>
              <w:pStyle w:val="ConsPlusNormal"/>
            </w:pPr>
            <w:r>
              <w:t>Доля государственных услуг по государственному кадастровому учету и (или) государственной регистрации прав, заявления о предоставлении которых направлены по электронным каналам связи, в общем количестве государственных услуг (за исключением представлен</w:t>
            </w:r>
            <w:r>
              <w:t>ия сведений, содержащихся в Едином государственном реестре недвижимости)</w:t>
            </w:r>
          </w:p>
        </w:tc>
        <w:tc>
          <w:tcPr>
            <w:tcW w:w="1084" w:type="dxa"/>
          </w:tcPr>
          <w:p w:rsidR="00000000" w:rsidRDefault="001B22FB">
            <w:pPr>
              <w:pStyle w:val="ConsPlusNormal"/>
              <w:jc w:val="center"/>
            </w:pPr>
            <w:r>
              <w:t>процентов</w:t>
            </w:r>
          </w:p>
        </w:tc>
        <w:tc>
          <w:tcPr>
            <w:tcW w:w="1663" w:type="dxa"/>
          </w:tcPr>
          <w:p w:rsidR="00000000" w:rsidRDefault="001B22FB">
            <w:pPr>
              <w:pStyle w:val="ConsPlusNormal"/>
            </w:pPr>
            <w:r>
              <w:t>Росреестр</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4" w:type="dxa"/>
          </w:tcPr>
          <w:p w:rsidR="00000000" w:rsidRDefault="001B22FB">
            <w:pPr>
              <w:pStyle w:val="ConsPlusNormal"/>
              <w:jc w:val="center"/>
            </w:pPr>
            <w:r>
              <w:t>12,5</w:t>
            </w:r>
          </w:p>
        </w:tc>
        <w:tc>
          <w:tcPr>
            <w:tcW w:w="1024" w:type="dxa"/>
          </w:tcPr>
          <w:p w:rsidR="00000000" w:rsidRDefault="001B22FB">
            <w:pPr>
              <w:pStyle w:val="ConsPlusNormal"/>
              <w:jc w:val="center"/>
            </w:pPr>
            <w:r>
              <w:t>14,5</w:t>
            </w:r>
          </w:p>
        </w:tc>
        <w:tc>
          <w:tcPr>
            <w:tcW w:w="1024" w:type="dxa"/>
          </w:tcPr>
          <w:p w:rsidR="00000000" w:rsidRDefault="001B22FB">
            <w:pPr>
              <w:pStyle w:val="ConsPlusNormal"/>
              <w:jc w:val="center"/>
            </w:pPr>
            <w:r>
              <w:t>16,5</w:t>
            </w:r>
          </w:p>
        </w:tc>
        <w:tc>
          <w:tcPr>
            <w:tcW w:w="1024" w:type="dxa"/>
          </w:tcPr>
          <w:p w:rsidR="00000000" w:rsidRDefault="001B22FB">
            <w:pPr>
              <w:pStyle w:val="ConsPlusNormal"/>
              <w:jc w:val="center"/>
            </w:pPr>
            <w:r>
              <w:t>18,5</w:t>
            </w:r>
          </w:p>
        </w:tc>
        <w:tc>
          <w:tcPr>
            <w:tcW w:w="1024" w:type="dxa"/>
          </w:tcPr>
          <w:p w:rsidR="00000000" w:rsidRDefault="001B22FB">
            <w:pPr>
              <w:pStyle w:val="ConsPlusNormal"/>
              <w:jc w:val="center"/>
            </w:pPr>
            <w:r>
              <w:t>20,5</w:t>
            </w:r>
          </w:p>
        </w:tc>
      </w:tr>
      <w:tr w:rsidR="00000000">
        <w:tc>
          <w:tcPr>
            <w:tcW w:w="624" w:type="dxa"/>
          </w:tcPr>
          <w:p w:rsidR="00000000" w:rsidRDefault="001B22FB">
            <w:pPr>
              <w:pStyle w:val="ConsPlusNormal"/>
              <w:jc w:val="center"/>
            </w:pPr>
            <w:r>
              <w:t>61.</w:t>
            </w:r>
          </w:p>
        </w:tc>
        <w:tc>
          <w:tcPr>
            <w:tcW w:w="2324" w:type="dxa"/>
          </w:tcPr>
          <w:p w:rsidR="00000000" w:rsidRDefault="001B22FB">
            <w:pPr>
              <w:pStyle w:val="ConsPlusNormal"/>
            </w:pPr>
            <w:r>
              <w:t>Позиция Российской Федерации в исследовании "Ведение бизнеса" Всемирного банка по показателю "регистрация собственности"</w:t>
            </w:r>
          </w:p>
        </w:tc>
        <w:tc>
          <w:tcPr>
            <w:tcW w:w="1084" w:type="dxa"/>
          </w:tcPr>
          <w:p w:rsidR="00000000" w:rsidRDefault="001B22FB">
            <w:pPr>
              <w:pStyle w:val="ConsPlusNormal"/>
              <w:jc w:val="center"/>
            </w:pPr>
            <w:r>
              <w:t>место</w:t>
            </w:r>
          </w:p>
        </w:tc>
        <w:tc>
          <w:tcPr>
            <w:tcW w:w="1663" w:type="dxa"/>
          </w:tcPr>
          <w:p w:rsidR="00000000" w:rsidRDefault="001B22FB">
            <w:pPr>
              <w:pStyle w:val="ConsPlusNormal"/>
            </w:pPr>
            <w:r>
              <w:t>Росреестр</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4" w:type="dxa"/>
          </w:tcPr>
          <w:p w:rsidR="00000000" w:rsidRDefault="001B22FB">
            <w:pPr>
              <w:pStyle w:val="ConsPlusNormal"/>
              <w:jc w:val="center"/>
            </w:pPr>
            <w:r>
              <w:t>12</w:t>
            </w:r>
          </w:p>
        </w:tc>
        <w:tc>
          <w:tcPr>
            <w:tcW w:w="1024" w:type="dxa"/>
          </w:tcPr>
          <w:p w:rsidR="00000000" w:rsidRDefault="001B22FB">
            <w:pPr>
              <w:pStyle w:val="ConsPlusNormal"/>
              <w:jc w:val="center"/>
            </w:pPr>
            <w:r>
              <w:t>10</w:t>
            </w:r>
          </w:p>
        </w:tc>
        <w:tc>
          <w:tcPr>
            <w:tcW w:w="1024" w:type="dxa"/>
          </w:tcPr>
          <w:p w:rsidR="00000000" w:rsidRDefault="001B22FB">
            <w:pPr>
              <w:pStyle w:val="ConsPlusNormal"/>
              <w:jc w:val="center"/>
            </w:pPr>
            <w:r>
              <w:t>10</w:t>
            </w:r>
          </w:p>
        </w:tc>
        <w:tc>
          <w:tcPr>
            <w:tcW w:w="1024" w:type="dxa"/>
          </w:tcPr>
          <w:p w:rsidR="00000000" w:rsidRDefault="001B22FB">
            <w:pPr>
              <w:pStyle w:val="ConsPlusNormal"/>
              <w:jc w:val="center"/>
            </w:pPr>
            <w:r>
              <w:t>8</w:t>
            </w:r>
          </w:p>
        </w:tc>
        <w:tc>
          <w:tcPr>
            <w:tcW w:w="1024" w:type="dxa"/>
          </w:tcPr>
          <w:p w:rsidR="00000000" w:rsidRDefault="001B22FB">
            <w:pPr>
              <w:pStyle w:val="ConsPlusNormal"/>
              <w:jc w:val="center"/>
            </w:pPr>
            <w:r>
              <w:t>8</w:t>
            </w:r>
          </w:p>
        </w:tc>
      </w:tr>
      <w:tr w:rsidR="00000000">
        <w:tc>
          <w:tcPr>
            <w:tcW w:w="624" w:type="dxa"/>
          </w:tcPr>
          <w:p w:rsidR="00000000" w:rsidRDefault="001B22FB">
            <w:pPr>
              <w:pStyle w:val="ConsPlusNormal"/>
              <w:jc w:val="center"/>
            </w:pPr>
            <w:r>
              <w:t>62.</w:t>
            </w:r>
          </w:p>
        </w:tc>
        <w:tc>
          <w:tcPr>
            <w:tcW w:w="2324" w:type="dxa"/>
          </w:tcPr>
          <w:p w:rsidR="00000000" w:rsidRDefault="001B22FB">
            <w:pPr>
              <w:pStyle w:val="ConsPlusNormal"/>
            </w:pPr>
            <w:r>
              <w:t>Количество объектов недвижимости в кадастровых кварталах, в отношении которых проведены</w:t>
            </w:r>
            <w:r>
              <w:t xml:space="preserve"> комплексные кадастровые работы</w:t>
            </w:r>
          </w:p>
        </w:tc>
        <w:tc>
          <w:tcPr>
            <w:tcW w:w="1084" w:type="dxa"/>
          </w:tcPr>
          <w:p w:rsidR="00000000" w:rsidRDefault="001B22FB">
            <w:pPr>
              <w:pStyle w:val="ConsPlusNormal"/>
              <w:jc w:val="center"/>
            </w:pPr>
            <w:r>
              <w:t>единиц</w:t>
            </w:r>
          </w:p>
        </w:tc>
        <w:tc>
          <w:tcPr>
            <w:tcW w:w="1663" w:type="dxa"/>
          </w:tcPr>
          <w:p w:rsidR="00000000" w:rsidRDefault="001B22FB">
            <w:pPr>
              <w:pStyle w:val="ConsPlusNormal"/>
            </w:pPr>
            <w:r>
              <w:t>Росреестр</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45783</w:t>
            </w:r>
          </w:p>
        </w:tc>
        <w:tc>
          <w:tcPr>
            <w:tcW w:w="1024" w:type="dxa"/>
          </w:tcPr>
          <w:p w:rsidR="00000000" w:rsidRDefault="001B22FB">
            <w:pPr>
              <w:pStyle w:val="ConsPlusNormal"/>
              <w:jc w:val="center"/>
            </w:pPr>
            <w:r>
              <w:t>45783</w:t>
            </w:r>
          </w:p>
        </w:tc>
        <w:tc>
          <w:tcPr>
            <w:tcW w:w="1024" w:type="dxa"/>
          </w:tcPr>
          <w:p w:rsidR="00000000" w:rsidRDefault="001B22FB">
            <w:pPr>
              <w:pStyle w:val="ConsPlusNormal"/>
              <w:jc w:val="center"/>
            </w:pPr>
            <w:r>
              <w:t>45783</w:t>
            </w:r>
          </w:p>
        </w:tc>
        <w:tc>
          <w:tcPr>
            <w:tcW w:w="1024" w:type="dxa"/>
          </w:tcPr>
          <w:p w:rsidR="00000000" w:rsidRDefault="001B22FB">
            <w:pPr>
              <w:pStyle w:val="ConsPlusNormal"/>
              <w:jc w:val="center"/>
            </w:pPr>
            <w:r>
              <w:t>45783</w:t>
            </w:r>
          </w:p>
        </w:tc>
      </w:tr>
      <w:tr w:rsidR="00000000">
        <w:tc>
          <w:tcPr>
            <w:tcW w:w="17563" w:type="dxa"/>
            <w:gridSpan w:val="16"/>
          </w:tcPr>
          <w:p w:rsidR="00000000" w:rsidRDefault="001B22FB">
            <w:pPr>
              <w:pStyle w:val="ConsPlusNormal"/>
              <w:jc w:val="center"/>
              <w:outlineLvl w:val="2"/>
            </w:pPr>
            <w:hyperlink w:anchor="Par395" w:tooltip="ПАСПОРТ" w:history="1">
              <w:r>
                <w:rPr>
                  <w:color w:val="0000FF"/>
                </w:rPr>
                <w:t>Подпрограмма 4</w:t>
              </w:r>
            </w:hyperlink>
            <w:r>
              <w:t xml:space="preserve"> "Совершенствование системы государственного управления"</w:t>
            </w:r>
          </w:p>
        </w:tc>
      </w:tr>
      <w:tr w:rsidR="00000000">
        <w:tc>
          <w:tcPr>
            <w:tcW w:w="624" w:type="dxa"/>
          </w:tcPr>
          <w:p w:rsidR="00000000" w:rsidRDefault="001B22FB">
            <w:pPr>
              <w:pStyle w:val="ConsPlusNormal"/>
              <w:jc w:val="center"/>
            </w:pPr>
            <w:r>
              <w:t>63.</w:t>
            </w:r>
          </w:p>
        </w:tc>
        <w:tc>
          <w:tcPr>
            <w:tcW w:w="2324" w:type="dxa"/>
          </w:tcPr>
          <w:p w:rsidR="00000000" w:rsidRDefault="001B22FB">
            <w:pPr>
              <w:pStyle w:val="ConsPlusNormal"/>
            </w:pPr>
            <w:r>
              <w:t>Среднее число обращений п</w:t>
            </w:r>
            <w:r>
              <w:t>редставителей бизнес-сообщества в орган государственной власти Российской Федерации (орган местного самоуправления) для получения одной государственной (муниципальной) услуги, связанной со сферой предпринимательской деятельности</w:t>
            </w:r>
          </w:p>
        </w:tc>
        <w:tc>
          <w:tcPr>
            <w:tcW w:w="1084" w:type="dxa"/>
          </w:tcPr>
          <w:p w:rsidR="00000000" w:rsidRDefault="001B22FB">
            <w:pPr>
              <w:pStyle w:val="ConsPlusNormal"/>
              <w:jc w:val="center"/>
            </w:pPr>
            <w:r>
              <w:t>единиц</w:t>
            </w:r>
          </w:p>
        </w:tc>
        <w:tc>
          <w:tcPr>
            <w:tcW w:w="1663" w:type="dxa"/>
          </w:tcPr>
          <w:p w:rsidR="00000000" w:rsidRDefault="001B22FB">
            <w:pPr>
              <w:pStyle w:val="ConsPlusNormal"/>
            </w:pPr>
            <w:r>
              <w:t>Минэкономразвития Ро</w:t>
            </w:r>
            <w:r>
              <w:t>ссии</w:t>
            </w:r>
          </w:p>
        </w:tc>
        <w:tc>
          <w:tcPr>
            <w:tcW w:w="964" w:type="dxa"/>
          </w:tcPr>
          <w:p w:rsidR="00000000" w:rsidRDefault="001B22FB">
            <w:pPr>
              <w:pStyle w:val="ConsPlusNormal"/>
              <w:jc w:val="center"/>
            </w:pPr>
            <w:r>
              <w:t>2</w:t>
            </w:r>
          </w:p>
        </w:tc>
        <w:tc>
          <w:tcPr>
            <w:tcW w:w="964" w:type="dxa"/>
          </w:tcPr>
          <w:p w:rsidR="00000000" w:rsidRDefault="001B22FB">
            <w:pPr>
              <w:pStyle w:val="ConsPlusNormal"/>
              <w:jc w:val="center"/>
            </w:pPr>
            <w:r>
              <w:t>1,97</w:t>
            </w:r>
          </w:p>
        </w:tc>
        <w:tc>
          <w:tcPr>
            <w:tcW w:w="964" w:type="dxa"/>
          </w:tcPr>
          <w:p w:rsidR="00000000" w:rsidRDefault="001B22FB">
            <w:pPr>
              <w:pStyle w:val="ConsPlusNormal"/>
              <w:jc w:val="center"/>
            </w:pPr>
            <w:r>
              <w:t>2</w:t>
            </w:r>
          </w:p>
        </w:tc>
        <w:tc>
          <w:tcPr>
            <w:tcW w:w="964" w:type="dxa"/>
          </w:tcPr>
          <w:p w:rsidR="00000000" w:rsidRDefault="001B22FB">
            <w:pPr>
              <w:pStyle w:val="ConsPlusNormal"/>
              <w:jc w:val="center"/>
            </w:pPr>
            <w:r>
              <w:t>2,18</w:t>
            </w:r>
          </w:p>
        </w:tc>
        <w:tc>
          <w:tcPr>
            <w:tcW w:w="964" w:type="dxa"/>
          </w:tcPr>
          <w:p w:rsidR="00000000" w:rsidRDefault="001B22FB">
            <w:pPr>
              <w:pStyle w:val="ConsPlusNormal"/>
              <w:jc w:val="center"/>
            </w:pPr>
            <w:r>
              <w:t>2</w:t>
            </w:r>
          </w:p>
        </w:tc>
        <w:tc>
          <w:tcPr>
            <w:tcW w:w="964" w:type="dxa"/>
          </w:tcPr>
          <w:p w:rsidR="00000000" w:rsidRDefault="001B22FB">
            <w:pPr>
              <w:pStyle w:val="ConsPlusNormal"/>
              <w:jc w:val="center"/>
            </w:pPr>
            <w:r>
              <w:t>1,5</w:t>
            </w:r>
          </w:p>
        </w:tc>
        <w:tc>
          <w:tcPr>
            <w:tcW w:w="964" w:type="dxa"/>
          </w:tcPr>
          <w:p w:rsidR="00000000" w:rsidRDefault="001B22FB">
            <w:pPr>
              <w:pStyle w:val="ConsPlusNormal"/>
              <w:jc w:val="center"/>
            </w:pPr>
            <w:r>
              <w:t>2</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r>
      <w:tr w:rsidR="00000000">
        <w:tc>
          <w:tcPr>
            <w:tcW w:w="624" w:type="dxa"/>
          </w:tcPr>
          <w:p w:rsidR="00000000" w:rsidRDefault="001B22FB">
            <w:pPr>
              <w:pStyle w:val="ConsPlusNormal"/>
              <w:jc w:val="center"/>
            </w:pPr>
            <w:r>
              <w:t>64.</w:t>
            </w:r>
          </w:p>
        </w:tc>
        <w:tc>
          <w:tcPr>
            <w:tcW w:w="2324" w:type="dxa"/>
          </w:tcPr>
          <w:p w:rsidR="00000000" w:rsidRDefault="001B22FB">
            <w:pPr>
              <w:pStyle w:val="ConsPlusNormal"/>
            </w:pPr>
            <w:r>
              <w:t>Среднее время ожидания в очереди при обращении заявителя в орган государственной власти Российской Федерации (орган местного самоуправления) для получения государственных (муниципальных) услуг</w:t>
            </w:r>
          </w:p>
        </w:tc>
        <w:tc>
          <w:tcPr>
            <w:tcW w:w="1084" w:type="dxa"/>
          </w:tcPr>
          <w:p w:rsidR="00000000" w:rsidRDefault="001B22FB">
            <w:pPr>
              <w:pStyle w:val="ConsPlusNormal"/>
              <w:jc w:val="center"/>
            </w:pPr>
            <w:r>
              <w:t>минут</w:t>
            </w:r>
          </w:p>
        </w:tc>
        <w:tc>
          <w:tcPr>
            <w:tcW w:w="1663" w:type="dxa"/>
          </w:tcPr>
          <w:p w:rsidR="00000000" w:rsidRDefault="001B22FB">
            <w:pPr>
              <w:pStyle w:val="ConsPlusNormal"/>
            </w:pPr>
            <w:r>
              <w:t>Минэкономразвития России</w:t>
            </w:r>
          </w:p>
        </w:tc>
        <w:tc>
          <w:tcPr>
            <w:tcW w:w="964" w:type="dxa"/>
          </w:tcPr>
          <w:p w:rsidR="00000000" w:rsidRDefault="001B22FB">
            <w:pPr>
              <w:pStyle w:val="ConsPlusNormal"/>
              <w:jc w:val="center"/>
            </w:pPr>
            <w:r>
              <w:t>15</w:t>
            </w:r>
          </w:p>
        </w:tc>
        <w:tc>
          <w:tcPr>
            <w:tcW w:w="964" w:type="dxa"/>
          </w:tcPr>
          <w:p w:rsidR="00000000" w:rsidRDefault="001B22FB">
            <w:pPr>
              <w:pStyle w:val="ConsPlusNormal"/>
              <w:jc w:val="center"/>
            </w:pPr>
            <w:r>
              <w:t>21,88</w:t>
            </w:r>
          </w:p>
        </w:tc>
        <w:tc>
          <w:tcPr>
            <w:tcW w:w="964" w:type="dxa"/>
          </w:tcPr>
          <w:p w:rsidR="00000000" w:rsidRDefault="001B22FB">
            <w:pPr>
              <w:pStyle w:val="ConsPlusNormal"/>
              <w:jc w:val="center"/>
            </w:pPr>
            <w:r>
              <w:t>15</w:t>
            </w:r>
          </w:p>
        </w:tc>
        <w:tc>
          <w:tcPr>
            <w:tcW w:w="964" w:type="dxa"/>
          </w:tcPr>
          <w:p w:rsidR="00000000" w:rsidRDefault="001B22FB">
            <w:pPr>
              <w:pStyle w:val="ConsPlusNormal"/>
              <w:jc w:val="center"/>
            </w:pPr>
            <w:r>
              <w:t>18,67</w:t>
            </w:r>
          </w:p>
        </w:tc>
        <w:tc>
          <w:tcPr>
            <w:tcW w:w="964" w:type="dxa"/>
          </w:tcPr>
          <w:p w:rsidR="00000000" w:rsidRDefault="001B22FB">
            <w:pPr>
              <w:pStyle w:val="ConsPlusNormal"/>
              <w:jc w:val="center"/>
            </w:pPr>
            <w:r>
              <w:t>15</w:t>
            </w:r>
          </w:p>
        </w:tc>
        <w:tc>
          <w:tcPr>
            <w:tcW w:w="964" w:type="dxa"/>
          </w:tcPr>
          <w:p w:rsidR="00000000" w:rsidRDefault="001B22FB">
            <w:pPr>
              <w:pStyle w:val="ConsPlusNormal"/>
              <w:jc w:val="center"/>
            </w:pPr>
            <w:r>
              <w:t>14,8</w:t>
            </w:r>
          </w:p>
        </w:tc>
        <w:tc>
          <w:tcPr>
            <w:tcW w:w="964" w:type="dxa"/>
          </w:tcPr>
          <w:p w:rsidR="00000000" w:rsidRDefault="001B22FB">
            <w:pPr>
              <w:pStyle w:val="ConsPlusNormal"/>
              <w:jc w:val="center"/>
            </w:pPr>
            <w:r>
              <w:t>15</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r>
      <w:tr w:rsidR="00000000">
        <w:tc>
          <w:tcPr>
            <w:tcW w:w="624" w:type="dxa"/>
          </w:tcPr>
          <w:p w:rsidR="00000000" w:rsidRDefault="001B22FB">
            <w:pPr>
              <w:pStyle w:val="ConsPlusNormal"/>
              <w:jc w:val="center"/>
            </w:pPr>
            <w:r>
              <w:t>65.</w:t>
            </w:r>
          </w:p>
        </w:tc>
        <w:tc>
          <w:tcPr>
            <w:tcW w:w="2324" w:type="dxa"/>
          </w:tcPr>
          <w:p w:rsidR="00000000" w:rsidRDefault="001B22FB">
            <w:pPr>
              <w:pStyle w:val="ConsPlusNormal"/>
            </w:pPr>
            <w:r>
              <w:t>Уровень удовлетворенности юридических лиц и индивидуальных предпринимателей качеством предоставления государственной услуги по аккредитации</w:t>
            </w:r>
          </w:p>
        </w:tc>
        <w:tc>
          <w:tcPr>
            <w:tcW w:w="1084" w:type="dxa"/>
          </w:tcPr>
          <w:p w:rsidR="00000000" w:rsidRDefault="001B22FB">
            <w:pPr>
              <w:pStyle w:val="ConsPlusNormal"/>
              <w:jc w:val="center"/>
            </w:pPr>
            <w:r>
              <w:t>процентов</w:t>
            </w:r>
          </w:p>
        </w:tc>
        <w:tc>
          <w:tcPr>
            <w:tcW w:w="1663" w:type="dxa"/>
          </w:tcPr>
          <w:p w:rsidR="00000000" w:rsidRDefault="001B22FB">
            <w:pPr>
              <w:pStyle w:val="ConsPlusNormal"/>
            </w:pPr>
            <w:r>
              <w:t>Росаккредитация</w:t>
            </w:r>
          </w:p>
        </w:tc>
        <w:tc>
          <w:tcPr>
            <w:tcW w:w="964" w:type="dxa"/>
          </w:tcPr>
          <w:p w:rsidR="00000000" w:rsidRDefault="001B22FB">
            <w:pPr>
              <w:pStyle w:val="ConsPlusNormal"/>
              <w:jc w:val="center"/>
            </w:pPr>
            <w:r>
              <w:t>80</w:t>
            </w:r>
          </w:p>
        </w:tc>
        <w:tc>
          <w:tcPr>
            <w:tcW w:w="964" w:type="dxa"/>
          </w:tcPr>
          <w:p w:rsidR="00000000" w:rsidRDefault="001B22FB">
            <w:pPr>
              <w:pStyle w:val="ConsPlusNormal"/>
              <w:jc w:val="center"/>
            </w:pPr>
            <w:r>
              <w:t>86,7</w:t>
            </w:r>
          </w:p>
        </w:tc>
        <w:tc>
          <w:tcPr>
            <w:tcW w:w="964" w:type="dxa"/>
          </w:tcPr>
          <w:p w:rsidR="00000000" w:rsidRDefault="001B22FB">
            <w:pPr>
              <w:pStyle w:val="ConsPlusNormal"/>
              <w:jc w:val="center"/>
            </w:pPr>
            <w:r>
              <w:t>85</w:t>
            </w:r>
          </w:p>
        </w:tc>
        <w:tc>
          <w:tcPr>
            <w:tcW w:w="964" w:type="dxa"/>
          </w:tcPr>
          <w:p w:rsidR="00000000" w:rsidRDefault="001B22FB">
            <w:pPr>
              <w:pStyle w:val="ConsPlusNormal"/>
              <w:jc w:val="center"/>
            </w:pPr>
            <w:r>
              <w:t>86,7</w:t>
            </w:r>
          </w:p>
        </w:tc>
        <w:tc>
          <w:tcPr>
            <w:tcW w:w="964" w:type="dxa"/>
          </w:tcPr>
          <w:p w:rsidR="00000000" w:rsidRDefault="001B22FB">
            <w:pPr>
              <w:pStyle w:val="ConsPlusNormal"/>
              <w:jc w:val="center"/>
            </w:pPr>
            <w:r>
              <w:t>90</w:t>
            </w:r>
          </w:p>
        </w:tc>
        <w:tc>
          <w:tcPr>
            <w:tcW w:w="964" w:type="dxa"/>
          </w:tcPr>
          <w:p w:rsidR="00000000" w:rsidRDefault="001B22FB">
            <w:pPr>
              <w:pStyle w:val="ConsPlusNormal"/>
              <w:jc w:val="center"/>
            </w:pPr>
            <w:r>
              <w:t>90,2</w:t>
            </w:r>
          </w:p>
        </w:tc>
        <w:tc>
          <w:tcPr>
            <w:tcW w:w="964" w:type="dxa"/>
          </w:tcPr>
          <w:p w:rsidR="00000000" w:rsidRDefault="001B22FB">
            <w:pPr>
              <w:pStyle w:val="ConsPlusNormal"/>
              <w:jc w:val="center"/>
            </w:pPr>
            <w:r>
              <w:t>90</w:t>
            </w:r>
          </w:p>
        </w:tc>
        <w:tc>
          <w:tcPr>
            <w:tcW w:w="1024" w:type="dxa"/>
          </w:tcPr>
          <w:p w:rsidR="00000000" w:rsidRDefault="001B22FB">
            <w:pPr>
              <w:pStyle w:val="ConsPlusNormal"/>
              <w:jc w:val="center"/>
            </w:pPr>
            <w:r>
              <w:t>90</w:t>
            </w:r>
          </w:p>
        </w:tc>
        <w:tc>
          <w:tcPr>
            <w:tcW w:w="1024" w:type="dxa"/>
          </w:tcPr>
          <w:p w:rsidR="00000000" w:rsidRDefault="001B22FB">
            <w:pPr>
              <w:pStyle w:val="ConsPlusNormal"/>
              <w:jc w:val="center"/>
            </w:pPr>
            <w:r>
              <w:t>90</w:t>
            </w:r>
          </w:p>
        </w:tc>
        <w:tc>
          <w:tcPr>
            <w:tcW w:w="1024" w:type="dxa"/>
          </w:tcPr>
          <w:p w:rsidR="00000000" w:rsidRDefault="001B22FB">
            <w:pPr>
              <w:pStyle w:val="ConsPlusNormal"/>
              <w:jc w:val="center"/>
            </w:pPr>
            <w:r>
              <w:t>90</w:t>
            </w:r>
          </w:p>
        </w:tc>
        <w:tc>
          <w:tcPr>
            <w:tcW w:w="1024" w:type="dxa"/>
          </w:tcPr>
          <w:p w:rsidR="00000000" w:rsidRDefault="001B22FB">
            <w:pPr>
              <w:pStyle w:val="ConsPlusNormal"/>
              <w:jc w:val="center"/>
            </w:pPr>
            <w:r>
              <w:t>90</w:t>
            </w:r>
          </w:p>
        </w:tc>
        <w:tc>
          <w:tcPr>
            <w:tcW w:w="1024" w:type="dxa"/>
          </w:tcPr>
          <w:p w:rsidR="00000000" w:rsidRDefault="001B22FB">
            <w:pPr>
              <w:pStyle w:val="ConsPlusNormal"/>
              <w:jc w:val="center"/>
            </w:pPr>
            <w:r>
              <w:t>90</w:t>
            </w:r>
          </w:p>
        </w:tc>
      </w:tr>
      <w:tr w:rsidR="00000000">
        <w:tc>
          <w:tcPr>
            <w:tcW w:w="624" w:type="dxa"/>
          </w:tcPr>
          <w:p w:rsidR="00000000" w:rsidRDefault="001B22FB">
            <w:pPr>
              <w:pStyle w:val="ConsPlusNormal"/>
              <w:jc w:val="center"/>
            </w:pPr>
            <w:r>
              <w:t>66.</w:t>
            </w:r>
          </w:p>
        </w:tc>
        <w:tc>
          <w:tcPr>
            <w:tcW w:w="2324" w:type="dxa"/>
          </w:tcPr>
          <w:p w:rsidR="00000000" w:rsidRDefault="001B22FB">
            <w:pPr>
              <w:pStyle w:val="ConsPlusNormal"/>
            </w:pPr>
            <w:r>
              <w:t>Доля государственных услуг, предоставленных Росаккредитацией в электронной форме</w:t>
            </w:r>
          </w:p>
        </w:tc>
        <w:tc>
          <w:tcPr>
            <w:tcW w:w="1084" w:type="dxa"/>
          </w:tcPr>
          <w:p w:rsidR="00000000" w:rsidRDefault="001B22FB">
            <w:pPr>
              <w:pStyle w:val="ConsPlusNormal"/>
              <w:jc w:val="center"/>
            </w:pPr>
            <w:r>
              <w:t>процентов</w:t>
            </w:r>
          </w:p>
        </w:tc>
        <w:tc>
          <w:tcPr>
            <w:tcW w:w="1663" w:type="dxa"/>
          </w:tcPr>
          <w:p w:rsidR="00000000" w:rsidRDefault="001B22FB">
            <w:pPr>
              <w:pStyle w:val="ConsPlusNormal"/>
            </w:pPr>
            <w:r>
              <w:t>Росаккредитация</w:t>
            </w:r>
          </w:p>
        </w:tc>
        <w:tc>
          <w:tcPr>
            <w:tcW w:w="964" w:type="dxa"/>
          </w:tcPr>
          <w:p w:rsidR="00000000" w:rsidRDefault="001B22FB">
            <w:pPr>
              <w:pStyle w:val="ConsPlusNormal"/>
              <w:jc w:val="center"/>
            </w:pPr>
            <w:r>
              <w:t>52</w:t>
            </w:r>
          </w:p>
        </w:tc>
        <w:tc>
          <w:tcPr>
            <w:tcW w:w="964" w:type="dxa"/>
          </w:tcPr>
          <w:p w:rsidR="00000000" w:rsidRDefault="001B22FB">
            <w:pPr>
              <w:pStyle w:val="ConsPlusNormal"/>
              <w:jc w:val="center"/>
            </w:pPr>
            <w:r>
              <w:t>56,25</w:t>
            </w:r>
          </w:p>
        </w:tc>
        <w:tc>
          <w:tcPr>
            <w:tcW w:w="964" w:type="dxa"/>
          </w:tcPr>
          <w:p w:rsidR="00000000" w:rsidRDefault="001B22FB">
            <w:pPr>
              <w:pStyle w:val="ConsPlusNormal"/>
              <w:jc w:val="center"/>
            </w:pPr>
            <w:r>
              <w:t>60</w:t>
            </w:r>
          </w:p>
        </w:tc>
        <w:tc>
          <w:tcPr>
            <w:tcW w:w="964" w:type="dxa"/>
          </w:tcPr>
          <w:p w:rsidR="00000000" w:rsidRDefault="001B22FB">
            <w:pPr>
              <w:pStyle w:val="ConsPlusNormal"/>
              <w:jc w:val="center"/>
            </w:pPr>
            <w:r>
              <w:t>89,22</w:t>
            </w:r>
          </w:p>
        </w:tc>
        <w:tc>
          <w:tcPr>
            <w:tcW w:w="964" w:type="dxa"/>
          </w:tcPr>
          <w:p w:rsidR="00000000" w:rsidRDefault="001B22FB">
            <w:pPr>
              <w:pStyle w:val="ConsPlusNormal"/>
              <w:jc w:val="center"/>
            </w:pPr>
            <w:r>
              <w:t>70</w:t>
            </w:r>
          </w:p>
        </w:tc>
        <w:tc>
          <w:tcPr>
            <w:tcW w:w="964" w:type="dxa"/>
          </w:tcPr>
          <w:p w:rsidR="00000000" w:rsidRDefault="001B22FB">
            <w:pPr>
              <w:pStyle w:val="ConsPlusNormal"/>
              <w:jc w:val="center"/>
            </w:pPr>
            <w:r>
              <w:t>78,7</w:t>
            </w:r>
          </w:p>
        </w:tc>
        <w:tc>
          <w:tcPr>
            <w:tcW w:w="964" w:type="dxa"/>
          </w:tcPr>
          <w:p w:rsidR="00000000" w:rsidRDefault="001B22FB">
            <w:pPr>
              <w:pStyle w:val="ConsPlusNormal"/>
              <w:jc w:val="center"/>
            </w:pPr>
            <w:r>
              <w:t>75</w:t>
            </w:r>
          </w:p>
        </w:tc>
        <w:tc>
          <w:tcPr>
            <w:tcW w:w="1024" w:type="dxa"/>
          </w:tcPr>
          <w:p w:rsidR="00000000" w:rsidRDefault="001B22FB">
            <w:pPr>
              <w:pStyle w:val="ConsPlusNormal"/>
              <w:jc w:val="center"/>
            </w:pPr>
            <w:r>
              <w:t>95</w:t>
            </w:r>
          </w:p>
        </w:tc>
        <w:tc>
          <w:tcPr>
            <w:tcW w:w="1024" w:type="dxa"/>
          </w:tcPr>
          <w:p w:rsidR="00000000" w:rsidRDefault="001B22FB">
            <w:pPr>
              <w:pStyle w:val="ConsPlusNormal"/>
              <w:jc w:val="center"/>
            </w:pPr>
            <w:r>
              <w:t>99</w:t>
            </w:r>
          </w:p>
        </w:tc>
        <w:tc>
          <w:tcPr>
            <w:tcW w:w="1024" w:type="dxa"/>
          </w:tcPr>
          <w:p w:rsidR="00000000" w:rsidRDefault="001B22FB">
            <w:pPr>
              <w:pStyle w:val="ConsPlusNormal"/>
              <w:jc w:val="center"/>
            </w:pPr>
            <w:r>
              <w:t>99</w:t>
            </w:r>
          </w:p>
        </w:tc>
        <w:tc>
          <w:tcPr>
            <w:tcW w:w="1024" w:type="dxa"/>
          </w:tcPr>
          <w:p w:rsidR="00000000" w:rsidRDefault="001B22FB">
            <w:pPr>
              <w:pStyle w:val="ConsPlusNormal"/>
              <w:jc w:val="center"/>
            </w:pPr>
            <w:r>
              <w:t>99</w:t>
            </w:r>
          </w:p>
        </w:tc>
        <w:tc>
          <w:tcPr>
            <w:tcW w:w="1024" w:type="dxa"/>
          </w:tcPr>
          <w:p w:rsidR="00000000" w:rsidRDefault="001B22FB">
            <w:pPr>
              <w:pStyle w:val="ConsPlusNormal"/>
              <w:jc w:val="center"/>
            </w:pPr>
            <w:r>
              <w:t>99</w:t>
            </w:r>
          </w:p>
        </w:tc>
      </w:tr>
      <w:tr w:rsidR="00000000">
        <w:tc>
          <w:tcPr>
            <w:tcW w:w="624" w:type="dxa"/>
          </w:tcPr>
          <w:p w:rsidR="00000000" w:rsidRDefault="001B22FB">
            <w:pPr>
              <w:pStyle w:val="ConsPlusNormal"/>
              <w:jc w:val="center"/>
            </w:pPr>
            <w:r>
              <w:t>67.</w:t>
            </w:r>
          </w:p>
        </w:tc>
        <w:tc>
          <w:tcPr>
            <w:tcW w:w="2324" w:type="dxa"/>
          </w:tcPr>
          <w:p w:rsidR="00000000" w:rsidRDefault="001B22FB">
            <w:pPr>
              <w:pStyle w:val="ConsPlusNormal"/>
            </w:pPr>
            <w:r>
              <w:t>Доля протоколов об административных п</w:t>
            </w:r>
            <w:r>
              <w:t>равонарушениях, составленных Росаккредитацией, по которым судами вынесены решения о привлечении виновных лиц к административной ответственности</w:t>
            </w:r>
          </w:p>
        </w:tc>
        <w:tc>
          <w:tcPr>
            <w:tcW w:w="1084" w:type="dxa"/>
          </w:tcPr>
          <w:p w:rsidR="00000000" w:rsidRDefault="001B22FB">
            <w:pPr>
              <w:pStyle w:val="ConsPlusNormal"/>
              <w:jc w:val="center"/>
            </w:pPr>
            <w:r>
              <w:t>процентов</w:t>
            </w:r>
          </w:p>
        </w:tc>
        <w:tc>
          <w:tcPr>
            <w:tcW w:w="1663" w:type="dxa"/>
          </w:tcPr>
          <w:p w:rsidR="00000000" w:rsidRDefault="001B22FB">
            <w:pPr>
              <w:pStyle w:val="ConsPlusNormal"/>
            </w:pPr>
            <w:r>
              <w:t>Росаккредитация</w:t>
            </w:r>
          </w:p>
        </w:tc>
        <w:tc>
          <w:tcPr>
            <w:tcW w:w="964" w:type="dxa"/>
          </w:tcPr>
          <w:p w:rsidR="00000000" w:rsidRDefault="001B22FB">
            <w:pPr>
              <w:pStyle w:val="ConsPlusNormal"/>
              <w:jc w:val="center"/>
            </w:pPr>
            <w:r>
              <w:t>65</w:t>
            </w:r>
          </w:p>
        </w:tc>
        <w:tc>
          <w:tcPr>
            <w:tcW w:w="964" w:type="dxa"/>
          </w:tcPr>
          <w:p w:rsidR="00000000" w:rsidRDefault="001B22FB">
            <w:pPr>
              <w:pStyle w:val="ConsPlusNormal"/>
              <w:jc w:val="center"/>
            </w:pPr>
            <w:r>
              <w:t>88</w:t>
            </w:r>
          </w:p>
        </w:tc>
        <w:tc>
          <w:tcPr>
            <w:tcW w:w="964" w:type="dxa"/>
          </w:tcPr>
          <w:p w:rsidR="00000000" w:rsidRDefault="001B22FB">
            <w:pPr>
              <w:pStyle w:val="ConsPlusNormal"/>
              <w:jc w:val="center"/>
            </w:pPr>
            <w:r>
              <w:t>70</w:t>
            </w:r>
          </w:p>
        </w:tc>
        <w:tc>
          <w:tcPr>
            <w:tcW w:w="964" w:type="dxa"/>
          </w:tcPr>
          <w:p w:rsidR="00000000" w:rsidRDefault="001B22FB">
            <w:pPr>
              <w:pStyle w:val="ConsPlusNormal"/>
              <w:jc w:val="center"/>
            </w:pPr>
            <w:r>
              <w:t>91,28</w:t>
            </w:r>
          </w:p>
        </w:tc>
        <w:tc>
          <w:tcPr>
            <w:tcW w:w="964" w:type="dxa"/>
          </w:tcPr>
          <w:p w:rsidR="00000000" w:rsidRDefault="001B22FB">
            <w:pPr>
              <w:pStyle w:val="ConsPlusNormal"/>
              <w:jc w:val="center"/>
            </w:pPr>
            <w:r>
              <w:t>73</w:t>
            </w:r>
          </w:p>
        </w:tc>
        <w:tc>
          <w:tcPr>
            <w:tcW w:w="964" w:type="dxa"/>
          </w:tcPr>
          <w:p w:rsidR="00000000" w:rsidRDefault="001B22FB">
            <w:pPr>
              <w:pStyle w:val="ConsPlusNormal"/>
              <w:jc w:val="center"/>
            </w:pPr>
            <w:r>
              <w:t>86,09</w:t>
            </w:r>
          </w:p>
        </w:tc>
        <w:tc>
          <w:tcPr>
            <w:tcW w:w="964" w:type="dxa"/>
          </w:tcPr>
          <w:p w:rsidR="00000000" w:rsidRDefault="001B22FB">
            <w:pPr>
              <w:pStyle w:val="ConsPlusNormal"/>
              <w:jc w:val="center"/>
            </w:pPr>
            <w:r>
              <w:t>76</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r>
      <w:tr w:rsidR="00000000">
        <w:tc>
          <w:tcPr>
            <w:tcW w:w="624" w:type="dxa"/>
          </w:tcPr>
          <w:p w:rsidR="00000000" w:rsidRDefault="001B22FB">
            <w:pPr>
              <w:pStyle w:val="ConsPlusNormal"/>
              <w:jc w:val="center"/>
            </w:pPr>
            <w:r>
              <w:t>68.</w:t>
            </w:r>
          </w:p>
        </w:tc>
        <w:tc>
          <w:tcPr>
            <w:tcW w:w="2324" w:type="dxa"/>
          </w:tcPr>
          <w:p w:rsidR="00000000" w:rsidRDefault="001B22FB">
            <w:pPr>
              <w:pStyle w:val="ConsPlusNormal"/>
            </w:pPr>
            <w:r>
              <w:t>Количество оказанных Росаккредитацией государственных услуг в расчете на одного сотрудника</w:t>
            </w:r>
          </w:p>
        </w:tc>
        <w:tc>
          <w:tcPr>
            <w:tcW w:w="1084" w:type="dxa"/>
          </w:tcPr>
          <w:p w:rsidR="00000000" w:rsidRDefault="001B22FB">
            <w:pPr>
              <w:pStyle w:val="ConsPlusNormal"/>
              <w:jc w:val="center"/>
            </w:pPr>
            <w:r>
              <w:t>единиц</w:t>
            </w:r>
          </w:p>
        </w:tc>
        <w:tc>
          <w:tcPr>
            <w:tcW w:w="1663" w:type="dxa"/>
          </w:tcPr>
          <w:p w:rsidR="00000000" w:rsidRDefault="001B22FB">
            <w:pPr>
              <w:pStyle w:val="ConsPlusNormal"/>
            </w:pPr>
            <w:r>
              <w:t>Росаккредитация</w:t>
            </w:r>
          </w:p>
        </w:tc>
        <w:tc>
          <w:tcPr>
            <w:tcW w:w="964" w:type="dxa"/>
          </w:tcPr>
          <w:p w:rsidR="00000000" w:rsidRDefault="001B22FB">
            <w:pPr>
              <w:pStyle w:val="ConsPlusNormal"/>
              <w:jc w:val="center"/>
            </w:pPr>
            <w:r>
              <w:t>191</w:t>
            </w:r>
          </w:p>
        </w:tc>
        <w:tc>
          <w:tcPr>
            <w:tcW w:w="964" w:type="dxa"/>
          </w:tcPr>
          <w:p w:rsidR="00000000" w:rsidRDefault="001B22FB">
            <w:pPr>
              <w:pStyle w:val="ConsPlusNormal"/>
              <w:jc w:val="center"/>
            </w:pPr>
            <w:r>
              <w:t>512</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r>
      <w:tr w:rsidR="00000000">
        <w:tc>
          <w:tcPr>
            <w:tcW w:w="624" w:type="dxa"/>
          </w:tcPr>
          <w:p w:rsidR="00000000" w:rsidRDefault="001B22FB">
            <w:pPr>
              <w:pStyle w:val="ConsPlusNormal"/>
              <w:jc w:val="center"/>
            </w:pPr>
            <w:r>
              <w:t>69.</w:t>
            </w:r>
          </w:p>
        </w:tc>
        <w:tc>
          <w:tcPr>
            <w:tcW w:w="2324" w:type="dxa"/>
          </w:tcPr>
          <w:p w:rsidR="00000000" w:rsidRDefault="001B22FB">
            <w:pPr>
              <w:pStyle w:val="ConsPlusNormal"/>
            </w:pPr>
            <w:r>
              <w:t>Рост индекса качества администрирования контрольно-надзорных функций</w:t>
            </w:r>
          </w:p>
        </w:tc>
        <w:tc>
          <w:tcPr>
            <w:tcW w:w="1084" w:type="dxa"/>
          </w:tcPr>
          <w:p w:rsidR="00000000" w:rsidRDefault="001B22FB">
            <w:pPr>
              <w:pStyle w:val="ConsPlusNormal"/>
              <w:jc w:val="center"/>
            </w:pPr>
            <w:r>
              <w:t>процентов</w:t>
            </w:r>
          </w:p>
        </w:tc>
        <w:tc>
          <w:tcPr>
            <w:tcW w:w="1663" w:type="dxa"/>
          </w:tcPr>
          <w:p w:rsidR="00000000" w:rsidRDefault="001B22FB">
            <w:pPr>
              <w:pStyle w:val="ConsPlusNormal"/>
            </w:pPr>
            <w:r>
              <w:t>Управление делами Президента Российской Федерации</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100</w:t>
            </w:r>
          </w:p>
        </w:tc>
        <w:tc>
          <w:tcPr>
            <w:tcW w:w="964" w:type="dxa"/>
          </w:tcPr>
          <w:p w:rsidR="00000000" w:rsidRDefault="001B22FB">
            <w:pPr>
              <w:pStyle w:val="ConsPlusNormal"/>
              <w:jc w:val="center"/>
            </w:pPr>
            <w:r>
              <w:t>100</w:t>
            </w:r>
          </w:p>
        </w:tc>
        <w:tc>
          <w:tcPr>
            <w:tcW w:w="964" w:type="dxa"/>
          </w:tcPr>
          <w:p w:rsidR="00000000" w:rsidRDefault="001B22FB">
            <w:pPr>
              <w:pStyle w:val="ConsPlusNormal"/>
              <w:jc w:val="center"/>
            </w:pPr>
            <w:r>
              <w:t>112,5</w:t>
            </w:r>
          </w:p>
        </w:tc>
        <w:tc>
          <w:tcPr>
            <w:tcW w:w="964" w:type="dxa"/>
          </w:tcPr>
          <w:p w:rsidR="00000000" w:rsidRDefault="001B22FB">
            <w:pPr>
              <w:pStyle w:val="ConsPlusNormal"/>
              <w:jc w:val="center"/>
            </w:pPr>
            <w:r>
              <w:t>115</w:t>
            </w:r>
          </w:p>
        </w:tc>
        <w:tc>
          <w:tcPr>
            <w:tcW w:w="964" w:type="dxa"/>
          </w:tcPr>
          <w:p w:rsidR="00000000" w:rsidRDefault="001B22FB">
            <w:pPr>
              <w:pStyle w:val="ConsPlusNormal"/>
              <w:jc w:val="center"/>
            </w:pPr>
            <w:r>
              <w:t>125</w:t>
            </w:r>
          </w:p>
        </w:tc>
        <w:tc>
          <w:tcPr>
            <w:tcW w:w="1024" w:type="dxa"/>
          </w:tcPr>
          <w:p w:rsidR="00000000" w:rsidRDefault="001B22FB">
            <w:pPr>
              <w:pStyle w:val="ConsPlusNormal"/>
              <w:jc w:val="center"/>
            </w:pPr>
            <w:r>
              <w:t>137,5</w:t>
            </w:r>
          </w:p>
        </w:tc>
        <w:tc>
          <w:tcPr>
            <w:tcW w:w="1024" w:type="dxa"/>
          </w:tcPr>
          <w:p w:rsidR="00000000" w:rsidRDefault="001B22FB">
            <w:pPr>
              <w:pStyle w:val="ConsPlusNormal"/>
              <w:jc w:val="center"/>
            </w:pPr>
            <w:r>
              <w:t>150</w:t>
            </w:r>
          </w:p>
        </w:tc>
        <w:tc>
          <w:tcPr>
            <w:tcW w:w="1024" w:type="dxa"/>
          </w:tcPr>
          <w:p w:rsidR="00000000" w:rsidRDefault="001B22FB">
            <w:pPr>
              <w:pStyle w:val="ConsPlusNormal"/>
              <w:jc w:val="center"/>
            </w:pPr>
            <w:r>
              <w:t>162,5</w:t>
            </w:r>
          </w:p>
        </w:tc>
        <w:tc>
          <w:tcPr>
            <w:tcW w:w="1024" w:type="dxa"/>
          </w:tcPr>
          <w:p w:rsidR="00000000" w:rsidRDefault="001B22FB">
            <w:pPr>
              <w:pStyle w:val="ConsPlusNormal"/>
              <w:jc w:val="center"/>
            </w:pPr>
            <w:r>
              <w:t>175</w:t>
            </w:r>
          </w:p>
        </w:tc>
        <w:tc>
          <w:tcPr>
            <w:tcW w:w="1024" w:type="dxa"/>
          </w:tcPr>
          <w:p w:rsidR="00000000" w:rsidRDefault="001B22FB">
            <w:pPr>
              <w:pStyle w:val="ConsPlusNormal"/>
              <w:jc w:val="center"/>
            </w:pPr>
            <w:r>
              <w:t>187,5</w:t>
            </w:r>
          </w:p>
        </w:tc>
      </w:tr>
      <w:tr w:rsidR="00000000">
        <w:tc>
          <w:tcPr>
            <w:tcW w:w="624" w:type="dxa"/>
          </w:tcPr>
          <w:p w:rsidR="00000000" w:rsidRDefault="001B22FB">
            <w:pPr>
              <w:pStyle w:val="ConsPlusNormal"/>
              <w:jc w:val="center"/>
            </w:pPr>
            <w:r>
              <w:t>70.</w:t>
            </w:r>
          </w:p>
        </w:tc>
        <w:tc>
          <w:tcPr>
            <w:tcW w:w="2324" w:type="dxa"/>
          </w:tcPr>
          <w:p w:rsidR="00000000" w:rsidRDefault="001B22FB">
            <w:pPr>
              <w:pStyle w:val="ConsPlusNormal"/>
            </w:pPr>
            <w:r>
              <w:t>Количество проектов нормативных правовых актов, одобренных решениями рабочей группы по нормативному регулированию автономной некоммерческой организац</w:t>
            </w:r>
            <w:r>
              <w:t>ии "Цифровая экономика", направленных в федеральные органы исполнительной власти, а также экспертных заключений на поступившие проекты нормативных правовых актов, направленных в федеральные органы исполнительной власти и (или) в автономную некоммерческую о</w:t>
            </w:r>
            <w:r>
              <w:t>рганизацию "Цифровая экономика"</w:t>
            </w:r>
          </w:p>
        </w:tc>
        <w:tc>
          <w:tcPr>
            <w:tcW w:w="1084" w:type="dxa"/>
          </w:tcPr>
          <w:p w:rsidR="00000000" w:rsidRDefault="001B22FB">
            <w:pPr>
              <w:pStyle w:val="ConsPlusNormal"/>
              <w:jc w:val="center"/>
            </w:pPr>
            <w:r>
              <w:t>единиц</w:t>
            </w:r>
          </w:p>
        </w:tc>
        <w:tc>
          <w:tcPr>
            <w:tcW w:w="1663" w:type="dxa"/>
          </w:tcPr>
          <w:p w:rsidR="00000000" w:rsidRDefault="001B22FB">
            <w:pPr>
              <w:pStyle w:val="ConsPlusNormal"/>
            </w:pPr>
            <w:r>
              <w:t>Минэкономразвития России</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40</w:t>
            </w:r>
          </w:p>
        </w:tc>
        <w:tc>
          <w:tcPr>
            <w:tcW w:w="1024" w:type="dxa"/>
          </w:tcPr>
          <w:p w:rsidR="00000000" w:rsidRDefault="001B22FB">
            <w:pPr>
              <w:pStyle w:val="ConsPlusNormal"/>
              <w:jc w:val="center"/>
            </w:pPr>
            <w:r>
              <w:t>50</w:t>
            </w:r>
          </w:p>
        </w:tc>
        <w:tc>
          <w:tcPr>
            <w:tcW w:w="1024" w:type="dxa"/>
          </w:tcPr>
          <w:p w:rsidR="00000000" w:rsidRDefault="001B22FB">
            <w:pPr>
              <w:pStyle w:val="ConsPlusNormal"/>
              <w:jc w:val="center"/>
            </w:pPr>
            <w:r>
              <w:t>65</w:t>
            </w:r>
          </w:p>
        </w:tc>
        <w:tc>
          <w:tcPr>
            <w:tcW w:w="1024" w:type="dxa"/>
          </w:tcPr>
          <w:p w:rsidR="00000000" w:rsidRDefault="001B22FB">
            <w:pPr>
              <w:pStyle w:val="ConsPlusNormal"/>
              <w:jc w:val="center"/>
            </w:pPr>
            <w:r>
              <w:t>65</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r>
      <w:tr w:rsidR="00000000">
        <w:tc>
          <w:tcPr>
            <w:tcW w:w="624" w:type="dxa"/>
          </w:tcPr>
          <w:p w:rsidR="00000000" w:rsidRDefault="001B22FB">
            <w:pPr>
              <w:pStyle w:val="ConsPlusNormal"/>
              <w:jc w:val="center"/>
            </w:pPr>
            <w:r>
              <w:t>71.</w:t>
            </w:r>
          </w:p>
        </w:tc>
        <w:tc>
          <w:tcPr>
            <w:tcW w:w="2324" w:type="dxa"/>
          </w:tcPr>
          <w:p w:rsidR="00000000" w:rsidRDefault="001B22FB">
            <w:pPr>
              <w:pStyle w:val="ConsPlusNormal"/>
            </w:pPr>
            <w:r>
              <w:t>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w:t>
            </w:r>
          </w:p>
        </w:tc>
        <w:tc>
          <w:tcPr>
            <w:tcW w:w="1084" w:type="dxa"/>
          </w:tcPr>
          <w:p w:rsidR="00000000" w:rsidRDefault="001B22FB">
            <w:pPr>
              <w:pStyle w:val="ConsPlusNormal"/>
              <w:jc w:val="center"/>
            </w:pPr>
            <w:r>
              <w:t>процентов</w:t>
            </w:r>
          </w:p>
        </w:tc>
        <w:tc>
          <w:tcPr>
            <w:tcW w:w="1663" w:type="dxa"/>
          </w:tcPr>
          <w:p w:rsidR="00000000" w:rsidRDefault="001B22FB">
            <w:pPr>
              <w:pStyle w:val="ConsPlusNormal"/>
            </w:pPr>
            <w:r>
              <w:t>Минэкономразвития России</w:t>
            </w:r>
          </w:p>
        </w:tc>
        <w:tc>
          <w:tcPr>
            <w:tcW w:w="964" w:type="dxa"/>
          </w:tcPr>
          <w:p w:rsidR="00000000" w:rsidRDefault="001B22FB">
            <w:pPr>
              <w:pStyle w:val="ConsPlusNormal"/>
              <w:jc w:val="center"/>
            </w:pPr>
            <w:r>
              <w:t>90</w:t>
            </w:r>
          </w:p>
        </w:tc>
        <w:tc>
          <w:tcPr>
            <w:tcW w:w="964" w:type="dxa"/>
          </w:tcPr>
          <w:p w:rsidR="00000000" w:rsidRDefault="001B22FB">
            <w:pPr>
              <w:pStyle w:val="ConsPlusNormal"/>
              <w:jc w:val="center"/>
            </w:pPr>
            <w:r>
              <w:t>96</w:t>
            </w:r>
          </w:p>
        </w:tc>
        <w:tc>
          <w:tcPr>
            <w:tcW w:w="964" w:type="dxa"/>
          </w:tcPr>
          <w:p w:rsidR="00000000" w:rsidRDefault="001B22FB">
            <w:pPr>
              <w:pStyle w:val="ConsPlusNormal"/>
              <w:jc w:val="center"/>
            </w:pPr>
            <w:r>
              <w:t>90</w:t>
            </w:r>
          </w:p>
        </w:tc>
        <w:tc>
          <w:tcPr>
            <w:tcW w:w="964" w:type="dxa"/>
          </w:tcPr>
          <w:p w:rsidR="00000000" w:rsidRDefault="001B22FB">
            <w:pPr>
              <w:pStyle w:val="ConsPlusNormal"/>
              <w:jc w:val="center"/>
            </w:pPr>
            <w:r>
              <w:t>96</w:t>
            </w:r>
          </w:p>
        </w:tc>
        <w:tc>
          <w:tcPr>
            <w:tcW w:w="964" w:type="dxa"/>
          </w:tcPr>
          <w:p w:rsidR="00000000" w:rsidRDefault="001B22FB">
            <w:pPr>
              <w:pStyle w:val="ConsPlusNormal"/>
              <w:jc w:val="center"/>
            </w:pPr>
            <w:r>
              <w:t>90</w:t>
            </w:r>
          </w:p>
        </w:tc>
        <w:tc>
          <w:tcPr>
            <w:tcW w:w="964" w:type="dxa"/>
          </w:tcPr>
          <w:p w:rsidR="00000000" w:rsidRDefault="001B22FB">
            <w:pPr>
              <w:pStyle w:val="ConsPlusNormal"/>
              <w:jc w:val="center"/>
            </w:pPr>
            <w:r>
              <w:t>97</w:t>
            </w:r>
          </w:p>
        </w:tc>
        <w:tc>
          <w:tcPr>
            <w:tcW w:w="964" w:type="dxa"/>
          </w:tcPr>
          <w:p w:rsidR="00000000" w:rsidRDefault="001B22FB">
            <w:pPr>
              <w:pStyle w:val="ConsPlusNormal"/>
              <w:jc w:val="center"/>
            </w:pPr>
            <w:r>
              <w:t>90</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r>
      <w:tr w:rsidR="00000000">
        <w:tc>
          <w:tcPr>
            <w:tcW w:w="624" w:type="dxa"/>
          </w:tcPr>
          <w:p w:rsidR="00000000" w:rsidRDefault="001B22FB">
            <w:pPr>
              <w:pStyle w:val="ConsPlusNormal"/>
              <w:jc w:val="center"/>
            </w:pPr>
            <w:r>
              <w:t>72.</w:t>
            </w:r>
          </w:p>
        </w:tc>
        <w:tc>
          <w:tcPr>
            <w:tcW w:w="2324" w:type="dxa"/>
          </w:tcPr>
          <w:p w:rsidR="00000000" w:rsidRDefault="001B22FB">
            <w:pPr>
              <w:pStyle w:val="ConsPlusNormal"/>
            </w:pPr>
            <w:r>
              <w:t>Доля респондентов, отметивших снижение общего объема административной нагрузки, в общем числе опрошенных респондентов</w:t>
            </w:r>
          </w:p>
        </w:tc>
        <w:tc>
          <w:tcPr>
            <w:tcW w:w="1084" w:type="dxa"/>
          </w:tcPr>
          <w:p w:rsidR="00000000" w:rsidRDefault="001B22FB">
            <w:pPr>
              <w:pStyle w:val="ConsPlusNormal"/>
              <w:jc w:val="center"/>
            </w:pPr>
            <w:r>
              <w:t>процентов</w:t>
            </w:r>
          </w:p>
        </w:tc>
        <w:tc>
          <w:tcPr>
            <w:tcW w:w="1663" w:type="dxa"/>
          </w:tcPr>
          <w:p w:rsidR="00000000" w:rsidRDefault="001B22FB">
            <w:pPr>
              <w:pStyle w:val="ConsPlusNormal"/>
            </w:pPr>
            <w:r>
              <w:t>Минэкономразвития России</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4" w:type="dxa"/>
          </w:tcPr>
          <w:p w:rsidR="00000000" w:rsidRDefault="001B22FB">
            <w:pPr>
              <w:pStyle w:val="ConsPlusNormal"/>
              <w:jc w:val="center"/>
            </w:pPr>
            <w:r>
              <w:t>10</w:t>
            </w:r>
          </w:p>
        </w:tc>
        <w:tc>
          <w:tcPr>
            <w:tcW w:w="1024" w:type="dxa"/>
          </w:tcPr>
          <w:p w:rsidR="00000000" w:rsidRDefault="001B22FB">
            <w:pPr>
              <w:pStyle w:val="ConsPlusNormal"/>
              <w:jc w:val="center"/>
            </w:pPr>
            <w:r>
              <w:t>11</w:t>
            </w:r>
          </w:p>
        </w:tc>
        <w:tc>
          <w:tcPr>
            <w:tcW w:w="1024" w:type="dxa"/>
          </w:tcPr>
          <w:p w:rsidR="00000000" w:rsidRDefault="001B22FB">
            <w:pPr>
              <w:pStyle w:val="ConsPlusNormal"/>
              <w:jc w:val="center"/>
            </w:pPr>
            <w:r>
              <w:t>15</w:t>
            </w:r>
          </w:p>
        </w:tc>
        <w:tc>
          <w:tcPr>
            <w:tcW w:w="1024" w:type="dxa"/>
          </w:tcPr>
          <w:p w:rsidR="00000000" w:rsidRDefault="001B22FB">
            <w:pPr>
              <w:pStyle w:val="ConsPlusNormal"/>
              <w:jc w:val="center"/>
            </w:pPr>
            <w:r>
              <w:t>17</w:t>
            </w:r>
          </w:p>
        </w:tc>
        <w:tc>
          <w:tcPr>
            <w:tcW w:w="1024" w:type="dxa"/>
          </w:tcPr>
          <w:p w:rsidR="00000000" w:rsidRDefault="001B22FB">
            <w:pPr>
              <w:pStyle w:val="ConsPlusNormal"/>
              <w:jc w:val="center"/>
            </w:pPr>
            <w:r>
              <w:t>20</w:t>
            </w:r>
          </w:p>
        </w:tc>
      </w:tr>
      <w:tr w:rsidR="00000000">
        <w:tc>
          <w:tcPr>
            <w:tcW w:w="17563" w:type="dxa"/>
            <w:gridSpan w:val="16"/>
          </w:tcPr>
          <w:p w:rsidR="00000000" w:rsidRDefault="001B22FB">
            <w:pPr>
              <w:pStyle w:val="ConsPlusNormal"/>
              <w:jc w:val="center"/>
              <w:outlineLvl w:val="2"/>
            </w:pPr>
            <w:hyperlink w:anchor="Par455" w:tooltip="ПАСПОРТ" w:history="1">
              <w:r>
                <w:rPr>
                  <w:color w:val="0000FF"/>
                </w:rPr>
                <w:t>Подпрограмма 5</w:t>
              </w:r>
            </w:hyperlink>
            <w:r>
              <w:t xml:space="preserve"> "Стимулирование инноваций"</w:t>
            </w:r>
          </w:p>
        </w:tc>
      </w:tr>
      <w:tr w:rsidR="00000000">
        <w:tc>
          <w:tcPr>
            <w:tcW w:w="624" w:type="dxa"/>
          </w:tcPr>
          <w:p w:rsidR="00000000" w:rsidRDefault="001B22FB">
            <w:pPr>
              <w:pStyle w:val="ConsPlusNormal"/>
              <w:jc w:val="center"/>
            </w:pPr>
            <w:r>
              <w:t>73.</w:t>
            </w:r>
          </w:p>
        </w:tc>
        <w:tc>
          <w:tcPr>
            <w:tcW w:w="2324" w:type="dxa"/>
          </w:tcPr>
          <w:p w:rsidR="00000000" w:rsidRDefault="001B22FB">
            <w:pPr>
              <w:pStyle w:val="ConsPlusNormal"/>
            </w:pPr>
            <w:r>
              <w:t>Рост выработки на одного работника организаций-участников инновационных территориальных кластеров, по отношению к предыдущему году</w:t>
            </w:r>
          </w:p>
        </w:tc>
        <w:tc>
          <w:tcPr>
            <w:tcW w:w="1084" w:type="dxa"/>
          </w:tcPr>
          <w:p w:rsidR="00000000" w:rsidRDefault="001B22FB">
            <w:pPr>
              <w:pStyle w:val="ConsPlusNormal"/>
              <w:jc w:val="center"/>
            </w:pPr>
            <w:r>
              <w:t>процентов</w:t>
            </w:r>
          </w:p>
        </w:tc>
        <w:tc>
          <w:tcPr>
            <w:tcW w:w="1663" w:type="dxa"/>
          </w:tcPr>
          <w:p w:rsidR="00000000" w:rsidRDefault="001B22FB">
            <w:pPr>
              <w:pStyle w:val="ConsPlusNormal"/>
            </w:pPr>
            <w:r>
              <w:t>Минэкономразвития России</w:t>
            </w:r>
          </w:p>
        </w:tc>
        <w:tc>
          <w:tcPr>
            <w:tcW w:w="964" w:type="dxa"/>
          </w:tcPr>
          <w:p w:rsidR="00000000" w:rsidRDefault="001B22FB">
            <w:pPr>
              <w:pStyle w:val="ConsPlusNormal"/>
              <w:jc w:val="center"/>
            </w:pPr>
            <w:r>
              <w:t>2,6</w:t>
            </w:r>
          </w:p>
        </w:tc>
        <w:tc>
          <w:tcPr>
            <w:tcW w:w="964" w:type="dxa"/>
          </w:tcPr>
          <w:p w:rsidR="00000000" w:rsidRDefault="001B22FB">
            <w:pPr>
              <w:pStyle w:val="ConsPlusNormal"/>
              <w:jc w:val="center"/>
            </w:pPr>
            <w:r>
              <w:t>2,66</w:t>
            </w:r>
          </w:p>
        </w:tc>
        <w:tc>
          <w:tcPr>
            <w:tcW w:w="964" w:type="dxa"/>
          </w:tcPr>
          <w:p w:rsidR="00000000" w:rsidRDefault="001B22FB">
            <w:pPr>
              <w:pStyle w:val="ConsPlusNormal"/>
              <w:jc w:val="center"/>
            </w:pPr>
            <w:r>
              <w:t>3,1</w:t>
            </w:r>
          </w:p>
        </w:tc>
        <w:tc>
          <w:tcPr>
            <w:tcW w:w="964" w:type="dxa"/>
          </w:tcPr>
          <w:p w:rsidR="00000000" w:rsidRDefault="001B22FB">
            <w:pPr>
              <w:pStyle w:val="ConsPlusNormal"/>
              <w:jc w:val="center"/>
            </w:pPr>
            <w:r>
              <w:t>14,4</w:t>
            </w:r>
          </w:p>
        </w:tc>
        <w:tc>
          <w:tcPr>
            <w:tcW w:w="964" w:type="dxa"/>
          </w:tcPr>
          <w:p w:rsidR="00000000" w:rsidRDefault="001B22FB">
            <w:pPr>
              <w:pStyle w:val="ConsPlusNormal"/>
              <w:jc w:val="center"/>
            </w:pPr>
            <w:r>
              <w:t>3,6</w:t>
            </w:r>
          </w:p>
        </w:tc>
        <w:tc>
          <w:tcPr>
            <w:tcW w:w="964" w:type="dxa"/>
          </w:tcPr>
          <w:p w:rsidR="00000000" w:rsidRDefault="001B22FB">
            <w:pPr>
              <w:pStyle w:val="ConsPlusNormal"/>
              <w:jc w:val="center"/>
            </w:pPr>
            <w:r>
              <w:t>11,1</w:t>
            </w:r>
          </w:p>
        </w:tc>
        <w:tc>
          <w:tcPr>
            <w:tcW w:w="964" w:type="dxa"/>
          </w:tcPr>
          <w:p w:rsidR="00000000" w:rsidRDefault="001B22FB">
            <w:pPr>
              <w:pStyle w:val="ConsPlusNormal"/>
              <w:jc w:val="center"/>
            </w:pPr>
            <w:r>
              <w:t>4,1</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r>
      <w:tr w:rsidR="00000000">
        <w:tc>
          <w:tcPr>
            <w:tcW w:w="624" w:type="dxa"/>
          </w:tcPr>
          <w:p w:rsidR="00000000" w:rsidRDefault="001B22FB">
            <w:pPr>
              <w:pStyle w:val="ConsPlusNormal"/>
              <w:jc w:val="center"/>
            </w:pPr>
            <w:r>
              <w:t>74.</w:t>
            </w:r>
          </w:p>
        </w:tc>
        <w:tc>
          <w:tcPr>
            <w:tcW w:w="2324" w:type="dxa"/>
          </w:tcPr>
          <w:p w:rsidR="00000000" w:rsidRDefault="001B22FB">
            <w:pPr>
              <w:pStyle w:val="ConsPlusNormal"/>
            </w:pPr>
            <w:r>
              <w:t>Количество малых инновационных компаний (стартапов), созданных в рамках инфраструктурных проектов, поддержанных Фондом инфраструктурных и образовательных программ (накопленным итогом)</w:t>
            </w:r>
          </w:p>
        </w:tc>
        <w:tc>
          <w:tcPr>
            <w:tcW w:w="1084" w:type="dxa"/>
          </w:tcPr>
          <w:p w:rsidR="00000000" w:rsidRDefault="001B22FB">
            <w:pPr>
              <w:pStyle w:val="ConsPlusNormal"/>
              <w:jc w:val="center"/>
            </w:pPr>
            <w:r>
              <w:t>единиц</w:t>
            </w:r>
          </w:p>
        </w:tc>
        <w:tc>
          <w:tcPr>
            <w:tcW w:w="1663" w:type="dxa"/>
          </w:tcPr>
          <w:p w:rsidR="00000000" w:rsidRDefault="001B22FB">
            <w:pPr>
              <w:pStyle w:val="ConsPlusNormal"/>
            </w:pPr>
            <w:r>
              <w:t>Минобрнауки России</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750</w:t>
            </w:r>
          </w:p>
        </w:tc>
        <w:tc>
          <w:tcPr>
            <w:tcW w:w="964" w:type="dxa"/>
          </w:tcPr>
          <w:p w:rsidR="00000000" w:rsidRDefault="001B22FB">
            <w:pPr>
              <w:pStyle w:val="ConsPlusNormal"/>
              <w:jc w:val="center"/>
            </w:pPr>
            <w:r>
              <w:t>770</w:t>
            </w:r>
          </w:p>
        </w:tc>
        <w:tc>
          <w:tcPr>
            <w:tcW w:w="964" w:type="dxa"/>
          </w:tcPr>
          <w:p w:rsidR="00000000" w:rsidRDefault="001B22FB">
            <w:pPr>
              <w:pStyle w:val="ConsPlusNormal"/>
              <w:jc w:val="center"/>
            </w:pPr>
            <w:r>
              <w:t>800</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r>
      <w:tr w:rsidR="00000000">
        <w:tc>
          <w:tcPr>
            <w:tcW w:w="624" w:type="dxa"/>
          </w:tcPr>
          <w:p w:rsidR="00000000" w:rsidRDefault="001B22FB">
            <w:pPr>
              <w:pStyle w:val="ConsPlusNormal"/>
              <w:jc w:val="center"/>
            </w:pPr>
            <w:r>
              <w:t>75.</w:t>
            </w:r>
          </w:p>
        </w:tc>
        <w:tc>
          <w:tcPr>
            <w:tcW w:w="2324" w:type="dxa"/>
          </w:tcPr>
          <w:p w:rsidR="00000000" w:rsidRDefault="001B22FB">
            <w:pPr>
              <w:pStyle w:val="ConsPlusNormal"/>
            </w:pPr>
            <w:r>
              <w:t>Колич</w:t>
            </w:r>
            <w:r>
              <w:t>ество малых инновационных компаний (стартапов), поддержанных в рамках инфраструктурных проектов Фонда инфраструктурных и образовательных программ (нарастающим итогом)</w:t>
            </w:r>
          </w:p>
        </w:tc>
        <w:tc>
          <w:tcPr>
            <w:tcW w:w="1084" w:type="dxa"/>
          </w:tcPr>
          <w:p w:rsidR="00000000" w:rsidRDefault="001B22FB">
            <w:pPr>
              <w:pStyle w:val="ConsPlusNormal"/>
              <w:jc w:val="center"/>
            </w:pPr>
            <w:r>
              <w:t>единиц</w:t>
            </w:r>
          </w:p>
        </w:tc>
        <w:tc>
          <w:tcPr>
            <w:tcW w:w="1663" w:type="dxa"/>
          </w:tcPr>
          <w:p w:rsidR="00000000" w:rsidRDefault="001B22FB">
            <w:pPr>
              <w:pStyle w:val="ConsPlusNormal"/>
            </w:pPr>
            <w:r>
              <w:t>Минобрнауки России</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4" w:type="dxa"/>
          </w:tcPr>
          <w:p w:rsidR="00000000" w:rsidRDefault="001B22FB">
            <w:pPr>
              <w:pStyle w:val="ConsPlusNormal"/>
              <w:jc w:val="center"/>
            </w:pPr>
            <w:r>
              <w:t>900</w:t>
            </w:r>
          </w:p>
        </w:tc>
        <w:tc>
          <w:tcPr>
            <w:tcW w:w="1024" w:type="dxa"/>
          </w:tcPr>
          <w:p w:rsidR="00000000" w:rsidRDefault="001B22FB">
            <w:pPr>
              <w:pStyle w:val="ConsPlusNormal"/>
              <w:jc w:val="center"/>
            </w:pPr>
            <w:r>
              <w:t>930</w:t>
            </w:r>
          </w:p>
        </w:tc>
        <w:tc>
          <w:tcPr>
            <w:tcW w:w="1024" w:type="dxa"/>
          </w:tcPr>
          <w:p w:rsidR="00000000" w:rsidRDefault="001B22FB">
            <w:pPr>
              <w:pStyle w:val="ConsPlusNormal"/>
              <w:jc w:val="center"/>
            </w:pPr>
            <w:r>
              <w:t>960</w:t>
            </w:r>
          </w:p>
        </w:tc>
        <w:tc>
          <w:tcPr>
            <w:tcW w:w="1024" w:type="dxa"/>
          </w:tcPr>
          <w:p w:rsidR="00000000" w:rsidRDefault="001B22FB">
            <w:pPr>
              <w:pStyle w:val="ConsPlusNormal"/>
              <w:jc w:val="center"/>
            </w:pPr>
            <w:r>
              <w:t>990</w:t>
            </w:r>
          </w:p>
        </w:tc>
        <w:tc>
          <w:tcPr>
            <w:tcW w:w="1024" w:type="dxa"/>
          </w:tcPr>
          <w:p w:rsidR="00000000" w:rsidRDefault="001B22FB">
            <w:pPr>
              <w:pStyle w:val="ConsPlusNormal"/>
              <w:jc w:val="center"/>
            </w:pPr>
            <w:r>
              <w:t>1020</w:t>
            </w:r>
          </w:p>
        </w:tc>
      </w:tr>
      <w:tr w:rsidR="00000000">
        <w:tc>
          <w:tcPr>
            <w:tcW w:w="624" w:type="dxa"/>
          </w:tcPr>
          <w:p w:rsidR="00000000" w:rsidRDefault="001B22FB">
            <w:pPr>
              <w:pStyle w:val="ConsPlusNormal"/>
              <w:jc w:val="center"/>
            </w:pPr>
            <w:r>
              <w:t>76.</w:t>
            </w:r>
          </w:p>
        </w:tc>
        <w:tc>
          <w:tcPr>
            <w:tcW w:w="2324" w:type="dxa"/>
          </w:tcPr>
          <w:p w:rsidR="00000000" w:rsidRDefault="001B22FB">
            <w:pPr>
              <w:pStyle w:val="ConsPlusNormal"/>
            </w:pPr>
            <w:r>
              <w:t>Количество инновационных проектов молодых исследователей в рамках вовлечения молодежи (в возрасте до 30 лет) в инновационное предпринимательство</w:t>
            </w:r>
          </w:p>
        </w:tc>
        <w:tc>
          <w:tcPr>
            <w:tcW w:w="1084" w:type="dxa"/>
          </w:tcPr>
          <w:p w:rsidR="00000000" w:rsidRDefault="001B22FB">
            <w:pPr>
              <w:pStyle w:val="ConsPlusNormal"/>
              <w:jc w:val="center"/>
            </w:pPr>
            <w:r>
              <w:t>единиц</w:t>
            </w:r>
          </w:p>
        </w:tc>
        <w:tc>
          <w:tcPr>
            <w:tcW w:w="1663" w:type="dxa"/>
          </w:tcPr>
          <w:p w:rsidR="00000000" w:rsidRDefault="001B22FB">
            <w:pPr>
              <w:pStyle w:val="ConsPlusNormal"/>
            </w:pPr>
            <w:r>
              <w:t>федеральное государственное бюджетное учреждение "Фонд содействия развитию малых форм предприятий в науч</w:t>
            </w:r>
            <w:r>
              <w:t>но-технической сфере"</w:t>
            </w:r>
          </w:p>
        </w:tc>
        <w:tc>
          <w:tcPr>
            <w:tcW w:w="964" w:type="dxa"/>
          </w:tcPr>
          <w:p w:rsidR="00000000" w:rsidRDefault="001B22FB">
            <w:pPr>
              <w:pStyle w:val="ConsPlusNormal"/>
              <w:jc w:val="center"/>
            </w:pPr>
            <w:r>
              <w:t>1200</w:t>
            </w:r>
          </w:p>
        </w:tc>
        <w:tc>
          <w:tcPr>
            <w:tcW w:w="964" w:type="dxa"/>
          </w:tcPr>
          <w:p w:rsidR="00000000" w:rsidRDefault="001B22FB">
            <w:pPr>
              <w:pStyle w:val="ConsPlusNormal"/>
              <w:jc w:val="center"/>
            </w:pPr>
            <w:r>
              <w:t>1349</w:t>
            </w:r>
          </w:p>
        </w:tc>
        <w:tc>
          <w:tcPr>
            <w:tcW w:w="964" w:type="dxa"/>
          </w:tcPr>
          <w:p w:rsidR="00000000" w:rsidRDefault="001B22FB">
            <w:pPr>
              <w:pStyle w:val="ConsPlusNormal"/>
              <w:jc w:val="center"/>
            </w:pPr>
            <w:r>
              <w:t>1200</w:t>
            </w:r>
          </w:p>
        </w:tc>
        <w:tc>
          <w:tcPr>
            <w:tcW w:w="964" w:type="dxa"/>
          </w:tcPr>
          <w:p w:rsidR="00000000" w:rsidRDefault="001B22FB">
            <w:pPr>
              <w:pStyle w:val="ConsPlusNormal"/>
              <w:jc w:val="center"/>
            </w:pPr>
            <w:r>
              <w:t>1245</w:t>
            </w:r>
          </w:p>
        </w:tc>
        <w:tc>
          <w:tcPr>
            <w:tcW w:w="964" w:type="dxa"/>
          </w:tcPr>
          <w:p w:rsidR="00000000" w:rsidRDefault="001B22FB">
            <w:pPr>
              <w:pStyle w:val="ConsPlusNormal"/>
              <w:jc w:val="center"/>
            </w:pPr>
            <w:r>
              <w:t>1200</w:t>
            </w:r>
          </w:p>
        </w:tc>
        <w:tc>
          <w:tcPr>
            <w:tcW w:w="964" w:type="dxa"/>
          </w:tcPr>
          <w:p w:rsidR="00000000" w:rsidRDefault="001B22FB">
            <w:pPr>
              <w:pStyle w:val="ConsPlusNormal"/>
              <w:jc w:val="center"/>
            </w:pPr>
            <w:r>
              <w:t>1215</w:t>
            </w:r>
          </w:p>
        </w:tc>
        <w:tc>
          <w:tcPr>
            <w:tcW w:w="964" w:type="dxa"/>
          </w:tcPr>
          <w:p w:rsidR="00000000" w:rsidRDefault="001B22FB">
            <w:pPr>
              <w:pStyle w:val="ConsPlusNormal"/>
              <w:jc w:val="center"/>
            </w:pPr>
            <w:r>
              <w:t>1200</w:t>
            </w:r>
          </w:p>
        </w:tc>
        <w:tc>
          <w:tcPr>
            <w:tcW w:w="1024" w:type="dxa"/>
          </w:tcPr>
          <w:p w:rsidR="00000000" w:rsidRDefault="001B22FB">
            <w:pPr>
              <w:pStyle w:val="ConsPlusNormal"/>
              <w:jc w:val="center"/>
            </w:pPr>
            <w:r>
              <w:t>1200</w:t>
            </w:r>
          </w:p>
        </w:tc>
        <w:tc>
          <w:tcPr>
            <w:tcW w:w="1024" w:type="dxa"/>
          </w:tcPr>
          <w:p w:rsidR="00000000" w:rsidRDefault="001B22FB">
            <w:pPr>
              <w:pStyle w:val="ConsPlusNormal"/>
              <w:jc w:val="center"/>
            </w:pPr>
            <w:r>
              <w:t>1200</w:t>
            </w:r>
          </w:p>
        </w:tc>
        <w:tc>
          <w:tcPr>
            <w:tcW w:w="1024" w:type="dxa"/>
          </w:tcPr>
          <w:p w:rsidR="00000000" w:rsidRDefault="001B22FB">
            <w:pPr>
              <w:pStyle w:val="ConsPlusNormal"/>
              <w:jc w:val="center"/>
            </w:pPr>
            <w:r>
              <w:t>1200</w:t>
            </w:r>
          </w:p>
        </w:tc>
        <w:tc>
          <w:tcPr>
            <w:tcW w:w="1024" w:type="dxa"/>
          </w:tcPr>
          <w:p w:rsidR="00000000" w:rsidRDefault="001B22FB">
            <w:pPr>
              <w:pStyle w:val="ConsPlusNormal"/>
              <w:jc w:val="center"/>
            </w:pPr>
            <w:r>
              <w:t>1200</w:t>
            </w:r>
          </w:p>
        </w:tc>
        <w:tc>
          <w:tcPr>
            <w:tcW w:w="1024" w:type="dxa"/>
          </w:tcPr>
          <w:p w:rsidR="00000000" w:rsidRDefault="001B22FB">
            <w:pPr>
              <w:pStyle w:val="ConsPlusNormal"/>
              <w:jc w:val="center"/>
            </w:pPr>
            <w:r>
              <w:t>1200</w:t>
            </w:r>
          </w:p>
        </w:tc>
      </w:tr>
      <w:tr w:rsidR="00000000">
        <w:tc>
          <w:tcPr>
            <w:tcW w:w="624" w:type="dxa"/>
          </w:tcPr>
          <w:p w:rsidR="00000000" w:rsidRDefault="001B22FB">
            <w:pPr>
              <w:pStyle w:val="ConsPlusNormal"/>
              <w:jc w:val="center"/>
            </w:pPr>
            <w:r>
              <w:t>77.</w:t>
            </w:r>
          </w:p>
        </w:tc>
        <w:tc>
          <w:tcPr>
            <w:tcW w:w="2324" w:type="dxa"/>
          </w:tcPr>
          <w:p w:rsidR="00000000" w:rsidRDefault="001B22FB">
            <w:pPr>
              <w:pStyle w:val="ConsPlusNormal"/>
            </w:pPr>
            <w:r>
              <w:t>Количество малых инновационных предприятий, получивших поддержку на посевной стадии</w:t>
            </w:r>
          </w:p>
        </w:tc>
        <w:tc>
          <w:tcPr>
            <w:tcW w:w="1084" w:type="dxa"/>
          </w:tcPr>
          <w:p w:rsidR="00000000" w:rsidRDefault="001B22FB">
            <w:pPr>
              <w:pStyle w:val="ConsPlusNormal"/>
              <w:jc w:val="center"/>
            </w:pPr>
            <w:r>
              <w:t>единиц</w:t>
            </w:r>
          </w:p>
        </w:tc>
        <w:tc>
          <w:tcPr>
            <w:tcW w:w="1663" w:type="dxa"/>
          </w:tcPr>
          <w:p w:rsidR="00000000" w:rsidRDefault="001B22FB">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964" w:type="dxa"/>
          </w:tcPr>
          <w:p w:rsidR="00000000" w:rsidRDefault="001B22FB">
            <w:pPr>
              <w:pStyle w:val="ConsPlusNormal"/>
              <w:jc w:val="center"/>
            </w:pPr>
            <w:r>
              <w:t>400</w:t>
            </w:r>
          </w:p>
        </w:tc>
        <w:tc>
          <w:tcPr>
            <w:tcW w:w="964" w:type="dxa"/>
          </w:tcPr>
          <w:p w:rsidR="00000000" w:rsidRDefault="001B22FB">
            <w:pPr>
              <w:pStyle w:val="ConsPlusNormal"/>
              <w:jc w:val="center"/>
            </w:pPr>
            <w:r>
              <w:t>506</w:t>
            </w:r>
          </w:p>
        </w:tc>
        <w:tc>
          <w:tcPr>
            <w:tcW w:w="964" w:type="dxa"/>
          </w:tcPr>
          <w:p w:rsidR="00000000" w:rsidRDefault="001B22FB">
            <w:pPr>
              <w:pStyle w:val="ConsPlusNormal"/>
              <w:jc w:val="center"/>
            </w:pPr>
            <w:r>
              <w:t>400</w:t>
            </w:r>
          </w:p>
        </w:tc>
        <w:tc>
          <w:tcPr>
            <w:tcW w:w="964" w:type="dxa"/>
          </w:tcPr>
          <w:p w:rsidR="00000000" w:rsidRDefault="001B22FB">
            <w:pPr>
              <w:pStyle w:val="ConsPlusNormal"/>
              <w:jc w:val="center"/>
            </w:pPr>
            <w:r>
              <w:t>401</w:t>
            </w:r>
          </w:p>
        </w:tc>
        <w:tc>
          <w:tcPr>
            <w:tcW w:w="964" w:type="dxa"/>
          </w:tcPr>
          <w:p w:rsidR="00000000" w:rsidRDefault="001B22FB">
            <w:pPr>
              <w:pStyle w:val="ConsPlusNormal"/>
              <w:jc w:val="center"/>
            </w:pPr>
            <w:r>
              <w:t>400</w:t>
            </w:r>
          </w:p>
        </w:tc>
        <w:tc>
          <w:tcPr>
            <w:tcW w:w="964" w:type="dxa"/>
          </w:tcPr>
          <w:p w:rsidR="00000000" w:rsidRDefault="001B22FB">
            <w:pPr>
              <w:pStyle w:val="ConsPlusNormal"/>
              <w:jc w:val="center"/>
            </w:pPr>
            <w:r>
              <w:t>404</w:t>
            </w:r>
          </w:p>
        </w:tc>
        <w:tc>
          <w:tcPr>
            <w:tcW w:w="964" w:type="dxa"/>
          </w:tcPr>
          <w:p w:rsidR="00000000" w:rsidRDefault="001B22FB">
            <w:pPr>
              <w:pStyle w:val="ConsPlusNormal"/>
              <w:jc w:val="center"/>
            </w:pPr>
            <w:r>
              <w:t>400</w:t>
            </w:r>
          </w:p>
        </w:tc>
        <w:tc>
          <w:tcPr>
            <w:tcW w:w="1024" w:type="dxa"/>
          </w:tcPr>
          <w:p w:rsidR="00000000" w:rsidRDefault="001B22FB">
            <w:pPr>
              <w:pStyle w:val="ConsPlusNormal"/>
              <w:jc w:val="center"/>
            </w:pPr>
            <w:r>
              <w:t>400</w:t>
            </w:r>
          </w:p>
        </w:tc>
        <w:tc>
          <w:tcPr>
            <w:tcW w:w="1024" w:type="dxa"/>
          </w:tcPr>
          <w:p w:rsidR="00000000" w:rsidRDefault="001B22FB">
            <w:pPr>
              <w:pStyle w:val="ConsPlusNormal"/>
              <w:jc w:val="center"/>
            </w:pPr>
            <w:r>
              <w:t>400</w:t>
            </w:r>
          </w:p>
        </w:tc>
        <w:tc>
          <w:tcPr>
            <w:tcW w:w="1024" w:type="dxa"/>
          </w:tcPr>
          <w:p w:rsidR="00000000" w:rsidRDefault="001B22FB">
            <w:pPr>
              <w:pStyle w:val="ConsPlusNormal"/>
              <w:jc w:val="center"/>
            </w:pPr>
            <w:r>
              <w:t>400</w:t>
            </w:r>
          </w:p>
        </w:tc>
        <w:tc>
          <w:tcPr>
            <w:tcW w:w="1024" w:type="dxa"/>
          </w:tcPr>
          <w:p w:rsidR="00000000" w:rsidRDefault="001B22FB">
            <w:pPr>
              <w:pStyle w:val="ConsPlusNormal"/>
              <w:jc w:val="center"/>
            </w:pPr>
            <w:r>
              <w:t>400</w:t>
            </w:r>
          </w:p>
        </w:tc>
        <w:tc>
          <w:tcPr>
            <w:tcW w:w="1024" w:type="dxa"/>
          </w:tcPr>
          <w:p w:rsidR="00000000" w:rsidRDefault="001B22FB">
            <w:pPr>
              <w:pStyle w:val="ConsPlusNormal"/>
              <w:jc w:val="center"/>
            </w:pPr>
            <w:r>
              <w:t>400</w:t>
            </w:r>
          </w:p>
        </w:tc>
      </w:tr>
      <w:tr w:rsidR="00000000">
        <w:tc>
          <w:tcPr>
            <w:tcW w:w="624" w:type="dxa"/>
          </w:tcPr>
          <w:p w:rsidR="00000000" w:rsidRDefault="001B22FB">
            <w:pPr>
              <w:pStyle w:val="ConsPlusNormal"/>
              <w:jc w:val="center"/>
            </w:pPr>
            <w:r>
              <w:t>78.</w:t>
            </w:r>
          </w:p>
        </w:tc>
        <w:tc>
          <w:tcPr>
            <w:tcW w:w="2324" w:type="dxa"/>
          </w:tcPr>
          <w:p w:rsidR="00000000" w:rsidRDefault="001B22FB">
            <w:pPr>
              <w:pStyle w:val="ConsPlusNormal"/>
            </w:pPr>
            <w:r>
              <w:t>Доля заявок на государственную регистрацию интеллектуальной собственности, поданных в электронном виде</w:t>
            </w:r>
          </w:p>
        </w:tc>
        <w:tc>
          <w:tcPr>
            <w:tcW w:w="1084" w:type="dxa"/>
          </w:tcPr>
          <w:p w:rsidR="00000000" w:rsidRDefault="001B22FB">
            <w:pPr>
              <w:pStyle w:val="ConsPlusNormal"/>
              <w:jc w:val="center"/>
            </w:pPr>
            <w:r>
              <w:t>процентов</w:t>
            </w:r>
          </w:p>
        </w:tc>
        <w:tc>
          <w:tcPr>
            <w:tcW w:w="1663" w:type="dxa"/>
          </w:tcPr>
          <w:p w:rsidR="00000000" w:rsidRDefault="001B22FB">
            <w:pPr>
              <w:pStyle w:val="ConsPlusNormal"/>
            </w:pPr>
            <w:r>
              <w:t>Роспатент</w:t>
            </w:r>
          </w:p>
        </w:tc>
        <w:tc>
          <w:tcPr>
            <w:tcW w:w="964" w:type="dxa"/>
          </w:tcPr>
          <w:p w:rsidR="00000000" w:rsidRDefault="001B22FB">
            <w:pPr>
              <w:pStyle w:val="ConsPlusNormal"/>
              <w:jc w:val="center"/>
            </w:pPr>
            <w:r>
              <w:t>35</w:t>
            </w:r>
          </w:p>
        </w:tc>
        <w:tc>
          <w:tcPr>
            <w:tcW w:w="964" w:type="dxa"/>
          </w:tcPr>
          <w:p w:rsidR="00000000" w:rsidRDefault="001B22FB">
            <w:pPr>
              <w:pStyle w:val="ConsPlusNormal"/>
              <w:jc w:val="center"/>
            </w:pPr>
            <w:r>
              <w:t>23,9</w:t>
            </w:r>
          </w:p>
        </w:tc>
        <w:tc>
          <w:tcPr>
            <w:tcW w:w="964" w:type="dxa"/>
          </w:tcPr>
          <w:p w:rsidR="00000000" w:rsidRDefault="001B22FB">
            <w:pPr>
              <w:pStyle w:val="ConsPlusNormal"/>
              <w:jc w:val="center"/>
            </w:pPr>
            <w:r>
              <w:t>25</w:t>
            </w:r>
          </w:p>
        </w:tc>
        <w:tc>
          <w:tcPr>
            <w:tcW w:w="964" w:type="dxa"/>
          </w:tcPr>
          <w:p w:rsidR="00000000" w:rsidRDefault="001B22FB">
            <w:pPr>
              <w:pStyle w:val="ConsPlusNormal"/>
              <w:jc w:val="center"/>
            </w:pPr>
            <w:r>
              <w:t>33,3</w:t>
            </w:r>
          </w:p>
        </w:tc>
        <w:tc>
          <w:tcPr>
            <w:tcW w:w="964" w:type="dxa"/>
          </w:tcPr>
          <w:p w:rsidR="00000000" w:rsidRDefault="001B22FB">
            <w:pPr>
              <w:pStyle w:val="ConsPlusNormal"/>
              <w:jc w:val="center"/>
            </w:pPr>
            <w:r>
              <w:t>70</w:t>
            </w:r>
          </w:p>
        </w:tc>
        <w:tc>
          <w:tcPr>
            <w:tcW w:w="964" w:type="dxa"/>
          </w:tcPr>
          <w:p w:rsidR="00000000" w:rsidRDefault="001B22FB">
            <w:pPr>
              <w:pStyle w:val="ConsPlusNormal"/>
              <w:jc w:val="center"/>
            </w:pPr>
            <w:r>
              <w:t>49,25</w:t>
            </w:r>
          </w:p>
        </w:tc>
        <w:tc>
          <w:tcPr>
            <w:tcW w:w="964" w:type="dxa"/>
          </w:tcPr>
          <w:p w:rsidR="00000000" w:rsidRDefault="001B22FB">
            <w:pPr>
              <w:pStyle w:val="ConsPlusNormal"/>
              <w:jc w:val="center"/>
            </w:pPr>
            <w:r>
              <w:t>70</w:t>
            </w:r>
          </w:p>
        </w:tc>
        <w:tc>
          <w:tcPr>
            <w:tcW w:w="1024" w:type="dxa"/>
          </w:tcPr>
          <w:p w:rsidR="00000000" w:rsidRDefault="001B22FB">
            <w:pPr>
              <w:pStyle w:val="ConsPlusNormal"/>
              <w:jc w:val="center"/>
            </w:pPr>
            <w:r>
              <w:t>70</w:t>
            </w:r>
          </w:p>
        </w:tc>
        <w:tc>
          <w:tcPr>
            <w:tcW w:w="1024" w:type="dxa"/>
          </w:tcPr>
          <w:p w:rsidR="00000000" w:rsidRDefault="001B22FB">
            <w:pPr>
              <w:pStyle w:val="ConsPlusNormal"/>
              <w:jc w:val="center"/>
            </w:pPr>
            <w:r>
              <w:t>71</w:t>
            </w:r>
          </w:p>
        </w:tc>
        <w:tc>
          <w:tcPr>
            <w:tcW w:w="1024" w:type="dxa"/>
          </w:tcPr>
          <w:p w:rsidR="00000000" w:rsidRDefault="001B22FB">
            <w:pPr>
              <w:pStyle w:val="ConsPlusNormal"/>
              <w:jc w:val="center"/>
            </w:pPr>
            <w:r>
              <w:t>72</w:t>
            </w:r>
          </w:p>
        </w:tc>
        <w:tc>
          <w:tcPr>
            <w:tcW w:w="1024" w:type="dxa"/>
          </w:tcPr>
          <w:p w:rsidR="00000000" w:rsidRDefault="001B22FB">
            <w:pPr>
              <w:pStyle w:val="ConsPlusNormal"/>
              <w:jc w:val="center"/>
            </w:pPr>
            <w:r>
              <w:t>73</w:t>
            </w:r>
          </w:p>
        </w:tc>
        <w:tc>
          <w:tcPr>
            <w:tcW w:w="1024" w:type="dxa"/>
          </w:tcPr>
          <w:p w:rsidR="00000000" w:rsidRDefault="001B22FB">
            <w:pPr>
              <w:pStyle w:val="ConsPlusNormal"/>
              <w:jc w:val="center"/>
            </w:pPr>
            <w:r>
              <w:t>75</w:t>
            </w:r>
          </w:p>
        </w:tc>
      </w:tr>
      <w:tr w:rsidR="00000000">
        <w:tc>
          <w:tcPr>
            <w:tcW w:w="624" w:type="dxa"/>
          </w:tcPr>
          <w:p w:rsidR="00000000" w:rsidRDefault="001B22FB">
            <w:pPr>
              <w:pStyle w:val="ConsPlusNormal"/>
              <w:jc w:val="center"/>
            </w:pPr>
            <w:r>
              <w:t>79.</w:t>
            </w:r>
          </w:p>
        </w:tc>
        <w:tc>
          <w:tcPr>
            <w:tcW w:w="2324" w:type="dxa"/>
          </w:tcPr>
          <w:p w:rsidR="00000000" w:rsidRDefault="001B22FB">
            <w:pPr>
              <w:pStyle w:val="ConsPlusNormal"/>
            </w:pPr>
            <w:r>
              <w:t>Средний срок рассмотрения заявок на государственную регистрацию товарного знака</w:t>
            </w:r>
          </w:p>
        </w:tc>
        <w:tc>
          <w:tcPr>
            <w:tcW w:w="1084" w:type="dxa"/>
          </w:tcPr>
          <w:p w:rsidR="00000000" w:rsidRDefault="001B22FB">
            <w:pPr>
              <w:pStyle w:val="ConsPlusNormal"/>
              <w:jc w:val="center"/>
            </w:pPr>
            <w:r>
              <w:t>месяц</w:t>
            </w:r>
            <w:r>
              <w:t>ев</w:t>
            </w:r>
          </w:p>
        </w:tc>
        <w:tc>
          <w:tcPr>
            <w:tcW w:w="1663" w:type="dxa"/>
          </w:tcPr>
          <w:p w:rsidR="00000000" w:rsidRDefault="001B22FB">
            <w:pPr>
              <w:pStyle w:val="ConsPlusNormal"/>
            </w:pPr>
            <w:r>
              <w:t>Роспатент</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11</w:t>
            </w:r>
          </w:p>
        </w:tc>
        <w:tc>
          <w:tcPr>
            <w:tcW w:w="964" w:type="dxa"/>
          </w:tcPr>
          <w:p w:rsidR="00000000" w:rsidRDefault="001B22FB">
            <w:pPr>
              <w:pStyle w:val="ConsPlusNormal"/>
              <w:jc w:val="center"/>
            </w:pPr>
            <w:r>
              <w:t>8,89</w:t>
            </w:r>
          </w:p>
        </w:tc>
        <w:tc>
          <w:tcPr>
            <w:tcW w:w="964" w:type="dxa"/>
          </w:tcPr>
          <w:p w:rsidR="00000000" w:rsidRDefault="001B22FB">
            <w:pPr>
              <w:pStyle w:val="ConsPlusNormal"/>
              <w:jc w:val="center"/>
            </w:pPr>
            <w:r>
              <w:t>10</w:t>
            </w:r>
          </w:p>
        </w:tc>
        <w:tc>
          <w:tcPr>
            <w:tcW w:w="964" w:type="dxa"/>
          </w:tcPr>
          <w:p w:rsidR="00000000" w:rsidRDefault="001B22FB">
            <w:pPr>
              <w:pStyle w:val="ConsPlusNormal"/>
              <w:jc w:val="center"/>
            </w:pPr>
            <w:r>
              <w:t>7,25</w:t>
            </w:r>
          </w:p>
        </w:tc>
        <w:tc>
          <w:tcPr>
            <w:tcW w:w="964" w:type="dxa"/>
          </w:tcPr>
          <w:p w:rsidR="00000000" w:rsidRDefault="001B22FB">
            <w:pPr>
              <w:pStyle w:val="ConsPlusNormal"/>
              <w:jc w:val="center"/>
            </w:pPr>
            <w:r>
              <w:t>9</w:t>
            </w:r>
          </w:p>
        </w:tc>
        <w:tc>
          <w:tcPr>
            <w:tcW w:w="1024" w:type="dxa"/>
          </w:tcPr>
          <w:p w:rsidR="00000000" w:rsidRDefault="001B22FB">
            <w:pPr>
              <w:pStyle w:val="ConsPlusNormal"/>
              <w:jc w:val="center"/>
            </w:pPr>
            <w:r>
              <w:t>6,5</w:t>
            </w:r>
          </w:p>
        </w:tc>
        <w:tc>
          <w:tcPr>
            <w:tcW w:w="1024" w:type="dxa"/>
          </w:tcPr>
          <w:p w:rsidR="00000000" w:rsidRDefault="001B22FB">
            <w:pPr>
              <w:pStyle w:val="ConsPlusNormal"/>
              <w:jc w:val="center"/>
            </w:pPr>
            <w:r>
              <w:t>6,25</w:t>
            </w:r>
          </w:p>
        </w:tc>
        <w:tc>
          <w:tcPr>
            <w:tcW w:w="1024" w:type="dxa"/>
          </w:tcPr>
          <w:p w:rsidR="00000000" w:rsidRDefault="001B22FB">
            <w:pPr>
              <w:pStyle w:val="ConsPlusNormal"/>
              <w:jc w:val="center"/>
            </w:pPr>
            <w:r>
              <w:t>6</w:t>
            </w:r>
          </w:p>
        </w:tc>
        <w:tc>
          <w:tcPr>
            <w:tcW w:w="1024" w:type="dxa"/>
          </w:tcPr>
          <w:p w:rsidR="00000000" w:rsidRDefault="001B22FB">
            <w:pPr>
              <w:pStyle w:val="ConsPlusNormal"/>
              <w:jc w:val="center"/>
            </w:pPr>
            <w:r>
              <w:t>5,9</w:t>
            </w:r>
          </w:p>
        </w:tc>
        <w:tc>
          <w:tcPr>
            <w:tcW w:w="1024" w:type="dxa"/>
          </w:tcPr>
          <w:p w:rsidR="00000000" w:rsidRDefault="001B22FB">
            <w:pPr>
              <w:pStyle w:val="ConsPlusNormal"/>
              <w:jc w:val="center"/>
            </w:pPr>
            <w:r>
              <w:t>5,8</w:t>
            </w:r>
          </w:p>
        </w:tc>
      </w:tr>
      <w:tr w:rsidR="00000000">
        <w:tc>
          <w:tcPr>
            <w:tcW w:w="624" w:type="dxa"/>
          </w:tcPr>
          <w:p w:rsidR="00000000" w:rsidRDefault="001B22FB">
            <w:pPr>
              <w:pStyle w:val="ConsPlusNormal"/>
              <w:jc w:val="center"/>
            </w:pPr>
            <w:r>
              <w:t>80.</w:t>
            </w:r>
          </w:p>
        </w:tc>
        <w:tc>
          <w:tcPr>
            <w:tcW w:w="2324" w:type="dxa"/>
          </w:tcPr>
          <w:p w:rsidR="00000000" w:rsidRDefault="001B22FB">
            <w:pPr>
              <w:pStyle w:val="ConsPlusNormal"/>
            </w:pPr>
            <w:r>
              <w:t>Выручка инфраструктурных проектов Фонда инфраструктурных и образовательных программ и инкубируемых/поддержанных ими компаний</w:t>
            </w:r>
          </w:p>
        </w:tc>
        <w:tc>
          <w:tcPr>
            <w:tcW w:w="1084" w:type="dxa"/>
          </w:tcPr>
          <w:p w:rsidR="00000000" w:rsidRDefault="001B22FB">
            <w:pPr>
              <w:pStyle w:val="ConsPlusNormal"/>
              <w:jc w:val="center"/>
            </w:pPr>
            <w:r>
              <w:t>млн. рублей</w:t>
            </w:r>
          </w:p>
        </w:tc>
        <w:tc>
          <w:tcPr>
            <w:tcW w:w="1663" w:type="dxa"/>
          </w:tcPr>
          <w:p w:rsidR="00000000" w:rsidRDefault="001B22FB">
            <w:pPr>
              <w:pStyle w:val="ConsPlusNormal"/>
            </w:pPr>
            <w:r>
              <w:t>Минобрнауки России</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2800</w:t>
            </w:r>
          </w:p>
        </w:tc>
        <w:tc>
          <w:tcPr>
            <w:tcW w:w="964" w:type="dxa"/>
          </w:tcPr>
          <w:p w:rsidR="00000000" w:rsidRDefault="001B22FB">
            <w:pPr>
              <w:pStyle w:val="ConsPlusNormal"/>
              <w:jc w:val="center"/>
            </w:pPr>
            <w:r>
              <w:t>5500</w:t>
            </w:r>
          </w:p>
        </w:tc>
        <w:tc>
          <w:tcPr>
            <w:tcW w:w="964" w:type="dxa"/>
          </w:tcPr>
          <w:p w:rsidR="00000000" w:rsidRDefault="001B22FB">
            <w:pPr>
              <w:pStyle w:val="ConsPlusNormal"/>
              <w:jc w:val="center"/>
            </w:pPr>
            <w:r>
              <w:t>4160</w:t>
            </w:r>
          </w:p>
        </w:tc>
        <w:tc>
          <w:tcPr>
            <w:tcW w:w="1024" w:type="dxa"/>
          </w:tcPr>
          <w:p w:rsidR="00000000" w:rsidRDefault="001B22FB">
            <w:pPr>
              <w:pStyle w:val="ConsPlusNormal"/>
              <w:jc w:val="center"/>
            </w:pPr>
            <w:r>
              <w:t>7900</w:t>
            </w:r>
          </w:p>
        </w:tc>
        <w:tc>
          <w:tcPr>
            <w:tcW w:w="1024" w:type="dxa"/>
          </w:tcPr>
          <w:p w:rsidR="00000000" w:rsidRDefault="001B22FB">
            <w:pPr>
              <w:pStyle w:val="ConsPlusNormal"/>
              <w:jc w:val="center"/>
            </w:pPr>
            <w:r>
              <w:t>8450</w:t>
            </w:r>
          </w:p>
        </w:tc>
        <w:tc>
          <w:tcPr>
            <w:tcW w:w="1024" w:type="dxa"/>
          </w:tcPr>
          <w:p w:rsidR="00000000" w:rsidRDefault="001B22FB">
            <w:pPr>
              <w:pStyle w:val="ConsPlusNormal"/>
              <w:jc w:val="center"/>
            </w:pPr>
            <w:r>
              <w:t>9150</w:t>
            </w:r>
          </w:p>
        </w:tc>
        <w:tc>
          <w:tcPr>
            <w:tcW w:w="1024" w:type="dxa"/>
          </w:tcPr>
          <w:p w:rsidR="00000000" w:rsidRDefault="001B22FB">
            <w:pPr>
              <w:pStyle w:val="ConsPlusNormal"/>
              <w:jc w:val="center"/>
            </w:pPr>
            <w:r>
              <w:t>9850</w:t>
            </w:r>
          </w:p>
        </w:tc>
        <w:tc>
          <w:tcPr>
            <w:tcW w:w="1024" w:type="dxa"/>
          </w:tcPr>
          <w:p w:rsidR="00000000" w:rsidRDefault="001B22FB">
            <w:pPr>
              <w:pStyle w:val="ConsPlusNormal"/>
              <w:jc w:val="center"/>
            </w:pPr>
            <w:r>
              <w:t>10550</w:t>
            </w:r>
          </w:p>
        </w:tc>
      </w:tr>
      <w:tr w:rsidR="00000000">
        <w:tc>
          <w:tcPr>
            <w:tcW w:w="624" w:type="dxa"/>
          </w:tcPr>
          <w:p w:rsidR="00000000" w:rsidRDefault="001B22FB">
            <w:pPr>
              <w:pStyle w:val="ConsPlusNormal"/>
              <w:jc w:val="center"/>
            </w:pPr>
            <w:r>
              <w:t>81.</w:t>
            </w:r>
          </w:p>
        </w:tc>
        <w:tc>
          <w:tcPr>
            <w:tcW w:w="2324" w:type="dxa"/>
          </w:tcPr>
          <w:p w:rsidR="00000000" w:rsidRDefault="001B22FB">
            <w:pPr>
              <w:pStyle w:val="ConsPlusNormal"/>
            </w:pPr>
            <w:r>
              <w:t>Количество измененных нормативных правовых и иных актов (доля в перечне) (нарастающим итогом)</w:t>
            </w:r>
          </w:p>
        </w:tc>
        <w:tc>
          <w:tcPr>
            <w:tcW w:w="1084" w:type="dxa"/>
          </w:tcPr>
          <w:p w:rsidR="00000000" w:rsidRDefault="001B22FB">
            <w:pPr>
              <w:pStyle w:val="ConsPlusNormal"/>
              <w:jc w:val="center"/>
            </w:pPr>
            <w:r>
              <w:t>процентов</w:t>
            </w:r>
          </w:p>
        </w:tc>
        <w:tc>
          <w:tcPr>
            <w:tcW w:w="1663" w:type="dxa"/>
          </w:tcPr>
          <w:p w:rsidR="00000000" w:rsidRDefault="001B22FB">
            <w:pPr>
              <w:pStyle w:val="ConsPlusNormal"/>
            </w:pPr>
            <w:r>
              <w:t>Минэкономразвития России</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30</w:t>
            </w:r>
          </w:p>
        </w:tc>
        <w:tc>
          <w:tcPr>
            <w:tcW w:w="1024" w:type="dxa"/>
          </w:tcPr>
          <w:p w:rsidR="00000000" w:rsidRDefault="001B22FB">
            <w:pPr>
              <w:pStyle w:val="ConsPlusNormal"/>
              <w:jc w:val="center"/>
            </w:pPr>
            <w:r>
              <w:t>60</w:t>
            </w:r>
          </w:p>
        </w:tc>
        <w:tc>
          <w:tcPr>
            <w:tcW w:w="1024" w:type="dxa"/>
          </w:tcPr>
          <w:p w:rsidR="00000000" w:rsidRDefault="001B22FB">
            <w:pPr>
              <w:pStyle w:val="ConsPlusNormal"/>
              <w:jc w:val="center"/>
            </w:pPr>
            <w:r>
              <w:t>100</w:t>
            </w:r>
          </w:p>
        </w:tc>
        <w:tc>
          <w:tcPr>
            <w:tcW w:w="1024" w:type="dxa"/>
          </w:tcPr>
          <w:p w:rsidR="00000000" w:rsidRDefault="001B22FB">
            <w:pPr>
              <w:pStyle w:val="ConsPlusNormal"/>
              <w:jc w:val="center"/>
            </w:pPr>
            <w:r>
              <w:t>100</w:t>
            </w:r>
          </w:p>
        </w:tc>
        <w:tc>
          <w:tcPr>
            <w:tcW w:w="1024" w:type="dxa"/>
          </w:tcPr>
          <w:p w:rsidR="00000000" w:rsidRDefault="001B22FB">
            <w:pPr>
              <w:pStyle w:val="ConsPlusNormal"/>
              <w:jc w:val="center"/>
            </w:pPr>
            <w:r>
              <w:t>100</w:t>
            </w:r>
          </w:p>
        </w:tc>
        <w:tc>
          <w:tcPr>
            <w:tcW w:w="1024" w:type="dxa"/>
          </w:tcPr>
          <w:p w:rsidR="00000000" w:rsidRDefault="001B22FB">
            <w:pPr>
              <w:pStyle w:val="ConsPlusNormal"/>
              <w:jc w:val="center"/>
            </w:pPr>
            <w:r>
              <w:t>100</w:t>
            </w:r>
          </w:p>
        </w:tc>
      </w:tr>
      <w:tr w:rsidR="00000000">
        <w:tc>
          <w:tcPr>
            <w:tcW w:w="624" w:type="dxa"/>
          </w:tcPr>
          <w:p w:rsidR="00000000" w:rsidRDefault="001B22FB">
            <w:pPr>
              <w:pStyle w:val="ConsPlusNormal"/>
              <w:jc w:val="center"/>
            </w:pPr>
            <w:r>
              <w:t>82.</w:t>
            </w:r>
          </w:p>
        </w:tc>
        <w:tc>
          <w:tcPr>
            <w:tcW w:w="2324" w:type="dxa"/>
          </w:tcPr>
          <w:p w:rsidR="00000000" w:rsidRDefault="001B22FB">
            <w:pPr>
              <w:pStyle w:val="ConsPlusNormal"/>
            </w:pPr>
            <w:r>
              <w:t xml:space="preserve">Количество привлеченных к участию в реализации национального </w:t>
            </w:r>
            <w:hyperlink r:id="rId181" w:tooltip="&quot;Паспорт национального проекта (программы) &quot;Производительность труда и поддержка занятости&quot; (утв. президиумом Совета при Президенте РФ по стратегическому развитию и национальным проектам, протокол от 24.12.2018 N 16){КонсультантПлюс}" w:history="1">
              <w:r>
                <w:rPr>
                  <w:color w:val="0000FF"/>
                </w:rPr>
                <w:t>проекта</w:t>
              </w:r>
            </w:hyperlink>
            <w:r>
              <w:t xml:space="preserve"> "Производительность труда и поддержка занятости" субъектов Российской Федерации (нарастающим итогом)</w:t>
            </w:r>
          </w:p>
        </w:tc>
        <w:tc>
          <w:tcPr>
            <w:tcW w:w="1084" w:type="dxa"/>
          </w:tcPr>
          <w:p w:rsidR="00000000" w:rsidRDefault="001B22FB">
            <w:pPr>
              <w:pStyle w:val="ConsPlusNormal"/>
              <w:jc w:val="center"/>
            </w:pPr>
            <w:r>
              <w:t>единиц</w:t>
            </w:r>
          </w:p>
        </w:tc>
        <w:tc>
          <w:tcPr>
            <w:tcW w:w="1663" w:type="dxa"/>
          </w:tcPr>
          <w:p w:rsidR="00000000" w:rsidRDefault="001B22FB">
            <w:pPr>
              <w:pStyle w:val="ConsPlusNormal"/>
            </w:pPr>
            <w:r>
              <w:t>Минэкономразвити</w:t>
            </w:r>
            <w:r>
              <w:t>я России</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29</w:t>
            </w:r>
          </w:p>
        </w:tc>
        <w:tc>
          <w:tcPr>
            <w:tcW w:w="1024" w:type="dxa"/>
          </w:tcPr>
          <w:p w:rsidR="00000000" w:rsidRDefault="001B22FB">
            <w:pPr>
              <w:pStyle w:val="ConsPlusNormal"/>
              <w:jc w:val="center"/>
            </w:pPr>
            <w:r>
              <w:t>43</w:t>
            </w:r>
          </w:p>
        </w:tc>
        <w:tc>
          <w:tcPr>
            <w:tcW w:w="1024" w:type="dxa"/>
          </w:tcPr>
          <w:p w:rsidR="00000000" w:rsidRDefault="001B22FB">
            <w:pPr>
              <w:pStyle w:val="ConsPlusNormal"/>
              <w:jc w:val="center"/>
            </w:pPr>
            <w:r>
              <w:t>57</w:t>
            </w:r>
          </w:p>
        </w:tc>
        <w:tc>
          <w:tcPr>
            <w:tcW w:w="1024" w:type="dxa"/>
          </w:tcPr>
          <w:p w:rsidR="00000000" w:rsidRDefault="001B22FB">
            <w:pPr>
              <w:pStyle w:val="ConsPlusNormal"/>
              <w:jc w:val="center"/>
            </w:pPr>
            <w:r>
              <w:t>71</w:t>
            </w:r>
          </w:p>
        </w:tc>
        <w:tc>
          <w:tcPr>
            <w:tcW w:w="1024" w:type="dxa"/>
          </w:tcPr>
          <w:p w:rsidR="00000000" w:rsidRDefault="001B22FB">
            <w:pPr>
              <w:pStyle w:val="ConsPlusNormal"/>
              <w:jc w:val="center"/>
            </w:pPr>
            <w:r>
              <w:t>85</w:t>
            </w:r>
          </w:p>
        </w:tc>
        <w:tc>
          <w:tcPr>
            <w:tcW w:w="1024" w:type="dxa"/>
          </w:tcPr>
          <w:p w:rsidR="00000000" w:rsidRDefault="001B22FB">
            <w:pPr>
              <w:pStyle w:val="ConsPlusNormal"/>
              <w:jc w:val="center"/>
            </w:pPr>
            <w:r>
              <w:t>85</w:t>
            </w:r>
          </w:p>
        </w:tc>
      </w:tr>
      <w:tr w:rsidR="00000000">
        <w:tc>
          <w:tcPr>
            <w:tcW w:w="624" w:type="dxa"/>
          </w:tcPr>
          <w:p w:rsidR="00000000" w:rsidRDefault="001B22FB">
            <w:pPr>
              <w:pStyle w:val="ConsPlusNormal"/>
              <w:jc w:val="center"/>
            </w:pPr>
            <w:r>
              <w:t>83.</w:t>
            </w:r>
          </w:p>
        </w:tc>
        <w:tc>
          <w:tcPr>
            <w:tcW w:w="2324" w:type="dxa"/>
          </w:tcPr>
          <w:p w:rsidR="00000000" w:rsidRDefault="001B22FB">
            <w:pPr>
              <w:pStyle w:val="ConsPlusNormal"/>
            </w:pPr>
            <w:r>
              <w:t xml:space="preserve">Количество средних и крупных предприятий базовых несырьевых отраслей экономики, вовлеченных в реализацию национального </w:t>
            </w:r>
            <w:hyperlink r:id="rId182" w:tooltip="&quot;Паспорт национального проекта (программы) &quot;Производительность труда и поддержка занятости&quot; (утв. президиумом Совета при Президенте РФ по стратегическому развитию и национальным проектам, протокол от 24.12.2018 N 16){КонсультантПлюс}" w:history="1">
              <w:r>
                <w:rPr>
                  <w:color w:val="0000FF"/>
                </w:rPr>
                <w:t>проекта</w:t>
              </w:r>
            </w:hyperlink>
            <w:r>
              <w:t xml:space="preserve"> "Производительность труда и поддержка занятости" (нарастающим итогом)</w:t>
            </w:r>
          </w:p>
        </w:tc>
        <w:tc>
          <w:tcPr>
            <w:tcW w:w="1084" w:type="dxa"/>
          </w:tcPr>
          <w:p w:rsidR="00000000" w:rsidRDefault="001B22FB">
            <w:pPr>
              <w:pStyle w:val="ConsPlusNormal"/>
              <w:jc w:val="center"/>
            </w:pPr>
            <w:r>
              <w:t>единиц</w:t>
            </w:r>
          </w:p>
        </w:tc>
        <w:tc>
          <w:tcPr>
            <w:tcW w:w="1663" w:type="dxa"/>
          </w:tcPr>
          <w:p w:rsidR="00000000" w:rsidRDefault="001B22FB">
            <w:pPr>
              <w:pStyle w:val="ConsPlusNormal"/>
            </w:pPr>
            <w:r>
              <w:t>Минэкономразвития России</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958</w:t>
            </w:r>
          </w:p>
        </w:tc>
        <w:tc>
          <w:tcPr>
            <w:tcW w:w="1024" w:type="dxa"/>
          </w:tcPr>
          <w:p w:rsidR="00000000" w:rsidRDefault="001B22FB">
            <w:pPr>
              <w:pStyle w:val="ConsPlusNormal"/>
              <w:jc w:val="center"/>
            </w:pPr>
            <w:r>
              <w:t>2034</w:t>
            </w:r>
          </w:p>
        </w:tc>
        <w:tc>
          <w:tcPr>
            <w:tcW w:w="1024" w:type="dxa"/>
          </w:tcPr>
          <w:p w:rsidR="00000000" w:rsidRDefault="001B22FB">
            <w:pPr>
              <w:pStyle w:val="ConsPlusNormal"/>
              <w:jc w:val="center"/>
            </w:pPr>
            <w:r>
              <w:t>3728</w:t>
            </w:r>
          </w:p>
        </w:tc>
        <w:tc>
          <w:tcPr>
            <w:tcW w:w="1024" w:type="dxa"/>
          </w:tcPr>
          <w:p w:rsidR="00000000" w:rsidRDefault="001B22FB">
            <w:pPr>
              <w:pStyle w:val="ConsPlusNormal"/>
              <w:jc w:val="center"/>
            </w:pPr>
            <w:r>
              <w:t>5840</w:t>
            </w:r>
          </w:p>
        </w:tc>
        <w:tc>
          <w:tcPr>
            <w:tcW w:w="1024" w:type="dxa"/>
          </w:tcPr>
          <w:p w:rsidR="00000000" w:rsidRDefault="001B22FB">
            <w:pPr>
              <w:pStyle w:val="ConsPlusNormal"/>
              <w:jc w:val="center"/>
            </w:pPr>
            <w:r>
              <w:t>8090</w:t>
            </w:r>
          </w:p>
        </w:tc>
        <w:tc>
          <w:tcPr>
            <w:tcW w:w="1024" w:type="dxa"/>
          </w:tcPr>
          <w:p w:rsidR="00000000" w:rsidRDefault="001B22FB">
            <w:pPr>
              <w:pStyle w:val="ConsPlusNormal"/>
              <w:jc w:val="center"/>
            </w:pPr>
            <w:r>
              <w:t>10000</w:t>
            </w:r>
          </w:p>
        </w:tc>
      </w:tr>
      <w:tr w:rsidR="00000000">
        <w:tc>
          <w:tcPr>
            <w:tcW w:w="624" w:type="dxa"/>
          </w:tcPr>
          <w:p w:rsidR="00000000" w:rsidRDefault="001B22FB">
            <w:pPr>
              <w:pStyle w:val="ConsPlusNormal"/>
              <w:jc w:val="center"/>
            </w:pPr>
            <w:r>
              <w:t>84.</w:t>
            </w:r>
          </w:p>
        </w:tc>
        <w:tc>
          <w:tcPr>
            <w:tcW w:w="2324" w:type="dxa"/>
          </w:tcPr>
          <w:p w:rsidR="00000000" w:rsidRDefault="001B22FB">
            <w:pPr>
              <w:pStyle w:val="ConsPlusNormal"/>
            </w:pPr>
            <w:r>
              <w:t xml:space="preserve">Количество средних и крупных </w:t>
            </w:r>
            <w:r>
              <w:t xml:space="preserve">предприятий базовых несырьевых отраслей экономики, воспользовавшихся мерами поддержки в рамках национального </w:t>
            </w:r>
            <w:hyperlink r:id="rId183" w:tooltip="&quot;Паспорт национального проекта (программы) &quot;Производительность труда и поддержка занятости&quot; (утв. президиумом Совета при Президенте РФ по стратегическому развитию и национальным проектам, протокол от 24.12.2018 N 16){КонсультантПлюс}" w:history="1">
              <w:r>
                <w:rPr>
                  <w:color w:val="0000FF"/>
                </w:rPr>
                <w:t>проекта</w:t>
              </w:r>
            </w:hyperlink>
            <w:r>
              <w:t xml:space="preserve"> "Производительн</w:t>
            </w:r>
            <w:r>
              <w:t>ость труда и поддержка занятости" (нарастающим итогом)</w:t>
            </w:r>
          </w:p>
        </w:tc>
        <w:tc>
          <w:tcPr>
            <w:tcW w:w="1084" w:type="dxa"/>
          </w:tcPr>
          <w:p w:rsidR="00000000" w:rsidRDefault="001B22FB">
            <w:pPr>
              <w:pStyle w:val="ConsPlusNormal"/>
              <w:jc w:val="center"/>
            </w:pPr>
            <w:r>
              <w:t>единиц</w:t>
            </w:r>
          </w:p>
        </w:tc>
        <w:tc>
          <w:tcPr>
            <w:tcW w:w="1663" w:type="dxa"/>
          </w:tcPr>
          <w:p w:rsidR="00000000" w:rsidRDefault="001B22FB">
            <w:pPr>
              <w:pStyle w:val="ConsPlusNormal"/>
            </w:pPr>
            <w:r>
              <w:t>Минэкономразвития России</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60</w:t>
            </w:r>
          </w:p>
        </w:tc>
        <w:tc>
          <w:tcPr>
            <w:tcW w:w="1024" w:type="dxa"/>
          </w:tcPr>
          <w:p w:rsidR="00000000" w:rsidRDefault="001B22FB">
            <w:pPr>
              <w:pStyle w:val="ConsPlusNormal"/>
              <w:jc w:val="center"/>
            </w:pPr>
            <w:r>
              <w:t>575</w:t>
            </w:r>
          </w:p>
        </w:tc>
        <w:tc>
          <w:tcPr>
            <w:tcW w:w="1024" w:type="dxa"/>
          </w:tcPr>
          <w:p w:rsidR="00000000" w:rsidRDefault="001B22FB">
            <w:pPr>
              <w:pStyle w:val="ConsPlusNormal"/>
              <w:jc w:val="center"/>
            </w:pPr>
            <w:r>
              <w:t>1220</w:t>
            </w:r>
          </w:p>
        </w:tc>
        <w:tc>
          <w:tcPr>
            <w:tcW w:w="1024" w:type="dxa"/>
          </w:tcPr>
          <w:p w:rsidR="00000000" w:rsidRDefault="001B22FB">
            <w:pPr>
              <w:pStyle w:val="ConsPlusNormal"/>
              <w:jc w:val="center"/>
            </w:pPr>
            <w:r>
              <w:t>2237</w:t>
            </w:r>
          </w:p>
        </w:tc>
        <w:tc>
          <w:tcPr>
            <w:tcW w:w="1024" w:type="dxa"/>
          </w:tcPr>
          <w:p w:rsidR="00000000" w:rsidRDefault="001B22FB">
            <w:pPr>
              <w:pStyle w:val="ConsPlusNormal"/>
              <w:jc w:val="center"/>
            </w:pPr>
            <w:r>
              <w:t>3504</w:t>
            </w:r>
          </w:p>
        </w:tc>
        <w:tc>
          <w:tcPr>
            <w:tcW w:w="1024" w:type="dxa"/>
          </w:tcPr>
          <w:p w:rsidR="00000000" w:rsidRDefault="001B22FB">
            <w:pPr>
              <w:pStyle w:val="ConsPlusNormal"/>
              <w:jc w:val="center"/>
            </w:pPr>
            <w:r>
              <w:t>4854</w:t>
            </w:r>
          </w:p>
        </w:tc>
      </w:tr>
      <w:tr w:rsidR="00000000">
        <w:tc>
          <w:tcPr>
            <w:tcW w:w="624" w:type="dxa"/>
          </w:tcPr>
          <w:p w:rsidR="00000000" w:rsidRDefault="001B22FB">
            <w:pPr>
              <w:pStyle w:val="ConsPlusNormal"/>
              <w:jc w:val="center"/>
            </w:pPr>
            <w:r>
              <w:t>85.</w:t>
            </w:r>
          </w:p>
        </w:tc>
        <w:tc>
          <w:tcPr>
            <w:tcW w:w="2324" w:type="dxa"/>
          </w:tcPr>
          <w:p w:rsidR="00000000" w:rsidRDefault="001B22FB">
            <w:pPr>
              <w:pStyle w:val="ConsPlusNormal"/>
            </w:pPr>
            <w:r>
              <w:t>Количество специалистов, прошедших переобучение по компетенциям цифровой экономики в рамках дополнительного образования (нарастающим итогом)</w:t>
            </w:r>
          </w:p>
        </w:tc>
        <w:tc>
          <w:tcPr>
            <w:tcW w:w="1084" w:type="dxa"/>
          </w:tcPr>
          <w:p w:rsidR="00000000" w:rsidRDefault="001B22FB">
            <w:pPr>
              <w:pStyle w:val="ConsPlusNormal"/>
              <w:jc w:val="center"/>
            </w:pPr>
            <w:r>
              <w:t>тыс. человек</w:t>
            </w:r>
          </w:p>
        </w:tc>
        <w:tc>
          <w:tcPr>
            <w:tcW w:w="1663" w:type="dxa"/>
          </w:tcPr>
          <w:p w:rsidR="00000000" w:rsidRDefault="001B22FB">
            <w:pPr>
              <w:pStyle w:val="ConsPlusNormal"/>
            </w:pPr>
            <w:r>
              <w:t>Минэкономразвития России</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30</w:t>
            </w:r>
          </w:p>
        </w:tc>
        <w:tc>
          <w:tcPr>
            <w:tcW w:w="1024" w:type="dxa"/>
          </w:tcPr>
          <w:p w:rsidR="00000000" w:rsidRDefault="001B22FB">
            <w:pPr>
              <w:pStyle w:val="ConsPlusNormal"/>
              <w:jc w:val="center"/>
            </w:pPr>
            <w:r>
              <w:t>60</w:t>
            </w:r>
          </w:p>
        </w:tc>
        <w:tc>
          <w:tcPr>
            <w:tcW w:w="1024" w:type="dxa"/>
          </w:tcPr>
          <w:p w:rsidR="00000000" w:rsidRDefault="001B22FB">
            <w:pPr>
              <w:pStyle w:val="ConsPlusNormal"/>
              <w:jc w:val="center"/>
            </w:pPr>
            <w:r>
              <w:t>105</w:t>
            </w:r>
          </w:p>
        </w:tc>
        <w:tc>
          <w:tcPr>
            <w:tcW w:w="1024" w:type="dxa"/>
          </w:tcPr>
          <w:p w:rsidR="00000000" w:rsidRDefault="001B22FB">
            <w:pPr>
              <w:pStyle w:val="ConsPlusNormal"/>
              <w:jc w:val="center"/>
            </w:pPr>
            <w:r>
              <w:t>145</w:t>
            </w:r>
          </w:p>
        </w:tc>
        <w:tc>
          <w:tcPr>
            <w:tcW w:w="1024" w:type="dxa"/>
          </w:tcPr>
          <w:p w:rsidR="00000000" w:rsidRDefault="001B22FB">
            <w:pPr>
              <w:pStyle w:val="ConsPlusNormal"/>
              <w:jc w:val="center"/>
            </w:pPr>
            <w:r>
              <w:t>220</w:t>
            </w:r>
          </w:p>
        </w:tc>
        <w:tc>
          <w:tcPr>
            <w:tcW w:w="1024" w:type="dxa"/>
          </w:tcPr>
          <w:p w:rsidR="00000000" w:rsidRDefault="001B22FB">
            <w:pPr>
              <w:pStyle w:val="ConsPlusNormal"/>
              <w:jc w:val="center"/>
            </w:pPr>
            <w:r>
              <w:t>270</w:t>
            </w:r>
          </w:p>
        </w:tc>
      </w:tr>
      <w:tr w:rsidR="00000000">
        <w:tc>
          <w:tcPr>
            <w:tcW w:w="624" w:type="dxa"/>
          </w:tcPr>
          <w:p w:rsidR="00000000" w:rsidRDefault="001B22FB">
            <w:pPr>
              <w:pStyle w:val="ConsPlusNormal"/>
              <w:jc w:val="center"/>
            </w:pPr>
            <w:r>
              <w:t>86.</w:t>
            </w:r>
          </w:p>
        </w:tc>
        <w:tc>
          <w:tcPr>
            <w:tcW w:w="2324" w:type="dxa"/>
          </w:tcPr>
          <w:p w:rsidR="00000000" w:rsidRDefault="001B22FB">
            <w:pPr>
              <w:pStyle w:val="ConsPlusNormal"/>
            </w:pPr>
            <w:r>
              <w:t xml:space="preserve">Количество поддержанных компаний, реализующих проекты в области образовательных технологий, в рамках реализации федерального </w:t>
            </w:r>
            <w:hyperlink r:id="rId184" w:tooltip="&quot;Паспорт федерального проекта &quot;Кадры для цифровой экономики&quot; (утв. президиумом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протокол от 28.05.2019 N 9){КонсультантПлюс}" w:history="1">
              <w:r>
                <w:rPr>
                  <w:color w:val="0000FF"/>
                </w:rPr>
                <w:t>проекта</w:t>
              </w:r>
            </w:hyperlink>
            <w:r>
              <w:t xml:space="preserve"> "Кадры для цифровой экономики" (накопительным итогом)</w:t>
            </w:r>
          </w:p>
        </w:tc>
        <w:tc>
          <w:tcPr>
            <w:tcW w:w="1084" w:type="dxa"/>
          </w:tcPr>
          <w:p w:rsidR="00000000" w:rsidRDefault="001B22FB">
            <w:pPr>
              <w:pStyle w:val="ConsPlusNormal"/>
              <w:jc w:val="center"/>
            </w:pPr>
            <w:r>
              <w:t>единиц</w:t>
            </w:r>
          </w:p>
        </w:tc>
        <w:tc>
          <w:tcPr>
            <w:tcW w:w="1663" w:type="dxa"/>
          </w:tcPr>
          <w:p w:rsidR="00000000" w:rsidRDefault="001B22FB">
            <w:pPr>
              <w:pStyle w:val="ConsPlusNormal"/>
            </w:pPr>
            <w:r>
              <w:t>Минэкономразвития России</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4" w:type="dxa"/>
          </w:tcPr>
          <w:p w:rsidR="00000000" w:rsidRDefault="001B22FB">
            <w:pPr>
              <w:pStyle w:val="ConsPlusNormal"/>
              <w:jc w:val="center"/>
            </w:pPr>
            <w:r>
              <w:t>29</w:t>
            </w:r>
          </w:p>
        </w:tc>
        <w:tc>
          <w:tcPr>
            <w:tcW w:w="1024" w:type="dxa"/>
          </w:tcPr>
          <w:p w:rsidR="00000000" w:rsidRDefault="001B22FB">
            <w:pPr>
              <w:pStyle w:val="ConsPlusNormal"/>
              <w:jc w:val="center"/>
            </w:pPr>
            <w:r>
              <w:t>70</w:t>
            </w:r>
          </w:p>
        </w:tc>
        <w:tc>
          <w:tcPr>
            <w:tcW w:w="1024" w:type="dxa"/>
          </w:tcPr>
          <w:p w:rsidR="00000000" w:rsidRDefault="001B22FB">
            <w:pPr>
              <w:pStyle w:val="ConsPlusNormal"/>
              <w:jc w:val="center"/>
            </w:pPr>
            <w:r>
              <w:t>110</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r>
      <w:tr w:rsidR="00000000">
        <w:tc>
          <w:tcPr>
            <w:tcW w:w="624" w:type="dxa"/>
          </w:tcPr>
          <w:p w:rsidR="00000000" w:rsidRDefault="001B22FB">
            <w:pPr>
              <w:pStyle w:val="ConsPlusNormal"/>
              <w:jc w:val="center"/>
            </w:pPr>
            <w:r>
              <w:t>87.</w:t>
            </w:r>
          </w:p>
        </w:tc>
        <w:tc>
          <w:tcPr>
            <w:tcW w:w="2324" w:type="dxa"/>
          </w:tcPr>
          <w:p w:rsidR="00000000" w:rsidRDefault="001B22FB">
            <w:pPr>
              <w:pStyle w:val="ConsPlusNormal"/>
            </w:pPr>
            <w:r>
              <w:t>Уровень удовлетворенности пользователей сервисами автономной некоммерческой</w:t>
            </w:r>
            <w:r>
              <w:t xml:space="preserve"> организации "Федеральный центр компетенций в сфере производительности труда"</w:t>
            </w:r>
          </w:p>
        </w:tc>
        <w:tc>
          <w:tcPr>
            <w:tcW w:w="1084" w:type="dxa"/>
          </w:tcPr>
          <w:p w:rsidR="00000000" w:rsidRDefault="001B22FB">
            <w:pPr>
              <w:pStyle w:val="ConsPlusNormal"/>
              <w:jc w:val="center"/>
            </w:pPr>
            <w:r>
              <w:t>процентов</w:t>
            </w:r>
          </w:p>
        </w:tc>
        <w:tc>
          <w:tcPr>
            <w:tcW w:w="1663" w:type="dxa"/>
          </w:tcPr>
          <w:p w:rsidR="00000000" w:rsidRDefault="001B22FB">
            <w:pPr>
              <w:pStyle w:val="ConsPlusNormal"/>
            </w:pPr>
            <w:r>
              <w:t>Минэкономразвития России</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80</w:t>
            </w:r>
          </w:p>
        </w:tc>
        <w:tc>
          <w:tcPr>
            <w:tcW w:w="964" w:type="dxa"/>
          </w:tcPr>
          <w:p w:rsidR="00000000" w:rsidRDefault="001B22FB">
            <w:pPr>
              <w:pStyle w:val="ConsPlusNormal"/>
              <w:jc w:val="center"/>
            </w:pPr>
            <w:r>
              <w:t>91</w:t>
            </w:r>
          </w:p>
        </w:tc>
        <w:tc>
          <w:tcPr>
            <w:tcW w:w="96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r>
      <w:tr w:rsidR="00000000">
        <w:tc>
          <w:tcPr>
            <w:tcW w:w="624" w:type="dxa"/>
          </w:tcPr>
          <w:p w:rsidR="00000000" w:rsidRDefault="001B22FB">
            <w:pPr>
              <w:pStyle w:val="ConsPlusNormal"/>
              <w:jc w:val="center"/>
            </w:pPr>
            <w:r>
              <w:t>88.</w:t>
            </w:r>
          </w:p>
        </w:tc>
        <w:tc>
          <w:tcPr>
            <w:tcW w:w="2324" w:type="dxa"/>
          </w:tcPr>
          <w:p w:rsidR="00000000" w:rsidRDefault="001B22FB">
            <w:pPr>
              <w:pStyle w:val="ConsPlusNormal"/>
            </w:pPr>
            <w:r>
              <w:t>Количество профессиональных стандартов по перечню приоритетных профессий (специальностей) нанотехнологического профиля (включая актуализированные) (накопленным итогом)</w:t>
            </w:r>
          </w:p>
        </w:tc>
        <w:tc>
          <w:tcPr>
            <w:tcW w:w="1084" w:type="dxa"/>
          </w:tcPr>
          <w:p w:rsidR="00000000" w:rsidRDefault="001B22FB">
            <w:pPr>
              <w:pStyle w:val="ConsPlusNormal"/>
              <w:jc w:val="center"/>
            </w:pPr>
            <w:r>
              <w:t>единиц</w:t>
            </w:r>
          </w:p>
        </w:tc>
        <w:tc>
          <w:tcPr>
            <w:tcW w:w="1663" w:type="dxa"/>
          </w:tcPr>
          <w:p w:rsidR="00000000" w:rsidRDefault="001B22FB">
            <w:pPr>
              <w:pStyle w:val="ConsPlusNormal"/>
            </w:pPr>
            <w:r>
              <w:t>Минобрнауки России</w:t>
            </w:r>
          </w:p>
        </w:tc>
        <w:tc>
          <w:tcPr>
            <w:tcW w:w="964" w:type="dxa"/>
          </w:tcPr>
          <w:p w:rsidR="00000000" w:rsidRDefault="001B22FB">
            <w:pPr>
              <w:pStyle w:val="ConsPlusNormal"/>
              <w:jc w:val="center"/>
            </w:pPr>
            <w:r>
              <w:t>45</w:t>
            </w:r>
          </w:p>
        </w:tc>
        <w:tc>
          <w:tcPr>
            <w:tcW w:w="964" w:type="dxa"/>
          </w:tcPr>
          <w:p w:rsidR="00000000" w:rsidRDefault="001B22FB">
            <w:pPr>
              <w:pStyle w:val="ConsPlusNormal"/>
              <w:jc w:val="center"/>
            </w:pPr>
            <w:r>
              <w:t>45</w:t>
            </w:r>
          </w:p>
        </w:tc>
        <w:tc>
          <w:tcPr>
            <w:tcW w:w="964" w:type="dxa"/>
          </w:tcPr>
          <w:p w:rsidR="00000000" w:rsidRDefault="001B22FB">
            <w:pPr>
              <w:pStyle w:val="ConsPlusNormal"/>
              <w:jc w:val="center"/>
            </w:pPr>
            <w:r>
              <w:t>55</w:t>
            </w:r>
          </w:p>
        </w:tc>
        <w:tc>
          <w:tcPr>
            <w:tcW w:w="964" w:type="dxa"/>
          </w:tcPr>
          <w:p w:rsidR="00000000" w:rsidRDefault="001B22FB">
            <w:pPr>
              <w:pStyle w:val="ConsPlusNormal"/>
              <w:jc w:val="center"/>
            </w:pPr>
            <w:r>
              <w:t>55</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r>
      <w:tr w:rsidR="00000000">
        <w:tc>
          <w:tcPr>
            <w:tcW w:w="624" w:type="dxa"/>
          </w:tcPr>
          <w:p w:rsidR="00000000" w:rsidRDefault="001B22FB">
            <w:pPr>
              <w:pStyle w:val="ConsPlusNormal"/>
              <w:jc w:val="center"/>
            </w:pPr>
            <w:r>
              <w:t>89.</w:t>
            </w:r>
          </w:p>
        </w:tc>
        <w:tc>
          <w:tcPr>
            <w:tcW w:w="2324" w:type="dxa"/>
          </w:tcPr>
          <w:p w:rsidR="00000000" w:rsidRDefault="001B22FB">
            <w:pPr>
              <w:pStyle w:val="ConsPlusNormal"/>
            </w:pPr>
            <w:r>
              <w:t>Количество инфрас</w:t>
            </w:r>
            <w:r>
              <w:t>труктурных центров (наноцентров, центров трансфера технологий, технологических инжиниринговых компаний и др.), поддержанных Фондом инфраструктурных и образовательных программ (накопленным итогом)</w:t>
            </w:r>
          </w:p>
        </w:tc>
        <w:tc>
          <w:tcPr>
            <w:tcW w:w="1084" w:type="dxa"/>
          </w:tcPr>
          <w:p w:rsidR="00000000" w:rsidRDefault="001B22FB">
            <w:pPr>
              <w:pStyle w:val="ConsPlusNormal"/>
              <w:jc w:val="center"/>
            </w:pPr>
            <w:r>
              <w:t>единиц</w:t>
            </w:r>
          </w:p>
        </w:tc>
        <w:tc>
          <w:tcPr>
            <w:tcW w:w="1663" w:type="dxa"/>
          </w:tcPr>
          <w:p w:rsidR="00000000" w:rsidRDefault="001B22FB">
            <w:pPr>
              <w:pStyle w:val="ConsPlusNormal"/>
            </w:pPr>
            <w:r>
              <w:t>Минобрнауки России</w:t>
            </w:r>
          </w:p>
        </w:tc>
        <w:tc>
          <w:tcPr>
            <w:tcW w:w="964" w:type="dxa"/>
          </w:tcPr>
          <w:p w:rsidR="00000000" w:rsidRDefault="001B22FB">
            <w:pPr>
              <w:pStyle w:val="ConsPlusNormal"/>
              <w:jc w:val="center"/>
            </w:pPr>
            <w:r>
              <w:t>25</w:t>
            </w:r>
          </w:p>
        </w:tc>
        <w:tc>
          <w:tcPr>
            <w:tcW w:w="964" w:type="dxa"/>
          </w:tcPr>
          <w:p w:rsidR="00000000" w:rsidRDefault="001B22FB">
            <w:pPr>
              <w:pStyle w:val="ConsPlusNormal"/>
              <w:jc w:val="center"/>
            </w:pPr>
            <w:r>
              <w:t>25</w:t>
            </w:r>
          </w:p>
        </w:tc>
        <w:tc>
          <w:tcPr>
            <w:tcW w:w="964" w:type="dxa"/>
          </w:tcPr>
          <w:p w:rsidR="00000000" w:rsidRDefault="001B22FB">
            <w:pPr>
              <w:pStyle w:val="ConsPlusNormal"/>
              <w:jc w:val="center"/>
            </w:pPr>
            <w:r>
              <w:t>27</w:t>
            </w:r>
          </w:p>
        </w:tc>
        <w:tc>
          <w:tcPr>
            <w:tcW w:w="964" w:type="dxa"/>
          </w:tcPr>
          <w:p w:rsidR="00000000" w:rsidRDefault="001B22FB">
            <w:pPr>
              <w:pStyle w:val="ConsPlusNormal"/>
              <w:jc w:val="center"/>
            </w:pPr>
            <w:r>
              <w:t>27</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r>
      <w:tr w:rsidR="00000000">
        <w:tc>
          <w:tcPr>
            <w:tcW w:w="624" w:type="dxa"/>
          </w:tcPr>
          <w:p w:rsidR="00000000" w:rsidRDefault="001B22FB">
            <w:pPr>
              <w:pStyle w:val="ConsPlusNormal"/>
              <w:jc w:val="center"/>
            </w:pPr>
            <w:r>
              <w:t>90.</w:t>
            </w:r>
          </w:p>
        </w:tc>
        <w:tc>
          <w:tcPr>
            <w:tcW w:w="2324" w:type="dxa"/>
          </w:tcPr>
          <w:p w:rsidR="00000000" w:rsidRDefault="001B22FB">
            <w:pPr>
              <w:pStyle w:val="ConsPlusNormal"/>
            </w:pPr>
            <w:r>
              <w:t>Количество субъектов Российской Федерации, получивших поддержку в рамках новых федеральных механизмов содействия субъектам Российской Федерации, активно инвестирующим в стимулирование инновационной деятельности</w:t>
            </w:r>
          </w:p>
        </w:tc>
        <w:tc>
          <w:tcPr>
            <w:tcW w:w="1084" w:type="dxa"/>
          </w:tcPr>
          <w:p w:rsidR="00000000" w:rsidRDefault="001B22FB">
            <w:pPr>
              <w:pStyle w:val="ConsPlusNormal"/>
              <w:jc w:val="center"/>
            </w:pPr>
            <w:r>
              <w:t>единиц</w:t>
            </w:r>
          </w:p>
        </w:tc>
        <w:tc>
          <w:tcPr>
            <w:tcW w:w="1663" w:type="dxa"/>
          </w:tcPr>
          <w:p w:rsidR="00000000" w:rsidRDefault="001B22FB">
            <w:pPr>
              <w:pStyle w:val="ConsPlusNormal"/>
            </w:pPr>
            <w:r>
              <w:t>Минэкономразвития России</w:t>
            </w:r>
          </w:p>
        </w:tc>
        <w:tc>
          <w:tcPr>
            <w:tcW w:w="964" w:type="dxa"/>
          </w:tcPr>
          <w:p w:rsidR="00000000" w:rsidRDefault="001B22FB">
            <w:pPr>
              <w:pStyle w:val="ConsPlusNormal"/>
              <w:jc w:val="center"/>
            </w:pPr>
            <w:r>
              <w:t>21</w:t>
            </w:r>
          </w:p>
        </w:tc>
        <w:tc>
          <w:tcPr>
            <w:tcW w:w="964" w:type="dxa"/>
          </w:tcPr>
          <w:p w:rsidR="00000000" w:rsidRDefault="001B22FB">
            <w:pPr>
              <w:pStyle w:val="ConsPlusNormal"/>
              <w:jc w:val="center"/>
            </w:pPr>
            <w:r>
              <w:t>21</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r>
      <w:tr w:rsidR="00000000">
        <w:tc>
          <w:tcPr>
            <w:tcW w:w="624" w:type="dxa"/>
          </w:tcPr>
          <w:p w:rsidR="00000000" w:rsidRDefault="001B22FB">
            <w:pPr>
              <w:pStyle w:val="ConsPlusNormal"/>
              <w:jc w:val="center"/>
            </w:pPr>
            <w:r>
              <w:t>91.</w:t>
            </w:r>
          </w:p>
        </w:tc>
        <w:tc>
          <w:tcPr>
            <w:tcW w:w="2324" w:type="dxa"/>
          </w:tcPr>
          <w:p w:rsidR="00000000" w:rsidRDefault="001B22FB">
            <w:pPr>
              <w:pStyle w:val="ConsPlusNormal"/>
            </w:pPr>
            <w:r>
              <w:t>Количество вновь созданных малых инновационных предприятий при поддержке федерального государственного бюджетного учреждения "Фонд содействия развитию малых форм предприятий в научно-технической сфере" (ежегодно)</w:t>
            </w:r>
          </w:p>
        </w:tc>
        <w:tc>
          <w:tcPr>
            <w:tcW w:w="1084" w:type="dxa"/>
          </w:tcPr>
          <w:p w:rsidR="00000000" w:rsidRDefault="001B22FB">
            <w:pPr>
              <w:pStyle w:val="ConsPlusNormal"/>
              <w:jc w:val="center"/>
            </w:pPr>
            <w:r>
              <w:t>единиц</w:t>
            </w:r>
          </w:p>
        </w:tc>
        <w:tc>
          <w:tcPr>
            <w:tcW w:w="1663" w:type="dxa"/>
          </w:tcPr>
          <w:p w:rsidR="00000000" w:rsidRDefault="001B22FB">
            <w:pPr>
              <w:pStyle w:val="ConsPlusNormal"/>
            </w:pPr>
            <w:r>
              <w:t>федеральное госуда</w:t>
            </w:r>
            <w:r>
              <w:t>рственное бюджетное учреждение "Фонд содействия развитию малых форм предприятий в научно-технической сфере"</w:t>
            </w:r>
          </w:p>
        </w:tc>
        <w:tc>
          <w:tcPr>
            <w:tcW w:w="964" w:type="dxa"/>
          </w:tcPr>
          <w:p w:rsidR="00000000" w:rsidRDefault="001B22FB">
            <w:pPr>
              <w:pStyle w:val="ConsPlusNormal"/>
              <w:jc w:val="center"/>
            </w:pPr>
            <w:r>
              <w:t>500</w:t>
            </w:r>
          </w:p>
        </w:tc>
        <w:tc>
          <w:tcPr>
            <w:tcW w:w="964" w:type="dxa"/>
          </w:tcPr>
          <w:p w:rsidR="00000000" w:rsidRDefault="001B22FB">
            <w:pPr>
              <w:pStyle w:val="ConsPlusNormal"/>
              <w:jc w:val="center"/>
            </w:pPr>
            <w:r>
              <w:t>506</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r>
      <w:tr w:rsidR="00000000">
        <w:tc>
          <w:tcPr>
            <w:tcW w:w="17563" w:type="dxa"/>
            <w:gridSpan w:val="16"/>
          </w:tcPr>
          <w:p w:rsidR="00000000" w:rsidRDefault="001B22FB">
            <w:pPr>
              <w:pStyle w:val="ConsPlusNormal"/>
              <w:jc w:val="center"/>
              <w:outlineLvl w:val="2"/>
            </w:pPr>
            <w:hyperlink w:anchor="Par530" w:tooltip="ПАСПОРТ" w:history="1">
              <w:r>
                <w:rPr>
                  <w:color w:val="0000FF"/>
                </w:rPr>
                <w:t>Подпрограмма 6</w:t>
              </w:r>
            </w:hyperlink>
            <w:r>
              <w:t xml:space="preserve"> "Развитие антимонопольного и тарифн</w:t>
            </w:r>
            <w:r>
              <w:t>ого регулирования, конкуренции и повышение эффективности антимонопольного контроля"</w:t>
            </w:r>
          </w:p>
        </w:tc>
      </w:tr>
      <w:tr w:rsidR="00000000">
        <w:tc>
          <w:tcPr>
            <w:tcW w:w="624" w:type="dxa"/>
          </w:tcPr>
          <w:p w:rsidR="00000000" w:rsidRDefault="001B22FB">
            <w:pPr>
              <w:pStyle w:val="ConsPlusNormal"/>
              <w:jc w:val="center"/>
            </w:pPr>
            <w:r>
              <w:t>92.</w:t>
            </w:r>
          </w:p>
        </w:tc>
        <w:tc>
          <w:tcPr>
            <w:tcW w:w="2324" w:type="dxa"/>
          </w:tcPr>
          <w:p w:rsidR="00000000" w:rsidRDefault="001B22FB">
            <w:pPr>
              <w:pStyle w:val="ConsPlusNormal"/>
            </w:pPr>
            <w:r>
              <w:t>Снижение издержек регулируемых ФАС России организаций инфраструктурного сектора к уровню 2013 года (100 процентов) (в сопоставимых ценах)</w:t>
            </w:r>
          </w:p>
        </w:tc>
        <w:tc>
          <w:tcPr>
            <w:tcW w:w="1084" w:type="dxa"/>
          </w:tcPr>
          <w:p w:rsidR="00000000" w:rsidRDefault="001B22FB">
            <w:pPr>
              <w:pStyle w:val="ConsPlusNormal"/>
              <w:jc w:val="center"/>
            </w:pPr>
            <w:r>
              <w:t>процентов</w:t>
            </w:r>
          </w:p>
        </w:tc>
        <w:tc>
          <w:tcPr>
            <w:tcW w:w="1663" w:type="dxa"/>
          </w:tcPr>
          <w:p w:rsidR="00000000" w:rsidRDefault="001B22FB">
            <w:pPr>
              <w:pStyle w:val="ConsPlusNormal"/>
            </w:pPr>
            <w:r>
              <w:t>ФАС России</w:t>
            </w:r>
          </w:p>
        </w:tc>
        <w:tc>
          <w:tcPr>
            <w:tcW w:w="964" w:type="dxa"/>
          </w:tcPr>
          <w:p w:rsidR="00000000" w:rsidRDefault="001B22FB">
            <w:pPr>
              <w:pStyle w:val="ConsPlusNormal"/>
              <w:jc w:val="center"/>
            </w:pPr>
            <w:r>
              <w:t>98</w:t>
            </w:r>
          </w:p>
        </w:tc>
        <w:tc>
          <w:tcPr>
            <w:tcW w:w="964" w:type="dxa"/>
          </w:tcPr>
          <w:p w:rsidR="00000000" w:rsidRDefault="001B22FB">
            <w:pPr>
              <w:pStyle w:val="ConsPlusNormal"/>
              <w:jc w:val="center"/>
            </w:pPr>
            <w:r>
              <w:t>98</w:t>
            </w:r>
          </w:p>
        </w:tc>
        <w:tc>
          <w:tcPr>
            <w:tcW w:w="964" w:type="dxa"/>
          </w:tcPr>
          <w:p w:rsidR="00000000" w:rsidRDefault="001B22FB">
            <w:pPr>
              <w:pStyle w:val="ConsPlusNormal"/>
              <w:jc w:val="center"/>
            </w:pPr>
            <w:r>
              <w:t>97</w:t>
            </w:r>
          </w:p>
        </w:tc>
        <w:tc>
          <w:tcPr>
            <w:tcW w:w="964" w:type="dxa"/>
          </w:tcPr>
          <w:p w:rsidR="00000000" w:rsidRDefault="001B22FB">
            <w:pPr>
              <w:pStyle w:val="ConsPlusNormal"/>
              <w:jc w:val="center"/>
            </w:pPr>
            <w:r>
              <w:t>91,02</w:t>
            </w:r>
          </w:p>
        </w:tc>
        <w:tc>
          <w:tcPr>
            <w:tcW w:w="964" w:type="dxa"/>
          </w:tcPr>
          <w:p w:rsidR="00000000" w:rsidRDefault="001B22FB">
            <w:pPr>
              <w:pStyle w:val="ConsPlusNormal"/>
              <w:jc w:val="center"/>
            </w:pPr>
            <w:r>
              <w:t>96</w:t>
            </w:r>
          </w:p>
        </w:tc>
        <w:tc>
          <w:tcPr>
            <w:tcW w:w="964" w:type="dxa"/>
          </w:tcPr>
          <w:p w:rsidR="00000000" w:rsidRDefault="001B22FB">
            <w:pPr>
              <w:pStyle w:val="ConsPlusNormal"/>
              <w:jc w:val="center"/>
            </w:pPr>
            <w:r>
              <w:t>90,25</w:t>
            </w:r>
          </w:p>
        </w:tc>
        <w:tc>
          <w:tcPr>
            <w:tcW w:w="964" w:type="dxa"/>
          </w:tcPr>
          <w:p w:rsidR="00000000" w:rsidRDefault="001B22FB">
            <w:pPr>
              <w:pStyle w:val="ConsPlusNormal"/>
              <w:jc w:val="center"/>
            </w:pPr>
            <w:r>
              <w:t>94</w:t>
            </w:r>
          </w:p>
        </w:tc>
        <w:tc>
          <w:tcPr>
            <w:tcW w:w="1024" w:type="dxa"/>
          </w:tcPr>
          <w:p w:rsidR="00000000" w:rsidRDefault="001B22FB">
            <w:pPr>
              <w:pStyle w:val="ConsPlusNormal"/>
              <w:jc w:val="center"/>
            </w:pPr>
            <w:r>
              <w:t>90,2</w:t>
            </w:r>
          </w:p>
        </w:tc>
        <w:tc>
          <w:tcPr>
            <w:tcW w:w="1024" w:type="dxa"/>
          </w:tcPr>
          <w:p w:rsidR="00000000" w:rsidRDefault="001B22FB">
            <w:pPr>
              <w:pStyle w:val="ConsPlusNormal"/>
              <w:jc w:val="center"/>
            </w:pPr>
            <w:r>
              <w:t>90,1</w:t>
            </w:r>
          </w:p>
        </w:tc>
        <w:tc>
          <w:tcPr>
            <w:tcW w:w="1024" w:type="dxa"/>
          </w:tcPr>
          <w:p w:rsidR="00000000" w:rsidRDefault="001B22FB">
            <w:pPr>
              <w:pStyle w:val="ConsPlusNormal"/>
              <w:jc w:val="center"/>
            </w:pPr>
            <w:r>
              <w:t>90,1</w:t>
            </w:r>
          </w:p>
        </w:tc>
        <w:tc>
          <w:tcPr>
            <w:tcW w:w="1024" w:type="dxa"/>
          </w:tcPr>
          <w:p w:rsidR="00000000" w:rsidRDefault="001B22FB">
            <w:pPr>
              <w:pStyle w:val="ConsPlusNormal"/>
              <w:jc w:val="center"/>
            </w:pPr>
            <w:r>
              <w:t>90</w:t>
            </w:r>
          </w:p>
        </w:tc>
        <w:tc>
          <w:tcPr>
            <w:tcW w:w="1024" w:type="dxa"/>
          </w:tcPr>
          <w:p w:rsidR="00000000" w:rsidRDefault="001B22FB">
            <w:pPr>
              <w:pStyle w:val="ConsPlusNormal"/>
              <w:jc w:val="center"/>
            </w:pPr>
            <w:r>
              <w:t>90</w:t>
            </w:r>
          </w:p>
        </w:tc>
      </w:tr>
      <w:tr w:rsidR="00000000">
        <w:tc>
          <w:tcPr>
            <w:tcW w:w="624" w:type="dxa"/>
          </w:tcPr>
          <w:p w:rsidR="00000000" w:rsidRDefault="001B22FB">
            <w:pPr>
              <w:pStyle w:val="ConsPlusNormal"/>
              <w:jc w:val="center"/>
            </w:pPr>
            <w:r>
              <w:t>93.</w:t>
            </w:r>
          </w:p>
        </w:tc>
        <w:tc>
          <w:tcPr>
            <w:tcW w:w="2324" w:type="dxa"/>
          </w:tcPr>
          <w:p w:rsidR="00000000" w:rsidRDefault="001B22FB">
            <w:pPr>
              <w:pStyle w:val="ConsPlusNormal"/>
            </w:pPr>
            <w:r>
              <w:t>Доля постановлений по делам об административных правонарушениях, отмененных вступившими в законную силу решениями суда</w:t>
            </w:r>
          </w:p>
        </w:tc>
        <w:tc>
          <w:tcPr>
            <w:tcW w:w="1084" w:type="dxa"/>
          </w:tcPr>
          <w:p w:rsidR="00000000" w:rsidRDefault="001B22FB">
            <w:pPr>
              <w:pStyle w:val="ConsPlusNormal"/>
              <w:jc w:val="center"/>
            </w:pPr>
            <w:r>
              <w:t>процентов</w:t>
            </w:r>
          </w:p>
        </w:tc>
        <w:tc>
          <w:tcPr>
            <w:tcW w:w="1663" w:type="dxa"/>
          </w:tcPr>
          <w:p w:rsidR="00000000" w:rsidRDefault="001B22FB">
            <w:pPr>
              <w:pStyle w:val="ConsPlusNormal"/>
            </w:pPr>
            <w:r>
              <w:t>ФАС России</w:t>
            </w:r>
          </w:p>
        </w:tc>
        <w:tc>
          <w:tcPr>
            <w:tcW w:w="964" w:type="dxa"/>
          </w:tcPr>
          <w:p w:rsidR="00000000" w:rsidRDefault="001B22FB">
            <w:pPr>
              <w:pStyle w:val="ConsPlusNormal"/>
              <w:jc w:val="center"/>
            </w:pPr>
            <w:r>
              <w:t>0,5</w:t>
            </w:r>
          </w:p>
        </w:tc>
        <w:tc>
          <w:tcPr>
            <w:tcW w:w="964" w:type="dxa"/>
          </w:tcPr>
          <w:p w:rsidR="00000000" w:rsidRDefault="001B22FB">
            <w:pPr>
              <w:pStyle w:val="ConsPlusNormal"/>
              <w:jc w:val="center"/>
            </w:pPr>
            <w:r>
              <w:t>7,7</w:t>
            </w:r>
          </w:p>
        </w:tc>
        <w:tc>
          <w:tcPr>
            <w:tcW w:w="964" w:type="dxa"/>
          </w:tcPr>
          <w:p w:rsidR="00000000" w:rsidRDefault="001B22FB">
            <w:pPr>
              <w:pStyle w:val="ConsPlusNormal"/>
              <w:jc w:val="center"/>
            </w:pPr>
            <w:r>
              <w:t>0,5</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0,5</w:t>
            </w:r>
          </w:p>
        </w:tc>
        <w:tc>
          <w:tcPr>
            <w:tcW w:w="964" w:type="dxa"/>
          </w:tcPr>
          <w:p w:rsidR="00000000" w:rsidRDefault="001B22FB">
            <w:pPr>
              <w:pStyle w:val="ConsPlusNormal"/>
              <w:jc w:val="center"/>
            </w:pPr>
            <w:r>
              <w:t>0</w:t>
            </w:r>
          </w:p>
        </w:tc>
        <w:tc>
          <w:tcPr>
            <w:tcW w:w="964" w:type="dxa"/>
          </w:tcPr>
          <w:p w:rsidR="00000000" w:rsidRDefault="001B22FB">
            <w:pPr>
              <w:pStyle w:val="ConsPlusNormal"/>
              <w:jc w:val="center"/>
            </w:pPr>
            <w:r>
              <w:t>0,5</w:t>
            </w:r>
          </w:p>
        </w:tc>
        <w:tc>
          <w:tcPr>
            <w:tcW w:w="1024" w:type="dxa"/>
          </w:tcPr>
          <w:p w:rsidR="00000000" w:rsidRDefault="001B22FB">
            <w:pPr>
              <w:pStyle w:val="ConsPlusNormal"/>
              <w:jc w:val="center"/>
            </w:pPr>
            <w:r>
              <w:t>0,5</w:t>
            </w:r>
          </w:p>
        </w:tc>
        <w:tc>
          <w:tcPr>
            <w:tcW w:w="1024" w:type="dxa"/>
          </w:tcPr>
          <w:p w:rsidR="00000000" w:rsidRDefault="001B22FB">
            <w:pPr>
              <w:pStyle w:val="ConsPlusNormal"/>
              <w:jc w:val="center"/>
            </w:pPr>
            <w:r>
              <w:t>0,5</w:t>
            </w:r>
          </w:p>
        </w:tc>
        <w:tc>
          <w:tcPr>
            <w:tcW w:w="1024" w:type="dxa"/>
          </w:tcPr>
          <w:p w:rsidR="00000000" w:rsidRDefault="001B22FB">
            <w:pPr>
              <w:pStyle w:val="ConsPlusNormal"/>
              <w:jc w:val="center"/>
            </w:pPr>
            <w:r>
              <w:t>0,5</w:t>
            </w:r>
          </w:p>
        </w:tc>
        <w:tc>
          <w:tcPr>
            <w:tcW w:w="1024" w:type="dxa"/>
          </w:tcPr>
          <w:p w:rsidR="00000000" w:rsidRDefault="001B22FB">
            <w:pPr>
              <w:pStyle w:val="ConsPlusNormal"/>
              <w:jc w:val="center"/>
            </w:pPr>
            <w:r>
              <w:t>0,5</w:t>
            </w:r>
          </w:p>
        </w:tc>
        <w:tc>
          <w:tcPr>
            <w:tcW w:w="1024" w:type="dxa"/>
          </w:tcPr>
          <w:p w:rsidR="00000000" w:rsidRDefault="001B22FB">
            <w:pPr>
              <w:pStyle w:val="ConsPlusNormal"/>
              <w:jc w:val="center"/>
            </w:pPr>
            <w:r>
              <w:t>0,5</w:t>
            </w:r>
          </w:p>
        </w:tc>
      </w:tr>
      <w:tr w:rsidR="00000000">
        <w:tc>
          <w:tcPr>
            <w:tcW w:w="624" w:type="dxa"/>
          </w:tcPr>
          <w:p w:rsidR="00000000" w:rsidRDefault="001B22FB">
            <w:pPr>
              <w:pStyle w:val="ConsPlusNormal"/>
              <w:jc w:val="center"/>
            </w:pPr>
            <w:r>
              <w:t>94.</w:t>
            </w:r>
          </w:p>
        </w:tc>
        <w:tc>
          <w:tcPr>
            <w:tcW w:w="2324" w:type="dxa"/>
          </w:tcPr>
          <w:p w:rsidR="00000000" w:rsidRDefault="001B22FB">
            <w:pPr>
              <w:pStyle w:val="ConsPlusNormal"/>
            </w:pPr>
            <w:r>
              <w:t>Доля устраненных нарушений в общем числе выявленных нарушений антимонопольного законодательства Российской Федерации</w:t>
            </w:r>
          </w:p>
        </w:tc>
        <w:tc>
          <w:tcPr>
            <w:tcW w:w="1084" w:type="dxa"/>
          </w:tcPr>
          <w:p w:rsidR="00000000" w:rsidRDefault="001B22FB">
            <w:pPr>
              <w:pStyle w:val="ConsPlusNormal"/>
              <w:jc w:val="center"/>
            </w:pPr>
            <w:r>
              <w:t>процентов</w:t>
            </w:r>
          </w:p>
        </w:tc>
        <w:tc>
          <w:tcPr>
            <w:tcW w:w="1663" w:type="dxa"/>
          </w:tcPr>
          <w:p w:rsidR="00000000" w:rsidRDefault="001B22FB">
            <w:pPr>
              <w:pStyle w:val="ConsPlusNormal"/>
            </w:pPr>
            <w:r>
              <w:t>ФАС России</w:t>
            </w:r>
          </w:p>
        </w:tc>
        <w:tc>
          <w:tcPr>
            <w:tcW w:w="964" w:type="dxa"/>
          </w:tcPr>
          <w:p w:rsidR="00000000" w:rsidRDefault="001B22FB">
            <w:pPr>
              <w:pStyle w:val="ConsPlusNormal"/>
              <w:jc w:val="center"/>
            </w:pPr>
            <w:r>
              <w:t>84</w:t>
            </w:r>
          </w:p>
        </w:tc>
        <w:tc>
          <w:tcPr>
            <w:tcW w:w="964" w:type="dxa"/>
          </w:tcPr>
          <w:p w:rsidR="00000000" w:rsidRDefault="001B22FB">
            <w:pPr>
              <w:pStyle w:val="ConsPlusNormal"/>
              <w:jc w:val="center"/>
            </w:pPr>
            <w:r>
              <w:t>91,8</w:t>
            </w:r>
          </w:p>
        </w:tc>
        <w:tc>
          <w:tcPr>
            <w:tcW w:w="964" w:type="dxa"/>
          </w:tcPr>
          <w:p w:rsidR="00000000" w:rsidRDefault="001B22FB">
            <w:pPr>
              <w:pStyle w:val="ConsPlusNormal"/>
              <w:jc w:val="center"/>
            </w:pPr>
            <w:r>
              <w:t>85</w:t>
            </w:r>
          </w:p>
        </w:tc>
        <w:tc>
          <w:tcPr>
            <w:tcW w:w="964" w:type="dxa"/>
          </w:tcPr>
          <w:p w:rsidR="00000000" w:rsidRDefault="001B22FB">
            <w:pPr>
              <w:pStyle w:val="ConsPlusNormal"/>
              <w:jc w:val="center"/>
            </w:pPr>
            <w:r>
              <w:t>89,6</w:t>
            </w:r>
          </w:p>
        </w:tc>
        <w:tc>
          <w:tcPr>
            <w:tcW w:w="964" w:type="dxa"/>
          </w:tcPr>
          <w:p w:rsidR="00000000" w:rsidRDefault="001B22FB">
            <w:pPr>
              <w:pStyle w:val="ConsPlusNormal"/>
              <w:jc w:val="center"/>
            </w:pPr>
            <w:r>
              <w:t>85</w:t>
            </w:r>
          </w:p>
        </w:tc>
        <w:tc>
          <w:tcPr>
            <w:tcW w:w="964" w:type="dxa"/>
          </w:tcPr>
          <w:p w:rsidR="00000000" w:rsidRDefault="001B22FB">
            <w:pPr>
              <w:pStyle w:val="ConsPlusNormal"/>
              <w:jc w:val="center"/>
            </w:pPr>
            <w:r>
              <w:t>86,33</w:t>
            </w:r>
          </w:p>
        </w:tc>
        <w:tc>
          <w:tcPr>
            <w:tcW w:w="964" w:type="dxa"/>
          </w:tcPr>
          <w:p w:rsidR="00000000" w:rsidRDefault="001B22FB">
            <w:pPr>
              <w:pStyle w:val="ConsPlusNormal"/>
              <w:jc w:val="center"/>
            </w:pPr>
            <w:r>
              <w:t>85,1</w:t>
            </w:r>
          </w:p>
        </w:tc>
        <w:tc>
          <w:tcPr>
            <w:tcW w:w="1024" w:type="dxa"/>
          </w:tcPr>
          <w:p w:rsidR="00000000" w:rsidRDefault="001B22FB">
            <w:pPr>
              <w:pStyle w:val="ConsPlusNormal"/>
              <w:jc w:val="center"/>
            </w:pPr>
            <w:r>
              <w:t>85,2</w:t>
            </w:r>
          </w:p>
        </w:tc>
        <w:tc>
          <w:tcPr>
            <w:tcW w:w="1024" w:type="dxa"/>
          </w:tcPr>
          <w:p w:rsidR="00000000" w:rsidRDefault="001B22FB">
            <w:pPr>
              <w:pStyle w:val="ConsPlusNormal"/>
              <w:jc w:val="center"/>
            </w:pPr>
            <w:r>
              <w:t>85,3</w:t>
            </w:r>
          </w:p>
        </w:tc>
        <w:tc>
          <w:tcPr>
            <w:tcW w:w="1024" w:type="dxa"/>
          </w:tcPr>
          <w:p w:rsidR="00000000" w:rsidRDefault="001B22FB">
            <w:pPr>
              <w:pStyle w:val="ConsPlusNormal"/>
              <w:jc w:val="center"/>
            </w:pPr>
            <w:r>
              <w:t>85,4</w:t>
            </w:r>
          </w:p>
        </w:tc>
        <w:tc>
          <w:tcPr>
            <w:tcW w:w="1024" w:type="dxa"/>
          </w:tcPr>
          <w:p w:rsidR="00000000" w:rsidRDefault="001B22FB">
            <w:pPr>
              <w:pStyle w:val="ConsPlusNormal"/>
              <w:jc w:val="center"/>
            </w:pPr>
            <w:r>
              <w:t>85,5</w:t>
            </w:r>
          </w:p>
        </w:tc>
        <w:tc>
          <w:tcPr>
            <w:tcW w:w="1024" w:type="dxa"/>
          </w:tcPr>
          <w:p w:rsidR="00000000" w:rsidRDefault="001B22FB">
            <w:pPr>
              <w:pStyle w:val="ConsPlusNormal"/>
              <w:jc w:val="center"/>
            </w:pPr>
            <w:r>
              <w:t>85,6</w:t>
            </w:r>
          </w:p>
        </w:tc>
      </w:tr>
      <w:tr w:rsidR="00000000">
        <w:tc>
          <w:tcPr>
            <w:tcW w:w="624" w:type="dxa"/>
          </w:tcPr>
          <w:p w:rsidR="00000000" w:rsidRDefault="001B22FB">
            <w:pPr>
              <w:pStyle w:val="ConsPlusNormal"/>
              <w:jc w:val="center"/>
            </w:pPr>
            <w:r>
              <w:t>95.</w:t>
            </w:r>
          </w:p>
        </w:tc>
        <w:tc>
          <w:tcPr>
            <w:tcW w:w="2324" w:type="dxa"/>
          </w:tcPr>
          <w:p w:rsidR="00000000" w:rsidRDefault="001B22FB">
            <w:pPr>
              <w:pStyle w:val="ConsPlusNormal"/>
            </w:pPr>
            <w:r>
              <w:t>Доля решени</w:t>
            </w:r>
            <w:r>
              <w:t>й ФАС России по итогам рассмотрения разногласий и досудебного рассмотрения споров, отмененных вступившими в законную силу решениями суда</w:t>
            </w:r>
          </w:p>
        </w:tc>
        <w:tc>
          <w:tcPr>
            <w:tcW w:w="1084" w:type="dxa"/>
          </w:tcPr>
          <w:p w:rsidR="00000000" w:rsidRDefault="001B22FB">
            <w:pPr>
              <w:pStyle w:val="ConsPlusNormal"/>
              <w:jc w:val="center"/>
            </w:pPr>
            <w:r>
              <w:t>процентов</w:t>
            </w:r>
          </w:p>
        </w:tc>
        <w:tc>
          <w:tcPr>
            <w:tcW w:w="1663" w:type="dxa"/>
          </w:tcPr>
          <w:p w:rsidR="00000000" w:rsidRDefault="001B22FB">
            <w:pPr>
              <w:pStyle w:val="ConsPlusNormal"/>
            </w:pPr>
            <w:r>
              <w:t>ФАС России</w:t>
            </w:r>
          </w:p>
        </w:tc>
        <w:tc>
          <w:tcPr>
            <w:tcW w:w="964" w:type="dxa"/>
          </w:tcPr>
          <w:p w:rsidR="00000000" w:rsidRDefault="001B22FB">
            <w:pPr>
              <w:pStyle w:val="ConsPlusNormal"/>
              <w:jc w:val="center"/>
            </w:pPr>
            <w:r>
              <w:t>3</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3</w:t>
            </w:r>
          </w:p>
        </w:tc>
        <w:tc>
          <w:tcPr>
            <w:tcW w:w="964" w:type="dxa"/>
          </w:tcPr>
          <w:p w:rsidR="00000000" w:rsidRDefault="001B22FB">
            <w:pPr>
              <w:pStyle w:val="ConsPlusNormal"/>
              <w:jc w:val="center"/>
            </w:pPr>
            <w:r>
              <w:t>3,5</w:t>
            </w:r>
          </w:p>
        </w:tc>
        <w:tc>
          <w:tcPr>
            <w:tcW w:w="964" w:type="dxa"/>
          </w:tcPr>
          <w:p w:rsidR="00000000" w:rsidRDefault="001B22FB">
            <w:pPr>
              <w:pStyle w:val="ConsPlusNormal"/>
              <w:jc w:val="center"/>
            </w:pPr>
            <w:r>
              <w:t>2</w:t>
            </w:r>
          </w:p>
        </w:tc>
        <w:tc>
          <w:tcPr>
            <w:tcW w:w="964" w:type="dxa"/>
          </w:tcPr>
          <w:p w:rsidR="00000000" w:rsidRDefault="001B22FB">
            <w:pPr>
              <w:pStyle w:val="ConsPlusNormal"/>
              <w:jc w:val="center"/>
            </w:pPr>
            <w:r>
              <w:t>0</w:t>
            </w:r>
          </w:p>
        </w:tc>
        <w:tc>
          <w:tcPr>
            <w:tcW w:w="964" w:type="dxa"/>
          </w:tcPr>
          <w:p w:rsidR="00000000" w:rsidRDefault="001B22FB">
            <w:pPr>
              <w:pStyle w:val="ConsPlusNormal"/>
              <w:jc w:val="center"/>
            </w:pPr>
            <w:r>
              <w:t>2</w:t>
            </w:r>
          </w:p>
        </w:tc>
        <w:tc>
          <w:tcPr>
            <w:tcW w:w="1024" w:type="dxa"/>
          </w:tcPr>
          <w:p w:rsidR="00000000" w:rsidRDefault="001B22FB">
            <w:pPr>
              <w:pStyle w:val="ConsPlusNormal"/>
              <w:jc w:val="center"/>
            </w:pPr>
            <w:r>
              <w:t>1</w:t>
            </w:r>
          </w:p>
        </w:tc>
        <w:tc>
          <w:tcPr>
            <w:tcW w:w="1024" w:type="dxa"/>
          </w:tcPr>
          <w:p w:rsidR="00000000" w:rsidRDefault="001B22FB">
            <w:pPr>
              <w:pStyle w:val="ConsPlusNormal"/>
              <w:jc w:val="center"/>
            </w:pPr>
            <w:r>
              <w:t>1</w:t>
            </w:r>
          </w:p>
        </w:tc>
        <w:tc>
          <w:tcPr>
            <w:tcW w:w="1024" w:type="dxa"/>
          </w:tcPr>
          <w:p w:rsidR="00000000" w:rsidRDefault="001B22FB">
            <w:pPr>
              <w:pStyle w:val="ConsPlusNormal"/>
              <w:jc w:val="center"/>
            </w:pPr>
            <w:r>
              <w:t>1</w:t>
            </w:r>
          </w:p>
        </w:tc>
        <w:tc>
          <w:tcPr>
            <w:tcW w:w="1024" w:type="dxa"/>
          </w:tcPr>
          <w:p w:rsidR="00000000" w:rsidRDefault="001B22FB">
            <w:pPr>
              <w:pStyle w:val="ConsPlusNormal"/>
              <w:jc w:val="center"/>
            </w:pPr>
            <w:r>
              <w:t>1</w:t>
            </w:r>
          </w:p>
        </w:tc>
        <w:tc>
          <w:tcPr>
            <w:tcW w:w="1024" w:type="dxa"/>
          </w:tcPr>
          <w:p w:rsidR="00000000" w:rsidRDefault="001B22FB">
            <w:pPr>
              <w:pStyle w:val="ConsPlusNormal"/>
              <w:jc w:val="center"/>
            </w:pPr>
            <w:r>
              <w:t>1</w:t>
            </w:r>
          </w:p>
        </w:tc>
      </w:tr>
      <w:tr w:rsidR="00000000">
        <w:tc>
          <w:tcPr>
            <w:tcW w:w="624" w:type="dxa"/>
          </w:tcPr>
          <w:p w:rsidR="00000000" w:rsidRDefault="001B22FB">
            <w:pPr>
              <w:pStyle w:val="ConsPlusNormal"/>
              <w:jc w:val="center"/>
            </w:pPr>
            <w:r>
              <w:t>96.</w:t>
            </w:r>
          </w:p>
        </w:tc>
        <w:tc>
          <w:tcPr>
            <w:tcW w:w="2324" w:type="dxa"/>
          </w:tcPr>
          <w:p w:rsidR="00000000" w:rsidRDefault="001B22FB">
            <w:pPr>
              <w:pStyle w:val="ConsPlusNormal"/>
            </w:pPr>
            <w:r>
              <w:t>Доля решений ФАС России по введению, прекращению, изменению государ</w:t>
            </w:r>
            <w:r>
              <w:t>ственного регулирования, отмененных вступившими в законную силу решениями суда (включая иски о бездействии)</w:t>
            </w:r>
          </w:p>
        </w:tc>
        <w:tc>
          <w:tcPr>
            <w:tcW w:w="1084" w:type="dxa"/>
          </w:tcPr>
          <w:p w:rsidR="00000000" w:rsidRDefault="001B22FB">
            <w:pPr>
              <w:pStyle w:val="ConsPlusNormal"/>
              <w:jc w:val="center"/>
            </w:pPr>
            <w:r>
              <w:t>процентов</w:t>
            </w:r>
          </w:p>
        </w:tc>
        <w:tc>
          <w:tcPr>
            <w:tcW w:w="1663" w:type="dxa"/>
          </w:tcPr>
          <w:p w:rsidR="00000000" w:rsidRDefault="001B22FB">
            <w:pPr>
              <w:pStyle w:val="ConsPlusNormal"/>
            </w:pPr>
            <w:r>
              <w:t>ФАС России</w:t>
            </w:r>
          </w:p>
        </w:tc>
        <w:tc>
          <w:tcPr>
            <w:tcW w:w="964" w:type="dxa"/>
          </w:tcPr>
          <w:p w:rsidR="00000000" w:rsidRDefault="001B22FB">
            <w:pPr>
              <w:pStyle w:val="ConsPlusNormal"/>
              <w:jc w:val="center"/>
            </w:pPr>
            <w:r>
              <w:t>4</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4</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3</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3</w:t>
            </w:r>
          </w:p>
        </w:tc>
        <w:tc>
          <w:tcPr>
            <w:tcW w:w="1024" w:type="dxa"/>
          </w:tcPr>
          <w:p w:rsidR="00000000" w:rsidRDefault="001B22FB">
            <w:pPr>
              <w:pStyle w:val="ConsPlusNormal"/>
              <w:jc w:val="center"/>
            </w:pPr>
            <w:r>
              <w:t>3</w:t>
            </w:r>
          </w:p>
        </w:tc>
        <w:tc>
          <w:tcPr>
            <w:tcW w:w="1024" w:type="dxa"/>
          </w:tcPr>
          <w:p w:rsidR="00000000" w:rsidRDefault="001B22FB">
            <w:pPr>
              <w:pStyle w:val="ConsPlusNormal"/>
              <w:jc w:val="center"/>
            </w:pPr>
            <w:r>
              <w:t>2,5</w:t>
            </w:r>
          </w:p>
        </w:tc>
        <w:tc>
          <w:tcPr>
            <w:tcW w:w="1024" w:type="dxa"/>
          </w:tcPr>
          <w:p w:rsidR="00000000" w:rsidRDefault="001B22FB">
            <w:pPr>
              <w:pStyle w:val="ConsPlusNormal"/>
              <w:jc w:val="center"/>
            </w:pPr>
            <w:r>
              <w:t>2,5</w:t>
            </w:r>
          </w:p>
        </w:tc>
        <w:tc>
          <w:tcPr>
            <w:tcW w:w="1024" w:type="dxa"/>
          </w:tcPr>
          <w:p w:rsidR="00000000" w:rsidRDefault="001B22FB">
            <w:pPr>
              <w:pStyle w:val="ConsPlusNormal"/>
              <w:jc w:val="center"/>
            </w:pPr>
            <w:r>
              <w:t>2</w:t>
            </w:r>
          </w:p>
        </w:tc>
        <w:tc>
          <w:tcPr>
            <w:tcW w:w="1024" w:type="dxa"/>
          </w:tcPr>
          <w:p w:rsidR="00000000" w:rsidRDefault="001B22FB">
            <w:pPr>
              <w:pStyle w:val="ConsPlusNormal"/>
              <w:jc w:val="center"/>
            </w:pPr>
            <w:r>
              <w:t>2</w:t>
            </w:r>
          </w:p>
        </w:tc>
      </w:tr>
      <w:tr w:rsidR="00000000">
        <w:tc>
          <w:tcPr>
            <w:tcW w:w="624" w:type="dxa"/>
          </w:tcPr>
          <w:p w:rsidR="00000000" w:rsidRDefault="001B22FB">
            <w:pPr>
              <w:pStyle w:val="ConsPlusNormal"/>
              <w:jc w:val="center"/>
            </w:pPr>
            <w:r>
              <w:t>97.</w:t>
            </w:r>
          </w:p>
        </w:tc>
        <w:tc>
          <w:tcPr>
            <w:tcW w:w="2324" w:type="dxa"/>
          </w:tcPr>
          <w:p w:rsidR="00000000" w:rsidRDefault="001B22FB">
            <w:pPr>
              <w:pStyle w:val="ConsPlusNormal"/>
            </w:pPr>
            <w:r>
              <w:t>Соответствие темпов роста регулируемых цен и тарифов прогнозу социально-экономического развития Российской Федерации, одобренному Правительством Российской Федерации</w:t>
            </w:r>
          </w:p>
        </w:tc>
        <w:tc>
          <w:tcPr>
            <w:tcW w:w="1084" w:type="dxa"/>
          </w:tcPr>
          <w:p w:rsidR="00000000" w:rsidRDefault="001B22FB">
            <w:pPr>
              <w:pStyle w:val="ConsPlusNormal"/>
              <w:jc w:val="center"/>
            </w:pPr>
            <w:r>
              <w:t>процентов</w:t>
            </w:r>
          </w:p>
        </w:tc>
        <w:tc>
          <w:tcPr>
            <w:tcW w:w="1663" w:type="dxa"/>
          </w:tcPr>
          <w:p w:rsidR="00000000" w:rsidRDefault="001B22FB">
            <w:pPr>
              <w:pStyle w:val="ConsPlusNormal"/>
            </w:pPr>
            <w:r>
              <w:t>ФАС России</w:t>
            </w:r>
          </w:p>
        </w:tc>
        <w:tc>
          <w:tcPr>
            <w:tcW w:w="964" w:type="dxa"/>
          </w:tcPr>
          <w:p w:rsidR="00000000" w:rsidRDefault="001B22FB">
            <w:pPr>
              <w:pStyle w:val="ConsPlusNormal"/>
              <w:jc w:val="center"/>
            </w:pPr>
            <w:r>
              <w:t>100</w:t>
            </w:r>
          </w:p>
        </w:tc>
        <w:tc>
          <w:tcPr>
            <w:tcW w:w="964" w:type="dxa"/>
          </w:tcPr>
          <w:p w:rsidR="00000000" w:rsidRDefault="001B22FB">
            <w:pPr>
              <w:pStyle w:val="ConsPlusNormal"/>
              <w:jc w:val="center"/>
            </w:pPr>
            <w:r>
              <w:t>97,9</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r>
      <w:tr w:rsidR="00000000">
        <w:tc>
          <w:tcPr>
            <w:tcW w:w="624" w:type="dxa"/>
          </w:tcPr>
          <w:p w:rsidR="00000000" w:rsidRDefault="001B22FB">
            <w:pPr>
              <w:pStyle w:val="ConsPlusNormal"/>
              <w:jc w:val="center"/>
            </w:pPr>
            <w:r>
              <w:t>98.</w:t>
            </w:r>
          </w:p>
        </w:tc>
        <w:tc>
          <w:tcPr>
            <w:tcW w:w="2324" w:type="dxa"/>
          </w:tcPr>
          <w:p w:rsidR="00000000" w:rsidRDefault="001B22FB">
            <w:pPr>
              <w:pStyle w:val="ConsPlusNormal"/>
            </w:pPr>
            <w:r>
              <w:t>Доля тарифно-балансовых решений ФАС России, отмененных вступившими в законную силу решениями суда</w:t>
            </w:r>
          </w:p>
        </w:tc>
        <w:tc>
          <w:tcPr>
            <w:tcW w:w="1084" w:type="dxa"/>
          </w:tcPr>
          <w:p w:rsidR="00000000" w:rsidRDefault="001B22FB">
            <w:pPr>
              <w:pStyle w:val="ConsPlusNormal"/>
              <w:jc w:val="center"/>
            </w:pPr>
            <w:r>
              <w:t>процентов</w:t>
            </w:r>
          </w:p>
        </w:tc>
        <w:tc>
          <w:tcPr>
            <w:tcW w:w="1663" w:type="dxa"/>
          </w:tcPr>
          <w:p w:rsidR="00000000" w:rsidRDefault="001B22FB">
            <w:pPr>
              <w:pStyle w:val="ConsPlusNormal"/>
            </w:pPr>
            <w:r>
              <w:t>ФАС России</w:t>
            </w:r>
          </w:p>
        </w:tc>
        <w:tc>
          <w:tcPr>
            <w:tcW w:w="964" w:type="dxa"/>
          </w:tcPr>
          <w:p w:rsidR="00000000" w:rsidRDefault="001B22FB">
            <w:pPr>
              <w:pStyle w:val="ConsPlusNormal"/>
              <w:jc w:val="center"/>
            </w:pPr>
            <w:r>
              <w:t>0,4</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r>
      <w:tr w:rsidR="00000000">
        <w:tc>
          <w:tcPr>
            <w:tcW w:w="624" w:type="dxa"/>
          </w:tcPr>
          <w:p w:rsidR="00000000" w:rsidRDefault="001B22FB">
            <w:pPr>
              <w:pStyle w:val="ConsPlusNormal"/>
              <w:jc w:val="center"/>
            </w:pPr>
            <w:r>
              <w:t>99.</w:t>
            </w:r>
          </w:p>
        </w:tc>
        <w:tc>
          <w:tcPr>
            <w:tcW w:w="2324" w:type="dxa"/>
          </w:tcPr>
          <w:p w:rsidR="00000000" w:rsidRDefault="001B22FB">
            <w:pPr>
              <w:pStyle w:val="ConsPlusNormal"/>
            </w:pPr>
            <w:r>
              <w:t>Снижение предельной стоимости подключения потребителей (до 150 кВт) по договорам технологического присоединения, в процентах от валового национального дохода на душу населения</w:t>
            </w:r>
          </w:p>
        </w:tc>
        <w:tc>
          <w:tcPr>
            <w:tcW w:w="1084" w:type="dxa"/>
          </w:tcPr>
          <w:p w:rsidR="00000000" w:rsidRDefault="001B22FB">
            <w:pPr>
              <w:pStyle w:val="ConsPlusNormal"/>
              <w:jc w:val="center"/>
            </w:pPr>
            <w:r>
              <w:t>процентов</w:t>
            </w:r>
          </w:p>
        </w:tc>
        <w:tc>
          <w:tcPr>
            <w:tcW w:w="1663" w:type="dxa"/>
          </w:tcPr>
          <w:p w:rsidR="00000000" w:rsidRDefault="001B22FB">
            <w:pPr>
              <w:pStyle w:val="ConsPlusNormal"/>
            </w:pPr>
            <w:r>
              <w:t>ФАС России</w:t>
            </w:r>
          </w:p>
        </w:tc>
        <w:tc>
          <w:tcPr>
            <w:tcW w:w="964" w:type="dxa"/>
          </w:tcPr>
          <w:p w:rsidR="00000000" w:rsidRDefault="001B22FB">
            <w:pPr>
              <w:pStyle w:val="ConsPlusNormal"/>
              <w:jc w:val="center"/>
            </w:pPr>
            <w:r>
              <w:t>938</w:t>
            </w:r>
          </w:p>
        </w:tc>
        <w:tc>
          <w:tcPr>
            <w:tcW w:w="964" w:type="dxa"/>
          </w:tcPr>
          <w:p w:rsidR="00000000" w:rsidRDefault="001B22FB">
            <w:pPr>
              <w:pStyle w:val="ConsPlusNormal"/>
              <w:jc w:val="center"/>
            </w:pPr>
            <w:r>
              <w:t>929</w:t>
            </w:r>
          </w:p>
        </w:tc>
        <w:tc>
          <w:tcPr>
            <w:tcW w:w="964" w:type="dxa"/>
          </w:tcPr>
          <w:p w:rsidR="00000000" w:rsidRDefault="001B22FB">
            <w:pPr>
              <w:pStyle w:val="ConsPlusNormal"/>
              <w:jc w:val="center"/>
            </w:pPr>
            <w:r>
              <w:t>361</w:t>
            </w:r>
          </w:p>
        </w:tc>
        <w:tc>
          <w:tcPr>
            <w:tcW w:w="964" w:type="dxa"/>
          </w:tcPr>
          <w:p w:rsidR="00000000" w:rsidRDefault="001B22FB">
            <w:pPr>
              <w:pStyle w:val="ConsPlusNormal"/>
              <w:jc w:val="center"/>
            </w:pPr>
            <w:r>
              <w:t>641</w:t>
            </w:r>
          </w:p>
        </w:tc>
        <w:tc>
          <w:tcPr>
            <w:tcW w:w="964" w:type="dxa"/>
          </w:tcPr>
          <w:p w:rsidR="00000000" w:rsidRDefault="001B22FB">
            <w:pPr>
              <w:pStyle w:val="ConsPlusNormal"/>
              <w:jc w:val="center"/>
            </w:pPr>
            <w:r>
              <w:t>20</w:t>
            </w:r>
          </w:p>
        </w:tc>
        <w:tc>
          <w:tcPr>
            <w:tcW w:w="964" w:type="dxa"/>
          </w:tcPr>
          <w:p w:rsidR="00000000" w:rsidRDefault="001B22FB">
            <w:pPr>
              <w:pStyle w:val="ConsPlusNormal"/>
              <w:jc w:val="center"/>
            </w:pPr>
            <w:r>
              <w:t>10,9</w:t>
            </w:r>
          </w:p>
        </w:tc>
        <w:tc>
          <w:tcPr>
            <w:tcW w:w="96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r>
      <w:tr w:rsidR="00000000">
        <w:tc>
          <w:tcPr>
            <w:tcW w:w="17563" w:type="dxa"/>
            <w:gridSpan w:val="16"/>
          </w:tcPr>
          <w:p w:rsidR="00000000" w:rsidRDefault="001B22FB">
            <w:pPr>
              <w:pStyle w:val="ConsPlusNormal"/>
              <w:jc w:val="center"/>
              <w:outlineLvl w:val="2"/>
            </w:pPr>
            <w:hyperlink w:anchor="Par595" w:tooltip="ПАСПОРТ" w:history="1">
              <w:r>
                <w:rPr>
                  <w:color w:val="0000FF"/>
                </w:rPr>
                <w:t>Подпрограмма 7</w:t>
              </w:r>
            </w:hyperlink>
            <w:r>
              <w:t xml:space="preserve"> "Управленческие кадры"</w:t>
            </w:r>
          </w:p>
        </w:tc>
      </w:tr>
      <w:tr w:rsidR="00000000">
        <w:tc>
          <w:tcPr>
            <w:tcW w:w="624" w:type="dxa"/>
          </w:tcPr>
          <w:p w:rsidR="00000000" w:rsidRDefault="001B22FB">
            <w:pPr>
              <w:pStyle w:val="ConsPlusNormal"/>
              <w:jc w:val="center"/>
            </w:pPr>
            <w:r>
              <w:t>100.</w:t>
            </w:r>
          </w:p>
        </w:tc>
        <w:tc>
          <w:tcPr>
            <w:tcW w:w="2324" w:type="dxa"/>
          </w:tcPr>
          <w:p w:rsidR="00000000" w:rsidRDefault="001B22FB">
            <w:pPr>
              <w:pStyle w:val="ConsPlusNormal"/>
            </w:pPr>
            <w:r>
              <w:t xml:space="preserve">Количество подготовленных управленческих кадров в рамках реализации Государственного </w:t>
            </w:r>
            <w:hyperlink r:id="rId185" w:tooltip="Постановление Правительства РФ от 13.02.2019 N 142 (ред. от 23.12.2019) &quot;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quot; (вместе с &quot;Государственным планом подготовки управленческих кадров для организаций народного хозяйства Российской Федерации в 2018/19 - 2024/25 учебных годах&quot;, &quot;Положением о Комиссии по организации подготовки управленческих кадров д{КонсультантПлюс}" w:history="1">
              <w:r>
                <w:rPr>
                  <w:color w:val="0000FF"/>
                </w:rPr>
                <w:t>плана</w:t>
              </w:r>
            </w:hyperlink>
            <w:r>
              <w:t xml:space="preserve"> подготовки управленческих кадров для организаций народного хоз</w:t>
            </w:r>
            <w:r>
              <w:t>яйства Российской Федерации по всем видам образовательных программ (нарастающим итогом)</w:t>
            </w:r>
          </w:p>
        </w:tc>
        <w:tc>
          <w:tcPr>
            <w:tcW w:w="1084" w:type="dxa"/>
          </w:tcPr>
          <w:p w:rsidR="00000000" w:rsidRDefault="001B22FB">
            <w:pPr>
              <w:pStyle w:val="ConsPlusNormal"/>
              <w:jc w:val="center"/>
            </w:pPr>
            <w:r>
              <w:t>человек</w:t>
            </w:r>
          </w:p>
        </w:tc>
        <w:tc>
          <w:tcPr>
            <w:tcW w:w="1663" w:type="dxa"/>
          </w:tcPr>
          <w:p w:rsidR="00000000" w:rsidRDefault="001B22FB">
            <w:pPr>
              <w:pStyle w:val="ConsPlusNormal"/>
            </w:pPr>
            <w:r>
              <w:t>Минэкономразвития России</w:t>
            </w:r>
          </w:p>
        </w:tc>
        <w:tc>
          <w:tcPr>
            <w:tcW w:w="964" w:type="dxa"/>
          </w:tcPr>
          <w:p w:rsidR="00000000" w:rsidRDefault="001B22FB">
            <w:pPr>
              <w:pStyle w:val="ConsPlusNormal"/>
              <w:jc w:val="center"/>
            </w:pPr>
            <w:r>
              <w:t>25000</w:t>
            </w:r>
          </w:p>
        </w:tc>
        <w:tc>
          <w:tcPr>
            <w:tcW w:w="964" w:type="dxa"/>
          </w:tcPr>
          <w:p w:rsidR="00000000" w:rsidRDefault="001B22FB">
            <w:pPr>
              <w:pStyle w:val="ConsPlusNormal"/>
              <w:jc w:val="center"/>
            </w:pPr>
            <w:r>
              <w:t>21097</w:t>
            </w:r>
          </w:p>
        </w:tc>
        <w:tc>
          <w:tcPr>
            <w:tcW w:w="964" w:type="dxa"/>
          </w:tcPr>
          <w:p w:rsidR="00000000" w:rsidRDefault="001B22FB">
            <w:pPr>
              <w:pStyle w:val="ConsPlusNormal"/>
              <w:jc w:val="center"/>
            </w:pPr>
            <w:r>
              <w:t>23119</w:t>
            </w:r>
          </w:p>
        </w:tc>
        <w:tc>
          <w:tcPr>
            <w:tcW w:w="964" w:type="dxa"/>
          </w:tcPr>
          <w:p w:rsidR="00000000" w:rsidRDefault="001B22FB">
            <w:pPr>
              <w:pStyle w:val="ConsPlusNormal"/>
              <w:jc w:val="center"/>
            </w:pPr>
            <w:r>
              <w:t>23249</w:t>
            </w:r>
          </w:p>
        </w:tc>
        <w:tc>
          <w:tcPr>
            <w:tcW w:w="964" w:type="dxa"/>
          </w:tcPr>
          <w:p w:rsidR="00000000" w:rsidRDefault="001B22FB">
            <w:pPr>
              <w:pStyle w:val="ConsPlusNormal"/>
              <w:jc w:val="center"/>
            </w:pPr>
            <w:r>
              <w:t>25558</w:t>
            </w:r>
          </w:p>
        </w:tc>
        <w:tc>
          <w:tcPr>
            <w:tcW w:w="964" w:type="dxa"/>
          </w:tcPr>
          <w:p w:rsidR="00000000" w:rsidRDefault="001B22FB">
            <w:pPr>
              <w:pStyle w:val="ConsPlusNormal"/>
              <w:jc w:val="center"/>
            </w:pPr>
            <w:r>
              <w:t>25405</w:t>
            </w:r>
          </w:p>
        </w:tc>
        <w:tc>
          <w:tcPr>
            <w:tcW w:w="964" w:type="dxa"/>
          </w:tcPr>
          <w:p w:rsidR="00000000" w:rsidRDefault="001B22FB">
            <w:pPr>
              <w:pStyle w:val="ConsPlusNormal"/>
              <w:jc w:val="center"/>
            </w:pPr>
            <w:r>
              <w:t>27805</w:t>
            </w:r>
          </w:p>
        </w:tc>
        <w:tc>
          <w:tcPr>
            <w:tcW w:w="1024" w:type="dxa"/>
          </w:tcPr>
          <w:p w:rsidR="00000000" w:rsidRDefault="001B22FB">
            <w:pPr>
              <w:pStyle w:val="ConsPlusNormal"/>
              <w:jc w:val="center"/>
            </w:pPr>
            <w:r>
              <w:t>29766</w:t>
            </w:r>
          </w:p>
        </w:tc>
        <w:tc>
          <w:tcPr>
            <w:tcW w:w="1024" w:type="dxa"/>
          </w:tcPr>
          <w:p w:rsidR="00000000" w:rsidRDefault="001B22FB">
            <w:pPr>
              <w:pStyle w:val="ConsPlusNormal"/>
              <w:jc w:val="center"/>
            </w:pPr>
            <w:r>
              <w:t>31880</w:t>
            </w:r>
          </w:p>
        </w:tc>
        <w:tc>
          <w:tcPr>
            <w:tcW w:w="1024" w:type="dxa"/>
          </w:tcPr>
          <w:p w:rsidR="00000000" w:rsidRDefault="001B22FB">
            <w:pPr>
              <w:pStyle w:val="ConsPlusNormal"/>
              <w:jc w:val="center"/>
            </w:pPr>
            <w:r>
              <w:t>33997</w:t>
            </w:r>
          </w:p>
        </w:tc>
        <w:tc>
          <w:tcPr>
            <w:tcW w:w="1024" w:type="dxa"/>
          </w:tcPr>
          <w:p w:rsidR="00000000" w:rsidRDefault="001B22FB">
            <w:pPr>
              <w:pStyle w:val="ConsPlusNormal"/>
              <w:jc w:val="center"/>
            </w:pPr>
            <w:r>
              <w:t>36114</w:t>
            </w:r>
          </w:p>
        </w:tc>
        <w:tc>
          <w:tcPr>
            <w:tcW w:w="1024" w:type="dxa"/>
          </w:tcPr>
          <w:p w:rsidR="00000000" w:rsidRDefault="001B22FB">
            <w:pPr>
              <w:pStyle w:val="ConsPlusNormal"/>
              <w:jc w:val="center"/>
            </w:pPr>
            <w:r>
              <w:t>38231</w:t>
            </w:r>
          </w:p>
        </w:tc>
      </w:tr>
      <w:tr w:rsidR="00000000">
        <w:tc>
          <w:tcPr>
            <w:tcW w:w="624" w:type="dxa"/>
          </w:tcPr>
          <w:p w:rsidR="00000000" w:rsidRDefault="001B22FB">
            <w:pPr>
              <w:pStyle w:val="ConsPlusNormal"/>
              <w:jc w:val="center"/>
            </w:pPr>
            <w:r>
              <w:t>101.</w:t>
            </w:r>
          </w:p>
        </w:tc>
        <w:tc>
          <w:tcPr>
            <w:tcW w:w="2324" w:type="dxa"/>
          </w:tcPr>
          <w:p w:rsidR="00000000" w:rsidRDefault="001B22FB">
            <w:pPr>
              <w:pStyle w:val="ConsPlusNormal"/>
            </w:pPr>
            <w:r>
              <w:t>Число управленческих кадров, прошедших подготовку (обучен</w:t>
            </w:r>
            <w:r>
              <w:t>ие по дополнительным профессиональным программам) за рубежом как в рамках взаимных обменов, так и по целевым проектным программам (нарастающим итогом)</w:t>
            </w:r>
          </w:p>
        </w:tc>
        <w:tc>
          <w:tcPr>
            <w:tcW w:w="1084" w:type="dxa"/>
          </w:tcPr>
          <w:p w:rsidR="00000000" w:rsidRDefault="001B22FB">
            <w:pPr>
              <w:pStyle w:val="ConsPlusNormal"/>
              <w:jc w:val="center"/>
            </w:pPr>
            <w:r>
              <w:t>человек</w:t>
            </w:r>
          </w:p>
        </w:tc>
        <w:tc>
          <w:tcPr>
            <w:tcW w:w="1663" w:type="dxa"/>
          </w:tcPr>
          <w:p w:rsidR="00000000" w:rsidRDefault="001B22FB">
            <w:pPr>
              <w:pStyle w:val="ConsPlusNormal"/>
            </w:pPr>
            <w:r>
              <w:t>Минэкономразвития России</w:t>
            </w:r>
          </w:p>
        </w:tc>
        <w:tc>
          <w:tcPr>
            <w:tcW w:w="964" w:type="dxa"/>
          </w:tcPr>
          <w:p w:rsidR="00000000" w:rsidRDefault="001B22FB">
            <w:pPr>
              <w:pStyle w:val="ConsPlusNormal"/>
              <w:jc w:val="center"/>
            </w:pPr>
            <w:r>
              <w:t>2993</w:t>
            </w:r>
          </w:p>
        </w:tc>
        <w:tc>
          <w:tcPr>
            <w:tcW w:w="964" w:type="dxa"/>
          </w:tcPr>
          <w:p w:rsidR="00000000" w:rsidRDefault="001B22FB">
            <w:pPr>
              <w:pStyle w:val="ConsPlusNormal"/>
              <w:jc w:val="center"/>
            </w:pPr>
            <w:r>
              <w:t>2547</w:t>
            </w:r>
          </w:p>
        </w:tc>
        <w:tc>
          <w:tcPr>
            <w:tcW w:w="964" w:type="dxa"/>
          </w:tcPr>
          <w:p w:rsidR="00000000" w:rsidRDefault="001B22FB">
            <w:pPr>
              <w:pStyle w:val="ConsPlusNormal"/>
              <w:jc w:val="center"/>
            </w:pPr>
            <w:r>
              <w:t>2889</w:t>
            </w:r>
          </w:p>
        </w:tc>
        <w:tc>
          <w:tcPr>
            <w:tcW w:w="964" w:type="dxa"/>
          </w:tcPr>
          <w:p w:rsidR="00000000" w:rsidRDefault="001B22FB">
            <w:pPr>
              <w:pStyle w:val="ConsPlusNormal"/>
              <w:jc w:val="center"/>
            </w:pPr>
            <w:r>
              <w:t>2930</w:t>
            </w:r>
          </w:p>
        </w:tc>
        <w:tc>
          <w:tcPr>
            <w:tcW w:w="964" w:type="dxa"/>
          </w:tcPr>
          <w:p w:rsidR="00000000" w:rsidRDefault="001B22FB">
            <w:pPr>
              <w:pStyle w:val="ConsPlusNormal"/>
              <w:jc w:val="center"/>
            </w:pPr>
            <w:r>
              <w:t>3247</w:t>
            </w:r>
          </w:p>
        </w:tc>
        <w:tc>
          <w:tcPr>
            <w:tcW w:w="964" w:type="dxa"/>
          </w:tcPr>
          <w:p w:rsidR="00000000" w:rsidRDefault="001B22FB">
            <w:pPr>
              <w:pStyle w:val="ConsPlusNormal"/>
              <w:jc w:val="center"/>
            </w:pPr>
            <w:r>
              <w:t>3307</w:t>
            </w:r>
          </w:p>
        </w:tc>
        <w:tc>
          <w:tcPr>
            <w:tcW w:w="964" w:type="dxa"/>
          </w:tcPr>
          <w:p w:rsidR="00000000" w:rsidRDefault="001B22FB">
            <w:pPr>
              <w:pStyle w:val="ConsPlusNormal"/>
              <w:jc w:val="center"/>
            </w:pPr>
            <w:r>
              <w:t>3630</w:t>
            </w:r>
          </w:p>
        </w:tc>
        <w:tc>
          <w:tcPr>
            <w:tcW w:w="1024" w:type="dxa"/>
          </w:tcPr>
          <w:p w:rsidR="00000000" w:rsidRDefault="001B22FB">
            <w:pPr>
              <w:pStyle w:val="ConsPlusNormal"/>
              <w:jc w:val="center"/>
            </w:pPr>
            <w:r>
              <w:t>3986</w:t>
            </w:r>
          </w:p>
        </w:tc>
        <w:tc>
          <w:tcPr>
            <w:tcW w:w="1024" w:type="dxa"/>
          </w:tcPr>
          <w:p w:rsidR="00000000" w:rsidRDefault="001B22FB">
            <w:pPr>
              <w:pStyle w:val="ConsPlusNormal"/>
              <w:jc w:val="center"/>
            </w:pPr>
            <w:r>
              <w:t>4336</w:t>
            </w:r>
          </w:p>
        </w:tc>
        <w:tc>
          <w:tcPr>
            <w:tcW w:w="1024" w:type="dxa"/>
          </w:tcPr>
          <w:p w:rsidR="00000000" w:rsidRDefault="001B22FB">
            <w:pPr>
              <w:pStyle w:val="ConsPlusNormal"/>
              <w:jc w:val="center"/>
            </w:pPr>
            <w:r>
              <w:t>4686</w:t>
            </w:r>
          </w:p>
        </w:tc>
        <w:tc>
          <w:tcPr>
            <w:tcW w:w="1024" w:type="dxa"/>
          </w:tcPr>
          <w:p w:rsidR="00000000" w:rsidRDefault="001B22FB">
            <w:pPr>
              <w:pStyle w:val="ConsPlusNormal"/>
              <w:jc w:val="center"/>
            </w:pPr>
            <w:r>
              <w:t>5036</w:t>
            </w:r>
          </w:p>
        </w:tc>
        <w:tc>
          <w:tcPr>
            <w:tcW w:w="1024" w:type="dxa"/>
          </w:tcPr>
          <w:p w:rsidR="00000000" w:rsidRDefault="001B22FB">
            <w:pPr>
              <w:pStyle w:val="ConsPlusNormal"/>
              <w:jc w:val="center"/>
            </w:pPr>
            <w:r>
              <w:t>5386</w:t>
            </w:r>
          </w:p>
        </w:tc>
      </w:tr>
      <w:tr w:rsidR="00000000">
        <w:tc>
          <w:tcPr>
            <w:tcW w:w="624" w:type="dxa"/>
          </w:tcPr>
          <w:p w:rsidR="00000000" w:rsidRDefault="001B22FB">
            <w:pPr>
              <w:pStyle w:val="ConsPlusNormal"/>
              <w:jc w:val="center"/>
            </w:pPr>
            <w:r>
              <w:t>102.</w:t>
            </w:r>
          </w:p>
        </w:tc>
        <w:tc>
          <w:tcPr>
            <w:tcW w:w="2324" w:type="dxa"/>
          </w:tcPr>
          <w:p w:rsidR="00000000" w:rsidRDefault="001B22FB">
            <w:pPr>
              <w:pStyle w:val="ConsPlusNormal"/>
            </w:pPr>
            <w:r>
              <w:t>Число управленческих кадров в сфере здравоохранения, образования, культуры, социального обслуживания и спорта, прошедших обучение (нарастающим итогом)</w:t>
            </w:r>
          </w:p>
        </w:tc>
        <w:tc>
          <w:tcPr>
            <w:tcW w:w="1084" w:type="dxa"/>
          </w:tcPr>
          <w:p w:rsidR="00000000" w:rsidRDefault="001B22FB">
            <w:pPr>
              <w:pStyle w:val="ConsPlusNormal"/>
              <w:jc w:val="center"/>
            </w:pPr>
            <w:r>
              <w:t>человек</w:t>
            </w:r>
          </w:p>
        </w:tc>
        <w:tc>
          <w:tcPr>
            <w:tcW w:w="1663" w:type="dxa"/>
          </w:tcPr>
          <w:p w:rsidR="00000000" w:rsidRDefault="001B22FB">
            <w:pPr>
              <w:pStyle w:val="ConsPlusNormal"/>
            </w:pPr>
            <w:r>
              <w:t xml:space="preserve">Федеральное государственное бюджетное образовательное учреждение высшего образования "Российская </w:t>
            </w:r>
            <w:r>
              <w:t>академия народного хозяйства и государственной службы при Президенте Российской Федерации"</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4" w:type="dxa"/>
          </w:tcPr>
          <w:p w:rsidR="00000000" w:rsidRDefault="001B22FB">
            <w:pPr>
              <w:pStyle w:val="ConsPlusNormal"/>
              <w:jc w:val="center"/>
            </w:pPr>
            <w:r>
              <w:t>1700</w:t>
            </w:r>
          </w:p>
        </w:tc>
        <w:tc>
          <w:tcPr>
            <w:tcW w:w="1024" w:type="dxa"/>
          </w:tcPr>
          <w:p w:rsidR="00000000" w:rsidRDefault="001B22FB">
            <w:pPr>
              <w:pStyle w:val="ConsPlusNormal"/>
              <w:jc w:val="center"/>
            </w:pPr>
            <w:r>
              <w:t>3550</w:t>
            </w:r>
          </w:p>
        </w:tc>
        <w:tc>
          <w:tcPr>
            <w:tcW w:w="1024" w:type="dxa"/>
          </w:tcPr>
          <w:p w:rsidR="00000000" w:rsidRDefault="001B22FB">
            <w:pPr>
              <w:pStyle w:val="ConsPlusNormal"/>
              <w:jc w:val="center"/>
            </w:pPr>
            <w:r>
              <w:t>5400</w:t>
            </w:r>
          </w:p>
        </w:tc>
        <w:tc>
          <w:tcPr>
            <w:tcW w:w="1024" w:type="dxa"/>
          </w:tcPr>
          <w:p w:rsidR="00000000" w:rsidRDefault="001B22FB">
            <w:pPr>
              <w:pStyle w:val="ConsPlusNormal"/>
              <w:jc w:val="center"/>
            </w:pPr>
            <w:r>
              <w:t>7250</w:t>
            </w:r>
          </w:p>
        </w:tc>
        <w:tc>
          <w:tcPr>
            <w:tcW w:w="1024" w:type="dxa"/>
          </w:tcPr>
          <w:p w:rsidR="00000000" w:rsidRDefault="001B22FB">
            <w:pPr>
              <w:pStyle w:val="ConsPlusNormal"/>
              <w:jc w:val="center"/>
            </w:pPr>
            <w:r>
              <w:t>9100</w:t>
            </w:r>
          </w:p>
        </w:tc>
      </w:tr>
      <w:tr w:rsidR="00000000">
        <w:tc>
          <w:tcPr>
            <w:tcW w:w="624" w:type="dxa"/>
          </w:tcPr>
          <w:p w:rsidR="00000000" w:rsidRDefault="001B22FB">
            <w:pPr>
              <w:pStyle w:val="ConsPlusNormal"/>
              <w:jc w:val="center"/>
            </w:pPr>
            <w:r>
              <w:t>103.</w:t>
            </w:r>
          </w:p>
        </w:tc>
        <w:tc>
          <w:tcPr>
            <w:tcW w:w="2324" w:type="dxa"/>
          </w:tcPr>
          <w:p w:rsidR="00000000" w:rsidRDefault="001B22FB">
            <w:pPr>
              <w:pStyle w:val="ConsPlusNormal"/>
            </w:pPr>
            <w:r>
              <w:t>Число специалистов, прошедших обучение в</w:t>
            </w:r>
            <w:r>
              <w:t xml:space="preserve"> рамках апробации модели предоставления персональных образовательных сертификатов</w:t>
            </w:r>
          </w:p>
        </w:tc>
        <w:tc>
          <w:tcPr>
            <w:tcW w:w="1084" w:type="dxa"/>
          </w:tcPr>
          <w:p w:rsidR="00000000" w:rsidRDefault="001B22FB">
            <w:pPr>
              <w:pStyle w:val="ConsPlusNormal"/>
              <w:jc w:val="center"/>
            </w:pPr>
            <w:r>
              <w:t>человек</w:t>
            </w:r>
          </w:p>
        </w:tc>
        <w:tc>
          <w:tcPr>
            <w:tcW w:w="1663" w:type="dxa"/>
          </w:tcPr>
          <w:p w:rsidR="00000000" w:rsidRDefault="001B22FB">
            <w:pPr>
              <w:pStyle w:val="ConsPlusNormal"/>
            </w:pPr>
            <w:r>
              <w:t xml:space="preserve">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w:t>
            </w:r>
            <w:r>
              <w:t>Российской Федерации"</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4" w:type="dxa"/>
          </w:tcPr>
          <w:p w:rsidR="00000000" w:rsidRDefault="001B22FB">
            <w:pPr>
              <w:pStyle w:val="ConsPlusNormal"/>
              <w:jc w:val="center"/>
            </w:pPr>
            <w:r>
              <w:t>1500</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r>
      <w:tr w:rsidR="00000000">
        <w:tc>
          <w:tcPr>
            <w:tcW w:w="624" w:type="dxa"/>
          </w:tcPr>
          <w:p w:rsidR="00000000" w:rsidRDefault="001B22FB">
            <w:pPr>
              <w:pStyle w:val="ConsPlusNormal"/>
              <w:jc w:val="center"/>
            </w:pPr>
            <w:r>
              <w:t>104.</w:t>
            </w:r>
          </w:p>
        </w:tc>
        <w:tc>
          <w:tcPr>
            <w:tcW w:w="2324" w:type="dxa"/>
          </w:tcPr>
          <w:p w:rsidR="00000000" w:rsidRDefault="001B22FB">
            <w:pPr>
              <w:pStyle w:val="ConsPlusNormal"/>
            </w:pPr>
            <w:r>
              <w:t>Число управленческих кадров в сфере здравоохранения, образования и культуры, прошедших обучение (нарастающим итогом)</w:t>
            </w:r>
          </w:p>
        </w:tc>
        <w:tc>
          <w:tcPr>
            <w:tcW w:w="1084" w:type="dxa"/>
          </w:tcPr>
          <w:p w:rsidR="00000000" w:rsidRDefault="001B22FB">
            <w:pPr>
              <w:pStyle w:val="ConsPlusNormal"/>
              <w:jc w:val="center"/>
            </w:pPr>
            <w:r>
              <w:t>человек</w:t>
            </w:r>
          </w:p>
        </w:tc>
        <w:tc>
          <w:tcPr>
            <w:tcW w:w="1663" w:type="dxa"/>
          </w:tcPr>
          <w:p w:rsidR="00000000" w:rsidRDefault="001B22FB">
            <w:pPr>
              <w:pStyle w:val="ConsPlusNormal"/>
            </w:pPr>
            <w:r>
              <w:t>Федеральное государственн</w:t>
            </w:r>
            <w:r>
              <w:t>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964" w:type="dxa"/>
          </w:tcPr>
          <w:p w:rsidR="00000000" w:rsidRDefault="001B22FB">
            <w:pPr>
              <w:pStyle w:val="ConsPlusNormal"/>
              <w:jc w:val="center"/>
            </w:pPr>
            <w:r>
              <w:t>20000</w:t>
            </w:r>
          </w:p>
        </w:tc>
        <w:tc>
          <w:tcPr>
            <w:tcW w:w="964" w:type="dxa"/>
          </w:tcPr>
          <w:p w:rsidR="00000000" w:rsidRDefault="001B22FB">
            <w:pPr>
              <w:pStyle w:val="ConsPlusNormal"/>
              <w:jc w:val="center"/>
            </w:pPr>
            <w:r>
              <w:t>19934</w:t>
            </w:r>
          </w:p>
        </w:tc>
        <w:tc>
          <w:tcPr>
            <w:tcW w:w="964" w:type="dxa"/>
          </w:tcPr>
          <w:p w:rsidR="00000000" w:rsidRDefault="001B22FB">
            <w:pPr>
              <w:pStyle w:val="ConsPlusNormal"/>
              <w:jc w:val="center"/>
            </w:pPr>
            <w:r>
              <w:t>23975</w:t>
            </w:r>
          </w:p>
        </w:tc>
        <w:tc>
          <w:tcPr>
            <w:tcW w:w="964" w:type="dxa"/>
          </w:tcPr>
          <w:p w:rsidR="00000000" w:rsidRDefault="001B22FB">
            <w:pPr>
              <w:pStyle w:val="ConsPlusNormal"/>
              <w:jc w:val="center"/>
            </w:pPr>
            <w:r>
              <w:t>23975</w:t>
            </w:r>
          </w:p>
        </w:tc>
        <w:tc>
          <w:tcPr>
            <w:tcW w:w="964" w:type="dxa"/>
          </w:tcPr>
          <w:p w:rsidR="00000000" w:rsidRDefault="001B22FB">
            <w:pPr>
              <w:pStyle w:val="ConsPlusNormal"/>
              <w:jc w:val="center"/>
            </w:pPr>
            <w:r>
              <w:t>27975</w:t>
            </w:r>
          </w:p>
        </w:tc>
        <w:tc>
          <w:tcPr>
            <w:tcW w:w="964" w:type="dxa"/>
          </w:tcPr>
          <w:p w:rsidR="00000000" w:rsidRDefault="001B22FB">
            <w:pPr>
              <w:pStyle w:val="ConsPlusNormal"/>
              <w:jc w:val="center"/>
            </w:pPr>
            <w:r>
              <w:t>27911</w:t>
            </w:r>
          </w:p>
        </w:tc>
        <w:tc>
          <w:tcPr>
            <w:tcW w:w="964" w:type="dxa"/>
          </w:tcPr>
          <w:p w:rsidR="00000000" w:rsidRDefault="001B22FB">
            <w:pPr>
              <w:pStyle w:val="ConsPlusNormal"/>
              <w:jc w:val="center"/>
            </w:pPr>
            <w:r>
              <w:t>31975</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r>
      <w:tr w:rsidR="00000000">
        <w:tc>
          <w:tcPr>
            <w:tcW w:w="624" w:type="dxa"/>
          </w:tcPr>
          <w:p w:rsidR="00000000" w:rsidRDefault="001B22FB">
            <w:pPr>
              <w:pStyle w:val="ConsPlusNormal"/>
              <w:jc w:val="center"/>
            </w:pPr>
            <w:r>
              <w:t>105.</w:t>
            </w:r>
          </w:p>
        </w:tc>
        <w:tc>
          <w:tcPr>
            <w:tcW w:w="2324" w:type="dxa"/>
          </w:tcPr>
          <w:p w:rsidR="00000000" w:rsidRDefault="001B22FB">
            <w:pPr>
              <w:pStyle w:val="ConsPlusNormal"/>
            </w:pPr>
            <w:r>
              <w:t xml:space="preserve">Количество управленческих кадров - </w:t>
            </w:r>
            <w:r>
              <w:t>участников программы развития кадрового управленческого резерва, прошедших обучение (нарастающим итогом)</w:t>
            </w:r>
          </w:p>
        </w:tc>
        <w:tc>
          <w:tcPr>
            <w:tcW w:w="1084" w:type="dxa"/>
          </w:tcPr>
          <w:p w:rsidR="00000000" w:rsidRDefault="001B22FB">
            <w:pPr>
              <w:pStyle w:val="ConsPlusNormal"/>
              <w:jc w:val="center"/>
            </w:pPr>
            <w:r>
              <w:t>человек</w:t>
            </w:r>
          </w:p>
        </w:tc>
        <w:tc>
          <w:tcPr>
            <w:tcW w:w="1663" w:type="dxa"/>
          </w:tcPr>
          <w:p w:rsidR="00000000" w:rsidRDefault="001B22FB">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12</w:t>
            </w:r>
          </w:p>
        </w:tc>
        <w:tc>
          <w:tcPr>
            <w:tcW w:w="964" w:type="dxa"/>
          </w:tcPr>
          <w:p w:rsidR="00000000" w:rsidRDefault="001B22FB">
            <w:pPr>
              <w:pStyle w:val="ConsPlusNormal"/>
              <w:jc w:val="center"/>
            </w:pPr>
            <w:r>
              <w:t>11</w:t>
            </w:r>
          </w:p>
        </w:tc>
        <w:tc>
          <w:tcPr>
            <w:tcW w:w="964" w:type="dxa"/>
          </w:tcPr>
          <w:p w:rsidR="00000000" w:rsidRDefault="001B22FB">
            <w:pPr>
              <w:pStyle w:val="ConsPlusNormal"/>
              <w:jc w:val="center"/>
            </w:pPr>
            <w:r>
              <w:t>162</w:t>
            </w:r>
          </w:p>
        </w:tc>
        <w:tc>
          <w:tcPr>
            <w:tcW w:w="964" w:type="dxa"/>
          </w:tcPr>
          <w:p w:rsidR="00000000" w:rsidRDefault="001B22FB">
            <w:pPr>
              <w:pStyle w:val="ConsPlusNormal"/>
              <w:jc w:val="center"/>
            </w:pPr>
            <w:r>
              <w:t>162</w:t>
            </w:r>
          </w:p>
        </w:tc>
        <w:tc>
          <w:tcPr>
            <w:tcW w:w="964" w:type="dxa"/>
          </w:tcPr>
          <w:p w:rsidR="00000000" w:rsidRDefault="001B22FB">
            <w:pPr>
              <w:pStyle w:val="ConsPlusNormal"/>
              <w:jc w:val="center"/>
            </w:pPr>
            <w:r>
              <w:t>238</w:t>
            </w:r>
          </w:p>
        </w:tc>
        <w:tc>
          <w:tcPr>
            <w:tcW w:w="1024" w:type="dxa"/>
          </w:tcPr>
          <w:p w:rsidR="00000000" w:rsidRDefault="001B22FB">
            <w:pPr>
              <w:pStyle w:val="ConsPlusNormal"/>
              <w:jc w:val="center"/>
            </w:pPr>
            <w:r>
              <w:t>437</w:t>
            </w:r>
          </w:p>
        </w:tc>
        <w:tc>
          <w:tcPr>
            <w:tcW w:w="1024" w:type="dxa"/>
          </w:tcPr>
          <w:p w:rsidR="00000000" w:rsidRDefault="001B22FB">
            <w:pPr>
              <w:pStyle w:val="ConsPlusNormal"/>
              <w:jc w:val="center"/>
            </w:pPr>
            <w:r>
              <w:t>637</w:t>
            </w:r>
          </w:p>
        </w:tc>
        <w:tc>
          <w:tcPr>
            <w:tcW w:w="1024" w:type="dxa"/>
          </w:tcPr>
          <w:p w:rsidR="00000000" w:rsidRDefault="001B22FB">
            <w:pPr>
              <w:pStyle w:val="ConsPlusNormal"/>
              <w:jc w:val="center"/>
            </w:pPr>
            <w:r>
              <w:t>762</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r>
      <w:tr w:rsidR="00000000">
        <w:tc>
          <w:tcPr>
            <w:tcW w:w="624" w:type="dxa"/>
          </w:tcPr>
          <w:p w:rsidR="00000000" w:rsidRDefault="001B22FB">
            <w:pPr>
              <w:pStyle w:val="ConsPlusNormal"/>
              <w:jc w:val="center"/>
            </w:pPr>
            <w:r>
              <w:t>106.</w:t>
            </w:r>
          </w:p>
        </w:tc>
        <w:tc>
          <w:tcPr>
            <w:tcW w:w="2324" w:type="dxa"/>
          </w:tcPr>
          <w:p w:rsidR="00000000" w:rsidRDefault="001B22FB">
            <w:pPr>
              <w:pStyle w:val="ConsPlusNormal"/>
            </w:pPr>
            <w:r>
              <w:t>Число федеральных госуда</w:t>
            </w:r>
            <w:r>
              <w:t>рственных гражданских служащих, прошедших обучение по дополнительным профессиональным программам (нарастающим итогом)</w:t>
            </w:r>
          </w:p>
        </w:tc>
        <w:tc>
          <w:tcPr>
            <w:tcW w:w="1084" w:type="dxa"/>
          </w:tcPr>
          <w:p w:rsidR="00000000" w:rsidRDefault="001B22FB">
            <w:pPr>
              <w:pStyle w:val="ConsPlusNormal"/>
              <w:jc w:val="center"/>
            </w:pPr>
            <w:r>
              <w:t>человек</w:t>
            </w:r>
          </w:p>
        </w:tc>
        <w:tc>
          <w:tcPr>
            <w:tcW w:w="1663" w:type="dxa"/>
          </w:tcPr>
          <w:p w:rsidR="00000000" w:rsidRDefault="001B22FB">
            <w:pPr>
              <w:pStyle w:val="ConsPlusNormal"/>
            </w:pPr>
            <w:r>
              <w:t>Минтруд России</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15045</w:t>
            </w:r>
          </w:p>
        </w:tc>
        <w:tc>
          <w:tcPr>
            <w:tcW w:w="964" w:type="dxa"/>
          </w:tcPr>
          <w:p w:rsidR="00000000" w:rsidRDefault="001B22FB">
            <w:pPr>
              <w:pStyle w:val="ConsPlusNormal"/>
              <w:jc w:val="center"/>
            </w:pPr>
            <w:r>
              <w:t>15051</w:t>
            </w:r>
          </w:p>
        </w:tc>
        <w:tc>
          <w:tcPr>
            <w:tcW w:w="964" w:type="dxa"/>
          </w:tcPr>
          <w:p w:rsidR="00000000" w:rsidRDefault="001B22FB">
            <w:pPr>
              <w:pStyle w:val="ConsPlusNormal"/>
              <w:jc w:val="center"/>
            </w:pPr>
            <w:r>
              <w:t>26599</w:t>
            </w:r>
          </w:p>
        </w:tc>
        <w:tc>
          <w:tcPr>
            <w:tcW w:w="1024" w:type="dxa"/>
          </w:tcPr>
          <w:p w:rsidR="00000000" w:rsidRDefault="001B22FB">
            <w:pPr>
              <w:pStyle w:val="ConsPlusNormal"/>
              <w:jc w:val="center"/>
            </w:pPr>
            <w:r>
              <w:t>37414</w:t>
            </w:r>
          </w:p>
        </w:tc>
        <w:tc>
          <w:tcPr>
            <w:tcW w:w="1024" w:type="dxa"/>
          </w:tcPr>
          <w:p w:rsidR="00000000" w:rsidRDefault="001B22FB">
            <w:pPr>
              <w:pStyle w:val="ConsPlusNormal"/>
              <w:jc w:val="center"/>
            </w:pPr>
            <w:r>
              <w:t>47676</w:t>
            </w:r>
          </w:p>
        </w:tc>
        <w:tc>
          <w:tcPr>
            <w:tcW w:w="1024" w:type="dxa"/>
          </w:tcPr>
          <w:p w:rsidR="00000000" w:rsidRDefault="001B22FB">
            <w:pPr>
              <w:pStyle w:val="ConsPlusNormal"/>
              <w:jc w:val="center"/>
            </w:pPr>
            <w:r>
              <w:t>57325</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r>
      <w:tr w:rsidR="00000000">
        <w:tc>
          <w:tcPr>
            <w:tcW w:w="624" w:type="dxa"/>
          </w:tcPr>
          <w:p w:rsidR="00000000" w:rsidRDefault="001B22FB">
            <w:pPr>
              <w:pStyle w:val="ConsPlusNormal"/>
              <w:jc w:val="center"/>
            </w:pPr>
            <w:r>
              <w:t>107.</w:t>
            </w:r>
          </w:p>
        </w:tc>
        <w:tc>
          <w:tcPr>
            <w:tcW w:w="2324" w:type="dxa"/>
          </w:tcPr>
          <w:p w:rsidR="00000000" w:rsidRDefault="001B22FB">
            <w:pPr>
              <w:pStyle w:val="ConsPlusNormal"/>
            </w:pPr>
            <w:r>
              <w:t>Число руководителей и специалистов органов исполнительной власти субъектов Российской Федерации и муниципальных образований, служб занятости и предприятий, прошедших обучение по повышению управленческих квалификаций в рамках реализации приоритетной програм</w:t>
            </w:r>
            <w:r>
              <w:t>мы "Повышение производительности труда и поддержка занятости"</w:t>
            </w:r>
          </w:p>
        </w:tc>
        <w:tc>
          <w:tcPr>
            <w:tcW w:w="1084" w:type="dxa"/>
          </w:tcPr>
          <w:p w:rsidR="00000000" w:rsidRDefault="001B22FB">
            <w:pPr>
              <w:pStyle w:val="ConsPlusNormal"/>
              <w:jc w:val="center"/>
            </w:pPr>
            <w:r>
              <w:t>человек</w:t>
            </w:r>
          </w:p>
        </w:tc>
        <w:tc>
          <w:tcPr>
            <w:tcW w:w="1663" w:type="dxa"/>
          </w:tcPr>
          <w:p w:rsidR="00000000" w:rsidRDefault="001B22FB">
            <w:pPr>
              <w:pStyle w:val="ConsPlusNormal"/>
            </w:pPr>
            <w:r>
              <w:t>Минэкономразвития России</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813</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r>
      <w:tr w:rsidR="00000000">
        <w:tc>
          <w:tcPr>
            <w:tcW w:w="624" w:type="dxa"/>
          </w:tcPr>
          <w:p w:rsidR="00000000" w:rsidRDefault="001B22FB">
            <w:pPr>
              <w:pStyle w:val="ConsPlusNormal"/>
              <w:jc w:val="center"/>
            </w:pPr>
            <w:r>
              <w:t>108.</w:t>
            </w:r>
          </w:p>
        </w:tc>
        <w:tc>
          <w:tcPr>
            <w:tcW w:w="2324" w:type="dxa"/>
          </w:tcPr>
          <w:p w:rsidR="00000000" w:rsidRDefault="001B22FB">
            <w:pPr>
              <w:pStyle w:val="ConsPlusNormal"/>
            </w:pPr>
            <w:r>
              <w:t xml:space="preserve">Количество руководителей, обученных по программе управленческих навыков для повышения производительности труда в рамках федерального </w:t>
            </w:r>
            <w:hyperlink r:id="rId186" w:tooltip="&quot;Паспорт федерального проекта &quot;Системные меры по повышению производительности труда&quot; (приложение N 1 к протоколу заседания проектного комитета по национальному проекту &quot;Производительность труда и поддержка занятости&quot; от 18.12.2018 N 4){КонсультантПлюс}" w:history="1">
              <w:r>
                <w:rPr>
                  <w:color w:val="0000FF"/>
                </w:rPr>
                <w:t>проекта</w:t>
              </w:r>
            </w:hyperlink>
            <w:r>
              <w:t xml:space="preserve"> "Системные меры по повышению производительности труда" (нарастающим итогом)</w:t>
            </w:r>
          </w:p>
        </w:tc>
        <w:tc>
          <w:tcPr>
            <w:tcW w:w="1084" w:type="dxa"/>
          </w:tcPr>
          <w:p w:rsidR="00000000" w:rsidRDefault="001B22FB">
            <w:pPr>
              <w:pStyle w:val="ConsPlusNormal"/>
              <w:jc w:val="center"/>
            </w:pPr>
            <w:r>
              <w:t>тыс. человек</w:t>
            </w:r>
          </w:p>
        </w:tc>
        <w:tc>
          <w:tcPr>
            <w:tcW w:w="1663" w:type="dxa"/>
          </w:tcPr>
          <w:p w:rsidR="00000000" w:rsidRDefault="001B22FB">
            <w:pPr>
              <w:pStyle w:val="ConsPlusNormal"/>
            </w:pPr>
            <w:r>
              <w:t>Минэкономразвития России</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3,2</w:t>
            </w:r>
          </w:p>
        </w:tc>
        <w:tc>
          <w:tcPr>
            <w:tcW w:w="1024" w:type="dxa"/>
          </w:tcPr>
          <w:p w:rsidR="00000000" w:rsidRDefault="001B22FB">
            <w:pPr>
              <w:pStyle w:val="ConsPlusNormal"/>
              <w:jc w:val="center"/>
            </w:pPr>
            <w:r>
              <w:t>6,5</w:t>
            </w:r>
          </w:p>
        </w:tc>
        <w:tc>
          <w:tcPr>
            <w:tcW w:w="1024" w:type="dxa"/>
          </w:tcPr>
          <w:p w:rsidR="00000000" w:rsidRDefault="001B22FB">
            <w:pPr>
              <w:pStyle w:val="ConsPlusNormal"/>
              <w:jc w:val="center"/>
            </w:pPr>
            <w:r>
              <w:t>9,7</w:t>
            </w:r>
          </w:p>
        </w:tc>
        <w:tc>
          <w:tcPr>
            <w:tcW w:w="1024" w:type="dxa"/>
          </w:tcPr>
          <w:p w:rsidR="00000000" w:rsidRDefault="001B22FB">
            <w:pPr>
              <w:pStyle w:val="ConsPlusNormal"/>
              <w:jc w:val="center"/>
            </w:pPr>
            <w:r>
              <w:t>12,9</w:t>
            </w:r>
          </w:p>
        </w:tc>
        <w:tc>
          <w:tcPr>
            <w:tcW w:w="1024" w:type="dxa"/>
          </w:tcPr>
          <w:p w:rsidR="00000000" w:rsidRDefault="001B22FB">
            <w:pPr>
              <w:pStyle w:val="ConsPlusNormal"/>
              <w:jc w:val="center"/>
            </w:pPr>
            <w:r>
              <w:t>16,1</w:t>
            </w:r>
          </w:p>
        </w:tc>
        <w:tc>
          <w:tcPr>
            <w:tcW w:w="1024" w:type="dxa"/>
          </w:tcPr>
          <w:p w:rsidR="00000000" w:rsidRDefault="001B22FB">
            <w:pPr>
              <w:pStyle w:val="ConsPlusNormal"/>
              <w:jc w:val="center"/>
            </w:pPr>
            <w:r>
              <w:t>19,4</w:t>
            </w:r>
          </w:p>
        </w:tc>
      </w:tr>
      <w:tr w:rsidR="00000000">
        <w:tc>
          <w:tcPr>
            <w:tcW w:w="624" w:type="dxa"/>
          </w:tcPr>
          <w:p w:rsidR="00000000" w:rsidRDefault="001B22FB">
            <w:pPr>
              <w:pStyle w:val="ConsPlusNormal"/>
              <w:jc w:val="center"/>
            </w:pPr>
            <w:r>
              <w:t>109.</w:t>
            </w:r>
          </w:p>
        </w:tc>
        <w:tc>
          <w:tcPr>
            <w:tcW w:w="2324" w:type="dxa"/>
          </w:tcPr>
          <w:p w:rsidR="00000000" w:rsidRDefault="001B22FB">
            <w:pPr>
              <w:pStyle w:val="ConsPlusNormal"/>
            </w:pPr>
            <w:r>
              <w:t xml:space="preserve">Количество предприятий-участников национального </w:t>
            </w:r>
            <w:hyperlink r:id="rId187" w:tooltip="&quot;Паспорт национального проекта (программы) &quot;Производительность труда и поддержка занятости&quot; (утв. президиумом Совета при Президенте РФ по стратегическому развитию и национальным проектам, протокол от 24.12.2018 N 16){КонсультантПлюс}" w:history="1">
              <w:r>
                <w:rPr>
                  <w:color w:val="0000FF"/>
                </w:rPr>
                <w:t>проекта</w:t>
              </w:r>
            </w:hyperlink>
            <w:r>
              <w:t xml:space="preserve"> "Производительность труда и поддержка занятости", получивших акселерационную поддержку по развитию экспортного потенциала (нарастающим итогом)</w:t>
            </w:r>
          </w:p>
        </w:tc>
        <w:tc>
          <w:tcPr>
            <w:tcW w:w="1084" w:type="dxa"/>
          </w:tcPr>
          <w:p w:rsidR="00000000" w:rsidRDefault="001B22FB">
            <w:pPr>
              <w:pStyle w:val="ConsPlusNormal"/>
              <w:jc w:val="center"/>
            </w:pPr>
            <w:r>
              <w:t>единиц</w:t>
            </w:r>
          </w:p>
        </w:tc>
        <w:tc>
          <w:tcPr>
            <w:tcW w:w="1663" w:type="dxa"/>
          </w:tcPr>
          <w:p w:rsidR="00000000" w:rsidRDefault="001B22FB">
            <w:pPr>
              <w:pStyle w:val="ConsPlusNormal"/>
            </w:pPr>
            <w:r>
              <w:t>Минэкономразвития России</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162</w:t>
            </w:r>
          </w:p>
        </w:tc>
        <w:tc>
          <w:tcPr>
            <w:tcW w:w="1024" w:type="dxa"/>
          </w:tcPr>
          <w:p w:rsidR="00000000" w:rsidRDefault="001B22FB">
            <w:pPr>
              <w:pStyle w:val="ConsPlusNormal"/>
              <w:jc w:val="center"/>
            </w:pPr>
            <w:r>
              <w:t>412</w:t>
            </w:r>
          </w:p>
        </w:tc>
        <w:tc>
          <w:tcPr>
            <w:tcW w:w="1024" w:type="dxa"/>
          </w:tcPr>
          <w:p w:rsidR="00000000" w:rsidRDefault="001B22FB">
            <w:pPr>
              <w:pStyle w:val="ConsPlusNormal"/>
              <w:jc w:val="center"/>
            </w:pPr>
            <w:r>
              <w:t>812</w:t>
            </w:r>
          </w:p>
        </w:tc>
        <w:tc>
          <w:tcPr>
            <w:tcW w:w="1024" w:type="dxa"/>
          </w:tcPr>
          <w:p w:rsidR="00000000" w:rsidRDefault="001B22FB">
            <w:pPr>
              <w:pStyle w:val="ConsPlusNormal"/>
              <w:jc w:val="center"/>
            </w:pPr>
            <w:r>
              <w:t>1362</w:t>
            </w:r>
          </w:p>
        </w:tc>
        <w:tc>
          <w:tcPr>
            <w:tcW w:w="1024" w:type="dxa"/>
          </w:tcPr>
          <w:p w:rsidR="00000000" w:rsidRDefault="001B22FB">
            <w:pPr>
              <w:pStyle w:val="ConsPlusNormal"/>
              <w:jc w:val="center"/>
            </w:pPr>
            <w:r>
              <w:t>2012</w:t>
            </w:r>
          </w:p>
        </w:tc>
        <w:tc>
          <w:tcPr>
            <w:tcW w:w="1024" w:type="dxa"/>
          </w:tcPr>
          <w:p w:rsidR="00000000" w:rsidRDefault="001B22FB">
            <w:pPr>
              <w:pStyle w:val="ConsPlusNormal"/>
              <w:jc w:val="center"/>
            </w:pPr>
            <w:r>
              <w:t>2862</w:t>
            </w:r>
          </w:p>
        </w:tc>
      </w:tr>
      <w:tr w:rsidR="00000000">
        <w:tc>
          <w:tcPr>
            <w:tcW w:w="17563" w:type="dxa"/>
            <w:gridSpan w:val="16"/>
          </w:tcPr>
          <w:p w:rsidR="00000000" w:rsidRDefault="001B22FB">
            <w:pPr>
              <w:pStyle w:val="ConsPlusNormal"/>
              <w:jc w:val="center"/>
              <w:outlineLvl w:val="2"/>
            </w:pPr>
            <w:hyperlink w:anchor="Par670" w:tooltip="ПАСПОРТ" w:history="1">
              <w:r>
                <w:rPr>
                  <w:color w:val="0000FF"/>
                </w:rPr>
                <w:t>Подпрограмма 8</w:t>
              </w:r>
            </w:hyperlink>
            <w:r>
              <w:t xml:space="preserve"> "Совершенствование системы государственного стратегического управления"</w:t>
            </w:r>
          </w:p>
        </w:tc>
      </w:tr>
      <w:tr w:rsidR="00000000">
        <w:tc>
          <w:tcPr>
            <w:tcW w:w="624" w:type="dxa"/>
          </w:tcPr>
          <w:p w:rsidR="00000000" w:rsidRDefault="001B22FB">
            <w:pPr>
              <w:pStyle w:val="ConsPlusNormal"/>
              <w:jc w:val="center"/>
            </w:pPr>
            <w:r>
              <w:t>110.</w:t>
            </w:r>
          </w:p>
        </w:tc>
        <w:tc>
          <w:tcPr>
            <w:tcW w:w="2324" w:type="dxa"/>
          </w:tcPr>
          <w:p w:rsidR="00000000" w:rsidRDefault="001B22FB">
            <w:pPr>
              <w:pStyle w:val="ConsPlusNormal"/>
            </w:pPr>
            <w:r>
              <w:t>Количество подготовленных проектов нормативных правовых актов, направленных на совершенствование механизмов государственных инвестиций</w:t>
            </w:r>
          </w:p>
        </w:tc>
        <w:tc>
          <w:tcPr>
            <w:tcW w:w="1084" w:type="dxa"/>
          </w:tcPr>
          <w:p w:rsidR="00000000" w:rsidRDefault="001B22FB">
            <w:pPr>
              <w:pStyle w:val="ConsPlusNormal"/>
              <w:jc w:val="center"/>
            </w:pPr>
            <w:r>
              <w:t>единиц</w:t>
            </w:r>
          </w:p>
        </w:tc>
        <w:tc>
          <w:tcPr>
            <w:tcW w:w="1663" w:type="dxa"/>
          </w:tcPr>
          <w:p w:rsidR="00000000" w:rsidRDefault="001B22FB">
            <w:pPr>
              <w:pStyle w:val="ConsPlusNormal"/>
            </w:pPr>
            <w:r>
              <w:t>Минэкономразвития России</w:t>
            </w:r>
          </w:p>
        </w:tc>
        <w:tc>
          <w:tcPr>
            <w:tcW w:w="964" w:type="dxa"/>
          </w:tcPr>
          <w:p w:rsidR="00000000" w:rsidRDefault="001B22FB">
            <w:pPr>
              <w:pStyle w:val="ConsPlusNormal"/>
              <w:jc w:val="center"/>
            </w:pPr>
            <w:r>
              <w:t>5</w:t>
            </w:r>
          </w:p>
        </w:tc>
        <w:tc>
          <w:tcPr>
            <w:tcW w:w="964" w:type="dxa"/>
          </w:tcPr>
          <w:p w:rsidR="00000000" w:rsidRDefault="001B22FB">
            <w:pPr>
              <w:pStyle w:val="ConsPlusNormal"/>
              <w:jc w:val="center"/>
            </w:pPr>
            <w:r>
              <w:t>14</w:t>
            </w:r>
          </w:p>
        </w:tc>
        <w:tc>
          <w:tcPr>
            <w:tcW w:w="964" w:type="dxa"/>
          </w:tcPr>
          <w:p w:rsidR="00000000" w:rsidRDefault="001B22FB">
            <w:pPr>
              <w:pStyle w:val="ConsPlusNormal"/>
              <w:jc w:val="center"/>
            </w:pPr>
            <w:r>
              <w:t>6</w:t>
            </w:r>
          </w:p>
        </w:tc>
        <w:tc>
          <w:tcPr>
            <w:tcW w:w="964" w:type="dxa"/>
          </w:tcPr>
          <w:p w:rsidR="00000000" w:rsidRDefault="001B22FB">
            <w:pPr>
              <w:pStyle w:val="ConsPlusNormal"/>
              <w:jc w:val="center"/>
            </w:pPr>
            <w:r>
              <w:t>27</w:t>
            </w:r>
          </w:p>
        </w:tc>
        <w:tc>
          <w:tcPr>
            <w:tcW w:w="964" w:type="dxa"/>
          </w:tcPr>
          <w:p w:rsidR="00000000" w:rsidRDefault="001B22FB">
            <w:pPr>
              <w:pStyle w:val="ConsPlusNormal"/>
              <w:jc w:val="center"/>
            </w:pPr>
            <w:r>
              <w:t>5</w:t>
            </w:r>
          </w:p>
        </w:tc>
        <w:tc>
          <w:tcPr>
            <w:tcW w:w="964" w:type="dxa"/>
          </w:tcPr>
          <w:p w:rsidR="00000000" w:rsidRDefault="001B22FB">
            <w:pPr>
              <w:pStyle w:val="ConsPlusNormal"/>
              <w:jc w:val="center"/>
            </w:pPr>
            <w:r>
              <w:t>21</w:t>
            </w:r>
          </w:p>
        </w:tc>
        <w:tc>
          <w:tcPr>
            <w:tcW w:w="964" w:type="dxa"/>
          </w:tcPr>
          <w:p w:rsidR="00000000" w:rsidRDefault="001B22FB">
            <w:pPr>
              <w:pStyle w:val="ConsPlusNormal"/>
              <w:jc w:val="center"/>
            </w:pPr>
            <w:r>
              <w:t>5</w:t>
            </w:r>
          </w:p>
        </w:tc>
        <w:tc>
          <w:tcPr>
            <w:tcW w:w="1024" w:type="dxa"/>
          </w:tcPr>
          <w:p w:rsidR="00000000" w:rsidRDefault="001B22FB">
            <w:pPr>
              <w:pStyle w:val="ConsPlusNormal"/>
              <w:jc w:val="center"/>
            </w:pPr>
            <w:r>
              <w:t>4</w:t>
            </w:r>
          </w:p>
        </w:tc>
        <w:tc>
          <w:tcPr>
            <w:tcW w:w="1024" w:type="dxa"/>
          </w:tcPr>
          <w:p w:rsidR="00000000" w:rsidRDefault="001B22FB">
            <w:pPr>
              <w:pStyle w:val="ConsPlusNormal"/>
              <w:jc w:val="center"/>
            </w:pPr>
            <w:r>
              <w:t>4</w:t>
            </w:r>
          </w:p>
        </w:tc>
        <w:tc>
          <w:tcPr>
            <w:tcW w:w="1024" w:type="dxa"/>
          </w:tcPr>
          <w:p w:rsidR="00000000" w:rsidRDefault="001B22FB">
            <w:pPr>
              <w:pStyle w:val="ConsPlusNormal"/>
              <w:jc w:val="center"/>
            </w:pPr>
            <w:r>
              <w:t>4</w:t>
            </w:r>
          </w:p>
        </w:tc>
        <w:tc>
          <w:tcPr>
            <w:tcW w:w="1024" w:type="dxa"/>
          </w:tcPr>
          <w:p w:rsidR="00000000" w:rsidRDefault="001B22FB">
            <w:pPr>
              <w:pStyle w:val="ConsPlusNormal"/>
              <w:jc w:val="center"/>
            </w:pPr>
            <w:r>
              <w:t>4</w:t>
            </w:r>
          </w:p>
        </w:tc>
        <w:tc>
          <w:tcPr>
            <w:tcW w:w="1024" w:type="dxa"/>
          </w:tcPr>
          <w:p w:rsidR="00000000" w:rsidRDefault="001B22FB">
            <w:pPr>
              <w:pStyle w:val="ConsPlusNormal"/>
              <w:jc w:val="center"/>
            </w:pPr>
            <w:r>
              <w:t>4</w:t>
            </w:r>
          </w:p>
        </w:tc>
      </w:tr>
      <w:tr w:rsidR="00000000">
        <w:tc>
          <w:tcPr>
            <w:tcW w:w="624" w:type="dxa"/>
          </w:tcPr>
          <w:p w:rsidR="00000000" w:rsidRDefault="001B22FB">
            <w:pPr>
              <w:pStyle w:val="ConsPlusNormal"/>
              <w:jc w:val="center"/>
            </w:pPr>
            <w:r>
              <w:t>111.</w:t>
            </w:r>
          </w:p>
        </w:tc>
        <w:tc>
          <w:tcPr>
            <w:tcW w:w="2324" w:type="dxa"/>
          </w:tcPr>
          <w:p w:rsidR="00000000" w:rsidRDefault="001B22FB">
            <w:pPr>
              <w:pStyle w:val="ConsPlusNormal"/>
            </w:pPr>
            <w:r>
              <w:t>Среднее отклон</w:t>
            </w:r>
            <w:r>
              <w:t>ение ключевых макроэкономических показателей</w:t>
            </w:r>
          </w:p>
        </w:tc>
        <w:tc>
          <w:tcPr>
            <w:tcW w:w="1084" w:type="dxa"/>
          </w:tcPr>
          <w:p w:rsidR="00000000" w:rsidRDefault="001B22FB">
            <w:pPr>
              <w:pStyle w:val="ConsPlusNormal"/>
              <w:jc w:val="center"/>
            </w:pPr>
            <w:r>
              <w:t>процентных пунктов</w:t>
            </w:r>
          </w:p>
        </w:tc>
        <w:tc>
          <w:tcPr>
            <w:tcW w:w="1663" w:type="dxa"/>
          </w:tcPr>
          <w:p w:rsidR="00000000" w:rsidRDefault="001B22FB">
            <w:pPr>
              <w:pStyle w:val="ConsPlusNormal"/>
            </w:pPr>
            <w:r>
              <w:t>Минэкономразвития России</w:t>
            </w:r>
          </w:p>
        </w:tc>
        <w:tc>
          <w:tcPr>
            <w:tcW w:w="964" w:type="dxa"/>
          </w:tcPr>
          <w:p w:rsidR="00000000" w:rsidRDefault="001B22FB">
            <w:pPr>
              <w:pStyle w:val="ConsPlusNormal"/>
              <w:jc w:val="center"/>
            </w:pPr>
            <w:r>
              <w:t>4</w:t>
            </w:r>
          </w:p>
        </w:tc>
        <w:tc>
          <w:tcPr>
            <w:tcW w:w="964" w:type="dxa"/>
          </w:tcPr>
          <w:p w:rsidR="00000000" w:rsidRDefault="001B22FB">
            <w:pPr>
              <w:pStyle w:val="ConsPlusNormal"/>
              <w:jc w:val="center"/>
            </w:pPr>
            <w:r>
              <w:t>2,1</w:t>
            </w:r>
          </w:p>
        </w:tc>
        <w:tc>
          <w:tcPr>
            <w:tcW w:w="964" w:type="dxa"/>
          </w:tcPr>
          <w:p w:rsidR="00000000" w:rsidRDefault="001B22FB">
            <w:pPr>
              <w:pStyle w:val="ConsPlusNormal"/>
              <w:jc w:val="center"/>
            </w:pPr>
            <w:r>
              <w:t>4</w:t>
            </w:r>
          </w:p>
        </w:tc>
        <w:tc>
          <w:tcPr>
            <w:tcW w:w="964" w:type="dxa"/>
          </w:tcPr>
          <w:p w:rsidR="00000000" w:rsidRDefault="001B22FB">
            <w:pPr>
              <w:pStyle w:val="ConsPlusNormal"/>
              <w:jc w:val="center"/>
            </w:pPr>
            <w:r>
              <w:t>1,675</w:t>
            </w:r>
          </w:p>
        </w:tc>
        <w:tc>
          <w:tcPr>
            <w:tcW w:w="964" w:type="dxa"/>
          </w:tcPr>
          <w:p w:rsidR="00000000" w:rsidRDefault="001B22FB">
            <w:pPr>
              <w:pStyle w:val="ConsPlusNormal"/>
              <w:jc w:val="center"/>
            </w:pPr>
            <w:r>
              <w:t>4</w:t>
            </w:r>
          </w:p>
        </w:tc>
        <w:tc>
          <w:tcPr>
            <w:tcW w:w="964" w:type="dxa"/>
          </w:tcPr>
          <w:p w:rsidR="00000000" w:rsidRDefault="001B22FB">
            <w:pPr>
              <w:pStyle w:val="ConsPlusNormal"/>
              <w:jc w:val="center"/>
            </w:pPr>
            <w:r>
              <w:t>0,95</w:t>
            </w:r>
          </w:p>
        </w:tc>
        <w:tc>
          <w:tcPr>
            <w:tcW w:w="964" w:type="dxa"/>
          </w:tcPr>
          <w:p w:rsidR="00000000" w:rsidRDefault="001B22FB">
            <w:pPr>
              <w:pStyle w:val="ConsPlusNormal"/>
              <w:jc w:val="center"/>
            </w:pPr>
            <w:r>
              <w:t>4</w:t>
            </w:r>
          </w:p>
        </w:tc>
        <w:tc>
          <w:tcPr>
            <w:tcW w:w="1024" w:type="dxa"/>
          </w:tcPr>
          <w:p w:rsidR="00000000" w:rsidRDefault="001B22FB">
            <w:pPr>
              <w:pStyle w:val="ConsPlusNormal"/>
              <w:jc w:val="center"/>
            </w:pPr>
            <w:r>
              <w:t>3,9</w:t>
            </w:r>
          </w:p>
        </w:tc>
        <w:tc>
          <w:tcPr>
            <w:tcW w:w="1024" w:type="dxa"/>
          </w:tcPr>
          <w:p w:rsidR="00000000" w:rsidRDefault="001B22FB">
            <w:pPr>
              <w:pStyle w:val="ConsPlusNormal"/>
              <w:jc w:val="center"/>
            </w:pPr>
            <w:r>
              <w:t>3,75</w:t>
            </w:r>
          </w:p>
        </w:tc>
        <w:tc>
          <w:tcPr>
            <w:tcW w:w="1024" w:type="dxa"/>
          </w:tcPr>
          <w:p w:rsidR="00000000" w:rsidRDefault="001B22FB">
            <w:pPr>
              <w:pStyle w:val="ConsPlusNormal"/>
              <w:jc w:val="center"/>
            </w:pPr>
            <w:r>
              <w:t>3,5</w:t>
            </w:r>
          </w:p>
        </w:tc>
        <w:tc>
          <w:tcPr>
            <w:tcW w:w="1024" w:type="dxa"/>
          </w:tcPr>
          <w:p w:rsidR="00000000" w:rsidRDefault="001B22FB">
            <w:pPr>
              <w:pStyle w:val="ConsPlusNormal"/>
              <w:jc w:val="center"/>
            </w:pPr>
            <w:r>
              <w:t>3,25</w:t>
            </w:r>
          </w:p>
        </w:tc>
        <w:tc>
          <w:tcPr>
            <w:tcW w:w="1024" w:type="dxa"/>
          </w:tcPr>
          <w:p w:rsidR="00000000" w:rsidRDefault="001B22FB">
            <w:pPr>
              <w:pStyle w:val="ConsPlusNormal"/>
              <w:jc w:val="center"/>
            </w:pPr>
            <w:r>
              <w:t>3</w:t>
            </w:r>
          </w:p>
        </w:tc>
      </w:tr>
      <w:tr w:rsidR="00000000">
        <w:tc>
          <w:tcPr>
            <w:tcW w:w="624" w:type="dxa"/>
          </w:tcPr>
          <w:p w:rsidR="00000000" w:rsidRDefault="001B22FB">
            <w:pPr>
              <w:pStyle w:val="ConsPlusNormal"/>
              <w:jc w:val="center"/>
            </w:pPr>
            <w:r>
              <w:t>112.</w:t>
            </w:r>
          </w:p>
        </w:tc>
        <w:tc>
          <w:tcPr>
            <w:tcW w:w="2324" w:type="dxa"/>
          </w:tcPr>
          <w:p w:rsidR="00000000" w:rsidRDefault="001B22FB">
            <w:pPr>
              <w:pStyle w:val="ConsPlusNormal"/>
            </w:pPr>
            <w:r>
              <w:t>Доля учтенных в федеральной адресной инвестиционной программе адресно распределенных государственных капитальных вложений, не обеспеченных заключениями по проектной документации</w:t>
            </w:r>
          </w:p>
        </w:tc>
        <w:tc>
          <w:tcPr>
            <w:tcW w:w="1084" w:type="dxa"/>
          </w:tcPr>
          <w:p w:rsidR="00000000" w:rsidRDefault="001B22FB">
            <w:pPr>
              <w:pStyle w:val="ConsPlusNormal"/>
              <w:jc w:val="center"/>
            </w:pPr>
            <w:r>
              <w:t>процентов</w:t>
            </w:r>
          </w:p>
        </w:tc>
        <w:tc>
          <w:tcPr>
            <w:tcW w:w="1663" w:type="dxa"/>
          </w:tcPr>
          <w:p w:rsidR="00000000" w:rsidRDefault="001B22FB">
            <w:pPr>
              <w:pStyle w:val="ConsPlusNormal"/>
            </w:pPr>
            <w:r>
              <w:t>Минэкономразвития России</w:t>
            </w:r>
          </w:p>
        </w:tc>
        <w:tc>
          <w:tcPr>
            <w:tcW w:w="964" w:type="dxa"/>
          </w:tcPr>
          <w:p w:rsidR="00000000" w:rsidRDefault="001B22FB">
            <w:pPr>
              <w:pStyle w:val="ConsPlusNormal"/>
              <w:jc w:val="center"/>
            </w:pPr>
            <w:r>
              <w:t>9,3</w:t>
            </w:r>
          </w:p>
        </w:tc>
        <w:tc>
          <w:tcPr>
            <w:tcW w:w="964" w:type="dxa"/>
          </w:tcPr>
          <w:p w:rsidR="00000000" w:rsidRDefault="001B22FB">
            <w:pPr>
              <w:pStyle w:val="ConsPlusNormal"/>
              <w:jc w:val="center"/>
            </w:pPr>
            <w:r>
              <w:t>9,1</w:t>
            </w:r>
          </w:p>
        </w:tc>
        <w:tc>
          <w:tcPr>
            <w:tcW w:w="964" w:type="dxa"/>
          </w:tcPr>
          <w:p w:rsidR="00000000" w:rsidRDefault="001B22FB">
            <w:pPr>
              <w:pStyle w:val="ConsPlusNormal"/>
              <w:jc w:val="center"/>
            </w:pPr>
            <w:r>
              <w:t>9</w:t>
            </w:r>
          </w:p>
        </w:tc>
        <w:tc>
          <w:tcPr>
            <w:tcW w:w="964" w:type="dxa"/>
          </w:tcPr>
          <w:p w:rsidR="00000000" w:rsidRDefault="001B22FB">
            <w:pPr>
              <w:pStyle w:val="ConsPlusNormal"/>
              <w:jc w:val="center"/>
            </w:pPr>
            <w:r>
              <w:t>8,7</w:t>
            </w:r>
          </w:p>
        </w:tc>
        <w:tc>
          <w:tcPr>
            <w:tcW w:w="964" w:type="dxa"/>
          </w:tcPr>
          <w:p w:rsidR="00000000" w:rsidRDefault="001B22FB">
            <w:pPr>
              <w:pStyle w:val="ConsPlusNormal"/>
              <w:jc w:val="center"/>
            </w:pPr>
            <w:r>
              <w:t>8,5</w:t>
            </w:r>
          </w:p>
        </w:tc>
        <w:tc>
          <w:tcPr>
            <w:tcW w:w="964" w:type="dxa"/>
          </w:tcPr>
          <w:p w:rsidR="00000000" w:rsidRDefault="001B22FB">
            <w:pPr>
              <w:pStyle w:val="ConsPlusNormal"/>
              <w:jc w:val="center"/>
            </w:pPr>
            <w:r>
              <w:t>7,1</w:t>
            </w:r>
          </w:p>
        </w:tc>
        <w:tc>
          <w:tcPr>
            <w:tcW w:w="964" w:type="dxa"/>
          </w:tcPr>
          <w:p w:rsidR="00000000" w:rsidRDefault="001B22FB">
            <w:pPr>
              <w:pStyle w:val="ConsPlusNormal"/>
              <w:jc w:val="center"/>
            </w:pPr>
            <w:r>
              <w:t>8</w:t>
            </w:r>
          </w:p>
        </w:tc>
        <w:tc>
          <w:tcPr>
            <w:tcW w:w="1024" w:type="dxa"/>
          </w:tcPr>
          <w:p w:rsidR="00000000" w:rsidRDefault="001B22FB">
            <w:pPr>
              <w:pStyle w:val="ConsPlusNormal"/>
              <w:jc w:val="center"/>
            </w:pPr>
            <w:r>
              <w:t>7,8</w:t>
            </w:r>
          </w:p>
        </w:tc>
        <w:tc>
          <w:tcPr>
            <w:tcW w:w="1024" w:type="dxa"/>
          </w:tcPr>
          <w:p w:rsidR="00000000" w:rsidRDefault="001B22FB">
            <w:pPr>
              <w:pStyle w:val="ConsPlusNormal"/>
              <w:jc w:val="center"/>
            </w:pPr>
            <w:r>
              <w:t>7,6</w:t>
            </w:r>
          </w:p>
        </w:tc>
        <w:tc>
          <w:tcPr>
            <w:tcW w:w="1024" w:type="dxa"/>
          </w:tcPr>
          <w:p w:rsidR="00000000" w:rsidRDefault="001B22FB">
            <w:pPr>
              <w:pStyle w:val="ConsPlusNormal"/>
              <w:jc w:val="center"/>
            </w:pPr>
            <w:r>
              <w:t>7,4</w:t>
            </w:r>
          </w:p>
        </w:tc>
        <w:tc>
          <w:tcPr>
            <w:tcW w:w="1024" w:type="dxa"/>
          </w:tcPr>
          <w:p w:rsidR="00000000" w:rsidRDefault="001B22FB">
            <w:pPr>
              <w:pStyle w:val="ConsPlusNormal"/>
              <w:jc w:val="center"/>
            </w:pPr>
            <w:r>
              <w:t>7,2</w:t>
            </w:r>
          </w:p>
        </w:tc>
        <w:tc>
          <w:tcPr>
            <w:tcW w:w="1024" w:type="dxa"/>
          </w:tcPr>
          <w:p w:rsidR="00000000" w:rsidRDefault="001B22FB">
            <w:pPr>
              <w:pStyle w:val="ConsPlusNormal"/>
              <w:jc w:val="center"/>
            </w:pPr>
            <w:r>
              <w:t>7</w:t>
            </w:r>
          </w:p>
        </w:tc>
      </w:tr>
      <w:tr w:rsidR="00000000">
        <w:tc>
          <w:tcPr>
            <w:tcW w:w="624" w:type="dxa"/>
          </w:tcPr>
          <w:p w:rsidR="00000000" w:rsidRDefault="001B22FB">
            <w:pPr>
              <w:pStyle w:val="ConsPlusNormal"/>
              <w:jc w:val="center"/>
            </w:pPr>
            <w:r>
              <w:t>113.</w:t>
            </w:r>
          </w:p>
        </w:tc>
        <w:tc>
          <w:tcPr>
            <w:tcW w:w="2324" w:type="dxa"/>
          </w:tcPr>
          <w:p w:rsidR="00000000" w:rsidRDefault="001B22FB">
            <w:pPr>
              <w:pStyle w:val="ConsPlusNormal"/>
            </w:pPr>
            <w:r>
              <w:t>Доля расходов федерального бюджета, распределенных по программному принципу (не менее)</w:t>
            </w:r>
          </w:p>
        </w:tc>
        <w:tc>
          <w:tcPr>
            <w:tcW w:w="1084" w:type="dxa"/>
          </w:tcPr>
          <w:p w:rsidR="00000000" w:rsidRDefault="001B22FB">
            <w:pPr>
              <w:pStyle w:val="ConsPlusNormal"/>
              <w:jc w:val="center"/>
            </w:pPr>
            <w:r>
              <w:t>процентов</w:t>
            </w:r>
          </w:p>
        </w:tc>
        <w:tc>
          <w:tcPr>
            <w:tcW w:w="1663" w:type="dxa"/>
          </w:tcPr>
          <w:p w:rsidR="00000000" w:rsidRDefault="001B22FB">
            <w:pPr>
              <w:pStyle w:val="ConsPlusNormal"/>
            </w:pPr>
            <w:r>
              <w:t>Минэкономразвития России</w:t>
            </w:r>
          </w:p>
        </w:tc>
        <w:tc>
          <w:tcPr>
            <w:tcW w:w="964" w:type="dxa"/>
          </w:tcPr>
          <w:p w:rsidR="00000000" w:rsidRDefault="001B22FB">
            <w:pPr>
              <w:pStyle w:val="ConsPlusNormal"/>
              <w:jc w:val="center"/>
            </w:pPr>
            <w:r>
              <w:t>95</w:t>
            </w:r>
          </w:p>
        </w:tc>
        <w:tc>
          <w:tcPr>
            <w:tcW w:w="964" w:type="dxa"/>
          </w:tcPr>
          <w:p w:rsidR="00000000" w:rsidRDefault="001B22FB">
            <w:pPr>
              <w:pStyle w:val="ConsPlusNormal"/>
              <w:jc w:val="center"/>
            </w:pPr>
            <w:r>
              <w:t>60,4</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r>
      <w:tr w:rsidR="00000000">
        <w:tc>
          <w:tcPr>
            <w:tcW w:w="624" w:type="dxa"/>
          </w:tcPr>
          <w:p w:rsidR="00000000" w:rsidRDefault="001B22FB">
            <w:pPr>
              <w:pStyle w:val="ConsPlusNormal"/>
              <w:jc w:val="center"/>
            </w:pPr>
            <w:r>
              <w:t>114.</w:t>
            </w:r>
          </w:p>
        </w:tc>
        <w:tc>
          <w:tcPr>
            <w:tcW w:w="2324" w:type="dxa"/>
          </w:tcPr>
          <w:p w:rsidR="00000000" w:rsidRDefault="001B22FB">
            <w:pPr>
              <w:pStyle w:val="ConsPlusNormal"/>
            </w:pPr>
            <w:r>
              <w:t>Степень достижения значения целевых индикаторов государственных программ Российской Федерации</w:t>
            </w:r>
          </w:p>
        </w:tc>
        <w:tc>
          <w:tcPr>
            <w:tcW w:w="1084" w:type="dxa"/>
          </w:tcPr>
          <w:p w:rsidR="00000000" w:rsidRDefault="001B22FB">
            <w:pPr>
              <w:pStyle w:val="ConsPlusNormal"/>
              <w:jc w:val="center"/>
            </w:pPr>
            <w:r>
              <w:t>п</w:t>
            </w:r>
            <w:r>
              <w:t>роцентов</w:t>
            </w:r>
          </w:p>
        </w:tc>
        <w:tc>
          <w:tcPr>
            <w:tcW w:w="1663" w:type="dxa"/>
          </w:tcPr>
          <w:p w:rsidR="00000000" w:rsidRDefault="001B22FB">
            <w:pPr>
              <w:pStyle w:val="ConsPlusNormal"/>
            </w:pPr>
            <w:r>
              <w:t>Минэкономразвития России</w:t>
            </w:r>
          </w:p>
        </w:tc>
        <w:tc>
          <w:tcPr>
            <w:tcW w:w="964" w:type="dxa"/>
          </w:tcPr>
          <w:p w:rsidR="00000000" w:rsidRDefault="001B22FB">
            <w:pPr>
              <w:pStyle w:val="ConsPlusNormal"/>
              <w:jc w:val="center"/>
            </w:pPr>
            <w:r>
              <w:t>95</w:t>
            </w:r>
          </w:p>
        </w:tc>
        <w:tc>
          <w:tcPr>
            <w:tcW w:w="964" w:type="dxa"/>
          </w:tcPr>
          <w:p w:rsidR="00000000" w:rsidRDefault="001B22FB">
            <w:pPr>
              <w:pStyle w:val="ConsPlusNormal"/>
              <w:jc w:val="center"/>
            </w:pPr>
            <w:r>
              <w:t>79</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r>
      <w:tr w:rsidR="00000000">
        <w:tc>
          <w:tcPr>
            <w:tcW w:w="624" w:type="dxa"/>
          </w:tcPr>
          <w:p w:rsidR="00000000" w:rsidRDefault="001B22FB">
            <w:pPr>
              <w:pStyle w:val="ConsPlusNormal"/>
              <w:jc w:val="center"/>
            </w:pPr>
            <w:r>
              <w:t>115.</w:t>
            </w:r>
          </w:p>
        </w:tc>
        <w:tc>
          <w:tcPr>
            <w:tcW w:w="2324" w:type="dxa"/>
          </w:tcPr>
          <w:p w:rsidR="00000000" w:rsidRDefault="001B22FB">
            <w:pPr>
              <w:pStyle w:val="ConsPlusNormal"/>
            </w:pPr>
            <w:r>
              <w:t>Отклонение ключевых фактических показателей развития экономики от прогнозируемых в предыдущем году (не более)</w:t>
            </w:r>
          </w:p>
        </w:tc>
        <w:tc>
          <w:tcPr>
            <w:tcW w:w="1084" w:type="dxa"/>
          </w:tcPr>
          <w:p w:rsidR="00000000" w:rsidRDefault="001B22FB">
            <w:pPr>
              <w:pStyle w:val="ConsPlusNormal"/>
              <w:jc w:val="center"/>
            </w:pPr>
            <w:r>
              <w:t>процентов</w:t>
            </w:r>
          </w:p>
        </w:tc>
        <w:tc>
          <w:tcPr>
            <w:tcW w:w="1663" w:type="dxa"/>
          </w:tcPr>
          <w:p w:rsidR="00000000" w:rsidRDefault="001B22FB">
            <w:pPr>
              <w:pStyle w:val="ConsPlusNormal"/>
            </w:pPr>
            <w:r>
              <w:t>Минэкономразвития России</w:t>
            </w:r>
          </w:p>
        </w:tc>
        <w:tc>
          <w:tcPr>
            <w:tcW w:w="964" w:type="dxa"/>
          </w:tcPr>
          <w:p w:rsidR="00000000" w:rsidRDefault="001B22FB">
            <w:pPr>
              <w:pStyle w:val="ConsPlusNormal"/>
              <w:jc w:val="center"/>
            </w:pPr>
            <w:r>
              <w:t>20</w:t>
            </w:r>
          </w:p>
        </w:tc>
        <w:tc>
          <w:tcPr>
            <w:tcW w:w="964" w:type="dxa"/>
          </w:tcPr>
          <w:p w:rsidR="00000000" w:rsidRDefault="001B22FB">
            <w:pPr>
              <w:pStyle w:val="ConsPlusNormal"/>
              <w:jc w:val="center"/>
            </w:pPr>
            <w:r>
              <w:t>16,8</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r>
      <w:tr w:rsidR="00000000">
        <w:tc>
          <w:tcPr>
            <w:tcW w:w="17563" w:type="dxa"/>
            <w:gridSpan w:val="16"/>
          </w:tcPr>
          <w:p w:rsidR="00000000" w:rsidRDefault="001B22FB">
            <w:pPr>
              <w:pStyle w:val="ConsPlusNormal"/>
              <w:jc w:val="center"/>
              <w:outlineLvl w:val="2"/>
            </w:pPr>
            <w:hyperlink w:anchor="Par731" w:tooltip="ПАСПОРТ" w:history="1">
              <w:r>
                <w:rPr>
                  <w:color w:val="0000FF"/>
                </w:rPr>
                <w:t>Подпрограмма 9</w:t>
              </w:r>
            </w:hyperlink>
            <w:r>
              <w:t xml:space="preserve"> "Официальная статистика"</w:t>
            </w:r>
          </w:p>
        </w:tc>
      </w:tr>
      <w:tr w:rsidR="00000000">
        <w:tc>
          <w:tcPr>
            <w:tcW w:w="624" w:type="dxa"/>
          </w:tcPr>
          <w:p w:rsidR="00000000" w:rsidRDefault="001B22FB">
            <w:pPr>
              <w:pStyle w:val="ConsPlusNormal"/>
              <w:jc w:val="center"/>
            </w:pPr>
            <w:r>
              <w:t>116.</w:t>
            </w:r>
          </w:p>
        </w:tc>
        <w:tc>
          <w:tcPr>
            <w:tcW w:w="2324" w:type="dxa"/>
          </w:tcPr>
          <w:p w:rsidR="00000000" w:rsidRDefault="001B22FB">
            <w:pPr>
              <w:pStyle w:val="ConsPlusNormal"/>
            </w:pPr>
            <w:r>
              <w:t xml:space="preserve">Полнота охвата показателей численности и состава рабочей силы, занятых, безработных, необходимых для предоставления в Организацию экономического сотрудничества и развития, по отношению </w:t>
            </w:r>
            <w:r>
              <w:t>к общему числу показателей</w:t>
            </w:r>
          </w:p>
        </w:tc>
        <w:tc>
          <w:tcPr>
            <w:tcW w:w="1084" w:type="dxa"/>
          </w:tcPr>
          <w:p w:rsidR="00000000" w:rsidRDefault="001B22FB">
            <w:pPr>
              <w:pStyle w:val="ConsPlusNormal"/>
              <w:jc w:val="center"/>
            </w:pPr>
            <w:r>
              <w:t>процентов</w:t>
            </w:r>
          </w:p>
        </w:tc>
        <w:tc>
          <w:tcPr>
            <w:tcW w:w="1663" w:type="dxa"/>
          </w:tcPr>
          <w:p w:rsidR="00000000" w:rsidRDefault="001B22FB">
            <w:pPr>
              <w:pStyle w:val="ConsPlusNormal"/>
            </w:pPr>
            <w:r>
              <w:t>Росстат</w:t>
            </w:r>
          </w:p>
        </w:tc>
        <w:tc>
          <w:tcPr>
            <w:tcW w:w="964" w:type="dxa"/>
          </w:tcPr>
          <w:p w:rsidR="00000000" w:rsidRDefault="001B22FB">
            <w:pPr>
              <w:pStyle w:val="ConsPlusNormal"/>
              <w:jc w:val="center"/>
            </w:pPr>
            <w:r>
              <w:t>91</w:t>
            </w:r>
          </w:p>
        </w:tc>
        <w:tc>
          <w:tcPr>
            <w:tcW w:w="964" w:type="dxa"/>
          </w:tcPr>
          <w:p w:rsidR="00000000" w:rsidRDefault="001B22FB">
            <w:pPr>
              <w:pStyle w:val="ConsPlusNormal"/>
              <w:jc w:val="center"/>
            </w:pPr>
            <w:r>
              <w:t>91</w:t>
            </w:r>
          </w:p>
        </w:tc>
        <w:tc>
          <w:tcPr>
            <w:tcW w:w="964" w:type="dxa"/>
          </w:tcPr>
          <w:p w:rsidR="00000000" w:rsidRDefault="001B22FB">
            <w:pPr>
              <w:pStyle w:val="ConsPlusNormal"/>
              <w:jc w:val="center"/>
            </w:pPr>
            <w:r>
              <w:t>92</w:t>
            </w:r>
          </w:p>
        </w:tc>
        <w:tc>
          <w:tcPr>
            <w:tcW w:w="964" w:type="dxa"/>
          </w:tcPr>
          <w:p w:rsidR="00000000" w:rsidRDefault="001B22FB">
            <w:pPr>
              <w:pStyle w:val="ConsPlusNormal"/>
              <w:jc w:val="center"/>
            </w:pPr>
            <w:r>
              <w:t>92</w:t>
            </w:r>
          </w:p>
        </w:tc>
        <w:tc>
          <w:tcPr>
            <w:tcW w:w="964" w:type="dxa"/>
          </w:tcPr>
          <w:p w:rsidR="00000000" w:rsidRDefault="001B22FB">
            <w:pPr>
              <w:pStyle w:val="ConsPlusNormal"/>
              <w:jc w:val="center"/>
            </w:pPr>
            <w:r>
              <w:t>93</w:t>
            </w:r>
          </w:p>
        </w:tc>
        <w:tc>
          <w:tcPr>
            <w:tcW w:w="964" w:type="dxa"/>
          </w:tcPr>
          <w:p w:rsidR="00000000" w:rsidRDefault="001B22FB">
            <w:pPr>
              <w:pStyle w:val="ConsPlusNormal"/>
              <w:jc w:val="center"/>
            </w:pPr>
            <w:r>
              <w:t>93</w:t>
            </w:r>
          </w:p>
        </w:tc>
        <w:tc>
          <w:tcPr>
            <w:tcW w:w="964" w:type="dxa"/>
          </w:tcPr>
          <w:p w:rsidR="00000000" w:rsidRDefault="001B22FB">
            <w:pPr>
              <w:pStyle w:val="ConsPlusNormal"/>
              <w:jc w:val="center"/>
            </w:pPr>
            <w:r>
              <w:t>94</w:t>
            </w:r>
          </w:p>
        </w:tc>
        <w:tc>
          <w:tcPr>
            <w:tcW w:w="1024" w:type="dxa"/>
          </w:tcPr>
          <w:p w:rsidR="00000000" w:rsidRDefault="001B22FB">
            <w:pPr>
              <w:pStyle w:val="ConsPlusNormal"/>
              <w:jc w:val="center"/>
            </w:pPr>
            <w:r>
              <w:t>94</w:t>
            </w:r>
          </w:p>
        </w:tc>
        <w:tc>
          <w:tcPr>
            <w:tcW w:w="1024" w:type="dxa"/>
          </w:tcPr>
          <w:p w:rsidR="00000000" w:rsidRDefault="001B22FB">
            <w:pPr>
              <w:pStyle w:val="ConsPlusNormal"/>
              <w:jc w:val="center"/>
            </w:pPr>
            <w:r>
              <w:t>97</w:t>
            </w:r>
          </w:p>
        </w:tc>
        <w:tc>
          <w:tcPr>
            <w:tcW w:w="1024" w:type="dxa"/>
          </w:tcPr>
          <w:p w:rsidR="00000000" w:rsidRDefault="001B22FB">
            <w:pPr>
              <w:pStyle w:val="ConsPlusNormal"/>
              <w:jc w:val="center"/>
            </w:pPr>
            <w:r>
              <w:t>97</w:t>
            </w:r>
          </w:p>
        </w:tc>
        <w:tc>
          <w:tcPr>
            <w:tcW w:w="1024" w:type="dxa"/>
          </w:tcPr>
          <w:p w:rsidR="00000000" w:rsidRDefault="001B22FB">
            <w:pPr>
              <w:pStyle w:val="ConsPlusNormal"/>
              <w:jc w:val="center"/>
            </w:pPr>
            <w:r>
              <w:t>97</w:t>
            </w:r>
          </w:p>
        </w:tc>
        <w:tc>
          <w:tcPr>
            <w:tcW w:w="1024" w:type="dxa"/>
          </w:tcPr>
          <w:p w:rsidR="00000000" w:rsidRDefault="001B22FB">
            <w:pPr>
              <w:pStyle w:val="ConsPlusNormal"/>
              <w:jc w:val="center"/>
            </w:pPr>
            <w:r>
              <w:t>97</w:t>
            </w:r>
          </w:p>
        </w:tc>
      </w:tr>
      <w:tr w:rsidR="00000000">
        <w:tc>
          <w:tcPr>
            <w:tcW w:w="624" w:type="dxa"/>
          </w:tcPr>
          <w:p w:rsidR="00000000" w:rsidRDefault="001B22FB">
            <w:pPr>
              <w:pStyle w:val="ConsPlusNormal"/>
              <w:jc w:val="center"/>
            </w:pPr>
            <w:r>
              <w:t>117.</w:t>
            </w:r>
          </w:p>
        </w:tc>
        <w:tc>
          <w:tcPr>
            <w:tcW w:w="2324" w:type="dxa"/>
          </w:tcPr>
          <w:p w:rsidR="00000000" w:rsidRDefault="001B22FB">
            <w:pPr>
              <w:pStyle w:val="ConsPlusNormal"/>
            </w:pPr>
            <w:r>
              <w:t>Доля отчетности, представляемой респондентами (крупными, средними предприятиями и некоммерческими организациями) в электронном виде</w:t>
            </w:r>
          </w:p>
        </w:tc>
        <w:tc>
          <w:tcPr>
            <w:tcW w:w="1084" w:type="dxa"/>
          </w:tcPr>
          <w:p w:rsidR="00000000" w:rsidRDefault="001B22FB">
            <w:pPr>
              <w:pStyle w:val="ConsPlusNormal"/>
              <w:jc w:val="center"/>
            </w:pPr>
            <w:r>
              <w:t>процентов</w:t>
            </w:r>
          </w:p>
        </w:tc>
        <w:tc>
          <w:tcPr>
            <w:tcW w:w="1663" w:type="dxa"/>
          </w:tcPr>
          <w:p w:rsidR="00000000" w:rsidRDefault="001B22FB">
            <w:pPr>
              <w:pStyle w:val="ConsPlusNormal"/>
            </w:pPr>
            <w:r>
              <w:t>Росстат</w:t>
            </w:r>
          </w:p>
        </w:tc>
        <w:tc>
          <w:tcPr>
            <w:tcW w:w="964" w:type="dxa"/>
          </w:tcPr>
          <w:p w:rsidR="00000000" w:rsidRDefault="001B22FB">
            <w:pPr>
              <w:pStyle w:val="ConsPlusNormal"/>
              <w:jc w:val="center"/>
            </w:pPr>
            <w:r>
              <w:t>65</w:t>
            </w:r>
          </w:p>
        </w:tc>
        <w:tc>
          <w:tcPr>
            <w:tcW w:w="964" w:type="dxa"/>
          </w:tcPr>
          <w:p w:rsidR="00000000" w:rsidRDefault="001B22FB">
            <w:pPr>
              <w:pStyle w:val="ConsPlusNormal"/>
              <w:jc w:val="center"/>
            </w:pPr>
            <w:r>
              <w:t>81</w:t>
            </w:r>
          </w:p>
        </w:tc>
        <w:tc>
          <w:tcPr>
            <w:tcW w:w="964" w:type="dxa"/>
          </w:tcPr>
          <w:p w:rsidR="00000000" w:rsidRDefault="001B22FB">
            <w:pPr>
              <w:pStyle w:val="ConsPlusNormal"/>
              <w:jc w:val="center"/>
            </w:pPr>
            <w:r>
              <w:t>72</w:t>
            </w:r>
          </w:p>
        </w:tc>
        <w:tc>
          <w:tcPr>
            <w:tcW w:w="964" w:type="dxa"/>
          </w:tcPr>
          <w:p w:rsidR="00000000" w:rsidRDefault="001B22FB">
            <w:pPr>
              <w:pStyle w:val="ConsPlusNormal"/>
              <w:jc w:val="center"/>
            </w:pPr>
            <w:r>
              <w:t>85</w:t>
            </w:r>
          </w:p>
        </w:tc>
        <w:tc>
          <w:tcPr>
            <w:tcW w:w="964" w:type="dxa"/>
          </w:tcPr>
          <w:p w:rsidR="00000000" w:rsidRDefault="001B22FB">
            <w:pPr>
              <w:pStyle w:val="ConsPlusNormal"/>
              <w:jc w:val="center"/>
            </w:pPr>
            <w:r>
              <w:t>76</w:t>
            </w:r>
          </w:p>
        </w:tc>
        <w:tc>
          <w:tcPr>
            <w:tcW w:w="964" w:type="dxa"/>
          </w:tcPr>
          <w:p w:rsidR="00000000" w:rsidRDefault="001B22FB">
            <w:pPr>
              <w:pStyle w:val="ConsPlusNormal"/>
              <w:jc w:val="center"/>
            </w:pPr>
            <w:r>
              <w:t>88</w:t>
            </w:r>
          </w:p>
        </w:tc>
        <w:tc>
          <w:tcPr>
            <w:tcW w:w="964" w:type="dxa"/>
          </w:tcPr>
          <w:p w:rsidR="00000000" w:rsidRDefault="001B22FB">
            <w:pPr>
              <w:pStyle w:val="ConsPlusNormal"/>
              <w:jc w:val="center"/>
            </w:pPr>
            <w:r>
              <w:t>88</w:t>
            </w:r>
          </w:p>
        </w:tc>
        <w:tc>
          <w:tcPr>
            <w:tcW w:w="1024" w:type="dxa"/>
          </w:tcPr>
          <w:p w:rsidR="00000000" w:rsidRDefault="001B22FB">
            <w:pPr>
              <w:pStyle w:val="ConsPlusNormal"/>
              <w:jc w:val="center"/>
            </w:pPr>
            <w:r>
              <w:t>89</w:t>
            </w:r>
          </w:p>
        </w:tc>
        <w:tc>
          <w:tcPr>
            <w:tcW w:w="1024" w:type="dxa"/>
          </w:tcPr>
          <w:p w:rsidR="00000000" w:rsidRDefault="001B22FB">
            <w:pPr>
              <w:pStyle w:val="ConsPlusNormal"/>
              <w:jc w:val="center"/>
            </w:pPr>
            <w:r>
              <w:t>90</w:t>
            </w:r>
          </w:p>
        </w:tc>
        <w:tc>
          <w:tcPr>
            <w:tcW w:w="1024" w:type="dxa"/>
          </w:tcPr>
          <w:p w:rsidR="00000000" w:rsidRDefault="001B22FB">
            <w:pPr>
              <w:pStyle w:val="ConsPlusNormal"/>
              <w:jc w:val="center"/>
            </w:pPr>
            <w:r>
              <w:t>92</w:t>
            </w:r>
          </w:p>
        </w:tc>
        <w:tc>
          <w:tcPr>
            <w:tcW w:w="1024" w:type="dxa"/>
          </w:tcPr>
          <w:p w:rsidR="00000000" w:rsidRDefault="001B22FB">
            <w:pPr>
              <w:pStyle w:val="ConsPlusNormal"/>
              <w:jc w:val="center"/>
            </w:pPr>
            <w:r>
              <w:t>94</w:t>
            </w:r>
          </w:p>
        </w:tc>
        <w:tc>
          <w:tcPr>
            <w:tcW w:w="1024" w:type="dxa"/>
          </w:tcPr>
          <w:p w:rsidR="00000000" w:rsidRDefault="001B22FB">
            <w:pPr>
              <w:pStyle w:val="ConsPlusNormal"/>
              <w:jc w:val="center"/>
            </w:pPr>
            <w:r>
              <w:t>95</w:t>
            </w:r>
          </w:p>
        </w:tc>
      </w:tr>
      <w:tr w:rsidR="00000000">
        <w:tc>
          <w:tcPr>
            <w:tcW w:w="624" w:type="dxa"/>
          </w:tcPr>
          <w:p w:rsidR="00000000" w:rsidRDefault="001B22FB">
            <w:pPr>
              <w:pStyle w:val="ConsPlusNormal"/>
              <w:jc w:val="center"/>
            </w:pPr>
            <w:r>
              <w:t>118.</w:t>
            </w:r>
          </w:p>
        </w:tc>
        <w:tc>
          <w:tcPr>
            <w:tcW w:w="2324" w:type="dxa"/>
          </w:tcPr>
          <w:p w:rsidR="00000000" w:rsidRDefault="001B22FB">
            <w:pPr>
              <w:pStyle w:val="ConsPlusNormal"/>
            </w:pPr>
            <w:r>
              <w:t xml:space="preserve">Количество индикаторов хода реализации </w:t>
            </w:r>
            <w:hyperlink r:id="rId188" w:tooltip="Указ Президента РФ от 09.10.2007 N 1351 (ред. от 01.07.2014) &quot;Об утверждении Концепции демографической политики Российской Федерации на период до 2025 года&quot;{КонсультантПлюс}" w:history="1">
              <w:r>
                <w:rPr>
                  <w:color w:val="0000FF"/>
                </w:rPr>
                <w:t>Концепции</w:t>
              </w:r>
            </w:hyperlink>
            <w:r>
              <w:t xml:space="preserve"> демографической политики Российской Федерации на период до 2025</w:t>
            </w:r>
            <w:r>
              <w:t xml:space="preserve"> года и приоритетных национальных проектов, формируемых по итогам выборочных наблюдений домашних хозяйств (населения) по социально-демографическим проблемам, по отношению к 2012 году</w:t>
            </w:r>
          </w:p>
        </w:tc>
        <w:tc>
          <w:tcPr>
            <w:tcW w:w="1084" w:type="dxa"/>
          </w:tcPr>
          <w:p w:rsidR="00000000" w:rsidRDefault="001B22FB">
            <w:pPr>
              <w:pStyle w:val="ConsPlusNormal"/>
              <w:jc w:val="center"/>
            </w:pPr>
            <w:r>
              <w:t>процентов</w:t>
            </w:r>
          </w:p>
        </w:tc>
        <w:tc>
          <w:tcPr>
            <w:tcW w:w="1663" w:type="dxa"/>
          </w:tcPr>
          <w:p w:rsidR="00000000" w:rsidRDefault="001B22FB">
            <w:pPr>
              <w:pStyle w:val="ConsPlusNormal"/>
            </w:pPr>
            <w:r>
              <w:t>Росстат</w:t>
            </w:r>
          </w:p>
        </w:tc>
        <w:tc>
          <w:tcPr>
            <w:tcW w:w="964" w:type="dxa"/>
          </w:tcPr>
          <w:p w:rsidR="00000000" w:rsidRDefault="001B22FB">
            <w:pPr>
              <w:pStyle w:val="ConsPlusNormal"/>
              <w:jc w:val="center"/>
            </w:pPr>
            <w:r>
              <w:t>180</w:t>
            </w:r>
          </w:p>
        </w:tc>
        <w:tc>
          <w:tcPr>
            <w:tcW w:w="964" w:type="dxa"/>
          </w:tcPr>
          <w:p w:rsidR="00000000" w:rsidRDefault="001B22FB">
            <w:pPr>
              <w:pStyle w:val="ConsPlusNormal"/>
              <w:jc w:val="center"/>
            </w:pPr>
            <w:r>
              <w:t>180</w:t>
            </w:r>
          </w:p>
        </w:tc>
        <w:tc>
          <w:tcPr>
            <w:tcW w:w="964" w:type="dxa"/>
          </w:tcPr>
          <w:p w:rsidR="00000000" w:rsidRDefault="001B22FB">
            <w:pPr>
              <w:pStyle w:val="ConsPlusNormal"/>
              <w:jc w:val="center"/>
            </w:pPr>
            <w:r>
              <w:t>200</w:t>
            </w:r>
          </w:p>
        </w:tc>
        <w:tc>
          <w:tcPr>
            <w:tcW w:w="964" w:type="dxa"/>
          </w:tcPr>
          <w:p w:rsidR="00000000" w:rsidRDefault="001B22FB">
            <w:pPr>
              <w:pStyle w:val="ConsPlusNormal"/>
              <w:jc w:val="center"/>
            </w:pPr>
            <w:r>
              <w:t>200</w:t>
            </w:r>
          </w:p>
        </w:tc>
        <w:tc>
          <w:tcPr>
            <w:tcW w:w="964" w:type="dxa"/>
          </w:tcPr>
          <w:p w:rsidR="00000000" w:rsidRDefault="001B22FB">
            <w:pPr>
              <w:pStyle w:val="ConsPlusNormal"/>
              <w:jc w:val="center"/>
            </w:pPr>
            <w:r>
              <w:t>220</w:t>
            </w:r>
          </w:p>
        </w:tc>
        <w:tc>
          <w:tcPr>
            <w:tcW w:w="964" w:type="dxa"/>
          </w:tcPr>
          <w:p w:rsidR="00000000" w:rsidRDefault="001B22FB">
            <w:pPr>
              <w:pStyle w:val="ConsPlusNormal"/>
              <w:jc w:val="center"/>
            </w:pPr>
            <w:r>
              <w:t>220</w:t>
            </w:r>
          </w:p>
        </w:tc>
        <w:tc>
          <w:tcPr>
            <w:tcW w:w="964" w:type="dxa"/>
          </w:tcPr>
          <w:p w:rsidR="00000000" w:rsidRDefault="001B22FB">
            <w:pPr>
              <w:pStyle w:val="ConsPlusNormal"/>
              <w:jc w:val="center"/>
            </w:pPr>
            <w:r>
              <w:t>240</w:t>
            </w:r>
          </w:p>
        </w:tc>
        <w:tc>
          <w:tcPr>
            <w:tcW w:w="1024" w:type="dxa"/>
          </w:tcPr>
          <w:p w:rsidR="00000000" w:rsidRDefault="001B22FB">
            <w:pPr>
              <w:pStyle w:val="ConsPlusNormal"/>
              <w:jc w:val="center"/>
            </w:pPr>
            <w:r>
              <w:t>265</w:t>
            </w:r>
          </w:p>
        </w:tc>
        <w:tc>
          <w:tcPr>
            <w:tcW w:w="1024" w:type="dxa"/>
          </w:tcPr>
          <w:p w:rsidR="00000000" w:rsidRDefault="001B22FB">
            <w:pPr>
              <w:pStyle w:val="ConsPlusNormal"/>
              <w:jc w:val="center"/>
            </w:pPr>
            <w:r>
              <w:t>270</w:t>
            </w:r>
          </w:p>
        </w:tc>
        <w:tc>
          <w:tcPr>
            <w:tcW w:w="1024" w:type="dxa"/>
          </w:tcPr>
          <w:p w:rsidR="00000000" w:rsidRDefault="001B22FB">
            <w:pPr>
              <w:pStyle w:val="ConsPlusNormal"/>
              <w:jc w:val="center"/>
            </w:pPr>
            <w:r>
              <w:t>275</w:t>
            </w:r>
          </w:p>
        </w:tc>
        <w:tc>
          <w:tcPr>
            <w:tcW w:w="1024" w:type="dxa"/>
          </w:tcPr>
          <w:p w:rsidR="00000000" w:rsidRDefault="001B22FB">
            <w:pPr>
              <w:pStyle w:val="ConsPlusNormal"/>
              <w:jc w:val="center"/>
            </w:pPr>
            <w:r>
              <w:t>280</w:t>
            </w:r>
          </w:p>
        </w:tc>
        <w:tc>
          <w:tcPr>
            <w:tcW w:w="1024" w:type="dxa"/>
          </w:tcPr>
          <w:p w:rsidR="00000000" w:rsidRDefault="001B22FB">
            <w:pPr>
              <w:pStyle w:val="ConsPlusNormal"/>
              <w:jc w:val="center"/>
            </w:pPr>
            <w:r>
              <w:t>290</w:t>
            </w:r>
          </w:p>
        </w:tc>
      </w:tr>
      <w:tr w:rsidR="00000000">
        <w:tc>
          <w:tcPr>
            <w:tcW w:w="624" w:type="dxa"/>
          </w:tcPr>
          <w:p w:rsidR="00000000" w:rsidRDefault="001B22FB">
            <w:pPr>
              <w:pStyle w:val="ConsPlusNormal"/>
              <w:jc w:val="center"/>
            </w:pPr>
            <w:r>
              <w:t>119.</w:t>
            </w:r>
          </w:p>
        </w:tc>
        <w:tc>
          <w:tcPr>
            <w:tcW w:w="2324" w:type="dxa"/>
          </w:tcPr>
          <w:p w:rsidR="00000000" w:rsidRDefault="001B22FB">
            <w:pPr>
              <w:pStyle w:val="ConsPlusNormal"/>
            </w:pPr>
            <w:r>
              <w:t>К</w:t>
            </w:r>
            <w:r>
              <w:t>оличество формируемых индикаторов программы Международной организации труда "Мониторинг и оценка прогресса достойного труда" в общем числе индикаторов</w:t>
            </w:r>
          </w:p>
        </w:tc>
        <w:tc>
          <w:tcPr>
            <w:tcW w:w="1084" w:type="dxa"/>
          </w:tcPr>
          <w:p w:rsidR="00000000" w:rsidRDefault="001B22FB">
            <w:pPr>
              <w:pStyle w:val="ConsPlusNormal"/>
              <w:jc w:val="center"/>
            </w:pPr>
            <w:r>
              <w:t>процентов</w:t>
            </w:r>
          </w:p>
        </w:tc>
        <w:tc>
          <w:tcPr>
            <w:tcW w:w="1663" w:type="dxa"/>
          </w:tcPr>
          <w:p w:rsidR="00000000" w:rsidRDefault="001B22FB">
            <w:pPr>
              <w:pStyle w:val="ConsPlusNormal"/>
            </w:pPr>
            <w:r>
              <w:t>Росстат</w:t>
            </w:r>
          </w:p>
        </w:tc>
        <w:tc>
          <w:tcPr>
            <w:tcW w:w="964" w:type="dxa"/>
          </w:tcPr>
          <w:p w:rsidR="00000000" w:rsidRDefault="001B22FB">
            <w:pPr>
              <w:pStyle w:val="ConsPlusNormal"/>
              <w:jc w:val="center"/>
            </w:pPr>
            <w:r>
              <w:t>84</w:t>
            </w:r>
          </w:p>
        </w:tc>
        <w:tc>
          <w:tcPr>
            <w:tcW w:w="964" w:type="dxa"/>
          </w:tcPr>
          <w:p w:rsidR="00000000" w:rsidRDefault="001B22FB">
            <w:pPr>
              <w:pStyle w:val="ConsPlusNormal"/>
              <w:jc w:val="center"/>
            </w:pPr>
            <w:r>
              <w:t>84</w:t>
            </w:r>
          </w:p>
        </w:tc>
        <w:tc>
          <w:tcPr>
            <w:tcW w:w="964" w:type="dxa"/>
          </w:tcPr>
          <w:p w:rsidR="00000000" w:rsidRDefault="001B22FB">
            <w:pPr>
              <w:pStyle w:val="ConsPlusNormal"/>
              <w:jc w:val="center"/>
            </w:pPr>
            <w:r>
              <w:t>84</w:t>
            </w:r>
          </w:p>
        </w:tc>
        <w:tc>
          <w:tcPr>
            <w:tcW w:w="964" w:type="dxa"/>
          </w:tcPr>
          <w:p w:rsidR="00000000" w:rsidRDefault="001B22FB">
            <w:pPr>
              <w:pStyle w:val="ConsPlusNormal"/>
              <w:jc w:val="center"/>
            </w:pPr>
            <w:r>
              <w:t>87</w:t>
            </w:r>
          </w:p>
        </w:tc>
        <w:tc>
          <w:tcPr>
            <w:tcW w:w="964" w:type="dxa"/>
          </w:tcPr>
          <w:p w:rsidR="00000000" w:rsidRDefault="001B22FB">
            <w:pPr>
              <w:pStyle w:val="ConsPlusNormal"/>
              <w:jc w:val="center"/>
            </w:pPr>
            <w:r>
              <w:t>87</w:t>
            </w:r>
          </w:p>
        </w:tc>
        <w:tc>
          <w:tcPr>
            <w:tcW w:w="964" w:type="dxa"/>
          </w:tcPr>
          <w:p w:rsidR="00000000" w:rsidRDefault="001B22FB">
            <w:pPr>
              <w:pStyle w:val="ConsPlusNormal"/>
              <w:jc w:val="center"/>
            </w:pPr>
            <w:r>
              <w:t>87</w:t>
            </w:r>
          </w:p>
        </w:tc>
        <w:tc>
          <w:tcPr>
            <w:tcW w:w="964" w:type="dxa"/>
          </w:tcPr>
          <w:p w:rsidR="00000000" w:rsidRDefault="001B22FB">
            <w:pPr>
              <w:pStyle w:val="ConsPlusNormal"/>
              <w:jc w:val="center"/>
            </w:pPr>
            <w:r>
              <w:t>87</w:t>
            </w:r>
          </w:p>
        </w:tc>
        <w:tc>
          <w:tcPr>
            <w:tcW w:w="1024" w:type="dxa"/>
          </w:tcPr>
          <w:p w:rsidR="00000000" w:rsidRDefault="001B22FB">
            <w:pPr>
              <w:pStyle w:val="ConsPlusNormal"/>
              <w:jc w:val="center"/>
            </w:pPr>
            <w:r>
              <w:t>87</w:t>
            </w:r>
          </w:p>
        </w:tc>
        <w:tc>
          <w:tcPr>
            <w:tcW w:w="1024" w:type="dxa"/>
          </w:tcPr>
          <w:p w:rsidR="00000000" w:rsidRDefault="001B22FB">
            <w:pPr>
              <w:pStyle w:val="ConsPlusNormal"/>
              <w:jc w:val="center"/>
            </w:pPr>
            <w:r>
              <w:t>90</w:t>
            </w:r>
          </w:p>
        </w:tc>
        <w:tc>
          <w:tcPr>
            <w:tcW w:w="1024" w:type="dxa"/>
          </w:tcPr>
          <w:p w:rsidR="00000000" w:rsidRDefault="001B22FB">
            <w:pPr>
              <w:pStyle w:val="ConsPlusNormal"/>
              <w:jc w:val="center"/>
            </w:pPr>
            <w:r>
              <w:t>90</w:t>
            </w:r>
          </w:p>
        </w:tc>
        <w:tc>
          <w:tcPr>
            <w:tcW w:w="1024" w:type="dxa"/>
          </w:tcPr>
          <w:p w:rsidR="00000000" w:rsidRDefault="001B22FB">
            <w:pPr>
              <w:pStyle w:val="ConsPlusNormal"/>
              <w:jc w:val="center"/>
            </w:pPr>
            <w:r>
              <w:t>90</w:t>
            </w:r>
          </w:p>
        </w:tc>
        <w:tc>
          <w:tcPr>
            <w:tcW w:w="1024" w:type="dxa"/>
          </w:tcPr>
          <w:p w:rsidR="00000000" w:rsidRDefault="001B22FB">
            <w:pPr>
              <w:pStyle w:val="ConsPlusNormal"/>
              <w:jc w:val="center"/>
            </w:pPr>
            <w:r>
              <w:t>90</w:t>
            </w:r>
          </w:p>
        </w:tc>
      </w:tr>
      <w:tr w:rsidR="00000000">
        <w:tc>
          <w:tcPr>
            <w:tcW w:w="624" w:type="dxa"/>
          </w:tcPr>
          <w:p w:rsidR="00000000" w:rsidRDefault="001B22FB">
            <w:pPr>
              <w:pStyle w:val="ConsPlusNormal"/>
              <w:jc w:val="center"/>
            </w:pPr>
            <w:r>
              <w:t>120.</w:t>
            </w:r>
          </w:p>
        </w:tc>
        <w:tc>
          <w:tcPr>
            <w:tcW w:w="2324" w:type="dxa"/>
          </w:tcPr>
          <w:p w:rsidR="00000000" w:rsidRDefault="001B22FB">
            <w:pPr>
              <w:pStyle w:val="ConsPlusNormal"/>
            </w:pPr>
            <w:r>
              <w:t>Степень внедрения стандартов СНС-2008 в российскую статистическую практику</w:t>
            </w:r>
          </w:p>
        </w:tc>
        <w:tc>
          <w:tcPr>
            <w:tcW w:w="1084" w:type="dxa"/>
          </w:tcPr>
          <w:p w:rsidR="00000000" w:rsidRDefault="001B22FB">
            <w:pPr>
              <w:pStyle w:val="ConsPlusNormal"/>
              <w:jc w:val="center"/>
            </w:pPr>
            <w:r>
              <w:t>процентов</w:t>
            </w:r>
          </w:p>
        </w:tc>
        <w:tc>
          <w:tcPr>
            <w:tcW w:w="1663" w:type="dxa"/>
          </w:tcPr>
          <w:p w:rsidR="00000000" w:rsidRDefault="001B22FB">
            <w:pPr>
              <w:pStyle w:val="ConsPlusNormal"/>
            </w:pPr>
            <w:r>
              <w:t>Росстат</w:t>
            </w:r>
          </w:p>
        </w:tc>
        <w:tc>
          <w:tcPr>
            <w:tcW w:w="964" w:type="dxa"/>
          </w:tcPr>
          <w:p w:rsidR="00000000" w:rsidRDefault="001B22FB">
            <w:pPr>
              <w:pStyle w:val="ConsPlusNormal"/>
              <w:jc w:val="center"/>
            </w:pPr>
            <w:r>
              <w:t>35</w:t>
            </w:r>
          </w:p>
        </w:tc>
        <w:tc>
          <w:tcPr>
            <w:tcW w:w="964" w:type="dxa"/>
          </w:tcPr>
          <w:p w:rsidR="00000000" w:rsidRDefault="001B22FB">
            <w:pPr>
              <w:pStyle w:val="ConsPlusNormal"/>
              <w:jc w:val="center"/>
            </w:pPr>
            <w:r>
              <w:t>71</w:t>
            </w:r>
          </w:p>
        </w:tc>
        <w:tc>
          <w:tcPr>
            <w:tcW w:w="964" w:type="dxa"/>
          </w:tcPr>
          <w:p w:rsidR="00000000" w:rsidRDefault="001B22FB">
            <w:pPr>
              <w:pStyle w:val="ConsPlusNormal"/>
              <w:jc w:val="center"/>
            </w:pPr>
            <w:r>
              <w:t>70</w:t>
            </w:r>
          </w:p>
        </w:tc>
        <w:tc>
          <w:tcPr>
            <w:tcW w:w="964" w:type="dxa"/>
          </w:tcPr>
          <w:p w:rsidR="00000000" w:rsidRDefault="001B22FB">
            <w:pPr>
              <w:pStyle w:val="ConsPlusNormal"/>
              <w:jc w:val="center"/>
            </w:pPr>
            <w:r>
              <w:t>74</w:t>
            </w:r>
          </w:p>
        </w:tc>
        <w:tc>
          <w:tcPr>
            <w:tcW w:w="964" w:type="dxa"/>
          </w:tcPr>
          <w:p w:rsidR="00000000" w:rsidRDefault="001B22FB">
            <w:pPr>
              <w:pStyle w:val="ConsPlusNormal"/>
              <w:jc w:val="center"/>
            </w:pPr>
            <w:r>
              <w:t>85</w:t>
            </w:r>
          </w:p>
        </w:tc>
        <w:tc>
          <w:tcPr>
            <w:tcW w:w="964" w:type="dxa"/>
          </w:tcPr>
          <w:p w:rsidR="00000000" w:rsidRDefault="001B22FB">
            <w:pPr>
              <w:pStyle w:val="ConsPlusNormal"/>
              <w:jc w:val="center"/>
            </w:pPr>
            <w:r>
              <w:t>85</w:t>
            </w:r>
          </w:p>
        </w:tc>
        <w:tc>
          <w:tcPr>
            <w:tcW w:w="964" w:type="dxa"/>
          </w:tcPr>
          <w:p w:rsidR="00000000" w:rsidRDefault="001B22FB">
            <w:pPr>
              <w:pStyle w:val="ConsPlusNormal"/>
              <w:jc w:val="center"/>
            </w:pPr>
            <w:r>
              <w:t>90</w:t>
            </w:r>
          </w:p>
        </w:tc>
        <w:tc>
          <w:tcPr>
            <w:tcW w:w="1024" w:type="dxa"/>
          </w:tcPr>
          <w:p w:rsidR="00000000" w:rsidRDefault="001B22FB">
            <w:pPr>
              <w:pStyle w:val="ConsPlusNormal"/>
              <w:jc w:val="center"/>
            </w:pPr>
            <w:r>
              <w:t>95</w:t>
            </w:r>
          </w:p>
        </w:tc>
        <w:tc>
          <w:tcPr>
            <w:tcW w:w="1024" w:type="dxa"/>
          </w:tcPr>
          <w:p w:rsidR="00000000" w:rsidRDefault="001B22FB">
            <w:pPr>
              <w:pStyle w:val="ConsPlusNormal"/>
              <w:jc w:val="center"/>
            </w:pPr>
            <w:r>
              <w:t>95,5</w:t>
            </w:r>
          </w:p>
        </w:tc>
        <w:tc>
          <w:tcPr>
            <w:tcW w:w="1024" w:type="dxa"/>
          </w:tcPr>
          <w:p w:rsidR="00000000" w:rsidRDefault="001B22FB">
            <w:pPr>
              <w:pStyle w:val="ConsPlusNormal"/>
              <w:jc w:val="center"/>
            </w:pPr>
            <w:r>
              <w:t>96</w:t>
            </w:r>
          </w:p>
        </w:tc>
        <w:tc>
          <w:tcPr>
            <w:tcW w:w="1024" w:type="dxa"/>
          </w:tcPr>
          <w:p w:rsidR="00000000" w:rsidRDefault="001B22FB">
            <w:pPr>
              <w:pStyle w:val="ConsPlusNormal"/>
              <w:jc w:val="center"/>
            </w:pPr>
            <w:r>
              <w:t>96,5</w:t>
            </w:r>
          </w:p>
        </w:tc>
        <w:tc>
          <w:tcPr>
            <w:tcW w:w="1024" w:type="dxa"/>
          </w:tcPr>
          <w:p w:rsidR="00000000" w:rsidRDefault="001B22FB">
            <w:pPr>
              <w:pStyle w:val="ConsPlusNormal"/>
              <w:jc w:val="center"/>
            </w:pPr>
            <w:r>
              <w:t>97</w:t>
            </w:r>
          </w:p>
        </w:tc>
      </w:tr>
      <w:tr w:rsidR="00000000">
        <w:tc>
          <w:tcPr>
            <w:tcW w:w="624" w:type="dxa"/>
          </w:tcPr>
          <w:p w:rsidR="00000000" w:rsidRDefault="001B22FB">
            <w:pPr>
              <w:pStyle w:val="ConsPlusNormal"/>
              <w:jc w:val="center"/>
            </w:pPr>
            <w:r>
              <w:t>121.</w:t>
            </w:r>
          </w:p>
        </w:tc>
        <w:tc>
          <w:tcPr>
            <w:tcW w:w="2324" w:type="dxa"/>
          </w:tcPr>
          <w:p w:rsidR="00000000" w:rsidRDefault="001B22FB">
            <w:pPr>
              <w:pStyle w:val="ConsPlusNormal"/>
            </w:pPr>
            <w:r>
              <w:t xml:space="preserve">Доля работ, включенных в Федеральный </w:t>
            </w:r>
            <w:hyperlink r:id="rId189" w:tooltip="Распоряжение Правительства РФ от 06.05.2008 N 671-р (ред. от 21.04.2020) &lt;Об утверждении Федерального плана статистических работ&gt; (вместе с &quot;Федеральным планом статистических работ&quot;)------------ Недействующая редакция{КонсультантПлюс}" w:history="1">
              <w:r>
                <w:rPr>
                  <w:color w:val="0000FF"/>
                </w:rPr>
                <w:t>план</w:t>
              </w:r>
            </w:hyperlink>
            <w:r>
              <w:t xml:space="preserve"> статистических работ, показатели по которым размещены в Единой межведомственной информационно-статистической системе в информационно-телекоммуникационной сети "Интернет</w:t>
            </w:r>
            <w:r>
              <w:t xml:space="preserve">", в общем количестве работ, включенных в Федеральный </w:t>
            </w:r>
            <w:hyperlink r:id="rId190" w:tooltip="Распоряжение Правительства РФ от 06.05.2008 N 671-р (ред. от 21.04.2020) &lt;Об утверждении Федерального плана статистических работ&gt; (вместе с &quot;Федеральным планом статистических работ&quot;)------------ Недействующая редакция{КонсультантПлюс}" w:history="1">
              <w:r>
                <w:rPr>
                  <w:color w:val="0000FF"/>
                </w:rPr>
                <w:t>план</w:t>
              </w:r>
            </w:hyperlink>
            <w:r>
              <w:t xml:space="preserve"> статистических работ, показатели по которым подлеж</w:t>
            </w:r>
            <w:r>
              <w:t>ат включению в Единую межведомственную информационно-статистическую систему</w:t>
            </w:r>
          </w:p>
        </w:tc>
        <w:tc>
          <w:tcPr>
            <w:tcW w:w="1084" w:type="dxa"/>
          </w:tcPr>
          <w:p w:rsidR="00000000" w:rsidRDefault="001B22FB">
            <w:pPr>
              <w:pStyle w:val="ConsPlusNormal"/>
              <w:jc w:val="center"/>
            </w:pPr>
            <w:r>
              <w:t>процентов</w:t>
            </w:r>
          </w:p>
        </w:tc>
        <w:tc>
          <w:tcPr>
            <w:tcW w:w="1663" w:type="dxa"/>
          </w:tcPr>
          <w:p w:rsidR="00000000" w:rsidRDefault="001B22FB">
            <w:pPr>
              <w:pStyle w:val="ConsPlusNormal"/>
            </w:pPr>
            <w:r>
              <w:t>Росстат</w:t>
            </w:r>
          </w:p>
        </w:tc>
        <w:tc>
          <w:tcPr>
            <w:tcW w:w="964" w:type="dxa"/>
          </w:tcPr>
          <w:p w:rsidR="00000000" w:rsidRDefault="001B22FB">
            <w:pPr>
              <w:pStyle w:val="ConsPlusNormal"/>
              <w:jc w:val="center"/>
            </w:pPr>
            <w:r>
              <w:t>88</w:t>
            </w:r>
          </w:p>
        </w:tc>
        <w:tc>
          <w:tcPr>
            <w:tcW w:w="964" w:type="dxa"/>
          </w:tcPr>
          <w:p w:rsidR="00000000" w:rsidRDefault="001B22FB">
            <w:pPr>
              <w:pStyle w:val="ConsPlusNormal"/>
              <w:jc w:val="center"/>
            </w:pPr>
            <w:r>
              <w:t>97</w:t>
            </w:r>
          </w:p>
        </w:tc>
        <w:tc>
          <w:tcPr>
            <w:tcW w:w="964" w:type="dxa"/>
          </w:tcPr>
          <w:p w:rsidR="00000000" w:rsidRDefault="001B22FB">
            <w:pPr>
              <w:pStyle w:val="ConsPlusNormal"/>
              <w:jc w:val="center"/>
            </w:pPr>
            <w:r>
              <w:t>90</w:t>
            </w:r>
          </w:p>
        </w:tc>
        <w:tc>
          <w:tcPr>
            <w:tcW w:w="964" w:type="dxa"/>
          </w:tcPr>
          <w:p w:rsidR="00000000" w:rsidRDefault="001B22FB">
            <w:pPr>
              <w:pStyle w:val="ConsPlusNormal"/>
              <w:jc w:val="center"/>
            </w:pPr>
            <w:r>
              <w:t>98</w:t>
            </w:r>
          </w:p>
        </w:tc>
        <w:tc>
          <w:tcPr>
            <w:tcW w:w="964" w:type="dxa"/>
          </w:tcPr>
          <w:p w:rsidR="00000000" w:rsidRDefault="001B22FB">
            <w:pPr>
              <w:pStyle w:val="ConsPlusNormal"/>
              <w:jc w:val="center"/>
            </w:pPr>
            <w:r>
              <w:t>92</w:t>
            </w:r>
          </w:p>
        </w:tc>
        <w:tc>
          <w:tcPr>
            <w:tcW w:w="964" w:type="dxa"/>
          </w:tcPr>
          <w:p w:rsidR="00000000" w:rsidRDefault="001B22FB">
            <w:pPr>
              <w:pStyle w:val="ConsPlusNormal"/>
              <w:jc w:val="center"/>
            </w:pPr>
            <w:r>
              <w:t>99</w:t>
            </w:r>
          </w:p>
        </w:tc>
        <w:tc>
          <w:tcPr>
            <w:tcW w:w="964" w:type="dxa"/>
          </w:tcPr>
          <w:p w:rsidR="00000000" w:rsidRDefault="001B22FB">
            <w:pPr>
              <w:pStyle w:val="ConsPlusNormal"/>
              <w:jc w:val="center"/>
            </w:pPr>
            <w:r>
              <w:t>94</w:t>
            </w:r>
          </w:p>
        </w:tc>
        <w:tc>
          <w:tcPr>
            <w:tcW w:w="1024" w:type="dxa"/>
          </w:tcPr>
          <w:p w:rsidR="00000000" w:rsidRDefault="001B22FB">
            <w:pPr>
              <w:pStyle w:val="ConsPlusNormal"/>
              <w:jc w:val="center"/>
            </w:pPr>
            <w:r>
              <w:t>97</w:t>
            </w:r>
          </w:p>
        </w:tc>
        <w:tc>
          <w:tcPr>
            <w:tcW w:w="1024" w:type="dxa"/>
          </w:tcPr>
          <w:p w:rsidR="00000000" w:rsidRDefault="001B22FB">
            <w:pPr>
              <w:pStyle w:val="ConsPlusNormal"/>
              <w:jc w:val="center"/>
            </w:pPr>
            <w:r>
              <w:t>98</w:t>
            </w:r>
          </w:p>
        </w:tc>
        <w:tc>
          <w:tcPr>
            <w:tcW w:w="1024" w:type="dxa"/>
          </w:tcPr>
          <w:p w:rsidR="00000000" w:rsidRDefault="001B22FB">
            <w:pPr>
              <w:pStyle w:val="ConsPlusNormal"/>
              <w:jc w:val="center"/>
            </w:pPr>
            <w:r>
              <w:t>98</w:t>
            </w:r>
          </w:p>
        </w:tc>
        <w:tc>
          <w:tcPr>
            <w:tcW w:w="1024" w:type="dxa"/>
          </w:tcPr>
          <w:p w:rsidR="00000000" w:rsidRDefault="001B22FB">
            <w:pPr>
              <w:pStyle w:val="ConsPlusNormal"/>
              <w:jc w:val="center"/>
            </w:pPr>
            <w:r>
              <w:t>99</w:t>
            </w:r>
          </w:p>
        </w:tc>
        <w:tc>
          <w:tcPr>
            <w:tcW w:w="1024" w:type="dxa"/>
          </w:tcPr>
          <w:p w:rsidR="00000000" w:rsidRDefault="001B22FB">
            <w:pPr>
              <w:pStyle w:val="ConsPlusNormal"/>
              <w:jc w:val="center"/>
            </w:pPr>
            <w:r>
              <w:t>99</w:t>
            </w:r>
          </w:p>
        </w:tc>
      </w:tr>
      <w:tr w:rsidR="00000000">
        <w:tc>
          <w:tcPr>
            <w:tcW w:w="624" w:type="dxa"/>
          </w:tcPr>
          <w:p w:rsidR="00000000" w:rsidRDefault="001B22FB">
            <w:pPr>
              <w:pStyle w:val="ConsPlusNormal"/>
              <w:jc w:val="center"/>
            </w:pPr>
            <w:r>
              <w:t>122.</w:t>
            </w:r>
          </w:p>
        </w:tc>
        <w:tc>
          <w:tcPr>
            <w:tcW w:w="2324" w:type="dxa"/>
          </w:tcPr>
          <w:p w:rsidR="00000000" w:rsidRDefault="001B22FB">
            <w:pPr>
              <w:pStyle w:val="ConsPlusNormal"/>
            </w:pPr>
            <w:r>
              <w:t>Статистическое расхождение между произведенным и использованным валовым внутренним продуктом</w:t>
            </w:r>
          </w:p>
        </w:tc>
        <w:tc>
          <w:tcPr>
            <w:tcW w:w="1084" w:type="dxa"/>
          </w:tcPr>
          <w:p w:rsidR="00000000" w:rsidRDefault="001B22FB">
            <w:pPr>
              <w:pStyle w:val="ConsPlusNormal"/>
              <w:jc w:val="center"/>
            </w:pPr>
            <w:r>
              <w:t>процентов</w:t>
            </w:r>
          </w:p>
        </w:tc>
        <w:tc>
          <w:tcPr>
            <w:tcW w:w="1663" w:type="dxa"/>
          </w:tcPr>
          <w:p w:rsidR="00000000" w:rsidRDefault="001B22FB">
            <w:pPr>
              <w:pStyle w:val="ConsPlusNormal"/>
            </w:pPr>
            <w:r>
              <w:t>Росстат</w:t>
            </w:r>
          </w:p>
        </w:tc>
        <w:tc>
          <w:tcPr>
            <w:tcW w:w="964" w:type="dxa"/>
          </w:tcPr>
          <w:p w:rsidR="00000000" w:rsidRDefault="001B22FB">
            <w:pPr>
              <w:pStyle w:val="ConsPlusNormal"/>
              <w:jc w:val="center"/>
            </w:pPr>
            <w:r>
              <w:t>0,6</w:t>
            </w:r>
          </w:p>
        </w:tc>
        <w:tc>
          <w:tcPr>
            <w:tcW w:w="964" w:type="dxa"/>
          </w:tcPr>
          <w:p w:rsidR="00000000" w:rsidRDefault="001B22FB">
            <w:pPr>
              <w:pStyle w:val="ConsPlusNormal"/>
              <w:jc w:val="center"/>
            </w:pPr>
            <w:r>
              <w:t>0,9</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r>
      <w:tr w:rsidR="00000000">
        <w:tc>
          <w:tcPr>
            <w:tcW w:w="624" w:type="dxa"/>
          </w:tcPr>
          <w:p w:rsidR="00000000" w:rsidRDefault="001B22FB">
            <w:pPr>
              <w:pStyle w:val="ConsPlusNormal"/>
              <w:jc w:val="center"/>
            </w:pPr>
            <w:r>
              <w:t>123.</w:t>
            </w:r>
          </w:p>
        </w:tc>
        <w:tc>
          <w:tcPr>
            <w:tcW w:w="2324" w:type="dxa"/>
          </w:tcPr>
          <w:p w:rsidR="00000000" w:rsidRDefault="001B22FB">
            <w:pPr>
              <w:pStyle w:val="ConsPlusNormal"/>
            </w:pPr>
            <w:r>
              <w:t>Количество системных статистических работ, переведенных на централизованную обработку первичной статистической информации</w:t>
            </w:r>
          </w:p>
        </w:tc>
        <w:tc>
          <w:tcPr>
            <w:tcW w:w="1084" w:type="dxa"/>
          </w:tcPr>
          <w:p w:rsidR="00000000" w:rsidRDefault="001B22FB">
            <w:pPr>
              <w:pStyle w:val="ConsPlusNormal"/>
              <w:jc w:val="center"/>
            </w:pPr>
            <w:r>
              <w:t>единиц</w:t>
            </w:r>
          </w:p>
        </w:tc>
        <w:tc>
          <w:tcPr>
            <w:tcW w:w="1663" w:type="dxa"/>
          </w:tcPr>
          <w:p w:rsidR="00000000" w:rsidRDefault="001B22FB">
            <w:pPr>
              <w:pStyle w:val="ConsPlusNormal"/>
            </w:pPr>
            <w:r>
              <w:t>Росстат</w:t>
            </w:r>
          </w:p>
        </w:tc>
        <w:tc>
          <w:tcPr>
            <w:tcW w:w="964" w:type="dxa"/>
          </w:tcPr>
          <w:p w:rsidR="00000000" w:rsidRDefault="001B22FB">
            <w:pPr>
              <w:pStyle w:val="ConsPlusNormal"/>
              <w:jc w:val="center"/>
            </w:pPr>
            <w:r>
              <w:t>6</w:t>
            </w:r>
          </w:p>
        </w:tc>
        <w:tc>
          <w:tcPr>
            <w:tcW w:w="964" w:type="dxa"/>
          </w:tcPr>
          <w:p w:rsidR="00000000" w:rsidRDefault="001B22FB">
            <w:pPr>
              <w:pStyle w:val="ConsPlusNormal"/>
              <w:jc w:val="center"/>
            </w:pPr>
            <w:r>
              <w:t>6</w:t>
            </w:r>
          </w:p>
        </w:tc>
        <w:tc>
          <w:tcPr>
            <w:tcW w:w="964" w:type="dxa"/>
          </w:tcPr>
          <w:p w:rsidR="00000000" w:rsidRDefault="001B22FB">
            <w:pPr>
              <w:pStyle w:val="ConsPlusNormal"/>
              <w:jc w:val="center"/>
            </w:pPr>
            <w:r>
              <w:t>6</w:t>
            </w:r>
          </w:p>
        </w:tc>
        <w:tc>
          <w:tcPr>
            <w:tcW w:w="964" w:type="dxa"/>
          </w:tcPr>
          <w:p w:rsidR="00000000" w:rsidRDefault="001B22FB">
            <w:pPr>
              <w:pStyle w:val="ConsPlusNormal"/>
              <w:jc w:val="center"/>
            </w:pPr>
            <w:r>
              <w:t>9</w:t>
            </w:r>
          </w:p>
        </w:tc>
        <w:tc>
          <w:tcPr>
            <w:tcW w:w="964" w:type="dxa"/>
          </w:tcPr>
          <w:p w:rsidR="00000000" w:rsidRDefault="001B22FB">
            <w:pPr>
              <w:pStyle w:val="ConsPlusNormal"/>
              <w:jc w:val="center"/>
            </w:pPr>
            <w:r>
              <w:t>6</w:t>
            </w:r>
          </w:p>
        </w:tc>
        <w:tc>
          <w:tcPr>
            <w:tcW w:w="964" w:type="dxa"/>
          </w:tcPr>
          <w:p w:rsidR="00000000" w:rsidRDefault="001B22FB">
            <w:pPr>
              <w:pStyle w:val="ConsPlusNormal"/>
              <w:jc w:val="center"/>
            </w:pPr>
            <w:r>
              <w:t>19</w:t>
            </w:r>
          </w:p>
        </w:tc>
        <w:tc>
          <w:tcPr>
            <w:tcW w:w="964" w:type="dxa"/>
          </w:tcPr>
          <w:p w:rsidR="00000000" w:rsidRDefault="001B22FB">
            <w:pPr>
              <w:pStyle w:val="ConsPlusNormal"/>
              <w:jc w:val="center"/>
            </w:pPr>
            <w:r>
              <w:t>30</w:t>
            </w:r>
          </w:p>
        </w:tc>
        <w:tc>
          <w:tcPr>
            <w:tcW w:w="1024" w:type="dxa"/>
          </w:tcPr>
          <w:p w:rsidR="00000000" w:rsidRDefault="001B22FB">
            <w:pPr>
              <w:pStyle w:val="ConsPlusNormal"/>
              <w:jc w:val="center"/>
            </w:pPr>
            <w:r>
              <w:t>40</w:t>
            </w:r>
          </w:p>
        </w:tc>
        <w:tc>
          <w:tcPr>
            <w:tcW w:w="1024" w:type="dxa"/>
          </w:tcPr>
          <w:p w:rsidR="00000000" w:rsidRDefault="001B22FB">
            <w:pPr>
              <w:pStyle w:val="ConsPlusNormal"/>
              <w:jc w:val="center"/>
            </w:pPr>
            <w:r>
              <w:t>44</w:t>
            </w:r>
          </w:p>
        </w:tc>
        <w:tc>
          <w:tcPr>
            <w:tcW w:w="1024" w:type="dxa"/>
          </w:tcPr>
          <w:p w:rsidR="00000000" w:rsidRDefault="001B22FB">
            <w:pPr>
              <w:pStyle w:val="ConsPlusNormal"/>
              <w:jc w:val="center"/>
            </w:pPr>
            <w:r>
              <w:t>45</w:t>
            </w:r>
          </w:p>
        </w:tc>
        <w:tc>
          <w:tcPr>
            <w:tcW w:w="1024" w:type="dxa"/>
          </w:tcPr>
          <w:p w:rsidR="00000000" w:rsidRDefault="001B22FB">
            <w:pPr>
              <w:pStyle w:val="ConsPlusNormal"/>
              <w:jc w:val="center"/>
            </w:pPr>
            <w:r>
              <w:t>50</w:t>
            </w:r>
          </w:p>
        </w:tc>
        <w:tc>
          <w:tcPr>
            <w:tcW w:w="1024" w:type="dxa"/>
          </w:tcPr>
          <w:p w:rsidR="00000000" w:rsidRDefault="001B22FB">
            <w:pPr>
              <w:pStyle w:val="ConsPlusNormal"/>
              <w:jc w:val="center"/>
            </w:pPr>
            <w:r>
              <w:t>55</w:t>
            </w:r>
          </w:p>
        </w:tc>
      </w:tr>
      <w:tr w:rsidR="00000000">
        <w:tc>
          <w:tcPr>
            <w:tcW w:w="624" w:type="dxa"/>
          </w:tcPr>
          <w:p w:rsidR="00000000" w:rsidRDefault="001B22FB">
            <w:pPr>
              <w:pStyle w:val="ConsPlusNormal"/>
              <w:jc w:val="center"/>
            </w:pPr>
            <w:r>
              <w:t>124.</w:t>
            </w:r>
          </w:p>
        </w:tc>
        <w:tc>
          <w:tcPr>
            <w:tcW w:w="2324" w:type="dxa"/>
          </w:tcPr>
          <w:p w:rsidR="00000000" w:rsidRDefault="001B22FB">
            <w:pPr>
              <w:pStyle w:val="ConsPlusNormal"/>
            </w:pPr>
            <w:r>
              <w:t xml:space="preserve">Применение международно признанных статистических методологий и стандартов (заполняемость вопросников международных организаций, включенных в Федеральный </w:t>
            </w:r>
            <w:hyperlink r:id="rId191" w:tooltip="Распоряжение Правительства РФ от 06.05.2008 N 671-р (ред. от 21.04.2020) &lt;Об утверждении Федерального плана статистических работ&gt; (вместе с &quot;Федеральным планом статистических работ&quot;)------------ Недействующая редакция{КонсультантПлюс}" w:history="1">
              <w:r>
                <w:rPr>
                  <w:color w:val="0000FF"/>
                </w:rPr>
                <w:t>план</w:t>
              </w:r>
            </w:hyperlink>
            <w:r>
              <w:t xml:space="preserve"> статистических работ, и официальных вопросников Организации экономического сотрудничества и развития)</w:t>
            </w:r>
          </w:p>
        </w:tc>
        <w:tc>
          <w:tcPr>
            <w:tcW w:w="1084" w:type="dxa"/>
          </w:tcPr>
          <w:p w:rsidR="00000000" w:rsidRDefault="001B22FB">
            <w:pPr>
              <w:pStyle w:val="ConsPlusNormal"/>
              <w:jc w:val="center"/>
            </w:pPr>
            <w:r>
              <w:t>процентов</w:t>
            </w:r>
          </w:p>
        </w:tc>
        <w:tc>
          <w:tcPr>
            <w:tcW w:w="1663" w:type="dxa"/>
          </w:tcPr>
          <w:p w:rsidR="00000000" w:rsidRDefault="001B22FB">
            <w:pPr>
              <w:pStyle w:val="ConsPlusNormal"/>
            </w:pPr>
            <w:r>
              <w:t>Росстат</w:t>
            </w:r>
          </w:p>
        </w:tc>
        <w:tc>
          <w:tcPr>
            <w:tcW w:w="964" w:type="dxa"/>
          </w:tcPr>
          <w:p w:rsidR="00000000" w:rsidRDefault="001B22FB">
            <w:pPr>
              <w:pStyle w:val="ConsPlusNormal"/>
              <w:jc w:val="center"/>
            </w:pPr>
            <w:r>
              <w:t>75</w:t>
            </w:r>
          </w:p>
        </w:tc>
        <w:tc>
          <w:tcPr>
            <w:tcW w:w="964" w:type="dxa"/>
          </w:tcPr>
          <w:p w:rsidR="00000000" w:rsidRDefault="001B22FB">
            <w:pPr>
              <w:pStyle w:val="ConsPlusNormal"/>
              <w:jc w:val="center"/>
            </w:pPr>
            <w:r>
              <w:t>75</w:t>
            </w:r>
          </w:p>
        </w:tc>
        <w:tc>
          <w:tcPr>
            <w:tcW w:w="964" w:type="dxa"/>
          </w:tcPr>
          <w:p w:rsidR="00000000" w:rsidRDefault="001B22FB">
            <w:pPr>
              <w:pStyle w:val="ConsPlusNormal"/>
              <w:jc w:val="center"/>
            </w:pPr>
            <w:r>
              <w:t>76</w:t>
            </w:r>
          </w:p>
        </w:tc>
        <w:tc>
          <w:tcPr>
            <w:tcW w:w="964" w:type="dxa"/>
          </w:tcPr>
          <w:p w:rsidR="00000000" w:rsidRDefault="001B22FB">
            <w:pPr>
              <w:pStyle w:val="ConsPlusNormal"/>
              <w:jc w:val="center"/>
            </w:pPr>
            <w:r>
              <w:t>76</w:t>
            </w:r>
          </w:p>
        </w:tc>
        <w:tc>
          <w:tcPr>
            <w:tcW w:w="964" w:type="dxa"/>
          </w:tcPr>
          <w:p w:rsidR="00000000" w:rsidRDefault="001B22FB">
            <w:pPr>
              <w:pStyle w:val="ConsPlusNormal"/>
              <w:jc w:val="center"/>
            </w:pPr>
            <w:r>
              <w:t>77</w:t>
            </w:r>
          </w:p>
        </w:tc>
        <w:tc>
          <w:tcPr>
            <w:tcW w:w="964" w:type="dxa"/>
          </w:tcPr>
          <w:p w:rsidR="00000000" w:rsidRDefault="001B22FB">
            <w:pPr>
              <w:pStyle w:val="ConsPlusNormal"/>
              <w:jc w:val="center"/>
            </w:pPr>
            <w:r>
              <w:t>77</w:t>
            </w:r>
          </w:p>
        </w:tc>
        <w:tc>
          <w:tcPr>
            <w:tcW w:w="964" w:type="dxa"/>
          </w:tcPr>
          <w:p w:rsidR="00000000" w:rsidRDefault="001B22FB">
            <w:pPr>
              <w:pStyle w:val="ConsPlusNormal"/>
              <w:jc w:val="center"/>
            </w:pPr>
            <w:r>
              <w:t>77</w:t>
            </w:r>
          </w:p>
        </w:tc>
        <w:tc>
          <w:tcPr>
            <w:tcW w:w="1024" w:type="dxa"/>
          </w:tcPr>
          <w:p w:rsidR="00000000" w:rsidRDefault="001B22FB">
            <w:pPr>
              <w:pStyle w:val="ConsPlusNormal"/>
              <w:jc w:val="center"/>
            </w:pPr>
            <w:r>
              <w:t>78</w:t>
            </w:r>
          </w:p>
        </w:tc>
        <w:tc>
          <w:tcPr>
            <w:tcW w:w="1024" w:type="dxa"/>
          </w:tcPr>
          <w:p w:rsidR="00000000" w:rsidRDefault="001B22FB">
            <w:pPr>
              <w:pStyle w:val="ConsPlusNormal"/>
              <w:jc w:val="center"/>
            </w:pPr>
            <w:r>
              <w:t>79</w:t>
            </w:r>
          </w:p>
        </w:tc>
        <w:tc>
          <w:tcPr>
            <w:tcW w:w="1024" w:type="dxa"/>
          </w:tcPr>
          <w:p w:rsidR="00000000" w:rsidRDefault="001B22FB">
            <w:pPr>
              <w:pStyle w:val="ConsPlusNormal"/>
              <w:jc w:val="center"/>
            </w:pPr>
            <w:r>
              <w:t>80</w:t>
            </w:r>
          </w:p>
        </w:tc>
        <w:tc>
          <w:tcPr>
            <w:tcW w:w="1024" w:type="dxa"/>
          </w:tcPr>
          <w:p w:rsidR="00000000" w:rsidRDefault="001B22FB">
            <w:pPr>
              <w:pStyle w:val="ConsPlusNormal"/>
              <w:jc w:val="center"/>
            </w:pPr>
            <w:r>
              <w:t>81</w:t>
            </w:r>
          </w:p>
        </w:tc>
        <w:tc>
          <w:tcPr>
            <w:tcW w:w="1024" w:type="dxa"/>
          </w:tcPr>
          <w:p w:rsidR="00000000" w:rsidRDefault="001B22FB">
            <w:pPr>
              <w:pStyle w:val="ConsPlusNormal"/>
              <w:jc w:val="center"/>
            </w:pPr>
            <w:r>
              <w:t>82</w:t>
            </w:r>
          </w:p>
        </w:tc>
      </w:tr>
      <w:tr w:rsidR="00000000">
        <w:tc>
          <w:tcPr>
            <w:tcW w:w="17563" w:type="dxa"/>
            <w:gridSpan w:val="16"/>
          </w:tcPr>
          <w:p w:rsidR="00000000" w:rsidRDefault="001B22FB">
            <w:pPr>
              <w:pStyle w:val="ConsPlusNormal"/>
              <w:jc w:val="center"/>
              <w:outlineLvl w:val="2"/>
            </w:pPr>
            <w:hyperlink w:anchor="Par795" w:tooltip="ПАСПОРТ" w:history="1">
              <w:r>
                <w:rPr>
                  <w:color w:val="0000FF"/>
                </w:rPr>
                <w:t>Подпрограмма Б</w:t>
              </w:r>
            </w:hyperlink>
            <w:r>
              <w:t xml:space="preserve"> "Создание и развитие инновационного центра "Сколково"</w:t>
            </w:r>
          </w:p>
        </w:tc>
      </w:tr>
      <w:tr w:rsidR="00000000">
        <w:tc>
          <w:tcPr>
            <w:tcW w:w="624" w:type="dxa"/>
          </w:tcPr>
          <w:p w:rsidR="00000000" w:rsidRDefault="001B22FB">
            <w:pPr>
              <w:pStyle w:val="ConsPlusNormal"/>
              <w:jc w:val="center"/>
            </w:pPr>
            <w:r>
              <w:t>125.</w:t>
            </w:r>
          </w:p>
        </w:tc>
        <w:tc>
          <w:tcPr>
            <w:tcW w:w="2324" w:type="dxa"/>
          </w:tcPr>
          <w:p w:rsidR="00000000" w:rsidRDefault="001B22FB">
            <w:pPr>
              <w:pStyle w:val="ConsPlusNormal"/>
            </w:pPr>
            <w:r>
              <w:t>Число заявок на регистрацию объектов интеллектуальной собственности, созданных в инновационном центре "Сколково"</w:t>
            </w:r>
          </w:p>
        </w:tc>
        <w:tc>
          <w:tcPr>
            <w:tcW w:w="1084" w:type="dxa"/>
          </w:tcPr>
          <w:p w:rsidR="00000000" w:rsidRDefault="001B22FB">
            <w:pPr>
              <w:pStyle w:val="ConsPlusNormal"/>
              <w:jc w:val="center"/>
            </w:pPr>
            <w:r>
              <w:t>единиц</w:t>
            </w:r>
          </w:p>
        </w:tc>
        <w:tc>
          <w:tcPr>
            <w:tcW w:w="1663" w:type="dxa"/>
          </w:tcPr>
          <w:p w:rsidR="00000000" w:rsidRDefault="001B22FB">
            <w:pPr>
              <w:pStyle w:val="ConsPlusNormal"/>
            </w:pPr>
            <w:r>
              <w:t>Минфин России</w:t>
            </w:r>
          </w:p>
        </w:tc>
        <w:tc>
          <w:tcPr>
            <w:tcW w:w="964" w:type="dxa"/>
          </w:tcPr>
          <w:p w:rsidR="00000000" w:rsidRDefault="001B22FB">
            <w:pPr>
              <w:pStyle w:val="ConsPlusNormal"/>
              <w:jc w:val="center"/>
            </w:pPr>
            <w:r>
              <w:t>250</w:t>
            </w:r>
          </w:p>
        </w:tc>
        <w:tc>
          <w:tcPr>
            <w:tcW w:w="964" w:type="dxa"/>
          </w:tcPr>
          <w:p w:rsidR="00000000" w:rsidRDefault="001B22FB">
            <w:pPr>
              <w:pStyle w:val="ConsPlusNormal"/>
              <w:jc w:val="center"/>
            </w:pPr>
            <w:r>
              <w:t>822</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r>
      <w:tr w:rsidR="00000000">
        <w:tc>
          <w:tcPr>
            <w:tcW w:w="624" w:type="dxa"/>
          </w:tcPr>
          <w:p w:rsidR="00000000" w:rsidRDefault="001B22FB">
            <w:pPr>
              <w:pStyle w:val="ConsPlusNormal"/>
              <w:jc w:val="center"/>
            </w:pPr>
            <w:r>
              <w:t>126.</w:t>
            </w:r>
          </w:p>
        </w:tc>
        <w:tc>
          <w:tcPr>
            <w:tcW w:w="2324" w:type="dxa"/>
          </w:tcPr>
          <w:p w:rsidR="00000000" w:rsidRDefault="001B22FB">
            <w:pPr>
              <w:pStyle w:val="ConsPlusNormal"/>
            </w:pPr>
            <w:r>
              <w:t>Количество патентов, полученных на территориях иностранных государств, включая США, Европу, Японию</w:t>
            </w:r>
          </w:p>
        </w:tc>
        <w:tc>
          <w:tcPr>
            <w:tcW w:w="1084" w:type="dxa"/>
          </w:tcPr>
          <w:p w:rsidR="00000000" w:rsidRDefault="001B22FB">
            <w:pPr>
              <w:pStyle w:val="ConsPlusNormal"/>
              <w:jc w:val="center"/>
            </w:pPr>
            <w:r>
              <w:t>единиц</w:t>
            </w:r>
          </w:p>
        </w:tc>
        <w:tc>
          <w:tcPr>
            <w:tcW w:w="1663" w:type="dxa"/>
          </w:tcPr>
          <w:p w:rsidR="00000000" w:rsidRDefault="001B22FB">
            <w:pPr>
              <w:pStyle w:val="ConsPlusNormal"/>
            </w:pPr>
            <w:r>
              <w:t>Минфин России</w:t>
            </w:r>
          </w:p>
        </w:tc>
        <w:tc>
          <w:tcPr>
            <w:tcW w:w="964" w:type="dxa"/>
          </w:tcPr>
          <w:p w:rsidR="00000000" w:rsidRDefault="001B22FB">
            <w:pPr>
              <w:pStyle w:val="ConsPlusNormal"/>
              <w:jc w:val="center"/>
            </w:pPr>
            <w:r>
              <w:t>17</w:t>
            </w:r>
          </w:p>
        </w:tc>
        <w:tc>
          <w:tcPr>
            <w:tcW w:w="964" w:type="dxa"/>
          </w:tcPr>
          <w:p w:rsidR="00000000" w:rsidRDefault="001B22FB">
            <w:pPr>
              <w:pStyle w:val="ConsPlusNormal"/>
              <w:jc w:val="center"/>
            </w:pPr>
            <w:r>
              <w:t>58</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r>
      <w:tr w:rsidR="00000000">
        <w:tc>
          <w:tcPr>
            <w:tcW w:w="624" w:type="dxa"/>
          </w:tcPr>
          <w:p w:rsidR="00000000" w:rsidRDefault="001B22FB">
            <w:pPr>
              <w:pStyle w:val="ConsPlusNormal"/>
              <w:jc w:val="center"/>
            </w:pPr>
            <w:r>
              <w:t>127.</w:t>
            </w:r>
          </w:p>
        </w:tc>
        <w:tc>
          <w:tcPr>
            <w:tcW w:w="2324" w:type="dxa"/>
          </w:tcPr>
          <w:p w:rsidR="00000000" w:rsidRDefault="001B22FB">
            <w:pPr>
              <w:pStyle w:val="ConsPlusNormal"/>
            </w:pPr>
            <w:r>
              <w:t>Объем частных инвестиций, привлеченных в инновационную экосистему инновационного центра "Сколково", включая инвестиции в проекты компаний - участников и автономной некоммерческой образовательной организации высшего образования "Сколковский институт науки и</w:t>
            </w:r>
            <w:r>
              <w:t xml:space="preserve"> технологий"</w:t>
            </w:r>
          </w:p>
        </w:tc>
        <w:tc>
          <w:tcPr>
            <w:tcW w:w="1084" w:type="dxa"/>
          </w:tcPr>
          <w:p w:rsidR="00000000" w:rsidRDefault="001B22FB">
            <w:pPr>
              <w:pStyle w:val="ConsPlusNormal"/>
              <w:jc w:val="center"/>
            </w:pPr>
            <w:r>
              <w:t>млрд. рублей</w:t>
            </w:r>
          </w:p>
        </w:tc>
        <w:tc>
          <w:tcPr>
            <w:tcW w:w="1663" w:type="dxa"/>
          </w:tcPr>
          <w:p w:rsidR="00000000" w:rsidRDefault="001B22FB">
            <w:pPr>
              <w:pStyle w:val="ConsPlusNormal"/>
            </w:pPr>
            <w:r>
              <w:t>Минфин России</w:t>
            </w:r>
          </w:p>
        </w:tc>
        <w:tc>
          <w:tcPr>
            <w:tcW w:w="964" w:type="dxa"/>
          </w:tcPr>
          <w:p w:rsidR="00000000" w:rsidRDefault="001B22FB">
            <w:pPr>
              <w:pStyle w:val="ConsPlusNormal"/>
              <w:jc w:val="center"/>
            </w:pPr>
            <w:r>
              <w:t>12</w:t>
            </w:r>
          </w:p>
        </w:tc>
        <w:tc>
          <w:tcPr>
            <w:tcW w:w="964" w:type="dxa"/>
          </w:tcPr>
          <w:p w:rsidR="00000000" w:rsidRDefault="001B22FB">
            <w:pPr>
              <w:pStyle w:val="ConsPlusNormal"/>
              <w:jc w:val="center"/>
            </w:pPr>
            <w:r>
              <w:t>19,3</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r>
      <w:tr w:rsidR="00000000">
        <w:tc>
          <w:tcPr>
            <w:tcW w:w="624" w:type="dxa"/>
          </w:tcPr>
          <w:p w:rsidR="00000000" w:rsidRDefault="001B22FB">
            <w:pPr>
              <w:pStyle w:val="ConsPlusNormal"/>
              <w:jc w:val="center"/>
            </w:pPr>
            <w:r>
              <w:t>128.</w:t>
            </w:r>
          </w:p>
        </w:tc>
        <w:tc>
          <w:tcPr>
            <w:tcW w:w="2324" w:type="dxa"/>
          </w:tcPr>
          <w:p w:rsidR="00000000" w:rsidRDefault="001B22FB">
            <w:pPr>
              <w:pStyle w:val="ConsPlusNormal"/>
            </w:pPr>
            <w:r>
              <w:t>Внебюджетные инвестиции, привлеченные в проекты участников проекта "Сколково", а также внебюджетные инвестиции в иные юридические лица, привлеченные в результате использования сервис</w:t>
            </w:r>
            <w:r>
              <w:t>ов</w:t>
            </w:r>
          </w:p>
        </w:tc>
        <w:tc>
          <w:tcPr>
            <w:tcW w:w="1084" w:type="dxa"/>
          </w:tcPr>
          <w:p w:rsidR="00000000" w:rsidRDefault="001B22FB">
            <w:pPr>
              <w:pStyle w:val="ConsPlusNormal"/>
              <w:jc w:val="center"/>
            </w:pPr>
            <w:r>
              <w:t>млрд. рублей</w:t>
            </w:r>
          </w:p>
        </w:tc>
        <w:tc>
          <w:tcPr>
            <w:tcW w:w="1663" w:type="dxa"/>
          </w:tcPr>
          <w:p w:rsidR="00000000" w:rsidRDefault="001B22FB">
            <w:pPr>
              <w:pStyle w:val="ConsPlusNormal"/>
            </w:pPr>
            <w:r>
              <w:t>Минфин России</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8,5</w:t>
            </w:r>
          </w:p>
        </w:tc>
        <w:tc>
          <w:tcPr>
            <w:tcW w:w="964" w:type="dxa"/>
          </w:tcPr>
          <w:p w:rsidR="00000000" w:rsidRDefault="001B22FB">
            <w:pPr>
              <w:pStyle w:val="ConsPlusNormal"/>
              <w:jc w:val="center"/>
            </w:pPr>
            <w:r>
              <w:t>8,3</w:t>
            </w:r>
          </w:p>
        </w:tc>
        <w:tc>
          <w:tcPr>
            <w:tcW w:w="964" w:type="dxa"/>
          </w:tcPr>
          <w:p w:rsidR="00000000" w:rsidRDefault="001B22FB">
            <w:pPr>
              <w:pStyle w:val="ConsPlusNormal"/>
              <w:jc w:val="center"/>
            </w:pPr>
            <w:r>
              <w:t>9,2</w:t>
            </w:r>
          </w:p>
        </w:tc>
        <w:tc>
          <w:tcPr>
            <w:tcW w:w="964" w:type="dxa"/>
          </w:tcPr>
          <w:p w:rsidR="00000000" w:rsidRDefault="001B22FB">
            <w:pPr>
              <w:pStyle w:val="ConsPlusNormal"/>
              <w:jc w:val="center"/>
            </w:pPr>
            <w:r>
              <w:t>13,1</w:t>
            </w:r>
          </w:p>
        </w:tc>
        <w:tc>
          <w:tcPr>
            <w:tcW w:w="964" w:type="dxa"/>
          </w:tcPr>
          <w:p w:rsidR="00000000" w:rsidRDefault="001B22FB">
            <w:pPr>
              <w:pStyle w:val="ConsPlusNormal"/>
              <w:jc w:val="center"/>
            </w:pPr>
            <w:r>
              <w:t>10,1</w:t>
            </w:r>
          </w:p>
        </w:tc>
        <w:tc>
          <w:tcPr>
            <w:tcW w:w="1024" w:type="dxa"/>
          </w:tcPr>
          <w:p w:rsidR="00000000" w:rsidRDefault="001B22FB">
            <w:pPr>
              <w:pStyle w:val="ConsPlusNormal"/>
              <w:jc w:val="center"/>
            </w:pPr>
            <w:r>
              <w:t>13,4</w:t>
            </w:r>
          </w:p>
        </w:tc>
        <w:tc>
          <w:tcPr>
            <w:tcW w:w="1024" w:type="dxa"/>
          </w:tcPr>
          <w:p w:rsidR="00000000" w:rsidRDefault="001B22FB">
            <w:pPr>
              <w:pStyle w:val="ConsPlusNormal"/>
              <w:jc w:val="center"/>
            </w:pPr>
            <w:r>
              <w:t>14,8</w:t>
            </w:r>
          </w:p>
        </w:tc>
        <w:tc>
          <w:tcPr>
            <w:tcW w:w="1024" w:type="dxa"/>
          </w:tcPr>
          <w:p w:rsidR="00000000" w:rsidRDefault="001B22FB">
            <w:pPr>
              <w:pStyle w:val="ConsPlusNormal"/>
              <w:jc w:val="center"/>
            </w:pPr>
            <w:r>
              <w:t>16,3</w:t>
            </w:r>
          </w:p>
        </w:tc>
        <w:tc>
          <w:tcPr>
            <w:tcW w:w="1024" w:type="dxa"/>
          </w:tcPr>
          <w:p w:rsidR="00000000" w:rsidRDefault="001B22FB">
            <w:pPr>
              <w:pStyle w:val="ConsPlusNormal"/>
              <w:jc w:val="center"/>
            </w:pPr>
            <w:r>
              <w:t>18</w:t>
            </w:r>
          </w:p>
        </w:tc>
        <w:tc>
          <w:tcPr>
            <w:tcW w:w="1024" w:type="dxa"/>
          </w:tcPr>
          <w:p w:rsidR="00000000" w:rsidRDefault="001B22FB">
            <w:pPr>
              <w:pStyle w:val="ConsPlusNormal"/>
              <w:jc w:val="center"/>
            </w:pPr>
            <w:r>
              <w:t>19,8</w:t>
            </w:r>
          </w:p>
        </w:tc>
      </w:tr>
      <w:tr w:rsidR="00000000">
        <w:tc>
          <w:tcPr>
            <w:tcW w:w="624" w:type="dxa"/>
          </w:tcPr>
          <w:p w:rsidR="00000000" w:rsidRDefault="001B22FB">
            <w:pPr>
              <w:pStyle w:val="ConsPlusNormal"/>
              <w:jc w:val="center"/>
            </w:pPr>
            <w:r>
              <w:t>129.</w:t>
            </w:r>
          </w:p>
        </w:tc>
        <w:tc>
          <w:tcPr>
            <w:tcW w:w="2324" w:type="dxa"/>
          </w:tcPr>
          <w:p w:rsidR="00000000" w:rsidRDefault="001B22FB">
            <w:pPr>
              <w:pStyle w:val="ConsPlusNormal"/>
            </w:pPr>
            <w:r>
              <w:t>Выручка компаний-участников проекта "Сколково", полученная от результатов исследовательской деятельности (накопленным итогом)</w:t>
            </w:r>
          </w:p>
        </w:tc>
        <w:tc>
          <w:tcPr>
            <w:tcW w:w="1084" w:type="dxa"/>
          </w:tcPr>
          <w:p w:rsidR="00000000" w:rsidRDefault="001B22FB">
            <w:pPr>
              <w:pStyle w:val="ConsPlusNormal"/>
              <w:jc w:val="center"/>
            </w:pPr>
            <w:r>
              <w:t>млрд. рублей</w:t>
            </w:r>
          </w:p>
        </w:tc>
        <w:tc>
          <w:tcPr>
            <w:tcW w:w="1663" w:type="dxa"/>
          </w:tcPr>
          <w:p w:rsidR="00000000" w:rsidRDefault="001B22FB">
            <w:pPr>
              <w:pStyle w:val="ConsPlusNormal"/>
            </w:pPr>
            <w:r>
              <w:t>Минфин России</w:t>
            </w:r>
          </w:p>
        </w:tc>
        <w:tc>
          <w:tcPr>
            <w:tcW w:w="964" w:type="dxa"/>
          </w:tcPr>
          <w:p w:rsidR="00000000" w:rsidRDefault="001B22FB">
            <w:pPr>
              <w:pStyle w:val="ConsPlusNormal"/>
              <w:jc w:val="center"/>
            </w:pPr>
            <w:r>
              <w:t>20</w:t>
            </w:r>
          </w:p>
        </w:tc>
        <w:tc>
          <w:tcPr>
            <w:tcW w:w="964" w:type="dxa"/>
          </w:tcPr>
          <w:p w:rsidR="00000000" w:rsidRDefault="001B22FB">
            <w:pPr>
              <w:pStyle w:val="ConsPlusNormal"/>
              <w:jc w:val="center"/>
            </w:pPr>
            <w:r>
              <w:t>130,1</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r>
      <w:tr w:rsidR="00000000">
        <w:tc>
          <w:tcPr>
            <w:tcW w:w="624" w:type="dxa"/>
          </w:tcPr>
          <w:p w:rsidR="00000000" w:rsidRDefault="001B22FB">
            <w:pPr>
              <w:pStyle w:val="ConsPlusNormal"/>
              <w:jc w:val="center"/>
            </w:pPr>
            <w:r>
              <w:t>130.</w:t>
            </w:r>
          </w:p>
        </w:tc>
        <w:tc>
          <w:tcPr>
            <w:tcW w:w="2324" w:type="dxa"/>
          </w:tcPr>
          <w:p w:rsidR="00000000" w:rsidRDefault="001B22FB">
            <w:pPr>
              <w:pStyle w:val="ConsPlusNormal"/>
            </w:pPr>
            <w:r>
              <w:t>Выручка участников проекта "Сколково" от коммерциализации результатов исследовательской деятельности и выручка иных юридических лиц, полученная ими в результате использования сервисов</w:t>
            </w:r>
          </w:p>
        </w:tc>
        <w:tc>
          <w:tcPr>
            <w:tcW w:w="1084" w:type="dxa"/>
          </w:tcPr>
          <w:p w:rsidR="00000000" w:rsidRDefault="001B22FB">
            <w:pPr>
              <w:pStyle w:val="ConsPlusNormal"/>
              <w:jc w:val="center"/>
            </w:pPr>
            <w:r>
              <w:t>млрд. рублей</w:t>
            </w:r>
          </w:p>
        </w:tc>
        <w:tc>
          <w:tcPr>
            <w:tcW w:w="1663" w:type="dxa"/>
          </w:tcPr>
          <w:p w:rsidR="00000000" w:rsidRDefault="001B22FB">
            <w:pPr>
              <w:pStyle w:val="ConsPlusNormal"/>
            </w:pPr>
            <w:r>
              <w:t>Минфин России</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26,6</w:t>
            </w:r>
          </w:p>
        </w:tc>
        <w:tc>
          <w:tcPr>
            <w:tcW w:w="964" w:type="dxa"/>
          </w:tcPr>
          <w:p w:rsidR="00000000" w:rsidRDefault="001B22FB">
            <w:pPr>
              <w:pStyle w:val="ConsPlusNormal"/>
              <w:jc w:val="center"/>
            </w:pPr>
            <w:r>
              <w:t>48,4</w:t>
            </w:r>
          </w:p>
        </w:tc>
        <w:tc>
          <w:tcPr>
            <w:tcW w:w="964" w:type="dxa"/>
          </w:tcPr>
          <w:p w:rsidR="00000000" w:rsidRDefault="001B22FB">
            <w:pPr>
              <w:pStyle w:val="ConsPlusNormal"/>
              <w:jc w:val="center"/>
            </w:pPr>
            <w:r>
              <w:t>30,2</w:t>
            </w:r>
          </w:p>
        </w:tc>
        <w:tc>
          <w:tcPr>
            <w:tcW w:w="964" w:type="dxa"/>
          </w:tcPr>
          <w:p w:rsidR="00000000" w:rsidRDefault="001B22FB">
            <w:pPr>
              <w:pStyle w:val="ConsPlusNormal"/>
              <w:jc w:val="center"/>
            </w:pPr>
            <w:r>
              <w:t>69,6</w:t>
            </w:r>
          </w:p>
        </w:tc>
        <w:tc>
          <w:tcPr>
            <w:tcW w:w="964" w:type="dxa"/>
          </w:tcPr>
          <w:p w:rsidR="00000000" w:rsidRDefault="001B22FB">
            <w:pPr>
              <w:pStyle w:val="ConsPlusNormal"/>
              <w:jc w:val="center"/>
            </w:pPr>
            <w:r>
              <w:t>52</w:t>
            </w:r>
          </w:p>
        </w:tc>
        <w:tc>
          <w:tcPr>
            <w:tcW w:w="1024" w:type="dxa"/>
          </w:tcPr>
          <w:p w:rsidR="00000000" w:rsidRDefault="001B22FB">
            <w:pPr>
              <w:pStyle w:val="ConsPlusNormal"/>
              <w:jc w:val="center"/>
            </w:pPr>
            <w:r>
              <w:t>79,6</w:t>
            </w:r>
          </w:p>
        </w:tc>
        <w:tc>
          <w:tcPr>
            <w:tcW w:w="1024" w:type="dxa"/>
          </w:tcPr>
          <w:p w:rsidR="00000000" w:rsidRDefault="001B22FB">
            <w:pPr>
              <w:pStyle w:val="ConsPlusNormal"/>
              <w:jc w:val="center"/>
            </w:pPr>
            <w:r>
              <w:t>87,6</w:t>
            </w:r>
          </w:p>
        </w:tc>
        <w:tc>
          <w:tcPr>
            <w:tcW w:w="1024" w:type="dxa"/>
          </w:tcPr>
          <w:p w:rsidR="00000000" w:rsidRDefault="001B22FB">
            <w:pPr>
              <w:pStyle w:val="ConsPlusNormal"/>
              <w:jc w:val="center"/>
            </w:pPr>
            <w:r>
              <w:t>96,4</w:t>
            </w:r>
          </w:p>
        </w:tc>
        <w:tc>
          <w:tcPr>
            <w:tcW w:w="1024" w:type="dxa"/>
          </w:tcPr>
          <w:p w:rsidR="00000000" w:rsidRDefault="001B22FB">
            <w:pPr>
              <w:pStyle w:val="ConsPlusNormal"/>
              <w:jc w:val="center"/>
            </w:pPr>
            <w:r>
              <w:t>106,1</w:t>
            </w:r>
          </w:p>
        </w:tc>
        <w:tc>
          <w:tcPr>
            <w:tcW w:w="1024" w:type="dxa"/>
          </w:tcPr>
          <w:p w:rsidR="00000000" w:rsidRDefault="001B22FB">
            <w:pPr>
              <w:pStyle w:val="ConsPlusNormal"/>
              <w:jc w:val="center"/>
            </w:pPr>
            <w:r>
              <w:t>116,8</w:t>
            </w:r>
          </w:p>
        </w:tc>
      </w:tr>
      <w:tr w:rsidR="00000000">
        <w:tc>
          <w:tcPr>
            <w:tcW w:w="624" w:type="dxa"/>
          </w:tcPr>
          <w:p w:rsidR="00000000" w:rsidRDefault="001B22FB">
            <w:pPr>
              <w:pStyle w:val="ConsPlusNormal"/>
              <w:jc w:val="center"/>
            </w:pPr>
            <w:r>
              <w:t>131.</w:t>
            </w:r>
          </w:p>
        </w:tc>
        <w:tc>
          <w:tcPr>
            <w:tcW w:w="2324" w:type="dxa"/>
          </w:tcPr>
          <w:p w:rsidR="00000000" w:rsidRDefault="001B22FB">
            <w:pPr>
              <w:pStyle w:val="ConsPlusNormal"/>
            </w:pPr>
            <w:r>
              <w:t>Число публикаций в журналах, индексируемых в базе данных "Сеть науки" (WEB of Science) (на 1 исследователя автономной некоммерческой образовательной организации высшего профессионального образования "Сколковский институт науки и технологий")</w:t>
            </w:r>
          </w:p>
        </w:tc>
        <w:tc>
          <w:tcPr>
            <w:tcW w:w="1084" w:type="dxa"/>
          </w:tcPr>
          <w:p w:rsidR="00000000" w:rsidRDefault="001B22FB">
            <w:pPr>
              <w:pStyle w:val="ConsPlusNormal"/>
              <w:jc w:val="center"/>
            </w:pPr>
            <w:r>
              <w:t>единиц</w:t>
            </w:r>
          </w:p>
        </w:tc>
        <w:tc>
          <w:tcPr>
            <w:tcW w:w="1663" w:type="dxa"/>
          </w:tcPr>
          <w:p w:rsidR="00000000" w:rsidRDefault="001B22FB">
            <w:pPr>
              <w:pStyle w:val="ConsPlusNormal"/>
            </w:pPr>
            <w:r>
              <w:t xml:space="preserve">Минфин </w:t>
            </w:r>
            <w:r>
              <w:t>России</w:t>
            </w:r>
          </w:p>
        </w:tc>
        <w:tc>
          <w:tcPr>
            <w:tcW w:w="964" w:type="dxa"/>
          </w:tcPr>
          <w:p w:rsidR="00000000" w:rsidRDefault="001B22FB">
            <w:pPr>
              <w:pStyle w:val="ConsPlusNormal"/>
              <w:jc w:val="center"/>
            </w:pPr>
            <w:r>
              <w:t>0,6</w:t>
            </w:r>
          </w:p>
        </w:tc>
        <w:tc>
          <w:tcPr>
            <w:tcW w:w="964" w:type="dxa"/>
          </w:tcPr>
          <w:p w:rsidR="00000000" w:rsidRDefault="001B22FB">
            <w:pPr>
              <w:pStyle w:val="ConsPlusNormal"/>
              <w:jc w:val="center"/>
            </w:pPr>
            <w:r>
              <w:t>1,19</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r>
      <w:tr w:rsidR="00000000">
        <w:tc>
          <w:tcPr>
            <w:tcW w:w="624" w:type="dxa"/>
          </w:tcPr>
          <w:p w:rsidR="00000000" w:rsidRDefault="001B22FB">
            <w:pPr>
              <w:pStyle w:val="ConsPlusNormal"/>
              <w:jc w:val="center"/>
            </w:pPr>
            <w:r>
              <w:t>132.</w:t>
            </w:r>
          </w:p>
        </w:tc>
        <w:tc>
          <w:tcPr>
            <w:tcW w:w="2324" w:type="dxa"/>
          </w:tcPr>
          <w:p w:rsidR="00000000" w:rsidRDefault="001B22FB">
            <w:pPr>
              <w:pStyle w:val="ConsPlusNormal"/>
            </w:pPr>
            <w:r>
              <w:t>Удельное число публикаций, индексируемых в базах данных WEB of Science, Scopus, приходящихся на одного работника из числа профессорско-преподавательского состава автономной некоммерческой образовательной организаци</w:t>
            </w:r>
            <w:r>
              <w:t>и высшего образования "Сколковский институт науки и технологий"</w:t>
            </w:r>
          </w:p>
        </w:tc>
        <w:tc>
          <w:tcPr>
            <w:tcW w:w="1084" w:type="dxa"/>
          </w:tcPr>
          <w:p w:rsidR="00000000" w:rsidRDefault="001B22FB">
            <w:pPr>
              <w:pStyle w:val="ConsPlusNormal"/>
              <w:jc w:val="center"/>
            </w:pPr>
            <w:r>
              <w:t>единиц</w:t>
            </w:r>
          </w:p>
        </w:tc>
        <w:tc>
          <w:tcPr>
            <w:tcW w:w="1663" w:type="dxa"/>
          </w:tcPr>
          <w:p w:rsidR="00000000" w:rsidRDefault="001B22FB">
            <w:pPr>
              <w:pStyle w:val="ConsPlusNormal"/>
            </w:pPr>
            <w:r>
              <w:t>Минфин России</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2,5</w:t>
            </w:r>
          </w:p>
        </w:tc>
        <w:tc>
          <w:tcPr>
            <w:tcW w:w="964" w:type="dxa"/>
          </w:tcPr>
          <w:p w:rsidR="00000000" w:rsidRDefault="001B22FB">
            <w:pPr>
              <w:pStyle w:val="ConsPlusNormal"/>
              <w:jc w:val="center"/>
            </w:pPr>
            <w:r>
              <w:t>5,6</w:t>
            </w:r>
          </w:p>
        </w:tc>
        <w:tc>
          <w:tcPr>
            <w:tcW w:w="964" w:type="dxa"/>
          </w:tcPr>
          <w:p w:rsidR="00000000" w:rsidRDefault="001B22FB">
            <w:pPr>
              <w:pStyle w:val="ConsPlusNormal"/>
              <w:jc w:val="center"/>
            </w:pPr>
            <w:r>
              <w:t>3</w:t>
            </w:r>
          </w:p>
        </w:tc>
        <w:tc>
          <w:tcPr>
            <w:tcW w:w="964" w:type="dxa"/>
          </w:tcPr>
          <w:p w:rsidR="00000000" w:rsidRDefault="001B22FB">
            <w:pPr>
              <w:pStyle w:val="ConsPlusNormal"/>
              <w:jc w:val="center"/>
            </w:pPr>
            <w:r>
              <w:t>5,8</w:t>
            </w:r>
          </w:p>
        </w:tc>
        <w:tc>
          <w:tcPr>
            <w:tcW w:w="964" w:type="dxa"/>
          </w:tcPr>
          <w:p w:rsidR="00000000" w:rsidRDefault="001B22FB">
            <w:pPr>
              <w:pStyle w:val="ConsPlusNormal"/>
              <w:jc w:val="center"/>
            </w:pPr>
            <w:r>
              <w:t>4,1</w:t>
            </w:r>
          </w:p>
        </w:tc>
        <w:tc>
          <w:tcPr>
            <w:tcW w:w="1024" w:type="dxa"/>
          </w:tcPr>
          <w:p w:rsidR="00000000" w:rsidRDefault="001B22FB">
            <w:pPr>
              <w:pStyle w:val="ConsPlusNormal"/>
              <w:jc w:val="center"/>
            </w:pPr>
            <w:r>
              <w:t>4,2</w:t>
            </w:r>
          </w:p>
        </w:tc>
        <w:tc>
          <w:tcPr>
            <w:tcW w:w="1024" w:type="dxa"/>
          </w:tcPr>
          <w:p w:rsidR="00000000" w:rsidRDefault="001B22FB">
            <w:pPr>
              <w:pStyle w:val="ConsPlusNormal"/>
              <w:jc w:val="center"/>
            </w:pPr>
            <w:r>
              <w:t>5</w:t>
            </w:r>
          </w:p>
        </w:tc>
        <w:tc>
          <w:tcPr>
            <w:tcW w:w="1024" w:type="dxa"/>
          </w:tcPr>
          <w:p w:rsidR="00000000" w:rsidRDefault="001B22FB">
            <w:pPr>
              <w:pStyle w:val="ConsPlusNormal"/>
              <w:jc w:val="center"/>
            </w:pPr>
            <w:r>
              <w:t>5,1</w:t>
            </w:r>
          </w:p>
        </w:tc>
        <w:tc>
          <w:tcPr>
            <w:tcW w:w="1024" w:type="dxa"/>
          </w:tcPr>
          <w:p w:rsidR="00000000" w:rsidRDefault="001B22FB">
            <w:pPr>
              <w:pStyle w:val="ConsPlusNormal"/>
              <w:jc w:val="center"/>
            </w:pPr>
            <w:r>
              <w:t>5,2</w:t>
            </w:r>
          </w:p>
        </w:tc>
        <w:tc>
          <w:tcPr>
            <w:tcW w:w="1024" w:type="dxa"/>
          </w:tcPr>
          <w:p w:rsidR="00000000" w:rsidRDefault="001B22FB">
            <w:pPr>
              <w:pStyle w:val="ConsPlusNormal"/>
              <w:jc w:val="center"/>
            </w:pPr>
            <w:r>
              <w:t>5,3</w:t>
            </w:r>
          </w:p>
        </w:tc>
      </w:tr>
      <w:tr w:rsidR="00000000">
        <w:tc>
          <w:tcPr>
            <w:tcW w:w="624" w:type="dxa"/>
          </w:tcPr>
          <w:p w:rsidR="00000000" w:rsidRDefault="001B22FB">
            <w:pPr>
              <w:pStyle w:val="ConsPlusNormal"/>
              <w:jc w:val="center"/>
            </w:pPr>
            <w:r>
              <w:t>133.</w:t>
            </w:r>
          </w:p>
        </w:tc>
        <w:tc>
          <w:tcPr>
            <w:tcW w:w="2324" w:type="dxa"/>
          </w:tcPr>
          <w:p w:rsidR="00000000" w:rsidRDefault="001B22FB">
            <w:pPr>
              <w:pStyle w:val="ConsPlusNormal"/>
            </w:pPr>
            <w:r>
              <w:t>Доля выпускников автономной некоммерческой образовательной организации высшего образования "Сколковский институт науки и технологий", вовлеченных в инновационную деятельность</w:t>
            </w:r>
          </w:p>
        </w:tc>
        <w:tc>
          <w:tcPr>
            <w:tcW w:w="1084" w:type="dxa"/>
          </w:tcPr>
          <w:p w:rsidR="00000000" w:rsidRDefault="001B22FB">
            <w:pPr>
              <w:pStyle w:val="ConsPlusNormal"/>
              <w:jc w:val="center"/>
            </w:pPr>
            <w:r>
              <w:t>процент</w:t>
            </w:r>
          </w:p>
        </w:tc>
        <w:tc>
          <w:tcPr>
            <w:tcW w:w="1663" w:type="dxa"/>
          </w:tcPr>
          <w:p w:rsidR="00000000" w:rsidRDefault="001B22FB">
            <w:pPr>
              <w:pStyle w:val="ConsPlusNormal"/>
            </w:pPr>
            <w:r>
              <w:t>Минфин России</w:t>
            </w:r>
          </w:p>
        </w:tc>
        <w:tc>
          <w:tcPr>
            <w:tcW w:w="964" w:type="dxa"/>
          </w:tcPr>
          <w:p w:rsidR="00000000" w:rsidRDefault="001B22FB">
            <w:pPr>
              <w:pStyle w:val="ConsPlusNormal"/>
              <w:jc w:val="center"/>
            </w:pPr>
            <w:r>
              <w:t>43</w:t>
            </w:r>
          </w:p>
        </w:tc>
        <w:tc>
          <w:tcPr>
            <w:tcW w:w="964" w:type="dxa"/>
          </w:tcPr>
          <w:p w:rsidR="00000000" w:rsidRDefault="001B22FB">
            <w:pPr>
              <w:pStyle w:val="ConsPlusNormal"/>
              <w:jc w:val="center"/>
            </w:pPr>
            <w:r>
              <w:t>42</w:t>
            </w:r>
          </w:p>
        </w:tc>
        <w:tc>
          <w:tcPr>
            <w:tcW w:w="964" w:type="dxa"/>
          </w:tcPr>
          <w:p w:rsidR="00000000" w:rsidRDefault="001B22FB">
            <w:pPr>
              <w:pStyle w:val="ConsPlusNormal"/>
              <w:jc w:val="center"/>
            </w:pPr>
            <w:r>
              <w:t>60</w:t>
            </w:r>
          </w:p>
        </w:tc>
        <w:tc>
          <w:tcPr>
            <w:tcW w:w="964" w:type="dxa"/>
          </w:tcPr>
          <w:p w:rsidR="00000000" w:rsidRDefault="001B22FB">
            <w:pPr>
              <w:pStyle w:val="ConsPlusNormal"/>
              <w:jc w:val="center"/>
            </w:pPr>
            <w:r>
              <w:t>62</w:t>
            </w:r>
          </w:p>
        </w:tc>
        <w:tc>
          <w:tcPr>
            <w:tcW w:w="964" w:type="dxa"/>
          </w:tcPr>
          <w:p w:rsidR="00000000" w:rsidRDefault="001B22FB">
            <w:pPr>
              <w:pStyle w:val="ConsPlusNormal"/>
              <w:jc w:val="center"/>
            </w:pPr>
            <w:r>
              <w:t>65</w:t>
            </w:r>
          </w:p>
        </w:tc>
        <w:tc>
          <w:tcPr>
            <w:tcW w:w="964" w:type="dxa"/>
          </w:tcPr>
          <w:p w:rsidR="00000000" w:rsidRDefault="001B22FB">
            <w:pPr>
              <w:pStyle w:val="ConsPlusNormal"/>
              <w:jc w:val="center"/>
            </w:pPr>
            <w:r>
              <w:t>65</w:t>
            </w:r>
          </w:p>
        </w:tc>
        <w:tc>
          <w:tcPr>
            <w:tcW w:w="964" w:type="dxa"/>
          </w:tcPr>
          <w:p w:rsidR="00000000" w:rsidRDefault="001B22FB">
            <w:pPr>
              <w:pStyle w:val="ConsPlusNormal"/>
              <w:jc w:val="center"/>
            </w:pPr>
            <w:r>
              <w:t>70</w:t>
            </w:r>
          </w:p>
        </w:tc>
        <w:tc>
          <w:tcPr>
            <w:tcW w:w="1024" w:type="dxa"/>
          </w:tcPr>
          <w:p w:rsidR="00000000" w:rsidRDefault="001B22FB">
            <w:pPr>
              <w:pStyle w:val="ConsPlusNormal"/>
              <w:jc w:val="center"/>
            </w:pPr>
            <w:r>
              <w:t>70</w:t>
            </w:r>
          </w:p>
        </w:tc>
        <w:tc>
          <w:tcPr>
            <w:tcW w:w="1024" w:type="dxa"/>
          </w:tcPr>
          <w:p w:rsidR="00000000" w:rsidRDefault="001B22FB">
            <w:pPr>
              <w:pStyle w:val="ConsPlusNormal"/>
              <w:jc w:val="center"/>
            </w:pPr>
            <w:r>
              <w:t>70</w:t>
            </w:r>
          </w:p>
        </w:tc>
        <w:tc>
          <w:tcPr>
            <w:tcW w:w="1024" w:type="dxa"/>
          </w:tcPr>
          <w:p w:rsidR="00000000" w:rsidRDefault="001B22FB">
            <w:pPr>
              <w:pStyle w:val="ConsPlusNormal"/>
              <w:jc w:val="center"/>
            </w:pPr>
            <w:r>
              <w:t>70</w:t>
            </w:r>
          </w:p>
        </w:tc>
        <w:tc>
          <w:tcPr>
            <w:tcW w:w="1024" w:type="dxa"/>
          </w:tcPr>
          <w:p w:rsidR="00000000" w:rsidRDefault="001B22FB">
            <w:pPr>
              <w:pStyle w:val="ConsPlusNormal"/>
              <w:jc w:val="center"/>
            </w:pPr>
            <w:r>
              <w:t>70</w:t>
            </w:r>
          </w:p>
        </w:tc>
        <w:tc>
          <w:tcPr>
            <w:tcW w:w="1024" w:type="dxa"/>
          </w:tcPr>
          <w:p w:rsidR="00000000" w:rsidRDefault="001B22FB">
            <w:pPr>
              <w:pStyle w:val="ConsPlusNormal"/>
              <w:jc w:val="center"/>
            </w:pPr>
            <w:r>
              <w:t>70</w:t>
            </w:r>
          </w:p>
        </w:tc>
      </w:tr>
      <w:tr w:rsidR="00000000">
        <w:tc>
          <w:tcPr>
            <w:tcW w:w="624" w:type="dxa"/>
          </w:tcPr>
          <w:p w:rsidR="00000000" w:rsidRDefault="001B22FB">
            <w:pPr>
              <w:pStyle w:val="ConsPlusNormal"/>
              <w:jc w:val="center"/>
            </w:pPr>
            <w:r>
              <w:t>134.</w:t>
            </w:r>
          </w:p>
        </w:tc>
        <w:tc>
          <w:tcPr>
            <w:tcW w:w="2324" w:type="dxa"/>
          </w:tcPr>
          <w:p w:rsidR="00000000" w:rsidRDefault="001B22FB">
            <w:pPr>
              <w:pStyle w:val="ConsPlusNormal"/>
            </w:pPr>
            <w:r>
              <w:t>Интегральный вклад проекта создания и обеспечения функционирования инновационного центра "Сколково" в экономику Российской Федерации (накопленным итогом)</w:t>
            </w:r>
          </w:p>
        </w:tc>
        <w:tc>
          <w:tcPr>
            <w:tcW w:w="1084" w:type="dxa"/>
          </w:tcPr>
          <w:p w:rsidR="00000000" w:rsidRDefault="001B22FB">
            <w:pPr>
              <w:pStyle w:val="ConsPlusNormal"/>
              <w:jc w:val="center"/>
            </w:pPr>
            <w:r>
              <w:t>млрд. рублей</w:t>
            </w:r>
          </w:p>
        </w:tc>
        <w:tc>
          <w:tcPr>
            <w:tcW w:w="1663" w:type="dxa"/>
          </w:tcPr>
          <w:p w:rsidR="00000000" w:rsidRDefault="001B22FB">
            <w:pPr>
              <w:pStyle w:val="ConsPlusNormal"/>
            </w:pPr>
            <w:r>
              <w:t>Минфин России</w:t>
            </w:r>
          </w:p>
        </w:tc>
        <w:tc>
          <w:tcPr>
            <w:tcW w:w="964" w:type="dxa"/>
          </w:tcPr>
          <w:p w:rsidR="00000000" w:rsidRDefault="001B22FB">
            <w:pPr>
              <w:pStyle w:val="ConsPlusNormal"/>
              <w:jc w:val="center"/>
            </w:pPr>
            <w:r>
              <w:t>45</w:t>
            </w:r>
          </w:p>
        </w:tc>
        <w:tc>
          <w:tcPr>
            <w:tcW w:w="964" w:type="dxa"/>
          </w:tcPr>
          <w:p w:rsidR="00000000" w:rsidRDefault="001B22FB">
            <w:pPr>
              <w:pStyle w:val="ConsPlusNormal"/>
              <w:jc w:val="center"/>
            </w:pPr>
            <w:r>
              <w:t>72,6</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r>
      <w:tr w:rsidR="00000000">
        <w:tc>
          <w:tcPr>
            <w:tcW w:w="624" w:type="dxa"/>
          </w:tcPr>
          <w:p w:rsidR="00000000" w:rsidRDefault="001B22FB">
            <w:pPr>
              <w:pStyle w:val="ConsPlusNormal"/>
              <w:jc w:val="center"/>
            </w:pPr>
            <w:r>
              <w:t>135.</w:t>
            </w:r>
          </w:p>
        </w:tc>
        <w:tc>
          <w:tcPr>
            <w:tcW w:w="2324" w:type="dxa"/>
          </w:tcPr>
          <w:p w:rsidR="00000000" w:rsidRDefault="001B22FB">
            <w:pPr>
              <w:pStyle w:val="ConsPlusNormal"/>
            </w:pPr>
            <w:r>
              <w:t>Коэффициент пригодности инновационного центра "Сколково" для жизни и работы (коэффициент счастья)</w:t>
            </w:r>
          </w:p>
        </w:tc>
        <w:tc>
          <w:tcPr>
            <w:tcW w:w="1084" w:type="dxa"/>
          </w:tcPr>
          <w:p w:rsidR="00000000" w:rsidRDefault="001B22FB">
            <w:pPr>
              <w:pStyle w:val="ConsPlusNormal"/>
              <w:jc w:val="center"/>
            </w:pPr>
            <w:r>
              <w:t>пунктов</w:t>
            </w:r>
          </w:p>
        </w:tc>
        <w:tc>
          <w:tcPr>
            <w:tcW w:w="1663" w:type="dxa"/>
          </w:tcPr>
          <w:p w:rsidR="00000000" w:rsidRDefault="001B22FB">
            <w:pPr>
              <w:pStyle w:val="ConsPlusNormal"/>
            </w:pPr>
            <w:r>
              <w:t>Минфин России</w:t>
            </w:r>
          </w:p>
        </w:tc>
        <w:tc>
          <w:tcPr>
            <w:tcW w:w="964" w:type="dxa"/>
          </w:tcPr>
          <w:p w:rsidR="00000000" w:rsidRDefault="001B22FB">
            <w:pPr>
              <w:pStyle w:val="ConsPlusNormal"/>
              <w:jc w:val="center"/>
            </w:pPr>
            <w:r>
              <w:t>40</w:t>
            </w:r>
          </w:p>
        </w:tc>
        <w:tc>
          <w:tcPr>
            <w:tcW w:w="964" w:type="dxa"/>
          </w:tcPr>
          <w:p w:rsidR="00000000" w:rsidRDefault="001B22FB">
            <w:pPr>
              <w:pStyle w:val="ConsPlusNormal"/>
              <w:jc w:val="center"/>
            </w:pPr>
            <w:r>
              <w:t>50</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r>
      <w:tr w:rsidR="00000000">
        <w:tc>
          <w:tcPr>
            <w:tcW w:w="624" w:type="dxa"/>
          </w:tcPr>
          <w:p w:rsidR="00000000" w:rsidRDefault="001B22FB">
            <w:pPr>
              <w:pStyle w:val="ConsPlusNormal"/>
              <w:jc w:val="center"/>
            </w:pPr>
            <w:r>
              <w:t>136.</w:t>
            </w:r>
          </w:p>
        </w:tc>
        <w:tc>
          <w:tcPr>
            <w:tcW w:w="2324" w:type="dxa"/>
          </w:tcPr>
          <w:p w:rsidR="00000000" w:rsidRDefault="001B22FB">
            <w:pPr>
              <w:pStyle w:val="ConsPlusNormal"/>
            </w:pPr>
            <w:r>
              <w:t>Сокращение средних сроков коммерциализации проектов участников проекта создания и обеспечения функционир</w:t>
            </w:r>
            <w:r>
              <w:t>ования инновационного центра "Сколково"</w:t>
            </w:r>
          </w:p>
        </w:tc>
        <w:tc>
          <w:tcPr>
            <w:tcW w:w="1084" w:type="dxa"/>
          </w:tcPr>
          <w:p w:rsidR="00000000" w:rsidRDefault="001B22FB">
            <w:pPr>
              <w:pStyle w:val="ConsPlusNormal"/>
              <w:jc w:val="center"/>
            </w:pPr>
            <w:r>
              <w:t>процентов</w:t>
            </w:r>
          </w:p>
        </w:tc>
        <w:tc>
          <w:tcPr>
            <w:tcW w:w="1663" w:type="dxa"/>
          </w:tcPr>
          <w:p w:rsidR="00000000" w:rsidRDefault="001B22FB">
            <w:pPr>
              <w:pStyle w:val="ConsPlusNormal"/>
            </w:pPr>
            <w:r>
              <w:t>Минфин России</w:t>
            </w:r>
          </w:p>
        </w:tc>
        <w:tc>
          <w:tcPr>
            <w:tcW w:w="964" w:type="dxa"/>
          </w:tcPr>
          <w:p w:rsidR="00000000" w:rsidRDefault="001B22FB">
            <w:pPr>
              <w:pStyle w:val="ConsPlusNormal"/>
              <w:jc w:val="center"/>
            </w:pPr>
            <w:r>
              <w:t>9</w:t>
            </w:r>
          </w:p>
        </w:tc>
        <w:tc>
          <w:tcPr>
            <w:tcW w:w="964" w:type="dxa"/>
          </w:tcPr>
          <w:p w:rsidR="00000000" w:rsidRDefault="001B22FB">
            <w:pPr>
              <w:pStyle w:val="ConsPlusNormal"/>
              <w:jc w:val="center"/>
            </w:pPr>
            <w:r>
              <w:t>5</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r>
      <w:tr w:rsidR="00000000">
        <w:tc>
          <w:tcPr>
            <w:tcW w:w="17563" w:type="dxa"/>
            <w:gridSpan w:val="16"/>
          </w:tcPr>
          <w:p w:rsidR="00000000" w:rsidRDefault="001B22FB">
            <w:pPr>
              <w:pStyle w:val="ConsPlusNormal"/>
              <w:jc w:val="center"/>
              <w:outlineLvl w:val="2"/>
            </w:pPr>
            <w:hyperlink w:anchor="Par856" w:tooltip="ПАСПОРТ" w:history="1">
              <w:r>
                <w:rPr>
                  <w:color w:val="0000FF"/>
                </w:rPr>
                <w:t>ФЦП Г</w:t>
              </w:r>
            </w:hyperlink>
            <w:r>
              <w:t xml:space="preserve"> "Федеральная целевая программа "Развитие единой государственной системы регистрации прав и кадастрового учета недвижимости (2014 - 2020 годы)"</w:t>
            </w:r>
          </w:p>
        </w:tc>
      </w:tr>
      <w:tr w:rsidR="00000000">
        <w:tc>
          <w:tcPr>
            <w:tcW w:w="624" w:type="dxa"/>
          </w:tcPr>
          <w:p w:rsidR="00000000" w:rsidRDefault="001B22FB">
            <w:pPr>
              <w:pStyle w:val="ConsPlusNormal"/>
              <w:jc w:val="center"/>
            </w:pPr>
            <w:r>
              <w:t>137.</w:t>
            </w:r>
          </w:p>
        </w:tc>
        <w:tc>
          <w:tcPr>
            <w:tcW w:w="2324" w:type="dxa"/>
          </w:tcPr>
          <w:p w:rsidR="00000000" w:rsidRDefault="001B22FB">
            <w:pPr>
              <w:pStyle w:val="ConsPlusNormal"/>
            </w:pPr>
            <w:r>
              <w:t xml:space="preserve">Доля объектов недвижимости, сведения о которых содержатся в государственном кадастре недвижимости, Едином </w:t>
            </w:r>
            <w:r>
              <w:t>государственном реестре прав на недвижимое имущество и сделок с ним (Едином государственном реестре недвижимости) и документы по которым переведены в электронный вид, в общем количестве сформированных дел Единого государственного реестра прав на недвижимое</w:t>
            </w:r>
            <w:r>
              <w:t xml:space="preserve"> имущество и сделок с ним и государственного кадастра недвижимости (Единого государственного реестра недвижимости)</w:t>
            </w:r>
          </w:p>
        </w:tc>
        <w:tc>
          <w:tcPr>
            <w:tcW w:w="1084" w:type="dxa"/>
          </w:tcPr>
          <w:p w:rsidR="00000000" w:rsidRDefault="001B22FB">
            <w:pPr>
              <w:pStyle w:val="ConsPlusNormal"/>
              <w:jc w:val="center"/>
            </w:pPr>
            <w:r>
              <w:t>процентов</w:t>
            </w:r>
          </w:p>
        </w:tc>
        <w:tc>
          <w:tcPr>
            <w:tcW w:w="1663" w:type="dxa"/>
          </w:tcPr>
          <w:p w:rsidR="00000000" w:rsidRDefault="001B22FB">
            <w:pPr>
              <w:pStyle w:val="ConsPlusNormal"/>
            </w:pPr>
            <w:r>
              <w:t>Росреестр</w:t>
            </w:r>
          </w:p>
        </w:tc>
        <w:tc>
          <w:tcPr>
            <w:tcW w:w="964" w:type="dxa"/>
          </w:tcPr>
          <w:p w:rsidR="00000000" w:rsidRDefault="001B22FB">
            <w:pPr>
              <w:pStyle w:val="ConsPlusNormal"/>
              <w:jc w:val="center"/>
            </w:pPr>
            <w:r>
              <w:t>16</w:t>
            </w:r>
          </w:p>
        </w:tc>
        <w:tc>
          <w:tcPr>
            <w:tcW w:w="964" w:type="dxa"/>
          </w:tcPr>
          <w:p w:rsidR="00000000" w:rsidRDefault="001B22FB">
            <w:pPr>
              <w:pStyle w:val="ConsPlusNormal"/>
              <w:jc w:val="center"/>
            </w:pPr>
            <w:r>
              <w:t>18,7</w:t>
            </w:r>
          </w:p>
        </w:tc>
        <w:tc>
          <w:tcPr>
            <w:tcW w:w="964" w:type="dxa"/>
          </w:tcPr>
          <w:p w:rsidR="00000000" w:rsidRDefault="001B22FB">
            <w:pPr>
              <w:pStyle w:val="ConsPlusNormal"/>
              <w:jc w:val="center"/>
            </w:pPr>
            <w:r>
              <w:t>25</w:t>
            </w:r>
          </w:p>
        </w:tc>
        <w:tc>
          <w:tcPr>
            <w:tcW w:w="964" w:type="dxa"/>
          </w:tcPr>
          <w:p w:rsidR="00000000" w:rsidRDefault="001B22FB">
            <w:pPr>
              <w:pStyle w:val="ConsPlusNormal"/>
              <w:jc w:val="center"/>
            </w:pPr>
            <w:r>
              <w:t>30,2</w:t>
            </w:r>
          </w:p>
        </w:tc>
        <w:tc>
          <w:tcPr>
            <w:tcW w:w="964" w:type="dxa"/>
          </w:tcPr>
          <w:p w:rsidR="00000000" w:rsidRDefault="001B22FB">
            <w:pPr>
              <w:pStyle w:val="ConsPlusNormal"/>
              <w:jc w:val="center"/>
            </w:pPr>
            <w:r>
              <w:t>34</w:t>
            </w:r>
          </w:p>
        </w:tc>
        <w:tc>
          <w:tcPr>
            <w:tcW w:w="964" w:type="dxa"/>
          </w:tcPr>
          <w:p w:rsidR="00000000" w:rsidRDefault="001B22FB">
            <w:pPr>
              <w:pStyle w:val="ConsPlusNormal"/>
              <w:jc w:val="center"/>
            </w:pPr>
            <w:r>
              <w:t>34,2</w:t>
            </w:r>
          </w:p>
        </w:tc>
        <w:tc>
          <w:tcPr>
            <w:tcW w:w="964" w:type="dxa"/>
          </w:tcPr>
          <w:p w:rsidR="00000000" w:rsidRDefault="001B22FB">
            <w:pPr>
              <w:pStyle w:val="ConsPlusNormal"/>
              <w:jc w:val="center"/>
            </w:pPr>
            <w:r>
              <w:t>39</w:t>
            </w:r>
          </w:p>
        </w:tc>
        <w:tc>
          <w:tcPr>
            <w:tcW w:w="1024" w:type="dxa"/>
          </w:tcPr>
          <w:p w:rsidR="00000000" w:rsidRDefault="001B22FB">
            <w:pPr>
              <w:pStyle w:val="ConsPlusNormal"/>
              <w:jc w:val="center"/>
            </w:pPr>
            <w:r>
              <w:t>45</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r>
      <w:tr w:rsidR="00000000">
        <w:tc>
          <w:tcPr>
            <w:tcW w:w="624" w:type="dxa"/>
          </w:tcPr>
          <w:p w:rsidR="00000000" w:rsidRDefault="001B22FB">
            <w:pPr>
              <w:pStyle w:val="ConsPlusNormal"/>
              <w:jc w:val="center"/>
            </w:pPr>
            <w:r>
              <w:t>138.</w:t>
            </w:r>
          </w:p>
        </w:tc>
        <w:tc>
          <w:tcPr>
            <w:tcW w:w="2324" w:type="dxa"/>
          </w:tcPr>
          <w:p w:rsidR="00000000" w:rsidRDefault="001B22FB">
            <w:pPr>
              <w:pStyle w:val="ConsPlusNormal"/>
            </w:pPr>
            <w:r>
              <w:t>Колич</w:t>
            </w:r>
            <w:r>
              <w:t>ество субъектов Российской Федерации, на территории которых внедрен Единый государственный реестр недвижимости</w:t>
            </w:r>
          </w:p>
        </w:tc>
        <w:tc>
          <w:tcPr>
            <w:tcW w:w="1084" w:type="dxa"/>
          </w:tcPr>
          <w:p w:rsidR="00000000" w:rsidRDefault="001B22FB">
            <w:pPr>
              <w:pStyle w:val="ConsPlusNormal"/>
              <w:jc w:val="center"/>
            </w:pPr>
            <w:r>
              <w:t>единиц</w:t>
            </w:r>
          </w:p>
        </w:tc>
        <w:tc>
          <w:tcPr>
            <w:tcW w:w="1663" w:type="dxa"/>
          </w:tcPr>
          <w:p w:rsidR="00000000" w:rsidRDefault="001B22FB">
            <w:pPr>
              <w:pStyle w:val="ConsPlusNormal"/>
            </w:pPr>
            <w:r>
              <w:t>Росреестр</w:t>
            </w:r>
          </w:p>
        </w:tc>
        <w:tc>
          <w:tcPr>
            <w:tcW w:w="964" w:type="dxa"/>
          </w:tcPr>
          <w:p w:rsidR="00000000" w:rsidRDefault="001B22FB">
            <w:pPr>
              <w:pStyle w:val="ConsPlusNormal"/>
              <w:jc w:val="center"/>
            </w:pPr>
            <w:r>
              <w:t>85</w:t>
            </w:r>
          </w:p>
        </w:tc>
        <w:tc>
          <w:tcPr>
            <w:tcW w:w="964" w:type="dxa"/>
          </w:tcPr>
          <w:p w:rsidR="00000000" w:rsidRDefault="001B22FB">
            <w:pPr>
              <w:pStyle w:val="ConsPlusNormal"/>
              <w:jc w:val="center"/>
            </w:pPr>
            <w:r>
              <w:t>85</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r>
      <w:tr w:rsidR="00000000">
        <w:tc>
          <w:tcPr>
            <w:tcW w:w="624" w:type="dxa"/>
          </w:tcPr>
          <w:p w:rsidR="00000000" w:rsidRDefault="001B22FB">
            <w:pPr>
              <w:pStyle w:val="ConsPlusNormal"/>
              <w:jc w:val="center"/>
            </w:pPr>
            <w:r>
              <w:t>139.</w:t>
            </w:r>
          </w:p>
        </w:tc>
        <w:tc>
          <w:tcPr>
            <w:tcW w:w="2324" w:type="dxa"/>
          </w:tcPr>
          <w:p w:rsidR="00000000" w:rsidRDefault="001B22FB">
            <w:pPr>
              <w:pStyle w:val="ConsPlusNormal"/>
            </w:pPr>
            <w:r>
              <w:t>Количество субъектов Российской Федерации, на территории которых обеспечен переход к государственной системе координат от местных систем координат, принятых для ведения государственного кадастра недвижимости (Единого государственного реестра недвижимости)</w:t>
            </w:r>
          </w:p>
        </w:tc>
        <w:tc>
          <w:tcPr>
            <w:tcW w:w="1084" w:type="dxa"/>
          </w:tcPr>
          <w:p w:rsidR="00000000" w:rsidRDefault="001B22FB">
            <w:pPr>
              <w:pStyle w:val="ConsPlusNormal"/>
              <w:jc w:val="center"/>
            </w:pPr>
            <w:r>
              <w:t>единиц</w:t>
            </w:r>
          </w:p>
        </w:tc>
        <w:tc>
          <w:tcPr>
            <w:tcW w:w="1663" w:type="dxa"/>
          </w:tcPr>
          <w:p w:rsidR="00000000" w:rsidRDefault="001B22FB">
            <w:pPr>
              <w:pStyle w:val="ConsPlusNormal"/>
            </w:pPr>
            <w:r>
              <w:t>Росреестр</w:t>
            </w:r>
          </w:p>
        </w:tc>
        <w:tc>
          <w:tcPr>
            <w:tcW w:w="964" w:type="dxa"/>
          </w:tcPr>
          <w:p w:rsidR="00000000" w:rsidRDefault="001B22FB">
            <w:pPr>
              <w:pStyle w:val="ConsPlusNormal"/>
              <w:jc w:val="center"/>
            </w:pPr>
            <w:r>
              <w:t>85</w:t>
            </w:r>
          </w:p>
        </w:tc>
        <w:tc>
          <w:tcPr>
            <w:tcW w:w="964" w:type="dxa"/>
          </w:tcPr>
          <w:p w:rsidR="00000000" w:rsidRDefault="001B22FB">
            <w:pPr>
              <w:pStyle w:val="ConsPlusNormal"/>
              <w:jc w:val="center"/>
            </w:pPr>
            <w:r>
              <w:t>85</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r>
      <w:tr w:rsidR="00000000">
        <w:tc>
          <w:tcPr>
            <w:tcW w:w="624" w:type="dxa"/>
          </w:tcPr>
          <w:p w:rsidR="00000000" w:rsidRDefault="001B22FB">
            <w:pPr>
              <w:pStyle w:val="ConsPlusNormal"/>
              <w:jc w:val="center"/>
            </w:pPr>
            <w:r>
              <w:t>140.</w:t>
            </w:r>
          </w:p>
        </w:tc>
        <w:tc>
          <w:tcPr>
            <w:tcW w:w="2324" w:type="dxa"/>
          </w:tcPr>
          <w:p w:rsidR="00000000" w:rsidRDefault="001B22FB">
            <w:pPr>
              <w:pStyle w:val="ConsPlusNormal"/>
            </w:pPr>
            <w:r>
              <w:t>Доля площади земельных участков, относящихся к собственности Российской Федерации (за исключением земель лесного, водного фондов, земельных участков объектов культурного наследия, земель обороны и безопасности) и учтенных в государственном кадастре недвижи</w:t>
            </w:r>
            <w:r>
              <w:t>мости (Едином государственном реестре недвижимости), с границами, соответствующими требованиям законодательства Российской Федерации, в общей площади земельных участков, относящихся к собственности Российской Федерации (за исключением земель лесного, водно</w:t>
            </w:r>
            <w:r>
              <w:t>го фондов, земельных участков объектов культурного наследия, земель обороны и безопасности), включенных в государственный кадастр недвижимости (Единый государственный реестр недвижимости)</w:t>
            </w:r>
          </w:p>
        </w:tc>
        <w:tc>
          <w:tcPr>
            <w:tcW w:w="1084" w:type="dxa"/>
          </w:tcPr>
          <w:p w:rsidR="00000000" w:rsidRDefault="001B22FB">
            <w:pPr>
              <w:pStyle w:val="ConsPlusNormal"/>
              <w:jc w:val="center"/>
            </w:pPr>
            <w:r>
              <w:t>процентов</w:t>
            </w:r>
          </w:p>
        </w:tc>
        <w:tc>
          <w:tcPr>
            <w:tcW w:w="1663" w:type="dxa"/>
          </w:tcPr>
          <w:p w:rsidR="00000000" w:rsidRDefault="001B22FB">
            <w:pPr>
              <w:pStyle w:val="ConsPlusNormal"/>
            </w:pPr>
            <w:r>
              <w:t>Росимущество</w:t>
            </w:r>
          </w:p>
        </w:tc>
        <w:tc>
          <w:tcPr>
            <w:tcW w:w="964" w:type="dxa"/>
          </w:tcPr>
          <w:p w:rsidR="00000000" w:rsidRDefault="001B22FB">
            <w:pPr>
              <w:pStyle w:val="ConsPlusNormal"/>
              <w:jc w:val="center"/>
            </w:pPr>
            <w:r>
              <w:t>56,3</w:t>
            </w:r>
          </w:p>
        </w:tc>
        <w:tc>
          <w:tcPr>
            <w:tcW w:w="964" w:type="dxa"/>
          </w:tcPr>
          <w:p w:rsidR="00000000" w:rsidRDefault="001B22FB">
            <w:pPr>
              <w:pStyle w:val="ConsPlusNormal"/>
              <w:jc w:val="center"/>
            </w:pPr>
            <w:r>
              <w:t>56,4</w:t>
            </w:r>
          </w:p>
        </w:tc>
        <w:tc>
          <w:tcPr>
            <w:tcW w:w="964" w:type="dxa"/>
          </w:tcPr>
          <w:p w:rsidR="00000000" w:rsidRDefault="001B22FB">
            <w:pPr>
              <w:pStyle w:val="ConsPlusNormal"/>
              <w:jc w:val="center"/>
            </w:pPr>
            <w:r>
              <w:t>56,4</w:t>
            </w:r>
          </w:p>
        </w:tc>
        <w:tc>
          <w:tcPr>
            <w:tcW w:w="964" w:type="dxa"/>
          </w:tcPr>
          <w:p w:rsidR="00000000" w:rsidRDefault="001B22FB">
            <w:pPr>
              <w:pStyle w:val="ConsPlusNormal"/>
              <w:jc w:val="center"/>
            </w:pPr>
            <w:r>
              <w:t>56,6</w:t>
            </w:r>
          </w:p>
        </w:tc>
        <w:tc>
          <w:tcPr>
            <w:tcW w:w="964" w:type="dxa"/>
          </w:tcPr>
          <w:p w:rsidR="00000000" w:rsidRDefault="001B22FB">
            <w:pPr>
              <w:pStyle w:val="ConsPlusNormal"/>
              <w:jc w:val="center"/>
            </w:pPr>
            <w:r>
              <w:t>56,5</w:t>
            </w:r>
          </w:p>
        </w:tc>
        <w:tc>
          <w:tcPr>
            <w:tcW w:w="964" w:type="dxa"/>
          </w:tcPr>
          <w:p w:rsidR="00000000" w:rsidRDefault="001B22FB">
            <w:pPr>
              <w:pStyle w:val="ConsPlusNormal"/>
              <w:jc w:val="center"/>
            </w:pPr>
            <w:r>
              <w:t>56,5</w:t>
            </w:r>
          </w:p>
        </w:tc>
        <w:tc>
          <w:tcPr>
            <w:tcW w:w="964" w:type="dxa"/>
          </w:tcPr>
          <w:p w:rsidR="00000000" w:rsidRDefault="001B22FB">
            <w:pPr>
              <w:pStyle w:val="ConsPlusNormal"/>
              <w:jc w:val="center"/>
            </w:pPr>
            <w:r>
              <w:t>56,6</w:t>
            </w:r>
          </w:p>
        </w:tc>
        <w:tc>
          <w:tcPr>
            <w:tcW w:w="1024" w:type="dxa"/>
          </w:tcPr>
          <w:p w:rsidR="00000000" w:rsidRDefault="001B22FB">
            <w:pPr>
              <w:pStyle w:val="ConsPlusNormal"/>
              <w:jc w:val="center"/>
            </w:pPr>
            <w:r>
              <w:t>58</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r>
      <w:tr w:rsidR="00000000">
        <w:tc>
          <w:tcPr>
            <w:tcW w:w="624" w:type="dxa"/>
          </w:tcPr>
          <w:p w:rsidR="00000000" w:rsidRDefault="001B22FB">
            <w:pPr>
              <w:pStyle w:val="ConsPlusNormal"/>
              <w:jc w:val="center"/>
            </w:pPr>
            <w:r>
              <w:t>141.</w:t>
            </w:r>
          </w:p>
        </w:tc>
        <w:tc>
          <w:tcPr>
            <w:tcW w:w="2324" w:type="dxa"/>
          </w:tcPr>
          <w:p w:rsidR="00000000" w:rsidRDefault="001B22FB">
            <w:pPr>
              <w:pStyle w:val="ConsPlusNormal"/>
            </w:pPr>
            <w:r>
              <w:t>Доля земельных участков, учтенных в государственном кадастре недвижимости (Едином государственном реестре недвижимости), с границами, соответствующими требованиям законодательства Российской Федерации, в общем количестве земельных участков, учтенных</w:t>
            </w:r>
            <w:r>
              <w:t xml:space="preserve"> в государственном кадастре недвижимости (Едином государственном реестре недвижимости)</w:t>
            </w:r>
          </w:p>
        </w:tc>
        <w:tc>
          <w:tcPr>
            <w:tcW w:w="1084" w:type="dxa"/>
          </w:tcPr>
          <w:p w:rsidR="00000000" w:rsidRDefault="001B22FB">
            <w:pPr>
              <w:pStyle w:val="ConsPlusNormal"/>
              <w:jc w:val="center"/>
            </w:pPr>
            <w:r>
              <w:t>процентов</w:t>
            </w:r>
          </w:p>
        </w:tc>
        <w:tc>
          <w:tcPr>
            <w:tcW w:w="1663" w:type="dxa"/>
          </w:tcPr>
          <w:p w:rsidR="00000000" w:rsidRDefault="001B22FB">
            <w:pPr>
              <w:pStyle w:val="ConsPlusNormal"/>
            </w:pPr>
            <w:r>
              <w:t>Росреестр</w:t>
            </w:r>
          </w:p>
        </w:tc>
        <w:tc>
          <w:tcPr>
            <w:tcW w:w="964" w:type="dxa"/>
          </w:tcPr>
          <w:p w:rsidR="00000000" w:rsidRDefault="001B22FB">
            <w:pPr>
              <w:pStyle w:val="ConsPlusNormal"/>
              <w:jc w:val="center"/>
            </w:pPr>
            <w:r>
              <w:t>49</w:t>
            </w:r>
          </w:p>
        </w:tc>
        <w:tc>
          <w:tcPr>
            <w:tcW w:w="964" w:type="dxa"/>
          </w:tcPr>
          <w:p w:rsidR="00000000" w:rsidRDefault="001B22FB">
            <w:pPr>
              <w:pStyle w:val="ConsPlusNormal"/>
              <w:jc w:val="center"/>
            </w:pPr>
            <w:r>
              <w:t>49,2</w:t>
            </w:r>
          </w:p>
        </w:tc>
        <w:tc>
          <w:tcPr>
            <w:tcW w:w="964" w:type="dxa"/>
          </w:tcPr>
          <w:p w:rsidR="00000000" w:rsidRDefault="001B22FB">
            <w:pPr>
              <w:pStyle w:val="ConsPlusNormal"/>
              <w:jc w:val="center"/>
            </w:pPr>
            <w:r>
              <w:t>50,5</w:t>
            </w:r>
          </w:p>
        </w:tc>
        <w:tc>
          <w:tcPr>
            <w:tcW w:w="964" w:type="dxa"/>
          </w:tcPr>
          <w:p w:rsidR="00000000" w:rsidRDefault="001B22FB">
            <w:pPr>
              <w:pStyle w:val="ConsPlusNormal"/>
              <w:jc w:val="center"/>
            </w:pPr>
            <w:r>
              <w:t>51,8</w:t>
            </w:r>
          </w:p>
        </w:tc>
        <w:tc>
          <w:tcPr>
            <w:tcW w:w="964" w:type="dxa"/>
          </w:tcPr>
          <w:p w:rsidR="00000000" w:rsidRDefault="001B22FB">
            <w:pPr>
              <w:pStyle w:val="ConsPlusNormal"/>
              <w:jc w:val="center"/>
            </w:pPr>
            <w:r>
              <w:t>53,6</w:t>
            </w:r>
          </w:p>
        </w:tc>
        <w:tc>
          <w:tcPr>
            <w:tcW w:w="964" w:type="dxa"/>
          </w:tcPr>
          <w:p w:rsidR="00000000" w:rsidRDefault="001B22FB">
            <w:pPr>
              <w:pStyle w:val="ConsPlusNormal"/>
              <w:jc w:val="center"/>
            </w:pPr>
            <w:r>
              <w:t>55,6</w:t>
            </w:r>
          </w:p>
        </w:tc>
        <w:tc>
          <w:tcPr>
            <w:tcW w:w="964" w:type="dxa"/>
          </w:tcPr>
          <w:p w:rsidR="00000000" w:rsidRDefault="001B22FB">
            <w:pPr>
              <w:pStyle w:val="ConsPlusNormal"/>
              <w:jc w:val="center"/>
            </w:pPr>
            <w:r>
              <w:t>58,8</w:t>
            </w:r>
          </w:p>
        </w:tc>
        <w:tc>
          <w:tcPr>
            <w:tcW w:w="1024" w:type="dxa"/>
          </w:tcPr>
          <w:p w:rsidR="00000000" w:rsidRDefault="001B22FB">
            <w:pPr>
              <w:pStyle w:val="ConsPlusNormal"/>
              <w:jc w:val="center"/>
            </w:pPr>
            <w:r>
              <w:t>62</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r>
      <w:tr w:rsidR="00000000">
        <w:tc>
          <w:tcPr>
            <w:tcW w:w="624" w:type="dxa"/>
          </w:tcPr>
          <w:p w:rsidR="00000000" w:rsidRDefault="001B22FB">
            <w:pPr>
              <w:pStyle w:val="ConsPlusNormal"/>
              <w:jc w:val="center"/>
            </w:pPr>
            <w:r>
              <w:t>142.</w:t>
            </w:r>
          </w:p>
        </w:tc>
        <w:tc>
          <w:tcPr>
            <w:tcW w:w="2324" w:type="dxa"/>
          </w:tcPr>
          <w:p w:rsidR="00000000" w:rsidRDefault="001B22FB">
            <w:pPr>
              <w:pStyle w:val="ConsPlusNormal"/>
            </w:pPr>
            <w:r>
              <w:t>Доля услуг по государственной регистрации прав и кадастровому учету, оказываемых через информационно-телекоммуникационную сеть "Интернет", в общем количестве государственных услуг по государственной регистрации прав и кадастровому учету</w:t>
            </w:r>
          </w:p>
        </w:tc>
        <w:tc>
          <w:tcPr>
            <w:tcW w:w="1084" w:type="dxa"/>
          </w:tcPr>
          <w:p w:rsidR="00000000" w:rsidRDefault="001B22FB">
            <w:pPr>
              <w:pStyle w:val="ConsPlusNormal"/>
              <w:jc w:val="center"/>
            </w:pPr>
            <w:r>
              <w:t>процентов</w:t>
            </w:r>
          </w:p>
        </w:tc>
        <w:tc>
          <w:tcPr>
            <w:tcW w:w="1663" w:type="dxa"/>
          </w:tcPr>
          <w:p w:rsidR="00000000" w:rsidRDefault="001B22FB">
            <w:pPr>
              <w:pStyle w:val="ConsPlusNormal"/>
            </w:pPr>
            <w:r>
              <w:t>Росреестр</w:t>
            </w:r>
          </w:p>
        </w:tc>
        <w:tc>
          <w:tcPr>
            <w:tcW w:w="964" w:type="dxa"/>
          </w:tcPr>
          <w:p w:rsidR="00000000" w:rsidRDefault="001B22FB">
            <w:pPr>
              <w:pStyle w:val="ConsPlusNormal"/>
              <w:jc w:val="center"/>
            </w:pPr>
            <w:r>
              <w:t>50</w:t>
            </w:r>
          </w:p>
        </w:tc>
        <w:tc>
          <w:tcPr>
            <w:tcW w:w="964" w:type="dxa"/>
          </w:tcPr>
          <w:p w:rsidR="00000000" w:rsidRDefault="001B22FB">
            <w:pPr>
              <w:pStyle w:val="ConsPlusNormal"/>
              <w:jc w:val="center"/>
            </w:pPr>
            <w:r>
              <w:t>71,7</w:t>
            </w:r>
          </w:p>
        </w:tc>
        <w:tc>
          <w:tcPr>
            <w:tcW w:w="964" w:type="dxa"/>
          </w:tcPr>
          <w:p w:rsidR="00000000" w:rsidRDefault="001B22FB">
            <w:pPr>
              <w:pStyle w:val="ConsPlusNormal"/>
              <w:jc w:val="center"/>
            </w:pPr>
            <w:r>
              <w:t>60</w:t>
            </w:r>
          </w:p>
        </w:tc>
        <w:tc>
          <w:tcPr>
            <w:tcW w:w="964" w:type="dxa"/>
          </w:tcPr>
          <w:p w:rsidR="00000000" w:rsidRDefault="001B22FB">
            <w:pPr>
              <w:pStyle w:val="ConsPlusNormal"/>
              <w:jc w:val="center"/>
            </w:pPr>
            <w:r>
              <w:t>77,7</w:t>
            </w:r>
          </w:p>
        </w:tc>
        <w:tc>
          <w:tcPr>
            <w:tcW w:w="964" w:type="dxa"/>
          </w:tcPr>
          <w:p w:rsidR="00000000" w:rsidRDefault="001B22FB">
            <w:pPr>
              <w:pStyle w:val="ConsPlusNormal"/>
              <w:jc w:val="center"/>
            </w:pPr>
            <w:r>
              <w:t>70</w:t>
            </w:r>
          </w:p>
        </w:tc>
        <w:tc>
          <w:tcPr>
            <w:tcW w:w="964" w:type="dxa"/>
          </w:tcPr>
          <w:p w:rsidR="00000000" w:rsidRDefault="001B22FB">
            <w:pPr>
              <w:pStyle w:val="ConsPlusNormal"/>
              <w:jc w:val="center"/>
            </w:pPr>
            <w:r>
              <w:t>94,46</w:t>
            </w:r>
          </w:p>
        </w:tc>
        <w:tc>
          <w:tcPr>
            <w:tcW w:w="964" w:type="dxa"/>
          </w:tcPr>
          <w:p w:rsidR="00000000" w:rsidRDefault="001B22FB">
            <w:pPr>
              <w:pStyle w:val="ConsPlusNormal"/>
              <w:jc w:val="center"/>
            </w:pPr>
            <w:r>
              <w:t>70</w:t>
            </w:r>
          </w:p>
        </w:tc>
        <w:tc>
          <w:tcPr>
            <w:tcW w:w="1024" w:type="dxa"/>
          </w:tcPr>
          <w:p w:rsidR="00000000" w:rsidRDefault="001B22FB">
            <w:pPr>
              <w:pStyle w:val="ConsPlusNormal"/>
              <w:jc w:val="center"/>
            </w:pPr>
            <w:r>
              <w:t>70</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r>
      <w:tr w:rsidR="00000000">
        <w:tc>
          <w:tcPr>
            <w:tcW w:w="624" w:type="dxa"/>
          </w:tcPr>
          <w:p w:rsidR="00000000" w:rsidRDefault="001B22FB">
            <w:pPr>
              <w:pStyle w:val="ConsPlusNormal"/>
              <w:jc w:val="center"/>
            </w:pPr>
            <w:r>
              <w:t>143.</w:t>
            </w:r>
          </w:p>
        </w:tc>
        <w:tc>
          <w:tcPr>
            <w:tcW w:w="2324" w:type="dxa"/>
          </w:tcPr>
          <w:p w:rsidR="00000000" w:rsidRDefault="001B22FB">
            <w:pPr>
              <w:pStyle w:val="ConsPlusNormal"/>
            </w:pPr>
            <w:r>
              <w:t>Доля лиц, положительно оценивающих качество работы регистрационных органов, в общем количестве опрошенных лиц</w:t>
            </w:r>
          </w:p>
        </w:tc>
        <w:tc>
          <w:tcPr>
            <w:tcW w:w="1084" w:type="dxa"/>
          </w:tcPr>
          <w:p w:rsidR="00000000" w:rsidRDefault="001B22FB">
            <w:pPr>
              <w:pStyle w:val="ConsPlusNormal"/>
              <w:jc w:val="center"/>
            </w:pPr>
            <w:r>
              <w:t>процентов</w:t>
            </w:r>
          </w:p>
        </w:tc>
        <w:tc>
          <w:tcPr>
            <w:tcW w:w="1663" w:type="dxa"/>
          </w:tcPr>
          <w:p w:rsidR="00000000" w:rsidRDefault="001B22FB">
            <w:pPr>
              <w:pStyle w:val="ConsPlusNormal"/>
            </w:pPr>
            <w:r>
              <w:t>Росреестр</w:t>
            </w:r>
          </w:p>
        </w:tc>
        <w:tc>
          <w:tcPr>
            <w:tcW w:w="964" w:type="dxa"/>
          </w:tcPr>
          <w:p w:rsidR="00000000" w:rsidRDefault="001B22FB">
            <w:pPr>
              <w:pStyle w:val="ConsPlusNormal"/>
              <w:jc w:val="center"/>
            </w:pPr>
            <w:r>
              <w:t>90</w:t>
            </w:r>
          </w:p>
        </w:tc>
        <w:tc>
          <w:tcPr>
            <w:tcW w:w="964" w:type="dxa"/>
          </w:tcPr>
          <w:p w:rsidR="00000000" w:rsidRDefault="001B22FB">
            <w:pPr>
              <w:pStyle w:val="ConsPlusNormal"/>
              <w:jc w:val="center"/>
            </w:pPr>
            <w:r>
              <w:t>94,7</w:t>
            </w:r>
          </w:p>
        </w:tc>
        <w:tc>
          <w:tcPr>
            <w:tcW w:w="964" w:type="dxa"/>
          </w:tcPr>
          <w:p w:rsidR="00000000" w:rsidRDefault="001B22FB">
            <w:pPr>
              <w:pStyle w:val="ConsPlusNormal"/>
              <w:jc w:val="center"/>
            </w:pPr>
            <w:r>
              <w:t>90</w:t>
            </w:r>
          </w:p>
        </w:tc>
        <w:tc>
          <w:tcPr>
            <w:tcW w:w="964" w:type="dxa"/>
          </w:tcPr>
          <w:p w:rsidR="00000000" w:rsidRDefault="001B22FB">
            <w:pPr>
              <w:pStyle w:val="ConsPlusNormal"/>
              <w:jc w:val="center"/>
            </w:pPr>
            <w:r>
              <w:t>97,4</w:t>
            </w:r>
          </w:p>
        </w:tc>
        <w:tc>
          <w:tcPr>
            <w:tcW w:w="964" w:type="dxa"/>
          </w:tcPr>
          <w:p w:rsidR="00000000" w:rsidRDefault="001B22FB">
            <w:pPr>
              <w:pStyle w:val="ConsPlusNormal"/>
              <w:jc w:val="center"/>
            </w:pPr>
            <w:r>
              <w:t>90</w:t>
            </w:r>
          </w:p>
        </w:tc>
        <w:tc>
          <w:tcPr>
            <w:tcW w:w="964" w:type="dxa"/>
          </w:tcPr>
          <w:p w:rsidR="00000000" w:rsidRDefault="001B22FB">
            <w:pPr>
              <w:pStyle w:val="ConsPlusNormal"/>
              <w:jc w:val="center"/>
            </w:pPr>
            <w:r>
              <w:t>98,3</w:t>
            </w:r>
          </w:p>
        </w:tc>
        <w:tc>
          <w:tcPr>
            <w:tcW w:w="964" w:type="dxa"/>
          </w:tcPr>
          <w:p w:rsidR="00000000" w:rsidRDefault="001B22FB">
            <w:pPr>
              <w:pStyle w:val="ConsPlusNormal"/>
              <w:jc w:val="center"/>
            </w:pPr>
            <w:r>
              <w:t>90</w:t>
            </w:r>
          </w:p>
        </w:tc>
        <w:tc>
          <w:tcPr>
            <w:tcW w:w="1024" w:type="dxa"/>
          </w:tcPr>
          <w:p w:rsidR="00000000" w:rsidRDefault="001B22FB">
            <w:pPr>
              <w:pStyle w:val="ConsPlusNormal"/>
              <w:jc w:val="center"/>
            </w:pPr>
            <w:r>
              <w:t>90</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r>
      <w:tr w:rsidR="00000000">
        <w:tc>
          <w:tcPr>
            <w:tcW w:w="624" w:type="dxa"/>
          </w:tcPr>
          <w:p w:rsidR="00000000" w:rsidRDefault="001B22FB">
            <w:pPr>
              <w:pStyle w:val="ConsPlusNormal"/>
              <w:jc w:val="center"/>
            </w:pPr>
            <w:r>
              <w:t>144.</w:t>
            </w:r>
          </w:p>
        </w:tc>
        <w:tc>
          <w:tcPr>
            <w:tcW w:w="2324" w:type="dxa"/>
          </w:tcPr>
          <w:p w:rsidR="00000000" w:rsidRDefault="001B22FB">
            <w:pPr>
              <w:pStyle w:val="ConsPlusNormal"/>
            </w:pPr>
            <w:r>
              <w:t>Рост совокупных поступлений в консолидированный бюджет, получаемых от сбора земельного налога, налога на имущество физических лиц и налога на имущество организаций</w:t>
            </w:r>
          </w:p>
        </w:tc>
        <w:tc>
          <w:tcPr>
            <w:tcW w:w="1084" w:type="dxa"/>
          </w:tcPr>
          <w:p w:rsidR="00000000" w:rsidRDefault="001B22FB">
            <w:pPr>
              <w:pStyle w:val="ConsPlusNormal"/>
              <w:jc w:val="center"/>
            </w:pPr>
            <w:r>
              <w:t>процентов</w:t>
            </w:r>
          </w:p>
        </w:tc>
        <w:tc>
          <w:tcPr>
            <w:tcW w:w="1663" w:type="dxa"/>
          </w:tcPr>
          <w:p w:rsidR="00000000" w:rsidRDefault="001B22FB">
            <w:pPr>
              <w:pStyle w:val="ConsPlusNormal"/>
            </w:pPr>
            <w:r>
              <w:t>ФНС России</w:t>
            </w:r>
          </w:p>
        </w:tc>
        <w:tc>
          <w:tcPr>
            <w:tcW w:w="964" w:type="dxa"/>
          </w:tcPr>
          <w:p w:rsidR="00000000" w:rsidRDefault="001B22FB">
            <w:pPr>
              <w:pStyle w:val="ConsPlusNormal"/>
              <w:jc w:val="center"/>
            </w:pPr>
            <w:r>
              <w:t>15</w:t>
            </w:r>
          </w:p>
        </w:tc>
        <w:tc>
          <w:tcPr>
            <w:tcW w:w="964" w:type="dxa"/>
          </w:tcPr>
          <w:p w:rsidR="00000000" w:rsidRDefault="001B22FB">
            <w:pPr>
              <w:pStyle w:val="ConsPlusNormal"/>
              <w:jc w:val="center"/>
            </w:pPr>
            <w:r>
              <w:t>40</w:t>
            </w:r>
          </w:p>
        </w:tc>
        <w:tc>
          <w:tcPr>
            <w:tcW w:w="964" w:type="dxa"/>
          </w:tcPr>
          <w:p w:rsidR="00000000" w:rsidRDefault="001B22FB">
            <w:pPr>
              <w:pStyle w:val="ConsPlusNormal"/>
              <w:jc w:val="center"/>
            </w:pPr>
            <w:r>
              <w:t>16</w:t>
            </w:r>
          </w:p>
        </w:tc>
        <w:tc>
          <w:tcPr>
            <w:tcW w:w="964" w:type="dxa"/>
          </w:tcPr>
          <w:p w:rsidR="00000000" w:rsidRDefault="001B22FB">
            <w:pPr>
              <w:pStyle w:val="ConsPlusNormal"/>
              <w:jc w:val="center"/>
            </w:pPr>
            <w:r>
              <w:t>57</w:t>
            </w:r>
          </w:p>
        </w:tc>
        <w:tc>
          <w:tcPr>
            <w:tcW w:w="964" w:type="dxa"/>
          </w:tcPr>
          <w:p w:rsidR="00000000" w:rsidRDefault="001B22FB">
            <w:pPr>
              <w:pStyle w:val="ConsPlusNormal"/>
              <w:jc w:val="center"/>
            </w:pPr>
            <w:r>
              <w:t>21</w:t>
            </w:r>
          </w:p>
        </w:tc>
        <w:tc>
          <w:tcPr>
            <w:tcW w:w="964" w:type="dxa"/>
          </w:tcPr>
          <w:p w:rsidR="00000000" w:rsidRDefault="001B22FB">
            <w:pPr>
              <w:pStyle w:val="ConsPlusNormal"/>
              <w:jc w:val="center"/>
            </w:pPr>
            <w:r>
              <w:t>77</w:t>
            </w:r>
          </w:p>
        </w:tc>
        <w:tc>
          <w:tcPr>
            <w:tcW w:w="964" w:type="dxa"/>
          </w:tcPr>
          <w:p w:rsidR="00000000" w:rsidRDefault="001B22FB">
            <w:pPr>
              <w:pStyle w:val="ConsPlusNormal"/>
              <w:jc w:val="center"/>
            </w:pPr>
            <w:r>
              <w:t>26</w:t>
            </w:r>
          </w:p>
        </w:tc>
        <w:tc>
          <w:tcPr>
            <w:tcW w:w="1024" w:type="dxa"/>
          </w:tcPr>
          <w:p w:rsidR="00000000" w:rsidRDefault="001B22FB">
            <w:pPr>
              <w:pStyle w:val="ConsPlusNormal"/>
              <w:jc w:val="center"/>
            </w:pPr>
            <w:r>
              <w:t>31</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r>
      <w:tr w:rsidR="00000000">
        <w:tc>
          <w:tcPr>
            <w:tcW w:w="624" w:type="dxa"/>
          </w:tcPr>
          <w:p w:rsidR="00000000" w:rsidRDefault="001B22FB">
            <w:pPr>
              <w:pStyle w:val="ConsPlusNormal"/>
              <w:jc w:val="center"/>
            </w:pPr>
            <w:r>
              <w:t>145.</w:t>
            </w:r>
          </w:p>
        </w:tc>
        <w:tc>
          <w:tcPr>
            <w:tcW w:w="2324" w:type="dxa"/>
          </w:tcPr>
          <w:p w:rsidR="00000000" w:rsidRDefault="001B22FB">
            <w:pPr>
              <w:pStyle w:val="ConsPlusNormal"/>
            </w:pPr>
            <w:r>
              <w:t>Срок государственной регистрации прав</w:t>
            </w:r>
          </w:p>
        </w:tc>
        <w:tc>
          <w:tcPr>
            <w:tcW w:w="1084" w:type="dxa"/>
          </w:tcPr>
          <w:p w:rsidR="00000000" w:rsidRDefault="001B22FB">
            <w:pPr>
              <w:pStyle w:val="ConsPlusNormal"/>
              <w:jc w:val="center"/>
            </w:pPr>
            <w:r>
              <w:t>дней</w:t>
            </w:r>
          </w:p>
        </w:tc>
        <w:tc>
          <w:tcPr>
            <w:tcW w:w="1663" w:type="dxa"/>
          </w:tcPr>
          <w:p w:rsidR="00000000" w:rsidRDefault="001B22FB">
            <w:pPr>
              <w:pStyle w:val="ConsPlusNormal"/>
            </w:pPr>
            <w:r>
              <w:t>Росреестр</w:t>
            </w:r>
          </w:p>
        </w:tc>
        <w:tc>
          <w:tcPr>
            <w:tcW w:w="964" w:type="dxa"/>
          </w:tcPr>
          <w:p w:rsidR="00000000" w:rsidRDefault="001B22FB">
            <w:pPr>
              <w:pStyle w:val="ConsPlusNormal"/>
              <w:jc w:val="center"/>
            </w:pPr>
            <w:r>
              <w:t>10</w:t>
            </w:r>
          </w:p>
        </w:tc>
        <w:tc>
          <w:tcPr>
            <w:tcW w:w="964" w:type="dxa"/>
          </w:tcPr>
          <w:p w:rsidR="00000000" w:rsidRDefault="001B22FB">
            <w:pPr>
              <w:pStyle w:val="ConsPlusNormal"/>
              <w:jc w:val="center"/>
            </w:pPr>
            <w:r>
              <w:t>10</w:t>
            </w:r>
          </w:p>
        </w:tc>
        <w:tc>
          <w:tcPr>
            <w:tcW w:w="964" w:type="dxa"/>
          </w:tcPr>
          <w:p w:rsidR="00000000" w:rsidRDefault="001B22FB">
            <w:pPr>
              <w:pStyle w:val="ConsPlusNormal"/>
              <w:jc w:val="center"/>
            </w:pPr>
            <w:r>
              <w:t>7</w:t>
            </w:r>
          </w:p>
        </w:tc>
        <w:tc>
          <w:tcPr>
            <w:tcW w:w="964" w:type="dxa"/>
          </w:tcPr>
          <w:p w:rsidR="00000000" w:rsidRDefault="001B22FB">
            <w:pPr>
              <w:pStyle w:val="ConsPlusNormal"/>
              <w:jc w:val="center"/>
            </w:pPr>
            <w:r>
              <w:t>7</w:t>
            </w:r>
          </w:p>
        </w:tc>
        <w:tc>
          <w:tcPr>
            <w:tcW w:w="964" w:type="dxa"/>
          </w:tcPr>
          <w:p w:rsidR="00000000" w:rsidRDefault="001B22FB">
            <w:pPr>
              <w:pStyle w:val="ConsPlusNormal"/>
              <w:jc w:val="center"/>
            </w:pPr>
            <w:r>
              <w:t>7</w:t>
            </w:r>
          </w:p>
        </w:tc>
        <w:tc>
          <w:tcPr>
            <w:tcW w:w="964" w:type="dxa"/>
          </w:tcPr>
          <w:p w:rsidR="00000000" w:rsidRDefault="001B22FB">
            <w:pPr>
              <w:pStyle w:val="ConsPlusNormal"/>
              <w:jc w:val="center"/>
            </w:pPr>
            <w:r>
              <w:t>7</w:t>
            </w:r>
          </w:p>
        </w:tc>
        <w:tc>
          <w:tcPr>
            <w:tcW w:w="964" w:type="dxa"/>
          </w:tcPr>
          <w:p w:rsidR="00000000" w:rsidRDefault="001B22FB">
            <w:pPr>
              <w:pStyle w:val="ConsPlusNormal"/>
              <w:jc w:val="center"/>
            </w:pPr>
            <w:r>
              <w:t>7</w:t>
            </w:r>
          </w:p>
        </w:tc>
        <w:tc>
          <w:tcPr>
            <w:tcW w:w="1024" w:type="dxa"/>
          </w:tcPr>
          <w:p w:rsidR="00000000" w:rsidRDefault="001B22FB">
            <w:pPr>
              <w:pStyle w:val="ConsPlusNormal"/>
              <w:jc w:val="center"/>
            </w:pPr>
            <w:r>
              <w:t>7</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r>
      <w:tr w:rsidR="00000000">
        <w:tc>
          <w:tcPr>
            <w:tcW w:w="624" w:type="dxa"/>
          </w:tcPr>
          <w:p w:rsidR="00000000" w:rsidRDefault="001B22FB">
            <w:pPr>
              <w:pStyle w:val="ConsPlusNormal"/>
              <w:jc w:val="center"/>
            </w:pPr>
            <w:r>
              <w:t>146.</w:t>
            </w:r>
          </w:p>
        </w:tc>
        <w:tc>
          <w:tcPr>
            <w:tcW w:w="2324" w:type="dxa"/>
          </w:tcPr>
          <w:p w:rsidR="00000000" w:rsidRDefault="001B22FB">
            <w:pPr>
              <w:pStyle w:val="ConsPlusNormal"/>
            </w:pPr>
            <w:r>
              <w:t>Срок кадастрового учета</w:t>
            </w:r>
          </w:p>
        </w:tc>
        <w:tc>
          <w:tcPr>
            <w:tcW w:w="1084" w:type="dxa"/>
          </w:tcPr>
          <w:p w:rsidR="00000000" w:rsidRDefault="001B22FB">
            <w:pPr>
              <w:pStyle w:val="ConsPlusNormal"/>
              <w:jc w:val="center"/>
            </w:pPr>
            <w:r>
              <w:t>дней</w:t>
            </w:r>
          </w:p>
        </w:tc>
        <w:tc>
          <w:tcPr>
            <w:tcW w:w="1663" w:type="dxa"/>
          </w:tcPr>
          <w:p w:rsidR="00000000" w:rsidRDefault="001B22FB">
            <w:pPr>
              <w:pStyle w:val="ConsPlusNormal"/>
            </w:pPr>
            <w:r>
              <w:t>Росреестр</w:t>
            </w:r>
          </w:p>
        </w:tc>
        <w:tc>
          <w:tcPr>
            <w:tcW w:w="964" w:type="dxa"/>
          </w:tcPr>
          <w:p w:rsidR="00000000" w:rsidRDefault="001B22FB">
            <w:pPr>
              <w:pStyle w:val="ConsPlusNormal"/>
              <w:jc w:val="center"/>
            </w:pPr>
            <w:r>
              <w:t>10</w:t>
            </w:r>
          </w:p>
        </w:tc>
        <w:tc>
          <w:tcPr>
            <w:tcW w:w="964" w:type="dxa"/>
          </w:tcPr>
          <w:p w:rsidR="00000000" w:rsidRDefault="001B22FB">
            <w:pPr>
              <w:pStyle w:val="ConsPlusNormal"/>
              <w:jc w:val="center"/>
            </w:pPr>
            <w:r>
              <w:t>10</w:t>
            </w:r>
          </w:p>
        </w:tc>
        <w:tc>
          <w:tcPr>
            <w:tcW w:w="964" w:type="dxa"/>
          </w:tcPr>
          <w:p w:rsidR="00000000" w:rsidRDefault="001B22FB">
            <w:pPr>
              <w:pStyle w:val="ConsPlusNormal"/>
              <w:jc w:val="center"/>
            </w:pPr>
            <w:r>
              <w:t>5</w:t>
            </w:r>
          </w:p>
        </w:tc>
        <w:tc>
          <w:tcPr>
            <w:tcW w:w="964" w:type="dxa"/>
          </w:tcPr>
          <w:p w:rsidR="00000000" w:rsidRDefault="001B22FB">
            <w:pPr>
              <w:pStyle w:val="ConsPlusNormal"/>
              <w:jc w:val="center"/>
            </w:pPr>
            <w:r>
              <w:t>5</w:t>
            </w:r>
          </w:p>
        </w:tc>
        <w:tc>
          <w:tcPr>
            <w:tcW w:w="964" w:type="dxa"/>
          </w:tcPr>
          <w:p w:rsidR="00000000" w:rsidRDefault="001B22FB">
            <w:pPr>
              <w:pStyle w:val="ConsPlusNormal"/>
              <w:jc w:val="center"/>
            </w:pPr>
            <w:r>
              <w:t>5</w:t>
            </w:r>
          </w:p>
        </w:tc>
        <w:tc>
          <w:tcPr>
            <w:tcW w:w="964" w:type="dxa"/>
          </w:tcPr>
          <w:p w:rsidR="00000000" w:rsidRDefault="001B22FB">
            <w:pPr>
              <w:pStyle w:val="ConsPlusNormal"/>
              <w:jc w:val="center"/>
            </w:pPr>
            <w:r>
              <w:t>5</w:t>
            </w:r>
          </w:p>
        </w:tc>
        <w:tc>
          <w:tcPr>
            <w:tcW w:w="964" w:type="dxa"/>
          </w:tcPr>
          <w:p w:rsidR="00000000" w:rsidRDefault="001B22FB">
            <w:pPr>
              <w:pStyle w:val="ConsPlusNormal"/>
              <w:jc w:val="center"/>
            </w:pPr>
            <w:r>
              <w:t>5</w:t>
            </w:r>
          </w:p>
        </w:tc>
        <w:tc>
          <w:tcPr>
            <w:tcW w:w="1024" w:type="dxa"/>
          </w:tcPr>
          <w:p w:rsidR="00000000" w:rsidRDefault="001B22FB">
            <w:pPr>
              <w:pStyle w:val="ConsPlusNormal"/>
              <w:jc w:val="center"/>
            </w:pPr>
            <w:r>
              <w:t>5</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r>
      <w:tr w:rsidR="00000000">
        <w:tc>
          <w:tcPr>
            <w:tcW w:w="624" w:type="dxa"/>
          </w:tcPr>
          <w:p w:rsidR="00000000" w:rsidRDefault="001B22FB">
            <w:pPr>
              <w:pStyle w:val="ConsPlusNormal"/>
              <w:jc w:val="center"/>
            </w:pPr>
            <w:r>
              <w:t>147.</w:t>
            </w:r>
          </w:p>
        </w:tc>
        <w:tc>
          <w:tcPr>
            <w:tcW w:w="2324" w:type="dxa"/>
          </w:tcPr>
          <w:p w:rsidR="00000000" w:rsidRDefault="001B22FB">
            <w:pPr>
              <w:pStyle w:val="ConsPlusNormal"/>
            </w:pPr>
            <w:r>
              <w:t>Время ожидания заявителями в очереди</w:t>
            </w:r>
          </w:p>
        </w:tc>
        <w:tc>
          <w:tcPr>
            <w:tcW w:w="1084" w:type="dxa"/>
          </w:tcPr>
          <w:p w:rsidR="00000000" w:rsidRDefault="001B22FB">
            <w:pPr>
              <w:pStyle w:val="ConsPlusNormal"/>
              <w:jc w:val="center"/>
            </w:pPr>
            <w:r>
              <w:t>минут</w:t>
            </w:r>
          </w:p>
        </w:tc>
        <w:tc>
          <w:tcPr>
            <w:tcW w:w="1663" w:type="dxa"/>
          </w:tcPr>
          <w:p w:rsidR="00000000" w:rsidRDefault="001B22FB">
            <w:pPr>
              <w:pStyle w:val="ConsPlusNormal"/>
            </w:pPr>
            <w:r>
              <w:t>Росреестр</w:t>
            </w:r>
          </w:p>
        </w:tc>
        <w:tc>
          <w:tcPr>
            <w:tcW w:w="964" w:type="dxa"/>
          </w:tcPr>
          <w:p w:rsidR="00000000" w:rsidRDefault="001B22FB">
            <w:pPr>
              <w:pStyle w:val="ConsPlusNormal"/>
              <w:jc w:val="center"/>
            </w:pPr>
            <w:r>
              <w:t>10</w:t>
            </w:r>
          </w:p>
        </w:tc>
        <w:tc>
          <w:tcPr>
            <w:tcW w:w="964" w:type="dxa"/>
          </w:tcPr>
          <w:p w:rsidR="00000000" w:rsidRDefault="001B22FB">
            <w:pPr>
              <w:pStyle w:val="ConsPlusNormal"/>
              <w:jc w:val="center"/>
            </w:pPr>
            <w:r>
              <w:t>7</w:t>
            </w:r>
          </w:p>
        </w:tc>
        <w:tc>
          <w:tcPr>
            <w:tcW w:w="964" w:type="dxa"/>
          </w:tcPr>
          <w:p w:rsidR="00000000" w:rsidRDefault="001B22FB">
            <w:pPr>
              <w:pStyle w:val="ConsPlusNormal"/>
              <w:jc w:val="center"/>
            </w:pPr>
            <w:r>
              <w:t>10</w:t>
            </w:r>
          </w:p>
        </w:tc>
        <w:tc>
          <w:tcPr>
            <w:tcW w:w="964" w:type="dxa"/>
          </w:tcPr>
          <w:p w:rsidR="00000000" w:rsidRDefault="001B22FB">
            <w:pPr>
              <w:pStyle w:val="ConsPlusNormal"/>
              <w:jc w:val="center"/>
            </w:pPr>
            <w:r>
              <w:t>7</w:t>
            </w:r>
          </w:p>
        </w:tc>
        <w:tc>
          <w:tcPr>
            <w:tcW w:w="964" w:type="dxa"/>
          </w:tcPr>
          <w:p w:rsidR="00000000" w:rsidRDefault="001B22FB">
            <w:pPr>
              <w:pStyle w:val="ConsPlusNormal"/>
              <w:jc w:val="center"/>
            </w:pPr>
            <w:r>
              <w:t>10</w:t>
            </w:r>
          </w:p>
        </w:tc>
        <w:tc>
          <w:tcPr>
            <w:tcW w:w="964" w:type="dxa"/>
          </w:tcPr>
          <w:p w:rsidR="00000000" w:rsidRDefault="001B22FB">
            <w:pPr>
              <w:pStyle w:val="ConsPlusNormal"/>
              <w:jc w:val="center"/>
            </w:pPr>
            <w:r>
              <w:t>3</w:t>
            </w:r>
          </w:p>
        </w:tc>
        <w:tc>
          <w:tcPr>
            <w:tcW w:w="96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r>
      <w:tr w:rsidR="00000000">
        <w:tc>
          <w:tcPr>
            <w:tcW w:w="624" w:type="dxa"/>
          </w:tcPr>
          <w:p w:rsidR="00000000" w:rsidRDefault="001B22FB">
            <w:pPr>
              <w:pStyle w:val="ConsPlusNormal"/>
              <w:jc w:val="center"/>
            </w:pPr>
            <w:r>
              <w:t>148.</w:t>
            </w:r>
          </w:p>
        </w:tc>
        <w:tc>
          <w:tcPr>
            <w:tcW w:w="2324" w:type="dxa"/>
          </w:tcPr>
          <w:p w:rsidR="00000000" w:rsidRDefault="001B22FB">
            <w:pPr>
              <w:pStyle w:val="ConsPlusNormal"/>
            </w:pPr>
            <w:r>
              <w:t>Доля территории Республики Крым, на которой проведена государственная кадастровая оценка земельных участков, в общем объеме территории Республики Крым, на которой планируется проведение государственной кадастровой оценки земельных участков</w:t>
            </w:r>
          </w:p>
        </w:tc>
        <w:tc>
          <w:tcPr>
            <w:tcW w:w="1084" w:type="dxa"/>
          </w:tcPr>
          <w:p w:rsidR="00000000" w:rsidRDefault="001B22FB">
            <w:pPr>
              <w:pStyle w:val="ConsPlusNormal"/>
              <w:jc w:val="center"/>
            </w:pPr>
            <w:r>
              <w:t>процентов</w:t>
            </w:r>
          </w:p>
        </w:tc>
        <w:tc>
          <w:tcPr>
            <w:tcW w:w="1663" w:type="dxa"/>
          </w:tcPr>
          <w:p w:rsidR="00000000" w:rsidRDefault="001B22FB">
            <w:pPr>
              <w:pStyle w:val="ConsPlusNormal"/>
            </w:pPr>
            <w:r>
              <w:t>Росреестр</w:t>
            </w:r>
          </w:p>
        </w:tc>
        <w:tc>
          <w:tcPr>
            <w:tcW w:w="964" w:type="dxa"/>
          </w:tcPr>
          <w:p w:rsidR="00000000" w:rsidRDefault="001B22FB">
            <w:pPr>
              <w:pStyle w:val="ConsPlusNormal"/>
              <w:jc w:val="center"/>
            </w:pPr>
            <w:r>
              <w:t>100</w:t>
            </w:r>
          </w:p>
        </w:tc>
        <w:tc>
          <w:tcPr>
            <w:tcW w:w="964" w:type="dxa"/>
          </w:tcPr>
          <w:p w:rsidR="00000000" w:rsidRDefault="001B22FB">
            <w:pPr>
              <w:pStyle w:val="ConsPlusNormal"/>
              <w:jc w:val="center"/>
            </w:pPr>
            <w:r>
              <w:t>100</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r>
      <w:tr w:rsidR="00000000">
        <w:tc>
          <w:tcPr>
            <w:tcW w:w="624" w:type="dxa"/>
          </w:tcPr>
          <w:p w:rsidR="00000000" w:rsidRDefault="001B22FB">
            <w:pPr>
              <w:pStyle w:val="ConsPlusNormal"/>
              <w:jc w:val="center"/>
            </w:pPr>
            <w:r>
              <w:t>149.</w:t>
            </w:r>
          </w:p>
        </w:tc>
        <w:tc>
          <w:tcPr>
            <w:tcW w:w="2324" w:type="dxa"/>
          </w:tcPr>
          <w:p w:rsidR="00000000" w:rsidRDefault="001B22FB">
            <w:pPr>
              <w:pStyle w:val="ConsPlusNormal"/>
            </w:pPr>
            <w:r>
              <w:t>Количество объектов недвижимости в кадастровых кварталах, в отношении которых проведены комплексные кадастровые работы</w:t>
            </w:r>
          </w:p>
        </w:tc>
        <w:tc>
          <w:tcPr>
            <w:tcW w:w="1084" w:type="dxa"/>
          </w:tcPr>
          <w:p w:rsidR="00000000" w:rsidRDefault="001B22FB">
            <w:pPr>
              <w:pStyle w:val="ConsPlusNormal"/>
              <w:jc w:val="center"/>
            </w:pPr>
            <w:r>
              <w:t>единиц</w:t>
            </w:r>
          </w:p>
        </w:tc>
        <w:tc>
          <w:tcPr>
            <w:tcW w:w="1663" w:type="dxa"/>
          </w:tcPr>
          <w:p w:rsidR="00000000" w:rsidRDefault="001B22FB">
            <w:pPr>
              <w:pStyle w:val="ConsPlusNormal"/>
            </w:pPr>
            <w:r>
              <w:t>Росреестр</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46927</w:t>
            </w:r>
          </w:p>
        </w:tc>
        <w:tc>
          <w:tcPr>
            <w:tcW w:w="1024" w:type="dxa"/>
          </w:tcPr>
          <w:p w:rsidR="00000000" w:rsidRDefault="001B22FB">
            <w:pPr>
              <w:pStyle w:val="ConsPlusNormal"/>
              <w:jc w:val="center"/>
            </w:pPr>
            <w:r>
              <w:t>45783</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r>
      <w:tr w:rsidR="00000000">
        <w:tc>
          <w:tcPr>
            <w:tcW w:w="17563" w:type="dxa"/>
            <w:gridSpan w:val="16"/>
          </w:tcPr>
          <w:p w:rsidR="00000000" w:rsidRDefault="001B22FB">
            <w:pPr>
              <w:pStyle w:val="ConsPlusNormal"/>
              <w:jc w:val="center"/>
              <w:outlineLvl w:val="2"/>
            </w:pPr>
            <w:hyperlink w:anchor="Par934" w:tooltip="ПАСПОРТ" w:history="1">
              <w:r>
                <w:rPr>
                  <w:color w:val="0000FF"/>
                </w:rPr>
                <w:t>Подпрограмма Д</w:t>
              </w:r>
            </w:hyperlink>
            <w:r>
              <w:t xml:space="preserve"> "Энергосбережение и повышение энергетической эффективности"</w:t>
            </w:r>
          </w:p>
        </w:tc>
      </w:tr>
      <w:tr w:rsidR="00000000">
        <w:tc>
          <w:tcPr>
            <w:tcW w:w="624" w:type="dxa"/>
          </w:tcPr>
          <w:p w:rsidR="00000000" w:rsidRDefault="001B22FB">
            <w:pPr>
              <w:pStyle w:val="ConsPlusNormal"/>
              <w:jc w:val="center"/>
            </w:pPr>
            <w:r>
              <w:t>150.</w:t>
            </w:r>
          </w:p>
        </w:tc>
        <w:tc>
          <w:tcPr>
            <w:tcW w:w="2324" w:type="dxa"/>
          </w:tcPr>
          <w:p w:rsidR="00000000" w:rsidRDefault="001B22FB">
            <w:pPr>
              <w:pStyle w:val="ConsPlusNormal"/>
            </w:pPr>
            <w:r>
              <w:t>Доля профильных отраслевых государственных программ Российской Федерации и субъектов Российской Федерации, а также соответствующих программ хозяйственных обществ, в уставны</w:t>
            </w:r>
            <w:r>
              <w:t>х капиталах которых доля участия субъекта Российской Федерации превышает 50 процентов, а также их дочерних обществ, содержащих показатели в области энергосбережения и повышения энергетической эффективности</w:t>
            </w:r>
          </w:p>
        </w:tc>
        <w:tc>
          <w:tcPr>
            <w:tcW w:w="1084" w:type="dxa"/>
          </w:tcPr>
          <w:p w:rsidR="00000000" w:rsidRDefault="001B22FB">
            <w:pPr>
              <w:pStyle w:val="ConsPlusNormal"/>
              <w:jc w:val="center"/>
            </w:pPr>
            <w:r>
              <w:t>процентов</w:t>
            </w:r>
          </w:p>
        </w:tc>
        <w:tc>
          <w:tcPr>
            <w:tcW w:w="1663" w:type="dxa"/>
          </w:tcPr>
          <w:p w:rsidR="00000000" w:rsidRDefault="001B22FB">
            <w:pPr>
              <w:pStyle w:val="ConsPlusNormal"/>
            </w:pPr>
            <w:r>
              <w:t>Минэкономразвития России</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67</w:t>
            </w:r>
          </w:p>
        </w:tc>
        <w:tc>
          <w:tcPr>
            <w:tcW w:w="1024" w:type="dxa"/>
          </w:tcPr>
          <w:p w:rsidR="00000000" w:rsidRDefault="001B22FB">
            <w:pPr>
              <w:pStyle w:val="ConsPlusNormal"/>
              <w:jc w:val="center"/>
            </w:pPr>
            <w:r>
              <w:t>72</w:t>
            </w:r>
          </w:p>
        </w:tc>
        <w:tc>
          <w:tcPr>
            <w:tcW w:w="1024" w:type="dxa"/>
          </w:tcPr>
          <w:p w:rsidR="00000000" w:rsidRDefault="001B22FB">
            <w:pPr>
              <w:pStyle w:val="ConsPlusNormal"/>
              <w:jc w:val="center"/>
            </w:pPr>
            <w:r>
              <w:t>74</w:t>
            </w:r>
          </w:p>
        </w:tc>
        <w:tc>
          <w:tcPr>
            <w:tcW w:w="1024" w:type="dxa"/>
          </w:tcPr>
          <w:p w:rsidR="00000000" w:rsidRDefault="001B22FB">
            <w:pPr>
              <w:pStyle w:val="ConsPlusNormal"/>
              <w:jc w:val="center"/>
            </w:pPr>
            <w:r>
              <w:t>76</w:t>
            </w:r>
          </w:p>
        </w:tc>
        <w:tc>
          <w:tcPr>
            <w:tcW w:w="1024" w:type="dxa"/>
          </w:tcPr>
          <w:p w:rsidR="00000000" w:rsidRDefault="001B22FB">
            <w:pPr>
              <w:pStyle w:val="ConsPlusNormal"/>
              <w:jc w:val="center"/>
            </w:pPr>
            <w:r>
              <w:t>78</w:t>
            </w:r>
          </w:p>
        </w:tc>
        <w:tc>
          <w:tcPr>
            <w:tcW w:w="1024" w:type="dxa"/>
          </w:tcPr>
          <w:p w:rsidR="00000000" w:rsidRDefault="001B22FB">
            <w:pPr>
              <w:pStyle w:val="ConsPlusNormal"/>
              <w:jc w:val="center"/>
            </w:pPr>
            <w:r>
              <w:t>80</w:t>
            </w:r>
          </w:p>
        </w:tc>
      </w:tr>
      <w:tr w:rsidR="00000000">
        <w:tc>
          <w:tcPr>
            <w:tcW w:w="624" w:type="dxa"/>
          </w:tcPr>
          <w:p w:rsidR="00000000" w:rsidRDefault="001B22FB">
            <w:pPr>
              <w:pStyle w:val="ConsPlusNormal"/>
              <w:jc w:val="center"/>
            </w:pPr>
            <w:r>
              <w:t>151.</w:t>
            </w:r>
          </w:p>
        </w:tc>
        <w:tc>
          <w:tcPr>
            <w:tcW w:w="2324" w:type="dxa"/>
          </w:tcPr>
          <w:p w:rsidR="00000000" w:rsidRDefault="001B22FB">
            <w:pPr>
              <w:pStyle w:val="ConsPlusNormal"/>
            </w:pPr>
            <w:r>
              <w:t>Количество субъектов Российской Федерации, создавших юридические лица, наделенные полномочиями по отбору (реализации) и предоставлению финансовой помощи (грантов) на мероприятия (проекты) в области энергосбережения и повышения энергети</w:t>
            </w:r>
            <w:r>
              <w:t>ческой эффективности, (нарастающим итогом)</w:t>
            </w:r>
          </w:p>
        </w:tc>
        <w:tc>
          <w:tcPr>
            <w:tcW w:w="1084" w:type="dxa"/>
          </w:tcPr>
          <w:p w:rsidR="00000000" w:rsidRDefault="001B22FB">
            <w:pPr>
              <w:pStyle w:val="ConsPlusNormal"/>
              <w:jc w:val="center"/>
            </w:pPr>
            <w:r>
              <w:t>единиц</w:t>
            </w:r>
          </w:p>
        </w:tc>
        <w:tc>
          <w:tcPr>
            <w:tcW w:w="1663" w:type="dxa"/>
          </w:tcPr>
          <w:p w:rsidR="00000000" w:rsidRDefault="001B22FB">
            <w:pPr>
              <w:pStyle w:val="ConsPlusNormal"/>
            </w:pPr>
            <w:r>
              <w:t>Минэкономразвития России</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47</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jc w:val="center"/>
            </w:pPr>
            <w:r>
              <w:t>-</w:t>
            </w:r>
          </w:p>
        </w:tc>
        <w:tc>
          <w:tcPr>
            <w:tcW w:w="1024" w:type="dxa"/>
          </w:tcPr>
          <w:p w:rsidR="00000000" w:rsidRDefault="001B22FB">
            <w:pPr>
              <w:pStyle w:val="ConsPlusNormal"/>
            </w:pPr>
          </w:p>
        </w:tc>
      </w:tr>
      <w:tr w:rsidR="00000000">
        <w:tc>
          <w:tcPr>
            <w:tcW w:w="624" w:type="dxa"/>
          </w:tcPr>
          <w:p w:rsidR="00000000" w:rsidRDefault="001B22FB">
            <w:pPr>
              <w:pStyle w:val="ConsPlusNormal"/>
              <w:jc w:val="center"/>
            </w:pPr>
            <w:r>
              <w:t>152.</w:t>
            </w:r>
          </w:p>
        </w:tc>
        <w:tc>
          <w:tcPr>
            <w:tcW w:w="2324" w:type="dxa"/>
          </w:tcPr>
          <w:p w:rsidR="00000000" w:rsidRDefault="001B22FB">
            <w:pPr>
              <w:pStyle w:val="ConsPlusNormal"/>
            </w:pPr>
            <w:r>
              <w:t>Доля субъектов Российской Федерации, использующих в своей текущей деятельности по управлению энергосбережением и повышением энергетической эффективности государственную информационную систему в области энергосбережения и повышения энергетической эффективно</w:t>
            </w:r>
            <w:r>
              <w:t>сти с целью поддержки при принятии решений</w:t>
            </w:r>
          </w:p>
        </w:tc>
        <w:tc>
          <w:tcPr>
            <w:tcW w:w="1084" w:type="dxa"/>
          </w:tcPr>
          <w:p w:rsidR="00000000" w:rsidRDefault="001B22FB">
            <w:pPr>
              <w:pStyle w:val="ConsPlusNormal"/>
              <w:jc w:val="center"/>
            </w:pPr>
            <w:r>
              <w:t>процентов</w:t>
            </w:r>
          </w:p>
        </w:tc>
        <w:tc>
          <w:tcPr>
            <w:tcW w:w="1663" w:type="dxa"/>
          </w:tcPr>
          <w:p w:rsidR="00000000" w:rsidRDefault="001B22FB">
            <w:pPr>
              <w:pStyle w:val="ConsPlusNormal"/>
            </w:pPr>
            <w:r>
              <w:t>Минэкономразвития России</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96</w:t>
            </w:r>
          </w:p>
        </w:tc>
        <w:tc>
          <w:tcPr>
            <w:tcW w:w="1024" w:type="dxa"/>
          </w:tcPr>
          <w:p w:rsidR="00000000" w:rsidRDefault="001B22FB">
            <w:pPr>
              <w:pStyle w:val="ConsPlusNormal"/>
              <w:jc w:val="center"/>
            </w:pPr>
            <w:r>
              <w:t>98</w:t>
            </w:r>
          </w:p>
        </w:tc>
        <w:tc>
          <w:tcPr>
            <w:tcW w:w="1024" w:type="dxa"/>
          </w:tcPr>
          <w:p w:rsidR="00000000" w:rsidRDefault="001B22FB">
            <w:pPr>
              <w:pStyle w:val="ConsPlusNormal"/>
              <w:jc w:val="center"/>
            </w:pPr>
            <w:r>
              <w:t>99</w:t>
            </w:r>
          </w:p>
        </w:tc>
        <w:tc>
          <w:tcPr>
            <w:tcW w:w="1024" w:type="dxa"/>
          </w:tcPr>
          <w:p w:rsidR="00000000" w:rsidRDefault="001B22FB">
            <w:pPr>
              <w:pStyle w:val="ConsPlusNormal"/>
              <w:jc w:val="center"/>
            </w:pPr>
            <w:r>
              <w:t>100</w:t>
            </w:r>
          </w:p>
        </w:tc>
        <w:tc>
          <w:tcPr>
            <w:tcW w:w="1024" w:type="dxa"/>
          </w:tcPr>
          <w:p w:rsidR="00000000" w:rsidRDefault="001B22FB">
            <w:pPr>
              <w:pStyle w:val="ConsPlusNormal"/>
              <w:jc w:val="center"/>
            </w:pPr>
            <w:r>
              <w:t>100</w:t>
            </w:r>
          </w:p>
        </w:tc>
        <w:tc>
          <w:tcPr>
            <w:tcW w:w="1024" w:type="dxa"/>
          </w:tcPr>
          <w:p w:rsidR="00000000" w:rsidRDefault="001B22FB">
            <w:pPr>
              <w:pStyle w:val="ConsPlusNormal"/>
              <w:jc w:val="center"/>
            </w:pPr>
            <w:r>
              <w:t>100</w:t>
            </w:r>
          </w:p>
        </w:tc>
      </w:tr>
      <w:tr w:rsidR="00000000">
        <w:tc>
          <w:tcPr>
            <w:tcW w:w="624" w:type="dxa"/>
          </w:tcPr>
          <w:p w:rsidR="00000000" w:rsidRDefault="001B22FB">
            <w:pPr>
              <w:pStyle w:val="ConsPlusNormal"/>
              <w:jc w:val="center"/>
            </w:pPr>
            <w:r>
              <w:t>153.</w:t>
            </w:r>
          </w:p>
        </w:tc>
        <w:tc>
          <w:tcPr>
            <w:tcW w:w="2324" w:type="dxa"/>
          </w:tcPr>
          <w:p w:rsidR="00000000" w:rsidRDefault="001B22FB">
            <w:pPr>
              <w:pStyle w:val="ConsPlusNormal"/>
            </w:pPr>
            <w:r>
              <w:t>Количество нормативных правовых актов, разработанных Минэкономразвития России (в разработке которых Минэкономразвития России приняло участи</w:t>
            </w:r>
            <w:r>
              <w:t>е), направленных на создание благоприятных условий и снижение административных и иных барьеров в целях привлечения инвестиций в область энергосбережения и повышения энергетической эффективности в Российской Федерации, (нарастающим итогом)</w:t>
            </w:r>
          </w:p>
        </w:tc>
        <w:tc>
          <w:tcPr>
            <w:tcW w:w="1084" w:type="dxa"/>
          </w:tcPr>
          <w:p w:rsidR="00000000" w:rsidRDefault="001B22FB">
            <w:pPr>
              <w:pStyle w:val="ConsPlusNormal"/>
              <w:jc w:val="center"/>
            </w:pPr>
            <w:r>
              <w:t>единиц</w:t>
            </w:r>
          </w:p>
        </w:tc>
        <w:tc>
          <w:tcPr>
            <w:tcW w:w="1663" w:type="dxa"/>
          </w:tcPr>
          <w:p w:rsidR="00000000" w:rsidRDefault="001B22FB">
            <w:pPr>
              <w:pStyle w:val="ConsPlusNormal"/>
            </w:pPr>
            <w:r>
              <w:t>Минэкономразвития России</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17</w:t>
            </w:r>
          </w:p>
        </w:tc>
        <w:tc>
          <w:tcPr>
            <w:tcW w:w="1024" w:type="dxa"/>
          </w:tcPr>
          <w:p w:rsidR="00000000" w:rsidRDefault="001B22FB">
            <w:pPr>
              <w:pStyle w:val="ConsPlusNormal"/>
              <w:jc w:val="center"/>
            </w:pPr>
            <w:r>
              <w:t>19</w:t>
            </w:r>
          </w:p>
        </w:tc>
        <w:tc>
          <w:tcPr>
            <w:tcW w:w="1024" w:type="dxa"/>
          </w:tcPr>
          <w:p w:rsidR="00000000" w:rsidRDefault="001B22FB">
            <w:pPr>
              <w:pStyle w:val="ConsPlusNormal"/>
              <w:jc w:val="center"/>
            </w:pPr>
            <w:r>
              <w:t>20</w:t>
            </w:r>
          </w:p>
        </w:tc>
        <w:tc>
          <w:tcPr>
            <w:tcW w:w="1024" w:type="dxa"/>
          </w:tcPr>
          <w:p w:rsidR="00000000" w:rsidRDefault="001B22FB">
            <w:pPr>
              <w:pStyle w:val="ConsPlusNormal"/>
              <w:jc w:val="center"/>
            </w:pPr>
            <w:r>
              <w:t>21</w:t>
            </w:r>
          </w:p>
        </w:tc>
        <w:tc>
          <w:tcPr>
            <w:tcW w:w="1024" w:type="dxa"/>
          </w:tcPr>
          <w:p w:rsidR="00000000" w:rsidRDefault="001B22FB">
            <w:pPr>
              <w:pStyle w:val="ConsPlusNormal"/>
              <w:jc w:val="center"/>
            </w:pPr>
            <w:r>
              <w:t>22</w:t>
            </w:r>
          </w:p>
        </w:tc>
        <w:tc>
          <w:tcPr>
            <w:tcW w:w="1024" w:type="dxa"/>
          </w:tcPr>
          <w:p w:rsidR="00000000" w:rsidRDefault="001B22FB">
            <w:pPr>
              <w:pStyle w:val="ConsPlusNormal"/>
              <w:jc w:val="center"/>
            </w:pPr>
            <w:r>
              <w:t>23</w:t>
            </w:r>
          </w:p>
        </w:tc>
      </w:tr>
      <w:tr w:rsidR="00000000">
        <w:tc>
          <w:tcPr>
            <w:tcW w:w="624" w:type="dxa"/>
          </w:tcPr>
          <w:p w:rsidR="00000000" w:rsidRDefault="001B22FB">
            <w:pPr>
              <w:pStyle w:val="ConsPlusNormal"/>
              <w:jc w:val="center"/>
            </w:pPr>
            <w:r>
              <w:t>154.</w:t>
            </w:r>
          </w:p>
        </w:tc>
        <w:tc>
          <w:tcPr>
            <w:tcW w:w="2324" w:type="dxa"/>
          </w:tcPr>
          <w:p w:rsidR="00000000" w:rsidRDefault="001B22FB">
            <w:pPr>
              <w:pStyle w:val="ConsPlusNormal"/>
            </w:pPr>
            <w:r>
              <w:t>Прирост объема заключенных энергосервисных договоров (контрактов) в бюджетном секторе по отношению к предыдущему году</w:t>
            </w:r>
          </w:p>
        </w:tc>
        <w:tc>
          <w:tcPr>
            <w:tcW w:w="1084" w:type="dxa"/>
          </w:tcPr>
          <w:p w:rsidR="00000000" w:rsidRDefault="001B22FB">
            <w:pPr>
              <w:pStyle w:val="ConsPlusNormal"/>
              <w:jc w:val="center"/>
            </w:pPr>
            <w:r>
              <w:t>процентов</w:t>
            </w:r>
          </w:p>
        </w:tc>
        <w:tc>
          <w:tcPr>
            <w:tcW w:w="1663" w:type="dxa"/>
          </w:tcPr>
          <w:p w:rsidR="00000000" w:rsidRDefault="001B22FB">
            <w:pPr>
              <w:pStyle w:val="ConsPlusNormal"/>
            </w:pPr>
            <w:r>
              <w:t>Минэкономразвития России</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4" w:type="dxa"/>
          </w:tcPr>
          <w:p w:rsidR="00000000" w:rsidRDefault="001B22FB">
            <w:pPr>
              <w:pStyle w:val="ConsPlusNormal"/>
              <w:jc w:val="center"/>
            </w:pPr>
            <w:r>
              <w:t>5,6</w:t>
            </w:r>
          </w:p>
        </w:tc>
        <w:tc>
          <w:tcPr>
            <w:tcW w:w="1024" w:type="dxa"/>
          </w:tcPr>
          <w:p w:rsidR="00000000" w:rsidRDefault="001B22FB">
            <w:pPr>
              <w:pStyle w:val="ConsPlusNormal"/>
              <w:jc w:val="center"/>
            </w:pPr>
            <w:r>
              <w:t>5,3</w:t>
            </w:r>
          </w:p>
        </w:tc>
        <w:tc>
          <w:tcPr>
            <w:tcW w:w="1024" w:type="dxa"/>
          </w:tcPr>
          <w:p w:rsidR="00000000" w:rsidRDefault="001B22FB">
            <w:pPr>
              <w:pStyle w:val="ConsPlusNormal"/>
              <w:jc w:val="center"/>
            </w:pPr>
            <w:r>
              <w:t>5</w:t>
            </w:r>
          </w:p>
        </w:tc>
        <w:tc>
          <w:tcPr>
            <w:tcW w:w="1024" w:type="dxa"/>
          </w:tcPr>
          <w:p w:rsidR="00000000" w:rsidRDefault="001B22FB">
            <w:pPr>
              <w:pStyle w:val="ConsPlusNormal"/>
              <w:jc w:val="center"/>
            </w:pPr>
            <w:r>
              <w:t>4,8</w:t>
            </w:r>
          </w:p>
        </w:tc>
        <w:tc>
          <w:tcPr>
            <w:tcW w:w="1024" w:type="dxa"/>
          </w:tcPr>
          <w:p w:rsidR="00000000" w:rsidRDefault="001B22FB">
            <w:pPr>
              <w:pStyle w:val="ConsPlusNormal"/>
              <w:jc w:val="center"/>
            </w:pPr>
            <w:r>
              <w:t>4,5</w:t>
            </w:r>
          </w:p>
        </w:tc>
      </w:tr>
      <w:tr w:rsidR="00000000">
        <w:tc>
          <w:tcPr>
            <w:tcW w:w="17563" w:type="dxa"/>
            <w:gridSpan w:val="16"/>
          </w:tcPr>
          <w:p w:rsidR="00000000" w:rsidRDefault="001B22FB">
            <w:pPr>
              <w:pStyle w:val="ConsPlusNormal"/>
              <w:jc w:val="center"/>
              <w:outlineLvl w:val="2"/>
            </w:pPr>
            <w:hyperlink w:anchor="Par984" w:tooltip="ПАСПОРТ" w:history="1">
              <w:r>
                <w:rPr>
                  <w:color w:val="0000FF"/>
                </w:rPr>
                <w:t>Подпрограмма Е</w:t>
              </w:r>
            </w:hyperlink>
            <w:r>
              <w:t xml:space="preserve"> "Туризм"</w:t>
            </w:r>
          </w:p>
        </w:tc>
      </w:tr>
      <w:tr w:rsidR="00000000">
        <w:tc>
          <w:tcPr>
            <w:tcW w:w="624" w:type="dxa"/>
          </w:tcPr>
          <w:p w:rsidR="00000000" w:rsidRDefault="001B22FB">
            <w:pPr>
              <w:pStyle w:val="ConsPlusNormal"/>
              <w:jc w:val="center"/>
            </w:pPr>
            <w:r>
              <w:t>155.</w:t>
            </w:r>
          </w:p>
        </w:tc>
        <w:tc>
          <w:tcPr>
            <w:tcW w:w="2324" w:type="dxa"/>
          </w:tcPr>
          <w:p w:rsidR="00000000" w:rsidRDefault="001B22FB">
            <w:pPr>
              <w:pStyle w:val="ConsPlusNormal"/>
            </w:pPr>
            <w:r>
              <w:t>Численность лиц, размещенных в коллективных средствах размещения</w:t>
            </w:r>
          </w:p>
        </w:tc>
        <w:tc>
          <w:tcPr>
            <w:tcW w:w="1084" w:type="dxa"/>
          </w:tcPr>
          <w:p w:rsidR="00000000" w:rsidRDefault="001B22FB">
            <w:pPr>
              <w:pStyle w:val="ConsPlusNormal"/>
              <w:jc w:val="center"/>
            </w:pPr>
            <w:r>
              <w:t>тыс. человек</w:t>
            </w:r>
          </w:p>
        </w:tc>
        <w:tc>
          <w:tcPr>
            <w:tcW w:w="1663" w:type="dxa"/>
          </w:tcPr>
          <w:p w:rsidR="00000000" w:rsidRDefault="001B22FB">
            <w:pPr>
              <w:pStyle w:val="ConsPlusNormal"/>
            </w:pPr>
            <w:r>
              <w:t>Ростуризм</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4" w:type="dxa"/>
          </w:tcPr>
          <w:p w:rsidR="00000000" w:rsidRDefault="001B22FB">
            <w:pPr>
              <w:pStyle w:val="ConsPlusNormal"/>
              <w:jc w:val="center"/>
            </w:pPr>
            <w:r>
              <w:t>77122,8</w:t>
            </w:r>
          </w:p>
        </w:tc>
        <w:tc>
          <w:tcPr>
            <w:tcW w:w="1024" w:type="dxa"/>
          </w:tcPr>
          <w:p w:rsidR="00000000" w:rsidRDefault="001B22FB">
            <w:pPr>
              <w:pStyle w:val="ConsPlusNormal"/>
              <w:jc w:val="center"/>
            </w:pPr>
            <w:r>
              <w:t>78896,6</w:t>
            </w:r>
          </w:p>
        </w:tc>
        <w:tc>
          <w:tcPr>
            <w:tcW w:w="1024" w:type="dxa"/>
          </w:tcPr>
          <w:p w:rsidR="00000000" w:rsidRDefault="001B22FB">
            <w:pPr>
              <w:pStyle w:val="ConsPlusNormal"/>
              <w:jc w:val="center"/>
            </w:pPr>
            <w:r>
              <w:t>80711,2</w:t>
            </w:r>
          </w:p>
        </w:tc>
        <w:tc>
          <w:tcPr>
            <w:tcW w:w="1024" w:type="dxa"/>
          </w:tcPr>
          <w:p w:rsidR="00000000" w:rsidRDefault="001B22FB">
            <w:pPr>
              <w:pStyle w:val="ConsPlusNormal"/>
              <w:jc w:val="center"/>
            </w:pPr>
            <w:r>
              <w:t>82567,6</w:t>
            </w:r>
          </w:p>
        </w:tc>
        <w:tc>
          <w:tcPr>
            <w:tcW w:w="1024" w:type="dxa"/>
          </w:tcPr>
          <w:p w:rsidR="00000000" w:rsidRDefault="001B22FB">
            <w:pPr>
              <w:pStyle w:val="ConsPlusNormal"/>
              <w:jc w:val="center"/>
            </w:pPr>
            <w:r>
              <w:t>84466,6</w:t>
            </w:r>
          </w:p>
        </w:tc>
      </w:tr>
      <w:tr w:rsidR="00000000">
        <w:tc>
          <w:tcPr>
            <w:tcW w:w="624" w:type="dxa"/>
          </w:tcPr>
          <w:p w:rsidR="00000000" w:rsidRDefault="001B22FB">
            <w:pPr>
              <w:pStyle w:val="ConsPlusNormal"/>
              <w:jc w:val="center"/>
            </w:pPr>
            <w:r>
              <w:t>156.</w:t>
            </w:r>
          </w:p>
        </w:tc>
        <w:tc>
          <w:tcPr>
            <w:tcW w:w="2324" w:type="dxa"/>
          </w:tcPr>
          <w:p w:rsidR="00000000" w:rsidRDefault="001B22FB">
            <w:pPr>
              <w:pStyle w:val="ConsPlusNormal"/>
            </w:pPr>
            <w:r>
              <w:t>Экспорт услуг по статье "поездки" (включает медицинские услуги в России и образовательные услуги)</w:t>
            </w:r>
          </w:p>
        </w:tc>
        <w:tc>
          <w:tcPr>
            <w:tcW w:w="1084" w:type="dxa"/>
          </w:tcPr>
          <w:p w:rsidR="00000000" w:rsidRDefault="001B22FB">
            <w:pPr>
              <w:pStyle w:val="ConsPlusNormal"/>
              <w:jc w:val="center"/>
            </w:pPr>
            <w:r>
              <w:t>млрд. долларов США</w:t>
            </w:r>
          </w:p>
        </w:tc>
        <w:tc>
          <w:tcPr>
            <w:tcW w:w="1663" w:type="dxa"/>
          </w:tcPr>
          <w:p w:rsidR="00000000" w:rsidRDefault="001B22FB">
            <w:pPr>
              <w:pStyle w:val="ConsPlusNormal"/>
            </w:pPr>
            <w:r>
              <w:t>Ростуризм</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4" w:type="dxa"/>
          </w:tcPr>
          <w:p w:rsidR="00000000" w:rsidRDefault="001B22FB">
            <w:pPr>
              <w:pStyle w:val="ConsPlusNormal"/>
              <w:jc w:val="center"/>
            </w:pPr>
            <w:r>
              <w:t>11,27</w:t>
            </w:r>
          </w:p>
        </w:tc>
        <w:tc>
          <w:tcPr>
            <w:tcW w:w="1024" w:type="dxa"/>
          </w:tcPr>
          <w:p w:rsidR="00000000" w:rsidRDefault="001B22FB">
            <w:pPr>
              <w:pStyle w:val="ConsPlusNormal"/>
              <w:jc w:val="center"/>
            </w:pPr>
            <w:r>
              <w:t>12,18</w:t>
            </w:r>
          </w:p>
        </w:tc>
        <w:tc>
          <w:tcPr>
            <w:tcW w:w="1024" w:type="dxa"/>
          </w:tcPr>
          <w:p w:rsidR="00000000" w:rsidRDefault="001B22FB">
            <w:pPr>
              <w:pStyle w:val="ConsPlusNormal"/>
              <w:jc w:val="center"/>
            </w:pPr>
            <w:r>
              <w:t>13,17</w:t>
            </w:r>
          </w:p>
        </w:tc>
        <w:tc>
          <w:tcPr>
            <w:tcW w:w="1024" w:type="dxa"/>
          </w:tcPr>
          <w:p w:rsidR="00000000" w:rsidRDefault="001B22FB">
            <w:pPr>
              <w:pStyle w:val="ConsPlusNormal"/>
              <w:jc w:val="center"/>
            </w:pPr>
            <w:r>
              <w:t>14,28</w:t>
            </w:r>
          </w:p>
        </w:tc>
        <w:tc>
          <w:tcPr>
            <w:tcW w:w="1024" w:type="dxa"/>
          </w:tcPr>
          <w:p w:rsidR="00000000" w:rsidRDefault="001B22FB">
            <w:pPr>
              <w:pStyle w:val="ConsPlusNormal"/>
              <w:jc w:val="center"/>
            </w:pPr>
            <w:r>
              <w:t>15,47</w:t>
            </w:r>
          </w:p>
        </w:tc>
      </w:tr>
      <w:tr w:rsidR="00000000">
        <w:tc>
          <w:tcPr>
            <w:tcW w:w="624" w:type="dxa"/>
          </w:tcPr>
          <w:p w:rsidR="00000000" w:rsidRDefault="001B22FB">
            <w:pPr>
              <w:pStyle w:val="ConsPlusNormal"/>
              <w:jc w:val="center"/>
            </w:pPr>
            <w:r>
              <w:t>157.</w:t>
            </w:r>
          </w:p>
        </w:tc>
        <w:tc>
          <w:tcPr>
            <w:tcW w:w="2324" w:type="dxa"/>
          </w:tcPr>
          <w:p w:rsidR="00000000" w:rsidRDefault="001B22FB">
            <w:pPr>
              <w:pStyle w:val="ConsPlusNormal"/>
            </w:pPr>
            <w:r>
              <w:t>Объем инвестиций в основной капитал, привлеченных в туристскую инфраструктуру в рамках реализации мероприятий Программы (внебюджетные источники)</w:t>
            </w:r>
          </w:p>
        </w:tc>
        <w:tc>
          <w:tcPr>
            <w:tcW w:w="1084" w:type="dxa"/>
          </w:tcPr>
          <w:p w:rsidR="00000000" w:rsidRDefault="001B22FB">
            <w:pPr>
              <w:pStyle w:val="ConsPlusNormal"/>
              <w:jc w:val="center"/>
            </w:pPr>
            <w:r>
              <w:t>млрд. рублей</w:t>
            </w:r>
          </w:p>
        </w:tc>
        <w:tc>
          <w:tcPr>
            <w:tcW w:w="1663" w:type="dxa"/>
          </w:tcPr>
          <w:p w:rsidR="00000000" w:rsidRDefault="001B22FB">
            <w:pPr>
              <w:pStyle w:val="ConsPlusNormal"/>
            </w:pPr>
            <w:r>
              <w:t>Ростуризм</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4" w:type="dxa"/>
          </w:tcPr>
          <w:p w:rsidR="00000000" w:rsidRDefault="001B22FB">
            <w:pPr>
              <w:pStyle w:val="ConsPlusNormal"/>
              <w:jc w:val="center"/>
            </w:pPr>
            <w:r>
              <w:t>18,406</w:t>
            </w:r>
          </w:p>
        </w:tc>
        <w:tc>
          <w:tcPr>
            <w:tcW w:w="1024" w:type="dxa"/>
          </w:tcPr>
          <w:p w:rsidR="00000000" w:rsidRDefault="001B22FB">
            <w:pPr>
              <w:pStyle w:val="ConsPlusNormal"/>
              <w:jc w:val="center"/>
            </w:pPr>
            <w:r>
              <w:t>25,65</w:t>
            </w:r>
          </w:p>
        </w:tc>
        <w:tc>
          <w:tcPr>
            <w:tcW w:w="1024" w:type="dxa"/>
          </w:tcPr>
          <w:p w:rsidR="00000000" w:rsidRDefault="001B22FB">
            <w:pPr>
              <w:pStyle w:val="ConsPlusNormal"/>
              <w:jc w:val="center"/>
            </w:pPr>
            <w:r>
              <w:t>24,892</w:t>
            </w:r>
          </w:p>
        </w:tc>
        <w:tc>
          <w:tcPr>
            <w:tcW w:w="1024" w:type="dxa"/>
          </w:tcPr>
          <w:p w:rsidR="00000000" w:rsidRDefault="001B22FB">
            <w:pPr>
              <w:pStyle w:val="ConsPlusNormal"/>
              <w:jc w:val="center"/>
            </w:pPr>
            <w:r>
              <w:t>19,619</w:t>
            </w:r>
          </w:p>
        </w:tc>
        <w:tc>
          <w:tcPr>
            <w:tcW w:w="1024" w:type="dxa"/>
          </w:tcPr>
          <w:p w:rsidR="00000000" w:rsidRDefault="001B22FB">
            <w:pPr>
              <w:pStyle w:val="ConsPlusNormal"/>
              <w:jc w:val="center"/>
            </w:pPr>
            <w:r>
              <w:t>19,899</w:t>
            </w:r>
          </w:p>
        </w:tc>
      </w:tr>
      <w:tr w:rsidR="00000000">
        <w:tc>
          <w:tcPr>
            <w:tcW w:w="17563" w:type="dxa"/>
            <w:gridSpan w:val="16"/>
          </w:tcPr>
          <w:p w:rsidR="00000000" w:rsidRDefault="001B22FB">
            <w:pPr>
              <w:pStyle w:val="ConsPlusNormal"/>
              <w:jc w:val="center"/>
              <w:outlineLvl w:val="2"/>
            </w:pPr>
            <w:hyperlink w:anchor="Par1033" w:tooltip="ПАСПОРТ" w:history="1">
              <w:r>
                <w:rPr>
                  <w:color w:val="0000FF"/>
                </w:rPr>
                <w:t>Подпр</w:t>
              </w:r>
              <w:r>
                <w:rPr>
                  <w:color w:val="0000FF"/>
                </w:rPr>
                <w:t>ограмма Ж</w:t>
              </w:r>
            </w:hyperlink>
            <w:r>
              <w:t xml:space="preserve"> "Управление федеральным имуществом"</w:t>
            </w:r>
          </w:p>
        </w:tc>
      </w:tr>
      <w:tr w:rsidR="00000000">
        <w:tc>
          <w:tcPr>
            <w:tcW w:w="624" w:type="dxa"/>
          </w:tcPr>
          <w:p w:rsidR="00000000" w:rsidRDefault="001B22FB">
            <w:pPr>
              <w:pStyle w:val="ConsPlusNormal"/>
              <w:jc w:val="center"/>
            </w:pPr>
            <w:r>
              <w:t>158.</w:t>
            </w:r>
          </w:p>
        </w:tc>
        <w:tc>
          <w:tcPr>
            <w:tcW w:w="2324" w:type="dxa"/>
          </w:tcPr>
          <w:p w:rsidR="00000000" w:rsidRDefault="001B22FB">
            <w:pPr>
              <w:pStyle w:val="ConsPlusNormal"/>
            </w:pPr>
            <w:r>
              <w:t>Доля объектов имущества государственной казны Российской Федерации, вовлеченных в хозяйственный оборот, от общего количества объектов имущества го</w:t>
            </w:r>
            <w:r>
              <w:t xml:space="preserve">сударственной казны Российской Федерации на конец отчетного года (без учета земельных участков, акций, долей (вкладов) в уставных (складочных) капиталах хозяйственных обществ и товариществ, иного особо ценного движимого имущества, первоначальная стоимость </w:t>
            </w:r>
            <w:r>
              <w:t>единицы которого меньше 500/200 тыс. рублей, и оборотных активов (независимо от их стоимости), учитываемых как единые объекты</w:t>
            </w:r>
          </w:p>
        </w:tc>
        <w:tc>
          <w:tcPr>
            <w:tcW w:w="1084" w:type="dxa"/>
          </w:tcPr>
          <w:p w:rsidR="00000000" w:rsidRDefault="001B22FB">
            <w:pPr>
              <w:pStyle w:val="ConsPlusNormal"/>
              <w:jc w:val="center"/>
            </w:pPr>
            <w:r>
              <w:t>процентов</w:t>
            </w:r>
          </w:p>
        </w:tc>
        <w:tc>
          <w:tcPr>
            <w:tcW w:w="1663" w:type="dxa"/>
          </w:tcPr>
          <w:p w:rsidR="00000000" w:rsidRDefault="001B22FB">
            <w:pPr>
              <w:pStyle w:val="ConsPlusNormal"/>
            </w:pPr>
            <w:r>
              <w:t>Росимущество</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pPr>
          </w:p>
        </w:tc>
        <w:tc>
          <w:tcPr>
            <w:tcW w:w="1024" w:type="dxa"/>
          </w:tcPr>
          <w:p w:rsidR="00000000" w:rsidRDefault="001B22FB">
            <w:pPr>
              <w:pStyle w:val="ConsPlusNormal"/>
              <w:jc w:val="center"/>
            </w:pPr>
            <w:r>
              <w:t>18</w:t>
            </w:r>
          </w:p>
        </w:tc>
        <w:tc>
          <w:tcPr>
            <w:tcW w:w="1024" w:type="dxa"/>
          </w:tcPr>
          <w:p w:rsidR="00000000" w:rsidRDefault="001B22FB">
            <w:pPr>
              <w:pStyle w:val="ConsPlusNormal"/>
              <w:jc w:val="center"/>
            </w:pPr>
            <w:r>
              <w:t>18,5</w:t>
            </w:r>
          </w:p>
        </w:tc>
        <w:tc>
          <w:tcPr>
            <w:tcW w:w="1024" w:type="dxa"/>
          </w:tcPr>
          <w:p w:rsidR="00000000" w:rsidRDefault="001B22FB">
            <w:pPr>
              <w:pStyle w:val="ConsPlusNormal"/>
              <w:jc w:val="center"/>
            </w:pPr>
            <w:r>
              <w:t>19</w:t>
            </w:r>
          </w:p>
        </w:tc>
        <w:tc>
          <w:tcPr>
            <w:tcW w:w="1024" w:type="dxa"/>
          </w:tcPr>
          <w:p w:rsidR="00000000" w:rsidRDefault="001B22FB">
            <w:pPr>
              <w:pStyle w:val="ConsPlusNormal"/>
              <w:jc w:val="center"/>
            </w:pPr>
            <w:r>
              <w:t>19,5</w:t>
            </w:r>
          </w:p>
        </w:tc>
        <w:tc>
          <w:tcPr>
            <w:tcW w:w="1024" w:type="dxa"/>
          </w:tcPr>
          <w:p w:rsidR="00000000" w:rsidRDefault="001B22FB">
            <w:pPr>
              <w:pStyle w:val="ConsPlusNormal"/>
              <w:jc w:val="center"/>
            </w:pPr>
            <w:r>
              <w:t>20</w:t>
            </w:r>
          </w:p>
        </w:tc>
      </w:tr>
      <w:tr w:rsidR="00000000">
        <w:tc>
          <w:tcPr>
            <w:tcW w:w="624" w:type="dxa"/>
          </w:tcPr>
          <w:p w:rsidR="00000000" w:rsidRDefault="001B22FB">
            <w:pPr>
              <w:pStyle w:val="ConsPlusNormal"/>
              <w:jc w:val="center"/>
            </w:pPr>
            <w:r>
              <w:t>159.</w:t>
            </w:r>
          </w:p>
        </w:tc>
        <w:tc>
          <w:tcPr>
            <w:tcW w:w="2324" w:type="dxa"/>
          </w:tcPr>
          <w:p w:rsidR="00000000" w:rsidRDefault="001B22FB">
            <w:pPr>
              <w:pStyle w:val="ConsPlusNormal"/>
            </w:pPr>
            <w:r>
              <w:t>Процент сокращения площади земельных участков государственной казны Российской Федерации, не вовлеченных в хозяйственный оборот, по отношению к площади земельных участков государственной казны Российской Федерации в 2012 году (за исключением земельных учас</w:t>
            </w:r>
            <w:r>
              <w:t>тков, изъятых из оборота и ограниченных в обороте)</w:t>
            </w:r>
          </w:p>
        </w:tc>
        <w:tc>
          <w:tcPr>
            <w:tcW w:w="1084" w:type="dxa"/>
          </w:tcPr>
          <w:p w:rsidR="00000000" w:rsidRDefault="001B22FB">
            <w:pPr>
              <w:pStyle w:val="ConsPlusNormal"/>
              <w:jc w:val="center"/>
            </w:pPr>
            <w:r>
              <w:t>процентов</w:t>
            </w:r>
          </w:p>
        </w:tc>
        <w:tc>
          <w:tcPr>
            <w:tcW w:w="1663" w:type="dxa"/>
          </w:tcPr>
          <w:p w:rsidR="00000000" w:rsidRDefault="001B22FB">
            <w:pPr>
              <w:pStyle w:val="ConsPlusNormal"/>
            </w:pPr>
            <w:r>
              <w:t>Росимущество</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4" w:type="dxa"/>
          </w:tcPr>
          <w:p w:rsidR="00000000" w:rsidRDefault="001B22FB">
            <w:pPr>
              <w:pStyle w:val="ConsPlusNormal"/>
              <w:jc w:val="center"/>
            </w:pPr>
            <w:r>
              <w:t>50</w:t>
            </w:r>
          </w:p>
        </w:tc>
        <w:tc>
          <w:tcPr>
            <w:tcW w:w="1024" w:type="dxa"/>
          </w:tcPr>
          <w:p w:rsidR="00000000" w:rsidRDefault="001B22FB">
            <w:pPr>
              <w:pStyle w:val="ConsPlusNormal"/>
              <w:jc w:val="center"/>
            </w:pPr>
            <w:r>
              <w:t>53</w:t>
            </w:r>
          </w:p>
        </w:tc>
        <w:tc>
          <w:tcPr>
            <w:tcW w:w="1024" w:type="dxa"/>
          </w:tcPr>
          <w:p w:rsidR="00000000" w:rsidRDefault="001B22FB">
            <w:pPr>
              <w:pStyle w:val="ConsPlusNormal"/>
              <w:jc w:val="center"/>
            </w:pPr>
            <w:r>
              <w:t>57</w:t>
            </w:r>
          </w:p>
        </w:tc>
        <w:tc>
          <w:tcPr>
            <w:tcW w:w="1024" w:type="dxa"/>
          </w:tcPr>
          <w:p w:rsidR="00000000" w:rsidRDefault="001B22FB">
            <w:pPr>
              <w:pStyle w:val="ConsPlusNormal"/>
              <w:jc w:val="center"/>
            </w:pPr>
            <w:r>
              <w:t>60</w:t>
            </w:r>
          </w:p>
        </w:tc>
        <w:tc>
          <w:tcPr>
            <w:tcW w:w="1024" w:type="dxa"/>
          </w:tcPr>
          <w:p w:rsidR="00000000" w:rsidRDefault="001B22FB">
            <w:pPr>
              <w:pStyle w:val="ConsPlusNormal"/>
              <w:jc w:val="center"/>
            </w:pPr>
            <w:r>
              <w:t>63</w:t>
            </w:r>
          </w:p>
        </w:tc>
      </w:tr>
      <w:tr w:rsidR="00000000">
        <w:tc>
          <w:tcPr>
            <w:tcW w:w="624" w:type="dxa"/>
          </w:tcPr>
          <w:p w:rsidR="00000000" w:rsidRDefault="001B22FB">
            <w:pPr>
              <w:pStyle w:val="ConsPlusNormal"/>
              <w:jc w:val="center"/>
            </w:pPr>
            <w:r>
              <w:t>160.</w:t>
            </w:r>
          </w:p>
        </w:tc>
        <w:tc>
          <w:tcPr>
            <w:tcW w:w="2324" w:type="dxa"/>
          </w:tcPr>
          <w:p w:rsidR="00000000" w:rsidRDefault="001B22FB">
            <w:pPr>
              <w:pStyle w:val="ConsPlusNormal"/>
            </w:pPr>
            <w:r>
              <w:t xml:space="preserve">Площадь земельных участков, находящихся в федеральной собственности, в отношении которых сформированы и уточнены границы, а также внесены сведения </w:t>
            </w:r>
            <w:r>
              <w:t>в Единый государственный реестр недвижимости</w:t>
            </w:r>
          </w:p>
        </w:tc>
        <w:tc>
          <w:tcPr>
            <w:tcW w:w="1084" w:type="dxa"/>
          </w:tcPr>
          <w:p w:rsidR="00000000" w:rsidRDefault="001B22FB">
            <w:pPr>
              <w:pStyle w:val="ConsPlusNormal"/>
              <w:jc w:val="center"/>
            </w:pPr>
            <w:r>
              <w:t>га</w:t>
            </w:r>
          </w:p>
        </w:tc>
        <w:tc>
          <w:tcPr>
            <w:tcW w:w="1663" w:type="dxa"/>
          </w:tcPr>
          <w:p w:rsidR="00000000" w:rsidRDefault="001B22FB">
            <w:pPr>
              <w:pStyle w:val="ConsPlusNormal"/>
            </w:pPr>
            <w:r>
              <w:t>Росимущество</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4" w:type="dxa"/>
          </w:tcPr>
          <w:p w:rsidR="00000000" w:rsidRDefault="001B22FB">
            <w:pPr>
              <w:pStyle w:val="ConsPlusNormal"/>
              <w:jc w:val="center"/>
            </w:pPr>
            <w:r>
              <w:t>150000</w:t>
            </w:r>
          </w:p>
        </w:tc>
        <w:tc>
          <w:tcPr>
            <w:tcW w:w="1024" w:type="dxa"/>
          </w:tcPr>
          <w:p w:rsidR="00000000" w:rsidRDefault="001B22FB">
            <w:pPr>
              <w:pStyle w:val="ConsPlusNormal"/>
              <w:jc w:val="center"/>
            </w:pPr>
            <w:r>
              <w:t>160000</w:t>
            </w:r>
          </w:p>
        </w:tc>
        <w:tc>
          <w:tcPr>
            <w:tcW w:w="1024" w:type="dxa"/>
          </w:tcPr>
          <w:p w:rsidR="00000000" w:rsidRDefault="001B22FB">
            <w:pPr>
              <w:pStyle w:val="ConsPlusNormal"/>
              <w:jc w:val="center"/>
            </w:pPr>
            <w:r>
              <w:t>170000</w:t>
            </w:r>
          </w:p>
        </w:tc>
        <w:tc>
          <w:tcPr>
            <w:tcW w:w="1024" w:type="dxa"/>
          </w:tcPr>
          <w:p w:rsidR="00000000" w:rsidRDefault="001B22FB">
            <w:pPr>
              <w:pStyle w:val="ConsPlusNormal"/>
              <w:jc w:val="center"/>
            </w:pPr>
            <w:r>
              <w:t>180000</w:t>
            </w:r>
          </w:p>
        </w:tc>
        <w:tc>
          <w:tcPr>
            <w:tcW w:w="1024" w:type="dxa"/>
          </w:tcPr>
          <w:p w:rsidR="00000000" w:rsidRDefault="001B22FB">
            <w:pPr>
              <w:pStyle w:val="ConsPlusNormal"/>
              <w:jc w:val="center"/>
            </w:pPr>
            <w:r>
              <w:t>190000</w:t>
            </w:r>
          </w:p>
        </w:tc>
      </w:tr>
      <w:tr w:rsidR="00000000">
        <w:tc>
          <w:tcPr>
            <w:tcW w:w="624" w:type="dxa"/>
          </w:tcPr>
          <w:p w:rsidR="00000000" w:rsidRDefault="001B22FB">
            <w:pPr>
              <w:pStyle w:val="ConsPlusNormal"/>
              <w:jc w:val="center"/>
            </w:pPr>
            <w:r>
              <w:t>161.</w:t>
            </w:r>
          </w:p>
        </w:tc>
        <w:tc>
          <w:tcPr>
            <w:tcW w:w="2324" w:type="dxa"/>
          </w:tcPr>
          <w:p w:rsidR="00000000" w:rsidRDefault="001B22FB">
            <w:pPr>
              <w:pStyle w:val="ConsPlusNormal"/>
            </w:pPr>
            <w:r>
              <w:t>Количество организаций с государственным участием</w:t>
            </w:r>
          </w:p>
        </w:tc>
        <w:tc>
          <w:tcPr>
            <w:tcW w:w="1084" w:type="dxa"/>
          </w:tcPr>
          <w:p w:rsidR="00000000" w:rsidRDefault="001B22FB">
            <w:pPr>
              <w:pStyle w:val="ConsPlusNormal"/>
              <w:jc w:val="center"/>
            </w:pPr>
            <w:r>
              <w:t>единиц</w:t>
            </w:r>
          </w:p>
        </w:tc>
        <w:tc>
          <w:tcPr>
            <w:tcW w:w="1663" w:type="dxa"/>
          </w:tcPr>
          <w:p w:rsidR="00000000" w:rsidRDefault="001B22FB">
            <w:pPr>
              <w:pStyle w:val="ConsPlusNormal"/>
            </w:pPr>
            <w:r>
              <w:t>Росимущество</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4" w:type="dxa"/>
          </w:tcPr>
          <w:p w:rsidR="00000000" w:rsidRDefault="001B22FB">
            <w:pPr>
              <w:pStyle w:val="ConsPlusNormal"/>
              <w:jc w:val="center"/>
            </w:pPr>
            <w:r>
              <w:t>1465</w:t>
            </w:r>
          </w:p>
        </w:tc>
        <w:tc>
          <w:tcPr>
            <w:tcW w:w="1024" w:type="dxa"/>
          </w:tcPr>
          <w:p w:rsidR="00000000" w:rsidRDefault="001B22FB">
            <w:pPr>
              <w:pStyle w:val="ConsPlusNormal"/>
              <w:jc w:val="center"/>
            </w:pPr>
            <w:r>
              <w:t>1319</w:t>
            </w:r>
          </w:p>
        </w:tc>
        <w:tc>
          <w:tcPr>
            <w:tcW w:w="1024" w:type="dxa"/>
          </w:tcPr>
          <w:p w:rsidR="00000000" w:rsidRDefault="001B22FB">
            <w:pPr>
              <w:pStyle w:val="ConsPlusNormal"/>
              <w:jc w:val="center"/>
            </w:pPr>
            <w:r>
              <w:t>1187</w:t>
            </w:r>
          </w:p>
        </w:tc>
        <w:tc>
          <w:tcPr>
            <w:tcW w:w="1024" w:type="dxa"/>
          </w:tcPr>
          <w:p w:rsidR="00000000" w:rsidRDefault="001B22FB">
            <w:pPr>
              <w:pStyle w:val="ConsPlusNormal"/>
              <w:jc w:val="center"/>
            </w:pPr>
            <w:r>
              <w:t>1068</w:t>
            </w:r>
          </w:p>
        </w:tc>
        <w:tc>
          <w:tcPr>
            <w:tcW w:w="1024" w:type="dxa"/>
          </w:tcPr>
          <w:p w:rsidR="00000000" w:rsidRDefault="001B22FB">
            <w:pPr>
              <w:pStyle w:val="ConsPlusNormal"/>
              <w:jc w:val="center"/>
            </w:pPr>
            <w:r>
              <w:t>961</w:t>
            </w:r>
          </w:p>
        </w:tc>
      </w:tr>
      <w:tr w:rsidR="00000000">
        <w:tc>
          <w:tcPr>
            <w:tcW w:w="624" w:type="dxa"/>
          </w:tcPr>
          <w:p w:rsidR="00000000" w:rsidRDefault="001B22FB">
            <w:pPr>
              <w:pStyle w:val="ConsPlusNormal"/>
              <w:jc w:val="center"/>
            </w:pPr>
            <w:r>
              <w:t>162.</w:t>
            </w:r>
          </w:p>
        </w:tc>
        <w:tc>
          <w:tcPr>
            <w:tcW w:w="2324" w:type="dxa"/>
          </w:tcPr>
          <w:p w:rsidR="00000000" w:rsidRDefault="001B22FB">
            <w:pPr>
              <w:pStyle w:val="ConsPlusNormal"/>
            </w:pPr>
            <w:r>
              <w:t>Коэффициент распоряжения движимым имуществом, обращенным в собственность государства в течение года (соотношение количества позиций движимого имущества, обращенного в собственность государства, выбывшего по результатам распоряжения им (переработка, реализа</w:t>
            </w:r>
            <w:r>
              <w:t>ция или уничтожение) за отчетный год, к суммарному количеству позиций движимого имущества, обращенного в собственность государства, находящихся на остатке на начало года и поступивших в течение года)</w:t>
            </w:r>
          </w:p>
        </w:tc>
        <w:tc>
          <w:tcPr>
            <w:tcW w:w="1084" w:type="dxa"/>
          </w:tcPr>
          <w:p w:rsidR="00000000" w:rsidRDefault="001B22FB">
            <w:pPr>
              <w:pStyle w:val="ConsPlusNormal"/>
              <w:jc w:val="center"/>
            </w:pPr>
            <w:r>
              <w:t>процентов</w:t>
            </w:r>
          </w:p>
        </w:tc>
        <w:tc>
          <w:tcPr>
            <w:tcW w:w="1663" w:type="dxa"/>
          </w:tcPr>
          <w:p w:rsidR="00000000" w:rsidRDefault="001B22FB">
            <w:pPr>
              <w:pStyle w:val="ConsPlusNormal"/>
            </w:pPr>
            <w:r>
              <w:t>Росимущество</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4" w:type="dxa"/>
          </w:tcPr>
          <w:p w:rsidR="00000000" w:rsidRDefault="001B22FB">
            <w:pPr>
              <w:pStyle w:val="ConsPlusNormal"/>
              <w:jc w:val="center"/>
            </w:pPr>
            <w:r>
              <w:t>30</w:t>
            </w:r>
          </w:p>
        </w:tc>
        <w:tc>
          <w:tcPr>
            <w:tcW w:w="1024" w:type="dxa"/>
          </w:tcPr>
          <w:p w:rsidR="00000000" w:rsidRDefault="001B22FB">
            <w:pPr>
              <w:pStyle w:val="ConsPlusNormal"/>
              <w:jc w:val="center"/>
            </w:pPr>
            <w:r>
              <w:t>40</w:t>
            </w:r>
          </w:p>
        </w:tc>
        <w:tc>
          <w:tcPr>
            <w:tcW w:w="1024" w:type="dxa"/>
          </w:tcPr>
          <w:p w:rsidR="00000000" w:rsidRDefault="001B22FB">
            <w:pPr>
              <w:pStyle w:val="ConsPlusNormal"/>
              <w:jc w:val="center"/>
            </w:pPr>
            <w:r>
              <w:t>50</w:t>
            </w:r>
          </w:p>
        </w:tc>
        <w:tc>
          <w:tcPr>
            <w:tcW w:w="1024" w:type="dxa"/>
          </w:tcPr>
          <w:p w:rsidR="00000000" w:rsidRDefault="001B22FB">
            <w:pPr>
              <w:pStyle w:val="ConsPlusNormal"/>
              <w:jc w:val="center"/>
            </w:pPr>
            <w:r>
              <w:t>60</w:t>
            </w:r>
          </w:p>
        </w:tc>
        <w:tc>
          <w:tcPr>
            <w:tcW w:w="1024" w:type="dxa"/>
          </w:tcPr>
          <w:p w:rsidR="00000000" w:rsidRDefault="001B22FB">
            <w:pPr>
              <w:pStyle w:val="ConsPlusNormal"/>
              <w:jc w:val="center"/>
            </w:pPr>
            <w:r>
              <w:t>70</w:t>
            </w:r>
          </w:p>
        </w:tc>
      </w:tr>
      <w:tr w:rsidR="00000000">
        <w:tc>
          <w:tcPr>
            <w:tcW w:w="624" w:type="dxa"/>
          </w:tcPr>
          <w:p w:rsidR="00000000" w:rsidRDefault="001B22FB">
            <w:pPr>
              <w:pStyle w:val="ConsPlusNormal"/>
              <w:jc w:val="center"/>
            </w:pPr>
            <w:r>
              <w:t>163</w:t>
            </w:r>
            <w:r>
              <w:t>.</w:t>
            </w:r>
          </w:p>
        </w:tc>
        <w:tc>
          <w:tcPr>
            <w:tcW w:w="2324" w:type="dxa"/>
          </w:tcPr>
          <w:p w:rsidR="00000000" w:rsidRDefault="001B22FB">
            <w:pPr>
              <w:pStyle w:val="ConsPlusNormal"/>
            </w:pPr>
            <w:r>
              <w:t>Доля продаж пакетов акций акционерных обществ, подлежащих продаже в соответствии с прогнозным планом (программой) приватизации</w:t>
            </w:r>
          </w:p>
        </w:tc>
        <w:tc>
          <w:tcPr>
            <w:tcW w:w="1084" w:type="dxa"/>
          </w:tcPr>
          <w:p w:rsidR="00000000" w:rsidRDefault="001B22FB">
            <w:pPr>
              <w:pStyle w:val="ConsPlusNormal"/>
              <w:jc w:val="center"/>
            </w:pPr>
            <w:r>
              <w:t>процентов</w:t>
            </w:r>
          </w:p>
        </w:tc>
        <w:tc>
          <w:tcPr>
            <w:tcW w:w="1663" w:type="dxa"/>
          </w:tcPr>
          <w:p w:rsidR="00000000" w:rsidRDefault="001B22FB">
            <w:pPr>
              <w:pStyle w:val="ConsPlusNormal"/>
            </w:pPr>
            <w:r>
              <w:t>Росимущество</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4" w:type="dxa"/>
          </w:tcPr>
          <w:p w:rsidR="00000000" w:rsidRDefault="001B22FB">
            <w:pPr>
              <w:pStyle w:val="ConsPlusNormal"/>
              <w:jc w:val="center"/>
            </w:pPr>
            <w:r>
              <w:t>27</w:t>
            </w:r>
          </w:p>
        </w:tc>
        <w:tc>
          <w:tcPr>
            <w:tcW w:w="1024" w:type="dxa"/>
          </w:tcPr>
          <w:p w:rsidR="00000000" w:rsidRDefault="001B22FB">
            <w:pPr>
              <w:pStyle w:val="ConsPlusNormal"/>
              <w:jc w:val="center"/>
            </w:pPr>
            <w:r>
              <w:t>51</w:t>
            </w:r>
          </w:p>
        </w:tc>
        <w:tc>
          <w:tcPr>
            <w:tcW w:w="1024" w:type="dxa"/>
          </w:tcPr>
          <w:p w:rsidR="00000000" w:rsidRDefault="001B22FB">
            <w:pPr>
              <w:pStyle w:val="ConsPlusNormal"/>
              <w:jc w:val="center"/>
            </w:pPr>
            <w:r>
              <w:t>80</w:t>
            </w:r>
          </w:p>
        </w:tc>
        <w:tc>
          <w:tcPr>
            <w:tcW w:w="1024" w:type="dxa"/>
          </w:tcPr>
          <w:p w:rsidR="00000000" w:rsidRDefault="001B22FB">
            <w:pPr>
              <w:pStyle w:val="ConsPlusNormal"/>
              <w:jc w:val="center"/>
            </w:pPr>
            <w:r>
              <w:t>40</w:t>
            </w:r>
          </w:p>
        </w:tc>
        <w:tc>
          <w:tcPr>
            <w:tcW w:w="1024" w:type="dxa"/>
          </w:tcPr>
          <w:p w:rsidR="00000000" w:rsidRDefault="001B22FB">
            <w:pPr>
              <w:pStyle w:val="ConsPlusNormal"/>
              <w:jc w:val="center"/>
            </w:pPr>
            <w:r>
              <w:t>70</w:t>
            </w:r>
          </w:p>
        </w:tc>
      </w:tr>
      <w:tr w:rsidR="00000000">
        <w:tc>
          <w:tcPr>
            <w:tcW w:w="624" w:type="dxa"/>
            <w:tcBorders>
              <w:bottom w:val="single" w:sz="4" w:space="0" w:color="auto"/>
            </w:tcBorders>
          </w:tcPr>
          <w:p w:rsidR="00000000" w:rsidRDefault="001B22FB">
            <w:pPr>
              <w:pStyle w:val="ConsPlusNormal"/>
              <w:jc w:val="center"/>
            </w:pPr>
            <w:r>
              <w:t>164.</w:t>
            </w:r>
          </w:p>
        </w:tc>
        <w:tc>
          <w:tcPr>
            <w:tcW w:w="2324" w:type="dxa"/>
            <w:tcBorders>
              <w:bottom w:val="single" w:sz="4" w:space="0" w:color="auto"/>
            </w:tcBorders>
          </w:tcPr>
          <w:p w:rsidR="00000000" w:rsidRDefault="001B22FB">
            <w:pPr>
              <w:pStyle w:val="ConsPlusNormal"/>
            </w:pPr>
            <w:r>
              <w:t>Доля продаж объектов имущества государственной казны Российской Федерации, подлежащих продаже в соответствии с прогнозным планом (программой) приватизации</w:t>
            </w:r>
          </w:p>
        </w:tc>
        <w:tc>
          <w:tcPr>
            <w:tcW w:w="1084" w:type="dxa"/>
            <w:tcBorders>
              <w:bottom w:val="single" w:sz="4" w:space="0" w:color="auto"/>
            </w:tcBorders>
          </w:tcPr>
          <w:p w:rsidR="00000000" w:rsidRDefault="001B22FB">
            <w:pPr>
              <w:pStyle w:val="ConsPlusNormal"/>
              <w:jc w:val="center"/>
            </w:pPr>
            <w:r>
              <w:t>процентов</w:t>
            </w:r>
          </w:p>
        </w:tc>
        <w:tc>
          <w:tcPr>
            <w:tcW w:w="1663" w:type="dxa"/>
            <w:tcBorders>
              <w:bottom w:val="single" w:sz="4" w:space="0" w:color="auto"/>
            </w:tcBorders>
          </w:tcPr>
          <w:p w:rsidR="00000000" w:rsidRDefault="001B22FB">
            <w:pPr>
              <w:pStyle w:val="ConsPlusNormal"/>
            </w:pPr>
            <w:r>
              <w:t>Росимущество</w:t>
            </w:r>
          </w:p>
        </w:tc>
        <w:tc>
          <w:tcPr>
            <w:tcW w:w="964" w:type="dxa"/>
            <w:tcBorders>
              <w:bottom w:val="single" w:sz="4" w:space="0" w:color="auto"/>
            </w:tcBorders>
          </w:tcPr>
          <w:p w:rsidR="00000000" w:rsidRDefault="001B22FB">
            <w:pPr>
              <w:pStyle w:val="ConsPlusNormal"/>
              <w:jc w:val="center"/>
            </w:pPr>
            <w:r>
              <w:t>-</w:t>
            </w:r>
          </w:p>
        </w:tc>
        <w:tc>
          <w:tcPr>
            <w:tcW w:w="964" w:type="dxa"/>
            <w:tcBorders>
              <w:bottom w:val="single" w:sz="4" w:space="0" w:color="auto"/>
            </w:tcBorders>
          </w:tcPr>
          <w:p w:rsidR="00000000" w:rsidRDefault="001B22FB">
            <w:pPr>
              <w:pStyle w:val="ConsPlusNormal"/>
              <w:jc w:val="center"/>
            </w:pPr>
            <w:r>
              <w:t>-</w:t>
            </w:r>
          </w:p>
        </w:tc>
        <w:tc>
          <w:tcPr>
            <w:tcW w:w="964" w:type="dxa"/>
            <w:tcBorders>
              <w:bottom w:val="single" w:sz="4" w:space="0" w:color="auto"/>
            </w:tcBorders>
          </w:tcPr>
          <w:p w:rsidR="00000000" w:rsidRDefault="001B22FB">
            <w:pPr>
              <w:pStyle w:val="ConsPlusNormal"/>
              <w:jc w:val="center"/>
            </w:pPr>
            <w:r>
              <w:t>-</w:t>
            </w:r>
          </w:p>
        </w:tc>
        <w:tc>
          <w:tcPr>
            <w:tcW w:w="964" w:type="dxa"/>
            <w:tcBorders>
              <w:bottom w:val="single" w:sz="4" w:space="0" w:color="auto"/>
            </w:tcBorders>
          </w:tcPr>
          <w:p w:rsidR="00000000" w:rsidRDefault="001B22FB">
            <w:pPr>
              <w:pStyle w:val="ConsPlusNormal"/>
              <w:jc w:val="center"/>
            </w:pPr>
            <w:r>
              <w:t>-</w:t>
            </w:r>
          </w:p>
        </w:tc>
        <w:tc>
          <w:tcPr>
            <w:tcW w:w="964" w:type="dxa"/>
            <w:tcBorders>
              <w:bottom w:val="single" w:sz="4" w:space="0" w:color="auto"/>
            </w:tcBorders>
          </w:tcPr>
          <w:p w:rsidR="00000000" w:rsidRDefault="001B22FB">
            <w:pPr>
              <w:pStyle w:val="ConsPlusNormal"/>
              <w:jc w:val="center"/>
            </w:pPr>
            <w:r>
              <w:t>-</w:t>
            </w:r>
          </w:p>
        </w:tc>
        <w:tc>
          <w:tcPr>
            <w:tcW w:w="964" w:type="dxa"/>
            <w:tcBorders>
              <w:bottom w:val="single" w:sz="4" w:space="0" w:color="auto"/>
            </w:tcBorders>
          </w:tcPr>
          <w:p w:rsidR="00000000" w:rsidRDefault="001B22FB">
            <w:pPr>
              <w:pStyle w:val="ConsPlusNormal"/>
              <w:jc w:val="center"/>
            </w:pPr>
            <w:r>
              <w:t>-</w:t>
            </w:r>
          </w:p>
        </w:tc>
        <w:tc>
          <w:tcPr>
            <w:tcW w:w="964" w:type="dxa"/>
            <w:tcBorders>
              <w:bottom w:val="single" w:sz="4" w:space="0" w:color="auto"/>
            </w:tcBorders>
          </w:tcPr>
          <w:p w:rsidR="00000000" w:rsidRDefault="001B22FB">
            <w:pPr>
              <w:pStyle w:val="ConsPlusNormal"/>
              <w:jc w:val="center"/>
            </w:pPr>
            <w:r>
              <w:t>-</w:t>
            </w:r>
          </w:p>
        </w:tc>
        <w:tc>
          <w:tcPr>
            <w:tcW w:w="1024" w:type="dxa"/>
            <w:tcBorders>
              <w:bottom w:val="single" w:sz="4" w:space="0" w:color="auto"/>
            </w:tcBorders>
          </w:tcPr>
          <w:p w:rsidR="00000000" w:rsidRDefault="001B22FB">
            <w:pPr>
              <w:pStyle w:val="ConsPlusNormal"/>
              <w:jc w:val="center"/>
            </w:pPr>
            <w:r>
              <w:t>14</w:t>
            </w:r>
          </w:p>
        </w:tc>
        <w:tc>
          <w:tcPr>
            <w:tcW w:w="1024" w:type="dxa"/>
            <w:tcBorders>
              <w:bottom w:val="single" w:sz="4" w:space="0" w:color="auto"/>
            </w:tcBorders>
          </w:tcPr>
          <w:p w:rsidR="00000000" w:rsidRDefault="001B22FB">
            <w:pPr>
              <w:pStyle w:val="ConsPlusNormal"/>
              <w:jc w:val="center"/>
            </w:pPr>
            <w:r>
              <w:t>29</w:t>
            </w:r>
          </w:p>
        </w:tc>
        <w:tc>
          <w:tcPr>
            <w:tcW w:w="1024" w:type="dxa"/>
            <w:tcBorders>
              <w:bottom w:val="single" w:sz="4" w:space="0" w:color="auto"/>
            </w:tcBorders>
          </w:tcPr>
          <w:p w:rsidR="00000000" w:rsidRDefault="001B22FB">
            <w:pPr>
              <w:pStyle w:val="ConsPlusNormal"/>
              <w:jc w:val="center"/>
            </w:pPr>
            <w:r>
              <w:t>43</w:t>
            </w:r>
          </w:p>
        </w:tc>
        <w:tc>
          <w:tcPr>
            <w:tcW w:w="1024" w:type="dxa"/>
            <w:tcBorders>
              <w:bottom w:val="single" w:sz="4" w:space="0" w:color="auto"/>
            </w:tcBorders>
          </w:tcPr>
          <w:p w:rsidR="00000000" w:rsidRDefault="001B22FB">
            <w:pPr>
              <w:pStyle w:val="ConsPlusNormal"/>
              <w:jc w:val="center"/>
            </w:pPr>
            <w:r>
              <w:t>20</w:t>
            </w:r>
          </w:p>
        </w:tc>
        <w:tc>
          <w:tcPr>
            <w:tcW w:w="1024" w:type="dxa"/>
            <w:tcBorders>
              <w:bottom w:val="single" w:sz="4" w:space="0" w:color="auto"/>
            </w:tcBorders>
          </w:tcPr>
          <w:p w:rsidR="00000000" w:rsidRDefault="001B22FB">
            <w:pPr>
              <w:pStyle w:val="ConsPlusNormal"/>
              <w:jc w:val="center"/>
            </w:pPr>
            <w:r>
              <w:t>39</w:t>
            </w:r>
          </w:p>
        </w:tc>
      </w:tr>
    </w:tbl>
    <w:p w:rsidR="00000000" w:rsidRDefault="001B22FB">
      <w:pPr>
        <w:pStyle w:val="ConsPlusNormal"/>
        <w:ind w:firstLine="540"/>
        <w:jc w:val="both"/>
      </w:pPr>
    </w:p>
    <w:p w:rsidR="00000000" w:rsidRDefault="001B22FB">
      <w:pPr>
        <w:pStyle w:val="ConsPlusNormal"/>
        <w:ind w:firstLine="540"/>
        <w:jc w:val="both"/>
      </w:pPr>
    </w:p>
    <w:p w:rsidR="00000000" w:rsidRDefault="001B22FB">
      <w:pPr>
        <w:pStyle w:val="ConsPlusNormal"/>
        <w:ind w:firstLine="540"/>
        <w:jc w:val="both"/>
      </w:pPr>
    </w:p>
    <w:p w:rsidR="00000000" w:rsidRDefault="001B22FB">
      <w:pPr>
        <w:pStyle w:val="ConsPlusNormal"/>
        <w:ind w:firstLine="540"/>
        <w:jc w:val="both"/>
      </w:pPr>
    </w:p>
    <w:p w:rsidR="00000000" w:rsidRDefault="001B22FB">
      <w:pPr>
        <w:pStyle w:val="ConsPlusNormal"/>
        <w:ind w:firstLine="540"/>
        <w:jc w:val="both"/>
      </w:pPr>
    </w:p>
    <w:p w:rsidR="00000000" w:rsidRDefault="001B22FB">
      <w:pPr>
        <w:pStyle w:val="ConsPlusNormal"/>
        <w:jc w:val="right"/>
        <w:outlineLvl w:val="1"/>
      </w:pPr>
      <w:r>
        <w:t>Приложение N 4</w:t>
      </w:r>
    </w:p>
    <w:p w:rsidR="00000000" w:rsidRDefault="001B22FB">
      <w:pPr>
        <w:pStyle w:val="ConsPlusNormal"/>
        <w:jc w:val="right"/>
      </w:pPr>
      <w:r>
        <w:t>к государственной программе</w:t>
      </w:r>
    </w:p>
    <w:p w:rsidR="00000000" w:rsidRDefault="001B22FB">
      <w:pPr>
        <w:pStyle w:val="ConsPlusNormal"/>
        <w:jc w:val="right"/>
      </w:pPr>
      <w:r>
        <w:t>Российской Федерации "Экономическое</w:t>
      </w:r>
    </w:p>
    <w:p w:rsidR="00000000" w:rsidRDefault="001B22FB">
      <w:pPr>
        <w:pStyle w:val="ConsPlusNormal"/>
        <w:jc w:val="right"/>
      </w:pPr>
      <w:r>
        <w:t>развитие и инновационная экономика"</w:t>
      </w:r>
    </w:p>
    <w:p w:rsidR="00000000" w:rsidRDefault="001B22FB">
      <w:pPr>
        <w:pStyle w:val="ConsPlusNormal"/>
        <w:ind w:firstLine="540"/>
        <w:jc w:val="both"/>
      </w:pPr>
    </w:p>
    <w:p w:rsidR="00000000" w:rsidRDefault="001B22FB">
      <w:pPr>
        <w:pStyle w:val="ConsPlusTitle"/>
        <w:jc w:val="center"/>
      </w:pPr>
      <w:bookmarkStart w:id="23" w:name="Par5481"/>
      <w:bookmarkEnd w:id="23"/>
      <w:r>
        <w:t>СВЕДЕНИЯ</w:t>
      </w:r>
    </w:p>
    <w:p w:rsidR="00000000" w:rsidRDefault="001B22FB">
      <w:pPr>
        <w:pStyle w:val="ConsPlusTitle"/>
        <w:jc w:val="center"/>
      </w:pPr>
      <w:r>
        <w:t>О ПОКАЗАТЕЛЯХ (ИНДИКАТОРАХ) ГОСУДАРСТВЕННОЙ ПРОГРАММЫ</w:t>
      </w:r>
    </w:p>
    <w:p w:rsidR="00000000" w:rsidRDefault="001B22FB">
      <w:pPr>
        <w:pStyle w:val="ConsPlusTitle"/>
        <w:jc w:val="center"/>
      </w:pPr>
      <w:r>
        <w:t>РОССИЙСКОЙ ФЕДЕРАЦИИ "ЭКОНОМИЧЕСКОЕ РАЗВИТИЕ</w:t>
      </w:r>
    </w:p>
    <w:p w:rsidR="00000000" w:rsidRDefault="001B22FB">
      <w:pPr>
        <w:pStyle w:val="ConsPlusTitle"/>
        <w:jc w:val="center"/>
      </w:pPr>
      <w:r>
        <w:t>И ИННОВАЦИОННАЯ ЭКОНОМИКА" ПО СУБЪЕКТАМ</w:t>
      </w:r>
    </w:p>
    <w:p w:rsidR="00000000" w:rsidRDefault="001B22FB">
      <w:pPr>
        <w:pStyle w:val="ConsPlusTitle"/>
        <w:jc w:val="center"/>
      </w:pPr>
      <w:r>
        <w:t>РОССИЙСКОЙ ФЕДЕРАЦИИ</w:t>
      </w:r>
    </w:p>
    <w:p w:rsidR="00000000" w:rsidRDefault="001B22FB">
      <w:pPr>
        <w:pStyle w:val="ConsPlusNormal"/>
        <w:rPr>
          <w:sz w:val="24"/>
          <w:szCs w:val="24"/>
        </w:rPr>
      </w:pPr>
    </w:p>
    <w:tbl>
      <w:tblPr>
        <w:tblW w:w="13958" w:type="dxa"/>
        <w:jc w:val="center"/>
        <w:tblLayout w:type="fixed"/>
        <w:tblCellMar>
          <w:top w:w="113" w:type="dxa"/>
          <w:left w:w="113" w:type="dxa"/>
          <w:bottom w:w="113" w:type="dxa"/>
          <w:right w:w="113" w:type="dxa"/>
        </w:tblCellMar>
        <w:tblLook w:val="0000" w:firstRow="0" w:lastRow="0" w:firstColumn="0" w:lastColumn="0" w:noHBand="0" w:noVBand="0"/>
      </w:tblPr>
      <w:tblGrid>
        <w:gridCol w:w="13958"/>
      </w:tblGrid>
      <w:tr w:rsidR="00000000">
        <w:trPr>
          <w:jc w:val="center"/>
        </w:trPr>
        <w:tc>
          <w:tcPr>
            <w:tcW w:w="10147" w:type="dxa"/>
            <w:tcBorders>
              <w:left w:val="single" w:sz="24" w:space="0" w:color="CED3F1"/>
              <w:right w:val="single" w:sz="24" w:space="0" w:color="F4F3F8"/>
            </w:tcBorders>
            <w:shd w:val="clear" w:color="auto" w:fill="F4F3F8"/>
          </w:tcPr>
          <w:p w:rsidR="00000000" w:rsidRDefault="001B22FB">
            <w:pPr>
              <w:pStyle w:val="ConsPlusNormal"/>
              <w:jc w:val="center"/>
              <w:rPr>
                <w:color w:val="392C69"/>
              </w:rPr>
            </w:pPr>
            <w:r>
              <w:rPr>
                <w:color w:val="392C69"/>
              </w:rPr>
              <w:t>Список изменяющих документов</w:t>
            </w:r>
          </w:p>
          <w:p w:rsidR="00000000" w:rsidRDefault="001B22FB">
            <w:pPr>
              <w:pStyle w:val="ConsPlusNormal"/>
              <w:jc w:val="center"/>
              <w:rPr>
                <w:color w:val="392C69"/>
              </w:rPr>
            </w:pPr>
            <w:r>
              <w:rPr>
                <w:color w:val="392C69"/>
              </w:rPr>
              <w:t xml:space="preserve">(в ред. </w:t>
            </w:r>
            <w:hyperlink r:id="rId192" w:tooltip="Постановление Правительства РФ от 31.03.2020 N 376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Pr>
                  <w:color w:val="0000FF"/>
                </w:rPr>
                <w:t>Постановления</w:t>
              </w:r>
            </w:hyperlink>
            <w:r>
              <w:rPr>
                <w:color w:val="392C69"/>
              </w:rPr>
              <w:t xml:space="preserve"> Правительства РФ от 31.03.2020 N 376)</w:t>
            </w:r>
          </w:p>
        </w:tc>
      </w:tr>
    </w:tbl>
    <w:p w:rsidR="00000000" w:rsidRDefault="001B22F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04"/>
        <w:gridCol w:w="981"/>
        <w:gridCol w:w="984"/>
        <w:gridCol w:w="984"/>
        <w:gridCol w:w="984"/>
        <w:gridCol w:w="984"/>
        <w:gridCol w:w="984"/>
        <w:gridCol w:w="1146"/>
        <w:gridCol w:w="1146"/>
        <w:gridCol w:w="1146"/>
        <w:gridCol w:w="1146"/>
        <w:gridCol w:w="1146"/>
        <w:gridCol w:w="1134"/>
      </w:tblGrid>
      <w:tr w:rsidR="00000000">
        <w:tc>
          <w:tcPr>
            <w:tcW w:w="2904" w:type="dxa"/>
            <w:vMerge w:val="restart"/>
            <w:tcBorders>
              <w:top w:val="single" w:sz="4" w:space="0" w:color="auto"/>
              <w:bottom w:val="single" w:sz="4" w:space="0" w:color="auto"/>
              <w:right w:val="single" w:sz="4" w:space="0" w:color="auto"/>
            </w:tcBorders>
          </w:tcPr>
          <w:p w:rsidR="00000000" w:rsidRDefault="001B22FB">
            <w:pPr>
              <w:pStyle w:val="ConsPlusNormal"/>
              <w:jc w:val="center"/>
            </w:pPr>
            <w:r>
              <w:t>Субъект Российской Федерации (группы субъектов Российской Федерации)</w:t>
            </w:r>
          </w:p>
        </w:tc>
        <w:tc>
          <w:tcPr>
            <w:tcW w:w="12765" w:type="dxa"/>
            <w:gridSpan w:val="12"/>
            <w:tcBorders>
              <w:top w:val="single" w:sz="4" w:space="0" w:color="auto"/>
              <w:left w:val="single" w:sz="4" w:space="0" w:color="auto"/>
              <w:bottom w:val="single" w:sz="4" w:space="0" w:color="auto"/>
            </w:tcBorders>
          </w:tcPr>
          <w:p w:rsidR="00000000" w:rsidRDefault="001B22FB">
            <w:pPr>
              <w:pStyle w:val="ConsPlusNormal"/>
              <w:jc w:val="center"/>
            </w:pPr>
            <w:r>
              <w:t>Значения показателей и их обоснование</w:t>
            </w:r>
          </w:p>
        </w:tc>
      </w:tr>
      <w:tr w:rsidR="00000000">
        <w:tc>
          <w:tcPr>
            <w:tcW w:w="2904" w:type="dxa"/>
            <w:vMerge/>
            <w:tcBorders>
              <w:top w:val="single" w:sz="4" w:space="0" w:color="auto"/>
              <w:bottom w:val="single" w:sz="4" w:space="0" w:color="auto"/>
              <w:right w:val="single" w:sz="4" w:space="0" w:color="auto"/>
            </w:tcBorders>
          </w:tcPr>
          <w:p w:rsidR="00000000" w:rsidRDefault="001B22FB">
            <w:pPr>
              <w:pStyle w:val="ConsPlusNormal"/>
              <w:jc w:val="both"/>
            </w:pPr>
          </w:p>
        </w:tc>
        <w:tc>
          <w:tcPr>
            <w:tcW w:w="1965" w:type="dxa"/>
            <w:gridSpan w:val="2"/>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2016 год</w:t>
            </w:r>
          </w:p>
        </w:tc>
        <w:tc>
          <w:tcPr>
            <w:tcW w:w="1968" w:type="dxa"/>
            <w:gridSpan w:val="2"/>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2017 год</w:t>
            </w:r>
          </w:p>
        </w:tc>
        <w:tc>
          <w:tcPr>
            <w:tcW w:w="1968" w:type="dxa"/>
            <w:gridSpan w:val="2"/>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2018 год</w:t>
            </w:r>
          </w:p>
        </w:tc>
        <w:tc>
          <w:tcPr>
            <w:tcW w:w="1146"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2019 год (план.)</w:t>
            </w:r>
          </w:p>
        </w:tc>
        <w:tc>
          <w:tcPr>
            <w:tcW w:w="1146"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2020 год (план.)</w:t>
            </w:r>
          </w:p>
        </w:tc>
        <w:tc>
          <w:tcPr>
            <w:tcW w:w="1146"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2021 год (план.)</w:t>
            </w:r>
          </w:p>
        </w:tc>
        <w:tc>
          <w:tcPr>
            <w:tcW w:w="1146"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2022 год (план.)</w:t>
            </w:r>
          </w:p>
        </w:tc>
        <w:tc>
          <w:tcPr>
            <w:tcW w:w="1146"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2023 год (план.)</w:t>
            </w:r>
          </w:p>
        </w:tc>
        <w:tc>
          <w:tcPr>
            <w:tcW w:w="1134" w:type="dxa"/>
            <w:vMerge w:val="restart"/>
            <w:tcBorders>
              <w:top w:val="single" w:sz="4" w:space="0" w:color="auto"/>
              <w:left w:val="single" w:sz="4" w:space="0" w:color="auto"/>
              <w:bottom w:val="single" w:sz="4" w:space="0" w:color="auto"/>
            </w:tcBorders>
          </w:tcPr>
          <w:p w:rsidR="00000000" w:rsidRDefault="001B22FB">
            <w:pPr>
              <w:pStyle w:val="ConsPlusNormal"/>
              <w:jc w:val="center"/>
            </w:pPr>
            <w:r>
              <w:t>2024 год (план.)</w:t>
            </w:r>
          </w:p>
        </w:tc>
      </w:tr>
      <w:tr w:rsidR="00000000">
        <w:tc>
          <w:tcPr>
            <w:tcW w:w="2904" w:type="dxa"/>
            <w:vMerge/>
            <w:tcBorders>
              <w:top w:val="single" w:sz="4" w:space="0" w:color="auto"/>
              <w:bottom w:val="single" w:sz="4" w:space="0" w:color="auto"/>
              <w:right w:val="single" w:sz="4" w:space="0" w:color="auto"/>
            </w:tcBorders>
          </w:tcPr>
          <w:p w:rsidR="00000000" w:rsidRDefault="001B22FB">
            <w:pPr>
              <w:pStyle w:val="ConsPlusNormal"/>
              <w:jc w:val="both"/>
            </w:pPr>
          </w:p>
        </w:tc>
        <w:tc>
          <w:tcPr>
            <w:tcW w:w="981"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план.</w:t>
            </w:r>
          </w:p>
        </w:tc>
        <w:tc>
          <w:tcPr>
            <w:tcW w:w="984"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факт.</w:t>
            </w:r>
          </w:p>
        </w:tc>
        <w:tc>
          <w:tcPr>
            <w:tcW w:w="984"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план.</w:t>
            </w:r>
          </w:p>
        </w:tc>
        <w:tc>
          <w:tcPr>
            <w:tcW w:w="984"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факт.</w:t>
            </w:r>
          </w:p>
        </w:tc>
        <w:tc>
          <w:tcPr>
            <w:tcW w:w="984"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план.</w:t>
            </w:r>
          </w:p>
        </w:tc>
        <w:tc>
          <w:tcPr>
            <w:tcW w:w="984"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факт.</w:t>
            </w:r>
          </w:p>
        </w:tc>
        <w:tc>
          <w:tcPr>
            <w:tcW w:w="1146"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p>
        </w:tc>
        <w:tc>
          <w:tcPr>
            <w:tcW w:w="1146"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p>
        </w:tc>
        <w:tc>
          <w:tcPr>
            <w:tcW w:w="1146"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p>
        </w:tc>
        <w:tc>
          <w:tcPr>
            <w:tcW w:w="1146"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p>
        </w:tc>
        <w:tc>
          <w:tcPr>
            <w:tcW w:w="1146"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p>
        </w:tc>
        <w:tc>
          <w:tcPr>
            <w:tcW w:w="1134" w:type="dxa"/>
            <w:vMerge/>
            <w:tcBorders>
              <w:top w:val="single" w:sz="4" w:space="0" w:color="auto"/>
              <w:left w:val="single" w:sz="4" w:space="0" w:color="auto"/>
              <w:bottom w:val="single" w:sz="4" w:space="0" w:color="auto"/>
            </w:tcBorders>
          </w:tcPr>
          <w:p w:rsidR="00000000" w:rsidRDefault="001B22FB">
            <w:pPr>
              <w:pStyle w:val="ConsPlusNormal"/>
              <w:jc w:val="center"/>
            </w:pPr>
          </w:p>
        </w:tc>
      </w:tr>
      <w:tr w:rsidR="00000000">
        <w:tc>
          <w:tcPr>
            <w:tcW w:w="15669" w:type="dxa"/>
            <w:gridSpan w:val="13"/>
            <w:tcBorders>
              <w:top w:val="single" w:sz="4" w:space="0" w:color="auto"/>
            </w:tcBorders>
          </w:tcPr>
          <w:p w:rsidR="00000000" w:rsidRDefault="001B22FB">
            <w:pPr>
              <w:pStyle w:val="ConsPlusNormal"/>
              <w:jc w:val="center"/>
              <w:outlineLvl w:val="2"/>
            </w:pPr>
            <w:r>
              <w:t>Государственная программа Российской Федерации "Экономическое развитие и инновационная экономика"</w:t>
            </w:r>
          </w:p>
        </w:tc>
      </w:tr>
      <w:tr w:rsidR="00000000">
        <w:tc>
          <w:tcPr>
            <w:tcW w:w="15669" w:type="dxa"/>
            <w:gridSpan w:val="13"/>
          </w:tcPr>
          <w:p w:rsidR="00000000" w:rsidRDefault="001B22FB">
            <w:pPr>
              <w:pStyle w:val="ConsPlusNormal"/>
              <w:jc w:val="center"/>
              <w:outlineLvl w:val="2"/>
            </w:pPr>
            <w:hyperlink w:anchor="Par186" w:tooltip="ПАСПОРТ" w:history="1">
              <w:r>
                <w:rPr>
                  <w:color w:val="0000FF"/>
                </w:rPr>
                <w:t>Подпрограмма 1</w:t>
              </w:r>
            </w:hyperlink>
            <w:r>
              <w:t xml:space="preserve"> "Инвестиционный климат"</w:t>
            </w:r>
          </w:p>
        </w:tc>
      </w:tr>
      <w:tr w:rsidR="00000000">
        <w:tc>
          <w:tcPr>
            <w:tcW w:w="15669" w:type="dxa"/>
            <w:gridSpan w:val="13"/>
          </w:tcPr>
          <w:p w:rsidR="00000000" w:rsidRDefault="001B22FB">
            <w:pPr>
              <w:pStyle w:val="ConsPlusNormal"/>
              <w:jc w:val="center"/>
              <w:outlineLvl w:val="3"/>
            </w:pPr>
            <w:r>
              <w:t>Уровень развития сферы государственно-частного партнерства в субъектах Российской Федерации (процентов)</w:t>
            </w:r>
          </w:p>
        </w:tc>
      </w:tr>
      <w:tr w:rsidR="00000000">
        <w:tc>
          <w:tcPr>
            <w:tcW w:w="2904" w:type="dxa"/>
          </w:tcPr>
          <w:p w:rsidR="00000000" w:rsidRDefault="001B22FB">
            <w:pPr>
              <w:pStyle w:val="ConsPlusNormal"/>
            </w:pPr>
            <w:r>
              <w:t>Центральный федеральный округ</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Белгородская область</w:t>
            </w:r>
          </w:p>
        </w:tc>
        <w:tc>
          <w:tcPr>
            <w:tcW w:w="981" w:type="dxa"/>
          </w:tcPr>
          <w:p w:rsidR="00000000" w:rsidRDefault="001B22FB">
            <w:pPr>
              <w:pStyle w:val="ConsPlusNormal"/>
              <w:jc w:val="center"/>
            </w:pPr>
            <w:r>
              <w:t>45,3</w:t>
            </w:r>
          </w:p>
        </w:tc>
        <w:tc>
          <w:tcPr>
            <w:tcW w:w="984" w:type="dxa"/>
          </w:tcPr>
          <w:p w:rsidR="00000000" w:rsidRDefault="001B22FB">
            <w:pPr>
              <w:pStyle w:val="ConsPlusNormal"/>
              <w:jc w:val="center"/>
            </w:pPr>
            <w:r>
              <w:t>34</w:t>
            </w:r>
          </w:p>
        </w:tc>
        <w:tc>
          <w:tcPr>
            <w:tcW w:w="984" w:type="dxa"/>
          </w:tcPr>
          <w:p w:rsidR="00000000" w:rsidRDefault="001B22FB">
            <w:pPr>
              <w:pStyle w:val="ConsPlusNormal"/>
              <w:jc w:val="center"/>
            </w:pPr>
            <w:r>
              <w:t>59,3</w:t>
            </w:r>
          </w:p>
        </w:tc>
        <w:tc>
          <w:tcPr>
            <w:tcW w:w="984" w:type="dxa"/>
          </w:tcPr>
          <w:p w:rsidR="00000000" w:rsidRDefault="001B22FB">
            <w:pPr>
              <w:pStyle w:val="ConsPlusNormal"/>
              <w:jc w:val="center"/>
            </w:pPr>
            <w:r>
              <w:t>39,6</w:t>
            </w:r>
          </w:p>
        </w:tc>
        <w:tc>
          <w:tcPr>
            <w:tcW w:w="984" w:type="dxa"/>
          </w:tcPr>
          <w:p w:rsidR="00000000" w:rsidRDefault="001B22FB">
            <w:pPr>
              <w:pStyle w:val="ConsPlusNormal"/>
              <w:jc w:val="center"/>
            </w:pPr>
            <w:r>
              <w:t>76,3</w:t>
            </w:r>
          </w:p>
        </w:tc>
        <w:tc>
          <w:tcPr>
            <w:tcW w:w="984" w:type="dxa"/>
          </w:tcPr>
          <w:p w:rsidR="00000000" w:rsidRDefault="001B22FB">
            <w:pPr>
              <w:pStyle w:val="ConsPlusNormal"/>
              <w:jc w:val="center"/>
            </w:pPr>
            <w:r>
              <w:t>51,5</w:t>
            </w:r>
          </w:p>
        </w:tc>
        <w:tc>
          <w:tcPr>
            <w:tcW w:w="1146" w:type="dxa"/>
          </w:tcPr>
          <w:p w:rsidR="00000000" w:rsidRDefault="001B22FB">
            <w:pPr>
              <w:pStyle w:val="ConsPlusNormal"/>
              <w:jc w:val="center"/>
            </w:pPr>
            <w:r>
              <w:t>47,5</w:t>
            </w:r>
          </w:p>
        </w:tc>
        <w:tc>
          <w:tcPr>
            <w:tcW w:w="1146" w:type="dxa"/>
          </w:tcPr>
          <w:p w:rsidR="00000000" w:rsidRDefault="001B22FB">
            <w:pPr>
              <w:pStyle w:val="ConsPlusNormal"/>
              <w:jc w:val="center"/>
            </w:pPr>
            <w:r>
              <w:t>52,1</w:t>
            </w:r>
          </w:p>
        </w:tc>
        <w:tc>
          <w:tcPr>
            <w:tcW w:w="1146" w:type="dxa"/>
          </w:tcPr>
          <w:p w:rsidR="00000000" w:rsidRDefault="001B22FB">
            <w:pPr>
              <w:pStyle w:val="ConsPlusNormal"/>
              <w:jc w:val="center"/>
            </w:pPr>
            <w:r>
              <w:t>57</w:t>
            </w:r>
          </w:p>
        </w:tc>
        <w:tc>
          <w:tcPr>
            <w:tcW w:w="1146" w:type="dxa"/>
          </w:tcPr>
          <w:p w:rsidR="00000000" w:rsidRDefault="001B22FB">
            <w:pPr>
              <w:pStyle w:val="ConsPlusNormal"/>
              <w:jc w:val="center"/>
            </w:pPr>
            <w:r>
              <w:t>62,5</w:t>
            </w:r>
          </w:p>
        </w:tc>
        <w:tc>
          <w:tcPr>
            <w:tcW w:w="1146" w:type="dxa"/>
          </w:tcPr>
          <w:p w:rsidR="00000000" w:rsidRDefault="001B22FB">
            <w:pPr>
              <w:pStyle w:val="ConsPlusNormal"/>
              <w:jc w:val="center"/>
            </w:pPr>
            <w:r>
              <w:t>68,5</w:t>
            </w:r>
          </w:p>
        </w:tc>
        <w:tc>
          <w:tcPr>
            <w:tcW w:w="1134" w:type="dxa"/>
          </w:tcPr>
          <w:p w:rsidR="00000000" w:rsidRDefault="001B22FB">
            <w:pPr>
              <w:pStyle w:val="ConsPlusNormal"/>
              <w:jc w:val="center"/>
            </w:pPr>
            <w:r>
              <w:t>75</w:t>
            </w:r>
          </w:p>
        </w:tc>
      </w:tr>
      <w:tr w:rsidR="00000000">
        <w:tc>
          <w:tcPr>
            <w:tcW w:w="2904" w:type="dxa"/>
          </w:tcPr>
          <w:p w:rsidR="00000000" w:rsidRDefault="001B22FB">
            <w:pPr>
              <w:pStyle w:val="ConsPlusNormal"/>
              <w:ind w:left="283"/>
            </w:pPr>
            <w:r>
              <w:t>Брянская область</w:t>
            </w:r>
          </w:p>
        </w:tc>
        <w:tc>
          <w:tcPr>
            <w:tcW w:w="981" w:type="dxa"/>
          </w:tcPr>
          <w:p w:rsidR="00000000" w:rsidRDefault="001B22FB">
            <w:pPr>
              <w:pStyle w:val="ConsPlusNormal"/>
              <w:jc w:val="center"/>
            </w:pPr>
            <w:r>
              <w:t>35</w:t>
            </w:r>
          </w:p>
        </w:tc>
        <w:tc>
          <w:tcPr>
            <w:tcW w:w="984" w:type="dxa"/>
          </w:tcPr>
          <w:p w:rsidR="00000000" w:rsidRDefault="001B22FB">
            <w:pPr>
              <w:pStyle w:val="ConsPlusNormal"/>
              <w:jc w:val="center"/>
            </w:pPr>
            <w:r>
              <w:t>19,9</w:t>
            </w:r>
          </w:p>
        </w:tc>
        <w:tc>
          <w:tcPr>
            <w:tcW w:w="984" w:type="dxa"/>
          </w:tcPr>
          <w:p w:rsidR="00000000" w:rsidRDefault="001B22FB">
            <w:pPr>
              <w:pStyle w:val="ConsPlusNormal"/>
              <w:jc w:val="center"/>
            </w:pPr>
            <w:r>
              <w:t>49</w:t>
            </w:r>
          </w:p>
        </w:tc>
        <w:tc>
          <w:tcPr>
            <w:tcW w:w="984" w:type="dxa"/>
          </w:tcPr>
          <w:p w:rsidR="00000000" w:rsidRDefault="001B22FB">
            <w:pPr>
              <w:pStyle w:val="ConsPlusNormal"/>
              <w:jc w:val="center"/>
            </w:pPr>
            <w:r>
              <w:t>16,9</w:t>
            </w:r>
          </w:p>
        </w:tc>
        <w:tc>
          <w:tcPr>
            <w:tcW w:w="984" w:type="dxa"/>
          </w:tcPr>
          <w:p w:rsidR="00000000" w:rsidRDefault="001B22FB">
            <w:pPr>
              <w:pStyle w:val="ConsPlusNormal"/>
              <w:jc w:val="center"/>
            </w:pPr>
            <w:r>
              <w:t>66</w:t>
            </w:r>
          </w:p>
        </w:tc>
        <w:tc>
          <w:tcPr>
            <w:tcW w:w="984" w:type="dxa"/>
          </w:tcPr>
          <w:p w:rsidR="00000000" w:rsidRDefault="001B22FB">
            <w:pPr>
              <w:pStyle w:val="ConsPlusNormal"/>
              <w:jc w:val="center"/>
            </w:pPr>
            <w:r>
              <w:t>17,8</w:t>
            </w:r>
          </w:p>
        </w:tc>
        <w:tc>
          <w:tcPr>
            <w:tcW w:w="1146" w:type="dxa"/>
          </w:tcPr>
          <w:p w:rsidR="00000000" w:rsidRDefault="001B22FB">
            <w:pPr>
              <w:pStyle w:val="ConsPlusNormal"/>
              <w:jc w:val="center"/>
            </w:pPr>
            <w:r>
              <w:t>23</w:t>
            </w:r>
          </w:p>
        </w:tc>
        <w:tc>
          <w:tcPr>
            <w:tcW w:w="1146" w:type="dxa"/>
          </w:tcPr>
          <w:p w:rsidR="00000000" w:rsidRDefault="001B22FB">
            <w:pPr>
              <w:pStyle w:val="ConsPlusNormal"/>
              <w:jc w:val="center"/>
            </w:pPr>
            <w:r>
              <w:t>26,9</w:t>
            </w:r>
          </w:p>
        </w:tc>
        <w:tc>
          <w:tcPr>
            <w:tcW w:w="1146" w:type="dxa"/>
          </w:tcPr>
          <w:p w:rsidR="00000000" w:rsidRDefault="001B22FB">
            <w:pPr>
              <w:pStyle w:val="ConsPlusNormal"/>
              <w:jc w:val="center"/>
            </w:pPr>
            <w:r>
              <w:t>31,4</w:t>
            </w:r>
          </w:p>
        </w:tc>
        <w:tc>
          <w:tcPr>
            <w:tcW w:w="1146" w:type="dxa"/>
          </w:tcPr>
          <w:p w:rsidR="00000000" w:rsidRDefault="001B22FB">
            <w:pPr>
              <w:pStyle w:val="ConsPlusNormal"/>
              <w:jc w:val="center"/>
            </w:pPr>
            <w:r>
              <w:t>36,7</w:t>
            </w:r>
          </w:p>
        </w:tc>
        <w:tc>
          <w:tcPr>
            <w:tcW w:w="1146" w:type="dxa"/>
          </w:tcPr>
          <w:p w:rsidR="00000000" w:rsidRDefault="001B22FB">
            <w:pPr>
              <w:pStyle w:val="ConsPlusNormal"/>
              <w:jc w:val="center"/>
            </w:pPr>
            <w:r>
              <w:t>42,8</w:t>
            </w:r>
          </w:p>
        </w:tc>
        <w:tc>
          <w:tcPr>
            <w:tcW w:w="1134" w:type="dxa"/>
          </w:tcPr>
          <w:p w:rsidR="00000000" w:rsidRDefault="001B22FB">
            <w:pPr>
              <w:pStyle w:val="ConsPlusNormal"/>
              <w:jc w:val="center"/>
            </w:pPr>
            <w:r>
              <w:t>50</w:t>
            </w:r>
          </w:p>
        </w:tc>
      </w:tr>
      <w:tr w:rsidR="00000000">
        <w:tc>
          <w:tcPr>
            <w:tcW w:w="2904" w:type="dxa"/>
          </w:tcPr>
          <w:p w:rsidR="00000000" w:rsidRDefault="001B22FB">
            <w:pPr>
              <w:pStyle w:val="ConsPlusNormal"/>
              <w:ind w:left="283"/>
            </w:pPr>
            <w:r>
              <w:t>Владимирская область</w:t>
            </w:r>
          </w:p>
        </w:tc>
        <w:tc>
          <w:tcPr>
            <w:tcW w:w="981" w:type="dxa"/>
          </w:tcPr>
          <w:p w:rsidR="00000000" w:rsidRDefault="001B22FB">
            <w:pPr>
              <w:pStyle w:val="ConsPlusNormal"/>
              <w:jc w:val="center"/>
            </w:pPr>
            <w:r>
              <w:t>55,7</w:t>
            </w:r>
          </w:p>
        </w:tc>
        <w:tc>
          <w:tcPr>
            <w:tcW w:w="984" w:type="dxa"/>
          </w:tcPr>
          <w:p w:rsidR="00000000" w:rsidRDefault="001B22FB">
            <w:pPr>
              <w:pStyle w:val="ConsPlusNormal"/>
              <w:jc w:val="center"/>
            </w:pPr>
            <w:r>
              <w:t>63,6</w:t>
            </w:r>
          </w:p>
        </w:tc>
        <w:tc>
          <w:tcPr>
            <w:tcW w:w="984" w:type="dxa"/>
          </w:tcPr>
          <w:p w:rsidR="00000000" w:rsidRDefault="001B22FB">
            <w:pPr>
              <w:pStyle w:val="ConsPlusNormal"/>
              <w:jc w:val="center"/>
            </w:pPr>
            <w:r>
              <w:t>69,7</w:t>
            </w:r>
          </w:p>
        </w:tc>
        <w:tc>
          <w:tcPr>
            <w:tcW w:w="984" w:type="dxa"/>
          </w:tcPr>
          <w:p w:rsidR="00000000" w:rsidRDefault="001B22FB">
            <w:pPr>
              <w:pStyle w:val="ConsPlusNormal"/>
              <w:jc w:val="center"/>
            </w:pPr>
            <w:r>
              <w:t>73</w:t>
            </w:r>
          </w:p>
        </w:tc>
        <w:tc>
          <w:tcPr>
            <w:tcW w:w="984" w:type="dxa"/>
          </w:tcPr>
          <w:p w:rsidR="00000000" w:rsidRDefault="001B22FB">
            <w:pPr>
              <w:pStyle w:val="ConsPlusNormal"/>
              <w:jc w:val="center"/>
            </w:pPr>
            <w:r>
              <w:t>80,7</w:t>
            </w:r>
          </w:p>
        </w:tc>
        <w:tc>
          <w:tcPr>
            <w:tcW w:w="984" w:type="dxa"/>
          </w:tcPr>
          <w:p w:rsidR="00000000" w:rsidRDefault="001B22FB">
            <w:pPr>
              <w:pStyle w:val="ConsPlusNormal"/>
              <w:jc w:val="center"/>
            </w:pPr>
            <w:r>
              <w:t>77,3</w:t>
            </w:r>
          </w:p>
        </w:tc>
        <w:tc>
          <w:tcPr>
            <w:tcW w:w="1146" w:type="dxa"/>
          </w:tcPr>
          <w:p w:rsidR="00000000" w:rsidRDefault="001B22FB">
            <w:pPr>
              <w:pStyle w:val="ConsPlusNormal"/>
              <w:jc w:val="center"/>
            </w:pPr>
            <w:r>
              <w:t>77,5</w:t>
            </w:r>
          </w:p>
        </w:tc>
        <w:tc>
          <w:tcPr>
            <w:tcW w:w="1146" w:type="dxa"/>
          </w:tcPr>
          <w:p w:rsidR="00000000" w:rsidRDefault="001B22FB">
            <w:pPr>
              <w:pStyle w:val="ConsPlusNormal"/>
              <w:jc w:val="center"/>
            </w:pPr>
            <w:r>
              <w:t>79,9</w:t>
            </w:r>
          </w:p>
        </w:tc>
        <w:tc>
          <w:tcPr>
            <w:tcW w:w="1146" w:type="dxa"/>
          </w:tcPr>
          <w:p w:rsidR="00000000" w:rsidRDefault="001B22FB">
            <w:pPr>
              <w:pStyle w:val="ConsPlusNormal"/>
              <w:jc w:val="center"/>
            </w:pPr>
            <w:r>
              <w:t>82,3</w:t>
            </w:r>
          </w:p>
        </w:tc>
        <w:tc>
          <w:tcPr>
            <w:tcW w:w="1146" w:type="dxa"/>
          </w:tcPr>
          <w:p w:rsidR="00000000" w:rsidRDefault="001B22FB">
            <w:pPr>
              <w:pStyle w:val="ConsPlusNormal"/>
              <w:jc w:val="center"/>
            </w:pPr>
            <w:r>
              <w:t>84,8</w:t>
            </w:r>
          </w:p>
        </w:tc>
        <w:tc>
          <w:tcPr>
            <w:tcW w:w="1146" w:type="dxa"/>
          </w:tcPr>
          <w:p w:rsidR="00000000" w:rsidRDefault="001B22FB">
            <w:pPr>
              <w:pStyle w:val="ConsPlusNormal"/>
              <w:jc w:val="center"/>
            </w:pPr>
            <w:r>
              <w:t>87,3</w:t>
            </w:r>
          </w:p>
        </w:tc>
        <w:tc>
          <w:tcPr>
            <w:tcW w:w="1134" w:type="dxa"/>
          </w:tcPr>
          <w:p w:rsidR="00000000" w:rsidRDefault="001B22FB">
            <w:pPr>
              <w:pStyle w:val="ConsPlusNormal"/>
              <w:jc w:val="center"/>
            </w:pPr>
            <w:r>
              <w:t>90</w:t>
            </w:r>
          </w:p>
        </w:tc>
      </w:tr>
      <w:tr w:rsidR="00000000">
        <w:tc>
          <w:tcPr>
            <w:tcW w:w="2904" w:type="dxa"/>
          </w:tcPr>
          <w:p w:rsidR="00000000" w:rsidRDefault="001B22FB">
            <w:pPr>
              <w:pStyle w:val="ConsPlusNormal"/>
              <w:ind w:left="283"/>
            </w:pPr>
            <w:r>
              <w:t>Воронежская область</w:t>
            </w:r>
          </w:p>
        </w:tc>
        <w:tc>
          <w:tcPr>
            <w:tcW w:w="981" w:type="dxa"/>
          </w:tcPr>
          <w:p w:rsidR="00000000" w:rsidRDefault="001B22FB">
            <w:pPr>
              <w:pStyle w:val="ConsPlusNormal"/>
              <w:jc w:val="center"/>
            </w:pPr>
            <w:r>
              <w:t>46,8</w:t>
            </w:r>
          </w:p>
        </w:tc>
        <w:tc>
          <w:tcPr>
            <w:tcW w:w="984" w:type="dxa"/>
          </w:tcPr>
          <w:p w:rsidR="00000000" w:rsidRDefault="001B22FB">
            <w:pPr>
              <w:pStyle w:val="ConsPlusNormal"/>
              <w:jc w:val="center"/>
            </w:pPr>
            <w:r>
              <w:t>55</w:t>
            </w:r>
          </w:p>
        </w:tc>
        <w:tc>
          <w:tcPr>
            <w:tcW w:w="984" w:type="dxa"/>
          </w:tcPr>
          <w:p w:rsidR="00000000" w:rsidRDefault="001B22FB">
            <w:pPr>
              <w:pStyle w:val="ConsPlusNormal"/>
              <w:jc w:val="center"/>
            </w:pPr>
            <w:r>
              <w:t>60,8</w:t>
            </w:r>
          </w:p>
        </w:tc>
        <w:tc>
          <w:tcPr>
            <w:tcW w:w="984" w:type="dxa"/>
          </w:tcPr>
          <w:p w:rsidR="00000000" w:rsidRDefault="001B22FB">
            <w:pPr>
              <w:pStyle w:val="ConsPlusNormal"/>
              <w:jc w:val="center"/>
            </w:pPr>
            <w:r>
              <w:t>54,7</w:t>
            </w:r>
          </w:p>
        </w:tc>
        <w:tc>
          <w:tcPr>
            <w:tcW w:w="984" w:type="dxa"/>
          </w:tcPr>
          <w:p w:rsidR="00000000" w:rsidRDefault="001B22FB">
            <w:pPr>
              <w:pStyle w:val="ConsPlusNormal"/>
              <w:jc w:val="center"/>
            </w:pPr>
            <w:r>
              <w:t>71,8</w:t>
            </w:r>
          </w:p>
        </w:tc>
        <w:tc>
          <w:tcPr>
            <w:tcW w:w="984" w:type="dxa"/>
          </w:tcPr>
          <w:p w:rsidR="00000000" w:rsidRDefault="001B22FB">
            <w:pPr>
              <w:pStyle w:val="ConsPlusNormal"/>
              <w:jc w:val="center"/>
            </w:pPr>
            <w:r>
              <w:t>52,7</w:t>
            </w:r>
          </w:p>
        </w:tc>
        <w:tc>
          <w:tcPr>
            <w:tcW w:w="1146" w:type="dxa"/>
          </w:tcPr>
          <w:p w:rsidR="00000000" w:rsidRDefault="001B22FB">
            <w:pPr>
              <w:pStyle w:val="ConsPlusNormal"/>
              <w:jc w:val="center"/>
            </w:pPr>
            <w:r>
              <w:t>63,1</w:t>
            </w:r>
          </w:p>
        </w:tc>
        <w:tc>
          <w:tcPr>
            <w:tcW w:w="1146" w:type="dxa"/>
          </w:tcPr>
          <w:p w:rsidR="00000000" w:rsidRDefault="001B22FB">
            <w:pPr>
              <w:pStyle w:val="ConsPlusNormal"/>
              <w:jc w:val="center"/>
            </w:pPr>
            <w:r>
              <w:t>67,7</w:t>
            </w:r>
          </w:p>
        </w:tc>
        <w:tc>
          <w:tcPr>
            <w:tcW w:w="1146" w:type="dxa"/>
          </w:tcPr>
          <w:p w:rsidR="00000000" w:rsidRDefault="001B22FB">
            <w:pPr>
              <w:pStyle w:val="ConsPlusNormal"/>
              <w:jc w:val="center"/>
            </w:pPr>
            <w:r>
              <w:t>72,7</w:t>
            </w:r>
          </w:p>
        </w:tc>
        <w:tc>
          <w:tcPr>
            <w:tcW w:w="1146" w:type="dxa"/>
          </w:tcPr>
          <w:p w:rsidR="00000000" w:rsidRDefault="001B22FB">
            <w:pPr>
              <w:pStyle w:val="ConsPlusNormal"/>
              <w:jc w:val="center"/>
            </w:pPr>
            <w:r>
              <w:t>78,1</w:t>
            </w:r>
          </w:p>
        </w:tc>
        <w:tc>
          <w:tcPr>
            <w:tcW w:w="1146" w:type="dxa"/>
          </w:tcPr>
          <w:p w:rsidR="00000000" w:rsidRDefault="001B22FB">
            <w:pPr>
              <w:pStyle w:val="ConsPlusNormal"/>
              <w:jc w:val="center"/>
            </w:pPr>
            <w:r>
              <w:t>83,8</w:t>
            </w:r>
          </w:p>
        </w:tc>
        <w:tc>
          <w:tcPr>
            <w:tcW w:w="1134" w:type="dxa"/>
          </w:tcPr>
          <w:p w:rsidR="00000000" w:rsidRDefault="001B22FB">
            <w:pPr>
              <w:pStyle w:val="ConsPlusNormal"/>
              <w:jc w:val="center"/>
            </w:pPr>
            <w:r>
              <w:t>90</w:t>
            </w:r>
          </w:p>
        </w:tc>
      </w:tr>
      <w:tr w:rsidR="00000000">
        <w:tc>
          <w:tcPr>
            <w:tcW w:w="2904" w:type="dxa"/>
          </w:tcPr>
          <w:p w:rsidR="00000000" w:rsidRDefault="001B22FB">
            <w:pPr>
              <w:pStyle w:val="ConsPlusNormal"/>
              <w:ind w:left="283"/>
            </w:pPr>
            <w:r>
              <w:t>Ивановская область</w:t>
            </w:r>
          </w:p>
        </w:tc>
        <w:tc>
          <w:tcPr>
            <w:tcW w:w="981" w:type="dxa"/>
          </w:tcPr>
          <w:p w:rsidR="00000000" w:rsidRDefault="001B22FB">
            <w:pPr>
              <w:pStyle w:val="ConsPlusNormal"/>
              <w:jc w:val="center"/>
            </w:pPr>
            <w:r>
              <w:t>37,3</w:t>
            </w:r>
          </w:p>
        </w:tc>
        <w:tc>
          <w:tcPr>
            <w:tcW w:w="984" w:type="dxa"/>
          </w:tcPr>
          <w:p w:rsidR="00000000" w:rsidRDefault="001B22FB">
            <w:pPr>
              <w:pStyle w:val="ConsPlusNormal"/>
              <w:jc w:val="center"/>
            </w:pPr>
            <w:r>
              <w:t>35,6</w:t>
            </w:r>
          </w:p>
        </w:tc>
        <w:tc>
          <w:tcPr>
            <w:tcW w:w="984" w:type="dxa"/>
          </w:tcPr>
          <w:p w:rsidR="00000000" w:rsidRDefault="001B22FB">
            <w:pPr>
              <w:pStyle w:val="ConsPlusNormal"/>
              <w:jc w:val="center"/>
            </w:pPr>
            <w:r>
              <w:t>54,3</w:t>
            </w:r>
          </w:p>
        </w:tc>
        <w:tc>
          <w:tcPr>
            <w:tcW w:w="984" w:type="dxa"/>
          </w:tcPr>
          <w:p w:rsidR="00000000" w:rsidRDefault="001B22FB">
            <w:pPr>
              <w:pStyle w:val="ConsPlusNormal"/>
              <w:jc w:val="center"/>
            </w:pPr>
            <w:r>
              <w:t>41,9</w:t>
            </w:r>
          </w:p>
        </w:tc>
        <w:tc>
          <w:tcPr>
            <w:tcW w:w="984" w:type="dxa"/>
          </w:tcPr>
          <w:p w:rsidR="00000000" w:rsidRDefault="001B22FB">
            <w:pPr>
              <w:pStyle w:val="ConsPlusNormal"/>
              <w:jc w:val="center"/>
            </w:pPr>
            <w:r>
              <w:t>68,3</w:t>
            </w:r>
          </w:p>
        </w:tc>
        <w:tc>
          <w:tcPr>
            <w:tcW w:w="984" w:type="dxa"/>
          </w:tcPr>
          <w:p w:rsidR="00000000" w:rsidRDefault="001B22FB">
            <w:pPr>
              <w:pStyle w:val="ConsPlusNormal"/>
              <w:jc w:val="center"/>
            </w:pPr>
            <w:r>
              <w:t>37,1</w:t>
            </w:r>
          </w:p>
        </w:tc>
        <w:tc>
          <w:tcPr>
            <w:tcW w:w="1146" w:type="dxa"/>
          </w:tcPr>
          <w:p w:rsidR="00000000" w:rsidRDefault="001B22FB">
            <w:pPr>
              <w:pStyle w:val="ConsPlusNormal"/>
              <w:jc w:val="center"/>
            </w:pPr>
            <w:r>
              <w:t>49,5</w:t>
            </w:r>
          </w:p>
        </w:tc>
        <w:tc>
          <w:tcPr>
            <w:tcW w:w="1146" w:type="dxa"/>
          </w:tcPr>
          <w:p w:rsidR="00000000" w:rsidRDefault="001B22FB">
            <w:pPr>
              <w:pStyle w:val="ConsPlusNormal"/>
              <w:jc w:val="center"/>
            </w:pPr>
            <w:r>
              <w:t>53,8</w:t>
            </w:r>
          </w:p>
        </w:tc>
        <w:tc>
          <w:tcPr>
            <w:tcW w:w="1146" w:type="dxa"/>
          </w:tcPr>
          <w:p w:rsidR="00000000" w:rsidRDefault="001B22FB">
            <w:pPr>
              <w:pStyle w:val="ConsPlusNormal"/>
              <w:jc w:val="center"/>
            </w:pPr>
            <w:r>
              <w:t>58,4</w:t>
            </w:r>
          </w:p>
        </w:tc>
        <w:tc>
          <w:tcPr>
            <w:tcW w:w="1146" w:type="dxa"/>
          </w:tcPr>
          <w:p w:rsidR="00000000" w:rsidRDefault="001B22FB">
            <w:pPr>
              <w:pStyle w:val="ConsPlusNormal"/>
              <w:jc w:val="center"/>
            </w:pPr>
            <w:r>
              <w:t>63,5</w:t>
            </w:r>
          </w:p>
        </w:tc>
        <w:tc>
          <w:tcPr>
            <w:tcW w:w="1146" w:type="dxa"/>
          </w:tcPr>
          <w:p w:rsidR="00000000" w:rsidRDefault="001B22FB">
            <w:pPr>
              <w:pStyle w:val="ConsPlusNormal"/>
              <w:jc w:val="center"/>
            </w:pPr>
            <w:r>
              <w:t>69</w:t>
            </w:r>
          </w:p>
        </w:tc>
        <w:tc>
          <w:tcPr>
            <w:tcW w:w="1134" w:type="dxa"/>
          </w:tcPr>
          <w:p w:rsidR="00000000" w:rsidRDefault="001B22FB">
            <w:pPr>
              <w:pStyle w:val="ConsPlusNormal"/>
              <w:jc w:val="center"/>
            </w:pPr>
            <w:r>
              <w:t>75</w:t>
            </w:r>
          </w:p>
        </w:tc>
      </w:tr>
      <w:tr w:rsidR="00000000">
        <w:tc>
          <w:tcPr>
            <w:tcW w:w="2904" w:type="dxa"/>
          </w:tcPr>
          <w:p w:rsidR="00000000" w:rsidRDefault="001B22FB">
            <w:pPr>
              <w:pStyle w:val="ConsPlusNormal"/>
              <w:ind w:left="283"/>
            </w:pPr>
            <w:r>
              <w:t>Калужская область</w:t>
            </w:r>
          </w:p>
        </w:tc>
        <w:tc>
          <w:tcPr>
            <w:tcW w:w="981" w:type="dxa"/>
          </w:tcPr>
          <w:p w:rsidR="00000000" w:rsidRDefault="001B22FB">
            <w:pPr>
              <w:pStyle w:val="ConsPlusNormal"/>
              <w:jc w:val="center"/>
            </w:pPr>
            <w:r>
              <w:t>53,8</w:t>
            </w:r>
          </w:p>
        </w:tc>
        <w:tc>
          <w:tcPr>
            <w:tcW w:w="984" w:type="dxa"/>
          </w:tcPr>
          <w:p w:rsidR="00000000" w:rsidRDefault="001B22FB">
            <w:pPr>
              <w:pStyle w:val="ConsPlusNormal"/>
              <w:jc w:val="center"/>
            </w:pPr>
            <w:r>
              <w:t>44,8</w:t>
            </w:r>
          </w:p>
        </w:tc>
        <w:tc>
          <w:tcPr>
            <w:tcW w:w="984" w:type="dxa"/>
          </w:tcPr>
          <w:p w:rsidR="00000000" w:rsidRDefault="001B22FB">
            <w:pPr>
              <w:pStyle w:val="ConsPlusNormal"/>
              <w:jc w:val="center"/>
            </w:pPr>
            <w:r>
              <w:t>67,8</w:t>
            </w:r>
          </w:p>
        </w:tc>
        <w:tc>
          <w:tcPr>
            <w:tcW w:w="984" w:type="dxa"/>
          </w:tcPr>
          <w:p w:rsidR="00000000" w:rsidRDefault="001B22FB">
            <w:pPr>
              <w:pStyle w:val="ConsPlusNormal"/>
              <w:jc w:val="center"/>
            </w:pPr>
            <w:r>
              <w:t>57,6</w:t>
            </w:r>
          </w:p>
        </w:tc>
        <w:tc>
          <w:tcPr>
            <w:tcW w:w="984" w:type="dxa"/>
          </w:tcPr>
          <w:p w:rsidR="00000000" w:rsidRDefault="001B22FB">
            <w:pPr>
              <w:pStyle w:val="ConsPlusNormal"/>
              <w:jc w:val="center"/>
            </w:pPr>
            <w:r>
              <w:t>81,8</w:t>
            </w:r>
          </w:p>
        </w:tc>
        <w:tc>
          <w:tcPr>
            <w:tcW w:w="984" w:type="dxa"/>
          </w:tcPr>
          <w:p w:rsidR="00000000" w:rsidRDefault="001B22FB">
            <w:pPr>
              <w:pStyle w:val="ConsPlusNormal"/>
              <w:jc w:val="center"/>
            </w:pPr>
            <w:r>
              <w:t>72,8</w:t>
            </w:r>
          </w:p>
        </w:tc>
        <w:tc>
          <w:tcPr>
            <w:tcW w:w="1146" w:type="dxa"/>
          </w:tcPr>
          <w:p w:rsidR="00000000" w:rsidRDefault="001B22FB">
            <w:pPr>
              <w:pStyle w:val="ConsPlusNormal"/>
              <w:jc w:val="center"/>
            </w:pPr>
            <w:r>
              <w:t>65,4</w:t>
            </w:r>
          </w:p>
        </w:tc>
        <w:tc>
          <w:tcPr>
            <w:tcW w:w="1146" w:type="dxa"/>
          </w:tcPr>
          <w:p w:rsidR="00000000" w:rsidRDefault="001B22FB">
            <w:pPr>
              <w:pStyle w:val="ConsPlusNormal"/>
              <w:jc w:val="center"/>
            </w:pPr>
            <w:r>
              <w:t>69,7</w:t>
            </w:r>
          </w:p>
        </w:tc>
        <w:tc>
          <w:tcPr>
            <w:tcW w:w="1146" w:type="dxa"/>
          </w:tcPr>
          <w:p w:rsidR="00000000" w:rsidRDefault="001B22FB">
            <w:pPr>
              <w:pStyle w:val="ConsPlusNormal"/>
              <w:jc w:val="center"/>
            </w:pPr>
            <w:r>
              <w:t>74,3</w:t>
            </w:r>
          </w:p>
        </w:tc>
        <w:tc>
          <w:tcPr>
            <w:tcW w:w="1146" w:type="dxa"/>
          </w:tcPr>
          <w:p w:rsidR="00000000" w:rsidRDefault="001B22FB">
            <w:pPr>
              <w:pStyle w:val="ConsPlusNormal"/>
              <w:jc w:val="center"/>
            </w:pPr>
            <w:r>
              <w:t>79,2</w:t>
            </w:r>
          </w:p>
        </w:tc>
        <w:tc>
          <w:tcPr>
            <w:tcW w:w="1146" w:type="dxa"/>
          </w:tcPr>
          <w:p w:rsidR="00000000" w:rsidRDefault="001B22FB">
            <w:pPr>
              <w:pStyle w:val="ConsPlusNormal"/>
              <w:jc w:val="center"/>
            </w:pPr>
            <w:r>
              <w:t>84,4</w:t>
            </w:r>
          </w:p>
        </w:tc>
        <w:tc>
          <w:tcPr>
            <w:tcW w:w="1134" w:type="dxa"/>
          </w:tcPr>
          <w:p w:rsidR="00000000" w:rsidRDefault="001B22FB">
            <w:pPr>
              <w:pStyle w:val="ConsPlusNormal"/>
              <w:jc w:val="center"/>
            </w:pPr>
            <w:r>
              <w:t>90</w:t>
            </w:r>
          </w:p>
        </w:tc>
      </w:tr>
      <w:tr w:rsidR="00000000">
        <w:tc>
          <w:tcPr>
            <w:tcW w:w="2904" w:type="dxa"/>
          </w:tcPr>
          <w:p w:rsidR="00000000" w:rsidRDefault="001B22FB">
            <w:pPr>
              <w:pStyle w:val="ConsPlusNormal"/>
              <w:ind w:left="283"/>
            </w:pPr>
            <w:r>
              <w:t>Костромская область</w:t>
            </w:r>
          </w:p>
        </w:tc>
        <w:tc>
          <w:tcPr>
            <w:tcW w:w="981" w:type="dxa"/>
          </w:tcPr>
          <w:p w:rsidR="00000000" w:rsidRDefault="001B22FB">
            <w:pPr>
              <w:pStyle w:val="ConsPlusNormal"/>
              <w:jc w:val="center"/>
            </w:pPr>
            <w:r>
              <w:t>37,2</w:t>
            </w:r>
          </w:p>
        </w:tc>
        <w:tc>
          <w:tcPr>
            <w:tcW w:w="984" w:type="dxa"/>
          </w:tcPr>
          <w:p w:rsidR="00000000" w:rsidRDefault="001B22FB">
            <w:pPr>
              <w:pStyle w:val="ConsPlusNormal"/>
              <w:jc w:val="center"/>
            </w:pPr>
            <w:r>
              <w:t>24,8</w:t>
            </w:r>
          </w:p>
        </w:tc>
        <w:tc>
          <w:tcPr>
            <w:tcW w:w="984" w:type="dxa"/>
          </w:tcPr>
          <w:p w:rsidR="00000000" w:rsidRDefault="001B22FB">
            <w:pPr>
              <w:pStyle w:val="ConsPlusNormal"/>
              <w:jc w:val="center"/>
            </w:pPr>
            <w:r>
              <w:t>51,2</w:t>
            </w:r>
          </w:p>
        </w:tc>
        <w:tc>
          <w:tcPr>
            <w:tcW w:w="984" w:type="dxa"/>
          </w:tcPr>
          <w:p w:rsidR="00000000" w:rsidRDefault="001B22FB">
            <w:pPr>
              <w:pStyle w:val="ConsPlusNormal"/>
              <w:jc w:val="center"/>
            </w:pPr>
            <w:r>
              <w:t>24,4</w:t>
            </w:r>
          </w:p>
        </w:tc>
        <w:tc>
          <w:tcPr>
            <w:tcW w:w="984" w:type="dxa"/>
          </w:tcPr>
          <w:p w:rsidR="00000000" w:rsidRDefault="001B22FB">
            <w:pPr>
              <w:pStyle w:val="ConsPlusNormal"/>
              <w:jc w:val="center"/>
            </w:pPr>
            <w:r>
              <w:t>68,2</w:t>
            </w:r>
          </w:p>
        </w:tc>
        <w:tc>
          <w:tcPr>
            <w:tcW w:w="984" w:type="dxa"/>
          </w:tcPr>
          <w:p w:rsidR="00000000" w:rsidRDefault="001B22FB">
            <w:pPr>
              <w:pStyle w:val="ConsPlusNormal"/>
              <w:jc w:val="center"/>
            </w:pPr>
            <w:r>
              <w:t>27,8</w:t>
            </w:r>
          </w:p>
        </w:tc>
        <w:tc>
          <w:tcPr>
            <w:tcW w:w="1146" w:type="dxa"/>
          </w:tcPr>
          <w:p w:rsidR="00000000" w:rsidRDefault="001B22FB">
            <w:pPr>
              <w:pStyle w:val="ConsPlusNormal"/>
              <w:jc w:val="center"/>
            </w:pPr>
            <w:r>
              <w:t>30</w:t>
            </w:r>
          </w:p>
        </w:tc>
        <w:tc>
          <w:tcPr>
            <w:tcW w:w="1146" w:type="dxa"/>
          </w:tcPr>
          <w:p w:rsidR="00000000" w:rsidRDefault="001B22FB">
            <w:pPr>
              <w:pStyle w:val="ConsPlusNormal"/>
              <w:jc w:val="center"/>
            </w:pPr>
            <w:r>
              <w:t>33,2</w:t>
            </w:r>
          </w:p>
        </w:tc>
        <w:tc>
          <w:tcPr>
            <w:tcW w:w="1146" w:type="dxa"/>
          </w:tcPr>
          <w:p w:rsidR="00000000" w:rsidRDefault="001B22FB">
            <w:pPr>
              <w:pStyle w:val="ConsPlusNormal"/>
              <w:jc w:val="center"/>
            </w:pPr>
            <w:r>
              <w:t>36,8</w:t>
            </w:r>
          </w:p>
        </w:tc>
        <w:tc>
          <w:tcPr>
            <w:tcW w:w="1146" w:type="dxa"/>
          </w:tcPr>
          <w:p w:rsidR="00000000" w:rsidRDefault="001B22FB">
            <w:pPr>
              <w:pStyle w:val="ConsPlusNormal"/>
              <w:jc w:val="center"/>
            </w:pPr>
            <w:r>
              <w:t>40,7</w:t>
            </w:r>
          </w:p>
        </w:tc>
        <w:tc>
          <w:tcPr>
            <w:tcW w:w="1146" w:type="dxa"/>
          </w:tcPr>
          <w:p w:rsidR="00000000" w:rsidRDefault="001B22FB">
            <w:pPr>
              <w:pStyle w:val="ConsPlusNormal"/>
              <w:jc w:val="center"/>
            </w:pPr>
            <w:r>
              <w:t>45,1</w:t>
            </w:r>
          </w:p>
        </w:tc>
        <w:tc>
          <w:tcPr>
            <w:tcW w:w="1134" w:type="dxa"/>
          </w:tcPr>
          <w:p w:rsidR="00000000" w:rsidRDefault="001B22FB">
            <w:pPr>
              <w:pStyle w:val="ConsPlusNormal"/>
              <w:jc w:val="center"/>
            </w:pPr>
            <w:r>
              <w:t>50</w:t>
            </w:r>
          </w:p>
        </w:tc>
      </w:tr>
      <w:tr w:rsidR="00000000">
        <w:tc>
          <w:tcPr>
            <w:tcW w:w="2904" w:type="dxa"/>
          </w:tcPr>
          <w:p w:rsidR="00000000" w:rsidRDefault="001B22FB">
            <w:pPr>
              <w:pStyle w:val="ConsPlusNormal"/>
              <w:ind w:left="283"/>
            </w:pPr>
            <w:r>
              <w:t>Курская область</w:t>
            </w:r>
          </w:p>
        </w:tc>
        <w:tc>
          <w:tcPr>
            <w:tcW w:w="981" w:type="dxa"/>
          </w:tcPr>
          <w:p w:rsidR="00000000" w:rsidRDefault="001B22FB">
            <w:pPr>
              <w:pStyle w:val="ConsPlusNormal"/>
              <w:jc w:val="center"/>
            </w:pPr>
            <w:r>
              <w:t>32</w:t>
            </w:r>
          </w:p>
        </w:tc>
        <w:tc>
          <w:tcPr>
            <w:tcW w:w="984" w:type="dxa"/>
          </w:tcPr>
          <w:p w:rsidR="00000000" w:rsidRDefault="001B22FB">
            <w:pPr>
              <w:pStyle w:val="ConsPlusNormal"/>
              <w:jc w:val="center"/>
            </w:pPr>
            <w:r>
              <w:t>25,9</w:t>
            </w:r>
          </w:p>
        </w:tc>
        <w:tc>
          <w:tcPr>
            <w:tcW w:w="984" w:type="dxa"/>
          </w:tcPr>
          <w:p w:rsidR="00000000" w:rsidRDefault="001B22FB">
            <w:pPr>
              <w:pStyle w:val="ConsPlusNormal"/>
              <w:jc w:val="center"/>
            </w:pPr>
            <w:r>
              <w:t>46</w:t>
            </w:r>
          </w:p>
        </w:tc>
        <w:tc>
          <w:tcPr>
            <w:tcW w:w="984" w:type="dxa"/>
          </w:tcPr>
          <w:p w:rsidR="00000000" w:rsidRDefault="001B22FB">
            <w:pPr>
              <w:pStyle w:val="ConsPlusNormal"/>
              <w:jc w:val="center"/>
            </w:pPr>
            <w:r>
              <w:t>27,9</w:t>
            </w:r>
          </w:p>
        </w:tc>
        <w:tc>
          <w:tcPr>
            <w:tcW w:w="984" w:type="dxa"/>
          </w:tcPr>
          <w:p w:rsidR="00000000" w:rsidRDefault="001B22FB">
            <w:pPr>
              <w:pStyle w:val="ConsPlusNormal"/>
              <w:jc w:val="center"/>
            </w:pPr>
            <w:r>
              <w:t>63</w:t>
            </w:r>
          </w:p>
        </w:tc>
        <w:tc>
          <w:tcPr>
            <w:tcW w:w="984" w:type="dxa"/>
          </w:tcPr>
          <w:p w:rsidR="00000000" w:rsidRDefault="001B22FB">
            <w:pPr>
              <w:pStyle w:val="ConsPlusNormal"/>
              <w:jc w:val="center"/>
            </w:pPr>
            <w:r>
              <w:t>31,9</w:t>
            </w:r>
          </w:p>
        </w:tc>
        <w:tc>
          <w:tcPr>
            <w:tcW w:w="1146" w:type="dxa"/>
          </w:tcPr>
          <w:p w:rsidR="00000000" w:rsidRDefault="001B22FB">
            <w:pPr>
              <w:pStyle w:val="ConsPlusNormal"/>
              <w:jc w:val="center"/>
            </w:pPr>
            <w:r>
              <w:t>33</w:t>
            </w:r>
          </w:p>
        </w:tc>
        <w:tc>
          <w:tcPr>
            <w:tcW w:w="1146" w:type="dxa"/>
          </w:tcPr>
          <w:p w:rsidR="00000000" w:rsidRDefault="001B22FB">
            <w:pPr>
              <w:pStyle w:val="ConsPlusNormal"/>
              <w:jc w:val="center"/>
            </w:pPr>
            <w:r>
              <w:t>35,8</w:t>
            </w:r>
          </w:p>
        </w:tc>
        <w:tc>
          <w:tcPr>
            <w:tcW w:w="1146" w:type="dxa"/>
          </w:tcPr>
          <w:p w:rsidR="00000000" w:rsidRDefault="001B22FB">
            <w:pPr>
              <w:pStyle w:val="ConsPlusNormal"/>
              <w:jc w:val="center"/>
            </w:pPr>
            <w:r>
              <w:t>38,9</w:t>
            </w:r>
          </w:p>
        </w:tc>
        <w:tc>
          <w:tcPr>
            <w:tcW w:w="1146" w:type="dxa"/>
          </w:tcPr>
          <w:p w:rsidR="00000000" w:rsidRDefault="001B22FB">
            <w:pPr>
              <w:pStyle w:val="ConsPlusNormal"/>
              <w:jc w:val="center"/>
            </w:pPr>
            <w:r>
              <w:t>42,3</w:t>
            </w:r>
          </w:p>
        </w:tc>
        <w:tc>
          <w:tcPr>
            <w:tcW w:w="1146" w:type="dxa"/>
          </w:tcPr>
          <w:p w:rsidR="00000000" w:rsidRDefault="001B22FB">
            <w:pPr>
              <w:pStyle w:val="ConsPlusNormal"/>
              <w:jc w:val="center"/>
            </w:pPr>
            <w:r>
              <w:t>46</w:t>
            </w:r>
          </w:p>
        </w:tc>
        <w:tc>
          <w:tcPr>
            <w:tcW w:w="1134" w:type="dxa"/>
          </w:tcPr>
          <w:p w:rsidR="00000000" w:rsidRDefault="001B22FB">
            <w:pPr>
              <w:pStyle w:val="ConsPlusNormal"/>
              <w:jc w:val="center"/>
            </w:pPr>
            <w:r>
              <w:t>50</w:t>
            </w:r>
          </w:p>
        </w:tc>
      </w:tr>
      <w:tr w:rsidR="00000000">
        <w:tc>
          <w:tcPr>
            <w:tcW w:w="2904" w:type="dxa"/>
          </w:tcPr>
          <w:p w:rsidR="00000000" w:rsidRDefault="001B22FB">
            <w:pPr>
              <w:pStyle w:val="ConsPlusNormal"/>
              <w:ind w:left="283"/>
            </w:pPr>
            <w:r>
              <w:t>Липецкая область</w:t>
            </w:r>
          </w:p>
        </w:tc>
        <w:tc>
          <w:tcPr>
            <w:tcW w:w="981" w:type="dxa"/>
          </w:tcPr>
          <w:p w:rsidR="00000000" w:rsidRDefault="001B22FB">
            <w:pPr>
              <w:pStyle w:val="ConsPlusNormal"/>
              <w:jc w:val="center"/>
            </w:pPr>
            <w:r>
              <w:t>47,8</w:t>
            </w:r>
          </w:p>
        </w:tc>
        <w:tc>
          <w:tcPr>
            <w:tcW w:w="984" w:type="dxa"/>
          </w:tcPr>
          <w:p w:rsidR="00000000" w:rsidRDefault="001B22FB">
            <w:pPr>
              <w:pStyle w:val="ConsPlusNormal"/>
              <w:jc w:val="center"/>
            </w:pPr>
            <w:r>
              <w:t>43,4</w:t>
            </w:r>
          </w:p>
        </w:tc>
        <w:tc>
          <w:tcPr>
            <w:tcW w:w="984" w:type="dxa"/>
          </w:tcPr>
          <w:p w:rsidR="00000000" w:rsidRDefault="001B22FB">
            <w:pPr>
              <w:pStyle w:val="ConsPlusNormal"/>
              <w:jc w:val="center"/>
            </w:pPr>
            <w:r>
              <w:t>61,8</w:t>
            </w:r>
          </w:p>
        </w:tc>
        <w:tc>
          <w:tcPr>
            <w:tcW w:w="984" w:type="dxa"/>
          </w:tcPr>
          <w:p w:rsidR="00000000" w:rsidRDefault="001B22FB">
            <w:pPr>
              <w:pStyle w:val="ConsPlusNormal"/>
              <w:jc w:val="center"/>
            </w:pPr>
            <w:r>
              <w:t>45,7</w:t>
            </w:r>
          </w:p>
        </w:tc>
        <w:tc>
          <w:tcPr>
            <w:tcW w:w="984" w:type="dxa"/>
          </w:tcPr>
          <w:p w:rsidR="00000000" w:rsidRDefault="001B22FB">
            <w:pPr>
              <w:pStyle w:val="ConsPlusNormal"/>
              <w:jc w:val="center"/>
            </w:pPr>
            <w:r>
              <w:t>75,8</w:t>
            </w:r>
          </w:p>
        </w:tc>
        <w:tc>
          <w:tcPr>
            <w:tcW w:w="984" w:type="dxa"/>
          </w:tcPr>
          <w:p w:rsidR="00000000" w:rsidRDefault="001B22FB">
            <w:pPr>
              <w:pStyle w:val="ConsPlusNormal"/>
              <w:jc w:val="center"/>
            </w:pPr>
            <w:r>
              <w:t>50,1</w:t>
            </w:r>
          </w:p>
        </w:tc>
        <w:tc>
          <w:tcPr>
            <w:tcW w:w="1146" w:type="dxa"/>
          </w:tcPr>
          <w:p w:rsidR="00000000" w:rsidRDefault="001B22FB">
            <w:pPr>
              <w:pStyle w:val="ConsPlusNormal"/>
              <w:jc w:val="center"/>
            </w:pPr>
            <w:r>
              <w:t>52,6</w:t>
            </w:r>
          </w:p>
        </w:tc>
        <w:tc>
          <w:tcPr>
            <w:tcW w:w="1146" w:type="dxa"/>
          </w:tcPr>
          <w:p w:rsidR="00000000" w:rsidRDefault="001B22FB">
            <w:pPr>
              <w:pStyle w:val="ConsPlusNormal"/>
              <w:jc w:val="center"/>
            </w:pPr>
            <w:r>
              <w:t>56,5</w:t>
            </w:r>
          </w:p>
        </w:tc>
        <w:tc>
          <w:tcPr>
            <w:tcW w:w="1146" w:type="dxa"/>
          </w:tcPr>
          <w:p w:rsidR="00000000" w:rsidRDefault="001B22FB">
            <w:pPr>
              <w:pStyle w:val="ConsPlusNormal"/>
              <w:jc w:val="center"/>
            </w:pPr>
            <w:r>
              <w:t>60,7</w:t>
            </w:r>
          </w:p>
        </w:tc>
        <w:tc>
          <w:tcPr>
            <w:tcW w:w="1146" w:type="dxa"/>
          </w:tcPr>
          <w:p w:rsidR="00000000" w:rsidRDefault="001B22FB">
            <w:pPr>
              <w:pStyle w:val="ConsPlusNormal"/>
              <w:jc w:val="center"/>
            </w:pPr>
            <w:r>
              <w:t>65,1</w:t>
            </w:r>
          </w:p>
        </w:tc>
        <w:tc>
          <w:tcPr>
            <w:tcW w:w="1146" w:type="dxa"/>
          </w:tcPr>
          <w:p w:rsidR="00000000" w:rsidRDefault="001B22FB">
            <w:pPr>
              <w:pStyle w:val="ConsPlusNormal"/>
              <w:jc w:val="center"/>
            </w:pPr>
            <w:r>
              <w:t>69,9</w:t>
            </w:r>
          </w:p>
        </w:tc>
        <w:tc>
          <w:tcPr>
            <w:tcW w:w="1134" w:type="dxa"/>
          </w:tcPr>
          <w:p w:rsidR="00000000" w:rsidRDefault="001B22FB">
            <w:pPr>
              <w:pStyle w:val="ConsPlusNormal"/>
              <w:jc w:val="center"/>
            </w:pPr>
            <w:r>
              <w:t>75</w:t>
            </w:r>
          </w:p>
        </w:tc>
      </w:tr>
      <w:tr w:rsidR="00000000">
        <w:tc>
          <w:tcPr>
            <w:tcW w:w="2904" w:type="dxa"/>
          </w:tcPr>
          <w:p w:rsidR="00000000" w:rsidRDefault="001B22FB">
            <w:pPr>
              <w:pStyle w:val="ConsPlusNormal"/>
              <w:ind w:left="283"/>
            </w:pPr>
            <w:r>
              <w:t>Московская область</w:t>
            </w:r>
          </w:p>
        </w:tc>
        <w:tc>
          <w:tcPr>
            <w:tcW w:w="981" w:type="dxa"/>
          </w:tcPr>
          <w:p w:rsidR="00000000" w:rsidRDefault="001B22FB">
            <w:pPr>
              <w:pStyle w:val="ConsPlusNormal"/>
              <w:jc w:val="center"/>
            </w:pPr>
            <w:r>
              <w:t>55</w:t>
            </w:r>
          </w:p>
        </w:tc>
        <w:tc>
          <w:tcPr>
            <w:tcW w:w="984" w:type="dxa"/>
          </w:tcPr>
          <w:p w:rsidR="00000000" w:rsidRDefault="001B22FB">
            <w:pPr>
              <w:pStyle w:val="ConsPlusNormal"/>
              <w:jc w:val="center"/>
            </w:pPr>
            <w:r>
              <w:t>82,7</w:t>
            </w:r>
          </w:p>
        </w:tc>
        <w:tc>
          <w:tcPr>
            <w:tcW w:w="984" w:type="dxa"/>
          </w:tcPr>
          <w:p w:rsidR="00000000" w:rsidRDefault="001B22FB">
            <w:pPr>
              <w:pStyle w:val="ConsPlusNormal"/>
              <w:jc w:val="center"/>
            </w:pPr>
            <w:r>
              <w:t>72</w:t>
            </w:r>
          </w:p>
        </w:tc>
        <w:tc>
          <w:tcPr>
            <w:tcW w:w="984" w:type="dxa"/>
          </w:tcPr>
          <w:p w:rsidR="00000000" w:rsidRDefault="001B22FB">
            <w:pPr>
              <w:pStyle w:val="ConsPlusNormal"/>
              <w:jc w:val="center"/>
            </w:pPr>
            <w:r>
              <w:t>90,1</w:t>
            </w:r>
          </w:p>
        </w:tc>
        <w:tc>
          <w:tcPr>
            <w:tcW w:w="984" w:type="dxa"/>
          </w:tcPr>
          <w:p w:rsidR="00000000" w:rsidRDefault="001B22FB">
            <w:pPr>
              <w:pStyle w:val="ConsPlusNormal"/>
              <w:jc w:val="center"/>
            </w:pPr>
            <w:r>
              <w:t>86</w:t>
            </w:r>
          </w:p>
        </w:tc>
        <w:tc>
          <w:tcPr>
            <w:tcW w:w="984" w:type="dxa"/>
          </w:tcPr>
          <w:p w:rsidR="00000000" w:rsidRDefault="001B22FB">
            <w:pPr>
              <w:pStyle w:val="ConsPlusNormal"/>
              <w:jc w:val="center"/>
            </w:pPr>
            <w:r>
              <w:t>90,4</w:t>
            </w:r>
          </w:p>
        </w:tc>
        <w:tc>
          <w:tcPr>
            <w:tcW w:w="1146" w:type="dxa"/>
          </w:tcPr>
          <w:p w:rsidR="00000000" w:rsidRDefault="001B22FB">
            <w:pPr>
              <w:pStyle w:val="ConsPlusNormal"/>
              <w:jc w:val="center"/>
            </w:pPr>
            <w:r>
              <w:t>92,8</w:t>
            </w:r>
          </w:p>
        </w:tc>
        <w:tc>
          <w:tcPr>
            <w:tcW w:w="1146" w:type="dxa"/>
          </w:tcPr>
          <w:p w:rsidR="00000000" w:rsidRDefault="001B22FB">
            <w:pPr>
              <w:pStyle w:val="ConsPlusNormal"/>
              <w:jc w:val="center"/>
            </w:pPr>
            <w:r>
              <w:t>94,2</w:t>
            </w:r>
          </w:p>
        </w:tc>
        <w:tc>
          <w:tcPr>
            <w:tcW w:w="1146" w:type="dxa"/>
          </w:tcPr>
          <w:p w:rsidR="00000000" w:rsidRDefault="001B22FB">
            <w:pPr>
              <w:pStyle w:val="ConsPlusNormal"/>
              <w:jc w:val="center"/>
            </w:pPr>
            <w:r>
              <w:t>95,6</w:t>
            </w:r>
          </w:p>
        </w:tc>
        <w:tc>
          <w:tcPr>
            <w:tcW w:w="1146" w:type="dxa"/>
          </w:tcPr>
          <w:p w:rsidR="00000000" w:rsidRDefault="001B22FB">
            <w:pPr>
              <w:pStyle w:val="ConsPlusNormal"/>
              <w:jc w:val="center"/>
            </w:pPr>
            <w:r>
              <w:t>97,1</w:t>
            </w:r>
          </w:p>
        </w:tc>
        <w:tc>
          <w:tcPr>
            <w:tcW w:w="1146" w:type="dxa"/>
          </w:tcPr>
          <w:p w:rsidR="00000000" w:rsidRDefault="001B22FB">
            <w:pPr>
              <w:pStyle w:val="ConsPlusNormal"/>
              <w:jc w:val="center"/>
            </w:pPr>
            <w:r>
              <w:t>98,5</w:t>
            </w:r>
          </w:p>
        </w:tc>
        <w:tc>
          <w:tcPr>
            <w:tcW w:w="1134" w:type="dxa"/>
          </w:tcPr>
          <w:p w:rsidR="00000000" w:rsidRDefault="001B22FB">
            <w:pPr>
              <w:pStyle w:val="ConsPlusNormal"/>
              <w:jc w:val="center"/>
            </w:pPr>
            <w:r>
              <w:t>100</w:t>
            </w:r>
          </w:p>
        </w:tc>
      </w:tr>
      <w:tr w:rsidR="00000000">
        <w:tc>
          <w:tcPr>
            <w:tcW w:w="2904" w:type="dxa"/>
          </w:tcPr>
          <w:p w:rsidR="00000000" w:rsidRDefault="001B22FB">
            <w:pPr>
              <w:pStyle w:val="ConsPlusNormal"/>
              <w:ind w:left="283"/>
            </w:pPr>
            <w:r>
              <w:t>Орловская область</w:t>
            </w:r>
          </w:p>
        </w:tc>
        <w:tc>
          <w:tcPr>
            <w:tcW w:w="981" w:type="dxa"/>
          </w:tcPr>
          <w:p w:rsidR="00000000" w:rsidRDefault="001B22FB">
            <w:pPr>
              <w:pStyle w:val="ConsPlusNormal"/>
              <w:jc w:val="center"/>
            </w:pPr>
            <w:r>
              <w:t>36,3</w:t>
            </w:r>
          </w:p>
        </w:tc>
        <w:tc>
          <w:tcPr>
            <w:tcW w:w="984" w:type="dxa"/>
          </w:tcPr>
          <w:p w:rsidR="00000000" w:rsidRDefault="001B22FB">
            <w:pPr>
              <w:pStyle w:val="ConsPlusNormal"/>
              <w:jc w:val="center"/>
            </w:pPr>
            <w:r>
              <w:t>16,8</w:t>
            </w:r>
          </w:p>
        </w:tc>
        <w:tc>
          <w:tcPr>
            <w:tcW w:w="984" w:type="dxa"/>
          </w:tcPr>
          <w:p w:rsidR="00000000" w:rsidRDefault="001B22FB">
            <w:pPr>
              <w:pStyle w:val="ConsPlusNormal"/>
              <w:jc w:val="center"/>
            </w:pPr>
            <w:r>
              <w:t>53,3</w:t>
            </w:r>
          </w:p>
        </w:tc>
        <w:tc>
          <w:tcPr>
            <w:tcW w:w="984" w:type="dxa"/>
          </w:tcPr>
          <w:p w:rsidR="00000000" w:rsidRDefault="001B22FB">
            <w:pPr>
              <w:pStyle w:val="ConsPlusNormal"/>
              <w:jc w:val="center"/>
            </w:pPr>
            <w:r>
              <w:t>20,9</w:t>
            </w:r>
          </w:p>
        </w:tc>
        <w:tc>
          <w:tcPr>
            <w:tcW w:w="984" w:type="dxa"/>
          </w:tcPr>
          <w:p w:rsidR="00000000" w:rsidRDefault="001B22FB">
            <w:pPr>
              <w:pStyle w:val="ConsPlusNormal"/>
              <w:jc w:val="center"/>
            </w:pPr>
            <w:r>
              <w:t>67,3</w:t>
            </w:r>
          </w:p>
        </w:tc>
        <w:tc>
          <w:tcPr>
            <w:tcW w:w="984" w:type="dxa"/>
          </w:tcPr>
          <w:p w:rsidR="00000000" w:rsidRDefault="001B22FB">
            <w:pPr>
              <w:pStyle w:val="ConsPlusNormal"/>
              <w:jc w:val="center"/>
            </w:pPr>
            <w:r>
              <w:t>18,3</w:t>
            </w:r>
          </w:p>
        </w:tc>
        <w:tc>
          <w:tcPr>
            <w:tcW w:w="1146" w:type="dxa"/>
          </w:tcPr>
          <w:p w:rsidR="00000000" w:rsidRDefault="001B22FB">
            <w:pPr>
              <w:pStyle w:val="ConsPlusNormal"/>
              <w:jc w:val="center"/>
            </w:pPr>
            <w:r>
              <w:t>26,8</w:t>
            </w:r>
          </w:p>
        </w:tc>
        <w:tc>
          <w:tcPr>
            <w:tcW w:w="1146" w:type="dxa"/>
          </w:tcPr>
          <w:p w:rsidR="00000000" w:rsidRDefault="001B22FB">
            <w:pPr>
              <w:pStyle w:val="ConsPlusNormal"/>
              <w:jc w:val="center"/>
            </w:pPr>
            <w:r>
              <w:t>30,4</w:t>
            </w:r>
          </w:p>
        </w:tc>
        <w:tc>
          <w:tcPr>
            <w:tcW w:w="1146" w:type="dxa"/>
          </w:tcPr>
          <w:p w:rsidR="00000000" w:rsidRDefault="001B22FB">
            <w:pPr>
              <w:pStyle w:val="ConsPlusNormal"/>
              <w:jc w:val="center"/>
            </w:pPr>
            <w:r>
              <w:t>34,4</w:t>
            </w:r>
          </w:p>
        </w:tc>
        <w:tc>
          <w:tcPr>
            <w:tcW w:w="1146" w:type="dxa"/>
          </w:tcPr>
          <w:p w:rsidR="00000000" w:rsidRDefault="001B22FB">
            <w:pPr>
              <w:pStyle w:val="ConsPlusNormal"/>
              <w:jc w:val="center"/>
            </w:pPr>
            <w:r>
              <w:t>39</w:t>
            </w:r>
          </w:p>
        </w:tc>
        <w:tc>
          <w:tcPr>
            <w:tcW w:w="1146" w:type="dxa"/>
          </w:tcPr>
          <w:p w:rsidR="00000000" w:rsidRDefault="001B22FB">
            <w:pPr>
              <w:pStyle w:val="ConsPlusNormal"/>
              <w:jc w:val="center"/>
            </w:pPr>
            <w:r>
              <w:t>44,1</w:t>
            </w:r>
          </w:p>
        </w:tc>
        <w:tc>
          <w:tcPr>
            <w:tcW w:w="1134" w:type="dxa"/>
          </w:tcPr>
          <w:p w:rsidR="00000000" w:rsidRDefault="001B22FB">
            <w:pPr>
              <w:pStyle w:val="ConsPlusNormal"/>
              <w:jc w:val="center"/>
            </w:pPr>
            <w:r>
              <w:t>50</w:t>
            </w:r>
          </w:p>
        </w:tc>
      </w:tr>
      <w:tr w:rsidR="00000000">
        <w:tc>
          <w:tcPr>
            <w:tcW w:w="2904" w:type="dxa"/>
          </w:tcPr>
          <w:p w:rsidR="00000000" w:rsidRDefault="001B22FB">
            <w:pPr>
              <w:pStyle w:val="ConsPlusNormal"/>
              <w:ind w:left="283"/>
            </w:pPr>
            <w:r>
              <w:t>Рязанская область</w:t>
            </w:r>
          </w:p>
        </w:tc>
        <w:tc>
          <w:tcPr>
            <w:tcW w:w="981" w:type="dxa"/>
          </w:tcPr>
          <w:p w:rsidR="00000000" w:rsidRDefault="001B22FB">
            <w:pPr>
              <w:pStyle w:val="ConsPlusNormal"/>
              <w:jc w:val="center"/>
            </w:pPr>
            <w:r>
              <w:t>49,8</w:t>
            </w:r>
          </w:p>
        </w:tc>
        <w:tc>
          <w:tcPr>
            <w:tcW w:w="984" w:type="dxa"/>
          </w:tcPr>
          <w:p w:rsidR="00000000" w:rsidRDefault="001B22FB">
            <w:pPr>
              <w:pStyle w:val="ConsPlusNormal"/>
              <w:jc w:val="center"/>
            </w:pPr>
            <w:r>
              <w:t>28,5</w:t>
            </w:r>
          </w:p>
        </w:tc>
        <w:tc>
          <w:tcPr>
            <w:tcW w:w="984" w:type="dxa"/>
          </w:tcPr>
          <w:p w:rsidR="00000000" w:rsidRDefault="001B22FB">
            <w:pPr>
              <w:pStyle w:val="ConsPlusNormal"/>
              <w:jc w:val="center"/>
            </w:pPr>
            <w:r>
              <w:t>66,8</w:t>
            </w:r>
          </w:p>
        </w:tc>
        <w:tc>
          <w:tcPr>
            <w:tcW w:w="984" w:type="dxa"/>
          </w:tcPr>
          <w:p w:rsidR="00000000" w:rsidRDefault="001B22FB">
            <w:pPr>
              <w:pStyle w:val="ConsPlusNormal"/>
              <w:jc w:val="center"/>
            </w:pPr>
            <w:r>
              <w:t>32,1</w:t>
            </w:r>
          </w:p>
        </w:tc>
        <w:tc>
          <w:tcPr>
            <w:tcW w:w="984" w:type="dxa"/>
          </w:tcPr>
          <w:p w:rsidR="00000000" w:rsidRDefault="001B22FB">
            <w:pPr>
              <w:pStyle w:val="ConsPlusNormal"/>
              <w:jc w:val="center"/>
            </w:pPr>
            <w:r>
              <w:t>80,8</w:t>
            </w:r>
          </w:p>
        </w:tc>
        <w:tc>
          <w:tcPr>
            <w:tcW w:w="984" w:type="dxa"/>
          </w:tcPr>
          <w:p w:rsidR="00000000" w:rsidRDefault="001B22FB">
            <w:pPr>
              <w:pStyle w:val="ConsPlusNormal"/>
              <w:jc w:val="center"/>
            </w:pPr>
            <w:r>
              <w:t>38</w:t>
            </w:r>
          </w:p>
        </w:tc>
        <w:tc>
          <w:tcPr>
            <w:tcW w:w="1146" w:type="dxa"/>
          </w:tcPr>
          <w:p w:rsidR="00000000" w:rsidRDefault="001B22FB">
            <w:pPr>
              <w:pStyle w:val="ConsPlusNormal"/>
              <w:jc w:val="center"/>
            </w:pPr>
            <w:r>
              <w:t>40,9</w:t>
            </w:r>
          </w:p>
        </w:tc>
        <w:tc>
          <w:tcPr>
            <w:tcW w:w="1146" w:type="dxa"/>
          </w:tcPr>
          <w:p w:rsidR="00000000" w:rsidRDefault="001B22FB">
            <w:pPr>
              <w:pStyle w:val="ConsPlusNormal"/>
              <w:jc w:val="center"/>
            </w:pPr>
            <w:r>
              <w:t>46,2</w:t>
            </w:r>
          </w:p>
        </w:tc>
        <w:tc>
          <w:tcPr>
            <w:tcW w:w="1146" w:type="dxa"/>
          </w:tcPr>
          <w:p w:rsidR="00000000" w:rsidRDefault="001B22FB">
            <w:pPr>
              <w:pStyle w:val="ConsPlusNormal"/>
              <w:jc w:val="center"/>
            </w:pPr>
            <w:r>
              <w:t>52,1</w:t>
            </w:r>
          </w:p>
        </w:tc>
        <w:tc>
          <w:tcPr>
            <w:tcW w:w="1146" w:type="dxa"/>
          </w:tcPr>
          <w:p w:rsidR="00000000" w:rsidRDefault="001B22FB">
            <w:pPr>
              <w:pStyle w:val="ConsPlusNormal"/>
              <w:jc w:val="center"/>
            </w:pPr>
            <w:r>
              <w:t>58,9</w:t>
            </w:r>
          </w:p>
        </w:tc>
        <w:tc>
          <w:tcPr>
            <w:tcW w:w="1146" w:type="dxa"/>
          </w:tcPr>
          <w:p w:rsidR="00000000" w:rsidRDefault="001B22FB">
            <w:pPr>
              <w:pStyle w:val="ConsPlusNormal"/>
              <w:jc w:val="center"/>
            </w:pPr>
            <w:r>
              <w:t>66,4</w:t>
            </w:r>
          </w:p>
        </w:tc>
        <w:tc>
          <w:tcPr>
            <w:tcW w:w="1134" w:type="dxa"/>
          </w:tcPr>
          <w:p w:rsidR="00000000" w:rsidRDefault="001B22FB">
            <w:pPr>
              <w:pStyle w:val="ConsPlusNormal"/>
              <w:jc w:val="center"/>
            </w:pPr>
            <w:r>
              <w:t>75</w:t>
            </w:r>
          </w:p>
        </w:tc>
      </w:tr>
      <w:tr w:rsidR="00000000">
        <w:tc>
          <w:tcPr>
            <w:tcW w:w="2904" w:type="dxa"/>
          </w:tcPr>
          <w:p w:rsidR="00000000" w:rsidRDefault="001B22FB">
            <w:pPr>
              <w:pStyle w:val="ConsPlusNormal"/>
              <w:ind w:left="283"/>
            </w:pPr>
            <w:r>
              <w:t>Смоленская область</w:t>
            </w:r>
          </w:p>
        </w:tc>
        <w:tc>
          <w:tcPr>
            <w:tcW w:w="981" w:type="dxa"/>
          </w:tcPr>
          <w:p w:rsidR="00000000" w:rsidRDefault="001B22FB">
            <w:pPr>
              <w:pStyle w:val="ConsPlusNormal"/>
              <w:jc w:val="center"/>
            </w:pPr>
            <w:r>
              <w:t>32,1</w:t>
            </w:r>
          </w:p>
        </w:tc>
        <w:tc>
          <w:tcPr>
            <w:tcW w:w="984" w:type="dxa"/>
          </w:tcPr>
          <w:p w:rsidR="00000000" w:rsidRDefault="001B22FB">
            <w:pPr>
              <w:pStyle w:val="ConsPlusNormal"/>
              <w:jc w:val="center"/>
            </w:pPr>
            <w:r>
              <w:t>44,7</w:t>
            </w:r>
          </w:p>
        </w:tc>
        <w:tc>
          <w:tcPr>
            <w:tcW w:w="984" w:type="dxa"/>
          </w:tcPr>
          <w:p w:rsidR="00000000" w:rsidRDefault="001B22FB">
            <w:pPr>
              <w:pStyle w:val="ConsPlusNormal"/>
              <w:jc w:val="center"/>
            </w:pPr>
            <w:r>
              <w:t>46,1</w:t>
            </w:r>
          </w:p>
        </w:tc>
        <w:tc>
          <w:tcPr>
            <w:tcW w:w="984" w:type="dxa"/>
          </w:tcPr>
          <w:p w:rsidR="00000000" w:rsidRDefault="001B22FB">
            <w:pPr>
              <w:pStyle w:val="ConsPlusNormal"/>
              <w:jc w:val="center"/>
            </w:pPr>
            <w:r>
              <w:t>49</w:t>
            </w:r>
          </w:p>
        </w:tc>
        <w:tc>
          <w:tcPr>
            <w:tcW w:w="984" w:type="dxa"/>
          </w:tcPr>
          <w:p w:rsidR="00000000" w:rsidRDefault="001B22FB">
            <w:pPr>
              <w:pStyle w:val="ConsPlusNormal"/>
              <w:jc w:val="center"/>
            </w:pPr>
            <w:r>
              <w:t>63,1</w:t>
            </w:r>
          </w:p>
        </w:tc>
        <w:tc>
          <w:tcPr>
            <w:tcW w:w="984" w:type="dxa"/>
          </w:tcPr>
          <w:p w:rsidR="00000000" w:rsidRDefault="001B22FB">
            <w:pPr>
              <w:pStyle w:val="ConsPlusNormal"/>
              <w:jc w:val="center"/>
            </w:pPr>
            <w:r>
              <w:t>49,2</w:t>
            </w:r>
          </w:p>
        </w:tc>
        <w:tc>
          <w:tcPr>
            <w:tcW w:w="1146" w:type="dxa"/>
          </w:tcPr>
          <w:p w:rsidR="00000000" w:rsidRDefault="001B22FB">
            <w:pPr>
              <w:pStyle w:val="ConsPlusNormal"/>
              <w:jc w:val="center"/>
            </w:pPr>
            <w:r>
              <w:t>55,3</w:t>
            </w:r>
          </w:p>
        </w:tc>
        <w:tc>
          <w:tcPr>
            <w:tcW w:w="1146" w:type="dxa"/>
          </w:tcPr>
          <w:p w:rsidR="00000000" w:rsidRDefault="001B22FB">
            <w:pPr>
              <w:pStyle w:val="ConsPlusNormal"/>
              <w:jc w:val="center"/>
            </w:pPr>
            <w:r>
              <w:t>58,8</w:t>
            </w:r>
          </w:p>
        </w:tc>
        <w:tc>
          <w:tcPr>
            <w:tcW w:w="1146" w:type="dxa"/>
          </w:tcPr>
          <w:p w:rsidR="00000000" w:rsidRDefault="001B22FB">
            <w:pPr>
              <w:pStyle w:val="ConsPlusNormal"/>
              <w:jc w:val="center"/>
            </w:pPr>
            <w:r>
              <w:t>62,5</w:t>
            </w:r>
          </w:p>
        </w:tc>
        <w:tc>
          <w:tcPr>
            <w:tcW w:w="1146" w:type="dxa"/>
          </w:tcPr>
          <w:p w:rsidR="00000000" w:rsidRDefault="001B22FB">
            <w:pPr>
              <w:pStyle w:val="ConsPlusNormal"/>
              <w:jc w:val="center"/>
            </w:pPr>
            <w:r>
              <w:t>66,4</w:t>
            </w:r>
          </w:p>
        </w:tc>
        <w:tc>
          <w:tcPr>
            <w:tcW w:w="1146" w:type="dxa"/>
          </w:tcPr>
          <w:p w:rsidR="00000000" w:rsidRDefault="001B22FB">
            <w:pPr>
              <w:pStyle w:val="ConsPlusNormal"/>
              <w:jc w:val="center"/>
            </w:pPr>
            <w:r>
              <w:t>70,6</w:t>
            </w:r>
          </w:p>
        </w:tc>
        <w:tc>
          <w:tcPr>
            <w:tcW w:w="1134" w:type="dxa"/>
          </w:tcPr>
          <w:p w:rsidR="00000000" w:rsidRDefault="001B22FB">
            <w:pPr>
              <w:pStyle w:val="ConsPlusNormal"/>
              <w:jc w:val="center"/>
            </w:pPr>
            <w:r>
              <w:t>75</w:t>
            </w:r>
          </w:p>
        </w:tc>
      </w:tr>
      <w:tr w:rsidR="00000000">
        <w:tc>
          <w:tcPr>
            <w:tcW w:w="2904" w:type="dxa"/>
          </w:tcPr>
          <w:p w:rsidR="00000000" w:rsidRDefault="001B22FB">
            <w:pPr>
              <w:pStyle w:val="ConsPlusNormal"/>
              <w:ind w:left="283"/>
            </w:pPr>
            <w:r>
              <w:t>Тамбовская область</w:t>
            </w:r>
          </w:p>
        </w:tc>
        <w:tc>
          <w:tcPr>
            <w:tcW w:w="981" w:type="dxa"/>
          </w:tcPr>
          <w:p w:rsidR="00000000" w:rsidRDefault="001B22FB">
            <w:pPr>
              <w:pStyle w:val="ConsPlusNormal"/>
              <w:jc w:val="center"/>
            </w:pPr>
            <w:r>
              <w:t>57,6</w:t>
            </w:r>
          </w:p>
        </w:tc>
        <w:tc>
          <w:tcPr>
            <w:tcW w:w="984" w:type="dxa"/>
          </w:tcPr>
          <w:p w:rsidR="00000000" w:rsidRDefault="001B22FB">
            <w:pPr>
              <w:pStyle w:val="ConsPlusNormal"/>
              <w:jc w:val="center"/>
            </w:pPr>
            <w:r>
              <w:t>62,3</w:t>
            </w:r>
          </w:p>
        </w:tc>
        <w:tc>
          <w:tcPr>
            <w:tcW w:w="984" w:type="dxa"/>
          </w:tcPr>
          <w:p w:rsidR="00000000" w:rsidRDefault="001B22FB">
            <w:pPr>
              <w:pStyle w:val="ConsPlusNormal"/>
              <w:jc w:val="center"/>
            </w:pPr>
            <w:r>
              <w:t>71,6</w:t>
            </w:r>
          </w:p>
        </w:tc>
        <w:tc>
          <w:tcPr>
            <w:tcW w:w="984" w:type="dxa"/>
          </w:tcPr>
          <w:p w:rsidR="00000000" w:rsidRDefault="001B22FB">
            <w:pPr>
              <w:pStyle w:val="ConsPlusNormal"/>
              <w:jc w:val="center"/>
            </w:pPr>
            <w:r>
              <w:t>79</w:t>
            </w:r>
          </w:p>
        </w:tc>
        <w:tc>
          <w:tcPr>
            <w:tcW w:w="984" w:type="dxa"/>
          </w:tcPr>
          <w:p w:rsidR="00000000" w:rsidRDefault="001B22FB">
            <w:pPr>
              <w:pStyle w:val="ConsPlusNormal"/>
              <w:jc w:val="center"/>
            </w:pPr>
            <w:r>
              <w:t>85,6</w:t>
            </w:r>
          </w:p>
        </w:tc>
        <w:tc>
          <w:tcPr>
            <w:tcW w:w="984" w:type="dxa"/>
          </w:tcPr>
          <w:p w:rsidR="00000000" w:rsidRDefault="001B22FB">
            <w:pPr>
              <w:pStyle w:val="ConsPlusNormal"/>
              <w:jc w:val="center"/>
            </w:pPr>
            <w:r>
              <w:t>84,1</w:t>
            </w:r>
          </w:p>
        </w:tc>
        <w:tc>
          <w:tcPr>
            <w:tcW w:w="1146" w:type="dxa"/>
          </w:tcPr>
          <w:p w:rsidR="00000000" w:rsidRDefault="001B22FB">
            <w:pPr>
              <w:pStyle w:val="ConsPlusNormal"/>
              <w:jc w:val="center"/>
            </w:pPr>
            <w:r>
              <w:t>84,5</w:t>
            </w:r>
          </w:p>
        </w:tc>
        <w:tc>
          <w:tcPr>
            <w:tcW w:w="1146" w:type="dxa"/>
          </w:tcPr>
          <w:p w:rsidR="00000000" w:rsidRDefault="001B22FB">
            <w:pPr>
              <w:pStyle w:val="ConsPlusNormal"/>
              <w:jc w:val="center"/>
            </w:pPr>
            <w:r>
              <w:t>87,4</w:t>
            </w:r>
          </w:p>
        </w:tc>
        <w:tc>
          <w:tcPr>
            <w:tcW w:w="1146" w:type="dxa"/>
          </w:tcPr>
          <w:p w:rsidR="00000000" w:rsidRDefault="001B22FB">
            <w:pPr>
              <w:pStyle w:val="ConsPlusNormal"/>
              <w:jc w:val="center"/>
            </w:pPr>
            <w:r>
              <w:t>90,4</w:t>
            </w:r>
          </w:p>
        </w:tc>
        <w:tc>
          <w:tcPr>
            <w:tcW w:w="1146" w:type="dxa"/>
          </w:tcPr>
          <w:p w:rsidR="00000000" w:rsidRDefault="001B22FB">
            <w:pPr>
              <w:pStyle w:val="ConsPlusNormal"/>
              <w:jc w:val="center"/>
            </w:pPr>
            <w:r>
              <w:t>93,5</w:t>
            </w:r>
          </w:p>
        </w:tc>
        <w:tc>
          <w:tcPr>
            <w:tcW w:w="1146" w:type="dxa"/>
          </w:tcPr>
          <w:p w:rsidR="00000000" w:rsidRDefault="001B22FB">
            <w:pPr>
              <w:pStyle w:val="ConsPlusNormal"/>
              <w:jc w:val="center"/>
            </w:pPr>
            <w:r>
              <w:t>96,7</w:t>
            </w:r>
          </w:p>
        </w:tc>
        <w:tc>
          <w:tcPr>
            <w:tcW w:w="1134" w:type="dxa"/>
          </w:tcPr>
          <w:p w:rsidR="00000000" w:rsidRDefault="001B22FB">
            <w:pPr>
              <w:pStyle w:val="ConsPlusNormal"/>
              <w:jc w:val="center"/>
            </w:pPr>
            <w:r>
              <w:t>100</w:t>
            </w:r>
          </w:p>
        </w:tc>
      </w:tr>
      <w:tr w:rsidR="00000000">
        <w:tc>
          <w:tcPr>
            <w:tcW w:w="2904" w:type="dxa"/>
          </w:tcPr>
          <w:p w:rsidR="00000000" w:rsidRDefault="001B22FB">
            <w:pPr>
              <w:pStyle w:val="ConsPlusNormal"/>
              <w:ind w:left="283"/>
            </w:pPr>
            <w:r>
              <w:t>Тверская область</w:t>
            </w:r>
          </w:p>
        </w:tc>
        <w:tc>
          <w:tcPr>
            <w:tcW w:w="981" w:type="dxa"/>
          </w:tcPr>
          <w:p w:rsidR="00000000" w:rsidRDefault="001B22FB">
            <w:pPr>
              <w:pStyle w:val="ConsPlusNormal"/>
              <w:jc w:val="center"/>
            </w:pPr>
            <w:r>
              <w:t>35</w:t>
            </w:r>
          </w:p>
        </w:tc>
        <w:tc>
          <w:tcPr>
            <w:tcW w:w="984" w:type="dxa"/>
          </w:tcPr>
          <w:p w:rsidR="00000000" w:rsidRDefault="001B22FB">
            <w:pPr>
              <w:pStyle w:val="ConsPlusNormal"/>
              <w:jc w:val="center"/>
            </w:pPr>
            <w:r>
              <w:t>7,8</w:t>
            </w:r>
          </w:p>
        </w:tc>
        <w:tc>
          <w:tcPr>
            <w:tcW w:w="984" w:type="dxa"/>
          </w:tcPr>
          <w:p w:rsidR="00000000" w:rsidRDefault="001B22FB">
            <w:pPr>
              <w:pStyle w:val="ConsPlusNormal"/>
              <w:jc w:val="center"/>
            </w:pPr>
            <w:r>
              <w:t>52</w:t>
            </w:r>
          </w:p>
        </w:tc>
        <w:tc>
          <w:tcPr>
            <w:tcW w:w="984" w:type="dxa"/>
          </w:tcPr>
          <w:p w:rsidR="00000000" w:rsidRDefault="001B22FB">
            <w:pPr>
              <w:pStyle w:val="ConsPlusNormal"/>
              <w:jc w:val="center"/>
            </w:pPr>
            <w:r>
              <w:t>18</w:t>
            </w:r>
          </w:p>
        </w:tc>
        <w:tc>
          <w:tcPr>
            <w:tcW w:w="984" w:type="dxa"/>
          </w:tcPr>
          <w:p w:rsidR="00000000" w:rsidRDefault="001B22FB">
            <w:pPr>
              <w:pStyle w:val="ConsPlusNormal"/>
              <w:jc w:val="center"/>
            </w:pPr>
            <w:r>
              <w:t>66</w:t>
            </w:r>
          </w:p>
        </w:tc>
        <w:tc>
          <w:tcPr>
            <w:tcW w:w="984" w:type="dxa"/>
          </w:tcPr>
          <w:p w:rsidR="00000000" w:rsidRDefault="001B22FB">
            <w:pPr>
              <w:pStyle w:val="ConsPlusNormal"/>
              <w:jc w:val="center"/>
            </w:pPr>
            <w:r>
              <w:t>18,4</w:t>
            </w:r>
          </w:p>
        </w:tc>
        <w:tc>
          <w:tcPr>
            <w:tcW w:w="1146" w:type="dxa"/>
          </w:tcPr>
          <w:p w:rsidR="00000000" w:rsidRDefault="001B22FB">
            <w:pPr>
              <w:pStyle w:val="ConsPlusNormal"/>
              <w:jc w:val="center"/>
            </w:pPr>
            <w:r>
              <w:t>24,1</w:t>
            </w:r>
          </w:p>
        </w:tc>
        <w:tc>
          <w:tcPr>
            <w:tcW w:w="1146" w:type="dxa"/>
          </w:tcPr>
          <w:p w:rsidR="00000000" w:rsidRDefault="001B22FB">
            <w:pPr>
              <w:pStyle w:val="ConsPlusNormal"/>
              <w:jc w:val="center"/>
            </w:pPr>
            <w:r>
              <w:t>27,9</w:t>
            </w:r>
          </w:p>
        </w:tc>
        <w:tc>
          <w:tcPr>
            <w:tcW w:w="1146" w:type="dxa"/>
          </w:tcPr>
          <w:p w:rsidR="00000000" w:rsidRDefault="001B22FB">
            <w:pPr>
              <w:pStyle w:val="ConsPlusNormal"/>
              <w:jc w:val="center"/>
            </w:pPr>
            <w:r>
              <w:t>32,3</w:t>
            </w:r>
          </w:p>
        </w:tc>
        <w:tc>
          <w:tcPr>
            <w:tcW w:w="1146" w:type="dxa"/>
          </w:tcPr>
          <w:p w:rsidR="00000000" w:rsidRDefault="001B22FB">
            <w:pPr>
              <w:pStyle w:val="ConsPlusNormal"/>
              <w:jc w:val="center"/>
            </w:pPr>
            <w:r>
              <w:t>37,3</w:t>
            </w:r>
          </w:p>
        </w:tc>
        <w:tc>
          <w:tcPr>
            <w:tcW w:w="1146" w:type="dxa"/>
          </w:tcPr>
          <w:p w:rsidR="00000000" w:rsidRDefault="001B22FB">
            <w:pPr>
              <w:pStyle w:val="ConsPlusNormal"/>
              <w:jc w:val="center"/>
            </w:pPr>
            <w:r>
              <w:t>43,2</w:t>
            </w:r>
          </w:p>
        </w:tc>
        <w:tc>
          <w:tcPr>
            <w:tcW w:w="1134" w:type="dxa"/>
          </w:tcPr>
          <w:p w:rsidR="00000000" w:rsidRDefault="001B22FB">
            <w:pPr>
              <w:pStyle w:val="ConsPlusNormal"/>
              <w:jc w:val="center"/>
            </w:pPr>
            <w:r>
              <w:t>50</w:t>
            </w:r>
          </w:p>
        </w:tc>
      </w:tr>
      <w:tr w:rsidR="00000000">
        <w:tc>
          <w:tcPr>
            <w:tcW w:w="2904" w:type="dxa"/>
          </w:tcPr>
          <w:p w:rsidR="00000000" w:rsidRDefault="001B22FB">
            <w:pPr>
              <w:pStyle w:val="ConsPlusNormal"/>
              <w:ind w:left="283"/>
            </w:pPr>
            <w:r>
              <w:t>Тульская область</w:t>
            </w:r>
          </w:p>
        </w:tc>
        <w:tc>
          <w:tcPr>
            <w:tcW w:w="981" w:type="dxa"/>
          </w:tcPr>
          <w:p w:rsidR="00000000" w:rsidRDefault="001B22FB">
            <w:pPr>
              <w:pStyle w:val="ConsPlusNormal"/>
              <w:jc w:val="center"/>
            </w:pPr>
            <w:r>
              <w:t>55,8</w:t>
            </w:r>
          </w:p>
        </w:tc>
        <w:tc>
          <w:tcPr>
            <w:tcW w:w="984" w:type="dxa"/>
          </w:tcPr>
          <w:p w:rsidR="00000000" w:rsidRDefault="001B22FB">
            <w:pPr>
              <w:pStyle w:val="ConsPlusNormal"/>
              <w:jc w:val="center"/>
            </w:pPr>
            <w:r>
              <w:t>52,5</w:t>
            </w:r>
          </w:p>
        </w:tc>
        <w:tc>
          <w:tcPr>
            <w:tcW w:w="984" w:type="dxa"/>
          </w:tcPr>
          <w:p w:rsidR="00000000" w:rsidRDefault="001B22FB">
            <w:pPr>
              <w:pStyle w:val="ConsPlusNormal"/>
              <w:jc w:val="center"/>
            </w:pPr>
            <w:r>
              <w:t>69,8</w:t>
            </w:r>
          </w:p>
        </w:tc>
        <w:tc>
          <w:tcPr>
            <w:tcW w:w="984" w:type="dxa"/>
          </w:tcPr>
          <w:p w:rsidR="00000000" w:rsidRDefault="001B22FB">
            <w:pPr>
              <w:pStyle w:val="ConsPlusNormal"/>
              <w:jc w:val="center"/>
            </w:pPr>
            <w:r>
              <w:t>62,9</w:t>
            </w:r>
          </w:p>
        </w:tc>
        <w:tc>
          <w:tcPr>
            <w:tcW w:w="984" w:type="dxa"/>
          </w:tcPr>
          <w:p w:rsidR="00000000" w:rsidRDefault="001B22FB">
            <w:pPr>
              <w:pStyle w:val="ConsPlusNormal"/>
              <w:jc w:val="center"/>
            </w:pPr>
            <w:r>
              <w:t>83,8</w:t>
            </w:r>
          </w:p>
        </w:tc>
        <w:tc>
          <w:tcPr>
            <w:tcW w:w="984" w:type="dxa"/>
          </w:tcPr>
          <w:p w:rsidR="00000000" w:rsidRDefault="001B22FB">
            <w:pPr>
              <w:pStyle w:val="ConsPlusNormal"/>
              <w:jc w:val="center"/>
            </w:pPr>
            <w:r>
              <w:t>66,7</w:t>
            </w:r>
          </w:p>
        </w:tc>
        <w:tc>
          <w:tcPr>
            <w:tcW w:w="1146" w:type="dxa"/>
          </w:tcPr>
          <w:p w:rsidR="00000000" w:rsidRDefault="001B22FB">
            <w:pPr>
              <w:pStyle w:val="ConsPlusNormal"/>
              <w:jc w:val="center"/>
            </w:pPr>
            <w:r>
              <w:t>69,7</w:t>
            </w:r>
          </w:p>
        </w:tc>
        <w:tc>
          <w:tcPr>
            <w:tcW w:w="1146" w:type="dxa"/>
          </w:tcPr>
          <w:p w:rsidR="00000000" w:rsidRDefault="001B22FB">
            <w:pPr>
              <w:pStyle w:val="ConsPlusNormal"/>
              <w:jc w:val="center"/>
            </w:pPr>
            <w:r>
              <w:t>73,3</w:t>
            </w:r>
          </w:p>
        </w:tc>
        <w:tc>
          <w:tcPr>
            <w:tcW w:w="1146" w:type="dxa"/>
          </w:tcPr>
          <w:p w:rsidR="00000000" w:rsidRDefault="001B22FB">
            <w:pPr>
              <w:pStyle w:val="ConsPlusNormal"/>
              <w:jc w:val="center"/>
            </w:pPr>
            <w:r>
              <w:t>77,2</w:t>
            </w:r>
          </w:p>
        </w:tc>
        <w:tc>
          <w:tcPr>
            <w:tcW w:w="1146" w:type="dxa"/>
          </w:tcPr>
          <w:p w:rsidR="00000000" w:rsidRDefault="001B22FB">
            <w:pPr>
              <w:pStyle w:val="ConsPlusNormal"/>
              <w:jc w:val="center"/>
            </w:pPr>
            <w:r>
              <w:t>81,2</w:t>
            </w:r>
          </w:p>
        </w:tc>
        <w:tc>
          <w:tcPr>
            <w:tcW w:w="1146" w:type="dxa"/>
          </w:tcPr>
          <w:p w:rsidR="00000000" w:rsidRDefault="001B22FB">
            <w:pPr>
              <w:pStyle w:val="ConsPlusNormal"/>
              <w:jc w:val="center"/>
            </w:pPr>
            <w:r>
              <w:t>85,5</w:t>
            </w:r>
          </w:p>
        </w:tc>
        <w:tc>
          <w:tcPr>
            <w:tcW w:w="1134" w:type="dxa"/>
          </w:tcPr>
          <w:p w:rsidR="00000000" w:rsidRDefault="001B22FB">
            <w:pPr>
              <w:pStyle w:val="ConsPlusNormal"/>
              <w:jc w:val="center"/>
            </w:pPr>
            <w:r>
              <w:t>90</w:t>
            </w:r>
          </w:p>
        </w:tc>
      </w:tr>
      <w:tr w:rsidR="00000000">
        <w:tc>
          <w:tcPr>
            <w:tcW w:w="2904" w:type="dxa"/>
          </w:tcPr>
          <w:p w:rsidR="00000000" w:rsidRDefault="001B22FB">
            <w:pPr>
              <w:pStyle w:val="ConsPlusNormal"/>
              <w:ind w:left="283"/>
            </w:pPr>
            <w:r>
              <w:t>Ярославская область</w:t>
            </w:r>
          </w:p>
        </w:tc>
        <w:tc>
          <w:tcPr>
            <w:tcW w:w="981" w:type="dxa"/>
          </w:tcPr>
          <w:p w:rsidR="00000000" w:rsidRDefault="001B22FB">
            <w:pPr>
              <w:pStyle w:val="ConsPlusNormal"/>
              <w:jc w:val="center"/>
            </w:pPr>
            <w:r>
              <w:t>48,8</w:t>
            </w:r>
          </w:p>
        </w:tc>
        <w:tc>
          <w:tcPr>
            <w:tcW w:w="984" w:type="dxa"/>
          </w:tcPr>
          <w:p w:rsidR="00000000" w:rsidRDefault="001B22FB">
            <w:pPr>
              <w:pStyle w:val="ConsPlusNormal"/>
              <w:jc w:val="center"/>
            </w:pPr>
            <w:r>
              <w:t>22,8</w:t>
            </w:r>
          </w:p>
        </w:tc>
        <w:tc>
          <w:tcPr>
            <w:tcW w:w="984" w:type="dxa"/>
          </w:tcPr>
          <w:p w:rsidR="00000000" w:rsidRDefault="001B22FB">
            <w:pPr>
              <w:pStyle w:val="ConsPlusNormal"/>
              <w:jc w:val="center"/>
            </w:pPr>
            <w:r>
              <w:t>65,8</w:t>
            </w:r>
          </w:p>
        </w:tc>
        <w:tc>
          <w:tcPr>
            <w:tcW w:w="984" w:type="dxa"/>
          </w:tcPr>
          <w:p w:rsidR="00000000" w:rsidRDefault="001B22FB">
            <w:pPr>
              <w:pStyle w:val="ConsPlusNormal"/>
              <w:jc w:val="center"/>
            </w:pPr>
            <w:r>
              <w:t>28,5</w:t>
            </w:r>
          </w:p>
        </w:tc>
        <w:tc>
          <w:tcPr>
            <w:tcW w:w="984" w:type="dxa"/>
          </w:tcPr>
          <w:p w:rsidR="00000000" w:rsidRDefault="001B22FB">
            <w:pPr>
              <w:pStyle w:val="ConsPlusNormal"/>
              <w:jc w:val="center"/>
            </w:pPr>
            <w:r>
              <w:t>76,8</w:t>
            </w:r>
          </w:p>
        </w:tc>
        <w:tc>
          <w:tcPr>
            <w:tcW w:w="984" w:type="dxa"/>
          </w:tcPr>
          <w:p w:rsidR="00000000" w:rsidRDefault="001B22FB">
            <w:pPr>
              <w:pStyle w:val="ConsPlusNormal"/>
              <w:jc w:val="center"/>
            </w:pPr>
            <w:r>
              <w:t>39</w:t>
            </w:r>
          </w:p>
        </w:tc>
        <w:tc>
          <w:tcPr>
            <w:tcW w:w="1146" w:type="dxa"/>
          </w:tcPr>
          <w:p w:rsidR="00000000" w:rsidRDefault="001B22FB">
            <w:pPr>
              <w:pStyle w:val="ConsPlusNormal"/>
              <w:jc w:val="center"/>
            </w:pPr>
            <w:r>
              <w:t>33,5</w:t>
            </w:r>
          </w:p>
        </w:tc>
        <w:tc>
          <w:tcPr>
            <w:tcW w:w="1146" w:type="dxa"/>
          </w:tcPr>
          <w:p w:rsidR="00000000" w:rsidRDefault="001B22FB">
            <w:pPr>
              <w:pStyle w:val="ConsPlusNormal"/>
              <w:jc w:val="center"/>
            </w:pPr>
            <w:r>
              <w:t>36,3</w:t>
            </w:r>
          </w:p>
        </w:tc>
        <w:tc>
          <w:tcPr>
            <w:tcW w:w="1146" w:type="dxa"/>
          </w:tcPr>
          <w:p w:rsidR="00000000" w:rsidRDefault="001B22FB">
            <w:pPr>
              <w:pStyle w:val="ConsPlusNormal"/>
              <w:jc w:val="center"/>
            </w:pPr>
            <w:r>
              <w:t>39,3</w:t>
            </w:r>
          </w:p>
        </w:tc>
        <w:tc>
          <w:tcPr>
            <w:tcW w:w="1146" w:type="dxa"/>
          </w:tcPr>
          <w:p w:rsidR="00000000" w:rsidRDefault="001B22FB">
            <w:pPr>
              <w:pStyle w:val="ConsPlusNormal"/>
              <w:jc w:val="center"/>
            </w:pPr>
            <w:r>
              <w:t>42,6</w:t>
            </w:r>
          </w:p>
        </w:tc>
        <w:tc>
          <w:tcPr>
            <w:tcW w:w="1146" w:type="dxa"/>
          </w:tcPr>
          <w:p w:rsidR="00000000" w:rsidRDefault="001B22FB">
            <w:pPr>
              <w:pStyle w:val="ConsPlusNormal"/>
              <w:jc w:val="center"/>
            </w:pPr>
            <w:r>
              <w:t>46,1</w:t>
            </w:r>
          </w:p>
        </w:tc>
        <w:tc>
          <w:tcPr>
            <w:tcW w:w="1134" w:type="dxa"/>
          </w:tcPr>
          <w:p w:rsidR="00000000" w:rsidRDefault="001B22FB">
            <w:pPr>
              <w:pStyle w:val="ConsPlusNormal"/>
              <w:jc w:val="center"/>
            </w:pPr>
            <w:r>
              <w:t>50</w:t>
            </w:r>
          </w:p>
        </w:tc>
      </w:tr>
      <w:tr w:rsidR="00000000">
        <w:tc>
          <w:tcPr>
            <w:tcW w:w="2904" w:type="dxa"/>
          </w:tcPr>
          <w:p w:rsidR="00000000" w:rsidRDefault="001B22FB">
            <w:pPr>
              <w:pStyle w:val="ConsPlusNormal"/>
              <w:ind w:left="283"/>
            </w:pPr>
            <w:r>
              <w:t>г. Москва</w:t>
            </w:r>
          </w:p>
        </w:tc>
        <w:tc>
          <w:tcPr>
            <w:tcW w:w="981" w:type="dxa"/>
          </w:tcPr>
          <w:p w:rsidR="00000000" w:rsidRDefault="001B22FB">
            <w:pPr>
              <w:pStyle w:val="ConsPlusNormal"/>
              <w:jc w:val="center"/>
            </w:pPr>
            <w:r>
              <w:t>75</w:t>
            </w:r>
          </w:p>
        </w:tc>
        <w:tc>
          <w:tcPr>
            <w:tcW w:w="984" w:type="dxa"/>
          </w:tcPr>
          <w:p w:rsidR="00000000" w:rsidRDefault="001B22FB">
            <w:pPr>
              <w:pStyle w:val="ConsPlusNormal"/>
              <w:jc w:val="center"/>
            </w:pPr>
            <w:r>
              <w:t>90,1</w:t>
            </w:r>
          </w:p>
        </w:tc>
        <w:tc>
          <w:tcPr>
            <w:tcW w:w="984" w:type="dxa"/>
          </w:tcPr>
          <w:p w:rsidR="00000000" w:rsidRDefault="001B22FB">
            <w:pPr>
              <w:pStyle w:val="ConsPlusNormal"/>
              <w:jc w:val="center"/>
            </w:pPr>
            <w:r>
              <w:t>86</w:t>
            </w:r>
          </w:p>
        </w:tc>
        <w:tc>
          <w:tcPr>
            <w:tcW w:w="984" w:type="dxa"/>
          </w:tcPr>
          <w:p w:rsidR="00000000" w:rsidRDefault="001B22FB">
            <w:pPr>
              <w:pStyle w:val="ConsPlusNormal"/>
              <w:jc w:val="center"/>
            </w:pPr>
            <w:r>
              <w:t>93,4</w:t>
            </w:r>
          </w:p>
        </w:tc>
        <w:tc>
          <w:tcPr>
            <w:tcW w:w="984" w:type="dxa"/>
          </w:tcPr>
          <w:p w:rsidR="00000000" w:rsidRDefault="001B22FB">
            <w:pPr>
              <w:pStyle w:val="ConsPlusNormal"/>
              <w:jc w:val="center"/>
            </w:pPr>
            <w:r>
              <w:t>97</w:t>
            </w:r>
          </w:p>
        </w:tc>
        <w:tc>
          <w:tcPr>
            <w:tcW w:w="984" w:type="dxa"/>
          </w:tcPr>
          <w:p w:rsidR="00000000" w:rsidRDefault="001B22FB">
            <w:pPr>
              <w:pStyle w:val="ConsPlusNormal"/>
              <w:jc w:val="center"/>
            </w:pPr>
            <w:r>
              <w:t>91,6</w:t>
            </w:r>
          </w:p>
        </w:tc>
        <w:tc>
          <w:tcPr>
            <w:tcW w:w="1146" w:type="dxa"/>
          </w:tcPr>
          <w:p w:rsidR="00000000" w:rsidRDefault="001B22FB">
            <w:pPr>
              <w:pStyle w:val="ConsPlusNormal"/>
              <w:jc w:val="center"/>
            </w:pPr>
            <w:r>
              <w:t>95,2</w:t>
            </w:r>
          </w:p>
        </w:tc>
        <w:tc>
          <w:tcPr>
            <w:tcW w:w="1146" w:type="dxa"/>
          </w:tcPr>
          <w:p w:rsidR="00000000" w:rsidRDefault="001B22FB">
            <w:pPr>
              <w:pStyle w:val="ConsPlusNormal"/>
              <w:jc w:val="center"/>
            </w:pPr>
            <w:r>
              <w:t>96,2</w:t>
            </w:r>
          </w:p>
        </w:tc>
        <w:tc>
          <w:tcPr>
            <w:tcW w:w="1146" w:type="dxa"/>
          </w:tcPr>
          <w:p w:rsidR="00000000" w:rsidRDefault="001B22FB">
            <w:pPr>
              <w:pStyle w:val="ConsPlusNormal"/>
              <w:jc w:val="center"/>
            </w:pPr>
            <w:r>
              <w:t>97,1</w:t>
            </w:r>
          </w:p>
        </w:tc>
        <w:tc>
          <w:tcPr>
            <w:tcW w:w="1146" w:type="dxa"/>
          </w:tcPr>
          <w:p w:rsidR="00000000" w:rsidRDefault="001B22FB">
            <w:pPr>
              <w:pStyle w:val="ConsPlusNormal"/>
              <w:jc w:val="center"/>
            </w:pPr>
            <w:r>
              <w:t>98,1</w:t>
            </w:r>
          </w:p>
        </w:tc>
        <w:tc>
          <w:tcPr>
            <w:tcW w:w="1146" w:type="dxa"/>
          </w:tcPr>
          <w:p w:rsidR="00000000" w:rsidRDefault="001B22FB">
            <w:pPr>
              <w:pStyle w:val="ConsPlusNormal"/>
              <w:jc w:val="center"/>
            </w:pPr>
            <w:r>
              <w:t>99</w:t>
            </w:r>
          </w:p>
        </w:tc>
        <w:tc>
          <w:tcPr>
            <w:tcW w:w="1134" w:type="dxa"/>
          </w:tcPr>
          <w:p w:rsidR="00000000" w:rsidRDefault="001B22FB">
            <w:pPr>
              <w:pStyle w:val="ConsPlusNormal"/>
              <w:jc w:val="center"/>
            </w:pPr>
            <w:r>
              <w:t>100</w:t>
            </w:r>
          </w:p>
        </w:tc>
      </w:tr>
      <w:tr w:rsidR="00000000">
        <w:tc>
          <w:tcPr>
            <w:tcW w:w="2904" w:type="dxa"/>
          </w:tcPr>
          <w:p w:rsidR="00000000" w:rsidRDefault="001B22FB">
            <w:pPr>
              <w:pStyle w:val="ConsPlusNormal"/>
            </w:pPr>
            <w:r>
              <w:t>Северо-Западный федеральный округ</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Республика Карелия</w:t>
            </w:r>
          </w:p>
        </w:tc>
        <w:tc>
          <w:tcPr>
            <w:tcW w:w="981" w:type="dxa"/>
          </w:tcPr>
          <w:p w:rsidR="00000000" w:rsidRDefault="001B22FB">
            <w:pPr>
              <w:pStyle w:val="ConsPlusNormal"/>
              <w:jc w:val="center"/>
            </w:pPr>
            <w:r>
              <w:t>35</w:t>
            </w:r>
          </w:p>
        </w:tc>
        <w:tc>
          <w:tcPr>
            <w:tcW w:w="984" w:type="dxa"/>
          </w:tcPr>
          <w:p w:rsidR="00000000" w:rsidRDefault="001B22FB">
            <w:pPr>
              <w:pStyle w:val="ConsPlusNormal"/>
              <w:jc w:val="center"/>
            </w:pPr>
            <w:r>
              <w:t>19,6</w:t>
            </w:r>
          </w:p>
        </w:tc>
        <w:tc>
          <w:tcPr>
            <w:tcW w:w="984" w:type="dxa"/>
          </w:tcPr>
          <w:p w:rsidR="00000000" w:rsidRDefault="001B22FB">
            <w:pPr>
              <w:pStyle w:val="ConsPlusNormal"/>
              <w:jc w:val="center"/>
            </w:pPr>
            <w:r>
              <w:t>49</w:t>
            </w:r>
          </w:p>
        </w:tc>
        <w:tc>
          <w:tcPr>
            <w:tcW w:w="984" w:type="dxa"/>
          </w:tcPr>
          <w:p w:rsidR="00000000" w:rsidRDefault="001B22FB">
            <w:pPr>
              <w:pStyle w:val="ConsPlusNormal"/>
              <w:jc w:val="center"/>
            </w:pPr>
            <w:r>
              <w:t>19,7</w:t>
            </w:r>
          </w:p>
        </w:tc>
        <w:tc>
          <w:tcPr>
            <w:tcW w:w="984" w:type="dxa"/>
          </w:tcPr>
          <w:p w:rsidR="00000000" w:rsidRDefault="001B22FB">
            <w:pPr>
              <w:pStyle w:val="ConsPlusNormal"/>
              <w:jc w:val="center"/>
            </w:pPr>
            <w:r>
              <w:t>66</w:t>
            </w:r>
          </w:p>
        </w:tc>
        <w:tc>
          <w:tcPr>
            <w:tcW w:w="984" w:type="dxa"/>
          </w:tcPr>
          <w:p w:rsidR="00000000" w:rsidRDefault="001B22FB">
            <w:pPr>
              <w:pStyle w:val="ConsPlusNormal"/>
              <w:jc w:val="center"/>
            </w:pPr>
            <w:r>
              <w:t>25</w:t>
            </w:r>
          </w:p>
        </w:tc>
        <w:tc>
          <w:tcPr>
            <w:tcW w:w="1146" w:type="dxa"/>
          </w:tcPr>
          <w:p w:rsidR="00000000" w:rsidRDefault="001B22FB">
            <w:pPr>
              <w:pStyle w:val="ConsPlusNormal"/>
              <w:jc w:val="center"/>
            </w:pPr>
            <w:r>
              <w:t>25,7</w:t>
            </w:r>
          </w:p>
        </w:tc>
        <w:tc>
          <w:tcPr>
            <w:tcW w:w="1146" w:type="dxa"/>
          </w:tcPr>
          <w:p w:rsidR="00000000" w:rsidRDefault="001B22FB">
            <w:pPr>
              <w:pStyle w:val="ConsPlusNormal"/>
              <w:jc w:val="center"/>
            </w:pPr>
            <w:r>
              <w:t>29,4</w:t>
            </w:r>
          </w:p>
        </w:tc>
        <w:tc>
          <w:tcPr>
            <w:tcW w:w="1146" w:type="dxa"/>
          </w:tcPr>
          <w:p w:rsidR="00000000" w:rsidRDefault="001B22FB">
            <w:pPr>
              <w:pStyle w:val="ConsPlusNormal"/>
              <w:jc w:val="center"/>
            </w:pPr>
            <w:r>
              <w:t>33,5</w:t>
            </w:r>
          </w:p>
        </w:tc>
        <w:tc>
          <w:tcPr>
            <w:tcW w:w="1146" w:type="dxa"/>
          </w:tcPr>
          <w:p w:rsidR="00000000" w:rsidRDefault="001B22FB">
            <w:pPr>
              <w:pStyle w:val="ConsPlusNormal"/>
              <w:jc w:val="center"/>
            </w:pPr>
            <w:r>
              <w:t>38,3</w:t>
            </w:r>
          </w:p>
        </w:tc>
        <w:tc>
          <w:tcPr>
            <w:tcW w:w="1146" w:type="dxa"/>
          </w:tcPr>
          <w:p w:rsidR="00000000" w:rsidRDefault="001B22FB">
            <w:pPr>
              <w:pStyle w:val="ConsPlusNormal"/>
              <w:jc w:val="center"/>
            </w:pPr>
            <w:r>
              <w:t>43,8</w:t>
            </w:r>
          </w:p>
        </w:tc>
        <w:tc>
          <w:tcPr>
            <w:tcW w:w="1134" w:type="dxa"/>
          </w:tcPr>
          <w:p w:rsidR="00000000" w:rsidRDefault="001B22FB">
            <w:pPr>
              <w:pStyle w:val="ConsPlusNormal"/>
              <w:jc w:val="center"/>
            </w:pPr>
            <w:r>
              <w:t>50</w:t>
            </w:r>
          </w:p>
        </w:tc>
      </w:tr>
      <w:tr w:rsidR="00000000">
        <w:tc>
          <w:tcPr>
            <w:tcW w:w="2904" w:type="dxa"/>
          </w:tcPr>
          <w:p w:rsidR="00000000" w:rsidRDefault="001B22FB">
            <w:pPr>
              <w:pStyle w:val="ConsPlusNormal"/>
              <w:ind w:left="283"/>
            </w:pPr>
            <w:r>
              <w:t>Республика Коми</w:t>
            </w:r>
          </w:p>
        </w:tc>
        <w:tc>
          <w:tcPr>
            <w:tcW w:w="981" w:type="dxa"/>
          </w:tcPr>
          <w:p w:rsidR="00000000" w:rsidRDefault="001B22FB">
            <w:pPr>
              <w:pStyle w:val="ConsPlusNormal"/>
              <w:jc w:val="center"/>
            </w:pPr>
            <w:r>
              <w:t>49,8</w:t>
            </w:r>
          </w:p>
        </w:tc>
        <w:tc>
          <w:tcPr>
            <w:tcW w:w="984" w:type="dxa"/>
          </w:tcPr>
          <w:p w:rsidR="00000000" w:rsidRDefault="001B22FB">
            <w:pPr>
              <w:pStyle w:val="ConsPlusNormal"/>
              <w:jc w:val="center"/>
            </w:pPr>
            <w:r>
              <w:t>25,9</w:t>
            </w:r>
          </w:p>
        </w:tc>
        <w:tc>
          <w:tcPr>
            <w:tcW w:w="984" w:type="dxa"/>
          </w:tcPr>
          <w:p w:rsidR="00000000" w:rsidRDefault="001B22FB">
            <w:pPr>
              <w:pStyle w:val="ConsPlusNormal"/>
              <w:jc w:val="center"/>
            </w:pPr>
            <w:r>
              <w:t>63,8</w:t>
            </w:r>
          </w:p>
        </w:tc>
        <w:tc>
          <w:tcPr>
            <w:tcW w:w="984" w:type="dxa"/>
          </w:tcPr>
          <w:p w:rsidR="00000000" w:rsidRDefault="001B22FB">
            <w:pPr>
              <w:pStyle w:val="ConsPlusNormal"/>
              <w:jc w:val="center"/>
            </w:pPr>
            <w:r>
              <w:t>29,2</w:t>
            </w:r>
          </w:p>
        </w:tc>
        <w:tc>
          <w:tcPr>
            <w:tcW w:w="984" w:type="dxa"/>
          </w:tcPr>
          <w:p w:rsidR="00000000" w:rsidRDefault="001B22FB">
            <w:pPr>
              <w:pStyle w:val="ConsPlusNormal"/>
              <w:jc w:val="center"/>
            </w:pPr>
            <w:r>
              <w:t>74,8</w:t>
            </w:r>
          </w:p>
        </w:tc>
        <w:tc>
          <w:tcPr>
            <w:tcW w:w="984" w:type="dxa"/>
          </w:tcPr>
          <w:p w:rsidR="00000000" w:rsidRDefault="001B22FB">
            <w:pPr>
              <w:pStyle w:val="ConsPlusNormal"/>
              <w:jc w:val="center"/>
            </w:pPr>
            <w:r>
              <w:t>34,5</w:t>
            </w:r>
          </w:p>
        </w:tc>
        <w:tc>
          <w:tcPr>
            <w:tcW w:w="1146" w:type="dxa"/>
          </w:tcPr>
          <w:p w:rsidR="00000000" w:rsidRDefault="001B22FB">
            <w:pPr>
              <w:pStyle w:val="ConsPlusNormal"/>
              <w:jc w:val="center"/>
            </w:pPr>
            <w:r>
              <w:t>34,1</w:t>
            </w:r>
          </w:p>
        </w:tc>
        <w:tc>
          <w:tcPr>
            <w:tcW w:w="1146" w:type="dxa"/>
          </w:tcPr>
          <w:p w:rsidR="00000000" w:rsidRDefault="001B22FB">
            <w:pPr>
              <w:pStyle w:val="ConsPlusNormal"/>
              <w:jc w:val="center"/>
            </w:pPr>
            <w:r>
              <w:t>36,8</w:t>
            </w:r>
          </w:p>
        </w:tc>
        <w:tc>
          <w:tcPr>
            <w:tcW w:w="1146" w:type="dxa"/>
          </w:tcPr>
          <w:p w:rsidR="00000000" w:rsidRDefault="001B22FB">
            <w:pPr>
              <w:pStyle w:val="ConsPlusNormal"/>
              <w:jc w:val="center"/>
            </w:pPr>
            <w:r>
              <w:t>39,7</w:t>
            </w:r>
          </w:p>
        </w:tc>
        <w:tc>
          <w:tcPr>
            <w:tcW w:w="1146" w:type="dxa"/>
          </w:tcPr>
          <w:p w:rsidR="00000000" w:rsidRDefault="001B22FB">
            <w:pPr>
              <w:pStyle w:val="ConsPlusNormal"/>
              <w:jc w:val="center"/>
            </w:pPr>
            <w:r>
              <w:t>42,9</w:t>
            </w:r>
          </w:p>
        </w:tc>
        <w:tc>
          <w:tcPr>
            <w:tcW w:w="1146" w:type="dxa"/>
          </w:tcPr>
          <w:p w:rsidR="00000000" w:rsidRDefault="001B22FB">
            <w:pPr>
              <w:pStyle w:val="ConsPlusNormal"/>
              <w:jc w:val="center"/>
            </w:pPr>
            <w:r>
              <w:t>46,3</w:t>
            </w:r>
          </w:p>
        </w:tc>
        <w:tc>
          <w:tcPr>
            <w:tcW w:w="1134" w:type="dxa"/>
          </w:tcPr>
          <w:p w:rsidR="00000000" w:rsidRDefault="001B22FB">
            <w:pPr>
              <w:pStyle w:val="ConsPlusNormal"/>
              <w:jc w:val="center"/>
            </w:pPr>
            <w:r>
              <w:t>50</w:t>
            </w:r>
          </w:p>
        </w:tc>
      </w:tr>
      <w:tr w:rsidR="00000000">
        <w:tc>
          <w:tcPr>
            <w:tcW w:w="2904" w:type="dxa"/>
          </w:tcPr>
          <w:p w:rsidR="00000000" w:rsidRDefault="001B22FB">
            <w:pPr>
              <w:pStyle w:val="ConsPlusNormal"/>
              <w:ind w:left="283"/>
            </w:pPr>
            <w:r>
              <w:t>Архангельская область</w:t>
            </w:r>
          </w:p>
        </w:tc>
        <w:tc>
          <w:tcPr>
            <w:tcW w:w="981" w:type="dxa"/>
          </w:tcPr>
          <w:p w:rsidR="00000000" w:rsidRDefault="001B22FB">
            <w:pPr>
              <w:pStyle w:val="ConsPlusNormal"/>
              <w:jc w:val="center"/>
            </w:pPr>
            <w:r>
              <w:t>32</w:t>
            </w:r>
          </w:p>
        </w:tc>
        <w:tc>
          <w:tcPr>
            <w:tcW w:w="984" w:type="dxa"/>
          </w:tcPr>
          <w:p w:rsidR="00000000" w:rsidRDefault="001B22FB">
            <w:pPr>
              <w:pStyle w:val="ConsPlusNormal"/>
              <w:jc w:val="center"/>
            </w:pPr>
            <w:r>
              <w:t>50,3</w:t>
            </w:r>
          </w:p>
        </w:tc>
        <w:tc>
          <w:tcPr>
            <w:tcW w:w="984" w:type="dxa"/>
          </w:tcPr>
          <w:p w:rsidR="00000000" w:rsidRDefault="001B22FB">
            <w:pPr>
              <w:pStyle w:val="ConsPlusNormal"/>
              <w:jc w:val="center"/>
            </w:pPr>
            <w:r>
              <w:t>49</w:t>
            </w:r>
          </w:p>
        </w:tc>
        <w:tc>
          <w:tcPr>
            <w:tcW w:w="984" w:type="dxa"/>
          </w:tcPr>
          <w:p w:rsidR="00000000" w:rsidRDefault="001B22FB">
            <w:pPr>
              <w:pStyle w:val="ConsPlusNormal"/>
              <w:jc w:val="center"/>
            </w:pPr>
            <w:r>
              <w:t>51,2</w:t>
            </w:r>
          </w:p>
        </w:tc>
        <w:tc>
          <w:tcPr>
            <w:tcW w:w="984" w:type="dxa"/>
          </w:tcPr>
          <w:p w:rsidR="00000000" w:rsidRDefault="001B22FB">
            <w:pPr>
              <w:pStyle w:val="ConsPlusNormal"/>
              <w:jc w:val="center"/>
            </w:pPr>
            <w:r>
              <w:t>63</w:t>
            </w:r>
          </w:p>
        </w:tc>
        <w:tc>
          <w:tcPr>
            <w:tcW w:w="984" w:type="dxa"/>
          </w:tcPr>
          <w:p w:rsidR="00000000" w:rsidRDefault="001B22FB">
            <w:pPr>
              <w:pStyle w:val="ConsPlusNormal"/>
              <w:jc w:val="center"/>
            </w:pPr>
            <w:r>
              <w:t>57,6</w:t>
            </w:r>
          </w:p>
        </w:tc>
        <w:tc>
          <w:tcPr>
            <w:tcW w:w="1146" w:type="dxa"/>
          </w:tcPr>
          <w:p w:rsidR="00000000" w:rsidRDefault="001B22FB">
            <w:pPr>
              <w:pStyle w:val="ConsPlusNormal"/>
              <w:jc w:val="center"/>
            </w:pPr>
            <w:r>
              <w:t>60,2</w:t>
            </w:r>
          </w:p>
        </w:tc>
        <w:tc>
          <w:tcPr>
            <w:tcW w:w="1146" w:type="dxa"/>
          </w:tcPr>
          <w:p w:rsidR="00000000" w:rsidRDefault="001B22FB">
            <w:pPr>
              <w:pStyle w:val="ConsPlusNormal"/>
              <w:jc w:val="center"/>
            </w:pPr>
            <w:r>
              <w:t>65,2</w:t>
            </w:r>
          </w:p>
        </w:tc>
        <w:tc>
          <w:tcPr>
            <w:tcW w:w="1146" w:type="dxa"/>
          </w:tcPr>
          <w:p w:rsidR="00000000" w:rsidRDefault="001B22FB">
            <w:pPr>
              <w:pStyle w:val="ConsPlusNormal"/>
              <w:jc w:val="center"/>
            </w:pPr>
            <w:r>
              <w:t>70,7</w:t>
            </w:r>
          </w:p>
        </w:tc>
        <w:tc>
          <w:tcPr>
            <w:tcW w:w="1146" w:type="dxa"/>
          </w:tcPr>
          <w:p w:rsidR="00000000" w:rsidRDefault="001B22FB">
            <w:pPr>
              <w:pStyle w:val="ConsPlusNormal"/>
              <w:jc w:val="center"/>
            </w:pPr>
            <w:r>
              <w:t>76,6</w:t>
            </w:r>
          </w:p>
        </w:tc>
        <w:tc>
          <w:tcPr>
            <w:tcW w:w="1146" w:type="dxa"/>
          </w:tcPr>
          <w:p w:rsidR="00000000" w:rsidRDefault="001B22FB">
            <w:pPr>
              <w:pStyle w:val="ConsPlusNormal"/>
              <w:jc w:val="center"/>
            </w:pPr>
            <w:r>
              <w:t>83</w:t>
            </w:r>
          </w:p>
        </w:tc>
        <w:tc>
          <w:tcPr>
            <w:tcW w:w="1134" w:type="dxa"/>
          </w:tcPr>
          <w:p w:rsidR="00000000" w:rsidRDefault="001B22FB">
            <w:pPr>
              <w:pStyle w:val="ConsPlusNormal"/>
              <w:jc w:val="center"/>
            </w:pPr>
            <w:r>
              <w:t>90</w:t>
            </w:r>
          </w:p>
        </w:tc>
      </w:tr>
      <w:tr w:rsidR="00000000">
        <w:tc>
          <w:tcPr>
            <w:tcW w:w="2904" w:type="dxa"/>
          </w:tcPr>
          <w:p w:rsidR="00000000" w:rsidRDefault="001B22FB">
            <w:pPr>
              <w:pStyle w:val="ConsPlusNormal"/>
              <w:ind w:left="283"/>
            </w:pPr>
            <w:r>
              <w:t>Вологодская область</w:t>
            </w:r>
          </w:p>
        </w:tc>
        <w:tc>
          <w:tcPr>
            <w:tcW w:w="981" w:type="dxa"/>
          </w:tcPr>
          <w:p w:rsidR="00000000" w:rsidRDefault="001B22FB">
            <w:pPr>
              <w:pStyle w:val="ConsPlusNormal"/>
              <w:jc w:val="center"/>
            </w:pPr>
            <w:r>
              <w:t>50,2</w:t>
            </w:r>
          </w:p>
        </w:tc>
        <w:tc>
          <w:tcPr>
            <w:tcW w:w="984" w:type="dxa"/>
          </w:tcPr>
          <w:p w:rsidR="00000000" w:rsidRDefault="001B22FB">
            <w:pPr>
              <w:pStyle w:val="ConsPlusNormal"/>
              <w:jc w:val="center"/>
            </w:pPr>
            <w:r>
              <w:t>46,8</w:t>
            </w:r>
          </w:p>
        </w:tc>
        <w:tc>
          <w:tcPr>
            <w:tcW w:w="984" w:type="dxa"/>
          </w:tcPr>
          <w:p w:rsidR="00000000" w:rsidRDefault="001B22FB">
            <w:pPr>
              <w:pStyle w:val="ConsPlusNormal"/>
              <w:jc w:val="center"/>
            </w:pPr>
            <w:r>
              <w:t>64,2</w:t>
            </w:r>
          </w:p>
        </w:tc>
        <w:tc>
          <w:tcPr>
            <w:tcW w:w="984" w:type="dxa"/>
          </w:tcPr>
          <w:p w:rsidR="00000000" w:rsidRDefault="001B22FB">
            <w:pPr>
              <w:pStyle w:val="ConsPlusNormal"/>
              <w:jc w:val="center"/>
            </w:pPr>
            <w:r>
              <w:t>49</w:t>
            </w:r>
          </w:p>
        </w:tc>
        <w:tc>
          <w:tcPr>
            <w:tcW w:w="984" w:type="dxa"/>
          </w:tcPr>
          <w:p w:rsidR="00000000" w:rsidRDefault="001B22FB">
            <w:pPr>
              <w:pStyle w:val="ConsPlusNormal"/>
              <w:jc w:val="center"/>
            </w:pPr>
            <w:r>
              <w:t>78,2</w:t>
            </w:r>
          </w:p>
        </w:tc>
        <w:tc>
          <w:tcPr>
            <w:tcW w:w="984" w:type="dxa"/>
          </w:tcPr>
          <w:p w:rsidR="00000000" w:rsidRDefault="001B22FB">
            <w:pPr>
              <w:pStyle w:val="ConsPlusNormal"/>
              <w:jc w:val="center"/>
            </w:pPr>
            <w:r>
              <w:t>63,1</w:t>
            </w:r>
          </w:p>
        </w:tc>
        <w:tc>
          <w:tcPr>
            <w:tcW w:w="1146" w:type="dxa"/>
          </w:tcPr>
          <w:p w:rsidR="00000000" w:rsidRDefault="001B22FB">
            <w:pPr>
              <w:pStyle w:val="ConsPlusNormal"/>
              <w:jc w:val="center"/>
            </w:pPr>
            <w:r>
              <w:t>55,3</w:t>
            </w:r>
          </w:p>
        </w:tc>
        <w:tc>
          <w:tcPr>
            <w:tcW w:w="1146" w:type="dxa"/>
          </w:tcPr>
          <w:p w:rsidR="00000000" w:rsidRDefault="001B22FB">
            <w:pPr>
              <w:pStyle w:val="ConsPlusNormal"/>
              <w:jc w:val="center"/>
            </w:pPr>
            <w:r>
              <w:t>58,8</w:t>
            </w:r>
          </w:p>
        </w:tc>
        <w:tc>
          <w:tcPr>
            <w:tcW w:w="1146" w:type="dxa"/>
          </w:tcPr>
          <w:p w:rsidR="00000000" w:rsidRDefault="001B22FB">
            <w:pPr>
              <w:pStyle w:val="ConsPlusNormal"/>
              <w:jc w:val="center"/>
            </w:pPr>
            <w:r>
              <w:t>62,5</w:t>
            </w:r>
          </w:p>
        </w:tc>
        <w:tc>
          <w:tcPr>
            <w:tcW w:w="1146" w:type="dxa"/>
          </w:tcPr>
          <w:p w:rsidR="00000000" w:rsidRDefault="001B22FB">
            <w:pPr>
              <w:pStyle w:val="ConsPlusNormal"/>
              <w:jc w:val="center"/>
            </w:pPr>
            <w:r>
              <w:t>66,4</w:t>
            </w:r>
          </w:p>
        </w:tc>
        <w:tc>
          <w:tcPr>
            <w:tcW w:w="1146" w:type="dxa"/>
          </w:tcPr>
          <w:p w:rsidR="00000000" w:rsidRDefault="001B22FB">
            <w:pPr>
              <w:pStyle w:val="ConsPlusNormal"/>
              <w:jc w:val="center"/>
            </w:pPr>
            <w:r>
              <w:t>70,6</w:t>
            </w:r>
          </w:p>
        </w:tc>
        <w:tc>
          <w:tcPr>
            <w:tcW w:w="1134" w:type="dxa"/>
          </w:tcPr>
          <w:p w:rsidR="00000000" w:rsidRDefault="001B22FB">
            <w:pPr>
              <w:pStyle w:val="ConsPlusNormal"/>
              <w:jc w:val="center"/>
            </w:pPr>
            <w:r>
              <w:t>75</w:t>
            </w:r>
          </w:p>
        </w:tc>
      </w:tr>
      <w:tr w:rsidR="00000000">
        <w:tc>
          <w:tcPr>
            <w:tcW w:w="2904" w:type="dxa"/>
          </w:tcPr>
          <w:p w:rsidR="00000000" w:rsidRDefault="001B22FB">
            <w:pPr>
              <w:pStyle w:val="ConsPlusNormal"/>
              <w:ind w:left="283"/>
            </w:pPr>
            <w:r>
              <w:t>Калининградская область</w:t>
            </w:r>
          </w:p>
        </w:tc>
        <w:tc>
          <w:tcPr>
            <w:tcW w:w="981" w:type="dxa"/>
          </w:tcPr>
          <w:p w:rsidR="00000000" w:rsidRDefault="001B22FB">
            <w:pPr>
              <w:pStyle w:val="ConsPlusNormal"/>
              <w:jc w:val="center"/>
            </w:pPr>
            <w:r>
              <w:t>36,5</w:t>
            </w:r>
          </w:p>
        </w:tc>
        <w:tc>
          <w:tcPr>
            <w:tcW w:w="984" w:type="dxa"/>
          </w:tcPr>
          <w:p w:rsidR="00000000" w:rsidRDefault="001B22FB">
            <w:pPr>
              <w:pStyle w:val="ConsPlusNormal"/>
              <w:jc w:val="center"/>
            </w:pPr>
            <w:r>
              <w:t>47,3</w:t>
            </w:r>
          </w:p>
        </w:tc>
        <w:tc>
          <w:tcPr>
            <w:tcW w:w="984" w:type="dxa"/>
          </w:tcPr>
          <w:p w:rsidR="00000000" w:rsidRDefault="001B22FB">
            <w:pPr>
              <w:pStyle w:val="ConsPlusNormal"/>
              <w:jc w:val="center"/>
            </w:pPr>
            <w:r>
              <w:t>50,5</w:t>
            </w:r>
          </w:p>
        </w:tc>
        <w:tc>
          <w:tcPr>
            <w:tcW w:w="984" w:type="dxa"/>
          </w:tcPr>
          <w:p w:rsidR="00000000" w:rsidRDefault="001B22FB">
            <w:pPr>
              <w:pStyle w:val="ConsPlusNormal"/>
              <w:jc w:val="center"/>
            </w:pPr>
            <w:r>
              <w:t>50,8</w:t>
            </w:r>
          </w:p>
        </w:tc>
        <w:tc>
          <w:tcPr>
            <w:tcW w:w="984" w:type="dxa"/>
          </w:tcPr>
          <w:p w:rsidR="00000000" w:rsidRDefault="001B22FB">
            <w:pPr>
              <w:pStyle w:val="ConsPlusNormal"/>
              <w:jc w:val="center"/>
            </w:pPr>
            <w:r>
              <w:t>67,5</w:t>
            </w:r>
          </w:p>
        </w:tc>
        <w:tc>
          <w:tcPr>
            <w:tcW w:w="984" w:type="dxa"/>
          </w:tcPr>
          <w:p w:rsidR="00000000" w:rsidRDefault="001B22FB">
            <w:pPr>
              <w:pStyle w:val="ConsPlusNormal"/>
              <w:jc w:val="center"/>
            </w:pPr>
            <w:r>
              <w:t>50,9</w:t>
            </w:r>
          </w:p>
        </w:tc>
        <w:tc>
          <w:tcPr>
            <w:tcW w:w="1146" w:type="dxa"/>
          </w:tcPr>
          <w:p w:rsidR="00000000" w:rsidRDefault="001B22FB">
            <w:pPr>
              <w:pStyle w:val="ConsPlusNormal"/>
              <w:jc w:val="center"/>
            </w:pPr>
            <w:r>
              <w:t>59,8</w:t>
            </w:r>
          </w:p>
        </w:tc>
        <w:tc>
          <w:tcPr>
            <w:tcW w:w="1146" w:type="dxa"/>
          </w:tcPr>
          <w:p w:rsidR="00000000" w:rsidRDefault="001B22FB">
            <w:pPr>
              <w:pStyle w:val="ConsPlusNormal"/>
              <w:jc w:val="center"/>
            </w:pPr>
            <w:r>
              <w:t>64,9</w:t>
            </w:r>
          </w:p>
        </w:tc>
        <w:tc>
          <w:tcPr>
            <w:tcW w:w="1146" w:type="dxa"/>
          </w:tcPr>
          <w:p w:rsidR="00000000" w:rsidRDefault="001B22FB">
            <w:pPr>
              <w:pStyle w:val="ConsPlusNormal"/>
              <w:jc w:val="center"/>
            </w:pPr>
            <w:r>
              <w:t>70,4</w:t>
            </w:r>
          </w:p>
        </w:tc>
        <w:tc>
          <w:tcPr>
            <w:tcW w:w="1146" w:type="dxa"/>
          </w:tcPr>
          <w:p w:rsidR="00000000" w:rsidRDefault="001B22FB">
            <w:pPr>
              <w:pStyle w:val="ConsPlusNormal"/>
              <w:jc w:val="center"/>
            </w:pPr>
            <w:r>
              <w:t>76,4</w:t>
            </w:r>
          </w:p>
        </w:tc>
        <w:tc>
          <w:tcPr>
            <w:tcW w:w="1146" w:type="dxa"/>
          </w:tcPr>
          <w:p w:rsidR="00000000" w:rsidRDefault="001B22FB">
            <w:pPr>
              <w:pStyle w:val="ConsPlusNormal"/>
              <w:jc w:val="center"/>
            </w:pPr>
            <w:r>
              <w:t>82,9</w:t>
            </w:r>
          </w:p>
        </w:tc>
        <w:tc>
          <w:tcPr>
            <w:tcW w:w="1134" w:type="dxa"/>
          </w:tcPr>
          <w:p w:rsidR="00000000" w:rsidRDefault="001B22FB">
            <w:pPr>
              <w:pStyle w:val="ConsPlusNormal"/>
              <w:jc w:val="center"/>
            </w:pPr>
            <w:r>
              <w:t>90</w:t>
            </w:r>
          </w:p>
        </w:tc>
      </w:tr>
      <w:tr w:rsidR="00000000">
        <w:tc>
          <w:tcPr>
            <w:tcW w:w="2904" w:type="dxa"/>
          </w:tcPr>
          <w:p w:rsidR="00000000" w:rsidRDefault="001B22FB">
            <w:pPr>
              <w:pStyle w:val="ConsPlusNormal"/>
              <w:ind w:left="283"/>
            </w:pPr>
            <w:r>
              <w:t>Ленинградская область</w:t>
            </w:r>
          </w:p>
        </w:tc>
        <w:tc>
          <w:tcPr>
            <w:tcW w:w="981" w:type="dxa"/>
          </w:tcPr>
          <w:p w:rsidR="00000000" w:rsidRDefault="001B22FB">
            <w:pPr>
              <w:pStyle w:val="ConsPlusNormal"/>
              <w:jc w:val="center"/>
            </w:pPr>
            <w:r>
              <w:t>57,8</w:t>
            </w:r>
          </w:p>
        </w:tc>
        <w:tc>
          <w:tcPr>
            <w:tcW w:w="984" w:type="dxa"/>
          </w:tcPr>
          <w:p w:rsidR="00000000" w:rsidRDefault="001B22FB">
            <w:pPr>
              <w:pStyle w:val="ConsPlusNormal"/>
              <w:jc w:val="center"/>
            </w:pPr>
            <w:r>
              <w:t>65,3</w:t>
            </w:r>
          </w:p>
        </w:tc>
        <w:tc>
          <w:tcPr>
            <w:tcW w:w="984" w:type="dxa"/>
          </w:tcPr>
          <w:p w:rsidR="00000000" w:rsidRDefault="001B22FB">
            <w:pPr>
              <w:pStyle w:val="ConsPlusNormal"/>
              <w:jc w:val="center"/>
            </w:pPr>
            <w:r>
              <w:t>74,8</w:t>
            </w:r>
          </w:p>
        </w:tc>
        <w:tc>
          <w:tcPr>
            <w:tcW w:w="984" w:type="dxa"/>
          </w:tcPr>
          <w:p w:rsidR="00000000" w:rsidRDefault="001B22FB">
            <w:pPr>
              <w:pStyle w:val="ConsPlusNormal"/>
              <w:jc w:val="center"/>
            </w:pPr>
            <w:r>
              <w:t>72,5</w:t>
            </w:r>
          </w:p>
        </w:tc>
        <w:tc>
          <w:tcPr>
            <w:tcW w:w="984" w:type="dxa"/>
          </w:tcPr>
          <w:p w:rsidR="00000000" w:rsidRDefault="001B22FB">
            <w:pPr>
              <w:pStyle w:val="ConsPlusNormal"/>
              <w:jc w:val="center"/>
            </w:pPr>
            <w:r>
              <w:t>85,8</w:t>
            </w:r>
          </w:p>
        </w:tc>
        <w:tc>
          <w:tcPr>
            <w:tcW w:w="984" w:type="dxa"/>
          </w:tcPr>
          <w:p w:rsidR="00000000" w:rsidRDefault="001B22FB">
            <w:pPr>
              <w:pStyle w:val="ConsPlusNormal"/>
              <w:jc w:val="center"/>
            </w:pPr>
            <w:r>
              <w:t>79</w:t>
            </w:r>
          </w:p>
        </w:tc>
        <w:tc>
          <w:tcPr>
            <w:tcW w:w="1146" w:type="dxa"/>
          </w:tcPr>
          <w:p w:rsidR="00000000" w:rsidRDefault="001B22FB">
            <w:pPr>
              <w:pStyle w:val="ConsPlusNormal"/>
              <w:jc w:val="center"/>
            </w:pPr>
            <w:r>
              <w:t>77,1</w:t>
            </w:r>
          </w:p>
        </w:tc>
        <w:tc>
          <w:tcPr>
            <w:tcW w:w="1146" w:type="dxa"/>
          </w:tcPr>
          <w:p w:rsidR="00000000" w:rsidRDefault="001B22FB">
            <w:pPr>
              <w:pStyle w:val="ConsPlusNormal"/>
              <w:jc w:val="center"/>
            </w:pPr>
            <w:r>
              <w:t>79,5</w:t>
            </w:r>
          </w:p>
        </w:tc>
        <w:tc>
          <w:tcPr>
            <w:tcW w:w="1146" w:type="dxa"/>
          </w:tcPr>
          <w:p w:rsidR="00000000" w:rsidRDefault="001B22FB">
            <w:pPr>
              <w:pStyle w:val="ConsPlusNormal"/>
              <w:jc w:val="center"/>
            </w:pPr>
            <w:r>
              <w:t>82</w:t>
            </w:r>
          </w:p>
        </w:tc>
        <w:tc>
          <w:tcPr>
            <w:tcW w:w="1146" w:type="dxa"/>
          </w:tcPr>
          <w:p w:rsidR="00000000" w:rsidRDefault="001B22FB">
            <w:pPr>
              <w:pStyle w:val="ConsPlusNormal"/>
              <w:jc w:val="center"/>
            </w:pPr>
            <w:r>
              <w:t>84,6</w:t>
            </w:r>
          </w:p>
        </w:tc>
        <w:tc>
          <w:tcPr>
            <w:tcW w:w="1146" w:type="dxa"/>
          </w:tcPr>
          <w:p w:rsidR="00000000" w:rsidRDefault="001B22FB">
            <w:pPr>
              <w:pStyle w:val="ConsPlusNormal"/>
              <w:jc w:val="center"/>
            </w:pPr>
            <w:r>
              <w:t>87,3</w:t>
            </w:r>
          </w:p>
        </w:tc>
        <w:tc>
          <w:tcPr>
            <w:tcW w:w="1134" w:type="dxa"/>
          </w:tcPr>
          <w:p w:rsidR="00000000" w:rsidRDefault="001B22FB">
            <w:pPr>
              <w:pStyle w:val="ConsPlusNormal"/>
              <w:jc w:val="center"/>
            </w:pPr>
            <w:r>
              <w:t>90</w:t>
            </w:r>
          </w:p>
        </w:tc>
      </w:tr>
      <w:tr w:rsidR="00000000">
        <w:tc>
          <w:tcPr>
            <w:tcW w:w="2904" w:type="dxa"/>
          </w:tcPr>
          <w:p w:rsidR="00000000" w:rsidRDefault="001B22FB">
            <w:pPr>
              <w:pStyle w:val="ConsPlusNormal"/>
              <w:ind w:left="283"/>
            </w:pPr>
            <w:r>
              <w:t>Мурманская область</w:t>
            </w:r>
          </w:p>
        </w:tc>
        <w:tc>
          <w:tcPr>
            <w:tcW w:w="981" w:type="dxa"/>
          </w:tcPr>
          <w:p w:rsidR="00000000" w:rsidRDefault="001B22FB">
            <w:pPr>
              <w:pStyle w:val="ConsPlusNormal"/>
              <w:jc w:val="center"/>
            </w:pPr>
            <w:r>
              <w:t>38,4</w:t>
            </w:r>
          </w:p>
        </w:tc>
        <w:tc>
          <w:tcPr>
            <w:tcW w:w="984" w:type="dxa"/>
          </w:tcPr>
          <w:p w:rsidR="00000000" w:rsidRDefault="001B22FB">
            <w:pPr>
              <w:pStyle w:val="ConsPlusNormal"/>
              <w:jc w:val="center"/>
            </w:pPr>
            <w:r>
              <w:t>36,2</w:t>
            </w:r>
          </w:p>
        </w:tc>
        <w:tc>
          <w:tcPr>
            <w:tcW w:w="984" w:type="dxa"/>
          </w:tcPr>
          <w:p w:rsidR="00000000" w:rsidRDefault="001B22FB">
            <w:pPr>
              <w:pStyle w:val="ConsPlusNormal"/>
              <w:jc w:val="center"/>
            </w:pPr>
            <w:r>
              <w:t>52,4</w:t>
            </w:r>
          </w:p>
        </w:tc>
        <w:tc>
          <w:tcPr>
            <w:tcW w:w="984" w:type="dxa"/>
          </w:tcPr>
          <w:p w:rsidR="00000000" w:rsidRDefault="001B22FB">
            <w:pPr>
              <w:pStyle w:val="ConsPlusNormal"/>
              <w:jc w:val="center"/>
            </w:pPr>
            <w:r>
              <w:t>39</w:t>
            </w:r>
          </w:p>
        </w:tc>
        <w:tc>
          <w:tcPr>
            <w:tcW w:w="984" w:type="dxa"/>
          </w:tcPr>
          <w:p w:rsidR="00000000" w:rsidRDefault="001B22FB">
            <w:pPr>
              <w:pStyle w:val="ConsPlusNormal"/>
              <w:jc w:val="center"/>
            </w:pPr>
            <w:r>
              <w:t>69,4</w:t>
            </w:r>
          </w:p>
        </w:tc>
        <w:tc>
          <w:tcPr>
            <w:tcW w:w="984" w:type="dxa"/>
          </w:tcPr>
          <w:p w:rsidR="00000000" w:rsidRDefault="001B22FB">
            <w:pPr>
              <w:pStyle w:val="ConsPlusNormal"/>
              <w:jc w:val="center"/>
            </w:pPr>
            <w:r>
              <w:t>45,7</w:t>
            </w:r>
          </w:p>
        </w:tc>
        <w:tc>
          <w:tcPr>
            <w:tcW w:w="1146" w:type="dxa"/>
          </w:tcPr>
          <w:p w:rsidR="00000000" w:rsidRDefault="001B22FB">
            <w:pPr>
              <w:pStyle w:val="ConsPlusNormal"/>
              <w:jc w:val="center"/>
            </w:pPr>
            <w:r>
              <w:t>47</w:t>
            </w:r>
          </w:p>
        </w:tc>
        <w:tc>
          <w:tcPr>
            <w:tcW w:w="1146" w:type="dxa"/>
          </w:tcPr>
          <w:p w:rsidR="00000000" w:rsidRDefault="001B22FB">
            <w:pPr>
              <w:pStyle w:val="ConsPlusNormal"/>
              <w:jc w:val="center"/>
            </w:pPr>
            <w:r>
              <w:t>51,6</w:t>
            </w:r>
          </w:p>
        </w:tc>
        <w:tc>
          <w:tcPr>
            <w:tcW w:w="1146" w:type="dxa"/>
          </w:tcPr>
          <w:p w:rsidR="00000000" w:rsidRDefault="001B22FB">
            <w:pPr>
              <w:pStyle w:val="ConsPlusNormal"/>
              <w:jc w:val="center"/>
            </w:pPr>
            <w:r>
              <w:t>56,7</w:t>
            </w:r>
          </w:p>
        </w:tc>
        <w:tc>
          <w:tcPr>
            <w:tcW w:w="1146" w:type="dxa"/>
          </w:tcPr>
          <w:p w:rsidR="00000000" w:rsidRDefault="001B22FB">
            <w:pPr>
              <w:pStyle w:val="ConsPlusNormal"/>
              <w:jc w:val="center"/>
            </w:pPr>
            <w:r>
              <w:t>62,2</w:t>
            </w:r>
          </w:p>
        </w:tc>
        <w:tc>
          <w:tcPr>
            <w:tcW w:w="1146" w:type="dxa"/>
          </w:tcPr>
          <w:p w:rsidR="00000000" w:rsidRDefault="001B22FB">
            <w:pPr>
              <w:pStyle w:val="ConsPlusNormal"/>
              <w:jc w:val="center"/>
            </w:pPr>
            <w:r>
              <w:t>68,3</w:t>
            </w:r>
          </w:p>
        </w:tc>
        <w:tc>
          <w:tcPr>
            <w:tcW w:w="1134" w:type="dxa"/>
          </w:tcPr>
          <w:p w:rsidR="00000000" w:rsidRDefault="001B22FB">
            <w:pPr>
              <w:pStyle w:val="ConsPlusNormal"/>
              <w:jc w:val="center"/>
            </w:pPr>
            <w:r>
              <w:t>75</w:t>
            </w:r>
          </w:p>
        </w:tc>
      </w:tr>
      <w:tr w:rsidR="00000000">
        <w:tc>
          <w:tcPr>
            <w:tcW w:w="2904" w:type="dxa"/>
          </w:tcPr>
          <w:p w:rsidR="00000000" w:rsidRDefault="001B22FB">
            <w:pPr>
              <w:pStyle w:val="ConsPlusNormal"/>
              <w:ind w:left="283"/>
            </w:pPr>
            <w:r>
              <w:t>Новгородская область</w:t>
            </w:r>
          </w:p>
        </w:tc>
        <w:tc>
          <w:tcPr>
            <w:tcW w:w="981" w:type="dxa"/>
          </w:tcPr>
          <w:p w:rsidR="00000000" w:rsidRDefault="001B22FB">
            <w:pPr>
              <w:pStyle w:val="ConsPlusNormal"/>
              <w:jc w:val="center"/>
            </w:pPr>
            <w:r>
              <w:t>38</w:t>
            </w:r>
          </w:p>
        </w:tc>
        <w:tc>
          <w:tcPr>
            <w:tcW w:w="984" w:type="dxa"/>
          </w:tcPr>
          <w:p w:rsidR="00000000" w:rsidRDefault="001B22FB">
            <w:pPr>
              <w:pStyle w:val="ConsPlusNormal"/>
              <w:jc w:val="center"/>
            </w:pPr>
            <w:r>
              <w:t>23,2</w:t>
            </w:r>
          </w:p>
        </w:tc>
        <w:tc>
          <w:tcPr>
            <w:tcW w:w="984" w:type="dxa"/>
          </w:tcPr>
          <w:p w:rsidR="00000000" w:rsidRDefault="001B22FB">
            <w:pPr>
              <w:pStyle w:val="ConsPlusNormal"/>
              <w:jc w:val="center"/>
            </w:pPr>
            <w:r>
              <w:t>52</w:t>
            </w:r>
          </w:p>
        </w:tc>
        <w:tc>
          <w:tcPr>
            <w:tcW w:w="984" w:type="dxa"/>
          </w:tcPr>
          <w:p w:rsidR="00000000" w:rsidRDefault="001B22FB">
            <w:pPr>
              <w:pStyle w:val="ConsPlusNormal"/>
              <w:jc w:val="center"/>
            </w:pPr>
            <w:r>
              <w:t>31,5</w:t>
            </w:r>
          </w:p>
        </w:tc>
        <w:tc>
          <w:tcPr>
            <w:tcW w:w="984" w:type="dxa"/>
          </w:tcPr>
          <w:p w:rsidR="00000000" w:rsidRDefault="001B22FB">
            <w:pPr>
              <w:pStyle w:val="ConsPlusNormal"/>
              <w:jc w:val="center"/>
            </w:pPr>
            <w:r>
              <w:t>66</w:t>
            </w:r>
          </w:p>
        </w:tc>
        <w:tc>
          <w:tcPr>
            <w:tcW w:w="984" w:type="dxa"/>
          </w:tcPr>
          <w:p w:rsidR="00000000" w:rsidRDefault="001B22FB">
            <w:pPr>
              <w:pStyle w:val="ConsPlusNormal"/>
              <w:jc w:val="center"/>
            </w:pPr>
            <w:r>
              <w:t>34,4</w:t>
            </w:r>
          </w:p>
        </w:tc>
        <w:tc>
          <w:tcPr>
            <w:tcW w:w="1146" w:type="dxa"/>
          </w:tcPr>
          <w:p w:rsidR="00000000" w:rsidRDefault="001B22FB">
            <w:pPr>
              <w:pStyle w:val="ConsPlusNormal"/>
              <w:jc w:val="center"/>
            </w:pPr>
            <w:r>
              <w:t>40,4</w:t>
            </w:r>
          </w:p>
        </w:tc>
        <w:tc>
          <w:tcPr>
            <w:tcW w:w="1146" w:type="dxa"/>
          </w:tcPr>
          <w:p w:rsidR="00000000" w:rsidRDefault="001B22FB">
            <w:pPr>
              <w:pStyle w:val="ConsPlusNormal"/>
              <w:jc w:val="center"/>
            </w:pPr>
            <w:r>
              <w:t>45,7</w:t>
            </w:r>
          </w:p>
        </w:tc>
        <w:tc>
          <w:tcPr>
            <w:tcW w:w="1146" w:type="dxa"/>
          </w:tcPr>
          <w:p w:rsidR="00000000" w:rsidRDefault="001B22FB">
            <w:pPr>
              <w:pStyle w:val="ConsPlusNormal"/>
              <w:jc w:val="center"/>
            </w:pPr>
            <w:r>
              <w:t>51,7</w:t>
            </w:r>
          </w:p>
        </w:tc>
        <w:tc>
          <w:tcPr>
            <w:tcW w:w="1146" w:type="dxa"/>
          </w:tcPr>
          <w:p w:rsidR="00000000" w:rsidRDefault="001B22FB">
            <w:pPr>
              <w:pStyle w:val="ConsPlusNormal"/>
              <w:jc w:val="center"/>
            </w:pPr>
            <w:r>
              <w:t>58,5</w:t>
            </w:r>
          </w:p>
        </w:tc>
        <w:tc>
          <w:tcPr>
            <w:tcW w:w="1146" w:type="dxa"/>
          </w:tcPr>
          <w:p w:rsidR="00000000" w:rsidRDefault="001B22FB">
            <w:pPr>
              <w:pStyle w:val="ConsPlusNormal"/>
              <w:jc w:val="center"/>
            </w:pPr>
            <w:r>
              <w:t>66,3</w:t>
            </w:r>
          </w:p>
        </w:tc>
        <w:tc>
          <w:tcPr>
            <w:tcW w:w="1134" w:type="dxa"/>
          </w:tcPr>
          <w:p w:rsidR="00000000" w:rsidRDefault="001B22FB">
            <w:pPr>
              <w:pStyle w:val="ConsPlusNormal"/>
              <w:jc w:val="center"/>
            </w:pPr>
            <w:r>
              <w:t>75</w:t>
            </w:r>
          </w:p>
        </w:tc>
      </w:tr>
      <w:tr w:rsidR="00000000">
        <w:tc>
          <w:tcPr>
            <w:tcW w:w="2904" w:type="dxa"/>
          </w:tcPr>
          <w:p w:rsidR="00000000" w:rsidRDefault="001B22FB">
            <w:pPr>
              <w:pStyle w:val="ConsPlusNormal"/>
              <w:ind w:left="283"/>
            </w:pPr>
            <w:r>
              <w:t>Псковская область</w:t>
            </w:r>
          </w:p>
        </w:tc>
        <w:tc>
          <w:tcPr>
            <w:tcW w:w="981" w:type="dxa"/>
          </w:tcPr>
          <w:p w:rsidR="00000000" w:rsidRDefault="001B22FB">
            <w:pPr>
              <w:pStyle w:val="ConsPlusNormal"/>
              <w:jc w:val="center"/>
            </w:pPr>
            <w:r>
              <w:t>51,7</w:t>
            </w:r>
          </w:p>
        </w:tc>
        <w:tc>
          <w:tcPr>
            <w:tcW w:w="984" w:type="dxa"/>
          </w:tcPr>
          <w:p w:rsidR="00000000" w:rsidRDefault="001B22FB">
            <w:pPr>
              <w:pStyle w:val="ConsPlusNormal"/>
              <w:jc w:val="center"/>
            </w:pPr>
            <w:r>
              <w:t>17</w:t>
            </w:r>
          </w:p>
        </w:tc>
        <w:tc>
          <w:tcPr>
            <w:tcW w:w="984" w:type="dxa"/>
          </w:tcPr>
          <w:p w:rsidR="00000000" w:rsidRDefault="001B22FB">
            <w:pPr>
              <w:pStyle w:val="ConsPlusNormal"/>
              <w:jc w:val="center"/>
            </w:pPr>
            <w:r>
              <w:t>65,7</w:t>
            </w:r>
          </w:p>
        </w:tc>
        <w:tc>
          <w:tcPr>
            <w:tcW w:w="984" w:type="dxa"/>
          </w:tcPr>
          <w:p w:rsidR="00000000" w:rsidRDefault="001B22FB">
            <w:pPr>
              <w:pStyle w:val="ConsPlusNormal"/>
              <w:jc w:val="center"/>
            </w:pPr>
            <w:r>
              <w:t>25</w:t>
            </w:r>
          </w:p>
        </w:tc>
        <w:tc>
          <w:tcPr>
            <w:tcW w:w="984" w:type="dxa"/>
          </w:tcPr>
          <w:p w:rsidR="00000000" w:rsidRDefault="001B22FB">
            <w:pPr>
              <w:pStyle w:val="ConsPlusNormal"/>
              <w:jc w:val="center"/>
            </w:pPr>
            <w:r>
              <w:t>79,7</w:t>
            </w:r>
          </w:p>
        </w:tc>
        <w:tc>
          <w:tcPr>
            <w:tcW w:w="984" w:type="dxa"/>
          </w:tcPr>
          <w:p w:rsidR="00000000" w:rsidRDefault="001B22FB">
            <w:pPr>
              <w:pStyle w:val="ConsPlusNormal"/>
              <w:jc w:val="center"/>
            </w:pPr>
            <w:r>
              <w:t>27,1</w:t>
            </w:r>
          </w:p>
        </w:tc>
        <w:tc>
          <w:tcPr>
            <w:tcW w:w="1146" w:type="dxa"/>
          </w:tcPr>
          <w:p w:rsidR="00000000" w:rsidRDefault="001B22FB">
            <w:pPr>
              <w:pStyle w:val="ConsPlusNormal"/>
              <w:jc w:val="center"/>
            </w:pPr>
            <w:r>
              <w:t>30,5</w:t>
            </w:r>
          </w:p>
        </w:tc>
        <w:tc>
          <w:tcPr>
            <w:tcW w:w="1146" w:type="dxa"/>
          </w:tcPr>
          <w:p w:rsidR="00000000" w:rsidRDefault="001B22FB">
            <w:pPr>
              <w:pStyle w:val="ConsPlusNormal"/>
              <w:jc w:val="center"/>
            </w:pPr>
            <w:r>
              <w:t>33,6</w:t>
            </w:r>
          </w:p>
        </w:tc>
        <w:tc>
          <w:tcPr>
            <w:tcW w:w="1146" w:type="dxa"/>
          </w:tcPr>
          <w:p w:rsidR="00000000" w:rsidRDefault="001B22FB">
            <w:pPr>
              <w:pStyle w:val="ConsPlusNormal"/>
              <w:jc w:val="center"/>
            </w:pPr>
            <w:r>
              <w:t>37,1</w:t>
            </w:r>
          </w:p>
        </w:tc>
        <w:tc>
          <w:tcPr>
            <w:tcW w:w="1146" w:type="dxa"/>
          </w:tcPr>
          <w:p w:rsidR="00000000" w:rsidRDefault="001B22FB">
            <w:pPr>
              <w:pStyle w:val="ConsPlusNormal"/>
              <w:jc w:val="center"/>
            </w:pPr>
            <w:r>
              <w:t>41</w:t>
            </w:r>
          </w:p>
        </w:tc>
        <w:tc>
          <w:tcPr>
            <w:tcW w:w="1146" w:type="dxa"/>
          </w:tcPr>
          <w:p w:rsidR="00000000" w:rsidRDefault="001B22FB">
            <w:pPr>
              <w:pStyle w:val="ConsPlusNormal"/>
              <w:jc w:val="center"/>
            </w:pPr>
            <w:r>
              <w:t>45,3</w:t>
            </w:r>
          </w:p>
        </w:tc>
        <w:tc>
          <w:tcPr>
            <w:tcW w:w="1134" w:type="dxa"/>
          </w:tcPr>
          <w:p w:rsidR="00000000" w:rsidRDefault="001B22FB">
            <w:pPr>
              <w:pStyle w:val="ConsPlusNormal"/>
              <w:jc w:val="center"/>
            </w:pPr>
            <w:r>
              <w:t>50</w:t>
            </w:r>
          </w:p>
        </w:tc>
      </w:tr>
      <w:tr w:rsidR="00000000">
        <w:tc>
          <w:tcPr>
            <w:tcW w:w="2904" w:type="dxa"/>
          </w:tcPr>
          <w:p w:rsidR="00000000" w:rsidRDefault="001B22FB">
            <w:pPr>
              <w:pStyle w:val="ConsPlusNormal"/>
              <w:ind w:left="283"/>
            </w:pPr>
            <w:r>
              <w:t>г. Санкт-Петербург</w:t>
            </w:r>
          </w:p>
        </w:tc>
        <w:tc>
          <w:tcPr>
            <w:tcW w:w="981" w:type="dxa"/>
          </w:tcPr>
          <w:p w:rsidR="00000000" w:rsidRDefault="001B22FB">
            <w:pPr>
              <w:pStyle w:val="ConsPlusNormal"/>
              <w:jc w:val="center"/>
            </w:pPr>
            <w:r>
              <w:t>80</w:t>
            </w:r>
          </w:p>
        </w:tc>
        <w:tc>
          <w:tcPr>
            <w:tcW w:w="984" w:type="dxa"/>
          </w:tcPr>
          <w:p w:rsidR="00000000" w:rsidRDefault="001B22FB">
            <w:pPr>
              <w:pStyle w:val="ConsPlusNormal"/>
              <w:jc w:val="center"/>
            </w:pPr>
            <w:r>
              <w:t>70,2</w:t>
            </w:r>
          </w:p>
        </w:tc>
        <w:tc>
          <w:tcPr>
            <w:tcW w:w="984" w:type="dxa"/>
          </w:tcPr>
          <w:p w:rsidR="00000000" w:rsidRDefault="001B22FB">
            <w:pPr>
              <w:pStyle w:val="ConsPlusNormal"/>
              <w:jc w:val="center"/>
            </w:pPr>
            <w:r>
              <w:t>91</w:t>
            </w:r>
          </w:p>
        </w:tc>
        <w:tc>
          <w:tcPr>
            <w:tcW w:w="984" w:type="dxa"/>
          </w:tcPr>
          <w:p w:rsidR="00000000" w:rsidRDefault="001B22FB">
            <w:pPr>
              <w:pStyle w:val="ConsPlusNormal"/>
              <w:jc w:val="center"/>
            </w:pPr>
            <w:r>
              <w:t>92,5</w:t>
            </w:r>
          </w:p>
        </w:tc>
        <w:tc>
          <w:tcPr>
            <w:tcW w:w="984" w:type="dxa"/>
          </w:tcPr>
          <w:p w:rsidR="00000000" w:rsidRDefault="001B22FB">
            <w:pPr>
              <w:pStyle w:val="ConsPlusNormal"/>
              <w:jc w:val="center"/>
            </w:pPr>
            <w:r>
              <w:t>93,5</w:t>
            </w:r>
          </w:p>
        </w:tc>
        <w:tc>
          <w:tcPr>
            <w:tcW w:w="984" w:type="dxa"/>
          </w:tcPr>
          <w:p w:rsidR="00000000" w:rsidRDefault="001B22FB">
            <w:pPr>
              <w:pStyle w:val="ConsPlusNormal"/>
              <w:jc w:val="center"/>
            </w:pPr>
            <w:r>
              <w:t>91</w:t>
            </w:r>
          </w:p>
        </w:tc>
        <w:tc>
          <w:tcPr>
            <w:tcW w:w="1146" w:type="dxa"/>
          </w:tcPr>
          <w:p w:rsidR="00000000" w:rsidRDefault="001B22FB">
            <w:pPr>
              <w:pStyle w:val="ConsPlusNormal"/>
              <w:jc w:val="center"/>
            </w:pPr>
            <w:r>
              <w:t>94,6</w:t>
            </w:r>
          </w:p>
        </w:tc>
        <w:tc>
          <w:tcPr>
            <w:tcW w:w="1146" w:type="dxa"/>
          </w:tcPr>
          <w:p w:rsidR="00000000" w:rsidRDefault="001B22FB">
            <w:pPr>
              <w:pStyle w:val="ConsPlusNormal"/>
              <w:jc w:val="center"/>
            </w:pPr>
            <w:r>
              <w:t>95,6</w:t>
            </w:r>
          </w:p>
        </w:tc>
        <w:tc>
          <w:tcPr>
            <w:tcW w:w="1146" w:type="dxa"/>
          </w:tcPr>
          <w:p w:rsidR="00000000" w:rsidRDefault="001B22FB">
            <w:pPr>
              <w:pStyle w:val="ConsPlusNormal"/>
              <w:jc w:val="center"/>
            </w:pPr>
            <w:r>
              <w:t>96,7</w:t>
            </w:r>
          </w:p>
        </w:tc>
        <w:tc>
          <w:tcPr>
            <w:tcW w:w="1146" w:type="dxa"/>
          </w:tcPr>
          <w:p w:rsidR="00000000" w:rsidRDefault="001B22FB">
            <w:pPr>
              <w:pStyle w:val="ConsPlusNormal"/>
              <w:jc w:val="center"/>
            </w:pPr>
            <w:r>
              <w:t>97,8</w:t>
            </w:r>
          </w:p>
        </w:tc>
        <w:tc>
          <w:tcPr>
            <w:tcW w:w="1146" w:type="dxa"/>
          </w:tcPr>
          <w:p w:rsidR="00000000" w:rsidRDefault="001B22FB">
            <w:pPr>
              <w:pStyle w:val="ConsPlusNormal"/>
              <w:jc w:val="center"/>
            </w:pPr>
            <w:r>
              <w:t>98,9</w:t>
            </w:r>
          </w:p>
        </w:tc>
        <w:tc>
          <w:tcPr>
            <w:tcW w:w="1134" w:type="dxa"/>
          </w:tcPr>
          <w:p w:rsidR="00000000" w:rsidRDefault="001B22FB">
            <w:pPr>
              <w:pStyle w:val="ConsPlusNormal"/>
              <w:jc w:val="center"/>
            </w:pPr>
            <w:r>
              <w:t>100</w:t>
            </w:r>
          </w:p>
        </w:tc>
      </w:tr>
      <w:tr w:rsidR="00000000">
        <w:tc>
          <w:tcPr>
            <w:tcW w:w="2904" w:type="dxa"/>
          </w:tcPr>
          <w:p w:rsidR="00000000" w:rsidRDefault="001B22FB">
            <w:pPr>
              <w:pStyle w:val="ConsPlusNormal"/>
              <w:ind w:left="283"/>
            </w:pPr>
            <w:r>
              <w:t>Ненецкий автономный округ (Архангельская область)</w:t>
            </w:r>
          </w:p>
        </w:tc>
        <w:tc>
          <w:tcPr>
            <w:tcW w:w="981" w:type="dxa"/>
          </w:tcPr>
          <w:p w:rsidR="00000000" w:rsidRDefault="001B22FB">
            <w:pPr>
              <w:pStyle w:val="ConsPlusNormal"/>
              <w:jc w:val="center"/>
            </w:pPr>
            <w:r>
              <w:t>32</w:t>
            </w:r>
          </w:p>
        </w:tc>
        <w:tc>
          <w:tcPr>
            <w:tcW w:w="984" w:type="dxa"/>
          </w:tcPr>
          <w:p w:rsidR="00000000" w:rsidRDefault="001B22FB">
            <w:pPr>
              <w:pStyle w:val="ConsPlusNormal"/>
              <w:jc w:val="center"/>
            </w:pPr>
            <w:r>
              <w:t>13,8</w:t>
            </w:r>
          </w:p>
        </w:tc>
        <w:tc>
          <w:tcPr>
            <w:tcW w:w="984" w:type="dxa"/>
          </w:tcPr>
          <w:p w:rsidR="00000000" w:rsidRDefault="001B22FB">
            <w:pPr>
              <w:pStyle w:val="ConsPlusNormal"/>
              <w:jc w:val="center"/>
            </w:pPr>
            <w:r>
              <w:t>46</w:t>
            </w:r>
          </w:p>
        </w:tc>
        <w:tc>
          <w:tcPr>
            <w:tcW w:w="984" w:type="dxa"/>
          </w:tcPr>
          <w:p w:rsidR="00000000" w:rsidRDefault="001B22FB">
            <w:pPr>
              <w:pStyle w:val="ConsPlusNormal"/>
              <w:jc w:val="center"/>
            </w:pPr>
            <w:r>
              <w:t>22,5</w:t>
            </w:r>
          </w:p>
        </w:tc>
        <w:tc>
          <w:tcPr>
            <w:tcW w:w="984" w:type="dxa"/>
          </w:tcPr>
          <w:p w:rsidR="00000000" w:rsidRDefault="001B22FB">
            <w:pPr>
              <w:pStyle w:val="ConsPlusNormal"/>
              <w:jc w:val="center"/>
            </w:pPr>
            <w:r>
              <w:t>63</w:t>
            </w:r>
          </w:p>
        </w:tc>
        <w:tc>
          <w:tcPr>
            <w:tcW w:w="984" w:type="dxa"/>
          </w:tcPr>
          <w:p w:rsidR="00000000" w:rsidRDefault="001B22FB">
            <w:pPr>
              <w:pStyle w:val="ConsPlusNormal"/>
              <w:jc w:val="center"/>
            </w:pPr>
            <w:r>
              <w:t>19,5</w:t>
            </w:r>
          </w:p>
        </w:tc>
        <w:tc>
          <w:tcPr>
            <w:tcW w:w="1146" w:type="dxa"/>
          </w:tcPr>
          <w:p w:rsidR="00000000" w:rsidRDefault="001B22FB">
            <w:pPr>
              <w:pStyle w:val="ConsPlusNormal"/>
              <w:jc w:val="center"/>
            </w:pPr>
            <w:r>
              <w:t>28,3</w:t>
            </w:r>
          </w:p>
        </w:tc>
        <w:tc>
          <w:tcPr>
            <w:tcW w:w="1146" w:type="dxa"/>
          </w:tcPr>
          <w:p w:rsidR="00000000" w:rsidRDefault="001B22FB">
            <w:pPr>
              <w:pStyle w:val="ConsPlusNormal"/>
              <w:jc w:val="center"/>
            </w:pPr>
            <w:r>
              <w:t>31,7</w:t>
            </w:r>
          </w:p>
        </w:tc>
        <w:tc>
          <w:tcPr>
            <w:tcW w:w="1146" w:type="dxa"/>
          </w:tcPr>
          <w:p w:rsidR="00000000" w:rsidRDefault="001B22FB">
            <w:pPr>
              <w:pStyle w:val="ConsPlusNormal"/>
              <w:jc w:val="center"/>
            </w:pPr>
            <w:r>
              <w:t>35,5</w:t>
            </w:r>
          </w:p>
        </w:tc>
        <w:tc>
          <w:tcPr>
            <w:tcW w:w="1146" w:type="dxa"/>
          </w:tcPr>
          <w:p w:rsidR="00000000" w:rsidRDefault="001B22FB">
            <w:pPr>
              <w:pStyle w:val="ConsPlusNormal"/>
              <w:jc w:val="center"/>
            </w:pPr>
            <w:r>
              <w:t>39,8</w:t>
            </w:r>
          </w:p>
        </w:tc>
        <w:tc>
          <w:tcPr>
            <w:tcW w:w="1146" w:type="dxa"/>
          </w:tcPr>
          <w:p w:rsidR="00000000" w:rsidRDefault="001B22FB">
            <w:pPr>
              <w:pStyle w:val="ConsPlusNormal"/>
              <w:jc w:val="center"/>
            </w:pPr>
            <w:r>
              <w:t>44,6</w:t>
            </w:r>
          </w:p>
        </w:tc>
        <w:tc>
          <w:tcPr>
            <w:tcW w:w="1134" w:type="dxa"/>
          </w:tcPr>
          <w:p w:rsidR="00000000" w:rsidRDefault="001B22FB">
            <w:pPr>
              <w:pStyle w:val="ConsPlusNormal"/>
              <w:jc w:val="center"/>
            </w:pPr>
            <w:r>
              <w:t>50</w:t>
            </w:r>
          </w:p>
        </w:tc>
      </w:tr>
      <w:tr w:rsidR="00000000">
        <w:tc>
          <w:tcPr>
            <w:tcW w:w="2904" w:type="dxa"/>
          </w:tcPr>
          <w:p w:rsidR="00000000" w:rsidRDefault="001B22FB">
            <w:pPr>
              <w:pStyle w:val="ConsPlusNormal"/>
            </w:pPr>
            <w:r>
              <w:t>Южный федеральный округ</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Республика Адыгея (Адыгея)</w:t>
            </w:r>
          </w:p>
        </w:tc>
        <w:tc>
          <w:tcPr>
            <w:tcW w:w="981" w:type="dxa"/>
          </w:tcPr>
          <w:p w:rsidR="00000000" w:rsidRDefault="001B22FB">
            <w:pPr>
              <w:pStyle w:val="ConsPlusNormal"/>
              <w:jc w:val="center"/>
            </w:pPr>
            <w:r>
              <w:t>26</w:t>
            </w:r>
          </w:p>
        </w:tc>
        <w:tc>
          <w:tcPr>
            <w:tcW w:w="984" w:type="dxa"/>
          </w:tcPr>
          <w:p w:rsidR="00000000" w:rsidRDefault="001B22FB">
            <w:pPr>
              <w:pStyle w:val="ConsPlusNormal"/>
              <w:jc w:val="center"/>
            </w:pPr>
            <w:r>
              <w:t>6</w:t>
            </w:r>
          </w:p>
        </w:tc>
        <w:tc>
          <w:tcPr>
            <w:tcW w:w="984" w:type="dxa"/>
          </w:tcPr>
          <w:p w:rsidR="00000000" w:rsidRDefault="001B22FB">
            <w:pPr>
              <w:pStyle w:val="ConsPlusNormal"/>
              <w:jc w:val="center"/>
            </w:pPr>
            <w:r>
              <w:t>43</w:t>
            </w:r>
          </w:p>
        </w:tc>
        <w:tc>
          <w:tcPr>
            <w:tcW w:w="984" w:type="dxa"/>
          </w:tcPr>
          <w:p w:rsidR="00000000" w:rsidRDefault="001B22FB">
            <w:pPr>
              <w:pStyle w:val="ConsPlusNormal"/>
              <w:jc w:val="center"/>
            </w:pPr>
            <w:r>
              <w:t>14,5</w:t>
            </w:r>
          </w:p>
        </w:tc>
        <w:tc>
          <w:tcPr>
            <w:tcW w:w="984" w:type="dxa"/>
          </w:tcPr>
          <w:p w:rsidR="00000000" w:rsidRDefault="001B22FB">
            <w:pPr>
              <w:pStyle w:val="ConsPlusNormal"/>
              <w:jc w:val="center"/>
            </w:pPr>
            <w:r>
              <w:t>60</w:t>
            </w:r>
          </w:p>
        </w:tc>
        <w:tc>
          <w:tcPr>
            <w:tcW w:w="984" w:type="dxa"/>
          </w:tcPr>
          <w:p w:rsidR="00000000" w:rsidRDefault="001B22FB">
            <w:pPr>
              <w:pStyle w:val="ConsPlusNormal"/>
              <w:jc w:val="center"/>
            </w:pPr>
            <w:r>
              <w:t>22,8</w:t>
            </w:r>
          </w:p>
        </w:tc>
        <w:tc>
          <w:tcPr>
            <w:tcW w:w="1146" w:type="dxa"/>
          </w:tcPr>
          <w:p w:rsidR="00000000" w:rsidRDefault="001B22FB">
            <w:pPr>
              <w:pStyle w:val="ConsPlusNormal"/>
              <w:jc w:val="center"/>
            </w:pPr>
            <w:r>
              <w:t>20,7</w:t>
            </w:r>
          </w:p>
        </w:tc>
        <w:tc>
          <w:tcPr>
            <w:tcW w:w="1146" w:type="dxa"/>
          </w:tcPr>
          <w:p w:rsidR="00000000" w:rsidRDefault="001B22FB">
            <w:pPr>
              <w:pStyle w:val="ConsPlusNormal"/>
              <w:jc w:val="center"/>
            </w:pPr>
            <w:r>
              <w:t>24,6</w:t>
            </w:r>
          </w:p>
        </w:tc>
        <w:tc>
          <w:tcPr>
            <w:tcW w:w="1146" w:type="dxa"/>
          </w:tcPr>
          <w:p w:rsidR="00000000" w:rsidRDefault="001B22FB">
            <w:pPr>
              <w:pStyle w:val="ConsPlusNormal"/>
              <w:jc w:val="center"/>
            </w:pPr>
            <w:r>
              <w:t>29,4</w:t>
            </w:r>
          </w:p>
        </w:tc>
        <w:tc>
          <w:tcPr>
            <w:tcW w:w="1146" w:type="dxa"/>
          </w:tcPr>
          <w:p w:rsidR="00000000" w:rsidRDefault="001B22FB">
            <w:pPr>
              <w:pStyle w:val="ConsPlusNormal"/>
              <w:jc w:val="center"/>
            </w:pPr>
            <w:r>
              <w:t>35,1</w:t>
            </w:r>
          </w:p>
        </w:tc>
        <w:tc>
          <w:tcPr>
            <w:tcW w:w="1146" w:type="dxa"/>
          </w:tcPr>
          <w:p w:rsidR="00000000" w:rsidRDefault="001B22FB">
            <w:pPr>
              <w:pStyle w:val="ConsPlusNormal"/>
              <w:jc w:val="center"/>
            </w:pPr>
            <w:r>
              <w:t>41,9</w:t>
            </w:r>
          </w:p>
        </w:tc>
        <w:tc>
          <w:tcPr>
            <w:tcW w:w="1134" w:type="dxa"/>
          </w:tcPr>
          <w:p w:rsidR="00000000" w:rsidRDefault="001B22FB">
            <w:pPr>
              <w:pStyle w:val="ConsPlusNormal"/>
              <w:jc w:val="center"/>
            </w:pPr>
            <w:r>
              <w:t>50</w:t>
            </w:r>
          </w:p>
        </w:tc>
      </w:tr>
      <w:tr w:rsidR="00000000">
        <w:tc>
          <w:tcPr>
            <w:tcW w:w="2904" w:type="dxa"/>
          </w:tcPr>
          <w:p w:rsidR="00000000" w:rsidRDefault="001B22FB">
            <w:pPr>
              <w:pStyle w:val="ConsPlusNormal"/>
              <w:ind w:left="283"/>
            </w:pPr>
            <w:r>
              <w:t>Республика Калмыкия</w:t>
            </w:r>
          </w:p>
        </w:tc>
        <w:tc>
          <w:tcPr>
            <w:tcW w:w="981" w:type="dxa"/>
          </w:tcPr>
          <w:p w:rsidR="00000000" w:rsidRDefault="001B22FB">
            <w:pPr>
              <w:pStyle w:val="ConsPlusNormal"/>
              <w:jc w:val="center"/>
            </w:pPr>
            <w:r>
              <w:t>32</w:t>
            </w:r>
          </w:p>
        </w:tc>
        <w:tc>
          <w:tcPr>
            <w:tcW w:w="984" w:type="dxa"/>
          </w:tcPr>
          <w:p w:rsidR="00000000" w:rsidRDefault="001B22FB">
            <w:pPr>
              <w:pStyle w:val="ConsPlusNormal"/>
              <w:jc w:val="center"/>
            </w:pPr>
            <w:r>
              <w:t>9</w:t>
            </w:r>
          </w:p>
        </w:tc>
        <w:tc>
          <w:tcPr>
            <w:tcW w:w="984" w:type="dxa"/>
          </w:tcPr>
          <w:p w:rsidR="00000000" w:rsidRDefault="001B22FB">
            <w:pPr>
              <w:pStyle w:val="ConsPlusNormal"/>
              <w:jc w:val="center"/>
            </w:pPr>
            <w:r>
              <w:t>49</w:t>
            </w:r>
          </w:p>
        </w:tc>
        <w:tc>
          <w:tcPr>
            <w:tcW w:w="984" w:type="dxa"/>
          </w:tcPr>
          <w:p w:rsidR="00000000" w:rsidRDefault="001B22FB">
            <w:pPr>
              <w:pStyle w:val="ConsPlusNormal"/>
              <w:jc w:val="center"/>
            </w:pPr>
            <w:r>
              <w:t>9</w:t>
            </w:r>
          </w:p>
        </w:tc>
        <w:tc>
          <w:tcPr>
            <w:tcW w:w="984" w:type="dxa"/>
          </w:tcPr>
          <w:p w:rsidR="00000000" w:rsidRDefault="001B22FB">
            <w:pPr>
              <w:pStyle w:val="ConsPlusNormal"/>
              <w:jc w:val="center"/>
            </w:pPr>
            <w:r>
              <w:t>63</w:t>
            </w:r>
          </w:p>
        </w:tc>
        <w:tc>
          <w:tcPr>
            <w:tcW w:w="984" w:type="dxa"/>
          </w:tcPr>
          <w:p w:rsidR="00000000" w:rsidRDefault="001B22FB">
            <w:pPr>
              <w:pStyle w:val="ConsPlusNormal"/>
              <w:jc w:val="center"/>
            </w:pPr>
            <w:r>
              <w:t>12</w:t>
            </w:r>
          </w:p>
        </w:tc>
        <w:tc>
          <w:tcPr>
            <w:tcW w:w="1146" w:type="dxa"/>
          </w:tcPr>
          <w:p w:rsidR="00000000" w:rsidRDefault="001B22FB">
            <w:pPr>
              <w:pStyle w:val="ConsPlusNormal"/>
              <w:jc w:val="center"/>
            </w:pPr>
            <w:r>
              <w:t>14,7</w:t>
            </w:r>
          </w:p>
        </w:tc>
        <w:tc>
          <w:tcPr>
            <w:tcW w:w="1146" w:type="dxa"/>
          </w:tcPr>
          <w:p w:rsidR="00000000" w:rsidRDefault="001B22FB">
            <w:pPr>
              <w:pStyle w:val="ConsPlusNormal"/>
              <w:jc w:val="center"/>
            </w:pPr>
            <w:r>
              <w:t>18,8</w:t>
            </w:r>
          </w:p>
        </w:tc>
        <w:tc>
          <w:tcPr>
            <w:tcW w:w="1146" w:type="dxa"/>
          </w:tcPr>
          <w:p w:rsidR="00000000" w:rsidRDefault="001B22FB">
            <w:pPr>
              <w:pStyle w:val="ConsPlusNormal"/>
              <w:jc w:val="center"/>
            </w:pPr>
            <w:r>
              <w:t>24</w:t>
            </w:r>
          </w:p>
        </w:tc>
        <w:tc>
          <w:tcPr>
            <w:tcW w:w="1146" w:type="dxa"/>
          </w:tcPr>
          <w:p w:rsidR="00000000" w:rsidRDefault="001B22FB">
            <w:pPr>
              <w:pStyle w:val="ConsPlusNormal"/>
              <w:jc w:val="center"/>
            </w:pPr>
            <w:r>
              <w:t>30,6</w:t>
            </w:r>
          </w:p>
        </w:tc>
        <w:tc>
          <w:tcPr>
            <w:tcW w:w="1146" w:type="dxa"/>
          </w:tcPr>
          <w:p w:rsidR="00000000" w:rsidRDefault="001B22FB">
            <w:pPr>
              <w:pStyle w:val="ConsPlusNormal"/>
              <w:jc w:val="center"/>
            </w:pPr>
            <w:r>
              <w:t>39,1</w:t>
            </w:r>
          </w:p>
        </w:tc>
        <w:tc>
          <w:tcPr>
            <w:tcW w:w="1134" w:type="dxa"/>
          </w:tcPr>
          <w:p w:rsidR="00000000" w:rsidRDefault="001B22FB">
            <w:pPr>
              <w:pStyle w:val="ConsPlusNormal"/>
              <w:jc w:val="center"/>
            </w:pPr>
            <w:r>
              <w:t>50</w:t>
            </w:r>
          </w:p>
        </w:tc>
      </w:tr>
      <w:tr w:rsidR="00000000">
        <w:tc>
          <w:tcPr>
            <w:tcW w:w="2904" w:type="dxa"/>
          </w:tcPr>
          <w:p w:rsidR="00000000" w:rsidRDefault="001B22FB">
            <w:pPr>
              <w:pStyle w:val="ConsPlusNormal"/>
              <w:ind w:left="283"/>
            </w:pPr>
            <w:r>
              <w:t>Республика Крым</w:t>
            </w:r>
          </w:p>
        </w:tc>
        <w:tc>
          <w:tcPr>
            <w:tcW w:w="981" w:type="dxa"/>
          </w:tcPr>
          <w:p w:rsidR="00000000" w:rsidRDefault="001B22FB">
            <w:pPr>
              <w:pStyle w:val="ConsPlusNormal"/>
              <w:jc w:val="center"/>
            </w:pPr>
            <w:r>
              <w:t>32,2</w:t>
            </w:r>
          </w:p>
        </w:tc>
        <w:tc>
          <w:tcPr>
            <w:tcW w:w="984" w:type="dxa"/>
          </w:tcPr>
          <w:p w:rsidR="00000000" w:rsidRDefault="001B22FB">
            <w:pPr>
              <w:pStyle w:val="ConsPlusNormal"/>
              <w:jc w:val="center"/>
            </w:pPr>
            <w:r>
              <w:t>21,5</w:t>
            </w:r>
          </w:p>
        </w:tc>
        <w:tc>
          <w:tcPr>
            <w:tcW w:w="984" w:type="dxa"/>
          </w:tcPr>
          <w:p w:rsidR="00000000" w:rsidRDefault="001B22FB">
            <w:pPr>
              <w:pStyle w:val="ConsPlusNormal"/>
              <w:jc w:val="center"/>
            </w:pPr>
            <w:r>
              <w:t>46,2</w:t>
            </w:r>
          </w:p>
        </w:tc>
        <w:tc>
          <w:tcPr>
            <w:tcW w:w="984" w:type="dxa"/>
          </w:tcPr>
          <w:p w:rsidR="00000000" w:rsidRDefault="001B22FB">
            <w:pPr>
              <w:pStyle w:val="ConsPlusNormal"/>
              <w:jc w:val="center"/>
            </w:pPr>
            <w:r>
              <w:t>25,2</w:t>
            </w:r>
          </w:p>
        </w:tc>
        <w:tc>
          <w:tcPr>
            <w:tcW w:w="984" w:type="dxa"/>
          </w:tcPr>
          <w:p w:rsidR="00000000" w:rsidRDefault="001B22FB">
            <w:pPr>
              <w:pStyle w:val="ConsPlusNormal"/>
              <w:jc w:val="center"/>
            </w:pPr>
            <w:r>
              <w:t>63,2</w:t>
            </w:r>
          </w:p>
        </w:tc>
        <w:tc>
          <w:tcPr>
            <w:tcW w:w="984" w:type="dxa"/>
          </w:tcPr>
          <w:p w:rsidR="00000000" w:rsidRDefault="001B22FB">
            <w:pPr>
              <w:pStyle w:val="ConsPlusNormal"/>
              <w:jc w:val="center"/>
            </w:pPr>
            <w:r>
              <w:t>30,7</w:t>
            </w:r>
          </w:p>
        </w:tc>
        <w:tc>
          <w:tcPr>
            <w:tcW w:w="1146" w:type="dxa"/>
          </w:tcPr>
          <w:p w:rsidR="00000000" w:rsidRDefault="001B22FB">
            <w:pPr>
              <w:pStyle w:val="ConsPlusNormal"/>
              <w:jc w:val="center"/>
            </w:pPr>
            <w:r>
              <w:t>30,6</w:t>
            </w:r>
          </w:p>
        </w:tc>
        <w:tc>
          <w:tcPr>
            <w:tcW w:w="1146" w:type="dxa"/>
          </w:tcPr>
          <w:p w:rsidR="00000000" w:rsidRDefault="001B22FB">
            <w:pPr>
              <w:pStyle w:val="ConsPlusNormal"/>
              <w:jc w:val="center"/>
            </w:pPr>
            <w:r>
              <w:t>33,8</w:t>
            </w:r>
          </w:p>
        </w:tc>
        <w:tc>
          <w:tcPr>
            <w:tcW w:w="1146" w:type="dxa"/>
          </w:tcPr>
          <w:p w:rsidR="00000000" w:rsidRDefault="001B22FB">
            <w:pPr>
              <w:pStyle w:val="ConsPlusNormal"/>
              <w:jc w:val="center"/>
            </w:pPr>
            <w:r>
              <w:t>37,3</w:t>
            </w:r>
          </w:p>
        </w:tc>
        <w:tc>
          <w:tcPr>
            <w:tcW w:w="1146" w:type="dxa"/>
          </w:tcPr>
          <w:p w:rsidR="00000000" w:rsidRDefault="001B22FB">
            <w:pPr>
              <w:pStyle w:val="ConsPlusNormal"/>
              <w:jc w:val="center"/>
            </w:pPr>
            <w:r>
              <w:t>41,1</w:t>
            </w:r>
          </w:p>
        </w:tc>
        <w:tc>
          <w:tcPr>
            <w:tcW w:w="1146" w:type="dxa"/>
          </w:tcPr>
          <w:p w:rsidR="00000000" w:rsidRDefault="001B22FB">
            <w:pPr>
              <w:pStyle w:val="ConsPlusNormal"/>
              <w:jc w:val="center"/>
            </w:pPr>
            <w:r>
              <w:t>45,3</w:t>
            </w:r>
          </w:p>
        </w:tc>
        <w:tc>
          <w:tcPr>
            <w:tcW w:w="1134" w:type="dxa"/>
          </w:tcPr>
          <w:p w:rsidR="00000000" w:rsidRDefault="001B22FB">
            <w:pPr>
              <w:pStyle w:val="ConsPlusNormal"/>
              <w:jc w:val="center"/>
            </w:pPr>
            <w:r>
              <w:t>50</w:t>
            </w:r>
          </w:p>
        </w:tc>
      </w:tr>
      <w:tr w:rsidR="00000000">
        <w:tc>
          <w:tcPr>
            <w:tcW w:w="2904" w:type="dxa"/>
          </w:tcPr>
          <w:p w:rsidR="00000000" w:rsidRDefault="001B22FB">
            <w:pPr>
              <w:pStyle w:val="ConsPlusNormal"/>
              <w:ind w:left="283"/>
            </w:pPr>
            <w:r>
              <w:t>Краснодарский край</w:t>
            </w:r>
          </w:p>
        </w:tc>
        <w:tc>
          <w:tcPr>
            <w:tcW w:w="981" w:type="dxa"/>
          </w:tcPr>
          <w:p w:rsidR="00000000" w:rsidRDefault="001B22FB">
            <w:pPr>
              <w:pStyle w:val="ConsPlusNormal"/>
              <w:jc w:val="center"/>
            </w:pPr>
            <w:r>
              <w:t>41</w:t>
            </w:r>
          </w:p>
        </w:tc>
        <w:tc>
          <w:tcPr>
            <w:tcW w:w="984" w:type="dxa"/>
          </w:tcPr>
          <w:p w:rsidR="00000000" w:rsidRDefault="001B22FB">
            <w:pPr>
              <w:pStyle w:val="ConsPlusNormal"/>
              <w:jc w:val="center"/>
            </w:pPr>
            <w:r>
              <w:t>36,4</w:t>
            </w:r>
          </w:p>
        </w:tc>
        <w:tc>
          <w:tcPr>
            <w:tcW w:w="984" w:type="dxa"/>
          </w:tcPr>
          <w:p w:rsidR="00000000" w:rsidRDefault="001B22FB">
            <w:pPr>
              <w:pStyle w:val="ConsPlusNormal"/>
              <w:jc w:val="center"/>
            </w:pPr>
            <w:r>
              <w:t>55</w:t>
            </w:r>
          </w:p>
        </w:tc>
        <w:tc>
          <w:tcPr>
            <w:tcW w:w="984" w:type="dxa"/>
          </w:tcPr>
          <w:p w:rsidR="00000000" w:rsidRDefault="001B22FB">
            <w:pPr>
              <w:pStyle w:val="ConsPlusNormal"/>
              <w:jc w:val="center"/>
            </w:pPr>
            <w:r>
              <w:t>37</w:t>
            </w:r>
          </w:p>
        </w:tc>
        <w:tc>
          <w:tcPr>
            <w:tcW w:w="984" w:type="dxa"/>
          </w:tcPr>
          <w:p w:rsidR="00000000" w:rsidRDefault="001B22FB">
            <w:pPr>
              <w:pStyle w:val="ConsPlusNormal"/>
              <w:jc w:val="center"/>
            </w:pPr>
            <w:r>
              <w:t>69</w:t>
            </w:r>
          </w:p>
        </w:tc>
        <w:tc>
          <w:tcPr>
            <w:tcW w:w="984" w:type="dxa"/>
          </w:tcPr>
          <w:p w:rsidR="00000000" w:rsidRDefault="001B22FB">
            <w:pPr>
              <w:pStyle w:val="ConsPlusNormal"/>
              <w:jc w:val="center"/>
            </w:pPr>
            <w:r>
              <w:t>39,8</w:t>
            </w:r>
          </w:p>
        </w:tc>
        <w:tc>
          <w:tcPr>
            <w:tcW w:w="1146" w:type="dxa"/>
          </w:tcPr>
          <w:p w:rsidR="00000000" w:rsidRDefault="001B22FB">
            <w:pPr>
              <w:pStyle w:val="ConsPlusNormal"/>
              <w:jc w:val="center"/>
            </w:pPr>
            <w:r>
              <w:t>45,3</w:t>
            </w:r>
          </w:p>
        </w:tc>
        <w:tc>
          <w:tcPr>
            <w:tcW w:w="1146" w:type="dxa"/>
          </w:tcPr>
          <w:p w:rsidR="00000000" w:rsidRDefault="001B22FB">
            <w:pPr>
              <w:pStyle w:val="ConsPlusNormal"/>
              <w:jc w:val="center"/>
            </w:pPr>
            <w:r>
              <w:t>50,1</w:t>
            </w:r>
          </w:p>
        </w:tc>
        <w:tc>
          <w:tcPr>
            <w:tcW w:w="1146" w:type="dxa"/>
          </w:tcPr>
          <w:p w:rsidR="00000000" w:rsidRDefault="001B22FB">
            <w:pPr>
              <w:pStyle w:val="ConsPlusNormal"/>
              <w:jc w:val="center"/>
            </w:pPr>
            <w:r>
              <w:t>55,4</w:t>
            </w:r>
          </w:p>
        </w:tc>
        <w:tc>
          <w:tcPr>
            <w:tcW w:w="1146" w:type="dxa"/>
          </w:tcPr>
          <w:p w:rsidR="00000000" w:rsidRDefault="001B22FB">
            <w:pPr>
              <w:pStyle w:val="ConsPlusNormal"/>
              <w:jc w:val="center"/>
            </w:pPr>
            <w:r>
              <w:t>61,3</w:t>
            </w:r>
          </w:p>
        </w:tc>
        <w:tc>
          <w:tcPr>
            <w:tcW w:w="1146" w:type="dxa"/>
          </w:tcPr>
          <w:p w:rsidR="00000000" w:rsidRDefault="001B22FB">
            <w:pPr>
              <w:pStyle w:val="ConsPlusNormal"/>
              <w:jc w:val="center"/>
            </w:pPr>
            <w:r>
              <w:t>67,8</w:t>
            </w:r>
          </w:p>
        </w:tc>
        <w:tc>
          <w:tcPr>
            <w:tcW w:w="1134" w:type="dxa"/>
          </w:tcPr>
          <w:p w:rsidR="00000000" w:rsidRDefault="001B22FB">
            <w:pPr>
              <w:pStyle w:val="ConsPlusNormal"/>
              <w:jc w:val="center"/>
            </w:pPr>
            <w:r>
              <w:t>75</w:t>
            </w:r>
          </w:p>
        </w:tc>
      </w:tr>
      <w:tr w:rsidR="00000000">
        <w:tc>
          <w:tcPr>
            <w:tcW w:w="2904" w:type="dxa"/>
          </w:tcPr>
          <w:p w:rsidR="00000000" w:rsidRDefault="001B22FB">
            <w:pPr>
              <w:pStyle w:val="ConsPlusNormal"/>
              <w:ind w:left="283"/>
            </w:pPr>
            <w:r>
              <w:t>Астраханская область</w:t>
            </w:r>
          </w:p>
        </w:tc>
        <w:tc>
          <w:tcPr>
            <w:tcW w:w="981" w:type="dxa"/>
          </w:tcPr>
          <w:p w:rsidR="00000000" w:rsidRDefault="001B22FB">
            <w:pPr>
              <w:pStyle w:val="ConsPlusNormal"/>
              <w:jc w:val="center"/>
            </w:pPr>
            <w:r>
              <w:t>46,7</w:t>
            </w:r>
          </w:p>
        </w:tc>
        <w:tc>
          <w:tcPr>
            <w:tcW w:w="984" w:type="dxa"/>
          </w:tcPr>
          <w:p w:rsidR="00000000" w:rsidRDefault="001B22FB">
            <w:pPr>
              <w:pStyle w:val="ConsPlusNormal"/>
              <w:jc w:val="center"/>
            </w:pPr>
            <w:r>
              <w:t>48,2</w:t>
            </w:r>
          </w:p>
        </w:tc>
        <w:tc>
          <w:tcPr>
            <w:tcW w:w="984" w:type="dxa"/>
          </w:tcPr>
          <w:p w:rsidR="00000000" w:rsidRDefault="001B22FB">
            <w:pPr>
              <w:pStyle w:val="ConsPlusNormal"/>
              <w:jc w:val="center"/>
            </w:pPr>
            <w:r>
              <w:t>60,7</w:t>
            </w:r>
          </w:p>
        </w:tc>
        <w:tc>
          <w:tcPr>
            <w:tcW w:w="984" w:type="dxa"/>
          </w:tcPr>
          <w:p w:rsidR="00000000" w:rsidRDefault="001B22FB">
            <w:pPr>
              <w:pStyle w:val="ConsPlusNormal"/>
              <w:jc w:val="center"/>
            </w:pPr>
            <w:r>
              <w:t>51,6</w:t>
            </w:r>
          </w:p>
        </w:tc>
        <w:tc>
          <w:tcPr>
            <w:tcW w:w="984" w:type="dxa"/>
          </w:tcPr>
          <w:p w:rsidR="00000000" w:rsidRDefault="001B22FB">
            <w:pPr>
              <w:pStyle w:val="ConsPlusNormal"/>
              <w:jc w:val="center"/>
            </w:pPr>
            <w:r>
              <w:t>71,7</w:t>
            </w:r>
          </w:p>
        </w:tc>
        <w:tc>
          <w:tcPr>
            <w:tcW w:w="984" w:type="dxa"/>
          </w:tcPr>
          <w:p w:rsidR="00000000" w:rsidRDefault="001B22FB">
            <w:pPr>
              <w:pStyle w:val="ConsPlusNormal"/>
              <w:jc w:val="center"/>
            </w:pPr>
            <w:r>
              <w:t>50,5</w:t>
            </w:r>
          </w:p>
        </w:tc>
        <w:tc>
          <w:tcPr>
            <w:tcW w:w="1146" w:type="dxa"/>
          </w:tcPr>
          <w:p w:rsidR="00000000" w:rsidRDefault="001B22FB">
            <w:pPr>
              <w:pStyle w:val="ConsPlusNormal"/>
              <w:jc w:val="center"/>
            </w:pPr>
            <w:r>
              <w:t>60,5</w:t>
            </w:r>
          </w:p>
        </w:tc>
        <w:tc>
          <w:tcPr>
            <w:tcW w:w="1146" w:type="dxa"/>
          </w:tcPr>
          <w:p w:rsidR="00000000" w:rsidRDefault="001B22FB">
            <w:pPr>
              <w:pStyle w:val="ConsPlusNormal"/>
              <w:jc w:val="center"/>
            </w:pPr>
            <w:r>
              <w:t>65,5</w:t>
            </w:r>
          </w:p>
        </w:tc>
        <w:tc>
          <w:tcPr>
            <w:tcW w:w="1146" w:type="dxa"/>
          </w:tcPr>
          <w:p w:rsidR="00000000" w:rsidRDefault="001B22FB">
            <w:pPr>
              <w:pStyle w:val="ConsPlusNormal"/>
              <w:jc w:val="center"/>
            </w:pPr>
            <w:r>
              <w:t>70,9</w:t>
            </w:r>
          </w:p>
        </w:tc>
        <w:tc>
          <w:tcPr>
            <w:tcW w:w="1146" w:type="dxa"/>
          </w:tcPr>
          <w:p w:rsidR="00000000" w:rsidRDefault="001B22FB">
            <w:pPr>
              <w:pStyle w:val="ConsPlusNormal"/>
              <w:jc w:val="center"/>
            </w:pPr>
            <w:r>
              <w:t>76,8</w:t>
            </w:r>
          </w:p>
        </w:tc>
        <w:tc>
          <w:tcPr>
            <w:tcW w:w="1146" w:type="dxa"/>
          </w:tcPr>
          <w:p w:rsidR="00000000" w:rsidRDefault="001B22FB">
            <w:pPr>
              <w:pStyle w:val="ConsPlusNormal"/>
              <w:jc w:val="center"/>
            </w:pPr>
            <w:r>
              <w:t>83,1</w:t>
            </w:r>
          </w:p>
        </w:tc>
        <w:tc>
          <w:tcPr>
            <w:tcW w:w="1134" w:type="dxa"/>
          </w:tcPr>
          <w:p w:rsidR="00000000" w:rsidRDefault="001B22FB">
            <w:pPr>
              <w:pStyle w:val="ConsPlusNormal"/>
              <w:jc w:val="center"/>
            </w:pPr>
            <w:r>
              <w:t>90</w:t>
            </w:r>
          </w:p>
        </w:tc>
      </w:tr>
      <w:tr w:rsidR="00000000">
        <w:tc>
          <w:tcPr>
            <w:tcW w:w="2904" w:type="dxa"/>
          </w:tcPr>
          <w:p w:rsidR="00000000" w:rsidRDefault="001B22FB">
            <w:pPr>
              <w:pStyle w:val="ConsPlusNormal"/>
              <w:ind w:left="283"/>
            </w:pPr>
            <w:r>
              <w:t>Волгоградская область</w:t>
            </w:r>
          </w:p>
        </w:tc>
        <w:tc>
          <w:tcPr>
            <w:tcW w:w="981" w:type="dxa"/>
          </w:tcPr>
          <w:p w:rsidR="00000000" w:rsidRDefault="001B22FB">
            <w:pPr>
              <w:pStyle w:val="ConsPlusNormal"/>
              <w:jc w:val="center"/>
            </w:pPr>
            <w:r>
              <w:t>45,3</w:t>
            </w:r>
          </w:p>
        </w:tc>
        <w:tc>
          <w:tcPr>
            <w:tcW w:w="984" w:type="dxa"/>
          </w:tcPr>
          <w:p w:rsidR="00000000" w:rsidRDefault="001B22FB">
            <w:pPr>
              <w:pStyle w:val="ConsPlusNormal"/>
              <w:jc w:val="center"/>
            </w:pPr>
            <w:r>
              <w:t>42</w:t>
            </w:r>
          </w:p>
        </w:tc>
        <w:tc>
          <w:tcPr>
            <w:tcW w:w="984" w:type="dxa"/>
          </w:tcPr>
          <w:p w:rsidR="00000000" w:rsidRDefault="001B22FB">
            <w:pPr>
              <w:pStyle w:val="ConsPlusNormal"/>
              <w:jc w:val="center"/>
            </w:pPr>
            <w:r>
              <w:t>59,3</w:t>
            </w:r>
          </w:p>
        </w:tc>
        <w:tc>
          <w:tcPr>
            <w:tcW w:w="984" w:type="dxa"/>
          </w:tcPr>
          <w:p w:rsidR="00000000" w:rsidRDefault="001B22FB">
            <w:pPr>
              <w:pStyle w:val="ConsPlusNormal"/>
              <w:jc w:val="center"/>
            </w:pPr>
            <w:r>
              <w:t>50,3</w:t>
            </w:r>
          </w:p>
        </w:tc>
        <w:tc>
          <w:tcPr>
            <w:tcW w:w="984" w:type="dxa"/>
          </w:tcPr>
          <w:p w:rsidR="00000000" w:rsidRDefault="001B22FB">
            <w:pPr>
              <w:pStyle w:val="ConsPlusNormal"/>
              <w:jc w:val="center"/>
            </w:pPr>
            <w:r>
              <w:t>73,3</w:t>
            </w:r>
          </w:p>
        </w:tc>
        <w:tc>
          <w:tcPr>
            <w:tcW w:w="984" w:type="dxa"/>
          </w:tcPr>
          <w:p w:rsidR="00000000" w:rsidRDefault="001B22FB">
            <w:pPr>
              <w:pStyle w:val="ConsPlusNormal"/>
              <w:jc w:val="center"/>
            </w:pPr>
            <w:r>
              <w:t>55</w:t>
            </w:r>
          </w:p>
        </w:tc>
        <w:tc>
          <w:tcPr>
            <w:tcW w:w="1146" w:type="dxa"/>
          </w:tcPr>
          <w:p w:rsidR="00000000" w:rsidRDefault="001B22FB">
            <w:pPr>
              <w:pStyle w:val="ConsPlusNormal"/>
              <w:jc w:val="center"/>
            </w:pPr>
            <w:r>
              <w:t>59,4</w:t>
            </w:r>
          </w:p>
        </w:tc>
        <w:tc>
          <w:tcPr>
            <w:tcW w:w="1146" w:type="dxa"/>
          </w:tcPr>
          <w:p w:rsidR="00000000" w:rsidRDefault="001B22FB">
            <w:pPr>
              <w:pStyle w:val="ConsPlusNormal"/>
              <w:jc w:val="center"/>
            </w:pPr>
            <w:r>
              <w:t>64,5</w:t>
            </w:r>
          </w:p>
        </w:tc>
        <w:tc>
          <w:tcPr>
            <w:tcW w:w="1146" w:type="dxa"/>
          </w:tcPr>
          <w:p w:rsidR="00000000" w:rsidRDefault="001B22FB">
            <w:pPr>
              <w:pStyle w:val="ConsPlusNormal"/>
              <w:jc w:val="center"/>
            </w:pPr>
            <w:r>
              <w:t>70,1</w:t>
            </w:r>
          </w:p>
        </w:tc>
        <w:tc>
          <w:tcPr>
            <w:tcW w:w="1146" w:type="dxa"/>
          </w:tcPr>
          <w:p w:rsidR="00000000" w:rsidRDefault="001B22FB">
            <w:pPr>
              <w:pStyle w:val="ConsPlusNormal"/>
              <w:jc w:val="center"/>
            </w:pPr>
            <w:r>
              <w:t>76,2</w:t>
            </w:r>
          </w:p>
        </w:tc>
        <w:tc>
          <w:tcPr>
            <w:tcW w:w="1146" w:type="dxa"/>
          </w:tcPr>
          <w:p w:rsidR="00000000" w:rsidRDefault="001B22FB">
            <w:pPr>
              <w:pStyle w:val="ConsPlusNormal"/>
              <w:jc w:val="center"/>
            </w:pPr>
            <w:r>
              <w:t>82,8</w:t>
            </w:r>
          </w:p>
        </w:tc>
        <w:tc>
          <w:tcPr>
            <w:tcW w:w="1134" w:type="dxa"/>
          </w:tcPr>
          <w:p w:rsidR="00000000" w:rsidRDefault="001B22FB">
            <w:pPr>
              <w:pStyle w:val="ConsPlusNormal"/>
              <w:jc w:val="center"/>
            </w:pPr>
            <w:r>
              <w:t>90</w:t>
            </w:r>
          </w:p>
        </w:tc>
      </w:tr>
      <w:tr w:rsidR="00000000">
        <w:tc>
          <w:tcPr>
            <w:tcW w:w="2904" w:type="dxa"/>
          </w:tcPr>
          <w:p w:rsidR="00000000" w:rsidRDefault="001B22FB">
            <w:pPr>
              <w:pStyle w:val="ConsPlusNormal"/>
              <w:ind w:left="283"/>
            </w:pPr>
            <w:r>
              <w:t>Ростовская область</w:t>
            </w:r>
          </w:p>
        </w:tc>
        <w:tc>
          <w:tcPr>
            <w:tcW w:w="981" w:type="dxa"/>
          </w:tcPr>
          <w:p w:rsidR="00000000" w:rsidRDefault="001B22FB">
            <w:pPr>
              <w:pStyle w:val="ConsPlusNormal"/>
              <w:jc w:val="center"/>
            </w:pPr>
            <w:r>
              <w:t>58,7</w:t>
            </w:r>
          </w:p>
        </w:tc>
        <w:tc>
          <w:tcPr>
            <w:tcW w:w="984" w:type="dxa"/>
          </w:tcPr>
          <w:p w:rsidR="00000000" w:rsidRDefault="001B22FB">
            <w:pPr>
              <w:pStyle w:val="ConsPlusNormal"/>
              <w:jc w:val="center"/>
            </w:pPr>
            <w:r>
              <w:t>44,5</w:t>
            </w:r>
          </w:p>
        </w:tc>
        <w:tc>
          <w:tcPr>
            <w:tcW w:w="984" w:type="dxa"/>
          </w:tcPr>
          <w:p w:rsidR="00000000" w:rsidRDefault="001B22FB">
            <w:pPr>
              <w:pStyle w:val="ConsPlusNormal"/>
              <w:jc w:val="center"/>
            </w:pPr>
            <w:r>
              <w:t>69,7</w:t>
            </w:r>
          </w:p>
        </w:tc>
        <w:tc>
          <w:tcPr>
            <w:tcW w:w="984" w:type="dxa"/>
          </w:tcPr>
          <w:p w:rsidR="00000000" w:rsidRDefault="001B22FB">
            <w:pPr>
              <w:pStyle w:val="ConsPlusNormal"/>
              <w:jc w:val="center"/>
            </w:pPr>
            <w:r>
              <w:t>50,4</w:t>
            </w:r>
          </w:p>
        </w:tc>
        <w:tc>
          <w:tcPr>
            <w:tcW w:w="984" w:type="dxa"/>
          </w:tcPr>
          <w:p w:rsidR="00000000" w:rsidRDefault="001B22FB">
            <w:pPr>
              <w:pStyle w:val="ConsPlusNormal"/>
              <w:jc w:val="center"/>
            </w:pPr>
            <w:r>
              <w:t>80,7</w:t>
            </w:r>
          </w:p>
        </w:tc>
        <w:tc>
          <w:tcPr>
            <w:tcW w:w="984" w:type="dxa"/>
          </w:tcPr>
          <w:p w:rsidR="00000000" w:rsidRDefault="001B22FB">
            <w:pPr>
              <w:pStyle w:val="ConsPlusNormal"/>
              <w:jc w:val="center"/>
            </w:pPr>
            <w:r>
              <w:t>67,4</w:t>
            </w:r>
          </w:p>
        </w:tc>
        <w:tc>
          <w:tcPr>
            <w:tcW w:w="1146" w:type="dxa"/>
          </w:tcPr>
          <w:p w:rsidR="00000000" w:rsidRDefault="001B22FB">
            <w:pPr>
              <w:pStyle w:val="ConsPlusNormal"/>
              <w:jc w:val="center"/>
            </w:pPr>
            <w:r>
              <w:t>59,5</w:t>
            </w:r>
          </w:p>
        </w:tc>
        <w:tc>
          <w:tcPr>
            <w:tcW w:w="1146" w:type="dxa"/>
          </w:tcPr>
          <w:p w:rsidR="00000000" w:rsidRDefault="001B22FB">
            <w:pPr>
              <w:pStyle w:val="ConsPlusNormal"/>
              <w:jc w:val="center"/>
            </w:pPr>
            <w:r>
              <w:t>64,6</w:t>
            </w:r>
          </w:p>
        </w:tc>
        <w:tc>
          <w:tcPr>
            <w:tcW w:w="1146" w:type="dxa"/>
          </w:tcPr>
          <w:p w:rsidR="00000000" w:rsidRDefault="001B22FB">
            <w:pPr>
              <w:pStyle w:val="ConsPlusNormal"/>
              <w:jc w:val="center"/>
            </w:pPr>
            <w:r>
              <w:t>70,2</w:t>
            </w:r>
          </w:p>
        </w:tc>
        <w:tc>
          <w:tcPr>
            <w:tcW w:w="1146" w:type="dxa"/>
          </w:tcPr>
          <w:p w:rsidR="00000000" w:rsidRDefault="001B22FB">
            <w:pPr>
              <w:pStyle w:val="ConsPlusNormal"/>
              <w:jc w:val="center"/>
            </w:pPr>
            <w:r>
              <w:t>76,3</w:t>
            </w:r>
          </w:p>
        </w:tc>
        <w:tc>
          <w:tcPr>
            <w:tcW w:w="1146" w:type="dxa"/>
          </w:tcPr>
          <w:p w:rsidR="00000000" w:rsidRDefault="001B22FB">
            <w:pPr>
              <w:pStyle w:val="ConsPlusNormal"/>
              <w:jc w:val="center"/>
            </w:pPr>
            <w:r>
              <w:t>82,8</w:t>
            </w:r>
          </w:p>
        </w:tc>
        <w:tc>
          <w:tcPr>
            <w:tcW w:w="1134" w:type="dxa"/>
          </w:tcPr>
          <w:p w:rsidR="00000000" w:rsidRDefault="001B22FB">
            <w:pPr>
              <w:pStyle w:val="ConsPlusNormal"/>
              <w:jc w:val="center"/>
            </w:pPr>
            <w:r>
              <w:t>90</w:t>
            </w:r>
          </w:p>
        </w:tc>
      </w:tr>
      <w:tr w:rsidR="00000000">
        <w:tc>
          <w:tcPr>
            <w:tcW w:w="2904" w:type="dxa"/>
          </w:tcPr>
          <w:p w:rsidR="00000000" w:rsidRDefault="001B22FB">
            <w:pPr>
              <w:pStyle w:val="ConsPlusNormal"/>
              <w:ind w:left="283"/>
            </w:pPr>
            <w:r>
              <w:t>г. Севастополь</w:t>
            </w:r>
          </w:p>
        </w:tc>
        <w:tc>
          <w:tcPr>
            <w:tcW w:w="981" w:type="dxa"/>
          </w:tcPr>
          <w:p w:rsidR="00000000" w:rsidRDefault="001B22FB">
            <w:pPr>
              <w:pStyle w:val="ConsPlusNormal"/>
              <w:jc w:val="center"/>
            </w:pPr>
            <w:r>
              <w:t>35</w:t>
            </w:r>
          </w:p>
        </w:tc>
        <w:tc>
          <w:tcPr>
            <w:tcW w:w="984" w:type="dxa"/>
          </w:tcPr>
          <w:p w:rsidR="00000000" w:rsidRDefault="001B22FB">
            <w:pPr>
              <w:pStyle w:val="ConsPlusNormal"/>
              <w:jc w:val="center"/>
            </w:pPr>
            <w:r>
              <w:t>8,1</w:t>
            </w:r>
          </w:p>
        </w:tc>
        <w:tc>
          <w:tcPr>
            <w:tcW w:w="984" w:type="dxa"/>
          </w:tcPr>
          <w:p w:rsidR="00000000" w:rsidRDefault="001B22FB">
            <w:pPr>
              <w:pStyle w:val="ConsPlusNormal"/>
              <w:jc w:val="center"/>
            </w:pPr>
            <w:r>
              <w:t>49</w:t>
            </w:r>
          </w:p>
        </w:tc>
        <w:tc>
          <w:tcPr>
            <w:tcW w:w="984" w:type="dxa"/>
          </w:tcPr>
          <w:p w:rsidR="00000000" w:rsidRDefault="001B22FB">
            <w:pPr>
              <w:pStyle w:val="ConsPlusNormal"/>
              <w:jc w:val="center"/>
            </w:pPr>
            <w:r>
              <w:t>20,2</w:t>
            </w:r>
          </w:p>
        </w:tc>
        <w:tc>
          <w:tcPr>
            <w:tcW w:w="984" w:type="dxa"/>
          </w:tcPr>
          <w:p w:rsidR="00000000" w:rsidRDefault="001B22FB">
            <w:pPr>
              <w:pStyle w:val="ConsPlusNormal"/>
              <w:jc w:val="center"/>
            </w:pPr>
            <w:r>
              <w:t>66</w:t>
            </w:r>
          </w:p>
        </w:tc>
        <w:tc>
          <w:tcPr>
            <w:tcW w:w="984" w:type="dxa"/>
          </w:tcPr>
          <w:p w:rsidR="00000000" w:rsidRDefault="001B22FB">
            <w:pPr>
              <w:pStyle w:val="ConsPlusNormal"/>
              <w:jc w:val="center"/>
            </w:pPr>
            <w:r>
              <w:t>23,1</w:t>
            </w:r>
          </w:p>
        </w:tc>
        <w:tc>
          <w:tcPr>
            <w:tcW w:w="1146" w:type="dxa"/>
          </w:tcPr>
          <w:p w:rsidR="00000000" w:rsidRDefault="001B22FB">
            <w:pPr>
              <w:pStyle w:val="ConsPlusNormal"/>
              <w:jc w:val="center"/>
            </w:pPr>
            <w:r>
              <w:t>26,2</w:t>
            </w:r>
          </w:p>
        </w:tc>
        <w:tc>
          <w:tcPr>
            <w:tcW w:w="1146" w:type="dxa"/>
          </w:tcPr>
          <w:p w:rsidR="00000000" w:rsidRDefault="001B22FB">
            <w:pPr>
              <w:pStyle w:val="ConsPlusNormal"/>
              <w:jc w:val="center"/>
            </w:pPr>
            <w:r>
              <w:t>29,8</w:t>
            </w:r>
          </w:p>
        </w:tc>
        <w:tc>
          <w:tcPr>
            <w:tcW w:w="1146" w:type="dxa"/>
          </w:tcPr>
          <w:p w:rsidR="00000000" w:rsidRDefault="001B22FB">
            <w:pPr>
              <w:pStyle w:val="ConsPlusNormal"/>
              <w:jc w:val="center"/>
            </w:pPr>
            <w:r>
              <w:t>33,9</w:t>
            </w:r>
          </w:p>
        </w:tc>
        <w:tc>
          <w:tcPr>
            <w:tcW w:w="1146" w:type="dxa"/>
          </w:tcPr>
          <w:p w:rsidR="00000000" w:rsidRDefault="001B22FB">
            <w:pPr>
              <w:pStyle w:val="ConsPlusNormal"/>
              <w:jc w:val="center"/>
            </w:pPr>
            <w:r>
              <w:t>38,6</w:t>
            </w:r>
          </w:p>
        </w:tc>
        <w:tc>
          <w:tcPr>
            <w:tcW w:w="1146" w:type="dxa"/>
          </w:tcPr>
          <w:p w:rsidR="00000000" w:rsidRDefault="001B22FB">
            <w:pPr>
              <w:pStyle w:val="ConsPlusNormal"/>
              <w:jc w:val="center"/>
            </w:pPr>
            <w:r>
              <w:t>43,9</w:t>
            </w:r>
          </w:p>
        </w:tc>
        <w:tc>
          <w:tcPr>
            <w:tcW w:w="1134" w:type="dxa"/>
          </w:tcPr>
          <w:p w:rsidR="00000000" w:rsidRDefault="001B22FB">
            <w:pPr>
              <w:pStyle w:val="ConsPlusNormal"/>
              <w:jc w:val="center"/>
            </w:pPr>
            <w:r>
              <w:t>50</w:t>
            </w:r>
          </w:p>
        </w:tc>
      </w:tr>
      <w:tr w:rsidR="00000000">
        <w:tc>
          <w:tcPr>
            <w:tcW w:w="2904" w:type="dxa"/>
          </w:tcPr>
          <w:p w:rsidR="00000000" w:rsidRDefault="001B22FB">
            <w:pPr>
              <w:pStyle w:val="ConsPlusNormal"/>
            </w:pPr>
            <w:r>
              <w:t>Северо-Кавказский федеральный округ</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Республика Дагестан</w:t>
            </w:r>
          </w:p>
        </w:tc>
        <w:tc>
          <w:tcPr>
            <w:tcW w:w="981" w:type="dxa"/>
          </w:tcPr>
          <w:p w:rsidR="00000000" w:rsidRDefault="001B22FB">
            <w:pPr>
              <w:pStyle w:val="ConsPlusNormal"/>
              <w:jc w:val="center"/>
            </w:pPr>
            <w:r>
              <w:t>32</w:t>
            </w:r>
          </w:p>
        </w:tc>
        <w:tc>
          <w:tcPr>
            <w:tcW w:w="984" w:type="dxa"/>
          </w:tcPr>
          <w:p w:rsidR="00000000" w:rsidRDefault="001B22FB">
            <w:pPr>
              <w:pStyle w:val="ConsPlusNormal"/>
              <w:jc w:val="center"/>
            </w:pPr>
            <w:r>
              <w:t>12,2</w:t>
            </w:r>
          </w:p>
        </w:tc>
        <w:tc>
          <w:tcPr>
            <w:tcW w:w="984" w:type="dxa"/>
          </w:tcPr>
          <w:p w:rsidR="00000000" w:rsidRDefault="001B22FB">
            <w:pPr>
              <w:pStyle w:val="ConsPlusNormal"/>
              <w:jc w:val="center"/>
            </w:pPr>
            <w:r>
              <w:t>49</w:t>
            </w:r>
          </w:p>
        </w:tc>
        <w:tc>
          <w:tcPr>
            <w:tcW w:w="984" w:type="dxa"/>
          </w:tcPr>
          <w:p w:rsidR="00000000" w:rsidRDefault="001B22FB">
            <w:pPr>
              <w:pStyle w:val="ConsPlusNormal"/>
              <w:jc w:val="center"/>
            </w:pPr>
            <w:r>
              <w:t>23,9</w:t>
            </w:r>
          </w:p>
        </w:tc>
        <w:tc>
          <w:tcPr>
            <w:tcW w:w="984" w:type="dxa"/>
          </w:tcPr>
          <w:p w:rsidR="00000000" w:rsidRDefault="001B22FB">
            <w:pPr>
              <w:pStyle w:val="ConsPlusNormal"/>
              <w:jc w:val="center"/>
            </w:pPr>
            <w:r>
              <w:t>63</w:t>
            </w:r>
          </w:p>
        </w:tc>
        <w:tc>
          <w:tcPr>
            <w:tcW w:w="984" w:type="dxa"/>
          </w:tcPr>
          <w:p w:rsidR="00000000" w:rsidRDefault="001B22FB">
            <w:pPr>
              <w:pStyle w:val="ConsPlusNormal"/>
              <w:jc w:val="center"/>
            </w:pPr>
            <w:r>
              <w:t>37,7</w:t>
            </w:r>
          </w:p>
        </w:tc>
        <w:tc>
          <w:tcPr>
            <w:tcW w:w="1146" w:type="dxa"/>
          </w:tcPr>
          <w:p w:rsidR="00000000" w:rsidRDefault="001B22FB">
            <w:pPr>
              <w:pStyle w:val="ConsPlusNormal"/>
              <w:jc w:val="center"/>
            </w:pPr>
            <w:r>
              <w:t>29,5</w:t>
            </w:r>
          </w:p>
        </w:tc>
        <w:tc>
          <w:tcPr>
            <w:tcW w:w="1146" w:type="dxa"/>
          </w:tcPr>
          <w:p w:rsidR="00000000" w:rsidRDefault="001B22FB">
            <w:pPr>
              <w:pStyle w:val="ConsPlusNormal"/>
              <w:jc w:val="center"/>
            </w:pPr>
            <w:r>
              <w:t>32,8</w:t>
            </w:r>
          </w:p>
        </w:tc>
        <w:tc>
          <w:tcPr>
            <w:tcW w:w="1146" w:type="dxa"/>
          </w:tcPr>
          <w:p w:rsidR="00000000" w:rsidRDefault="001B22FB">
            <w:pPr>
              <w:pStyle w:val="ConsPlusNormal"/>
              <w:jc w:val="center"/>
            </w:pPr>
            <w:r>
              <w:t>36,4</w:t>
            </w:r>
          </w:p>
        </w:tc>
        <w:tc>
          <w:tcPr>
            <w:tcW w:w="1146" w:type="dxa"/>
          </w:tcPr>
          <w:p w:rsidR="00000000" w:rsidRDefault="001B22FB">
            <w:pPr>
              <w:pStyle w:val="ConsPlusNormal"/>
              <w:jc w:val="center"/>
            </w:pPr>
            <w:r>
              <w:t>40,5</w:t>
            </w:r>
          </w:p>
        </w:tc>
        <w:tc>
          <w:tcPr>
            <w:tcW w:w="1146" w:type="dxa"/>
          </w:tcPr>
          <w:p w:rsidR="00000000" w:rsidRDefault="001B22FB">
            <w:pPr>
              <w:pStyle w:val="ConsPlusNormal"/>
              <w:jc w:val="center"/>
            </w:pPr>
            <w:r>
              <w:t>45</w:t>
            </w:r>
          </w:p>
        </w:tc>
        <w:tc>
          <w:tcPr>
            <w:tcW w:w="1134" w:type="dxa"/>
          </w:tcPr>
          <w:p w:rsidR="00000000" w:rsidRDefault="001B22FB">
            <w:pPr>
              <w:pStyle w:val="ConsPlusNormal"/>
              <w:jc w:val="center"/>
            </w:pPr>
            <w:r>
              <w:t>50</w:t>
            </w:r>
          </w:p>
        </w:tc>
      </w:tr>
      <w:tr w:rsidR="00000000">
        <w:tc>
          <w:tcPr>
            <w:tcW w:w="2904" w:type="dxa"/>
          </w:tcPr>
          <w:p w:rsidR="00000000" w:rsidRDefault="001B22FB">
            <w:pPr>
              <w:pStyle w:val="ConsPlusNormal"/>
              <w:ind w:left="283"/>
            </w:pPr>
            <w:r>
              <w:t>Республика Ингушетия</w:t>
            </w:r>
          </w:p>
        </w:tc>
        <w:tc>
          <w:tcPr>
            <w:tcW w:w="981" w:type="dxa"/>
          </w:tcPr>
          <w:p w:rsidR="00000000" w:rsidRDefault="001B22FB">
            <w:pPr>
              <w:pStyle w:val="ConsPlusNormal"/>
              <w:jc w:val="center"/>
            </w:pPr>
            <w:r>
              <w:t>26</w:t>
            </w:r>
          </w:p>
        </w:tc>
        <w:tc>
          <w:tcPr>
            <w:tcW w:w="984" w:type="dxa"/>
          </w:tcPr>
          <w:p w:rsidR="00000000" w:rsidRDefault="001B22FB">
            <w:pPr>
              <w:pStyle w:val="ConsPlusNormal"/>
              <w:jc w:val="center"/>
            </w:pPr>
            <w:r>
              <w:t>4,5</w:t>
            </w:r>
          </w:p>
        </w:tc>
        <w:tc>
          <w:tcPr>
            <w:tcW w:w="984" w:type="dxa"/>
          </w:tcPr>
          <w:p w:rsidR="00000000" w:rsidRDefault="001B22FB">
            <w:pPr>
              <w:pStyle w:val="ConsPlusNormal"/>
              <w:jc w:val="center"/>
            </w:pPr>
            <w:r>
              <w:t>43</w:t>
            </w:r>
          </w:p>
        </w:tc>
        <w:tc>
          <w:tcPr>
            <w:tcW w:w="984" w:type="dxa"/>
          </w:tcPr>
          <w:p w:rsidR="00000000" w:rsidRDefault="001B22FB">
            <w:pPr>
              <w:pStyle w:val="ConsPlusNormal"/>
              <w:jc w:val="center"/>
            </w:pPr>
            <w:r>
              <w:t>10,2</w:t>
            </w:r>
          </w:p>
        </w:tc>
        <w:tc>
          <w:tcPr>
            <w:tcW w:w="984" w:type="dxa"/>
          </w:tcPr>
          <w:p w:rsidR="00000000" w:rsidRDefault="001B22FB">
            <w:pPr>
              <w:pStyle w:val="ConsPlusNormal"/>
              <w:jc w:val="center"/>
            </w:pPr>
            <w:r>
              <w:t>60</w:t>
            </w:r>
          </w:p>
        </w:tc>
        <w:tc>
          <w:tcPr>
            <w:tcW w:w="984" w:type="dxa"/>
          </w:tcPr>
          <w:p w:rsidR="00000000" w:rsidRDefault="001B22FB">
            <w:pPr>
              <w:pStyle w:val="ConsPlusNormal"/>
              <w:jc w:val="center"/>
            </w:pPr>
            <w:r>
              <w:t>14,9</w:t>
            </w:r>
          </w:p>
        </w:tc>
        <w:tc>
          <w:tcPr>
            <w:tcW w:w="1146" w:type="dxa"/>
          </w:tcPr>
          <w:p w:rsidR="00000000" w:rsidRDefault="001B22FB">
            <w:pPr>
              <w:pStyle w:val="ConsPlusNormal"/>
              <w:jc w:val="center"/>
            </w:pPr>
            <w:r>
              <w:t>16,1</w:t>
            </w:r>
          </w:p>
        </w:tc>
        <w:tc>
          <w:tcPr>
            <w:tcW w:w="1146" w:type="dxa"/>
          </w:tcPr>
          <w:p w:rsidR="00000000" w:rsidRDefault="001B22FB">
            <w:pPr>
              <w:pStyle w:val="ConsPlusNormal"/>
              <w:jc w:val="center"/>
            </w:pPr>
            <w:r>
              <w:t>20,2</w:t>
            </w:r>
          </w:p>
        </w:tc>
        <w:tc>
          <w:tcPr>
            <w:tcW w:w="1146" w:type="dxa"/>
          </w:tcPr>
          <w:p w:rsidR="00000000" w:rsidRDefault="001B22FB">
            <w:pPr>
              <w:pStyle w:val="ConsPlusNormal"/>
              <w:jc w:val="center"/>
            </w:pPr>
            <w:r>
              <w:t>25,3</w:t>
            </w:r>
          </w:p>
        </w:tc>
        <w:tc>
          <w:tcPr>
            <w:tcW w:w="1146" w:type="dxa"/>
          </w:tcPr>
          <w:p w:rsidR="00000000" w:rsidRDefault="001B22FB">
            <w:pPr>
              <w:pStyle w:val="ConsPlusNormal"/>
              <w:jc w:val="center"/>
            </w:pPr>
            <w:r>
              <w:t>31,7</w:t>
            </w:r>
          </w:p>
        </w:tc>
        <w:tc>
          <w:tcPr>
            <w:tcW w:w="1146" w:type="dxa"/>
          </w:tcPr>
          <w:p w:rsidR="00000000" w:rsidRDefault="001B22FB">
            <w:pPr>
              <w:pStyle w:val="ConsPlusNormal"/>
              <w:jc w:val="center"/>
            </w:pPr>
            <w:r>
              <w:t>39,8</w:t>
            </w:r>
          </w:p>
        </w:tc>
        <w:tc>
          <w:tcPr>
            <w:tcW w:w="1134" w:type="dxa"/>
          </w:tcPr>
          <w:p w:rsidR="00000000" w:rsidRDefault="001B22FB">
            <w:pPr>
              <w:pStyle w:val="ConsPlusNormal"/>
              <w:jc w:val="center"/>
            </w:pPr>
            <w:r>
              <w:t>50</w:t>
            </w:r>
          </w:p>
        </w:tc>
      </w:tr>
      <w:tr w:rsidR="00000000">
        <w:tc>
          <w:tcPr>
            <w:tcW w:w="2904" w:type="dxa"/>
          </w:tcPr>
          <w:p w:rsidR="00000000" w:rsidRDefault="001B22FB">
            <w:pPr>
              <w:pStyle w:val="ConsPlusNormal"/>
              <w:ind w:left="283"/>
            </w:pPr>
            <w:r>
              <w:t>Кабардино-Балкарская Республика</w:t>
            </w:r>
          </w:p>
        </w:tc>
        <w:tc>
          <w:tcPr>
            <w:tcW w:w="981" w:type="dxa"/>
          </w:tcPr>
          <w:p w:rsidR="00000000" w:rsidRDefault="001B22FB">
            <w:pPr>
              <w:pStyle w:val="ConsPlusNormal"/>
              <w:jc w:val="center"/>
            </w:pPr>
            <w:r>
              <w:t>35</w:t>
            </w:r>
          </w:p>
        </w:tc>
        <w:tc>
          <w:tcPr>
            <w:tcW w:w="984" w:type="dxa"/>
          </w:tcPr>
          <w:p w:rsidR="00000000" w:rsidRDefault="001B22FB">
            <w:pPr>
              <w:pStyle w:val="ConsPlusNormal"/>
              <w:jc w:val="center"/>
            </w:pPr>
            <w:r>
              <w:t>25,7</w:t>
            </w:r>
          </w:p>
        </w:tc>
        <w:tc>
          <w:tcPr>
            <w:tcW w:w="984" w:type="dxa"/>
          </w:tcPr>
          <w:p w:rsidR="00000000" w:rsidRDefault="001B22FB">
            <w:pPr>
              <w:pStyle w:val="ConsPlusNormal"/>
              <w:jc w:val="center"/>
            </w:pPr>
            <w:r>
              <w:t>52</w:t>
            </w:r>
          </w:p>
        </w:tc>
        <w:tc>
          <w:tcPr>
            <w:tcW w:w="984" w:type="dxa"/>
          </w:tcPr>
          <w:p w:rsidR="00000000" w:rsidRDefault="001B22FB">
            <w:pPr>
              <w:pStyle w:val="ConsPlusNormal"/>
              <w:jc w:val="center"/>
            </w:pPr>
            <w:r>
              <w:t>29,7</w:t>
            </w:r>
          </w:p>
        </w:tc>
        <w:tc>
          <w:tcPr>
            <w:tcW w:w="984" w:type="dxa"/>
          </w:tcPr>
          <w:p w:rsidR="00000000" w:rsidRDefault="001B22FB">
            <w:pPr>
              <w:pStyle w:val="ConsPlusNormal"/>
              <w:jc w:val="center"/>
            </w:pPr>
            <w:r>
              <w:t>66</w:t>
            </w:r>
          </w:p>
        </w:tc>
        <w:tc>
          <w:tcPr>
            <w:tcW w:w="984" w:type="dxa"/>
          </w:tcPr>
          <w:p w:rsidR="00000000" w:rsidRDefault="001B22FB">
            <w:pPr>
              <w:pStyle w:val="ConsPlusNormal"/>
              <w:jc w:val="center"/>
            </w:pPr>
            <w:r>
              <w:t>33,1</w:t>
            </w:r>
          </w:p>
        </w:tc>
        <w:tc>
          <w:tcPr>
            <w:tcW w:w="1146" w:type="dxa"/>
          </w:tcPr>
          <w:p w:rsidR="00000000" w:rsidRDefault="001B22FB">
            <w:pPr>
              <w:pStyle w:val="ConsPlusNormal"/>
              <w:jc w:val="center"/>
            </w:pPr>
            <w:r>
              <w:t>34,5</w:t>
            </w:r>
          </w:p>
        </w:tc>
        <w:tc>
          <w:tcPr>
            <w:tcW w:w="1146" w:type="dxa"/>
          </w:tcPr>
          <w:p w:rsidR="00000000" w:rsidRDefault="001B22FB">
            <w:pPr>
              <w:pStyle w:val="ConsPlusNormal"/>
              <w:jc w:val="center"/>
            </w:pPr>
            <w:r>
              <w:t>37,1</w:t>
            </w:r>
          </w:p>
        </w:tc>
        <w:tc>
          <w:tcPr>
            <w:tcW w:w="1146" w:type="dxa"/>
          </w:tcPr>
          <w:p w:rsidR="00000000" w:rsidRDefault="001B22FB">
            <w:pPr>
              <w:pStyle w:val="ConsPlusNormal"/>
              <w:jc w:val="center"/>
            </w:pPr>
            <w:r>
              <w:t>40</w:t>
            </w:r>
          </w:p>
        </w:tc>
        <w:tc>
          <w:tcPr>
            <w:tcW w:w="1146" w:type="dxa"/>
          </w:tcPr>
          <w:p w:rsidR="00000000" w:rsidRDefault="001B22FB">
            <w:pPr>
              <w:pStyle w:val="ConsPlusNormal"/>
              <w:jc w:val="center"/>
            </w:pPr>
            <w:r>
              <w:t>43,1</w:t>
            </w:r>
          </w:p>
        </w:tc>
        <w:tc>
          <w:tcPr>
            <w:tcW w:w="1146" w:type="dxa"/>
          </w:tcPr>
          <w:p w:rsidR="00000000" w:rsidRDefault="001B22FB">
            <w:pPr>
              <w:pStyle w:val="ConsPlusNormal"/>
              <w:jc w:val="center"/>
            </w:pPr>
            <w:r>
              <w:t>46,4</w:t>
            </w:r>
          </w:p>
        </w:tc>
        <w:tc>
          <w:tcPr>
            <w:tcW w:w="1134" w:type="dxa"/>
          </w:tcPr>
          <w:p w:rsidR="00000000" w:rsidRDefault="001B22FB">
            <w:pPr>
              <w:pStyle w:val="ConsPlusNormal"/>
              <w:jc w:val="center"/>
            </w:pPr>
            <w:r>
              <w:t>50</w:t>
            </w:r>
          </w:p>
        </w:tc>
      </w:tr>
      <w:tr w:rsidR="00000000">
        <w:tc>
          <w:tcPr>
            <w:tcW w:w="2904" w:type="dxa"/>
          </w:tcPr>
          <w:p w:rsidR="00000000" w:rsidRDefault="001B22FB">
            <w:pPr>
              <w:pStyle w:val="ConsPlusNormal"/>
              <w:ind w:left="283"/>
            </w:pPr>
            <w:r>
              <w:t>Карачаево-Черкесская Республика</w:t>
            </w:r>
          </w:p>
        </w:tc>
        <w:tc>
          <w:tcPr>
            <w:tcW w:w="981" w:type="dxa"/>
          </w:tcPr>
          <w:p w:rsidR="00000000" w:rsidRDefault="001B22FB">
            <w:pPr>
              <w:pStyle w:val="ConsPlusNormal"/>
              <w:jc w:val="center"/>
            </w:pPr>
            <w:r>
              <w:t>32</w:t>
            </w:r>
          </w:p>
        </w:tc>
        <w:tc>
          <w:tcPr>
            <w:tcW w:w="984" w:type="dxa"/>
          </w:tcPr>
          <w:p w:rsidR="00000000" w:rsidRDefault="001B22FB">
            <w:pPr>
              <w:pStyle w:val="ConsPlusNormal"/>
              <w:jc w:val="center"/>
            </w:pPr>
            <w:r>
              <w:t>1,5</w:t>
            </w:r>
          </w:p>
        </w:tc>
        <w:tc>
          <w:tcPr>
            <w:tcW w:w="984" w:type="dxa"/>
          </w:tcPr>
          <w:p w:rsidR="00000000" w:rsidRDefault="001B22FB">
            <w:pPr>
              <w:pStyle w:val="ConsPlusNormal"/>
              <w:jc w:val="center"/>
            </w:pPr>
            <w:r>
              <w:t>49</w:t>
            </w:r>
          </w:p>
        </w:tc>
        <w:tc>
          <w:tcPr>
            <w:tcW w:w="984" w:type="dxa"/>
          </w:tcPr>
          <w:p w:rsidR="00000000" w:rsidRDefault="001B22FB">
            <w:pPr>
              <w:pStyle w:val="ConsPlusNormal"/>
              <w:jc w:val="center"/>
            </w:pPr>
            <w:r>
              <w:t>12,4</w:t>
            </w:r>
          </w:p>
        </w:tc>
        <w:tc>
          <w:tcPr>
            <w:tcW w:w="984" w:type="dxa"/>
          </w:tcPr>
          <w:p w:rsidR="00000000" w:rsidRDefault="001B22FB">
            <w:pPr>
              <w:pStyle w:val="ConsPlusNormal"/>
              <w:jc w:val="center"/>
            </w:pPr>
            <w:r>
              <w:t>63</w:t>
            </w:r>
          </w:p>
        </w:tc>
        <w:tc>
          <w:tcPr>
            <w:tcW w:w="984" w:type="dxa"/>
          </w:tcPr>
          <w:p w:rsidR="00000000" w:rsidRDefault="001B22FB">
            <w:pPr>
              <w:pStyle w:val="ConsPlusNormal"/>
              <w:jc w:val="center"/>
            </w:pPr>
            <w:r>
              <w:t>26,7</w:t>
            </w:r>
          </w:p>
        </w:tc>
        <w:tc>
          <w:tcPr>
            <w:tcW w:w="1146" w:type="dxa"/>
          </w:tcPr>
          <w:p w:rsidR="00000000" w:rsidRDefault="001B22FB">
            <w:pPr>
              <w:pStyle w:val="ConsPlusNormal"/>
              <w:jc w:val="center"/>
            </w:pPr>
            <w:r>
              <w:t>18,5</w:t>
            </w:r>
          </w:p>
        </w:tc>
        <w:tc>
          <w:tcPr>
            <w:tcW w:w="1146" w:type="dxa"/>
          </w:tcPr>
          <w:p w:rsidR="00000000" w:rsidRDefault="001B22FB">
            <w:pPr>
              <w:pStyle w:val="ConsPlusNormal"/>
              <w:jc w:val="center"/>
            </w:pPr>
            <w:r>
              <w:t>22,5</w:t>
            </w:r>
          </w:p>
        </w:tc>
        <w:tc>
          <w:tcPr>
            <w:tcW w:w="1146" w:type="dxa"/>
          </w:tcPr>
          <w:p w:rsidR="00000000" w:rsidRDefault="001B22FB">
            <w:pPr>
              <w:pStyle w:val="ConsPlusNormal"/>
              <w:jc w:val="center"/>
            </w:pPr>
            <w:r>
              <w:t>27,5</w:t>
            </w:r>
          </w:p>
        </w:tc>
        <w:tc>
          <w:tcPr>
            <w:tcW w:w="1146" w:type="dxa"/>
          </w:tcPr>
          <w:p w:rsidR="00000000" w:rsidRDefault="001B22FB">
            <w:pPr>
              <w:pStyle w:val="ConsPlusNormal"/>
              <w:jc w:val="center"/>
            </w:pPr>
            <w:r>
              <w:t>33,6</w:t>
            </w:r>
          </w:p>
        </w:tc>
        <w:tc>
          <w:tcPr>
            <w:tcW w:w="1146" w:type="dxa"/>
          </w:tcPr>
          <w:p w:rsidR="00000000" w:rsidRDefault="001B22FB">
            <w:pPr>
              <w:pStyle w:val="ConsPlusNormal"/>
              <w:jc w:val="center"/>
            </w:pPr>
            <w:r>
              <w:t>41</w:t>
            </w:r>
          </w:p>
        </w:tc>
        <w:tc>
          <w:tcPr>
            <w:tcW w:w="1134" w:type="dxa"/>
          </w:tcPr>
          <w:p w:rsidR="00000000" w:rsidRDefault="001B22FB">
            <w:pPr>
              <w:pStyle w:val="ConsPlusNormal"/>
              <w:jc w:val="center"/>
            </w:pPr>
            <w:r>
              <w:t>50</w:t>
            </w:r>
          </w:p>
        </w:tc>
      </w:tr>
      <w:tr w:rsidR="00000000">
        <w:tc>
          <w:tcPr>
            <w:tcW w:w="2904" w:type="dxa"/>
          </w:tcPr>
          <w:p w:rsidR="00000000" w:rsidRDefault="001B22FB">
            <w:pPr>
              <w:pStyle w:val="ConsPlusNormal"/>
              <w:ind w:left="283"/>
            </w:pPr>
            <w:r>
              <w:t>Республика Северная Осетия - Алания</w:t>
            </w:r>
          </w:p>
        </w:tc>
        <w:tc>
          <w:tcPr>
            <w:tcW w:w="981" w:type="dxa"/>
          </w:tcPr>
          <w:p w:rsidR="00000000" w:rsidRDefault="001B22FB">
            <w:pPr>
              <w:pStyle w:val="ConsPlusNormal"/>
              <w:jc w:val="center"/>
            </w:pPr>
            <w:r>
              <w:t>34,9</w:t>
            </w:r>
          </w:p>
        </w:tc>
        <w:tc>
          <w:tcPr>
            <w:tcW w:w="984" w:type="dxa"/>
          </w:tcPr>
          <w:p w:rsidR="00000000" w:rsidRDefault="001B22FB">
            <w:pPr>
              <w:pStyle w:val="ConsPlusNormal"/>
              <w:jc w:val="center"/>
            </w:pPr>
            <w:r>
              <w:t>1,5</w:t>
            </w:r>
          </w:p>
        </w:tc>
        <w:tc>
          <w:tcPr>
            <w:tcW w:w="984" w:type="dxa"/>
          </w:tcPr>
          <w:p w:rsidR="00000000" w:rsidRDefault="001B22FB">
            <w:pPr>
              <w:pStyle w:val="ConsPlusNormal"/>
              <w:jc w:val="center"/>
            </w:pPr>
            <w:r>
              <w:t>51,9</w:t>
            </w:r>
          </w:p>
        </w:tc>
        <w:tc>
          <w:tcPr>
            <w:tcW w:w="984" w:type="dxa"/>
          </w:tcPr>
          <w:p w:rsidR="00000000" w:rsidRDefault="001B22FB">
            <w:pPr>
              <w:pStyle w:val="ConsPlusNormal"/>
              <w:jc w:val="center"/>
            </w:pPr>
            <w:r>
              <w:t>9,6</w:t>
            </w:r>
          </w:p>
        </w:tc>
        <w:tc>
          <w:tcPr>
            <w:tcW w:w="984" w:type="dxa"/>
          </w:tcPr>
          <w:p w:rsidR="00000000" w:rsidRDefault="001B22FB">
            <w:pPr>
              <w:pStyle w:val="ConsPlusNormal"/>
              <w:jc w:val="center"/>
            </w:pPr>
            <w:r>
              <w:t>68,9</w:t>
            </w:r>
          </w:p>
        </w:tc>
        <w:tc>
          <w:tcPr>
            <w:tcW w:w="984" w:type="dxa"/>
          </w:tcPr>
          <w:p w:rsidR="00000000" w:rsidRDefault="001B22FB">
            <w:pPr>
              <w:pStyle w:val="ConsPlusNormal"/>
              <w:jc w:val="center"/>
            </w:pPr>
            <w:r>
              <w:t>13,4</w:t>
            </w:r>
          </w:p>
        </w:tc>
        <w:tc>
          <w:tcPr>
            <w:tcW w:w="1146" w:type="dxa"/>
          </w:tcPr>
          <w:p w:rsidR="00000000" w:rsidRDefault="001B22FB">
            <w:pPr>
              <w:pStyle w:val="ConsPlusNormal"/>
              <w:jc w:val="center"/>
            </w:pPr>
            <w:r>
              <w:t>15,4</w:t>
            </w:r>
          </w:p>
        </w:tc>
        <w:tc>
          <w:tcPr>
            <w:tcW w:w="1146" w:type="dxa"/>
          </w:tcPr>
          <w:p w:rsidR="00000000" w:rsidRDefault="001B22FB">
            <w:pPr>
              <w:pStyle w:val="ConsPlusNormal"/>
              <w:jc w:val="center"/>
            </w:pPr>
            <w:r>
              <w:t>19,5</w:t>
            </w:r>
          </w:p>
        </w:tc>
        <w:tc>
          <w:tcPr>
            <w:tcW w:w="1146" w:type="dxa"/>
          </w:tcPr>
          <w:p w:rsidR="00000000" w:rsidRDefault="001B22FB">
            <w:pPr>
              <w:pStyle w:val="ConsPlusNormal"/>
              <w:jc w:val="center"/>
            </w:pPr>
            <w:r>
              <w:t>24,6</w:t>
            </w:r>
          </w:p>
        </w:tc>
        <w:tc>
          <w:tcPr>
            <w:tcW w:w="1146" w:type="dxa"/>
          </w:tcPr>
          <w:p w:rsidR="00000000" w:rsidRDefault="001B22FB">
            <w:pPr>
              <w:pStyle w:val="ConsPlusNormal"/>
              <w:jc w:val="center"/>
            </w:pPr>
            <w:r>
              <w:t>31,2</w:t>
            </w:r>
          </w:p>
        </w:tc>
        <w:tc>
          <w:tcPr>
            <w:tcW w:w="1146" w:type="dxa"/>
          </w:tcPr>
          <w:p w:rsidR="00000000" w:rsidRDefault="001B22FB">
            <w:pPr>
              <w:pStyle w:val="ConsPlusNormal"/>
              <w:jc w:val="center"/>
            </w:pPr>
            <w:r>
              <w:t>39,5</w:t>
            </w:r>
          </w:p>
        </w:tc>
        <w:tc>
          <w:tcPr>
            <w:tcW w:w="1134" w:type="dxa"/>
          </w:tcPr>
          <w:p w:rsidR="00000000" w:rsidRDefault="001B22FB">
            <w:pPr>
              <w:pStyle w:val="ConsPlusNormal"/>
              <w:jc w:val="center"/>
            </w:pPr>
            <w:r>
              <w:t>50</w:t>
            </w:r>
          </w:p>
        </w:tc>
      </w:tr>
      <w:tr w:rsidR="00000000">
        <w:tc>
          <w:tcPr>
            <w:tcW w:w="2904" w:type="dxa"/>
          </w:tcPr>
          <w:p w:rsidR="00000000" w:rsidRDefault="001B22FB">
            <w:pPr>
              <w:pStyle w:val="ConsPlusNormal"/>
              <w:ind w:left="283"/>
            </w:pPr>
            <w:r>
              <w:t>Чеченская Республика</w:t>
            </w:r>
          </w:p>
        </w:tc>
        <w:tc>
          <w:tcPr>
            <w:tcW w:w="981" w:type="dxa"/>
          </w:tcPr>
          <w:p w:rsidR="00000000" w:rsidRDefault="001B22FB">
            <w:pPr>
              <w:pStyle w:val="ConsPlusNormal"/>
              <w:jc w:val="center"/>
            </w:pPr>
            <w:r>
              <w:t>26</w:t>
            </w:r>
          </w:p>
        </w:tc>
        <w:tc>
          <w:tcPr>
            <w:tcW w:w="984" w:type="dxa"/>
          </w:tcPr>
          <w:p w:rsidR="00000000" w:rsidRDefault="001B22FB">
            <w:pPr>
              <w:pStyle w:val="ConsPlusNormal"/>
              <w:jc w:val="center"/>
            </w:pPr>
            <w:r>
              <w:t>3</w:t>
            </w:r>
          </w:p>
        </w:tc>
        <w:tc>
          <w:tcPr>
            <w:tcW w:w="984" w:type="dxa"/>
          </w:tcPr>
          <w:p w:rsidR="00000000" w:rsidRDefault="001B22FB">
            <w:pPr>
              <w:pStyle w:val="ConsPlusNormal"/>
              <w:jc w:val="center"/>
            </w:pPr>
            <w:r>
              <w:t>43</w:t>
            </w:r>
          </w:p>
        </w:tc>
        <w:tc>
          <w:tcPr>
            <w:tcW w:w="984" w:type="dxa"/>
          </w:tcPr>
          <w:p w:rsidR="00000000" w:rsidRDefault="001B22FB">
            <w:pPr>
              <w:pStyle w:val="ConsPlusNormal"/>
              <w:jc w:val="center"/>
            </w:pPr>
            <w:r>
              <w:t>11,3</w:t>
            </w:r>
          </w:p>
        </w:tc>
        <w:tc>
          <w:tcPr>
            <w:tcW w:w="984" w:type="dxa"/>
          </w:tcPr>
          <w:p w:rsidR="00000000" w:rsidRDefault="001B22FB">
            <w:pPr>
              <w:pStyle w:val="ConsPlusNormal"/>
              <w:jc w:val="center"/>
            </w:pPr>
            <w:r>
              <w:t>60</w:t>
            </w:r>
          </w:p>
        </w:tc>
        <w:tc>
          <w:tcPr>
            <w:tcW w:w="984" w:type="dxa"/>
          </w:tcPr>
          <w:p w:rsidR="00000000" w:rsidRDefault="001B22FB">
            <w:pPr>
              <w:pStyle w:val="ConsPlusNormal"/>
              <w:jc w:val="center"/>
            </w:pPr>
            <w:r>
              <w:t>23,7</w:t>
            </w:r>
          </w:p>
        </w:tc>
        <w:tc>
          <w:tcPr>
            <w:tcW w:w="1146" w:type="dxa"/>
          </w:tcPr>
          <w:p w:rsidR="00000000" w:rsidRDefault="001B22FB">
            <w:pPr>
              <w:pStyle w:val="ConsPlusNormal"/>
              <w:jc w:val="center"/>
            </w:pPr>
            <w:r>
              <w:t>17,3</w:t>
            </w:r>
          </w:p>
        </w:tc>
        <w:tc>
          <w:tcPr>
            <w:tcW w:w="1146" w:type="dxa"/>
          </w:tcPr>
          <w:p w:rsidR="00000000" w:rsidRDefault="001B22FB">
            <w:pPr>
              <w:pStyle w:val="ConsPlusNormal"/>
              <w:jc w:val="center"/>
            </w:pPr>
            <w:r>
              <w:t>21,4</w:t>
            </w:r>
          </w:p>
        </w:tc>
        <w:tc>
          <w:tcPr>
            <w:tcW w:w="1146" w:type="dxa"/>
          </w:tcPr>
          <w:p w:rsidR="00000000" w:rsidRDefault="001B22FB">
            <w:pPr>
              <w:pStyle w:val="ConsPlusNormal"/>
              <w:jc w:val="center"/>
            </w:pPr>
            <w:r>
              <w:t>26,4</w:t>
            </w:r>
          </w:p>
        </w:tc>
        <w:tc>
          <w:tcPr>
            <w:tcW w:w="1146" w:type="dxa"/>
          </w:tcPr>
          <w:p w:rsidR="00000000" w:rsidRDefault="001B22FB">
            <w:pPr>
              <w:pStyle w:val="ConsPlusNormal"/>
              <w:jc w:val="center"/>
            </w:pPr>
            <w:r>
              <w:t>32,7</w:t>
            </w:r>
          </w:p>
        </w:tc>
        <w:tc>
          <w:tcPr>
            <w:tcW w:w="1146" w:type="dxa"/>
          </w:tcPr>
          <w:p w:rsidR="00000000" w:rsidRDefault="001B22FB">
            <w:pPr>
              <w:pStyle w:val="ConsPlusNormal"/>
              <w:jc w:val="center"/>
            </w:pPr>
            <w:r>
              <w:t>40,4</w:t>
            </w:r>
          </w:p>
        </w:tc>
        <w:tc>
          <w:tcPr>
            <w:tcW w:w="1134" w:type="dxa"/>
          </w:tcPr>
          <w:p w:rsidR="00000000" w:rsidRDefault="001B22FB">
            <w:pPr>
              <w:pStyle w:val="ConsPlusNormal"/>
              <w:jc w:val="center"/>
            </w:pPr>
            <w:r>
              <w:t>50</w:t>
            </w:r>
          </w:p>
        </w:tc>
      </w:tr>
      <w:tr w:rsidR="00000000">
        <w:tc>
          <w:tcPr>
            <w:tcW w:w="2904" w:type="dxa"/>
          </w:tcPr>
          <w:p w:rsidR="00000000" w:rsidRDefault="001B22FB">
            <w:pPr>
              <w:pStyle w:val="ConsPlusNormal"/>
              <w:ind w:left="283"/>
            </w:pPr>
            <w:r>
              <w:t>Ставропольский край</w:t>
            </w:r>
          </w:p>
        </w:tc>
        <w:tc>
          <w:tcPr>
            <w:tcW w:w="981" w:type="dxa"/>
          </w:tcPr>
          <w:p w:rsidR="00000000" w:rsidRDefault="001B22FB">
            <w:pPr>
              <w:pStyle w:val="ConsPlusNormal"/>
              <w:jc w:val="center"/>
            </w:pPr>
            <w:r>
              <w:t>35</w:t>
            </w:r>
          </w:p>
        </w:tc>
        <w:tc>
          <w:tcPr>
            <w:tcW w:w="984" w:type="dxa"/>
          </w:tcPr>
          <w:p w:rsidR="00000000" w:rsidRDefault="001B22FB">
            <w:pPr>
              <w:pStyle w:val="ConsPlusNormal"/>
              <w:jc w:val="center"/>
            </w:pPr>
            <w:r>
              <w:t>41,2</w:t>
            </w:r>
          </w:p>
        </w:tc>
        <w:tc>
          <w:tcPr>
            <w:tcW w:w="984" w:type="dxa"/>
          </w:tcPr>
          <w:p w:rsidR="00000000" w:rsidRDefault="001B22FB">
            <w:pPr>
              <w:pStyle w:val="ConsPlusNormal"/>
              <w:jc w:val="center"/>
            </w:pPr>
            <w:r>
              <w:t>49</w:t>
            </w:r>
          </w:p>
        </w:tc>
        <w:tc>
          <w:tcPr>
            <w:tcW w:w="984" w:type="dxa"/>
          </w:tcPr>
          <w:p w:rsidR="00000000" w:rsidRDefault="001B22FB">
            <w:pPr>
              <w:pStyle w:val="ConsPlusNormal"/>
              <w:jc w:val="center"/>
            </w:pPr>
            <w:r>
              <w:t>48</w:t>
            </w:r>
          </w:p>
        </w:tc>
        <w:tc>
          <w:tcPr>
            <w:tcW w:w="984" w:type="dxa"/>
          </w:tcPr>
          <w:p w:rsidR="00000000" w:rsidRDefault="001B22FB">
            <w:pPr>
              <w:pStyle w:val="ConsPlusNormal"/>
              <w:jc w:val="center"/>
            </w:pPr>
            <w:r>
              <w:t>66</w:t>
            </w:r>
          </w:p>
        </w:tc>
        <w:tc>
          <w:tcPr>
            <w:tcW w:w="984" w:type="dxa"/>
          </w:tcPr>
          <w:p w:rsidR="00000000" w:rsidRDefault="001B22FB">
            <w:pPr>
              <w:pStyle w:val="ConsPlusNormal"/>
              <w:jc w:val="center"/>
            </w:pPr>
            <w:r>
              <w:t>45,4</w:t>
            </w:r>
          </w:p>
        </w:tc>
        <w:tc>
          <w:tcPr>
            <w:tcW w:w="1146" w:type="dxa"/>
          </w:tcPr>
          <w:p w:rsidR="00000000" w:rsidRDefault="001B22FB">
            <w:pPr>
              <w:pStyle w:val="ConsPlusNormal"/>
              <w:jc w:val="center"/>
            </w:pPr>
            <w:r>
              <w:t>54,5</w:t>
            </w:r>
          </w:p>
        </w:tc>
        <w:tc>
          <w:tcPr>
            <w:tcW w:w="1146" w:type="dxa"/>
          </w:tcPr>
          <w:p w:rsidR="00000000" w:rsidRDefault="001B22FB">
            <w:pPr>
              <w:pStyle w:val="ConsPlusNormal"/>
              <w:jc w:val="center"/>
            </w:pPr>
            <w:r>
              <w:t>58,1</w:t>
            </w:r>
          </w:p>
        </w:tc>
        <w:tc>
          <w:tcPr>
            <w:tcW w:w="1146" w:type="dxa"/>
          </w:tcPr>
          <w:p w:rsidR="00000000" w:rsidRDefault="001B22FB">
            <w:pPr>
              <w:pStyle w:val="ConsPlusNormal"/>
              <w:jc w:val="center"/>
            </w:pPr>
            <w:r>
              <w:t>61,9</w:t>
            </w:r>
          </w:p>
        </w:tc>
        <w:tc>
          <w:tcPr>
            <w:tcW w:w="1146" w:type="dxa"/>
          </w:tcPr>
          <w:p w:rsidR="00000000" w:rsidRDefault="001B22FB">
            <w:pPr>
              <w:pStyle w:val="ConsPlusNormal"/>
              <w:jc w:val="center"/>
            </w:pPr>
            <w:r>
              <w:t>66</w:t>
            </w:r>
          </w:p>
        </w:tc>
        <w:tc>
          <w:tcPr>
            <w:tcW w:w="1146" w:type="dxa"/>
          </w:tcPr>
          <w:p w:rsidR="00000000" w:rsidRDefault="001B22FB">
            <w:pPr>
              <w:pStyle w:val="ConsPlusNormal"/>
              <w:jc w:val="center"/>
            </w:pPr>
            <w:r>
              <w:t>70,4</w:t>
            </w:r>
          </w:p>
        </w:tc>
        <w:tc>
          <w:tcPr>
            <w:tcW w:w="1134" w:type="dxa"/>
          </w:tcPr>
          <w:p w:rsidR="00000000" w:rsidRDefault="001B22FB">
            <w:pPr>
              <w:pStyle w:val="ConsPlusNormal"/>
              <w:jc w:val="center"/>
            </w:pPr>
            <w:r>
              <w:t>75</w:t>
            </w:r>
          </w:p>
        </w:tc>
      </w:tr>
      <w:tr w:rsidR="00000000">
        <w:tc>
          <w:tcPr>
            <w:tcW w:w="2904" w:type="dxa"/>
          </w:tcPr>
          <w:p w:rsidR="00000000" w:rsidRDefault="001B22FB">
            <w:pPr>
              <w:pStyle w:val="ConsPlusNormal"/>
            </w:pPr>
            <w:r>
              <w:t>Приволжский федеральный округ</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Республика Башкортостан</w:t>
            </w:r>
          </w:p>
        </w:tc>
        <w:tc>
          <w:tcPr>
            <w:tcW w:w="981" w:type="dxa"/>
          </w:tcPr>
          <w:p w:rsidR="00000000" w:rsidRDefault="001B22FB">
            <w:pPr>
              <w:pStyle w:val="ConsPlusNormal"/>
              <w:jc w:val="center"/>
            </w:pPr>
            <w:r>
              <w:t>54,2</w:t>
            </w:r>
          </w:p>
        </w:tc>
        <w:tc>
          <w:tcPr>
            <w:tcW w:w="984" w:type="dxa"/>
          </w:tcPr>
          <w:p w:rsidR="00000000" w:rsidRDefault="001B22FB">
            <w:pPr>
              <w:pStyle w:val="ConsPlusNormal"/>
              <w:jc w:val="center"/>
            </w:pPr>
            <w:r>
              <w:t>67,7</w:t>
            </w:r>
          </w:p>
        </w:tc>
        <w:tc>
          <w:tcPr>
            <w:tcW w:w="984" w:type="dxa"/>
          </w:tcPr>
          <w:p w:rsidR="00000000" w:rsidRDefault="001B22FB">
            <w:pPr>
              <w:pStyle w:val="ConsPlusNormal"/>
              <w:jc w:val="center"/>
            </w:pPr>
            <w:r>
              <w:t>65,2</w:t>
            </w:r>
          </w:p>
        </w:tc>
        <w:tc>
          <w:tcPr>
            <w:tcW w:w="984" w:type="dxa"/>
          </w:tcPr>
          <w:p w:rsidR="00000000" w:rsidRDefault="001B22FB">
            <w:pPr>
              <w:pStyle w:val="ConsPlusNormal"/>
              <w:jc w:val="center"/>
            </w:pPr>
            <w:r>
              <w:t>83,2</w:t>
            </w:r>
          </w:p>
        </w:tc>
        <w:tc>
          <w:tcPr>
            <w:tcW w:w="984" w:type="dxa"/>
          </w:tcPr>
          <w:p w:rsidR="00000000" w:rsidRDefault="001B22FB">
            <w:pPr>
              <w:pStyle w:val="ConsPlusNormal"/>
              <w:jc w:val="center"/>
            </w:pPr>
            <w:r>
              <w:t>76,2</w:t>
            </w:r>
          </w:p>
        </w:tc>
        <w:tc>
          <w:tcPr>
            <w:tcW w:w="984" w:type="dxa"/>
          </w:tcPr>
          <w:p w:rsidR="00000000" w:rsidRDefault="001B22FB">
            <w:pPr>
              <w:pStyle w:val="ConsPlusNormal"/>
              <w:jc w:val="center"/>
            </w:pPr>
            <w:r>
              <w:t>91,3</w:t>
            </w:r>
          </w:p>
        </w:tc>
        <w:tc>
          <w:tcPr>
            <w:tcW w:w="1146" w:type="dxa"/>
          </w:tcPr>
          <w:p w:rsidR="00000000" w:rsidRDefault="001B22FB">
            <w:pPr>
              <w:pStyle w:val="ConsPlusNormal"/>
              <w:jc w:val="center"/>
            </w:pPr>
            <w:r>
              <w:t>87,7</w:t>
            </w:r>
          </w:p>
        </w:tc>
        <w:tc>
          <w:tcPr>
            <w:tcW w:w="1146" w:type="dxa"/>
          </w:tcPr>
          <w:p w:rsidR="00000000" w:rsidRDefault="001B22FB">
            <w:pPr>
              <w:pStyle w:val="ConsPlusNormal"/>
              <w:jc w:val="center"/>
            </w:pPr>
            <w:r>
              <w:t>90</w:t>
            </w:r>
          </w:p>
        </w:tc>
        <w:tc>
          <w:tcPr>
            <w:tcW w:w="1146" w:type="dxa"/>
          </w:tcPr>
          <w:p w:rsidR="00000000" w:rsidRDefault="001B22FB">
            <w:pPr>
              <w:pStyle w:val="ConsPlusNormal"/>
              <w:jc w:val="center"/>
            </w:pPr>
            <w:r>
              <w:t>92,4</w:t>
            </w:r>
          </w:p>
        </w:tc>
        <w:tc>
          <w:tcPr>
            <w:tcW w:w="1146" w:type="dxa"/>
          </w:tcPr>
          <w:p w:rsidR="00000000" w:rsidRDefault="001B22FB">
            <w:pPr>
              <w:pStyle w:val="ConsPlusNormal"/>
              <w:jc w:val="center"/>
            </w:pPr>
            <w:r>
              <w:t>94,9</w:t>
            </w:r>
          </w:p>
        </w:tc>
        <w:tc>
          <w:tcPr>
            <w:tcW w:w="1146" w:type="dxa"/>
          </w:tcPr>
          <w:p w:rsidR="00000000" w:rsidRDefault="001B22FB">
            <w:pPr>
              <w:pStyle w:val="ConsPlusNormal"/>
              <w:jc w:val="center"/>
            </w:pPr>
            <w:r>
              <w:t>97,4</w:t>
            </w:r>
          </w:p>
        </w:tc>
        <w:tc>
          <w:tcPr>
            <w:tcW w:w="1134" w:type="dxa"/>
          </w:tcPr>
          <w:p w:rsidR="00000000" w:rsidRDefault="001B22FB">
            <w:pPr>
              <w:pStyle w:val="ConsPlusNormal"/>
              <w:jc w:val="center"/>
            </w:pPr>
            <w:r>
              <w:t>100</w:t>
            </w:r>
          </w:p>
        </w:tc>
      </w:tr>
      <w:tr w:rsidR="00000000">
        <w:tc>
          <w:tcPr>
            <w:tcW w:w="2904" w:type="dxa"/>
          </w:tcPr>
          <w:p w:rsidR="00000000" w:rsidRDefault="001B22FB">
            <w:pPr>
              <w:pStyle w:val="ConsPlusNormal"/>
              <w:ind w:left="283"/>
            </w:pPr>
            <w:r>
              <w:t>Республика Марий Эл</w:t>
            </w:r>
          </w:p>
        </w:tc>
        <w:tc>
          <w:tcPr>
            <w:tcW w:w="981" w:type="dxa"/>
          </w:tcPr>
          <w:p w:rsidR="00000000" w:rsidRDefault="001B22FB">
            <w:pPr>
              <w:pStyle w:val="ConsPlusNormal"/>
              <w:jc w:val="center"/>
            </w:pPr>
            <w:r>
              <w:t>35</w:t>
            </w:r>
          </w:p>
        </w:tc>
        <w:tc>
          <w:tcPr>
            <w:tcW w:w="984" w:type="dxa"/>
          </w:tcPr>
          <w:p w:rsidR="00000000" w:rsidRDefault="001B22FB">
            <w:pPr>
              <w:pStyle w:val="ConsPlusNormal"/>
              <w:jc w:val="center"/>
            </w:pPr>
            <w:r>
              <w:t>16,5</w:t>
            </w:r>
          </w:p>
        </w:tc>
        <w:tc>
          <w:tcPr>
            <w:tcW w:w="984" w:type="dxa"/>
          </w:tcPr>
          <w:p w:rsidR="00000000" w:rsidRDefault="001B22FB">
            <w:pPr>
              <w:pStyle w:val="ConsPlusNormal"/>
              <w:jc w:val="center"/>
            </w:pPr>
            <w:r>
              <w:t>52</w:t>
            </w:r>
          </w:p>
        </w:tc>
        <w:tc>
          <w:tcPr>
            <w:tcW w:w="984" w:type="dxa"/>
          </w:tcPr>
          <w:p w:rsidR="00000000" w:rsidRDefault="001B22FB">
            <w:pPr>
              <w:pStyle w:val="ConsPlusNormal"/>
              <w:jc w:val="center"/>
            </w:pPr>
            <w:r>
              <w:t>17,7</w:t>
            </w:r>
          </w:p>
        </w:tc>
        <w:tc>
          <w:tcPr>
            <w:tcW w:w="984" w:type="dxa"/>
          </w:tcPr>
          <w:p w:rsidR="00000000" w:rsidRDefault="001B22FB">
            <w:pPr>
              <w:pStyle w:val="ConsPlusNormal"/>
              <w:jc w:val="center"/>
            </w:pPr>
            <w:r>
              <w:t>66</w:t>
            </w:r>
          </w:p>
        </w:tc>
        <w:tc>
          <w:tcPr>
            <w:tcW w:w="984" w:type="dxa"/>
          </w:tcPr>
          <w:p w:rsidR="00000000" w:rsidRDefault="001B22FB">
            <w:pPr>
              <w:pStyle w:val="ConsPlusNormal"/>
              <w:jc w:val="center"/>
            </w:pPr>
            <w:r>
              <w:t>24,8</w:t>
            </w:r>
          </w:p>
        </w:tc>
        <w:tc>
          <w:tcPr>
            <w:tcW w:w="1146" w:type="dxa"/>
          </w:tcPr>
          <w:p w:rsidR="00000000" w:rsidRDefault="001B22FB">
            <w:pPr>
              <w:pStyle w:val="ConsPlusNormal"/>
              <w:jc w:val="center"/>
            </w:pPr>
            <w:r>
              <w:t>23,8</w:t>
            </w:r>
          </w:p>
        </w:tc>
        <w:tc>
          <w:tcPr>
            <w:tcW w:w="1146" w:type="dxa"/>
          </w:tcPr>
          <w:p w:rsidR="00000000" w:rsidRDefault="001B22FB">
            <w:pPr>
              <w:pStyle w:val="ConsPlusNormal"/>
              <w:jc w:val="center"/>
            </w:pPr>
            <w:r>
              <w:t>27,6</w:t>
            </w:r>
          </w:p>
        </w:tc>
        <w:tc>
          <w:tcPr>
            <w:tcW w:w="1146" w:type="dxa"/>
          </w:tcPr>
          <w:p w:rsidR="00000000" w:rsidRDefault="001B22FB">
            <w:pPr>
              <w:pStyle w:val="ConsPlusNormal"/>
              <w:jc w:val="center"/>
            </w:pPr>
            <w:r>
              <w:t>32</w:t>
            </w:r>
          </w:p>
        </w:tc>
        <w:tc>
          <w:tcPr>
            <w:tcW w:w="1146" w:type="dxa"/>
          </w:tcPr>
          <w:p w:rsidR="00000000" w:rsidRDefault="001B22FB">
            <w:pPr>
              <w:pStyle w:val="ConsPlusNormal"/>
              <w:jc w:val="center"/>
            </w:pPr>
            <w:r>
              <w:t>37,2</w:t>
            </w:r>
          </w:p>
        </w:tc>
        <w:tc>
          <w:tcPr>
            <w:tcW w:w="1146" w:type="dxa"/>
          </w:tcPr>
          <w:p w:rsidR="00000000" w:rsidRDefault="001B22FB">
            <w:pPr>
              <w:pStyle w:val="ConsPlusNormal"/>
              <w:jc w:val="center"/>
            </w:pPr>
            <w:r>
              <w:t>43,1</w:t>
            </w:r>
          </w:p>
        </w:tc>
        <w:tc>
          <w:tcPr>
            <w:tcW w:w="1134" w:type="dxa"/>
          </w:tcPr>
          <w:p w:rsidR="00000000" w:rsidRDefault="001B22FB">
            <w:pPr>
              <w:pStyle w:val="ConsPlusNormal"/>
              <w:jc w:val="center"/>
            </w:pPr>
            <w:r>
              <w:t>50</w:t>
            </w:r>
          </w:p>
        </w:tc>
      </w:tr>
      <w:tr w:rsidR="00000000">
        <w:tc>
          <w:tcPr>
            <w:tcW w:w="2904" w:type="dxa"/>
          </w:tcPr>
          <w:p w:rsidR="00000000" w:rsidRDefault="001B22FB">
            <w:pPr>
              <w:pStyle w:val="ConsPlusNormal"/>
              <w:ind w:left="283"/>
            </w:pPr>
            <w:r>
              <w:t>Республика Мордовия</w:t>
            </w:r>
          </w:p>
        </w:tc>
        <w:tc>
          <w:tcPr>
            <w:tcW w:w="981" w:type="dxa"/>
          </w:tcPr>
          <w:p w:rsidR="00000000" w:rsidRDefault="001B22FB">
            <w:pPr>
              <w:pStyle w:val="ConsPlusNormal"/>
              <w:jc w:val="center"/>
            </w:pPr>
            <w:r>
              <w:t>36,4</w:t>
            </w:r>
          </w:p>
        </w:tc>
        <w:tc>
          <w:tcPr>
            <w:tcW w:w="984" w:type="dxa"/>
          </w:tcPr>
          <w:p w:rsidR="00000000" w:rsidRDefault="001B22FB">
            <w:pPr>
              <w:pStyle w:val="ConsPlusNormal"/>
              <w:jc w:val="center"/>
            </w:pPr>
            <w:r>
              <w:t>22,3</w:t>
            </w:r>
          </w:p>
        </w:tc>
        <w:tc>
          <w:tcPr>
            <w:tcW w:w="984" w:type="dxa"/>
          </w:tcPr>
          <w:p w:rsidR="00000000" w:rsidRDefault="001B22FB">
            <w:pPr>
              <w:pStyle w:val="ConsPlusNormal"/>
              <w:jc w:val="center"/>
            </w:pPr>
            <w:r>
              <w:t>50,4</w:t>
            </w:r>
          </w:p>
        </w:tc>
        <w:tc>
          <w:tcPr>
            <w:tcW w:w="984" w:type="dxa"/>
          </w:tcPr>
          <w:p w:rsidR="00000000" w:rsidRDefault="001B22FB">
            <w:pPr>
              <w:pStyle w:val="ConsPlusNormal"/>
              <w:jc w:val="center"/>
            </w:pPr>
            <w:r>
              <w:t>41,8</w:t>
            </w:r>
          </w:p>
        </w:tc>
        <w:tc>
          <w:tcPr>
            <w:tcW w:w="984" w:type="dxa"/>
          </w:tcPr>
          <w:p w:rsidR="00000000" w:rsidRDefault="001B22FB">
            <w:pPr>
              <w:pStyle w:val="ConsPlusNormal"/>
              <w:jc w:val="center"/>
            </w:pPr>
            <w:r>
              <w:t>67,4</w:t>
            </w:r>
          </w:p>
        </w:tc>
        <w:tc>
          <w:tcPr>
            <w:tcW w:w="984" w:type="dxa"/>
          </w:tcPr>
          <w:p w:rsidR="00000000" w:rsidRDefault="001B22FB">
            <w:pPr>
              <w:pStyle w:val="ConsPlusNormal"/>
              <w:jc w:val="center"/>
            </w:pPr>
            <w:r>
              <w:t>46</w:t>
            </w:r>
          </w:p>
        </w:tc>
        <w:tc>
          <w:tcPr>
            <w:tcW w:w="1146" w:type="dxa"/>
          </w:tcPr>
          <w:p w:rsidR="00000000" w:rsidRDefault="001B22FB">
            <w:pPr>
              <w:pStyle w:val="ConsPlusNormal"/>
              <w:jc w:val="center"/>
            </w:pPr>
            <w:r>
              <w:t>49,4</w:t>
            </w:r>
          </w:p>
        </w:tc>
        <w:tc>
          <w:tcPr>
            <w:tcW w:w="1146" w:type="dxa"/>
          </w:tcPr>
          <w:p w:rsidR="00000000" w:rsidRDefault="001B22FB">
            <w:pPr>
              <w:pStyle w:val="ConsPlusNormal"/>
              <w:jc w:val="center"/>
            </w:pPr>
            <w:r>
              <w:t>53,7</w:t>
            </w:r>
          </w:p>
        </w:tc>
        <w:tc>
          <w:tcPr>
            <w:tcW w:w="1146" w:type="dxa"/>
          </w:tcPr>
          <w:p w:rsidR="00000000" w:rsidRDefault="001B22FB">
            <w:pPr>
              <w:pStyle w:val="ConsPlusNormal"/>
              <w:jc w:val="center"/>
            </w:pPr>
            <w:r>
              <w:t>58,4</w:t>
            </w:r>
          </w:p>
        </w:tc>
        <w:tc>
          <w:tcPr>
            <w:tcW w:w="1146" w:type="dxa"/>
          </w:tcPr>
          <w:p w:rsidR="00000000" w:rsidRDefault="001B22FB">
            <w:pPr>
              <w:pStyle w:val="ConsPlusNormal"/>
              <w:jc w:val="center"/>
            </w:pPr>
            <w:r>
              <w:t>63,5</w:t>
            </w:r>
          </w:p>
        </w:tc>
        <w:tc>
          <w:tcPr>
            <w:tcW w:w="1146" w:type="dxa"/>
          </w:tcPr>
          <w:p w:rsidR="00000000" w:rsidRDefault="001B22FB">
            <w:pPr>
              <w:pStyle w:val="ConsPlusNormal"/>
              <w:jc w:val="center"/>
            </w:pPr>
            <w:r>
              <w:t>69</w:t>
            </w:r>
          </w:p>
        </w:tc>
        <w:tc>
          <w:tcPr>
            <w:tcW w:w="1134" w:type="dxa"/>
          </w:tcPr>
          <w:p w:rsidR="00000000" w:rsidRDefault="001B22FB">
            <w:pPr>
              <w:pStyle w:val="ConsPlusNormal"/>
              <w:jc w:val="center"/>
            </w:pPr>
            <w:r>
              <w:t>75</w:t>
            </w:r>
          </w:p>
        </w:tc>
      </w:tr>
      <w:tr w:rsidR="00000000">
        <w:tc>
          <w:tcPr>
            <w:tcW w:w="2904" w:type="dxa"/>
          </w:tcPr>
          <w:p w:rsidR="00000000" w:rsidRDefault="001B22FB">
            <w:pPr>
              <w:pStyle w:val="ConsPlusNormal"/>
              <w:ind w:left="283"/>
            </w:pPr>
            <w:r>
              <w:t>Республика Татарстан (Татарстан)</w:t>
            </w:r>
          </w:p>
        </w:tc>
        <w:tc>
          <w:tcPr>
            <w:tcW w:w="981" w:type="dxa"/>
          </w:tcPr>
          <w:p w:rsidR="00000000" w:rsidRDefault="001B22FB">
            <w:pPr>
              <w:pStyle w:val="ConsPlusNormal"/>
              <w:jc w:val="center"/>
            </w:pPr>
            <w:r>
              <w:t>66</w:t>
            </w:r>
          </w:p>
        </w:tc>
        <w:tc>
          <w:tcPr>
            <w:tcW w:w="984" w:type="dxa"/>
          </w:tcPr>
          <w:p w:rsidR="00000000" w:rsidRDefault="001B22FB">
            <w:pPr>
              <w:pStyle w:val="ConsPlusNormal"/>
              <w:jc w:val="center"/>
            </w:pPr>
            <w:r>
              <w:t>66,1</w:t>
            </w:r>
          </w:p>
        </w:tc>
        <w:tc>
          <w:tcPr>
            <w:tcW w:w="984" w:type="dxa"/>
          </w:tcPr>
          <w:p w:rsidR="00000000" w:rsidRDefault="001B22FB">
            <w:pPr>
              <w:pStyle w:val="ConsPlusNormal"/>
              <w:jc w:val="center"/>
            </w:pPr>
            <w:r>
              <w:t>83,6</w:t>
            </w:r>
          </w:p>
        </w:tc>
        <w:tc>
          <w:tcPr>
            <w:tcW w:w="984" w:type="dxa"/>
          </w:tcPr>
          <w:p w:rsidR="00000000" w:rsidRDefault="001B22FB">
            <w:pPr>
              <w:pStyle w:val="ConsPlusNormal"/>
              <w:jc w:val="center"/>
            </w:pPr>
            <w:r>
              <w:t>70,6</w:t>
            </w:r>
          </w:p>
        </w:tc>
        <w:tc>
          <w:tcPr>
            <w:tcW w:w="984" w:type="dxa"/>
          </w:tcPr>
          <w:p w:rsidR="00000000" w:rsidRDefault="001B22FB">
            <w:pPr>
              <w:pStyle w:val="ConsPlusNormal"/>
              <w:jc w:val="center"/>
            </w:pPr>
            <w:r>
              <w:t>97</w:t>
            </w:r>
          </w:p>
        </w:tc>
        <w:tc>
          <w:tcPr>
            <w:tcW w:w="984" w:type="dxa"/>
          </w:tcPr>
          <w:p w:rsidR="00000000" w:rsidRDefault="001B22FB">
            <w:pPr>
              <w:pStyle w:val="ConsPlusNormal"/>
              <w:jc w:val="center"/>
            </w:pPr>
            <w:r>
              <w:t>72,6</w:t>
            </w:r>
          </w:p>
        </w:tc>
        <w:tc>
          <w:tcPr>
            <w:tcW w:w="1146" w:type="dxa"/>
          </w:tcPr>
          <w:p w:rsidR="00000000" w:rsidRDefault="001B22FB">
            <w:pPr>
              <w:pStyle w:val="ConsPlusNormal"/>
              <w:jc w:val="center"/>
            </w:pPr>
            <w:r>
              <w:t>75,7</w:t>
            </w:r>
          </w:p>
        </w:tc>
        <w:tc>
          <w:tcPr>
            <w:tcW w:w="1146" w:type="dxa"/>
          </w:tcPr>
          <w:p w:rsidR="00000000" w:rsidRDefault="001B22FB">
            <w:pPr>
              <w:pStyle w:val="ConsPlusNormal"/>
              <w:jc w:val="center"/>
            </w:pPr>
            <w:r>
              <w:t>78,3</w:t>
            </w:r>
          </w:p>
        </w:tc>
        <w:tc>
          <w:tcPr>
            <w:tcW w:w="1146" w:type="dxa"/>
          </w:tcPr>
          <w:p w:rsidR="00000000" w:rsidRDefault="001B22FB">
            <w:pPr>
              <w:pStyle w:val="ConsPlusNormal"/>
              <w:jc w:val="center"/>
            </w:pPr>
            <w:r>
              <w:t>81,1</w:t>
            </w:r>
          </w:p>
        </w:tc>
        <w:tc>
          <w:tcPr>
            <w:tcW w:w="1146" w:type="dxa"/>
          </w:tcPr>
          <w:p w:rsidR="00000000" w:rsidRDefault="001B22FB">
            <w:pPr>
              <w:pStyle w:val="ConsPlusNormal"/>
              <w:jc w:val="center"/>
            </w:pPr>
            <w:r>
              <w:t>84</w:t>
            </w:r>
          </w:p>
        </w:tc>
        <w:tc>
          <w:tcPr>
            <w:tcW w:w="1146" w:type="dxa"/>
          </w:tcPr>
          <w:p w:rsidR="00000000" w:rsidRDefault="001B22FB">
            <w:pPr>
              <w:pStyle w:val="ConsPlusNormal"/>
              <w:jc w:val="center"/>
            </w:pPr>
            <w:r>
              <w:t>86,9</w:t>
            </w:r>
          </w:p>
        </w:tc>
        <w:tc>
          <w:tcPr>
            <w:tcW w:w="1134" w:type="dxa"/>
          </w:tcPr>
          <w:p w:rsidR="00000000" w:rsidRDefault="001B22FB">
            <w:pPr>
              <w:pStyle w:val="ConsPlusNormal"/>
              <w:jc w:val="center"/>
            </w:pPr>
            <w:r>
              <w:t>90</w:t>
            </w:r>
          </w:p>
        </w:tc>
      </w:tr>
      <w:tr w:rsidR="00000000">
        <w:tc>
          <w:tcPr>
            <w:tcW w:w="2904" w:type="dxa"/>
          </w:tcPr>
          <w:p w:rsidR="00000000" w:rsidRDefault="001B22FB">
            <w:pPr>
              <w:pStyle w:val="ConsPlusNormal"/>
              <w:ind w:left="283"/>
            </w:pPr>
            <w:r>
              <w:t>Удмуртская Республика</w:t>
            </w:r>
          </w:p>
        </w:tc>
        <w:tc>
          <w:tcPr>
            <w:tcW w:w="981" w:type="dxa"/>
          </w:tcPr>
          <w:p w:rsidR="00000000" w:rsidRDefault="001B22FB">
            <w:pPr>
              <w:pStyle w:val="ConsPlusNormal"/>
              <w:jc w:val="center"/>
            </w:pPr>
            <w:r>
              <w:t>51,3</w:t>
            </w:r>
          </w:p>
        </w:tc>
        <w:tc>
          <w:tcPr>
            <w:tcW w:w="984" w:type="dxa"/>
          </w:tcPr>
          <w:p w:rsidR="00000000" w:rsidRDefault="001B22FB">
            <w:pPr>
              <w:pStyle w:val="ConsPlusNormal"/>
              <w:jc w:val="center"/>
            </w:pPr>
            <w:r>
              <w:t>62,5</w:t>
            </w:r>
          </w:p>
        </w:tc>
        <w:tc>
          <w:tcPr>
            <w:tcW w:w="984" w:type="dxa"/>
          </w:tcPr>
          <w:p w:rsidR="00000000" w:rsidRDefault="001B22FB">
            <w:pPr>
              <w:pStyle w:val="ConsPlusNormal"/>
              <w:jc w:val="center"/>
            </w:pPr>
            <w:r>
              <w:t>65,3</w:t>
            </w:r>
          </w:p>
        </w:tc>
        <w:tc>
          <w:tcPr>
            <w:tcW w:w="984" w:type="dxa"/>
          </w:tcPr>
          <w:p w:rsidR="00000000" w:rsidRDefault="001B22FB">
            <w:pPr>
              <w:pStyle w:val="ConsPlusNormal"/>
              <w:jc w:val="center"/>
            </w:pPr>
            <w:r>
              <w:t>72,6</w:t>
            </w:r>
          </w:p>
        </w:tc>
        <w:tc>
          <w:tcPr>
            <w:tcW w:w="984" w:type="dxa"/>
          </w:tcPr>
          <w:p w:rsidR="00000000" w:rsidRDefault="001B22FB">
            <w:pPr>
              <w:pStyle w:val="ConsPlusNormal"/>
              <w:jc w:val="center"/>
            </w:pPr>
            <w:r>
              <w:t>79,3</w:t>
            </w:r>
          </w:p>
        </w:tc>
        <w:tc>
          <w:tcPr>
            <w:tcW w:w="984" w:type="dxa"/>
          </w:tcPr>
          <w:p w:rsidR="00000000" w:rsidRDefault="001B22FB">
            <w:pPr>
              <w:pStyle w:val="ConsPlusNormal"/>
              <w:jc w:val="center"/>
            </w:pPr>
            <w:r>
              <w:t>76,4</w:t>
            </w:r>
          </w:p>
        </w:tc>
        <w:tc>
          <w:tcPr>
            <w:tcW w:w="1146" w:type="dxa"/>
          </w:tcPr>
          <w:p w:rsidR="00000000" w:rsidRDefault="001B22FB">
            <w:pPr>
              <w:pStyle w:val="ConsPlusNormal"/>
              <w:jc w:val="center"/>
            </w:pPr>
            <w:r>
              <w:t>77,2</w:t>
            </w:r>
          </w:p>
        </w:tc>
        <w:tc>
          <w:tcPr>
            <w:tcW w:w="1146" w:type="dxa"/>
          </w:tcPr>
          <w:p w:rsidR="00000000" w:rsidRDefault="001B22FB">
            <w:pPr>
              <w:pStyle w:val="ConsPlusNormal"/>
              <w:jc w:val="center"/>
            </w:pPr>
            <w:r>
              <w:t>79,6</w:t>
            </w:r>
          </w:p>
        </w:tc>
        <w:tc>
          <w:tcPr>
            <w:tcW w:w="1146" w:type="dxa"/>
          </w:tcPr>
          <w:p w:rsidR="00000000" w:rsidRDefault="001B22FB">
            <w:pPr>
              <w:pStyle w:val="ConsPlusNormal"/>
              <w:jc w:val="center"/>
            </w:pPr>
            <w:r>
              <w:t>82,1</w:t>
            </w:r>
          </w:p>
        </w:tc>
        <w:tc>
          <w:tcPr>
            <w:tcW w:w="1146" w:type="dxa"/>
          </w:tcPr>
          <w:p w:rsidR="00000000" w:rsidRDefault="001B22FB">
            <w:pPr>
              <w:pStyle w:val="ConsPlusNormal"/>
              <w:jc w:val="center"/>
            </w:pPr>
            <w:r>
              <w:t>84,6</w:t>
            </w:r>
          </w:p>
        </w:tc>
        <w:tc>
          <w:tcPr>
            <w:tcW w:w="1146" w:type="dxa"/>
          </w:tcPr>
          <w:p w:rsidR="00000000" w:rsidRDefault="001B22FB">
            <w:pPr>
              <w:pStyle w:val="ConsPlusNormal"/>
              <w:jc w:val="center"/>
            </w:pPr>
            <w:r>
              <w:t>87,3</w:t>
            </w:r>
          </w:p>
        </w:tc>
        <w:tc>
          <w:tcPr>
            <w:tcW w:w="1134" w:type="dxa"/>
          </w:tcPr>
          <w:p w:rsidR="00000000" w:rsidRDefault="001B22FB">
            <w:pPr>
              <w:pStyle w:val="ConsPlusNormal"/>
              <w:jc w:val="center"/>
            </w:pPr>
            <w:r>
              <w:t>90</w:t>
            </w:r>
          </w:p>
        </w:tc>
      </w:tr>
      <w:tr w:rsidR="00000000">
        <w:tc>
          <w:tcPr>
            <w:tcW w:w="2904" w:type="dxa"/>
          </w:tcPr>
          <w:p w:rsidR="00000000" w:rsidRDefault="001B22FB">
            <w:pPr>
              <w:pStyle w:val="ConsPlusNormal"/>
              <w:ind w:left="283"/>
            </w:pPr>
            <w:r>
              <w:t>Чувашская Республика - Чувашия</w:t>
            </w:r>
          </w:p>
        </w:tc>
        <w:tc>
          <w:tcPr>
            <w:tcW w:w="981" w:type="dxa"/>
          </w:tcPr>
          <w:p w:rsidR="00000000" w:rsidRDefault="001B22FB">
            <w:pPr>
              <w:pStyle w:val="ConsPlusNormal"/>
              <w:jc w:val="center"/>
            </w:pPr>
            <w:r>
              <w:t>46,5</w:t>
            </w:r>
          </w:p>
        </w:tc>
        <w:tc>
          <w:tcPr>
            <w:tcW w:w="984" w:type="dxa"/>
          </w:tcPr>
          <w:p w:rsidR="00000000" w:rsidRDefault="001B22FB">
            <w:pPr>
              <w:pStyle w:val="ConsPlusNormal"/>
              <w:jc w:val="center"/>
            </w:pPr>
            <w:r>
              <w:t>38,3</w:t>
            </w:r>
          </w:p>
        </w:tc>
        <w:tc>
          <w:tcPr>
            <w:tcW w:w="984" w:type="dxa"/>
          </w:tcPr>
          <w:p w:rsidR="00000000" w:rsidRDefault="001B22FB">
            <w:pPr>
              <w:pStyle w:val="ConsPlusNormal"/>
              <w:jc w:val="center"/>
            </w:pPr>
            <w:r>
              <w:t>60,5</w:t>
            </w:r>
          </w:p>
        </w:tc>
        <w:tc>
          <w:tcPr>
            <w:tcW w:w="984" w:type="dxa"/>
          </w:tcPr>
          <w:p w:rsidR="00000000" w:rsidRDefault="001B22FB">
            <w:pPr>
              <w:pStyle w:val="ConsPlusNormal"/>
              <w:jc w:val="center"/>
            </w:pPr>
            <w:r>
              <w:t>49,4</w:t>
            </w:r>
          </w:p>
        </w:tc>
        <w:tc>
          <w:tcPr>
            <w:tcW w:w="984" w:type="dxa"/>
          </w:tcPr>
          <w:p w:rsidR="00000000" w:rsidRDefault="001B22FB">
            <w:pPr>
              <w:pStyle w:val="ConsPlusNormal"/>
              <w:jc w:val="center"/>
            </w:pPr>
            <w:r>
              <w:t>74,5</w:t>
            </w:r>
          </w:p>
        </w:tc>
        <w:tc>
          <w:tcPr>
            <w:tcW w:w="984" w:type="dxa"/>
          </w:tcPr>
          <w:p w:rsidR="00000000" w:rsidRDefault="001B22FB">
            <w:pPr>
              <w:pStyle w:val="ConsPlusNormal"/>
              <w:jc w:val="center"/>
            </w:pPr>
            <w:r>
              <w:t>40,7</w:t>
            </w:r>
          </w:p>
        </w:tc>
        <w:tc>
          <w:tcPr>
            <w:tcW w:w="1146" w:type="dxa"/>
          </w:tcPr>
          <w:p w:rsidR="00000000" w:rsidRDefault="001B22FB">
            <w:pPr>
              <w:pStyle w:val="ConsPlusNormal"/>
              <w:jc w:val="center"/>
            </w:pPr>
            <w:r>
              <w:t>55,7</w:t>
            </w:r>
          </w:p>
        </w:tc>
        <w:tc>
          <w:tcPr>
            <w:tcW w:w="1146" w:type="dxa"/>
          </w:tcPr>
          <w:p w:rsidR="00000000" w:rsidRDefault="001B22FB">
            <w:pPr>
              <w:pStyle w:val="ConsPlusNormal"/>
              <w:jc w:val="center"/>
            </w:pPr>
            <w:r>
              <w:t>59,1</w:t>
            </w:r>
          </w:p>
        </w:tc>
        <w:tc>
          <w:tcPr>
            <w:tcW w:w="1146" w:type="dxa"/>
          </w:tcPr>
          <w:p w:rsidR="00000000" w:rsidRDefault="001B22FB">
            <w:pPr>
              <w:pStyle w:val="ConsPlusNormal"/>
              <w:jc w:val="center"/>
            </w:pPr>
            <w:r>
              <w:t>62,7</w:t>
            </w:r>
          </w:p>
        </w:tc>
        <w:tc>
          <w:tcPr>
            <w:tcW w:w="1146" w:type="dxa"/>
          </w:tcPr>
          <w:p w:rsidR="00000000" w:rsidRDefault="001B22FB">
            <w:pPr>
              <w:pStyle w:val="ConsPlusNormal"/>
              <w:jc w:val="center"/>
            </w:pPr>
            <w:r>
              <w:t>66,6</w:t>
            </w:r>
          </w:p>
        </w:tc>
        <w:tc>
          <w:tcPr>
            <w:tcW w:w="1146" w:type="dxa"/>
          </w:tcPr>
          <w:p w:rsidR="00000000" w:rsidRDefault="001B22FB">
            <w:pPr>
              <w:pStyle w:val="ConsPlusNormal"/>
              <w:jc w:val="center"/>
            </w:pPr>
            <w:r>
              <w:t>70,7</w:t>
            </w:r>
          </w:p>
        </w:tc>
        <w:tc>
          <w:tcPr>
            <w:tcW w:w="1134" w:type="dxa"/>
          </w:tcPr>
          <w:p w:rsidR="00000000" w:rsidRDefault="001B22FB">
            <w:pPr>
              <w:pStyle w:val="ConsPlusNormal"/>
              <w:jc w:val="center"/>
            </w:pPr>
            <w:r>
              <w:t>75</w:t>
            </w:r>
          </w:p>
        </w:tc>
      </w:tr>
      <w:tr w:rsidR="00000000">
        <w:tc>
          <w:tcPr>
            <w:tcW w:w="2904" w:type="dxa"/>
          </w:tcPr>
          <w:p w:rsidR="00000000" w:rsidRDefault="001B22FB">
            <w:pPr>
              <w:pStyle w:val="ConsPlusNormal"/>
              <w:ind w:left="283"/>
            </w:pPr>
            <w:r>
              <w:t>Пермский край</w:t>
            </w:r>
          </w:p>
        </w:tc>
        <w:tc>
          <w:tcPr>
            <w:tcW w:w="981" w:type="dxa"/>
          </w:tcPr>
          <w:p w:rsidR="00000000" w:rsidRDefault="001B22FB">
            <w:pPr>
              <w:pStyle w:val="ConsPlusNormal"/>
              <w:jc w:val="center"/>
            </w:pPr>
            <w:r>
              <w:t>53,6</w:t>
            </w:r>
          </w:p>
        </w:tc>
        <w:tc>
          <w:tcPr>
            <w:tcW w:w="984" w:type="dxa"/>
          </w:tcPr>
          <w:p w:rsidR="00000000" w:rsidRDefault="001B22FB">
            <w:pPr>
              <w:pStyle w:val="ConsPlusNormal"/>
              <w:jc w:val="center"/>
            </w:pPr>
            <w:r>
              <w:t>53,6</w:t>
            </w:r>
          </w:p>
        </w:tc>
        <w:tc>
          <w:tcPr>
            <w:tcW w:w="984" w:type="dxa"/>
          </w:tcPr>
          <w:p w:rsidR="00000000" w:rsidRDefault="001B22FB">
            <w:pPr>
              <w:pStyle w:val="ConsPlusNormal"/>
              <w:jc w:val="center"/>
            </w:pPr>
            <w:r>
              <w:t>67,6</w:t>
            </w:r>
          </w:p>
        </w:tc>
        <w:tc>
          <w:tcPr>
            <w:tcW w:w="984" w:type="dxa"/>
          </w:tcPr>
          <w:p w:rsidR="00000000" w:rsidRDefault="001B22FB">
            <w:pPr>
              <w:pStyle w:val="ConsPlusNormal"/>
              <w:jc w:val="center"/>
            </w:pPr>
            <w:r>
              <w:t>80,6</w:t>
            </w:r>
          </w:p>
        </w:tc>
        <w:tc>
          <w:tcPr>
            <w:tcW w:w="984" w:type="dxa"/>
          </w:tcPr>
          <w:p w:rsidR="00000000" w:rsidRDefault="001B22FB">
            <w:pPr>
              <w:pStyle w:val="ConsPlusNormal"/>
              <w:jc w:val="center"/>
            </w:pPr>
            <w:r>
              <w:t>84,6</w:t>
            </w:r>
          </w:p>
        </w:tc>
        <w:tc>
          <w:tcPr>
            <w:tcW w:w="984" w:type="dxa"/>
          </w:tcPr>
          <w:p w:rsidR="00000000" w:rsidRDefault="001B22FB">
            <w:pPr>
              <w:pStyle w:val="ConsPlusNormal"/>
              <w:jc w:val="center"/>
            </w:pPr>
            <w:r>
              <w:t>84,1</w:t>
            </w:r>
          </w:p>
        </w:tc>
        <w:tc>
          <w:tcPr>
            <w:tcW w:w="1146" w:type="dxa"/>
          </w:tcPr>
          <w:p w:rsidR="00000000" w:rsidRDefault="001B22FB">
            <w:pPr>
              <w:pStyle w:val="ConsPlusNormal"/>
              <w:jc w:val="center"/>
            </w:pPr>
            <w:r>
              <w:t>85,7</w:t>
            </w:r>
          </w:p>
        </w:tc>
        <w:tc>
          <w:tcPr>
            <w:tcW w:w="1146" w:type="dxa"/>
          </w:tcPr>
          <w:p w:rsidR="00000000" w:rsidRDefault="001B22FB">
            <w:pPr>
              <w:pStyle w:val="ConsPlusNormal"/>
              <w:jc w:val="center"/>
            </w:pPr>
            <w:r>
              <w:t>88,4</w:t>
            </w:r>
          </w:p>
        </w:tc>
        <w:tc>
          <w:tcPr>
            <w:tcW w:w="1146" w:type="dxa"/>
          </w:tcPr>
          <w:p w:rsidR="00000000" w:rsidRDefault="001B22FB">
            <w:pPr>
              <w:pStyle w:val="ConsPlusNormal"/>
              <w:jc w:val="center"/>
            </w:pPr>
            <w:r>
              <w:t>91,2</w:t>
            </w:r>
          </w:p>
        </w:tc>
        <w:tc>
          <w:tcPr>
            <w:tcW w:w="1146" w:type="dxa"/>
          </w:tcPr>
          <w:p w:rsidR="00000000" w:rsidRDefault="001B22FB">
            <w:pPr>
              <w:pStyle w:val="ConsPlusNormal"/>
              <w:jc w:val="center"/>
            </w:pPr>
            <w:r>
              <w:t>94</w:t>
            </w:r>
          </w:p>
        </w:tc>
        <w:tc>
          <w:tcPr>
            <w:tcW w:w="1146" w:type="dxa"/>
          </w:tcPr>
          <w:p w:rsidR="00000000" w:rsidRDefault="001B22FB">
            <w:pPr>
              <w:pStyle w:val="ConsPlusNormal"/>
              <w:jc w:val="center"/>
            </w:pPr>
            <w:r>
              <w:t>97</w:t>
            </w:r>
          </w:p>
        </w:tc>
        <w:tc>
          <w:tcPr>
            <w:tcW w:w="1134" w:type="dxa"/>
          </w:tcPr>
          <w:p w:rsidR="00000000" w:rsidRDefault="001B22FB">
            <w:pPr>
              <w:pStyle w:val="ConsPlusNormal"/>
              <w:jc w:val="center"/>
            </w:pPr>
            <w:r>
              <w:t>100</w:t>
            </w:r>
          </w:p>
        </w:tc>
      </w:tr>
      <w:tr w:rsidR="00000000">
        <w:tc>
          <w:tcPr>
            <w:tcW w:w="2904" w:type="dxa"/>
          </w:tcPr>
          <w:p w:rsidR="00000000" w:rsidRDefault="001B22FB">
            <w:pPr>
              <w:pStyle w:val="ConsPlusNormal"/>
              <w:ind w:left="283"/>
            </w:pPr>
            <w:r>
              <w:t>Кировская область</w:t>
            </w:r>
          </w:p>
        </w:tc>
        <w:tc>
          <w:tcPr>
            <w:tcW w:w="981" w:type="dxa"/>
          </w:tcPr>
          <w:p w:rsidR="00000000" w:rsidRDefault="001B22FB">
            <w:pPr>
              <w:pStyle w:val="ConsPlusNormal"/>
              <w:jc w:val="center"/>
            </w:pPr>
            <w:r>
              <w:t>42,7</w:t>
            </w:r>
          </w:p>
        </w:tc>
        <w:tc>
          <w:tcPr>
            <w:tcW w:w="984" w:type="dxa"/>
          </w:tcPr>
          <w:p w:rsidR="00000000" w:rsidRDefault="001B22FB">
            <w:pPr>
              <w:pStyle w:val="ConsPlusNormal"/>
              <w:jc w:val="center"/>
            </w:pPr>
            <w:r>
              <w:t>26,3</w:t>
            </w:r>
          </w:p>
        </w:tc>
        <w:tc>
          <w:tcPr>
            <w:tcW w:w="984" w:type="dxa"/>
          </w:tcPr>
          <w:p w:rsidR="00000000" w:rsidRDefault="001B22FB">
            <w:pPr>
              <w:pStyle w:val="ConsPlusNormal"/>
              <w:jc w:val="center"/>
            </w:pPr>
            <w:r>
              <w:t>56,7</w:t>
            </w:r>
          </w:p>
        </w:tc>
        <w:tc>
          <w:tcPr>
            <w:tcW w:w="984" w:type="dxa"/>
          </w:tcPr>
          <w:p w:rsidR="00000000" w:rsidRDefault="001B22FB">
            <w:pPr>
              <w:pStyle w:val="ConsPlusNormal"/>
              <w:jc w:val="center"/>
            </w:pPr>
            <w:r>
              <w:t>28,8</w:t>
            </w:r>
          </w:p>
        </w:tc>
        <w:tc>
          <w:tcPr>
            <w:tcW w:w="984" w:type="dxa"/>
          </w:tcPr>
          <w:p w:rsidR="00000000" w:rsidRDefault="001B22FB">
            <w:pPr>
              <w:pStyle w:val="ConsPlusNormal"/>
              <w:jc w:val="center"/>
            </w:pPr>
            <w:r>
              <w:t>70,7</w:t>
            </w:r>
          </w:p>
        </w:tc>
        <w:tc>
          <w:tcPr>
            <w:tcW w:w="984" w:type="dxa"/>
          </w:tcPr>
          <w:p w:rsidR="00000000" w:rsidRDefault="001B22FB">
            <w:pPr>
              <w:pStyle w:val="ConsPlusNormal"/>
              <w:jc w:val="center"/>
            </w:pPr>
            <w:r>
              <w:t>33,6</w:t>
            </w:r>
          </w:p>
        </w:tc>
        <w:tc>
          <w:tcPr>
            <w:tcW w:w="1146" w:type="dxa"/>
          </w:tcPr>
          <w:p w:rsidR="00000000" w:rsidRDefault="001B22FB">
            <w:pPr>
              <w:pStyle w:val="ConsPlusNormal"/>
              <w:jc w:val="center"/>
            </w:pPr>
            <w:r>
              <w:t>33,7</w:t>
            </w:r>
          </w:p>
        </w:tc>
        <w:tc>
          <w:tcPr>
            <w:tcW w:w="1146" w:type="dxa"/>
          </w:tcPr>
          <w:p w:rsidR="00000000" w:rsidRDefault="001B22FB">
            <w:pPr>
              <w:pStyle w:val="ConsPlusNormal"/>
              <w:jc w:val="center"/>
            </w:pPr>
            <w:r>
              <w:t>36,5</w:t>
            </w:r>
          </w:p>
        </w:tc>
        <w:tc>
          <w:tcPr>
            <w:tcW w:w="1146" w:type="dxa"/>
          </w:tcPr>
          <w:p w:rsidR="00000000" w:rsidRDefault="001B22FB">
            <w:pPr>
              <w:pStyle w:val="ConsPlusNormal"/>
              <w:jc w:val="center"/>
            </w:pPr>
            <w:r>
              <w:t>39,5</w:t>
            </w:r>
          </w:p>
        </w:tc>
        <w:tc>
          <w:tcPr>
            <w:tcW w:w="1146" w:type="dxa"/>
          </w:tcPr>
          <w:p w:rsidR="00000000" w:rsidRDefault="001B22FB">
            <w:pPr>
              <w:pStyle w:val="ConsPlusNormal"/>
              <w:jc w:val="center"/>
            </w:pPr>
            <w:r>
              <w:t>42,7</w:t>
            </w:r>
          </w:p>
        </w:tc>
        <w:tc>
          <w:tcPr>
            <w:tcW w:w="1146" w:type="dxa"/>
          </w:tcPr>
          <w:p w:rsidR="00000000" w:rsidRDefault="001B22FB">
            <w:pPr>
              <w:pStyle w:val="ConsPlusNormal"/>
              <w:jc w:val="center"/>
            </w:pPr>
            <w:r>
              <w:t>46,2</w:t>
            </w:r>
          </w:p>
        </w:tc>
        <w:tc>
          <w:tcPr>
            <w:tcW w:w="1134" w:type="dxa"/>
          </w:tcPr>
          <w:p w:rsidR="00000000" w:rsidRDefault="001B22FB">
            <w:pPr>
              <w:pStyle w:val="ConsPlusNormal"/>
              <w:jc w:val="center"/>
            </w:pPr>
            <w:r>
              <w:t>50</w:t>
            </w:r>
          </w:p>
        </w:tc>
      </w:tr>
      <w:tr w:rsidR="00000000">
        <w:tc>
          <w:tcPr>
            <w:tcW w:w="2904" w:type="dxa"/>
          </w:tcPr>
          <w:p w:rsidR="00000000" w:rsidRDefault="001B22FB">
            <w:pPr>
              <w:pStyle w:val="ConsPlusNormal"/>
              <w:ind w:left="283"/>
            </w:pPr>
            <w:r>
              <w:t>Нижегородская область</w:t>
            </w:r>
          </w:p>
        </w:tc>
        <w:tc>
          <w:tcPr>
            <w:tcW w:w="981" w:type="dxa"/>
          </w:tcPr>
          <w:p w:rsidR="00000000" w:rsidRDefault="001B22FB">
            <w:pPr>
              <w:pStyle w:val="ConsPlusNormal"/>
              <w:jc w:val="center"/>
            </w:pPr>
            <w:r>
              <w:t>69</w:t>
            </w:r>
          </w:p>
        </w:tc>
        <w:tc>
          <w:tcPr>
            <w:tcW w:w="984" w:type="dxa"/>
          </w:tcPr>
          <w:p w:rsidR="00000000" w:rsidRDefault="001B22FB">
            <w:pPr>
              <w:pStyle w:val="ConsPlusNormal"/>
              <w:jc w:val="center"/>
            </w:pPr>
            <w:r>
              <w:t>69,4</w:t>
            </w:r>
          </w:p>
        </w:tc>
        <w:tc>
          <w:tcPr>
            <w:tcW w:w="984" w:type="dxa"/>
          </w:tcPr>
          <w:p w:rsidR="00000000" w:rsidRDefault="001B22FB">
            <w:pPr>
              <w:pStyle w:val="ConsPlusNormal"/>
              <w:jc w:val="center"/>
            </w:pPr>
            <w:r>
              <w:t>83</w:t>
            </w:r>
          </w:p>
        </w:tc>
        <w:tc>
          <w:tcPr>
            <w:tcW w:w="984" w:type="dxa"/>
          </w:tcPr>
          <w:p w:rsidR="00000000" w:rsidRDefault="001B22FB">
            <w:pPr>
              <w:pStyle w:val="ConsPlusNormal"/>
              <w:jc w:val="center"/>
            </w:pPr>
            <w:r>
              <w:t>78,7</w:t>
            </w:r>
          </w:p>
        </w:tc>
        <w:tc>
          <w:tcPr>
            <w:tcW w:w="984" w:type="dxa"/>
          </w:tcPr>
          <w:p w:rsidR="00000000" w:rsidRDefault="001B22FB">
            <w:pPr>
              <w:pStyle w:val="ConsPlusNormal"/>
              <w:jc w:val="center"/>
            </w:pPr>
            <w:r>
              <w:t>94</w:t>
            </w:r>
          </w:p>
        </w:tc>
        <w:tc>
          <w:tcPr>
            <w:tcW w:w="984" w:type="dxa"/>
          </w:tcPr>
          <w:p w:rsidR="00000000" w:rsidRDefault="001B22FB">
            <w:pPr>
              <w:pStyle w:val="ConsPlusNormal"/>
              <w:jc w:val="center"/>
            </w:pPr>
            <w:r>
              <w:t>83,2</w:t>
            </w:r>
          </w:p>
        </w:tc>
        <w:tc>
          <w:tcPr>
            <w:tcW w:w="1146" w:type="dxa"/>
          </w:tcPr>
          <w:p w:rsidR="00000000" w:rsidRDefault="001B22FB">
            <w:pPr>
              <w:pStyle w:val="ConsPlusNormal"/>
              <w:jc w:val="center"/>
            </w:pPr>
            <w:r>
              <w:t>84,3</w:t>
            </w:r>
          </w:p>
        </w:tc>
        <w:tc>
          <w:tcPr>
            <w:tcW w:w="1146" w:type="dxa"/>
          </w:tcPr>
          <w:p w:rsidR="00000000" w:rsidRDefault="001B22FB">
            <w:pPr>
              <w:pStyle w:val="ConsPlusNormal"/>
              <w:jc w:val="center"/>
            </w:pPr>
            <w:r>
              <w:t>87,2</w:t>
            </w:r>
          </w:p>
        </w:tc>
        <w:tc>
          <w:tcPr>
            <w:tcW w:w="1146" w:type="dxa"/>
          </w:tcPr>
          <w:p w:rsidR="00000000" w:rsidRDefault="001B22FB">
            <w:pPr>
              <w:pStyle w:val="ConsPlusNormal"/>
              <w:jc w:val="center"/>
            </w:pPr>
            <w:r>
              <w:t>92,2</w:t>
            </w:r>
          </w:p>
        </w:tc>
        <w:tc>
          <w:tcPr>
            <w:tcW w:w="1146" w:type="dxa"/>
          </w:tcPr>
          <w:p w:rsidR="00000000" w:rsidRDefault="001B22FB">
            <w:pPr>
              <w:pStyle w:val="ConsPlusNormal"/>
              <w:jc w:val="center"/>
            </w:pPr>
            <w:r>
              <w:t>93,4</w:t>
            </w:r>
          </w:p>
        </w:tc>
        <w:tc>
          <w:tcPr>
            <w:tcW w:w="1146" w:type="dxa"/>
          </w:tcPr>
          <w:p w:rsidR="00000000" w:rsidRDefault="001B22FB">
            <w:pPr>
              <w:pStyle w:val="ConsPlusNormal"/>
              <w:jc w:val="center"/>
            </w:pPr>
            <w:r>
              <w:t>96,6</w:t>
            </w:r>
          </w:p>
        </w:tc>
        <w:tc>
          <w:tcPr>
            <w:tcW w:w="1134" w:type="dxa"/>
          </w:tcPr>
          <w:p w:rsidR="00000000" w:rsidRDefault="001B22FB">
            <w:pPr>
              <w:pStyle w:val="ConsPlusNormal"/>
              <w:jc w:val="center"/>
            </w:pPr>
            <w:r>
              <w:t>100</w:t>
            </w:r>
          </w:p>
        </w:tc>
      </w:tr>
      <w:tr w:rsidR="00000000">
        <w:tc>
          <w:tcPr>
            <w:tcW w:w="2904" w:type="dxa"/>
          </w:tcPr>
          <w:p w:rsidR="00000000" w:rsidRDefault="001B22FB">
            <w:pPr>
              <w:pStyle w:val="ConsPlusNormal"/>
              <w:ind w:left="283"/>
            </w:pPr>
            <w:r>
              <w:t>Оренбургская область</w:t>
            </w:r>
          </w:p>
        </w:tc>
        <w:tc>
          <w:tcPr>
            <w:tcW w:w="981" w:type="dxa"/>
          </w:tcPr>
          <w:p w:rsidR="00000000" w:rsidRDefault="001B22FB">
            <w:pPr>
              <w:pStyle w:val="ConsPlusNormal"/>
              <w:jc w:val="center"/>
            </w:pPr>
            <w:r>
              <w:t>43,6</w:t>
            </w:r>
          </w:p>
        </w:tc>
        <w:tc>
          <w:tcPr>
            <w:tcW w:w="984" w:type="dxa"/>
          </w:tcPr>
          <w:p w:rsidR="00000000" w:rsidRDefault="001B22FB">
            <w:pPr>
              <w:pStyle w:val="ConsPlusNormal"/>
              <w:jc w:val="center"/>
            </w:pPr>
            <w:r>
              <w:t>46,7</w:t>
            </w:r>
          </w:p>
        </w:tc>
        <w:tc>
          <w:tcPr>
            <w:tcW w:w="984" w:type="dxa"/>
          </w:tcPr>
          <w:p w:rsidR="00000000" w:rsidRDefault="001B22FB">
            <w:pPr>
              <w:pStyle w:val="ConsPlusNormal"/>
              <w:jc w:val="center"/>
            </w:pPr>
            <w:r>
              <w:t>57,6</w:t>
            </w:r>
          </w:p>
        </w:tc>
        <w:tc>
          <w:tcPr>
            <w:tcW w:w="984" w:type="dxa"/>
          </w:tcPr>
          <w:p w:rsidR="00000000" w:rsidRDefault="001B22FB">
            <w:pPr>
              <w:pStyle w:val="ConsPlusNormal"/>
              <w:jc w:val="center"/>
            </w:pPr>
            <w:r>
              <w:t>50,1</w:t>
            </w:r>
          </w:p>
        </w:tc>
        <w:tc>
          <w:tcPr>
            <w:tcW w:w="984" w:type="dxa"/>
          </w:tcPr>
          <w:p w:rsidR="00000000" w:rsidRDefault="001B22FB">
            <w:pPr>
              <w:pStyle w:val="ConsPlusNormal"/>
              <w:jc w:val="center"/>
            </w:pPr>
            <w:r>
              <w:t>74,6</w:t>
            </w:r>
          </w:p>
        </w:tc>
        <w:tc>
          <w:tcPr>
            <w:tcW w:w="984" w:type="dxa"/>
          </w:tcPr>
          <w:p w:rsidR="00000000" w:rsidRDefault="001B22FB">
            <w:pPr>
              <w:pStyle w:val="ConsPlusNormal"/>
              <w:jc w:val="center"/>
            </w:pPr>
            <w:r>
              <w:t>44,2</w:t>
            </w:r>
          </w:p>
        </w:tc>
        <w:tc>
          <w:tcPr>
            <w:tcW w:w="1146" w:type="dxa"/>
          </w:tcPr>
          <w:p w:rsidR="00000000" w:rsidRDefault="001B22FB">
            <w:pPr>
              <w:pStyle w:val="ConsPlusNormal"/>
              <w:jc w:val="center"/>
            </w:pPr>
            <w:r>
              <w:t>59,2</w:t>
            </w:r>
          </w:p>
        </w:tc>
        <w:tc>
          <w:tcPr>
            <w:tcW w:w="1146" w:type="dxa"/>
          </w:tcPr>
          <w:p w:rsidR="00000000" w:rsidRDefault="001B22FB">
            <w:pPr>
              <w:pStyle w:val="ConsPlusNormal"/>
              <w:jc w:val="center"/>
            </w:pPr>
            <w:r>
              <w:t>64,4</w:t>
            </w:r>
          </w:p>
        </w:tc>
        <w:tc>
          <w:tcPr>
            <w:tcW w:w="1146" w:type="dxa"/>
          </w:tcPr>
          <w:p w:rsidR="00000000" w:rsidRDefault="001B22FB">
            <w:pPr>
              <w:pStyle w:val="ConsPlusNormal"/>
              <w:jc w:val="center"/>
            </w:pPr>
            <w:r>
              <w:t>70</w:t>
            </w:r>
          </w:p>
        </w:tc>
        <w:tc>
          <w:tcPr>
            <w:tcW w:w="1146" w:type="dxa"/>
          </w:tcPr>
          <w:p w:rsidR="00000000" w:rsidRDefault="001B22FB">
            <w:pPr>
              <w:pStyle w:val="ConsPlusNormal"/>
              <w:jc w:val="center"/>
            </w:pPr>
            <w:r>
              <w:t>76,1</w:t>
            </w:r>
          </w:p>
        </w:tc>
        <w:tc>
          <w:tcPr>
            <w:tcW w:w="1146" w:type="dxa"/>
          </w:tcPr>
          <w:p w:rsidR="00000000" w:rsidRDefault="001B22FB">
            <w:pPr>
              <w:pStyle w:val="ConsPlusNormal"/>
              <w:jc w:val="center"/>
            </w:pPr>
            <w:r>
              <w:t>82,8</w:t>
            </w:r>
          </w:p>
        </w:tc>
        <w:tc>
          <w:tcPr>
            <w:tcW w:w="1134" w:type="dxa"/>
          </w:tcPr>
          <w:p w:rsidR="00000000" w:rsidRDefault="001B22FB">
            <w:pPr>
              <w:pStyle w:val="ConsPlusNormal"/>
              <w:jc w:val="center"/>
            </w:pPr>
            <w:r>
              <w:t>90</w:t>
            </w:r>
          </w:p>
        </w:tc>
      </w:tr>
      <w:tr w:rsidR="00000000">
        <w:tc>
          <w:tcPr>
            <w:tcW w:w="2904" w:type="dxa"/>
          </w:tcPr>
          <w:p w:rsidR="00000000" w:rsidRDefault="001B22FB">
            <w:pPr>
              <w:pStyle w:val="ConsPlusNormal"/>
              <w:ind w:left="283"/>
            </w:pPr>
            <w:r>
              <w:t>Пензенская область</w:t>
            </w:r>
          </w:p>
        </w:tc>
        <w:tc>
          <w:tcPr>
            <w:tcW w:w="981" w:type="dxa"/>
          </w:tcPr>
          <w:p w:rsidR="00000000" w:rsidRDefault="001B22FB">
            <w:pPr>
              <w:pStyle w:val="ConsPlusNormal"/>
              <w:jc w:val="center"/>
            </w:pPr>
            <w:r>
              <w:t>35,5</w:t>
            </w:r>
          </w:p>
        </w:tc>
        <w:tc>
          <w:tcPr>
            <w:tcW w:w="984" w:type="dxa"/>
          </w:tcPr>
          <w:p w:rsidR="00000000" w:rsidRDefault="001B22FB">
            <w:pPr>
              <w:pStyle w:val="ConsPlusNormal"/>
              <w:jc w:val="center"/>
            </w:pPr>
            <w:r>
              <w:t>35,1</w:t>
            </w:r>
          </w:p>
        </w:tc>
        <w:tc>
          <w:tcPr>
            <w:tcW w:w="984" w:type="dxa"/>
          </w:tcPr>
          <w:p w:rsidR="00000000" w:rsidRDefault="001B22FB">
            <w:pPr>
              <w:pStyle w:val="ConsPlusNormal"/>
              <w:jc w:val="center"/>
            </w:pPr>
            <w:r>
              <w:t>52,5</w:t>
            </w:r>
          </w:p>
        </w:tc>
        <w:tc>
          <w:tcPr>
            <w:tcW w:w="984" w:type="dxa"/>
          </w:tcPr>
          <w:p w:rsidR="00000000" w:rsidRDefault="001B22FB">
            <w:pPr>
              <w:pStyle w:val="ConsPlusNormal"/>
              <w:jc w:val="center"/>
            </w:pPr>
            <w:r>
              <w:t>40,6</w:t>
            </w:r>
          </w:p>
        </w:tc>
        <w:tc>
          <w:tcPr>
            <w:tcW w:w="984" w:type="dxa"/>
          </w:tcPr>
          <w:p w:rsidR="00000000" w:rsidRDefault="001B22FB">
            <w:pPr>
              <w:pStyle w:val="ConsPlusNormal"/>
              <w:jc w:val="center"/>
            </w:pPr>
            <w:r>
              <w:t>66,5</w:t>
            </w:r>
          </w:p>
        </w:tc>
        <w:tc>
          <w:tcPr>
            <w:tcW w:w="984" w:type="dxa"/>
          </w:tcPr>
          <w:p w:rsidR="00000000" w:rsidRDefault="001B22FB">
            <w:pPr>
              <w:pStyle w:val="ConsPlusNormal"/>
              <w:jc w:val="center"/>
            </w:pPr>
            <w:r>
              <w:t>48,7</w:t>
            </w:r>
          </w:p>
        </w:tc>
        <w:tc>
          <w:tcPr>
            <w:tcW w:w="1146" w:type="dxa"/>
          </w:tcPr>
          <w:p w:rsidR="00000000" w:rsidRDefault="001B22FB">
            <w:pPr>
              <w:pStyle w:val="ConsPlusNormal"/>
              <w:jc w:val="center"/>
            </w:pPr>
            <w:r>
              <w:t>48,4</w:t>
            </w:r>
          </w:p>
        </w:tc>
        <w:tc>
          <w:tcPr>
            <w:tcW w:w="1146" w:type="dxa"/>
          </w:tcPr>
          <w:p w:rsidR="00000000" w:rsidRDefault="001B22FB">
            <w:pPr>
              <w:pStyle w:val="ConsPlusNormal"/>
              <w:jc w:val="center"/>
            </w:pPr>
            <w:r>
              <w:t>52,8</w:t>
            </w:r>
          </w:p>
        </w:tc>
        <w:tc>
          <w:tcPr>
            <w:tcW w:w="1146" w:type="dxa"/>
          </w:tcPr>
          <w:p w:rsidR="00000000" w:rsidRDefault="001B22FB">
            <w:pPr>
              <w:pStyle w:val="ConsPlusNormal"/>
              <w:jc w:val="center"/>
            </w:pPr>
            <w:r>
              <w:t>57,7</w:t>
            </w:r>
          </w:p>
        </w:tc>
        <w:tc>
          <w:tcPr>
            <w:tcW w:w="1146" w:type="dxa"/>
          </w:tcPr>
          <w:p w:rsidR="00000000" w:rsidRDefault="001B22FB">
            <w:pPr>
              <w:pStyle w:val="ConsPlusNormal"/>
              <w:jc w:val="center"/>
            </w:pPr>
            <w:r>
              <w:t>62,9</w:t>
            </w:r>
          </w:p>
        </w:tc>
        <w:tc>
          <w:tcPr>
            <w:tcW w:w="1146" w:type="dxa"/>
          </w:tcPr>
          <w:p w:rsidR="00000000" w:rsidRDefault="001B22FB">
            <w:pPr>
              <w:pStyle w:val="ConsPlusNormal"/>
              <w:jc w:val="center"/>
            </w:pPr>
            <w:r>
              <w:t>68,7</w:t>
            </w:r>
          </w:p>
        </w:tc>
        <w:tc>
          <w:tcPr>
            <w:tcW w:w="1134" w:type="dxa"/>
          </w:tcPr>
          <w:p w:rsidR="00000000" w:rsidRDefault="001B22FB">
            <w:pPr>
              <w:pStyle w:val="ConsPlusNormal"/>
              <w:jc w:val="center"/>
            </w:pPr>
            <w:r>
              <w:t>75</w:t>
            </w:r>
          </w:p>
        </w:tc>
      </w:tr>
      <w:tr w:rsidR="00000000">
        <w:tc>
          <w:tcPr>
            <w:tcW w:w="2904" w:type="dxa"/>
          </w:tcPr>
          <w:p w:rsidR="00000000" w:rsidRDefault="001B22FB">
            <w:pPr>
              <w:pStyle w:val="ConsPlusNormal"/>
              <w:ind w:left="283"/>
            </w:pPr>
            <w:r>
              <w:t>Самарская область</w:t>
            </w:r>
          </w:p>
        </w:tc>
        <w:tc>
          <w:tcPr>
            <w:tcW w:w="981" w:type="dxa"/>
          </w:tcPr>
          <w:p w:rsidR="00000000" w:rsidRDefault="001B22FB">
            <w:pPr>
              <w:pStyle w:val="ConsPlusNormal"/>
              <w:jc w:val="center"/>
            </w:pPr>
            <w:r>
              <w:t>62,5</w:t>
            </w:r>
          </w:p>
        </w:tc>
        <w:tc>
          <w:tcPr>
            <w:tcW w:w="984" w:type="dxa"/>
          </w:tcPr>
          <w:p w:rsidR="00000000" w:rsidRDefault="001B22FB">
            <w:pPr>
              <w:pStyle w:val="ConsPlusNormal"/>
              <w:jc w:val="center"/>
            </w:pPr>
            <w:r>
              <w:t>82,7</w:t>
            </w:r>
          </w:p>
        </w:tc>
        <w:tc>
          <w:tcPr>
            <w:tcW w:w="984" w:type="dxa"/>
          </w:tcPr>
          <w:p w:rsidR="00000000" w:rsidRDefault="001B22FB">
            <w:pPr>
              <w:pStyle w:val="ConsPlusNormal"/>
              <w:jc w:val="center"/>
            </w:pPr>
            <w:r>
              <w:t>76,5</w:t>
            </w:r>
          </w:p>
        </w:tc>
        <w:tc>
          <w:tcPr>
            <w:tcW w:w="984" w:type="dxa"/>
          </w:tcPr>
          <w:p w:rsidR="00000000" w:rsidRDefault="001B22FB">
            <w:pPr>
              <w:pStyle w:val="ConsPlusNormal"/>
              <w:jc w:val="center"/>
            </w:pPr>
            <w:r>
              <w:t>92,2</w:t>
            </w:r>
          </w:p>
        </w:tc>
        <w:tc>
          <w:tcPr>
            <w:tcW w:w="984" w:type="dxa"/>
          </w:tcPr>
          <w:p w:rsidR="00000000" w:rsidRDefault="001B22FB">
            <w:pPr>
              <w:pStyle w:val="ConsPlusNormal"/>
              <w:jc w:val="center"/>
            </w:pPr>
            <w:r>
              <w:t>87,5</w:t>
            </w:r>
          </w:p>
        </w:tc>
        <w:tc>
          <w:tcPr>
            <w:tcW w:w="984" w:type="dxa"/>
          </w:tcPr>
          <w:p w:rsidR="00000000" w:rsidRDefault="001B22FB">
            <w:pPr>
              <w:pStyle w:val="ConsPlusNormal"/>
              <w:jc w:val="center"/>
            </w:pPr>
            <w:r>
              <w:t>91,6</w:t>
            </w:r>
          </w:p>
        </w:tc>
        <w:tc>
          <w:tcPr>
            <w:tcW w:w="1146" w:type="dxa"/>
          </w:tcPr>
          <w:p w:rsidR="00000000" w:rsidRDefault="001B22FB">
            <w:pPr>
              <w:pStyle w:val="ConsPlusNormal"/>
              <w:jc w:val="center"/>
            </w:pPr>
            <w:r>
              <w:t>94,4</w:t>
            </w:r>
          </w:p>
        </w:tc>
        <w:tc>
          <w:tcPr>
            <w:tcW w:w="1146" w:type="dxa"/>
          </w:tcPr>
          <w:p w:rsidR="00000000" w:rsidRDefault="001B22FB">
            <w:pPr>
              <w:pStyle w:val="ConsPlusNormal"/>
              <w:jc w:val="center"/>
            </w:pPr>
            <w:r>
              <w:t>95,5</w:t>
            </w:r>
          </w:p>
        </w:tc>
        <w:tc>
          <w:tcPr>
            <w:tcW w:w="1146" w:type="dxa"/>
          </w:tcPr>
          <w:p w:rsidR="00000000" w:rsidRDefault="001B22FB">
            <w:pPr>
              <w:pStyle w:val="ConsPlusNormal"/>
              <w:jc w:val="center"/>
            </w:pPr>
            <w:r>
              <w:t>96,6</w:t>
            </w:r>
          </w:p>
        </w:tc>
        <w:tc>
          <w:tcPr>
            <w:tcW w:w="1146" w:type="dxa"/>
          </w:tcPr>
          <w:p w:rsidR="00000000" w:rsidRDefault="001B22FB">
            <w:pPr>
              <w:pStyle w:val="ConsPlusNormal"/>
              <w:jc w:val="center"/>
            </w:pPr>
            <w:r>
              <w:t>97,7</w:t>
            </w:r>
          </w:p>
        </w:tc>
        <w:tc>
          <w:tcPr>
            <w:tcW w:w="1146" w:type="dxa"/>
          </w:tcPr>
          <w:p w:rsidR="00000000" w:rsidRDefault="001B22FB">
            <w:pPr>
              <w:pStyle w:val="ConsPlusNormal"/>
              <w:jc w:val="center"/>
            </w:pPr>
            <w:r>
              <w:t>98,8</w:t>
            </w:r>
          </w:p>
        </w:tc>
        <w:tc>
          <w:tcPr>
            <w:tcW w:w="1134" w:type="dxa"/>
          </w:tcPr>
          <w:p w:rsidR="00000000" w:rsidRDefault="001B22FB">
            <w:pPr>
              <w:pStyle w:val="ConsPlusNormal"/>
              <w:jc w:val="center"/>
            </w:pPr>
            <w:r>
              <w:t>100</w:t>
            </w:r>
          </w:p>
        </w:tc>
      </w:tr>
      <w:tr w:rsidR="00000000">
        <w:tc>
          <w:tcPr>
            <w:tcW w:w="2904" w:type="dxa"/>
          </w:tcPr>
          <w:p w:rsidR="00000000" w:rsidRDefault="001B22FB">
            <w:pPr>
              <w:pStyle w:val="ConsPlusNormal"/>
              <w:ind w:left="283"/>
            </w:pPr>
            <w:r>
              <w:t>Саратовская область</w:t>
            </w:r>
          </w:p>
        </w:tc>
        <w:tc>
          <w:tcPr>
            <w:tcW w:w="981" w:type="dxa"/>
          </w:tcPr>
          <w:p w:rsidR="00000000" w:rsidRDefault="001B22FB">
            <w:pPr>
              <w:pStyle w:val="ConsPlusNormal"/>
              <w:jc w:val="center"/>
            </w:pPr>
            <w:r>
              <w:t>40,6</w:t>
            </w:r>
          </w:p>
        </w:tc>
        <w:tc>
          <w:tcPr>
            <w:tcW w:w="984" w:type="dxa"/>
          </w:tcPr>
          <w:p w:rsidR="00000000" w:rsidRDefault="001B22FB">
            <w:pPr>
              <w:pStyle w:val="ConsPlusNormal"/>
              <w:jc w:val="center"/>
            </w:pPr>
            <w:r>
              <w:t>43,2</w:t>
            </w:r>
          </w:p>
        </w:tc>
        <w:tc>
          <w:tcPr>
            <w:tcW w:w="984" w:type="dxa"/>
          </w:tcPr>
          <w:p w:rsidR="00000000" w:rsidRDefault="001B22FB">
            <w:pPr>
              <w:pStyle w:val="ConsPlusNormal"/>
              <w:jc w:val="center"/>
            </w:pPr>
            <w:r>
              <w:t>54,6</w:t>
            </w:r>
          </w:p>
        </w:tc>
        <w:tc>
          <w:tcPr>
            <w:tcW w:w="984" w:type="dxa"/>
          </w:tcPr>
          <w:p w:rsidR="00000000" w:rsidRDefault="001B22FB">
            <w:pPr>
              <w:pStyle w:val="ConsPlusNormal"/>
              <w:jc w:val="center"/>
            </w:pPr>
            <w:r>
              <w:t>36,5</w:t>
            </w:r>
          </w:p>
        </w:tc>
        <w:tc>
          <w:tcPr>
            <w:tcW w:w="984" w:type="dxa"/>
          </w:tcPr>
          <w:p w:rsidR="00000000" w:rsidRDefault="001B22FB">
            <w:pPr>
              <w:pStyle w:val="ConsPlusNormal"/>
              <w:jc w:val="center"/>
            </w:pPr>
            <w:r>
              <w:t>71,6</w:t>
            </w:r>
          </w:p>
        </w:tc>
        <w:tc>
          <w:tcPr>
            <w:tcW w:w="984" w:type="dxa"/>
          </w:tcPr>
          <w:p w:rsidR="00000000" w:rsidRDefault="001B22FB">
            <w:pPr>
              <w:pStyle w:val="ConsPlusNormal"/>
              <w:jc w:val="center"/>
            </w:pPr>
            <w:r>
              <w:t>45,8</w:t>
            </w:r>
          </w:p>
        </w:tc>
        <w:tc>
          <w:tcPr>
            <w:tcW w:w="1146" w:type="dxa"/>
          </w:tcPr>
          <w:p w:rsidR="00000000" w:rsidRDefault="001B22FB">
            <w:pPr>
              <w:pStyle w:val="ConsPlusNormal"/>
              <w:jc w:val="center"/>
            </w:pPr>
            <w:r>
              <w:t>44,8</w:t>
            </w:r>
          </w:p>
        </w:tc>
        <w:tc>
          <w:tcPr>
            <w:tcW w:w="1146" w:type="dxa"/>
          </w:tcPr>
          <w:p w:rsidR="00000000" w:rsidRDefault="001B22FB">
            <w:pPr>
              <w:pStyle w:val="ConsPlusNormal"/>
              <w:jc w:val="center"/>
            </w:pPr>
            <w:r>
              <w:t>49,7</w:t>
            </w:r>
          </w:p>
        </w:tc>
        <w:tc>
          <w:tcPr>
            <w:tcW w:w="1146" w:type="dxa"/>
          </w:tcPr>
          <w:p w:rsidR="00000000" w:rsidRDefault="001B22FB">
            <w:pPr>
              <w:pStyle w:val="ConsPlusNormal"/>
              <w:jc w:val="center"/>
            </w:pPr>
            <w:r>
              <w:t>55,1</w:t>
            </w:r>
          </w:p>
        </w:tc>
        <w:tc>
          <w:tcPr>
            <w:tcW w:w="1146" w:type="dxa"/>
          </w:tcPr>
          <w:p w:rsidR="00000000" w:rsidRDefault="001B22FB">
            <w:pPr>
              <w:pStyle w:val="ConsPlusNormal"/>
              <w:jc w:val="center"/>
            </w:pPr>
            <w:r>
              <w:t>61,1</w:t>
            </w:r>
          </w:p>
        </w:tc>
        <w:tc>
          <w:tcPr>
            <w:tcW w:w="1146" w:type="dxa"/>
          </w:tcPr>
          <w:p w:rsidR="00000000" w:rsidRDefault="001B22FB">
            <w:pPr>
              <w:pStyle w:val="ConsPlusNormal"/>
              <w:jc w:val="center"/>
            </w:pPr>
            <w:r>
              <w:t>67,7</w:t>
            </w:r>
          </w:p>
        </w:tc>
        <w:tc>
          <w:tcPr>
            <w:tcW w:w="1134" w:type="dxa"/>
          </w:tcPr>
          <w:p w:rsidR="00000000" w:rsidRDefault="001B22FB">
            <w:pPr>
              <w:pStyle w:val="ConsPlusNormal"/>
              <w:jc w:val="center"/>
            </w:pPr>
            <w:r>
              <w:t>75</w:t>
            </w:r>
          </w:p>
        </w:tc>
      </w:tr>
      <w:tr w:rsidR="00000000">
        <w:tc>
          <w:tcPr>
            <w:tcW w:w="2904" w:type="dxa"/>
          </w:tcPr>
          <w:p w:rsidR="00000000" w:rsidRDefault="001B22FB">
            <w:pPr>
              <w:pStyle w:val="ConsPlusNormal"/>
              <w:ind w:left="283"/>
            </w:pPr>
            <w:r>
              <w:t>Ульяновская область</w:t>
            </w:r>
          </w:p>
        </w:tc>
        <w:tc>
          <w:tcPr>
            <w:tcW w:w="981" w:type="dxa"/>
          </w:tcPr>
          <w:p w:rsidR="00000000" w:rsidRDefault="001B22FB">
            <w:pPr>
              <w:pStyle w:val="ConsPlusNormal"/>
              <w:jc w:val="center"/>
            </w:pPr>
            <w:r>
              <w:t>51,5</w:t>
            </w:r>
          </w:p>
        </w:tc>
        <w:tc>
          <w:tcPr>
            <w:tcW w:w="984" w:type="dxa"/>
          </w:tcPr>
          <w:p w:rsidR="00000000" w:rsidRDefault="001B22FB">
            <w:pPr>
              <w:pStyle w:val="ConsPlusNormal"/>
              <w:jc w:val="center"/>
            </w:pPr>
            <w:r>
              <w:t>63,7</w:t>
            </w:r>
          </w:p>
        </w:tc>
        <w:tc>
          <w:tcPr>
            <w:tcW w:w="984" w:type="dxa"/>
          </w:tcPr>
          <w:p w:rsidR="00000000" w:rsidRDefault="001B22FB">
            <w:pPr>
              <w:pStyle w:val="ConsPlusNormal"/>
              <w:jc w:val="center"/>
            </w:pPr>
            <w:r>
              <w:t>68,5</w:t>
            </w:r>
          </w:p>
        </w:tc>
        <w:tc>
          <w:tcPr>
            <w:tcW w:w="984" w:type="dxa"/>
          </w:tcPr>
          <w:p w:rsidR="00000000" w:rsidRDefault="001B22FB">
            <w:pPr>
              <w:pStyle w:val="ConsPlusNormal"/>
              <w:jc w:val="center"/>
            </w:pPr>
            <w:r>
              <w:t>61,2</w:t>
            </w:r>
          </w:p>
        </w:tc>
        <w:tc>
          <w:tcPr>
            <w:tcW w:w="984" w:type="dxa"/>
          </w:tcPr>
          <w:p w:rsidR="00000000" w:rsidRDefault="001B22FB">
            <w:pPr>
              <w:pStyle w:val="ConsPlusNormal"/>
              <w:jc w:val="center"/>
            </w:pPr>
            <w:r>
              <w:t>82,5</w:t>
            </w:r>
          </w:p>
        </w:tc>
        <w:tc>
          <w:tcPr>
            <w:tcW w:w="984" w:type="dxa"/>
          </w:tcPr>
          <w:p w:rsidR="00000000" w:rsidRDefault="001B22FB">
            <w:pPr>
              <w:pStyle w:val="ConsPlusNormal"/>
              <w:jc w:val="center"/>
            </w:pPr>
            <w:r>
              <w:t>72,8</w:t>
            </w:r>
          </w:p>
        </w:tc>
        <w:tc>
          <w:tcPr>
            <w:tcW w:w="1146" w:type="dxa"/>
          </w:tcPr>
          <w:p w:rsidR="00000000" w:rsidRDefault="001B22FB">
            <w:pPr>
              <w:pStyle w:val="ConsPlusNormal"/>
              <w:jc w:val="center"/>
            </w:pPr>
            <w:r>
              <w:t>68,3</w:t>
            </w:r>
          </w:p>
        </w:tc>
        <w:tc>
          <w:tcPr>
            <w:tcW w:w="1146" w:type="dxa"/>
          </w:tcPr>
          <w:p w:rsidR="00000000" w:rsidRDefault="001B22FB">
            <w:pPr>
              <w:pStyle w:val="ConsPlusNormal"/>
              <w:jc w:val="center"/>
            </w:pPr>
            <w:r>
              <w:t>72,2</w:t>
            </w:r>
          </w:p>
        </w:tc>
        <w:tc>
          <w:tcPr>
            <w:tcW w:w="1146" w:type="dxa"/>
          </w:tcPr>
          <w:p w:rsidR="00000000" w:rsidRDefault="001B22FB">
            <w:pPr>
              <w:pStyle w:val="ConsPlusNormal"/>
              <w:jc w:val="center"/>
            </w:pPr>
            <w:r>
              <w:t>76,3</w:t>
            </w:r>
          </w:p>
        </w:tc>
        <w:tc>
          <w:tcPr>
            <w:tcW w:w="1146" w:type="dxa"/>
          </w:tcPr>
          <w:p w:rsidR="00000000" w:rsidRDefault="001B22FB">
            <w:pPr>
              <w:pStyle w:val="ConsPlusNormal"/>
              <w:jc w:val="center"/>
            </w:pPr>
            <w:r>
              <w:t>80,6</w:t>
            </w:r>
          </w:p>
        </w:tc>
        <w:tc>
          <w:tcPr>
            <w:tcW w:w="1146" w:type="dxa"/>
          </w:tcPr>
          <w:p w:rsidR="00000000" w:rsidRDefault="001B22FB">
            <w:pPr>
              <w:pStyle w:val="ConsPlusNormal"/>
              <w:jc w:val="center"/>
            </w:pPr>
            <w:r>
              <w:t>85,2</w:t>
            </w:r>
          </w:p>
        </w:tc>
        <w:tc>
          <w:tcPr>
            <w:tcW w:w="1134" w:type="dxa"/>
          </w:tcPr>
          <w:p w:rsidR="00000000" w:rsidRDefault="001B22FB">
            <w:pPr>
              <w:pStyle w:val="ConsPlusNormal"/>
              <w:jc w:val="center"/>
            </w:pPr>
            <w:r>
              <w:t>90</w:t>
            </w:r>
          </w:p>
        </w:tc>
      </w:tr>
      <w:tr w:rsidR="00000000">
        <w:tc>
          <w:tcPr>
            <w:tcW w:w="2904" w:type="dxa"/>
          </w:tcPr>
          <w:p w:rsidR="00000000" w:rsidRDefault="001B22FB">
            <w:pPr>
              <w:pStyle w:val="ConsPlusNormal"/>
            </w:pPr>
            <w:r>
              <w:t>Уральский федеральный округ</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Курганская область</w:t>
            </w:r>
          </w:p>
        </w:tc>
        <w:tc>
          <w:tcPr>
            <w:tcW w:w="981" w:type="dxa"/>
          </w:tcPr>
          <w:p w:rsidR="00000000" w:rsidRDefault="001B22FB">
            <w:pPr>
              <w:pStyle w:val="ConsPlusNormal"/>
              <w:jc w:val="center"/>
            </w:pPr>
            <w:r>
              <w:t>38,1</w:t>
            </w:r>
          </w:p>
        </w:tc>
        <w:tc>
          <w:tcPr>
            <w:tcW w:w="984" w:type="dxa"/>
          </w:tcPr>
          <w:p w:rsidR="00000000" w:rsidRDefault="001B22FB">
            <w:pPr>
              <w:pStyle w:val="ConsPlusNormal"/>
              <w:jc w:val="center"/>
            </w:pPr>
            <w:r>
              <w:t>18,9</w:t>
            </w:r>
          </w:p>
        </w:tc>
        <w:tc>
          <w:tcPr>
            <w:tcW w:w="984" w:type="dxa"/>
          </w:tcPr>
          <w:p w:rsidR="00000000" w:rsidRDefault="001B22FB">
            <w:pPr>
              <w:pStyle w:val="ConsPlusNormal"/>
              <w:jc w:val="center"/>
            </w:pPr>
            <w:r>
              <w:t>52,1</w:t>
            </w:r>
          </w:p>
        </w:tc>
        <w:tc>
          <w:tcPr>
            <w:tcW w:w="984" w:type="dxa"/>
          </w:tcPr>
          <w:p w:rsidR="00000000" w:rsidRDefault="001B22FB">
            <w:pPr>
              <w:pStyle w:val="ConsPlusNormal"/>
              <w:jc w:val="center"/>
            </w:pPr>
            <w:r>
              <w:t>20,2</w:t>
            </w:r>
          </w:p>
        </w:tc>
        <w:tc>
          <w:tcPr>
            <w:tcW w:w="984" w:type="dxa"/>
          </w:tcPr>
          <w:p w:rsidR="00000000" w:rsidRDefault="001B22FB">
            <w:pPr>
              <w:pStyle w:val="ConsPlusNormal"/>
              <w:jc w:val="center"/>
            </w:pPr>
            <w:r>
              <w:t>66,1</w:t>
            </w:r>
          </w:p>
        </w:tc>
        <w:tc>
          <w:tcPr>
            <w:tcW w:w="984" w:type="dxa"/>
          </w:tcPr>
          <w:p w:rsidR="00000000" w:rsidRDefault="001B22FB">
            <w:pPr>
              <w:pStyle w:val="ConsPlusNormal"/>
              <w:jc w:val="center"/>
            </w:pPr>
            <w:r>
              <w:t>20,4</w:t>
            </w:r>
          </w:p>
        </w:tc>
        <w:tc>
          <w:tcPr>
            <w:tcW w:w="1146" w:type="dxa"/>
          </w:tcPr>
          <w:p w:rsidR="00000000" w:rsidRDefault="001B22FB">
            <w:pPr>
              <w:pStyle w:val="ConsPlusNormal"/>
              <w:jc w:val="center"/>
            </w:pPr>
            <w:r>
              <w:t>26,2</w:t>
            </w:r>
          </w:p>
        </w:tc>
        <w:tc>
          <w:tcPr>
            <w:tcW w:w="1146" w:type="dxa"/>
          </w:tcPr>
          <w:p w:rsidR="00000000" w:rsidRDefault="001B22FB">
            <w:pPr>
              <w:pStyle w:val="ConsPlusNormal"/>
              <w:jc w:val="center"/>
            </w:pPr>
            <w:r>
              <w:t>29,8</w:t>
            </w:r>
          </w:p>
        </w:tc>
        <w:tc>
          <w:tcPr>
            <w:tcW w:w="1146" w:type="dxa"/>
          </w:tcPr>
          <w:p w:rsidR="00000000" w:rsidRDefault="001B22FB">
            <w:pPr>
              <w:pStyle w:val="ConsPlusNormal"/>
              <w:jc w:val="center"/>
            </w:pPr>
            <w:r>
              <w:t>33,9</w:t>
            </w:r>
          </w:p>
        </w:tc>
        <w:tc>
          <w:tcPr>
            <w:tcW w:w="1146" w:type="dxa"/>
          </w:tcPr>
          <w:p w:rsidR="00000000" w:rsidRDefault="001B22FB">
            <w:pPr>
              <w:pStyle w:val="ConsPlusNormal"/>
              <w:jc w:val="center"/>
            </w:pPr>
            <w:r>
              <w:t>38,6</w:t>
            </w:r>
          </w:p>
        </w:tc>
        <w:tc>
          <w:tcPr>
            <w:tcW w:w="1146" w:type="dxa"/>
          </w:tcPr>
          <w:p w:rsidR="00000000" w:rsidRDefault="001B22FB">
            <w:pPr>
              <w:pStyle w:val="ConsPlusNormal"/>
              <w:jc w:val="center"/>
            </w:pPr>
            <w:r>
              <w:t>43,9</w:t>
            </w:r>
          </w:p>
        </w:tc>
        <w:tc>
          <w:tcPr>
            <w:tcW w:w="1134" w:type="dxa"/>
          </w:tcPr>
          <w:p w:rsidR="00000000" w:rsidRDefault="001B22FB">
            <w:pPr>
              <w:pStyle w:val="ConsPlusNormal"/>
              <w:jc w:val="center"/>
            </w:pPr>
            <w:r>
              <w:t>50</w:t>
            </w:r>
          </w:p>
        </w:tc>
      </w:tr>
      <w:tr w:rsidR="00000000">
        <w:tc>
          <w:tcPr>
            <w:tcW w:w="2904" w:type="dxa"/>
          </w:tcPr>
          <w:p w:rsidR="00000000" w:rsidRDefault="001B22FB">
            <w:pPr>
              <w:pStyle w:val="ConsPlusNormal"/>
              <w:ind w:left="283"/>
            </w:pPr>
            <w:r>
              <w:t>Свердловская область</w:t>
            </w:r>
          </w:p>
        </w:tc>
        <w:tc>
          <w:tcPr>
            <w:tcW w:w="981" w:type="dxa"/>
          </w:tcPr>
          <w:p w:rsidR="00000000" w:rsidRDefault="001B22FB">
            <w:pPr>
              <w:pStyle w:val="ConsPlusNormal"/>
              <w:jc w:val="center"/>
            </w:pPr>
            <w:r>
              <w:t>54,4</w:t>
            </w:r>
          </w:p>
        </w:tc>
        <w:tc>
          <w:tcPr>
            <w:tcW w:w="984" w:type="dxa"/>
          </w:tcPr>
          <w:p w:rsidR="00000000" w:rsidRDefault="001B22FB">
            <w:pPr>
              <w:pStyle w:val="ConsPlusNormal"/>
              <w:jc w:val="center"/>
            </w:pPr>
            <w:r>
              <w:t>53,8</w:t>
            </w:r>
          </w:p>
        </w:tc>
        <w:tc>
          <w:tcPr>
            <w:tcW w:w="984" w:type="dxa"/>
          </w:tcPr>
          <w:p w:rsidR="00000000" w:rsidRDefault="001B22FB">
            <w:pPr>
              <w:pStyle w:val="ConsPlusNormal"/>
              <w:jc w:val="center"/>
            </w:pPr>
            <w:r>
              <w:t>68,4</w:t>
            </w:r>
          </w:p>
        </w:tc>
        <w:tc>
          <w:tcPr>
            <w:tcW w:w="984" w:type="dxa"/>
          </w:tcPr>
          <w:p w:rsidR="00000000" w:rsidRDefault="001B22FB">
            <w:pPr>
              <w:pStyle w:val="ConsPlusNormal"/>
              <w:jc w:val="center"/>
            </w:pPr>
            <w:r>
              <w:t>76,9</w:t>
            </w:r>
          </w:p>
        </w:tc>
        <w:tc>
          <w:tcPr>
            <w:tcW w:w="984" w:type="dxa"/>
          </w:tcPr>
          <w:p w:rsidR="00000000" w:rsidRDefault="001B22FB">
            <w:pPr>
              <w:pStyle w:val="ConsPlusNormal"/>
              <w:jc w:val="center"/>
            </w:pPr>
            <w:r>
              <w:t>82,4</w:t>
            </w:r>
          </w:p>
        </w:tc>
        <w:tc>
          <w:tcPr>
            <w:tcW w:w="984" w:type="dxa"/>
          </w:tcPr>
          <w:p w:rsidR="00000000" w:rsidRDefault="001B22FB">
            <w:pPr>
              <w:pStyle w:val="ConsPlusNormal"/>
              <w:jc w:val="center"/>
            </w:pPr>
            <w:r>
              <w:t>79,6</w:t>
            </w:r>
          </w:p>
        </w:tc>
        <w:tc>
          <w:tcPr>
            <w:tcW w:w="1146" w:type="dxa"/>
          </w:tcPr>
          <w:p w:rsidR="00000000" w:rsidRDefault="001B22FB">
            <w:pPr>
              <w:pStyle w:val="ConsPlusNormal"/>
              <w:jc w:val="center"/>
            </w:pPr>
            <w:r>
              <w:t>82,9</w:t>
            </w:r>
          </w:p>
        </w:tc>
        <w:tc>
          <w:tcPr>
            <w:tcW w:w="1146" w:type="dxa"/>
          </w:tcPr>
          <w:p w:rsidR="00000000" w:rsidRDefault="001B22FB">
            <w:pPr>
              <w:pStyle w:val="ConsPlusNormal"/>
              <w:jc w:val="center"/>
            </w:pPr>
            <w:r>
              <w:t>86,1</w:t>
            </w:r>
          </w:p>
        </w:tc>
        <w:tc>
          <w:tcPr>
            <w:tcW w:w="1146" w:type="dxa"/>
          </w:tcPr>
          <w:p w:rsidR="00000000" w:rsidRDefault="001B22FB">
            <w:pPr>
              <w:pStyle w:val="ConsPlusNormal"/>
              <w:jc w:val="center"/>
            </w:pPr>
            <w:r>
              <w:t>89,4</w:t>
            </w:r>
          </w:p>
        </w:tc>
        <w:tc>
          <w:tcPr>
            <w:tcW w:w="1146" w:type="dxa"/>
          </w:tcPr>
          <w:p w:rsidR="00000000" w:rsidRDefault="001B22FB">
            <w:pPr>
              <w:pStyle w:val="ConsPlusNormal"/>
              <w:jc w:val="center"/>
            </w:pPr>
            <w:r>
              <w:t>92,8</w:t>
            </w:r>
          </w:p>
        </w:tc>
        <w:tc>
          <w:tcPr>
            <w:tcW w:w="1146" w:type="dxa"/>
          </w:tcPr>
          <w:p w:rsidR="00000000" w:rsidRDefault="001B22FB">
            <w:pPr>
              <w:pStyle w:val="ConsPlusNormal"/>
              <w:jc w:val="center"/>
            </w:pPr>
            <w:r>
              <w:t>96,3</w:t>
            </w:r>
          </w:p>
        </w:tc>
        <w:tc>
          <w:tcPr>
            <w:tcW w:w="1134" w:type="dxa"/>
          </w:tcPr>
          <w:p w:rsidR="00000000" w:rsidRDefault="001B22FB">
            <w:pPr>
              <w:pStyle w:val="ConsPlusNormal"/>
              <w:jc w:val="center"/>
            </w:pPr>
            <w:r>
              <w:t>100</w:t>
            </w:r>
          </w:p>
        </w:tc>
      </w:tr>
      <w:tr w:rsidR="00000000">
        <w:tc>
          <w:tcPr>
            <w:tcW w:w="2904" w:type="dxa"/>
          </w:tcPr>
          <w:p w:rsidR="00000000" w:rsidRDefault="001B22FB">
            <w:pPr>
              <w:pStyle w:val="ConsPlusNormal"/>
              <w:ind w:left="283"/>
            </w:pPr>
            <w:r>
              <w:t>Тюменская область</w:t>
            </w:r>
          </w:p>
        </w:tc>
        <w:tc>
          <w:tcPr>
            <w:tcW w:w="981" w:type="dxa"/>
          </w:tcPr>
          <w:p w:rsidR="00000000" w:rsidRDefault="001B22FB">
            <w:pPr>
              <w:pStyle w:val="ConsPlusNormal"/>
              <w:jc w:val="center"/>
            </w:pPr>
            <w:r>
              <w:t>33,2</w:t>
            </w:r>
          </w:p>
        </w:tc>
        <w:tc>
          <w:tcPr>
            <w:tcW w:w="984" w:type="dxa"/>
          </w:tcPr>
          <w:p w:rsidR="00000000" w:rsidRDefault="001B22FB">
            <w:pPr>
              <w:pStyle w:val="ConsPlusNormal"/>
              <w:jc w:val="center"/>
            </w:pPr>
            <w:r>
              <w:t>54,1</w:t>
            </w:r>
          </w:p>
        </w:tc>
        <w:tc>
          <w:tcPr>
            <w:tcW w:w="984" w:type="dxa"/>
          </w:tcPr>
          <w:p w:rsidR="00000000" w:rsidRDefault="001B22FB">
            <w:pPr>
              <w:pStyle w:val="ConsPlusNormal"/>
              <w:jc w:val="center"/>
            </w:pPr>
            <w:r>
              <w:t>50,2</w:t>
            </w:r>
          </w:p>
        </w:tc>
        <w:tc>
          <w:tcPr>
            <w:tcW w:w="984" w:type="dxa"/>
          </w:tcPr>
          <w:p w:rsidR="00000000" w:rsidRDefault="001B22FB">
            <w:pPr>
              <w:pStyle w:val="ConsPlusNormal"/>
              <w:jc w:val="center"/>
            </w:pPr>
            <w:r>
              <w:t>63</w:t>
            </w:r>
          </w:p>
        </w:tc>
        <w:tc>
          <w:tcPr>
            <w:tcW w:w="984" w:type="dxa"/>
          </w:tcPr>
          <w:p w:rsidR="00000000" w:rsidRDefault="001B22FB">
            <w:pPr>
              <w:pStyle w:val="ConsPlusNormal"/>
              <w:jc w:val="center"/>
            </w:pPr>
            <w:r>
              <w:t>67,2</w:t>
            </w:r>
          </w:p>
        </w:tc>
        <w:tc>
          <w:tcPr>
            <w:tcW w:w="984" w:type="dxa"/>
          </w:tcPr>
          <w:p w:rsidR="00000000" w:rsidRDefault="001B22FB">
            <w:pPr>
              <w:pStyle w:val="ConsPlusNormal"/>
              <w:jc w:val="center"/>
            </w:pPr>
            <w:r>
              <w:t>72,5</w:t>
            </w:r>
          </w:p>
        </w:tc>
        <w:tc>
          <w:tcPr>
            <w:tcW w:w="1146" w:type="dxa"/>
          </w:tcPr>
          <w:p w:rsidR="00000000" w:rsidRDefault="001B22FB">
            <w:pPr>
              <w:pStyle w:val="ConsPlusNormal"/>
              <w:jc w:val="center"/>
            </w:pPr>
            <w:r>
              <w:t>69,8</w:t>
            </w:r>
          </w:p>
        </w:tc>
        <w:tc>
          <w:tcPr>
            <w:tcW w:w="1146" w:type="dxa"/>
          </w:tcPr>
          <w:p w:rsidR="00000000" w:rsidRDefault="001B22FB">
            <w:pPr>
              <w:pStyle w:val="ConsPlusNormal"/>
              <w:jc w:val="center"/>
            </w:pPr>
            <w:r>
              <w:t>73,4</w:t>
            </w:r>
          </w:p>
        </w:tc>
        <w:tc>
          <w:tcPr>
            <w:tcW w:w="1146" w:type="dxa"/>
          </w:tcPr>
          <w:p w:rsidR="00000000" w:rsidRDefault="001B22FB">
            <w:pPr>
              <w:pStyle w:val="ConsPlusNormal"/>
              <w:jc w:val="center"/>
            </w:pPr>
            <w:r>
              <w:t>77,2</w:t>
            </w:r>
          </w:p>
        </w:tc>
        <w:tc>
          <w:tcPr>
            <w:tcW w:w="1146" w:type="dxa"/>
          </w:tcPr>
          <w:p w:rsidR="00000000" w:rsidRDefault="001B22FB">
            <w:pPr>
              <w:pStyle w:val="ConsPlusNormal"/>
              <w:jc w:val="center"/>
            </w:pPr>
            <w:r>
              <w:t>81,3</w:t>
            </w:r>
          </w:p>
        </w:tc>
        <w:tc>
          <w:tcPr>
            <w:tcW w:w="1146" w:type="dxa"/>
          </w:tcPr>
          <w:p w:rsidR="00000000" w:rsidRDefault="001B22FB">
            <w:pPr>
              <w:pStyle w:val="ConsPlusNormal"/>
              <w:jc w:val="center"/>
            </w:pPr>
            <w:r>
              <w:t>85,5</w:t>
            </w:r>
          </w:p>
        </w:tc>
        <w:tc>
          <w:tcPr>
            <w:tcW w:w="1134" w:type="dxa"/>
          </w:tcPr>
          <w:p w:rsidR="00000000" w:rsidRDefault="001B22FB">
            <w:pPr>
              <w:pStyle w:val="ConsPlusNormal"/>
              <w:jc w:val="center"/>
            </w:pPr>
            <w:r>
              <w:t>90</w:t>
            </w:r>
          </w:p>
        </w:tc>
      </w:tr>
      <w:tr w:rsidR="00000000">
        <w:tc>
          <w:tcPr>
            <w:tcW w:w="2904" w:type="dxa"/>
          </w:tcPr>
          <w:p w:rsidR="00000000" w:rsidRDefault="001B22FB">
            <w:pPr>
              <w:pStyle w:val="ConsPlusNormal"/>
              <w:ind w:left="283"/>
            </w:pPr>
            <w:r>
              <w:t>Челябинская область</w:t>
            </w:r>
          </w:p>
        </w:tc>
        <w:tc>
          <w:tcPr>
            <w:tcW w:w="981" w:type="dxa"/>
          </w:tcPr>
          <w:p w:rsidR="00000000" w:rsidRDefault="001B22FB">
            <w:pPr>
              <w:pStyle w:val="ConsPlusNormal"/>
              <w:jc w:val="center"/>
            </w:pPr>
            <w:r>
              <w:t>35,1</w:t>
            </w:r>
          </w:p>
        </w:tc>
        <w:tc>
          <w:tcPr>
            <w:tcW w:w="984" w:type="dxa"/>
          </w:tcPr>
          <w:p w:rsidR="00000000" w:rsidRDefault="001B22FB">
            <w:pPr>
              <w:pStyle w:val="ConsPlusNormal"/>
              <w:jc w:val="center"/>
            </w:pPr>
            <w:r>
              <w:t>42,5</w:t>
            </w:r>
          </w:p>
        </w:tc>
        <w:tc>
          <w:tcPr>
            <w:tcW w:w="984" w:type="dxa"/>
          </w:tcPr>
          <w:p w:rsidR="00000000" w:rsidRDefault="001B22FB">
            <w:pPr>
              <w:pStyle w:val="ConsPlusNormal"/>
              <w:jc w:val="center"/>
            </w:pPr>
            <w:r>
              <w:t>49,1</w:t>
            </w:r>
          </w:p>
        </w:tc>
        <w:tc>
          <w:tcPr>
            <w:tcW w:w="984" w:type="dxa"/>
          </w:tcPr>
          <w:p w:rsidR="00000000" w:rsidRDefault="001B22FB">
            <w:pPr>
              <w:pStyle w:val="ConsPlusNormal"/>
              <w:jc w:val="center"/>
            </w:pPr>
            <w:r>
              <w:t>59,5</w:t>
            </w:r>
          </w:p>
        </w:tc>
        <w:tc>
          <w:tcPr>
            <w:tcW w:w="984" w:type="dxa"/>
          </w:tcPr>
          <w:p w:rsidR="00000000" w:rsidRDefault="001B22FB">
            <w:pPr>
              <w:pStyle w:val="ConsPlusNormal"/>
              <w:jc w:val="center"/>
            </w:pPr>
            <w:r>
              <w:t>66,1</w:t>
            </w:r>
          </w:p>
        </w:tc>
        <w:tc>
          <w:tcPr>
            <w:tcW w:w="984" w:type="dxa"/>
          </w:tcPr>
          <w:p w:rsidR="00000000" w:rsidRDefault="001B22FB">
            <w:pPr>
              <w:pStyle w:val="ConsPlusNormal"/>
              <w:jc w:val="center"/>
            </w:pPr>
            <w:r>
              <w:t>78,7</w:t>
            </w:r>
          </w:p>
        </w:tc>
        <w:tc>
          <w:tcPr>
            <w:tcW w:w="1146" w:type="dxa"/>
          </w:tcPr>
          <w:p w:rsidR="00000000" w:rsidRDefault="001B22FB">
            <w:pPr>
              <w:pStyle w:val="ConsPlusNormal"/>
              <w:jc w:val="center"/>
            </w:pPr>
            <w:r>
              <w:t>67</w:t>
            </w:r>
          </w:p>
        </w:tc>
        <w:tc>
          <w:tcPr>
            <w:tcW w:w="1146" w:type="dxa"/>
          </w:tcPr>
          <w:p w:rsidR="00000000" w:rsidRDefault="001B22FB">
            <w:pPr>
              <w:pStyle w:val="ConsPlusNormal"/>
              <w:jc w:val="center"/>
            </w:pPr>
            <w:r>
              <w:t>71</w:t>
            </w:r>
          </w:p>
        </w:tc>
        <w:tc>
          <w:tcPr>
            <w:tcW w:w="1146" w:type="dxa"/>
          </w:tcPr>
          <w:p w:rsidR="00000000" w:rsidRDefault="001B22FB">
            <w:pPr>
              <w:pStyle w:val="ConsPlusNormal"/>
              <w:jc w:val="center"/>
            </w:pPr>
            <w:r>
              <w:t>75,4</w:t>
            </w:r>
          </w:p>
        </w:tc>
        <w:tc>
          <w:tcPr>
            <w:tcW w:w="1146" w:type="dxa"/>
          </w:tcPr>
          <w:p w:rsidR="00000000" w:rsidRDefault="001B22FB">
            <w:pPr>
              <w:pStyle w:val="ConsPlusNormal"/>
              <w:jc w:val="center"/>
            </w:pPr>
            <w:r>
              <w:t>80</w:t>
            </w:r>
          </w:p>
        </w:tc>
        <w:tc>
          <w:tcPr>
            <w:tcW w:w="1146" w:type="dxa"/>
          </w:tcPr>
          <w:p w:rsidR="00000000" w:rsidRDefault="001B22FB">
            <w:pPr>
              <w:pStyle w:val="ConsPlusNormal"/>
              <w:jc w:val="center"/>
            </w:pPr>
            <w:r>
              <w:t>84,8</w:t>
            </w:r>
          </w:p>
        </w:tc>
        <w:tc>
          <w:tcPr>
            <w:tcW w:w="1134" w:type="dxa"/>
          </w:tcPr>
          <w:p w:rsidR="00000000" w:rsidRDefault="001B22FB">
            <w:pPr>
              <w:pStyle w:val="ConsPlusNormal"/>
              <w:jc w:val="center"/>
            </w:pPr>
            <w:r>
              <w:t>90</w:t>
            </w:r>
          </w:p>
        </w:tc>
      </w:tr>
      <w:tr w:rsidR="00000000">
        <w:tc>
          <w:tcPr>
            <w:tcW w:w="2904" w:type="dxa"/>
          </w:tcPr>
          <w:p w:rsidR="00000000" w:rsidRDefault="001B22FB">
            <w:pPr>
              <w:pStyle w:val="ConsPlusNormal"/>
              <w:ind w:left="283"/>
            </w:pPr>
            <w:r>
              <w:t>Ханты-Мансийский автономный округ - Югра (Тюменская область)</w:t>
            </w:r>
          </w:p>
        </w:tc>
        <w:tc>
          <w:tcPr>
            <w:tcW w:w="981" w:type="dxa"/>
          </w:tcPr>
          <w:p w:rsidR="00000000" w:rsidRDefault="001B22FB">
            <w:pPr>
              <w:pStyle w:val="ConsPlusNormal"/>
              <w:jc w:val="center"/>
            </w:pPr>
            <w:r>
              <w:t>45,5</w:t>
            </w:r>
          </w:p>
        </w:tc>
        <w:tc>
          <w:tcPr>
            <w:tcW w:w="984" w:type="dxa"/>
          </w:tcPr>
          <w:p w:rsidR="00000000" w:rsidRDefault="001B22FB">
            <w:pPr>
              <w:pStyle w:val="ConsPlusNormal"/>
              <w:jc w:val="center"/>
            </w:pPr>
            <w:r>
              <w:t>53,1</w:t>
            </w:r>
          </w:p>
        </w:tc>
        <w:tc>
          <w:tcPr>
            <w:tcW w:w="984" w:type="dxa"/>
          </w:tcPr>
          <w:p w:rsidR="00000000" w:rsidRDefault="001B22FB">
            <w:pPr>
              <w:pStyle w:val="ConsPlusNormal"/>
              <w:jc w:val="center"/>
            </w:pPr>
            <w:r>
              <w:t>59,5</w:t>
            </w:r>
          </w:p>
        </w:tc>
        <w:tc>
          <w:tcPr>
            <w:tcW w:w="984" w:type="dxa"/>
          </w:tcPr>
          <w:p w:rsidR="00000000" w:rsidRDefault="001B22FB">
            <w:pPr>
              <w:pStyle w:val="ConsPlusNormal"/>
              <w:jc w:val="center"/>
            </w:pPr>
            <w:r>
              <w:t>66,5</w:t>
            </w:r>
          </w:p>
        </w:tc>
        <w:tc>
          <w:tcPr>
            <w:tcW w:w="984" w:type="dxa"/>
          </w:tcPr>
          <w:p w:rsidR="00000000" w:rsidRDefault="001B22FB">
            <w:pPr>
              <w:pStyle w:val="ConsPlusNormal"/>
              <w:jc w:val="center"/>
            </w:pPr>
            <w:r>
              <w:t>73,5</w:t>
            </w:r>
          </w:p>
        </w:tc>
        <w:tc>
          <w:tcPr>
            <w:tcW w:w="984" w:type="dxa"/>
          </w:tcPr>
          <w:p w:rsidR="00000000" w:rsidRDefault="001B22FB">
            <w:pPr>
              <w:pStyle w:val="ConsPlusNormal"/>
              <w:jc w:val="center"/>
            </w:pPr>
            <w:r>
              <w:t>90,1</w:t>
            </w:r>
          </w:p>
        </w:tc>
        <w:tc>
          <w:tcPr>
            <w:tcW w:w="1146" w:type="dxa"/>
          </w:tcPr>
          <w:p w:rsidR="00000000" w:rsidRDefault="001B22FB">
            <w:pPr>
              <w:pStyle w:val="ConsPlusNormal"/>
              <w:jc w:val="center"/>
            </w:pPr>
            <w:r>
              <w:t>72,5</w:t>
            </w:r>
          </w:p>
        </w:tc>
        <w:tc>
          <w:tcPr>
            <w:tcW w:w="1146" w:type="dxa"/>
          </w:tcPr>
          <w:p w:rsidR="00000000" w:rsidRDefault="001B22FB">
            <w:pPr>
              <w:pStyle w:val="ConsPlusNormal"/>
              <w:jc w:val="center"/>
            </w:pPr>
            <w:r>
              <w:t>75,7</w:t>
            </w:r>
          </w:p>
        </w:tc>
        <w:tc>
          <w:tcPr>
            <w:tcW w:w="1146" w:type="dxa"/>
          </w:tcPr>
          <w:p w:rsidR="00000000" w:rsidRDefault="001B22FB">
            <w:pPr>
              <w:pStyle w:val="ConsPlusNormal"/>
              <w:jc w:val="center"/>
            </w:pPr>
            <w:r>
              <w:t>79,1</w:t>
            </w:r>
          </w:p>
        </w:tc>
        <w:tc>
          <w:tcPr>
            <w:tcW w:w="1146" w:type="dxa"/>
          </w:tcPr>
          <w:p w:rsidR="00000000" w:rsidRDefault="001B22FB">
            <w:pPr>
              <w:pStyle w:val="ConsPlusNormal"/>
              <w:jc w:val="center"/>
            </w:pPr>
            <w:r>
              <w:t>82,5</w:t>
            </w:r>
          </w:p>
        </w:tc>
        <w:tc>
          <w:tcPr>
            <w:tcW w:w="1146" w:type="dxa"/>
          </w:tcPr>
          <w:p w:rsidR="00000000" w:rsidRDefault="001B22FB">
            <w:pPr>
              <w:pStyle w:val="ConsPlusNormal"/>
              <w:jc w:val="center"/>
            </w:pPr>
            <w:r>
              <w:t>86,2</w:t>
            </w:r>
          </w:p>
        </w:tc>
        <w:tc>
          <w:tcPr>
            <w:tcW w:w="1134" w:type="dxa"/>
          </w:tcPr>
          <w:p w:rsidR="00000000" w:rsidRDefault="001B22FB">
            <w:pPr>
              <w:pStyle w:val="ConsPlusNormal"/>
              <w:jc w:val="center"/>
            </w:pPr>
            <w:r>
              <w:t>90</w:t>
            </w:r>
          </w:p>
        </w:tc>
      </w:tr>
      <w:tr w:rsidR="00000000">
        <w:tc>
          <w:tcPr>
            <w:tcW w:w="2904" w:type="dxa"/>
          </w:tcPr>
          <w:p w:rsidR="00000000" w:rsidRDefault="001B22FB">
            <w:pPr>
              <w:pStyle w:val="ConsPlusNormal"/>
              <w:ind w:left="283"/>
            </w:pPr>
            <w:r>
              <w:t>Ямало-Ненецкий автономный округ (Тюменская область)</w:t>
            </w:r>
          </w:p>
        </w:tc>
        <w:tc>
          <w:tcPr>
            <w:tcW w:w="981" w:type="dxa"/>
          </w:tcPr>
          <w:p w:rsidR="00000000" w:rsidRDefault="001B22FB">
            <w:pPr>
              <w:pStyle w:val="ConsPlusNormal"/>
              <w:jc w:val="center"/>
            </w:pPr>
            <w:r>
              <w:t>45,6</w:t>
            </w:r>
          </w:p>
        </w:tc>
        <w:tc>
          <w:tcPr>
            <w:tcW w:w="984" w:type="dxa"/>
          </w:tcPr>
          <w:p w:rsidR="00000000" w:rsidRDefault="001B22FB">
            <w:pPr>
              <w:pStyle w:val="ConsPlusNormal"/>
              <w:jc w:val="center"/>
            </w:pPr>
            <w:r>
              <w:t>38,1</w:t>
            </w:r>
          </w:p>
        </w:tc>
        <w:tc>
          <w:tcPr>
            <w:tcW w:w="984" w:type="dxa"/>
          </w:tcPr>
          <w:p w:rsidR="00000000" w:rsidRDefault="001B22FB">
            <w:pPr>
              <w:pStyle w:val="ConsPlusNormal"/>
              <w:jc w:val="center"/>
            </w:pPr>
            <w:r>
              <w:t>59,6</w:t>
            </w:r>
          </w:p>
        </w:tc>
        <w:tc>
          <w:tcPr>
            <w:tcW w:w="984" w:type="dxa"/>
          </w:tcPr>
          <w:p w:rsidR="00000000" w:rsidRDefault="001B22FB">
            <w:pPr>
              <w:pStyle w:val="ConsPlusNormal"/>
              <w:jc w:val="center"/>
            </w:pPr>
            <w:r>
              <w:t>51,7</w:t>
            </w:r>
          </w:p>
        </w:tc>
        <w:tc>
          <w:tcPr>
            <w:tcW w:w="984" w:type="dxa"/>
          </w:tcPr>
          <w:p w:rsidR="00000000" w:rsidRDefault="001B22FB">
            <w:pPr>
              <w:pStyle w:val="ConsPlusNormal"/>
              <w:jc w:val="center"/>
            </w:pPr>
            <w:r>
              <w:t>73,6</w:t>
            </w:r>
          </w:p>
        </w:tc>
        <w:tc>
          <w:tcPr>
            <w:tcW w:w="984" w:type="dxa"/>
          </w:tcPr>
          <w:p w:rsidR="00000000" w:rsidRDefault="001B22FB">
            <w:pPr>
              <w:pStyle w:val="ConsPlusNormal"/>
              <w:jc w:val="center"/>
            </w:pPr>
            <w:r>
              <w:t>79,1</w:t>
            </w:r>
          </w:p>
        </w:tc>
        <w:tc>
          <w:tcPr>
            <w:tcW w:w="1146" w:type="dxa"/>
          </w:tcPr>
          <w:p w:rsidR="00000000" w:rsidRDefault="001B22FB">
            <w:pPr>
              <w:pStyle w:val="ConsPlusNormal"/>
              <w:jc w:val="center"/>
            </w:pPr>
            <w:r>
              <w:t>60,6</w:t>
            </w:r>
          </w:p>
        </w:tc>
        <w:tc>
          <w:tcPr>
            <w:tcW w:w="1146" w:type="dxa"/>
          </w:tcPr>
          <w:p w:rsidR="00000000" w:rsidRDefault="001B22FB">
            <w:pPr>
              <w:pStyle w:val="ConsPlusNormal"/>
              <w:jc w:val="center"/>
            </w:pPr>
            <w:r>
              <w:t>65,6</w:t>
            </w:r>
          </w:p>
        </w:tc>
        <w:tc>
          <w:tcPr>
            <w:tcW w:w="1146" w:type="dxa"/>
          </w:tcPr>
          <w:p w:rsidR="00000000" w:rsidRDefault="001B22FB">
            <w:pPr>
              <w:pStyle w:val="ConsPlusNormal"/>
              <w:jc w:val="center"/>
            </w:pPr>
            <w:r>
              <w:t>71</w:t>
            </w:r>
          </w:p>
        </w:tc>
        <w:tc>
          <w:tcPr>
            <w:tcW w:w="1146" w:type="dxa"/>
          </w:tcPr>
          <w:p w:rsidR="00000000" w:rsidRDefault="001B22FB">
            <w:pPr>
              <w:pStyle w:val="ConsPlusNormal"/>
              <w:jc w:val="center"/>
            </w:pPr>
            <w:r>
              <w:t>76,8</w:t>
            </w:r>
          </w:p>
        </w:tc>
        <w:tc>
          <w:tcPr>
            <w:tcW w:w="1146" w:type="dxa"/>
          </w:tcPr>
          <w:p w:rsidR="00000000" w:rsidRDefault="001B22FB">
            <w:pPr>
              <w:pStyle w:val="ConsPlusNormal"/>
              <w:jc w:val="center"/>
            </w:pPr>
            <w:r>
              <w:t>83,1</w:t>
            </w:r>
          </w:p>
        </w:tc>
        <w:tc>
          <w:tcPr>
            <w:tcW w:w="1134" w:type="dxa"/>
          </w:tcPr>
          <w:p w:rsidR="00000000" w:rsidRDefault="001B22FB">
            <w:pPr>
              <w:pStyle w:val="ConsPlusNormal"/>
              <w:jc w:val="center"/>
            </w:pPr>
            <w:r>
              <w:t>90</w:t>
            </w:r>
          </w:p>
        </w:tc>
      </w:tr>
      <w:tr w:rsidR="00000000">
        <w:tc>
          <w:tcPr>
            <w:tcW w:w="2904" w:type="dxa"/>
          </w:tcPr>
          <w:p w:rsidR="00000000" w:rsidRDefault="001B22FB">
            <w:pPr>
              <w:pStyle w:val="ConsPlusNormal"/>
            </w:pPr>
            <w:r>
              <w:t>Сибирский федеральный округ</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Республика Алтай</w:t>
            </w:r>
          </w:p>
        </w:tc>
        <w:tc>
          <w:tcPr>
            <w:tcW w:w="981" w:type="dxa"/>
          </w:tcPr>
          <w:p w:rsidR="00000000" w:rsidRDefault="001B22FB">
            <w:pPr>
              <w:pStyle w:val="ConsPlusNormal"/>
              <w:jc w:val="center"/>
            </w:pPr>
            <w:r>
              <w:t>38,1</w:t>
            </w:r>
          </w:p>
        </w:tc>
        <w:tc>
          <w:tcPr>
            <w:tcW w:w="984" w:type="dxa"/>
          </w:tcPr>
          <w:p w:rsidR="00000000" w:rsidRDefault="001B22FB">
            <w:pPr>
              <w:pStyle w:val="ConsPlusNormal"/>
              <w:jc w:val="center"/>
            </w:pPr>
            <w:r>
              <w:t>51,6</w:t>
            </w:r>
          </w:p>
        </w:tc>
        <w:tc>
          <w:tcPr>
            <w:tcW w:w="984" w:type="dxa"/>
          </w:tcPr>
          <w:p w:rsidR="00000000" w:rsidRDefault="001B22FB">
            <w:pPr>
              <w:pStyle w:val="ConsPlusNormal"/>
              <w:jc w:val="center"/>
            </w:pPr>
            <w:r>
              <w:t>55,1</w:t>
            </w:r>
          </w:p>
        </w:tc>
        <w:tc>
          <w:tcPr>
            <w:tcW w:w="984" w:type="dxa"/>
          </w:tcPr>
          <w:p w:rsidR="00000000" w:rsidRDefault="001B22FB">
            <w:pPr>
              <w:pStyle w:val="ConsPlusNormal"/>
              <w:jc w:val="center"/>
            </w:pPr>
            <w:r>
              <w:t>54,8</w:t>
            </w:r>
          </w:p>
        </w:tc>
        <w:tc>
          <w:tcPr>
            <w:tcW w:w="984" w:type="dxa"/>
          </w:tcPr>
          <w:p w:rsidR="00000000" w:rsidRDefault="001B22FB">
            <w:pPr>
              <w:pStyle w:val="ConsPlusNormal"/>
              <w:jc w:val="center"/>
            </w:pPr>
            <w:r>
              <w:t>69,1</w:t>
            </w:r>
          </w:p>
        </w:tc>
        <w:tc>
          <w:tcPr>
            <w:tcW w:w="984" w:type="dxa"/>
          </w:tcPr>
          <w:p w:rsidR="00000000" w:rsidRDefault="001B22FB">
            <w:pPr>
              <w:pStyle w:val="ConsPlusNormal"/>
              <w:jc w:val="center"/>
            </w:pPr>
            <w:r>
              <w:t>52</w:t>
            </w:r>
          </w:p>
        </w:tc>
        <w:tc>
          <w:tcPr>
            <w:tcW w:w="1146" w:type="dxa"/>
          </w:tcPr>
          <w:p w:rsidR="00000000" w:rsidRDefault="001B22FB">
            <w:pPr>
              <w:pStyle w:val="ConsPlusNormal"/>
              <w:jc w:val="center"/>
            </w:pPr>
            <w:r>
              <w:t>63,1</w:t>
            </w:r>
          </w:p>
        </w:tc>
        <w:tc>
          <w:tcPr>
            <w:tcW w:w="1146" w:type="dxa"/>
          </w:tcPr>
          <w:p w:rsidR="00000000" w:rsidRDefault="001B22FB">
            <w:pPr>
              <w:pStyle w:val="ConsPlusNormal"/>
              <w:jc w:val="center"/>
            </w:pPr>
            <w:r>
              <w:t>67,8</w:t>
            </w:r>
          </w:p>
        </w:tc>
        <w:tc>
          <w:tcPr>
            <w:tcW w:w="1146" w:type="dxa"/>
          </w:tcPr>
          <w:p w:rsidR="00000000" w:rsidRDefault="001B22FB">
            <w:pPr>
              <w:pStyle w:val="ConsPlusNormal"/>
              <w:jc w:val="center"/>
            </w:pPr>
            <w:r>
              <w:t>72,8</w:t>
            </w:r>
          </w:p>
        </w:tc>
        <w:tc>
          <w:tcPr>
            <w:tcW w:w="1146" w:type="dxa"/>
          </w:tcPr>
          <w:p w:rsidR="00000000" w:rsidRDefault="001B22FB">
            <w:pPr>
              <w:pStyle w:val="ConsPlusNormal"/>
              <w:jc w:val="center"/>
            </w:pPr>
            <w:r>
              <w:t>78,1</w:t>
            </w:r>
          </w:p>
        </w:tc>
        <w:tc>
          <w:tcPr>
            <w:tcW w:w="1146" w:type="dxa"/>
          </w:tcPr>
          <w:p w:rsidR="00000000" w:rsidRDefault="001B22FB">
            <w:pPr>
              <w:pStyle w:val="ConsPlusNormal"/>
              <w:jc w:val="center"/>
            </w:pPr>
            <w:r>
              <w:t>83,8</w:t>
            </w:r>
          </w:p>
        </w:tc>
        <w:tc>
          <w:tcPr>
            <w:tcW w:w="1134" w:type="dxa"/>
          </w:tcPr>
          <w:p w:rsidR="00000000" w:rsidRDefault="001B22FB">
            <w:pPr>
              <w:pStyle w:val="ConsPlusNormal"/>
              <w:jc w:val="center"/>
            </w:pPr>
            <w:r>
              <w:t>90</w:t>
            </w:r>
          </w:p>
        </w:tc>
      </w:tr>
      <w:tr w:rsidR="00000000">
        <w:tc>
          <w:tcPr>
            <w:tcW w:w="2904" w:type="dxa"/>
          </w:tcPr>
          <w:p w:rsidR="00000000" w:rsidRDefault="001B22FB">
            <w:pPr>
              <w:pStyle w:val="ConsPlusNormal"/>
              <w:ind w:left="283"/>
            </w:pPr>
            <w:r>
              <w:t>Республика Тыва</w:t>
            </w:r>
          </w:p>
        </w:tc>
        <w:tc>
          <w:tcPr>
            <w:tcW w:w="981" w:type="dxa"/>
          </w:tcPr>
          <w:p w:rsidR="00000000" w:rsidRDefault="001B22FB">
            <w:pPr>
              <w:pStyle w:val="ConsPlusNormal"/>
              <w:jc w:val="center"/>
            </w:pPr>
            <w:r>
              <w:t>38,8</w:t>
            </w:r>
          </w:p>
        </w:tc>
        <w:tc>
          <w:tcPr>
            <w:tcW w:w="984" w:type="dxa"/>
          </w:tcPr>
          <w:p w:rsidR="00000000" w:rsidRDefault="001B22FB">
            <w:pPr>
              <w:pStyle w:val="ConsPlusNormal"/>
              <w:jc w:val="center"/>
            </w:pPr>
            <w:r>
              <w:t>10</w:t>
            </w:r>
          </w:p>
        </w:tc>
        <w:tc>
          <w:tcPr>
            <w:tcW w:w="984" w:type="dxa"/>
          </w:tcPr>
          <w:p w:rsidR="00000000" w:rsidRDefault="001B22FB">
            <w:pPr>
              <w:pStyle w:val="ConsPlusNormal"/>
              <w:jc w:val="center"/>
            </w:pPr>
            <w:r>
              <w:t>52,8</w:t>
            </w:r>
          </w:p>
        </w:tc>
        <w:tc>
          <w:tcPr>
            <w:tcW w:w="984" w:type="dxa"/>
          </w:tcPr>
          <w:p w:rsidR="00000000" w:rsidRDefault="001B22FB">
            <w:pPr>
              <w:pStyle w:val="ConsPlusNormal"/>
              <w:jc w:val="center"/>
            </w:pPr>
            <w:r>
              <w:t>13,1</w:t>
            </w:r>
          </w:p>
        </w:tc>
        <w:tc>
          <w:tcPr>
            <w:tcW w:w="984" w:type="dxa"/>
          </w:tcPr>
          <w:p w:rsidR="00000000" w:rsidRDefault="001B22FB">
            <w:pPr>
              <w:pStyle w:val="ConsPlusNormal"/>
              <w:jc w:val="center"/>
            </w:pPr>
            <w:r>
              <w:t>69,8</w:t>
            </w:r>
          </w:p>
        </w:tc>
        <w:tc>
          <w:tcPr>
            <w:tcW w:w="984" w:type="dxa"/>
          </w:tcPr>
          <w:p w:rsidR="00000000" w:rsidRDefault="001B22FB">
            <w:pPr>
              <w:pStyle w:val="ConsPlusNormal"/>
              <w:jc w:val="center"/>
            </w:pPr>
            <w:r>
              <w:t>17,7</w:t>
            </w:r>
          </w:p>
        </w:tc>
        <w:tc>
          <w:tcPr>
            <w:tcW w:w="1146" w:type="dxa"/>
          </w:tcPr>
          <w:p w:rsidR="00000000" w:rsidRDefault="001B22FB">
            <w:pPr>
              <w:pStyle w:val="ConsPlusNormal"/>
              <w:jc w:val="center"/>
            </w:pPr>
            <w:r>
              <w:t>19,2</w:t>
            </w:r>
          </w:p>
        </w:tc>
        <w:tc>
          <w:tcPr>
            <w:tcW w:w="1146" w:type="dxa"/>
          </w:tcPr>
          <w:p w:rsidR="00000000" w:rsidRDefault="001B22FB">
            <w:pPr>
              <w:pStyle w:val="ConsPlusNormal"/>
              <w:jc w:val="center"/>
            </w:pPr>
            <w:r>
              <w:t>23,3</w:t>
            </w:r>
          </w:p>
        </w:tc>
        <w:tc>
          <w:tcPr>
            <w:tcW w:w="1146" w:type="dxa"/>
          </w:tcPr>
          <w:p w:rsidR="00000000" w:rsidRDefault="001B22FB">
            <w:pPr>
              <w:pStyle w:val="ConsPlusNormal"/>
              <w:jc w:val="center"/>
            </w:pPr>
            <w:r>
              <w:t>28,2</w:t>
            </w:r>
          </w:p>
        </w:tc>
        <w:tc>
          <w:tcPr>
            <w:tcW w:w="1146" w:type="dxa"/>
          </w:tcPr>
          <w:p w:rsidR="00000000" w:rsidRDefault="001B22FB">
            <w:pPr>
              <w:pStyle w:val="ConsPlusNormal"/>
              <w:jc w:val="center"/>
            </w:pPr>
            <w:r>
              <w:t>34,1</w:t>
            </w:r>
          </w:p>
        </w:tc>
        <w:tc>
          <w:tcPr>
            <w:tcW w:w="1146" w:type="dxa"/>
          </w:tcPr>
          <w:p w:rsidR="00000000" w:rsidRDefault="001B22FB">
            <w:pPr>
              <w:pStyle w:val="ConsPlusNormal"/>
              <w:jc w:val="center"/>
            </w:pPr>
            <w:r>
              <w:t>41,3</w:t>
            </w:r>
          </w:p>
        </w:tc>
        <w:tc>
          <w:tcPr>
            <w:tcW w:w="1134" w:type="dxa"/>
          </w:tcPr>
          <w:p w:rsidR="00000000" w:rsidRDefault="001B22FB">
            <w:pPr>
              <w:pStyle w:val="ConsPlusNormal"/>
              <w:jc w:val="center"/>
            </w:pPr>
            <w:r>
              <w:t>50</w:t>
            </w:r>
          </w:p>
        </w:tc>
      </w:tr>
      <w:tr w:rsidR="00000000">
        <w:tc>
          <w:tcPr>
            <w:tcW w:w="2904" w:type="dxa"/>
          </w:tcPr>
          <w:p w:rsidR="00000000" w:rsidRDefault="001B22FB">
            <w:pPr>
              <w:pStyle w:val="ConsPlusNormal"/>
              <w:ind w:left="283"/>
            </w:pPr>
            <w:r>
              <w:t>Республика Хакасия</w:t>
            </w:r>
          </w:p>
        </w:tc>
        <w:tc>
          <w:tcPr>
            <w:tcW w:w="981" w:type="dxa"/>
          </w:tcPr>
          <w:p w:rsidR="00000000" w:rsidRDefault="001B22FB">
            <w:pPr>
              <w:pStyle w:val="ConsPlusNormal"/>
              <w:jc w:val="center"/>
            </w:pPr>
            <w:r>
              <w:t>39,1</w:t>
            </w:r>
          </w:p>
        </w:tc>
        <w:tc>
          <w:tcPr>
            <w:tcW w:w="984" w:type="dxa"/>
          </w:tcPr>
          <w:p w:rsidR="00000000" w:rsidRDefault="001B22FB">
            <w:pPr>
              <w:pStyle w:val="ConsPlusNormal"/>
              <w:jc w:val="center"/>
            </w:pPr>
            <w:r>
              <w:t>10,5</w:t>
            </w:r>
          </w:p>
        </w:tc>
        <w:tc>
          <w:tcPr>
            <w:tcW w:w="984" w:type="dxa"/>
          </w:tcPr>
          <w:p w:rsidR="00000000" w:rsidRDefault="001B22FB">
            <w:pPr>
              <w:pStyle w:val="ConsPlusNormal"/>
              <w:jc w:val="center"/>
            </w:pPr>
            <w:r>
              <w:t>53,1</w:t>
            </w:r>
          </w:p>
        </w:tc>
        <w:tc>
          <w:tcPr>
            <w:tcW w:w="984" w:type="dxa"/>
          </w:tcPr>
          <w:p w:rsidR="00000000" w:rsidRDefault="001B22FB">
            <w:pPr>
              <w:pStyle w:val="ConsPlusNormal"/>
              <w:jc w:val="center"/>
            </w:pPr>
            <w:r>
              <w:t>17,7</w:t>
            </w:r>
          </w:p>
        </w:tc>
        <w:tc>
          <w:tcPr>
            <w:tcW w:w="984" w:type="dxa"/>
          </w:tcPr>
          <w:p w:rsidR="00000000" w:rsidRDefault="001B22FB">
            <w:pPr>
              <w:pStyle w:val="ConsPlusNormal"/>
              <w:jc w:val="center"/>
            </w:pPr>
            <w:r>
              <w:t>70,1</w:t>
            </w:r>
          </w:p>
        </w:tc>
        <w:tc>
          <w:tcPr>
            <w:tcW w:w="984" w:type="dxa"/>
          </w:tcPr>
          <w:p w:rsidR="00000000" w:rsidRDefault="001B22FB">
            <w:pPr>
              <w:pStyle w:val="ConsPlusNormal"/>
              <w:jc w:val="center"/>
            </w:pPr>
            <w:r>
              <w:t>29,1</w:t>
            </w:r>
          </w:p>
        </w:tc>
        <w:tc>
          <w:tcPr>
            <w:tcW w:w="1146" w:type="dxa"/>
          </w:tcPr>
          <w:p w:rsidR="00000000" w:rsidRDefault="001B22FB">
            <w:pPr>
              <w:pStyle w:val="ConsPlusNormal"/>
              <w:jc w:val="center"/>
            </w:pPr>
            <w:r>
              <w:t>23,8</w:t>
            </w:r>
          </w:p>
        </w:tc>
        <w:tc>
          <w:tcPr>
            <w:tcW w:w="1146" w:type="dxa"/>
          </w:tcPr>
          <w:p w:rsidR="00000000" w:rsidRDefault="001B22FB">
            <w:pPr>
              <w:pStyle w:val="ConsPlusNormal"/>
              <w:jc w:val="center"/>
            </w:pPr>
            <w:r>
              <w:t>27,6</w:t>
            </w:r>
          </w:p>
        </w:tc>
        <w:tc>
          <w:tcPr>
            <w:tcW w:w="1146" w:type="dxa"/>
          </w:tcPr>
          <w:p w:rsidR="00000000" w:rsidRDefault="001B22FB">
            <w:pPr>
              <w:pStyle w:val="ConsPlusNormal"/>
              <w:jc w:val="center"/>
            </w:pPr>
            <w:r>
              <w:t>32</w:t>
            </w:r>
          </w:p>
        </w:tc>
        <w:tc>
          <w:tcPr>
            <w:tcW w:w="1146" w:type="dxa"/>
          </w:tcPr>
          <w:p w:rsidR="00000000" w:rsidRDefault="001B22FB">
            <w:pPr>
              <w:pStyle w:val="ConsPlusNormal"/>
              <w:jc w:val="center"/>
            </w:pPr>
            <w:r>
              <w:t>37,2</w:t>
            </w:r>
          </w:p>
        </w:tc>
        <w:tc>
          <w:tcPr>
            <w:tcW w:w="1146" w:type="dxa"/>
          </w:tcPr>
          <w:p w:rsidR="00000000" w:rsidRDefault="001B22FB">
            <w:pPr>
              <w:pStyle w:val="ConsPlusNormal"/>
              <w:jc w:val="center"/>
            </w:pPr>
            <w:r>
              <w:t>43,1</w:t>
            </w:r>
          </w:p>
        </w:tc>
        <w:tc>
          <w:tcPr>
            <w:tcW w:w="1134" w:type="dxa"/>
          </w:tcPr>
          <w:p w:rsidR="00000000" w:rsidRDefault="001B22FB">
            <w:pPr>
              <w:pStyle w:val="ConsPlusNormal"/>
              <w:jc w:val="center"/>
            </w:pPr>
            <w:r>
              <w:t>50</w:t>
            </w:r>
          </w:p>
        </w:tc>
      </w:tr>
      <w:tr w:rsidR="00000000">
        <w:tc>
          <w:tcPr>
            <w:tcW w:w="2904" w:type="dxa"/>
          </w:tcPr>
          <w:p w:rsidR="00000000" w:rsidRDefault="001B22FB">
            <w:pPr>
              <w:pStyle w:val="ConsPlusNormal"/>
              <w:ind w:left="283"/>
            </w:pPr>
            <w:r>
              <w:t>Алтайский край</w:t>
            </w:r>
          </w:p>
        </w:tc>
        <w:tc>
          <w:tcPr>
            <w:tcW w:w="981" w:type="dxa"/>
          </w:tcPr>
          <w:p w:rsidR="00000000" w:rsidRDefault="001B22FB">
            <w:pPr>
              <w:pStyle w:val="ConsPlusNormal"/>
              <w:jc w:val="center"/>
            </w:pPr>
            <w:r>
              <w:t>43,4</w:t>
            </w:r>
          </w:p>
        </w:tc>
        <w:tc>
          <w:tcPr>
            <w:tcW w:w="984" w:type="dxa"/>
          </w:tcPr>
          <w:p w:rsidR="00000000" w:rsidRDefault="001B22FB">
            <w:pPr>
              <w:pStyle w:val="ConsPlusNormal"/>
              <w:jc w:val="center"/>
            </w:pPr>
            <w:r>
              <w:t>28,2</w:t>
            </w:r>
          </w:p>
        </w:tc>
        <w:tc>
          <w:tcPr>
            <w:tcW w:w="984" w:type="dxa"/>
          </w:tcPr>
          <w:p w:rsidR="00000000" w:rsidRDefault="001B22FB">
            <w:pPr>
              <w:pStyle w:val="ConsPlusNormal"/>
              <w:jc w:val="center"/>
            </w:pPr>
            <w:r>
              <w:t>60,4</w:t>
            </w:r>
          </w:p>
        </w:tc>
        <w:tc>
          <w:tcPr>
            <w:tcW w:w="984" w:type="dxa"/>
          </w:tcPr>
          <w:p w:rsidR="00000000" w:rsidRDefault="001B22FB">
            <w:pPr>
              <w:pStyle w:val="ConsPlusNormal"/>
              <w:jc w:val="center"/>
            </w:pPr>
            <w:r>
              <w:t>32,8</w:t>
            </w:r>
          </w:p>
        </w:tc>
        <w:tc>
          <w:tcPr>
            <w:tcW w:w="984" w:type="dxa"/>
          </w:tcPr>
          <w:p w:rsidR="00000000" w:rsidRDefault="001B22FB">
            <w:pPr>
              <w:pStyle w:val="ConsPlusNormal"/>
              <w:jc w:val="center"/>
            </w:pPr>
            <w:r>
              <w:t>74,4</w:t>
            </w:r>
          </w:p>
        </w:tc>
        <w:tc>
          <w:tcPr>
            <w:tcW w:w="984" w:type="dxa"/>
          </w:tcPr>
          <w:p w:rsidR="00000000" w:rsidRDefault="001B22FB">
            <w:pPr>
              <w:pStyle w:val="ConsPlusNormal"/>
              <w:jc w:val="center"/>
            </w:pPr>
            <w:r>
              <w:t>37,6</w:t>
            </w:r>
          </w:p>
        </w:tc>
        <w:tc>
          <w:tcPr>
            <w:tcW w:w="1146" w:type="dxa"/>
          </w:tcPr>
          <w:p w:rsidR="00000000" w:rsidRDefault="001B22FB">
            <w:pPr>
              <w:pStyle w:val="ConsPlusNormal"/>
              <w:jc w:val="center"/>
            </w:pPr>
            <w:r>
              <w:t>41,5</w:t>
            </w:r>
          </w:p>
        </w:tc>
        <w:tc>
          <w:tcPr>
            <w:tcW w:w="1146" w:type="dxa"/>
          </w:tcPr>
          <w:p w:rsidR="00000000" w:rsidRDefault="001B22FB">
            <w:pPr>
              <w:pStyle w:val="ConsPlusNormal"/>
              <w:jc w:val="center"/>
            </w:pPr>
            <w:r>
              <w:t>46,8</w:t>
            </w:r>
          </w:p>
        </w:tc>
        <w:tc>
          <w:tcPr>
            <w:tcW w:w="1146" w:type="dxa"/>
          </w:tcPr>
          <w:p w:rsidR="00000000" w:rsidRDefault="001B22FB">
            <w:pPr>
              <w:pStyle w:val="ConsPlusNormal"/>
              <w:jc w:val="center"/>
            </w:pPr>
            <w:r>
              <w:t>52,6</w:t>
            </w:r>
          </w:p>
        </w:tc>
        <w:tc>
          <w:tcPr>
            <w:tcW w:w="1146" w:type="dxa"/>
          </w:tcPr>
          <w:p w:rsidR="00000000" w:rsidRDefault="001B22FB">
            <w:pPr>
              <w:pStyle w:val="ConsPlusNormal"/>
              <w:jc w:val="center"/>
            </w:pPr>
            <w:r>
              <w:t>59,2</w:t>
            </w:r>
          </w:p>
        </w:tc>
        <w:tc>
          <w:tcPr>
            <w:tcW w:w="1146" w:type="dxa"/>
          </w:tcPr>
          <w:p w:rsidR="00000000" w:rsidRDefault="001B22FB">
            <w:pPr>
              <w:pStyle w:val="ConsPlusNormal"/>
              <w:jc w:val="center"/>
            </w:pPr>
            <w:r>
              <w:t>66,6</w:t>
            </w:r>
          </w:p>
        </w:tc>
        <w:tc>
          <w:tcPr>
            <w:tcW w:w="1134" w:type="dxa"/>
          </w:tcPr>
          <w:p w:rsidR="00000000" w:rsidRDefault="001B22FB">
            <w:pPr>
              <w:pStyle w:val="ConsPlusNormal"/>
              <w:jc w:val="center"/>
            </w:pPr>
            <w:r>
              <w:t>75</w:t>
            </w:r>
          </w:p>
        </w:tc>
      </w:tr>
      <w:tr w:rsidR="00000000">
        <w:tc>
          <w:tcPr>
            <w:tcW w:w="2904" w:type="dxa"/>
          </w:tcPr>
          <w:p w:rsidR="00000000" w:rsidRDefault="001B22FB">
            <w:pPr>
              <w:pStyle w:val="ConsPlusNormal"/>
              <w:ind w:left="283"/>
            </w:pPr>
            <w:r>
              <w:t>Красноярский край</w:t>
            </w:r>
          </w:p>
        </w:tc>
        <w:tc>
          <w:tcPr>
            <w:tcW w:w="981" w:type="dxa"/>
          </w:tcPr>
          <w:p w:rsidR="00000000" w:rsidRDefault="001B22FB">
            <w:pPr>
              <w:pStyle w:val="ConsPlusNormal"/>
              <w:jc w:val="center"/>
            </w:pPr>
            <w:r>
              <w:t>35</w:t>
            </w:r>
          </w:p>
        </w:tc>
        <w:tc>
          <w:tcPr>
            <w:tcW w:w="984" w:type="dxa"/>
          </w:tcPr>
          <w:p w:rsidR="00000000" w:rsidRDefault="001B22FB">
            <w:pPr>
              <w:pStyle w:val="ConsPlusNormal"/>
              <w:jc w:val="center"/>
            </w:pPr>
            <w:r>
              <w:t>58,7</w:t>
            </w:r>
          </w:p>
        </w:tc>
        <w:tc>
          <w:tcPr>
            <w:tcW w:w="984" w:type="dxa"/>
          </w:tcPr>
          <w:p w:rsidR="00000000" w:rsidRDefault="001B22FB">
            <w:pPr>
              <w:pStyle w:val="ConsPlusNormal"/>
              <w:jc w:val="center"/>
            </w:pPr>
            <w:r>
              <w:t>52</w:t>
            </w:r>
          </w:p>
        </w:tc>
        <w:tc>
          <w:tcPr>
            <w:tcW w:w="984" w:type="dxa"/>
          </w:tcPr>
          <w:p w:rsidR="00000000" w:rsidRDefault="001B22FB">
            <w:pPr>
              <w:pStyle w:val="ConsPlusNormal"/>
              <w:jc w:val="center"/>
            </w:pPr>
            <w:r>
              <w:t>75,4</w:t>
            </w:r>
          </w:p>
        </w:tc>
        <w:tc>
          <w:tcPr>
            <w:tcW w:w="984" w:type="dxa"/>
          </w:tcPr>
          <w:p w:rsidR="00000000" w:rsidRDefault="001B22FB">
            <w:pPr>
              <w:pStyle w:val="ConsPlusNormal"/>
              <w:jc w:val="center"/>
            </w:pPr>
            <w:r>
              <w:t>66</w:t>
            </w:r>
          </w:p>
        </w:tc>
        <w:tc>
          <w:tcPr>
            <w:tcW w:w="984" w:type="dxa"/>
          </w:tcPr>
          <w:p w:rsidR="00000000" w:rsidRDefault="001B22FB">
            <w:pPr>
              <w:pStyle w:val="ConsPlusNormal"/>
              <w:jc w:val="center"/>
            </w:pPr>
            <w:r>
              <w:t>80,2</w:t>
            </w:r>
          </w:p>
        </w:tc>
        <w:tc>
          <w:tcPr>
            <w:tcW w:w="1146" w:type="dxa"/>
          </w:tcPr>
          <w:p w:rsidR="00000000" w:rsidRDefault="001B22FB">
            <w:pPr>
              <w:pStyle w:val="ConsPlusNormal"/>
              <w:jc w:val="center"/>
            </w:pPr>
            <w:r>
              <w:t>81,7</w:t>
            </w:r>
          </w:p>
        </w:tc>
        <w:tc>
          <w:tcPr>
            <w:tcW w:w="1146" w:type="dxa"/>
          </w:tcPr>
          <w:p w:rsidR="00000000" w:rsidRDefault="001B22FB">
            <w:pPr>
              <w:pStyle w:val="ConsPlusNormal"/>
              <w:jc w:val="center"/>
            </w:pPr>
            <w:r>
              <w:t>85,1</w:t>
            </w:r>
          </w:p>
        </w:tc>
        <w:tc>
          <w:tcPr>
            <w:tcW w:w="1146" w:type="dxa"/>
          </w:tcPr>
          <w:p w:rsidR="00000000" w:rsidRDefault="001B22FB">
            <w:pPr>
              <w:pStyle w:val="ConsPlusNormal"/>
              <w:jc w:val="center"/>
            </w:pPr>
            <w:r>
              <w:t>88,6</w:t>
            </w:r>
          </w:p>
        </w:tc>
        <w:tc>
          <w:tcPr>
            <w:tcW w:w="1146" w:type="dxa"/>
          </w:tcPr>
          <w:p w:rsidR="00000000" w:rsidRDefault="001B22FB">
            <w:pPr>
              <w:pStyle w:val="ConsPlusNormal"/>
              <w:jc w:val="center"/>
            </w:pPr>
            <w:r>
              <w:t>92,2</w:t>
            </w:r>
          </w:p>
        </w:tc>
        <w:tc>
          <w:tcPr>
            <w:tcW w:w="1146" w:type="dxa"/>
          </w:tcPr>
          <w:p w:rsidR="00000000" w:rsidRDefault="001B22FB">
            <w:pPr>
              <w:pStyle w:val="ConsPlusNormal"/>
              <w:jc w:val="center"/>
            </w:pPr>
            <w:r>
              <w:t>96</w:t>
            </w:r>
          </w:p>
        </w:tc>
        <w:tc>
          <w:tcPr>
            <w:tcW w:w="1134" w:type="dxa"/>
          </w:tcPr>
          <w:p w:rsidR="00000000" w:rsidRDefault="001B22FB">
            <w:pPr>
              <w:pStyle w:val="ConsPlusNormal"/>
              <w:jc w:val="center"/>
            </w:pPr>
            <w:r>
              <w:t>100</w:t>
            </w:r>
          </w:p>
        </w:tc>
      </w:tr>
      <w:tr w:rsidR="00000000">
        <w:tc>
          <w:tcPr>
            <w:tcW w:w="2904" w:type="dxa"/>
          </w:tcPr>
          <w:p w:rsidR="00000000" w:rsidRDefault="001B22FB">
            <w:pPr>
              <w:pStyle w:val="ConsPlusNormal"/>
              <w:ind w:left="283"/>
            </w:pPr>
            <w:r>
              <w:t>Иркутская область</w:t>
            </w:r>
          </w:p>
        </w:tc>
        <w:tc>
          <w:tcPr>
            <w:tcW w:w="981" w:type="dxa"/>
          </w:tcPr>
          <w:p w:rsidR="00000000" w:rsidRDefault="001B22FB">
            <w:pPr>
              <w:pStyle w:val="ConsPlusNormal"/>
              <w:jc w:val="center"/>
            </w:pPr>
            <w:r>
              <w:t>32,3</w:t>
            </w:r>
          </w:p>
        </w:tc>
        <w:tc>
          <w:tcPr>
            <w:tcW w:w="984" w:type="dxa"/>
          </w:tcPr>
          <w:p w:rsidR="00000000" w:rsidRDefault="001B22FB">
            <w:pPr>
              <w:pStyle w:val="ConsPlusNormal"/>
              <w:jc w:val="center"/>
            </w:pPr>
            <w:r>
              <w:t>33</w:t>
            </w:r>
          </w:p>
        </w:tc>
        <w:tc>
          <w:tcPr>
            <w:tcW w:w="984" w:type="dxa"/>
          </w:tcPr>
          <w:p w:rsidR="00000000" w:rsidRDefault="001B22FB">
            <w:pPr>
              <w:pStyle w:val="ConsPlusNormal"/>
              <w:jc w:val="center"/>
            </w:pPr>
            <w:r>
              <w:t>49,3</w:t>
            </w:r>
          </w:p>
        </w:tc>
        <w:tc>
          <w:tcPr>
            <w:tcW w:w="984" w:type="dxa"/>
          </w:tcPr>
          <w:p w:rsidR="00000000" w:rsidRDefault="001B22FB">
            <w:pPr>
              <w:pStyle w:val="ConsPlusNormal"/>
              <w:jc w:val="center"/>
            </w:pPr>
            <w:r>
              <w:t>63,7</w:t>
            </w:r>
          </w:p>
        </w:tc>
        <w:tc>
          <w:tcPr>
            <w:tcW w:w="984" w:type="dxa"/>
          </w:tcPr>
          <w:p w:rsidR="00000000" w:rsidRDefault="001B22FB">
            <w:pPr>
              <w:pStyle w:val="ConsPlusNormal"/>
              <w:jc w:val="center"/>
            </w:pPr>
            <w:r>
              <w:t>63,3</w:t>
            </w:r>
          </w:p>
        </w:tc>
        <w:tc>
          <w:tcPr>
            <w:tcW w:w="984" w:type="dxa"/>
          </w:tcPr>
          <w:p w:rsidR="00000000" w:rsidRDefault="001B22FB">
            <w:pPr>
              <w:pStyle w:val="ConsPlusNormal"/>
              <w:jc w:val="center"/>
            </w:pPr>
            <w:r>
              <w:t>82,6</w:t>
            </w:r>
          </w:p>
        </w:tc>
        <w:tc>
          <w:tcPr>
            <w:tcW w:w="1146" w:type="dxa"/>
          </w:tcPr>
          <w:p w:rsidR="00000000" w:rsidRDefault="001B22FB">
            <w:pPr>
              <w:pStyle w:val="ConsPlusNormal"/>
              <w:jc w:val="center"/>
            </w:pPr>
            <w:r>
              <w:t>70,3</w:t>
            </w:r>
          </w:p>
        </w:tc>
        <w:tc>
          <w:tcPr>
            <w:tcW w:w="1146" w:type="dxa"/>
          </w:tcPr>
          <w:p w:rsidR="00000000" w:rsidRDefault="001B22FB">
            <w:pPr>
              <w:pStyle w:val="ConsPlusNormal"/>
              <w:jc w:val="center"/>
            </w:pPr>
            <w:r>
              <w:t>73,9</w:t>
            </w:r>
          </w:p>
        </w:tc>
        <w:tc>
          <w:tcPr>
            <w:tcW w:w="1146" w:type="dxa"/>
          </w:tcPr>
          <w:p w:rsidR="00000000" w:rsidRDefault="001B22FB">
            <w:pPr>
              <w:pStyle w:val="ConsPlusNormal"/>
              <w:jc w:val="center"/>
            </w:pPr>
            <w:r>
              <w:t>77,6</w:t>
            </w:r>
          </w:p>
        </w:tc>
        <w:tc>
          <w:tcPr>
            <w:tcW w:w="1146" w:type="dxa"/>
          </w:tcPr>
          <w:p w:rsidR="00000000" w:rsidRDefault="001B22FB">
            <w:pPr>
              <w:pStyle w:val="ConsPlusNormal"/>
              <w:jc w:val="center"/>
            </w:pPr>
            <w:r>
              <w:t>81,5</w:t>
            </w:r>
          </w:p>
        </w:tc>
        <w:tc>
          <w:tcPr>
            <w:tcW w:w="1146" w:type="dxa"/>
          </w:tcPr>
          <w:p w:rsidR="00000000" w:rsidRDefault="001B22FB">
            <w:pPr>
              <w:pStyle w:val="ConsPlusNormal"/>
              <w:jc w:val="center"/>
            </w:pPr>
            <w:r>
              <w:t>85,7</w:t>
            </w:r>
          </w:p>
        </w:tc>
        <w:tc>
          <w:tcPr>
            <w:tcW w:w="1134" w:type="dxa"/>
          </w:tcPr>
          <w:p w:rsidR="00000000" w:rsidRDefault="001B22FB">
            <w:pPr>
              <w:pStyle w:val="ConsPlusNormal"/>
              <w:jc w:val="center"/>
            </w:pPr>
            <w:r>
              <w:t>90</w:t>
            </w:r>
          </w:p>
        </w:tc>
      </w:tr>
      <w:tr w:rsidR="00000000">
        <w:tc>
          <w:tcPr>
            <w:tcW w:w="2904" w:type="dxa"/>
          </w:tcPr>
          <w:p w:rsidR="00000000" w:rsidRDefault="001B22FB">
            <w:pPr>
              <w:pStyle w:val="ConsPlusNormal"/>
              <w:ind w:left="283"/>
            </w:pPr>
            <w:r>
              <w:t>Кемеровская область</w:t>
            </w:r>
          </w:p>
        </w:tc>
        <w:tc>
          <w:tcPr>
            <w:tcW w:w="981" w:type="dxa"/>
          </w:tcPr>
          <w:p w:rsidR="00000000" w:rsidRDefault="001B22FB">
            <w:pPr>
              <w:pStyle w:val="ConsPlusNormal"/>
              <w:jc w:val="center"/>
            </w:pPr>
            <w:r>
              <w:t>35,1</w:t>
            </w:r>
          </w:p>
        </w:tc>
        <w:tc>
          <w:tcPr>
            <w:tcW w:w="984" w:type="dxa"/>
          </w:tcPr>
          <w:p w:rsidR="00000000" w:rsidRDefault="001B22FB">
            <w:pPr>
              <w:pStyle w:val="ConsPlusNormal"/>
              <w:jc w:val="center"/>
            </w:pPr>
            <w:r>
              <w:t>21,5</w:t>
            </w:r>
          </w:p>
        </w:tc>
        <w:tc>
          <w:tcPr>
            <w:tcW w:w="984" w:type="dxa"/>
          </w:tcPr>
          <w:p w:rsidR="00000000" w:rsidRDefault="001B22FB">
            <w:pPr>
              <w:pStyle w:val="ConsPlusNormal"/>
              <w:jc w:val="center"/>
            </w:pPr>
            <w:r>
              <w:t>52,1</w:t>
            </w:r>
          </w:p>
        </w:tc>
        <w:tc>
          <w:tcPr>
            <w:tcW w:w="984" w:type="dxa"/>
          </w:tcPr>
          <w:p w:rsidR="00000000" w:rsidRDefault="001B22FB">
            <w:pPr>
              <w:pStyle w:val="ConsPlusNormal"/>
              <w:jc w:val="center"/>
            </w:pPr>
            <w:r>
              <w:t>40,3</w:t>
            </w:r>
          </w:p>
        </w:tc>
        <w:tc>
          <w:tcPr>
            <w:tcW w:w="984" w:type="dxa"/>
          </w:tcPr>
          <w:p w:rsidR="00000000" w:rsidRDefault="001B22FB">
            <w:pPr>
              <w:pStyle w:val="ConsPlusNormal"/>
              <w:jc w:val="center"/>
            </w:pPr>
            <w:r>
              <w:t>66,1</w:t>
            </w:r>
          </w:p>
        </w:tc>
        <w:tc>
          <w:tcPr>
            <w:tcW w:w="984" w:type="dxa"/>
          </w:tcPr>
          <w:p w:rsidR="00000000" w:rsidRDefault="001B22FB">
            <w:pPr>
              <w:pStyle w:val="ConsPlusNormal"/>
              <w:jc w:val="center"/>
            </w:pPr>
            <w:r>
              <w:t>51</w:t>
            </w:r>
          </w:p>
        </w:tc>
        <w:tc>
          <w:tcPr>
            <w:tcW w:w="1146" w:type="dxa"/>
          </w:tcPr>
          <w:p w:rsidR="00000000" w:rsidRDefault="001B22FB">
            <w:pPr>
              <w:pStyle w:val="ConsPlusNormal"/>
              <w:jc w:val="center"/>
            </w:pPr>
            <w:r>
              <w:t>48,1</w:t>
            </w:r>
          </w:p>
        </w:tc>
        <w:tc>
          <w:tcPr>
            <w:tcW w:w="1146" w:type="dxa"/>
          </w:tcPr>
          <w:p w:rsidR="00000000" w:rsidRDefault="001B22FB">
            <w:pPr>
              <w:pStyle w:val="ConsPlusNormal"/>
              <w:jc w:val="center"/>
            </w:pPr>
            <w:r>
              <w:t>52,6</w:t>
            </w:r>
          </w:p>
        </w:tc>
        <w:tc>
          <w:tcPr>
            <w:tcW w:w="1146" w:type="dxa"/>
          </w:tcPr>
          <w:p w:rsidR="00000000" w:rsidRDefault="001B22FB">
            <w:pPr>
              <w:pStyle w:val="ConsPlusNormal"/>
              <w:jc w:val="center"/>
            </w:pPr>
            <w:r>
              <w:t>57,5</w:t>
            </w:r>
          </w:p>
        </w:tc>
        <w:tc>
          <w:tcPr>
            <w:tcW w:w="1146" w:type="dxa"/>
          </w:tcPr>
          <w:p w:rsidR="00000000" w:rsidRDefault="001B22FB">
            <w:pPr>
              <w:pStyle w:val="ConsPlusNormal"/>
              <w:jc w:val="center"/>
            </w:pPr>
            <w:r>
              <w:t>62,8</w:t>
            </w:r>
          </w:p>
        </w:tc>
        <w:tc>
          <w:tcPr>
            <w:tcW w:w="1146" w:type="dxa"/>
          </w:tcPr>
          <w:p w:rsidR="00000000" w:rsidRDefault="001B22FB">
            <w:pPr>
              <w:pStyle w:val="ConsPlusNormal"/>
              <w:jc w:val="center"/>
            </w:pPr>
            <w:r>
              <w:t>68,6</w:t>
            </w:r>
          </w:p>
        </w:tc>
        <w:tc>
          <w:tcPr>
            <w:tcW w:w="1134" w:type="dxa"/>
          </w:tcPr>
          <w:p w:rsidR="00000000" w:rsidRDefault="001B22FB">
            <w:pPr>
              <w:pStyle w:val="ConsPlusNormal"/>
              <w:jc w:val="center"/>
            </w:pPr>
            <w:r>
              <w:t>75</w:t>
            </w:r>
          </w:p>
        </w:tc>
      </w:tr>
      <w:tr w:rsidR="00000000">
        <w:tc>
          <w:tcPr>
            <w:tcW w:w="2904" w:type="dxa"/>
          </w:tcPr>
          <w:p w:rsidR="00000000" w:rsidRDefault="001B22FB">
            <w:pPr>
              <w:pStyle w:val="ConsPlusNormal"/>
              <w:ind w:left="283"/>
            </w:pPr>
            <w:r>
              <w:t>Новосибирская область</w:t>
            </w:r>
          </w:p>
        </w:tc>
        <w:tc>
          <w:tcPr>
            <w:tcW w:w="981" w:type="dxa"/>
          </w:tcPr>
          <w:p w:rsidR="00000000" w:rsidRDefault="001B22FB">
            <w:pPr>
              <w:pStyle w:val="ConsPlusNormal"/>
              <w:jc w:val="center"/>
            </w:pPr>
            <w:r>
              <w:t>67</w:t>
            </w:r>
          </w:p>
        </w:tc>
        <w:tc>
          <w:tcPr>
            <w:tcW w:w="984" w:type="dxa"/>
          </w:tcPr>
          <w:p w:rsidR="00000000" w:rsidRDefault="001B22FB">
            <w:pPr>
              <w:pStyle w:val="ConsPlusNormal"/>
              <w:jc w:val="center"/>
            </w:pPr>
            <w:r>
              <w:t>72,5</w:t>
            </w:r>
          </w:p>
        </w:tc>
        <w:tc>
          <w:tcPr>
            <w:tcW w:w="984" w:type="dxa"/>
          </w:tcPr>
          <w:p w:rsidR="00000000" w:rsidRDefault="001B22FB">
            <w:pPr>
              <w:pStyle w:val="ConsPlusNormal"/>
              <w:jc w:val="center"/>
            </w:pPr>
            <w:r>
              <w:t>85</w:t>
            </w:r>
          </w:p>
        </w:tc>
        <w:tc>
          <w:tcPr>
            <w:tcW w:w="984" w:type="dxa"/>
          </w:tcPr>
          <w:p w:rsidR="00000000" w:rsidRDefault="001B22FB">
            <w:pPr>
              <w:pStyle w:val="ConsPlusNormal"/>
              <w:jc w:val="center"/>
            </w:pPr>
            <w:r>
              <w:t>78</w:t>
            </w:r>
          </w:p>
        </w:tc>
        <w:tc>
          <w:tcPr>
            <w:tcW w:w="984" w:type="dxa"/>
          </w:tcPr>
          <w:p w:rsidR="00000000" w:rsidRDefault="001B22FB">
            <w:pPr>
              <w:pStyle w:val="ConsPlusNormal"/>
              <w:jc w:val="center"/>
            </w:pPr>
            <w:r>
              <w:t>95</w:t>
            </w:r>
          </w:p>
        </w:tc>
        <w:tc>
          <w:tcPr>
            <w:tcW w:w="984" w:type="dxa"/>
          </w:tcPr>
          <w:p w:rsidR="00000000" w:rsidRDefault="001B22FB">
            <w:pPr>
              <w:pStyle w:val="ConsPlusNormal"/>
              <w:jc w:val="center"/>
            </w:pPr>
            <w:r>
              <w:t>85,3</w:t>
            </w:r>
          </w:p>
        </w:tc>
        <w:tc>
          <w:tcPr>
            <w:tcW w:w="1146" w:type="dxa"/>
          </w:tcPr>
          <w:p w:rsidR="00000000" w:rsidRDefault="001B22FB">
            <w:pPr>
              <w:pStyle w:val="ConsPlusNormal"/>
              <w:jc w:val="center"/>
            </w:pPr>
            <w:r>
              <w:t>83,7</w:t>
            </w:r>
          </w:p>
        </w:tc>
        <w:tc>
          <w:tcPr>
            <w:tcW w:w="1146" w:type="dxa"/>
          </w:tcPr>
          <w:p w:rsidR="00000000" w:rsidRDefault="001B22FB">
            <w:pPr>
              <w:pStyle w:val="ConsPlusNormal"/>
              <w:jc w:val="center"/>
            </w:pPr>
            <w:r>
              <w:t>86,8</w:t>
            </w:r>
          </w:p>
        </w:tc>
        <w:tc>
          <w:tcPr>
            <w:tcW w:w="1146" w:type="dxa"/>
          </w:tcPr>
          <w:p w:rsidR="00000000" w:rsidRDefault="001B22FB">
            <w:pPr>
              <w:pStyle w:val="ConsPlusNormal"/>
              <w:jc w:val="center"/>
            </w:pPr>
            <w:r>
              <w:t>89,9</w:t>
            </w:r>
          </w:p>
        </w:tc>
        <w:tc>
          <w:tcPr>
            <w:tcW w:w="1146" w:type="dxa"/>
          </w:tcPr>
          <w:p w:rsidR="00000000" w:rsidRDefault="001B22FB">
            <w:pPr>
              <w:pStyle w:val="ConsPlusNormal"/>
              <w:jc w:val="center"/>
            </w:pPr>
            <w:r>
              <w:t>93,1</w:t>
            </w:r>
          </w:p>
        </w:tc>
        <w:tc>
          <w:tcPr>
            <w:tcW w:w="1146" w:type="dxa"/>
          </w:tcPr>
          <w:p w:rsidR="00000000" w:rsidRDefault="001B22FB">
            <w:pPr>
              <w:pStyle w:val="ConsPlusNormal"/>
              <w:jc w:val="center"/>
            </w:pPr>
            <w:r>
              <w:t>96,5</w:t>
            </w:r>
          </w:p>
        </w:tc>
        <w:tc>
          <w:tcPr>
            <w:tcW w:w="1134" w:type="dxa"/>
          </w:tcPr>
          <w:p w:rsidR="00000000" w:rsidRDefault="001B22FB">
            <w:pPr>
              <w:pStyle w:val="ConsPlusNormal"/>
              <w:jc w:val="center"/>
            </w:pPr>
            <w:r>
              <w:t>100</w:t>
            </w:r>
          </w:p>
        </w:tc>
      </w:tr>
      <w:tr w:rsidR="00000000">
        <w:tc>
          <w:tcPr>
            <w:tcW w:w="2904" w:type="dxa"/>
          </w:tcPr>
          <w:p w:rsidR="00000000" w:rsidRDefault="001B22FB">
            <w:pPr>
              <w:pStyle w:val="ConsPlusNormal"/>
              <w:ind w:left="283"/>
            </w:pPr>
            <w:r>
              <w:t>Омская область</w:t>
            </w:r>
          </w:p>
        </w:tc>
        <w:tc>
          <w:tcPr>
            <w:tcW w:w="981" w:type="dxa"/>
          </w:tcPr>
          <w:p w:rsidR="00000000" w:rsidRDefault="001B22FB">
            <w:pPr>
              <w:pStyle w:val="ConsPlusNormal"/>
              <w:jc w:val="center"/>
            </w:pPr>
            <w:r>
              <w:t>39,1</w:t>
            </w:r>
          </w:p>
        </w:tc>
        <w:tc>
          <w:tcPr>
            <w:tcW w:w="984" w:type="dxa"/>
          </w:tcPr>
          <w:p w:rsidR="00000000" w:rsidRDefault="001B22FB">
            <w:pPr>
              <w:pStyle w:val="ConsPlusNormal"/>
              <w:jc w:val="center"/>
            </w:pPr>
            <w:r>
              <w:t>29,1</w:t>
            </w:r>
          </w:p>
        </w:tc>
        <w:tc>
          <w:tcPr>
            <w:tcW w:w="984" w:type="dxa"/>
          </w:tcPr>
          <w:p w:rsidR="00000000" w:rsidRDefault="001B22FB">
            <w:pPr>
              <w:pStyle w:val="ConsPlusNormal"/>
              <w:jc w:val="center"/>
            </w:pPr>
            <w:r>
              <w:t>53,1</w:t>
            </w:r>
          </w:p>
        </w:tc>
        <w:tc>
          <w:tcPr>
            <w:tcW w:w="984" w:type="dxa"/>
          </w:tcPr>
          <w:p w:rsidR="00000000" w:rsidRDefault="001B22FB">
            <w:pPr>
              <w:pStyle w:val="ConsPlusNormal"/>
              <w:jc w:val="center"/>
            </w:pPr>
            <w:r>
              <w:t>27,9</w:t>
            </w:r>
          </w:p>
        </w:tc>
        <w:tc>
          <w:tcPr>
            <w:tcW w:w="984" w:type="dxa"/>
          </w:tcPr>
          <w:p w:rsidR="00000000" w:rsidRDefault="001B22FB">
            <w:pPr>
              <w:pStyle w:val="ConsPlusNormal"/>
              <w:jc w:val="center"/>
            </w:pPr>
            <w:r>
              <w:t>70,1</w:t>
            </w:r>
          </w:p>
        </w:tc>
        <w:tc>
          <w:tcPr>
            <w:tcW w:w="984" w:type="dxa"/>
          </w:tcPr>
          <w:p w:rsidR="00000000" w:rsidRDefault="001B22FB">
            <w:pPr>
              <w:pStyle w:val="ConsPlusNormal"/>
              <w:jc w:val="center"/>
            </w:pPr>
            <w:r>
              <w:t>39,5</w:t>
            </w:r>
          </w:p>
        </w:tc>
        <w:tc>
          <w:tcPr>
            <w:tcW w:w="1146" w:type="dxa"/>
          </w:tcPr>
          <w:p w:rsidR="00000000" w:rsidRDefault="001B22FB">
            <w:pPr>
              <w:pStyle w:val="ConsPlusNormal"/>
              <w:jc w:val="center"/>
            </w:pPr>
            <w:r>
              <w:t>33</w:t>
            </w:r>
          </w:p>
        </w:tc>
        <w:tc>
          <w:tcPr>
            <w:tcW w:w="1146" w:type="dxa"/>
          </w:tcPr>
          <w:p w:rsidR="00000000" w:rsidRDefault="001B22FB">
            <w:pPr>
              <w:pStyle w:val="ConsPlusNormal"/>
              <w:jc w:val="center"/>
            </w:pPr>
            <w:r>
              <w:t>35,8</w:t>
            </w:r>
          </w:p>
        </w:tc>
        <w:tc>
          <w:tcPr>
            <w:tcW w:w="1146" w:type="dxa"/>
          </w:tcPr>
          <w:p w:rsidR="00000000" w:rsidRDefault="001B22FB">
            <w:pPr>
              <w:pStyle w:val="ConsPlusNormal"/>
              <w:jc w:val="center"/>
            </w:pPr>
            <w:r>
              <w:t>38,9</w:t>
            </w:r>
          </w:p>
        </w:tc>
        <w:tc>
          <w:tcPr>
            <w:tcW w:w="1146" w:type="dxa"/>
          </w:tcPr>
          <w:p w:rsidR="00000000" w:rsidRDefault="001B22FB">
            <w:pPr>
              <w:pStyle w:val="ConsPlusNormal"/>
              <w:jc w:val="center"/>
            </w:pPr>
            <w:r>
              <w:t>42,3</w:t>
            </w:r>
          </w:p>
        </w:tc>
        <w:tc>
          <w:tcPr>
            <w:tcW w:w="1146" w:type="dxa"/>
          </w:tcPr>
          <w:p w:rsidR="00000000" w:rsidRDefault="001B22FB">
            <w:pPr>
              <w:pStyle w:val="ConsPlusNormal"/>
              <w:jc w:val="center"/>
            </w:pPr>
            <w:r>
              <w:t>46</w:t>
            </w:r>
          </w:p>
        </w:tc>
        <w:tc>
          <w:tcPr>
            <w:tcW w:w="1134" w:type="dxa"/>
          </w:tcPr>
          <w:p w:rsidR="00000000" w:rsidRDefault="001B22FB">
            <w:pPr>
              <w:pStyle w:val="ConsPlusNormal"/>
              <w:jc w:val="center"/>
            </w:pPr>
            <w:r>
              <w:t>50</w:t>
            </w:r>
          </w:p>
        </w:tc>
      </w:tr>
      <w:tr w:rsidR="00000000">
        <w:tc>
          <w:tcPr>
            <w:tcW w:w="2904" w:type="dxa"/>
          </w:tcPr>
          <w:p w:rsidR="00000000" w:rsidRDefault="001B22FB">
            <w:pPr>
              <w:pStyle w:val="ConsPlusNormal"/>
              <w:ind w:left="283"/>
            </w:pPr>
            <w:r>
              <w:t>Томская область</w:t>
            </w:r>
          </w:p>
        </w:tc>
        <w:tc>
          <w:tcPr>
            <w:tcW w:w="981" w:type="dxa"/>
          </w:tcPr>
          <w:p w:rsidR="00000000" w:rsidRDefault="001B22FB">
            <w:pPr>
              <w:pStyle w:val="ConsPlusNormal"/>
              <w:jc w:val="center"/>
            </w:pPr>
            <w:r>
              <w:t>44</w:t>
            </w:r>
          </w:p>
        </w:tc>
        <w:tc>
          <w:tcPr>
            <w:tcW w:w="984" w:type="dxa"/>
          </w:tcPr>
          <w:p w:rsidR="00000000" w:rsidRDefault="001B22FB">
            <w:pPr>
              <w:pStyle w:val="ConsPlusNormal"/>
              <w:jc w:val="center"/>
            </w:pPr>
            <w:r>
              <w:t>16</w:t>
            </w:r>
          </w:p>
        </w:tc>
        <w:tc>
          <w:tcPr>
            <w:tcW w:w="984" w:type="dxa"/>
          </w:tcPr>
          <w:p w:rsidR="00000000" w:rsidRDefault="001B22FB">
            <w:pPr>
              <w:pStyle w:val="ConsPlusNormal"/>
              <w:jc w:val="center"/>
            </w:pPr>
            <w:r>
              <w:t>58</w:t>
            </w:r>
          </w:p>
        </w:tc>
        <w:tc>
          <w:tcPr>
            <w:tcW w:w="984" w:type="dxa"/>
          </w:tcPr>
          <w:p w:rsidR="00000000" w:rsidRDefault="001B22FB">
            <w:pPr>
              <w:pStyle w:val="ConsPlusNormal"/>
              <w:jc w:val="center"/>
            </w:pPr>
            <w:r>
              <w:t>24,6</w:t>
            </w:r>
          </w:p>
        </w:tc>
        <w:tc>
          <w:tcPr>
            <w:tcW w:w="984" w:type="dxa"/>
          </w:tcPr>
          <w:p w:rsidR="00000000" w:rsidRDefault="001B22FB">
            <w:pPr>
              <w:pStyle w:val="ConsPlusNormal"/>
              <w:jc w:val="center"/>
            </w:pPr>
            <w:r>
              <w:t>72</w:t>
            </w:r>
          </w:p>
        </w:tc>
        <w:tc>
          <w:tcPr>
            <w:tcW w:w="984" w:type="dxa"/>
          </w:tcPr>
          <w:p w:rsidR="00000000" w:rsidRDefault="001B22FB">
            <w:pPr>
              <w:pStyle w:val="ConsPlusNormal"/>
              <w:jc w:val="center"/>
            </w:pPr>
            <w:r>
              <w:t>32,5</w:t>
            </w:r>
          </w:p>
        </w:tc>
        <w:tc>
          <w:tcPr>
            <w:tcW w:w="1146" w:type="dxa"/>
          </w:tcPr>
          <w:p w:rsidR="00000000" w:rsidRDefault="001B22FB">
            <w:pPr>
              <w:pStyle w:val="ConsPlusNormal"/>
              <w:jc w:val="center"/>
            </w:pPr>
            <w:r>
              <w:t>30,1</w:t>
            </w:r>
          </w:p>
        </w:tc>
        <w:tc>
          <w:tcPr>
            <w:tcW w:w="1146" w:type="dxa"/>
          </w:tcPr>
          <w:p w:rsidR="00000000" w:rsidRDefault="001B22FB">
            <w:pPr>
              <w:pStyle w:val="ConsPlusNormal"/>
              <w:jc w:val="center"/>
            </w:pPr>
            <w:r>
              <w:t>33,3</w:t>
            </w:r>
          </w:p>
        </w:tc>
        <w:tc>
          <w:tcPr>
            <w:tcW w:w="1146" w:type="dxa"/>
          </w:tcPr>
          <w:p w:rsidR="00000000" w:rsidRDefault="001B22FB">
            <w:pPr>
              <w:pStyle w:val="ConsPlusNormal"/>
              <w:jc w:val="center"/>
            </w:pPr>
            <w:r>
              <w:t>36,9</w:t>
            </w:r>
          </w:p>
        </w:tc>
        <w:tc>
          <w:tcPr>
            <w:tcW w:w="1146" w:type="dxa"/>
          </w:tcPr>
          <w:p w:rsidR="00000000" w:rsidRDefault="001B22FB">
            <w:pPr>
              <w:pStyle w:val="ConsPlusNormal"/>
              <w:jc w:val="center"/>
            </w:pPr>
            <w:r>
              <w:t>40,8</w:t>
            </w:r>
          </w:p>
        </w:tc>
        <w:tc>
          <w:tcPr>
            <w:tcW w:w="1146" w:type="dxa"/>
          </w:tcPr>
          <w:p w:rsidR="00000000" w:rsidRDefault="001B22FB">
            <w:pPr>
              <w:pStyle w:val="ConsPlusNormal"/>
              <w:jc w:val="center"/>
            </w:pPr>
            <w:r>
              <w:t>45,2</w:t>
            </w:r>
          </w:p>
        </w:tc>
        <w:tc>
          <w:tcPr>
            <w:tcW w:w="1134" w:type="dxa"/>
          </w:tcPr>
          <w:p w:rsidR="00000000" w:rsidRDefault="001B22FB">
            <w:pPr>
              <w:pStyle w:val="ConsPlusNormal"/>
              <w:jc w:val="center"/>
            </w:pPr>
            <w:r>
              <w:t>50</w:t>
            </w:r>
          </w:p>
        </w:tc>
      </w:tr>
      <w:tr w:rsidR="00000000">
        <w:tc>
          <w:tcPr>
            <w:tcW w:w="2904" w:type="dxa"/>
          </w:tcPr>
          <w:p w:rsidR="00000000" w:rsidRDefault="001B22FB">
            <w:pPr>
              <w:pStyle w:val="ConsPlusNormal"/>
            </w:pPr>
            <w:r>
              <w:t>Дальневосточный федеральный округ</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Республика Бурятия</w:t>
            </w:r>
          </w:p>
        </w:tc>
        <w:tc>
          <w:tcPr>
            <w:tcW w:w="981" w:type="dxa"/>
          </w:tcPr>
          <w:p w:rsidR="00000000" w:rsidRDefault="001B22FB">
            <w:pPr>
              <w:pStyle w:val="ConsPlusNormal"/>
              <w:jc w:val="center"/>
            </w:pPr>
            <w:r>
              <w:t>48,1</w:t>
            </w:r>
          </w:p>
        </w:tc>
        <w:tc>
          <w:tcPr>
            <w:tcW w:w="984" w:type="dxa"/>
          </w:tcPr>
          <w:p w:rsidR="00000000" w:rsidRDefault="001B22FB">
            <w:pPr>
              <w:pStyle w:val="ConsPlusNormal"/>
              <w:jc w:val="center"/>
            </w:pPr>
            <w:r>
              <w:t>58,3</w:t>
            </w:r>
          </w:p>
        </w:tc>
        <w:tc>
          <w:tcPr>
            <w:tcW w:w="984" w:type="dxa"/>
          </w:tcPr>
          <w:p w:rsidR="00000000" w:rsidRDefault="001B22FB">
            <w:pPr>
              <w:pStyle w:val="ConsPlusNormal"/>
              <w:jc w:val="center"/>
            </w:pPr>
            <w:r>
              <w:t>62,1</w:t>
            </w:r>
          </w:p>
        </w:tc>
        <w:tc>
          <w:tcPr>
            <w:tcW w:w="984" w:type="dxa"/>
          </w:tcPr>
          <w:p w:rsidR="00000000" w:rsidRDefault="001B22FB">
            <w:pPr>
              <w:pStyle w:val="ConsPlusNormal"/>
              <w:jc w:val="center"/>
            </w:pPr>
            <w:r>
              <w:t>55,5</w:t>
            </w:r>
          </w:p>
        </w:tc>
        <w:tc>
          <w:tcPr>
            <w:tcW w:w="984" w:type="dxa"/>
          </w:tcPr>
          <w:p w:rsidR="00000000" w:rsidRDefault="001B22FB">
            <w:pPr>
              <w:pStyle w:val="ConsPlusNormal"/>
              <w:jc w:val="center"/>
            </w:pPr>
            <w:r>
              <w:t>76,1</w:t>
            </w:r>
          </w:p>
        </w:tc>
        <w:tc>
          <w:tcPr>
            <w:tcW w:w="984" w:type="dxa"/>
          </w:tcPr>
          <w:p w:rsidR="00000000" w:rsidRDefault="001B22FB">
            <w:pPr>
              <w:pStyle w:val="ConsPlusNormal"/>
              <w:jc w:val="center"/>
            </w:pPr>
            <w:r>
              <w:t>72,2</w:t>
            </w:r>
          </w:p>
        </w:tc>
        <w:tc>
          <w:tcPr>
            <w:tcW w:w="1146" w:type="dxa"/>
          </w:tcPr>
          <w:p w:rsidR="00000000" w:rsidRDefault="001B22FB">
            <w:pPr>
              <w:pStyle w:val="ConsPlusNormal"/>
              <w:jc w:val="center"/>
            </w:pPr>
            <w:r>
              <w:t>63,7</w:t>
            </w:r>
          </w:p>
        </w:tc>
        <w:tc>
          <w:tcPr>
            <w:tcW w:w="1146" w:type="dxa"/>
          </w:tcPr>
          <w:p w:rsidR="00000000" w:rsidRDefault="001B22FB">
            <w:pPr>
              <w:pStyle w:val="ConsPlusNormal"/>
              <w:jc w:val="center"/>
            </w:pPr>
            <w:r>
              <w:t>68,3</w:t>
            </w:r>
          </w:p>
        </w:tc>
        <w:tc>
          <w:tcPr>
            <w:tcW w:w="1146" w:type="dxa"/>
          </w:tcPr>
          <w:p w:rsidR="00000000" w:rsidRDefault="001B22FB">
            <w:pPr>
              <w:pStyle w:val="ConsPlusNormal"/>
              <w:jc w:val="center"/>
            </w:pPr>
            <w:r>
              <w:t>73,2</w:t>
            </w:r>
          </w:p>
        </w:tc>
        <w:tc>
          <w:tcPr>
            <w:tcW w:w="1146" w:type="dxa"/>
          </w:tcPr>
          <w:p w:rsidR="00000000" w:rsidRDefault="001B22FB">
            <w:pPr>
              <w:pStyle w:val="ConsPlusNormal"/>
              <w:jc w:val="center"/>
            </w:pPr>
            <w:r>
              <w:t>78,4</w:t>
            </w:r>
          </w:p>
        </w:tc>
        <w:tc>
          <w:tcPr>
            <w:tcW w:w="1146" w:type="dxa"/>
          </w:tcPr>
          <w:p w:rsidR="00000000" w:rsidRDefault="001B22FB">
            <w:pPr>
              <w:pStyle w:val="ConsPlusNormal"/>
              <w:jc w:val="center"/>
            </w:pPr>
            <w:r>
              <w:t>84</w:t>
            </w:r>
          </w:p>
        </w:tc>
        <w:tc>
          <w:tcPr>
            <w:tcW w:w="1134" w:type="dxa"/>
          </w:tcPr>
          <w:p w:rsidR="00000000" w:rsidRDefault="001B22FB">
            <w:pPr>
              <w:pStyle w:val="ConsPlusNormal"/>
              <w:jc w:val="center"/>
            </w:pPr>
            <w:r>
              <w:t>90</w:t>
            </w:r>
          </w:p>
        </w:tc>
      </w:tr>
      <w:tr w:rsidR="00000000">
        <w:tc>
          <w:tcPr>
            <w:tcW w:w="2904" w:type="dxa"/>
          </w:tcPr>
          <w:p w:rsidR="00000000" w:rsidRDefault="001B22FB">
            <w:pPr>
              <w:pStyle w:val="ConsPlusNormal"/>
              <w:ind w:left="283"/>
            </w:pPr>
            <w:r>
              <w:t>Забайкальский край</w:t>
            </w:r>
          </w:p>
        </w:tc>
        <w:tc>
          <w:tcPr>
            <w:tcW w:w="981" w:type="dxa"/>
          </w:tcPr>
          <w:p w:rsidR="00000000" w:rsidRDefault="001B22FB">
            <w:pPr>
              <w:pStyle w:val="ConsPlusNormal"/>
              <w:jc w:val="center"/>
            </w:pPr>
            <w:r>
              <w:t>35,6</w:t>
            </w:r>
          </w:p>
        </w:tc>
        <w:tc>
          <w:tcPr>
            <w:tcW w:w="984" w:type="dxa"/>
          </w:tcPr>
          <w:p w:rsidR="00000000" w:rsidRDefault="001B22FB">
            <w:pPr>
              <w:pStyle w:val="ConsPlusNormal"/>
              <w:jc w:val="center"/>
            </w:pPr>
            <w:r>
              <w:t>23,7</w:t>
            </w:r>
          </w:p>
        </w:tc>
        <w:tc>
          <w:tcPr>
            <w:tcW w:w="984" w:type="dxa"/>
          </w:tcPr>
          <w:p w:rsidR="00000000" w:rsidRDefault="001B22FB">
            <w:pPr>
              <w:pStyle w:val="ConsPlusNormal"/>
              <w:jc w:val="center"/>
            </w:pPr>
            <w:r>
              <w:t>52,6</w:t>
            </w:r>
          </w:p>
        </w:tc>
        <w:tc>
          <w:tcPr>
            <w:tcW w:w="984" w:type="dxa"/>
          </w:tcPr>
          <w:p w:rsidR="00000000" w:rsidRDefault="001B22FB">
            <w:pPr>
              <w:pStyle w:val="ConsPlusNormal"/>
              <w:jc w:val="center"/>
            </w:pPr>
            <w:r>
              <w:t>27,7</w:t>
            </w:r>
          </w:p>
        </w:tc>
        <w:tc>
          <w:tcPr>
            <w:tcW w:w="984" w:type="dxa"/>
          </w:tcPr>
          <w:p w:rsidR="00000000" w:rsidRDefault="001B22FB">
            <w:pPr>
              <w:pStyle w:val="ConsPlusNormal"/>
              <w:jc w:val="center"/>
            </w:pPr>
            <w:r>
              <w:t>66,6</w:t>
            </w:r>
          </w:p>
        </w:tc>
        <w:tc>
          <w:tcPr>
            <w:tcW w:w="984" w:type="dxa"/>
          </w:tcPr>
          <w:p w:rsidR="00000000" w:rsidRDefault="001B22FB">
            <w:pPr>
              <w:pStyle w:val="ConsPlusNormal"/>
              <w:jc w:val="center"/>
            </w:pPr>
            <w:r>
              <w:t>29,5</w:t>
            </w:r>
          </w:p>
        </w:tc>
        <w:tc>
          <w:tcPr>
            <w:tcW w:w="1146" w:type="dxa"/>
          </w:tcPr>
          <w:p w:rsidR="00000000" w:rsidRDefault="001B22FB">
            <w:pPr>
              <w:pStyle w:val="ConsPlusNormal"/>
              <w:jc w:val="center"/>
            </w:pPr>
            <w:r>
              <w:t>32,8</w:t>
            </w:r>
          </w:p>
        </w:tc>
        <w:tc>
          <w:tcPr>
            <w:tcW w:w="1146" w:type="dxa"/>
          </w:tcPr>
          <w:p w:rsidR="00000000" w:rsidRDefault="001B22FB">
            <w:pPr>
              <w:pStyle w:val="ConsPlusNormal"/>
              <w:jc w:val="center"/>
            </w:pPr>
            <w:r>
              <w:t>35,7</w:t>
            </w:r>
          </w:p>
        </w:tc>
        <w:tc>
          <w:tcPr>
            <w:tcW w:w="1146" w:type="dxa"/>
          </w:tcPr>
          <w:p w:rsidR="00000000" w:rsidRDefault="001B22FB">
            <w:pPr>
              <w:pStyle w:val="ConsPlusNormal"/>
              <w:jc w:val="center"/>
            </w:pPr>
            <w:r>
              <w:t>38,8</w:t>
            </w:r>
          </w:p>
        </w:tc>
        <w:tc>
          <w:tcPr>
            <w:tcW w:w="1146" w:type="dxa"/>
          </w:tcPr>
          <w:p w:rsidR="00000000" w:rsidRDefault="001B22FB">
            <w:pPr>
              <w:pStyle w:val="ConsPlusNormal"/>
              <w:jc w:val="center"/>
            </w:pPr>
            <w:r>
              <w:t>42,2</w:t>
            </w:r>
          </w:p>
        </w:tc>
        <w:tc>
          <w:tcPr>
            <w:tcW w:w="1146" w:type="dxa"/>
          </w:tcPr>
          <w:p w:rsidR="00000000" w:rsidRDefault="001B22FB">
            <w:pPr>
              <w:pStyle w:val="ConsPlusNormal"/>
              <w:jc w:val="center"/>
            </w:pPr>
            <w:r>
              <w:t>46</w:t>
            </w:r>
          </w:p>
        </w:tc>
        <w:tc>
          <w:tcPr>
            <w:tcW w:w="1134" w:type="dxa"/>
          </w:tcPr>
          <w:p w:rsidR="00000000" w:rsidRDefault="001B22FB">
            <w:pPr>
              <w:pStyle w:val="ConsPlusNormal"/>
              <w:jc w:val="center"/>
            </w:pPr>
            <w:r>
              <w:t>50</w:t>
            </w:r>
          </w:p>
        </w:tc>
      </w:tr>
      <w:tr w:rsidR="00000000">
        <w:tc>
          <w:tcPr>
            <w:tcW w:w="2904" w:type="dxa"/>
          </w:tcPr>
          <w:p w:rsidR="00000000" w:rsidRDefault="001B22FB">
            <w:pPr>
              <w:pStyle w:val="ConsPlusNormal"/>
              <w:ind w:left="283"/>
            </w:pPr>
            <w:r>
              <w:t>Республика Саха (Якутия)</w:t>
            </w:r>
          </w:p>
        </w:tc>
        <w:tc>
          <w:tcPr>
            <w:tcW w:w="981" w:type="dxa"/>
          </w:tcPr>
          <w:p w:rsidR="00000000" w:rsidRDefault="001B22FB">
            <w:pPr>
              <w:pStyle w:val="ConsPlusNormal"/>
              <w:jc w:val="center"/>
            </w:pPr>
            <w:r>
              <w:t>53</w:t>
            </w:r>
          </w:p>
        </w:tc>
        <w:tc>
          <w:tcPr>
            <w:tcW w:w="984" w:type="dxa"/>
          </w:tcPr>
          <w:p w:rsidR="00000000" w:rsidRDefault="001B22FB">
            <w:pPr>
              <w:pStyle w:val="ConsPlusNormal"/>
              <w:jc w:val="center"/>
            </w:pPr>
            <w:r>
              <w:t>52,1</w:t>
            </w:r>
          </w:p>
        </w:tc>
        <w:tc>
          <w:tcPr>
            <w:tcW w:w="984" w:type="dxa"/>
          </w:tcPr>
          <w:p w:rsidR="00000000" w:rsidRDefault="001B22FB">
            <w:pPr>
              <w:pStyle w:val="ConsPlusNormal"/>
              <w:jc w:val="center"/>
            </w:pPr>
            <w:r>
              <w:t>67</w:t>
            </w:r>
          </w:p>
        </w:tc>
        <w:tc>
          <w:tcPr>
            <w:tcW w:w="984" w:type="dxa"/>
          </w:tcPr>
          <w:p w:rsidR="00000000" w:rsidRDefault="001B22FB">
            <w:pPr>
              <w:pStyle w:val="ConsPlusNormal"/>
              <w:jc w:val="center"/>
            </w:pPr>
            <w:r>
              <w:t>66,6</w:t>
            </w:r>
          </w:p>
        </w:tc>
        <w:tc>
          <w:tcPr>
            <w:tcW w:w="984" w:type="dxa"/>
          </w:tcPr>
          <w:p w:rsidR="00000000" w:rsidRDefault="001B22FB">
            <w:pPr>
              <w:pStyle w:val="ConsPlusNormal"/>
              <w:jc w:val="center"/>
            </w:pPr>
            <w:r>
              <w:t>75</w:t>
            </w:r>
          </w:p>
        </w:tc>
        <w:tc>
          <w:tcPr>
            <w:tcW w:w="984" w:type="dxa"/>
          </w:tcPr>
          <w:p w:rsidR="00000000" w:rsidRDefault="001B22FB">
            <w:pPr>
              <w:pStyle w:val="ConsPlusNormal"/>
              <w:jc w:val="center"/>
            </w:pPr>
            <w:r>
              <w:t>72,1</w:t>
            </w:r>
          </w:p>
        </w:tc>
        <w:tc>
          <w:tcPr>
            <w:tcW w:w="1146" w:type="dxa"/>
          </w:tcPr>
          <w:p w:rsidR="00000000" w:rsidRDefault="001B22FB">
            <w:pPr>
              <w:pStyle w:val="ConsPlusNormal"/>
              <w:jc w:val="center"/>
            </w:pPr>
            <w:r>
              <w:t>72,6</w:t>
            </w:r>
          </w:p>
        </w:tc>
        <w:tc>
          <w:tcPr>
            <w:tcW w:w="1146" w:type="dxa"/>
          </w:tcPr>
          <w:p w:rsidR="00000000" w:rsidRDefault="001B22FB">
            <w:pPr>
              <w:pStyle w:val="ConsPlusNormal"/>
              <w:jc w:val="center"/>
            </w:pPr>
            <w:r>
              <w:t>75,8</w:t>
            </w:r>
          </w:p>
        </w:tc>
        <w:tc>
          <w:tcPr>
            <w:tcW w:w="1146" w:type="dxa"/>
          </w:tcPr>
          <w:p w:rsidR="00000000" w:rsidRDefault="001B22FB">
            <w:pPr>
              <w:pStyle w:val="ConsPlusNormal"/>
              <w:jc w:val="center"/>
            </w:pPr>
            <w:r>
              <w:t>79,1</w:t>
            </w:r>
          </w:p>
        </w:tc>
        <w:tc>
          <w:tcPr>
            <w:tcW w:w="1146" w:type="dxa"/>
          </w:tcPr>
          <w:p w:rsidR="00000000" w:rsidRDefault="001B22FB">
            <w:pPr>
              <w:pStyle w:val="ConsPlusNormal"/>
              <w:jc w:val="center"/>
            </w:pPr>
            <w:r>
              <w:t>82,6</w:t>
            </w:r>
          </w:p>
        </w:tc>
        <w:tc>
          <w:tcPr>
            <w:tcW w:w="1146" w:type="dxa"/>
          </w:tcPr>
          <w:p w:rsidR="00000000" w:rsidRDefault="001B22FB">
            <w:pPr>
              <w:pStyle w:val="ConsPlusNormal"/>
              <w:jc w:val="center"/>
            </w:pPr>
            <w:r>
              <w:t>86,2</w:t>
            </w:r>
          </w:p>
        </w:tc>
        <w:tc>
          <w:tcPr>
            <w:tcW w:w="1134" w:type="dxa"/>
          </w:tcPr>
          <w:p w:rsidR="00000000" w:rsidRDefault="001B22FB">
            <w:pPr>
              <w:pStyle w:val="ConsPlusNormal"/>
              <w:jc w:val="center"/>
            </w:pPr>
            <w:r>
              <w:t>90</w:t>
            </w:r>
          </w:p>
        </w:tc>
      </w:tr>
      <w:tr w:rsidR="00000000">
        <w:tc>
          <w:tcPr>
            <w:tcW w:w="2904" w:type="dxa"/>
          </w:tcPr>
          <w:p w:rsidR="00000000" w:rsidRDefault="001B22FB">
            <w:pPr>
              <w:pStyle w:val="ConsPlusNormal"/>
              <w:ind w:left="283"/>
            </w:pPr>
            <w:r>
              <w:t>Камчатский край</w:t>
            </w:r>
          </w:p>
        </w:tc>
        <w:tc>
          <w:tcPr>
            <w:tcW w:w="981" w:type="dxa"/>
          </w:tcPr>
          <w:p w:rsidR="00000000" w:rsidRDefault="001B22FB">
            <w:pPr>
              <w:pStyle w:val="ConsPlusNormal"/>
              <w:jc w:val="center"/>
            </w:pPr>
            <w:r>
              <w:t>41,9</w:t>
            </w:r>
          </w:p>
        </w:tc>
        <w:tc>
          <w:tcPr>
            <w:tcW w:w="984" w:type="dxa"/>
          </w:tcPr>
          <w:p w:rsidR="00000000" w:rsidRDefault="001B22FB">
            <w:pPr>
              <w:pStyle w:val="ConsPlusNormal"/>
              <w:jc w:val="center"/>
            </w:pPr>
            <w:r>
              <w:t>23</w:t>
            </w:r>
          </w:p>
        </w:tc>
        <w:tc>
          <w:tcPr>
            <w:tcW w:w="984" w:type="dxa"/>
          </w:tcPr>
          <w:p w:rsidR="00000000" w:rsidRDefault="001B22FB">
            <w:pPr>
              <w:pStyle w:val="ConsPlusNormal"/>
              <w:jc w:val="center"/>
            </w:pPr>
            <w:r>
              <w:t>55,9</w:t>
            </w:r>
          </w:p>
        </w:tc>
        <w:tc>
          <w:tcPr>
            <w:tcW w:w="984" w:type="dxa"/>
          </w:tcPr>
          <w:p w:rsidR="00000000" w:rsidRDefault="001B22FB">
            <w:pPr>
              <w:pStyle w:val="ConsPlusNormal"/>
              <w:jc w:val="center"/>
            </w:pPr>
            <w:r>
              <w:t>34,6</w:t>
            </w:r>
          </w:p>
        </w:tc>
        <w:tc>
          <w:tcPr>
            <w:tcW w:w="984" w:type="dxa"/>
          </w:tcPr>
          <w:p w:rsidR="00000000" w:rsidRDefault="001B22FB">
            <w:pPr>
              <w:pStyle w:val="ConsPlusNormal"/>
              <w:jc w:val="center"/>
            </w:pPr>
            <w:r>
              <w:t>63,3</w:t>
            </w:r>
          </w:p>
        </w:tc>
        <w:tc>
          <w:tcPr>
            <w:tcW w:w="984" w:type="dxa"/>
          </w:tcPr>
          <w:p w:rsidR="00000000" w:rsidRDefault="001B22FB">
            <w:pPr>
              <w:pStyle w:val="ConsPlusNormal"/>
              <w:jc w:val="center"/>
            </w:pPr>
            <w:r>
              <w:t>61,9</w:t>
            </w:r>
          </w:p>
        </w:tc>
        <w:tc>
          <w:tcPr>
            <w:tcW w:w="1146" w:type="dxa"/>
          </w:tcPr>
          <w:p w:rsidR="00000000" w:rsidRDefault="001B22FB">
            <w:pPr>
              <w:pStyle w:val="ConsPlusNormal"/>
              <w:jc w:val="center"/>
            </w:pPr>
            <w:r>
              <w:t>43,2</w:t>
            </w:r>
          </w:p>
        </w:tc>
        <w:tc>
          <w:tcPr>
            <w:tcW w:w="1146" w:type="dxa"/>
          </w:tcPr>
          <w:p w:rsidR="00000000" w:rsidRDefault="001B22FB">
            <w:pPr>
              <w:pStyle w:val="ConsPlusNormal"/>
              <w:jc w:val="center"/>
            </w:pPr>
            <w:r>
              <w:t>48,2</w:t>
            </w:r>
          </w:p>
        </w:tc>
        <w:tc>
          <w:tcPr>
            <w:tcW w:w="1146" w:type="dxa"/>
          </w:tcPr>
          <w:p w:rsidR="00000000" w:rsidRDefault="001B22FB">
            <w:pPr>
              <w:pStyle w:val="ConsPlusNormal"/>
              <w:jc w:val="center"/>
            </w:pPr>
            <w:r>
              <w:t>53,8</w:t>
            </w:r>
          </w:p>
        </w:tc>
        <w:tc>
          <w:tcPr>
            <w:tcW w:w="1146" w:type="dxa"/>
          </w:tcPr>
          <w:p w:rsidR="00000000" w:rsidRDefault="001B22FB">
            <w:pPr>
              <w:pStyle w:val="ConsPlusNormal"/>
              <w:jc w:val="center"/>
            </w:pPr>
            <w:r>
              <w:t>60,1</w:t>
            </w:r>
          </w:p>
        </w:tc>
        <w:tc>
          <w:tcPr>
            <w:tcW w:w="1146" w:type="dxa"/>
          </w:tcPr>
          <w:p w:rsidR="00000000" w:rsidRDefault="001B22FB">
            <w:pPr>
              <w:pStyle w:val="ConsPlusNormal"/>
              <w:jc w:val="center"/>
            </w:pPr>
            <w:r>
              <w:t>67,2</w:t>
            </w:r>
          </w:p>
        </w:tc>
        <w:tc>
          <w:tcPr>
            <w:tcW w:w="1134" w:type="dxa"/>
          </w:tcPr>
          <w:p w:rsidR="00000000" w:rsidRDefault="001B22FB">
            <w:pPr>
              <w:pStyle w:val="ConsPlusNormal"/>
              <w:jc w:val="center"/>
            </w:pPr>
            <w:r>
              <w:t>75</w:t>
            </w:r>
          </w:p>
        </w:tc>
      </w:tr>
      <w:tr w:rsidR="00000000">
        <w:tc>
          <w:tcPr>
            <w:tcW w:w="2904" w:type="dxa"/>
          </w:tcPr>
          <w:p w:rsidR="00000000" w:rsidRDefault="001B22FB">
            <w:pPr>
              <w:pStyle w:val="ConsPlusNormal"/>
              <w:ind w:left="283"/>
            </w:pPr>
            <w:r>
              <w:t>Приморский край</w:t>
            </w:r>
          </w:p>
        </w:tc>
        <w:tc>
          <w:tcPr>
            <w:tcW w:w="981" w:type="dxa"/>
          </w:tcPr>
          <w:p w:rsidR="00000000" w:rsidRDefault="001B22FB">
            <w:pPr>
              <w:pStyle w:val="ConsPlusNormal"/>
              <w:jc w:val="center"/>
            </w:pPr>
            <w:r>
              <w:t>35,9</w:t>
            </w:r>
          </w:p>
        </w:tc>
        <w:tc>
          <w:tcPr>
            <w:tcW w:w="984" w:type="dxa"/>
          </w:tcPr>
          <w:p w:rsidR="00000000" w:rsidRDefault="001B22FB">
            <w:pPr>
              <w:pStyle w:val="ConsPlusNormal"/>
              <w:jc w:val="center"/>
            </w:pPr>
            <w:r>
              <w:t>29,4</w:t>
            </w:r>
          </w:p>
        </w:tc>
        <w:tc>
          <w:tcPr>
            <w:tcW w:w="984" w:type="dxa"/>
          </w:tcPr>
          <w:p w:rsidR="00000000" w:rsidRDefault="001B22FB">
            <w:pPr>
              <w:pStyle w:val="ConsPlusNormal"/>
              <w:jc w:val="center"/>
            </w:pPr>
            <w:r>
              <w:t>49,9</w:t>
            </w:r>
          </w:p>
        </w:tc>
        <w:tc>
          <w:tcPr>
            <w:tcW w:w="984" w:type="dxa"/>
          </w:tcPr>
          <w:p w:rsidR="00000000" w:rsidRDefault="001B22FB">
            <w:pPr>
              <w:pStyle w:val="ConsPlusNormal"/>
              <w:jc w:val="center"/>
            </w:pPr>
            <w:r>
              <w:t>32,1</w:t>
            </w:r>
          </w:p>
        </w:tc>
        <w:tc>
          <w:tcPr>
            <w:tcW w:w="984" w:type="dxa"/>
          </w:tcPr>
          <w:p w:rsidR="00000000" w:rsidRDefault="001B22FB">
            <w:pPr>
              <w:pStyle w:val="ConsPlusNormal"/>
              <w:jc w:val="center"/>
            </w:pPr>
            <w:r>
              <w:t>66,9</w:t>
            </w:r>
          </w:p>
        </w:tc>
        <w:tc>
          <w:tcPr>
            <w:tcW w:w="984" w:type="dxa"/>
          </w:tcPr>
          <w:p w:rsidR="00000000" w:rsidRDefault="001B22FB">
            <w:pPr>
              <w:pStyle w:val="ConsPlusNormal"/>
              <w:jc w:val="center"/>
            </w:pPr>
            <w:r>
              <w:t>41</w:t>
            </w:r>
          </w:p>
        </w:tc>
        <w:tc>
          <w:tcPr>
            <w:tcW w:w="1146" w:type="dxa"/>
          </w:tcPr>
          <w:p w:rsidR="00000000" w:rsidRDefault="001B22FB">
            <w:pPr>
              <w:pStyle w:val="ConsPlusNormal"/>
              <w:jc w:val="center"/>
            </w:pPr>
            <w:r>
              <w:t>40,9</w:t>
            </w:r>
          </w:p>
        </w:tc>
        <w:tc>
          <w:tcPr>
            <w:tcW w:w="1146" w:type="dxa"/>
          </w:tcPr>
          <w:p w:rsidR="00000000" w:rsidRDefault="001B22FB">
            <w:pPr>
              <w:pStyle w:val="ConsPlusNormal"/>
              <w:jc w:val="center"/>
            </w:pPr>
            <w:r>
              <w:t>46,2</w:t>
            </w:r>
          </w:p>
        </w:tc>
        <w:tc>
          <w:tcPr>
            <w:tcW w:w="1146" w:type="dxa"/>
          </w:tcPr>
          <w:p w:rsidR="00000000" w:rsidRDefault="001B22FB">
            <w:pPr>
              <w:pStyle w:val="ConsPlusNormal"/>
              <w:jc w:val="center"/>
            </w:pPr>
            <w:r>
              <w:t>52,1</w:t>
            </w:r>
          </w:p>
        </w:tc>
        <w:tc>
          <w:tcPr>
            <w:tcW w:w="1146" w:type="dxa"/>
          </w:tcPr>
          <w:p w:rsidR="00000000" w:rsidRDefault="001B22FB">
            <w:pPr>
              <w:pStyle w:val="ConsPlusNormal"/>
              <w:jc w:val="center"/>
            </w:pPr>
            <w:r>
              <w:t>58,9</w:t>
            </w:r>
          </w:p>
        </w:tc>
        <w:tc>
          <w:tcPr>
            <w:tcW w:w="1146" w:type="dxa"/>
          </w:tcPr>
          <w:p w:rsidR="00000000" w:rsidRDefault="001B22FB">
            <w:pPr>
              <w:pStyle w:val="ConsPlusNormal"/>
              <w:jc w:val="center"/>
            </w:pPr>
            <w:r>
              <w:t>66,4</w:t>
            </w:r>
          </w:p>
        </w:tc>
        <w:tc>
          <w:tcPr>
            <w:tcW w:w="1134" w:type="dxa"/>
          </w:tcPr>
          <w:p w:rsidR="00000000" w:rsidRDefault="001B22FB">
            <w:pPr>
              <w:pStyle w:val="ConsPlusNormal"/>
              <w:jc w:val="center"/>
            </w:pPr>
            <w:r>
              <w:t>75</w:t>
            </w:r>
          </w:p>
        </w:tc>
      </w:tr>
      <w:tr w:rsidR="00000000">
        <w:tc>
          <w:tcPr>
            <w:tcW w:w="2904" w:type="dxa"/>
          </w:tcPr>
          <w:p w:rsidR="00000000" w:rsidRDefault="001B22FB">
            <w:pPr>
              <w:pStyle w:val="ConsPlusNormal"/>
              <w:ind w:left="283"/>
            </w:pPr>
            <w:r>
              <w:t>Хабаровский край</w:t>
            </w:r>
          </w:p>
        </w:tc>
        <w:tc>
          <w:tcPr>
            <w:tcW w:w="981" w:type="dxa"/>
          </w:tcPr>
          <w:p w:rsidR="00000000" w:rsidRDefault="001B22FB">
            <w:pPr>
              <w:pStyle w:val="ConsPlusNormal"/>
              <w:jc w:val="center"/>
            </w:pPr>
            <w:r>
              <w:t>40,2</w:t>
            </w:r>
          </w:p>
        </w:tc>
        <w:tc>
          <w:tcPr>
            <w:tcW w:w="984" w:type="dxa"/>
          </w:tcPr>
          <w:p w:rsidR="00000000" w:rsidRDefault="001B22FB">
            <w:pPr>
              <w:pStyle w:val="ConsPlusNormal"/>
              <w:jc w:val="center"/>
            </w:pPr>
            <w:r>
              <w:t>63,7</w:t>
            </w:r>
          </w:p>
        </w:tc>
        <w:tc>
          <w:tcPr>
            <w:tcW w:w="984" w:type="dxa"/>
          </w:tcPr>
          <w:p w:rsidR="00000000" w:rsidRDefault="001B22FB">
            <w:pPr>
              <w:pStyle w:val="ConsPlusNormal"/>
              <w:jc w:val="center"/>
            </w:pPr>
            <w:r>
              <w:t>54,2</w:t>
            </w:r>
          </w:p>
        </w:tc>
        <w:tc>
          <w:tcPr>
            <w:tcW w:w="984" w:type="dxa"/>
          </w:tcPr>
          <w:p w:rsidR="00000000" w:rsidRDefault="001B22FB">
            <w:pPr>
              <w:pStyle w:val="ConsPlusNormal"/>
              <w:jc w:val="center"/>
            </w:pPr>
            <w:r>
              <w:t>70,2</w:t>
            </w:r>
          </w:p>
        </w:tc>
        <w:tc>
          <w:tcPr>
            <w:tcW w:w="984" w:type="dxa"/>
          </w:tcPr>
          <w:p w:rsidR="00000000" w:rsidRDefault="001B22FB">
            <w:pPr>
              <w:pStyle w:val="ConsPlusNormal"/>
              <w:jc w:val="center"/>
            </w:pPr>
            <w:r>
              <w:t>71,2</w:t>
            </w:r>
          </w:p>
        </w:tc>
        <w:tc>
          <w:tcPr>
            <w:tcW w:w="984" w:type="dxa"/>
          </w:tcPr>
          <w:p w:rsidR="00000000" w:rsidRDefault="001B22FB">
            <w:pPr>
              <w:pStyle w:val="ConsPlusNormal"/>
              <w:jc w:val="center"/>
            </w:pPr>
            <w:r>
              <w:t>82,9</w:t>
            </w:r>
          </w:p>
        </w:tc>
        <w:tc>
          <w:tcPr>
            <w:tcW w:w="1146" w:type="dxa"/>
          </w:tcPr>
          <w:p w:rsidR="00000000" w:rsidRDefault="001B22FB">
            <w:pPr>
              <w:pStyle w:val="ConsPlusNormal"/>
              <w:jc w:val="center"/>
            </w:pPr>
            <w:r>
              <w:t>75,4</w:t>
            </w:r>
          </w:p>
        </w:tc>
        <w:tc>
          <w:tcPr>
            <w:tcW w:w="1146" w:type="dxa"/>
          </w:tcPr>
          <w:p w:rsidR="00000000" w:rsidRDefault="001B22FB">
            <w:pPr>
              <w:pStyle w:val="ConsPlusNormal"/>
              <w:jc w:val="center"/>
            </w:pPr>
            <w:r>
              <w:t>78,1</w:t>
            </w:r>
          </w:p>
        </w:tc>
        <w:tc>
          <w:tcPr>
            <w:tcW w:w="1146" w:type="dxa"/>
          </w:tcPr>
          <w:p w:rsidR="00000000" w:rsidRDefault="001B22FB">
            <w:pPr>
              <w:pStyle w:val="ConsPlusNormal"/>
              <w:jc w:val="center"/>
            </w:pPr>
            <w:r>
              <w:t>80,9</w:t>
            </w:r>
          </w:p>
        </w:tc>
        <w:tc>
          <w:tcPr>
            <w:tcW w:w="1146" w:type="dxa"/>
          </w:tcPr>
          <w:p w:rsidR="00000000" w:rsidRDefault="001B22FB">
            <w:pPr>
              <w:pStyle w:val="ConsPlusNormal"/>
              <w:jc w:val="center"/>
            </w:pPr>
            <w:r>
              <w:t>83,8</w:t>
            </w:r>
          </w:p>
        </w:tc>
        <w:tc>
          <w:tcPr>
            <w:tcW w:w="1146" w:type="dxa"/>
          </w:tcPr>
          <w:p w:rsidR="00000000" w:rsidRDefault="001B22FB">
            <w:pPr>
              <w:pStyle w:val="ConsPlusNormal"/>
              <w:jc w:val="center"/>
            </w:pPr>
            <w:r>
              <w:t>86,9</w:t>
            </w:r>
          </w:p>
        </w:tc>
        <w:tc>
          <w:tcPr>
            <w:tcW w:w="1134" w:type="dxa"/>
          </w:tcPr>
          <w:p w:rsidR="00000000" w:rsidRDefault="001B22FB">
            <w:pPr>
              <w:pStyle w:val="ConsPlusNormal"/>
              <w:jc w:val="center"/>
            </w:pPr>
            <w:r>
              <w:t>90</w:t>
            </w:r>
          </w:p>
        </w:tc>
      </w:tr>
      <w:tr w:rsidR="00000000">
        <w:tc>
          <w:tcPr>
            <w:tcW w:w="2904" w:type="dxa"/>
          </w:tcPr>
          <w:p w:rsidR="00000000" w:rsidRDefault="001B22FB">
            <w:pPr>
              <w:pStyle w:val="ConsPlusNormal"/>
              <w:ind w:left="283"/>
            </w:pPr>
            <w:r>
              <w:t>Амурская область</w:t>
            </w:r>
          </w:p>
        </w:tc>
        <w:tc>
          <w:tcPr>
            <w:tcW w:w="981" w:type="dxa"/>
          </w:tcPr>
          <w:p w:rsidR="00000000" w:rsidRDefault="001B22FB">
            <w:pPr>
              <w:pStyle w:val="ConsPlusNormal"/>
              <w:jc w:val="center"/>
            </w:pPr>
            <w:r>
              <w:t>49,8</w:t>
            </w:r>
          </w:p>
        </w:tc>
        <w:tc>
          <w:tcPr>
            <w:tcW w:w="984" w:type="dxa"/>
          </w:tcPr>
          <w:p w:rsidR="00000000" w:rsidRDefault="001B22FB">
            <w:pPr>
              <w:pStyle w:val="ConsPlusNormal"/>
              <w:jc w:val="center"/>
            </w:pPr>
            <w:r>
              <w:t>56,1</w:t>
            </w:r>
          </w:p>
        </w:tc>
        <w:tc>
          <w:tcPr>
            <w:tcW w:w="984" w:type="dxa"/>
          </w:tcPr>
          <w:p w:rsidR="00000000" w:rsidRDefault="001B22FB">
            <w:pPr>
              <w:pStyle w:val="ConsPlusNormal"/>
              <w:jc w:val="center"/>
            </w:pPr>
            <w:r>
              <w:t>63,8</w:t>
            </w:r>
          </w:p>
        </w:tc>
        <w:tc>
          <w:tcPr>
            <w:tcW w:w="984" w:type="dxa"/>
          </w:tcPr>
          <w:p w:rsidR="00000000" w:rsidRDefault="001B22FB">
            <w:pPr>
              <w:pStyle w:val="ConsPlusNormal"/>
              <w:jc w:val="center"/>
            </w:pPr>
            <w:r>
              <w:t>60,7</w:t>
            </w:r>
          </w:p>
        </w:tc>
        <w:tc>
          <w:tcPr>
            <w:tcW w:w="984" w:type="dxa"/>
          </w:tcPr>
          <w:p w:rsidR="00000000" w:rsidRDefault="001B22FB">
            <w:pPr>
              <w:pStyle w:val="ConsPlusNormal"/>
              <w:jc w:val="center"/>
            </w:pPr>
            <w:r>
              <w:t>77,8</w:t>
            </w:r>
          </w:p>
        </w:tc>
        <w:tc>
          <w:tcPr>
            <w:tcW w:w="984" w:type="dxa"/>
          </w:tcPr>
          <w:p w:rsidR="00000000" w:rsidRDefault="001B22FB">
            <w:pPr>
              <w:pStyle w:val="ConsPlusNormal"/>
              <w:jc w:val="center"/>
            </w:pPr>
            <w:r>
              <w:t>71,9</w:t>
            </w:r>
          </w:p>
        </w:tc>
        <w:tc>
          <w:tcPr>
            <w:tcW w:w="1146" w:type="dxa"/>
          </w:tcPr>
          <w:p w:rsidR="00000000" w:rsidRDefault="001B22FB">
            <w:pPr>
              <w:pStyle w:val="ConsPlusNormal"/>
              <w:jc w:val="center"/>
            </w:pPr>
            <w:r>
              <w:t>67,9</w:t>
            </w:r>
          </w:p>
        </w:tc>
        <w:tc>
          <w:tcPr>
            <w:tcW w:w="1146" w:type="dxa"/>
          </w:tcPr>
          <w:p w:rsidR="00000000" w:rsidRDefault="001B22FB">
            <w:pPr>
              <w:pStyle w:val="ConsPlusNormal"/>
              <w:jc w:val="center"/>
            </w:pPr>
            <w:r>
              <w:t>71,9</w:t>
            </w:r>
          </w:p>
        </w:tc>
        <w:tc>
          <w:tcPr>
            <w:tcW w:w="1146" w:type="dxa"/>
          </w:tcPr>
          <w:p w:rsidR="00000000" w:rsidRDefault="001B22FB">
            <w:pPr>
              <w:pStyle w:val="ConsPlusNormal"/>
              <w:jc w:val="center"/>
            </w:pPr>
            <w:r>
              <w:t>76</w:t>
            </w:r>
          </w:p>
        </w:tc>
        <w:tc>
          <w:tcPr>
            <w:tcW w:w="1146" w:type="dxa"/>
          </w:tcPr>
          <w:p w:rsidR="00000000" w:rsidRDefault="001B22FB">
            <w:pPr>
              <w:pStyle w:val="ConsPlusNormal"/>
              <w:jc w:val="center"/>
            </w:pPr>
            <w:r>
              <w:t>80,4</w:t>
            </w:r>
          </w:p>
        </w:tc>
        <w:tc>
          <w:tcPr>
            <w:tcW w:w="1146" w:type="dxa"/>
          </w:tcPr>
          <w:p w:rsidR="00000000" w:rsidRDefault="001B22FB">
            <w:pPr>
              <w:pStyle w:val="ConsPlusNormal"/>
              <w:jc w:val="center"/>
            </w:pPr>
            <w:r>
              <w:t>85,1</w:t>
            </w:r>
          </w:p>
        </w:tc>
        <w:tc>
          <w:tcPr>
            <w:tcW w:w="1134" w:type="dxa"/>
          </w:tcPr>
          <w:p w:rsidR="00000000" w:rsidRDefault="001B22FB">
            <w:pPr>
              <w:pStyle w:val="ConsPlusNormal"/>
              <w:jc w:val="center"/>
            </w:pPr>
            <w:r>
              <w:t>90</w:t>
            </w:r>
          </w:p>
        </w:tc>
      </w:tr>
      <w:tr w:rsidR="00000000">
        <w:tc>
          <w:tcPr>
            <w:tcW w:w="2904" w:type="dxa"/>
          </w:tcPr>
          <w:p w:rsidR="00000000" w:rsidRDefault="001B22FB">
            <w:pPr>
              <w:pStyle w:val="ConsPlusNormal"/>
              <w:ind w:left="283"/>
            </w:pPr>
            <w:r>
              <w:t>Магаданская область</w:t>
            </w:r>
          </w:p>
        </w:tc>
        <w:tc>
          <w:tcPr>
            <w:tcW w:w="981" w:type="dxa"/>
          </w:tcPr>
          <w:p w:rsidR="00000000" w:rsidRDefault="001B22FB">
            <w:pPr>
              <w:pStyle w:val="ConsPlusNormal"/>
              <w:jc w:val="center"/>
            </w:pPr>
            <w:r>
              <w:t>26</w:t>
            </w:r>
          </w:p>
        </w:tc>
        <w:tc>
          <w:tcPr>
            <w:tcW w:w="984" w:type="dxa"/>
          </w:tcPr>
          <w:p w:rsidR="00000000" w:rsidRDefault="001B22FB">
            <w:pPr>
              <w:pStyle w:val="ConsPlusNormal"/>
              <w:jc w:val="center"/>
            </w:pPr>
            <w:r>
              <w:t>29,5</w:t>
            </w:r>
          </w:p>
        </w:tc>
        <w:tc>
          <w:tcPr>
            <w:tcW w:w="984" w:type="dxa"/>
          </w:tcPr>
          <w:p w:rsidR="00000000" w:rsidRDefault="001B22FB">
            <w:pPr>
              <w:pStyle w:val="ConsPlusNormal"/>
              <w:jc w:val="center"/>
            </w:pPr>
            <w:r>
              <w:t>43</w:t>
            </w:r>
          </w:p>
        </w:tc>
        <w:tc>
          <w:tcPr>
            <w:tcW w:w="984" w:type="dxa"/>
          </w:tcPr>
          <w:p w:rsidR="00000000" w:rsidRDefault="001B22FB">
            <w:pPr>
              <w:pStyle w:val="ConsPlusNormal"/>
              <w:jc w:val="center"/>
            </w:pPr>
            <w:r>
              <w:t>30,9</w:t>
            </w:r>
          </w:p>
        </w:tc>
        <w:tc>
          <w:tcPr>
            <w:tcW w:w="984" w:type="dxa"/>
          </w:tcPr>
          <w:p w:rsidR="00000000" w:rsidRDefault="001B22FB">
            <w:pPr>
              <w:pStyle w:val="ConsPlusNormal"/>
              <w:jc w:val="center"/>
            </w:pPr>
            <w:r>
              <w:t>60</w:t>
            </w:r>
          </w:p>
        </w:tc>
        <w:tc>
          <w:tcPr>
            <w:tcW w:w="984" w:type="dxa"/>
          </w:tcPr>
          <w:p w:rsidR="00000000" w:rsidRDefault="001B22FB">
            <w:pPr>
              <w:pStyle w:val="ConsPlusNormal"/>
              <w:jc w:val="center"/>
            </w:pPr>
            <w:r>
              <w:t>36,1</w:t>
            </w:r>
          </w:p>
        </w:tc>
        <w:tc>
          <w:tcPr>
            <w:tcW w:w="1146" w:type="dxa"/>
          </w:tcPr>
          <w:p w:rsidR="00000000" w:rsidRDefault="001B22FB">
            <w:pPr>
              <w:pStyle w:val="ConsPlusNormal"/>
              <w:jc w:val="center"/>
            </w:pPr>
            <w:r>
              <w:t>39,8</w:t>
            </w:r>
          </w:p>
        </w:tc>
        <w:tc>
          <w:tcPr>
            <w:tcW w:w="1146" w:type="dxa"/>
          </w:tcPr>
          <w:p w:rsidR="00000000" w:rsidRDefault="001B22FB">
            <w:pPr>
              <w:pStyle w:val="ConsPlusNormal"/>
              <w:jc w:val="center"/>
            </w:pPr>
            <w:r>
              <w:t>45,2</w:t>
            </w:r>
          </w:p>
        </w:tc>
        <w:tc>
          <w:tcPr>
            <w:tcW w:w="1146" w:type="dxa"/>
          </w:tcPr>
          <w:p w:rsidR="00000000" w:rsidRDefault="001B22FB">
            <w:pPr>
              <w:pStyle w:val="ConsPlusNormal"/>
              <w:jc w:val="center"/>
            </w:pPr>
            <w:r>
              <w:t>51,3</w:t>
            </w:r>
          </w:p>
        </w:tc>
        <w:tc>
          <w:tcPr>
            <w:tcW w:w="1146" w:type="dxa"/>
          </w:tcPr>
          <w:p w:rsidR="00000000" w:rsidRDefault="001B22FB">
            <w:pPr>
              <w:pStyle w:val="ConsPlusNormal"/>
              <w:jc w:val="center"/>
            </w:pPr>
            <w:r>
              <w:t>58,2</w:t>
            </w:r>
          </w:p>
        </w:tc>
        <w:tc>
          <w:tcPr>
            <w:tcW w:w="1146" w:type="dxa"/>
          </w:tcPr>
          <w:p w:rsidR="00000000" w:rsidRDefault="001B22FB">
            <w:pPr>
              <w:pStyle w:val="ConsPlusNormal"/>
              <w:jc w:val="center"/>
            </w:pPr>
            <w:r>
              <w:t>66,1</w:t>
            </w:r>
          </w:p>
        </w:tc>
        <w:tc>
          <w:tcPr>
            <w:tcW w:w="1134" w:type="dxa"/>
          </w:tcPr>
          <w:p w:rsidR="00000000" w:rsidRDefault="001B22FB">
            <w:pPr>
              <w:pStyle w:val="ConsPlusNormal"/>
              <w:jc w:val="center"/>
            </w:pPr>
            <w:r>
              <w:t>75</w:t>
            </w:r>
          </w:p>
        </w:tc>
      </w:tr>
      <w:tr w:rsidR="00000000">
        <w:tc>
          <w:tcPr>
            <w:tcW w:w="2904" w:type="dxa"/>
          </w:tcPr>
          <w:p w:rsidR="00000000" w:rsidRDefault="001B22FB">
            <w:pPr>
              <w:pStyle w:val="ConsPlusNormal"/>
              <w:ind w:left="283"/>
            </w:pPr>
            <w:r>
              <w:t>Сахалинская область</w:t>
            </w:r>
          </w:p>
        </w:tc>
        <w:tc>
          <w:tcPr>
            <w:tcW w:w="981" w:type="dxa"/>
          </w:tcPr>
          <w:p w:rsidR="00000000" w:rsidRDefault="001B22FB">
            <w:pPr>
              <w:pStyle w:val="ConsPlusNormal"/>
              <w:jc w:val="center"/>
            </w:pPr>
            <w:r>
              <w:t>44,3</w:t>
            </w:r>
          </w:p>
        </w:tc>
        <w:tc>
          <w:tcPr>
            <w:tcW w:w="984" w:type="dxa"/>
          </w:tcPr>
          <w:p w:rsidR="00000000" w:rsidRDefault="001B22FB">
            <w:pPr>
              <w:pStyle w:val="ConsPlusNormal"/>
              <w:jc w:val="center"/>
            </w:pPr>
            <w:r>
              <w:t>16,8</w:t>
            </w:r>
          </w:p>
        </w:tc>
        <w:tc>
          <w:tcPr>
            <w:tcW w:w="984" w:type="dxa"/>
          </w:tcPr>
          <w:p w:rsidR="00000000" w:rsidRDefault="001B22FB">
            <w:pPr>
              <w:pStyle w:val="ConsPlusNormal"/>
              <w:jc w:val="center"/>
            </w:pPr>
            <w:r>
              <w:t>58,3</w:t>
            </w:r>
          </w:p>
        </w:tc>
        <w:tc>
          <w:tcPr>
            <w:tcW w:w="984" w:type="dxa"/>
          </w:tcPr>
          <w:p w:rsidR="00000000" w:rsidRDefault="001B22FB">
            <w:pPr>
              <w:pStyle w:val="ConsPlusNormal"/>
              <w:jc w:val="center"/>
            </w:pPr>
            <w:r>
              <w:t>24,2</w:t>
            </w:r>
          </w:p>
        </w:tc>
        <w:tc>
          <w:tcPr>
            <w:tcW w:w="984" w:type="dxa"/>
          </w:tcPr>
          <w:p w:rsidR="00000000" w:rsidRDefault="001B22FB">
            <w:pPr>
              <w:pStyle w:val="ConsPlusNormal"/>
              <w:jc w:val="center"/>
            </w:pPr>
            <w:r>
              <w:t>72,3</w:t>
            </w:r>
          </w:p>
        </w:tc>
        <w:tc>
          <w:tcPr>
            <w:tcW w:w="984" w:type="dxa"/>
          </w:tcPr>
          <w:p w:rsidR="00000000" w:rsidRDefault="001B22FB">
            <w:pPr>
              <w:pStyle w:val="ConsPlusNormal"/>
              <w:jc w:val="center"/>
            </w:pPr>
            <w:r>
              <w:t>38,3</w:t>
            </w:r>
          </w:p>
        </w:tc>
        <w:tc>
          <w:tcPr>
            <w:tcW w:w="1146" w:type="dxa"/>
          </w:tcPr>
          <w:p w:rsidR="00000000" w:rsidRDefault="001B22FB">
            <w:pPr>
              <w:pStyle w:val="ConsPlusNormal"/>
              <w:jc w:val="center"/>
            </w:pPr>
            <w:r>
              <w:t>29,8</w:t>
            </w:r>
          </w:p>
        </w:tc>
        <w:tc>
          <w:tcPr>
            <w:tcW w:w="1146" w:type="dxa"/>
          </w:tcPr>
          <w:p w:rsidR="00000000" w:rsidRDefault="001B22FB">
            <w:pPr>
              <w:pStyle w:val="ConsPlusNormal"/>
              <w:jc w:val="center"/>
            </w:pPr>
            <w:r>
              <w:t>33</w:t>
            </w:r>
          </w:p>
        </w:tc>
        <w:tc>
          <w:tcPr>
            <w:tcW w:w="1146" w:type="dxa"/>
          </w:tcPr>
          <w:p w:rsidR="00000000" w:rsidRDefault="001B22FB">
            <w:pPr>
              <w:pStyle w:val="ConsPlusNormal"/>
              <w:jc w:val="center"/>
            </w:pPr>
            <w:r>
              <w:t>36,6</w:t>
            </w:r>
          </w:p>
        </w:tc>
        <w:tc>
          <w:tcPr>
            <w:tcW w:w="1146" w:type="dxa"/>
          </w:tcPr>
          <w:p w:rsidR="00000000" w:rsidRDefault="001B22FB">
            <w:pPr>
              <w:pStyle w:val="ConsPlusNormal"/>
              <w:jc w:val="center"/>
            </w:pPr>
            <w:r>
              <w:t>40,6</w:t>
            </w:r>
          </w:p>
        </w:tc>
        <w:tc>
          <w:tcPr>
            <w:tcW w:w="1146" w:type="dxa"/>
          </w:tcPr>
          <w:p w:rsidR="00000000" w:rsidRDefault="001B22FB">
            <w:pPr>
              <w:pStyle w:val="ConsPlusNormal"/>
              <w:jc w:val="center"/>
            </w:pPr>
            <w:r>
              <w:t>45,1</w:t>
            </w:r>
          </w:p>
        </w:tc>
        <w:tc>
          <w:tcPr>
            <w:tcW w:w="1134" w:type="dxa"/>
          </w:tcPr>
          <w:p w:rsidR="00000000" w:rsidRDefault="001B22FB">
            <w:pPr>
              <w:pStyle w:val="ConsPlusNormal"/>
              <w:jc w:val="center"/>
            </w:pPr>
            <w:r>
              <w:t>50</w:t>
            </w:r>
          </w:p>
        </w:tc>
      </w:tr>
      <w:tr w:rsidR="00000000">
        <w:tc>
          <w:tcPr>
            <w:tcW w:w="2904" w:type="dxa"/>
          </w:tcPr>
          <w:p w:rsidR="00000000" w:rsidRDefault="001B22FB">
            <w:pPr>
              <w:pStyle w:val="ConsPlusNormal"/>
              <w:ind w:left="283"/>
            </w:pPr>
            <w:r>
              <w:t>Еврейская автономная область</w:t>
            </w:r>
          </w:p>
        </w:tc>
        <w:tc>
          <w:tcPr>
            <w:tcW w:w="981" w:type="dxa"/>
          </w:tcPr>
          <w:p w:rsidR="00000000" w:rsidRDefault="001B22FB">
            <w:pPr>
              <w:pStyle w:val="ConsPlusNormal"/>
              <w:jc w:val="center"/>
            </w:pPr>
            <w:r>
              <w:t>35</w:t>
            </w:r>
          </w:p>
        </w:tc>
        <w:tc>
          <w:tcPr>
            <w:tcW w:w="984" w:type="dxa"/>
          </w:tcPr>
          <w:p w:rsidR="00000000" w:rsidRDefault="001B22FB">
            <w:pPr>
              <w:pStyle w:val="ConsPlusNormal"/>
              <w:jc w:val="center"/>
            </w:pPr>
            <w:r>
              <w:t>14,1</w:t>
            </w:r>
          </w:p>
        </w:tc>
        <w:tc>
          <w:tcPr>
            <w:tcW w:w="984" w:type="dxa"/>
          </w:tcPr>
          <w:p w:rsidR="00000000" w:rsidRDefault="001B22FB">
            <w:pPr>
              <w:pStyle w:val="ConsPlusNormal"/>
              <w:jc w:val="center"/>
            </w:pPr>
            <w:r>
              <w:t>52</w:t>
            </w:r>
          </w:p>
        </w:tc>
        <w:tc>
          <w:tcPr>
            <w:tcW w:w="984" w:type="dxa"/>
          </w:tcPr>
          <w:p w:rsidR="00000000" w:rsidRDefault="001B22FB">
            <w:pPr>
              <w:pStyle w:val="ConsPlusNormal"/>
              <w:jc w:val="center"/>
            </w:pPr>
            <w:r>
              <w:t>19,5</w:t>
            </w:r>
          </w:p>
        </w:tc>
        <w:tc>
          <w:tcPr>
            <w:tcW w:w="984" w:type="dxa"/>
          </w:tcPr>
          <w:p w:rsidR="00000000" w:rsidRDefault="001B22FB">
            <w:pPr>
              <w:pStyle w:val="ConsPlusNormal"/>
              <w:jc w:val="center"/>
            </w:pPr>
            <w:r>
              <w:t>66</w:t>
            </w:r>
          </w:p>
        </w:tc>
        <w:tc>
          <w:tcPr>
            <w:tcW w:w="984" w:type="dxa"/>
          </w:tcPr>
          <w:p w:rsidR="00000000" w:rsidRDefault="001B22FB">
            <w:pPr>
              <w:pStyle w:val="ConsPlusNormal"/>
              <w:jc w:val="center"/>
            </w:pPr>
            <w:r>
              <w:t>21,6</w:t>
            </w:r>
          </w:p>
        </w:tc>
        <w:tc>
          <w:tcPr>
            <w:tcW w:w="1146" w:type="dxa"/>
          </w:tcPr>
          <w:p w:rsidR="00000000" w:rsidRDefault="001B22FB">
            <w:pPr>
              <w:pStyle w:val="ConsPlusNormal"/>
              <w:jc w:val="center"/>
            </w:pPr>
            <w:r>
              <w:t>25,5</w:t>
            </w:r>
          </w:p>
        </w:tc>
        <w:tc>
          <w:tcPr>
            <w:tcW w:w="1146" w:type="dxa"/>
          </w:tcPr>
          <w:p w:rsidR="00000000" w:rsidRDefault="001B22FB">
            <w:pPr>
              <w:pStyle w:val="ConsPlusNormal"/>
              <w:jc w:val="center"/>
            </w:pPr>
            <w:r>
              <w:t>29,2</w:t>
            </w:r>
          </w:p>
        </w:tc>
        <w:tc>
          <w:tcPr>
            <w:tcW w:w="1146" w:type="dxa"/>
          </w:tcPr>
          <w:p w:rsidR="00000000" w:rsidRDefault="001B22FB">
            <w:pPr>
              <w:pStyle w:val="ConsPlusNormal"/>
              <w:jc w:val="center"/>
            </w:pPr>
            <w:r>
              <w:t>33,4</w:t>
            </w:r>
          </w:p>
        </w:tc>
        <w:tc>
          <w:tcPr>
            <w:tcW w:w="1146" w:type="dxa"/>
          </w:tcPr>
          <w:p w:rsidR="00000000" w:rsidRDefault="001B22FB">
            <w:pPr>
              <w:pStyle w:val="ConsPlusNormal"/>
              <w:jc w:val="center"/>
            </w:pPr>
            <w:r>
              <w:t>38,2</w:t>
            </w:r>
          </w:p>
        </w:tc>
        <w:tc>
          <w:tcPr>
            <w:tcW w:w="1146" w:type="dxa"/>
          </w:tcPr>
          <w:p w:rsidR="00000000" w:rsidRDefault="001B22FB">
            <w:pPr>
              <w:pStyle w:val="ConsPlusNormal"/>
              <w:jc w:val="center"/>
            </w:pPr>
            <w:r>
              <w:t>43,7</w:t>
            </w:r>
          </w:p>
        </w:tc>
        <w:tc>
          <w:tcPr>
            <w:tcW w:w="1134" w:type="dxa"/>
          </w:tcPr>
          <w:p w:rsidR="00000000" w:rsidRDefault="001B22FB">
            <w:pPr>
              <w:pStyle w:val="ConsPlusNormal"/>
              <w:jc w:val="center"/>
            </w:pPr>
            <w:r>
              <w:t>50</w:t>
            </w:r>
          </w:p>
        </w:tc>
      </w:tr>
      <w:tr w:rsidR="00000000">
        <w:tc>
          <w:tcPr>
            <w:tcW w:w="2904" w:type="dxa"/>
          </w:tcPr>
          <w:p w:rsidR="00000000" w:rsidRDefault="001B22FB">
            <w:pPr>
              <w:pStyle w:val="ConsPlusNormal"/>
              <w:ind w:left="283"/>
            </w:pPr>
            <w:r>
              <w:t>Чукотский автономный округ</w:t>
            </w:r>
          </w:p>
        </w:tc>
        <w:tc>
          <w:tcPr>
            <w:tcW w:w="981" w:type="dxa"/>
          </w:tcPr>
          <w:p w:rsidR="00000000" w:rsidRDefault="001B22FB">
            <w:pPr>
              <w:pStyle w:val="ConsPlusNormal"/>
              <w:jc w:val="center"/>
            </w:pPr>
            <w:r>
              <w:t>30,8</w:t>
            </w:r>
          </w:p>
        </w:tc>
        <w:tc>
          <w:tcPr>
            <w:tcW w:w="984" w:type="dxa"/>
          </w:tcPr>
          <w:p w:rsidR="00000000" w:rsidRDefault="001B22FB">
            <w:pPr>
              <w:pStyle w:val="ConsPlusNormal"/>
              <w:jc w:val="center"/>
            </w:pPr>
            <w:r>
              <w:t>20,8</w:t>
            </w:r>
          </w:p>
        </w:tc>
        <w:tc>
          <w:tcPr>
            <w:tcW w:w="984" w:type="dxa"/>
          </w:tcPr>
          <w:p w:rsidR="00000000" w:rsidRDefault="001B22FB">
            <w:pPr>
              <w:pStyle w:val="ConsPlusNormal"/>
              <w:jc w:val="center"/>
            </w:pPr>
            <w:r>
              <w:t>47,8</w:t>
            </w:r>
          </w:p>
        </w:tc>
        <w:tc>
          <w:tcPr>
            <w:tcW w:w="984" w:type="dxa"/>
          </w:tcPr>
          <w:p w:rsidR="00000000" w:rsidRDefault="001B22FB">
            <w:pPr>
              <w:pStyle w:val="ConsPlusNormal"/>
              <w:jc w:val="center"/>
            </w:pPr>
            <w:r>
              <w:t>28</w:t>
            </w:r>
          </w:p>
        </w:tc>
        <w:tc>
          <w:tcPr>
            <w:tcW w:w="984" w:type="dxa"/>
          </w:tcPr>
          <w:p w:rsidR="00000000" w:rsidRDefault="001B22FB">
            <w:pPr>
              <w:pStyle w:val="ConsPlusNormal"/>
              <w:jc w:val="center"/>
            </w:pPr>
            <w:r>
              <w:t>64,8</w:t>
            </w:r>
          </w:p>
        </w:tc>
        <w:tc>
          <w:tcPr>
            <w:tcW w:w="984" w:type="dxa"/>
          </w:tcPr>
          <w:p w:rsidR="00000000" w:rsidRDefault="001B22FB">
            <w:pPr>
              <w:pStyle w:val="ConsPlusNormal"/>
              <w:jc w:val="center"/>
            </w:pPr>
            <w:r>
              <w:t>35,6</w:t>
            </w:r>
          </w:p>
        </w:tc>
        <w:tc>
          <w:tcPr>
            <w:tcW w:w="1146" w:type="dxa"/>
          </w:tcPr>
          <w:p w:rsidR="00000000" w:rsidRDefault="001B22FB">
            <w:pPr>
              <w:pStyle w:val="ConsPlusNormal"/>
              <w:jc w:val="center"/>
            </w:pPr>
            <w:r>
              <w:t>33</w:t>
            </w:r>
          </w:p>
        </w:tc>
        <w:tc>
          <w:tcPr>
            <w:tcW w:w="1146" w:type="dxa"/>
          </w:tcPr>
          <w:p w:rsidR="00000000" w:rsidRDefault="001B22FB">
            <w:pPr>
              <w:pStyle w:val="ConsPlusNormal"/>
              <w:jc w:val="center"/>
            </w:pPr>
            <w:r>
              <w:t>35,9</w:t>
            </w:r>
          </w:p>
        </w:tc>
        <w:tc>
          <w:tcPr>
            <w:tcW w:w="1146" w:type="dxa"/>
          </w:tcPr>
          <w:p w:rsidR="00000000" w:rsidRDefault="001B22FB">
            <w:pPr>
              <w:pStyle w:val="ConsPlusNormal"/>
              <w:jc w:val="center"/>
            </w:pPr>
            <w:r>
              <w:t>39</w:t>
            </w:r>
          </w:p>
        </w:tc>
        <w:tc>
          <w:tcPr>
            <w:tcW w:w="1146" w:type="dxa"/>
          </w:tcPr>
          <w:p w:rsidR="00000000" w:rsidRDefault="001B22FB">
            <w:pPr>
              <w:pStyle w:val="ConsPlusNormal"/>
              <w:jc w:val="center"/>
            </w:pPr>
            <w:r>
              <w:t>42,4</w:t>
            </w:r>
          </w:p>
        </w:tc>
        <w:tc>
          <w:tcPr>
            <w:tcW w:w="1146" w:type="dxa"/>
          </w:tcPr>
          <w:p w:rsidR="00000000" w:rsidRDefault="001B22FB">
            <w:pPr>
              <w:pStyle w:val="ConsPlusNormal"/>
              <w:jc w:val="center"/>
            </w:pPr>
            <w:r>
              <w:t>46</w:t>
            </w:r>
          </w:p>
        </w:tc>
        <w:tc>
          <w:tcPr>
            <w:tcW w:w="1134" w:type="dxa"/>
          </w:tcPr>
          <w:p w:rsidR="00000000" w:rsidRDefault="001B22FB">
            <w:pPr>
              <w:pStyle w:val="ConsPlusNormal"/>
              <w:jc w:val="center"/>
            </w:pPr>
            <w:r>
              <w:t>50</w:t>
            </w:r>
          </w:p>
        </w:tc>
      </w:tr>
      <w:tr w:rsidR="00000000">
        <w:tc>
          <w:tcPr>
            <w:tcW w:w="15669" w:type="dxa"/>
            <w:gridSpan w:val="13"/>
          </w:tcPr>
          <w:p w:rsidR="00000000" w:rsidRDefault="001B22FB">
            <w:pPr>
              <w:pStyle w:val="ConsPlusNormal"/>
              <w:jc w:val="center"/>
              <w:outlineLvl w:val="2"/>
            </w:pPr>
            <w:hyperlink w:anchor="Par268" w:tooltip="ПАСПОРТ" w:history="1">
              <w:r>
                <w:rPr>
                  <w:color w:val="0000FF"/>
                </w:rPr>
                <w:t>Подпрограмма 2</w:t>
              </w:r>
            </w:hyperlink>
            <w:r>
              <w:t xml:space="preserve"> "Развитие малого и среднего предпринимательства"</w:t>
            </w:r>
          </w:p>
        </w:tc>
      </w:tr>
      <w:tr w:rsidR="00000000">
        <w:tc>
          <w:tcPr>
            <w:tcW w:w="15669" w:type="dxa"/>
            <w:gridSpan w:val="13"/>
          </w:tcPr>
          <w:p w:rsidR="00000000" w:rsidRDefault="001B22FB">
            <w:pPr>
              <w:pStyle w:val="ConsPlusNormal"/>
              <w:jc w:val="center"/>
              <w:outlineLvl w:val="3"/>
            </w:pPr>
            <w:r>
              <w:t>Количество субъектов малого и среднего предпринимательства, созданных физическими лицам</w:t>
            </w:r>
            <w:r>
              <w:t>и в возрасте до 30 лет (включительно) (единиц)</w:t>
            </w:r>
          </w:p>
        </w:tc>
      </w:tr>
      <w:tr w:rsidR="00000000">
        <w:tc>
          <w:tcPr>
            <w:tcW w:w="2904" w:type="dxa"/>
          </w:tcPr>
          <w:p w:rsidR="00000000" w:rsidRDefault="001B22FB">
            <w:pPr>
              <w:pStyle w:val="ConsPlusNormal"/>
            </w:pPr>
            <w:r>
              <w:t>Центральный федеральный округ</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Белгородская область</w:t>
            </w:r>
          </w:p>
        </w:tc>
        <w:tc>
          <w:tcPr>
            <w:tcW w:w="981" w:type="dxa"/>
          </w:tcPr>
          <w:p w:rsidR="00000000" w:rsidRDefault="001B22FB">
            <w:pPr>
              <w:pStyle w:val="ConsPlusNormal"/>
              <w:jc w:val="center"/>
            </w:pPr>
            <w:r>
              <w:t>31</w:t>
            </w:r>
          </w:p>
        </w:tc>
        <w:tc>
          <w:tcPr>
            <w:tcW w:w="984" w:type="dxa"/>
          </w:tcPr>
          <w:p w:rsidR="00000000" w:rsidRDefault="001B22FB">
            <w:pPr>
              <w:pStyle w:val="ConsPlusNormal"/>
              <w:jc w:val="center"/>
            </w:pPr>
            <w:r>
              <w:t>21</w:t>
            </w:r>
          </w:p>
        </w:tc>
        <w:tc>
          <w:tcPr>
            <w:tcW w:w="984" w:type="dxa"/>
          </w:tcPr>
          <w:p w:rsidR="00000000" w:rsidRDefault="001B22FB">
            <w:pPr>
              <w:pStyle w:val="ConsPlusNormal"/>
              <w:jc w:val="center"/>
            </w:pPr>
            <w:r>
              <w:t>57</w:t>
            </w:r>
          </w:p>
        </w:tc>
        <w:tc>
          <w:tcPr>
            <w:tcW w:w="984" w:type="dxa"/>
          </w:tcPr>
          <w:p w:rsidR="00000000" w:rsidRDefault="001B22FB">
            <w:pPr>
              <w:pStyle w:val="ConsPlusNormal"/>
              <w:jc w:val="center"/>
            </w:pPr>
            <w:r>
              <w:t>60</w:t>
            </w:r>
          </w:p>
        </w:tc>
        <w:tc>
          <w:tcPr>
            <w:tcW w:w="984" w:type="dxa"/>
          </w:tcPr>
          <w:p w:rsidR="00000000" w:rsidRDefault="001B22FB">
            <w:pPr>
              <w:pStyle w:val="ConsPlusNormal"/>
              <w:jc w:val="center"/>
            </w:pPr>
            <w:r>
              <w:t>1</w:t>
            </w:r>
          </w:p>
        </w:tc>
        <w:tc>
          <w:tcPr>
            <w:tcW w:w="984" w:type="dxa"/>
          </w:tcPr>
          <w:p w:rsidR="00000000" w:rsidRDefault="001B22FB">
            <w:pPr>
              <w:pStyle w:val="ConsPlusNormal"/>
              <w:jc w:val="center"/>
            </w:pPr>
            <w:r>
              <w:t>1</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Брянская область</w:t>
            </w:r>
          </w:p>
        </w:tc>
        <w:tc>
          <w:tcPr>
            <w:tcW w:w="981" w:type="dxa"/>
          </w:tcPr>
          <w:p w:rsidR="00000000" w:rsidRDefault="001B22FB">
            <w:pPr>
              <w:pStyle w:val="ConsPlusNormal"/>
              <w:jc w:val="center"/>
            </w:pPr>
            <w:r>
              <w:t>25</w:t>
            </w:r>
          </w:p>
        </w:tc>
        <w:tc>
          <w:tcPr>
            <w:tcW w:w="984" w:type="dxa"/>
          </w:tcPr>
          <w:p w:rsidR="00000000" w:rsidRDefault="001B22FB">
            <w:pPr>
              <w:pStyle w:val="ConsPlusNormal"/>
              <w:jc w:val="center"/>
            </w:pPr>
            <w:r>
              <w:t>38</w:t>
            </w:r>
          </w:p>
        </w:tc>
        <w:tc>
          <w:tcPr>
            <w:tcW w:w="984" w:type="dxa"/>
          </w:tcPr>
          <w:p w:rsidR="00000000" w:rsidRDefault="001B22FB">
            <w:pPr>
              <w:pStyle w:val="ConsPlusNormal"/>
              <w:jc w:val="center"/>
            </w:pPr>
            <w:r>
              <w:t>42</w:t>
            </w:r>
          </w:p>
        </w:tc>
        <w:tc>
          <w:tcPr>
            <w:tcW w:w="984" w:type="dxa"/>
          </w:tcPr>
          <w:p w:rsidR="00000000" w:rsidRDefault="001B22FB">
            <w:pPr>
              <w:pStyle w:val="ConsPlusNormal"/>
              <w:jc w:val="center"/>
            </w:pPr>
            <w:r>
              <w:t>44</w:t>
            </w:r>
          </w:p>
        </w:tc>
        <w:tc>
          <w:tcPr>
            <w:tcW w:w="984" w:type="dxa"/>
          </w:tcPr>
          <w:p w:rsidR="00000000" w:rsidRDefault="001B22FB">
            <w:pPr>
              <w:pStyle w:val="ConsPlusNormal"/>
              <w:jc w:val="center"/>
            </w:pPr>
            <w:r>
              <w:t>55</w:t>
            </w:r>
          </w:p>
        </w:tc>
        <w:tc>
          <w:tcPr>
            <w:tcW w:w="984" w:type="dxa"/>
          </w:tcPr>
          <w:p w:rsidR="00000000" w:rsidRDefault="001B22FB">
            <w:pPr>
              <w:pStyle w:val="ConsPlusNormal"/>
              <w:jc w:val="center"/>
            </w:pPr>
            <w:r>
              <w:t>55</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Владимирская область</w:t>
            </w:r>
          </w:p>
        </w:tc>
        <w:tc>
          <w:tcPr>
            <w:tcW w:w="981" w:type="dxa"/>
          </w:tcPr>
          <w:p w:rsidR="00000000" w:rsidRDefault="001B22FB">
            <w:pPr>
              <w:pStyle w:val="ConsPlusNormal"/>
              <w:jc w:val="center"/>
            </w:pPr>
            <w:r>
              <w:t>29</w:t>
            </w:r>
          </w:p>
        </w:tc>
        <w:tc>
          <w:tcPr>
            <w:tcW w:w="984" w:type="dxa"/>
          </w:tcPr>
          <w:p w:rsidR="00000000" w:rsidRDefault="001B22FB">
            <w:pPr>
              <w:pStyle w:val="ConsPlusNormal"/>
              <w:jc w:val="center"/>
            </w:pPr>
            <w:r>
              <w:t>38</w:t>
            </w:r>
          </w:p>
        </w:tc>
        <w:tc>
          <w:tcPr>
            <w:tcW w:w="984" w:type="dxa"/>
          </w:tcPr>
          <w:p w:rsidR="00000000" w:rsidRDefault="001B22FB">
            <w:pPr>
              <w:pStyle w:val="ConsPlusNormal"/>
              <w:jc w:val="center"/>
            </w:pPr>
            <w:r>
              <w:t>43</w:t>
            </w:r>
          </w:p>
        </w:tc>
        <w:tc>
          <w:tcPr>
            <w:tcW w:w="984" w:type="dxa"/>
          </w:tcPr>
          <w:p w:rsidR="00000000" w:rsidRDefault="001B22FB">
            <w:pPr>
              <w:pStyle w:val="ConsPlusNormal"/>
              <w:jc w:val="center"/>
            </w:pPr>
            <w:r>
              <w:t>43</w:t>
            </w:r>
          </w:p>
        </w:tc>
        <w:tc>
          <w:tcPr>
            <w:tcW w:w="984" w:type="dxa"/>
          </w:tcPr>
          <w:p w:rsidR="00000000" w:rsidRDefault="001B22FB">
            <w:pPr>
              <w:pStyle w:val="ConsPlusNormal"/>
              <w:jc w:val="center"/>
            </w:pPr>
            <w:r>
              <w:t>57</w:t>
            </w:r>
          </w:p>
        </w:tc>
        <w:tc>
          <w:tcPr>
            <w:tcW w:w="984" w:type="dxa"/>
          </w:tcPr>
          <w:p w:rsidR="00000000" w:rsidRDefault="001B22FB">
            <w:pPr>
              <w:pStyle w:val="ConsPlusNormal"/>
              <w:jc w:val="center"/>
            </w:pPr>
            <w:r>
              <w:t>57</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Воронежская область</w:t>
            </w:r>
          </w:p>
        </w:tc>
        <w:tc>
          <w:tcPr>
            <w:tcW w:w="981" w:type="dxa"/>
          </w:tcPr>
          <w:p w:rsidR="00000000" w:rsidRDefault="001B22FB">
            <w:pPr>
              <w:pStyle w:val="ConsPlusNormal"/>
              <w:jc w:val="center"/>
            </w:pPr>
            <w:r>
              <w:t>48</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Ивановская область</w:t>
            </w:r>
          </w:p>
        </w:tc>
        <w:tc>
          <w:tcPr>
            <w:tcW w:w="981" w:type="dxa"/>
          </w:tcPr>
          <w:p w:rsidR="00000000" w:rsidRDefault="001B22FB">
            <w:pPr>
              <w:pStyle w:val="ConsPlusNormal"/>
              <w:jc w:val="center"/>
            </w:pPr>
            <w:r>
              <w:t>21</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41</w:t>
            </w:r>
          </w:p>
        </w:tc>
        <w:tc>
          <w:tcPr>
            <w:tcW w:w="984" w:type="dxa"/>
          </w:tcPr>
          <w:p w:rsidR="00000000" w:rsidRDefault="001B22FB">
            <w:pPr>
              <w:pStyle w:val="ConsPlusNormal"/>
              <w:jc w:val="center"/>
            </w:pPr>
            <w:r>
              <w:t>41</w:t>
            </w:r>
          </w:p>
        </w:tc>
        <w:tc>
          <w:tcPr>
            <w:tcW w:w="984" w:type="dxa"/>
          </w:tcPr>
          <w:p w:rsidR="00000000" w:rsidRDefault="001B22FB">
            <w:pPr>
              <w:pStyle w:val="ConsPlusNormal"/>
              <w:jc w:val="center"/>
            </w:pPr>
            <w:r>
              <w:t>1</w:t>
            </w:r>
          </w:p>
        </w:tc>
        <w:tc>
          <w:tcPr>
            <w:tcW w:w="984" w:type="dxa"/>
          </w:tcPr>
          <w:p w:rsidR="00000000" w:rsidRDefault="001B22FB">
            <w:pPr>
              <w:pStyle w:val="ConsPlusNormal"/>
              <w:jc w:val="center"/>
            </w:pPr>
            <w:r>
              <w:t>1</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Калужская область</w:t>
            </w:r>
          </w:p>
        </w:tc>
        <w:tc>
          <w:tcPr>
            <w:tcW w:w="981" w:type="dxa"/>
          </w:tcPr>
          <w:p w:rsidR="00000000" w:rsidRDefault="001B22FB">
            <w:pPr>
              <w:pStyle w:val="ConsPlusNormal"/>
              <w:jc w:val="center"/>
            </w:pPr>
            <w:r>
              <w:t>21</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1</w:t>
            </w:r>
          </w:p>
        </w:tc>
        <w:tc>
          <w:tcPr>
            <w:tcW w:w="984" w:type="dxa"/>
          </w:tcPr>
          <w:p w:rsidR="00000000" w:rsidRDefault="001B22FB">
            <w:pPr>
              <w:pStyle w:val="ConsPlusNormal"/>
              <w:jc w:val="center"/>
            </w:pPr>
            <w:r>
              <w:t>4</w:t>
            </w:r>
          </w:p>
        </w:tc>
        <w:tc>
          <w:tcPr>
            <w:tcW w:w="984" w:type="dxa"/>
          </w:tcPr>
          <w:p w:rsidR="00000000" w:rsidRDefault="001B22FB">
            <w:pPr>
              <w:pStyle w:val="ConsPlusNormal"/>
              <w:jc w:val="center"/>
            </w:pPr>
            <w:r>
              <w:t>4</w:t>
            </w:r>
          </w:p>
        </w:tc>
        <w:tc>
          <w:tcPr>
            <w:tcW w:w="984" w:type="dxa"/>
          </w:tcPr>
          <w:p w:rsidR="00000000" w:rsidRDefault="001B22FB">
            <w:pPr>
              <w:pStyle w:val="ConsPlusNormal"/>
              <w:jc w:val="center"/>
            </w:pPr>
            <w:r>
              <w:t>4</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Костромская область</w:t>
            </w:r>
          </w:p>
        </w:tc>
        <w:tc>
          <w:tcPr>
            <w:tcW w:w="981" w:type="dxa"/>
          </w:tcPr>
          <w:p w:rsidR="00000000" w:rsidRDefault="001B22FB">
            <w:pPr>
              <w:pStyle w:val="ConsPlusNormal"/>
              <w:jc w:val="center"/>
            </w:pPr>
            <w:r>
              <w:t>13</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34</w:t>
            </w:r>
          </w:p>
        </w:tc>
        <w:tc>
          <w:tcPr>
            <w:tcW w:w="984" w:type="dxa"/>
          </w:tcPr>
          <w:p w:rsidR="00000000" w:rsidRDefault="001B22FB">
            <w:pPr>
              <w:pStyle w:val="ConsPlusNormal"/>
              <w:jc w:val="center"/>
            </w:pPr>
            <w:r>
              <w:t>34</w:t>
            </w:r>
          </w:p>
        </w:tc>
        <w:tc>
          <w:tcPr>
            <w:tcW w:w="984" w:type="dxa"/>
          </w:tcPr>
          <w:p w:rsidR="00000000" w:rsidRDefault="001B22FB">
            <w:pPr>
              <w:pStyle w:val="ConsPlusNormal"/>
              <w:jc w:val="center"/>
            </w:pPr>
            <w:r>
              <w:t>47</w:t>
            </w:r>
          </w:p>
        </w:tc>
        <w:tc>
          <w:tcPr>
            <w:tcW w:w="984" w:type="dxa"/>
          </w:tcPr>
          <w:p w:rsidR="00000000" w:rsidRDefault="001B22FB">
            <w:pPr>
              <w:pStyle w:val="ConsPlusNormal"/>
              <w:jc w:val="center"/>
            </w:pPr>
            <w:r>
              <w:t>47</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Курская область</w:t>
            </w:r>
          </w:p>
        </w:tc>
        <w:tc>
          <w:tcPr>
            <w:tcW w:w="981" w:type="dxa"/>
          </w:tcPr>
          <w:p w:rsidR="00000000" w:rsidRDefault="001B22FB">
            <w:pPr>
              <w:pStyle w:val="ConsPlusNormal"/>
              <w:jc w:val="center"/>
            </w:pPr>
            <w:r>
              <w:t>23</w:t>
            </w:r>
          </w:p>
        </w:tc>
        <w:tc>
          <w:tcPr>
            <w:tcW w:w="984" w:type="dxa"/>
          </w:tcPr>
          <w:p w:rsidR="00000000" w:rsidRDefault="001B22FB">
            <w:pPr>
              <w:pStyle w:val="ConsPlusNormal"/>
              <w:jc w:val="center"/>
            </w:pPr>
            <w:r>
              <w:t>35</w:t>
            </w:r>
          </w:p>
        </w:tc>
        <w:tc>
          <w:tcPr>
            <w:tcW w:w="984" w:type="dxa"/>
          </w:tcPr>
          <w:p w:rsidR="00000000" w:rsidRDefault="001B22FB">
            <w:pPr>
              <w:pStyle w:val="ConsPlusNormal"/>
              <w:jc w:val="center"/>
            </w:pPr>
            <w:r>
              <w:t>43</w:t>
            </w:r>
          </w:p>
        </w:tc>
        <w:tc>
          <w:tcPr>
            <w:tcW w:w="984" w:type="dxa"/>
          </w:tcPr>
          <w:p w:rsidR="00000000" w:rsidRDefault="001B22FB">
            <w:pPr>
              <w:pStyle w:val="ConsPlusNormal"/>
              <w:jc w:val="center"/>
            </w:pPr>
            <w:r>
              <w:t>43</w:t>
            </w:r>
          </w:p>
        </w:tc>
        <w:tc>
          <w:tcPr>
            <w:tcW w:w="984" w:type="dxa"/>
          </w:tcPr>
          <w:p w:rsidR="00000000" w:rsidRDefault="001B22FB">
            <w:pPr>
              <w:pStyle w:val="ConsPlusNormal"/>
              <w:jc w:val="center"/>
            </w:pPr>
            <w:r>
              <w:t>63</w:t>
            </w:r>
          </w:p>
        </w:tc>
        <w:tc>
          <w:tcPr>
            <w:tcW w:w="984" w:type="dxa"/>
          </w:tcPr>
          <w:p w:rsidR="00000000" w:rsidRDefault="001B22FB">
            <w:pPr>
              <w:pStyle w:val="ConsPlusNormal"/>
              <w:jc w:val="center"/>
            </w:pPr>
            <w:r>
              <w:t>65</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Липецкая область</w:t>
            </w:r>
          </w:p>
        </w:tc>
        <w:tc>
          <w:tcPr>
            <w:tcW w:w="981" w:type="dxa"/>
          </w:tcPr>
          <w:p w:rsidR="00000000" w:rsidRDefault="001B22FB">
            <w:pPr>
              <w:pStyle w:val="ConsPlusNormal"/>
              <w:jc w:val="center"/>
            </w:pPr>
            <w:r>
              <w:t>24</w:t>
            </w:r>
          </w:p>
        </w:tc>
        <w:tc>
          <w:tcPr>
            <w:tcW w:w="984" w:type="dxa"/>
          </w:tcPr>
          <w:p w:rsidR="00000000" w:rsidRDefault="001B22FB">
            <w:pPr>
              <w:pStyle w:val="ConsPlusNormal"/>
              <w:jc w:val="center"/>
            </w:pPr>
            <w:r>
              <w:t>40</w:t>
            </w:r>
          </w:p>
        </w:tc>
        <w:tc>
          <w:tcPr>
            <w:tcW w:w="984" w:type="dxa"/>
          </w:tcPr>
          <w:p w:rsidR="00000000" w:rsidRDefault="001B22FB">
            <w:pPr>
              <w:pStyle w:val="ConsPlusNormal"/>
              <w:jc w:val="center"/>
            </w:pPr>
            <w:r>
              <w:t>43</w:t>
            </w:r>
          </w:p>
        </w:tc>
        <w:tc>
          <w:tcPr>
            <w:tcW w:w="984" w:type="dxa"/>
          </w:tcPr>
          <w:p w:rsidR="00000000" w:rsidRDefault="001B22FB">
            <w:pPr>
              <w:pStyle w:val="ConsPlusNormal"/>
              <w:jc w:val="center"/>
            </w:pPr>
            <w:r>
              <w:t>43</w:t>
            </w:r>
          </w:p>
        </w:tc>
        <w:tc>
          <w:tcPr>
            <w:tcW w:w="984" w:type="dxa"/>
          </w:tcPr>
          <w:p w:rsidR="00000000" w:rsidRDefault="001B22FB">
            <w:pPr>
              <w:pStyle w:val="ConsPlusNormal"/>
              <w:jc w:val="center"/>
            </w:pPr>
            <w:r>
              <w:t>42</w:t>
            </w:r>
          </w:p>
        </w:tc>
        <w:tc>
          <w:tcPr>
            <w:tcW w:w="984" w:type="dxa"/>
          </w:tcPr>
          <w:p w:rsidR="00000000" w:rsidRDefault="001B22FB">
            <w:pPr>
              <w:pStyle w:val="ConsPlusNormal"/>
              <w:jc w:val="center"/>
            </w:pPr>
            <w:r>
              <w:t>41</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Московская область</w:t>
            </w:r>
          </w:p>
        </w:tc>
        <w:tc>
          <w:tcPr>
            <w:tcW w:w="981" w:type="dxa"/>
          </w:tcPr>
          <w:p w:rsidR="00000000" w:rsidRDefault="001B22FB">
            <w:pPr>
              <w:pStyle w:val="ConsPlusNormal"/>
              <w:jc w:val="center"/>
            </w:pPr>
            <w:r>
              <w:t>151</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3</w:t>
            </w:r>
          </w:p>
        </w:tc>
        <w:tc>
          <w:tcPr>
            <w:tcW w:w="984" w:type="dxa"/>
          </w:tcPr>
          <w:p w:rsidR="00000000" w:rsidRDefault="001B22FB">
            <w:pPr>
              <w:pStyle w:val="ConsPlusNormal"/>
              <w:jc w:val="center"/>
            </w:pPr>
            <w:r>
              <w:t>6</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Орловская область</w:t>
            </w:r>
          </w:p>
        </w:tc>
        <w:tc>
          <w:tcPr>
            <w:tcW w:w="981" w:type="dxa"/>
          </w:tcPr>
          <w:p w:rsidR="00000000" w:rsidRDefault="001B22FB">
            <w:pPr>
              <w:pStyle w:val="ConsPlusNormal"/>
              <w:jc w:val="center"/>
            </w:pPr>
            <w:r>
              <w:t>16</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Рязанская область</w:t>
            </w:r>
          </w:p>
        </w:tc>
        <w:tc>
          <w:tcPr>
            <w:tcW w:w="981" w:type="dxa"/>
          </w:tcPr>
          <w:p w:rsidR="00000000" w:rsidRDefault="001B22FB">
            <w:pPr>
              <w:pStyle w:val="ConsPlusNormal"/>
              <w:jc w:val="center"/>
            </w:pPr>
            <w:r>
              <w:t>23</w:t>
            </w:r>
          </w:p>
        </w:tc>
        <w:tc>
          <w:tcPr>
            <w:tcW w:w="984" w:type="dxa"/>
          </w:tcPr>
          <w:p w:rsidR="00000000" w:rsidRDefault="001B22FB">
            <w:pPr>
              <w:pStyle w:val="ConsPlusNormal"/>
              <w:jc w:val="center"/>
            </w:pPr>
            <w:r>
              <w:t>18</w:t>
            </w:r>
          </w:p>
        </w:tc>
        <w:tc>
          <w:tcPr>
            <w:tcW w:w="984" w:type="dxa"/>
          </w:tcPr>
          <w:p w:rsidR="00000000" w:rsidRDefault="001B22FB">
            <w:pPr>
              <w:pStyle w:val="ConsPlusNormal"/>
              <w:jc w:val="center"/>
            </w:pPr>
            <w:r>
              <w:t>34</w:t>
            </w:r>
          </w:p>
        </w:tc>
        <w:tc>
          <w:tcPr>
            <w:tcW w:w="984" w:type="dxa"/>
          </w:tcPr>
          <w:p w:rsidR="00000000" w:rsidRDefault="001B22FB">
            <w:pPr>
              <w:pStyle w:val="ConsPlusNormal"/>
              <w:jc w:val="center"/>
            </w:pPr>
            <w:r>
              <w:t>37</w:t>
            </w:r>
          </w:p>
        </w:tc>
        <w:tc>
          <w:tcPr>
            <w:tcW w:w="984" w:type="dxa"/>
          </w:tcPr>
          <w:p w:rsidR="00000000" w:rsidRDefault="001B22FB">
            <w:pPr>
              <w:pStyle w:val="ConsPlusNormal"/>
              <w:jc w:val="center"/>
            </w:pPr>
            <w:r>
              <w:t>63</w:t>
            </w:r>
          </w:p>
        </w:tc>
        <w:tc>
          <w:tcPr>
            <w:tcW w:w="984" w:type="dxa"/>
          </w:tcPr>
          <w:p w:rsidR="00000000" w:rsidRDefault="001B22FB">
            <w:pPr>
              <w:pStyle w:val="ConsPlusNormal"/>
              <w:jc w:val="center"/>
            </w:pPr>
            <w:r>
              <w:t>73</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Смоленская область</w:t>
            </w:r>
          </w:p>
        </w:tc>
        <w:tc>
          <w:tcPr>
            <w:tcW w:w="981" w:type="dxa"/>
          </w:tcPr>
          <w:p w:rsidR="00000000" w:rsidRDefault="001B22FB">
            <w:pPr>
              <w:pStyle w:val="ConsPlusNormal"/>
              <w:jc w:val="center"/>
            </w:pPr>
            <w:r>
              <w:t>20</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1</w:t>
            </w:r>
          </w:p>
        </w:tc>
        <w:tc>
          <w:tcPr>
            <w:tcW w:w="984" w:type="dxa"/>
          </w:tcPr>
          <w:p w:rsidR="00000000" w:rsidRDefault="001B22FB">
            <w:pPr>
              <w:pStyle w:val="ConsPlusNormal"/>
              <w:jc w:val="center"/>
            </w:pPr>
            <w:r>
              <w:t>1</w:t>
            </w:r>
          </w:p>
        </w:tc>
        <w:tc>
          <w:tcPr>
            <w:tcW w:w="984" w:type="dxa"/>
          </w:tcPr>
          <w:p w:rsidR="00000000" w:rsidRDefault="001B22FB">
            <w:pPr>
              <w:pStyle w:val="ConsPlusNormal"/>
              <w:jc w:val="center"/>
            </w:pPr>
            <w:r>
              <w:t>1</w:t>
            </w:r>
          </w:p>
        </w:tc>
        <w:tc>
          <w:tcPr>
            <w:tcW w:w="984" w:type="dxa"/>
          </w:tcPr>
          <w:p w:rsidR="00000000" w:rsidRDefault="001B22FB">
            <w:pPr>
              <w:pStyle w:val="ConsPlusNormal"/>
              <w:jc w:val="center"/>
            </w:pPr>
            <w:r>
              <w:t>1</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Тамбовская область</w:t>
            </w:r>
          </w:p>
        </w:tc>
        <w:tc>
          <w:tcPr>
            <w:tcW w:w="981" w:type="dxa"/>
          </w:tcPr>
          <w:p w:rsidR="00000000" w:rsidRDefault="001B22FB">
            <w:pPr>
              <w:pStyle w:val="ConsPlusNormal"/>
              <w:jc w:val="center"/>
            </w:pPr>
            <w:r>
              <w:t>22</w:t>
            </w:r>
          </w:p>
        </w:tc>
        <w:tc>
          <w:tcPr>
            <w:tcW w:w="984" w:type="dxa"/>
          </w:tcPr>
          <w:p w:rsidR="00000000" w:rsidRDefault="001B22FB">
            <w:pPr>
              <w:pStyle w:val="ConsPlusNormal"/>
              <w:jc w:val="center"/>
            </w:pPr>
            <w:r>
              <w:t>30</w:t>
            </w:r>
          </w:p>
        </w:tc>
        <w:tc>
          <w:tcPr>
            <w:tcW w:w="984" w:type="dxa"/>
          </w:tcPr>
          <w:p w:rsidR="00000000" w:rsidRDefault="001B22FB">
            <w:pPr>
              <w:pStyle w:val="ConsPlusNormal"/>
              <w:jc w:val="center"/>
            </w:pPr>
            <w:r>
              <w:t>52</w:t>
            </w:r>
          </w:p>
        </w:tc>
        <w:tc>
          <w:tcPr>
            <w:tcW w:w="984" w:type="dxa"/>
          </w:tcPr>
          <w:p w:rsidR="00000000" w:rsidRDefault="001B22FB">
            <w:pPr>
              <w:pStyle w:val="ConsPlusNormal"/>
              <w:jc w:val="center"/>
            </w:pPr>
            <w:r>
              <w:t>52</w:t>
            </w:r>
          </w:p>
        </w:tc>
        <w:tc>
          <w:tcPr>
            <w:tcW w:w="984" w:type="dxa"/>
          </w:tcPr>
          <w:p w:rsidR="00000000" w:rsidRDefault="001B22FB">
            <w:pPr>
              <w:pStyle w:val="ConsPlusNormal"/>
              <w:jc w:val="center"/>
            </w:pPr>
            <w:r>
              <w:t>76</w:t>
            </w:r>
          </w:p>
        </w:tc>
        <w:tc>
          <w:tcPr>
            <w:tcW w:w="984" w:type="dxa"/>
          </w:tcPr>
          <w:p w:rsidR="00000000" w:rsidRDefault="001B22FB">
            <w:pPr>
              <w:pStyle w:val="ConsPlusNormal"/>
              <w:jc w:val="center"/>
            </w:pPr>
            <w:r>
              <w:t>76</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Тверская область</w:t>
            </w:r>
          </w:p>
        </w:tc>
        <w:tc>
          <w:tcPr>
            <w:tcW w:w="981" w:type="dxa"/>
          </w:tcPr>
          <w:p w:rsidR="00000000" w:rsidRDefault="001B22FB">
            <w:pPr>
              <w:pStyle w:val="ConsPlusNormal"/>
              <w:jc w:val="center"/>
            </w:pPr>
            <w:r>
              <w:t>27</w:t>
            </w:r>
          </w:p>
        </w:tc>
        <w:tc>
          <w:tcPr>
            <w:tcW w:w="984" w:type="dxa"/>
          </w:tcPr>
          <w:p w:rsidR="00000000" w:rsidRDefault="001B22FB">
            <w:pPr>
              <w:pStyle w:val="ConsPlusNormal"/>
              <w:jc w:val="center"/>
            </w:pPr>
            <w:r>
              <w:t>44</w:t>
            </w:r>
          </w:p>
        </w:tc>
        <w:tc>
          <w:tcPr>
            <w:tcW w:w="984" w:type="dxa"/>
          </w:tcPr>
          <w:p w:rsidR="00000000" w:rsidRDefault="001B22FB">
            <w:pPr>
              <w:pStyle w:val="ConsPlusNormal"/>
              <w:jc w:val="center"/>
            </w:pPr>
            <w:r>
              <w:t>50</w:t>
            </w:r>
          </w:p>
        </w:tc>
        <w:tc>
          <w:tcPr>
            <w:tcW w:w="984" w:type="dxa"/>
          </w:tcPr>
          <w:p w:rsidR="00000000" w:rsidRDefault="001B22FB">
            <w:pPr>
              <w:pStyle w:val="ConsPlusNormal"/>
              <w:jc w:val="center"/>
            </w:pPr>
            <w:r>
              <w:t>53</w:t>
            </w:r>
          </w:p>
        </w:tc>
        <w:tc>
          <w:tcPr>
            <w:tcW w:w="984" w:type="dxa"/>
          </w:tcPr>
          <w:p w:rsidR="00000000" w:rsidRDefault="001B22FB">
            <w:pPr>
              <w:pStyle w:val="ConsPlusNormal"/>
              <w:jc w:val="center"/>
            </w:pPr>
            <w:r>
              <w:t>76</w:t>
            </w:r>
          </w:p>
        </w:tc>
        <w:tc>
          <w:tcPr>
            <w:tcW w:w="984" w:type="dxa"/>
          </w:tcPr>
          <w:p w:rsidR="00000000" w:rsidRDefault="001B22FB">
            <w:pPr>
              <w:pStyle w:val="ConsPlusNormal"/>
              <w:jc w:val="center"/>
            </w:pPr>
            <w:r>
              <w:t>76</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Тульская область</w:t>
            </w:r>
          </w:p>
        </w:tc>
        <w:tc>
          <w:tcPr>
            <w:tcW w:w="981" w:type="dxa"/>
          </w:tcPr>
          <w:p w:rsidR="00000000" w:rsidRDefault="001B22FB">
            <w:pPr>
              <w:pStyle w:val="ConsPlusNormal"/>
              <w:jc w:val="center"/>
            </w:pPr>
            <w:r>
              <w:t>31</w:t>
            </w:r>
          </w:p>
        </w:tc>
        <w:tc>
          <w:tcPr>
            <w:tcW w:w="984" w:type="dxa"/>
          </w:tcPr>
          <w:p w:rsidR="00000000" w:rsidRDefault="001B22FB">
            <w:pPr>
              <w:pStyle w:val="ConsPlusNormal"/>
              <w:jc w:val="center"/>
            </w:pPr>
            <w:r>
              <w:t>83</w:t>
            </w:r>
          </w:p>
        </w:tc>
        <w:tc>
          <w:tcPr>
            <w:tcW w:w="984" w:type="dxa"/>
          </w:tcPr>
          <w:p w:rsidR="00000000" w:rsidRDefault="001B22FB">
            <w:pPr>
              <w:pStyle w:val="ConsPlusNormal"/>
              <w:jc w:val="center"/>
            </w:pPr>
            <w:r>
              <w:t>43</w:t>
            </w:r>
          </w:p>
        </w:tc>
        <w:tc>
          <w:tcPr>
            <w:tcW w:w="984" w:type="dxa"/>
          </w:tcPr>
          <w:p w:rsidR="00000000" w:rsidRDefault="001B22FB">
            <w:pPr>
              <w:pStyle w:val="ConsPlusNormal"/>
              <w:jc w:val="center"/>
            </w:pPr>
            <w:r>
              <w:t>44</w:t>
            </w:r>
          </w:p>
        </w:tc>
        <w:tc>
          <w:tcPr>
            <w:tcW w:w="984" w:type="dxa"/>
          </w:tcPr>
          <w:p w:rsidR="00000000" w:rsidRDefault="001B22FB">
            <w:pPr>
              <w:pStyle w:val="ConsPlusNormal"/>
              <w:jc w:val="center"/>
            </w:pPr>
            <w:r>
              <w:t>47</w:t>
            </w:r>
          </w:p>
        </w:tc>
        <w:tc>
          <w:tcPr>
            <w:tcW w:w="984" w:type="dxa"/>
          </w:tcPr>
          <w:p w:rsidR="00000000" w:rsidRDefault="001B22FB">
            <w:pPr>
              <w:pStyle w:val="ConsPlusNormal"/>
              <w:jc w:val="center"/>
            </w:pPr>
            <w:r>
              <w:t>47</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Ярославская область</w:t>
            </w:r>
          </w:p>
        </w:tc>
        <w:tc>
          <w:tcPr>
            <w:tcW w:w="981" w:type="dxa"/>
          </w:tcPr>
          <w:p w:rsidR="00000000" w:rsidRDefault="001B22FB">
            <w:pPr>
              <w:pStyle w:val="ConsPlusNormal"/>
              <w:jc w:val="center"/>
            </w:pPr>
            <w:r>
              <w:t>25</w:t>
            </w:r>
          </w:p>
        </w:tc>
        <w:tc>
          <w:tcPr>
            <w:tcW w:w="984" w:type="dxa"/>
          </w:tcPr>
          <w:p w:rsidR="00000000" w:rsidRDefault="001B22FB">
            <w:pPr>
              <w:pStyle w:val="ConsPlusNormal"/>
              <w:jc w:val="center"/>
            </w:pPr>
            <w:r>
              <w:t>1</w:t>
            </w:r>
          </w:p>
        </w:tc>
        <w:tc>
          <w:tcPr>
            <w:tcW w:w="984" w:type="dxa"/>
          </w:tcPr>
          <w:p w:rsidR="00000000" w:rsidRDefault="001B22FB">
            <w:pPr>
              <w:pStyle w:val="ConsPlusNormal"/>
              <w:jc w:val="center"/>
            </w:pPr>
            <w:r>
              <w:t>15</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г. Москва</w:t>
            </w:r>
          </w:p>
        </w:tc>
        <w:tc>
          <w:tcPr>
            <w:tcW w:w="981" w:type="dxa"/>
          </w:tcPr>
          <w:p w:rsidR="00000000" w:rsidRDefault="001B22FB">
            <w:pPr>
              <w:pStyle w:val="ConsPlusNormal"/>
              <w:jc w:val="center"/>
            </w:pPr>
            <w:r>
              <w:t>250</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pPr>
            <w:r>
              <w:t>Северо-Западный федеральный округ</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Республика Карелия</w:t>
            </w:r>
          </w:p>
        </w:tc>
        <w:tc>
          <w:tcPr>
            <w:tcW w:w="981" w:type="dxa"/>
          </w:tcPr>
          <w:p w:rsidR="00000000" w:rsidRDefault="001B22FB">
            <w:pPr>
              <w:pStyle w:val="ConsPlusNormal"/>
              <w:jc w:val="center"/>
            </w:pPr>
            <w:r>
              <w:t>13</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28</w:t>
            </w:r>
          </w:p>
        </w:tc>
        <w:tc>
          <w:tcPr>
            <w:tcW w:w="984" w:type="dxa"/>
          </w:tcPr>
          <w:p w:rsidR="00000000" w:rsidRDefault="001B22FB">
            <w:pPr>
              <w:pStyle w:val="ConsPlusNormal"/>
              <w:jc w:val="center"/>
            </w:pPr>
            <w:r>
              <w:t>32</w:t>
            </w:r>
          </w:p>
        </w:tc>
        <w:tc>
          <w:tcPr>
            <w:tcW w:w="984" w:type="dxa"/>
          </w:tcPr>
          <w:p w:rsidR="00000000" w:rsidRDefault="001B22FB">
            <w:pPr>
              <w:pStyle w:val="ConsPlusNormal"/>
              <w:jc w:val="center"/>
            </w:pPr>
            <w:r>
              <w:t>43</w:t>
            </w:r>
          </w:p>
        </w:tc>
        <w:tc>
          <w:tcPr>
            <w:tcW w:w="984" w:type="dxa"/>
          </w:tcPr>
          <w:p w:rsidR="00000000" w:rsidRDefault="001B22FB">
            <w:pPr>
              <w:pStyle w:val="ConsPlusNormal"/>
              <w:jc w:val="center"/>
            </w:pPr>
            <w:r>
              <w:t>43</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Республика Коми</w:t>
            </w:r>
          </w:p>
        </w:tc>
        <w:tc>
          <w:tcPr>
            <w:tcW w:w="981" w:type="dxa"/>
          </w:tcPr>
          <w:p w:rsidR="00000000" w:rsidRDefault="001B22FB">
            <w:pPr>
              <w:pStyle w:val="ConsPlusNormal"/>
              <w:jc w:val="center"/>
            </w:pPr>
            <w:r>
              <w:t>18</w:t>
            </w:r>
          </w:p>
        </w:tc>
        <w:tc>
          <w:tcPr>
            <w:tcW w:w="984" w:type="dxa"/>
          </w:tcPr>
          <w:p w:rsidR="00000000" w:rsidRDefault="001B22FB">
            <w:pPr>
              <w:pStyle w:val="ConsPlusNormal"/>
              <w:jc w:val="center"/>
            </w:pPr>
            <w:r>
              <w:t>21</w:t>
            </w:r>
          </w:p>
        </w:tc>
        <w:tc>
          <w:tcPr>
            <w:tcW w:w="984" w:type="dxa"/>
          </w:tcPr>
          <w:p w:rsidR="00000000" w:rsidRDefault="001B22FB">
            <w:pPr>
              <w:pStyle w:val="ConsPlusNormal"/>
              <w:jc w:val="center"/>
            </w:pPr>
            <w:r>
              <w:t>34</w:t>
            </w:r>
          </w:p>
        </w:tc>
        <w:tc>
          <w:tcPr>
            <w:tcW w:w="984" w:type="dxa"/>
          </w:tcPr>
          <w:p w:rsidR="00000000" w:rsidRDefault="001B22FB">
            <w:pPr>
              <w:pStyle w:val="ConsPlusNormal"/>
              <w:jc w:val="center"/>
            </w:pPr>
            <w:r>
              <w:t>34</w:t>
            </w:r>
          </w:p>
        </w:tc>
        <w:tc>
          <w:tcPr>
            <w:tcW w:w="984" w:type="dxa"/>
          </w:tcPr>
          <w:p w:rsidR="00000000" w:rsidRDefault="001B22FB">
            <w:pPr>
              <w:pStyle w:val="ConsPlusNormal"/>
              <w:jc w:val="center"/>
            </w:pPr>
            <w:r>
              <w:t>21</w:t>
            </w:r>
          </w:p>
        </w:tc>
        <w:tc>
          <w:tcPr>
            <w:tcW w:w="984" w:type="dxa"/>
          </w:tcPr>
          <w:p w:rsidR="00000000" w:rsidRDefault="001B22FB">
            <w:pPr>
              <w:pStyle w:val="ConsPlusNormal"/>
              <w:jc w:val="center"/>
            </w:pPr>
            <w:r>
              <w:t>21</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Архангельская область</w:t>
            </w:r>
          </w:p>
        </w:tc>
        <w:tc>
          <w:tcPr>
            <w:tcW w:w="981" w:type="dxa"/>
          </w:tcPr>
          <w:p w:rsidR="00000000" w:rsidRDefault="001B22FB">
            <w:pPr>
              <w:pStyle w:val="ConsPlusNormal"/>
              <w:jc w:val="center"/>
            </w:pPr>
            <w:r>
              <w:t>23</w:t>
            </w:r>
          </w:p>
        </w:tc>
        <w:tc>
          <w:tcPr>
            <w:tcW w:w="984" w:type="dxa"/>
          </w:tcPr>
          <w:p w:rsidR="00000000" w:rsidRDefault="001B22FB">
            <w:pPr>
              <w:pStyle w:val="ConsPlusNormal"/>
              <w:jc w:val="center"/>
            </w:pPr>
            <w:r>
              <w:t>57</w:t>
            </w:r>
          </w:p>
        </w:tc>
        <w:tc>
          <w:tcPr>
            <w:tcW w:w="984" w:type="dxa"/>
          </w:tcPr>
          <w:p w:rsidR="00000000" w:rsidRDefault="001B22FB">
            <w:pPr>
              <w:pStyle w:val="ConsPlusNormal"/>
              <w:jc w:val="center"/>
            </w:pPr>
            <w:r>
              <w:t>52</w:t>
            </w:r>
          </w:p>
        </w:tc>
        <w:tc>
          <w:tcPr>
            <w:tcW w:w="984" w:type="dxa"/>
          </w:tcPr>
          <w:p w:rsidR="00000000" w:rsidRDefault="001B22FB">
            <w:pPr>
              <w:pStyle w:val="ConsPlusNormal"/>
              <w:jc w:val="center"/>
            </w:pPr>
            <w:r>
              <w:t>54</w:t>
            </w:r>
          </w:p>
        </w:tc>
        <w:tc>
          <w:tcPr>
            <w:tcW w:w="984" w:type="dxa"/>
          </w:tcPr>
          <w:p w:rsidR="00000000" w:rsidRDefault="001B22FB">
            <w:pPr>
              <w:pStyle w:val="ConsPlusNormal"/>
              <w:jc w:val="center"/>
            </w:pPr>
            <w:r>
              <w:t>76</w:t>
            </w:r>
          </w:p>
        </w:tc>
        <w:tc>
          <w:tcPr>
            <w:tcW w:w="984" w:type="dxa"/>
          </w:tcPr>
          <w:p w:rsidR="00000000" w:rsidRDefault="001B22FB">
            <w:pPr>
              <w:pStyle w:val="ConsPlusNormal"/>
              <w:jc w:val="center"/>
            </w:pPr>
            <w:r>
              <w:t>76</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Вологодская область</w:t>
            </w:r>
          </w:p>
        </w:tc>
        <w:tc>
          <w:tcPr>
            <w:tcW w:w="981" w:type="dxa"/>
          </w:tcPr>
          <w:p w:rsidR="00000000" w:rsidRDefault="001B22FB">
            <w:pPr>
              <w:pStyle w:val="ConsPlusNormal"/>
              <w:jc w:val="center"/>
            </w:pPr>
            <w:r>
              <w:t>13</w:t>
            </w:r>
          </w:p>
        </w:tc>
        <w:tc>
          <w:tcPr>
            <w:tcW w:w="984" w:type="dxa"/>
          </w:tcPr>
          <w:p w:rsidR="00000000" w:rsidRDefault="001B22FB">
            <w:pPr>
              <w:pStyle w:val="ConsPlusNormal"/>
              <w:jc w:val="center"/>
            </w:pPr>
            <w:r>
              <w:t>31</w:t>
            </w:r>
          </w:p>
        </w:tc>
        <w:tc>
          <w:tcPr>
            <w:tcW w:w="984" w:type="dxa"/>
          </w:tcPr>
          <w:p w:rsidR="00000000" w:rsidRDefault="001B22FB">
            <w:pPr>
              <w:pStyle w:val="ConsPlusNormal"/>
              <w:jc w:val="center"/>
            </w:pPr>
            <w:r>
              <w:t>36</w:t>
            </w:r>
          </w:p>
        </w:tc>
        <w:tc>
          <w:tcPr>
            <w:tcW w:w="984" w:type="dxa"/>
          </w:tcPr>
          <w:p w:rsidR="00000000" w:rsidRDefault="001B22FB">
            <w:pPr>
              <w:pStyle w:val="ConsPlusNormal"/>
              <w:jc w:val="center"/>
            </w:pPr>
            <w:r>
              <w:t>37</w:t>
            </w:r>
          </w:p>
        </w:tc>
        <w:tc>
          <w:tcPr>
            <w:tcW w:w="984" w:type="dxa"/>
          </w:tcPr>
          <w:p w:rsidR="00000000" w:rsidRDefault="001B22FB">
            <w:pPr>
              <w:pStyle w:val="ConsPlusNormal"/>
              <w:jc w:val="center"/>
            </w:pPr>
            <w:r>
              <w:t>71</w:t>
            </w:r>
          </w:p>
        </w:tc>
        <w:tc>
          <w:tcPr>
            <w:tcW w:w="984" w:type="dxa"/>
          </w:tcPr>
          <w:p w:rsidR="00000000" w:rsidRDefault="001B22FB">
            <w:pPr>
              <w:pStyle w:val="ConsPlusNormal"/>
              <w:jc w:val="center"/>
            </w:pPr>
            <w:r>
              <w:t>71</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Калининградская область</w:t>
            </w:r>
          </w:p>
        </w:tc>
        <w:tc>
          <w:tcPr>
            <w:tcW w:w="981" w:type="dxa"/>
          </w:tcPr>
          <w:p w:rsidR="00000000" w:rsidRDefault="001B22FB">
            <w:pPr>
              <w:pStyle w:val="ConsPlusNormal"/>
              <w:jc w:val="center"/>
            </w:pPr>
            <w:r>
              <w:t>20</w:t>
            </w:r>
          </w:p>
        </w:tc>
        <w:tc>
          <w:tcPr>
            <w:tcW w:w="984" w:type="dxa"/>
          </w:tcPr>
          <w:p w:rsidR="00000000" w:rsidRDefault="001B22FB">
            <w:pPr>
              <w:pStyle w:val="ConsPlusNormal"/>
              <w:jc w:val="center"/>
            </w:pPr>
            <w:r>
              <w:t>22</w:t>
            </w:r>
          </w:p>
        </w:tc>
        <w:tc>
          <w:tcPr>
            <w:tcW w:w="984" w:type="dxa"/>
          </w:tcPr>
          <w:p w:rsidR="00000000" w:rsidRDefault="001B22FB">
            <w:pPr>
              <w:pStyle w:val="ConsPlusNormal"/>
              <w:jc w:val="center"/>
            </w:pPr>
            <w:r>
              <w:t>25</w:t>
            </w:r>
          </w:p>
        </w:tc>
        <w:tc>
          <w:tcPr>
            <w:tcW w:w="984" w:type="dxa"/>
          </w:tcPr>
          <w:p w:rsidR="00000000" w:rsidRDefault="001B22FB">
            <w:pPr>
              <w:pStyle w:val="ConsPlusNormal"/>
              <w:jc w:val="center"/>
            </w:pPr>
            <w:r>
              <w:t>35</w:t>
            </w:r>
          </w:p>
        </w:tc>
        <w:tc>
          <w:tcPr>
            <w:tcW w:w="984" w:type="dxa"/>
          </w:tcPr>
          <w:p w:rsidR="00000000" w:rsidRDefault="001B22FB">
            <w:pPr>
              <w:pStyle w:val="ConsPlusNormal"/>
              <w:jc w:val="center"/>
            </w:pPr>
            <w:r>
              <w:t>35</w:t>
            </w:r>
          </w:p>
        </w:tc>
        <w:tc>
          <w:tcPr>
            <w:tcW w:w="984" w:type="dxa"/>
          </w:tcPr>
          <w:p w:rsidR="00000000" w:rsidRDefault="001B22FB">
            <w:pPr>
              <w:pStyle w:val="ConsPlusNormal"/>
              <w:jc w:val="center"/>
            </w:pPr>
            <w:r>
              <w:t>35</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Ленинградская область</w:t>
            </w:r>
          </w:p>
        </w:tc>
        <w:tc>
          <w:tcPr>
            <w:tcW w:w="981" w:type="dxa"/>
          </w:tcPr>
          <w:p w:rsidR="00000000" w:rsidRDefault="001B22FB">
            <w:pPr>
              <w:pStyle w:val="ConsPlusNormal"/>
              <w:jc w:val="center"/>
            </w:pPr>
            <w:r>
              <w:t>36</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1</w:t>
            </w:r>
          </w:p>
        </w:tc>
        <w:tc>
          <w:tcPr>
            <w:tcW w:w="984" w:type="dxa"/>
          </w:tcPr>
          <w:p w:rsidR="00000000" w:rsidRDefault="001B22FB">
            <w:pPr>
              <w:pStyle w:val="ConsPlusNormal"/>
              <w:jc w:val="center"/>
            </w:pPr>
            <w:r>
              <w:t>1</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Мурманская область</w:t>
            </w:r>
          </w:p>
        </w:tc>
        <w:tc>
          <w:tcPr>
            <w:tcW w:w="981" w:type="dxa"/>
          </w:tcPr>
          <w:p w:rsidR="00000000" w:rsidRDefault="001B22FB">
            <w:pPr>
              <w:pStyle w:val="ConsPlusNormal"/>
              <w:jc w:val="center"/>
            </w:pPr>
            <w:r>
              <w:t>24</w:t>
            </w:r>
          </w:p>
        </w:tc>
        <w:tc>
          <w:tcPr>
            <w:tcW w:w="984" w:type="dxa"/>
          </w:tcPr>
          <w:p w:rsidR="00000000" w:rsidRDefault="001B22FB">
            <w:pPr>
              <w:pStyle w:val="ConsPlusNormal"/>
              <w:jc w:val="center"/>
            </w:pPr>
            <w:r>
              <w:t>19</w:t>
            </w:r>
          </w:p>
        </w:tc>
        <w:tc>
          <w:tcPr>
            <w:tcW w:w="984" w:type="dxa"/>
          </w:tcPr>
          <w:p w:rsidR="00000000" w:rsidRDefault="001B22FB">
            <w:pPr>
              <w:pStyle w:val="ConsPlusNormal"/>
              <w:jc w:val="center"/>
            </w:pPr>
            <w:r>
              <w:t>26</w:t>
            </w:r>
          </w:p>
        </w:tc>
        <w:tc>
          <w:tcPr>
            <w:tcW w:w="984" w:type="dxa"/>
          </w:tcPr>
          <w:p w:rsidR="00000000" w:rsidRDefault="001B22FB">
            <w:pPr>
              <w:pStyle w:val="ConsPlusNormal"/>
              <w:jc w:val="center"/>
            </w:pPr>
            <w:r>
              <w:t>33</w:t>
            </w:r>
          </w:p>
        </w:tc>
        <w:tc>
          <w:tcPr>
            <w:tcW w:w="984" w:type="dxa"/>
          </w:tcPr>
          <w:p w:rsidR="00000000" w:rsidRDefault="001B22FB">
            <w:pPr>
              <w:pStyle w:val="ConsPlusNormal"/>
              <w:jc w:val="center"/>
            </w:pPr>
            <w:r>
              <w:t>43</w:t>
            </w:r>
          </w:p>
        </w:tc>
        <w:tc>
          <w:tcPr>
            <w:tcW w:w="984" w:type="dxa"/>
          </w:tcPr>
          <w:p w:rsidR="00000000" w:rsidRDefault="001B22FB">
            <w:pPr>
              <w:pStyle w:val="ConsPlusNormal"/>
              <w:jc w:val="center"/>
            </w:pPr>
            <w:r>
              <w:t>45</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Новгородская область</w:t>
            </w:r>
          </w:p>
        </w:tc>
        <w:tc>
          <w:tcPr>
            <w:tcW w:w="981" w:type="dxa"/>
          </w:tcPr>
          <w:p w:rsidR="00000000" w:rsidRDefault="001B22FB">
            <w:pPr>
              <w:pStyle w:val="ConsPlusNormal"/>
              <w:jc w:val="center"/>
            </w:pPr>
            <w:r>
              <w:t>13</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17</w:t>
            </w:r>
          </w:p>
        </w:tc>
        <w:tc>
          <w:tcPr>
            <w:tcW w:w="984" w:type="dxa"/>
          </w:tcPr>
          <w:p w:rsidR="00000000" w:rsidRDefault="001B22FB">
            <w:pPr>
              <w:pStyle w:val="ConsPlusNormal"/>
              <w:jc w:val="center"/>
            </w:pPr>
            <w:r>
              <w:t>17</w:t>
            </w:r>
          </w:p>
        </w:tc>
        <w:tc>
          <w:tcPr>
            <w:tcW w:w="984" w:type="dxa"/>
          </w:tcPr>
          <w:p w:rsidR="00000000" w:rsidRDefault="001B22FB">
            <w:pPr>
              <w:pStyle w:val="ConsPlusNormal"/>
              <w:jc w:val="center"/>
            </w:pPr>
            <w:r>
              <w:t>18</w:t>
            </w:r>
          </w:p>
        </w:tc>
        <w:tc>
          <w:tcPr>
            <w:tcW w:w="984" w:type="dxa"/>
          </w:tcPr>
          <w:p w:rsidR="00000000" w:rsidRDefault="001B22FB">
            <w:pPr>
              <w:pStyle w:val="ConsPlusNormal"/>
              <w:jc w:val="center"/>
            </w:pPr>
            <w:r>
              <w:t>21</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Псковская область</w:t>
            </w:r>
          </w:p>
        </w:tc>
        <w:tc>
          <w:tcPr>
            <w:tcW w:w="981" w:type="dxa"/>
          </w:tcPr>
          <w:p w:rsidR="00000000" w:rsidRDefault="001B22FB">
            <w:pPr>
              <w:pStyle w:val="ConsPlusNormal"/>
              <w:jc w:val="center"/>
            </w:pPr>
            <w:r>
              <w:t>13</w:t>
            </w:r>
          </w:p>
        </w:tc>
        <w:tc>
          <w:tcPr>
            <w:tcW w:w="984" w:type="dxa"/>
          </w:tcPr>
          <w:p w:rsidR="00000000" w:rsidRDefault="001B22FB">
            <w:pPr>
              <w:pStyle w:val="ConsPlusNormal"/>
              <w:jc w:val="center"/>
            </w:pPr>
            <w:r>
              <w:t>24</w:t>
            </w:r>
          </w:p>
        </w:tc>
        <w:tc>
          <w:tcPr>
            <w:tcW w:w="984" w:type="dxa"/>
          </w:tcPr>
          <w:p w:rsidR="00000000" w:rsidRDefault="001B22FB">
            <w:pPr>
              <w:pStyle w:val="ConsPlusNormal"/>
              <w:jc w:val="center"/>
            </w:pPr>
            <w:r>
              <w:t>22</w:t>
            </w:r>
          </w:p>
        </w:tc>
        <w:tc>
          <w:tcPr>
            <w:tcW w:w="984" w:type="dxa"/>
          </w:tcPr>
          <w:p w:rsidR="00000000" w:rsidRDefault="001B22FB">
            <w:pPr>
              <w:pStyle w:val="ConsPlusNormal"/>
              <w:jc w:val="center"/>
            </w:pPr>
            <w:r>
              <w:t>22</w:t>
            </w:r>
          </w:p>
        </w:tc>
        <w:tc>
          <w:tcPr>
            <w:tcW w:w="984" w:type="dxa"/>
          </w:tcPr>
          <w:p w:rsidR="00000000" w:rsidRDefault="001B22FB">
            <w:pPr>
              <w:pStyle w:val="ConsPlusNormal"/>
              <w:jc w:val="center"/>
            </w:pPr>
            <w:r>
              <w:t>25</w:t>
            </w:r>
          </w:p>
        </w:tc>
        <w:tc>
          <w:tcPr>
            <w:tcW w:w="984" w:type="dxa"/>
          </w:tcPr>
          <w:p w:rsidR="00000000" w:rsidRDefault="001B22FB">
            <w:pPr>
              <w:pStyle w:val="ConsPlusNormal"/>
              <w:jc w:val="center"/>
            </w:pPr>
            <w:r>
              <w:t>25</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г. Санкт-Петербург</w:t>
            </w:r>
          </w:p>
        </w:tc>
        <w:tc>
          <w:tcPr>
            <w:tcW w:w="981" w:type="dxa"/>
          </w:tcPr>
          <w:p w:rsidR="00000000" w:rsidRDefault="001B22FB">
            <w:pPr>
              <w:pStyle w:val="ConsPlusNormal"/>
              <w:jc w:val="center"/>
            </w:pPr>
            <w:r>
              <w:t>107</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Ненецкий автономный округ (Архангельская область)</w:t>
            </w:r>
          </w:p>
        </w:tc>
        <w:tc>
          <w:tcPr>
            <w:tcW w:w="981" w:type="dxa"/>
          </w:tcPr>
          <w:p w:rsidR="00000000" w:rsidRDefault="001B22FB">
            <w:pPr>
              <w:pStyle w:val="ConsPlusNormal"/>
              <w:jc w:val="center"/>
            </w:pPr>
            <w:r>
              <w:t>1</w:t>
            </w:r>
          </w:p>
        </w:tc>
        <w:tc>
          <w:tcPr>
            <w:tcW w:w="984" w:type="dxa"/>
          </w:tcPr>
          <w:p w:rsidR="00000000" w:rsidRDefault="001B22FB">
            <w:pPr>
              <w:pStyle w:val="ConsPlusNormal"/>
              <w:jc w:val="center"/>
            </w:pPr>
            <w:r>
              <w:t>13</w:t>
            </w:r>
          </w:p>
        </w:tc>
        <w:tc>
          <w:tcPr>
            <w:tcW w:w="984" w:type="dxa"/>
          </w:tcPr>
          <w:p w:rsidR="00000000" w:rsidRDefault="001B22FB">
            <w:pPr>
              <w:pStyle w:val="ConsPlusNormal"/>
              <w:jc w:val="center"/>
            </w:pPr>
            <w:r>
              <w:t>12</w:t>
            </w:r>
          </w:p>
        </w:tc>
        <w:tc>
          <w:tcPr>
            <w:tcW w:w="984" w:type="dxa"/>
          </w:tcPr>
          <w:p w:rsidR="00000000" w:rsidRDefault="001B22FB">
            <w:pPr>
              <w:pStyle w:val="ConsPlusNormal"/>
              <w:jc w:val="center"/>
            </w:pPr>
            <w:r>
              <w:t>15</w:t>
            </w:r>
          </w:p>
        </w:tc>
        <w:tc>
          <w:tcPr>
            <w:tcW w:w="984" w:type="dxa"/>
          </w:tcPr>
          <w:p w:rsidR="00000000" w:rsidRDefault="001B22FB">
            <w:pPr>
              <w:pStyle w:val="ConsPlusNormal"/>
              <w:jc w:val="center"/>
            </w:pPr>
            <w:r>
              <w:t>21</w:t>
            </w:r>
          </w:p>
        </w:tc>
        <w:tc>
          <w:tcPr>
            <w:tcW w:w="984" w:type="dxa"/>
          </w:tcPr>
          <w:p w:rsidR="00000000" w:rsidRDefault="001B22FB">
            <w:pPr>
              <w:pStyle w:val="ConsPlusNormal"/>
              <w:jc w:val="center"/>
            </w:pPr>
            <w:r>
              <w:t>70</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pPr>
            <w:r>
              <w:t>Южный федеральный округ</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Республика Адыгея (Адыгея)</w:t>
            </w:r>
          </w:p>
        </w:tc>
        <w:tc>
          <w:tcPr>
            <w:tcW w:w="981" w:type="dxa"/>
          </w:tcPr>
          <w:p w:rsidR="00000000" w:rsidRDefault="001B22FB">
            <w:pPr>
              <w:pStyle w:val="ConsPlusNormal"/>
              <w:jc w:val="center"/>
            </w:pPr>
            <w:r>
              <w:t>9</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Республика Калмыкия</w:t>
            </w:r>
          </w:p>
        </w:tc>
        <w:tc>
          <w:tcPr>
            <w:tcW w:w="981" w:type="dxa"/>
          </w:tcPr>
          <w:p w:rsidR="00000000" w:rsidRDefault="001B22FB">
            <w:pPr>
              <w:pStyle w:val="ConsPlusNormal"/>
              <w:jc w:val="center"/>
            </w:pPr>
            <w:r>
              <w:t>6</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14</w:t>
            </w:r>
          </w:p>
        </w:tc>
        <w:tc>
          <w:tcPr>
            <w:tcW w:w="984" w:type="dxa"/>
          </w:tcPr>
          <w:p w:rsidR="00000000" w:rsidRDefault="001B22FB">
            <w:pPr>
              <w:pStyle w:val="ConsPlusNormal"/>
              <w:jc w:val="center"/>
            </w:pPr>
            <w:r>
              <w:t>17</w:t>
            </w:r>
          </w:p>
        </w:tc>
        <w:tc>
          <w:tcPr>
            <w:tcW w:w="984" w:type="dxa"/>
          </w:tcPr>
          <w:p w:rsidR="00000000" w:rsidRDefault="001B22FB">
            <w:pPr>
              <w:pStyle w:val="ConsPlusNormal"/>
              <w:jc w:val="center"/>
            </w:pPr>
            <w:r>
              <w:t>26</w:t>
            </w:r>
          </w:p>
        </w:tc>
        <w:tc>
          <w:tcPr>
            <w:tcW w:w="984" w:type="dxa"/>
          </w:tcPr>
          <w:p w:rsidR="00000000" w:rsidRDefault="001B22FB">
            <w:pPr>
              <w:pStyle w:val="ConsPlusNormal"/>
              <w:jc w:val="center"/>
            </w:pPr>
            <w:r>
              <w:t>26</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Республика Крым</w:t>
            </w:r>
          </w:p>
        </w:tc>
        <w:tc>
          <w:tcPr>
            <w:tcW w:w="981" w:type="dxa"/>
          </w:tcPr>
          <w:p w:rsidR="00000000" w:rsidRDefault="001B22FB">
            <w:pPr>
              <w:pStyle w:val="ConsPlusNormal"/>
              <w:jc w:val="center"/>
            </w:pPr>
            <w:r>
              <w:t>39</w:t>
            </w:r>
          </w:p>
        </w:tc>
        <w:tc>
          <w:tcPr>
            <w:tcW w:w="984" w:type="dxa"/>
          </w:tcPr>
          <w:p w:rsidR="00000000" w:rsidRDefault="001B22FB">
            <w:pPr>
              <w:pStyle w:val="ConsPlusNormal"/>
              <w:jc w:val="center"/>
            </w:pPr>
            <w:r>
              <w:t>45</w:t>
            </w:r>
          </w:p>
        </w:tc>
        <w:tc>
          <w:tcPr>
            <w:tcW w:w="984" w:type="dxa"/>
          </w:tcPr>
          <w:p w:rsidR="00000000" w:rsidRDefault="001B22FB">
            <w:pPr>
              <w:pStyle w:val="ConsPlusNormal"/>
              <w:jc w:val="center"/>
            </w:pPr>
            <w:r>
              <w:t>69</w:t>
            </w:r>
          </w:p>
        </w:tc>
        <w:tc>
          <w:tcPr>
            <w:tcW w:w="984" w:type="dxa"/>
          </w:tcPr>
          <w:p w:rsidR="00000000" w:rsidRDefault="001B22FB">
            <w:pPr>
              <w:pStyle w:val="ConsPlusNormal"/>
              <w:jc w:val="center"/>
            </w:pPr>
            <w:r>
              <w:t>70</w:t>
            </w:r>
          </w:p>
        </w:tc>
        <w:tc>
          <w:tcPr>
            <w:tcW w:w="984" w:type="dxa"/>
          </w:tcPr>
          <w:p w:rsidR="00000000" w:rsidRDefault="001B22FB">
            <w:pPr>
              <w:pStyle w:val="ConsPlusNormal"/>
              <w:jc w:val="center"/>
            </w:pPr>
            <w:r>
              <w:t>76</w:t>
            </w:r>
          </w:p>
        </w:tc>
        <w:tc>
          <w:tcPr>
            <w:tcW w:w="984" w:type="dxa"/>
          </w:tcPr>
          <w:p w:rsidR="00000000" w:rsidRDefault="001B22FB">
            <w:pPr>
              <w:pStyle w:val="ConsPlusNormal"/>
              <w:jc w:val="center"/>
            </w:pPr>
            <w:r>
              <w:t>79</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Краснодарский край</w:t>
            </w:r>
          </w:p>
        </w:tc>
        <w:tc>
          <w:tcPr>
            <w:tcW w:w="981" w:type="dxa"/>
          </w:tcPr>
          <w:p w:rsidR="00000000" w:rsidRDefault="001B22FB">
            <w:pPr>
              <w:pStyle w:val="ConsPlusNormal"/>
              <w:jc w:val="center"/>
            </w:pPr>
            <w:r>
              <w:t>112</w:t>
            </w:r>
          </w:p>
        </w:tc>
        <w:tc>
          <w:tcPr>
            <w:tcW w:w="984" w:type="dxa"/>
          </w:tcPr>
          <w:p w:rsidR="00000000" w:rsidRDefault="001B22FB">
            <w:pPr>
              <w:pStyle w:val="ConsPlusNormal"/>
              <w:jc w:val="center"/>
            </w:pPr>
            <w:r>
              <w:t>42</w:t>
            </w:r>
          </w:p>
        </w:tc>
        <w:tc>
          <w:tcPr>
            <w:tcW w:w="984" w:type="dxa"/>
          </w:tcPr>
          <w:p w:rsidR="00000000" w:rsidRDefault="001B22FB">
            <w:pPr>
              <w:pStyle w:val="ConsPlusNormal"/>
              <w:jc w:val="center"/>
            </w:pPr>
            <w:r>
              <w:t>33</w:t>
            </w:r>
          </w:p>
        </w:tc>
        <w:tc>
          <w:tcPr>
            <w:tcW w:w="984" w:type="dxa"/>
          </w:tcPr>
          <w:p w:rsidR="00000000" w:rsidRDefault="001B22FB">
            <w:pPr>
              <w:pStyle w:val="ConsPlusNormal"/>
              <w:jc w:val="center"/>
            </w:pPr>
            <w:r>
              <w:t>34</w:t>
            </w:r>
          </w:p>
        </w:tc>
        <w:tc>
          <w:tcPr>
            <w:tcW w:w="984" w:type="dxa"/>
          </w:tcPr>
          <w:p w:rsidR="00000000" w:rsidRDefault="001B22FB">
            <w:pPr>
              <w:pStyle w:val="ConsPlusNormal"/>
              <w:jc w:val="center"/>
            </w:pPr>
            <w:r>
              <w:t>55</w:t>
            </w:r>
          </w:p>
        </w:tc>
        <w:tc>
          <w:tcPr>
            <w:tcW w:w="984" w:type="dxa"/>
          </w:tcPr>
          <w:p w:rsidR="00000000" w:rsidRDefault="001B22FB">
            <w:pPr>
              <w:pStyle w:val="ConsPlusNormal"/>
              <w:jc w:val="center"/>
            </w:pPr>
            <w:r>
              <w:t>56</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Астраханская область</w:t>
            </w:r>
          </w:p>
        </w:tc>
        <w:tc>
          <w:tcPr>
            <w:tcW w:w="981" w:type="dxa"/>
          </w:tcPr>
          <w:p w:rsidR="00000000" w:rsidRDefault="001B22FB">
            <w:pPr>
              <w:pStyle w:val="ConsPlusNormal"/>
              <w:jc w:val="center"/>
            </w:pPr>
            <w:r>
              <w:t>21</w:t>
            </w:r>
          </w:p>
        </w:tc>
        <w:tc>
          <w:tcPr>
            <w:tcW w:w="984" w:type="dxa"/>
          </w:tcPr>
          <w:p w:rsidR="00000000" w:rsidRDefault="001B22FB">
            <w:pPr>
              <w:pStyle w:val="ConsPlusNormal"/>
              <w:jc w:val="center"/>
            </w:pPr>
            <w:r>
              <w:t>49</w:t>
            </w:r>
          </w:p>
        </w:tc>
        <w:tc>
          <w:tcPr>
            <w:tcW w:w="984" w:type="dxa"/>
          </w:tcPr>
          <w:p w:rsidR="00000000" w:rsidRDefault="001B22FB">
            <w:pPr>
              <w:pStyle w:val="ConsPlusNormal"/>
              <w:jc w:val="center"/>
            </w:pPr>
            <w:r>
              <w:t>32</w:t>
            </w:r>
          </w:p>
        </w:tc>
        <w:tc>
          <w:tcPr>
            <w:tcW w:w="984" w:type="dxa"/>
          </w:tcPr>
          <w:p w:rsidR="00000000" w:rsidRDefault="001B22FB">
            <w:pPr>
              <w:pStyle w:val="ConsPlusNormal"/>
              <w:jc w:val="center"/>
            </w:pPr>
            <w:r>
              <w:t>33</w:t>
            </w:r>
          </w:p>
        </w:tc>
        <w:tc>
          <w:tcPr>
            <w:tcW w:w="984" w:type="dxa"/>
          </w:tcPr>
          <w:p w:rsidR="00000000" w:rsidRDefault="001B22FB">
            <w:pPr>
              <w:pStyle w:val="ConsPlusNormal"/>
              <w:jc w:val="center"/>
            </w:pPr>
            <w:r>
              <w:t>41</w:t>
            </w:r>
          </w:p>
        </w:tc>
        <w:tc>
          <w:tcPr>
            <w:tcW w:w="984" w:type="dxa"/>
          </w:tcPr>
          <w:p w:rsidR="00000000" w:rsidRDefault="001B22FB">
            <w:pPr>
              <w:pStyle w:val="ConsPlusNormal"/>
              <w:jc w:val="center"/>
            </w:pPr>
            <w:r>
              <w:t>42</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Волгоградская область</w:t>
            </w:r>
          </w:p>
        </w:tc>
        <w:tc>
          <w:tcPr>
            <w:tcW w:w="981" w:type="dxa"/>
          </w:tcPr>
          <w:p w:rsidR="00000000" w:rsidRDefault="001B22FB">
            <w:pPr>
              <w:pStyle w:val="ConsPlusNormal"/>
              <w:jc w:val="center"/>
            </w:pPr>
            <w:r>
              <w:t>53</w:t>
            </w:r>
          </w:p>
        </w:tc>
        <w:tc>
          <w:tcPr>
            <w:tcW w:w="984" w:type="dxa"/>
          </w:tcPr>
          <w:p w:rsidR="00000000" w:rsidRDefault="001B22FB">
            <w:pPr>
              <w:pStyle w:val="ConsPlusNormal"/>
              <w:jc w:val="center"/>
            </w:pPr>
            <w:r>
              <w:t>77</w:t>
            </w:r>
          </w:p>
        </w:tc>
        <w:tc>
          <w:tcPr>
            <w:tcW w:w="984" w:type="dxa"/>
          </w:tcPr>
          <w:p w:rsidR="00000000" w:rsidRDefault="001B22FB">
            <w:pPr>
              <w:pStyle w:val="ConsPlusNormal"/>
              <w:jc w:val="center"/>
            </w:pPr>
            <w:r>
              <w:t>41</w:t>
            </w:r>
          </w:p>
        </w:tc>
        <w:tc>
          <w:tcPr>
            <w:tcW w:w="984" w:type="dxa"/>
          </w:tcPr>
          <w:p w:rsidR="00000000" w:rsidRDefault="001B22FB">
            <w:pPr>
              <w:pStyle w:val="ConsPlusNormal"/>
              <w:jc w:val="center"/>
            </w:pPr>
            <w:r>
              <w:t>43</w:t>
            </w:r>
          </w:p>
        </w:tc>
        <w:tc>
          <w:tcPr>
            <w:tcW w:w="984" w:type="dxa"/>
          </w:tcPr>
          <w:p w:rsidR="00000000" w:rsidRDefault="001B22FB">
            <w:pPr>
              <w:pStyle w:val="ConsPlusNormal"/>
              <w:jc w:val="center"/>
            </w:pPr>
            <w:r>
              <w:t>65</w:t>
            </w:r>
          </w:p>
        </w:tc>
        <w:tc>
          <w:tcPr>
            <w:tcW w:w="984" w:type="dxa"/>
          </w:tcPr>
          <w:p w:rsidR="00000000" w:rsidRDefault="001B22FB">
            <w:pPr>
              <w:pStyle w:val="ConsPlusNormal"/>
              <w:jc w:val="center"/>
            </w:pPr>
            <w:r>
              <w:t>69</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Ростовская область</w:t>
            </w:r>
          </w:p>
        </w:tc>
        <w:tc>
          <w:tcPr>
            <w:tcW w:w="981" w:type="dxa"/>
          </w:tcPr>
          <w:p w:rsidR="00000000" w:rsidRDefault="001B22FB">
            <w:pPr>
              <w:pStyle w:val="ConsPlusNormal"/>
              <w:jc w:val="center"/>
            </w:pPr>
            <w:r>
              <w:t>85</w:t>
            </w:r>
          </w:p>
        </w:tc>
        <w:tc>
          <w:tcPr>
            <w:tcW w:w="984" w:type="dxa"/>
          </w:tcPr>
          <w:p w:rsidR="00000000" w:rsidRDefault="001B22FB">
            <w:pPr>
              <w:pStyle w:val="ConsPlusNormal"/>
              <w:jc w:val="center"/>
            </w:pPr>
            <w:r>
              <w:t>175</w:t>
            </w:r>
          </w:p>
        </w:tc>
        <w:tc>
          <w:tcPr>
            <w:tcW w:w="984" w:type="dxa"/>
          </w:tcPr>
          <w:p w:rsidR="00000000" w:rsidRDefault="001B22FB">
            <w:pPr>
              <w:pStyle w:val="ConsPlusNormal"/>
              <w:jc w:val="center"/>
            </w:pPr>
            <w:r>
              <w:t>114</w:t>
            </w:r>
          </w:p>
        </w:tc>
        <w:tc>
          <w:tcPr>
            <w:tcW w:w="984" w:type="dxa"/>
          </w:tcPr>
          <w:p w:rsidR="00000000" w:rsidRDefault="001B22FB">
            <w:pPr>
              <w:pStyle w:val="ConsPlusNormal"/>
              <w:jc w:val="center"/>
            </w:pPr>
            <w:r>
              <w:t>170</w:t>
            </w:r>
          </w:p>
        </w:tc>
        <w:tc>
          <w:tcPr>
            <w:tcW w:w="984" w:type="dxa"/>
          </w:tcPr>
          <w:p w:rsidR="00000000" w:rsidRDefault="001B22FB">
            <w:pPr>
              <w:pStyle w:val="ConsPlusNormal"/>
              <w:jc w:val="center"/>
            </w:pPr>
            <w:r>
              <w:t>120</w:t>
            </w:r>
          </w:p>
        </w:tc>
        <w:tc>
          <w:tcPr>
            <w:tcW w:w="984" w:type="dxa"/>
          </w:tcPr>
          <w:p w:rsidR="00000000" w:rsidRDefault="001B22FB">
            <w:pPr>
              <w:pStyle w:val="ConsPlusNormal"/>
              <w:jc w:val="center"/>
            </w:pPr>
            <w:r>
              <w:t>202</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г. Севастополь</w:t>
            </w:r>
          </w:p>
        </w:tc>
        <w:tc>
          <w:tcPr>
            <w:tcW w:w="981" w:type="dxa"/>
          </w:tcPr>
          <w:p w:rsidR="00000000" w:rsidRDefault="001B22FB">
            <w:pPr>
              <w:pStyle w:val="ConsPlusNormal"/>
              <w:jc w:val="center"/>
            </w:pPr>
            <w:r>
              <w:t>8</w:t>
            </w:r>
          </w:p>
        </w:tc>
        <w:tc>
          <w:tcPr>
            <w:tcW w:w="984" w:type="dxa"/>
          </w:tcPr>
          <w:p w:rsidR="00000000" w:rsidRDefault="001B22FB">
            <w:pPr>
              <w:pStyle w:val="ConsPlusNormal"/>
              <w:jc w:val="center"/>
            </w:pPr>
            <w:r>
              <w:t>20</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1</w:t>
            </w:r>
          </w:p>
        </w:tc>
        <w:tc>
          <w:tcPr>
            <w:tcW w:w="984" w:type="dxa"/>
          </w:tcPr>
          <w:p w:rsidR="00000000" w:rsidRDefault="001B22FB">
            <w:pPr>
              <w:pStyle w:val="ConsPlusNormal"/>
              <w:jc w:val="center"/>
            </w:pPr>
            <w:r>
              <w:t>1</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pPr>
            <w:r>
              <w:t>Северо-Кавказский федеральный округ</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Республика Дагестан</w:t>
            </w:r>
          </w:p>
        </w:tc>
        <w:tc>
          <w:tcPr>
            <w:tcW w:w="981" w:type="dxa"/>
          </w:tcPr>
          <w:p w:rsidR="00000000" w:rsidRDefault="001B22FB">
            <w:pPr>
              <w:pStyle w:val="ConsPlusNormal"/>
              <w:jc w:val="center"/>
            </w:pPr>
            <w:r>
              <w:t>61</w:t>
            </w:r>
          </w:p>
        </w:tc>
        <w:tc>
          <w:tcPr>
            <w:tcW w:w="984" w:type="dxa"/>
          </w:tcPr>
          <w:p w:rsidR="00000000" w:rsidRDefault="001B22FB">
            <w:pPr>
              <w:pStyle w:val="ConsPlusNormal"/>
              <w:jc w:val="center"/>
            </w:pPr>
            <w:r>
              <w:t>125</w:t>
            </w:r>
          </w:p>
        </w:tc>
        <w:tc>
          <w:tcPr>
            <w:tcW w:w="984" w:type="dxa"/>
          </w:tcPr>
          <w:p w:rsidR="00000000" w:rsidRDefault="001B22FB">
            <w:pPr>
              <w:pStyle w:val="ConsPlusNormal"/>
              <w:jc w:val="center"/>
            </w:pPr>
            <w:r>
              <w:t>108</w:t>
            </w:r>
          </w:p>
        </w:tc>
        <w:tc>
          <w:tcPr>
            <w:tcW w:w="984" w:type="dxa"/>
          </w:tcPr>
          <w:p w:rsidR="00000000" w:rsidRDefault="001B22FB">
            <w:pPr>
              <w:pStyle w:val="ConsPlusNormal"/>
              <w:jc w:val="center"/>
            </w:pPr>
            <w:r>
              <w:t>117</w:t>
            </w:r>
          </w:p>
        </w:tc>
        <w:tc>
          <w:tcPr>
            <w:tcW w:w="984" w:type="dxa"/>
          </w:tcPr>
          <w:p w:rsidR="00000000" w:rsidRDefault="001B22FB">
            <w:pPr>
              <w:pStyle w:val="ConsPlusNormal"/>
              <w:jc w:val="center"/>
            </w:pPr>
            <w:r>
              <w:t>141</w:t>
            </w:r>
          </w:p>
        </w:tc>
        <w:tc>
          <w:tcPr>
            <w:tcW w:w="984" w:type="dxa"/>
          </w:tcPr>
          <w:p w:rsidR="00000000" w:rsidRDefault="001B22FB">
            <w:pPr>
              <w:pStyle w:val="ConsPlusNormal"/>
              <w:jc w:val="center"/>
            </w:pPr>
            <w:r>
              <w:t>155</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Республика Ингушетия</w:t>
            </w:r>
          </w:p>
        </w:tc>
        <w:tc>
          <w:tcPr>
            <w:tcW w:w="981" w:type="dxa"/>
          </w:tcPr>
          <w:p w:rsidR="00000000" w:rsidRDefault="001B22FB">
            <w:pPr>
              <w:pStyle w:val="ConsPlusNormal"/>
              <w:jc w:val="center"/>
            </w:pPr>
            <w:r>
              <w:t>10</w:t>
            </w:r>
          </w:p>
        </w:tc>
        <w:tc>
          <w:tcPr>
            <w:tcW w:w="984" w:type="dxa"/>
          </w:tcPr>
          <w:p w:rsidR="00000000" w:rsidRDefault="001B22FB">
            <w:pPr>
              <w:pStyle w:val="ConsPlusNormal"/>
              <w:jc w:val="center"/>
            </w:pPr>
            <w:r>
              <w:t>30</w:t>
            </w:r>
          </w:p>
        </w:tc>
        <w:tc>
          <w:tcPr>
            <w:tcW w:w="984" w:type="dxa"/>
          </w:tcPr>
          <w:p w:rsidR="00000000" w:rsidRDefault="001B22FB">
            <w:pPr>
              <w:pStyle w:val="ConsPlusNormal"/>
              <w:jc w:val="center"/>
            </w:pPr>
            <w:r>
              <w:t>1</w:t>
            </w:r>
          </w:p>
        </w:tc>
        <w:tc>
          <w:tcPr>
            <w:tcW w:w="984" w:type="dxa"/>
          </w:tcPr>
          <w:p w:rsidR="00000000" w:rsidRDefault="001B22FB">
            <w:pPr>
              <w:pStyle w:val="ConsPlusNormal"/>
              <w:jc w:val="center"/>
            </w:pPr>
            <w:r>
              <w:t>2</w:t>
            </w:r>
          </w:p>
        </w:tc>
        <w:tc>
          <w:tcPr>
            <w:tcW w:w="984" w:type="dxa"/>
          </w:tcPr>
          <w:p w:rsidR="00000000" w:rsidRDefault="001B22FB">
            <w:pPr>
              <w:pStyle w:val="ConsPlusNormal"/>
              <w:jc w:val="center"/>
            </w:pPr>
            <w:r>
              <w:t>1</w:t>
            </w:r>
          </w:p>
        </w:tc>
        <w:tc>
          <w:tcPr>
            <w:tcW w:w="984" w:type="dxa"/>
          </w:tcPr>
          <w:p w:rsidR="00000000" w:rsidRDefault="001B22FB">
            <w:pPr>
              <w:pStyle w:val="ConsPlusNormal"/>
              <w:jc w:val="center"/>
            </w:pPr>
            <w:r>
              <w:t>1</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Кабардино-Балкарская Республика</w:t>
            </w:r>
          </w:p>
        </w:tc>
        <w:tc>
          <w:tcPr>
            <w:tcW w:w="981" w:type="dxa"/>
          </w:tcPr>
          <w:p w:rsidR="00000000" w:rsidRDefault="001B22FB">
            <w:pPr>
              <w:pStyle w:val="ConsPlusNormal"/>
              <w:jc w:val="center"/>
            </w:pPr>
            <w:r>
              <w:t>18</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1</w:t>
            </w:r>
          </w:p>
        </w:tc>
        <w:tc>
          <w:tcPr>
            <w:tcW w:w="984" w:type="dxa"/>
          </w:tcPr>
          <w:p w:rsidR="00000000" w:rsidRDefault="001B22FB">
            <w:pPr>
              <w:pStyle w:val="ConsPlusNormal"/>
              <w:jc w:val="center"/>
            </w:pPr>
            <w:r>
              <w:t>2</w:t>
            </w:r>
          </w:p>
        </w:tc>
        <w:tc>
          <w:tcPr>
            <w:tcW w:w="984" w:type="dxa"/>
          </w:tcPr>
          <w:p w:rsidR="00000000" w:rsidRDefault="001B22FB">
            <w:pPr>
              <w:pStyle w:val="ConsPlusNormal"/>
              <w:jc w:val="center"/>
            </w:pPr>
            <w:r>
              <w:t>2</w:t>
            </w:r>
          </w:p>
        </w:tc>
        <w:tc>
          <w:tcPr>
            <w:tcW w:w="984" w:type="dxa"/>
          </w:tcPr>
          <w:p w:rsidR="00000000" w:rsidRDefault="001B22FB">
            <w:pPr>
              <w:pStyle w:val="ConsPlusNormal"/>
              <w:jc w:val="center"/>
            </w:pPr>
            <w:r>
              <w:t>2</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Карачаево-Ч</w:t>
            </w:r>
            <w:r>
              <w:t>еркесская Республика</w:t>
            </w:r>
          </w:p>
        </w:tc>
        <w:tc>
          <w:tcPr>
            <w:tcW w:w="981" w:type="dxa"/>
          </w:tcPr>
          <w:p w:rsidR="00000000" w:rsidRDefault="001B22FB">
            <w:pPr>
              <w:pStyle w:val="ConsPlusNormal"/>
              <w:jc w:val="center"/>
            </w:pPr>
            <w:r>
              <w:t>10</w:t>
            </w:r>
          </w:p>
        </w:tc>
        <w:tc>
          <w:tcPr>
            <w:tcW w:w="984" w:type="dxa"/>
          </w:tcPr>
          <w:p w:rsidR="00000000" w:rsidRDefault="001B22FB">
            <w:pPr>
              <w:pStyle w:val="ConsPlusNormal"/>
              <w:jc w:val="center"/>
            </w:pPr>
            <w:r>
              <w:t>30</w:t>
            </w:r>
          </w:p>
        </w:tc>
        <w:tc>
          <w:tcPr>
            <w:tcW w:w="984" w:type="dxa"/>
          </w:tcPr>
          <w:p w:rsidR="00000000" w:rsidRDefault="001B22FB">
            <w:pPr>
              <w:pStyle w:val="ConsPlusNormal"/>
              <w:jc w:val="center"/>
            </w:pPr>
            <w:r>
              <w:t>34</w:t>
            </w:r>
          </w:p>
        </w:tc>
        <w:tc>
          <w:tcPr>
            <w:tcW w:w="984" w:type="dxa"/>
          </w:tcPr>
          <w:p w:rsidR="00000000" w:rsidRDefault="001B22FB">
            <w:pPr>
              <w:pStyle w:val="ConsPlusNormal"/>
              <w:jc w:val="center"/>
            </w:pPr>
            <w:r>
              <w:t>34</w:t>
            </w:r>
          </w:p>
        </w:tc>
        <w:tc>
          <w:tcPr>
            <w:tcW w:w="984" w:type="dxa"/>
          </w:tcPr>
          <w:p w:rsidR="00000000" w:rsidRDefault="001B22FB">
            <w:pPr>
              <w:pStyle w:val="ConsPlusNormal"/>
              <w:jc w:val="center"/>
            </w:pPr>
            <w:r>
              <w:t>42</w:t>
            </w:r>
          </w:p>
        </w:tc>
        <w:tc>
          <w:tcPr>
            <w:tcW w:w="984" w:type="dxa"/>
          </w:tcPr>
          <w:p w:rsidR="00000000" w:rsidRDefault="001B22FB">
            <w:pPr>
              <w:pStyle w:val="ConsPlusNormal"/>
              <w:jc w:val="center"/>
            </w:pPr>
            <w:r>
              <w:t>42</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Республика Северная Осетия - Алания</w:t>
            </w:r>
          </w:p>
        </w:tc>
        <w:tc>
          <w:tcPr>
            <w:tcW w:w="981" w:type="dxa"/>
          </w:tcPr>
          <w:p w:rsidR="00000000" w:rsidRDefault="001B22FB">
            <w:pPr>
              <w:pStyle w:val="ConsPlusNormal"/>
              <w:jc w:val="center"/>
            </w:pPr>
            <w:r>
              <w:t>14</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1</w:t>
            </w:r>
          </w:p>
        </w:tc>
        <w:tc>
          <w:tcPr>
            <w:tcW w:w="984" w:type="dxa"/>
          </w:tcPr>
          <w:p w:rsidR="00000000" w:rsidRDefault="001B22FB">
            <w:pPr>
              <w:pStyle w:val="ConsPlusNormal"/>
              <w:jc w:val="center"/>
            </w:pPr>
            <w:r>
              <w:t>1</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Чеченская Республика</w:t>
            </w:r>
          </w:p>
        </w:tc>
        <w:tc>
          <w:tcPr>
            <w:tcW w:w="981" w:type="dxa"/>
          </w:tcPr>
          <w:p w:rsidR="00000000" w:rsidRDefault="001B22FB">
            <w:pPr>
              <w:pStyle w:val="ConsPlusNormal"/>
              <w:jc w:val="center"/>
            </w:pPr>
            <w:r>
              <w:t>28</w:t>
            </w:r>
          </w:p>
        </w:tc>
        <w:tc>
          <w:tcPr>
            <w:tcW w:w="984" w:type="dxa"/>
          </w:tcPr>
          <w:p w:rsidR="00000000" w:rsidRDefault="001B22FB">
            <w:pPr>
              <w:pStyle w:val="ConsPlusNormal"/>
              <w:jc w:val="center"/>
            </w:pPr>
            <w:r>
              <w:t>141</w:t>
            </w:r>
          </w:p>
        </w:tc>
        <w:tc>
          <w:tcPr>
            <w:tcW w:w="984" w:type="dxa"/>
          </w:tcPr>
          <w:p w:rsidR="00000000" w:rsidRDefault="001B22FB">
            <w:pPr>
              <w:pStyle w:val="ConsPlusNormal"/>
              <w:jc w:val="center"/>
            </w:pPr>
            <w:r>
              <w:t>86</w:t>
            </w:r>
          </w:p>
        </w:tc>
        <w:tc>
          <w:tcPr>
            <w:tcW w:w="984" w:type="dxa"/>
          </w:tcPr>
          <w:p w:rsidR="00000000" w:rsidRDefault="001B22FB">
            <w:pPr>
              <w:pStyle w:val="ConsPlusNormal"/>
              <w:jc w:val="center"/>
            </w:pPr>
            <w:r>
              <w:t>92</w:t>
            </w:r>
          </w:p>
        </w:tc>
        <w:tc>
          <w:tcPr>
            <w:tcW w:w="984" w:type="dxa"/>
          </w:tcPr>
          <w:p w:rsidR="00000000" w:rsidRDefault="001B22FB">
            <w:pPr>
              <w:pStyle w:val="ConsPlusNormal"/>
              <w:jc w:val="center"/>
            </w:pPr>
            <w:r>
              <w:t>81</w:t>
            </w:r>
          </w:p>
        </w:tc>
        <w:tc>
          <w:tcPr>
            <w:tcW w:w="984" w:type="dxa"/>
          </w:tcPr>
          <w:p w:rsidR="00000000" w:rsidRDefault="001B22FB">
            <w:pPr>
              <w:pStyle w:val="ConsPlusNormal"/>
              <w:jc w:val="center"/>
            </w:pPr>
            <w:r>
              <w:t>89</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Ставропольский край</w:t>
            </w:r>
          </w:p>
        </w:tc>
        <w:tc>
          <w:tcPr>
            <w:tcW w:w="981" w:type="dxa"/>
          </w:tcPr>
          <w:p w:rsidR="00000000" w:rsidRDefault="001B22FB">
            <w:pPr>
              <w:pStyle w:val="ConsPlusNormal"/>
              <w:jc w:val="center"/>
            </w:pPr>
            <w:r>
              <w:t>58</w:t>
            </w:r>
          </w:p>
        </w:tc>
        <w:tc>
          <w:tcPr>
            <w:tcW w:w="984" w:type="dxa"/>
          </w:tcPr>
          <w:p w:rsidR="00000000" w:rsidRDefault="001B22FB">
            <w:pPr>
              <w:pStyle w:val="ConsPlusNormal"/>
              <w:jc w:val="center"/>
            </w:pPr>
            <w:r>
              <w:t>100</w:t>
            </w:r>
          </w:p>
        </w:tc>
        <w:tc>
          <w:tcPr>
            <w:tcW w:w="984" w:type="dxa"/>
          </w:tcPr>
          <w:p w:rsidR="00000000" w:rsidRDefault="001B22FB">
            <w:pPr>
              <w:pStyle w:val="ConsPlusNormal"/>
              <w:jc w:val="center"/>
            </w:pPr>
            <w:r>
              <w:t>71</w:t>
            </w:r>
          </w:p>
        </w:tc>
        <w:tc>
          <w:tcPr>
            <w:tcW w:w="984" w:type="dxa"/>
          </w:tcPr>
          <w:p w:rsidR="00000000" w:rsidRDefault="001B22FB">
            <w:pPr>
              <w:pStyle w:val="ConsPlusNormal"/>
              <w:jc w:val="center"/>
            </w:pPr>
            <w:r>
              <w:t>171</w:t>
            </w:r>
          </w:p>
        </w:tc>
        <w:tc>
          <w:tcPr>
            <w:tcW w:w="984" w:type="dxa"/>
          </w:tcPr>
          <w:p w:rsidR="00000000" w:rsidRDefault="001B22FB">
            <w:pPr>
              <w:pStyle w:val="ConsPlusNormal"/>
              <w:jc w:val="center"/>
            </w:pPr>
            <w:r>
              <w:t>72</w:t>
            </w:r>
          </w:p>
        </w:tc>
        <w:tc>
          <w:tcPr>
            <w:tcW w:w="984" w:type="dxa"/>
          </w:tcPr>
          <w:p w:rsidR="00000000" w:rsidRDefault="001B22FB">
            <w:pPr>
              <w:pStyle w:val="ConsPlusNormal"/>
              <w:jc w:val="center"/>
            </w:pPr>
            <w:r>
              <w:t>72</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pPr>
            <w:r>
              <w:t>Приволжский федеральный округ</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Республика Башкортостан</w:t>
            </w:r>
          </w:p>
        </w:tc>
        <w:tc>
          <w:tcPr>
            <w:tcW w:w="981" w:type="dxa"/>
          </w:tcPr>
          <w:p w:rsidR="00000000" w:rsidRDefault="001B22FB">
            <w:pPr>
              <w:pStyle w:val="ConsPlusNormal"/>
              <w:jc w:val="center"/>
            </w:pPr>
            <w:r>
              <w:t>84</w:t>
            </w:r>
          </w:p>
        </w:tc>
        <w:tc>
          <w:tcPr>
            <w:tcW w:w="984" w:type="dxa"/>
          </w:tcPr>
          <w:p w:rsidR="00000000" w:rsidRDefault="001B22FB">
            <w:pPr>
              <w:pStyle w:val="ConsPlusNormal"/>
              <w:jc w:val="center"/>
            </w:pPr>
            <w:r>
              <w:t>150</w:t>
            </w:r>
          </w:p>
        </w:tc>
        <w:tc>
          <w:tcPr>
            <w:tcW w:w="984" w:type="dxa"/>
          </w:tcPr>
          <w:p w:rsidR="00000000" w:rsidRDefault="001B22FB">
            <w:pPr>
              <w:pStyle w:val="ConsPlusNormal"/>
              <w:jc w:val="center"/>
            </w:pPr>
            <w:r>
              <w:t>172</w:t>
            </w:r>
          </w:p>
        </w:tc>
        <w:tc>
          <w:tcPr>
            <w:tcW w:w="984" w:type="dxa"/>
          </w:tcPr>
          <w:p w:rsidR="00000000" w:rsidRDefault="001B22FB">
            <w:pPr>
              <w:pStyle w:val="ConsPlusNormal"/>
              <w:jc w:val="center"/>
            </w:pPr>
            <w:r>
              <w:t>198</w:t>
            </w:r>
          </w:p>
        </w:tc>
        <w:tc>
          <w:tcPr>
            <w:tcW w:w="984" w:type="dxa"/>
          </w:tcPr>
          <w:p w:rsidR="00000000" w:rsidRDefault="001B22FB">
            <w:pPr>
              <w:pStyle w:val="ConsPlusNormal"/>
              <w:jc w:val="center"/>
            </w:pPr>
            <w:r>
              <w:t>159</w:t>
            </w:r>
          </w:p>
        </w:tc>
        <w:tc>
          <w:tcPr>
            <w:tcW w:w="984" w:type="dxa"/>
          </w:tcPr>
          <w:p w:rsidR="00000000" w:rsidRDefault="001B22FB">
            <w:pPr>
              <w:pStyle w:val="ConsPlusNormal"/>
              <w:jc w:val="center"/>
            </w:pPr>
            <w:r>
              <w:t>165</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Республика Марий Эл</w:t>
            </w:r>
          </w:p>
        </w:tc>
        <w:tc>
          <w:tcPr>
            <w:tcW w:w="981" w:type="dxa"/>
          </w:tcPr>
          <w:p w:rsidR="00000000" w:rsidRDefault="001B22FB">
            <w:pPr>
              <w:pStyle w:val="ConsPlusNormal"/>
              <w:jc w:val="center"/>
            </w:pPr>
            <w:r>
              <w:t>14</w:t>
            </w:r>
          </w:p>
        </w:tc>
        <w:tc>
          <w:tcPr>
            <w:tcW w:w="984" w:type="dxa"/>
          </w:tcPr>
          <w:p w:rsidR="00000000" w:rsidRDefault="001B22FB">
            <w:pPr>
              <w:pStyle w:val="ConsPlusNormal"/>
              <w:jc w:val="center"/>
            </w:pPr>
            <w:r>
              <w:t>24</w:t>
            </w:r>
          </w:p>
        </w:tc>
        <w:tc>
          <w:tcPr>
            <w:tcW w:w="984" w:type="dxa"/>
          </w:tcPr>
          <w:p w:rsidR="00000000" w:rsidRDefault="001B22FB">
            <w:pPr>
              <w:pStyle w:val="ConsPlusNormal"/>
              <w:jc w:val="center"/>
            </w:pPr>
            <w:r>
              <w:t>31</w:t>
            </w:r>
          </w:p>
        </w:tc>
        <w:tc>
          <w:tcPr>
            <w:tcW w:w="984" w:type="dxa"/>
          </w:tcPr>
          <w:p w:rsidR="00000000" w:rsidRDefault="001B22FB">
            <w:pPr>
              <w:pStyle w:val="ConsPlusNormal"/>
              <w:jc w:val="center"/>
            </w:pPr>
            <w:r>
              <w:t>32</w:t>
            </w:r>
          </w:p>
        </w:tc>
        <w:tc>
          <w:tcPr>
            <w:tcW w:w="984" w:type="dxa"/>
          </w:tcPr>
          <w:p w:rsidR="00000000" w:rsidRDefault="001B22FB">
            <w:pPr>
              <w:pStyle w:val="ConsPlusNormal"/>
              <w:jc w:val="center"/>
            </w:pPr>
            <w:r>
              <w:t>42</w:t>
            </w:r>
          </w:p>
        </w:tc>
        <w:tc>
          <w:tcPr>
            <w:tcW w:w="984" w:type="dxa"/>
          </w:tcPr>
          <w:p w:rsidR="00000000" w:rsidRDefault="001B22FB">
            <w:pPr>
              <w:pStyle w:val="ConsPlusNormal"/>
              <w:jc w:val="center"/>
            </w:pPr>
            <w:r>
              <w:t>42</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Республика Мордовия</w:t>
            </w:r>
          </w:p>
        </w:tc>
        <w:tc>
          <w:tcPr>
            <w:tcW w:w="981" w:type="dxa"/>
          </w:tcPr>
          <w:p w:rsidR="00000000" w:rsidRDefault="001B22FB">
            <w:pPr>
              <w:pStyle w:val="ConsPlusNormal"/>
              <w:jc w:val="center"/>
            </w:pPr>
            <w:r>
              <w:t>17</w:t>
            </w:r>
          </w:p>
        </w:tc>
        <w:tc>
          <w:tcPr>
            <w:tcW w:w="984" w:type="dxa"/>
          </w:tcPr>
          <w:p w:rsidR="00000000" w:rsidRDefault="001B22FB">
            <w:pPr>
              <w:pStyle w:val="ConsPlusNormal"/>
              <w:jc w:val="center"/>
            </w:pPr>
            <w:r>
              <w:t>76</w:t>
            </w:r>
          </w:p>
        </w:tc>
        <w:tc>
          <w:tcPr>
            <w:tcW w:w="984" w:type="dxa"/>
          </w:tcPr>
          <w:p w:rsidR="00000000" w:rsidRDefault="001B22FB">
            <w:pPr>
              <w:pStyle w:val="ConsPlusNormal"/>
              <w:jc w:val="center"/>
            </w:pPr>
            <w:r>
              <w:t>26</w:t>
            </w:r>
          </w:p>
        </w:tc>
        <w:tc>
          <w:tcPr>
            <w:tcW w:w="984" w:type="dxa"/>
          </w:tcPr>
          <w:p w:rsidR="00000000" w:rsidRDefault="001B22FB">
            <w:pPr>
              <w:pStyle w:val="ConsPlusNormal"/>
              <w:jc w:val="center"/>
            </w:pPr>
            <w:r>
              <w:t>26</w:t>
            </w:r>
          </w:p>
        </w:tc>
        <w:tc>
          <w:tcPr>
            <w:tcW w:w="984" w:type="dxa"/>
          </w:tcPr>
          <w:p w:rsidR="00000000" w:rsidRDefault="001B22FB">
            <w:pPr>
              <w:pStyle w:val="ConsPlusNormal"/>
              <w:jc w:val="center"/>
            </w:pPr>
            <w:r>
              <w:t>51</w:t>
            </w:r>
          </w:p>
        </w:tc>
        <w:tc>
          <w:tcPr>
            <w:tcW w:w="984" w:type="dxa"/>
          </w:tcPr>
          <w:p w:rsidR="00000000" w:rsidRDefault="001B22FB">
            <w:pPr>
              <w:pStyle w:val="ConsPlusNormal"/>
              <w:jc w:val="center"/>
            </w:pPr>
            <w:r>
              <w:t>53</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Республика Татарстан (Татарстан)</w:t>
            </w:r>
          </w:p>
        </w:tc>
        <w:tc>
          <w:tcPr>
            <w:tcW w:w="981" w:type="dxa"/>
          </w:tcPr>
          <w:p w:rsidR="00000000" w:rsidRDefault="001B22FB">
            <w:pPr>
              <w:pStyle w:val="ConsPlusNormal"/>
              <w:jc w:val="center"/>
            </w:pPr>
            <w:r>
              <w:t>79</w:t>
            </w:r>
          </w:p>
        </w:tc>
        <w:tc>
          <w:tcPr>
            <w:tcW w:w="984" w:type="dxa"/>
          </w:tcPr>
          <w:p w:rsidR="00000000" w:rsidRDefault="001B22FB">
            <w:pPr>
              <w:pStyle w:val="ConsPlusNormal"/>
              <w:jc w:val="center"/>
            </w:pPr>
            <w:r>
              <w:t>230</w:t>
            </w:r>
          </w:p>
        </w:tc>
        <w:tc>
          <w:tcPr>
            <w:tcW w:w="984" w:type="dxa"/>
          </w:tcPr>
          <w:p w:rsidR="00000000" w:rsidRDefault="001B22FB">
            <w:pPr>
              <w:pStyle w:val="ConsPlusNormal"/>
              <w:jc w:val="center"/>
            </w:pPr>
            <w:r>
              <w:t>1</w:t>
            </w:r>
          </w:p>
        </w:tc>
        <w:tc>
          <w:tcPr>
            <w:tcW w:w="984" w:type="dxa"/>
          </w:tcPr>
          <w:p w:rsidR="00000000" w:rsidRDefault="001B22FB">
            <w:pPr>
              <w:pStyle w:val="ConsPlusNormal"/>
              <w:jc w:val="center"/>
            </w:pPr>
            <w:r>
              <w:t>3</w:t>
            </w:r>
          </w:p>
        </w:tc>
        <w:tc>
          <w:tcPr>
            <w:tcW w:w="984" w:type="dxa"/>
          </w:tcPr>
          <w:p w:rsidR="00000000" w:rsidRDefault="001B22FB">
            <w:pPr>
              <w:pStyle w:val="ConsPlusNormal"/>
              <w:jc w:val="center"/>
            </w:pPr>
            <w:r>
              <w:t>191</w:t>
            </w:r>
          </w:p>
        </w:tc>
        <w:tc>
          <w:tcPr>
            <w:tcW w:w="984" w:type="dxa"/>
          </w:tcPr>
          <w:p w:rsidR="00000000" w:rsidRDefault="001B22FB">
            <w:pPr>
              <w:pStyle w:val="ConsPlusNormal"/>
              <w:jc w:val="center"/>
            </w:pPr>
            <w:r>
              <w:t>191</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Удмуртская Республика</w:t>
            </w:r>
          </w:p>
        </w:tc>
        <w:tc>
          <w:tcPr>
            <w:tcW w:w="981" w:type="dxa"/>
          </w:tcPr>
          <w:p w:rsidR="00000000" w:rsidRDefault="001B22FB">
            <w:pPr>
              <w:pStyle w:val="ConsPlusNormal"/>
              <w:jc w:val="center"/>
            </w:pPr>
            <w:r>
              <w:t>31</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84</w:t>
            </w:r>
          </w:p>
        </w:tc>
        <w:tc>
          <w:tcPr>
            <w:tcW w:w="984" w:type="dxa"/>
          </w:tcPr>
          <w:p w:rsidR="00000000" w:rsidRDefault="001B22FB">
            <w:pPr>
              <w:pStyle w:val="ConsPlusNormal"/>
              <w:jc w:val="center"/>
            </w:pPr>
            <w:r>
              <w:t>84</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Чувашская Республика - Чувашия</w:t>
            </w:r>
          </w:p>
        </w:tc>
        <w:tc>
          <w:tcPr>
            <w:tcW w:w="981" w:type="dxa"/>
          </w:tcPr>
          <w:p w:rsidR="00000000" w:rsidRDefault="001B22FB">
            <w:pPr>
              <w:pStyle w:val="ConsPlusNormal"/>
              <w:jc w:val="center"/>
            </w:pPr>
            <w:r>
              <w:t>25</w:t>
            </w:r>
          </w:p>
        </w:tc>
        <w:tc>
          <w:tcPr>
            <w:tcW w:w="984" w:type="dxa"/>
          </w:tcPr>
          <w:p w:rsidR="00000000" w:rsidRDefault="001B22FB">
            <w:pPr>
              <w:pStyle w:val="ConsPlusNormal"/>
              <w:jc w:val="center"/>
            </w:pPr>
            <w:r>
              <w:t>61</w:t>
            </w:r>
          </w:p>
        </w:tc>
        <w:tc>
          <w:tcPr>
            <w:tcW w:w="984" w:type="dxa"/>
          </w:tcPr>
          <w:p w:rsidR="00000000" w:rsidRDefault="001B22FB">
            <w:pPr>
              <w:pStyle w:val="ConsPlusNormal"/>
              <w:jc w:val="center"/>
            </w:pPr>
            <w:r>
              <w:t>52</w:t>
            </w:r>
          </w:p>
        </w:tc>
        <w:tc>
          <w:tcPr>
            <w:tcW w:w="984" w:type="dxa"/>
          </w:tcPr>
          <w:p w:rsidR="00000000" w:rsidRDefault="001B22FB">
            <w:pPr>
              <w:pStyle w:val="ConsPlusNormal"/>
              <w:jc w:val="center"/>
            </w:pPr>
            <w:r>
              <w:t>77</w:t>
            </w:r>
          </w:p>
        </w:tc>
        <w:tc>
          <w:tcPr>
            <w:tcW w:w="984" w:type="dxa"/>
          </w:tcPr>
          <w:p w:rsidR="00000000" w:rsidRDefault="001B22FB">
            <w:pPr>
              <w:pStyle w:val="ConsPlusNormal"/>
              <w:jc w:val="center"/>
            </w:pPr>
            <w:r>
              <w:t>54</w:t>
            </w:r>
          </w:p>
        </w:tc>
        <w:tc>
          <w:tcPr>
            <w:tcW w:w="984" w:type="dxa"/>
          </w:tcPr>
          <w:p w:rsidR="00000000" w:rsidRDefault="001B22FB">
            <w:pPr>
              <w:pStyle w:val="ConsPlusNormal"/>
              <w:jc w:val="center"/>
            </w:pPr>
            <w:r>
              <w:t>54</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Пермский край</w:t>
            </w:r>
          </w:p>
        </w:tc>
        <w:tc>
          <w:tcPr>
            <w:tcW w:w="981" w:type="dxa"/>
          </w:tcPr>
          <w:p w:rsidR="00000000" w:rsidRDefault="001B22FB">
            <w:pPr>
              <w:pStyle w:val="ConsPlusNormal"/>
              <w:jc w:val="center"/>
            </w:pPr>
            <w:r>
              <w:t>54</w:t>
            </w:r>
          </w:p>
        </w:tc>
        <w:tc>
          <w:tcPr>
            <w:tcW w:w="984" w:type="dxa"/>
          </w:tcPr>
          <w:p w:rsidR="00000000" w:rsidRDefault="001B22FB">
            <w:pPr>
              <w:pStyle w:val="ConsPlusNormal"/>
              <w:jc w:val="center"/>
            </w:pPr>
            <w:r>
              <w:t>132</w:t>
            </w:r>
          </w:p>
        </w:tc>
        <w:tc>
          <w:tcPr>
            <w:tcW w:w="984" w:type="dxa"/>
          </w:tcPr>
          <w:p w:rsidR="00000000" w:rsidRDefault="001B22FB">
            <w:pPr>
              <w:pStyle w:val="ConsPlusNormal"/>
              <w:jc w:val="center"/>
            </w:pPr>
            <w:r>
              <w:t>85</w:t>
            </w:r>
          </w:p>
        </w:tc>
        <w:tc>
          <w:tcPr>
            <w:tcW w:w="984" w:type="dxa"/>
          </w:tcPr>
          <w:p w:rsidR="00000000" w:rsidRDefault="001B22FB">
            <w:pPr>
              <w:pStyle w:val="ConsPlusNormal"/>
              <w:jc w:val="center"/>
            </w:pPr>
            <w:r>
              <w:t>101</w:t>
            </w:r>
          </w:p>
        </w:tc>
        <w:tc>
          <w:tcPr>
            <w:tcW w:w="984" w:type="dxa"/>
          </w:tcPr>
          <w:p w:rsidR="00000000" w:rsidRDefault="001B22FB">
            <w:pPr>
              <w:pStyle w:val="ConsPlusNormal"/>
              <w:jc w:val="center"/>
            </w:pPr>
            <w:r>
              <w:t>126</w:t>
            </w:r>
          </w:p>
        </w:tc>
        <w:tc>
          <w:tcPr>
            <w:tcW w:w="984" w:type="dxa"/>
          </w:tcPr>
          <w:p w:rsidR="00000000" w:rsidRDefault="001B22FB">
            <w:pPr>
              <w:pStyle w:val="ConsPlusNormal"/>
              <w:jc w:val="center"/>
            </w:pPr>
            <w:r>
              <w:t>132</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Кировская область</w:t>
            </w:r>
          </w:p>
        </w:tc>
        <w:tc>
          <w:tcPr>
            <w:tcW w:w="981" w:type="dxa"/>
          </w:tcPr>
          <w:p w:rsidR="00000000" w:rsidRDefault="001B22FB">
            <w:pPr>
              <w:pStyle w:val="ConsPlusNormal"/>
              <w:jc w:val="center"/>
            </w:pPr>
            <w:r>
              <w:t>27</w:t>
            </w:r>
          </w:p>
        </w:tc>
        <w:tc>
          <w:tcPr>
            <w:tcW w:w="984" w:type="dxa"/>
          </w:tcPr>
          <w:p w:rsidR="00000000" w:rsidRDefault="001B22FB">
            <w:pPr>
              <w:pStyle w:val="ConsPlusNormal"/>
              <w:jc w:val="center"/>
            </w:pPr>
            <w:r>
              <w:t>47</w:t>
            </w:r>
          </w:p>
        </w:tc>
        <w:tc>
          <w:tcPr>
            <w:tcW w:w="984" w:type="dxa"/>
          </w:tcPr>
          <w:p w:rsidR="00000000" w:rsidRDefault="001B22FB">
            <w:pPr>
              <w:pStyle w:val="ConsPlusNormal"/>
              <w:jc w:val="center"/>
            </w:pPr>
            <w:r>
              <w:t>43</w:t>
            </w:r>
          </w:p>
        </w:tc>
        <w:tc>
          <w:tcPr>
            <w:tcW w:w="984" w:type="dxa"/>
          </w:tcPr>
          <w:p w:rsidR="00000000" w:rsidRDefault="001B22FB">
            <w:pPr>
              <w:pStyle w:val="ConsPlusNormal"/>
              <w:jc w:val="center"/>
            </w:pPr>
            <w:r>
              <w:t>44</w:t>
            </w:r>
          </w:p>
        </w:tc>
        <w:tc>
          <w:tcPr>
            <w:tcW w:w="984" w:type="dxa"/>
          </w:tcPr>
          <w:p w:rsidR="00000000" w:rsidRDefault="001B22FB">
            <w:pPr>
              <w:pStyle w:val="ConsPlusNormal"/>
              <w:jc w:val="center"/>
            </w:pPr>
            <w:r>
              <w:t>43</w:t>
            </w:r>
          </w:p>
        </w:tc>
        <w:tc>
          <w:tcPr>
            <w:tcW w:w="984" w:type="dxa"/>
          </w:tcPr>
          <w:p w:rsidR="00000000" w:rsidRDefault="001B22FB">
            <w:pPr>
              <w:pStyle w:val="ConsPlusNormal"/>
              <w:jc w:val="center"/>
            </w:pPr>
            <w:r>
              <w:t>46</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Нижегородская область</w:t>
            </w:r>
          </w:p>
        </w:tc>
        <w:tc>
          <w:tcPr>
            <w:tcW w:w="981" w:type="dxa"/>
          </w:tcPr>
          <w:p w:rsidR="00000000" w:rsidRDefault="001B22FB">
            <w:pPr>
              <w:pStyle w:val="ConsPlusNormal"/>
              <w:jc w:val="center"/>
            </w:pPr>
            <w:r>
              <w:t>67</w:t>
            </w:r>
          </w:p>
        </w:tc>
        <w:tc>
          <w:tcPr>
            <w:tcW w:w="984" w:type="dxa"/>
          </w:tcPr>
          <w:p w:rsidR="00000000" w:rsidRDefault="001B22FB">
            <w:pPr>
              <w:pStyle w:val="ConsPlusNormal"/>
              <w:jc w:val="center"/>
            </w:pPr>
            <w:r>
              <w:t>150</w:t>
            </w:r>
          </w:p>
        </w:tc>
        <w:tc>
          <w:tcPr>
            <w:tcW w:w="984" w:type="dxa"/>
          </w:tcPr>
          <w:p w:rsidR="00000000" w:rsidRDefault="001B22FB">
            <w:pPr>
              <w:pStyle w:val="ConsPlusNormal"/>
              <w:jc w:val="center"/>
            </w:pPr>
            <w:r>
              <w:t>120</w:t>
            </w:r>
          </w:p>
        </w:tc>
        <w:tc>
          <w:tcPr>
            <w:tcW w:w="984" w:type="dxa"/>
          </w:tcPr>
          <w:p w:rsidR="00000000" w:rsidRDefault="001B22FB">
            <w:pPr>
              <w:pStyle w:val="ConsPlusNormal"/>
              <w:jc w:val="center"/>
            </w:pPr>
            <w:r>
              <w:t>150</w:t>
            </w:r>
          </w:p>
        </w:tc>
        <w:tc>
          <w:tcPr>
            <w:tcW w:w="984" w:type="dxa"/>
          </w:tcPr>
          <w:p w:rsidR="00000000" w:rsidRDefault="001B22FB">
            <w:pPr>
              <w:pStyle w:val="ConsPlusNormal"/>
              <w:jc w:val="center"/>
            </w:pPr>
            <w:r>
              <w:t>126</w:t>
            </w:r>
          </w:p>
        </w:tc>
        <w:tc>
          <w:tcPr>
            <w:tcW w:w="984" w:type="dxa"/>
          </w:tcPr>
          <w:p w:rsidR="00000000" w:rsidRDefault="001B22FB">
            <w:pPr>
              <w:pStyle w:val="ConsPlusNormal"/>
              <w:jc w:val="center"/>
            </w:pPr>
            <w:r>
              <w:t>150</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Оренбургская область</w:t>
            </w:r>
          </w:p>
        </w:tc>
        <w:tc>
          <w:tcPr>
            <w:tcW w:w="981" w:type="dxa"/>
          </w:tcPr>
          <w:p w:rsidR="00000000" w:rsidRDefault="001B22FB">
            <w:pPr>
              <w:pStyle w:val="ConsPlusNormal"/>
              <w:jc w:val="center"/>
            </w:pPr>
            <w:r>
              <w:t>41</w:t>
            </w:r>
          </w:p>
        </w:tc>
        <w:tc>
          <w:tcPr>
            <w:tcW w:w="984" w:type="dxa"/>
          </w:tcPr>
          <w:p w:rsidR="00000000" w:rsidRDefault="001B22FB">
            <w:pPr>
              <w:pStyle w:val="ConsPlusNormal"/>
              <w:jc w:val="center"/>
            </w:pPr>
            <w:r>
              <w:t>18</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1</w:t>
            </w:r>
          </w:p>
        </w:tc>
        <w:tc>
          <w:tcPr>
            <w:tcW w:w="984" w:type="dxa"/>
          </w:tcPr>
          <w:p w:rsidR="00000000" w:rsidRDefault="001B22FB">
            <w:pPr>
              <w:pStyle w:val="ConsPlusNormal"/>
              <w:jc w:val="center"/>
            </w:pPr>
            <w:r>
              <w:t>1</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Пензенская область</w:t>
            </w:r>
          </w:p>
        </w:tc>
        <w:tc>
          <w:tcPr>
            <w:tcW w:w="981" w:type="dxa"/>
          </w:tcPr>
          <w:p w:rsidR="00000000" w:rsidRDefault="001B22FB">
            <w:pPr>
              <w:pStyle w:val="ConsPlusNormal"/>
              <w:jc w:val="center"/>
            </w:pPr>
            <w:r>
              <w:t>28</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1</w:t>
            </w:r>
          </w:p>
        </w:tc>
        <w:tc>
          <w:tcPr>
            <w:tcW w:w="984" w:type="dxa"/>
          </w:tcPr>
          <w:p w:rsidR="00000000" w:rsidRDefault="001B22FB">
            <w:pPr>
              <w:pStyle w:val="ConsPlusNormal"/>
              <w:jc w:val="center"/>
            </w:pPr>
            <w:r>
              <w:t>1</w:t>
            </w:r>
          </w:p>
        </w:tc>
        <w:tc>
          <w:tcPr>
            <w:tcW w:w="984" w:type="dxa"/>
          </w:tcPr>
          <w:p w:rsidR="00000000" w:rsidRDefault="001B22FB">
            <w:pPr>
              <w:pStyle w:val="ConsPlusNormal"/>
              <w:jc w:val="center"/>
            </w:pPr>
            <w:r>
              <w:t>1</w:t>
            </w:r>
          </w:p>
        </w:tc>
        <w:tc>
          <w:tcPr>
            <w:tcW w:w="984" w:type="dxa"/>
          </w:tcPr>
          <w:p w:rsidR="00000000" w:rsidRDefault="001B22FB">
            <w:pPr>
              <w:pStyle w:val="ConsPlusNormal"/>
              <w:jc w:val="center"/>
            </w:pPr>
            <w:r>
              <w:t>1</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Самарская область</w:t>
            </w:r>
          </w:p>
        </w:tc>
        <w:tc>
          <w:tcPr>
            <w:tcW w:w="981" w:type="dxa"/>
          </w:tcPr>
          <w:p w:rsidR="00000000" w:rsidRDefault="001B22FB">
            <w:pPr>
              <w:pStyle w:val="ConsPlusNormal"/>
              <w:jc w:val="center"/>
            </w:pPr>
            <w:r>
              <w:t>66</w:t>
            </w:r>
          </w:p>
        </w:tc>
        <w:tc>
          <w:tcPr>
            <w:tcW w:w="984" w:type="dxa"/>
          </w:tcPr>
          <w:p w:rsidR="00000000" w:rsidRDefault="001B22FB">
            <w:pPr>
              <w:pStyle w:val="ConsPlusNormal"/>
              <w:jc w:val="center"/>
            </w:pPr>
            <w:r>
              <w:t>163</w:t>
            </w:r>
          </w:p>
        </w:tc>
        <w:tc>
          <w:tcPr>
            <w:tcW w:w="984" w:type="dxa"/>
          </w:tcPr>
          <w:p w:rsidR="00000000" w:rsidRDefault="001B22FB">
            <w:pPr>
              <w:pStyle w:val="ConsPlusNormal"/>
              <w:jc w:val="center"/>
            </w:pPr>
            <w:r>
              <w:t>99</w:t>
            </w:r>
          </w:p>
        </w:tc>
        <w:tc>
          <w:tcPr>
            <w:tcW w:w="984" w:type="dxa"/>
          </w:tcPr>
          <w:p w:rsidR="00000000" w:rsidRDefault="001B22FB">
            <w:pPr>
              <w:pStyle w:val="ConsPlusNormal"/>
              <w:jc w:val="center"/>
            </w:pPr>
            <w:r>
              <w:t>100</w:t>
            </w:r>
          </w:p>
        </w:tc>
        <w:tc>
          <w:tcPr>
            <w:tcW w:w="984" w:type="dxa"/>
          </w:tcPr>
          <w:p w:rsidR="00000000" w:rsidRDefault="001B22FB">
            <w:pPr>
              <w:pStyle w:val="ConsPlusNormal"/>
              <w:jc w:val="center"/>
            </w:pPr>
            <w:r>
              <w:t>153</w:t>
            </w:r>
          </w:p>
        </w:tc>
        <w:tc>
          <w:tcPr>
            <w:tcW w:w="984" w:type="dxa"/>
          </w:tcPr>
          <w:p w:rsidR="00000000" w:rsidRDefault="001B22FB">
            <w:pPr>
              <w:pStyle w:val="ConsPlusNormal"/>
              <w:jc w:val="center"/>
            </w:pPr>
            <w:r>
              <w:t>153</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Саратовская область</w:t>
            </w:r>
          </w:p>
        </w:tc>
        <w:tc>
          <w:tcPr>
            <w:tcW w:w="981" w:type="dxa"/>
          </w:tcPr>
          <w:p w:rsidR="00000000" w:rsidRDefault="001B22FB">
            <w:pPr>
              <w:pStyle w:val="ConsPlusNormal"/>
              <w:jc w:val="center"/>
            </w:pPr>
            <w:r>
              <w:t>51</w:t>
            </w:r>
          </w:p>
        </w:tc>
        <w:tc>
          <w:tcPr>
            <w:tcW w:w="984" w:type="dxa"/>
          </w:tcPr>
          <w:p w:rsidR="00000000" w:rsidRDefault="001B22FB">
            <w:pPr>
              <w:pStyle w:val="ConsPlusNormal"/>
              <w:jc w:val="center"/>
            </w:pPr>
            <w:r>
              <w:t>23</w:t>
            </w:r>
          </w:p>
        </w:tc>
        <w:tc>
          <w:tcPr>
            <w:tcW w:w="984" w:type="dxa"/>
          </w:tcPr>
          <w:p w:rsidR="00000000" w:rsidRDefault="001B22FB">
            <w:pPr>
              <w:pStyle w:val="ConsPlusNormal"/>
              <w:jc w:val="center"/>
            </w:pPr>
            <w:r>
              <w:t>39</w:t>
            </w:r>
          </w:p>
        </w:tc>
        <w:tc>
          <w:tcPr>
            <w:tcW w:w="984" w:type="dxa"/>
          </w:tcPr>
          <w:p w:rsidR="00000000" w:rsidRDefault="001B22FB">
            <w:pPr>
              <w:pStyle w:val="ConsPlusNormal"/>
              <w:jc w:val="center"/>
            </w:pPr>
            <w:r>
              <w:t>39</w:t>
            </w:r>
          </w:p>
        </w:tc>
        <w:tc>
          <w:tcPr>
            <w:tcW w:w="984" w:type="dxa"/>
          </w:tcPr>
          <w:p w:rsidR="00000000" w:rsidRDefault="001B22FB">
            <w:pPr>
              <w:pStyle w:val="ConsPlusNormal"/>
              <w:jc w:val="center"/>
            </w:pPr>
            <w:r>
              <w:t>50</w:t>
            </w:r>
          </w:p>
        </w:tc>
        <w:tc>
          <w:tcPr>
            <w:tcW w:w="984" w:type="dxa"/>
          </w:tcPr>
          <w:p w:rsidR="00000000" w:rsidRDefault="001B22FB">
            <w:pPr>
              <w:pStyle w:val="ConsPlusNormal"/>
              <w:jc w:val="center"/>
            </w:pPr>
            <w:r>
              <w:t>50</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Ульяновская область</w:t>
            </w:r>
          </w:p>
        </w:tc>
        <w:tc>
          <w:tcPr>
            <w:tcW w:w="981" w:type="dxa"/>
          </w:tcPr>
          <w:p w:rsidR="00000000" w:rsidRDefault="001B22FB">
            <w:pPr>
              <w:pStyle w:val="ConsPlusNormal"/>
              <w:jc w:val="center"/>
            </w:pPr>
            <w:r>
              <w:t>26</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37</w:t>
            </w:r>
          </w:p>
        </w:tc>
        <w:tc>
          <w:tcPr>
            <w:tcW w:w="984" w:type="dxa"/>
          </w:tcPr>
          <w:p w:rsidR="00000000" w:rsidRDefault="001B22FB">
            <w:pPr>
              <w:pStyle w:val="ConsPlusNormal"/>
              <w:jc w:val="center"/>
            </w:pPr>
            <w:r>
              <w:t>37</w:t>
            </w:r>
          </w:p>
        </w:tc>
        <w:tc>
          <w:tcPr>
            <w:tcW w:w="984" w:type="dxa"/>
          </w:tcPr>
          <w:p w:rsidR="00000000" w:rsidRDefault="001B22FB">
            <w:pPr>
              <w:pStyle w:val="ConsPlusNormal"/>
              <w:jc w:val="center"/>
            </w:pPr>
            <w:r>
              <w:t>31</w:t>
            </w:r>
          </w:p>
        </w:tc>
        <w:tc>
          <w:tcPr>
            <w:tcW w:w="984" w:type="dxa"/>
          </w:tcPr>
          <w:p w:rsidR="00000000" w:rsidRDefault="001B22FB">
            <w:pPr>
              <w:pStyle w:val="ConsPlusNormal"/>
              <w:jc w:val="center"/>
            </w:pPr>
            <w:r>
              <w:t>36</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pPr>
            <w:r>
              <w:t>Уральский федеральный округ</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Курганская область</w:t>
            </w:r>
          </w:p>
        </w:tc>
        <w:tc>
          <w:tcPr>
            <w:tcW w:w="981" w:type="dxa"/>
          </w:tcPr>
          <w:p w:rsidR="00000000" w:rsidRDefault="001B22FB">
            <w:pPr>
              <w:pStyle w:val="ConsPlusNormal"/>
              <w:jc w:val="center"/>
            </w:pPr>
            <w:r>
              <w:t>18</w:t>
            </w:r>
          </w:p>
        </w:tc>
        <w:tc>
          <w:tcPr>
            <w:tcW w:w="984" w:type="dxa"/>
          </w:tcPr>
          <w:p w:rsidR="00000000" w:rsidRDefault="001B22FB">
            <w:pPr>
              <w:pStyle w:val="ConsPlusNormal"/>
              <w:jc w:val="center"/>
            </w:pPr>
            <w:r>
              <w:t>92</w:t>
            </w:r>
          </w:p>
        </w:tc>
        <w:tc>
          <w:tcPr>
            <w:tcW w:w="984" w:type="dxa"/>
          </w:tcPr>
          <w:p w:rsidR="00000000" w:rsidRDefault="001B22FB">
            <w:pPr>
              <w:pStyle w:val="ConsPlusNormal"/>
              <w:jc w:val="center"/>
            </w:pPr>
            <w:r>
              <w:t>28</w:t>
            </w:r>
          </w:p>
        </w:tc>
        <w:tc>
          <w:tcPr>
            <w:tcW w:w="984" w:type="dxa"/>
          </w:tcPr>
          <w:p w:rsidR="00000000" w:rsidRDefault="001B22FB">
            <w:pPr>
              <w:pStyle w:val="ConsPlusNormal"/>
              <w:jc w:val="center"/>
            </w:pPr>
            <w:r>
              <w:t>42</w:t>
            </w:r>
          </w:p>
        </w:tc>
        <w:tc>
          <w:tcPr>
            <w:tcW w:w="984" w:type="dxa"/>
          </w:tcPr>
          <w:p w:rsidR="00000000" w:rsidRDefault="001B22FB">
            <w:pPr>
              <w:pStyle w:val="ConsPlusNormal"/>
              <w:jc w:val="center"/>
            </w:pPr>
            <w:r>
              <w:t>43</w:t>
            </w:r>
          </w:p>
        </w:tc>
        <w:tc>
          <w:tcPr>
            <w:tcW w:w="984" w:type="dxa"/>
          </w:tcPr>
          <w:p w:rsidR="00000000" w:rsidRDefault="001B22FB">
            <w:pPr>
              <w:pStyle w:val="ConsPlusNormal"/>
              <w:jc w:val="center"/>
            </w:pPr>
            <w:r>
              <w:t>53</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Свердловская область</w:t>
            </w:r>
          </w:p>
        </w:tc>
        <w:tc>
          <w:tcPr>
            <w:tcW w:w="981" w:type="dxa"/>
          </w:tcPr>
          <w:p w:rsidR="00000000" w:rsidRDefault="001B22FB">
            <w:pPr>
              <w:pStyle w:val="ConsPlusNormal"/>
              <w:jc w:val="center"/>
            </w:pPr>
            <w:r>
              <w:t>89</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61</w:t>
            </w:r>
          </w:p>
        </w:tc>
        <w:tc>
          <w:tcPr>
            <w:tcW w:w="984" w:type="dxa"/>
          </w:tcPr>
          <w:p w:rsidR="00000000" w:rsidRDefault="001B22FB">
            <w:pPr>
              <w:pStyle w:val="ConsPlusNormal"/>
              <w:jc w:val="center"/>
            </w:pPr>
            <w:r>
              <w:t>64</w:t>
            </w:r>
          </w:p>
        </w:tc>
        <w:tc>
          <w:tcPr>
            <w:tcW w:w="984" w:type="dxa"/>
          </w:tcPr>
          <w:p w:rsidR="00000000" w:rsidRDefault="001B22FB">
            <w:pPr>
              <w:pStyle w:val="ConsPlusNormal"/>
              <w:jc w:val="center"/>
            </w:pPr>
            <w:r>
              <w:t>102</w:t>
            </w:r>
          </w:p>
        </w:tc>
        <w:tc>
          <w:tcPr>
            <w:tcW w:w="984" w:type="dxa"/>
          </w:tcPr>
          <w:p w:rsidR="00000000" w:rsidRDefault="001B22FB">
            <w:pPr>
              <w:pStyle w:val="ConsPlusNormal"/>
              <w:jc w:val="center"/>
            </w:pPr>
            <w:r>
              <w:t>110</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Тюменская область</w:t>
            </w:r>
          </w:p>
        </w:tc>
        <w:tc>
          <w:tcPr>
            <w:tcW w:w="981" w:type="dxa"/>
          </w:tcPr>
          <w:p w:rsidR="00000000" w:rsidRDefault="001B22FB">
            <w:pPr>
              <w:pStyle w:val="ConsPlusNormal"/>
              <w:jc w:val="center"/>
            </w:pPr>
            <w:r>
              <w:t>29</w:t>
            </w:r>
          </w:p>
        </w:tc>
        <w:tc>
          <w:tcPr>
            <w:tcW w:w="984" w:type="dxa"/>
          </w:tcPr>
          <w:p w:rsidR="00000000" w:rsidRDefault="001B22FB">
            <w:pPr>
              <w:pStyle w:val="ConsPlusNormal"/>
              <w:jc w:val="center"/>
            </w:pPr>
            <w:r>
              <w:t>21</w:t>
            </w:r>
          </w:p>
        </w:tc>
        <w:tc>
          <w:tcPr>
            <w:tcW w:w="984" w:type="dxa"/>
          </w:tcPr>
          <w:p w:rsidR="00000000" w:rsidRDefault="001B22FB">
            <w:pPr>
              <w:pStyle w:val="ConsPlusNormal"/>
              <w:jc w:val="center"/>
            </w:pPr>
            <w:r>
              <w:t>69</w:t>
            </w:r>
          </w:p>
        </w:tc>
        <w:tc>
          <w:tcPr>
            <w:tcW w:w="984" w:type="dxa"/>
          </w:tcPr>
          <w:p w:rsidR="00000000" w:rsidRDefault="001B22FB">
            <w:pPr>
              <w:pStyle w:val="ConsPlusNormal"/>
              <w:jc w:val="center"/>
            </w:pPr>
            <w:r>
              <w:t>77</w:t>
            </w:r>
          </w:p>
        </w:tc>
        <w:tc>
          <w:tcPr>
            <w:tcW w:w="984" w:type="dxa"/>
          </w:tcPr>
          <w:p w:rsidR="00000000" w:rsidRDefault="001B22FB">
            <w:pPr>
              <w:pStyle w:val="ConsPlusNormal"/>
              <w:jc w:val="center"/>
            </w:pPr>
            <w:r>
              <w:t>94</w:t>
            </w:r>
          </w:p>
        </w:tc>
        <w:tc>
          <w:tcPr>
            <w:tcW w:w="984" w:type="dxa"/>
          </w:tcPr>
          <w:p w:rsidR="00000000" w:rsidRDefault="001B22FB">
            <w:pPr>
              <w:pStyle w:val="ConsPlusNormal"/>
              <w:jc w:val="center"/>
            </w:pPr>
            <w:r>
              <w:t>104</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Челябинская область</w:t>
            </w:r>
          </w:p>
        </w:tc>
        <w:tc>
          <w:tcPr>
            <w:tcW w:w="981" w:type="dxa"/>
          </w:tcPr>
          <w:p w:rsidR="00000000" w:rsidRDefault="001B22FB">
            <w:pPr>
              <w:pStyle w:val="ConsPlusNormal"/>
              <w:jc w:val="center"/>
            </w:pPr>
            <w:r>
              <w:t>72</w:t>
            </w:r>
          </w:p>
        </w:tc>
        <w:tc>
          <w:tcPr>
            <w:tcW w:w="984" w:type="dxa"/>
          </w:tcPr>
          <w:p w:rsidR="00000000" w:rsidRDefault="001B22FB">
            <w:pPr>
              <w:pStyle w:val="ConsPlusNormal"/>
              <w:jc w:val="center"/>
            </w:pPr>
            <w:r>
              <w:t>98</w:t>
            </w:r>
          </w:p>
        </w:tc>
        <w:tc>
          <w:tcPr>
            <w:tcW w:w="984" w:type="dxa"/>
          </w:tcPr>
          <w:p w:rsidR="00000000" w:rsidRDefault="001B22FB">
            <w:pPr>
              <w:pStyle w:val="ConsPlusNormal"/>
              <w:jc w:val="center"/>
            </w:pPr>
            <w:r>
              <w:t>63</w:t>
            </w:r>
          </w:p>
        </w:tc>
        <w:tc>
          <w:tcPr>
            <w:tcW w:w="984" w:type="dxa"/>
          </w:tcPr>
          <w:p w:rsidR="00000000" w:rsidRDefault="001B22FB">
            <w:pPr>
              <w:pStyle w:val="ConsPlusNormal"/>
              <w:jc w:val="center"/>
            </w:pPr>
            <w:r>
              <w:t>98</w:t>
            </w:r>
          </w:p>
        </w:tc>
        <w:tc>
          <w:tcPr>
            <w:tcW w:w="984" w:type="dxa"/>
          </w:tcPr>
          <w:p w:rsidR="00000000" w:rsidRDefault="001B22FB">
            <w:pPr>
              <w:pStyle w:val="ConsPlusNormal"/>
              <w:jc w:val="center"/>
            </w:pPr>
            <w:r>
              <w:t>178</w:t>
            </w:r>
          </w:p>
        </w:tc>
        <w:tc>
          <w:tcPr>
            <w:tcW w:w="984" w:type="dxa"/>
          </w:tcPr>
          <w:p w:rsidR="00000000" w:rsidRDefault="001B22FB">
            <w:pPr>
              <w:pStyle w:val="ConsPlusNormal"/>
              <w:jc w:val="center"/>
            </w:pPr>
            <w:r>
              <w:t>178</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Ханты-Мансийский автономный округ - Югра (Тюменская область)</w:t>
            </w:r>
          </w:p>
        </w:tc>
        <w:tc>
          <w:tcPr>
            <w:tcW w:w="981" w:type="dxa"/>
          </w:tcPr>
          <w:p w:rsidR="00000000" w:rsidRDefault="001B22FB">
            <w:pPr>
              <w:pStyle w:val="ConsPlusNormal"/>
              <w:jc w:val="center"/>
            </w:pPr>
            <w:r>
              <w:t>33</w:t>
            </w:r>
          </w:p>
        </w:tc>
        <w:tc>
          <w:tcPr>
            <w:tcW w:w="984" w:type="dxa"/>
          </w:tcPr>
          <w:p w:rsidR="00000000" w:rsidRDefault="001B22FB">
            <w:pPr>
              <w:pStyle w:val="ConsPlusNormal"/>
              <w:jc w:val="center"/>
            </w:pPr>
            <w:r>
              <w:t>45</w:t>
            </w:r>
          </w:p>
        </w:tc>
        <w:tc>
          <w:tcPr>
            <w:tcW w:w="984" w:type="dxa"/>
          </w:tcPr>
          <w:p w:rsidR="00000000" w:rsidRDefault="001B22FB">
            <w:pPr>
              <w:pStyle w:val="ConsPlusNormal"/>
              <w:jc w:val="center"/>
            </w:pPr>
            <w:r>
              <w:t>50</w:t>
            </w:r>
          </w:p>
        </w:tc>
        <w:tc>
          <w:tcPr>
            <w:tcW w:w="984" w:type="dxa"/>
          </w:tcPr>
          <w:p w:rsidR="00000000" w:rsidRDefault="001B22FB">
            <w:pPr>
              <w:pStyle w:val="ConsPlusNormal"/>
              <w:jc w:val="center"/>
            </w:pPr>
            <w:r>
              <w:t>50</w:t>
            </w:r>
          </w:p>
        </w:tc>
        <w:tc>
          <w:tcPr>
            <w:tcW w:w="984" w:type="dxa"/>
          </w:tcPr>
          <w:p w:rsidR="00000000" w:rsidRDefault="001B22FB">
            <w:pPr>
              <w:pStyle w:val="ConsPlusNormal"/>
              <w:jc w:val="center"/>
            </w:pPr>
            <w:r>
              <w:t>84</w:t>
            </w:r>
          </w:p>
        </w:tc>
        <w:tc>
          <w:tcPr>
            <w:tcW w:w="984" w:type="dxa"/>
          </w:tcPr>
          <w:p w:rsidR="00000000" w:rsidRDefault="001B22FB">
            <w:pPr>
              <w:pStyle w:val="ConsPlusNormal"/>
              <w:jc w:val="center"/>
            </w:pPr>
            <w:r>
              <w:t>84</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Ямало-Ненецкий автономный округ (Тюменская область)</w:t>
            </w:r>
          </w:p>
        </w:tc>
        <w:tc>
          <w:tcPr>
            <w:tcW w:w="981" w:type="dxa"/>
          </w:tcPr>
          <w:p w:rsidR="00000000" w:rsidRDefault="001B22FB">
            <w:pPr>
              <w:pStyle w:val="ConsPlusNormal"/>
              <w:jc w:val="center"/>
            </w:pPr>
            <w:r>
              <w:t>11</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pPr>
            <w:r>
              <w:t>Сибирский федеральный округ</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Республика Алтай</w:t>
            </w:r>
          </w:p>
        </w:tc>
        <w:tc>
          <w:tcPr>
            <w:tcW w:w="981" w:type="dxa"/>
          </w:tcPr>
          <w:p w:rsidR="00000000" w:rsidRDefault="001B22FB">
            <w:pPr>
              <w:pStyle w:val="ConsPlusNormal"/>
              <w:jc w:val="center"/>
            </w:pPr>
            <w:r>
              <w:t>4</w:t>
            </w:r>
          </w:p>
        </w:tc>
        <w:tc>
          <w:tcPr>
            <w:tcW w:w="984" w:type="dxa"/>
          </w:tcPr>
          <w:p w:rsidR="00000000" w:rsidRDefault="001B22FB">
            <w:pPr>
              <w:pStyle w:val="ConsPlusNormal"/>
              <w:jc w:val="center"/>
            </w:pPr>
            <w:r>
              <w:t>20</w:t>
            </w:r>
          </w:p>
        </w:tc>
        <w:tc>
          <w:tcPr>
            <w:tcW w:w="984" w:type="dxa"/>
          </w:tcPr>
          <w:p w:rsidR="00000000" w:rsidRDefault="001B22FB">
            <w:pPr>
              <w:pStyle w:val="ConsPlusNormal"/>
              <w:jc w:val="center"/>
            </w:pPr>
            <w:r>
              <w:t>17</w:t>
            </w:r>
          </w:p>
        </w:tc>
        <w:tc>
          <w:tcPr>
            <w:tcW w:w="984" w:type="dxa"/>
          </w:tcPr>
          <w:p w:rsidR="00000000" w:rsidRDefault="001B22FB">
            <w:pPr>
              <w:pStyle w:val="ConsPlusNormal"/>
              <w:jc w:val="center"/>
            </w:pPr>
            <w:r>
              <w:t>17</w:t>
            </w:r>
          </w:p>
        </w:tc>
        <w:tc>
          <w:tcPr>
            <w:tcW w:w="984" w:type="dxa"/>
          </w:tcPr>
          <w:p w:rsidR="00000000" w:rsidRDefault="001B22FB">
            <w:pPr>
              <w:pStyle w:val="ConsPlusNormal"/>
              <w:jc w:val="center"/>
            </w:pPr>
            <w:r>
              <w:t>21</w:t>
            </w:r>
          </w:p>
        </w:tc>
        <w:tc>
          <w:tcPr>
            <w:tcW w:w="984" w:type="dxa"/>
          </w:tcPr>
          <w:p w:rsidR="00000000" w:rsidRDefault="001B22FB">
            <w:pPr>
              <w:pStyle w:val="ConsPlusNormal"/>
              <w:jc w:val="center"/>
            </w:pPr>
            <w:r>
              <w:t>21</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Республика Тыва</w:t>
            </w:r>
          </w:p>
        </w:tc>
        <w:tc>
          <w:tcPr>
            <w:tcW w:w="981" w:type="dxa"/>
          </w:tcPr>
          <w:p w:rsidR="00000000" w:rsidRDefault="001B22FB">
            <w:pPr>
              <w:pStyle w:val="ConsPlusNormal"/>
              <w:jc w:val="center"/>
            </w:pPr>
            <w:r>
              <w:t>6</w:t>
            </w:r>
          </w:p>
        </w:tc>
        <w:tc>
          <w:tcPr>
            <w:tcW w:w="984" w:type="dxa"/>
          </w:tcPr>
          <w:p w:rsidR="00000000" w:rsidRDefault="001B22FB">
            <w:pPr>
              <w:pStyle w:val="ConsPlusNormal"/>
              <w:jc w:val="center"/>
            </w:pPr>
            <w:r>
              <w:t>60</w:t>
            </w:r>
          </w:p>
        </w:tc>
        <w:tc>
          <w:tcPr>
            <w:tcW w:w="984" w:type="dxa"/>
          </w:tcPr>
          <w:p w:rsidR="00000000" w:rsidRDefault="001B22FB">
            <w:pPr>
              <w:pStyle w:val="ConsPlusNormal"/>
              <w:jc w:val="center"/>
            </w:pPr>
            <w:r>
              <w:t>17</w:t>
            </w:r>
          </w:p>
        </w:tc>
        <w:tc>
          <w:tcPr>
            <w:tcW w:w="984" w:type="dxa"/>
          </w:tcPr>
          <w:p w:rsidR="00000000" w:rsidRDefault="001B22FB">
            <w:pPr>
              <w:pStyle w:val="ConsPlusNormal"/>
              <w:jc w:val="center"/>
            </w:pPr>
            <w:r>
              <w:t>24</w:t>
            </w:r>
          </w:p>
        </w:tc>
        <w:tc>
          <w:tcPr>
            <w:tcW w:w="984" w:type="dxa"/>
          </w:tcPr>
          <w:p w:rsidR="00000000" w:rsidRDefault="001B22FB">
            <w:pPr>
              <w:pStyle w:val="ConsPlusNormal"/>
              <w:jc w:val="center"/>
            </w:pPr>
            <w:r>
              <w:t>26</w:t>
            </w:r>
          </w:p>
        </w:tc>
        <w:tc>
          <w:tcPr>
            <w:tcW w:w="984" w:type="dxa"/>
          </w:tcPr>
          <w:p w:rsidR="00000000" w:rsidRDefault="001B22FB">
            <w:pPr>
              <w:pStyle w:val="ConsPlusNormal"/>
              <w:jc w:val="center"/>
            </w:pPr>
            <w:r>
              <w:t>26</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Республика Хакасия</w:t>
            </w:r>
          </w:p>
        </w:tc>
        <w:tc>
          <w:tcPr>
            <w:tcW w:w="981" w:type="dxa"/>
          </w:tcPr>
          <w:p w:rsidR="00000000" w:rsidRDefault="001B22FB">
            <w:pPr>
              <w:pStyle w:val="ConsPlusNormal"/>
              <w:jc w:val="center"/>
            </w:pPr>
            <w:r>
              <w:t>11</w:t>
            </w:r>
          </w:p>
        </w:tc>
        <w:tc>
          <w:tcPr>
            <w:tcW w:w="984" w:type="dxa"/>
          </w:tcPr>
          <w:p w:rsidR="00000000" w:rsidRDefault="001B22FB">
            <w:pPr>
              <w:pStyle w:val="ConsPlusNormal"/>
              <w:jc w:val="center"/>
            </w:pPr>
            <w:r>
              <w:t>24</w:t>
            </w:r>
          </w:p>
        </w:tc>
        <w:tc>
          <w:tcPr>
            <w:tcW w:w="984" w:type="dxa"/>
          </w:tcPr>
          <w:p w:rsidR="00000000" w:rsidRDefault="001B22FB">
            <w:pPr>
              <w:pStyle w:val="ConsPlusNormal"/>
              <w:jc w:val="center"/>
            </w:pPr>
            <w:r>
              <w:t>28</w:t>
            </w:r>
          </w:p>
        </w:tc>
        <w:tc>
          <w:tcPr>
            <w:tcW w:w="984" w:type="dxa"/>
          </w:tcPr>
          <w:p w:rsidR="00000000" w:rsidRDefault="001B22FB">
            <w:pPr>
              <w:pStyle w:val="ConsPlusNormal"/>
              <w:jc w:val="center"/>
            </w:pPr>
            <w:r>
              <w:t>32</w:t>
            </w:r>
          </w:p>
        </w:tc>
        <w:tc>
          <w:tcPr>
            <w:tcW w:w="984" w:type="dxa"/>
          </w:tcPr>
          <w:p w:rsidR="00000000" w:rsidRDefault="001B22FB">
            <w:pPr>
              <w:pStyle w:val="ConsPlusNormal"/>
              <w:jc w:val="center"/>
            </w:pPr>
            <w:r>
              <w:t>17</w:t>
            </w:r>
          </w:p>
        </w:tc>
        <w:tc>
          <w:tcPr>
            <w:tcW w:w="984" w:type="dxa"/>
          </w:tcPr>
          <w:p w:rsidR="00000000" w:rsidRDefault="001B22FB">
            <w:pPr>
              <w:pStyle w:val="ConsPlusNormal"/>
              <w:jc w:val="center"/>
            </w:pPr>
            <w:r>
              <w:t>15</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Алтайский край</w:t>
            </w:r>
          </w:p>
        </w:tc>
        <w:tc>
          <w:tcPr>
            <w:tcW w:w="981" w:type="dxa"/>
          </w:tcPr>
          <w:p w:rsidR="00000000" w:rsidRDefault="001B22FB">
            <w:pPr>
              <w:pStyle w:val="ConsPlusNormal"/>
              <w:jc w:val="center"/>
            </w:pPr>
            <w:r>
              <w:t>49</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1</w:t>
            </w:r>
          </w:p>
        </w:tc>
        <w:tc>
          <w:tcPr>
            <w:tcW w:w="984" w:type="dxa"/>
          </w:tcPr>
          <w:p w:rsidR="00000000" w:rsidRDefault="001B22FB">
            <w:pPr>
              <w:pStyle w:val="ConsPlusNormal"/>
              <w:jc w:val="center"/>
            </w:pPr>
            <w:r>
              <w:t>1</w:t>
            </w:r>
          </w:p>
        </w:tc>
        <w:tc>
          <w:tcPr>
            <w:tcW w:w="984" w:type="dxa"/>
          </w:tcPr>
          <w:p w:rsidR="00000000" w:rsidRDefault="001B22FB">
            <w:pPr>
              <w:pStyle w:val="ConsPlusNormal"/>
              <w:jc w:val="center"/>
            </w:pPr>
            <w:r>
              <w:t>105</w:t>
            </w:r>
          </w:p>
        </w:tc>
        <w:tc>
          <w:tcPr>
            <w:tcW w:w="984" w:type="dxa"/>
          </w:tcPr>
          <w:p w:rsidR="00000000" w:rsidRDefault="001B22FB">
            <w:pPr>
              <w:pStyle w:val="ConsPlusNormal"/>
              <w:jc w:val="center"/>
            </w:pPr>
            <w:r>
              <w:t>126</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Красноярский край</w:t>
            </w:r>
          </w:p>
        </w:tc>
        <w:tc>
          <w:tcPr>
            <w:tcW w:w="981" w:type="dxa"/>
          </w:tcPr>
          <w:p w:rsidR="00000000" w:rsidRDefault="001B22FB">
            <w:pPr>
              <w:pStyle w:val="ConsPlusNormal"/>
              <w:jc w:val="center"/>
            </w:pPr>
            <w:r>
              <w:t>59</w:t>
            </w:r>
          </w:p>
        </w:tc>
        <w:tc>
          <w:tcPr>
            <w:tcW w:w="984" w:type="dxa"/>
          </w:tcPr>
          <w:p w:rsidR="00000000" w:rsidRDefault="001B22FB">
            <w:pPr>
              <w:pStyle w:val="ConsPlusNormal"/>
              <w:jc w:val="center"/>
            </w:pPr>
            <w:r>
              <w:t>95</w:t>
            </w:r>
          </w:p>
        </w:tc>
        <w:tc>
          <w:tcPr>
            <w:tcW w:w="984" w:type="dxa"/>
          </w:tcPr>
          <w:p w:rsidR="00000000" w:rsidRDefault="001B22FB">
            <w:pPr>
              <w:pStyle w:val="ConsPlusNormal"/>
              <w:jc w:val="center"/>
            </w:pPr>
            <w:r>
              <w:t>75</w:t>
            </w:r>
          </w:p>
        </w:tc>
        <w:tc>
          <w:tcPr>
            <w:tcW w:w="984" w:type="dxa"/>
          </w:tcPr>
          <w:p w:rsidR="00000000" w:rsidRDefault="001B22FB">
            <w:pPr>
              <w:pStyle w:val="ConsPlusNormal"/>
              <w:jc w:val="center"/>
            </w:pPr>
            <w:r>
              <w:t>30</w:t>
            </w:r>
          </w:p>
        </w:tc>
        <w:tc>
          <w:tcPr>
            <w:tcW w:w="984" w:type="dxa"/>
          </w:tcPr>
          <w:p w:rsidR="00000000" w:rsidRDefault="001B22FB">
            <w:pPr>
              <w:pStyle w:val="ConsPlusNormal"/>
              <w:jc w:val="center"/>
            </w:pPr>
            <w:r>
              <w:t>92</w:t>
            </w:r>
          </w:p>
        </w:tc>
        <w:tc>
          <w:tcPr>
            <w:tcW w:w="984" w:type="dxa"/>
          </w:tcPr>
          <w:p w:rsidR="00000000" w:rsidRDefault="001B22FB">
            <w:pPr>
              <w:pStyle w:val="ConsPlusNormal"/>
              <w:jc w:val="center"/>
            </w:pPr>
            <w:r>
              <w:t>20</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Иркутская область</w:t>
            </w:r>
          </w:p>
        </w:tc>
        <w:tc>
          <w:tcPr>
            <w:tcW w:w="981" w:type="dxa"/>
          </w:tcPr>
          <w:p w:rsidR="00000000" w:rsidRDefault="001B22FB">
            <w:pPr>
              <w:pStyle w:val="ConsPlusNormal"/>
              <w:jc w:val="center"/>
            </w:pPr>
            <w:r>
              <w:t>50</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1</w:t>
            </w:r>
          </w:p>
        </w:tc>
        <w:tc>
          <w:tcPr>
            <w:tcW w:w="984" w:type="dxa"/>
          </w:tcPr>
          <w:p w:rsidR="00000000" w:rsidRDefault="001B22FB">
            <w:pPr>
              <w:pStyle w:val="ConsPlusNormal"/>
              <w:jc w:val="center"/>
            </w:pPr>
            <w:r>
              <w:t>3</w:t>
            </w:r>
          </w:p>
        </w:tc>
        <w:tc>
          <w:tcPr>
            <w:tcW w:w="984" w:type="dxa"/>
          </w:tcPr>
          <w:p w:rsidR="00000000" w:rsidRDefault="001B22FB">
            <w:pPr>
              <w:pStyle w:val="ConsPlusNormal"/>
              <w:jc w:val="center"/>
            </w:pPr>
            <w:r>
              <w:t>3</w:t>
            </w:r>
          </w:p>
        </w:tc>
        <w:tc>
          <w:tcPr>
            <w:tcW w:w="984" w:type="dxa"/>
          </w:tcPr>
          <w:p w:rsidR="00000000" w:rsidRDefault="001B22FB">
            <w:pPr>
              <w:pStyle w:val="ConsPlusNormal"/>
              <w:jc w:val="center"/>
            </w:pPr>
            <w:r>
              <w:t>3</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Кемеровская область</w:t>
            </w:r>
          </w:p>
        </w:tc>
        <w:tc>
          <w:tcPr>
            <w:tcW w:w="981" w:type="dxa"/>
          </w:tcPr>
          <w:p w:rsidR="00000000" w:rsidRDefault="001B22FB">
            <w:pPr>
              <w:pStyle w:val="ConsPlusNormal"/>
              <w:jc w:val="center"/>
            </w:pPr>
            <w:r>
              <w:t>56</w:t>
            </w:r>
          </w:p>
        </w:tc>
        <w:tc>
          <w:tcPr>
            <w:tcW w:w="984" w:type="dxa"/>
          </w:tcPr>
          <w:p w:rsidR="00000000" w:rsidRDefault="001B22FB">
            <w:pPr>
              <w:pStyle w:val="ConsPlusNormal"/>
              <w:jc w:val="center"/>
            </w:pPr>
            <w:r>
              <w:t>60</w:t>
            </w:r>
          </w:p>
        </w:tc>
        <w:tc>
          <w:tcPr>
            <w:tcW w:w="984" w:type="dxa"/>
          </w:tcPr>
          <w:p w:rsidR="00000000" w:rsidRDefault="001B22FB">
            <w:pPr>
              <w:pStyle w:val="ConsPlusNormal"/>
              <w:jc w:val="center"/>
            </w:pPr>
            <w:r>
              <w:t>85</w:t>
            </w:r>
          </w:p>
        </w:tc>
        <w:tc>
          <w:tcPr>
            <w:tcW w:w="984" w:type="dxa"/>
          </w:tcPr>
          <w:p w:rsidR="00000000" w:rsidRDefault="001B22FB">
            <w:pPr>
              <w:pStyle w:val="ConsPlusNormal"/>
              <w:jc w:val="center"/>
            </w:pPr>
            <w:r>
              <w:t>88</w:t>
            </w:r>
          </w:p>
        </w:tc>
        <w:tc>
          <w:tcPr>
            <w:tcW w:w="984" w:type="dxa"/>
          </w:tcPr>
          <w:p w:rsidR="00000000" w:rsidRDefault="001B22FB">
            <w:pPr>
              <w:pStyle w:val="ConsPlusNormal"/>
              <w:jc w:val="center"/>
            </w:pPr>
            <w:r>
              <w:t>136</w:t>
            </w:r>
          </w:p>
        </w:tc>
        <w:tc>
          <w:tcPr>
            <w:tcW w:w="984" w:type="dxa"/>
          </w:tcPr>
          <w:p w:rsidR="00000000" w:rsidRDefault="001B22FB">
            <w:pPr>
              <w:pStyle w:val="ConsPlusNormal"/>
              <w:jc w:val="center"/>
            </w:pPr>
            <w:r>
              <w:t>136</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Новосибирская область</w:t>
            </w:r>
          </w:p>
        </w:tc>
        <w:tc>
          <w:tcPr>
            <w:tcW w:w="981" w:type="dxa"/>
          </w:tcPr>
          <w:p w:rsidR="00000000" w:rsidRDefault="001B22FB">
            <w:pPr>
              <w:pStyle w:val="ConsPlusNormal"/>
              <w:jc w:val="center"/>
            </w:pPr>
            <w:r>
              <w:t>56</w:t>
            </w:r>
          </w:p>
        </w:tc>
        <w:tc>
          <w:tcPr>
            <w:tcW w:w="984" w:type="dxa"/>
          </w:tcPr>
          <w:p w:rsidR="00000000" w:rsidRDefault="001B22FB">
            <w:pPr>
              <w:pStyle w:val="ConsPlusNormal"/>
              <w:jc w:val="center"/>
            </w:pPr>
            <w:r>
              <w:t>105</w:t>
            </w:r>
          </w:p>
        </w:tc>
        <w:tc>
          <w:tcPr>
            <w:tcW w:w="984" w:type="dxa"/>
          </w:tcPr>
          <w:p w:rsidR="00000000" w:rsidRDefault="001B22FB">
            <w:pPr>
              <w:pStyle w:val="ConsPlusNormal"/>
              <w:jc w:val="center"/>
            </w:pPr>
            <w:r>
              <w:t>94</w:t>
            </w:r>
          </w:p>
        </w:tc>
        <w:tc>
          <w:tcPr>
            <w:tcW w:w="984" w:type="dxa"/>
          </w:tcPr>
          <w:p w:rsidR="00000000" w:rsidRDefault="001B22FB">
            <w:pPr>
              <w:pStyle w:val="ConsPlusNormal"/>
              <w:jc w:val="center"/>
            </w:pPr>
            <w:r>
              <w:t>94</w:t>
            </w:r>
          </w:p>
        </w:tc>
        <w:tc>
          <w:tcPr>
            <w:tcW w:w="984" w:type="dxa"/>
          </w:tcPr>
          <w:p w:rsidR="00000000" w:rsidRDefault="001B22FB">
            <w:pPr>
              <w:pStyle w:val="ConsPlusNormal"/>
              <w:jc w:val="center"/>
            </w:pPr>
            <w:r>
              <w:t>151</w:t>
            </w:r>
          </w:p>
        </w:tc>
        <w:tc>
          <w:tcPr>
            <w:tcW w:w="984" w:type="dxa"/>
          </w:tcPr>
          <w:p w:rsidR="00000000" w:rsidRDefault="001B22FB">
            <w:pPr>
              <w:pStyle w:val="ConsPlusNormal"/>
              <w:jc w:val="center"/>
            </w:pPr>
            <w:r>
              <w:t>151</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Омская область</w:t>
            </w:r>
          </w:p>
        </w:tc>
        <w:tc>
          <w:tcPr>
            <w:tcW w:w="981" w:type="dxa"/>
          </w:tcPr>
          <w:p w:rsidR="00000000" w:rsidRDefault="001B22FB">
            <w:pPr>
              <w:pStyle w:val="ConsPlusNormal"/>
              <w:jc w:val="center"/>
            </w:pPr>
            <w:r>
              <w:t>41</w:t>
            </w:r>
          </w:p>
        </w:tc>
        <w:tc>
          <w:tcPr>
            <w:tcW w:w="984" w:type="dxa"/>
          </w:tcPr>
          <w:p w:rsidR="00000000" w:rsidRDefault="001B22FB">
            <w:pPr>
              <w:pStyle w:val="ConsPlusNormal"/>
              <w:jc w:val="center"/>
            </w:pPr>
            <w:r>
              <w:t>72</w:t>
            </w:r>
          </w:p>
        </w:tc>
        <w:tc>
          <w:tcPr>
            <w:tcW w:w="984" w:type="dxa"/>
          </w:tcPr>
          <w:p w:rsidR="00000000" w:rsidRDefault="001B22FB">
            <w:pPr>
              <w:pStyle w:val="ConsPlusNormal"/>
              <w:jc w:val="center"/>
            </w:pPr>
            <w:r>
              <w:t>71</w:t>
            </w:r>
          </w:p>
        </w:tc>
        <w:tc>
          <w:tcPr>
            <w:tcW w:w="984" w:type="dxa"/>
          </w:tcPr>
          <w:p w:rsidR="00000000" w:rsidRDefault="001B22FB">
            <w:pPr>
              <w:pStyle w:val="ConsPlusNormal"/>
              <w:jc w:val="center"/>
            </w:pPr>
            <w:r>
              <w:t>72</w:t>
            </w:r>
          </w:p>
        </w:tc>
        <w:tc>
          <w:tcPr>
            <w:tcW w:w="984" w:type="dxa"/>
          </w:tcPr>
          <w:p w:rsidR="00000000" w:rsidRDefault="001B22FB">
            <w:pPr>
              <w:pStyle w:val="ConsPlusNormal"/>
              <w:jc w:val="center"/>
            </w:pPr>
            <w:r>
              <w:t>76</w:t>
            </w:r>
          </w:p>
        </w:tc>
        <w:tc>
          <w:tcPr>
            <w:tcW w:w="984" w:type="dxa"/>
          </w:tcPr>
          <w:p w:rsidR="00000000" w:rsidRDefault="001B22FB">
            <w:pPr>
              <w:pStyle w:val="ConsPlusNormal"/>
              <w:jc w:val="center"/>
            </w:pPr>
            <w:r>
              <w:t>86</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Томская область</w:t>
            </w:r>
          </w:p>
        </w:tc>
        <w:tc>
          <w:tcPr>
            <w:tcW w:w="981" w:type="dxa"/>
          </w:tcPr>
          <w:p w:rsidR="00000000" w:rsidRDefault="001B22FB">
            <w:pPr>
              <w:pStyle w:val="ConsPlusNormal"/>
              <w:jc w:val="center"/>
            </w:pPr>
            <w:r>
              <w:t>22</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1</w:t>
            </w:r>
          </w:p>
        </w:tc>
        <w:tc>
          <w:tcPr>
            <w:tcW w:w="984" w:type="dxa"/>
          </w:tcPr>
          <w:p w:rsidR="00000000" w:rsidRDefault="001B22FB">
            <w:pPr>
              <w:pStyle w:val="ConsPlusNormal"/>
              <w:jc w:val="center"/>
            </w:pPr>
            <w:r>
              <w:t>1</w:t>
            </w:r>
          </w:p>
        </w:tc>
        <w:tc>
          <w:tcPr>
            <w:tcW w:w="984" w:type="dxa"/>
          </w:tcPr>
          <w:p w:rsidR="00000000" w:rsidRDefault="001B22FB">
            <w:pPr>
              <w:pStyle w:val="ConsPlusNormal"/>
              <w:jc w:val="center"/>
            </w:pPr>
            <w:r>
              <w:t>1</w:t>
            </w:r>
          </w:p>
        </w:tc>
        <w:tc>
          <w:tcPr>
            <w:tcW w:w="984" w:type="dxa"/>
          </w:tcPr>
          <w:p w:rsidR="00000000" w:rsidRDefault="001B22FB">
            <w:pPr>
              <w:pStyle w:val="ConsPlusNormal"/>
              <w:jc w:val="center"/>
            </w:pPr>
            <w:r>
              <w:t>1</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pPr>
            <w:r>
              <w:t>Дальневосточный федеральный округ</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Республика Бурятия</w:t>
            </w:r>
          </w:p>
        </w:tc>
        <w:tc>
          <w:tcPr>
            <w:tcW w:w="981" w:type="dxa"/>
          </w:tcPr>
          <w:p w:rsidR="00000000" w:rsidRDefault="001B22FB">
            <w:pPr>
              <w:pStyle w:val="ConsPlusNormal"/>
              <w:jc w:val="center"/>
            </w:pPr>
            <w:r>
              <w:t>20</w:t>
            </w:r>
          </w:p>
        </w:tc>
        <w:tc>
          <w:tcPr>
            <w:tcW w:w="984" w:type="dxa"/>
          </w:tcPr>
          <w:p w:rsidR="00000000" w:rsidRDefault="001B22FB">
            <w:pPr>
              <w:pStyle w:val="ConsPlusNormal"/>
              <w:jc w:val="center"/>
            </w:pPr>
            <w:r>
              <w:t>56</w:t>
            </w:r>
          </w:p>
        </w:tc>
        <w:tc>
          <w:tcPr>
            <w:tcW w:w="984" w:type="dxa"/>
          </w:tcPr>
          <w:p w:rsidR="00000000" w:rsidRDefault="001B22FB">
            <w:pPr>
              <w:pStyle w:val="ConsPlusNormal"/>
              <w:jc w:val="center"/>
            </w:pPr>
            <w:r>
              <w:t>52</w:t>
            </w:r>
          </w:p>
        </w:tc>
        <w:tc>
          <w:tcPr>
            <w:tcW w:w="984" w:type="dxa"/>
          </w:tcPr>
          <w:p w:rsidR="00000000" w:rsidRDefault="001B22FB">
            <w:pPr>
              <w:pStyle w:val="ConsPlusNormal"/>
              <w:jc w:val="center"/>
            </w:pPr>
            <w:r>
              <w:t>52</w:t>
            </w:r>
          </w:p>
        </w:tc>
        <w:tc>
          <w:tcPr>
            <w:tcW w:w="984" w:type="dxa"/>
          </w:tcPr>
          <w:p w:rsidR="00000000" w:rsidRDefault="001B22FB">
            <w:pPr>
              <w:pStyle w:val="ConsPlusNormal"/>
              <w:jc w:val="center"/>
            </w:pPr>
            <w:r>
              <w:t>56</w:t>
            </w:r>
          </w:p>
        </w:tc>
        <w:tc>
          <w:tcPr>
            <w:tcW w:w="984" w:type="dxa"/>
          </w:tcPr>
          <w:p w:rsidR="00000000" w:rsidRDefault="001B22FB">
            <w:pPr>
              <w:pStyle w:val="ConsPlusNormal"/>
              <w:jc w:val="center"/>
            </w:pPr>
            <w:r>
              <w:t>56</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Забайкальский край</w:t>
            </w:r>
          </w:p>
        </w:tc>
        <w:tc>
          <w:tcPr>
            <w:tcW w:w="981" w:type="dxa"/>
          </w:tcPr>
          <w:p w:rsidR="00000000" w:rsidRDefault="001B22FB">
            <w:pPr>
              <w:pStyle w:val="ConsPlusNormal"/>
              <w:jc w:val="center"/>
            </w:pPr>
            <w:r>
              <w:t>22</w:t>
            </w:r>
          </w:p>
        </w:tc>
        <w:tc>
          <w:tcPr>
            <w:tcW w:w="984" w:type="dxa"/>
          </w:tcPr>
          <w:p w:rsidR="00000000" w:rsidRDefault="001B22FB">
            <w:pPr>
              <w:pStyle w:val="ConsPlusNormal"/>
              <w:jc w:val="center"/>
            </w:pPr>
            <w:r>
              <w:t>182</w:t>
            </w:r>
          </w:p>
        </w:tc>
        <w:tc>
          <w:tcPr>
            <w:tcW w:w="984" w:type="dxa"/>
          </w:tcPr>
          <w:p w:rsidR="00000000" w:rsidRDefault="001B22FB">
            <w:pPr>
              <w:pStyle w:val="ConsPlusNormal"/>
              <w:jc w:val="center"/>
            </w:pPr>
            <w:r>
              <w:t>43</w:t>
            </w:r>
          </w:p>
        </w:tc>
        <w:tc>
          <w:tcPr>
            <w:tcW w:w="984" w:type="dxa"/>
          </w:tcPr>
          <w:p w:rsidR="00000000" w:rsidRDefault="001B22FB">
            <w:pPr>
              <w:pStyle w:val="ConsPlusNormal"/>
              <w:jc w:val="center"/>
            </w:pPr>
            <w:r>
              <w:t>90</w:t>
            </w:r>
          </w:p>
        </w:tc>
        <w:tc>
          <w:tcPr>
            <w:tcW w:w="984" w:type="dxa"/>
          </w:tcPr>
          <w:p w:rsidR="00000000" w:rsidRDefault="001B22FB">
            <w:pPr>
              <w:pStyle w:val="ConsPlusNormal"/>
              <w:jc w:val="center"/>
            </w:pPr>
            <w:r>
              <w:t>44</w:t>
            </w:r>
          </w:p>
        </w:tc>
        <w:tc>
          <w:tcPr>
            <w:tcW w:w="984" w:type="dxa"/>
          </w:tcPr>
          <w:p w:rsidR="00000000" w:rsidRDefault="001B22FB">
            <w:pPr>
              <w:pStyle w:val="ConsPlusNormal"/>
              <w:jc w:val="center"/>
            </w:pPr>
            <w:r>
              <w:t>44</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Республика Саха (Якутия)</w:t>
            </w:r>
          </w:p>
        </w:tc>
        <w:tc>
          <w:tcPr>
            <w:tcW w:w="981" w:type="dxa"/>
          </w:tcPr>
          <w:p w:rsidR="00000000" w:rsidRDefault="001B22FB">
            <w:pPr>
              <w:pStyle w:val="ConsPlusNormal"/>
              <w:jc w:val="center"/>
            </w:pPr>
            <w:r>
              <w:t>20</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67</w:t>
            </w:r>
          </w:p>
        </w:tc>
        <w:tc>
          <w:tcPr>
            <w:tcW w:w="984" w:type="dxa"/>
          </w:tcPr>
          <w:p w:rsidR="00000000" w:rsidRDefault="001B22FB">
            <w:pPr>
              <w:pStyle w:val="ConsPlusNormal"/>
              <w:jc w:val="center"/>
            </w:pPr>
            <w:r>
              <w:t>67</w:t>
            </w:r>
          </w:p>
        </w:tc>
        <w:tc>
          <w:tcPr>
            <w:tcW w:w="984" w:type="dxa"/>
          </w:tcPr>
          <w:p w:rsidR="00000000" w:rsidRDefault="001B22FB">
            <w:pPr>
              <w:pStyle w:val="ConsPlusNormal"/>
              <w:jc w:val="center"/>
            </w:pPr>
            <w:r>
              <w:t>98</w:t>
            </w:r>
          </w:p>
        </w:tc>
        <w:tc>
          <w:tcPr>
            <w:tcW w:w="984" w:type="dxa"/>
          </w:tcPr>
          <w:p w:rsidR="00000000" w:rsidRDefault="001B22FB">
            <w:pPr>
              <w:pStyle w:val="ConsPlusNormal"/>
              <w:jc w:val="center"/>
            </w:pPr>
            <w:r>
              <w:t>98</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Камчатский край</w:t>
            </w:r>
          </w:p>
        </w:tc>
        <w:tc>
          <w:tcPr>
            <w:tcW w:w="981" w:type="dxa"/>
          </w:tcPr>
          <w:p w:rsidR="00000000" w:rsidRDefault="001B22FB">
            <w:pPr>
              <w:pStyle w:val="ConsPlusNormal"/>
              <w:jc w:val="center"/>
            </w:pPr>
            <w:r>
              <w:t>7</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Приморский край</w:t>
            </w:r>
          </w:p>
        </w:tc>
        <w:tc>
          <w:tcPr>
            <w:tcW w:w="981" w:type="dxa"/>
          </w:tcPr>
          <w:p w:rsidR="00000000" w:rsidRDefault="001B22FB">
            <w:pPr>
              <w:pStyle w:val="ConsPlusNormal"/>
              <w:jc w:val="center"/>
            </w:pPr>
            <w:r>
              <w:t>40</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Хабаровский край</w:t>
            </w:r>
          </w:p>
        </w:tc>
        <w:tc>
          <w:tcPr>
            <w:tcW w:w="981" w:type="dxa"/>
          </w:tcPr>
          <w:p w:rsidR="00000000" w:rsidRDefault="001B22FB">
            <w:pPr>
              <w:pStyle w:val="ConsPlusNormal"/>
              <w:jc w:val="center"/>
            </w:pPr>
            <w:r>
              <w:t>28</w:t>
            </w:r>
          </w:p>
        </w:tc>
        <w:tc>
          <w:tcPr>
            <w:tcW w:w="984" w:type="dxa"/>
          </w:tcPr>
          <w:p w:rsidR="00000000" w:rsidRDefault="001B22FB">
            <w:pPr>
              <w:pStyle w:val="ConsPlusNormal"/>
              <w:jc w:val="center"/>
            </w:pPr>
            <w:r>
              <w:t>20</w:t>
            </w:r>
          </w:p>
        </w:tc>
        <w:tc>
          <w:tcPr>
            <w:tcW w:w="984" w:type="dxa"/>
          </w:tcPr>
          <w:p w:rsidR="00000000" w:rsidRDefault="001B22FB">
            <w:pPr>
              <w:pStyle w:val="ConsPlusNormal"/>
              <w:jc w:val="center"/>
            </w:pPr>
            <w:r>
              <w:t>26</w:t>
            </w:r>
          </w:p>
        </w:tc>
        <w:tc>
          <w:tcPr>
            <w:tcW w:w="984" w:type="dxa"/>
          </w:tcPr>
          <w:p w:rsidR="00000000" w:rsidRDefault="001B22FB">
            <w:pPr>
              <w:pStyle w:val="ConsPlusNormal"/>
              <w:jc w:val="center"/>
            </w:pPr>
            <w:r>
              <w:t>26</w:t>
            </w:r>
          </w:p>
        </w:tc>
        <w:tc>
          <w:tcPr>
            <w:tcW w:w="984" w:type="dxa"/>
          </w:tcPr>
          <w:p w:rsidR="00000000" w:rsidRDefault="001B22FB">
            <w:pPr>
              <w:pStyle w:val="ConsPlusNormal"/>
              <w:jc w:val="center"/>
            </w:pPr>
            <w:r>
              <w:t>79</w:t>
            </w:r>
          </w:p>
        </w:tc>
        <w:tc>
          <w:tcPr>
            <w:tcW w:w="984" w:type="dxa"/>
          </w:tcPr>
          <w:p w:rsidR="00000000" w:rsidRDefault="001B22FB">
            <w:pPr>
              <w:pStyle w:val="ConsPlusNormal"/>
              <w:jc w:val="center"/>
            </w:pPr>
            <w:r>
              <w:t>79</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Амурская область</w:t>
            </w:r>
          </w:p>
        </w:tc>
        <w:tc>
          <w:tcPr>
            <w:tcW w:w="981" w:type="dxa"/>
          </w:tcPr>
          <w:p w:rsidR="00000000" w:rsidRDefault="001B22FB">
            <w:pPr>
              <w:pStyle w:val="ConsPlusNormal"/>
              <w:jc w:val="center"/>
            </w:pPr>
            <w:r>
              <w:t>17</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66</w:t>
            </w:r>
          </w:p>
        </w:tc>
        <w:tc>
          <w:tcPr>
            <w:tcW w:w="984" w:type="dxa"/>
          </w:tcPr>
          <w:p w:rsidR="00000000" w:rsidRDefault="001B22FB">
            <w:pPr>
              <w:pStyle w:val="ConsPlusNormal"/>
              <w:jc w:val="center"/>
            </w:pPr>
            <w:r>
              <w:t>68</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Магаданская область</w:t>
            </w:r>
          </w:p>
        </w:tc>
        <w:tc>
          <w:tcPr>
            <w:tcW w:w="981" w:type="dxa"/>
          </w:tcPr>
          <w:p w:rsidR="00000000" w:rsidRDefault="001B22FB">
            <w:pPr>
              <w:pStyle w:val="ConsPlusNormal"/>
              <w:jc w:val="center"/>
            </w:pPr>
            <w:r>
              <w:t>3</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18</w:t>
            </w:r>
          </w:p>
        </w:tc>
        <w:tc>
          <w:tcPr>
            <w:tcW w:w="984" w:type="dxa"/>
          </w:tcPr>
          <w:p w:rsidR="00000000" w:rsidRDefault="001B22FB">
            <w:pPr>
              <w:pStyle w:val="ConsPlusNormal"/>
              <w:jc w:val="center"/>
            </w:pPr>
            <w:r>
              <w:t>30</w:t>
            </w:r>
          </w:p>
        </w:tc>
        <w:tc>
          <w:tcPr>
            <w:tcW w:w="984" w:type="dxa"/>
          </w:tcPr>
          <w:p w:rsidR="00000000" w:rsidRDefault="001B22FB">
            <w:pPr>
              <w:pStyle w:val="ConsPlusNormal"/>
              <w:jc w:val="center"/>
            </w:pPr>
            <w:r>
              <w:t>28</w:t>
            </w:r>
          </w:p>
        </w:tc>
        <w:tc>
          <w:tcPr>
            <w:tcW w:w="984" w:type="dxa"/>
          </w:tcPr>
          <w:p w:rsidR="00000000" w:rsidRDefault="001B22FB">
            <w:pPr>
              <w:pStyle w:val="ConsPlusNormal"/>
              <w:jc w:val="center"/>
            </w:pPr>
            <w:r>
              <w:t>28</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Сахалинская область</w:t>
            </w:r>
          </w:p>
        </w:tc>
        <w:tc>
          <w:tcPr>
            <w:tcW w:w="981" w:type="dxa"/>
          </w:tcPr>
          <w:p w:rsidR="00000000" w:rsidRDefault="001B22FB">
            <w:pPr>
              <w:pStyle w:val="ConsPlusNormal"/>
              <w:jc w:val="center"/>
            </w:pPr>
            <w:r>
              <w:t>10</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Еврейская автономная область</w:t>
            </w:r>
          </w:p>
        </w:tc>
        <w:tc>
          <w:tcPr>
            <w:tcW w:w="981" w:type="dxa"/>
          </w:tcPr>
          <w:p w:rsidR="00000000" w:rsidRDefault="001B22FB">
            <w:pPr>
              <w:pStyle w:val="ConsPlusNormal"/>
              <w:jc w:val="center"/>
            </w:pPr>
            <w:r>
              <w:t>3</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16</w:t>
            </w:r>
          </w:p>
        </w:tc>
        <w:tc>
          <w:tcPr>
            <w:tcW w:w="984" w:type="dxa"/>
          </w:tcPr>
          <w:p w:rsidR="00000000" w:rsidRDefault="001B22FB">
            <w:pPr>
              <w:pStyle w:val="ConsPlusNormal"/>
              <w:jc w:val="center"/>
            </w:pPr>
            <w:r>
              <w:t>16</w:t>
            </w:r>
          </w:p>
        </w:tc>
        <w:tc>
          <w:tcPr>
            <w:tcW w:w="984" w:type="dxa"/>
          </w:tcPr>
          <w:p w:rsidR="00000000" w:rsidRDefault="001B22FB">
            <w:pPr>
              <w:pStyle w:val="ConsPlusNormal"/>
              <w:jc w:val="center"/>
            </w:pPr>
            <w:r>
              <w:t>24</w:t>
            </w:r>
          </w:p>
        </w:tc>
        <w:tc>
          <w:tcPr>
            <w:tcW w:w="984" w:type="dxa"/>
          </w:tcPr>
          <w:p w:rsidR="00000000" w:rsidRDefault="001B22FB">
            <w:pPr>
              <w:pStyle w:val="ConsPlusNormal"/>
              <w:jc w:val="center"/>
            </w:pPr>
            <w:r>
              <w:t>24</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Чукотский автономный округ</w:t>
            </w:r>
          </w:p>
        </w:tc>
        <w:tc>
          <w:tcPr>
            <w:tcW w:w="981" w:type="dxa"/>
          </w:tcPr>
          <w:p w:rsidR="00000000" w:rsidRDefault="001B22FB">
            <w:pPr>
              <w:pStyle w:val="ConsPlusNormal"/>
              <w:jc w:val="center"/>
            </w:pPr>
            <w:r>
              <w:t>1</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15669" w:type="dxa"/>
            <w:gridSpan w:val="13"/>
          </w:tcPr>
          <w:p w:rsidR="00000000" w:rsidRDefault="001B22FB">
            <w:pPr>
              <w:pStyle w:val="ConsPlusNormal"/>
              <w:jc w:val="center"/>
              <w:outlineLvl w:val="3"/>
            </w:pPr>
            <w:r>
              <w:t>Количество физических лиц в возрасте до 30 лет (включительно), вовлеченных в реализацию мероприятий (тыс. человек)</w:t>
            </w:r>
          </w:p>
        </w:tc>
      </w:tr>
      <w:tr w:rsidR="00000000">
        <w:tc>
          <w:tcPr>
            <w:tcW w:w="2904" w:type="dxa"/>
          </w:tcPr>
          <w:p w:rsidR="00000000" w:rsidRDefault="001B22FB">
            <w:pPr>
              <w:pStyle w:val="ConsPlusNormal"/>
            </w:pPr>
            <w:r>
              <w:t>Центральный федеральный округ</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Белгородская область</w:t>
            </w:r>
          </w:p>
        </w:tc>
        <w:tc>
          <w:tcPr>
            <w:tcW w:w="981" w:type="dxa"/>
          </w:tcPr>
          <w:p w:rsidR="00000000" w:rsidRDefault="001B22FB">
            <w:pPr>
              <w:pStyle w:val="ConsPlusNormal"/>
              <w:jc w:val="center"/>
            </w:pPr>
            <w:r>
              <w:t>0,688</w:t>
            </w:r>
          </w:p>
        </w:tc>
        <w:tc>
          <w:tcPr>
            <w:tcW w:w="984" w:type="dxa"/>
          </w:tcPr>
          <w:p w:rsidR="00000000" w:rsidRDefault="001B22FB">
            <w:pPr>
              <w:pStyle w:val="ConsPlusNormal"/>
              <w:jc w:val="center"/>
            </w:pPr>
            <w:r>
              <w:t>1,686</w:t>
            </w:r>
          </w:p>
        </w:tc>
        <w:tc>
          <w:tcPr>
            <w:tcW w:w="984" w:type="dxa"/>
          </w:tcPr>
          <w:p w:rsidR="00000000" w:rsidRDefault="001B22FB">
            <w:pPr>
              <w:pStyle w:val="ConsPlusNormal"/>
              <w:jc w:val="center"/>
            </w:pPr>
            <w:r>
              <w:t>1,512</w:t>
            </w:r>
          </w:p>
        </w:tc>
        <w:tc>
          <w:tcPr>
            <w:tcW w:w="984" w:type="dxa"/>
          </w:tcPr>
          <w:p w:rsidR="00000000" w:rsidRDefault="001B22FB">
            <w:pPr>
              <w:pStyle w:val="ConsPlusNormal"/>
              <w:jc w:val="center"/>
            </w:pPr>
            <w:r>
              <w:t>2,218</w:t>
            </w:r>
          </w:p>
        </w:tc>
        <w:tc>
          <w:tcPr>
            <w:tcW w:w="984" w:type="dxa"/>
          </w:tcPr>
          <w:p w:rsidR="00000000" w:rsidRDefault="001B22FB">
            <w:pPr>
              <w:pStyle w:val="ConsPlusNormal"/>
              <w:jc w:val="center"/>
            </w:pPr>
            <w:r>
              <w:t>0,5</w:t>
            </w:r>
          </w:p>
        </w:tc>
        <w:tc>
          <w:tcPr>
            <w:tcW w:w="984" w:type="dxa"/>
          </w:tcPr>
          <w:p w:rsidR="00000000" w:rsidRDefault="001B22FB">
            <w:pPr>
              <w:pStyle w:val="ConsPlusNormal"/>
              <w:jc w:val="center"/>
            </w:pPr>
            <w:r>
              <w:t>0,661</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Брянская область</w:t>
            </w:r>
          </w:p>
        </w:tc>
        <w:tc>
          <w:tcPr>
            <w:tcW w:w="981" w:type="dxa"/>
          </w:tcPr>
          <w:p w:rsidR="00000000" w:rsidRDefault="001B22FB">
            <w:pPr>
              <w:pStyle w:val="ConsPlusNormal"/>
              <w:jc w:val="center"/>
            </w:pPr>
            <w:r>
              <w:t>0,566</w:t>
            </w:r>
          </w:p>
        </w:tc>
        <w:tc>
          <w:tcPr>
            <w:tcW w:w="984" w:type="dxa"/>
          </w:tcPr>
          <w:p w:rsidR="00000000" w:rsidRDefault="001B22FB">
            <w:pPr>
              <w:pStyle w:val="ConsPlusNormal"/>
              <w:jc w:val="center"/>
            </w:pPr>
            <w:r>
              <w:t>1,569</w:t>
            </w:r>
          </w:p>
        </w:tc>
        <w:tc>
          <w:tcPr>
            <w:tcW w:w="984" w:type="dxa"/>
          </w:tcPr>
          <w:p w:rsidR="00000000" w:rsidRDefault="001B22FB">
            <w:pPr>
              <w:pStyle w:val="ConsPlusNormal"/>
              <w:jc w:val="center"/>
            </w:pPr>
            <w:r>
              <w:t>1,134</w:t>
            </w:r>
          </w:p>
        </w:tc>
        <w:tc>
          <w:tcPr>
            <w:tcW w:w="984" w:type="dxa"/>
          </w:tcPr>
          <w:p w:rsidR="00000000" w:rsidRDefault="001B22FB">
            <w:pPr>
              <w:pStyle w:val="ConsPlusNormal"/>
              <w:jc w:val="center"/>
            </w:pPr>
            <w:r>
              <w:t>1,154</w:t>
            </w:r>
          </w:p>
        </w:tc>
        <w:tc>
          <w:tcPr>
            <w:tcW w:w="984" w:type="dxa"/>
          </w:tcPr>
          <w:p w:rsidR="00000000" w:rsidRDefault="001B22FB">
            <w:pPr>
              <w:pStyle w:val="ConsPlusNormal"/>
              <w:jc w:val="center"/>
            </w:pPr>
            <w:r>
              <w:t>1,459</w:t>
            </w:r>
          </w:p>
        </w:tc>
        <w:tc>
          <w:tcPr>
            <w:tcW w:w="984" w:type="dxa"/>
          </w:tcPr>
          <w:p w:rsidR="00000000" w:rsidRDefault="001B22FB">
            <w:pPr>
              <w:pStyle w:val="ConsPlusNormal"/>
              <w:jc w:val="center"/>
            </w:pPr>
            <w:r>
              <w:t>1,51</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Владимирская область</w:t>
            </w:r>
          </w:p>
        </w:tc>
        <w:tc>
          <w:tcPr>
            <w:tcW w:w="981" w:type="dxa"/>
          </w:tcPr>
          <w:p w:rsidR="00000000" w:rsidRDefault="001B22FB">
            <w:pPr>
              <w:pStyle w:val="ConsPlusNormal"/>
              <w:jc w:val="center"/>
            </w:pPr>
            <w:r>
              <w:t>0,755</w:t>
            </w:r>
          </w:p>
        </w:tc>
        <w:tc>
          <w:tcPr>
            <w:tcW w:w="984" w:type="dxa"/>
          </w:tcPr>
          <w:p w:rsidR="00000000" w:rsidRDefault="001B22FB">
            <w:pPr>
              <w:pStyle w:val="ConsPlusNormal"/>
              <w:jc w:val="center"/>
            </w:pPr>
            <w:r>
              <w:t>1,5</w:t>
            </w:r>
          </w:p>
        </w:tc>
        <w:tc>
          <w:tcPr>
            <w:tcW w:w="984" w:type="dxa"/>
          </w:tcPr>
          <w:p w:rsidR="00000000" w:rsidRDefault="001B22FB">
            <w:pPr>
              <w:pStyle w:val="ConsPlusNormal"/>
              <w:jc w:val="center"/>
            </w:pPr>
            <w:r>
              <w:t>1,134</w:t>
            </w:r>
          </w:p>
        </w:tc>
        <w:tc>
          <w:tcPr>
            <w:tcW w:w="984" w:type="dxa"/>
          </w:tcPr>
          <w:p w:rsidR="00000000" w:rsidRDefault="001B22FB">
            <w:pPr>
              <w:pStyle w:val="ConsPlusNormal"/>
              <w:jc w:val="center"/>
            </w:pPr>
            <w:r>
              <w:t>1,134</w:t>
            </w:r>
          </w:p>
        </w:tc>
        <w:tc>
          <w:tcPr>
            <w:tcW w:w="984" w:type="dxa"/>
          </w:tcPr>
          <w:p w:rsidR="00000000" w:rsidRDefault="001B22FB">
            <w:pPr>
              <w:pStyle w:val="ConsPlusNormal"/>
              <w:jc w:val="center"/>
            </w:pPr>
            <w:r>
              <w:t>1,516</w:t>
            </w:r>
          </w:p>
        </w:tc>
        <w:tc>
          <w:tcPr>
            <w:tcW w:w="984" w:type="dxa"/>
          </w:tcPr>
          <w:p w:rsidR="00000000" w:rsidRDefault="001B22FB">
            <w:pPr>
              <w:pStyle w:val="ConsPlusNormal"/>
              <w:jc w:val="center"/>
            </w:pPr>
            <w:r>
              <w:t>1,516</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Воронежская область</w:t>
            </w:r>
          </w:p>
        </w:tc>
        <w:tc>
          <w:tcPr>
            <w:tcW w:w="981" w:type="dxa"/>
          </w:tcPr>
          <w:p w:rsidR="00000000" w:rsidRDefault="001B22FB">
            <w:pPr>
              <w:pStyle w:val="ConsPlusNormal"/>
              <w:jc w:val="center"/>
            </w:pPr>
            <w:r>
              <w:t>1,066</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Ивановская область</w:t>
            </w:r>
          </w:p>
        </w:tc>
        <w:tc>
          <w:tcPr>
            <w:tcW w:w="981" w:type="dxa"/>
          </w:tcPr>
          <w:p w:rsidR="00000000" w:rsidRDefault="001B22FB">
            <w:pPr>
              <w:pStyle w:val="ConsPlusNormal"/>
              <w:jc w:val="center"/>
            </w:pPr>
            <w:r>
              <w:t>0,466</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1,099</w:t>
            </w:r>
          </w:p>
        </w:tc>
        <w:tc>
          <w:tcPr>
            <w:tcW w:w="984" w:type="dxa"/>
          </w:tcPr>
          <w:p w:rsidR="00000000" w:rsidRDefault="001B22FB">
            <w:pPr>
              <w:pStyle w:val="ConsPlusNormal"/>
              <w:jc w:val="center"/>
            </w:pPr>
            <w:r>
              <w:t>1,1</w:t>
            </w:r>
          </w:p>
        </w:tc>
        <w:tc>
          <w:tcPr>
            <w:tcW w:w="984" w:type="dxa"/>
          </w:tcPr>
          <w:p w:rsidR="00000000" w:rsidRDefault="001B22FB">
            <w:pPr>
              <w:pStyle w:val="ConsPlusNormal"/>
              <w:jc w:val="center"/>
            </w:pPr>
            <w:r>
              <w:t>0,5</w:t>
            </w:r>
          </w:p>
        </w:tc>
        <w:tc>
          <w:tcPr>
            <w:tcW w:w="984" w:type="dxa"/>
          </w:tcPr>
          <w:p w:rsidR="00000000" w:rsidRDefault="001B22FB">
            <w:pPr>
              <w:pStyle w:val="ConsPlusNormal"/>
              <w:jc w:val="center"/>
            </w:pPr>
            <w:r>
              <w:t>0,5</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Калужская область</w:t>
            </w:r>
          </w:p>
        </w:tc>
        <w:tc>
          <w:tcPr>
            <w:tcW w:w="981" w:type="dxa"/>
          </w:tcPr>
          <w:p w:rsidR="00000000" w:rsidRDefault="001B22FB">
            <w:pPr>
              <w:pStyle w:val="ConsPlusNormal"/>
              <w:jc w:val="center"/>
            </w:pPr>
            <w:r>
              <w:t>0,4</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0,5</w:t>
            </w:r>
          </w:p>
        </w:tc>
        <w:tc>
          <w:tcPr>
            <w:tcW w:w="984" w:type="dxa"/>
          </w:tcPr>
          <w:p w:rsidR="00000000" w:rsidRDefault="001B22FB">
            <w:pPr>
              <w:pStyle w:val="ConsPlusNormal"/>
              <w:jc w:val="center"/>
            </w:pPr>
            <w:r>
              <w:t>0,95</w:t>
            </w:r>
          </w:p>
        </w:tc>
        <w:tc>
          <w:tcPr>
            <w:tcW w:w="984" w:type="dxa"/>
          </w:tcPr>
          <w:p w:rsidR="00000000" w:rsidRDefault="001B22FB">
            <w:pPr>
              <w:pStyle w:val="ConsPlusNormal"/>
              <w:jc w:val="center"/>
            </w:pPr>
            <w:r>
              <w:t>0,5</w:t>
            </w:r>
          </w:p>
        </w:tc>
        <w:tc>
          <w:tcPr>
            <w:tcW w:w="984" w:type="dxa"/>
          </w:tcPr>
          <w:p w:rsidR="00000000" w:rsidRDefault="001B22FB">
            <w:pPr>
              <w:pStyle w:val="ConsPlusNormal"/>
              <w:jc w:val="center"/>
            </w:pPr>
            <w:r>
              <w:t>0,505</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Костромская область</w:t>
            </w:r>
          </w:p>
        </w:tc>
        <w:tc>
          <w:tcPr>
            <w:tcW w:w="981" w:type="dxa"/>
          </w:tcPr>
          <w:p w:rsidR="00000000" w:rsidRDefault="001B22FB">
            <w:pPr>
              <w:pStyle w:val="ConsPlusNormal"/>
              <w:jc w:val="center"/>
            </w:pPr>
            <w:r>
              <w:t>0,3</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0,917</w:t>
            </w:r>
          </w:p>
        </w:tc>
        <w:tc>
          <w:tcPr>
            <w:tcW w:w="984" w:type="dxa"/>
          </w:tcPr>
          <w:p w:rsidR="00000000" w:rsidRDefault="001B22FB">
            <w:pPr>
              <w:pStyle w:val="ConsPlusNormal"/>
              <w:jc w:val="center"/>
            </w:pPr>
            <w:r>
              <w:t>0,917</w:t>
            </w:r>
          </w:p>
        </w:tc>
        <w:tc>
          <w:tcPr>
            <w:tcW w:w="984" w:type="dxa"/>
          </w:tcPr>
          <w:p w:rsidR="00000000" w:rsidRDefault="001B22FB">
            <w:pPr>
              <w:pStyle w:val="ConsPlusNormal"/>
              <w:jc w:val="center"/>
            </w:pPr>
            <w:r>
              <w:t>1,24</w:t>
            </w:r>
          </w:p>
        </w:tc>
        <w:tc>
          <w:tcPr>
            <w:tcW w:w="984" w:type="dxa"/>
          </w:tcPr>
          <w:p w:rsidR="00000000" w:rsidRDefault="001B22FB">
            <w:pPr>
              <w:pStyle w:val="ConsPlusNormal"/>
              <w:jc w:val="center"/>
            </w:pPr>
            <w:r>
              <w:t>1,24</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Курская область</w:t>
            </w:r>
          </w:p>
        </w:tc>
        <w:tc>
          <w:tcPr>
            <w:tcW w:w="981" w:type="dxa"/>
          </w:tcPr>
          <w:p w:rsidR="00000000" w:rsidRDefault="001B22FB">
            <w:pPr>
              <w:pStyle w:val="ConsPlusNormal"/>
              <w:jc w:val="center"/>
            </w:pPr>
            <w:r>
              <w:t>0,611</w:t>
            </w:r>
          </w:p>
        </w:tc>
        <w:tc>
          <w:tcPr>
            <w:tcW w:w="984" w:type="dxa"/>
          </w:tcPr>
          <w:p w:rsidR="00000000" w:rsidRDefault="001B22FB">
            <w:pPr>
              <w:pStyle w:val="ConsPlusNormal"/>
              <w:jc w:val="center"/>
            </w:pPr>
            <w:r>
              <w:t>2,538</w:t>
            </w:r>
          </w:p>
        </w:tc>
        <w:tc>
          <w:tcPr>
            <w:tcW w:w="984" w:type="dxa"/>
          </w:tcPr>
          <w:p w:rsidR="00000000" w:rsidRDefault="001B22FB">
            <w:pPr>
              <w:pStyle w:val="ConsPlusNormal"/>
              <w:jc w:val="center"/>
            </w:pPr>
            <w:r>
              <w:t>1,134</w:t>
            </w:r>
          </w:p>
        </w:tc>
        <w:tc>
          <w:tcPr>
            <w:tcW w:w="984" w:type="dxa"/>
          </w:tcPr>
          <w:p w:rsidR="00000000" w:rsidRDefault="001B22FB">
            <w:pPr>
              <w:pStyle w:val="ConsPlusNormal"/>
              <w:jc w:val="center"/>
            </w:pPr>
            <w:r>
              <w:t>2,544</w:t>
            </w:r>
          </w:p>
        </w:tc>
        <w:tc>
          <w:tcPr>
            <w:tcW w:w="984" w:type="dxa"/>
          </w:tcPr>
          <w:p w:rsidR="00000000" w:rsidRDefault="001B22FB">
            <w:pPr>
              <w:pStyle w:val="ConsPlusNormal"/>
              <w:jc w:val="center"/>
            </w:pPr>
            <w:r>
              <w:t>1,671</w:t>
            </w:r>
          </w:p>
        </w:tc>
        <w:tc>
          <w:tcPr>
            <w:tcW w:w="984" w:type="dxa"/>
          </w:tcPr>
          <w:p w:rsidR="00000000" w:rsidRDefault="001B22FB">
            <w:pPr>
              <w:pStyle w:val="ConsPlusNormal"/>
              <w:jc w:val="center"/>
            </w:pPr>
            <w:r>
              <w:t>2,508</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Липецкая область</w:t>
            </w:r>
          </w:p>
        </w:tc>
        <w:tc>
          <w:tcPr>
            <w:tcW w:w="981" w:type="dxa"/>
          </w:tcPr>
          <w:p w:rsidR="00000000" w:rsidRDefault="001B22FB">
            <w:pPr>
              <w:pStyle w:val="ConsPlusNormal"/>
              <w:jc w:val="center"/>
            </w:pPr>
            <w:r>
              <w:t>0,534</w:t>
            </w:r>
          </w:p>
        </w:tc>
        <w:tc>
          <w:tcPr>
            <w:tcW w:w="984" w:type="dxa"/>
          </w:tcPr>
          <w:p w:rsidR="00000000" w:rsidRDefault="001B22FB">
            <w:pPr>
              <w:pStyle w:val="ConsPlusNormal"/>
              <w:jc w:val="center"/>
            </w:pPr>
            <w:r>
              <w:t>2,708</w:t>
            </w:r>
          </w:p>
        </w:tc>
        <w:tc>
          <w:tcPr>
            <w:tcW w:w="984" w:type="dxa"/>
          </w:tcPr>
          <w:p w:rsidR="00000000" w:rsidRDefault="001B22FB">
            <w:pPr>
              <w:pStyle w:val="ConsPlusNormal"/>
              <w:jc w:val="center"/>
            </w:pPr>
            <w:r>
              <w:t>1,134</w:t>
            </w:r>
          </w:p>
        </w:tc>
        <w:tc>
          <w:tcPr>
            <w:tcW w:w="984" w:type="dxa"/>
          </w:tcPr>
          <w:p w:rsidR="00000000" w:rsidRDefault="001B22FB">
            <w:pPr>
              <w:pStyle w:val="ConsPlusNormal"/>
              <w:jc w:val="center"/>
            </w:pPr>
            <w:r>
              <w:t>1,2</w:t>
            </w:r>
          </w:p>
        </w:tc>
        <w:tc>
          <w:tcPr>
            <w:tcW w:w="984" w:type="dxa"/>
          </w:tcPr>
          <w:p w:rsidR="00000000" w:rsidRDefault="001B22FB">
            <w:pPr>
              <w:pStyle w:val="ConsPlusNormal"/>
              <w:jc w:val="center"/>
            </w:pPr>
            <w:r>
              <w:t>1,535</w:t>
            </w:r>
          </w:p>
        </w:tc>
        <w:tc>
          <w:tcPr>
            <w:tcW w:w="984" w:type="dxa"/>
          </w:tcPr>
          <w:p w:rsidR="00000000" w:rsidRDefault="001B22FB">
            <w:pPr>
              <w:pStyle w:val="ConsPlusNormal"/>
              <w:jc w:val="center"/>
            </w:pPr>
            <w:r>
              <w:t>1,647</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Московская область</w:t>
            </w:r>
          </w:p>
        </w:tc>
        <w:tc>
          <w:tcPr>
            <w:tcW w:w="981" w:type="dxa"/>
          </w:tcPr>
          <w:p w:rsidR="00000000" w:rsidRDefault="001B22FB">
            <w:pPr>
              <w:pStyle w:val="ConsPlusNormal"/>
              <w:jc w:val="center"/>
            </w:pPr>
            <w:r>
              <w:t>2,878</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1,5</w:t>
            </w:r>
          </w:p>
        </w:tc>
        <w:tc>
          <w:tcPr>
            <w:tcW w:w="984" w:type="dxa"/>
          </w:tcPr>
          <w:p w:rsidR="00000000" w:rsidRDefault="001B22FB">
            <w:pPr>
              <w:pStyle w:val="ConsPlusNormal"/>
              <w:jc w:val="center"/>
            </w:pPr>
            <w:r>
              <w:t>3,4</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Орловская область</w:t>
            </w:r>
          </w:p>
        </w:tc>
        <w:tc>
          <w:tcPr>
            <w:tcW w:w="981" w:type="dxa"/>
          </w:tcPr>
          <w:p w:rsidR="00000000" w:rsidRDefault="001B22FB">
            <w:pPr>
              <w:pStyle w:val="ConsPlusNormal"/>
              <w:jc w:val="center"/>
            </w:pPr>
            <w:r>
              <w:t>0,355</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Рязанская область</w:t>
            </w:r>
          </w:p>
        </w:tc>
        <w:tc>
          <w:tcPr>
            <w:tcW w:w="981" w:type="dxa"/>
          </w:tcPr>
          <w:p w:rsidR="00000000" w:rsidRDefault="001B22FB">
            <w:pPr>
              <w:pStyle w:val="ConsPlusNormal"/>
              <w:jc w:val="center"/>
            </w:pPr>
            <w:r>
              <w:t>0,5</w:t>
            </w:r>
          </w:p>
        </w:tc>
        <w:tc>
          <w:tcPr>
            <w:tcW w:w="984" w:type="dxa"/>
          </w:tcPr>
          <w:p w:rsidR="00000000" w:rsidRDefault="001B22FB">
            <w:pPr>
              <w:pStyle w:val="ConsPlusNormal"/>
              <w:jc w:val="center"/>
            </w:pPr>
            <w:r>
              <w:t>0,672</w:t>
            </w:r>
          </w:p>
        </w:tc>
        <w:tc>
          <w:tcPr>
            <w:tcW w:w="984" w:type="dxa"/>
          </w:tcPr>
          <w:p w:rsidR="00000000" w:rsidRDefault="001B22FB">
            <w:pPr>
              <w:pStyle w:val="ConsPlusNormal"/>
              <w:jc w:val="center"/>
            </w:pPr>
            <w:r>
              <w:t>0,897</w:t>
            </w:r>
          </w:p>
        </w:tc>
        <w:tc>
          <w:tcPr>
            <w:tcW w:w="984" w:type="dxa"/>
          </w:tcPr>
          <w:p w:rsidR="00000000" w:rsidRDefault="001B22FB">
            <w:pPr>
              <w:pStyle w:val="ConsPlusNormal"/>
              <w:jc w:val="center"/>
            </w:pPr>
            <w:r>
              <w:t>1,412</w:t>
            </w:r>
          </w:p>
        </w:tc>
        <w:tc>
          <w:tcPr>
            <w:tcW w:w="984" w:type="dxa"/>
          </w:tcPr>
          <w:p w:rsidR="00000000" w:rsidRDefault="001B22FB">
            <w:pPr>
              <w:pStyle w:val="ConsPlusNormal"/>
              <w:jc w:val="center"/>
            </w:pPr>
            <w:r>
              <w:t>1,671</w:t>
            </w:r>
          </w:p>
        </w:tc>
        <w:tc>
          <w:tcPr>
            <w:tcW w:w="984" w:type="dxa"/>
          </w:tcPr>
          <w:p w:rsidR="00000000" w:rsidRDefault="001B22FB">
            <w:pPr>
              <w:pStyle w:val="ConsPlusNormal"/>
              <w:jc w:val="center"/>
            </w:pPr>
            <w:r>
              <w:t>2,11</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Смоленская область</w:t>
            </w:r>
          </w:p>
        </w:tc>
        <w:tc>
          <w:tcPr>
            <w:tcW w:w="981" w:type="dxa"/>
          </w:tcPr>
          <w:p w:rsidR="00000000" w:rsidRDefault="001B22FB">
            <w:pPr>
              <w:pStyle w:val="ConsPlusNormal"/>
              <w:jc w:val="center"/>
            </w:pPr>
            <w:r>
              <w:t>0,489</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0,5</w:t>
            </w:r>
          </w:p>
        </w:tc>
        <w:tc>
          <w:tcPr>
            <w:tcW w:w="984" w:type="dxa"/>
          </w:tcPr>
          <w:p w:rsidR="00000000" w:rsidRDefault="001B22FB">
            <w:pPr>
              <w:pStyle w:val="ConsPlusNormal"/>
              <w:jc w:val="center"/>
            </w:pPr>
            <w:r>
              <w:t>0,923</w:t>
            </w:r>
          </w:p>
        </w:tc>
        <w:tc>
          <w:tcPr>
            <w:tcW w:w="984" w:type="dxa"/>
          </w:tcPr>
          <w:p w:rsidR="00000000" w:rsidRDefault="001B22FB">
            <w:pPr>
              <w:pStyle w:val="ConsPlusNormal"/>
              <w:jc w:val="center"/>
            </w:pPr>
            <w:r>
              <w:t>0,5</w:t>
            </w:r>
          </w:p>
        </w:tc>
        <w:tc>
          <w:tcPr>
            <w:tcW w:w="984" w:type="dxa"/>
          </w:tcPr>
          <w:p w:rsidR="00000000" w:rsidRDefault="001B22FB">
            <w:pPr>
              <w:pStyle w:val="ConsPlusNormal"/>
              <w:jc w:val="center"/>
            </w:pPr>
            <w:r>
              <w:t>1,01</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Тамбовская область</w:t>
            </w:r>
          </w:p>
        </w:tc>
        <w:tc>
          <w:tcPr>
            <w:tcW w:w="981" w:type="dxa"/>
          </w:tcPr>
          <w:p w:rsidR="00000000" w:rsidRDefault="001B22FB">
            <w:pPr>
              <w:pStyle w:val="ConsPlusNormal"/>
              <w:jc w:val="center"/>
            </w:pPr>
            <w:r>
              <w:t>0,45</w:t>
            </w:r>
          </w:p>
        </w:tc>
        <w:tc>
          <w:tcPr>
            <w:tcW w:w="984" w:type="dxa"/>
          </w:tcPr>
          <w:p w:rsidR="00000000" w:rsidRDefault="001B22FB">
            <w:pPr>
              <w:pStyle w:val="ConsPlusNormal"/>
              <w:jc w:val="center"/>
            </w:pPr>
            <w:r>
              <w:t>1,395</w:t>
            </w:r>
          </w:p>
        </w:tc>
        <w:tc>
          <w:tcPr>
            <w:tcW w:w="984" w:type="dxa"/>
          </w:tcPr>
          <w:p w:rsidR="00000000" w:rsidRDefault="001B22FB">
            <w:pPr>
              <w:pStyle w:val="ConsPlusNormal"/>
              <w:jc w:val="center"/>
            </w:pPr>
            <w:r>
              <w:t>1,375</w:t>
            </w:r>
          </w:p>
        </w:tc>
        <w:tc>
          <w:tcPr>
            <w:tcW w:w="984" w:type="dxa"/>
          </w:tcPr>
          <w:p w:rsidR="00000000" w:rsidRDefault="001B22FB">
            <w:pPr>
              <w:pStyle w:val="ConsPlusNormal"/>
              <w:jc w:val="center"/>
            </w:pPr>
            <w:r>
              <w:t>1,375</w:t>
            </w:r>
          </w:p>
        </w:tc>
        <w:tc>
          <w:tcPr>
            <w:tcW w:w="984" w:type="dxa"/>
          </w:tcPr>
          <w:p w:rsidR="00000000" w:rsidRDefault="001B22FB">
            <w:pPr>
              <w:pStyle w:val="ConsPlusNormal"/>
              <w:jc w:val="center"/>
            </w:pPr>
            <w:r>
              <w:t>2,008</w:t>
            </w:r>
          </w:p>
        </w:tc>
        <w:tc>
          <w:tcPr>
            <w:tcW w:w="984" w:type="dxa"/>
          </w:tcPr>
          <w:p w:rsidR="00000000" w:rsidRDefault="001B22FB">
            <w:pPr>
              <w:pStyle w:val="ConsPlusNormal"/>
              <w:jc w:val="center"/>
            </w:pPr>
            <w:r>
              <w:t>2,01</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Тверская область</w:t>
            </w:r>
          </w:p>
        </w:tc>
        <w:tc>
          <w:tcPr>
            <w:tcW w:w="981" w:type="dxa"/>
          </w:tcPr>
          <w:p w:rsidR="00000000" w:rsidRDefault="001B22FB">
            <w:pPr>
              <w:pStyle w:val="ConsPlusNormal"/>
              <w:jc w:val="center"/>
            </w:pPr>
            <w:r>
              <w:t>0,6</w:t>
            </w:r>
          </w:p>
        </w:tc>
        <w:tc>
          <w:tcPr>
            <w:tcW w:w="984" w:type="dxa"/>
          </w:tcPr>
          <w:p w:rsidR="00000000" w:rsidRDefault="001B22FB">
            <w:pPr>
              <w:pStyle w:val="ConsPlusNormal"/>
              <w:jc w:val="center"/>
            </w:pPr>
            <w:r>
              <w:t>1,302</w:t>
            </w:r>
          </w:p>
        </w:tc>
        <w:tc>
          <w:tcPr>
            <w:tcW w:w="984" w:type="dxa"/>
          </w:tcPr>
          <w:p w:rsidR="00000000" w:rsidRDefault="001B22FB">
            <w:pPr>
              <w:pStyle w:val="ConsPlusNormal"/>
              <w:jc w:val="center"/>
            </w:pPr>
            <w:r>
              <w:t>1,333</w:t>
            </w:r>
          </w:p>
        </w:tc>
        <w:tc>
          <w:tcPr>
            <w:tcW w:w="984" w:type="dxa"/>
          </w:tcPr>
          <w:p w:rsidR="00000000" w:rsidRDefault="001B22FB">
            <w:pPr>
              <w:pStyle w:val="ConsPlusNormal"/>
              <w:jc w:val="center"/>
            </w:pPr>
            <w:r>
              <w:t>2,324</w:t>
            </w:r>
          </w:p>
        </w:tc>
        <w:tc>
          <w:tcPr>
            <w:tcW w:w="984" w:type="dxa"/>
          </w:tcPr>
          <w:p w:rsidR="00000000" w:rsidRDefault="001B22FB">
            <w:pPr>
              <w:pStyle w:val="ConsPlusNormal"/>
              <w:jc w:val="center"/>
            </w:pPr>
            <w:r>
              <w:t>2,008</w:t>
            </w:r>
          </w:p>
        </w:tc>
        <w:tc>
          <w:tcPr>
            <w:tcW w:w="984" w:type="dxa"/>
          </w:tcPr>
          <w:p w:rsidR="00000000" w:rsidRDefault="001B22FB">
            <w:pPr>
              <w:pStyle w:val="ConsPlusNormal"/>
              <w:jc w:val="center"/>
            </w:pPr>
            <w:r>
              <w:t>2,227</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Тульская область</w:t>
            </w:r>
          </w:p>
        </w:tc>
        <w:tc>
          <w:tcPr>
            <w:tcW w:w="981" w:type="dxa"/>
          </w:tcPr>
          <w:p w:rsidR="00000000" w:rsidRDefault="001B22FB">
            <w:pPr>
              <w:pStyle w:val="ConsPlusNormal"/>
              <w:jc w:val="center"/>
            </w:pPr>
            <w:r>
              <w:t>0,689</w:t>
            </w:r>
          </w:p>
        </w:tc>
        <w:tc>
          <w:tcPr>
            <w:tcW w:w="984" w:type="dxa"/>
          </w:tcPr>
          <w:p w:rsidR="00000000" w:rsidRDefault="001B22FB">
            <w:pPr>
              <w:pStyle w:val="ConsPlusNormal"/>
              <w:jc w:val="center"/>
            </w:pPr>
            <w:r>
              <w:t>3,522</w:t>
            </w:r>
          </w:p>
        </w:tc>
        <w:tc>
          <w:tcPr>
            <w:tcW w:w="984" w:type="dxa"/>
          </w:tcPr>
          <w:p w:rsidR="00000000" w:rsidRDefault="001B22FB">
            <w:pPr>
              <w:pStyle w:val="ConsPlusNormal"/>
              <w:jc w:val="center"/>
            </w:pPr>
            <w:r>
              <w:t>1,134</w:t>
            </w:r>
          </w:p>
        </w:tc>
        <w:tc>
          <w:tcPr>
            <w:tcW w:w="984" w:type="dxa"/>
          </w:tcPr>
          <w:p w:rsidR="00000000" w:rsidRDefault="001B22FB">
            <w:pPr>
              <w:pStyle w:val="ConsPlusNormal"/>
              <w:jc w:val="center"/>
            </w:pPr>
            <w:r>
              <w:t>1,252</w:t>
            </w:r>
          </w:p>
        </w:tc>
        <w:tc>
          <w:tcPr>
            <w:tcW w:w="984" w:type="dxa"/>
          </w:tcPr>
          <w:p w:rsidR="00000000" w:rsidRDefault="001B22FB">
            <w:pPr>
              <w:pStyle w:val="ConsPlusNormal"/>
              <w:jc w:val="center"/>
            </w:pPr>
            <w:r>
              <w:t>1,235</w:t>
            </w:r>
          </w:p>
        </w:tc>
        <w:tc>
          <w:tcPr>
            <w:tcW w:w="984" w:type="dxa"/>
          </w:tcPr>
          <w:p w:rsidR="00000000" w:rsidRDefault="001B22FB">
            <w:pPr>
              <w:pStyle w:val="ConsPlusNormal"/>
              <w:jc w:val="center"/>
            </w:pPr>
            <w:r>
              <w:t>1,235</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Ярославская область</w:t>
            </w:r>
          </w:p>
        </w:tc>
        <w:tc>
          <w:tcPr>
            <w:tcW w:w="981" w:type="dxa"/>
          </w:tcPr>
          <w:p w:rsidR="00000000" w:rsidRDefault="001B22FB">
            <w:pPr>
              <w:pStyle w:val="ConsPlusNormal"/>
              <w:jc w:val="center"/>
            </w:pPr>
            <w:r>
              <w:t>0,555</w:t>
            </w:r>
          </w:p>
        </w:tc>
        <w:tc>
          <w:tcPr>
            <w:tcW w:w="984" w:type="dxa"/>
          </w:tcPr>
          <w:p w:rsidR="00000000" w:rsidRDefault="001B22FB">
            <w:pPr>
              <w:pStyle w:val="ConsPlusNormal"/>
              <w:jc w:val="center"/>
            </w:pPr>
            <w:r>
              <w:t>6</w:t>
            </w:r>
          </w:p>
        </w:tc>
        <w:tc>
          <w:tcPr>
            <w:tcW w:w="984" w:type="dxa"/>
          </w:tcPr>
          <w:p w:rsidR="00000000" w:rsidRDefault="001B22FB">
            <w:pPr>
              <w:pStyle w:val="ConsPlusNormal"/>
              <w:jc w:val="center"/>
            </w:pPr>
            <w:r>
              <w:t>0,408</w:t>
            </w:r>
          </w:p>
        </w:tc>
        <w:tc>
          <w:tcPr>
            <w:tcW w:w="984" w:type="dxa"/>
          </w:tcPr>
          <w:p w:rsidR="00000000" w:rsidRDefault="001B22FB">
            <w:pPr>
              <w:pStyle w:val="ConsPlusNormal"/>
              <w:jc w:val="center"/>
            </w:pPr>
            <w:r>
              <w:t>0,819</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г. Москва</w:t>
            </w:r>
          </w:p>
        </w:tc>
        <w:tc>
          <w:tcPr>
            <w:tcW w:w="981" w:type="dxa"/>
          </w:tcPr>
          <w:p w:rsidR="00000000" w:rsidRDefault="001B22FB">
            <w:pPr>
              <w:pStyle w:val="ConsPlusNormal"/>
              <w:jc w:val="center"/>
            </w:pPr>
            <w:r>
              <w:t>4,9</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pPr>
            <w:r>
              <w:t>Северо-Западный федеральный округ</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Республика Карелия</w:t>
            </w:r>
          </w:p>
        </w:tc>
        <w:tc>
          <w:tcPr>
            <w:tcW w:w="981" w:type="dxa"/>
          </w:tcPr>
          <w:p w:rsidR="00000000" w:rsidRDefault="001B22FB">
            <w:pPr>
              <w:pStyle w:val="ConsPlusNormal"/>
              <w:jc w:val="center"/>
            </w:pPr>
            <w:r>
              <w:t>0,288</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0,756</w:t>
            </w:r>
          </w:p>
        </w:tc>
        <w:tc>
          <w:tcPr>
            <w:tcW w:w="984" w:type="dxa"/>
          </w:tcPr>
          <w:p w:rsidR="00000000" w:rsidRDefault="001B22FB">
            <w:pPr>
              <w:pStyle w:val="ConsPlusNormal"/>
              <w:jc w:val="center"/>
            </w:pPr>
            <w:r>
              <w:t>0,96</w:t>
            </w:r>
          </w:p>
        </w:tc>
        <w:tc>
          <w:tcPr>
            <w:tcW w:w="984" w:type="dxa"/>
          </w:tcPr>
          <w:p w:rsidR="00000000" w:rsidRDefault="001B22FB">
            <w:pPr>
              <w:pStyle w:val="ConsPlusNormal"/>
              <w:jc w:val="center"/>
            </w:pPr>
            <w:r>
              <w:t>1,129</w:t>
            </w:r>
          </w:p>
        </w:tc>
        <w:tc>
          <w:tcPr>
            <w:tcW w:w="984" w:type="dxa"/>
          </w:tcPr>
          <w:p w:rsidR="00000000" w:rsidRDefault="001B22FB">
            <w:pPr>
              <w:pStyle w:val="ConsPlusNormal"/>
              <w:jc w:val="center"/>
            </w:pPr>
            <w:r>
              <w:t>1,129</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Республика Коми</w:t>
            </w:r>
          </w:p>
        </w:tc>
        <w:tc>
          <w:tcPr>
            <w:tcW w:w="981" w:type="dxa"/>
          </w:tcPr>
          <w:p w:rsidR="00000000" w:rsidRDefault="001B22FB">
            <w:pPr>
              <w:pStyle w:val="ConsPlusNormal"/>
              <w:jc w:val="center"/>
            </w:pPr>
            <w:r>
              <w:t>0,4</w:t>
            </w:r>
          </w:p>
        </w:tc>
        <w:tc>
          <w:tcPr>
            <w:tcW w:w="984" w:type="dxa"/>
          </w:tcPr>
          <w:p w:rsidR="00000000" w:rsidRDefault="001B22FB">
            <w:pPr>
              <w:pStyle w:val="ConsPlusNormal"/>
              <w:jc w:val="center"/>
            </w:pPr>
            <w:r>
              <w:t>1,5</w:t>
            </w:r>
          </w:p>
        </w:tc>
        <w:tc>
          <w:tcPr>
            <w:tcW w:w="984" w:type="dxa"/>
          </w:tcPr>
          <w:p w:rsidR="00000000" w:rsidRDefault="001B22FB">
            <w:pPr>
              <w:pStyle w:val="ConsPlusNormal"/>
              <w:jc w:val="center"/>
            </w:pPr>
            <w:r>
              <w:t>0,917</w:t>
            </w:r>
          </w:p>
        </w:tc>
        <w:tc>
          <w:tcPr>
            <w:tcW w:w="984" w:type="dxa"/>
          </w:tcPr>
          <w:p w:rsidR="00000000" w:rsidRDefault="001B22FB">
            <w:pPr>
              <w:pStyle w:val="ConsPlusNormal"/>
              <w:jc w:val="center"/>
            </w:pPr>
            <w:r>
              <w:t>1,281</w:t>
            </w:r>
          </w:p>
        </w:tc>
        <w:tc>
          <w:tcPr>
            <w:tcW w:w="984" w:type="dxa"/>
          </w:tcPr>
          <w:p w:rsidR="00000000" w:rsidRDefault="001B22FB">
            <w:pPr>
              <w:pStyle w:val="ConsPlusNormal"/>
              <w:jc w:val="center"/>
            </w:pPr>
            <w:r>
              <w:t>0,556</w:t>
            </w:r>
          </w:p>
        </w:tc>
        <w:tc>
          <w:tcPr>
            <w:tcW w:w="984" w:type="dxa"/>
          </w:tcPr>
          <w:p w:rsidR="00000000" w:rsidRDefault="001B22FB">
            <w:pPr>
              <w:pStyle w:val="ConsPlusNormal"/>
              <w:jc w:val="center"/>
            </w:pPr>
            <w:r>
              <w:t>0,707</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Архангельская область</w:t>
            </w:r>
          </w:p>
        </w:tc>
        <w:tc>
          <w:tcPr>
            <w:tcW w:w="981" w:type="dxa"/>
          </w:tcPr>
          <w:p w:rsidR="00000000" w:rsidRDefault="001B22FB">
            <w:pPr>
              <w:pStyle w:val="ConsPlusNormal"/>
              <w:jc w:val="center"/>
            </w:pPr>
            <w:r>
              <w:t>0,533</w:t>
            </w:r>
          </w:p>
        </w:tc>
        <w:tc>
          <w:tcPr>
            <w:tcW w:w="984" w:type="dxa"/>
          </w:tcPr>
          <w:p w:rsidR="00000000" w:rsidRDefault="001B22FB">
            <w:pPr>
              <w:pStyle w:val="ConsPlusNormal"/>
              <w:jc w:val="center"/>
            </w:pPr>
            <w:r>
              <w:t>2,582</w:t>
            </w:r>
          </w:p>
        </w:tc>
        <w:tc>
          <w:tcPr>
            <w:tcW w:w="984" w:type="dxa"/>
          </w:tcPr>
          <w:p w:rsidR="00000000" w:rsidRDefault="001B22FB">
            <w:pPr>
              <w:pStyle w:val="ConsPlusNormal"/>
              <w:jc w:val="center"/>
            </w:pPr>
            <w:r>
              <w:t>1,375</w:t>
            </w:r>
          </w:p>
        </w:tc>
        <w:tc>
          <w:tcPr>
            <w:tcW w:w="984" w:type="dxa"/>
          </w:tcPr>
          <w:p w:rsidR="00000000" w:rsidRDefault="001B22FB">
            <w:pPr>
              <w:pStyle w:val="ConsPlusNormal"/>
              <w:jc w:val="center"/>
            </w:pPr>
            <w:r>
              <w:t>1,4</w:t>
            </w:r>
          </w:p>
        </w:tc>
        <w:tc>
          <w:tcPr>
            <w:tcW w:w="984" w:type="dxa"/>
          </w:tcPr>
          <w:p w:rsidR="00000000" w:rsidRDefault="001B22FB">
            <w:pPr>
              <w:pStyle w:val="ConsPlusNormal"/>
              <w:jc w:val="center"/>
            </w:pPr>
            <w:r>
              <w:t>2,05</w:t>
            </w:r>
          </w:p>
        </w:tc>
        <w:tc>
          <w:tcPr>
            <w:tcW w:w="984" w:type="dxa"/>
          </w:tcPr>
          <w:p w:rsidR="00000000" w:rsidRDefault="001B22FB">
            <w:pPr>
              <w:pStyle w:val="ConsPlusNormal"/>
              <w:jc w:val="center"/>
            </w:pPr>
            <w:r>
              <w:t>2,187</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Вологодская область</w:t>
            </w:r>
          </w:p>
        </w:tc>
        <w:tc>
          <w:tcPr>
            <w:tcW w:w="981" w:type="dxa"/>
          </w:tcPr>
          <w:p w:rsidR="00000000" w:rsidRDefault="001B22FB">
            <w:pPr>
              <w:pStyle w:val="ConsPlusNormal"/>
              <w:jc w:val="center"/>
            </w:pPr>
            <w:r>
              <w:t>0,27</w:t>
            </w:r>
          </w:p>
        </w:tc>
        <w:tc>
          <w:tcPr>
            <w:tcW w:w="984" w:type="dxa"/>
          </w:tcPr>
          <w:p w:rsidR="00000000" w:rsidRDefault="001B22FB">
            <w:pPr>
              <w:pStyle w:val="ConsPlusNormal"/>
              <w:jc w:val="center"/>
            </w:pPr>
            <w:r>
              <w:t>2,168</w:t>
            </w:r>
          </w:p>
        </w:tc>
        <w:tc>
          <w:tcPr>
            <w:tcW w:w="984" w:type="dxa"/>
          </w:tcPr>
          <w:p w:rsidR="00000000" w:rsidRDefault="001B22FB">
            <w:pPr>
              <w:pStyle w:val="ConsPlusNormal"/>
              <w:jc w:val="center"/>
            </w:pPr>
            <w:r>
              <w:t>0,965</w:t>
            </w:r>
          </w:p>
        </w:tc>
        <w:tc>
          <w:tcPr>
            <w:tcW w:w="984" w:type="dxa"/>
          </w:tcPr>
          <w:p w:rsidR="00000000" w:rsidRDefault="001B22FB">
            <w:pPr>
              <w:pStyle w:val="ConsPlusNormal"/>
              <w:jc w:val="center"/>
            </w:pPr>
            <w:r>
              <w:t>0,965</w:t>
            </w:r>
          </w:p>
        </w:tc>
        <w:tc>
          <w:tcPr>
            <w:tcW w:w="984" w:type="dxa"/>
          </w:tcPr>
          <w:p w:rsidR="00000000" w:rsidRDefault="001B22FB">
            <w:pPr>
              <w:pStyle w:val="ConsPlusNormal"/>
              <w:jc w:val="center"/>
            </w:pPr>
            <w:r>
              <w:t>1,885</w:t>
            </w:r>
          </w:p>
        </w:tc>
        <w:tc>
          <w:tcPr>
            <w:tcW w:w="984" w:type="dxa"/>
          </w:tcPr>
          <w:p w:rsidR="00000000" w:rsidRDefault="001B22FB">
            <w:pPr>
              <w:pStyle w:val="ConsPlusNormal"/>
              <w:jc w:val="center"/>
            </w:pPr>
            <w:r>
              <w:t>1,885</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Калининградская область</w:t>
            </w:r>
          </w:p>
        </w:tc>
        <w:tc>
          <w:tcPr>
            <w:tcW w:w="981" w:type="dxa"/>
          </w:tcPr>
          <w:p w:rsidR="00000000" w:rsidRDefault="001B22FB">
            <w:pPr>
              <w:pStyle w:val="ConsPlusNormal"/>
              <w:jc w:val="center"/>
            </w:pPr>
            <w:r>
              <w:t>0,6</w:t>
            </w:r>
          </w:p>
        </w:tc>
        <w:tc>
          <w:tcPr>
            <w:tcW w:w="984" w:type="dxa"/>
          </w:tcPr>
          <w:p w:rsidR="00000000" w:rsidRDefault="001B22FB">
            <w:pPr>
              <w:pStyle w:val="ConsPlusNormal"/>
              <w:jc w:val="center"/>
            </w:pPr>
            <w:r>
              <w:t>1,736</w:t>
            </w:r>
          </w:p>
        </w:tc>
        <w:tc>
          <w:tcPr>
            <w:tcW w:w="984" w:type="dxa"/>
          </w:tcPr>
          <w:p w:rsidR="00000000" w:rsidRDefault="001B22FB">
            <w:pPr>
              <w:pStyle w:val="ConsPlusNormal"/>
              <w:jc w:val="center"/>
            </w:pPr>
            <w:r>
              <w:t>0,676</w:t>
            </w:r>
          </w:p>
        </w:tc>
        <w:tc>
          <w:tcPr>
            <w:tcW w:w="984" w:type="dxa"/>
          </w:tcPr>
          <w:p w:rsidR="00000000" w:rsidRDefault="001B22FB">
            <w:pPr>
              <w:pStyle w:val="ConsPlusNormal"/>
              <w:jc w:val="center"/>
            </w:pPr>
            <w:r>
              <w:t>1,119</w:t>
            </w:r>
          </w:p>
        </w:tc>
        <w:tc>
          <w:tcPr>
            <w:tcW w:w="984" w:type="dxa"/>
          </w:tcPr>
          <w:p w:rsidR="00000000" w:rsidRDefault="001B22FB">
            <w:pPr>
              <w:pStyle w:val="ConsPlusNormal"/>
              <w:jc w:val="center"/>
            </w:pPr>
            <w:r>
              <w:t>2,6</w:t>
            </w:r>
          </w:p>
        </w:tc>
        <w:tc>
          <w:tcPr>
            <w:tcW w:w="984" w:type="dxa"/>
          </w:tcPr>
          <w:p w:rsidR="00000000" w:rsidRDefault="001B22FB">
            <w:pPr>
              <w:pStyle w:val="ConsPlusNormal"/>
              <w:jc w:val="center"/>
            </w:pPr>
            <w:r>
              <w:t>2,6</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Ленинградская область</w:t>
            </w:r>
          </w:p>
        </w:tc>
        <w:tc>
          <w:tcPr>
            <w:tcW w:w="981" w:type="dxa"/>
          </w:tcPr>
          <w:p w:rsidR="00000000" w:rsidRDefault="001B22FB">
            <w:pPr>
              <w:pStyle w:val="ConsPlusNormal"/>
              <w:jc w:val="center"/>
            </w:pPr>
            <w:r>
              <w:t>0,73</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0,5</w:t>
            </w:r>
          </w:p>
        </w:tc>
        <w:tc>
          <w:tcPr>
            <w:tcW w:w="984" w:type="dxa"/>
          </w:tcPr>
          <w:p w:rsidR="00000000" w:rsidRDefault="001B22FB">
            <w:pPr>
              <w:pStyle w:val="ConsPlusNormal"/>
              <w:jc w:val="center"/>
            </w:pPr>
            <w:r>
              <w:t>0,5</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Мурманская область</w:t>
            </w:r>
          </w:p>
        </w:tc>
        <w:tc>
          <w:tcPr>
            <w:tcW w:w="981" w:type="dxa"/>
          </w:tcPr>
          <w:p w:rsidR="00000000" w:rsidRDefault="001B22FB">
            <w:pPr>
              <w:pStyle w:val="ConsPlusNormal"/>
              <w:jc w:val="center"/>
            </w:pPr>
            <w:r>
              <w:t>0,544</w:t>
            </w:r>
          </w:p>
        </w:tc>
        <w:tc>
          <w:tcPr>
            <w:tcW w:w="984" w:type="dxa"/>
          </w:tcPr>
          <w:p w:rsidR="00000000" w:rsidRDefault="001B22FB">
            <w:pPr>
              <w:pStyle w:val="ConsPlusNormal"/>
              <w:jc w:val="center"/>
            </w:pPr>
            <w:r>
              <w:t>0,812</w:t>
            </w:r>
          </w:p>
        </w:tc>
        <w:tc>
          <w:tcPr>
            <w:tcW w:w="984" w:type="dxa"/>
          </w:tcPr>
          <w:p w:rsidR="00000000" w:rsidRDefault="001B22FB">
            <w:pPr>
              <w:pStyle w:val="ConsPlusNormal"/>
              <w:jc w:val="center"/>
            </w:pPr>
            <w:r>
              <w:t>0,692</w:t>
            </w:r>
          </w:p>
        </w:tc>
        <w:tc>
          <w:tcPr>
            <w:tcW w:w="984" w:type="dxa"/>
          </w:tcPr>
          <w:p w:rsidR="00000000" w:rsidRDefault="001B22FB">
            <w:pPr>
              <w:pStyle w:val="ConsPlusNormal"/>
              <w:jc w:val="center"/>
            </w:pPr>
            <w:r>
              <w:t>1,075</w:t>
            </w:r>
          </w:p>
        </w:tc>
        <w:tc>
          <w:tcPr>
            <w:tcW w:w="984" w:type="dxa"/>
          </w:tcPr>
          <w:p w:rsidR="00000000" w:rsidRDefault="001B22FB">
            <w:pPr>
              <w:pStyle w:val="ConsPlusNormal"/>
              <w:jc w:val="center"/>
            </w:pPr>
            <w:r>
              <w:t>1,125</w:t>
            </w:r>
          </w:p>
        </w:tc>
        <w:tc>
          <w:tcPr>
            <w:tcW w:w="984" w:type="dxa"/>
          </w:tcPr>
          <w:p w:rsidR="00000000" w:rsidRDefault="001B22FB">
            <w:pPr>
              <w:pStyle w:val="ConsPlusNormal"/>
              <w:jc w:val="center"/>
            </w:pPr>
            <w:r>
              <w:t>1,131</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Новгородская область</w:t>
            </w:r>
          </w:p>
        </w:tc>
        <w:tc>
          <w:tcPr>
            <w:tcW w:w="981" w:type="dxa"/>
          </w:tcPr>
          <w:p w:rsidR="00000000" w:rsidRDefault="001B22FB">
            <w:pPr>
              <w:pStyle w:val="ConsPlusNormal"/>
              <w:jc w:val="center"/>
            </w:pPr>
            <w:r>
              <w:t>0,277</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0,45</w:t>
            </w:r>
          </w:p>
        </w:tc>
        <w:tc>
          <w:tcPr>
            <w:tcW w:w="984" w:type="dxa"/>
          </w:tcPr>
          <w:p w:rsidR="00000000" w:rsidRDefault="001B22FB">
            <w:pPr>
              <w:pStyle w:val="ConsPlusNormal"/>
              <w:jc w:val="center"/>
            </w:pPr>
            <w:r>
              <w:t>0,5</w:t>
            </w:r>
          </w:p>
        </w:tc>
        <w:tc>
          <w:tcPr>
            <w:tcW w:w="984" w:type="dxa"/>
          </w:tcPr>
          <w:p w:rsidR="00000000" w:rsidRDefault="001B22FB">
            <w:pPr>
              <w:pStyle w:val="ConsPlusNormal"/>
              <w:jc w:val="center"/>
            </w:pPr>
            <w:r>
              <w:t>0,95</w:t>
            </w:r>
          </w:p>
        </w:tc>
        <w:tc>
          <w:tcPr>
            <w:tcW w:w="984" w:type="dxa"/>
          </w:tcPr>
          <w:p w:rsidR="00000000" w:rsidRDefault="001B22FB">
            <w:pPr>
              <w:pStyle w:val="ConsPlusNormal"/>
              <w:jc w:val="center"/>
            </w:pPr>
            <w:r>
              <w:t>0,994</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Псковская область</w:t>
            </w:r>
          </w:p>
        </w:tc>
        <w:tc>
          <w:tcPr>
            <w:tcW w:w="981" w:type="dxa"/>
          </w:tcPr>
          <w:p w:rsidR="00000000" w:rsidRDefault="001B22FB">
            <w:pPr>
              <w:pStyle w:val="ConsPlusNormal"/>
              <w:jc w:val="center"/>
            </w:pPr>
            <w:r>
              <w:t>0,3</w:t>
            </w:r>
          </w:p>
        </w:tc>
        <w:tc>
          <w:tcPr>
            <w:tcW w:w="984" w:type="dxa"/>
          </w:tcPr>
          <w:p w:rsidR="00000000" w:rsidRDefault="001B22FB">
            <w:pPr>
              <w:pStyle w:val="ConsPlusNormal"/>
              <w:jc w:val="center"/>
            </w:pPr>
            <w:r>
              <w:t>1,336</w:t>
            </w:r>
          </w:p>
        </w:tc>
        <w:tc>
          <w:tcPr>
            <w:tcW w:w="984" w:type="dxa"/>
          </w:tcPr>
          <w:p w:rsidR="00000000" w:rsidRDefault="001B22FB">
            <w:pPr>
              <w:pStyle w:val="ConsPlusNormal"/>
              <w:jc w:val="center"/>
            </w:pPr>
            <w:r>
              <w:t>0,596</w:t>
            </w:r>
          </w:p>
        </w:tc>
        <w:tc>
          <w:tcPr>
            <w:tcW w:w="984" w:type="dxa"/>
          </w:tcPr>
          <w:p w:rsidR="00000000" w:rsidRDefault="001B22FB">
            <w:pPr>
              <w:pStyle w:val="ConsPlusNormal"/>
              <w:jc w:val="center"/>
            </w:pPr>
            <w:r>
              <w:t>0,596</w:t>
            </w:r>
          </w:p>
        </w:tc>
        <w:tc>
          <w:tcPr>
            <w:tcW w:w="984" w:type="dxa"/>
          </w:tcPr>
          <w:p w:rsidR="00000000" w:rsidRDefault="001B22FB">
            <w:pPr>
              <w:pStyle w:val="ConsPlusNormal"/>
              <w:jc w:val="center"/>
            </w:pPr>
            <w:r>
              <w:t>0,667</w:t>
            </w:r>
          </w:p>
        </w:tc>
        <w:tc>
          <w:tcPr>
            <w:tcW w:w="984" w:type="dxa"/>
          </w:tcPr>
          <w:p w:rsidR="00000000" w:rsidRDefault="001B22FB">
            <w:pPr>
              <w:pStyle w:val="ConsPlusNormal"/>
              <w:jc w:val="center"/>
            </w:pPr>
            <w:r>
              <w:t>0,757</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г. Санкт-Петербург</w:t>
            </w:r>
          </w:p>
        </w:tc>
        <w:tc>
          <w:tcPr>
            <w:tcW w:w="981" w:type="dxa"/>
          </w:tcPr>
          <w:p w:rsidR="00000000" w:rsidRDefault="001B22FB">
            <w:pPr>
              <w:pStyle w:val="ConsPlusNormal"/>
              <w:jc w:val="center"/>
            </w:pPr>
            <w:r>
              <w:t>1,422</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Ненецкий автономный округ (Архангельская область)</w:t>
            </w:r>
          </w:p>
        </w:tc>
        <w:tc>
          <w:tcPr>
            <w:tcW w:w="981" w:type="dxa"/>
          </w:tcPr>
          <w:p w:rsidR="00000000" w:rsidRDefault="001B22FB">
            <w:pPr>
              <w:pStyle w:val="ConsPlusNormal"/>
              <w:jc w:val="center"/>
            </w:pPr>
            <w:r>
              <w:t>0,022</w:t>
            </w:r>
          </w:p>
        </w:tc>
        <w:tc>
          <w:tcPr>
            <w:tcW w:w="984" w:type="dxa"/>
          </w:tcPr>
          <w:p w:rsidR="00000000" w:rsidRDefault="001B22FB">
            <w:pPr>
              <w:pStyle w:val="ConsPlusNormal"/>
              <w:jc w:val="center"/>
            </w:pPr>
            <w:r>
              <w:t>0,5</w:t>
            </w:r>
          </w:p>
        </w:tc>
        <w:tc>
          <w:tcPr>
            <w:tcW w:w="984" w:type="dxa"/>
          </w:tcPr>
          <w:p w:rsidR="00000000" w:rsidRDefault="001B22FB">
            <w:pPr>
              <w:pStyle w:val="ConsPlusNormal"/>
              <w:jc w:val="center"/>
            </w:pPr>
            <w:r>
              <w:t>0,325</w:t>
            </w:r>
          </w:p>
        </w:tc>
        <w:tc>
          <w:tcPr>
            <w:tcW w:w="984" w:type="dxa"/>
          </w:tcPr>
          <w:p w:rsidR="00000000" w:rsidRDefault="001B22FB">
            <w:pPr>
              <w:pStyle w:val="ConsPlusNormal"/>
              <w:jc w:val="center"/>
            </w:pPr>
            <w:r>
              <w:t>0,325</w:t>
            </w:r>
          </w:p>
        </w:tc>
        <w:tc>
          <w:tcPr>
            <w:tcW w:w="984" w:type="dxa"/>
          </w:tcPr>
          <w:p w:rsidR="00000000" w:rsidRDefault="001B22FB">
            <w:pPr>
              <w:pStyle w:val="ConsPlusNormal"/>
              <w:jc w:val="center"/>
            </w:pPr>
            <w:r>
              <w:t>0,557</w:t>
            </w:r>
          </w:p>
        </w:tc>
        <w:tc>
          <w:tcPr>
            <w:tcW w:w="984" w:type="dxa"/>
          </w:tcPr>
          <w:p w:rsidR="00000000" w:rsidRDefault="001B22FB">
            <w:pPr>
              <w:pStyle w:val="ConsPlusNormal"/>
              <w:jc w:val="center"/>
            </w:pPr>
            <w:r>
              <w:t>0,565</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pPr>
            <w:r>
              <w:t>Южный федеральный округ</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Республика Адыгея (Адыгея)</w:t>
            </w:r>
          </w:p>
        </w:tc>
        <w:tc>
          <w:tcPr>
            <w:tcW w:w="981" w:type="dxa"/>
          </w:tcPr>
          <w:p w:rsidR="00000000" w:rsidRDefault="001B22FB">
            <w:pPr>
              <w:pStyle w:val="ConsPlusNormal"/>
              <w:jc w:val="center"/>
            </w:pPr>
            <w:r>
              <w:t>0,211</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Республика Калмыкия</w:t>
            </w:r>
          </w:p>
        </w:tc>
        <w:tc>
          <w:tcPr>
            <w:tcW w:w="981" w:type="dxa"/>
          </w:tcPr>
          <w:p w:rsidR="00000000" w:rsidRDefault="001B22FB">
            <w:pPr>
              <w:pStyle w:val="ConsPlusNormal"/>
              <w:jc w:val="center"/>
            </w:pPr>
            <w:r>
              <w:t>0,133</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0,378</w:t>
            </w:r>
          </w:p>
        </w:tc>
        <w:tc>
          <w:tcPr>
            <w:tcW w:w="984" w:type="dxa"/>
          </w:tcPr>
          <w:p w:rsidR="00000000" w:rsidRDefault="001B22FB">
            <w:pPr>
              <w:pStyle w:val="ConsPlusNormal"/>
              <w:jc w:val="center"/>
            </w:pPr>
            <w:r>
              <w:t>1,342</w:t>
            </w:r>
          </w:p>
        </w:tc>
        <w:tc>
          <w:tcPr>
            <w:tcW w:w="984" w:type="dxa"/>
          </w:tcPr>
          <w:p w:rsidR="00000000" w:rsidRDefault="001B22FB">
            <w:pPr>
              <w:pStyle w:val="ConsPlusNormal"/>
              <w:jc w:val="center"/>
            </w:pPr>
            <w:r>
              <w:t>1</w:t>
            </w:r>
          </w:p>
        </w:tc>
        <w:tc>
          <w:tcPr>
            <w:tcW w:w="984" w:type="dxa"/>
          </w:tcPr>
          <w:p w:rsidR="00000000" w:rsidRDefault="001B22FB">
            <w:pPr>
              <w:pStyle w:val="ConsPlusNormal"/>
              <w:jc w:val="center"/>
            </w:pPr>
            <w:r>
              <w:t>1</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Республика Крым</w:t>
            </w:r>
          </w:p>
        </w:tc>
        <w:tc>
          <w:tcPr>
            <w:tcW w:w="981" w:type="dxa"/>
          </w:tcPr>
          <w:p w:rsidR="00000000" w:rsidRDefault="001B22FB">
            <w:pPr>
              <w:pStyle w:val="ConsPlusNormal"/>
              <w:jc w:val="center"/>
            </w:pPr>
            <w:r>
              <w:t>0,2</w:t>
            </w:r>
          </w:p>
        </w:tc>
        <w:tc>
          <w:tcPr>
            <w:tcW w:w="984" w:type="dxa"/>
          </w:tcPr>
          <w:p w:rsidR="00000000" w:rsidRDefault="001B22FB">
            <w:pPr>
              <w:pStyle w:val="ConsPlusNormal"/>
              <w:jc w:val="center"/>
            </w:pPr>
            <w:r>
              <w:t>1,836</w:t>
            </w:r>
          </w:p>
        </w:tc>
        <w:tc>
          <w:tcPr>
            <w:tcW w:w="984" w:type="dxa"/>
          </w:tcPr>
          <w:p w:rsidR="00000000" w:rsidRDefault="001B22FB">
            <w:pPr>
              <w:pStyle w:val="ConsPlusNormal"/>
              <w:jc w:val="center"/>
            </w:pPr>
            <w:r>
              <w:t>1,833</w:t>
            </w:r>
          </w:p>
        </w:tc>
        <w:tc>
          <w:tcPr>
            <w:tcW w:w="984" w:type="dxa"/>
          </w:tcPr>
          <w:p w:rsidR="00000000" w:rsidRDefault="001B22FB">
            <w:pPr>
              <w:pStyle w:val="ConsPlusNormal"/>
              <w:jc w:val="center"/>
            </w:pPr>
            <w:r>
              <w:t>3,24</w:t>
            </w:r>
          </w:p>
        </w:tc>
        <w:tc>
          <w:tcPr>
            <w:tcW w:w="984" w:type="dxa"/>
          </w:tcPr>
          <w:p w:rsidR="00000000" w:rsidRDefault="001B22FB">
            <w:pPr>
              <w:pStyle w:val="ConsPlusNormal"/>
              <w:jc w:val="center"/>
            </w:pPr>
            <w:r>
              <w:t>2,475</w:t>
            </w:r>
          </w:p>
        </w:tc>
        <w:tc>
          <w:tcPr>
            <w:tcW w:w="984" w:type="dxa"/>
          </w:tcPr>
          <w:p w:rsidR="00000000" w:rsidRDefault="001B22FB">
            <w:pPr>
              <w:pStyle w:val="ConsPlusNormal"/>
              <w:jc w:val="center"/>
            </w:pPr>
            <w:r>
              <w:t>2,745</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Краснодарский край</w:t>
            </w:r>
          </w:p>
        </w:tc>
        <w:tc>
          <w:tcPr>
            <w:tcW w:w="981" w:type="dxa"/>
          </w:tcPr>
          <w:p w:rsidR="00000000" w:rsidRDefault="001B22FB">
            <w:pPr>
              <w:pStyle w:val="ConsPlusNormal"/>
              <w:jc w:val="center"/>
            </w:pPr>
            <w:r>
              <w:t>2,5</w:t>
            </w:r>
          </w:p>
        </w:tc>
        <w:tc>
          <w:tcPr>
            <w:tcW w:w="984" w:type="dxa"/>
          </w:tcPr>
          <w:p w:rsidR="00000000" w:rsidRDefault="001B22FB">
            <w:pPr>
              <w:pStyle w:val="ConsPlusNormal"/>
              <w:jc w:val="center"/>
            </w:pPr>
            <w:r>
              <w:t>1,667</w:t>
            </w:r>
          </w:p>
        </w:tc>
        <w:tc>
          <w:tcPr>
            <w:tcW w:w="984" w:type="dxa"/>
          </w:tcPr>
          <w:p w:rsidR="00000000" w:rsidRDefault="001B22FB">
            <w:pPr>
              <w:pStyle w:val="ConsPlusNormal"/>
              <w:jc w:val="center"/>
            </w:pPr>
            <w:r>
              <w:t>1,827</w:t>
            </w:r>
          </w:p>
        </w:tc>
        <w:tc>
          <w:tcPr>
            <w:tcW w:w="984" w:type="dxa"/>
          </w:tcPr>
          <w:p w:rsidR="00000000" w:rsidRDefault="001B22FB">
            <w:pPr>
              <w:pStyle w:val="ConsPlusNormal"/>
              <w:jc w:val="center"/>
            </w:pPr>
            <w:r>
              <w:t>5,124</w:t>
            </w:r>
          </w:p>
        </w:tc>
        <w:tc>
          <w:tcPr>
            <w:tcW w:w="984" w:type="dxa"/>
          </w:tcPr>
          <w:p w:rsidR="00000000" w:rsidRDefault="001B22FB">
            <w:pPr>
              <w:pStyle w:val="ConsPlusNormal"/>
              <w:jc w:val="center"/>
            </w:pPr>
            <w:r>
              <w:t>5,4</w:t>
            </w:r>
          </w:p>
        </w:tc>
        <w:tc>
          <w:tcPr>
            <w:tcW w:w="984" w:type="dxa"/>
          </w:tcPr>
          <w:p w:rsidR="00000000" w:rsidRDefault="001B22FB">
            <w:pPr>
              <w:pStyle w:val="ConsPlusNormal"/>
              <w:jc w:val="center"/>
            </w:pPr>
            <w:r>
              <w:t>5,941</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Астраханская область</w:t>
            </w:r>
          </w:p>
        </w:tc>
        <w:tc>
          <w:tcPr>
            <w:tcW w:w="981" w:type="dxa"/>
          </w:tcPr>
          <w:p w:rsidR="00000000" w:rsidRDefault="001B22FB">
            <w:pPr>
              <w:pStyle w:val="ConsPlusNormal"/>
              <w:jc w:val="center"/>
            </w:pPr>
            <w:r>
              <w:t>0,467</w:t>
            </w:r>
          </w:p>
        </w:tc>
        <w:tc>
          <w:tcPr>
            <w:tcW w:w="984" w:type="dxa"/>
          </w:tcPr>
          <w:p w:rsidR="00000000" w:rsidRDefault="001B22FB">
            <w:pPr>
              <w:pStyle w:val="ConsPlusNormal"/>
              <w:jc w:val="center"/>
            </w:pPr>
            <w:r>
              <w:t>2</w:t>
            </w:r>
          </w:p>
        </w:tc>
        <w:tc>
          <w:tcPr>
            <w:tcW w:w="984" w:type="dxa"/>
          </w:tcPr>
          <w:p w:rsidR="00000000" w:rsidRDefault="001B22FB">
            <w:pPr>
              <w:pStyle w:val="ConsPlusNormal"/>
              <w:jc w:val="center"/>
            </w:pPr>
            <w:r>
              <w:t>1,333</w:t>
            </w:r>
          </w:p>
        </w:tc>
        <w:tc>
          <w:tcPr>
            <w:tcW w:w="984" w:type="dxa"/>
          </w:tcPr>
          <w:p w:rsidR="00000000" w:rsidRDefault="001B22FB">
            <w:pPr>
              <w:pStyle w:val="ConsPlusNormal"/>
              <w:jc w:val="center"/>
            </w:pPr>
            <w:r>
              <w:t>1,4</w:t>
            </w:r>
          </w:p>
        </w:tc>
        <w:tc>
          <w:tcPr>
            <w:tcW w:w="984" w:type="dxa"/>
          </w:tcPr>
          <w:p w:rsidR="00000000" w:rsidRDefault="001B22FB">
            <w:pPr>
              <w:pStyle w:val="ConsPlusNormal"/>
              <w:jc w:val="center"/>
            </w:pPr>
            <w:r>
              <w:t>1,556</w:t>
            </w:r>
          </w:p>
        </w:tc>
        <w:tc>
          <w:tcPr>
            <w:tcW w:w="984" w:type="dxa"/>
          </w:tcPr>
          <w:p w:rsidR="00000000" w:rsidRDefault="001B22FB">
            <w:pPr>
              <w:pStyle w:val="ConsPlusNormal"/>
              <w:jc w:val="center"/>
            </w:pPr>
            <w:r>
              <w:t>2,242</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Волгоградская область</w:t>
            </w:r>
          </w:p>
        </w:tc>
        <w:tc>
          <w:tcPr>
            <w:tcW w:w="981" w:type="dxa"/>
          </w:tcPr>
          <w:p w:rsidR="00000000" w:rsidRDefault="001B22FB">
            <w:pPr>
              <w:pStyle w:val="ConsPlusNormal"/>
              <w:jc w:val="center"/>
            </w:pPr>
            <w:r>
              <w:t>0,677</w:t>
            </w:r>
          </w:p>
        </w:tc>
        <w:tc>
          <w:tcPr>
            <w:tcW w:w="984" w:type="dxa"/>
          </w:tcPr>
          <w:p w:rsidR="00000000" w:rsidRDefault="001B22FB">
            <w:pPr>
              <w:pStyle w:val="ConsPlusNormal"/>
              <w:jc w:val="center"/>
            </w:pPr>
            <w:r>
              <w:t>3,3</w:t>
            </w:r>
          </w:p>
        </w:tc>
        <w:tc>
          <w:tcPr>
            <w:tcW w:w="984" w:type="dxa"/>
          </w:tcPr>
          <w:p w:rsidR="00000000" w:rsidRDefault="001B22FB">
            <w:pPr>
              <w:pStyle w:val="ConsPlusNormal"/>
              <w:jc w:val="center"/>
            </w:pPr>
            <w:r>
              <w:t>1,1</w:t>
            </w:r>
          </w:p>
        </w:tc>
        <w:tc>
          <w:tcPr>
            <w:tcW w:w="984" w:type="dxa"/>
          </w:tcPr>
          <w:p w:rsidR="00000000" w:rsidRDefault="001B22FB">
            <w:pPr>
              <w:pStyle w:val="ConsPlusNormal"/>
              <w:jc w:val="center"/>
            </w:pPr>
            <w:r>
              <w:t>2,544</w:t>
            </w:r>
          </w:p>
        </w:tc>
        <w:tc>
          <w:tcPr>
            <w:tcW w:w="984" w:type="dxa"/>
          </w:tcPr>
          <w:p w:rsidR="00000000" w:rsidRDefault="001B22FB">
            <w:pPr>
              <w:pStyle w:val="ConsPlusNormal"/>
              <w:jc w:val="center"/>
            </w:pPr>
            <w:r>
              <w:t>3,667</w:t>
            </w:r>
          </w:p>
        </w:tc>
        <w:tc>
          <w:tcPr>
            <w:tcW w:w="984" w:type="dxa"/>
          </w:tcPr>
          <w:p w:rsidR="00000000" w:rsidRDefault="001B22FB">
            <w:pPr>
              <w:pStyle w:val="ConsPlusNormal"/>
              <w:jc w:val="center"/>
            </w:pPr>
            <w:r>
              <w:t>6,788</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Ростовская область</w:t>
            </w:r>
          </w:p>
        </w:tc>
        <w:tc>
          <w:tcPr>
            <w:tcW w:w="981" w:type="dxa"/>
          </w:tcPr>
          <w:p w:rsidR="00000000" w:rsidRDefault="001B22FB">
            <w:pPr>
              <w:pStyle w:val="ConsPlusNormal"/>
              <w:jc w:val="center"/>
            </w:pPr>
            <w:r>
              <w:t>1,9</w:t>
            </w:r>
          </w:p>
        </w:tc>
        <w:tc>
          <w:tcPr>
            <w:tcW w:w="984" w:type="dxa"/>
          </w:tcPr>
          <w:p w:rsidR="00000000" w:rsidRDefault="001B22FB">
            <w:pPr>
              <w:pStyle w:val="ConsPlusNormal"/>
              <w:jc w:val="center"/>
            </w:pPr>
            <w:r>
              <w:t>15</w:t>
            </w:r>
          </w:p>
        </w:tc>
        <w:tc>
          <w:tcPr>
            <w:tcW w:w="984" w:type="dxa"/>
          </w:tcPr>
          <w:p w:rsidR="00000000" w:rsidRDefault="001B22FB">
            <w:pPr>
              <w:pStyle w:val="ConsPlusNormal"/>
              <w:jc w:val="center"/>
            </w:pPr>
            <w:r>
              <w:t>3,539</w:t>
            </w:r>
          </w:p>
        </w:tc>
        <w:tc>
          <w:tcPr>
            <w:tcW w:w="984" w:type="dxa"/>
          </w:tcPr>
          <w:p w:rsidR="00000000" w:rsidRDefault="001B22FB">
            <w:pPr>
              <w:pStyle w:val="ConsPlusNormal"/>
              <w:jc w:val="center"/>
            </w:pPr>
            <w:r>
              <w:t>5,21</w:t>
            </w:r>
          </w:p>
        </w:tc>
        <w:tc>
          <w:tcPr>
            <w:tcW w:w="984" w:type="dxa"/>
          </w:tcPr>
          <w:p w:rsidR="00000000" w:rsidRDefault="001B22FB">
            <w:pPr>
              <w:pStyle w:val="ConsPlusNormal"/>
              <w:jc w:val="center"/>
            </w:pPr>
            <w:r>
              <w:t>3,598</w:t>
            </w:r>
          </w:p>
        </w:tc>
        <w:tc>
          <w:tcPr>
            <w:tcW w:w="984" w:type="dxa"/>
          </w:tcPr>
          <w:p w:rsidR="00000000" w:rsidRDefault="001B22FB">
            <w:pPr>
              <w:pStyle w:val="ConsPlusNormal"/>
              <w:jc w:val="center"/>
            </w:pPr>
            <w:r>
              <w:t>4,053</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г. Севастополь</w:t>
            </w:r>
          </w:p>
        </w:tc>
        <w:tc>
          <w:tcPr>
            <w:tcW w:w="981" w:type="dxa"/>
          </w:tcPr>
          <w:p w:rsidR="00000000" w:rsidRDefault="001B22FB">
            <w:pPr>
              <w:pStyle w:val="ConsPlusNormal"/>
              <w:jc w:val="center"/>
            </w:pPr>
            <w:r>
              <w:t>0,189</w:t>
            </w:r>
          </w:p>
        </w:tc>
        <w:tc>
          <w:tcPr>
            <w:tcW w:w="984" w:type="dxa"/>
          </w:tcPr>
          <w:p w:rsidR="00000000" w:rsidRDefault="001B22FB">
            <w:pPr>
              <w:pStyle w:val="ConsPlusNormal"/>
              <w:jc w:val="center"/>
            </w:pPr>
            <w:r>
              <w:t>0,856</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0,5</w:t>
            </w:r>
          </w:p>
        </w:tc>
        <w:tc>
          <w:tcPr>
            <w:tcW w:w="984" w:type="dxa"/>
          </w:tcPr>
          <w:p w:rsidR="00000000" w:rsidRDefault="001B22FB">
            <w:pPr>
              <w:pStyle w:val="ConsPlusNormal"/>
              <w:jc w:val="center"/>
            </w:pPr>
            <w:r>
              <w:t>0,559</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pPr>
            <w:r>
              <w:t>Северо-Кавказский федеральный округ</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Республика Дагестан</w:t>
            </w:r>
          </w:p>
        </w:tc>
        <w:tc>
          <w:tcPr>
            <w:tcW w:w="981" w:type="dxa"/>
          </w:tcPr>
          <w:p w:rsidR="00000000" w:rsidRDefault="001B22FB">
            <w:pPr>
              <w:pStyle w:val="ConsPlusNormal"/>
              <w:jc w:val="center"/>
            </w:pPr>
            <w:r>
              <w:t>0,633</w:t>
            </w:r>
          </w:p>
        </w:tc>
        <w:tc>
          <w:tcPr>
            <w:tcW w:w="984" w:type="dxa"/>
          </w:tcPr>
          <w:p w:rsidR="00000000" w:rsidRDefault="001B22FB">
            <w:pPr>
              <w:pStyle w:val="ConsPlusNormal"/>
              <w:jc w:val="center"/>
            </w:pPr>
            <w:r>
              <w:t>9,2</w:t>
            </w:r>
          </w:p>
        </w:tc>
        <w:tc>
          <w:tcPr>
            <w:tcW w:w="984" w:type="dxa"/>
          </w:tcPr>
          <w:p w:rsidR="00000000" w:rsidRDefault="001B22FB">
            <w:pPr>
              <w:pStyle w:val="ConsPlusNormal"/>
              <w:jc w:val="center"/>
            </w:pPr>
            <w:r>
              <w:t>3,292</w:t>
            </w:r>
          </w:p>
        </w:tc>
        <w:tc>
          <w:tcPr>
            <w:tcW w:w="984" w:type="dxa"/>
          </w:tcPr>
          <w:p w:rsidR="00000000" w:rsidRDefault="001B22FB">
            <w:pPr>
              <w:pStyle w:val="ConsPlusNormal"/>
              <w:jc w:val="center"/>
            </w:pPr>
            <w:r>
              <w:t>3,5</w:t>
            </w:r>
          </w:p>
        </w:tc>
        <w:tc>
          <w:tcPr>
            <w:tcW w:w="984" w:type="dxa"/>
          </w:tcPr>
          <w:p w:rsidR="00000000" w:rsidRDefault="001B22FB">
            <w:pPr>
              <w:pStyle w:val="ConsPlusNormal"/>
              <w:jc w:val="center"/>
            </w:pPr>
            <w:r>
              <w:t>4,24</w:t>
            </w:r>
          </w:p>
        </w:tc>
        <w:tc>
          <w:tcPr>
            <w:tcW w:w="984" w:type="dxa"/>
          </w:tcPr>
          <w:p w:rsidR="00000000" w:rsidRDefault="001B22FB">
            <w:pPr>
              <w:pStyle w:val="ConsPlusNormal"/>
              <w:jc w:val="center"/>
            </w:pPr>
            <w:r>
              <w:t>4,242</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Республика Ингушетия</w:t>
            </w:r>
          </w:p>
        </w:tc>
        <w:tc>
          <w:tcPr>
            <w:tcW w:w="981" w:type="dxa"/>
          </w:tcPr>
          <w:p w:rsidR="00000000" w:rsidRDefault="001B22FB">
            <w:pPr>
              <w:pStyle w:val="ConsPlusNormal"/>
              <w:jc w:val="center"/>
            </w:pPr>
            <w:r>
              <w:t>0,211</w:t>
            </w:r>
          </w:p>
        </w:tc>
        <w:tc>
          <w:tcPr>
            <w:tcW w:w="984" w:type="dxa"/>
          </w:tcPr>
          <w:p w:rsidR="00000000" w:rsidRDefault="001B22FB">
            <w:pPr>
              <w:pStyle w:val="ConsPlusNormal"/>
              <w:jc w:val="center"/>
            </w:pPr>
            <w:r>
              <w:t>1,25</w:t>
            </w:r>
          </w:p>
        </w:tc>
        <w:tc>
          <w:tcPr>
            <w:tcW w:w="984" w:type="dxa"/>
          </w:tcPr>
          <w:p w:rsidR="00000000" w:rsidRDefault="001B22FB">
            <w:pPr>
              <w:pStyle w:val="ConsPlusNormal"/>
              <w:jc w:val="center"/>
            </w:pPr>
            <w:r>
              <w:t>0,5</w:t>
            </w:r>
          </w:p>
        </w:tc>
        <w:tc>
          <w:tcPr>
            <w:tcW w:w="984" w:type="dxa"/>
          </w:tcPr>
          <w:p w:rsidR="00000000" w:rsidRDefault="001B22FB">
            <w:pPr>
              <w:pStyle w:val="ConsPlusNormal"/>
              <w:jc w:val="center"/>
            </w:pPr>
            <w:r>
              <w:t>0,52</w:t>
            </w:r>
          </w:p>
        </w:tc>
        <w:tc>
          <w:tcPr>
            <w:tcW w:w="984" w:type="dxa"/>
          </w:tcPr>
          <w:p w:rsidR="00000000" w:rsidRDefault="001B22FB">
            <w:pPr>
              <w:pStyle w:val="ConsPlusNormal"/>
              <w:jc w:val="center"/>
            </w:pPr>
            <w:r>
              <w:t>0,5</w:t>
            </w:r>
          </w:p>
        </w:tc>
        <w:tc>
          <w:tcPr>
            <w:tcW w:w="984" w:type="dxa"/>
          </w:tcPr>
          <w:p w:rsidR="00000000" w:rsidRDefault="001B22FB">
            <w:pPr>
              <w:pStyle w:val="ConsPlusNormal"/>
              <w:jc w:val="center"/>
            </w:pPr>
            <w:r>
              <w:t>0,51</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Кабардино-Балкарская Республика</w:t>
            </w:r>
          </w:p>
        </w:tc>
        <w:tc>
          <w:tcPr>
            <w:tcW w:w="981" w:type="dxa"/>
          </w:tcPr>
          <w:p w:rsidR="00000000" w:rsidRDefault="001B22FB">
            <w:pPr>
              <w:pStyle w:val="ConsPlusNormal"/>
              <w:jc w:val="center"/>
            </w:pPr>
            <w:r>
              <w:t>0,389</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0,5</w:t>
            </w:r>
          </w:p>
        </w:tc>
        <w:tc>
          <w:tcPr>
            <w:tcW w:w="984" w:type="dxa"/>
          </w:tcPr>
          <w:p w:rsidR="00000000" w:rsidRDefault="001B22FB">
            <w:pPr>
              <w:pStyle w:val="ConsPlusNormal"/>
              <w:jc w:val="center"/>
            </w:pPr>
            <w:r>
              <w:t>0,52</w:t>
            </w:r>
          </w:p>
        </w:tc>
        <w:tc>
          <w:tcPr>
            <w:tcW w:w="984" w:type="dxa"/>
          </w:tcPr>
          <w:p w:rsidR="00000000" w:rsidRDefault="001B22FB">
            <w:pPr>
              <w:pStyle w:val="ConsPlusNormal"/>
              <w:jc w:val="center"/>
            </w:pPr>
            <w:r>
              <w:t>0,5</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Карачаево-Черкесская Республика</w:t>
            </w:r>
          </w:p>
        </w:tc>
        <w:tc>
          <w:tcPr>
            <w:tcW w:w="981" w:type="dxa"/>
          </w:tcPr>
          <w:p w:rsidR="00000000" w:rsidRDefault="001B22FB">
            <w:pPr>
              <w:pStyle w:val="ConsPlusNormal"/>
              <w:jc w:val="center"/>
            </w:pPr>
            <w:r>
              <w:t>0,211</w:t>
            </w:r>
          </w:p>
        </w:tc>
        <w:tc>
          <w:tcPr>
            <w:tcW w:w="984" w:type="dxa"/>
          </w:tcPr>
          <w:p w:rsidR="00000000" w:rsidRDefault="001B22FB">
            <w:pPr>
              <w:pStyle w:val="ConsPlusNormal"/>
              <w:jc w:val="center"/>
            </w:pPr>
            <w:r>
              <w:t>1,823</w:t>
            </w:r>
          </w:p>
        </w:tc>
        <w:tc>
          <w:tcPr>
            <w:tcW w:w="984" w:type="dxa"/>
          </w:tcPr>
          <w:p w:rsidR="00000000" w:rsidRDefault="001B22FB">
            <w:pPr>
              <w:pStyle w:val="ConsPlusNormal"/>
              <w:jc w:val="center"/>
            </w:pPr>
            <w:r>
              <w:t>0,917</w:t>
            </w:r>
          </w:p>
        </w:tc>
        <w:tc>
          <w:tcPr>
            <w:tcW w:w="984" w:type="dxa"/>
          </w:tcPr>
          <w:p w:rsidR="00000000" w:rsidRDefault="001B22FB">
            <w:pPr>
              <w:pStyle w:val="ConsPlusNormal"/>
              <w:jc w:val="center"/>
            </w:pPr>
            <w:r>
              <w:t>1,128</w:t>
            </w:r>
          </w:p>
        </w:tc>
        <w:tc>
          <w:tcPr>
            <w:tcW w:w="984" w:type="dxa"/>
          </w:tcPr>
          <w:p w:rsidR="00000000" w:rsidRDefault="001B22FB">
            <w:pPr>
              <w:pStyle w:val="ConsPlusNormal"/>
              <w:jc w:val="center"/>
            </w:pPr>
            <w:r>
              <w:t>1,115</w:t>
            </w:r>
          </w:p>
        </w:tc>
        <w:tc>
          <w:tcPr>
            <w:tcW w:w="984" w:type="dxa"/>
          </w:tcPr>
          <w:p w:rsidR="00000000" w:rsidRDefault="001B22FB">
            <w:pPr>
              <w:pStyle w:val="ConsPlusNormal"/>
              <w:jc w:val="center"/>
            </w:pPr>
            <w:r>
              <w:t>1,202</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Республика Северная Осетия - Алания</w:t>
            </w:r>
          </w:p>
        </w:tc>
        <w:tc>
          <w:tcPr>
            <w:tcW w:w="981" w:type="dxa"/>
          </w:tcPr>
          <w:p w:rsidR="00000000" w:rsidRDefault="001B22FB">
            <w:pPr>
              <w:pStyle w:val="ConsPlusNormal"/>
              <w:jc w:val="center"/>
            </w:pPr>
            <w:r>
              <w:t>0,322</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0,52</w:t>
            </w:r>
          </w:p>
        </w:tc>
        <w:tc>
          <w:tcPr>
            <w:tcW w:w="984" w:type="dxa"/>
          </w:tcPr>
          <w:p w:rsidR="00000000" w:rsidRDefault="001B22FB">
            <w:pPr>
              <w:pStyle w:val="ConsPlusNormal"/>
              <w:jc w:val="center"/>
            </w:pPr>
            <w:r>
              <w:t>0,533</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Чеченская Республика</w:t>
            </w:r>
          </w:p>
        </w:tc>
        <w:tc>
          <w:tcPr>
            <w:tcW w:w="981" w:type="dxa"/>
          </w:tcPr>
          <w:p w:rsidR="00000000" w:rsidRDefault="001B22FB">
            <w:pPr>
              <w:pStyle w:val="ConsPlusNormal"/>
              <w:jc w:val="center"/>
            </w:pPr>
            <w:r>
              <w:t>0,622</w:t>
            </w:r>
          </w:p>
        </w:tc>
        <w:tc>
          <w:tcPr>
            <w:tcW w:w="984" w:type="dxa"/>
          </w:tcPr>
          <w:p w:rsidR="00000000" w:rsidRDefault="001B22FB">
            <w:pPr>
              <w:pStyle w:val="ConsPlusNormal"/>
              <w:jc w:val="center"/>
            </w:pPr>
            <w:r>
              <w:t>2,787</w:t>
            </w:r>
          </w:p>
        </w:tc>
        <w:tc>
          <w:tcPr>
            <w:tcW w:w="984" w:type="dxa"/>
          </w:tcPr>
          <w:p w:rsidR="00000000" w:rsidRDefault="001B22FB">
            <w:pPr>
              <w:pStyle w:val="ConsPlusNormal"/>
              <w:jc w:val="center"/>
            </w:pPr>
            <w:r>
              <w:t>2,292</w:t>
            </w:r>
          </w:p>
        </w:tc>
        <w:tc>
          <w:tcPr>
            <w:tcW w:w="984" w:type="dxa"/>
          </w:tcPr>
          <w:p w:rsidR="00000000" w:rsidRDefault="001B22FB">
            <w:pPr>
              <w:pStyle w:val="ConsPlusNormal"/>
              <w:jc w:val="center"/>
            </w:pPr>
            <w:r>
              <w:t>2,504</w:t>
            </w:r>
          </w:p>
        </w:tc>
        <w:tc>
          <w:tcPr>
            <w:tcW w:w="984" w:type="dxa"/>
          </w:tcPr>
          <w:p w:rsidR="00000000" w:rsidRDefault="001B22FB">
            <w:pPr>
              <w:pStyle w:val="ConsPlusNormal"/>
              <w:jc w:val="center"/>
            </w:pPr>
            <w:r>
              <w:t>2,618</w:t>
            </w:r>
          </w:p>
        </w:tc>
        <w:tc>
          <w:tcPr>
            <w:tcW w:w="984" w:type="dxa"/>
          </w:tcPr>
          <w:p w:rsidR="00000000" w:rsidRDefault="001B22FB">
            <w:pPr>
              <w:pStyle w:val="ConsPlusNormal"/>
              <w:jc w:val="center"/>
            </w:pPr>
            <w:r>
              <w:t>2,749</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Ставропольский край</w:t>
            </w:r>
          </w:p>
        </w:tc>
        <w:tc>
          <w:tcPr>
            <w:tcW w:w="981" w:type="dxa"/>
          </w:tcPr>
          <w:p w:rsidR="00000000" w:rsidRDefault="001B22FB">
            <w:pPr>
              <w:pStyle w:val="ConsPlusNormal"/>
              <w:jc w:val="center"/>
            </w:pPr>
            <w:r>
              <w:t>1,289</w:t>
            </w:r>
          </w:p>
        </w:tc>
        <w:tc>
          <w:tcPr>
            <w:tcW w:w="984" w:type="dxa"/>
          </w:tcPr>
          <w:p w:rsidR="00000000" w:rsidRDefault="001B22FB">
            <w:pPr>
              <w:pStyle w:val="ConsPlusNormal"/>
              <w:jc w:val="center"/>
            </w:pPr>
            <w:r>
              <w:t>3,2</w:t>
            </w:r>
          </w:p>
        </w:tc>
        <w:tc>
          <w:tcPr>
            <w:tcW w:w="984" w:type="dxa"/>
          </w:tcPr>
          <w:p w:rsidR="00000000" w:rsidRDefault="001B22FB">
            <w:pPr>
              <w:pStyle w:val="ConsPlusNormal"/>
              <w:jc w:val="center"/>
            </w:pPr>
            <w:r>
              <w:t>2,361</w:t>
            </w:r>
          </w:p>
        </w:tc>
        <w:tc>
          <w:tcPr>
            <w:tcW w:w="984" w:type="dxa"/>
          </w:tcPr>
          <w:p w:rsidR="00000000" w:rsidRDefault="001B22FB">
            <w:pPr>
              <w:pStyle w:val="ConsPlusNormal"/>
              <w:jc w:val="center"/>
            </w:pPr>
            <w:r>
              <w:t>2,5</w:t>
            </w:r>
          </w:p>
        </w:tc>
        <w:tc>
          <w:tcPr>
            <w:tcW w:w="984" w:type="dxa"/>
          </w:tcPr>
          <w:p w:rsidR="00000000" w:rsidRDefault="001B22FB">
            <w:pPr>
              <w:pStyle w:val="ConsPlusNormal"/>
              <w:jc w:val="center"/>
            </w:pPr>
            <w:r>
              <w:t>2,847</w:t>
            </w:r>
          </w:p>
        </w:tc>
        <w:tc>
          <w:tcPr>
            <w:tcW w:w="984" w:type="dxa"/>
          </w:tcPr>
          <w:p w:rsidR="00000000" w:rsidRDefault="001B22FB">
            <w:pPr>
              <w:pStyle w:val="ConsPlusNormal"/>
              <w:jc w:val="center"/>
            </w:pPr>
            <w:r>
              <w:t>3,144</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pPr>
            <w:r>
              <w:t>Приволжский федеральный округ</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Республика Башкортостан</w:t>
            </w:r>
          </w:p>
        </w:tc>
        <w:tc>
          <w:tcPr>
            <w:tcW w:w="981" w:type="dxa"/>
          </w:tcPr>
          <w:p w:rsidR="00000000" w:rsidRDefault="001B22FB">
            <w:pPr>
              <w:pStyle w:val="ConsPlusNormal"/>
              <w:jc w:val="center"/>
            </w:pPr>
            <w:r>
              <w:t>2,2</w:t>
            </w:r>
          </w:p>
        </w:tc>
        <w:tc>
          <w:tcPr>
            <w:tcW w:w="984" w:type="dxa"/>
          </w:tcPr>
          <w:p w:rsidR="00000000" w:rsidRDefault="001B22FB">
            <w:pPr>
              <w:pStyle w:val="ConsPlusNormal"/>
              <w:jc w:val="center"/>
            </w:pPr>
            <w:r>
              <w:t>6,521</w:t>
            </w:r>
          </w:p>
        </w:tc>
        <w:tc>
          <w:tcPr>
            <w:tcW w:w="984" w:type="dxa"/>
          </w:tcPr>
          <w:p w:rsidR="00000000" w:rsidRDefault="001B22FB">
            <w:pPr>
              <w:pStyle w:val="ConsPlusNormal"/>
              <w:jc w:val="center"/>
            </w:pPr>
            <w:r>
              <w:t>4,583</w:t>
            </w:r>
          </w:p>
        </w:tc>
        <w:tc>
          <w:tcPr>
            <w:tcW w:w="984" w:type="dxa"/>
          </w:tcPr>
          <w:p w:rsidR="00000000" w:rsidRDefault="001B22FB">
            <w:pPr>
              <w:pStyle w:val="ConsPlusNormal"/>
              <w:jc w:val="center"/>
            </w:pPr>
            <w:r>
              <w:t>6,566</w:t>
            </w:r>
          </w:p>
        </w:tc>
        <w:tc>
          <w:tcPr>
            <w:tcW w:w="984" w:type="dxa"/>
          </w:tcPr>
          <w:p w:rsidR="00000000" w:rsidRDefault="001B22FB">
            <w:pPr>
              <w:pStyle w:val="ConsPlusNormal"/>
              <w:jc w:val="center"/>
            </w:pPr>
            <w:r>
              <w:t>5,07</w:t>
            </w:r>
          </w:p>
        </w:tc>
        <w:tc>
          <w:tcPr>
            <w:tcW w:w="984" w:type="dxa"/>
          </w:tcPr>
          <w:p w:rsidR="00000000" w:rsidRDefault="001B22FB">
            <w:pPr>
              <w:pStyle w:val="ConsPlusNormal"/>
              <w:jc w:val="center"/>
            </w:pPr>
            <w:r>
              <w:t>6,354</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Республика Марий Эл</w:t>
            </w:r>
          </w:p>
        </w:tc>
        <w:tc>
          <w:tcPr>
            <w:tcW w:w="981" w:type="dxa"/>
          </w:tcPr>
          <w:p w:rsidR="00000000" w:rsidRDefault="001B22FB">
            <w:pPr>
              <w:pStyle w:val="ConsPlusNormal"/>
              <w:jc w:val="center"/>
            </w:pPr>
            <w:r>
              <w:t>0,311</w:t>
            </w:r>
          </w:p>
        </w:tc>
        <w:tc>
          <w:tcPr>
            <w:tcW w:w="984" w:type="dxa"/>
          </w:tcPr>
          <w:p w:rsidR="00000000" w:rsidRDefault="001B22FB">
            <w:pPr>
              <w:pStyle w:val="ConsPlusNormal"/>
              <w:jc w:val="center"/>
            </w:pPr>
            <w:r>
              <w:t>0,923</w:t>
            </w:r>
          </w:p>
        </w:tc>
        <w:tc>
          <w:tcPr>
            <w:tcW w:w="984" w:type="dxa"/>
          </w:tcPr>
          <w:p w:rsidR="00000000" w:rsidRDefault="001B22FB">
            <w:pPr>
              <w:pStyle w:val="ConsPlusNormal"/>
              <w:jc w:val="center"/>
            </w:pPr>
            <w:r>
              <w:t>0,833</w:t>
            </w:r>
          </w:p>
        </w:tc>
        <w:tc>
          <w:tcPr>
            <w:tcW w:w="984" w:type="dxa"/>
          </w:tcPr>
          <w:p w:rsidR="00000000" w:rsidRDefault="001B22FB">
            <w:pPr>
              <w:pStyle w:val="ConsPlusNormal"/>
              <w:jc w:val="center"/>
            </w:pPr>
            <w:r>
              <w:t>1,129</w:t>
            </w:r>
          </w:p>
        </w:tc>
        <w:tc>
          <w:tcPr>
            <w:tcW w:w="984" w:type="dxa"/>
          </w:tcPr>
          <w:p w:rsidR="00000000" w:rsidRDefault="001B22FB">
            <w:pPr>
              <w:pStyle w:val="ConsPlusNormal"/>
              <w:jc w:val="center"/>
            </w:pPr>
            <w:r>
              <w:t>1,115</w:t>
            </w:r>
          </w:p>
        </w:tc>
        <w:tc>
          <w:tcPr>
            <w:tcW w:w="984" w:type="dxa"/>
          </w:tcPr>
          <w:p w:rsidR="00000000" w:rsidRDefault="001B22FB">
            <w:pPr>
              <w:pStyle w:val="ConsPlusNormal"/>
              <w:jc w:val="center"/>
            </w:pPr>
            <w:r>
              <w:t>1,167</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Республика Мордовия</w:t>
            </w:r>
          </w:p>
        </w:tc>
        <w:tc>
          <w:tcPr>
            <w:tcW w:w="981" w:type="dxa"/>
          </w:tcPr>
          <w:p w:rsidR="00000000" w:rsidRDefault="001B22FB">
            <w:pPr>
              <w:pStyle w:val="ConsPlusNormal"/>
              <w:jc w:val="center"/>
            </w:pPr>
            <w:r>
              <w:t>0,367</w:t>
            </w:r>
          </w:p>
        </w:tc>
        <w:tc>
          <w:tcPr>
            <w:tcW w:w="984" w:type="dxa"/>
          </w:tcPr>
          <w:p w:rsidR="00000000" w:rsidRDefault="001B22FB">
            <w:pPr>
              <w:pStyle w:val="ConsPlusNormal"/>
              <w:jc w:val="center"/>
            </w:pPr>
            <w:r>
              <w:t>3,008</w:t>
            </w:r>
          </w:p>
        </w:tc>
        <w:tc>
          <w:tcPr>
            <w:tcW w:w="984" w:type="dxa"/>
          </w:tcPr>
          <w:p w:rsidR="00000000" w:rsidRDefault="001B22FB">
            <w:pPr>
              <w:pStyle w:val="ConsPlusNormal"/>
              <w:jc w:val="center"/>
            </w:pPr>
            <w:r>
              <w:t>1,172</w:t>
            </w:r>
          </w:p>
        </w:tc>
        <w:tc>
          <w:tcPr>
            <w:tcW w:w="984" w:type="dxa"/>
          </w:tcPr>
          <w:p w:rsidR="00000000" w:rsidRDefault="001B22FB">
            <w:pPr>
              <w:pStyle w:val="ConsPlusNormal"/>
              <w:jc w:val="center"/>
            </w:pPr>
            <w:r>
              <w:t>1,172</w:t>
            </w:r>
          </w:p>
        </w:tc>
        <w:tc>
          <w:tcPr>
            <w:tcW w:w="984" w:type="dxa"/>
          </w:tcPr>
          <w:p w:rsidR="00000000" w:rsidRDefault="001B22FB">
            <w:pPr>
              <w:pStyle w:val="ConsPlusNormal"/>
              <w:jc w:val="center"/>
            </w:pPr>
            <w:r>
              <w:t>1,339</w:t>
            </w:r>
          </w:p>
        </w:tc>
        <w:tc>
          <w:tcPr>
            <w:tcW w:w="984" w:type="dxa"/>
          </w:tcPr>
          <w:p w:rsidR="00000000" w:rsidRDefault="001B22FB">
            <w:pPr>
              <w:pStyle w:val="ConsPlusNormal"/>
              <w:jc w:val="center"/>
            </w:pPr>
            <w:r>
              <w:t>1,782</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Республика Татарстан (Татарстан)</w:t>
            </w:r>
          </w:p>
        </w:tc>
        <w:tc>
          <w:tcPr>
            <w:tcW w:w="981" w:type="dxa"/>
          </w:tcPr>
          <w:p w:rsidR="00000000" w:rsidRDefault="001B22FB">
            <w:pPr>
              <w:pStyle w:val="ConsPlusNormal"/>
              <w:jc w:val="center"/>
            </w:pPr>
            <w:r>
              <w:t>1,033</w:t>
            </w:r>
          </w:p>
        </w:tc>
        <w:tc>
          <w:tcPr>
            <w:tcW w:w="984" w:type="dxa"/>
          </w:tcPr>
          <w:p w:rsidR="00000000" w:rsidRDefault="001B22FB">
            <w:pPr>
              <w:pStyle w:val="ConsPlusNormal"/>
              <w:jc w:val="center"/>
            </w:pPr>
            <w:r>
              <w:t>9,265</w:t>
            </w:r>
          </w:p>
        </w:tc>
        <w:tc>
          <w:tcPr>
            <w:tcW w:w="984" w:type="dxa"/>
          </w:tcPr>
          <w:p w:rsidR="00000000" w:rsidRDefault="001B22FB">
            <w:pPr>
              <w:pStyle w:val="ConsPlusNormal"/>
              <w:jc w:val="center"/>
            </w:pPr>
            <w:r>
              <w:t>0,5</w:t>
            </w:r>
          </w:p>
        </w:tc>
        <w:tc>
          <w:tcPr>
            <w:tcW w:w="984" w:type="dxa"/>
          </w:tcPr>
          <w:p w:rsidR="00000000" w:rsidRDefault="001B22FB">
            <w:pPr>
              <w:pStyle w:val="ConsPlusNormal"/>
              <w:jc w:val="center"/>
            </w:pPr>
            <w:r>
              <w:t>2,833</w:t>
            </w:r>
          </w:p>
        </w:tc>
        <w:tc>
          <w:tcPr>
            <w:tcW w:w="984" w:type="dxa"/>
          </w:tcPr>
          <w:p w:rsidR="00000000" w:rsidRDefault="001B22FB">
            <w:pPr>
              <w:pStyle w:val="ConsPlusNormal"/>
              <w:jc w:val="center"/>
            </w:pPr>
            <w:r>
              <w:t>5,1</w:t>
            </w:r>
          </w:p>
        </w:tc>
        <w:tc>
          <w:tcPr>
            <w:tcW w:w="984" w:type="dxa"/>
          </w:tcPr>
          <w:p w:rsidR="00000000" w:rsidRDefault="001B22FB">
            <w:pPr>
              <w:pStyle w:val="ConsPlusNormal"/>
              <w:jc w:val="center"/>
            </w:pPr>
            <w:r>
              <w:t>5,1</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Удмуртская Республика</w:t>
            </w:r>
          </w:p>
        </w:tc>
        <w:tc>
          <w:tcPr>
            <w:tcW w:w="981" w:type="dxa"/>
          </w:tcPr>
          <w:p w:rsidR="00000000" w:rsidRDefault="001B22FB">
            <w:pPr>
              <w:pStyle w:val="ConsPlusNormal"/>
              <w:jc w:val="center"/>
            </w:pPr>
            <w:r>
              <w:t>0,7</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2,228</w:t>
            </w:r>
          </w:p>
        </w:tc>
        <w:tc>
          <w:tcPr>
            <w:tcW w:w="984" w:type="dxa"/>
          </w:tcPr>
          <w:p w:rsidR="00000000" w:rsidRDefault="001B22FB">
            <w:pPr>
              <w:pStyle w:val="ConsPlusNormal"/>
              <w:jc w:val="center"/>
            </w:pPr>
            <w:r>
              <w:t>2,365</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Чувашская Республика - Чувашия</w:t>
            </w:r>
          </w:p>
        </w:tc>
        <w:tc>
          <w:tcPr>
            <w:tcW w:w="981" w:type="dxa"/>
          </w:tcPr>
          <w:p w:rsidR="00000000" w:rsidRDefault="001B22FB">
            <w:pPr>
              <w:pStyle w:val="ConsPlusNormal"/>
              <w:jc w:val="center"/>
            </w:pPr>
            <w:r>
              <w:t>0,567</w:t>
            </w:r>
          </w:p>
        </w:tc>
        <w:tc>
          <w:tcPr>
            <w:tcW w:w="984" w:type="dxa"/>
          </w:tcPr>
          <w:p w:rsidR="00000000" w:rsidRDefault="001B22FB">
            <w:pPr>
              <w:pStyle w:val="ConsPlusNormal"/>
              <w:jc w:val="center"/>
            </w:pPr>
            <w:r>
              <w:t>3,987</w:t>
            </w:r>
          </w:p>
        </w:tc>
        <w:tc>
          <w:tcPr>
            <w:tcW w:w="984" w:type="dxa"/>
          </w:tcPr>
          <w:p w:rsidR="00000000" w:rsidRDefault="001B22FB">
            <w:pPr>
              <w:pStyle w:val="ConsPlusNormal"/>
              <w:jc w:val="center"/>
            </w:pPr>
            <w:r>
              <w:t>1,375</w:t>
            </w:r>
          </w:p>
        </w:tc>
        <w:tc>
          <w:tcPr>
            <w:tcW w:w="984" w:type="dxa"/>
          </w:tcPr>
          <w:p w:rsidR="00000000" w:rsidRDefault="001B22FB">
            <w:pPr>
              <w:pStyle w:val="ConsPlusNormal"/>
              <w:jc w:val="center"/>
            </w:pPr>
            <w:r>
              <w:t>2,947</w:t>
            </w:r>
          </w:p>
        </w:tc>
        <w:tc>
          <w:tcPr>
            <w:tcW w:w="984" w:type="dxa"/>
          </w:tcPr>
          <w:p w:rsidR="00000000" w:rsidRDefault="001B22FB">
            <w:pPr>
              <w:pStyle w:val="ConsPlusNormal"/>
              <w:jc w:val="center"/>
            </w:pPr>
            <w:r>
              <w:t>2,65</w:t>
            </w:r>
          </w:p>
        </w:tc>
        <w:tc>
          <w:tcPr>
            <w:tcW w:w="984" w:type="dxa"/>
          </w:tcPr>
          <w:p w:rsidR="00000000" w:rsidRDefault="001B22FB">
            <w:pPr>
              <w:pStyle w:val="ConsPlusNormal"/>
              <w:jc w:val="center"/>
            </w:pPr>
            <w:r>
              <w:t>3,403</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Пермский край</w:t>
            </w:r>
          </w:p>
        </w:tc>
        <w:tc>
          <w:tcPr>
            <w:tcW w:w="981" w:type="dxa"/>
          </w:tcPr>
          <w:p w:rsidR="00000000" w:rsidRDefault="001B22FB">
            <w:pPr>
              <w:pStyle w:val="ConsPlusNormal"/>
              <w:jc w:val="center"/>
            </w:pPr>
            <w:r>
              <w:t>0,722</w:t>
            </w:r>
          </w:p>
        </w:tc>
        <w:tc>
          <w:tcPr>
            <w:tcW w:w="984" w:type="dxa"/>
          </w:tcPr>
          <w:p w:rsidR="00000000" w:rsidRDefault="001B22FB">
            <w:pPr>
              <w:pStyle w:val="ConsPlusNormal"/>
              <w:jc w:val="center"/>
            </w:pPr>
            <w:r>
              <w:t>5,562</w:t>
            </w:r>
          </w:p>
        </w:tc>
        <w:tc>
          <w:tcPr>
            <w:tcW w:w="984" w:type="dxa"/>
          </w:tcPr>
          <w:p w:rsidR="00000000" w:rsidRDefault="001B22FB">
            <w:pPr>
              <w:pStyle w:val="ConsPlusNormal"/>
              <w:jc w:val="center"/>
            </w:pPr>
            <w:r>
              <w:t>2,268</w:t>
            </w:r>
          </w:p>
        </w:tc>
        <w:tc>
          <w:tcPr>
            <w:tcW w:w="984" w:type="dxa"/>
          </w:tcPr>
          <w:p w:rsidR="00000000" w:rsidRDefault="001B22FB">
            <w:pPr>
              <w:pStyle w:val="ConsPlusNormal"/>
              <w:jc w:val="center"/>
            </w:pPr>
            <w:r>
              <w:t>3,267</w:t>
            </w:r>
          </w:p>
        </w:tc>
        <w:tc>
          <w:tcPr>
            <w:tcW w:w="984" w:type="dxa"/>
          </w:tcPr>
          <w:p w:rsidR="00000000" w:rsidRDefault="001B22FB">
            <w:pPr>
              <w:pStyle w:val="ConsPlusNormal"/>
              <w:jc w:val="center"/>
            </w:pPr>
            <w:r>
              <w:t>3,343</w:t>
            </w:r>
          </w:p>
        </w:tc>
        <w:tc>
          <w:tcPr>
            <w:tcW w:w="984" w:type="dxa"/>
          </w:tcPr>
          <w:p w:rsidR="00000000" w:rsidRDefault="001B22FB">
            <w:pPr>
              <w:pStyle w:val="ConsPlusNormal"/>
              <w:jc w:val="center"/>
            </w:pPr>
            <w:r>
              <w:t>3,678</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Кировская область</w:t>
            </w:r>
          </w:p>
        </w:tc>
        <w:tc>
          <w:tcPr>
            <w:tcW w:w="981" w:type="dxa"/>
          </w:tcPr>
          <w:p w:rsidR="00000000" w:rsidRDefault="001B22FB">
            <w:pPr>
              <w:pStyle w:val="ConsPlusNormal"/>
              <w:jc w:val="center"/>
            </w:pPr>
            <w:r>
              <w:t>0,711</w:t>
            </w:r>
          </w:p>
        </w:tc>
        <w:tc>
          <w:tcPr>
            <w:tcW w:w="984" w:type="dxa"/>
          </w:tcPr>
          <w:p w:rsidR="00000000" w:rsidRDefault="001B22FB">
            <w:pPr>
              <w:pStyle w:val="ConsPlusNormal"/>
              <w:jc w:val="center"/>
            </w:pPr>
            <w:r>
              <w:t>2,011</w:t>
            </w:r>
          </w:p>
        </w:tc>
        <w:tc>
          <w:tcPr>
            <w:tcW w:w="984" w:type="dxa"/>
          </w:tcPr>
          <w:p w:rsidR="00000000" w:rsidRDefault="001B22FB">
            <w:pPr>
              <w:pStyle w:val="ConsPlusNormal"/>
              <w:jc w:val="center"/>
            </w:pPr>
            <w:r>
              <w:t>1,134</w:t>
            </w:r>
          </w:p>
        </w:tc>
        <w:tc>
          <w:tcPr>
            <w:tcW w:w="984" w:type="dxa"/>
          </w:tcPr>
          <w:p w:rsidR="00000000" w:rsidRDefault="001B22FB">
            <w:pPr>
              <w:pStyle w:val="ConsPlusNormal"/>
              <w:jc w:val="center"/>
            </w:pPr>
            <w:r>
              <w:t>2,404</w:t>
            </w:r>
          </w:p>
        </w:tc>
        <w:tc>
          <w:tcPr>
            <w:tcW w:w="984" w:type="dxa"/>
          </w:tcPr>
          <w:p w:rsidR="00000000" w:rsidRDefault="001B22FB">
            <w:pPr>
              <w:pStyle w:val="ConsPlusNormal"/>
              <w:jc w:val="center"/>
            </w:pPr>
            <w:r>
              <w:t>1,135</w:t>
            </w:r>
          </w:p>
        </w:tc>
        <w:tc>
          <w:tcPr>
            <w:tcW w:w="984" w:type="dxa"/>
          </w:tcPr>
          <w:p w:rsidR="00000000" w:rsidRDefault="001B22FB">
            <w:pPr>
              <w:pStyle w:val="ConsPlusNormal"/>
              <w:jc w:val="center"/>
            </w:pPr>
            <w:r>
              <w:t>2,022</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Нижегородская область</w:t>
            </w:r>
          </w:p>
        </w:tc>
        <w:tc>
          <w:tcPr>
            <w:tcW w:w="981" w:type="dxa"/>
          </w:tcPr>
          <w:p w:rsidR="00000000" w:rsidRDefault="001B22FB">
            <w:pPr>
              <w:pStyle w:val="ConsPlusNormal"/>
              <w:jc w:val="center"/>
            </w:pPr>
            <w:r>
              <w:t>1,211</w:t>
            </w:r>
          </w:p>
        </w:tc>
        <w:tc>
          <w:tcPr>
            <w:tcW w:w="984" w:type="dxa"/>
          </w:tcPr>
          <w:p w:rsidR="00000000" w:rsidRDefault="001B22FB">
            <w:pPr>
              <w:pStyle w:val="ConsPlusNormal"/>
              <w:jc w:val="center"/>
            </w:pPr>
            <w:r>
              <w:t>6,431</w:t>
            </w:r>
          </w:p>
        </w:tc>
        <w:tc>
          <w:tcPr>
            <w:tcW w:w="984" w:type="dxa"/>
          </w:tcPr>
          <w:p w:rsidR="00000000" w:rsidRDefault="001B22FB">
            <w:pPr>
              <w:pStyle w:val="ConsPlusNormal"/>
              <w:jc w:val="center"/>
            </w:pPr>
            <w:r>
              <w:t>3,208</w:t>
            </w:r>
          </w:p>
        </w:tc>
        <w:tc>
          <w:tcPr>
            <w:tcW w:w="984" w:type="dxa"/>
          </w:tcPr>
          <w:p w:rsidR="00000000" w:rsidRDefault="001B22FB">
            <w:pPr>
              <w:pStyle w:val="ConsPlusNormal"/>
              <w:jc w:val="center"/>
            </w:pPr>
            <w:r>
              <w:t>6,069</w:t>
            </w:r>
          </w:p>
        </w:tc>
        <w:tc>
          <w:tcPr>
            <w:tcW w:w="984" w:type="dxa"/>
          </w:tcPr>
          <w:p w:rsidR="00000000" w:rsidRDefault="001B22FB">
            <w:pPr>
              <w:pStyle w:val="ConsPlusNormal"/>
              <w:jc w:val="center"/>
            </w:pPr>
            <w:r>
              <w:t>3,35</w:t>
            </w:r>
          </w:p>
        </w:tc>
        <w:tc>
          <w:tcPr>
            <w:tcW w:w="984" w:type="dxa"/>
          </w:tcPr>
          <w:p w:rsidR="00000000" w:rsidRDefault="001B22FB">
            <w:pPr>
              <w:pStyle w:val="ConsPlusNormal"/>
              <w:jc w:val="center"/>
            </w:pPr>
            <w:r>
              <w:t>3,355</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Оренбургская область</w:t>
            </w:r>
          </w:p>
        </w:tc>
        <w:tc>
          <w:tcPr>
            <w:tcW w:w="981" w:type="dxa"/>
          </w:tcPr>
          <w:p w:rsidR="00000000" w:rsidRDefault="001B22FB">
            <w:pPr>
              <w:pStyle w:val="ConsPlusNormal"/>
              <w:jc w:val="center"/>
            </w:pPr>
            <w:r>
              <w:t>0,923</w:t>
            </w:r>
          </w:p>
        </w:tc>
        <w:tc>
          <w:tcPr>
            <w:tcW w:w="984" w:type="dxa"/>
          </w:tcPr>
          <w:p w:rsidR="00000000" w:rsidRDefault="001B22FB">
            <w:pPr>
              <w:pStyle w:val="ConsPlusNormal"/>
              <w:jc w:val="center"/>
            </w:pPr>
            <w:r>
              <w:t>0,604</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0,5</w:t>
            </w:r>
          </w:p>
        </w:tc>
        <w:tc>
          <w:tcPr>
            <w:tcW w:w="984" w:type="dxa"/>
          </w:tcPr>
          <w:p w:rsidR="00000000" w:rsidRDefault="001B22FB">
            <w:pPr>
              <w:pStyle w:val="ConsPlusNormal"/>
              <w:jc w:val="center"/>
            </w:pPr>
            <w:r>
              <w:t>0,68</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Пензенская область</w:t>
            </w:r>
          </w:p>
        </w:tc>
        <w:tc>
          <w:tcPr>
            <w:tcW w:w="981" w:type="dxa"/>
          </w:tcPr>
          <w:p w:rsidR="00000000" w:rsidRDefault="001B22FB">
            <w:pPr>
              <w:pStyle w:val="ConsPlusNormal"/>
              <w:jc w:val="center"/>
            </w:pPr>
            <w:r>
              <w:t>0,811</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0,5</w:t>
            </w:r>
          </w:p>
        </w:tc>
        <w:tc>
          <w:tcPr>
            <w:tcW w:w="984" w:type="dxa"/>
          </w:tcPr>
          <w:p w:rsidR="00000000" w:rsidRDefault="001B22FB">
            <w:pPr>
              <w:pStyle w:val="ConsPlusNormal"/>
              <w:jc w:val="center"/>
            </w:pPr>
            <w:r>
              <w:t>0,5</w:t>
            </w:r>
          </w:p>
        </w:tc>
        <w:tc>
          <w:tcPr>
            <w:tcW w:w="984" w:type="dxa"/>
          </w:tcPr>
          <w:p w:rsidR="00000000" w:rsidRDefault="001B22FB">
            <w:pPr>
              <w:pStyle w:val="ConsPlusNormal"/>
              <w:jc w:val="center"/>
            </w:pPr>
            <w:r>
              <w:t>0,5</w:t>
            </w:r>
          </w:p>
        </w:tc>
        <w:tc>
          <w:tcPr>
            <w:tcW w:w="984" w:type="dxa"/>
          </w:tcPr>
          <w:p w:rsidR="00000000" w:rsidRDefault="001B22FB">
            <w:pPr>
              <w:pStyle w:val="ConsPlusNormal"/>
              <w:jc w:val="center"/>
            </w:pPr>
            <w:r>
              <w:t>0,722</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Самарская область</w:t>
            </w:r>
          </w:p>
        </w:tc>
        <w:tc>
          <w:tcPr>
            <w:tcW w:w="981" w:type="dxa"/>
          </w:tcPr>
          <w:p w:rsidR="00000000" w:rsidRDefault="001B22FB">
            <w:pPr>
              <w:pStyle w:val="ConsPlusNormal"/>
              <w:jc w:val="center"/>
            </w:pPr>
            <w:r>
              <w:t>1,222</w:t>
            </w:r>
          </w:p>
        </w:tc>
        <w:tc>
          <w:tcPr>
            <w:tcW w:w="984" w:type="dxa"/>
          </w:tcPr>
          <w:p w:rsidR="00000000" w:rsidRDefault="001B22FB">
            <w:pPr>
              <w:pStyle w:val="ConsPlusNormal"/>
              <w:jc w:val="center"/>
            </w:pPr>
            <w:r>
              <w:t>6,5</w:t>
            </w:r>
          </w:p>
        </w:tc>
        <w:tc>
          <w:tcPr>
            <w:tcW w:w="984" w:type="dxa"/>
          </w:tcPr>
          <w:p w:rsidR="00000000" w:rsidRDefault="001B22FB">
            <w:pPr>
              <w:pStyle w:val="ConsPlusNormal"/>
              <w:jc w:val="center"/>
            </w:pPr>
            <w:r>
              <w:t>2,646</w:t>
            </w:r>
          </w:p>
        </w:tc>
        <w:tc>
          <w:tcPr>
            <w:tcW w:w="984" w:type="dxa"/>
          </w:tcPr>
          <w:p w:rsidR="00000000" w:rsidRDefault="001B22FB">
            <w:pPr>
              <w:pStyle w:val="ConsPlusNormal"/>
              <w:jc w:val="center"/>
            </w:pPr>
            <w:r>
              <w:t>2,648</w:t>
            </w:r>
          </w:p>
        </w:tc>
        <w:tc>
          <w:tcPr>
            <w:tcW w:w="984" w:type="dxa"/>
          </w:tcPr>
          <w:p w:rsidR="00000000" w:rsidRDefault="001B22FB">
            <w:pPr>
              <w:pStyle w:val="ConsPlusNormal"/>
              <w:jc w:val="center"/>
            </w:pPr>
            <w:r>
              <w:t>4,058</w:t>
            </w:r>
          </w:p>
        </w:tc>
        <w:tc>
          <w:tcPr>
            <w:tcW w:w="984" w:type="dxa"/>
          </w:tcPr>
          <w:p w:rsidR="00000000" w:rsidRDefault="001B22FB">
            <w:pPr>
              <w:pStyle w:val="ConsPlusNormal"/>
              <w:jc w:val="center"/>
            </w:pPr>
            <w:r>
              <w:t>4,058</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Саратовская область</w:t>
            </w:r>
          </w:p>
        </w:tc>
        <w:tc>
          <w:tcPr>
            <w:tcW w:w="981" w:type="dxa"/>
          </w:tcPr>
          <w:p w:rsidR="00000000" w:rsidRDefault="001B22FB">
            <w:pPr>
              <w:pStyle w:val="ConsPlusNormal"/>
              <w:jc w:val="center"/>
            </w:pPr>
            <w:r>
              <w:t>1,144</w:t>
            </w:r>
          </w:p>
        </w:tc>
        <w:tc>
          <w:tcPr>
            <w:tcW w:w="984" w:type="dxa"/>
          </w:tcPr>
          <w:p w:rsidR="00000000" w:rsidRDefault="001B22FB">
            <w:pPr>
              <w:pStyle w:val="ConsPlusNormal"/>
              <w:jc w:val="center"/>
            </w:pPr>
            <w:r>
              <w:t>0,9</w:t>
            </w:r>
          </w:p>
        </w:tc>
        <w:tc>
          <w:tcPr>
            <w:tcW w:w="984" w:type="dxa"/>
          </w:tcPr>
          <w:p w:rsidR="00000000" w:rsidRDefault="001B22FB">
            <w:pPr>
              <w:pStyle w:val="ConsPlusNormal"/>
              <w:jc w:val="center"/>
            </w:pPr>
            <w:r>
              <w:t>1,042</w:t>
            </w:r>
          </w:p>
        </w:tc>
        <w:tc>
          <w:tcPr>
            <w:tcW w:w="984" w:type="dxa"/>
          </w:tcPr>
          <w:p w:rsidR="00000000" w:rsidRDefault="001B22FB">
            <w:pPr>
              <w:pStyle w:val="ConsPlusNormal"/>
              <w:jc w:val="center"/>
            </w:pPr>
            <w:r>
              <w:t>1,042</w:t>
            </w:r>
          </w:p>
        </w:tc>
        <w:tc>
          <w:tcPr>
            <w:tcW w:w="984" w:type="dxa"/>
          </w:tcPr>
          <w:p w:rsidR="00000000" w:rsidRDefault="001B22FB">
            <w:pPr>
              <w:pStyle w:val="ConsPlusNormal"/>
              <w:jc w:val="center"/>
            </w:pPr>
            <w:r>
              <w:t>4,167</w:t>
            </w:r>
          </w:p>
        </w:tc>
        <w:tc>
          <w:tcPr>
            <w:tcW w:w="984" w:type="dxa"/>
          </w:tcPr>
          <w:p w:rsidR="00000000" w:rsidRDefault="001B22FB">
            <w:pPr>
              <w:pStyle w:val="ConsPlusNormal"/>
              <w:jc w:val="center"/>
            </w:pPr>
            <w:r>
              <w:t>4,296</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Ульяновская область</w:t>
            </w:r>
          </w:p>
        </w:tc>
        <w:tc>
          <w:tcPr>
            <w:tcW w:w="981" w:type="dxa"/>
          </w:tcPr>
          <w:p w:rsidR="00000000" w:rsidRDefault="001B22FB">
            <w:pPr>
              <w:pStyle w:val="ConsPlusNormal"/>
              <w:jc w:val="center"/>
            </w:pPr>
            <w:r>
              <w:t>0,578</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0,986</w:t>
            </w:r>
          </w:p>
        </w:tc>
        <w:tc>
          <w:tcPr>
            <w:tcW w:w="984" w:type="dxa"/>
          </w:tcPr>
          <w:p w:rsidR="00000000" w:rsidRDefault="001B22FB">
            <w:pPr>
              <w:pStyle w:val="ConsPlusNormal"/>
              <w:jc w:val="center"/>
            </w:pPr>
            <w:r>
              <w:t>0,987</w:t>
            </w:r>
          </w:p>
        </w:tc>
        <w:tc>
          <w:tcPr>
            <w:tcW w:w="984" w:type="dxa"/>
          </w:tcPr>
          <w:p w:rsidR="00000000" w:rsidRDefault="001B22FB">
            <w:pPr>
              <w:pStyle w:val="ConsPlusNormal"/>
              <w:jc w:val="center"/>
            </w:pPr>
            <w:r>
              <w:t>1,192</w:t>
            </w:r>
          </w:p>
        </w:tc>
        <w:tc>
          <w:tcPr>
            <w:tcW w:w="984" w:type="dxa"/>
          </w:tcPr>
          <w:p w:rsidR="00000000" w:rsidRDefault="001B22FB">
            <w:pPr>
              <w:pStyle w:val="ConsPlusNormal"/>
              <w:jc w:val="center"/>
            </w:pPr>
            <w:r>
              <w:t>1,192</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pPr>
            <w:r>
              <w:t>Уральский федеральный округ</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Курганская область</w:t>
            </w:r>
          </w:p>
        </w:tc>
        <w:tc>
          <w:tcPr>
            <w:tcW w:w="981" w:type="dxa"/>
          </w:tcPr>
          <w:p w:rsidR="00000000" w:rsidRDefault="001B22FB">
            <w:pPr>
              <w:pStyle w:val="ConsPlusNormal"/>
              <w:jc w:val="center"/>
            </w:pPr>
            <w:r>
              <w:t>0,4</w:t>
            </w:r>
          </w:p>
        </w:tc>
        <w:tc>
          <w:tcPr>
            <w:tcW w:w="984" w:type="dxa"/>
          </w:tcPr>
          <w:p w:rsidR="00000000" w:rsidRDefault="001B22FB">
            <w:pPr>
              <w:pStyle w:val="ConsPlusNormal"/>
              <w:jc w:val="center"/>
            </w:pPr>
            <w:r>
              <w:t>3,405</w:t>
            </w:r>
          </w:p>
        </w:tc>
        <w:tc>
          <w:tcPr>
            <w:tcW w:w="984" w:type="dxa"/>
          </w:tcPr>
          <w:p w:rsidR="00000000" w:rsidRDefault="001B22FB">
            <w:pPr>
              <w:pStyle w:val="ConsPlusNormal"/>
              <w:jc w:val="center"/>
            </w:pPr>
            <w:r>
              <w:t>0,756</w:t>
            </w:r>
          </w:p>
        </w:tc>
        <w:tc>
          <w:tcPr>
            <w:tcW w:w="984" w:type="dxa"/>
          </w:tcPr>
          <w:p w:rsidR="00000000" w:rsidRDefault="001B22FB">
            <w:pPr>
              <w:pStyle w:val="ConsPlusNormal"/>
              <w:jc w:val="center"/>
            </w:pPr>
            <w:r>
              <w:t>1,234</w:t>
            </w:r>
          </w:p>
        </w:tc>
        <w:tc>
          <w:tcPr>
            <w:tcW w:w="984" w:type="dxa"/>
          </w:tcPr>
          <w:p w:rsidR="00000000" w:rsidRDefault="001B22FB">
            <w:pPr>
              <w:pStyle w:val="ConsPlusNormal"/>
              <w:jc w:val="center"/>
            </w:pPr>
            <w:r>
              <w:t>1,879</w:t>
            </w:r>
          </w:p>
        </w:tc>
        <w:tc>
          <w:tcPr>
            <w:tcW w:w="984" w:type="dxa"/>
          </w:tcPr>
          <w:p w:rsidR="00000000" w:rsidRDefault="001B22FB">
            <w:pPr>
              <w:pStyle w:val="ConsPlusNormal"/>
              <w:jc w:val="center"/>
            </w:pPr>
            <w:r>
              <w:t>1,998</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Свердловская область</w:t>
            </w:r>
          </w:p>
        </w:tc>
        <w:tc>
          <w:tcPr>
            <w:tcW w:w="981" w:type="dxa"/>
          </w:tcPr>
          <w:p w:rsidR="00000000" w:rsidRDefault="001B22FB">
            <w:pPr>
              <w:pStyle w:val="ConsPlusNormal"/>
              <w:jc w:val="center"/>
            </w:pPr>
            <w:r>
              <w:t>1,051</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1,618</w:t>
            </w:r>
          </w:p>
        </w:tc>
        <w:tc>
          <w:tcPr>
            <w:tcW w:w="984" w:type="dxa"/>
          </w:tcPr>
          <w:p w:rsidR="00000000" w:rsidRDefault="001B22FB">
            <w:pPr>
              <w:pStyle w:val="ConsPlusNormal"/>
              <w:jc w:val="center"/>
            </w:pPr>
            <w:r>
              <w:t>2,007</w:t>
            </w:r>
          </w:p>
        </w:tc>
        <w:tc>
          <w:tcPr>
            <w:tcW w:w="984" w:type="dxa"/>
          </w:tcPr>
          <w:p w:rsidR="00000000" w:rsidRDefault="001B22FB">
            <w:pPr>
              <w:pStyle w:val="ConsPlusNormal"/>
              <w:jc w:val="center"/>
            </w:pPr>
            <w:r>
              <w:t>3,184</w:t>
            </w:r>
          </w:p>
        </w:tc>
        <w:tc>
          <w:tcPr>
            <w:tcW w:w="984" w:type="dxa"/>
          </w:tcPr>
          <w:p w:rsidR="00000000" w:rsidRDefault="001B22FB">
            <w:pPr>
              <w:pStyle w:val="ConsPlusNormal"/>
              <w:jc w:val="center"/>
            </w:pPr>
            <w:r>
              <w:t>4,185</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Тюменская область</w:t>
            </w:r>
          </w:p>
        </w:tc>
        <w:tc>
          <w:tcPr>
            <w:tcW w:w="981" w:type="dxa"/>
          </w:tcPr>
          <w:p w:rsidR="00000000" w:rsidRDefault="001B22FB">
            <w:pPr>
              <w:pStyle w:val="ConsPlusNormal"/>
              <w:jc w:val="center"/>
            </w:pPr>
            <w:r>
              <w:t>0,655</w:t>
            </w:r>
          </w:p>
        </w:tc>
        <w:tc>
          <w:tcPr>
            <w:tcW w:w="984" w:type="dxa"/>
          </w:tcPr>
          <w:p w:rsidR="00000000" w:rsidRDefault="001B22FB">
            <w:pPr>
              <w:pStyle w:val="ConsPlusNormal"/>
              <w:jc w:val="center"/>
            </w:pPr>
            <w:r>
              <w:t>1,147</w:t>
            </w:r>
          </w:p>
        </w:tc>
        <w:tc>
          <w:tcPr>
            <w:tcW w:w="984" w:type="dxa"/>
          </w:tcPr>
          <w:p w:rsidR="00000000" w:rsidRDefault="001B22FB">
            <w:pPr>
              <w:pStyle w:val="ConsPlusNormal"/>
              <w:jc w:val="center"/>
            </w:pPr>
            <w:r>
              <w:t>1,833</w:t>
            </w:r>
          </w:p>
        </w:tc>
        <w:tc>
          <w:tcPr>
            <w:tcW w:w="984" w:type="dxa"/>
          </w:tcPr>
          <w:p w:rsidR="00000000" w:rsidRDefault="001B22FB">
            <w:pPr>
              <w:pStyle w:val="ConsPlusNormal"/>
              <w:jc w:val="center"/>
            </w:pPr>
            <w:r>
              <w:t>2,955</w:t>
            </w:r>
          </w:p>
        </w:tc>
        <w:tc>
          <w:tcPr>
            <w:tcW w:w="984" w:type="dxa"/>
          </w:tcPr>
          <w:p w:rsidR="00000000" w:rsidRDefault="001B22FB">
            <w:pPr>
              <w:pStyle w:val="ConsPlusNormal"/>
              <w:jc w:val="center"/>
            </w:pPr>
            <w:r>
              <w:t>2,8</w:t>
            </w:r>
          </w:p>
        </w:tc>
        <w:tc>
          <w:tcPr>
            <w:tcW w:w="984" w:type="dxa"/>
          </w:tcPr>
          <w:p w:rsidR="00000000" w:rsidRDefault="001B22FB">
            <w:pPr>
              <w:pStyle w:val="ConsPlusNormal"/>
              <w:jc w:val="center"/>
            </w:pPr>
            <w:r>
              <w:t>3,25</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Челябинская область</w:t>
            </w:r>
          </w:p>
        </w:tc>
        <w:tc>
          <w:tcPr>
            <w:tcW w:w="981" w:type="dxa"/>
          </w:tcPr>
          <w:p w:rsidR="00000000" w:rsidRDefault="001B22FB">
            <w:pPr>
              <w:pStyle w:val="ConsPlusNormal"/>
              <w:jc w:val="center"/>
            </w:pPr>
            <w:r>
              <w:t>1,111</w:t>
            </w:r>
          </w:p>
        </w:tc>
        <w:tc>
          <w:tcPr>
            <w:tcW w:w="984" w:type="dxa"/>
          </w:tcPr>
          <w:p w:rsidR="00000000" w:rsidRDefault="001B22FB">
            <w:pPr>
              <w:pStyle w:val="ConsPlusNormal"/>
              <w:jc w:val="center"/>
            </w:pPr>
            <w:r>
              <w:t>6,016</w:t>
            </w:r>
          </w:p>
        </w:tc>
        <w:tc>
          <w:tcPr>
            <w:tcW w:w="984" w:type="dxa"/>
          </w:tcPr>
          <w:p w:rsidR="00000000" w:rsidRDefault="001B22FB">
            <w:pPr>
              <w:pStyle w:val="ConsPlusNormal"/>
              <w:jc w:val="center"/>
            </w:pPr>
            <w:r>
              <w:t>1,667</w:t>
            </w:r>
          </w:p>
        </w:tc>
        <w:tc>
          <w:tcPr>
            <w:tcW w:w="984" w:type="dxa"/>
          </w:tcPr>
          <w:p w:rsidR="00000000" w:rsidRDefault="001B22FB">
            <w:pPr>
              <w:pStyle w:val="ConsPlusNormal"/>
              <w:jc w:val="center"/>
            </w:pPr>
            <w:r>
              <w:t>6</w:t>
            </w:r>
          </w:p>
        </w:tc>
        <w:tc>
          <w:tcPr>
            <w:tcW w:w="984" w:type="dxa"/>
          </w:tcPr>
          <w:p w:rsidR="00000000" w:rsidRDefault="001B22FB">
            <w:pPr>
              <w:pStyle w:val="ConsPlusNormal"/>
              <w:jc w:val="center"/>
            </w:pPr>
            <w:r>
              <w:t>5,113</w:t>
            </w:r>
          </w:p>
        </w:tc>
        <w:tc>
          <w:tcPr>
            <w:tcW w:w="984" w:type="dxa"/>
          </w:tcPr>
          <w:p w:rsidR="00000000" w:rsidRDefault="001B22FB">
            <w:pPr>
              <w:pStyle w:val="ConsPlusNormal"/>
              <w:jc w:val="center"/>
            </w:pPr>
            <w:r>
              <w:t>9,047</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Ханты-Мансийский автономный округ - Югра (Тюменская область)</w:t>
            </w:r>
          </w:p>
        </w:tc>
        <w:tc>
          <w:tcPr>
            <w:tcW w:w="981" w:type="dxa"/>
          </w:tcPr>
          <w:p w:rsidR="00000000" w:rsidRDefault="001B22FB">
            <w:pPr>
              <w:pStyle w:val="ConsPlusNormal"/>
              <w:jc w:val="center"/>
            </w:pPr>
            <w:r>
              <w:t>0,744</w:t>
            </w:r>
          </w:p>
        </w:tc>
        <w:tc>
          <w:tcPr>
            <w:tcW w:w="984" w:type="dxa"/>
          </w:tcPr>
          <w:p w:rsidR="00000000" w:rsidRDefault="001B22FB">
            <w:pPr>
              <w:pStyle w:val="ConsPlusNormal"/>
              <w:jc w:val="center"/>
            </w:pPr>
            <w:r>
              <w:t>1,162</w:t>
            </w:r>
          </w:p>
        </w:tc>
        <w:tc>
          <w:tcPr>
            <w:tcW w:w="984" w:type="dxa"/>
          </w:tcPr>
          <w:p w:rsidR="00000000" w:rsidRDefault="001B22FB">
            <w:pPr>
              <w:pStyle w:val="ConsPlusNormal"/>
              <w:jc w:val="center"/>
            </w:pPr>
            <w:r>
              <w:t>1,32</w:t>
            </w:r>
          </w:p>
        </w:tc>
        <w:tc>
          <w:tcPr>
            <w:tcW w:w="984" w:type="dxa"/>
          </w:tcPr>
          <w:p w:rsidR="00000000" w:rsidRDefault="001B22FB">
            <w:pPr>
              <w:pStyle w:val="ConsPlusNormal"/>
              <w:jc w:val="center"/>
            </w:pPr>
            <w:r>
              <w:t>1,662</w:t>
            </w:r>
          </w:p>
        </w:tc>
        <w:tc>
          <w:tcPr>
            <w:tcW w:w="984" w:type="dxa"/>
          </w:tcPr>
          <w:p w:rsidR="00000000" w:rsidRDefault="001B22FB">
            <w:pPr>
              <w:pStyle w:val="ConsPlusNormal"/>
              <w:jc w:val="center"/>
            </w:pPr>
            <w:r>
              <w:t>2,23</w:t>
            </w:r>
          </w:p>
        </w:tc>
        <w:tc>
          <w:tcPr>
            <w:tcW w:w="984" w:type="dxa"/>
          </w:tcPr>
          <w:p w:rsidR="00000000" w:rsidRDefault="001B22FB">
            <w:pPr>
              <w:pStyle w:val="ConsPlusNormal"/>
              <w:jc w:val="center"/>
            </w:pPr>
            <w:r>
              <w:t>2,229</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Ямало-Ненецкий автономный округ (Тюменская область)</w:t>
            </w:r>
          </w:p>
        </w:tc>
        <w:tc>
          <w:tcPr>
            <w:tcW w:w="981" w:type="dxa"/>
          </w:tcPr>
          <w:p w:rsidR="00000000" w:rsidRDefault="001B22FB">
            <w:pPr>
              <w:pStyle w:val="ConsPlusNormal"/>
              <w:jc w:val="center"/>
            </w:pPr>
            <w:r>
              <w:t>0,244</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pPr>
            <w:r>
              <w:t>Сибирский федеральный округ</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Республика Алтай</w:t>
            </w:r>
          </w:p>
        </w:tc>
        <w:tc>
          <w:tcPr>
            <w:tcW w:w="981" w:type="dxa"/>
          </w:tcPr>
          <w:p w:rsidR="00000000" w:rsidRDefault="001B22FB">
            <w:pPr>
              <w:pStyle w:val="ConsPlusNormal"/>
              <w:jc w:val="center"/>
            </w:pPr>
            <w:r>
              <w:t>0,211</w:t>
            </w:r>
          </w:p>
        </w:tc>
        <w:tc>
          <w:tcPr>
            <w:tcW w:w="984" w:type="dxa"/>
          </w:tcPr>
          <w:p w:rsidR="00000000" w:rsidRDefault="001B22FB">
            <w:pPr>
              <w:pStyle w:val="ConsPlusNormal"/>
              <w:jc w:val="center"/>
            </w:pPr>
            <w:r>
              <w:t>1</w:t>
            </w:r>
          </w:p>
        </w:tc>
        <w:tc>
          <w:tcPr>
            <w:tcW w:w="984" w:type="dxa"/>
          </w:tcPr>
          <w:p w:rsidR="00000000" w:rsidRDefault="001B22FB">
            <w:pPr>
              <w:pStyle w:val="ConsPlusNormal"/>
              <w:jc w:val="center"/>
            </w:pPr>
            <w:r>
              <w:t>0,458</w:t>
            </w:r>
          </w:p>
        </w:tc>
        <w:tc>
          <w:tcPr>
            <w:tcW w:w="984" w:type="dxa"/>
          </w:tcPr>
          <w:p w:rsidR="00000000" w:rsidRDefault="001B22FB">
            <w:pPr>
              <w:pStyle w:val="ConsPlusNormal"/>
              <w:jc w:val="center"/>
            </w:pPr>
            <w:r>
              <w:t>0,607</w:t>
            </w:r>
          </w:p>
        </w:tc>
        <w:tc>
          <w:tcPr>
            <w:tcW w:w="984" w:type="dxa"/>
          </w:tcPr>
          <w:p w:rsidR="00000000" w:rsidRDefault="001B22FB">
            <w:pPr>
              <w:pStyle w:val="ConsPlusNormal"/>
              <w:jc w:val="center"/>
            </w:pPr>
            <w:r>
              <w:t>0,558</w:t>
            </w:r>
          </w:p>
        </w:tc>
        <w:tc>
          <w:tcPr>
            <w:tcW w:w="984" w:type="dxa"/>
          </w:tcPr>
          <w:p w:rsidR="00000000" w:rsidRDefault="001B22FB">
            <w:pPr>
              <w:pStyle w:val="ConsPlusNormal"/>
              <w:jc w:val="center"/>
            </w:pPr>
            <w:r>
              <w:t>0,558</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Республика Тыва</w:t>
            </w:r>
          </w:p>
        </w:tc>
        <w:tc>
          <w:tcPr>
            <w:tcW w:w="981" w:type="dxa"/>
          </w:tcPr>
          <w:p w:rsidR="00000000" w:rsidRDefault="001B22FB">
            <w:pPr>
              <w:pStyle w:val="ConsPlusNormal"/>
              <w:jc w:val="center"/>
            </w:pPr>
            <w:r>
              <w:t>0,144</w:t>
            </w:r>
          </w:p>
        </w:tc>
        <w:tc>
          <w:tcPr>
            <w:tcW w:w="984" w:type="dxa"/>
          </w:tcPr>
          <w:p w:rsidR="00000000" w:rsidRDefault="001B22FB">
            <w:pPr>
              <w:pStyle w:val="ConsPlusNormal"/>
              <w:jc w:val="center"/>
            </w:pPr>
            <w:r>
              <w:t>5</w:t>
            </w:r>
          </w:p>
        </w:tc>
        <w:tc>
          <w:tcPr>
            <w:tcW w:w="984" w:type="dxa"/>
          </w:tcPr>
          <w:p w:rsidR="00000000" w:rsidRDefault="001B22FB">
            <w:pPr>
              <w:pStyle w:val="ConsPlusNormal"/>
              <w:jc w:val="center"/>
            </w:pPr>
            <w:r>
              <w:t>0,458</w:t>
            </w:r>
          </w:p>
        </w:tc>
        <w:tc>
          <w:tcPr>
            <w:tcW w:w="984" w:type="dxa"/>
          </w:tcPr>
          <w:p w:rsidR="00000000" w:rsidRDefault="001B22FB">
            <w:pPr>
              <w:pStyle w:val="ConsPlusNormal"/>
              <w:jc w:val="center"/>
            </w:pPr>
            <w:r>
              <w:t>0,85</w:t>
            </w:r>
          </w:p>
        </w:tc>
        <w:tc>
          <w:tcPr>
            <w:tcW w:w="984" w:type="dxa"/>
          </w:tcPr>
          <w:p w:rsidR="00000000" w:rsidRDefault="001B22FB">
            <w:pPr>
              <w:pStyle w:val="ConsPlusNormal"/>
              <w:jc w:val="center"/>
            </w:pPr>
            <w:r>
              <w:t>0,67</w:t>
            </w:r>
          </w:p>
        </w:tc>
        <w:tc>
          <w:tcPr>
            <w:tcW w:w="984" w:type="dxa"/>
          </w:tcPr>
          <w:p w:rsidR="00000000" w:rsidRDefault="001B22FB">
            <w:pPr>
              <w:pStyle w:val="ConsPlusNormal"/>
              <w:jc w:val="center"/>
            </w:pPr>
            <w:r>
              <w:t>0,672</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Республика Хакасия</w:t>
            </w:r>
          </w:p>
        </w:tc>
        <w:tc>
          <w:tcPr>
            <w:tcW w:w="981" w:type="dxa"/>
          </w:tcPr>
          <w:p w:rsidR="00000000" w:rsidRDefault="001B22FB">
            <w:pPr>
              <w:pStyle w:val="ConsPlusNormal"/>
              <w:jc w:val="center"/>
            </w:pPr>
            <w:r>
              <w:t>0,244</w:t>
            </w:r>
          </w:p>
        </w:tc>
        <w:tc>
          <w:tcPr>
            <w:tcW w:w="984" w:type="dxa"/>
          </w:tcPr>
          <w:p w:rsidR="00000000" w:rsidRDefault="001B22FB">
            <w:pPr>
              <w:pStyle w:val="ConsPlusNormal"/>
              <w:jc w:val="center"/>
            </w:pPr>
            <w:r>
              <w:t>1</w:t>
            </w:r>
          </w:p>
        </w:tc>
        <w:tc>
          <w:tcPr>
            <w:tcW w:w="984" w:type="dxa"/>
          </w:tcPr>
          <w:p w:rsidR="00000000" w:rsidRDefault="001B22FB">
            <w:pPr>
              <w:pStyle w:val="ConsPlusNormal"/>
              <w:jc w:val="center"/>
            </w:pPr>
            <w:r>
              <w:t>0,756</w:t>
            </w:r>
          </w:p>
        </w:tc>
        <w:tc>
          <w:tcPr>
            <w:tcW w:w="984" w:type="dxa"/>
          </w:tcPr>
          <w:p w:rsidR="00000000" w:rsidRDefault="001B22FB">
            <w:pPr>
              <w:pStyle w:val="ConsPlusNormal"/>
              <w:jc w:val="center"/>
            </w:pPr>
            <w:r>
              <w:t>1,121</w:t>
            </w:r>
          </w:p>
        </w:tc>
        <w:tc>
          <w:tcPr>
            <w:tcW w:w="984" w:type="dxa"/>
          </w:tcPr>
          <w:p w:rsidR="00000000" w:rsidRDefault="001B22FB">
            <w:pPr>
              <w:pStyle w:val="ConsPlusNormal"/>
              <w:jc w:val="center"/>
            </w:pPr>
            <w:r>
              <w:t>0,867</w:t>
            </w:r>
          </w:p>
        </w:tc>
        <w:tc>
          <w:tcPr>
            <w:tcW w:w="984" w:type="dxa"/>
          </w:tcPr>
          <w:p w:rsidR="00000000" w:rsidRDefault="001B22FB">
            <w:pPr>
              <w:pStyle w:val="ConsPlusNormal"/>
              <w:jc w:val="center"/>
            </w:pPr>
            <w:r>
              <w:t>0,867</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Алтайский край</w:t>
            </w:r>
          </w:p>
        </w:tc>
        <w:tc>
          <w:tcPr>
            <w:tcW w:w="981" w:type="dxa"/>
          </w:tcPr>
          <w:p w:rsidR="00000000" w:rsidRDefault="001B22FB">
            <w:pPr>
              <w:pStyle w:val="ConsPlusNormal"/>
              <w:jc w:val="center"/>
            </w:pPr>
            <w:r>
              <w:t>0,9</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0,5</w:t>
            </w:r>
          </w:p>
        </w:tc>
        <w:tc>
          <w:tcPr>
            <w:tcW w:w="984" w:type="dxa"/>
          </w:tcPr>
          <w:p w:rsidR="00000000" w:rsidRDefault="001B22FB">
            <w:pPr>
              <w:pStyle w:val="ConsPlusNormal"/>
              <w:jc w:val="center"/>
            </w:pPr>
            <w:r>
              <w:t>0,535</w:t>
            </w:r>
          </w:p>
        </w:tc>
        <w:tc>
          <w:tcPr>
            <w:tcW w:w="984" w:type="dxa"/>
          </w:tcPr>
          <w:p w:rsidR="00000000" w:rsidRDefault="001B22FB">
            <w:pPr>
              <w:pStyle w:val="ConsPlusNormal"/>
              <w:jc w:val="center"/>
            </w:pPr>
            <w:r>
              <w:t>2,8</w:t>
            </w:r>
          </w:p>
        </w:tc>
        <w:tc>
          <w:tcPr>
            <w:tcW w:w="984" w:type="dxa"/>
          </w:tcPr>
          <w:p w:rsidR="00000000" w:rsidRDefault="001B22FB">
            <w:pPr>
              <w:pStyle w:val="ConsPlusNormal"/>
              <w:jc w:val="center"/>
            </w:pPr>
            <w:r>
              <w:t>3,209</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Красноярский край</w:t>
            </w:r>
          </w:p>
        </w:tc>
        <w:tc>
          <w:tcPr>
            <w:tcW w:w="981" w:type="dxa"/>
          </w:tcPr>
          <w:p w:rsidR="00000000" w:rsidRDefault="001B22FB">
            <w:pPr>
              <w:pStyle w:val="ConsPlusNormal"/>
              <w:jc w:val="center"/>
            </w:pPr>
            <w:r>
              <w:t>1,033</w:t>
            </w:r>
          </w:p>
        </w:tc>
        <w:tc>
          <w:tcPr>
            <w:tcW w:w="984" w:type="dxa"/>
          </w:tcPr>
          <w:p w:rsidR="00000000" w:rsidRDefault="001B22FB">
            <w:pPr>
              <w:pStyle w:val="ConsPlusNormal"/>
              <w:jc w:val="center"/>
            </w:pPr>
            <w:r>
              <w:t>4,5</w:t>
            </w:r>
          </w:p>
        </w:tc>
        <w:tc>
          <w:tcPr>
            <w:tcW w:w="984" w:type="dxa"/>
          </w:tcPr>
          <w:p w:rsidR="00000000" w:rsidRDefault="001B22FB">
            <w:pPr>
              <w:pStyle w:val="ConsPlusNormal"/>
              <w:jc w:val="center"/>
            </w:pPr>
            <w:r>
              <w:t>2,483</w:t>
            </w:r>
          </w:p>
        </w:tc>
        <w:tc>
          <w:tcPr>
            <w:tcW w:w="984" w:type="dxa"/>
          </w:tcPr>
          <w:p w:rsidR="00000000" w:rsidRDefault="001B22FB">
            <w:pPr>
              <w:pStyle w:val="ConsPlusNormal"/>
              <w:jc w:val="center"/>
            </w:pPr>
            <w:r>
              <w:t>2,283</w:t>
            </w:r>
          </w:p>
        </w:tc>
        <w:tc>
          <w:tcPr>
            <w:tcW w:w="984" w:type="dxa"/>
          </w:tcPr>
          <w:p w:rsidR="00000000" w:rsidRDefault="001B22FB">
            <w:pPr>
              <w:pStyle w:val="ConsPlusNormal"/>
              <w:jc w:val="center"/>
            </w:pPr>
            <w:r>
              <w:t>2,85</w:t>
            </w:r>
          </w:p>
        </w:tc>
        <w:tc>
          <w:tcPr>
            <w:tcW w:w="984" w:type="dxa"/>
          </w:tcPr>
          <w:p w:rsidR="00000000" w:rsidRDefault="001B22FB">
            <w:pPr>
              <w:pStyle w:val="ConsPlusNormal"/>
              <w:jc w:val="center"/>
            </w:pPr>
            <w:r>
              <w:t>4,566</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Иркутская область</w:t>
            </w:r>
          </w:p>
        </w:tc>
        <w:tc>
          <w:tcPr>
            <w:tcW w:w="981" w:type="dxa"/>
          </w:tcPr>
          <w:p w:rsidR="00000000" w:rsidRDefault="001B22FB">
            <w:pPr>
              <w:pStyle w:val="ConsPlusNormal"/>
              <w:jc w:val="center"/>
            </w:pPr>
            <w:r>
              <w:t>1,111</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0,5</w:t>
            </w:r>
          </w:p>
        </w:tc>
        <w:tc>
          <w:tcPr>
            <w:tcW w:w="984" w:type="dxa"/>
          </w:tcPr>
          <w:p w:rsidR="00000000" w:rsidRDefault="001B22FB">
            <w:pPr>
              <w:pStyle w:val="ConsPlusNormal"/>
              <w:jc w:val="center"/>
            </w:pPr>
            <w:r>
              <w:t>1,024</w:t>
            </w:r>
          </w:p>
        </w:tc>
        <w:tc>
          <w:tcPr>
            <w:tcW w:w="984" w:type="dxa"/>
          </w:tcPr>
          <w:p w:rsidR="00000000" w:rsidRDefault="001B22FB">
            <w:pPr>
              <w:pStyle w:val="ConsPlusNormal"/>
              <w:jc w:val="center"/>
            </w:pPr>
            <w:r>
              <w:t>1</w:t>
            </w:r>
          </w:p>
        </w:tc>
        <w:tc>
          <w:tcPr>
            <w:tcW w:w="984" w:type="dxa"/>
          </w:tcPr>
          <w:p w:rsidR="00000000" w:rsidRDefault="001B22FB">
            <w:pPr>
              <w:pStyle w:val="ConsPlusNormal"/>
              <w:jc w:val="center"/>
            </w:pPr>
            <w:r>
              <w:t>1,276</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Кемеровская область</w:t>
            </w:r>
          </w:p>
        </w:tc>
        <w:tc>
          <w:tcPr>
            <w:tcW w:w="981" w:type="dxa"/>
          </w:tcPr>
          <w:p w:rsidR="00000000" w:rsidRDefault="001B22FB">
            <w:pPr>
              <w:pStyle w:val="ConsPlusNormal"/>
              <w:jc w:val="center"/>
            </w:pPr>
            <w:r>
              <w:t>1</w:t>
            </w:r>
          </w:p>
        </w:tc>
        <w:tc>
          <w:tcPr>
            <w:tcW w:w="984" w:type="dxa"/>
          </w:tcPr>
          <w:p w:rsidR="00000000" w:rsidRDefault="001B22FB">
            <w:pPr>
              <w:pStyle w:val="ConsPlusNormal"/>
              <w:jc w:val="center"/>
            </w:pPr>
            <w:r>
              <w:t>2,4</w:t>
            </w:r>
          </w:p>
        </w:tc>
        <w:tc>
          <w:tcPr>
            <w:tcW w:w="984" w:type="dxa"/>
          </w:tcPr>
          <w:p w:rsidR="00000000" w:rsidRDefault="001B22FB">
            <w:pPr>
              <w:pStyle w:val="ConsPlusNormal"/>
              <w:jc w:val="center"/>
            </w:pPr>
            <w:r>
              <w:t>2,268</w:t>
            </w:r>
          </w:p>
        </w:tc>
        <w:tc>
          <w:tcPr>
            <w:tcW w:w="984" w:type="dxa"/>
          </w:tcPr>
          <w:p w:rsidR="00000000" w:rsidRDefault="001B22FB">
            <w:pPr>
              <w:pStyle w:val="ConsPlusNormal"/>
              <w:jc w:val="center"/>
            </w:pPr>
            <w:r>
              <w:t>2,306</w:t>
            </w:r>
          </w:p>
        </w:tc>
        <w:tc>
          <w:tcPr>
            <w:tcW w:w="984" w:type="dxa"/>
          </w:tcPr>
          <w:p w:rsidR="00000000" w:rsidRDefault="001B22FB">
            <w:pPr>
              <w:pStyle w:val="ConsPlusNormal"/>
              <w:jc w:val="center"/>
            </w:pPr>
            <w:r>
              <w:t>3,608</w:t>
            </w:r>
          </w:p>
        </w:tc>
        <w:tc>
          <w:tcPr>
            <w:tcW w:w="984" w:type="dxa"/>
          </w:tcPr>
          <w:p w:rsidR="00000000" w:rsidRDefault="001B22FB">
            <w:pPr>
              <w:pStyle w:val="ConsPlusNormal"/>
              <w:jc w:val="center"/>
            </w:pPr>
            <w:r>
              <w:t>3,608</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Новосибирская область</w:t>
            </w:r>
          </w:p>
        </w:tc>
        <w:tc>
          <w:tcPr>
            <w:tcW w:w="981" w:type="dxa"/>
          </w:tcPr>
          <w:p w:rsidR="00000000" w:rsidRDefault="001B22FB">
            <w:pPr>
              <w:pStyle w:val="ConsPlusNormal"/>
              <w:jc w:val="center"/>
            </w:pPr>
            <w:r>
              <w:t>1,011</w:t>
            </w:r>
          </w:p>
        </w:tc>
        <w:tc>
          <w:tcPr>
            <w:tcW w:w="984" w:type="dxa"/>
          </w:tcPr>
          <w:p w:rsidR="00000000" w:rsidRDefault="001B22FB">
            <w:pPr>
              <w:pStyle w:val="ConsPlusNormal"/>
              <w:jc w:val="center"/>
            </w:pPr>
            <w:r>
              <w:t>4,2</w:t>
            </w:r>
          </w:p>
        </w:tc>
        <w:tc>
          <w:tcPr>
            <w:tcW w:w="984" w:type="dxa"/>
          </w:tcPr>
          <w:p w:rsidR="00000000" w:rsidRDefault="001B22FB">
            <w:pPr>
              <w:pStyle w:val="ConsPlusNormal"/>
              <w:jc w:val="center"/>
            </w:pPr>
            <w:r>
              <w:t>2,51</w:t>
            </w:r>
          </w:p>
        </w:tc>
        <w:tc>
          <w:tcPr>
            <w:tcW w:w="984" w:type="dxa"/>
          </w:tcPr>
          <w:p w:rsidR="00000000" w:rsidRDefault="001B22FB">
            <w:pPr>
              <w:pStyle w:val="ConsPlusNormal"/>
              <w:jc w:val="center"/>
            </w:pPr>
            <w:r>
              <w:t>4,12</w:t>
            </w:r>
          </w:p>
        </w:tc>
        <w:tc>
          <w:tcPr>
            <w:tcW w:w="984" w:type="dxa"/>
          </w:tcPr>
          <w:p w:rsidR="00000000" w:rsidRDefault="001B22FB">
            <w:pPr>
              <w:pStyle w:val="ConsPlusNormal"/>
              <w:jc w:val="center"/>
            </w:pPr>
            <w:r>
              <w:t>4,02</w:t>
            </w:r>
          </w:p>
        </w:tc>
        <w:tc>
          <w:tcPr>
            <w:tcW w:w="984" w:type="dxa"/>
          </w:tcPr>
          <w:p w:rsidR="00000000" w:rsidRDefault="001B22FB">
            <w:pPr>
              <w:pStyle w:val="ConsPlusNormal"/>
              <w:jc w:val="center"/>
            </w:pPr>
            <w:r>
              <w:t>4,015</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Омская область</w:t>
            </w:r>
          </w:p>
        </w:tc>
        <w:tc>
          <w:tcPr>
            <w:tcW w:w="981" w:type="dxa"/>
          </w:tcPr>
          <w:p w:rsidR="00000000" w:rsidRDefault="001B22FB">
            <w:pPr>
              <w:pStyle w:val="ConsPlusNormal"/>
              <w:jc w:val="center"/>
            </w:pPr>
            <w:r>
              <w:t>0,911</w:t>
            </w:r>
          </w:p>
        </w:tc>
        <w:tc>
          <w:tcPr>
            <w:tcW w:w="984" w:type="dxa"/>
          </w:tcPr>
          <w:p w:rsidR="00000000" w:rsidRDefault="001B22FB">
            <w:pPr>
              <w:pStyle w:val="ConsPlusNormal"/>
              <w:jc w:val="center"/>
            </w:pPr>
            <w:r>
              <w:t>2</w:t>
            </w:r>
          </w:p>
        </w:tc>
        <w:tc>
          <w:tcPr>
            <w:tcW w:w="984" w:type="dxa"/>
          </w:tcPr>
          <w:p w:rsidR="00000000" w:rsidRDefault="001B22FB">
            <w:pPr>
              <w:pStyle w:val="ConsPlusNormal"/>
              <w:jc w:val="center"/>
            </w:pPr>
            <w:r>
              <w:t>1,89</w:t>
            </w:r>
          </w:p>
        </w:tc>
        <w:tc>
          <w:tcPr>
            <w:tcW w:w="984" w:type="dxa"/>
          </w:tcPr>
          <w:p w:rsidR="00000000" w:rsidRDefault="001B22FB">
            <w:pPr>
              <w:pStyle w:val="ConsPlusNormal"/>
              <w:jc w:val="center"/>
            </w:pPr>
            <w:r>
              <w:t>2,278</w:t>
            </w:r>
          </w:p>
        </w:tc>
        <w:tc>
          <w:tcPr>
            <w:tcW w:w="984" w:type="dxa"/>
          </w:tcPr>
          <w:p w:rsidR="00000000" w:rsidRDefault="001B22FB">
            <w:pPr>
              <w:pStyle w:val="ConsPlusNormal"/>
              <w:jc w:val="center"/>
            </w:pPr>
            <w:r>
              <w:t>2,9</w:t>
            </w:r>
          </w:p>
        </w:tc>
        <w:tc>
          <w:tcPr>
            <w:tcW w:w="984" w:type="dxa"/>
          </w:tcPr>
          <w:p w:rsidR="00000000" w:rsidRDefault="001B22FB">
            <w:pPr>
              <w:pStyle w:val="ConsPlusNormal"/>
              <w:jc w:val="center"/>
            </w:pPr>
            <w:r>
              <w:t>4,257</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Томская область</w:t>
            </w:r>
          </w:p>
        </w:tc>
        <w:tc>
          <w:tcPr>
            <w:tcW w:w="981" w:type="dxa"/>
          </w:tcPr>
          <w:p w:rsidR="00000000" w:rsidRDefault="001B22FB">
            <w:pPr>
              <w:pStyle w:val="ConsPlusNormal"/>
              <w:jc w:val="center"/>
            </w:pPr>
            <w:r>
              <w:t>0,6</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0,5</w:t>
            </w:r>
          </w:p>
        </w:tc>
        <w:tc>
          <w:tcPr>
            <w:tcW w:w="984" w:type="dxa"/>
          </w:tcPr>
          <w:p w:rsidR="00000000" w:rsidRDefault="001B22FB">
            <w:pPr>
              <w:pStyle w:val="ConsPlusNormal"/>
              <w:jc w:val="center"/>
            </w:pPr>
            <w:r>
              <w:t>0,055</w:t>
            </w:r>
          </w:p>
        </w:tc>
        <w:tc>
          <w:tcPr>
            <w:tcW w:w="984" w:type="dxa"/>
          </w:tcPr>
          <w:p w:rsidR="00000000" w:rsidRDefault="001B22FB">
            <w:pPr>
              <w:pStyle w:val="ConsPlusNormal"/>
              <w:jc w:val="center"/>
            </w:pPr>
            <w:r>
              <w:t>0,6</w:t>
            </w:r>
          </w:p>
        </w:tc>
        <w:tc>
          <w:tcPr>
            <w:tcW w:w="984" w:type="dxa"/>
          </w:tcPr>
          <w:p w:rsidR="00000000" w:rsidRDefault="001B22FB">
            <w:pPr>
              <w:pStyle w:val="ConsPlusNormal"/>
              <w:jc w:val="center"/>
            </w:pPr>
            <w:r>
              <w:t>0,622</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pPr>
            <w:r>
              <w:t>Дальневосточный федеральный округ</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Республика Бурятия</w:t>
            </w:r>
          </w:p>
        </w:tc>
        <w:tc>
          <w:tcPr>
            <w:tcW w:w="981" w:type="dxa"/>
          </w:tcPr>
          <w:p w:rsidR="00000000" w:rsidRDefault="001B22FB">
            <w:pPr>
              <w:pStyle w:val="ConsPlusNormal"/>
              <w:jc w:val="center"/>
            </w:pPr>
            <w:r>
              <w:t>0,444</w:t>
            </w:r>
          </w:p>
        </w:tc>
        <w:tc>
          <w:tcPr>
            <w:tcW w:w="984" w:type="dxa"/>
          </w:tcPr>
          <w:p w:rsidR="00000000" w:rsidRDefault="001B22FB">
            <w:pPr>
              <w:pStyle w:val="ConsPlusNormal"/>
              <w:jc w:val="center"/>
            </w:pPr>
            <w:r>
              <w:t>4,447</w:t>
            </w:r>
          </w:p>
        </w:tc>
        <w:tc>
          <w:tcPr>
            <w:tcW w:w="984" w:type="dxa"/>
          </w:tcPr>
          <w:p w:rsidR="00000000" w:rsidRDefault="001B22FB">
            <w:pPr>
              <w:pStyle w:val="ConsPlusNormal"/>
              <w:jc w:val="center"/>
            </w:pPr>
            <w:r>
              <w:t>1,375</w:t>
            </w:r>
          </w:p>
        </w:tc>
        <w:tc>
          <w:tcPr>
            <w:tcW w:w="984" w:type="dxa"/>
          </w:tcPr>
          <w:p w:rsidR="00000000" w:rsidRDefault="001B22FB">
            <w:pPr>
              <w:pStyle w:val="ConsPlusNormal"/>
              <w:jc w:val="center"/>
            </w:pPr>
            <w:r>
              <w:t>2,129</w:t>
            </w:r>
          </w:p>
        </w:tc>
        <w:tc>
          <w:tcPr>
            <w:tcW w:w="984" w:type="dxa"/>
          </w:tcPr>
          <w:p w:rsidR="00000000" w:rsidRDefault="001B22FB">
            <w:pPr>
              <w:pStyle w:val="ConsPlusNormal"/>
              <w:jc w:val="center"/>
            </w:pPr>
            <w:r>
              <w:t>2</w:t>
            </w:r>
          </w:p>
        </w:tc>
        <w:tc>
          <w:tcPr>
            <w:tcW w:w="984" w:type="dxa"/>
          </w:tcPr>
          <w:p w:rsidR="00000000" w:rsidRDefault="001B22FB">
            <w:pPr>
              <w:pStyle w:val="ConsPlusNormal"/>
              <w:jc w:val="center"/>
            </w:pPr>
            <w:r>
              <w:t>2</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Забайкальский край</w:t>
            </w:r>
          </w:p>
        </w:tc>
        <w:tc>
          <w:tcPr>
            <w:tcW w:w="981" w:type="dxa"/>
          </w:tcPr>
          <w:p w:rsidR="00000000" w:rsidRDefault="001B22FB">
            <w:pPr>
              <w:pStyle w:val="ConsPlusNormal"/>
              <w:jc w:val="center"/>
            </w:pPr>
            <w:r>
              <w:t>0,5</w:t>
            </w:r>
          </w:p>
        </w:tc>
        <w:tc>
          <w:tcPr>
            <w:tcW w:w="984" w:type="dxa"/>
          </w:tcPr>
          <w:p w:rsidR="00000000" w:rsidRDefault="001B22FB">
            <w:pPr>
              <w:pStyle w:val="ConsPlusNormal"/>
              <w:jc w:val="center"/>
            </w:pPr>
            <w:r>
              <w:t>1,647</w:t>
            </w:r>
          </w:p>
        </w:tc>
        <w:tc>
          <w:tcPr>
            <w:tcW w:w="984" w:type="dxa"/>
          </w:tcPr>
          <w:p w:rsidR="00000000" w:rsidRDefault="001B22FB">
            <w:pPr>
              <w:pStyle w:val="ConsPlusNormal"/>
              <w:jc w:val="center"/>
            </w:pPr>
            <w:r>
              <w:t>1,134</w:t>
            </w:r>
          </w:p>
        </w:tc>
        <w:tc>
          <w:tcPr>
            <w:tcW w:w="984" w:type="dxa"/>
          </w:tcPr>
          <w:p w:rsidR="00000000" w:rsidRDefault="001B22FB">
            <w:pPr>
              <w:pStyle w:val="ConsPlusNormal"/>
              <w:jc w:val="center"/>
            </w:pPr>
            <w:r>
              <w:t>2,692</w:t>
            </w:r>
          </w:p>
        </w:tc>
        <w:tc>
          <w:tcPr>
            <w:tcW w:w="984" w:type="dxa"/>
          </w:tcPr>
          <w:p w:rsidR="00000000" w:rsidRDefault="001B22FB">
            <w:pPr>
              <w:pStyle w:val="ConsPlusNormal"/>
              <w:jc w:val="center"/>
            </w:pPr>
            <w:r>
              <w:t>1,643</w:t>
            </w:r>
          </w:p>
        </w:tc>
        <w:tc>
          <w:tcPr>
            <w:tcW w:w="984" w:type="dxa"/>
          </w:tcPr>
          <w:p w:rsidR="00000000" w:rsidRDefault="001B22FB">
            <w:pPr>
              <w:pStyle w:val="ConsPlusNormal"/>
              <w:jc w:val="center"/>
            </w:pPr>
            <w:r>
              <w:t>1,73</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Республика Саха (Якутия)</w:t>
            </w:r>
          </w:p>
        </w:tc>
        <w:tc>
          <w:tcPr>
            <w:tcW w:w="981" w:type="dxa"/>
          </w:tcPr>
          <w:p w:rsidR="00000000" w:rsidRDefault="001B22FB">
            <w:pPr>
              <w:pStyle w:val="ConsPlusNormal"/>
              <w:jc w:val="center"/>
            </w:pPr>
            <w:r>
              <w:t>0,433</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1,788</w:t>
            </w:r>
          </w:p>
        </w:tc>
        <w:tc>
          <w:tcPr>
            <w:tcW w:w="984" w:type="dxa"/>
          </w:tcPr>
          <w:p w:rsidR="00000000" w:rsidRDefault="001B22FB">
            <w:pPr>
              <w:pStyle w:val="ConsPlusNormal"/>
              <w:jc w:val="center"/>
            </w:pPr>
            <w:r>
              <w:t>1,788</w:t>
            </w:r>
          </w:p>
        </w:tc>
        <w:tc>
          <w:tcPr>
            <w:tcW w:w="984" w:type="dxa"/>
          </w:tcPr>
          <w:p w:rsidR="00000000" w:rsidRDefault="001B22FB">
            <w:pPr>
              <w:pStyle w:val="ConsPlusNormal"/>
              <w:jc w:val="center"/>
            </w:pPr>
            <w:r>
              <w:t>2,609</w:t>
            </w:r>
          </w:p>
        </w:tc>
        <w:tc>
          <w:tcPr>
            <w:tcW w:w="984" w:type="dxa"/>
          </w:tcPr>
          <w:p w:rsidR="00000000" w:rsidRDefault="001B22FB">
            <w:pPr>
              <w:pStyle w:val="ConsPlusNormal"/>
              <w:jc w:val="center"/>
            </w:pPr>
            <w:r>
              <w:t>2,609</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Камчатский край</w:t>
            </w:r>
          </w:p>
        </w:tc>
        <w:tc>
          <w:tcPr>
            <w:tcW w:w="981" w:type="dxa"/>
          </w:tcPr>
          <w:p w:rsidR="00000000" w:rsidRDefault="001B22FB">
            <w:pPr>
              <w:pStyle w:val="ConsPlusNormal"/>
              <w:jc w:val="center"/>
            </w:pPr>
            <w:r>
              <w:t>0,144</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Приморский край</w:t>
            </w:r>
          </w:p>
        </w:tc>
        <w:tc>
          <w:tcPr>
            <w:tcW w:w="981" w:type="dxa"/>
          </w:tcPr>
          <w:p w:rsidR="00000000" w:rsidRDefault="001B22FB">
            <w:pPr>
              <w:pStyle w:val="ConsPlusNormal"/>
              <w:jc w:val="center"/>
            </w:pPr>
            <w:r>
              <w:t>0,9</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Хабаровский край</w:t>
            </w:r>
          </w:p>
        </w:tc>
        <w:tc>
          <w:tcPr>
            <w:tcW w:w="981" w:type="dxa"/>
          </w:tcPr>
          <w:p w:rsidR="00000000" w:rsidRDefault="001B22FB">
            <w:pPr>
              <w:pStyle w:val="ConsPlusNormal"/>
              <w:jc w:val="center"/>
            </w:pPr>
            <w:r>
              <w:t>0,389</w:t>
            </w:r>
          </w:p>
        </w:tc>
        <w:tc>
          <w:tcPr>
            <w:tcW w:w="984" w:type="dxa"/>
          </w:tcPr>
          <w:p w:rsidR="00000000" w:rsidRDefault="001B22FB">
            <w:pPr>
              <w:pStyle w:val="ConsPlusNormal"/>
              <w:jc w:val="center"/>
            </w:pPr>
            <w:r>
              <w:t>0,824</w:t>
            </w:r>
          </w:p>
        </w:tc>
        <w:tc>
          <w:tcPr>
            <w:tcW w:w="984" w:type="dxa"/>
          </w:tcPr>
          <w:p w:rsidR="00000000" w:rsidRDefault="001B22FB">
            <w:pPr>
              <w:pStyle w:val="ConsPlusNormal"/>
              <w:jc w:val="center"/>
            </w:pPr>
            <w:r>
              <w:t>0,687</w:t>
            </w:r>
          </w:p>
        </w:tc>
        <w:tc>
          <w:tcPr>
            <w:tcW w:w="984" w:type="dxa"/>
          </w:tcPr>
          <w:p w:rsidR="00000000" w:rsidRDefault="001B22FB">
            <w:pPr>
              <w:pStyle w:val="ConsPlusNormal"/>
              <w:jc w:val="center"/>
            </w:pPr>
            <w:r>
              <w:t>0,687</w:t>
            </w:r>
          </w:p>
        </w:tc>
        <w:tc>
          <w:tcPr>
            <w:tcW w:w="984" w:type="dxa"/>
          </w:tcPr>
          <w:p w:rsidR="00000000" w:rsidRDefault="001B22FB">
            <w:pPr>
              <w:pStyle w:val="ConsPlusNormal"/>
              <w:jc w:val="center"/>
            </w:pPr>
            <w:r>
              <w:t>2,105</w:t>
            </w:r>
          </w:p>
        </w:tc>
        <w:tc>
          <w:tcPr>
            <w:tcW w:w="984" w:type="dxa"/>
          </w:tcPr>
          <w:p w:rsidR="00000000" w:rsidRDefault="001B22FB">
            <w:pPr>
              <w:pStyle w:val="ConsPlusNormal"/>
              <w:jc w:val="center"/>
            </w:pPr>
            <w:r>
              <w:t>2,105</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Амурская область</w:t>
            </w:r>
          </w:p>
        </w:tc>
        <w:tc>
          <w:tcPr>
            <w:tcW w:w="981" w:type="dxa"/>
          </w:tcPr>
          <w:p w:rsidR="00000000" w:rsidRDefault="001B22FB">
            <w:pPr>
              <w:pStyle w:val="ConsPlusNormal"/>
              <w:jc w:val="center"/>
            </w:pPr>
            <w:r>
              <w:t>0,389</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1,765</w:t>
            </w:r>
          </w:p>
        </w:tc>
        <w:tc>
          <w:tcPr>
            <w:tcW w:w="984" w:type="dxa"/>
          </w:tcPr>
          <w:p w:rsidR="00000000" w:rsidRDefault="001B22FB">
            <w:pPr>
              <w:pStyle w:val="ConsPlusNormal"/>
              <w:jc w:val="center"/>
            </w:pPr>
            <w:r>
              <w:t>1,783</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Магаданская область</w:t>
            </w:r>
          </w:p>
        </w:tc>
        <w:tc>
          <w:tcPr>
            <w:tcW w:w="981" w:type="dxa"/>
          </w:tcPr>
          <w:p w:rsidR="00000000" w:rsidRDefault="001B22FB">
            <w:pPr>
              <w:pStyle w:val="ConsPlusNormal"/>
              <w:jc w:val="center"/>
            </w:pPr>
            <w:r>
              <w:t>0,667</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0,491</w:t>
            </w:r>
          </w:p>
        </w:tc>
        <w:tc>
          <w:tcPr>
            <w:tcW w:w="984" w:type="dxa"/>
          </w:tcPr>
          <w:p w:rsidR="00000000" w:rsidRDefault="001B22FB">
            <w:pPr>
              <w:pStyle w:val="ConsPlusNormal"/>
              <w:jc w:val="center"/>
            </w:pPr>
            <w:r>
              <w:t>0,491</w:t>
            </w:r>
          </w:p>
        </w:tc>
        <w:tc>
          <w:tcPr>
            <w:tcW w:w="984" w:type="dxa"/>
          </w:tcPr>
          <w:p w:rsidR="00000000" w:rsidRDefault="001B22FB">
            <w:pPr>
              <w:pStyle w:val="ConsPlusNormal"/>
              <w:jc w:val="center"/>
            </w:pPr>
            <w:r>
              <w:t>0,725</w:t>
            </w:r>
          </w:p>
        </w:tc>
        <w:tc>
          <w:tcPr>
            <w:tcW w:w="984" w:type="dxa"/>
          </w:tcPr>
          <w:p w:rsidR="00000000" w:rsidRDefault="001B22FB">
            <w:pPr>
              <w:pStyle w:val="ConsPlusNormal"/>
              <w:jc w:val="center"/>
            </w:pPr>
            <w:r>
              <w:t>0,725</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Сахалинская область</w:t>
            </w:r>
          </w:p>
        </w:tc>
        <w:tc>
          <w:tcPr>
            <w:tcW w:w="981" w:type="dxa"/>
          </w:tcPr>
          <w:p w:rsidR="00000000" w:rsidRDefault="001B22FB">
            <w:pPr>
              <w:pStyle w:val="ConsPlusNormal"/>
              <w:jc w:val="center"/>
            </w:pPr>
            <w:r>
              <w:t>0,222</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Еврейская автономная область</w:t>
            </w:r>
          </w:p>
        </w:tc>
        <w:tc>
          <w:tcPr>
            <w:tcW w:w="981" w:type="dxa"/>
          </w:tcPr>
          <w:p w:rsidR="00000000" w:rsidRDefault="001B22FB">
            <w:pPr>
              <w:pStyle w:val="ConsPlusNormal"/>
              <w:jc w:val="center"/>
            </w:pPr>
            <w:r>
              <w:t>0,078</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0,421</w:t>
            </w:r>
          </w:p>
        </w:tc>
        <w:tc>
          <w:tcPr>
            <w:tcW w:w="984" w:type="dxa"/>
          </w:tcPr>
          <w:p w:rsidR="00000000" w:rsidRDefault="001B22FB">
            <w:pPr>
              <w:pStyle w:val="ConsPlusNormal"/>
              <w:jc w:val="center"/>
            </w:pPr>
            <w:r>
              <w:t>0,421</w:t>
            </w:r>
          </w:p>
        </w:tc>
        <w:tc>
          <w:tcPr>
            <w:tcW w:w="984" w:type="dxa"/>
          </w:tcPr>
          <w:p w:rsidR="00000000" w:rsidRDefault="001B22FB">
            <w:pPr>
              <w:pStyle w:val="ConsPlusNormal"/>
              <w:jc w:val="center"/>
            </w:pPr>
            <w:r>
              <w:t>0,618</w:t>
            </w:r>
          </w:p>
        </w:tc>
        <w:tc>
          <w:tcPr>
            <w:tcW w:w="984" w:type="dxa"/>
          </w:tcPr>
          <w:p w:rsidR="00000000" w:rsidRDefault="001B22FB">
            <w:pPr>
              <w:pStyle w:val="ConsPlusNormal"/>
              <w:jc w:val="center"/>
            </w:pPr>
            <w:r>
              <w:t>0,649</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Чукотский автономный округ</w:t>
            </w:r>
          </w:p>
        </w:tc>
        <w:tc>
          <w:tcPr>
            <w:tcW w:w="981" w:type="dxa"/>
          </w:tcPr>
          <w:p w:rsidR="00000000" w:rsidRDefault="001B22FB">
            <w:pPr>
              <w:pStyle w:val="ConsPlusNormal"/>
              <w:jc w:val="center"/>
            </w:pPr>
            <w:r>
              <w:t>0,022</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15669" w:type="dxa"/>
            <w:gridSpan w:val="13"/>
          </w:tcPr>
          <w:p w:rsidR="00000000" w:rsidRDefault="001B22FB">
            <w:pPr>
              <w:pStyle w:val="ConsPlusNormal"/>
              <w:jc w:val="center"/>
              <w:outlineLvl w:val="3"/>
            </w:pPr>
            <w: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 (тыс. единиц)</w:t>
            </w:r>
          </w:p>
        </w:tc>
      </w:tr>
      <w:tr w:rsidR="00000000">
        <w:tc>
          <w:tcPr>
            <w:tcW w:w="2904" w:type="dxa"/>
          </w:tcPr>
          <w:p w:rsidR="00000000" w:rsidRDefault="001B22FB">
            <w:pPr>
              <w:pStyle w:val="ConsPlusNormal"/>
            </w:pPr>
            <w:r>
              <w:t>Центральный федеральный округ</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Белгородская область</w:t>
            </w:r>
          </w:p>
        </w:tc>
        <w:tc>
          <w:tcPr>
            <w:tcW w:w="981" w:type="dxa"/>
          </w:tcPr>
          <w:p w:rsidR="00000000" w:rsidRDefault="001B22FB">
            <w:pPr>
              <w:pStyle w:val="ConsPlusNormal"/>
              <w:jc w:val="center"/>
            </w:pPr>
            <w:r>
              <w:t>1,172</w:t>
            </w:r>
          </w:p>
        </w:tc>
        <w:tc>
          <w:tcPr>
            <w:tcW w:w="984" w:type="dxa"/>
          </w:tcPr>
          <w:p w:rsidR="00000000" w:rsidRDefault="001B22FB">
            <w:pPr>
              <w:pStyle w:val="ConsPlusNormal"/>
              <w:jc w:val="center"/>
            </w:pPr>
            <w:r>
              <w:t>0,546</w:t>
            </w:r>
          </w:p>
        </w:tc>
        <w:tc>
          <w:tcPr>
            <w:tcW w:w="984" w:type="dxa"/>
          </w:tcPr>
          <w:p w:rsidR="00000000" w:rsidRDefault="001B22FB">
            <w:pPr>
              <w:pStyle w:val="ConsPlusNormal"/>
              <w:jc w:val="center"/>
            </w:pPr>
            <w:r>
              <w:t>0,321</w:t>
            </w:r>
          </w:p>
        </w:tc>
        <w:tc>
          <w:tcPr>
            <w:tcW w:w="984" w:type="dxa"/>
          </w:tcPr>
          <w:p w:rsidR="00000000" w:rsidRDefault="001B22FB">
            <w:pPr>
              <w:pStyle w:val="ConsPlusNormal"/>
              <w:jc w:val="center"/>
            </w:pPr>
            <w:r>
              <w:t>0,612</w:t>
            </w:r>
          </w:p>
        </w:tc>
        <w:tc>
          <w:tcPr>
            <w:tcW w:w="984" w:type="dxa"/>
          </w:tcPr>
          <w:p w:rsidR="00000000" w:rsidRDefault="001B22FB">
            <w:pPr>
              <w:pStyle w:val="ConsPlusNormal"/>
              <w:jc w:val="center"/>
            </w:pPr>
            <w:r>
              <w:t>0,187</w:t>
            </w:r>
          </w:p>
        </w:tc>
        <w:tc>
          <w:tcPr>
            <w:tcW w:w="984" w:type="dxa"/>
          </w:tcPr>
          <w:p w:rsidR="00000000" w:rsidRDefault="001B22FB">
            <w:pPr>
              <w:pStyle w:val="ConsPlusNormal"/>
              <w:jc w:val="center"/>
            </w:pPr>
            <w:r>
              <w:t>0,383</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Брянская область</w:t>
            </w:r>
          </w:p>
        </w:tc>
        <w:tc>
          <w:tcPr>
            <w:tcW w:w="981" w:type="dxa"/>
          </w:tcPr>
          <w:p w:rsidR="00000000" w:rsidRDefault="001B22FB">
            <w:pPr>
              <w:pStyle w:val="ConsPlusNormal"/>
              <w:jc w:val="center"/>
            </w:pPr>
            <w:r>
              <w:t>0,486</w:t>
            </w:r>
          </w:p>
        </w:tc>
        <w:tc>
          <w:tcPr>
            <w:tcW w:w="984" w:type="dxa"/>
          </w:tcPr>
          <w:p w:rsidR="00000000" w:rsidRDefault="001B22FB">
            <w:pPr>
              <w:pStyle w:val="ConsPlusNormal"/>
              <w:jc w:val="center"/>
            </w:pPr>
            <w:r>
              <w:t>0,127</w:t>
            </w:r>
          </w:p>
        </w:tc>
        <w:tc>
          <w:tcPr>
            <w:tcW w:w="984" w:type="dxa"/>
          </w:tcPr>
          <w:p w:rsidR="00000000" w:rsidRDefault="001B22FB">
            <w:pPr>
              <w:pStyle w:val="ConsPlusNormal"/>
              <w:jc w:val="center"/>
            </w:pPr>
            <w:r>
              <w:t>0,222</w:t>
            </w:r>
          </w:p>
        </w:tc>
        <w:tc>
          <w:tcPr>
            <w:tcW w:w="984" w:type="dxa"/>
          </w:tcPr>
          <w:p w:rsidR="00000000" w:rsidRDefault="001B22FB">
            <w:pPr>
              <w:pStyle w:val="ConsPlusNormal"/>
              <w:jc w:val="center"/>
            </w:pPr>
            <w:r>
              <w:t>0,117</w:t>
            </w:r>
          </w:p>
        </w:tc>
        <w:tc>
          <w:tcPr>
            <w:tcW w:w="984" w:type="dxa"/>
          </w:tcPr>
          <w:p w:rsidR="00000000" w:rsidRDefault="001B22FB">
            <w:pPr>
              <w:pStyle w:val="ConsPlusNormal"/>
              <w:jc w:val="center"/>
            </w:pPr>
            <w:r>
              <w:t>0,153</w:t>
            </w:r>
          </w:p>
        </w:tc>
        <w:tc>
          <w:tcPr>
            <w:tcW w:w="984" w:type="dxa"/>
          </w:tcPr>
          <w:p w:rsidR="00000000" w:rsidRDefault="001B22FB">
            <w:pPr>
              <w:pStyle w:val="ConsPlusNormal"/>
              <w:jc w:val="center"/>
            </w:pPr>
            <w:r>
              <w:t>0,167</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Владимирская область</w:t>
            </w:r>
          </w:p>
        </w:tc>
        <w:tc>
          <w:tcPr>
            <w:tcW w:w="981" w:type="dxa"/>
          </w:tcPr>
          <w:p w:rsidR="00000000" w:rsidRDefault="001B22FB">
            <w:pPr>
              <w:pStyle w:val="ConsPlusNormal"/>
              <w:jc w:val="center"/>
            </w:pPr>
            <w:r>
              <w:t>1,086</w:t>
            </w:r>
          </w:p>
        </w:tc>
        <w:tc>
          <w:tcPr>
            <w:tcW w:w="984" w:type="dxa"/>
          </w:tcPr>
          <w:p w:rsidR="00000000" w:rsidRDefault="001B22FB">
            <w:pPr>
              <w:pStyle w:val="ConsPlusNormal"/>
              <w:jc w:val="center"/>
            </w:pPr>
            <w:r>
              <w:t>0,454</w:t>
            </w:r>
          </w:p>
        </w:tc>
        <w:tc>
          <w:tcPr>
            <w:tcW w:w="984" w:type="dxa"/>
          </w:tcPr>
          <w:p w:rsidR="00000000" w:rsidRDefault="001B22FB">
            <w:pPr>
              <w:pStyle w:val="ConsPlusNormal"/>
              <w:jc w:val="center"/>
            </w:pPr>
            <w:r>
              <w:t>0,275</w:t>
            </w:r>
          </w:p>
        </w:tc>
        <w:tc>
          <w:tcPr>
            <w:tcW w:w="984" w:type="dxa"/>
          </w:tcPr>
          <w:p w:rsidR="00000000" w:rsidRDefault="001B22FB">
            <w:pPr>
              <w:pStyle w:val="ConsPlusNormal"/>
              <w:jc w:val="center"/>
            </w:pPr>
            <w:r>
              <w:t>0,289</w:t>
            </w:r>
          </w:p>
        </w:tc>
        <w:tc>
          <w:tcPr>
            <w:tcW w:w="984" w:type="dxa"/>
          </w:tcPr>
          <w:p w:rsidR="00000000" w:rsidRDefault="001B22FB">
            <w:pPr>
              <w:pStyle w:val="ConsPlusNormal"/>
              <w:jc w:val="center"/>
            </w:pPr>
            <w:r>
              <w:t>0,19</w:t>
            </w:r>
          </w:p>
        </w:tc>
        <w:tc>
          <w:tcPr>
            <w:tcW w:w="984" w:type="dxa"/>
          </w:tcPr>
          <w:p w:rsidR="00000000" w:rsidRDefault="001B22FB">
            <w:pPr>
              <w:pStyle w:val="ConsPlusNormal"/>
              <w:jc w:val="center"/>
            </w:pPr>
            <w:r>
              <w:t>0,823</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Воронежская область</w:t>
            </w:r>
          </w:p>
        </w:tc>
        <w:tc>
          <w:tcPr>
            <w:tcW w:w="981" w:type="dxa"/>
          </w:tcPr>
          <w:p w:rsidR="00000000" w:rsidRDefault="001B22FB">
            <w:pPr>
              <w:pStyle w:val="ConsPlusNormal"/>
              <w:jc w:val="center"/>
            </w:pPr>
            <w:r>
              <w:t>1,64</w:t>
            </w:r>
          </w:p>
        </w:tc>
        <w:tc>
          <w:tcPr>
            <w:tcW w:w="984" w:type="dxa"/>
          </w:tcPr>
          <w:p w:rsidR="00000000" w:rsidRDefault="001B22FB">
            <w:pPr>
              <w:pStyle w:val="ConsPlusNormal"/>
              <w:jc w:val="center"/>
            </w:pPr>
            <w:r>
              <w:t>0,123</w:t>
            </w:r>
          </w:p>
        </w:tc>
        <w:tc>
          <w:tcPr>
            <w:tcW w:w="984" w:type="dxa"/>
          </w:tcPr>
          <w:p w:rsidR="00000000" w:rsidRDefault="001B22FB">
            <w:pPr>
              <w:pStyle w:val="ConsPlusNormal"/>
              <w:jc w:val="center"/>
            </w:pPr>
            <w:r>
              <w:t>0,364</w:t>
            </w:r>
          </w:p>
        </w:tc>
        <w:tc>
          <w:tcPr>
            <w:tcW w:w="984" w:type="dxa"/>
          </w:tcPr>
          <w:p w:rsidR="00000000" w:rsidRDefault="001B22FB">
            <w:pPr>
              <w:pStyle w:val="ConsPlusNormal"/>
              <w:jc w:val="center"/>
            </w:pPr>
            <w:r>
              <w:t>0,106</w:t>
            </w:r>
          </w:p>
        </w:tc>
        <w:tc>
          <w:tcPr>
            <w:tcW w:w="984" w:type="dxa"/>
          </w:tcPr>
          <w:p w:rsidR="00000000" w:rsidRDefault="001B22FB">
            <w:pPr>
              <w:pStyle w:val="ConsPlusNormal"/>
              <w:jc w:val="center"/>
            </w:pPr>
            <w:r>
              <w:t>0,261</w:t>
            </w:r>
          </w:p>
        </w:tc>
        <w:tc>
          <w:tcPr>
            <w:tcW w:w="984" w:type="dxa"/>
          </w:tcPr>
          <w:p w:rsidR="00000000" w:rsidRDefault="001B22FB">
            <w:pPr>
              <w:pStyle w:val="ConsPlusNormal"/>
              <w:jc w:val="center"/>
            </w:pPr>
            <w:r>
              <w:t>0,244</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Ивановская область</w:t>
            </w:r>
          </w:p>
        </w:tc>
        <w:tc>
          <w:tcPr>
            <w:tcW w:w="981" w:type="dxa"/>
          </w:tcPr>
          <w:p w:rsidR="00000000" w:rsidRDefault="001B22FB">
            <w:pPr>
              <w:pStyle w:val="ConsPlusNormal"/>
              <w:jc w:val="center"/>
            </w:pPr>
            <w:r>
              <w:t>0,789</w:t>
            </w:r>
          </w:p>
        </w:tc>
        <w:tc>
          <w:tcPr>
            <w:tcW w:w="984" w:type="dxa"/>
          </w:tcPr>
          <w:p w:rsidR="00000000" w:rsidRDefault="001B22FB">
            <w:pPr>
              <w:pStyle w:val="ConsPlusNormal"/>
              <w:jc w:val="center"/>
            </w:pPr>
            <w:r>
              <w:t>0,319</w:t>
            </w:r>
          </w:p>
        </w:tc>
        <w:tc>
          <w:tcPr>
            <w:tcW w:w="984" w:type="dxa"/>
          </w:tcPr>
          <w:p w:rsidR="00000000" w:rsidRDefault="001B22FB">
            <w:pPr>
              <w:pStyle w:val="ConsPlusNormal"/>
              <w:jc w:val="center"/>
            </w:pPr>
            <w:r>
              <w:t>0,22</w:t>
            </w:r>
          </w:p>
        </w:tc>
        <w:tc>
          <w:tcPr>
            <w:tcW w:w="984" w:type="dxa"/>
          </w:tcPr>
          <w:p w:rsidR="00000000" w:rsidRDefault="001B22FB">
            <w:pPr>
              <w:pStyle w:val="ConsPlusNormal"/>
              <w:jc w:val="center"/>
            </w:pPr>
            <w:r>
              <w:t>0,112</w:t>
            </w:r>
          </w:p>
        </w:tc>
        <w:tc>
          <w:tcPr>
            <w:tcW w:w="984" w:type="dxa"/>
          </w:tcPr>
          <w:p w:rsidR="00000000" w:rsidRDefault="001B22FB">
            <w:pPr>
              <w:pStyle w:val="ConsPlusNormal"/>
              <w:jc w:val="center"/>
            </w:pPr>
            <w:r>
              <w:t>0,126</w:t>
            </w:r>
          </w:p>
        </w:tc>
        <w:tc>
          <w:tcPr>
            <w:tcW w:w="984" w:type="dxa"/>
          </w:tcPr>
          <w:p w:rsidR="00000000" w:rsidRDefault="001B22FB">
            <w:pPr>
              <w:pStyle w:val="ConsPlusNormal"/>
              <w:jc w:val="center"/>
            </w:pPr>
            <w:r>
              <w:t>0,129</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Калужская область</w:t>
            </w:r>
          </w:p>
        </w:tc>
        <w:tc>
          <w:tcPr>
            <w:tcW w:w="981" w:type="dxa"/>
          </w:tcPr>
          <w:p w:rsidR="00000000" w:rsidRDefault="001B22FB">
            <w:pPr>
              <w:pStyle w:val="ConsPlusNormal"/>
              <w:jc w:val="center"/>
            </w:pPr>
            <w:r>
              <w:t>0,783</w:t>
            </w:r>
          </w:p>
        </w:tc>
        <w:tc>
          <w:tcPr>
            <w:tcW w:w="984" w:type="dxa"/>
          </w:tcPr>
          <w:p w:rsidR="00000000" w:rsidRDefault="001B22FB">
            <w:pPr>
              <w:pStyle w:val="ConsPlusNormal"/>
              <w:jc w:val="center"/>
            </w:pPr>
            <w:r>
              <w:t>0,14</w:t>
            </w:r>
          </w:p>
        </w:tc>
        <w:tc>
          <w:tcPr>
            <w:tcW w:w="984" w:type="dxa"/>
          </w:tcPr>
          <w:p w:rsidR="00000000" w:rsidRDefault="001B22FB">
            <w:pPr>
              <w:pStyle w:val="ConsPlusNormal"/>
              <w:jc w:val="center"/>
            </w:pPr>
            <w:r>
              <w:t>0,175</w:t>
            </w:r>
          </w:p>
        </w:tc>
        <w:tc>
          <w:tcPr>
            <w:tcW w:w="984" w:type="dxa"/>
          </w:tcPr>
          <w:p w:rsidR="00000000" w:rsidRDefault="001B22FB">
            <w:pPr>
              <w:pStyle w:val="ConsPlusNormal"/>
              <w:jc w:val="center"/>
            </w:pPr>
            <w:r>
              <w:t>0,202</w:t>
            </w:r>
          </w:p>
        </w:tc>
        <w:tc>
          <w:tcPr>
            <w:tcW w:w="984" w:type="dxa"/>
          </w:tcPr>
          <w:p w:rsidR="00000000" w:rsidRDefault="001B22FB">
            <w:pPr>
              <w:pStyle w:val="ConsPlusNormal"/>
              <w:jc w:val="center"/>
            </w:pPr>
            <w:r>
              <w:t>0,223</w:t>
            </w:r>
          </w:p>
        </w:tc>
        <w:tc>
          <w:tcPr>
            <w:tcW w:w="984" w:type="dxa"/>
          </w:tcPr>
          <w:p w:rsidR="00000000" w:rsidRDefault="001B22FB">
            <w:pPr>
              <w:pStyle w:val="ConsPlusNormal"/>
              <w:jc w:val="center"/>
            </w:pPr>
            <w:r>
              <w:t>0,274</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Костромская область</w:t>
            </w:r>
          </w:p>
        </w:tc>
        <w:tc>
          <w:tcPr>
            <w:tcW w:w="981" w:type="dxa"/>
          </w:tcPr>
          <w:p w:rsidR="00000000" w:rsidRDefault="001B22FB">
            <w:pPr>
              <w:pStyle w:val="ConsPlusNormal"/>
              <w:jc w:val="center"/>
            </w:pPr>
            <w:r>
              <w:t>0,443</w:t>
            </w:r>
          </w:p>
        </w:tc>
        <w:tc>
          <w:tcPr>
            <w:tcW w:w="984" w:type="dxa"/>
          </w:tcPr>
          <w:p w:rsidR="00000000" w:rsidRDefault="001B22FB">
            <w:pPr>
              <w:pStyle w:val="ConsPlusNormal"/>
              <w:jc w:val="center"/>
            </w:pPr>
            <w:r>
              <w:t>0,226</w:t>
            </w:r>
          </w:p>
        </w:tc>
        <w:tc>
          <w:tcPr>
            <w:tcW w:w="984" w:type="dxa"/>
          </w:tcPr>
          <w:p w:rsidR="00000000" w:rsidRDefault="001B22FB">
            <w:pPr>
              <w:pStyle w:val="ConsPlusNormal"/>
              <w:jc w:val="center"/>
            </w:pPr>
            <w:r>
              <w:t>0,143</w:t>
            </w:r>
          </w:p>
        </w:tc>
        <w:tc>
          <w:tcPr>
            <w:tcW w:w="984" w:type="dxa"/>
          </w:tcPr>
          <w:p w:rsidR="00000000" w:rsidRDefault="001B22FB">
            <w:pPr>
              <w:pStyle w:val="ConsPlusNormal"/>
              <w:jc w:val="center"/>
            </w:pPr>
            <w:r>
              <w:t>0,278</w:t>
            </w:r>
          </w:p>
        </w:tc>
        <w:tc>
          <w:tcPr>
            <w:tcW w:w="984" w:type="dxa"/>
          </w:tcPr>
          <w:p w:rsidR="00000000" w:rsidRDefault="001B22FB">
            <w:pPr>
              <w:pStyle w:val="ConsPlusNormal"/>
              <w:jc w:val="center"/>
            </w:pPr>
            <w:r>
              <w:t>0,104</w:t>
            </w:r>
          </w:p>
        </w:tc>
        <w:tc>
          <w:tcPr>
            <w:tcW w:w="984" w:type="dxa"/>
          </w:tcPr>
          <w:p w:rsidR="00000000" w:rsidRDefault="001B22FB">
            <w:pPr>
              <w:pStyle w:val="ConsPlusNormal"/>
              <w:jc w:val="center"/>
            </w:pPr>
            <w:r>
              <w:t>0,437</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Курская область</w:t>
            </w:r>
          </w:p>
        </w:tc>
        <w:tc>
          <w:tcPr>
            <w:tcW w:w="981" w:type="dxa"/>
          </w:tcPr>
          <w:p w:rsidR="00000000" w:rsidRDefault="001B22FB">
            <w:pPr>
              <w:pStyle w:val="ConsPlusNormal"/>
              <w:jc w:val="center"/>
            </w:pPr>
            <w:r>
              <w:t>0,859</w:t>
            </w:r>
          </w:p>
        </w:tc>
        <w:tc>
          <w:tcPr>
            <w:tcW w:w="984" w:type="dxa"/>
          </w:tcPr>
          <w:p w:rsidR="00000000" w:rsidRDefault="001B22FB">
            <w:pPr>
              <w:pStyle w:val="ConsPlusNormal"/>
              <w:jc w:val="center"/>
            </w:pPr>
            <w:r>
              <w:t>0,229</w:t>
            </w:r>
          </w:p>
        </w:tc>
        <w:tc>
          <w:tcPr>
            <w:tcW w:w="984" w:type="dxa"/>
          </w:tcPr>
          <w:p w:rsidR="00000000" w:rsidRDefault="001B22FB">
            <w:pPr>
              <w:pStyle w:val="ConsPlusNormal"/>
              <w:jc w:val="center"/>
            </w:pPr>
            <w:r>
              <w:t>0,199</w:t>
            </w:r>
          </w:p>
        </w:tc>
        <w:tc>
          <w:tcPr>
            <w:tcW w:w="984" w:type="dxa"/>
          </w:tcPr>
          <w:p w:rsidR="00000000" w:rsidRDefault="001B22FB">
            <w:pPr>
              <w:pStyle w:val="ConsPlusNormal"/>
              <w:jc w:val="center"/>
            </w:pPr>
            <w:r>
              <w:t>0,292</w:t>
            </w:r>
          </w:p>
        </w:tc>
        <w:tc>
          <w:tcPr>
            <w:tcW w:w="984" w:type="dxa"/>
          </w:tcPr>
          <w:p w:rsidR="00000000" w:rsidRDefault="001B22FB">
            <w:pPr>
              <w:pStyle w:val="ConsPlusNormal"/>
              <w:jc w:val="center"/>
            </w:pPr>
            <w:r>
              <w:t>0,177</w:t>
            </w:r>
          </w:p>
        </w:tc>
        <w:tc>
          <w:tcPr>
            <w:tcW w:w="984" w:type="dxa"/>
          </w:tcPr>
          <w:p w:rsidR="00000000" w:rsidRDefault="001B22FB">
            <w:pPr>
              <w:pStyle w:val="ConsPlusNormal"/>
              <w:jc w:val="center"/>
            </w:pPr>
            <w:r>
              <w:t>0,701</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Липецкая область</w:t>
            </w:r>
          </w:p>
        </w:tc>
        <w:tc>
          <w:tcPr>
            <w:tcW w:w="981" w:type="dxa"/>
          </w:tcPr>
          <w:p w:rsidR="00000000" w:rsidRDefault="001B22FB">
            <w:pPr>
              <w:pStyle w:val="ConsPlusNormal"/>
              <w:jc w:val="center"/>
            </w:pPr>
            <w:r>
              <w:t>0,88</w:t>
            </w:r>
          </w:p>
        </w:tc>
        <w:tc>
          <w:tcPr>
            <w:tcW w:w="984" w:type="dxa"/>
          </w:tcPr>
          <w:p w:rsidR="00000000" w:rsidRDefault="001B22FB">
            <w:pPr>
              <w:pStyle w:val="ConsPlusNormal"/>
              <w:jc w:val="center"/>
            </w:pPr>
            <w:r>
              <w:t>0,553</w:t>
            </w:r>
          </w:p>
        </w:tc>
        <w:tc>
          <w:tcPr>
            <w:tcW w:w="984" w:type="dxa"/>
          </w:tcPr>
          <w:p w:rsidR="00000000" w:rsidRDefault="001B22FB">
            <w:pPr>
              <w:pStyle w:val="ConsPlusNormal"/>
              <w:jc w:val="center"/>
            </w:pPr>
            <w:r>
              <w:t>0,212</w:t>
            </w:r>
          </w:p>
        </w:tc>
        <w:tc>
          <w:tcPr>
            <w:tcW w:w="984" w:type="dxa"/>
          </w:tcPr>
          <w:p w:rsidR="00000000" w:rsidRDefault="001B22FB">
            <w:pPr>
              <w:pStyle w:val="ConsPlusNormal"/>
              <w:jc w:val="center"/>
            </w:pPr>
            <w:r>
              <w:t>0,247</w:t>
            </w:r>
          </w:p>
        </w:tc>
        <w:tc>
          <w:tcPr>
            <w:tcW w:w="984" w:type="dxa"/>
          </w:tcPr>
          <w:p w:rsidR="00000000" w:rsidRDefault="001B22FB">
            <w:pPr>
              <w:pStyle w:val="ConsPlusNormal"/>
              <w:jc w:val="center"/>
            </w:pPr>
            <w:r>
              <w:t>0,177</w:t>
            </w:r>
          </w:p>
        </w:tc>
        <w:tc>
          <w:tcPr>
            <w:tcW w:w="984" w:type="dxa"/>
          </w:tcPr>
          <w:p w:rsidR="00000000" w:rsidRDefault="001B22FB">
            <w:pPr>
              <w:pStyle w:val="ConsPlusNormal"/>
              <w:jc w:val="center"/>
            </w:pPr>
            <w:r>
              <w:t>0,225</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Московская область</w:t>
            </w:r>
          </w:p>
        </w:tc>
        <w:tc>
          <w:tcPr>
            <w:tcW w:w="981" w:type="dxa"/>
          </w:tcPr>
          <w:p w:rsidR="00000000" w:rsidRDefault="001B22FB">
            <w:pPr>
              <w:pStyle w:val="ConsPlusNormal"/>
              <w:jc w:val="center"/>
            </w:pPr>
            <w:r>
              <w:t>5,364</w:t>
            </w:r>
          </w:p>
        </w:tc>
        <w:tc>
          <w:tcPr>
            <w:tcW w:w="984" w:type="dxa"/>
          </w:tcPr>
          <w:p w:rsidR="00000000" w:rsidRDefault="001B22FB">
            <w:pPr>
              <w:pStyle w:val="ConsPlusNormal"/>
              <w:jc w:val="center"/>
            </w:pPr>
            <w:r>
              <w:t>2,236</w:t>
            </w:r>
          </w:p>
        </w:tc>
        <w:tc>
          <w:tcPr>
            <w:tcW w:w="984" w:type="dxa"/>
          </w:tcPr>
          <w:p w:rsidR="00000000" w:rsidRDefault="001B22FB">
            <w:pPr>
              <w:pStyle w:val="ConsPlusNormal"/>
              <w:jc w:val="center"/>
            </w:pPr>
            <w:r>
              <w:t>1,245</w:t>
            </w:r>
          </w:p>
        </w:tc>
        <w:tc>
          <w:tcPr>
            <w:tcW w:w="984" w:type="dxa"/>
          </w:tcPr>
          <w:p w:rsidR="00000000" w:rsidRDefault="001B22FB">
            <w:pPr>
              <w:pStyle w:val="ConsPlusNormal"/>
              <w:jc w:val="center"/>
            </w:pPr>
            <w:r>
              <w:t>0,134</w:t>
            </w:r>
          </w:p>
        </w:tc>
        <w:tc>
          <w:tcPr>
            <w:tcW w:w="984" w:type="dxa"/>
          </w:tcPr>
          <w:p w:rsidR="00000000" w:rsidRDefault="001B22FB">
            <w:pPr>
              <w:pStyle w:val="ConsPlusNormal"/>
              <w:jc w:val="center"/>
            </w:pPr>
            <w:r>
              <w:t>0,1</w:t>
            </w:r>
          </w:p>
        </w:tc>
        <w:tc>
          <w:tcPr>
            <w:tcW w:w="984" w:type="dxa"/>
          </w:tcPr>
          <w:p w:rsidR="00000000" w:rsidRDefault="001B22FB">
            <w:pPr>
              <w:pStyle w:val="ConsPlusNormal"/>
              <w:jc w:val="center"/>
            </w:pPr>
            <w:r>
              <w:t>0,111</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Орловская область</w:t>
            </w:r>
          </w:p>
        </w:tc>
        <w:tc>
          <w:tcPr>
            <w:tcW w:w="981" w:type="dxa"/>
          </w:tcPr>
          <w:p w:rsidR="00000000" w:rsidRDefault="001B22FB">
            <w:pPr>
              <w:pStyle w:val="ConsPlusNormal"/>
              <w:jc w:val="center"/>
            </w:pPr>
            <w:r>
              <w:t>0,61</w:t>
            </w:r>
          </w:p>
        </w:tc>
        <w:tc>
          <w:tcPr>
            <w:tcW w:w="984" w:type="dxa"/>
          </w:tcPr>
          <w:p w:rsidR="00000000" w:rsidRDefault="001B22FB">
            <w:pPr>
              <w:pStyle w:val="ConsPlusNormal"/>
              <w:jc w:val="center"/>
            </w:pPr>
            <w:r>
              <w:t>0,108</w:t>
            </w:r>
          </w:p>
        </w:tc>
        <w:tc>
          <w:tcPr>
            <w:tcW w:w="984" w:type="dxa"/>
          </w:tcPr>
          <w:p w:rsidR="00000000" w:rsidRDefault="001B22FB">
            <w:pPr>
              <w:pStyle w:val="ConsPlusNormal"/>
              <w:jc w:val="center"/>
            </w:pPr>
            <w:r>
              <w:t>0,114</w:t>
            </w:r>
          </w:p>
        </w:tc>
        <w:tc>
          <w:tcPr>
            <w:tcW w:w="984" w:type="dxa"/>
          </w:tcPr>
          <w:p w:rsidR="00000000" w:rsidRDefault="001B22FB">
            <w:pPr>
              <w:pStyle w:val="ConsPlusNormal"/>
              <w:jc w:val="center"/>
            </w:pPr>
            <w:r>
              <w:t>0,205</w:t>
            </w:r>
          </w:p>
        </w:tc>
        <w:tc>
          <w:tcPr>
            <w:tcW w:w="984" w:type="dxa"/>
          </w:tcPr>
          <w:p w:rsidR="00000000" w:rsidRDefault="001B22FB">
            <w:pPr>
              <w:pStyle w:val="ConsPlusNormal"/>
              <w:jc w:val="center"/>
            </w:pPr>
            <w:r>
              <w:t>0,122</w:t>
            </w:r>
          </w:p>
        </w:tc>
        <w:tc>
          <w:tcPr>
            <w:tcW w:w="984" w:type="dxa"/>
          </w:tcPr>
          <w:p w:rsidR="00000000" w:rsidRDefault="001B22FB">
            <w:pPr>
              <w:pStyle w:val="ConsPlusNormal"/>
              <w:jc w:val="center"/>
            </w:pPr>
            <w:r>
              <w:t>0,293</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Рязанская область</w:t>
            </w:r>
          </w:p>
        </w:tc>
        <w:tc>
          <w:tcPr>
            <w:tcW w:w="981" w:type="dxa"/>
          </w:tcPr>
          <w:p w:rsidR="00000000" w:rsidRDefault="001B22FB">
            <w:pPr>
              <w:pStyle w:val="ConsPlusNormal"/>
              <w:jc w:val="center"/>
            </w:pPr>
            <w:r>
              <w:t>0,897</w:t>
            </w:r>
          </w:p>
        </w:tc>
        <w:tc>
          <w:tcPr>
            <w:tcW w:w="984" w:type="dxa"/>
          </w:tcPr>
          <w:p w:rsidR="00000000" w:rsidRDefault="001B22FB">
            <w:pPr>
              <w:pStyle w:val="ConsPlusNormal"/>
              <w:jc w:val="center"/>
            </w:pPr>
            <w:r>
              <w:t>1,006</w:t>
            </w:r>
          </w:p>
        </w:tc>
        <w:tc>
          <w:tcPr>
            <w:tcW w:w="984" w:type="dxa"/>
          </w:tcPr>
          <w:p w:rsidR="00000000" w:rsidRDefault="001B22FB">
            <w:pPr>
              <w:pStyle w:val="ConsPlusNormal"/>
              <w:jc w:val="center"/>
            </w:pPr>
            <w:r>
              <w:t>0,213</w:t>
            </w:r>
          </w:p>
        </w:tc>
        <w:tc>
          <w:tcPr>
            <w:tcW w:w="984" w:type="dxa"/>
          </w:tcPr>
          <w:p w:rsidR="00000000" w:rsidRDefault="001B22FB">
            <w:pPr>
              <w:pStyle w:val="ConsPlusNormal"/>
              <w:jc w:val="center"/>
            </w:pPr>
            <w:r>
              <w:t>0,65</w:t>
            </w:r>
          </w:p>
        </w:tc>
        <w:tc>
          <w:tcPr>
            <w:tcW w:w="984" w:type="dxa"/>
          </w:tcPr>
          <w:p w:rsidR="00000000" w:rsidRDefault="001B22FB">
            <w:pPr>
              <w:pStyle w:val="ConsPlusNormal"/>
              <w:jc w:val="center"/>
            </w:pPr>
            <w:r>
              <w:t>0,284</w:t>
            </w:r>
          </w:p>
        </w:tc>
        <w:tc>
          <w:tcPr>
            <w:tcW w:w="984" w:type="dxa"/>
          </w:tcPr>
          <w:p w:rsidR="00000000" w:rsidRDefault="001B22FB">
            <w:pPr>
              <w:pStyle w:val="ConsPlusNormal"/>
              <w:jc w:val="center"/>
            </w:pPr>
            <w:r>
              <w:t>0,938</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Смоленская область</w:t>
            </w:r>
          </w:p>
        </w:tc>
        <w:tc>
          <w:tcPr>
            <w:tcW w:w="981" w:type="dxa"/>
          </w:tcPr>
          <w:p w:rsidR="00000000" w:rsidRDefault="001B22FB">
            <w:pPr>
              <w:pStyle w:val="ConsPlusNormal"/>
              <w:jc w:val="center"/>
            </w:pPr>
            <w:r>
              <w:t>0,74</w:t>
            </w:r>
          </w:p>
        </w:tc>
        <w:tc>
          <w:tcPr>
            <w:tcW w:w="984" w:type="dxa"/>
          </w:tcPr>
          <w:p w:rsidR="00000000" w:rsidRDefault="001B22FB">
            <w:pPr>
              <w:pStyle w:val="ConsPlusNormal"/>
              <w:jc w:val="center"/>
            </w:pPr>
            <w:r>
              <w:t>0,272</w:t>
            </w:r>
          </w:p>
        </w:tc>
        <w:tc>
          <w:tcPr>
            <w:tcW w:w="984" w:type="dxa"/>
          </w:tcPr>
          <w:p w:rsidR="00000000" w:rsidRDefault="001B22FB">
            <w:pPr>
              <w:pStyle w:val="ConsPlusNormal"/>
              <w:jc w:val="center"/>
            </w:pPr>
            <w:r>
              <w:t>0,162</w:t>
            </w:r>
          </w:p>
        </w:tc>
        <w:tc>
          <w:tcPr>
            <w:tcW w:w="984" w:type="dxa"/>
          </w:tcPr>
          <w:p w:rsidR="00000000" w:rsidRDefault="001B22FB">
            <w:pPr>
              <w:pStyle w:val="ConsPlusNormal"/>
              <w:jc w:val="center"/>
            </w:pPr>
            <w:r>
              <w:t>0,494</w:t>
            </w:r>
          </w:p>
        </w:tc>
        <w:tc>
          <w:tcPr>
            <w:tcW w:w="984" w:type="dxa"/>
          </w:tcPr>
          <w:p w:rsidR="00000000" w:rsidRDefault="001B22FB">
            <w:pPr>
              <w:pStyle w:val="ConsPlusNormal"/>
              <w:jc w:val="center"/>
            </w:pPr>
            <w:r>
              <w:t>0,162</w:t>
            </w:r>
          </w:p>
        </w:tc>
        <w:tc>
          <w:tcPr>
            <w:tcW w:w="984" w:type="dxa"/>
          </w:tcPr>
          <w:p w:rsidR="00000000" w:rsidRDefault="001B22FB">
            <w:pPr>
              <w:pStyle w:val="ConsPlusNormal"/>
              <w:jc w:val="center"/>
            </w:pPr>
            <w:r>
              <w:t>2,769</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Тамбовская область</w:t>
            </w:r>
          </w:p>
        </w:tc>
        <w:tc>
          <w:tcPr>
            <w:tcW w:w="981" w:type="dxa"/>
          </w:tcPr>
          <w:p w:rsidR="00000000" w:rsidRDefault="001B22FB">
            <w:pPr>
              <w:pStyle w:val="ConsPlusNormal"/>
              <w:jc w:val="center"/>
            </w:pPr>
            <w:r>
              <w:t>0,783</w:t>
            </w:r>
          </w:p>
        </w:tc>
        <w:tc>
          <w:tcPr>
            <w:tcW w:w="984" w:type="dxa"/>
          </w:tcPr>
          <w:p w:rsidR="00000000" w:rsidRDefault="001B22FB">
            <w:pPr>
              <w:pStyle w:val="ConsPlusNormal"/>
              <w:jc w:val="center"/>
            </w:pPr>
            <w:r>
              <w:t>0,649</w:t>
            </w:r>
          </w:p>
        </w:tc>
        <w:tc>
          <w:tcPr>
            <w:tcW w:w="984" w:type="dxa"/>
          </w:tcPr>
          <w:p w:rsidR="00000000" w:rsidRDefault="001B22FB">
            <w:pPr>
              <w:pStyle w:val="ConsPlusNormal"/>
              <w:jc w:val="center"/>
            </w:pPr>
            <w:r>
              <w:t>0,19</w:t>
            </w:r>
          </w:p>
        </w:tc>
        <w:tc>
          <w:tcPr>
            <w:tcW w:w="984" w:type="dxa"/>
          </w:tcPr>
          <w:p w:rsidR="00000000" w:rsidRDefault="001B22FB">
            <w:pPr>
              <w:pStyle w:val="ConsPlusNormal"/>
              <w:jc w:val="center"/>
            </w:pPr>
            <w:r>
              <w:t>0,052</w:t>
            </w:r>
          </w:p>
        </w:tc>
        <w:tc>
          <w:tcPr>
            <w:tcW w:w="984" w:type="dxa"/>
          </w:tcPr>
          <w:p w:rsidR="00000000" w:rsidRDefault="001B22FB">
            <w:pPr>
              <w:pStyle w:val="ConsPlusNormal"/>
              <w:jc w:val="center"/>
            </w:pPr>
            <w:r>
              <w:t>0,16</w:t>
            </w:r>
          </w:p>
        </w:tc>
        <w:tc>
          <w:tcPr>
            <w:tcW w:w="984" w:type="dxa"/>
          </w:tcPr>
          <w:p w:rsidR="00000000" w:rsidRDefault="001B22FB">
            <w:pPr>
              <w:pStyle w:val="ConsPlusNormal"/>
              <w:jc w:val="center"/>
            </w:pPr>
            <w:r>
              <w:t>0,76</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Тверская область</w:t>
            </w:r>
          </w:p>
        </w:tc>
        <w:tc>
          <w:tcPr>
            <w:tcW w:w="981" w:type="dxa"/>
          </w:tcPr>
          <w:p w:rsidR="00000000" w:rsidRDefault="001B22FB">
            <w:pPr>
              <w:pStyle w:val="ConsPlusNormal"/>
              <w:jc w:val="center"/>
            </w:pPr>
            <w:r>
              <w:t>1,01</w:t>
            </w:r>
          </w:p>
        </w:tc>
        <w:tc>
          <w:tcPr>
            <w:tcW w:w="984" w:type="dxa"/>
          </w:tcPr>
          <w:p w:rsidR="00000000" w:rsidRDefault="001B22FB">
            <w:pPr>
              <w:pStyle w:val="ConsPlusNormal"/>
              <w:jc w:val="center"/>
            </w:pPr>
            <w:r>
              <w:t>0,296</w:t>
            </w:r>
          </w:p>
        </w:tc>
        <w:tc>
          <w:tcPr>
            <w:tcW w:w="984" w:type="dxa"/>
          </w:tcPr>
          <w:p w:rsidR="00000000" w:rsidRDefault="001B22FB">
            <w:pPr>
              <w:pStyle w:val="ConsPlusNormal"/>
              <w:jc w:val="center"/>
            </w:pPr>
            <w:r>
              <w:t>0,252</w:t>
            </w:r>
          </w:p>
        </w:tc>
        <w:tc>
          <w:tcPr>
            <w:tcW w:w="984" w:type="dxa"/>
          </w:tcPr>
          <w:p w:rsidR="00000000" w:rsidRDefault="001B22FB">
            <w:pPr>
              <w:pStyle w:val="ConsPlusNormal"/>
              <w:jc w:val="center"/>
            </w:pPr>
            <w:r>
              <w:t>0,176</w:t>
            </w:r>
          </w:p>
        </w:tc>
        <w:tc>
          <w:tcPr>
            <w:tcW w:w="984" w:type="dxa"/>
          </w:tcPr>
          <w:p w:rsidR="00000000" w:rsidRDefault="001B22FB">
            <w:pPr>
              <w:pStyle w:val="ConsPlusNormal"/>
              <w:jc w:val="center"/>
            </w:pPr>
            <w:r>
              <w:t>0,16</w:t>
            </w:r>
          </w:p>
        </w:tc>
        <w:tc>
          <w:tcPr>
            <w:tcW w:w="984" w:type="dxa"/>
          </w:tcPr>
          <w:p w:rsidR="00000000" w:rsidRDefault="001B22FB">
            <w:pPr>
              <w:pStyle w:val="ConsPlusNormal"/>
              <w:jc w:val="center"/>
            </w:pPr>
            <w:r>
              <w:t>0,565</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Тульская область</w:t>
            </w:r>
          </w:p>
        </w:tc>
        <w:tc>
          <w:tcPr>
            <w:tcW w:w="981" w:type="dxa"/>
          </w:tcPr>
          <w:p w:rsidR="00000000" w:rsidRDefault="001B22FB">
            <w:pPr>
              <w:pStyle w:val="ConsPlusNormal"/>
              <w:jc w:val="center"/>
            </w:pPr>
            <w:r>
              <w:t>1,172</w:t>
            </w:r>
          </w:p>
        </w:tc>
        <w:tc>
          <w:tcPr>
            <w:tcW w:w="984" w:type="dxa"/>
          </w:tcPr>
          <w:p w:rsidR="00000000" w:rsidRDefault="001B22FB">
            <w:pPr>
              <w:pStyle w:val="ConsPlusNormal"/>
              <w:jc w:val="center"/>
            </w:pPr>
            <w:r>
              <w:t>0,507</w:t>
            </w:r>
          </w:p>
        </w:tc>
        <w:tc>
          <w:tcPr>
            <w:tcW w:w="984" w:type="dxa"/>
          </w:tcPr>
          <w:p w:rsidR="00000000" w:rsidRDefault="001B22FB">
            <w:pPr>
              <w:pStyle w:val="ConsPlusNormal"/>
              <w:jc w:val="center"/>
            </w:pPr>
            <w:r>
              <w:t>0,28</w:t>
            </w:r>
          </w:p>
        </w:tc>
        <w:tc>
          <w:tcPr>
            <w:tcW w:w="984" w:type="dxa"/>
          </w:tcPr>
          <w:p w:rsidR="00000000" w:rsidRDefault="001B22FB">
            <w:pPr>
              <w:pStyle w:val="ConsPlusNormal"/>
              <w:jc w:val="center"/>
            </w:pPr>
            <w:r>
              <w:t>0,291</w:t>
            </w:r>
          </w:p>
        </w:tc>
        <w:tc>
          <w:tcPr>
            <w:tcW w:w="984" w:type="dxa"/>
          </w:tcPr>
          <w:p w:rsidR="00000000" w:rsidRDefault="001B22FB">
            <w:pPr>
              <w:pStyle w:val="ConsPlusNormal"/>
              <w:jc w:val="center"/>
            </w:pPr>
            <w:r>
              <w:t>0,23</w:t>
            </w:r>
          </w:p>
        </w:tc>
        <w:tc>
          <w:tcPr>
            <w:tcW w:w="984" w:type="dxa"/>
          </w:tcPr>
          <w:p w:rsidR="00000000" w:rsidRDefault="001B22FB">
            <w:pPr>
              <w:pStyle w:val="ConsPlusNormal"/>
              <w:jc w:val="center"/>
            </w:pPr>
            <w:r>
              <w:t>0,304</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Ярославская область</w:t>
            </w:r>
          </w:p>
        </w:tc>
        <w:tc>
          <w:tcPr>
            <w:tcW w:w="981" w:type="dxa"/>
          </w:tcPr>
          <w:p w:rsidR="00000000" w:rsidRDefault="001B22FB">
            <w:pPr>
              <w:pStyle w:val="ConsPlusNormal"/>
              <w:jc w:val="center"/>
            </w:pPr>
            <w:r>
              <w:t>0,94</w:t>
            </w:r>
          </w:p>
        </w:tc>
        <w:tc>
          <w:tcPr>
            <w:tcW w:w="984" w:type="dxa"/>
          </w:tcPr>
          <w:p w:rsidR="00000000" w:rsidRDefault="001B22FB">
            <w:pPr>
              <w:pStyle w:val="ConsPlusNormal"/>
              <w:jc w:val="center"/>
            </w:pPr>
            <w:r>
              <w:t>0,374</w:t>
            </w:r>
          </w:p>
        </w:tc>
        <w:tc>
          <w:tcPr>
            <w:tcW w:w="984" w:type="dxa"/>
          </w:tcPr>
          <w:p w:rsidR="00000000" w:rsidRDefault="001B22FB">
            <w:pPr>
              <w:pStyle w:val="ConsPlusNormal"/>
              <w:jc w:val="center"/>
            </w:pPr>
            <w:r>
              <w:t>0,249</w:t>
            </w:r>
          </w:p>
        </w:tc>
        <w:tc>
          <w:tcPr>
            <w:tcW w:w="984" w:type="dxa"/>
          </w:tcPr>
          <w:p w:rsidR="00000000" w:rsidRDefault="001B22FB">
            <w:pPr>
              <w:pStyle w:val="ConsPlusNormal"/>
              <w:jc w:val="center"/>
            </w:pPr>
            <w:r>
              <w:t>0,224</w:t>
            </w:r>
          </w:p>
        </w:tc>
        <w:tc>
          <w:tcPr>
            <w:tcW w:w="984" w:type="dxa"/>
          </w:tcPr>
          <w:p w:rsidR="00000000" w:rsidRDefault="001B22FB">
            <w:pPr>
              <w:pStyle w:val="ConsPlusNormal"/>
              <w:jc w:val="center"/>
            </w:pPr>
            <w:r>
              <w:t>0,149</w:t>
            </w:r>
          </w:p>
        </w:tc>
        <w:tc>
          <w:tcPr>
            <w:tcW w:w="984" w:type="dxa"/>
          </w:tcPr>
          <w:p w:rsidR="00000000" w:rsidRDefault="001B22FB">
            <w:pPr>
              <w:pStyle w:val="ConsPlusNormal"/>
              <w:jc w:val="center"/>
            </w:pPr>
            <w:r>
              <w:t>0,426</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г. Москва</w:t>
            </w:r>
          </w:p>
        </w:tc>
        <w:tc>
          <w:tcPr>
            <w:tcW w:w="981" w:type="dxa"/>
          </w:tcPr>
          <w:p w:rsidR="00000000" w:rsidRDefault="001B22FB">
            <w:pPr>
              <w:pStyle w:val="ConsPlusNormal"/>
              <w:jc w:val="center"/>
            </w:pPr>
            <w:r>
              <w:t>8,037</w:t>
            </w:r>
          </w:p>
        </w:tc>
        <w:tc>
          <w:tcPr>
            <w:tcW w:w="984" w:type="dxa"/>
          </w:tcPr>
          <w:p w:rsidR="00000000" w:rsidRDefault="001B22FB">
            <w:pPr>
              <w:pStyle w:val="ConsPlusNormal"/>
              <w:jc w:val="center"/>
            </w:pPr>
            <w:r>
              <w:t>0,284</w:t>
            </w:r>
          </w:p>
        </w:tc>
        <w:tc>
          <w:tcPr>
            <w:tcW w:w="984" w:type="dxa"/>
          </w:tcPr>
          <w:p w:rsidR="00000000" w:rsidRDefault="001B22FB">
            <w:pPr>
              <w:pStyle w:val="ConsPlusNormal"/>
              <w:jc w:val="center"/>
            </w:pPr>
            <w:r>
              <w:t>3,043</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pPr>
            <w:r>
              <w:t>Северо-Западный федеральный округ</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Республика Карелия</w:t>
            </w:r>
          </w:p>
        </w:tc>
        <w:tc>
          <w:tcPr>
            <w:tcW w:w="981" w:type="dxa"/>
          </w:tcPr>
          <w:p w:rsidR="00000000" w:rsidRDefault="001B22FB">
            <w:pPr>
              <w:pStyle w:val="ConsPlusNormal"/>
              <w:jc w:val="center"/>
            </w:pPr>
            <w:r>
              <w:t>0,481</w:t>
            </w:r>
          </w:p>
        </w:tc>
        <w:tc>
          <w:tcPr>
            <w:tcW w:w="984" w:type="dxa"/>
          </w:tcPr>
          <w:p w:rsidR="00000000" w:rsidRDefault="001B22FB">
            <w:pPr>
              <w:pStyle w:val="ConsPlusNormal"/>
              <w:jc w:val="center"/>
            </w:pPr>
            <w:r>
              <w:t>0,221</w:t>
            </w:r>
          </w:p>
        </w:tc>
        <w:tc>
          <w:tcPr>
            <w:tcW w:w="984" w:type="dxa"/>
          </w:tcPr>
          <w:p w:rsidR="00000000" w:rsidRDefault="001B22FB">
            <w:pPr>
              <w:pStyle w:val="ConsPlusNormal"/>
              <w:jc w:val="center"/>
            </w:pPr>
            <w:r>
              <w:t>0,14</w:t>
            </w:r>
          </w:p>
        </w:tc>
        <w:tc>
          <w:tcPr>
            <w:tcW w:w="984" w:type="dxa"/>
          </w:tcPr>
          <w:p w:rsidR="00000000" w:rsidRDefault="001B22FB">
            <w:pPr>
              <w:pStyle w:val="ConsPlusNormal"/>
              <w:jc w:val="center"/>
            </w:pPr>
            <w:r>
              <w:t>0,058</w:t>
            </w:r>
          </w:p>
        </w:tc>
        <w:tc>
          <w:tcPr>
            <w:tcW w:w="984" w:type="dxa"/>
          </w:tcPr>
          <w:p w:rsidR="00000000" w:rsidRDefault="001B22FB">
            <w:pPr>
              <w:pStyle w:val="ConsPlusNormal"/>
              <w:jc w:val="center"/>
            </w:pPr>
            <w:r>
              <w:t>0,096</w:t>
            </w:r>
          </w:p>
        </w:tc>
        <w:tc>
          <w:tcPr>
            <w:tcW w:w="984" w:type="dxa"/>
          </w:tcPr>
          <w:p w:rsidR="00000000" w:rsidRDefault="001B22FB">
            <w:pPr>
              <w:pStyle w:val="ConsPlusNormal"/>
              <w:jc w:val="center"/>
            </w:pPr>
            <w:r>
              <w:t>0,105</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Республика Коми</w:t>
            </w:r>
          </w:p>
        </w:tc>
        <w:tc>
          <w:tcPr>
            <w:tcW w:w="981" w:type="dxa"/>
          </w:tcPr>
          <w:p w:rsidR="00000000" w:rsidRDefault="001B22FB">
            <w:pPr>
              <w:pStyle w:val="ConsPlusNormal"/>
              <w:jc w:val="center"/>
            </w:pPr>
            <w:r>
              <w:t>0,67</w:t>
            </w:r>
          </w:p>
        </w:tc>
        <w:tc>
          <w:tcPr>
            <w:tcW w:w="984" w:type="dxa"/>
          </w:tcPr>
          <w:p w:rsidR="00000000" w:rsidRDefault="001B22FB">
            <w:pPr>
              <w:pStyle w:val="ConsPlusNormal"/>
              <w:jc w:val="center"/>
            </w:pPr>
            <w:r>
              <w:t>0,258</w:t>
            </w:r>
          </w:p>
        </w:tc>
        <w:tc>
          <w:tcPr>
            <w:tcW w:w="984" w:type="dxa"/>
          </w:tcPr>
          <w:p w:rsidR="00000000" w:rsidRDefault="001B22FB">
            <w:pPr>
              <w:pStyle w:val="ConsPlusNormal"/>
              <w:jc w:val="center"/>
            </w:pPr>
            <w:r>
              <w:t>0,17</w:t>
            </w:r>
          </w:p>
        </w:tc>
        <w:tc>
          <w:tcPr>
            <w:tcW w:w="984" w:type="dxa"/>
          </w:tcPr>
          <w:p w:rsidR="00000000" w:rsidRDefault="001B22FB">
            <w:pPr>
              <w:pStyle w:val="ConsPlusNormal"/>
              <w:jc w:val="center"/>
            </w:pPr>
            <w:r>
              <w:t>0,104</w:t>
            </w:r>
          </w:p>
        </w:tc>
        <w:tc>
          <w:tcPr>
            <w:tcW w:w="984" w:type="dxa"/>
          </w:tcPr>
          <w:p w:rsidR="00000000" w:rsidRDefault="001B22FB">
            <w:pPr>
              <w:pStyle w:val="ConsPlusNormal"/>
              <w:jc w:val="center"/>
            </w:pPr>
            <w:r>
              <w:t>0,111</w:t>
            </w:r>
          </w:p>
        </w:tc>
        <w:tc>
          <w:tcPr>
            <w:tcW w:w="984" w:type="dxa"/>
          </w:tcPr>
          <w:p w:rsidR="00000000" w:rsidRDefault="001B22FB">
            <w:pPr>
              <w:pStyle w:val="ConsPlusNormal"/>
              <w:jc w:val="center"/>
            </w:pPr>
            <w:r>
              <w:t>0,187</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Архангельская область</w:t>
            </w:r>
          </w:p>
        </w:tc>
        <w:tc>
          <w:tcPr>
            <w:tcW w:w="981" w:type="dxa"/>
          </w:tcPr>
          <w:p w:rsidR="00000000" w:rsidRDefault="001B22FB">
            <w:pPr>
              <w:pStyle w:val="ConsPlusNormal"/>
              <w:jc w:val="center"/>
            </w:pPr>
            <w:r>
              <w:t>0,853</w:t>
            </w:r>
          </w:p>
        </w:tc>
        <w:tc>
          <w:tcPr>
            <w:tcW w:w="984" w:type="dxa"/>
          </w:tcPr>
          <w:p w:rsidR="00000000" w:rsidRDefault="001B22FB">
            <w:pPr>
              <w:pStyle w:val="ConsPlusNormal"/>
              <w:jc w:val="center"/>
            </w:pPr>
            <w:r>
              <w:t>0,079</w:t>
            </w:r>
          </w:p>
        </w:tc>
        <w:tc>
          <w:tcPr>
            <w:tcW w:w="984" w:type="dxa"/>
          </w:tcPr>
          <w:p w:rsidR="00000000" w:rsidRDefault="001B22FB">
            <w:pPr>
              <w:pStyle w:val="ConsPlusNormal"/>
              <w:jc w:val="center"/>
            </w:pPr>
            <w:r>
              <w:t>0,187</w:t>
            </w:r>
          </w:p>
        </w:tc>
        <w:tc>
          <w:tcPr>
            <w:tcW w:w="984" w:type="dxa"/>
          </w:tcPr>
          <w:p w:rsidR="00000000" w:rsidRDefault="001B22FB">
            <w:pPr>
              <w:pStyle w:val="ConsPlusNormal"/>
              <w:jc w:val="center"/>
            </w:pPr>
            <w:r>
              <w:t>0,217</w:t>
            </w:r>
          </w:p>
        </w:tc>
        <w:tc>
          <w:tcPr>
            <w:tcW w:w="984" w:type="dxa"/>
          </w:tcPr>
          <w:p w:rsidR="00000000" w:rsidRDefault="001B22FB">
            <w:pPr>
              <w:pStyle w:val="ConsPlusNormal"/>
              <w:jc w:val="center"/>
            </w:pPr>
            <w:r>
              <w:t>0,172</w:t>
            </w:r>
          </w:p>
        </w:tc>
        <w:tc>
          <w:tcPr>
            <w:tcW w:w="984" w:type="dxa"/>
          </w:tcPr>
          <w:p w:rsidR="00000000" w:rsidRDefault="001B22FB">
            <w:pPr>
              <w:pStyle w:val="ConsPlusNormal"/>
              <w:jc w:val="center"/>
            </w:pPr>
            <w:r>
              <w:t>0,34</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Вологодская область</w:t>
            </w:r>
          </w:p>
        </w:tc>
        <w:tc>
          <w:tcPr>
            <w:tcW w:w="981" w:type="dxa"/>
          </w:tcPr>
          <w:p w:rsidR="00000000" w:rsidRDefault="001B22FB">
            <w:pPr>
              <w:pStyle w:val="ConsPlusNormal"/>
              <w:jc w:val="center"/>
            </w:pPr>
            <w:r>
              <w:t>0,94</w:t>
            </w:r>
          </w:p>
        </w:tc>
        <w:tc>
          <w:tcPr>
            <w:tcW w:w="984" w:type="dxa"/>
          </w:tcPr>
          <w:p w:rsidR="00000000" w:rsidRDefault="001B22FB">
            <w:pPr>
              <w:pStyle w:val="ConsPlusNormal"/>
              <w:jc w:val="center"/>
            </w:pPr>
            <w:r>
              <w:t>0,324</w:t>
            </w:r>
          </w:p>
        </w:tc>
        <w:tc>
          <w:tcPr>
            <w:tcW w:w="984" w:type="dxa"/>
          </w:tcPr>
          <w:p w:rsidR="00000000" w:rsidRDefault="001B22FB">
            <w:pPr>
              <w:pStyle w:val="ConsPlusNormal"/>
              <w:jc w:val="center"/>
            </w:pPr>
            <w:r>
              <w:t>0,256</w:t>
            </w:r>
          </w:p>
        </w:tc>
        <w:tc>
          <w:tcPr>
            <w:tcW w:w="984" w:type="dxa"/>
          </w:tcPr>
          <w:p w:rsidR="00000000" w:rsidRDefault="001B22FB">
            <w:pPr>
              <w:pStyle w:val="ConsPlusNormal"/>
              <w:jc w:val="center"/>
            </w:pPr>
            <w:r>
              <w:t>0,551</w:t>
            </w:r>
          </w:p>
        </w:tc>
        <w:tc>
          <w:tcPr>
            <w:tcW w:w="984" w:type="dxa"/>
          </w:tcPr>
          <w:p w:rsidR="00000000" w:rsidRDefault="001B22FB">
            <w:pPr>
              <w:pStyle w:val="ConsPlusNormal"/>
              <w:jc w:val="center"/>
            </w:pPr>
            <w:r>
              <w:t>0,265</w:t>
            </w:r>
          </w:p>
        </w:tc>
        <w:tc>
          <w:tcPr>
            <w:tcW w:w="984" w:type="dxa"/>
          </w:tcPr>
          <w:p w:rsidR="00000000" w:rsidRDefault="001B22FB">
            <w:pPr>
              <w:pStyle w:val="ConsPlusNormal"/>
              <w:jc w:val="center"/>
            </w:pPr>
            <w:r>
              <w:t>1,406</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Калининградская область</w:t>
            </w:r>
          </w:p>
        </w:tc>
        <w:tc>
          <w:tcPr>
            <w:tcW w:w="981" w:type="dxa"/>
          </w:tcPr>
          <w:p w:rsidR="00000000" w:rsidRDefault="001B22FB">
            <w:pPr>
              <w:pStyle w:val="ConsPlusNormal"/>
              <w:jc w:val="center"/>
            </w:pPr>
            <w:r>
              <w:t>0,681</w:t>
            </w:r>
          </w:p>
        </w:tc>
        <w:tc>
          <w:tcPr>
            <w:tcW w:w="984" w:type="dxa"/>
          </w:tcPr>
          <w:p w:rsidR="00000000" w:rsidRDefault="001B22FB">
            <w:pPr>
              <w:pStyle w:val="ConsPlusNormal"/>
              <w:jc w:val="center"/>
            </w:pPr>
            <w:r>
              <w:t>2,354</w:t>
            </w:r>
          </w:p>
        </w:tc>
        <w:tc>
          <w:tcPr>
            <w:tcW w:w="984" w:type="dxa"/>
          </w:tcPr>
          <w:p w:rsidR="00000000" w:rsidRDefault="001B22FB">
            <w:pPr>
              <w:pStyle w:val="ConsPlusNormal"/>
              <w:jc w:val="center"/>
            </w:pPr>
            <w:r>
              <w:t>0,275</w:t>
            </w:r>
          </w:p>
        </w:tc>
        <w:tc>
          <w:tcPr>
            <w:tcW w:w="984" w:type="dxa"/>
          </w:tcPr>
          <w:p w:rsidR="00000000" w:rsidRDefault="001B22FB">
            <w:pPr>
              <w:pStyle w:val="ConsPlusNormal"/>
              <w:jc w:val="center"/>
            </w:pPr>
            <w:r>
              <w:t>1,288</w:t>
            </w:r>
          </w:p>
        </w:tc>
        <w:tc>
          <w:tcPr>
            <w:tcW w:w="984" w:type="dxa"/>
          </w:tcPr>
          <w:p w:rsidR="00000000" w:rsidRDefault="001B22FB">
            <w:pPr>
              <w:pStyle w:val="ConsPlusNormal"/>
              <w:jc w:val="center"/>
            </w:pPr>
            <w:r>
              <w:t>1,16</w:t>
            </w:r>
          </w:p>
        </w:tc>
        <w:tc>
          <w:tcPr>
            <w:tcW w:w="984" w:type="dxa"/>
          </w:tcPr>
          <w:p w:rsidR="00000000" w:rsidRDefault="001B22FB">
            <w:pPr>
              <w:pStyle w:val="ConsPlusNormal"/>
              <w:jc w:val="center"/>
            </w:pPr>
            <w:r>
              <w:t>2,495</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Ленинградская область</w:t>
            </w:r>
          </w:p>
        </w:tc>
        <w:tc>
          <w:tcPr>
            <w:tcW w:w="981" w:type="dxa"/>
          </w:tcPr>
          <w:p w:rsidR="00000000" w:rsidRDefault="001B22FB">
            <w:pPr>
              <w:pStyle w:val="ConsPlusNormal"/>
              <w:jc w:val="center"/>
            </w:pPr>
            <w:r>
              <w:t>1,361</w:t>
            </w:r>
          </w:p>
        </w:tc>
        <w:tc>
          <w:tcPr>
            <w:tcW w:w="984" w:type="dxa"/>
          </w:tcPr>
          <w:p w:rsidR="00000000" w:rsidRDefault="001B22FB">
            <w:pPr>
              <w:pStyle w:val="ConsPlusNormal"/>
              <w:jc w:val="center"/>
            </w:pPr>
            <w:r>
              <w:t>0,445</w:t>
            </w:r>
          </w:p>
        </w:tc>
        <w:tc>
          <w:tcPr>
            <w:tcW w:w="984" w:type="dxa"/>
          </w:tcPr>
          <w:p w:rsidR="00000000" w:rsidRDefault="001B22FB">
            <w:pPr>
              <w:pStyle w:val="ConsPlusNormal"/>
              <w:jc w:val="center"/>
            </w:pPr>
            <w:r>
              <w:t>0,222</w:t>
            </w:r>
          </w:p>
        </w:tc>
        <w:tc>
          <w:tcPr>
            <w:tcW w:w="984" w:type="dxa"/>
          </w:tcPr>
          <w:p w:rsidR="00000000" w:rsidRDefault="001B22FB">
            <w:pPr>
              <w:pStyle w:val="ConsPlusNormal"/>
              <w:jc w:val="center"/>
            </w:pPr>
            <w:r>
              <w:t>0,149</w:t>
            </w:r>
          </w:p>
        </w:tc>
        <w:tc>
          <w:tcPr>
            <w:tcW w:w="984" w:type="dxa"/>
          </w:tcPr>
          <w:p w:rsidR="00000000" w:rsidRDefault="001B22FB">
            <w:pPr>
              <w:pStyle w:val="ConsPlusNormal"/>
              <w:jc w:val="center"/>
            </w:pPr>
            <w:r>
              <w:t>0,272</w:t>
            </w:r>
          </w:p>
        </w:tc>
        <w:tc>
          <w:tcPr>
            <w:tcW w:w="984" w:type="dxa"/>
          </w:tcPr>
          <w:p w:rsidR="00000000" w:rsidRDefault="001B22FB">
            <w:pPr>
              <w:pStyle w:val="ConsPlusNormal"/>
              <w:jc w:val="center"/>
            </w:pPr>
            <w:r>
              <w:t>0,375</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Мурманская область</w:t>
            </w:r>
          </w:p>
        </w:tc>
        <w:tc>
          <w:tcPr>
            <w:tcW w:w="981" w:type="dxa"/>
          </w:tcPr>
          <w:p w:rsidR="00000000" w:rsidRDefault="001B22FB">
            <w:pPr>
              <w:pStyle w:val="ConsPlusNormal"/>
              <w:jc w:val="center"/>
            </w:pPr>
            <w:r>
              <w:t>0,589</w:t>
            </w:r>
          </w:p>
        </w:tc>
        <w:tc>
          <w:tcPr>
            <w:tcW w:w="984" w:type="dxa"/>
          </w:tcPr>
          <w:p w:rsidR="00000000" w:rsidRDefault="001B22FB">
            <w:pPr>
              <w:pStyle w:val="ConsPlusNormal"/>
              <w:jc w:val="center"/>
            </w:pPr>
            <w:r>
              <w:t>0,361</w:t>
            </w:r>
          </w:p>
        </w:tc>
        <w:tc>
          <w:tcPr>
            <w:tcW w:w="984" w:type="dxa"/>
          </w:tcPr>
          <w:p w:rsidR="00000000" w:rsidRDefault="001B22FB">
            <w:pPr>
              <w:pStyle w:val="ConsPlusNormal"/>
              <w:jc w:val="center"/>
            </w:pPr>
            <w:r>
              <w:t>0,143</w:t>
            </w:r>
          </w:p>
        </w:tc>
        <w:tc>
          <w:tcPr>
            <w:tcW w:w="984" w:type="dxa"/>
          </w:tcPr>
          <w:p w:rsidR="00000000" w:rsidRDefault="001B22FB">
            <w:pPr>
              <w:pStyle w:val="ConsPlusNormal"/>
              <w:jc w:val="center"/>
            </w:pPr>
            <w:r>
              <w:t>0,281</w:t>
            </w:r>
          </w:p>
        </w:tc>
        <w:tc>
          <w:tcPr>
            <w:tcW w:w="984" w:type="dxa"/>
          </w:tcPr>
          <w:p w:rsidR="00000000" w:rsidRDefault="001B22FB">
            <w:pPr>
              <w:pStyle w:val="ConsPlusNormal"/>
              <w:jc w:val="center"/>
            </w:pPr>
            <w:r>
              <w:t>0,118</w:t>
            </w:r>
          </w:p>
        </w:tc>
        <w:tc>
          <w:tcPr>
            <w:tcW w:w="984" w:type="dxa"/>
          </w:tcPr>
          <w:p w:rsidR="00000000" w:rsidRDefault="001B22FB">
            <w:pPr>
              <w:pStyle w:val="ConsPlusNormal"/>
              <w:jc w:val="center"/>
            </w:pPr>
            <w:r>
              <w:t>0,148</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Новгородская область</w:t>
            </w:r>
          </w:p>
        </w:tc>
        <w:tc>
          <w:tcPr>
            <w:tcW w:w="981" w:type="dxa"/>
          </w:tcPr>
          <w:p w:rsidR="00000000" w:rsidRDefault="001B22FB">
            <w:pPr>
              <w:pStyle w:val="ConsPlusNormal"/>
              <w:jc w:val="center"/>
            </w:pPr>
            <w:r>
              <w:t>0,492</w:t>
            </w:r>
          </w:p>
        </w:tc>
        <w:tc>
          <w:tcPr>
            <w:tcW w:w="984" w:type="dxa"/>
          </w:tcPr>
          <w:p w:rsidR="00000000" w:rsidRDefault="001B22FB">
            <w:pPr>
              <w:pStyle w:val="ConsPlusNormal"/>
              <w:jc w:val="center"/>
            </w:pPr>
            <w:r>
              <w:t>0,205</w:t>
            </w:r>
          </w:p>
        </w:tc>
        <w:tc>
          <w:tcPr>
            <w:tcW w:w="984" w:type="dxa"/>
          </w:tcPr>
          <w:p w:rsidR="00000000" w:rsidRDefault="001B22FB">
            <w:pPr>
              <w:pStyle w:val="ConsPlusNormal"/>
              <w:jc w:val="center"/>
            </w:pPr>
            <w:r>
              <w:t>0,111</w:t>
            </w:r>
          </w:p>
        </w:tc>
        <w:tc>
          <w:tcPr>
            <w:tcW w:w="984" w:type="dxa"/>
          </w:tcPr>
          <w:p w:rsidR="00000000" w:rsidRDefault="001B22FB">
            <w:pPr>
              <w:pStyle w:val="ConsPlusNormal"/>
              <w:jc w:val="center"/>
            </w:pPr>
            <w:r>
              <w:t>0,043</w:t>
            </w:r>
          </w:p>
        </w:tc>
        <w:tc>
          <w:tcPr>
            <w:tcW w:w="984" w:type="dxa"/>
          </w:tcPr>
          <w:p w:rsidR="00000000" w:rsidRDefault="001B22FB">
            <w:pPr>
              <w:pStyle w:val="ConsPlusNormal"/>
              <w:jc w:val="center"/>
            </w:pPr>
            <w:r>
              <w:t>0,103</w:t>
            </w:r>
          </w:p>
        </w:tc>
        <w:tc>
          <w:tcPr>
            <w:tcW w:w="984" w:type="dxa"/>
          </w:tcPr>
          <w:p w:rsidR="00000000" w:rsidRDefault="001B22FB">
            <w:pPr>
              <w:pStyle w:val="ConsPlusNormal"/>
              <w:jc w:val="center"/>
            </w:pPr>
            <w:r>
              <w:t>0,495</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Псковская область</w:t>
            </w:r>
          </w:p>
        </w:tc>
        <w:tc>
          <w:tcPr>
            <w:tcW w:w="981" w:type="dxa"/>
          </w:tcPr>
          <w:p w:rsidR="00000000" w:rsidRDefault="001B22FB">
            <w:pPr>
              <w:pStyle w:val="ConsPlusNormal"/>
              <w:jc w:val="center"/>
            </w:pPr>
            <w:r>
              <w:t>0,492</w:t>
            </w:r>
          </w:p>
        </w:tc>
        <w:tc>
          <w:tcPr>
            <w:tcW w:w="984" w:type="dxa"/>
          </w:tcPr>
          <w:p w:rsidR="00000000" w:rsidRDefault="001B22FB">
            <w:pPr>
              <w:pStyle w:val="ConsPlusNormal"/>
              <w:jc w:val="center"/>
            </w:pPr>
            <w:r>
              <w:t>0,293</w:t>
            </w:r>
          </w:p>
        </w:tc>
        <w:tc>
          <w:tcPr>
            <w:tcW w:w="984" w:type="dxa"/>
          </w:tcPr>
          <w:p w:rsidR="00000000" w:rsidRDefault="001B22FB">
            <w:pPr>
              <w:pStyle w:val="ConsPlusNormal"/>
              <w:jc w:val="center"/>
            </w:pPr>
            <w:r>
              <w:t>0,115</w:t>
            </w:r>
          </w:p>
        </w:tc>
        <w:tc>
          <w:tcPr>
            <w:tcW w:w="984" w:type="dxa"/>
          </w:tcPr>
          <w:p w:rsidR="00000000" w:rsidRDefault="001B22FB">
            <w:pPr>
              <w:pStyle w:val="ConsPlusNormal"/>
              <w:jc w:val="center"/>
            </w:pPr>
            <w:r>
              <w:t>0,238</w:t>
            </w:r>
          </w:p>
        </w:tc>
        <w:tc>
          <w:tcPr>
            <w:tcW w:w="984" w:type="dxa"/>
          </w:tcPr>
          <w:p w:rsidR="00000000" w:rsidRDefault="001B22FB">
            <w:pPr>
              <w:pStyle w:val="ConsPlusNormal"/>
              <w:jc w:val="center"/>
            </w:pPr>
            <w:r>
              <w:t>0,114</w:t>
            </w:r>
          </w:p>
        </w:tc>
        <w:tc>
          <w:tcPr>
            <w:tcW w:w="984" w:type="dxa"/>
          </w:tcPr>
          <w:p w:rsidR="00000000" w:rsidRDefault="001B22FB">
            <w:pPr>
              <w:pStyle w:val="ConsPlusNormal"/>
              <w:jc w:val="center"/>
            </w:pPr>
            <w:r>
              <w:t>0,831</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г. Санкт-Петербург</w:t>
            </w:r>
          </w:p>
        </w:tc>
        <w:tc>
          <w:tcPr>
            <w:tcW w:w="981" w:type="dxa"/>
          </w:tcPr>
          <w:p w:rsidR="00000000" w:rsidRDefault="001B22FB">
            <w:pPr>
              <w:pStyle w:val="ConsPlusNormal"/>
              <w:jc w:val="center"/>
            </w:pPr>
            <w:r>
              <w:t>3,754</w:t>
            </w:r>
          </w:p>
        </w:tc>
        <w:tc>
          <w:tcPr>
            <w:tcW w:w="984" w:type="dxa"/>
          </w:tcPr>
          <w:p w:rsidR="00000000" w:rsidRDefault="001B22FB">
            <w:pPr>
              <w:pStyle w:val="ConsPlusNormal"/>
              <w:jc w:val="center"/>
            </w:pPr>
            <w:r>
              <w:t>0,093</w:t>
            </w:r>
          </w:p>
        </w:tc>
        <w:tc>
          <w:tcPr>
            <w:tcW w:w="984" w:type="dxa"/>
          </w:tcPr>
          <w:p w:rsidR="00000000" w:rsidRDefault="001B22FB">
            <w:pPr>
              <w:pStyle w:val="ConsPlusNormal"/>
              <w:jc w:val="center"/>
            </w:pPr>
            <w:r>
              <w:t>1,427</w:t>
            </w:r>
          </w:p>
        </w:tc>
        <w:tc>
          <w:tcPr>
            <w:tcW w:w="984" w:type="dxa"/>
          </w:tcPr>
          <w:p w:rsidR="00000000" w:rsidRDefault="001B22FB">
            <w:pPr>
              <w:pStyle w:val="ConsPlusNormal"/>
              <w:jc w:val="center"/>
            </w:pPr>
            <w:r>
              <w:t>0,185</w:t>
            </w:r>
          </w:p>
        </w:tc>
        <w:tc>
          <w:tcPr>
            <w:tcW w:w="984" w:type="dxa"/>
          </w:tcPr>
          <w:p w:rsidR="00000000" w:rsidRDefault="001B22FB">
            <w:pPr>
              <w:pStyle w:val="ConsPlusNormal"/>
              <w:jc w:val="center"/>
            </w:pPr>
            <w:r>
              <w:t>0,021</w:t>
            </w:r>
          </w:p>
        </w:tc>
        <w:tc>
          <w:tcPr>
            <w:tcW w:w="984" w:type="dxa"/>
          </w:tcPr>
          <w:p w:rsidR="00000000" w:rsidRDefault="001B22FB">
            <w:pPr>
              <w:pStyle w:val="ConsPlusNormal"/>
              <w:jc w:val="center"/>
            </w:pPr>
            <w:r>
              <w:t>1,061</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Ненецкий автономный округ (Архангельская область)</w:t>
            </w:r>
          </w:p>
        </w:tc>
        <w:tc>
          <w:tcPr>
            <w:tcW w:w="981" w:type="dxa"/>
          </w:tcPr>
          <w:p w:rsidR="00000000" w:rsidRDefault="001B22FB">
            <w:pPr>
              <w:pStyle w:val="ConsPlusNormal"/>
              <w:jc w:val="center"/>
            </w:pPr>
            <w:r>
              <w:t>0,032</w:t>
            </w:r>
          </w:p>
        </w:tc>
        <w:tc>
          <w:tcPr>
            <w:tcW w:w="984" w:type="dxa"/>
          </w:tcPr>
          <w:p w:rsidR="00000000" w:rsidRDefault="001B22FB">
            <w:pPr>
              <w:pStyle w:val="ConsPlusNormal"/>
              <w:jc w:val="center"/>
            </w:pPr>
            <w:r>
              <w:t>0,017</w:t>
            </w:r>
          </w:p>
        </w:tc>
        <w:tc>
          <w:tcPr>
            <w:tcW w:w="984" w:type="dxa"/>
          </w:tcPr>
          <w:p w:rsidR="00000000" w:rsidRDefault="001B22FB">
            <w:pPr>
              <w:pStyle w:val="ConsPlusNormal"/>
              <w:jc w:val="center"/>
            </w:pPr>
            <w:r>
              <w:t>0,046</w:t>
            </w:r>
          </w:p>
        </w:tc>
        <w:tc>
          <w:tcPr>
            <w:tcW w:w="984" w:type="dxa"/>
          </w:tcPr>
          <w:p w:rsidR="00000000" w:rsidRDefault="001B22FB">
            <w:pPr>
              <w:pStyle w:val="ConsPlusNormal"/>
              <w:jc w:val="center"/>
            </w:pPr>
            <w:r>
              <w:t>0,012</w:t>
            </w:r>
          </w:p>
        </w:tc>
        <w:tc>
          <w:tcPr>
            <w:tcW w:w="984" w:type="dxa"/>
          </w:tcPr>
          <w:p w:rsidR="00000000" w:rsidRDefault="001B22FB">
            <w:pPr>
              <w:pStyle w:val="ConsPlusNormal"/>
              <w:jc w:val="center"/>
            </w:pPr>
            <w:r>
              <w:t>0,071</w:t>
            </w:r>
          </w:p>
        </w:tc>
        <w:tc>
          <w:tcPr>
            <w:tcW w:w="984" w:type="dxa"/>
          </w:tcPr>
          <w:p w:rsidR="00000000" w:rsidRDefault="001B22FB">
            <w:pPr>
              <w:pStyle w:val="ConsPlusNormal"/>
              <w:jc w:val="center"/>
            </w:pPr>
            <w:r>
              <w:t>0,137</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pPr>
            <w:r>
              <w:t>Южный федеральный округ</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Республика Адыгея (Адыгея)</w:t>
            </w:r>
          </w:p>
        </w:tc>
        <w:tc>
          <w:tcPr>
            <w:tcW w:w="981" w:type="dxa"/>
          </w:tcPr>
          <w:p w:rsidR="00000000" w:rsidRDefault="001B22FB">
            <w:pPr>
              <w:pStyle w:val="ConsPlusNormal"/>
              <w:jc w:val="center"/>
            </w:pPr>
            <w:r>
              <w:t>0,346</w:t>
            </w:r>
          </w:p>
        </w:tc>
        <w:tc>
          <w:tcPr>
            <w:tcW w:w="984" w:type="dxa"/>
          </w:tcPr>
          <w:p w:rsidR="00000000" w:rsidRDefault="001B22FB">
            <w:pPr>
              <w:pStyle w:val="ConsPlusNormal"/>
              <w:jc w:val="center"/>
            </w:pPr>
            <w:r>
              <w:t>0,088</w:t>
            </w:r>
          </w:p>
        </w:tc>
        <w:tc>
          <w:tcPr>
            <w:tcW w:w="984" w:type="dxa"/>
          </w:tcPr>
          <w:p w:rsidR="00000000" w:rsidRDefault="001B22FB">
            <w:pPr>
              <w:pStyle w:val="ConsPlusNormal"/>
              <w:jc w:val="center"/>
            </w:pPr>
            <w:r>
              <w:t>0,073</w:t>
            </w:r>
          </w:p>
        </w:tc>
        <w:tc>
          <w:tcPr>
            <w:tcW w:w="984" w:type="dxa"/>
          </w:tcPr>
          <w:p w:rsidR="00000000" w:rsidRDefault="001B22FB">
            <w:pPr>
              <w:pStyle w:val="ConsPlusNormal"/>
              <w:jc w:val="center"/>
            </w:pPr>
            <w:r>
              <w:t>0,022</w:t>
            </w:r>
          </w:p>
        </w:tc>
        <w:tc>
          <w:tcPr>
            <w:tcW w:w="984" w:type="dxa"/>
          </w:tcPr>
          <w:p w:rsidR="00000000" w:rsidRDefault="001B22FB">
            <w:pPr>
              <w:pStyle w:val="ConsPlusNormal"/>
              <w:jc w:val="center"/>
            </w:pPr>
            <w:r>
              <w:t>0,069</w:t>
            </w:r>
          </w:p>
        </w:tc>
        <w:tc>
          <w:tcPr>
            <w:tcW w:w="984" w:type="dxa"/>
          </w:tcPr>
          <w:p w:rsidR="00000000" w:rsidRDefault="001B22FB">
            <w:pPr>
              <w:pStyle w:val="ConsPlusNormal"/>
              <w:jc w:val="center"/>
            </w:pPr>
            <w:r>
              <w:t>0,099</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Республика Калмыкия</w:t>
            </w:r>
          </w:p>
        </w:tc>
        <w:tc>
          <w:tcPr>
            <w:tcW w:w="981" w:type="dxa"/>
          </w:tcPr>
          <w:p w:rsidR="00000000" w:rsidRDefault="001B22FB">
            <w:pPr>
              <w:pStyle w:val="ConsPlusNormal"/>
              <w:jc w:val="center"/>
            </w:pPr>
            <w:r>
              <w:t>0,195</w:t>
            </w:r>
          </w:p>
        </w:tc>
        <w:tc>
          <w:tcPr>
            <w:tcW w:w="984" w:type="dxa"/>
          </w:tcPr>
          <w:p w:rsidR="00000000" w:rsidRDefault="001B22FB">
            <w:pPr>
              <w:pStyle w:val="ConsPlusNormal"/>
              <w:jc w:val="center"/>
            </w:pPr>
            <w:r>
              <w:t>0,008</w:t>
            </w:r>
          </w:p>
        </w:tc>
        <w:tc>
          <w:tcPr>
            <w:tcW w:w="984" w:type="dxa"/>
          </w:tcPr>
          <w:p w:rsidR="00000000" w:rsidRDefault="001B22FB">
            <w:pPr>
              <w:pStyle w:val="ConsPlusNormal"/>
              <w:jc w:val="center"/>
            </w:pPr>
            <w:r>
              <w:t>0,053</w:t>
            </w:r>
          </w:p>
        </w:tc>
        <w:tc>
          <w:tcPr>
            <w:tcW w:w="984" w:type="dxa"/>
          </w:tcPr>
          <w:p w:rsidR="00000000" w:rsidRDefault="001B22FB">
            <w:pPr>
              <w:pStyle w:val="ConsPlusNormal"/>
              <w:jc w:val="center"/>
            </w:pPr>
            <w:r>
              <w:t>0,068</w:t>
            </w:r>
          </w:p>
        </w:tc>
        <w:tc>
          <w:tcPr>
            <w:tcW w:w="984" w:type="dxa"/>
          </w:tcPr>
          <w:p w:rsidR="00000000" w:rsidRDefault="001B22FB">
            <w:pPr>
              <w:pStyle w:val="ConsPlusNormal"/>
              <w:jc w:val="center"/>
            </w:pPr>
            <w:r>
              <w:t>0,085</w:t>
            </w:r>
          </w:p>
        </w:tc>
        <w:tc>
          <w:tcPr>
            <w:tcW w:w="984" w:type="dxa"/>
          </w:tcPr>
          <w:p w:rsidR="00000000" w:rsidRDefault="001B22FB">
            <w:pPr>
              <w:pStyle w:val="ConsPlusNormal"/>
              <w:jc w:val="center"/>
            </w:pPr>
            <w:r>
              <w:t>0,085</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Республика Крым</w:t>
            </w:r>
          </w:p>
        </w:tc>
        <w:tc>
          <w:tcPr>
            <w:tcW w:w="981" w:type="dxa"/>
          </w:tcPr>
          <w:p w:rsidR="00000000" w:rsidRDefault="001B22FB">
            <w:pPr>
              <w:pStyle w:val="ConsPlusNormal"/>
              <w:jc w:val="center"/>
            </w:pPr>
            <w:r>
              <w:t>1,518</w:t>
            </w:r>
          </w:p>
        </w:tc>
        <w:tc>
          <w:tcPr>
            <w:tcW w:w="984" w:type="dxa"/>
          </w:tcPr>
          <w:p w:rsidR="00000000" w:rsidRDefault="001B22FB">
            <w:pPr>
              <w:pStyle w:val="ConsPlusNormal"/>
              <w:jc w:val="center"/>
            </w:pPr>
            <w:r>
              <w:t>0,737</w:t>
            </w:r>
          </w:p>
        </w:tc>
        <w:tc>
          <w:tcPr>
            <w:tcW w:w="984" w:type="dxa"/>
          </w:tcPr>
          <w:p w:rsidR="00000000" w:rsidRDefault="001B22FB">
            <w:pPr>
              <w:pStyle w:val="ConsPlusNormal"/>
              <w:jc w:val="center"/>
            </w:pPr>
            <w:r>
              <w:t>0,427</w:t>
            </w:r>
          </w:p>
        </w:tc>
        <w:tc>
          <w:tcPr>
            <w:tcW w:w="984" w:type="dxa"/>
          </w:tcPr>
          <w:p w:rsidR="00000000" w:rsidRDefault="001B22FB">
            <w:pPr>
              <w:pStyle w:val="ConsPlusNormal"/>
              <w:jc w:val="center"/>
            </w:pPr>
            <w:r>
              <w:t>0,468</w:t>
            </w:r>
          </w:p>
        </w:tc>
        <w:tc>
          <w:tcPr>
            <w:tcW w:w="984" w:type="dxa"/>
          </w:tcPr>
          <w:p w:rsidR="00000000" w:rsidRDefault="001B22FB">
            <w:pPr>
              <w:pStyle w:val="ConsPlusNormal"/>
              <w:jc w:val="center"/>
            </w:pPr>
            <w:r>
              <w:t>0,241</w:t>
            </w:r>
          </w:p>
        </w:tc>
        <w:tc>
          <w:tcPr>
            <w:tcW w:w="984" w:type="dxa"/>
          </w:tcPr>
          <w:p w:rsidR="00000000" w:rsidRDefault="001B22FB">
            <w:pPr>
              <w:pStyle w:val="ConsPlusNormal"/>
              <w:jc w:val="center"/>
            </w:pPr>
            <w:r>
              <w:t>0,407</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Краснодарский край</w:t>
            </w:r>
          </w:p>
        </w:tc>
        <w:tc>
          <w:tcPr>
            <w:tcW w:w="981" w:type="dxa"/>
          </w:tcPr>
          <w:p w:rsidR="00000000" w:rsidRDefault="001B22FB">
            <w:pPr>
              <w:pStyle w:val="ConsPlusNormal"/>
              <w:jc w:val="center"/>
            </w:pPr>
            <w:r>
              <w:t>4,273</w:t>
            </w:r>
          </w:p>
        </w:tc>
        <w:tc>
          <w:tcPr>
            <w:tcW w:w="984" w:type="dxa"/>
          </w:tcPr>
          <w:p w:rsidR="00000000" w:rsidRDefault="001B22FB">
            <w:pPr>
              <w:pStyle w:val="ConsPlusNormal"/>
              <w:jc w:val="center"/>
            </w:pPr>
            <w:r>
              <w:t>1,156</w:t>
            </w:r>
          </w:p>
        </w:tc>
        <w:tc>
          <w:tcPr>
            <w:tcW w:w="984" w:type="dxa"/>
          </w:tcPr>
          <w:p w:rsidR="00000000" w:rsidRDefault="001B22FB">
            <w:pPr>
              <w:pStyle w:val="ConsPlusNormal"/>
              <w:jc w:val="center"/>
            </w:pPr>
            <w:r>
              <w:t>1,24</w:t>
            </w:r>
          </w:p>
        </w:tc>
        <w:tc>
          <w:tcPr>
            <w:tcW w:w="984" w:type="dxa"/>
          </w:tcPr>
          <w:p w:rsidR="00000000" w:rsidRDefault="001B22FB">
            <w:pPr>
              <w:pStyle w:val="ConsPlusNormal"/>
              <w:jc w:val="center"/>
            </w:pPr>
            <w:r>
              <w:t>1,013</w:t>
            </w:r>
          </w:p>
        </w:tc>
        <w:tc>
          <w:tcPr>
            <w:tcW w:w="984" w:type="dxa"/>
          </w:tcPr>
          <w:p w:rsidR="00000000" w:rsidRDefault="001B22FB">
            <w:pPr>
              <w:pStyle w:val="ConsPlusNormal"/>
              <w:jc w:val="center"/>
            </w:pPr>
            <w:r>
              <w:t>0,68</w:t>
            </w:r>
          </w:p>
        </w:tc>
        <w:tc>
          <w:tcPr>
            <w:tcW w:w="984" w:type="dxa"/>
          </w:tcPr>
          <w:p w:rsidR="00000000" w:rsidRDefault="001B22FB">
            <w:pPr>
              <w:pStyle w:val="ConsPlusNormal"/>
              <w:jc w:val="center"/>
            </w:pPr>
            <w:r>
              <w:t>1,01</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Астраханская область</w:t>
            </w:r>
          </w:p>
        </w:tc>
        <w:tc>
          <w:tcPr>
            <w:tcW w:w="981" w:type="dxa"/>
          </w:tcPr>
          <w:p w:rsidR="00000000" w:rsidRDefault="001B22FB">
            <w:pPr>
              <w:pStyle w:val="ConsPlusNormal"/>
              <w:jc w:val="center"/>
            </w:pPr>
            <w:r>
              <w:t>0,772</w:t>
            </w:r>
          </w:p>
        </w:tc>
        <w:tc>
          <w:tcPr>
            <w:tcW w:w="984" w:type="dxa"/>
          </w:tcPr>
          <w:p w:rsidR="00000000" w:rsidRDefault="001B22FB">
            <w:pPr>
              <w:pStyle w:val="ConsPlusNormal"/>
              <w:jc w:val="center"/>
            </w:pPr>
            <w:r>
              <w:t>0,487</w:t>
            </w:r>
          </w:p>
        </w:tc>
        <w:tc>
          <w:tcPr>
            <w:tcW w:w="984" w:type="dxa"/>
          </w:tcPr>
          <w:p w:rsidR="00000000" w:rsidRDefault="001B22FB">
            <w:pPr>
              <w:pStyle w:val="ConsPlusNormal"/>
              <w:jc w:val="center"/>
            </w:pPr>
            <w:r>
              <w:t>0,177</w:t>
            </w:r>
          </w:p>
        </w:tc>
        <w:tc>
          <w:tcPr>
            <w:tcW w:w="984" w:type="dxa"/>
          </w:tcPr>
          <w:p w:rsidR="00000000" w:rsidRDefault="001B22FB">
            <w:pPr>
              <w:pStyle w:val="ConsPlusNormal"/>
              <w:jc w:val="center"/>
            </w:pPr>
            <w:r>
              <w:t>0,233</w:t>
            </w:r>
          </w:p>
        </w:tc>
        <w:tc>
          <w:tcPr>
            <w:tcW w:w="984" w:type="dxa"/>
          </w:tcPr>
          <w:p w:rsidR="00000000" w:rsidRDefault="001B22FB">
            <w:pPr>
              <w:pStyle w:val="ConsPlusNormal"/>
              <w:jc w:val="center"/>
            </w:pPr>
            <w:r>
              <w:t>0,226</w:t>
            </w:r>
          </w:p>
        </w:tc>
        <w:tc>
          <w:tcPr>
            <w:tcW w:w="984" w:type="dxa"/>
          </w:tcPr>
          <w:p w:rsidR="00000000" w:rsidRDefault="001B22FB">
            <w:pPr>
              <w:pStyle w:val="ConsPlusNormal"/>
              <w:jc w:val="center"/>
            </w:pPr>
            <w:r>
              <w:t>0,359</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Волгоградская область</w:t>
            </w:r>
          </w:p>
        </w:tc>
        <w:tc>
          <w:tcPr>
            <w:tcW w:w="981" w:type="dxa"/>
          </w:tcPr>
          <w:p w:rsidR="00000000" w:rsidRDefault="001B22FB">
            <w:pPr>
              <w:pStyle w:val="ConsPlusNormal"/>
              <w:jc w:val="center"/>
            </w:pPr>
            <w:r>
              <w:t>1,972</w:t>
            </w:r>
          </w:p>
        </w:tc>
        <w:tc>
          <w:tcPr>
            <w:tcW w:w="984" w:type="dxa"/>
          </w:tcPr>
          <w:p w:rsidR="00000000" w:rsidRDefault="001B22FB">
            <w:pPr>
              <w:pStyle w:val="ConsPlusNormal"/>
              <w:jc w:val="center"/>
            </w:pPr>
            <w:r>
              <w:t>1,044</w:t>
            </w:r>
          </w:p>
        </w:tc>
        <w:tc>
          <w:tcPr>
            <w:tcW w:w="984" w:type="dxa"/>
          </w:tcPr>
          <w:p w:rsidR="00000000" w:rsidRDefault="001B22FB">
            <w:pPr>
              <w:pStyle w:val="ConsPlusNormal"/>
              <w:jc w:val="center"/>
            </w:pPr>
            <w:r>
              <w:t>0,401</w:t>
            </w:r>
          </w:p>
        </w:tc>
        <w:tc>
          <w:tcPr>
            <w:tcW w:w="984" w:type="dxa"/>
          </w:tcPr>
          <w:p w:rsidR="00000000" w:rsidRDefault="001B22FB">
            <w:pPr>
              <w:pStyle w:val="ConsPlusNormal"/>
              <w:jc w:val="center"/>
            </w:pPr>
            <w:r>
              <w:t>1,33</w:t>
            </w:r>
          </w:p>
        </w:tc>
        <w:tc>
          <w:tcPr>
            <w:tcW w:w="984" w:type="dxa"/>
          </w:tcPr>
          <w:p w:rsidR="00000000" w:rsidRDefault="001B22FB">
            <w:pPr>
              <w:pStyle w:val="ConsPlusNormal"/>
              <w:jc w:val="center"/>
            </w:pPr>
            <w:r>
              <w:t>0,394</w:t>
            </w:r>
          </w:p>
        </w:tc>
        <w:tc>
          <w:tcPr>
            <w:tcW w:w="984" w:type="dxa"/>
          </w:tcPr>
          <w:p w:rsidR="00000000" w:rsidRDefault="001B22FB">
            <w:pPr>
              <w:pStyle w:val="ConsPlusNormal"/>
              <w:jc w:val="center"/>
            </w:pPr>
            <w:r>
              <w:t>0,917</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Ростовская область</w:t>
            </w:r>
          </w:p>
        </w:tc>
        <w:tc>
          <w:tcPr>
            <w:tcW w:w="981" w:type="dxa"/>
          </w:tcPr>
          <w:p w:rsidR="00000000" w:rsidRDefault="001B22FB">
            <w:pPr>
              <w:pStyle w:val="ConsPlusNormal"/>
              <w:jc w:val="center"/>
            </w:pPr>
            <w:r>
              <w:t>3,225</w:t>
            </w:r>
          </w:p>
        </w:tc>
        <w:tc>
          <w:tcPr>
            <w:tcW w:w="984" w:type="dxa"/>
          </w:tcPr>
          <w:p w:rsidR="00000000" w:rsidRDefault="001B22FB">
            <w:pPr>
              <w:pStyle w:val="ConsPlusNormal"/>
              <w:jc w:val="center"/>
            </w:pPr>
            <w:r>
              <w:t>0,277</w:t>
            </w:r>
          </w:p>
        </w:tc>
        <w:tc>
          <w:tcPr>
            <w:tcW w:w="984" w:type="dxa"/>
          </w:tcPr>
          <w:p w:rsidR="00000000" w:rsidRDefault="001B22FB">
            <w:pPr>
              <w:pStyle w:val="ConsPlusNormal"/>
              <w:jc w:val="center"/>
            </w:pPr>
            <w:r>
              <w:t>0,865</w:t>
            </w:r>
          </w:p>
        </w:tc>
        <w:tc>
          <w:tcPr>
            <w:tcW w:w="984" w:type="dxa"/>
          </w:tcPr>
          <w:p w:rsidR="00000000" w:rsidRDefault="001B22FB">
            <w:pPr>
              <w:pStyle w:val="ConsPlusNormal"/>
              <w:jc w:val="center"/>
            </w:pPr>
            <w:r>
              <w:t>0,353</w:t>
            </w:r>
          </w:p>
        </w:tc>
        <w:tc>
          <w:tcPr>
            <w:tcW w:w="984" w:type="dxa"/>
          </w:tcPr>
          <w:p w:rsidR="00000000" w:rsidRDefault="001B22FB">
            <w:pPr>
              <w:pStyle w:val="ConsPlusNormal"/>
              <w:jc w:val="center"/>
            </w:pPr>
            <w:r>
              <w:t>0,511</w:t>
            </w:r>
          </w:p>
        </w:tc>
        <w:tc>
          <w:tcPr>
            <w:tcW w:w="984" w:type="dxa"/>
          </w:tcPr>
          <w:p w:rsidR="00000000" w:rsidRDefault="001B22FB">
            <w:pPr>
              <w:pStyle w:val="ConsPlusNormal"/>
              <w:jc w:val="center"/>
            </w:pPr>
            <w:r>
              <w:t>0,641</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г. Севастополь</w:t>
            </w:r>
          </w:p>
        </w:tc>
        <w:tc>
          <w:tcPr>
            <w:tcW w:w="981" w:type="dxa"/>
          </w:tcPr>
          <w:p w:rsidR="00000000" w:rsidRDefault="001B22FB">
            <w:pPr>
              <w:pStyle w:val="ConsPlusNormal"/>
              <w:jc w:val="center"/>
            </w:pPr>
            <w:r>
              <w:t>0,319</w:t>
            </w:r>
          </w:p>
        </w:tc>
        <w:tc>
          <w:tcPr>
            <w:tcW w:w="984" w:type="dxa"/>
          </w:tcPr>
          <w:p w:rsidR="00000000" w:rsidRDefault="001B22FB">
            <w:pPr>
              <w:pStyle w:val="ConsPlusNormal"/>
              <w:jc w:val="center"/>
            </w:pPr>
            <w:r>
              <w:t>0,059</w:t>
            </w:r>
          </w:p>
        </w:tc>
        <w:tc>
          <w:tcPr>
            <w:tcW w:w="984" w:type="dxa"/>
          </w:tcPr>
          <w:p w:rsidR="00000000" w:rsidRDefault="001B22FB">
            <w:pPr>
              <w:pStyle w:val="ConsPlusNormal"/>
              <w:jc w:val="center"/>
            </w:pPr>
            <w:r>
              <w:t>0,099</w:t>
            </w:r>
          </w:p>
        </w:tc>
        <w:tc>
          <w:tcPr>
            <w:tcW w:w="984" w:type="dxa"/>
          </w:tcPr>
          <w:p w:rsidR="00000000" w:rsidRDefault="001B22FB">
            <w:pPr>
              <w:pStyle w:val="ConsPlusNormal"/>
              <w:jc w:val="center"/>
            </w:pPr>
            <w:r>
              <w:t>0,112</w:t>
            </w:r>
          </w:p>
        </w:tc>
        <w:tc>
          <w:tcPr>
            <w:tcW w:w="984" w:type="dxa"/>
          </w:tcPr>
          <w:p w:rsidR="00000000" w:rsidRDefault="001B22FB">
            <w:pPr>
              <w:pStyle w:val="ConsPlusNormal"/>
              <w:jc w:val="center"/>
            </w:pPr>
            <w:r>
              <w:t>0,068</w:t>
            </w:r>
          </w:p>
        </w:tc>
        <w:tc>
          <w:tcPr>
            <w:tcW w:w="984" w:type="dxa"/>
          </w:tcPr>
          <w:p w:rsidR="00000000" w:rsidRDefault="001B22FB">
            <w:pPr>
              <w:pStyle w:val="ConsPlusNormal"/>
              <w:jc w:val="center"/>
            </w:pPr>
            <w:r>
              <w:t>0,083</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pPr>
            <w:r>
              <w:t>Северо-Кавказский федеральный округ</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Республика Дагестан</w:t>
            </w:r>
          </w:p>
        </w:tc>
        <w:tc>
          <w:tcPr>
            <w:tcW w:w="981" w:type="dxa"/>
          </w:tcPr>
          <w:p w:rsidR="00000000" w:rsidRDefault="001B22FB">
            <w:pPr>
              <w:pStyle w:val="ConsPlusNormal"/>
              <w:jc w:val="center"/>
            </w:pPr>
            <w:r>
              <w:t>2,242</w:t>
            </w:r>
          </w:p>
        </w:tc>
        <w:tc>
          <w:tcPr>
            <w:tcW w:w="984" w:type="dxa"/>
          </w:tcPr>
          <w:p w:rsidR="00000000" w:rsidRDefault="001B22FB">
            <w:pPr>
              <w:pStyle w:val="ConsPlusNormal"/>
              <w:jc w:val="center"/>
            </w:pPr>
            <w:r>
              <w:t>1,195</w:t>
            </w:r>
          </w:p>
        </w:tc>
        <w:tc>
          <w:tcPr>
            <w:tcW w:w="984" w:type="dxa"/>
          </w:tcPr>
          <w:p w:rsidR="00000000" w:rsidRDefault="001B22FB">
            <w:pPr>
              <w:pStyle w:val="ConsPlusNormal"/>
              <w:jc w:val="center"/>
            </w:pPr>
            <w:r>
              <w:t>0,242</w:t>
            </w:r>
          </w:p>
        </w:tc>
        <w:tc>
          <w:tcPr>
            <w:tcW w:w="984" w:type="dxa"/>
          </w:tcPr>
          <w:p w:rsidR="00000000" w:rsidRDefault="001B22FB">
            <w:pPr>
              <w:pStyle w:val="ConsPlusNormal"/>
              <w:jc w:val="center"/>
            </w:pPr>
            <w:r>
              <w:t>0,157</w:t>
            </w:r>
          </w:p>
        </w:tc>
        <w:tc>
          <w:tcPr>
            <w:tcW w:w="984" w:type="dxa"/>
          </w:tcPr>
          <w:p w:rsidR="00000000" w:rsidRDefault="001B22FB">
            <w:pPr>
              <w:pStyle w:val="ConsPlusNormal"/>
              <w:jc w:val="center"/>
            </w:pPr>
            <w:r>
              <w:t>0,355</w:t>
            </w:r>
          </w:p>
        </w:tc>
        <w:tc>
          <w:tcPr>
            <w:tcW w:w="984" w:type="dxa"/>
          </w:tcPr>
          <w:p w:rsidR="00000000" w:rsidRDefault="001B22FB">
            <w:pPr>
              <w:pStyle w:val="ConsPlusNormal"/>
              <w:jc w:val="center"/>
            </w:pPr>
            <w:r>
              <w:t>0,36</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Республика Ингушетия</w:t>
            </w:r>
          </w:p>
        </w:tc>
        <w:tc>
          <w:tcPr>
            <w:tcW w:w="981" w:type="dxa"/>
          </w:tcPr>
          <w:p w:rsidR="00000000" w:rsidRDefault="001B22FB">
            <w:pPr>
              <w:pStyle w:val="ConsPlusNormal"/>
              <w:jc w:val="center"/>
            </w:pPr>
            <w:r>
              <w:t>0,351</w:t>
            </w:r>
          </w:p>
        </w:tc>
        <w:tc>
          <w:tcPr>
            <w:tcW w:w="984" w:type="dxa"/>
          </w:tcPr>
          <w:p w:rsidR="00000000" w:rsidRDefault="001B22FB">
            <w:pPr>
              <w:pStyle w:val="ConsPlusNormal"/>
              <w:jc w:val="center"/>
            </w:pPr>
            <w:r>
              <w:t>0,121</w:t>
            </w:r>
          </w:p>
        </w:tc>
        <w:tc>
          <w:tcPr>
            <w:tcW w:w="984" w:type="dxa"/>
          </w:tcPr>
          <w:p w:rsidR="00000000" w:rsidRDefault="001B22FB">
            <w:pPr>
              <w:pStyle w:val="ConsPlusNormal"/>
              <w:jc w:val="center"/>
            </w:pPr>
            <w:r>
              <w:t>0,014</w:t>
            </w:r>
          </w:p>
        </w:tc>
        <w:tc>
          <w:tcPr>
            <w:tcW w:w="984" w:type="dxa"/>
          </w:tcPr>
          <w:p w:rsidR="00000000" w:rsidRDefault="001B22FB">
            <w:pPr>
              <w:pStyle w:val="ConsPlusNormal"/>
              <w:jc w:val="center"/>
            </w:pPr>
            <w:r>
              <w:t>0,09</w:t>
            </w:r>
          </w:p>
        </w:tc>
        <w:tc>
          <w:tcPr>
            <w:tcW w:w="984" w:type="dxa"/>
          </w:tcPr>
          <w:p w:rsidR="00000000" w:rsidRDefault="001B22FB">
            <w:pPr>
              <w:pStyle w:val="ConsPlusNormal"/>
              <w:jc w:val="center"/>
            </w:pPr>
            <w:r>
              <w:t>0,079</w:t>
            </w:r>
          </w:p>
        </w:tc>
        <w:tc>
          <w:tcPr>
            <w:tcW w:w="984" w:type="dxa"/>
          </w:tcPr>
          <w:p w:rsidR="00000000" w:rsidRDefault="001B22FB">
            <w:pPr>
              <w:pStyle w:val="ConsPlusNormal"/>
              <w:jc w:val="center"/>
            </w:pPr>
            <w:r>
              <w:t>0,096</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Кабардино-Балкарская Республика</w:t>
            </w:r>
          </w:p>
        </w:tc>
        <w:tc>
          <w:tcPr>
            <w:tcW w:w="981" w:type="dxa"/>
          </w:tcPr>
          <w:p w:rsidR="00000000" w:rsidRDefault="001B22FB">
            <w:pPr>
              <w:pStyle w:val="ConsPlusNormal"/>
              <w:jc w:val="center"/>
            </w:pPr>
            <w:r>
              <w:t>0,643</w:t>
            </w:r>
          </w:p>
        </w:tc>
        <w:tc>
          <w:tcPr>
            <w:tcW w:w="984" w:type="dxa"/>
          </w:tcPr>
          <w:p w:rsidR="00000000" w:rsidRDefault="001B22FB">
            <w:pPr>
              <w:pStyle w:val="ConsPlusNormal"/>
              <w:jc w:val="center"/>
            </w:pPr>
            <w:r>
              <w:t>0,048</w:t>
            </w:r>
          </w:p>
        </w:tc>
        <w:tc>
          <w:tcPr>
            <w:tcW w:w="984" w:type="dxa"/>
          </w:tcPr>
          <w:p w:rsidR="00000000" w:rsidRDefault="001B22FB">
            <w:pPr>
              <w:pStyle w:val="ConsPlusNormal"/>
              <w:jc w:val="center"/>
            </w:pPr>
            <w:r>
              <w:t>0,088</w:t>
            </w:r>
          </w:p>
        </w:tc>
        <w:tc>
          <w:tcPr>
            <w:tcW w:w="984" w:type="dxa"/>
          </w:tcPr>
          <w:p w:rsidR="00000000" w:rsidRDefault="001B22FB">
            <w:pPr>
              <w:pStyle w:val="ConsPlusNormal"/>
              <w:jc w:val="center"/>
            </w:pPr>
            <w:r>
              <w:t>0,165</w:t>
            </w:r>
          </w:p>
        </w:tc>
        <w:tc>
          <w:tcPr>
            <w:tcW w:w="984" w:type="dxa"/>
          </w:tcPr>
          <w:p w:rsidR="00000000" w:rsidRDefault="001B22FB">
            <w:pPr>
              <w:pStyle w:val="ConsPlusNormal"/>
              <w:jc w:val="center"/>
            </w:pPr>
            <w:r>
              <w:t>0,13</w:t>
            </w:r>
          </w:p>
        </w:tc>
        <w:tc>
          <w:tcPr>
            <w:tcW w:w="984" w:type="dxa"/>
          </w:tcPr>
          <w:p w:rsidR="00000000" w:rsidRDefault="001B22FB">
            <w:pPr>
              <w:pStyle w:val="ConsPlusNormal"/>
              <w:jc w:val="center"/>
            </w:pPr>
            <w:r>
              <w:t>0,145</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Карачаево-Черкесская Республика</w:t>
            </w:r>
          </w:p>
        </w:tc>
        <w:tc>
          <w:tcPr>
            <w:tcW w:w="981" w:type="dxa"/>
          </w:tcPr>
          <w:p w:rsidR="00000000" w:rsidRDefault="001B22FB">
            <w:pPr>
              <w:pStyle w:val="ConsPlusNormal"/>
              <w:jc w:val="center"/>
            </w:pPr>
            <w:r>
              <w:t>0,351</w:t>
            </w:r>
          </w:p>
        </w:tc>
        <w:tc>
          <w:tcPr>
            <w:tcW w:w="984" w:type="dxa"/>
          </w:tcPr>
          <w:p w:rsidR="00000000" w:rsidRDefault="001B22FB">
            <w:pPr>
              <w:pStyle w:val="ConsPlusNormal"/>
              <w:jc w:val="center"/>
            </w:pPr>
            <w:r>
              <w:t>0,04</w:t>
            </w:r>
          </w:p>
        </w:tc>
        <w:tc>
          <w:tcPr>
            <w:tcW w:w="984" w:type="dxa"/>
          </w:tcPr>
          <w:p w:rsidR="00000000" w:rsidRDefault="001B22FB">
            <w:pPr>
              <w:pStyle w:val="ConsPlusNormal"/>
              <w:jc w:val="center"/>
            </w:pPr>
            <w:r>
              <w:t>0,083</w:t>
            </w:r>
          </w:p>
        </w:tc>
        <w:tc>
          <w:tcPr>
            <w:tcW w:w="984" w:type="dxa"/>
          </w:tcPr>
          <w:p w:rsidR="00000000" w:rsidRDefault="001B22FB">
            <w:pPr>
              <w:pStyle w:val="ConsPlusNormal"/>
              <w:jc w:val="center"/>
            </w:pPr>
            <w:r>
              <w:t>0,055</w:t>
            </w:r>
          </w:p>
        </w:tc>
        <w:tc>
          <w:tcPr>
            <w:tcW w:w="984" w:type="dxa"/>
          </w:tcPr>
          <w:p w:rsidR="00000000" w:rsidRDefault="001B22FB">
            <w:pPr>
              <w:pStyle w:val="ConsPlusNormal"/>
              <w:jc w:val="center"/>
            </w:pPr>
            <w:r>
              <w:t>0,094</w:t>
            </w:r>
          </w:p>
        </w:tc>
        <w:tc>
          <w:tcPr>
            <w:tcW w:w="984" w:type="dxa"/>
          </w:tcPr>
          <w:p w:rsidR="00000000" w:rsidRDefault="001B22FB">
            <w:pPr>
              <w:pStyle w:val="ConsPlusNormal"/>
              <w:jc w:val="center"/>
            </w:pPr>
            <w:r>
              <w:t>0,111</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Республика Северная Осетия - Алания</w:t>
            </w:r>
          </w:p>
        </w:tc>
        <w:tc>
          <w:tcPr>
            <w:tcW w:w="981" w:type="dxa"/>
          </w:tcPr>
          <w:p w:rsidR="00000000" w:rsidRDefault="001B22FB">
            <w:pPr>
              <w:pStyle w:val="ConsPlusNormal"/>
              <w:jc w:val="center"/>
            </w:pPr>
            <w:r>
              <w:t>0,562</w:t>
            </w:r>
          </w:p>
        </w:tc>
        <w:tc>
          <w:tcPr>
            <w:tcW w:w="984" w:type="dxa"/>
          </w:tcPr>
          <w:p w:rsidR="00000000" w:rsidRDefault="001B22FB">
            <w:pPr>
              <w:pStyle w:val="ConsPlusNormal"/>
              <w:jc w:val="center"/>
            </w:pPr>
            <w:r>
              <w:t>0,057</w:t>
            </w:r>
          </w:p>
        </w:tc>
        <w:tc>
          <w:tcPr>
            <w:tcW w:w="984" w:type="dxa"/>
          </w:tcPr>
          <w:p w:rsidR="00000000" w:rsidRDefault="001B22FB">
            <w:pPr>
              <w:pStyle w:val="ConsPlusNormal"/>
              <w:jc w:val="center"/>
            </w:pPr>
            <w:r>
              <w:t>0,067</w:t>
            </w:r>
          </w:p>
        </w:tc>
        <w:tc>
          <w:tcPr>
            <w:tcW w:w="984" w:type="dxa"/>
          </w:tcPr>
          <w:p w:rsidR="00000000" w:rsidRDefault="001B22FB">
            <w:pPr>
              <w:pStyle w:val="ConsPlusNormal"/>
              <w:jc w:val="center"/>
            </w:pPr>
            <w:r>
              <w:t>0,254</w:t>
            </w:r>
          </w:p>
        </w:tc>
        <w:tc>
          <w:tcPr>
            <w:tcW w:w="984" w:type="dxa"/>
          </w:tcPr>
          <w:p w:rsidR="00000000" w:rsidRDefault="001B22FB">
            <w:pPr>
              <w:pStyle w:val="ConsPlusNormal"/>
              <w:jc w:val="center"/>
            </w:pPr>
            <w:r>
              <w:t>0,125</w:t>
            </w:r>
          </w:p>
        </w:tc>
        <w:tc>
          <w:tcPr>
            <w:tcW w:w="984" w:type="dxa"/>
          </w:tcPr>
          <w:p w:rsidR="00000000" w:rsidRDefault="001B22FB">
            <w:pPr>
              <w:pStyle w:val="ConsPlusNormal"/>
              <w:jc w:val="center"/>
            </w:pPr>
            <w:r>
              <w:t>0,296</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Чеченская Республика</w:t>
            </w:r>
          </w:p>
        </w:tc>
        <w:tc>
          <w:tcPr>
            <w:tcW w:w="981" w:type="dxa"/>
          </w:tcPr>
          <w:p w:rsidR="00000000" w:rsidRDefault="001B22FB">
            <w:pPr>
              <w:pStyle w:val="ConsPlusNormal"/>
              <w:jc w:val="center"/>
            </w:pPr>
            <w:r>
              <w:t>1,086</w:t>
            </w:r>
          </w:p>
        </w:tc>
        <w:tc>
          <w:tcPr>
            <w:tcW w:w="984" w:type="dxa"/>
          </w:tcPr>
          <w:p w:rsidR="00000000" w:rsidRDefault="001B22FB">
            <w:pPr>
              <w:pStyle w:val="ConsPlusNormal"/>
              <w:jc w:val="center"/>
            </w:pPr>
            <w:r>
              <w:t>0,125</w:t>
            </w:r>
          </w:p>
        </w:tc>
        <w:tc>
          <w:tcPr>
            <w:tcW w:w="984" w:type="dxa"/>
          </w:tcPr>
          <w:p w:rsidR="00000000" w:rsidRDefault="001B22FB">
            <w:pPr>
              <w:pStyle w:val="ConsPlusNormal"/>
              <w:jc w:val="center"/>
            </w:pPr>
            <w:r>
              <w:t>0,146</w:t>
            </w:r>
          </w:p>
        </w:tc>
        <w:tc>
          <w:tcPr>
            <w:tcW w:w="984" w:type="dxa"/>
          </w:tcPr>
          <w:p w:rsidR="00000000" w:rsidRDefault="001B22FB">
            <w:pPr>
              <w:pStyle w:val="ConsPlusNormal"/>
              <w:jc w:val="center"/>
            </w:pPr>
            <w:r>
              <w:t>0,282</w:t>
            </w:r>
          </w:p>
        </w:tc>
        <w:tc>
          <w:tcPr>
            <w:tcW w:w="984" w:type="dxa"/>
          </w:tcPr>
          <w:p w:rsidR="00000000" w:rsidRDefault="001B22FB">
            <w:pPr>
              <w:pStyle w:val="ConsPlusNormal"/>
              <w:jc w:val="center"/>
            </w:pPr>
            <w:r>
              <w:t>0,216</w:t>
            </w:r>
          </w:p>
        </w:tc>
        <w:tc>
          <w:tcPr>
            <w:tcW w:w="984" w:type="dxa"/>
          </w:tcPr>
          <w:p w:rsidR="00000000" w:rsidRDefault="001B22FB">
            <w:pPr>
              <w:pStyle w:val="ConsPlusNormal"/>
              <w:jc w:val="center"/>
            </w:pPr>
            <w:r>
              <w:t>0,224</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Ставропольский край</w:t>
            </w:r>
          </w:p>
        </w:tc>
        <w:tc>
          <w:tcPr>
            <w:tcW w:w="981" w:type="dxa"/>
          </w:tcPr>
          <w:p w:rsidR="00000000" w:rsidRDefault="001B22FB">
            <w:pPr>
              <w:pStyle w:val="ConsPlusNormal"/>
              <w:jc w:val="center"/>
            </w:pPr>
            <w:r>
              <w:t>2,117</w:t>
            </w:r>
          </w:p>
        </w:tc>
        <w:tc>
          <w:tcPr>
            <w:tcW w:w="984" w:type="dxa"/>
          </w:tcPr>
          <w:p w:rsidR="00000000" w:rsidRDefault="001B22FB">
            <w:pPr>
              <w:pStyle w:val="ConsPlusNormal"/>
              <w:jc w:val="center"/>
            </w:pPr>
            <w:r>
              <w:t>0,754</w:t>
            </w:r>
          </w:p>
        </w:tc>
        <w:tc>
          <w:tcPr>
            <w:tcW w:w="984" w:type="dxa"/>
          </w:tcPr>
          <w:p w:rsidR="00000000" w:rsidRDefault="001B22FB">
            <w:pPr>
              <w:pStyle w:val="ConsPlusNormal"/>
              <w:jc w:val="center"/>
            </w:pPr>
            <w:r>
              <w:t>0,514</w:t>
            </w:r>
          </w:p>
        </w:tc>
        <w:tc>
          <w:tcPr>
            <w:tcW w:w="984" w:type="dxa"/>
          </w:tcPr>
          <w:p w:rsidR="00000000" w:rsidRDefault="001B22FB">
            <w:pPr>
              <w:pStyle w:val="ConsPlusNormal"/>
              <w:jc w:val="center"/>
            </w:pPr>
            <w:r>
              <w:t>0,726</w:t>
            </w:r>
          </w:p>
        </w:tc>
        <w:tc>
          <w:tcPr>
            <w:tcW w:w="984" w:type="dxa"/>
          </w:tcPr>
          <w:p w:rsidR="00000000" w:rsidRDefault="001B22FB">
            <w:pPr>
              <w:pStyle w:val="ConsPlusNormal"/>
              <w:jc w:val="center"/>
            </w:pPr>
            <w:r>
              <w:t>0,362</w:t>
            </w:r>
          </w:p>
        </w:tc>
        <w:tc>
          <w:tcPr>
            <w:tcW w:w="984" w:type="dxa"/>
          </w:tcPr>
          <w:p w:rsidR="00000000" w:rsidRDefault="001B22FB">
            <w:pPr>
              <w:pStyle w:val="ConsPlusNormal"/>
              <w:jc w:val="center"/>
            </w:pPr>
            <w:r>
              <w:t>0,738</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pPr>
            <w:r>
              <w:t>Приволжский федеральный округ</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Республика Башкортостан</w:t>
            </w:r>
          </w:p>
        </w:tc>
        <w:tc>
          <w:tcPr>
            <w:tcW w:w="981" w:type="dxa"/>
          </w:tcPr>
          <w:p w:rsidR="00000000" w:rsidRDefault="001B22FB">
            <w:pPr>
              <w:pStyle w:val="ConsPlusNormal"/>
              <w:jc w:val="center"/>
            </w:pPr>
            <w:r>
              <w:t>3,117</w:t>
            </w:r>
          </w:p>
        </w:tc>
        <w:tc>
          <w:tcPr>
            <w:tcW w:w="984" w:type="dxa"/>
          </w:tcPr>
          <w:p w:rsidR="00000000" w:rsidRDefault="001B22FB">
            <w:pPr>
              <w:pStyle w:val="ConsPlusNormal"/>
              <w:jc w:val="center"/>
            </w:pPr>
            <w:r>
              <w:t>1,723</w:t>
            </w:r>
          </w:p>
        </w:tc>
        <w:tc>
          <w:tcPr>
            <w:tcW w:w="984" w:type="dxa"/>
          </w:tcPr>
          <w:p w:rsidR="00000000" w:rsidRDefault="001B22FB">
            <w:pPr>
              <w:pStyle w:val="ConsPlusNormal"/>
              <w:jc w:val="center"/>
            </w:pPr>
            <w:r>
              <w:t>0,702</w:t>
            </w:r>
          </w:p>
        </w:tc>
        <w:tc>
          <w:tcPr>
            <w:tcW w:w="984" w:type="dxa"/>
          </w:tcPr>
          <w:p w:rsidR="00000000" w:rsidRDefault="001B22FB">
            <w:pPr>
              <w:pStyle w:val="ConsPlusNormal"/>
              <w:jc w:val="center"/>
            </w:pPr>
            <w:r>
              <w:t>0,855</w:t>
            </w:r>
          </w:p>
        </w:tc>
        <w:tc>
          <w:tcPr>
            <w:tcW w:w="984" w:type="dxa"/>
          </w:tcPr>
          <w:p w:rsidR="00000000" w:rsidRDefault="001B22FB">
            <w:pPr>
              <w:pStyle w:val="ConsPlusNormal"/>
              <w:jc w:val="center"/>
            </w:pPr>
            <w:r>
              <w:t>0,385</w:t>
            </w:r>
          </w:p>
        </w:tc>
        <w:tc>
          <w:tcPr>
            <w:tcW w:w="984" w:type="dxa"/>
          </w:tcPr>
          <w:p w:rsidR="00000000" w:rsidRDefault="001B22FB">
            <w:pPr>
              <w:pStyle w:val="ConsPlusNormal"/>
              <w:jc w:val="center"/>
            </w:pPr>
            <w:r>
              <w:t>0,631</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Республика Марий Эл</w:t>
            </w:r>
          </w:p>
        </w:tc>
        <w:tc>
          <w:tcPr>
            <w:tcW w:w="981" w:type="dxa"/>
          </w:tcPr>
          <w:p w:rsidR="00000000" w:rsidRDefault="001B22FB">
            <w:pPr>
              <w:pStyle w:val="ConsPlusNormal"/>
              <w:jc w:val="center"/>
            </w:pPr>
            <w:r>
              <w:t>0,524</w:t>
            </w:r>
          </w:p>
        </w:tc>
        <w:tc>
          <w:tcPr>
            <w:tcW w:w="984" w:type="dxa"/>
          </w:tcPr>
          <w:p w:rsidR="00000000" w:rsidRDefault="001B22FB">
            <w:pPr>
              <w:pStyle w:val="ConsPlusNormal"/>
              <w:jc w:val="center"/>
            </w:pPr>
            <w:r>
              <w:t>0,218</w:t>
            </w:r>
          </w:p>
        </w:tc>
        <w:tc>
          <w:tcPr>
            <w:tcW w:w="984" w:type="dxa"/>
          </w:tcPr>
          <w:p w:rsidR="00000000" w:rsidRDefault="001B22FB">
            <w:pPr>
              <w:pStyle w:val="ConsPlusNormal"/>
              <w:jc w:val="center"/>
            </w:pPr>
            <w:r>
              <w:t>0,125</w:t>
            </w:r>
          </w:p>
        </w:tc>
        <w:tc>
          <w:tcPr>
            <w:tcW w:w="984" w:type="dxa"/>
          </w:tcPr>
          <w:p w:rsidR="00000000" w:rsidRDefault="001B22FB">
            <w:pPr>
              <w:pStyle w:val="ConsPlusNormal"/>
              <w:jc w:val="center"/>
            </w:pPr>
            <w:r>
              <w:t>0,141</w:t>
            </w:r>
          </w:p>
        </w:tc>
        <w:tc>
          <w:tcPr>
            <w:tcW w:w="984" w:type="dxa"/>
          </w:tcPr>
          <w:p w:rsidR="00000000" w:rsidRDefault="001B22FB">
            <w:pPr>
              <w:pStyle w:val="ConsPlusNormal"/>
              <w:jc w:val="center"/>
            </w:pPr>
            <w:r>
              <w:t>0,083</w:t>
            </w:r>
          </w:p>
        </w:tc>
        <w:tc>
          <w:tcPr>
            <w:tcW w:w="984" w:type="dxa"/>
          </w:tcPr>
          <w:p w:rsidR="00000000" w:rsidRDefault="001B22FB">
            <w:pPr>
              <w:pStyle w:val="ConsPlusNormal"/>
              <w:jc w:val="center"/>
            </w:pPr>
            <w:r>
              <w:t>0,498</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Республика Мордовия</w:t>
            </w:r>
          </w:p>
        </w:tc>
        <w:tc>
          <w:tcPr>
            <w:tcW w:w="981" w:type="dxa"/>
          </w:tcPr>
          <w:p w:rsidR="00000000" w:rsidRDefault="001B22FB">
            <w:pPr>
              <w:pStyle w:val="ConsPlusNormal"/>
              <w:jc w:val="center"/>
            </w:pPr>
            <w:r>
              <w:t>0,648</w:t>
            </w:r>
          </w:p>
        </w:tc>
        <w:tc>
          <w:tcPr>
            <w:tcW w:w="984" w:type="dxa"/>
          </w:tcPr>
          <w:p w:rsidR="00000000" w:rsidRDefault="001B22FB">
            <w:pPr>
              <w:pStyle w:val="ConsPlusNormal"/>
              <w:jc w:val="center"/>
            </w:pPr>
            <w:r>
              <w:t>0,172</w:t>
            </w:r>
          </w:p>
        </w:tc>
        <w:tc>
          <w:tcPr>
            <w:tcW w:w="984" w:type="dxa"/>
          </w:tcPr>
          <w:p w:rsidR="00000000" w:rsidRDefault="001B22FB">
            <w:pPr>
              <w:pStyle w:val="ConsPlusNormal"/>
              <w:jc w:val="center"/>
            </w:pPr>
            <w:r>
              <w:t>0,12</w:t>
            </w:r>
          </w:p>
        </w:tc>
        <w:tc>
          <w:tcPr>
            <w:tcW w:w="984" w:type="dxa"/>
          </w:tcPr>
          <w:p w:rsidR="00000000" w:rsidRDefault="001B22FB">
            <w:pPr>
              <w:pStyle w:val="ConsPlusNormal"/>
              <w:jc w:val="center"/>
            </w:pPr>
            <w:r>
              <w:t>0,177</w:t>
            </w:r>
          </w:p>
        </w:tc>
        <w:tc>
          <w:tcPr>
            <w:tcW w:w="984" w:type="dxa"/>
          </w:tcPr>
          <w:p w:rsidR="00000000" w:rsidRDefault="001B22FB">
            <w:pPr>
              <w:pStyle w:val="ConsPlusNormal"/>
              <w:jc w:val="center"/>
            </w:pPr>
            <w:r>
              <w:t>0,16</w:t>
            </w:r>
          </w:p>
        </w:tc>
        <w:tc>
          <w:tcPr>
            <w:tcW w:w="984" w:type="dxa"/>
          </w:tcPr>
          <w:p w:rsidR="00000000" w:rsidRDefault="001B22FB">
            <w:pPr>
              <w:pStyle w:val="ConsPlusNormal"/>
              <w:jc w:val="center"/>
            </w:pPr>
            <w:r>
              <w:t>0,164</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Республика Татарстан (Татарстан)</w:t>
            </w:r>
          </w:p>
        </w:tc>
        <w:tc>
          <w:tcPr>
            <w:tcW w:w="981" w:type="dxa"/>
          </w:tcPr>
          <w:p w:rsidR="00000000" w:rsidRDefault="001B22FB">
            <w:pPr>
              <w:pStyle w:val="ConsPlusNormal"/>
              <w:jc w:val="center"/>
            </w:pPr>
            <w:r>
              <w:t>2,96</w:t>
            </w:r>
          </w:p>
        </w:tc>
        <w:tc>
          <w:tcPr>
            <w:tcW w:w="984" w:type="dxa"/>
          </w:tcPr>
          <w:p w:rsidR="00000000" w:rsidRDefault="001B22FB">
            <w:pPr>
              <w:pStyle w:val="ConsPlusNormal"/>
              <w:jc w:val="center"/>
            </w:pPr>
            <w:r>
              <w:t>0,495</w:t>
            </w:r>
          </w:p>
        </w:tc>
        <w:tc>
          <w:tcPr>
            <w:tcW w:w="984" w:type="dxa"/>
          </w:tcPr>
          <w:p w:rsidR="00000000" w:rsidRDefault="001B22FB">
            <w:pPr>
              <w:pStyle w:val="ConsPlusNormal"/>
              <w:jc w:val="center"/>
            </w:pPr>
            <w:r>
              <w:t>0,674</w:t>
            </w:r>
          </w:p>
        </w:tc>
        <w:tc>
          <w:tcPr>
            <w:tcW w:w="984" w:type="dxa"/>
          </w:tcPr>
          <w:p w:rsidR="00000000" w:rsidRDefault="001B22FB">
            <w:pPr>
              <w:pStyle w:val="ConsPlusNormal"/>
              <w:jc w:val="center"/>
            </w:pPr>
            <w:r>
              <w:t>0,888</w:t>
            </w:r>
          </w:p>
        </w:tc>
        <w:tc>
          <w:tcPr>
            <w:tcW w:w="984" w:type="dxa"/>
          </w:tcPr>
          <w:p w:rsidR="00000000" w:rsidRDefault="001B22FB">
            <w:pPr>
              <w:pStyle w:val="ConsPlusNormal"/>
              <w:jc w:val="center"/>
            </w:pPr>
            <w:r>
              <w:t>0,59</w:t>
            </w:r>
          </w:p>
        </w:tc>
        <w:tc>
          <w:tcPr>
            <w:tcW w:w="984" w:type="dxa"/>
          </w:tcPr>
          <w:p w:rsidR="00000000" w:rsidRDefault="001B22FB">
            <w:pPr>
              <w:pStyle w:val="ConsPlusNormal"/>
              <w:jc w:val="center"/>
            </w:pPr>
            <w:r>
              <w:t>0,613</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Удмуртская Республика</w:t>
            </w:r>
          </w:p>
        </w:tc>
        <w:tc>
          <w:tcPr>
            <w:tcW w:w="981" w:type="dxa"/>
          </w:tcPr>
          <w:p w:rsidR="00000000" w:rsidRDefault="001B22FB">
            <w:pPr>
              <w:pStyle w:val="ConsPlusNormal"/>
              <w:jc w:val="center"/>
            </w:pPr>
            <w:r>
              <w:t>1,161</w:t>
            </w:r>
          </w:p>
        </w:tc>
        <w:tc>
          <w:tcPr>
            <w:tcW w:w="984" w:type="dxa"/>
          </w:tcPr>
          <w:p w:rsidR="00000000" w:rsidRDefault="001B22FB">
            <w:pPr>
              <w:pStyle w:val="ConsPlusNormal"/>
              <w:jc w:val="center"/>
            </w:pPr>
            <w:r>
              <w:t>1,009</w:t>
            </w:r>
          </w:p>
        </w:tc>
        <w:tc>
          <w:tcPr>
            <w:tcW w:w="984" w:type="dxa"/>
          </w:tcPr>
          <w:p w:rsidR="00000000" w:rsidRDefault="001B22FB">
            <w:pPr>
              <w:pStyle w:val="ConsPlusNormal"/>
              <w:jc w:val="center"/>
            </w:pPr>
            <w:r>
              <w:t>0,246</w:t>
            </w:r>
          </w:p>
        </w:tc>
        <w:tc>
          <w:tcPr>
            <w:tcW w:w="984" w:type="dxa"/>
          </w:tcPr>
          <w:p w:rsidR="00000000" w:rsidRDefault="001B22FB">
            <w:pPr>
              <w:pStyle w:val="ConsPlusNormal"/>
              <w:jc w:val="center"/>
            </w:pPr>
            <w:r>
              <w:t>0,38</w:t>
            </w:r>
          </w:p>
        </w:tc>
        <w:tc>
          <w:tcPr>
            <w:tcW w:w="984" w:type="dxa"/>
          </w:tcPr>
          <w:p w:rsidR="00000000" w:rsidRDefault="001B22FB">
            <w:pPr>
              <w:pStyle w:val="ConsPlusNormal"/>
              <w:jc w:val="center"/>
            </w:pPr>
            <w:r>
              <w:t>0,342</w:t>
            </w:r>
          </w:p>
        </w:tc>
        <w:tc>
          <w:tcPr>
            <w:tcW w:w="984" w:type="dxa"/>
          </w:tcPr>
          <w:p w:rsidR="00000000" w:rsidRDefault="001B22FB">
            <w:pPr>
              <w:pStyle w:val="ConsPlusNormal"/>
              <w:jc w:val="center"/>
            </w:pPr>
            <w:r>
              <w:t>0,362</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Чувашская Республика - Чувашия</w:t>
            </w:r>
          </w:p>
        </w:tc>
        <w:tc>
          <w:tcPr>
            <w:tcW w:w="981" w:type="dxa"/>
          </w:tcPr>
          <w:p w:rsidR="00000000" w:rsidRDefault="001B22FB">
            <w:pPr>
              <w:pStyle w:val="ConsPlusNormal"/>
              <w:jc w:val="center"/>
            </w:pPr>
            <w:r>
              <w:t>0,978</w:t>
            </w:r>
          </w:p>
        </w:tc>
        <w:tc>
          <w:tcPr>
            <w:tcW w:w="984" w:type="dxa"/>
          </w:tcPr>
          <w:p w:rsidR="00000000" w:rsidRDefault="001B22FB">
            <w:pPr>
              <w:pStyle w:val="ConsPlusNormal"/>
              <w:jc w:val="center"/>
            </w:pPr>
            <w:r>
              <w:t>0,843</w:t>
            </w:r>
          </w:p>
        </w:tc>
        <w:tc>
          <w:tcPr>
            <w:tcW w:w="984" w:type="dxa"/>
          </w:tcPr>
          <w:p w:rsidR="00000000" w:rsidRDefault="001B22FB">
            <w:pPr>
              <w:pStyle w:val="ConsPlusNormal"/>
              <w:jc w:val="center"/>
            </w:pPr>
            <w:r>
              <w:t>0,25</w:t>
            </w:r>
          </w:p>
        </w:tc>
        <w:tc>
          <w:tcPr>
            <w:tcW w:w="984" w:type="dxa"/>
          </w:tcPr>
          <w:p w:rsidR="00000000" w:rsidRDefault="001B22FB">
            <w:pPr>
              <w:pStyle w:val="ConsPlusNormal"/>
              <w:jc w:val="center"/>
            </w:pPr>
            <w:r>
              <w:t>0,391</w:t>
            </w:r>
          </w:p>
        </w:tc>
        <w:tc>
          <w:tcPr>
            <w:tcW w:w="984" w:type="dxa"/>
          </w:tcPr>
          <w:p w:rsidR="00000000" w:rsidRDefault="001B22FB">
            <w:pPr>
              <w:pStyle w:val="ConsPlusNormal"/>
              <w:jc w:val="center"/>
            </w:pPr>
            <w:r>
              <w:t>0,25</w:t>
            </w:r>
          </w:p>
        </w:tc>
        <w:tc>
          <w:tcPr>
            <w:tcW w:w="984" w:type="dxa"/>
          </w:tcPr>
          <w:p w:rsidR="00000000" w:rsidRDefault="001B22FB">
            <w:pPr>
              <w:pStyle w:val="ConsPlusNormal"/>
              <w:jc w:val="center"/>
            </w:pPr>
            <w:r>
              <w:t>0,263</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Пермский край</w:t>
            </w:r>
          </w:p>
        </w:tc>
        <w:tc>
          <w:tcPr>
            <w:tcW w:w="981" w:type="dxa"/>
          </w:tcPr>
          <w:p w:rsidR="00000000" w:rsidRDefault="001B22FB">
            <w:pPr>
              <w:pStyle w:val="ConsPlusNormal"/>
              <w:jc w:val="center"/>
            </w:pPr>
            <w:r>
              <w:t>1,918</w:t>
            </w:r>
          </w:p>
        </w:tc>
        <w:tc>
          <w:tcPr>
            <w:tcW w:w="984" w:type="dxa"/>
          </w:tcPr>
          <w:p w:rsidR="00000000" w:rsidRDefault="001B22FB">
            <w:pPr>
              <w:pStyle w:val="ConsPlusNormal"/>
              <w:jc w:val="center"/>
            </w:pPr>
            <w:r>
              <w:t>0,762</w:t>
            </w:r>
          </w:p>
        </w:tc>
        <w:tc>
          <w:tcPr>
            <w:tcW w:w="984" w:type="dxa"/>
          </w:tcPr>
          <w:p w:rsidR="00000000" w:rsidRDefault="001B22FB">
            <w:pPr>
              <w:pStyle w:val="ConsPlusNormal"/>
              <w:jc w:val="center"/>
            </w:pPr>
            <w:r>
              <w:t>0,544</w:t>
            </w:r>
          </w:p>
        </w:tc>
        <w:tc>
          <w:tcPr>
            <w:tcW w:w="984" w:type="dxa"/>
          </w:tcPr>
          <w:p w:rsidR="00000000" w:rsidRDefault="001B22FB">
            <w:pPr>
              <w:pStyle w:val="ConsPlusNormal"/>
              <w:jc w:val="center"/>
            </w:pPr>
            <w:r>
              <w:t>0,101</w:t>
            </w:r>
          </w:p>
        </w:tc>
        <w:tc>
          <w:tcPr>
            <w:tcW w:w="984" w:type="dxa"/>
          </w:tcPr>
          <w:p w:rsidR="00000000" w:rsidRDefault="001B22FB">
            <w:pPr>
              <w:pStyle w:val="ConsPlusNormal"/>
              <w:jc w:val="center"/>
            </w:pPr>
            <w:r>
              <w:t>0,509</w:t>
            </w:r>
          </w:p>
        </w:tc>
        <w:tc>
          <w:tcPr>
            <w:tcW w:w="984" w:type="dxa"/>
          </w:tcPr>
          <w:p w:rsidR="00000000" w:rsidRDefault="001B22FB">
            <w:pPr>
              <w:pStyle w:val="ConsPlusNormal"/>
              <w:jc w:val="center"/>
            </w:pPr>
            <w:r>
              <w:t>0,712</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Кировская область</w:t>
            </w:r>
          </w:p>
        </w:tc>
        <w:tc>
          <w:tcPr>
            <w:tcW w:w="981" w:type="dxa"/>
          </w:tcPr>
          <w:p w:rsidR="00000000" w:rsidRDefault="001B22FB">
            <w:pPr>
              <w:pStyle w:val="ConsPlusNormal"/>
              <w:jc w:val="center"/>
            </w:pPr>
            <w:r>
              <w:t>1,032</w:t>
            </w:r>
          </w:p>
        </w:tc>
        <w:tc>
          <w:tcPr>
            <w:tcW w:w="984" w:type="dxa"/>
          </w:tcPr>
          <w:p w:rsidR="00000000" w:rsidRDefault="001B22FB">
            <w:pPr>
              <w:pStyle w:val="ConsPlusNormal"/>
              <w:jc w:val="center"/>
            </w:pPr>
            <w:r>
              <w:t>0,539</w:t>
            </w:r>
          </w:p>
        </w:tc>
        <w:tc>
          <w:tcPr>
            <w:tcW w:w="984" w:type="dxa"/>
          </w:tcPr>
          <w:p w:rsidR="00000000" w:rsidRDefault="001B22FB">
            <w:pPr>
              <w:pStyle w:val="ConsPlusNormal"/>
              <w:jc w:val="center"/>
            </w:pPr>
            <w:r>
              <w:t>0,273</w:t>
            </w:r>
          </w:p>
        </w:tc>
        <w:tc>
          <w:tcPr>
            <w:tcW w:w="984" w:type="dxa"/>
          </w:tcPr>
          <w:p w:rsidR="00000000" w:rsidRDefault="001B22FB">
            <w:pPr>
              <w:pStyle w:val="ConsPlusNormal"/>
              <w:jc w:val="center"/>
            </w:pPr>
            <w:r>
              <w:t>0,366</w:t>
            </w:r>
          </w:p>
        </w:tc>
        <w:tc>
          <w:tcPr>
            <w:tcW w:w="984" w:type="dxa"/>
          </w:tcPr>
          <w:p w:rsidR="00000000" w:rsidRDefault="001B22FB">
            <w:pPr>
              <w:pStyle w:val="ConsPlusNormal"/>
              <w:jc w:val="center"/>
            </w:pPr>
            <w:r>
              <w:t>0,207</w:t>
            </w:r>
          </w:p>
        </w:tc>
        <w:tc>
          <w:tcPr>
            <w:tcW w:w="984" w:type="dxa"/>
          </w:tcPr>
          <w:p w:rsidR="00000000" w:rsidRDefault="001B22FB">
            <w:pPr>
              <w:pStyle w:val="ConsPlusNormal"/>
              <w:jc w:val="center"/>
            </w:pPr>
            <w:r>
              <w:t>0,552</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Нижегородская область</w:t>
            </w:r>
          </w:p>
        </w:tc>
        <w:tc>
          <w:tcPr>
            <w:tcW w:w="981" w:type="dxa"/>
          </w:tcPr>
          <w:p w:rsidR="00000000" w:rsidRDefault="001B22FB">
            <w:pPr>
              <w:pStyle w:val="ConsPlusNormal"/>
              <w:jc w:val="center"/>
            </w:pPr>
            <w:r>
              <w:t>2,512</w:t>
            </w:r>
          </w:p>
        </w:tc>
        <w:tc>
          <w:tcPr>
            <w:tcW w:w="984" w:type="dxa"/>
          </w:tcPr>
          <w:p w:rsidR="00000000" w:rsidRDefault="001B22FB">
            <w:pPr>
              <w:pStyle w:val="ConsPlusNormal"/>
              <w:jc w:val="center"/>
            </w:pPr>
            <w:r>
              <w:t>0,849</w:t>
            </w:r>
          </w:p>
        </w:tc>
        <w:tc>
          <w:tcPr>
            <w:tcW w:w="984" w:type="dxa"/>
          </w:tcPr>
          <w:p w:rsidR="00000000" w:rsidRDefault="001B22FB">
            <w:pPr>
              <w:pStyle w:val="ConsPlusNormal"/>
              <w:jc w:val="center"/>
            </w:pPr>
            <w:r>
              <w:t>0,69</w:t>
            </w:r>
          </w:p>
        </w:tc>
        <w:tc>
          <w:tcPr>
            <w:tcW w:w="984" w:type="dxa"/>
          </w:tcPr>
          <w:p w:rsidR="00000000" w:rsidRDefault="001B22FB">
            <w:pPr>
              <w:pStyle w:val="ConsPlusNormal"/>
              <w:jc w:val="center"/>
            </w:pPr>
            <w:r>
              <w:t>0,76</w:t>
            </w:r>
          </w:p>
        </w:tc>
        <w:tc>
          <w:tcPr>
            <w:tcW w:w="984" w:type="dxa"/>
          </w:tcPr>
          <w:p w:rsidR="00000000" w:rsidRDefault="001B22FB">
            <w:pPr>
              <w:pStyle w:val="ConsPlusNormal"/>
              <w:jc w:val="center"/>
            </w:pPr>
            <w:r>
              <w:t>0,48</w:t>
            </w:r>
          </w:p>
        </w:tc>
        <w:tc>
          <w:tcPr>
            <w:tcW w:w="984" w:type="dxa"/>
          </w:tcPr>
          <w:p w:rsidR="00000000" w:rsidRDefault="001B22FB">
            <w:pPr>
              <w:pStyle w:val="ConsPlusNormal"/>
              <w:jc w:val="center"/>
            </w:pPr>
            <w:r>
              <w:t>0,583</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Оренбургская область</w:t>
            </w:r>
          </w:p>
        </w:tc>
        <w:tc>
          <w:tcPr>
            <w:tcW w:w="981" w:type="dxa"/>
          </w:tcPr>
          <w:p w:rsidR="00000000" w:rsidRDefault="001B22FB">
            <w:pPr>
              <w:pStyle w:val="ConsPlusNormal"/>
              <w:jc w:val="center"/>
            </w:pPr>
            <w:r>
              <w:t>0,843</w:t>
            </w:r>
          </w:p>
        </w:tc>
        <w:tc>
          <w:tcPr>
            <w:tcW w:w="984" w:type="dxa"/>
          </w:tcPr>
          <w:p w:rsidR="00000000" w:rsidRDefault="001B22FB">
            <w:pPr>
              <w:pStyle w:val="ConsPlusNormal"/>
              <w:jc w:val="center"/>
            </w:pPr>
            <w:r>
              <w:t>0,203</w:t>
            </w:r>
          </w:p>
        </w:tc>
        <w:tc>
          <w:tcPr>
            <w:tcW w:w="984" w:type="dxa"/>
          </w:tcPr>
          <w:p w:rsidR="00000000" w:rsidRDefault="001B22FB">
            <w:pPr>
              <w:pStyle w:val="ConsPlusNormal"/>
              <w:jc w:val="center"/>
            </w:pPr>
            <w:r>
              <w:t>0,259</w:t>
            </w:r>
          </w:p>
        </w:tc>
        <w:tc>
          <w:tcPr>
            <w:tcW w:w="984" w:type="dxa"/>
          </w:tcPr>
          <w:p w:rsidR="00000000" w:rsidRDefault="001B22FB">
            <w:pPr>
              <w:pStyle w:val="ConsPlusNormal"/>
              <w:jc w:val="center"/>
            </w:pPr>
            <w:r>
              <w:t>0,03</w:t>
            </w:r>
          </w:p>
        </w:tc>
        <w:tc>
          <w:tcPr>
            <w:tcW w:w="984" w:type="dxa"/>
          </w:tcPr>
          <w:p w:rsidR="00000000" w:rsidRDefault="001B22FB">
            <w:pPr>
              <w:pStyle w:val="ConsPlusNormal"/>
              <w:jc w:val="center"/>
            </w:pPr>
            <w:r>
              <w:t>0,133</w:t>
            </w:r>
          </w:p>
        </w:tc>
        <w:tc>
          <w:tcPr>
            <w:tcW w:w="984" w:type="dxa"/>
          </w:tcPr>
          <w:p w:rsidR="00000000" w:rsidRDefault="001B22FB">
            <w:pPr>
              <w:pStyle w:val="ConsPlusNormal"/>
              <w:jc w:val="center"/>
            </w:pPr>
            <w:r>
              <w:t>0,225</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Пензенская область</w:t>
            </w:r>
          </w:p>
        </w:tc>
        <w:tc>
          <w:tcPr>
            <w:tcW w:w="981" w:type="dxa"/>
          </w:tcPr>
          <w:p w:rsidR="00000000" w:rsidRDefault="001B22FB">
            <w:pPr>
              <w:pStyle w:val="ConsPlusNormal"/>
              <w:jc w:val="center"/>
            </w:pPr>
            <w:r>
              <w:t>1,043</w:t>
            </w:r>
          </w:p>
        </w:tc>
        <w:tc>
          <w:tcPr>
            <w:tcW w:w="984" w:type="dxa"/>
          </w:tcPr>
          <w:p w:rsidR="00000000" w:rsidRDefault="001B22FB">
            <w:pPr>
              <w:pStyle w:val="ConsPlusNormal"/>
              <w:jc w:val="center"/>
            </w:pPr>
            <w:r>
              <w:t>0,298</w:t>
            </w:r>
          </w:p>
        </w:tc>
        <w:tc>
          <w:tcPr>
            <w:tcW w:w="984" w:type="dxa"/>
          </w:tcPr>
          <w:p w:rsidR="00000000" w:rsidRDefault="001B22FB">
            <w:pPr>
              <w:pStyle w:val="ConsPlusNormal"/>
              <w:jc w:val="center"/>
            </w:pPr>
            <w:r>
              <w:t>0,206</w:t>
            </w:r>
          </w:p>
        </w:tc>
        <w:tc>
          <w:tcPr>
            <w:tcW w:w="984" w:type="dxa"/>
          </w:tcPr>
          <w:p w:rsidR="00000000" w:rsidRDefault="001B22FB">
            <w:pPr>
              <w:pStyle w:val="ConsPlusNormal"/>
              <w:jc w:val="center"/>
            </w:pPr>
            <w:r>
              <w:t>0,295</w:t>
            </w:r>
          </w:p>
        </w:tc>
        <w:tc>
          <w:tcPr>
            <w:tcW w:w="984" w:type="dxa"/>
          </w:tcPr>
          <w:p w:rsidR="00000000" w:rsidRDefault="001B22FB">
            <w:pPr>
              <w:pStyle w:val="ConsPlusNormal"/>
              <w:jc w:val="center"/>
            </w:pPr>
            <w:r>
              <w:t>0,208</w:t>
            </w:r>
          </w:p>
        </w:tc>
        <w:tc>
          <w:tcPr>
            <w:tcW w:w="984" w:type="dxa"/>
          </w:tcPr>
          <w:p w:rsidR="00000000" w:rsidRDefault="001B22FB">
            <w:pPr>
              <w:pStyle w:val="ConsPlusNormal"/>
              <w:jc w:val="center"/>
            </w:pPr>
            <w:r>
              <w:t>0,274</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Самарская область</w:t>
            </w:r>
          </w:p>
        </w:tc>
        <w:tc>
          <w:tcPr>
            <w:tcW w:w="981" w:type="dxa"/>
          </w:tcPr>
          <w:p w:rsidR="00000000" w:rsidRDefault="001B22FB">
            <w:pPr>
              <w:pStyle w:val="ConsPlusNormal"/>
              <w:jc w:val="center"/>
            </w:pPr>
            <w:r>
              <w:t>2,469</w:t>
            </w:r>
          </w:p>
        </w:tc>
        <w:tc>
          <w:tcPr>
            <w:tcW w:w="984" w:type="dxa"/>
          </w:tcPr>
          <w:p w:rsidR="00000000" w:rsidRDefault="001B22FB">
            <w:pPr>
              <w:pStyle w:val="ConsPlusNormal"/>
              <w:jc w:val="center"/>
            </w:pPr>
            <w:r>
              <w:t>0,976</w:t>
            </w:r>
          </w:p>
        </w:tc>
        <w:tc>
          <w:tcPr>
            <w:tcW w:w="984" w:type="dxa"/>
          </w:tcPr>
          <w:p w:rsidR="00000000" w:rsidRDefault="001B22FB">
            <w:pPr>
              <w:pStyle w:val="ConsPlusNormal"/>
              <w:jc w:val="center"/>
            </w:pPr>
            <w:r>
              <w:t>0,626</w:t>
            </w:r>
          </w:p>
        </w:tc>
        <w:tc>
          <w:tcPr>
            <w:tcW w:w="984" w:type="dxa"/>
          </w:tcPr>
          <w:p w:rsidR="00000000" w:rsidRDefault="001B22FB">
            <w:pPr>
              <w:pStyle w:val="ConsPlusNormal"/>
              <w:jc w:val="center"/>
            </w:pPr>
            <w:r>
              <w:t>0,1</w:t>
            </w:r>
          </w:p>
        </w:tc>
        <w:tc>
          <w:tcPr>
            <w:tcW w:w="984" w:type="dxa"/>
          </w:tcPr>
          <w:p w:rsidR="00000000" w:rsidRDefault="001B22FB">
            <w:pPr>
              <w:pStyle w:val="ConsPlusNormal"/>
              <w:jc w:val="center"/>
            </w:pPr>
            <w:r>
              <w:t>0,467</w:t>
            </w:r>
          </w:p>
        </w:tc>
        <w:tc>
          <w:tcPr>
            <w:tcW w:w="984" w:type="dxa"/>
          </w:tcPr>
          <w:p w:rsidR="00000000" w:rsidRDefault="001B22FB">
            <w:pPr>
              <w:pStyle w:val="ConsPlusNormal"/>
              <w:jc w:val="center"/>
            </w:pPr>
            <w:r>
              <w:t>0,839</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Саратовская область</w:t>
            </w:r>
          </w:p>
        </w:tc>
        <w:tc>
          <w:tcPr>
            <w:tcW w:w="981" w:type="dxa"/>
          </w:tcPr>
          <w:p w:rsidR="00000000" w:rsidRDefault="001B22FB">
            <w:pPr>
              <w:pStyle w:val="ConsPlusNormal"/>
              <w:jc w:val="center"/>
            </w:pPr>
            <w:r>
              <w:t>1,993</w:t>
            </w:r>
          </w:p>
        </w:tc>
        <w:tc>
          <w:tcPr>
            <w:tcW w:w="984" w:type="dxa"/>
          </w:tcPr>
          <w:p w:rsidR="00000000" w:rsidRDefault="001B22FB">
            <w:pPr>
              <w:pStyle w:val="ConsPlusNormal"/>
              <w:jc w:val="center"/>
            </w:pPr>
            <w:r>
              <w:t>0,644</w:t>
            </w:r>
          </w:p>
        </w:tc>
        <w:tc>
          <w:tcPr>
            <w:tcW w:w="984" w:type="dxa"/>
          </w:tcPr>
          <w:p w:rsidR="00000000" w:rsidRDefault="001B22FB">
            <w:pPr>
              <w:pStyle w:val="ConsPlusNormal"/>
              <w:jc w:val="center"/>
            </w:pPr>
            <w:r>
              <w:t>0,356</w:t>
            </w:r>
          </w:p>
        </w:tc>
        <w:tc>
          <w:tcPr>
            <w:tcW w:w="984" w:type="dxa"/>
          </w:tcPr>
          <w:p w:rsidR="00000000" w:rsidRDefault="001B22FB">
            <w:pPr>
              <w:pStyle w:val="ConsPlusNormal"/>
              <w:jc w:val="center"/>
            </w:pPr>
            <w:r>
              <w:t>0,171</w:t>
            </w:r>
          </w:p>
        </w:tc>
        <w:tc>
          <w:tcPr>
            <w:tcW w:w="984" w:type="dxa"/>
          </w:tcPr>
          <w:p w:rsidR="00000000" w:rsidRDefault="001B22FB">
            <w:pPr>
              <w:pStyle w:val="ConsPlusNormal"/>
              <w:jc w:val="center"/>
            </w:pPr>
            <w:r>
              <w:t>0,091</w:t>
            </w:r>
          </w:p>
        </w:tc>
        <w:tc>
          <w:tcPr>
            <w:tcW w:w="984" w:type="dxa"/>
          </w:tcPr>
          <w:p w:rsidR="00000000" w:rsidRDefault="001B22FB">
            <w:pPr>
              <w:pStyle w:val="ConsPlusNormal"/>
              <w:jc w:val="center"/>
            </w:pPr>
            <w:r>
              <w:t>1,241</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Ульяновская область</w:t>
            </w:r>
          </w:p>
        </w:tc>
        <w:tc>
          <w:tcPr>
            <w:tcW w:w="981" w:type="dxa"/>
          </w:tcPr>
          <w:p w:rsidR="00000000" w:rsidRDefault="001B22FB">
            <w:pPr>
              <w:pStyle w:val="ConsPlusNormal"/>
              <w:jc w:val="center"/>
            </w:pPr>
            <w:r>
              <w:t>0,951</w:t>
            </w:r>
          </w:p>
        </w:tc>
        <w:tc>
          <w:tcPr>
            <w:tcW w:w="984" w:type="dxa"/>
          </w:tcPr>
          <w:p w:rsidR="00000000" w:rsidRDefault="001B22FB">
            <w:pPr>
              <w:pStyle w:val="ConsPlusNormal"/>
              <w:jc w:val="center"/>
            </w:pPr>
            <w:r>
              <w:t>0,231</w:t>
            </w:r>
          </w:p>
        </w:tc>
        <w:tc>
          <w:tcPr>
            <w:tcW w:w="984" w:type="dxa"/>
          </w:tcPr>
          <w:p w:rsidR="00000000" w:rsidRDefault="001B22FB">
            <w:pPr>
              <w:pStyle w:val="ConsPlusNormal"/>
              <w:jc w:val="center"/>
            </w:pPr>
            <w:r>
              <w:t>0,222</w:t>
            </w:r>
          </w:p>
        </w:tc>
        <w:tc>
          <w:tcPr>
            <w:tcW w:w="984" w:type="dxa"/>
          </w:tcPr>
          <w:p w:rsidR="00000000" w:rsidRDefault="001B22FB">
            <w:pPr>
              <w:pStyle w:val="ConsPlusNormal"/>
              <w:jc w:val="center"/>
            </w:pPr>
            <w:r>
              <w:t>0,408</w:t>
            </w:r>
          </w:p>
        </w:tc>
        <w:tc>
          <w:tcPr>
            <w:tcW w:w="984" w:type="dxa"/>
          </w:tcPr>
          <w:p w:rsidR="00000000" w:rsidRDefault="001B22FB">
            <w:pPr>
              <w:pStyle w:val="ConsPlusNormal"/>
              <w:jc w:val="center"/>
            </w:pPr>
            <w:r>
              <w:t>0,151</w:t>
            </w:r>
          </w:p>
        </w:tc>
        <w:tc>
          <w:tcPr>
            <w:tcW w:w="984" w:type="dxa"/>
          </w:tcPr>
          <w:p w:rsidR="00000000" w:rsidRDefault="001B22FB">
            <w:pPr>
              <w:pStyle w:val="ConsPlusNormal"/>
              <w:jc w:val="center"/>
            </w:pPr>
            <w:r>
              <w:t>0,319</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pPr>
            <w:r>
              <w:t>Уральский федеральный округ</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Курганская область</w:t>
            </w:r>
          </w:p>
        </w:tc>
        <w:tc>
          <w:tcPr>
            <w:tcW w:w="981" w:type="dxa"/>
          </w:tcPr>
          <w:p w:rsidR="00000000" w:rsidRDefault="001B22FB">
            <w:pPr>
              <w:pStyle w:val="ConsPlusNormal"/>
              <w:jc w:val="center"/>
            </w:pPr>
            <w:r>
              <w:t>0,664</w:t>
            </w:r>
          </w:p>
        </w:tc>
        <w:tc>
          <w:tcPr>
            <w:tcW w:w="984" w:type="dxa"/>
          </w:tcPr>
          <w:p w:rsidR="00000000" w:rsidRDefault="001B22FB">
            <w:pPr>
              <w:pStyle w:val="ConsPlusNormal"/>
              <w:jc w:val="center"/>
            </w:pPr>
            <w:r>
              <w:t>0,666</w:t>
            </w:r>
          </w:p>
        </w:tc>
        <w:tc>
          <w:tcPr>
            <w:tcW w:w="984" w:type="dxa"/>
          </w:tcPr>
          <w:p w:rsidR="00000000" w:rsidRDefault="001B22FB">
            <w:pPr>
              <w:pStyle w:val="ConsPlusNormal"/>
              <w:jc w:val="center"/>
            </w:pPr>
            <w:r>
              <w:t>0,126</w:t>
            </w:r>
          </w:p>
        </w:tc>
        <w:tc>
          <w:tcPr>
            <w:tcW w:w="984" w:type="dxa"/>
          </w:tcPr>
          <w:p w:rsidR="00000000" w:rsidRDefault="001B22FB">
            <w:pPr>
              <w:pStyle w:val="ConsPlusNormal"/>
              <w:jc w:val="center"/>
            </w:pPr>
            <w:r>
              <w:t>0,371</w:t>
            </w:r>
          </w:p>
        </w:tc>
        <w:tc>
          <w:tcPr>
            <w:tcW w:w="984" w:type="dxa"/>
          </w:tcPr>
          <w:p w:rsidR="00000000" w:rsidRDefault="001B22FB">
            <w:pPr>
              <w:pStyle w:val="ConsPlusNormal"/>
              <w:jc w:val="center"/>
            </w:pPr>
            <w:r>
              <w:t>0,315</w:t>
            </w:r>
          </w:p>
        </w:tc>
        <w:tc>
          <w:tcPr>
            <w:tcW w:w="984" w:type="dxa"/>
          </w:tcPr>
          <w:p w:rsidR="00000000" w:rsidRDefault="001B22FB">
            <w:pPr>
              <w:pStyle w:val="ConsPlusNormal"/>
              <w:jc w:val="center"/>
            </w:pPr>
            <w:r>
              <w:t>0,441</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Свердловская область</w:t>
            </w:r>
          </w:p>
        </w:tc>
        <w:tc>
          <w:tcPr>
            <w:tcW w:w="981" w:type="dxa"/>
          </w:tcPr>
          <w:p w:rsidR="00000000" w:rsidRDefault="001B22FB">
            <w:pPr>
              <w:pStyle w:val="ConsPlusNormal"/>
              <w:jc w:val="center"/>
            </w:pPr>
            <w:r>
              <w:t>3,29</w:t>
            </w:r>
          </w:p>
        </w:tc>
        <w:tc>
          <w:tcPr>
            <w:tcW w:w="984" w:type="dxa"/>
          </w:tcPr>
          <w:p w:rsidR="00000000" w:rsidRDefault="001B22FB">
            <w:pPr>
              <w:pStyle w:val="ConsPlusNormal"/>
              <w:jc w:val="center"/>
            </w:pPr>
            <w:r>
              <w:t>2,023</w:t>
            </w:r>
          </w:p>
        </w:tc>
        <w:tc>
          <w:tcPr>
            <w:tcW w:w="984" w:type="dxa"/>
          </w:tcPr>
          <w:p w:rsidR="00000000" w:rsidRDefault="001B22FB">
            <w:pPr>
              <w:pStyle w:val="ConsPlusNormal"/>
              <w:jc w:val="center"/>
            </w:pPr>
            <w:r>
              <w:t>0,912</w:t>
            </w:r>
          </w:p>
        </w:tc>
        <w:tc>
          <w:tcPr>
            <w:tcW w:w="984" w:type="dxa"/>
          </w:tcPr>
          <w:p w:rsidR="00000000" w:rsidRDefault="001B22FB">
            <w:pPr>
              <w:pStyle w:val="ConsPlusNormal"/>
              <w:jc w:val="center"/>
            </w:pPr>
            <w:r>
              <w:t>0,945</w:t>
            </w:r>
          </w:p>
        </w:tc>
        <w:tc>
          <w:tcPr>
            <w:tcW w:w="984" w:type="dxa"/>
          </w:tcPr>
          <w:p w:rsidR="00000000" w:rsidRDefault="001B22FB">
            <w:pPr>
              <w:pStyle w:val="ConsPlusNormal"/>
              <w:jc w:val="center"/>
            </w:pPr>
            <w:r>
              <w:t>0,657</w:t>
            </w:r>
          </w:p>
        </w:tc>
        <w:tc>
          <w:tcPr>
            <w:tcW w:w="984" w:type="dxa"/>
          </w:tcPr>
          <w:p w:rsidR="00000000" w:rsidRDefault="001B22FB">
            <w:pPr>
              <w:pStyle w:val="ConsPlusNormal"/>
              <w:jc w:val="center"/>
            </w:pPr>
            <w:r>
              <w:t>0,926</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Тюменская область</w:t>
            </w:r>
          </w:p>
        </w:tc>
        <w:tc>
          <w:tcPr>
            <w:tcW w:w="981" w:type="dxa"/>
          </w:tcPr>
          <w:p w:rsidR="00000000" w:rsidRDefault="001B22FB">
            <w:pPr>
              <w:pStyle w:val="ConsPlusNormal"/>
              <w:jc w:val="center"/>
            </w:pPr>
            <w:r>
              <w:t>1,08</w:t>
            </w:r>
          </w:p>
        </w:tc>
        <w:tc>
          <w:tcPr>
            <w:tcW w:w="984" w:type="dxa"/>
          </w:tcPr>
          <w:p w:rsidR="00000000" w:rsidRDefault="001B22FB">
            <w:pPr>
              <w:pStyle w:val="ConsPlusNormal"/>
              <w:jc w:val="center"/>
            </w:pPr>
            <w:r>
              <w:t>0,542</w:t>
            </w:r>
          </w:p>
        </w:tc>
        <w:tc>
          <w:tcPr>
            <w:tcW w:w="984" w:type="dxa"/>
          </w:tcPr>
          <w:p w:rsidR="00000000" w:rsidRDefault="001B22FB">
            <w:pPr>
              <w:pStyle w:val="ConsPlusNormal"/>
              <w:jc w:val="center"/>
            </w:pPr>
            <w:r>
              <w:t>0,337</w:t>
            </w:r>
          </w:p>
        </w:tc>
        <w:tc>
          <w:tcPr>
            <w:tcW w:w="984" w:type="dxa"/>
          </w:tcPr>
          <w:p w:rsidR="00000000" w:rsidRDefault="001B22FB">
            <w:pPr>
              <w:pStyle w:val="ConsPlusNormal"/>
              <w:jc w:val="center"/>
            </w:pPr>
            <w:r>
              <w:t>0,275</w:t>
            </w:r>
          </w:p>
        </w:tc>
        <w:tc>
          <w:tcPr>
            <w:tcW w:w="984" w:type="dxa"/>
          </w:tcPr>
          <w:p w:rsidR="00000000" w:rsidRDefault="001B22FB">
            <w:pPr>
              <w:pStyle w:val="ConsPlusNormal"/>
              <w:jc w:val="center"/>
            </w:pPr>
            <w:r>
              <w:t>0,216</w:t>
            </w:r>
          </w:p>
        </w:tc>
        <w:tc>
          <w:tcPr>
            <w:tcW w:w="984" w:type="dxa"/>
          </w:tcPr>
          <w:p w:rsidR="00000000" w:rsidRDefault="001B22FB">
            <w:pPr>
              <w:pStyle w:val="ConsPlusNormal"/>
              <w:jc w:val="center"/>
            </w:pPr>
            <w:r>
              <w:t>0,501</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Челябинская область</w:t>
            </w:r>
          </w:p>
        </w:tc>
        <w:tc>
          <w:tcPr>
            <w:tcW w:w="981" w:type="dxa"/>
          </w:tcPr>
          <w:p w:rsidR="00000000" w:rsidRDefault="001B22FB">
            <w:pPr>
              <w:pStyle w:val="ConsPlusNormal"/>
              <w:jc w:val="center"/>
            </w:pPr>
            <w:r>
              <w:t>2,749</w:t>
            </w:r>
          </w:p>
        </w:tc>
        <w:tc>
          <w:tcPr>
            <w:tcW w:w="984" w:type="dxa"/>
          </w:tcPr>
          <w:p w:rsidR="00000000" w:rsidRDefault="001B22FB">
            <w:pPr>
              <w:pStyle w:val="ConsPlusNormal"/>
              <w:jc w:val="center"/>
            </w:pPr>
            <w:r>
              <w:t>1,446</w:t>
            </w:r>
          </w:p>
        </w:tc>
        <w:tc>
          <w:tcPr>
            <w:tcW w:w="984" w:type="dxa"/>
          </w:tcPr>
          <w:p w:rsidR="00000000" w:rsidRDefault="001B22FB">
            <w:pPr>
              <w:pStyle w:val="ConsPlusNormal"/>
              <w:jc w:val="center"/>
            </w:pPr>
            <w:r>
              <w:t>0,673</w:t>
            </w:r>
          </w:p>
        </w:tc>
        <w:tc>
          <w:tcPr>
            <w:tcW w:w="984" w:type="dxa"/>
          </w:tcPr>
          <w:p w:rsidR="00000000" w:rsidRDefault="001B22FB">
            <w:pPr>
              <w:pStyle w:val="ConsPlusNormal"/>
              <w:jc w:val="center"/>
            </w:pPr>
            <w:r>
              <w:t>0,997</w:t>
            </w:r>
          </w:p>
        </w:tc>
        <w:tc>
          <w:tcPr>
            <w:tcW w:w="984" w:type="dxa"/>
          </w:tcPr>
          <w:p w:rsidR="00000000" w:rsidRDefault="001B22FB">
            <w:pPr>
              <w:pStyle w:val="ConsPlusNormal"/>
              <w:jc w:val="center"/>
            </w:pPr>
            <w:r>
              <w:t>0,55</w:t>
            </w:r>
          </w:p>
        </w:tc>
        <w:tc>
          <w:tcPr>
            <w:tcW w:w="984" w:type="dxa"/>
          </w:tcPr>
          <w:p w:rsidR="00000000" w:rsidRDefault="001B22FB">
            <w:pPr>
              <w:pStyle w:val="ConsPlusNormal"/>
              <w:jc w:val="center"/>
            </w:pPr>
            <w:r>
              <w:t>1,447</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Ханты-Мансийский автономный округ - Югра (Тюменская область)</w:t>
            </w:r>
          </w:p>
        </w:tc>
        <w:tc>
          <w:tcPr>
            <w:tcW w:w="981" w:type="dxa"/>
          </w:tcPr>
          <w:p w:rsidR="00000000" w:rsidRDefault="001B22FB">
            <w:pPr>
              <w:pStyle w:val="ConsPlusNormal"/>
              <w:jc w:val="center"/>
            </w:pPr>
            <w:r>
              <w:t>1,253</w:t>
            </w:r>
          </w:p>
        </w:tc>
        <w:tc>
          <w:tcPr>
            <w:tcW w:w="984" w:type="dxa"/>
          </w:tcPr>
          <w:p w:rsidR="00000000" w:rsidRDefault="001B22FB">
            <w:pPr>
              <w:pStyle w:val="ConsPlusNormal"/>
              <w:jc w:val="center"/>
            </w:pPr>
            <w:r>
              <w:t>0,111</w:t>
            </w:r>
          </w:p>
        </w:tc>
        <w:tc>
          <w:tcPr>
            <w:tcW w:w="984" w:type="dxa"/>
          </w:tcPr>
          <w:p w:rsidR="00000000" w:rsidRDefault="001B22FB">
            <w:pPr>
              <w:pStyle w:val="ConsPlusNormal"/>
              <w:jc w:val="center"/>
            </w:pPr>
            <w:r>
              <w:t>0,316</w:t>
            </w:r>
          </w:p>
        </w:tc>
        <w:tc>
          <w:tcPr>
            <w:tcW w:w="984" w:type="dxa"/>
          </w:tcPr>
          <w:p w:rsidR="00000000" w:rsidRDefault="001B22FB">
            <w:pPr>
              <w:pStyle w:val="ConsPlusNormal"/>
              <w:jc w:val="center"/>
            </w:pPr>
            <w:r>
              <w:t>0,112</w:t>
            </w:r>
          </w:p>
        </w:tc>
        <w:tc>
          <w:tcPr>
            <w:tcW w:w="984" w:type="dxa"/>
          </w:tcPr>
          <w:p w:rsidR="00000000" w:rsidRDefault="001B22FB">
            <w:pPr>
              <w:pStyle w:val="ConsPlusNormal"/>
              <w:jc w:val="center"/>
            </w:pPr>
            <w:r>
              <w:t>0,091</w:t>
            </w:r>
          </w:p>
        </w:tc>
        <w:tc>
          <w:tcPr>
            <w:tcW w:w="984" w:type="dxa"/>
          </w:tcPr>
          <w:p w:rsidR="00000000" w:rsidRDefault="001B22FB">
            <w:pPr>
              <w:pStyle w:val="ConsPlusNormal"/>
              <w:jc w:val="center"/>
            </w:pPr>
            <w:r>
              <w:t>0,091</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Ямало-Ненецкий автономный округ (Тюменская область)</w:t>
            </w:r>
          </w:p>
        </w:tc>
        <w:tc>
          <w:tcPr>
            <w:tcW w:w="981" w:type="dxa"/>
          </w:tcPr>
          <w:p w:rsidR="00000000" w:rsidRDefault="001B22FB">
            <w:pPr>
              <w:pStyle w:val="ConsPlusNormal"/>
              <w:jc w:val="center"/>
            </w:pPr>
            <w:r>
              <w:t>0,373</w:t>
            </w:r>
          </w:p>
        </w:tc>
        <w:tc>
          <w:tcPr>
            <w:tcW w:w="984" w:type="dxa"/>
          </w:tcPr>
          <w:p w:rsidR="00000000" w:rsidRDefault="001B22FB">
            <w:pPr>
              <w:pStyle w:val="ConsPlusNormal"/>
              <w:jc w:val="center"/>
            </w:pPr>
            <w:r>
              <w:t>0,11</w:t>
            </w:r>
          </w:p>
        </w:tc>
        <w:tc>
          <w:tcPr>
            <w:tcW w:w="984" w:type="dxa"/>
          </w:tcPr>
          <w:p w:rsidR="00000000" w:rsidRDefault="001B22FB">
            <w:pPr>
              <w:pStyle w:val="ConsPlusNormal"/>
              <w:jc w:val="center"/>
            </w:pPr>
            <w:r>
              <w:t>0,081</w:t>
            </w:r>
          </w:p>
        </w:tc>
        <w:tc>
          <w:tcPr>
            <w:tcW w:w="984" w:type="dxa"/>
          </w:tcPr>
          <w:p w:rsidR="00000000" w:rsidRDefault="001B22FB">
            <w:pPr>
              <w:pStyle w:val="ConsPlusNormal"/>
              <w:jc w:val="center"/>
            </w:pPr>
            <w:r>
              <w:t>0,118</w:t>
            </w:r>
          </w:p>
        </w:tc>
        <w:tc>
          <w:tcPr>
            <w:tcW w:w="984" w:type="dxa"/>
          </w:tcPr>
          <w:p w:rsidR="00000000" w:rsidRDefault="001B22FB">
            <w:pPr>
              <w:pStyle w:val="ConsPlusNormal"/>
              <w:jc w:val="center"/>
            </w:pPr>
            <w:r>
              <w:t>0,1</w:t>
            </w:r>
          </w:p>
        </w:tc>
        <w:tc>
          <w:tcPr>
            <w:tcW w:w="984" w:type="dxa"/>
          </w:tcPr>
          <w:p w:rsidR="00000000" w:rsidRDefault="001B22FB">
            <w:pPr>
              <w:pStyle w:val="ConsPlusNormal"/>
              <w:jc w:val="center"/>
            </w:pPr>
            <w:r>
              <w:t>0,1</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pPr>
            <w:r>
              <w:t>Сибирский федеральный округ</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Республика Алтай</w:t>
            </w:r>
          </w:p>
        </w:tc>
        <w:tc>
          <w:tcPr>
            <w:tcW w:w="981" w:type="dxa"/>
          </w:tcPr>
          <w:p w:rsidR="00000000" w:rsidRDefault="001B22FB">
            <w:pPr>
              <w:pStyle w:val="ConsPlusNormal"/>
              <w:jc w:val="center"/>
            </w:pPr>
            <w:r>
              <w:t>0,167</w:t>
            </w:r>
          </w:p>
        </w:tc>
        <w:tc>
          <w:tcPr>
            <w:tcW w:w="984" w:type="dxa"/>
          </w:tcPr>
          <w:p w:rsidR="00000000" w:rsidRDefault="001B22FB">
            <w:pPr>
              <w:pStyle w:val="ConsPlusNormal"/>
              <w:jc w:val="center"/>
            </w:pPr>
            <w:r>
              <w:t>0,023</w:t>
            </w:r>
          </w:p>
        </w:tc>
        <w:tc>
          <w:tcPr>
            <w:tcW w:w="984" w:type="dxa"/>
          </w:tcPr>
          <w:p w:rsidR="00000000" w:rsidRDefault="001B22FB">
            <w:pPr>
              <w:pStyle w:val="ConsPlusNormal"/>
              <w:jc w:val="center"/>
            </w:pPr>
            <w:r>
              <w:t>0,045</w:t>
            </w:r>
          </w:p>
        </w:tc>
        <w:tc>
          <w:tcPr>
            <w:tcW w:w="984" w:type="dxa"/>
          </w:tcPr>
          <w:p w:rsidR="00000000" w:rsidRDefault="001B22FB">
            <w:pPr>
              <w:pStyle w:val="ConsPlusNormal"/>
              <w:jc w:val="center"/>
            </w:pPr>
            <w:r>
              <w:t>0,111</w:t>
            </w:r>
          </w:p>
        </w:tc>
        <w:tc>
          <w:tcPr>
            <w:tcW w:w="984" w:type="dxa"/>
          </w:tcPr>
          <w:p w:rsidR="00000000" w:rsidRDefault="001B22FB">
            <w:pPr>
              <w:pStyle w:val="ConsPlusNormal"/>
              <w:jc w:val="center"/>
            </w:pPr>
            <w:r>
              <w:t>0,041</w:t>
            </w:r>
          </w:p>
        </w:tc>
        <w:tc>
          <w:tcPr>
            <w:tcW w:w="984" w:type="dxa"/>
          </w:tcPr>
          <w:p w:rsidR="00000000" w:rsidRDefault="001B22FB">
            <w:pPr>
              <w:pStyle w:val="ConsPlusNormal"/>
              <w:jc w:val="center"/>
            </w:pPr>
            <w:r>
              <w:t>0,049</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Республика Тыва</w:t>
            </w:r>
          </w:p>
        </w:tc>
        <w:tc>
          <w:tcPr>
            <w:tcW w:w="981" w:type="dxa"/>
          </w:tcPr>
          <w:p w:rsidR="00000000" w:rsidRDefault="001B22FB">
            <w:pPr>
              <w:pStyle w:val="ConsPlusNormal"/>
              <w:jc w:val="center"/>
            </w:pPr>
            <w:r>
              <w:t>0,249</w:t>
            </w:r>
          </w:p>
        </w:tc>
        <w:tc>
          <w:tcPr>
            <w:tcW w:w="984" w:type="dxa"/>
          </w:tcPr>
          <w:p w:rsidR="00000000" w:rsidRDefault="001B22FB">
            <w:pPr>
              <w:pStyle w:val="ConsPlusNormal"/>
              <w:jc w:val="center"/>
            </w:pPr>
            <w:r>
              <w:t>0,075</w:t>
            </w:r>
          </w:p>
        </w:tc>
        <w:tc>
          <w:tcPr>
            <w:tcW w:w="984" w:type="dxa"/>
          </w:tcPr>
          <w:p w:rsidR="00000000" w:rsidRDefault="001B22FB">
            <w:pPr>
              <w:pStyle w:val="ConsPlusNormal"/>
              <w:jc w:val="center"/>
            </w:pPr>
            <w:r>
              <w:t>0,047</w:t>
            </w:r>
          </w:p>
        </w:tc>
        <w:tc>
          <w:tcPr>
            <w:tcW w:w="984" w:type="dxa"/>
          </w:tcPr>
          <w:p w:rsidR="00000000" w:rsidRDefault="001B22FB">
            <w:pPr>
              <w:pStyle w:val="ConsPlusNormal"/>
              <w:jc w:val="center"/>
            </w:pPr>
            <w:r>
              <w:t>0,099</w:t>
            </w:r>
          </w:p>
        </w:tc>
        <w:tc>
          <w:tcPr>
            <w:tcW w:w="984" w:type="dxa"/>
          </w:tcPr>
          <w:p w:rsidR="00000000" w:rsidRDefault="001B22FB">
            <w:pPr>
              <w:pStyle w:val="ConsPlusNormal"/>
              <w:jc w:val="center"/>
            </w:pPr>
            <w:r>
              <w:t>0,218</w:t>
            </w:r>
          </w:p>
        </w:tc>
        <w:tc>
          <w:tcPr>
            <w:tcW w:w="984" w:type="dxa"/>
          </w:tcPr>
          <w:p w:rsidR="00000000" w:rsidRDefault="001B22FB">
            <w:pPr>
              <w:pStyle w:val="ConsPlusNormal"/>
              <w:jc w:val="center"/>
            </w:pPr>
            <w:r>
              <w:t>0,245</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Республика Хакасия</w:t>
            </w:r>
          </w:p>
        </w:tc>
        <w:tc>
          <w:tcPr>
            <w:tcW w:w="981" w:type="dxa"/>
          </w:tcPr>
          <w:p w:rsidR="00000000" w:rsidRDefault="001B22FB">
            <w:pPr>
              <w:pStyle w:val="ConsPlusNormal"/>
              <w:jc w:val="center"/>
            </w:pPr>
            <w:r>
              <w:t>0,427</w:t>
            </w:r>
          </w:p>
        </w:tc>
        <w:tc>
          <w:tcPr>
            <w:tcW w:w="984" w:type="dxa"/>
          </w:tcPr>
          <w:p w:rsidR="00000000" w:rsidRDefault="001B22FB">
            <w:pPr>
              <w:pStyle w:val="ConsPlusNormal"/>
              <w:jc w:val="center"/>
            </w:pPr>
            <w:r>
              <w:t>0,31</w:t>
            </w:r>
          </w:p>
        </w:tc>
        <w:tc>
          <w:tcPr>
            <w:tcW w:w="984" w:type="dxa"/>
          </w:tcPr>
          <w:p w:rsidR="00000000" w:rsidRDefault="001B22FB">
            <w:pPr>
              <w:pStyle w:val="ConsPlusNormal"/>
              <w:jc w:val="center"/>
            </w:pPr>
            <w:r>
              <w:t>0,11</w:t>
            </w:r>
          </w:p>
        </w:tc>
        <w:tc>
          <w:tcPr>
            <w:tcW w:w="984" w:type="dxa"/>
          </w:tcPr>
          <w:p w:rsidR="00000000" w:rsidRDefault="001B22FB">
            <w:pPr>
              <w:pStyle w:val="ConsPlusNormal"/>
              <w:jc w:val="center"/>
            </w:pPr>
            <w:r>
              <w:t>0,058</w:t>
            </w:r>
          </w:p>
        </w:tc>
        <w:tc>
          <w:tcPr>
            <w:tcW w:w="984" w:type="dxa"/>
          </w:tcPr>
          <w:p w:rsidR="00000000" w:rsidRDefault="001B22FB">
            <w:pPr>
              <w:pStyle w:val="ConsPlusNormal"/>
              <w:jc w:val="center"/>
            </w:pPr>
            <w:r>
              <w:t>0,18</w:t>
            </w:r>
          </w:p>
        </w:tc>
        <w:tc>
          <w:tcPr>
            <w:tcW w:w="984" w:type="dxa"/>
          </w:tcPr>
          <w:p w:rsidR="00000000" w:rsidRDefault="001B22FB">
            <w:pPr>
              <w:pStyle w:val="ConsPlusNormal"/>
              <w:jc w:val="center"/>
            </w:pPr>
            <w:r>
              <w:t>0,347</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Алтайский край</w:t>
            </w:r>
          </w:p>
        </w:tc>
        <w:tc>
          <w:tcPr>
            <w:tcW w:w="981" w:type="dxa"/>
          </w:tcPr>
          <w:p w:rsidR="00000000" w:rsidRDefault="001B22FB">
            <w:pPr>
              <w:pStyle w:val="ConsPlusNormal"/>
              <w:jc w:val="center"/>
            </w:pPr>
            <w:r>
              <w:t>1,804</w:t>
            </w:r>
          </w:p>
        </w:tc>
        <w:tc>
          <w:tcPr>
            <w:tcW w:w="984" w:type="dxa"/>
          </w:tcPr>
          <w:p w:rsidR="00000000" w:rsidRDefault="001B22FB">
            <w:pPr>
              <w:pStyle w:val="ConsPlusNormal"/>
              <w:jc w:val="center"/>
            </w:pPr>
            <w:r>
              <w:t>0,706</w:t>
            </w:r>
          </w:p>
        </w:tc>
        <w:tc>
          <w:tcPr>
            <w:tcW w:w="984" w:type="dxa"/>
          </w:tcPr>
          <w:p w:rsidR="00000000" w:rsidRDefault="001B22FB">
            <w:pPr>
              <w:pStyle w:val="ConsPlusNormal"/>
              <w:jc w:val="center"/>
            </w:pPr>
            <w:r>
              <w:t>0,342</w:t>
            </w:r>
          </w:p>
        </w:tc>
        <w:tc>
          <w:tcPr>
            <w:tcW w:w="984" w:type="dxa"/>
          </w:tcPr>
          <w:p w:rsidR="00000000" w:rsidRDefault="001B22FB">
            <w:pPr>
              <w:pStyle w:val="ConsPlusNormal"/>
              <w:jc w:val="center"/>
            </w:pPr>
            <w:r>
              <w:t>0,588</w:t>
            </w:r>
          </w:p>
        </w:tc>
        <w:tc>
          <w:tcPr>
            <w:tcW w:w="984" w:type="dxa"/>
          </w:tcPr>
          <w:p w:rsidR="00000000" w:rsidRDefault="001B22FB">
            <w:pPr>
              <w:pStyle w:val="ConsPlusNormal"/>
              <w:jc w:val="center"/>
            </w:pPr>
            <w:r>
              <w:t>0,369</w:t>
            </w:r>
          </w:p>
        </w:tc>
        <w:tc>
          <w:tcPr>
            <w:tcW w:w="984" w:type="dxa"/>
          </w:tcPr>
          <w:p w:rsidR="00000000" w:rsidRDefault="001B22FB">
            <w:pPr>
              <w:pStyle w:val="ConsPlusNormal"/>
              <w:jc w:val="center"/>
            </w:pPr>
            <w:r>
              <w:t>0,56</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Красноярский край</w:t>
            </w:r>
          </w:p>
        </w:tc>
        <w:tc>
          <w:tcPr>
            <w:tcW w:w="981" w:type="dxa"/>
          </w:tcPr>
          <w:p w:rsidR="00000000" w:rsidRDefault="001B22FB">
            <w:pPr>
              <w:pStyle w:val="ConsPlusNormal"/>
              <w:jc w:val="center"/>
            </w:pPr>
            <w:r>
              <w:t>2,182</w:t>
            </w:r>
          </w:p>
        </w:tc>
        <w:tc>
          <w:tcPr>
            <w:tcW w:w="984" w:type="dxa"/>
          </w:tcPr>
          <w:p w:rsidR="00000000" w:rsidRDefault="001B22FB">
            <w:pPr>
              <w:pStyle w:val="ConsPlusNormal"/>
              <w:jc w:val="center"/>
            </w:pPr>
            <w:r>
              <w:t>0,499</w:t>
            </w:r>
          </w:p>
        </w:tc>
        <w:tc>
          <w:tcPr>
            <w:tcW w:w="984" w:type="dxa"/>
          </w:tcPr>
          <w:p w:rsidR="00000000" w:rsidRDefault="001B22FB">
            <w:pPr>
              <w:pStyle w:val="ConsPlusNormal"/>
              <w:jc w:val="center"/>
            </w:pPr>
            <w:r>
              <w:t>0,536</w:t>
            </w:r>
          </w:p>
        </w:tc>
        <w:tc>
          <w:tcPr>
            <w:tcW w:w="984" w:type="dxa"/>
          </w:tcPr>
          <w:p w:rsidR="00000000" w:rsidRDefault="001B22FB">
            <w:pPr>
              <w:pStyle w:val="ConsPlusNormal"/>
              <w:jc w:val="center"/>
            </w:pPr>
            <w:r>
              <w:t>0,111</w:t>
            </w:r>
          </w:p>
        </w:tc>
        <w:tc>
          <w:tcPr>
            <w:tcW w:w="984" w:type="dxa"/>
          </w:tcPr>
          <w:p w:rsidR="00000000" w:rsidRDefault="001B22FB">
            <w:pPr>
              <w:pStyle w:val="ConsPlusNormal"/>
              <w:jc w:val="center"/>
            </w:pPr>
            <w:r>
              <w:t>0,159</w:t>
            </w:r>
          </w:p>
        </w:tc>
        <w:tc>
          <w:tcPr>
            <w:tcW w:w="984" w:type="dxa"/>
          </w:tcPr>
          <w:p w:rsidR="00000000" w:rsidRDefault="001B22FB">
            <w:pPr>
              <w:pStyle w:val="ConsPlusNormal"/>
              <w:jc w:val="center"/>
            </w:pPr>
            <w:r>
              <w:t>0,118</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Иркутская область</w:t>
            </w:r>
          </w:p>
        </w:tc>
        <w:tc>
          <w:tcPr>
            <w:tcW w:w="981" w:type="dxa"/>
          </w:tcPr>
          <w:p w:rsidR="00000000" w:rsidRDefault="001B22FB">
            <w:pPr>
              <w:pStyle w:val="ConsPlusNormal"/>
              <w:jc w:val="center"/>
            </w:pPr>
            <w:r>
              <w:t>1,675</w:t>
            </w:r>
          </w:p>
        </w:tc>
        <w:tc>
          <w:tcPr>
            <w:tcW w:w="984" w:type="dxa"/>
          </w:tcPr>
          <w:p w:rsidR="00000000" w:rsidRDefault="001B22FB">
            <w:pPr>
              <w:pStyle w:val="ConsPlusNormal"/>
              <w:jc w:val="center"/>
            </w:pPr>
            <w:r>
              <w:t>0,629</w:t>
            </w:r>
          </w:p>
        </w:tc>
        <w:tc>
          <w:tcPr>
            <w:tcW w:w="984" w:type="dxa"/>
          </w:tcPr>
          <w:p w:rsidR="00000000" w:rsidRDefault="001B22FB">
            <w:pPr>
              <w:pStyle w:val="ConsPlusNormal"/>
              <w:jc w:val="center"/>
            </w:pPr>
            <w:r>
              <w:t>0,377</w:t>
            </w:r>
          </w:p>
        </w:tc>
        <w:tc>
          <w:tcPr>
            <w:tcW w:w="984" w:type="dxa"/>
          </w:tcPr>
          <w:p w:rsidR="00000000" w:rsidRDefault="001B22FB">
            <w:pPr>
              <w:pStyle w:val="ConsPlusNormal"/>
              <w:jc w:val="center"/>
            </w:pPr>
            <w:r>
              <w:t>0,492</w:t>
            </w:r>
          </w:p>
        </w:tc>
        <w:tc>
          <w:tcPr>
            <w:tcW w:w="984" w:type="dxa"/>
          </w:tcPr>
          <w:p w:rsidR="00000000" w:rsidRDefault="001B22FB">
            <w:pPr>
              <w:pStyle w:val="ConsPlusNormal"/>
              <w:jc w:val="center"/>
            </w:pPr>
            <w:r>
              <w:t>0,334</w:t>
            </w:r>
          </w:p>
        </w:tc>
        <w:tc>
          <w:tcPr>
            <w:tcW w:w="984" w:type="dxa"/>
          </w:tcPr>
          <w:p w:rsidR="00000000" w:rsidRDefault="001B22FB">
            <w:pPr>
              <w:pStyle w:val="ConsPlusNormal"/>
              <w:jc w:val="center"/>
            </w:pPr>
            <w:r>
              <w:t>0,538</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Кемеровская область</w:t>
            </w:r>
          </w:p>
        </w:tc>
        <w:tc>
          <w:tcPr>
            <w:tcW w:w="981" w:type="dxa"/>
          </w:tcPr>
          <w:p w:rsidR="00000000" w:rsidRDefault="001B22FB">
            <w:pPr>
              <w:pStyle w:val="ConsPlusNormal"/>
              <w:jc w:val="center"/>
            </w:pPr>
            <w:r>
              <w:t>2,177</w:t>
            </w:r>
          </w:p>
        </w:tc>
        <w:tc>
          <w:tcPr>
            <w:tcW w:w="984" w:type="dxa"/>
          </w:tcPr>
          <w:p w:rsidR="00000000" w:rsidRDefault="001B22FB">
            <w:pPr>
              <w:pStyle w:val="ConsPlusNormal"/>
              <w:jc w:val="center"/>
            </w:pPr>
            <w:r>
              <w:t>0,598</w:t>
            </w:r>
          </w:p>
        </w:tc>
        <w:tc>
          <w:tcPr>
            <w:tcW w:w="984" w:type="dxa"/>
          </w:tcPr>
          <w:p w:rsidR="00000000" w:rsidRDefault="001B22FB">
            <w:pPr>
              <w:pStyle w:val="ConsPlusNormal"/>
              <w:jc w:val="center"/>
            </w:pPr>
            <w:r>
              <w:t>0,403</w:t>
            </w:r>
          </w:p>
        </w:tc>
        <w:tc>
          <w:tcPr>
            <w:tcW w:w="984" w:type="dxa"/>
          </w:tcPr>
          <w:p w:rsidR="00000000" w:rsidRDefault="001B22FB">
            <w:pPr>
              <w:pStyle w:val="ConsPlusNormal"/>
              <w:jc w:val="center"/>
            </w:pPr>
            <w:r>
              <w:t>0,625</w:t>
            </w:r>
          </w:p>
        </w:tc>
        <w:tc>
          <w:tcPr>
            <w:tcW w:w="984" w:type="dxa"/>
          </w:tcPr>
          <w:p w:rsidR="00000000" w:rsidRDefault="001B22FB">
            <w:pPr>
              <w:pStyle w:val="ConsPlusNormal"/>
              <w:jc w:val="center"/>
            </w:pPr>
            <w:r>
              <w:t>0,315</w:t>
            </w:r>
          </w:p>
        </w:tc>
        <w:tc>
          <w:tcPr>
            <w:tcW w:w="984" w:type="dxa"/>
          </w:tcPr>
          <w:p w:rsidR="00000000" w:rsidRDefault="001B22FB">
            <w:pPr>
              <w:pStyle w:val="ConsPlusNormal"/>
              <w:jc w:val="center"/>
            </w:pPr>
            <w:r>
              <w:t>0,397</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Новосибирская область</w:t>
            </w:r>
          </w:p>
        </w:tc>
        <w:tc>
          <w:tcPr>
            <w:tcW w:w="981" w:type="dxa"/>
          </w:tcPr>
          <w:p w:rsidR="00000000" w:rsidRDefault="001B22FB">
            <w:pPr>
              <w:pStyle w:val="ConsPlusNormal"/>
              <w:jc w:val="center"/>
            </w:pPr>
            <w:r>
              <w:t>2,063</w:t>
            </w:r>
          </w:p>
        </w:tc>
        <w:tc>
          <w:tcPr>
            <w:tcW w:w="984" w:type="dxa"/>
          </w:tcPr>
          <w:p w:rsidR="00000000" w:rsidRDefault="001B22FB">
            <w:pPr>
              <w:pStyle w:val="ConsPlusNormal"/>
              <w:jc w:val="center"/>
            </w:pPr>
            <w:r>
              <w:t>0,917</w:t>
            </w:r>
          </w:p>
        </w:tc>
        <w:tc>
          <w:tcPr>
            <w:tcW w:w="984" w:type="dxa"/>
          </w:tcPr>
          <w:p w:rsidR="00000000" w:rsidRDefault="001B22FB">
            <w:pPr>
              <w:pStyle w:val="ConsPlusNormal"/>
              <w:jc w:val="center"/>
            </w:pPr>
            <w:r>
              <w:t>0,687</w:t>
            </w:r>
          </w:p>
        </w:tc>
        <w:tc>
          <w:tcPr>
            <w:tcW w:w="984" w:type="dxa"/>
          </w:tcPr>
          <w:p w:rsidR="00000000" w:rsidRDefault="001B22FB">
            <w:pPr>
              <w:pStyle w:val="ConsPlusNormal"/>
              <w:jc w:val="center"/>
            </w:pPr>
            <w:r>
              <w:t>0,244</w:t>
            </w:r>
          </w:p>
        </w:tc>
        <w:tc>
          <w:tcPr>
            <w:tcW w:w="984" w:type="dxa"/>
          </w:tcPr>
          <w:p w:rsidR="00000000" w:rsidRDefault="001B22FB">
            <w:pPr>
              <w:pStyle w:val="ConsPlusNormal"/>
              <w:jc w:val="center"/>
            </w:pPr>
            <w:r>
              <w:t>0,519</w:t>
            </w:r>
          </w:p>
        </w:tc>
        <w:tc>
          <w:tcPr>
            <w:tcW w:w="984" w:type="dxa"/>
          </w:tcPr>
          <w:p w:rsidR="00000000" w:rsidRDefault="001B22FB">
            <w:pPr>
              <w:pStyle w:val="ConsPlusNormal"/>
              <w:jc w:val="center"/>
            </w:pPr>
            <w:r>
              <w:t>0,582</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Омская область</w:t>
            </w:r>
          </w:p>
        </w:tc>
        <w:tc>
          <w:tcPr>
            <w:tcW w:w="981" w:type="dxa"/>
          </w:tcPr>
          <w:p w:rsidR="00000000" w:rsidRDefault="001B22FB">
            <w:pPr>
              <w:pStyle w:val="ConsPlusNormal"/>
              <w:jc w:val="center"/>
            </w:pPr>
            <w:r>
              <w:t>1,507</w:t>
            </w:r>
          </w:p>
        </w:tc>
        <w:tc>
          <w:tcPr>
            <w:tcW w:w="984" w:type="dxa"/>
          </w:tcPr>
          <w:p w:rsidR="00000000" w:rsidRDefault="001B22FB">
            <w:pPr>
              <w:pStyle w:val="ConsPlusNormal"/>
              <w:jc w:val="center"/>
            </w:pPr>
            <w:r>
              <w:t>0,543</w:t>
            </w:r>
          </w:p>
        </w:tc>
        <w:tc>
          <w:tcPr>
            <w:tcW w:w="984" w:type="dxa"/>
          </w:tcPr>
          <w:p w:rsidR="00000000" w:rsidRDefault="001B22FB">
            <w:pPr>
              <w:pStyle w:val="ConsPlusNormal"/>
              <w:jc w:val="center"/>
            </w:pPr>
            <w:r>
              <w:t>0,367</w:t>
            </w:r>
          </w:p>
        </w:tc>
        <w:tc>
          <w:tcPr>
            <w:tcW w:w="984" w:type="dxa"/>
          </w:tcPr>
          <w:p w:rsidR="00000000" w:rsidRDefault="001B22FB">
            <w:pPr>
              <w:pStyle w:val="ConsPlusNormal"/>
              <w:jc w:val="center"/>
            </w:pPr>
            <w:r>
              <w:t>0,393</w:t>
            </w:r>
          </w:p>
        </w:tc>
        <w:tc>
          <w:tcPr>
            <w:tcW w:w="984" w:type="dxa"/>
          </w:tcPr>
          <w:p w:rsidR="00000000" w:rsidRDefault="001B22FB">
            <w:pPr>
              <w:pStyle w:val="ConsPlusNormal"/>
              <w:jc w:val="center"/>
            </w:pPr>
            <w:r>
              <w:t>0,317</w:t>
            </w:r>
          </w:p>
        </w:tc>
        <w:tc>
          <w:tcPr>
            <w:tcW w:w="984" w:type="dxa"/>
          </w:tcPr>
          <w:p w:rsidR="00000000" w:rsidRDefault="001B22FB">
            <w:pPr>
              <w:pStyle w:val="ConsPlusNormal"/>
              <w:jc w:val="center"/>
            </w:pPr>
            <w:r>
              <w:t>0,373</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Томская область</w:t>
            </w:r>
          </w:p>
        </w:tc>
        <w:tc>
          <w:tcPr>
            <w:tcW w:w="981" w:type="dxa"/>
          </w:tcPr>
          <w:p w:rsidR="00000000" w:rsidRDefault="001B22FB">
            <w:pPr>
              <w:pStyle w:val="ConsPlusNormal"/>
              <w:jc w:val="center"/>
            </w:pPr>
            <w:r>
              <w:t>0,848</w:t>
            </w:r>
          </w:p>
        </w:tc>
        <w:tc>
          <w:tcPr>
            <w:tcW w:w="984" w:type="dxa"/>
          </w:tcPr>
          <w:p w:rsidR="00000000" w:rsidRDefault="001B22FB">
            <w:pPr>
              <w:pStyle w:val="ConsPlusNormal"/>
              <w:jc w:val="center"/>
            </w:pPr>
            <w:r>
              <w:t>0,272</w:t>
            </w:r>
          </w:p>
        </w:tc>
        <w:tc>
          <w:tcPr>
            <w:tcW w:w="984" w:type="dxa"/>
          </w:tcPr>
          <w:p w:rsidR="00000000" w:rsidRDefault="001B22FB">
            <w:pPr>
              <w:pStyle w:val="ConsPlusNormal"/>
              <w:jc w:val="center"/>
            </w:pPr>
            <w:r>
              <w:t>0,191</w:t>
            </w:r>
          </w:p>
        </w:tc>
        <w:tc>
          <w:tcPr>
            <w:tcW w:w="984" w:type="dxa"/>
          </w:tcPr>
          <w:p w:rsidR="00000000" w:rsidRDefault="001B22FB">
            <w:pPr>
              <w:pStyle w:val="ConsPlusNormal"/>
              <w:jc w:val="center"/>
            </w:pPr>
            <w:r>
              <w:t>0,307</w:t>
            </w:r>
          </w:p>
        </w:tc>
        <w:tc>
          <w:tcPr>
            <w:tcW w:w="984" w:type="dxa"/>
          </w:tcPr>
          <w:p w:rsidR="00000000" w:rsidRDefault="001B22FB">
            <w:pPr>
              <w:pStyle w:val="ConsPlusNormal"/>
              <w:jc w:val="center"/>
            </w:pPr>
            <w:r>
              <w:t>0,169</w:t>
            </w:r>
          </w:p>
        </w:tc>
        <w:tc>
          <w:tcPr>
            <w:tcW w:w="984" w:type="dxa"/>
          </w:tcPr>
          <w:p w:rsidR="00000000" w:rsidRDefault="001B22FB">
            <w:pPr>
              <w:pStyle w:val="ConsPlusNormal"/>
              <w:jc w:val="center"/>
            </w:pPr>
            <w:r>
              <w:t>0,516</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pPr>
            <w:r>
              <w:t>Дальневосточный федеральный округ</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Республика Бурятия</w:t>
            </w:r>
          </w:p>
        </w:tc>
        <w:tc>
          <w:tcPr>
            <w:tcW w:w="981" w:type="dxa"/>
          </w:tcPr>
          <w:p w:rsidR="00000000" w:rsidRDefault="001B22FB">
            <w:pPr>
              <w:pStyle w:val="ConsPlusNormal"/>
              <w:jc w:val="center"/>
            </w:pPr>
            <w:r>
              <w:t>0,702</w:t>
            </w:r>
          </w:p>
        </w:tc>
        <w:tc>
          <w:tcPr>
            <w:tcW w:w="984" w:type="dxa"/>
          </w:tcPr>
          <w:p w:rsidR="00000000" w:rsidRDefault="001B22FB">
            <w:pPr>
              <w:pStyle w:val="ConsPlusNormal"/>
              <w:jc w:val="center"/>
            </w:pPr>
            <w:r>
              <w:t>0,181</w:t>
            </w:r>
          </w:p>
        </w:tc>
        <w:tc>
          <w:tcPr>
            <w:tcW w:w="984" w:type="dxa"/>
          </w:tcPr>
          <w:p w:rsidR="00000000" w:rsidRDefault="001B22FB">
            <w:pPr>
              <w:pStyle w:val="ConsPlusNormal"/>
              <w:jc w:val="center"/>
            </w:pPr>
            <w:r>
              <w:t>0,173</w:t>
            </w:r>
          </w:p>
        </w:tc>
        <w:tc>
          <w:tcPr>
            <w:tcW w:w="984" w:type="dxa"/>
          </w:tcPr>
          <w:p w:rsidR="00000000" w:rsidRDefault="001B22FB">
            <w:pPr>
              <w:pStyle w:val="ConsPlusNormal"/>
              <w:jc w:val="center"/>
            </w:pPr>
            <w:r>
              <w:t>0,108</w:t>
            </w:r>
          </w:p>
        </w:tc>
        <w:tc>
          <w:tcPr>
            <w:tcW w:w="984" w:type="dxa"/>
          </w:tcPr>
          <w:p w:rsidR="00000000" w:rsidRDefault="001B22FB">
            <w:pPr>
              <w:pStyle w:val="ConsPlusNormal"/>
              <w:jc w:val="center"/>
            </w:pPr>
            <w:r>
              <w:t>0,123</w:t>
            </w:r>
          </w:p>
        </w:tc>
        <w:tc>
          <w:tcPr>
            <w:tcW w:w="984" w:type="dxa"/>
          </w:tcPr>
          <w:p w:rsidR="00000000" w:rsidRDefault="001B22FB">
            <w:pPr>
              <w:pStyle w:val="ConsPlusNormal"/>
              <w:jc w:val="center"/>
            </w:pPr>
            <w:r>
              <w:t>0,185</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Забайкальский край</w:t>
            </w:r>
          </w:p>
        </w:tc>
        <w:tc>
          <w:tcPr>
            <w:tcW w:w="981" w:type="dxa"/>
          </w:tcPr>
          <w:p w:rsidR="00000000" w:rsidRDefault="001B22FB">
            <w:pPr>
              <w:pStyle w:val="ConsPlusNormal"/>
              <w:jc w:val="center"/>
            </w:pPr>
            <w:r>
              <w:t>0,826</w:t>
            </w:r>
          </w:p>
        </w:tc>
        <w:tc>
          <w:tcPr>
            <w:tcW w:w="984" w:type="dxa"/>
          </w:tcPr>
          <w:p w:rsidR="00000000" w:rsidRDefault="001B22FB">
            <w:pPr>
              <w:pStyle w:val="ConsPlusNormal"/>
              <w:jc w:val="center"/>
            </w:pPr>
            <w:r>
              <w:t>0,418</w:t>
            </w:r>
          </w:p>
        </w:tc>
        <w:tc>
          <w:tcPr>
            <w:tcW w:w="984" w:type="dxa"/>
          </w:tcPr>
          <w:p w:rsidR="00000000" w:rsidRDefault="001B22FB">
            <w:pPr>
              <w:pStyle w:val="ConsPlusNormal"/>
              <w:jc w:val="center"/>
            </w:pPr>
            <w:r>
              <w:t>0,16</w:t>
            </w:r>
          </w:p>
        </w:tc>
        <w:tc>
          <w:tcPr>
            <w:tcW w:w="984" w:type="dxa"/>
          </w:tcPr>
          <w:p w:rsidR="00000000" w:rsidRDefault="001B22FB">
            <w:pPr>
              <w:pStyle w:val="ConsPlusNormal"/>
              <w:jc w:val="center"/>
            </w:pPr>
            <w:r>
              <w:t>0,203</w:t>
            </w:r>
          </w:p>
        </w:tc>
        <w:tc>
          <w:tcPr>
            <w:tcW w:w="984" w:type="dxa"/>
          </w:tcPr>
          <w:p w:rsidR="00000000" w:rsidRDefault="001B22FB">
            <w:pPr>
              <w:pStyle w:val="ConsPlusNormal"/>
              <w:jc w:val="center"/>
            </w:pPr>
            <w:r>
              <w:t>0,164</w:t>
            </w:r>
          </w:p>
        </w:tc>
        <w:tc>
          <w:tcPr>
            <w:tcW w:w="984" w:type="dxa"/>
          </w:tcPr>
          <w:p w:rsidR="00000000" w:rsidRDefault="001B22FB">
            <w:pPr>
              <w:pStyle w:val="ConsPlusNormal"/>
              <w:jc w:val="center"/>
            </w:pPr>
            <w:r>
              <w:t>0,375</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Республика Саха (Якутия)</w:t>
            </w:r>
          </w:p>
        </w:tc>
        <w:tc>
          <w:tcPr>
            <w:tcW w:w="981" w:type="dxa"/>
          </w:tcPr>
          <w:p w:rsidR="00000000" w:rsidRDefault="001B22FB">
            <w:pPr>
              <w:pStyle w:val="ConsPlusNormal"/>
              <w:jc w:val="center"/>
            </w:pPr>
            <w:r>
              <w:t>0,816</w:t>
            </w:r>
          </w:p>
        </w:tc>
        <w:tc>
          <w:tcPr>
            <w:tcW w:w="984" w:type="dxa"/>
          </w:tcPr>
          <w:p w:rsidR="00000000" w:rsidRDefault="001B22FB">
            <w:pPr>
              <w:pStyle w:val="ConsPlusNormal"/>
              <w:jc w:val="center"/>
            </w:pPr>
            <w:r>
              <w:t>0,088</w:t>
            </w:r>
          </w:p>
        </w:tc>
        <w:tc>
          <w:tcPr>
            <w:tcW w:w="984" w:type="dxa"/>
          </w:tcPr>
          <w:p w:rsidR="00000000" w:rsidRDefault="001B22FB">
            <w:pPr>
              <w:pStyle w:val="ConsPlusNormal"/>
              <w:jc w:val="center"/>
            </w:pPr>
            <w:r>
              <w:t>0,239</w:t>
            </w:r>
          </w:p>
        </w:tc>
        <w:tc>
          <w:tcPr>
            <w:tcW w:w="984" w:type="dxa"/>
          </w:tcPr>
          <w:p w:rsidR="00000000" w:rsidRDefault="001B22FB">
            <w:pPr>
              <w:pStyle w:val="ConsPlusNormal"/>
              <w:jc w:val="center"/>
            </w:pPr>
            <w:r>
              <w:t>0,164</w:t>
            </w:r>
          </w:p>
        </w:tc>
        <w:tc>
          <w:tcPr>
            <w:tcW w:w="984" w:type="dxa"/>
          </w:tcPr>
          <w:p w:rsidR="00000000" w:rsidRDefault="001B22FB">
            <w:pPr>
              <w:pStyle w:val="ConsPlusNormal"/>
              <w:jc w:val="center"/>
            </w:pPr>
            <w:r>
              <w:t>0,157</w:t>
            </w:r>
          </w:p>
        </w:tc>
        <w:tc>
          <w:tcPr>
            <w:tcW w:w="984" w:type="dxa"/>
          </w:tcPr>
          <w:p w:rsidR="00000000" w:rsidRDefault="001B22FB">
            <w:pPr>
              <w:pStyle w:val="ConsPlusNormal"/>
              <w:jc w:val="center"/>
            </w:pPr>
            <w:r>
              <w:t>0,158</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Камчатский край</w:t>
            </w:r>
          </w:p>
        </w:tc>
        <w:tc>
          <w:tcPr>
            <w:tcW w:w="981" w:type="dxa"/>
          </w:tcPr>
          <w:p w:rsidR="00000000" w:rsidRDefault="001B22FB">
            <w:pPr>
              <w:pStyle w:val="ConsPlusNormal"/>
              <w:jc w:val="center"/>
            </w:pPr>
            <w:r>
              <w:t>0,276</w:t>
            </w:r>
          </w:p>
        </w:tc>
        <w:tc>
          <w:tcPr>
            <w:tcW w:w="984" w:type="dxa"/>
          </w:tcPr>
          <w:p w:rsidR="00000000" w:rsidRDefault="001B22FB">
            <w:pPr>
              <w:pStyle w:val="ConsPlusNormal"/>
              <w:jc w:val="center"/>
            </w:pPr>
            <w:r>
              <w:t>0,077</w:t>
            </w:r>
          </w:p>
        </w:tc>
        <w:tc>
          <w:tcPr>
            <w:tcW w:w="984" w:type="dxa"/>
          </w:tcPr>
          <w:p w:rsidR="00000000" w:rsidRDefault="001B22FB">
            <w:pPr>
              <w:pStyle w:val="ConsPlusNormal"/>
              <w:jc w:val="center"/>
            </w:pPr>
            <w:r>
              <w:t>0,067</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0,129</w:t>
            </w:r>
          </w:p>
        </w:tc>
        <w:tc>
          <w:tcPr>
            <w:tcW w:w="984" w:type="dxa"/>
          </w:tcPr>
          <w:p w:rsidR="00000000" w:rsidRDefault="001B22FB">
            <w:pPr>
              <w:pStyle w:val="ConsPlusNormal"/>
              <w:jc w:val="center"/>
            </w:pPr>
            <w:r>
              <w:t>0,919</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Приморский край</w:t>
            </w:r>
          </w:p>
        </w:tc>
        <w:tc>
          <w:tcPr>
            <w:tcW w:w="981" w:type="dxa"/>
          </w:tcPr>
          <w:p w:rsidR="00000000" w:rsidRDefault="001B22FB">
            <w:pPr>
              <w:pStyle w:val="ConsPlusNormal"/>
              <w:jc w:val="center"/>
            </w:pPr>
            <w:r>
              <w:t>1,675</w:t>
            </w:r>
          </w:p>
        </w:tc>
        <w:tc>
          <w:tcPr>
            <w:tcW w:w="984" w:type="dxa"/>
          </w:tcPr>
          <w:p w:rsidR="00000000" w:rsidRDefault="001B22FB">
            <w:pPr>
              <w:pStyle w:val="ConsPlusNormal"/>
              <w:jc w:val="center"/>
            </w:pPr>
            <w:r>
              <w:t>0,288</w:t>
            </w:r>
          </w:p>
        </w:tc>
        <w:tc>
          <w:tcPr>
            <w:tcW w:w="984" w:type="dxa"/>
          </w:tcPr>
          <w:p w:rsidR="00000000" w:rsidRDefault="001B22FB">
            <w:pPr>
              <w:pStyle w:val="ConsPlusNormal"/>
              <w:jc w:val="center"/>
            </w:pPr>
            <w:r>
              <w:t>0,38</w:t>
            </w:r>
          </w:p>
        </w:tc>
        <w:tc>
          <w:tcPr>
            <w:tcW w:w="984" w:type="dxa"/>
          </w:tcPr>
          <w:p w:rsidR="00000000" w:rsidRDefault="001B22FB">
            <w:pPr>
              <w:pStyle w:val="ConsPlusNormal"/>
              <w:jc w:val="center"/>
            </w:pPr>
            <w:r>
              <w:t>0,07</w:t>
            </w:r>
          </w:p>
        </w:tc>
        <w:tc>
          <w:tcPr>
            <w:tcW w:w="984" w:type="dxa"/>
          </w:tcPr>
          <w:p w:rsidR="00000000" w:rsidRDefault="001B22FB">
            <w:pPr>
              <w:pStyle w:val="ConsPlusNormal"/>
              <w:jc w:val="center"/>
            </w:pPr>
            <w:r>
              <w:t>0,265</w:t>
            </w:r>
          </w:p>
        </w:tc>
        <w:tc>
          <w:tcPr>
            <w:tcW w:w="984" w:type="dxa"/>
          </w:tcPr>
          <w:p w:rsidR="00000000" w:rsidRDefault="001B22FB">
            <w:pPr>
              <w:pStyle w:val="ConsPlusNormal"/>
              <w:jc w:val="center"/>
            </w:pPr>
            <w:r>
              <w:t>0,456</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Хабаровский край</w:t>
            </w:r>
          </w:p>
        </w:tc>
        <w:tc>
          <w:tcPr>
            <w:tcW w:w="981" w:type="dxa"/>
          </w:tcPr>
          <w:p w:rsidR="00000000" w:rsidRDefault="001B22FB">
            <w:pPr>
              <w:pStyle w:val="ConsPlusNormal"/>
              <w:jc w:val="center"/>
            </w:pPr>
            <w:r>
              <w:t>1,172</w:t>
            </w:r>
          </w:p>
        </w:tc>
        <w:tc>
          <w:tcPr>
            <w:tcW w:w="984" w:type="dxa"/>
          </w:tcPr>
          <w:p w:rsidR="00000000" w:rsidRDefault="001B22FB">
            <w:pPr>
              <w:pStyle w:val="ConsPlusNormal"/>
              <w:jc w:val="center"/>
            </w:pPr>
            <w:r>
              <w:t>0,301</w:t>
            </w:r>
          </w:p>
        </w:tc>
        <w:tc>
          <w:tcPr>
            <w:tcW w:w="984" w:type="dxa"/>
          </w:tcPr>
          <w:p w:rsidR="00000000" w:rsidRDefault="001B22FB">
            <w:pPr>
              <w:pStyle w:val="ConsPlusNormal"/>
              <w:jc w:val="center"/>
            </w:pPr>
            <w:r>
              <w:t>0,253</w:t>
            </w:r>
          </w:p>
        </w:tc>
        <w:tc>
          <w:tcPr>
            <w:tcW w:w="984" w:type="dxa"/>
          </w:tcPr>
          <w:p w:rsidR="00000000" w:rsidRDefault="001B22FB">
            <w:pPr>
              <w:pStyle w:val="ConsPlusNormal"/>
              <w:jc w:val="center"/>
            </w:pPr>
            <w:r>
              <w:t>0,301</w:t>
            </w:r>
          </w:p>
        </w:tc>
        <w:tc>
          <w:tcPr>
            <w:tcW w:w="984" w:type="dxa"/>
          </w:tcPr>
          <w:p w:rsidR="00000000" w:rsidRDefault="001B22FB">
            <w:pPr>
              <w:pStyle w:val="ConsPlusNormal"/>
              <w:jc w:val="center"/>
            </w:pPr>
            <w:r>
              <w:t>0,314</w:t>
            </w:r>
          </w:p>
        </w:tc>
        <w:tc>
          <w:tcPr>
            <w:tcW w:w="984" w:type="dxa"/>
          </w:tcPr>
          <w:p w:rsidR="00000000" w:rsidRDefault="001B22FB">
            <w:pPr>
              <w:pStyle w:val="ConsPlusNormal"/>
              <w:jc w:val="center"/>
            </w:pPr>
            <w:r>
              <w:t>0,406</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Амурская область</w:t>
            </w:r>
          </w:p>
        </w:tc>
        <w:tc>
          <w:tcPr>
            <w:tcW w:w="981" w:type="dxa"/>
          </w:tcPr>
          <w:p w:rsidR="00000000" w:rsidRDefault="001B22FB">
            <w:pPr>
              <w:pStyle w:val="ConsPlusNormal"/>
              <w:jc w:val="center"/>
            </w:pPr>
            <w:r>
              <w:t>0,708</w:t>
            </w:r>
          </w:p>
        </w:tc>
        <w:tc>
          <w:tcPr>
            <w:tcW w:w="984" w:type="dxa"/>
          </w:tcPr>
          <w:p w:rsidR="00000000" w:rsidRDefault="001B22FB">
            <w:pPr>
              <w:pStyle w:val="ConsPlusNormal"/>
              <w:jc w:val="center"/>
            </w:pPr>
            <w:r>
              <w:t>0,228</w:t>
            </w:r>
          </w:p>
        </w:tc>
        <w:tc>
          <w:tcPr>
            <w:tcW w:w="984" w:type="dxa"/>
          </w:tcPr>
          <w:p w:rsidR="00000000" w:rsidRDefault="001B22FB">
            <w:pPr>
              <w:pStyle w:val="ConsPlusNormal"/>
              <w:jc w:val="center"/>
            </w:pPr>
            <w:r>
              <w:t>0,119</w:t>
            </w:r>
          </w:p>
        </w:tc>
        <w:tc>
          <w:tcPr>
            <w:tcW w:w="984" w:type="dxa"/>
          </w:tcPr>
          <w:p w:rsidR="00000000" w:rsidRDefault="001B22FB">
            <w:pPr>
              <w:pStyle w:val="ConsPlusNormal"/>
              <w:jc w:val="center"/>
            </w:pPr>
            <w:r>
              <w:t>0,023</w:t>
            </w:r>
          </w:p>
        </w:tc>
        <w:tc>
          <w:tcPr>
            <w:tcW w:w="984" w:type="dxa"/>
          </w:tcPr>
          <w:p w:rsidR="00000000" w:rsidRDefault="001B22FB">
            <w:pPr>
              <w:pStyle w:val="ConsPlusNormal"/>
              <w:jc w:val="center"/>
            </w:pPr>
            <w:r>
              <w:t>0,235</w:t>
            </w:r>
          </w:p>
        </w:tc>
        <w:tc>
          <w:tcPr>
            <w:tcW w:w="984" w:type="dxa"/>
          </w:tcPr>
          <w:p w:rsidR="00000000" w:rsidRDefault="001B22FB">
            <w:pPr>
              <w:pStyle w:val="ConsPlusNormal"/>
              <w:jc w:val="center"/>
            </w:pPr>
            <w:r>
              <w:t>0,281</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Магаданская область</w:t>
            </w:r>
          </w:p>
        </w:tc>
        <w:tc>
          <w:tcPr>
            <w:tcW w:w="981" w:type="dxa"/>
          </w:tcPr>
          <w:p w:rsidR="00000000" w:rsidRDefault="001B22FB">
            <w:pPr>
              <w:pStyle w:val="ConsPlusNormal"/>
              <w:jc w:val="center"/>
            </w:pPr>
            <w:r>
              <w:t>0,124</w:t>
            </w:r>
          </w:p>
        </w:tc>
        <w:tc>
          <w:tcPr>
            <w:tcW w:w="984" w:type="dxa"/>
          </w:tcPr>
          <w:p w:rsidR="00000000" w:rsidRDefault="001B22FB">
            <w:pPr>
              <w:pStyle w:val="ConsPlusNormal"/>
              <w:jc w:val="center"/>
            </w:pPr>
            <w:r>
              <w:t>0,004</w:t>
            </w:r>
          </w:p>
        </w:tc>
        <w:tc>
          <w:tcPr>
            <w:tcW w:w="984" w:type="dxa"/>
          </w:tcPr>
          <w:p w:rsidR="00000000" w:rsidRDefault="001B22FB">
            <w:pPr>
              <w:pStyle w:val="ConsPlusNormal"/>
              <w:jc w:val="center"/>
            </w:pPr>
            <w:r>
              <w:t>0,036</w:t>
            </w:r>
          </w:p>
        </w:tc>
        <w:tc>
          <w:tcPr>
            <w:tcW w:w="984" w:type="dxa"/>
          </w:tcPr>
          <w:p w:rsidR="00000000" w:rsidRDefault="001B22FB">
            <w:pPr>
              <w:pStyle w:val="ConsPlusNormal"/>
              <w:jc w:val="center"/>
            </w:pPr>
            <w:r>
              <w:t>0,059</w:t>
            </w:r>
          </w:p>
        </w:tc>
        <w:tc>
          <w:tcPr>
            <w:tcW w:w="984" w:type="dxa"/>
          </w:tcPr>
          <w:p w:rsidR="00000000" w:rsidRDefault="001B22FB">
            <w:pPr>
              <w:pStyle w:val="ConsPlusNormal"/>
              <w:jc w:val="center"/>
            </w:pPr>
            <w:r>
              <w:t>0,053</w:t>
            </w:r>
          </w:p>
        </w:tc>
        <w:tc>
          <w:tcPr>
            <w:tcW w:w="984" w:type="dxa"/>
          </w:tcPr>
          <w:p w:rsidR="00000000" w:rsidRDefault="001B22FB">
            <w:pPr>
              <w:pStyle w:val="ConsPlusNormal"/>
              <w:jc w:val="center"/>
            </w:pPr>
            <w:r>
              <w:t>0,08</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Сахалинская область</w:t>
            </w:r>
          </w:p>
        </w:tc>
        <w:tc>
          <w:tcPr>
            <w:tcW w:w="981" w:type="dxa"/>
          </w:tcPr>
          <w:p w:rsidR="00000000" w:rsidRDefault="001B22FB">
            <w:pPr>
              <w:pStyle w:val="ConsPlusNormal"/>
              <w:jc w:val="center"/>
            </w:pPr>
            <w:r>
              <w:t>0,427</w:t>
            </w:r>
          </w:p>
        </w:tc>
        <w:tc>
          <w:tcPr>
            <w:tcW w:w="984" w:type="dxa"/>
          </w:tcPr>
          <w:p w:rsidR="00000000" w:rsidRDefault="001B22FB">
            <w:pPr>
              <w:pStyle w:val="ConsPlusNormal"/>
              <w:jc w:val="center"/>
            </w:pPr>
            <w:r>
              <w:t>0,175</w:t>
            </w:r>
          </w:p>
        </w:tc>
        <w:tc>
          <w:tcPr>
            <w:tcW w:w="984" w:type="dxa"/>
          </w:tcPr>
          <w:p w:rsidR="00000000" w:rsidRDefault="001B22FB">
            <w:pPr>
              <w:pStyle w:val="ConsPlusNormal"/>
              <w:jc w:val="center"/>
            </w:pPr>
            <w:r>
              <w:t>0,1</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Еврейская автономная область</w:t>
            </w:r>
          </w:p>
        </w:tc>
        <w:tc>
          <w:tcPr>
            <w:tcW w:w="981" w:type="dxa"/>
          </w:tcPr>
          <w:p w:rsidR="00000000" w:rsidRDefault="001B22FB">
            <w:pPr>
              <w:pStyle w:val="ConsPlusNormal"/>
              <w:jc w:val="center"/>
            </w:pPr>
            <w:r>
              <w:t>0,086</w:t>
            </w:r>
          </w:p>
        </w:tc>
        <w:tc>
          <w:tcPr>
            <w:tcW w:w="984" w:type="dxa"/>
          </w:tcPr>
          <w:p w:rsidR="00000000" w:rsidRDefault="001B22FB">
            <w:pPr>
              <w:pStyle w:val="ConsPlusNormal"/>
              <w:jc w:val="center"/>
            </w:pPr>
            <w:r>
              <w:t>0,02</w:t>
            </w:r>
          </w:p>
        </w:tc>
        <w:tc>
          <w:tcPr>
            <w:tcW w:w="984" w:type="dxa"/>
          </w:tcPr>
          <w:p w:rsidR="00000000" w:rsidRDefault="001B22FB">
            <w:pPr>
              <w:pStyle w:val="ConsPlusNormal"/>
              <w:jc w:val="center"/>
            </w:pPr>
            <w:r>
              <w:t>0,035</w:t>
            </w:r>
          </w:p>
        </w:tc>
        <w:tc>
          <w:tcPr>
            <w:tcW w:w="984" w:type="dxa"/>
          </w:tcPr>
          <w:p w:rsidR="00000000" w:rsidRDefault="001B22FB">
            <w:pPr>
              <w:pStyle w:val="ConsPlusNormal"/>
              <w:jc w:val="center"/>
            </w:pPr>
            <w:r>
              <w:t>0,05</w:t>
            </w:r>
          </w:p>
        </w:tc>
        <w:tc>
          <w:tcPr>
            <w:tcW w:w="984" w:type="dxa"/>
          </w:tcPr>
          <w:p w:rsidR="00000000" w:rsidRDefault="001B22FB">
            <w:pPr>
              <w:pStyle w:val="ConsPlusNormal"/>
              <w:jc w:val="center"/>
            </w:pPr>
            <w:r>
              <w:t>0,037</w:t>
            </w:r>
          </w:p>
        </w:tc>
        <w:tc>
          <w:tcPr>
            <w:tcW w:w="984" w:type="dxa"/>
          </w:tcPr>
          <w:p w:rsidR="00000000" w:rsidRDefault="001B22FB">
            <w:pPr>
              <w:pStyle w:val="ConsPlusNormal"/>
              <w:jc w:val="center"/>
            </w:pPr>
            <w:r>
              <w:t>0,249</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Чукотский автономный округ</w:t>
            </w:r>
          </w:p>
        </w:tc>
        <w:tc>
          <w:tcPr>
            <w:tcW w:w="981" w:type="dxa"/>
          </w:tcPr>
          <w:p w:rsidR="00000000" w:rsidRDefault="001B22FB">
            <w:pPr>
              <w:pStyle w:val="ConsPlusNormal"/>
              <w:jc w:val="center"/>
            </w:pPr>
            <w:r>
              <w:t>0,043</w:t>
            </w:r>
          </w:p>
        </w:tc>
        <w:tc>
          <w:tcPr>
            <w:tcW w:w="984" w:type="dxa"/>
          </w:tcPr>
          <w:p w:rsidR="00000000" w:rsidRDefault="001B22FB">
            <w:pPr>
              <w:pStyle w:val="ConsPlusNormal"/>
              <w:jc w:val="center"/>
            </w:pPr>
            <w:r>
              <w:t>0,002</w:t>
            </w:r>
          </w:p>
        </w:tc>
        <w:tc>
          <w:tcPr>
            <w:tcW w:w="984" w:type="dxa"/>
          </w:tcPr>
          <w:p w:rsidR="00000000" w:rsidRDefault="001B22FB">
            <w:pPr>
              <w:pStyle w:val="ConsPlusNormal"/>
              <w:jc w:val="center"/>
            </w:pPr>
            <w:r>
              <w:t>0,006</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0,011</w:t>
            </w:r>
          </w:p>
        </w:tc>
        <w:tc>
          <w:tcPr>
            <w:tcW w:w="984" w:type="dxa"/>
          </w:tcPr>
          <w:p w:rsidR="00000000" w:rsidRDefault="001B22FB">
            <w:pPr>
              <w:pStyle w:val="ConsPlusNormal"/>
              <w:jc w:val="center"/>
            </w:pPr>
            <w:r>
              <w:t>0,153</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15669" w:type="dxa"/>
            <w:gridSpan w:val="13"/>
          </w:tcPr>
          <w:p w:rsidR="00000000" w:rsidRDefault="001B22FB">
            <w:pPr>
              <w:pStyle w:val="ConsPlusNormal"/>
              <w:jc w:val="center"/>
              <w:outlineLvl w:val="3"/>
            </w:pPr>
            <w:r>
              <w:t>Количество физических лиц в возрасте до 30 лет (включительно), завершивших обучение по образовательным программам, направленным на приобретение навыков ведения бизнеса и создания малых и средних предприятий (тыс. человек)</w:t>
            </w:r>
          </w:p>
        </w:tc>
      </w:tr>
      <w:tr w:rsidR="00000000">
        <w:tc>
          <w:tcPr>
            <w:tcW w:w="2904" w:type="dxa"/>
          </w:tcPr>
          <w:p w:rsidR="00000000" w:rsidRDefault="001B22FB">
            <w:pPr>
              <w:pStyle w:val="ConsPlusNormal"/>
            </w:pPr>
            <w:r>
              <w:t>Центральный федеральный округ</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Белгородская область</w:t>
            </w:r>
          </w:p>
        </w:tc>
        <w:tc>
          <w:tcPr>
            <w:tcW w:w="981" w:type="dxa"/>
          </w:tcPr>
          <w:p w:rsidR="00000000" w:rsidRDefault="001B22FB">
            <w:pPr>
              <w:pStyle w:val="ConsPlusNormal"/>
              <w:jc w:val="center"/>
            </w:pPr>
            <w:r>
              <w:t>0,28</w:t>
            </w:r>
          </w:p>
        </w:tc>
        <w:tc>
          <w:tcPr>
            <w:tcW w:w="984" w:type="dxa"/>
          </w:tcPr>
          <w:p w:rsidR="00000000" w:rsidRDefault="001B22FB">
            <w:pPr>
              <w:pStyle w:val="ConsPlusNormal"/>
              <w:jc w:val="center"/>
            </w:pPr>
            <w:r>
              <w:t>0,167</w:t>
            </w:r>
          </w:p>
        </w:tc>
        <w:tc>
          <w:tcPr>
            <w:tcW w:w="984" w:type="dxa"/>
          </w:tcPr>
          <w:p w:rsidR="00000000" w:rsidRDefault="001B22FB">
            <w:pPr>
              <w:pStyle w:val="ConsPlusNormal"/>
              <w:jc w:val="center"/>
            </w:pPr>
            <w:r>
              <w:t>0,567</w:t>
            </w:r>
          </w:p>
        </w:tc>
        <w:tc>
          <w:tcPr>
            <w:tcW w:w="984" w:type="dxa"/>
          </w:tcPr>
          <w:p w:rsidR="00000000" w:rsidRDefault="001B22FB">
            <w:pPr>
              <w:pStyle w:val="ConsPlusNormal"/>
              <w:jc w:val="center"/>
            </w:pPr>
            <w:r>
              <w:t>0,699</w:t>
            </w:r>
          </w:p>
        </w:tc>
        <w:tc>
          <w:tcPr>
            <w:tcW w:w="984" w:type="dxa"/>
          </w:tcPr>
          <w:p w:rsidR="00000000" w:rsidRDefault="001B22FB">
            <w:pPr>
              <w:pStyle w:val="ConsPlusNormal"/>
              <w:jc w:val="center"/>
            </w:pPr>
            <w:r>
              <w:t>0,05</w:t>
            </w:r>
          </w:p>
        </w:tc>
        <w:tc>
          <w:tcPr>
            <w:tcW w:w="984" w:type="dxa"/>
          </w:tcPr>
          <w:p w:rsidR="00000000" w:rsidRDefault="001B22FB">
            <w:pPr>
              <w:pStyle w:val="ConsPlusNormal"/>
              <w:jc w:val="center"/>
            </w:pPr>
            <w:r>
              <w:t>0,076</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Брянская область</w:t>
            </w:r>
          </w:p>
        </w:tc>
        <w:tc>
          <w:tcPr>
            <w:tcW w:w="981" w:type="dxa"/>
          </w:tcPr>
          <w:p w:rsidR="00000000" w:rsidRDefault="001B22FB">
            <w:pPr>
              <w:pStyle w:val="ConsPlusNormal"/>
              <w:jc w:val="center"/>
            </w:pPr>
            <w:r>
              <w:t>0,229</w:t>
            </w:r>
          </w:p>
        </w:tc>
        <w:tc>
          <w:tcPr>
            <w:tcW w:w="984" w:type="dxa"/>
          </w:tcPr>
          <w:p w:rsidR="00000000" w:rsidRDefault="001B22FB">
            <w:pPr>
              <w:pStyle w:val="ConsPlusNormal"/>
              <w:jc w:val="center"/>
            </w:pPr>
            <w:r>
              <w:t>0,445</w:t>
            </w:r>
          </w:p>
        </w:tc>
        <w:tc>
          <w:tcPr>
            <w:tcW w:w="984" w:type="dxa"/>
          </w:tcPr>
          <w:p w:rsidR="00000000" w:rsidRDefault="001B22FB">
            <w:pPr>
              <w:pStyle w:val="ConsPlusNormal"/>
              <w:jc w:val="center"/>
            </w:pPr>
            <w:r>
              <w:t>0,425</w:t>
            </w:r>
          </w:p>
        </w:tc>
        <w:tc>
          <w:tcPr>
            <w:tcW w:w="984" w:type="dxa"/>
          </w:tcPr>
          <w:p w:rsidR="00000000" w:rsidRDefault="001B22FB">
            <w:pPr>
              <w:pStyle w:val="ConsPlusNormal"/>
              <w:jc w:val="center"/>
            </w:pPr>
            <w:r>
              <w:t>0,425</w:t>
            </w:r>
          </w:p>
        </w:tc>
        <w:tc>
          <w:tcPr>
            <w:tcW w:w="984" w:type="dxa"/>
          </w:tcPr>
          <w:p w:rsidR="00000000" w:rsidRDefault="001B22FB">
            <w:pPr>
              <w:pStyle w:val="ConsPlusNormal"/>
              <w:jc w:val="center"/>
            </w:pPr>
            <w:r>
              <w:t>0,547</w:t>
            </w:r>
          </w:p>
        </w:tc>
        <w:tc>
          <w:tcPr>
            <w:tcW w:w="984" w:type="dxa"/>
          </w:tcPr>
          <w:p w:rsidR="00000000" w:rsidRDefault="001B22FB">
            <w:pPr>
              <w:pStyle w:val="ConsPlusNormal"/>
              <w:jc w:val="center"/>
            </w:pPr>
            <w:r>
              <w:t>0,547</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Владимирская область</w:t>
            </w:r>
          </w:p>
        </w:tc>
        <w:tc>
          <w:tcPr>
            <w:tcW w:w="981" w:type="dxa"/>
          </w:tcPr>
          <w:p w:rsidR="00000000" w:rsidRDefault="001B22FB">
            <w:pPr>
              <w:pStyle w:val="ConsPlusNormal"/>
              <w:jc w:val="center"/>
            </w:pPr>
            <w:r>
              <w:t>0,261</w:t>
            </w:r>
          </w:p>
        </w:tc>
        <w:tc>
          <w:tcPr>
            <w:tcW w:w="984" w:type="dxa"/>
          </w:tcPr>
          <w:p w:rsidR="00000000" w:rsidRDefault="001B22FB">
            <w:pPr>
              <w:pStyle w:val="ConsPlusNormal"/>
              <w:jc w:val="center"/>
            </w:pPr>
            <w:r>
              <w:t>0,3</w:t>
            </w:r>
          </w:p>
        </w:tc>
        <w:tc>
          <w:tcPr>
            <w:tcW w:w="984" w:type="dxa"/>
          </w:tcPr>
          <w:p w:rsidR="00000000" w:rsidRDefault="001B22FB">
            <w:pPr>
              <w:pStyle w:val="ConsPlusNormal"/>
              <w:jc w:val="center"/>
            </w:pPr>
            <w:r>
              <w:t>0,425</w:t>
            </w:r>
          </w:p>
        </w:tc>
        <w:tc>
          <w:tcPr>
            <w:tcW w:w="984" w:type="dxa"/>
          </w:tcPr>
          <w:p w:rsidR="00000000" w:rsidRDefault="001B22FB">
            <w:pPr>
              <w:pStyle w:val="ConsPlusNormal"/>
              <w:jc w:val="center"/>
            </w:pPr>
            <w:r>
              <w:t>0,425</w:t>
            </w:r>
          </w:p>
        </w:tc>
        <w:tc>
          <w:tcPr>
            <w:tcW w:w="984" w:type="dxa"/>
          </w:tcPr>
          <w:p w:rsidR="00000000" w:rsidRDefault="001B22FB">
            <w:pPr>
              <w:pStyle w:val="ConsPlusNormal"/>
              <w:jc w:val="center"/>
            </w:pPr>
            <w:r>
              <w:t>0,569</w:t>
            </w:r>
          </w:p>
        </w:tc>
        <w:tc>
          <w:tcPr>
            <w:tcW w:w="984" w:type="dxa"/>
          </w:tcPr>
          <w:p w:rsidR="00000000" w:rsidRDefault="001B22FB">
            <w:pPr>
              <w:pStyle w:val="ConsPlusNormal"/>
              <w:jc w:val="center"/>
            </w:pPr>
            <w:r>
              <w:t>0,656</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Воронежская область</w:t>
            </w:r>
          </w:p>
        </w:tc>
        <w:tc>
          <w:tcPr>
            <w:tcW w:w="981" w:type="dxa"/>
          </w:tcPr>
          <w:p w:rsidR="00000000" w:rsidRDefault="001B22FB">
            <w:pPr>
              <w:pStyle w:val="ConsPlusNormal"/>
              <w:jc w:val="center"/>
            </w:pPr>
            <w:r>
              <w:t>0,435</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Ивановская область</w:t>
            </w:r>
          </w:p>
        </w:tc>
        <w:tc>
          <w:tcPr>
            <w:tcW w:w="981" w:type="dxa"/>
          </w:tcPr>
          <w:p w:rsidR="00000000" w:rsidRDefault="001B22FB">
            <w:pPr>
              <w:pStyle w:val="ConsPlusNormal"/>
              <w:jc w:val="center"/>
            </w:pPr>
            <w:r>
              <w:t>0,191</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0,412</w:t>
            </w:r>
          </w:p>
        </w:tc>
        <w:tc>
          <w:tcPr>
            <w:tcW w:w="984" w:type="dxa"/>
          </w:tcPr>
          <w:p w:rsidR="00000000" w:rsidRDefault="001B22FB">
            <w:pPr>
              <w:pStyle w:val="ConsPlusNormal"/>
              <w:jc w:val="center"/>
            </w:pPr>
            <w:r>
              <w:t>0,412</w:t>
            </w:r>
          </w:p>
        </w:tc>
        <w:tc>
          <w:tcPr>
            <w:tcW w:w="984" w:type="dxa"/>
          </w:tcPr>
          <w:p w:rsidR="00000000" w:rsidRDefault="001B22FB">
            <w:pPr>
              <w:pStyle w:val="ConsPlusNormal"/>
              <w:jc w:val="center"/>
            </w:pPr>
            <w:r>
              <w:t>0,15</w:t>
            </w:r>
          </w:p>
        </w:tc>
        <w:tc>
          <w:tcPr>
            <w:tcW w:w="984" w:type="dxa"/>
          </w:tcPr>
          <w:p w:rsidR="00000000" w:rsidRDefault="001B22FB">
            <w:pPr>
              <w:pStyle w:val="ConsPlusNormal"/>
              <w:jc w:val="center"/>
            </w:pPr>
            <w:r>
              <w:t>0,15</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Калужская область</w:t>
            </w:r>
          </w:p>
        </w:tc>
        <w:tc>
          <w:tcPr>
            <w:tcW w:w="981" w:type="dxa"/>
          </w:tcPr>
          <w:p w:rsidR="00000000" w:rsidRDefault="001B22FB">
            <w:pPr>
              <w:pStyle w:val="ConsPlusNormal"/>
              <w:jc w:val="center"/>
            </w:pPr>
            <w:r>
              <w:t>0,187</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0,05</w:t>
            </w:r>
          </w:p>
        </w:tc>
        <w:tc>
          <w:tcPr>
            <w:tcW w:w="984" w:type="dxa"/>
          </w:tcPr>
          <w:p w:rsidR="00000000" w:rsidRDefault="001B22FB">
            <w:pPr>
              <w:pStyle w:val="ConsPlusNormal"/>
              <w:jc w:val="center"/>
            </w:pPr>
            <w:r>
              <w:t>0,056</w:t>
            </w:r>
          </w:p>
        </w:tc>
        <w:tc>
          <w:tcPr>
            <w:tcW w:w="984" w:type="dxa"/>
          </w:tcPr>
          <w:p w:rsidR="00000000" w:rsidRDefault="001B22FB">
            <w:pPr>
              <w:pStyle w:val="ConsPlusNormal"/>
              <w:jc w:val="center"/>
            </w:pPr>
            <w:r>
              <w:t>0,05</w:t>
            </w:r>
          </w:p>
        </w:tc>
        <w:tc>
          <w:tcPr>
            <w:tcW w:w="984" w:type="dxa"/>
          </w:tcPr>
          <w:p w:rsidR="00000000" w:rsidRDefault="001B22FB">
            <w:pPr>
              <w:pStyle w:val="ConsPlusNormal"/>
              <w:jc w:val="center"/>
            </w:pPr>
            <w:r>
              <w:t>0,052</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Костромская область</w:t>
            </w:r>
          </w:p>
        </w:tc>
        <w:tc>
          <w:tcPr>
            <w:tcW w:w="981" w:type="dxa"/>
          </w:tcPr>
          <w:p w:rsidR="00000000" w:rsidRDefault="001B22FB">
            <w:pPr>
              <w:pStyle w:val="ConsPlusNormal"/>
              <w:jc w:val="center"/>
            </w:pPr>
            <w:r>
              <w:t>0,122</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0,344</w:t>
            </w:r>
          </w:p>
        </w:tc>
        <w:tc>
          <w:tcPr>
            <w:tcW w:w="984" w:type="dxa"/>
          </w:tcPr>
          <w:p w:rsidR="00000000" w:rsidRDefault="001B22FB">
            <w:pPr>
              <w:pStyle w:val="ConsPlusNormal"/>
              <w:jc w:val="center"/>
            </w:pPr>
            <w:r>
              <w:t>0,4</w:t>
            </w:r>
          </w:p>
        </w:tc>
        <w:tc>
          <w:tcPr>
            <w:tcW w:w="984" w:type="dxa"/>
          </w:tcPr>
          <w:p w:rsidR="00000000" w:rsidRDefault="001B22FB">
            <w:pPr>
              <w:pStyle w:val="ConsPlusNormal"/>
              <w:jc w:val="center"/>
            </w:pPr>
            <w:r>
              <w:t>0,463</w:t>
            </w:r>
          </w:p>
        </w:tc>
        <w:tc>
          <w:tcPr>
            <w:tcW w:w="984" w:type="dxa"/>
          </w:tcPr>
          <w:p w:rsidR="00000000" w:rsidRDefault="001B22FB">
            <w:pPr>
              <w:pStyle w:val="ConsPlusNormal"/>
              <w:jc w:val="center"/>
            </w:pPr>
            <w:r>
              <w:t>0,463</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Курская область</w:t>
            </w:r>
          </w:p>
        </w:tc>
        <w:tc>
          <w:tcPr>
            <w:tcW w:w="981" w:type="dxa"/>
          </w:tcPr>
          <w:p w:rsidR="00000000" w:rsidRDefault="001B22FB">
            <w:pPr>
              <w:pStyle w:val="ConsPlusNormal"/>
              <w:jc w:val="center"/>
            </w:pPr>
            <w:r>
              <w:t>0,205</w:t>
            </w:r>
          </w:p>
        </w:tc>
        <w:tc>
          <w:tcPr>
            <w:tcW w:w="984" w:type="dxa"/>
          </w:tcPr>
          <w:p w:rsidR="00000000" w:rsidRDefault="001B22FB">
            <w:pPr>
              <w:pStyle w:val="ConsPlusNormal"/>
              <w:jc w:val="center"/>
            </w:pPr>
            <w:r>
              <w:t>1,05</w:t>
            </w:r>
          </w:p>
        </w:tc>
        <w:tc>
          <w:tcPr>
            <w:tcW w:w="984" w:type="dxa"/>
          </w:tcPr>
          <w:p w:rsidR="00000000" w:rsidRDefault="001B22FB">
            <w:pPr>
              <w:pStyle w:val="ConsPlusNormal"/>
              <w:jc w:val="center"/>
            </w:pPr>
            <w:r>
              <w:t>0,425</w:t>
            </w:r>
          </w:p>
        </w:tc>
        <w:tc>
          <w:tcPr>
            <w:tcW w:w="984" w:type="dxa"/>
          </w:tcPr>
          <w:p w:rsidR="00000000" w:rsidRDefault="001B22FB">
            <w:pPr>
              <w:pStyle w:val="ConsPlusNormal"/>
              <w:jc w:val="center"/>
            </w:pPr>
            <w:r>
              <w:t>0,426</w:t>
            </w:r>
          </w:p>
        </w:tc>
        <w:tc>
          <w:tcPr>
            <w:tcW w:w="984" w:type="dxa"/>
          </w:tcPr>
          <w:p w:rsidR="00000000" w:rsidRDefault="001B22FB">
            <w:pPr>
              <w:pStyle w:val="ConsPlusNormal"/>
              <w:jc w:val="center"/>
            </w:pPr>
            <w:r>
              <w:t>0,627</w:t>
            </w:r>
          </w:p>
        </w:tc>
        <w:tc>
          <w:tcPr>
            <w:tcW w:w="984" w:type="dxa"/>
          </w:tcPr>
          <w:p w:rsidR="00000000" w:rsidRDefault="001B22FB">
            <w:pPr>
              <w:pStyle w:val="ConsPlusNormal"/>
              <w:jc w:val="center"/>
            </w:pPr>
            <w:r>
              <w:t>0,72</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Липецкая область</w:t>
            </w:r>
          </w:p>
        </w:tc>
        <w:tc>
          <w:tcPr>
            <w:tcW w:w="981" w:type="dxa"/>
          </w:tcPr>
          <w:p w:rsidR="00000000" w:rsidRDefault="001B22FB">
            <w:pPr>
              <w:pStyle w:val="ConsPlusNormal"/>
              <w:jc w:val="center"/>
            </w:pPr>
            <w:r>
              <w:t>0,216</w:t>
            </w:r>
          </w:p>
        </w:tc>
        <w:tc>
          <w:tcPr>
            <w:tcW w:w="984" w:type="dxa"/>
          </w:tcPr>
          <w:p w:rsidR="00000000" w:rsidRDefault="001B22FB">
            <w:pPr>
              <w:pStyle w:val="ConsPlusNormal"/>
              <w:jc w:val="center"/>
            </w:pPr>
            <w:r>
              <w:t>0,852</w:t>
            </w:r>
          </w:p>
        </w:tc>
        <w:tc>
          <w:tcPr>
            <w:tcW w:w="984" w:type="dxa"/>
          </w:tcPr>
          <w:p w:rsidR="00000000" w:rsidRDefault="001B22FB">
            <w:pPr>
              <w:pStyle w:val="ConsPlusNormal"/>
              <w:jc w:val="center"/>
            </w:pPr>
            <w:r>
              <w:t>0,425</w:t>
            </w:r>
          </w:p>
        </w:tc>
        <w:tc>
          <w:tcPr>
            <w:tcW w:w="984" w:type="dxa"/>
          </w:tcPr>
          <w:p w:rsidR="00000000" w:rsidRDefault="001B22FB">
            <w:pPr>
              <w:pStyle w:val="ConsPlusNormal"/>
              <w:jc w:val="center"/>
            </w:pPr>
            <w:r>
              <w:t>0,43</w:t>
            </w:r>
          </w:p>
        </w:tc>
        <w:tc>
          <w:tcPr>
            <w:tcW w:w="984" w:type="dxa"/>
          </w:tcPr>
          <w:p w:rsidR="00000000" w:rsidRDefault="001B22FB">
            <w:pPr>
              <w:pStyle w:val="ConsPlusNormal"/>
              <w:jc w:val="center"/>
            </w:pPr>
            <w:r>
              <w:t>0,439</w:t>
            </w:r>
          </w:p>
        </w:tc>
        <w:tc>
          <w:tcPr>
            <w:tcW w:w="984" w:type="dxa"/>
          </w:tcPr>
          <w:p w:rsidR="00000000" w:rsidRDefault="001B22FB">
            <w:pPr>
              <w:pStyle w:val="ConsPlusNormal"/>
              <w:jc w:val="center"/>
            </w:pPr>
            <w:r>
              <w:t>0,453</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Московская область</w:t>
            </w:r>
          </w:p>
        </w:tc>
        <w:tc>
          <w:tcPr>
            <w:tcW w:w="981" w:type="dxa"/>
          </w:tcPr>
          <w:p w:rsidR="00000000" w:rsidRDefault="001B22FB">
            <w:pPr>
              <w:pStyle w:val="ConsPlusNormal"/>
              <w:jc w:val="center"/>
            </w:pPr>
            <w:r>
              <w:t>1,369</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0,15</w:t>
            </w:r>
          </w:p>
        </w:tc>
        <w:tc>
          <w:tcPr>
            <w:tcW w:w="984" w:type="dxa"/>
          </w:tcPr>
          <w:p w:rsidR="00000000" w:rsidRDefault="001B22FB">
            <w:pPr>
              <w:pStyle w:val="ConsPlusNormal"/>
              <w:jc w:val="center"/>
            </w:pPr>
            <w:r>
              <w:t>0,301</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Орловская область</w:t>
            </w:r>
          </w:p>
        </w:tc>
        <w:tc>
          <w:tcPr>
            <w:tcW w:w="981" w:type="dxa"/>
          </w:tcPr>
          <w:p w:rsidR="00000000" w:rsidRDefault="001B22FB">
            <w:pPr>
              <w:pStyle w:val="ConsPlusNormal"/>
              <w:jc w:val="center"/>
            </w:pPr>
            <w:r>
              <w:t>0,143</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Рязанская область</w:t>
            </w:r>
          </w:p>
        </w:tc>
        <w:tc>
          <w:tcPr>
            <w:tcW w:w="981" w:type="dxa"/>
          </w:tcPr>
          <w:p w:rsidR="00000000" w:rsidRDefault="001B22FB">
            <w:pPr>
              <w:pStyle w:val="ConsPlusNormal"/>
              <w:jc w:val="center"/>
            </w:pPr>
            <w:r>
              <w:t>0,208</w:t>
            </w:r>
          </w:p>
        </w:tc>
        <w:tc>
          <w:tcPr>
            <w:tcW w:w="984" w:type="dxa"/>
          </w:tcPr>
          <w:p w:rsidR="00000000" w:rsidRDefault="001B22FB">
            <w:pPr>
              <w:pStyle w:val="ConsPlusNormal"/>
              <w:jc w:val="center"/>
            </w:pPr>
            <w:r>
              <w:t>0,219</w:t>
            </w:r>
          </w:p>
        </w:tc>
        <w:tc>
          <w:tcPr>
            <w:tcW w:w="984" w:type="dxa"/>
          </w:tcPr>
          <w:p w:rsidR="00000000" w:rsidRDefault="001B22FB">
            <w:pPr>
              <w:pStyle w:val="ConsPlusNormal"/>
              <w:jc w:val="center"/>
            </w:pPr>
            <w:r>
              <w:t>0,337</w:t>
            </w:r>
          </w:p>
        </w:tc>
        <w:tc>
          <w:tcPr>
            <w:tcW w:w="984" w:type="dxa"/>
          </w:tcPr>
          <w:p w:rsidR="00000000" w:rsidRDefault="001B22FB">
            <w:pPr>
              <w:pStyle w:val="ConsPlusNormal"/>
              <w:jc w:val="center"/>
            </w:pPr>
            <w:r>
              <w:t>0,438</w:t>
            </w:r>
          </w:p>
        </w:tc>
        <w:tc>
          <w:tcPr>
            <w:tcW w:w="984" w:type="dxa"/>
          </w:tcPr>
          <w:p w:rsidR="00000000" w:rsidRDefault="001B22FB">
            <w:pPr>
              <w:pStyle w:val="ConsPlusNormal"/>
              <w:jc w:val="center"/>
            </w:pPr>
            <w:r>
              <w:t>0,627</w:t>
            </w:r>
          </w:p>
        </w:tc>
        <w:tc>
          <w:tcPr>
            <w:tcW w:w="984" w:type="dxa"/>
          </w:tcPr>
          <w:p w:rsidR="00000000" w:rsidRDefault="001B22FB">
            <w:pPr>
              <w:pStyle w:val="ConsPlusNormal"/>
              <w:jc w:val="center"/>
            </w:pPr>
            <w:r>
              <w:t>0,718</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Смоленская область</w:t>
            </w:r>
          </w:p>
        </w:tc>
        <w:tc>
          <w:tcPr>
            <w:tcW w:w="981" w:type="dxa"/>
          </w:tcPr>
          <w:p w:rsidR="00000000" w:rsidRDefault="001B22FB">
            <w:pPr>
              <w:pStyle w:val="ConsPlusNormal"/>
              <w:jc w:val="center"/>
            </w:pPr>
            <w:r>
              <w:t>0,18</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0,05</w:t>
            </w:r>
          </w:p>
        </w:tc>
        <w:tc>
          <w:tcPr>
            <w:tcW w:w="984" w:type="dxa"/>
          </w:tcPr>
          <w:p w:rsidR="00000000" w:rsidRDefault="001B22FB">
            <w:pPr>
              <w:pStyle w:val="ConsPlusNormal"/>
              <w:jc w:val="center"/>
            </w:pPr>
            <w:r>
              <w:t>0,05</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Тамбовская область</w:t>
            </w:r>
          </w:p>
        </w:tc>
        <w:tc>
          <w:tcPr>
            <w:tcW w:w="981" w:type="dxa"/>
          </w:tcPr>
          <w:p w:rsidR="00000000" w:rsidRDefault="001B22FB">
            <w:pPr>
              <w:pStyle w:val="ConsPlusNormal"/>
              <w:jc w:val="center"/>
            </w:pPr>
            <w:r>
              <w:t>0,198</w:t>
            </w:r>
          </w:p>
        </w:tc>
        <w:tc>
          <w:tcPr>
            <w:tcW w:w="984" w:type="dxa"/>
          </w:tcPr>
          <w:p w:rsidR="00000000" w:rsidRDefault="001B22FB">
            <w:pPr>
              <w:pStyle w:val="ConsPlusNormal"/>
              <w:jc w:val="center"/>
            </w:pPr>
            <w:r>
              <w:t>0,344</w:t>
            </w:r>
          </w:p>
        </w:tc>
        <w:tc>
          <w:tcPr>
            <w:tcW w:w="984" w:type="dxa"/>
          </w:tcPr>
          <w:p w:rsidR="00000000" w:rsidRDefault="001B22FB">
            <w:pPr>
              <w:pStyle w:val="ConsPlusNormal"/>
              <w:jc w:val="center"/>
            </w:pPr>
            <w:r>
              <w:t>0,516</w:t>
            </w:r>
          </w:p>
        </w:tc>
        <w:tc>
          <w:tcPr>
            <w:tcW w:w="984" w:type="dxa"/>
          </w:tcPr>
          <w:p w:rsidR="00000000" w:rsidRDefault="001B22FB">
            <w:pPr>
              <w:pStyle w:val="ConsPlusNormal"/>
              <w:jc w:val="center"/>
            </w:pPr>
            <w:r>
              <w:t>0,516</w:t>
            </w:r>
          </w:p>
        </w:tc>
        <w:tc>
          <w:tcPr>
            <w:tcW w:w="984" w:type="dxa"/>
          </w:tcPr>
          <w:p w:rsidR="00000000" w:rsidRDefault="001B22FB">
            <w:pPr>
              <w:pStyle w:val="ConsPlusNormal"/>
              <w:jc w:val="center"/>
            </w:pPr>
            <w:r>
              <w:t>0,753</w:t>
            </w:r>
          </w:p>
        </w:tc>
        <w:tc>
          <w:tcPr>
            <w:tcW w:w="984" w:type="dxa"/>
          </w:tcPr>
          <w:p w:rsidR="00000000" w:rsidRDefault="001B22FB">
            <w:pPr>
              <w:pStyle w:val="ConsPlusNormal"/>
              <w:jc w:val="center"/>
            </w:pPr>
            <w:r>
              <w:t>0,78</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Тверская область</w:t>
            </w:r>
          </w:p>
        </w:tc>
        <w:tc>
          <w:tcPr>
            <w:tcW w:w="981" w:type="dxa"/>
          </w:tcPr>
          <w:p w:rsidR="00000000" w:rsidRDefault="001B22FB">
            <w:pPr>
              <w:pStyle w:val="ConsPlusNormal"/>
              <w:jc w:val="center"/>
            </w:pPr>
            <w:r>
              <w:t>0,242</w:t>
            </w:r>
          </w:p>
        </w:tc>
        <w:tc>
          <w:tcPr>
            <w:tcW w:w="984" w:type="dxa"/>
          </w:tcPr>
          <w:p w:rsidR="00000000" w:rsidRDefault="001B22FB">
            <w:pPr>
              <w:pStyle w:val="ConsPlusNormal"/>
              <w:jc w:val="center"/>
            </w:pPr>
            <w:r>
              <w:t>0,415</w:t>
            </w:r>
          </w:p>
        </w:tc>
        <w:tc>
          <w:tcPr>
            <w:tcW w:w="984" w:type="dxa"/>
          </w:tcPr>
          <w:p w:rsidR="00000000" w:rsidRDefault="001B22FB">
            <w:pPr>
              <w:pStyle w:val="ConsPlusNormal"/>
              <w:jc w:val="center"/>
            </w:pPr>
            <w:r>
              <w:t>0,5</w:t>
            </w:r>
          </w:p>
        </w:tc>
        <w:tc>
          <w:tcPr>
            <w:tcW w:w="984" w:type="dxa"/>
          </w:tcPr>
          <w:p w:rsidR="00000000" w:rsidRDefault="001B22FB">
            <w:pPr>
              <w:pStyle w:val="ConsPlusNormal"/>
              <w:jc w:val="center"/>
            </w:pPr>
            <w:r>
              <w:t>0,653</w:t>
            </w:r>
          </w:p>
        </w:tc>
        <w:tc>
          <w:tcPr>
            <w:tcW w:w="984" w:type="dxa"/>
          </w:tcPr>
          <w:p w:rsidR="00000000" w:rsidRDefault="001B22FB">
            <w:pPr>
              <w:pStyle w:val="ConsPlusNormal"/>
              <w:jc w:val="center"/>
            </w:pPr>
            <w:r>
              <w:t>0,8</w:t>
            </w:r>
          </w:p>
        </w:tc>
        <w:tc>
          <w:tcPr>
            <w:tcW w:w="984" w:type="dxa"/>
          </w:tcPr>
          <w:p w:rsidR="00000000" w:rsidRDefault="001B22FB">
            <w:pPr>
              <w:pStyle w:val="ConsPlusNormal"/>
              <w:jc w:val="center"/>
            </w:pPr>
            <w:r>
              <w:t>1</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Тульская область</w:t>
            </w:r>
          </w:p>
        </w:tc>
        <w:tc>
          <w:tcPr>
            <w:tcW w:w="981" w:type="dxa"/>
          </w:tcPr>
          <w:p w:rsidR="00000000" w:rsidRDefault="001B22FB">
            <w:pPr>
              <w:pStyle w:val="ConsPlusNormal"/>
              <w:jc w:val="center"/>
            </w:pPr>
            <w:r>
              <w:t>0,282</w:t>
            </w:r>
          </w:p>
        </w:tc>
        <w:tc>
          <w:tcPr>
            <w:tcW w:w="984" w:type="dxa"/>
          </w:tcPr>
          <w:p w:rsidR="00000000" w:rsidRDefault="001B22FB">
            <w:pPr>
              <w:pStyle w:val="ConsPlusNormal"/>
              <w:jc w:val="center"/>
            </w:pPr>
            <w:r>
              <w:t>0,794</w:t>
            </w:r>
          </w:p>
        </w:tc>
        <w:tc>
          <w:tcPr>
            <w:tcW w:w="984" w:type="dxa"/>
          </w:tcPr>
          <w:p w:rsidR="00000000" w:rsidRDefault="001B22FB">
            <w:pPr>
              <w:pStyle w:val="ConsPlusNormal"/>
              <w:jc w:val="center"/>
            </w:pPr>
            <w:r>
              <w:t>0,425</w:t>
            </w:r>
          </w:p>
        </w:tc>
        <w:tc>
          <w:tcPr>
            <w:tcW w:w="984" w:type="dxa"/>
          </w:tcPr>
          <w:p w:rsidR="00000000" w:rsidRDefault="001B22FB">
            <w:pPr>
              <w:pStyle w:val="ConsPlusNormal"/>
              <w:jc w:val="center"/>
            </w:pPr>
            <w:r>
              <w:t>0,431</w:t>
            </w:r>
          </w:p>
        </w:tc>
        <w:tc>
          <w:tcPr>
            <w:tcW w:w="984" w:type="dxa"/>
          </w:tcPr>
          <w:p w:rsidR="00000000" w:rsidRDefault="001B22FB">
            <w:pPr>
              <w:pStyle w:val="ConsPlusNormal"/>
              <w:jc w:val="center"/>
            </w:pPr>
            <w:r>
              <w:t>0,463</w:t>
            </w:r>
          </w:p>
        </w:tc>
        <w:tc>
          <w:tcPr>
            <w:tcW w:w="984" w:type="dxa"/>
          </w:tcPr>
          <w:p w:rsidR="00000000" w:rsidRDefault="001B22FB">
            <w:pPr>
              <w:pStyle w:val="ConsPlusNormal"/>
              <w:jc w:val="center"/>
            </w:pPr>
            <w:r>
              <w:t>0,463</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Ярославская область</w:t>
            </w:r>
          </w:p>
        </w:tc>
        <w:tc>
          <w:tcPr>
            <w:tcW w:w="981" w:type="dxa"/>
          </w:tcPr>
          <w:p w:rsidR="00000000" w:rsidRDefault="001B22FB">
            <w:pPr>
              <w:pStyle w:val="ConsPlusNormal"/>
              <w:jc w:val="center"/>
            </w:pPr>
            <w:r>
              <w:t>0,224</w:t>
            </w:r>
          </w:p>
        </w:tc>
        <w:tc>
          <w:tcPr>
            <w:tcW w:w="984" w:type="dxa"/>
          </w:tcPr>
          <w:p w:rsidR="00000000" w:rsidRDefault="001B22FB">
            <w:pPr>
              <w:pStyle w:val="ConsPlusNormal"/>
              <w:jc w:val="center"/>
            </w:pPr>
            <w:r>
              <w:t>0,3</w:t>
            </w:r>
          </w:p>
        </w:tc>
        <w:tc>
          <w:tcPr>
            <w:tcW w:w="984" w:type="dxa"/>
          </w:tcPr>
          <w:p w:rsidR="00000000" w:rsidRDefault="001B22FB">
            <w:pPr>
              <w:pStyle w:val="ConsPlusNormal"/>
              <w:jc w:val="center"/>
            </w:pPr>
            <w:r>
              <w:t>0,153</w:t>
            </w:r>
          </w:p>
        </w:tc>
        <w:tc>
          <w:tcPr>
            <w:tcW w:w="984" w:type="dxa"/>
          </w:tcPr>
          <w:p w:rsidR="00000000" w:rsidRDefault="001B22FB">
            <w:pPr>
              <w:pStyle w:val="ConsPlusNormal"/>
              <w:jc w:val="center"/>
            </w:pPr>
            <w:r>
              <w:t>0,153</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г. Москва</w:t>
            </w:r>
          </w:p>
        </w:tc>
        <w:tc>
          <w:tcPr>
            <w:tcW w:w="981" w:type="dxa"/>
          </w:tcPr>
          <w:p w:rsidR="00000000" w:rsidRDefault="001B22FB">
            <w:pPr>
              <w:pStyle w:val="ConsPlusNormal"/>
              <w:jc w:val="center"/>
            </w:pPr>
            <w:r>
              <w:t>2,271</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pPr>
            <w:r>
              <w:t>Северо-Западный федеральный округ</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Республика Карелия</w:t>
            </w:r>
          </w:p>
        </w:tc>
        <w:tc>
          <w:tcPr>
            <w:tcW w:w="981" w:type="dxa"/>
          </w:tcPr>
          <w:p w:rsidR="00000000" w:rsidRDefault="001B22FB">
            <w:pPr>
              <w:pStyle w:val="ConsPlusNormal"/>
              <w:jc w:val="center"/>
            </w:pPr>
            <w:r>
              <w:t>0,118</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0,284</w:t>
            </w:r>
          </w:p>
        </w:tc>
        <w:tc>
          <w:tcPr>
            <w:tcW w:w="984" w:type="dxa"/>
          </w:tcPr>
          <w:p w:rsidR="00000000" w:rsidRDefault="001B22FB">
            <w:pPr>
              <w:pStyle w:val="ConsPlusNormal"/>
              <w:jc w:val="center"/>
            </w:pPr>
            <w:r>
              <w:t>0,315</w:t>
            </w:r>
          </w:p>
        </w:tc>
        <w:tc>
          <w:tcPr>
            <w:tcW w:w="984" w:type="dxa"/>
          </w:tcPr>
          <w:p w:rsidR="00000000" w:rsidRDefault="001B22FB">
            <w:pPr>
              <w:pStyle w:val="ConsPlusNormal"/>
              <w:jc w:val="center"/>
            </w:pPr>
            <w:r>
              <w:t>0,424</w:t>
            </w:r>
          </w:p>
        </w:tc>
        <w:tc>
          <w:tcPr>
            <w:tcW w:w="984" w:type="dxa"/>
          </w:tcPr>
          <w:p w:rsidR="00000000" w:rsidRDefault="001B22FB">
            <w:pPr>
              <w:pStyle w:val="ConsPlusNormal"/>
              <w:jc w:val="center"/>
            </w:pPr>
            <w:r>
              <w:t>0,424</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Республика Коми</w:t>
            </w:r>
          </w:p>
        </w:tc>
        <w:tc>
          <w:tcPr>
            <w:tcW w:w="981" w:type="dxa"/>
          </w:tcPr>
          <w:p w:rsidR="00000000" w:rsidRDefault="001B22FB">
            <w:pPr>
              <w:pStyle w:val="ConsPlusNormal"/>
              <w:jc w:val="center"/>
            </w:pPr>
            <w:r>
              <w:t>0,161</w:t>
            </w:r>
          </w:p>
        </w:tc>
        <w:tc>
          <w:tcPr>
            <w:tcW w:w="984" w:type="dxa"/>
          </w:tcPr>
          <w:p w:rsidR="00000000" w:rsidRDefault="001B22FB">
            <w:pPr>
              <w:pStyle w:val="ConsPlusNormal"/>
              <w:jc w:val="center"/>
            </w:pPr>
            <w:r>
              <w:t>0,68</w:t>
            </w:r>
          </w:p>
        </w:tc>
        <w:tc>
          <w:tcPr>
            <w:tcW w:w="984" w:type="dxa"/>
          </w:tcPr>
          <w:p w:rsidR="00000000" w:rsidRDefault="001B22FB">
            <w:pPr>
              <w:pStyle w:val="ConsPlusNormal"/>
              <w:jc w:val="center"/>
            </w:pPr>
            <w:r>
              <w:t>0,344</w:t>
            </w:r>
          </w:p>
        </w:tc>
        <w:tc>
          <w:tcPr>
            <w:tcW w:w="984" w:type="dxa"/>
          </w:tcPr>
          <w:p w:rsidR="00000000" w:rsidRDefault="001B22FB">
            <w:pPr>
              <w:pStyle w:val="ConsPlusNormal"/>
              <w:jc w:val="center"/>
            </w:pPr>
            <w:r>
              <w:t>0,344</w:t>
            </w:r>
          </w:p>
        </w:tc>
        <w:tc>
          <w:tcPr>
            <w:tcW w:w="984" w:type="dxa"/>
          </w:tcPr>
          <w:p w:rsidR="00000000" w:rsidRDefault="001B22FB">
            <w:pPr>
              <w:pStyle w:val="ConsPlusNormal"/>
              <w:jc w:val="center"/>
            </w:pPr>
            <w:r>
              <w:t>0,209</w:t>
            </w:r>
          </w:p>
        </w:tc>
        <w:tc>
          <w:tcPr>
            <w:tcW w:w="984" w:type="dxa"/>
          </w:tcPr>
          <w:p w:rsidR="00000000" w:rsidRDefault="001B22FB">
            <w:pPr>
              <w:pStyle w:val="ConsPlusNormal"/>
              <w:jc w:val="center"/>
            </w:pPr>
            <w:r>
              <w:t>0,209</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Архангельская область</w:t>
            </w:r>
          </w:p>
        </w:tc>
        <w:tc>
          <w:tcPr>
            <w:tcW w:w="981" w:type="dxa"/>
          </w:tcPr>
          <w:p w:rsidR="00000000" w:rsidRDefault="001B22FB">
            <w:pPr>
              <w:pStyle w:val="ConsPlusNormal"/>
              <w:jc w:val="center"/>
            </w:pPr>
            <w:r>
              <w:t>0,212</w:t>
            </w:r>
          </w:p>
        </w:tc>
        <w:tc>
          <w:tcPr>
            <w:tcW w:w="984" w:type="dxa"/>
          </w:tcPr>
          <w:p w:rsidR="00000000" w:rsidRDefault="001B22FB">
            <w:pPr>
              <w:pStyle w:val="ConsPlusNormal"/>
              <w:jc w:val="center"/>
            </w:pPr>
            <w:r>
              <w:t>0,499</w:t>
            </w:r>
          </w:p>
        </w:tc>
        <w:tc>
          <w:tcPr>
            <w:tcW w:w="984" w:type="dxa"/>
          </w:tcPr>
          <w:p w:rsidR="00000000" w:rsidRDefault="001B22FB">
            <w:pPr>
              <w:pStyle w:val="ConsPlusNormal"/>
              <w:jc w:val="center"/>
            </w:pPr>
            <w:r>
              <w:t>0,516</w:t>
            </w:r>
          </w:p>
        </w:tc>
        <w:tc>
          <w:tcPr>
            <w:tcW w:w="984" w:type="dxa"/>
          </w:tcPr>
          <w:p w:rsidR="00000000" w:rsidRDefault="001B22FB">
            <w:pPr>
              <w:pStyle w:val="ConsPlusNormal"/>
              <w:jc w:val="center"/>
            </w:pPr>
            <w:r>
              <w:t>0,52</w:t>
            </w:r>
          </w:p>
        </w:tc>
        <w:tc>
          <w:tcPr>
            <w:tcW w:w="984" w:type="dxa"/>
          </w:tcPr>
          <w:p w:rsidR="00000000" w:rsidRDefault="001B22FB">
            <w:pPr>
              <w:pStyle w:val="ConsPlusNormal"/>
              <w:jc w:val="center"/>
            </w:pPr>
            <w:r>
              <w:t>0,755</w:t>
            </w:r>
          </w:p>
        </w:tc>
        <w:tc>
          <w:tcPr>
            <w:tcW w:w="984" w:type="dxa"/>
          </w:tcPr>
          <w:p w:rsidR="00000000" w:rsidRDefault="001B22FB">
            <w:pPr>
              <w:pStyle w:val="ConsPlusNormal"/>
              <w:jc w:val="center"/>
            </w:pPr>
            <w:r>
              <w:t>0,756</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Вологодская область</w:t>
            </w:r>
          </w:p>
        </w:tc>
        <w:tc>
          <w:tcPr>
            <w:tcW w:w="981" w:type="dxa"/>
          </w:tcPr>
          <w:p w:rsidR="00000000" w:rsidRDefault="001B22FB">
            <w:pPr>
              <w:pStyle w:val="ConsPlusNormal"/>
              <w:jc w:val="center"/>
            </w:pPr>
            <w:r>
              <w:t>0,121</w:t>
            </w:r>
          </w:p>
        </w:tc>
        <w:tc>
          <w:tcPr>
            <w:tcW w:w="984" w:type="dxa"/>
          </w:tcPr>
          <w:p w:rsidR="00000000" w:rsidRDefault="001B22FB">
            <w:pPr>
              <w:pStyle w:val="ConsPlusNormal"/>
              <w:jc w:val="center"/>
            </w:pPr>
            <w:r>
              <w:t>0,25</w:t>
            </w:r>
          </w:p>
        </w:tc>
        <w:tc>
          <w:tcPr>
            <w:tcW w:w="984" w:type="dxa"/>
          </w:tcPr>
          <w:p w:rsidR="00000000" w:rsidRDefault="001B22FB">
            <w:pPr>
              <w:pStyle w:val="ConsPlusNormal"/>
              <w:jc w:val="center"/>
            </w:pPr>
            <w:r>
              <w:t>0,362</w:t>
            </w:r>
          </w:p>
        </w:tc>
        <w:tc>
          <w:tcPr>
            <w:tcW w:w="984" w:type="dxa"/>
          </w:tcPr>
          <w:p w:rsidR="00000000" w:rsidRDefault="001B22FB">
            <w:pPr>
              <w:pStyle w:val="ConsPlusNormal"/>
              <w:jc w:val="center"/>
            </w:pPr>
            <w:r>
              <w:t>0,362</w:t>
            </w:r>
          </w:p>
        </w:tc>
        <w:tc>
          <w:tcPr>
            <w:tcW w:w="984" w:type="dxa"/>
          </w:tcPr>
          <w:p w:rsidR="00000000" w:rsidRDefault="001B22FB">
            <w:pPr>
              <w:pStyle w:val="ConsPlusNormal"/>
              <w:jc w:val="center"/>
            </w:pPr>
            <w:r>
              <w:t>0,707</w:t>
            </w:r>
          </w:p>
        </w:tc>
        <w:tc>
          <w:tcPr>
            <w:tcW w:w="984" w:type="dxa"/>
          </w:tcPr>
          <w:p w:rsidR="00000000" w:rsidRDefault="001B22FB">
            <w:pPr>
              <w:pStyle w:val="ConsPlusNormal"/>
              <w:jc w:val="center"/>
            </w:pPr>
            <w:r>
              <w:t>0,707</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Калининградская область</w:t>
            </w:r>
          </w:p>
        </w:tc>
        <w:tc>
          <w:tcPr>
            <w:tcW w:w="981" w:type="dxa"/>
          </w:tcPr>
          <w:p w:rsidR="00000000" w:rsidRDefault="001B22FB">
            <w:pPr>
              <w:pStyle w:val="ConsPlusNormal"/>
              <w:jc w:val="center"/>
            </w:pPr>
            <w:r>
              <w:t>0,18</w:t>
            </w:r>
          </w:p>
        </w:tc>
        <w:tc>
          <w:tcPr>
            <w:tcW w:w="984" w:type="dxa"/>
          </w:tcPr>
          <w:p w:rsidR="00000000" w:rsidRDefault="001B22FB">
            <w:pPr>
              <w:pStyle w:val="ConsPlusNormal"/>
              <w:jc w:val="center"/>
            </w:pPr>
            <w:r>
              <w:t>0,89</w:t>
            </w:r>
          </w:p>
        </w:tc>
        <w:tc>
          <w:tcPr>
            <w:tcW w:w="984" w:type="dxa"/>
          </w:tcPr>
          <w:p w:rsidR="00000000" w:rsidRDefault="001B22FB">
            <w:pPr>
              <w:pStyle w:val="ConsPlusNormal"/>
              <w:jc w:val="center"/>
            </w:pPr>
            <w:r>
              <w:t>0,253</w:t>
            </w:r>
          </w:p>
        </w:tc>
        <w:tc>
          <w:tcPr>
            <w:tcW w:w="984" w:type="dxa"/>
          </w:tcPr>
          <w:p w:rsidR="00000000" w:rsidRDefault="001B22FB">
            <w:pPr>
              <w:pStyle w:val="ConsPlusNormal"/>
              <w:jc w:val="center"/>
            </w:pPr>
            <w:r>
              <w:t>0,265</w:t>
            </w:r>
          </w:p>
        </w:tc>
        <w:tc>
          <w:tcPr>
            <w:tcW w:w="984" w:type="dxa"/>
          </w:tcPr>
          <w:p w:rsidR="00000000" w:rsidRDefault="001B22FB">
            <w:pPr>
              <w:pStyle w:val="ConsPlusNormal"/>
              <w:jc w:val="center"/>
            </w:pPr>
            <w:r>
              <w:t>0,8</w:t>
            </w:r>
          </w:p>
        </w:tc>
        <w:tc>
          <w:tcPr>
            <w:tcW w:w="984" w:type="dxa"/>
          </w:tcPr>
          <w:p w:rsidR="00000000" w:rsidRDefault="001B22FB">
            <w:pPr>
              <w:pStyle w:val="ConsPlusNormal"/>
              <w:jc w:val="center"/>
            </w:pPr>
            <w:r>
              <w:t>0,85</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Ленинградская область</w:t>
            </w:r>
          </w:p>
        </w:tc>
        <w:tc>
          <w:tcPr>
            <w:tcW w:w="981" w:type="dxa"/>
          </w:tcPr>
          <w:p w:rsidR="00000000" w:rsidRDefault="001B22FB">
            <w:pPr>
              <w:pStyle w:val="ConsPlusNormal"/>
              <w:jc w:val="center"/>
            </w:pPr>
            <w:r>
              <w:t>0,331</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0,05</w:t>
            </w:r>
          </w:p>
        </w:tc>
        <w:tc>
          <w:tcPr>
            <w:tcW w:w="984" w:type="dxa"/>
          </w:tcPr>
          <w:p w:rsidR="00000000" w:rsidRDefault="001B22FB">
            <w:pPr>
              <w:pStyle w:val="ConsPlusNormal"/>
              <w:jc w:val="center"/>
            </w:pPr>
            <w:r>
              <w:t>0,05</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Мурманская область</w:t>
            </w:r>
          </w:p>
        </w:tc>
        <w:tc>
          <w:tcPr>
            <w:tcW w:w="981" w:type="dxa"/>
          </w:tcPr>
          <w:p w:rsidR="00000000" w:rsidRDefault="001B22FB">
            <w:pPr>
              <w:pStyle w:val="ConsPlusNormal"/>
              <w:jc w:val="center"/>
            </w:pPr>
            <w:r>
              <w:t>0,221</w:t>
            </w:r>
          </w:p>
        </w:tc>
        <w:tc>
          <w:tcPr>
            <w:tcW w:w="984" w:type="dxa"/>
          </w:tcPr>
          <w:p w:rsidR="00000000" w:rsidRDefault="001B22FB">
            <w:pPr>
              <w:pStyle w:val="ConsPlusNormal"/>
              <w:jc w:val="center"/>
            </w:pPr>
            <w:r>
              <w:t>0,156</w:t>
            </w:r>
          </w:p>
        </w:tc>
        <w:tc>
          <w:tcPr>
            <w:tcW w:w="984" w:type="dxa"/>
          </w:tcPr>
          <w:p w:rsidR="00000000" w:rsidRDefault="001B22FB">
            <w:pPr>
              <w:pStyle w:val="ConsPlusNormal"/>
              <w:jc w:val="center"/>
            </w:pPr>
            <w:r>
              <w:t>0,259</w:t>
            </w:r>
          </w:p>
        </w:tc>
        <w:tc>
          <w:tcPr>
            <w:tcW w:w="984" w:type="dxa"/>
          </w:tcPr>
          <w:p w:rsidR="00000000" w:rsidRDefault="001B22FB">
            <w:pPr>
              <w:pStyle w:val="ConsPlusNormal"/>
              <w:jc w:val="center"/>
            </w:pPr>
            <w:r>
              <w:t>0,306</w:t>
            </w:r>
          </w:p>
        </w:tc>
        <w:tc>
          <w:tcPr>
            <w:tcW w:w="984" w:type="dxa"/>
          </w:tcPr>
          <w:p w:rsidR="00000000" w:rsidRDefault="001B22FB">
            <w:pPr>
              <w:pStyle w:val="ConsPlusNormal"/>
              <w:jc w:val="center"/>
            </w:pPr>
            <w:r>
              <w:t>0,422</w:t>
            </w:r>
          </w:p>
        </w:tc>
        <w:tc>
          <w:tcPr>
            <w:tcW w:w="984" w:type="dxa"/>
          </w:tcPr>
          <w:p w:rsidR="00000000" w:rsidRDefault="001B22FB">
            <w:pPr>
              <w:pStyle w:val="ConsPlusNormal"/>
              <w:jc w:val="center"/>
            </w:pPr>
            <w:r>
              <w:t>0,446</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Новгородская область</w:t>
            </w:r>
          </w:p>
        </w:tc>
        <w:tc>
          <w:tcPr>
            <w:tcW w:w="981" w:type="dxa"/>
          </w:tcPr>
          <w:p w:rsidR="00000000" w:rsidRDefault="001B22FB">
            <w:pPr>
              <w:pStyle w:val="ConsPlusNormal"/>
              <w:jc w:val="center"/>
            </w:pPr>
            <w:r>
              <w:t>0,115</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0,169</w:t>
            </w:r>
          </w:p>
        </w:tc>
        <w:tc>
          <w:tcPr>
            <w:tcW w:w="984" w:type="dxa"/>
          </w:tcPr>
          <w:p w:rsidR="00000000" w:rsidRDefault="001B22FB">
            <w:pPr>
              <w:pStyle w:val="ConsPlusNormal"/>
              <w:jc w:val="center"/>
            </w:pPr>
            <w:r>
              <w:t>0,172</w:t>
            </w:r>
          </w:p>
        </w:tc>
        <w:tc>
          <w:tcPr>
            <w:tcW w:w="984" w:type="dxa"/>
          </w:tcPr>
          <w:p w:rsidR="00000000" w:rsidRDefault="001B22FB">
            <w:pPr>
              <w:pStyle w:val="ConsPlusNormal"/>
              <w:jc w:val="center"/>
            </w:pPr>
            <w:r>
              <w:t>0,22</w:t>
            </w:r>
          </w:p>
        </w:tc>
        <w:tc>
          <w:tcPr>
            <w:tcW w:w="984" w:type="dxa"/>
          </w:tcPr>
          <w:p w:rsidR="00000000" w:rsidRDefault="001B22FB">
            <w:pPr>
              <w:pStyle w:val="ConsPlusNormal"/>
              <w:jc w:val="center"/>
            </w:pPr>
            <w:r>
              <w:t>0,234</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Псковская область</w:t>
            </w:r>
          </w:p>
        </w:tc>
        <w:tc>
          <w:tcPr>
            <w:tcW w:w="981" w:type="dxa"/>
          </w:tcPr>
          <w:p w:rsidR="00000000" w:rsidRDefault="001B22FB">
            <w:pPr>
              <w:pStyle w:val="ConsPlusNormal"/>
              <w:jc w:val="center"/>
            </w:pPr>
            <w:r>
              <w:t>0,121</w:t>
            </w:r>
          </w:p>
        </w:tc>
        <w:tc>
          <w:tcPr>
            <w:tcW w:w="984" w:type="dxa"/>
          </w:tcPr>
          <w:p w:rsidR="00000000" w:rsidRDefault="001B22FB">
            <w:pPr>
              <w:pStyle w:val="ConsPlusNormal"/>
              <w:jc w:val="center"/>
            </w:pPr>
            <w:r>
              <w:t>0,271</w:t>
            </w:r>
          </w:p>
        </w:tc>
        <w:tc>
          <w:tcPr>
            <w:tcW w:w="984" w:type="dxa"/>
          </w:tcPr>
          <w:p w:rsidR="00000000" w:rsidRDefault="001B22FB">
            <w:pPr>
              <w:pStyle w:val="ConsPlusNormal"/>
              <w:jc w:val="center"/>
            </w:pPr>
            <w:r>
              <w:t>0,223</w:t>
            </w:r>
          </w:p>
        </w:tc>
        <w:tc>
          <w:tcPr>
            <w:tcW w:w="984" w:type="dxa"/>
          </w:tcPr>
          <w:p w:rsidR="00000000" w:rsidRDefault="001B22FB">
            <w:pPr>
              <w:pStyle w:val="ConsPlusNormal"/>
              <w:jc w:val="center"/>
            </w:pPr>
            <w:r>
              <w:t>0,223</w:t>
            </w:r>
          </w:p>
        </w:tc>
        <w:tc>
          <w:tcPr>
            <w:tcW w:w="984" w:type="dxa"/>
          </w:tcPr>
          <w:p w:rsidR="00000000" w:rsidRDefault="001B22FB">
            <w:pPr>
              <w:pStyle w:val="ConsPlusNormal"/>
              <w:jc w:val="center"/>
            </w:pPr>
            <w:r>
              <w:t>0,25</w:t>
            </w:r>
          </w:p>
        </w:tc>
        <w:tc>
          <w:tcPr>
            <w:tcW w:w="984" w:type="dxa"/>
          </w:tcPr>
          <w:p w:rsidR="00000000" w:rsidRDefault="001B22FB">
            <w:pPr>
              <w:pStyle w:val="ConsPlusNormal"/>
              <w:jc w:val="center"/>
            </w:pPr>
            <w:r>
              <w:t>0,251</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г. Санкт-Петербург</w:t>
            </w:r>
          </w:p>
        </w:tc>
        <w:tc>
          <w:tcPr>
            <w:tcW w:w="981" w:type="dxa"/>
          </w:tcPr>
          <w:p w:rsidR="00000000" w:rsidRDefault="001B22FB">
            <w:pPr>
              <w:pStyle w:val="ConsPlusNormal"/>
              <w:jc w:val="center"/>
            </w:pPr>
            <w:r>
              <w:t>0,969</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Ненецкий автономный округ (Архангельская область)</w:t>
            </w:r>
          </w:p>
        </w:tc>
        <w:tc>
          <w:tcPr>
            <w:tcW w:w="981" w:type="dxa"/>
          </w:tcPr>
          <w:p w:rsidR="00000000" w:rsidRDefault="001B22FB">
            <w:pPr>
              <w:pStyle w:val="ConsPlusNormal"/>
              <w:jc w:val="center"/>
            </w:pPr>
            <w:r>
              <w:t>0,008</w:t>
            </w:r>
          </w:p>
        </w:tc>
        <w:tc>
          <w:tcPr>
            <w:tcW w:w="984" w:type="dxa"/>
          </w:tcPr>
          <w:p w:rsidR="00000000" w:rsidRDefault="001B22FB">
            <w:pPr>
              <w:pStyle w:val="ConsPlusNormal"/>
              <w:jc w:val="center"/>
            </w:pPr>
            <w:r>
              <w:t>0,1</w:t>
            </w:r>
          </w:p>
        </w:tc>
        <w:tc>
          <w:tcPr>
            <w:tcW w:w="984" w:type="dxa"/>
          </w:tcPr>
          <w:p w:rsidR="00000000" w:rsidRDefault="001B22FB">
            <w:pPr>
              <w:pStyle w:val="ConsPlusNormal"/>
              <w:jc w:val="center"/>
            </w:pPr>
            <w:r>
              <w:t>0,122</w:t>
            </w:r>
          </w:p>
        </w:tc>
        <w:tc>
          <w:tcPr>
            <w:tcW w:w="984" w:type="dxa"/>
          </w:tcPr>
          <w:p w:rsidR="00000000" w:rsidRDefault="001B22FB">
            <w:pPr>
              <w:pStyle w:val="ConsPlusNormal"/>
              <w:jc w:val="center"/>
            </w:pPr>
            <w:r>
              <w:t>0,13</w:t>
            </w:r>
          </w:p>
        </w:tc>
        <w:tc>
          <w:tcPr>
            <w:tcW w:w="984" w:type="dxa"/>
          </w:tcPr>
          <w:p w:rsidR="00000000" w:rsidRDefault="001B22FB">
            <w:pPr>
              <w:pStyle w:val="ConsPlusNormal"/>
              <w:jc w:val="center"/>
            </w:pPr>
            <w:r>
              <w:t>0,209</w:t>
            </w:r>
          </w:p>
        </w:tc>
        <w:tc>
          <w:tcPr>
            <w:tcW w:w="984" w:type="dxa"/>
          </w:tcPr>
          <w:p w:rsidR="00000000" w:rsidRDefault="001B22FB">
            <w:pPr>
              <w:pStyle w:val="ConsPlusNormal"/>
              <w:jc w:val="center"/>
            </w:pPr>
            <w:r>
              <w:t>0,238</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pPr>
            <w:r>
              <w:t>Южный федеральный округ</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Республика Адыгея (Адыгея)</w:t>
            </w:r>
          </w:p>
        </w:tc>
        <w:tc>
          <w:tcPr>
            <w:tcW w:w="981" w:type="dxa"/>
          </w:tcPr>
          <w:p w:rsidR="00000000" w:rsidRDefault="001B22FB">
            <w:pPr>
              <w:pStyle w:val="ConsPlusNormal"/>
              <w:jc w:val="center"/>
            </w:pPr>
            <w:r>
              <w:t>0,084</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Республика Калмыкия</w:t>
            </w:r>
          </w:p>
        </w:tc>
        <w:tc>
          <w:tcPr>
            <w:tcW w:w="981" w:type="dxa"/>
          </w:tcPr>
          <w:p w:rsidR="00000000" w:rsidRDefault="001B22FB">
            <w:pPr>
              <w:pStyle w:val="ConsPlusNormal"/>
              <w:jc w:val="center"/>
            </w:pPr>
            <w:r>
              <w:t>0,052</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0,142</w:t>
            </w:r>
          </w:p>
        </w:tc>
        <w:tc>
          <w:tcPr>
            <w:tcW w:w="984" w:type="dxa"/>
          </w:tcPr>
          <w:p w:rsidR="00000000" w:rsidRDefault="001B22FB">
            <w:pPr>
              <w:pStyle w:val="ConsPlusNormal"/>
              <w:jc w:val="center"/>
            </w:pPr>
            <w:r>
              <w:t>0,165</w:t>
            </w:r>
          </w:p>
        </w:tc>
        <w:tc>
          <w:tcPr>
            <w:tcW w:w="984" w:type="dxa"/>
          </w:tcPr>
          <w:p w:rsidR="00000000" w:rsidRDefault="001B22FB">
            <w:pPr>
              <w:pStyle w:val="ConsPlusNormal"/>
              <w:jc w:val="center"/>
            </w:pPr>
            <w:r>
              <w:t>0,251</w:t>
            </w:r>
          </w:p>
        </w:tc>
        <w:tc>
          <w:tcPr>
            <w:tcW w:w="984" w:type="dxa"/>
          </w:tcPr>
          <w:p w:rsidR="00000000" w:rsidRDefault="001B22FB">
            <w:pPr>
              <w:pStyle w:val="ConsPlusNormal"/>
              <w:jc w:val="center"/>
            </w:pPr>
            <w:r>
              <w:t>0,251</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Республика Крым</w:t>
            </w:r>
          </w:p>
        </w:tc>
        <w:tc>
          <w:tcPr>
            <w:tcW w:w="981" w:type="dxa"/>
          </w:tcPr>
          <w:p w:rsidR="00000000" w:rsidRDefault="001B22FB">
            <w:pPr>
              <w:pStyle w:val="ConsPlusNormal"/>
              <w:jc w:val="center"/>
            </w:pPr>
            <w:r>
              <w:t>0,353</w:t>
            </w:r>
          </w:p>
        </w:tc>
        <w:tc>
          <w:tcPr>
            <w:tcW w:w="984" w:type="dxa"/>
          </w:tcPr>
          <w:p w:rsidR="00000000" w:rsidRDefault="001B22FB">
            <w:pPr>
              <w:pStyle w:val="ConsPlusNormal"/>
              <w:jc w:val="center"/>
            </w:pPr>
            <w:r>
              <w:t>0,693</w:t>
            </w:r>
          </w:p>
        </w:tc>
        <w:tc>
          <w:tcPr>
            <w:tcW w:w="984" w:type="dxa"/>
          </w:tcPr>
          <w:p w:rsidR="00000000" w:rsidRDefault="001B22FB">
            <w:pPr>
              <w:pStyle w:val="ConsPlusNormal"/>
              <w:jc w:val="center"/>
            </w:pPr>
            <w:r>
              <w:t>0,688</w:t>
            </w:r>
          </w:p>
        </w:tc>
        <w:tc>
          <w:tcPr>
            <w:tcW w:w="984" w:type="dxa"/>
          </w:tcPr>
          <w:p w:rsidR="00000000" w:rsidRDefault="001B22FB">
            <w:pPr>
              <w:pStyle w:val="ConsPlusNormal"/>
              <w:jc w:val="center"/>
            </w:pPr>
            <w:r>
              <w:t>0,906</w:t>
            </w:r>
          </w:p>
        </w:tc>
        <w:tc>
          <w:tcPr>
            <w:tcW w:w="984" w:type="dxa"/>
          </w:tcPr>
          <w:p w:rsidR="00000000" w:rsidRDefault="001B22FB">
            <w:pPr>
              <w:pStyle w:val="ConsPlusNormal"/>
              <w:jc w:val="center"/>
            </w:pPr>
            <w:r>
              <w:t>0,791</w:t>
            </w:r>
          </w:p>
        </w:tc>
        <w:tc>
          <w:tcPr>
            <w:tcW w:w="984" w:type="dxa"/>
          </w:tcPr>
          <w:p w:rsidR="00000000" w:rsidRDefault="001B22FB">
            <w:pPr>
              <w:pStyle w:val="ConsPlusNormal"/>
              <w:jc w:val="center"/>
            </w:pPr>
            <w:r>
              <w:t>0,982</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Краснодарский край</w:t>
            </w:r>
          </w:p>
        </w:tc>
        <w:tc>
          <w:tcPr>
            <w:tcW w:w="981" w:type="dxa"/>
          </w:tcPr>
          <w:p w:rsidR="00000000" w:rsidRDefault="001B22FB">
            <w:pPr>
              <w:pStyle w:val="ConsPlusNormal"/>
              <w:jc w:val="center"/>
            </w:pPr>
            <w:r>
              <w:t>1,016</w:t>
            </w:r>
          </w:p>
        </w:tc>
        <w:tc>
          <w:tcPr>
            <w:tcW w:w="984" w:type="dxa"/>
          </w:tcPr>
          <w:p w:rsidR="00000000" w:rsidRDefault="001B22FB">
            <w:pPr>
              <w:pStyle w:val="ConsPlusNormal"/>
              <w:jc w:val="center"/>
            </w:pPr>
            <w:r>
              <w:t>0,333</w:t>
            </w:r>
          </w:p>
        </w:tc>
        <w:tc>
          <w:tcPr>
            <w:tcW w:w="984" w:type="dxa"/>
          </w:tcPr>
          <w:p w:rsidR="00000000" w:rsidRDefault="001B22FB">
            <w:pPr>
              <w:pStyle w:val="ConsPlusNormal"/>
              <w:jc w:val="center"/>
            </w:pPr>
            <w:r>
              <w:t>0,371</w:t>
            </w:r>
          </w:p>
        </w:tc>
        <w:tc>
          <w:tcPr>
            <w:tcW w:w="984" w:type="dxa"/>
          </w:tcPr>
          <w:p w:rsidR="00000000" w:rsidRDefault="001B22FB">
            <w:pPr>
              <w:pStyle w:val="ConsPlusNormal"/>
              <w:jc w:val="center"/>
            </w:pPr>
            <w:r>
              <w:t>0,371</w:t>
            </w:r>
          </w:p>
        </w:tc>
        <w:tc>
          <w:tcPr>
            <w:tcW w:w="984" w:type="dxa"/>
          </w:tcPr>
          <w:p w:rsidR="00000000" w:rsidRDefault="001B22FB">
            <w:pPr>
              <w:pStyle w:val="ConsPlusNormal"/>
              <w:jc w:val="center"/>
            </w:pPr>
            <w:r>
              <w:t>0,621</w:t>
            </w:r>
          </w:p>
        </w:tc>
        <w:tc>
          <w:tcPr>
            <w:tcW w:w="984" w:type="dxa"/>
          </w:tcPr>
          <w:p w:rsidR="00000000" w:rsidRDefault="001B22FB">
            <w:pPr>
              <w:pStyle w:val="ConsPlusNormal"/>
              <w:jc w:val="center"/>
            </w:pPr>
            <w:r>
              <w:t>0,676</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Астраханская область</w:t>
            </w:r>
          </w:p>
        </w:tc>
        <w:tc>
          <w:tcPr>
            <w:tcW w:w="981" w:type="dxa"/>
          </w:tcPr>
          <w:p w:rsidR="00000000" w:rsidRDefault="001B22FB">
            <w:pPr>
              <w:pStyle w:val="ConsPlusNormal"/>
              <w:jc w:val="center"/>
            </w:pPr>
            <w:r>
              <w:t>0,19</w:t>
            </w:r>
          </w:p>
        </w:tc>
        <w:tc>
          <w:tcPr>
            <w:tcW w:w="984" w:type="dxa"/>
          </w:tcPr>
          <w:p w:rsidR="00000000" w:rsidRDefault="001B22FB">
            <w:pPr>
              <w:pStyle w:val="ConsPlusNormal"/>
              <w:jc w:val="center"/>
            </w:pPr>
            <w:r>
              <w:t>0,326</w:t>
            </w:r>
          </w:p>
        </w:tc>
        <w:tc>
          <w:tcPr>
            <w:tcW w:w="984" w:type="dxa"/>
          </w:tcPr>
          <w:p w:rsidR="00000000" w:rsidRDefault="001B22FB">
            <w:pPr>
              <w:pStyle w:val="ConsPlusNormal"/>
              <w:jc w:val="center"/>
            </w:pPr>
            <w:r>
              <w:t>0,363</w:t>
            </w:r>
          </w:p>
        </w:tc>
        <w:tc>
          <w:tcPr>
            <w:tcW w:w="984" w:type="dxa"/>
          </w:tcPr>
          <w:p w:rsidR="00000000" w:rsidRDefault="001B22FB">
            <w:pPr>
              <w:pStyle w:val="ConsPlusNormal"/>
              <w:jc w:val="center"/>
            </w:pPr>
            <w:r>
              <w:t>0,38</w:t>
            </w:r>
          </w:p>
        </w:tc>
        <w:tc>
          <w:tcPr>
            <w:tcW w:w="984" w:type="dxa"/>
          </w:tcPr>
          <w:p w:rsidR="00000000" w:rsidRDefault="001B22FB">
            <w:pPr>
              <w:pStyle w:val="ConsPlusNormal"/>
              <w:jc w:val="center"/>
            </w:pPr>
            <w:r>
              <w:t>0,446</w:t>
            </w:r>
          </w:p>
        </w:tc>
        <w:tc>
          <w:tcPr>
            <w:tcW w:w="984" w:type="dxa"/>
          </w:tcPr>
          <w:p w:rsidR="00000000" w:rsidRDefault="001B22FB">
            <w:pPr>
              <w:pStyle w:val="ConsPlusNormal"/>
              <w:jc w:val="center"/>
            </w:pPr>
            <w:r>
              <w:t>0,518</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Волгоградская область</w:t>
            </w:r>
          </w:p>
        </w:tc>
        <w:tc>
          <w:tcPr>
            <w:tcW w:w="981" w:type="dxa"/>
          </w:tcPr>
          <w:p w:rsidR="00000000" w:rsidRDefault="001B22FB">
            <w:pPr>
              <w:pStyle w:val="ConsPlusNormal"/>
              <w:jc w:val="center"/>
            </w:pPr>
            <w:r>
              <w:t>0,477</w:t>
            </w:r>
          </w:p>
        </w:tc>
        <w:tc>
          <w:tcPr>
            <w:tcW w:w="984" w:type="dxa"/>
          </w:tcPr>
          <w:p w:rsidR="00000000" w:rsidRDefault="001B22FB">
            <w:pPr>
              <w:pStyle w:val="ConsPlusNormal"/>
              <w:jc w:val="center"/>
            </w:pPr>
            <w:r>
              <w:t>0,562</w:t>
            </w:r>
          </w:p>
        </w:tc>
        <w:tc>
          <w:tcPr>
            <w:tcW w:w="984" w:type="dxa"/>
          </w:tcPr>
          <w:p w:rsidR="00000000" w:rsidRDefault="001B22FB">
            <w:pPr>
              <w:pStyle w:val="ConsPlusNormal"/>
              <w:jc w:val="center"/>
            </w:pPr>
            <w:r>
              <w:t>0,402</w:t>
            </w:r>
          </w:p>
        </w:tc>
        <w:tc>
          <w:tcPr>
            <w:tcW w:w="984" w:type="dxa"/>
          </w:tcPr>
          <w:p w:rsidR="00000000" w:rsidRDefault="001B22FB">
            <w:pPr>
              <w:pStyle w:val="ConsPlusNormal"/>
              <w:jc w:val="center"/>
            </w:pPr>
            <w:r>
              <w:t>0,424</w:t>
            </w:r>
          </w:p>
        </w:tc>
        <w:tc>
          <w:tcPr>
            <w:tcW w:w="984" w:type="dxa"/>
          </w:tcPr>
          <w:p w:rsidR="00000000" w:rsidRDefault="001B22FB">
            <w:pPr>
              <w:pStyle w:val="ConsPlusNormal"/>
              <w:jc w:val="center"/>
            </w:pPr>
            <w:r>
              <w:t>0,825</w:t>
            </w:r>
          </w:p>
        </w:tc>
        <w:tc>
          <w:tcPr>
            <w:tcW w:w="984" w:type="dxa"/>
          </w:tcPr>
          <w:p w:rsidR="00000000" w:rsidRDefault="001B22FB">
            <w:pPr>
              <w:pStyle w:val="ConsPlusNormal"/>
              <w:jc w:val="center"/>
            </w:pPr>
            <w:r>
              <w:t>0,888</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Ростовская область</w:t>
            </w:r>
          </w:p>
        </w:tc>
        <w:tc>
          <w:tcPr>
            <w:tcW w:w="981" w:type="dxa"/>
          </w:tcPr>
          <w:p w:rsidR="00000000" w:rsidRDefault="001B22FB">
            <w:pPr>
              <w:pStyle w:val="ConsPlusNormal"/>
              <w:jc w:val="center"/>
            </w:pPr>
            <w:r>
              <w:t>0,772</w:t>
            </w:r>
          </w:p>
        </w:tc>
        <w:tc>
          <w:tcPr>
            <w:tcW w:w="984" w:type="dxa"/>
          </w:tcPr>
          <w:p w:rsidR="00000000" w:rsidRDefault="001B22FB">
            <w:pPr>
              <w:pStyle w:val="ConsPlusNormal"/>
              <w:jc w:val="center"/>
            </w:pPr>
            <w:r>
              <w:t>1,5</w:t>
            </w:r>
          </w:p>
        </w:tc>
        <w:tc>
          <w:tcPr>
            <w:tcW w:w="984" w:type="dxa"/>
          </w:tcPr>
          <w:p w:rsidR="00000000" w:rsidRDefault="001B22FB">
            <w:pPr>
              <w:pStyle w:val="ConsPlusNormal"/>
              <w:jc w:val="center"/>
            </w:pPr>
            <w:r>
              <w:t>1,139</w:t>
            </w:r>
          </w:p>
        </w:tc>
        <w:tc>
          <w:tcPr>
            <w:tcW w:w="984" w:type="dxa"/>
          </w:tcPr>
          <w:p w:rsidR="00000000" w:rsidRDefault="001B22FB">
            <w:pPr>
              <w:pStyle w:val="ConsPlusNormal"/>
              <w:jc w:val="center"/>
            </w:pPr>
            <w:r>
              <w:t>1,765</w:t>
            </w:r>
          </w:p>
        </w:tc>
        <w:tc>
          <w:tcPr>
            <w:tcW w:w="984" w:type="dxa"/>
          </w:tcPr>
          <w:p w:rsidR="00000000" w:rsidRDefault="001B22FB">
            <w:pPr>
              <w:pStyle w:val="ConsPlusNormal"/>
              <w:jc w:val="center"/>
            </w:pPr>
            <w:r>
              <w:t>1,212</w:t>
            </w:r>
          </w:p>
        </w:tc>
        <w:tc>
          <w:tcPr>
            <w:tcW w:w="984" w:type="dxa"/>
          </w:tcPr>
          <w:p w:rsidR="00000000" w:rsidRDefault="001B22FB">
            <w:pPr>
              <w:pStyle w:val="ConsPlusNormal"/>
              <w:jc w:val="center"/>
            </w:pPr>
            <w:r>
              <w:t>1,327</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г. Севастополь</w:t>
            </w:r>
          </w:p>
        </w:tc>
        <w:tc>
          <w:tcPr>
            <w:tcW w:w="981" w:type="dxa"/>
          </w:tcPr>
          <w:p w:rsidR="00000000" w:rsidRDefault="001B22FB">
            <w:pPr>
              <w:pStyle w:val="ConsPlusNormal"/>
              <w:jc w:val="center"/>
            </w:pPr>
            <w:r>
              <w:t>0,075</w:t>
            </w:r>
          </w:p>
        </w:tc>
        <w:tc>
          <w:tcPr>
            <w:tcW w:w="984" w:type="dxa"/>
          </w:tcPr>
          <w:p w:rsidR="00000000" w:rsidRDefault="001B22FB">
            <w:pPr>
              <w:pStyle w:val="ConsPlusNormal"/>
              <w:jc w:val="center"/>
            </w:pPr>
            <w:r>
              <w:t>0,164</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0,05</w:t>
            </w:r>
          </w:p>
        </w:tc>
        <w:tc>
          <w:tcPr>
            <w:tcW w:w="984" w:type="dxa"/>
          </w:tcPr>
          <w:p w:rsidR="00000000" w:rsidRDefault="001B22FB">
            <w:pPr>
              <w:pStyle w:val="ConsPlusNormal"/>
              <w:jc w:val="center"/>
            </w:pPr>
            <w:r>
              <w:t>0,051</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pPr>
            <w:r>
              <w:t>Северо-Кавказский федеральный округ</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Республика Дагестан</w:t>
            </w:r>
          </w:p>
        </w:tc>
        <w:tc>
          <w:tcPr>
            <w:tcW w:w="981" w:type="dxa"/>
          </w:tcPr>
          <w:p w:rsidR="00000000" w:rsidRDefault="001B22FB">
            <w:pPr>
              <w:pStyle w:val="ConsPlusNormal"/>
              <w:jc w:val="center"/>
            </w:pPr>
            <w:r>
              <w:t>0,557</w:t>
            </w:r>
          </w:p>
        </w:tc>
        <w:tc>
          <w:tcPr>
            <w:tcW w:w="984" w:type="dxa"/>
          </w:tcPr>
          <w:p w:rsidR="00000000" w:rsidRDefault="001B22FB">
            <w:pPr>
              <w:pStyle w:val="ConsPlusNormal"/>
              <w:jc w:val="center"/>
            </w:pPr>
            <w:r>
              <w:t>3,6</w:t>
            </w:r>
          </w:p>
        </w:tc>
        <w:tc>
          <w:tcPr>
            <w:tcW w:w="984" w:type="dxa"/>
          </w:tcPr>
          <w:p w:rsidR="00000000" w:rsidRDefault="001B22FB">
            <w:pPr>
              <w:pStyle w:val="ConsPlusNormal"/>
              <w:jc w:val="center"/>
            </w:pPr>
            <w:r>
              <w:t>1,097</w:t>
            </w:r>
          </w:p>
        </w:tc>
        <w:tc>
          <w:tcPr>
            <w:tcW w:w="984" w:type="dxa"/>
          </w:tcPr>
          <w:p w:rsidR="00000000" w:rsidRDefault="001B22FB">
            <w:pPr>
              <w:pStyle w:val="ConsPlusNormal"/>
              <w:jc w:val="center"/>
            </w:pPr>
            <w:r>
              <w:t>1,25</w:t>
            </w:r>
          </w:p>
        </w:tc>
        <w:tc>
          <w:tcPr>
            <w:tcW w:w="984" w:type="dxa"/>
          </w:tcPr>
          <w:p w:rsidR="00000000" w:rsidRDefault="001B22FB">
            <w:pPr>
              <w:pStyle w:val="ConsPlusNormal"/>
              <w:jc w:val="center"/>
            </w:pPr>
            <w:r>
              <w:t>1,435</w:t>
            </w:r>
          </w:p>
        </w:tc>
        <w:tc>
          <w:tcPr>
            <w:tcW w:w="984" w:type="dxa"/>
          </w:tcPr>
          <w:p w:rsidR="00000000" w:rsidRDefault="001B22FB">
            <w:pPr>
              <w:pStyle w:val="ConsPlusNormal"/>
              <w:jc w:val="center"/>
            </w:pPr>
            <w:r>
              <w:t>1,435</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Республика Ингушетия</w:t>
            </w:r>
          </w:p>
        </w:tc>
        <w:tc>
          <w:tcPr>
            <w:tcW w:w="981" w:type="dxa"/>
          </w:tcPr>
          <w:p w:rsidR="00000000" w:rsidRDefault="001B22FB">
            <w:pPr>
              <w:pStyle w:val="ConsPlusNormal"/>
              <w:jc w:val="center"/>
            </w:pPr>
            <w:r>
              <w:t>0,086</w:t>
            </w:r>
          </w:p>
        </w:tc>
        <w:tc>
          <w:tcPr>
            <w:tcW w:w="984" w:type="dxa"/>
          </w:tcPr>
          <w:p w:rsidR="00000000" w:rsidRDefault="001B22FB">
            <w:pPr>
              <w:pStyle w:val="ConsPlusNormal"/>
              <w:jc w:val="center"/>
            </w:pPr>
            <w:r>
              <w:t>0,25</w:t>
            </w:r>
          </w:p>
        </w:tc>
        <w:tc>
          <w:tcPr>
            <w:tcW w:w="984" w:type="dxa"/>
          </w:tcPr>
          <w:p w:rsidR="00000000" w:rsidRDefault="001B22FB">
            <w:pPr>
              <w:pStyle w:val="ConsPlusNormal"/>
              <w:jc w:val="center"/>
            </w:pPr>
            <w:r>
              <w:t>0,05</w:t>
            </w:r>
          </w:p>
        </w:tc>
        <w:tc>
          <w:tcPr>
            <w:tcW w:w="984" w:type="dxa"/>
          </w:tcPr>
          <w:p w:rsidR="00000000" w:rsidRDefault="001B22FB">
            <w:pPr>
              <w:pStyle w:val="ConsPlusNormal"/>
              <w:jc w:val="center"/>
            </w:pPr>
            <w:r>
              <w:t>0,05</w:t>
            </w:r>
          </w:p>
        </w:tc>
        <w:tc>
          <w:tcPr>
            <w:tcW w:w="984" w:type="dxa"/>
          </w:tcPr>
          <w:p w:rsidR="00000000" w:rsidRDefault="001B22FB">
            <w:pPr>
              <w:pStyle w:val="ConsPlusNormal"/>
              <w:jc w:val="center"/>
            </w:pPr>
            <w:r>
              <w:t>0,05</w:t>
            </w:r>
          </w:p>
        </w:tc>
        <w:tc>
          <w:tcPr>
            <w:tcW w:w="984" w:type="dxa"/>
          </w:tcPr>
          <w:p w:rsidR="00000000" w:rsidRDefault="001B22FB">
            <w:pPr>
              <w:pStyle w:val="ConsPlusNormal"/>
              <w:jc w:val="center"/>
            </w:pPr>
            <w:r>
              <w:t>0,05</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Кабардино-Балкарская Республика</w:t>
            </w:r>
          </w:p>
        </w:tc>
        <w:tc>
          <w:tcPr>
            <w:tcW w:w="981" w:type="dxa"/>
          </w:tcPr>
          <w:p w:rsidR="00000000" w:rsidRDefault="001B22FB">
            <w:pPr>
              <w:pStyle w:val="ConsPlusNormal"/>
              <w:jc w:val="center"/>
            </w:pPr>
            <w:r>
              <w:t>0,16</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0,05</w:t>
            </w:r>
          </w:p>
        </w:tc>
        <w:tc>
          <w:tcPr>
            <w:tcW w:w="984" w:type="dxa"/>
          </w:tcPr>
          <w:p w:rsidR="00000000" w:rsidRDefault="001B22FB">
            <w:pPr>
              <w:pStyle w:val="ConsPlusNormal"/>
              <w:jc w:val="center"/>
            </w:pPr>
            <w:r>
              <w:t>0,05</w:t>
            </w:r>
          </w:p>
        </w:tc>
        <w:tc>
          <w:tcPr>
            <w:tcW w:w="984" w:type="dxa"/>
          </w:tcPr>
          <w:p w:rsidR="00000000" w:rsidRDefault="001B22FB">
            <w:pPr>
              <w:pStyle w:val="ConsPlusNormal"/>
              <w:jc w:val="center"/>
            </w:pPr>
            <w:r>
              <w:t>0,05</w:t>
            </w:r>
          </w:p>
        </w:tc>
        <w:tc>
          <w:tcPr>
            <w:tcW w:w="984" w:type="dxa"/>
          </w:tcPr>
          <w:p w:rsidR="00000000" w:rsidRDefault="001B22FB">
            <w:pPr>
              <w:pStyle w:val="ConsPlusNormal"/>
              <w:jc w:val="center"/>
            </w:pPr>
            <w:r>
              <w:t>0,053</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Карачаево-Черкесская Республика</w:t>
            </w:r>
          </w:p>
        </w:tc>
        <w:tc>
          <w:tcPr>
            <w:tcW w:w="981" w:type="dxa"/>
          </w:tcPr>
          <w:p w:rsidR="00000000" w:rsidRDefault="001B22FB">
            <w:pPr>
              <w:pStyle w:val="ConsPlusNormal"/>
              <w:jc w:val="center"/>
            </w:pPr>
            <w:r>
              <w:t>0,087</w:t>
            </w:r>
          </w:p>
        </w:tc>
        <w:tc>
          <w:tcPr>
            <w:tcW w:w="984" w:type="dxa"/>
          </w:tcPr>
          <w:p w:rsidR="00000000" w:rsidRDefault="001B22FB">
            <w:pPr>
              <w:pStyle w:val="ConsPlusNormal"/>
              <w:jc w:val="center"/>
            </w:pPr>
            <w:r>
              <w:t>0,233</w:t>
            </w:r>
          </w:p>
        </w:tc>
        <w:tc>
          <w:tcPr>
            <w:tcW w:w="984" w:type="dxa"/>
          </w:tcPr>
          <w:p w:rsidR="00000000" w:rsidRDefault="001B22FB">
            <w:pPr>
              <w:pStyle w:val="ConsPlusNormal"/>
              <w:jc w:val="center"/>
            </w:pPr>
            <w:r>
              <w:t>0,344</w:t>
            </w:r>
          </w:p>
        </w:tc>
        <w:tc>
          <w:tcPr>
            <w:tcW w:w="984" w:type="dxa"/>
          </w:tcPr>
          <w:p w:rsidR="00000000" w:rsidRDefault="001B22FB">
            <w:pPr>
              <w:pStyle w:val="ConsPlusNormal"/>
              <w:jc w:val="center"/>
            </w:pPr>
            <w:r>
              <w:t>0,412</w:t>
            </w:r>
          </w:p>
        </w:tc>
        <w:tc>
          <w:tcPr>
            <w:tcW w:w="984" w:type="dxa"/>
          </w:tcPr>
          <w:p w:rsidR="00000000" w:rsidRDefault="001B22FB">
            <w:pPr>
              <w:pStyle w:val="ConsPlusNormal"/>
              <w:jc w:val="center"/>
            </w:pPr>
            <w:r>
              <w:t>0,418</w:t>
            </w:r>
          </w:p>
        </w:tc>
        <w:tc>
          <w:tcPr>
            <w:tcW w:w="984" w:type="dxa"/>
          </w:tcPr>
          <w:p w:rsidR="00000000" w:rsidRDefault="001B22FB">
            <w:pPr>
              <w:pStyle w:val="ConsPlusNormal"/>
              <w:jc w:val="center"/>
            </w:pPr>
            <w:r>
              <w:t>0,434</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Республика Северная Осетия - Алания</w:t>
            </w:r>
          </w:p>
        </w:tc>
        <w:tc>
          <w:tcPr>
            <w:tcW w:w="981" w:type="dxa"/>
          </w:tcPr>
          <w:p w:rsidR="00000000" w:rsidRDefault="001B22FB">
            <w:pPr>
              <w:pStyle w:val="ConsPlusNormal"/>
              <w:jc w:val="center"/>
            </w:pPr>
            <w:r>
              <w:t>0,131</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0,05</w:t>
            </w:r>
          </w:p>
        </w:tc>
        <w:tc>
          <w:tcPr>
            <w:tcW w:w="984" w:type="dxa"/>
          </w:tcPr>
          <w:p w:rsidR="00000000" w:rsidRDefault="001B22FB">
            <w:pPr>
              <w:pStyle w:val="ConsPlusNormal"/>
              <w:jc w:val="center"/>
            </w:pPr>
            <w:r>
              <w:t>0,06</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Чеченская Республика</w:t>
            </w:r>
          </w:p>
        </w:tc>
        <w:tc>
          <w:tcPr>
            <w:tcW w:w="981" w:type="dxa"/>
          </w:tcPr>
          <w:p w:rsidR="00000000" w:rsidRDefault="001B22FB">
            <w:pPr>
              <w:pStyle w:val="ConsPlusNormal"/>
              <w:jc w:val="center"/>
            </w:pPr>
            <w:r>
              <w:t>0,255</w:t>
            </w:r>
          </w:p>
        </w:tc>
        <w:tc>
          <w:tcPr>
            <w:tcW w:w="984" w:type="dxa"/>
          </w:tcPr>
          <w:p w:rsidR="00000000" w:rsidRDefault="001B22FB">
            <w:pPr>
              <w:pStyle w:val="ConsPlusNormal"/>
              <w:jc w:val="center"/>
            </w:pPr>
            <w:r>
              <w:t>1,07</w:t>
            </w:r>
          </w:p>
        </w:tc>
        <w:tc>
          <w:tcPr>
            <w:tcW w:w="984" w:type="dxa"/>
          </w:tcPr>
          <w:p w:rsidR="00000000" w:rsidRDefault="001B22FB">
            <w:pPr>
              <w:pStyle w:val="ConsPlusNormal"/>
              <w:jc w:val="center"/>
            </w:pPr>
            <w:r>
              <w:t>0,859</w:t>
            </w:r>
          </w:p>
        </w:tc>
        <w:tc>
          <w:tcPr>
            <w:tcW w:w="984" w:type="dxa"/>
          </w:tcPr>
          <w:p w:rsidR="00000000" w:rsidRDefault="001B22FB">
            <w:pPr>
              <w:pStyle w:val="ConsPlusNormal"/>
              <w:jc w:val="center"/>
            </w:pPr>
            <w:r>
              <w:t>0,902</w:t>
            </w:r>
          </w:p>
        </w:tc>
        <w:tc>
          <w:tcPr>
            <w:tcW w:w="984" w:type="dxa"/>
          </w:tcPr>
          <w:p w:rsidR="00000000" w:rsidRDefault="001B22FB">
            <w:pPr>
              <w:pStyle w:val="ConsPlusNormal"/>
              <w:jc w:val="center"/>
            </w:pPr>
            <w:r>
              <w:t>0,844</w:t>
            </w:r>
          </w:p>
        </w:tc>
        <w:tc>
          <w:tcPr>
            <w:tcW w:w="984" w:type="dxa"/>
          </w:tcPr>
          <w:p w:rsidR="00000000" w:rsidRDefault="001B22FB">
            <w:pPr>
              <w:pStyle w:val="ConsPlusNormal"/>
              <w:jc w:val="center"/>
            </w:pPr>
            <w:r>
              <w:t>0,889</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Ставропольский край</w:t>
            </w:r>
          </w:p>
        </w:tc>
        <w:tc>
          <w:tcPr>
            <w:tcW w:w="981" w:type="dxa"/>
          </w:tcPr>
          <w:p w:rsidR="00000000" w:rsidRDefault="001B22FB">
            <w:pPr>
              <w:pStyle w:val="ConsPlusNormal"/>
              <w:jc w:val="center"/>
            </w:pPr>
            <w:r>
              <w:t>0,522</w:t>
            </w:r>
          </w:p>
        </w:tc>
        <w:tc>
          <w:tcPr>
            <w:tcW w:w="984" w:type="dxa"/>
          </w:tcPr>
          <w:p w:rsidR="00000000" w:rsidRDefault="001B22FB">
            <w:pPr>
              <w:pStyle w:val="ConsPlusNormal"/>
              <w:jc w:val="center"/>
            </w:pPr>
            <w:r>
              <w:t>1,02</w:t>
            </w:r>
          </w:p>
        </w:tc>
        <w:tc>
          <w:tcPr>
            <w:tcW w:w="984" w:type="dxa"/>
          </w:tcPr>
          <w:p w:rsidR="00000000" w:rsidRDefault="001B22FB">
            <w:pPr>
              <w:pStyle w:val="ConsPlusNormal"/>
              <w:jc w:val="center"/>
            </w:pPr>
            <w:r>
              <w:t>0,898</w:t>
            </w:r>
          </w:p>
        </w:tc>
        <w:tc>
          <w:tcPr>
            <w:tcW w:w="984" w:type="dxa"/>
          </w:tcPr>
          <w:p w:rsidR="00000000" w:rsidRDefault="001B22FB">
            <w:pPr>
              <w:pStyle w:val="ConsPlusNormal"/>
              <w:jc w:val="center"/>
            </w:pPr>
            <w:r>
              <w:t>1,709</w:t>
            </w:r>
          </w:p>
        </w:tc>
        <w:tc>
          <w:tcPr>
            <w:tcW w:w="984" w:type="dxa"/>
          </w:tcPr>
          <w:p w:rsidR="00000000" w:rsidRDefault="001B22FB">
            <w:pPr>
              <w:pStyle w:val="ConsPlusNormal"/>
              <w:jc w:val="center"/>
            </w:pPr>
            <w:r>
              <w:t>0,793</w:t>
            </w:r>
          </w:p>
        </w:tc>
        <w:tc>
          <w:tcPr>
            <w:tcW w:w="984" w:type="dxa"/>
          </w:tcPr>
          <w:p w:rsidR="00000000" w:rsidRDefault="001B22FB">
            <w:pPr>
              <w:pStyle w:val="ConsPlusNormal"/>
              <w:jc w:val="center"/>
            </w:pPr>
            <w:r>
              <w:t>0,813</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pPr>
            <w:r>
              <w:t>Приволжский федеральный округ</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Республика Башкортостан</w:t>
            </w:r>
          </w:p>
        </w:tc>
        <w:tc>
          <w:tcPr>
            <w:tcW w:w="981" w:type="dxa"/>
          </w:tcPr>
          <w:p w:rsidR="00000000" w:rsidRDefault="001B22FB">
            <w:pPr>
              <w:pStyle w:val="ConsPlusNormal"/>
              <w:jc w:val="center"/>
            </w:pPr>
            <w:r>
              <w:t>0,759</w:t>
            </w:r>
          </w:p>
        </w:tc>
        <w:tc>
          <w:tcPr>
            <w:tcW w:w="984" w:type="dxa"/>
          </w:tcPr>
          <w:p w:rsidR="00000000" w:rsidRDefault="001B22FB">
            <w:pPr>
              <w:pStyle w:val="ConsPlusNormal"/>
              <w:jc w:val="center"/>
            </w:pPr>
            <w:r>
              <w:t>1,5</w:t>
            </w:r>
          </w:p>
        </w:tc>
        <w:tc>
          <w:tcPr>
            <w:tcW w:w="984" w:type="dxa"/>
          </w:tcPr>
          <w:p w:rsidR="00000000" w:rsidRDefault="001B22FB">
            <w:pPr>
              <w:pStyle w:val="ConsPlusNormal"/>
              <w:jc w:val="center"/>
            </w:pPr>
            <w:r>
              <w:t>1,719</w:t>
            </w:r>
          </w:p>
        </w:tc>
        <w:tc>
          <w:tcPr>
            <w:tcW w:w="984" w:type="dxa"/>
          </w:tcPr>
          <w:p w:rsidR="00000000" w:rsidRDefault="001B22FB">
            <w:pPr>
              <w:pStyle w:val="ConsPlusNormal"/>
              <w:jc w:val="center"/>
            </w:pPr>
            <w:r>
              <w:t>1,719</w:t>
            </w:r>
          </w:p>
        </w:tc>
        <w:tc>
          <w:tcPr>
            <w:tcW w:w="984" w:type="dxa"/>
          </w:tcPr>
          <w:p w:rsidR="00000000" w:rsidRDefault="001B22FB">
            <w:pPr>
              <w:pStyle w:val="ConsPlusNormal"/>
              <w:jc w:val="center"/>
            </w:pPr>
            <w:r>
              <w:t>1,594</w:t>
            </w:r>
          </w:p>
        </w:tc>
        <w:tc>
          <w:tcPr>
            <w:tcW w:w="984" w:type="dxa"/>
          </w:tcPr>
          <w:p w:rsidR="00000000" w:rsidRDefault="001B22FB">
            <w:pPr>
              <w:pStyle w:val="ConsPlusNormal"/>
              <w:jc w:val="center"/>
            </w:pPr>
            <w:r>
              <w:t>1,763</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Республика Марий Эл</w:t>
            </w:r>
          </w:p>
        </w:tc>
        <w:tc>
          <w:tcPr>
            <w:tcW w:w="981" w:type="dxa"/>
          </w:tcPr>
          <w:p w:rsidR="00000000" w:rsidRDefault="001B22FB">
            <w:pPr>
              <w:pStyle w:val="ConsPlusNormal"/>
              <w:jc w:val="center"/>
            </w:pPr>
            <w:r>
              <w:t>0,128</w:t>
            </w:r>
          </w:p>
        </w:tc>
        <w:tc>
          <w:tcPr>
            <w:tcW w:w="984" w:type="dxa"/>
          </w:tcPr>
          <w:p w:rsidR="00000000" w:rsidRDefault="001B22FB">
            <w:pPr>
              <w:pStyle w:val="ConsPlusNormal"/>
              <w:jc w:val="center"/>
            </w:pPr>
            <w:r>
              <w:t>0,172</w:t>
            </w:r>
          </w:p>
        </w:tc>
        <w:tc>
          <w:tcPr>
            <w:tcW w:w="984" w:type="dxa"/>
          </w:tcPr>
          <w:p w:rsidR="00000000" w:rsidRDefault="001B22FB">
            <w:pPr>
              <w:pStyle w:val="ConsPlusNormal"/>
              <w:jc w:val="center"/>
            </w:pPr>
            <w:r>
              <w:t>0,313</w:t>
            </w:r>
          </w:p>
        </w:tc>
        <w:tc>
          <w:tcPr>
            <w:tcW w:w="984" w:type="dxa"/>
          </w:tcPr>
          <w:p w:rsidR="00000000" w:rsidRDefault="001B22FB">
            <w:pPr>
              <w:pStyle w:val="ConsPlusNormal"/>
              <w:jc w:val="center"/>
            </w:pPr>
            <w:r>
              <w:t>0,313</w:t>
            </w:r>
          </w:p>
        </w:tc>
        <w:tc>
          <w:tcPr>
            <w:tcW w:w="984" w:type="dxa"/>
          </w:tcPr>
          <w:p w:rsidR="00000000" w:rsidRDefault="001B22FB">
            <w:pPr>
              <w:pStyle w:val="ConsPlusNormal"/>
              <w:jc w:val="center"/>
            </w:pPr>
            <w:r>
              <w:t>0,418</w:t>
            </w:r>
          </w:p>
        </w:tc>
        <w:tc>
          <w:tcPr>
            <w:tcW w:w="984" w:type="dxa"/>
          </w:tcPr>
          <w:p w:rsidR="00000000" w:rsidRDefault="001B22FB">
            <w:pPr>
              <w:pStyle w:val="ConsPlusNormal"/>
              <w:jc w:val="center"/>
            </w:pPr>
            <w:r>
              <w:t>0,42</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Республика Мордовия</w:t>
            </w:r>
          </w:p>
        </w:tc>
        <w:tc>
          <w:tcPr>
            <w:tcW w:w="981" w:type="dxa"/>
          </w:tcPr>
          <w:p w:rsidR="00000000" w:rsidRDefault="001B22FB">
            <w:pPr>
              <w:pStyle w:val="ConsPlusNormal"/>
              <w:jc w:val="center"/>
            </w:pPr>
            <w:r>
              <w:t>0,151</w:t>
            </w:r>
          </w:p>
        </w:tc>
        <w:tc>
          <w:tcPr>
            <w:tcW w:w="984" w:type="dxa"/>
          </w:tcPr>
          <w:p w:rsidR="00000000" w:rsidRDefault="001B22FB">
            <w:pPr>
              <w:pStyle w:val="ConsPlusNormal"/>
              <w:jc w:val="center"/>
            </w:pPr>
            <w:r>
              <w:t>0,63</w:t>
            </w:r>
          </w:p>
        </w:tc>
        <w:tc>
          <w:tcPr>
            <w:tcW w:w="984" w:type="dxa"/>
          </w:tcPr>
          <w:p w:rsidR="00000000" w:rsidRDefault="001B22FB">
            <w:pPr>
              <w:pStyle w:val="ConsPlusNormal"/>
              <w:jc w:val="center"/>
            </w:pPr>
            <w:r>
              <w:t>0,302</w:t>
            </w:r>
          </w:p>
        </w:tc>
        <w:tc>
          <w:tcPr>
            <w:tcW w:w="984" w:type="dxa"/>
          </w:tcPr>
          <w:p w:rsidR="00000000" w:rsidRDefault="001B22FB">
            <w:pPr>
              <w:pStyle w:val="ConsPlusNormal"/>
              <w:jc w:val="center"/>
            </w:pPr>
            <w:r>
              <w:t>0,302</w:t>
            </w:r>
          </w:p>
        </w:tc>
        <w:tc>
          <w:tcPr>
            <w:tcW w:w="984" w:type="dxa"/>
          </w:tcPr>
          <w:p w:rsidR="00000000" w:rsidRDefault="001B22FB">
            <w:pPr>
              <w:pStyle w:val="ConsPlusNormal"/>
              <w:jc w:val="center"/>
            </w:pPr>
            <w:r>
              <w:t>0,502</w:t>
            </w:r>
          </w:p>
        </w:tc>
        <w:tc>
          <w:tcPr>
            <w:tcW w:w="984" w:type="dxa"/>
          </w:tcPr>
          <w:p w:rsidR="00000000" w:rsidRDefault="001B22FB">
            <w:pPr>
              <w:pStyle w:val="ConsPlusNormal"/>
              <w:jc w:val="center"/>
            </w:pPr>
            <w:r>
              <w:t>0,606</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Республика Татарстан (Татарстан)</w:t>
            </w:r>
          </w:p>
        </w:tc>
        <w:tc>
          <w:tcPr>
            <w:tcW w:w="981" w:type="dxa"/>
          </w:tcPr>
          <w:p w:rsidR="00000000" w:rsidRDefault="001B22FB">
            <w:pPr>
              <w:pStyle w:val="ConsPlusNormal"/>
              <w:jc w:val="center"/>
            </w:pPr>
            <w:r>
              <w:t>0,718</w:t>
            </w:r>
          </w:p>
        </w:tc>
        <w:tc>
          <w:tcPr>
            <w:tcW w:w="984" w:type="dxa"/>
          </w:tcPr>
          <w:p w:rsidR="00000000" w:rsidRDefault="001B22FB">
            <w:pPr>
              <w:pStyle w:val="ConsPlusNormal"/>
              <w:jc w:val="center"/>
            </w:pPr>
            <w:r>
              <w:t>1,834</w:t>
            </w:r>
          </w:p>
        </w:tc>
        <w:tc>
          <w:tcPr>
            <w:tcW w:w="984" w:type="dxa"/>
          </w:tcPr>
          <w:p w:rsidR="00000000" w:rsidRDefault="001B22FB">
            <w:pPr>
              <w:pStyle w:val="ConsPlusNormal"/>
              <w:jc w:val="center"/>
            </w:pPr>
            <w:r>
              <w:t>0,05</w:t>
            </w:r>
          </w:p>
        </w:tc>
        <w:tc>
          <w:tcPr>
            <w:tcW w:w="984" w:type="dxa"/>
          </w:tcPr>
          <w:p w:rsidR="00000000" w:rsidRDefault="001B22FB">
            <w:pPr>
              <w:pStyle w:val="ConsPlusNormal"/>
              <w:jc w:val="center"/>
            </w:pPr>
            <w:r>
              <w:t>0,055</w:t>
            </w:r>
          </w:p>
        </w:tc>
        <w:tc>
          <w:tcPr>
            <w:tcW w:w="984" w:type="dxa"/>
          </w:tcPr>
          <w:p w:rsidR="00000000" w:rsidRDefault="001B22FB">
            <w:pPr>
              <w:pStyle w:val="ConsPlusNormal"/>
              <w:jc w:val="center"/>
            </w:pPr>
            <w:r>
              <w:t>1,91</w:t>
            </w:r>
          </w:p>
        </w:tc>
        <w:tc>
          <w:tcPr>
            <w:tcW w:w="984" w:type="dxa"/>
          </w:tcPr>
          <w:p w:rsidR="00000000" w:rsidRDefault="001B22FB">
            <w:pPr>
              <w:pStyle w:val="ConsPlusNormal"/>
              <w:jc w:val="center"/>
            </w:pPr>
            <w:r>
              <w:t>1,913</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Удмуртская Республика</w:t>
            </w:r>
          </w:p>
        </w:tc>
        <w:tc>
          <w:tcPr>
            <w:tcW w:w="981" w:type="dxa"/>
          </w:tcPr>
          <w:p w:rsidR="00000000" w:rsidRDefault="001B22FB">
            <w:pPr>
              <w:pStyle w:val="ConsPlusNormal"/>
              <w:jc w:val="center"/>
            </w:pPr>
            <w:r>
              <w:t>0,283</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0,836</w:t>
            </w:r>
          </w:p>
        </w:tc>
        <w:tc>
          <w:tcPr>
            <w:tcW w:w="984" w:type="dxa"/>
          </w:tcPr>
          <w:p w:rsidR="00000000" w:rsidRDefault="001B22FB">
            <w:pPr>
              <w:pStyle w:val="ConsPlusNormal"/>
              <w:jc w:val="center"/>
            </w:pPr>
            <w:r>
              <w:t>0,908</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Чувашская Республика - Чувашия</w:t>
            </w:r>
          </w:p>
        </w:tc>
        <w:tc>
          <w:tcPr>
            <w:tcW w:w="981" w:type="dxa"/>
          </w:tcPr>
          <w:p w:rsidR="00000000" w:rsidRDefault="001B22FB">
            <w:pPr>
              <w:pStyle w:val="ConsPlusNormal"/>
              <w:jc w:val="center"/>
            </w:pPr>
            <w:r>
              <w:t>0,231</w:t>
            </w:r>
          </w:p>
        </w:tc>
        <w:tc>
          <w:tcPr>
            <w:tcW w:w="984" w:type="dxa"/>
          </w:tcPr>
          <w:p w:rsidR="00000000" w:rsidRDefault="001B22FB">
            <w:pPr>
              <w:pStyle w:val="ConsPlusNormal"/>
              <w:jc w:val="center"/>
            </w:pPr>
            <w:r>
              <w:t>0,739</w:t>
            </w:r>
          </w:p>
        </w:tc>
        <w:tc>
          <w:tcPr>
            <w:tcW w:w="984" w:type="dxa"/>
          </w:tcPr>
          <w:p w:rsidR="00000000" w:rsidRDefault="001B22FB">
            <w:pPr>
              <w:pStyle w:val="ConsPlusNormal"/>
              <w:jc w:val="center"/>
            </w:pPr>
            <w:r>
              <w:t>0,516</w:t>
            </w:r>
          </w:p>
        </w:tc>
        <w:tc>
          <w:tcPr>
            <w:tcW w:w="984" w:type="dxa"/>
          </w:tcPr>
          <w:p w:rsidR="00000000" w:rsidRDefault="001B22FB">
            <w:pPr>
              <w:pStyle w:val="ConsPlusNormal"/>
              <w:jc w:val="center"/>
            </w:pPr>
            <w:r>
              <w:t>0,6</w:t>
            </w:r>
          </w:p>
        </w:tc>
        <w:tc>
          <w:tcPr>
            <w:tcW w:w="984" w:type="dxa"/>
          </w:tcPr>
          <w:p w:rsidR="00000000" w:rsidRDefault="001B22FB">
            <w:pPr>
              <w:pStyle w:val="ConsPlusNormal"/>
              <w:jc w:val="center"/>
            </w:pPr>
            <w:r>
              <w:t>0,66</w:t>
            </w:r>
          </w:p>
        </w:tc>
        <w:tc>
          <w:tcPr>
            <w:tcW w:w="984" w:type="dxa"/>
          </w:tcPr>
          <w:p w:rsidR="00000000" w:rsidRDefault="001B22FB">
            <w:pPr>
              <w:pStyle w:val="ConsPlusNormal"/>
              <w:jc w:val="center"/>
            </w:pPr>
            <w:r>
              <w:t>0,667</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Пермский край</w:t>
            </w:r>
          </w:p>
        </w:tc>
        <w:tc>
          <w:tcPr>
            <w:tcW w:w="981" w:type="dxa"/>
          </w:tcPr>
          <w:p w:rsidR="00000000" w:rsidRDefault="001B22FB">
            <w:pPr>
              <w:pStyle w:val="ConsPlusNormal"/>
              <w:jc w:val="center"/>
            </w:pPr>
            <w:r>
              <w:t>0,492</w:t>
            </w:r>
          </w:p>
        </w:tc>
        <w:tc>
          <w:tcPr>
            <w:tcW w:w="984" w:type="dxa"/>
          </w:tcPr>
          <w:p w:rsidR="00000000" w:rsidRDefault="001B22FB">
            <w:pPr>
              <w:pStyle w:val="ConsPlusNormal"/>
              <w:jc w:val="center"/>
            </w:pPr>
            <w:r>
              <w:t>1,182</w:t>
            </w:r>
          </w:p>
        </w:tc>
        <w:tc>
          <w:tcPr>
            <w:tcW w:w="984" w:type="dxa"/>
          </w:tcPr>
          <w:p w:rsidR="00000000" w:rsidRDefault="001B22FB">
            <w:pPr>
              <w:pStyle w:val="ConsPlusNormal"/>
              <w:jc w:val="center"/>
            </w:pPr>
            <w:r>
              <w:t>0,851</w:t>
            </w:r>
          </w:p>
        </w:tc>
        <w:tc>
          <w:tcPr>
            <w:tcW w:w="984" w:type="dxa"/>
          </w:tcPr>
          <w:p w:rsidR="00000000" w:rsidRDefault="001B22FB">
            <w:pPr>
              <w:pStyle w:val="ConsPlusNormal"/>
              <w:jc w:val="center"/>
            </w:pPr>
            <w:r>
              <w:t>1,162</w:t>
            </w:r>
          </w:p>
        </w:tc>
        <w:tc>
          <w:tcPr>
            <w:tcW w:w="984" w:type="dxa"/>
          </w:tcPr>
          <w:p w:rsidR="00000000" w:rsidRDefault="001B22FB">
            <w:pPr>
              <w:pStyle w:val="ConsPlusNormal"/>
              <w:jc w:val="center"/>
            </w:pPr>
            <w:r>
              <w:t>1,254</w:t>
            </w:r>
          </w:p>
        </w:tc>
        <w:tc>
          <w:tcPr>
            <w:tcW w:w="984" w:type="dxa"/>
          </w:tcPr>
          <w:p w:rsidR="00000000" w:rsidRDefault="001B22FB">
            <w:pPr>
              <w:pStyle w:val="ConsPlusNormal"/>
              <w:jc w:val="center"/>
            </w:pPr>
            <w:r>
              <w:t>1,416</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Кировская область</w:t>
            </w:r>
          </w:p>
        </w:tc>
        <w:tc>
          <w:tcPr>
            <w:tcW w:w="981" w:type="dxa"/>
          </w:tcPr>
          <w:p w:rsidR="00000000" w:rsidRDefault="001B22FB">
            <w:pPr>
              <w:pStyle w:val="ConsPlusNormal"/>
              <w:jc w:val="center"/>
            </w:pPr>
            <w:r>
              <w:t>0,243</w:t>
            </w:r>
          </w:p>
        </w:tc>
        <w:tc>
          <w:tcPr>
            <w:tcW w:w="984" w:type="dxa"/>
          </w:tcPr>
          <w:p w:rsidR="00000000" w:rsidRDefault="001B22FB">
            <w:pPr>
              <w:pStyle w:val="ConsPlusNormal"/>
              <w:jc w:val="center"/>
            </w:pPr>
            <w:r>
              <w:t>0,319</w:t>
            </w:r>
          </w:p>
        </w:tc>
        <w:tc>
          <w:tcPr>
            <w:tcW w:w="984" w:type="dxa"/>
          </w:tcPr>
          <w:p w:rsidR="00000000" w:rsidRDefault="001B22FB">
            <w:pPr>
              <w:pStyle w:val="ConsPlusNormal"/>
              <w:jc w:val="center"/>
            </w:pPr>
            <w:r>
              <w:t>0,425</w:t>
            </w:r>
          </w:p>
        </w:tc>
        <w:tc>
          <w:tcPr>
            <w:tcW w:w="984" w:type="dxa"/>
          </w:tcPr>
          <w:p w:rsidR="00000000" w:rsidRDefault="001B22FB">
            <w:pPr>
              <w:pStyle w:val="ConsPlusNormal"/>
              <w:jc w:val="center"/>
            </w:pPr>
            <w:r>
              <w:t>0,47</w:t>
            </w:r>
          </w:p>
        </w:tc>
        <w:tc>
          <w:tcPr>
            <w:tcW w:w="984" w:type="dxa"/>
          </w:tcPr>
          <w:p w:rsidR="00000000" w:rsidRDefault="001B22FB">
            <w:pPr>
              <w:pStyle w:val="ConsPlusNormal"/>
              <w:jc w:val="center"/>
            </w:pPr>
            <w:r>
              <w:t>0,426</w:t>
            </w:r>
          </w:p>
        </w:tc>
        <w:tc>
          <w:tcPr>
            <w:tcW w:w="984" w:type="dxa"/>
          </w:tcPr>
          <w:p w:rsidR="00000000" w:rsidRDefault="001B22FB">
            <w:pPr>
              <w:pStyle w:val="ConsPlusNormal"/>
              <w:jc w:val="center"/>
            </w:pPr>
            <w:r>
              <w:t>0,48</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Нижегородская область</w:t>
            </w:r>
          </w:p>
        </w:tc>
        <w:tc>
          <w:tcPr>
            <w:tcW w:w="981" w:type="dxa"/>
          </w:tcPr>
          <w:p w:rsidR="00000000" w:rsidRDefault="001B22FB">
            <w:pPr>
              <w:pStyle w:val="ConsPlusNormal"/>
              <w:jc w:val="center"/>
            </w:pPr>
            <w:r>
              <w:t>0,61</w:t>
            </w:r>
          </w:p>
        </w:tc>
        <w:tc>
          <w:tcPr>
            <w:tcW w:w="984" w:type="dxa"/>
          </w:tcPr>
          <w:p w:rsidR="00000000" w:rsidRDefault="001B22FB">
            <w:pPr>
              <w:pStyle w:val="ConsPlusNormal"/>
              <w:jc w:val="center"/>
            </w:pPr>
            <w:r>
              <w:t>1,284</w:t>
            </w:r>
          </w:p>
        </w:tc>
        <w:tc>
          <w:tcPr>
            <w:tcW w:w="984" w:type="dxa"/>
          </w:tcPr>
          <w:p w:rsidR="00000000" w:rsidRDefault="001B22FB">
            <w:pPr>
              <w:pStyle w:val="ConsPlusNormal"/>
              <w:jc w:val="center"/>
            </w:pPr>
            <w:r>
              <w:t>1,203</w:t>
            </w:r>
          </w:p>
        </w:tc>
        <w:tc>
          <w:tcPr>
            <w:tcW w:w="984" w:type="dxa"/>
          </w:tcPr>
          <w:p w:rsidR="00000000" w:rsidRDefault="001B22FB">
            <w:pPr>
              <w:pStyle w:val="ConsPlusNormal"/>
              <w:jc w:val="center"/>
            </w:pPr>
            <w:r>
              <w:t>1,55</w:t>
            </w:r>
          </w:p>
        </w:tc>
        <w:tc>
          <w:tcPr>
            <w:tcW w:w="984" w:type="dxa"/>
          </w:tcPr>
          <w:p w:rsidR="00000000" w:rsidRDefault="001B22FB">
            <w:pPr>
              <w:pStyle w:val="ConsPlusNormal"/>
              <w:jc w:val="center"/>
            </w:pPr>
            <w:r>
              <w:t>1,257</w:t>
            </w:r>
          </w:p>
        </w:tc>
        <w:tc>
          <w:tcPr>
            <w:tcW w:w="984" w:type="dxa"/>
          </w:tcPr>
          <w:p w:rsidR="00000000" w:rsidRDefault="001B22FB">
            <w:pPr>
              <w:pStyle w:val="ConsPlusNormal"/>
              <w:jc w:val="center"/>
            </w:pPr>
            <w:r>
              <w:t>1,336</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Оренбургская область</w:t>
            </w:r>
          </w:p>
        </w:tc>
        <w:tc>
          <w:tcPr>
            <w:tcW w:w="981" w:type="dxa"/>
          </w:tcPr>
          <w:p w:rsidR="00000000" w:rsidRDefault="001B22FB">
            <w:pPr>
              <w:pStyle w:val="ConsPlusNormal"/>
              <w:jc w:val="center"/>
            </w:pPr>
            <w:r>
              <w:t>0,373</w:t>
            </w:r>
          </w:p>
        </w:tc>
        <w:tc>
          <w:tcPr>
            <w:tcW w:w="984" w:type="dxa"/>
          </w:tcPr>
          <w:p w:rsidR="00000000" w:rsidRDefault="001B22FB">
            <w:pPr>
              <w:pStyle w:val="ConsPlusNormal"/>
              <w:jc w:val="center"/>
            </w:pPr>
            <w:r>
              <w:t>0,25</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0,05</w:t>
            </w:r>
          </w:p>
        </w:tc>
        <w:tc>
          <w:tcPr>
            <w:tcW w:w="984" w:type="dxa"/>
          </w:tcPr>
          <w:p w:rsidR="00000000" w:rsidRDefault="001B22FB">
            <w:pPr>
              <w:pStyle w:val="ConsPlusNormal"/>
              <w:jc w:val="center"/>
            </w:pPr>
            <w:r>
              <w:t>0,076</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Пензенская область</w:t>
            </w:r>
          </w:p>
        </w:tc>
        <w:tc>
          <w:tcPr>
            <w:tcW w:w="981" w:type="dxa"/>
          </w:tcPr>
          <w:p w:rsidR="00000000" w:rsidRDefault="001B22FB">
            <w:pPr>
              <w:pStyle w:val="ConsPlusNormal"/>
              <w:jc w:val="center"/>
            </w:pPr>
            <w:r>
              <w:t>0,253</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0,05</w:t>
            </w:r>
          </w:p>
        </w:tc>
        <w:tc>
          <w:tcPr>
            <w:tcW w:w="984" w:type="dxa"/>
          </w:tcPr>
          <w:p w:rsidR="00000000" w:rsidRDefault="001B22FB">
            <w:pPr>
              <w:pStyle w:val="ConsPlusNormal"/>
              <w:jc w:val="center"/>
            </w:pPr>
            <w:r>
              <w:t>0,173</w:t>
            </w:r>
          </w:p>
        </w:tc>
        <w:tc>
          <w:tcPr>
            <w:tcW w:w="984" w:type="dxa"/>
          </w:tcPr>
          <w:p w:rsidR="00000000" w:rsidRDefault="001B22FB">
            <w:pPr>
              <w:pStyle w:val="ConsPlusNormal"/>
              <w:jc w:val="center"/>
            </w:pPr>
            <w:r>
              <w:t>0,15</w:t>
            </w:r>
          </w:p>
        </w:tc>
        <w:tc>
          <w:tcPr>
            <w:tcW w:w="984" w:type="dxa"/>
          </w:tcPr>
          <w:p w:rsidR="00000000" w:rsidRDefault="001B22FB">
            <w:pPr>
              <w:pStyle w:val="ConsPlusNormal"/>
              <w:jc w:val="center"/>
            </w:pPr>
            <w:r>
              <w:t>0,15</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Самарская область</w:t>
            </w:r>
          </w:p>
        </w:tc>
        <w:tc>
          <w:tcPr>
            <w:tcW w:w="981" w:type="dxa"/>
          </w:tcPr>
          <w:p w:rsidR="00000000" w:rsidRDefault="001B22FB">
            <w:pPr>
              <w:pStyle w:val="ConsPlusNormal"/>
              <w:jc w:val="center"/>
            </w:pPr>
            <w:r>
              <w:t>0,599</w:t>
            </w:r>
          </w:p>
        </w:tc>
        <w:tc>
          <w:tcPr>
            <w:tcW w:w="984" w:type="dxa"/>
          </w:tcPr>
          <w:p w:rsidR="00000000" w:rsidRDefault="001B22FB">
            <w:pPr>
              <w:pStyle w:val="ConsPlusNormal"/>
              <w:jc w:val="center"/>
            </w:pPr>
            <w:r>
              <w:t>1,3</w:t>
            </w:r>
          </w:p>
        </w:tc>
        <w:tc>
          <w:tcPr>
            <w:tcW w:w="984" w:type="dxa"/>
          </w:tcPr>
          <w:p w:rsidR="00000000" w:rsidRDefault="001B22FB">
            <w:pPr>
              <w:pStyle w:val="ConsPlusNormal"/>
              <w:jc w:val="center"/>
            </w:pPr>
            <w:r>
              <w:t>0,992</w:t>
            </w:r>
          </w:p>
        </w:tc>
        <w:tc>
          <w:tcPr>
            <w:tcW w:w="984" w:type="dxa"/>
          </w:tcPr>
          <w:p w:rsidR="00000000" w:rsidRDefault="001B22FB">
            <w:pPr>
              <w:pStyle w:val="ConsPlusNormal"/>
              <w:jc w:val="center"/>
            </w:pPr>
            <w:r>
              <w:t>0,993</w:t>
            </w:r>
          </w:p>
        </w:tc>
        <w:tc>
          <w:tcPr>
            <w:tcW w:w="984" w:type="dxa"/>
          </w:tcPr>
          <w:p w:rsidR="00000000" w:rsidRDefault="001B22FB">
            <w:pPr>
              <w:pStyle w:val="ConsPlusNormal"/>
              <w:jc w:val="center"/>
            </w:pPr>
            <w:r>
              <w:t>1,522</w:t>
            </w:r>
          </w:p>
        </w:tc>
        <w:tc>
          <w:tcPr>
            <w:tcW w:w="984" w:type="dxa"/>
          </w:tcPr>
          <w:p w:rsidR="00000000" w:rsidRDefault="001B22FB">
            <w:pPr>
              <w:pStyle w:val="ConsPlusNormal"/>
              <w:jc w:val="center"/>
            </w:pPr>
            <w:r>
              <w:t>1,522</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Саратовская область</w:t>
            </w:r>
          </w:p>
        </w:tc>
        <w:tc>
          <w:tcPr>
            <w:tcW w:w="981" w:type="dxa"/>
          </w:tcPr>
          <w:p w:rsidR="00000000" w:rsidRDefault="001B22FB">
            <w:pPr>
              <w:pStyle w:val="ConsPlusNormal"/>
              <w:jc w:val="center"/>
            </w:pPr>
            <w:r>
              <w:t>0,465</w:t>
            </w:r>
          </w:p>
        </w:tc>
        <w:tc>
          <w:tcPr>
            <w:tcW w:w="984" w:type="dxa"/>
          </w:tcPr>
          <w:p w:rsidR="00000000" w:rsidRDefault="001B22FB">
            <w:pPr>
              <w:pStyle w:val="ConsPlusNormal"/>
              <w:jc w:val="center"/>
            </w:pPr>
            <w:r>
              <w:t>0,18</w:t>
            </w:r>
          </w:p>
        </w:tc>
        <w:tc>
          <w:tcPr>
            <w:tcW w:w="984" w:type="dxa"/>
          </w:tcPr>
          <w:p w:rsidR="00000000" w:rsidRDefault="001B22FB">
            <w:pPr>
              <w:pStyle w:val="ConsPlusNormal"/>
              <w:jc w:val="center"/>
            </w:pPr>
            <w:r>
              <w:t>0,391</w:t>
            </w:r>
          </w:p>
        </w:tc>
        <w:tc>
          <w:tcPr>
            <w:tcW w:w="984" w:type="dxa"/>
          </w:tcPr>
          <w:p w:rsidR="00000000" w:rsidRDefault="001B22FB">
            <w:pPr>
              <w:pStyle w:val="ConsPlusNormal"/>
              <w:jc w:val="center"/>
            </w:pPr>
            <w:r>
              <w:t>0,391</w:t>
            </w:r>
          </w:p>
        </w:tc>
        <w:tc>
          <w:tcPr>
            <w:tcW w:w="984" w:type="dxa"/>
          </w:tcPr>
          <w:p w:rsidR="00000000" w:rsidRDefault="001B22FB">
            <w:pPr>
              <w:pStyle w:val="ConsPlusNormal"/>
              <w:jc w:val="center"/>
            </w:pPr>
            <w:r>
              <w:t>0,738</w:t>
            </w:r>
          </w:p>
        </w:tc>
        <w:tc>
          <w:tcPr>
            <w:tcW w:w="984" w:type="dxa"/>
          </w:tcPr>
          <w:p w:rsidR="00000000" w:rsidRDefault="001B22FB">
            <w:pPr>
              <w:pStyle w:val="ConsPlusNormal"/>
              <w:jc w:val="center"/>
            </w:pPr>
            <w:r>
              <w:t>0,895</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Ульяновская область</w:t>
            </w:r>
          </w:p>
        </w:tc>
        <w:tc>
          <w:tcPr>
            <w:tcW w:w="981" w:type="dxa"/>
          </w:tcPr>
          <w:p w:rsidR="00000000" w:rsidRDefault="001B22FB">
            <w:pPr>
              <w:pStyle w:val="ConsPlusNormal"/>
              <w:jc w:val="center"/>
            </w:pPr>
            <w:r>
              <w:t>0,235</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0,37</w:t>
            </w:r>
          </w:p>
        </w:tc>
        <w:tc>
          <w:tcPr>
            <w:tcW w:w="984" w:type="dxa"/>
          </w:tcPr>
          <w:p w:rsidR="00000000" w:rsidRDefault="001B22FB">
            <w:pPr>
              <w:pStyle w:val="ConsPlusNormal"/>
              <w:jc w:val="center"/>
            </w:pPr>
            <w:r>
              <w:t>0,37</w:t>
            </w:r>
          </w:p>
        </w:tc>
        <w:tc>
          <w:tcPr>
            <w:tcW w:w="984" w:type="dxa"/>
          </w:tcPr>
          <w:p w:rsidR="00000000" w:rsidRDefault="001B22FB">
            <w:pPr>
              <w:pStyle w:val="ConsPlusNormal"/>
              <w:jc w:val="center"/>
            </w:pPr>
            <w:r>
              <w:t>0,31</w:t>
            </w:r>
          </w:p>
        </w:tc>
        <w:tc>
          <w:tcPr>
            <w:tcW w:w="984" w:type="dxa"/>
          </w:tcPr>
          <w:p w:rsidR="00000000" w:rsidRDefault="001B22FB">
            <w:pPr>
              <w:pStyle w:val="ConsPlusNormal"/>
              <w:jc w:val="center"/>
            </w:pPr>
            <w:r>
              <w:t>0,313</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pPr>
            <w:r>
              <w:t>Уральский федеральный округ</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Курганская область</w:t>
            </w:r>
          </w:p>
        </w:tc>
        <w:tc>
          <w:tcPr>
            <w:tcW w:w="981" w:type="dxa"/>
          </w:tcPr>
          <w:p w:rsidR="00000000" w:rsidRDefault="001B22FB">
            <w:pPr>
              <w:pStyle w:val="ConsPlusNormal"/>
              <w:jc w:val="center"/>
            </w:pPr>
            <w:r>
              <w:t>0,162</w:t>
            </w:r>
          </w:p>
        </w:tc>
        <w:tc>
          <w:tcPr>
            <w:tcW w:w="984" w:type="dxa"/>
          </w:tcPr>
          <w:p w:rsidR="00000000" w:rsidRDefault="001B22FB">
            <w:pPr>
              <w:pStyle w:val="ConsPlusNormal"/>
              <w:jc w:val="center"/>
            </w:pPr>
            <w:r>
              <w:t>0,74</w:t>
            </w:r>
          </w:p>
        </w:tc>
        <w:tc>
          <w:tcPr>
            <w:tcW w:w="984" w:type="dxa"/>
          </w:tcPr>
          <w:p w:rsidR="00000000" w:rsidRDefault="001B22FB">
            <w:pPr>
              <w:pStyle w:val="ConsPlusNormal"/>
              <w:jc w:val="center"/>
            </w:pPr>
            <w:r>
              <w:t>0,284</w:t>
            </w:r>
          </w:p>
        </w:tc>
        <w:tc>
          <w:tcPr>
            <w:tcW w:w="984" w:type="dxa"/>
          </w:tcPr>
          <w:p w:rsidR="00000000" w:rsidRDefault="001B22FB">
            <w:pPr>
              <w:pStyle w:val="ConsPlusNormal"/>
              <w:jc w:val="center"/>
            </w:pPr>
            <w:r>
              <w:t>0,602</w:t>
            </w:r>
          </w:p>
        </w:tc>
        <w:tc>
          <w:tcPr>
            <w:tcW w:w="984" w:type="dxa"/>
          </w:tcPr>
          <w:p w:rsidR="00000000" w:rsidRDefault="001B22FB">
            <w:pPr>
              <w:pStyle w:val="ConsPlusNormal"/>
              <w:jc w:val="center"/>
            </w:pPr>
            <w:r>
              <w:t>0,45</w:t>
            </w:r>
          </w:p>
        </w:tc>
        <w:tc>
          <w:tcPr>
            <w:tcW w:w="984" w:type="dxa"/>
          </w:tcPr>
          <w:p w:rsidR="00000000" w:rsidRDefault="001B22FB">
            <w:pPr>
              <w:pStyle w:val="ConsPlusNormal"/>
              <w:jc w:val="center"/>
            </w:pPr>
            <w:r>
              <w:t>0,483</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Свердловская область</w:t>
            </w:r>
          </w:p>
        </w:tc>
        <w:tc>
          <w:tcPr>
            <w:tcW w:w="981" w:type="dxa"/>
          </w:tcPr>
          <w:p w:rsidR="00000000" w:rsidRDefault="001B22FB">
            <w:pPr>
              <w:pStyle w:val="ConsPlusNormal"/>
              <w:jc w:val="center"/>
            </w:pPr>
            <w:r>
              <w:t>0,807</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0,607</w:t>
            </w:r>
          </w:p>
        </w:tc>
        <w:tc>
          <w:tcPr>
            <w:tcW w:w="984" w:type="dxa"/>
          </w:tcPr>
          <w:p w:rsidR="00000000" w:rsidRDefault="001B22FB">
            <w:pPr>
              <w:pStyle w:val="ConsPlusNormal"/>
              <w:jc w:val="center"/>
            </w:pPr>
            <w:r>
              <w:t>0,614</w:t>
            </w:r>
          </w:p>
        </w:tc>
        <w:tc>
          <w:tcPr>
            <w:tcW w:w="984" w:type="dxa"/>
          </w:tcPr>
          <w:p w:rsidR="00000000" w:rsidRDefault="001B22FB">
            <w:pPr>
              <w:pStyle w:val="ConsPlusNormal"/>
              <w:jc w:val="center"/>
            </w:pPr>
            <w:r>
              <w:t>1,057</w:t>
            </w:r>
          </w:p>
        </w:tc>
        <w:tc>
          <w:tcPr>
            <w:tcW w:w="984" w:type="dxa"/>
          </w:tcPr>
          <w:p w:rsidR="00000000" w:rsidRDefault="001B22FB">
            <w:pPr>
              <w:pStyle w:val="ConsPlusNormal"/>
              <w:jc w:val="center"/>
            </w:pPr>
            <w:r>
              <w:t>1,589</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Тюменская область</w:t>
            </w:r>
          </w:p>
        </w:tc>
        <w:tc>
          <w:tcPr>
            <w:tcW w:w="981" w:type="dxa"/>
          </w:tcPr>
          <w:p w:rsidR="00000000" w:rsidRDefault="001B22FB">
            <w:pPr>
              <w:pStyle w:val="ConsPlusNormal"/>
              <w:jc w:val="center"/>
            </w:pPr>
            <w:r>
              <w:t>0,266</w:t>
            </w:r>
          </w:p>
        </w:tc>
        <w:tc>
          <w:tcPr>
            <w:tcW w:w="984" w:type="dxa"/>
          </w:tcPr>
          <w:p w:rsidR="00000000" w:rsidRDefault="001B22FB">
            <w:pPr>
              <w:pStyle w:val="ConsPlusNormal"/>
              <w:jc w:val="center"/>
            </w:pPr>
            <w:r>
              <w:t>0,182</w:t>
            </w:r>
          </w:p>
        </w:tc>
        <w:tc>
          <w:tcPr>
            <w:tcW w:w="984" w:type="dxa"/>
          </w:tcPr>
          <w:p w:rsidR="00000000" w:rsidRDefault="001B22FB">
            <w:pPr>
              <w:pStyle w:val="ConsPlusNormal"/>
              <w:jc w:val="center"/>
            </w:pPr>
            <w:r>
              <w:t>0,688</w:t>
            </w:r>
          </w:p>
        </w:tc>
        <w:tc>
          <w:tcPr>
            <w:tcW w:w="984" w:type="dxa"/>
          </w:tcPr>
          <w:p w:rsidR="00000000" w:rsidRDefault="001B22FB">
            <w:pPr>
              <w:pStyle w:val="ConsPlusNormal"/>
              <w:jc w:val="center"/>
            </w:pPr>
            <w:r>
              <w:t>0,784</w:t>
            </w:r>
          </w:p>
        </w:tc>
        <w:tc>
          <w:tcPr>
            <w:tcW w:w="984" w:type="dxa"/>
          </w:tcPr>
          <w:p w:rsidR="00000000" w:rsidRDefault="001B22FB">
            <w:pPr>
              <w:pStyle w:val="ConsPlusNormal"/>
              <w:jc w:val="center"/>
            </w:pPr>
            <w:r>
              <w:t>0,939</w:t>
            </w:r>
          </w:p>
        </w:tc>
        <w:tc>
          <w:tcPr>
            <w:tcW w:w="984" w:type="dxa"/>
          </w:tcPr>
          <w:p w:rsidR="00000000" w:rsidRDefault="001B22FB">
            <w:pPr>
              <w:pStyle w:val="ConsPlusNormal"/>
              <w:jc w:val="center"/>
            </w:pPr>
            <w:r>
              <w:t>0,95</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Челябинская область</w:t>
            </w:r>
          </w:p>
        </w:tc>
        <w:tc>
          <w:tcPr>
            <w:tcW w:w="981" w:type="dxa"/>
          </w:tcPr>
          <w:p w:rsidR="00000000" w:rsidRDefault="001B22FB">
            <w:pPr>
              <w:pStyle w:val="ConsPlusNormal"/>
              <w:jc w:val="center"/>
            </w:pPr>
            <w:r>
              <w:t>0,652</w:t>
            </w:r>
          </w:p>
        </w:tc>
        <w:tc>
          <w:tcPr>
            <w:tcW w:w="984" w:type="dxa"/>
          </w:tcPr>
          <w:p w:rsidR="00000000" w:rsidRDefault="001B22FB">
            <w:pPr>
              <w:pStyle w:val="ConsPlusNormal"/>
              <w:jc w:val="center"/>
            </w:pPr>
            <w:r>
              <w:t>1,513</w:t>
            </w:r>
          </w:p>
        </w:tc>
        <w:tc>
          <w:tcPr>
            <w:tcW w:w="984" w:type="dxa"/>
          </w:tcPr>
          <w:p w:rsidR="00000000" w:rsidRDefault="001B22FB">
            <w:pPr>
              <w:pStyle w:val="ConsPlusNormal"/>
              <w:jc w:val="center"/>
            </w:pPr>
            <w:r>
              <w:t>0,625</w:t>
            </w:r>
          </w:p>
        </w:tc>
        <w:tc>
          <w:tcPr>
            <w:tcW w:w="984" w:type="dxa"/>
          </w:tcPr>
          <w:p w:rsidR="00000000" w:rsidRDefault="001B22FB">
            <w:pPr>
              <w:pStyle w:val="ConsPlusNormal"/>
              <w:jc w:val="center"/>
            </w:pPr>
            <w:r>
              <w:t>1,51</w:t>
            </w:r>
          </w:p>
        </w:tc>
        <w:tc>
          <w:tcPr>
            <w:tcW w:w="984" w:type="dxa"/>
          </w:tcPr>
          <w:p w:rsidR="00000000" w:rsidRDefault="001B22FB">
            <w:pPr>
              <w:pStyle w:val="ConsPlusNormal"/>
              <w:jc w:val="center"/>
            </w:pPr>
            <w:r>
              <w:t>1,85</w:t>
            </w:r>
          </w:p>
        </w:tc>
        <w:tc>
          <w:tcPr>
            <w:tcW w:w="984" w:type="dxa"/>
          </w:tcPr>
          <w:p w:rsidR="00000000" w:rsidRDefault="001B22FB">
            <w:pPr>
              <w:pStyle w:val="ConsPlusNormal"/>
              <w:jc w:val="center"/>
            </w:pPr>
            <w:r>
              <w:t>1,987</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Ханты-Мансийский автономный округ - Югра (Тюменская область)</w:t>
            </w:r>
          </w:p>
        </w:tc>
        <w:tc>
          <w:tcPr>
            <w:tcW w:w="981" w:type="dxa"/>
          </w:tcPr>
          <w:p w:rsidR="00000000" w:rsidRDefault="001B22FB">
            <w:pPr>
              <w:pStyle w:val="ConsPlusNormal"/>
              <w:jc w:val="center"/>
            </w:pPr>
            <w:r>
              <w:t>0,301</w:t>
            </w:r>
          </w:p>
        </w:tc>
        <w:tc>
          <w:tcPr>
            <w:tcW w:w="984" w:type="dxa"/>
          </w:tcPr>
          <w:p w:rsidR="00000000" w:rsidRDefault="001B22FB">
            <w:pPr>
              <w:pStyle w:val="ConsPlusNormal"/>
              <w:jc w:val="center"/>
            </w:pPr>
            <w:r>
              <w:t>0,618</w:t>
            </w:r>
          </w:p>
        </w:tc>
        <w:tc>
          <w:tcPr>
            <w:tcW w:w="984" w:type="dxa"/>
          </w:tcPr>
          <w:p w:rsidR="00000000" w:rsidRDefault="001B22FB">
            <w:pPr>
              <w:pStyle w:val="ConsPlusNormal"/>
              <w:jc w:val="center"/>
            </w:pPr>
            <w:r>
              <w:t>0,495</w:t>
            </w:r>
          </w:p>
        </w:tc>
        <w:tc>
          <w:tcPr>
            <w:tcW w:w="984" w:type="dxa"/>
          </w:tcPr>
          <w:p w:rsidR="00000000" w:rsidRDefault="001B22FB">
            <w:pPr>
              <w:pStyle w:val="ConsPlusNormal"/>
              <w:jc w:val="center"/>
            </w:pPr>
            <w:r>
              <w:t>0,604</w:t>
            </w:r>
          </w:p>
        </w:tc>
        <w:tc>
          <w:tcPr>
            <w:tcW w:w="984" w:type="dxa"/>
          </w:tcPr>
          <w:p w:rsidR="00000000" w:rsidRDefault="001B22FB">
            <w:pPr>
              <w:pStyle w:val="ConsPlusNormal"/>
              <w:jc w:val="center"/>
            </w:pPr>
            <w:r>
              <w:t>0,836</w:t>
            </w:r>
          </w:p>
        </w:tc>
        <w:tc>
          <w:tcPr>
            <w:tcW w:w="984" w:type="dxa"/>
          </w:tcPr>
          <w:p w:rsidR="00000000" w:rsidRDefault="001B22FB">
            <w:pPr>
              <w:pStyle w:val="ConsPlusNormal"/>
              <w:jc w:val="center"/>
            </w:pPr>
            <w:r>
              <w:t>0,836</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Ямало-Ненецкий автономный округ (Тюменская область)</w:t>
            </w:r>
          </w:p>
        </w:tc>
        <w:tc>
          <w:tcPr>
            <w:tcW w:w="981" w:type="dxa"/>
          </w:tcPr>
          <w:p w:rsidR="00000000" w:rsidRDefault="001B22FB">
            <w:pPr>
              <w:pStyle w:val="ConsPlusNormal"/>
              <w:jc w:val="center"/>
            </w:pPr>
            <w:r>
              <w:t>0,1</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pPr>
            <w:r>
              <w:t>Сибирский федеральный округ</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Республика Алтай</w:t>
            </w:r>
          </w:p>
        </w:tc>
        <w:tc>
          <w:tcPr>
            <w:tcW w:w="981" w:type="dxa"/>
          </w:tcPr>
          <w:p w:rsidR="00000000" w:rsidRDefault="001B22FB">
            <w:pPr>
              <w:pStyle w:val="ConsPlusNormal"/>
              <w:jc w:val="center"/>
            </w:pPr>
            <w:r>
              <w:t>0,04</w:t>
            </w:r>
          </w:p>
        </w:tc>
        <w:tc>
          <w:tcPr>
            <w:tcW w:w="984" w:type="dxa"/>
          </w:tcPr>
          <w:p w:rsidR="00000000" w:rsidRDefault="001B22FB">
            <w:pPr>
              <w:pStyle w:val="ConsPlusNormal"/>
              <w:jc w:val="center"/>
            </w:pPr>
            <w:r>
              <w:t>0,2</w:t>
            </w:r>
          </w:p>
        </w:tc>
        <w:tc>
          <w:tcPr>
            <w:tcW w:w="984" w:type="dxa"/>
          </w:tcPr>
          <w:p w:rsidR="00000000" w:rsidRDefault="001B22FB">
            <w:pPr>
              <w:pStyle w:val="ConsPlusNormal"/>
              <w:jc w:val="center"/>
            </w:pPr>
            <w:r>
              <w:t>0,172</w:t>
            </w:r>
          </w:p>
        </w:tc>
        <w:tc>
          <w:tcPr>
            <w:tcW w:w="984" w:type="dxa"/>
          </w:tcPr>
          <w:p w:rsidR="00000000" w:rsidRDefault="001B22FB">
            <w:pPr>
              <w:pStyle w:val="ConsPlusNormal"/>
              <w:jc w:val="center"/>
            </w:pPr>
            <w:r>
              <w:t>0,18</w:t>
            </w:r>
          </w:p>
        </w:tc>
        <w:tc>
          <w:tcPr>
            <w:tcW w:w="984" w:type="dxa"/>
          </w:tcPr>
          <w:p w:rsidR="00000000" w:rsidRDefault="001B22FB">
            <w:pPr>
              <w:pStyle w:val="ConsPlusNormal"/>
              <w:jc w:val="center"/>
            </w:pPr>
            <w:r>
              <w:t>0,209</w:t>
            </w:r>
          </w:p>
        </w:tc>
        <w:tc>
          <w:tcPr>
            <w:tcW w:w="984" w:type="dxa"/>
          </w:tcPr>
          <w:p w:rsidR="00000000" w:rsidRDefault="001B22FB">
            <w:pPr>
              <w:pStyle w:val="ConsPlusNormal"/>
              <w:jc w:val="center"/>
            </w:pPr>
            <w:r>
              <w:t>0,209</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Республика Тыва</w:t>
            </w:r>
          </w:p>
        </w:tc>
        <w:tc>
          <w:tcPr>
            <w:tcW w:w="981" w:type="dxa"/>
          </w:tcPr>
          <w:p w:rsidR="00000000" w:rsidRDefault="001B22FB">
            <w:pPr>
              <w:pStyle w:val="ConsPlusNormal"/>
              <w:jc w:val="center"/>
            </w:pPr>
            <w:r>
              <w:t>0,058</w:t>
            </w:r>
          </w:p>
        </w:tc>
        <w:tc>
          <w:tcPr>
            <w:tcW w:w="984" w:type="dxa"/>
          </w:tcPr>
          <w:p w:rsidR="00000000" w:rsidRDefault="001B22FB">
            <w:pPr>
              <w:pStyle w:val="ConsPlusNormal"/>
              <w:jc w:val="center"/>
            </w:pPr>
            <w:r>
              <w:t>1</w:t>
            </w:r>
          </w:p>
        </w:tc>
        <w:tc>
          <w:tcPr>
            <w:tcW w:w="984" w:type="dxa"/>
          </w:tcPr>
          <w:p w:rsidR="00000000" w:rsidRDefault="001B22FB">
            <w:pPr>
              <w:pStyle w:val="ConsPlusNormal"/>
              <w:jc w:val="center"/>
            </w:pPr>
            <w:r>
              <w:t>0,172</w:t>
            </w:r>
          </w:p>
        </w:tc>
        <w:tc>
          <w:tcPr>
            <w:tcW w:w="984" w:type="dxa"/>
          </w:tcPr>
          <w:p w:rsidR="00000000" w:rsidRDefault="001B22FB">
            <w:pPr>
              <w:pStyle w:val="ConsPlusNormal"/>
              <w:jc w:val="center"/>
            </w:pPr>
            <w:r>
              <w:t>0,35</w:t>
            </w:r>
          </w:p>
        </w:tc>
        <w:tc>
          <w:tcPr>
            <w:tcW w:w="984" w:type="dxa"/>
          </w:tcPr>
          <w:p w:rsidR="00000000" w:rsidRDefault="001B22FB">
            <w:pPr>
              <w:pStyle w:val="ConsPlusNormal"/>
              <w:jc w:val="center"/>
            </w:pPr>
            <w:r>
              <w:t>0,251</w:t>
            </w:r>
          </w:p>
        </w:tc>
        <w:tc>
          <w:tcPr>
            <w:tcW w:w="984" w:type="dxa"/>
          </w:tcPr>
          <w:p w:rsidR="00000000" w:rsidRDefault="001B22FB">
            <w:pPr>
              <w:pStyle w:val="ConsPlusNormal"/>
              <w:jc w:val="center"/>
            </w:pPr>
            <w:r>
              <w:t>0,255</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Республика Хакасия</w:t>
            </w:r>
          </w:p>
        </w:tc>
        <w:tc>
          <w:tcPr>
            <w:tcW w:w="981" w:type="dxa"/>
          </w:tcPr>
          <w:p w:rsidR="00000000" w:rsidRDefault="001B22FB">
            <w:pPr>
              <w:pStyle w:val="ConsPlusNormal"/>
              <w:jc w:val="center"/>
            </w:pPr>
            <w:r>
              <w:t>0,1</w:t>
            </w:r>
          </w:p>
        </w:tc>
        <w:tc>
          <w:tcPr>
            <w:tcW w:w="984" w:type="dxa"/>
          </w:tcPr>
          <w:p w:rsidR="00000000" w:rsidRDefault="001B22FB">
            <w:pPr>
              <w:pStyle w:val="ConsPlusNormal"/>
              <w:jc w:val="center"/>
            </w:pPr>
            <w:r>
              <w:t>0,193</w:t>
            </w:r>
          </w:p>
        </w:tc>
        <w:tc>
          <w:tcPr>
            <w:tcW w:w="984" w:type="dxa"/>
          </w:tcPr>
          <w:p w:rsidR="00000000" w:rsidRDefault="001B22FB">
            <w:pPr>
              <w:pStyle w:val="ConsPlusNormal"/>
              <w:jc w:val="center"/>
            </w:pPr>
            <w:r>
              <w:t>0,284</w:t>
            </w:r>
          </w:p>
        </w:tc>
        <w:tc>
          <w:tcPr>
            <w:tcW w:w="984" w:type="dxa"/>
          </w:tcPr>
          <w:p w:rsidR="00000000" w:rsidRDefault="001B22FB">
            <w:pPr>
              <w:pStyle w:val="ConsPlusNormal"/>
              <w:jc w:val="center"/>
            </w:pPr>
            <w:r>
              <w:t>0,32</w:t>
            </w:r>
          </w:p>
        </w:tc>
        <w:tc>
          <w:tcPr>
            <w:tcW w:w="984" w:type="dxa"/>
          </w:tcPr>
          <w:p w:rsidR="00000000" w:rsidRDefault="001B22FB">
            <w:pPr>
              <w:pStyle w:val="ConsPlusNormal"/>
              <w:jc w:val="center"/>
            </w:pPr>
            <w:r>
              <w:t>0,188</w:t>
            </w:r>
          </w:p>
        </w:tc>
        <w:tc>
          <w:tcPr>
            <w:tcW w:w="984" w:type="dxa"/>
          </w:tcPr>
          <w:p w:rsidR="00000000" w:rsidRDefault="001B22FB">
            <w:pPr>
              <w:pStyle w:val="ConsPlusNormal"/>
              <w:jc w:val="center"/>
            </w:pPr>
            <w:r>
              <w:t>0,188</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Алтайский край</w:t>
            </w:r>
          </w:p>
        </w:tc>
        <w:tc>
          <w:tcPr>
            <w:tcW w:w="981" w:type="dxa"/>
          </w:tcPr>
          <w:p w:rsidR="00000000" w:rsidRDefault="001B22FB">
            <w:pPr>
              <w:pStyle w:val="ConsPlusNormal"/>
              <w:jc w:val="center"/>
            </w:pPr>
            <w:r>
              <w:t>0,444</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0,05</w:t>
            </w:r>
          </w:p>
        </w:tc>
        <w:tc>
          <w:tcPr>
            <w:tcW w:w="984" w:type="dxa"/>
          </w:tcPr>
          <w:p w:rsidR="00000000" w:rsidRDefault="001B22FB">
            <w:pPr>
              <w:pStyle w:val="ConsPlusNormal"/>
              <w:jc w:val="center"/>
            </w:pPr>
            <w:r>
              <w:t>0,052</w:t>
            </w:r>
          </w:p>
        </w:tc>
        <w:tc>
          <w:tcPr>
            <w:tcW w:w="984" w:type="dxa"/>
          </w:tcPr>
          <w:p w:rsidR="00000000" w:rsidRDefault="001B22FB">
            <w:pPr>
              <w:pStyle w:val="ConsPlusNormal"/>
              <w:jc w:val="center"/>
            </w:pPr>
            <w:r>
              <w:t>1,05</w:t>
            </w:r>
          </w:p>
        </w:tc>
        <w:tc>
          <w:tcPr>
            <w:tcW w:w="984" w:type="dxa"/>
          </w:tcPr>
          <w:p w:rsidR="00000000" w:rsidRDefault="001B22FB">
            <w:pPr>
              <w:pStyle w:val="ConsPlusNormal"/>
              <w:jc w:val="center"/>
            </w:pPr>
            <w:r>
              <w:t>1,565</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Красноярский край</w:t>
            </w:r>
          </w:p>
        </w:tc>
        <w:tc>
          <w:tcPr>
            <w:tcW w:w="981" w:type="dxa"/>
          </w:tcPr>
          <w:p w:rsidR="00000000" w:rsidRDefault="001B22FB">
            <w:pPr>
              <w:pStyle w:val="ConsPlusNormal"/>
              <w:jc w:val="center"/>
            </w:pPr>
            <w:r>
              <w:t>0,533</w:t>
            </w:r>
          </w:p>
        </w:tc>
        <w:tc>
          <w:tcPr>
            <w:tcW w:w="984" w:type="dxa"/>
          </w:tcPr>
          <w:p w:rsidR="00000000" w:rsidRDefault="001B22FB">
            <w:pPr>
              <w:pStyle w:val="ConsPlusNormal"/>
              <w:jc w:val="center"/>
            </w:pPr>
            <w:r>
              <w:t>0,76</w:t>
            </w:r>
          </w:p>
        </w:tc>
        <w:tc>
          <w:tcPr>
            <w:tcW w:w="984" w:type="dxa"/>
          </w:tcPr>
          <w:p w:rsidR="00000000" w:rsidRDefault="001B22FB">
            <w:pPr>
              <w:pStyle w:val="ConsPlusNormal"/>
              <w:jc w:val="center"/>
            </w:pPr>
            <w:r>
              <w:t>0,794</w:t>
            </w:r>
          </w:p>
        </w:tc>
        <w:tc>
          <w:tcPr>
            <w:tcW w:w="984" w:type="dxa"/>
          </w:tcPr>
          <w:p w:rsidR="00000000" w:rsidRDefault="001B22FB">
            <w:pPr>
              <w:pStyle w:val="ConsPlusNormal"/>
              <w:jc w:val="center"/>
            </w:pPr>
            <w:r>
              <w:t>0,844</w:t>
            </w:r>
          </w:p>
        </w:tc>
        <w:tc>
          <w:tcPr>
            <w:tcW w:w="984" w:type="dxa"/>
          </w:tcPr>
          <w:p w:rsidR="00000000" w:rsidRDefault="001B22FB">
            <w:pPr>
              <w:pStyle w:val="ConsPlusNormal"/>
              <w:jc w:val="center"/>
            </w:pPr>
            <w:r>
              <w:t>0,932</w:t>
            </w:r>
          </w:p>
        </w:tc>
        <w:tc>
          <w:tcPr>
            <w:tcW w:w="984" w:type="dxa"/>
          </w:tcPr>
          <w:p w:rsidR="00000000" w:rsidRDefault="001B22FB">
            <w:pPr>
              <w:pStyle w:val="ConsPlusNormal"/>
              <w:jc w:val="center"/>
            </w:pPr>
            <w:r>
              <w:t>1,297</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Иркутская область</w:t>
            </w:r>
          </w:p>
        </w:tc>
        <w:tc>
          <w:tcPr>
            <w:tcW w:w="981" w:type="dxa"/>
          </w:tcPr>
          <w:p w:rsidR="00000000" w:rsidRDefault="001B22FB">
            <w:pPr>
              <w:pStyle w:val="ConsPlusNormal"/>
              <w:jc w:val="center"/>
            </w:pPr>
            <w:r>
              <w:t>0,45</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0,05</w:t>
            </w:r>
          </w:p>
        </w:tc>
        <w:tc>
          <w:tcPr>
            <w:tcW w:w="984" w:type="dxa"/>
          </w:tcPr>
          <w:p w:rsidR="00000000" w:rsidRDefault="001B22FB">
            <w:pPr>
              <w:pStyle w:val="ConsPlusNormal"/>
              <w:jc w:val="center"/>
            </w:pPr>
            <w:r>
              <w:t>0,058</w:t>
            </w:r>
          </w:p>
        </w:tc>
        <w:tc>
          <w:tcPr>
            <w:tcW w:w="984" w:type="dxa"/>
          </w:tcPr>
          <w:p w:rsidR="00000000" w:rsidRDefault="001B22FB">
            <w:pPr>
              <w:pStyle w:val="ConsPlusNormal"/>
              <w:jc w:val="center"/>
            </w:pPr>
            <w:r>
              <w:t>0,1</w:t>
            </w:r>
          </w:p>
        </w:tc>
        <w:tc>
          <w:tcPr>
            <w:tcW w:w="984" w:type="dxa"/>
          </w:tcPr>
          <w:p w:rsidR="00000000" w:rsidRDefault="001B22FB">
            <w:pPr>
              <w:pStyle w:val="ConsPlusNormal"/>
              <w:jc w:val="center"/>
            </w:pPr>
            <w:r>
              <w:t>0,105</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Кемеровская область</w:t>
            </w:r>
          </w:p>
        </w:tc>
        <w:tc>
          <w:tcPr>
            <w:tcW w:w="981" w:type="dxa"/>
          </w:tcPr>
          <w:p w:rsidR="00000000" w:rsidRDefault="001B22FB">
            <w:pPr>
              <w:pStyle w:val="ConsPlusNormal"/>
              <w:jc w:val="center"/>
            </w:pPr>
            <w:r>
              <w:t>0,508</w:t>
            </w:r>
          </w:p>
        </w:tc>
        <w:tc>
          <w:tcPr>
            <w:tcW w:w="984" w:type="dxa"/>
          </w:tcPr>
          <w:p w:rsidR="00000000" w:rsidRDefault="001B22FB">
            <w:pPr>
              <w:pStyle w:val="ConsPlusNormal"/>
              <w:jc w:val="center"/>
            </w:pPr>
            <w:r>
              <w:t>0,48</w:t>
            </w:r>
          </w:p>
        </w:tc>
        <w:tc>
          <w:tcPr>
            <w:tcW w:w="984" w:type="dxa"/>
          </w:tcPr>
          <w:p w:rsidR="00000000" w:rsidRDefault="001B22FB">
            <w:pPr>
              <w:pStyle w:val="ConsPlusNormal"/>
              <w:jc w:val="center"/>
            </w:pPr>
            <w:r>
              <w:t>0,851</w:t>
            </w:r>
          </w:p>
        </w:tc>
        <w:tc>
          <w:tcPr>
            <w:tcW w:w="984" w:type="dxa"/>
          </w:tcPr>
          <w:p w:rsidR="00000000" w:rsidRDefault="001B22FB">
            <w:pPr>
              <w:pStyle w:val="ConsPlusNormal"/>
              <w:jc w:val="center"/>
            </w:pPr>
            <w:r>
              <w:t>0,851</w:t>
            </w:r>
          </w:p>
        </w:tc>
        <w:tc>
          <w:tcPr>
            <w:tcW w:w="984" w:type="dxa"/>
          </w:tcPr>
          <w:p w:rsidR="00000000" w:rsidRDefault="001B22FB">
            <w:pPr>
              <w:pStyle w:val="ConsPlusNormal"/>
              <w:jc w:val="center"/>
            </w:pPr>
            <w:r>
              <w:t>1,353</w:t>
            </w:r>
          </w:p>
        </w:tc>
        <w:tc>
          <w:tcPr>
            <w:tcW w:w="984" w:type="dxa"/>
          </w:tcPr>
          <w:p w:rsidR="00000000" w:rsidRDefault="001B22FB">
            <w:pPr>
              <w:pStyle w:val="ConsPlusNormal"/>
              <w:jc w:val="center"/>
            </w:pPr>
            <w:r>
              <w:t>1,353</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Новосибирская область</w:t>
            </w:r>
          </w:p>
        </w:tc>
        <w:tc>
          <w:tcPr>
            <w:tcW w:w="981" w:type="dxa"/>
          </w:tcPr>
          <w:p w:rsidR="00000000" w:rsidRDefault="001B22FB">
            <w:pPr>
              <w:pStyle w:val="ConsPlusNormal"/>
              <w:jc w:val="center"/>
            </w:pPr>
            <w:r>
              <w:t>0,512</w:t>
            </w:r>
          </w:p>
        </w:tc>
        <w:tc>
          <w:tcPr>
            <w:tcW w:w="984" w:type="dxa"/>
          </w:tcPr>
          <w:p w:rsidR="00000000" w:rsidRDefault="001B22FB">
            <w:pPr>
              <w:pStyle w:val="ConsPlusNormal"/>
              <w:jc w:val="center"/>
            </w:pPr>
            <w:r>
              <w:t>0,85</w:t>
            </w:r>
          </w:p>
        </w:tc>
        <w:tc>
          <w:tcPr>
            <w:tcW w:w="984" w:type="dxa"/>
          </w:tcPr>
          <w:p w:rsidR="00000000" w:rsidRDefault="001B22FB">
            <w:pPr>
              <w:pStyle w:val="ConsPlusNormal"/>
              <w:jc w:val="center"/>
            </w:pPr>
            <w:r>
              <w:t>0,941</w:t>
            </w:r>
          </w:p>
        </w:tc>
        <w:tc>
          <w:tcPr>
            <w:tcW w:w="984" w:type="dxa"/>
          </w:tcPr>
          <w:p w:rsidR="00000000" w:rsidRDefault="001B22FB">
            <w:pPr>
              <w:pStyle w:val="ConsPlusNormal"/>
              <w:jc w:val="center"/>
            </w:pPr>
            <w:r>
              <w:t>0,942</w:t>
            </w:r>
          </w:p>
        </w:tc>
        <w:tc>
          <w:tcPr>
            <w:tcW w:w="984" w:type="dxa"/>
          </w:tcPr>
          <w:p w:rsidR="00000000" w:rsidRDefault="001B22FB">
            <w:pPr>
              <w:pStyle w:val="ConsPlusNormal"/>
              <w:jc w:val="center"/>
            </w:pPr>
            <w:r>
              <w:t>1,506</w:t>
            </w:r>
          </w:p>
        </w:tc>
        <w:tc>
          <w:tcPr>
            <w:tcW w:w="984" w:type="dxa"/>
          </w:tcPr>
          <w:p w:rsidR="00000000" w:rsidRDefault="001B22FB">
            <w:pPr>
              <w:pStyle w:val="ConsPlusNormal"/>
              <w:jc w:val="center"/>
            </w:pPr>
            <w:r>
              <w:t>1,506</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Омская область</w:t>
            </w:r>
          </w:p>
        </w:tc>
        <w:tc>
          <w:tcPr>
            <w:tcW w:w="981" w:type="dxa"/>
          </w:tcPr>
          <w:p w:rsidR="00000000" w:rsidRDefault="001B22FB">
            <w:pPr>
              <w:pStyle w:val="ConsPlusNormal"/>
              <w:jc w:val="center"/>
            </w:pPr>
            <w:r>
              <w:t>0,369</w:t>
            </w:r>
          </w:p>
        </w:tc>
        <w:tc>
          <w:tcPr>
            <w:tcW w:w="984" w:type="dxa"/>
          </w:tcPr>
          <w:p w:rsidR="00000000" w:rsidRDefault="001B22FB">
            <w:pPr>
              <w:pStyle w:val="ConsPlusNormal"/>
              <w:jc w:val="center"/>
            </w:pPr>
            <w:r>
              <w:t>0,7</w:t>
            </w:r>
          </w:p>
        </w:tc>
        <w:tc>
          <w:tcPr>
            <w:tcW w:w="984" w:type="dxa"/>
          </w:tcPr>
          <w:p w:rsidR="00000000" w:rsidRDefault="001B22FB">
            <w:pPr>
              <w:pStyle w:val="ConsPlusNormal"/>
              <w:jc w:val="center"/>
            </w:pPr>
            <w:r>
              <w:t>0,709</w:t>
            </w:r>
          </w:p>
        </w:tc>
        <w:tc>
          <w:tcPr>
            <w:tcW w:w="984" w:type="dxa"/>
          </w:tcPr>
          <w:p w:rsidR="00000000" w:rsidRDefault="001B22FB">
            <w:pPr>
              <w:pStyle w:val="ConsPlusNormal"/>
              <w:jc w:val="center"/>
            </w:pPr>
            <w:r>
              <w:t>0,823</w:t>
            </w:r>
          </w:p>
        </w:tc>
        <w:tc>
          <w:tcPr>
            <w:tcW w:w="984" w:type="dxa"/>
          </w:tcPr>
          <w:p w:rsidR="00000000" w:rsidRDefault="001B22FB">
            <w:pPr>
              <w:pStyle w:val="ConsPlusNormal"/>
              <w:jc w:val="center"/>
            </w:pPr>
            <w:r>
              <w:t>0,8</w:t>
            </w:r>
          </w:p>
        </w:tc>
        <w:tc>
          <w:tcPr>
            <w:tcW w:w="984" w:type="dxa"/>
          </w:tcPr>
          <w:p w:rsidR="00000000" w:rsidRDefault="001B22FB">
            <w:pPr>
              <w:pStyle w:val="ConsPlusNormal"/>
              <w:jc w:val="center"/>
            </w:pPr>
            <w:r>
              <w:t>1,033</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Томская область</w:t>
            </w:r>
          </w:p>
        </w:tc>
        <w:tc>
          <w:tcPr>
            <w:tcW w:w="981" w:type="dxa"/>
          </w:tcPr>
          <w:p w:rsidR="00000000" w:rsidRDefault="001B22FB">
            <w:pPr>
              <w:pStyle w:val="ConsPlusNormal"/>
              <w:jc w:val="center"/>
            </w:pPr>
            <w:r>
              <w:t>0,2</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0,05</w:t>
            </w:r>
          </w:p>
        </w:tc>
        <w:tc>
          <w:tcPr>
            <w:tcW w:w="984" w:type="dxa"/>
          </w:tcPr>
          <w:p w:rsidR="00000000" w:rsidRDefault="001B22FB">
            <w:pPr>
              <w:pStyle w:val="ConsPlusNormal"/>
              <w:jc w:val="center"/>
            </w:pPr>
            <w:r>
              <w:t>0,012</w:t>
            </w:r>
          </w:p>
        </w:tc>
        <w:tc>
          <w:tcPr>
            <w:tcW w:w="984" w:type="dxa"/>
          </w:tcPr>
          <w:p w:rsidR="00000000" w:rsidRDefault="001B22FB">
            <w:pPr>
              <w:pStyle w:val="ConsPlusNormal"/>
              <w:jc w:val="center"/>
            </w:pPr>
            <w:r>
              <w:t>0,05</w:t>
            </w:r>
          </w:p>
        </w:tc>
        <w:tc>
          <w:tcPr>
            <w:tcW w:w="984" w:type="dxa"/>
          </w:tcPr>
          <w:p w:rsidR="00000000" w:rsidRDefault="001B22FB">
            <w:pPr>
              <w:pStyle w:val="ConsPlusNormal"/>
              <w:jc w:val="center"/>
            </w:pPr>
            <w:r>
              <w:t>0,053</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pPr>
            <w:r>
              <w:t>Дальневосточный федеральный округ</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Республика Бурятия</w:t>
            </w:r>
          </w:p>
        </w:tc>
        <w:tc>
          <w:tcPr>
            <w:tcW w:w="981" w:type="dxa"/>
          </w:tcPr>
          <w:p w:rsidR="00000000" w:rsidRDefault="001B22FB">
            <w:pPr>
              <w:pStyle w:val="ConsPlusNormal"/>
              <w:jc w:val="center"/>
            </w:pPr>
            <w:r>
              <w:t>0,182</w:t>
            </w:r>
          </w:p>
        </w:tc>
        <w:tc>
          <w:tcPr>
            <w:tcW w:w="984" w:type="dxa"/>
          </w:tcPr>
          <w:p w:rsidR="00000000" w:rsidRDefault="001B22FB">
            <w:pPr>
              <w:pStyle w:val="ConsPlusNormal"/>
              <w:jc w:val="center"/>
            </w:pPr>
            <w:r>
              <w:t>0,442</w:t>
            </w:r>
          </w:p>
        </w:tc>
        <w:tc>
          <w:tcPr>
            <w:tcW w:w="984" w:type="dxa"/>
          </w:tcPr>
          <w:p w:rsidR="00000000" w:rsidRDefault="001B22FB">
            <w:pPr>
              <w:pStyle w:val="ConsPlusNormal"/>
              <w:jc w:val="center"/>
            </w:pPr>
            <w:r>
              <w:t>0,516</w:t>
            </w:r>
          </w:p>
        </w:tc>
        <w:tc>
          <w:tcPr>
            <w:tcW w:w="984" w:type="dxa"/>
          </w:tcPr>
          <w:p w:rsidR="00000000" w:rsidRDefault="001B22FB">
            <w:pPr>
              <w:pStyle w:val="ConsPlusNormal"/>
              <w:jc w:val="center"/>
            </w:pPr>
            <w:r>
              <w:t>0,592</w:t>
            </w:r>
          </w:p>
        </w:tc>
        <w:tc>
          <w:tcPr>
            <w:tcW w:w="984" w:type="dxa"/>
          </w:tcPr>
          <w:p w:rsidR="00000000" w:rsidRDefault="001B22FB">
            <w:pPr>
              <w:pStyle w:val="ConsPlusNormal"/>
              <w:jc w:val="center"/>
            </w:pPr>
            <w:r>
              <w:t>0,58</w:t>
            </w:r>
          </w:p>
        </w:tc>
        <w:tc>
          <w:tcPr>
            <w:tcW w:w="984" w:type="dxa"/>
          </w:tcPr>
          <w:p w:rsidR="00000000" w:rsidRDefault="001B22FB">
            <w:pPr>
              <w:pStyle w:val="ConsPlusNormal"/>
              <w:jc w:val="center"/>
            </w:pPr>
            <w:r>
              <w:t>0,58</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Забайкальский край</w:t>
            </w:r>
          </w:p>
        </w:tc>
        <w:tc>
          <w:tcPr>
            <w:tcW w:w="981" w:type="dxa"/>
          </w:tcPr>
          <w:p w:rsidR="00000000" w:rsidRDefault="001B22FB">
            <w:pPr>
              <w:pStyle w:val="ConsPlusNormal"/>
              <w:jc w:val="center"/>
            </w:pPr>
            <w:r>
              <w:t>0,203</w:t>
            </w:r>
          </w:p>
        </w:tc>
        <w:tc>
          <w:tcPr>
            <w:tcW w:w="984" w:type="dxa"/>
          </w:tcPr>
          <w:p w:rsidR="00000000" w:rsidRDefault="001B22FB">
            <w:pPr>
              <w:pStyle w:val="ConsPlusNormal"/>
              <w:jc w:val="center"/>
            </w:pPr>
            <w:r>
              <w:t>0,2</w:t>
            </w:r>
          </w:p>
        </w:tc>
        <w:tc>
          <w:tcPr>
            <w:tcW w:w="984" w:type="dxa"/>
          </w:tcPr>
          <w:p w:rsidR="00000000" w:rsidRDefault="001B22FB">
            <w:pPr>
              <w:pStyle w:val="ConsPlusNormal"/>
              <w:jc w:val="center"/>
            </w:pPr>
            <w:r>
              <w:t>0,425</w:t>
            </w:r>
          </w:p>
        </w:tc>
        <w:tc>
          <w:tcPr>
            <w:tcW w:w="984" w:type="dxa"/>
          </w:tcPr>
          <w:p w:rsidR="00000000" w:rsidRDefault="001B22FB">
            <w:pPr>
              <w:pStyle w:val="ConsPlusNormal"/>
              <w:jc w:val="center"/>
            </w:pPr>
            <w:r>
              <w:t>0,775</w:t>
            </w:r>
          </w:p>
        </w:tc>
        <w:tc>
          <w:tcPr>
            <w:tcW w:w="984" w:type="dxa"/>
          </w:tcPr>
          <w:p w:rsidR="00000000" w:rsidRDefault="001B22FB">
            <w:pPr>
              <w:pStyle w:val="ConsPlusNormal"/>
              <w:jc w:val="center"/>
            </w:pPr>
            <w:r>
              <w:t>0,479</w:t>
            </w:r>
          </w:p>
        </w:tc>
        <w:tc>
          <w:tcPr>
            <w:tcW w:w="984" w:type="dxa"/>
          </w:tcPr>
          <w:p w:rsidR="00000000" w:rsidRDefault="001B22FB">
            <w:pPr>
              <w:pStyle w:val="ConsPlusNormal"/>
              <w:jc w:val="center"/>
            </w:pPr>
            <w:r>
              <w:t>0,479</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Республика Саха (Якутия)</w:t>
            </w:r>
          </w:p>
        </w:tc>
        <w:tc>
          <w:tcPr>
            <w:tcW w:w="981" w:type="dxa"/>
          </w:tcPr>
          <w:p w:rsidR="00000000" w:rsidRDefault="001B22FB">
            <w:pPr>
              <w:pStyle w:val="ConsPlusNormal"/>
              <w:jc w:val="center"/>
            </w:pPr>
            <w:r>
              <w:t>0,178</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0,67</w:t>
            </w:r>
          </w:p>
        </w:tc>
        <w:tc>
          <w:tcPr>
            <w:tcW w:w="984" w:type="dxa"/>
          </w:tcPr>
          <w:p w:rsidR="00000000" w:rsidRDefault="001B22FB">
            <w:pPr>
              <w:pStyle w:val="ConsPlusNormal"/>
              <w:jc w:val="center"/>
            </w:pPr>
            <w:r>
              <w:t>0,67</w:t>
            </w:r>
          </w:p>
        </w:tc>
        <w:tc>
          <w:tcPr>
            <w:tcW w:w="984" w:type="dxa"/>
          </w:tcPr>
          <w:p w:rsidR="00000000" w:rsidRDefault="001B22FB">
            <w:pPr>
              <w:pStyle w:val="ConsPlusNormal"/>
              <w:jc w:val="center"/>
            </w:pPr>
            <w:r>
              <w:t>0,98</w:t>
            </w:r>
          </w:p>
        </w:tc>
        <w:tc>
          <w:tcPr>
            <w:tcW w:w="984" w:type="dxa"/>
          </w:tcPr>
          <w:p w:rsidR="00000000" w:rsidRDefault="001B22FB">
            <w:pPr>
              <w:pStyle w:val="ConsPlusNormal"/>
              <w:jc w:val="center"/>
            </w:pPr>
            <w:r>
              <w:t>0,979</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Камчатский край</w:t>
            </w:r>
          </w:p>
        </w:tc>
        <w:tc>
          <w:tcPr>
            <w:tcW w:w="981" w:type="dxa"/>
          </w:tcPr>
          <w:p w:rsidR="00000000" w:rsidRDefault="001B22FB">
            <w:pPr>
              <w:pStyle w:val="ConsPlusNormal"/>
              <w:jc w:val="center"/>
            </w:pPr>
            <w:r>
              <w:t>0,059</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Приморский край</w:t>
            </w:r>
          </w:p>
        </w:tc>
        <w:tc>
          <w:tcPr>
            <w:tcW w:w="981" w:type="dxa"/>
          </w:tcPr>
          <w:p w:rsidR="00000000" w:rsidRDefault="001B22FB">
            <w:pPr>
              <w:pStyle w:val="ConsPlusNormal"/>
              <w:jc w:val="center"/>
            </w:pPr>
            <w:r>
              <w:t>0,36</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Хабаровский край</w:t>
            </w:r>
          </w:p>
        </w:tc>
        <w:tc>
          <w:tcPr>
            <w:tcW w:w="981" w:type="dxa"/>
          </w:tcPr>
          <w:p w:rsidR="00000000" w:rsidRDefault="001B22FB">
            <w:pPr>
              <w:pStyle w:val="ConsPlusNormal"/>
              <w:jc w:val="center"/>
            </w:pPr>
            <w:r>
              <w:t>0,249</w:t>
            </w:r>
          </w:p>
        </w:tc>
        <w:tc>
          <w:tcPr>
            <w:tcW w:w="984" w:type="dxa"/>
          </w:tcPr>
          <w:p w:rsidR="00000000" w:rsidRDefault="001B22FB">
            <w:pPr>
              <w:pStyle w:val="ConsPlusNormal"/>
              <w:jc w:val="center"/>
            </w:pPr>
            <w:r>
              <w:t>0,165</w:t>
            </w:r>
          </w:p>
        </w:tc>
        <w:tc>
          <w:tcPr>
            <w:tcW w:w="984" w:type="dxa"/>
          </w:tcPr>
          <w:p w:rsidR="00000000" w:rsidRDefault="001B22FB">
            <w:pPr>
              <w:pStyle w:val="ConsPlusNormal"/>
              <w:jc w:val="center"/>
            </w:pPr>
            <w:r>
              <w:t>0,258</w:t>
            </w:r>
          </w:p>
        </w:tc>
        <w:tc>
          <w:tcPr>
            <w:tcW w:w="984" w:type="dxa"/>
          </w:tcPr>
          <w:p w:rsidR="00000000" w:rsidRDefault="001B22FB">
            <w:pPr>
              <w:pStyle w:val="ConsPlusNormal"/>
              <w:jc w:val="center"/>
            </w:pPr>
            <w:r>
              <w:t>0,258</w:t>
            </w:r>
          </w:p>
        </w:tc>
        <w:tc>
          <w:tcPr>
            <w:tcW w:w="984" w:type="dxa"/>
          </w:tcPr>
          <w:p w:rsidR="00000000" w:rsidRDefault="001B22FB">
            <w:pPr>
              <w:pStyle w:val="ConsPlusNormal"/>
              <w:jc w:val="center"/>
            </w:pPr>
            <w:r>
              <w:t>0,79</w:t>
            </w:r>
          </w:p>
        </w:tc>
        <w:tc>
          <w:tcPr>
            <w:tcW w:w="984" w:type="dxa"/>
          </w:tcPr>
          <w:p w:rsidR="00000000" w:rsidRDefault="001B22FB">
            <w:pPr>
              <w:pStyle w:val="ConsPlusNormal"/>
              <w:jc w:val="center"/>
            </w:pPr>
            <w:r>
              <w:t>0,79</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Амурская область</w:t>
            </w:r>
          </w:p>
        </w:tc>
        <w:tc>
          <w:tcPr>
            <w:tcW w:w="981" w:type="dxa"/>
          </w:tcPr>
          <w:p w:rsidR="00000000" w:rsidRDefault="001B22FB">
            <w:pPr>
              <w:pStyle w:val="ConsPlusNormal"/>
              <w:jc w:val="center"/>
            </w:pPr>
            <w:r>
              <w:t>0,151</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0,662</w:t>
            </w:r>
          </w:p>
        </w:tc>
        <w:tc>
          <w:tcPr>
            <w:tcW w:w="984" w:type="dxa"/>
          </w:tcPr>
          <w:p w:rsidR="00000000" w:rsidRDefault="001B22FB">
            <w:pPr>
              <w:pStyle w:val="ConsPlusNormal"/>
              <w:jc w:val="center"/>
            </w:pPr>
            <w:r>
              <w:t>0,671</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Магаданская область</w:t>
            </w:r>
          </w:p>
        </w:tc>
        <w:tc>
          <w:tcPr>
            <w:tcW w:w="981" w:type="dxa"/>
          </w:tcPr>
          <w:p w:rsidR="00000000" w:rsidRDefault="001B22FB">
            <w:pPr>
              <w:pStyle w:val="ConsPlusNormal"/>
              <w:jc w:val="center"/>
            </w:pPr>
            <w:r>
              <w:t>0,028</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0,184</w:t>
            </w:r>
          </w:p>
        </w:tc>
        <w:tc>
          <w:tcPr>
            <w:tcW w:w="984" w:type="dxa"/>
          </w:tcPr>
          <w:p w:rsidR="00000000" w:rsidRDefault="001B22FB">
            <w:pPr>
              <w:pStyle w:val="ConsPlusNormal"/>
              <w:jc w:val="center"/>
            </w:pPr>
            <w:r>
              <w:t>0,184</w:t>
            </w:r>
          </w:p>
        </w:tc>
        <w:tc>
          <w:tcPr>
            <w:tcW w:w="984" w:type="dxa"/>
          </w:tcPr>
          <w:p w:rsidR="00000000" w:rsidRDefault="001B22FB">
            <w:pPr>
              <w:pStyle w:val="ConsPlusNormal"/>
              <w:jc w:val="center"/>
            </w:pPr>
            <w:r>
              <w:t>0,272</w:t>
            </w:r>
          </w:p>
        </w:tc>
        <w:tc>
          <w:tcPr>
            <w:tcW w:w="984" w:type="dxa"/>
          </w:tcPr>
          <w:p w:rsidR="00000000" w:rsidRDefault="001B22FB">
            <w:pPr>
              <w:pStyle w:val="ConsPlusNormal"/>
              <w:jc w:val="center"/>
            </w:pPr>
            <w:r>
              <w:t>0,272</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Сахалинская область</w:t>
            </w:r>
          </w:p>
        </w:tc>
        <w:tc>
          <w:tcPr>
            <w:tcW w:w="981" w:type="dxa"/>
          </w:tcPr>
          <w:p w:rsidR="00000000" w:rsidRDefault="001B22FB">
            <w:pPr>
              <w:pStyle w:val="ConsPlusNormal"/>
              <w:jc w:val="center"/>
            </w:pPr>
            <w:r>
              <w:t>0,091</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Еврейская автономная область</w:t>
            </w:r>
          </w:p>
        </w:tc>
        <w:tc>
          <w:tcPr>
            <w:tcW w:w="981" w:type="dxa"/>
          </w:tcPr>
          <w:p w:rsidR="00000000" w:rsidRDefault="001B22FB">
            <w:pPr>
              <w:pStyle w:val="ConsPlusNormal"/>
              <w:jc w:val="center"/>
            </w:pPr>
            <w:r>
              <w:t>0,031</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0,158</w:t>
            </w:r>
          </w:p>
        </w:tc>
        <w:tc>
          <w:tcPr>
            <w:tcW w:w="984" w:type="dxa"/>
          </w:tcPr>
          <w:p w:rsidR="00000000" w:rsidRDefault="001B22FB">
            <w:pPr>
              <w:pStyle w:val="ConsPlusNormal"/>
              <w:jc w:val="center"/>
            </w:pPr>
            <w:r>
              <w:t>0,158</w:t>
            </w:r>
          </w:p>
        </w:tc>
        <w:tc>
          <w:tcPr>
            <w:tcW w:w="984" w:type="dxa"/>
          </w:tcPr>
          <w:p w:rsidR="00000000" w:rsidRDefault="001B22FB">
            <w:pPr>
              <w:pStyle w:val="ConsPlusNormal"/>
              <w:jc w:val="center"/>
            </w:pPr>
            <w:r>
              <w:t>0,232</w:t>
            </w:r>
          </w:p>
        </w:tc>
        <w:tc>
          <w:tcPr>
            <w:tcW w:w="984" w:type="dxa"/>
          </w:tcPr>
          <w:p w:rsidR="00000000" w:rsidRDefault="001B22FB">
            <w:pPr>
              <w:pStyle w:val="ConsPlusNormal"/>
              <w:jc w:val="center"/>
            </w:pPr>
            <w:r>
              <w:t>0,245</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Чукотский автономный округ</w:t>
            </w:r>
          </w:p>
        </w:tc>
        <w:tc>
          <w:tcPr>
            <w:tcW w:w="981" w:type="dxa"/>
          </w:tcPr>
          <w:p w:rsidR="00000000" w:rsidRDefault="001B22FB">
            <w:pPr>
              <w:pStyle w:val="ConsPlusNormal"/>
              <w:jc w:val="center"/>
            </w:pPr>
            <w:r>
              <w:t>0,009</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15669" w:type="dxa"/>
            <w:gridSpan w:val="13"/>
          </w:tcPr>
          <w:p w:rsidR="00000000" w:rsidRDefault="001B22FB">
            <w:pPr>
              <w:pStyle w:val="ConsPlusNormal"/>
              <w:jc w:val="center"/>
              <w:outlineLvl w:val="3"/>
            </w:pPr>
            <w:r>
              <w:t>Количество физических лиц - участников федерального проекта, занятых в сфере малого и среднего предпринимательства, по итогам уч</w:t>
            </w:r>
            <w:r>
              <w:t>астия в федеральном проекте "Популяризация предпринимательства" (нарастающим итогом) (тыс. человек)</w:t>
            </w:r>
          </w:p>
        </w:tc>
      </w:tr>
      <w:tr w:rsidR="00000000">
        <w:tc>
          <w:tcPr>
            <w:tcW w:w="2904" w:type="dxa"/>
          </w:tcPr>
          <w:p w:rsidR="00000000" w:rsidRDefault="001B22FB">
            <w:pPr>
              <w:pStyle w:val="ConsPlusNormal"/>
            </w:pPr>
            <w:r>
              <w:t>Центральный федеральный округ</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Белгородская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0,346</w:t>
            </w:r>
          </w:p>
        </w:tc>
        <w:tc>
          <w:tcPr>
            <w:tcW w:w="1146" w:type="dxa"/>
          </w:tcPr>
          <w:p w:rsidR="00000000" w:rsidRDefault="001B22FB">
            <w:pPr>
              <w:pStyle w:val="ConsPlusNormal"/>
              <w:jc w:val="center"/>
            </w:pPr>
            <w:r>
              <w:t>1,384</w:t>
            </w:r>
          </w:p>
        </w:tc>
        <w:tc>
          <w:tcPr>
            <w:tcW w:w="1146" w:type="dxa"/>
          </w:tcPr>
          <w:p w:rsidR="00000000" w:rsidRDefault="001B22FB">
            <w:pPr>
              <w:pStyle w:val="ConsPlusNormal"/>
              <w:jc w:val="center"/>
            </w:pPr>
            <w:r>
              <w:t>2,532</w:t>
            </w:r>
          </w:p>
        </w:tc>
        <w:tc>
          <w:tcPr>
            <w:tcW w:w="1146" w:type="dxa"/>
          </w:tcPr>
          <w:p w:rsidR="00000000" w:rsidRDefault="001B22FB">
            <w:pPr>
              <w:pStyle w:val="ConsPlusNormal"/>
              <w:jc w:val="center"/>
            </w:pPr>
            <w:r>
              <w:t>3,682</w:t>
            </w:r>
          </w:p>
        </w:tc>
        <w:tc>
          <w:tcPr>
            <w:tcW w:w="1146" w:type="dxa"/>
          </w:tcPr>
          <w:p w:rsidR="00000000" w:rsidRDefault="001B22FB">
            <w:pPr>
              <w:pStyle w:val="ConsPlusNormal"/>
              <w:jc w:val="center"/>
            </w:pPr>
            <w:r>
              <w:t>4,826</w:t>
            </w:r>
          </w:p>
        </w:tc>
        <w:tc>
          <w:tcPr>
            <w:tcW w:w="1134" w:type="dxa"/>
          </w:tcPr>
          <w:p w:rsidR="00000000" w:rsidRDefault="001B22FB">
            <w:pPr>
              <w:pStyle w:val="ConsPlusNormal"/>
              <w:jc w:val="center"/>
            </w:pPr>
            <w:r>
              <w:t>5,98</w:t>
            </w:r>
          </w:p>
        </w:tc>
      </w:tr>
      <w:tr w:rsidR="00000000">
        <w:tc>
          <w:tcPr>
            <w:tcW w:w="2904" w:type="dxa"/>
          </w:tcPr>
          <w:p w:rsidR="00000000" w:rsidRDefault="001B22FB">
            <w:pPr>
              <w:pStyle w:val="ConsPlusNormal"/>
              <w:ind w:left="283"/>
            </w:pPr>
            <w:r>
              <w:t>Брянская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0,249</w:t>
            </w:r>
          </w:p>
        </w:tc>
        <w:tc>
          <w:tcPr>
            <w:tcW w:w="1146" w:type="dxa"/>
          </w:tcPr>
          <w:p w:rsidR="00000000" w:rsidRDefault="001B22FB">
            <w:pPr>
              <w:pStyle w:val="ConsPlusNormal"/>
              <w:jc w:val="center"/>
            </w:pPr>
            <w:r>
              <w:t>0,994</w:t>
            </w:r>
          </w:p>
        </w:tc>
        <w:tc>
          <w:tcPr>
            <w:tcW w:w="1146" w:type="dxa"/>
          </w:tcPr>
          <w:p w:rsidR="00000000" w:rsidRDefault="001B22FB">
            <w:pPr>
              <w:pStyle w:val="ConsPlusNormal"/>
              <w:jc w:val="center"/>
            </w:pPr>
            <w:r>
              <w:t>1,819</w:t>
            </w:r>
          </w:p>
        </w:tc>
        <w:tc>
          <w:tcPr>
            <w:tcW w:w="1146" w:type="dxa"/>
          </w:tcPr>
          <w:p w:rsidR="00000000" w:rsidRDefault="001B22FB">
            <w:pPr>
              <w:pStyle w:val="ConsPlusNormal"/>
              <w:jc w:val="center"/>
            </w:pPr>
            <w:r>
              <w:t>2,645</w:t>
            </w:r>
          </w:p>
        </w:tc>
        <w:tc>
          <w:tcPr>
            <w:tcW w:w="1146" w:type="dxa"/>
          </w:tcPr>
          <w:p w:rsidR="00000000" w:rsidRDefault="001B22FB">
            <w:pPr>
              <w:pStyle w:val="ConsPlusNormal"/>
              <w:jc w:val="center"/>
            </w:pPr>
            <w:r>
              <w:t>3,467</w:t>
            </w:r>
          </w:p>
        </w:tc>
        <w:tc>
          <w:tcPr>
            <w:tcW w:w="1134" w:type="dxa"/>
          </w:tcPr>
          <w:p w:rsidR="00000000" w:rsidRDefault="001B22FB">
            <w:pPr>
              <w:pStyle w:val="ConsPlusNormal"/>
              <w:jc w:val="center"/>
            </w:pPr>
            <w:r>
              <w:t>4,296</w:t>
            </w:r>
          </w:p>
        </w:tc>
      </w:tr>
      <w:tr w:rsidR="00000000">
        <w:tc>
          <w:tcPr>
            <w:tcW w:w="2904" w:type="dxa"/>
          </w:tcPr>
          <w:p w:rsidR="00000000" w:rsidRDefault="001B22FB">
            <w:pPr>
              <w:pStyle w:val="ConsPlusNormal"/>
              <w:ind w:left="283"/>
            </w:pPr>
            <w:r>
              <w:t>Владимирская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0,246</w:t>
            </w:r>
          </w:p>
        </w:tc>
        <w:tc>
          <w:tcPr>
            <w:tcW w:w="1146" w:type="dxa"/>
          </w:tcPr>
          <w:p w:rsidR="00000000" w:rsidRDefault="001B22FB">
            <w:pPr>
              <w:pStyle w:val="ConsPlusNormal"/>
              <w:jc w:val="center"/>
            </w:pPr>
            <w:r>
              <w:t>0,983</w:t>
            </w:r>
          </w:p>
        </w:tc>
        <w:tc>
          <w:tcPr>
            <w:tcW w:w="1146" w:type="dxa"/>
          </w:tcPr>
          <w:p w:rsidR="00000000" w:rsidRDefault="001B22FB">
            <w:pPr>
              <w:pStyle w:val="ConsPlusNormal"/>
              <w:jc w:val="center"/>
            </w:pPr>
            <w:r>
              <w:t>1,798</w:t>
            </w:r>
          </w:p>
        </w:tc>
        <w:tc>
          <w:tcPr>
            <w:tcW w:w="1146" w:type="dxa"/>
          </w:tcPr>
          <w:p w:rsidR="00000000" w:rsidRDefault="001B22FB">
            <w:pPr>
              <w:pStyle w:val="ConsPlusNormal"/>
              <w:jc w:val="center"/>
            </w:pPr>
            <w:r>
              <w:t>2,614</w:t>
            </w:r>
          </w:p>
        </w:tc>
        <w:tc>
          <w:tcPr>
            <w:tcW w:w="1146" w:type="dxa"/>
          </w:tcPr>
          <w:p w:rsidR="00000000" w:rsidRDefault="001B22FB">
            <w:pPr>
              <w:pStyle w:val="ConsPlusNormal"/>
              <w:jc w:val="center"/>
            </w:pPr>
            <w:r>
              <w:t>3,426</w:t>
            </w:r>
          </w:p>
        </w:tc>
        <w:tc>
          <w:tcPr>
            <w:tcW w:w="1134" w:type="dxa"/>
          </w:tcPr>
          <w:p w:rsidR="00000000" w:rsidRDefault="001B22FB">
            <w:pPr>
              <w:pStyle w:val="ConsPlusNormal"/>
              <w:jc w:val="center"/>
            </w:pPr>
            <w:r>
              <w:t>4,246</w:t>
            </w:r>
          </w:p>
        </w:tc>
      </w:tr>
      <w:tr w:rsidR="00000000">
        <w:tc>
          <w:tcPr>
            <w:tcW w:w="2904" w:type="dxa"/>
          </w:tcPr>
          <w:p w:rsidR="00000000" w:rsidRDefault="001B22FB">
            <w:pPr>
              <w:pStyle w:val="ConsPlusNormal"/>
              <w:ind w:left="283"/>
            </w:pPr>
            <w:r>
              <w:t>Воронежская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0,581</w:t>
            </w:r>
          </w:p>
        </w:tc>
        <w:tc>
          <w:tcPr>
            <w:tcW w:w="1146" w:type="dxa"/>
          </w:tcPr>
          <w:p w:rsidR="00000000" w:rsidRDefault="001B22FB">
            <w:pPr>
              <w:pStyle w:val="ConsPlusNormal"/>
              <w:jc w:val="center"/>
            </w:pPr>
            <w:r>
              <w:t>2,323</w:t>
            </w:r>
          </w:p>
        </w:tc>
        <w:tc>
          <w:tcPr>
            <w:tcW w:w="1146" w:type="dxa"/>
          </w:tcPr>
          <w:p w:rsidR="00000000" w:rsidRDefault="001B22FB">
            <w:pPr>
              <w:pStyle w:val="ConsPlusNormal"/>
              <w:jc w:val="center"/>
            </w:pPr>
            <w:r>
              <w:t>4,25</w:t>
            </w:r>
          </w:p>
        </w:tc>
        <w:tc>
          <w:tcPr>
            <w:tcW w:w="1146" w:type="dxa"/>
          </w:tcPr>
          <w:p w:rsidR="00000000" w:rsidRDefault="001B22FB">
            <w:pPr>
              <w:pStyle w:val="ConsPlusNormal"/>
              <w:jc w:val="center"/>
            </w:pPr>
            <w:r>
              <w:t>6,179</w:t>
            </w:r>
          </w:p>
        </w:tc>
        <w:tc>
          <w:tcPr>
            <w:tcW w:w="1146" w:type="dxa"/>
          </w:tcPr>
          <w:p w:rsidR="00000000" w:rsidRDefault="001B22FB">
            <w:pPr>
              <w:pStyle w:val="ConsPlusNormal"/>
              <w:jc w:val="center"/>
            </w:pPr>
            <w:r>
              <w:t>8,099</w:t>
            </w:r>
          </w:p>
        </w:tc>
        <w:tc>
          <w:tcPr>
            <w:tcW w:w="1134" w:type="dxa"/>
          </w:tcPr>
          <w:p w:rsidR="00000000" w:rsidRDefault="001B22FB">
            <w:pPr>
              <w:pStyle w:val="ConsPlusNormal"/>
              <w:jc w:val="center"/>
            </w:pPr>
            <w:r>
              <w:t>10,036</w:t>
            </w:r>
          </w:p>
        </w:tc>
      </w:tr>
      <w:tr w:rsidR="00000000">
        <w:tc>
          <w:tcPr>
            <w:tcW w:w="2904" w:type="dxa"/>
          </w:tcPr>
          <w:p w:rsidR="00000000" w:rsidRDefault="001B22FB">
            <w:pPr>
              <w:pStyle w:val="ConsPlusNormal"/>
              <w:ind w:left="283"/>
            </w:pPr>
            <w:r>
              <w:t>Ивановская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0,179</w:t>
            </w:r>
          </w:p>
        </w:tc>
        <w:tc>
          <w:tcPr>
            <w:tcW w:w="1146" w:type="dxa"/>
          </w:tcPr>
          <w:p w:rsidR="00000000" w:rsidRDefault="001B22FB">
            <w:pPr>
              <w:pStyle w:val="ConsPlusNormal"/>
              <w:jc w:val="center"/>
            </w:pPr>
            <w:r>
              <w:t>0,714</w:t>
            </w:r>
          </w:p>
        </w:tc>
        <w:tc>
          <w:tcPr>
            <w:tcW w:w="1146" w:type="dxa"/>
          </w:tcPr>
          <w:p w:rsidR="00000000" w:rsidRDefault="001B22FB">
            <w:pPr>
              <w:pStyle w:val="ConsPlusNormal"/>
              <w:jc w:val="center"/>
            </w:pPr>
            <w:r>
              <w:t>1,307</w:t>
            </w:r>
          </w:p>
        </w:tc>
        <w:tc>
          <w:tcPr>
            <w:tcW w:w="1146" w:type="dxa"/>
          </w:tcPr>
          <w:p w:rsidR="00000000" w:rsidRDefault="001B22FB">
            <w:pPr>
              <w:pStyle w:val="ConsPlusNormal"/>
              <w:jc w:val="center"/>
            </w:pPr>
            <w:r>
              <w:t>1,9</w:t>
            </w:r>
          </w:p>
        </w:tc>
        <w:tc>
          <w:tcPr>
            <w:tcW w:w="1146" w:type="dxa"/>
          </w:tcPr>
          <w:p w:rsidR="00000000" w:rsidRDefault="001B22FB">
            <w:pPr>
              <w:pStyle w:val="ConsPlusNormal"/>
              <w:jc w:val="center"/>
            </w:pPr>
            <w:r>
              <w:t>2,491</w:t>
            </w:r>
          </w:p>
        </w:tc>
        <w:tc>
          <w:tcPr>
            <w:tcW w:w="1134" w:type="dxa"/>
          </w:tcPr>
          <w:p w:rsidR="00000000" w:rsidRDefault="001B22FB">
            <w:pPr>
              <w:pStyle w:val="ConsPlusNormal"/>
              <w:jc w:val="center"/>
            </w:pPr>
            <w:r>
              <w:t>3,086</w:t>
            </w:r>
          </w:p>
        </w:tc>
      </w:tr>
      <w:tr w:rsidR="00000000">
        <w:tc>
          <w:tcPr>
            <w:tcW w:w="2904" w:type="dxa"/>
          </w:tcPr>
          <w:p w:rsidR="00000000" w:rsidRDefault="001B22FB">
            <w:pPr>
              <w:pStyle w:val="ConsPlusNormal"/>
              <w:ind w:left="283"/>
            </w:pPr>
            <w:r>
              <w:t>Калужская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0,242</w:t>
            </w:r>
          </w:p>
        </w:tc>
        <w:tc>
          <w:tcPr>
            <w:tcW w:w="1146" w:type="dxa"/>
          </w:tcPr>
          <w:p w:rsidR="00000000" w:rsidRDefault="001B22FB">
            <w:pPr>
              <w:pStyle w:val="ConsPlusNormal"/>
              <w:jc w:val="center"/>
            </w:pPr>
            <w:r>
              <w:t>0,97</w:t>
            </w:r>
          </w:p>
        </w:tc>
        <w:tc>
          <w:tcPr>
            <w:tcW w:w="1146" w:type="dxa"/>
          </w:tcPr>
          <w:p w:rsidR="00000000" w:rsidRDefault="001B22FB">
            <w:pPr>
              <w:pStyle w:val="ConsPlusNormal"/>
              <w:jc w:val="center"/>
            </w:pPr>
            <w:r>
              <w:t>1,774</w:t>
            </w:r>
          </w:p>
        </w:tc>
        <w:tc>
          <w:tcPr>
            <w:tcW w:w="1146" w:type="dxa"/>
          </w:tcPr>
          <w:p w:rsidR="00000000" w:rsidRDefault="001B22FB">
            <w:pPr>
              <w:pStyle w:val="ConsPlusNormal"/>
              <w:jc w:val="center"/>
            </w:pPr>
            <w:r>
              <w:t>2,579</w:t>
            </w:r>
          </w:p>
        </w:tc>
        <w:tc>
          <w:tcPr>
            <w:tcW w:w="1146" w:type="dxa"/>
          </w:tcPr>
          <w:p w:rsidR="00000000" w:rsidRDefault="001B22FB">
            <w:pPr>
              <w:pStyle w:val="ConsPlusNormal"/>
              <w:jc w:val="center"/>
            </w:pPr>
            <w:r>
              <w:t>3,38</w:t>
            </w:r>
          </w:p>
        </w:tc>
        <w:tc>
          <w:tcPr>
            <w:tcW w:w="1134" w:type="dxa"/>
          </w:tcPr>
          <w:p w:rsidR="00000000" w:rsidRDefault="001B22FB">
            <w:pPr>
              <w:pStyle w:val="ConsPlusNormal"/>
              <w:jc w:val="center"/>
            </w:pPr>
            <w:r>
              <w:t>4,189</w:t>
            </w:r>
          </w:p>
        </w:tc>
      </w:tr>
      <w:tr w:rsidR="00000000">
        <w:tc>
          <w:tcPr>
            <w:tcW w:w="2904" w:type="dxa"/>
          </w:tcPr>
          <w:p w:rsidR="00000000" w:rsidRDefault="001B22FB">
            <w:pPr>
              <w:pStyle w:val="ConsPlusNormal"/>
              <w:ind w:left="283"/>
            </w:pPr>
            <w:r>
              <w:t>Костромская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0,12</w:t>
            </w:r>
          </w:p>
        </w:tc>
        <w:tc>
          <w:tcPr>
            <w:tcW w:w="1146" w:type="dxa"/>
          </w:tcPr>
          <w:p w:rsidR="00000000" w:rsidRDefault="001B22FB">
            <w:pPr>
              <w:pStyle w:val="ConsPlusNormal"/>
              <w:jc w:val="center"/>
            </w:pPr>
            <w:r>
              <w:t>0,48</w:t>
            </w:r>
          </w:p>
        </w:tc>
        <w:tc>
          <w:tcPr>
            <w:tcW w:w="1146" w:type="dxa"/>
          </w:tcPr>
          <w:p w:rsidR="00000000" w:rsidRDefault="001B22FB">
            <w:pPr>
              <w:pStyle w:val="ConsPlusNormal"/>
              <w:jc w:val="center"/>
            </w:pPr>
            <w:r>
              <w:t>0,877</w:t>
            </w:r>
          </w:p>
        </w:tc>
        <w:tc>
          <w:tcPr>
            <w:tcW w:w="1146" w:type="dxa"/>
          </w:tcPr>
          <w:p w:rsidR="00000000" w:rsidRDefault="001B22FB">
            <w:pPr>
              <w:pStyle w:val="ConsPlusNormal"/>
              <w:jc w:val="center"/>
            </w:pPr>
            <w:r>
              <w:t>1,275</w:t>
            </w:r>
          </w:p>
        </w:tc>
        <w:tc>
          <w:tcPr>
            <w:tcW w:w="1146" w:type="dxa"/>
          </w:tcPr>
          <w:p w:rsidR="00000000" w:rsidRDefault="001B22FB">
            <w:pPr>
              <w:pStyle w:val="ConsPlusNormal"/>
              <w:jc w:val="center"/>
            </w:pPr>
            <w:r>
              <w:t>1,672</w:t>
            </w:r>
          </w:p>
        </w:tc>
        <w:tc>
          <w:tcPr>
            <w:tcW w:w="1134" w:type="dxa"/>
          </w:tcPr>
          <w:p w:rsidR="00000000" w:rsidRDefault="001B22FB">
            <w:pPr>
              <w:pStyle w:val="ConsPlusNormal"/>
              <w:jc w:val="center"/>
            </w:pPr>
            <w:r>
              <w:t>2,072</w:t>
            </w:r>
          </w:p>
        </w:tc>
      </w:tr>
      <w:tr w:rsidR="00000000">
        <w:tc>
          <w:tcPr>
            <w:tcW w:w="2904" w:type="dxa"/>
          </w:tcPr>
          <w:p w:rsidR="00000000" w:rsidRDefault="001B22FB">
            <w:pPr>
              <w:pStyle w:val="ConsPlusNormal"/>
              <w:ind w:left="283"/>
            </w:pPr>
            <w:r>
              <w:t>Курская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0,231</w:t>
            </w:r>
          </w:p>
        </w:tc>
        <w:tc>
          <w:tcPr>
            <w:tcW w:w="1146" w:type="dxa"/>
          </w:tcPr>
          <w:p w:rsidR="00000000" w:rsidRDefault="001B22FB">
            <w:pPr>
              <w:pStyle w:val="ConsPlusNormal"/>
              <w:jc w:val="center"/>
            </w:pPr>
            <w:r>
              <w:t>0,923</w:t>
            </w:r>
          </w:p>
        </w:tc>
        <w:tc>
          <w:tcPr>
            <w:tcW w:w="1146" w:type="dxa"/>
          </w:tcPr>
          <w:p w:rsidR="00000000" w:rsidRDefault="001B22FB">
            <w:pPr>
              <w:pStyle w:val="ConsPlusNormal"/>
              <w:jc w:val="center"/>
            </w:pPr>
            <w:r>
              <w:t>1,688</w:t>
            </w:r>
          </w:p>
        </w:tc>
        <w:tc>
          <w:tcPr>
            <w:tcW w:w="1146" w:type="dxa"/>
          </w:tcPr>
          <w:p w:rsidR="00000000" w:rsidRDefault="001B22FB">
            <w:pPr>
              <w:pStyle w:val="ConsPlusNormal"/>
              <w:jc w:val="center"/>
            </w:pPr>
            <w:r>
              <w:t>2,454</w:t>
            </w:r>
          </w:p>
        </w:tc>
        <w:tc>
          <w:tcPr>
            <w:tcW w:w="1146" w:type="dxa"/>
          </w:tcPr>
          <w:p w:rsidR="00000000" w:rsidRDefault="001B22FB">
            <w:pPr>
              <w:pStyle w:val="ConsPlusNormal"/>
              <w:jc w:val="center"/>
            </w:pPr>
            <w:r>
              <w:t>3,217</w:t>
            </w:r>
          </w:p>
        </w:tc>
        <w:tc>
          <w:tcPr>
            <w:tcW w:w="1134" w:type="dxa"/>
          </w:tcPr>
          <w:p w:rsidR="00000000" w:rsidRDefault="001B22FB">
            <w:pPr>
              <w:pStyle w:val="ConsPlusNormal"/>
              <w:jc w:val="center"/>
            </w:pPr>
            <w:r>
              <w:t>3,986</w:t>
            </w:r>
          </w:p>
        </w:tc>
      </w:tr>
      <w:tr w:rsidR="00000000">
        <w:tc>
          <w:tcPr>
            <w:tcW w:w="2904" w:type="dxa"/>
          </w:tcPr>
          <w:p w:rsidR="00000000" w:rsidRDefault="001B22FB">
            <w:pPr>
              <w:pStyle w:val="ConsPlusNormal"/>
              <w:ind w:left="283"/>
            </w:pPr>
            <w:r>
              <w:t>Липецкая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0,213</w:t>
            </w:r>
          </w:p>
        </w:tc>
        <w:tc>
          <w:tcPr>
            <w:tcW w:w="1146" w:type="dxa"/>
          </w:tcPr>
          <w:p w:rsidR="00000000" w:rsidRDefault="001B22FB">
            <w:pPr>
              <w:pStyle w:val="ConsPlusNormal"/>
              <w:jc w:val="center"/>
            </w:pPr>
            <w:r>
              <w:t>0,85</w:t>
            </w:r>
          </w:p>
        </w:tc>
        <w:tc>
          <w:tcPr>
            <w:tcW w:w="1146" w:type="dxa"/>
          </w:tcPr>
          <w:p w:rsidR="00000000" w:rsidRDefault="001B22FB">
            <w:pPr>
              <w:pStyle w:val="ConsPlusNormal"/>
              <w:jc w:val="center"/>
            </w:pPr>
            <w:r>
              <w:t>1,556</w:t>
            </w:r>
          </w:p>
        </w:tc>
        <w:tc>
          <w:tcPr>
            <w:tcW w:w="1146" w:type="dxa"/>
          </w:tcPr>
          <w:p w:rsidR="00000000" w:rsidRDefault="001B22FB">
            <w:pPr>
              <w:pStyle w:val="ConsPlusNormal"/>
              <w:jc w:val="center"/>
            </w:pPr>
            <w:r>
              <w:t>2,262</w:t>
            </w:r>
          </w:p>
        </w:tc>
        <w:tc>
          <w:tcPr>
            <w:tcW w:w="1146" w:type="dxa"/>
          </w:tcPr>
          <w:p w:rsidR="00000000" w:rsidRDefault="001B22FB">
            <w:pPr>
              <w:pStyle w:val="ConsPlusNormal"/>
              <w:jc w:val="center"/>
            </w:pPr>
            <w:r>
              <w:t>2,965</w:t>
            </w:r>
          </w:p>
        </w:tc>
        <w:tc>
          <w:tcPr>
            <w:tcW w:w="1134" w:type="dxa"/>
          </w:tcPr>
          <w:p w:rsidR="00000000" w:rsidRDefault="001B22FB">
            <w:pPr>
              <w:pStyle w:val="ConsPlusNormal"/>
              <w:jc w:val="center"/>
            </w:pPr>
            <w:r>
              <w:t>3,674</w:t>
            </w:r>
          </w:p>
        </w:tc>
      </w:tr>
      <w:tr w:rsidR="00000000">
        <w:tc>
          <w:tcPr>
            <w:tcW w:w="2904" w:type="dxa"/>
          </w:tcPr>
          <w:p w:rsidR="00000000" w:rsidRDefault="001B22FB">
            <w:pPr>
              <w:pStyle w:val="ConsPlusNormal"/>
              <w:ind w:left="283"/>
            </w:pPr>
            <w:r>
              <w:t>Московская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1,625</w:t>
            </w:r>
          </w:p>
        </w:tc>
        <w:tc>
          <w:tcPr>
            <w:tcW w:w="1146" w:type="dxa"/>
          </w:tcPr>
          <w:p w:rsidR="00000000" w:rsidRDefault="001B22FB">
            <w:pPr>
              <w:pStyle w:val="ConsPlusNormal"/>
              <w:jc w:val="center"/>
            </w:pPr>
            <w:r>
              <w:t>6,501</w:t>
            </w:r>
          </w:p>
        </w:tc>
        <w:tc>
          <w:tcPr>
            <w:tcW w:w="1146" w:type="dxa"/>
          </w:tcPr>
          <w:p w:rsidR="00000000" w:rsidRDefault="001B22FB">
            <w:pPr>
              <w:pStyle w:val="ConsPlusNormal"/>
              <w:jc w:val="center"/>
            </w:pPr>
            <w:r>
              <w:t>11,892</w:t>
            </w:r>
          </w:p>
        </w:tc>
        <w:tc>
          <w:tcPr>
            <w:tcW w:w="1146" w:type="dxa"/>
          </w:tcPr>
          <w:p w:rsidR="00000000" w:rsidRDefault="001B22FB">
            <w:pPr>
              <w:pStyle w:val="ConsPlusNormal"/>
              <w:jc w:val="center"/>
            </w:pPr>
            <w:r>
              <w:t>17,289</w:t>
            </w:r>
          </w:p>
        </w:tc>
        <w:tc>
          <w:tcPr>
            <w:tcW w:w="1146" w:type="dxa"/>
          </w:tcPr>
          <w:p w:rsidR="00000000" w:rsidRDefault="001B22FB">
            <w:pPr>
              <w:pStyle w:val="ConsPlusNormal"/>
              <w:jc w:val="center"/>
            </w:pPr>
            <w:r>
              <w:t>22,662</w:t>
            </w:r>
          </w:p>
        </w:tc>
        <w:tc>
          <w:tcPr>
            <w:tcW w:w="1134" w:type="dxa"/>
          </w:tcPr>
          <w:p w:rsidR="00000000" w:rsidRDefault="001B22FB">
            <w:pPr>
              <w:pStyle w:val="ConsPlusNormal"/>
              <w:jc w:val="center"/>
            </w:pPr>
            <w:r>
              <w:t>28,082</w:t>
            </w:r>
          </w:p>
        </w:tc>
      </w:tr>
      <w:tr w:rsidR="00000000">
        <w:tc>
          <w:tcPr>
            <w:tcW w:w="2904" w:type="dxa"/>
          </w:tcPr>
          <w:p w:rsidR="00000000" w:rsidRDefault="001B22FB">
            <w:pPr>
              <w:pStyle w:val="ConsPlusNormal"/>
              <w:ind w:left="283"/>
            </w:pPr>
            <w:r>
              <w:t>Орловская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0,152</w:t>
            </w:r>
          </w:p>
        </w:tc>
        <w:tc>
          <w:tcPr>
            <w:tcW w:w="1146" w:type="dxa"/>
          </w:tcPr>
          <w:p w:rsidR="00000000" w:rsidRDefault="001B22FB">
            <w:pPr>
              <w:pStyle w:val="ConsPlusNormal"/>
              <w:jc w:val="center"/>
            </w:pPr>
            <w:r>
              <w:t>0,607</w:t>
            </w:r>
          </w:p>
        </w:tc>
        <w:tc>
          <w:tcPr>
            <w:tcW w:w="1146" w:type="dxa"/>
          </w:tcPr>
          <w:p w:rsidR="00000000" w:rsidRDefault="001B22FB">
            <w:pPr>
              <w:pStyle w:val="ConsPlusNormal"/>
              <w:jc w:val="center"/>
            </w:pPr>
            <w:r>
              <w:t>1,11</w:t>
            </w:r>
          </w:p>
        </w:tc>
        <w:tc>
          <w:tcPr>
            <w:tcW w:w="1146" w:type="dxa"/>
          </w:tcPr>
          <w:p w:rsidR="00000000" w:rsidRDefault="001B22FB">
            <w:pPr>
              <w:pStyle w:val="ConsPlusNormal"/>
              <w:jc w:val="center"/>
            </w:pPr>
            <w:r>
              <w:t>1,614</w:t>
            </w:r>
          </w:p>
        </w:tc>
        <w:tc>
          <w:tcPr>
            <w:tcW w:w="1146" w:type="dxa"/>
          </w:tcPr>
          <w:p w:rsidR="00000000" w:rsidRDefault="001B22FB">
            <w:pPr>
              <w:pStyle w:val="ConsPlusNormal"/>
              <w:jc w:val="center"/>
            </w:pPr>
            <w:r>
              <w:t>2,115</w:t>
            </w:r>
          </w:p>
        </w:tc>
        <w:tc>
          <w:tcPr>
            <w:tcW w:w="1134" w:type="dxa"/>
          </w:tcPr>
          <w:p w:rsidR="00000000" w:rsidRDefault="001B22FB">
            <w:pPr>
              <w:pStyle w:val="ConsPlusNormal"/>
              <w:jc w:val="center"/>
            </w:pPr>
            <w:r>
              <w:t>2,621</w:t>
            </w:r>
          </w:p>
        </w:tc>
      </w:tr>
      <w:tr w:rsidR="00000000">
        <w:tc>
          <w:tcPr>
            <w:tcW w:w="2904" w:type="dxa"/>
          </w:tcPr>
          <w:p w:rsidR="00000000" w:rsidRDefault="001B22FB">
            <w:pPr>
              <w:pStyle w:val="ConsPlusNormal"/>
              <w:ind w:left="283"/>
            </w:pPr>
            <w:r>
              <w:t>Рязанская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0,247</w:t>
            </w:r>
          </w:p>
        </w:tc>
        <w:tc>
          <w:tcPr>
            <w:tcW w:w="1146" w:type="dxa"/>
          </w:tcPr>
          <w:p w:rsidR="00000000" w:rsidRDefault="001B22FB">
            <w:pPr>
              <w:pStyle w:val="ConsPlusNormal"/>
              <w:jc w:val="center"/>
            </w:pPr>
            <w:r>
              <w:t>0,989</w:t>
            </w:r>
          </w:p>
        </w:tc>
        <w:tc>
          <w:tcPr>
            <w:tcW w:w="1146" w:type="dxa"/>
          </w:tcPr>
          <w:p w:rsidR="00000000" w:rsidRDefault="001B22FB">
            <w:pPr>
              <w:pStyle w:val="ConsPlusNormal"/>
              <w:jc w:val="center"/>
            </w:pPr>
            <w:r>
              <w:t>1,81</w:t>
            </w:r>
          </w:p>
        </w:tc>
        <w:tc>
          <w:tcPr>
            <w:tcW w:w="1146" w:type="dxa"/>
          </w:tcPr>
          <w:p w:rsidR="00000000" w:rsidRDefault="001B22FB">
            <w:pPr>
              <w:pStyle w:val="ConsPlusNormal"/>
              <w:jc w:val="center"/>
            </w:pPr>
            <w:r>
              <w:t>2,632</w:t>
            </w:r>
          </w:p>
        </w:tc>
        <w:tc>
          <w:tcPr>
            <w:tcW w:w="1146" w:type="dxa"/>
          </w:tcPr>
          <w:p w:rsidR="00000000" w:rsidRDefault="001B22FB">
            <w:pPr>
              <w:pStyle w:val="ConsPlusNormal"/>
              <w:jc w:val="center"/>
            </w:pPr>
            <w:r>
              <w:t>3,45</w:t>
            </w:r>
          </w:p>
        </w:tc>
        <w:tc>
          <w:tcPr>
            <w:tcW w:w="1134" w:type="dxa"/>
          </w:tcPr>
          <w:p w:rsidR="00000000" w:rsidRDefault="001B22FB">
            <w:pPr>
              <w:pStyle w:val="ConsPlusNormal"/>
              <w:jc w:val="center"/>
            </w:pPr>
            <w:r>
              <w:t>4,275</w:t>
            </w:r>
          </w:p>
        </w:tc>
      </w:tr>
      <w:tr w:rsidR="00000000">
        <w:tc>
          <w:tcPr>
            <w:tcW w:w="2904" w:type="dxa"/>
          </w:tcPr>
          <w:p w:rsidR="00000000" w:rsidRDefault="001B22FB">
            <w:pPr>
              <w:pStyle w:val="ConsPlusNormal"/>
              <w:ind w:left="283"/>
            </w:pPr>
            <w:r>
              <w:t>Смоленская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0,233</w:t>
            </w:r>
          </w:p>
        </w:tc>
        <w:tc>
          <w:tcPr>
            <w:tcW w:w="1146" w:type="dxa"/>
          </w:tcPr>
          <w:p w:rsidR="00000000" w:rsidRDefault="001B22FB">
            <w:pPr>
              <w:pStyle w:val="ConsPlusNormal"/>
              <w:jc w:val="center"/>
            </w:pPr>
            <w:r>
              <w:t>0,931</w:t>
            </w:r>
          </w:p>
        </w:tc>
        <w:tc>
          <w:tcPr>
            <w:tcW w:w="1146" w:type="dxa"/>
          </w:tcPr>
          <w:p w:rsidR="00000000" w:rsidRDefault="001B22FB">
            <w:pPr>
              <w:pStyle w:val="ConsPlusNormal"/>
              <w:jc w:val="center"/>
            </w:pPr>
            <w:r>
              <w:t>1,703</w:t>
            </w:r>
          </w:p>
        </w:tc>
        <w:tc>
          <w:tcPr>
            <w:tcW w:w="1146" w:type="dxa"/>
          </w:tcPr>
          <w:p w:rsidR="00000000" w:rsidRDefault="001B22FB">
            <w:pPr>
              <w:pStyle w:val="ConsPlusNormal"/>
              <w:jc w:val="center"/>
            </w:pPr>
            <w:r>
              <w:t>2,476</w:t>
            </w:r>
          </w:p>
        </w:tc>
        <w:tc>
          <w:tcPr>
            <w:tcW w:w="1146" w:type="dxa"/>
          </w:tcPr>
          <w:p w:rsidR="00000000" w:rsidRDefault="001B22FB">
            <w:pPr>
              <w:pStyle w:val="ConsPlusNormal"/>
              <w:jc w:val="center"/>
            </w:pPr>
            <w:r>
              <w:t>3,246</w:t>
            </w:r>
          </w:p>
        </w:tc>
        <w:tc>
          <w:tcPr>
            <w:tcW w:w="1134" w:type="dxa"/>
          </w:tcPr>
          <w:p w:rsidR="00000000" w:rsidRDefault="001B22FB">
            <w:pPr>
              <w:pStyle w:val="ConsPlusNormal"/>
              <w:jc w:val="center"/>
            </w:pPr>
            <w:r>
              <w:t>4,022</w:t>
            </w:r>
          </w:p>
        </w:tc>
      </w:tr>
      <w:tr w:rsidR="00000000">
        <w:tc>
          <w:tcPr>
            <w:tcW w:w="2904" w:type="dxa"/>
          </w:tcPr>
          <w:p w:rsidR="00000000" w:rsidRDefault="001B22FB">
            <w:pPr>
              <w:pStyle w:val="ConsPlusNormal"/>
              <w:ind w:left="283"/>
            </w:pPr>
            <w:r>
              <w:t>Тамбовская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0,244</w:t>
            </w:r>
          </w:p>
        </w:tc>
        <w:tc>
          <w:tcPr>
            <w:tcW w:w="1146" w:type="dxa"/>
          </w:tcPr>
          <w:p w:rsidR="00000000" w:rsidRDefault="001B22FB">
            <w:pPr>
              <w:pStyle w:val="ConsPlusNormal"/>
              <w:jc w:val="center"/>
            </w:pPr>
            <w:r>
              <w:t>0,977</w:t>
            </w:r>
          </w:p>
        </w:tc>
        <w:tc>
          <w:tcPr>
            <w:tcW w:w="1146" w:type="dxa"/>
          </w:tcPr>
          <w:p w:rsidR="00000000" w:rsidRDefault="001B22FB">
            <w:pPr>
              <w:pStyle w:val="ConsPlusNormal"/>
              <w:jc w:val="center"/>
            </w:pPr>
            <w:r>
              <w:t>1,788</w:t>
            </w:r>
          </w:p>
        </w:tc>
        <w:tc>
          <w:tcPr>
            <w:tcW w:w="1146" w:type="dxa"/>
          </w:tcPr>
          <w:p w:rsidR="00000000" w:rsidRDefault="001B22FB">
            <w:pPr>
              <w:pStyle w:val="ConsPlusNormal"/>
              <w:jc w:val="center"/>
            </w:pPr>
            <w:r>
              <w:t>2,599</w:t>
            </w:r>
          </w:p>
        </w:tc>
        <w:tc>
          <w:tcPr>
            <w:tcW w:w="1146" w:type="dxa"/>
          </w:tcPr>
          <w:p w:rsidR="00000000" w:rsidRDefault="001B22FB">
            <w:pPr>
              <w:pStyle w:val="ConsPlusNormal"/>
              <w:jc w:val="center"/>
            </w:pPr>
            <w:r>
              <w:t>3,406</w:t>
            </w:r>
          </w:p>
        </w:tc>
        <w:tc>
          <w:tcPr>
            <w:tcW w:w="1134" w:type="dxa"/>
          </w:tcPr>
          <w:p w:rsidR="00000000" w:rsidRDefault="001B22FB">
            <w:pPr>
              <w:pStyle w:val="ConsPlusNormal"/>
              <w:jc w:val="center"/>
            </w:pPr>
            <w:r>
              <w:t>4,221</w:t>
            </w:r>
          </w:p>
        </w:tc>
      </w:tr>
      <w:tr w:rsidR="00000000">
        <w:tc>
          <w:tcPr>
            <w:tcW w:w="2904" w:type="dxa"/>
          </w:tcPr>
          <w:p w:rsidR="00000000" w:rsidRDefault="001B22FB">
            <w:pPr>
              <w:pStyle w:val="ConsPlusNormal"/>
              <w:ind w:left="283"/>
            </w:pPr>
            <w:r>
              <w:t>Тверская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0,255</w:t>
            </w:r>
          </w:p>
        </w:tc>
        <w:tc>
          <w:tcPr>
            <w:tcW w:w="1146" w:type="dxa"/>
          </w:tcPr>
          <w:p w:rsidR="00000000" w:rsidRDefault="001B22FB">
            <w:pPr>
              <w:pStyle w:val="ConsPlusNormal"/>
              <w:jc w:val="center"/>
            </w:pPr>
            <w:r>
              <w:t>1,02</w:t>
            </w:r>
          </w:p>
        </w:tc>
        <w:tc>
          <w:tcPr>
            <w:tcW w:w="1146" w:type="dxa"/>
          </w:tcPr>
          <w:p w:rsidR="00000000" w:rsidRDefault="001B22FB">
            <w:pPr>
              <w:pStyle w:val="ConsPlusNormal"/>
              <w:jc w:val="center"/>
            </w:pPr>
            <w:r>
              <w:t>1,866</w:t>
            </w:r>
          </w:p>
        </w:tc>
        <w:tc>
          <w:tcPr>
            <w:tcW w:w="1146" w:type="dxa"/>
          </w:tcPr>
          <w:p w:rsidR="00000000" w:rsidRDefault="001B22FB">
            <w:pPr>
              <w:pStyle w:val="ConsPlusNormal"/>
              <w:jc w:val="center"/>
            </w:pPr>
            <w:r>
              <w:t>2,713</w:t>
            </w:r>
          </w:p>
        </w:tc>
        <w:tc>
          <w:tcPr>
            <w:tcW w:w="1146" w:type="dxa"/>
          </w:tcPr>
          <w:p w:rsidR="00000000" w:rsidRDefault="001B22FB">
            <w:pPr>
              <w:pStyle w:val="ConsPlusNormal"/>
              <w:jc w:val="center"/>
            </w:pPr>
            <w:r>
              <w:t>3,556</w:t>
            </w:r>
          </w:p>
        </w:tc>
        <w:tc>
          <w:tcPr>
            <w:tcW w:w="1134" w:type="dxa"/>
          </w:tcPr>
          <w:p w:rsidR="00000000" w:rsidRDefault="001B22FB">
            <w:pPr>
              <w:pStyle w:val="ConsPlusNormal"/>
              <w:jc w:val="center"/>
            </w:pPr>
            <w:r>
              <w:t>4,406</w:t>
            </w:r>
          </w:p>
        </w:tc>
      </w:tr>
      <w:tr w:rsidR="00000000">
        <w:tc>
          <w:tcPr>
            <w:tcW w:w="2904" w:type="dxa"/>
          </w:tcPr>
          <w:p w:rsidR="00000000" w:rsidRDefault="001B22FB">
            <w:pPr>
              <w:pStyle w:val="ConsPlusNormal"/>
              <w:ind w:left="283"/>
            </w:pPr>
            <w:r>
              <w:t>Тульская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0,342</w:t>
            </w:r>
          </w:p>
        </w:tc>
        <w:tc>
          <w:tcPr>
            <w:tcW w:w="1146" w:type="dxa"/>
          </w:tcPr>
          <w:p w:rsidR="00000000" w:rsidRDefault="001B22FB">
            <w:pPr>
              <w:pStyle w:val="ConsPlusNormal"/>
              <w:jc w:val="center"/>
            </w:pPr>
            <w:r>
              <w:t>1,367</w:t>
            </w:r>
          </w:p>
        </w:tc>
        <w:tc>
          <w:tcPr>
            <w:tcW w:w="1146" w:type="dxa"/>
          </w:tcPr>
          <w:p w:rsidR="00000000" w:rsidRDefault="001B22FB">
            <w:pPr>
              <w:pStyle w:val="ConsPlusNormal"/>
              <w:jc w:val="center"/>
            </w:pPr>
            <w:r>
              <w:t>2,501</w:t>
            </w:r>
          </w:p>
        </w:tc>
        <w:tc>
          <w:tcPr>
            <w:tcW w:w="1146" w:type="dxa"/>
          </w:tcPr>
          <w:p w:rsidR="00000000" w:rsidRDefault="001B22FB">
            <w:pPr>
              <w:pStyle w:val="ConsPlusNormal"/>
              <w:jc w:val="center"/>
            </w:pPr>
            <w:r>
              <w:t>3,636</w:t>
            </w:r>
          </w:p>
        </w:tc>
        <w:tc>
          <w:tcPr>
            <w:tcW w:w="1146" w:type="dxa"/>
          </w:tcPr>
          <w:p w:rsidR="00000000" w:rsidRDefault="001B22FB">
            <w:pPr>
              <w:pStyle w:val="ConsPlusNormal"/>
              <w:jc w:val="center"/>
            </w:pPr>
            <w:r>
              <w:t>4,766</w:t>
            </w:r>
          </w:p>
        </w:tc>
        <w:tc>
          <w:tcPr>
            <w:tcW w:w="1134" w:type="dxa"/>
          </w:tcPr>
          <w:p w:rsidR="00000000" w:rsidRDefault="001B22FB">
            <w:pPr>
              <w:pStyle w:val="ConsPlusNormal"/>
              <w:jc w:val="center"/>
            </w:pPr>
            <w:r>
              <w:t>5,906</w:t>
            </w:r>
          </w:p>
        </w:tc>
      </w:tr>
      <w:tr w:rsidR="00000000">
        <w:tc>
          <w:tcPr>
            <w:tcW w:w="2904" w:type="dxa"/>
          </w:tcPr>
          <w:p w:rsidR="00000000" w:rsidRDefault="001B22FB">
            <w:pPr>
              <w:pStyle w:val="ConsPlusNormal"/>
              <w:ind w:left="283"/>
            </w:pPr>
            <w:r>
              <w:t>Ярославская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0,273</w:t>
            </w:r>
          </w:p>
        </w:tc>
        <w:tc>
          <w:tcPr>
            <w:tcW w:w="1146" w:type="dxa"/>
          </w:tcPr>
          <w:p w:rsidR="00000000" w:rsidRDefault="001B22FB">
            <w:pPr>
              <w:pStyle w:val="ConsPlusNormal"/>
              <w:jc w:val="center"/>
            </w:pPr>
            <w:r>
              <w:t>1,093</w:t>
            </w:r>
          </w:p>
        </w:tc>
        <w:tc>
          <w:tcPr>
            <w:tcW w:w="1146" w:type="dxa"/>
          </w:tcPr>
          <w:p w:rsidR="00000000" w:rsidRDefault="001B22FB">
            <w:pPr>
              <w:pStyle w:val="ConsPlusNormal"/>
              <w:jc w:val="center"/>
            </w:pPr>
            <w:r>
              <w:t>2</w:t>
            </w:r>
          </w:p>
        </w:tc>
        <w:tc>
          <w:tcPr>
            <w:tcW w:w="1146" w:type="dxa"/>
          </w:tcPr>
          <w:p w:rsidR="00000000" w:rsidRDefault="001B22FB">
            <w:pPr>
              <w:pStyle w:val="ConsPlusNormal"/>
              <w:jc w:val="center"/>
            </w:pPr>
            <w:r>
              <w:t>2,908</w:t>
            </w:r>
          </w:p>
        </w:tc>
        <w:tc>
          <w:tcPr>
            <w:tcW w:w="1146" w:type="dxa"/>
          </w:tcPr>
          <w:p w:rsidR="00000000" w:rsidRDefault="001B22FB">
            <w:pPr>
              <w:pStyle w:val="ConsPlusNormal"/>
              <w:jc w:val="center"/>
            </w:pPr>
            <w:r>
              <w:t>3,812</w:t>
            </w:r>
          </w:p>
        </w:tc>
        <w:tc>
          <w:tcPr>
            <w:tcW w:w="1134" w:type="dxa"/>
          </w:tcPr>
          <w:p w:rsidR="00000000" w:rsidRDefault="001B22FB">
            <w:pPr>
              <w:pStyle w:val="ConsPlusNormal"/>
              <w:jc w:val="center"/>
            </w:pPr>
            <w:r>
              <w:t>4,723</w:t>
            </w:r>
          </w:p>
        </w:tc>
      </w:tr>
      <w:tr w:rsidR="00000000">
        <w:tc>
          <w:tcPr>
            <w:tcW w:w="2904" w:type="dxa"/>
          </w:tcPr>
          <w:p w:rsidR="00000000" w:rsidRDefault="001B22FB">
            <w:pPr>
              <w:pStyle w:val="ConsPlusNormal"/>
              <w:ind w:left="283"/>
            </w:pPr>
            <w:r>
              <w:t>г. Москва</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2,572</w:t>
            </w:r>
          </w:p>
        </w:tc>
        <w:tc>
          <w:tcPr>
            <w:tcW w:w="1146" w:type="dxa"/>
          </w:tcPr>
          <w:p w:rsidR="00000000" w:rsidRDefault="001B22FB">
            <w:pPr>
              <w:pStyle w:val="ConsPlusNormal"/>
              <w:jc w:val="center"/>
            </w:pPr>
            <w:r>
              <w:t>10,286</w:t>
            </w:r>
          </w:p>
        </w:tc>
        <w:tc>
          <w:tcPr>
            <w:tcW w:w="1146" w:type="dxa"/>
          </w:tcPr>
          <w:p w:rsidR="00000000" w:rsidRDefault="001B22FB">
            <w:pPr>
              <w:pStyle w:val="ConsPlusNormal"/>
              <w:jc w:val="center"/>
            </w:pPr>
            <w:r>
              <w:t>18,817</w:t>
            </w:r>
          </w:p>
        </w:tc>
        <w:tc>
          <w:tcPr>
            <w:tcW w:w="1146" w:type="dxa"/>
          </w:tcPr>
          <w:p w:rsidR="00000000" w:rsidRDefault="001B22FB">
            <w:pPr>
              <w:pStyle w:val="ConsPlusNormal"/>
              <w:jc w:val="center"/>
            </w:pPr>
            <w:r>
              <w:t>27,356</w:t>
            </w:r>
          </w:p>
        </w:tc>
        <w:tc>
          <w:tcPr>
            <w:tcW w:w="1146" w:type="dxa"/>
          </w:tcPr>
          <w:p w:rsidR="00000000" w:rsidRDefault="001B22FB">
            <w:pPr>
              <w:pStyle w:val="ConsPlusNormal"/>
              <w:jc w:val="center"/>
            </w:pPr>
            <w:r>
              <w:t>35,857</w:t>
            </w:r>
          </w:p>
        </w:tc>
        <w:tc>
          <w:tcPr>
            <w:tcW w:w="1134" w:type="dxa"/>
          </w:tcPr>
          <w:p w:rsidR="00000000" w:rsidRDefault="001B22FB">
            <w:pPr>
              <w:pStyle w:val="ConsPlusNormal"/>
              <w:jc w:val="center"/>
            </w:pPr>
            <w:r>
              <w:t>44,434</w:t>
            </w:r>
          </w:p>
        </w:tc>
      </w:tr>
      <w:tr w:rsidR="00000000">
        <w:tc>
          <w:tcPr>
            <w:tcW w:w="2904" w:type="dxa"/>
          </w:tcPr>
          <w:p w:rsidR="00000000" w:rsidRDefault="001B22FB">
            <w:pPr>
              <w:pStyle w:val="ConsPlusNormal"/>
            </w:pPr>
            <w:r>
              <w:t>Северо-Западный федеральный округ</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Республика Карелия</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0,136</w:t>
            </w:r>
          </w:p>
        </w:tc>
        <w:tc>
          <w:tcPr>
            <w:tcW w:w="1146" w:type="dxa"/>
          </w:tcPr>
          <w:p w:rsidR="00000000" w:rsidRDefault="001B22FB">
            <w:pPr>
              <w:pStyle w:val="ConsPlusNormal"/>
              <w:jc w:val="center"/>
            </w:pPr>
            <w:r>
              <w:t>0,543</w:t>
            </w:r>
          </w:p>
        </w:tc>
        <w:tc>
          <w:tcPr>
            <w:tcW w:w="1146" w:type="dxa"/>
          </w:tcPr>
          <w:p w:rsidR="00000000" w:rsidRDefault="001B22FB">
            <w:pPr>
              <w:pStyle w:val="ConsPlusNormal"/>
              <w:jc w:val="center"/>
            </w:pPr>
            <w:r>
              <w:t>0,994</w:t>
            </w:r>
          </w:p>
        </w:tc>
        <w:tc>
          <w:tcPr>
            <w:tcW w:w="1146" w:type="dxa"/>
          </w:tcPr>
          <w:p w:rsidR="00000000" w:rsidRDefault="001B22FB">
            <w:pPr>
              <w:pStyle w:val="ConsPlusNormal"/>
              <w:jc w:val="center"/>
            </w:pPr>
            <w:r>
              <w:t>1,445</w:t>
            </w:r>
          </w:p>
        </w:tc>
        <w:tc>
          <w:tcPr>
            <w:tcW w:w="1146" w:type="dxa"/>
          </w:tcPr>
          <w:p w:rsidR="00000000" w:rsidRDefault="001B22FB">
            <w:pPr>
              <w:pStyle w:val="ConsPlusNormal"/>
              <w:jc w:val="center"/>
            </w:pPr>
            <w:r>
              <w:t>1,894</w:t>
            </w:r>
          </w:p>
        </w:tc>
        <w:tc>
          <w:tcPr>
            <w:tcW w:w="1134" w:type="dxa"/>
          </w:tcPr>
          <w:p w:rsidR="00000000" w:rsidRDefault="001B22FB">
            <w:pPr>
              <w:pStyle w:val="ConsPlusNormal"/>
              <w:jc w:val="center"/>
            </w:pPr>
            <w:r>
              <w:t>2,347</w:t>
            </w:r>
          </w:p>
        </w:tc>
      </w:tr>
      <w:tr w:rsidR="00000000">
        <w:tc>
          <w:tcPr>
            <w:tcW w:w="2904" w:type="dxa"/>
          </w:tcPr>
          <w:p w:rsidR="00000000" w:rsidRDefault="001B22FB">
            <w:pPr>
              <w:pStyle w:val="ConsPlusNormal"/>
              <w:ind w:left="283"/>
            </w:pPr>
            <w:r>
              <w:t>Республика Коми</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0,18</w:t>
            </w:r>
          </w:p>
        </w:tc>
        <w:tc>
          <w:tcPr>
            <w:tcW w:w="1146" w:type="dxa"/>
          </w:tcPr>
          <w:p w:rsidR="00000000" w:rsidRDefault="001B22FB">
            <w:pPr>
              <w:pStyle w:val="ConsPlusNormal"/>
              <w:jc w:val="center"/>
            </w:pPr>
            <w:r>
              <w:t>0,72</w:t>
            </w:r>
          </w:p>
        </w:tc>
        <w:tc>
          <w:tcPr>
            <w:tcW w:w="1146" w:type="dxa"/>
          </w:tcPr>
          <w:p w:rsidR="00000000" w:rsidRDefault="001B22FB">
            <w:pPr>
              <w:pStyle w:val="ConsPlusNormal"/>
              <w:jc w:val="center"/>
            </w:pPr>
            <w:r>
              <w:t>1,317</w:t>
            </w:r>
          </w:p>
        </w:tc>
        <w:tc>
          <w:tcPr>
            <w:tcW w:w="1146" w:type="dxa"/>
          </w:tcPr>
          <w:p w:rsidR="00000000" w:rsidRDefault="001B22FB">
            <w:pPr>
              <w:pStyle w:val="ConsPlusNormal"/>
              <w:jc w:val="center"/>
            </w:pPr>
            <w:r>
              <w:t>1,915</w:t>
            </w:r>
          </w:p>
        </w:tc>
        <w:tc>
          <w:tcPr>
            <w:tcW w:w="1146" w:type="dxa"/>
          </w:tcPr>
          <w:p w:rsidR="00000000" w:rsidRDefault="001B22FB">
            <w:pPr>
              <w:pStyle w:val="ConsPlusNormal"/>
              <w:jc w:val="center"/>
            </w:pPr>
            <w:r>
              <w:t>2,51</w:t>
            </w:r>
          </w:p>
        </w:tc>
        <w:tc>
          <w:tcPr>
            <w:tcW w:w="1134" w:type="dxa"/>
          </w:tcPr>
          <w:p w:rsidR="00000000" w:rsidRDefault="001B22FB">
            <w:pPr>
              <w:pStyle w:val="ConsPlusNormal"/>
              <w:jc w:val="center"/>
            </w:pPr>
            <w:r>
              <w:t>3,111</w:t>
            </w:r>
          </w:p>
        </w:tc>
      </w:tr>
      <w:tr w:rsidR="00000000">
        <w:tc>
          <w:tcPr>
            <w:tcW w:w="2904" w:type="dxa"/>
          </w:tcPr>
          <w:p w:rsidR="00000000" w:rsidRDefault="001B22FB">
            <w:pPr>
              <w:pStyle w:val="ConsPlusNormal"/>
              <w:ind w:left="283"/>
            </w:pPr>
            <w:r>
              <w:t>Архангельская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0,242</w:t>
            </w:r>
          </w:p>
        </w:tc>
        <w:tc>
          <w:tcPr>
            <w:tcW w:w="1146" w:type="dxa"/>
          </w:tcPr>
          <w:p w:rsidR="00000000" w:rsidRDefault="001B22FB">
            <w:pPr>
              <w:pStyle w:val="ConsPlusNormal"/>
              <w:jc w:val="center"/>
            </w:pPr>
            <w:r>
              <w:t>0,967</w:t>
            </w:r>
          </w:p>
        </w:tc>
        <w:tc>
          <w:tcPr>
            <w:tcW w:w="1146" w:type="dxa"/>
          </w:tcPr>
          <w:p w:rsidR="00000000" w:rsidRDefault="001B22FB">
            <w:pPr>
              <w:pStyle w:val="ConsPlusNormal"/>
              <w:jc w:val="center"/>
            </w:pPr>
            <w:r>
              <w:t>1,768</w:t>
            </w:r>
          </w:p>
        </w:tc>
        <w:tc>
          <w:tcPr>
            <w:tcW w:w="1146" w:type="dxa"/>
          </w:tcPr>
          <w:p w:rsidR="00000000" w:rsidRDefault="001B22FB">
            <w:pPr>
              <w:pStyle w:val="ConsPlusNormal"/>
              <w:jc w:val="center"/>
            </w:pPr>
            <w:r>
              <w:t>2,571</w:t>
            </w:r>
          </w:p>
        </w:tc>
        <w:tc>
          <w:tcPr>
            <w:tcW w:w="1146" w:type="dxa"/>
          </w:tcPr>
          <w:p w:rsidR="00000000" w:rsidRDefault="001B22FB">
            <w:pPr>
              <w:pStyle w:val="ConsPlusNormal"/>
              <w:jc w:val="center"/>
            </w:pPr>
            <w:r>
              <w:t>3,37</w:t>
            </w:r>
          </w:p>
        </w:tc>
        <w:tc>
          <w:tcPr>
            <w:tcW w:w="1134" w:type="dxa"/>
          </w:tcPr>
          <w:p w:rsidR="00000000" w:rsidRDefault="001B22FB">
            <w:pPr>
              <w:pStyle w:val="ConsPlusNormal"/>
              <w:jc w:val="center"/>
            </w:pPr>
            <w:r>
              <w:t>4,176</w:t>
            </w:r>
          </w:p>
        </w:tc>
      </w:tr>
      <w:tr w:rsidR="00000000">
        <w:tc>
          <w:tcPr>
            <w:tcW w:w="2904" w:type="dxa"/>
          </w:tcPr>
          <w:p w:rsidR="00000000" w:rsidRDefault="001B22FB">
            <w:pPr>
              <w:pStyle w:val="ConsPlusNormal"/>
              <w:ind w:left="283"/>
            </w:pPr>
            <w:r>
              <w:t>Вологодская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0,226</w:t>
            </w:r>
          </w:p>
        </w:tc>
        <w:tc>
          <w:tcPr>
            <w:tcW w:w="1146" w:type="dxa"/>
          </w:tcPr>
          <w:p w:rsidR="00000000" w:rsidRDefault="001B22FB">
            <w:pPr>
              <w:pStyle w:val="ConsPlusNormal"/>
              <w:jc w:val="center"/>
            </w:pPr>
            <w:r>
              <w:t>0,902</w:t>
            </w:r>
          </w:p>
        </w:tc>
        <w:tc>
          <w:tcPr>
            <w:tcW w:w="1146" w:type="dxa"/>
          </w:tcPr>
          <w:p w:rsidR="00000000" w:rsidRDefault="001B22FB">
            <w:pPr>
              <w:pStyle w:val="ConsPlusNormal"/>
              <w:jc w:val="center"/>
            </w:pPr>
            <w:r>
              <w:t>1,651</w:t>
            </w:r>
          </w:p>
        </w:tc>
        <w:tc>
          <w:tcPr>
            <w:tcW w:w="1146" w:type="dxa"/>
          </w:tcPr>
          <w:p w:rsidR="00000000" w:rsidRDefault="001B22FB">
            <w:pPr>
              <w:pStyle w:val="ConsPlusNormal"/>
              <w:jc w:val="center"/>
            </w:pPr>
            <w:r>
              <w:t>2,4</w:t>
            </w:r>
          </w:p>
        </w:tc>
        <w:tc>
          <w:tcPr>
            <w:tcW w:w="1146" w:type="dxa"/>
          </w:tcPr>
          <w:p w:rsidR="00000000" w:rsidRDefault="001B22FB">
            <w:pPr>
              <w:pStyle w:val="ConsPlusNormal"/>
              <w:jc w:val="center"/>
            </w:pPr>
            <w:r>
              <w:t>3,146</w:t>
            </w:r>
          </w:p>
        </w:tc>
        <w:tc>
          <w:tcPr>
            <w:tcW w:w="1134" w:type="dxa"/>
          </w:tcPr>
          <w:p w:rsidR="00000000" w:rsidRDefault="001B22FB">
            <w:pPr>
              <w:pStyle w:val="ConsPlusNormal"/>
              <w:jc w:val="center"/>
            </w:pPr>
            <w:r>
              <w:t>3,898</w:t>
            </w:r>
          </w:p>
        </w:tc>
      </w:tr>
      <w:tr w:rsidR="00000000">
        <w:tc>
          <w:tcPr>
            <w:tcW w:w="2904" w:type="dxa"/>
          </w:tcPr>
          <w:p w:rsidR="00000000" w:rsidRDefault="001B22FB">
            <w:pPr>
              <w:pStyle w:val="ConsPlusNormal"/>
              <w:ind w:left="283"/>
            </w:pPr>
            <w:r>
              <w:t>Калининградская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0,203</w:t>
            </w:r>
          </w:p>
        </w:tc>
        <w:tc>
          <w:tcPr>
            <w:tcW w:w="1146" w:type="dxa"/>
          </w:tcPr>
          <w:p w:rsidR="00000000" w:rsidRDefault="001B22FB">
            <w:pPr>
              <w:pStyle w:val="ConsPlusNormal"/>
              <w:jc w:val="center"/>
            </w:pPr>
            <w:r>
              <w:t>0,813</w:t>
            </w:r>
          </w:p>
        </w:tc>
        <w:tc>
          <w:tcPr>
            <w:tcW w:w="1146" w:type="dxa"/>
          </w:tcPr>
          <w:p w:rsidR="00000000" w:rsidRDefault="001B22FB">
            <w:pPr>
              <w:pStyle w:val="ConsPlusNormal"/>
              <w:jc w:val="center"/>
            </w:pPr>
            <w:r>
              <w:t>1,487</w:t>
            </w:r>
          </w:p>
        </w:tc>
        <w:tc>
          <w:tcPr>
            <w:tcW w:w="1146" w:type="dxa"/>
          </w:tcPr>
          <w:p w:rsidR="00000000" w:rsidRDefault="001B22FB">
            <w:pPr>
              <w:pStyle w:val="ConsPlusNormal"/>
              <w:jc w:val="center"/>
            </w:pPr>
            <w:r>
              <w:t>2,161</w:t>
            </w:r>
          </w:p>
        </w:tc>
        <w:tc>
          <w:tcPr>
            <w:tcW w:w="1146" w:type="dxa"/>
          </w:tcPr>
          <w:p w:rsidR="00000000" w:rsidRDefault="001B22FB">
            <w:pPr>
              <w:pStyle w:val="ConsPlusNormal"/>
              <w:jc w:val="center"/>
            </w:pPr>
            <w:r>
              <w:t>2,833</w:t>
            </w:r>
          </w:p>
        </w:tc>
        <w:tc>
          <w:tcPr>
            <w:tcW w:w="1134" w:type="dxa"/>
          </w:tcPr>
          <w:p w:rsidR="00000000" w:rsidRDefault="001B22FB">
            <w:pPr>
              <w:pStyle w:val="ConsPlusNormal"/>
              <w:jc w:val="center"/>
            </w:pPr>
            <w:r>
              <w:t>3,511</w:t>
            </w:r>
          </w:p>
        </w:tc>
      </w:tr>
      <w:tr w:rsidR="00000000">
        <w:tc>
          <w:tcPr>
            <w:tcW w:w="2904" w:type="dxa"/>
          </w:tcPr>
          <w:p w:rsidR="00000000" w:rsidRDefault="001B22FB">
            <w:pPr>
              <w:pStyle w:val="ConsPlusNormal"/>
              <w:ind w:left="283"/>
            </w:pPr>
            <w:r>
              <w:t>Ленинградская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0,469</w:t>
            </w:r>
          </w:p>
        </w:tc>
        <w:tc>
          <w:tcPr>
            <w:tcW w:w="1146" w:type="dxa"/>
          </w:tcPr>
          <w:p w:rsidR="00000000" w:rsidRDefault="001B22FB">
            <w:pPr>
              <w:pStyle w:val="ConsPlusNormal"/>
              <w:jc w:val="center"/>
            </w:pPr>
            <w:r>
              <w:t>1,875</w:t>
            </w:r>
          </w:p>
        </w:tc>
        <w:tc>
          <w:tcPr>
            <w:tcW w:w="1146" w:type="dxa"/>
          </w:tcPr>
          <w:p w:rsidR="00000000" w:rsidRDefault="001B22FB">
            <w:pPr>
              <w:pStyle w:val="ConsPlusNormal"/>
              <w:jc w:val="center"/>
            </w:pPr>
            <w:r>
              <w:t>3,431</w:t>
            </w:r>
          </w:p>
        </w:tc>
        <w:tc>
          <w:tcPr>
            <w:tcW w:w="1146" w:type="dxa"/>
          </w:tcPr>
          <w:p w:rsidR="00000000" w:rsidRDefault="001B22FB">
            <w:pPr>
              <w:pStyle w:val="ConsPlusNormal"/>
              <w:jc w:val="center"/>
            </w:pPr>
            <w:r>
              <w:t>4,988</w:t>
            </w:r>
          </w:p>
        </w:tc>
        <w:tc>
          <w:tcPr>
            <w:tcW w:w="1146" w:type="dxa"/>
          </w:tcPr>
          <w:p w:rsidR="00000000" w:rsidRDefault="001B22FB">
            <w:pPr>
              <w:pStyle w:val="ConsPlusNormal"/>
              <w:jc w:val="center"/>
            </w:pPr>
            <w:r>
              <w:t>6,538</w:t>
            </w:r>
          </w:p>
        </w:tc>
        <w:tc>
          <w:tcPr>
            <w:tcW w:w="1134" w:type="dxa"/>
          </w:tcPr>
          <w:p w:rsidR="00000000" w:rsidRDefault="001B22FB">
            <w:pPr>
              <w:pStyle w:val="ConsPlusNormal"/>
              <w:jc w:val="center"/>
            </w:pPr>
            <w:r>
              <w:t>8,102</w:t>
            </w:r>
          </w:p>
        </w:tc>
      </w:tr>
      <w:tr w:rsidR="00000000">
        <w:tc>
          <w:tcPr>
            <w:tcW w:w="2904" w:type="dxa"/>
          </w:tcPr>
          <w:p w:rsidR="00000000" w:rsidRDefault="001B22FB">
            <w:pPr>
              <w:pStyle w:val="ConsPlusNormal"/>
              <w:ind w:left="283"/>
            </w:pPr>
            <w:r>
              <w:t>Мурманская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0,169</w:t>
            </w:r>
          </w:p>
        </w:tc>
        <w:tc>
          <w:tcPr>
            <w:tcW w:w="1146" w:type="dxa"/>
          </w:tcPr>
          <w:p w:rsidR="00000000" w:rsidRDefault="001B22FB">
            <w:pPr>
              <w:pStyle w:val="ConsPlusNormal"/>
              <w:jc w:val="center"/>
            </w:pPr>
            <w:r>
              <w:t>0,677</w:t>
            </w:r>
          </w:p>
        </w:tc>
        <w:tc>
          <w:tcPr>
            <w:tcW w:w="1146" w:type="dxa"/>
          </w:tcPr>
          <w:p w:rsidR="00000000" w:rsidRDefault="001B22FB">
            <w:pPr>
              <w:pStyle w:val="ConsPlusNormal"/>
              <w:jc w:val="center"/>
            </w:pPr>
            <w:r>
              <w:t>1,239</w:t>
            </w:r>
          </w:p>
        </w:tc>
        <w:tc>
          <w:tcPr>
            <w:tcW w:w="1146" w:type="dxa"/>
          </w:tcPr>
          <w:p w:rsidR="00000000" w:rsidRDefault="001B22FB">
            <w:pPr>
              <w:pStyle w:val="ConsPlusNormal"/>
              <w:jc w:val="center"/>
            </w:pPr>
            <w:r>
              <w:t>1,801</w:t>
            </w:r>
          </w:p>
        </w:tc>
        <w:tc>
          <w:tcPr>
            <w:tcW w:w="1146" w:type="dxa"/>
          </w:tcPr>
          <w:p w:rsidR="00000000" w:rsidRDefault="001B22FB">
            <w:pPr>
              <w:pStyle w:val="ConsPlusNormal"/>
              <w:jc w:val="center"/>
            </w:pPr>
            <w:r>
              <w:t>2,36</w:t>
            </w:r>
          </w:p>
        </w:tc>
        <w:tc>
          <w:tcPr>
            <w:tcW w:w="1134" w:type="dxa"/>
          </w:tcPr>
          <w:p w:rsidR="00000000" w:rsidRDefault="001B22FB">
            <w:pPr>
              <w:pStyle w:val="ConsPlusNormal"/>
              <w:jc w:val="center"/>
            </w:pPr>
            <w:r>
              <w:t>2,925</w:t>
            </w:r>
          </w:p>
        </w:tc>
      </w:tr>
      <w:tr w:rsidR="00000000">
        <w:tc>
          <w:tcPr>
            <w:tcW w:w="2904" w:type="dxa"/>
          </w:tcPr>
          <w:p w:rsidR="00000000" w:rsidRDefault="001B22FB">
            <w:pPr>
              <w:pStyle w:val="ConsPlusNormal"/>
              <w:ind w:left="283"/>
            </w:pPr>
            <w:r>
              <w:t>Новгородская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0,122</w:t>
            </w:r>
          </w:p>
        </w:tc>
        <w:tc>
          <w:tcPr>
            <w:tcW w:w="1146" w:type="dxa"/>
          </w:tcPr>
          <w:p w:rsidR="00000000" w:rsidRDefault="001B22FB">
            <w:pPr>
              <w:pStyle w:val="ConsPlusNormal"/>
              <w:jc w:val="center"/>
            </w:pPr>
            <w:r>
              <w:t>0,487</w:t>
            </w:r>
          </w:p>
        </w:tc>
        <w:tc>
          <w:tcPr>
            <w:tcW w:w="1146" w:type="dxa"/>
          </w:tcPr>
          <w:p w:rsidR="00000000" w:rsidRDefault="001B22FB">
            <w:pPr>
              <w:pStyle w:val="ConsPlusNormal"/>
              <w:jc w:val="center"/>
            </w:pPr>
            <w:r>
              <w:t>0,891</w:t>
            </w:r>
          </w:p>
        </w:tc>
        <w:tc>
          <w:tcPr>
            <w:tcW w:w="1146" w:type="dxa"/>
          </w:tcPr>
          <w:p w:rsidR="00000000" w:rsidRDefault="001B22FB">
            <w:pPr>
              <w:pStyle w:val="ConsPlusNormal"/>
              <w:jc w:val="center"/>
            </w:pPr>
            <w:r>
              <w:t>1,295</w:t>
            </w:r>
          </w:p>
        </w:tc>
        <w:tc>
          <w:tcPr>
            <w:tcW w:w="1146" w:type="dxa"/>
          </w:tcPr>
          <w:p w:rsidR="00000000" w:rsidRDefault="001B22FB">
            <w:pPr>
              <w:pStyle w:val="ConsPlusNormal"/>
              <w:jc w:val="center"/>
            </w:pPr>
            <w:r>
              <w:t>1,698</w:t>
            </w:r>
          </w:p>
        </w:tc>
        <w:tc>
          <w:tcPr>
            <w:tcW w:w="1134" w:type="dxa"/>
          </w:tcPr>
          <w:p w:rsidR="00000000" w:rsidRDefault="001B22FB">
            <w:pPr>
              <w:pStyle w:val="ConsPlusNormal"/>
              <w:jc w:val="center"/>
            </w:pPr>
            <w:r>
              <w:t>2,104</w:t>
            </w:r>
          </w:p>
        </w:tc>
      </w:tr>
      <w:tr w:rsidR="00000000">
        <w:tc>
          <w:tcPr>
            <w:tcW w:w="2904" w:type="dxa"/>
          </w:tcPr>
          <w:p w:rsidR="00000000" w:rsidRDefault="001B22FB">
            <w:pPr>
              <w:pStyle w:val="ConsPlusNormal"/>
              <w:ind w:left="283"/>
            </w:pPr>
            <w:r>
              <w:t>Псковская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0,129</w:t>
            </w:r>
          </w:p>
        </w:tc>
        <w:tc>
          <w:tcPr>
            <w:tcW w:w="1146" w:type="dxa"/>
          </w:tcPr>
          <w:p w:rsidR="00000000" w:rsidRDefault="001B22FB">
            <w:pPr>
              <w:pStyle w:val="ConsPlusNormal"/>
              <w:jc w:val="center"/>
            </w:pPr>
            <w:r>
              <w:t>0,517</w:t>
            </w:r>
          </w:p>
        </w:tc>
        <w:tc>
          <w:tcPr>
            <w:tcW w:w="1146" w:type="dxa"/>
          </w:tcPr>
          <w:p w:rsidR="00000000" w:rsidRDefault="001B22FB">
            <w:pPr>
              <w:pStyle w:val="ConsPlusNormal"/>
              <w:jc w:val="center"/>
            </w:pPr>
            <w:r>
              <w:t>0,946</w:t>
            </w:r>
          </w:p>
        </w:tc>
        <w:tc>
          <w:tcPr>
            <w:tcW w:w="1146" w:type="dxa"/>
          </w:tcPr>
          <w:p w:rsidR="00000000" w:rsidRDefault="001B22FB">
            <w:pPr>
              <w:pStyle w:val="ConsPlusNormal"/>
              <w:jc w:val="center"/>
            </w:pPr>
            <w:r>
              <w:t>1,375</w:t>
            </w:r>
          </w:p>
        </w:tc>
        <w:tc>
          <w:tcPr>
            <w:tcW w:w="1146" w:type="dxa"/>
          </w:tcPr>
          <w:p w:rsidR="00000000" w:rsidRDefault="001B22FB">
            <w:pPr>
              <w:pStyle w:val="ConsPlusNormal"/>
              <w:jc w:val="center"/>
            </w:pPr>
            <w:r>
              <w:t>1,803</w:t>
            </w:r>
          </w:p>
        </w:tc>
        <w:tc>
          <w:tcPr>
            <w:tcW w:w="1134" w:type="dxa"/>
          </w:tcPr>
          <w:p w:rsidR="00000000" w:rsidRDefault="001B22FB">
            <w:pPr>
              <w:pStyle w:val="ConsPlusNormal"/>
              <w:jc w:val="center"/>
            </w:pPr>
            <w:r>
              <w:t>2,234</w:t>
            </w:r>
          </w:p>
        </w:tc>
      </w:tr>
      <w:tr w:rsidR="00000000">
        <w:tc>
          <w:tcPr>
            <w:tcW w:w="2904" w:type="dxa"/>
          </w:tcPr>
          <w:p w:rsidR="00000000" w:rsidRDefault="001B22FB">
            <w:pPr>
              <w:pStyle w:val="ConsPlusNormal"/>
              <w:ind w:left="283"/>
            </w:pPr>
            <w:r>
              <w:t>г. Санкт-Петербург</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1,042</w:t>
            </w:r>
          </w:p>
        </w:tc>
        <w:tc>
          <w:tcPr>
            <w:tcW w:w="1146" w:type="dxa"/>
          </w:tcPr>
          <w:p w:rsidR="00000000" w:rsidRDefault="001B22FB">
            <w:pPr>
              <w:pStyle w:val="ConsPlusNormal"/>
              <w:jc w:val="center"/>
            </w:pPr>
            <w:r>
              <w:t>4,168</w:t>
            </w:r>
          </w:p>
        </w:tc>
        <w:tc>
          <w:tcPr>
            <w:tcW w:w="1146" w:type="dxa"/>
          </w:tcPr>
          <w:p w:rsidR="00000000" w:rsidRDefault="001B22FB">
            <w:pPr>
              <w:pStyle w:val="ConsPlusNormal"/>
              <w:jc w:val="center"/>
            </w:pPr>
            <w:r>
              <w:t>7,625</w:t>
            </w:r>
          </w:p>
        </w:tc>
        <w:tc>
          <w:tcPr>
            <w:tcW w:w="1146" w:type="dxa"/>
          </w:tcPr>
          <w:p w:rsidR="00000000" w:rsidRDefault="001B22FB">
            <w:pPr>
              <w:pStyle w:val="ConsPlusNormal"/>
              <w:jc w:val="center"/>
            </w:pPr>
            <w:r>
              <w:t>11,085</w:t>
            </w:r>
          </w:p>
        </w:tc>
        <w:tc>
          <w:tcPr>
            <w:tcW w:w="1146" w:type="dxa"/>
          </w:tcPr>
          <w:p w:rsidR="00000000" w:rsidRDefault="001B22FB">
            <w:pPr>
              <w:pStyle w:val="ConsPlusNormal"/>
              <w:jc w:val="center"/>
            </w:pPr>
            <w:r>
              <w:t>14,53</w:t>
            </w:r>
          </w:p>
        </w:tc>
        <w:tc>
          <w:tcPr>
            <w:tcW w:w="1134" w:type="dxa"/>
          </w:tcPr>
          <w:p w:rsidR="00000000" w:rsidRDefault="001B22FB">
            <w:pPr>
              <w:pStyle w:val="ConsPlusNormal"/>
              <w:jc w:val="center"/>
            </w:pPr>
            <w:r>
              <w:t>18,006</w:t>
            </w:r>
          </w:p>
        </w:tc>
      </w:tr>
      <w:tr w:rsidR="00000000">
        <w:tc>
          <w:tcPr>
            <w:tcW w:w="2904" w:type="dxa"/>
          </w:tcPr>
          <w:p w:rsidR="00000000" w:rsidRDefault="001B22FB">
            <w:pPr>
              <w:pStyle w:val="ConsPlusNormal"/>
              <w:ind w:left="283"/>
            </w:pPr>
            <w:r>
              <w:t>Ненецкий автономный округ (Архангельская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0,009</w:t>
            </w:r>
          </w:p>
        </w:tc>
        <w:tc>
          <w:tcPr>
            <w:tcW w:w="1146" w:type="dxa"/>
          </w:tcPr>
          <w:p w:rsidR="00000000" w:rsidRDefault="001B22FB">
            <w:pPr>
              <w:pStyle w:val="ConsPlusNormal"/>
              <w:jc w:val="center"/>
            </w:pPr>
            <w:r>
              <w:t>0,036</w:t>
            </w:r>
          </w:p>
        </w:tc>
        <w:tc>
          <w:tcPr>
            <w:tcW w:w="1146" w:type="dxa"/>
          </w:tcPr>
          <w:p w:rsidR="00000000" w:rsidRDefault="001B22FB">
            <w:pPr>
              <w:pStyle w:val="ConsPlusNormal"/>
              <w:jc w:val="center"/>
            </w:pPr>
            <w:r>
              <w:t>0,066</w:t>
            </w:r>
          </w:p>
        </w:tc>
        <w:tc>
          <w:tcPr>
            <w:tcW w:w="1146" w:type="dxa"/>
          </w:tcPr>
          <w:p w:rsidR="00000000" w:rsidRDefault="001B22FB">
            <w:pPr>
              <w:pStyle w:val="ConsPlusNormal"/>
              <w:jc w:val="center"/>
            </w:pPr>
            <w:r>
              <w:t>0,097</w:t>
            </w:r>
          </w:p>
        </w:tc>
        <w:tc>
          <w:tcPr>
            <w:tcW w:w="1146" w:type="dxa"/>
          </w:tcPr>
          <w:p w:rsidR="00000000" w:rsidRDefault="001B22FB">
            <w:pPr>
              <w:pStyle w:val="ConsPlusNormal"/>
              <w:jc w:val="center"/>
            </w:pPr>
            <w:r>
              <w:t>0,127</w:t>
            </w:r>
          </w:p>
        </w:tc>
        <w:tc>
          <w:tcPr>
            <w:tcW w:w="1134" w:type="dxa"/>
          </w:tcPr>
          <w:p w:rsidR="00000000" w:rsidRDefault="001B22FB">
            <w:pPr>
              <w:pStyle w:val="ConsPlusNormal"/>
              <w:jc w:val="center"/>
            </w:pPr>
            <w:r>
              <w:t>0,157</w:t>
            </w:r>
          </w:p>
        </w:tc>
      </w:tr>
      <w:tr w:rsidR="00000000">
        <w:tc>
          <w:tcPr>
            <w:tcW w:w="2904" w:type="dxa"/>
          </w:tcPr>
          <w:p w:rsidR="00000000" w:rsidRDefault="001B22FB">
            <w:pPr>
              <w:pStyle w:val="ConsPlusNormal"/>
            </w:pPr>
            <w:r>
              <w:t>Южный федеральный округ</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Республика Адыгея (Адыгея)</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0,1</w:t>
            </w:r>
          </w:p>
        </w:tc>
        <w:tc>
          <w:tcPr>
            <w:tcW w:w="1146" w:type="dxa"/>
          </w:tcPr>
          <w:p w:rsidR="00000000" w:rsidRDefault="001B22FB">
            <w:pPr>
              <w:pStyle w:val="ConsPlusNormal"/>
              <w:jc w:val="center"/>
            </w:pPr>
            <w:r>
              <w:t>0,401</w:t>
            </w:r>
          </w:p>
        </w:tc>
        <w:tc>
          <w:tcPr>
            <w:tcW w:w="1146" w:type="dxa"/>
          </w:tcPr>
          <w:p w:rsidR="00000000" w:rsidRDefault="001B22FB">
            <w:pPr>
              <w:pStyle w:val="ConsPlusNormal"/>
              <w:jc w:val="center"/>
            </w:pPr>
            <w:r>
              <w:t>0,734</w:t>
            </w:r>
          </w:p>
        </w:tc>
        <w:tc>
          <w:tcPr>
            <w:tcW w:w="1146" w:type="dxa"/>
          </w:tcPr>
          <w:p w:rsidR="00000000" w:rsidRDefault="001B22FB">
            <w:pPr>
              <w:pStyle w:val="ConsPlusNormal"/>
              <w:jc w:val="center"/>
            </w:pPr>
            <w:r>
              <w:t>1,067</w:t>
            </w:r>
          </w:p>
        </w:tc>
        <w:tc>
          <w:tcPr>
            <w:tcW w:w="1146" w:type="dxa"/>
          </w:tcPr>
          <w:p w:rsidR="00000000" w:rsidRDefault="001B22FB">
            <w:pPr>
              <w:pStyle w:val="ConsPlusNormal"/>
              <w:jc w:val="center"/>
            </w:pPr>
            <w:r>
              <w:t>1,399</w:t>
            </w:r>
          </w:p>
        </w:tc>
        <w:tc>
          <w:tcPr>
            <w:tcW w:w="1134" w:type="dxa"/>
          </w:tcPr>
          <w:p w:rsidR="00000000" w:rsidRDefault="001B22FB">
            <w:pPr>
              <w:pStyle w:val="ConsPlusNormal"/>
              <w:jc w:val="center"/>
            </w:pPr>
            <w:r>
              <w:t>1,733</w:t>
            </w:r>
          </w:p>
        </w:tc>
      </w:tr>
      <w:tr w:rsidR="00000000">
        <w:tc>
          <w:tcPr>
            <w:tcW w:w="2904" w:type="dxa"/>
          </w:tcPr>
          <w:p w:rsidR="00000000" w:rsidRDefault="001B22FB">
            <w:pPr>
              <w:pStyle w:val="ConsPlusNormal"/>
              <w:ind w:left="283"/>
            </w:pPr>
            <w:r>
              <w:t>Республика Калмыкия</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0,061</w:t>
            </w:r>
          </w:p>
        </w:tc>
        <w:tc>
          <w:tcPr>
            <w:tcW w:w="1146" w:type="dxa"/>
          </w:tcPr>
          <w:p w:rsidR="00000000" w:rsidRDefault="001B22FB">
            <w:pPr>
              <w:pStyle w:val="ConsPlusNormal"/>
              <w:jc w:val="center"/>
            </w:pPr>
            <w:r>
              <w:t>0,246</w:t>
            </w:r>
          </w:p>
        </w:tc>
        <w:tc>
          <w:tcPr>
            <w:tcW w:w="1146" w:type="dxa"/>
          </w:tcPr>
          <w:p w:rsidR="00000000" w:rsidRDefault="001B22FB">
            <w:pPr>
              <w:pStyle w:val="ConsPlusNormal"/>
              <w:jc w:val="center"/>
            </w:pPr>
            <w:r>
              <w:t>0,45</w:t>
            </w:r>
          </w:p>
        </w:tc>
        <w:tc>
          <w:tcPr>
            <w:tcW w:w="1146" w:type="dxa"/>
          </w:tcPr>
          <w:p w:rsidR="00000000" w:rsidRDefault="001B22FB">
            <w:pPr>
              <w:pStyle w:val="ConsPlusNormal"/>
              <w:jc w:val="center"/>
            </w:pPr>
            <w:r>
              <w:t>0,654</w:t>
            </w:r>
          </w:p>
        </w:tc>
        <w:tc>
          <w:tcPr>
            <w:tcW w:w="1146" w:type="dxa"/>
          </w:tcPr>
          <w:p w:rsidR="00000000" w:rsidRDefault="001B22FB">
            <w:pPr>
              <w:pStyle w:val="ConsPlusNormal"/>
              <w:jc w:val="center"/>
            </w:pPr>
            <w:r>
              <w:t>0,857</w:t>
            </w:r>
          </w:p>
        </w:tc>
        <w:tc>
          <w:tcPr>
            <w:tcW w:w="1134" w:type="dxa"/>
          </w:tcPr>
          <w:p w:rsidR="00000000" w:rsidRDefault="001B22FB">
            <w:pPr>
              <w:pStyle w:val="ConsPlusNormal"/>
              <w:jc w:val="center"/>
            </w:pPr>
            <w:r>
              <w:t>1,062</w:t>
            </w:r>
          </w:p>
        </w:tc>
      </w:tr>
      <w:tr w:rsidR="00000000">
        <w:tc>
          <w:tcPr>
            <w:tcW w:w="2904" w:type="dxa"/>
          </w:tcPr>
          <w:p w:rsidR="00000000" w:rsidRDefault="001B22FB">
            <w:pPr>
              <w:pStyle w:val="ConsPlusNormal"/>
              <w:ind w:left="283"/>
            </w:pPr>
            <w:r>
              <w:t>Республика Крым</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0,423</w:t>
            </w:r>
          </w:p>
        </w:tc>
        <w:tc>
          <w:tcPr>
            <w:tcW w:w="1146" w:type="dxa"/>
          </w:tcPr>
          <w:p w:rsidR="00000000" w:rsidRDefault="001B22FB">
            <w:pPr>
              <w:pStyle w:val="ConsPlusNormal"/>
              <w:jc w:val="center"/>
            </w:pPr>
            <w:r>
              <w:t>1,692</w:t>
            </w:r>
          </w:p>
        </w:tc>
        <w:tc>
          <w:tcPr>
            <w:tcW w:w="1146" w:type="dxa"/>
          </w:tcPr>
          <w:p w:rsidR="00000000" w:rsidRDefault="001B22FB">
            <w:pPr>
              <w:pStyle w:val="ConsPlusNormal"/>
              <w:jc w:val="center"/>
            </w:pPr>
            <w:r>
              <w:t>3,095</w:t>
            </w:r>
          </w:p>
        </w:tc>
        <w:tc>
          <w:tcPr>
            <w:tcW w:w="1146" w:type="dxa"/>
          </w:tcPr>
          <w:p w:rsidR="00000000" w:rsidRDefault="001B22FB">
            <w:pPr>
              <w:pStyle w:val="ConsPlusNormal"/>
              <w:jc w:val="center"/>
            </w:pPr>
            <w:r>
              <w:t>4,5</w:t>
            </w:r>
          </w:p>
        </w:tc>
        <w:tc>
          <w:tcPr>
            <w:tcW w:w="1146" w:type="dxa"/>
          </w:tcPr>
          <w:p w:rsidR="00000000" w:rsidRDefault="001B22FB">
            <w:pPr>
              <w:pStyle w:val="ConsPlusNormal"/>
              <w:jc w:val="center"/>
            </w:pPr>
            <w:r>
              <w:t>5,899</w:t>
            </w:r>
          </w:p>
        </w:tc>
        <w:tc>
          <w:tcPr>
            <w:tcW w:w="1134" w:type="dxa"/>
          </w:tcPr>
          <w:p w:rsidR="00000000" w:rsidRDefault="001B22FB">
            <w:pPr>
              <w:pStyle w:val="ConsPlusNormal"/>
              <w:jc w:val="center"/>
            </w:pPr>
            <w:r>
              <w:t>7,309</w:t>
            </w:r>
          </w:p>
        </w:tc>
      </w:tr>
      <w:tr w:rsidR="00000000">
        <w:tc>
          <w:tcPr>
            <w:tcW w:w="2904" w:type="dxa"/>
          </w:tcPr>
          <w:p w:rsidR="00000000" w:rsidRDefault="001B22FB">
            <w:pPr>
              <w:pStyle w:val="ConsPlusNormal"/>
              <w:ind w:left="283"/>
            </w:pPr>
            <w:r>
              <w:t>Краснодарский край</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1,198</w:t>
            </w:r>
          </w:p>
        </w:tc>
        <w:tc>
          <w:tcPr>
            <w:tcW w:w="1146" w:type="dxa"/>
          </w:tcPr>
          <w:p w:rsidR="00000000" w:rsidRDefault="001B22FB">
            <w:pPr>
              <w:pStyle w:val="ConsPlusNormal"/>
              <w:jc w:val="center"/>
            </w:pPr>
            <w:r>
              <w:t>4,792</w:t>
            </w:r>
          </w:p>
        </w:tc>
        <w:tc>
          <w:tcPr>
            <w:tcW w:w="1146" w:type="dxa"/>
          </w:tcPr>
          <w:p w:rsidR="00000000" w:rsidRDefault="001B22FB">
            <w:pPr>
              <w:pStyle w:val="ConsPlusNormal"/>
              <w:jc w:val="center"/>
            </w:pPr>
            <w:r>
              <w:t>8,765</w:t>
            </w:r>
          </w:p>
        </w:tc>
        <w:tc>
          <w:tcPr>
            <w:tcW w:w="1146" w:type="dxa"/>
          </w:tcPr>
          <w:p w:rsidR="00000000" w:rsidRDefault="001B22FB">
            <w:pPr>
              <w:pStyle w:val="ConsPlusNormal"/>
              <w:jc w:val="center"/>
            </w:pPr>
            <w:r>
              <w:t>12,743</w:t>
            </w:r>
          </w:p>
        </w:tc>
        <w:tc>
          <w:tcPr>
            <w:tcW w:w="1146" w:type="dxa"/>
          </w:tcPr>
          <w:p w:rsidR="00000000" w:rsidRDefault="001B22FB">
            <w:pPr>
              <w:pStyle w:val="ConsPlusNormal"/>
              <w:jc w:val="center"/>
            </w:pPr>
            <w:r>
              <w:t>16,703</w:t>
            </w:r>
          </w:p>
        </w:tc>
        <w:tc>
          <w:tcPr>
            <w:tcW w:w="1134" w:type="dxa"/>
          </w:tcPr>
          <w:p w:rsidR="00000000" w:rsidRDefault="001B22FB">
            <w:pPr>
              <w:pStyle w:val="ConsPlusNormal"/>
              <w:jc w:val="center"/>
            </w:pPr>
            <w:r>
              <w:t>20,698</w:t>
            </w:r>
          </w:p>
        </w:tc>
      </w:tr>
      <w:tr w:rsidR="00000000">
        <w:tc>
          <w:tcPr>
            <w:tcW w:w="2904" w:type="dxa"/>
          </w:tcPr>
          <w:p w:rsidR="00000000" w:rsidRDefault="001B22FB">
            <w:pPr>
              <w:pStyle w:val="ConsPlusNormal"/>
              <w:ind w:left="283"/>
            </w:pPr>
            <w:r>
              <w:t>Астраханская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0,203</w:t>
            </w:r>
          </w:p>
        </w:tc>
        <w:tc>
          <w:tcPr>
            <w:tcW w:w="1146" w:type="dxa"/>
          </w:tcPr>
          <w:p w:rsidR="00000000" w:rsidRDefault="001B22FB">
            <w:pPr>
              <w:pStyle w:val="ConsPlusNormal"/>
              <w:jc w:val="center"/>
            </w:pPr>
            <w:r>
              <w:t>0,812</w:t>
            </w:r>
          </w:p>
        </w:tc>
        <w:tc>
          <w:tcPr>
            <w:tcW w:w="1146" w:type="dxa"/>
          </w:tcPr>
          <w:p w:rsidR="00000000" w:rsidRDefault="001B22FB">
            <w:pPr>
              <w:pStyle w:val="ConsPlusNormal"/>
              <w:jc w:val="center"/>
            </w:pPr>
            <w:r>
              <w:t>1,485</w:t>
            </w:r>
          </w:p>
        </w:tc>
        <w:tc>
          <w:tcPr>
            <w:tcW w:w="1146" w:type="dxa"/>
          </w:tcPr>
          <w:p w:rsidR="00000000" w:rsidRDefault="001B22FB">
            <w:pPr>
              <w:pStyle w:val="ConsPlusNormal"/>
              <w:jc w:val="center"/>
            </w:pPr>
            <w:r>
              <w:t>2,159</w:t>
            </w:r>
          </w:p>
        </w:tc>
        <w:tc>
          <w:tcPr>
            <w:tcW w:w="1146" w:type="dxa"/>
          </w:tcPr>
          <w:p w:rsidR="00000000" w:rsidRDefault="001B22FB">
            <w:pPr>
              <w:pStyle w:val="ConsPlusNormal"/>
              <w:jc w:val="center"/>
            </w:pPr>
            <w:r>
              <w:t>2,83</w:t>
            </w:r>
          </w:p>
        </w:tc>
        <w:tc>
          <w:tcPr>
            <w:tcW w:w="1134" w:type="dxa"/>
          </w:tcPr>
          <w:p w:rsidR="00000000" w:rsidRDefault="001B22FB">
            <w:pPr>
              <w:pStyle w:val="ConsPlusNormal"/>
              <w:jc w:val="center"/>
            </w:pPr>
            <w:r>
              <w:t>3,507</w:t>
            </w:r>
          </w:p>
        </w:tc>
      </w:tr>
      <w:tr w:rsidR="00000000">
        <w:tc>
          <w:tcPr>
            <w:tcW w:w="2904" w:type="dxa"/>
          </w:tcPr>
          <w:p w:rsidR="00000000" w:rsidRDefault="001B22FB">
            <w:pPr>
              <w:pStyle w:val="ConsPlusNormal"/>
              <w:ind w:left="283"/>
            </w:pPr>
            <w:r>
              <w:t>Волгоградская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0,523</w:t>
            </w:r>
          </w:p>
        </w:tc>
        <w:tc>
          <w:tcPr>
            <w:tcW w:w="1146" w:type="dxa"/>
          </w:tcPr>
          <w:p w:rsidR="00000000" w:rsidRDefault="001B22FB">
            <w:pPr>
              <w:pStyle w:val="ConsPlusNormal"/>
              <w:jc w:val="center"/>
            </w:pPr>
            <w:r>
              <w:t>2,092</w:t>
            </w:r>
          </w:p>
        </w:tc>
        <w:tc>
          <w:tcPr>
            <w:tcW w:w="1146" w:type="dxa"/>
          </w:tcPr>
          <w:p w:rsidR="00000000" w:rsidRDefault="001B22FB">
            <w:pPr>
              <w:pStyle w:val="ConsPlusNormal"/>
              <w:jc w:val="center"/>
            </w:pPr>
            <w:r>
              <w:t>3,827</w:t>
            </w:r>
          </w:p>
        </w:tc>
        <w:tc>
          <w:tcPr>
            <w:tcW w:w="1146" w:type="dxa"/>
          </w:tcPr>
          <w:p w:rsidR="00000000" w:rsidRDefault="001B22FB">
            <w:pPr>
              <w:pStyle w:val="ConsPlusNormal"/>
              <w:jc w:val="center"/>
            </w:pPr>
            <w:r>
              <w:t>5,564</w:t>
            </w:r>
          </w:p>
        </w:tc>
        <w:tc>
          <w:tcPr>
            <w:tcW w:w="1146" w:type="dxa"/>
          </w:tcPr>
          <w:p w:rsidR="00000000" w:rsidRDefault="001B22FB">
            <w:pPr>
              <w:pStyle w:val="ConsPlusNormal"/>
              <w:jc w:val="center"/>
            </w:pPr>
            <w:r>
              <w:t>7,292</w:t>
            </w:r>
          </w:p>
        </w:tc>
        <w:tc>
          <w:tcPr>
            <w:tcW w:w="1134" w:type="dxa"/>
          </w:tcPr>
          <w:p w:rsidR="00000000" w:rsidRDefault="001B22FB">
            <w:pPr>
              <w:pStyle w:val="ConsPlusNormal"/>
              <w:jc w:val="center"/>
            </w:pPr>
            <w:r>
              <w:t>9,037</w:t>
            </w:r>
          </w:p>
        </w:tc>
      </w:tr>
      <w:tr w:rsidR="00000000">
        <w:tc>
          <w:tcPr>
            <w:tcW w:w="2904" w:type="dxa"/>
          </w:tcPr>
          <w:p w:rsidR="00000000" w:rsidRDefault="001B22FB">
            <w:pPr>
              <w:pStyle w:val="ConsPlusNormal"/>
              <w:ind w:left="283"/>
            </w:pPr>
            <w:r>
              <w:t>Ростовская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0,941</w:t>
            </w:r>
          </w:p>
        </w:tc>
        <w:tc>
          <w:tcPr>
            <w:tcW w:w="1146" w:type="dxa"/>
          </w:tcPr>
          <w:p w:rsidR="00000000" w:rsidRDefault="001B22FB">
            <w:pPr>
              <w:pStyle w:val="ConsPlusNormal"/>
              <w:jc w:val="center"/>
            </w:pPr>
            <w:r>
              <w:t>3,763</w:t>
            </w:r>
          </w:p>
        </w:tc>
        <w:tc>
          <w:tcPr>
            <w:tcW w:w="1146" w:type="dxa"/>
          </w:tcPr>
          <w:p w:rsidR="00000000" w:rsidRDefault="001B22FB">
            <w:pPr>
              <w:pStyle w:val="ConsPlusNormal"/>
              <w:jc w:val="center"/>
            </w:pPr>
            <w:r>
              <w:t>6,884</w:t>
            </w:r>
          </w:p>
        </w:tc>
        <w:tc>
          <w:tcPr>
            <w:tcW w:w="1146" w:type="dxa"/>
          </w:tcPr>
          <w:p w:rsidR="00000000" w:rsidRDefault="001B22FB">
            <w:pPr>
              <w:pStyle w:val="ConsPlusNormal"/>
              <w:jc w:val="center"/>
            </w:pPr>
            <w:r>
              <w:t>10,008</w:t>
            </w:r>
          </w:p>
        </w:tc>
        <w:tc>
          <w:tcPr>
            <w:tcW w:w="1146" w:type="dxa"/>
          </w:tcPr>
          <w:p w:rsidR="00000000" w:rsidRDefault="001B22FB">
            <w:pPr>
              <w:pStyle w:val="ConsPlusNormal"/>
              <w:jc w:val="center"/>
            </w:pPr>
            <w:r>
              <w:t>13,119</w:t>
            </w:r>
          </w:p>
        </w:tc>
        <w:tc>
          <w:tcPr>
            <w:tcW w:w="1134" w:type="dxa"/>
          </w:tcPr>
          <w:p w:rsidR="00000000" w:rsidRDefault="001B22FB">
            <w:pPr>
              <w:pStyle w:val="ConsPlusNormal"/>
              <w:jc w:val="center"/>
            </w:pPr>
            <w:r>
              <w:t>16,257</w:t>
            </w:r>
          </w:p>
        </w:tc>
      </w:tr>
      <w:tr w:rsidR="00000000">
        <w:tc>
          <w:tcPr>
            <w:tcW w:w="2904" w:type="dxa"/>
          </w:tcPr>
          <w:p w:rsidR="00000000" w:rsidRDefault="001B22FB">
            <w:pPr>
              <w:pStyle w:val="ConsPlusNormal"/>
              <w:ind w:left="283"/>
            </w:pPr>
            <w:r>
              <w:t>г. Севастополь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0,094</w:t>
            </w:r>
          </w:p>
        </w:tc>
        <w:tc>
          <w:tcPr>
            <w:tcW w:w="1146" w:type="dxa"/>
          </w:tcPr>
          <w:p w:rsidR="00000000" w:rsidRDefault="001B22FB">
            <w:pPr>
              <w:pStyle w:val="ConsPlusNormal"/>
              <w:jc w:val="center"/>
            </w:pPr>
            <w:r>
              <w:t>0,377</w:t>
            </w:r>
          </w:p>
        </w:tc>
        <w:tc>
          <w:tcPr>
            <w:tcW w:w="1146" w:type="dxa"/>
          </w:tcPr>
          <w:p w:rsidR="00000000" w:rsidRDefault="001B22FB">
            <w:pPr>
              <w:pStyle w:val="ConsPlusNormal"/>
              <w:jc w:val="center"/>
            </w:pPr>
            <w:r>
              <w:t>0,689</w:t>
            </w:r>
          </w:p>
        </w:tc>
        <w:tc>
          <w:tcPr>
            <w:tcW w:w="1146" w:type="dxa"/>
          </w:tcPr>
          <w:p w:rsidR="00000000" w:rsidRDefault="001B22FB">
            <w:pPr>
              <w:pStyle w:val="ConsPlusNormal"/>
              <w:jc w:val="center"/>
            </w:pPr>
            <w:r>
              <w:t>1,002</w:t>
            </w:r>
          </w:p>
        </w:tc>
        <w:tc>
          <w:tcPr>
            <w:tcW w:w="1146" w:type="dxa"/>
          </w:tcPr>
          <w:p w:rsidR="00000000" w:rsidRDefault="001B22FB">
            <w:pPr>
              <w:pStyle w:val="ConsPlusNormal"/>
              <w:jc w:val="center"/>
            </w:pPr>
            <w:r>
              <w:t>1,313</w:t>
            </w:r>
          </w:p>
        </w:tc>
        <w:tc>
          <w:tcPr>
            <w:tcW w:w="1134" w:type="dxa"/>
          </w:tcPr>
          <w:p w:rsidR="00000000" w:rsidRDefault="001B22FB">
            <w:pPr>
              <w:pStyle w:val="ConsPlusNormal"/>
              <w:jc w:val="center"/>
            </w:pPr>
            <w:r>
              <w:t>1,628</w:t>
            </w:r>
          </w:p>
        </w:tc>
      </w:tr>
      <w:tr w:rsidR="00000000">
        <w:tc>
          <w:tcPr>
            <w:tcW w:w="2904" w:type="dxa"/>
          </w:tcPr>
          <w:p w:rsidR="00000000" w:rsidRDefault="001B22FB">
            <w:pPr>
              <w:pStyle w:val="ConsPlusNormal"/>
            </w:pPr>
            <w:r>
              <w:t>Северо-Кавказский федеральный округ</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Республика Дагестан</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0,576</w:t>
            </w:r>
          </w:p>
        </w:tc>
        <w:tc>
          <w:tcPr>
            <w:tcW w:w="1146" w:type="dxa"/>
          </w:tcPr>
          <w:p w:rsidR="00000000" w:rsidRDefault="001B22FB">
            <w:pPr>
              <w:pStyle w:val="ConsPlusNormal"/>
              <w:jc w:val="center"/>
            </w:pPr>
            <w:r>
              <w:t>2,302</w:t>
            </w:r>
          </w:p>
        </w:tc>
        <w:tc>
          <w:tcPr>
            <w:tcW w:w="1146" w:type="dxa"/>
          </w:tcPr>
          <w:p w:rsidR="00000000" w:rsidRDefault="001B22FB">
            <w:pPr>
              <w:pStyle w:val="ConsPlusNormal"/>
              <w:jc w:val="center"/>
            </w:pPr>
            <w:r>
              <w:t>4,212</w:t>
            </w:r>
          </w:p>
        </w:tc>
        <w:tc>
          <w:tcPr>
            <w:tcW w:w="1146" w:type="dxa"/>
          </w:tcPr>
          <w:p w:rsidR="00000000" w:rsidRDefault="001B22FB">
            <w:pPr>
              <w:pStyle w:val="ConsPlusNormal"/>
              <w:jc w:val="center"/>
            </w:pPr>
            <w:r>
              <w:t>6,123</w:t>
            </w:r>
          </w:p>
        </w:tc>
        <w:tc>
          <w:tcPr>
            <w:tcW w:w="1146" w:type="dxa"/>
          </w:tcPr>
          <w:p w:rsidR="00000000" w:rsidRDefault="001B22FB">
            <w:pPr>
              <w:pStyle w:val="ConsPlusNormal"/>
              <w:jc w:val="center"/>
            </w:pPr>
            <w:r>
              <w:t>8,026</w:t>
            </w:r>
          </w:p>
        </w:tc>
        <w:tc>
          <w:tcPr>
            <w:tcW w:w="1134" w:type="dxa"/>
          </w:tcPr>
          <w:p w:rsidR="00000000" w:rsidRDefault="001B22FB">
            <w:pPr>
              <w:pStyle w:val="ConsPlusNormal"/>
              <w:jc w:val="center"/>
            </w:pPr>
            <w:r>
              <w:t>9,946</w:t>
            </w:r>
          </w:p>
        </w:tc>
      </w:tr>
      <w:tr w:rsidR="00000000">
        <w:tc>
          <w:tcPr>
            <w:tcW w:w="2904" w:type="dxa"/>
          </w:tcPr>
          <w:p w:rsidR="00000000" w:rsidRDefault="001B22FB">
            <w:pPr>
              <w:pStyle w:val="ConsPlusNormal"/>
              <w:ind w:left="283"/>
            </w:pPr>
            <w:r>
              <w:t>Республика Ингушетия</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0,109</w:t>
            </w:r>
          </w:p>
        </w:tc>
        <w:tc>
          <w:tcPr>
            <w:tcW w:w="1146" w:type="dxa"/>
          </w:tcPr>
          <w:p w:rsidR="00000000" w:rsidRDefault="001B22FB">
            <w:pPr>
              <w:pStyle w:val="ConsPlusNormal"/>
              <w:jc w:val="center"/>
            </w:pPr>
            <w:r>
              <w:t>0,438</w:t>
            </w:r>
          </w:p>
        </w:tc>
        <w:tc>
          <w:tcPr>
            <w:tcW w:w="1146" w:type="dxa"/>
          </w:tcPr>
          <w:p w:rsidR="00000000" w:rsidRDefault="001B22FB">
            <w:pPr>
              <w:pStyle w:val="ConsPlusNormal"/>
              <w:jc w:val="center"/>
            </w:pPr>
            <w:r>
              <w:t>0,8</w:t>
            </w:r>
          </w:p>
        </w:tc>
        <w:tc>
          <w:tcPr>
            <w:tcW w:w="1146" w:type="dxa"/>
          </w:tcPr>
          <w:p w:rsidR="00000000" w:rsidRDefault="001B22FB">
            <w:pPr>
              <w:pStyle w:val="ConsPlusNormal"/>
              <w:jc w:val="center"/>
            </w:pPr>
            <w:r>
              <w:t>1,164</w:t>
            </w:r>
          </w:p>
        </w:tc>
        <w:tc>
          <w:tcPr>
            <w:tcW w:w="1146" w:type="dxa"/>
          </w:tcPr>
          <w:p w:rsidR="00000000" w:rsidRDefault="001B22FB">
            <w:pPr>
              <w:pStyle w:val="ConsPlusNormal"/>
              <w:jc w:val="center"/>
            </w:pPr>
            <w:r>
              <w:t>1,525</w:t>
            </w:r>
          </w:p>
        </w:tc>
        <w:tc>
          <w:tcPr>
            <w:tcW w:w="1134" w:type="dxa"/>
          </w:tcPr>
          <w:p w:rsidR="00000000" w:rsidRDefault="001B22FB">
            <w:pPr>
              <w:pStyle w:val="ConsPlusNormal"/>
              <w:jc w:val="center"/>
            </w:pPr>
            <w:r>
              <w:t>1,89</w:t>
            </w:r>
          </w:p>
        </w:tc>
      </w:tr>
      <w:tr w:rsidR="00000000">
        <w:tc>
          <w:tcPr>
            <w:tcW w:w="2904" w:type="dxa"/>
          </w:tcPr>
          <w:p w:rsidR="00000000" w:rsidRDefault="001B22FB">
            <w:pPr>
              <w:pStyle w:val="ConsPlusNormal"/>
              <w:ind w:left="283"/>
            </w:pPr>
            <w:r>
              <w:t>Кабардино-Балкарская Республика</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0,164</w:t>
            </w:r>
          </w:p>
        </w:tc>
        <w:tc>
          <w:tcPr>
            <w:tcW w:w="1146" w:type="dxa"/>
          </w:tcPr>
          <w:p w:rsidR="00000000" w:rsidRDefault="001B22FB">
            <w:pPr>
              <w:pStyle w:val="ConsPlusNormal"/>
              <w:jc w:val="center"/>
            </w:pPr>
            <w:r>
              <w:t>0,656</w:t>
            </w:r>
          </w:p>
        </w:tc>
        <w:tc>
          <w:tcPr>
            <w:tcW w:w="1146" w:type="dxa"/>
          </w:tcPr>
          <w:p w:rsidR="00000000" w:rsidRDefault="001B22FB">
            <w:pPr>
              <w:pStyle w:val="ConsPlusNormal"/>
              <w:jc w:val="center"/>
            </w:pPr>
            <w:r>
              <w:t>1,2</w:t>
            </w:r>
          </w:p>
        </w:tc>
        <w:tc>
          <w:tcPr>
            <w:tcW w:w="1146" w:type="dxa"/>
          </w:tcPr>
          <w:p w:rsidR="00000000" w:rsidRDefault="001B22FB">
            <w:pPr>
              <w:pStyle w:val="ConsPlusNormal"/>
              <w:jc w:val="center"/>
            </w:pPr>
            <w:r>
              <w:t>1,745</w:t>
            </w:r>
          </w:p>
        </w:tc>
        <w:tc>
          <w:tcPr>
            <w:tcW w:w="1146" w:type="dxa"/>
          </w:tcPr>
          <w:p w:rsidR="00000000" w:rsidRDefault="001B22FB">
            <w:pPr>
              <w:pStyle w:val="ConsPlusNormal"/>
              <w:jc w:val="center"/>
            </w:pPr>
            <w:r>
              <w:t>2,287</w:t>
            </w:r>
          </w:p>
        </w:tc>
        <w:tc>
          <w:tcPr>
            <w:tcW w:w="1134" w:type="dxa"/>
          </w:tcPr>
          <w:p w:rsidR="00000000" w:rsidRDefault="001B22FB">
            <w:pPr>
              <w:pStyle w:val="ConsPlusNormal"/>
              <w:jc w:val="center"/>
            </w:pPr>
            <w:r>
              <w:t>2,835</w:t>
            </w:r>
          </w:p>
        </w:tc>
      </w:tr>
      <w:tr w:rsidR="00000000">
        <w:tc>
          <w:tcPr>
            <w:tcW w:w="2904" w:type="dxa"/>
          </w:tcPr>
          <w:p w:rsidR="00000000" w:rsidRDefault="001B22FB">
            <w:pPr>
              <w:pStyle w:val="ConsPlusNormal"/>
              <w:ind w:left="283"/>
            </w:pPr>
            <w:r>
              <w:t>Карачаево-Черкесская Республика</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0,099</w:t>
            </w:r>
          </w:p>
        </w:tc>
        <w:tc>
          <w:tcPr>
            <w:tcW w:w="1146" w:type="dxa"/>
          </w:tcPr>
          <w:p w:rsidR="00000000" w:rsidRDefault="001B22FB">
            <w:pPr>
              <w:pStyle w:val="ConsPlusNormal"/>
              <w:jc w:val="center"/>
            </w:pPr>
            <w:r>
              <w:t>0,395</w:t>
            </w:r>
          </w:p>
        </w:tc>
        <w:tc>
          <w:tcPr>
            <w:tcW w:w="1146" w:type="dxa"/>
          </w:tcPr>
          <w:p w:rsidR="00000000" w:rsidRDefault="001B22FB">
            <w:pPr>
              <w:pStyle w:val="ConsPlusNormal"/>
              <w:jc w:val="center"/>
            </w:pPr>
            <w:r>
              <w:t>0,723</w:t>
            </w:r>
          </w:p>
        </w:tc>
        <w:tc>
          <w:tcPr>
            <w:tcW w:w="1146" w:type="dxa"/>
          </w:tcPr>
          <w:p w:rsidR="00000000" w:rsidRDefault="001B22FB">
            <w:pPr>
              <w:pStyle w:val="ConsPlusNormal"/>
              <w:jc w:val="center"/>
            </w:pPr>
            <w:r>
              <w:t>1,051</w:t>
            </w:r>
          </w:p>
        </w:tc>
        <w:tc>
          <w:tcPr>
            <w:tcW w:w="1146" w:type="dxa"/>
          </w:tcPr>
          <w:p w:rsidR="00000000" w:rsidRDefault="001B22FB">
            <w:pPr>
              <w:pStyle w:val="ConsPlusNormal"/>
              <w:jc w:val="center"/>
            </w:pPr>
            <w:r>
              <w:t>1,378</w:t>
            </w:r>
          </w:p>
        </w:tc>
        <w:tc>
          <w:tcPr>
            <w:tcW w:w="1134" w:type="dxa"/>
          </w:tcPr>
          <w:p w:rsidR="00000000" w:rsidRDefault="001B22FB">
            <w:pPr>
              <w:pStyle w:val="ConsPlusNormal"/>
              <w:jc w:val="center"/>
            </w:pPr>
            <w:r>
              <w:t>1,708</w:t>
            </w:r>
          </w:p>
        </w:tc>
      </w:tr>
      <w:tr w:rsidR="00000000">
        <w:tc>
          <w:tcPr>
            <w:tcW w:w="2904" w:type="dxa"/>
          </w:tcPr>
          <w:p w:rsidR="00000000" w:rsidRDefault="001B22FB">
            <w:pPr>
              <w:pStyle w:val="ConsPlusNormal"/>
              <w:ind w:left="283"/>
            </w:pPr>
            <w:r>
              <w:t>Республика Северная Осетия - Алания</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0,133</w:t>
            </w:r>
          </w:p>
        </w:tc>
        <w:tc>
          <w:tcPr>
            <w:tcW w:w="1146" w:type="dxa"/>
          </w:tcPr>
          <w:p w:rsidR="00000000" w:rsidRDefault="001B22FB">
            <w:pPr>
              <w:pStyle w:val="ConsPlusNormal"/>
              <w:jc w:val="center"/>
            </w:pPr>
            <w:r>
              <w:t>0,534</w:t>
            </w:r>
          </w:p>
        </w:tc>
        <w:tc>
          <w:tcPr>
            <w:tcW w:w="1146" w:type="dxa"/>
          </w:tcPr>
          <w:p w:rsidR="00000000" w:rsidRDefault="001B22FB">
            <w:pPr>
              <w:pStyle w:val="ConsPlusNormal"/>
              <w:jc w:val="center"/>
            </w:pPr>
            <w:r>
              <w:t>0,976</w:t>
            </w:r>
          </w:p>
        </w:tc>
        <w:tc>
          <w:tcPr>
            <w:tcW w:w="1146" w:type="dxa"/>
          </w:tcPr>
          <w:p w:rsidR="00000000" w:rsidRDefault="001B22FB">
            <w:pPr>
              <w:pStyle w:val="ConsPlusNormal"/>
              <w:jc w:val="center"/>
            </w:pPr>
            <w:r>
              <w:t>1,42</w:t>
            </w:r>
          </w:p>
        </w:tc>
        <w:tc>
          <w:tcPr>
            <w:tcW w:w="1146" w:type="dxa"/>
          </w:tcPr>
          <w:p w:rsidR="00000000" w:rsidRDefault="001B22FB">
            <w:pPr>
              <w:pStyle w:val="ConsPlusNormal"/>
              <w:jc w:val="center"/>
            </w:pPr>
            <w:r>
              <w:t>1,861</w:t>
            </w:r>
          </w:p>
        </w:tc>
        <w:tc>
          <w:tcPr>
            <w:tcW w:w="1134" w:type="dxa"/>
          </w:tcPr>
          <w:p w:rsidR="00000000" w:rsidRDefault="001B22FB">
            <w:pPr>
              <w:pStyle w:val="ConsPlusNormal"/>
              <w:jc w:val="center"/>
            </w:pPr>
            <w:r>
              <w:t>2,306</w:t>
            </w:r>
          </w:p>
        </w:tc>
      </w:tr>
      <w:tr w:rsidR="00000000">
        <w:tc>
          <w:tcPr>
            <w:tcW w:w="2904" w:type="dxa"/>
          </w:tcPr>
          <w:p w:rsidR="00000000" w:rsidRDefault="001B22FB">
            <w:pPr>
              <w:pStyle w:val="ConsPlusNormal"/>
              <w:ind w:left="283"/>
            </w:pPr>
            <w:r>
              <w:t>Чеченская Республика</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0,245</w:t>
            </w:r>
          </w:p>
        </w:tc>
        <w:tc>
          <w:tcPr>
            <w:tcW w:w="1146" w:type="dxa"/>
          </w:tcPr>
          <w:p w:rsidR="00000000" w:rsidRDefault="001B22FB">
            <w:pPr>
              <w:pStyle w:val="ConsPlusNormal"/>
              <w:jc w:val="center"/>
            </w:pPr>
            <w:r>
              <w:t>0,98</w:t>
            </w:r>
          </w:p>
        </w:tc>
        <w:tc>
          <w:tcPr>
            <w:tcW w:w="1146" w:type="dxa"/>
          </w:tcPr>
          <w:p w:rsidR="00000000" w:rsidRDefault="001B22FB">
            <w:pPr>
              <w:pStyle w:val="ConsPlusNormal"/>
              <w:jc w:val="center"/>
            </w:pPr>
            <w:r>
              <w:t>1,794</w:t>
            </w:r>
          </w:p>
        </w:tc>
        <w:tc>
          <w:tcPr>
            <w:tcW w:w="1146" w:type="dxa"/>
          </w:tcPr>
          <w:p w:rsidR="00000000" w:rsidRDefault="001B22FB">
            <w:pPr>
              <w:pStyle w:val="ConsPlusNormal"/>
              <w:jc w:val="center"/>
            </w:pPr>
            <w:r>
              <w:t>2,608</w:t>
            </w:r>
          </w:p>
        </w:tc>
        <w:tc>
          <w:tcPr>
            <w:tcW w:w="1146" w:type="dxa"/>
          </w:tcPr>
          <w:p w:rsidR="00000000" w:rsidRDefault="001B22FB">
            <w:pPr>
              <w:pStyle w:val="ConsPlusNormal"/>
              <w:jc w:val="center"/>
            </w:pPr>
            <w:r>
              <w:t>3,418</w:t>
            </w:r>
          </w:p>
        </w:tc>
        <w:tc>
          <w:tcPr>
            <w:tcW w:w="1134" w:type="dxa"/>
          </w:tcPr>
          <w:p w:rsidR="00000000" w:rsidRDefault="001B22FB">
            <w:pPr>
              <w:pStyle w:val="ConsPlusNormal"/>
              <w:jc w:val="center"/>
            </w:pPr>
            <w:r>
              <w:t>4,236</w:t>
            </w:r>
          </w:p>
        </w:tc>
      </w:tr>
      <w:tr w:rsidR="00000000">
        <w:tc>
          <w:tcPr>
            <w:tcW w:w="2904" w:type="dxa"/>
          </w:tcPr>
          <w:p w:rsidR="00000000" w:rsidRDefault="001B22FB">
            <w:pPr>
              <w:pStyle w:val="ConsPlusNormal"/>
              <w:ind w:left="283"/>
            </w:pPr>
            <w:r>
              <w:t>Ставропольский край</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0,564</w:t>
            </w:r>
          </w:p>
        </w:tc>
        <w:tc>
          <w:tcPr>
            <w:tcW w:w="1146" w:type="dxa"/>
          </w:tcPr>
          <w:p w:rsidR="00000000" w:rsidRDefault="001B22FB">
            <w:pPr>
              <w:pStyle w:val="ConsPlusNormal"/>
              <w:jc w:val="center"/>
            </w:pPr>
            <w:r>
              <w:t>2,258</w:t>
            </w:r>
          </w:p>
        </w:tc>
        <w:tc>
          <w:tcPr>
            <w:tcW w:w="1146" w:type="dxa"/>
          </w:tcPr>
          <w:p w:rsidR="00000000" w:rsidRDefault="001B22FB">
            <w:pPr>
              <w:pStyle w:val="ConsPlusNormal"/>
              <w:jc w:val="center"/>
            </w:pPr>
            <w:r>
              <w:t>4,13</w:t>
            </w:r>
          </w:p>
        </w:tc>
        <w:tc>
          <w:tcPr>
            <w:tcW w:w="1146" w:type="dxa"/>
          </w:tcPr>
          <w:p w:rsidR="00000000" w:rsidRDefault="001B22FB">
            <w:pPr>
              <w:pStyle w:val="ConsPlusNormal"/>
              <w:jc w:val="center"/>
            </w:pPr>
            <w:r>
              <w:t>6,004</w:t>
            </w:r>
          </w:p>
        </w:tc>
        <w:tc>
          <w:tcPr>
            <w:tcW w:w="1146" w:type="dxa"/>
          </w:tcPr>
          <w:p w:rsidR="00000000" w:rsidRDefault="001B22FB">
            <w:pPr>
              <w:pStyle w:val="ConsPlusNormal"/>
              <w:jc w:val="center"/>
            </w:pPr>
            <w:r>
              <w:t>7,87</w:t>
            </w:r>
          </w:p>
        </w:tc>
        <w:tc>
          <w:tcPr>
            <w:tcW w:w="1134" w:type="dxa"/>
          </w:tcPr>
          <w:p w:rsidR="00000000" w:rsidRDefault="001B22FB">
            <w:pPr>
              <w:pStyle w:val="ConsPlusNormal"/>
              <w:jc w:val="center"/>
            </w:pPr>
            <w:r>
              <w:t>9,753</w:t>
            </w:r>
          </w:p>
        </w:tc>
      </w:tr>
      <w:tr w:rsidR="00000000">
        <w:tc>
          <w:tcPr>
            <w:tcW w:w="2904" w:type="dxa"/>
          </w:tcPr>
          <w:p w:rsidR="00000000" w:rsidRDefault="001B22FB">
            <w:pPr>
              <w:pStyle w:val="ConsPlusNormal"/>
            </w:pPr>
            <w:r>
              <w:t>Приволжский федеральный округ</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Республика Башкортостан</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0,811</w:t>
            </w:r>
          </w:p>
        </w:tc>
        <w:tc>
          <w:tcPr>
            <w:tcW w:w="1146" w:type="dxa"/>
          </w:tcPr>
          <w:p w:rsidR="00000000" w:rsidRDefault="001B22FB">
            <w:pPr>
              <w:pStyle w:val="ConsPlusNormal"/>
              <w:jc w:val="center"/>
            </w:pPr>
            <w:r>
              <w:t>3,244</w:t>
            </w:r>
          </w:p>
        </w:tc>
        <w:tc>
          <w:tcPr>
            <w:tcW w:w="1146" w:type="dxa"/>
          </w:tcPr>
          <w:p w:rsidR="00000000" w:rsidRDefault="001B22FB">
            <w:pPr>
              <w:pStyle w:val="ConsPlusNormal"/>
              <w:jc w:val="center"/>
            </w:pPr>
            <w:r>
              <w:t>5,935</w:t>
            </w:r>
          </w:p>
        </w:tc>
        <w:tc>
          <w:tcPr>
            <w:tcW w:w="1146" w:type="dxa"/>
          </w:tcPr>
          <w:p w:rsidR="00000000" w:rsidRDefault="001B22FB">
            <w:pPr>
              <w:pStyle w:val="ConsPlusNormal"/>
              <w:jc w:val="center"/>
            </w:pPr>
            <w:r>
              <w:t>8,628</w:t>
            </w:r>
          </w:p>
        </w:tc>
        <w:tc>
          <w:tcPr>
            <w:tcW w:w="1146" w:type="dxa"/>
          </w:tcPr>
          <w:p w:rsidR="00000000" w:rsidRDefault="001B22FB">
            <w:pPr>
              <w:pStyle w:val="ConsPlusNormal"/>
              <w:jc w:val="center"/>
            </w:pPr>
            <w:r>
              <w:t>11,31</w:t>
            </w:r>
          </w:p>
        </w:tc>
        <w:tc>
          <w:tcPr>
            <w:tcW w:w="1134" w:type="dxa"/>
          </w:tcPr>
          <w:p w:rsidR="00000000" w:rsidRDefault="001B22FB">
            <w:pPr>
              <w:pStyle w:val="ConsPlusNormal"/>
              <w:jc w:val="center"/>
            </w:pPr>
            <w:r>
              <w:t>14,015</w:t>
            </w:r>
          </w:p>
        </w:tc>
      </w:tr>
      <w:tr w:rsidR="00000000">
        <w:tc>
          <w:tcPr>
            <w:tcW w:w="2904" w:type="dxa"/>
          </w:tcPr>
          <w:p w:rsidR="00000000" w:rsidRDefault="001B22FB">
            <w:pPr>
              <w:pStyle w:val="ConsPlusNormal"/>
              <w:ind w:left="283"/>
            </w:pPr>
            <w:r>
              <w:t>Республика Марий Эл</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0,134</w:t>
            </w:r>
          </w:p>
        </w:tc>
        <w:tc>
          <w:tcPr>
            <w:tcW w:w="1146" w:type="dxa"/>
          </w:tcPr>
          <w:p w:rsidR="00000000" w:rsidRDefault="001B22FB">
            <w:pPr>
              <w:pStyle w:val="ConsPlusNormal"/>
              <w:jc w:val="center"/>
            </w:pPr>
            <w:r>
              <w:t>0,534</w:t>
            </w:r>
          </w:p>
        </w:tc>
        <w:tc>
          <w:tcPr>
            <w:tcW w:w="1146" w:type="dxa"/>
          </w:tcPr>
          <w:p w:rsidR="00000000" w:rsidRDefault="001B22FB">
            <w:pPr>
              <w:pStyle w:val="ConsPlusNormal"/>
              <w:jc w:val="center"/>
            </w:pPr>
            <w:r>
              <w:t>0,977</w:t>
            </w:r>
          </w:p>
        </w:tc>
        <w:tc>
          <w:tcPr>
            <w:tcW w:w="1146" w:type="dxa"/>
          </w:tcPr>
          <w:p w:rsidR="00000000" w:rsidRDefault="001B22FB">
            <w:pPr>
              <w:pStyle w:val="ConsPlusNormal"/>
              <w:jc w:val="center"/>
            </w:pPr>
            <w:r>
              <w:t>1,421</w:t>
            </w:r>
          </w:p>
        </w:tc>
        <w:tc>
          <w:tcPr>
            <w:tcW w:w="1146" w:type="dxa"/>
          </w:tcPr>
          <w:p w:rsidR="00000000" w:rsidRDefault="001B22FB">
            <w:pPr>
              <w:pStyle w:val="ConsPlusNormal"/>
              <w:jc w:val="center"/>
            </w:pPr>
            <w:r>
              <w:t>1,862</w:t>
            </w:r>
          </w:p>
        </w:tc>
        <w:tc>
          <w:tcPr>
            <w:tcW w:w="1134" w:type="dxa"/>
          </w:tcPr>
          <w:p w:rsidR="00000000" w:rsidRDefault="001B22FB">
            <w:pPr>
              <w:pStyle w:val="ConsPlusNormal"/>
              <w:jc w:val="center"/>
            </w:pPr>
            <w:r>
              <w:t>2,308</w:t>
            </w:r>
          </w:p>
        </w:tc>
      </w:tr>
      <w:tr w:rsidR="00000000">
        <w:tc>
          <w:tcPr>
            <w:tcW w:w="2904" w:type="dxa"/>
          </w:tcPr>
          <w:p w:rsidR="00000000" w:rsidRDefault="001B22FB">
            <w:pPr>
              <w:pStyle w:val="ConsPlusNormal"/>
              <w:ind w:left="283"/>
            </w:pPr>
            <w:r>
              <w:t>Республика Мордовия</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0,188</w:t>
            </w:r>
          </w:p>
        </w:tc>
        <w:tc>
          <w:tcPr>
            <w:tcW w:w="1146" w:type="dxa"/>
          </w:tcPr>
          <w:p w:rsidR="00000000" w:rsidRDefault="001B22FB">
            <w:pPr>
              <w:pStyle w:val="ConsPlusNormal"/>
              <w:jc w:val="center"/>
            </w:pPr>
            <w:r>
              <w:t>0,751</w:t>
            </w:r>
          </w:p>
        </w:tc>
        <w:tc>
          <w:tcPr>
            <w:tcW w:w="1146" w:type="dxa"/>
          </w:tcPr>
          <w:p w:rsidR="00000000" w:rsidRDefault="001B22FB">
            <w:pPr>
              <w:pStyle w:val="ConsPlusNormal"/>
              <w:jc w:val="center"/>
            </w:pPr>
            <w:r>
              <w:t>1,374</w:t>
            </w:r>
          </w:p>
        </w:tc>
        <w:tc>
          <w:tcPr>
            <w:tcW w:w="1146" w:type="dxa"/>
          </w:tcPr>
          <w:p w:rsidR="00000000" w:rsidRDefault="001B22FB">
            <w:pPr>
              <w:pStyle w:val="ConsPlusNormal"/>
              <w:jc w:val="center"/>
            </w:pPr>
            <w:r>
              <w:t>1,997</w:t>
            </w:r>
          </w:p>
        </w:tc>
        <w:tc>
          <w:tcPr>
            <w:tcW w:w="1146" w:type="dxa"/>
          </w:tcPr>
          <w:p w:rsidR="00000000" w:rsidRDefault="001B22FB">
            <w:pPr>
              <w:pStyle w:val="ConsPlusNormal"/>
              <w:jc w:val="center"/>
            </w:pPr>
            <w:r>
              <w:t>2,618</w:t>
            </w:r>
          </w:p>
        </w:tc>
        <w:tc>
          <w:tcPr>
            <w:tcW w:w="1134" w:type="dxa"/>
          </w:tcPr>
          <w:p w:rsidR="00000000" w:rsidRDefault="001B22FB">
            <w:pPr>
              <w:pStyle w:val="ConsPlusNormal"/>
              <w:jc w:val="center"/>
            </w:pPr>
            <w:r>
              <w:t>3,244</w:t>
            </w:r>
          </w:p>
        </w:tc>
      </w:tr>
      <w:tr w:rsidR="00000000">
        <w:tc>
          <w:tcPr>
            <w:tcW w:w="2904" w:type="dxa"/>
          </w:tcPr>
          <w:p w:rsidR="00000000" w:rsidRDefault="001B22FB">
            <w:pPr>
              <w:pStyle w:val="ConsPlusNormal"/>
              <w:ind w:left="283"/>
            </w:pPr>
            <w:r>
              <w:t>Республика Татарстан (Татарстан)</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0,75</w:t>
            </w:r>
          </w:p>
        </w:tc>
        <w:tc>
          <w:tcPr>
            <w:tcW w:w="1146" w:type="dxa"/>
          </w:tcPr>
          <w:p w:rsidR="00000000" w:rsidRDefault="001B22FB">
            <w:pPr>
              <w:pStyle w:val="ConsPlusNormal"/>
              <w:jc w:val="center"/>
            </w:pPr>
            <w:r>
              <w:t>2,999</w:t>
            </w:r>
          </w:p>
        </w:tc>
        <w:tc>
          <w:tcPr>
            <w:tcW w:w="1146" w:type="dxa"/>
          </w:tcPr>
          <w:p w:rsidR="00000000" w:rsidRDefault="001B22FB">
            <w:pPr>
              <w:pStyle w:val="ConsPlusNormal"/>
              <w:jc w:val="center"/>
            </w:pPr>
            <w:r>
              <w:t>5,486</w:t>
            </w:r>
          </w:p>
        </w:tc>
        <w:tc>
          <w:tcPr>
            <w:tcW w:w="1146" w:type="dxa"/>
          </w:tcPr>
          <w:p w:rsidR="00000000" w:rsidRDefault="001B22FB">
            <w:pPr>
              <w:pStyle w:val="ConsPlusNormal"/>
              <w:jc w:val="center"/>
            </w:pPr>
            <w:r>
              <w:t>7,975</w:t>
            </w:r>
          </w:p>
        </w:tc>
        <w:tc>
          <w:tcPr>
            <w:tcW w:w="1146" w:type="dxa"/>
          </w:tcPr>
          <w:p w:rsidR="00000000" w:rsidRDefault="001B22FB">
            <w:pPr>
              <w:pStyle w:val="ConsPlusNormal"/>
              <w:jc w:val="center"/>
            </w:pPr>
            <w:r>
              <w:t>10,453</w:t>
            </w:r>
          </w:p>
        </w:tc>
        <w:tc>
          <w:tcPr>
            <w:tcW w:w="1134" w:type="dxa"/>
          </w:tcPr>
          <w:p w:rsidR="00000000" w:rsidRDefault="001B22FB">
            <w:pPr>
              <w:pStyle w:val="ConsPlusNormal"/>
              <w:jc w:val="center"/>
            </w:pPr>
            <w:r>
              <w:t>12,954</w:t>
            </w:r>
          </w:p>
        </w:tc>
      </w:tr>
      <w:tr w:rsidR="00000000">
        <w:tc>
          <w:tcPr>
            <w:tcW w:w="2904" w:type="dxa"/>
          </w:tcPr>
          <w:p w:rsidR="00000000" w:rsidRDefault="001B22FB">
            <w:pPr>
              <w:pStyle w:val="ConsPlusNormal"/>
              <w:ind w:left="283"/>
            </w:pPr>
            <w:r>
              <w:t>Удмуртская Республика</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0,286</w:t>
            </w:r>
          </w:p>
        </w:tc>
        <w:tc>
          <w:tcPr>
            <w:tcW w:w="1146" w:type="dxa"/>
          </w:tcPr>
          <w:p w:rsidR="00000000" w:rsidRDefault="001B22FB">
            <w:pPr>
              <w:pStyle w:val="ConsPlusNormal"/>
              <w:jc w:val="center"/>
            </w:pPr>
            <w:r>
              <w:t>1,143</w:t>
            </w:r>
          </w:p>
        </w:tc>
        <w:tc>
          <w:tcPr>
            <w:tcW w:w="1146" w:type="dxa"/>
          </w:tcPr>
          <w:p w:rsidR="00000000" w:rsidRDefault="001B22FB">
            <w:pPr>
              <w:pStyle w:val="ConsPlusNormal"/>
              <w:jc w:val="center"/>
            </w:pPr>
            <w:r>
              <w:t>2,092</w:t>
            </w:r>
          </w:p>
        </w:tc>
        <w:tc>
          <w:tcPr>
            <w:tcW w:w="1146" w:type="dxa"/>
          </w:tcPr>
          <w:p w:rsidR="00000000" w:rsidRDefault="001B22FB">
            <w:pPr>
              <w:pStyle w:val="ConsPlusNormal"/>
              <w:jc w:val="center"/>
            </w:pPr>
            <w:r>
              <w:t>3,041</w:t>
            </w:r>
          </w:p>
        </w:tc>
        <w:tc>
          <w:tcPr>
            <w:tcW w:w="1146" w:type="dxa"/>
          </w:tcPr>
          <w:p w:rsidR="00000000" w:rsidRDefault="001B22FB">
            <w:pPr>
              <w:pStyle w:val="ConsPlusNormal"/>
              <w:jc w:val="center"/>
            </w:pPr>
            <w:r>
              <w:t>3,986</w:t>
            </w:r>
          </w:p>
        </w:tc>
        <w:tc>
          <w:tcPr>
            <w:tcW w:w="1134" w:type="dxa"/>
          </w:tcPr>
          <w:p w:rsidR="00000000" w:rsidRDefault="001B22FB">
            <w:pPr>
              <w:pStyle w:val="ConsPlusNormal"/>
              <w:jc w:val="center"/>
            </w:pPr>
            <w:r>
              <w:t>4,939</w:t>
            </w:r>
          </w:p>
        </w:tc>
      </w:tr>
      <w:tr w:rsidR="00000000">
        <w:tc>
          <w:tcPr>
            <w:tcW w:w="2904" w:type="dxa"/>
          </w:tcPr>
          <w:p w:rsidR="00000000" w:rsidRDefault="001B22FB">
            <w:pPr>
              <w:pStyle w:val="ConsPlusNormal"/>
              <w:ind w:left="283"/>
            </w:pPr>
            <w:r>
              <w:t>Чувашская Республика - Чувашия</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0,216</w:t>
            </w:r>
          </w:p>
        </w:tc>
        <w:tc>
          <w:tcPr>
            <w:tcW w:w="1146" w:type="dxa"/>
          </w:tcPr>
          <w:p w:rsidR="00000000" w:rsidRDefault="001B22FB">
            <w:pPr>
              <w:pStyle w:val="ConsPlusNormal"/>
              <w:jc w:val="center"/>
            </w:pPr>
            <w:r>
              <w:t>0,865</w:t>
            </w:r>
          </w:p>
        </w:tc>
        <w:tc>
          <w:tcPr>
            <w:tcW w:w="1146" w:type="dxa"/>
          </w:tcPr>
          <w:p w:rsidR="00000000" w:rsidRDefault="001B22FB">
            <w:pPr>
              <w:pStyle w:val="ConsPlusNormal"/>
              <w:jc w:val="center"/>
            </w:pPr>
            <w:r>
              <w:t>1,583</w:t>
            </w:r>
          </w:p>
        </w:tc>
        <w:tc>
          <w:tcPr>
            <w:tcW w:w="1146" w:type="dxa"/>
          </w:tcPr>
          <w:p w:rsidR="00000000" w:rsidRDefault="001B22FB">
            <w:pPr>
              <w:pStyle w:val="ConsPlusNormal"/>
              <w:jc w:val="center"/>
            </w:pPr>
            <w:r>
              <w:t>2,301</w:t>
            </w:r>
          </w:p>
        </w:tc>
        <w:tc>
          <w:tcPr>
            <w:tcW w:w="1146" w:type="dxa"/>
          </w:tcPr>
          <w:p w:rsidR="00000000" w:rsidRDefault="001B22FB">
            <w:pPr>
              <w:pStyle w:val="ConsPlusNormal"/>
              <w:jc w:val="center"/>
            </w:pPr>
            <w:r>
              <w:t>3,016</w:t>
            </w:r>
          </w:p>
        </w:tc>
        <w:tc>
          <w:tcPr>
            <w:tcW w:w="1134" w:type="dxa"/>
          </w:tcPr>
          <w:p w:rsidR="00000000" w:rsidRDefault="001B22FB">
            <w:pPr>
              <w:pStyle w:val="ConsPlusNormal"/>
              <w:jc w:val="center"/>
            </w:pPr>
            <w:r>
              <w:t>3,737</w:t>
            </w:r>
          </w:p>
        </w:tc>
      </w:tr>
      <w:tr w:rsidR="00000000">
        <w:tc>
          <w:tcPr>
            <w:tcW w:w="2904" w:type="dxa"/>
          </w:tcPr>
          <w:p w:rsidR="00000000" w:rsidRDefault="001B22FB">
            <w:pPr>
              <w:pStyle w:val="ConsPlusNormal"/>
              <w:ind w:left="283"/>
            </w:pPr>
            <w:r>
              <w:t>Пермский край</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0,498</w:t>
            </w:r>
          </w:p>
        </w:tc>
        <w:tc>
          <w:tcPr>
            <w:tcW w:w="1146" w:type="dxa"/>
          </w:tcPr>
          <w:p w:rsidR="00000000" w:rsidRDefault="001B22FB">
            <w:pPr>
              <w:pStyle w:val="ConsPlusNormal"/>
              <w:jc w:val="center"/>
            </w:pPr>
            <w:r>
              <w:t>1,992</w:t>
            </w:r>
          </w:p>
        </w:tc>
        <w:tc>
          <w:tcPr>
            <w:tcW w:w="1146" w:type="dxa"/>
          </w:tcPr>
          <w:p w:rsidR="00000000" w:rsidRDefault="001B22FB">
            <w:pPr>
              <w:pStyle w:val="ConsPlusNormal"/>
              <w:jc w:val="center"/>
            </w:pPr>
            <w:r>
              <w:t>3,644</w:t>
            </w:r>
          </w:p>
        </w:tc>
        <w:tc>
          <w:tcPr>
            <w:tcW w:w="1146" w:type="dxa"/>
          </w:tcPr>
          <w:p w:rsidR="00000000" w:rsidRDefault="001B22FB">
            <w:pPr>
              <w:pStyle w:val="ConsPlusNormal"/>
              <w:jc w:val="center"/>
            </w:pPr>
            <w:r>
              <w:t>5,297</w:t>
            </w:r>
          </w:p>
        </w:tc>
        <w:tc>
          <w:tcPr>
            <w:tcW w:w="1146" w:type="dxa"/>
          </w:tcPr>
          <w:p w:rsidR="00000000" w:rsidRDefault="001B22FB">
            <w:pPr>
              <w:pStyle w:val="ConsPlusNormal"/>
              <w:jc w:val="center"/>
            </w:pPr>
            <w:r>
              <w:t>6,944</w:t>
            </w:r>
          </w:p>
        </w:tc>
        <w:tc>
          <w:tcPr>
            <w:tcW w:w="1134" w:type="dxa"/>
          </w:tcPr>
          <w:p w:rsidR="00000000" w:rsidRDefault="001B22FB">
            <w:pPr>
              <w:pStyle w:val="ConsPlusNormal"/>
              <w:jc w:val="center"/>
            </w:pPr>
            <w:r>
              <w:t>8,605</w:t>
            </w:r>
          </w:p>
        </w:tc>
      </w:tr>
      <w:tr w:rsidR="00000000">
        <w:tc>
          <w:tcPr>
            <w:tcW w:w="2904" w:type="dxa"/>
          </w:tcPr>
          <w:p w:rsidR="00000000" w:rsidRDefault="001B22FB">
            <w:pPr>
              <w:pStyle w:val="ConsPlusNormal"/>
              <w:ind w:left="283"/>
            </w:pPr>
            <w:r>
              <w:t>Кировская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0,248</w:t>
            </w:r>
          </w:p>
        </w:tc>
        <w:tc>
          <w:tcPr>
            <w:tcW w:w="1146" w:type="dxa"/>
          </w:tcPr>
          <w:p w:rsidR="00000000" w:rsidRDefault="001B22FB">
            <w:pPr>
              <w:pStyle w:val="ConsPlusNormal"/>
              <w:jc w:val="center"/>
            </w:pPr>
            <w:r>
              <w:t>0,99</w:t>
            </w:r>
          </w:p>
        </w:tc>
        <w:tc>
          <w:tcPr>
            <w:tcW w:w="1146" w:type="dxa"/>
          </w:tcPr>
          <w:p w:rsidR="00000000" w:rsidRDefault="001B22FB">
            <w:pPr>
              <w:pStyle w:val="ConsPlusNormal"/>
              <w:jc w:val="center"/>
            </w:pPr>
            <w:r>
              <w:t>1,811</w:t>
            </w:r>
          </w:p>
        </w:tc>
        <w:tc>
          <w:tcPr>
            <w:tcW w:w="1146" w:type="dxa"/>
          </w:tcPr>
          <w:p w:rsidR="00000000" w:rsidRDefault="001B22FB">
            <w:pPr>
              <w:pStyle w:val="ConsPlusNormal"/>
              <w:jc w:val="center"/>
            </w:pPr>
            <w:r>
              <w:t>2,633</w:t>
            </w:r>
          </w:p>
        </w:tc>
        <w:tc>
          <w:tcPr>
            <w:tcW w:w="1146" w:type="dxa"/>
          </w:tcPr>
          <w:p w:rsidR="00000000" w:rsidRDefault="001B22FB">
            <w:pPr>
              <w:pStyle w:val="ConsPlusNormal"/>
              <w:jc w:val="center"/>
            </w:pPr>
            <w:r>
              <w:t>3,452</w:t>
            </w:r>
          </w:p>
        </w:tc>
        <w:tc>
          <w:tcPr>
            <w:tcW w:w="1134" w:type="dxa"/>
          </w:tcPr>
          <w:p w:rsidR="00000000" w:rsidRDefault="001B22FB">
            <w:pPr>
              <w:pStyle w:val="ConsPlusNormal"/>
              <w:jc w:val="center"/>
            </w:pPr>
            <w:r>
              <w:t>4,278</w:t>
            </w:r>
          </w:p>
        </w:tc>
      </w:tr>
      <w:tr w:rsidR="00000000">
        <w:tc>
          <w:tcPr>
            <w:tcW w:w="2904" w:type="dxa"/>
          </w:tcPr>
          <w:p w:rsidR="00000000" w:rsidRDefault="001B22FB">
            <w:pPr>
              <w:pStyle w:val="ConsPlusNormal"/>
              <w:ind w:left="283"/>
            </w:pPr>
            <w:r>
              <w:t>Нижегородская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0,7</w:t>
            </w:r>
          </w:p>
        </w:tc>
        <w:tc>
          <w:tcPr>
            <w:tcW w:w="1146" w:type="dxa"/>
          </w:tcPr>
          <w:p w:rsidR="00000000" w:rsidRDefault="001B22FB">
            <w:pPr>
              <w:pStyle w:val="ConsPlusNormal"/>
              <w:jc w:val="center"/>
            </w:pPr>
            <w:r>
              <w:t>2,798</w:t>
            </w:r>
          </w:p>
        </w:tc>
        <w:tc>
          <w:tcPr>
            <w:tcW w:w="1146" w:type="dxa"/>
          </w:tcPr>
          <w:p w:rsidR="00000000" w:rsidRDefault="001B22FB">
            <w:pPr>
              <w:pStyle w:val="ConsPlusNormal"/>
              <w:jc w:val="center"/>
            </w:pPr>
            <w:r>
              <w:t>5,118</w:t>
            </w:r>
          </w:p>
        </w:tc>
        <w:tc>
          <w:tcPr>
            <w:tcW w:w="1146" w:type="dxa"/>
          </w:tcPr>
          <w:p w:rsidR="00000000" w:rsidRDefault="001B22FB">
            <w:pPr>
              <w:pStyle w:val="ConsPlusNormal"/>
              <w:jc w:val="center"/>
            </w:pPr>
            <w:r>
              <w:t>7,441</w:t>
            </w:r>
          </w:p>
        </w:tc>
        <w:tc>
          <w:tcPr>
            <w:tcW w:w="1146" w:type="dxa"/>
          </w:tcPr>
          <w:p w:rsidR="00000000" w:rsidRDefault="001B22FB">
            <w:pPr>
              <w:pStyle w:val="ConsPlusNormal"/>
              <w:jc w:val="center"/>
            </w:pPr>
            <w:r>
              <w:t>9,754</w:t>
            </w:r>
          </w:p>
        </w:tc>
        <w:tc>
          <w:tcPr>
            <w:tcW w:w="1134" w:type="dxa"/>
          </w:tcPr>
          <w:p w:rsidR="00000000" w:rsidRDefault="001B22FB">
            <w:pPr>
              <w:pStyle w:val="ConsPlusNormal"/>
              <w:jc w:val="center"/>
            </w:pPr>
            <w:r>
              <w:t>12,087</w:t>
            </w:r>
          </w:p>
        </w:tc>
      </w:tr>
      <w:tr w:rsidR="00000000">
        <w:tc>
          <w:tcPr>
            <w:tcW w:w="2904" w:type="dxa"/>
          </w:tcPr>
          <w:p w:rsidR="00000000" w:rsidRDefault="001B22FB">
            <w:pPr>
              <w:pStyle w:val="ConsPlusNormal"/>
              <w:ind w:left="283"/>
            </w:pPr>
            <w:r>
              <w:t>Оренбургская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0,394</w:t>
            </w:r>
          </w:p>
        </w:tc>
        <w:tc>
          <w:tcPr>
            <w:tcW w:w="1146" w:type="dxa"/>
          </w:tcPr>
          <w:p w:rsidR="00000000" w:rsidRDefault="001B22FB">
            <w:pPr>
              <w:pStyle w:val="ConsPlusNormal"/>
              <w:jc w:val="center"/>
            </w:pPr>
            <w:r>
              <w:t>1,578</w:t>
            </w:r>
          </w:p>
        </w:tc>
        <w:tc>
          <w:tcPr>
            <w:tcW w:w="1146" w:type="dxa"/>
          </w:tcPr>
          <w:p w:rsidR="00000000" w:rsidRDefault="001B22FB">
            <w:pPr>
              <w:pStyle w:val="ConsPlusNormal"/>
              <w:jc w:val="center"/>
            </w:pPr>
            <w:r>
              <w:t>2,886</w:t>
            </w:r>
          </w:p>
        </w:tc>
        <w:tc>
          <w:tcPr>
            <w:tcW w:w="1146" w:type="dxa"/>
          </w:tcPr>
          <w:p w:rsidR="00000000" w:rsidRDefault="001B22FB">
            <w:pPr>
              <w:pStyle w:val="ConsPlusNormal"/>
              <w:jc w:val="center"/>
            </w:pPr>
            <w:r>
              <w:t>4,196</w:t>
            </w:r>
          </w:p>
        </w:tc>
        <w:tc>
          <w:tcPr>
            <w:tcW w:w="1146" w:type="dxa"/>
          </w:tcPr>
          <w:p w:rsidR="00000000" w:rsidRDefault="001B22FB">
            <w:pPr>
              <w:pStyle w:val="ConsPlusNormal"/>
              <w:jc w:val="center"/>
            </w:pPr>
            <w:r>
              <w:t>5,499</w:t>
            </w:r>
          </w:p>
        </w:tc>
        <w:tc>
          <w:tcPr>
            <w:tcW w:w="1134" w:type="dxa"/>
          </w:tcPr>
          <w:p w:rsidR="00000000" w:rsidRDefault="001B22FB">
            <w:pPr>
              <w:pStyle w:val="ConsPlusNormal"/>
              <w:jc w:val="center"/>
            </w:pPr>
            <w:r>
              <w:t>6,815</w:t>
            </w:r>
          </w:p>
        </w:tc>
      </w:tr>
      <w:tr w:rsidR="00000000">
        <w:tc>
          <w:tcPr>
            <w:tcW w:w="2904" w:type="dxa"/>
          </w:tcPr>
          <w:p w:rsidR="00000000" w:rsidRDefault="001B22FB">
            <w:pPr>
              <w:pStyle w:val="ConsPlusNormal"/>
              <w:ind w:left="283"/>
            </w:pPr>
            <w:r>
              <w:t>Пензенская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0,273</w:t>
            </w:r>
          </w:p>
        </w:tc>
        <w:tc>
          <w:tcPr>
            <w:tcW w:w="1146" w:type="dxa"/>
          </w:tcPr>
          <w:p w:rsidR="00000000" w:rsidRDefault="001B22FB">
            <w:pPr>
              <w:pStyle w:val="ConsPlusNormal"/>
              <w:jc w:val="center"/>
            </w:pPr>
            <w:r>
              <w:t>1,091</w:t>
            </w:r>
          </w:p>
        </w:tc>
        <w:tc>
          <w:tcPr>
            <w:tcW w:w="1146" w:type="dxa"/>
          </w:tcPr>
          <w:p w:rsidR="00000000" w:rsidRDefault="001B22FB">
            <w:pPr>
              <w:pStyle w:val="ConsPlusNormal"/>
              <w:jc w:val="center"/>
            </w:pPr>
            <w:r>
              <w:t>1,996</w:t>
            </w:r>
          </w:p>
        </w:tc>
        <w:tc>
          <w:tcPr>
            <w:tcW w:w="1146" w:type="dxa"/>
          </w:tcPr>
          <w:p w:rsidR="00000000" w:rsidRDefault="001B22FB">
            <w:pPr>
              <w:pStyle w:val="ConsPlusNormal"/>
              <w:jc w:val="center"/>
            </w:pPr>
            <w:r>
              <w:t>2,901</w:t>
            </w:r>
          </w:p>
        </w:tc>
        <w:tc>
          <w:tcPr>
            <w:tcW w:w="1146" w:type="dxa"/>
          </w:tcPr>
          <w:p w:rsidR="00000000" w:rsidRDefault="001B22FB">
            <w:pPr>
              <w:pStyle w:val="ConsPlusNormal"/>
              <w:jc w:val="center"/>
            </w:pPr>
            <w:r>
              <w:t>3,803</w:t>
            </w:r>
          </w:p>
        </w:tc>
        <w:tc>
          <w:tcPr>
            <w:tcW w:w="1134" w:type="dxa"/>
          </w:tcPr>
          <w:p w:rsidR="00000000" w:rsidRDefault="001B22FB">
            <w:pPr>
              <w:pStyle w:val="ConsPlusNormal"/>
              <w:jc w:val="center"/>
            </w:pPr>
            <w:r>
              <w:t>4,713</w:t>
            </w:r>
          </w:p>
        </w:tc>
      </w:tr>
      <w:tr w:rsidR="00000000">
        <w:tc>
          <w:tcPr>
            <w:tcW w:w="2904" w:type="dxa"/>
          </w:tcPr>
          <w:p w:rsidR="00000000" w:rsidRDefault="001B22FB">
            <w:pPr>
              <w:pStyle w:val="ConsPlusNormal"/>
              <w:ind w:left="283"/>
            </w:pPr>
            <w:r>
              <w:t>Самарская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0,565</w:t>
            </w:r>
          </w:p>
        </w:tc>
        <w:tc>
          <w:tcPr>
            <w:tcW w:w="1146" w:type="dxa"/>
          </w:tcPr>
          <w:p w:rsidR="00000000" w:rsidRDefault="001B22FB">
            <w:pPr>
              <w:pStyle w:val="ConsPlusNormal"/>
              <w:jc w:val="center"/>
            </w:pPr>
            <w:r>
              <w:t>2,259</w:t>
            </w:r>
          </w:p>
        </w:tc>
        <w:tc>
          <w:tcPr>
            <w:tcW w:w="1146" w:type="dxa"/>
          </w:tcPr>
          <w:p w:rsidR="00000000" w:rsidRDefault="001B22FB">
            <w:pPr>
              <w:pStyle w:val="ConsPlusNormal"/>
              <w:jc w:val="center"/>
            </w:pPr>
            <w:r>
              <w:t>4,132</w:t>
            </w:r>
          </w:p>
        </w:tc>
        <w:tc>
          <w:tcPr>
            <w:tcW w:w="1146" w:type="dxa"/>
          </w:tcPr>
          <w:p w:rsidR="00000000" w:rsidRDefault="001B22FB">
            <w:pPr>
              <w:pStyle w:val="ConsPlusNormal"/>
              <w:jc w:val="center"/>
            </w:pPr>
            <w:r>
              <w:t>6,007</w:t>
            </w:r>
          </w:p>
        </w:tc>
        <w:tc>
          <w:tcPr>
            <w:tcW w:w="1146" w:type="dxa"/>
          </w:tcPr>
          <w:p w:rsidR="00000000" w:rsidRDefault="001B22FB">
            <w:pPr>
              <w:pStyle w:val="ConsPlusNormal"/>
              <w:jc w:val="center"/>
            </w:pPr>
            <w:r>
              <w:t>7,874</w:t>
            </w:r>
          </w:p>
        </w:tc>
        <w:tc>
          <w:tcPr>
            <w:tcW w:w="1134" w:type="dxa"/>
          </w:tcPr>
          <w:p w:rsidR="00000000" w:rsidRDefault="001B22FB">
            <w:pPr>
              <w:pStyle w:val="ConsPlusNormal"/>
              <w:jc w:val="center"/>
            </w:pPr>
            <w:r>
              <w:t>9,758</w:t>
            </w:r>
          </w:p>
        </w:tc>
      </w:tr>
      <w:tr w:rsidR="00000000">
        <w:tc>
          <w:tcPr>
            <w:tcW w:w="2904" w:type="dxa"/>
          </w:tcPr>
          <w:p w:rsidR="00000000" w:rsidRDefault="001B22FB">
            <w:pPr>
              <w:pStyle w:val="ConsPlusNormal"/>
              <w:ind w:left="283"/>
            </w:pPr>
            <w:r>
              <w:t>Саратовская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0,505</w:t>
            </w:r>
          </w:p>
        </w:tc>
        <w:tc>
          <w:tcPr>
            <w:tcW w:w="1146" w:type="dxa"/>
          </w:tcPr>
          <w:p w:rsidR="00000000" w:rsidRDefault="001B22FB">
            <w:pPr>
              <w:pStyle w:val="ConsPlusNormal"/>
              <w:jc w:val="center"/>
            </w:pPr>
            <w:r>
              <w:t>2,02</w:t>
            </w:r>
          </w:p>
        </w:tc>
        <w:tc>
          <w:tcPr>
            <w:tcW w:w="1146" w:type="dxa"/>
          </w:tcPr>
          <w:p w:rsidR="00000000" w:rsidRDefault="001B22FB">
            <w:pPr>
              <w:pStyle w:val="ConsPlusNormal"/>
              <w:jc w:val="center"/>
            </w:pPr>
            <w:r>
              <w:t>3,696</w:t>
            </w:r>
          </w:p>
        </w:tc>
        <w:tc>
          <w:tcPr>
            <w:tcW w:w="1146" w:type="dxa"/>
          </w:tcPr>
          <w:p w:rsidR="00000000" w:rsidRDefault="001B22FB">
            <w:pPr>
              <w:pStyle w:val="ConsPlusNormal"/>
              <w:jc w:val="center"/>
            </w:pPr>
            <w:r>
              <w:t>5,373</w:t>
            </w:r>
          </w:p>
        </w:tc>
        <w:tc>
          <w:tcPr>
            <w:tcW w:w="1146" w:type="dxa"/>
          </w:tcPr>
          <w:p w:rsidR="00000000" w:rsidRDefault="001B22FB">
            <w:pPr>
              <w:pStyle w:val="ConsPlusNormal"/>
              <w:jc w:val="center"/>
            </w:pPr>
            <w:r>
              <w:t>7,042</w:t>
            </w:r>
          </w:p>
        </w:tc>
        <w:tc>
          <w:tcPr>
            <w:tcW w:w="1134" w:type="dxa"/>
          </w:tcPr>
          <w:p w:rsidR="00000000" w:rsidRDefault="001B22FB">
            <w:pPr>
              <w:pStyle w:val="ConsPlusNormal"/>
              <w:jc w:val="center"/>
            </w:pPr>
            <w:r>
              <w:t>8,727</w:t>
            </w:r>
          </w:p>
        </w:tc>
      </w:tr>
      <w:tr w:rsidR="00000000">
        <w:tc>
          <w:tcPr>
            <w:tcW w:w="2904" w:type="dxa"/>
          </w:tcPr>
          <w:p w:rsidR="00000000" w:rsidRDefault="001B22FB">
            <w:pPr>
              <w:pStyle w:val="ConsPlusNormal"/>
              <w:ind w:left="283"/>
            </w:pPr>
            <w:r>
              <w:t>Ульяновская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0,255</w:t>
            </w:r>
          </w:p>
        </w:tc>
        <w:tc>
          <w:tcPr>
            <w:tcW w:w="1146" w:type="dxa"/>
          </w:tcPr>
          <w:p w:rsidR="00000000" w:rsidRDefault="001B22FB">
            <w:pPr>
              <w:pStyle w:val="ConsPlusNormal"/>
              <w:jc w:val="center"/>
            </w:pPr>
            <w:r>
              <w:t>1,02</w:t>
            </w:r>
          </w:p>
        </w:tc>
        <w:tc>
          <w:tcPr>
            <w:tcW w:w="1146" w:type="dxa"/>
          </w:tcPr>
          <w:p w:rsidR="00000000" w:rsidRDefault="001B22FB">
            <w:pPr>
              <w:pStyle w:val="ConsPlusNormal"/>
              <w:jc w:val="center"/>
            </w:pPr>
            <w:r>
              <w:t>1,866</w:t>
            </w:r>
          </w:p>
        </w:tc>
        <w:tc>
          <w:tcPr>
            <w:tcW w:w="1146" w:type="dxa"/>
          </w:tcPr>
          <w:p w:rsidR="00000000" w:rsidRDefault="001B22FB">
            <w:pPr>
              <w:pStyle w:val="ConsPlusNormal"/>
              <w:jc w:val="center"/>
            </w:pPr>
            <w:r>
              <w:t>2,713</w:t>
            </w:r>
          </w:p>
        </w:tc>
        <w:tc>
          <w:tcPr>
            <w:tcW w:w="1146" w:type="dxa"/>
          </w:tcPr>
          <w:p w:rsidR="00000000" w:rsidRDefault="001B22FB">
            <w:pPr>
              <w:pStyle w:val="ConsPlusNormal"/>
              <w:jc w:val="center"/>
            </w:pPr>
            <w:r>
              <w:t>3,556</w:t>
            </w:r>
          </w:p>
        </w:tc>
        <w:tc>
          <w:tcPr>
            <w:tcW w:w="1134" w:type="dxa"/>
          </w:tcPr>
          <w:p w:rsidR="00000000" w:rsidRDefault="001B22FB">
            <w:pPr>
              <w:pStyle w:val="ConsPlusNormal"/>
              <w:jc w:val="center"/>
            </w:pPr>
            <w:r>
              <w:t>4,406</w:t>
            </w:r>
          </w:p>
        </w:tc>
      </w:tr>
      <w:tr w:rsidR="00000000">
        <w:tc>
          <w:tcPr>
            <w:tcW w:w="2904" w:type="dxa"/>
          </w:tcPr>
          <w:p w:rsidR="00000000" w:rsidRDefault="001B22FB">
            <w:pPr>
              <w:pStyle w:val="ConsPlusNormal"/>
            </w:pPr>
            <w:r>
              <w:t>Уральский федеральный округ</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Курганская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0,172</w:t>
            </w:r>
          </w:p>
        </w:tc>
        <w:tc>
          <w:tcPr>
            <w:tcW w:w="1146" w:type="dxa"/>
          </w:tcPr>
          <w:p w:rsidR="00000000" w:rsidRDefault="001B22FB">
            <w:pPr>
              <w:pStyle w:val="ConsPlusNormal"/>
              <w:jc w:val="center"/>
            </w:pPr>
            <w:r>
              <w:t>0,687</w:t>
            </w:r>
          </w:p>
        </w:tc>
        <w:tc>
          <w:tcPr>
            <w:tcW w:w="1146" w:type="dxa"/>
          </w:tcPr>
          <w:p w:rsidR="00000000" w:rsidRDefault="001B22FB">
            <w:pPr>
              <w:pStyle w:val="ConsPlusNormal"/>
              <w:jc w:val="center"/>
            </w:pPr>
            <w:r>
              <w:t>1,257</w:t>
            </w:r>
          </w:p>
        </w:tc>
        <w:tc>
          <w:tcPr>
            <w:tcW w:w="1146" w:type="dxa"/>
          </w:tcPr>
          <w:p w:rsidR="00000000" w:rsidRDefault="001B22FB">
            <w:pPr>
              <w:pStyle w:val="ConsPlusNormal"/>
              <w:jc w:val="center"/>
            </w:pPr>
            <w:r>
              <w:t>1,828</w:t>
            </w:r>
          </w:p>
        </w:tc>
        <w:tc>
          <w:tcPr>
            <w:tcW w:w="1146" w:type="dxa"/>
          </w:tcPr>
          <w:p w:rsidR="00000000" w:rsidRDefault="001B22FB">
            <w:pPr>
              <w:pStyle w:val="ConsPlusNormal"/>
              <w:jc w:val="center"/>
            </w:pPr>
            <w:r>
              <w:t>2,396</w:t>
            </w:r>
          </w:p>
        </w:tc>
        <w:tc>
          <w:tcPr>
            <w:tcW w:w="1134" w:type="dxa"/>
          </w:tcPr>
          <w:p w:rsidR="00000000" w:rsidRDefault="001B22FB">
            <w:pPr>
              <w:pStyle w:val="ConsPlusNormal"/>
              <w:jc w:val="center"/>
            </w:pPr>
            <w:r>
              <w:t>2,969</w:t>
            </w:r>
          </w:p>
        </w:tc>
      </w:tr>
      <w:tr w:rsidR="00000000">
        <w:tc>
          <w:tcPr>
            <w:tcW w:w="2904" w:type="dxa"/>
          </w:tcPr>
          <w:p w:rsidR="00000000" w:rsidRDefault="001B22FB">
            <w:pPr>
              <w:pStyle w:val="ConsPlusNormal"/>
              <w:ind w:left="283"/>
            </w:pPr>
            <w:r>
              <w:t>Свердловская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0,907</w:t>
            </w:r>
          </w:p>
        </w:tc>
        <w:tc>
          <w:tcPr>
            <w:tcW w:w="1146" w:type="dxa"/>
          </w:tcPr>
          <w:p w:rsidR="00000000" w:rsidRDefault="001B22FB">
            <w:pPr>
              <w:pStyle w:val="ConsPlusNormal"/>
              <w:jc w:val="center"/>
            </w:pPr>
            <w:r>
              <w:t>3,626</w:t>
            </w:r>
          </w:p>
        </w:tc>
        <w:tc>
          <w:tcPr>
            <w:tcW w:w="1146" w:type="dxa"/>
          </w:tcPr>
          <w:p w:rsidR="00000000" w:rsidRDefault="001B22FB">
            <w:pPr>
              <w:pStyle w:val="ConsPlusNormal"/>
              <w:jc w:val="center"/>
            </w:pPr>
            <w:r>
              <w:t>6,633</w:t>
            </w:r>
          </w:p>
        </w:tc>
        <w:tc>
          <w:tcPr>
            <w:tcW w:w="1146" w:type="dxa"/>
          </w:tcPr>
          <w:p w:rsidR="00000000" w:rsidRDefault="001B22FB">
            <w:pPr>
              <w:pStyle w:val="ConsPlusNormal"/>
              <w:jc w:val="center"/>
            </w:pPr>
            <w:r>
              <w:t>9,643</w:t>
            </w:r>
          </w:p>
        </w:tc>
        <w:tc>
          <w:tcPr>
            <w:tcW w:w="1146" w:type="dxa"/>
          </w:tcPr>
          <w:p w:rsidR="00000000" w:rsidRDefault="001B22FB">
            <w:pPr>
              <w:pStyle w:val="ConsPlusNormal"/>
              <w:jc w:val="center"/>
            </w:pPr>
            <w:r>
              <w:t>12,64</w:t>
            </w:r>
          </w:p>
        </w:tc>
        <w:tc>
          <w:tcPr>
            <w:tcW w:w="1134" w:type="dxa"/>
          </w:tcPr>
          <w:p w:rsidR="00000000" w:rsidRDefault="001B22FB">
            <w:pPr>
              <w:pStyle w:val="ConsPlusNormal"/>
              <w:jc w:val="center"/>
            </w:pPr>
            <w:r>
              <w:t>15,663</w:t>
            </w:r>
          </w:p>
        </w:tc>
      </w:tr>
      <w:tr w:rsidR="00000000">
        <w:tc>
          <w:tcPr>
            <w:tcW w:w="2904" w:type="dxa"/>
          </w:tcPr>
          <w:p w:rsidR="00000000" w:rsidRDefault="001B22FB">
            <w:pPr>
              <w:pStyle w:val="ConsPlusNormal"/>
              <w:ind w:left="283"/>
            </w:pPr>
            <w:r>
              <w:t>Тюменская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0,337</w:t>
            </w:r>
          </w:p>
        </w:tc>
        <w:tc>
          <w:tcPr>
            <w:tcW w:w="1146" w:type="dxa"/>
          </w:tcPr>
          <w:p w:rsidR="00000000" w:rsidRDefault="001B22FB">
            <w:pPr>
              <w:pStyle w:val="ConsPlusNormal"/>
              <w:jc w:val="center"/>
            </w:pPr>
            <w:r>
              <w:t>1,349</w:t>
            </w:r>
          </w:p>
        </w:tc>
        <w:tc>
          <w:tcPr>
            <w:tcW w:w="1146" w:type="dxa"/>
          </w:tcPr>
          <w:p w:rsidR="00000000" w:rsidRDefault="001B22FB">
            <w:pPr>
              <w:pStyle w:val="ConsPlusNormal"/>
              <w:jc w:val="center"/>
            </w:pPr>
            <w:r>
              <w:t>2,468</w:t>
            </w:r>
          </w:p>
        </w:tc>
        <w:tc>
          <w:tcPr>
            <w:tcW w:w="1146" w:type="dxa"/>
          </w:tcPr>
          <w:p w:rsidR="00000000" w:rsidRDefault="001B22FB">
            <w:pPr>
              <w:pStyle w:val="ConsPlusNormal"/>
              <w:jc w:val="center"/>
            </w:pPr>
            <w:r>
              <w:t>3,587</w:t>
            </w:r>
          </w:p>
        </w:tc>
        <w:tc>
          <w:tcPr>
            <w:tcW w:w="1146" w:type="dxa"/>
          </w:tcPr>
          <w:p w:rsidR="00000000" w:rsidRDefault="001B22FB">
            <w:pPr>
              <w:pStyle w:val="ConsPlusNormal"/>
              <w:jc w:val="center"/>
            </w:pPr>
            <w:r>
              <w:t>4,702</w:t>
            </w:r>
          </w:p>
        </w:tc>
        <w:tc>
          <w:tcPr>
            <w:tcW w:w="1134" w:type="dxa"/>
          </w:tcPr>
          <w:p w:rsidR="00000000" w:rsidRDefault="001B22FB">
            <w:pPr>
              <w:pStyle w:val="ConsPlusNormal"/>
              <w:jc w:val="center"/>
            </w:pPr>
            <w:r>
              <w:t>5,827</w:t>
            </w:r>
          </w:p>
        </w:tc>
      </w:tr>
      <w:tr w:rsidR="00000000">
        <w:tc>
          <w:tcPr>
            <w:tcW w:w="2904" w:type="dxa"/>
          </w:tcPr>
          <w:p w:rsidR="00000000" w:rsidRDefault="001B22FB">
            <w:pPr>
              <w:pStyle w:val="ConsPlusNormal"/>
              <w:ind w:left="283"/>
            </w:pPr>
            <w:r>
              <w:t>Челябинская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0,679</w:t>
            </w:r>
          </w:p>
        </w:tc>
        <w:tc>
          <w:tcPr>
            <w:tcW w:w="1146" w:type="dxa"/>
          </w:tcPr>
          <w:p w:rsidR="00000000" w:rsidRDefault="001B22FB">
            <w:pPr>
              <w:pStyle w:val="ConsPlusNormal"/>
              <w:jc w:val="center"/>
            </w:pPr>
            <w:r>
              <w:t>2,717</w:t>
            </w:r>
          </w:p>
        </w:tc>
        <w:tc>
          <w:tcPr>
            <w:tcW w:w="1146" w:type="dxa"/>
          </w:tcPr>
          <w:p w:rsidR="00000000" w:rsidRDefault="001B22FB">
            <w:pPr>
              <w:pStyle w:val="ConsPlusNormal"/>
              <w:jc w:val="center"/>
            </w:pPr>
            <w:r>
              <w:t>4,971</w:t>
            </w:r>
          </w:p>
        </w:tc>
        <w:tc>
          <w:tcPr>
            <w:tcW w:w="1146" w:type="dxa"/>
          </w:tcPr>
          <w:p w:rsidR="00000000" w:rsidRDefault="001B22FB">
            <w:pPr>
              <w:pStyle w:val="ConsPlusNormal"/>
              <w:jc w:val="center"/>
            </w:pPr>
            <w:r>
              <w:t>7,226</w:t>
            </w:r>
          </w:p>
        </w:tc>
        <w:tc>
          <w:tcPr>
            <w:tcW w:w="1146" w:type="dxa"/>
          </w:tcPr>
          <w:p w:rsidR="00000000" w:rsidRDefault="001B22FB">
            <w:pPr>
              <w:pStyle w:val="ConsPlusNormal"/>
              <w:jc w:val="center"/>
            </w:pPr>
            <w:r>
              <w:t>9,472</w:t>
            </w:r>
          </w:p>
        </w:tc>
        <w:tc>
          <w:tcPr>
            <w:tcW w:w="1134" w:type="dxa"/>
          </w:tcPr>
          <w:p w:rsidR="00000000" w:rsidRDefault="001B22FB">
            <w:pPr>
              <w:pStyle w:val="ConsPlusNormal"/>
              <w:jc w:val="center"/>
            </w:pPr>
            <w:r>
              <w:t>11,738</w:t>
            </w:r>
          </w:p>
        </w:tc>
      </w:tr>
      <w:tr w:rsidR="00000000">
        <w:tc>
          <w:tcPr>
            <w:tcW w:w="2904" w:type="dxa"/>
          </w:tcPr>
          <w:p w:rsidR="00000000" w:rsidRDefault="001B22FB">
            <w:pPr>
              <w:pStyle w:val="ConsPlusNormal"/>
              <w:ind w:left="283"/>
            </w:pPr>
            <w:r>
              <w:t>Ханты-Мансийский автономный округ - Югра (Тюменская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0,34</w:t>
            </w:r>
          </w:p>
        </w:tc>
        <w:tc>
          <w:tcPr>
            <w:tcW w:w="1146" w:type="dxa"/>
          </w:tcPr>
          <w:p w:rsidR="00000000" w:rsidRDefault="001B22FB">
            <w:pPr>
              <w:pStyle w:val="ConsPlusNormal"/>
              <w:jc w:val="center"/>
            </w:pPr>
            <w:r>
              <w:t>1,358</w:t>
            </w:r>
          </w:p>
        </w:tc>
        <w:tc>
          <w:tcPr>
            <w:tcW w:w="1146" w:type="dxa"/>
          </w:tcPr>
          <w:p w:rsidR="00000000" w:rsidRDefault="001B22FB">
            <w:pPr>
              <w:pStyle w:val="ConsPlusNormal"/>
              <w:jc w:val="center"/>
            </w:pPr>
            <w:r>
              <w:t>2,484</w:t>
            </w:r>
          </w:p>
        </w:tc>
        <w:tc>
          <w:tcPr>
            <w:tcW w:w="1146" w:type="dxa"/>
          </w:tcPr>
          <w:p w:rsidR="00000000" w:rsidRDefault="001B22FB">
            <w:pPr>
              <w:pStyle w:val="ConsPlusNormal"/>
              <w:jc w:val="center"/>
            </w:pPr>
            <w:r>
              <w:t>3,612</w:t>
            </w:r>
          </w:p>
        </w:tc>
        <w:tc>
          <w:tcPr>
            <w:tcW w:w="1146" w:type="dxa"/>
          </w:tcPr>
          <w:p w:rsidR="00000000" w:rsidRDefault="001B22FB">
            <w:pPr>
              <w:pStyle w:val="ConsPlusNormal"/>
              <w:jc w:val="center"/>
            </w:pPr>
            <w:r>
              <w:t>4,734</w:t>
            </w:r>
          </w:p>
        </w:tc>
        <w:tc>
          <w:tcPr>
            <w:tcW w:w="1134" w:type="dxa"/>
          </w:tcPr>
          <w:p w:rsidR="00000000" w:rsidRDefault="001B22FB">
            <w:pPr>
              <w:pStyle w:val="ConsPlusNormal"/>
              <w:jc w:val="center"/>
            </w:pPr>
            <w:r>
              <w:t>5,867</w:t>
            </w:r>
          </w:p>
        </w:tc>
      </w:tr>
      <w:tr w:rsidR="00000000">
        <w:tc>
          <w:tcPr>
            <w:tcW w:w="2904" w:type="dxa"/>
          </w:tcPr>
          <w:p w:rsidR="00000000" w:rsidRDefault="001B22FB">
            <w:pPr>
              <w:pStyle w:val="ConsPlusNormal"/>
              <w:ind w:left="283"/>
            </w:pPr>
            <w:r>
              <w:t>Ямало-Ненецкий автономный округ (Тюменская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0,112</w:t>
            </w:r>
          </w:p>
        </w:tc>
        <w:tc>
          <w:tcPr>
            <w:tcW w:w="1146" w:type="dxa"/>
          </w:tcPr>
          <w:p w:rsidR="00000000" w:rsidRDefault="001B22FB">
            <w:pPr>
              <w:pStyle w:val="ConsPlusNormal"/>
              <w:jc w:val="center"/>
            </w:pPr>
            <w:r>
              <w:t>0,447</w:t>
            </w:r>
          </w:p>
        </w:tc>
        <w:tc>
          <w:tcPr>
            <w:tcW w:w="1146" w:type="dxa"/>
          </w:tcPr>
          <w:p w:rsidR="00000000" w:rsidRDefault="001B22FB">
            <w:pPr>
              <w:pStyle w:val="ConsPlusNormal"/>
              <w:jc w:val="center"/>
            </w:pPr>
            <w:r>
              <w:t>0,818</w:t>
            </w:r>
          </w:p>
        </w:tc>
        <w:tc>
          <w:tcPr>
            <w:tcW w:w="1146" w:type="dxa"/>
          </w:tcPr>
          <w:p w:rsidR="00000000" w:rsidRDefault="001B22FB">
            <w:pPr>
              <w:pStyle w:val="ConsPlusNormal"/>
              <w:jc w:val="center"/>
            </w:pPr>
            <w:r>
              <w:t>1,189</w:t>
            </w:r>
          </w:p>
        </w:tc>
        <w:tc>
          <w:tcPr>
            <w:tcW w:w="1146" w:type="dxa"/>
          </w:tcPr>
          <w:p w:rsidR="00000000" w:rsidRDefault="001B22FB">
            <w:pPr>
              <w:pStyle w:val="ConsPlusNormal"/>
              <w:jc w:val="center"/>
            </w:pPr>
            <w:r>
              <w:t>1,558</w:t>
            </w:r>
          </w:p>
        </w:tc>
        <w:tc>
          <w:tcPr>
            <w:tcW w:w="1134" w:type="dxa"/>
          </w:tcPr>
          <w:p w:rsidR="00000000" w:rsidRDefault="001B22FB">
            <w:pPr>
              <w:pStyle w:val="ConsPlusNormal"/>
              <w:jc w:val="center"/>
            </w:pPr>
            <w:r>
              <w:t>1,931</w:t>
            </w:r>
          </w:p>
        </w:tc>
      </w:tr>
      <w:tr w:rsidR="00000000">
        <w:tc>
          <w:tcPr>
            <w:tcW w:w="2904" w:type="dxa"/>
          </w:tcPr>
          <w:p w:rsidR="00000000" w:rsidRDefault="001B22FB">
            <w:pPr>
              <w:pStyle w:val="ConsPlusNormal"/>
            </w:pPr>
            <w:r>
              <w:t>Сибирский федеральный округ</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Республика Алтай</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0,042</w:t>
            </w:r>
          </w:p>
        </w:tc>
        <w:tc>
          <w:tcPr>
            <w:tcW w:w="1146" w:type="dxa"/>
          </w:tcPr>
          <w:p w:rsidR="00000000" w:rsidRDefault="001B22FB">
            <w:pPr>
              <w:pStyle w:val="ConsPlusNormal"/>
              <w:jc w:val="center"/>
            </w:pPr>
            <w:r>
              <w:t>0,166</w:t>
            </w:r>
          </w:p>
        </w:tc>
        <w:tc>
          <w:tcPr>
            <w:tcW w:w="1146" w:type="dxa"/>
          </w:tcPr>
          <w:p w:rsidR="00000000" w:rsidRDefault="001B22FB">
            <w:pPr>
              <w:pStyle w:val="ConsPlusNormal"/>
              <w:jc w:val="center"/>
            </w:pPr>
            <w:r>
              <w:t>0,304</w:t>
            </w:r>
          </w:p>
        </w:tc>
        <w:tc>
          <w:tcPr>
            <w:tcW w:w="1146" w:type="dxa"/>
          </w:tcPr>
          <w:p w:rsidR="00000000" w:rsidRDefault="001B22FB">
            <w:pPr>
              <w:pStyle w:val="ConsPlusNormal"/>
              <w:jc w:val="center"/>
            </w:pPr>
            <w:r>
              <w:t>0,443</w:t>
            </w:r>
          </w:p>
        </w:tc>
        <w:tc>
          <w:tcPr>
            <w:tcW w:w="1146" w:type="dxa"/>
          </w:tcPr>
          <w:p w:rsidR="00000000" w:rsidRDefault="001B22FB">
            <w:pPr>
              <w:pStyle w:val="ConsPlusNormal"/>
              <w:jc w:val="center"/>
            </w:pPr>
            <w:r>
              <w:t>0,58</w:t>
            </w:r>
          </w:p>
        </w:tc>
        <w:tc>
          <w:tcPr>
            <w:tcW w:w="1134" w:type="dxa"/>
          </w:tcPr>
          <w:p w:rsidR="00000000" w:rsidRDefault="001B22FB">
            <w:pPr>
              <w:pStyle w:val="ConsPlusNormal"/>
              <w:jc w:val="center"/>
            </w:pPr>
            <w:r>
              <w:t>0,719</w:t>
            </w:r>
          </w:p>
        </w:tc>
      </w:tr>
      <w:tr w:rsidR="00000000">
        <w:tc>
          <w:tcPr>
            <w:tcW w:w="2904" w:type="dxa"/>
          </w:tcPr>
          <w:p w:rsidR="00000000" w:rsidRDefault="001B22FB">
            <w:pPr>
              <w:pStyle w:val="ConsPlusNormal"/>
              <w:ind w:left="283"/>
            </w:pPr>
            <w:r>
              <w:t>Республика Тыва</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0,063</w:t>
            </w:r>
          </w:p>
        </w:tc>
        <w:tc>
          <w:tcPr>
            <w:tcW w:w="1146" w:type="dxa"/>
          </w:tcPr>
          <w:p w:rsidR="00000000" w:rsidRDefault="001B22FB">
            <w:pPr>
              <w:pStyle w:val="ConsPlusNormal"/>
              <w:jc w:val="center"/>
            </w:pPr>
            <w:r>
              <w:t>0,254</w:t>
            </w:r>
          </w:p>
        </w:tc>
        <w:tc>
          <w:tcPr>
            <w:tcW w:w="1146" w:type="dxa"/>
          </w:tcPr>
          <w:p w:rsidR="00000000" w:rsidRDefault="001B22FB">
            <w:pPr>
              <w:pStyle w:val="ConsPlusNormal"/>
              <w:jc w:val="center"/>
            </w:pPr>
            <w:r>
              <w:t>0,464</w:t>
            </w:r>
          </w:p>
        </w:tc>
        <w:tc>
          <w:tcPr>
            <w:tcW w:w="1146" w:type="dxa"/>
          </w:tcPr>
          <w:p w:rsidR="00000000" w:rsidRDefault="001B22FB">
            <w:pPr>
              <w:pStyle w:val="ConsPlusNormal"/>
              <w:jc w:val="center"/>
            </w:pPr>
            <w:r>
              <w:t>0,675</w:t>
            </w:r>
          </w:p>
        </w:tc>
        <w:tc>
          <w:tcPr>
            <w:tcW w:w="1146" w:type="dxa"/>
          </w:tcPr>
          <w:p w:rsidR="00000000" w:rsidRDefault="001B22FB">
            <w:pPr>
              <w:pStyle w:val="ConsPlusNormal"/>
              <w:jc w:val="center"/>
            </w:pPr>
            <w:r>
              <w:t>0,885</w:t>
            </w:r>
          </w:p>
        </w:tc>
        <w:tc>
          <w:tcPr>
            <w:tcW w:w="1134" w:type="dxa"/>
          </w:tcPr>
          <w:p w:rsidR="00000000" w:rsidRDefault="001B22FB">
            <w:pPr>
              <w:pStyle w:val="ConsPlusNormal"/>
              <w:jc w:val="center"/>
            </w:pPr>
            <w:r>
              <w:t>1,096</w:t>
            </w:r>
          </w:p>
        </w:tc>
      </w:tr>
      <w:tr w:rsidR="00000000">
        <w:tc>
          <w:tcPr>
            <w:tcW w:w="2904" w:type="dxa"/>
          </w:tcPr>
          <w:p w:rsidR="00000000" w:rsidRDefault="001B22FB">
            <w:pPr>
              <w:pStyle w:val="ConsPlusNormal"/>
              <w:ind w:left="283"/>
            </w:pPr>
            <w:r>
              <w:t>Республика Хакасия</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0,104</w:t>
            </w:r>
          </w:p>
        </w:tc>
        <w:tc>
          <w:tcPr>
            <w:tcW w:w="1146" w:type="dxa"/>
          </w:tcPr>
          <w:p w:rsidR="00000000" w:rsidRDefault="001B22FB">
            <w:pPr>
              <w:pStyle w:val="ConsPlusNormal"/>
              <w:jc w:val="center"/>
            </w:pPr>
            <w:r>
              <w:t>0,416</w:t>
            </w:r>
          </w:p>
        </w:tc>
        <w:tc>
          <w:tcPr>
            <w:tcW w:w="1146" w:type="dxa"/>
          </w:tcPr>
          <w:p w:rsidR="00000000" w:rsidRDefault="001B22FB">
            <w:pPr>
              <w:pStyle w:val="ConsPlusNormal"/>
              <w:jc w:val="center"/>
            </w:pPr>
            <w:r>
              <w:t>0,761</w:t>
            </w:r>
          </w:p>
        </w:tc>
        <w:tc>
          <w:tcPr>
            <w:tcW w:w="1146" w:type="dxa"/>
          </w:tcPr>
          <w:p w:rsidR="00000000" w:rsidRDefault="001B22FB">
            <w:pPr>
              <w:pStyle w:val="ConsPlusNormal"/>
              <w:jc w:val="center"/>
            </w:pPr>
            <w:r>
              <w:t>1,107</w:t>
            </w:r>
          </w:p>
        </w:tc>
        <w:tc>
          <w:tcPr>
            <w:tcW w:w="1146" w:type="dxa"/>
          </w:tcPr>
          <w:p w:rsidR="00000000" w:rsidRDefault="001B22FB">
            <w:pPr>
              <w:pStyle w:val="ConsPlusNormal"/>
              <w:jc w:val="center"/>
            </w:pPr>
            <w:r>
              <w:t>1,451</w:t>
            </w:r>
          </w:p>
        </w:tc>
        <w:tc>
          <w:tcPr>
            <w:tcW w:w="1134" w:type="dxa"/>
          </w:tcPr>
          <w:p w:rsidR="00000000" w:rsidRDefault="001B22FB">
            <w:pPr>
              <w:pStyle w:val="ConsPlusNormal"/>
              <w:jc w:val="center"/>
            </w:pPr>
            <w:r>
              <w:t>1,798</w:t>
            </w:r>
          </w:p>
        </w:tc>
      </w:tr>
      <w:tr w:rsidR="00000000">
        <w:tc>
          <w:tcPr>
            <w:tcW w:w="2904" w:type="dxa"/>
          </w:tcPr>
          <w:p w:rsidR="00000000" w:rsidRDefault="001B22FB">
            <w:pPr>
              <w:pStyle w:val="ConsPlusNormal"/>
              <w:ind w:left="283"/>
            </w:pPr>
            <w:r>
              <w:t>Алтайский край</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0,469</w:t>
            </w:r>
          </w:p>
        </w:tc>
        <w:tc>
          <w:tcPr>
            <w:tcW w:w="1146" w:type="dxa"/>
          </w:tcPr>
          <w:p w:rsidR="00000000" w:rsidRDefault="001B22FB">
            <w:pPr>
              <w:pStyle w:val="ConsPlusNormal"/>
              <w:jc w:val="center"/>
            </w:pPr>
            <w:r>
              <w:t>1,876</w:t>
            </w:r>
          </w:p>
        </w:tc>
        <w:tc>
          <w:tcPr>
            <w:tcW w:w="1146" w:type="dxa"/>
          </w:tcPr>
          <w:p w:rsidR="00000000" w:rsidRDefault="001B22FB">
            <w:pPr>
              <w:pStyle w:val="ConsPlusNormal"/>
              <w:jc w:val="center"/>
            </w:pPr>
            <w:r>
              <w:t>3,432</w:t>
            </w:r>
          </w:p>
        </w:tc>
        <w:tc>
          <w:tcPr>
            <w:tcW w:w="1146" w:type="dxa"/>
          </w:tcPr>
          <w:p w:rsidR="00000000" w:rsidRDefault="001B22FB">
            <w:pPr>
              <w:pStyle w:val="ConsPlusNormal"/>
              <w:jc w:val="center"/>
            </w:pPr>
            <w:r>
              <w:t>4,989</w:t>
            </w:r>
          </w:p>
        </w:tc>
        <w:tc>
          <w:tcPr>
            <w:tcW w:w="1146" w:type="dxa"/>
          </w:tcPr>
          <w:p w:rsidR="00000000" w:rsidRDefault="001B22FB">
            <w:pPr>
              <w:pStyle w:val="ConsPlusNormal"/>
              <w:jc w:val="center"/>
            </w:pPr>
            <w:r>
              <w:t>6,54</w:t>
            </w:r>
          </w:p>
        </w:tc>
        <w:tc>
          <w:tcPr>
            <w:tcW w:w="1134" w:type="dxa"/>
          </w:tcPr>
          <w:p w:rsidR="00000000" w:rsidRDefault="001B22FB">
            <w:pPr>
              <w:pStyle w:val="ConsPlusNormal"/>
              <w:jc w:val="center"/>
            </w:pPr>
            <w:r>
              <w:t>8,104</w:t>
            </w:r>
          </w:p>
        </w:tc>
      </w:tr>
      <w:tr w:rsidR="00000000">
        <w:tc>
          <w:tcPr>
            <w:tcW w:w="2904" w:type="dxa"/>
          </w:tcPr>
          <w:p w:rsidR="00000000" w:rsidRDefault="001B22FB">
            <w:pPr>
              <w:pStyle w:val="ConsPlusNormal"/>
              <w:ind w:left="283"/>
            </w:pPr>
            <w:r>
              <w:t>Красноярский край</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0,689</w:t>
            </w:r>
          </w:p>
        </w:tc>
        <w:tc>
          <w:tcPr>
            <w:tcW w:w="1146" w:type="dxa"/>
          </w:tcPr>
          <w:p w:rsidR="00000000" w:rsidRDefault="001B22FB">
            <w:pPr>
              <w:pStyle w:val="ConsPlusNormal"/>
              <w:jc w:val="center"/>
            </w:pPr>
            <w:r>
              <w:t>2,757</w:t>
            </w:r>
          </w:p>
        </w:tc>
        <w:tc>
          <w:tcPr>
            <w:tcW w:w="1146" w:type="dxa"/>
          </w:tcPr>
          <w:p w:rsidR="00000000" w:rsidRDefault="001B22FB">
            <w:pPr>
              <w:pStyle w:val="ConsPlusNormal"/>
              <w:jc w:val="center"/>
            </w:pPr>
            <w:r>
              <w:t>5,044</w:t>
            </w:r>
          </w:p>
        </w:tc>
        <w:tc>
          <w:tcPr>
            <w:tcW w:w="1146" w:type="dxa"/>
          </w:tcPr>
          <w:p w:rsidR="00000000" w:rsidRDefault="001B22FB">
            <w:pPr>
              <w:pStyle w:val="ConsPlusNormal"/>
              <w:jc w:val="center"/>
            </w:pPr>
            <w:r>
              <w:t>7,333</w:t>
            </w:r>
          </w:p>
        </w:tc>
        <w:tc>
          <w:tcPr>
            <w:tcW w:w="1146" w:type="dxa"/>
          </w:tcPr>
          <w:p w:rsidR="00000000" w:rsidRDefault="001B22FB">
            <w:pPr>
              <w:pStyle w:val="ConsPlusNormal"/>
              <w:jc w:val="center"/>
            </w:pPr>
            <w:r>
              <w:t>9,612</w:t>
            </w:r>
          </w:p>
        </w:tc>
        <w:tc>
          <w:tcPr>
            <w:tcW w:w="1134" w:type="dxa"/>
          </w:tcPr>
          <w:p w:rsidR="00000000" w:rsidRDefault="001B22FB">
            <w:pPr>
              <w:pStyle w:val="ConsPlusNormal"/>
              <w:jc w:val="center"/>
            </w:pPr>
            <w:r>
              <w:t>11,911</w:t>
            </w:r>
          </w:p>
        </w:tc>
      </w:tr>
      <w:tr w:rsidR="00000000">
        <w:tc>
          <w:tcPr>
            <w:tcW w:w="2904" w:type="dxa"/>
          </w:tcPr>
          <w:p w:rsidR="00000000" w:rsidRDefault="001B22FB">
            <w:pPr>
              <w:pStyle w:val="ConsPlusNormal"/>
              <w:ind w:left="283"/>
            </w:pPr>
            <w:r>
              <w:t>Иркутская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0,506</w:t>
            </w:r>
          </w:p>
        </w:tc>
        <w:tc>
          <w:tcPr>
            <w:tcW w:w="1146" w:type="dxa"/>
          </w:tcPr>
          <w:p w:rsidR="00000000" w:rsidRDefault="001B22FB">
            <w:pPr>
              <w:pStyle w:val="ConsPlusNormal"/>
              <w:jc w:val="center"/>
            </w:pPr>
            <w:r>
              <w:t>2,024</w:t>
            </w:r>
          </w:p>
        </w:tc>
        <w:tc>
          <w:tcPr>
            <w:tcW w:w="1146" w:type="dxa"/>
          </w:tcPr>
          <w:p w:rsidR="00000000" w:rsidRDefault="001B22FB">
            <w:pPr>
              <w:pStyle w:val="ConsPlusNormal"/>
              <w:jc w:val="center"/>
            </w:pPr>
            <w:r>
              <w:t>3,702</w:t>
            </w:r>
          </w:p>
        </w:tc>
        <w:tc>
          <w:tcPr>
            <w:tcW w:w="1146" w:type="dxa"/>
          </w:tcPr>
          <w:p w:rsidR="00000000" w:rsidRDefault="001B22FB">
            <w:pPr>
              <w:pStyle w:val="ConsPlusNormal"/>
              <w:jc w:val="center"/>
            </w:pPr>
            <w:r>
              <w:t>5,382</w:t>
            </w:r>
          </w:p>
        </w:tc>
        <w:tc>
          <w:tcPr>
            <w:tcW w:w="1146" w:type="dxa"/>
          </w:tcPr>
          <w:p w:rsidR="00000000" w:rsidRDefault="001B22FB">
            <w:pPr>
              <w:pStyle w:val="ConsPlusNormal"/>
              <w:jc w:val="center"/>
            </w:pPr>
            <w:r>
              <w:t>7,055</w:t>
            </w:r>
          </w:p>
        </w:tc>
        <w:tc>
          <w:tcPr>
            <w:tcW w:w="1134" w:type="dxa"/>
          </w:tcPr>
          <w:p w:rsidR="00000000" w:rsidRDefault="001B22FB">
            <w:pPr>
              <w:pStyle w:val="ConsPlusNormal"/>
              <w:jc w:val="center"/>
            </w:pPr>
            <w:r>
              <w:t>8,742</w:t>
            </w:r>
          </w:p>
        </w:tc>
      </w:tr>
      <w:tr w:rsidR="00000000">
        <w:tc>
          <w:tcPr>
            <w:tcW w:w="2904" w:type="dxa"/>
          </w:tcPr>
          <w:p w:rsidR="00000000" w:rsidRDefault="001B22FB">
            <w:pPr>
              <w:pStyle w:val="ConsPlusNormal"/>
              <w:ind w:left="283"/>
            </w:pPr>
            <w:r>
              <w:t>Кемеровская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0,548</w:t>
            </w:r>
          </w:p>
        </w:tc>
        <w:tc>
          <w:tcPr>
            <w:tcW w:w="1146" w:type="dxa"/>
          </w:tcPr>
          <w:p w:rsidR="00000000" w:rsidRDefault="001B22FB">
            <w:pPr>
              <w:pStyle w:val="ConsPlusNormal"/>
              <w:jc w:val="center"/>
            </w:pPr>
            <w:r>
              <w:t>2,193</w:t>
            </w:r>
          </w:p>
        </w:tc>
        <w:tc>
          <w:tcPr>
            <w:tcW w:w="1146" w:type="dxa"/>
          </w:tcPr>
          <w:p w:rsidR="00000000" w:rsidRDefault="001B22FB">
            <w:pPr>
              <w:pStyle w:val="ConsPlusNormal"/>
              <w:jc w:val="center"/>
            </w:pPr>
            <w:r>
              <w:t>4,012</w:t>
            </w:r>
          </w:p>
        </w:tc>
        <w:tc>
          <w:tcPr>
            <w:tcW w:w="1146" w:type="dxa"/>
          </w:tcPr>
          <w:p w:rsidR="00000000" w:rsidRDefault="001B22FB">
            <w:pPr>
              <w:pStyle w:val="ConsPlusNormal"/>
              <w:jc w:val="center"/>
            </w:pPr>
            <w:r>
              <w:t>5,832</w:t>
            </w:r>
          </w:p>
        </w:tc>
        <w:tc>
          <w:tcPr>
            <w:tcW w:w="1146" w:type="dxa"/>
          </w:tcPr>
          <w:p w:rsidR="00000000" w:rsidRDefault="001B22FB">
            <w:pPr>
              <w:pStyle w:val="ConsPlusNormal"/>
              <w:jc w:val="center"/>
            </w:pPr>
            <w:r>
              <w:t>7,645</w:t>
            </w:r>
          </w:p>
        </w:tc>
        <w:tc>
          <w:tcPr>
            <w:tcW w:w="1134" w:type="dxa"/>
          </w:tcPr>
          <w:p w:rsidR="00000000" w:rsidRDefault="001B22FB">
            <w:pPr>
              <w:pStyle w:val="ConsPlusNormal"/>
              <w:jc w:val="center"/>
            </w:pPr>
            <w:r>
              <w:t>9,473</w:t>
            </w:r>
          </w:p>
        </w:tc>
      </w:tr>
      <w:tr w:rsidR="00000000">
        <w:tc>
          <w:tcPr>
            <w:tcW w:w="2904" w:type="dxa"/>
          </w:tcPr>
          <w:p w:rsidR="00000000" w:rsidRDefault="001B22FB">
            <w:pPr>
              <w:pStyle w:val="ConsPlusNormal"/>
              <w:ind w:left="283"/>
            </w:pPr>
            <w:r>
              <w:t>Новосибирская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0,632</w:t>
            </w:r>
          </w:p>
        </w:tc>
        <w:tc>
          <w:tcPr>
            <w:tcW w:w="1146" w:type="dxa"/>
          </w:tcPr>
          <w:p w:rsidR="00000000" w:rsidRDefault="001B22FB">
            <w:pPr>
              <w:pStyle w:val="ConsPlusNormal"/>
              <w:jc w:val="center"/>
            </w:pPr>
            <w:r>
              <w:t>2,526</w:t>
            </w:r>
          </w:p>
        </w:tc>
        <w:tc>
          <w:tcPr>
            <w:tcW w:w="1146" w:type="dxa"/>
          </w:tcPr>
          <w:p w:rsidR="00000000" w:rsidRDefault="001B22FB">
            <w:pPr>
              <w:pStyle w:val="ConsPlusNormal"/>
              <w:jc w:val="center"/>
            </w:pPr>
            <w:r>
              <w:t>4,622</w:t>
            </w:r>
          </w:p>
        </w:tc>
        <w:tc>
          <w:tcPr>
            <w:tcW w:w="1146" w:type="dxa"/>
          </w:tcPr>
          <w:p w:rsidR="00000000" w:rsidRDefault="001B22FB">
            <w:pPr>
              <w:pStyle w:val="ConsPlusNormal"/>
              <w:jc w:val="center"/>
            </w:pPr>
            <w:r>
              <w:t>6,719</w:t>
            </w:r>
          </w:p>
        </w:tc>
        <w:tc>
          <w:tcPr>
            <w:tcW w:w="1146" w:type="dxa"/>
          </w:tcPr>
          <w:p w:rsidR="00000000" w:rsidRDefault="001B22FB">
            <w:pPr>
              <w:pStyle w:val="ConsPlusNormal"/>
              <w:jc w:val="center"/>
            </w:pPr>
            <w:r>
              <w:t>8,807</w:t>
            </w:r>
          </w:p>
        </w:tc>
        <w:tc>
          <w:tcPr>
            <w:tcW w:w="1134" w:type="dxa"/>
          </w:tcPr>
          <w:p w:rsidR="00000000" w:rsidRDefault="001B22FB">
            <w:pPr>
              <w:pStyle w:val="ConsPlusNormal"/>
              <w:jc w:val="center"/>
            </w:pPr>
            <w:r>
              <w:t>10,914</w:t>
            </w:r>
          </w:p>
        </w:tc>
      </w:tr>
      <w:tr w:rsidR="00000000">
        <w:tc>
          <w:tcPr>
            <w:tcW w:w="2904" w:type="dxa"/>
          </w:tcPr>
          <w:p w:rsidR="00000000" w:rsidRDefault="001B22FB">
            <w:pPr>
              <w:pStyle w:val="ConsPlusNormal"/>
              <w:ind w:left="283"/>
            </w:pPr>
            <w:r>
              <w:t>Омская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0,385</w:t>
            </w:r>
          </w:p>
        </w:tc>
        <w:tc>
          <w:tcPr>
            <w:tcW w:w="1146" w:type="dxa"/>
          </w:tcPr>
          <w:p w:rsidR="00000000" w:rsidRDefault="001B22FB">
            <w:pPr>
              <w:pStyle w:val="ConsPlusNormal"/>
              <w:jc w:val="center"/>
            </w:pPr>
            <w:r>
              <w:t>1,542</w:t>
            </w:r>
          </w:p>
        </w:tc>
        <w:tc>
          <w:tcPr>
            <w:tcW w:w="1146" w:type="dxa"/>
          </w:tcPr>
          <w:p w:rsidR="00000000" w:rsidRDefault="001B22FB">
            <w:pPr>
              <w:pStyle w:val="ConsPlusNormal"/>
              <w:jc w:val="center"/>
            </w:pPr>
            <w:r>
              <w:t>2,82</w:t>
            </w:r>
          </w:p>
        </w:tc>
        <w:tc>
          <w:tcPr>
            <w:tcW w:w="1146" w:type="dxa"/>
          </w:tcPr>
          <w:p w:rsidR="00000000" w:rsidRDefault="001B22FB">
            <w:pPr>
              <w:pStyle w:val="ConsPlusNormal"/>
              <w:jc w:val="center"/>
            </w:pPr>
            <w:r>
              <w:t>4,1</w:t>
            </w:r>
          </w:p>
        </w:tc>
        <w:tc>
          <w:tcPr>
            <w:tcW w:w="1146" w:type="dxa"/>
          </w:tcPr>
          <w:p w:rsidR="00000000" w:rsidRDefault="001B22FB">
            <w:pPr>
              <w:pStyle w:val="ConsPlusNormal"/>
              <w:jc w:val="center"/>
            </w:pPr>
            <w:r>
              <w:t>5,374</w:t>
            </w:r>
          </w:p>
        </w:tc>
        <w:tc>
          <w:tcPr>
            <w:tcW w:w="1134" w:type="dxa"/>
          </w:tcPr>
          <w:p w:rsidR="00000000" w:rsidRDefault="001B22FB">
            <w:pPr>
              <w:pStyle w:val="ConsPlusNormal"/>
              <w:jc w:val="center"/>
            </w:pPr>
            <w:r>
              <w:t>6,659</w:t>
            </w:r>
          </w:p>
        </w:tc>
      </w:tr>
      <w:tr w:rsidR="00000000">
        <w:tc>
          <w:tcPr>
            <w:tcW w:w="2904" w:type="dxa"/>
          </w:tcPr>
          <w:p w:rsidR="00000000" w:rsidRDefault="001B22FB">
            <w:pPr>
              <w:pStyle w:val="ConsPlusNormal"/>
              <w:ind w:left="283"/>
            </w:pPr>
            <w:r>
              <w:t>Томская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0,231</w:t>
            </w:r>
          </w:p>
        </w:tc>
        <w:tc>
          <w:tcPr>
            <w:tcW w:w="1146" w:type="dxa"/>
          </w:tcPr>
          <w:p w:rsidR="00000000" w:rsidRDefault="001B22FB">
            <w:pPr>
              <w:pStyle w:val="ConsPlusNormal"/>
              <w:jc w:val="center"/>
            </w:pPr>
            <w:r>
              <w:t>0,923</w:t>
            </w:r>
          </w:p>
        </w:tc>
        <w:tc>
          <w:tcPr>
            <w:tcW w:w="1146" w:type="dxa"/>
          </w:tcPr>
          <w:p w:rsidR="00000000" w:rsidRDefault="001B22FB">
            <w:pPr>
              <w:pStyle w:val="ConsPlusNormal"/>
              <w:jc w:val="center"/>
            </w:pPr>
            <w:r>
              <w:t>1,688</w:t>
            </w:r>
          </w:p>
        </w:tc>
        <w:tc>
          <w:tcPr>
            <w:tcW w:w="1146" w:type="dxa"/>
          </w:tcPr>
          <w:p w:rsidR="00000000" w:rsidRDefault="001B22FB">
            <w:pPr>
              <w:pStyle w:val="ConsPlusNormal"/>
              <w:jc w:val="center"/>
            </w:pPr>
            <w:r>
              <w:t>2,454</w:t>
            </w:r>
          </w:p>
        </w:tc>
        <w:tc>
          <w:tcPr>
            <w:tcW w:w="1146" w:type="dxa"/>
          </w:tcPr>
          <w:p w:rsidR="00000000" w:rsidRDefault="001B22FB">
            <w:pPr>
              <w:pStyle w:val="ConsPlusNormal"/>
              <w:jc w:val="center"/>
            </w:pPr>
            <w:r>
              <w:t>3,216</w:t>
            </w:r>
          </w:p>
        </w:tc>
        <w:tc>
          <w:tcPr>
            <w:tcW w:w="1134" w:type="dxa"/>
          </w:tcPr>
          <w:p w:rsidR="00000000" w:rsidRDefault="001B22FB">
            <w:pPr>
              <w:pStyle w:val="ConsPlusNormal"/>
              <w:jc w:val="center"/>
            </w:pPr>
            <w:r>
              <w:t>3,986</w:t>
            </w:r>
          </w:p>
        </w:tc>
      </w:tr>
      <w:tr w:rsidR="00000000">
        <w:tc>
          <w:tcPr>
            <w:tcW w:w="2904" w:type="dxa"/>
          </w:tcPr>
          <w:p w:rsidR="00000000" w:rsidRDefault="001B22FB">
            <w:pPr>
              <w:pStyle w:val="ConsPlusNormal"/>
              <w:ind w:left="283"/>
            </w:pPr>
            <w:r>
              <w:t>Дальневосточный федеральный округ</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Республика Бурятия</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0,212</w:t>
            </w:r>
          </w:p>
        </w:tc>
        <w:tc>
          <w:tcPr>
            <w:tcW w:w="1146" w:type="dxa"/>
          </w:tcPr>
          <w:p w:rsidR="00000000" w:rsidRDefault="001B22FB">
            <w:pPr>
              <w:pStyle w:val="ConsPlusNormal"/>
              <w:jc w:val="center"/>
            </w:pPr>
            <w:r>
              <w:t>0,847</w:t>
            </w:r>
          </w:p>
        </w:tc>
        <w:tc>
          <w:tcPr>
            <w:tcW w:w="1146" w:type="dxa"/>
          </w:tcPr>
          <w:p w:rsidR="00000000" w:rsidRDefault="001B22FB">
            <w:pPr>
              <w:pStyle w:val="ConsPlusNormal"/>
              <w:jc w:val="center"/>
            </w:pPr>
            <w:r>
              <w:t>1,55</w:t>
            </w:r>
          </w:p>
        </w:tc>
        <w:tc>
          <w:tcPr>
            <w:tcW w:w="1146" w:type="dxa"/>
          </w:tcPr>
          <w:p w:rsidR="00000000" w:rsidRDefault="001B22FB">
            <w:pPr>
              <w:pStyle w:val="ConsPlusNormal"/>
              <w:jc w:val="center"/>
            </w:pPr>
            <w:r>
              <w:t>2,253</w:t>
            </w:r>
          </w:p>
        </w:tc>
        <w:tc>
          <w:tcPr>
            <w:tcW w:w="1146" w:type="dxa"/>
          </w:tcPr>
          <w:p w:rsidR="00000000" w:rsidRDefault="001B22FB">
            <w:pPr>
              <w:pStyle w:val="ConsPlusNormal"/>
              <w:jc w:val="center"/>
            </w:pPr>
            <w:r>
              <w:t>2,953</w:t>
            </w:r>
          </w:p>
        </w:tc>
        <w:tc>
          <w:tcPr>
            <w:tcW w:w="1134" w:type="dxa"/>
          </w:tcPr>
          <w:p w:rsidR="00000000" w:rsidRDefault="001B22FB">
            <w:pPr>
              <w:pStyle w:val="ConsPlusNormal"/>
              <w:jc w:val="center"/>
            </w:pPr>
            <w:r>
              <w:t>3,659</w:t>
            </w:r>
          </w:p>
        </w:tc>
      </w:tr>
      <w:tr w:rsidR="00000000">
        <w:tc>
          <w:tcPr>
            <w:tcW w:w="2904" w:type="dxa"/>
          </w:tcPr>
          <w:p w:rsidR="00000000" w:rsidRDefault="001B22FB">
            <w:pPr>
              <w:pStyle w:val="ConsPlusNormal"/>
              <w:ind w:left="283"/>
            </w:pPr>
            <w:r>
              <w:t>Забайкальский край</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0,234</w:t>
            </w:r>
          </w:p>
        </w:tc>
        <w:tc>
          <w:tcPr>
            <w:tcW w:w="1146" w:type="dxa"/>
          </w:tcPr>
          <w:p w:rsidR="00000000" w:rsidRDefault="001B22FB">
            <w:pPr>
              <w:pStyle w:val="ConsPlusNormal"/>
              <w:jc w:val="center"/>
            </w:pPr>
            <w:r>
              <w:t>0,937</w:t>
            </w:r>
          </w:p>
        </w:tc>
        <w:tc>
          <w:tcPr>
            <w:tcW w:w="1146" w:type="dxa"/>
          </w:tcPr>
          <w:p w:rsidR="00000000" w:rsidRDefault="001B22FB">
            <w:pPr>
              <w:pStyle w:val="ConsPlusNormal"/>
              <w:jc w:val="center"/>
            </w:pPr>
            <w:r>
              <w:t>1,715</w:t>
            </w:r>
          </w:p>
        </w:tc>
        <w:tc>
          <w:tcPr>
            <w:tcW w:w="1146" w:type="dxa"/>
          </w:tcPr>
          <w:p w:rsidR="00000000" w:rsidRDefault="001B22FB">
            <w:pPr>
              <w:pStyle w:val="ConsPlusNormal"/>
              <w:jc w:val="center"/>
            </w:pPr>
            <w:r>
              <w:t>2,493</w:t>
            </w:r>
          </w:p>
        </w:tc>
        <w:tc>
          <w:tcPr>
            <w:tcW w:w="1146" w:type="dxa"/>
          </w:tcPr>
          <w:p w:rsidR="00000000" w:rsidRDefault="001B22FB">
            <w:pPr>
              <w:pStyle w:val="ConsPlusNormal"/>
              <w:jc w:val="center"/>
            </w:pPr>
            <w:r>
              <w:t>3,268</w:t>
            </w:r>
          </w:p>
        </w:tc>
        <w:tc>
          <w:tcPr>
            <w:tcW w:w="1134" w:type="dxa"/>
          </w:tcPr>
          <w:p w:rsidR="00000000" w:rsidRDefault="001B22FB">
            <w:pPr>
              <w:pStyle w:val="ConsPlusNormal"/>
              <w:jc w:val="center"/>
            </w:pPr>
            <w:r>
              <w:t>4,049</w:t>
            </w:r>
          </w:p>
        </w:tc>
      </w:tr>
      <w:tr w:rsidR="00000000">
        <w:tc>
          <w:tcPr>
            <w:tcW w:w="2904" w:type="dxa"/>
          </w:tcPr>
          <w:p w:rsidR="00000000" w:rsidRDefault="001B22FB">
            <w:pPr>
              <w:pStyle w:val="ConsPlusNormal"/>
              <w:ind w:left="283"/>
            </w:pPr>
            <w:r>
              <w:t>Республика Саха (Якутия)</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0,202</w:t>
            </w:r>
          </w:p>
        </w:tc>
        <w:tc>
          <w:tcPr>
            <w:tcW w:w="1146" w:type="dxa"/>
          </w:tcPr>
          <w:p w:rsidR="00000000" w:rsidRDefault="001B22FB">
            <w:pPr>
              <w:pStyle w:val="ConsPlusNormal"/>
              <w:jc w:val="center"/>
            </w:pPr>
            <w:r>
              <w:t>0,807</w:t>
            </w:r>
          </w:p>
        </w:tc>
        <w:tc>
          <w:tcPr>
            <w:tcW w:w="1146" w:type="dxa"/>
          </w:tcPr>
          <w:p w:rsidR="00000000" w:rsidRDefault="001B22FB">
            <w:pPr>
              <w:pStyle w:val="ConsPlusNormal"/>
              <w:jc w:val="center"/>
            </w:pPr>
            <w:r>
              <w:t>1,476</w:t>
            </w:r>
          </w:p>
        </w:tc>
        <w:tc>
          <w:tcPr>
            <w:tcW w:w="1146" w:type="dxa"/>
          </w:tcPr>
          <w:p w:rsidR="00000000" w:rsidRDefault="001B22FB">
            <w:pPr>
              <w:pStyle w:val="ConsPlusNormal"/>
              <w:jc w:val="center"/>
            </w:pPr>
            <w:r>
              <w:t>2,146</w:t>
            </w:r>
          </w:p>
        </w:tc>
        <w:tc>
          <w:tcPr>
            <w:tcW w:w="1146" w:type="dxa"/>
          </w:tcPr>
          <w:p w:rsidR="00000000" w:rsidRDefault="001B22FB">
            <w:pPr>
              <w:pStyle w:val="ConsPlusNormal"/>
              <w:jc w:val="center"/>
            </w:pPr>
            <w:r>
              <w:t>2,813</w:t>
            </w:r>
          </w:p>
        </w:tc>
        <w:tc>
          <w:tcPr>
            <w:tcW w:w="1134" w:type="dxa"/>
          </w:tcPr>
          <w:p w:rsidR="00000000" w:rsidRDefault="001B22FB">
            <w:pPr>
              <w:pStyle w:val="ConsPlusNormal"/>
              <w:jc w:val="center"/>
            </w:pPr>
            <w:r>
              <w:t>3,486</w:t>
            </w:r>
          </w:p>
        </w:tc>
      </w:tr>
      <w:tr w:rsidR="00000000">
        <w:tc>
          <w:tcPr>
            <w:tcW w:w="2904" w:type="dxa"/>
          </w:tcPr>
          <w:p w:rsidR="00000000" w:rsidRDefault="001B22FB">
            <w:pPr>
              <w:pStyle w:val="ConsPlusNormal"/>
              <w:ind w:left="283"/>
            </w:pPr>
            <w:r>
              <w:t>Камчатский край</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0,082</w:t>
            </w:r>
          </w:p>
        </w:tc>
        <w:tc>
          <w:tcPr>
            <w:tcW w:w="1146" w:type="dxa"/>
          </w:tcPr>
          <w:p w:rsidR="00000000" w:rsidRDefault="001B22FB">
            <w:pPr>
              <w:pStyle w:val="ConsPlusNormal"/>
              <w:jc w:val="center"/>
            </w:pPr>
            <w:r>
              <w:t>0,327</w:t>
            </w:r>
          </w:p>
        </w:tc>
        <w:tc>
          <w:tcPr>
            <w:tcW w:w="1146" w:type="dxa"/>
          </w:tcPr>
          <w:p w:rsidR="00000000" w:rsidRDefault="001B22FB">
            <w:pPr>
              <w:pStyle w:val="ConsPlusNormal"/>
              <w:jc w:val="center"/>
            </w:pPr>
            <w:r>
              <w:t>0,599</w:t>
            </w:r>
          </w:p>
        </w:tc>
        <w:tc>
          <w:tcPr>
            <w:tcW w:w="1146" w:type="dxa"/>
          </w:tcPr>
          <w:p w:rsidR="00000000" w:rsidRDefault="001B22FB">
            <w:pPr>
              <w:pStyle w:val="ConsPlusNormal"/>
              <w:jc w:val="center"/>
            </w:pPr>
            <w:r>
              <w:t>0,871</w:t>
            </w:r>
          </w:p>
        </w:tc>
        <w:tc>
          <w:tcPr>
            <w:tcW w:w="1146" w:type="dxa"/>
          </w:tcPr>
          <w:p w:rsidR="00000000" w:rsidRDefault="001B22FB">
            <w:pPr>
              <w:pStyle w:val="ConsPlusNormal"/>
              <w:jc w:val="center"/>
            </w:pPr>
            <w:r>
              <w:t>1,141</w:t>
            </w:r>
          </w:p>
        </w:tc>
        <w:tc>
          <w:tcPr>
            <w:tcW w:w="1134" w:type="dxa"/>
          </w:tcPr>
          <w:p w:rsidR="00000000" w:rsidRDefault="001B22FB">
            <w:pPr>
              <w:pStyle w:val="ConsPlusNormal"/>
              <w:jc w:val="center"/>
            </w:pPr>
            <w:r>
              <w:t>1,414</w:t>
            </w:r>
          </w:p>
        </w:tc>
      </w:tr>
      <w:tr w:rsidR="00000000">
        <w:tc>
          <w:tcPr>
            <w:tcW w:w="2904" w:type="dxa"/>
          </w:tcPr>
          <w:p w:rsidR="00000000" w:rsidRDefault="001B22FB">
            <w:pPr>
              <w:pStyle w:val="ConsPlusNormal"/>
              <w:ind w:left="283"/>
            </w:pPr>
            <w:r>
              <w:t>Приморский край</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0,371</w:t>
            </w:r>
          </w:p>
        </w:tc>
        <w:tc>
          <w:tcPr>
            <w:tcW w:w="1146" w:type="dxa"/>
          </w:tcPr>
          <w:p w:rsidR="00000000" w:rsidRDefault="001B22FB">
            <w:pPr>
              <w:pStyle w:val="ConsPlusNormal"/>
              <w:jc w:val="center"/>
            </w:pPr>
            <w:r>
              <w:t>1,485</w:t>
            </w:r>
          </w:p>
        </w:tc>
        <w:tc>
          <w:tcPr>
            <w:tcW w:w="1146" w:type="dxa"/>
          </w:tcPr>
          <w:p w:rsidR="00000000" w:rsidRDefault="001B22FB">
            <w:pPr>
              <w:pStyle w:val="ConsPlusNormal"/>
              <w:jc w:val="center"/>
            </w:pPr>
            <w:r>
              <w:t>2,716</w:t>
            </w:r>
          </w:p>
        </w:tc>
        <w:tc>
          <w:tcPr>
            <w:tcW w:w="1146" w:type="dxa"/>
          </w:tcPr>
          <w:p w:rsidR="00000000" w:rsidRDefault="001B22FB">
            <w:pPr>
              <w:pStyle w:val="ConsPlusNormal"/>
              <w:jc w:val="center"/>
            </w:pPr>
            <w:r>
              <w:t>3,949</w:t>
            </w:r>
          </w:p>
        </w:tc>
        <w:tc>
          <w:tcPr>
            <w:tcW w:w="1146" w:type="dxa"/>
          </w:tcPr>
          <w:p w:rsidR="00000000" w:rsidRDefault="001B22FB">
            <w:pPr>
              <w:pStyle w:val="ConsPlusNormal"/>
              <w:jc w:val="center"/>
            </w:pPr>
            <w:r>
              <w:t>5,176</w:t>
            </w:r>
          </w:p>
        </w:tc>
        <w:tc>
          <w:tcPr>
            <w:tcW w:w="1134" w:type="dxa"/>
          </w:tcPr>
          <w:p w:rsidR="00000000" w:rsidRDefault="001B22FB">
            <w:pPr>
              <w:pStyle w:val="ConsPlusNormal"/>
              <w:jc w:val="center"/>
            </w:pPr>
            <w:r>
              <w:t>6,415</w:t>
            </w:r>
          </w:p>
        </w:tc>
      </w:tr>
      <w:tr w:rsidR="00000000">
        <w:tc>
          <w:tcPr>
            <w:tcW w:w="2904" w:type="dxa"/>
          </w:tcPr>
          <w:p w:rsidR="00000000" w:rsidRDefault="001B22FB">
            <w:pPr>
              <w:pStyle w:val="ConsPlusNormal"/>
              <w:ind w:left="283"/>
            </w:pPr>
            <w:r>
              <w:t>Хабаровский край</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0,284</w:t>
            </w:r>
          </w:p>
        </w:tc>
        <w:tc>
          <w:tcPr>
            <w:tcW w:w="1146" w:type="dxa"/>
          </w:tcPr>
          <w:p w:rsidR="00000000" w:rsidRDefault="001B22FB">
            <w:pPr>
              <w:pStyle w:val="ConsPlusNormal"/>
              <w:jc w:val="center"/>
            </w:pPr>
            <w:r>
              <w:t>1,138</w:t>
            </w:r>
          </w:p>
        </w:tc>
        <w:tc>
          <w:tcPr>
            <w:tcW w:w="1146" w:type="dxa"/>
          </w:tcPr>
          <w:p w:rsidR="00000000" w:rsidRDefault="001B22FB">
            <w:pPr>
              <w:pStyle w:val="ConsPlusNormal"/>
              <w:jc w:val="center"/>
            </w:pPr>
            <w:r>
              <w:t>2,081</w:t>
            </w:r>
          </w:p>
        </w:tc>
        <w:tc>
          <w:tcPr>
            <w:tcW w:w="1146" w:type="dxa"/>
          </w:tcPr>
          <w:p w:rsidR="00000000" w:rsidRDefault="001B22FB">
            <w:pPr>
              <w:pStyle w:val="ConsPlusNormal"/>
              <w:jc w:val="center"/>
            </w:pPr>
            <w:r>
              <w:t>3,026</w:t>
            </w:r>
          </w:p>
        </w:tc>
        <w:tc>
          <w:tcPr>
            <w:tcW w:w="1146" w:type="dxa"/>
          </w:tcPr>
          <w:p w:rsidR="00000000" w:rsidRDefault="001B22FB">
            <w:pPr>
              <w:pStyle w:val="ConsPlusNormal"/>
              <w:jc w:val="center"/>
            </w:pPr>
            <w:r>
              <w:t>3,966</w:t>
            </w:r>
          </w:p>
        </w:tc>
        <w:tc>
          <w:tcPr>
            <w:tcW w:w="1134" w:type="dxa"/>
          </w:tcPr>
          <w:p w:rsidR="00000000" w:rsidRDefault="001B22FB">
            <w:pPr>
              <w:pStyle w:val="ConsPlusNormal"/>
              <w:jc w:val="center"/>
            </w:pPr>
            <w:r>
              <w:t>4,914</w:t>
            </w:r>
          </w:p>
        </w:tc>
      </w:tr>
      <w:tr w:rsidR="00000000">
        <w:tc>
          <w:tcPr>
            <w:tcW w:w="2904" w:type="dxa"/>
          </w:tcPr>
          <w:p w:rsidR="00000000" w:rsidRDefault="001B22FB">
            <w:pPr>
              <w:pStyle w:val="ConsPlusNormal"/>
              <w:ind w:left="283"/>
            </w:pPr>
            <w:r>
              <w:t>Амурская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0,172</w:t>
            </w:r>
          </w:p>
        </w:tc>
        <w:tc>
          <w:tcPr>
            <w:tcW w:w="1146" w:type="dxa"/>
          </w:tcPr>
          <w:p w:rsidR="00000000" w:rsidRDefault="001B22FB">
            <w:pPr>
              <w:pStyle w:val="ConsPlusNormal"/>
              <w:jc w:val="center"/>
            </w:pPr>
            <w:r>
              <w:t>0,689</w:t>
            </w:r>
          </w:p>
        </w:tc>
        <w:tc>
          <w:tcPr>
            <w:tcW w:w="1146" w:type="dxa"/>
          </w:tcPr>
          <w:p w:rsidR="00000000" w:rsidRDefault="001B22FB">
            <w:pPr>
              <w:pStyle w:val="ConsPlusNormal"/>
              <w:jc w:val="center"/>
            </w:pPr>
            <w:r>
              <w:t>1,26</w:t>
            </w:r>
          </w:p>
        </w:tc>
        <w:tc>
          <w:tcPr>
            <w:tcW w:w="1146" w:type="dxa"/>
          </w:tcPr>
          <w:p w:rsidR="00000000" w:rsidRDefault="001B22FB">
            <w:pPr>
              <w:pStyle w:val="ConsPlusNormal"/>
              <w:jc w:val="center"/>
            </w:pPr>
            <w:r>
              <w:t>1,832</w:t>
            </w:r>
          </w:p>
        </w:tc>
        <w:tc>
          <w:tcPr>
            <w:tcW w:w="1146" w:type="dxa"/>
          </w:tcPr>
          <w:p w:rsidR="00000000" w:rsidRDefault="001B22FB">
            <w:pPr>
              <w:pStyle w:val="ConsPlusNormal"/>
              <w:jc w:val="center"/>
            </w:pPr>
            <w:r>
              <w:t>2,401</w:t>
            </w:r>
          </w:p>
        </w:tc>
        <w:tc>
          <w:tcPr>
            <w:tcW w:w="1134" w:type="dxa"/>
          </w:tcPr>
          <w:p w:rsidR="00000000" w:rsidRDefault="001B22FB">
            <w:pPr>
              <w:pStyle w:val="ConsPlusNormal"/>
              <w:jc w:val="center"/>
            </w:pPr>
            <w:r>
              <w:t>2,976</w:t>
            </w:r>
          </w:p>
        </w:tc>
      </w:tr>
      <w:tr w:rsidR="00000000">
        <w:tc>
          <w:tcPr>
            <w:tcW w:w="2904" w:type="dxa"/>
          </w:tcPr>
          <w:p w:rsidR="00000000" w:rsidRDefault="001B22FB">
            <w:pPr>
              <w:pStyle w:val="ConsPlusNormal"/>
              <w:ind w:left="283"/>
            </w:pPr>
            <w:r>
              <w:t>Магаданская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0,029</w:t>
            </w:r>
          </w:p>
        </w:tc>
        <w:tc>
          <w:tcPr>
            <w:tcW w:w="1146" w:type="dxa"/>
          </w:tcPr>
          <w:p w:rsidR="00000000" w:rsidRDefault="001B22FB">
            <w:pPr>
              <w:pStyle w:val="ConsPlusNormal"/>
              <w:jc w:val="center"/>
            </w:pPr>
            <w:r>
              <w:t>0,118</w:t>
            </w:r>
          </w:p>
        </w:tc>
        <w:tc>
          <w:tcPr>
            <w:tcW w:w="1146" w:type="dxa"/>
          </w:tcPr>
          <w:p w:rsidR="00000000" w:rsidRDefault="001B22FB">
            <w:pPr>
              <w:pStyle w:val="ConsPlusNormal"/>
              <w:jc w:val="center"/>
            </w:pPr>
            <w:r>
              <w:t>0,216</w:t>
            </w:r>
          </w:p>
        </w:tc>
        <w:tc>
          <w:tcPr>
            <w:tcW w:w="1146" w:type="dxa"/>
          </w:tcPr>
          <w:p w:rsidR="00000000" w:rsidRDefault="001B22FB">
            <w:pPr>
              <w:pStyle w:val="ConsPlusNormal"/>
              <w:jc w:val="center"/>
            </w:pPr>
            <w:r>
              <w:t>0,314</w:t>
            </w:r>
          </w:p>
        </w:tc>
        <w:tc>
          <w:tcPr>
            <w:tcW w:w="1146" w:type="dxa"/>
          </w:tcPr>
          <w:p w:rsidR="00000000" w:rsidRDefault="001B22FB">
            <w:pPr>
              <w:pStyle w:val="ConsPlusNormal"/>
              <w:jc w:val="center"/>
            </w:pPr>
            <w:r>
              <w:t>0,411</w:t>
            </w:r>
          </w:p>
        </w:tc>
        <w:tc>
          <w:tcPr>
            <w:tcW w:w="1134" w:type="dxa"/>
          </w:tcPr>
          <w:p w:rsidR="00000000" w:rsidRDefault="001B22FB">
            <w:pPr>
              <w:pStyle w:val="ConsPlusNormal"/>
              <w:jc w:val="center"/>
            </w:pPr>
            <w:r>
              <w:t>0,51</w:t>
            </w:r>
          </w:p>
        </w:tc>
      </w:tr>
      <w:tr w:rsidR="00000000">
        <w:tc>
          <w:tcPr>
            <w:tcW w:w="2904" w:type="dxa"/>
          </w:tcPr>
          <w:p w:rsidR="00000000" w:rsidRDefault="001B22FB">
            <w:pPr>
              <w:pStyle w:val="ConsPlusNormal"/>
              <w:ind w:left="283"/>
            </w:pPr>
            <w:r>
              <w:t>Сахалинская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0,12</w:t>
            </w:r>
          </w:p>
        </w:tc>
        <w:tc>
          <w:tcPr>
            <w:tcW w:w="1146" w:type="dxa"/>
          </w:tcPr>
          <w:p w:rsidR="00000000" w:rsidRDefault="001B22FB">
            <w:pPr>
              <w:pStyle w:val="ConsPlusNormal"/>
              <w:jc w:val="center"/>
            </w:pPr>
            <w:r>
              <w:t>0,478</w:t>
            </w:r>
          </w:p>
        </w:tc>
        <w:tc>
          <w:tcPr>
            <w:tcW w:w="1146" w:type="dxa"/>
          </w:tcPr>
          <w:p w:rsidR="00000000" w:rsidRDefault="001B22FB">
            <w:pPr>
              <w:pStyle w:val="ConsPlusNormal"/>
              <w:jc w:val="center"/>
            </w:pPr>
            <w:r>
              <w:t>0,875</w:t>
            </w:r>
          </w:p>
        </w:tc>
        <w:tc>
          <w:tcPr>
            <w:tcW w:w="1146" w:type="dxa"/>
          </w:tcPr>
          <w:p w:rsidR="00000000" w:rsidRDefault="001B22FB">
            <w:pPr>
              <w:pStyle w:val="ConsPlusNormal"/>
              <w:jc w:val="center"/>
            </w:pPr>
            <w:r>
              <w:t>1,272</w:t>
            </w:r>
          </w:p>
        </w:tc>
        <w:tc>
          <w:tcPr>
            <w:tcW w:w="1146" w:type="dxa"/>
          </w:tcPr>
          <w:p w:rsidR="00000000" w:rsidRDefault="001B22FB">
            <w:pPr>
              <w:pStyle w:val="ConsPlusNormal"/>
              <w:jc w:val="center"/>
            </w:pPr>
            <w:r>
              <w:t>1,667</w:t>
            </w:r>
          </w:p>
        </w:tc>
        <w:tc>
          <w:tcPr>
            <w:tcW w:w="1134" w:type="dxa"/>
          </w:tcPr>
          <w:p w:rsidR="00000000" w:rsidRDefault="001B22FB">
            <w:pPr>
              <w:pStyle w:val="ConsPlusNormal"/>
              <w:jc w:val="center"/>
            </w:pPr>
            <w:r>
              <w:t>2,066</w:t>
            </w:r>
          </w:p>
        </w:tc>
      </w:tr>
      <w:tr w:rsidR="00000000">
        <w:tc>
          <w:tcPr>
            <w:tcW w:w="2904" w:type="dxa"/>
          </w:tcPr>
          <w:p w:rsidR="00000000" w:rsidRDefault="001B22FB">
            <w:pPr>
              <w:pStyle w:val="ConsPlusNormal"/>
              <w:ind w:left="283"/>
            </w:pPr>
            <w:r>
              <w:t>Еврейская автономная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0,035</w:t>
            </w:r>
          </w:p>
        </w:tc>
        <w:tc>
          <w:tcPr>
            <w:tcW w:w="1146" w:type="dxa"/>
          </w:tcPr>
          <w:p w:rsidR="00000000" w:rsidRDefault="001B22FB">
            <w:pPr>
              <w:pStyle w:val="ConsPlusNormal"/>
              <w:jc w:val="center"/>
            </w:pPr>
            <w:r>
              <w:t>0,142</w:t>
            </w:r>
          </w:p>
        </w:tc>
        <w:tc>
          <w:tcPr>
            <w:tcW w:w="1146" w:type="dxa"/>
          </w:tcPr>
          <w:p w:rsidR="00000000" w:rsidRDefault="001B22FB">
            <w:pPr>
              <w:pStyle w:val="ConsPlusNormal"/>
              <w:jc w:val="center"/>
            </w:pPr>
            <w:r>
              <w:t>0,26</w:t>
            </w:r>
          </w:p>
        </w:tc>
        <w:tc>
          <w:tcPr>
            <w:tcW w:w="1146" w:type="dxa"/>
          </w:tcPr>
          <w:p w:rsidR="00000000" w:rsidRDefault="001B22FB">
            <w:pPr>
              <w:pStyle w:val="ConsPlusNormal"/>
              <w:jc w:val="center"/>
            </w:pPr>
            <w:r>
              <w:t>0,377</w:t>
            </w:r>
          </w:p>
        </w:tc>
        <w:tc>
          <w:tcPr>
            <w:tcW w:w="1146" w:type="dxa"/>
          </w:tcPr>
          <w:p w:rsidR="00000000" w:rsidRDefault="001B22FB">
            <w:pPr>
              <w:pStyle w:val="ConsPlusNormal"/>
              <w:jc w:val="center"/>
            </w:pPr>
            <w:r>
              <w:t>0,495</w:t>
            </w:r>
          </w:p>
        </w:tc>
        <w:tc>
          <w:tcPr>
            <w:tcW w:w="1134" w:type="dxa"/>
          </w:tcPr>
          <w:p w:rsidR="00000000" w:rsidRDefault="001B22FB">
            <w:pPr>
              <w:pStyle w:val="ConsPlusNormal"/>
              <w:jc w:val="center"/>
            </w:pPr>
            <w:r>
              <w:t>0,613</w:t>
            </w:r>
          </w:p>
        </w:tc>
      </w:tr>
      <w:tr w:rsidR="00000000">
        <w:tc>
          <w:tcPr>
            <w:tcW w:w="2904" w:type="dxa"/>
          </w:tcPr>
          <w:p w:rsidR="00000000" w:rsidRDefault="001B22FB">
            <w:pPr>
              <w:pStyle w:val="ConsPlusNormal"/>
              <w:ind w:left="283"/>
            </w:pPr>
            <w:r>
              <w:t>Чукотский автономный округ</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0,011</w:t>
            </w:r>
          </w:p>
        </w:tc>
        <w:tc>
          <w:tcPr>
            <w:tcW w:w="1146" w:type="dxa"/>
          </w:tcPr>
          <w:p w:rsidR="00000000" w:rsidRDefault="001B22FB">
            <w:pPr>
              <w:pStyle w:val="ConsPlusNormal"/>
              <w:jc w:val="center"/>
            </w:pPr>
            <w:r>
              <w:t>0,043</w:t>
            </w:r>
          </w:p>
        </w:tc>
        <w:tc>
          <w:tcPr>
            <w:tcW w:w="1146" w:type="dxa"/>
          </w:tcPr>
          <w:p w:rsidR="00000000" w:rsidRDefault="001B22FB">
            <w:pPr>
              <w:pStyle w:val="ConsPlusNormal"/>
              <w:jc w:val="center"/>
            </w:pPr>
            <w:r>
              <w:t>0,08</w:t>
            </w:r>
          </w:p>
        </w:tc>
        <w:tc>
          <w:tcPr>
            <w:tcW w:w="1146" w:type="dxa"/>
          </w:tcPr>
          <w:p w:rsidR="00000000" w:rsidRDefault="001B22FB">
            <w:pPr>
              <w:pStyle w:val="ConsPlusNormal"/>
              <w:jc w:val="center"/>
            </w:pPr>
            <w:r>
              <w:t>0,116</w:t>
            </w:r>
          </w:p>
        </w:tc>
        <w:tc>
          <w:tcPr>
            <w:tcW w:w="1146" w:type="dxa"/>
          </w:tcPr>
          <w:p w:rsidR="00000000" w:rsidRDefault="001B22FB">
            <w:pPr>
              <w:pStyle w:val="ConsPlusNormal"/>
              <w:jc w:val="center"/>
            </w:pPr>
            <w:r>
              <w:t>0,152</w:t>
            </w:r>
          </w:p>
        </w:tc>
        <w:tc>
          <w:tcPr>
            <w:tcW w:w="1134" w:type="dxa"/>
          </w:tcPr>
          <w:p w:rsidR="00000000" w:rsidRDefault="001B22FB">
            <w:pPr>
              <w:pStyle w:val="ConsPlusNormal"/>
              <w:jc w:val="center"/>
            </w:pPr>
            <w:r>
              <w:t>0,188</w:t>
            </w:r>
          </w:p>
        </w:tc>
      </w:tr>
      <w:tr w:rsidR="00000000">
        <w:tc>
          <w:tcPr>
            <w:tcW w:w="15669" w:type="dxa"/>
            <w:gridSpan w:val="13"/>
          </w:tcPr>
          <w:p w:rsidR="00000000" w:rsidRDefault="001B22FB">
            <w:pPr>
              <w:pStyle w:val="ConsPlusNormal"/>
              <w:jc w:val="center"/>
              <w:outlineLvl w:val="3"/>
            </w:pPr>
            <w:r>
              <w:t>Количество субъектов малого и среднего предпринимательства и самозанятых граждан, получивших поддержку в рамках федерального проекта "Акселерация субъектов малого и среднего предпринимательства" (нарастающим итогом) (тыс. единиц)</w:t>
            </w:r>
          </w:p>
        </w:tc>
      </w:tr>
      <w:tr w:rsidR="00000000">
        <w:tc>
          <w:tcPr>
            <w:tcW w:w="2904" w:type="dxa"/>
          </w:tcPr>
          <w:p w:rsidR="00000000" w:rsidRDefault="001B22FB">
            <w:pPr>
              <w:pStyle w:val="ConsPlusNormal"/>
            </w:pPr>
            <w:r>
              <w:t>Центральный федеральный о</w:t>
            </w:r>
            <w:r>
              <w:t>круг</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Белгородская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2,413</w:t>
            </w:r>
          </w:p>
        </w:tc>
        <w:tc>
          <w:tcPr>
            <w:tcW w:w="1146" w:type="dxa"/>
          </w:tcPr>
          <w:p w:rsidR="00000000" w:rsidRDefault="001B22FB">
            <w:pPr>
              <w:pStyle w:val="ConsPlusNormal"/>
              <w:jc w:val="center"/>
            </w:pPr>
            <w:r>
              <w:t>3,419</w:t>
            </w:r>
          </w:p>
        </w:tc>
        <w:tc>
          <w:tcPr>
            <w:tcW w:w="1146" w:type="dxa"/>
          </w:tcPr>
          <w:p w:rsidR="00000000" w:rsidRDefault="001B22FB">
            <w:pPr>
              <w:pStyle w:val="ConsPlusNormal"/>
              <w:jc w:val="center"/>
            </w:pPr>
            <w:r>
              <w:t>4,53</w:t>
            </w:r>
          </w:p>
        </w:tc>
        <w:tc>
          <w:tcPr>
            <w:tcW w:w="1146" w:type="dxa"/>
          </w:tcPr>
          <w:p w:rsidR="00000000" w:rsidRDefault="001B22FB">
            <w:pPr>
              <w:pStyle w:val="ConsPlusNormal"/>
              <w:jc w:val="center"/>
            </w:pPr>
            <w:r>
              <w:t>6,518</w:t>
            </w:r>
          </w:p>
        </w:tc>
        <w:tc>
          <w:tcPr>
            <w:tcW w:w="1146" w:type="dxa"/>
          </w:tcPr>
          <w:p w:rsidR="00000000" w:rsidRDefault="001B22FB">
            <w:pPr>
              <w:pStyle w:val="ConsPlusNormal"/>
              <w:jc w:val="center"/>
            </w:pPr>
            <w:r>
              <w:t>8,61</w:t>
            </w:r>
          </w:p>
        </w:tc>
        <w:tc>
          <w:tcPr>
            <w:tcW w:w="1134" w:type="dxa"/>
          </w:tcPr>
          <w:p w:rsidR="00000000" w:rsidRDefault="001B22FB">
            <w:pPr>
              <w:pStyle w:val="ConsPlusNormal"/>
              <w:jc w:val="center"/>
            </w:pPr>
            <w:r>
              <w:t>9,828</w:t>
            </w:r>
          </w:p>
        </w:tc>
      </w:tr>
      <w:tr w:rsidR="00000000">
        <w:tc>
          <w:tcPr>
            <w:tcW w:w="2904" w:type="dxa"/>
          </w:tcPr>
          <w:p w:rsidR="00000000" w:rsidRDefault="001B22FB">
            <w:pPr>
              <w:pStyle w:val="ConsPlusNormal"/>
              <w:ind w:left="283"/>
            </w:pPr>
            <w:r>
              <w:t>Брянская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1,38</w:t>
            </w:r>
          </w:p>
        </w:tc>
        <w:tc>
          <w:tcPr>
            <w:tcW w:w="1146" w:type="dxa"/>
          </w:tcPr>
          <w:p w:rsidR="00000000" w:rsidRDefault="001B22FB">
            <w:pPr>
              <w:pStyle w:val="ConsPlusNormal"/>
              <w:jc w:val="center"/>
            </w:pPr>
            <w:r>
              <w:t>1,955</w:t>
            </w:r>
          </w:p>
        </w:tc>
        <w:tc>
          <w:tcPr>
            <w:tcW w:w="1146" w:type="dxa"/>
          </w:tcPr>
          <w:p w:rsidR="00000000" w:rsidRDefault="001B22FB">
            <w:pPr>
              <w:pStyle w:val="ConsPlusNormal"/>
              <w:jc w:val="center"/>
            </w:pPr>
            <w:r>
              <w:t>2,591</w:t>
            </w:r>
          </w:p>
        </w:tc>
        <w:tc>
          <w:tcPr>
            <w:tcW w:w="1146" w:type="dxa"/>
          </w:tcPr>
          <w:p w:rsidR="00000000" w:rsidRDefault="001B22FB">
            <w:pPr>
              <w:pStyle w:val="ConsPlusNormal"/>
              <w:jc w:val="center"/>
            </w:pPr>
            <w:r>
              <w:t>3,727</w:t>
            </w:r>
          </w:p>
        </w:tc>
        <w:tc>
          <w:tcPr>
            <w:tcW w:w="1146" w:type="dxa"/>
          </w:tcPr>
          <w:p w:rsidR="00000000" w:rsidRDefault="001B22FB">
            <w:pPr>
              <w:pStyle w:val="ConsPlusNormal"/>
              <w:jc w:val="center"/>
            </w:pPr>
            <w:r>
              <w:t>4,924</w:t>
            </w:r>
          </w:p>
        </w:tc>
        <w:tc>
          <w:tcPr>
            <w:tcW w:w="1134" w:type="dxa"/>
          </w:tcPr>
          <w:p w:rsidR="00000000" w:rsidRDefault="001B22FB">
            <w:pPr>
              <w:pStyle w:val="ConsPlusNormal"/>
              <w:jc w:val="center"/>
            </w:pPr>
            <w:r>
              <w:t>5,62</w:t>
            </w:r>
          </w:p>
        </w:tc>
      </w:tr>
      <w:tr w:rsidR="00000000">
        <w:tc>
          <w:tcPr>
            <w:tcW w:w="2904" w:type="dxa"/>
          </w:tcPr>
          <w:p w:rsidR="00000000" w:rsidRDefault="001B22FB">
            <w:pPr>
              <w:pStyle w:val="ConsPlusNormal"/>
              <w:ind w:left="283"/>
            </w:pPr>
            <w:r>
              <w:t>Владимирская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3,107</w:t>
            </w:r>
          </w:p>
        </w:tc>
        <w:tc>
          <w:tcPr>
            <w:tcW w:w="1146" w:type="dxa"/>
          </w:tcPr>
          <w:p w:rsidR="00000000" w:rsidRDefault="001B22FB">
            <w:pPr>
              <w:pStyle w:val="ConsPlusNormal"/>
              <w:jc w:val="center"/>
            </w:pPr>
            <w:r>
              <w:t>4,402</w:t>
            </w:r>
          </w:p>
        </w:tc>
        <w:tc>
          <w:tcPr>
            <w:tcW w:w="1146" w:type="dxa"/>
          </w:tcPr>
          <w:p w:rsidR="00000000" w:rsidRDefault="001B22FB">
            <w:pPr>
              <w:pStyle w:val="ConsPlusNormal"/>
              <w:jc w:val="center"/>
            </w:pPr>
            <w:r>
              <w:t>5,833</w:t>
            </w:r>
          </w:p>
        </w:tc>
        <w:tc>
          <w:tcPr>
            <w:tcW w:w="1146" w:type="dxa"/>
          </w:tcPr>
          <w:p w:rsidR="00000000" w:rsidRDefault="001B22FB">
            <w:pPr>
              <w:pStyle w:val="ConsPlusNormal"/>
              <w:jc w:val="center"/>
            </w:pPr>
            <w:r>
              <w:t>8,393</w:t>
            </w:r>
          </w:p>
        </w:tc>
        <w:tc>
          <w:tcPr>
            <w:tcW w:w="1146" w:type="dxa"/>
          </w:tcPr>
          <w:p w:rsidR="00000000" w:rsidRDefault="001B22FB">
            <w:pPr>
              <w:pStyle w:val="ConsPlusNormal"/>
              <w:jc w:val="center"/>
            </w:pPr>
            <w:r>
              <w:t>11,087</w:t>
            </w:r>
          </w:p>
        </w:tc>
        <w:tc>
          <w:tcPr>
            <w:tcW w:w="1134" w:type="dxa"/>
          </w:tcPr>
          <w:p w:rsidR="00000000" w:rsidRDefault="001B22FB">
            <w:pPr>
              <w:pStyle w:val="ConsPlusNormal"/>
              <w:jc w:val="center"/>
            </w:pPr>
            <w:r>
              <w:t>12,655</w:t>
            </w:r>
          </w:p>
        </w:tc>
      </w:tr>
      <w:tr w:rsidR="00000000">
        <w:tc>
          <w:tcPr>
            <w:tcW w:w="2904" w:type="dxa"/>
          </w:tcPr>
          <w:p w:rsidR="00000000" w:rsidRDefault="001B22FB">
            <w:pPr>
              <w:pStyle w:val="ConsPlusNormal"/>
              <w:ind w:left="283"/>
            </w:pPr>
            <w:r>
              <w:t>Воронежская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4,001</w:t>
            </w:r>
          </w:p>
        </w:tc>
        <w:tc>
          <w:tcPr>
            <w:tcW w:w="1146" w:type="dxa"/>
          </w:tcPr>
          <w:p w:rsidR="00000000" w:rsidRDefault="001B22FB">
            <w:pPr>
              <w:pStyle w:val="ConsPlusNormal"/>
              <w:jc w:val="center"/>
            </w:pPr>
            <w:r>
              <w:t>5,668</w:t>
            </w:r>
          </w:p>
        </w:tc>
        <w:tc>
          <w:tcPr>
            <w:tcW w:w="1146" w:type="dxa"/>
          </w:tcPr>
          <w:p w:rsidR="00000000" w:rsidRDefault="001B22FB">
            <w:pPr>
              <w:pStyle w:val="ConsPlusNormal"/>
              <w:jc w:val="center"/>
            </w:pPr>
            <w:r>
              <w:t>7,511</w:t>
            </w:r>
          </w:p>
        </w:tc>
        <w:tc>
          <w:tcPr>
            <w:tcW w:w="1146" w:type="dxa"/>
          </w:tcPr>
          <w:p w:rsidR="00000000" w:rsidRDefault="001B22FB">
            <w:pPr>
              <w:pStyle w:val="ConsPlusNormal"/>
              <w:jc w:val="center"/>
            </w:pPr>
            <w:r>
              <w:t>10,807</w:t>
            </w:r>
          </w:p>
        </w:tc>
        <w:tc>
          <w:tcPr>
            <w:tcW w:w="1146" w:type="dxa"/>
          </w:tcPr>
          <w:p w:rsidR="00000000" w:rsidRDefault="001B22FB">
            <w:pPr>
              <w:pStyle w:val="ConsPlusNormal"/>
              <w:jc w:val="center"/>
            </w:pPr>
            <w:r>
              <w:t>14,277</w:t>
            </w:r>
          </w:p>
        </w:tc>
        <w:tc>
          <w:tcPr>
            <w:tcW w:w="1134" w:type="dxa"/>
          </w:tcPr>
          <w:p w:rsidR="00000000" w:rsidRDefault="001B22FB">
            <w:pPr>
              <w:pStyle w:val="ConsPlusNormal"/>
              <w:jc w:val="center"/>
            </w:pPr>
            <w:r>
              <w:t>16,295</w:t>
            </w:r>
          </w:p>
        </w:tc>
      </w:tr>
      <w:tr w:rsidR="00000000">
        <w:tc>
          <w:tcPr>
            <w:tcW w:w="2904" w:type="dxa"/>
          </w:tcPr>
          <w:p w:rsidR="00000000" w:rsidRDefault="001B22FB">
            <w:pPr>
              <w:pStyle w:val="ConsPlusNormal"/>
              <w:ind w:left="283"/>
            </w:pPr>
            <w:r>
              <w:t>Ивановская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2,458</w:t>
            </w:r>
          </w:p>
        </w:tc>
        <w:tc>
          <w:tcPr>
            <w:tcW w:w="1146" w:type="dxa"/>
          </w:tcPr>
          <w:p w:rsidR="00000000" w:rsidRDefault="001B22FB">
            <w:pPr>
              <w:pStyle w:val="ConsPlusNormal"/>
              <w:jc w:val="center"/>
            </w:pPr>
            <w:r>
              <w:t>3,482</w:t>
            </w:r>
          </w:p>
        </w:tc>
        <w:tc>
          <w:tcPr>
            <w:tcW w:w="1146" w:type="dxa"/>
          </w:tcPr>
          <w:p w:rsidR="00000000" w:rsidRDefault="001B22FB">
            <w:pPr>
              <w:pStyle w:val="ConsPlusNormal"/>
              <w:jc w:val="center"/>
            </w:pPr>
            <w:r>
              <w:t>4,615</w:t>
            </w:r>
          </w:p>
        </w:tc>
        <w:tc>
          <w:tcPr>
            <w:tcW w:w="1146" w:type="dxa"/>
          </w:tcPr>
          <w:p w:rsidR="00000000" w:rsidRDefault="001B22FB">
            <w:pPr>
              <w:pStyle w:val="ConsPlusNormal"/>
              <w:jc w:val="center"/>
            </w:pPr>
            <w:r>
              <w:t>6,64</w:t>
            </w:r>
          </w:p>
        </w:tc>
        <w:tc>
          <w:tcPr>
            <w:tcW w:w="1146" w:type="dxa"/>
          </w:tcPr>
          <w:p w:rsidR="00000000" w:rsidRDefault="001B22FB">
            <w:pPr>
              <w:pStyle w:val="ConsPlusNormal"/>
              <w:jc w:val="center"/>
            </w:pPr>
            <w:r>
              <w:t>8,771</w:t>
            </w:r>
          </w:p>
        </w:tc>
        <w:tc>
          <w:tcPr>
            <w:tcW w:w="1134" w:type="dxa"/>
          </w:tcPr>
          <w:p w:rsidR="00000000" w:rsidRDefault="001B22FB">
            <w:pPr>
              <w:pStyle w:val="ConsPlusNormal"/>
              <w:jc w:val="center"/>
            </w:pPr>
            <w:r>
              <w:t>10,011</w:t>
            </w:r>
          </w:p>
        </w:tc>
      </w:tr>
      <w:tr w:rsidR="00000000">
        <w:tc>
          <w:tcPr>
            <w:tcW w:w="2904" w:type="dxa"/>
          </w:tcPr>
          <w:p w:rsidR="00000000" w:rsidRDefault="001B22FB">
            <w:pPr>
              <w:pStyle w:val="ConsPlusNormal"/>
              <w:ind w:left="283"/>
            </w:pPr>
            <w:r>
              <w:t>Калужская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3,181</w:t>
            </w:r>
          </w:p>
        </w:tc>
        <w:tc>
          <w:tcPr>
            <w:tcW w:w="1146" w:type="dxa"/>
          </w:tcPr>
          <w:p w:rsidR="00000000" w:rsidRDefault="001B22FB">
            <w:pPr>
              <w:pStyle w:val="ConsPlusNormal"/>
              <w:jc w:val="center"/>
            </w:pPr>
            <w:r>
              <w:t>4,506</w:t>
            </w:r>
          </w:p>
        </w:tc>
        <w:tc>
          <w:tcPr>
            <w:tcW w:w="1146" w:type="dxa"/>
          </w:tcPr>
          <w:p w:rsidR="00000000" w:rsidRDefault="001B22FB">
            <w:pPr>
              <w:pStyle w:val="ConsPlusNormal"/>
              <w:jc w:val="center"/>
            </w:pPr>
            <w:r>
              <w:t>5,972</w:t>
            </w:r>
          </w:p>
        </w:tc>
        <w:tc>
          <w:tcPr>
            <w:tcW w:w="1146" w:type="dxa"/>
          </w:tcPr>
          <w:p w:rsidR="00000000" w:rsidRDefault="001B22FB">
            <w:pPr>
              <w:pStyle w:val="ConsPlusNormal"/>
              <w:jc w:val="center"/>
            </w:pPr>
            <w:r>
              <w:t>8,592</w:t>
            </w:r>
          </w:p>
        </w:tc>
        <w:tc>
          <w:tcPr>
            <w:tcW w:w="1146" w:type="dxa"/>
          </w:tcPr>
          <w:p w:rsidR="00000000" w:rsidRDefault="001B22FB">
            <w:pPr>
              <w:pStyle w:val="ConsPlusNormal"/>
              <w:jc w:val="center"/>
            </w:pPr>
            <w:r>
              <w:t>11,35</w:t>
            </w:r>
          </w:p>
        </w:tc>
        <w:tc>
          <w:tcPr>
            <w:tcW w:w="1134" w:type="dxa"/>
          </w:tcPr>
          <w:p w:rsidR="00000000" w:rsidRDefault="001B22FB">
            <w:pPr>
              <w:pStyle w:val="ConsPlusNormal"/>
              <w:jc w:val="center"/>
            </w:pPr>
            <w:r>
              <w:t>12,955</w:t>
            </w:r>
          </w:p>
        </w:tc>
      </w:tr>
      <w:tr w:rsidR="00000000">
        <w:tc>
          <w:tcPr>
            <w:tcW w:w="2904" w:type="dxa"/>
          </w:tcPr>
          <w:p w:rsidR="00000000" w:rsidRDefault="001B22FB">
            <w:pPr>
              <w:pStyle w:val="ConsPlusNormal"/>
              <w:ind w:left="283"/>
            </w:pPr>
            <w:r>
              <w:t>Костромская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2,225</w:t>
            </w:r>
          </w:p>
        </w:tc>
        <w:tc>
          <w:tcPr>
            <w:tcW w:w="1146" w:type="dxa"/>
          </w:tcPr>
          <w:p w:rsidR="00000000" w:rsidRDefault="001B22FB">
            <w:pPr>
              <w:pStyle w:val="ConsPlusNormal"/>
              <w:jc w:val="center"/>
            </w:pPr>
            <w:r>
              <w:t>3,153</w:t>
            </w:r>
          </w:p>
        </w:tc>
        <w:tc>
          <w:tcPr>
            <w:tcW w:w="1146" w:type="dxa"/>
          </w:tcPr>
          <w:p w:rsidR="00000000" w:rsidRDefault="001B22FB">
            <w:pPr>
              <w:pStyle w:val="ConsPlusNormal"/>
              <w:jc w:val="center"/>
            </w:pPr>
            <w:r>
              <w:t>4,178</w:t>
            </w:r>
          </w:p>
        </w:tc>
        <w:tc>
          <w:tcPr>
            <w:tcW w:w="1146" w:type="dxa"/>
          </w:tcPr>
          <w:p w:rsidR="00000000" w:rsidRDefault="001B22FB">
            <w:pPr>
              <w:pStyle w:val="ConsPlusNormal"/>
              <w:jc w:val="center"/>
            </w:pPr>
            <w:r>
              <w:t>6,011</w:t>
            </w:r>
          </w:p>
        </w:tc>
        <w:tc>
          <w:tcPr>
            <w:tcW w:w="1146" w:type="dxa"/>
          </w:tcPr>
          <w:p w:rsidR="00000000" w:rsidRDefault="001B22FB">
            <w:pPr>
              <w:pStyle w:val="ConsPlusNormal"/>
              <w:jc w:val="center"/>
            </w:pPr>
            <w:r>
              <w:t>7,941</w:t>
            </w:r>
          </w:p>
        </w:tc>
        <w:tc>
          <w:tcPr>
            <w:tcW w:w="1134" w:type="dxa"/>
          </w:tcPr>
          <w:p w:rsidR="00000000" w:rsidRDefault="001B22FB">
            <w:pPr>
              <w:pStyle w:val="ConsPlusNormal"/>
              <w:jc w:val="center"/>
            </w:pPr>
            <w:r>
              <w:t>9,064</w:t>
            </w:r>
          </w:p>
        </w:tc>
      </w:tr>
      <w:tr w:rsidR="00000000">
        <w:tc>
          <w:tcPr>
            <w:tcW w:w="2904" w:type="dxa"/>
          </w:tcPr>
          <w:p w:rsidR="00000000" w:rsidRDefault="001B22FB">
            <w:pPr>
              <w:pStyle w:val="ConsPlusNormal"/>
              <w:ind w:left="283"/>
            </w:pPr>
            <w:r>
              <w:t>Курская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1,889</w:t>
            </w:r>
          </w:p>
        </w:tc>
        <w:tc>
          <w:tcPr>
            <w:tcW w:w="1146" w:type="dxa"/>
          </w:tcPr>
          <w:p w:rsidR="00000000" w:rsidRDefault="001B22FB">
            <w:pPr>
              <w:pStyle w:val="ConsPlusNormal"/>
              <w:jc w:val="center"/>
            </w:pPr>
            <w:r>
              <w:t>2,676</w:t>
            </w:r>
          </w:p>
        </w:tc>
        <w:tc>
          <w:tcPr>
            <w:tcW w:w="1146" w:type="dxa"/>
          </w:tcPr>
          <w:p w:rsidR="00000000" w:rsidRDefault="001B22FB">
            <w:pPr>
              <w:pStyle w:val="ConsPlusNormal"/>
              <w:jc w:val="center"/>
            </w:pPr>
            <w:r>
              <w:t>3,546</w:t>
            </w:r>
          </w:p>
        </w:tc>
        <w:tc>
          <w:tcPr>
            <w:tcW w:w="1146" w:type="dxa"/>
          </w:tcPr>
          <w:p w:rsidR="00000000" w:rsidRDefault="001B22FB">
            <w:pPr>
              <w:pStyle w:val="ConsPlusNormal"/>
              <w:jc w:val="center"/>
            </w:pPr>
            <w:r>
              <w:t>5,102</w:t>
            </w:r>
          </w:p>
        </w:tc>
        <w:tc>
          <w:tcPr>
            <w:tcW w:w="1146" w:type="dxa"/>
          </w:tcPr>
          <w:p w:rsidR="00000000" w:rsidRDefault="001B22FB">
            <w:pPr>
              <w:pStyle w:val="ConsPlusNormal"/>
              <w:jc w:val="center"/>
            </w:pPr>
            <w:r>
              <w:t>6,74</w:t>
            </w:r>
          </w:p>
        </w:tc>
        <w:tc>
          <w:tcPr>
            <w:tcW w:w="1134" w:type="dxa"/>
          </w:tcPr>
          <w:p w:rsidR="00000000" w:rsidRDefault="001B22FB">
            <w:pPr>
              <w:pStyle w:val="ConsPlusNormal"/>
              <w:jc w:val="center"/>
            </w:pPr>
            <w:r>
              <w:t>7,693</w:t>
            </w:r>
          </w:p>
        </w:tc>
      </w:tr>
      <w:tr w:rsidR="00000000">
        <w:tc>
          <w:tcPr>
            <w:tcW w:w="2904" w:type="dxa"/>
          </w:tcPr>
          <w:p w:rsidR="00000000" w:rsidRDefault="001B22FB">
            <w:pPr>
              <w:pStyle w:val="ConsPlusNormal"/>
              <w:ind w:left="283"/>
            </w:pPr>
            <w:r>
              <w:t>Липецкая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2,661</w:t>
            </w:r>
          </w:p>
        </w:tc>
        <w:tc>
          <w:tcPr>
            <w:tcW w:w="1146" w:type="dxa"/>
          </w:tcPr>
          <w:p w:rsidR="00000000" w:rsidRDefault="001B22FB">
            <w:pPr>
              <w:pStyle w:val="ConsPlusNormal"/>
              <w:jc w:val="center"/>
            </w:pPr>
            <w:r>
              <w:t>3,77</w:t>
            </w:r>
          </w:p>
        </w:tc>
        <w:tc>
          <w:tcPr>
            <w:tcW w:w="1146" w:type="dxa"/>
          </w:tcPr>
          <w:p w:rsidR="00000000" w:rsidRDefault="001B22FB">
            <w:pPr>
              <w:pStyle w:val="ConsPlusNormal"/>
              <w:jc w:val="center"/>
            </w:pPr>
            <w:r>
              <w:t>4,996</w:t>
            </w:r>
          </w:p>
        </w:tc>
        <w:tc>
          <w:tcPr>
            <w:tcW w:w="1146" w:type="dxa"/>
          </w:tcPr>
          <w:p w:rsidR="00000000" w:rsidRDefault="001B22FB">
            <w:pPr>
              <w:pStyle w:val="ConsPlusNormal"/>
              <w:jc w:val="center"/>
            </w:pPr>
            <w:r>
              <w:t>7,187</w:t>
            </w:r>
          </w:p>
        </w:tc>
        <w:tc>
          <w:tcPr>
            <w:tcW w:w="1146" w:type="dxa"/>
          </w:tcPr>
          <w:p w:rsidR="00000000" w:rsidRDefault="001B22FB">
            <w:pPr>
              <w:pStyle w:val="ConsPlusNormal"/>
              <w:jc w:val="center"/>
            </w:pPr>
            <w:r>
              <w:t>9,495</w:t>
            </w:r>
          </w:p>
        </w:tc>
        <w:tc>
          <w:tcPr>
            <w:tcW w:w="1134" w:type="dxa"/>
          </w:tcPr>
          <w:p w:rsidR="00000000" w:rsidRDefault="001B22FB">
            <w:pPr>
              <w:pStyle w:val="ConsPlusNormal"/>
              <w:jc w:val="center"/>
            </w:pPr>
            <w:r>
              <w:t>10,837</w:t>
            </w:r>
          </w:p>
        </w:tc>
      </w:tr>
      <w:tr w:rsidR="00000000">
        <w:tc>
          <w:tcPr>
            <w:tcW w:w="2904" w:type="dxa"/>
          </w:tcPr>
          <w:p w:rsidR="00000000" w:rsidRDefault="001B22FB">
            <w:pPr>
              <w:pStyle w:val="ConsPlusNormal"/>
              <w:ind w:left="283"/>
            </w:pPr>
            <w:r>
              <w:t>Московская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1,889</w:t>
            </w:r>
          </w:p>
        </w:tc>
        <w:tc>
          <w:tcPr>
            <w:tcW w:w="1146" w:type="dxa"/>
          </w:tcPr>
          <w:p w:rsidR="00000000" w:rsidRDefault="001B22FB">
            <w:pPr>
              <w:pStyle w:val="ConsPlusNormal"/>
              <w:jc w:val="center"/>
            </w:pPr>
            <w:r>
              <w:t>2,677</w:t>
            </w:r>
          </w:p>
        </w:tc>
        <w:tc>
          <w:tcPr>
            <w:tcW w:w="1146" w:type="dxa"/>
          </w:tcPr>
          <w:p w:rsidR="00000000" w:rsidRDefault="001B22FB">
            <w:pPr>
              <w:pStyle w:val="ConsPlusNormal"/>
              <w:jc w:val="center"/>
            </w:pPr>
            <w:r>
              <w:t>3,547</w:t>
            </w:r>
          </w:p>
        </w:tc>
        <w:tc>
          <w:tcPr>
            <w:tcW w:w="1146" w:type="dxa"/>
          </w:tcPr>
          <w:p w:rsidR="00000000" w:rsidRDefault="001B22FB">
            <w:pPr>
              <w:pStyle w:val="ConsPlusNormal"/>
              <w:jc w:val="center"/>
            </w:pPr>
            <w:r>
              <w:t>5,103</w:t>
            </w:r>
          </w:p>
        </w:tc>
        <w:tc>
          <w:tcPr>
            <w:tcW w:w="1146" w:type="dxa"/>
          </w:tcPr>
          <w:p w:rsidR="00000000" w:rsidRDefault="001B22FB">
            <w:pPr>
              <w:pStyle w:val="ConsPlusNormal"/>
              <w:jc w:val="center"/>
            </w:pPr>
            <w:r>
              <w:t>6,742</w:t>
            </w:r>
          </w:p>
        </w:tc>
        <w:tc>
          <w:tcPr>
            <w:tcW w:w="1134" w:type="dxa"/>
          </w:tcPr>
          <w:p w:rsidR="00000000" w:rsidRDefault="001B22FB">
            <w:pPr>
              <w:pStyle w:val="ConsPlusNormal"/>
              <w:jc w:val="center"/>
            </w:pPr>
            <w:r>
              <w:t>7,695</w:t>
            </w:r>
          </w:p>
        </w:tc>
      </w:tr>
      <w:tr w:rsidR="00000000">
        <w:tc>
          <w:tcPr>
            <w:tcW w:w="2904" w:type="dxa"/>
          </w:tcPr>
          <w:p w:rsidR="00000000" w:rsidRDefault="001B22FB">
            <w:pPr>
              <w:pStyle w:val="ConsPlusNormal"/>
              <w:ind w:left="283"/>
            </w:pPr>
            <w:r>
              <w:t>Орловская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1,878</w:t>
            </w:r>
          </w:p>
        </w:tc>
        <w:tc>
          <w:tcPr>
            <w:tcW w:w="1146" w:type="dxa"/>
          </w:tcPr>
          <w:p w:rsidR="00000000" w:rsidRDefault="001B22FB">
            <w:pPr>
              <w:pStyle w:val="ConsPlusNormal"/>
              <w:jc w:val="center"/>
            </w:pPr>
            <w:r>
              <w:t>2,66</w:t>
            </w:r>
          </w:p>
        </w:tc>
        <w:tc>
          <w:tcPr>
            <w:tcW w:w="1146" w:type="dxa"/>
          </w:tcPr>
          <w:p w:rsidR="00000000" w:rsidRDefault="001B22FB">
            <w:pPr>
              <w:pStyle w:val="ConsPlusNormal"/>
              <w:jc w:val="center"/>
            </w:pPr>
            <w:r>
              <w:t>3,525</w:t>
            </w:r>
          </w:p>
        </w:tc>
        <w:tc>
          <w:tcPr>
            <w:tcW w:w="1146" w:type="dxa"/>
          </w:tcPr>
          <w:p w:rsidR="00000000" w:rsidRDefault="001B22FB">
            <w:pPr>
              <w:pStyle w:val="ConsPlusNormal"/>
              <w:jc w:val="center"/>
            </w:pPr>
            <w:r>
              <w:t>5,072</w:t>
            </w:r>
          </w:p>
        </w:tc>
        <w:tc>
          <w:tcPr>
            <w:tcW w:w="1146" w:type="dxa"/>
          </w:tcPr>
          <w:p w:rsidR="00000000" w:rsidRDefault="001B22FB">
            <w:pPr>
              <w:pStyle w:val="ConsPlusNormal"/>
              <w:jc w:val="center"/>
            </w:pPr>
            <w:r>
              <w:t>6,7</w:t>
            </w:r>
          </w:p>
        </w:tc>
        <w:tc>
          <w:tcPr>
            <w:tcW w:w="1134" w:type="dxa"/>
          </w:tcPr>
          <w:p w:rsidR="00000000" w:rsidRDefault="001B22FB">
            <w:pPr>
              <w:pStyle w:val="ConsPlusNormal"/>
              <w:jc w:val="center"/>
            </w:pPr>
            <w:r>
              <w:t>7,648</w:t>
            </w:r>
          </w:p>
        </w:tc>
      </w:tr>
      <w:tr w:rsidR="00000000">
        <w:tc>
          <w:tcPr>
            <w:tcW w:w="2904" w:type="dxa"/>
          </w:tcPr>
          <w:p w:rsidR="00000000" w:rsidRDefault="001B22FB">
            <w:pPr>
              <w:pStyle w:val="ConsPlusNormal"/>
              <w:ind w:left="283"/>
            </w:pPr>
            <w:r>
              <w:t>Рязанская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2,189</w:t>
            </w:r>
          </w:p>
        </w:tc>
        <w:tc>
          <w:tcPr>
            <w:tcW w:w="1146" w:type="dxa"/>
          </w:tcPr>
          <w:p w:rsidR="00000000" w:rsidRDefault="001B22FB">
            <w:pPr>
              <w:pStyle w:val="ConsPlusNormal"/>
              <w:jc w:val="center"/>
            </w:pPr>
            <w:r>
              <w:t>3,101</w:t>
            </w:r>
          </w:p>
        </w:tc>
        <w:tc>
          <w:tcPr>
            <w:tcW w:w="1146" w:type="dxa"/>
          </w:tcPr>
          <w:p w:rsidR="00000000" w:rsidRDefault="001B22FB">
            <w:pPr>
              <w:pStyle w:val="ConsPlusNormal"/>
              <w:jc w:val="center"/>
            </w:pPr>
            <w:r>
              <w:t>4,109</w:t>
            </w:r>
          </w:p>
        </w:tc>
        <w:tc>
          <w:tcPr>
            <w:tcW w:w="1146" w:type="dxa"/>
          </w:tcPr>
          <w:p w:rsidR="00000000" w:rsidRDefault="001B22FB">
            <w:pPr>
              <w:pStyle w:val="ConsPlusNormal"/>
              <w:jc w:val="center"/>
            </w:pPr>
            <w:r>
              <w:t>5,912</w:t>
            </w:r>
          </w:p>
        </w:tc>
        <w:tc>
          <w:tcPr>
            <w:tcW w:w="1146" w:type="dxa"/>
          </w:tcPr>
          <w:p w:rsidR="00000000" w:rsidRDefault="001B22FB">
            <w:pPr>
              <w:pStyle w:val="ConsPlusNormal"/>
              <w:jc w:val="center"/>
            </w:pPr>
            <w:r>
              <w:t>7,81</w:t>
            </w:r>
          </w:p>
        </w:tc>
        <w:tc>
          <w:tcPr>
            <w:tcW w:w="1134" w:type="dxa"/>
          </w:tcPr>
          <w:p w:rsidR="00000000" w:rsidRDefault="001B22FB">
            <w:pPr>
              <w:pStyle w:val="ConsPlusNormal"/>
              <w:jc w:val="center"/>
            </w:pPr>
            <w:r>
              <w:t>8,914</w:t>
            </w:r>
          </w:p>
        </w:tc>
      </w:tr>
      <w:tr w:rsidR="00000000">
        <w:tc>
          <w:tcPr>
            <w:tcW w:w="2904" w:type="dxa"/>
          </w:tcPr>
          <w:p w:rsidR="00000000" w:rsidRDefault="001B22FB">
            <w:pPr>
              <w:pStyle w:val="ConsPlusNormal"/>
              <w:ind w:left="283"/>
            </w:pPr>
            <w:r>
              <w:t>Смоленская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2,178</w:t>
            </w:r>
          </w:p>
        </w:tc>
        <w:tc>
          <w:tcPr>
            <w:tcW w:w="1146" w:type="dxa"/>
          </w:tcPr>
          <w:p w:rsidR="00000000" w:rsidRDefault="001B22FB">
            <w:pPr>
              <w:pStyle w:val="ConsPlusNormal"/>
              <w:jc w:val="center"/>
            </w:pPr>
            <w:r>
              <w:t>3,085</w:t>
            </w:r>
          </w:p>
        </w:tc>
        <w:tc>
          <w:tcPr>
            <w:tcW w:w="1146" w:type="dxa"/>
          </w:tcPr>
          <w:p w:rsidR="00000000" w:rsidRDefault="001B22FB">
            <w:pPr>
              <w:pStyle w:val="ConsPlusNormal"/>
              <w:jc w:val="center"/>
            </w:pPr>
            <w:r>
              <w:t>4,088</w:t>
            </w:r>
          </w:p>
        </w:tc>
        <w:tc>
          <w:tcPr>
            <w:tcW w:w="1146" w:type="dxa"/>
          </w:tcPr>
          <w:p w:rsidR="00000000" w:rsidRDefault="001B22FB">
            <w:pPr>
              <w:pStyle w:val="ConsPlusNormal"/>
              <w:jc w:val="center"/>
            </w:pPr>
            <w:r>
              <w:t>5,882</w:t>
            </w:r>
          </w:p>
        </w:tc>
        <w:tc>
          <w:tcPr>
            <w:tcW w:w="1146" w:type="dxa"/>
          </w:tcPr>
          <w:p w:rsidR="00000000" w:rsidRDefault="001B22FB">
            <w:pPr>
              <w:pStyle w:val="ConsPlusNormal"/>
              <w:jc w:val="center"/>
            </w:pPr>
            <w:r>
              <w:t>7,77</w:t>
            </w:r>
          </w:p>
        </w:tc>
        <w:tc>
          <w:tcPr>
            <w:tcW w:w="1134" w:type="dxa"/>
          </w:tcPr>
          <w:p w:rsidR="00000000" w:rsidRDefault="001B22FB">
            <w:pPr>
              <w:pStyle w:val="ConsPlusNormal"/>
              <w:jc w:val="center"/>
            </w:pPr>
            <w:r>
              <w:t>8,869</w:t>
            </w:r>
          </w:p>
        </w:tc>
      </w:tr>
      <w:tr w:rsidR="00000000">
        <w:tc>
          <w:tcPr>
            <w:tcW w:w="2904" w:type="dxa"/>
          </w:tcPr>
          <w:p w:rsidR="00000000" w:rsidRDefault="001B22FB">
            <w:pPr>
              <w:pStyle w:val="ConsPlusNormal"/>
              <w:ind w:left="283"/>
            </w:pPr>
            <w:r>
              <w:t>Тамбовская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2,502</w:t>
            </w:r>
          </w:p>
        </w:tc>
        <w:tc>
          <w:tcPr>
            <w:tcW w:w="1146" w:type="dxa"/>
          </w:tcPr>
          <w:p w:rsidR="00000000" w:rsidRDefault="001B22FB">
            <w:pPr>
              <w:pStyle w:val="ConsPlusNormal"/>
              <w:jc w:val="center"/>
            </w:pPr>
            <w:r>
              <w:t>3,545</w:t>
            </w:r>
          </w:p>
        </w:tc>
        <w:tc>
          <w:tcPr>
            <w:tcW w:w="1146" w:type="dxa"/>
          </w:tcPr>
          <w:p w:rsidR="00000000" w:rsidRDefault="001B22FB">
            <w:pPr>
              <w:pStyle w:val="ConsPlusNormal"/>
              <w:jc w:val="center"/>
            </w:pPr>
            <w:r>
              <w:t>4,698</w:t>
            </w:r>
          </w:p>
        </w:tc>
        <w:tc>
          <w:tcPr>
            <w:tcW w:w="1146" w:type="dxa"/>
          </w:tcPr>
          <w:p w:rsidR="00000000" w:rsidRDefault="001B22FB">
            <w:pPr>
              <w:pStyle w:val="ConsPlusNormal"/>
              <w:jc w:val="center"/>
            </w:pPr>
            <w:r>
              <w:t>6,759</w:t>
            </w:r>
          </w:p>
        </w:tc>
        <w:tc>
          <w:tcPr>
            <w:tcW w:w="1146" w:type="dxa"/>
          </w:tcPr>
          <w:p w:rsidR="00000000" w:rsidRDefault="001B22FB">
            <w:pPr>
              <w:pStyle w:val="ConsPlusNormal"/>
              <w:jc w:val="center"/>
            </w:pPr>
            <w:r>
              <w:t>8,929</w:t>
            </w:r>
          </w:p>
        </w:tc>
        <w:tc>
          <w:tcPr>
            <w:tcW w:w="1134" w:type="dxa"/>
          </w:tcPr>
          <w:p w:rsidR="00000000" w:rsidRDefault="001B22FB">
            <w:pPr>
              <w:pStyle w:val="ConsPlusNormal"/>
              <w:jc w:val="center"/>
            </w:pPr>
            <w:r>
              <w:t>10,191</w:t>
            </w:r>
          </w:p>
        </w:tc>
      </w:tr>
      <w:tr w:rsidR="00000000">
        <w:tc>
          <w:tcPr>
            <w:tcW w:w="2904" w:type="dxa"/>
          </w:tcPr>
          <w:p w:rsidR="00000000" w:rsidRDefault="001B22FB">
            <w:pPr>
              <w:pStyle w:val="ConsPlusNormal"/>
              <w:ind w:left="283"/>
            </w:pPr>
            <w:r>
              <w:t>Тверская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1,469</w:t>
            </w:r>
          </w:p>
        </w:tc>
        <w:tc>
          <w:tcPr>
            <w:tcW w:w="1146" w:type="dxa"/>
          </w:tcPr>
          <w:p w:rsidR="00000000" w:rsidRDefault="001B22FB">
            <w:pPr>
              <w:pStyle w:val="ConsPlusNormal"/>
              <w:jc w:val="center"/>
            </w:pPr>
            <w:r>
              <w:t>2,082</w:t>
            </w:r>
          </w:p>
        </w:tc>
        <w:tc>
          <w:tcPr>
            <w:tcW w:w="1146" w:type="dxa"/>
          </w:tcPr>
          <w:p w:rsidR="00000000" w:rsidRDefault="001B22FB">
            <w:pPr>
              <w:pStyle w:val="ConsPlusNormal"/>
              <w:jc w:val="center"/>
            </w:pPr>
            <w:r>
              <w:t>2,759</w:t>
            </w:r>
          </w:p>
        </w:tc>
        <w:tc>
          <w:tcPr>
            <w:tcW w:w="1146" w:type="dxa"/>
          </w:tcPr>
          <w:p w:rsidR="00000000" w:rsidRDefault="001B22FB">
            <w:pPr>
              <w:pStyle w:val="ConsPlusNormal"/>
              <w:jc w:val="center"/>
            </w:pPr>
            <w:r>
              <w:t>3,969</w:t>
            </w:r>
          </w:p>
        </w:tc>
        <w:tc>
          <w:tcPr>
            <w:tcW w:w="1146" w:type="dxa"/>
          </w:tcPr>
          <w:p w:rsidR="00000000" w:rsidRDefault="001B22FB">
            <w:pPr>
              <w:pStyle w:val="ConsPlusNormal"/>
              <w:jc w:val="center"/>
            </w:pPr>
            <w:r>
              <w:t>5,244</w:t>
            </w:r>
          </w:p>
        </w:tc>
        <w:tc>
          <w:tcPr>
            <w:tcW w:w="1134" w:type="dxa"/>
          </w:tcPr>
          <w:p w:rsidR="00000000" w:rsidRDefault="001B22FB">
            <w:pPr>
              <w:pStyle w:val="ConsPlusNormal"/>
              <w:jc w:val="center"/>
            </w:pPr>
            <w:r>
              <w:t>5,985</w:t>
            </w:r>
          </w:p>
        </w:tc>
      </w:tr>
      <w:tr w:rsidR="00000000">
        <w:tc>
          <w:tcPr>
            <w:tcW w:w="2904" w:type="dxa"/>
          </w:tcPr>
          <w:p w:rsidR="00000000" w:rsidRDefault="001B22FB">
            <w:pPr>
              <w:pStyle w:val="ConsPlusNormal"/>
              <w:ind w:left="283"/>
            </w:pPr>
            <w:r>
              <w:t>Тульская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2,159</w:t>
            </w:r>
          </w:p>
        </w:tc>
        <w:tc>
          <w:tcPr>
            <w:tcW w:w="1146" w:type="dxa"/>
          </w:tcPr>
          <w:p w:rsidR="00000000" w:rsidRDefault="001B22FB">
            <w:pPr>
              <w:pStyle w:val="ConsPlusNormal"/>
              <w:jc w:val="center"/>
            </w:pPr>
            <w:r>
              <w:t>3,059</w:t>
            </w:r>
          </w:p>
        </w:tc>
        <w:tc>
          <w:tcPr>
            <w:tcW w:w="1146" w:type="dxa"/>
          </w:tcPr>
          <w:p w:rsidR="00000000" w:rsidRDefault="001B22FB">
            <w:pPr>
              <w:pStyle w:val="ConsPlusNormal"/>
              <w:jc w:val="center"/>
            </w:pPr>
            <w:r>
              <w:t>4,054</w:t>
            </w:r>
          </w:p>
        </w:tc>
        <w:tc>
          <w:tcPr>
            <w:tcW w:w="1146" w:type="dxa"/>
          </w:tcPr>
          <w:p w:rsidR="00000000" w:rsidRDefault="001B22FB">
            <w:pPr>
              <w:pStyle w:val="ConsPlusNormal"/>
              <w:jc w:val="center"/>
            </w:pPr>
            <w:r>
              <w:t>5,833</w:t>
            </w:r>
          </w:p>
        </w:tc>
        <w:tc>
          <w:tcPr>
            <w:tcW w:w="1146" w:type="dxa"/>
          </w:tcPr>
          <w:p w:rsidR="00000000" w:rsidRDefault="001B22FB">
            <w:pPr>
              <w:pStyle w:val="ConsPlusNormal"/>
              <w:jc w:val="center"/>
            </w:pPr>
            <w:r>
              <w:t>7,705</w:t>
            </w:r>
          </w:p>
        </w:tc>
        <w:tc>
          <w:tcPr>
            <w:tcW w:w="1134" w:type="dxa"/>
          </w:tcPr>
          <w:p w:rsidR="00000000" w:rsidRDefault="001B22FB">
            <w:pPr>
              <w:pStyle w:val="ConsPlusNormal"/>
              <w:jc w:val="center"/>
            </w:pPr>
            <w:r>
              <w:t>8,795</w:t>
            </w:r>
          </w:p>
        </w:tc>
      </w:tr>
      <w:tr w:rsidR="00000000">
        <w:tc>
          <w:tcPr>
            <w:tcW w:w="2904" w:type="dxa"/>
          </w:tcPr>
          <w:p w:rsidR="00000000" w:rsidRDefault="001B22FB">
            <w:pPr>
              <w:pStyle w:val="ConsPlusNormal"/>
              <w:ind w:left="283"/>
            </w:pPr>
            <w:r>
              <w:t>Ярославская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2,512</w:t>
            </w:r>
          </w:p>
        </w:tc>
        <w:tc>
          <w:tcPr>
            <w:tcW w:w="1146" w:type="dxa"/>
          </w:tcPr>
          <w:p w:rsidR="00000000" w:rsidRDefault="001B22FB">
            <w:pPr>
              <w:pStyle w:val="ConsPlusNormal"/>
              <w:jc w:val="center"/>
            </w:pPr>
            <w:r>
              <w:t>3,559</w:t>
            </w:r>
          </w:p>
        </w:tc>
        <w:tc>
          <w:tcPr>
            <w:tcW w:w="1146" w:type="dxa"/>
          </w:tcPr>
          <w:p w:rsidR="00000000" w:rsidRDefault="001B22FB">
            <w:pPr>
              <w:pStyle w:val="ConsPlusNormal"/>
              <w:jc w:val="center"/>
            </w:pPr>
            <w:r>
              <w:t>4,717</w:t>
            </w:r>
          </w:p>
        </w:tc>
        <w:tc>
          <w:tcPr>
            <w:tcW w:w="1146" w:type="dxa"/>
          </w:tcPr>
          <w:p w:rsidR="00000000" w:rsidRDefault="001B22FB">
            <w:pPr>
              <w:pStyle w:val="ConsPlusNormal"/>
              <w:jc w:val="center"/>
            </w:pPr>
            <w:r>
              <w:t>6,786</w:t>
            </w:r>
          </w:p>
        </w:tc>
        <w:tc>
          <w:tcPr>
            <w:tcW w:w="1146" w:type="dxa"/>
          </w:tcPr>
          <w:p w:rsidR="00000000" w:rsidRDefault="001B22FB">
            <w:pPr>
              <w:pStyle w:val="ConsPlusNormal"/>
              <w:jc w:val="center"/>
            </w:pPr>
            <w:r>
              <w:t>8,965</w:t>
            </w:r>
          </w:p>
        </w:tc>
        <w:tc>
          <w:tcPr>
            <w:tcW w:w="1134" w:type="dxa"/>
          </w:tcPr>
          <w:p w:rsidR="00000000" w:rsidRDefault="001B22FB">
            <w:pPr>
              <w:pStyle w:val="ConsPlusNormal"/>
              <w:jc w:val="center"/>
            </w:pPr>
            <w:r>
              <w:t>10,233</w:t>
            </w:r>
          </w:p>
        </w:tc>
      </w:tr>
      <w:tr w:rsidR="00000000">
        <w:tc>
          <w:tcPr>
            <w:tcW w:w="2904" w:type="dxa"/>
          </w:tcPr>
          <w:p w:rsidR="00000000" w:rsidRDefault="001B22FB">
            <w:pPr>
              <w:pStyle w:val="ConsPlusNormal"/>
              <w:ind w:left="283"/>
            </w:pPr>
            <w:r>
              <w:t>г. Москва</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7,085</w:t>
            </w:r>
          </w:p>
        </w:tc>
        <w:tc>
          <w:tcPr>
            <w:tcW w:w="1146" w:type="dxa"/>
          </w:tcPr>
          <w:p w:rsidR="00000000" w:rsidRDefault="001B22FB">
            <w:pPr>
              <w:pStyle w:val="ConsPlusNormal"/>
              <w:jc w:val="center"/>
            </w:pPr>
            <w:r>
              <w:t>10,039</w:t>
            </w:r>
          </w:p>
        </w:tc>
        <w:tc>
          <w:tcPr>
            <w:tcW w:w="1146" w:type="dxa"/>
          </w:tcPr>
          <w:p w:rsidR="00000000" w:rsidRDefault="001B22FB">
            <w:pPr>
              <w:pStyle w:val="ConsPlusNormal"/>
              <w:jc w:val="center"/>
            </w:pPr>
            <w:r>
              <w:t>13,303</w:t>
            </w:r>
          </w:p>
        </w:tc>
        <w:tc>
          <w:tcPr>
            <w:tcW w:w="1146" w:type="dxa"/>
          </w:tcPr>
          <w:p w:rsidR="00000000" w:rsidRDefault="001B22FB">
            <w:pPr>
              <w:pStyle w:val="ConsPlusNormal"/>
              <w:jc w:val="center"/>
            </w:pPr>
            <w:r>
              <w:t>19,139</w:t>
            </w:r>
          </w:p>
        </w:tc>
        <w:tc>
          <w:tcPr>
            <w:tcW w:w="1146" w:type="dxa"/>
          </w:tcPr>
          <w:p w:rsidR="00000000" w:rsidRDefault="001B22FB">
            <w:pPr>
              <w:pStyle w:val="ConsPlusNormal"/>
              <w:jc w:val="center"/>
            </w:pPr>
            <w:r>
              <w:t>25,284</w:t>
            </w:r>
          </w:p>
        </w:tc>
        <w:tc>
          <w:tcPr>
            <w:tcW w:w="1134" w:type="dxa"/>
          </w:tcPr>
          <w:p w:rsidR="00000000" w:rsidRDefault="001B22FB">
            <w:pPr>
              <w:pStyle w:val="ConsPlusNormal"/>
              <w:jc w:val="center"/>
            </w:pPr>
            <w:r>
              <w:t>28,859</w:t>
            </w:r>
          </w:p>
        </w:tc>
      </w:tr>
      <w:tr w:rsidR="00000000">
        <w:tc>
          <w:tcPr>
            <w:tcW w:w="2904" w:type="dxa"/>
          </w:tcPr>
          <w:p w:rsidR="00000000" w:rsidRDefault="001B22FB">
            <w:pPr>
              <w:pStyle w:val="ConsPlusNormal"/>
            </w:pPr>
            <w:r>
              <w:t>Северо-Западный федеральный округ</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Республика Карелия</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2,225</w:t>
            </w:r>
          </w:p>
        </w:tc>
        <w:tc>
          <w:tcPr>
            <w:tcW w:w="1146" w:type="dxa"/>
          </w:tcPr>
          <w:p w:rsidR="00000000" w:rsidRDefault="001B22FB">
            <w:pPr>
              <w:pStyle w:val="ConsPlusNormal"/>
              <w:jc w:val="center"/>
            </w:pPr>
            <w:r>
              <w:t>3,152</w:t>
            </w:r>
          </w:p>
        </w:tc>
        <w:tc>
          <w:tcPr>
            <w:tcW w:w="1146" w:type="dxa"/>
          </w:tcPr>
          <w:p w:rsidR="00000000" w:rsidRDefault="001B22FB">
            <w:pPr>
              <w:pStyle w:val="ConsPlusNormal"/>
              <w:jc w:val="center"/>
            </w:pPr>
            <w:r>
              <w:t>4,177</w:t>
            </w:r>
          </w:p>
        </w:tc>
        <w:tc>
          <w:tcPr>
            <w:tcW w:w="1146" w:type="dxa"/>
          </w:tcPr>
          <w:p w:rsidR="00000000" w:rsidRDefault="001B22FB">
            <w:pPr>
              <w:pStyle w:val="ConsPlusNormal"/>
              <w:jc w:val="center"/>
            </w:pPr>
            <w:r>
              <w:t>6,009</w:t>
            </w:r>
          </w:p>
        </w:tc>
        <w:tc>
          <w:tcPr>
            <w:tcW w:w="1146" w:type="dxa"/>
          </w:tcPr>
          <w:p w:rsidR="00000000" w:rsidRDefault="001B22FB">
            <w:pPr>
              <w:pStyle w:val="ConsPlusNormal"/>
              <w:jc w:val="center"/>
            </w:pPr>
            <w:r>
              <w:t>7,939</w:t>
            </w:r>
          </w:p>
        </w:tc>
        <w:tc>
          <w:tcPr>
            <w:tcW w:w="1134" w:type="dxa"/>
          </w:tcPr>
          <w:p w:rsidR="00000000" w:rsidRDefault="001B22FB">
            <w:pPr>
              <w:pStyle w:val="ConsPlusNormal"/>
              <w:jc w:val="center"/>
            </w:pPr>
            <w:r>
              <w:t>9,061</w:t>
            </w:r>
          </w:p>
        </w:tc>
      </w:tr>
      <w:tr w:rsidR="00000000">
        <w:tc>
          <w:tcPr>
            <w:tcW w:w="2904" w:type="dxa"/>
          </w:tcPr>
          <w:p w:rsidR="00000000" w:rsidRDefault="001B22FB">
            <w:pPr>
              <w:pStyle w:val="ConsPlusNormal"/>
              <w:ind w:left="283"/>
            </w:pPr>
            <w:r>
              <w:t>Республика Коми</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0,623</w:t>
            </w:r>
          </w:p>
        </w:tc>
        <w:tc>
          <w:tcPr>
            <w:tcW w:w="1146" w:type="dxa"/>
          </w:tcPr>
          <w:p w:rsidR="00000000" w:rsidRDefault="001B22FB">
            <w:pPr>
              <w:pStyle w:val="ConsPlusNormal"/>
              <w:jc w:val="center"/>
            </w:pPr>
            <w:r>
              <w:t>0,883</w:t>
            </w:r>
          </w:p>
        </w:tc>
        <w:tc>
          <w:tcPr>
            <w:tcW w:w="1146" w:type="dxa"/>
          </w:tcPr>
          <w:p w:rsidR="00000000" w:rsidRDefault="001B22FB">
            <w:pPr>
              <w:pStyle w:val="ConsPlusNormal"/>
              <w:jc w:val="center"/>
            </w:pPr>
            <w:r>
              <w:t>1,17</w:t>
            </w:r>
          </w:p>
        </w:tc>
        <w:tc>
          <w:tcPr>
            <w:tcW w:w="1146" w:type="dxa"/>
          </w:tcPr>
          <w:p w:rsidR="00000000" w:rsidRDefault="001B22FB">
            <w:pPr>
              <w:pStyle w:val="ConsPlusNormal"/>
              <w:jc w:val="center"/>
            </w:pPr>
            <w:r>
              <w:t>1,683</w:t>
            </w:r>
          </w:p>
        </w:tc>
        <w:tc>
          <w:tcPr>
            <w:tcW w:w="1146" w:type="dxa"/>
          </w:tcPr>
          <w:p w:rsidR="00000000" w:rsidRDefault="001B22FB">
            <w:pPr>
              <w:pStyle w:val="ConsPlusNormal"/>
              <w:jc w:val="center"/>
            </w:pPr>
            <w:r>
              <w:t>2,223</w:t>
            </w:r>
          </w:p>
        </w:tc>
        <w:tc>
          <w:tcPr>
            <w:tcW w:w="1134" w:type="dxa"/>
          </w:tcPr>
          <w:p w:rsidR="00000000" w:rsidRDefault="001B22FB">
            <w:pPr>
              <w:pStyle w:val="ConsPlusNormal"/>
              <w:jc w:val="center"/>
            </w:pPr>
            <w:r>
              <w:t>2,537</w:t>
            </w:r>
          </w:p>
        </w:tc>
      </w:tr>
      <w:tr w:rsidR="00000000">
        <w:tc>
          <w:tcPr>
            <w:tcW w:w="2904" w:type="dxa"/>
          </w:tcPr>
          <w:p w:rsidR="00000000" w:rsidRDefault="001B22FB">
            <w:pPr>
              <w:pStyle w:val="ConsPlusNormal"/>
              <w:ind w:left="283"/>
            </w:pPr>
            <w:r>
              <w:t>Архангельская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1,856</w:t>
            </w:r>
          </w:p>
        </w:tc>
        <w:tc>
          <w:tcPr>
            <w:tcW w:w="1146" w:type="dxa"/>
          </w:tcPr>
          <w:p w:rsidR="00000000" w:rsidRDefault="001B22FB">
            <w:pPr>
              <w:pStyle w:val="ConsPlusNormal"/>
              <w:jc w:val="center"/>
            </w:pPr>
            <w:r>
              <w:t>2,63</w:t>
            </w:r>
          </w:p>
        </w:tc>
        <w:tc>
          <w:tcPr>
            <w:tcW w:w="1146" w:type="dxa"/>
          </w:tcPr>
          <w:p w:rsidR="00000000" w:rsidRDefault="001B22FB">
            <w:pPr>
              <w:pStyle w:val="ConsPlusNormal"/>
              <w:jc w:val="center"/>
            </w:pPr>
            <w:r>
              <w:t>3,485</w:t>
            </w:r>
          </w:p>
        </w:tc>
        <w:tc>
          <w:tcPr>
            <w:tcW w:w="1146" w:type="dxa"/>
          </w:tcPr>
          <w:p w:rsidR="00000000" w:rsidRDefault="001B22FB">
            <w:pPr>
              <w:pStyle w:val="ConsPlusNormal"/>
              <w:jc w:val="center"/>
            </w:pPr>
            <w:r>
              <w:t>5,014</w:t>
            </w:r>
          </w:p>
        </w:tc>
        <w:tc>
          <w:tcPr>
            <w:tcW w:w="1146" w:type="dxa"/>
          </w:tcPr>
          <w:p w:rsidR="00000000" w:rsidRDefault="001B22FB">
            <w:pPr>
              <w:pStyle w:val="ConsPlusNormal"/>
              <w:jc w:val="center"/>
            </w:pPr>
            <w:r>
              <w:t>6,624</w:t>
            </w:r>
          </w:p>
        </w:tc>
        <w:tc>
          <w:tcPr>
            <w:tcW w:w="1134" w:type="dxa"/>
          </w:tcPr>
          <w:p w:rsidR="00000000" w:rsidRDefault="001B22FB">
            <w:pPr>
              <w:pStyle w:val="ConsPlusNormal"/>
              <w:jc w:val="center"/>
            </w:pPr>
            <w:r>
              <w:t>7,56</w:t>
            </w:r>
          </w:p>
        </w:tc>
      </w:tr>
      <w:tr w:rsidR="00000000">
        <w:tc>
          <w:tcPr>
            <w:tcW w:w="2904" w:type="dxa"/>
          </w:tcPr>
          <w:p w:rsidR="00000000" w:rsidRDefault="001B22FB">
            <w:pPr>
              <w:pStyle w:val="ConsPlusNormal"/>
              <w:ind w:left="283"/>
            </w:pPr>
            <w:r>
              <w:t>Вологодская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3,648</w:t>
            </w:r>
          </w:p>
        </w:tc>
        <w:tc>
          <w:tcPr>
            <w:tcW w:w="1146" w:type="dxa"/>
          </w:tcPr>
          <w:p w:rsidR="00000000" w:rsidRDefault="001B22FB">
            <w:pPr>
              <w:pStyle w:val="ConsPlusNormal"/>
              <w:jc w:val="center"/>
            </w:pPr>
            <w:r>
              <w:t>5,168</w:t>
            </w:r>
          </w:p>
        </w:tc>
        <w:tc>
          <w:tcPr>
            <w:tcW w:w="1146" w:type="dxa"/>
          </w:tcPr>
          <w:p w:rsidR="00000000" w:rsidRDefault="001B22FB">
            <w:pPr>
              <w:pStyle w:val="ConsPlusNormal"/>
              <w:jc w:val="center"/>
            </w:pPr>
            <w:r>
              <w:t>6,849</w:t>
            </w:r>
          </w:p>
        </w:tc>
        <w:tc>
          <w:tcPr>
            <w:tcW w:w="1146" w:type="dxa"/>
          </w:tcPr>
          <w:p w:rsidR="00000000" w:rsidRDefault="001B22FB">
            <w:pPr>
              <w:pStyle w:val="ConsPlusNormal"/>
              <w:jc w:val="center"/>
            </w:pPr>
            <w:r>
              <w:t>9,854</w:t>
            </w:r>
          </w:p>
        </w:tc>
        <w:tc>
          <w:tcPr>
            <w:tcW w:w="1146" w:type="dxa"/>
          </w:tcPr>
          <w:p w:rsidR="00000000" w:rsidRDefault="001B22FB">
            <w:pPr>
              <w:pStyle w:val="ConsPlusNormal"/>
              <w:jc w:val="center"/>
            </w:pPr>
            <w:r>
              <w:t>13,017</w:t>
            </w:r>
          </w:p>
        </w:tc>
        <w:tc>
          <w:tcPr>
            <w:tcW w:w="1134" w:type="dxa"/>
          </w:tcPr>
          <w:p w:rsidR="00000000" w:rsidRDefault="001B22FB">
            <w:pPr>
              <w:pStyle w:val="ConsPlusNormal"/>
              <w:jc w:val="center"/>
            </w:pPr>
            <w:r>
              <w:t>14,858</w:t>
            </w:r>
          </w:p>
        </w:tc>
      </w:tr>
      <w:tr w:rsidR="00000000">
        <w:tc>
          <w:tcPr>
            <w:tcW w:w="2904" w:type="dxa"/>
          </w:tcPr>
          <w:p w:rsidR="00000000" w:rsidRDefault="001B22FB">
            <w:pPr>
              <w:pStyle w:val="ConsPlusNormal"/>
              <w:ind w:left="283"/>
            </w:pPr>
            <w:r>
              <w:t>Калининградская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3,144</w:t>
            </w:r>
          </w:p>
        </w:tc>
        <w:tc>
          <w:tcPr>
            <w:tcW w:w="1146" w:type="dxa"/>
          </w:tcPr>
          <w:p w:rsidR="00000000" w:rsidRDefault="001B22FB">
            <w:pPr>
              <w:pStyle w:val="ConsPlusNormal"/>
              <w:jc w:val="center"/>
            </w:pPr>
            <w:r>
              <w:t>4,455</w:t>
            </w:r>
          </w:p>
        </w:tc>
        <w:tc>
          <w:tcPr>
            <w:tcW w:w="1146" w:type="dxa"/>
          </w:tcPr>
          <w:p w:rsidR="00000000" w:rsidRDefault="001B22FB">
            <w:pPr>
              <w:pStyle w:val="ConsPlusNormal"/>
              <w:jc w:val="center"/>
            </w:pPr>
            <w:r>
              <w:t>5,903</w:t>
            </w:r>
          </w:p>
        </w:tc>
        <w:tc>
          <w:tcPr>
            <w:tcW w:w="1146" w:type="dxa"/>
          </w:tcPr>
          <w:p w:rsidR="00000000" w:rsidRDefault="001B22FB">
            <w:pPr>
              <w:pStyle w:val="ConsPlusNormal"/>
              <w:jc w:val="center"/>
            </w:pPr>
            <w:r>
              <w:t>8,493</w:t>
            </w:r>
          </w:p>
        </w:tc>
        <w:tc>
          <w:tcPr>
            <w:tcW w:w="1146" w:type="dxa"/>
          </w:tcPr>
          <w:p w:rsidR="00000000" w:rsidRDefault="001B22FB">
            <w:pPr>
              <w:pStyle w:val="ConsPlusNormal"/>
              <w:jc w:val="center"/>
            </w:pPr>
            <w:r>
              <w:t>11,22</w:t>
            </w:r>
          </w:p>
        </w:tc>
        <w:tc>
          <w:tcPr>
            <w:tcW w:w="1134" w:type="dxa"/>
          </w:tcPr>
          <w:p w:rsidR="00000000" w:rsidRDefault="001B22FB">
            <w:pPr>
              <w:pStyle w:val="ConsPlusNormal"/>
              <w:jc w:val="center"/>
            </w:pPr>
            <w:r>
              <w:t>12,806</w:t>
            </w:r>
          </w:p>
        </w:tc>
      </w:tr>
      <w:tr w:rsidR="00000000">
        <w:tc>
          <w:tcPr>
            <w:tcW w:w="2904" w:type="dxa"/>
          </w:tcPr>
          <w:p w:rsidR="00000000" w:rsidRDefault="001B22FB">
            <w:pPr>
              <w:pStyle w:val="ConsPlusNormal"/>
              <w:ind w:left="283"/>
            </w:pPr>
            <w:r>
              <w:t>Ленинградская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1,916</w:t>
            </w:r>
          </w:p>
        </w:tc>
        <w:tc>
          <w:tcPr>
            <w:tcW w:w="1146" w:type="dxa"/>
          </w:tcPr>
          <w:p w:rsidR="00000000" w:rsidRDefault="001B22FB">
            <w:pPr>
              <w:pStyle w:val="ConsPlusNormal"/>
              <w:jc w:val="center"/>
            </w:pPr>
            <w:r>
              <w:t>2,715</w:t>
            </w:r>
          </w:p>
        </w:tc>
        <w:tc>
          <w:tcPr>
            <w:tcW w:w="1146" w:type="dxa"/>
          </w:tcPr>
          <w:p w:rsidR="00000000" w:rsidRDefault="001B22FB">
            <w:pPr>
              <w:pStyle w:val="ConsPlusNormal"/>
              <w:jc w:val="center"/>
            </w:pPr>
            <w:r>
              <w:t>3,597</w:t>
            </w:r>
          </w:p>
        </w:tc>
        <w:tc>
          <w:tcPr>
            <w:tcW w:w="1146" w:type="dxa"/>
          </w:tcPr>
          <w:p w:rsidR="00000000" w:rsidRDefault="001B22FB">
            <w:pPr>
              <w:pStyle w:val="ConsPlusNormal"/>
              <w:jc w:val="center"/>
            </w:pPr>
            <w:r>
              <w:t>5,176</w:t>
            </w:r>
          </w:p>
        </w:tc>
        <w:tc>
          <w:tcPr>
            <w:tcW w:w="1146" w:type="dxa"/>
          </w:tcPr>
          <w:p w:rsidR="00000000" w:rsidRDefault="001B22FB">
            <w:pPr>
              <w:pStyle w:val="ConsPlusNormal"/>
              <w:jc w:val="center"/>
            </w:pPr>
            <w:r>
              <w:t>6,838</w:t>
            </w:r>
          </w:p>
        </w:tc>
        <w:tc>
          <w:tcPr>
            <w:tcW w:w="1134" w:type="dxa"/>
          </w:tcPr>
          <w:p w:rsidR="00000000" w:rsidRDefault="001B22FB">
            <w:pPr>
              <w:pStyle w:val="ConsPlusNormal"/>
              <w:jc w:val="center"/>
            </w:pPr>
            <w:r>
              <w:t>7,804</w:t>
            </w:r>
          </w:p>
        </w:tc>
      </w:tr>
      <w:tr w:rsidR="00000000">
        <w:tc>
          <w:tcPr>
            <w:tcW w:w="2904" w:type="dxa"/>
          </w:tcPr>
          <w:p w:rsidR="00000000" w:rsidRDefault="001B22FB">
            <w:pPr>
              <w:pStyle w:val="ConsPlusNormal"/>
              <w:ind w:left="283"/>
            </w:pPr>
            <w:r>
              <w:t>Мурманская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1,096</w:t>
            </w:r>
          </w:p>
        </w:tc>
        <w:tc>
          <w:tcPr>
            <w:tcW w:w="1146" w:type="dxa"/>
          </w:tcPr>
          <w:p w:rsidR="00000000" w:rsidRDefault="001B22FB">
            <w:pPr>
              <w:pStyle w:val="ConsPlusNormal"/>
              <w:jc w:val="center"/>
            </w:pPr>
            <w:r>
              <w:t>1,553</w:t>
            </w:r>
          </w:p>
        </w:tc>
        <w:tc>
          <w:tcPr>
            <w:tcW w:w="1146" w:type="dxa"/>
          </w:tcPr>
          <w:p w:rsidR="00000000" w:rsidRDefault="001B22FB">
            <w:pPr>
              <w:pStyle w:val="ConsPlusNormal"/>
              <w:jc w:val="center"/>
            </w:pPr>
            <w:r>
              <w:t>2,058</w:t>
            </w:r>
          </w:p>
        </w:tc>
        <w:tc>
          <w:tcPr>
            <w:tcW w:w="1146" w:type="dxa"/>
          </w:tcPr>
          <w:p w:rsidR="00000000" w:rsidRDefault="001B22FB">
            <w:pPr>
              <w:pStyle w:val="ConsPlusNormal"/>
              <w:jc w:val="center"/>
            </w:pPr>
            <w:r>
              <w:t>2,961</w:t>
            </w:r>
          </w:p>
        </w:tc>
        <w:tc>
          <w:tcPr>
            <w:tcW w:w="1146" w:type="dxa"/>
          </w:tcPr>
          <w:p w:rsidR="00000000" w:rsidRDefault="001B22FB">
            <w:pPr>
              <w:pStyle w:val="ConsPlusNormal"/>
              <w:jc w:val="center"/>
            </w:pPr>
            <w:r>
              <w:t>3,912</w:t>
            </w:r>
          </w:p>
        </w:tc>
        <w:tc>
          <w:tcPr>
            <w:tcW w:w="1134" w:type="dxa"/>
          </w:tcPr>
          <w:p w:rsidR="00000000" w:rsidRDefault="001B22FB">
            <w:pPr>
              <w:pStyle w:val="ConsPlusNormal"/>
              <w:jc w:val="center"/>
            </w:pPr>
            <w:r>
              <w:t>4,465</w:t>
            </w:r>
          </w:p>
        </w:tc>
      </w:tr>
      <w:tr w:rsidR="00000000">
        <w:tc>
          <w:tcPr>
            <w:tcW w:w="2904" w:type="dxa"/>
          </w:tcPr>
          <w:p w:rsidR="00000000" w:rsidRDefault="001B22FB">
            <w:pPr>
              <w:pStyle w:val="ConsPlusNormal"/>
              <w:ind w:left="283"/>
            </w:pPr>
            <w:r>
              <w:t>Новгородская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2,055</w:t>
            </w:r>
          </w:p>
        </w:tc>
        <w:tc>
          <w:tcPr>
            <w:tcW w:w="1146" w:type="dxa"/>
          </w:tcPr>
          <w:p w:rsidR="00000000" w:rsidRDefault="001B22FB">
            <w:pPr>
              <w:pStyle w:val="ConsPlusNormal"/>
              <w:jc w:val="center"/>
            </w:pPr>
            <w:r>
              <w:t>2,912</w:t>
            </w:r>
          </w:p>
        </w:tc>
        <w:tc>
          <w:tcPr>
            <w:tcW w:w="1146" w:type="dxa"/>
          </w:tcPr>
          <w:p w:rsidR="00000000" w:rsidRDefault="001B22FB">
            <w:pPr>
              <w:pStyle w:val="ConsPlusNormal"/>
              <w:jc w:val="center"/>
            </w:pPr>
            <w:r>
              <w:t>3,858</w:t>
            </w:r>
          </w:p>
        </w:tc>
        <w:tc>
          <w:tcPr>
            <w:tcW w:w="1146" w:type="dxa"/>
          </w:tcPr>
          <w:p w:rsidR="00000000" w:rsidRDefault="001B22FB">
            <w:pPr>
              <w:pStyle w:val="ConsPlusNormal"/>
              <w:jc w:val="center"/>
            </w:pPr>
            <w:r>
              <w:t>5,551</w:t>
            </w:r>
          </w:p>
        </w:tc>
        <w:tc>
          <w:tcPr>
            <w:tcW w:w="1146" w:type="dxa"/>
          </w:tcPr>
          <w:p w:rsidR="00000000" w:rsidRDefault="001B22FB">
            <w:pPr>
              <w:pStyle w:val="ConsPlusNormal"/>
              <w:jc w:val="center"/>
            </w:pPr>
            <w:r>
              <w:t>7,333</w:t>
            </w:r>
          </w:p>
        </w:tc>
        <w:tc>
          <w:tcPr>
            <w:tcW w:w="1134" w:type="dxa"/>
          </w:tcPr>
          <w:p w:rsidR="00000000" w:rsidRDefault="001B22FB">
            <w:pPr>
              <w:pStyle w:val="ConsPlusNormal"/>
              <w:jc w:val="center"/>
            </w:pPr>
            <w:r>
              <w:t>8,37</w:t>
            </w:r>
          </w:p>
        </w:tc>
      </w:tr>
      <w:tr w:rsidR="00000000">
        <w:tc>
          <w:tcPr>
            <w:tcW w:w="2904" w:type="dxa"/>
          </w:tcPr>
          <w:p w:rsidR="00000000" w:rsidRDefault="001B22FB">
            <w:pPr>
              <w:pStyle w:val="ConsPlusNormal"/>
              <w:ind w:left="283"/>
            </w:pPr>
            <w:r>
              <w:t>Псковская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2,199</w:t>
            </w:r>
          </w:p>
        </w:tc>
        <w:tc>
          <w:tcPr>
            <w:tcW w:w="1146" w:type="dxa"/>
          </w:tcPr>
          <w:p w:rsidR="00000000" w:rsidRDefault="001B22FB">
            <w:pPr>
              <w:pStyle w:val="ConsPlusNormal"/>
              <w:jc w:val="center"/>
            </w:pPr>
            <w:r>
              <w:t>3,115</w:t>
            </w:r>
          </w:p>
        </w:tc>
        <w:tc>
          <w:tcPr>
            <w:tcW w:w="1146" w:type="dxa"/>
          </w:tcPr>
          <w:p w:rsidR="00000000" w:rsidRDefault="001B22FB">
            <w:pPr>
              <w:pStyle w:val="ConsPlusNormal"/>
              <w:jc w:val="center"/>
            </w:pPr>
            <w:r>
              <w:t>4,128</w:t>
            </w:r>
          </w:p>
        </w:tc>
        <w:tc>
          <w:tcPr>
            <w:tcW w:w="1146" w:type="dxa"/>
          </w:tcPr>
          <w:p w:rsidR="00000000" w:rsidRDefault="001B22FB">
            <w:pPr>
              <w:pStyle w:val="ConsPlusNormal"/>
              <w:jc w:val="center"/>
            </w:pPr>
            <w:r>
              <w:t>5,94</w:t>
            </w:r>
          </w:p>
        </w:tc>
        <w:tc>
          <w:tcPr>
            <w:tcW w:w="1146" w:type="dxa"/>
          </w:tcPr>
          <w:p w:rsidR="00000000" w:rsidRDefault="001B22FB">
            <w:pPr>
              <w:pStyle w:val="ConsPlusNormal"/>
              <w:jc w:val="center"/>
            </w:pPr>
            <w:r>
              <w:t>7,846</w:t>
            </w:r>
          </w:p>
        </w:tc>
        <w:tc>
          <w:tcPr>
            <w:tcW w:w="1134" w:type="dxa"/>
          </w:tcPr>
          <w:p w:rsidR="00000000" w:rsidRDefault="001B22FB">
            <w:pPr>
              <w:pStyle w:val="ConsPlusNormal"/>
              <w:jc w:val="center"/>
            </w:pPr>
            <w:r>
              <w:t>8,956</w:t>
            </w:r>
          </w:p>
        </w:tc>
      </w:tr>
      <w:tr w:rsidR="00000000">
        <w:tc>
          <w:tcPr>
            <w:tcW w:w="2904" w:type="dxa"/>
          </w:tcPr>
          <w:p w:rsidR="00000000" w:rsidRDefault="001B22FB">
            <w:pPr>
              <w:pStyle w:val="ConsPlusNormal"/>
              <w:ind w:left="283"/>
            </w:pPr>
            <w:r>
              <w:t>г. Санкт-Петербург</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5,673</w:t>
            </w:r>
          </w:p>
        </w:tc>
        <w:tc>
          <w:tcPr>
            <w:tcW w:w="1146" w:type="dxa"/>
          </w:tcPr>
          <w:p w:rsidR="00000000" w:rsidRDefault="001B22FB">
            <w:pPr>
              <w:pStyle w:val="ConsPlusNormal"/>
              <w:jc w:val="center"/>
            </w:pPr>
            <w:r>
              <w:t>8,038</w:t>
            </w:r>
          </w:p>
        </w:tc>
        <w:tc>
          <w:tcPr>
            <w:tcW w:w="1146" w:type="dxa"/>
          </w:tcPr>
          <w:p w:rsidR="00000000" w:rsidRDefault="001B22FB">
            <w:pPr>
              <w:pStyle w:val="ConsPlusNormal"/>
              <w:jc w:val="center"/>
            </w:pPr>
            <w:r>
              <w:t>10,651</w:t>
            </w:r>
          </w:p>
        </w:tc>
        <w:tc>
          <w:tcPr>
            <w:tcW w:w="1146" w:type="dxa"/>
          </w:tcPr>
          <w:p w:rsidR="00000000" w:rsidRDefault="001B22FB">
            <w:pPr>
              <w:pStyle w:val="ConsPlusNormal"/>
              <w:jc w:val="center"/>
            </w:pPr>
            <w:r>
              <w:t>15,325</w:t>
            </w:r>
          </w:p>
        </w:tc>
        <w:tc>
          <w:tcPr>
            <w:tcW w:w="1146" w:type="dxa"/>
          </w:tcPr>
          <w:p w:rsidR="00000000" w:rsidRDefault="001B22FB">
            <w:pPr>
              <w:pStyle w:val="ConsPlusNormal"/>
              <w:jc w:val="center"/>
            </w:pPr>
            <w:r>
              <w:t>20,245</w:t>
            </w:r>
          </w:p>
        </w:tc>
        <w:tc>
          <w:tcPr>
            <w:tcW w:w="1134" w:type="dxa"/>
          </w:tcPr>
          <w:p w:rsidR="00000000" w:rsidRDefault="001B22FB">
            <w:pPr>
              <w:pStyle w:val="ConsPlusNormal"/>
              <w:jc w:val="center"/>
            </w:pPr>
            <w:r>
              <w:t>23,107</w:t>
            </w:r>
          </w:p>
        </w:tc>
      </w:tr>
      <w:tr w:rsidR="00000000">
        <w:tc>
          <w:tcPr>
            <w:tcW w:w="2904" w:type="dxa"/>
          </w:tcPr>
          <w:p w:rsidR="00000000" w:rsidRDefault="001B22FB">
            <w:pPr>
              <w:pStyle w:val="ConsPlusNormal"/>
              <w:ind w:left="283"/>
            </w:pPr>
            <w:r>
              <w:t>Ненецкий автономный округ (Архангельская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0,44</w:t>
            </w:r>
          </w:p>
        </w:tc>
        <w:tc>
          <w:tcPr>
            <w:tcW w:w="1146" w:type="dxa"/>
          </w:tcPr>
          <w:p w:rsidR="00000000" w:rsidRDefault="001B22FB">
            <w:pPr>
              <w:pStyle w:val="ConsPlusNormal"/>
              <w:jc w:val="center"/>
            </w:pPr>
            <w:r>
              <w:t>0,623</w:t>
            </w:r>
          </w:p>
        </w:tc>
        <w:tc>
          <w:tcPr>
            <w:tcW w:w="1146" w:type="dxa"/>
          </w:tcPr>
          <w:p w:rsidR="00000000" w:rsidRDefault="001B22FB">
            <w:pPr>
              <w:pStyle w:val="ConsPlusNormal"/>
              <w:jc w:val="center"/>
            </w:pPr>
            <w:r>
              <w:t>0,826</w:t>
            </w:r>
          </w:p>
        </w:tc>
        <w:tc>
          <w:tcPr>
            <w:tcW w:w="1146" w:type="dxa"/>
          </w:tcPr>
          <w:p w:rsidR="00000000" w:rsidRDefault="001B22FB">
            <w:pPr>
              <w:pStyle w:val="ConsPlusNormal"/>
              <w:jc w:val="center"/>
            </w:pPr>
            <w:r>
              <w:t>1,189</w:t>
            </w:r>
          </w:p>
        </w:tc>
        <w:tc>
          <w:tcPr>
            <w:tcW w:w="1146" w:type="dxa"/>
          </w:tcPr>
          <w:p w:rsidR="00000000" w:rsidRDefault="001B22FB">
            <w:pPr>
              <w:pStyle w:val="ConsPlusNormal"/>
              <w:jc w:val="center"/>
            </w:pPr>
            <w:r>
              <w:t>1,57</w:t>
            </w:r>
          </w:p>
        </w:tc>
        <w:tc>
          <w:tcPr>
            <w:tcW w:w="1134" w:type="dxa"/>
          </w:tcPr>
          <w:p w:rsidR="00000000" w:rsidRDefault="001B22FB">
            <w:pPr>
              <w:pStyle w:val="ConsPlusNormal"/>
              <w:jc w:val="center"/>
            </w:pPr>
            <w:r>
              <w:t>1,792</w:t>
            </w:r>
          </w:p>
        </w:tc>
      </w:tr>
      <w:tr w:rsidR="00000000">
        <w:tc>
          <w:tcPr>
            <w:tcW w:w="2904" w:type="dxa"/>
          </w:tcPr>
          <w:p w:rsidR="00000000" w:rsidRDefault="001B22FB">
            <w:pPr>
              <w:pStyle w:val="ConsPlusNormal"/>
            </w:pPr>
            <w:r>
              <w:t>Южный федеральный округ</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Республика Адыгея (Адыгея)</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0,489</w:t>
            </w:r>
          </w:p>
        </w:tc>
        <w:tc>
          <w:tcPr>
            <w:tcW w:w="1146" w:type="dxa"/>
          </w:tcPr>
          <w:p w:rsidR="00000000" w:rsidRDefault="001B22FB">
            <w:pPr>
              <w:pStyle w:val="ConsPlusNormal"/>
              <w:jc w:val="center"/>
            </w:pPr>
            <w:r>
              <w:t>0,693</w:t>
            </w:r>
          </w:p>
        </w:tc>
        <w:tc>
          <w:tcPr>
            <w:tcW w:w="1146" w:type="dxa"/>
          </w:tcPr>
          <w:p w:rsidR="00000000" w:rsidRDefault="001B22FB">
            <w:pPr>
              <w:pStyle w:val="ConsPlusNormal"/>
              <w:jc w:val="center"/>
            </w:pPr>
            <w:r>
              <w:t>0,919</w:t>
            </w:r>
          </w:p>
        </w:tc>
        <w:tc>
          <w:tcPr>
            <w:tcW w:w="1146" w:type="dxa"/>
          </w:tcPr>
          <w:p w:rsidR="00000000" w:rsidRDefault="001B22FB">
            <w:pPr>
              <w:pStyle w:val="ConsPlusNormal"/>
              <w:jc w:val="center"/>
            </w:pPr>
            <w:r>
              <w:t>1,322</w:t>
            </w:r>
          </w:p>
        </w:tc>
        <w:tc>
          <w:tcPr>
            <w:tcW w:w="1146" w:type="dxa"/>
          </w:tcPr>
          <w:p w:rsidR="00000000" w:rsidRDefault="001B22FB">
            <w:pPr>
              <w:pStyle w:val="ConsPlusNormal"/>
              <w:jc w:val="center"/>
            </w:pPr>
            <w:r>
              <w:t>1,747</w:t>
            </w:r>
          </w:p>
        </w:tc>
        <w:tc>
          <w:tcPr>
            <w:tcW w:w="1134" w:type="dxa"/>
          </w:tcPr>
          <w:p w:rsidR="00000000" w:rsidRDefault="001B22FB">
            <w:pPr>
              <w:pStyle w:val="ConsPlusNormal"/>
              <w:jc w:val="center"/>
            </w:pPr>
            <w:r>
              <w:t>1,994</w:t>
            </w:r>
          </w:p>
        </w:tc>
      </w:tr>
      <w:tr w:rsidR="00000000">
        <w:tc>
          <w:tcPr>
            <w:tcW w:w="2904" w:type="dxa"/>
          </w:tcPr>
          <w:p w:rsidR="00000000" w:rsidRDefault="001B22FB">
            <w:pPr>
              <w:pStyle w:val="ConsPlusNormal"/>
              <w:ind w:left="283"/>
            </w:pPr>
            <w:r>
              <w:t>Республика Калмыкия</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1,927</w:t>
            </w:r>
          </w:p>
        </w:tc>
        <w:tc>
          <w:tcPr>
            <w:tcW w:w="1146" w:type="dxa"/>
          </w:tcPr>
          <w:p w:rsidR="00000000" w:rsidRDefault="001B22FB">
            <w:pPr>
              <w:pStyle w:val="ConsPlusNormal"/>
              <w:jc w:val="center"/>
            </w:pPr>
            <w:r>
              <w:t>2,73</w:t>
            </w:r>
          </w:p>
        </w:tc>
        <w:tc>
          <w:tcPr>
            <w:tcW w:w="1146" w:type="dxa"/>
          </w:tcPr>
          <w:p w:rsidR="00000000" w:rsidRDefault="001B22FB">
            <w:pPr>
              <w:pStyle w:val="ConsPlusNormal"/>
              <w:jc w:val="center"/>
            </w:pPr>
            <w:r>
              <w:t>3,617</w:t>
            </w:r>
          </w:p>
        </w:tc>
        <w:tc>
          <w:tcPr>
            <w:tcW w:w="1146" w:type="dxa"/>
          </w:tcPr>
          <w:p w:rsidR="00000000" w:rsidRDefault="001B22FB">
            <w:pPr>
              <w:pStyle w:val="ConsPlusNormal"/>
              <w:jc w:val="center"/>
            </w:pPr>
            <w:r>
              <w:t>5,205</w:t>
            </w:r>
          </w:p>
        </w:tc>
        <w:tc>
          <w:tcPr>
            <w:tcW w:w="1146" w:type="dxa"/>
          </w:tcPr>
          <w:p w:rsidR="00000000" w:rsidRDefault="001B22FB">
            <w:pPr>
              <w:pStyle w:val="ConsPlusNormal"/>
              <w:jc w:val="center"/>
            </w:pPr>
            <w:r>
              <w:t>6,876</w:t>
            </w:r>
          </w:p>
        </w:tc>
        <w:tc>
          <w:tcPr>
            <w:tcW w:w="1134" w:type="dxa"/>
          </w:tcPr>
          <w:p w:rsidR="00000000" w:rsidRDefault="001B22FB">
            <w:pPr>
              <w:pStyle w:val="ConsPlusNormal"/>
              <w:jc w:val="center"/>
            </w:pPr>
            <w:r>
              <w:t>7,848</w:t>
            </w:r>
          </w:p>
        </w:tc>
      </w:tr>
      <w:tr w:rsidR="00000000">
        <w:tc>
          <w:tcPr>
            <w:tcW w:w="2904" w:type="dxa"/>
          </w:tcPr>
          <w:p w:rsidR="00000000" w:rsidRDefault="001B22FB">
            <w:pPr>
              <w:pStyle w:val="ConsPlusNormal"/>
              <w:ind w:left="283"/>
            </w:pPr>
            <w:r>
              <w:t>Республика Крым</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2,629</w:t>
            </w:r>
          </w:p>
        </w:tc>
        <w:tc>
          <w:tcPr>
            <w:tcW w:w="1146" w:type="dxa"/>
          </w:tcPr>
          <w:p w:rsidR="00000000" w:rsidRDefault="001B22FB">
            <w:pPr>
              <w:pStyle w:val="ConsPlusNormal"/>
              <w:jc w:val="center"/>
            </w:pPr>
            <w:r>
              <w:t>3,725</w:t>
            </w:r>
          </w:p>
        </w:tc>
        <w:tc>
          <w:tcPr>
            <w:tcW w:w="1146" w:type="dxa"/>
          </w:tcPr>
          <w:p w:rsidR="00000000" w:rsidRDefault="001B22FB">
            <w:pPr>
              <w:pStyle w:val="ConsPlusNormal"/>
              <w:jc w:val="center"/>
            </w:pPr>
            <w:r>
              <w:t>4,936</w:t>
            </w:r>
          </w:p>
        </w:tc>
        <w:tc>
          <w:tcPr>
            <w:tcW w:w="1146" w:type="dxa"/>
          </w:tcPr>
          <w:p w:rsidR="00000000" w:rsidRDefault="001B22FB">
            <w:pPr>
              <w:pStyle w:val="ConsPlusNormal"/>
              <w:jc w:val="center"/>
            </w:pPr>
            <w:r>
              <w:t>7,102</w:t>
            </w:r>
          </w:p>
        </w:tc>
        <w:tc>
          <w:tcPr>
            <w:tcW w:w="1146" w:type="dxa"/>
          </w:tcPr>
          <w:p w:rsidR="00000000" w:rsidRDefault="001B22FB">
            <w:pPr>
              <w:pStyle w:val="ConsPlusNormal"/>
              <w:jc w:val="center"/>
            </w:pPr>
            <w:r>
              <w:t>9,382</w:t>
            </w:r>
          </w:p>
        </w:tc>
        <w:tc>
          <w:tcPr>
            <w:tcW w:w="1134" w:type="dxa"/>
          </w:tcPr>
          <w:p w:rsidR="00000000" w:rsidRDefault="001B22FB">
            <w:pPr>
              <w:pStyle w:val="ConsPlusNormal"/>
              <w:jc w:val="center"/>
            </w:pPr>
            <w:r>
              <w:t>10,709</w:t>
            </w:r>
          </w:p>
        </w:tc>
      </w:tr>
      <w:tr w:rsidR="00000000">
        <w:tc>
          <w:tcPr>
            <w:tcW w:w="2904" w:type="dxa"/>
          </w:tcPr>
          <w:p w:rsidR="00000000" w:rsidRDefault="001B22FB">
            <w:pPr>
              <w:pStyle w:val="ConsPlusNormal"/>
              <w:ind w:left="283"/>
            </w:pPr>
            <w:r>
              <w:t>Краснодарский край</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2,884</w:t>
            </w:r>
          </w:p>
        </w:tc>
        <w:tc>
          <w:tcPr>
            <w:tcW w:w="1146" w:type="dxa"/>
          </w:tcPr>
          <w:p w:rsidR="00000000" w:rsidRDefault="001B22FB">
            <w:pPr>
              <w:pStyle w:val="ConsPlusNormal"/>
              <w:jc w:val="center"/>
            </w:pPr>
            <w:r>
              <w:t>4,086</w:t>
            </w:r>
          </w:p>
        </w:tc>
        <w:tc>
          <w:tcPr>
            <w:tcW w:w="1146" w:type="dxa"/>
          </w:tcPr>
          <w:p w:rsidR="00000000" w:rsidRDefault="001B22FB">
            <w:pPr>
              <w:pStyle w:val="ConsPlusNormal"/>
              <w:jc w:val="center"/>
            </w:pPr>
            <w:r>
              <w:t>5,414</w:t>
            </w:r>
          </w:p>
        </w:tc>
        <w:tc>
          <w:tcPr>
            <w:tcW w:w="1146" w:type="dxa"/>
          </w:tcPr>
          <w:p w:rsidR="00000000" w:rsidRDefault="001B22FB">
            <w:pPr>
              <w:pStyle w:val="ConsPlusNormal"/>
              <w:jc w:val="center"/>
            </w:pPr>
            <w:r>
              <w:t>7,79</w:t>
            </w:r>
          </w:p>
        </w:tc>
        <w:tc>
          <w:tcPr>
            <w:tcW w:w="1146" w:type="dxa"/>
          </w:tcPr>
          <w:p w:rsidR="00000000" w:rsidRDefault="001B22FB">
            <w:pPr>
              <w:pStyle w:val="ConsPlusNormal"/>
              <w:jc w:val="center"/>
            </w:pPr>
            <w:r>
              <w:t>10,291</w:t>
            </w:r>
          </w:p>
        </w:tc>
        <w:tc>
          <w:tcPr>
            <w:tcW w:w="1134" w:type="dxa"/>
          </w:tcPr>
          <w:p w:rsidR="00000000" w:rsidRDefault="001B22FB">
            <w:pPr>
              <w:pStyle w:val="ConsPlusNormal"/>
              <w:jc w:val="center"/>
            </w:pPr>
            <w:r>
              <w:t>11,746</w:t>
            </w:r>
          </w:p>
        </w:tc>
      </w:tr>
      <w:tr w:rsidR="00000000">
        <w:tc>
          <w:tcPr>
            <w:tcW w:w="2904" w:type="dxa"/>
          </w:tcPr>
          <w:p w:rsidR="00000000" w:rsidRDefault="001B22FB">
            <w:pPr>
              <w:pStyle w:val="ConsPlusNormal"/>
              <w:ind w:left="283"/>
            </w:pPr>
            <w:r>
              <w:t>Астраханская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2,503</w:t>
            </w:r>
          </w:p>
        </w:tc>
        <w:tc>
          <w:tcPr>
            <w:tcW w:w="1146" w:type="dxa"/>
          </w:tcPr>
          <w:p w:rsidR="00000000" w:rsidRDefault="001B22FB">
            <w:pPr>
              <w:pStyle w:val="ConsPlusNormal"/>
              <w:jc w:val="center"/>
            </w:pPr>
            <w:r>
              <w:t>3,546</w:t>
            </w:r>
          </w:p>
        </w:tc>
        <w:tc>
          <w:tcPr>
            <w:tcW w:w="1146" w:type="dxa"/>
          </w:tcPr>
          <w:p w:rsidR="00000000" w:rsidRDefault="001B22FB">
            <w:pPr>
              <w:pStyle w:val="ConsPlusNormal"/>
              <w:jc w:val="center"/>
            </w:pPr>
            <w:r>
              <w:t>4,699</w:t>
            </w:r>
          </w:p>
        </w:tc>
        <w:tc>
          <w:tcPr>
            <w:tcW w:w="1146" w:type="dxa"/>
          </w:tcPr>
          <w:p w:rsidR="00000000" w:rsidRDefault="001B22FB">
            <w:pPr>
              <w:pStyle w:val="ConsPlusNormal"/>
              <w:jc w:val="center"/>
            </w:pPr>
            <w:r>
              <w:t>6,761</w:t>
            </w:r>
          </w:p>
        </w:tc>
        <w:tc>
          <w:tcPr>
            <w:tcW w:w="1146" w:type="dxa"/>
          </w:tcPr>
          <w:p w:rsidR="00000000" w:rsidRDefault="001B22FB">
            <w:pPr>
              <w:pStyle w:val="ConsPlusNormal"/>
              <w:jc w:val="center"/>
            </w:pPr>
            <w:r>
              <w:t>8,932</w:t>
            </w:r>
          </w:p>
        </w:tc>
        <w:tc>
          <w:tcPr>
            <w:tcW w:w="1134" w:type="dxa"/>
          </w:tcPr>
          <w:p w:rsidR="00000000" w:rsidRDefault="001B22FB">
            <w:pPr>
              <w:pStyle w:val="ConsPlusNormal"/>
              <w:jc w:val="center"/>
            </w:pPr>
            <w:r>
              <w:t>10,195</w:t>
            </w:r>
          </w:p>
        </w:tc>
      </w:tr>
      <w:tr w:rsidR="00000000">
        <w:tc>
          <w:tcPr>
            <w:tcW w:w="2904" w:type="dxa"/>
          </w:tcPr>
          <w:p w:rsidR="00000000" w:rsidRDefault="001B22FB">
            <w:pPr>
              <w:pStyle w:val="ConsPlusNormal"/>
              <w:ind w:left="283"/>
            </w:pPr>
            <w:r>
              <w:t>Волгоградская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2,003</w:t>
            </w:r>
          </w:p>
        </w:tc>
        <w:tc>
          <w:tcPr>
            <w:tcW w:w="1146" w:type="dxa"/>
          </w:tcPr>
          <w:p w:rsidR="00000000" w:rsidRDefault="001B22FB">
            <w:pPr>
              <w:pStyle w:val="ConsPlusNormal"/>
              <w:jc w:val="center"/>
            </w:pPr>
            <w:r>
              <w:t>2,838</w:t>
            </w:r>
          </w:p>
        </w:tc>
        <w:tc>
          <w:tcPr>
            <w:tcW w:w="1146" w:type="dxa"/>
          </w:tcPr>
          <w:p w:rsidR="00000000" w:rsidRDefault="001B22FB">
            <w:pPr>
              <w:pStyle w:val="ConsPlusNormal"/>
              <w:jc w:val="center"/>
            </w:pPr>
            <w:r>
              <w:t>3,761</w:t>
            </w:r>
          </w:p>
        </w:tc>
        <w:tc>
          <w:tcPr>
            <w:tcW w:w="1146" w:type="dxa"/>
          </w:tcPr>
          <w:p w:rsidR="00000000" w:rsidRDefault="001B22FB">
            <w:pPr>
              <w:pStyle w:val="ConsPlusNormal"/>
              <w:jc w:val="center"/>
            </w:pPr>
            <w:r>
              <w:t>5,411</w:t>
            </w:r>
          </w:p>
        </w:tc>
        <w:tc>
          <w:tcPr>
            <w:tcW w:w="1146" w:type="dxa"/>
          </w:tcPr>
          <w:p w:rsidR="00000000" w:rsidRDefault="001B22FB">
            <w:pPr>
              <w:pStyle w:val="ConsPlusNormal"/>
              <w:jc w:val="center"/>
            </w:pPr>
            <w:r>
              <w:t>7,148</w:t>
            </w:r>
          </w:p>
        </w:tc>
        <w:tc>
          <w:tcPr>
            <w:tcW w:w="1134" w:type="dxa"/>
          </w:tcPr>
          <w:p w:rsidR="00000000" w:rsidRDefault="001B22FB">
            <w:pPr>
              <w:pStyle w:val="ConsPlusNormal"/>
              <w:jc w:val="center"/>
            </w:pPr>
            <w:r>
              <w:t>8,159</w:t>
            </w:r>
          </w:p>
        </w:tc>
      </w:tr>
      <w:tr w:rsidR="00000000">
        <w:tc>
          <w:tcPr>
            <w:tcW w:w="2904" w:type="dxa"/>
          </w:tcPr>
          <w:p w:rsidR="00000000" w:rsidRDefault="001B22FB">
            <w:pPr>
              <w:pStyle w:val="ConsPlusNormal"/>
              <w:ind w:left="283"/>
            </w:pPr>
            <w:r>
              <w:t>Ростовская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3,138</w:t>
            </w:r>
          </w:p>
        </w:tc>
        <w:tc>
          <w:tcPr>
            <w:tcW w:w="1146" w:type="dxa"/>
          </w:tcPr>
          <w:p w:rsidR="00000000" w:rsidRDefault="001B22FB">
            <w:pPr>
              <w:pStyle w:val="ConsPlusNormal"/>
              <w:jc w:val="center"/>
            </w:pPr>
            <w:r>
              <w:t>4,446</w:t>
            </w:r>
          </w:p>
        </w:tc>
        <w:tc>
          <w:tcPr>
            <w:tcW w:w="1146" w:type="dxa"/>
          </w:tcPr>
          <w:p w:rsidR="00000000" w:rsidRDefault="001B22FB">
            <w:pPr>
              <w:pStyle w:val="ConsPlusNormal"/>
              <w:jc w:val="center"/>
            </w:pPr>
            <w:r>
              <w:t>5,892</w:t>
            </w:r>
          </w:p>
        </w:tc>
        <w:tc>
          <w:tcPr>
            <w:tcW w:w="1146" w:type="dxa"/>
          </w:tcPr>
          <w:p w:rsidR="00000000" w:rsidRDefault="001B22FB">
            <w:pPr>
              <w:pStyle w:val="ConsPlusNormal"/>
              <w:jc w:val="center"/>
            </w:pPr>
            <w:r>
              <w:t>8,477</w:t>
            </w:r>
          </w:p>
        </w:tc>
        <w:tc>
          <w:tcPr>
            <w:tcW w:w="1146" w:type="dxa"/>
          </w:tcPr>
          <w:p w:rsidR="00000000" w:rsidRDefault="001B22FB">
            <w:pPr>
              <w:pStyle w:val="ConsPlusNormal"/>
              <w:jc w:val="center"/>
            </w:pPr>
            <w:r>
              <w:t>11,198</w:t>
            </w:r>
          </w:p>
        </w:tc>
        <w:tc>
          <w:tcPr>
            <w:tcW w:w="1134" w:type="dxa"/>
          </w:tcPr>
          <w:p w:rsidR="00000000" w:rsidRDefault="001B22FB">
            <w:pPr>
              <w:pStyle w:val="ConsPlusNormal"/>
              <w:jc w:val="center"/>
            </w:pPr>
            <w:r>
              <w:t>12,782</w:t>
            </w:r>
          </w:p>
        </w:tc>
      </w:tr>
      <w:tr w:rsidR="00000000">
        <w:tc>
          <w:tcPr>
            <w:tcW w:w="2904" w:type="dxa"/>
          </w:tcPr>
          <w:p w:rsidR="00000000" w:rsidRDefault="001B22FB">
            <w:pPr>
              <w:pStyle w:val="ConsPlusNormal"/>
              <w:ind w:left="283"/>
            </w:pPr>
            <w:r>
              <w:t>г. Севастополь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0,758</w:t>
            </w:r>
          </w:p>
        </w:tc>
        <w:tc>
          <w:tcPr>
            <w:tcW w:w="1146" w:type="dxa"/>
          </w:tcPr>
          <w:p w:rsidR="00000000" w:rsidRDefault="001B22FB">
            <w:pPr>
              <w:pStyle w:val="ConsPlusNormal"/>
              <w:jc w:val="center"/>
            </w:pPr>
            <w:r>
              <w:t>1,073</w:t>
            </w:r>
          </w:p>
        </w:tc>
        <w:tc>
          <w:tcPr>
            <w:tcW w:w="1146" w:type="dxa"/>
          </w:tcPr>
          <w:p w:rsidR="00000000" w:rsidRDefault="001B22FB">
            <w:pPr>
              <w:pStyle w:val="ConsPlusNormal"/>
              <w:jc w:val="center"/>
            </w:pPr>
            <w:r>
              <w:t>1,422</w:t>
            </w:r>
          </w:p>
        </w:tc>
        <w:tc>
          <w:tcPr>
            <w:tcW w:w="1146" w:type="dxa"/>
          </w:tcPr>
          <w:p w:rsidR="00000000" w:rsidRDefault="001B22FB">
            <w:pPr>
              <w:pStyle w:val="ConsPlusNormal"/>
              <w:jc w:val="center"/>
            </w:pPr>
            <w:r>
              <w:t>2,047</w:t>
            </w:r>
          </w:p>
        </w:tc>
        <w:tc>
          <w:tcPr>
            <w:tcW w:w="1146" w:type="dxa"/>
          </w:tcPr>
          <w:p w:rsidR="00000000" w:rsidRDefault="001B22FB">
            <w:pPr>
              <w:pStyle w:val="ConsPlusNormal"/>
              <w:jc w:val="center"/>
            </w:pPr>
            <w:r>
              <w:t>2,704</w:t>
            </w:r>
          </w:p>
        </w:tc>
        <w:tc>
          <w:tcPr>
            <w:tcW w:w="1134" w:type="dxa"/>
          </w:tcPr>
          <w:p w:rsidR="00000000" w:rsidRDefault="001B22FB">
            <w:pPr>
              <w:pStyle w:val="ConsPlusNormal"/>
              <w:jc w:val="center"/>
            </w:pPr>
            <w:r>
              <w:t>3,086</w:t>
            </w:r>
          </w:p>
        </w:tc>
      </w:tr>
      <w:tr w:rsidR="00000000">
        <w:tc>
          <w:tcPr>
            <w:tcW w:w="2904" w:type="dxa"/>
          </w:tcPr>
          <w:p w:rsidR="00000000" w:rsidRDefault="001B22FB">
            <w:pPr>
              <w:pStyle w:val="ConsPlusNormal"/>
            </w:pPr>
            <w:r>
              <w:t>Северо-Кавказский федеральный округ</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Республика Дагестан</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0,698</w:t>
            </w:r>
          </w:p>
        </w:tc>
        <w:tc>
          <w:tcPr>
            <w:tcW w:w="1146" w:type="dxa"/>
          </w:tcPr>
          <w:p w:rsidR="00000000" w:rsidRDefault="001B22FB">
            <w:pPr>
              <w:pStyle w:val="ConsPlusNormal"/>
              <w:jc w:val="center"/>
            </w:pPr>
            <w:r>
              <w:t>0,989</w:t>
            </w:r>
          </w:p>
        </w:tc>
        <w:tc>
          <w:tcPr>
            <w:tcW w:w="1146" w:type="dxa"/>
          </w:tcPr>
          <w:p w:rsidR="00000000" w:rsidRDefault="001B22FB">
            <w:pPr>
              <w:pStyle w:val="ConsPlusNormal"/>
              <w:jc w:val="center"/>
            </w:pPr>
            <w:r>
              <w:t>1,31</w:t>
            </w:r>
          </w:p>
        </w:tc>
        <w:tc>
          <w:tcPr>
            <w:tcW w:w="1146" w:type="dxa"/>
          </w:tcPr>
          <w:p w:rsidR="00000000" w:rsidRDefault="001B22FB">
            <w:pPr>
              <w:pStyle w:val="ConsPlusNormal"/>
              <w:jc w:val="center"/>
            </w:pPr>
            <w:r>
              <w:t>1,885</w:t>
            </w:r>
          </w:p>
        </w:tc>
        <w:tc>
          <w:tcPr>
            <w:tcW w:w="1146" w:type="dxa"/>
          </w:tcPr>
          <w:p w:rsidR="00000000" w:rsidRDefault="001B22FB">
            <w:pPr>
              <w:pStyle w:val="ConsPlusNormal"/>
              <w:jc w:val="center"/>
            </w:pPr>
            <w:r>
              <w:t>2,49</w:t>
            </w:r>
          </w:p>
        </w:tc>
        <w:tc>
          <w:tcPr>
            <w:tcW w:w="1134" w:type="dxa"/>
          </w:tcPr>
          <w:p w:rsidR="00000000" w:rsidRDefault="001B22FB">
            <w:pPr>
              <w:pStyle w:val="ConsPlusNormal"/>
              <w:jc w:val="center"/>
            </w:pPr>
            <w:r>
              <w:t>2,842</w:t>
            </w:r>
          </w:p>
        </w:tc>
      </w:tr>
      <w:tr w:rsidR="00000000">
        <w:tc>
          <w:tcPr>
            <w:tcW w:w="2904" w:type="dxa"/>
          </w:tcPr>
          <w:p w:rsidR="00000000" w:rsidRDefault="001B22FB">
            <w:pPr>
              <w:pStyle w:val="ConsPlusNormal"/>
              <w:ind w:left="283"/>
            </w:pPr>
            <w:r>
              <w:t>Республика Ингушетия</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0,29</w:t>
            </w:r>
          </w:p>
        </w:tc>
        <w:tc>
          <w:tcPr>
            <w:tcW w:w="1146" w:type="dxa"/>
          </w:tcPr>
          <w:p w:rsidR="00000000" w:rsidRDefault="001B22FB">
            <w:pPr>
              <w:pStyle w:val="ConsPlusNormal"/>
              <w:jc w:val="center"/>
            </w:pPr>
            <w:r>
              <w:t>0,411</w:t>
            </w:r>
          </w:p>
        </w:tc>
        <w:tc>
          <w:tcPr>
            <w:tcW w:w="1146" w:type="dxa"/>
          </w:tcPr>
          <w:p w:rsidR="00000000" w:rsidRDefault="001B22FB">
            <w:pPr>
              <w:pStyle w:val="ConsPlusNormal"/>
              <w:jc w:val="center"/>
            </w:pPr>
            <w:r>
              <w:t>0,545</w:t>
            </w:r>
          </w:p>
        </w:tc>
        <w:tc>
          <w:tcPr>
            <w:tcW w:w="1146" w:type="dxa"/>
          </w:tcPr>
          <w:p w:rsidR="00000000" w:rsidRDefault="001B22FB">
            <w:pPr>
              <w:pStyle w:val="ConsPlusNormal"/>
              <w:jc w:val="center"/>
            </w:pPr>
            <w:r>
              <w:t>0,784</w:t>
            </w:r>
          </w:p>
        </w:tc>
        <w:tc>
          <w:tcPr>
            <w:tcW w:w="1146" w:type="dxa"/>
          </w:tcPr>
          <w:p w:rsidR="00000000" w:rsidRDefault="001B22FB">
            <w:pPr>
              <w:pStyle w:val="ConsPlusNormal"/>
              <w:jc w:val="center"/>
            </w:pPr>
            <w:r>
              <w:t>1,035</w:t>
            </w:r>
          </w:p>
        </w:tc>
        <w:tc>
          <w:tcPr>
            <w:tcW w:w="1134" w:type="dxa"/>
          </w:tcPr>
          <w:p w:rsidR="00000000" w:rsidRDefault="001B22FB">
            <w:pPr>
              <w:pStyle w:val="ConsPlusNormal"/>
              <w:jc w:val="center"/>
            </w:pPr>
            <w:r>
              <w:t>1,182</w:t>
            </w:r>
          </w:p>
        </w:tc>
      </w:tr>
      <w:tr w:rsidR="00000000">
        <w:tc>
          <w:tcPr>
            <w:tcW w:w="2904" w:type="dxa"/>
          </w:tcPr>
          <w:p w:rsidR="00000000" w:rsidRDefault="001B22FB">
            <w:pPr>
              <w:pStyle w:val="ConsPlusNormal"/>
              <w:ind w:left="283"/>
            </w:pPr>
            <w:r>
              <w:t>Кабардино-Балкарская Республика</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1,374</w:t>
            </w:r>
          </w:p>
        </w:tc>
        <w:tc>
          <w:tcPr>
            <w:tcW w:w="1146" w:type="dxa"/>
          </w:tcPr>
          <w:p w:rsidR="00000000" w:rsidRDefault="001B22FB">
            <w:pPr>
              <w:pStyle w:val="ConsPlusNormal"/>
              <w:jc w:val="center"/>
            </w:pPr>
            <w:r>
              <w:t>1,947</w:t>
            </w:r>
          </w:p>
        </w:tc>
        <w:tc>
          <w:tcPr>
            <w:tcW w:w="1146" w:type="dxa"/>
          </w:tcPr>
          <w:p w:rsidR="00000000" w:rsidRDefault="001B22FB">
            <w:pPr>
              <w:pStyle w:val="ConsPlusNormal"/>
              <w:jc w:val="center"/>
            </w:pPr>
            <w:r>
              <w:t>2,58</w:t>
            </w:r>
          </w:p>
        </w:tc>
        <w:tc>
          <w:tcPr>
            <w:tcW w:w="1146" w:type="dxa"/>
          </w:tcPr>
          <w:p w:rsidR="00000000" w:rsidRDefault="001B22FB">
            <w:pPr>
              <w:pStyle w:val="ConsPlusNormal"/>
              <w:jc w:val="center"/>
            </w:pPr>
            <w:r>
              <w:t>3,712</w:t>
            </w:r>
          </w:p>
        </w:tc>
        <w:tc>
          <w:tcPr>
            <w:tcW w:w="1146" w:type="dxa"/>
          </w:tcPr>
          <w:p w:rsidR="00000000" w:rsidRDefault="001B22FB">
            <w:pPr>
              <w:pStyle w:val="ConsPlusNormal"/>
              <w:jc w:val="center"/>
            </w:pPr>
            <w:r>
              <w:t>4,904</w:t>
            </w:r>
          </w:p>
        </w:tc>
        <w:tc>
          <w:tcPr>
            <w:tcW w:w="1134" w:type="dxa"/>
          </w:tcPr>
          <w:p w:rsidR="00000000" w:rsidRDefault="001B22FB">
            <w:pPr>
              <w:pStyle w:val="ConsPlusNormal"/>
              <w:jc w:val="center"/>
            </w:pPr>
            <w:r>
              <w:t>5,597</w:t>
            </w:r>
          </w:p>
        </w:tc>
      </w:tr>
      <w:tr w:rsidR="00000000">
        <w:tc>
          <w:tcPr>
            <w:tcW w:w="2904" w:type="dxa"/>
          </w:tcPr>
          <w:p w:rsidR="00000000" w:rsidRDefault="001B22FB">
            <w:pPr>
              <w:pStyle w:val="ConsPlusNormal"/>
              <w:ind w:left="283"/>
            </w:pPr>
            <w:r>
              <w:t>Карачаево-Черкесская Республика</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0,842</w:t>
            </w:r>
          </w:p>
        </w:tc>
        <w:tc>
          <w:tcPr>
            <w:tcW w:w="1146" w:type="dxa"/>
          </w:tcPr>
          <w:p w:rsidR="00000000" w:rsidRDefault="001B22FB">
            <w:pPr>
              <w:pStyle w:val="ConsPlusNormal"/>
              <w:jc w:val="center"/>
            </w:pPr>
            <w:r>
              <w:t>1,193</w:t>
            </w:r>
          </w:p>
        </w:tc>
        <w:tc>
          <w:tcPr>
            <w:tcW w:w="1146" w:type="dxa"/>
          </w:tcPr>
          <w:p w:rsidR="00000000" w:rsidRDefault="001B22FB">
            <w:pPr>
              <w:pStyle w:val="ConsPlusNormal"/>
              <w:jc w:val="center"/>
            </w:pPr>
            <w:r>
              <w:t>1,581</w:t>
            </w:r>
          </w:p>
        </w:tc>
        <w:tc>
          <w:tcPr>
            <w:tcW w:w="1146" w:type="dxa"/>
          </w:tcPr>
          <w:p w:rsidR="00000000" w:rsidRDefault="001B22FB">
            <w:pPr>
              <w:pStyle w:val="ConsPlusNormal"/>
              <w:jc w:val="center"/>
            </w:pPr>
            <w:r>
              <w:t>2,275</w:t>
            </w:r>
          </w:p>
        </w:tc>
        <w:tc>
          <w:tcPr>
            <w:tcW w:w="1146" w:type="dxa"/>
          </w:tcPr>
          <w:p w:rsidR="00000000" w:rsidRDefault="001B22FB">
            <w:pPr>
              <w:pStyle w:val="ConsPlusNormal"/>
              <w:jc w:val="center"/>
            </w:pPr>
            <w:r>
              <w:t>3,006</w:t>
            </w:r>
          </w:p>
        </w:tc>
        <w:tc>
          <w:tcPr>
            <w:tcW w:w="1134" w:type="dxa"/>
          </w:tcPr>
          <w:p w:rsidR="00000000" w:rsidRDefault="001B22FB">
            <w:pPr>
              <w:pStyle w:val="ConsPlusNormal"/>
              <w:jc w:val="center"/>
            </w:pPr>
            <w:r>
              <w:t>3,431</w:t>
            </w:r>
          </w:p>
        </w:tc>
      </w:tr>
      <w:tr w:rsidR="00000000">
        <w:tc>
          <w:tcPr>
            <w:tcW w:w="2904" w:type="dxa"/>
          </w:tcPr>
          <w:p w:rsidR="00000000" w:rsidRDefault="001B22FB">
            <w:pPr>
              <w:pStyle w:val="ConsPlusNormal"/>
              <w:ind w:left="283"/>
            </w:pPr>
            <w:r>
              <w:t>Республика Северная Осетия - Алания</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1,346</w:t>
            </w:r>
          </w:p>
        </w:tc>
        <w:tc>
          <w:tcPr>
            <w:tcW w:w="1146" w:type="dxa"/>
          </w:tcPr>
          <w:p w:rsidR="00000000" w:rsidRDefault="001B22FB">
            <w:pPr>
              <w:pStyle w:val="ConsPlusNormal"/>
              <w:jc w:val="center"/>
            </w:pPr>
            <w:r>
              <w:t>1,907</w:t>
            </w:r>
          </w:p>
        </w:tc>
        <w:tc>
          <w:tcPr>
            <w:tcW w:w="1146" w:type="dxa"/>
          </w:tcPr>
          <w:p w:rsidR="00000000" w:rsidRDefault="001B22FB">
            <w:pPr>
              <w:pStyle w:val="ConsPlusNormal"/>
              <w:jc w:val="center"/>
            </w:pPr>
            <w:r>
              <w:t>2,527</w:t>
            </w:r>
          </w:p>
        </w:tc>
        <w:tc>
          <w:tcPr>
            <w:tcW w:w="1146" w:type="dxa"/>
          </w:tcPr>
          <w:p w:rsidR="00000000" w:rsidRDefault="001B22FB">
            <w:pPr>
              <w:pStyle w:val="ConsPlusNormal"/>
              <w:jc w:val="center"/>
            </w:pPr>
            <w:r>
              <w:t>3,636</w:t>
            </w:r>
          </w:p>
        </w:tc>
        <w:tc>
          <w:tcPr>
            <w:tcW w:w="1146" w:type="dxa"/>
          </w:tcPr>
          <w:p w:rsidR="00000000" w:rsidRDefault="001B22FB">
            <w:pPr>
              <w:pStyle w:val="ConsPlusNormal"/>
              <w:jc w:val="center"/>
            </w:pPr>
            <w:r>
              <w:t>4,803</w:t>
            </w:r>
          </w:p>
        </w:tc>
        <w:tc>
          <w:tcPr>
            <w:tcW w:w="1134" w:type="dxa"/>
          </w:tcPr>
          <w:p w:rsidR="00000000" w:rsidRDefault="001B22FB">
            <w:pPr>
              <w:pStyle w:val="ConsPlusNormal"/>
              <w:jc w:val="center"/>
            </w:pPr>
            <w:r>
              <w:t>5,482</w:t>
            </w:r>
          </w:p>
        </w:tc>
      </w:tr>
      <w:tr w:rsidR="00000000">
        <w:tc>
          <w:tcPr>
            <w:tcW w:w="2904" w:type="dxa"/>
          </w:tcPr>
          <w:p w:rsidR="00000000" w:rsidRDefault="001B22FB">
            <w:pPr>
              <w:pStyle w:val="ConsPlusNormal"/>
              <w:ind w:left="283"/>
            </w:pPr>
            <w:r>
              <w:t>Чеченская Республика</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0,136</w:t>
            </w:r>
          </w:p>
        </w:tc>
        <w:tc>
          <w:tcPr>
            <w:tcW w:w="1146" w:type="dxa"/>
          </w:tcPr>
          <w:p w:rsidR="00000000" w:rsidRDefault="001B22FB">
            <w:pPr>
              <w:pStyle w:val="ConsPlusNormal"/>
              <w:jc w:val="center"/>
            </w:pPr>
            <w:r>
              <w:t>0,193</w:t>
            </w:r>
          </w:p>
        </w:tc>
        <w:tc>
          <w:tcPr>
            <w:tcW w:w="1146" w:type="dxa"/>
          </w:tcPr>
          <w:p w:rsidR="00000000" w:rsidRDefault="001B22FB">
            <w:pPr>
              <w:pStyle w:val="ConsPlusNormal"/>
              <w:jc w:val="center"/>
            </w:pPr>
            <w:r>
              <w:t>0,256</w:t>
            </w:r>
          </w:p>
        </w:tc>
        <w:tc>
          <w:tcPr>
            <w:tcW w:w="1146" w:type="dxa"/>
          </w:tcPr>
          <w:p w:rsidR="00000000" w:rsidRDefault="001B22FB">
            <w:pPr>
              <w:pStyle w:val="ConsPlusNormal"/>
              <w:jc w:val="center"/>
            </w:pPr>
            <w:r>
              <w:t>0,368</w:t>
            </w:r>
          </w:p>
        </w:tc>
        <w:tc>
          <w:tcPr>
            <w:tcW w:w="1146" w:type="dxa"/>
          </w:tcPr>
          <w:p w:rsidR="00000000" w:rsidRDefault="001B22FB">
            <w:pPr>
              <w:pStyle w:val="ConsPlusNormal"/>
              <w:jc w:val="center"/>
            </w:pPr>
            <w:r>
              <w:t>0,487</w:t>
            </w:r>
          </w:p>
        </w:tc>
        <w:tc>
          <w:tcPr>
            <w:tcW w:w="1134" w:type="dxa"/>
          </w:tcPr>
          <w:p w:rsidR="00000000" w:rsidRDefault="001B22FB">
            <w:pPr>
              <w:pStyle w:val="ConsPlusNormal"/>
              <w:jc w:val="center"/>
            </w:pPr>
            <w:r>
              <w:t>0,555</w:t>
            </w:r>
          </w:p>
        </w:tc>
      </w:tr>
      <w:tr w:rsidR="00000000">
        <w:tc>
          <w:tcPr>
            <w:tcW w:w="2904" w:type="dxa"/>
          </w:tcPr>
          <w:p w:rsidR="00000000" w:rsidRDefault="001B22FB">
            <w:pPr>
              <w:pStyle w:val="ConsPlusNormal"/>
              <w:ind w:left="283"/>
            </w:pPr>
            <w:r>
              <w:t>Ставропольский край</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2,883</w:t>
            </w:r>
          </w:p>
        </w:tc>
        <w:tc>
          <w:tcPr>
            <w:tcW w:w="1146" w:type="dxa"/>
          </w:tcPr>
          <w:p w:rsidR="00000000" w:rsidRDefault="001B22FB">
            <w:pPr>
              <w:pStyle w:val="ConsPlusNormal"/>
              <w:jc w:val="center"/>
            </w:pPr>
            <w:r>
              <w:t>4,084</w:t>
            </w:r>
          </w:p>
        </w:tc>
        <w:tc>
          <w:tcPr>
            <w:tcW w:w="1146" w:type="dxa"/>
          </w:tcPr>
          <w:p w:rsidR="00000000" w:rsidRDefault="001B22FB">
            <w:pPr>
              <w:pStyle w:val="ConsPlusNormal"/>
              <w:jc w:val="center"/>
            </w:pPr>
            <w:r>
              <w:t>5,412</w:t>
            </w:r>
          </w:p>
        </w:tc>
        <w:tc>
          <w:tcPr>
            <w:tcW w:w="1146" w:type="dxa"/>
          </w:tcPr>
          <w:p w:rsidR="00000000" w:rsidRDefault="001B22FB">
            <w:pPr>
              <w:pStyle w:val="ConsPlusNormal"/>
              <w:jc w:val="center"/>
            </w:pPr>
            <w:r>
              <w:t>7,787</w:t>
            </w:r>
          </w:p>
        </w:tc>
        <w:tc>
          <w:tcPr>
            <w:tcW w:w="1146" w:type="dxa"/>
          </w:tcPr>
          <w:p w:rsidR="00000000" w:rsidRDefault="001B22FB">
            <w:pPr>
              <w:pStyle w:val="ConsPlusNormal"/>
              <w:jc w:val="center"/>
            </w:pPr>
            <w:r>
              <w:t>10,287</w:t>
            </w:r>
          </w:p>
        </w:tc>
        <w:tc>
          <w:tcPr>
            <w:tcW w:w="1134" w:type="dxa"/>
          </w:tcPr>
          <w:p w:rsidR="00000000" w:rsidRDefault="001B22FB">
            <w:pPr>
              <w:pStyle w:val="ConsPlusNormal"/>
              <w:jc w:val="center"/>
            </w:pPr>
            <w:r>
              <w:t>11,742</w:t>
            </w:r>
          </w:p>
        </w:tc>
      </w:tr>
      <w:tr w:rsidR="00000000">
        <w:tc>
          <w:tcPr>
            <w:tcW w:w="2904" w:type="dxa"/>
          </w:tcPr>
          <w:p w:rsidR="00000000" w:rsidRDefault="001B22FB">
            <w:pPr>
              <w:pStyle w:val="ConsPlusNormal"/>
            </w:pPr>
            <w:r>
              <w:t>Приволжский федеральный округ</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Республика Башкортостан</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2,601</w:t>
            </w:r>
          </w:p>
        </w:tc>
        <w:tc>
          <w:tcPr>
            <w:tcW w:w="1146" w:type="dxa"/>
          </w:tcPr>
          <w:p w:rsidR="00000000" w:rsidRDefault="001B22FB">
            <w:pPr>
              <w:pStyle w:val="ConsPlusNormal"/>
              <w:jc w:val="center"/>
            </w:pPr>
            <w:r>
              <w:t>3,685</w:t>
            </w:r>
          </w:p>
        </w:tc>
        <w:tc>
          <w:tcPr>
            <w:tcW w:w="1146" w:type="dxa"/>
          </w:tcPr>
          <w:p w:rsidR="00000000" w:rsidRDefault="001B22FB">
            <w:pPr>
              <w:pStyle w:val="ConsPlusNormal"/>
              <w:jc w:val="center"/>
            </w:pPr>
            <w:r>
              <w:t>4,883</w:t>
            </w:r>
          </w:p>
        </w:tc>
        <w:tc>
          <w:tcPr>
            <w:tcW w:w="1146" w:type="dxa"/>
          </w:tcPr>
          <w:p w:rsidR="00000000" w:rsidRDefault="001B22FB">
            <w:pPr>
              <w:pStyle w:val="ConsPlusNormal"/>
              <w:jc w:val="center"/>
            </w:pPr>
            <w:r>
              <w:t>7,026</w:t>
            </w:r>
          </w:p>
        </w:tc>
        <w:tc>
          <w:tcPr>
            <w:tcW w:w="1146" w:type="dxa"/>
          </w:tcPr>
          <w:p w:rsidR="00000000" w:rsidRDefault="001B22FB">
            <w:pPr>
              <w:pStyle w:val="ConsPlusNormal"/>
              <w:jc w:val="center"/>
            </w:pPr>
            <w:r>
              <w:t>9,282</w:t>
            </w:r>
          </w:p>
        </w:tc>
        <w:tc>
          <w:tcPr>
            <w:tcW w:w="1134" w:type="dxa"/>
          </w:tcPr>
          <w:p w:rsidR="00000000" w:rsidRDefault="001B22FB">
            <w:pPr>
              <w:pStyle w:val="ConsPlusNormal"/>
              <w:jc w:val="center"/>
            </w:pPr>
            <w:r>
              <w:t>10,594</w:t>
            </w:r>
          </w:p>
        </w:tc>
      </w:tr>
      <w:tr w:rsidR="00000000">
        <w:tc>
          <w:tcPr>
            <w:tcW w:w="2904" w:type="dxa"/>
          </w:tcPr>
          <w:p w:rsidR="00000000" w:rsidRDefault="001B22FB">
            <w:pPr>
              <w:pStyle w:val="ConsPlusNormal"/>
              <w:ind w:left="283"/>
            </w:pPr>
            <w:r>
              <w:t>Республика Марий Эл</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1,276</w:t>
            </w:r>
          </w:p>
        </w:tc>
        <w:tc>
          <w:tcPr>
            <w:tcW w:w="1146" w:type="dxa"/>
          </w:tcPr>
          <w:p w:rsidR="00000000" w:rsidRDefault="001B22FB">
            <w:pPr>
              <w:pStyle w:val="ConsPlusNormal"/>
              <w:jc w:val="center"/>
            </w:pPr>
            <w:r>
              <w:t>1,808</w:t>
            </w:r>
          </w:p>
        </w:tc>
        <w:tc>
          <w:tcPr>
            <w:tcW w:w="1146" w:type="dxa"/>
          </w:tcPr>
          <w:p w:rsidR="00000000" w:rsidRDefault="001B22FB">
            <w:pPr>
              <w:pStyle w:val="ConsPlusNormal"/>
              <w:jc w:val="center"/>
            </w:pPr>
            <w:r>
              <w:t>2,396</w:t>
            </w:r>
          </w:p>
        </w:tc>
        <w:tc>
          <w:tcPr>
            <w:tcW w:w="1146" w:type="dxa"/>
          </w:tcPr>
          <w:p w:rsidR="00000000" w:rsidRDefault="001B22FB">
            <w:pPr>
              <w:pStyle w:val="ConsPlusNormal"/>
              <w:jc w:val="center"/>
            </w:pPr>
            <w:r>
              <w:t>3,448</w:t>
            </w:r>
          </w:p>
        </w:tc>
        <w:tc>
          <w:tcPr>
            <w:tcW w:w="1146" w:type="dxa"/>
          </w:tcPr>
          <w:p w:rsidR="00000000" w:rsidRDefault="001B22FB">
            <w:pPr>
              <w:pStyle w:val="ConsPlusNormal"/>
              <w:jc w:val="center"/>
            </w:pPr>
            <w:r>
              <w:t>4,555</w:t>
            </w:r>
          </w:p>
        </w:tc>
        <w:tc>
          <w:tcPr>
            <w:tcW w:w="1134" w:type="dxa"/>
          </w:tcPr>
          <w:p w:rsidR="00000000" w:rsidRDefault="001B22FB">
            <w:pPr>
              <w:pStyle w:val="ConsPlusNormal"/>
              <w:jc w:val="center"/>
            </w:pPr>
            <w:r>
              <w:t>5,199</w:t>
            </w:r>
          </w:p>
        </w:tc>
      </w:tr>
      <w:tr w:rsidR="00000000">
        <w:tc>
          <w:tcPr>
            <w:tcW w:w="2904" w:type="dxa"/>
          </w:tcPr>
          <w:p w:rsidR="00000000" w:rsidRDefault="001B22FB">
            <w:pPr>
              <w:pStyle w:val="ConsPlusNormal"/>
              <w:ind w:left="283"/>
            </w:pPr>
            <w:r>
              <w:t>Республика Мордовия</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2,23</w:t>
            </w:r>
          </w:p>
        </w:tc>
        <w:tc>
          <w:tcPr>
            <w:tcW w:w="1146" w:type="dxa"/>
          </w:tcPr>
          <w:p w:rsidR="00000000" w:rsidRDefault="001B22FB">
            <w:pPr>
              <w:pStyle w:val="ConsPlusNormal"/>
              <w:jc w:val="center"/>
            </w:pPr>
            <w:r>
              <w:t>3,159</w:t>
            </w:r>
          </w:p>
        </w:tc>
        <w:tc>
          <w:tcPr>
            <w:tcW w:w="1146" w:type="dxa"/>
          </w:tcPr>
          <w:p w:rsidR="00000000" w:rsidRDefault="001B22FB">
            <w:pPr>
              <w:pStyle w:val="ConsPlusNormal"/>
              <w:jc w:val="center"/>
            </w:pPr>
            <w:r>
              <w:t>4,187</w:t>
            </w:r>
          </w:p>
        </w:tc>
        <w:tc>
          <w:tcPr>
            <w:tcW w:w="1146" w:type="dxa"/>
          </w:tcPr>
          <w:p w:rsidR="00000000" w:rsidRDefault="001B22FB">
            <w:pPr>
              <w:pStyle w:val="ConsPlusNormal"/>
              <w:jc w:val="center"/>
            </w:pPr>
            <w:r>
              <w:t>6,024</w:t>
            </w:r>
          </w:p>
        </w:tc>
        <w:tc>
          <w:tcPr>
            <w:tcW w:w="1146" w:type="dxa"/>
          </w:tcPr>
          <w:p w:rsidR="00000000" w:rsidRDefault="001B22FB">
            <w:pPr>
              <w:pStyle w:val="ConsPlusNormal"/>
              <w:jc w:val="center"/>
            </w:pPr>
            <w:r>
              <w:t>7,958</w:t>
            </w:r>
          </w:p>
        </w:tc>
        <w:tc>
          <w:tcPr>
            <w:tcW w:w="1134" w:type="dxa"/>
          </w:tcPr>
          <w:p w:rsidR="00000000" w:rsidRDefault="001B22FB">
            <w:pPr>
              <w:pStyle w:val="ConsPlusNormal"/>
              <w:jc w:val="center"/>
            </w:pPr>
            <w:r>
              <w:t>9,083</w:t>
            </w:r>
          </w:p>
        </w:tc>
      </w:tr>
      <w:tr w:rsidR="00000000">
        <w:tc>
          <w:tcPr>
            <w:tcW w:w="2904" w:type="dxa"/>
          </w:tcPr>
          <w:p w:rsidR="00000000" w:rsidRDefault="001B22FB">
            <w:pPr>
              <w:pStyle w:val="ConsPlusNormal"/>
              <w:ind w:left="283"/>
            </w:pPr>
            <w:r>
              <w:t>Республика Татарстан (Татарстан)</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3,907</w:t>
            </w:r>
          </w:p>
        </w:tc>
        <w:tc>
          <w:tcPr>
            <w:tcW w:w="1146" w:type="dxa"/>
          </w:tcPr>
          <w:p w:rsidR="00000000" w:rsidRDefault="001B22FB">
            <w:pPr>
              <w:pStyle w:val="ConsPlusNormal"/>
              <w:jc w:val="center"/>
            </w:pPr>
            <w:r>
              <w:t>5,536</w:t>
            </w:r>
          </w:p>
        </w:tc>
        <w:tc>
          <w:tcPr>
            <w:tcW w:w="1146" w:type="dxa"/>
          </w:tcPr>
          <w:p w:rsidR="00000000" w:rsidRDefault="001B22FB">
            <w:pPr>
              <w:pStyle w:val="ConsPlusNormal"/>
              <w:jc w:val="center"/>
            </w:pPr>
            <w:r>
              <w:t>7,335</w:t>
            </w:r>
          </w:p>
        </w:tc>
        <w:tc>
          <w:tcPr>
            <w:tcW w:w="1146" w:type="dxa"/>
          </w:tcPr>
          <w:p w:rsidR="00000000" w:rsidRDefault="001B22FB">
            <w:pPr>
              <w:pStyle w:val="ConsPlusNormal"/>
              <w:jc w:val="center"/>
            </w:pPr>
            <w:r>
              <w:t>10,554</w:t>
            </w:r>
          </w:p>
        </w:tc>
        <w:tc>
          <w:tcPr>
            <w:tcW w:w="1146" w:type="dxa"/>
          </w:tcPr>
          <w:p w:rsidR="00000000" w:rsidRDefault="001B22FB">
            <w:pPr>
              <w:pStyle w:val="ConsPlusNormal"/>
              <w:jc w:val="center"/>
            </w:pPr>
            <w:r>
              <w:t>13,942</w:t>
            </w:r>
          </w:p>
        </w:tc>
        <w:tc>
          <w:tcPr>
            <w:tcW w:w="1134" w:type="dxa"/>
          </w:tcPr>
          <w:p w:rsidR="00000000" w:rsidRDefault="001B22FB">
            <w:pPr>
              <w:pStyle w:val="ConsPlusNormal"/>
              <w:jc w:val="center"/>
            </w:pPr>
            <w:r>
              <w:t>15,914</w:t>
            </w:r>
          </w:p>
        </w:tc>
      </w:tr>
      <w:tr w:rsidR="00000000">
        <w:tc>
          <w:tcPr>
            <w:tcW w:w="2904" w:type="dxa"/>
          </w:tcPr>
          <w:p w:rsidR="00000000" w:rsidRDefault="001B22FB">
            <w:pPr>
              <w:pStyle w:val="ConsPlusNormal"/>
              <w:ind w:left="283"/>
            </w:pPr>
            <w:r>
              <w:t>Удмуртская Республика</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2,874</w:t>
            </w:r>
          </w:p>
        </w:tc>
        <w:tc>
          <w:tcPr>
            <w:tcW w:w="1146" w:type="dxa"/>
          </w:tcPr>
          <w:p w:rsidR="00000000" w:rsidRDefault="001B22FB">
            <w:pPr>
              <w:pStyle w:val="ConsPlusNormal"/>
              <w:jc w:val="center"/>
            </w:pPr>
            <w:r>
              <w:t>4,072</w:t>
            </w:r>
          </w:p>
        </w:tc>
        <w:tc>
          <w:tcPr>
            <w:tcW w:w="1146" w:type="dxa"/>
          </w:tcPr>
          <w:p w:rsidR="00000000" w:rsidRDefault="001B22FB">
            <w:pPr>
              <w:pStyle w:val="ConsPlusNormal"/>
              <w:jc w:val="center"/>
            </w:pPr>
            <w:r>
              <w:t>5,396</w:t>
            </w:r>
          </w:p>
        </w:tc>
        <w:tc>
          <w:tcPr>
            <w:tcW w:w="1146" w:type="dxa"/>
          </w:tcPr>
          <w:p w:rsidR="00000000" w:rsidRDefault="001B22FB">
            <w:pPr>
              <w:pStyle w:val="ConsPlusNormal"/>
              <w:jc w:val="center"/>
            </w:pPr>
            <w:r>
              <w:t>7,764</w:t>
            </w:r>
          </w:p>
        </w:tc>
        <w:tc>
          <w:tcPr>
            <w:tcW w:w="1146" w:type="dxa"/>
          </w:tcPr>
          <w:p w:rsidR="00000000" w:rsidRDefault="001B22FB">
            <w:pPr>
              <w:pStyle w:val="ConsPlusNormal"/>
              <w:jc w:val="center"/>
            </w:pPr>
            <w:r>
              <w:t>10,257</w:t>
            </w:r>
          </w:p>
        </w:tc>
        <w:tc>
          <w:tcPr>
            <w:tcW w:w="1134" w:type="dxa"/>
          </w:tcPr>
          <w:p w:rsidR="00000000" w:rsidRDefault="001B22FB">
            <w:pPr>
              <w:pStyle w:val="ConsPlusNormal"/>
              <w:jc w:val="center"/>
            </w:pPr>
            <w:r>
              <w:t>11,707</w:t>
            </w:r>
          </w:p>
        </w:tc>
      </w:tr>
      <w:tr w:rsidR="00000000">
        <w:tc>
          <w:tcPr>
            <w:tcW w:w="2904" w:type="dxa"/>
          </w:tcPr>
          <w:p w:rsidR="00000000" w:rsidRDefault="001B22FB">
            <w:pPr>
              <w:pStyle w:val="ConsPlusNormal"/>
              <w:ind w:left="283"/>
            </w:pPr>
            <w:r>
              <w:t>Чувашская Республика - Чувашия</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3,496</w:t>
            </w:r>
          </w:p>
        </w:tc>
        <w:tc>
          <w:tcPr>
            <w:tcW w:w="1146" w:type="dxa"/>
          </w:tcPr>
          <w:p w:rsidR="00000000" w:rsidRDefault="001B22FB">
            <w:pPr>
              <w:pStyle w:val="ConsPlusNormal"/>
              <w:jc w:val="center"/>
            </w:pPr>
            <w:r>
              <w:t>4,953</w:t>
            </w:r>
          </w:p>
        </w:tc>
        <w:tc>
          <w:tcPr>
            <w:tcW w:w="1146" w:type="dxa"/>
          </w:tcPr>
          <w:p w:rsidR="00000000" w:rsidRDefault="001B22FB">
            <w:pPr>
              <w:pStyle w:val="ConsPlusNormal"/>
              <w:jc w:val="center"/>
            </w:pPr>
            <w:r>
              <w:t>6,563</w:t>
            </w:r>
          </w:p>
        </w:tc>
        <w:tc>
          <w:tcPr>
            <w:tcW w:w="1146" w:type="dxa"/>
          </w:tcPr>
          <w:p w:rsidR="00000000" w:rsidRDefault="001B22FB">
            <w:pPr>
              <w:pStyle w:val="ConsPlusNormal"/>
              <w:jc w:val="center"/>
            </w:pPr>
            <w:r>
              <w:t>9,442</w:t>
            </w:r>
          </w:p>
        </w:tc>
        <w:tc>
          <w:tcPr>
            <w:tcW w:w="1146" w:type="dxa"/>
          </w:tcPr>
          <w:p w:rsidR="00000000" w:rsidRDefault="001B22FB">
            <w:pPr>
              <w:pStyle w:val="ConsPlusNormal"/>
              <w:jc w:val="center"/>
            </w:pPr>
            <w:r>
              <w:t>12,474</w:t>
            </w:r>
          </w:p>
        </w:tc>
        <w:tc>
          <w:tcPr>
            <w:tcW w:w="1134" w:type="dxa"/>
          </w:tcPr>
          <w:p w:rsidR="00000000" w:rsidRDefault="001B22FB">
            <w:pPr>
              <w:pStyle w:val="ConsPlusNormal"/>
              <w:jc w:val="center"/>
            </w:pPr>
            <w:r>
              <w:t>14,237</w:t>
            </w:r>
          </w:p>
        </w:tc>
      </w:tr>
      <w:tr w:rsidR="00000000">
        <w:tc>
          <w:tcPr>
            <w:tcW w:w="2904" w:type="dxa"/>
          </w:tcPr>
          <w:p w:rsidR="00000000" w:rsidRDefault="001B22FB">
            <w:pPr>
              <w:pStyle w:val="ConsPlusNormal"/>
              <w:ind w:left="283"/>
            </w:pPr>
            <w:r>
              <w:t>Пермский край</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1,596</w:t>
            </w:r>
          </w:p>
        </w:tc>
        <w:tc>
          <w:tcPr>
            <w:tcW w:w="1146" w:type="dxa"/>
          </w:tcPr>
          <w:p w:rsidR="00000000" w:rsidRDefault="001B22FB">
            <w:pPr>
              <w:pStyle w:val="ConsPlusNormal"/>
              <w:jc w:val="center"/>
            </w:pPr>
            <w:r>
              <w:t>2,261</w:t>
            </w:r>
          </w:p>
        </w:tc>
        <w:tc>
          <w:tcPr>
            <w:tcW w:w="1146" w:type="dxa"/>
          </w:tcPr>
          <w:p w:rsidR="00000000" w:rsidRDefault="001B22FB">
            <w:pPr>
              <w:pStyle w:val="ConsPlusNormal"/>
              <w:jc w:val="center"/>
            </w:pPr>
            <w:r>
              <w:t>2,996</w:t>
            </w:r>
          </w:p>
        </w:tc>
        <w:tc>
          <w:tcPr>
            <w:tcW w:w="1146" w:type="dxa"/>
          </w:tcPr>
          <w:p w:rsidR="00000000" w:rsidRDefault="001B22FB">
            <w:pPr>
              <w:pStyle w:val="ConsPlusNormal"/>
              <w:jc w:val="center"/>
            </w:pPr>
            <w:r>
              <w:t>4,311</w:t>
            </w:r>
          </w:p>
        </w:tc>
        <w:tc>
          <w:tcPr>
            <w:tcW w:w="1146" w:type="dxa"/>
          </w:tcPr>
          <w:p w:rsidR="00000000" w:rsidRDefault="001B22FB">
            <w:pPr>
              <w:pStyle w:val="ConsPlusNormal"/>
              <w:jc w:val="center"/>
            </w:pPr>
            <w:r>
              <w:t>5,695</w:t>
            </w:r>
          </w:p>
        </w:tc>
        <w:tc>
          <w:tcPr>
            <w:tcW w:w="1134" w:type="dxa"/>
          </w:tcPr>
          <w:p w:rsidR="00000000" w:rsidRDefault="001B22FB">
            <w:pPr>
              <w:pStyle w:val="ConsPlusNormal"/>
              <w:jc w:val="center"/>
            </w:pPr>
            <w:r>
              <w:t>6,5</w:t>
            </w:r>
          </w:p>
        </w:tc>
      </w:tr>
      <w:tr w:rsidR="00000000">
        <w:tc>
          <w:tcPr>
            <w:tcW w:w="2904" w:type="dxa"/>
          </w:tcPr>
          <w:p w:rsidR="00000000" w:rsidRDefault="001B22FB">
            <w:pPr>
              <w:pStyle w:val="ConsPlusNormal"/>
              <w:ind w:left="283"/>
            </w:pPr>
            <w:r>
              <w:t>Кировская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2,153</w:t>
            </w:r>
          </w:p>
        </w:tc>
        <w:tc>
          <w:tcPr>
            <w:tcW w:w="1146" w:type="dxa"/>
          </w:tcPr>
          <w:p w:rsidR="00000000" w:rsidRDefault="001B22FB">
            <w:pPr>
              <w:pStyle w:val="ConsPlusNormal"/>
              <w:jc w:val="center"/>
            </w:pPr>
            <w:r>
              <w:t>3,051</w:t>
            </w:r>
          </w:p>
        </w:tc>
        <w:tc>
          <w:tcPr>
            <w:tcW w:w="1146" w:type="dxa"/>
          </w:tcPr>
          <w:p w:rsidR="00000000" w:rsidRDefault="001B22FB">
            <w:pPr>
              <w:pStyle w:val="ConsPlusNormal"/>
              <w:jc w:val="center"/>
            </w:pPr>
            <w:r>
              <w:t>4,042</w:t>
            </w:r>
          </w:p>
        </w:tc>
        <w:tc>
          <w:tcPr>
            <w:tcW w:w="1146" w:type="dxa"/>
          </w:tcPr>
          <w:p w:rsidR="00000000" w:rsidRDefault="001B22FB">
            <w:pPr>
              <w:pStyle w:val="ConsPlusNormal"/>
              <w:jc w:val="center"/>
            </w:pPr>
            <w:r>
              <w:t>5,816</w:t>
            </w:r>
          </w:p>
        </w:tc>
        <w:tc>
          <w:tcPr>
            <w:tcW w:w="1146" w:type="dxa"/>
          </w:tcPr>
          <w:p w:rsidR="00000000" w:rsidRDefault="001B22FB">
            <w:pPr>
              <w:pStyle w:val="ConsPlusNormal"/>
              <w:jc w:val="center"/>
            </w:pPr>
            <w:r>
              <w:t>7,683</w:t>
            </w:r>
          </w:p>
        </w:tc>
        <w:tc>
          <w:tcPr>
            <w:tcW w:w="1134" w:type="dxa"/>
          </w:tcPr>
          <w:p w:rsidR="00000000" w:rsidRDefault="001B22FB">
            <w:pPr>
              <w:pStyle w:val="ConsPlusNormal"/>
              <w:jc w:val="center"/>
            </w:pPr>
            <w:r>
              <w:t>8,77</w:t>
            </w:r>
          </w:p>
        </w:tc>
      </w:tr>
      <w:tr w:rsidR="00000000">
        <w:tc>
          <w:tcPr>
            <w:tcW w:w="2904" w:type="dxa"/>
          </w:tcPr>
          <w:p w:rsidR="00000000" w:rsidRDefault="001B22FB">
            <w:pPr>
              <w:pStyle w:val="ConsPlusNormal"/>
              <w:ind w:left="283"/>
            </w:pPr>
            <w:r>
              <w:t>Нижегородская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2,368</w:t>
            </w:r>
          </w:p>
        </w:tc>
        <w:tc>
          <w:tcPr>
            <w:tcW w:w="1146" w:type="dxa"/>
          </w:tcPr>
          <w:p w:rsidR="00000000" w:rsidRDefault="001B22FB">
            <w:pPr>
              <w:pStyle w:val="ConsPlusNormal"/>
              <w:jc w:val="center"/>
            </w:pPr>
            <w:r>
              <w:t>3,355</w:t>
            </w:r>
          </w:p>
        </w:tc>
        <w:tc>
          <w:tcPr>
            <w:tcW w:w="1146" w:type="dxa"/>
          </w:tcPr>
          <w:p w:rsidR="00000000" w:rsidRDefault="001B22FB">
            <w:pPr>
              <w:pStyle w:val="ConsPlusNormal"/>
              <w:jc w:val="center"/>
            </w:pPr>
            <w:r>
              <w:t>4,446</w:t>
            </w:r>
          </w:p>
        </w:tc>
        <w:tc>
          <w:tcPr>
            <w:tcW w:w="1146" w:type="dxa"/>
          </w:tcPr>
          <w:p w:rsidR="00000000" w:rsidRDefault="001B22FB">
            <w:pPr>
              <w:pStyle w:val="ConsPlusNormal"/>
              <w:jc w:val="center"/>
            </w:pPr>
            <w:r>
              <w:t>6,397</w:t>
            </w:r>
          </w:p>
        </w:tc>
        <w:tc>
          <w:tcPr>
            <w:tcW w:w="1146" w:type="dxa"/>
          </w:tcPr>
          <w:p w:rsidR="00000000" w:rsidRDefault="001B22FB">
            <w:pPr>
              <w:pStyle w:val="ConsPlusNormal"/>
              <w:jc w:val="center"/>
            </w:pPr>
            <w:r>
              <w:t>8,451</w:t>
            </w:r>
          </w:p>
        </w:tc>
        <w:tc>
          <w:tcPr>
            <w:tcW w:w="1134" w:type="dxa"/>
          </w:tcPr>
          <w:p w:rsidR="00000000" w:rsidRDefault="001B22FB">
            <w:pPr>
              <w:pStyle w:val="ConsPlusNormal"/>
              <w:jc w:val="center"/>
            </w:pPr>
            <w:r>
              <w:t>9,646</w:t>
            </w:r>
          </w:p>
        </w:tc>
      </w:tr>
      <w:tr w:rsidR="00000000">
        <w:tc>
          <w:tcPr>
            <w:tcW w:w="2904" w:type="dxa"/>
          </w:tcPr>
          <w:p w:rsidR="00000000" w:rsidRDefault="001B22FB">
            <w:pPr>
              <w:pStyle w:val="ConsPlusNormal"/>
              <w:ind w:left="283"/>
            </w:pPr>
            <w:r>
              <w:t>Оренбургская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1,069</w:t>
            </w:r>
          </w:p>
        </w:tc>
        <w:tc>
          <w:tcPr>
            <w:tcW w:w="1146" w:type="dxa"/>
          </w:tcPr>
          <w:p w:rsidR="00000000" w:rsidRDefault="001B22FB">
            <w:pPr>
              <w:pStyle w:val="ConsPlusNormal"/>
              <w:jc w:val="center"/>
            </w:pPr>
            <w:r>
              <w:t>1,514</w:t>
            </w:r>
          </w:p>
        </w:tc>
        <w:tc>
          <w:tcPr>
            <w:tcW w:w="1146" w:type="dxa"/>
          </w:tcPr>
          <w:p w:rsidR="00000000" w:rsidRDefault="001B22FB">
            <w:pPr>
              <w:pStyle w:val="ConsPlusNormal"/>
              <w:jc w:val="center"/>
            </w:pPr>
            <w:r>
              <w:t>2,006</w:t>
            </w:r>
          </w:p>
        </w:tc>
        <w:tc>
          <w:tcPr>
            <w:tcW w:w="1146" w:type="dxa"/>
          </w:tcPr>
          <w:p w:rsidR="00000000" w:rsidRDefault="001B22FB">
            <w:pPr>
              <w:pStyle w:val="ConsPlusNormal"/>
              <w:jc w:val="center"/>
            </w:pPr>
            <w:r>
              <w:t>2,886</w:t>
            </w:r>
          </w:p>
        </w:tc>
        <w:tc>
          <w:tcPr>
            <w:tcW w:w="1146" w:type="dxa"/>
          </w:tcPr>
          <w:p w:rsidR="00000000" w:rsidRDefault="001B22FB">
            <w:pPr>
              <w:pStyle w:val="ConsPlusNormal"/>
              <w:jc w:val="center"/>
            </w:pPr>
            <w:r>
              <w:t>3,813</w:t>
            </w:r>
          </w:p>
        </w:tc>
        <w:tc>
          <w:tcPr>
            <w:tcW w:w="1134" w:type="dxa"/>
          </w:tcPr>
          <w:p w:rsidR="00000000" w:rsidRDefault="001B22FB">
            <w:pPr>
              <w:pStyle w:val="ConsPlusNormal"/>
              <w:jc w:val="center"/>
            </w:pPr>
            <w:r>
              <w:t>4,352</w:t>
            </w:r>
          </w:p>
        </w:tc>
      </w:tr>
      <w:tr w:rsidR="00000000">
        <w:tc>
          <w:tcPr>
            <w:tcW w:w="2904" w:type="dxa"/>
          </w:tcPr>
          <w:p w:rsidR="00000000" w:rsidRDefault="001B22FB">
            <w:pPr>
              <w:pStyle w:val="ConsPlusNormal"/>
              <w:ind w:left="283"/>
            </w:pPr>
            <w:r>
              <w:t>Пензенская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2,796</w:t>
            </w:r>
          </w:p>
        </w:tc>
        <w:tc>
          <w:tcPr>
            <w:tcW w:w="1146" w:type="dxa"/>
          </w:tcPr>
          <w:p w:rsidR="00000000" w:rsidRDefault="001B22FB">
            <w:pPr>
              <w:pStyle w:val="ConsPlusNormal"/>
              <w:jc w:val="center"/>
            </w:pPr>
            <w:r>
              <w:t>3,962</w:t>
            </w:r>
          </w:p>
        </w:tc>
        <w:tc>
          <w:tcPr>
            <w:tcW w:w="1146" w:type="dxa"/>
          </w:tcPr>
          <w:p w:rsidR="00000000" w:rsidRDefault="001B22FB">
            <w:pPr>
              <w:pStyle w:val="ConsPlusNormal"/>
              <w:jc w:val="center"/>
            </w:pPr>
            <w:r>
              <w:t>5,25</w:t>
            </w:r>
          </w:p>
        </w:tc>
        <w:tc>
          <w:tcPr>
            <w:tcW w:w="1146" w:type="dxa"/>
          </w:tcPr>
          <w:p w:rsidR="00000000" w:rsidRDefault="001B22FB">
            <w:pPr>
              <w:pStyle w:val="ConsPlusNormal"/>
              <w:jc w:val="center"/>
            </w:pPr>
            <w:r>
              <w:t>7,553</w:t>
            </w:r>
          </w:p>
        </w:tc>
        <w:tc>
          <w:tcPr>
            <w:tcW w:w="1146" w:type="dxa"/>
          </w:tcPr>
          <w:p w:rsidR="00000000" w:rsidRDefault="001B22FB">
            <w:pPr>
              <w:pStyle w:val="ConsPlusNormal"/>
              <w:jc w:val="center"/>
            </w:pPr>
            <w:r>
              <w:t>9,978</w:t>
            </w:r>
          </w:p>
        </w:tc>
        <w:tc>
          <w:tcPr>
            <w:tcW w:w="1134" w:type="dxa"/>
          </w:tcPr>
          <w:p w:rsidR="00000000" w:rsidRDefault="001B22FB">
            <w:pPr>
              <w:pStyle w:val="ConsPlusNormal"/>
              <w:jc w:val="center"/>
            </w:pPr>
            <w:r>
              <w:t>11,389</w:t>
            </w:r>
          </w:p>
        </w:tc>
      </w:tr>
      <w:tr w:rsidR="00000000">
        <w:tc>
          <w:tcPr>
            <w:tcW w:w="2904" w:type="dxa"/>
          </w:tcPr>
          <w:p w:rsidR="00000000" w:rsidRDefault="001B22FB">
            <w:pPr>
              <w:pStyle w:val="ConsPlusNormal"/>
              <w:ind w:left="283"/>
            </w:pPr>
            <w:r>
              <w:t>Самарская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4,108</w:t>
            </w:r>
          </w:p>
        </w:tc>
        <w:tc>
          <w:tcPr>
            <w:tcW w:w="1146" w:type="dxa"/>
          </w:tcPr>
          <w:p w:rsidR="00000000" w:rsidRDefault="001B22FB">
            <w:pPr>
              <w:pStyle w:val="ConsPlusNormal"/>
              <w:jc w:val="center"/>
            </w:pPr>
            <w:r>
              <w:t>5,82</w:t>
            </w:r>
          </w:p>
        </w:tc>
        <w:tc>
          <w:tcPr>
            <w:tcW w:w="1146" w:type="dxa"/>
          </w:tcPr>
          <w:p w:rsidR="00000000" w:rsidRDefault="001B22FB">
            <w:pPr>
              <w:pStyle w:val="ConsPlusNormal"/>
              <w:jc w:val="center"/>
            </w:pPr>
            <w:r>
              <w:t>7,712</w:t>
            </w:r>
          </w:p>
        </w:tc>
        <w:tc>
          <w:tcPr>
            <w:tcW w:w="1146" w:type="dxa"/>
          </w:tcPr>
          <w:p w:rsidR="00000000" w:rsidRDefault="001B22FB">
            <w:pPr>
              <w:pStyle w:val="ConsPlusNormal"/>
              <w:jc w:val="center"/>
            </w:pPr>
            <w:r>
              <w:t>11,096</w:t>
            </w:r>
          </w:p>
        </w:tc>
        <w:tc>
          <w:tcPr>
            <w:tcW w:w="1146" w:type="dxa"/>
          </w:tcPr>
          <w:p w:rsidR="00000000" w:rsidRDefault="001B22FB">
            <w:pPr>
              <w:pStyle w:val="ConsPlusNormal"/>
              <w:jc w:val="center"/>
            </w:pPr>
            <w:r>
              <w:t>14,658</w:t>
            </w:r>
          </w:p>
        </w:tc>
        <w:tc>
          <w:tcPr>
            <w:tcW w:w="1134" w:type="dxa"/>
          </w:tcPr>
          <w:p w:rsidR="00000000" w:rsidRDefault="001B22FB">
            <w:pPr>
              <w:pStyle w:val="ConsPlusNormal"/>
              <w:jc w:val="center"/>
            </w:pPr>
            <w:r>
              <w:t>16,73</w:t>
            </w:r>
          </w:p>
        </w:tc>
      </w:tr>
      <w:tr w:rsidR="00000000">
        <w:tc>
          <w:tcPr>
            <w:tcW w:w="2904" w:type="dxa"/>
          </w:tcPr>
          <w:p w:rsidR="00000000" w:rsidRDefault="001B22FB">
            <w:pPr>
              <w:pStyle w:val="ConsPlusNormal"/>
              <w:ind w:left="283"/>
            </w:pPr>
            <w:r>
              <w:t>Саратовская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1,864</w:t>
            </w:r>
          </w:p>
        </w:tc>
        <w:tc>
          <w:tcPr>
            <w:tcW w:w="1146" w:type="dxa"/>
          </w:tcPr>
          <w:p w:rsidR="00000000" w:rsidRDefault="001B22FB">
            <w:pPr>
              <w:pStyle w:val="ConsPlusNormal"/>
              <w:jc w:val="center"/>
            </w:pPr>
            <w:r>
              <w:t>2,641</w:t>
            </w:r>
          </w:p>
        </w:tc>
        <w:tc>
          <w:tcPr>
            <w:tcW w:w="1146" w:type="dxa"/>
          </w:tcPr>
          <w:p w:rsidR="00000000" w:rsidRDefault="001B22FB">
            <w:pPr>
              <w:pStyle w:val="ConsPlusNormal"/>
              <w:jc w:val="center"/>
            </w:pPr>
            <w:r>
              <w:t>3,5</w:t>
            </w:r>
          </w:p>
        </w:tc>
        <w:tc>
          <w:tcPr>
            <w:tcW w:w="1146" w:type="dxa"/>
          </w:tcPr>
          <w:p w:rsidR="00000000" w:rsidRDefault="001B22FB">
            <w:pPr>
              <w:pStyle w:val="ConsPlusNormal"/>
              <w:jc w:val="center"/>
            </w:pPr>
            <w:r>
              <w:t>5,035</w:t>
            </w:r>
          </w:p>
        </w:tc>
        <w:tc>
          <w:tcPr>
            <w:tcW w:w="1146" w:type="dxa"/>
          </w:tcPr>
          <w:p w:rsidR="00000000" w:rsidRDefault="001B22FB">
            <w:pPr>
              <w:pStyle w:val="ConsPlusNormal"/>
              <w:jc w:val="center"/>
            </w:pPr>
            <w:r>
              <w:t>6,652</w:t>
            </w:r>
          </w:p>
        </w:tc>
        <w:tc>
          <w:tcPr>
            <w:tcW w:w="1134" w:type="dxa"/>
          </w:tcPr>
          <w:p w:rsidR="00000000" w:rsidRDefault="001B22FB">
            <w:pPr>
              <w:pStyle w:val="ConsPlusNormal"/>
              <w:jc w:val="center"/>
            </w:pPr>
            <w:r>
              <w:t>7,593</w:t>
            </w:r>
          </w:p>
        </w:tc>
      </w:tr>
      <w:tr w:rsidR="00000000">
        <w:tc>
          <w:tcPr>
            <w:tcW w:w="2904" w:type="dxa"/>
          </w:tcPr>
          <w:p w:rsidR="00000000" w:rsidRDefault="001B22FB">
            <w:pPr>
              <w:pStyle w:val="ConsPlusNormal"/>
              <w:ind w:left="283"/>
            </w:pPr>
            <w:r>
              <w:t>Ульяновская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2,033</w:t>
            </w:r>
          </w:p>
        </w:tc>
        <w:tc>
          <w:tcPr>
            <w:tcW w:w="1146" w:type="dxa"/>
          </w:tcPr>
          <w:p w:rsidR="00000000" w:rsidRDefault="001B22FB">
            <w:pPr>
              <w:pStyle w:val="ConsPlusNormal"/>
              <w:jc w:val="center"/>
            </w:pPr>
            <w:r>
              <w:t>2,88</w:t>
            </w:r>
          </w:p>
        </w:tc>
        <w:tc>
          <w:tcPr>
            <w:tcW w:w="1146" w:type="dxa"/>
          </w:tcPr>
          <w:p w:rsidR="00000000" w:rsidRDefault="001B22FB">
            <w:pPr>
              <w:pStyle w:val="ConsPlusNormal"/>
              <w:jc w:val="center"/>
            </w:pPr>
            <w:r>
              <w:t>3,816</w:t>
            </w:r>
          </w:p>
        </w:tc>
        <w:tc>
          <w:tcPr>
            <w:tcW w:w="1146" w:type="dxa"/>
          </w:tcPr>
          <w:p w:rsidR="00000000" w:rsidRDefault="001B22FB">
            <w:pPr>
              <w:pStyle w:val="ConsPlusNormal"/>
              <w:jc w:val="center"/>
            </w:pPr>
            <w:r>
              <w:t>5,491</w:t>
            </w:r>
          </w:p>
        </w:tc>
        <w:tc>
          <w:tcPr>
            <w:tcW w:w="1146" w:type="dxa"/>
          </w:tcPr>
          <w:p w:rsidR="00000000" w:rsidRDefault="001B22FB">
            <w:pPr>
              <w:pStyle w:val="ConsPlusNormal"/>
              <w:jc w:val="center"/>
            </w:pPr>
            <w:r>
              <w:t>7,254</w:t>
            </w:r>
          </w:p>
        </w:tc>
        <w:tc>
          <w:tcPr>
            <w:tcW w:w="1134" w:type="dxa"/>
          </w:tcPr>
          <w:p w:rsidR="00000000" w:rsidRDefault="001B22FB">
            <w:pPr>
              <w:pStyle w:val="ConsPlusNormal"/>
              <w:jc w:val="center"/>
            </w:pPr>
            <w:r>
              <w:t>8,279</w:t>
            </w:r>
          </w:p>
        </w:tc>
      </w:tr>
      <w:tr w:rsidR="00000000">
        <w:tc>
          <w:tcPr>
            <w:tcW w:w="2904" w:type="dxa"/>
          </w:tcPr>
          <w:p w:rsidR="00000000" w:rsidRDefault="001B22FB">
            <w:pPr>
              <w:pStyle w:val="ConsPlusNormal"/>
            </w:pPr>
            <w:r>
              <w:t>Уральский федеральный округ</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Курганская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2,755</w:t>
            </w:r>
          </w:p>
        </w:tc>
        <w:tc>
          <w:tcPr>
            <w:tcW w:w="1146" w:type="dxa"/>
          </w:tcPr>
          <w:p w:rsidR="00000000" w:rsidRDefault="001B22FB">
            <w:pPr>
              <w:pStyle w:val="ConsPlusNormal"/>
              <w:jc w:val="center"/>
            </w:pPr>
            <w:r>
              <w:t>3,903</w:t>
            </w:r>
          </w:p>
        </w:tc>
        <w:tc>
          <w:tcPr>
            <w:tcW w:w="1146" w:type="dxa"/>
          </w:tcPr>
          <w:p w:rsidR="00000000" w:rsidRDefault="001B22FB">
            <w:pPr>
              <w:pStyle w:val="ConsPlusNormal"/>
              <w:jc w:val="center"/>
            </w:pPr>
            <w:r>
              <w:t>5,172</w:t>
            </w:r>
          </w:p>
        </w:tc>
        <w:tc>
          <w:tcPr>
            <w:tcW w:w="1146" w:type="dxa"/>
          </w:tcPr>
          <w:p w:rsidR="00000000" w:rsidRDefault="001B22FB">
            <w:pPr>
              <w:pStyle w:val="ConsPlusNormal"/>
              <w:jc w:val="center"/>
            </w:pPr>
            <w:r>
              <w:t>7,442</w:t>
            </w:r>
          </w:p>
        </w:tc>
        <w:tc>
          <w:tcPr>
            <w:tcW w:w="1146" w:type="dxa"/>
          </w:tcPr>
          <w:p w:rsidR="00000000" w:rsidRDefault="001B22FB">
            <w:pPr>
              <w:pStyle w:val="ConsPlusNormal"/>
              <w:jc w:val="center"/>
            </w:pPr>
            <w:r>
              <w:t>9,831</w:t>
            </w:r>
          </w:p>
        </w:tc>
        <w:tc>
          <w:tcPr>
            <w:tcW w:w="1134" w:type="dxa"/>
          </w:tcPr>
          <w:p w:rsidR="00000000" w:rsidRDefault="001B22FB">
            <w:pPr>
              <w:pStyle w:val="ConsPlusNormal"/>
              <w:jc w:val="center"/>
            </w:pPr>
            <w:r>
              <w:t>11,221</w:t>
            </w:r>
          </w:p>
        </w:tc>
      </w:tr>
      <w:tr w:rsidR="00000000">
        <w:tc>
          <w:tcPr>
            <w:tcW w:w="2904" w:type="dxa"/>
          </w:tcPr>
          <w:p w:rsidR="00000000" w:rsidRDefault="001B22FB">
            <w:pPr>
              <w:pStyle w:val="ConsPlusNormal"/>
              <w:ind w:left="283"/>
            </w:pPr>
            <w:r>
              <w:t>Свердловская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1,659</w:t>
            </w:r>
          </w:p>
        </w:tc>
        <w:tc>
          <w:tcPr>
            <w:tcW w:w="1146" w:type="dxa"/>
          </w:tcPr>
          <w:p w:rsidR="00000000" w:rsidRDefault="001B22FB">
            <w:pPr>
              <w:pStyle w:val="ConsPlusNormal"/>
              <w:jc w:val="center"/>
            </w:pPr>
            <w:r>
              <w:t>2,35</w:t>
            </w:r>
          </w:p>
        </w:tc>
        <w:tc>
          <w:tcPr>
            <w:tcW w:w="1146" w:type="dxa"/>
          </w:tcPr>
          <w:p w:rsidR="00000000" w:rsidRDefault="001B22FB">
            <w:pPr>
              <w:pStyle w:val="ConsPlusNormal"/>
              <w:jc w:val="center"/>
            </w:pPr>
            <w:r>
              <w:t>3,115</w:t>
            </w:r>
          </w:p>
        </w:tc>
        <w:tc>
          <w:tcPr>
            <w:tcW w:w="1146" w:type="dxa"/>
          </w:tcPr>
          <w:p w:rsidR="00000000" w:rsidRDefault="001B22FB">
            <w:pPr>
              <w:pStyle w:val="ConsPlusNormal"/>
              <w:jc w:val="center"/>
            </w:pPr>
            <w:r>
              <w:t>4,481</w:t>
            </w:r>
          </w:p>
        </w:tc>
        <w:tc>
          <w:tcPr>
            <w:tcW w:w="1146" w:type="dxa"/>
          </w:tcPr>
          <w:p w:rsidR="00000000" w:rsidRDefault="001B22FB">
            <w:pPr>
              <w:pStyle w:val="ConsPlusNormal"/>
              <w:jc w:val="center"/>
            </w:pPr>
            <w:r>
              <w:t>5,92</w:t>
            </w:r>
          </w:p>
        </w:tc>
        <w:tc>
          <w:tcPr>
            <w:tcW w:w="1134" w:type="dxa"/>
          </w:tcPr>
          <w:p w:rsidR="00000000" w:rsidRDefault="001B22FB">
            <w:pPr>
              <w:pStyle w:val="ConsPlusNormal"/>
              <w:jc w:val="center"/>
            </w:pPr>
            <w:r>
              <w:t>6,757</w:t>
            </w:r>
          </w:p>
        </w:tc>
      </w:tr>
      <w:tr w:rsidR="00000000">
        <w:tc>
          <w:tcPr>
            <w:tcW w:w="2904" w:type="dxa"/>
          </w:tcPr>
          <w:p w:rsidR="00000000" w:rsidRDefault="001B22FB">
            <w:pPr>
              <w:pStyle w:val="ConsPlusNormal"/>
              <w:ind w:left="283"/>
            </w:pPr>
            <w:r>
              <w:t>Тюменская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3,454</w:t>
            </w:r>
          </w:p>
        </w:tc>
        <w:tc>
          <w:tcPr>
            <w:tcW w:w="1146" w:type="dxa"/>
          </w:tcPr>
          <w:p w:rsidR="00000000" w:rsidRDefault="001B22FB">
            <w:pPr>
              <w:pStyle w:val="ConsPlusNormal"/>
              <w:jc w:val="center"/>
            </w:pPr>
            <w:r>
              <w:t>4,893</w:t>
            </w:r>
          </w:p>
        </w:tc>
        <w:tc>
          <w:tcPr>
            <w:tcW w:w="1146" w:type="dxa"/>
          </w:tcPr>
          <w:p w:rsidR="00000000" w:rsidRDefault="001B22FB">
            <w:pPr>
              <w:pStyle w:val="ConsPlusNormal"/>
              <w:jc w:val="center"/>
            </w:pPr>
            <w:r>
              <w:t>6,484</w:t>
            </w:r>
          </w:p>
        </w:tc>
        <w:tc>
          <w:tcPr>
            <w:tcW w:w="1146" w:type="dxa"/>
          </w:tcPr>
          <w:p w:rsidR="00000000" w:rsidRDefault="001B22FB">
            <w:pPr>
              <w:pStyle w:val="ConsPlusNormal"/>
              <w:jc w:val="center"/>
            </w:pPr>
            <w:r>
              <w:t>9,329</w:t>
            </w:r>
          </w:p>
        </w:tc>
        <w:tc>
          <w:tcPr>
            <w:tcW w:w="1146" w:type="dxa"/>
          </w:tcPr>
          <w:p w:rsidR="00000000" w:rsidRDefault="001B22FB">
            <w:pPr>
              <w:pStyle w:val="ConsPlusNormal"/>
              <w:jc w:val="center"/>
            </w:pPr>
            <w:r>
              <w:t>12,324</w:t>
            </w:r>
          </w:p>
        </w:tc>
        <w:tc>
          <w:tcPr>
            <w:tcW w:w="1134" w:type="dxa"/>
          </w:tcPr>
          <w:p w:rsidR="00000000" w:rsidRDefault="001B22FB">
            <w:pPr>
              <w:pStyle w:val="ConsPlusNormal"/>
              <w:jc w:val="center"/>
            </w:pPr>
            <w:r>
              <w:t>14,067</w:t>
            </w:r>
          </w:p>
        </w:tc>
      </w:tr>
      <w:tr w:rsidR="00000000">
        <w:tc>
          <w:tcPr>
            <w:tcW w:w="2904" w:type="dxa"/>
          </w:tcPr>
          <w:p w:rsidR="00000000" w:rsidRDefault="001B22FB">
            <w:pPr>
              <w:pStyle w:val="ConsPlusNormal"/>
              <w:ind w:left="283"/>
            </w:pPr>
            <w:r>
              <w:t>Челябинская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2,391</w:t>
            </w:r>
          </w:p>
        </w:tc>
        <w:tc>
          <w:tcPr>
            <w:tcW w:w="1146" w:type="dxa"/>
          </w:tcPr>
          <w:p w:rsidR="00000000" w:rsidRDefault="001B22FB">
            <w:pPr>
              <w:pStyle w:val="ConsPlusNormal"/>
              <w:jc w:val="center"/>
            </w:pPr>
            <w:r>
              <w:t>3,388</w:t>
            </w:r>
          </w:p>
        </w:tc>
        <w:tc>
          <w:tcPr>
            <w:tcW w:w="1146" w:type="dxa"/>
          </w:tcPr>
          <w:p w:rsidR="00000000" w:rsidRDefault="001B22FB">
            <w:pPr>
              <w:pStyle w:val="ConsPlusNormal"/>
              <w:jc w:val="center"/>
            </w:pPr>
            <w:r>
              <w:t>4,49</w:t>
            </w:r>
          </w:p>
        </w:tc>
        <w:tc>
          <w:tcPr>
            <w:tcW w:w="1146" w:type="dxa"/>
          </w:tcPr>
          <w:p w:rsidR="00000000" w:rsidRDefault="001B22FB">
            <w:pPr>
              <w:pStyle w:val="ConsPlusNormal"/>
              <w:jc w:val="center"/>
            </w:pPr>
            <w:r>
              <w:t>6,46</w:t>
            </w:r>
          </w:p>
        </w:tc>
        <w:tc>
          <w:tcPr>
            <w:tcW w:w="1146" w:type="dxa"/>
          </w:tcPr>
          <w:p w:rsidR="00000000" w:rsidRDefault="001B22FB">
            <w:pPr>
              <w:pStyle w:val="ConsPlusNormal"/>
              <w:jc w:val="center"/>
            </w:pPr>
            <w:r>
              <w:t>8,534</w:t>
            </w:r>
          </w:p>
        </w:tc>
        <w:tc>
          <w:tcPr>
            <w:tcW w:w="1134" w:type="dxa"/>
          </w:tcPr>
          <w:p w:rsidR="00000000" w:rsidRDefault="001B22FB">
            <w:pPr>
              <w:pStyle w:val="ConsPlusNormal"/>
              <w:jc w:val="center"/>
            </w:pPr>
            <w:r>
              <w:t>9,741</w:t>
            </w:r>
          </w:p>
        </w:tc>
      </w:tr>
      <w:tr w:rsidR="00000000">
        <w:tc>
          <w:tcPr>
            <w:tcW w:w="2904" w:type="dxa"/>
          </w:tcPr>
          <w:p w:rsidR="00000000" w:rsidRDefault="001B22FB">
            <w:pPr>
              <w:pStyle w:val="ConsPlusNormal"/>
              <w:ind w:left="283"/>
            </w:pPr>
            <w:r>
              <w:t>Ханты-Мансийский автономный округ - Югра (Тюменская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3,823</w:t>
            </w:r>
          </w:p>
        </w:tc>
        <w:tc>
          <w:tcPr>
            <w:tcW w:w="1146" w:type="dxa"/>
          </w:tcPr>
          <w:p w:rsidR="00000000" w:rsidRDefault="001B22FB">
            <w:pPr>
              <w:pStyle w:val="ConsPlusNormal"/>
              <w:jc w:val="center"/>
            </w:pPr>
            <w:r>
              <w:t>5,416</w:t>
            </w:r>
          </w:p>
        </w:tc>
        <w:tc>
          <w:tcPr>
            <w:tcW w:w="1146" w:type="dxa"/>
          </w:tcPr>
          <w:p w:rsidR="00000000" w:rsidRDefault="001B22FB">
            <w:pPr>
              <w:pStyle w:val="ConsPlusNormal"/>
              <w:jc w:val="center"/>
            </w:pPr>
            <w:r>
              <w:t>7,178</w:t>
            </w:r>
          </w:p>
        </w:tc>
        <w:tc>
          <w:tcPr>
            <w:tcW w:w="1146" w:type="dxa"/>
          </w:tcPr>
          <w:p w:rsidR="00000000" w:rsidRDefault="001B22FB">
            <w:pPr>
              <w:pStyle w:val="ConsPlusNormal"/>
              <w:jc w:val="center"/>
            </w:pPr>
            <w:r>
              <w:t>10,327</w:t>
            </w:r>
          </w:p>
        </w:tc>
        <w:tc>
          <w:tcPr>
            <w:tcW w:w="1146" w:type="dxa"/>
          </w:tcPr>
          <w:p w:rsidR="00000000" w:rsidRDefault="001B22FB">
            <w:pPr>
              <w:pStyle w:val="ConsPlusNormal"/>
              <w:jc w:val="center"/>
            </w:pPr>
            <w:r>
              <w:t>13,642</w:t>
            </w:r>
          </w:p>
        </w:tc>
        <w:tc>
          <w:tcPr>
            <w:tcW w:w="1134" w:type="dxa"/>
          </w:tcPr>
          <w:p w:rsidR="00000000" w:rsidRDefault="001B22FB">
            <w:pPr>
              <w:pStyle w:val="ConsPlusNormal"/>
              <w:jc w:val="center"/>
            </w:pPr>
            <w:r>
              <w:t>15,571</w:t>
            </w:r>
          </w:p>
        </w:tc>
      </w:tr>
      <w:tr w:rsidR="00000000">
        <w:tc>
          <w:tcPr>
            <w:tcW w:w="2904" w:type="dxa"/>
          </w:tcPr>
          <w:p w:rsidR="00000000" w:rsidRDefault="001B22FB">
            <w:pPr>
              <w:pStyle w:val="ConsPlusNormal"/>
              <w:ind w:left="283"/>
            </w:pPr>
            <w:r>
              <w:t>Ямало-Ненецкий автономный округ (Тюменская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0,455</w:t>
            </w:r>
          </w:p>
        </w:tc>
        <w:tc>
          <w:tcPr>
            <w:tcW w:w="1146" w:type="dxa"/>
          </w:tcPr>
          <w:p w:rsidR="00000000" w:rsidRDefault="001B22FB">
            <w:pPr>
              <w:pStyle w:val="ConsPlusNormal"/>
              <w:jc w:val="center"/>
            </w:pPr>
            <w:r>
              <w:t>0,644</w:t>
            </w:r>
          </w:p>
        </w:tc>
        <w:tc>
          <w:tcPr>
            <w:tcW w:w="1146" w:type="dxa"/>
          </w:tcPr>
          <w:p w:rsidR="00000000" w:rsidRDefault="001B22FB">
            <w:pPr>
              <w:pStyle w:val="ConsPlusNormal"/>
              <w:jc w:val="center"/>
            </w:pPr>
            <w:r>
              <w:t>0,854</w:t>
            </w:r>
          </w:p>
        </w:tc>
        <w:tc>
          <w:tcPr>
            <w:tcW w:w="1146" w:type="dxa"/>
          </w:tcPr>
          <w:p w:rsidR="00000000" w:rsidRDefault="001B22FB">
            <w:pPr>
              <w:pStyle w:val="ConsPlusNormal"/>
              <w:jc w:val="center"/>
            </w:pPr>
            <w:r>
              <w:t>1,229</w:t>
            </w:r>
          </w:p>
        </w:tc>
        <w:tc>
          <w:tcPr>
            <w:tcW w:w="1146" w:type="dxa"/>
          </w:tcPr>
          <w:p w:rsidR="00000000" w:rsidRDefault="001B22FB">
            <w:pPr>
              <w:pStyle w:val="ConsPlusNormal"/>
              <w:jc w:val="center"/>
            </w:pPr>
            <w:r>
              <w:t>1,623</w:t>
            </w:r>
          </w:p>
        </w:tc>
        <w:tc>
          <w:tcPr>
            <w:tcW w:w="1134" w:type="dxa"/>
          </w:tcPr>
          <w:p w:rsidR="00000000" w:rsidRDefault="001B22FB">
            <w:pPr>
              <w:pStyle w:val="ConsPlusNormal"/>
              <w:jc w:val="center"/>
            </w:pPr>
            <w:r>
              <w:t>1,852</w:t>
            </w:r>
          </w:p>
        </w:tc>
      </w:tr>
      <w:tr w:rsidR="00000000">
        <w:tc>
          <w:tcPr>
            <w:tcW w:w="2904" w:type="dxa"/>
          </w:tcPr>
          <w:p w:rsidR="00000000" w:rsidRDefault="001B22FB">
            <w:pPr>
              <w:pStyle w:val="ConsPlusNormal"/>
            </w:pPr>
            <w:r>
              <w:t>Сибирский федеральный округ</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Республика Алтай</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1,793</w:t>
            </w:r>
          </w:p>
        </w:tc>
        <w:tc>
          <w:tcPr>
            <w:tcW w:w="1146" w:type="dxa"/>
          </w:tcPr>
          <w:p w:rsidR="00000000" w:rsidRDefault="001B22FB">
            <w:pPr>
              <w:pStyle w:val="ConsPlusNormal"/>
              <w:jc w:val="center"/>
            </w:pPr>
            <w:r>
              <w:t>2,541</w:t>
            </w:r>
          </w:p>
        </w:tc>
        <w:tc>
          <w:tcPr>
            <w:tcW w:w="1146" w:type="dxa"/>
          </w:tcPr>
          <w:p w:rsidR="00000000" w:rsidRDefault="001B22FB">
            <w:pPr>
              <w:pStyle w:val="ConsPlusNormal"/>
              <w:jc w:val="center"/>
            </w:pPr>
            <w:r>
              <w:t>3,367</w:t>
            </w:r>
          </w:p>
        </w:tc>
        <w:tc>
          <w:tcPr>
            <w:tcW w:w="1146" w:type="dxa"/>
          </w:tcPr>
          <w:p w:rsidR="00000000" w:rsidRDefault="001B22FB">
            <w:pPr>
              <w:pStyle w:val="ConsPlusNormal"/>
              <w:jc w:val="center"/>
            </w:pPr>
            <w:r>
              <w:t>4,844</w:t>
            </w:r>
          </w:p>
        </w:tc>
        <w:tc>
          <w:tcPr>
            <w:tcW w:w="1146" w:type="dxa"/>
          </w:tcPr>
          <w:p w:rsidR="00000000" w:rsidRDefault="001B22FB">
            <w:pPr>
              <w:pStyle w:val="ConsPlusNormal"/>
              <w:jc w:val="center"/>
            </w:pPr>
            <w:r>
              <w:t>6,399</w:t>
            </w:r>
          </w:p>
        </w:tc>
        <w:tc>
          <w:tcPr>
            <w:tcW w:w="1134" w:type="dxa"/>
          </w:tcPr>
          <w:p w:rsidR="00000000" w:rsidRDefault="001B22FB">
            <w:pPr>
              <w:pStyle w:val="ConsPlusNormal"/>
              <w:jc w:val="center"/>
            </w:pPr>
            <w:r>
              <w:t>7,304</w:t>
            </w:r>
          </w:p>
        </w:tc>
      </w:tr>
      <w:tr w:rsidR="00000000">
        <w:tc>
          <w:tcPr>
            <w:tcW w:w="2904" w:type="dxa"/>
          </w:tcPr>
          <w:p w:rsidR="00000000" w:rsidRDefault="001B22FB">
            <w:pPr>
              <w:pStyle w:val="ConsPlusNormal"/>
              <w:ind w:left="283"/>
            </w:pPr>
            <w:r>
              <w:t>Республика Тыва</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1,158</w:t>
            </w:r>
          </w:p>
        </w:tc>
        <w:tc>
          <w:tcPr>
            <w:tcW w:w="1146" w:type="dxa"/>
          </w:tcPr>
          <w:p w:rsidR="00000000" w:rsidRDefault="001B22FB">
            <w:pPr>
              <w:pStyle w:val="ConsPlusNormal"/>
              <w:jc w:val="center"/>
            </w:pPr>
            <w:r>
              <w:t>1,641</w:t>
            </w:r>
          </w:p>
        </w:tc>
        <w:tc>
          <w:tcPr>
            <w:tcW w:w="1146" w:type="dxa"/>
          </w:tcPr>
          <w:p w:rsidR="00000000" w:rsidRDefault="001B22FB">
            <w:pPr>
              <w:pStyle w:val="ConsPlusNormal"/>
              <w:jc w:val="center"/>
            </w:pPr>
            <w:r>
              <w:t>2,174</w:t>
            </w:r>
          </w:p>
        </w:tc>
        <w:tc>
          <w:tcPr>
            <w:tcW w:w="1146" w:type="dxa"/>
          </w:tcPr>
          <w:p w:rsidR="00000000" w:rsidRDefault="001B22FB">
            <w:pPr>
              <w:pStyle w:val="ConsPlusNormal"/>
              <w:jc w:val="center"/>
            </w:pPr>
            <w:r>
              <w:t>3,128</w:t>
            </w:r>
          </w:p>
        </w:tc>
        <w:tc>
          <w:tcPr>
            <w:tcW w:w="1146" w:type="dxa"/>
          </w:tcPr>
          <w:p w:rsidR="00000000" w:rsidRDefault="001B22FB">
            <w:pPr>
              <w:pStyle w:val="ConsPlusNormal"/>
              <w:jc w:val="center"/>
            </w:pPr>
            <w:r>
              <w:t>4,132</w:t>
            </w:r>
          </w:p>
        </w:tc>
        <w:tc>
          <w:tcPr>
            <w:tcW w:w="1134" w:type="dxa"/>
          </w:tcPr>
          <w:p w:rsidR="00000000" w:rsidRDefault="001B22FB">
            <w:pPr>
              <w:pStyle w:val="ConsPlusNormal"/>
              <w:jc w:val="center"/>
            </w:pPr>
            <w:r>
              <w:t>4,717</w:t>
            </w:r>
          </w:p>
        </w:tc>
      </w:tr>
      <w:tr w:rsidR="00000000">
        <w:tc>
          <w:tcPr>
            <w:tcW w:w="2904" w:type="dxa"/>
          </w:tcPr>
          <w:p w:rsidR="00000000" w:rsidRDefault="001B22FB">
            <w:pPr>
              <w:pStyle w:val="ConsPlusNormal"/>
              <w:ind w:left="283"/>
            </w:pPr>
            <w:r>
              <w:t>Республика Хакасия</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0,446</w:t>
            </w:r>
          </w:p>
        </w:tc>
        <w:tc>
          <w:tcPr>
            <w:tcW w:w="1146" w:type="dxa"/>
          </w:tcPr>
          <w:p w:rsidR="00000000" w:rsidRDefault="001B22FB">
            <w:pPr>
              <w:pStyle w:val="ConsPlusNormal"/>
              <w:jc w:val="center"/>
            </w:pPr>
            <w:r>
              <w:t>0,631</w:t>
            </w:r>
          </w:p>
        </w:tc>
        <w:tc>
          <w:tcPr>
            <w:tcW w:w="1146" w:type="dxa"/>
          </w:tcPr>
          <w:p w:rsidR="00000000" w:rsidRDefault="001B22FB">
            <w:pPr>
              <w:pStyle w:val="ConsPlusNormal"/>
              <w:jc w:val="center"/>
            </w:pPr>
            <w:r>
              <w:t>0,836</w:t>
            </w:r>
          </w:p>
        </w:tc>
        <w:tc>
          <w:tcPr>
            <w:tcW w:w="1146" w:type="dxa"/>
          </w:tcPr>
          <w:p w:rsidR="00000000" w:rsidRDefault="001B22FB">
            <w:pPr>
              <w:pStyle w:val="ConsPlusNormal"/>
              <w:jc w:val="center"/>
            </w:pPr>
            <w:r>
              <w:t>1,203</w:t>
            </w:r>
          </w:p>
        </w:tc>
        <w:tc>
          <w:tcPr>
            <w:tcW w:w="1146" w:type="dxa"/>
          </w:tcPr>
          <w:p w:rsidR="00000000" w:rsidRDefault="001B22FB">
            <w:pPr>
              <w:pStyle w:val="ConsPlusNormal"/>
              <w:jc w:val="center"/>
            </w:pPr>
            <w:r>
              <w:t>1,59</w:t>
            </w:r>
          </w:p>
        </w:tc>
        <w:tc>
          <w:tcPr>
            <w:tcW w:w="1134" w:type="dxa"/>
          </w:tcPr>
          <w:p w:rsidR="00000000" w:rsidRDefault="001B22FB">
            <w:pPr>
              <w:pStyle w:val="ConsPlusNormal"/>
              <w:jc w:val="center"/>
            </w:pPr>
            <w:r>
              <w:t>1,815</w:t>
            </w:r>
          </w:p>
        </w:tc>
      </w:tr>
      <w:tr w:rsidR="00000000">
        <w:tc>
          <w:tcPr>
            <w:tcW w:w="2904" w:type="dxa"/>
          </w:tcPr>
          <w:p w:rsidR="00000000" w:rsidRDefault="001B22FB">
            <w:pPr>
              <w:pStyle w:val="ConsPlusNormal"/>
              <w:ind w:left="283"/>
            </w:pPr>
            <w:r>
              <w:t>Алтайский край</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2,678</w:t>
            </w:r>
          </w:p>
        </w:tc>
        <w:tc>
          <w:tcPr>
            <w:tcW w:w="1146" w:type="dxa"/>
          </w:tcPr>
          <w:p w:rsidR="00000000" w:rsidRDefault="001B22FB">
            <w:pPr>
              <w:pStyle w:val="ConsPlusNormal"/>
              <w:jc w:val="center"/>
            </w:pPr>
            <w:r>
              <w:t>3,794</w:t>
            </w:r>
          </w:p>
        </w:tc>
        <w:tc>
          <w:tcPr>
            <w:tcW w:w="1146" w:type="dxa"/>
          </w:tcPr>
          <w:p w:rsidR="00000000" w:rsidRDefault="001B22FB">
            <w:pPr>
              <w:pStyle w:val="ConsPlusNormal"/>
              <w:jc w:val="center"/>
            </w:pPr>
            <w:r>
              <w:t>5,028</w:t>
            </w:r>
          </w:p>
        </w:tc>
        <w:tc>
          <w:tcPr>
            <w:tcW w:w="1146" w:type="dxa"/>
          </w:tcPr>
          <w:p w:rsidR="00000000" w:rsidRDefault="001B22FB">
            <w:pPr>
              <w:pStyle w:val="ConsPlusNormal"/>
              <w:jc w:val="center"/>
            </w:pPr>
            <w:r>
              <w:t>7,234</w:t>
            </w:r>
          </w:p>
        </w:tc>
        <w:tc>
          <w:tcPr>
            <w:tcW w:w="1146" w:type="dxa"/>
          </w:tcPr>
          <w:p w:rsidR="00000000" w:rsidRDefault="001B22FB">
            <w:pPr>
              <w:pStyle w:val="ConsPlusNormal"/>
              <w:jc w:val="center"/>
            </w:pPr>
            <w:r>
              <w:t>9,557</w:t>
            </w:r>
          </w:p>
        </w:tc>
        <w:tc>
          <w:tcPr>
            <w:tcW w:w="1134" w:type="dxa"/>
          </w:tcPr>
          <w:p w:rsidR="00000000" w:rsidRDefault="001B22FB">
            <w:pPr>
              <w:pStyle w:val="ConsPlusNormal"/>
              <w:jc w:val="center"/>
            </w:pPr>
            <w:r>
              <w:t>10,908</w:t>
            </w:r>
          </w:p>
        </w:tc>
      </w:tr>
      <w:tr w:rsidR="00000000">
        <w:tc>
          <w:tcPr>
            <w:tcW w:w="2904" w:type="dxa"/>
          </w:tcPr>
          <w:p w:rsidR="00000000" w:rsidRDefault="001B22FB">
            <w:pPr>
              <w:pStyle w:val="ConsPlusNormal"/>
              <w:ind w:left="283"/>
            </w:pPr>
            <w:r>
              <w:t>Красноярский край</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4,039</w:t>
            </w:r>
          </w:p>
        </w:tc>
        <w:tc>
          <w:tcPr>
            <w:tcW w:w="1146" w:type="dxa"/>
          </w:tcPr>
          <w:p w:rsidR="00000000" w:rsidRDefault="001B22FB">
            <w:pPr>
              <w:pStyle w:val="ConsPlusNormal"/>
              <w:jc w:val="center"/>
            </w:pPr>
            <w:r>
              <w:t>5,723</w:t>
            </w:r>
          </w:p>
        </w:tc>
        <w:tc>
          <w:tcPr>
            <w:tcW w:w="1146" w:type="dxa"/>
          </w:tcPr>
          <w:p w:rsidR="00000000" w:rsidRDefault="001B22FB">
            <w:pPr>
              <w:pStyle w:val="ConsPlusNormal"/>
              <w:jc w:val="center"/>
            </w:pPr>
            <w:r>
              <w:t>7,584</w:t>
            </w:r>
          </w:p>
        </w:tc>
        <w:tc>
          <w:tcPr>
            <w:tcW w:w="1146" w:type="dxa"/>
          </w:tcPr>
          <w:p w:rsidR="00000000" w:rsidRDefault="001B22FB">
            <w:pPr>
              <w:pStyle w:val="ConsPlusNormal"/>
              <w:jc w:val="center"/>
            </w:pPr>
            <w:r>
              <w:t>10,911</w:t>
            </w:r>
          </w:p>
        </w:tc>
        <w:tc>
          <w:tcPr>
            <w:tcW w:w="1146" w:type="dxa"/>
          </w:tcPr>
          <w:p w:rsidR="00000000" w:rsidRDefault="001B22FB">
            <w:pPr>
              <w:pStyle w:val="ConsPlusNormal"/>
              <w:jc w:val="center"/>
            </w:pPr>
            <w:r>
              <w:t>14,415</w:t>
            </w:r>
          </w:p>
        </w:tc>
        <w:tc>
          <w:tcPr>
            <w:tcW w:w="1134" w:type="dxa"/>
          </w:tcPr>
          <w:p w:rsidR="00000000" w:rsidRDefault="001B22FB">
            <w:pPr>
              <w:pStyle w:val="ConsPlusNormal"/>
              <w:jc w:val="center"/>
            </w:pPr>
            <w:r>
              <w:t>16,453</w:t>
            </w:r>
          </w:p>
        </w:tc>
      </w:tr>
      <w:tr w:rsidR="00000000">
        <w:tc>
          <w:tcPr>
            <w:tcW w:w="2904" w:type="dxa"/>
          </w:tcPr>
          <w:p w:rsidR="00000000" w:rsidRDefault="001B22FB">
            <w:pPr>
              <w:pStyle w:val="ConsPlusNormal"/>
              <w:ind w:left="283"/>
            </w:pPr>
            <w:r>
              <w:t>Иркутская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3,752</w:t>
            </w:r>
          </w:p>
        </w:tc>
        <w:tc>
          <w:tcPr>
            <w:tcW w:w="1146" w:type="dxa"/>
          </w:tcPr>
          <w:p w:rsidR="00000000" w:rsidRDefault="001B22FB">
            <w:pPr>
              <w:pStyle w:val="ConsPlusNormal"/>
              <w:jc w:val="center"/>
            </w:pPr>
            <w:r>
              <w:t>5,315</w:t>
            </w:r>
          </w:p>
        </w:tc>
        <w:tc>
          <w:tcPr>
            <w:tcW w:w="1146" w:type="dxa"/>
          </w:tcPr>
          <w:p w:rsidR="00000000" w:rsidRDefault="001B22FB">
            <w:pPr>
              <w:pStyle w:val="ConsPlusNormal"/>
              <w:jc w:val="center"/>
            </w:pPr>
            <w:r>
              <w:t>7,044</w:t>
            </w:r>
          </w:p>
        </w:tc>
        <w:tc>
          <w:tcPr>
            <w:tcW w:w="1146" w:type="dxa"/>
          </w:tcPr>
          <w:p w:rsidR="00000000" w:rsidRDefault="001B22FB">
            <w:pPr>
              <w:pStyle w:val="ConsPlusNormal"/>
              <w:jc w:val="center"/>
            </w:pPr>
            <w:r>
              <w:t>10,134</w:t>
            </w:r>
          </w:p>
        </w:tc>
        <w:tc>
          <w:tcPr>
            <w:tcW w:w="1146" w:type="dxa"/>
          </w:tcPr>
          <w:p w:rsidR="00000000" w:rsidRDefault="001B22FB">
            <w:pPr>
              <w:pStyle w:val="ConsPlusNormal"/>
              <w:jc w:val="center"/>
            </w:pPr>
            <w:r>
              <w:t>13,388</w:t>
            </w:r>
          </w:p>
        </w:tc>
        <w:tc>
          <w:tcPr>
            <w:tcW w:w="1134" w:type="dxa"/>
          </w:tcPr>
          <w:p w:rsidR="00000000" w:rsidRDefault="001B22FB">
            <w:pPr>
              <w:pStyle w:val="ConsPlusNormal"/>
              <w:jc w:val="center"/>
            </w:pPr>
            <w:r>
              <w:t>15,281</w:t>
            </w:r>
          </w:p>
        </w:tc>
      </w:tr>
      <w:tr w:rsidR="00000000">
        <w:tc>
          <w:tcPr>
            <w:tcW w:w="2904" w:type="dxa"/>
          </w:tcPr>
          <w:p w:rsidR="00000000" w:rsidRDefault="001B22FB">
            <w:pPr>
              <w:pStyle w:val="ConsPlusNormal"/>
              <w:ind w:left="283"/>
            </w:pPr>
            <w:r>
              <w:t>Кемеровская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1,186</w:t>
            </w:r>
          </w:p>
        </w:tc>
        <w:tc>
          <w:tcPr>
            <w:tcW w:w="1146" w:type="dxa"/>
          </w:tcPr>
          <w:p w:rsidR="00000000" w:rsidRDefault="001B22FB">
            <w:pPr>
              <w:pStyle w:val="ConsPlusNormal"/>
              <w:jc w:val="center"/>
            </w:pPr>
            <w:r>
              <w:t>1,68</w:t>
            </w:r>
          </w:p>
        </w:tc>
        <w:tc>
          <w:tcPr>
            <w:tcW w:w="1146" w:type="dxa"/>
          </w:tcPr>
          <w:p w:rsidR="00000000" w:rsidRDefault="001B22FB">
            <w:pPr>
              <w:pStyle w:val="ConsPlusNormal"/>
              <w:jc w:val="center"/>
            </w:pPr>
            <w:r>
              <w:t>2,226</w:t>
            </w:r>
          </w:p>
        </w:tc>
        <w:tc>
          <w:tcPr>
            <w:tcW w:w="1146" w:type="dxa"/>
          </w:tcPr>
          <w:p w:rsidR="00000000" w:rsidRDefault="001B22FB">
            <w:pPr>
              <w:pStyle w:val="ConsPlusNormal"/>
              <w:jc w:val="center"/>
            </w:pPr>
            <w:r>
              <w:t>3,203</w:t>
            </w:r>
          </w:p>
        </w:tc>
        <w:tc>
          <w:tcPr>
            <w:tcW w:w="1146" w:type="dxa"/>
          </w:tcPr>
          <w:p w:rsidR="00000000" w:rsidRDefault="001B22FB">
            <w:pPr>
              <w:pStyle w:val="ConsPlusNormal"/>
              <w:jc w:val="center"/>
            </w:pPr>
            <w:r>
              <w:t>4,231</w:t>
            </w:r>
          </w:p>
        </w:tc>
        <w:tc>
          <w:tcPr>
            <w:tcW w:w="1134" w:type="dxa"/>
          </w:tcPr>
          <w:p w:rsidR="00000000" w:rsidRDefault="001B22FB">
            <w:pPr>
              <w:pStyle w:val="ConsPlusNormal"/>
              <w:jc w:val="center"/>
            </w:pPr>
            <w:r>
              <w:t>4,829</w:t>
            </w:r>
          </w:p>
        </w:tc>
      </w:tr>
      <w:tr w:rsidR="00000000">
        <w:tc>
          <w:tcPr>
            <w:tcW w:w="2904" w:type="dxa"/>
          </w:tcPr>
          <w:p w:rsidR="00000000" w:rsidRDefault="001B22FB">
            <w:pPr>
              <w:pStyle w:val="ConsPlusNormal"/>
              <w:ind w:left="283"/>
            </w:pPr>
            <w:r>
              <w:t>Новосибирская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4,179</w:t>
            </w:r>
          </w:p>
        </w:tc>
        <w:tc>
          <w:tcPr>
            <w:tcW w:w="1146" w:type="dxa"/>
          </w:tcPr>
          <w:p w:rsidR="00000000" w:rsidRDefault="001B22FB">
            <w:pPr>
              <w:pStyle w:val="ConsPlusNormal"/>
              <w:jc w:val="center"/>
            </w:pPr>
            <w:r>
              <w:t>5,922</w:t>
            </w:r>
          </w:p>
        </w:tc>
        <w:tc>
          <w:tcPr>
            <w:tcW w:w="1146" w:type="dxa"/>
          </w:tcPr>
          <w:p w:rsidR="00000000" w:rsidRDefault="001B22FB">
            <w:pPr>
              <w:pStyle w:val="ConsPlusNormal"/>
              <w:jc w:val="center"/>
            </w:pPr>
            <w:r>
              <w:t>7,847</w:t>
            </w:r>
          </w:p>
        </w:tc>
        <w:tc>
          <w:tcPr>
            <w:tcW w:w="1146" w:type="dxa"/>
          </w:tcPr>
          <w:p w:rsidR="00000000" w:rsidRDefault="001B22FB">
            <w:pPr>
              <w:pStyle w:val="ConsPlusNormal"/>
              <w:jc w:val="center"/>
            </w:pPr>
            <w:r>
              <w:t>11,29</w:t>
            </w:r>
          </w:p>
        </w:tc>
        <w:tc>
          <w:tcPr>
            <w:tcW w:w="1146" w:type="dxa"/>
          </w:tcPr>
          <w:p w:rsidR="00000000" w:rsidRDefault="001B22FB">
            <w:pPr>
              <w:pStyle w:val="ConsPlusNormal"/>
              <w:jc w:val="center"/>
            </w:pPr>
            <w:r>
              <w:t>14,914</w:t>
            </w:r>
          </w:p>
        </w:tc>
        <w:tc>
          <w:tcPr>
            <w:tcW w:w="1134" w:type="dxa"/>
          </w:tcPr>
          <w:p w:rsidR="00000000" w:rsidRDefault="001B22FB">
            <w:pPr>
              <w:pStyle w:val="ConsPlusNormal"/>
              <w:jc w:val="center"/>
            </w:pPr>
            <w:r>
              <w:t>17,023</w:t>
            </w:r>
          </w:p>
        </w:tc>
      </w:tr>
      <w:tr w:rsidR="00000000">
        <w:tc>
          <w:tcPr>
            <w:tcW w:w="2904" w:type="dxa"/>
          </w:tcPr>
          <w:p w:rsidR="00000000" w:rsidRDefault="001B22FB">
            <w:pPr>
              <w:pStyle w:val="ConsPlusNormal"/>
              <w:ind w:left="283"/>
            </w:pPr>
            <w:r>
              <w:t>Омская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2,181</w:t>
            </w:r>
          </w:p>
        </w:tc>
        <w:tc>
          <w:tcPr>
            <w:tcW w:w="1146" w:type="dxa"/>
          </w:tcPr>
          <w:p w:rsidR="00000000" w:rsidRDefault="001B22FB">
            <w:pPr>
              <w:pStyle w:val="ConsPlusNormal"/>
              <w:jc w:val="center"/>
            </w:pPr>
            <w:r>
              <w:t>3,09</w:t>
            </w:r>
          </w:p>
        </w:tc>
        <w:tc>
          <w:tcPr>
            <w:tcW w:w="1146" w:type="dxa"/>
          </w:tcPr>
          <w:p w:rsidR="00000000" w:rsidRDefault="001B22FB">
            <w:pPr>
              <w:pStyle w:val="ConsPlusNormal"/>
              <w:jc w:val="center"/>
            </w:pPr>
            <w:r>
              <w:t>4,094</w:t>
            </w:r>
          </w:p>
        </w:tc>
        <w:tc>
          <w:tcPr>
            <w:tcW w:w="1146" w:type="dxa"/>
          </w:tcPr>
          <w:p w:rsidR="00000000" w:rsidRDefault="001B22FB">
            <w:pPr>
              <w:pStyle w:val="ConsPlusNormal"/>
              <w:jc w:val="center"/>
            </w:pPr>
            <w:r>
              <w:t>5,891</w:t>
            </w:r>
          </w:p>
        </w:tc>
        <w:tc>
          <w:tcPr>
            <w:tcW w:w="1146" w:type="dxa"/>
          </w:tcPr>
          <w:p w:rsidR="00000000" w:rsidRDefault="001B22FB">
            <w:pPr>
              <w:pStyle w:val="ConsPlusNormal"/>
              <w:jc w:val="center"/>
            </w:pPr>
            <w:r>
              <w:t>7,782</w:t>
            </w:r>
          </w:p>
        </w:tc>
        <w:tc>
          <w:tcPr>
            <w:tcW w:w="1134" w:type="dxa"/>
          </w:tcPr>
          <w:p w:rsidR="00000000" w:rsidRDefault="001B22FB">
            <w:pPr>
              <w:pStyle w:val="ConsPlusNormal"/>
              <w:jc w:val="center"/>
            </w:pPr>
            <w:r>
              <w:t>8,882</w:t>
            </w:r>
          </w:p>
        </w:tc>
      </w:tr>
      <w:tr w:rsidR="00000000">
        <w:tc>
          <w:tcPr>
            <w:tcW w:w="2904" w:type="dxa"/>
          </w:tcPr>
          <w:p w:rsidR="00000000" w:rsidRDefault="001B22FB">
            <w:pPr>
              <w:pStyle w:val="ConsPlusNormal"/>
              <w:ind w:left="283"/>
            </w:pPr>
            <w:r>
              <w:t>Томская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3,07</w:t>
            </w:r>
          </w:p>
        </w:tc>
        <w:tc>
          <w:tcPr>
            <w:tcW w:w="1146" w:type="dxa"/>
          </w:tcPr>
          <w:p w:rsidR="00000000" w:rsidRDefault="001B22FB">
            <w:pPr>
              <w:pStyle w:val="ConsPlusNormal"/>
              <w:jc w:val="center"/>
            </w:pPr>
            <w:r>
              <w:t>4,349</w:t>
            </w:r>
          </w:p>
        </w:tc>
        <w:tc>
          <w:tcPr>
            <w:tcW w:w="1146" w:type="dxa"/>
          </w:tcPr>
          <w:p w:rsidR="00000000" w:rsidRDefault="001B22FB">
            <w:pPr>
              <w:pStyle w:val="ConsPlusNormal"/>
              <w:jc w:val="center"/>
            </w:pPr>
            <w:r>
              <w:t>5,764</w:t>
            </w:r>
          </w:p>
        </w:tc>
        <w:tc>
          <w:tcPr>
            <w:tcW w:w="1146" w:type="dxa"/>
          </w:tcPr>
          <w:p w:rsidR="00000000" w:rsidRDefault="001B22FB">
            <w:pPr>
              <w:pStyle w:val="ConsPlusNormal"/>
              <w:jc w:val="center"/>
            </w:pPr>
            <w:r>
              <w:t>8,292</w:t>
            </w:r>
          </w:p>
        </w:tc>
        <w:tc>
          <w:tcPr>
            <w:tcW w:w="1146" w:type="dxa"/>
          </w:tcPr>
          <w:p w:rsidR="00000000" w:rsidRDefault="001B22FB">
            <w:pPr>
              <w:pStyle w:val="ConsPlusNormal"/>
              <w:jc w:val="center"/>
            </w:pPr>
            <w:r>
              <w:t>10,955</w:t>
            </w:r>
          </w:p>
        </w:tc>
        <w:tc>
          <w:tcPr>
            <w:tcW w:w="1134" w:type="dxa"/>
          </w:tcPr>
          <w:p w:rsidR="00000000" w:rsidRDefault="001B22FB">
            <w:pPr>
              <w:pStyle w:val="ConsPlusNormal"/>
              <w:jc w:val="center"/>
            </w:pPr>
            <w:r>
              <w:t>12,503</w:t>
            </w:r>
          </w:p>
        </w:tc>
      </w:tr>
      <w:tr w:rsidR="00000000">
        <w:tc>
          <w:tcPr>
            <w:tcW w:w="2904" w:type="dxa"/>
          </w:tcPr>
          <w:p w:rsidR="00000000" w:rsidRDefault="001B22FB">
            <w:pPr>
              <w:pStyle w:val="ConsPlusNormal"/>
            </w:pPr>
            <w:r>
              <w:t>Дальневосточный федеральный округ</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Республика Бурятия</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1,868</w:t>
            </w:r>
          </w:p>
        </w:tc>
        <w:tc>
          <w:tcPr>
            <w:tcW w:w="1146" w:type="dxa"/>
          </w:tcPr>
          <w:p w:rsidR="00000000" w:rsidRDefault="001B22FB">
            <w:pPr>
              <w:pStyle w:val="ConsPlusNormal"/>
              <w:jc w:val="center"/>
            </w:pPr>
            <w:r>
              <w:t>2,647</w:t>
            </w:r>
          </w:p>
        </w:tc>
        <w:tc>
          <w:tcPr>
            <w:tcW w:w="1146" w:type="dxa"/>
          </w:tcPr>
          <w:p w:rsidR="00000000" w:rsidRDefault="001B22FB">
            <w:pPr>
              <w:pStyle w:val="ConsPlusNormal"/>
              <w:jc w:val="center"/>
            </w:pPr>
            <w:r>
              <w:t>3,507</w:t>
            </w:r>
          </w:p>
        </w:tc>
        <w:tc>
          <w:tcPr>
            <w:tcW w:w="1146" w:type="dxa"/>
          </w:tcPr>
          <w:p w:rsidR="00000000" w:rsidRDefault="001B22FB">
            <w:pPr>
              <w:pStyle w:val="ConsPlusNormal"/>
              <w:jc w:val="center"/>
            </w:pPr>
            <w:r>
              <w:t>5,046</w:t>
            </w:r>
          </w:p>
        </w:tc>
        <w:tc>
          <w:tcPr>
            <w:tcW w:w="1146" w:type="dxa"/>
          </w:tcPr>
          <w:p w:rsidR="00000000" w:rsidRDefault="001B22FB">
            <w:pPr>
              <w:pStyle w:val="ConsPlusNormal"/>
              <w:jc w:val="center"/>
            </w:pPr>
            <w:r>
              <w:t>6,666</w:t>
            </w:r>
          </w:p>
        </w:tc>
        <w:tc>
          <w:tcPr>
            <w:tcW w:w="1134" w:type="dxa"/>
          </w:tcPr>
          <w:p w:rsidR="00000000" w:rsidRDefault="001B22FB">
            <w:pPr>
              <w:pStyle w:val="ConsPlusNormal"/>
              <w:jc w:val="center"/>
            </w:pPr>
            <w:r>
              <w:t>7,608</w:t>
            </w:r>
          </w:p>
        </w:tc>
      </w:tr>
      <w:tr w:rsidR="00000000">
        <w:tc>
          <w:tcPr>
            <w:tcW w:w="2904" w:type="dxa"/>
          </w:tcPr>
          <w:p w:rsidR="00000000" w:rsidRDefault="001B22FB">
            <w:pPr>
              <w:pStyle w:val="ConsPlusNormal"/>
              <w:ind w:left="283"/>
            </w:pPr>
            <w:r>
              <w:t>Забайкальский край</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1,492</w:t>
            </w:r>
          </w:p>
        </w:tc>
        <w:tc>
          <w:tcPr>
            <w:tcW w:w="1146" w:type="dxa"/>
          </w:tcPr>
          <w:p w:rsidR="00000000" w:rsidRDefault="001B22FB">
            <w:pPr>
              <w:pStyle w:val="ConsPlusNormal"/>
              <w:jc w:val="center"/>
            </w:pPr>
            <w:r>
              <w:t>2,114</w:t>
            </w:r>
          </w:p>
        </w:tc>
        <w:tc>
          <w:tcPr>
            <w:tcW w:w="1146" w:type="dxa"/>
          </w:tcPr>
          <w:p w:rsidR="00000000" w:rsidRDefault="001B22FB">
            <w:pPr>
              <w:pStyle w:val="ConsPlusNormal"/>
              <w:jc w:val="center"/>
            </w:pPr>
            <w:r>
              <w:t>2,802</w:t>
            </w:r>
          </w:p>
        </w:tc>
        <w:tc>
          <w:tcPr>
            <w:tcW w:w="1146" w:type="dxa"/>
          </w:tcPr>
          <w:p w:rsidR="00000000" w:rsidRDefault="001B22FB">
            <w:pPr>
              <w:pStyle w:val="ConsPlusNormal"/>
              <w:jc w:val="center"/>
            </w:pPr>
            <w:r>
              <w:t>4,031</w:t>
            </w:r>
          </w:p>
        </w:tc>
        <w:tc>
          <w:tcPr>
            <w:tcW w:w="1146" w:type="dxa"/>
          </w:tcPr>
          <w:p w:rsidR="00000000" w:rsidRDefault="001B22FB">
            <w:pPr>
              <w:pStyle w:val="ConsPlusNormal"/>
              <w:jc w:val="center"/>
            </w:pPr>
            <w:r>
              <w:t>5,325</w:t>
            </w:r>
          </w:p>
        </w:tc>
        <w:tc>
          <w:tcPr>
            <w:tcW w:w="1134" w:type="dxa"/>
          </w:tcPr>
          <w:p w:rsidR="00000000" w:rsidRDefault="001B22FB">
            <w:pPr>
              <w:pStyle w:val="ConsPlusNormal"/>
              <w:jc w:val="center"/>
            </w:pPr>
            <w:r>
              <w:t>6,078</w:t>
            </w:r>
          </w:p>
        </w:tc>
      </w:tr>
      <w:tr w:rsidR="00000000">
        <w:tc>
          <w:tcPr>
            <w:tcW w:w="2904" w:type="dxa"/>
          </w:tcPr>
          <w:p w:rsidR="00000000" w:rsidRDefault="001B22FB">
            <w:pPr>
              <w:pStyle w:val="ConsPlusNormal"/>
              <w:ind w:left="283"/>
            </w:pPr>
            <w:r>
              <w:t>Республика Саха (Якутия)</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3,107</w:t>
            </w:r>
          </w:p>
        </w:tc>
        <w:tc>
          <w:tcPr>
            <w:tcW w:w="1146" w:type="dxa"/>
          </w:tcPr>
          <w:p w:rsidR="00000000" w:rsidRDefault="001B22FB">
            <w:pPr>
              <w:pStyle w:val="ConsPlusNormal"/>
              <w:jc w:val="center"/>
            </w:pPr>
            <w:r>
              <w:t>4,402</w:t>
            </w:r>
          </w:p>
        </w:tc>
        <w:tc>
          <w:tcPr>
            <w:tcW w:w="1146" w:type="dxa"/>
          </w:tcPr>
          <w:p w:rsidR="00000000" w:rsidRDefault="001B22FB">
            <w:pPr>
              <w:pStyle w:val="ConsPlusNormal"/>
              <w:jc w:val="center"/>
            </w:pPr>
            <w:r>
              <w:t>5,833</w:t>
            </w:r>
          </w:p>
        </w:tc>
        <w:tc>
          <w:tcPr>
            <w:tcW w:w="1146" w:type="dxa"/>
          </w:tcPr>
          <w:p w:rsidR="00000000" w:rsidRDefault="001B22FB">
            <w:pPr>
              <w:pStyle w:val="ConsPlusNormal"/>
              <w:jc w:val="center"/>
            </w:pPr>
            <w:r>
              <w:t>8,392</w:t>
            </w:r>
          </w:p>
        </w:tc>
        <w:tc>
          <w:tcPr>
            <w:tcW w:w="1146" w:type="dxa"/>
          </w:tcPr>
          <w:p w:rsidR="00000000" w:rsidRDefault="001B22FB">
            <w:pPr>
              <w:pStyle w:val="ConsPlusNormal"/>
              <w:jc w:val="center"/>
            </w:pPr>
            <w:r>
              <w:t>11,086</w:t>
            </w:r>
          </w:p>
        </w:tc>
        <w:tc>
          <w:tcPr>
            <w:tcW w:w="1134" w:type="dxa"/>
          </w:tcPr>
          <w:p w:rsidR="00000000" w:rsidRDefault="001B22FB">
            <w:pPr>
              <w:pStyle w:val="ConsPlusNormal"/>
              <w:jc w:val="center"/>
            </w:pPr>
            <w:r>
              <w:t>12,654</w:t>
            </w:r>
          </w:p>
        </w:tc>
      </w:tr>
      <w:tr w:rsidR="00000000">
        <w:tc>
          <w:tcPr>
            <w:tcW w:w="2904" w:type="dxa"/>
          </w:tcPr>
          <w:p w:rsidR="00000000" w:rsidRDefault="001B22FB">
            <w:pPr>
              <w:pStyle w:val="ConsPlusNormal"/>
              <w:ind w:left="283"/>
            </w:pPr>
            <w:r>
              <w:t>Камчатский край</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2,797</w:t>
            </w:r>
          </w:p>
        </w:tc>
        <w:tc>
          <w:tcPr>
            <w:tcW w:w="1146" w:type="dxa"/>
          </w:tcPr>
          <w:p w:rsidR="00000000" w:rsidRDefault="001B22FB">
            <w:pPr>
              <w:pStyle w:val="ConsPlusNormal"/>
              <w:jc w:val="center"/>
            </w:pPr>
            <w:r>
              <w:t>3,963</w:t>
            </w:r>
          </w:p>
        </w:tc>
        <w:tc>
          <w:tcPr>
            <w:tcW w:w="1146" w:type="dxa"/>
          </w:tcPr>
          <w:p w:rsidR="00000000" w:rsidRDefault="001B22FB">
            <w:pPr>
              <w:pStyle w:val="ConsPlusNormal"/>
              <w:jc w:val="center"/>
            </w:pPr>
            <w:r>
              <w:t>5,251</w:t>
            </w:r>
          </w:p>
        </w:tc>
        <w:tc>
          <w:tcPr>
            <w:tcW w:w="1146" w:type="dxa"/>
          </w:tcPr>
          <w:p w:rsidR="00000000" w:rsidRDefault="001B22FB">
            <w:pPr>
              <w:pStyle w:val="ConsPlusNormal"/>
              <w:jc w:val="center"/>
            </w:pPr>
            <w:r>
              <w:t>7,555</w:t>
            </w:r>
          </w:p>
        </w:tc>
        <w:tc>
          <w:tcPr>
            <w:tcW w:w="1146" w:type="dxa"/>
          </w:tcPr>
          <w:p w:rsidR="00000000" w:rsidRDefault="001B22FB">
            <w:pPr>
              <w:pStyle w:val="ConsPlusNormal"/>
              <w:jc w:val="center"/>
            </w:pPr>
            <w:r>
              <w:t>9,981</w:t>
            </w:r>
          </w:p>
        </w:tc>
        <w:tc>
          <w:tcPr>
            <w:tcW w:w="1134" w:type="dxa"/>
          </w:tcPr>
          <w:p w:rsidR="00000000" w:rsidRDefault="001B22FB">
            <w:pPr>
              <w:pStyle w:val="ConsPlusNormal"/>
              <w:jc w:val="center"/>
            </w:pPr>
            <w:r>
              <w:t>11,392</w:t>
            </w:r>
          </w:p>
        </w:tc>
      </w:tr>
      <w:tr w:rsidR="00000000">
        <w:tc>
          <w:tcPr>
            <w:tcW w:w="2904" w:type="dxa"/>
          </w:tcPr>
          <w:p w:rsidR="00000000" w:rsidRDefault="001B22FB">
            <w:pPr>
              <w:pStyle w:val="ConsPlusNormal"/>
              <w:ind w:left="283"/>
            </w:pPr>
            <w:r>
              <w:t>Приморский край</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2,65</w:t>
            </w:r>
          </w:p>
        </w:tc>
        <w:tc>
          <w:tcPr>
            <w:tcW w:w="1146" w:type="dxa"/>
          </w:tcPr>
          <w:p w:rsidR="00000000" w:rsidRDefault="001B22FB">
            <w:pPr>
              <w:pStyle w:val="ConsPlusNormal"/>
              <w:jc w:val="center"/>
            </w:pPr>
            <w:r>
              <w:t>3,754</w:t>
            </w:r>
          </w:p>
        </w:tc>
        <w:tc>
          <w:tcPr>
            <w:tcW w:w="1146" w:type="dxa"/>
          </w:tcPr>
          <w:p w:rsidR="00000000" w:rsidRDefault="001B22FB">
            <w:pPr>
              <w:pStyle w:val="ConsPlusNormal"/>
              <w:jc w:val="center"/>
            </w:pPr>
            <w:r>
              <w:t>4,974</w:t>
            </w:r>
          </w:p>
        </w:tc>
        <w:tc>
          <w:tcPr>
            <w:tcW w:w="1146" w:type="dxa"/>
          </w:tcPr>
          <w:p w:rsidR="00000000" w:rsidRDefault="001B22FB">
            <w:pPr>
              <w:pStyle w:val="ConsPlusNormal"/>
              <w:jc w:val="center"/>
            </w:pPr>
            <w:r>
              <w:t>7,157</w:t>
            </w:r>
          </w:p>
        </w:tc>
        <w:tc>
          <w:tcPr>
            <w:tcW w:w="1146" w:type="dxa"/>
          </w:tcPr>
          <w:p w:rsidR="00000000" w:rsidRDefault="001B22FB">
            <w:pPr>
              <w:pStyle w:val="ConsPlusNormal"/>
              <w:jc w:val="center"/>
            </w:pPr>
            <w:r>
              <w:t>9,455</w:t>
            </w:r>
          </w:p>
        </w:tc>
        <w:tc>
          <w:tcPr>
            <w:tcW w:w="1134" w:type="dxa"/>
          </w:tcPr>
          <w:p w:rsidR="00000000" w:rsidRDefault="001B22FB">
            <w:pPr>
              <w:pStyle w:val="ConsPlusNormal"/>
              <w:jc w:val="center"/>
            </w:pPr>
            <w:r>
              <w:t>10,792</w:t>
            </w:r>
          </w:p>
        </w:tc>
      </w:tr>
      <w:tr w:rsidR="00000000">
        <w:tc>
          <w:tcPr>
            <w:tcW w:w="2904" w:type="dxa"/>
          </w:tcPr>
          <w:p w:rsidR="00000000" w:rsidRDefault="001B22FB">
            <w:pPr>
              <w:pStyle w:val="ConsPlusNormal"/>
              <w:ind w:left="283"/>
            </w:pPr>
            <w:r>
              <w:t>Хабаровский край</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4,234</w:t>
            </w:r>
          </w:p>
        </w:tc>
        <w:tc>
          <w:tcPr>
            <w:tcW w:w="1146" w:type="dxa"/>
          </w:tcPr>
          <w:p w:rsidR="00000000" w:rsidRDefault="001B22FB">
            <w:pPr>
              <w:pStyle w:val="ConsPlusNormal"/>
              <w:jc w:val="center"/>
            </w:pPr>
            <w:r>
              <w:t>5,999</w:t>
            </w:r>
          </w:p>
        </w:tc>
        <w:tc>
          <w:tcPr>
            <w:tcW w:w="1146" w:type="dxa"/>
          </w:tcPr>
          <w:p w:rsidR="00000000" w:rsidRDefault="001B22FB">
            <w:pPr>
              <w:pStyle w:val="ConsPlusNormal"/>
              <w:jc w:val="center"/>
            </w:pPr>
            <w:r>
              <w:t>7,949</w:t>
            </w:r>
          </w:p>
        </w:tc>
        <w:tc>
          <w:tcPr>
            <w:tcW w:w="1146" w:type="dxa"/>
          </w:tcPr>
          <w:p w:rsidR="00000000" w:rsidRDefault="001B22FB">
            <w:pPr>
              <w:pStyle w:val="ConsPlusNormal"/>
              <w:jc w:val="center"/>
            </w:pPr>
            <w:r>
              <w:t>11,437</w:t>
            </w:r>
          </w:p>
        </w:tc>
        <w:tc>
          <w:tcPr>
            <w:tcW w:w="1146" w:type="dxa"/>
          </w:tcPr>
          <w:p w:rsidR="00000000" w:rsidRDefault="001B22FB">
            <w:pPr>
              <w:pStyle w:val="ConsPlusNormal"/>
              <w:jc w:val="center"/>
            </w:pPr>
            <w:r>
              <w:t>15,108</w:t>
            </w:r>
          </w:p>
        </w:tc>
        <w:tc>
          <w:tcPr>
            <w:tcW w:w="1134" w:type="dxa"/>
          </w:tcPr>
          <w:p w:rsidR="00000000" w:rsidRDefault="001B22FB">
            <w:pPr>
              <w:pStyle w:val="ConsPlusNormal"/>
              <w:jc w:val="center"/>
            </w:pPr>
            <w:r>
              <w:t>17,245</w:t>
            </w:r>
          </w:p>
        </w:tc>
      </w:tr>
      <w:tr w:rsidR="00000000">
        <w:tc>
          <w:tcPr>
            <w:tcW w:w="2904" w:type="dxa"/>
          </w:tcPr>
          <w:p w:rsidR="00000000" w:rsidRDefault="001B22FB">
            <w:pPr>
              <w:pStyle w:val="ConsPlusNormal"/>
              <w:ind w:left="283"/>
            </w:pPr>
            <w:r>
              <w:t>Амурская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1,802</w:t>
            </w:r>
          </w:p>
        </w:tc>
        <w:tc>
          <w:tcPr>
            <w:tcW w:w="1146" w:type="dxa"/>
          </w:tcPr>
          <w:p w:rsidR="00000000" w:rsidRDefault="001B22FB">
            <w:pPr>
              <w:pStyle w:val="ConsPlusNormal"/>
              <w:jc w:val="center"/>
            </w:pPr>
            <w:r>
              <w:t>2,552</w:t>
            </w:r>
          </w:p>
        </w:tc>
        <w:tc>
          <w:tcPr>
            <w:tcW w:w="1146" w:type="dxa"/>
          </w:tcPr>
          <w:p w:rsidR="00000000" w:rsidRDefault="001B22FB">
            <w:pPr>
              <w:pStyle w:val="ConsPlusNormal"/>
              <w:jc w:val="center"/>
            </w:pPr>
            <w:r>
              <w:t>3,382</w:t>
            </w:r>
          </w:p>
        </w:tc>
        <w:tc>
          <w:tcPr>
            <w:tcW w:w="1146" w:type="dxa"/>
          </w:tcPr>
          <w:p w:rsidR="00000000" w:rsidRDefault="001B22FB">
            <w:pPr>
              <w:pStyle w:val="ConsPlusNormal"/>
              <w:jc w:val="center"/>
            </w:pPr>
            <w:r>
              <w:t>4,866</w:t>
            </w:r>
          </w:p>
        </w:tc>
        <w:tc>
          <w:tcPr>
            <w:tcW w:w="1146" w:type="dxa"/>
          </w:tcPr>
          <w:p w:rsidR="00000000" w:rsidRDefault="001B22FB">
            <w:pPr>
              <w:pStyle w:val="ConsPlusNormal"/>
              <w:jc w:val="center"/>
            </w:pPr>
            <w:r>
              <w:t>6,429</w:t>
            </w:r>
          </w:p>
        </w:tc>
        <w:tc>
          <w:tcPr>
            <w:tcW w:w="1134" w:type="dxa"/>
          </w:tcPr>
          <w:p w:rsidR="00000000" w:rsidRDefault="001B22FB">
            <w:pPr>
              <w:pStyle w:val="ConsPlusNormal"/>
              <w:jc w:val="center"/>
            </w:pPr>
            <w:r>
              <w:t>7,338</w:t>
            </w:r>
          </w:p>
        </w:tc>
      </w:tr>
      <w:tr w:rsidR="00000000">
        <w:tc>
          <w:tcPr>
            <w:tcW w:w="2904" w:type="dxa"/>
          </w:tcPr>
          <w:p w:rsidR="00000000" w:rsidRDefault="001B22FB">
            <w:pPr>
              <w:pStyle w:val="ConsPlusNormal"/>
              <w:ind w:left="283"/>
            </w:pPr>
            <w:r>
              <w:t>Магаданская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0,661</w:t>
            </w:r>
          </w:p>
        </w:tc>
        <w:tc>
          <w:tcPr>
            <w:tcW w:w="1146" w:type="dxa"/>
          </w:tcPr>
          <w:p w:rsidR="00000000" w:rsidRDefault="001B22FB">
            <w:pPr>
              <w:pStyle w:val="ConsPlusNormal"/>
              <w:jc w:val="center"/>
            </w:pPr>
            <w:r>
              <w:t>0,936</w:t>
            </w:r>
          </w:p>
        </w:tc>
        <w:tc>
          <w:tcPr>
            <w:tcW w:w="1146" w:type="dxa"/>
          </w:tcPr>
          <w:p w:rsidR="00000000" w:rsidRDefault="001B22FB">
            <w:pPr>
              <w:pStyle w:val="ConsPlusNormal"/>
              <w:jc w:val="center"/>
            </w:pPr>
            <w:r>
              <w:t>1,24</w:t>
            </w:r>
          </w:p>
        </w:tc>
        <w:tc>
          <w:tcPr>
            <w:tcW w:w="1146" w:type="dxa"/>
          </w:tcPr>
          <w:p w:rsidR="00000000" w:rsidRDefault="001B22FB">
            <w:pPr>
              <w:pStyle w:val="ConsPlusNormal"/>
              <w:jc w:val="center"/>
            </w:pPr>
            <w:r>
              <w:t>1,784</w:t>
            </w:r>
          </w:p>
        </w:tc>
        <w:tc>
          <w:tcPr>
            <w:tcW w:w="1146" w:type="dxa"/>
          </w:tcPr>
          <w:p w:rsidR="00000000" w:rsidRDefault="001B22FB">
            <w:pPr>
              <w:pStyle w:val="ConsPlusNormal"/>
              <w:jc w:val="center"/>
            </w:pPr>
            <w:r>
              <w:t>2,357</w:t>
            </w:r>
          </w:p>
        </w:tc>
        <w:tc>
          <w:tcPr>
            <w:tcW w:w="1134" w:type="dxa"/>
          </w:tcPr>
          <w:p w:rsidR="00000000" w:rsidRDefault="001B22FB">
            <w:pPr>
              <w:pStyle w:val="ConsPlusNormal"/>
              <w:jc w:val="center"/>
            </w:pPr>
            <w:r>
              <w:t>2,69</w:t>
            </w:r>
          </w:p>
        </w:tc>
      </w:tr>
      <w:tr w:rsidR="00000000">
        <w:tc>
          <w:tcPr>
            <w:tcW w:w="2904" w:type="dxa"/>
          </w:tcPr>
          <w:p w:rsidR="00000000" w:rsidRDefault="001B22FB">
            <w:pPr>
              <w:pStyle w:val="ConsPlusNormal"/>
              <w:ind w:left="283"/>
            </w:pPr>
            <w:r>
              <w:t>Сахалинская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0,639</w:t>
            </w:r>
          </w:p>
        </w:tc>
        <w:tc>
          <w:tcPr>
            <w:tcW w:w="1146" w:type="dxa"/>
          </w:tcPr>
          <w:p w:rsidR="00000000" w:rsidRDefault="001B22FB">
            <w:pPr>
              <w:pStyle w:val="ConsPlusNormal"/>
              <w:jc w:val="center"/>
            </w:pPr>
            <w:r>
              <w:t>0,906</w:t>
            </w:r>
          </w:p>
        </w:tc>
        <w:tc>
          <w:tcPr>
            <w:tcW w:w="1146" w:type="dxa"/>
          </w:tcPr>
          <w:p w:rsidR="00000000" w:rsidRDefault="001B22FB">
            <w:pPr>
              <w:pStyle w:val="ConsPlusNormal"/>
              <w:jc w:val="center"/>
            </w:pPr>
            <w:r>
              <w:t>1,201</w:t>
            </w:r>
          </w:p>
        </w:tc>
        <w:tc>
          <w:tcPr>
            <w:tcW w:w="1146" w:type="dxa"/>
          </w:tcPr>
          <w:p w:rsidR="00000000" w:rsidRDefault="001B22FB">
            <w:pPr>
              <w:pStyle w:val="ConsPlusNormal"/>
              <w:jc w:val="center"/>
            </w:pPr>
            <w:r>
              <w:t>1,727</w:t>
            </w:r>
          </w:p>
        </w:tc>
        <w:tc>
          <w:tcPr>
            <w:tcW w:w="1146" w:type="dxa"/>
          </w:tcPr>
          <w:p w:rsidR="00000000" w:rsidRDefault="001B22FB">
            <w:pPr>
              <w:pStyle w:val="ConsPlusNormal"/>
              <w:jc w:val="center"/>
            </w:pPr>
            <w:r>
              <w:t>2,282</w:t>
            </w:r>
          </w:p>
        </w:tc>
        <w:tc>
          <w:tcPr>
            <w:tcW w:w="1134" w:type="dxa"/>
          </w:tcPr>
          <w:p w:rsidR="00000000" w:rsidRDefault="001B22FB">
            <w:pPr>
              <w:pStyle w:val="ConsPlusNormal"/>
              <w:jc w:val="center"/>
            </w:pPr>
            <w:r>
              <w:t>2,605</w:t>
            </w:r>
          </w:p>
        </w:tc>
      </w:tr>
      <w:tr w:rsidR="00000000">
        <w:tc>
          <w:tcPr>
            <w:tcW w:w="2904" w:type="dxa"/>
          </w:tcPr>
          <w:p w:rsidR="00000000" w:rsidRDefault="001B22FB">
            <w:pPr>
              <w:pStyle w:val="ConsPlusNormal"/>
              <w:ind w:left="283"/>
            </w:pPr>
            <w:r>
              <w:t>Еврейская автономная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0,344</w:t>
            </w:r>
          </w:p>
        </w:tc>
        <w:tc>
          <w:tcPr>
            <w:tcW w:w="1146" w:type="dxa"/>
          </w:tcPr>
          <w:p w:rsidR="00000000" w:rsidRDefault="001B22FB">
            <w:pPr>
              <w:pStyle w:val="ConsPlusNormal"/>
              <w:jc w:val="center"/>
            </w:pPr>
            <w:r>
              <w:t>0,488</w:t>
            </w:r>
          </w:p>
        </w:tc>
        <w:tc>
          <w:tcPr>
            <w:tcW w:w="1146" w:type="dxa"/>
          </w:tcPr>
          <w:p w:rsidR="00000000" w:rsidRDefault="001B22FB">
            <w:pPr>
              <w:pStyle w:val="ConsPlusNormal"/>
              <w:jc w:val="center"/>
            </w:pPr>
            <w:r>
              <w:t>0,646</w:t>
            </w:r>
          </w:p>
        </w:tc>
        <w:tc>
          <w:tcPr>
            <w:tcW w:w="1146" w:type="dxa"/>
          </w:tcPr>
          <w:p w:rsidR="00000000" w:rsidRDefault="001B22FB">
            <w:pPr>
              <w:pStyle w:val="ConsPlusNormal"/>
              <w:jc w:val="center"/>
            </w:pPr>
            <w:r>
              <w:t>0,93</w:t>
            </w:r>
          </w:p>
        </w:tc>
        <w:tc>
          <w:tcPr>
            <w:tcW w:w="1146" w:type="dxa"/>
          </w:tcPr>
          <w:p w:rsidR="00000000" w:rsidRDefault="001B22FB">
            <w:pPr>
              <w:pStyle w:val="ConsPlusNormal"/>
              <w:jc w:val="center"/>
            </w:pPr>
            <w:r>
              <w:t>1,228</w:t>
            </w:r>
          </w:p>
        </w:tc>
        <w:tc>
          <w:tcPr>
            <w:tcW w:w="1134" w:type="dxa"/>
          </w:tcPr>
          <w:p w:rsidR="00000000" w:rsidRDefault="001B22FB">
            <w:pPr>
              <w:pStyle w:val="ConsPlusNormal"/>
              <w:jc w:val="center"/>
            </w:pPr>
            <w:r>
              <w:t>1,402</w:t>
            </w:r>
          </w:p>
        </w:tc>
      </w:tr>
      <w:tr w:rsidR="00000000">
        <w:tc>
          <w:tcPr>
            <w:tcW w:w="2904" w:type="dxa"/>
          </w:tcPr>
          <w:p w:rsidR="00000000" w:rsidRDefault="001B22FB">
            <w:pPr>
              <w:pStyle w:val="ConsPlusNormal"/>
              <w:ind w:left="283"/>
            </w:pPr>
            <w:r>
              <w:t>Чукотский автономный округ</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0,363</w:t>
            </w:r>
          </w:p>
        </w:tc>
        <w:tc>
          <w:tcPr>
            <w:tcW w:w="1146" w:type="dxa"/>
          </w:tcPr>
          <w:p w:rsidR="00000000" w:rsidRDefault="001B22FB">
            <w:pPr>
              <w:pStyle w:val="ConsPlusNormal"/>
              <w:jc w:val="center"/>
            </w:pPr>
            <w:r>
              <w:t>0,515</w:t>
            </w:r>
          </w:p>
        </w:tc>
        <w:tc>
          <w:tcPr>
            <w:tcW w:w="1146" w:type="dxa"/>
          </w:tcPr>
          <w:p w:rsidR="00000000" w:rsidRDefault="001B22FB">
            <w:pPr>
              <w:pStyle w:val="ConsPlusNormal"/>
              <w:jc w:val="center"/>
            </w:pPr>
            <w:r>
              <w:t>0,682</w:t>
            </w:r>
          </w:p>
        </w:tc>
        <w:tc>
          <w:tcPr>
            <w:tcW w:w="1146" w:type="dxa"/>
          </w:tcPr>
          <w:p w:rsidR="00000000" w:rsidRDefault="001B22FB">
            <w:pPr>
              <w:pStyle w:val="ConsPlusNormal"/>
              <w:jc w:val="center"/>
            </w:pPr>
            <w:r>
              <w:t>0,982</w:t>
            </w:r>
          </w:p>
        </w:tc>
        <w:tc>
          <w:tcPr>
            <w:tcW w:w="1146" w:type="dxa"/>
          </w:tcPr>
          <w:p w:rsidR="00000000" w:rsidRDefault="001B22FB">
            <w:pPr>
              <w:pStyle w:val="ConsPlusNormal"/>
              <w:jc w:val="center"/>
            </w:pPr>
            <w:r>
              <w:t>1,297</w:t>
            </w:r>
          </w:p>
        </w:tc>
        <w:tc>
          <w:tcPr>
            <w:tcW w:w="1134" w:type="dxa"/>
          </w:tcPr>
          <w:p w:rsidR="00000000" w:rsidRDefault="001B22FB">
            <w:pPr>
              <w:pStyle w:val="ConsPlusNormal"/>
              <w:jc w:val="center"/>
            </w:pPr>
            <w:r>
              <w:t>1,48</w:t>
            </w:r>
          </w:p>
        </w:tc>
      </w:tr>
      <w:tr w:rsidR="00000000">
        <w:tc>
          <w:tcPr>
            <w:tcW w:w="15669" w:type="dxa"/>
            <w:gridSpan w:val="13"/>
          </w:tcPr>
          <w:p w:rsidR="00000000" w:rsidRDefault="001B22FB">
            <w:pPr>
              <w:pStyle w:val="ConsPlusNormal"/>
              <w:jc w:val="center"/>
              <w:outlineLvl w:val="2"/>
            </w:pPr>
            <w:hyperlink w:anchor="Par595" w:tooltip="ПАСПОРТ" w:history="1">
              <w:r>
                <w:rPr>
                  <w:color w:val="0000FF"/>
                </w:rPr>
                <w:t>Подпрограмма 7</w:t>
              </w:r>
            </w:hyperlink>
            <w:r>
              <w:t xml:space="preserve"> "Управленческие кадры"</w:t>
            </w:r>
          </w:p>
        </w:tc>
      </w:tr>
      <w:tr w:rsidR="00000000">
        <w:tc>
          <w:tcPr>
            <w:tcW w:w="15669" w:type="dxa"/>
            <w:gridSpan w:val="13"/>
          </w:tcPr>
          <w:p w:rsidR="00000000" w:rsidRDefault="001B22FB">
            <w:pPr>
              <w:pStyle w:val="ConsPlusNormal"/>
              <w:jc w:val="center"/>
              <w:outlineLvl w:val="3"/>
            </w:pPr>
            <w:r>
              <w:t xml:space="preserve">Количество подготовленных управленческих кадров в рамках реализации Государственного </w:t>
            </w:r>
            <w:hyperlink r:id="rId193" w:tooltip="Постановление Правительства РФ от 13.02.2019 N 142 (ред. от 23.12.2019) &quot;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quot; (вместе с &quot;Государственным планом подготовки управленческих кадров для организаций народного хозяйства Российской Федерации в 2018/19 - 2024/25 учебных годах&quot;, &quot;Положением о Комиссии по организации подготовки управленческих кадров д{КонсультантПлюс}" w:history="1">
              <w:r>
                <w:rPr>
                  <w:color w:val="0000FF"/>
                </w:rPr>
                <w:t>плана</w:t>
              </w:r>
            </w:hyperlink>
            <w:r>
              <w:t xml:space="preserve"> подготовки управленческих кадров для организаций народного хоз</w:t>
            </w:r>
            <w:r>
              <w:t>яйства Российской Федерации по всем видам образовательных программ (нарастающим итогом) (человек)</w:t>
            </w:r>
          </w:p>
        </w:tc>
      </w:tr>
      <w:tr w:rsidR="00000000">
        <w:tc>
          <w:tcPr>
            <w:tcW w:w="2904" w:type="dxa"/>
          </w:tcPr>
          <w:p w:rsidR="00000000" w:rsidRDefault="001B22FB">
            <w:pPr>
              <w:pStyle w:val="ConsPlusNormal"/>
            </w:pPr>
            <w:r>
              <w:t>Центральный федеральный округ</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Белгородская область</w:t>
            </w:r>
          </w:p>
        </w:tc>
        <w:tc>
          <w:tcPr>
            <w:tcW w:w="981" w:type="dxa"/>
          </w:tcPr>
          <w:p w:rsidR="00000000" w:rsidRDefault="001B22FB">
            <w:pPr>
              <w:pStyle w:val="ConsPlusNormal"/>
              <w:jc w:val="center"/>
            </w:pPr>
            <w:r>
              <w:t>260</w:t>
            </w:r>
          </w:p>
        </w:tc>
        <w:tc>
          <w:tcPr>
            <w:tcW w:w="984" w:type="dxa"/>
          </w:tcPr>
          <w:p w:rsidR="00000000" w:rsidRDefault="001B22FB">
            <w:pPr>
              <w:pStyle w:val="ConsPlusNormal"/>
              <w:jc w:val="center"/>
            </w:pPr>
            <w:r>
              <w:t>245</w:t>
            </w:r>
          </w:p>
        </w:tc>
        <w:tc>
          <w:tcPr>
            <w:tcW w:w="984" w:type="dxa"/>
          </w:tcPr>
          <w:p w:rsidR="00000000" w:rsidRDefault="001B22FB">
            <w:pPr>
              <w:pStyle w:val="ConsPlusNormal"/>
              <w:jc w:val="center"/>
            </w:pPr>
            <w:r>
              <w:t>276</w:t>
            </w:r>
          </w:p>
        </w:tc>
        <w:tc>
          <w:tcPr>
            <w:tcW w:w="984" w:type="dxa"/>
          </w:tcPr>
          <w:p w:rsidR="00000000" w:rsidRDefault="001B22FB">
            <w:pPr>
              <w:pStyle w:val="ConsPlusNormal"/>
              <w:jc w:val="center"/>
            </w:pPr>
            <w:r>
              <w:t>274</w:t>
            </w:r>
          </w:p>
        </w:tc>
        <w:tc>
          <w:tcPr>
            <w:tcW w:w="984" w:type="dxa"/>
          </w:tcPr>
          <w:p w:rsidR="00000000" w:rsidRDefault="001B22FB">
            <w:pPr>
              <w:pStyle w:val="ConsPlusNormal"/>
              <w:jc w:val="center"/>
            </w:pPr>
            <w:r>
              <w:t>303</w:t>
            </w:r>
          </w:p>
        </w:tc>
        <w:tc>
          <w:tcPr>
            <w:tcW w:w="984" w:type="dxa"/>
          </w:tcPr>
          <w:p w:rsidR="00000000" w:rsidRDefault="001B22FB">
            <w:pPr>
              <w:pStyle w:val="ConsPlusNormal"/>
              <w:jc w:val="center"/>
            </w:pPr>
            <w:r>
              <w:t>302</w:t>
            </w:r>
          </w:p>
        </w:tc>
        <w:tc>
          <w:tcPr>
            <w:tcW w:w="1146" w:type="dxa"/>
          </w:tcPr>
          <w:p w:rsidR="00000000" w:rsidRDefault="001B22FB">
            <w:pPr>
              <w:pStyle w:val="ConsPlusNormal"/>
              <w:jc w:val="center"/>
            </w:pPr>
            <w:r>
              <w:t>332</w:t>
            </w:r>
          </w:p>
        </w:tc>
        <w:tc>
          <w:tcPr>
            <w:tcW w:w="1146" w:type="dxa"/>
          </w:tcPr>
          <w:p w:rsidR="00000000" w:rsidRDefault="001B22FB">
            <w:pPr>
              <w:pStyle w:val="ConsPlusNormal"/>
              <w:jc w:val="center"/>
            </w:pPr>
            <w:r>
              <w:t>351</w:t>
            </w:r>
          </w:p>
        </w:tc>
        <w:tc>
          <w:tcPr>
            <w:tcW w:w="1146" w:type="dxa"/>
          </w:tcPr>
          <w:p w:rsidR="00000000" w:rsidRDefault="001B22FB">
            <w:pPr>
              <w:pStyle w:val="ConsPlusNormal"/>
              <w:jc w:val="center"/>
            </w:pPr>
            <w:r>
              <w:t>371</w:t>
            </w:r>
          </w:p>
        </w:tc>
        <w:tc>
          <w:tcPr>
            <w:tcW w:w="1146" w:type="dxa"/>
          </w:tcPr>
          <w:p w:rsidR="00000000" w:rsidRDefault="001B22FB">
            <w:pPr>
              <w:pStyle w:val="ConsPlusNormal"/>
              <w:jc w:val="center"/>
            </w:pPr>
            <w:r>
              <w:t>391</w:t>
            </w:r>
          </w:p>
        </w:tc>
        <w:tc>
          <w:tcPr>
            <w:tcW w:w="1146" w:type="dxa"/>
          </w:tcPr>
          <w:p w:rsidR="00000000" w:rsidRDefault="001B22FB">
            <w:pPr>
              <w:pStyle w:val="ConsPlusNormal"/>
              <w:jc w:val="center"/>
            </w:pPr>
            <w:r>
              <w:t>411</w:t>
            </w:r>
          </w:p>
        </w:tc>
        <w:tc>
          <w:tcPr>
            <w:tcW w:w="1134" w:type="dxa"/>
          </w:tcPr>
          <w:p w:rsidR="00000000" w:rsidRDefault="001B22FB">
            <w:pPr>
              <w:pStyle w:val="ConsPlusNormal"/>
              <w:jc w:val="center"/>
            </w:pPr>
            <w:r>
              <w:t>431</w:t>
            </w:r>
          </w:p>
        </w:tc>
      </w:tr>
      <w:tr w:rsidR="00000000">
        <w:tc>
          <w:tcPr>
            <w:tcW w:w="2904" w:type="dxa"/>
          </w:tcPr>
          <w:p w:rsidR="00000000" w:rsidRDefault="001B22FB">
            <w:pPr>
              <w:pStyle w:val="ConsPlusNormal"/>
              <w:ind w:left="283"/>
            </w:pPr>
            <w:r>
              <w:t>Брянская область</w:t>
            </w:r>
          </w:p>
        </w:tc>
        <w:tc>
          <w:tcPr>
            <w:tcW w:w="981" w:type="dxa"/>
          </w:tcPr>
          <w:p w:rsidR="00000000" w:rsidRDefault="001B22FB">
            <w:pPr>
              <w:pStyle w:val="ConsPlusNormal"/>
              <w:jc w:val="center"/>
            </w:pPr>
            <w:r>
              <w:t>150</w:t>
            </w:r>
          </w:p>
        </w:tc>
        <w:tc>
          <w:tcPr>
            <w:tcW w:w="984" w:type="dxa"/>
          </w:tcPr>
          <w:p w:rsidR="00000000" w:rsidRDefault="001B22FB">
            <w:pPr>
              <w:pStyle w:val="ConsPlusNormal"/>
              <w:jc w:val="center"/>
            </w:pPr>
            <w:r>
              <w:t>95</w:t>
            </w:r>
          </w:p>
        </w:tc>
        <w:tc>
          <w:tcPr>
            <w:tcW w:w="984" w:type="dxa"/>
          </w:tcPr>
          <w:p w:rsidR="00000000" w:rsidRDefault="001B22FB">
            <w:pPr>
              <w:pStyle w:val="ConsPlusNormal"/>
              <w:jc w:val="center"/>
            </w:pPr>
            <w:r>
              <w:t>100</w:t>
            </w:r>
          </w:p>
        </w:tc>
        <w:tc>
          <w:tcPr>
            <w:tcW w:w="984" w:type="dxa"/>
          </w:tcPr>
          <w:p w:rsidR="00000000" w:rsidRDefault="001B22FB">
            <w:pPr>
              <w:pStyle w:val="ConsPlusNormal"/>
              <w:jc w:val="center"/>
            </w:pPr>
            <w:r>
              <w:t>100</w:t>
            </w:r>
          </w:p>
        </w:tc>
        <w:tc>
          <w:tcPr>
            <w:tcW w:w="984" w:type="dxa"/>
          </w:tcPr>
          <w:p w:rsidR="00000000" w:rsidRDefault="001B22FB">
            <w:pPr>
              <w:pStyle w:val="ConsPlusNormal"/>
              <w:jc w:val="center"/>
            </w:pPr>
            <w:r>
              <w:t>106</w:t>
            </w:r>
          </w:p>
        </w:tc>
        <w:tc>
          <w:tcPr>
            <w:tcW w:w="984" w:type="dxa"/>
          </w:tcPr>
          <w:p w:rsidR="00000000" w:rsidRDefault="001B22FB">
            <w:pPr>
              <w:pStyle w:val="ConsPlusNormal"/>
              <w:jc w:val="center"/>
            </w:pPr>
            <w:r>
              <w:t>106</w:t>
            </w:r>
          </w:p>
        </w:tc>
        <w:tc>
          <w:tcPr>
            <w:tcW w:w="1146" w:type="dxa"/>
          </w:tcPr>
          <w:p w:rsidR="00000000" w:rsidRDefault="001B22FB">
            <w:pPr>
              <w:pStyle w:val="ConsPlusNormal"/>
              <w:jc w:val="center"/>
            </w:pPr>
            <w:r>
              <w:t>111</w:t>
            </w:r>
          </w:p>
        </w:tc>
        <w:tc>
          <w:tcPr>
            <w:tcW w:w="1146" w:type="dxa"/>
          </w:tcPr>
          <w:p w:rsidR="00000000" w:rsidRDefault="001B22FB">
            <w:pPr>
              <w:pStyle w:val="ConsPlusNormal"/>
              <w:jc w:val="center"/>
            </w:pPr>
            <w:r>
              <w:t>111</w:t>
            </w:r>
          </w:p>
        </w:tc>
        <w:tc>
          <w:tcPr>
            <w:tcW w:w="1146" w:type="dxa"/>
          </w:tcPr>
          <w:p w:rsidR="00000000" w:rsidRDefault="001B22FB">
            <w:pPr>
              <w:pStyle w:val="ConsPlusNormal"/>
              <w:jc w:val="center"/>
            </w:pPr>
            <w:r>
              <w:t>111</w:t>
            </w:r>
          </w:p>
        </w:tc>
        <w:tc>
          <w:tcPr>
            <w:tcW w:w="1146" w:type="dxa"/>
          </w:tcPr>
          <w:p w:rsidR="00000000" w:rsidRDefault="001B22FB">
            <w:pPr>
              <w:pStyle w:val="ConsPlusNormal"/>
              <w:jc w:val="center"/>
            </w:pPr>
            <w:r>
              <w:t>111</w:t>
            </w:r>
          </w:p>
        </w:tc>
        <w:tc>
          <w:tcPr>
            <w:tcW w:w="1146" w:type="dxa"/>
          </w:tcPr>
          <w:p w:rsidR="00000000" w:rsidRDefault="001B22FB">
            <w:pPr>
              <w:pStyle w:val="ConsPlusNormal"/>
              <w:jc w:val="center"/>
            </w:pPr>
            <w:r>
              <w:t>111</w:t>
            </w:r>
          </w:p>
        </w:tc>
        <w:tc>
          <w:tcPr>
            <w:tcW w:w="1134" w:type="dxa"/>
          </w:tcPr>
          <w:p w:rsidR="00000000" w:rsidRDefault="001B22FB">
            <w:pPr>
              <w:pStyle w:val="ConsPlusNormal"/>
              <w:jc w:val="center"/>
            </w:pPr>
            <w:r>
              <w:t>111</w:t>
            </w:r>
          </w:p>
        </w:tc>
      </w:tr>
      <w:tr w:rsidR="00000000">
        <w:tc>
          <w:tcPr>
            <w:tcW w:w="2904" w:type="dxa"/>
          </w:tcPr>
          <w:p w:rsidR="00000000" w:rsidRDefault="001B22FB">
            <w:pPr>
              <w:pStyle w:val="ConsPlusNormal"/>
              <w:ind w:left="283"/>
            </w:pPr>
            <w:r>
              <w:t>Владимирская область</w:t>
            </w:r>
          </w:p>
        </w:tc>
        <w:tc>
          <w:tcPr>
            <w:tcW w:w="981" w:type="dxa"/>
          </w:tcPr>
          <w:p w:rsidR="00000000" w:rsidRDefault="001B22FB">
            <w:pPr>
              <w:pStyle w:val="ConsPlusNormal"/>
              <w:jc w:val="center"/>
            </w:pPr>
            <w:r>
              <w:t>170</w:t>
            </w:r>
          </w:p>
        </w:tc>
        <w:tc>
          <w:tcPr>
            <w:tcW w:w="984" w:type="dxa"/>
          </w:tcPr>
          <w:p w:rsidR="00000000" w:rsidRDefault="001B22FB">
            <w:pPr>
              <w:pStyle w:val="ConsPlusNormal"/>
              <w:jc w:val="center"/>
            </w:pPr>
            <w:r>
              <w:t>157</w:t>
            </w:r>
          </w:p>
        </w:tc>
        <w:tc>
          <w:tcPr>
            <w:tcW w:w="984" w:type="dxa"/>
          </w:tcPr>
          <w:p w:rsidR="00000000" w:rsidRDefault="001B22FB">
            <w:pPr>
              <w:pStyle w:val="ConsPlusNormal"/>
              <w:jc w:val="center"/>
            </w:pPr>
            <w:r>
              <w:t>183</w:t>
            </w:r>
          </w:p>
        </w:tc>
        <w:tc>
          <w:tcPr>
            <w:tcW w:w="984" w:type="dxa"/>
          </w:tcPr>
          <w:p w:rsidR="00000000" w:rsidRDefault="001B22FB">
            <w:pPr>
              <w:pStyle w:val="ConsPlusNormal"/>
              <w:jc w:val="center"/>
            </w:pPr>
            <w:r>
              <w:t>182</w:t>
            </w:r>
          </w:p>
        </w:tc>
        <w:tc>
          <w:tcPr>
            <w:tcW w:w="984" w:type="dxa"/>
          </w:tcPr>
          <w:p w:rsidR="00000000" w:rsidRDefault="001B22FB">
            <w:pPr>
              <w:pStyle w:val="ConsPlusNormal"/>
              <w:jc w:val="center"/>
            </w:pPr>
            <w:r>
              <w:t>207</w:t>
            </w:r>
          </w:p>
        </w:tc>
        <w:tc>
          <w:tcPr>
            <w:tcW w:w="984" w:type="dxa"/>
          </w:tcPr>
          <w:p w:rsidR="00000000" w:rsidRDefault="001B22FB">
            <w:pPr>
              <w:pStyle w:val="ConsPlusNormal"/>
              <w:jc w:val="center"/>
            </w:pPr>
            <w:r>
              <w:t>207</w:t>
            </w:r>
          </w:p>
        </w:tc>
        <w:tc>
          <w:tcPr>
            <w:tcW w:w="1146" w:type="dxa"/>
          </w:tcPr>
          <w:p w:rsidR="00000000" w:rsidRDefault="001B22FB">
            <w:pPr>
              <w:pStyle w:val="ConsPlusNormal"/>
              <w:jc w:val="center"/>
            </w:pPr>
            <w:r>
              <w:t>232</w:t>
            </w:r>
          </w:p>
        </w:tc>
        <w:tc>
          <w:tcPr>
            <w:tcW w:w="1146" w:type="dxa"/>
          </w:tcPr>
          <w:p w:rsidR="00000000" w:rsidRDefault="001B22FB">
            <w:pPr>
              <w:pStyle w:val="ConsPlusNormal"/>
              <w:jc w:val="center"/>
            </w:pPr>
            <w:r>
              <w:t>257</w:t>
            </w:r>
          </w:p>
        </w:tc>
        <w:tc>
          <w:tcPr>
            <w:tcW w:w="1146" w:type="dxa"/>
          </w:tcPr>
          <w:p w:rsidR="00000000" w:rsidRDefault="001B22FB">
            <w:pPr>
              <w:pStyle w:val="ConsPlusNormal"/>
              <w:jc w:val="center"/>
            </w:pPr>
            <w:r>
              <w:t>282</w:t>
            </w:r>
          </w:p>
        </w:tc>
        <w:tc>
          <w:tcPr>
            <w:tcW w:w="1146" w:type="dxa"/>
          </w:tcPr>
          <w:p w:rsidR="00000000" w:rsidRDefault="001B22FB">
            <w:pPr>
              <w:pStyle w:val="ConsPlusNormal"/>
              <w:jc w:val="center"/>
            </w:pPr>
            <w:r>
              <w:t>307</w:t>
            </w:r>
          </w:p>
        </w:tc>
        <w:tc>
          <w:tcPr>
            <w:tcW w:w="1146" w:type="dxa"/>
          </w:tcPr>
          <w:p w:rsidR="00000000" w:rsidRDefault="001B22FB">
            <w:pPr>
              <w:pStyle w:val="ConsPlusNormal"/>
              <w:jc w:val="center"/>
            </w:pPr>
            <w:r>
              <w:t>332</w:t>
            </w:r>
          </w:p>
        </w:tc>
        <w:tc>
          <w:tcPr>
            <w:tcW w:w="1134" w:type="dxa"/>
          </w:tcPr>
          <w:p w:rsidR="00000000" w:rsidRDefault="001B22FB">
            <w:pPr>
              <w:pStyle w:val="ConsPlusNormal"/>
              <w:jc w:val="center"/>
            </w:pPr>
            <w:r>
              <w:t>357</w:t>
            </w:r>
          </w:p>
        </w:tc>
      </w:tr>
      <w:tr w:rsidR="00000000">
        <w:tc>
          <w:tcPr>
            <w:tcW w:w="2904" w:type="dxa"/>
          </w:tcPr>
          <w:p w:rsidR="00000000" w:rsidRDefault="001B22FB">
            <w:pPr>
              <w:pStyle w:val="ConsPlusNormal"/>
              <w:ind w:left="283"/>
            </w:pPr>
            <w:r>
              <w:t>Воронежская область</w:t>
            </w:r>
          </w:p>
        </w:tc>
        <w:tc>
          <w:tcPr>
            <w:tcW w:w="981" w:type="dxa"/>
          </w:tcPr>
          <w:p w:rsidR="00000000" w:rsidRDefault="001B22FB">
            <w:pPr>
              <w:pStyle w:val="ConsPlusNormal"/>
              <w:jc w:val="center"/>
            </w:pPr>
            <w:r>
              <w:t>472</w:t>
            </w:r>
          </w:p>
        </w:tc>
        <w:tc>
          <w:tcPr>
            <w:tcW w:w="984" w:type="dxa"/>
          </w:tcPr>
          <w:p w:rsidR="00000000" w:rsidRDefault="001B22FB">
            <w:pPr>
              <w:pStyle w:val="ConsPlusNormal"/>
              <w:jc w:val="center"/>
            </w:pPr>
            <w:r>
              <w:t>410</w:t>
            </w:r>
          </w:p>
        </w:tc>
        <w:tc>
          <w:tcPr>
            <w:tcW w:w="984" w:type="dxa"/>
          </w:tcPr>
          <w:p w:rsidR="00000000" w:rsidRDefault="001B22FB">
            <w:pPr>
              <w:pStyle w:val="ConsPlusNormal"/>
              <w:jc w:val="center"/>
            </w:pPr>
            <w:r>
              <w:t>480</w:t>
            </w:r>
          </w:p>
        </w:tc>
        <w:tc>
          <w:tcPr>
            <w:tcW w:w="984" w:type="dxa"/>
          </w:tcPr>
          <w:p w:rsidR="00000000" w:rsidRDefault="001B22FB">
            <w:pPr>
              <w:pStyle w:val="ConsPlusNormal"/>
              <w:jc w:val="center"/>
            </w:pPr>
            <w:r>
              <w:t>475</w:t>
            </w:r>
          </w:p>
        </w:tc>
        <w:tc>
          <w:tcPr>
            <w:tcW w:w="984" w:type="dxa"/>
          </w:tcPr>
          <w:p w:rsidR="00000000" w:rsidRDefault="001B22FB">
            <w:pPr>
              <w:pStyle w:val="ConsPlusNormal"/>
              <w:jc w:val="center"/>
            </w:pPr>
            <w:r>
              <w:t>550</w:t>
            </w:r>
          </w:p>
        </w:tc>
        <w:tc>
          <w:tcPr>
            <w:tcW w:w="984" w:type="dxa"/>
          </w:tcPr>
          <w:p w:rsidR="00000000" w:rsidRDefault="001B22FB">
            <w:pPr>
              <w:pStyle w:val="ConsPlusNormal"/>
              <w:jc w:val="center"/>
            </w:pPr>
            <w:r>
              <w:t>542</w:t>
            </w:r>
          </w:p>
        </w:tc>
        <w:tc>
          <w:tcPr>
            <w:tcW w:w="1146" w:type="dxa"/>
          </w:tcPr>
          <w:p w:rsidR="00000000" w:rsidRDefault="001B22FB">
            <w:pPr>
              <w:pStyle w:val="ConsPlusNormal"/>
              <w:jc w:val="center"/>
            </w:pPr>
            <w:r>
              <w:t>631</w:t>
            </w:r>
          </w:p>
        </w:tc>
        <w:tc>
          <w:tcPr>
            <w:tcW w:w="1146" w:type="dxa"/>
          </w:tcPr>
          <w:p w:rsidR="00000000" w:rsidRDefault="001B22FB">
            <w:pPr>
              <w:pStyle w:val="ConsPlusNormal"/>
              <w:jc w:val="center"/>
            </w:pPr>
            <w:r>
              <w:t>701</w:t>
            </w:r>
          </w:p>
        </w:tc>
        <w:tc>
          <w:tcPr>
            <w:tcW w:w="1146" w:type="dxa"/>
          </w:tcPr>
          <w:p w:rsidR="00000000" w:rsidRDefault="001B22FB">
            <w:pPr>
              <w:pStyle w:val="ConsPlusNormal"/>
              <w:jc w:val="center"/>
            </w:pPr>
            <w:r>
              <w:t>779</w:t>
            </w:r>
          </w:p>
        </w:tc>
        <w:tc>
          <w:tcPr>
            <w:tcW w:w="1146" w:type="dxa"/>
          </w:tcPr>
          <w:p w:rsidR="00000000" w:rsidRDefault="001B22FB">
            <w:pPr>
              <w:pStyle w:val="ConsPlusNormal"/>
              <w:jc w:val="center"/>
            </w:pPr>
            <w:r>
              <w:t>857</w:t>
            </w:r>
          </w:p>
        </w:tc>
        <w:tc>
          <w:tcPr>
            <w:tcW w:w="1146" w:type="dxa"/>
          </w:tcPr>
          <w:p w:rsidR="00000000" w:rsidRDefault="001B22FB">
            <w:pPr>
              <w:pStyle w:val="ConsPlusNormal"/>
              <w:jc w:val="center"/>
            </w:pPr>
            <w:r>
              <w:t>935</w:t>
            </w:r>
          </w:p>
        </w:tc>
        <w:tc>
          <w:tcPr>
            <w:tcW w:w="1134" w:type="dxa"/>
          </w:tcPr>
          <w:p w:rsidR="00000000" w:rsidRDefault="001B22FB">
            <w:pPr>
              <w:pStyle w:val="ConsPlusNormal"/>
              <w:jc w:val="center"/>
            </w:pPr>
            <w:r>
              <w:t>1013</w:t>
            </w:r>
          </w:p>
        </w:tc>
      </w:tr>
      <w:tr w:rsidR="00000000">
        <w:tc>
          <w:tcPr>
            <w:tcW w:w="2904" w:type="dxa"/>
          </w:tcPr>
          <w:p w:rsidR="00000000" w:rsidRDefault="001B22FB">
            <w:pPr>
              <w:pStyle w:val="ConsPlusNormal"/>
              <w:ind w:left="283"/>
            </w:pPr>
            <w:r>
              <w:t>Ивановская область</w:t>
            </w:r>
          </w:p>
        </w:tc>
        <w:tc>
          <w:tcPr>
            <w:tcW w:w="981" w:type="dxa"/>
          </w:tcPr>
          <w:p w:rsidR="00000000" w:rsidRDefault="001B22FB">
            <w:pPr>
              <w:pStyle w:val="ConsPlusNormal"/>
              <w:jc w:val="center"/>
            </w:pPr>
            <w:r>
              <w:t>146</w:t>
            </w:r>
          </w:p>
        </w:tc>
        <w:tc>
          <w:tcPr>
            <w:tcW w:w="984" w:type="dxa"/>
          </w:tcPr>
          <w:p w:rsidR="00000000" w:rsidRDefault="001B22FB">
            <w:pPr>
              <w:pStyle w:val="ConsPlusNormal"/>
              <w:jc w:val="center"/>
            </w:pPr>
            <w:r>
              <w:t>125</w:t>
            </w:r>
          </w:p>
        </w:tc>
        <w:tc>
          <w:tcPr>
            <w:tcW w:w="984" w:type="dxa"/>
          </w:tcPr>
          <w:p w:rsidR="00000000" w:rsidRDefault="001B22FB">
            <w:pPr>
              <w:pStyle w:val="ConsPlusNormal"/>
              <w:jc w:val="center"/>
            </w:pPr>
            <w:r>
              <w:t>143</w:t>
            </w:r>
          </w:p>
        </w:tc>
        <w:tc>
          <w:tcPr>
            <w:tcW w:w="984" w:type="dxa"/>
          </w:tcPr>
          <w:p w:rsidR="00000000" w:rsidRDefault="001B22FB">
            <w:pPr>
              <w:pStyle w:val="ConsPlusNormal"/>
              <w:jc w:val="center"/>
            </w:pPr>
            <w:r>
              <w:t>142</w:t>
            </w:r>
          </w:p>
        </w:tc>
        <w:tc>
          <w:tcPr>
            <w:tcW w:w="984" w:type="dxa"/>
          </w:tcPr>
          <w:p w:rsidR="00000000" w:rsidRDefault="001B22FB">
            <w:pPr>
              <w:pStyle w:val="ConsPlusNormal"/>
              <w:jc w:val="center"/>
            </w:pPr>
            <w:r>
              <w:t>155</w:t>
            </w:r>
          </w:p>
        </w:tc>
        <w:tc>
          <w:tcPr>
            <w:tcW w:w="984" w:type="dxa"/>
          </w:tcPr>
          <w:p w:rsidR="00000000" w:rsidRDefault="001B22FB">
            <w:pPr>
              <w:pStyle w:val="ConsPlusNormal"/>
              <w:jc w:val="center"/>
            </w:pPr>
            <w:r>
              <w:t>153</w:t>
            </w:r>
          </w:p>
        </w:tc>
        <w:tc>
          <w:tcPr>
            <w:tcW w:w="1146" w:type="dxa"/>
          </w:tcPr>
          <w:p w:rsidR="00000000" w:rsidRDefault="001B22FB">
            <w:pPr>
              <w:pStyle w:val="ConsPlusNormal"/>
              <w:jc w:val="center"/>
            </w:pPr>
            <w:r>
              <w:t>163</w:t>
            </w:r>
          </w:p>
        </w:tc>
        <w:tc>
          <w:tcPr>
            <w:tcW w:w="1146" w:type="dxa"/>
          </w:tcPr>
          <w:p w:rsidR="00000000" w:rsidRDefault="001B22FB">
            <w:pPr>
              <w:pStyle w:val="ConsPlusNormal"/>
              <w:jc w:val="center"/>
            </w:pPr>
            <w:r>
              <w:t>169</w:t>
            </w:r>
          </w:p>
        </w:tc>
        <w:tc>
          <w:tcPr>
            <w:tcW w:w="1146" w:type="dxa"/>
          </w:tcPr>
          <w:p w:rsidR="00000000" w:rsidRDefault="001B22FB">
            <w:pPr>
              <w:pStyle w:val="ConsPlusNormal"/>
              <w:jc w:val="center"/>
            </w:pPr>
            <w:r>
              <w:t>177</w:t>
            </w:r>
          </w:p>
        </w:tc>
        <w:tc>
          <w:tcPr>
            <w:tcW w:w="1146" w:type="dxa"/>
          </w:tcPr>
          <w:p w:rsidR="00000000" w:rsidRDefault="001B22FB">
            <w:pPr>
              <w:pStyle w:val="ConsPlusNormal"/>
              <w:jc w:val="center"/>
            </w:pPr>
            <w:r>
              <w:t>185</w:t>
            </w:r>
          </w:p>
        </w:tc>
        <w:tc>
          <w:tcPr>
            <w:tcW w:w="1146" w:type="dxa"/>
          </w:tcPr>
          <w:p w:rsidR="00000000" w:rsidRDefault="001B22FB">
            <w:pPr>
              <w:pStyle w:val="ConsPlusNormal"/>
              <w:jc w:val="center"/>
            </w:pPr>
            <w:r>
              <w:t>193</w:t>
            </w:r>
          </w:p>
        </w:tc>
        <w:tc>
          <w:tcPr>
            <w:tcW w:w="1134" w:type="dxa"/>
          </w:tcPr>
          <w:p w:rsidR="00000000" w:rsidRDefault="001B22FB">
            <w:pPr>
              <w:pStyle w:val="ConsPlusNormal"/>
              <w:jc w:val="center"/>
            </w:pPr>
            <w:r>
              <w:t>201</w:t>
            </w:r>
          </w:p>
        </w:tc>
      </w:tr>
      <w:tr w:rsidR="00000000">
        <w:tc>
          <w:tcPr>
            <w:tcW w:w="2904" w:type="dxa"/>
          </w:tcPr>
          <w:p w:rsidR="00000000" w:rsidRDefault="001B22FB">
            <w:pPr>
              <w:pStyle w:val="ConsPlusNormal"/>
              <w:ind w:left="283"/>
            </w:pPr>
            <w:r>
              <w:t>Калужская область</w:t>
            </w:r>
          </w:p>
        </w:tc>
        <w:tc>
          <w:tcPr>
            <w:tcW w:w="981" w:type="dxa"/>
          </w:tcPr>
          <w:p w:rsidR="00000000" w:rsidRDefault="001B22FB">
            <w:pPr>
              <w:pStyle w:val="ConsPlusNormal"/>
              <w:jc w:val="center"/>
            </w:pPr>
            <w:r>
              <w:t>344</w:t>
            </w:r>
          </w:p>
        </w:tc>
        <w:tc>
          <w:tcPr>
            <w:tcW w:w="984" w:type="dxa"/>
          </w:tcPr>
          <w:p w:rsidR="00000000" w:rsidRDefault="001B22FB">
            <w:pPr>
              <w:pStyle w:val="ConsPlusNormal"/>
              <w:jc w:val="center"/>
            </w:pPr>
            <w:r>
              <w:t>292</w:t>
            </w:r>
          </w:p>
        </w:tc>
        <w:tc>
          <w:tcPr>
            <w:tcW w:w="984" w:type="dxa"/>
          </w:tcPr>
          <w:p w:rsidR="00000000" w:rsidRDefault="001B22FB">
            <w:pPr>
              <w:pStyle w:val="ConsPlusNormal"/>
              <w:jc w:val="center"/>
            </w:pPr>
            <w:r>
              <w:t>337</w:t>
            </w:r>
          </w:p>
        </w:tc>
        <w:tc>
          <w:tcPr>
            <w:tcW w:w="984" w:type="dxa"/>
          </w:tcPr>
          <w:p w:rsidR="00000000" w:rsidRDefault="001B22FB">
            <w:pPr>
              <w:pStyle w:val="ConsPlusNormal"/>
              <w:jc w:val="center"/>
            </w:pPr>
            <w:r>
              <w:t>329</w:t>
            </w:r>
          </w:p>
        </w:tc>
        <w:tc>
          <w:tcPr>
            <w:tcW w:w="984" w:type="dxa"/>
          </w:tcPr>
          <w:p w:rsidR="00000000" w:rsidRDefault="001B22FB">
            <w:pPr>
              <w:pStyle w:val="ConsPlusNormal"/>
              <w:jc w:val="center"/>
            </w:pPr>
            <w:r>
              <w:t>373</w:t>
            </w:r>
          </w:p>
        </w:tc>
        <w:tc>
          <w:tcPr>
            <w:tcW w:w="984" w:type="dxa"/>
          </w:tcPr>
          <w:p w:rsidR="00000000" w:rsidRDefault="001B22FB">
            <w:pPr>
              <w:pStyle w:val="ConsPlusNormal"/>
              <w:jc w:val="center"/>
            </w:pPr>
            <w:r>
              <w:t>369</w:t>
            </w:r>
          </w:p>
        </w:tc>
        <w:tc>
          <w:tcPr>
            <w:tcW w:w="1146" w:type="dxa"/>
          </w:tcPr>
          <w:p w:rsidR="00000000" w:rsidRDefault="001B22FB">
            <w:pPr>
              <w:pStyle w:val="ConsPlusNormal"/>
              <w:jc w:val="center"/>
            </w:pPr>
            <w:r>
              <w:t>417</w:t>
            </w:r>
          </w:p>
        </w:tc>
        <w:tc>
          <w:tcPr>
            <w:tcW w:w="1146" w:type="dxa"/>
          </w:tcPr>
          <w:p w:rsidR="00000000" w:rsidRDefault="001B22FB">
            <w:pPr>
              <w:pStyle w:val="ConsPlusNormal"/>
              <w:jc w:val="center"/>
            </w:pPr>
            <w:r>
              <w:t>457</w:t>
            </w:r>
          </w:p>
        </w:tc>
        <w:tc>
          <w:tcPr>
            <w:tcW w:w="1146" w:type="dxa"/>
          </w:tcPr>
          <w:p w:rsidR="00000000" w:rsidRDefault="001B22FB">
            <w:pPr>
              <w:pStyle w:val="ConsPlusNormal"/>
              <w:jc w:val="center"/>
            </w:pPr>
            <w:r>
              <w:t>501</w:t>
            </w:r>
          </w:p>
        </w:tc>
        <w:tc>
          <w:tcPr>
            <w:tcW w:w="1146" w:type="dxa"/>
          </w:tcPr>
          <w:p w:rsidR="00000000" w:rsidRDefault="001B22FB">
            <w:pPr>
              <w:pStyle w:val="ConsPlusNormal"/>
              <w:jc w:val="center"/>
            </w:pPr>
            <w:r>
              <w:t>545</w:t>
            </w:r>
          </w:p>
        </w:tc>
        <w:tc>
          <w:tcPr>
            <w:tcW w:w="1146" w:type="dxa"/>
          </w:tcPr>
          <w:p w:rsidR="00000000" w:rsidRDefault="001B22FB">
            <w:pPr>
              <w:pStyle w:val="ConsPlusNormal"/>
              <w:jc w:val="center"/>
            </w:pPr>
            <w:r>
              <w:t>589</w:t>
            </w:r>
          </w:p>
        </w:tc>
        <w:tc>
          <w:tcPr>
            <w:tcW w:w="1134" w:type="dxa"/>
          </w:tcPr>
          <w:p w:rsidR="00000000" w:rsidRDefault="001B22FB">
            <w:pPr>
              <w:pStyle w:val="ConsPlusNormal"/>
              <w:jc w:val="center"/>
            </w:pPr>
            <w:r>
              <w:t>633</w:t>
            </w:r>
          </w:p>
        </w:tc>
      </w:tr>
      <w:tr w:rsidR="00000000">
        <w:tc>
          <w:tcPr>
            <w:tcW w:w="2904" w:type="dxa"/>
          </w:tcPr>
          <w:p w:rsidR="00000000" w:rsidRDefault="001B22FB">
            <w:pPr>
              <w:pStyle w:val="ConsPlusNormal"/>
              <w:ind w:left="283"/>
            </w:pPr>
            <w:r>
              <w:t>Костромская область</w:t>
            </w:r>
          </w:p>
        </w:tc>
        <w:tc>
          <w:tcPr>
            <w:tcW w:w="981" w:type="dxa"/>
          </w:tcPr>
          <w:p w:rsidR="00000000" w:rsidRDefault="001B22FB">
            <w:pPr>
              <w:pStyle w:val="ConsPlusNormal"/>
              <w:jc w:val="center"/>
            </w:pPr>
            <w:r>
              <w:t>125</w:t>
            </w:r>
          </w:p>
        </w:tc>
        <w:tc>
          <w:tcPr>
            <w:tcW w:w="984" w:type="dxa"/>
          </w:tcPr>
          <w:p w:rsidR="00000000" w:rsidRDefault="001B22FB">
            <w:pPr>
              <w:pStyle w:val="ConsPlusNormal"/>
              <w:jc w:val="center"/>
            </w:pPr>
            <w:r>
              <w:t>102</w:t>
            </w:r>
          </w:p>
        </w:tc>
        <w:tc>
          <w:tcPr>
            <w:tcW w:w="984" w:type="dxa"/>
          </w:tcPr>
          <w:p w:rsidR="00000000" w:rsidRDefault="001B22FB">
            <w:pPr>
              <w:pStyle w:val="ConsPlusNormal"/>
              <w:jc w:val="center"/>
            </w:pPr>
            <w:r>
              <w:t>117</w:t>
            </w:r>
          </w:p>
        </w:tc>
        <w:tc>
          <w:tcPr>
            <w:tcW w:w="984" w:type="dxa"/>
          </w:tcPr>
          <w:p w:rsidR="00000000" w:rsidRDefault="001B22FB">
            <w:pPr>
              <w:pStyle w:val="ConsPlusNormal"/>
              <w:jc w:val="center"/>
            </w:pPr>
            <w:r>
              <w:t>102</w:t>
            </w:r>
          </w:p>
        </w:tc>
        <w:tc>
          <w:tcPr>
            <w:tcW w:w="984" w:type="dxa"/>
          </w:tcPr>
          <w:p w:rsidR="00000000" w:rsidRDefault="001B22FB">
            <w:pPr>
              <w:pStyle w:val="ConsPlusNormal"/>
              <w:jc w:val="center"/>
            </w:pPr>
            <w:r>
              <w:t>117</w:t>
            </w:r>
          </w:p>
        </w:tc>
        <w:tc>
          <w:tcPr>
            <w:tcW w:w="984" w:type="dxa"/>
          </w:tcPr>
          <w:p w:rsidR="00000000" w:rsidRDefault="001B22FB">
            <w:pPr>
              <w:pStyle w:val="ConsPlusNormal"/>
              <w:jc w:val="center"/>
            </w:pPr>
            <w:r>
              <w:t>117</w:t>
            </w:r>
          </w:p>
        </w:tc>
        <w:tc>
          <w:tcPr>
            <w:tcW w:w="1146" w:type="dxa"/>
          </w:tcPr>
          <w:p w:rsidR="00000000" w:rsidRDefault="001B22FB">
            <w:pPr>
              <w:pStyle w:val="ConsPlusNormal"/>
              <w:jc w:val="center"/>
            </w:pPr>
            <w:r>
              <w:t>137</w:t>
            </w:r>
          </w:p>
        </w:tc>
        <w:tc>
          <w:tcPr>
            <w:tcW w:w="1146" w:type="dxa"/>
          </w:tcPr>
          <w:p w:rsidR="00000000" w:rsidRDefault="001B22FB">
            <w:pPr>
              <w:pStyle w:val="ConsPlusNormal"/>
              <w:jc w:val="center"/>
            </w:pPr>
            <w:r>
              <w:t>137</w:t>
            </w:r>
          </w:p>
        </w:tc>
        <w:tc>
          <w:tcPr>
            <w:tcW w:w="1146" w:type="dxa"/>
          </w:tcPr>
          <w:p w:rsidR="00000000" w:rsidRDefault="001B22FB">
            <w:pPr>
              <w:pStyle w:val="ConsPlusNormal"/>
              <w:jc w:val="center"/>
            </w:pPr>
            <w:r>
              <w:t>137</w:t>
            </w:r>
          </w:p>
        </w:tc>
        <w:tc>
          <w:tcPr>
            <w:tcW w:w="1146" w:type="dxa"/>
          </w:tcPr>
          <w:p w:rsidR="00000000" w:rsidRDefault="001B22FB">
            <w:pPr>
              <w:pStyle w:val="ConsPlusNormal"/>
              <w:jc w:val="center"/>
            </w:pPr>
            <w:r>
              <w:t>137</w:t>
            </w:r>
          </w:p>
        </w:tc>
        <w:tc>
          <w:tcPr>
            <w:tcW w:w="1146" w:type="dxa"/>
          </w:tcPr>
          <w:p w:rsidR="00000000" w:rsidRDefault="001B22FB">
            <w:pPr>
              <w:pStyle w:val="ConsPlusNormal"/>
              <w:jc w:val="center"/>
            </w:pPr>
            <w:r>
              <w:t>137</w:t>
            </w:r>
          </w:p>
        </w:tc>
        <w:tc>
          <w:tcPr>
            <w:tcW w:w="1134" w:type="dxa"/>
          </w:tcPr>
          <w:p w:rsidR="00000000" w:rsidRDefault="001B22FB">
            <w:pPr>
              <w:pStyle w:val="ConsPlusNormal"/>
              <w:jc w:val="center"/>
            </w:pPr>
            <w:r>
              <w:t>137</w:t>
            </w:r>
          </w:p>
        </w:tc>
      </w:tr>
      <w:tr w:rsidR="00000000">
        <w:tc>
          <w:tcPr>
            <w:tcW w:w="2904" w:type="dxa"/>
          </w:tcPr>
          <w:p w:rsidR="00000000" w:rsidRDefault="001B22FB">
            <w:pPr>
              <w:pStyle w:val="ConsPlusNormal"/>
              <w:ind w:left="283"/>
            </w:pPr>
            <w:r>
              <w:t>Курская область</w:t>
            </w:r>
          </w:p>
        </w:tc>
        <w:tc>
          <w:tcPr>
            <w:tcW w:w="981" w:type="dxa"/>
          </w:tcPr>
          <w:p w:rsidR="00000000" w:rsidRDefault="001B22FB">
            <w:pPr>
              <w:pStyle w:val="ConsPlusNormal"/>
              <w:jc w:val="center"/>
            </w:pPr>
            <w:r>
              <w:t>117</w:t>
            </w:r>
          </w:p>
        </w:tc>
        <w:tc>
          <w:tcPr>
            <w:tcW w:w="984" w:type="dxa"/>
          </w:tcPr>
          <w:p w:rsidR="00000000" w:rsidRDefault="001B22FB">
            <w:pPr>
              <w:pStyle w:val="ConsPlusNormal"/>
              <w:jc w:val="center"/>
            </w:pPr>
            <w:r>
              <w:t>81</w:t>
            </w:r>
          </w:p>
        </w:tc>
        <w:tc>
          <w:tcPr>
            <w:tcW w:w="984" w:type="dxa"/>
          </w:tcPr>
          <w:p w:rsidR="00000000" w:rsidRDefault="001B22FB">
            <w:pPr>
              <w:pStyle w:val="ConsPlusNormal"/>
              <w:jc w:val="center"/>
            </w:pPr>
            <w:r>
              <w:t>91</w:t>
            </w:r>
          </w:p>
        </w:tc>
        <w:tc>
          <w:tcPr>
            <w:tcW w:w="984" w:type="dxa"/>
          </w:tcPr>
          <w:p w:rsidR="00000000" w:rsidRDefault="001B22FB">
            <w:pPr>
              <w:pStyle w:val="ConsPlusNormal"/>
              <w:jc w:val="center"/>
            </w:pPr>
            <w:r>
              <w:t>91</w:t>
            </w:r>
          </w:p>
        </w:tc>
        <w:tc>
          <w:tcPr>
            <w:tcW w:w="984" w:type="dxa"/>
          </w:tcPr>
          <w:p w:rsidR="00000000" w:rsidRDefault="001B22FB">
            <w:pPr>
              <w:pStyle w:val="ConsPlusNormal"/>
              <w:jc w:val="center"/>
            </w:pPr>
            <w:r>
              <w:t>101</w:t>
            </w:r>
          </w:p>
        </w:tc>
        <w:tc>
          <w:tcPr>
            <w:tcW w:w="984" w:type="dxa"/>
          </w:tcPr>
          <w:p w:rsidR="00000000" w:rsidRDefault="001B22FB">
            <w:pPr>
              <w:pStyle w:val="ConsPlusNormal"/>
              <w:jc w:val="center"/>
            </w:pPr>
            <w:r>
              <w:t>100</w:t>
            </w:r>
          </w:p>
        </w:tc>
        <w:tc>
          <w:tcPr>
            <w:tcW w:w="1146" w:type="dxa"/>
          </w:tcPr>
          <w:p w:rsidR="00000000" w:rsidRDefault="001B22FB">
            <w:pPr>
              <w:pStyle w:val="ConsPlusNormal"/>
              <w:jc w:val="center"/>
            </w:pPr>
            <w:r>
              <w:t>110</w:t>
            </w:r>
          </w:p>
        </w:tc>
        <w:tc>
          <w:tcPr>
            <w:tcW w:w="1146" w:type="dxa"/>
          </w:tcPr>
          <w:p w:rsidR="00000000" w:rsidRDefault="001B22FB">
            <w:pPr>
              <w:pStyle w:val="ConsPlusNormal"/>
              <w:jc w:val="center"/>
            </w:pPr>
            <w:r>
              <w:t>118</w:t>
            </w:r>
          </w:p>
        </w:tc>
        <w:tc>
          <w:tcPr>
            <w:tcW w:w="1146" w:type="dxa"/>
          </w:tcPr>
          <w:p w:rsidR="00000000" w:rsidRDefault="001B22FB">
            <w:pPr>
              <w:pStyle w:val="ConsPlusNormal"/>
              <w:jc w:val="center"/>
            </w:pPr>
            <w:r>
              <w:t>127</w:t>
            </w:r>
          </w:p>
        </w:tc>
        <w:tc>
          <w:tcPr>
            <w:tcW w:w="1146" w:type="dxa"/>
          </w:tcPr>
          <w:p w:rsidR="00000000" w:rsidRDefault="001B22FB">
            <w:pPr>
              <w:pStyle w:val="ConsPlusNormal"/>
              <w:jc w:val="center"/>
            </w:pPr>
            <w:r>
              <w:t>136</w:t>
            </w:r>
          </w:p>
        </w:tc>
        <w:tc>
          <w:tcPr>
            <w:tcW w:w="1146" w:type="dxa"/>
          </w:tcPr>
          <w:p w:rsidR="00000000" w:rsidRDefault="001B22FB">
            <w:pPr>
              <w:pStyle w:val="ConsPlusNormal"/>
              <w:jc w:val="center"/>
            </w:pPr>
            <w:r>
              <w:t>145</w:t>
            </w:r>
          </w:p>
        </w:tc>
        <w:tc>
          <w:tcPr>
            <w:tcW w:w="1134" w:type="dxa"/>
          </w:tcPr>
          <w:p w:rsidR="00000000" w:rsidRDefault="001B22FB">
            <w:pPr>
              <w:pStyle w:val="ConsPlusNormal"/>
              <w:jc w:val="center"/>
            </w:pPr>
            <w:r>
              <w:t>154</w:t>
            </w:r>
          </w:p>
        </w:tc>
      </w:tr>
      <w:tr w:rsidR="00000000">
        <w:tc>
          <w:tcPr>
            <w:tcW w:w="2904" w:type="dxa"/>
          </w:tcPr>
          <w:p w:rsidR="00000000" w:rsidRDefault="001B22FB">
            <w:pPr>
              <w:pStyle w:val="ConsPlusNormal"/>
              <w:ind w:left="283"/>
            </w:pPr>
            <w:r>
              <w:t>Липецкая область</w:t>
            </w:r>
          </w:p>
        </w:tc>
        <w:tc>
          <w:tcPr>
            <w:tcW w:w="981" w:type="dxa"/>
          </w:tcPr>
          <w:p w:rsidR="00000000" w:rsidRDefault="001B22FB">
            <w:pPr>
              <w:pStyle w:val="ConsPlusNormal"/>
              <w:jc w:val="center"/>
            </w:pPr>
            <w:r>
              <w:t>148</w:t>
            </w:r>
          </w:p>
        </w:tc>
        <w:tc>
          <w:tcPr>
            <w:tcW w:w="984" w:type="dxa"/>
          </w:tcPr>
          <w:p w:rsidR="00000000" w:rsidRDefault="001B22FB">
            <w:pPr>
              <w:pStyle w:val="ConsPlusNormal"/>
              <w:jc w:val="center"/>
            </w:pPr>
            <w:r>
              <w:t>127</w:t>
            </w:r>
          </w:p>
        </w:tc>
        <w:tc>
          <w:tcPr>
            <w:tcW w:w="984" w:type="dxa"/>
          </w:tcPr>
          <w:p w:rsidR="00000000" w:rsidRDefault="001B22FB">
            <w:pPr>
              <w:pStyle w:val="ConsPlusNormal"/>
              <w:jc w:val="center"/>
            </w:pPr>
            <w:r>
              <w:t>144</w:t>
            </w:r>
          </w:p>
        </w:tc>
        <w:tc>
          <w:tcPr>
            <w:tcW w:w="984" w:type="dxa"/>
          </w:tcPr>
          <w:p w:rsidR="00000000" w:rsidRDefault="001B22FB">
            <w:pPr>
              <w:pStyle w:val="ConsPlusNormal"/>
              <w:jc w:val="center"/>
            </w:pPr>
            <w:r>
              <w:t>145</w:t>
            </w:r>
          </w:p>
        </w:tc>
        <w:tc>
          <w:tcPr>
            <w:tcW w:w="984" w:type="dxa"/>
          </w:tcPr>
          <w:p w:rsidR="00000000" w:rsidRDefault="001B22FB">
            <w:pPr>
              <w:pStyle w:val="ConsPlusNormal"/>
              <w:jc w:val="center"/>
            </w:pPr>
            <w:r>
              <w:t>161</w:t>
            </w:r>
          </w:p>
        </w:tc>
        <w:tc>
          <w:tcPr>
            <w:tcW w:w="984" w:type="dxa"/>
          </w:tcPr>
          <w:p w:rsidR="00000000" w:rsidRDefault="001B22FB">
            <w:pPr>
              <w:pStyle w:val="ConsPlusNormal"/>
              <w:jc w:val="center"/>
            </w:pPr>
            <w:r>
              <w:t>160</w:t>
            </w:r>
          </w:p>
        </w:tc>
        <w:tc>
          <w:tcPr>
            <w:tcW w:w="1146" w:type="dxa"/>
          </w:tcPr>
          <w:p w:rsidR="00000000" w:rsidRDefault="001B22FB">
            <w:pPr>
              <w:pStyle w:val="ConsPlusNormal"/>
              <w:jc w:val="center"/>
            </w:pPr>
            <w:r>
              <w:t>177</w:t>
            </w:r>
          </w:p>
        </w:tc>
        <w:tc>
          <w:tcPr>
            <w:tcW w:w="1146" w:type="dxa"/>
          </w:tcPr>
          <w:p w:rsidR="00000000" w:rsidRDefault="001B22FB">
            <w:pPr>
              <w:pStyle w:val="ConsPlusNormal"/>
              <w:jc w:val="center"/>
            </w:pPr>
            <w:r>
              <w:t>192</w:t>
            </w:r>
          </w:p>
        </w:tc>
        <w:tc>
          <w:tcPr>
            <w:tcW w:w="1146" w:type="dxa"/>
          </w:tcPr>
          <w:p w:rsidR="00000000" w:rsidRDefault="001B22FB">
            <w:pPr>
              <w:pStyle w:val="ConsPlusNormal"/>
              <w:jc w:val="center"/>
            </w:pPr>
            <w:r>
              <w:t>208</w:t>
            </w:r>
          </w:p>
        </w:tc>
        <w:tc>
          <w:tcPr>
            <w:tcW w:w="1146" w:type="dxa"/>
          </w:tcPr>
          <w:p w:rsidR="00000000" w:rsidRDefault="001B22FB">
            <w:pPr>
              <w:pStyle w:val="ConsPlusNormal"/>
              <w:jc w:val="center"/>
            </w:pPr>
            <w:r>
              <w:t>224</w:t>
            </w:r>
          </w:p>
        </w:tc>
        <w:tc>
          <w:tcPr>
            <w:tcW w:w="1146" w:type="dxa"/>
          </w:tcPr>
          <w:p w:rsidR="00000000" w:rsidRDefault="001B22FB">
            <w:pPr>
              <w:pStyle w:val="ConsPlusNormal"/>
              <w:jc w:val="center"/>
            </w:pPr>
            <w:r>
              <w:t>240</w:t>
            </w:r>
          </w:p>
        </w:tc>
        <w:tc>
          <w:tcPr>
            <w:tcW w:w="1134" w:type="dxa"/>
          </w:tcPr>
          <w:p w:rsidR="00000000" w:rsidRDefault="001B22FB">
            <w:pPr>
              <w:pStyle w:val="ConsPlusNormal"/>
              <w:jc w:val="center"/>
            </w:pPr>
            <w:r>
              <w:t>256</w:t>
            </w:r>
          </w:p>
        </w:tc>
      </w:tr>
      <w:tr w:rsidR="00000000">
        <w:tc>
          <w:tcPr>
            <w:tcW w:w="2904" w:type="dxa"/>
          </w:tcPr>
          <w:p w:rsidR="00000000" w:rsidRDefault="001B22FB">
            <w:pPr>
              <w:pStyle w:val="ConsPlusNormal"/>
              <w:ind w:left="283"/>
            </w:pPr>
            <w:r>
              <w:t>Московская область</w:t>
            </w:r>
          </w:p>
        </w:tc>
        <w:tc>
          <w:tcPr>
            <w:tcW w:w="981" w:type="dxa"/>
          </w:tcPr>
          <w:p w:rsidR="00000000" w:rsidRDefault="001B22FB">
            <w:pPr>
              <w:pStyle w:val="ConsPlusNormal"/>
              <w:jc w:val="center"/>
            </w:pPr>
            <w:r>
              <w:t>947</w:t>
            </w:r>
          </w:p>
        </w:tc>
        <w:tc>
          <w:tcPr>
            <w:tcW w:w="984" w:type="dxa"/>
          </w:tcPr>
          <w:p w:rsidR="00000000" w:rsidRDefault="001B22FB">
            <w:pPr>
              <w:pStyle w:val="ConsPlusNormal"/>
              <w:jc w:val="center"/>
            </w:pPr>
            <w:r>
              <w:t>783</w:t>
            </w:r>
          </w:p>
        </w:tc>
        <w:tc>
          <w:tcPr>
            <w:tcW w:w="984" w:type="dxa"/>
          </w:tcPr>
          <w:p w:rsidR="00000000" w:rsidRDefault="001B22FB">
            <w:pPr>
              <w:pStyle w:val="ConsPlusNormal"/>
              <w:jc w:val="center"/>
            </w:pPr>
            <w:r>
              <w:t>843</w:t>
            </w:r>
          </w:p>
        </w:tc>
        <w:tc>
          <w:tcPr>
            <w:tcW w:w="984" w:type="dxa"/>
          </w:tcPr>
          <w:p w:rsidR="00000000" w:rsidRDefault="001B22FB">
            <w:pPr>
              <w:pStyle w:val="ConsPlusNormal"/>
              <w:jc w:val="center"/>
            </w:pPr>
            <w:r>
              <w:t>821</w:t>
            </w:r>
          </w:p>
        </w:tc>
        <w:tc>
          <w:tcPr>
            <w:tcW w:w="984" w:type="dxa"/>
          </w:tcPr>
          <w:p w:rsidR="00000000" w:rsidRDefault="001B22FB">
            <w:pPr>
              <w:pStyle w:val="ConsPlusNormal"/>
              <w:jc w:val="center"/>
            </w:pPr>
            <w:r>
              <w:t>863</w:t>
            </w:r>
          </w:p>
        </w:tc>
        <w:tc>
          <w:tcPr>
            <w:tcW w:w="984" w:type="dxa"/>
          </w:tcPr>
          <w:p w:rsidR="00000000" w:rsidRDefault="001B22FB">
            <w:pPr>
              <w:pStyle w:val="ConsPlusNormal"/>
              <w:jc w:val="center"/>
            </w:pPr>
            <w:r>
              <w:t>855</w:t>
            </w:r>
          </w:p>
        </w:tc>
        <w:tc>
          <w:tcPr>
            <w:tcW w:w="1146" w:type="dxa"/>
          </w:tcPr>
          <w:p w:rsidR="00000000" w:rsidRDefault="001B22FB">
            <w:pPr>
              <w:pStyle w:val="ConsPlusNormal"/>
              <w:jc w:val="center"/>
            </w:pPr>
            <w:r>
              <w:t>905</w:t>
            </w:r>
          </w:p>
        </w:tc>
        <w:tc>
          <w:tcPr>
            <w:tcW w:w="1146" w:type="dxa"/>
          </w:tcPr>
          <w:p w:rsidR="00000000" w:rsidRDefault="001B22FB">
            <w:pPr>
              <w:pStyle w:val="ConsPlusNormal"/>
              <w:jc w:val="center"/>
            </w:pPr>
            <w:r>
              <w:t>939</w:t>
            </w:r>
          </w:p>
        </w:tc>
        <w:tc>
          <w:tcPr>
            <w:tcW w:w="1146" w:type="dxa"/>
          </w:tcPr>
          <w:p w:rsidR="00000000" w:rsidRDefault="001B22FB">
            <w:pPr>
              <w:pStyle w:val="ConsPlusNormal"/>
              <w:jc w:val="center"/>
            </w:pPr>
            <w:r>
              <w:t>981</w:t>
            </w:r>
          </w:p>
        </w:tc>
        <w:tc>
          <w:tcPr>
            <w:tcW w:w="1146" w:type="dxa"/>
          </w:tcPr>
          <w:p w:rsidR="00000000" w:rsidRDefault="001B22FB">
            <w:pPr>
              <w:pStyle w:val="ConsPlusNormal"/>
              <w:jc w:val="center"/>
            </w:pPr>
            <w:r>
              <w:t>1023</w:t>
            </w:r>
          </w:p>
        </w:tc>
        <w:tc>
          <w:tcPr>
            <w:tcW w:w="1146" w:type="dxa"/>
          </w:tcPr>
          <w:p w:rsidR="00000000" w:rsidRDefault="001B22FB">
            <w:pPr>
              <w:pStyle w:val="ConsPlusNormal"/>
              <w:jc w:val="center"/>
            </w:pPr>
            <w:r>
              <w:t>1065</w:t>
            </w:r>
          </w:p>
        </w:tc>
        <w:tc>
          <w:tcPr>
            <w:tcW w:w="1134" w:type="dxa"/>
          </w:tcPr>
          <w:p w:rsidR="00000000" w:rsidRDefault="001B22FB">
            <w:pPr>
              <w:pStyle w:val="ConsPlusNormal"/>
              <w:jc w:val="center"/>
            </w:pPr>
            <w:r>
              <w:t>1107</w:t>
            </w:r>
          </w:p>
        </w:tc>
      </w:tr>
      <w:tr w:rsidR="00000000">
        <w:tc>
          <w:tcPr>
            <w:tcW w:w="2904" w:type="dxa"/>
          </w:tcPr>
          <w:p w:rsidR="00000000" w:rsidRDefault="001B22FB">
            <w:pPr>
              <w:pStyle w:val="ConsPlusNormal"/>
              <w:ind w:left="283"/>
            </w:pPr>
            <w:r>
              <w:t>Орловская область</w:t>
            </w:r>
          </w:p>
        </w:tc>
        <w:tc>
          <w:tcPr>
            <w:tcW w:w="981" w:type="dxa"/>
          </w:tcPr>
          <w:p w:rsidR="00000000" w:rsidRDefault="001B22FB">
            <w:pPr>
              <w:pStyle w:val="ConsPlusNormal"/>
              <w:jc w:val="center"/>
            </w:pPr>
            <w:r>
              <w:t>149</w:t>
            </w:r>
          </w:p>
        </w:tc>
        <w:tc>
          <w:tcPr>
            <w:tcW w:w="984" w:type="dxa"/>
          </w:tcPr>
          <w:p w:rsidR="00000000" w:rsidRDefault="001B22FB">
            <w:pPr>
              <w:pStyle w:val="ConsPlusNormal"/>
              <w:jc w:val="center"/>
            </w:pPr>
            <w:r>
              <w:t>114</w:t>
            </w:r>
          </w:p>
        </w:tc>
        <w:tc>
          <w:tcPr>
            <w:tcW w:w="984" w:type="dxa"/>
          </w:tcPr>
          <w:p w:rsidR="00000000" w:rsidRDefault="001B22FB">
            <w:pPr>
              <w:pStyle w:val="ConsPlusNormal"/>
              <w:jc w:val="center"/>
            </w:pPr>
            <w:r>
              <w:t>121</w:t>
            </w:r>
          </w:p>
        </w:tc>
        <w:tc>
          <w:tcPr>
            <w:tcW w:w="984" w:type="dxa"/>
          </w:tcPr>
          <w:p w:rsidR="00000000" w:rsidRDefault="001B22FB">
            <w:pPr>
              <w:pStyle w:val="ConsPlusNormal"/>
              <w:jc w:val="center"/>
            </w:pPr>
            <w:r>
              <w:t>114</w:t>
            </w:r>
          </w:p>
        </w:tc>
        <w:tc>
          <w:tcPr>
            <w:tcW w:w="984" w:type="dxa"/>
          </w:tcPr>
          <w:p w:rsidR="00000000" w:rsidRDefault="001B22FB">
            <w:pPr>
              <w:pStyle w:val="ConsPlusNormal"/>
              <w:jc w:val="center"/>
            </w:pPr>
            <w:r>
              <w:t>114</w:t>
            </w:r>
          </w:p>
        </w:tc>
        <w:tc>
          <w:tcPr>
            <w:tcW w:w="984" w:type="dxa"/>
          </w:tcPr>
          <w:p w:rsidR="00000000" w:rsidRDefault="001B22FB">
            <w:pPr>
              <w:pStyle w:val="ConsPlusNormal"/>
              <w:jc w:val="center"/>
            </w:pPr>
            <w:r>
              <w:t>114</w:t>
            </w:r>
          </w:p>
        </w:tc>
        <w:tc>
          <w:tcPr>
            <w:tcW w:w="1146" w:type="dxa"/>
          </w:tcPr>
          <w:p w:rsidR="00000000" w:rsidRDefault="001B22FB">
            <w:pPr>
              <w:pStyle w:val="ConsPlusNormal"/>
              <w:jc w:val="center"/>
            </w:pPr>
            <w:r>
              <w:t>114</w:t>
            </w:r>
          </w:p>
        </w:tc>
        <w:tc>
          <w:tcPr>
            <w:tcW w:w="1146" w:type="dxa"/>
          </w:tcPr>
          <w:p w:rsidR="00000000" w:rsidRDefault="001B22FB">
            <w:pPr>
              <w:pStyle w:val="ConsPlusNormal"/>
              <w:jc w:val="center"/>
            </w:pPr>
            <w:r>
              <w:t>114</w:t>
            </w:r>
          </w:p>
        </w:tc>
        <w:tc>
          <w:tcPr>
            <w:tcW w:w="1146" w:type="dxa"/>
          </w:tcPr>
          <w:p w:rsidR="00000000" w:rsidRDefault="001B22FB">
            <w:pPr>
              <w:pStyle w:val="ConsPlusNormal"/>
              <w:jc w:val="center"/>
            </w:pPr>
            <w:r>
              <w:t>114</w:t>
            </w:r>
          </w:p>
        </w:tc>
        <w:tc>
          <w:tcPr>
            <w:tcW w:w="1146" w:type="dxa"/>
          </w:tcPr>
          <w:p w:rsidR="00000000" w:rsidRDefault="001B22FB">
            <w:pPr>
              <w:pStyle w:val="ConsPlusNormal"/>
              <w:jc w:val="center"/>
            </w:pPr>
            <w:r>
              <w:t>114</w:t>
            </w:r>
          </w:p>
        </w:tc>
        <w:tc>
          <w:tcPr>
            <w:tcW w:w="1146" w:type="dxa"/>
          </w:tcPr>
          <w:p w:rsidR="00000000" w:rsidRDefault="001B22FB">
            <w:pPr>
              <w:pStyle w:val="ConsPlusNormal"/>
              <w:jc w:val="center"/>
            </w:pPr>
            <w:r>
              <w:t>114</w:t>
            </w:r>
          </w:p>
        </w:tc>
        <w:tc>
          <w:tcPr>
            <w:tcW w:w="1134" w:type="dxa"/>
          </w:tcPr>
          <w:p w:rsidR="00000000" w:rsidRDefault="001B22FB">
            <w:pPr>
              <w:pStyle w:val="ConsPlusNormal"/>
              <w:jc w:val="center"/>
            </w:pPr>
            <w:r>
              <w:t>114</w:t>
            </w:r>
          </w:p>
        </w:tc>
      </w:tr>
      <w:tr w:rsidR="00000000">
        <w:tc>
          <w:tcPr>
            <w:tcW w:w="2904" w:type="dxa"/>
          </w:tcPr>
          <w:p w:rsidR="00000000" w:rsidRDefault="001B22FB">
            <w:pPr>
              <w:pStyle w:val="ConsPlusNormal"/>
              <w:ind w:left="283"/>
            </w:pPr>
            <w:r>
              <w:t>Рязанская область</w:t>
            </w:r>
          </w:p>
        </w:tc>
        <w:tc>
          <w:tcPr>
            <w:tcW w:w="981" w:type="dxa"/>
          </w:tcPr>
          <w:p w:rsidR="00000000" w:rsidRDefault="001B22FB">
            <w:pPr>
              <w:pStyle w:val="ConsPlusNormal"/>
              <w:jc w:val="center"/>
            </w:pPr>
            <w:r>
              <w:t>175</w:t>
            </w:r>
          </w:p>
        </w:tc>
        <w:tc>
          <w:tcPr>
            <w:tcW w:w="984" w:type="dxa"/>
          </w:tcPr>
          <w:p w:rsidR="00000000" w:rsidRDefault="001B22FB">
            <w:pPr>
              <w:pStyle w:val="ConsPlusNormal"/>
              <w:jc w:val="center"/>
            </w:pPr>
            <w:r>
              <w:t>114</w:t>
            </w:r>
          </w:p>
        </w:tc>
        <w:tc>
          <w:tcPr>
            <w:tcW w:w="984" w:type="dxa"/>
          </w:tcPr>
          <w:p w:rsidR="00000000" w:rsidRDefault="001B22FB">
            <w:pPr>
              <w:pStyle w:val="ConsPlusNormal"/>
              <w:jc w:val="center"/>
            </w:pPr>
            <w:r>
              <w:t>126</w:t>
            </w:r>
          </w:p>
        </w:tc>
        <w:tc>
          <w:tcPr>
            <w:tcW w:w="984" w:type="dxa"/>
          </w:tcPr>
          <w:p w:rsidR="00000000" w:rsidRDefault="001B22FB">
            <w:pPr>
              <w:pStyle w:val="ConsPlusNormal"/>
              <w:jc w:val="center"/>
            </w:pPr>
            <w:r>
              <w:t>125</w:t>
            </w:r>
          </w:p>
        </w:tc>
        <w:tc>
          <w:tcPr>
            <w:tcW w:w="984" w:type="dxa"/>
          </w:tcPr>
          <w:p w:rsidR="00000000" w:rsidRDefault="001B22FB">
            <w:pPr>
              <w:pStyle w:val="ConsPlusNormal"/>
              <w:jc w:val="center"/>
            </w:pPr>
            <w:r>
              <w:t>137</w:t>
            </w:r>
          </w:p>
        </w:tc>
        <w:tc>
          <w:tcPr>
            <w:tcW w:w="984" w:type="dxa"/>
          </w:tcPr>
          <w:p w:rsidR="00000000" w:rsidRDefault="001B22FB">
            <w:pPr>
              <w:pStyle w:val="ConsPlusNormal"/>
              <w:jc w:val="center"/>
            </w:pPr>
            <w:r>
              <w:t>136</w:t>
            </w:r>
          </w:p>
        </w:tc>
        <w:tc>
          <w:tcPr>
            <w:tcW w:w="1146" w:type="dxa"/>
          </w:tcPr>
          <w:p w:rsidR="00000000" w:rsidRDefault="001B22FB">
            <w:pPr>
              <w:pStyle w:val="ConsPlusNormal"/>
              <w:jc w:val="center"/>
            </w:pPr>
            <w:r>
              <w:t>148</w:t>
            </w:r>
          </w:p>
        </w:tc>
        <w:tc>
          <w:tcPr>
            <w:tcW w:w="1146" w:type="dxa"/>
          </w:tcPr>
          <w:p w:rsidR="00000000" w:rsidRDefault="001B22FB">
            <w:pPr>
              <w:pStyle w:val="ConsPlusNormal"/>
              <w:jc w:val="center"/>
            </w:pPr>
            <w:r>
              <w:t>158</w:t>
            </w:r>
          </w:p>
        </w:tc>
        <w:tc>
          <w:tcPr>
            <w:tcW w:w="1146" w:type="dxa"/>
          </w:tcPr>
          <w:p w:rsidR="00000000" w:rsidRDefault="001B22FB">
            <w:pPr>
              <w:pStyle w:val="ConsPlusNormal"/>
              <w:jc w:val="center"/>
            </w:pPr>
            <w:r>
              <w:t>169</w:t>
            </w:r>
          </w:p>
        </w:tc>
        <w:tc>
          <w:tcPr>
            <w:tcW w:w="1146" w:type="dxa"/>
          </w:tcPr>
          <w:p w:rsidR="00000000" w:rsidRDefault="001B22FB">
            <w:pPr>
              <w:pStyle w:val="ConsPlusNormal"/>
              <w:jc w:val="center"/>
            </w:pPr>
            <w:r>
              <w:t>180</w:t>
            </w:r>
          </w:p>
        </w:tc>
        <w:tc>
          <w:tcPr>
            <w:tcW w:w="1146" w:type="dxa"/>
          </w:tcPr>
          <w:p w:rsidR="00000000" w:rsidRDefault="001B22FB">
            <w:pPr>
              <w:pStyle w:val="ConsPlusNormal"/>
              <w:jc w:val="center"/>
            </w:pPr>
            <w:r>
              <w:t>191</w:t>
            </w:r>
          </w:p>
        </w:tc>
        <w:tc>
          <w:tcPr>
            <w:tcW w:w="1134" w:type="dxa"/>
          </w:tcPr>
          <w:p w:rsidR="00000000" w:rsidRDefault="001B22FB">
            <w:pPr>
              <w:pStyle w:val="ConsPlusNormal"/>
              <w:jc w:val="center"/>
            </w:pPr>
            <w:r>
              <w:t>202</w:t>
            </w:r>
          </w:p>
        </w:tc>
      </w:tr>
      <w:tr w:rsidR="00000000">
        <w:tc>
          <w:tcPr>
            <w:tcW w:w="2904" w:type="dxa"/>
          </w:tcPr>
          <w:p w:rsidR="00000000" w:rsidRDefault="001B22FB">
            <w:pPr>
              <w:pStyle w:val="ConsPlusNormal"/>
              <w:ind w:left="283"/>
            </w:pPr>
            <w:r>
              <w:t>Смоленская область</w:t>
            </w:r>
          </w:p>
        </w:tc>
        <w:tc>
          <w:tcPr>
            <w:tcW w:w="981" w:type="dxa"/>
          </w:tcPr>
          <w:p w:rsidR="00000000" w:rsidRDefault="001B22FB">
            <w:pPr>
              <w:pStyle w:val="ConsPlusNormal"/>
              <w:jc w:val="center"/>
            </w:pPr>
            <w:r>
              <w:t>225</w:t>
            </w:r>
          </w:p>
        </w:tc>
        <w:tc>
          <w:tcPr>
            <w:tcW w:w="984" w:type="dxa"/>
          </w:tcPr>
          <w:p w:rsidR="00000000" w:rsidRDefault="001B22FB">
            <w:pPr>
              <w:pStyle w:val="ConsPlusNormal"/>
              <w:jc w:val="center"/>
            </w:pPr>
            <w:r>
              <w:t>163</w:t>
            </w:r>
          </w:p>
        </w:tc>
        <w:tc>
          <w:tcPr>
            <w:tcW w:w="984" w:type="dxa"/>
          </w:tcPr>
          <w:p w:rsidR="00000000" w:rsidRDefault="001B22FB">
            <w:pPr>
              <w:pStyle w:val="ConsPlusNormal"/>
              <w:jc w:val="center"/>
            </w:pPr>
            <w:r>
              <w:t>181</w:t>
            </w:r>
          </w:p>
        </w:tc>
        <w:tc>
          <w:tcPr>
            <w:tcW w:w="984" w:type="dxa"/>
          </w:tcPr>
          <w:p w:rsidR="00000000" w:rsidRDefault="001B22FB">
            <w:pPr>
              <w:pStyle w:val="ConsPlusNormal"/>
              <w:jc w:val="center"/>
            </w:pPr>
            <w:r>
              <w:t>183</w:t>
            </w:r>
          </w:p>
        </w:tc>
        <w:tc>
          <w:tcPr>
            <w:tcW w:w="984" w:type="dxa"/>
          </w:tcPr>
          <w:p w:rsidR="00000000" w:rsidRDefault="001B22FB">
            <w:pPr>
              <w:pStyle w:val="ConsPlusNormal"/>
              <w:jc w:val="center"/>
            </w:pPr>
            <w:r>
              <w:t>201</w:t>
            </w:r>
          </w:p>
        </w:tc>
        <w:tc>
          <w:tcPr>
            <w:tcW w:w="984" w:type="dxa"/>
          </w:tcPr>
          <w:p w:rsidR="00000000" w:rsidRDefault="001B22FB">
            <w:pPr>
              <w:pStyle w:val="ConsPlusNormal"/>
              <w:jc w:val="center"/>
            </w:pPr>
            <w:r>
              <w:t>200</w:t>
            </w:r>
          </w:p>
        </w:tc>
        <w:tc>
          <w:tcPr>
            <w:tcW w:w="1146" w:type="dxa"/>
          </w:tcPr>
          <w:p w:rsidR="00000000" w:rsidRDefault="001B22FB">
            <w:pPr>
              <w:pStyle w:val="ConsPlusNormal"/>
              <w:jc w:val="center"/>
            </w:pPr>
            <w:r>
              <w:t>219</w:t>
            </w:r>
          </w:p>
        </w:tc>
        <w:tc>
          <w:tcPr>
            <w:tcW w:w="1146" w:type="dxa"/>
          </w:tcPr>
          <w:p w:rsidR="00000000" w:rsidRDefault="001B22FB">
            <w:pPr>
              <w:pStyle w:val="ConsPlusNormal"/>
              <w:jc w:val="center"/>
            </w:pPr>
            <w:r>
              <w:t>236</w:t>
            </w:r>
          </w:p>
        </w:tc>
        <w:tc>
          <w:tcPr>
            <w:tcW w:w="1146" w:type="dxa"/>
          </w:tcPr>
          <w:p w:rsidR="00000000" w:rsidRDefault="001B22FB">
            <w:pPr>
              <w:pStyle w:val="ConsPlusNormal"/>
              <w:jc w:val="center"/>
            </w:pPr>
            <w:r>
              <w:t>254</w:t>
            </w:r>
          </w:p>
        </w:tc>
        <w:tc>
          <w:tcPr>
            <w:tcW w:w="1146" w:type="dxa"/>
          </w:tcPr>
          <w:p w:rsidR="00000000" w:rsidRDefault="001B22FB">
            <w:pPr>
              <w:pStyle w:val="ConsPlusNormal"/>
              <w:jc w:val="center"/>
            </w:pPr>
            <w:r>
              <w:t>272</w:t>
            </w:r>
          </w:p>
        </w:tc>
        <w:tc>
          <w:tcPr>
            <w:tcW w:w="1146" w:type="dxa"/>
          </w:tcPr>
          <w:p w:rsidR="00000000" w:rsidRDefault="001B22FB">
            <w:pPr>
              <w:pStyle w:val="ConsPlusNormal"/>
              <w:jc w:val="center"/>
            </w:pPr>
            <w:r>
              <w:t>290</w:t>
            </w:r>
          </w:p>
        </w:tc>
        <w:tc>
          <w:tcPr>
            <w:tcW w:w="1134" w:type="dxa"/>
          </w:tcPr>
          <w:p w:rsidR="00000000" w:rsidRDefault="001B22FB">
            <w:pPr>
              <w:pStyle w:val="ConsPlusNormal"/>
              <w:jc w:val="center"/>
            </w:pPr>
            <w:r>
              <w:t>308</w:t>
            </w:r>
          </w:p>
        </w:tc>
      </w:tr>
      <w:tr w:rsidR="00000000">
        <w:tc>
          <w:tcPr>
            <w:tcW w:w="2904" w:type="dxa"/>
          </w:tcPr>
          <w:p w:rsidR="00000000" w:rsidRDefault="001B22FB">
            <w:pPr>
              <w:pStyle w:val="ConsPlusNormal"/>
              <w:ind w:left="283"/>
            </w:pPr>
            <w:r>
              <w:t>Тамбовская область</w:t>
            </w:r>
          </w:p>
        </w:tc>
        <w:tc>
          <w:tcPr>
            <w:tcW w:w="981" w:type="dxa"/>
          </w:tcPr>
          <w:p w:rsidR="00000000" w:rsidRDefault="001B22FB">
            <w:pPr>
              <w:pStyle w:val="ConsPlusNormal"/>
              <w:jc w:val="center"/>
            </w:pPr>
            <w:r>
              <w:t>146</w:t>
            </w:r>
          </w:p>
        </w:tc>
        <w:tc>
          <w:tcPr>
            <w:tcW w:w="984" w:type="dxa"/>
          </w:tcPr>
          <w:p w:rsidR="00000000" w:rsidRDefault="001B22FB">
            <w:pPr>
              <w:pStyle w:val="ConsPlusNormal"/>
              <w:jc w:val="center"/>
            </w:pPr>
            <w:r>
              <w:t>123</w:t>
            </w:r>
          </w:p>
        </w:tc>
        <w:tc>
          <w:tcPr>
            <w:tcW w:w="984" w:type="dxa"/>
          </w:tcPr>
          <w:p w:rsidR="00000000" w:rsidRDefault="001B22FB">
            <w:pPr>
              <w:pStyle w:val="ConsPlusNormal"/>
              <w:jc w:val="center"/>
            </w:pPr>
            <w:r>
              <w:t>144</w:t>
            </w:r>
          </w:p>
        </w:tc>
        <w:tc>
          <w:tcPr>
            <w:tcW w:w="984" w:type="dxa"/>
          </w:tcPr>
          <w:p w:rsidR="00000000" w:rsidRDefault="001B22FB">
            <w:pPr>
              <w:pStyle w:val="ConsPlusNormal"/>
              <w:jc w:val="center"/>
            </w:pPr>
            <w:r>
              <w:t>138</w:t>
            </w:r>
          </w:p>
        </w:tc>
        <w:tc>
          <w:tcPr>
            <w:tcW w:w="984" w:type="dxa"/>
          </w:tcPr>
          <w:p w:rsidR="00000000" w:rsidRDefault="001B22FB">
            <w:pPr>
              <w:pStyle w:val="ConsPlusNormal"/>
              <w:jc w:val="center"/>
            </w:pPr>
            <w:r>
              <w:t>153</w:t>
            </w:r>
          </w:p>
        </w:tc>
        <w:tc>
          <w:tcPr>
            <w:tcW w:w="984" w:type="dxa"/>
          </w:tcPr>
          <w:p w:rsidR="00000000" w:rsidRDefault="001B22FB">
            <w:pPr>
              <w:pStyle w:val="ConsPlusNormal"/>
              <w:jc w:val="center"/>
            </w:pPr>
            <w:r>
              <w:t>153</w:t>
            </w:r>
          </w:p>
        </w:tc>
        <w:tc>
          <w:tcPr>
            <w:tcW w:w="1146" w:type="dxa"/>
          </w:tcPr>
          <w:p w:rsidR="00000000" w:rsidRDefault="001B22FB">
            <w:pPr>
              <w:pStyle w:val="ConsPlusNormal"/>
              <w:jc w:val="center"/>
            </w:pPr>
            <w:r>
              <w:t>168</w:t>
            </w:r>
          </w:p>
        </w:tc>
        <w:tc>
          <w:tcPr>
            <w:tcW w:w="1146" w:type="dxa"/>
          </w:tcPr>
          <w:p w:rsidR="00000000" w:rsidRDefault="001B22FB">
            <w:pPr>
              <w:pStyle w:val="ConsPlusNormal"/>
              <w:jc w:val="center"/>
            </w:pPr>
            <w:r>
              <w:t>183</w:t>
            </w:r>
          </w:p>
        </w:tc>
        <w:tc>
          <w:tcPr>
            <w:tcW w:w="1146" w:type="dxa"/>
          </w:tcPr>
          <w:p w:rsidR="00000000" w:rsidRDefault="001B22FB">
            <w:pPr>
              <w:pStyle w:val="ConsPlusNormal"/>
              <w:jc w:val="center"/>
            </w:pPr>
            <w:r>
              <w:t>198</w:t>
            </w:r>
          </w:p>
        </w:tc>
        <w:tc>
          <w:tcPr>
            <w:tcW w:w="1146" w:type="dxa"/>
          </w:tcPr>
          <w:p w:rsidR="00000000" w:rsidRDefault="001B22FB">
            <w:pPr>
              <w:pStyle w:val="ConsPlusNormal"/>
              <w:jc w:val="center"/>
            </w:pPr>
            <w:r>
              <w:t>213</w:t>
            </w:r>
          </w:p>
        </w:tc>
        <w:tc>
          <w:tcPr>
            <w:tcW w:w="1146" w:type="dxa"/>
          </w:tcPr>
          <w:p w:rsidR="00000000" w:rsidRDefault="001B22FB">
            <w:pPr>
              <w:pStyle w:val="ConsPlusNormal"/>
              <w:jc w:val="center"/>
            </w:pPr>
            <w:r>
              <w:t>228</w:t>
            </w:r>
          </w:p>
        </w:tc>
        <w:tc>
          <w:tcPr>
            <w:tcW w:w="1134" w:type="dxa"/>
          </w:tcPr>
          <w:p w:rsidR="00000000" w:rsidRDefault="001B22FB">
            <w:pPr>
              <w:pStyle w:val="ConsPlusNormal"/>
              <w:jc w:val="center"/>
            </w:pPr>
            <w:r>
              <w:t>243</w:t>
            </w:r>
          </w:p>
        </w:tc>
      </w:tr>
      <w:tr w:rsidR="00000000">
        <w:tc>
          <w:tcPr>
            <w:tcW w:w="2904" w:type="dxa"/>
          </w:tcPr>
          <w:p w:rsidR="00000000" w:rsidRDefault="001B22FB">
            <w:pPr>
              <w:pStyle w:val="ConsPlusNormal"/>
              <w:ind w:left="283"/>
            </w:pPr>
            <w:r>
              <w:t>Тверская область</w:t>
            </w:r>
          </w:p>
        </w:tc>
        <w:tc>
          <w:tcPr>
            <w:tcW w:w="981" w:type="dxa"/>
          </w:tcPr>
          <w:p w:rsidR="00000000" w:rsidRDefault="001B22FB">
            <w:pPr>
              <w:pStyle w:val="ConsPlusNormal"/>
              <w:jc w:val="center"/>
            </w:pPr>
            <w:r>
              <w:t>366</w:t>
            </w:r>
          </w:p>
        </w:tc>
        <w:tc>
          <w:tcPr>
            <w:tcW w:w="984" w:type="dxa"/>
          </w:tcPr>
          <w:p w:rsidR="00000000" w:rsidRDefault="001B22FB">
            <w:pPr>
              <w:pStyle w:val="ConsPlusNormal"/>
              <w:jc w:val="center"/>
            </w:pPr>
            <w:r>
              <w:t>254</w:t>
            </w:r>
          </w:p>
        </w:tc>
        <w:tc>
          <w:tcPr>
            <w:tcW w:w="984" w:type="dxa"/>
          </w:tcPr>
          <w:p w:rsidR="00000000" w:rsidRDefault="001B22FB">
            <w:pPr>
              <w:pStyle w:val="ConsPlusNormal"/>
              <w:jc w:val="center"/>
            </w:pPr>
            <w:r>
              <w:t>271</w:t>
            </w:r>
          </w:p>
        </w:tc>
        <w:tc>
          <w:tcPr>
            <w:tcW w:w="984" w:type="dxa"/>
          </w:tcPr>
          <w:p w:rsidR="00000000" w:rsidRDefault="001B22FB">
            <w:pPr>
              <w:pStyle w:val="ConsPlusNormal"/>
              <w:jc w:val="center"/>
            </w:pPr>
            <w:r>
              <w:t>271</w:t>
            </w:r>
          </w:p>
        </w:tc>
        <w:tc>
          <w:tcPr>
            <w:tcW w:w="984" w:type="dxa"/>
          </w:tcPr>
          <w:p w:rsidR="00000000" w:rsidRDefault="001B22FB">
            <w:pPr>
              <w:pStyle w:val="ConsPlusNormal"/>
              <w:jc w:val="center"/>
            </w:pPr>
            <w:r>
              <w:t>289</w:t>
            </w:r>
          </w:p>
        </w:tc>
        <w:tc>
          <w:tcPr>
            <w:tcW w:w="984" w:type="dxa"/>
          </w:tcPr>
          <w:p w:rsidR="00000000" w:rsidRDefault="001B22FB">
            <w:pPr>
              <w:pStyle w:val="ConsPlusNormal"/>
              <w:jc w:val="center"/>
            </w:pPr>
            <w:r>
              <w:t>289</w:t>
            </w:r>
          </w:p>
        </w:tc>
        <w:tc>
          <w:tcPr>
            <w:tcW w:w="1146" w:type="dxa"/>
          </w:tcPr>
          <w:p w:rsidR="00000000" w:rsidRDefault="001B22FB">
            <w:pPr>
              <w:pStyle w:val="ConsPlusNormal"/>
              <w:jc w:val="center"/>
            </w:pPr>
            <w:r>
              <w:t>309</w:t>
            </w:r>
          </w:p>
        </w:tc>
        <w:tc>
          <w:tcPr>
            <w:tcW w:w="1146" w:type="dxa"/>
          </w:tcPr>
          <w:p w:rsidR="00000000" w:rsidRDefault="001B22FB">
            <w:pPr>
              <w:pStyle w:val="ConsPlusNormal"/>
              <w:jc w:val="center"/>
            </w:pPr>
            <w:r>
              <w:t>329</w:t>
            </w:r>
          </w:p>
        </w:tc>
        <w:tc>
          <w:tcPr>
            <w:tcW w:w="1146" w:type="dxa"/>
          </w:tcPr>
          <w:p w:rsidR="00000000" w:rsidRDefault="001B22FB">
            <w:pPr>
              <w:pStyle w:val="ConsPlusNormal"/>
              <w:jc w:val="center"/>
            </w:pPr>
            <w:r>
              <w:t>349</w:t>
            </w:r>
          </w:p>
        </w:tc>
        <w:tc>
          <w:tcPr>
            <w:tcW w:w="1146" w:type="dxa"/>
          </w:tcPr>
          <w:p w:rsidR="00000000" w:rsidRDefault="001B22FB">
            <w:pPr>
              <w:pStyle w:val="ConsPlusNormal"/>
              <w:jc w:val="center"/>
            </w:pPr>
            <w:r>
              <w:t>369</w:t>
            </w:r>
          </w:p>
        </w:tc>
        <w:tc>
          <w:tcPr>
            <w:tcW w:w="1146" w:type="dxa"/>
          </w:tcPr>
          <w:p w:rsidR="00000000" w:rsidRDefault="001B22FB">
            <w:pPr>
              <w:pStyle w:val="ConsPlusNormal"/>
              <w:jc w:val="center"/>
            </w:pPr>
            <w:r>
              <w:t>389</w:t>
            </w:r>
          </w:p>
        </w:tc>
        <w:tc>
          <w:tcPr>
            <w:tcW w:w="1134" w:type="dxa"/>
          </w:tcPr>
          <w:p w:rsidR="00000000" w:rsidRDefault="001B22FB">
            <w:pPr>
              <w:pStyle w:val="ConsPlusNormal"/>
              <w:jc w:val="center"/>
            </w:pPr>
            <w:r>
              <w:t>409</w:t>
            </w:r>
          </w:p>
        </w:tc>
      </w:tr>
      <w:tr w:rsidR="00000000">
        <w:tc>
          <w:tcPr>
            <w:tcW w:w="2904" w:type="dxa"/>
          </w:tcPr>
          <w:p w:rsidR="00000000" w:rsidRDefault="001B22FB">
            <w:pPr>
              <w:pStyle w:val="ConsPlusNormal"/>
              <w:ind w:left="283"/>
            </w:pPr>
            <w:r>
              <w:t>Тульская область</w:t>
            </w:r>
          </w:p>
        </w:tc>
        <w:tc>
          <w:tcPr>
            <w:tcW w:w="981" w:type="dxa"/>
          </w:tcPr>
          <w:p w:rsidR="00000000" w:rsidRDefault="001B22FB">
            <w:pPr>
              <w:pStyle w:val="ConsPlusNormal"/>
              <w:jc w:val="center"/>
            </w:pPr>
            <w:r>
              <w:t>75</w:t>
            </w:r>
          </w:p>
        </w:tc>
        <w:tc>
          <w:tcPr>
            <w:tcW w:w="984" w:type="dxa"/>
          </w:tcPr>
          <w:p w:rsidR="00000000" w:rsidRDefault="001B22FB">
            <w:pPr>
              <w:pStyle w:val="ConsPlusNormal"/>
              <w:jc w:val="center"/>
            </w:pPr>
            <w:r>
              <w:t>72</w:t>
            </w:r>
          </w:p>
        </w:tc>
        <w:tc>
          <w:tcPr>
            <w:tcW w:w="984" w:type="dxa"/>
          </w:tcPr>
          <w:p w:rsidR="00000000" w:rsidRDefault="001B22FB">
            <w:pPr>
              <w:pStyle w:val="ConsPlusNormal"/>
              <w:jc w:val="center"/>
            </w:pPr>
            <w:r>
              <w:t>82</w:t>
            </w:r>
          </w:p>
        </w:tc>
        <w:tc>
          <w:tcPr>
            <w:tcW w:w="984" w:type="dxa"/>
          </w:tcPr>
          <w:p w:rsidR="00000000" w:rsidRDefault="001B22FB">
            <w:pPr>
              <w:pStyle w:val="ConsPlusNormal"/>
              <w:jc w:val="center"/>
            </w:pPr>
            <w:r>
              <w:t>82</w:t>
            </w:r>
          </w:p>
        </w:tc>
        <w:tc>
          <w:tcPr>
            <w:tcW w:w="984" w:type="dxa"/>
          </w:tcPr>
          <w:p w:rsidR="00000000" w:rsidRDefault="001B22FB">
            <w:pPr>
              <w:pStyle w:val="ConsPlusNormal"/>
              <w:jc w:val="center"/>
            </w:pPr>
            <w:r>
              <w:t>88</w:t>
            </w:r>
          </w:p>
        </w:tc>
        <w:tc>
          <w:tcPr>
            <w:tcW w:w="984" w:type="dxa"/>
          </w:tcPr>
          <w:p w:rsidR="00000000" w:rsidRDefault="001B22FB">
            <w:pPr>
              <w:pStyle w:val="ConsPlusNormal"/>
              <w:jc w:val="center"/>
            </w:pPr>
            <w:r>
              <w:t>86</w:t>
            </w:r>
          </w:p>
        </w:tc>
        <w:tc>
          <w:tcPr>
            <w:tcW w:w="1146" w:type="dxa"/>
          </w:tcPr>
          <w:p w:rsidR="00000000" w:rsidRDefault="001B22FB">
            <w:pPr>
              <w:pStyle w:val="ConsPlusNormal"/>
              <w:jc w:val="center"/>
            </w:pPr>
            <w:r>
              <w:t>93</w:t>
            </w:r>
          </w:p>
        </w:tc>
        <w:tc>
          <w:tcPr>
            <w:tcW w:w="1146" w:type="dxa"/>
          </w:tcPr>
          <w:p w:rsidR="00000000" w:rsidRDefault="001B22FB">
            <w:pPr>
              <w:pStyle w:val="ConsPlusNormal"/>
              <w:jc w:val="center"/>
            </w:pPr>
            <w:r>
              <w:t>96</w:t>
            </w:r>
          </w:p>
        </w:tc>
        <w:tc>
          <w:tcPr>
            <w:tcW w:w="1146" w:type="dxa"/>
          </w:tcPr>
          <w:p w:rsidR="00000000" w:rsidRDefault="001B22FB">
            <w:pPr>
              <w:pStyle w:val="ConsPlusNormal"/>
              <w:jc w:val="center"/>
            </w:pPr>
            <w:r>
              <w:t>101</w:t>
            </w:r>
          </w:p>
        </w:tc>
        <w:tc>
          <w:tcPr>
            <w:tcW w:w="1146" w:type="dxa"/>
          </w:tcPr>
          <w:p w:rsidR="00000000" w:rsidRDefault="001B22FB">
            <w:pPr>
              <w:pStyle w:val="ConsPlusNormal"/>
              <w:jc w:val="center"/>
            </w:pPr>
            <w:r>
              <w:t>106</w:t>
            </w:r>
          </w:p>
        </w:tc>
        <w:tc>
          <w:tcPr>
            <w:tcW w:w="1146" w:type="dxa"/>
          </w:tcPr>
          <w:p w:rsidR="00000000" w:rsidRDefault="001B22FB">
            <w:pPr>
              <w:pStyle w:val="ConsPlusNormal"/>
              <w:jc w:val="center"/>
            </w:pPr>
            <w:r>
              <w:t>111</w:t>
            </w:r>
          </w:p>
        </w:tc>
        <w:tc>
          <w:tcPr>
            <w:tcW w:w="1134" w:type="dxa"/>
          </w:tcPr>
          <w:p w:rsidR="00000000" w:rsidRDefault="001B22FB">
            <w:pPr>
              <w:pStyle w:val="ConsPlusNormal"/>
              <w:jc w:val="center"/>
            </w:pPr>
            <w:r>
              <w:t>116</w:t>
            </w:r>
          </w:p>
        </w:tc>
      </w:tr>
      <w:tr w:rsidR="00000000">
        <w:tc>
          <w:tcPr>
            <w:tcW w:w="2904" w:type="dxa"/>
          </w:tcPr>
          <w:p w:rsidR="00000000" w:rsidRDefault="001B22FB">
            <w:pPr>
              <w:pStyle w:val="ConsPlusNormal"/>
              <w:ind w:left="283"/>
            </w:pPr>
            <w:r>
              <w:t>Ярославская область</w:t>
            </w:r>
          </w:p>
        </w:tc>
        <w:tc>
          <w:tcPr>
            <w:tcW w:w="981" w:type="dxa"/>
          </w:tcPr>
          <w:p w:rsidR="00000000" w:rsidRDefault="001B22FB">
            <w:pPr>
              <w:pStyle w:val="ConsPlusNormal"/>
              <w:jc w:val="center"/>
            </w:pPr>
            <w:r>
              <w:t>227</w:t>
            </w:r>
          </w:p>
        </w:tc>
        <w:tc>
          <w:tcPr>
            <w:tcW w:w="984" w:type="dxa"/>
          </w:tcPr>
          <w:p w:rsidR="00000000" w:rsidRDefault="001B22FB">
            <w:pPr>
              <w:pStyle w:val="ConsPlusNormal"/>
              <w:jc w:val="center"/>
            </w:pPr>
            <w:r>
              <w:t>193</w:t>
            </w:r>
          </w:p>
        </w:tc>
        <w:tc>
          <w:tcPr>
            <w:tcW w:w="984" w:type="dxa"/>
          </w:tcPr>
          <w:p w:rsidR="00000000" w:rsidRDefault="001B22FB">
            <w:pPr>
              <w:pStyle w:val="ConsPlusNormal"/>
              <w:jc w:val="center"/>
            </w:pPr>
            <w:r>
              <w:t>217</w:t>
            </w:r>
          </w:p>
        </w:tc>
        <w:tc>
          <w:tcPr>
            <w:tcW w:w="984" w:type="dxa"/>
          </w:tcPr>
          <w:p w:rsidR="00000000" w:rsidRDefault="001B22FB">
            <w:pPr>
              <w:pStyle w:val="ConsPlusNormal"/>
              <w:jc w:val="center"/>
            </w:pPr>
            <w:r>
              <w:t>217</w:t>
            </w:r>
          </w:p>
        </w:tc>
        <w:tc>
          <w:tcPr>
            <w:tcW w:w="984" w:type="dxa"/>
          </w:tcPr>
          <w:p w:rsidR="00000000" w:rsidRDefault="001B22FB">
            <w:pPr>
              <w:pStyle w:val="ConsPlusNormal"/>
              <w:jc w:val="center"/>
            </w:pPr>
            <w:r>
              <w:t>241</w:t>
            </w:r>
          </w:p>
        </w:tc>
        <w:tc>
          <w:tcPr>
            <w:tcW w:w="984" w:type="dxa"/>
          </w:tcPr>
          <w:p w:rsidR="00000000" w:rsidRDefault="001B22FB">
            <w:pPr>
              <w:pStyle w:val="ConsPlusNormal"/>
              <w:jc w:val="center"/>
            </w:pPr>
            <w:r>
              <w:t>241</w:t>
            </w:r>
          </w:p>
        </w:tc>
        <w:tc>
          <w:tcPr>
            <w:tcW w:w="1146" w:type="dxa"/>
          </w:tcPr>
          <w:p w:rsidR="00000000" w:rsidRDefault="001B22FB">
            <w:pPr>
              <w:pStyle w:val="ConsPlusNormal"/>
              <w:jc w:val="center"/>
            </w:pPr>
            <w:r>
              <w:t>265</w:t>
            </w:r>
          </w:p>
        </w:tc>
        <w:tc>
          <w:tcPr>
            <w:tcW w:w="1146" w:type="dxa"/>
          </w:tcPr>
          <w:p w:rsidR="00000000" w:rsidRDefault="001B22FB">
            <w:pPr>
              <w:pStyle w:val="ConsPlusNormal"/>
              <w:jc w:val="center"/>
            </w:pPr>
            <w:r>
              <w:t>288</w:t>
            </w:r>
          </w:p>
        </w:tc>
        <w:tc>
          <w:tcPr>
            <w:tcW w:w="1146" w:type="dxa"/>
          </w:tcPr>
          <w:p w:rsidR="00000000" w:rsidRDefault="001B22FB">
            <w:pPr>
              <w:pStyle w:val="ConsPlusNormal"/>
              <w:jc w:val="center"/>
            </w:pPr>
            <w:r>
              <w:t>311</w:t>
            </w:r>
          </w:p>
        </w:tc>
        <w:tc>
          <w:tcPr>
            <w:tcW w:w="1146" w:type="dxa"/>
          </w:tcPr>
          <w:p w:rsidR="00000000" w:rsidRDefault="001B22FB">
            <w:pPr>
              <w:pStyle w:val="ConsPlusNormal"/>
              <w:jc w:val="center"/>
            </w:pPr>
            <w:r>
              <w:t>334</w:t>
            </w:r>
          </w:p>
        </w:tc>
        <w:tc>
          <w:tcPr>
            <w:tcW w:w="1146" w:type="dxa"/>
          </w:tcPr>
          <w:p w:rsidR="00000000" w:rsidRDefault="001B22FB">
            <w:pPr>
              <w:pStyle w:val="ConsPlusNormal"/>
              <w:jc w:val="center"/>
            </w:pPr>
            <w:r>
              <w:t>357</w:t>
            </w:r>
          </w:p>
        </w:tc>
        <w:tc>
          <w:tcPr>
            <w:tcW w:w="1134" w:type="dxa"/>
          </w:tcPr>
          <w:p w:rsidR="00000000" w:rsidRDefault="001B22FB">
            <w:pPr>
              <w:pStyle w:val="ConsPlusNormal"/>
              <w:jc w:val="center"/>
            </w:pPr>
            <w:r>
              <w:t>380</w:t>
            </w:r>
          </w:p>
        </w:tc>
      </w:tr>
      <w:tr w:rsidR="00000000">
        <w:tc>
          <w:tcPr>
            <w:tcW w:w="2904" w:type="dxa"/>
          </w:tcPr>
          <w:p w:rsidR="00000000" w:rsidRDefault="001B22FB">
            <w:pPr>
              <w:pStyle w:val="ConsPlusNormal"/>
              <w:ind w:left="283"/>
            </w:pPr>
            <w:r>
              <w:t>г. Москва</w:t>
            </w:r>
          </w:p>
        </w:tc>
        <w:tc>
          <w:tcPr>
            <w:tcW w:w="981" w:type="dxa"/>
          </w:tcPr>
          <w:p w:rsidR="00000000" w:rsidRDefault="001B22FB">
            <w:pPr>
              <w:pStyle w:val="ConsPlusNormal"/>
              <w:jc w:val="center"/>
            </w:pPr>
            <w:r>
              <w:t>1794</w:t>
            </w:r>
          </w:p>
        </w:tc>
        <w:tc>
          <w:tcPr>
            <w:tcW w:w="984" w:type="dxa"/>
          </w:tcPr>
          <w:p w:rsidR="00000000" w:rsidRDefault="001B22FB">
            <w:pPr>
              <w:pStyle w:val="ConsPlusNormal"/>
              <w:jc w:val="center"/>
            </w:pPr>
            <w:r>
              <w:t>1394</w:t>
            </w:r>
          </w:p>
        </w:tc>
        <w:tc>
          <w:tcPr>
            <w:tcW w:w="984" w:type="dxa"/>
          </w:tcPr>
          <w:p w:rsidR="00000000" w:rsidRDefault="001B22FB">
            <w:pPr>
              <w:pStyle w:val="ConsPlusNormal"/>
              <w:jc w:val="center"/>
            </w:pPr>
            <w:r>
              <w:t>1483</w:t>
            </w:r>
          </w:p>
        </w:tc>
        <w:tc>
          <w:tcPr>
            <w:tcW w:w="984" w:type="dxa"/>
          </w:tcPr>
          <w:p w:rsidR="00000000" w:rsidRDefault="001B22FB">
            <w:pPr>
              <w:pStyle w:val="ConsPlusNormal"/>
              <w:jc w:val="center"/>
            </w:pPr>
            <w:r>
              <w:t>1456</w:t>
            </w:r>
          </w:p>
        </w:tc>
        <w:tc>
          <w:tcPr>
            <w:tcW w:w="984" w:type="dxa"/>
          </w:tcPr>
          <w:p w:rsidR="00000000" w:rsidRDefault="001B22FB">
            <w:pPr>
              <w:pStyle w:val="ConsPlusNormal"/>
              <w:jc w:val="center"/>
            </w:pPr>
            <w:r>
              <w:t>1537</w:t>
            </w:r>
          </w:p>
        </w:tc>
        <w:tc>
          <w:tcPr>
            <w:tcW w:w="984" w:type="dxa"/>
          </w:tcPr>
          <w:p w:rsidR="00000000" w:rsidRDefault="001B22FB">
            <w:pPr>
              <w:pStyle w:val="ConsPlusNormal"/>
              <w:jc w:val="center"/>
            </w:pPr>
            <w:r>
              <w:t>1530</w:t>
            </w:r>
          </w:p>
        </w:tc>
        <w:tc>
          <w:tcPr>
            <w:tcW w:w="1146" w:type="dxa"/>
          </w:tcPr>
          <w:p w:rsidR="00000000" w:rsidRDefault="001B22FB">
            <w:pPr>
              <w:pStyle w:val="ConsPlusNormal"/>
              <w:jc w:val="center"/>
            </w:pPr>
            <w:r>
              <w:t>1597</w:t>
            </w:r>
          </w:p>
        </w:tc>
        <w:tc>
          <w:tcPr>
            <w:tcW w:w="1146" w:type="dxa"/>
          </w:tcPr>
          <w:p w:rsidR="00000000" w:rsidRDefault="001B22FB">
            <w:pPr>
              <w:pStyle w:val="ConsPlusNormal"/>
              <w:jc w:val="center"/>
            </w:pPr>
            <w:r>
              <w:t>1650</w:t>
            </w:r>
          </w:p>
        </w:tc>
        <w:tc>
          <w:tcPr>
            <w:tcW w:w="1146" w:type="dxa"/>
          </w:tcPr>
          <w:p w:rsidR="00000000" w:rsidRDefault="001B22FB">
            <w:pPr>
              <w:pStyle w:val="ConsPlusNormal"/>
              <w:jc w:val="center"/>
            </w:pPr>
            <w:r>
              <w:t>1710</w:t>
            </w:r>
          </w:p>
        </w:tc>
        <w:tc>
          <w:tcPr>
            <w:tcW w:w="1146" w:type="dxa"/>
          </w:tcPr>
          <w:p w:rsidR="00000000" w:rsidRDefault="001B22FB">
            <w:pPr>
              <w:pStyle w:val="ConsPlusNormal"/>
              <w:jc w:val="center"/>
            </w:pPr>
            <w:r>
              <w:t>1770</w:t>
            </w:r>
          </w:p>
        </w:tc>
        <w:tc>
          <w:tcPr>
            <w:tcW w:w="1146" w:type="dxa"/>
          </w:tcPr>
          <w:p w:rsidR="00000000" w:rsidRDefault="001B22FB">
            <w:pPr>
              <w:pStyle w:val="ConsPlusNormal"/>
              <w:jc w:val="center"/>
            </w:pPr>
            <w:r>
              <w:t>1830</w:t>
            </w:r>
          </w:p>
        </w:tc>
        <w:tc>
          <w:tcPr>
            <w:tcW w:w="1134" w:type="dxa"/>
          </w:tcPr>
          <w:p w:rsidR="00000000" w:rsidRDefault="001B22FB">
            <w:pPr>
              <w:pStyle w:val="ConsPlusNormal"/>
              <w:jc w:val="center"/>
            </w:pPr>
            <w:r>
              <w:t>1890</w:t>
            </w:r>
          </w:p>
        </w:tc>
      </w:tr>
      <w:tr w:rsidR="00000000">
        <w:tc>
          <w:tcPr>
            <w:tcW w:w="2904" w:type="dxa"/>
          </w:tcPr>
          <w:p w:rsidR="00000000" w:rsidRDefault="001B22FB">
            <w:pPr>
              <w:pStyle w:val="ConsPlusNormal"/>
            </w:pPr>
            <w:r>
              <w:t>Северо-Западный федеральный округ</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Республика Карелия</w:t>
            </w:r>
          </w:p>
        </w:tc>
        <w:tc>
          <w:tcPr>
            <w:tcW w:w="981" w:type="dxa"/>
          </w:tcPr>
          <w:p w:rsidR="00000000" w:rsidRDefault="001B22FB">
            <w:pPr>
              <w:pStyle w:val="ConsPlusNormal"/>
              <w:jc w:val="center"/>
            </w:pPr>
            <w:r>
              <w:t>150</w:t>
            </w:r>
          </w:p>
        </w:tc>
        <w:tc>
          <w:tcPr>
            <w:tcW w:w="984" w:type="dxa"/>
          </w:tcPr>
          <w:p w:rsidR="00000000" w:rsidRDefault="001B22FB">
            <w:pPr>
              <w:pStyle w:val="ConsPlusNormal"/>
              <w:jc w:val="center"/>
            </w:pPr>
            <w:r>
              <w:t>122</w:t>
            </w:r>
          </w:p>
        </w:tc>
        <w:tc>
          <w:tcPr>
            <w:tcW w:w="984" w:type="dxa"/>
          </w:tcPr>
          <w:p w:rsidR="00000000" w:rsidRDefault="001B22FB">
            <w:pPr>
              <w:pStyle w:val="ConsPlusNormal"/>
              <w:jc w:val="center"/>
            </w:pPr>
            <w:r>
              <w:t>130</w:t>
            </w:r>
          </w:p>
        </w:tc>
        <w:tc>
          <w:tcPr>
            <w:tcW w:w="984" w:type="dxa"/>
          </w:tcPr>
          <w:p w:rsidR="00000000" w:rsidRDefault="001B22FB">
            <w:pPr>
              <w:pStyle w:val="ConsPlusNormal"/>
              <w:jc w:val="center"/>
            </w:pPr>
            <w:r>
              <w:t>131</w:t>
            </w:r>
          </w:p>
        </w:tc>
        <w:tc>
          <w:tcPr>
            <w:tcW w:w="984" w:type="dxa"/>
          </w:tcPr>
          <w:p w:rsidR="00000000" w:rsidRDefault="001B22FB">
            <w:pPr>
              <w:pStyle w:val="ConsPlusNormal"/>
              <w:jc w:val="center"/>
            </w:pPr>
            <w:r>
              <w:t>139</w:t>
            </w:r>
          </w:p>
        </w:tc>
        <w:tc>
          <w:tcPr>
            <w:tcW w:w="984" w:type="dxa"/>
          </w:tcPr>
          <w:p w:rsidR="00000000" w:rsidRDefault="001B22FB">
            <w:pPr>
              <w:pStyle w:val="ConsPlusNormal"/>
              <w:jc w:val="center"/>
            </w:pPr>
            <w:r>
              <w:t>138</w:t>
            </w:r>
          </w:p>
        </w:tc>
        <w:tc>
          <w:tcPr>
            <w:tcW w:w="1146" w:type="dxa"/>
          </w:tcPr>
          <w:p w:rsidR="00000000" w:rsidRDefault="001B22FB">
            <w:pPr>
              <w:pStyle w:val="ConsPlusNormal"/>
              <w:jc w:val="center"/>
            </w:pPr>
            <w:r>
              <w:t>143</w:t>
            </w:r>
          </w:p>
        </w:tc>
        <w:tc>
          <w:tcPr>
            <w:tcW w:w="1146" w:type="dxa"/>
          </w:tcPr>
          <w:p w:rsidR="00000000" w:rsidRDefault="001B22FB">
            <w:pPr>
              <w:pStyle w:val="ConsPlusNormal"/>
              <w:jc w:val="center"/>
            </w:pPr>
            <w:r>
              <w:t>149</w:t>
            </w:r>
          </w:p>
        </w:tc>
        <w:tc>
          <w:tcPr>
            <w:tcW w:w="1146" w:type="dxa"/>
          </w:tcPr>
          <w:p w:rsidR="00000000" w:rsidRDefault="001B22FB">
            <w:pPr>
              <w:pStyle w:val="ConsPlusNormal"/>
              <w:jc w:val="center"/>
            </w:pPr>
            <w:r>
              <w:t>156</w:t>
            </w:r>
          </w:p>
        </w:tc>
        <w:tc>
          <w:tcPr>
            <w:tcW w:w="1146" w:type="dxa"/>
          </w:tcPr>
          <w:p w:rsidR="00000000" w:rsidRDefault="001B22FB">
            <w:pPr>
              <w:pStyle w:val="ConsPlusNormal"/>
              <w:jc w:val="center"/>
            </w:pPr>
            <w:r>
              <w:t>163</w:t>
            </w:r>
          </w:p>
        </w:tc>
        <w:tc>
          <w:tcPr>
            <w:tcW w:w="1146" w:type="dxa"/>
          </w:tcPr>
          <w:p w:rsidR="00000000" w:rsidRDefault="001B22FB">
            <w:pPr>
              <w:pStyle w:val="ConsPlusNormal"/>
              <w:jc w:val="center"/>
            </w:pPr>
            <w:r>
              <w:t>170</w:t>
            </w:r>
          </w:p>
        </w:tc>
        <w:tc>
          <w:tcPr>
            <w:tcW w:w="1134" w:type="dxa"/>
          </w:tcPr>
          <w:p w:rsidR="00000000" w:rsidRDefault="001B22FB">
            <w:pPr>
              <w:pStyle w:val="ConsPlusNormal"/>
              <w:jc w:val="center"/>
            </w:pPr>
            <w:r>
              <w:t>177</w:t>
            </w:r>
          </w:p>
        </w:tc>
      </w:tr>
      <w:tr w:rsidR="00000000">
        <w:tc>
          <w:tcPr>
            <w:tcW w:w="2904" w:type="dxa"/>
          </w:tcPr>
          <w:p w:rsidR="00000000" w:rsidRDefault="001B22FB">
            <w:pPr>
              <w:pStyle w:val="ConsPlusNormal"/>
              <w:ind w:left="283"/>
            </w:pPr>
            <w:r>
              <w:t>Республика Коми</w:t>
            </w:r>
          </w:p>
        </w:tc>
        <w:tc>
          <w:tcPr>
            <w:tcW w:w="981" w:type="dxa"/>
          </w:tcPr>
          <w:p w:rsidR="00000000" w:rsidRDefault="001B22FB">
            <w:pPr>
              <w:pStyle w:val="ConsPlusNormal"/>
              <w:jc w:val="center"/>
            </w:pPr>
            <w:r>
              <w:t>254</w:t>
            </w:r>
          </w:p>
        </w:tc>
        <w:tc>
          <w:tcPr>
            <w:tcW w:w="984" w:type="dxa"/>
          </w:tcPr>
          <w:p w:rsidR="00000000" w:rsidRDefault="001B22FB">
            <w:pPr>
              <w:pStyle w:val="ConsPlusNormal"/>
              <w:jc w:val="center"/>
            </w:pPr>
            <w:r>
              <w:t>258</w:t>
            </w:r>
          </w:p>
        </w:tc>
        <w:tc>
          <w:tcPr>
            <w:tcW w:w="984" w:type="dxa"/>
          </w:tcPr>
          <w:p w:rsidR="00000000" w:rsidRDefault="001B22FB">
            <w:pPr>
              <w:pStyle w:val="ConsPlusNormal"/>
              <w:jc w:val="center"/>
            </w:pPr>
            <w:r>
              <w:t>279</w:t>
            </w:r>
          </w:p>
        </w:tc>
        <w:tc>
          <w:tcPr>
            <w:tcW w:w="984" w:type="dxa"/>
          </w:tcPr>
          <w:p w:rsidR="00000000" w:rsidRDefault="001B22FB">
            <w:pPr>
              <w:pStyle w:val="ConsPlusNormal"/>
              <w:jc w:val="center"/>
            </w:pPr>
            <w:r>
              <w:t>276</w:t>
            </w:r>
          </w:p>
        </w:tc>
        <w:tc>
          <w:tcPr>
            <w:tcW w:w="984" w:type="dxa"/>
          </w:tcPr>
          <w:p w:rsidR="00000000" w:rsidRDefault="001B22FB">
            <w:pPr>
              <w:pStyle w:val="ConsPlusNormal"/>
              <w:jc w:val="center"/>
            </w:pPr>
            <w:r>
              <w:t>294</w:t>
            </w:r>
          </w:p>
        </w:tc>
        <w:tc>
          <w:tcPr>
            <w:tcW w:w="984" w:type="dxa"/>
          </w:tcPr>
          <w:p w:rsidR="00000000" w:rsidRDefault="001B22FB">
            <w:pPr>
              <w:pStyle w:val="ConsPlusNormal"/>
              <w:jc w:val="center"/>
            </w:pPr>
            <w:r>
              <w:t>293</w:t>
            </w:r>
          </w:p>
        </w:tc>
        <w:tc>
          <w:tcPr>
            <w:tcW w:w="1146" w:type="dxa"/>
          </w:tcPr>
          <w:p w:rsidR="00000000" w:rsidRDefault="001B22FB">
            <w:pPr>
              <w:pStyle w:val="ConsPlusNormal"/>
              <w:jc w:val="center"/>
            </w:pPr>
            <w:r>
              <w:t>317</w:t>
            </w:r>
          </w:p>
        </w:tc>
        <w:tc>
          <w:tcPr>
            <w:tcW w:w="1146" w:type="dxa"/>
          </w:tcPr>
          <w:p w:rsidR="00000000" w:rsidRDefault="001B22FB">
            <w:pPr>
              <w:pStyle w:val="ConsPlusNormal"/>
              <w:jc w:val="center"/>
            </w:pPr>
            <w:r>
              <w:t>330</w:t>
            </w:r>
          </w:p>
        </w:tc>
        <w:tc>
          <w:tcPr>
            <w:tcW w:w="1146" w:type="dxa"/>
          </w:tcPr>
          <w:p w:rsidR="00000000" w:rsidRDefault="001B22FB">
            <w:pPr>
              <w:pStyle w:val="ConsPlusNormal"/>
              <w:jc w:val="center"/>
            </w:pPr>
            <w:r>
              <w:t>344</w:t>
            </w:r>
          </w:p>
        </w:tc>
        <w:tc>
          <w:tcPr>
            <w:tcW w:w="1146" w:type="dxa"/>
          </w:tcPr>
          <w:p w:rsidR="00000000" w:rsidRDefault="001B22FB">
            <w:pPr>
              <w:pStyle w:val="ConsPlusNormal"/>
              <w:jc w:val="center"/>
            </w:pPr>
            <w:r>
              <w:t>358</w:t>
            </w:r>
          </w:p>
        </w:tc>
        <w:tc>
          <w:tcPr>
            <w:tcW w:w="1146" w:type="dxa"/>
          </w:tcPr>
          <w:p w:rsidR="00000000" w:rsidRDefault="001B22FB">
            <w:pPr>
              <w:pStyle w:val="ConsPlusNormal"/>
              <w:jc w:val="center"/>
            </w:pPr>
            <w:r>
              <w:t>372</w:t>
            </w:r>
          </w:p>
        </w:tc>
        <w:tc>
          <w:tcPr>
            <w:tcW w:w="1134" w:type="dxa"/>
          </w:tcPr>
          <w:p w:rsidR="00000000" w:rsidRDefault="001B22FB">
            <w:pPr>
              <w:pStyle w:val="ConsPlusNormal"/>
              <w:jc w:val="center"/>
            </w:pPr>
            <w:r>
              <w:t>386</w:t>
            </w:r>
          </w:p>
        </w:tc>
      </w:tr>
      <w:tr w:rsidR="00000000">
        <w:tc>
          <w:tcPr>
            <w:tcW w:w="2904" w:type="dxa"/>
          </w:tcPr>
          <w:p w:rsidR="00000000" w:rsidRDefault="001B22FB">
            <w:pPr>
              <w:pStyle w:val="ConsPlusNormal"/>
              <w:ind w:left="283"/>
            </w:pPr>
            <w:r>
              <w:t>Архангельская область</w:t>
            </w:r>
          </w:p>
        </w:tc>
        <w:tc>
          <w:tcPr>
            <w:tcW w:w="981" w:type="dxa"/>
          </w:tcPr>
          <w:p w:rsidR="00000000" w:rsidRDefault="001B22FB">
            <w:pPr>
              <w:pStyle w:val="ConsPlusNormal"/>
              <w:jc w:val="center"/>
            </w:pPr>
            <w:r>
              <w:t>258</w:t>
            </w:r>
          </w:p>
        </w:tc>
        <w:tc>
          <w:tcPr>
            <w:tcW w:w="984" w:type="dxa"/>
          </w:tcPr>
          <w:p w:rsidR="00000000" w:rsidRDefault="001B22FB">
            <w:pPr>
              <w:pStyle w:val="ConsPlusNormal"/>
              <w:jc w:val="center"/>
            </w:pPr>
            <w:r>
              <w:t>234</w:t>
            </w:r>
          </w:p>
        </w:tc>
        <w:tc>
          <w:tcPr>
            <w:tcW w:w="984" w:type="dxa"/>
          </w:tcPr>
          <w:p w:rsidR="00000000" w:rsidRDefault="001B22FB">
            <w:pPr>
              <w:pStyle w:val="ConsPlusNormal"/>
              <w:jc w:val="center"/>
            </w:pPr>
            <w:r>
              <w:t>260</w:t>
            </w:r>
          </w:p>
        </w:tc>
        <w:tc>
          <w:tcPr>
            <w:tcW w:w="984" w:type="dxa"/>
          </w:tcPr>
          <w:p w:rsidR="00000000" w:rsidRDefault="001B22FB">
            <w:pPr>
              <w:pStyle w:val="ConsPlusNormal"/>
              <w:jc w:val="center"/>
            </w:pPr>
            <w:r>
              <w:t>262</w:t>
            </w:r>
          </w:p>
        </w:tc>
        <w:tc>
          <w:tcPr>
            <w:tcW w:w="984" w:type="dxa"/>
          </w:tcPr>
          <w:p w:rsidR="00000000" w:rsidRDefault="001B22FB">
            <w:pPr>
              <w:pStyle w:val="ConsPlusNormal"/>
              <w:jc w:val="center"/>
            </w:pPr>
            <w:r>
              <w:t>287</w:t>
            </w:r>
          </w:p>
        </w:tc>
        <w:tc>
          <w:tcPr>
            <w:tcW w:w="984" w:type="dxa"/>
          </w:tcPr>
          <w:p w:rsidR="00000000" w:rsidRDefault="001B22FB">
            <w:pPr>
              <w:pStyle w:val="ConsPlusNormal"/>
              <w:jc w:val="center"/>
            </w:pPr>
            <w:r>
              <w:t>287</w:t>
            </w:r>
          </w:p>
        </w:tc>
        <w:tc>
          <w:tcPr>
            <w:tcW w:w="1146" w:type="dxa"/>
          </w:tcPr>
          <w:p w:rsidR="00000000" w:rsidRDefault="001B22FB">
            <w:pPr>
              <w:pStyle w:val="ConsPlusNormal"/>
              <w:jc w:val="center"/>
            </w:pPr>
            <w:r>
              <w:t>312</w:t>
            </w:r>
          </w:p>
        </w:tc>
        <w:tc>
          <w:tcPr>
            <w:tcW w:w="1146" w:type="dxa"/>
          </w:tcPr>
          <w:p w:rsidR="00000000" w:rsidRDefault="001B22FB">
            <w:pPr>
              <w:pStyle w:val="ConsPlusNormal"/>
              <w:jc w:val="center"/>
            </w:pPr>
            <w:r>
              <w:t>334</w:t>
            </w:r>
          </w:p>
        </w:tc>
        <w:tc>
          <w:tcPr>
            <w:tcW w:w="1146" w:type="dxa"/>
          </w:tcPr>
          <w:p w:rsidR="00000000" w:rsidRDefault="001B22FB">
            <w:pPr>
              <w:pStyle w:val="ConsPlusNormal"/>
              <w:jc w:val="center"/>
            </w:pPr>
            <w:r>
              <w:t>356</w:t>
            </w:r>
          </w:p>
        </w:tc>
        <w:tc>
          <w:tcPr>
            <w:tcW w:w="1146" w:type="dxa"/>
          </w:tcPr>
          <w:p w:rsidR="00000000" w:rsidRDefault="001B22FB">
            <w:pPr>
              <w:pStyle w:val="ConsPlusNormal"/>
              <w:jc w:val="center"/>
            </w:pPr>
            <w:r>
              <w:t>378</w:t>
            </w:r>
          </w:p>
        </w:tc>
        <w:tc>
          <w:tcPr>
            <w:tcW w:w="1146" w:type="dxa"/>
          </w:tcPr>
          <w:p w:rsidR="00000000" w:rsidRDefault="001B22FB">
            <w:pPr>
              <w:pStyle w:val="ConsPlusNormal"/>
              <w:jc w:val="center"/>
            </w:pPr>
            <w:r>
              <w:t>400</w:t>
            </w:r>
          </w:p>
        </w:tc>
        <w:tc>
          <w:tcPr>
            <w:tcW w:w="1134" w:type="dxa"/>
          </w:tcPr>
          <w:p w:rsidR="00000000" w:rsidRDefault="001B22FB">
            <w:pPr>
              <w:pStyle w:val="ConsPlusNormal"/>
              <w:jc w:val="center"/>
            </w:pPr>
            <w:r>
              <w:t>422</w:t>
            </w:r>
          </w:p>
        </w:tc>
      </w:tr>
      <w:tr w:rsidR="00000000">
        <w:tc>
          <w:tcPr>
            <w:tcW w:w="2904" w:type="dxa"/>
          </w:tcPr>
          <w:p w:rsidR="00000000" w:rsidRDefault="001B22FB">
            <w:pPr>
              <w:pStyle w:val="ConsPlusNormal"/>
              <w:ind w:left="283"/>
            </w:pPr>
            <w:r>
              <w:t>Вологодская область</w:t>
            </w:r>
          </w:p>
        </w:tc>
        <w:tc>
          <w:tcPr>
            <w:tcW w:w="981" w:type="dxa"/>
          </w:tcPr>
          <w:p w:rsidR="00000000" w:rsidRDefault="001B22FB">
            <w:pPr>
              <w:pStyle w:val="ConsPlusNormal"/>
              <w:jc w:val="center"/>
            </w:pPr>
            <w:r>
              <w:t>149</w:t>
            </w:r>
          </w:p>
        </w:tc>
        <w:tc>
          <w:tcPr>
            <w:tcW w:w="984" w:type="dxa"/>
          </w:tcPr>
          <w:p w:rsidR="00000000" w:rsidRDefault="001B22FB">
            <w:pPr>
              <w:pStyle w:val="ConsPlusNormal"/>
              <w:jc w:val="center"/>
            </w:pPr>
            <w:r>
              <w:t>173</w:t>
            </w:r>
          </w:p>
        </w:tc>
        <w:tc>
          <w:tcPr>
            <w:tcW w:w="984" w:type="dxa"/>
          </w:tcPr>
          <w:p w:rsidR="00000000" w:rsidRDefault="001B22FB">
            <w:pPr>
              <w:pStyle w:val="ConsPlusNormal"/>
              <w:jc w:val="center"/>
            </w:pPr>
            <w:r>
              <w:t>198</w:t>
            </w:r>
          </w:p>
        </w:tc>
        <w:tc>
          <w:tcPr>
            <w:tcW w:w="984" w:type="dxa"/>
          </w:tcPr>
          <w:p w:rsidR="00000000" w:rsidRDefault="001B22FB">
            <w:pPr>
              <w:pStyle w:val="ConsPlusNormal"/>
              <w:jc w:val="center"/>
            </w:pPr>
            <w:r>
              <w:t>197</w:t>
            </w:r>
          </w:p>
        </w:tc>
        <w:tc>
          <w:tcPr>
            <w:tcW w:w="984" w:type="dxa"/>
          </w:tcPr>
          <w:p w:rsidR="00000000" w:rsidRDefault="001B22FB">
            <w:pPr>
              <w:pStyle w:val="ConsPlusNormal"/>
              <w:jc w:val="center"/>
            </w:pPr>
            <w:r>
              <w:t>220</w:t>
            </w:r>
          </w:p>
        </w:tc>
        <w:tc>
          <w:tcPr>
            <w:tcW w:w="984" w:type="dxa"/>
          </w:tcPr>
          <w:p w:rsidR="00000000" w:rsidRDefault="001B22FB">
            <w:pPr>
              <w:pStyle w:val="ConsPlusNormal"/>
              <w:jc w:val="center"/>
            </w:pPr>
            <w:r>
              <w:t>220</w:t>
            </w:r>
          </w:p>
        </w:tc>
        <w:tc>
          <w:tcPr>
            <w:tcW w:w="1146" w:type="dxa"/>
          </w:tcPr>
          <w:p w:rsidR="00000000" w:rsidRDefault="001B22FB">
            <w:pPr>
              <w:pStyle w:val="ConsPlusNormal"/>
              <w:jc w:val="center"/>
            </w:pPr>
            <w:r>
              <w:t>245</w:t>
            </w:r>
          </w:p>
        </w:tc>
        <w:tc>
          <w:tcPr>
            <w:tcW w:w="1146" w:type="dxa"/>
          </w:tcPr>
          <w:p w:rsidR="00000000" w:rsidRDefault="001B22FB">
            <w:pPr>
              <w:pStyle w:val="ConsPlusNormal"/>
              <w:jc w:val="center"/>
            </w:pPr>
            <w:r>
              <w:t>269</w:t>
            </w:r>
          </w:p>
        </w:tc>
        <w:tc>
          <w:tcPr>
            <w:tcW w:w="1146" w:type="dxa"/>
          </w:tcPr>
          <w:p w:rsidR="00000000" w:rsidRDefault="001B22FB">
            <w:pPr>
              <w:pStyle w:val="ConsPlusNormal"/>
              <w:jc w:val="center"/>
            </w:pPr>
            <w:r>
              <w:t>293</w:t>
            </w:r>
          </w:p>
        </w:tc>
        <w:tc>
          <w:tcPr>
            <w:tcW w:w="1146" w:type="dxa"/>
          </w:tcPr>
          <w:p w:rsidR="00000000" w:rsidRDefault="001B22FB">
            <w:pPr>
              <w:pStyle w:val="ConsPlusNormal"/>
              <w:jc w:val="center"/>
            </w:pPr>
            <w:r>
              <w:t>317</w:t>
            </w:r>
          </w:p>
        </w:tc>
        <w:tc>
          <w:tcPr>
            <w:tcW w:w="1146" w:type="dxa"/>
          </w:tcPr>
          <w:p w:rsidR="00000000" w:rsidRDefault="001B22FB">
            <w:pPr>
              <w:pStyle w:val="ConsPlusNormal"/>
              <w:jc w:val="center"/>
            </w:pPr>
            <w:r>
              <w:t>341</w:t>
            </w:r>
          </w:p>
        </w:tc>
        <w:tc>
          <w:tcPr>
            <w:tcW w:w="1134" w:type="dxa"/>
          </w:tcPr>
          <w:p w:rsidR="00000000" w:rsidRDefault="001B22FB">
            <w:pPr>
              <w:pStyle w:val="ConsPlusNormal"/>
              <w:jc w:val="center"/>
            </w:pPr>
            <w:r>
              <w:t>365</w:t>
            </w:r>
          </w:p>
        </w:tc>
      </w:tr>
      <w:tr w:rsidR="00000000">
        <w:tc>
          <w:tcPr>
            <w:tcW w:w="2904" w:type="dxa"/>
          </w:tcPr>
          <w:p w:rsidR="00000000" w:rsidRDefault="001B22FB">
            <w:pPr>
              <w:pStyle w:val="ConsPlusNormal"/>
              <w:ind w:left="283"/>
            </w:pPr>
            <w:r>
              <w:t>Калининградская область</w:t>
            </w:r>
          </w:p>
        </w:tc>
        <w:tc>
          <w:tcPr>
            <w:tcW w:w="981" w:type="dxa"/>
          </w:tcPr>
          <w:p w:rsidR="00000000" w:rsidRDefault="001B22FB">
            <w:pPr>
              <w:pStyle w:val="ConsPlusNormal"/>
              <w:jc w:val="center"/>
            </w:pPr>
            <w:r>
              <w:t>405</w:t>
            </w:r>
          </w:p>
        </w:tc>
        <w:tc>
          <w:tcPr>
            <w:tcW w:w="984" w:type="dxa"/>
          </w:tcPr>
          <w:p w:rsidR="00000000" w:rsidRDefault="001B22FB">
            <w:pPr>
              <w:pStyle w:val="ConsPlusNormal"/>
              <w:jc w:val="center"/>
            </w:pPr>
            <w:r>
              <w:t>343</w:t>
            </w:r>
          </w:p>
        </w:tc>
        <w:tc>
          <w:tcPr>
            <w:tcW w:w="984" w:type="dxa"/>
          </w:tcPr>
          <w:p w:rsidR="00000000" w:rsidRDefault="001B22FB">
            <w:pPr>
              <w:pStyle w:val="ConsPlusNormal"/>
              <w:jc w:val="center"/>
            </w:pPr>
            <w:r>
              <w:t>384</w:t>
            </w:r>
          </w:p>
        </w:tc>
        <w:tc>
          <w:tcPr>
            <w:tcW w:w="984" w:type="dxa"/>
          </w:tcPr>
          <w:p w:rsidR="00000000" w:rsidRDefault="001B22FB">
            <w:pPr>
              <w:pStyle w:val="ConsPlusNormal"/>
              <w:jc w:val="center"/>
            </w:pPr>
            <w:r>
              <w:t>379</w:t>
            </w:r>
          </w:p>
        </w:tc>
        <w:tc>
          <w:tcPr>
            <w:tcW w:w="984" w:type="dxa"/>
          </w:tcPr>
          <w:p w:rsidR="00000000" w:rsidRDefault="001B22FB">
            <w:pPr>
              <w:pStyle w:val="ConsPlusNormal"/>
              <w:jc w:val="center"/>
            </w:pPr>
            <w:r>
              <w:t>423</w:t>
            </w:r>
          </w:p>
        </w:tc>
        <w:tc>
          <w:tcPr>
            <w:tcW w:w="984" w:type="dxa"/>
          </w:tcPr>
          <w:p w:rsidR="00000000" w:rsidRDefault="001B22FB">
            <w:pPr>
              <w:pStyle w:val="ConsPlusNormal"/>
              <w:jc w:val="center"/>
            </w:pPr>
            <w:r>
              <w:t>416</w:t>
            </w:r>
          </w:p>
        </w:tc>
        <w:tc>
          <w:tcPr>
            <w:tcW w:w="1146" w:type="dxa"/>
          </w:tcPr>
          <w:p w:rsidR="00000000" w:rsidRDefault="001B22FB">
            <w:pPr>
              <w:pStyle w:val="ConsPlusNormal"/>
              <w:jc w:val="center"/>
            </w:pPr>
            <w:r>
              <w:t>465</w:t>
            </w:r>
          </w:p>
        </w:tc>
        <w:tc>
          <w:tcPr>
            <w:tcW w:w="1146" w:type="dxa"/>
          </w:tcPr>
          <w:p w:rsidR="00000000" w:rsidRDefault="001B22FB">
            <w:pPr>
              <w:pStyle w:val="ConsPlusNormal"/>
              <w:jc w:val="center"/>
            </w:pPr>
            <w:r>
              <w:t>498</w:t>
            </w:r>
          </w:p>
        </w:tc>
        <w:tc>
          <w:tcPr>
            <w:tcW w:w="1146" w:type="dxa"/>
          </w:tcPr>
          <w:p w:rsidR="00000000" w:rsidRDefault="001B22FB">
            <w:pPr>
              <w:pStyle w:val="ConsPlusNormal"/>
              <w:jc w:val="center"/>
            </w:pPr>
            <w:r>
              <w:t>538</w:t>
            </w:r>
          </w:p>
        </w:tc>
        <w:tc>
          <w:tcPr>
            <w:tcW w:w="1146" w:type="dxa"/>
          </w:tcPr>
          <w:p w:rsidR="00000000" w:rsidRDefault="001B22FB">
            <w:pPr>
              <w:pStyle w:val="ConsPlusNormal"/>
              <w:jc w:val="center"/>
            </w:pPr>
            <w:r>
              <w:t>578</w:t>
            </w:r>
          </w:p>
        </w:tc>
        <w:tc>
          <w:tcPr>
            <w:tcW w:w="1146" w:type="dxa"/>
          </w:tcPr>
          <w:p w:rsidR="00000000" w:rsidRDefault="001B22FB">
            <w:pPr>
              <w:pStyle w:val="ConsPlusNormal"/>
              <w:jc w:val="center"/>
            </w:pPr>
            <w:r>
              <w:t>618</w:t>
            </w:r>
          </w:p>
        </w:tc>
        <w:tc>
          <w:tcPr>
            <w:tcW w:w="1134" w:type="dxa"/>
          </w:tcPr>
          <w:p w:rsidR="00000000" w:rsidRDefault="001B22FB">
            <w:pPr>
              <w:pStyle w:val="ConsPlusNormal"/>
              <w:jc w:val="center"/>
            </w:pPr>
            <w:r>
              <w:t>658</w:t>
            </w:r>
          </w:p>
        </w:tc>
      </w:tr>
      <w:tr w:rsidR="00000000">
        <w:tc>
          <w:tcPr>
            <w:tcW w:w="2904" w:type="dxa"/>
          </w:tcPr>
          <w:p w:rsidR="00000000" w:rsidRDefault="001B22FB">
            <w:pPr>
              <w:pStyle w:val="ConsPlusNormal"/>
              <w:ind w:left="283"/>
            </w:pPr>
            <w:r>
              <w:t>Ленинградская область</w:t>
            </w:r>
          </w:p>
        </w:tc>
        <w:tc>
          <w:tcPr>
            <w:tcW w:w="981" w:type="dxa"/>
          </w:tcPr>
          <w:p w:rsidR="00000000" w:rsidRDefault="001B22FB">
            <w:pPr>
              <w:pStyle w:val="ConsPlusNormal"/>
              <w:jc w:val="center"/>
            </w:pPr>
            <w:r>
              <w:t>491</w:t>
            </w:r>
          </w:p>
        </w:tc>
        <w:tc>
          <w:tcPr>
            <w:tcW w:w="984" w:type="dxa"/>
          </w:tcPr>
          <w:p w:rsidR="00000000" w:rsidRDefault="001B22FB">
            <w:pPr>
              <w:pStyle w:val="ConsPlusNormal"/>
              <w:jc w:val="center"/>
            </w:pPr>
            <w:r>
              <w:t>401</w:t>
            </w:r>
          </w:p>
        </w:tc>
        <w:tc>
          <w:tcPr>
            <w:tcW w:w="984" w:type="dxa"/>
          </w:tcPr>
          <w:p w:rsidR="00000000" w:rsidRDefault="001B22FB">
            <w:pPr>
              <w:pStyle w:val="ConsPlusNormal"/>
              <w:jc w:val="center"/>
            </w:pPr>
            <w:r>
              <w:t>480</w:t>
            </w:r>
          </w:p>
        </w:tc>
        <w:tc>
          <w:tcPr>
            <w:tcW w:w="984" w:type="dxa"/>
          </w:tcPr>
          <w:p w:rsidR="00000000" w:rsidRDefault="001B22FB">
            <w:pPr>
              <w:pStyle w:val="ConsPlusNormal"/>
              <w:jc w:val="center"/>
            </w:pPr>
            <w:r>
              <w:t>456</w:t>
            </w:r>
          </w:p>
        </w:tc>
        <w:tc>
          <w:tcPr>
            <w:tcW w:w="984" w:type="dxa"/>
          </w:tcPr>
          <w:p w:rsidR="00000000" w:rsidRDefault="001B22FB">
            <w:pPr>
              <w:pStyle w:val="ConsPlusNormal"/>
              <w:jc w:val="center"/>
            </w:pPr>
            <w:r>
              <w:t>519</w:t>
            </w:r>
          </w:p>
        </w:tc>
        <w:tc>
          <w:tcPr>
            <w:tcW w:w="984" w:type="dxa"/>
          </w:tcPr>
          <w:p w:rsidR="00000000" w:rsidRDefault="001B22FB">
            <w:pPr>
              <w:pStyle w:val="ConsPlusNormal"/>
              <w:jc w:val="center"/>
            </w:pPr>
            <w:r>
              <w:t>513</w:t>
            </w:r>
          </w:p>
        </w:tc>
        <w:tc>
          <w:tcPr>
            <w:tcW w:w="1146" w:type="dxa"/>
          </w:tcPr>
          <w:p w:rsidR="00000000" w:rsidRDefault="001B22FB">
            <w:pPr>
              <w:pStyle w:val="ConsPlusNormal"/>
              <w:jc w:val="center"/>
            </w:pPr>
            <w:r>
              <w:t>563</w:t>
            </w:r>
          </w:p>
        </w:tc>
        <w:tc>
          <w:tcPr>
            <w:tcW w:w="1146" w:type="dxa"/>
          </w:tcPr>
          <w:p w:rsidR="00000000" w:rsidRDefault="001B22FB">
            <w:pPr>
              <w:pStyle w:val="ConsPlusNormal"/>
              <w:jc w:val="center"/>
            </w:pPr>
            <w:r>
              <w:t>599</w:t>
            </w:r>
          </w:p>
        </w:tc>
        <w:tc>
          <w:tcPr>
            <w:tcW w:w="1146" w:type="dxa"/>
          </w:tcPr>
          <w:p w:rsidR="00000000" w:rsidRDefault="001B22FB">
            <w:pPr>
              <w:pStyle w:val="ConsPlusNormal"/>
              <w:jc w:val="center"/>
            </w:pPr>
            <w:r>
              <w:t>641</w:t>
            </w:r>
          </w:p>
        </w:tc>
        <w:tc>
          <w:tcPr>
            <w:tcW w:w="1146" w:type="dxa"/>
          </w:tcPr>
          <w:p w:rsidR="00000000" w:rsidRDefault="001B22FB">
            <w:pPr>
              <w:pStyle w:val="ConsPlusNormal"/>
              <w:jc w:val="center"/>
            </w:pPr>
            <w:r>
              <w:t>683</w:t>
            </w:r>
          </w:p>
        </w:tc>
        <w:tc>
          <w:tcPr>
            <w:tcW w:w="1146" w:type="dxa"/>
          </w:tcPr>
          <w:p w:rsidR="00000000" w:rsidRDefault="001B22FB">
            <w:pPr>
              <w:pStyle w:val="ConsPlusNormal"/>
              <w:jc w:val="center"/>
            </w:pPr>
            <w:r>
              <w:t>725</w:t>
            </w:r>
          </w:p>
        </w:tc>
        <w:tc>
          <w:tcPr>
            <w:tcW w:w="1134" w:type="dxa"/>
          </w:tcPr>
          <w:p w:rsidR="00000000" w:rsidRDefault="001B22FB">
            <w:pPr>
              <w:pStyle w:val="ConsPlusNormal"/>
              <w:jc w:val="center"/>
            </w:pPr>
            <w:r>
              <w:t>767</w:t>
            </w:r>
          </w:p>
        </w:tc>
      </w:tr>
      <w:tr w:rsidR="00000000">
        <w:tc>
          <w:tcPr>
            <w:tcW w:w="2904" w:type="dxa"/>
          </w:tcPr>
          <w:p w:rsidR="00000000" w:rsidRDefault="001B22FB">
            <w:pPr>
              <w:pStyle w:val="ConsPlusNormal"/>
              <w:ind w:left="283"/>
            </w:pPr>
            <w:r>
              <w:t>Мурманская область</w:t>
            </w:r>
          </w:p>
        </w:tc>
        <w:tc>
          <w:tcPr>
            <w:tcW w:w="981" w:type="dxa"/>
          </w:tcPr>
          <w:p w:rsidR="00000000" w:rsidRDefault="001B22FB">
            <w:pPr>
              <w:pStyle w:val="ConsPlusNormal"/>
              <w:jc w:val="center"/>
            </w:pPr>
            <w:r>
              <w:t>96</w:t>
            </w:r>
          </w:p>
        </w:tc>
        <w:tc>
          <w:tcPr>
            <w:tcW w:w="984" w:type="dxa"/>
          </w:tcPr>
          <w:p w:rsidR="00000000" w:rsidRDefault="001B22FB">
            <w:pPr>
              <w:pStyle w:val="ConsPlusNormal"/>
              <w:jc w:val="center"/>
            </w:pPr>
            <w:r>
              <w:t>60</w:t>
            </w:r>
          </w:p>
        </w:tc>
        <w:tc>
          <w:tcPr>
            <w:tcW w:w="984" w:type="dxa"/>
          </w:tcPr>
          <w:p w:rsidR="00000000" w:rsidRDefault="001B22FB">
            <w:pPr>
              <w:pStyle w:val="ConsPlusNormal"/>
              <w:jc w:val="center"/>
            </w:pPr>
            <w:r>
              <w:t>65</w:t>
            </w:r>
          </w:p>
        </w:tc>
        <w:tc>
          <w:tcPr>
            <w:tcW w:w="984" w:type="dxa"/>
          </w:tcPr>
          <w:p w:rsidR="00000000" w:rsidRDefault="001B22FB">
            <w:pPr>
              <w:pStyle w:val="ConsPlusNormal"/>
              <w:jc w:val="center"/>
            </w:pPr>
            <w:r>
              <w:t>71</w:t>
            </w:r>
          </w:p>
        </w:tc>
        <w:tc>
          <w:tcPr>
            <w:tcW w:w="984" w:type="dxa"/>
          </w:tcPr>
          <w:p w:rsidR="00000000" w:rsidRDefault="001B22FB">
            <w:pPr>
              <w:pStyle w:val="ConsPlusNormal"/>
              <w:jc w:val="center"/>
            </w:pPr>
            <w:r>
              <w:t>72</w:t>
            </w:r>
          </w:p>
        </w:tc>
        <w:tc>
          <w:tcPr>
            <w:tcW w:w="984" w:type="dxa"/>
          </w:tcPr>
          <w:p w:rsidR="00000000" w:rsidRDefault="001B22FB">
            <w:pPr>
              <w:pStyle w:val="ConsPlusNormal"/>
              <w:jc w:val="center"/>
            </w:pPr>
            <w:r>
              <w:t>71</w:t>
            </w:r>
          </w:p>
        </w:tc>
        <w:tc>
          <w:tcPr>
            <w:tcW w:w="1146" w:type="dxa"/>
          </w:tcPr>
          <w:p w:rsidR="00000000" w:rsidRDefault="001B22FB">
            <w:pPr>
              <w:pStyle w:val="ConsPlusNormal"/>
              <w:jc w:val="center"/>
            </w:pPr>
            <w:r>
              <w:t>78</w:t>
            </w:r>
          </w:p>
        </w:tc>
        <w:tc>
          <w:tcPr>
            <w:tcW w:w="1146" w:type="dxa"/>
          </w:tcPr>
          <w:p w:rsidR="00000000" w:rsidRDefault="001B22FB">
            <w:pPr>
              <w:pStyle w:val="ConsPlusNormal"/>
              <w:jc w:val="center"/>
            </w:pPr>
            <w:r>
              <w:t>83</w:t>
            </w:r>
          </w:p>
        </w:tc>
        <w:tc>
          <w:tcPr>
            <w:tcW w:w="1146" w:type="dxa"/>
          </w:tcPr>
          <w:p w:rsidR="00000000" w:rsidRDefault="001B22FB">
            <w:pPr>
              <w:pStyle w:val="ConsPlusNormal"/>
              <w:jc w:val="center"/>
            </w:pPr>
            <w:r>
              <w:t>89</w:t>
            </w:r>
          </w:p>
        </w:tc>
        <w:tc>
          <w:tcPr>
            <w:tcW w:w="1146" w:type="dxa"/>
          </w:tcPr>
          <w:p w:rsidR="00000000" w:rsidRDefault="001B22FB">
            <w:pPr>
              <w:pStyle w:val="ConsPlusNormal"/>
              <w:jc w:val="center"/>
            </w:pPr>
            <w:r>
              <w:t>95</w:t>
            </w:r>
          </w:p>
        </w:tc>
        <w:tc>
          <w:tcPr>
            <w:tcW w:w="1146" w:type="dxa"/>
          </w:tcPr>
          <w:p w:rsidR="00000000" w:rsidRDefault="001B22FB">
            <w:pPr>
              <w:pStyle w:val="ConsPlusNormal"/>
              <w:jc w:val="center"/>
            </w:pPr>
            <w:r>
              <w:t>101</w:t>
            </w:r>
          </w:p>
        </w:tc>
        <w:tc>
          <w:tcPr>
            <w:tcW w:w="1134" w:type="dxa"/>
          </w:tcPr>
          <w:p w:rsidR="00000000" w:rsidRDefault="001B22FB">
            <w:pPr>
              <w:pStyle w:val="ConsPlusNormal"/>
              <w:jc w:val="center"/>
            </w:pPr>
            <w:r>
              <w:t>107</w:t>
            </w:r>
          </w:p>
        </w:tc>
      </w:tr>
      <w:tr w:rsidR="00000000">
        <w:tc>
          <w:tcPr>
            <w:tcW w:w="2904" w:type="dxa"/>
          </w:tcPr>
          <w:p w:rsidR="00000000" w:rsidRDefault="001B22FB">
            <w:pPr>
              <w:pStyle w:val="ConsPlusNormal"/>
              <w:ind w:left="283"/>
            </w:pPr>
            <w:r>
              <w:t>Новгородская область</w:t>
            </w:r>
          </w:p>
        </w:tc>
        <w:tc>
          <w:tcPr>
            <w:tcW w:w="981" w:type="dxa"/>
          </w:tcPr>
          <w:p w:rsidR="00000000" w:rsidRDefault="001B22FB">
            <w:pPr>
              <w:pStyle w:val="ConsPlusNormal"/>
              <w:jc w:val="center"/>
            </w:pPr>
            <w:r>
              <w:t>118</w:t>
            </w:r>
          </w:p>
        </w:tc>
        <w:tc>
          <w:tcPr>
            <w:tcW w:w="984" w:type="dxa"/>
          </w:tcPr>
          <w:p w:rsidR="00000000" w:rsidRDefault="001B22FB">
            <w:pPr>
              <w:pStyle w:val="ConsPlusNormal"/>
              <w:jc w:val="center"/>
            </w:pPr>
            <w:r>
              <w:t>89</w:t>
            </w:r>
          </w:p>
        </w:tc>
        <w:tc>
          <w:tcPr>
            <w:tcW w:w="984" w:type="dxa"/>
          </w:tcPr>
          <w:p w:rsidR="00000000" w:rsidRDefault="001B22FB">
            <w:pPr>
              <w:pStyle w:val="ConsPlusNormal"/>
              <w:jc w:val="center"/>
            </w:pPr>
            <w:r>
              <w:t>102</w:t>
            </w:r>
          </w:p>
        </w:tc>
        <w:tc>
          <w:tcPr>
            <w:tcW w:w="984" w:type="dxa"/>
          </w:tcPr>
          <w:p w:rsidR="00000000" w:rsidRDefault="001B22FB">
            <w:pPr>
              <w:pStyle w:val="ConsPlusNormal"/>
              <w:jc w:val="center"/>
            </w:pPr>
            <w:r>
              <w:t>99</w:t>
            </w:r>
          </w:p>
        </w:tc>
        <w:tc>
          <w:tcPr>
            <w:tcW w:w="984" w:type="dxa"/>
          </w:tcPr>
          <w:p w:rsidR="00000000" w:rsidRDefault="001B22FB">
            <w:pPr>
              <w:pStyle w:val="ConsPlusNormal"/>
              <w:jc w:val="center"/>
            </w:pPr>
            <w:r>
              <w:t>109</w:t>
            </w:r>
          </w:p>
        </w:tc>
        <w:tc>
          <w:tcPr>
            <w:tcW w:w="984" w:type="dxa"/>
          </w:tcPr>
          <w:p w:rsidR="00000000" w:rsidRDefault="001B22FB">
            <w:pPr>
              <w:pStyle w:val="ConsPlusNormal"/>
              <w:jc w:val="center"/>
            </w:pPr>
            <w:r>
              <w:t>107</w:t>
            </w:r>
          </w:p>
        </w:tc>
        <w:tc>
          <w:tcPr>
            <w:tcW w:w="1146" w:type="dxa"/>
          </w:tcPr>
          <w:p w:rsidR="00000000" w:rsidRDefault="001B22FB">
            <w:pPr>
              <w:pStyle w:val="ConsPlusNormal"/>
              <w:jc w:val="center"/>
            </w:pPr>
            <w:r>
              <w:t>119</w:t>
            </w:r>
          </w:p>
        </w:tc>
        <w:tc>
          <w:tcPr>
            <w:tcW w:w="1146" w:type="dxa"/>
          </w:tcPr>
          <w:p w:rsidR="00000000" w:rsidRDefault="001B22FB">
            <w:pPr>
              <w:pStyle w:val="ConsPlusNormal"/>
              <w:jc w:val="center"/>
            </w:pPr>
            <w:r>
              <w:t>127</w:t>
            </w:r>
          </w:p>
        </w:tc>
        <w:tc>
          <w:tcPr>
            <w:tcW w:w="1146" w:type="dxa"/>
          </w:tcPr>
          <w:p w:rsidR="00000000" w:rsidRDefault="001B22FB">
            <w:pPr>
              <w:pStyle w:val="ConsPlusNormal"/>
              <w:jc w:val="center"/>
            </w:pPr>
            <w:r>
              <w:t>137</w:t>
            </w:r>
          </w:p>
        </w:tc>
        <w:tc>
          <w:tcPr>
            <w:tcW w:w="1146" w:type="dxa"/>
          </w:tcPr>
          <w:p w:rsidR="00000000" w:rsidRDefault="001B22FB">
            <w:pPr>
              <w:pStyle w:val="ConsPlusNormal"/>
              <w:jc w:val="center"/>
            </w:pPr>
            <w:r>
              <w:t>147</w:t>
            </w:r>
          </w:p>
        </w:tc>
        <w:tc>
          <w:tcPr>
            <w:tcW w:w="1146" w:type="dxa"/>
          </w:tcPr>
          <w:p w:rsidR="00000000" w:rsidRDefault="001B22FB">
            <w:pPr>
              <w:pStyle w:val="ConsPlusNormal"/>
              <w:jc w:val="center"/>
            </w:pPr>
            <w:r>
              <w:t>157</w:t>
            </w:r>
          </w:p>
        </w:tc>
        <w:tc>
          <w:tcPr>
            <w:tcW w:w="1134" w:type="dxa"/>
          </w:tcPr>
          <w:p w:rsidR="00000000" w:rsidRDefault="001B22FB">
            <w:pPr>
              <w:pStyle w:val="ConsPlusNormal"/>
              <w:jc w:val="center"/>
            </w:pPr>
            <w:r>
              <w:t>167</w:t>
            </w:r>
          </w:p>
        </w:tc>
      </w:tr>
      <w:tr w:rsidR="00000000">
        <w:tc>
          <w:tcPr>
            <w:tcW w:w="2904" w:type="dxa"/>
          </w:tcPr>
          <w:p w:rsidR="00000000" w:rsidRDefault="001B22FB">
            <w:pPr>
              <w:pStyle w:val="ConsPlusNormal"/>
              <w:ind w:left="283"/>
            </w:pPr>
            <w:r>
              <w:t>г. Санкт-Петербург</w:t>
            </w:r>
          </w:p>
        </w:tc>
        <w:tc>
          <w:tcPr>
            <w:tcW w:w="981" w:type="dxa"/>
          </w:tcPr>
          <w:p w:rsidR="00000000" w:rsidRDefault="001B22FB">
            <w:pPr>
              <w:pStyle w:val="ConsPlusNormal"/>
              <w:jc w:val="center"/>
            </w:pPr>
            <w:r>
              <w:t>1832</w:t>
            </w:r>
          </w:p>
        </w:tc>
        <w:tc>
          <w:tcPr>
            <w:tcW w:w="984" w:type="dxa"/>
          </w:tcPr>
          <w:p w:rsidR="00000000" w:rsidRDefault="001B22FB">
            <w:pPr>
              <w:pStyle w:val="ConsPlusNormal"/>
              <w:jc w:val="center"/>
            </w:pPr>
            <w:r>
              <w:t>1473</w:t>
            </w:r>
          </w:p>
        </w:tc>
        <w:tc>
          <w:tcPr>
            <w:tcW w:w="984" w:type="dxa"/>
          </w:tcPr>
          <w:p w:rsidR="00000000" w:rsidRDefault="001B22FB">
            <w:pPr>
              <w:pStyle w:val="ConsPlusNormal"/>
              <w:jc w:val="center"/>
            </w:pPr>
            <w:r>
              <w:t>1613</w:t>
            </w:r>
          </w:p>
        </w:tc>
        <w:tc>
          <w:tcPr>
            <w:tcW w:w="984" w:type="dxa"/>
          </w:tcPr>
          <w:p w:rsidR="00000000" w:rsidRDefault="001B22FB">
            <w:pPr>
              <w:pStyle w:val="ConsPlusNormal"/>
              <w:jc w:val="center"/>
            </w:pPr>
            <w:r>
              <w:t>1598</w:t>
            </w:r>
          </w:p>
        </w:tc>
        <w:tc>
          <w:tcPr>
            <w:tcW w:w="984" w:type="dxa"/>
          </w:tcPr>
          <w:p w:rsidR="00000000" w:rsidRDefault="001B22FB">
            <w:pPr>
              <w:pStyle w:val="ConsPlusNormal"/>
              <w:jc w:val="center"/>
            </w:pPr>
            <w:r>
              <w:t>1721</w:t>
            </w:r>
          </w:p>
        </w:tc>
        <w:tc>
          <w:tcPr>
            <w:tcW w:w="984" w:type="dxa"/>
          </w:tcPr>
          <w:p w:rsidR="00000000" w:rsidRDefault="001B22FB">
            <w:pPr>
              <w:pStyle w:val="ConsPlusNormal"/>
              <w:jc w:val="center"/>
            </w:pPr>
            <w:r>
              <w:t>1716</w:t>
            </w:r>
          </w:p>
        </w:tc>
        <w:tc>
          <w:tcPr>
            <w:tcW w:w="1146" w:type="dxa"/>
          </w:tcPr>
          <w:p w:rsidR="00000000" w:rsidRDefault="001B22FB">
            <w:pPr>
              <w:pStyle w:val="ConsPlusNormal"/>
              <w:jc w:val="center"/>
            </w:pPr>
            <w:r>
              <w:t>1834</w:t>
            </w:r>
          </w:p>
        </w:tc>
        <w:tc>
          <w:tcPr>
            <w:tcW w:w="1146" w:type="dxa"/>
          </w:tcPr>
          <w:p w:rsidR="00000000" w:rsidRDefault="001B22FB">
            <w:pPr>
              <w:pStyle w:val="ConsPlusNormal"/>
              <w:jc w:val="center"/>
            </w:pPr>
            <w:r>
              <w:t>1944</w:t>
            </w:r>
          </w:p>
        </w:tc>
        <w:tc>
          <w:tcPr>
            <w:tcW w:w="1146" w:type="dxa"/>
          </w:tcPr>
          <w:p w:rsidR="00000000" w:rsidRDefault="001B22FB">
            <w:pPr>
              <w:pStyle w:val="ConsPlusNormal"/>
              <w:jc w:val="center"/>
            </w:pPr>
            <w:r>
              <w:t>2059</w:t>
            </w:r>
          </w:p>
        </w:tc>
        <w:tc>
          <w:tcPr>
            <w:tcW w:w="1146" w:type="dxa"/>
          </w:tcPr>
          <w:p w:rsidR="00000000" w:rsidRDefault="001B22FB">
            <w:pPr>
              <w:pStyle w:val="ConsPlusNormal"/>
              <w:jc w:val="center"/>
            </w:pPr>
            <w:r>
              <w:t>2174</w:t>
            </w:r>
          </w:p>
        </w:tc>
        <w:tc>
          <w:tcPr>
            <w:tcW w:w="1146" w:type="dxa"/>
          </w:tcPr>
          <w:p w:rsidR="00000000" w:rsidRDefault="001B22FB">
            <w:pPr>
              <w:pStyle w:val="ConsPlusNormal"/>
              <w:jc w:val="center"/>
            </w:pPr>
            <w:r>
              <w:t>2289</w:t>
            </w:r>
          </w:p>
        </w:tc>
        <w:tc>
          <w:tcPr>
            <w:tcW w:w="1134" w:type="dxa"/>
          </w:tcPr>
          <w:p w:rsidR="00000000" w:rsidRDefault="001B22FB">
            <w:pPr>
              <w:pStyle w:val="ConsPlusNormal"/>
              <w:jc w:val="center"/>
            </w:pPr>
            <w:r>
              <w:t>2404</w:t>
            </w:r>
          </w:p>
        </w:tc>
      </w:tr>
      <w:tr w:rsidR="00000000">
        <w:tc>
          <w:tcPr>
            <w:tcW w:w="2904" w:type="dxa"/>
          </w:tcPr>
          <w:p w:rsidR="00000000" w:rsidRDefault="001B22FB">
            <w:pPr>
              <w:pStyle w:val="ConsPlusNormal"/>
            </w:pPr>
            <w:r>
              <w:t>Южный федеральный округ</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Республика Адыгея (Адыгея)</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5</w:t>
            </w:r>
          </w:p>
        </w:tc>
        <w:tc>
          <w:tcPr>
            <w:tcW w:w="1146" w:type="dxa"/>
          </w:tcPr>
          <w:p w:rsidR="00000000" w:rsidRDefault="001B22FB">
            <w:pPr>
              <w:pStyle w:val="ConsPlusNormal"/>
              <w:jc w:val="center"/>
            </w:pPr>
            <w:r>
              <w:t>10</w:t>
            </w:r>
          </w:p>
        </w:tc>
        <w:tc>
          <w:tcPr>
            <w:tcW w:w="1146" w:type="dxa"/>
          </w:tcPr>
          <w:p w:rsidR="00000000" w:rsidRDefault="001B22FB">
            <w:pPr>
              <w:pStyle w:val="ConsPlusNormal"/>
              <w:jc w:val="center"/>
            </w:pPr>
            <w:r>
              <w:t>15</w:t>
            </w:r>
          </w:p>
        </w:tc>
        <w:tc>
          <w:tcPr>
            <w:tcW w:w="1146" w:type="dxa"/>
          </w:tcPr>
          <w:p w:rsidR="00000000" w:rsidRDefault="001B22FB">
            <w:pPr>
              <w:pStyle w:val="ConsPlusNormal"/>
              <w:jc w:val="center"/>
            </w:pPr>
            <w:r>
              <w:t>20</w:t>
            </w:r>
          </w:p>
        </w:tc>
        <w:tc>
          <w:tcPr>
            <w:tcW w:w="1134" w:type="dxa"/>
          </w:tcPr>
          <w:p w:rsidR="00000000" w:rsidRDefault="001B22FB">
            <w:pPr>
              <w:pStyle w:val="ConsPlusNormal"/>
              <w:jc w:val="center"/>
            </w:pPr>
            <w:r>
              <w:t>25</w:t>
            </w:r>
          </w:p>
        </w:tc>
      </w:tr>
      <w:tr w:rsidR="00000000">
        <w:tc>
          <w:tcPr>
            <w:tcW w:w="2904" w:type="dxa"/>
          </w:tcPr>
          <w:p w:rsidR="00000000" w:rsidRDefault="001B22FB">
            <w:pPr>
              <w:pStyle w:val="ConsPlusNormal"/>
              <w:ind w:left="283"/>
            </w:pPr>
            <w:r>
              <w:t>Республика Калмыкия</w:t>
            </w:r>
          </w:p>
        </w:tc>
        <w:tc>
          <w:tcPr>
            <w:tcW w:w="981" w:type="dxa"/>
          </w:tcPr>
          <w:p w:rsidR="00000000" w:rsidRDefault="001B22FB">
            <w:pPr>
              <w:pStyle w:val="ConsPlusNormal"/>
              <w:jc w:val="center"/>
            </w:pPr>
            <w:r>
              <w:t>46</w:t>
            </w:r>
          </w:p>
        </w:tc>
        <w:tc>
          <w:tcPr>
            <w:tcW w:w="984" w:type="dxa"/>
          </w:tcPr>
          <w:p w:rsidR="00000000" w:rsidRDefault="001B22FB">
            <w:pPr>
              <w:pStyle w:val="ConsPlusNormal"/>
              <w:jc w:val="center"/>
            </w:pPr>
            <w:r>
              <w:t>38</w:t>
            </w:r>
          </w:p>
        </w:tc>
        <w:tc>
          <w:tcPr>
            <w:tcW w:w="984" w:type="dxa"/>
          </w:tcPr>
          <w:p w:rsidR="00000000" w:rsidRDefault="001B22FB">
            <w:pPr>
              <w:pStyle w:val="ConsPlusNormal"/>
              <w:jc w:val="center"/>
            </w:pPr>
            <w:r>
              <w:t>43</w:t>
            </w:r>
          </w:p>
        </w:tc>
        <w:tc>
          <w:tcPr>
            <w:tcW w:w="984" w:type="dxa"/>
          </w:tcPr>
          <w:p w:rsidR="00000000" w:rsidRDefault="001B22FB">
            <w:pPr>
              <w:pStyle w:val="ConsPlusNormal"/>
              <w:jc w:val="center"/>
            </w:pPr>
            <w:r>
              <w:t>40</w:t>
            </w:r>
          </w:p>
        </w:tc>
        <w:tc>
          <w:tcPr>
            <w:tcW w:w="984" w:type="dxa"/>
          </w:tcPr>
          <w:p w:rsidR="00000000" w:rsidRDefault="001B22FB">
            <w:pPr>
              <w:pStyle w:val="ConsPlusNormal"/>
              <w:jc w:val="center"/>
            </w:pPr>
            <w:r>
              <w:t>46</w:t>
            </w:r>
          </w:p>
        </w:tc>
        <w:tc>
          <w:tcPr>
            <w:tcW w:w="984" w:type="dxa"/>
          </w:tcPr>
          <w:p w:rsidR="00000000" w:rsidRDefault="001B22FB">
            <w:pPr>
              <w:pStyle w:val="ConsPlusNormal"/>
              <w:jc w:val="center"/>
            </w:pPr>
            <w:r>
              <w:t>45</w:t>
            </w:r>
          </w:p>
        </w:tc>
        <w:tc>
          <w:tcPr>
            <w:tcW w:w="1146" w:type="dxa"/>
          </w:tcPr>
          <w:p w:rsidR="00000000" w:rsidRDefault="001B22FB">
            <w:pPr>
              <w:pStyle w:val="ConsPlusNormal"/>
              <w:jc w:val="center"/>
            </w:pPr>
            <w:r>
              <w:t>50</w:t>
            </w:r>
          </w:p>
        </w:tc>
        <w:tc>
          <w:tcPr>
            <w:tcW w:w="1146" w:type="dxa"/>
          </w:tcPr>
          <w:p w:rsidR="00000000" w:rsidRDefault="001B22FB">
            <w:pPr>
              <w:pStyle w:val="ConsPlusNormal"/>
              <w:jc w:val="center"/>
            </w:pPr>
            <w:r>
              <w:t>53</w:t>
            </w:r>
          </w:p>
        </w:tc>
        <w:tc>
          <w:tcPr>
            <w:tcW w:w="1146" w:type="dxa"/>
          </w:tcPr>
          <w:p w:rsidR="00000000" w:rsidRDefault="001B22FB">
            <w:pPr>
              <w:pStyle w:val="ConsPlusNormal"/>
              <w:jc w:val="center"/>
            </w:pPr>
            <w:r>
              <w:t>57</w:t>
            </w:r>
          </w:p>
        </w:tc>
        <w:tc>
          <w:tcPr>
            <w:tcW w:w="1146" w:type="dxa"/>
          </w:tcPr>
          <w:p w:rsidR="00000000" w:rsidRDefault="001B22FB">
            <w:pPr>
              <w:pStyle w:val="ConsPlusNormal"/>
              <w:jc w:val="center"/>
            </w:pPr>
            <w:r>
              <w:t>61</w:t>
            </w:r>
          </w:p>
        </w:tc>
        <w:tc>
          <w:tcPr>
            <w:tcW w:w="1146" w:type="dxa"/>
          </w:tcPr>
          <w:p w:rsidR="00000000" w:rsidRDefault="001B22FB">
            <w:pPr>
              <w:pStyle w:val="ConsPlusNormal"/>
              <w:jc w:val="center"/>
            </w:pPr>
            <w:r>
              <w:t>65</w:t>
            </w:r>
          </w:p>
        </w:tc>
        <w:tc>
          <w:tcPr>
            <w:tcW w:w="1134" w:type="dxa"/>
          </w:tcPr>
          <w:p w:rsidR="00000000" w:rsidRDefault="001B22FB">
            <w:pPr>
              <w:pStyle w:val="ConsPlusNormal"/>
              <w:jc w:val="center"/>
            </w:pPr>
            <w:r>
              <w:t>69</w:t>
            </w:r>
          </w:p>
        </w:tc>
      </w:tr>
      <w:tr w:rsidR="00000000">
        <w:tc>
          <w:tcPr>
            <w:tcW w:w="2904" w:type="dxa"/>
          </w:tcPr>
          <w:p w:rsidR="00000000" w:rsidRDefault="001B22FB">
            <w:pPr>
              <w:pStyle w:val="ConsPlusNormal"/>
              <w:ind w:left="283"/>
            </w:pPr>
            <w:r>
              <w:t>Краснодарский край</w:t>
            </w:r>
          </w:p>
        </w:tc>
        <w:tc>
          <w:tcPr>
            <w:tcW w:w="981" w:type="dxa"/>
          </w:tcPr>
          <w:p w:rsidR="00000000" w:rsidRDefault="001B22FB">
            <w:pPr>
              <w:pStyle w:val="ConsPlusNormal"/>
              <w:jc w:val="center"/>
            </w:pPr>
            <w:r>
              <w:t>333</w:t>
            </w:r>
          </w:p>
        </w:tc>
        <w:tc>
          <w:tcPr>
            <w:tcW w:w="984" w:type="dxa"/>
          </w:tcPr>
          <w:p w:rsidR="00000000" w:rsidRDefault="001B22FB">
            <w:pPr>
              <w:pStyle w:val="ConsPlusNormal"/>
              <w:jc w:val="center"/>
            </w:pPr>
            <w:r>
              <w:t>179</w:t>
            </w:r>
          </w:p>
        </w:tc>
        <w:tc>
          <w:tcPr>
            <w:tcW w:w="984" w:type="dxa"/>
          </w:tcPr>
          <w:p w:rsidR="00000000" w:rsidRDefault="001B22FB">
            <w:pPr>
              <w:pStyle w:val="ConsPlusNormal"/>
              <w:jc w:val="center"/>
            </w:pPr>
            <w:r>
              <w:t>0</w:t>
            </w:r>
          </w:p>
        </w:tc>
        <w:tc>
          <w:tcPr>
            <w:tcW w:w="984" w:type="dxa"/>
          </w:tcPr>
          <w:p w:rsidR="00000000" w:rsidRDefault="001B22FB">
            <w:pPr>
              <w:pStyle w:val="ConsPlusNormal"/>
              <w:jc w:val="center"/>
            </w:pPr>
            <w:r>
              <w:t>179</w:t>
            </w:r>
          </w:p>
        </w:tc>
        <w:tc>
          <w:tcPr>
            <w:tcW w:w="984" w:type="dxa"/>
          </w:tcPr>
          <w:p w:rsidR="00000000" w:rsidRDefault="001B22FB">
            <w:pPr>
              <w:pStyle w:val="ConsPlusNormal"/>
              <w:jc w:val="center"/>
            </w:pPr>
            <w:r>
              <w:t>179</w:t>
            </w:r>
          </w:p>
        </w:tc>
        <w:tc>
          <w:tcPr>
            <w:tcW w:w="984" w:type="dxa"/>
          </w:tcPr>
          <w:p w:rsidR="00000000" w:rsidRDefault="001B22FB">
            <w:pPr>
              <w:pStyle w:val="ConsPlusNormal"/>
              <w:jc w:val="center"/>
            </w:pPr>
            <w:r>
              <w:t>179</w:t>
            </w:r>
          </w:p>
        </w:tc>
        <w:tc>
          <w:tcPr>
            <w:tcW w:w="1146" w:type="dxa"/>
          </w:tcPr>
          <w:p w:rsidR="00000000" w:rsidRDefault="001B22FB">
            <w:pPr>
              <w:pStyle w:val="ConsPlusNormal"/>
              <w:jc w:val="center"/>
            </w:pPr>
            <w:r>
              <w:t>179</w:t>
            </w:r>
          </w:p>
        </w:tc>
        <w:tc>
          <w:tcPr>
            <w:tcW w:w="1146" w:type="dxa"/>
          </w:tcPr>
          <w:p w:rsidR="00000000" w:rsidRDefault="001B22FB">
            <w:pPr>
              <w:pStyle w:val="ConsPlusNormal"/>
              <w:jc w:val="center"/>
            </w:pPr>
            <w:r>
              <w:t>179</w:t>
            </w:r>
          </w:p>
        </w:tc>
        <w:tc>
          <w:tcPr>
            <w:tcW w:w="1146" w:type="dxa"/>
          </w:tcPr>
          <w:p w:rsidR="00000000" w:rsidRDefault="001B22FB">
            <w:pPr>
              <w:pStyle w:val="ConsPlusNormal"/>
              <w:jc w:val="center"/>
            </w:pPr>
            <w:r>
              <w:t>179</w:t>
            </w:r>
          </w:p>
        </w:tc>
        <w:tc>
          <w:tcPr>
            <w:tcW w:w="1146" w:type="dxa"/>
          </w:tcPr>
          <w:p w:rsidR="00000000" w:rsidRDefault="001B22FB">
            <w:pPr>
              <w:pStyle w:val="ConsPlusNormal"/>
              <w:jc w:val="center"/>
            </w:pPr>
            <w:r>
              <w:t>179</w:t>
            </w:r>
          </w:p>
        </w:tc>
        <w:tc>
          <w:tcPr>
            <w:tcW w:w="1146" w:type="dxa"/>
          </w:tcPr>
          <w:p w:rsidR="00000000" w:rsidRDefault="001B22FB">
            <w:pPr>
              <w:pStyle w:val="ConsPlusNormal"/>
              <w:jc w:val="center"/>
            </w:pPr>
            <w:r>
              <w:t>179</w:t>
            </w:r>
          </w:p>
        </w:tc>
        <w:tc>
          <w:tcPr>
            <w:tcW w:w="1134" w:type="dxa"/>
          </w:tcPr>
          <w:p w:rsidR="00000000" w:rsidRDefault="001B22FB">
            <w:pPr>
              <w:pStyle w:val="ConsPlusNormal"/>
              <w:jc w:val="center"/>
            </w:pPr>
            <w:r>
              <w:t>179</w:t>
            </w:r>
          </w:p>
        </w:tc>
      </w:tr>
      <w:tr w:rsidR="00000000">
        <w:tc>
          <w:tcPr>
            <w:tcW w:w="2904" w:type="dxa"/>
          </w:tcPr>
          <w:p w:rsidR="00000000" w:rsidRDefault="001B22FB">
            <w:pPr>
              <w:pStyle w:val="ConsPlusNormal"/>
              <w:ind w:left="283"/>
            </w:pPr>
            <w:r>
              <w:t>Астраханская область</w:t>
            </w:r>
          </w:p>
        </w:tc>
        <w:tc>
          <w:tcPr>
            <w:tcW w:w="981" w:type="dxa"/>
          </w:tcPr>
          <w:p w:rsidR="00000000" w:rsidRDefault="001B22FB">
            <w:pPr>
              <w:pStyle w:val="ConsPlusNormal"/>
              <w:jc w:val="center"/>
            </w:pPr>
            <w:r>
              <w:t>236</w:t>
            </w:r>
          </w:p>
        </w:tc>
        <w:tc>
          <w:tcPr>
            <w:tcW w:w="984" w:type="dxa"/>
          </w:tcPr>
          <w:p w:rsidR="00000000" w:rsidRDefault="001B22FB">
            <w:pPr>
              <w:pStyle w:val="ConsPlusNormal"/>
              <w:jc w:val="center"/>
            </w:pPr>
            <w:r>
              <w:t>222</w:t>
            </w:r>
          </w:p>
        </w:tc>
        <w:tc>
          <w:tcPr>
            <w:tcW w:w="984" w:type="dxa"/>
          </w:tcPr>
          <w:p w:rsidR="00000000" w:rsidRDefault="001B22FB">
            <w:pPr>
              <w:pStyle w:val="ConsPlusNormal"/>
              <w:jc w:val="center"/>
            </w:pPr>
            <w:r>
              <w:t>248</w:t>
            </w:r>
          </w:p>
        </w:tc>
        <w:tc>
          <w:tcPr>
            <w:tcW w:w="984" w:type="dxa"/>
          </w:tcPr>
          <w:p w:rsidR="00000000" w:rsidRDefault="001B22FB">
            <w:pPr>
              <w:pStyle w:val="ConsPlusNormal"/>
              <w:jc w:val="center"/>
            </w:pPr>
            <w:r>
              <w:t>242</w:t>
            </w:r>
          </w:p>
        </w:tc>
        <w:tc>
          <w:tcPr>
            <w:tcW w:w="984" w:type="dxa"/>
          </w:tcPr>
          <w:p w:rsidR="00000000" w:rsidRDefault="001B22FB">
            <w:pPr>
              <w:pStyle w:val="ConsPlusNormal"/>
              <w:jc w:val="center"/>
            </w:pPr>
            <w:r>
              <w:t>260</w:t>
            </w:r>
          </w:p>
        </w:tc>
        <w:tc>
          <w:tcPr>
            <w:tcW w:w="984" w:type="dxa"/>
          </w:tcPr>
          <w:p w:rsidR="00000000" w:rsidRDefault="001B22FB">
            <w:pPr>
              <w:pStyle w:val="ConsPlusNormal"/>
              <w:jc w:val="center"/>
            </w:pPr>
            <w:r>
              <w:t>258</w:t>
            </w:r>
          </w:p>
        </w:tc>
        <w:tc>
          <w:tcPr>
            <w:tcW w:w="1146" w:type="dxa"/>
          </w:tcPr>
          <w:p w:rsidR="00000000" w:rsidRDefault="001B22FB">
            <w:pPr>
              <w:pStyle w:val="ConsPlusNormal"/>
              <w:jc w:val="center"/>
            </w:pPr>
            <w:r>
              <w:t>276</w:t>
            </w:r>
          </w:p>
        </w:tc>
        <w:tc>
          <w:tcPr>
            <w:tcW w:w="1146" w:type="dxa"/>
          </w:tcPr>
          <w:p w:rsidR="00000000" w:rsidRDefault="001B22FB">
            <w:pPr>
              <w:pStyle w:val="ConsPlusNormal"/>
              <w:jc w:val="center"/>
            </w:pPr>
            <w:r>
              <w:t>290</w:t>
            </w:r>
          </w:p>
        </w:tc>
        <w:tc>
          <w:tcPr>
            <w:tcW w:w="1146" w:type="dxa"/>
          </w:tcPr>
          <w:p w:rsidR="00000000" w:rsidRDefault="001B22FB">
            <w:pPr>
              <w:pStyle w:val="ConsPlusNormal"/>
              <w:jc w:val="center"/>
            </w:pPr>
            <w:r>
              <w:t>306</w:t>
            </w:r>
          </w:p>
        </w:tc>
        <w:tc>
          <w:tcPr>
            <w:tcW w:w="1146" w:type="dxa"/>
          </w:tcPr>
          <w:p w:rsidR="00000000" w:rsidRDefault="001B22FB">
            <w:pPr>
              <w:pStyle w:val="ConsPlusNormal"/>
              <w:jc w:val="center"/>
            </w:pPr>
            <w:r>
              <w:t>322</w:t>
            </w:r>
          </w:p>
        </w:tc>
        <w:tc>
          <w:tcPr>
            <w:tcW w:w="1146" w:type="dxa"/>
          </w:tcPr>
          <w:p w:rsidR="00000000" w:rsidRDefault="001B22FB">
            <w:pPr>
              <w:pStyle w:val="ConsPlusNormal"/>
              <w:jc w:val="center"/>
            </w:pPr>
            <w:r>
              <w:t>338</w:t>
            </w:r>
          </w:p>
        </w:tc>
        <w:tc>
          <w:tcPr>
            <w:tcW w:w="1134" w:type="dxa"/>
          </w:tcPr>
          <w:p w:rsidR="00000000" w:rsidRDefault="001B22FB">
            <w:pPr>
              <w:pStyle w:val="ConsPlusNormal"/>
              <w:jc w:val="center"/>
            </w:pPr>
            <w:r>
              <w:t>354</w:t>
            </w:r>
          </w:p>
        </w:tc>
      </w:tr>
      <w:tr w:rsidR="00000000">
        <w:tc>
          <w:tcPr>
            <w:tcW w:w="2904" w:type="dxa"/>
          </w:tcPr>
          <w:p w:rsidR="00000000" w:rsidRDefault="001B22FB">
            <w:pPr>
              <w:pStyle w:val="ConsPlusNormal"/>
              <w:ind w:left="283"/>
            </w:pPr>
            <w:r>
              <w:t>Волгоградская область</w:t>
            </w:r>
          </w:p>
        </w:tc>
        <w:tc>
          <w:tcPr>
            <w:tcW w:w="981" w:type="dxa"/>
          </w:tcPr>
          <w:p w:rsidR="00000000" w:rsidRDefault="001B22FB">
            <w:pPr>
              <w:pStyle w:val="ConsPlusNormal"/>
              <w:jc w:val="center"/>
            </w:pPr>
            <w:r>
              <w:t>442</w:t>
            </w:r>
          </w:p>
        </w:tc>
        <w:tc>
          <w:tcPr>
            <w:tcW w:w="984" w:type="dxa"/>
          </w:tcPr>
          <w:p w:rsidR="00000000" w:rsidRDefault="001B22FB">
            <w:pPr>
              <w:pStyle w:val="ConsPlusNormal"/>
              <w:jc w:val="center"/>
            </w:pPr>
            <w:r>
              <w:t>440</w:t>
            </w:r>
          </w:p>
        </w:tc>
        <w:tc>
          <w:tcPr>
            <w:tcW w:w="984" w:type="dxa"/>
          </w:tcPr>
          <w:p w:rsidR="00000000" w:rsidRDefault="001B22FB">
            <w:pPr>
              <w:pStyle w:val="ConsPlusNormal"/>
              <w:jc w:val="center"/>
            </w:pPr>
            <w:r>
              <w:t>480</w:t>
            </w:r>
          </w:p>
        </w:tc>
        <w:tc>
          <w:tcPr>
            <w:tcW w:w="984" w:type="dxa"/>
          </w:tcPr>
          <w:p w:rsidR="00000000" w:rsidRDefault="001B22FB">
            <w:pPr>
              <w:pStyle w:val="ConsPlusNormal"/>
              <w:jc w:val="center"/>
            </w:pPr>
            <w:r>
              <w:t>475</w:t>
            </w:r>
          </w:p>
        </w:tc>
        <w:tc>
          <w:tcPr>
            <w:tcW w:w="984" w:type="dxa"/>
          </w:tcPr>
          <w:p w:rsidR="00000000" w:rsidRDefault="001B22FB">
            <w:pPr>
              <w:pStyle w:val="ConsPlusNormal"/>
              <w:jc w:val="center"/>
            </w:pPr>
            <w:r>
              <w:t>510</w:t>
            </w:r>
          </w:p>
        </w:tc>
        <w:tc>
          <w:tcPr>
            <w:tcW w:w="984" w:type="dxa"/>
          </w:tcPr>
          <w:p w:rsidR="00000000" w:rsidRDefault="001B22FB">
            <w:pPr>
              <w:pStyle w:val="ConsPlusNormal"/>
              <w:jc w:val="center"/>
            </w:pPr>
            <w:r>
              <w:t>510</w:t>
            </w:r>
          </w:p>
        </w:tc>
        <w:tc>
          <w:tcPr>
            <w:tcW w:w="1146" w:type="dxa"/>
          </w:tcPr>
          <w:p w:rsidR="00000000" w:rsidRDefault="001B22FB">
            <w:pPr>
              <w:pStyle w:val="ConsPlusNormal"/>
              <w:jc w:val="center"/>
            </w:pPr>
            <w:r>
              <w:t>538</w:t>
            </w:r>
          </w:p>
        </w:tc>
        <w:tc>
          <w:tcPr>
            <w:tcW w:w="1146" w:type="dxa"/>
          </w:tcPr>
          <w:p w:rsidR="00000000" w:rsidRDefault="001B22FB">
            <w:pPr>
              <w:pStyle w:val="ConsPlusNormal"/>
              <w:jc w:val="center"/>
            </w:pPr>
            <w:r>
              <w:t>566</w:t>
            </w:r>
          </w:p>
        </w:tc>
        <w:tc>
          <w:tcPr>
            <w:tcW w:w="1146" w:type="dxa"/>
          </w:tcPr>
          <w:p w:rsidR="00000000" w:rsidRDefault="001B22FB">
            <w:pPr>
              <w:pStyle w:val="ConsPlusNormal"/>
              <w:jc w:val="center"/>
            </w:pPr>
            <w:r>
              <w:t>594</w:t>
            </w:r>
          </w:p>
        </w:tc>
        <w:tc>
          <w:tcPr>
            <w:tcW w:w="1146" w:type="dxa"/>
          </w:tcPr>
          <w:p w:rsidR="00000000" w:rsidRDefault="001B22FB">
            <w:pPr>
              <w:pStyle w:val="ConsPlusNormal"/>
              <w:jc w:val="center"/>
            </w:pPr>
            <w:r>
              <w:t>622</w:t>
            </w:r>
          </w:p>
        </w:tc>
        <w:tc>
          <w:tcPr>
            <w:tcW w:w="1146" w:type="dxa"/>
          </w:tcPr>
          <w:p w:rsidR="00000000" w:rsidRDefault="001B22FB">
            <w:pPr>
              <w:pStyle w:val="ConsPlusNormal"/>
              <w:jc w:val="center"/>
            </w:pPr>
            <w:r>
              <w:t>650</w:t>
            </w:r>
          </w:p>
        </w:tc>
        <w:tc>
          <w:tcPr>
            <w:tcW w:w="1134" w:type="dxa"/>
          </w:tcPr>
          <w:p w:rsidR="00000000" w:rsidRDefault="001B22FB">
            <w:pPr>
              <w:pStyle w:val="ConsPlusNormal"/>
              <w:jc w:val="center"/>
            </w:pPr>
            <w:r>
              <w:t>678</w:t>
            </w:r>
          </w:p>
        </w:tc>
      </w:tr>
      <w:tr w:rsidR="00000000">
        <w:tc>
          <w:tcPr>
            <w:tcW w:w="2904" w:type="dxa"/>
          </w:tcPr>
          <w:p w:rsidR="00000000" w:rsidRDefault="001B22FB">
            <w:pPr>
              <w:pStyle w:val="ConsPlusNormal"/>
              <w:ind w:left="283"/>
            </w:pPr>
            <w:r>
              <w:t>Ростовская область</w:t>
            </w:r>
          </w:p>
        </w:tc>
        <w:tc>
          <w:tcPr>
            <w:tcW w:w="981" w:type="dxa"/>
          </w:tcPr>
          <w:p w:rsidR="00000000" w:rsidRDefault="001B22FB">
            <w:pPr>
              <w:pStyle w:val="ConsPlusNormal"/>
              <w:jc w:val="center"/>
            </w:pPr>
            <w:r>
              <w:t>528</w:t>
            </w:r>
          </w:p>
        </w:tc>
        <w:tc>
          <w:tcPr>
            <w:tcW w:w="984" w:type="dxa"/>
          </w:tcPr>
          <w:p w:rsidR="00000000" w:rsidRDefault="001B22FB">
            <w:pPr>
              <w:pStyle w:val="ConsPlusNormal"/>
              <w:jc w:val="center"/>
            </w:pPr>
            <w:r>
              <w:t>491</w:t>
            </w:r>
          </w:p>
        </w:tc>
        <w:tc>
          <w:tcPr>
            <w:tcW w:w="984" w:type="dxa"/>
          </w:tcPr>
          <w:p w:rsidR="00000000" w:rsidRDefault="001B22FB">
            <w:pPr>
              <w:pStyle w:val="ConsPlusNormal"/>
              <w:jc w:val="center"/>
            </w:pPr>
            <w:r>
              <w:t>560</w:t>
            </w:r>
          </w:p>
        </w:tc>
        <w:tc>
          <w:tcPr>
            <w:tcW w:w="984" w:type="dxa"/>
          </w:tcPr>
          <w:p w:rsidR="00000000" w:rsidRDefault="001B22FB">
            <w:pPr>
              <w:pStyle w:val="ConsPlusNormal"/>
              <w:jc w:val="center"/>
            </w:pPr>
            <w:r>
              <w:t>566</w:t>
            </w:r>
          </w:p>
        </w:tc>
        <w:tc>
          <w:tcPr>
            <w:tcW w:w="984" w:type="dxa"/>
          </w:tcPr>
          <w:p w:rsidR="00000000" w:rsidRDefault="001B22FB">
            <w:pPr>
              <w:pStyle w:val="ConsPlusNormal"/>
              <w:jc w:val="center"/>
            </w:pPr>
            <w:r>
              <w:t>647</w:t>
            </w:r>
          </w:p>
        </w:tc>
        <w:tc>
          <w:tcPr>
            <w:tcW w:w="984" w:type="dxa"/>
          </w:tcPr>
          <w:p w:rsidR="00000000" w:rsidRDefault="001B22FB">
            <w:pPr>
              <w:pStyle w:val="ConsPlusNormal"/>
              <w:jc w:val="center"/>
            </w:pPr>
            <w:r>
              <w:t>644</w:t>
            </w:r>
          </w:p>
        </w:tc>
        <w:tc>
          <w:tcPr>
            <w:tcW w:w="1146" w:type="dxa"/>
          </w:tcPr>
          <w:p w:rsidR="00000000" w:rsidRDefault="001B22FB">
            <w:pPr>
              <w:pStyle w:val="ConsPlusNormal"/>
              <w:jc w:val="center"/>
            </w:pPr>
            <w:r>
              <w:t>745</w:t>
            </w:r>
          </w:p>
        </w:tc>
        <w:tc>
          <w:tcPr>
            <w:tcW w:w="1146" w:type="dxa"/>
          </w:tcPr>
          <w:p w:rsidR="00000000" w:rsidRDefault="001B22FB">
            <w:pPr>
              <w:pStyle w:val="ConsPlusNormal"/>
              <w:jc w:val="center"/>
            </w:pPr>
            <w:r>
              <w:t>837</w:t>
            </w:r>
          </w:p>
        </w:tc>
        <w:tc>
          <w:tcPr>
            <w:tcW w:w="1146" w:type="dxa"/>
          </w:tcPr>
          <w:p w:rsidR="00000000" w:rsidRDefault="001B22FB">
            <w:pPr>
              <w:pStyle w:val="ConsPlusNormal"/>
              <w:jc w:val="center"/>
            </w:pPr>
            <w:r>
              <w:t>932</w:t>
            </w:r>
          </w:p>
        </w:tc>
        <w:tc>
          <w:tcPr>
            <w:tcW w:w="1146" w:type="dxa"/>
          </w:tcPr>
          <w:p w:rsidR="00000000" w:rsidRDefault="001B22FB">
            <w:pPr>
              <w:pStyle w:val="ConsPlusNormal"/>
              <w:jc w:val="center"/>
            </w:pPr>
            <w:r>
              <w:t>1027</w:t>
            </w:r>
          </w:p>
        </w:tc>
        <w:tc>
          <w:tcPr>
            <w:tcW w:w="1146" w:type="dxa"/>
          </w:tcPr>
          <w:p w:rsidR="00000000" w:rsidRDefault="001B22FB">
            <w:pPr>
              <w:pStyle w:val="ConsPlusNormal"/>
              <w:jc w:val="center"/>
            </w:pPr>
            <w:r>
              <w:t>1122</w:t>
            </w:r>
          </w:p>
        </w:tc>
        <w:tc>
          <w:tcPr>
            <w:tcW w:w="1134" w:type="dxa"/>
          </w:tcPr>
          <w:p w:rsidR="00000000" w:rsidRDefault="001B22FB">
            <w:pPr>
              <w:pStyle w:val="ConsPlusNormal"/>
              <w:jc w:val="center"/>
            </w:pPr>
            <w:r>
              <w:t>1217</w:t>
            </w:r>
          </w:p>
        </w:tc>
      </w:tr>
      <w:tr w:rsidR="00000000">
        <w:tc>
          <w:tcPr>
            <w:tcW w:w="2904" w:type="dxa"/>
          </w:tcPr>
          <w:p w:rsidR="00000000" w:rsidRDefault="001B22FB">
            <w:pPr>
              <w:pStyle w:val="ConsPlusNormal"/>
            </w:pPr>
            <w:r>
              <w:t>Северо-Кавказский федеральный округ</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Республика Дагестан</w:t>
            </w:r>
          </w:p>
        </w:tc>
        <w:tc>
          <w:tcPr>
            <w:tcW w:w="981" w:type="dxa"/>
          </w:tcPr>
          <w:p w:rsidR="00000000" w:rsidRDefault="001B22FB">
            <w:pPr>
              <w:pStyle w:val="ConsPlusNormal"/>
              <w:jc w:val="center"/>
            </w:pPr>
            <w:r>
              <w:t>100</w:t>
            </w:r>
          </w:p>
        </w:tc>
        <w:tc>
          <w:tcPr>
            <w:tcW w:w="984" w:type="dxa"/>
          </w:tcPr>
          <w:p w:rsidR="00000000" w:rsidRDefault="001B22FB">
            <w:pPr>
              <w:pStyle w:val="ConsPlusNormal"/>
              <w:jc w:val="center"/>
            </w:pPr>
            <w:r>
              <w:t>53</w:t>
            </w:r>
          </w:p>
        </w:tc>
        <w:tc>
          <w:tcPr>
            <w:tcW w:w="984" w:type="dxa"/>
          </w:tcPr>
          <w:p w:rsidR="00000000" w:rsidRDefault="001B22FB">
            <w:pPr>
              <w:pStyle w:val="ConsPlusNormal"/>
              <w:jc w:val="center"/>
            </w:pPr>
            <w:r>
              <w:t>58</w:t>
            </w:r>
          </w:p>
        </w:tc>
        <w:tc>
          <w:tcPr>
            <w:tcW w:w="984" w:type="dxa"/>
          </w:tcPr>
          <w:p w:rsidR="00000000" w:rsidRDefault="001B22FB">
            <w:pPr>
              <w:pStyle w:val="ConsPlusNormal"/>
              <w:jc w:val="center"/>
            </w:pPr>
            <w:r>
              <w:t>57</w:t>
            </w:r>
          </w:p>
        </w:tc>
        <w:tc>
          <w:tcPr>
            <w:tcW w:w="984" w:type="dxa"/>
          </w:tcPr>
          <w:p w:rsidR="00000000" w:rsidRDefault="001B22FB">
            <w:pPr>
              <w:pStyle w:val="ConsPlusNormal"/>
              <w:jc w:val="center"/>
            </w:pPr>
            <w:r>
              <w:t>63</w:t>
            </w:r>
          </w:p>
        </w:tc>
        <w:tc>
          <w:tcPr>
            <w:tcW w:w="984" w:type="dxa"/>
          </w:tcPr>
          <w:p w:rsidR="00000000" w:rsidRDefault="001B22FB">
            <w:pPr>
              <w:pStyle w:val="ConsPlusNormal"/>
              <w:jc w:val="center"/>
            </w:pPr>
            <w:r>
              <w:t>61</w:t>
            </w:r>
          </w:p>
        </w:tc>
        <w:tc>
          <w:tcPr>
            <w:tcW w:w="1146" w:type="dxa"/>
          </w:tcPr>
          <w:p w:rsidR="00000000" w:rsidRDefault="001B22FB">
            <w:pPr>
              <w:pStyle w:val="ConsPlusNormal"/>
              <w:jc w:val="center"/>
            </w:pPr>
            <w:r>
              <w:t>65</w:t>
            </w:r>
          </w:p>
        </w:tc>
        <w:tc>
          <w:tcPr>
            <w:tcW w:w="1146" w:type="dxa"/>
          </w:tcPr>
          <w:p w:rsidR="00000000" w:rsidRDefault="001B22FB">
            <w:pPr>
              <w:pStyle w:val="ConsPlusNormal"/>
              <w:jc w:val="center"/>
            </w:pPr>
            <w:r>
              <w:t>65</w:t>
            </w:r>
          </w:p>
        </w:tc>
        <w:tc>
          <w:tcPr>
            <w:tcW w:w="1146" w:type="dxa"/>
          </w:tcPr>
          <w:p w:rsidR="00000000" w:rsidRDefault="001B22FB">
            <w:pPr>
              <w:pStyle w:val="ConsPlusNormal"/>
              <w:jc w:val="center"/>
            </w:pPr>
            <w:r>
              <w:t>67</w:t>
            </w:r>
          </w:p>
        </w:tc>
        <w:tc>
          <w:tcPr>
            <w:tcW w:w="1146" w:type="dxa"/>
          </w:tcPr>
          <w:p w:rsidR="00000000" w:rsidRDefault="001B22FB">
            <w:pPr>
              <w:pStyle w:val="ConsPlusNormal"/>
              <w:jc w:val="center"/>
            </w:pPr>
            <w:r>
              <w:t>69</w:t>
            </w:r>
          </w:p>
        </w:tc>
        <w:tc>
          <w:tcPr>
            <w:tcW w:w="1146" w:type="dxa"/>
          </w:tcPr>
          <w:p w:rsidR="00000000" w:rsidRDefault="001B22FB">
            <w:pPr>
              <w:pStyle w:val="ConsPlusNormal"/>
              <w:jc w:val="center"/>
            </w:pPr>
            <w:r>
              <w:t>71</w:t>
            </w:r>
          </w:p>
        </w:tc>
        <w:tc>
          <w:tcPr>
            <w:tcW w:w="1134" w:type="dxa"/>
          </w:tcPr>
          <w:p w:rsidR="00000000" w:rsidRDefault="001B22FB">
            <w:pPr>
              <w:pStyle w:val="ConsPlusNormal"/>
              <w:jc w:val="center"/>
            </w:pPr>
            <w:r>
              <w:t>73</w:t>
            </w:r>
          </w:p>
        </w:tc>
      </w:tr>
      <w:tr w:rsidR="00000000">
        <w:tc>
          <w:tcPr>
            <w:tcW w:w="2904" w:type="dxa"/>
          </w:tcPr>
          <w:p w:rsidR="00000000" w:rsidRDefault="001B22FB">
            <w:pPr>
              <w:pStyle w:val="ConsPlusNormal"/>
              <w:ind w:left="283"/>
            </w:pPr>
            <w:r>
              <w:t>Республика Ингушетия</w:t>
            </w:r>
          </w:p>
        </w:tc>
        <w:tc>
          <w:tcPr>
            <w:tcW w:w="981" w:type="dxa"/>
          </w:tcPr>
          <w:p w:rsidR="00000000" w:rsidRDefault="001B22FB">
            <w:pPr>
              <w:pStyle w:val="ConsPlusNormal"/>
              <w:jc w:val="center"/>
            </w:pPr>
            <w:r>
              <w:t>1</w:t>
            </w:r>
          </w:p>
        </w:tc>
        <w:tc>
          <w:tcPr>
            <w:tcW w:w="984" w:type="dxa"/>
          </w:tcPr>
          <w:p w:rsidR="00000000" w:rsidRDefault="001B22FB">
            <w:pPr>
              <w:pStyle w:val="ConsPlusNormal"/>
              <w:jc w:val="center"/>
            </w:pPr>
            <w:r>
              <w:t>1</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1</w:t>
            </w:r>
          </w:p>
        </w:tc>
        <w:tc>
          <w:tcPr>
            <w:tcW w:w="984" w:type="dxa"/>
          </w:tcPr>
          <w:p w:rsidR="00000000" w:rsidRDefault="001B22FB">
            <w:pPr>
              <w:pStyle w:val="ConsPlusNormal"/>
              <w:jc w:val="center"/>
            </w:pPr>
            <w:r>
              <w:t>1</w:t>
            </w:r>
          </w:p>
        </w:tc>
        <w:tc>
          <w:tcPr>
            <w:tcW w:w="984" w:type="dxa"/>
          </w:tcPr>
          <w:p w:rsidR="00000000" w:rsidRDefault="001B22FB">
            <w:pPr>
              <w:pStyle w:val="ConsPlusNormal"/>
              <w:jc w:val="center"/>
            </w:pPr>
            <w:r>
              <w:t>1</w:t>
            </w:r>
          </w:p>
        </w:tc>
        <w:tc>
          <w:tcPr>
            <w:tcW w:w="1146" w:type="dxa"/>
          </w:tcPr>
          <w:p w:rsidR="00000000" w:rsidRDefault="001B22FB">
            <w:pPr>
              <w:pStyle w:val="ConsPlusNormal"/>
              <w:jc w:val="center"/>
            </w:pPr>
            <w:r>
              <w:t>1</w:t>
            </w:r>
          </w:p>
        </w:tc>
        <w:tc>
          <w:tcPr>
            <w:tcW w:w="1146" w:type="dxa"/>
          </w:tcPr>
          <w:p w:rsidR="00000000" w:rsidRDefault="001B22FB">
            <w:pPr>
              <w:pStyle w:val="ConsPlusNormal"/>
              <w:jc w:val="center"/>
            </w:pPr>
            <w:r>
              <w:t>1</w:t>
            </w:r>
          </w:p>
        </w:tc>
        <w:tc>
          <w:tcPr>
            <w:tcW w:w="1146" w:type="dxa"/>
          </w:tcPr>
          <w:p w:rsidR="00000000" w:rsidRDefault="001B22FB">
            <w:pPr>
              <w:pStyle w:val="ConsPlusNormal"/>
              <w:jc w:val="center"/>
            </w:pPr>
            <w:r>
              <w:t>1</w:t>
            </w:r>
          </w:p>
        </w:tc>
        <w:tc>
          <w:tcPr>
            <w:tcW w:w="1146" w:type="dxa"/>
          </w:tcPr>
          <w:p w:rsidR="00000000" w:rsidRDefault="001B22FB">
            <w:pPr>
              <w:pStyle w:val="ConsPlusNormal"/>
              <w:jc w:val="center"/>
            </w:pPr>
            <w:r>
              <w:t>1</w:t>
            </w:r>
          </w:p>
        </w:tc>
        <w:tc>
          <w:tcPr>
            <w:tcW w:w="1146" w:type="dxa"/>
          </w:tcPr>
          <w:p w:rsidR="00000000" w:rsidRDefault="001B22FB">
            <w:pPr>
              <w:pStyle w:val="ConsPlusNormal"/>
              <w:jc w:val="center"/>
            </w:pPr>
            <w:r>
              <w:t>1</w:t>
            </w:r>
          </w:p>
        </w:tc>
        <w:tc>
          <w:tcPr>
            <w:tcW w:w="1134" w:type="dxa"/>
          </w:tcPr>
          <w:p w:rsidR="00000000" w:rsidRDefault="001B22FB">
            <w:pPr>
              <w:pStyle w:val="ConsPlusNormal"/>
              <w:jc w:val="center"/>
            </w:pPr>
            <w:r>
              <w:t>1</w:t>
            </w:r>
          </w:p>
        </w:tc>
      </w:tr>
      <w:tr w:rsidR="00000000">
        <w:tc>
          <w:tcPr>
            <w:tcW w:w="2904" w:type="dxa"/>
          </w:tcPr>
          <w:p w:rsidR="00000000" w:rsidRDefault="001B22FB">
            <w:pPr>
              <w:pStyle w:val="ConsPlusNormal"/>
              <w:ind w:left="283"/>
            </w:pPr>
            <w:r>
              <w:t>Кабардино-Балкарская Республика</w:t>
            </w:r>
          </w:p>
        </w:tc>
        <w:tc>
          <w:tcPr>
            <w:tcW w:w="981" w:type="dxa"/>
          </w:tcPr>
          <w:p w:rsidR="00000000" w:rsidRDefault="001B22FB">
            <w:pPr>
              <w:pStyle w:val="ConsPlusNormal"/>
              <w:jc w:val="center"/>
            </w:pPr>
            <w:r>
              <w:t>167</w:t>
            </w:r>
          </w:p>
        </w:tc>
        <w:tc>
          <w:tcPr>
            <w:tcW w:w="984" w:type="dxa"/>
          </w:tcPr>
          <w:p w:rsidR="00000000" w:rsidRDefault="001B22FB">
            <w:pPr>
              <w:pStyle w:val="ConsPlusNormal"/>
              <w:jc w:val="center"/>
            </w:pPr>
            <w:r>
              <w:t>102</w:t>
            </w:r>
          </w:p>
        </w:tc>
        <w:tc>
          <w:tcPr>
            <w:tcW w:w="984" w:type="dxa"/>
          </w:tcPr>
          <w:p w:rsidR="00000000" w:rsidRDefault="001B22FB">
            <w:pPr>
              <w:pStyle w:val="ConsPlusNormal"/>
              <w:jc w:val="center"/>
            </w:pPr>
            <w:r>
              <w:t>112</w:t>
            </w:r>
          </w:p>
        </w:tc>
        <w:tc>
          <w:tcPr>
            <w:tcW w:w="984" w:type="dxa"/>
          </w:tcPr>
          <w:p w:rsidR="00000000" w:rsidRDefault="001B22FB">
            <w:pPr>
              <w:pStyle w:val="ConsPlusNormal"/>
              <w:jc w:val="center"/>
            </w:pPr>
            <w:r>
              <w:t>106</w:t>
            </w:r>
          </w:p>
        </w:tc>
        <w:tc>
          <w:tcPr>
            <w:tcW w:w="984" w:type="dxa"/>
          </w:tcPr>
          <w:p w:rsidR="00000000" w:rsidRDefault="001B22FB">
            <w:pPr>
              <w:pStyle w:val="ConsPlusNormal"/>
              <w:jc w:val="center"/>
            </w:pPr>
            <w:r>
              <w:t>112</w:t>
            </w:r>
          </w:p>
        </w:tc>
        <w:tc>
          <w:tcPr>
            <w:tcW w:w="984" w:type="dxa"/>
          </w:tcPr>
          <w:p w:rsidR="00000000" w:rsidRDefault="001B22FB">
            <w:pPr>
              <w:pStyle w:val="ConsPlusNormal"/>
              <w:jc w:val="center"/>
            </w:pPr>
            <w:r>
              <w:t>110</w:t>
            </w:r>
          </w:p>
        </w:tc>
        <w:tc>
          <w:tcPr>
            <w:tcW w:w="1146" w:type="dxa"/>
          </w:tcPr>
          <w:p w:rsidR="00000000" w:rsidRDefault="001B22FB">
            <w:pPr>
              <w:pStyle w:val="ConsPlusNormal"/>
              <w:jc w:val="center"/>
            </w:pPr>
            <w:r>
              <w:t>116</w:t>
            </w:r>
          </w:p>
        </w:tc>
        <w:tc>
          <w:tcPr>
            <w:tcW w:w="1146" w:type="dxa"/>
          </w:tcPr>
          <w:p w:rsidR="00000000" w:rsidRDefault="001B22FB">
            <w:pPr>
              <w:pStyle w:val="ConsPlusNormal"/>
              <w:jc w:val="center"/>
            </w:pPr>
            <w:r>
              <w:t>114</w:t>
            </w:r>
          </w:p>
        </w:tc>
        <w:tc>
          <w:tcPr>
            <w:tcW w:w="1146" w:type="dxa"/>
          </w:tcPr>
          <w:p w:rsidR="00000000" w:rsidRDefault="001B22FB">
            <w:pPr>
              <w:pStyle w:val="ConsPlusNormal"/>
              <w:jc w:val="center"/>
            </w:pPr>
            <w:r>
              <w:t>114</w:t>
            </w:r>
          </w:p>
        </w:tc>
        <w:tc>
          <w:tcPr>
            <w:tcW w:w="1146" w:type="dxa"/>
          </w:tcPr>
          <w:p w:rsidR="00000000" w:rsidRDefault="001B22FB">
            <w:pPr>
              <w:pStyle w:val="ConsPlusNormal"/>
              <w:jc w:val="center"/>
            </w:pPr>
            <w:r>
              <w:t>114</w:t>
            </w:r>
          </w:p>
        </w:tc>
        <w:tc>
          <w:tcPr>
            <w:tcW w:w="1146" w:type="dxa"/>
          </w:tcPr>
          <w:p w:rsidR="00000000" w:rsidRDefault="001B22FB">
            <w:pPr>
              <w:pStyle w:val="ConsPlusNormal"/>
              <w:jc w:val="center"/>
            </w:pPr>
            <w:r>
              <w:t>114</w:t>
            </w:r>
          </w:p>
        </w:tc>
        <w:tc>
          <w:tcPr>
            <w:tcW w:w="1134" w:type="dxa"/>
          </w:tcPr>
          <w:p w:rsidR="00000000" w:rsidRDefault="001B22FB">
            <w:pPr>
              <w:pStyle w:val="ConsPlusNormal"/>
              <w:jc w:val="center"/>
            </w:pPr>
            <w:r>
              <w:t>114</w:t>
            </w:r>
          </w:p>
        </w:tc>
      </w:tr>
      <w:tr w:rsidR="00000000">
        <w:tc>
          <w:tcPr>
            <w:tcW w:w="2904" w:type="dxa"/>
          </w:tcPr>
          <w:p w:rsidR="00000000" w:rsidRDefault="001B22FB">
            <w:pPr>
              <w:pStyle w:val="ConsPlusNormal"/>
              <w:ind w:left="283"/>
            </w:pPr>
            <w:r>
              <w:t>Карачаево-Черкесская Республика</w:t>
            </w:r>
          </w:p>
        </w:tc>
        <w:tc>
          <w:tcPr>
            <w:tcW w:w="981" w:type="dxa"/>
          </w:tcPr>
          <w:p w:rsidR="00000000" w:rsidRDefault="001B22FB">
            <w:pPr>
              <w:pStyle w:val="ConsPlusNormal"/>
              <w:jc w:val="center"/>
            </w:pPr>
            <w:r>
              <w:t>1</w:t>
            </w:r>
          </w:p>
        </w:tc>
        <w:tc>
          <w:tcPr>
            <w:tcW w:w="984" w:type="dxa"/>
          </w:tcPr>
          <w:p w:rsidR="00000000" w:rsidRDefault="001B22FB">
            <w:pPr>
              <w:pStyle w:val="ConsPlusNormal"/>
              <w:jc w:val="center"/>
            </w:pPr>
            <w:r>
              <w:t>4</w:t>
            </w:r>
          </w:p>
        </w:tc>
        <w:tc>
          <w:tcPr>
            <w:tcW w:w="984" w:type="dxa"/>
          </w:tcPr>
          <w:p w:rsidR="00000000" w:rsidRDefault="001B22FB">
            <w:pPr>
              <w:pStyle w:val="ConsPlusNormal"/>
              <w:jc w:val="center"/>
            </w:pPr>
            <w:r>
              <w:t>7</w:t>
            </w:r>
          </w:p>
        </w:tc>
        <w:tc>
          <w:tcPr>
            <w:tcW w:w="984" w:type="dxa"/>
          </w:tcPr>
          <w:p w:rsidR="00000000" w:rsidRDefault="001B22FB">
            <w:pPr>
              <w:pStyle w:val="ConsPlusNormal"/>
              <w:jc w:val="center"/>
            </w:pPr>
            <w:r>
              <w:t>4</w:t>
            </w:r>
          </w:p>
        </w:tc>
        <w:tc>
          <w:tcPr>
            <w:tcW w:w="984" w:type="dxa"/>
          </w:tcPr>
          <w:p w:rsidR="00000000" w:rsidRDefault="001B22FB">
            <w:pPr>
              <w:pStyle w:val="ConsPlusNormal"/>
              <w:jc w:val="center"/>
            </w:pPr>
            <w:r>
              <w:t>5</w:t>
            </w:r>
          </w:p>
        </w:tc>
        <w:tc>
          <w:tcPr>
            <w:tcW w:w="984" w:type="dxa"/>
          </w:tcPr>
          <w:p w:rsidR="00000000" w:rsidRDefault="001B22FB">
            <w:pPr>
              <w:pStyle w:val="ConsPlusNormal"/>
              <w:jc w:val="center"/>
            </w:pPr>
            <w:r>
              <w:t>5</w:t>
            </w:r>
          </w:p>
        </w:tc>
        <w:tc>
          <w:tcPr>
            <w:tcW w:w="1146" w:type="dxa"/>
          </w:tcPr>
          <w:p w:rsidR="00000000" w:rsidRDefault="001B22FB">
            <w:pPr>
              <w:pStyle w:val="ConsPlusNormal"/>
              <w:jc w:val="center"/>
            </w:pPr>
            <w:r>
              <w:t>9</w:t>
            </w:r>
          </w:p>
        </w:tc>
        <w:tc>
          <w:tcPr>
            <w:tcW w:w="1146" w:type="dxa"/>
          </w:tcPr>
          <w:p w:rsidR="00000000" w:rsidRDefault="001B22FB">
            <w:pPr>
              <w:pStyle w:val="ConsPlusNormal"/>
              <w:jc w:val="center"/>
            </w:pPr>
            <w:r>
              <w:t>13</w:t>
            </w:r>
          </w:p>
        </w:tc>
        <w:tc>
          <w:tcPr>
            <w:tcW w:w="1146" w:type="dxa"/>
          </w:tcPr>
          <w:p w:rsidR="00000000" w:rsidRDefault="001B22FB">
            <w:pPr>
              <w:pStyle w:val="ConsPlusNormal"/>
              <w:jc w:val="center"/>
            </w:pPr>
            <w:r>
              <w:t>17</w:t>
            </w:r>
          </w:p>
        </w:tc>
        <w:tc>
          <w:tcPr>
            <w:tcW w:w="1146" w:type="dxa"/>
          </w:tcPr>
          <w:p w:rsidR="00000000" w:rsidRDefault="001B22FB">
            <w:pPr>
              <w:pStyle w:val="ConsPlusNormal"/>
              <w:jc w:val="center"/>
            </w:pPr>
            <w:r>
              <w:t>21</w:t>
            </w:r>
          </w:p>
        </w:tc>
        <w:tc>
          <w:tcPr>
            <w:tcW w:w="1146" w:type="dxa"/>
          </w:tcPr>
          <w:p w:rsidR="00000000" w:rsidRDefault="001B22FB">
            <w:pPr>
              <w:pStyle w:val="ConsPlusNormal"/>
              <w:jc w:val="center"/>
            </w:pPr>
            <w:r>
              <w:t>25</w:t>
            </w:r>
          </w:p>
        </w:tc>
        <w:tc>
          <w:tcPr>
            <w:tcW w:w="1134" w:type="dxa"/>
          </w:tcPr>
          <w:p w:rsidR="00000000" w:rsidRDefault="001B22FB">
            <w:pPr>
              <w:pStyle w:val="ConsPlusNormal"/>
              <w:jc w:val="center"/>
            </w:pPr>
            <w:r>
              <w:t>29</w:t>
            </w:r>
          </w:p>
        </w:tc>
      </w:tr>
      <w:tr w:rsidR="00000000">
        <w:tc>
          <w:tcPr>
            <w:tcW w:w="2904" w:type="dxa"/>
          </w:tcPr>
          <w:p w:rsidR="00000000" w:rsidRDefault="001B22FB">
            <w:pPr>
              <w:pStyle w:val="ConsPlusNormal"/>
              <w:ind w:left="283"/>
            </w:pPr>
            <w:r>
              <w:t>Республика Северная Осетия - Алания</w:t>
            </w:r>
          </w:p>
        </w:tc>
        <w:tc>
          <w:tcPr>
            <w:tcW w:w="981" w:type="dxa"/>
          </w:tcPr>
          <w:p w:rsidR="00000000" w:rsidRDefault="001B22FB">
            <w:pPr>
              <w:pStyle w:val="ConsPlusNormal"/>
              <w:jc w:val="center"/>
            </w:pPr>
            <w:r>
              <w:t>117</w:t>
            </w:r>
          </w:p>
        </w:tc>
        <w:tc>
          <w:tcPr>
            <w:tcW w:w="984" w:type="dxa"/>
          </w:tcPr>
          <w:p w:rsidR="00000000" w:rsidRDefault="001B22FB">
            <w:pPr>
              <w:pStyle w:val="ConsPlusNormal"/>
              <w:jc w:val="center"/>
            </w:pPr>
            <w:r>
              <w:t>86</w:t>
            </w:r>
          </w:p>
        </w:tc>
        <w:tc>
          <w:tcPr>
            <w:tcW w:w="984" w:type="dxa"/>
          </w:tcPr>
          <w:p w:rsidR="00000000" w:rsidRDefault="001B22FB">
            <w:pPr>
              <w:pStyle w:val="ConsPlusNormal"/>
              <w:jc w:val="center"/>
            </w:pPr>
            <w:r>
              <w:t>106</w:t>
            </w:r>
          </w:p>
        </w:tc>
        <w:tc>
          <w:tcPr>
            <w:tcW w:w="984" w:type="dxa"/>
          </w:tcPr>
          <w:p w:rsidR="00000000" w:rsidRDefault="001B22FB">
            <w:pPr>
              <w:pStyle w:val="ConsPlusNormal"/>
              <w:jc w:val="center"/>
            </w:pPr>
            <w:r>
              <w:t>96</w:t>
            </w:r>
          </w:p>
        </w:tc>
        <w:tc>
          <w:tcPr>
            <w:tcW w:w="984" w:type="dxa"/>
          </w:tcPr>
          <w:p w:rsidR="00000000" w:rsidRDefault="001B22FB">
            <w:pPr>
              <w:pStyle w:val="ConsPlusNormal"/>
              <w:jc w:val="center"/>
            </w:pPr>
            <w:r>
              <w:t>106</w:t>
            </w:r>
          </w:p>
        </w:tc>
        <w:tc>
          <w:tcPr>
            <w:tcW w:w="984" w:type="dxa"/>
          </w:tcPr>
          <w:p w:rsidR="00000000" w:rsidRDefault="001B22FB">
            <w:pPr>
              <w:pStyle w:val="ConsPlusNormal"/>
              <w:jc w:val="center"/>
            </w:pPr>
            <w:r>
              <w:t>106</w:t>
            </w:r>
          </w:p>
        </w:tc>
        <w:tc>
          <w:tcPr>
            <w:tcW w:w="1146" w:type="dxa"/>
          </w:tcPr>
          <w:p w:rsidR="00000000" w:rsidRDefault="001B22FB">
            <w:pPr>
              <w:pStyle w:val="ConsPlusNormal"/>
              <w:jc w:val="center"/>
            </w:pPr>
            <w:r>
              <w:t>106</w:t>
            </w:r>
          </w:p>
        </w:tc>
        <w:tc>
          <w:tcPr>
            <w:tcW w:w="1146" w:type="dxa"/>
          </w:tcPr>
          <w:p w:rsidR="00000000" w:rsidRDefault="001B22FB">
            <w:pPr>
              <w:pStyle w:val="ConsPlusNormal"/>
              <w:jc w:val="center"/>
            </w:pPr>
            <w:r>
              <w:t>106</w:t>
            </w:r>
          </w:p>
        </w:tc>
        <w:tc>
          <w:tcPr>
            <w:tcW w:w="1146" w:type="dxa"/>
          </w:tcPr>
          <w:p w:rsidR="00000000" w:rsidRDefault="001B22FB">
            <w:pPr>
              <w:pStyle w:val="ConsPlusNormal"/>
              <w:jc w:val="center"/>
            </w:pPr>
            <w:r>
              <w:t>106</w:t>
            </w:r>
          </w:p>
        </w:tc>
        <w:tc>
          <w:tcPr>
            <w:tcW w:w="1146" w:type="dxa"/>
          </w:tcPr>
          <w:p w:rsidR="00000000" w:rsidRDefault="001B22FB">
            <w:pPr>
              <w:pStyle w:val="ConsPlusNormal"/>
              <w:jc w:val="center"/>
            </w:pPr>
            <w:r>
              <w:t>106</w:t>
            </w:r>
          </w:p>
        </w:tc>
        <w:tc>
          <w:tcPr>
            <w:tcW w:w="1146" w:type="dxa"/>
          </w:tcPr>
          <w:p w:rsidR="00000000" w:rsidRDefault="001B22FB">
            <w:pPr>
              <w:pStyle w:val="ConsPlusNormal"/>
              <w:jc w:val="center"/>
            </w:pPr>
            <w:r>
              <w:t>106</w:t>
            </w:r>
          </w:p>
        </w:tc>
        <w:tc>
          <w:tcPr>
            <w:tcW w:w="1134" w:type="dxa"/>
          </w:tcPr>
          <w:p w:rsidR="00000000" w:rsidRDefault="001B22FB">
            <w:pPr>
              <w:pStyle w:val="ConsPlusNormal"/>
              <w:jc w:val="center"/>
            </w:pPr>
            <w:r>
              <w:t>106</w:t>
            </w:r>
          </w:p>
        </w:tc>
      </w:tr>
      <w:tr w:rsidR="00000000">
        <w:tc>
          <w:tcPr>
            <w:tcW w:w="2904" w:type="dxa"/>
          </w:tcPr>
          <w:p w:rsidR="00000000" w:rsidRDefault="001B22FB">
            <w:pPr>
              <w:pStyle w:val="ConsPlusNormal"/>
              <w:ind w:left="283"/>
            </w:pPr>
            <w:r>
              <w:t>Ставропольский край</w:t>
            </w:r>
          </w:p>
        </w:tc>
        <w:tc>
          <w:tcPr>
            <w:tcW w:w="981" w:type="dxa"/>
          </w:tcPr>
          <w:p w:rsidR="00000000" w:rsidRDefault="001B22FB">
            <w:pPr>
              <w:pStyle w:val="ConsPlusNormal"/>
              <w:jc w:val="center"/>
            </w:pPr>
            <w:r>
              <w:t>369</w:t>
            </w:r>
          </w:p>
        </w:tc>
        <w:tc>
          <w:tcPr>
            <w:tcW w:w="984" w:type="dxa"/>
          </w:tcPr>
          <w:p w:rsidR="00000000" w:rsidRDefault="001B22FB">
            <w:pPr>
              <w:pStyle w:val="ConsPlusNormal"/>
              <w:jc w:val="center"/>
            </w:pPr>
            <w:r>
              <w:t>290</w:t>
            </w:r>
          </w:p>
        </w:tc>
        <w:tc>
          <w:tcPr>
            <w:tcW w:w="984" w:type="dxa"/>
          </w:tcPr>
          <w:p w:rsidR="00000000" w:rsidRDefault="001B22FB">
            <w:pPr>
              <w:pStyle w:val="ConsPlusNormal"/>
              <w:jc w:val="center"/>
            </w:pPr>
            <w:r>
              <w:t>321</w:t>
            </w:r>
          </w:p>
        </w:tc>
        <w:tc>
          <w:tcPr>
            <w:tcW w:w="984" w:type="dxa"/>
          </w:tcPr>
          <w:p w:rsidR="00000000" w:rsidRDefault="001B22FB">
            <w:pPr>
              <w:pStyle w:val="ConsPlusNormal"/>
              <w:jc w:val="center"/>
            </w:pPr>
            <w:r>
              <w:t>318</w:t>
            </w:r>
          </w:p>
        </w:tc>
        <w:tc>
          <w:tcPr>
            <w:tcW w:w="984" w:type="dxa"/>
          </w:tcPr>
          <w:p w:rsidR="00000000" w:rsidRDefault="001B22FB">
            <w:pPr>
              <w:pStyle w:val="ConsPlusNormal"/>
              <w:jc w:val="center"/>
            </w:pPr>
            <w:r>
              <w:t>341</w:t>
            </w:r>
          </w:p>
        </w:tc>
        <w:tc>
          <w:tcPr>
            <w:tcW w:w="984" w:type="dxa"/>
          </w:tcPr>
          <w:p w:rsidR="00000000" w:rsidRDefault="001B22FB">
            <w:pPr>
              <w:pStyle w:val="ConsPlusNormal"/>
              <w:jc w:val="center"/>
            </w:pPr>
            <w:r>
              <w:t>338</w:t>
            </w:r>
          </w:p>
        </w:tc>
        <w:tc>
          <w:tcPr>
            <w:tcW w:w="1146" w:type="dxa"/>
          </w:tcPr>
          <w:p w:rsidR="00000000" w:rsidRDefault="001B22FB">
            <w:pPr>
              <w:pStyle w:val="ConsPlusNormal"/>
              <w:jc w:val="center"/>
            </w:pPr>
            <w:r>
              <w:t>368</w:t>
            </w:r>
          </w:p>
        </w:tc>
        <w:tc>
          <w:tcPr>
            <w:tcW w:w="1146" w:type="dxa"/>
          </w:tcPr>
          <w:p w:rsidR="00000000" w:rsidRDefault="001B22FB">
            <w:pPr>
              <w:pStyle w:val="ConsPlusNormal"/>
              <w:jc w:val="center"/>
            </w:pPr>
            <w:r>
              <w:t>390</w:t>
            </w:r>
          </w:p>
        </w:tc>
        <w:tc>
          <w:tcPr>
            <w:tcW w:w="1146" w:type="dxa"/>
          </w:tcPr>
          <w:p w:rsidR="00000000" w:rsidRDefault="001B22FB">
            <w:pPr>
              <w:pStyle w:val="ConsPlusNormal"/>
              <w:jc w:val="center"/>
            </w:pPr>
            <w:r>
              <w:t>415</w:t>
            </w:r>
          </w:p>
        </w:tc>
        <w:tc>
          <w:tcPr>
            <w:tcW w:w="1146" w:type="dxa"/>
          </w:tcPr>
          <w:p w:rsidR="00000000" w:rsidRDefault="001B22FB">
            <w:pPr>
              <w:pStyle w:val="ConsPlusNormal"/>
              <w:jc w:val="center"/>
            </w:pPr>
            <w:r>
              <w:t>440</w:t>
            </w:r>
          </w:p>
        </w:tc>
        <w:tc>
          <w:tcPr>
            <w:tcW w:w="1146" w:type="dxa"/>
          </w:tcPr>
          <w:p w:rsidR="00000000" w:rsidRDefault="001B22FB">
            <w:pPr>
              <w:pStyle w:val="ConsPlusNormal"/>
              <w:jc w:val="center"/>
            </w:pPr>
            <w:r>
              <w:t>465</w:t>
            </w:r>
          </w:p>
        </w:tc>
        <w:tc>
          <w:tcPr>
            <w:tcW w:w="1134" w:type="dxa"/>
          </w:tcPr>
          <w:p w:rsidR="00000000" w:rsidRDefault="001B22FB">
            <w:pPr>
              <w:pStyle w:val="ConsPlusNormal"/>
              <w:jc w:val="center"/>
            </w:pPr>
            <w:r>
              <w:t>490</w:t>
            </w:r>
          </w:p>
        </w:tc>
      </w:tr>
      <w:tr w:rsidR="00000000">
        <w:tc>
          <w:tcPr>
            <w:tcW w:w="2904" w:type="dxa"/>
          </w:tcPr>
          <w:p w:rsidR="00000000" w:rsidRDefault="001B22FB">
            <w:pPr>
              <w:pStyle w:val="ConsPlusNormal"/>
            </w:pPr>
            <w:r>
              <w:t>Приволжский федеральный округ</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Республика Башкортостан</w:t>
            </w:r>
          </w:p>
        </w:tc>
        <w:tc>
          <w:tcPr>
            <w:tcW w:w="981" w:type="dxa"/>
          </w:tcPr>
          <w:p w:rsidR="00000000" w:rsidRDefault="001B22FB">
            <w:pPr>
              <w:pStyle w:val="ConsPlusNormal"/>
              <w:jc w:val="center"/>
            </w:pPr>
            <w:r>
              <w:t>446</w:t>
            </w:r>
          </w:p>
        </w:tc>
        <w:tc>
          <w:tcPr>
            <w:tcW w:w="984" w:type="dxa"/>
          </w:tcPr>
          <w:p w:rsidR="00000000" w:rsidRDefault="001B22FB">
            <w:pPr>
              <w:pStyle w:val="ConsPlusNormal"/>
              <w:jc w:val="center"/>
            </w:pPr>
            <w:r>
              <w:t>407</w:t>
            </w:r>
          </w:p>
        </w:tc>
        <w:tc>
          <w:tcPr>
            <w:tcW w:w="984" w:type="dxa"/>
          </w:tcPr>
          <w:p w:rsidR="00000000" w:rsidRDefault="001B22FB">
            <w:pPr>
              <w:pStyle w:val="ConsPlusNormal"/>
              <w:jc w:val="center"/>
            </w:pPr>
            <w:r>
              <w:t>463</w:t>
            </w:r>
          </w:p>
        </w:tc>
        <w:tc>
          <w:tcPr>
            <w:tcW w:w="984" w:type="dxa"/>
          </w:tcPr>
          <w:p w:rsidR="00000000" w:rsidRDefault="001B22FB">
            <w:pPr>
              <w:pStyle w:val="ConsPlusNormal"/>
              <w:jc w:val="center"/>
            </w:pPr>
            <w:r>
              <w:t>472</w:t>
            </w:r>
          </w:p>
        </w:tc>
        <w:tc>
          <w:tcPr>
            <w:tcW w:w="984" w:type="dxa"/>
          </w:tcPr>
          <w:p w:rsidR="00000000" w:rsidRDefault="001B22FB">
            <w:pPr>
              <w:pStyle w:val="ConsPlusNormal"/>
              <w:jc w:val="center"/>
            </w:pPr>
            <w:r>
              <w:t>537</w:t>
            </w:r>
          </w:p>
        </w:tc>
        <w:tc>
          <w:tcPr>
            <w:tcW w:w="984" w:type="dxa"/>
          </w:tcPr>
          <w:p w:rsidR="00000000" w:rsidRDefault="001B22FB">
            <w:pPr>
              <w:pStyle w:val="ConsPlusNormal"/>
              <w:jc w:val="center"/>
            </w:pPr>
            <w:r>
              <w:t>537</w:t>
            </w:r>
          </w:p>
        </w:tc>
        <w:tc>
          <w:tcPr>
            <w:tcW w:w="1146" w:type="dxa"/>
          </w:tcPr>
          <w:p w:rsidR="00000000" w:rsidRDefault="001B22FB">
            <w:pPr>
              <w:pStyle w:val="ConsPlusNormal"/>
              <w:jc w:val="center"/>
            </w:pPr>
            <w:r>
              <w:t>593</w:t>
            </w:r>
          </w:p>
        </w:tc>
        <w:tc>
          <w:tcPr>
            <w:tcW w:w="1146" w:type="dxa"/>
          </w:tcPr>
          <w:p w:rsidR="00000000" w:rsidRDefault="001B22FB">
            <w:pPr>
              <w:pStyle w:val="ConsPlusNormal"/>
              <w:jc w:val="center"/>
            </w:pPr>
            <w:r>
              <w:t>646</w:t>
            </w:r>
          </w:p>
        </w:tc>
        <w:tc>
          <w:tcPr>
            <w:tcW w:w="1146" w:type="dxa"/>
          </w:tcPr>
          <w:p w:rsidR="00000000" w:rsidRDefault="001B22FB">
            <w:pPr>
              <w:pStyle w:val="ConsPlusNormal"/>
              <w:jc w:val="center"/>
            </w:pPr>
            <w:r>
              <w:t>699</w:t>
            </w:r>
          </w:p>
        </w:tc>
        <w:tc>
          <w:tcPr>
            <w:tcW w:w="1146" w:type="dxa"/>
          </w:tcPr>
          <w:p w:rsidR="00000000" w:rsidRDefault="001B22FB">
            <w:pPr>
              <w:pStyle w:val="ConsPlusNormal"/>
              <w:jc w:val="center"/>
            </w:pPr>
            <w:r>
              <w:t>752</w:t>
            </w:r>
          </w:p>
        </w:tc>
        <w:tc>
          <w:tcPr>
            <w:tcW w:w="1146" w:type="dxa"/>
          </w:tcPr>
          <w:p w:rsidR="00000000" w:rsidRDefault="001B22FB">
            <w:pPr>
              <w:pStyle w:val="ConsPlusNormal"/>
              <w:jc w:val="center"/>
            </w:pPr>
            <w:r>
              <w:t>805</w:t>
            </w:r>
          </w:p>
        </w:tc>
        <w:tc>
          <w:tcPr>
            <w:tcW w:w="1134" w:type="dxa"/>
          </w:tcPr>
          <w:p w:rsidR="00000000" w:rsidRDefault="001B22FB">
            <w:pPr>
              <w:pStyle w:val="ConsPlusNormal"/>
              <w:jc w:val="center"/>
            </w:pPr>
            <w:r>
              <w:t>858</w:t>
            </w:r>
          </w:p>
        </w:tc>
      </w:tr>
      <w:tr w:rsidR="00000000">
        <w:tc>
          <w:tcPr>
            <w:tcW w:w="2904" w:type="dxa"/>
          </w:tcPr>
          <w:p w:rsidR="00000000" w:rsidRDefault="001B22FB">
            <w:pPr>
              <w:pStyle w:val="ConsPlusNormal"/>
              <w:ind w:left="283"/>
            </w:pPr>
            <w:r>
              <w:t>Республика Марий Эл</w:t>
            </w:r>
          </w:p>
        </w:tc>
        <w:tc>
          <w:tcPr>
            <w:tcW w:w="981" w:type="dxa"/>
          </w:tcPr>
          <w:p w:rsidR="00000000" w:rsidRDefault="001B22FB">
            <w:pPr>
              <w:pStyle w:val="ConsPlusNormal"/>
              <w:jc w:val="center"/>
            </w:pPr>
            <w:r>
              <w:t>144</w:t>
            </w:r>
          </w:p>
        </w:tc>
        <w:tc>
          <w:tcPr>
            <w:tcW w:w="984" w:type="dxa"/>
          </w:tcPr>
          <w:p w:rsidR="00000000" w:rsidRDefault="001B22FB">
            <w:pPr>
              <w:pStyle w:val="ConsPlusNormal"/>
              <w:jc w:val="center"/>
            </w:pPr>
            <w:r>
              <w:t>109</w:t>
            </w:r>
          </w:p>
        </w:tc>
        <w:tc>
          <w:tcPr>
            <w:tcW w:w="984" w:type="dxa"/>
          </w:tcPr>
          <w:p w:rsidR="00000000" w:rsidRDefault="001B22FB">
            <w:pPr>
              <w:pStyle w:val="ConsPlusNormal"/>
              <w:jc w:val="center"/>
            </w:pPr>
            <w:r>
              <w:t>121</w:t>
            </w:r>
          </w:p>
        </w:tc>
        <w:tc>
          <w:tcPr>
            <w:tcW w:w="984" w:type="dxa"/>
          </w:tcPr>
          <w:p w:rsidR="00000000" w:rsidRDefault="001B22FB">
            <w:pPr>
              <w:pStyle w:val="ConsPlusNormal"/>
              <w:jc w:val="center"/>
            </w:pPr>
            <w:r>
              <w:t>121</w:t>
            </w:r>
          </w:p>
        </w:tc>
        <w:tc>
          <w:tcPr>
            <w:tcW w:w="984" w:type="dxa"/>
          </w:tcPr>
          <w:p w:rsidR="00000000" w:rsidRDefault="001B22FB">
            <w:pPr>
              <w:pStyle w:val="ConsPlusNormal"/>
              <w:jc w:val="center"/>
            </w:pPr>
            <w:r>
              <w:t>133</w:t>
            </w:r>
          </w:p>
        </w:tc>
        <w:tc>
          <w:tcPr>
            <w:tcW w:w="984" w:type="dxa"/>
          </w:tcPr>
          <w:p w:rsidR="00000000" w:rsidRDefault="001B22FB">
            <w:pPr>
              <w:pStyle w:val="ConsPlusNormal"/>
              <w:jc w:val="center"/>
            </w:pPr>
            <w:r>
              <w:t>133</w:t>
            </w:r>
          </w:p>
        </w:tc>
        <w:tc>
          <w:tcPr>
            <w:tcW w:w="1146" w:type="dxa"/>
          </w:tcPr>
          <w:p w:rsidR="00000000" w:rsidRDefault="001B22FB">
            <w:pPr>
              <w:pStyle w:val="ConsPlusNormal"/>
              <w:jc w:val="center"/>
            </w:pPr>
            <w:r>
              <w:t>133</w:t>
            </w:r>
          </w:p>
        </w:tc>
        <w:tc>
          <w:tcPr>
            <w:tcW w:w="1146" w:type="dxa"/>
          </w:tcPr>
          <w:p w:rsidR="00000000" w:rsidRDefault="001B22FB">
            <w:pPr>
              <w:pStyle w:val="ConsPlusNormal"/>
              <w:jc w:val="center"/>
            </w:pPr>
            <w:r>
              <w:t>133</w:t>
            </w:r>
          </w:p>
        </w:tc>
        <w:tc>
          <w:tcPr>
            <w:tcW w:w="1146" w:type="dxa"/>
          </w:tcPr>
          <w:p w:rsidR="00000000" w:rsidRDefault="001B22FB">
            <w:pPr>
              <w:pStyle w:val="ConsPlusNormal"/>
              <w:jc w:val="center"/>
            </w:pPr>
            <w:r>
              <w:t>133</w:t>
            </w:r>
          </w:p>
        </w:tc>
        <w:tc>
          <w:tcPr>
            <w:tcW w:w="1146" w:type="dxa"/>
          </w:tcPr>
          <w:p w:rsidR="00000000" w:rsidRDefault="001B22FB">
            <w:pPr>
              <w:pStyle w:val="ConsPlusNormal"/>
              <w:jc w:val="center"/>
            </w:pPr>
            <w:r>
              <w:t>133</w:t>
            </w:r>
          </w:p>
        </w:tc>
        <w:tc>
          <w:tcPr>
            <w:tcW w:w="1146" w:type="dxa"/>
          </w:tcPr>
          <w:p w:rsidR="00000000" w:rsidRDefault="001B22FB">
            <w:pPr>
              <w:pStyle w:val="ConsPlusNormal"/>
              <w:jc w:val="center"/>
            </w:pPr>
            <w:r>
              <w:t>133</w:t>
            </w:r>
          </w:p>
        </w:tc>
        <w:tc>
          <w:tcPr>
            <w:tcW w:w="1134" w:type="dxa"/>
          </w:tcPr>
          <w:p w:rsidR="00000000" w:rsidRDefault="001B22FB">
            <w:pPr>
              <w:pStyle w:val="ConsPlusNormal"/>
              <w:jc w:val="center"/>
            </w:pPr>
            <w:r>
              <w:t>133</w:t>
            </w:r>
          </w:p>
        </w:tc>
      </w:tr>
      <w:tr w:rsidR="00000000">
        <w:tc>
          <w:tcPr>
            <w:tcW w:w="2904" w:type="dxa"/>
          </w:tcPr>
          <w:p w:rsidR="00000000" w:rsidRDefault="001B22FB">
            <w:pPr>
              <w:pStyle w:val="ConsPlusNormal"/>
              <w:ind w:left="283"/>
            </w:pPr>
            <w:r>
              <w:t>Республика Мордовия</w:t>
            </w:r>
          </w:p>
        </w:tc>
        <w:tc>
          <w:tcPr>
            <w:tcW w:w="981" w:type="dxa"/>
          </w:tcPr>
          <w:p w:rsidR="00000000" w:rsidRDefault="001B22FB">
            <w:pPr>
              <w:pStyle w:val="ConsPlusNormal"/>
              <w:jc w:val="center"/>
            </w:pPr>
            <w:r>
              <w:t>237</w:t>
            </w:r>
          </w:p>
        </w:tc>
        <w:tc>
          <w:tcPr>
            <w:tcW w:w="984" w:type="dxa"/>
          </w:tcPr>
          <w:p w:rsidR="00000000" w:rsidRDefault="001B22FB">
            <w:pPr>
              <w:pStyle w:val="ConsPlusNormal"/>
              <w:jc w:val="center"/>
            </w:pPr>
            <w:r>
              <w:t>191</w:t>
            </w:r>
          </w:p>
        </w:tc>
        <w:tc>
          <w:tcPr>
            <w:tcW w:w="984" w:type="dxa"/>
          </w:tcPr>
          <w:p w:rsidR="00000000" w:rsidRDefault="001B22FB">
            <w:pPr>
              <w:pStyle w:val="ConsPlusNormal"/>
              <w:jc w:val="center"/>
            </w:pPr>
            <w:r>
              <w:t>213</w:t>
            </w:r>
          </w:p>
        </w:tc>
        <w:tc>
          <w:tcPr>
            <w:tcW w:w="984" w:type="dxa"/>
          </w:tcPr>
          <w:p w:rsidR="00000000" w:rsidRDefault="001B22FB">
            <w:pPr>
              <w:pStyle w:val="ConsPlusNormal"/>
              <w:jc w:val="center"/>
            </w:pPr>
            <w:r>
              <w:t>211</w:t>
            </w:r>
          </w:p>
        </w:tc>
        <w:tc>
          <w:tcPr>
            <w:tcW w:w="984" w:type="dxa"/>
          </w:tcPr>
          <w:p w:rsidR="00000000" w:rsidRDefault="001B22FB">
            <w:pPr>
              <w:pStyle w:val="ConsPlusNormal"/>
              <w:jc w:val="center"/>
            </w:pPr>
            <w:r>
              <w:t>235</w:t>
            </w:r>
          </w:p>
        </w:tc>
        <w:tc>
          <w:tcPr>
            <w:tcW w:w="984" w:type="dxa"/>
          </w:tcPr>
          <w:p w:rsidR="00000000" w:rsidRDefault="001B22FB">
            <w:pPr>
              <w:pStyle w:val="ConsPlusNormal"/>
              <w:jc w:val="center"/>
            </w:pPr>
            <w:r>
              <w:t>231</w:t>
            </w:r>
          </w:p>
        </w:tc>
        <w:tc>
          <w:tcPr>
            <w:tcW w:w="1146" w:type="dxa"/>
          </w:tcPr>
          <w:p w:rsidR="00000000" w:rsidRDefault="001B22FB">
            <w:pPr>
              <w:pStyle w:val="ConsPlusNormal"/>
              <w:jc w:val="center"/>
            </w:pPr>
            <w:r>
              <w:t>259</w:t>
            </w:r>
          </w:p>
        </w:tc>
        <w:tc>
          <w:tcPr>
            <w:tcW w:w="1146" w:type="dxa"/>
          </w:tcPr>
          <w:p w:rsidR="00000000" w:rsidRDefault="001B22FB">
            <w:pPr>
              <w:pStyle w:val="ConsPlusNormal"/>
              <w:jc w:val="center"/>
            </w:pPr>
            <w:r>
              <w:t>275</w:t>
            </w:r>
          </w:p>
        </w:tc>
        <w:tc>
          <w:tcPr>
            <w:tcW w:w="1146" w:type="dxa"/>
          </w:tcPr>
          <w:p w:rsidR="00000000" w:rsidRDefault="001B22FB">
            <w:pPr>
              <w:pStyle w:val="ConsPlusNormal"/>
              <w:jc w:val="center"/>
            </w:pPr>
            <w:r>
              <w:t>295</w:t>
            </w:r>
          </w:p>
        </w:tc>
        <w:tc>
          <w:tcPr>
            <w:tcW w:w="1146" w:type="dxa"/>
          </w:tcPr>
          <w:p w:rsidR="00000000" w:rsidRDefault="001B22FB">
            <w:pPr>
              <w:pStyle w:val="ConsPlusNormal"/>
              <w:jc w:val="center"/>
            </w:pPr>
            <w:r>
              <w:t>315</w:t>
            </w:r>
          </w:p>
        </w:tc>
        <w:tc>
          <w:tcPr>
            <w:tcW w:w="1146" w:type="dxa"/>
          </w:tcPr>
          <w:p w:rsidR="00000000" w:rsidRDefault="001B22FB">
            <w:pPr>
              <w:pStyle w:val="ConsPlusNormal"/>
              <w:jc w:val="center"/>
            </w:pPr>
            <w:r>
              <w:t>335</w:t>
            </w:r>
          </w:p>
        </w:tc>
        <w:tc>
          <w:tcPr>
            <w:tcW w:w="1134" w:type="dxa"/>
          </w:tcPr>
          <w:p w:rsidR="00000000" w:rsidRDefault="001B22FB">
            <w:pPr>
              <w:pStyle w:val="ConsPlusNormal"/>
              <w:jc w:val="center"/>
            </w:pPr>
            <w:r>
              <w:t>355</w:t>
            </w:r>
          </w:p>
        </w:tc>
      </w:tr>
      <w:tr w:rsidR="00000000">
        <w:tc>
          <w:tcPr>
            <w:tcW w:w="2904" w:type="dxa"/>
          </w:tcPr>
          <w:p w:rsidR="00000000" w:rsidRDefault="001B22FB">
            <w:pPr>
              <w:pStyle w:val="ConsPlusNormal"/>
              <w:ind w:left="283"/>
            </w:pPr>
            <w:r>
              <w:t>Республика Татарстан (Татарстан)</w:t>
            </w:r>
          </w:p>
        </w:tc>
        <w:tc>
          <w:tcPr>
            <w:tcW w:w="981" w:type="dxa"/>
          </w:tcPr>
          <w:p w:rsidR="00000000" w:rsidRDefault="001B22FB">
            <w:pPr>
              <w:pStyle w:val="ConsPlusNormal"/>
              <w:jc w:val="center"/>
            </w:pPr>
            <w:r>
              <w:t>863</w:t>
            </w:r>
          </w:p>
        </w:tc>
        <w:tc>
          <w:tcPr>
            <w:tcW w:w="984" w:type="dxa"/>
          </w:tcPr>
          <w:p w:rsidR="00000000" w:rsidRDefault="001B22FB">
            <w:pPr>
              <w:pStyle w:val="ConsPlusNormal"/>
              <w:jc w:val="center"/>
            </w:pPr>
            <w:r>
              <w:t>710</w:t>
            </w:r>
          </w:p>
        </w:tc>
        <w:tc>
          <w:tcPr>
            <w:tcW w:w="984" w:type="dxa"/>
          </w:tcPr>
          <w:p w:rsidR="00000000" w:rsidRDefault="001B22FB">
            <w:pPr>
              <w:pStyle w:val="ConsPlusNormal"/>
              <w:jc w:val="center"/>
            </w:pPr>
            <w:r>
              <w:t>800</w:t>
            </w:r>
          </w:p>
        </w:tc>
        <w:tc>
          <w:tcPr>
            <w:tcW w:w="984" w:type="dxa"/>
          </w:tcPr>
          <w:p w:rsidR="00000000" w:rsidRDefault="001B22FB">
            <w:pPr>
              <w:pStyle w:val="ConsPlusNormal"/>
              <w:jc w:val="center"/>
            </w:pPr>
            <w:r>
              <w:t>800</w:t>
            </w:r>
          </w:p>
        </w:tc>
        <w:tc>
          <w:tcPr>
            <w:tcW w:w="984" w:type="dxa"/>
          </w:tcPr>
          <w:p w:rsidR="00000000" w:rsidRDefault="001B22FB">
            <w:pPr>
              <w:pStyle w:val="ConsPlusNormal"/>
              <w:jc w:val="center"/>
            </w:pPr>
            <w:r>
              <w:t>891</w:t>
            </w:r>
          </w:p>
        </w:tc>
        <w:tc>
          <w:tcPr>
            <w:tcW w:w="984" w:type="dxa"/>
          </w:tcPr>
          <w:p w:rsidR="00000000" w:rsidRDefault="001B22FB">
            <w:pPr>
              <w:pStyle w:val="ConsPlusNormal"/>
              <w:jc w:val="center"/>
            </w:pPr>
            <w:r>
              <w:t>882</w:t>
            </w:r>
          </w:p>
        </w:tc>
        <w:tc>
          <w:tcPr>
            <w:tcW w:w="1146" w:type="dxa"/>
          </w:tcPr>
          <w:p w:rsidR="00000000" w:rsidRDefault="001B22FB">
            <w:pPr>
              <w:pStyle w:val="ConsPlusNormal"/>
              <w:jc w:val="center"/>
            </w:pPr>
            <w:r>
              <w:t>966</w:t>
            </w:r>
          </w:p>
        </w:tc>
        <w:tc>
          <w:tcPr>
            <w:tcW w:w="1146" w:type="dxa"/>
          </w:tcPr>
          <w:p w:rsidR="00000000" w:rsidRDefault="001B22FB">
            <w:pPr>
              <w:pStyle w:val="ConsPlusNormal"/>
              <w:jc w:val="center"/>
            </w:pPr>
            <w:r>
              <w:t>1026</w:t>
            </w:r>
          </w:p>
        </w:tc>
        <w:tc>
          <w:tcPr>
            <w:tcW w:w="1146" w:type="dxa"/>
          </w:tcPr>
          <w:p w:rsidR="00000000" w:rsidRDefault="001B22FB">
            <w:pPr>
              <w:pStyle w:val="ConsPlusNormal"/>
              <w:jc w:val="center"/>
            </w:pPr>
            <w:r>
              <w:t>1095</w:t>
            </w:r>
          </w:p>
        </w:tc>
        <w:tc>
          <w:tcPr>
            <w:tcW w:w="1146" w:type="dxa"/>
          </w:tcPr>
          <w:p w:rsidR="00000000" w:rsidRDefault="001B22FB">
            <w:pPr>
              <w:pStyle w:val="ConsPlusNormal"/>
              <w:jc w:val="center"/>
            </w:pPr>
            <w:r>
              <w:t>1164</w:t>
            </w:r>
          </w:p>
        </w:tc>
        <w:tc>
          <w:tcPr>
            <w:tcW w:w="1146" w:type="dxa"/>
          </w:tcPr>
          <w:p w:rsidR="00000000" w:rsidRDefault="001B22FB">
            <w:pPr>
              <w:pStyle w:val="ConsPlusNormal"/>
              <w:jc w:val="center"/>
            </w:pPr>
            <w:r>
              <w:t>1233</w:t>
            </w:r>
          </w:p>
        </w:tc>
        <w:tc>
          <w:tcPr>
            <w:tcW w:w="1134" w:type="dxa"/>
          </w:tcPr>
          <w:p w:rsidR="00000000" w:rsidRDefault="001B22FB">
            <w:pPr>
              <w:pStyle w:val="ConsPlusNormal"/>
              <w:jc w:val="center"/>
            </w:pPr>
            <w:r>
              <w:t>1302</w:t>
            </w:r>
          </w:p>
        </w:tc>
      </w:tr>
      <w:tr w:rsidR="00000000">
        <w:tc>
          <w:tcPr>
            <w:tcW w:w="2904" w:type="dxa"/>
          </w:tcPr>
          <w:p w:rsidR="00000000" w:rsidRDefault="001B22FB">
            <w:pPr>
              <w:pStyle w:val="ConsPlusNormal"/>
              <w:ind w:left="283"/>
            </w:pPr>
            <w:r>
              <w:t>Удмуртская Республика</w:t>
            </w:r>
          </w:p>
        </w:tc>
        <w:tc>
          <w:tcPr>
            <w:tcW w:w="981" w:type="dxa"/>
          </w:tcPr>
          <w:p w:rsidR="00000000" w:rsidRDefault="001B22FB">
            <w:pPr>
              <w:pStyle w:val="ConsPlusNormal"/>
              <w:jc w:val="center"/>
            </w:pPr>
            <w:r>
              <w:t>148</w:t>
            </w:r>
          </w:p>
        </w:tc>
        <w:tc>
          <w:tcPr>
            <w:tcW w:w="984" w:type="dxa"/>
          </w:tcPr>
          <w:p w:rsidR="00000000" w:rsidRDefault="001B22FB">
            <w:pPr>
              <w:pStyle w:val="ConsPlusNormal"/>
              <w:jc w:val="center"/>
            </w:pPr>
            <w:r>
              <w:t>151</w:t>
            </w:r>
          </w:p>
        </w:tc>
        <w:tc>
          <w:tcPr>
            <w:tcW w:w="984" w:type="dxa"/>
          </w:tcPr>
          <w:p w:rsidR="00000000" w:rsidRDefault="001B22FB">
            <w:pPr>
              <w:pStyle w:val="ConsPlusNormal"/>
              <w:jc w:val="center"/>
            </w:pPr>
            <w:r>
              <w:t>183</w:t>
            </w:r>
          </w:p>
        </w:tc>
        <w:tc>
          <w:tcPr>
            <w:tcW w:w="984" w:type="dxa"/>
          </w:tcPr>
          <w:p w:rsidR="00000000" w:rsidRDefault="001B22FB">
            <w:pPr>
              <w:pStyle w:val="ConsPlusNormal"/>
              <w:jc w:val="center"/>
            </w:pPr>
            <w:r>
              <w:t>177</w:t>
            </w:r>
          </w:p>
        </w:tc>
        <w:tc>
          <w:tcPr>
            <w:tcW w:w="984" w:type="dxa"/>
          </w:tcPr>
          <w:p w:rsidR="00000000" w:rsidRDefault="001B22FB">
            <w:pPr>
              <w:pStyle w:val="ConsPlusNormal"/>
              <w:jc w:val="center"/>
            </w:pPr>
            <w:r>
              <w:t>215</w:t>
            </w:r>
          </w:p>
        </w:tc>
        <w:tc>
          <w:tcPr>
            <w:tcW w:w="984" w:type="dxa"/>
          </w:tcPr>
          <w:p w:rsidR="00000000" w:rsidRDefault="001B22FB">
            <w:pPr>
              <w:pStyle w:val="ConsPlusNormal"/>
              <w:jc w:val="center"/>
            </w:pPr>
            <w:r>
              <w:t>212</w:t>
            </w:r>
          </w:p>
        </w:tc>
        <w:tc>
          <w:tcPr>
            <w:tcW w:w="1146" w:type="dxa"/>
          </w:tcPr>
          <w:p w:rsidR="00000000" w:rsidRDefault="001B22FB">
            <w:pPr>
              <w:pStyle w:val="ConsPlusNormal"/>
              <w:jc w:val="center"/>
            </w:pPr>
            <w:r>
              <w:t>232</w:t>
            </w:r>
          </w:p>
        </w:tc>
        <w:tc>
          <w:tcPr>
            <w:tcW w:w="1146" w:type="dxa"/>
          </w:tcPr>
          <w:p w:rsidR="00000000" w:rsidRDefault="001B22FB">
            <w:pPr>
              <w:pStyle w:val="ConsPlusNormal"/>
              <w:jc w:val="center"/>
            </w:pPr>
            <w:r>
              <w:t>246</w:t>
            </w:r>
          </w:p>
        </w:tc>
        <w:tc>
          <w:tcPr>
            <w:tcW w:w="1146" w:type="dxa"/>
          </w:tcPr>
          <w:p w:rsidR="00000000" w:rsidRDefault="001B22FB">
            <w:pPr>
              <w:pStyle w:val="ConsPlusNormal"/>
              <w:jc w:val="center"/>
            </w:pPr>
            <w:r>
              <w:t>263</w:t>
            </w:r>
          </w:p>
        </w:tc>
        <w:tc>
          <w:tcPr>
            <w:tcW w:w="1146" w:type="dxa"/>
          </w:tcPr>
          <w:p w:rsidR="00000000" w:rsidRDefault="001B22FB">
            <w:pPr>
              <w:pStyle w:val="ConsPlusNormal"/>
              <w:jc w:val="center"/>
            </w:pPr>
            <w:r>
              <w:t>280</w:t>
            </w:r>
          </w:p>
        </w:tc>
        <w:tc>
          <w:tcPr>
            <w:tcW w:w="1146" w:type="dxa"/>
          </w:tcPr>
          <w:p w:rsidR="00000000" w:rsidRDefault="001B22FB">
            <w:pPr>
              <w:pStyle w:val="ConsPlusNormal"/>
              <w:jc w:val="center"/>
            </w:pPr>
            <w:r>
              <w:t>297</w:t>
            </w:r>
          </w:p>
        </w:tc>
        <w:tc>
          <w:tcPr>
            <w:tcW w:w="1134" w:type="dxa"/>
          </w:tcPr>
          <w:p w:rsidR="00000000" w:rsidRDefault="001B22FB">
            <w:pPr>
              <w:pStyle w:val="ConsPlusNormal"/>
              <w:jc w:val="center"/>
            </w:pPr>
            <w:r>
              <w:t>314</w:t>
            </w:r>
          </w:p>
        </w:tc>
      </w:tr>
      <w:tr w:rsidR="00000000">
        <w:tc>
          <w:tcPr>
            <w:tcW w:w="2904" w:type="dxa"/>
          </w:tcPr>
          <w:p w:rsidR="00000000" w:rsidRDefault="001B22FB">
            <w:pPr>
              <w:pStyle w:val="ConsPlusNormal"/>
              <w:ind w:left="283"/>
            </w:pPr>
            <w:r>
              <w:t>Чувашская Республика - Чувашия</w:t>
            </w:r>
          </w:p>
        </w:tc>
        <w:tc>
          <w:tcPr>
            <w:tcW w:w="981" w:type="dxa"/>
          </w:tcPr>
          <w:p w:rsidR="00000000" w:rsidRDefault="001B22FB">
            <w:pPr>
              <w:pStyle w:val="ConsPlusNormal"/>
              <w:jc w:val="center"/>
            </w:pPr>
            <w:r>
              <w:t>242</w:t>
            </w:r>
          </w:p>
        </w:tc>
        <w:tc>
          <w:tcPr>
            <w:tcW w:w="984" w:type="dxa"/>
          </w:tcPr>
          <w:p w:rsidR="00000000" w:rsidRDefault="001B22FB">
            <w:pPr>
              <w:pStyle w:val="ConsPlusNormal"/>
              <w:jc w:val="center"/>
            </w:pPr>
            <w:r>
              <w:t>213</w:t>
            </w:r>
          </w:p>
        </w:tc>
        <w:tc>
          <w:tcPr>
            <w:tcW w:w="984" w:type="dxa"/>
          </w:tcPr>
          <w:p w:rsidR="00000000" w:rsidRDefault="001B22FB">
            <w:pPr>
              <w:pStyle w:val="ConsPlusNormal"/>
              <w:jc w:val="center"/>
            </w:pPr>
            <w:r>
              <w:t>238</w:t>
            </w:r>
          </w:p>
        </w:tc>
        <w:tc>
          <w:tcPr>
            <w:tcW w:w="984" w:type="dxa"/>
          </w:tcPr>
          <w:p w:rsidR="00000000" w:rsidRDefault="001B22FB">
            <w:pPr>
              <w:pStyle w:val="ConsPlusNormal"/>
              <w:jc w:val="center"/>
            </w:pPr>
            <w:r>
              <w:t>238</w:t>
            </w:r>
          </w:p>
        </w:tc>
        <w:tc>
          <w:tcPr>
            <w:tcW w:w="984" w:type="dxa"/>
          </w:tcPr>
          <w:p w:rsidR="00000000" w:rsidRDefault="001B22FB">
            <w:pPr>
              <w:pStyle w:val="ConsPlusNormal"/>
              <w:jc w:val="center"/>
            </w:pPr>
            <w:r>
              <w:t>260</w:t>
            </w:r>
          </w:p>
        </w:tc>
        <w:tc>
          <w:tcPr>
            <w:tcW w:w="984" w:type="dxa"/>
          </w:tcPr>
          <w:p w:rsidR="00000000" w:rsidRDefault="001B22FB">
            <w:pPr>
              <w:pStyle w:val="ConsPlusNormal"/>
              <w:jc w:val="center"/>
            </w:pPr>
            <w:r>
              <w:t>259</w:t>
            </w:r>
          </w:p>
        </w:tc>
        <w:tc>
          <w:tcPr>
            <w:tcW w:w="1146" w:type="dxa"/>
          </w:tcPr>
          <w:p w:rsidR="00000000" w:rsidRDefault="001B22FB">
            <w:pPr>
              <w:pStyle w:val="ConsPlusNormal"/>
              <w:jc w:val="center"/>
            </w:pPr>
            <w:r>
              <w:t>288</w:t>
            </w:r>
          </w:p>
        </w:tc>
        <w:tc>
          <w:tcPr>
            <w:tcW w:w="1146" w:type="dxa"/>
          </w:tcPr>
          <w:p w:rsidR="00000000" w:rsidRDefault="001B22FB">
            <w:pPr>
              <w:pStyle w:val="ConsPlusNormal"/>
              <w:jc w:val="center"/>
            </w:pPr>
            <w:r>
              <w:t>310</w:t>
            </w:r>
          </w:p>
        </w:tc>
        <w:tc>
          <w:tcPr>
            <w:tcW w:w="1146" w:type="dxa"/>
          </w:tcPr>
          <w:p w:rsidR="00000000" w:rsidRDefault="001B22FB">
            <w:pPr>
              <w:pStyle w:val="ConsPlusNormal"/>
              <w:jc w:val="center"/>
            </w:pPr>
            <w:r>
              <w:t>333</w:t>
            </w:r>
          </w:p>
        </w:tc>
        <w:tc>
          <w:tcPr>
            <w:tcW w:w="1146" w:type="dxa"/>
          </w:tcPr>
          <w:p w:rsidR="00000000" w:rsidRDefault="001B22FB">
            <w:pPr>
              <w:pStyle w:val="ConsPlusNormal"/>
              <w:jc w:val="center"/>
            </w:pPr>
            <w:r>
              <w:t>356</w:t>
            </w:r>
          </w:p>
        </w:tc>
        <w:tc>
          <w:tcPr>
            <w:tcW w:w="1146" w:type="dxa"/>
          </w:tcPr>
          <w:p w:rsidR="00000000" w:rsidRDefault="001B22FB">
            <w:pPr>
              <w:pStyle w:val="ConsPlusNormal"/>
              <w:jc w:val="center"/>
            </w:pPr>
            <w:r>
              <w:t>379</w:t>
            </w:r>
          </w:p>
        </w:tc>
        <w:tc>
          <w:tcPr>
            <w:tcW w:w="1134" w:type="dxa"/>
          </w:tcPr>
          <w:p w:rsidR="00000000" w:rsidRDefault="001B22FB">
            <w:pPr>
              <w:pStyle w:val="ConsPlusNormal"/>
              <w:jc w:val="center"/>
            </w:pPr>
            <w:r>
              <w:t>402</w:t>
            </w:r>
          </w:p>
        </w:tc>
      </w:tr>
      <w:tr w:rsidR="00000000">
        <w:tc>
          <w:tcPr>
            <w:tcW w:w="2904" w:type="dxa"/>
          </w:tcPr>
          <w:p w:rsidR="00000000" w:rsidRDefault="001B22FB">
            <w:pPr>
              <w:pStyle w:val="ConsPlusNormal"/>
              <w:ind w:left="283"/>
            </w:pPr>
            <w:r>
              <w:t>Пермский край</w:t>
            </w:r>
          </w:p>
        </w:tc>
        <w:tc>
          <w:tcPr>
            <w:tcW w:w="981" w:type="dxa"/>
          </w:tcPr>
          <w:p w:rsidR="00000000" w:rsidRDefault="001B22FB">
            <w:pPr>
              <w:pStyle w:val="ConsPlusNormal"/>
              <w:jc w:val="center"/>
            </w:pPr>
            <w:r>
              <w:t>313</w:t>
            </w:r>
          </w:p>
        </w:tc>
        <w:tc>
          <w:tcPr>
            <w:tcW w:w="984" w:type="dxa"/>
          </w:tcPr>
          <w:p w:rsidR="00000000" w:rsidRDefault="001B22FB">
            <w:pPr>
              <w:pStyle w:val="ConsPlusNormal"/>
              <w:jc w:val="center"/>
            </w:pPr>
            <w:r>
              <w:t>253</w:t>
            </w:r>
          </w:p>
        </w:tc>
        <w:tc>
          <w:tcPr>
            <w:tcW w:w="984" w:type="dxa"/>
          </w:tcPr>
          <w:p w:rsidR="00000000" w:rsidRDefault="001B22FB">
            <w:pPr>
              <w:pStyle w:val="ConsPlusNormal"/>
              <w:jc w:val="center"/>
            </w:pPr>
            <w:r>
              <w:t>311</w:t>
            </w:r>
          </w:p>
        </w:tc>
        <w:tc>
          <w:tcPr>
            <w:tcW w:w="984" w:type="dxa"/>
          </w:tcPr>
          <w:p w:rsidR="00000000" w:rsidRDefault="001B22FB">
            <w:pPr>
              <w:pStyle w:val="ConsPlusNormal"/>
              <w:jc w:val="center"/>
            </w:pPr>
            <w:r>
              <w:t>283</w:t>
            </w:r>
          </w:p>
        </w:tc>
        <w:tc>
          <w:tcPr>
            <w:tcW w:w="984" w:type="dxa"/>
          </w:tcPr>
          <w:p w:rsidR="00000000" w:rsidRDefault="001B22FB">
            <w:pPr>
              <w:pStyle w:val="ConsPlusNormal"/>
              <w:jc w:val="center"/>
            </w:pPr>
            <w:r>
              <w:t>327</w:t>
            </w:r>
          </w:p>
        </w:tc>
        <w:tc>
          <w:tcPr>
            <w:tcW w:w="984" w:type="dxa"/>
          </w:tcPr>
          <w:p w:rsidR="00000000" w:rsidRDefault="001B22FB">
            <w:pPr>
              <w:pStyle w:val="ConsPlusNormal"/>
              <w:jc w:val="center"/>
            </w:pPr>
            <w:r>
              <w:t>322</w:t>
            </w:r>
          </w:p>
        </w:tc>
        <w:tc>
          <w:tcPr>
            <w:tcW w:w="1146" w:type="dxa"/>
          </w:tcPr>
          <w:p w:rsidR="00000000" w:rsidRDefault="001B22FB">
            <w:pPr>
              <w:pStyle w:val="ConsPlusNormal"/>
              <w:jc w:val="center"/>
            </w:pPr>
            <w:r>
              <w:t>368</w:t>
            </w:r>
          </w:p>
        </w:tc>
        <w:tc>
          <w:tcPr>
            <w:tcW w:w="1146" w:type="dxa"/>
          </w:tcPr>
          <w:p w:rsidR="00000000" w:rsidRDefault="001B22FB">
            <w:pPr>
              <w:pStyle w:val="ConsPlusNormal"/>
              <w:jc w:val="center"/>
            </w:pPr>
            <w:r>
              <w:t>404</w:t>
            </w:r>
          </w:p>
        </w:tc>
        <w:tc>
          <w:tcPr>
            <w:tcW w:w="1146" w:type="dxa"/>
          </w:tcPr>
          <w:p w:rsidR="00000000" w:rsidRDefault="001B22FB">
            <w:pPr>
              <w:pStyle w:val="ConsPlusNormal"/>
              <w:jc w:val="center"/>
            </w:pPr>
            <w:r>
              <w:t>445</w:t>
            </w:r>
          </w:p>
        </w:tc>
        <w:tc>
          <w:tcPr>
            <w:tcW w:w="1146" w:type="dxa"/>
          </w:tcPr>
          <w:p w:rsidR="00000000" w:rsidRDefault="001B22FB">
            <w:pPr>
              <w:pStyle w:val="ConsPlusNormal"/>
              <w:jc w:val="center"/>
            </w:pPr>
            <w:r>
              <w:t>486</w:t>
            </w:r>
          </w:p>
        </w:tc>
        <w:tc>
          <w:tcPr>
            <w:tcW w:w="1146" w:type="dxa"/>
          </w:tcPr>
          <w:p w:rsidR="00000000" w:rsidRDefault="001B22FB">
            <w:pPr>
              <w:pStyle w:val="ConsPlusNormal"/>
              <w:jc w:val="center"/>
            </w:pPr>
            <w:r>
              <w:t>527</w:t>
            </w:r>
          </w:p>
        </w:tc>
        <w:tc>
          <w:tcPr>
            <w:tcW w:w="1134" w:type="dxa"/>
          </w:tcPr>
          <w:p w:rsidR="00000000" w:rsidRDefault="001B22FB">
            <w:pPr>
              <w:pStyle w:val="ConsPlusNormal"/>
              <w:jc w:val="center"/>
            </w:pPr>
            <w:r>
              <w:t>568</w:t>
            </w:r>
          </w:p>
        </w:tc>
      </w:tr>
      <w:tr w:rsidR="00000000">
        <w:tc>
          <w:tcPr>
            <w:tcW w:w="2904" w:type="dxa"/>
          </w:tcPr>
          <w:p w:rsidR="00000000" w:rsidRDefault="001B22FB">
            <w:pPr>
              <w:pStyle w:val="ConsPlusNormal"/>
              <w:ind w:left="283"/>
            </w:pPr>
            <w:r>
              <w:t>Кировская область</w:t>
            </w:r>
          </w:p>
        </w:tc>
        <w:tc>
          <w:tcPr>
            <w:tcW w:w="981" w:type="dxa"/>
          </w:tcPr>
          <w:p w:rsidR="00000000" w:rsidRDefault="001B22FB">
            <w:pPr>
              <w:pStyle w:val="ConsPlusNormal"/>
              <w:jc w:val="center"/>
            </w:pPr>
            <w:r>
              <w:t>275</w:t>
            </w:r>
          </w:p>
        </w:tc>
        <w:tc>
          <w:tcPr>
            <w:tcW w:w="984" w:type="dxa"/>
          </w:tcPr>
          <w:p w:rsidR="00000000" w:rsidRDefault="001B22FB">
            <w:pPr>
              <w:pStyle w:val="ConsPlusNormal"/>
              <w:jc w:val="center"/>
            </w:pPr>
            <w:r>
              <w:t>230</w:t>
            </w:r>
          </w:p>
        </w:tc>
        <w:tc>
          <w:tcPr>
            <w:tcW w:w="984" w:type="dxa"/>
          </w:tcPr>
          <w:p w:rsidR="00000000" w:rsidRDefault="001B22FB">
            <w:pPr>
              <w:pStyle w:val="ConsPlusNormal"/>
              <w:jc w:val="center"/>
            </w:pPr>
            <w:r>
              <w:t>260</w:t>
            </w:r>
          </w:p>
        </w:tc>
        <w:tc>
          <w:tcPr>
            <w:tcW w:w="984" w:type="dxa"/>
          </w:tcPr>
          <w:p w:rsidR="00000000" w:rsidRDefault="001B22FB">
            <w:pPr>
              <w:pStyle w:val="ConsPlusNormal"/>
              <w:jc w:val="center"/>
            </w:pPr>
            <w:r>
              <w:t>260</w:t>
            </w:r>
          </w:p>
        </w:tc>
        <w:tc>
          <w:tcPr>
            <w:tcW w:w="984" w:type="dxa"/>
          </w:tcPr>
          <w:p w:rsidR="00000000" w:rsidRDefault="001B22FB">
            <w:pPr>
              <w:pStyle w:val="ConsPlusNormal"/>
              <w:jc w:val="center"/>
            </w:pPr>
            <w:r>
              <w:t>286</w:t>
            </w:r>
          </w:p>
        </w:tc>
        <w:tc>
          <w:tcPr>
            <w:tcW w:w="984" w:type="dxa"/>
          </w:tcPr>
          <w:p w:rsidR="00000000" w:rsidRDefault="001B22FB">
            <w:pPr>
              <w:pStyle w:val="ConsPlusNormal"/>
              <w:jc w:val="center"/>
            </w:pPr>
            <w:r>
              <w:t>285</w:t>
            </w:r>
          </w:p>
        </w:tc>
        <w:tc>
          <w:tcPr>
            <w:tcW w:w="1146" w:type="dxa"/>
          </w:tcPr>
          <w:p w:rsidR="00000000" w:rsidRDefault="001B22FB">
            <w:pPr>
              <w:pStyle w:val="ConsPlusNormal"/>
              <w:jc w:val="center"/>
            </w:pPr>
            <w:r>
              <w:t>311</w:t>
            </w:r>
          </w:p>
        </w:tc>
        <w:tc>
          <w:tcPr>
            <w:tcW w:w="1146" w:type="dxa"/>
          </w:tcPr>
          <w:p w:rsidR="00000000" w:rsidRDefault="001B22FB">
            <w:pPr>
              <w:pStyle w:val="ConsPlusNormal"/>
              <w:jc w:val="center"/>
            </w:pPr>
            <w:r>
              <w:t>335</w:t>
            </w:r>
          </w:p>
        </w:tc>
        <w:tc>
          <w:tcPr>
            <w:tcW w:w="1146" w:type="dxa"/>
          </w:tcPr>
          <w:p w:rsidR="00000000" w:rsidRDefault="001B22FB">
            <w:pPr>
              <w:pStyle w:val="ConsPlusNormal"/>
              <w:jc w:val="center"/>
            </w:pPr>
            <w:r>
              <w:t>360</w:t>
            </w:r>
          </w:p>
        </w:tc>
        <w:tc>
          <w:tcPr>
            <w:tcW w:w="1146" w:type="dxa"/>
          </w:tcPr>
          <w:p w:rsidR="00000000" w:rsidRDefault="001B22FB">
            <w:pPr>
              <w:pStyle w:val="ConsPlusNormal"/>
              <w:jc w:val="center"/>
            </w:pPr>
            <w:r>
              <w:t>385</w:t>
            </w:r>
          </w:p>
        </w:tc>
        <w:tc>
          <w:tcPr>
            <w:tcW w:w="1146" w:type="dxa"/>
          </w:tcPr>
          <w:p w:rsidR="00000000" w:rsidRDefault="001B22FB">
            <w:pPr>
              <w:pStyle w:val="ConsPlusNormal"/>
              <w:jc w:val="center"/>
            </w:pPr>
            <w:r>
              <w:t>410</w:t>
            </w:r>
          </w:p>
        </w:tc>
        <w:tc>
          <w:tcPr>
            <w:tcW w:w="1134" w:type="dxa"/>
          </w:tcPr>
          <w:p w:rsidR="00000000" w:rsidRDefault="001B22FB">
            <w:pPr>
              <w:pStyle w:val="ConsPlusNormal"/>
              <w:jc w:val="center"/>
            </w:pPr>
            <w:r>
              <w:t>435</w:t>
            </w:r>
          </w:p>
        </w:tc>
      </w:tr>
      <w:tr w:rsidR="00000000">
        <w:tc>
          <w:tcPr>
            <w:tcW w:w="2904" w:type="dxa"/>
          </w:tcPr>
          <w:p w:rsidR="00000000" w:rsidRDefault="001B22FB">
            <w:pPr>
              <w:pStyle w:val="ConsPlusNormal"/>
              <w:ind w:left="283"/>
            </w:pPr>
            <w:r>
              <w:t>Нижегородская область</w:t>
            </w:r>
          </w:p>
        </w:tc>
        <w:tc>
          <w:tcPr>
            <w:tcW w:w="981" w:type="dxa"/>
          </w:tcPr>
          <w:p w:rsidR="00000000" w:rsidRDefault="001B22FB">
            <w:pPr>
              <w:pStyle w:val="ConsPlusNormal"/>
              <w:jc w:val="center"/>
            </w:pPr>
            <w:r>
              <w:t>923</w:t>
            </w:r>
          </w:p>
        </w:tc>
        <w:tc>
          <w:tcPr>
            <w:tcW w:w="984" w:type="dxa"/>
          </w:tcPr>
          <w:p w:rsidR="00000000" w:rsidRDefault="001B22FB">
            <w:pPr>
              <w:pStyle w:val="ConsPlusNormal"/>
              <w:jc w:val="center"/>
            </w:pPr>
            <w:r>
              <w:t>778</w:t>
            </w:r>
          </w:p>
        </w:tc>
        <w:tc>
          <w:tcPr>
            <w:tcW w:w="984" w:type="dxa"/>
          </w:tcPr>
          <w:p w:rsidR="00000000" w:rsidRDefault="001B22FB">
            <w:pPr>
              <w:pStyle w:val="ConsPlusNormal"/>
              <w:jc w:val="center"/>
            </w:pPr>
            <w:r>
              <w:t>851</w:t>
            </w:r>
          </w:p>
        </w:tc>
        <w:tc>
          <w:tcPr>
            <w:tcW w:w="984" w:type="dxa"/>
          </w:tcPr>
          <w:p w:rsidR="00000000" w:rsidRDefault="001B22FB">
            <w:pPr>
              <w:pStyle w:val="ConsPlusNormal"/>
              <w:jc w:val="center"/>
            </w:pPr>
            <w:r>
              <w:t>838</w:t>
            </w:r>
          </w:p>
        </w:tc>
        <w:tc>
          <w:tcPr>
            <w:tcW w:w="984" w:type="dxa"/>
          </w:tcPr>
          <w:p w:rsidR="00000000" w:rsidRDefault="001B22FB">
            <w:pPr>
              <w:pStyle w:val="ConsPlusNormal"/>
              <w:jc w:val="center"/>
            </w:pPr>
            <w:r>
              <w:t>899</w:t>
            </w:r>
          </w:p>
        </w:tc>
        <w:tc>
          <w:tcPr>
            <w:tcW w:w="984" w:type="dxa"/>
          </w:tcPr>
          <w:p w:rsidR="00000000" w:rsidRDefault="001B22FB">
            <w:pPr>
              <w:pStyle w:val="ConsPlusNormal"/>
              <w:jc w:val="center"/>
            </w:pPr>
            <w:r>
              <w:t>898</w:t>
            </w:r>
          </w:p>
        </w:tc>
        <w:tc>
          <w:tcPr>
            <w:tcW w:w="1146" w:type="dxa"/>
          </w:tcPr>
          <w:p w:rsidR="00000000" w:rsidRDefault="001B22FB">
            <w:pPr>
              <w:pStyle w:val="ConsPlusNormal"/>
              <w:jc w:val="center"/>
            </w:pPr>
            <w:r>
              <w:t>966</w:t>
            </w:r>
          </w:p>
        </w:tc>
        <w:tc>
          <w:tcPr>
            <w:tcW w:w="1146" w:type="dxa"/>
          </w:tcPr>
          <w:p w:rsidR="00000000" w:rsidRDefault="001B22FB">
            <w:pPr>
              <w:pStyle w:val="ConsPlusNormal"/>
              <w:jc w:val="center"/>
            </w:pPr>
            <w:r>
              <w:t>1026</w:t>
            </w:r>
          </w:p>
        </w:tc>
        <w:tc>
          <w:tcPr>
            <w:tcW w:w="1146" w:type="dxa"/>
          </w:tcPr>
          <w:p w:rsidR="00000000" w:rsidRDefault="001B22FB">
            <w:pPr>
              <w:pStyle w:val="ConsPlusNormal"/>
              <w:jc w:val="center"/>
            </w:pPr>
            <w:r>
              <w:t>1087</w:t>
            </w:r>
          </w:p>
        </w:tc>
        <w:tc>
          <w:tcPr>
            <w:tcW w:w="1146" w:type="dxa"/>
          </w:tcPr>
          <w:p w:rsidR="00000000" w:rsidRDefault="001B22FB">
            <w:pPr>
              <w:pStyle w:val="ConsPlusNormal"/>
              <w:jc w:val="center"/>
            </w:pPr>
            <w:r>
              <w:t>1148</w:t>
            </w:r>
          </w:p>
        </w:tc>
        <w:tc>
          <w:tcPr>
            <w:tcW w:w="1146" w:type="dxa"/>
          </w:tcPr>
          <w:p w:rsidR="00000000" w:rsidRDefault="001B22FB">
            <w:pPr>
              <w:pStyle w:val="ConsPlusNormal"/>
              <w:jc w:val="center"/>
            </w:pPr>
            <w:r>
              <w:t>1209</w:t>
            </w:r>
          </w:p>
        </w:tc>
        <w:tc>
          <w:tcPr>
            <w:tcW w:w="1134" w:type="dxa"/>
          </w:tcPr>
          <w:p w:rsidR="00000000" w:rsidRDefault="001B22FB">
            <w:pPr>
              <w:pStyle w:val="ConsPlusNormal"/>
              <w:jc w:val="center"/>
            </w:pPr>
            <w:r>
              <w:t>1270</w:t>
            </w:r>
          </w:p>
        </w:tc>
      </w:tr>
      <w:tr w:rsidR="00000000">
        <w:tc>
          <w:tcPr>
            <w:tcW w:w="2904" w:type="dxa"/>
          </w:tcPr>
          <w:p w:rsidR="00000000" w:rsidRDefault="001B22FB">
            <w:pPr>
              <w:pStyle w:val="ConsPlusNormal"/>
              <w:ind w:left="283"/>
            </w:pPr>
            <w:r>
              <w:t>Оренбургская область</w:t>
            </w:r>
          </w:p>
        </w:tc>
        <w:tc>
          <w:tcPr>
            <w:tcW w:w="981" w:type="dxa"/>
          </w:tcPr>
          <w:p w:rsidR="00000000" w:rsidRDefault="001B22FB">
            <w:pPr>
              <w:pStyle w:val="ConsPlusNormal"/>
              <w:jc w:val="center"/>
            </w:pPr>
            <w:r>
              <w:t>359</w:t>
            </w:r>
          </w:p>
        </w:tc>
        <w:tc>
          <w:tcPr>
            <w:tcW w:w="984" w:type="dxa"/>
          </w:tcPr>
          <w:p w:rsidR="00000000" w:rsidRDefault="001B22FB">
            <w:pPr>
              <w:pStyle w:val="ConsPlusNormal"/>
              <w:jc w:val="center"/>
            </w:pPr>
            <w:r>
              <w:t>266</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266</w:t>
            </w:r>
          </w:p>
        </w:tc>
        <w:tc>
          <w:tcPr>
            <w:tcW w:w="984" w:type="dxa"/>
          </w:tcPr>
          <w:p w:rsidR="00000000" w:rsidRDefault="001B22FB">
            <w:pPr>
              <w:pStyle w:val="ConsPlusNormal"/>
              <w:jc w:val="center"/>
            </w:pPr>
            <w:r>
              <w:t>266</w:t>
            </w:r>
          </w:p>
        </w:tc>
        <w:tc>
          <w:tcPr>
            <w:tcW w:w="984" w:type="dxa"/>
          </w:tcPr>
          <w:p w:rsidR="00000000" w:rsidRDefault="001B22FB">
            <w:pPr>
              <w:pStyle w:val="ConsPlusNormal"/>
              <w:jc w:val="center"/>
            </w:pPr>
            <w:r>
              <w:t>266</w:t>
            </w:r>
          </w:p>
        </w:tc>
        <w:tc>
          <w:tcPr>
            <w:tcW w:w="1146" w:type="dxa"/>
          </w:tcPr>
          <w:p w:rsidR="00000000" w:rsidRDefault="001B22FB">
            <w:pPr>
              <w:pStyle w:val="ConsPlusNormal"/>
              <w:jc w:val="center"/>
            </w:pPr>
            <w:r>
              <w:t>266</w:t>
            </w:r>
          </w:p>
        </w:tc>
        <w:tc>
          <w:tcPr>
            <w:tcW w:w="1146" w:type="dxa"/>
          </w:tcPr>
          <w:p w:rsidR="00000000" w:rsidRDefault="001B22FB">
            <w:pPr>
              <w:pStyle w:val="ConsPlusNormal"/>
              <w:jc w:val="center"/>
            </w:pPr>
            <w:r>
              <w:t>266</w:t>
            </w:r>
          </w:p>
        </w:tc>
        <w:tc>
          <w:tcPr>
            <w:tcW w:w="1146" w:type="dxa"/>
          </w:tcPr>
          <w:p w:rsidR="00000000" w:rsidRDefault="001B22FB">
            <w:pPr>
              <w:pStyle w:val="ConsPlusNormal"/>
              <w:jc w:val="center"/>
            </w:pPr>
            <w:r>
              <w:t>266</w:t>
            </w:r>
          </w:p>
        </w:tc>
        <w:tc>
          <w:tcPr>
            <w:tcW w:w="1146" w:type="dxa"/>
          </w:tcPr>
          <w:p w:rsidR="00000000" w:rsidRDefault="001B22FB">
            <w:pPr>
              <w:pStyle w:val="ConsPlusNormal"/>
              <w:jc w:val="center"/>
            </w:pPr>
            <w:r>
              <w:t>266</w:t>
            </w:r>
          </w:p>
        </w:tc>
        <w:tc>
          <w:tcPr>
            <w:tcW w:w="1146" w:type="dxa"/>
          </w:tcPr>
          <w:p w:rsidR="00000000" w:rsidRDefault="001B22FB">
            <w:pPr>
              <w:pStyle w:val="ConsPlusNormal"/>
              <w:jc w:val="center"/>
            </w:pPr>
            <w:r>
              <w:t>266</w:t>
            </w:r>
          </w:p>
        </w:tc>
        <w:tc>
          <w:tcPr>
            <w:tcW w:w="1134" w:type="dxa"/>
          </w:tcPr>
          <w:p w:rsidR="00000000" w:rsidRDefault="001B22FB">
            <w:pPr>
              <w:pStyle w:val="ConsPlusNormal"/>
              <w:jc w:val="center"/>
            </w:pPr>
            <w:r>
              <w:t>266</w:t>
            </w:r>
          </w:p>
        </w:tc>
      </w:tr>
      <w:tr w:rsidR="00000000">
        <w:tc>
          <w:tcPr>
            <w:tcW w:w="2904" w:type="dxa"/>
          </w:tcPr>
          <w:p w:rsidR="00000000" w:rsidRDefault="001B22FB">
            <w:pPr>
              <w:pStyle w:val="ConsPlusNormal"/>
              <w:ind w:left="283"/>
            </w:pPr>
            <w:r>
              <w:t>Пензенская область</w:t>
            </w:r>
          </w:p>
        </w:tc>
        <w:tc>
          <w:tcPr>
            <w:tcW w:w="981" w:type="dxa"/>
          </w:tcPr>
          <w:p w:rsidR="00000000" w:rsidRDefault="001B22FB">
            <w:pPr>
              <w:pStyle w:val="ConsPlusNormal"/>
              <w:jc w:val="center"/>
            </w:pPr>
            <w:r>
              <w:t>306</w:t>
            </w:r>
          </w:p>
        </w:tc>
        <w:tc>
          <w:tcPr>
            <w:tcW w:w="984" w:type="dxa"/>
          </w:tcPr>
          <w:p w:rsidR="00000000" w:rsidRDefault="001B22FB">
            <w:pPr>
              <w:pStyle w:val="ConsPlusNormal"/>
              <w:jc w:val="center"/>
            </w:pPr>
            <w:r>
              <w:t>305</w:t>
            </w:r>
          </w:p>
        </w:tc>
        <w:tc>
          <w:tcPr>
            <w:tcW w:w="984" w:type="dxa"/>
          </w:tcPr>
          <w:p w:rsidR="00000000" w:rsidRDefault="001B22FB">
            <w:pPr>
              <w:pStyle w:val="ConsPlusNormal"/>
              <w:jc w:val="center"/>
            </w:pPr>
            <w:r>
              <w:t>359</w:t>
            </w:r>
          </w:p>
        </w:tc>
        <w:tc>
          <w:tcPr>
            <w:tcW w:w="984" w:type="dxa"/>
          </w:tcPr>
          <w:p w:rsidR="00000000" w:rsidRDefault="001B22FB">
            <w:pPr>
              <w:pStyle w:val="ConsPlusNormal"/>
              <w:jc w:val="center"/>
            </w:pPr>
            <w:r>
              <w:t>364</w:t>
            </w:r>
          </w:p>
        </w:tc>
        <w:tc>
          <w:tcPr>
            <w:tcW w:w="984" w:type="dxa"/>
          </w:tcPr>
          <w:p w:rsidR="00000000" w:rsidRDefault="001B22FB">
            <w:pPr>
              <w:pStyle w:val="ConsPlusNormal"/>
              <w:jc w:val="center"/>
            </w:pPr>
            <w:r>
              <w:t>418</w:t>
            </w:r>
          </w:p>
        </w:tc>
        <w:tc>
          <w:tcPr>
            <w:tcW w:w="984" w:type="dxa"/>
          </w:tcPr>
          <w:p w:rsidR="00000000" w:rsidRDefault="001B22FB">
            <w:pPr>
              <w:pStyle w:val="ConsPlusNormal"/>
              <w:jc w:val="center"/>
            </w:pPr>
            <w:r>
              <w:t>418</w:t>
            </w:r>
          </w:p>
        </w:tc>
        <w:tc>
          <w:tcPr>
            <w:tcW w:w="1146" w:type="dxa"/>
          </w:tcPr>
          <w:p w:rsidR="00000000" w:rsidRDefault="001B22FB">
            <w:pPr>
              <w:pStyle w:val="ConsPlusNormal"/>
              <w:jc w:val="center"/>
            </w:pPr>
            <w:r>
              <w:t>473</w:t>
            </w:r>
          </w:p>
        </w:tc>
        <w:tc>
          <w:tcPr>
            <w:tcW w:w="1146" w:type="dxa"/>
          </w:tcPr>
          <w:p w:rsidR="00000000" w:rsidRDefault="001B22FB">
            <w:pPr>
              <w:pStyle w:val="ConsPlusNormal"/>
              <w:jc w:val="center"/>
            </w:pPr>
            <w:r>
              <w:t>528</w:t>
            </w:r>
          </w:p>
        </w:tc>
        <w:tc>
          <w:tcPr>
            <w:tcW w:w="1146" w:type="dxa"/>
          </w:tcPr>
          <w:p w:rsidR="00000000" w:rsidRDefault="001B22FB">
            <w:pPr>
              <w:pStyle w:val="ConsPlusNormal"/>
              <w:jc w:val="center"/>
            </w:pPr>
            <w:r>
              <w:t>583</w:t>
            </w:r>
          </w:p>
        </w:tc>
        <w:tc>
          <w:tcPr>
            <w:tcW w:w="1146" w:type="dxa"/>
          </w:tcPr>
          <w:p w:rsidR="00000000" w:rsidRDefault="001B22FB">
            <w:pPr>
              <w:pStyle w:val="ConsPlusNormal"/>
              <w:jc w:val="center"/>
            </w:pPr>
            <w:r>
              <w:t>638</w:t>
            </w:r>
          </w:p>
        </w:tc>
        <w:tc>
          <w:tcPr>
            <w:tcW w:w="1146" w:type="dxa"/>
          </w:tcPr>
          <w:p w:rsidR="00000000" w:rsidRDefault="001B22FB">
            <w:pPr>
              <w:pStyle w:val="ConsPlusNormal"/>
              <w:jc w:val="center"/>
            </w:pPr>
            <w:r>
              <w:t>693</w:t>
            </w:r>
          </w:p>
        </w:tc>
        <w:tc>
          <w:tcPr>
            <w:tcW w:w="1134" w:type="dxa"/>
          </w:tcPr>
          <w:p w:rsidR="00000000" w:rsidRDefault="001B22FB">
            <w:pPr>
              <w:pStyle w:val="ConsPlusNormal"/>
              <w:jc w:val="center"/>
            </w:pPr>
            <w:r>
              <w:t>748</w:t>
            </w:r>
          </w:p>
        </w:tc>
      </w:tr>
      <w:tr w:rsidR="00000000">
        <w:tc>
          <w:tcPr>
            <w:tcW w:w="2904" w:type="dxa"/>
          </w:tcPr>
          <w:p w:rsidR="00000000" w:rsidRDefault="001B22FB">
            <w:pPr>
              <w:pStyle w:val="ConsPlusNormal"/>
              <w:ind w:left="283"/>
            </w:pPr>
            <w:r>
              <w:t>Самарская область</w:t>
            </w:r>
          </w:p>
        </w:tc>
        <w:tc>
          <w:tcPr>
            <w:tcW w:w="981" w:type="dxa"/>
          </w:tcPr>
          <w:p w:rsidR="00000000" w:rsidRDefault="001B22FB">
            <w:pPr>
              <w:pStyle w:val="ConsPlusNormal"/>
              <w:jc w:val="center"/>
            </w:pPr>
            <w:r>
              <w:t>899</w:t>
            </w:r>
          </w:p>
        </w:tc>
        <w:tc>
          <w:tcPr>
            <w:tcW w:w="984" w:type="dxa"/>
          </w:tcPr>
          <w:p w:rsidR="00000000" w:rsidRDefault="001B22FB">
            <w:pPr>
              <w:pStyle w:val="ConsPlusNormal"/>
              <w:jc w:val="center"/>
            </w:pPr>
            <w:r>
              <w:t>753</w:t>
            </w:r>
          </w:p>
        </w:tc>
        <w:tc>
          <w:tcPr>
            <w:tcW w:w="984" w:type="dxa"/>
          </w:tcPr>
          <w:p w:rsidR="00000000" w:rsidRDefault="001B22FB">
            <w:pPr>
              <w:pStyle w:val="ConsPlusNormal"/>
              <w:jc w:val="center"/>
            </w:pPr>
            <w:r>
              <w:t>836</w:t>
            </w:r>
          </w:p>
        </w:tc>
        <w:tc>
          <w:tcPr>
            <w:tcW w:w="984" w:type="dxa"/>
          </w:tcPr>
          <w:p w:rsidR="00000000" w:rsidRDefault="001B22FB">
            <w:pPr>
              <w:pStyle w:val="ConsPlusNormal"/>
              <w:jc w:val="center"/>
            </w:pPr>
            <w:r>
              <w:t>820</w:t>
            </w:r>
          </w:p>
        </w:tc>
        <w:tc>
          <w:tcPr>
            <w:tcW w:w="984" w:type="dxa"/>
          </w:tcPr>
          <w:p w:rsidR="00000000" w:rsidRDefault="001B22FB">
            <w:pPr>
              <w:pStyle w:val="ConsPlusNormal"/>
              <w:jc w:val="center"/>
            </w:pPr>
            <w:r>
              <w:t>914</w:t>
            </w:r>
          </w:p>
        </w:tc>
        <w:tc>
          <w:tcPr>
            <w:tcW w:w="984" w:type="dxa"/>
          </w:tcPr>
          <w:p w:rsidR="00000000" w:rsidRDefault="001B22FB">
            <w:pPr>
              <w:pStyle w:val="ConsPlusNormal"/>
              <w:jc w:val="center"/>
            </w:pPr>
            <w:r>
              <w:t>912</w:t>
            </w:r>
          </w:p>
        </w:tc>
        <w:tc>
          <w:tcPr>
            <w:tcW w:w="1146" w:type="dxa"/>
          </w:tcPr>
          <w:p w:rsidR="00000000" w:rsidRDefault="001B22FB">
            <w:pPr>
              <w:pStyle w:val="ConsPlusNormal"/>
              <w:jc w:val="center"/>
            </w:pPr>
            <w:r>
              <w:t>993</w:t>
            </w:r>
          </w:p>
        </w:tc>
        <w:tc>
          <w:tcPr>
            <w:tcW w:w="1146" w:type="dxa"/>
          </w:tcPr>
          <w:p w:rsidR="00000000" w:rsidRDefault="001B22FB">
            <w:pPr>
              <w:pStyle w:val="ConsPlusNormal"/>
              <w:jc w:val="center"/>
            </w:pPr>
            <w:r>
              <w:t>1071</w:t>
            </w:r>
          </w:p>
        </w:tc>
        <w:tc>
          <w:tcPr>
            <w:tcW w:w="1146" w:type="dxa"/>
          </w:tcPr>
          <w:p w:rsidR="00000000" w:rsidRDefault="001B22FB">
            <w:pPr>
              <w:pStyle w:val="ConsPlusNormal"/>
              <w:jc w:val="center"/>
            </w:pPr>
            <w:r>
              <w:t>1151</w:t>
            </w:r>
          </w:p>
        </w:tc>
        <w:tc>
          <w:tcPr>
            <w:tcW w:w="1146" w:type="dxa"/>
          </w:tcPr>
          <w:p w:rsidR="00000000" w:rsidRDefault="001B22FB">
            <w:pPr>
              <w:pStyle w:val="ConsPlusNormal"/>
              <w:jc w:val="center"/>
            </w:pPr>
            <w:r>
              <w:t>1231</w:t>
            </w:r>
          </w:p>
        </w:tc>
        <w:tc>
          <w:tcPr>
            <w:tcW w:w="1146" w:type="dxa"/>
          </w:tcPr>
          <w:p w:rsidR="00000000" w:rsidRDefault="001B22FB">
            <w:pPr>
              <w:pStyle w:val="ConsPlusNormal"/>
              <w:jc w:val="center"/>
            </w:pPr>
            <w:r>
              <w:t>1311</w:t>
            </w:r>
          </w:p>
        </w:tc>
        <w:tc>
          <w:tcPr>
            <w:tcW w:w="1134" w:type="dxa"/>
          </w:tcPr>
          <w:p w:rsidR="00000000" w:rsidRDefault="001B22FB">
            <w:pPr>
              <w:pStyle w:val="ConsPlusNormal"/>
              <w:jc w:val="center"/>
            </w:pPr>
            <w:r>
              <w:t>1391</w:t>
            </w:r>
          </w:p>
        </w:tc>
      </w:tr>
      <w:tr w:rsidR="00000000">
        <w:tc>
          <w:tcPr>
            <w:tcW w:w="2904" w:type="dxa"/>
          </w:tcPr>
          <w:p w:rsidR="00000000" w:rsidRDefault="001B22FB">
            <w:pPr>
              <w:pStyle w:val="ConsPlusNormal"/>
              <w:ind w:left="283"/>
            </w:pPr>
            <w:r>
              <w:t>Саратовская область</w:t>
            </w:r>
          </w:p>
        </w:tc>
        <w:tc>
          <w:tcPr>
            <w:tcW w:w="981" w:type="dxa"/>
          </w:tcPr>
          <w:p w:rsidR="00000000" w:rsidRDefault="001B22FB">
            <w:pPr>
              <w:pStyle w:val="ConsPlusNormal"/>
              <w:jc w:val="center"/>
            </w:pPr>
            <w:r>
              <w:t>373</w:t>
            </w:r>
          </w:p>
        </w:tc>
        <w:tc>
          <w:tcPr>
            <w:tcW w:w="984" w:type="dxa"/>
          </w:tcPr>
          <w:p w:rsidR="00000000" w:rsidRDefault="001B22FB">
            <w:pPr>
              <w:pStyle w:val="ConsPlusNormal"/>
              <w:jc w:val="center"/>
            </w:pPr>
            <w:r>
              <w:t>319</w:t>
            </w:r>
          </w:p>
        </w:tc>
        <w:tc>
          <w:tcPr>
            <w:tcW w:w="984" w:type="dxa"/>
          </w:tcPr>
          <w:p w:rsidR="00000000" w:rsidRDefault="001B22FB">
            <w:pPr>
              <w:pStyle w:val="ConsPlusNormal"/>
              <w:jc w:val="center"/>
            </w:pPr>
            <w:r>
              <w:t>354</w:t>
            </w:r>
          </w:p>
        </w:tc>
        <w:tc>
          <w:tcPr>
            <w:tcW w:w="984" w:type="dxa"/>
          </w:tcPr>
          <w:p w:rsidR="00000000" w:rsidRDefault="001B22FB">
            <w:pPr>
              <w:pStyle w:val="ConsPlusNormal"/>
              <w:jc w:val="center"/>
            </w:pPr>
            <w:r>
              <w:t>357</w:t>
            </w:r>
          </w:p>
        </w:tc>
        <w:tc>
          <w:tcPr>
            <w:tcW w:w="984" w:type="dxa"/>
          </w:tcPr>
          <w:p w:rsidR="00000000" w:rsidRDefault="001B22FB">
            <w:pPr>
              <w:pStyle w:val="ConsPlusNormal"/>
              <w:jc w:val="center"/>
            </w:pPr>
            <w:r>
              <w:t>391</w:t>
            </w:r>
          </w:p>
        </w:tc>
        <w:tc>
          <w:tcPr>
            <w:tcW w:w="984" w:type="dxa"/>
          </w:tcPr>
          <w:p w:rsidR="00000000" w:rsidRDefault="001B22FB">
            <w:pPr>
              <w:pStyle w:val="ConsPlusNormal"/>
              <w:jc w:val="center"/>
            </w:pPr>
            <w:r>
              <w:t>391</w:t>
            </w:r>
          </w:p>
        </w:tc>
        <w:tc>
          <w:tcPr>
            <w:tcW w:w="1146" w:type="dxa"/>
          </w:tcPr>
          <w:p w:rsidR="00000000" w:rsidRDefault="001B22FB">
            <w:pPr>
              <w:pStyle w:val="ConsPlusNormal"/>
              <w:jc w:val="center"/>
            </w:pPr>
            <w:r>
              <w:t>431</w:t>
            </w:r>
          </w:p>
        </w:tc>
        <w:tc>
          <w:tcPr>
            <w:tcW w:w="1146" w:type="dxa"/>
          </w:tcPr>
          <w:p w:rsidR="00000000" w:rsidRDefault="001B22FB">
            <w:pPr>
              <w:pStyle w:val="ConsPlusNormal"/>
              <w:jc w:val="center"/>
            </w:pPr>
            <w:r>
              <w:t>466</w:t>
            </w:r>
          </w:p>
        </w:tc>
        <w:tc>
          <w:tcPr>
            <w:tcW w:w="1146" w:type="dxa"/>
          </w:tcPr>
          <w:p w:rsidR="00000000" w:rsidRDefault="001B22FB">
            <w:pPr>
              <w:pStyle w:val="ConsPlusNormal"/>
              <w:jc w:val="center"/>
            </w:pPr>
            <w:r>
              <w:t>501</w:t>
            </w:r>
          </w:p>
        </w:tc>
        <w:tc>
          <w:tcPr>
            <w:tcW w:w="1146" w:type="dxa"/>
          </w:tcPr>
          <w:p w:rsidR="00000000" w:rsidRDefault="001B22FB">
            <w:pPr>
              <w:pStyle w:val="ConsPlusNormal"/>
              <w:jc w:val="center"/>
            </w:pPr>
            <w:r>
              <w:t>536</w:t>
            </w:r>
          </w:p>
        </w:tc>
        <w:tc>
          <w:tcPr>
            <w:tcW w:w="1146" w:type="dxa"/>
          </w:tcPr>
          <w:p w:rsidR="00000000" w:rsidRDefault="001B22FB">
            <w:pPr>
              <w:pStyle w:val="ConsPlusNormal"/>
              <w:jc w:val="center"/>
            </w:pPr>
            <w:r>
              <w:t>571</w:t>
            </w:r>
          </w:p>
        </w:tc>
        <w:tc>
          <w:tcPr>
            <w:tcW w:w="1134" w:type="dxa"/>
          </w:tcPr>
          <w:p w:rsidR="00000000" w:rsidRDefault="001B22FB">
            <w:pPr>
              <w:pStyle w:val="ConsPlusNormal"/>
              <w:jc w:val="center"/>
            </w:pPr>
            <w:r>
              <w:t>606</w:t>
            </w:r>
          </w:p>
        </w:tc>
      </w:tr>
      <w:tr w:rsidR="00000000">
        <w:tc>
          <w:tcPr>
            <w:tcW w:w="2904" w:type="dxa"/>
          </w:tcPr>
          <w:p w:rsidR="00000000" w:rsidRDefault="001B22FB">
            <w:pPr>
              <w:pStyle w:val="ConsPlusNormal"/>
              <w:ind w:left="283"/>
            </w:pPr>
            <w:r>
              <w:t>Ульяновская область</w:t>
            </w:r>
          </w:p>
        </w:tc>
        <w:tc>
          <w:tcPr>
            <w:tcW w:w="981" w:type="dxa"/>
          </w:tcPr>
          <w:p w:rsidR="00000000" w:rsidRDefault="001B22FB">
            <w:pPr>
              <w:pStyle w:val="ConsPlusNormal"/>
              <w:jc w:val="center"/>
            </w:pPr>
            <w:r>
              <w:t>400</w:t>
            </w:r>
          </w:p>
        </w:tc>
        <w:tc>
          <w:tcPr>
            <w:tcW w:w="984" w:type="dxa"/>
          </w:tcPr>
          <w:p w:rsidR="00000000" w:rsidRDefault="001B22FB">
            <w:pPr>
              <w:pStyle w:val="ConsPlusNormal"/>
              <w:jc w:val="center"/>
            </w:pPr>
            <w:r>
              <w:t>423</w:t>
            </w:r>
          </w:p>
        </w:tc>
        <w:tc>
          <w:tcPr>
            <w:tcW w:w="984" w:type="dxa"/>
          </w:tcPr>
          <w:p w:rsidR="00000000" w:rsidRDefault="001B22FB">
            <w:pPr>
              <w:pStyle w:val="ConsPlusNormal"/>
              <w:jc w:val="center"/>
            </w:pPr>
            <w:r>
              <w:t>466</w:t>
            </w:r>
          </w:p>
        </w:tc>
        <w:tc>
          <w:tcPr>
            <w:tcW w:w="984" w:type="dxa"/>
          </w:tcPr>
          <w:p w:rsidR="00000000" w:rsidRDefault="001B22FB">
            <w:pPr>
              <w:pStyle w:val="ConsPlusNormal"/>
              <w:jc w:val="center"/>
            </w:pPr>
            <w:r>
              <w:t>494</w:t>
            </w:r>
          </w:p>
        </w:tc>
        <w:tc>
          <w:tcPr>
            <w:tcW w:w="984" w:type="dxa"/>
          </w:tcPr>
          <w:p w:rsidR="00000000" w:rsidRDefault="001B22FB">
            <w:pPr>
              <w:pStyle w:val="ConsPlusNormal"/>
              <w:jc w:val="center"/>
            </w:pPr>
            <w:r>
              <w:t>552</w:t>
            </w:r>
          </w:p>
        </w:tc>
        <w:tc>
          <w:tcPr>
            <w:tcW w:w="984" w:type="dxa"/>
          </w:tcPr>
          <w:p w:rsidR="00000000" w:rsidRDefault="001B22FB">
            <w:pPr>
              <w:pStyle w:val="ConsPlusNormal"/>
              <w:jc w:val="center"/>
            </w:pPr>
            <w:r>
              <w:t>549</w:t>
            </w:r>
          </w:p>
        </w:tc>
        <w:tc>
          <w:tcPr>
            <w:tcW w:w="1146" w:type="dxa"/>
          </w:tcPr>
          <w:p w:rsidR="00000000" w:rsidRDefault="001B22FB">
            <w:pPr>
              <w:pStyle w:val="ConsPlusNormal"/>
              <w:jc w:val="center"/>
            </w:pPr>
            <w:r>
              <w:t>614</w:t>
            </w:r>
          </w:p>
        </w:tc>
        <w:tc>
          <w:tcPr>
            <w:tcW w:w="1146" w:type="dxa"/>
          </w:tcPr>
          <w:p w:rsidR="00000000" w:rsidRDefault="001B22FB">
            <w:pPr>
              <w:pStyle w:val="ConsPlusNormal"/>
              <w:jc w:val="center"/>
            </w:pPr>
            <w:r>
              <w:t>655</w:t>
            </w:r>
          </w:p>
        </w:tc>
        <w:tc>
          <w:tcPr>
            <w:tcW w:w="1146" w:type="dxa"/>
          </w:tcPr>
          <w:p w:rsidR="00000000" w:rsidRDefault="001B22FB">
            <w:pPr>
              <w:pStyle w:val="ConsPlusNormal"/>
              <w:jc w:val="center"/>
            </w:pPr>
            <w:r>
              <w:t>699</w:t>
            </w:r>
          </w:p>
        </w:tc>
        <w:tc>
          <w:tcPr>
            <w:tcW w:w="1146" w:type="dxa"/>
          </w:tcPr>
          <w:p w:rsidR="00000000" w:rsidRDefault="001B22FB">
            <w:pPr>
              <w:pStyle w:val="ConsPlusNormal"/>
              <w:jc w:val="center"/>
            </w:pPr>
            <w:r>
              <w:t>745</w:t>
            </w:r>
          </w:p>
        </w:tc>
        <w:tc>
          <w:tcPr>
            <w:tcW w:w="1146" w:type="dxa"/>
          </w:tcPr>
          <w:p w:rsidR="00000000" w:rsidRDefault="001B22FB">
            <w:pPr>
              <w:pStyle w:val="ConsPlusNormal"/>
              <w:jc w:val="center"/>
            </w:pPr>
            <w:r>
              <w:t>791</w:t>
            </w:r>
          </w:p>
        </w:tc>
        <w:tc>
          <w:tcPr>
            <w:tcW w:w="1134" w:type="dxa"/>
          </w:tcPr>
          <w:p w:rsidR="00000000" w:rsidRDefault="001B22FB">
            <w:pPr>
              <w:pStyle w:val="ConsPlusNormal"/>
              <w:jc w:val="center"/>
            </w:pPr>
            <w:r>
              <w:t>837</w:t>
            </w:r>
          </w:p>
        </w:tc>
      </w:tr>
      <w:tr w:rsidR="00000000">
        <w:tc>
          <w:tcPr>
            <w:tcW w:w="2904" w:type="dxa"/>
          </w:tcPr>
          <w:p w:rsidR="00000000" w:rsidRDefault="001B22FB">
            <w:pPr>
              <w:pStyle w:val="ConsPlusNormal"/>
            </w:pPr>
            <w:r>
              <w:t>Уральский федеральный округ</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Курганская область</w:t>
            </w:r>
          </w:p>
        </w:tc>
        <w:tc>
          <w:tcPr>
            <w:tcW w:w="981" w:type="dxa"/>
          </w:tcPr>
          <w:p w:rsidR="00000000" w:rsidRDefault="001B22FB">
            <w:pPr>
              <w:pStyle w:val="ConsPlusNormal"/>
              <w:jc w:val="center"/>
            </w:pPr>
            <w:r>
              <w:t>148</w:t>
            </w:r>
          </w:p>
        </w:tc>
        <w:tc>
          <w:tcPr>
            <w:tcW w:w="984" w:type="dxa"/>
          </w:tcPr>
          <w:p w:rsidR="00000000" w:rsidRDefault="001B22FB">
            <w:pPr>
              <w:pStyle w:val="ConsPlusNormal"/>
              <w:jc w:val="center"/>
            </w:pPr>
            <w:r>
              <w:t>121</w:t>
            </w:r>
          </w:p>
        </w:tc>
        <w:tc>
          <w:tcPr>
            <w:tcW w:w="984" w:type="dxa"/>
          </w:tcPr>
          <w:p w:rsidR="00000000" w:rsidRDefault="001B22FB">
            <w:pPr>
              <w:pStyle w:val="ConsPlusNormal"/>
              <w:jc w:val="center"/>
            </w:pPr>
            <w:r>
              <w:t>134</w:t>
            </w:r>
          </w:p>
        </w:tc>
        <w:tc>
          <w:tcPr>
            <w:tcW w:w="984" w:type="dxa"/>
          </w:tcPr>
          <w:p w:rsidR="00000000" w:rsidRDefault="001B22FB">
            <w:pPr>
              <w:pStyle w:val="ConsPlusNormal"/>
              <w:jc w:val="center"/>
            </w:pPr>
            <w:r>
              <w:t>131</w:t>
            </w:r>
          </w:p>
        </w:tc>
        <w:tc>
          <w:tcPr>
            <w:tcW w:w="984" w:type="dxa"/>
          </w:tcPr>
          <w:p w:rsidR="00000000" w:rsidRDefault="001B22FB">
            <w:pPr>
              <w:pStyle w:val="ConsPlusNormal"/>
              <w:jc w:val="center"/>
            </w:pPr>
            <w:r>
              <w:t>145</w:t>
            </w:r>
          </w:p>
        </w:tc>
        <w:tc>
          <w:tcPr>
            <w:tcW w:w="984" w:type="dxa"/>
          </w:tcPr>
          <w:p w:rsidR="00000000" w:rsidRDefault="001B22FB">
            <w:pPr>
              <w:pStyle w:val="ConsPlusNormal"/>
              <w:jc w:val="center"/>
            </w:pPr>
            <w:r>
              <w:t>143</w:t>
            </w:r>
          </w:p>
        </w:tc>
        <w:tc>
          <w:tcPr>
            <w:tcW w:w="1146" w:type="dxa"/>
          </w:tcPr>
          <w:p w:rsidR="00000000" w:rsidRDefault="001B22FB">
            <w:pPr>
              <w:pStyle w:val="ConsPlusNormal"/>
              <w:jc w:val="center"/>
            </w:pPr>
            <w:r>
              <w:t>158</w:t>
            </w:r>
          </w:p>
        </w:tc>
        <w:tc>
          <w:tcPr>
            <w:tcW w:w="1146" w:type="dxa"/>
          </w:tcPr>
          <w:p w:rsidR="00000000" w:rsidRDefault="001B22FB">
            <w:pPr>
              <w:pStyle w:val="ConsPlusNormal"/>
              <w:jc w:val="center"/>
            </w:pPr>
            <w:r>
              <w:t>169</w:t>
            </w:r>
          </w:p>
        </w:tc>
        <w:tc>
          <w:tcPr>
            <w:tcW w:w="1146" w:type="dxa"/>
          </w:tcPr>
          <w:p w:rsidR="00000000" w:rsidRDefault="001B22FB">
            <w:pPr>
              <w:pStyle w:val="ConsPlusNormal"/>
              <w:jc w:val="center"/>
            </w:pPr>
            <w:r>
              <w:t>182</w:t>
            </w:r>
          </w:p>
        </w:tc>
        <w:tc>
          <w:tcPr>
            <w:tcW w:w="1146" w:type="dxa"/>
          </w:tcPr>
          <w:p w:rsidR="00000000" w:rsidRDefault="001B22FB">
            <w:pPr>
              <w:pStyle w:val="ConsPlusNormal"/>
              <w:jc w:val="center"/>
            </w:pPr>
            <w:r>
              <w:t>195</w:t>
            </w:r>
          </w:p>
        </w:tc>
        <w:tc>
          <w:tcPr>
            <w:tcW w:w="1146" w:type="dxa"/>
          </w:tcPr>
          <w:p w:rsidR="00000000" w:rsidRDefault="001B22FB">
            <w:pPr>
              <w:pStyle w:val="ConsPlusNormal"/>
              <w:jc w:val="center"/>
            </w:pPr>
            <w:r>
              <w:t>208</w:t>
            </w:r>
          </w:p>
        </w:tc>
        <w:tc>
          <w:tcPr>
            <w:tcW w:w="1134" w:type="dxa"/>
          </w:tcPr>
          <w:p w:rsidR="00000000" w:rsidRDefault="001B22FB">
            <w:pPr>
              <w:pStyle w:val="ConsPlusNormal"/>
              <w:jc w:val="center"/>
            </w:pPr>
            <w:r>
              <w:t>221</w:t>
            </w:r>
          </w:p>
        </w:tc>
      </w:tr>
      <w:tr w:rsidR="00000000">
        <w:tc>
          <w:tcPr>
            <w:tcW w:w="2904" w:type="dxa"/>
          </w:tcPr>
          <w:p w:rsidR="00000000" w:rsidRDefault="001B22FB">
            <w:pPr>
              <w:pStyle w:val="ConsPlusNormal"/>
              <w:ind w:left="283"/>
            </w:pPr>
            <w:r>
              <w:t>Свердловская область</w:t>
            </w:r>
          </w:p>
        </w:tc>
        <w:tc>
          <w:tcPr>
            <w:tcW w:w="981" w:type="dxa"/>
          </w:tcPr>
          <w:p w:rsidR="00000000" w:rsidRDefault="001B22FB">
            <w:pPr>
              <w:pStyle w:val="ConsPlusNormal"/>
              <w:jc w:val="center"/>
            </w:pPr>
            <w:r>
              <w:t>696</w:t>
            </w:r>
          </w:p>
        </w:tc>
        <w:tc>
          <w:tcPr>
            <w:tcW w:w="984" w:type="dxa"/>
          </w:tcPr>
          <w:p w:rsidR="00000000" w:rsidRDefault="001B22FB">
            <w:pPr>
              <w:pStyle w:val="ConsPlusNormal"/>
              <w:jc w:val="center"/>
            </w:pPr>
            <w:r>
              <w:t>575</w:t>
            </w:r>
          </w:p>
        </w:tc>
        <w:tc>
          <w:tcPr>
            <w:tcW w:w="984" w:type="dxa"/>
          </w:tcPr>
          <w:p w:rsidR="00000000" w:rsidRDefault="001B22FB">
            <w:pPr>
              <w:pStyle w:val="ConsPlusNormal"/>
              <w:jc w:val="center"/>
            </w:pPr>
            <w:r>
              <w:t>635</w:t>
            </w:r>
          </w:p>
        </w:tc>
        <w:tc>
          <w:tcPr>
            <w:tcW w:w="984" w:type="dxa"/>
          </w:tcPr>
          <w:p w:rsidR="00000000" w:rsidRDefault="001B22FB">
            <w:pPr>
              <w:pStyle w:val="ConsPlusNormal"/>
              <w:jc w:val="center"/>
            </w:pPr>
            <w:r>
              <w:t>615</w:t>
            </w:r>
          </w:p>
        </w:tc>
        <w:tc>
          <w:tcPr>
            <w:tcW w:w="984" w:type="dxa"/>
          </w:tcPr>
          <w:p w:rsidR="00000000" w:rsidRDefault="001B22FB">
            <w:pPr>
              <w:pStyle w:val="ConsPlusNormal"/>
              <w:jc w:val="center"/>
            </w:pPr>
            <w:r>
              <w:t>676</w:t>
            </w:r>
          </w:p>
        </w:tc>
        <w:tc>
          <w:tcPr>
            <w:tcW w:w="984" w:type="dxa"/>
          </w:tcPr>
          <w:p w:rsidR="00000000" w:rsidRDefault="001B22FB">
            <w:pPr>
              <w:pStyle w:val="ConsPlusNormal"/>
              <w:jc w:val="center"/>
            </w:pPr>
            <w:r>
              <w:t>671</w:t>
            </w:r>
          </w:p>
        </w:tc>
        <w:tc>
          <w:tcPr>
            <w:tcW w:w="1146" w:type="dxa"/>
          </w:tcPr>
          <w:p w:rsidR="00000000" w:rsidRDefault="001B22FB">
            <w:pPr>
              <w:pStyle w:val="ConsPlusNormal"/>
              <w:jc w:val="center"/>
            </w:pPr>
            <w:r>
              <w:t>736</w:t>
            </w:r>
          </w:p>
        </w:tc>
        <w:tc>
          <w:tcPr>
            <w:tcW w:w="1146" w:type="dxa"/>
          </w:tcPr>
          <w:p w:rsidR="00000000" w:rsidRDefault="001B22FB">
            <w:pPr>
              <w:pStyle w:val="ConsPlusNormal"/>
              <w:jc w:val="center"/>
            </w:pPr>
            <w:r>
              <w:t>789</w:t>
            </w:r>
          </w:p>
        </w:tc>
        <w:tc>
          <w:tcPr>
            <w:tcW w:w="1146" w:type="dxa"/>
          </w:tcPr>
          <w:p w:rsidR="00000000" w:rsidRDefault="001B22FB">
            <w:pPr>
              <w:pStyle w:val="ConsPlusNormal"/>
              <w:jc w:val="center"/>
            </w:pPr>
            <w:r>
              <w:t>847</w:t>
            </w:r>
          </w:p>
        </w:tc>
        <w:tc>
          <w:tcPr>
            <w:tcW w:w="1146" w:type="dxa"/>
          </w:tcPr>
          <w:p w:rsidR="00000000" w:rsidRDefault="001B22FB">
            <w:pPr>
              <w:pStyle w:val="ConsPlusNormal"/>
              <w:jc w:val="center"/>
            </w:pPr>
            <w:r>
              <w:t>905</w:t>
            </w:r>
          </w:p>
        </w:tc>
        <w:tc>
          <w:tcPr>
            <w:tcW w:w="1146" w:type="dxa"/>
          </w:tcPr>
          <w:p w:rsidR="00000000" w:rsidRDefault="001B22FB">
            <w:pPr>
              <w:pStyle w:val="ConsPlusNormal"/>
              <w:jc w:val="center"/>
            </w:pPr>
            <w:r>
              <w:t>963</w:t>
            </w:r>
          </w:p>
        </w:tc>
        <w:tc>
          <w:tcPr>
            <w:tcW w:w="1134" w:type="dxa"/>
          </w:tcPr>
          <w:p w:rsidR="00000000" w:rsidRDefault="001B22FB">
            <w:pPr>
              <w:pStyle w:val="ConsPlusNormal"/>
              <w:jc w:val="center"/>
            </w:pPr>
            <w:r>
              <w:t>1 021</w:t>
            </w:r>
          </w:p>
        </w:tc>
      </w:tr>
      <w:tr w:rsidR="00000000">
        <w:tc>
          <w:tcPr>
            <w:tcW w:w="2904" w:type="dxa"/>
          </w:tcPr>
          <w:p w:rsidR="00000000" w:rsidRDefault="001B22FB">
            <w:pPr>
              <w:pStyle w:val="ConsPlusNormal"/>
              <w:ind w:left="283"/>
            </w:pPr>
            <w:r>
              <w:t>Тюменская область</w:t>
            </w:r>
          </w:p>
        </w:tc>
        <w:tc>
          <w:tcPr>
            <w:tcW w:w="981" w:type="dxa"/>
          </w:tcPr>
          <w:p w:rsidR="00000000" w:rsidRDefault="001B22FB">
            <w:pPr>
              <w:pStyle w:val="ConsPlusNormal"/>
              <w:jc w:val="center"/>
            </w:pPr>
            <w:r>
              <w:t>239</w:t>
            </w:r>
          </w:p>
        </w:tc>
        <w:tc>
          <w:tcPr>
            <w:tcW w:w="984" w:type="dxa"/>
          </w:tcPr>
          <w:p w:rsidR="00000000" w:rsidRDefault="001B22FB">
            <w:pPr>
              <w:pStyle w:val="ConsPlusNormal"/>
              <w:jc w:val="center"/>
            </w:pPr>
            <w:r>
              <w:t>184</w:t>
            </w:r>
          </w:p>
        </w:tc>
        <w:tc>
          <w:tcPr>
            <w:tcW w:w="984" w:type="dxa"/>
          </w:tcPr>
          <w:p w:rsidR="00000000" w:rsidRDefault="001B22FB">
            <w:pPr>
              <w:pStyle w:val="ConsPlusNormal"/>
              <w:jc w:val="center"/>
            </w:pPr>
            <w:r>
              <w:t>214</w:t>
            </w:r>
          </w:p>
        </w:tc>
        <w:tc>
          <w:tcPr>
            <w:tcW w:w="984" w:type="dxa"/>
          </w:tcPr>
          <w:p w:rsidR="00000000" w:rsidRDefault="001B22FB">
            <w:pPr>
              <w:pStyle w:val="ConsPlusNormal"/>
              <w:jc w:val="center"/>
            </w:pPr>
            <w:r>
              <w:t>194</w:t>
            </w:r>
          </w:p>
        </w:tc>
        <w:tc>
          <w:tcPr>
            <w:tcW w:w="984" w:type="dxa"/>
          </w:tcPr>
          <w:p w:rsidR="00000000" w:rsidRDefault="001B22FB">
            <w:pPr>
              <w:pStyle w:val="ConsPlusNormal"/>
              <w:jc w:val="center"/>
            </w:pPr>
            <w:r>
              <w:t>206</w:t>
            </w:r>
          </w:p>
        </w:tc>
        <w:tc>
          <w:tcPr>
            <w:tcW w:w="984" w:type="dxa"/>
          </w:tcPr>
          <w:p w:rsidR="00000000" w:rsidRDefault="001B22FB">
            <w:pPr>
              <w:pStyle w:val="ConsPlusNormal"/>
              <w:jc w:val="center"/>
            </w:pPr>
            <w:r>
              <w:t>202</w:t>
            </w:r>
          </w:p>
        </w:tc>
        <w:tc>
          <w:tcPr>
            <w:tcW w:w="1146" w:type="dxa"/>
          </w:tcPr>
          <w:p w:rsidR="00000000" w:rsidRDefault="001B22FB">
            <w:pPr>
              <w:pStyle w:val="ConsPlusNormal"/>
              <w:jc w:val="center"/>
            </w:pPr>
            <w:r>
              <w:t>218</w:t>
            </w:r>
          </w:p>
        </w:tc>
        <w:tc>
          <w:tcPr>
            <w:tcW w:w="1146" w:type="dxa"/>
          </w:tcPr>
          <w:p w:rsidR="00000000" w:rsidRDefault="001B22FB">
            <w:pPr>
              <w:pStyle w:val="ConsPlusNormal"/>
              <w:jc w:val="center"/>
            </w:pPr>
            <w:r>
              <w:t>226</w:t>
            </w:r>
          </w:p>
        </w:tc>
        <w:tc>
          <w:tcPr>
            <w:tcW w:w="1146" w:type="dxa"/>
          </w:tcPr>
          <w:p w:rsidR="00000000" w:rsidRDefault="001B22FB">
            <w:pPr>
              <w:pStyle w:val="ConsPlusNormal"/>
              <w:jc w:val="center"/>
            </w:pPr>
            <w:r>
              <w:t>238</w:t>
            </w:r>
          </w:p>
        </w:tc>
        <w:tc>
          <w:tcPr>
            <w:tcW w:w="1146" w:type="dxa"/>
          </w:tcPr>
          <w:p w:rsidR="00000000" w:rsidRDefault="001B22FB">
            <w:pPr>
              <w:pStyle w:val="ConsPlusNormal"/>
              <w:jc w:val="center"/>
            </w:pPr>
            <w:r>
              <w:t>250</w:t>
            </w:r>
          </w:p>
        </w:tc>
        <w:tc>
          <w:tcPr>
            <w:tcW w:w="1146" w:type="dxa"/>
          </w:tcPr>
          <w:p w:rsidR="00000000" w:rsidRDefault="001B22FB">
            <w:pPr>
              <w:pStyle w:val="ConsPlusNormal"/>
              <w:jc w:val="center"/>
            </w:pPr>
            <w:r>
              <w:t>262</w:t>
            </w:r>
          </w:p>
        </w:tc>
        <w:tc>
          <w:tcPr>
            <w:tcW w:w="1134" w:type="dxa"/>
          </w:tcPr>
          <w:p w:rsidR="00000000" w:rsidRDefault="001B22FB">
            <w:pPr>
              <w:pStyle w:val="ConsPlusNormal"/>
              <w:jc w:val="center"/>
            </w:pPr>
            <w:r>
              <w:t>274</w:t>
            </w:r>
          </w:p>
        </w:tc>
      </w:tr>
      <w:tr w:rsidR="00000000">
        <w:tc>
          <w:tcPr>
            <w:tcW w:w="2904" w:type="dxa"/>
          </w:tcPr>
          <w:p w:rsidR="00000000" w:rsidRDefault="001B22FB">
            <w:pPr>
              <w:pStyle w:val="ConsPlusNormal"/>
              <w:ind w:left="283"/>
            </w:pPr>
            <w:r>
              <w:t>Челябинская область</w:t>
            </w:r>
          </w:p>
        </w:tc>
        <w:tc>
          <w:tcPr>
            <w:tcW w:w="981" w:type="dxa"/>
          </w:tcPr>
          <w:p w:rsidR="00000000" w:rsidRDefault="001B22FB">
            <w:pPr>
              <w:pStyle w:val="ConsPlusNormal"/>
              <w:jc w:val="center"/>
            </w:pPr>
            <w:r>
              <w:t>395</w:t>
            </w:r>
          </w:p>
        </w:tc>
        <w:tc>
          <w:tcPr>
            <w:tcW w:w="984" w:type="dxa"/>
          </w:tcPr>
          <w:p w:rsidR="00000000" w:rsidRDefault="001B22FB">
            <w:pPr>
              <w:pStyle w:val="ConsPlusNormal"/>
              <w:jc w:val="center"/>
            </w:pPr>
            <w:r>
              <w:t>373</w:t>
            </w:r>
          </w:p>
        </w:tc>
        <w:tc>
          <w:tcPr>
            <w:tcW w:w="984" w:type="dxa"/>
          </w:tcPr>
          <w:p w:rsidR="00000000" w:rsidRDefault="001B22FB">
            <w:pPr>
              <w:pStyle w:val="ConsPlusNormal"/>
              <w:jc w:val="center"/>
            </w:pPr>
            <w:r>
              <w:t>433</w:t>
            </w:r>
          </w:p>
        </w:tc>
        <w:tc>
          <w:tcPr>
            <w:tcW w:w="984" w:type="dxa"/>
          </w:tcPr>
          <w:p w:rsidR="00000000" w:rsidRDefault="001B22FB">
            <w:pPr>
              <w:pStyle w:val="ConsPlusNormal"/>
              <w:jc w:val="center"/>
            </w:pPr>
            <w:r>
              <w:t>451</w:t>
            </w:r>
          </w:p>
        </w:tc>
        <w:tc>
          <w:tcPr>
            <w:tcW w:w="984" w:type="dxa"/>
          </w:tcPr>
          <w:p w:rsidR="00000000" w:rsidRDefault="001B22FB">
            <w:pPr>
              <w:pStyle w:val="ConsPlusNormal"/>
              <w:jc w:val="center"/>
            </w:pPr>
            <w:r>
              <w:t>529</w:t>
            </w:r>
          </w:p>
        </w:tc>
        <w:tc>
          <w:tcPr>
            <w:tcW w:w="984" w:type="dxa"/>
          </w:tcPr>
          <w:p w:rsidR="00000000" w:rsidRDefault="001B22FB">
            <w:pPr>
              <w:pStyle w:val="ConsPlusNormal"/>
              <w:jc w:val="center"/>
            </w:pPr>
            <w:r>
              <w:t>529</w:t>
            </w:r>
          </w:p>
        </w:tc>
        <w:tc>
          <w:tcPr>
            <w:tcW w:w="1146" w:type="dxa"/>
          </w:tcPr>
          <w:p w:rsidR="00000000" w:rsidRDefault="001B22FB">
            <w:pPr>
              <w:pStyle w:val="ConsPlusNormal"/>
              <w:jc w:val="center"/>
            </w:pPr>
            <w:r>
              <w:t>607</w:t>
            </w:r>
          </w:p>
        </w:tc>
        <w:tc>
          <w:tcPr>
            <w:tcW w:w="1146" w:type="dxa"/>
          </w:tcPr>
          <w:p w:rsidR="00000000" w:rsidRDefault="001B22FB">
            <w:pPr>
              <w:pStyle w:val="ConsPlusNormal"/>
              <w:jc w:val="center"/>
            </w:pPr>
            <w:r>
              <w:t>680</w:t>
            </w:r>
          </w:p>
        </w:tc>
        <w:tc>
          <w:tcPr>
            <w:tcW w:w="1146" w:type="dxa"/>
          </w:tcPr>
          <w:p w:rsidR="00000000" w:rsidRDefault="001B22FB">
            <w:pPr>
              <w:pStyle w:val="ConsPlusNormal"/>
              <w:jc w:val="center"/>
            </w:pPr>
            <w:r>
              <w:t>753</w:t>
            </w:r>
          </w:p>
        </w:tc>
        <w:tc>
          <w:tcPr>
            <w:tcW w:w="1146" w:type="dxa"/>
          </w:tcPr>
          <w:p w:rsidR="00000000" w:rsidRDefault="001B22FB">
            <w:pPr>
              <w:pStyle w:val="ConsPlusNormal"/>
              <w:jc w:val="center"/>
            </w:pPr>
            <w:r>
              <w:t>826</w:t>
            </w:r>
          </w:p>
        </w:tc>
        <w:tc>
          <w:tcPr>
            <w:tcW w:w="1146" w:type="dxa"/>
          </w:tcPr>
          <w:p w:rsidR="00000000" w:rsidRDefault="001B22FB">
            <w:pPr>
              <w:pStyle w:val="ConsPlusNormal"/>
              <w:jc w:val="center"/>
            </w:pPr>
            <w:r>
              <w:t>899</w:t>
            </w:r>
          </w:p>
        </w:tc>
        <w:tc>
          <w:tcPr>
            <w:tcW w:w="1134" w:type="dxa"/>
          </w:tcPr>
          <w:p w:rsidR="00000000" w:rsidRDefault="001B22FB">
            <w:pPr>
              <w:pStyle w:val="ConsPlusNormal"/>
              <w:jc w:val="center"/>
            </w:pPr>
            <w:r>
              <w:t>972</w:t>
            </w:r>
          </w:p>
        </w:tc>
      </w:tr>
      <w:tr w:rsidR="00000000">
        <w:tc>
          <w:tcPr>
            <w:tcW w:w="2904" w:type="dxa"/>
          </w:tcPr>
          <w:p w:rsidR="00000000" w:rsidRDefault="001B22FB">
            <w:pPr>
              <w:pStyle w:val="ConsPlusNormal"/>
              <w:ind w:left="283"/>
            </w:pPr>
            <w:r>
              <w:t>Ханты-Мансийский автономный округ - Югра (Тюменская область)</w:t>
            </w:r>
          </w:p>
        </w:tc>
        <w:tc>
          <w:tcPr>
            <w:tcW w:w="981" w:type="dxa"/>
          </w:tcPr>
          <w:p w:rsidR="00000000" w:rsidRDefault="001B22FB">
            <w:pPr>
              <w:pStyle w:val="ConsPlusNormal"/>
              <w:jc w:val="center"/>
            </w:pPr>
            <w:r>
              <w:t>151</w:t>
            </w:r>
          </w:p>
        </w:tc>
        <w:tc>
          <w:tcPr>
            <w:tcW w:w="984" w:type="dxa"/>
          </w:tcPr>
          <w:p w:rsidR="00000000" w:rsidRDefault="001B22FB">
            <w:pPr>
              <w:pStyle w:val="ConsPlusNormal"/>
              <w:jc w:val="center"/>
            </w:pPr>
            <w:r>
              <w:t>133</w:t>
            </w:r>
          </w:p>
        </w:tc>
        <w:tc>
          <w:tcPr>
            <w:tcW w:w="984" w:type="dxa"/>
          </w:tcPr>
          <w:p w:rsidR="00000000" w:rsidRDefault="001B22FB">
            <w:pPr>
              <w:pStyle w:val="ConsPlusNormal"/>
              <w:jc w:val="center"/>
            </w:pPr>
            <w:r>
              <w:t>150</w:t>
            </w:r>
          </w:p>
        </w:tc>
        <w:tc>
          <w:tcPr>
            <w:tcW w:w="984" w:type="dxa"/>
          </w:tcPr>
          <w:p w:rsidR="00000000" w:rsidRDefault="001B22FB">
            <w:pPr>
              <w:pStyle w:val="ConsPlusNormal"/>
              <w:jc w:val="center"/>
            </w:pPr>
            <w:r>
              <w:t>149</w:t>
            </w:r>
          </w:p>
        </w:tc>
        <w:tc>
          <w:tcPr>
            <w:tcW w:w="984" w:type="dxa"/>
          </w:tcPr>
          <w:p w:rsidR="00000000" w:rsidRDefault="001B22FB">
            <w:pPr>
              <w:pStyle w:val="ConsPlusNormal"/>
              <w:jc w:val="center"/>
            </w:pPr>
            <w:r>
              <w:t>165</w:t>
            </w:r>
          </w:p>
        </w:tc>
        <w:tc>
          <w:tcPr>
            <w:tcW w:w="984" w:type="dxa"/>
          </w:tcPr>
          <w:p w:rsidR="00000000" w:rsidRDefault="001B22FB">
            <w:pPr>
              <w:pStyle w:val="ConsPlusNormal"/>
              <w:jc w:val="center"/>
            </w:pPr>
            <w:r>
              <w:t>165</w:t>
            </w:r>
          </w:p>
        </w:tc>
        <w:tc>
          <w:tcPr>
            <w:tcW w:w="1146" w:type="dxa"/>
          </w:tcPr>
          <w:p w:rsidR="00000000" w:rsidRDefault="001B22FB">
            <w:pPr>
              <w:pStyle w:val="ConsPlusNormal"/>
              <w:jc w:val="center"/>
            </w:pPr>
            <w:r>
              <w:t>181</w:t>
            </w:r>
          </w:p>
        </w:tc>
        <w:tc>
          <w:tcPr>
            <w:tcW w:w="1146" w:type="dxa"/>
          </w:tcPr>
          <w:p w:rsidR="00000000" w:rsidRDefault="001B22FB">
            <w:pPr>
              <w:pStyle w:val="ConsPlusNormal"/>
              <w:jc w:val="center"/>
            </w:pPr>
            <w:r>
              <w:t>197</w:t>
            </w:r>
          </w:p>
        </w:tc>
        <w:tc>
          <w:tcPr>
            <w:tcW w:w="1146" w:type="dxa"/>
          </w:tcPr>
          <w:p w:rsidR="00000000" w:rsidRDefault="001B22FB">
            <w:pPr>
              <w:pStyle w:val="ConsPlusNormal"/>
              <w:jc w:val="center"/>
            </w:pPr>
            <w:r>
              <w:t>213</w:t>
            </w:r>
          </w:p>
        </w:tc>
        <w:tc>
          <w:tcPr>
            <w:tcW w:w="1146" w:type="dxa"/>
          </w:tcPr>
          <w:p w:rsidR="00000000" w:rsidRDefault="001B22FB">
            <w:pPr>
              <w:pStyle w:val="ConsPlusNormal"/>
              <w:jc w:val="center"/>
            </w:pPr>
            <w:r>
              <w:t>229</w:t>
            </w:r>
          </w:p>
        </w:tc>
        <w:tc>
          <w:tcPr>
            <w:tcW w:w="1146" w:type="dxa"/>
          </w:tcPr>
          <w:p w:rsidR="00000000" w:rsidRDefault="001B22FB">
            <w:pPr>
              <w:pStyle w:val="ConsPlusNormal"/>
              <w:jc w:val="center"/>
            </w:pPr>
            <w:r>
              <w:t>245</w:t>
            </w:r>
          </w:p>
        </w:tc>
        <w:tc>
          <w:tcPr>
            <w:tcW w:w="1134" w:type="dxa"/>
          </w:tcPr>
          <w:p w:rsidR="00000000" w:rsidRDefault="001B22FB">
            <w:pPr>
              <w:pStyle w:val="ConsPlusNormal"/>
              <w:jc w:val="center"/>
            </w:pPr>
            <w:r>
              <w:t>261</w:t>
            </w:r>
          </w:p>
        </w:tc>
      </w:tr>
      <w:tr w:rsidR="00000000">
        <w:tc>
          <w:tcPr>
            <w:tcW w:w="2904" w:type="dxa"/>
          </w:tcPr>
          <w:p w:rsidR="00000000" w:rsidRDefault="001B22FB">
            <w:pPr>
              <w:pStyle w:val="ConsPlusNormal"/>
              <w:ind w:left="283"/>
            </w:pPr>
            <w:r>
              <w:t>Ямало-Ненецкий автономный округ (Тюменская область)</w:t>
            </w:r>
          </w:p>
        </w:tc>
        <w:tc>
          <w:tcPr>
            <w:tcW w:w="981" w:type="dxa"/>
          </w:tcPr>
          <w:p w:rsidR="00000000" w:rsidRDefault="001B22FB">
            <w:pPr>
              <w:pStyle w:val="ConsPlusNormal"/>
              <w:jc w:val="center"/>
            </w:pPr>
            <w:r>
              <w:t>53</w:t>
            </w:r>
          </w:p>
        </w:tc>
        <w:tc>
          <w:tcPr>
            <w:tcW w:w="984" w:type="dxa"/>
          </w:tcPr>
          <w:p w:rsidR="00000000" w:rsidRDefault="001B22FB">
            <w:pPr>
              <w:pStyle w:val="ConsPlusNormal"/>
              <w:jc w:val="center"/>
            </w:pPr>
            <w:r>
              <w:t>52</w:t>
            </w:r>
          </w:p>
        </w:tc>
        <w:tc>
          <w:tcPr>
            <w:tcW w:w="984" w:type="dxa"/>
          </w:tcPr>
          <w:p w:rsidR="00000000" w:rsidRDefault="001B22FB">
            <w:pPr>
              <w:pStyle w:val="ConsPlusNormal"/>
              <w:jc w:val="center"/>
            </w:pPr>
            <w:r>
              <w:t>61</w:t>
            </w:r>
          </w:p>
        </w:tc>
        <w:tc>
          <w:tcPr>
            <w:tcW w:w="984" w:type="dxa"/>
          </w:tcPr>
          <w:p w:rsidR="00000000" w:rsidRDefault="001B22FB">
            <w:pPr>
              <w:pStyle w:val="ConsPlusNormal"/>
              <w:jc w:val="center"/>
            </w:pPr>
            <w:r>
              <w:t>55</w:t>
            </w:r>
          </w:p>
        </w:tc>
        <w:tc>
          <w:tcPr>
            <w:tcW w:w="984" w:type="dxa"/>
          </w:tcPr>
          <w:p w:rsidR="00000000" w:rsidRDefault="001B22FB">
            <w:pPr>
              <w:pStyle w:val="ConsPlusNormal"/>
              <w:jc w:val="center"/>
            </w:pPr>
            <w:r>
              <w:t>60</w:t>
            </w:r>
          </w:p>
        </w:tc>
        <w:tc>
          <w:tcPr>
            <w:tcW w:w="984" w:type="dxa"/>
          </w:tcPr>
          <w:p w:rsidR="00000000" w:rsidRDefault="001B22FB">
            <w:pPr>
              <w:pStyle w:val="ConsPlusNormal"/>
              <w:jc w:val="center"/>
            </w:pPr>
            <w:r>
              <w:t>59</w:t>
            </w:r>
          </w:p>
        </w:tc>
        <w:tc>
          <w:tcPr>
            <w:tcW w:w="1146" w:type="dxa"/>
          </w:tcPr>
          <w:p w:rsidR="00000000" w:rsidRDefault="001B22FB">
            <w:pPr>
              <w:pStyle w:val="ConsPlusNormal"/>
              <w:jc w:val="center"/>
            </w:pPr>
            <w:r>
              <w:t>65</w:t>
            </w:r>
          </w:p>
        </w:tc>
        <w:tc>
          <w:tcPr>
            <w:tcW w:w="1146" w:type="dxa"/>
          </w:tcPr>
          <w:p w:rsidR="00000000" w:rsidRDefault="001B22FB">
            <w:pPr>
              <w:pStyle w:val="ConsPlusNormal"/>
              <w:jc w:val="center"/>
            </w:pPr>
            <w:r>
              <w:t>69</w:t>
            </w:r>
          </w:p>
        </w:tc>
        <w:tc>
          <w:tcPr>
            <w:tcW w:w="1146" w:type="dxa"/>
          </w:tcPr>
          <w:p w:rsidR="00000000" w:rsidRDefault="001B22FB">
            <w:pPr>
              <w:pStyle w:val="ConsPlusNormal"/>
              <w:jc w:val="center"/>
            </w:pPr>
            <w:r>
              <w:t>74</w:t>
            </w:r>
          </w:p>
        </w:tc>
        <w:tc>
          <w:tcPr>
            <w:tcW w:w="1146" w:type="dxa"/>
          </w:tcPr>
          <w:p w:rsidR="00000000" w:rsidRDefault="001B22FB">
            <w:pPr>
              <w:pStyle w:val="ConsPlusNormal"/>
              <w:jc w:val="center"/>
            </w:pPr>
            <w:r>
              <w:t>79</w:t>
            </w:r>
          </w:p>
        </w:tc>
        <w:tc>
          <w:tcPr>
            <w:tcW w:w="1146" w:type="dxa"/>
          </w:tcPr>
          <w:p w:rsidR="00000000" w:rsidRDefault="001B22FB">
            <w:pPr>
              <w:pStyle w:val="ConsPlusNormal"/>
              <w:jc w:val="center"/>
            </w:pPr>
            <w:r>
              <w:t>84</w:t>
            </w:r>
          </w:p>
        </w:tc>
        <w:tc>
          <w:tcPr>
            <w:tcW w:w="1134" w:type="dxa"/>
          </w:tcPr>
          <w:p w:rsidR="00000000" w:rsidRDefault="001B22FB">
            <w:pPr>
              <w:pStyle w:val="ConsPlusNormal"/>
              <w:jc w:val="center"/>
            </w:pPr>
            <w:r>
              <w:t>89</w:t>
            </w:r>
          </w:p>
        </w:tc>
      </w:tr>
      <w:tr w:rsidR="00000000">
        <w:tc>
          <w:tcPr>
            <w:tcW w:w="2904" w:type="dxa"/>
          </w:tcPr>
          <w:p w:rsidR="00000000" w:rsidRDefault="001B22FB">
            <w:pPr>
              <w:pStyle w:val="ConsPlusNormal"/>
            </w:pPr>
            <w:r>
              <w:t>Сибирский федеральный округ</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Республика Алтай</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2</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Республика Тыва</w:t>
            </w:r>
          </w:p>
        </w:tc>
        <w:tc>
          <w:tcPr>
            <w:tcW w:w="981" w:type="dxa"/>
          </w:tcPr>
          <w:p w:rsidR="00000000" w:rsidRDefault="001B22FB">
            <w:pPr>
              <w:pStyle w:val="ConsPlusNormal"/>
              <w:jc w:val="center"/>
            </w:pPr>
            <w:r>
              <w:t>2</w:t>
            </w:r>
          </w:p>
        </w:tc>
        <w:tc>
          <w:tcPr>
            <w:tcW w:w="984" w:type="dxa"/>
          </w:tcPr>
          <w:p w:rsidR="00000000" w:rsidRDefault="001B22FB">
            <w:pPr>
              <w:pStyle w:val="ConsPlusNormal"/>
              <w:jc w:val="center"/>
            </w:pPr>
            <w:r>
              <w:t>3</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3</w:t>
            </w:r>
          </w:p>
        </w:tc>
        <w:tc>
          <w:tcPr>
            <w:tcW w:w="984" w:type="dxa"/>
          </w:tcPr>
          <w:p w:rsidR="00000000" w:rsidRDefault="001B22FB">
            <w:pPr>
              <w:pStyle w:val="ConsPlusNormal"/>
              <w:jc w:val="center"/>
            </w:pPr>
            <w:r>
              <w:t>3</w:t>
            </w:r>
          </w:p>
        </w:tc>
        <w:tc>
          <w:tcPr>
            <w:tcW w:w="984" w:type="dxa"/>
          </w:tcPr>
          <w:p w:rsidR="00000000" w:rsidRDefault="001B22FB">
            <w:pPr>
              <w:pStyle w:val="ConsPlusNormal"/>
              <w:jc w:val="center"/>
            </w:pPr>
            <w:r>
              <w:t>3</w:t>
            </w:r>
          </w:p>
        </w:tc>
        <w:tc>
          <w:tcPr>
            <w:tcW w:w="1146" w:type="dxa"/>
          </w:tcPr>
          <w:p w:rsidR="00000000" w:rsidRDefault="001B22FB">
            <w:pPr>
              <w:pStyle w:val="ConsPlusNormal"/>
              <w:jc w:val="center"/>
            </w:pPr>
            <w:r>
              <w:t>3</w:t>
            </w:r>
          </w:p>
        </w:tc>
        <w:tc>
          <w:tcPr>
            <w:tcW w:w="1146" w:type="dxa"/>
          </w:tcPr>
          <w:p w:rsidR="00000000" w:rsidRDefault="001B22FB">
            <w:pPr>
              <w:pStyle w:val="ConsPlusNormal"/>
              <w:jc w:val="center"/>
            </w:pPr>
            <w:r>
              <w:t>3</w:t>
            </w:r>
          </w:p>
        </w:tc>
        <w:tc>
          <w:tcPr>
            <w:tcW w:w="1146" w:type="dxa"/>
          </w:tcPr>
          <w:p w:rsidR="00000000" w:rsidRDefault="001B22FB">
            <w:pPr>
              <w:pStyle w:val="ConsPlusNormal"/>
              <w:jc w:val="center"/>
            </w:pPr>
            <w:r>
              <w:t>3</w:t>
            </w:r>
          </w:p>
        </w:tc>
        <w:tc>
          <w:tcPr>
            <w:tcW w:w="1146" w:type="dxa"/>
          </w:tcPr>
          <w:p w:rsidR="00000000" w:rsidRDefault="001B22FB">
            <w:pPr>
              <w:pStyle w:val="ConsPlusNormal"/>
              <w:jc w:val="center"/>
            </w:pPr>
            <w:r>
              <w:t>3</w:t>
            </w:r>
          </w:p>
        </w:tc>
        <w:tc>
          <w:tcPr>
            <w:tcW w:w="1146" w:type="dxa"/>
          </w:tcPr>
          <w:p w:rsidR="00000000" w:rsidRDefault="001B22FB">
            <w:pPr>
              <w:pStyle w:val="ConsPlusNormal"/>
              <w:jc w:val="center"/>
            </w:pPr>
            <w:r>
              <w:t>3</w:t>
            </w:r>
          </w:p>
        </w:tc>
        <w:tc>
          <w:tcPr>
            <w:tcW w:w="1134" w:type="dxa"/>
          </w:tcPr>
          <w:p w:rsidR="00000000" w:rsidRDefault="001B22FB">
            <w:pPr>
              <w:pStyle w:val="ConsPlusNormal"/>
              <w:jc w:val="center"/>
            </w:pPr>
            <w:r>
              <w:t>3</w:t>
            </w:r>
          </w:p>
        </w:tc>
      </w:tr>
      <w:tr w:rsidR="00000000">
        <w:tc>
          <w:tcPr>
            <w:tcW w:w="2904" w:type="dxa"/>
          </w:tcPr>
          <w:p w:rsidR="00000000" w:rsidRDefault="001B22FB">
            <w:pPr>
              <w:pStyle w:val="ConsPlusNormal"/>
              <w:ind w:left="283"/>
            </w:pPr>
            <w:r>
              <w:t>Республика Хакасия</w:t>
            </w:r>
          </w:p>
        </w:tc>
        <w:tc>
          <w:tcPr>
            <w:tcW w:w="981" w:type="dxa"/>
          </w:tcPr>
          <w:p w:rsidR="00000000" w:rsidRDefault="001B22FB">
            <w:pPr>
              <w:pStyle w:val="ConsPlusNormal"/>
              <w:jc w:val="center"/>
            </w:pPr>
            <w:r>
              <w:t>132</w:t>
            </w:r>
          </w:p>
        </w:tc>
        <w:tc>
          <w:tcPr>
            <w:tcW w:w="984" w:type="dxa"/>
          </w:tcPr>
          <w:p w:rsidR="00000000" w:rsidRDefault="001B22FB">
            <w:pPr>
              <w:pStyle w:val="ConsPlusNormal"/>
              <w:jc w:val="center"/>
            </w:pPr>
            <w:r>
              <w:t>117</w:t>
            </w:r>
          </w:p>
        </w:tc>
        <w:tc>
          <w:tcPr>
            <w:tcW w:w="984" w:type="dxa"/>
          </w:tcPr>
          <w:p w:rsidR="00000000" w:rsidRDefault="001B22FB">
            <w:pPr>
              <w:pStyle w:val="ConsPlusNormal"/>
              <w:jc w:val="center"/>
            </w:pPr>
            <w:r>
              <w:t>132</w:t>
            </w:r>
          </w:p>
        </w:tc>
        <w:tc>
          <w:tcPr>
            <w:tcW w:w="984" w:type="dxa"/>
          </w:tcPr>
          <w:p w:rsidR="00000000" w:rsidRDefault="001B22FB">
            <w:pPr>
              <w:pStyle w:val="ConsPlusNormal"/>
              <w:jc w:val="center"/>
            </w:pPr>
            <w:r>
              <w:t>127</w:t>
            </w:r>
          </w:p>
        </w:tc>
        <w:tc>
          <w:tcPr>
            <w:tcW w:w="984" w:type="dxa"/>
          </w:tcPr>
          <w:p w:rsidR="00000000" w:rsidRDefault="001B22FB">
            <w:pPr>
              <w:pStyle w:val="ConsPlusNormal"/>
              <w:jc w:val="center"/>
            </w:pPr>
            <w:r>
              <w:t>141</w:t>
            </w:r>
          </w:p>
        </w:tc>
        <w:tc>
          <w:tcPr>
            <w:tcW w:w="984" w:type="dxa"/>
          </w:tcPr>
          <w:p w:rsidR="00000000" w:rsidRDefault="001B22FB">
            <w:pPr>
              <w:pStyle w:val="ConsPlusNormal"/>
              <w:jc w:val="center"/>
            </w:pPr>
            <w:r>
              <w:t>141</w:t>
            </w:r>
          </w:p>
        </w:tc>
        <w:tc>
          <w:tcPr>
            <w:tcW w:w="1146" w:type="dxa"/>
          </w:tcPr>
          <w:p w:rsidR="00000000" w:rsidRDefault="001B22FB">
            <w:pPr>
              <w:pStyle w:val="ConsPlusNormal"/>
              <w:jc w:val="center"/>
            </w:pPr>
            <w:r>
              <w:t>155</w:t>
            </w:r>
          </w:p>
        </w:tc>
        <w:tc>
          <w:tcPr>
            <w:tcW w:w="1146" w:type="dxa"/>
          </w:tcPr>
          <w:p w:rsidR="00000000" w:rsidRDefault="001B22FB">
            <w:pPr>
              <w:pStyle w:val="ConsPlusNormal"/>
              <w:jc w:val="center"/>
            </w:pPr>
            <w:r>
              <w:t>169</w:t>
            </w:r>
          </w:p>
        </w:tc>
        <w:tc>
          <w:tcPr>
            <w:tcW w:w="1146" w:type="dxa"/>
          </w:tcPr>
          <w:p w:rsidR="00000000" w:rsidRDefault="001B22FB">
            <w:pPr>
              <w:pStyle w:val="ConsPlusNormal"/>
              <w:jc w:val="center"/>
            </w:pPr>
            <w:r>
              <w:t>183</w:t>
            </w:r>
          </w:p>
        </w:tc>
        <w:tc>
          <w:tcPr>
            <w:tcW w:w="1146" w:type="dxa"/>
          </w:tcPr>
          <w:p w:rsidR="00000000" w:rsidRDefault="001B22FB">
            <w:pPr>
              <w:pStyle w:val="ConsPlusNormal"/>
              <w:jc w:val="center"/>
            </w:pPr>
            <w:r>
              <w:t>197</w:t>
            </w:r>
          </w:p>
        </w:tc>
        <w:tc>
          <w:tcPr>
            <w:tcW w:w="1146" w:type="dxa"/>
          </w:tcPr>
          <w:p w:rsidR="00000000" w:rsidRDefault="001B22FB">
            <w:pPr>
              <w:pStyle w:val="ConsPlusNormal"/>
              <w:jc w:val="center"/>
            </w:pPr>
            <w:r>
              <w:t>211</w:t>
            </w:r>
          </w:p>
        </w:tc>
        <w:tc>
          <w:tcPr>
            <w:tcW w:w="1134" w:type="dxa"/>
          </w:tcPr>
          <w:p w:rsidR="00000000" w:rsidRDefault="001B22FB">
            <w:pPr>
              <w:pStyle w:val="ConsPlusNormal"/>
              <w:jc w:val="center"/>
            </w:pPr>
            <w:r>
              <w:t>225</w:t>
            </w:r>
          </w:p>
        </w:tc>
      </w:tr>
      <w:tr w:rsidR="00000000">
        <w:tc>
          <w:tcPr>
            <w:tcW w:w="2904" w:type="dxa"/>
          </w:tcPr>
          <w:p w:rsidR="00000000" w:rsidRDefault="001B22FB">
            <w:pPr>
              <w:pStyle w:val="ConsPlusNormal"/>
              <w:ind w:left="283"/>
            </w:pPr>
            <w:r>
              <w:t>Алтайский край</w:t>
            </w:r>
          </w:p>
        </w:tc>
        <w:tc>
          <w:tcPr>
            <w:tcW w:w="981" w:type="dxa"/>
          </w:tcPr>
          <w:p w:rsidR="00000000" w:rsidRDefault="001B22FB">
            <w:pPr>
              <w:pStyle w:val="ConsPlusNormal"/>
              <w:jc w:val="center"/>
            </w:pPr>
            <w:r>
              <w:t>496</w:t>
            </w:r>
          </w:p>
        </w:tc>
        <w:tc>
          <w:tcPr>
            <w:tcW w:w="984" w:type="dxa"/>
          </w:tcPr>
          <w:p w:rsidR="00000000" w:rsidRDefault="001B22FB">
            <w:pPr>
              <w:pStyle w:val="ConsPlusNormal"/>
              <w:jc w:val="center"/>
            </w:pPr>
            <w:r>
              <w:t>445</w:t>
            </w:r>
          </w:p>
        </w:tc>
        <w:tc>
          <w:tcPr>
            <w:tcW w:w="984" w:type="dxa"/>
          </w:tcPr>
          <w:p w:rsidR="00000000" w:rsidRDefault="001B22FB">
            <w:pPr>
              <w:pStyle w:val="ConsPlusNormal"/>
              <w:jc w:val="center"/>
            </w:pPr>
            <w:r>
              <w:t>510</w:t>
            </w:r>
          </w:p>
        </w:tc>
        <w:tc>
          <w:tcPr>
            <w:tcW w:w="984" w:type="dxa"/>
          </w:tcPr>
          <w:p w:rsidR="00000000" w:rsidRDefault="001B22FB">
            <w:pPr>
              <w:pStyle w:val="ConsPlusNormal"/>
              <w:jc w:val="center"/>
            </w:pPr>
            <w:r>
              <w:t>499</w:t>
            </w:r>
          </w:p>
        </w:tc>
        <w:tc>
          <w:tcPr>
            <w:tcW w:w="984" w:type="dxa"/>
          </w:tcPr>
          <w:p w:rsidR="00000000" w:rsidRDefault="001B22FB">
            <w:pPr>
              <w:pStyle w:val="ConsPlusNormal"/>
              <w:jc w:val="center"/>
            </w:pPr>
            <w:r>
              <w:t>581</w:t>
            </w:r>
          </w:p>
        </w:tc>
        <w:tc>
          <w:tcPr>
            <w:tcW w:w="984" w:type="dxa"/>
          </w:tcPr>
          <w:p w:rsidR="00000000" w:rsidRDefault="001B22FB">
            <w:pPr>
              <w:pStyle w:val="ConsPlusNormal"/>
              <w:jc w:val="center"/>
            </w:pPr>
            <w:r>
              <w:t>577</w:t>
            </w:r>
          </w:p>
        </w:tc>
        <w:tc>
          <w:tcPr>
            <w:tcW w:w="1146" w:type="dxa"/>
          </w:tcPr>
          <w:p w:rsidR="00000000" w:rsidRDefault="001B22FB">
            <w:pPr>
              <w:pStyle w:val="ConsPlusNormal"/>
              <w:jc w:val="center"/>
            </w:pPr>
            <w:r>
              <w:t>659</w:t>
            </w:r>
          </w:p>
        </w:tc>
        <w:tc>
          <w:tcPr>
            <w:tcW w:w="1146" w:type="dxa"/>
          </w:tcPr>
          <w:p w:rsidR="00000000" w:rsidRDefault="001B22FB">
            <w:pPr>
              <w:pStyle w:val="ConsPlusNormal"/>
              <w:jc w:val="center"/>
            </w:pPr>
            <w:r>
              <w:t>729</w:t>
            </w:r>
          </w:p>
        </w:tc>
        <w:tc>
          <w:tcPr>
            <w:tcW w:w="1146" w:type="dxa"/>
          </w:tcPr>
          <w:p w:rsidR="00000000" w:rsidRDefault="001B22FB">
            <w:pPr>
              <w:pStyle w:val="ConsPlusNormal"/>
              <w:jc w:val="center"/>
            </w:pPr>
            <w:r>
              <w:t>803</w:t>
            </w:r>
          </w:p>
        </w:tc>
        <w:tc>
          <w:tcPr>
            <w:tcW w:w="1146" w:type="dxa"/>
          </w:tcPr>
          <w:p w:rsidR="00000000" w:rsidRDefault="001B22FB">
            <w:pPr>
              <w:pStyle w:val="ConsPlusNormal"/>
              <w:jc w:val="center"/>
            </w:pPr>
            <w:r>
              <w:t>877</w:t>
            </w:r>
          </w:p>
        </w:tc>
        <w:tc>
          <w:tcPr>
            <w:tcW w:w="1146" w:type="dxa"/>
          </w:tcPr>
          <w:p w:rsidR="00000000" w:rsidRDefault="001B22FB">
            <w:pPr>
              <w:pStyle w:val="ConsPlusNormal"/>
              <w:jc w:val="center"/>
            </w:pPr>
            <w:r>
              <w:t>951</w:t>
            </w:r>
          </w:p>
        </w:tc>
        <w:tc>
          <w:tcPr>
            <w:tcW w:w="1134" w:type="dxa"/>
          </w:tcPr>
          <w:p w:rsidR="00000000" w:rsidRDefault="001B22FB">
            <w:pPr>
              <w:pStyle w:val="ConsPlusNormal"/>
              <w:jc w:val="center"/>
            </w:pPr>
            <w:r>
              <w:t>1025</w:t>
            </w:r>
          </w:p>
        </w:tc>
      </w:tr>
      <w:tr w:rsidR="00000000">
        <w:tc>
          <w:tcPr>
            <w:tcW w:w="2904" w:type="dxa"/>
          </w:tcPr>
          <w:p w:rsidR="00000000" w:rsidRDefault="001B22FB">
            <w:pPr>
              <w:pStyle w:val="ConsPlusNormal"/>
              <w:ind w:left="283"/>
            </w:pPr>
            <w:r>
              <w:t>Красноярский край</w:t>
            </w:r>
          </w:p>
        </w:tc>
        <w:tc>
          <w:tcPr>
            <w:tcW w:w="981" w:type="dxa"/>
          </w:tcPr>
          <w:p w:rsidR="00000000" w:rsidRDefault="001B22FB">
            <w:pPr>
              <w:pStyle w:val="ConsPlusNormal"/>
              <w:jc w:val="center"/>
            </w:pPr>
            <w:r>
              <w:t>545</w:t>
            </w:r>
          </w:p>
        </w:tc>
        <w:tc>
          <w:tcPr>
            <w:tcW w:w="984" w:type="dxa"/>
          </w:tcPr>
          <w:p w:rsidR="00000000" w:rsidRDefault="001B22FB">
            <w:pPr>
              <w:pStyle w:val="ConsPlusNormal"/>
              <w:jc w:val="center"/>
            </w:pPr>
            <w:r>
              <w:t>472</w:t>
            </w:r>
          </w:p>
        </w:tc>
        <w:tc>
          <w:tcPr>
            <w:tcW w:w="984" w:type="dxa"/>
          </w:tcPr>
          <w:p w:rsidR="00000000" w:rsidRDefault="001B22FB">
            <w:pPr>
              <w:pStyle w:val="ConsPlusNormal"/>
              <w:jc w:val="center"/>
            </w:pPr>
            <w:r>
              <w:t>532</w:t>
            </w:r>
          </w:p>
        </w:tc>
        <w:tc>
          <w:tcPr>
            <w:tcW w:w="984" w:type="dxa"/>
          </w:tcPr>
          <w:p w:rsidR="00000000" w:rsidRDefault="001B22FB">
            <w:pPr>
              <w:pStyle w:val="ConsPlusNormal"/>
              <w:jc w:val="center"/>
            </w:pPr>
            <w:r>
              <w:t>522</w:t>
            </w:r>
          </w:p>
        </w:tc>
        <w:tc>
          <w:tcPr>
            <w:tcW w:w="984" w:type="dxa"/>
          </w:tcPr>
          <w:p w:rsidR="00000000" w:rsidRDefault="001B22FB">
            <w:pPr>
              <w:pStyle w:val="ConsPlusNormal"/>
              <w:jc w:val="center"/>
            </w:pPr>
            <w:r>
              <w:t>574</w:t>
            </w:r>
          </w:p>
        </w:tc>
        <w:tc>
          <w:tcPr>
            <w:tcW w:w="984" w:type="dxa"/>
          </w:tcPr>
          <w:p w:rsidR="00000000" w:rsidRDefault="001B22FB">
            <w:pPr>
              <w:pStyle w:val="ConsPlusNormal"/>
              <w:jc w:val="center"/>
            </w:pPr>
            <w:r>
              <w:t>570</w:t>
            </w:r>
          </w:p>
        </w:tc>
        <w:tc>
          <w:tcPr>
            <w:tcW w:w="1146" w:type="dxa"/>
          </w:tcPr>
          <w:p w:rsidR="00000000" w:rsidRDefault="001B22FB">
            <w:pPr>
              <w:pStyle w:val="ConsPlusNormal"/>
              <w:jc w:val="center"/>
            </w:pPr>
            <w:r>
              <w:t>624</w:t>
            </w:r>
          </w:p>
        </w:tc>
        <w:tc>
          <w:tcPr>
            <w:tcW w:w="1146" w:type="dxa"/>
          </w:tcPr>
          <w:p w:rsidR="00000000" w:rsidRDefault="001B22FB">
            <w:pPr>
              <w:pStyle w:val="ConsPlusNormal"/>
              <w:jc w:val="center"/>
            </w:pPr>
            <w:r>
              <w:t>668</w:t>
            </w:r>
          </w:p>
        </w:tc>
        <w:tc>
          <w:tcPr>
            <w:tcW w:w="1146" w:type="dxa"/>
          </w:tcPr>
          <w:p w:rsidR="00000000" w:rsidRDefault="001B22FB">
            <w:pPr>
              <w:pStyle w:val="ConsPlusNormal"/>
              <w:jc w:val="center"/>
            </w:pPr>
            <w:r>
              <w:t>716</w:t>
            </w:r>
          </w:p>
        </w:tc>
        <w:tc>
          <w:tcPr>
            <w:tcW w:w="1146" w:type="dxa"/>
          </w:tcPr>
          <w:p w:rsidR="00000000" w:rsidRDefault="001B22FB">
            <w:pPr>
              <w:pStyle w:val="ConsPlusNormal"/>
              <w:jc w:val="center"/>
            </w:pPr>
            <w:r>
              <w:t>764</w:t>
            </w:r>
          </w:p>
        </w:tc>
        <w:tc>
          <w:tcPr>
            <w:tcW w:w="1146" w:type="dxa"/>
          </w:tcPr>
          <w:p w:rsidR="00000000" w:rsidRDefault="001B22FB">
            <w:pPr>
              <w:pStyle w:val="ConsPlusNormal"/>
              <w:jc w:val="center"/>
            </w:pPr>
            <w:r>
              <w:t>812</w:t>
            </w:r>
          </w:p>
        </w:tc>
        <w:tc>
          <w:tcPr>
            <w:tcW w:w="1134" w:type="dxa"/>
          </w:tcPr>
          <w:p w:rsidR="00000000" w:rsidRDefault="001B22FB">
            <w:pPr>
              <w:pStyle w:val="ConsPlusNormal"/>
              <w:jc w:val="center"/>
            </w:pPr>
            <w:r>
              <w:t>860</w:t>
            </w:r>
          </w:p>
        </w:tc>
      </w:tr>
      <w:tr w:rsidR="00000000">
        <w:tc>
          <w:tcPr>
            <w:tcW w:w="2904" w:type="dxa"/>
          </w:tcPr>
          <w:p w:rsidR="00000000" w:rsidRDefault="001B22FB">
            <w:pPr>
              <w:pStyle w:val="ConsPlusNormal"/>
              <w:ind w:left="283"/>
            </w:pPr>
            <w:r>
              <w:t>Иркутская область</w:t>
            </w:r>
          </w:p>
        </w:tc>
        <w:tc>
          <w:tcPr>
            <w:tcW w:w="981" w:type="dxa"/>
          </w:tcPr>
          <w:p w:rsidR="00000000" w:rsidRDefault="001B22FB">
            <w:pPr>
              <w:pStyle w:val="ConsPlusNormal"/>
              <w:jc w:val="center"/>
            </w:pPr>
            <w:r>
              <w:t>460</w:t>
            </w:r>
          </w:p>
        </w:tc>
        <w:tc>
          <w:tcPr>
            <w:tcW w:w="984" w:type="dxa"/>
          </w:tcPr>
          <w:p w:rsidR="00000000" w:rsidRDefault="001B22FB">
            <w:pPr>
              <w:pStyle w:val="ConsPlusNormal"/>
              <w:jc w:val="center"/>
            </w:pPr>
            <w:r>
              <w:t>387</w:t>
            </w:r>
          </w:p>
        </w:tc>
        <w:tc>
          <w:tcPr>
            <w:tcW w:w="984" w:type="dxa"/>
          </w:tcPr>
          <w:p w:rsidR="00000000" w:rsidRDefault="001B22FB">
            <w:pPr>
              <w:pStyle w:val="ConsPlusNormal"/>
              <w:jc w:val="center"/>
            </w:pPr>
            <w:r>
              <w:t>439</w:t>
            </w:r>
          </w:p>
        </w:tc>
        <w:tc>
          <w:tcPr>
            <w:tcW w:w="984" w:type="dxa"/>
          </w:tcPr>
          <w:p w:rsidR="00000000" w:rsidRDefault="001B22FB">
            <w:pPr>
              <w:pStyle w:val="ConsPlusNormal"/>
              <w:jc w:val="center"/>
            </w:pPr>
            <w:r>
              <w:t>426</w:t>
            </w:r>
          </w:p>
        </w:tc>
        <w:tc>
          <w:tcPr>
            <w:tcW w:w="984" w:type="dxa"/>
          </w:tcPr>
          <w:p w:rsidR="00000000" w:rsidRDefault="001B22FB">
            <w:pPr>
              <w:pStyle w:val="ConsPlusNormal"/>
              <w:jc w:val="center"/>
            </w:pPr>
            <w:r>
              <w:t>478</w:t>
            </w:r>
          </w:p>
        </w:tc>
        <w:tc>
          <w:tcPr>
            <w:tcW w:w="984" w:type="dxa"/>
          </w:tcPr>
          <w:p w:rsidR="00000000" w:rsidRDefault="001B22FB">
            <w:pPr>
              <w:pStyle w:val="ConsPlusNormal"/>
              <w:jc w:val="center"/>
            </w:pPr>
            <w:r>
              <w:t>475</w:t>
            </w:r>
          </w:p>
        </w:tc>
        <w:tc>
          <w:tcPr>
            <w:tcW w:w="1146" w:type="dxa"/>
          </w:tcPr>
          <w:p w:rsidR="00000000" w:rsidRDefault="001B22FB">
            <w:pPr>
              <w:pStyle w:val="ConsPlusNormal"/>
              <w:jc w:val="center"/>
            </w:pPr>
            <w:r>
              <w:t>533</w:t>
            </w:r>
          </w:p>
        </w:tc>
        <w:tc>
          <w:tcPr>
            <w:tcW w:w="1146" w:type="dxa"/>
          </w:tcPr>
          <w:p w:rsidR="00000000" w:rsidRDefault="001B22FB">
            <w:pPr>
              <w:pStyle w:val="ConsPlusNormal"/>
              <w:jc w:val="center"/>
            </w:pPr>
            <w:r>
              <w:t>580</w:t>
            </w:r>
          </w:p>
        </w:tc>
        <w:tc>
          <w:tcPr>
            <w:tcW w:w="1146" w:type="dxa"/>
          </w:tcPr>
          <w:p w:rsidR="00000000" w:rsidRDefault="001B22FB">
            <w:pPr>
              <w:pStyle w:val="ConsPlusNormal"/>
              <w:jc w:val="center"/>
            </w:pPr>
            <w:r>
              <w:t>630</w:t>
            </w:r>
          </w:p>
        </w:tc>
        <w:tc>
          <w:tcPr>
            <w:tcW w:w="1146" w:type="dxa"/>
          </w:tcPr>
          <w:p w:rsidR="00000000" w:rsidRDefault="001B22FB">
            <w:pPr>
              <w:pStyle w:val="ConsPlusNormal"/>
              <w:jc w:val="center"/>
            </w:pPr>
            <w:r>
              <w:t>681</w:t>
            </w:r>
          </w:p>
        </w:tc>
        <w:tc>
          <w:tcPr>
            <w:tcW w:w="1146" w:type="dxa"/>
          </w:tcPr>
          <w:p w:rsidR="00000000" w:rsidRDefault="001B22FB">
            <w:pPr>
              <w:pStyle w:val="ConsPlusNormal"/>
              <w:jc w:val="center"/>
            </w:pPr>
            <w:r>
              <w:t>732</w:t>
            </w:r>
          </w:p>
        </w:tc>
        <w:tc>
          <w:tcPr>
            <w:tcW w:w="1134" w:type="dxa"/>
          </w:tcPr>
          <w:p w:rsidR="00000000" w:rsidRDefault="001B22FB">
            <w:pPr>
              <w:pStyle w:val="ConsPlusNormal"/>
              <w:jc w:val="center"/>
            </w:pPr>
            <w:r>
              <w:t>783</w:t>
            </w:r>
          </w:p>
        </w:tc>
      </w:tr>
      <w:tr w:rsidR="00000000">
        <w:tc>
          <w:tcPr>
            <w:tcW w:w="2904" w:type="dxa"/>
          </w:tcPr>
          <w:p w:rsidR="00000000" w:rsidRDefault="001B22FB">
            <w:pPr>
              <w:pStyle w:val="ConsPlusNormal"/>
              <w:ind w:left="283"/>
            </w:pPr>
            <w:r>
              <w:t>Кемеровская область</w:t>
            </w:r>
          </w:p>
        </w:tc>
        <w:tc>
          <w:tcPr>
            <w:tcW w:w="981" w:type="dxa"/>
          </w:tcPr>
          <w:p w:rsidR="00000000" w:rsidRDefault="001B22FB">
            <w:pPr>
              <w:pStyle w:val="ConsPlusNormal"/>
              <w:jc w:val="center"/>
            </w:pPr>
            <w:r>
              <w:t>656</w:t>
            </w:r>
          </w:p>
        </w:tc>
        <w:tc>
          <w:tcPr>
            <w:tcW w:w="984" w:type="dxa"/>
          </w:tcPr>
          <w:p w:rsidR="00000000" w:rsidRDefault="001B22FB">
            <w:pPr>
              <w:pStyle w:val="ConsPlusNormal"/>
              <w:jc w:val="center"/>
            </w:pPr>
            <w:r>
              <w:t>601</w:t>
            </w:r>
          </w:p>
        </w:tc>
        <w:tc>
          <w:tcPr>
            <w:tcW w:w="984" w:type="dxa"/>
          </w:tcPr>
          <w:p w:rsidR="00000000" w:rsidRDefault="001B22FB">
            <w:pPr>
              <w:pStyle w:val="ConsPlusNormal"/>
              <w:jc w:val="center"/>
            </w:pPr>
            <w:r>
              <w:t>689</w:t>
            </w:r>
          </w:p>
        </w:tc>
        <w:tc>
          <w:tcPr>
            <w:tcW w:w="984" w:type="dxa"/>
          </w:tcPr>
          <w:p w:rsidR="00000000" w:rsidRDefault="001B22FB">
            <w:pPr>
              <w:pStyle w:val="ConsPlusNormal"/>
              <w:jc w:val="center"/>
            </w:pPr>
            <w:r>
              <w:t>697</w:t>
            </w:r>
          </w:p>
        </w:tc>
        <w:tc>
          <w:tcPr>
            <w:tcW w:w="984" w:type="dxa"/>
          </w:tcPr>
          <w:p w:rsidR="00000000" w:rsidRDefault="001B22FB">
            <w:pPr>
              <w:pStyle w:val="ConsPlusNormal"/>
              <w:jc w:val="center"/>
            </w:pPr>
            <w:r>
              <w:t>782</w:t>
            </w:r>
          </w:p>
        </w:tc>
        <w:tc>
          <w:tcPr>
            <w:tcW w:w="984" w:type="dxa"/>
          </w:tcPr>
          <w:p w:rsidR="00000000" w:rsidRDefault="001B22FB">
            <w:pPr>
              <w:pStyle w:val="ConsPlusNormal"/>
              <w:jc w:val="center"/>
            </w:pPr>
            <w:r>
              <w:t>782</w:t>
            </w:r>
          </w:p>
        </w:tc>
        <w:tc>
          <w:tcPr>
            <w:tcW w:w="1146" w:type="dxa"/>
          </w:tcPr>
          <w:p w:rsidR="00000000" w:rsidRDefault="001B22FB">
            <w:pPr>
              <w:pStyle w:val="ConsPlusNormal"/>
              <w:jc w:val="center"/>
            </w:pPr>
            <w:r>
              <w:t>880</w:t>
            </w:r>
          </w:p>
        </w:tc>
        <w:tc>
          <w:tcPr>
            <w:tcW w:w="1146" w:type="dxa"/>
          </w:tcPr>
          <w:p w:rsidR="00000000" w:rsidRDefault="001B22FB">
            <w:pPr>
              <w:pStyle w:val="ConsPlusNormal"/>
              <w:jc w:val="center"/>
            </w:pPr>
            <w:r>
              <w:t>970</w:t>
            </w:r>
          </w:p>
        </w:tc>
        <w:tc>
          <w:tcPr>
            <w:tcW w:w="1146" w:type="dxa"/>
          </w:tcPr>
          <w:p w:rsidR="00000000" w:rsidRDefault="001B22FB">
            <w:pPr>
              <w:pStyle w:val="ConsPlusNormal"/>
              <w:jc w:val="center"/>
            </w:pPr>
            <w:r>
              <w:t>1060</w:t>
            </w:r>
          </w:p>
        </w:tc>
        <w:tc>
          <w:tcPr>
            <w:tcW w:w="1146" w:type="dxa"/>
          </w:tcPr>
          <w:p w:rsidR="00000000" w:rsidRDefault="001B22FB">
            <w:pPr>
              <w:pStyle w:val="ConsPlusNormal"/>
              <w:jc w:val="center"/>
            </w:pPr>
            <w:r>
              <w:t>1150</w:t>
            </w:r>
          </w:p>
        </w:tc>
        <w:tc>
          <w:tcPr>
            <w:tcW w:w="1146" w:type="dxa"/>
          </w:tcPr>
          <w:p w:rsidR="00000000" w:rsidRDefault="001B22FB">
            <w:pPr>
              <w:pStyle w:val="ConsPlusNormal"/>
              <w:jc w:val="center"/>
            </w:pPr>
            <w:r>
              <w:t>1240</w:t>
            </w:r>
          </w:p>
        </w:tc>
        <w:tc>
          <w:tcPr>
            <w:tcW w:w="1134" w:type="dxa"/>
          </w:tcPr>
          <w:p w:rsidR="00000000" w:rsidRDefault="001B22FB">
            <w:pPr>
              <w:pStyle w:val="ConsPlusNormal"/>
              <w:jc w:val="center"/>
            </w:pPr>
            <w:r>
              <w:t>1330</w:t>
            </w:r>
          </w:p>
        </w:tc>
      </w:tr>
      <w:tr w:rsidR="00000000">
        <w:tc>
          <w:tcPr>
            <w:tcW w:w="2904" w:type="dxa"/>
          </w:tcPr>
          <w:p w:rsidR="00000000" w:rsidRDefault="001B22FB">
            <w:pPr>
              <w:pStyle w:val="ConsPlusNormal"/>
              <w:ind w:left="283"/>
            </w:pPr>
            <w:r>
              <w:t>Новосибирская область</w:t>
            </w:r>
          </w:p>
        </w:tc>
        <w:tc>
          <w:tcPr>
            <w:tcW w:w="981" w:type="dxa"/>
          </w:tcPr>
          <w:p w:rsidR="00000000" w:rsidRDefault="001B22FB">
            <w:pPr>
              <w:pStyle w:val="ConsPlusNormal"/>
              <w:jc w:val="center"/>
            </w:pPr>
            <w:r>
              <w:t>762</w:t>
            </w:r>
          </w:p>
        </w:tc>
        <w:tc>
          <w:tcPr>
            <w:tcW w:w="984" w:type="dxa"/>
          </w:tcPr>
          <w:p w:rsidR="00000000" w:rsidRDefault="001B22FB">
            <w:pPr>
              <w:pStyle w:val="ConsPlusNormal"/>
              <w:jc w:val="center"/>
            </w:pPr>
            <w:r>
              <w:t>653</w:t>
            </w:r>
          </w:p>
        </w:tc>
        <w:tc>
          <w:tcPr>
            <w:tcW w:w="984" w:type="dxa"/>
          </w:tcPr>
          <w:p w:rsidR="00000000" w:rsidRDefault="001B22FB">
            <w:pPr>
              <w:pStyle w:val="ConsPlusNormal"/>
              <w:jc w:val="center"/>
            </w:pPr>
            <w:r>
              <w:t>747</w:t>
            </w:r>
          </w:p>
        </w:tc>
        <w:tc>
          <w:tcPr>
            <w:tcW w:w="984" w:type="dxa"/>
          </w:tcPr>
          <w:p w:rsidR="00000000" w:rsidRDefault="001B22FB">
            <w:pPr>
              <w:pStyle w:val="ConsPlusNormal"/>
              <w:jc w:val="center"/>
            </w:pPr>
            <w:r>
              <w:t>733</w:t>
            </w:r>
          </w:p>
        </w:tc>
        <w:tc>
          <w:tcPr>
            <w:tcW w:w="984" w:type="dxa"/>
          </w:tcPr>
          <w:p w:rsidR="00000000" w:rsidRDefault="001B22FB">
            <w:pPr>
              <w:pStyle w:val="ConsPlusNormal"/>
              <w:jc w:val="center"/>
            </w:pPr>
            <w:r>
              <w:t>817</w:t>
            </w:r>
          </w:p>
        </w:tc>
        <w:tc>
          <w:tcPr>
            <w:tcW w:w="984" w:type="dxa"/>
          </w:tcPr>
          <w:p w:rsidR="00000000" w:rsidRDefault="001B22FB">
            <w:pPr>
              <w:pStyle w:val="ConsPlusNormal"/>
              <w:jc w:val="center"/>
            </w:pPr>
            <w:r>
              <w:t>806</w:t>
            </w:r>
          </w:p>
        </w:tc>
        <w:tc>
          <w:tcPr>
            <w:tcW w:w="1146" w:type="dxa"/>
          </w:tcPr>
          <w:p w:rsidR="00000000" w:rsidRDefault="001B22FB">
            <w:pPr>
              <w:pStyle w:val="ConsPlusNormal"/>
              <w:jc w:val="center"/>
            </w:pPr>
            <w:r>
              <w:t>904</w:t>
            </w:r>
          </w:p>
        </w:tc>
        <w:tc>
          <w:tcPr>
            <w:tcW w:w="1146" w:type="dxa"/>
          </w:tcPr>
          <w:p w:rsidR="00000000" w:rsidRDefault="001B22FB">
            <w:pPr>
              <w:pStyle w:val="ConsPlusNormal"/>
              <w:jc w:val="center"/>
            </w:pPr>
            <w:r>
              <w:t>979</w:t>
            </w:r>
          </w:p>
        </w:tc>
        <w:tc>
          <w:tcPr>
            <w:tcW w:w="1146" w:type="dxa"/>
          </w:tcPr>
          <w:p w:rsidR="00000000" w:rsidRDefault="001B22FB">
            <w:pPr>
              <w:pStyle w:val="ConsPlusNormal"/>
              <w:jc w:val="center"/>
            </w:pPr>
            <w:r>
              <w:t>1065</w:t>
            </w:r>
          </w:p>
        </w:tc>
        <w:tc>
          <w:tcPr>
            <w:tcW w:w="1146" w:type="dxa"/>
          </w:tcPr>
          <w:p w:rsidR="00000000" w:rsidRDefault="001B22FB">
            <w:pPr>
              <w:pStyle w:val="ConsPlusNormal"/>
              <w:jc w:val="center"/>
            </w:pPr>
            <w:r>
              <w:t>1151</w:t>
            </w:r>
          </w:p>
        </w:tc>
        <w:tc>
          <w:tcPr>
            <w:tcW w:w="1146" w:type="dxa"/>
          </w:tcPr>
          <w:p w:rsidR="00000000" w:rsidRDefault="001B22FB">
            <w:pPr>
              <w:pStyle w:val="ConsPlusNormal"/>
              <w:jc w:val="center"/>
            </w:pPr>
            <w:r>
              <w:t>1237</w:t>
            </w:r>
          </w:p>
        </w:tc>
        <w:tc>
          <w:tcPr>
            <w:tcW w:w="1134" w:type="dxa"/>
          </w:tcPr>
          <w:p w:rsidR="00000000" w:rsidRDefault="001B22FB">
            <w:pPr>
              <w:pStyle w:val="ConsPlusNormal"/>
              <w:jc w:val="center"/>
            </w:pPr>
            <w:r>
              <w:t>1323</w:t>
            </w:r>
          </w:p>
        </w:tc>
      </w:tr>
      <w:tr w:rsidR="00000000">
        <w:tc>
          <w:tcPr>
            <w:tcW w:w="2904" w:type="dxa"/>
          </w:tcPr>
          <w:p w:rsidR="00000000" w:rsidRDefault="001B22FB">
            <w:pPr>
              <w:pStyle w:val="ConsPlusNormal"/>
              <w:ind w:left="283"/>
            </w:pPr>
            <w:r>
              <w:t>Омская область</w:t>
            </w:r>
          </w:p>
        </w:tc>
        <w:tc>
          <w:tcPr>
            <w:tcW w:w="981" w:type="dxa"/>
          </w:tcPr>
          <w:p w:rsidR="00000000" w:rsidRDefault="001B22FB">
            <w:pPr>
              <w:pStyle w:val="ConsPlusNormal"/>
              <w:jc w:val="center"/>
            </w:pPr>
            <w:r>
              <w:t>585</w:t>
            </w:r>
          </w:p>
        </w:tc>
        <w:tc>
          <w:tcPr>
            <w:tcW w:w="984" w:type="dxa"/>
          </w:tcPr>
          <w:p w:rsidR="00000000" w:rsidRDefault="001B22FB">
            <w:pPr>
              <w:pStyle w:val="ConsPlusNormal"/>
              <w:jc w:val="center"/>
            </w:pPr>
            <w:r>
              <w:t>505</w:t>
            </w:r>
          </w:p>
        </w:tc>
        <w:tc>
          <w:tcPr>
            <w:tcW w:w="984" w:type="dxa"/>
          </w:tcPr>
          <w:p w:rsidR="00000000" w:rsidRDefault="001B22FB">
            <w:pPr>
              <w:pStyle w:val="ConsPlusNormal"/>
              <w:jc w:val="center"/>
            </w:pPr>
            <w:r>
              <w:t>553</w:t>
            </w:r>
          </w:p>
        </w:tc>
        <w:tc>
          <w:tcPr>
            <w:tcW w:w="984" w:type="dxa"/>
          </w:tcPr>
          <w:p w:rsidR="00000000" w:rsidRDefault="001B22FB">
            <w:pPr>
              <w:pStyle w:val="ConsPlusNormal"/>
              <w:jc w:val="center"/>
            </w:pPr>
            <w:r>
              <w:t>525</w:t>
            </w:r>
          </w:p>
        </w:tc>
        <w:tc>
          <w:tcPr>
            <w:tcW w:w="984" w:type="dxa"/>
          </w:tcPr>
          <w:p w:rsidR="00000000" w:rsidRDefault="001B22FB">
            <w:pPr>
              <w:pStyle w:val="ConsPlusNormal"/>
              <w:jc w:val="center"/>
            </w:pPr>
            <w:r>
              <w:t>555</w:t>
            </w:r>
          </w:p>
        </w:tc>
        <w:tc>
          <w:tcPr>
            <w:tcW w:w="984" w:type="dxa"/>
          </w:tcPr>
          <w:p w:rsidR="00000000" w:rsidRDefault="001B22FB">
            <w:pPr>
              <w:pStyle w:val="ConsPlusNormal"/>
              <w:jc w:val="center"/>
            </w:pPr>
            <w:r>
              <w:t>554</w:t>
            </w:r>
          </w:p>
        </w:tc>
        <w:tc>
          <w:tcPr>
            <w:tcW w:w="1146" w:type="dxa"/>
          </w:tcPr>
          <w:p w:rsidR="00000000" w:rsidRDefault="001B22FB">
            <w:pPr>
              <w:pStyle w:val="ConsPlusNormal"/>
              <w:jc w:val="center"/>
            </w:pPr>
            <w:r>
              <w:t>594</w:t>
            </w:r>
          </w:p>
        </w:tc>
        <w:tc>
          <w:tcPr>
            <w:tcW w:w="1146" w:type="dxa"/>
          </w:tcPr>
          <w:p w:rsidR="00000000" w:rsidRDefault="001B22FB">
            <w:pPr>
              <w:pStyle w:val="ConsPlusNormal"/>
              <w:jc w:val="center"/>
            </w:pPr>
            <w:r>
              <w:t>630</w:t>
            </w:r>
          </w:p>
        </w:tc>
        <w:tc>
          <w:tcPr>
            <w:tcW w:w="1146" w:type="dxa"/>
          </w:tcPr>
          <w:p w:rsidR="00000000" w:rsidRDefault="001B22FB">
            <w:pPr>
              <w:pStyle w:val="ConsPlusNormal"/>
              <w:jc w:val="center"/>
            </w:pPr>
            <w:r>
              <w:t>667</w:t>
            </w:r>
          </w:p>
        </w:tc>
        <w:tc>
          <w:tcPr>
            <w:tcW w:w="1146" w:type="dxa"/>
          </w:tcPr>
          <w:p w:rsidR="00000000" w:rsidRDefault="001B22FB">
            <w:pPr>
              <w:pStyle w:val="ConsPlusNormal"/>
              <w:jc w:val="center"/>
            </w:pPr>
            <w:r>
              <w:t>704</w:t>
            </w:r>
          </w:p>
        </w:tc>
        <w:tc>
          <w:tcPr>
            <w:tcW w:w="1146" w:type="dxa"/>
          </w:tcPr>
          <w:p w:rsidR="00000000" w:rsidRDefault="001B22FB">
            <w:pPr>
              <w:pStyle w:val="ConsPlusNormal"/>
              <w:jc w:val="center"/>
            </w:pPr>
            <w:r>
              <w:t>741</w:t>
            </w:r>
          </w:p>
        </w:tc>
        <w:tc>
          <w:tcPr>
            <w:tcW w:w="1134" w:type="dxa"/>
          </w:tcPr>
          <w:p w:rsidR="00000000" w:rsidRDefault="001B22FB">
            <w:pPr>
              <w:pStyle w:val="ConsPlusNormal"/>
              <w:jc w:val="center"/>
            </w:pPr>
            <w:r>
              <w:t>778</w:t>
            </w:r>
          </w:p>
        </w:tc>
      </w:tr>
      <w:tr w:rsidR="00000000">
        <w:tc>
          <w:tcPr>
            <w:tcW w:w="2904" w:type="dxa"/>
          </w:tcPr>
          <w:p w:rsidR="00000000" w:rsidRDefault="001B22FB">
            <w:pPr>
              <w:pStyle w:val="ConsPlusNormal"/>
              <w:ind w:left="283"/>
            </w:pPr>
            <w:r>
              <w:t>Томская область</w:t>
            </w:r>
          </w:p>
        </w:tc>
        <w:tc>
          <w:tcPr>
            <w:tcW w:w="981" w:type="dxa"/>
          </w:tcPr>
          <w:p w:rsidR="00000000" w:rsidRDefault="001B22FB">
            <w:pPr>
              <w:pStyle w:val="ConsPlusNormal"/>
              <w:jc w:val="center"/>
            </w:pPr>
            <w:r>
              <w:t>450</w:t>
            </w:r>
          </w:p>
        </w:tc>
        <w:tc>
          <w:tcPr>
            <w:tcW w:w="984" w:type="dxa"/>
          </w:tcPr>
          <w:p w:rsidR="00000000" w:rsidRDefault="001B22FB">
            <w:pPr>
              <w:pStyle w:val="ConsPlusNormal"/>
              <w:jc w:val="center"/>
            </w:pPr>
            <w:r>
              <w:t>368</w:t>
            </w:r>
          </w:p>
        </w:tc>
        <w:tc>
          <w:tcPr>
            <w:tcW w:w="984" w:type="dxa"/>
          </w:tcPr>
          <w:p w:rsidR="00000000" w:rsidRDefault="001B22FB">
            <w:pPr>
              <w:pStyle w:val="ConsPlusNormal"/>
              <w:jc w:val="center"/>
            </w:pPr>
            <w:r>
              <w:t>409</w:t>
            </w:r>
          </w:p>
        </w:tc>
        <w:tc>
          <w:tcPr>
            <w:tcW w:w="984" w:type="dxa"/>
          </w:tcPr>
          <w:p w:rsidR="00000000" w:rsidRDefault="001B22FB">
            <w:pPr>
              <w:pStyle w:val="ConsPlusNormal"/>
              <w:jc w:val="center"/>
            </w:pPr>
            <w:r>
              <w:t>395</w:t>
            </w:r>
          </w:p>
        </w:tc>
        <w:tc>
          <w:tcPr>
            <w:tcW w:w="984" w:type="dxa"/>
          </w:tcPr>
          <w:p w:rsidR="00000000" w:rsidRDefault="001B22FB">
            <w:pPr>
              <w:pStyle w:val="ConsPlusNormal"/>
              <w:jc w:val="center"/>
            </w:pPr>
            <w:r>
              <w:t>428</w:t>
            </w:r>
          </w:p>
        </w:tc>
        <w:tc>
          <w:tcPr>
            <w:tcW w:w="984" w:type="dxa"/>
          </w:tcPr>
          <w:p w:rsidR="00000000" w:rsidRDefault="001B22FB">
            <w:pPr>
              <w:pStyle w:val="ConsPlusNormal"/>
              <w:jc w:val="center"/>
            </w:pPr>
            <w:r>
              <w:t>424</w:t>
            </w:r>
          </w:p>
        </w:tc>
        <w:tc>
          <w:tcPr>
            <w:tcW w:w="1146" w:type="dxa"/>
          </w:tcPr>
          <w:p w:rsidR="00000000" w:rsidRDefault="001B22FB">
            <w:pPr>
              <w:pStyle w:val="ConsPlusNormal"/>
              <w:jc w:val="center"/>
            </w:pPr>
            <w:r>
              <w:t>455</w:t>
            </w:r>
          </w:p>
        </w:tc>
        <w:tc>
          <w:tcPr>
            <w:tcW w:w="1146" w:type="dxa"/>
          </w:tcPr>
          <w:p w:rsidR="00000000" w:rsidRDefault="001B22FB">
            <w:pPr>
              <w:pStyle w:val="ConsPlusNormal"/>
              <w:jc w:val="center"/>
            </w:pPr>
            <w:r>
              <w:t>478</w:t>
            </w:r>
          </w:p>
        </w:tc>
        <w:tc>
          <w:tcPr>
            <w:tcW w:w="1146" w:type="dxa"/>
          </w:tcPr>
          <w:p w:rsidR="00000000" w:rsidRDefault="001B22FB">
            <w:pPr>
              <w:pStyle w:val="ConsPlusNormal"/>
              <w:jc w:val="center"/>
            </w:pPr>
            <w:r>
              <w:t>505</w:t>
            </w:r>
          </w:p>
        </w:tc>
        <w:tc>
          <w:tcPr>
            <w:tcW w:w="1146" w:type="dxa"/>
          </w:tcPr>
          <w:p w:rsidR="00000000" w:rsidRDefault="001B22FB">
            <w:pPr>
              <w:pStyle w:val="ConsPlusNormal"/>
              <w:jc w:val="center"/>
            </w:pPr>
            <w:r>
              <w:t>532</w:t>
            </w:r>
          </w:p>
        </w:tc>
        <w:tc>
          <w:tcPr>
            <w:tcW w:w="1146" w:type="dxa"/>
          </w:tcPr>
          <w:p w:rsidR="00000000" w:rsidRDefault="001B22FB">
            <w:pPr>
              <w:pStyle w:val="ConsPlusNormal"/>
              <w:jc w:val="center"/>
            </w:pPr>
            <w:r>
              <w:t>559</w:t>
            </w:r>
          </w:p>
        </w:tc>
        <w:tc>
          <w:tcPr>
            <w:tcW w:w="1134" w:type="dxa"/>
          </w:tcPr>
          <w:p w:rsidR="00000000" w:rsidRDefault="001B22FB">
            <w:pPr>
              <w:pStyle w:val="ConsPlusNormal"/>
              <w:jc w:val="center"/>
            </w:pPr>
            <w:r>
              <w:t>586</w:t>
            </w:r>
          </w:p>
        </w:tc>
      </w:tr>
      <w:tr w:rsidR="00000000">
        <w:tc>
          <w:tcPr>
            <w:tcW w:w="2904" w:type="dxa"/>
          </w:tcPr>
          <w:p w:rsidR="00000000" w:rsidRDefault="001B22FB">
            <w:pPr>
              <w:pStyle w:val="ConsPlusNormal"/>
            </w:pPr>
            <w:r>
              <w:t>Дальневосточный федеральный округ</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Республика Бурятия</w:t>
            </w:r>
          </w:p>
        </w:tc>
        <w:tc>
          <w:tcPr>
            <w:tcW w:w="981" w:type="dxa"/>
          </w:tcPr>
          <w:p w:rsidR="00000000" w:rsidRDefault="001B22FB">
            <w:pPr>
              <w:pStyle w:val="ConsPlusNormal"/>
              <w:jc w:val="center"/>
            </w:pPr>
            <w:r>
              <w:t>147</w:t>
            </w:r>
          </w:p>
        </w:tc>
        <w:tc>
          <w:tcPr>
            <w:tcW w:w="984" w:type="dxa"/>
          </w:tcPr>
          <w:p w:rsidR="00000000" w:rsidRDefault="001B22FB">
            <w:pPr>
              <w:pStyle w:val="ConsPlusNormal"/>
              <w:jc w:val="center"/>
            </w:pPr>
            <w:r>
              <w:t>140</w:t>
            </w:r>
          </w:p>
        </w:tc>
        <w:tc>
          <w:tcPr>
            <w:tcW w:w="984" w:type="dxa"/>
          </w:tcPr>
          <w:p w:rsidR="00000000" w:rsidRDefault="001B22FB">
            <w:pPr>
              <w:pStyle w:val="ConsPlusNormal"/>
              <w:jc w:val="center"/>
            </w:pPr>
            <w:r>
              <w:t>140</w:t>
            </w:r>
          </w:p>
        </w:tc>
        <w:tc>
          <w:tcPr>
            <w:tcW w:w="984" w:type="dxa"/>
          </w:tcPr>
          <w:p w:rsidR="00000000" w:rsidRDefault="001B22FB">
            <w:pPr>
              <w:pStyle w:val="ConsPlusNormal"/>
              <w:jc w:val="center"/>
            </w:pPr>
            <w:r>
              <w:t>140</w:t>
            </w:r>
          </w:p>
        </w:tc>
        <w:tc>
          <w:tcPr>
            <w:tcW w:w="984" w:type="dxa"/>
          </w:tcPr>
          <w:p w:rsidR="00000000" w:rsidRDefault="001B22FB">
            <w:pPr>
              <w:pStyle w:val="ConsPlusNormal"/>
              <w:jc w:val="center"/>
            </w:pPr>
            <w:r>
              <w:t>140</w:t>
            </w:r>
          </w:p>
        </w:tc>
        <w:tc>
          <w:tcPr>
            <w:tcW w:w="984" w:type="dxa"/>
          </w:tcPr>
          <w:p w:rsidR="00000000" w:rsidRDefault="001B22FB">
            <w:pPr>
              <w:pStyle w:val="ConsPlusNormal"/>
              <w:jc w:val="center"/>
            </w:pPr>
            <w:r>
              <w:t>140</w:t>
            </w:r>
          </w:p>
        </w:tc>
        <w:tc>
          <w:tcPr>
            <w:tcW w:w="1146" w:type="dxa"/>
          </w:tcPr>
          <w:p w:rsidR="00000000" w:rsidRDefault="001B22FB">
            <w:pPr>
              <w:pStyle w:val="ConsPlusNormal"/>
              <w:jc w:val="center"/>
            </w:pPr>
            <w:r>
              <w:t>140</w:t>
            </w:r>
          </w:p>
        </w:tc>
        <w:tc>
          <w:tcPr>
            <w:tcW w:w="1146" w:type="dxa"/>
          </w:tcPr>
          <w:p w:rsidR="00000000" w:rsidRDefault="001B22FB">
            <w:pPr>
              <w:pStyle w:val="ConsPlusNormal"/>
              <w:jc w:val="center"/>
            </w:pPr>
            <w:r>
              <w:t>140</w:t>
            </w:r>
          </w:p>
        </w:tc>
        <w:tc>
          <w:tcPr>
            <w:tcW w:w="1146" w:type="dxa"/>
          </w:tcPr>
          <w:p w:rsidR="00000000" w:rsidRDefault="001B22FB">
            <w:pPr>
              <w:pStyle w:val="ConsPlusNormal"/>
              <w:jc w:val="center"/>
            </w:pPr>
            <w:r>
              <w:t>140</w:t>
            </w:r>
          </w:p>
        </w:tc>
        <w:tc>
          <w:tcPr>
            <w:tcW w:w="1146" w:type="dxa"/>
          </w:tcPr>
          <w:p w:rsidR="00000000" w:rsidRDefault="001B22FB">
            <w:pPr>
              <w:pStyle w:val="ConsPlusNormal"/>
              <w:jc w:val="center"/>
            </w:pPr>
            <w:r>
              <w:t>140</w:t>
            </w:r>
          </w:p>
        </w:tc>
        <w:tc>
          <w:tcPr>
            <w:tcW w:w="1146" w:type="dxa"/>
          </w:tcPr>
          <w:p w:rsidR="00000000" w:rsidRDefault="001B22FB">
            <w:pPr>
              <w:pStyle w:val="ConsPlusNormal"/>
              <w:jc w:val="center"/>
            </w:pPr>
            <w:r>
              <w:t>140</w:t>
            </w:r>
          </w:p>
        </w:tc>
        <w:tc>
          <w:tcPr>
            <w:tcW w:w="1134" w:type="dxa"/>
          </w:tcPr>
          <w:p w:rsidR="00000000" w:rsidRDefault="001B22FB">
            <w:pPr>
              <w:pStyle w:val="ConsPlusNormal"/>
              <w:jc w:val="center"/>
            </w:pPr>
            <w:r>
              <w:t>140</w:t>
            </w:r>
          </w:p>
        </w:tc>
      </w:tr>
      <w:tr w:rsidR="00000000">
        <w:tc>
          <w:tcPr>
            <w:tcW w:w="2904" w:type="dxa"/>
          </w:tcPr>
          <w:p w:rsidR="00000000" w:rsidRDefault="001B22FB">
            <w:pPr>
              <w:pStyle w:val="ConsPlusNormal"/>
              <w:ind w:left="283"/>
            </w:pPr>
            <w:r>
              <w:t>Забайкальский край</w:t>
            </w:r>
          </w:p>
        </w:tc>
        <w:tc>
          <w:tcPr>
            <w:tcW w:w="981" w:type="dxa"/>
          </w:tcPr>
          <w:p w:rsidR="00000000" w:rsidRDefault="001B22FB">
            <w:pPr>
              <w:pStyle w:val="ConsPlusNormal"/>
              <w:jc w:val="center"/>
            </w:pPr>
            <w:r>
              <w:t>101</w:t>
            </w:r>
          </w:p>
        </w:tc>
        <w:tc>
          <w:tcPr>
            <w:tcW w:w="984" w:type="dxa"/>
          </w:tcPr>
          <w:p w:rsidR="00000000" w:rsidRDefault="001B22FB">
            <w:pPr>
              <w:pStyle w:val="ConsPlusNormal"/>
              <w:jc w:val="center"/>
            </w:pPr>
            <w:r>
              <w:t>105</w:t>
            </w:r>
          </w:p>
        </w:tc>
        <w:tc>
          <w:tcPr>
            <w:tcW w:w="984" w:type="dxa"/>
          </w:tcPr>
          <w:p w:rsidR="00000000" w:rsidRDefault="001B22FB">
            <w:pPr>
              <w:pStyle w:val="ConsPlusNormal"/>
              <w:jc w:val="center"/>
            </w:pPr>
            <w:r>
              <w:t>120</w:t>
            </w:r>
          </w:p>
        </w:tc>
        <w:tc>
          <w:tcPr>
            <w:tcW w:w="984" w:type="dxa"/>
          </w:tcPr>
          <w:p w:rsidR="00000000" w:rsidRDefault="001B22FB">
            <w:pPr>
              <w:pStyle w:val="ConsPlusNormal"/>
              <w:jc w:val="center"/>
            </w:pPr>
            <w:r>
              <w:t>121</w:t>
            </w:r>
          </w:p>
        </w:tc>
        <w:tc>
          <w:tcPr>
            <w:tcW w:w="984" w:type="dxa"/>
          </w:tcPr>
          <w:p w:rsidR="00000000" w:rsidRDefault="001B22FB">
            <w:pPr>
              <w:pStyle w:val="ConsPlusNormal"/>
              <w:jc w:val="center"/>
            </w:pPr>
            <w:r>
              <w:t>136</w:t>
            </w:r>
          </w:p>
        </w:tc>
        <w:tc>
          <w:tcPr>
            <w:tcW w:w="984" w:type="dxa"/>
          </w:tcPr>
          <w:p w:rsidR="00000000" w:rsidRDefault="001B22FB">
            <w:pPr>
              <w:pStyle w:val="ConsPlusNormal"/>
              <w:jc w:val="center"/>
            </w:pPr>
            <w:r>
              <w:t>136</w:t>
            </w:r>
          </w:p>
        </w:tc>
        <w:tc>
          <w:tcPr>
            <w:tcW w:w="1146" w:type="dxa"/>
          </w:tcPr>
          <w:p w:rsidR="00000000" w:rsidRDefault="001B22FB">
            <w:pPr>
              <w:pStyle w:val="ConsPlusNormal"/>
              <w:jc w:val="center"/>
            </w:pPr>
            <w:r>
              <w:t>153</w:t>
            </w:r>
          </w:p>
        </w:tc>
        <w:tc>
          <w:tcPr>
            <w:tcW w:w="1146" w:type="dxa"/>
          </w:tcPr>
          <w:p w:rsidR="00000000" w:rsidRDefault="001B22FB">
            <w:pPr>
              <w:pStyle w:val="ConsPlusNormal"/>
              <w:jc w:val="center"/>
            </w:pPr>
            <w:r>
              <w:t>168</w:t>
            </w:r>
          </w:p>
        </w:tc>
        <w:tc>
          <w:tcPr>
            <w:tcW w:w="1146" w:type="dxa"/>
          </w:tcPr>
          <w:p w:rsidR="00000000" w:rsidRDefault="001B22FB">
            <w:pPr>
              <w:pStyle w:val="ConsPlusNormal"/>
              <w:jc w:val="center"/>
            </w:pPr>
            <w:r>
              <w:t>183</w:t>
            </w:r>
          </w:p>
        </w:tc>
        <w:tc>
          <w:tcPr>
            <w:tcW w:w="1146" w:type="dxa"/>
          </w:tcPr>
          <w:p w:rsidR="00000000" w:rsidRDefault="001B22FB">
            <w:pPr>
              <w:pStyle w:val="ConsPlusNormal"/>
              <w:jc w:val="center"/>
            </w:pPr>
            <w:r>
              <w:t>198</w:t>
            </w:r>
          </w:p>
        </w:tc>
        <w:tc>
          <w:tcPr>
            <w:tcW w:w="1146" w:type="dxa"/>
          </w:tcPr>
          <w:p w:rsidR="00000000" w:rsidRDefault="001B22FB">
            <w:pPr>
              <w:pStyle w:val="ConsPlusNormal"/>
              <w:jc w:val="center"/>
            </w:pPr>
            <w:r>
              <w:t>213</w:t>
            </w:r>
          </w:p>
        </w:tc>
        <w:tc>
          <w:tcPr>
            <w:tcW w:w="1134" w:type="dxa"/>
          </w:tcPr>
          <w:p w:rsidR="00000000" w:rsidRDefault="001B22FB">
            <w:pPr>
              <w:pStyle w:val="ConsPlusNormal"/>
              <w:jc w:val="center"/>
            </w:pPr>
            <w:r>
              <w:t>228</w:t>
            </w:r>
          </w:p>
        </w:tc>
      </w:tr>
      <w:tr w:rsidR="00000000">
        <w:tc>
          <w:tcPr>
            <w:tcW w:w="2904" w:type="dxa"/>
          </w:tcPr>
          <w:p w:rsidR="00000000" w:rsidRDefault="001B22FB">
            <w:pPr>
              <w:pStyle w:val="ConsPlusNormal"/>
              <w:ind w:left="283"/>
            </w:pPr>
            <w:r>
              <w:t>Республика Саха (Якутия)</w:t>
            </w:r>
          </w:p>
        </w:tc>
        <w:tc>
          <w:tcPr>
            <w:tcW w:w="981" w:type="dxa"/>
          </w:tcPr>
          <w:p w:rsidR="00000000" w:rsidRDefault="001B22FB">
            <w:pPr>
              <w:pStyle w:val="ConsPlusNormal"/>
              <w:jc w:val="center"/>
            </w:pPr>
            <w:r>
              <w:t>71</w:t>
            </w:r>
          </w:p>
        </w:tc>
        <w:tc>
          <w:tcPr>
            <w:tcW w:w="984" w:type="dxa"/>
          </w:tcPr>
          <w:p w:rsidR="00000000" w:rsidRDefault="001B22FB">
            <w:pPr>
              <w:pStyle w:val="ConsPlusNormal"/>
              <w:jc w:val="center"/>
            </w:pPr>
            <w:r>
              <w:t>105</w:t>
            </w:r>
          </w:p>
        </w:tc>
        <w:tc>
          <w:tcPr>
            <w:tcW w:w="984" w:type="dxa"/>
          </w:tcPr>
          <w:p w:rsidR="00000000" w:rsidRDefault="001B22FB">
            <w:pPr>
              <w:pStyle w:val="ConsPlusNormal"/>
              <w:jc w:val="center"/>
            </w:pPr>
            <w:r>
              <w:t>130</w:t>
            </w:r>
          </w:p>
        </w:tc>
        <w:tc>
          <w:tcPr>
            <w:tcW w:w="984" w:type="dxa"/>
          </w:tcPr>
          <w:p w:rsidR="00000000" w:rsidRDefault="001B22FB">
            <w:pPr>
              <w:pStyle w:val="ConsPlusNormal"/>
              <w:jc w:val="center"/>
            </w:pPr>
            <w:r>
              <w:t>124</w:t>
            </w:r>
          </w:p>
        </w:tc>
        <w:tc>
          <w:tcPr>
            <w:tcW w:w="984" w:type="dxa"/>
          </w:tcPr>
          <w:p w:rsidR="00000000" w:rsidRDefault="001B22FB">
            <w:pPr>
              <w:pStyle w:val="ConsPlusNormal"/>
              <w:jc w:val="center"/>
            </w:pPr>
            <w:r>
              <w:t>145</w:t>
            </w:r>
          </w:p>
        </w:tc>
        <w:tc>
          <w:tcPr>
            <w:tcW w:w="984" w:type="dxa"/>
          </w:tcPr>
          <w:p w:rsidR="00000000" w:rsidRDefault="001B22FB">
            <w:pPr>
              <w:pStyle w:val="ConsPlusNormal"/>
              <w:jc w:val="center"/>
            </w:pPr>
            <w:r>
              <w:t>143</w:t>
            </w:r>
          </w:p>
        </w:tc>
        <w:tc>
          <w:tcPr>
            <w:tcW w:w="1146" w:type="dxa"/>
          </w:tcPr>
          <w:p w:rsidR="00000000" w:rsidRDefault="001B22FB">
            <w:pPr>
              <w:pStyle w:val="ConsPlusNormal"/>
              <w:jc w:val="center"/>
            </w:pPr>
            <w:r>
              <w:t>165</w:t>
            </w:r>
          </w:p>
        </w:tc>
        <w:tc>
          <w:tcPr>
            <w:tcW w:w="1146" w:type="dxa"/>
          </w:tcPr>
          <w:p w:rsidR="00000000" w:rsidRDefault="001B22FB">
            <w:pPr>
              <w:pStyle w:val="ConsPlusNormal"/>
              <w:jc w:val="center"/>
            </w:pPr>
            <w:r>
              <w:t>183</w:t>
            </w:r>
          </w:p>
        </w:tc>
        <w:tc>
          <w:tcPr>
            <w:tcW w:w="1146" w:type="dxa"/>
          </w:tcPr>
          <w:p w:rsidR="00000000" w:rsidRDefault="001B22FB">
            <w:pPr>
              <w:pStyle w:val="ConsPlusNormal"/>
              <w:jc w:val="center"/>
            </w:pPr>
            <w:r>
              <w:t>203</w:t>
            </w:r>
          </w:p>
        </w:tc>
        <w:tc>
          <w:tcPr>
            <w:tcW w:w="1146" w:type="dxa"/>
          </w:tcPr>
          <w:p w:rsidR="00000000" w:rsidRDefault="001B22FB">
            <w:pPr>
              <w:pStyle w:val="ConsPlusNormal"/>
              <w:jc w:val="center"/>
            </w:pPr>
            <w:r>
              <w:t>223</w:t>
            </w:r>
          </w:p>
        </w:tc>
        <w:tc>
          <w:tcPr>
            <w:tcW w:w="1146" w:type="dxa"/>
          </w:tcPr>
          <w:p w:rsidR="00000000" w:rsidRDefault="001B22FB">
            <w:pPr>
              <w:pStyle w:val="ConsPlusNormal"/>
              <w:jc w:val="center"/>
            </w:pPr>
            <w:r>
              <w:t>243</w:t>
            </w:r>
          </w:p>
        </w:tc>
        <w:tc>
          <w:tcPr>
            <w:tcW w:w="1134" w:type="dxa"/>
          </w:tcPr>
          <w:p w:rsidR="00000000" w:rsidRDefault="001B22FB">
            <w:pPr>
              <w:pStyle w:val="ConsPlusNormal"/>
              <w:jc w:val="center"/>
            </w:pPr>
            <w:r>
              <w:t>263</w:t>
            </w:r>
          </w:p>
        </w:tc>
      </w:tr>
      <w:tr w:rsidR="00000000">
        <w:tc>
          <w:tcPr>
            <w:tcW w:w="2904" w:type="dxa"/>
          </w:tcPr>
          <w:p w:rsidR="00000000" w:rsidRDefault="001B22FB">
            <w:pPr>
              <w:pStyle w:val="ConsPlusNormal"/>
              <w:ind w:left="283"/>
            </w:pPr>
            <w:r>
              <w:t>Камчатский край</w:t>
            </w:r>
          </w:p>
        </w:tc>
        <w:tc>
          <w:tcPr>
            <w:tcW w:w="981" w:type="dxa"/>
          </w:tcPr>
          <w:p w:rsidR="00000000" w:rsidRDefault="001B22FB">
            <w:pPr>
              <w:pStyle w:val="ConsPlusNormal"/>
              <w:jc w:val="center"/>
            </w:pPr>
            <w:r>
              <w:t>32</w:t>
            </w:r>
          </w:p>
        </w:tc>
        <w:tc>
          <w:tcPr>
            <w:tcW w:w="984" w:type="dxa"/>
          </w:tcPr>
          <w:p w:rsidR="00000000" w:rsidRDefault="001B22FB">
            <w:pPr>
              <w:pStyle w:val="ConsPlusNormal"/>
              <w:jc w:val="center"/>
            </w:pPr>
            <w:r>
              <w:t>26</w:t>
            </w:r>
          </w:p>
        </w:tc>
        <w:tc>
          <w:tcPr>
            <w:tcW w:w="984" w:type="dxa"/>
          </w:tcPr>
          <w:p w:rsidR="00000000" w:rsidRDefault="001B22FB">
            <w:pPr>
              <w:pStyle w:val="ConsPlusNormal"/>
              <w:jc w:val="center"/>
            </w:pPr>
            <w:r>
              <w:t>32</w:t>
            </w:r>
          </w:p>
        </w:tc>
        <w:tc>
          <w:tcPr>
            <w:tcW w:w="984" w:type="dxa"/>
          </w:tcPr>
          <w:p w:rsidR="00000000" w:rsidRDefault="001B22FB">
            <w:pPr>
              <w:pStyle w:val="ConsPlusNormal"/>
              <w:jc w:val="center"/>
            </w:pPr>
            <w:r>
              <w:t>27</w:t>
            </w:r>
          </w:p>
        </w:tc>
        <w:tc>
          <w:tcPr>
            <w:tcW w:w="984" w:type="dxa"/>
          </w:tcPr>
          <w:p w:rsidR="00000000" w:rsidRDefault="001B22FB">
            <w:pPr>
              <w:pStyle w:val="ConsPlusNormal"/>
              <w:jc w:val="center"/>
            </w:pPr>
            <w:r>
              <w:t>32</w:t>
            </w:r>
          </w:p>
        </w:tc>
        <w:tc>
          <w:tcPr>
            <w:tcW w:w="984" w:type="dxa"/>
          </w:tcPr>
          <w:p w:rsidR="00000000" w:rsidRDefault="001B22FB">
            <w:pPr>
              <w:pStyle w:val="ConsPlusNormal"/>
              <w:jc w:val="center"/>
            </w:pPr>
            <w:r>
              <w:t>29</w:t>
            </w:r>
          </w:p>
        </w:tc>
        <w:tc>
          <w:tcPr>
            <w:tcW w:w="1146" w:type="dxa"/>
          </w:tcPr>
          <w:p w:rsidR="00000000" w:rsidRDefault="001B22FB">
            <w:pPr>
              <w:pStyle w:val="ConsPlusNormal"/>
              <w:jc w:val="center"/>
            </w:pPr>
            <w:r>
              <w:t>36</w:t>
            </w:r>
          </w:p>
        </w:tc>
        <w:tc>
          <w:tcPr>
            <w:tcW w:w="1146" w:type="dxa"/>
          </w:tcPr>
          <w:p w:rsidR="00000000" w:rsidRDefault="001B22FB">
            <w:pPr>
              <w:pStyle w:val="ConsPlusNormal"/>
              <w:jc w:val="center"/>
            </w:pPr>
            <w:r>
              <w:t>35</w:t>
            </w:r>
          </w:p>
        </w:tc>
        <w:tc>
          <w:tcPr>
            <w:tcW w:w="1146" w:type="dxa"/>
          </w:tcPr>
          <w:p w:rsidR="00000000" w:rsidRDefault="001B22FB">
            <w:pPr>
              <w:pStyle w:val="ConsPlusNormal"/>
              <w:jc w:val="center"/>
            </w:pPr>
            <w:r>
              <w:t>37</w:t>
            </w:r>
          </w:p>
        </w:tc>
        <w:tc>
          <w:tcPr>
            <w:tcW w:w="1146" w:type="dxa"/>
          </w:tcPr>
          <w:p w:rsidR="00000000" w:rsidRDefault="001B22FB">
            <w:pPr>
              <w:pStyle w:val="ConsPlusNormal"/>
              <w:jc w:val="center"/>
            </w:pPr>
            <w:r>
              <w:t>39</w:t>
            </w:r>
          </w:p>
        </w:tc>
        <w:tc>
          <w:tcPr>
            <w:tcW w:w="1146" w:type="dxa"/>
          </w:tcPr>
          <w:p w:rsidR="00000000" w:rsidRDefault="001B22FB">
            <w:pPr>
              <w:pStyle w:val="ConsPlusNormal"/>
              <w:jc w:val="center"/>
            </w:pPr>
            <w:r>
              <w:t>41</w:t>
            </w:r>
          </w:p>
        </w:tc>
        <w:tc>
          <w:tcPr>
            <w:tcW w:w="1134" w:type="dxa"/>
          </w:tcPr>
          <w:p w:rsidR="00000000" w:rsidRDefault="001B22FB">
            <w:pPr>
              <w:pStyle w:val="ConsPlusNormal"/>
              <w:jc w:val="center"/>
            </w:pPr>
            <w:r>
              <w:t>43</w:t>
            </w:r>
          </w:p>
        </w:tc>
      </w:tr>
      <w:tr w:rsidR="00000000">
        <w:tc>
          <w:tcPr>
            <w:tcW w:w="2904" w:type="dxa"/>
          </w:tcPr>
          <w:p w:rsidR="00000000" w:rsidRDefault="001B22FB">
            <w:pPr>
              <w:pStyle w:val="ConsPlusNormal"/>
              <w:ind w:left="283"/>
            </w:pPr>
            <w:r>
              <w:t>Приморский край</w:t>
            </w:r>
          </w:p>
        </w:tc>
        <w:tc>
          <w:tcPr>
            <w:tcW w:w="981" w:type="dxa"/>
          </w:tcPr>
          <w:p w:rsidR="00000000" w:rsidRDefault="001B22FB">
            <w:pPr>
              <w:pStyle w:val="ConsPlusNormal"/>
              <w:jc w:val="center"/>
            </w:pPr>
            <w:r>
              <w:t>191</w:t>
            </w:r>
          </w:p>
        </w:tc>
        <w:tc>
          <w:tcPr>
            <w:tcW w:w="984" w:type="dxa"/>
          </w:tcPr>
          <w:p w:rsidR="00000000" w:rsidRDefault="001B22FB">
            <w:pPr>
              <w:pStyle w:val="ConsPlusNormal"/>
              <w:jc w:val="center"/>
            </w:pPr>
            <w:r>
              <w:t>231</w:t>
            </w:r>
          </w:p>
        </w:tc>
        <w:tc>
          <w:tcPr>
            <w:tcW w:w="984" w:type="dxa"/>
          </w:tcPr>
          <w:p w:rsidR="00000000" w:rsidRDefault="001B22FB">
            <w:pPr>
              <w:pStyle w:val="ConsPlusNormal"/>
              <w:jc w:val="center"/>
            </w:pPr>
            <w:r>
              <w:t>272</w:t>
            </w:r>
          </w:p>
        </w:tc>
        <w:tc>
          <w:tcPr>
            <w:tcW w:w="984" w:type="dxa"/>
          </w:tcPr>
          <w:p w:rsidR="00000000" w:rsidRDefault="001B22FB">
            <w:pPr>
              <w:pStyle w:val="ConsPlusNormal"/>
              <w:jc w:val="center"/>
            </w:pPr>
            <w:r>
              <w:t>267</w:t>
            </w:r>
          </w:p>
        </w:tc>
        <w:tc>
          <w:tcPr>
            <w:tcW w:w="984" w:type="dxa"/>
          </w:tcPr>
          <w:p w:rsidR="00000000" w:rsidRDefault="001B22FB">
            <w:pPr>
              <w:pStyle w:val="ConsPlusNormal"/>
              <w:jc w:val="center"/>
            </w:pPr>
            <w:r>
              <w:t>299</w:t>
            </w:r>
          </w:p>
        </w:tc>
        <w:tc>
          <w:tcPr>
            <w:tcW w:w="984" w:type="dxa"/>
          </w:tcPr>
          <w:p w:rsidR="00000000" w:rsidRDefault="001B22FB">
            <w:pPr>
              <w:pStyle w:val="ConsPlusNormal"/>
              <w:jc w:val="center"/>
            </w:pPr>
            <w:r>
              <w:t>292</w:t>
            </w:r>
          </w:p>
        </w:tc>
        <w:tc>
          <w:tcPr>
            <w:tcW w:w="1146" w:type="dxa"/>
          </w:tcPr>
          <w:p w:rsidR="00000000" w:rsidRDefault="001B22FB">
            <w:pPr>
              <w:pStyle w:val="ConsPlusNormal"/>
              <w:jc w:val="center"/>
            </w:pPr>
            <w:r>
              <w:t>339</w:t>
            </w:r>
          </w:p>
        </w:tc>
        <w:tc>
          <w:tcPr>
            <w:tcW w:w="1146" w:type="dxa"/>
          </w:tcPr>
          <w:p w:rsidR="00000000" w:rsidRDefault="001B22FB">
            <w:pPr>
              <w:pStyle w:val="ConsPlusNormal"/>
              <w:jc w:val="center"/>
            </w:pPr>
            <w:r>
              <w:t>372</w:t>
            </w:r>
          </w:p>
        </w:tc>
        <w:tc>
          <w:tcPr>
            <w:tcW w:w="1146" w:type="dxa"/>
          </w:tcPr>
          <w:p w:rsidR="00000000" w:rsidRDefault="001B22FB">
            <w:pPr>
              <w:pStyle w:val="ConsPlusNormal"/>
              <w:jc w:val="center"/>
            </w:pPr>
            <w:r>
              <w:t>412</w:t>
            </w:r>
          </w:p>
        </w:tc>
        <w:tc>
          <w:tcPr>
            <w:tcW w:w="1146" w:type="dxa"/>
          </w:tcPr>
          <w:p w:rsidR="00000000" w:rsidRDefault="001B22FB">
            <w:pPr>
              <w:pStyle w:val="ConsPlusNormal"/>
              <w:jc w:val="center"/>
            </w:pPr>
            <w:r>
              <w:t>452</w:t>
            </w:r>
          </w:p>
        </w:tc>
        <w:tc>
          <w:tcPr>
            <w:tcW w:w="1146" w:type="dxa"/>
          </w:tcPr>
          <w:p w:rsidR="00000000" w:rsidRDefault="001B22FB">
            <w:pPr>
              <w:pStyle w:val="ConsPlusNormal"/>
              <w:jc w:val="center"/>
            </w:pPr>
            <w:r>
              <w:t>492</w:t>
            </w:r>
          </w:p>
        </w:tc>
        <w:tc>
          <w:tcPr>
            <w:tcW w:w="1134" w:type="dxa"/>
          </w:tcPr>
          <w:p w:rsidR="00000000" w:rsidRDefault="001B22FB">
            <w:pPr>
              <w:pStyle w:val="ConsPlusNormal"/>
              <w:jc w:val="center"/>
            </w:pPr>
            <w:r>
              <w:t>532</w:t>
            </w:r>
          </w:p>
        </w:tc>
      </w:tr>
      <w:tr w:rsidR="00000000">
        <w:tc>
          <w:tcPr>
            <w:tcW w:w="2904" w:type="dxa"/>
          </w:tcPr>
          <w:p w:rsidR="00000000" w:rsidRDefault="001B22FB">
            <w:pPr>
              <w:pStyle w:val="ConsPlusNormal"/>
              <w:ind w:left="283"/>
            </w:pPr>
            <w:r>
              <w:t>Хабаровский край</w:t>
            </w:r>
          </w:p>
        </w:tc>
        <w:tc>
          <w:tcPr>
            <w:tcW w:w="981" w:type="dxa"/>
          </w:tcPr>
          <w:p w:rsidR="00000000" w:rsidRDefault="001B22FB">
            <w:pPr>
              <w:pStyle w:val="ConsPlusNormal"/>
              <w:jc w:val="center"/>
            </w:pPr>
            <w:r>
              <w:t>359</w:t>
            </w:r>
          </w:p>
        </w:tc>
        <w:tc>
          <w:tcPr>
            <w:tcW w:w="984" w:type="dxa"/>
          </w:tcPr>
          <w:p w:rsidR="00000000" w:rsidRDefault="001B22FB">
            <w:pPr>
              <w:pStyle w:val="ConsPlusNormal"/>
              <w:jc w:val="center"/>
            </w:pPr>
            <w:r>
              <w:t>268</w:t>
            </w:r>
          </w:p>
        </w:tc>
        <w:tc>
          <w:tcPr>
            <w:tcW w:w="984" w:type="dxa"/>
          </w:tcPr>
          <w:p w:rsidR="00000000" w:rsidRDefault="001B22FB">
            <w:pPr>
              <w:pStyle w:val="ConsPlusNormal"/>
              <w:jc w:val="center"/>
            </w:pPr>
            <w:r>
              <w:t>293</w:t>
            </w:r>
          </w:p>
        </w:tc>
        <w:tc>
          <w:tcPr>
            <w:tcW w:w="984" w:type="dxa"/>
          </w:tcPr>
          <w:p w:rsidR="00000000" w:rsidRDefault="001B22FB">
            <w:pPr>
              <w:pStyle w:val="ConsPlusNormal"/>
              <w:jc w:val="center"/>
            </w:pPr>
            <w:r>
              <w:t>293</w:t>
            </w:r>
          </w:p>
        </w:tc>
        <w:tc>
          <w:tcPr>
            <w:tcW w:w="984" w:type="dxa"/>
          </w:tcPr>
          <w:p w:rsidR="00000000" w:rsidRDefault="001B22FB">
            <w:pPr>
              <w:pStyle w:val="ConsPlusNormal"/>
              <w:jc w:val="center"/>
            </w:pPr>
            <w:r>
              <w:t>316</w:t>
            </w:r>
          </w:p>
        </w:tc>
        <w:tc>
          <w:tcPr>
            <w:tcW w:w="984" w:type="dxa"/>
          </w:tcPr>
          <w:p w:rsidR="00000000" w:rsidRDefault="001B22FB">
            <w:pPr>
              <w:pStyle w:val="ConsPlusNormal"/>
              <w:jc w:val="center"/>
            </w:pPr>
            <w:r>
              <w:t>316</w:t>
            </w:r>
          </w:p>
        </w:tc>
        <w:tc>
          <w:tcPr>
            <w:tcW w:w="1146" w:type="dxa"/>
          </w:tcPr>
          <w:p w:rsidR="00000000" w:rsidRDefault="001B22FB">
            <w:pPr>
              <w:pStyle w:val="ConsPlusNormal"/>
              <w:jc w:val="center"/>
            </w:pPr>
            <w:r>
              <w:t>339</w:t>
            </w:r>
          </w:p>
        </w:tc>
        <w:tc>
          <w:tcPr>
            <w:tcW w:w="1146" w:type="dxa"/>
          </w:tcPr>
          <w:p w:rsidR="00000000" w:rsidRDefault="001B22FB">
            <w:pPr>
              <w:pStyle w:val="ConsPlusNormal"/>
              <w:jc w:val="center"/>
            </w:pPr>
            <w:r>
              <w:t>362</w:t>
            </w:r>
          </w:p>
        </w:tc>
        <w:tc>
          <w:tcPr>
            <w:tcW w:w="1146" w:type="dxa"/>
          </w:tcPr>
          <w:p w:rsidR="00000000" w:rsidRDefault="001B22FB">
            <w:pPr>
              <w:pStyle w:val="ConsPlusNormal"/>
              <w:jc w:val="center"/>
            </w:pPr>
            <w:r>
              <w:t>385</w:t>
            </w:r>
          </w:p>
        </w:tc>
        <w:tc>
          <w:tcPr>
            <w:tcW w:w="1146" w:type="dxa"/>
          </w:tcPr>
          <w:p w:rsidR="00000000" w:rsidRDefault="001B22FB">
            <w:pPr>
              <w:pStyle w:val="ConsPlusNormal"/>
              <w:jc w:val="center"/>
            </w:pPr>
            <w:r>
              <w:t>408</w:t>
            </w:r>
          </w:p>
        </w:tc>
        <w:tc>
          <w:tcPr>
            <w:tcW w:w="1146" w:type="dxa"/>
          </w:tcPr>
          <w:p w:rsidR="00000000" w:rsidRDefault="001B22FB">
            <w:pPr>
              <w:pStyle w:val="ConsPlusNormal"/>
              <w:jc w:val="center"/>
            </w:pPr>
            <w:r>
              <w:t>431</w:t>
            </w:r>
          </w:p>
        </w:tc>
        <w:tc>
          <w:tcPr>
            <w:tcW w:w="1134" w:type="dxa"/>
          </w:tcPr>
          <w:p w:rsidR="00000000" w:rsidRDefault="001B22FB">
            <w:pPr>
              <w:pStyle w:val="ConsPlusNormal"/>
              <w:jc w:val="center"/>
            </w:pPr>
            <w:r>
              <w:t>454</w:t>
            </w:r>
          </w:p>
        </w:tc>
      </w:tr>
      <w:tr w:rsidR="00000000">
        <w:tc>
          <w:tcPr>
            <w:tcW w:w="2904" w:type="dxa"/>
          </w:tcPr>
          <w:p w:rsidR="00000000" w:rsidRDefault="001B22FB">
            <w:pPr>
              <w:pStyle w:val="ConsPlusNormal"/>
              <w:ind w:left="283"/>
            </w:pPr>
            <w:r>
              <w:t>Амурская область</w:t>
            </w:r>
          </w:p>
        </w:tc>
        <w:tc>
          <w:tcPr>
            <w:tcW w:w="981" w:type="dxa"/>
          </w:tcPr>
          <w:p w:rsidR="00000000" w:rsidRDefault="001B22FB">
            <w:pPr>
              <w:pStyle w:val="ConsPlusNormal"/>
              <w:jc w:val="center"/>
            </w:pPr>
            <w:r>
              <w:t>85</w:t>
            </w:r>
          </w:p>
        </w:tc>
        <w:tc>
          <w:tcPr>
            <w:tcW w:w="984" w:type="dxa"/>
          </w:tcPr>
          <w:p w:rsidR="00000000" w:rsidRDefault="001B22FB">
            <w:pPr>
              <w:pStyle w:val="ConsPlusNormal"/>
              <w:jc w:val="center"/>
            </w:pPr>
            <w:r>
              <w:t>58</w:t>
            </w:r>
          </w:p>
        </w:tc>
        <w:tc>
          <w:tcPr>
            <w:tcW w:w="984" w:type="dxa"/>
          </w:tcPr>
          <w:p w:rsidR="00000000" w:rsidRDefault="001B22FB">
            <w:pPr>
              <w:pStyle w:val="ConsPlusNormal"/>
              <w:jc w:val="center"/>
            </w:pPr>
            <w:r>
              <w:t>73</w:t>
            </w:r>
          </w:p>
        </w:tc>
        <w:tc>
          <w:tcPr>
            <w:tcW w:w="984" w:type="dxa"/>
          </w:tcPr>
          <w:p w:rsidR="00000000" w:rsidRDefault="001B22FB">
            <w:pPr>
              <w:pStyle w:val="ConsPlusNormal"/>
              <w:jc w:val="center"/>
            </w:pPr>
            <w:r>
              <w:t>58</w:t>
            </w:r>
          </w:p>
        </w:tc>
        <w:tc>
          <w:tcPr>
            <w:tcW w:w="984" w:type="dxa"/>
          </w:tcPr>
          <w:p w:rsidR="00000000" w:rsidRDefault="001B22FB">
            <w:pPr>
              <w:pStyle w:val="ConsPlusNormal"/>
              <w:jc w:val="center"/>
            </w:pPr>
            <w:r>
              <w:t>58</w:t>
            </w:r>
          </w:p>
        </w:tc>
        <w:tc>
          <w:tcPr>
            <w:tcW w:w="984" w:type="dxa"/>
          </w:tcPr>
          <w:p w:rsidR="00000000" w:rsidRDefault="001B22FB">
            <w:pPr>
              <w:pStyle w:val="ConsPlusNormal"/>
              <w:jc w:val="center"/>
            </w:pPr>
            <w:r>
              <w:t>58</w:t>
            </w:r>
          </w:p>
        </w:tc>
        <w:tc>
          <w:tcPr>
            <w:tcW w:w="1146" w:type="dxa"/>
          </w:tcPr>
          <w:p w:rsidR="00000000" w:rsidRDefault="001B22FB">
            <w:pPr>
              <w:pStyle w:val="ConsPlusNormal"/>
              <w:jc w:val="center"/>
            </w:pPr>
            <w:r>
              <w:t>58</w:t>
            </w:r>
          </w:p>
        </w:tc>
        <w:tc>
          <w:tcPr>
            <w:tcW w:w="1146" w:type="dxa"/>
          </w:tcPr>
          <w:p w:rsidR="00000000" w:rsidRDefault="001B22FB">
            <w:pPr>
              <w:pStyle w:val="ConsPlusNormal"/>
              <w:jc w:val="center"/>
            </w:pPr>
            <w:r>
              <w:t>58</w:t>
            </w:r>
          </w:p>
        </w:tc>
        <w:tc>
          <w:tcPr>
            <w:tcW w:w="1146" w:type="dxa"/>
          </w:tcPr>
          <w:p w:rsidR="00000000" w:rsidRDefault="001B22FB">
            <w:pPr>
              <w:pStyle w:val="ConsPlusNormal"/>
              <w:jc w:val="center"/>
            </w:pPr>
            <w:r>
              <w:t>58</w:t>
            </w:r>
          </w:p>
        </w:tc>
        <w:tc>
          <w:tcPr>
            <w:tcW w:w="1146" w:type="dxa"/>
          </w:tcPr>
          <w:p w:rsidR="00000000" w:rsidRDefault="001B22FB">
            <w:pPr>
              <w:pStyle w:val="ConsPlusNormal"/>
              <w:jc w:val="center"/>
            </w:pPr>
            <w:r>
              <w:t>58</w:t>
            </w:r>
          </w:p>
        </w:tc>
        <w:tc>
          <w:tcPr>
            <w:tcW w:w="1146" w:type="dxa"/>
          </w:tcPr>
          <w:p w:rsidR="00000000" w:rsidRDefault="001B22FB">
            <w:pPr>
              <w:pStyle w:val="ConsPlusNormal"/>
              <w:jc w:val="center"/>
            </w:pPr>
            <w:r>
              <w:t>58</w:t>
            </w:r>
          </w:p>
        </w:tc>
        <w:tc>
          <w:tcPr>
            <w:tcW w:w="1134" w:type="dxa"/>
          </w:tcPr>
          <w:p w:rsidR="00000000" w:rsidRDefault="001B22FB">
            <w:pPr>
              <w:pStyle w:val="ConsPlusNormal"/>
              <w:jc w:val="center"/>
            </w:pPr>
            <w:r>
              <w:t>58</w:t>
            </w:r>
          </w:p>
        </w:tc>
      </w:tr>
      <w:tr w:rsidR="00000000">
        <w:tc>
          <w:tcPr>
            <w:tcW w:w="2904" w:type="dxa"/>
          </w:tcPr>
          <w:p w:rsidR="00000000" w:rsidRDefault="001B22FB">
            <w:pPr>
              <w:pStyle w:val="ConsPlusNormal"/>
              <w:ind w:left="283"/>
            </w:pPr>
            <w:r>
              <w:t>Магаданская область</w:t>
            </w:r>
          </w:p>
        </w:tc>
        <w:tc>
          <w:tcPr>
            <w:tcW w:w="981" w:type="dxa"/>
          </w:tcPr>
          <w:p w:rsidR="00000000" w:rsidRDefault="001B22FB">
            <w:pPr>
              <w:pStyle w:val="ConsPlusNormal"/>
              <w:jc w:val="center"/>
            </w:pPr>
            <w:r>
              <w:t>8</w:t>
            </w:r>
          </w:p>
        </w:tc>
        <w:tc>
          <w:tcPr>
            <w:tcW w:w="984" w:type="dxa"/>
          </w:tcPr>
          <w:p w:rsidR="00000000" w:rsidRDefault="001B22FB">
            <w:pPr>
              <w:pStyle w:val="ConsPlusNormal"/>
              <w:jc w:val="center"/>
            </w:pPr>
            <w:r>
              <w:t>8</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8</w:t>
            </w:r>
          </w:p>
        </w:tc>
        <w:tc>
          <w:tcPr>
            <w:tcW w:w="984" w:type="dxa"/>
          </w:tcPr>
          <w:p w:rsidR="00000000" w:rsidRDefault="001B22FB">
            <w:pPr>
              <w:pStyle w:val="ConsPlusNormal"/>
              <w:jc w:val="center"/>
            </w:pPr>
            <w:r>
              <w:t>8</w:t>
            </w:r>
          </w:p>
        </w:tc>
        <w:tc>
          <w:tcPr>
            <w:tcW w:w="984" w:type="dxa"/>
          </w:tcPr>
          <w:p w:rsidR="00000000" w:rsidRDefault="001B22FB">
            <w:pPr>
              <w:pStyle w:val="ConsPlusNormal"/>
              <w:jc w:val="center"/>
            </w:pPr>
            <w:r>
              <w:t>8</w:t>
            </w:r>
          </w:p>
        </w:tc>
        <w:tc>
          <w:tcPr>
            <w:tcW w:w="1146" w:type="dxa"/>
          </w:tcPr>
          <w:p w:rsidR="00000000" w:rsidRDefault="001B22FB">
            <w:pPr>
              <w:pStyle w:val="ConsPlusNormal"/>
              <w:jc w:val="center"/>
            </w:pPr>
            <w:r>
              <w:t>8</w:t>
            </w:r>
          </w:p>
        </w:tc>
        <w:tc>
          <w:tcPr>
            <w:tcW w:w="1146" w:type="dxa"/>
          </w:tcPr>
          <w:p w:rsidR="00000000" w:rsidRDefault="001B22FB">
            <w:pPr>
              <w:pStyle w:val="ConsPlusNormal"/>
              <w:jc w:val="center"/>
            </w:pPr>
            <w:r>
              <w:t>8</w:t>
            </w:r>
          </w:p>
        </w:tc>
        <w:tc>
          <w:tcPr>
            <w:tcW w:w="1146" w:type="dxa"/>
          </w:tcPr>
          <w:p w:rsidR="00000000" w:rsidRDefault="001B22FB">
            <w:pPr>
              <w:pStyle w:val="ConsPlusNormal"/>
              <w:jc w:val="center"/>
            </w:pPr>
            <w:r>
              <w:t>8</w:t>
            </w:r>
          </w:p>
        </w:tc>
        <w:tc>
          <w:tcPr>
            <w:tcW w:w="1146" w:type="dxa"/>
          </w:tcPr>
          <w:p w:rsidR="00000000" w:rsidRDefault="001B22FB">
            <w:pPr>
              <w:pStyle w:val="ConsPlusNormal"/>
              <w:jc w:val="center"/>
            </w:pPr>
            <w:r>
              <w:t>8</w:t>
            </w:r>
          </w:p>
        </w:tc>
        <w:tc>
          <w:tcPr>
            <w:tcW w:w="1146" w:type="dxa"/>
          </w:tcPr>
          <w:p w:rsidR="00000000" w:rsidRDefault="001B22FB">
            <w:pPr>
              <w:pStyle w:val="ConsPlusNormal"/>
              <w:jc w:val="center"/>
            </w:pPr>
            <w:r>
              <w:t>8</w:t>
            </w:r>
          </w:p>
        </w:tc>
        <w:tc>
          <w:tcPr>
            <w:tcW w:w="1134" w:type="dxa"/>
          </w:tcPr>
          <w:p w:rsidR="00000000" w:rsidRDefault="001B22FB">
            <w:pPr>
              <w:pStyle w:val="ConsPlusNormal"/>
              <w:jc w:val="center"/>
            </w:pPr>
            <w:r>
              <w:t>8</w:t>
            </w:r>
          </w:p>
        </w:tc>
      </w:tr>
      <w:tr w:rsidR="00000000">
        <w:tc>
          <w:tcPr>
            <w:tcW w:w="2904" w:type="dxa"/>
          </w:tcPr>
          <w:p w:rsidR="00000000" w:rsidRDefault="001B22FB">
            <w:pPr>
              <w:pStyle w:val="ConsPlusNormal"/>
              <w:ind w:left="283"/>
            </w:pPr>
            <w:r>
              <w:t>Сахалинская область</w:t>
            </w:r>
          </w:p>
        </w:tc>
        <w:tc>
          <w:tcPr>
            <w:tcW w:w="981" w:type="dxa"/>
          </w:tcPr>
          <w:p w:rsidR="00000000" w:rsidRDefault="001B22FB">
            <w:pPr>
              <w:pStyle w:val="ConsPlusNormal"/>
              <w:jc w:val="center"/>
            </w:pPr>
            <w:r>
              <w:t>160</w:t>
            </w:r>
          </w:p>
        </w:tc>
        <w:tc>
          <w:tcPr>
            <w:tcW w:w="984" w:type="dxa"/>
          </w:tcPr>
          <w:p w:rsidR="00000000" w:rsidRDefault="001B22FB">
            <w:pPr>
              <w:pStyle w:val="ConsPlusNormal"/>
              <w:jc w:val="center"/>
            </w:pPr>
            <w:r>
              <w:t>149</w:t>
            </w:r>
          </w:p>
        </w:tc>
        <w:tc>
          <w:tcPr>
            <w:tcW w:w="984" w:type="dxa"/>
          </w:tcPr>
          <w:p w:rsidR="00000000" w:rsidRDefault="001B22FB">
            <w:pPr>
              <w:pStyle w:val="ConsPlusNormal"/>
              <w:jc w:val="center"/>
            </w:pPr>
            <w:r>
              <w:t>179</w:t>
            </w:r>
          </w:p>
        </w:tc>
        <w:tc>
          <w:tcPr>
            <w:tcW w:w="984" w:type="dxa"/>
          </w:tcPr>
          <w:p w:rsidR="00000000" w:rsidRDefault="001B22FB">
            <w:pPr>
              <w:pStyle w:val="ConsPlusNormal"/>
              <w:jc w:val="center"/>
            </w:pPr>
            <w:r>
              <w:t>181</w:t>
            </w:r>
          </w:p>
        </w:tc>
        <w:tc>
          <w:tcPr>
            <w:tcW w:w="984" w:type="dxa"/>
          </w:tcPr>
          <w:p w:rsidR="00000000" w:rsidRDefault="001B22FB">
            <w:pPr>
              <w:pStyle w:val="ConsPlusNormal"/>
              <w:jc w:val="center"/>
            </w:pPr>
            <w:r>
              <w:t>203</w:t>
            </w:r>
          </w:p>
        </w:tc>
        <w:tc>
          <w:tcPr>
            <w:tcW w:w="984" w:type="dxa"/>
          </w:tcPr>
          <w:p w:rsidR="00000000" w:rsidRDefault="001B22FB">
            <w:pPr>
              <w:pStyle w:val="ConsPlusNormal"/>
              <w:jc w:val="center"/>
            </w:pPr>
            <w:r>
              <w:t>202</w:t>
            </w:r>
          </w:p>
        </w:tc>
        <w:tc>
          <w:tcPr>
            <w:tcW w:w="1146" w:type="dxa"/>
          </w:tcPr>
          <w:p w:rsidR="00000000" w:rsidRDefault="001B22FB">
            <w:pPr>
              <w:pStyle w:val="ConsPlusNormal"/>
              <w:jc w:val="center"/>
            </w:pPr>
            <w:r>
              <w:t>238</w:t>
            </w:r>
          </w:p>
        </w:tc>
        <w:tc>
          <w:tcPr>
            <w:tcW w:w="1146" w:type="dxa"/>
          </w:tcPr>
          <w:p w:rsidR="00000000" w:rsidRDefault="001B22FB">
            <w:pPr>
              <w:pStyle w:val="ConsPlusNormal"/>
              <w:jc w:val="center"/>
            </w:pPr>
            <w:r>
              <w:t>272</w:t>
            </w:r>
          </w:p>
        </w:tc>
        <w:tc>
          <w:tcPr>
            <w:tcW w:w="1146" w:type="dxa"/>
          </w:tcPr>
          <w:p w:rsidR="00000000" w:rsidRDefault="001B22FB">
            <w:pPr>
              <w:pStyle w:val="ConsPlusNormal"/>
              <w:jc w:val="center"/>
            </w:pPr>
            <w:r>
              <w:t>307</w:t>
            </w:r>
          </w:p>
        </w:tc>
        <w:tc>
          <w:tcPr>
            <w:tcW w:w="1146" w:type="dxa"/>
          </w:tcPr>
          <w:p w:rsidR="00000000" w:rsidRDefault="001B22FB">
            <w:pPr>
              <w:pStyle w:val="ConsPlusNormal"/>
              <w:jc w:val="center"/>
            </w:pPr>
            <w:r>
              <w:t>342</w:t>
            </w:r>
          </w:p>
        </w:tc>
        <w:tc>
          <w:tcPr>
            <w:tcW w:w="1146" w:type="dxa"/>
          </w:tcPr>
          <w:p w:rsidR="00000000" w:rsidRDefault="001B22FB">
            <w:pPr>
              <w:pStyle w:val="ConsPlusNormal"/>
              <w:jc w:val="center"/>
            </w:pPr>
            <w:r>
              <w:t>377</w:t>
            </w:r>
          </w:p>
        </w:tc>
        <w:tc>
          <w:tcPr>
            <w:tcW w:w="1134" w:type="dxa"/>
          </w:tcPr>
          <w:p w:rsidR="00000000" w:rsidRDefault="001B22FB">
            <w:pPr>
              <w:pStyle w:val="ConsPlusNormal"/>
              <w:jc w:val="center"/>
            </w:pPr>
            <w:r>
              <w:t>412</w:t>
            </w:r>
          </w:p>
        </w:tc>
      </w:tr>
      <w:tr w:rsidR="00000000">
        <w:tc>
          <w:tcPr>
            <w:tcW w:w="2904" w:type="dxa"/>
          </w:tcPr>
          <w:p w:rsidR="00000000" w:rsidRDefault="001B22FB">
            <w:pPr>
              <w:pStyle w:val="ConsPlusNormal"/>
              <w:ind w:left="283"/>
            </w:pPr>
            <w:r>
              <w:t>Еврейская автономная область</w:t>
            </w:r>
          </w:p>
        </w:tc>
        <w:tc>
          <w:tcPr>
            <w:tcW w:w="981" w:type="dxa"/>
          </w:tcPr>
          <w:p w:rsidR="00000000" w:rsidRDefault="001B22FB">
            <w:pPr>
              <w:pStyle w:val="ConsPlusNormal"/>
              <w:jc w:val="center"/>
            </w:pPr>
            <w:r>
              <w:t>19</w:t>
            </w:r>
          </w:p>
        </w:tc>
        <w:tc>
          <w:tcPr>
            <w:tcW w:w="984" w:type="dxa"/>
          </w:tcPr>
          <w:p w:rsidR="00000000" w:rsidRDefault="001B22FB">
            <w:pPr>
              <w:pStyle w:val="ConsPlusNormal"/>
              <w:jc w:val="center"/>
            </w:pPr>
            <w:r>
              <w:t>7</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7</w:t>
            </w:r>
          </w:p>
        </w:tc>
        <w:tc>
          <w:tcPr>
            <w:tcW w:w="984" w:type="dxa"/>
          </w:tcPr>
          <w:p w:rsidR="00000000" w:rsidRDefault="001B22FB">
            <w:pPr>
              <w:pStyle w:val="ConsPlusNormal"/>
              <w:jc w:val="center"/>
            </w:pPr>
            <w:r>
              <w:t>7</w:t>
            </w:r>
          </w:p>
        </w:tc>
        <w:tc>
          <w:tcPr>
            <w:tcW w:w="984" w:type="dxa"/>
          </w:tcPr>
          <w:p w:rsidR="00000000" w:rsidRDefault="001B22FB">
            <w:pPr>
              <w:pStyle w:val="ConsPlusNormal"/>
              <w:jc w:val="center"/>
            </w:pPr>
            <w:r>
              <w:t>7</w:t>
            </w:r>
          </w:p>
        </w:tc>
        <w:tc>
          <w:tcPr>
            <w:tcW w:w="1146" w:type="dxa"/>
          </w:tcPr>
          <w:p w:rsidR="00000000" w:rsidRDefault="001B22FB">
            <w:pPr>
              <w:pStyle w:val="ConsPlusNormal"/>
              <w:jc w:val="center"/>
            </w:pPr>
            <w:r>
              <w:t>7</w:t>
            </w:r>
          </w:p>
        </w:tc>
        <w:tc>
          <w:tcPr>
            <w:tcW w:w="1146" w:type="dxa"/>
          </w:tcPr>
          <w:p w:rsidR="00000000" w:rsidRDefault="001B22FB">
            <w:pPr>
              <w:pStyle w:val="ConsPlusNormal"/>
              <w:jc w:val="center"/>
            </w:pPr>
            <w:r>
              <w:t>7</w:t>
            </w:r>
          </w:p>
        </w:tc>
        <w:tc>
          <w:tcPr>
            <w:tcW w:w="1146" w:type="dxa"/>
          </w:tcPr>
          <w:p w:rsidR="00000000" w:rsidRDefault="001B22FB">
            <w:pPr>
              <w:pStyle w:val="ConsPlusNormal"/>
              <w:jc w:val="center"/>
            </w:pPr>
            <w:r>
              <w:t>7</w:t>
            </w:r>
          </w:p>
        </w:tc>
        <w:tc>
          <w:tcPr>
            <w:tcW w:w="1146" w:type="dxa"/>
          </w:tcPr>
          <w:p w:rsidR="00000000" w:rsidRDefault="001B22FB">
            <w:pPr>
              <w:pStyle w:val="ConsPlusNormal"/>
              <w:jc w:val="center"/>
            </w:pPr>
            <w:r>
              <w:t>7</w:t>
            </w:r>
          </w:p>
        </w:tc>
        <w:tc>
          <w:tcPr>
            <w:tcW w:w="1146" w:type="dxa"/>
          </w:tcPr>
          <w:p w:rsidR="00000000" w:rsidRDefault="001B22FB">
            <w:pPr>
              <w:pStyle w:val="ConsPlusNormal"/>
              <w:jc w:val="center"/>
            </w:pPr>
            <w:r>
              <w:t>7</w:t>
            </w:r>
          </w:p>
        </w:tc>
        <w:tc>
          <w:tcPr>
            <w:tcW w:w="1134" w:type="dxa"/>
          </w:tcPr>
          <w:p w:rsidR="00000000" w:rsidRDefault="001B22FB">
            <w:pPr>
              <w:pStyle w:val="ConsPlusNormal"/>
              <w:jc w:val="center"/>
            </w:pPr>
            <w:r>
              <w:t>7</w:t>
            </w:r>
          </w:p>
        </w:tc>
      </w:tr>
      <w:tr w:rsidR="00000000">
        <w:tc>
          <w:tcPr>
            <w:tcW w:w="15669" w:type="dxa"/>
            <w:gridSpan w:val="13"/>
          </w:tcPr>
          <w:p w:rsidR="00000000" w:rsidRDefault="001B22FB">
            <w:pPr>
              <w:pStyle w:val="ConsPlusNormal"/>
              <w:jc w:val="center"/>
              <w:outlineLvl w:val="2"/>
            </w:pPr>
            <w:hyperlink w:anchor="Par984" w:tooltip="ПАСПОРТ" w:history="1">
              <w:r>
                <w:rPr>
                  <w:color w:val="0000FF"/>
                </w:rPr>
                <w:t>Подпрограмма Е</w:t>
              </w:r>
            </w:hyperlink>
            <w:r>
              <w:t xml:space="preserve"> "Туризм"</w:t>
            </w:r>
          </w:p>
        </w:tc>
      </w:tr>
      <w:tr w:rsidR="00000000">
        <w:tc>
          <w:tcPr>
            <w:tcW w:w="15669" w:type="dxa"/>
            <w:gridSpan w:val="13"/>
          </w:tcPr>
          <w:p w:rsidR="00000000" w:rsidRDefault="001B22FB">
            <w:pPr>
              <w:pStyle w:val="ConsPlusNormal"/>
              <w:jc w:val="center"/>
              <w:outlineLvl w:val="3"/>
            </w:pPr>
            <w:r>
              <w:t>Объем инвестиций в основной капитал, привлеченных в туристскую инфраструктуру в рамках реализации мероприятий Программы (внебюджетные источники) (млрд. рублей)</w:t>
            </w:r>
          </w:p>
        </w:tc>
      </w:tr>
      <w:tr w:rsidR="00000000">
        <w:tc>
          <w:tcPr>
            <w:tcW w:w="2904" w:type="dxa"/>
          </w:tcPr>
          <w:p w:rsidR="00000000" w:rsidRDefault="001B22FB">
            <w:pPr>
              <w:pStyle w:val="ConsPlusNormal"/>
            </w:pPr>
            <w:r>
              <w:t>Центральный федеральный округ</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Ивановская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0,22</w:t>
            </w:r>
          </w:p>
        </w:tc>
        <w:tc>
          <w:tcPr>
            <w:tcW w:w="1146" w:type="dxa"/>
          </w:tcPr>
          <w:p w:rsidR="00000000" w:rsidRDefault="001B22FB">
            <w:pPr>
              <w:pStyle w:val="ConsPlusNormal"/>
              <w:jc w:val="center"/>
            </w:pPr>
            <w:r>
              <w:t>0,25</w:t>
            </w:r>
          </w:p>
        </w:tc>
        <w:tc>
          <w:tcPr>
            <w:tcW w:w="1146" w:type="dxa"/>
          </w:tcPr>
          <w:p w:rsidR="00000000" w:rsidRDefault="001B22FB">
            <w:pPr>
              <w:pStyle w:val="ConsPlusNormal"/>
              <w:jc w:val="center"/>
            </w:pPr>
            <w:r>
              <w:t>0,03</w:t>
            </w:r>
          </w:p>
        </w:tc>
        <w:tc>
          <w:tcPr>
            <w:tcW w:w="1146" w:type="dxa"/>
          </w:tcPr>
          <w:p w:rsidR="00000000" w:rsidRDefault="001B22FB">
            <w:pPr>
              <w:pStyle w:val="ConsPlusNormal"/>
              <w:jc w:val="center"/>
            </w:pPr>
            <w:r>
              <w:t>0,04</w:t>
            </w:r>
          </w:p>
        </w:tc>
        <w:tc>
          <w:tcPr>
            <w:tcW w:w="1134" w:type="dxa"/>
          </w:tcPr>
          <w:p w:rsidR="00000000" w:rsidRDefault="001B22FB">
            <w:pPr>
              <w:pStyle w:val="ConsPlusNormal"/>
              <w:jc w:val="center"/>
            </w:pPr>
            <w:r>
              <w:t>0,03</w:t>
            </w:r>
          </w:p>
        </w:tc>
      </w:tr>
      <w:tr w:rsidR="00000000">
        <w:tc>
          <w:tcPr>
            <w:tcW w:w="2904" w:type="dxa"/>
          </w:tcPr>
          <w:p w:rsidR="00000000" w:rsidRDefault="001B22FB">
            <w:pPr>
              <w:pStyle w:val="ConsPlusNormal"/>
              <w:ind w:left="283"/>
            </w:pPr>
            <w:r>
              <w:t>Костромская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0,5</w:t>
            </w:r>
          </w:p>
        </w:tc>
        <w:tc>
          <w:tcPr>
            <w:tcW w:w="1146" w:type="dxa"/>
          </w:tcPr>
          <w:p w:rsidR="00000000" w:rsidRDefault="001B22FB">
            <w:pPr>
              <w:pStyle w:val="ConsPlusNormal"/>
              <w:jc w:val="center"/>
            </w:pPr>
            <w:r>
              <w:t>0,01</w:t>
            </w:r>
          </w:p>
        </w:tc>
        <w:tc>
          <w:tcPr>
            <w:tcW w:w="1134" w:type="dxa"/>
          </w:tcPr>
          <w:p w:rsidR="00000000" w:rsidRDefault="001B22FB">
            <w:pPr>
              <w:pStyle w:val="ConsPlusNormal"/>
              <w:jc w:val="center"/>
            </w:pPr>
            <w:r>
              <w:t>0,01</w:t>
            </w:r>
          </w:p>
        </w:tc>
      </w:tr>
      <w:tr w:rsidR="00000000">
        <w:tc>
          <w:tcPr>
            <w:tcW w:w="2904" w:type="dxa"/>
          </w:tcPr>
          <w:p w:rsidR="00000000" w:rsidRDefault="001B22FB">
            <w:pPr>
              <w:pStyle w:val="ConsPlusNormal"/>
              <w:ind w:left="283"/>
            </w:pPr>
            <w:r>
              <w:t>Московская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0,522</w:t>
            </w:r>
          </w:p>
        </w:tc>
        <w:tc>
          <w:tcPr>
            <w:tcW w:w="1146" w:type="dxa"/>
          </w:tcPr>
          <w:p w:rsidR="00000000" w:rsidRDefault="001B22FB">
            <w:pPr>
              <w:pStyle w:val="ConsPlusNormal"/>
              <w:jc w:val="center"/>
            </w:pPr>
            <w:r>
              <w:t>0,522</w:t>
            </w:r>
          </w:p>
        </w:tc>
        <w:tc>
          <w:tcPr>
            <w:tcW w:w="1134" w:type="dxa"/>
          </w:tcPr>
          <w:p w:rsidR="00000000" w:rsidRDefault="001B22FB">
            <w:pPr>
              <w:pStyle w:val="ConsPlusNormal"/>
              <w:jc w:val="center"/>
            </w:pPr>
            <w:r>
              <w:t>0,522</w:t>
            </w:r>
          </w:p>
        </w:tc>
      </w:tr>
      <w:tr w:rsidR="00000000">
        <w:tc>
          <w:tcPr>
            <w:tcW w:w="2904" w:type="dxa"/>
          </w:tcPr>
          <w:p w:rsidR="00000000" w:rsidRDefault="001B22FB">
            <w:pPr>
              <w:pStyle w:val="ConsPlusNormal"/>
              <w:ind w:left="283"/>
            </w:pPr>
            <w:r>
              <w:t>Орловская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1,012</w:t>
            </w:r>
          </w:p>
        </w:tc>
        <w:tc>
          <w:tcPr>
            <w:tcW w:w="1146" w:type="dxa"/>
          </w:tcPr>
          <w:p w:rsidR="00000000" w:rsidRDefault="001B22FB">
            <w:pPr>
              <w:pStyle w:val="ConsPlusNormal"/>
              <w:jc w:val="center"/>
            </w:pPr>
            <w:r>
              <w:t>2,97</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Тверская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0,2</w:t>
            </w:r>
          </w:p>
        </w:tc>
        <w:tc>
          <w:tcPr>
            <w:tcW w:w="1146" w:type="dxa"/>
          </w:tcPr>
          <w:p w:rsidR="00000000" w:rsidRDefault="001B22FB">
            <w:pPr>
              <w:pStyle w:val="ConsPlusNormal"/>
              <w:jc w:val="center"/>
            </w:pPr>
            <w:r>
              <w:t>2</w:t>
            </w:r>
          </w:p>
        </w:tc>
        <w:tc>
          <w:tcPr>
            <w:tcW w:w="1146" w:type="dxa"/>
          </w:tcPr>
          <w:p w:rsidR="00000000" w:rsidRDefault="001B22FB">
            <w:pPr>
              <w:pStyle w:val="ConsPlusNormal"/>
              <w:jc w:val="center"/>
            </w:pPr>
            <w:r>
              <w:t>1,8</w:t>
            </w:r>
          </w:p>
        </w:tc>
        <w:tc>
          <w:tcPr>
            <w:tcW w:w="1146" w:type="dxa"/>
          </w:tcPr>
          <w:p w:rsidR="00000000" w:rsidRDefault="001B22FB">
            <w:pPr>
              <w:pStyle w:val="ConsPlusNormal"/>
              <w:jc w:val="center"/>
            </w:pPr>
            <w:r>
              <w:t>0,6</w:t>
            </w:r>
          </w:p>
        </w:tc>
        <w:tc>
          <w:tcPr>
            <w:tcW w:w="1134" w:type="dxa"/>
          </w:tcPr>
          <w:p w:rsidR="00000000" w:rsidRDefault="001B22FB">
            <w:pPr>
              <w:pStyle w:val="ConsPlusNormal"/>
              <w:jc w:val="center"/>
            </w:pPr>
            <w:r>
              <w:t>4,6</w:t>
            </w:r>
          </w:p>
        </w:tc>
      </w:tr>
      <w:tr w:rsidR="00000000">
        <w:tc>
          <w:tcPr>
            <w:tcW w:w="2904" w:type="dxa"/>
          </w:tcPr>
          <w:p w:rsidR="00000000" w:rsidRDefault="001B22FB">
            <w:pPr>
              <w:pStyle w:val="ConsPlusNormal"/>
              <w:ind w:left="283"/>
            </w:pPr>
            <w:r>
              <w:t>Ярославская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0,429</w:t>
            </w:r>
          </w:p>
        </w:tc>
        <w:tc>
          <w:tcPr>
            <w:tcW w:w="1146" w:type="dxa"/>
          </w:tcPr>
          <w:p w:rsidR="00000000" w:rsidRDefault="001B22FB">
            <w:pPr>
              <w:pStyle w:val="ConsPlusNormal"/>
              <w:jc w:val="center"/>
            </w:pPr>
            <w:r>
              <w:t>0,408</w:t>
            </w:r>
          </w:p>
        </w:tc>
        <w:tc>
          <w:tcPr>
            <w:tcW w:w="1146" w:type="dxa"/>
          </w:tcPr>
          <w:p w:rsidR="00000000" w:rsidRDefault="001B22FB">
            <w:pPr>
              <w:pStyle w:val="ConsPlusNormal"/>
              <w:jc w:val="center"/>
            </w:pPr>
            <w:r>
              <w:t>0,408</w:t>
            </w:r>
          </w:p>
        </w:tc>
        <w:tc>
          <w:tcPr>
            <w:tcW w:w="1146" w:type="dxa"/>
          </w:tcPr>
          <w:p w:rsidR="00000000" w:rsidRDefault="001B22FB">
            <w:pPr>
              <w:pStyle w:val="ConsPlusNormal"/>
              <w:jc w:val="center"/>
            </w:pPr>
            <w:r>
              <w:t>0,37</w:t>
            </w:r>
          </w:p>
        </w:tc>
        <w:tc>
          <w:tcPr>
            <w:tcW w:w="1134" w:type="dxa"/>
          </w:tcPr>
          <w:p w:rsidR="00000000" w:rsidRDefault="001B22FB">
            <w:pPr>
              <w:pStyle w:val="ConsPlusNormal"/>
              <w:jc w:val="center"/>
            </w:pPr>
            <w:r>
              <w:t>0,32</w:t>
            </w:r>
          </w:p>
        </w:tc>
      </w:tr>
      <w:tr w:rsidR="00000000">
        <w:tc>
          <w:tcPr>
            <w:tcW w:w="2904" w:type="dxa"/>
          </w:tcPr>
          <w:p w:rsidR="00000000" w:rsidRDefault="001B22FB">
            <w:pPr>
              <w:pStyle w:val="ConsPlusNormal"/>
            </w:pPr>
            <w:r>
              <w:t>Северо-Западный федеральный округ</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Республика Карелия</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0,634</w:t>
            </w:r>
          </w:p>
        </w:tc>
        <w:tc>
          <w:tcPr>
            <w:tcW w:w="1146" w:type="dxa"/>
          </w:tcPr>
          <w:p w:rsidR="00000000" w:rsidRDefault="001B22FB">
            <w:pPr>
              <w:pStyle w:val="ConsPlusNormal"/>
              <w:jc w:val="center"/>
            </w:pPr>
            <w:r>
              <w:t>0,55</w:t>
            </w:r>
          </w:p>
        </w:tc>
        <w:tc>
          <w:tcPr>
            <w:tcW w:w="1146" w:type="dxa"/>
          </w:tcPr>
          <w:p w:rsidR="00000000" w:rsidRDefault="001B22FB">
            <w:pPr>
              <w:pStyle w:val="ConsPlusNormal"/>
              <w:jc w:val="center"/>
            </w:pPr>
            <w:r>
              <w:t>0,55</w:t>
            </w:r>
          </w:p>
        </w:tc>
        <w:tc>
          <w:tcPr>
            <w:tcW w:w="1146" w:type="dxa"/>
          </w:tcPr>
          <w:p w:rsidR="00000000" w:rsidRDefault="001B22FB">
            <w:pPr>
              <w:pStyle w:val="ConsPlusNormal"/>
              <w:jc w:val="center"/>
            </w:pPr>
            <w:r>
              <w:t>0,55</w:t>
            </w:r>
          </w:p>
        </w:tc>
        <w:tc>
          <w:tcPr>
            <w:tcW w:w="1134" w:type="dxa"/>
          </w:tcPr>
          <w:p w:rsidR="00000000" w:rsidRDefault="001B22FB">
            <w:pPr>
              <w:pStyle w:val="ConsPlusNormal"/>
              <w:jc w:val="center"/>
            </w:pPr>
            <w:r>
              <w:t>0,55</w:t>
            </w:r>
          </w:p>
        </w:tc>
      </w:tr>
      <w:tr w:rsidR="00000000">
        <w:tc>
          <w:tcPr>
            <w:tcW w:w="2904" w:type="dxa"/>
          </w:tcPr>
          <w:p w:rsidR="00000000" w:rsidRDefault="001B22FB">
            <w:pPr>
              <w:pStyle w:val="ConsPlusNormal"/>
              <w:ind w:left="283"/>
            </w:pPr>
            <w:r>
              <w:t>Архангельская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0,31</w:t>
            </w:r>
          </w:p>
        </w:tc>
        <w:tc>
          <w:tcPr>
            <w:tcW w:w="1146" w:type="dxa"/>
          </w:tcPr>
          <w:p w:rsidR="00000000" w:rsidRDefault="001B22FB">
            <w:pPr>
              <w:pStyle w:val="ConsPlusNormal"/>
              <w:jc w:val="center"/>
            </w:pPr>
            <w:r>
              <w:t>0,39</w:t>
            </w:r>
          </w:p>
        </w:tc>
        <w:tc>
          <w:tcPr>
            <w:tcW w:w="1146" w:type="dxa"/>
          </w:tcPr>
          <w:p w:rsidR="00000000" w:rsidRDefault="001B22FB">
            <w:pPr>
              <w:pStyle w:val="ConsPlusNormal"/>
              <w:jc w:val="center"/>
            </w:pPr>
            <w:r>
              <w:t>0,5</w:t>
            </w:r>
          </w:p>
        </w:tc>
        <w:tc>
          <w:tcPr>
            <w:tcW w:w="1146" w:type="dxa"/>
          </w:tcPr>
          <w:p w:rsidR="00000000" w:rsidRDefault="001B22FB">
            <w:pPr>
              <w:pStyle w:val="ConsPlusNormal"/>
              <w:jc w:val="center"/>
            </w:pPr>
            <w:r>
              <w:t>0,67</w:t>
            </w:r>
          </w:p>
        </w:tc>
        <w:tc>
          <w:tcPr>
            <w:tcW w:w="1134" w:type="dxa"/>
          </w:tcPr>
          <w:p w:rsidR="00000000" w:rsidRDefault="001B22FB">
            <w:pPr>
              <w:pStyle w:val="ConsPlusNormal"/>
              <w:jc w:val="center"/>
            </w:pPr>
            <w:r>
              <w:t>0,6</w:t>
            </w:r>
          </w:p>
        </w:tc>
      </w:tr>
      <w:tr w:rsidR="00000000">
        <w:tc>
          <w:tcPr>
            <w:tcW w:w="2904" w:type="dxa"/>
          </w:tcPr>
          <w:p w:rsidR="00000000" w:rsidRDefault="001B22FB">
            <w:pPr>
              <w:pStyle w:val="ConsPlusNormal"/>
              <w:ind w:left="283"/>
            </w:pPr>
            <w:r>
              <w:t>Вологодская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0,5</w:t>
            </w:r>
          </w:p>
        </w:tc>
        <w:tc>
          <w:tcPr>
            <w:tcW w:w="1146" w:type="dxa"/>
          </w:tcPr>
          <w:p w:rsidR="00000000" w:rsidRDefault="001B22FB">
            <w:pPr>
              <w:pStyle w:val="ConsPlusNormal"/>
              <w:jc w:val="center"/>
            </w:pPr>
            <w:r>
              <w:t>0,78</w:t>
            </w:r>
          </w:p>
        </w:tc>
        <w:tc>
          <w:tcPr>
            <w:tcW w:w="1146" w:type="dxa"/>
          </w:tcPr>
          <w:p w:rsidR="00000000" w:rsidRDefault="001B22FB">
            <w:pPr>
              <w:pStyle w:val="ConsPlusNormal"/>
              <w:jc w:val="center"/>
            </w:pPr>
            <w:r>
              <w:t>0,1</w:t>
            </w:r>
          </w:p>
        </w:tc>
        <w:tc>
          <w:tcPr>
            <w:tcW w:w="1146" w:type="dxa"/>
          </w:tcPr>
          <w:p w:rsidR="00000000" w:rsidRDefault="001B22FB">
            <w:pPr>
              <w:pStyle w:val="ConsPlusNormal"/>
              <w:jc w:val="center"/>
            </w:pPr>
            <w:r>
              <w:t>0,3</w:t>
            </w:r>
          </w:p>
        </w:tc>
        <w:tc>
          <w:tcPr>
            <w:tcW w:w="1134" w:type="dxa"/>
          </w:tcPr>
          <w:p w:rsidR="00000000" w:rsidRDefault="001B22FB">
            <w:pPr>
              <w:pStyle w:val="ConsPlusNormal"/>
              <w:jc w:val="center"/>
            </w:pPr>
            <w:r>
              <w:t>0,3</w:t>
            </w:r>
          </w:p>
        </w:tc>
      </w:tr>
      <w:tr w:rsidR="00000000">
        <w:tc>
          <w:tcPr>
            <w:tcW w:w="2904" w:type="dxa"/>
          </w:tcPr>
          <w:p w:rsidR="00000000" w:rsidRDefault="001B22FB">
            <w:pPr>
              <w:pStyle w:val="ConsPlusNormal"/>
              <w:ind w:left="283"/>
            </w:pPr>
            <w:r>
              <w:t>Калининградская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0,12</w:t>
            </w:r>
          </w:p>
        </w:tc>
        <w:tc>
          <w:tcPr>
            <w:tcW w:w="1146" w:type="dxa"/>
          </w:tcPr>
          <w:p w:rsidR="00000000" w:rsidRDefault="001B22FB">
            <w:pPr>
              <w:pStyle w:val="ConsPlusNormal"/>
              <w:jc w:val="center"/>
            </w:pPr>
            <w:r>
              <w:t>0,12</w:t>
            </w:r>
          </w:p>
        </w:tc>
        <w:tc>
          <w:tcPr>
            <w:tcW w:w="1146" w:type="dxa"/>
          </w:tcPr>
          <w:p w:rsidR="00000000" w:rsidRDefault="001B22FB">
            <w:pPr>
              <w:pStyle w:val="ConsPlusNormal"/>
              <w:jc w:val="center"/>
            </w:pPr>
            <w:r>
              <w:t>0,12</w:t>
            </w:r>
          </w:p>
        </w:tc>
        <w:tc>
          <w:tcPr>
            <w:tcW w:w="1146" w:type="dxa"/>
          </w:tcPr>
          <w:p w:rsidR="00000000" w:rsidRDefault="001B22FB">
            <w:pPr>
              <w:pStyle w:val="ConsPlusNormal"/>
              <w:jc w:val="center"/>
            </w:pPr>
            <w:r>
              <w:t>0,12</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Мурманская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0,4</w:t>
            </w:r>
          </w:p>
        </w:tc>
        <w:tc>
          <w:tcPr>
            <w:tcW w:w="1146" w:type="dxa"/>
          </w:tcPr>
          <w:p w:rsidR="00000000" w:rsidRDefault="001B22FB">
            <w:pPr>
              <w:pStyle w:val="ConsPlusNormal"/>
              <w:jc w:val="center"/>
            </w:pPr>
            <w:r>
              <w:t>0,55</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Новгородская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0,05</w:t>
            </w:r>
          </w:p>
        </w:tc>
        <w:tc>
          <w:tcPr>
            <w:tcW w:w="1146" w:type="dxa"/>
          </w:tcPr>
          <w:p w:rsidR="00000000" w:rsidRDefault="001B22FB">
            <w:pPr>
              <w:pStyle w:val="ConsPlusNormal"/>
              <w:jc w:val="center"/>
            </w:pPr>
            <w:r>
              <w:t>1,32</w:t>
            </w:r>
          </w:p>
        </w:tc>
        <w:tc>
          <w:tcPr>
            <w:tcW w:w="1146" w:type="dxa"/>
          </w:tcPr>
          <w:p w:rsidR="00000000" w:rsidRDefault="001B22FB">
            <w:pPr>
              <w:pStyle w:val="ConsPlusNormal"/>
              <w:jc w:val="center"/>
            </w:pPr>
            <w:r>
              <w:t>0,42</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Псковская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0,3</w:t>
            </w:r>
          </w:p>
        </w:tc>
        <w:tc>
          <w:tcPr>
            <w:tcW w:w="1146" w:type="dxa"/>
          </w:tcPr>
          <w:p w:rsidR="00000000" w:rsidRDefault="001B22FB">
            <w:pPr>
              <w:pStyle w:val="ConsPlusNormal"/>
              <w:jc w:val="center"/>
            </w:pPr>
            <w:r>
              <w:t>0,3</w:t>
            </w:r>
          </w:p>
        </w:tc>
        <w:tc>
          <w:tcPr>
            <w:tcW w:w="1146" w:type="dxa"/>
          </w:tcPr>
          <w:p w:rsidR="00000000" w:rsidRDefault="001B22FB">
            <w:pPr>
              <w:pStyle w:val="ConsPlusNormal"/>
              <w:jc w:val="center"/>
            </w:pPr>
            <w:r>
              <w:t>0,3</w:t>
            </w:r>
          </w:p>
        </w:tc>
        <w:tc>
          <w:tcPr>
            <w:tcW w:w="1146" w:type="dxa"/>
          </w:tcPr>
          <w:p w:rsidR="00000000" w:rsidRDefault="001B22FB">
            <w:pPr>
              <w:pStyle w:val="ConsPlusNormal"/>
              <w:jc w:val="center"/>
            </w:pPr>
            <w:r>
              <w:t>0,3</w:t>
            </w:r>
          </w:p>
        </w:tc>
        <w:tc>
          <w:tcPr>
            <w:tcW w:w="1134" w:type="dxa"/>
          </w:tcPr>
          <w:p w:rsidR="00000000" w:rsidRDefault="001B22FB">
            <w:pPr>
              <w:pStyle w:val="ConsPlusNormal"/>
              <w:jc w:val="center"/>
            </w:pPr>
            <w:r>
              <w:t>0,3</w:t>
            </w:r>
          </w:p>
        </w:tc>
      </w:tr>
      <w:tr w:rsidR="00000000">
        <w:tc>
          <w:tcPr>
            <w:tcW w:w="2904" w:type="dxa"/>
          </w:tcPr>
          <w:p w:rsidR="00000000" w:rsidRDefault="001B22FB">
            <w:pPr>
              <w:pStyle w:val="ConsPlusNormal"/>
            </w:pPr>
            <w:r>
              <w:t>Южный федеральный округ</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Республика Адыгея (Адыгея)</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0,18</w:t>
            </w:r>
          </w:p>
        </w:tc>
        <w:tc>
          <w:tcPr>
            <w:tcW w:w="1146" w:type="dxa"/>
          </w:tcPr>
          <w:p w:rsidR="00000000" w:rsidRDefault="001B22FB">
            <w:pPr>
              <w:pStyle w:val="ConsPlusNormal"/>
              <w:jc w:val="center"/>
            </w:pPr>
            <w:r>
              <w:t>0,11</w:t>
            </w:r>
          </w:p>
        </w:tc>
        <w:tc>
          <w:tcPr>
            <w:tcW w:w="1146" w:type="dxa"/>
          </w:tcPr>
          <w:p w:rsidR="00000000" w:rsidRDefault="001B22FB">
            <w:pPr>
              <w:pStyle w:val="ConsPlusNormal"/>
              <w:jc w:val="center"/>
            </w:pPr>
            <w:r>
              <w:t>0,49</w:t>
            </w:r>
          </w:p>
        </w:tc>
        <w:tc>
          <w:tcPr>
            <w:tcW w:w="1146" w:type="dxa"/>
          </w:tcPr>
          <w:p w:rsidR="00000000" w:rsidRDefault="001B22FB">
            <w:pPr>
              <w:pStyle w:val="ConsPlusNormal"/>
              <w:jc w:val="center"/>
            </w:pPr>
            <w:r>
              <w:t>0,21</w:t>
            </w:r>
          </w:p>
        </w:tc>
        <w:tc>
          <w:tcPr>
            <w:tcW w:w="1134" w:type="dxa"/>
          </w:tcPr>
          <w:p w:rsidR="00000000" w:rsidRDefault="001B22FB">
            <w:pPr>
              <w:pStyle w:val="ConsPlusNormal"/>
              <w:jc w:val="center"/>
            </w:pPr>
            <w:r>
              <w:t>0,31</w:t>
            </w:r>
          </w:p>
        </w:tc>
      </w:tr>
      <w:tr w:rsidR="00000000">
        <w:tc>
          <w:tcPr>
            <w:tcW w:w="2904" w:type="dxa"/>
          </w:tcPr>
          <w:p w:rsidR="00000000" w:rsidRDefault="001B22FB">
            <w:pPr>
              <w:pStyle w:val="ConsPlusNormal"/>
              <w:ind w:left="283"/>
            </w:pPr>
            <w:r>
              <w:t>Республика Крым</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1</w:t>
            </w:r>
          </w:p>
        </w:tc>
        <w:tc>
          <w:tcPr>
            <w:tcW w:w="1146" w:type="dxa"/>
          </w:tcPr>
          <w:p w:rsidR="00000000" w:rsidRDefault="001B22FB">
            <w:pPr>
              <w:pStyle w:val="ConsPlusNormal"/>
              <w:jc w:val="center"/>
            </w:pPr>
            <w:r>
              <w:t>1</w:t>
            </w:r>
          </w:p>
        </w:tc>
        <w:tc>
          <w:tcPr>
            <w:tcW w:w="1134" w:type="dxa"/>
          </w:tcPr>
          <w:p w:rsidR="00000000" w:rsidRDefault="001B22FB">
            <w:pPr>
              <w:pStyle w:val="ConsPlusNormal"/>
              <w:jc w:val="center"/>
            </w:pPr>
            <w:r>
              <w:t>0,957</w:t>
            </w:r>
          </w:p>
        </w:tc>
      </w:tr>
      <w:tr w:rsidR="00000000">
        <w:tc>
          <w:tcPr>
            <w:tcW w:w="2904" w:type="dxa"/>
          </w:tcPr>
          <w:p w:rsidR="00000000" w:rsidRDefault="001B22FB">
            <w:pPr>
              <w:pStyle w:val="ConsPlusNormal"/>
              <w:ind w:left="283"/>
            </w:pPr>
            <w:r>
              <w:t>Краснодарский край</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0,82</w:t>
            </w:r>
          </w:p>
        </w:tc>
        <w:tc>
          <w:tcPr>
            <w:tcW w:w="1146" w:type="dxa"/>
          </w:tcPr>
          <w:p w:rsidR="00000000" w:rsidRDefault="001B22FB">
            <w:pPr>
              <w:pStyle w:val="ConsPlusNormal"/>
              <w:jc w:val="center"/>
            </w:pPr>
            <w:r>
              <w:t>0,065</w:t>
            </w:r>
          </w:p>
        </w:tc>
        <w:tc>
          <w:tcPr>
            <w:tcW w:w="1146" w:type="dxa"/>
          </w:tcPr>
          <w:p w:rsidR="00000000" w:rsidRDefault="001B22FB">
            <w:pPr>
              <w:pStyle w:val="ConsPlusNormal"/>
              <w:jc w:val="center"/>
            </w:pPr>
            <w:r>
              <w:t>0,01</w:t>
            </w:r>
          </w:p>
        </w:tc>
        <w:tc>
          <w:tcPr>
            <w:tcW w:w="1146" w:type="dxa"/>
          </w:tcPr>
          <w:p w:rsidR="00000000" w:rsidRDefault="001B22FB">
            <w:pPr>
              <w:pStyle w:val="ConsPlusNormal"/>
              <w:jc w:val="center"/>
            </w:pPr>
            <w:r>
              <w:t>0,01</w:t>
            </w:r>
          </w:p>
        </w:tc>
        <w:tc>
          <w:tcPr>
            <w:tcW w:w="1134" w:type="dxa"/>
          </w:tcPr>
          <w:p w:rsidR="00000000" w:rsidRDefault="001B22FB">
            <w:pPr>
              <w:pStyle w:val="ConsPlusNormal"/>
              <w:jc w:val="center"/>
            </w:pPr>
            <w:r>
              <w:t>0,01</w:t>
            </w:r>
          </w:p>
        </w:tc>
      </w:tr>
      <w:tr w:rsidR="00000000">
        <w:tc>
          <w:tcPr>
            <w:tcW w:w="2904" w:type="dxa"/>
          </w:tcPr>
          <w:p w:rsidR="00000000" w:rsidRDefault="001B22FB">
            <w:pPr>
              <w:pStyle w:val="ConsPlusNormal"/>
              <w:ind w:left="283"/>
            </w:pPr>
            <w:r>
              <w:t>Северо-Кавказский федеральный округ</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Карачаево-Черкесская Республика</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1,8</w:t>
            </w:r>
          </w:p>
        </w:tc>
        <w:tc>
          <w:tcPr>
            <w:tcW w:w="1146" w:type="dxa"/>
          </w:tcPr>
          <w:p w:rsidR="00000000" w:rsidRDefault="001B22FB">
            <w:pPr>
              <w:pStyle w:val="ConsPlusNormal"/>
              <w:jc w:val="center"/>
            </w:pPr>
            <w:r>
              <w:t>1,98</w:t>
            </w:r>
          </w:p>
        </w:tc>
        <w:tc>
          <w:tcPr>
            <w:tcW w:w="1146" w:type="dxa"/>
          </w:tcPr>
          <w:p w:rsidR="00000000" w:rsidRDefault="001B22FB">
            <w:pPr>
              <w:pStyle w:val="ConsPlusNormal"/>
              <w:jc w:val="center"/>
            </w:pPr>
            <w:r>
              <w:t>1,62</w:t>
            </w:r>
          </w:p>
        </w:tc>
        <w:tc>
          <w:tcPr>
            <w:tcW w:w="1146" w:type="dxa"/>
          </w:tcPr>
          <w:p w:rsidR="00000000" w:rsidRDefault="001B22FB">
            <w:pPr>
              <w:pStyle w:val="ConsPlusNormal"/>
              <w:jc w:val="center"/>
            </w:pPr>
            <w:r>
              <w:t>1,62</w:t>
            </w:r>
          </w:p>
        </w:tc>
        <w:tc>
          <w:tcPr>
            <w:tcW w:w="1134" w:type="dxa"/>
          </w:tcPr>
          <w:p w:rsidR="00000000" w:rsidRDefault="001B22FB">
            <w:pPr>
              <w:pStyle w:val="ConsPlusNormal"/>
              <w:jc w:val="center"/>
            </w:pPr>
            <w:r>
              <w:t>1,62</w:t>
            </w:r>
          </w:p>
        </w:tc>
      </w:tr>
      <w:tr w:rsidR="00000000">
        <w:tc>
          <w:tcPr>
            <w:tcW w:w="2904" w:type="dxa"/>
          </w:tcPr>
          <w:p w:rsidR="00000000" w:rsidRDefault="001B22FB">
            <w:pPr>
              <w:pStyle w:val="ConsPlusNormal"/>
              <w:ind w:left="283"/>
            </w:pPr>
            <w:r>
              <w:t>Республика Северная Осетия - Алания</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1,23</w:t>
            </w:r>
          </w:p>
        </w:tc>
        <w:tc>
          <w:tcPr>
            <w:tcW w:w="1146" w:type="dxa"/>
          </w:tcPr>
          <w:p w:rsidR="00000000" w:rsidRDefault="001B22FB">
            <w:pPr>
              <w:pStyle w:val="ConsPlusNormal"/>
              <w:jc w:val="center"/>
            </w:pPr>
            <w:r>
              <w:t>0,59</w:t>
            </w:r>
          </w:p>
        </w:tc>
        <w:tc>
          <w:tcPr>
            <w:tcW w:w="1146" w:type="dxa"/>
          </w:tcPr>
          <w:p w:rsidR="00000000" w:rsidRDefault="001B22FB">
            <w:pPr>
              <w:pStyle w:val="ConsPlusNormal"/>
              <w:jc w:val="center"/>
            </w:pPr>
            <w:r>
              <w:t>0,1</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Чеченская Республика</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1</w:t>
            </w:r>
          </w:p>
        </w:tc>
        <w:tc>
          <w:tcPr>
            <w:tcW w:w="1146" w:type="dxa"/>
          </w:tcPr>
          <w:p w:rsidR="00000000" w:rsidRDefault="001B22FB">
            <w:pPr>
              <w:pStyle w:val="ConsPlusNormal"/>
              <w:jc w:val="center"/>
            </w:pPr>
            <w:r>
              <w:t>0,5</w:t>
            </w:r>
          </w:p>
        </w:tc>
        <w:tc>
          <w:tcPr>
            <w:tcW w:w="1134" w:type="dxa"/>
          </w:tcPr>
          <w:p w:rsidR="00000000" w:rsidRDefault="001B22FB">
            <w:pPr>
              <w:pStyle w:val="ConsPlusNormal"/>
              <w:jc w:val="center"/>
            </w:pPr>
            <w:r>
              <w:t>0,5</w:t>
            </w:r>
          </w:p>
        </w:tc>
      </w:tr>
      <w:tr w:rsidR="00000000">
        <w:tc>
          <w:tcPr>
            <w:tcW w:w="2904" w:type="dxa"/>
          </w:tcPr>
          <w:p w:rsidR="00000000" w:rsidRDefault="001B22FB">
            <w:pPr>
              <w:pStyle w:val="ConsPlusNormal"/>
            </w:pPr>
            <w:r>
              <w:t>Приволжский федеральный округ</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Республика Башкортостан</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0,46</w:t>
            </w:r>
          </w:p>
        </w:tc>
        <w:tc>
          <w:tcPr>
            <w:tcW w:w="1146" w:type="dxa"/>
          </w:tcPr>
          <w:p w:rsidR="00000000" w:rsidRDefault="001B22FB">
            <w:pPr>
              <w:pStyle w:val="ConsPlusNormal"/>
              <w:jc w:val="center"/>
            </w:pPr>
            <w:r>
              <w:t>0,46</w:t>
            </w:r>
          </w:p>
        </w:tc>
        <w:tc>
          <w:tcPr>
            <w:tcW w:w="1134" w:type="dxa"/>
          </w:tcPr>
          <w:p w:rsidR="00000000" w:rsidRDefault="001B22FB">
            <w:pPr>
              <w:pStyle w:val="ConsPlusNormal"/>
              <w:jc w:val="center"/>
            </w:pPr>
            <w:r>
              <w:t>0,46</w:t>
            </w:r>
          </w:p>
        </w:tc>
      </w:tr>
      <w:tr w:rsidR="00000000">
        <w:tc>
          <w:tcPr>
            <w:tcW w:w="2904" w:type="dxa"/>
          </w:tcPr>
          <w:p w:rsidR="00000000" w:rsidRDefault="001B22FB">
            <w:pPr>
              <w:pStyle w:val="ConsPlusNormal"/>
              <w:ind w:left="283"/>
            </w:pPr>
            <w:r>
              <w:t>Республика Татарстан (Татарстан)</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0,553</w:t>
            </w:r>
          </w:p>
        </w:tc>
        <w:tc>
          <w:tcPr>
            <w:tcW w:w="1146" w:type="dxa"/>
          </w:tcPr>
          <w:p w:rsidR="00000000" w:rsidRDefault="001B22FB">
            <w:pPr>
              <w:pStyle w:val="ConsPlusNormal"/>
              <w:jc w:val="center"/>
            </w:pPr>
            <w:r>
              <w:t>1,4</w:t>
            </w:r>
          </w:p>
        </w:tc>
        <w:tc>
          <w:tcPr>
            <w:tcW w:w="1146" w:type="dxa"/>
          </w:tcPr>
          <w:p w:rsidR="00000000" w:rsidRDefault="001B22FB">
            <w:pPr>
              <w:pStyle w:val="ConsPlusNormal"/>
              <w:jc w:val="center"/>
            </w:pPr>
            <w:r>
              <w:t>0,81</w:t>
            </w:r>
          </w:p>
        </w:tc>
        <w:tc>
          <w:tcPr>
            <w:tcW w:w="1146" w:type="dxa"/>
          </w:tcPr>
          <w:p w:rsidR="00000000" w:rsidRDefault="001B22FB">
            <w:pPr>
              <w:pStyle w:val="ConsPlusNormal"/>
              <w:jc w:val="center"/>
            </w:pPr>
            <w:r>
              <w:t>0,16</w:t>
            </w:r>
          </w:p>
        </w:tc>
        <w:tc>
          <w:tcPr>
            <w:tcW w:w="1134" w:type="dxa"/>
          </w:tcPr>
          <w:p w:rsidR="00000000" w:rsidRDefault="001B22FB">
            <w:pPr>
              <w:pStyle w:val="ConsPlusNormal"/>
              <w:jc w:val="center"/>
            </w:pPr>
            <w:r>
              <w:t>0,15</w:t>
            </w:r>
          </w:p>
        </w:tc>
      </w:tr>
      <w:tr w:rsidR="00000000">
        <w:tc>
          <w:tcPr>
            <w:tcW w:w="2904" w:type="dxa"/>
          </w:tcPr>
          <w:p w:rsidR="00000000" w:rsidRDefault="001B22FB">
            <w:pPr>
              <w:pStyle w:val="ConsPlusNormal"/>
              <w:ind w:left="283"/>
            </w:pPr>
            <w:r>
              <w:t>Чувашская Республика - Чувашия</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1,41</w:t>
            </w:r>
          </w:p>
        </w:tc>
        <w:tc>
          <w:tcPr>
            <w:tcW w:w="1146" w:type="dxa"/>
          </w:tcPr>
          <w:p w:rsidR="00000000" w:rsidRDefault="001B22FB">
            <w:pPr>
              <w:pStyle w:val="ConsPlusNormal"/>
              <w:jc w:val="center"/>
            </w:pPr>
            <w:r>
              <w:t>1,29</w:t>
            </w:r>
          </w:p>
        </w:tc>
        <w:tc>
          <w:tcPr>
            <w:tcW w:w="1146" w:type="dxa"/>
          </w:tcPr>
          <w:p w:rsidR="00000000" w:rsidRDefault="001B22FB">
            <w:pPr>
              <w:pStyle w:val="ConsPlusNormal"/>
              <w:jc w:val="center"/>
            </w:pPr>
            <w:r>
              <w:t>1,2</w:t>
            </w:r>
          </w:p>
        </w:tc>
        <w:tc>
          <w:tcPr>
            <w:tcW w:w="1146" w:type="dxa"/>
          </w:tcPr>
          <w:p w:rsidR="00000000" w:rsidRDefault="001B22FB">
            <w:pPr>
              <w:pStyle w:val="ConsPlusNormal"/>
              <w:jc w:val="center"/>
            </w:pPr>
            <w:r>
              <w:t>0,2</w:t>
            </w:r>
          </w:p>
        </w:tc>
        <w:tc>
          <w:tcPr>
            <w:tcW w:w="1134" w:type="dxa"/>
          </w:tcPr>
          <w:p w:rsidR="00000000" w:rsidRDefault="001B22FB">
            <w:pPr>
              <w:pStyle w:val="ConsPlusNormal"/>
              <w:jc w:val="center"/>
            </w:pPr>
            <w:r>
              <w:t>0,25</w:t>
            </w:r>
          </w:p>
        </w:tc>
      </w:tr>
      <w:tr w:rsidR="00000000">
        <w:tc>
          <w:tcPr>
            <w:tcW w:w="2904" w:type="dxa"/>
          </w:tcPr>
          <w:p w:rsidR="00000000" w:rsidRDefault="001B22FB">
            <w:pPr>
              <w:pStyle w:val="ConsPlusNormal"/>
              <w:ind w:left="283"/>
            </w:pPr>
            <w:r>
              <w:t>Нижегородская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0,1</w:t>
            </w:r>
          </w:p>
        </w:tc>
        <w:tc>
          <w:tcPr>
            <w:tcW w:w="1146" w:type="dxa"/>
          </w:tcPr>
          <w:p w:rsidR="00000000" w:rsidRDefault="001B22FB">
            <w:pPr>
              <w:pStyle w:val="ConsPlusNormal"/>
              <w:jc w:val="center"/>
            </w:pPr>
            <w:r>
              <w:t>0,3</w:t>
            </w:r>
          </w:p>
        </w:tc>
        <w:tc>
          <w:tcPr>
            <w:tcW w:w="1146" w:type="dxa"/>
          </w:tcPr>
          <w:p w:rsidR="00000000" w:rsidRDefault="001B22FB">
            <w:pPr>
              <w:pStyle w:val="ConsPlusNormal"/>
              <w:jc w:val="center"/>
            </w:pPr>
            <w:r>
              <w:t>0,1</w:t>
            </w:r>
          </w:p>
        </w:tc>
        <w:tc>
          <w:tcPr>
            <w:tcW w:w="1146" w:type="dxa"/>
          </w:tcPr>
          <w:p w:rsidR="00000000" w:rsidRDefault="001B22FB">
            <w:pPr>
              <w:pStyle w:val="ConsPlusNormal"/>
              <w:jc w:val="center"/>
            </w:pPr>
            <w:r>
              <w:t>0,1</w:t>
            </w:r>
          </w:p>
        </w:tc>
        <w:tc>
          <w:tcPr>
            <w:tcW w:w="1134" w:type="dxa"/>
          </w:tcPr>
          <w:p w:rsidR="00000000" w:rsidRDefault="001B22FB">
            <w:pPr>
              <w:pStyle w:val="ConsPlusNormal"/>
              <w:jc w:val="center"/>
            </w:pPr>
            <w:r>
              <w:t>0,2</w:t>
            </w:r>
          </w:p>
        </w:tc>
      </w:tr>
      <w:tr w:rsidR="00000000">
        <w:tc>
          <w:tcPr>
            <w:tcW w:w="2904" w:type="dxa"/>
          </w:tcPr>
          <w:p w:rsidR="00000000" w:rsidRDefault="001B22FB">
            <w:pPr>
              <w:pStyle w:val="ConsPlusNormal"/>
              <w:ind w:left="283"/>
            </w:pPr>
            <w:r>
              <w:t>Оренбургская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0,23</w:t>
            </w:r>
          </w:p>
        </w:tc>
        <w:tc>
          <w:tcPr>
            <w:tcW w:w="1146" w:type="dxa"/>
          </w:tcPr>
          <w:p w:rsidR="00000000" w:rsidRDefault="001B22FB">
            <w:pPr>
              <w:pStyle w:val="ConsPlusNormal"/>
              <w:jc w:val="center"/>
            </w:pPr>
            <w:r>
              <w:t>0,28</w:t>
            </w:r>
          </w:p>
        </w:tc>
        <w:tc>
          <w:tcPr>
            <w:tcW w:w="1146" w:type="dxa"/>
          </w:tcPr>
          <w:p w:rsidR="00000000" w:rsidRDefault="001B22FB">
            <w:pPr>
              <w:pStyle w:val="ConsPlusNormal"/>
              <w:jc w:val="center"/>
            </w:pPr>
            <w:r>
              <w:t>0,3</w:t>
            </w:r>
          </w:p>
        </w:tc>
        <w:tc>
          <w:tcPr>
            <w:tcW w:w="1146" w:type="dxa"/>
          </w:tcPr>
          <w:p w:rsidR="00000000" w:rsidRDefault="001B22FB">
            <w:pPr>
              <w:pStyle w:val="ConsPlusNormal"/>
              <w:jc w:val="center"/>
            </w:pPr>
            <w:r>
              <w:t>0,26</w:t>
            </w:r>
          </w:p>
        </w:tc>
        <w:tc>
          <w:tcPr>
            <w:tcW w:w="1134" w:type="dxa"/>
          </w:tcPr>
          <w:p w:rsidR="00000000" w:rsidRDefault="001B22FB">
            <w:pPr>
              <w:pStyle w:val="ConsPlusNormal"/>
              <w:jc w:val="center"/>
            </w:pPr>
            <w:r>
              <w:t>0,27</w:t>
            </w:r>
          </w:p>
        </w:tc>
      </w:tr>
      <w:tr w:rsidR="00000000">
        <w:tc>
          <w:tcPr>
            <w:tcW w:w="2904" w:type="dxa"/>
          </w:tcPr>
          <w:p w:rsidR="00000000" w:rsidRDefault="001B22FB">
            <w:pPr>
              <w:pStyle w:val="ConsPlusNormal"/>
            </w:pPr>
            <w:r>
              <w:t>Уральский федеральный округ</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Свердловская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0,91</w:t>
            </w:r>
          </w:p>
        </w:tc>
        <w:tc>
          <w:tcPr>
            <w:tcW w:w="1146" w:type="dxa"/>
          </w:tcPr>
          <w:p w:rsidR="00000000" w:rsidRDefault="001B22FB">
            <w:pPr>
              <w:pStyle w:val="ConsPlusNormal"/>
              <w:jc w:val="center"/>
            </w:pPr>
            <w:r>
              <w:t>0,91</w:t>
            </w:r>
          </w:p>
        </w:tc>
        <w:tc>
          <w:tcPr>
            <w:tcW w:w="1146" w:type="dxa"/>
          </w:tcPr>
          <w:p w:rsidR="00000000" w:rsidRDefault="001B22FB">
            <w:pPr>
              <w:pStyle w:val="ConsPlusNormal"/>
              <w:jc w:val="center"/>
            </w:pPr>
            <w:r>
              <w:t>1,98</w:t>
            </w:r>
          </w:p>
        </w:tc>
        <w:tc>
          <w:tcPr>
            <w:tcW w:w="1134" w:type="dxa"/>
          </w:tcPr>
          <w:p w:rsidR="00000000" w:rsidRDefault="001B22FB">
            <w:pPr>
              <w:pStyle w:val="ConsPlusNormal"/>
              <w:jc w:val="center"/>
            </w:pPr>
            <w:r>
              <w:t>3,2</w:t>
            </w:r>
          </w:p>
        </w:tc>
      </w:tr>
      <w:tr w:rsidR="00000000">
        <w:tc>
          <w:tcPr>
            <w:tcW w:w="2904" w:type="dxa"/>
          </w:tcPr>
          <w:p w:rsidR="00000000" w:rsidRDefault="001B22FB">
            <w:pPr>
              <w:pStyle w:val="ConsPlusNormal"/>
            </w:pPr>
            <w:r>
              <w:t>Сибирский федеральный округ</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Республика Алтай</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0,4</w:t>
            </w:r>
          </w:p>
        </w:tc>
        <w:tc>
          <w:tcPr>
            <w:tcW w:w="1146" w:type="dxa"/>
          </w:tcPr>
          <w:p w:rsidR="00000000" w:rsidRDefault="001B22FB">
            <w:pPr>
              <w:pStyle w:val="ConsPlusNormal"/>
              <w:jc w:val="center"/>
            </w:pPr>
            <w:r>
              <w:t>0,5</w:t>
            </w:r>
          </w:p>
        </w:tc>
        <w:tc>
          <w:tcPr>
            <w:tcW w:w="1146" w:type="dxa"/>
          </w:tcPr>
          <w:p w:rsidR="00000000" w:rsidRDefault="001B22FB">
            <w:pPr>
              <w:pStyle w:val="ConsPlusNormal"/>
              <w:jc w:val="center"/>
            </w:pPr>
            <w:r>
              <w:t>0,13</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Алтайский край</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0,1</w:t>
            </w:r>
          </w:p>
        </w:tc>
        <w:tc>
          <w:tcPr>
            <w:tcW w:w="1146" w:type="dxa"/>
          </w:tcPr>
          <w:p w:rsidR="00000000" w:rsidRDefault="001B22FB">
            <w:pPr>
              <w:pStyle w:val="ConsPlusNormal"/>
              <w:jc w:val="center"/>
            </w:pPr>
            <w:r>
              <w:t>0,2</w:t>
            </w:r>
          </w:p>
        </w:tc>
        <w:tc>
          <w:tcPr>
            <w:tcW w:w="1146" w:type="dxa"/>
          </w:tcPr>
          <w:p w:rsidR="00000000" w:rsidRDefault="001B22FB">
            <w:pPr>
              <w:pStyle w:val="ConsPlusNormal"/>
              <w:jc w:val="center"/>
            </w:pPr>
            <w:r>
              <w:t>0,3</w:t>
            </w:r>
          </w:p>
        </w:tc>
        <w:tc>
          <w:tcPr>
            <w:tcW w:w="1134" w:type="dxa"/>
          </w:tcPr>
          <w:p w:rsidR="00000000" w:rsidRDefault="001B22FB">
            <w:pPr>
              <w:pStyle w:val="ConsPlusNormal"/>
              <w:jc w:val="center"/>
            </w:pPr>
            <w:r>
              <w:t>0,2</w:t>
            </w:r>
          </w:p>
        </w:tc>
      </w:tr>
      <w:tr w:rsidR="00000000">
        <w:tc>
          <w:tcPr>
            <w:tcW w:w="2904" w:type="dxa"/>
          </w:tcPr>
          <w:p w:rsidR="00000000" w:rsidRDefault="001B22FB">
            <w:pPr>
              <w:pStyle w:val="ConsPlusNormal"/>
              <w:ind w:left="283"/>
            </w:pPr>
            <w:r>
              <w:t>Иркутская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3,05</w:t>
            </w:r>
          </w:p>
        </w:tc>
        <w:tc>
          <w:tcPr>
            <w:tcW w:w="1146" w:type="dxa"/>
          </w:tcPr>
          <w:p w:rsidR="00000000" w:rsidRDefault="001B22FB">
            <w:pPr>
              <w:pStyle w:val="ConsPlusNormal"/>
              <w:jc w:val="center"/>
            </w:pPr>
            <w:r>
              <w:t>5,22</w:t>
            </w:r>
          </w:p>
        </w:tc>
        <w:tc>
          <w:tcPr>
            <w:tcW w:w="1146" w:type="dxa"/>
          </w:tcPr>
          <w:p w:rsidR="00000000" w:rsidRDefault="001B22FB">
            <w:pPr>
              <w:pStyle w:val="ConsPlusNormal"/>
              <w:jc w:val="center"/>
            </w:pPr>
            <w:r>
              <w:t>1,28</w:t>
            </w:r>
          </w:p>
        </w:tc>
        <w:tc>
          <w:tcPr>
            <w:tcW w:w="1146" w:type="dxa"/>
          </w:tcPr>
          <w:p w:rsidR="00000000" w:rsidRDefault="001B22FB">
            <w:pPr>
              <w:pStyle w:val="ConsPlusNormal"/>
              <w:jc w:val="center"/>
            </w:pPr>
            <w:r>
              <w:t>0,5</w:t>
            </w:r>
          </w:p>
        </w:tc>
        <w:tc>
          <w:tcPr>
            <w:tcW w:w="1134" w:type="dxa"/>
          </w:tcPr>
          <w:p w:rsidR="00000000" w:rsidRDefault="001B22FB">
            <w:pPr>
              <w:pStyle w:val="ConsPlusNormal"/>
              <w:jc w:val="center"/>
            </w:pPr>
            <w:r>
              <w:t>0,5</w:t>
            </w:r>
          </w:p>
        </w:tc>
      </w:tr>
      <w:tr w:rsidR="00000000">
        <w:tc>
          <w:tcPr>
            <w:tcW w:w="2904" w:type="dxa"/>
          </w:tcPr>
          <w:p w:rsidR="00000000" w:rsidRDefault="001B22FB">
            <w:pPr>
              <w:pStyle w:val="ConsPlusNormal"/>
              <w:ind w:left="283"/>
            </w:pPr>
            <w:r>
              <w:t>Кемеровская область</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0,53</w:t>
            </w:r>
          </w:p>
        </w:tc>
        <w:tc>
          <w:tcPr>
            <w:tcW w:w="1146" w:type="dxa"/>
          </w:tcPr>
          <w:p w:rsidR="00000000" w:rsidRDefault="001B22FB">
            <w:pPr>
              <w:pStyle w:val="ConsPlusNormal"/>
              <w:jc w:val="center"/>
            </w:pPr>
            <w:r>
              <w:t>0,58</w:t>
            </w:r>
          </w:p>
        </w:tc>
        <w:tc>
          <w:tcPr>
            <w:tcW w:w="1146" w:type="dxa"/>
          </w:tcPr>
          <w:p w:rsidR="00000000" w:rsidRDefault="001B22FB">
            <w:pPr>
              <w:pStyle w:val="ConsPlusNormal"/>
              <w:jc w:val="center"/>
            </w:pPr>
            <w:r>
              <w:t>1,15</w:t>
            </w:r>
          </w:p>
        </w:tc>
        <w:tc>
          <w:tcPr>
            <w:tcW w:w="1146" w:type="dxa"/>
          </w:tcPr>
          <w:p w:rsidR="00000000" w:rsidRDefault="001B22FB">
            <w:pPr>
              <w:pStyle w:val="ConsPlusNormal"/>
              <w:jc w:val="center"/>
            </w:pPr>
            <w:r>
              <w:t>1,2</w:t>
            </w:r>
          </w:p>
        </w:tc>
        <w:tc>
          <w:tcPr>
            <w:tcW w:w="1134" w:type="dxa"/>
          </w:tcPr>
          <w:p w:rsidR="00000000" w:rsidRDefault="001B22FB">
            <w:pPr>
              <w:pStyle w:val="ConsPlusNormal"/>
              <w:jc w:val="center"/>
            </w:pPr>
            <w:r>
              <w:t>1,45</w:t>
            </w:r>
          </w:p>
        </w:tc>
      </w:tr>
      <w:tr w:rsidR="00000000">
        <w:tc>
          <w:tcPr>
            <w:tcW w:w="2904" w:type="dxa"/>
          </w:tcPr>
          <w:p w:rsidR="00000000" w:rsidRDefault="001B22FB">
            <w:pPr>
              <w:pStyle w:val="ConsPlusNormal"/>
            </w:pPr>
            <w:r>
              <w:t>Дальневосточный федеральный округ</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Республика Бурятия</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0,05</w:t>
            </w:r>
          </w:p>
        </w:tc>
        <w:tc>
          <w:tcPr>
            <w:tcW w:w="1146" w:type="dxa"/>
          </w:tcPr>
          <w:p w:rsidR="00000000" w:rsidRDefault="001B22FB">
            <w:pPr>
              <w:pStyle w:val="ConsPlusNormal"/>
              <w:jc w:val="center"/>
            </w:pPr>
            <w:r>
              <w:t>0,05</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34" w:type="dxa"/>
          </w:tcPr>
          <w:p w:rsidR="00000000" w:rsidRDefault="001B22FB">
            <w:pPr>
              <w:pStyle w:val="ConsPlusNormal"/>
              <w:jc w:val="center"/>
            </w:pPr>
            <w:r>
              <w:t>-</w:t>
            </w:r>
          </w:p>
        </w:tc>
      </w:tr>
      <w:tr w:rsidR="00000000">
        <w:tc>
          <w:tcPr>
            <w:tcW w:w="2904" w:type="dxa"/>
          </w:tcPr>
          <w:p w:rsidR="00000000" w:rsidRDefault="001B22FB">
            <w:pPr>
              <w:pStyle w:val="ConsPlusNormal"/>
              <w:ind w:left="283"/>
            </w:pPr>
            <w:r>
              <w:t>Приморский край</w:t>
            </w:r>
          </w:p>
        </w:tc>
        <w:tc>
          <w:tcPr>
            <w:tcW w:w="981"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984" w:type="dxa"/>
          </w:tcPr>
          <w:p w:rsidR="00000000" w:rsidRDefault="001B22FB">
            <w:pPr>
              <w:pStyle w:val="ConsPlusNormal"/>
              <w:jc w:val="center"/>
            </w:pPr>
            <w:r>
              <w:t>-</w:t>
            </w:r>
          </w:p>
        </w:tc>
        <w:tc>
          <w:tcPr>
            <w:tcW w:w="1146" w:type="dxa"/>
          </w:tcPr>
          <w:p w:rsidR="00000000" w:rsidRDefault="001B22FB">
            <w:pPr>
              <w:pStyle w:val="ConsPlusNormal"/>
              <w:jc w:val="center"/>
            </w:pPr>
            <w:r>
              <w:t>-</w:t>
            </w:r>
          </w:p>
        </w:tc>
        <w:tc>
          <w:tcPr>
            <w:tcW w:w="1146" w:type="dxa"/>
          </w:tcPr>
          <w:p w:rsidR="00000000" w:rsidRDefault="001B22FB">
            <w:pPr>
              <w:pStyle w:val="ConsPlusNormal"/>
              <w:jc w:val="center"/>
            </w:pPr>
            <w:r>
              <w:t>3,4</w:t>
            </w:r>
          </w:p>
        </w:tc>
        <w:tc>
          <w:tcPr>
            <w:tcW w:w="1146" w:type="dxa"/>
          </w:tcPr>
          <w:p w:rsidR="00000000" w:rsidRDefault="001B22FB">
            <w:pPr>
              <w:pStyle w:val="ConsPlusNormal"/>
              <w:jc w:val="center"/>
            </w:pPr>
            <w:r>
              <w:t>3,757</w:t>
            </w:r>
          </w:p>
        </w:tc>
        <w:tc>
          <w:tcPr>
            <w:tcW w:w="1146" w:type="dxa"/>
          </w:tcPr>
          <w:p w:rsidR="00000000" w:rsidRDefault="001B22FB">
            <w:pPr>
              <w:pStyle w:val="ConsPlusNormal"/>
              <w:jc w:val="center"/>
            </w:pPr>
            <w:r>
              <w:t>6,44</w:t>
            </w:r>
          </w:p>
        </w:tc>
        <w:tc>
          <w:tcPr>
            <w:tcW w:w="1146" w:type="dxa"/>
          </w:tcPr>
          <w:p w:rsidR="00000000" w:rsidRDefault="001B22FB">
            <w:pPr>
              <w:pStyle w:val="ConsPlusNormal"/>
              <w:jc w:val="center"/>
            </w:pPr>
            <w:r>
              <w:t>3,547</w:t>
            </w:r>
          </w:p>
        </w:tc>
        <w:tc>
          <w:tcPr>
            <w:tcW w:w="1134" w:type="dxa"/>
          </w:tcPr>
          <w:p w:rsidR="00000000" w:rsidRDefault="001B22FB">
            <w:pPr>
              <w:pStyle w:val="ConsPlusNormal"/>
              <w:jc w:val="center"/>
            </w:pPr>
            <w:r>
              <w:t>2,5</w:t>
            </w:r>
          </w:p>
        </w:tc>
      </w:tr>
      <w:tr w:rsidR="00000000">
        <w:tc>
          <w:tcPr>
            <w:tcW w:w="2904" w:type="dxa"/>
            <w:tcBorders>
              <w:bottom w:val="single" w:sz="4" w:space="0" w:color="auto"/>
            </w:tcBorders>
          </w:tcPr>
          <w:p w:rsidR="00000000" w:rsidRDefault="001B22FB">
            <w:pPr>
              <w:pStyle w:val="ConsPlusNormal"/>
              <w:ind w:left="283"/>
            </w:pPr>
            <w:r>
              <w:t>Хабаровский край</w:t>
            </w:r>
          </w:p>
        </w:tc>
        <w:tc>
          <w:tcPr>
            <w:tcW w:w="981" w:type="dxa"/>
            <w:tcBorders>
              <w:bottom w:val="single" w:sz="4" w:space="0" w:color="auto"/>
            </w:tcBorders>
          </w:tcPr>
          <w:p w:rsidR="00000000" w:rsidRDefault="001B22FB">
            <w:pPr>
              <w:pStyle w:val="ConsPlusNormal"/>
              <w:jc w:val="center"/>
            </w:pPr>
            <w:r>
              <w:t>-</w:t>
            </w:r>
          </w:p>
        </w:tc>
        <w:tc>
          <w:tcPr>
            <w:tcW w:w="984" w:type="dxa"/>
            <w:tcBorders>
              <w:bottom w:val="single" w:sz="4" w:space="0" w:color="auto"/>
            </w:tcBorders>
          </w:tcPr>
          <w:p w:rsidR="00000000" w:rsidRDefault="001B22FB">
            <w:pPr>
              <w:pStyle w:val="ConsPlusNormal"/>
              <w:jc w:val="center"/>
            </w:pPr>
            <w:r>
              <w:t>-</w:t>
            </w:r>
          </w:p>
        </w:tc>
        <w:tc>
          <w:tcPr>
            <w:tcW w:w="984" w:type="dxa"/>
            <w:tcBorders>
              <w:bottom w:val="single" w:sz="4" w:space="0" w:color="auto"/>
            </w:tcBorders>
          </w:tcPr>
          <w:p w:rsidR="00000000" w:rsidRDefault="001B22FB">
            <w:pPr>
              <w:pStyle w:val="ConsPlusNormal"/>
              <w:jc w:val="center"/>
            </w:pPr>
            <w:r>
              <w:t>-</w:t>
            </w:r>
          </w:p>
        </w:tc>
        <w:tc>
          <w:tcPr>
            <w:tcW w:w="984" w:type="dxa"/>
            <w:tcBorders>
              <w:bottom w:val="single" w:sz="4" w:space="0" w:color="auto"/>
            </w:tcBorders>
          </w:tcPr>
          <w:p w:rsidR="00000000" w:rsidRDefault="001B22FB">
            <w:pPr>
              <w:pStyle w:val="ConsPlusNormal"/>
              <w:jc w:val="center"/>
            </w:pPr>
            <w:r>
              <w:t>-</w:t>
            </w:r>
          </w:p>
        </w:tc>
        <w:tc>
          <w:tcPr>
            <w:tcW w:w="984" w:type="dxa"/>
            <w:tcBorders>
              <w:bottom w:val="single" w:sz="4" w:space="0" w:color="auto"/>
            </w:tcBorders>
          </w:tcPr>
          <w:p w:rsidR="00000000" w:rsidRDefault="001B22FB">
            <w:pPr>
              <w:pStyle w:val="ConsPlusNormal"/>
              <w:jc w:val="center"/>
            </w:pPr>
            <w:r>
              <w:t>-</w:t>
            </w:r>
          </w:p>
        </w:tc>
        <w:tc>
          <w:tcPr>
            <w:tcW w:w="984" w:type="dxa"/>
            <w:tcBorders>
              <w:bottom w:val="single" w:sz="4" w:space="0" w:color="auto"/>
            </w:tcBorders>
          </w:tcPr>
          <w:p w:rsidR="00000000" w:rsidRDefault="001B22FB">
            <w:pPr>
              <w:pStyle w:val="ConsPlusNormal"/>
              <w:jc w:val="center"/>
            </w:pPr>
            <w:r>
              <w:t>-</w:t>
            </w:r>
          </w:p>
        </w:tc>
        <w:tc>
          <w:tcPr>
            <w:tcW w:w="1146" w:type="dxa"/>
            <w:tcBorders>
              <w:bottom w:val="single" w:sz="4" w:space="0" w:color="auto"/>
            </w:tcBorders>
          </w:tcPr>
          <w:p w:rsidR="00000000" w:rsidRDefault="001B22FB">
            <w:pPr>
              <w:pStyle w:val="ConsPlusNormal"/>
              <w:jc w:val="center"/>
            </w:pPr>
            <w:r>
              <w:t>-</w:t>
            </w:r>
          </w:p>
        </w:tc>
        <w:tc>
          <w:tcPr>
            <w:tcW w:w="1146" w:type="dxa"/>
            <w:tcBorders>
              <w:bottom w:val="single" w:sz="4" w:space="0" w:color="auto"/>
            </w:tcBorders>
          </w:tcPr>
          <w:p w:rsidR="00000000" w:rsidRDefault="001B22FB">
            <w:pPr>
              <w:pStyle w:val="ConsPlusNormal"/>
              <w:jc w:val="center"/>
            </w:pPr>
            <w:r>
              <w:t>1,49</w:t>
            </w:r>
          </w:p>
        </w:tc>
        <w:tc>
          <w:tcPr>
            <w:tcW w:w="1146" w:type="dxa"/>
            <w:tcBorders>
              <w:bottom w:val="single" w:sz="4" w:space="0" w:color="auto"/>
            </w:tcBorders>
          </w:tcPr>
          <w:p w:rsidR="00000000" w:rsidRDefault="001B22FB">
            <w:pPr>
              <w:pStyle w:val="ConsPlusNormal"/>
              <w:jc w:val="center"/>
            </w:pPr>
            <w:r>
              <w:t>1,85</w:t>
            </w:r>
          </w:p>
        </w:tc>
        <w:tc>
          <w:tcPr>
            <w:tcW w:w="1146" w:type="dxa"/>
            <w:tcBorders>
              <w:bottom w:val="single" w:sz="4" w:space="0" w:color="auto"/>
            </w:tcBorders>
          </w:tcPr>
          <w:p w:rsidR="00000000" w:rsidRDefault="001B22FB">
            <w:pPr>
              <w:pStyle w:val="ConsPlusNormal"/>
              <w:jc w:val="center"/>
            </w:pPr>
            <w:r>
              <w:t>1,43</w:t>
            </w:r>
          </w:p>
        </w:tc>
        <w:tc>
          <w:tcPr>
            <w:tcW w:w="1146" w:type="dxa"/>
            <w:tcBorders>
              <w:bottom w:val="single" w:sz="4" w:space="0" w:color="auto"/>
            </w:tcBorders>
          </w:tcPr>
          <w:p w:rsidR="00000000" w:rsidRDefault="001B22FB">
            <w:pPr>
              <w:pStyle w:val="ConsPlusNormal"/>
              <w:jc w:val="center"/>
            </w:pPr>
            <w:r>
              <w:t>1,12</w:t>
            </w:r>
          </w:p>
        </w:tc>
        <w:tc>
          <w:tcPr>
            <w:tcW w:w="1134" w:type="dxa"/>
            <w:tcBorders>
              <w:bottom w:val="single" w:sz="4" w:space="0" w:color="auto"/>
            </w:tcBorders>
          </w:tcPr>
          <w:p w:rsidR="00000000" w:rsidRDefault="001B22FB">
            <w:pPr>
              <w:pStyle w:val="ConsPlusNormal"/>
              <w:jc w:val="center"/>
            </w:pPr>
            <w:r>
              <w:t>0,09</w:t>
            </w:r>
          </w:p>
        </w:tc>
      </w:tr>
    </w:tbl>
    <w:p w:rsidR="00000000" w:rsidRDefault="001B22FB">
      <w:pPr>
        <w:pStyle w:val="ConsPlusNormal"/>
        <w:ind w:firstLine="540"/>
        <w:jc w:val="both"/>
      </w:pPr>
    </w:p>
    <w:p w:rsidR="00000000" w:rsidRDefault="001B22FB">
      <w:pPr>
        <w:pStyle w:val="ConsPlusNormal"/>
        <w:ind w:firstLine="540"/>
        <w:jc w:val="both"/>
      </w:pPr>
    </w:p>
    <w:p w:rsidR="00000000" w:rsidRDefault="001B22FB">
      <w:pPr>
        <w:pStyle w:val="ConsPlusNormal"/>
        <w:ind w:firstLine="540"/>
        <w:jc w:val="both"/>
      </w:pPr>
    </w:p>
    <w:p w:rsidR="00000000" w:rsidRDefault="001B22FB">
      <w:pPr>
        <w:pStyle w:val="ConsPlusNormal"/>
        <w:ind w:firstLine="540"/>
        <w:jc w:val="both"/>
      </w:pPr>
    </w:p>
    <w:p w:rsidR="00000000" w:rsidRDefault="001B22FB">
      <w:pPr>
        <w:pStyle w:val="ConsPlusNormal"/>
        <w:ind w:firstLine="540"/>
        <w:jc w:val="both"/>
      </w:pPr>
    </w:p>
    <w:p w:rsidR="00000000" w:rsidRDefault="001B22FB">
      <w:pPr>
        <w:pStyle w:val="ConsPlusNormal"/>
        <w:jc w:val="right"/>
        <w:outlineLvl w:val="1"/>
      </w:pPr>
      <w:r>
        <w:t>Приложение N 5</w:t>
      </w:r>
    </w:p>
    <w:p w:rsidR="00000000" w:rsidRDefault="001B22FB">
      <w:pPr>
        <w:pStyle w:val="ConsPlusNormal"/>
        <w:jc w:val="right"/>
      </w:pPr>
      <w:r>
        <w:t>к государственной программе</w:t>
      </w:r>
    </w:p>
    <w:p w:rsidR="00000000" w:rsidRDefault="001B22FB">
      <w:pPr>
        <w:pStyle w:val="ConsPlusNormal"/>
        <w:jc w:val="right"/>
      </w:pPr>
      <w:r>
        <w:t>Российской Федерации "Экономическое</w:t>
      </w:r>
    </w:p>
    <w:p w:rsidR="00000000" w:rsidRDefault="001B22FB">
      <w:pPr>
        <w:pStyle w:val="ConsPlusNormal"/>
        <w:jc w:val="right"/>
      </w:pPr>
      <w:r>
        <w:t>развитие и инновационная экономика"</w:t>
      </w:r>
    </w:p>
    <w:p w:rsidR="00000000" w:rsidRDefault="001B22FB">
      <w:pPr>
        <w:pStyle w:val="ConsPlusNormal"/>
        <w:ind w:firstLine="540"/>
        <w:jc w:val="both"/>
      </w:pPr>
    </w:p>
    <w:p w:rsidR="00000000" w:rsidRDefault="001B22FB">
      <w:pPr>
        <w:pStyle w:val="ConsPlusTitle"/>
        <w:jc w:val="center"/>
      </w:pPr>
      <w:bookmarkStart w:id="24" w:name="Par15644"/>
      <w:bookmarkEnd w:id="24"/>
      <w:r>
        <w:t>РЕСУРСНОЕ ОБЕСПЕЧЕНИЕ</w:t>
      </w:r>
    </w:p>
    <w:p w:rsidR="00000000" w:rsidRDefault="001B22FB">
      <w:pPr>
        <w:pStyle w:val="ConsPlusTitle"/>
        <w:jc w:val="center"/>
      </w:pPr>
      <w:r>
        <w:t>РЕАЛИЗАЦИИ ГОСУДАРСТВЕННОЙ ПРОГРАММЫ РОССИЙСКОЙ ФЕДЕРАЦИИ</w:t>
      </w:r>
    </w:p>
    <w:p w:rsidR="00000000" w:rsidRDefault="001B22FB">
      <w:pPr>
        <w:pStyle w:val="ConsPlusTitle"/>
        <w:jc w:val="center"/>
      </w:pPr>
      <w:r>
        <w:t>"ЭКОНОМИЧЕСКОЕ РАЗВИТИЕ И ИННОВАЦИОННАЯ ЭКОНОМИКА" ЗА СЧЕТ</w:t>
      </w:r>
    </w:p>
    <w:p w:rsidR="00000000" w:rsidRDefault="001B22FB">
      <w:pPr>
        <w:pStyle w:val="ConsPlusTitle"/>
        <w:jc w:val="center"/>
      </w:pPr>
      <w:r>
        <w:t>БЮДЖЕТНЫХ АССИГНОВАНИЙ ФЕДЕРАЛЬНОГО БЮДЖЕТА</w:t>
      </w:r>
    </w:p>
    <w:p w:rsidR="00000000" w:rsidRDefault="001B22FB">
      <w:pPr>
        <w:pStyle w:val="ConsPlusNormal"/>
        <w:rPr>
          <w:sz w:val="24"/>
          <w:szCs w:val="24"/>
        </w:rPr>
      </w:pPr>
    </w:p>
    <w:tbl>
      <w:tblPr>
        <w:tblW w:w="13958" w:type="dxa"/>
        <w:jc w:val="center"/>
        <w:tblLayout w:type="fixed"/>
        <w:tblCellMar>
          <w:top w:w="113" w:type="dxa"/>
          <w:left w:w="113" w:type="dxa"/>
          <w:bottom w:w="113" w:type="dxa"/>
          <w:right w:w="113" w:type="dxa"/>
        </w:tblCellMar>
        <w:tblLook w:val="0000" w:firstRow="0" w:lastRow="0" w:firstColumn="0" w:lastColumn="0" w:noHBand="0" w:noVBand="0"/>
      </w:tblPr>
      <w:tblGrid>
        <w:gridCol w:w="13958"/>
      </w:tblGrid>
      <w:tr w:rsidR="00000000">
        <w:trPr>
          <w:jc w:val="center"/>
        </w:trPr>
        <w:tc>
          <w:tcPr>
            <w:tcW w:w="10147" w:type="dxa"/>
            <w:tcBorders>
              <w:left w:val="single" w:sz="24" w:space="0" w:color="CED3F1"/>
              <w:right w:val="single" w:sz="24" w:space="0" w:color="F4F3F8"/>
            </w:tcBorders>
            <w:shd w:val="clear" w:color="auto" w:fill="F4F3F8"/>
          </w:tcPr>
          <w:p w:rsidR="00000000" w:rsidRDefault="001B22FB">
            <w:pPr>
              <w:pStyle w:val="ConsPlusNormal"/>
              <w:jc w:val="center"/>
              <w:rPr>
                <w:color w:val="392C69"/>
              </w:rPr>
            </w:pPr>
            <w:r>
              <w:rPr>
                <w:color w:val="392C69"/>
              </w:rPr>
              <w:t>Список изменяющих документов</w:t>
            </w:r>
          </w:p>
          <w:p w:rsidR="00000000" w:rsidRDefault="001B22FB">
            <w:pPr>
              <w:pStyle w:val="ConsPlusNormal"/>
              <w:jc w:val="center"/>
              <w:rPr>
                <w:color w:val="392C69"/>
              </w:rPr>
            </w:pPr>
            <w:r>
              <w:rPr>
                <w:color w:val="392C69"/>
              </w:rPr>
              <w:t xml:space="preserve">(в ред. </w:t>
            </w:r>
            <w:hyperlink r:id="rId194" w:tooltip="Постановление Правительства РФ от 31.03.2020 N 376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Pr>
                  <w:color w:val="0000FF"/>
                </w:rPr>
                <w:t>Постановления</w:t>
              </w:r>
            </w:hyperlink>
            <w:r>
              <w:rPr>
                <w:color w:val="392C69"/>
              </w:rPr>
              <w:t xml:space="preserve"> Правительства РФ от 31.03.2020 N 376)</w:t>
            </w:r>
          </w:p>
        </w:tc>
      </w:tr>
    </w:tbl>
    <w:p w:rsidR="00000000" w:rsidRDefault="001B22FB">
      <w:pPr>
        <w:pStyle w:val="ConsPlusNormal"/>
        <w:jc w:val="both"/>
      </w:pPr>
    </w:p>
    <w:p w:rsidR="00000000" w:rsidRDefault="001B22FB">
      <w:pPr>
        <w:pStyle w:val="ConsPlusNormal"/>
        <w:jc w:val="right"/>
      </w:pPr>
      <w:r>
        <w:t>(тыс. рублей)</w:t>
      </w:r>
    </w:p>
    <w:p w:rsidR="00000000" w:rsidRDefault="001B22FB">
      <w:pPr>
        <w:pStyle w:val="ConsPlusNormal"/>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1841"/>
        <w:gridCol w:w="694"/>
        <w:gridCol w:w="424"/>
        <w:gridCol w:w="559"/>
        <w:gridCol w:w="514"/>
        <w:gridCol w:w="1264"/>
        <w:gridCol w:w="1264"/>
        <w:gridCol w:w="1264"/>
        <w:gridCol w:w="1384"/>
        <w:gridCol w:w="1264"/>
        <w:gridCol w:w="1384"/>
        <w:gridCol w:w="1384"/>
        <w:gridCol w:w="1384"/>
        <w:gridCol w:w="1384"/>
        <w:gridCol w:w="1384"/>
        <w:gridCol w:w="1384"/>
        <w:gridCol w:w="1384"/>
      </w:tblGrid>
      <w:tr w:rsidR="00000000">
        <w:tc>
          <w:tcPr>
            <w:tcW w:w="2041" w:type="dxa"/>
            <w:vMerge w:val="restart"/>
            <w:tcBorders>
              <w:top w:val="single" w:sz="4" w:space="0" w:color="auto"/>
              <w:right w:val="single" w:sz="4" w:space="0" w:color="auto"/>
            </w:tcBorders>
          </w:tcPr>
          <w:p w:rsidR="00000000" w:rsidRDefault="001B22FB">
            <w:pPr>
              <w:pStyle w:val="ConsPlusNormal"/>
              <w:jc w:val="center"/>
            </w:pPr>
            <w:r>
              <w:t>Статус и наименование структурного элемента</w:t>
            </w:r>
          </w:p>
        </w:tc>
        <w:tc>
          <w:tcPr>
            <w:tcW w:w="1841"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ГРБС (ответственный исполнитель, соисполнитель, государственный заказчик-координатор, участник)</w:t>
            </w:r>
          </w:p>
        </w:tc>
        <w:tc>
          <w:tcPr>
            <w:tcW w:w="2191" w:type="dxa"/>
            <w:gridSpan w:val="4"/>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Код бюджетной классификации</w:t>
            </w:r>
          </w:p>
        </w:tc>
        <w:tc>
          <w:tcPr>
            <w:tcW w:w="16128" w:type="dxa"/>
            <w:gridSpan w:val="12"/>
            <w:tcBorders>
              <w:top w:val="single" w:sz="4" w:space="0" w:color="auto"/>
              <w:left w:val="single" w:sz="4" w:space="0" w:color="auto"/>
              <w:bottom w:val="single" w:sz="4" w:space="0" w:color="auto"/>
            </w:tcBorders>
          </w:tcPr>
          <w:p w:rsidR="00000000" w:rsidRDefault="001B22FB">
            <w:pPr>
              <w:pStyle w:val="ConsPlusNormal"/>
              <w:jc w:val="center"/>
            </w:pPr>
            <w:r>
              <w:t>Объемы бюджетных ассигнований</w:t>
            </w:r>
          </w:p>
        </w:tc>
      </w:tr>
      <w:tr w:rsidR="00000000">
        <w:tc>
          <w:tcPr>
            <w:tcW w:w="2041" w:type="dxa"/>
            <w:vMerge/>
            <w:tcBorders>
              <w:top w:val="single" w:sz="4" w:space="0" w:color="auto"/>
              <w:right w:val="single" w:sz="4" w:space="0" w:color="auto"/>
            </w:tcBorders>
          </w:tcPr>
          <w:p w:rsidR="00000000" w:rsidRDefault="001B22FB">
            <w:pPr>
              <w:pStyle w:val="ConsPlusNormal"/>
              <w:rPr>
                <w:sz w:val="24"/>
                <w:szCs w:val="24"/>
              </w:rPr>
            </w:pPr>
          </w:p>
        </w:tc>
        <w:tc>
          <w:tcPr>
            <w:tcW w:w="1841"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rPr>
                <w:sz w:val="24"/>
                <w:szCs w:val="24"/>
              </w:rPr>
            </w:pPr>
          </w:p>
        </w:tc>
        <w:tc>
          <w:tcPr>
            <w:tcW w:w="694"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ГРБС</w:t>
            </w:r>
          </w:p>
        </w:tc>
        <w:tc>
          <w:tcPr>
            <w:tcW w:w="424"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ГП</w:t>
            </w:r>
          </w:p>
        </w:tc>
        <w:tc>
          <w:tcPr>
            <w:tcW w:w="559"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пГП</w:t>
            </w:r>
          </w:p>
        </w:tc>
        <w:tc>
          <w:tcPr>
            <w:tcW w:w="514"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ОМ</w:t>
            </w:r>
          </w:p>
        </w:tc>
        <w:tc>
          <w:tcPr>
            <w:tcW w:w="2528" w:type="dxa"/>
            <w:gridSpan w:val="2"/>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2016 год</w:t>
            </w:r>
          </w:p>
        </w:tc>
        <w:tc>
          <w:tcPr>
            <w:tcW w:w="2648" w:type="dxa"/>
            <w:gridSpan w:val="2"/>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2017 год</w:t>
            </w:r>
          </w:p>
        </w:tc>
        <w:tc>
          <w:tcPr>
            <w:tcW w:w="2648" w:type="dxa"/>
            <w:gridSpan w:val="2"/>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2018 год</w:t>
            </w:r>
          </w:p>
        </w:tc>
        <w:tc>
          <w:tcPr>
            <w:tcW w:w="1384"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2019 год</w:t>
            </w:r>
          </w:p>
        </w:tc>
        <w:tc>
          <w:tcPr>
            <w:tcW w:w="1384"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2020 год</w:t>
            </w:r>
          </w:p>
        </w:tc>
        <w:tc>
          <w:tcPr>
            <w:tcW w:w="1384"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2021 год</w:t>
            </w:r>
          </w:p>
        </w:tc>
        <w:tc>
          <w:tcPr>
            <w:tcW w:w="1384"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2022 год</w:t>
            </w:r>
          </w:p>
        </w:tc>
        <w:tc>
          <w:tcPr>
            <w:tcW w:w="1384"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2023 год</w:t>
            </w:r>
          </w:p>
        </w:tc>
        <w:tc>
          <w:tcPr>
            <w:tcW w:w="1384" w:type="dxa"/>
            <w:tcBorders>
              <w:top w:val="single" w:sz="4" w:space="0" w:color="auto"/>
              <w:left w:val="single" w:sz="4" w:space="0" w:color="auto"/>
              <w:bottom w:val="single" w:sz="4" w:space="0" w:color="auto"/>
            </w:tcBorders>
          </w:tcPr>
          <w:p w:rsidR="00000000" w:rsidRDefault="001B22FB">
            <w:pPr>
              <w:pStyle w:val="ConsPlusNormal"/>
              <w:jc w:val="center"/>
            </w:pPr>
            <w:r>
              <w:t>2024 год</w:t>
            </w:r>
          </w:p>
        </w:tc>
      </w:tr>
      <w:tr w:rsidR="00000000">
        <w:tc>
          <w:tcPr>
            <w:tcW w:w="2041" w:type="dxa"/>
            <w:vMerge/>
            <w:tcBorders>
              <w:top w:val="single" w:sz="4" w:space="0" w:color="auto"/>
              <w:right w:val="single" w:sz="4" w:space="0" w:color="auto"/>
            </w:tcBorders>
          </w:tcPr>
          <w:p w:rsidR="00000000" w:rsidRDefault="001B22FB">
            <w:pPr>
              <w:pStyle w:val="ConsPlusNormal"/>
              <w:rPr>
                <w:sz w:val="24"/>
                <w:szCs w:val="24"/>
              </w:rPr>
            </w:pPr>
          </w:p>
        </w:tc>
        <w:tc>
          <w:tcPr>
            <w:tcW w:w="1841"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rPr>
                <w:sz w:val="24"/>
                <w:szCs w:val="24"/>
              </w:rPr>
            </w:pPr>
          </w:p>
        </w:tc>
        <w:tc>
          <w:tcPr>
            <w:tcW w:w="694"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rPr>
                <w:sz w:val="24"/>
                <w:szCs w:val="24"/>
              </w:rPr>
            </w:pPr>
          </w:p>
        </w:tc>
        <w:tc>
          <w:tcPr>
            <w:tcW w:w="424"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rPr>
                <w:sz w:val="24"/>
                <w:szCs w:val="24"/>
              </w:rPr>
            </w:pPr>
          </w:p>
        </w:tc>
        <w:tc>
          <w:tcPr>
            <w:tcW w:w="559"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rPr>
                <w:sz w:val="24"/>
                <w:szCs w:val="24"/>
              </w:rPr>
            </w:pPr>
          </w:p>
        </w:tc>
        <w:tc>
          <w:tcPr>
            <w:tcW w:w="514"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rPr>
                <w:sz w:val="24"/>
                <w:szCs w:val="24"/>
              </w:rPr>
            </w:pPr>
          </w:p>
        </w:tc>
        <w:tc>
          <w:tcPr>
            <w:tcW w:w="1264"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план.</w:t>
            </w:r>
          </w:p>
        </w:tc>
        <w:tc>
          <w:tcPr>
            <w:tcW w:w="1264"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факт.</w:t>
            </w:r>
          </w:p>
        </w:tc>
        <w:tc>
          <w:tcPr>
            <w:tcW w:w="1264"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план.</w:t>
            </w:r>
          </w:p>
        </w:tc>
        <w:tc>
          <w:tcPr>
            <w:tcW w:w="1384"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факт.</w:t>
            </w:r>
          </w:p>
        </w:tc>
        <w:tc>
          <w:tcPr>
            <w:tcW w:w="1264"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план.</w:t>
            </w:r>
          </w:p>
        </w:tc>
        <w:tc>
          <w:tcPr>
            <w:tcW w:w="1384"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факт.</w:t>
            </w:r>
          </w:p>
        </w:tc>
        <w:tc>
          <w:tcPr>
            <w:tcW w:w="1384"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план.</w:t>
            </w:r>
          </w:p>
        </w:tc>
        <w:tc>
          <w:tcPr>
            <w:tcW w:w="1384"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план.</w:t>
            </w:r>
          </w:p>
        </w:tc>
        <w:tc>
          <w:tcPr>
            <w:tcW w:w="1384"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план.</w:t>
            </w:r>
          </w:p>
        </w:tc>
        <w:tc>
          <w:tcPr>
            <w:tcW w:w="1384"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план.</w:t>
            </w:r>
          </w:p>
        </w:tc>
        <w:tc>
          <w:tcPr>
            <w:tcW w:w="1384"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план.</w:t>
            </w:r>
          </w:p>
        </w:tc>
        <w:tc>
          <w:tcPr>
            <w:tcW w:w="1384" w:type="dxa"/>
            <w:tcBorders>
              <w:top w:val="single" w:sz="4" w:space="0" w:color="auto"/>
              <w:left w:val="single" w:sz="4" w:space="0" w:color="auto"/>
              <w:bottom w:val="single" w:sz="4" w:space="0" w:color="auto"/>
            </w:tcBorders>
          </w:tcPr>
          <w:p w:rsidR="00000000" w:rsidRDefault="001B22FB">
            <w:pPr>
              <w:pStyle w:val="ConsPlusNormal"/>
              <w:jc w:val="center"/>
            </w:pPr>
            <w:r>
              <w:t>план.</w:t>
            </w:r>
          </w:p>
        </w:tc>
      </w:tr>
      <w:tr w:rsidR="00000000">
        <w:tc>
          <w:tcPr>
            <w:tcW w:w="2041" w:type="dxa"/>
            <w:vMerge w:val="restart"/>
          </w:tcPr>
          <w:p w:rsidR="00000000" w:rsidRDefault="001B22FB">
            <w:pPr>
              <w:pStyle w:val="ConsPlusNormal"/>
            </w:pPr>
            <w:r>
              <w:t>Государственн</w:t>
            </w:r>
            <w:r>
              <w:t>ая программа Российской Федерации "Экономическое развитие и инновационная экономика"</w:t>
            </w:r>
          </w:p>
        </w:tc>
        <w:tc>
          <w:tcPr>
            <w:tcW w:w="1841" w:type="dxa"/>
            <w:tcBorders>
              <w:top w:val="single" w:sz="4" w:space="0" w:color="auto"/>
            </w:tcBorders>
          </w:tcPr>
          <w:p w:rsidR="00000000" w:rsidRDefault="001B22FB">
            <w:pPr>
              <w:pStyle w:val="ConsPlusNormal"/>
            </w:pPr>
            <w:r>
              <w:t>всего</w:t>
            </w:r>
          </w:p>
        </w:tc>
        <w:tc>
          <w:tcPr>
            <w:tcW w:w="694" w:type="dxa"/>
            <w:tcBorders>
              <w:top w:val="single" w:sz="4" w:space="0" w:color="auto"/>
            </w:tcBorders>
          </w:tcPr>
          <w:p w:rsidR="00000000" w:rsidRDefault="001B22FB">
            <w:pPr>
              <w:pStyle w:val="ConsPlusNormal"/>
              <w:jc w:val="center"/>
            </w:pPr>
            <w:r>
              <w:t>X</w:t>
            </w:r>
          </w:p>
        </w:tc>
        <w:tc>
          <w:tcPr>
            <w:tcW w:w="424" w:type="dxa"/>
            <w:tcBorders>
              <w:top w:val="single" w:sz="4" w:space="0" w:color="auto"/>
            </w:tcBorders>
          </w:tcPr>
          <w:p w:rsidR="00000000" w:rsidRDefault="001B22FB">
            <w:pPr>
              <w:pStyle w:val="ConsPlusNormal"/>
              <w:jc w:val="center"/>
            </w:pPr>
            <w:r>
              <w:t>15</w:t>
            </w:r>
          </w:p>
        </w:tc>
        <w:tc>
          <w:tcPr>
            <w:tcW w:w="559" w:type="dxa"/>
            <w:tcBorders>
              <w:top w:val="single" w:sz="4" w:space="0" w:color="auto"/>
            </w:tcBorders>
          </w:tcPr>
          <w:p w:rsidR="00000000" w:rsidRDefault="001B22FB">
            <w:pPr>
              <w:pStyle w:val="ConsPlusNormal"/>
              <w:jc w:val="center"/>
            </w:pPr>
            <w:r>
              <w:t>0</w:t>
            </w:r>
          </w:p>
        </w:tc>
        <w:tc>
          <w:tcPr>
            <w:tcW w:w="514" w:type="dxa"/>
            <w:tcBorders>
              <w:top w:val="single" w:sz="4" w:space="0" w:color="auto"/>
            </w:tcBorders>
          </w:tcPr>
          <w:p w:rsidR="00000000" w:rsidRDefault="001B22FB">
            <w:pPr>
              <w:pStyle w:val="ConsPlusNormal"/>
              <w:jc w:val="center"/>
            </w:pPr>
            <w:r>
              <w:t>00</w:t>
            </w:r>
          </w:p>
        </w:tc>
        <w:tc>
          <w:tcPr>
            <w:tcW w:w="1264" w:type="dxa"/>
            <w:tcBorders>
              <w:top w:val="single" w:sz="4" w:space="0" w:color="auto"/>
            </w:tcBorders>
          </w:tcPr>
          <w:p w:rsidR="00000000" w:rsidRDefault="001B22FB">
            <w:pPr>
              <w:pStyle w:val="ConsPlusNormal"/>
              <w:jc w:val="center"/>
            </w:pPr>
            <w:r>
              <w:t>106143280</w:t>
            </w:r>
          </w:p>
        </w:tc>
        <w:tc>
          <w:tcPr>
            <w:tcW w:w="1264" w:type="dxa"/>
            <w:tcBorders>
              <w:top w:val="single" w:sz="4" w:space="0" w:color="auto"/>
            </w:tcBorders>
          </w:tcPr>
          <w:p w:rsidR="00000000" w:rsidRDefault="001B22FB">
            <w:pPr>
              <w:pStyle w:val="ConsPlusNormal"/>
              <w:jc w:val="center"/>
            </w:pPr>
            <w:r>
              <w:t>99225872,1</w:t>
            </w:r>
          </w:p>
        </w:tc>
        <w:tc>
          <w:tcPr>
            <w:tcW w:w="1264" w:type="dxa"/>
            <w:tcBorders>
              <w:top w:val="single" w:sz="4" w:space="0" w:color="auto"/>
            </w:tcBorders>
          </w:tcPr>
          <w:p w:rsidR="00000000" w:rsidRDefault="001B22FB">
            <w:pPr>
              <w:pStyle w:val="ConsPlusNormal"/>
              <w:jc w:val="center"/>
            </w:pPr>
            <w:r>
              <w:t>97045524,8</w:t>
            </w:r>
          </w:p>
        </w:tc>
        <w:tc>
          <w:tcPr>
            <w:tcW w:w="1384" w:type="dxa"/>
            <w:tcBorders>
              <w:top w:val="single" w:sz="4" w:space="0" w:color="auto"/>
            </w:tcBorders>
          </w:tcPr>
          <w:p w:rsidR="00000000" w:rsidRDefault="001B22FB">
            <w:pPr>
              <w:pStyle w:val="ConsPlusNormal"/>
              <w:jc w:val="center"/>
            </w:pPr>
            <w:r>
              <w:t>102913131,1</w:t>
            </w:r>
          </w:p>
        </w:tc>
        <w:tc>
          <w:tcPr>
            <w:tcW w:w="1264" w:type="dxa"/>
            <w:tcBorders>
              <w:top w:val="single" w:sz="4" w:space="0" w:color="auto"/>
            </w:tcBorders>
          </w:tcPr>
          <w:p w:rsidR="00000000" w:rsidRDefault="001B22FB">
            <w:pPr>
              <w:pStyle w:val="ConsPlusNormal"/>
              <w:jc w:val="center"/>
            </w:pPr>
            <w:r>
              <w:t>96187193,2</w:t>
            </w:r>
          </w:p>
        </w:tc>
        <w:tc>
          <w:tcPr>
            <w:tcW w:w="1384" w:type="dxa"/>
            <w:tcBorders>
              <w:top w:val="single" w:sz="4" w:space="0" w:color="auto"/>
            </w:tcBorders>
          </w:tcPr>
          <w:p w:rsidR="00000000" w:rsidRDefault="001B22FB">
            <w:pPr>
              <w:pStyle w:val="ConsPlusNormal"/>
              <w:jc w:val="center"/>
            </w:pPr>
            <w:r>
              <w:t>105725878,9</w:t>
            </w:r>
          </w:p>
        </w:tc>
        <w:tc>
          <w:tcPr>
            <w:tcW w:w="1384" w:type="dxa"/>
            <w:tcBorders>
              <w:top w:val="single" w:sz="4" w:space="0" w:color="auto"/>
            </w:tcBorders>
          </w:tcPr>
          <w:p w:rsidR="00000000" w:rsidRDefault="001B22FB">
            <w:pPr>
              <w:pStyle w:val="ConsPlusNormal"/>
              <w:jc w:val="center"/>
            </w:pPr>
            <w:r>
              <w:t>145123992,3</w:t>
            </w:r>
          </w:p>
        </w:tc>
        <w:tc>
          <w:tcPr>
            <w:tcW w:w="1384" w:type="dxa"/>
            <w:tcBorders>
              <w:top w:val="single" w:sz="4" w:space="0" w:color="auto"/>
            </w:tcBorders>
          </w:tcPr>
          <w:p w:rsidR="00000000" w:rsidRDefault="001B22FB">
            <w:pPr>
              <w:pStyle w:val="ConsPlusNormal"/>
              <w:jc w:val="center"/>
            </w:pPr>
            <w:r>
              <w:t>180225516,3</w:t>
            </w:r>
          </w:p>
        </w:tc>
        <w:tc>
          <w:tcPr>
            <w:tcW w:w="1384" w:type="dxa"/>
            <w:tcBorders>
              <w:top w:val="single" w:sz="4" w:space="0" w:color="auto"/>
            </w:tcBorders>
          </w:tcPr>
          <w:p w:rsidR="00000000" w:rsidRDefault="001B22FB">
            <w:pPr>
              <w:pStyle w:val="ConsPlusNormal"/>
              <w:jc w:val="center"/>
            </w:pPr>
            <w:r>
              <w:t>162291766,1</w:t>
            </w:r>
          </w:p>
        </w:tc>
        <w:tc>
          <w:tcPr>
            <w:tcW w:w="1384" w:type="dxa"/>
            <w:tcBorders>
              <w:top w:val="single" w:sz="4" w:space="0" w:color="auto"/>
            </w:tcBorders>
          </w:tcPr>
          <w:p w:rsidR="00000000" w:rsidRDefault="001B22FB">
            <w:pPr>
              <w:pStyle w:val="ConsPlusNormal"/>
              <w:jc w:val="center"/>
            </w:pPr>
            <w:r>
              <w:t>197669407,8</w:t>
            </w:r>
          </w:p>
        </w:tc>
        <w:tc>
          <w:tcPr>
            <w:tcW w:w="1384" w:type="dxa"/>
            <w:tcBorders>
              <w:top w:val="single" w:sz="4" w:space="0" w:color="auto"/>
            </w:tcBorders>
          </w:tcPr>
          <w:p w:rsidR="00000000" w:rsidRDefault="001B22FB">
            <w:pPr>
              <w:pStyle w:val="ConsPlusNormal"/>
              <w:jc w:val="center"/>
            </w:pPr>
            <w:r>
              <w:t>205722072,7</w:t>
            </w:r>
          </w:p>
        </w:tc>
        <w:tc>
          <w:tcPr>
            <w:tcW w:w="1384" w:type="dxa"/>
            <w:tcBorders>
              <w:top w:val="single" w:sz="4" w:space="0" w:color="auto"/>
            </w:tcBorders>
          </w:tcPr>
          <w:p w:rsidR="00000000" w:rsidRDefault="001B22FB">
            <w:pPr>
              <w:pStyle w:val="ConsPlusNormal"/>
              <w:jc w:val="center"/>
            </w:pPr>
            <w:r>
              <w:t>184637188,3</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федеральный бюджет</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0</w:t>
            </w:r>
          </w:p>
        </w:tc>
        <w:tc>
          <w:tcPr>
            <w:tcW w:w="514" w:type="dxa"/>
          </w:tcPr>
          <w:p w:rsidR="00000000" w:rsidRDefault="001B22FB">
            <w:pPr>
              <w:pStyle w:val="ConsPlusNormal"/>
              <w:jc w:val="center"/>
            </w:pPr>
            <w:r>
              <w:t>00</w:t>
            </w:r>
          </w:p>
        </w:tc>
        <w:tc>
          <w:tcPr>
            <w:tcW w:w="1264" w:type="dxa"/>
          </w:tcPr>
          <w:p w:rsidR="00000000" w:rsidRDefault="001B22FB">
            <w:pPr>
              <w:pStyle w:val="ConsPlusNormal"/>
              <w:jc w:val="center"/>
            </w:pPr>
            <w:r>
              <w:t>106143280</w:t>
            </w:r>
          </w:p>
        </w:tc>
        <w:tc>
          <w:tcPr>
            <w:tcW w:w="1264" w:type="dxa"/>
          </w:tcPr>
          <w:p w:rsidR="00000000" w:rsidRDefault="001B22FB">
            <w:pPr>
              <w:pStyle w:val="ConsPlusNormal"/>
              <w:jc w:val="center"/>
            </w:pPr>
            <w:r>
              <w:t>99225872,1</w:t>
            </w:r>
          </w:p>
        </w:tc>
        <w:tc>
          <w:tcPr>
            <w:tcW w:w="1264" w:type="dxa"/>
          </w:tcPr>
          <w:p w:rsidR="00000000" w:rsidRDefault="001B22FB">
            <w:pPr>
              <w:pStyle w:val="ConsPlusNormal"/>
              <w:jc w:val="center"/>
            </w:pPr>
            <w:r>
              <w:t>97045524,8</w:t>
            </w:r>
          </w:p>
        </w:tc>
        <w:tc>
          <w:tcPr>
            <w:tcW w:w="1384" w:type="dxa"/>
          </w:tcPr>
          <w:p w:rsidR="00000000" w:rsidRDefault="001B22FB">
            <w:pPr>
              <w:pStyle w:val="ConsPlusNormal"/>
              <w:jc w:val="center"/>
            </w:pPr>
            <w:r>
              <w:t>102913131,1</w:t>
            </w:r>
          </w:p>
        </w:tc>
        <w:tc>
          <w:tcPr>
            <w:tcW w:w="1264" w:type="dxa"/>
          </w:tcPr>
          <w:p w:rsidR="00000000" w:rsidRDefault="001B22FB">
            <w:pPr>
              <w:pStyle w:val="ConsPlusNormal"/>
              <w:jc w:val="center"/>
            </w:pPr>
            <w:r>
              <w:t>96187193,2</w:t>
            </w:r>
          </w:p>
        </w:tc>
        <w:tc>
          <w:tcPr>
            <w:tcW w:w="1384" w:type="dxa"/>
          </w:tcPr>
          <w:p w:rsidR="00000000" w:rsidRDefault="001B22FB">
            <w:pPr>
              <w:pStyle w:val="ConsPlusNormal"/>
              <w:jc w:val="center"/>
            </w:pPr>
            <w:r>
              <w:t>105725878,9</w:t>
            </w:r>
          </w:p>
        </w:tc>
        <w:tc>
          <w:tcPr>
            <w:tcW w:w="1384" w:type="dxa"/>
          </w:tcPr>
          <w:p w:rsidR="00000000" w:rsidRDefault="001B22FB">
            <w:pPr>
              <w:pStyle w:val="ConsPlusNormal"/>
              <w:jc w:val="center"/>
            </w:pPr>
            <w:r>
              <w:t>145123992,3</w:t>
            </w:r>
          </w:p>
        </w:tc>
        <w:tc>
          <w:tcPr>
            <w:tcW w:w="1384" w:type="dxa"/>
          </w:tcPr>
          <w:p w:rsidR="00000000" w:rsidRDefault="001B22FB">
            <w:pPr>
              <w:pStyle w:val="ConsPlusNormal"/>
              <w:jc w:val="center"/>
            </w:pPr>
            <w:r>
              <w:t>180225516,3</w:t>
            </w:r>
          </w:p>
        </w:tc>
        <w:tc>
          <w:tcPr>
            <w:tcW w:w="1384" w:type="dxa"/>
          </w:tcPr>
          <w:p w:rsidR="00000000" w:rsidRDefault="001B22FB">
            <w:pPr>
              <w:pStyle w:val="ConsPlusNormal"/>
              <w:jc w:val="center"/>
            </w:pPr>
            <w:r>
              <w:t>162291766,1</w:t>
            </w:r>
          </w:p>
        </w:tc>
        <w:tc>
          <w:tcPr>
            <w:tcW w:w="1384" w:type="dxa"/>
          </w:tcPr>
          <w:p w:rsidR="00000000" w:rsidRDefault="001B22FB">
            <w:pPr>
              <w:pStyle w:val="ConsPlusNormal"/>
              <w:jc w:val="center"/>
            </w:pPr>
            <w:r>
              <w:t>197669407,8</w:t>
            </w:r>
          </w:p>
        </w:tc>
        <w:tc>
          <w:tcPr>
            <w:tcW w:w="1384" w:type="dxa"/>
          </w:tcPr>
          <w:p w:rsidR="00000000" w:rsidRDefault="001B22FB">
            <w:pPr>
              <w:pStyle w:val="ConsPlusNormal"/>
              <w:jc w:val="center"/>
            </w:pPr>
            <w:r>
              <w:t>205722072,7</w:t>
            </w:r>
          </w:p>
        </w:tc>
        <w:tc>
          <w:tcPr>
            <w:tcW w:w="1384" w:type="dxa"/>
          </w:tcPr>
          <w:p w:rsidR="00000000" w:rsidRDefault="001B22FB">
            <w:pPr>
              <w:pStyle w:val="ConsPlusNormal"/>
              <w:jc w:val="center"/>
            </w:pPr>
            <w:r>
              <w:t>184637188,3</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Минэкономразвития России</w:t>
            </w:r>
          </w:p>
        </w:tc>
        <w:tc>
          <w:tcPr>
            <w:tcW w:w="694" w:type="dxa"/>
          </w:tcPr>
          <w:p w:rsidR="00000000" w:rsidRDefault="001B22FB">
            <w:pPr>
              <w:pStyle w:val="ConsPlusNormal"/>
              <w:jc w:val="center"/>
            </w:pPr>
            <w:r>
              <w:t>139</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0</w:t>
            </w:r>
          </w:p>
        </w:tc>
        <w:tc>
          <w:tcPr>
            <w:tcW w:w="514" w:type="dxa"/>
          </w:tcPr>
          <w:p w:rsidR="00000000" w:rsidRDefault="001B22FB">
            <w:pPr>
              <w:pStyle w:val="ConsPlusNormal"/>
              <w:jc w:val="center"/>
            </w:pPr>
            <w:r>
              <w:t>00</w:t>
            </w:r>
          </w:p>
        </w:tc>
        <w:tc>
          <w:tcPr>
            <w:tcW w:w="1264" w:type="dxa"/>
          </w:tcPr>
          <w:p w:rsidR="00000000" w:rsidRDefault="001B22FB">
            <w:pPr>
              <w:pStyle w:val="ConsPlusNormal"/>
              <w:jc w:val="center"/>
            </w:pPr>
            <w:r>
              <w:t>26080661,5</w:t>
            </w:r>
          </w:p>
        </w:tc>
        <w:tc>
          <w:tcPr>
            <w:tcW w:w="1264" w:type="dxa"/>
          </w:tcPr>
          <w:p w:rsidR="00000000" w:rsidRDefault="001B22FB">
            <w:pPr>
              <w:pStyle w:val="ConsPlusNormal"/>
              <w:jc w:val="center"/>
            </w:pPr>
            <w:r>
              <w:t>15943165,4</w:t>
            </w:r>
          </w:p>
        </w:tc>
        <w:tc>
          <w:tcPr>
            <w:tcW w:w="1264" w:type="dxa"/>
          </w:tcPr>
          <w:p w:rsidR="00000000" w:rsidRDefault="001B22FB">
            <w:pPr>
              <w:pStyle w:val="ConsPlusNormal"/>
              <w:jc w:val="center"/>
            </w:pPr>
            <w:r>
              <w:t>27910512,1</w:t>
            </w:r>
          </w:p>
        </w:tc>
        <w:tc>
          <w:tcPr>
            <w:tcW w:w="1384" w:type="dxa"/>
          </w:tcPr>
          <w:p w:rsidR="00000000" w:rsidRDefault="001B22FB">
            <w:pPr>
              <w:pStyle w:val="ConsPlusNormal"/>
              <w:jc w:val="center"/>
            </w:pPr>
            <w:r>
              <w:t>25728945,6</w:t>
            </w:r>
          </w:p>
        </w:tc>
        <w:tc>
          <w:tcPr>
            <w:tcW w:w="1264" w:type="dxa"/>
          </w:tcPr>
          <w:p w:rsidR="00000000" w:rsidRDefault="001B22FB">
            <w:pPr>
              <w:pStyle w:val="ConsPlusNormal"/>
              <w:jc w:val="center"/>
            </w:pPr>
            <w:r>
              <w:t>22912926,6</w:t>
            </w:r>
          </w:p>
        </w:tc>
        <w:tc>
          <w:tcPr>
            <w:tcW w:w="1384" w:type="dxa"/>
          </w:tcPr>
          <w:p w:rsidR="00000000" w:rsidRDefault="001B22FB">
            <w:pPr>
              <w:pStyle w:val="ConsPlusNormal"/>
              <w:jc w:val="center"/>
            </w:pPr>
            <w:r>
              <w:t>22758757,7</w:t>
            </w:r>
          </w:p>
        </w:tc>
        <w:tc>
          <w:tcPr>
            <w:tcW w:w="1384" w:type="dxa"/>
          </w:tcPr>
          <w:p w:rsidR="00000000" w:rsidRDefault="001B22FB">
            <w:pPr>
              <w:pStyle w:val="ConsPlusNormal"/>
              <w:jc w:val="center"/>
            </w:pPr>
            <w:r>
              <w:t>61948169</w:t>
            </w:r>
          </w:p>
        </w:tc>
        <w:tc>
          <w:tcPr>
            <w:tcW w:w="1384" w:type="dxa"/>
          </w:tcPr>
          <w:p w:rsidR="00000000" w:rsidRDefault="001B22FB">
            <w:pPr>
              <w:pStyle w:val="ConsPlusNormal"/>
              <w:jc w:val="center"/>
            </w:pPr>
            <w:r>
              <w:t>57336178,1</w:t>
            </w:r>
          </w:p>
        </w:tc>
        <w:tc>
          <w:tcPr>
            <w:tcW w:w="1384" w:type="dxa"/>
          </w:tcPr>
          <w:p w:rsidR="00000000" w:rsidRDefault="001B22FB">
            <w:pPr>
              <w:pStyle w:val="ConsPlusNormal"/>
              <w:jc w:val="center"/>
            </w:pPr>
            <w:r>
              <w:t>59569998,1</w:t>
            </w:r>
          </w:p>
        </w:tc>
        <w:tc>
          <w:tcPr>
            <w:tcW w:w="1384" w:type="dxa"/>
          </w:tcPr>
          <w:p w:rsidR="00000000" w:rsidRDefault="001B22FB">
            <w:pPr>
              <w:pStyle w:val="ConsPlusNormal"/>
              <w:jc w:val="center"/>
            </w:pPr>
            <w:r>
              <w:t>89225069</w:t>
            </w:r>
          </w:p>
        </w:tc>
        <w:tc>
          <w:tcPr>
            <w:tcW w:w="1384" w:type="dxa"/>
          </w:tcPr>
          <w:p w:rsidR="00000000" w:rsidRDefault="001B22FB">
            <w:pPr>
              <w:pStyle w:val="ConsPlusNormal"/>
              <w:jc w:val="center"/>
            </w:pPr>
            <w:r>
              <w:t>100525624,1</w:t>
            </w:r>
          </w:p>
        </w:tc>
        <w:tc>
          <w:tcPr>
            <w:tcW w:w="1384" w:type="dxa"/>
          </w:tcPr>
          <w:p w:rsidR="00000000" w:rsidRDefault="001B22FB">
            <w:pPr>
              <w:pStyle w:val="ConsPlusNormal"/>
              <w:jc w:val="center"/>
            </w:pPr>
            <w:r>
              <w:t>84161070,8</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Минфин России</w:t>
            </w:r>
          </w:p>
        </w:tc>
        <w:tc>
          <w:tcPr>
            <w:tcW w:w="694" w:type="dxa"/>
          </w:tcPr>
          <w:p w:rsidR="00000000" w:rsidRDefault="001B22FB">
            <w:pPr>
              <w:pStyle w:val="ConsPlusNormal"/>
              <w:jc w:val="center"/>
            </w:pPr>
            <w:r>
              <w:t>092</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0</w:t>
            </w:r>
          </w:p>
        </w:tc>
        <w:tc>
          <w:tcPr>
            <w:tcW w:w="514" w:type="dxa"/>
          </w:tcPr>
          <w:p w:rsidR="00000000" w:rsidRDefault="001B22FB">
            <w:pPr>
              <w:pStyle w:val="ConsPlusNormal"/>
              <w:jc w:val="center"/>
            </w:pPr>
            <w:r>
              <w:t>00</w:t>
            </w:r>
          </w:p>
        </w:tc>
        <w:tc>
          <w:tcPr>
            <w:tcW w:w="1264" w:type="dxa"/>
          </w:tcPr>
          <w:p w:rsidR="00000000" w:rsidRDefault="001B22FB">
            <w:pPr>
              <w:pStyle w:val="ConsPlusNormal"/>
              <w:jc w:val="center"/>
            </w:pPr>
            <w:r>
              <w:t>12614376,7</w:t>
            </w:r>
          </w:p>
        </w:tc>
        <w:tc>
          <w:tcPr>
            <w:tcW w:w="1264" w:type="dxa"/>
          </w:tcPr>
          <w:p w:rsidR="00000000" w:rsidRDefault="001B22FB">
            <w:pPr>
              <w:pStyle w:val="ConsPlusNormal"/>
              <w:jc w:val="center"/>
            </w:pPr>
            <w:r>
              <w:t>12413213,6</w:t>
            </w:r>
          </w:p>
        </w:tc>
        <w:tc>
          <w:tcPr>
            <w:tcW w:w="1264" w:type="dxa"/>
          </w:tcPr>
          <w:p w:rsidR="00000000" w:rsidRDefault="001B22FB">
            <w:pPr>
              <w:pStyle w:val="ConsPlusNormal"/>
              <w:jc w:val="center"/>
            </w:pPr>
            <w:r>
              <w:t>11170198,8</w:t>
            </w:r>
          </w:p>
        </w:tc>
        <w:tc>
          <w:tcPr>
            <w:tcW w:w="1384" w:type="dxa"/>
          </w:tcPr>
          <w:p w:rsidR="00000000" w:rsidRDefault="001B22FB">
            <w:pPr>
              <w:pStyle w:val="ConsPlusNormal"/>
              <w:jc w:val="center"/>
            </w:pPr>
            <w:r>
              <w:t>11170198,8</w:t>
            </w:r>
          </w:p>
        </w:tc>
        <w:tc>
          <w:tcPr>
            <w:tcW w:w="1264" w:type="dxa"/>
          </w:tcPr>
          <w:p w:rsidR="00000000" w:rsidRDefault="001B22FB">
            <w:pPr>
              <w:pStyle w:val="ConsPlusNormal"/>
              <w:jc w:val="center"/>
            </w:pPr>
            <w:r>
              <w:t>10601106,5</w:t>
            </w:r>
          </w:p>
        </w:tc>
        <w:tc>
          <w:tcPr>
            <w:tcW w:w="1384" w:type="dxa"/>
          </w:tcPr>
          <w:p w:rsidR="00000000" w:rsidRDefault="001B22FB">
            <w:pPr>
              <w:pStyle w:val="ConsPlusNormal"/>
              <w:jc w:val="center"/>
            </w:pPr>
            <w:r>
              <w:t>10831452,7</w:t>
            </w:r>
          </w:p>
        </w:tc>
        <w:tc>
          <w:tcPr>
            <w:tcW w:w="1384" w:type="dxa"/>
          </w:tcPr>
          <w:p w:rsidR="00000000" w:rsidRDefault="001B22FB">
            <w:pPr>
              <w:pStyle w:val="ConsPlusNormal"/>
              <w:jc w:val="center"/>
            </w:pPr>
            <w:r>
              <w:t>11685927,3</w:t>
            </w:r>
          </w:p>
        </w:tc>
        <w:tc>
          <w:tcPr>
            <w:tcW w:w="1384" w:type="dxa"/>
          </w:tcPr>
          <w:p w:rsidR="00000000" w:rsidRDefault="001B22FB">
            <w:pPr>
              <w:pStyle w:val="ConsPlusNormal"/>
              <w:jc w:val="center"/>
            </w:pPr>
            <w:r>
              <w:t>11485927,3</w:t>
            </w:r>
          </w:p>
        </w:tc>
        <w:tc>
          <w:tcPr>
            <w:tcW w:w="1384" w:type="dxa"/>
          </w:tcPr>
          <w:p w:rsidR="00000000" w:rsidRDefault="001B22FB">
            <w:pPr>
              <w:pStyle w:val="ConsPlusNormal"/>
              <w:jc w:val="center"/>
            </w:pPr>
            <w:r>
              <w:t>11485927,3</w:t>
            </w:r>
          </w:p>
        </w:tc>
        <w:tc>
          <w:tcPr>
            <w:tcW w:w="1384" w:type="dxa"/>
          </w:tcPr>
          <w:p w:rsidR="00000000" w:rsidRDefault="001B22FB">
            <w:pPr>
              <w:pStyle w:val="ConsPlusNormal"/>
              <w:jc w:val="center"/>
            </w:pPr>
            <w:r>
              <w:t>11485927,3</w:t>
            </w:r>
          </w:p>
        </w:tc>
        <w:tc>
          <w:tcPr>
            <w:tcW w:w="1384" w:type="dxa"/>
          </w:tcPr>
          <w:p w:rsidR="00000000" w:rsidRDefault="001B22FB">
            <w:pPr>
              <w:pStyle w:val="ConsPlusNormal"/>
              <w:jc w:val="center"/>
            </w:pPr>
            <w:r>
              <w:t>10985927,3</w:t>
            </w:r>
          </w:p>
        </w:tc>
        <w:tc>
          <w:tcPr>
            <w:tcW w:w="1384" w:type="dxa"/>
          </w:tcPr>
          <w:p w:rsidR="00000000" w:rsidRDefault="001B22FB">
            <w:pPr>
              <w:pStyle w:val="ConsPlusNormal"/>
              <w:jc w:val="center"/>
            </w:pPr>
            <w:r>
              <w:t>10985927,3</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Росстат</w:t>
            </w:r>
          </w:p>
        </w:tc>
        <w:tc>
          <w:tcPr>
            <w:tcW w:w="694" w:type="dxa"/>
          </w:tcPr>
          <w:p w:rsidR="00000000" w:rsidRDefault="001B22FB">
            <w:pPr>
              <w:pStyle w:val="ConsPlusNormal"/>
              <w:jc w:val="center"/>
            </w:pPr>
            <w:r>
              <w:t>157</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0</w:t>
            </w:r>
          </w:p>
        </w:tc>
        <w:tc>
          <w:tcPr>
            <w:tcW w:w="514" w:type="dxa"/>
          </w:tcPr>
          <w:p w:rsidR="00000000" w:rsidRDefault="001B22FB">
            <w:pPr>
              <w:pStyle w:val="ConsPlusNormal"/>
              <w:jc w:val="center"/>
            </w:pPr>
            <w:r>
              <w:t>00</w:t>
            </w:r>
          </w:p>
        </w:tc>
        <w:tc>
          <w:tcPr>
            <w:tcW w:w="1264" w:type="dxa"/>
          </w:tcPr>
          <w:p w:rsidR="00000000" w:rsidRDefault="001B22FB">
            <w:pPr>
              <w:pStyle w:val="ConsPlusNormal"/>
              <w:jc w:val="center"/>
            </w:pPr>
            <w:r>
              <w:t>21948899,3</w:t>
            </w:r>
          </w:p>
        </w:tc>
        <w:tc>
          <w:tcPr>
            <w:tcW w:w="1264" w:type="dxa"/>
          </w:tcPr>
          <w:p w:rsidR="00000000" w:rsidRDefault="001B22FB">
            <w:pPr>
              <w:pStyle w:val="ConsPlusNormal"/>
              <w:jc w:val="center"/>
            </w:pPr>
            <w:r>
              <w:t>22907068</w:t>
            </w:r>
          </w:p>
        </w:tc>
        <w:tc>
          <w:tcPr>
            <w:tcW w:w="1264" w:type="dxa"/>
          </w:tcPr>
          <w:p w:rsidR="00000000" w:rsidRDefault="001B22FB">
            <w:pPr>
              <w:pStyle w:val="ConsPlusNormal"/>
              <w:jc w:val="center"/>
            </w:pPr>
            <w:r>
              <w:t>14374755,5</w:t>
            </w:r>
          </w:p>
        </w:tc>
        <w:tc>
          <w:tcPr>
            <w:tcW w:w="1384" w:type="dxa"/>
          </w:tcPr>
          <w:p w:rsidR="00000000" w:rsidRDefault="001B22FB">
            <w:pPr>
              <w:pStyle w:val="ConsPlusNormal"/>
              <w:jc w:val="center"/>
            </w:pPr>
            <w:r>
              <w:t>16655155,6</w:t>
            </w:r>
          </w:p>
        </w:tc>
        <w:tc>
          <w:tcPr>
            <w:tcW w:w="1264" w:type="dxa"/>
          </w:tcPr>
          <w:p w:rsidR="00000000" w:rsidRDefault="001B22FB">
            <w:pPr>
              <w:pStyle w:val="ConsPlusNormal"/>
              <w:jc w:val="center"/>
            </w:pPr>
            <w:r>
              <w:t>16523076,6</w:t>
            </w:r>
          </w:p>
        </w:tc>
        <w:tc>
          <w:tcPr>
            <w:tcW w:w="1384" w:type="dxa"/>
          </w:tcPr>
          <w:p w:rsidR="00000000" w:rsidRDefault="001B22FB">
            <w:pPr>
              <w:pStyle w:val="ConsPlusNormal"/>
              <w:jc w:val="center"/>
            </w:pPr>
            <w:r>
              <w:t>18258443,4</w:t>
            </w:r>
          </w:p>
        </w:tc>
        <w:tc>
          <w:tcPr>
            <w:tcW w:w="1384" w:type="dxa"/>
          </w:tcPr>
          <w:p w:rsidR="00000000" w:rsidRDefault="001B22FB">
            <w:pPr>
              <w:pStyle w:val="ConsPlusNormal"/>
              <w:jc w:val="center"/>
            </w:pPr>
            <w:r>
              <w:t>18275334,1</w:t>
            </w:r>
          </w:p>
        </w:tc>
        <w:tc>
          <w:tcPr>
            <w:tcW w:w="1384" w:type="dxa"/>
          </w:tcPr>
          <w:p w:rsidR="00000000" w:rsidRDefault="001B22FB">
            <w:pPr>
              <w:pStyle w:val="ConsPlusNormal"/>
              <w:jc w:val="center"/>
            </w:pPr>
            <w:r>
              <w:t>40409288,9</w:t>
            </w:r>
          </w:p>
        </w:tc>
        <w:tc>
          <w:tcPr>
            <w:tcW w:w="1384" w:type="dxa"/>
          </w:tcPr>
          <w:p w:rsidR="00000000" w:rsidRDefault="001B22FB">
            <w:pPr>
              <w:pStyle w:val="ConsPlusNormal"/>
              <w:jc w:val="center"/>
            </w:pPr>
            <w:r>
              <w:t>19781231,4</w:t>
            </w:r>
          </w:p>
        </w:tc>
        <w:tc>
          <w:tcPr>
            <w:tcW w:w="1384" w:type="dxa"/>
          </w:tcPr>
          <w:p w:rsidR="00000000" w:rsidRDefault="001B22FB">
            <w:pPr>
              <w:pStyle w:val="ConsPlusNormal"/>
              <w:jc w:val="center"/>
            </w:pPr>
            <w:r>
              <w:t>15678410,2</w:t>
            </w:r>
          </w:p>
        </w:tc>
        <w:tc>
          <w:tcPr>
            <w:tcW w:w="1384" w:type="dxa"/>
          </w:tcPr>
          <w:p w:rsidR="00000000" w:rsidRDefault="001B22FB">
            <w:pPr>
              <w:pStyle w:val="ConsPlusNormal"/>
              <w:jc w:val="center"/>
            </w:pPr>
            <w:r>
              <w:t>17542928,7</w:t>
            </w:r>
          </w:p>
        </w:tc>
        <w:tc>
          <w:tcPr>
            <w:tcW w:w="1384" w:type="dxa"/>
          </w:tcPr>
          <w:p w:rsidR="00000000" w:rsidRDefault="001B22FB">
            <w:pPr>
              <w:pStyle w:val="ConsPlusNormal"/>
              <w:jc w:val="center"/>
            </w:pPr>
            <w:r>
              <w:t>16931095,7</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ФАС России</w:t>
            </w:r>
          </w:p>
        </w:tc>
        <w:tc>
          <w:tcPr>
            <w:tcW w:w="694" w:type="dxa"/>
          </w:tcPr>
          <w:p w:rsidR="00000000" w:rsidRDefault="001B22FB">
            <w:pPr>
              <w:pStyle w:val="ConsPlusNormal"/>
              <w:jc w:val="center"/>
            </w:pPr>
            <w:r>
              <w:t>161</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0</w:t>
            </w:r>
          </w:p>
        </w:tc>
        <w:tc>
          <w:tcPr>
            <w:tcW w:w="514" w:type="dxa"/>
          </w:tcPr>
          <w:p w:rsidR="00000000" w:rsidRDefault="001B22FB">
            <w:pPr>
              <w:pStyle w:val="ConsPlusNormal"/>
              <w:jc w:val="center"/>
            </w:pPr>
            <w:r>
              <w:t>00</w:t>
            </w:r>
          </w:p>
        </w:tc>
        <w:tc>
          <w:tcPr>
            <w:tcW w:w="1264" w:type="dxa"/>
          </w:tcPr>
          <w:p w:rsidR="00000000" w:rsidRDefault="001B22FB">
            <w:pPr>
              <w:pStyle w:val="ConsPlusNormal"/>
              <w:jc w:val="center"/>
            </w:pPr>
            <w:r>
              <w:t>2465025,9</w:t>
            </w:r>
          </w:p>
        </w:tc>
        <w:tc>
          <w:tcPr>
            <w:tcW w:w="1264" w:type="dxa"/>
          </w:tcPr>
          <w:p w:rsidR="00000000" w:rsidRDefault="001B22FB">
            <w:pPr>
              <w:pStyle w:val="ConsPlusNormal"/>
              <w:jc w:val="center"/>
            </w:pPr>
            <w:r>
              <w:t>3353901,3</w:t>
            </w:r>
          </w:p>
        </w:tc>
        <w:tc>
          <w:tcPr>
            <w:tcW w:w="1264" w:type="dxa"/>
          </w:tcPr>
          <w:p w:rsidR="00000000" w:rsidRDefault="001B22FB">
            <w:pPr>
              <w:pStyle w:val="ConsPlusNormal"/>
              <w:jc w:val="center"/>
            </w:pPr>
            <w:r>
              <w:t>2724604,4</w:t>
            </w:r>
          </w:p>
        </w:tc>
        <w:tc>
          <w:tcPr>
            <w:tcW w:w="1384" w:type="dxa"/>
          </w:tcPr>
          <w:p w:rsidR="00000000" w:rsidRDefault="001B22FB">
            <w:pPr>
              <w:pStyle w:val="ConsPlusNormal"/>
              <w:jc w:val="center"/>
            </w:pPr>
            <w:r>
              <w:t>3388490,8</w:t>
            </w:r>
          </w:p>
        </w:tc>
        <w:tc>
          <w:tcPr>
            <w:tcW w:w="1264" w:type="dxa"/>
          </w:tcPr>
          <w:p w:rsidR="00000000" w:rsidRDefault="001B22FB">
            <w:pPr>
              <w:pStyle w:val="ConsPlusNormal"/>
              <w:jc w:val="center"/>
            </w:pPr>
            <w:r>
              <w:t>3174587,4</w:t>
            </w:r>
          </w:p>
        </w:tc>
        <w:tc>
          <w:tcPr>
            <w:tcW w:w="1384" w:type="dxa"/>
          </w:tcPr>
          <w:p w:rsidR="00000000" w:rsidRDefault="001B22FB">
            <w:pPr>
              <w:pStyle w:val="ConsPlusNormal"/>
              <w:jc w:val="center"/>
            </w:pPr>
            <w:r>
              <w:t>4250800,5</w:t>
            </w:r>
          </w:p>
        </w:tc>
        <w:tc>
          <w:tcPr>
            <w:tcW w:w="1384" w:type="dxa"/>
          </w:tcPr>
          <w:p w:rsidR="00000000" w:rsidRDefault="001B22FB">
            <w:pPr>
              <w:pStyle w:val="ConsPlusNormal"/>
              <w:jc w:val="center"/>
            </w:pPr>
            <w:r>
              <w:t>3188058</w:t>
            </w:r>
          </w:p>
        </w:tc>
        <w:tc>
          <w:tcPr>
            <w:tcW w:w="1384" w:type="dxa"/>
          </w:tcPr>
          <w:p w:rsidR="00000000" w:rsidRDefault="001B22FB">
            <w:pPr>
              <w:pStyle w:val="ConsPlusNormal"/>
              <w:jc w:val="center"/>
            </w:pPr>
            <w:r>
              <w:t>3664307,2</w:t>
            </w:r>
          </w:p>
        </w:tc>
        <w:tc>
          <w:tcPr>
            <w:tcW w:w="1384" w:type="dxa"/>
          </w:tcPr>
          <w:p w:rsidR="00000000" w:rsidRDefault="001B22FB">
            <w:pPr>
              <w:pStyle w:val="ConsPlusNormal"/>
              <w:jc w:val="center"/>
            </w:pPr>
            <w:r>
              <w:t>3205265,9</w:t>
            </w:r>
          </w:p>
        </w:tc>
        <w:tc>
          <w:tcPr>
            <w:tcW w:w="1384" w:type="dxa"/>
          </w:tcPr>
          <w:p w:rsidR="00000000" w:rsidRDefault="001B22FB">
            <w:pPr>
              <w:pStyle w:val="ConsPlusNormal"/>
              <w:jc w:val="center"/>
            </w:pPr>
            <w:r>
              <w:t>3294231,9</w:t>
            </w:r>
          </w:p>
        </w:tc>
        <w:tc>
          <w:tcPr>
            <w:tcW w:w="1384" w:type="dxa"/>
          </w:tcPr>
          <w:p w:rsidR="00000000" w:rsidRDefault="001B22FB">
            <w:pPr>
              <w:pStyle w:val="ConsPlusNormal"/>
              <w:jc w:val="center"/>
            </w:pPr>
            <w:r>
              <w:t>3294231,9</w:t>
            </w:r>
          </w:p>
        </w:tc>
        <w:tc>
          <w:tcPr>
            <w:tcW w:w="1384" w:type="dxa"/>
          </w:tcPr>
          <w:p w:rsidR="00000000" w:rsidRDefault="001B22FB">
            <w:pPr>
              <w:pStyle w:val="ConsPlusNormal"/>
              <w:jc w:val="center"/>
            </w:pPr>
            <w:r>
              <w:t>3294231,9</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Росимущество</w:t>
            </w:r>
          </w:p>
        </w:tc>
        <w:tc>
          <w:tcPr>
            <w:tcW w:w="694" w:type="dxa"/>
          </w:tcPr>
          <w:p w:rsidR="00000000" w:rsidRDefault="001B22FB">
            <w:pPr>
              <w:pStyle w:val="ConsPlusNormal"/>
              <w:jc w:val="center"/>
            </w:pPr>
            <w:r>
              <w:t>167</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0</w:t>
            </w:r>
          </w:p>
        </w:tc>
        <w:tc>
          <w:tcPr>
            <w:tcW w:w="514" w:type="dxa"/>
          </w:tcPr>
          <w:p w:rsidR="00000000" w:rsidRDefault="001B22FB">
            <w:pPr>
              <w:pStyle w:val="ConsPlusNormal"/>
              <w:jc w:val="center"/>
            </w:pPr>
            <w:r>
              <w:t>00</w:t>
            </w:r>
          </w:p>
        </w:tc>
        <w:tc>
          <w:tcPr>
            <w:tcW w:w="1264" w:type="dxa"/>
          </w:tcPr>
          <w:p w:rsidR="00000000" w:rsidRDefault="001B22FB">
            <w:pPr>
              <w:pStyle w:val="ConsPlusNormal"/>
              <w:jc w:val="center"/>
            </w:pPr>
            <w:r>
              <w:t>91800,8</w:t>
            </w:r>
          </w:p>
        </w:tc>
        <w:tc>
          <w:tcPr>
            <w:tcW w:w="1264" w:type="dxa"/>
          </w:tcPr>
          <w:p w:rsidR="00000000" w:rsidRDefault="001B22FB">
            <w:pPr>
              <w:pStyle w:val="ConsPlusNormal"/>
              <w:jc w:val="center"/>
            </w:pPr>
            <w:r>
              <w:t>33028,9</w:t>
            </w:r>
          </w:p>
        </w:tc>
        <w:tc>
          <w:tcPr>
            <w:tcW w:w="1264" w:type="dxa"/>
          </w:tcPr>
          <w:p w:rsidR="00000000" w:rsidRDefault="001B22FB">
            <w:pPr>
              <w:pStyle w:val="ConsPlusNormal"/>
              <w:jc w:val="center"/>
            </w:pPr>
            <w:r>
              <w:t>91800,8</w:t>
            </w:r>
          </w:p>
        </w:tc>
        <w:tc>
          <w:tcPr>
            <w:tcW w:w="1384" w:type="dxa"/>
          </w:tcPr>
          <w:p w:rsidR="00000000" w:rsidRDefault="001B22FB">
            <w:pPr>
              <w:pStyle w:val="ConsPlusNormal"/>
              <w:jc w:val="center"/>
            </w:pPr>
            <w:r>
              <w:t>88788,1</w:t>
            </w:r>
          </w:p>
        </w:tc>
        <w:tc>
          <w:tcPr>
            <w:tcW w:w="1264" w:type="dxa"/>
          </w:tcPr>
          <w:p w:rsidR="00000000" w:rsidRDefault="001B22FB">
            <w:pPr>
              <w:pStyle w:val="ConsPlusNormal"/>
              <w:jc w:val="center"/>
            </w:pPr>
            <w:r>
              <w:t>89964,8</w:t>
            </w:r>
          </w:p>
        </w:tc>
        <w:tc>
          <w:tcPr>
            <w:tcW w:w="1384" w:type="dxa"/>
          </w:tcPr>
          <w:p w:rsidR="00000000" w:rsidRDefault="001B22FB">
            <w:pPr>
              <w:pStyle w:val="ConsPlusNormal"/>
              <w:jc w:val="center"/>
            </w:pPr>
            <w:r>
              <w:t>86059,8</w:t>
            </w:r>
          </w:p>
        </w:tc>
        <w:tc>
          <w:tcPr>
            <w:tcW w:w="1384" w:type="dxa"/>
          </w:tcPr>
          <w:p w:rsidR="00000000" w:rsidRDefault="001B22FB">
            <w:pPr>
              <w:pStyle w:val="ConsPlusNormal"/>
              <w:jc w:val="center"/>
            </w:pPr>
            <w:r>
              <w:t>91800,8</w:t>
            </w:r>
          </w:p>
        </w:tc>
        <w:tc>
          <w:tcPr>
            <w:tcW w:w="1384" w:type="dxa"/>
          </w:tcPr>
          <w:p w:rsidR="00000000" w:rsidRDefault="001B22FB">
            <w:pPr>
              <w:pStyle w:val="ConsPlusNormal"/>
              <w:jc w:val="center"/>
            </w:pPr>
            <w:r>
              <w:t>4244100,3</w:t>
            </w:r>
          </w:p>
        </w:tc>
        <w:tc>
          <w:tcPr>
            <w:tcW w:w="1384" w:type="dxa"/>
          </w:tcPr>
          <w:p w:rsidR="00000000" w:rsidRDefault="001B22FB">
            <w:pPr>
              <w:pStyle w:val="ConsPlusNormal"/>
              <w:jc w:val="center"/>
            </w:pPr>
            <w:r>
              <w:t>4204773</w:t>
            </w:r>
          </w:p>
        </w:tc>
        <w:tc>
          <w:tcPr>
            <w:tcW w:w="1384" w:type="dxa"/>
          </w:tcPr>
          <w:p w:rsidR="00000000" w:rsidRDefault="001B22FB">
            <w:pPr>
              <w:pStyle w:val="ConsPlusNormal"/>
              <w:jc w:val="center"/>
            </w:pPr>
            <w:r>
              <w:t>4272908,4</w:t>
            </w:r>
          </w:p>
        </w:tc>
        <w:tc>
          <w:tcPr>
            <w:tcW w:w="1384" w:type="dxa"/>
          </w:tcPr>
          <w:p w:rsidR="00000000" w:rsidRDefault="001B22FB">
            <w:pPr>
              <w:pStyle w:val="ConsPlusNormal"/>
              <w:jc w:val="center"/>
            </w:pPr>
            <w:r>
              <w:t>4282466,7</w:t>
            </w:r>
          </w:p>
        </w:tc>
        <w:tc>
          <w:tcPr>
            <w:tcW w:w="1384" w:type="dxa"/>
          </w:tcPr>
          <w:p w:rsidR="00000000" w:rsidRDefault="001B22FB">
            <w:pPr>
              <w:pStyle w:val="ConsPlusNormal"/>
              <w:jc w:val="center"/>
            </w:pPr>
            <w:r>
              <w:t>4282466,7</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ФТС России</w:t>
            </w:r>
          </w:p>
        </w:tc>
        <w:tc>
          <w:tcPr>
            <w:tcW w:w="694" w:type="dxa"/>
          </w:tcPr>
          <w:p w:rsidR="00000000" w:rsidRDefault="001B22FB">
            <w:pPr>
              <w:pStyle w:val="ConsPlusNormal"/>
              <w:jc w:val="center"/>
            </w:pPr>
            <w:r>
              <w:t>153</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0</w:t>
            </w:r>
          </w:p>
        </w:tc>
        <w:tc>
          <w:tcPr>
            <w:tcW w:w="514" w:type="dxa"/>
          </w:tcPr>
          <w:p w:rsidR="00000000" w:rsidRDefault="001B22FB">
            <w:pPr>
              <w:pStyle w:val="ConsPlusNormal"/>
              <w:jc w:val="center"/>
            </w:pPr>
            <w:r>
              <w:t>00</w:t>
            </w:r>
          </w:p>
        </w:tc>
        <w:tc>
          <w:tcPr>
            <w:tcW w:w="1264" w:type="dxa"/>
          </w:tcPr>
          <w:p w:rsidR="00000000" w:rsidRDefault="001B22FB">
            <w:pPr>
              <w:pStyle w:val="ConsPlusNormal"/>
              <w:jc w:val="center"/>
            </w:pPr>
            <w:r>
              <w:t>1397254,8</w:t>
            </w:r>
          </w:p>
        </w:tc>
        <w:tc>
          <w:tcPr>
            <w:tcW w:w="1264" w:type="dxa"/>
          </w:tcPr>
          <w:p w:rsidR="00000000" w:rsidRDefault="001B22FB">
            <w:pPr>
              <w:pStyle w:val="ConsPlusNormal"/>
              <w:jc w:val="center"/>
            </w:pPr>
            <w:r>
              <w:t>197254,8</w:t>
            </w:r>
          </w:p>
        </w:tc>
        <w:tc>
          <w:tcPr>
            <w:tcW w:w="1264" w:type="dxa"/>
          </w:tcPr>
          <w:p w:rsidR="00000000" w:rsidRDefault="001B22FB">
            <w:pPr>
              <w:pStyle w:val="ConsPlusNormal"/>
              <w:jc w:val="center"/>
            </w:pPr>
            <w:r>
              <w:t>689946,7</w:t>
            </w:r>
          </w:p>
        </w:tc>
        <w:tc>
          <w:tcPr>
            <w:tcW w:w="1384" w:type="dxa"/>
          </w:tcPr>
          <w:p w:rsidR="00000000" w:rsidRDefault="001B22FB">
            <w:pPr>
              <w:pStyle w:val="ConsPlusNormal"/>
              <w:jc w:val="center"/>
            </w:pPr>
            <w:r>
              <w:t>689946,7</w:t>
            </w:r>
          </w:p>
        </w:tc>
        <w:tc>
          <w:tcPr>
            <w:tcW w:w="1264" w:type="dxa"/>
          </w:tcPr>
          <w:p w:rsidR="00000000" w:rsidRDefault="001B22FB">
            <w:pPr>
              <w:pStyle w:val="ConsPlusNormal"/>
              <w:jc w:val="center"/>
            </w:pPr>
            <w:r>
              <w:t>654795,7</w:t>
            </w:r>
          </w:p>
        </w:tc>
        <w:tc>
          <w:tcPr>
            <w:tcW w:w="1384" w:type="dxa"/>
          </w:tcPr>
          <w:p w:rsidR="00000000" w:rsidRDefault="001B22FB">
            <w:pPr>
              <w:pStyle w:val="ConsPlusNormal"/>
              <w:jc w:val="center"/>
            </w:pPr>
            <w:r>
              <w:t>424449,5</w:t>
            </w:r>
          </w:p>
        </w:tc>
        <w:tc>
          <w:tcPr>
            <w:tcW w:w="1384" w:type="dxa"/>
          </w:tcPr>
          <w:p w:rsidR="00000000" w:rsidRDefault="001B22FB">
            <w:pPr>
              <w:pStyle w:val="ConsPlusNormal"/>
              <w:jc w:val="center"/>
            </w:pPr>
            <w:r>
              <w:t>250000</w:t>
            </w:r>
          </w:p>
        </w:tc>
        <w:tc>
          <w:tcPr>
            <w:tcW w:w="1384" w:type="dxa"/>
          </w:tcPr>
          <w:p w:rsidR="00000000" w:rsidRDefault="001B22FB">
            <w:pPr>
              <w:pStyle w:val="ConsPlusNormal"/>
              <w:jc w:val="center"/>
            </w:pPr>
            <w:r>
              <w:t>250000</w:t>
            </w:r>
          </w:p>
        </w:tc>
        <w:tc>
          <w:tcPr>
            <w:tcW w:w="1384" w:type="dxa"/>
          </w:tcPr>
          <w:p w:rsidR="00000000" w:rsidRDefault="001B22FB">
            <w:pPr>
              <w:pStyle w:val="ConsPlusNormal"/>
              <w:jc w:val="center"/>
            </w:pPr>
            <w:r>
              <w:t>250000</w:t>
            </w:r>
          </w:p>
        </w:tc>
        <w:tc>
          <w:tcPr>
            <w:tcW w:w="1384" w:type="dxa"/>
          </w:tcPr>
          <w:p w:rsidR="00000000" w:rsidRDefault="001B22FB">
            <w:pPr>
              <w:pStyle w:val="ConsPlusNormal"/>
              <w:jc w:val="center"/>
            </w:pPr>
            <w:r>
              <w:t>250000</w:t>
            </w:r>
          </w:p>
        </w:tc>
        <w:tc>
          <w:tcPr>
            <w:tcW w:w="1384" w:type="dxa"/>
          </w:tcPr>
          <w:p w:rsidR="00000000" w:rsidRDefault="001B22FB">
            <w:pPr>
              <w:pStyle w:val="ConsPlusNormal"/>
              <w:jc w:val="center"/>
            </w:pPr>
            <w:r>
              <w:t>250000</w:t>
            </w:r>
          </w:p>
        </w:tc>
        <w:tc>
          <w:tcPr>
            <w:tcW w:w="1384" w:type="dxa"/>
          </w:tcPr>
          <w:p w:rsidR="00000000" w:rsidRDefault="001B22FB">
            <w:pPr>
              <w:pStyle w:val="ConsPlusNormal"/>
              <w:jc w:val="center"/>
            </w:pPr>
            <w:r>
              <w:t>250000</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Росаккредитация</w:t>
            </w:r>
          </w:p>
        </w:tc>
        <w:tc>
          <w:tcPr>
            <w:tcW w:w="694" w:type="dxa"/>
          </w:tcPr>
          <w:p w:rsidR="00000000" w:rsidRDefault="001B22FB">
            <w:pPr>
              <w:pStyle w:val="ConsPlusNormal"/>
              <w:jc w:val="center"/>
            </w:pPr>
            <w:r>
              <w:t>165</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0</w:t>
            </w:r>
          </w:p>
        </w:tc>
        <w:tc>
          <w:tcPr>
            <w:tcW w:w="514" w:type="dxa"/>
          </w:tcPr>
          <w:p w:rsidR="00000000" w:rsidRDefault="001B22FB">
            <w:pPr>
              <w:pStyle w:val="ConsPlusNormal"/>
              <w:jc w:val="center"/>
            </w:pPr>
            <w:r>
              <w:t>00</w:t>
            </w:r>
          </w:p>
        </w:tc>
        <w:tc>
          <w:tcPr>
            <w:tcW w:w="1264" w:type="dxa"/>
          </w:tcPr>
          <w:p w:rsidR="00000000" w:rsidRDefault="001B22FB">
            <w:pPr>
              <w:pStyle w:val="ConsPlusNormal"/>
              <w:jc w:val="center"/>
            </w:pPr>
            <w:r>
              <w:t>277600,9</w:t>
            </w:r>
          </w:p>
        </w:tc>
        <w:tc>
          <w:tcPr>
            <w:tcW w:w="1264" w:type="dxa"/>
          </w:tcPr>
          <w:p w:rsidR="00000000" w:rsidRDefault="001B22FB">
            <w:pPr>
              <w:pStyle w:val="ConsPlusNormal"/>
              <w:jc w:val="center"/>
            </w:pPr>
            <w:r>
              <w:t>307941,1</w:t>
            </w:r>
          </w:p>
        </w:tc>
        <w:tc>
          <w:tcPr>
            <w:tcW w:w="1264" w:type="dxa"/>
          </w:tcPr>
          <w:p w:rsidR="00000000" w:rsidRDefault="001B22FB">
            <w:pPr>
              <w:pStyle w:val="ConsPlusNormal"/>
              <w:jc w:val="center"/>
            </w:pPr>
            <w:r>
              <w:t>449673,2</w:t>
            </w:r>
          </w:p>
        </w:tc>
        <w:tc>
          <w:tcPr>
            <w:tcW w:w="1384" w:type="dxa"/>
          </w:tcPr>
          <w:p w:rsidR="00000000" w:rsidRDefault="001B22FB">
            <w:pPr>
              <w:pStyle w:val="ConsPlusNormal"/>
              <w:jc w:val="center"/>
            </w:pPr>
            <w:r>
              <w:t>395345,5</w:t>
            </w:r>
          </w:p>
        </w:tc>
        <w:tc>
          <w:tcPr>
            <w:tcW w:w="1264" w:type="dxa"/>
          </w:tcPr>
          <w:p w:rsidR="00000000" w:rsidRDefault="001B22FB">
            <w:pPr>
              <w:pStyle w:val="ConsPlusNormal"/>
              <w:jc w:val="center"/>
            </w:pPr>
            <w:r>
              <w:t>358502,9</w:t>
            </w:r>
          </w:p>
        </w:tc>
        <w:tc>
          <w:tcPr>
            <w:tcW w:w="1384" w:type="dxa"/>
          </w:tcPr>
          <w:p w:rsidR="00000000" w:rsidRDefault="001B22FB">
            <w:pPr>
              <w:pStyle w:val="ConsPlusNormal"/>
              <w:jc w:val="center"/>
            </w:pPr>
            <w:r>
              <w:t>600620,4</w:t>
            </w:r>
          </w:p>
        </w:tc>
        <w:tc>
          <w:tcPr>
            <w:tcW w:w="1384" w:type="dxa"/>
          </w:tcPr>
          <w:p w:rsidR="00000000" w:rsidRDefault="001B22FB">
            <w:pPr>
              <w:pStyle w:val="ConsPlusNormal"/>
              <w:jc w:val="center"/>
            </w:pPr>
            <w:r>
              <w:t>409388</w:t>
            </w:r>
          </w:p>
        </w:tc>
        <w:tc>
          <w:tcPr>
            <w:tcW w:w="1384" w:type="dxa"/>
          </w:tcPr>
          <w:p w:rsidR="00000000" w:rsidRDefault="001B22FB">
            <w:pPr>
              <w:pStyle w:val="ConsPlusNormal"/>
              <w:jc w:val="center"/>
            </w:pPr>
            <w:r>
              <w:t>365831,5</w:t>
            </w:r>
          </w:p>
        </w:tc>
        <w:tc>
          <w:tcPr>
            <w:tcW w:w="1384" w:type="dxa"/>
          </w:tcPr>
          <w:p w:rsidR="00000000" w:rsidRDefault="001B22FB">
            <w:pPr>
              <w:pStyle w:val="ConsPlusNormal"/>
              <w:jc w:val="center"/>
            </w:pPr>
            <w:r>
              <w:t>364216,1</w:t>
            </w:r>
          </w:p>
        </w:tc>
        <w:tc>
          <w:tcPr>
            <w:tcW w:w="1384" w:type="dxa"/>
          </w:tcPr>
          <w:p w:rsidR="00000000" w:rsidRDefault="001B22FB">
            <w:pPr>
              <w:pStyle w:val="ConsPlusNormal"/>
              <w:jc w:val="center"/>
            </w:pPr>
            <w:r>
              <w:t>369238,7</w:t>
            </w:r>
          </w:p>
        </w:tc>
        <w:tc>
          <w:tcPr>
            <w:tcW w:w="1384" w:type="dxa"/>
          </w:tcPr>
          <w:p w:rsidR="00000000" w:rsidRDefault="001B22FB">
            <w:pPr>
              <w:pStyle w:val="ConsPlusNormal"/>
              <w:jc w:val="center"/>
            </w:pPr>
            <w:r>
              <w:t>373901,9</w:t>
            </w:r>
          </w:p>
        </w:tc>
        <w:tc>
          <w:tcPr>
            <w:tcW w:w="1384" w:type="dxa"/>
          </w:tcPr>
          <w:p w:rsidR="00000000" w:rsidRDefault="001B22FB">
            <w:pPr>
              <w:pStyle w:val="ConsPlusNormal"/>
              <w:jc w:val="center"/>
            </w:pPr>
            <w:r>
              <w:t>373901,9</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Роспатент</w:t>
            </w:r>
          </w:p>
        </w:tc>
        <w:tc>
          <w:tcPr>
            <w:tcW w:w="694" w:type="dxa"/>
          </w:tcPr>
          <w:p w:rsidR="00000000" w:rsidRDefault="001B22FB">
            <w:pPr>
              <w:pStyle w:val="ConsPlusNormal"/>
              <w:jc w:val="center"/>
            </w:pPr>
            <w:r>
              <w:t>168</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0</w:t>
            </w:r>
          </w:p>
        </w:tc>
        <w:tc>
          <w:tcPr>
            <w:tcW w:w="514" w:type="dxa"/>
          </w:tcPr>
          <w:p w:rsidR="00000000" w:rsidRDefault="001B22FB">
            <w:pPr>
              <w:pStyle w:val="ConsPlusNormal"/>
              <w:jc w:val="center"/>
            </w:pPr>
            <w:r>
              <w:t>00</w:t>
            </w:r>
          </w:p>
        </w:tc>
        <w:tc>
          <w:tcPr>
            <w:tcW w:w="1264" w:type="dxa"/>
          </w:tcPr>
          <w:p w:rsidR="00000000" w:rsidRDefault="001B22FB">
            <w:pPr>
              <w:pStyle w:val="ConsPlusNormal"/>
              <w:jc w:val="center"/>
            </w:pPr>
            <w:r>
              <w:t>2165534,8</w:t>
            </w:r>
          </w:p>
        </w:tc>
        <w:tc>
          <w:tcPr>
            <w:tcW w:w="1264" w:type="dxa"/>
          </w:tcPr>
          <w:p w:rsidR="00000000" w:rsidRDefault="001B22FB">
            <w:pPr>
              <w:pStyle w:val="ConsPlusNormal"/>
              <w:jc w:val="center"/>
            </w:pPr>
            <w:r>
              <w:t>2228712,3</w:t>
            </w:r>
          </w:p>
        </w:tc>
        <w:tc>
          <w:tcPr>
            <w:tcW w:w="1264" w:type="dxa"/>
          </w:tcPr>
          <w:p w:rsidR="00000000" w:rsidRDefault="001B22FB">
            <w:pPr>
              <w:pStyle w:val="ConsPlusNormal"/>
              <w:jc w:val="center"/>
            </w:pPr>
            <w:r>
              <w:t>2190251,4</w:t>
            </w:r>
          </w:p>
        </w:tc>
        <w:tc>
          <w:tcPr>
            <w:tcW w:w="1384" w:type="dxa"/>
          </w:tcPr>
          <w:p w:rsidR="00000000" w:rsidRDefault="001B22FB">
            <w:pPr>
              <w:pStyle w:val="ConsPlusNormal"/>
              <w:jc w:val="center"/>
            </w:pPr>
            <w:r>
              <w:t>2431808,3</w:t>
            </w:r>
          </w:p>
        </w:tc>
        <w:tc>
          <w:tcPr>
            <w:tcW w:w="1264" w:type="dxa"/>
          </w:tcPr>
          <w:p w:rsidR="00000000" w:rsidRDefault="001B22FB">
            <w:pPr>
              <w:pStyle w:val="ConsPlusNormal"/>
              <w:jc w:val="center"/>
            </w:pPr>
            <w:r>
              <w:t>3344168</w:t>
            </w:r>
          </w:p>
        </w:tc>
        <w:tc>
          <w:tcPr>
            <w:tcW w:w="1384" w:type="dxa"/>
          </w:tcPr>
          <w:p w:rsidR="00000000" w:rsidRDefault="001B22FB">
            <w:pPr>
              <w:pStyle w:val="ConsPlusNormal"/>
              <w:jc w:val="center"/>
            </w:pPr>
            <w:r>
              <w:t>3417225,9</w:t>
            </w:r>
          </w:p>
        </w:tc>
        <w:tc>
          <w:tcPr>
            <w:tcW w:w="1384" w:type="dxa"/>
          </w:tcPr>
          <w:p w:rsidR="00000000" w:rsidRDefault="001B22FB">
            <w:pPr>
              <w:pStyle w:val="ConsPlusNormal"/>
              <w:jc w:val="center"/>
            </w:pPr>
            <w:r>
              <w:t>2897640,7</w:t>
            </w:r>
          </w:p>
        </w:tc>
        <w:tc>
          <w:tcPr>
            <w:tcW w:w="1384" w:type="dxa"/>
          </w:tcPr>
          <w:p w:rsidR="00000000" w:rsidRDefault="001B22FB">
            <w:pPr>
              <w:pStyle w:val="ConsPlusNormal"/>
              <w:jc w:val="center"/>
            </w:pPr>
            <w:r>
              <w:t>3462871,3</w:t>
            </w:r>
          </w:p>
        </w:tc>
        <w:tc>
          <w:tcPr>
            <w:tcW w:w="1384" w:type="dxa"/>
          </w:tcPr>
          <w:p w:rsidR="00000000" w:rsidRDefault="001B22FB">
            <w:pPr>
              <w:pStyle w:val="ConsPlusNormal"/>
              <w:jc w:val="center"/>
            </w:pPr>
            <w:r>
              <w:t>3484752,5</w:t>
            </w:r>
          </w:p>
        </w:tc>
        <w:tc>
          <w:tcPr>
            <w:tcW w:w="1384" w:type="dxa"/>
          </w:tcPr>
          <w:p w:rsidR="00000000" w:rsidRDefault="001B22FB">
            <w:pPr>
              <w:pStyle w:val="ConsPlusNormal"/>
              <w:jc w:val="center"/>
            </w:pPr>
            <w:r>
              <w:t>3631650,7</w:t>
            </w:r>
          </w:p>
        </w:tc>
        <w:tc>
          <w:tcPr>
            <w:tcW w:w="1384" w:type="dxa"/>
          </w:tcPr>
          <w:p w:rsidR="00000000" w:rsidRDefault="001B22FB">
            <w:pPr>
              <w:pStyle w:val="ConsPlusNormal"/>
              <w:jc w:val="center"/>
            </w:pPr>
            <w:r>
              <w:t>3368643,5</w:t>
            </w:r>
          </w:p>
        </w:tc>
        <w:tc>
          <w:tcPr>
            <w:tcW w:w="1384" w:type="dxa"/>
          </w:tcPr>
          <w:p w:rsidR="00000000" w:rsidRDefault="001B22FB">
            <w:pPr>
              <w:pStyle w:val="ConsPlusNormal"/>
              <w:jc w:val="center"/>
            </w:pPr>
            <w:r>
              <w:t>3487323</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Ростуризм</w:t>
            </w:r>
          </w:p>
        </w:tc>
        <w:tc>
          <w:tcPr>
            <w:tcW w:w="694" w:type="dxa"/>
          </w:tcPr>
          <w:p w:rsidR="00000000" w:rsidRDefault="001B22FB">
            <w:pPr>
              <w:pStyle w:val="ConsPlusNormal"/>
              <w:jc w:val="center"/>
            </w:pPr>
            <w:r>
              <w:t>174</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0</w:t>
            </w:r>
          </w:p>
        </w:tc>
        <w:tc>
          <w:tcPr>
            <w:tcW w:w="514" w:type="dxa"/>
          </w:tcPr>
          <w:p w:rsidR="00000000" w:rsidRDefault="001B22FB">
            <w:pPr>
              <w:pStyle w:val="ConsPlusNormal"/>
              <w:jc w:val="center"/>
            </w:pPr>
            <w:r>
              <w:t>00</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6471400,3</w:t>
            </w:r>
          </w:p>
        </w:tc>
        <w:tc>
          <w:tcPr>
            <w:tcW w:w="1384" w:type="dxa"/>
          </w:tcPr>
          <w:p w:rsidR="00000000" w:rsidRDefault="001B22FB">
            <w:pPr>
              <w:pStyle w:val="ConsPlusNormal"/>
              <w:jc w:val="center"/>
            </w:pPr>
            <w:r>
              <w:t>12568973,8</w:t>
            </w:r>
          </w:p>
        </w:tc>
        <w:tc>
          <w:tcPr>
            <w:tcW w:w="1384" w:type="dxa"/>
          </w:tcPr>
          <w:p w:rsidR="00000000" w:rsidRDefault="001B22FB">
            <w:pPr>
              <w:pStyle w:val="ConsPlusNormal"/>
              <w:jc w:val="center"/>
            </w:pPr>
            <w:r>
              <w:t>12371711,7</w:t>
            </w:r>
          </w:p>
        </w:tc>
        <w:tc>
          <w:tcPr>
            <w:tcW w:w="1384" w:type="dxa"/>
          </w:tcPr>
          <w:p w:rsidR="00000000" w:rsidRDefault="001B22FB">
            <w:pPr>
              <w:pStyle w:val="ConsPlusNormal"/>
              <w:jc w:val="center"/>
            </w:pPr>
            <w:r>
              <w:t>12704784,5</w:t>
            </w:r>
          </w:p>
        </w:tc>
        <w:tc>
          <w:tcPr>
            <w:tcW w:w="1384" w:type="dxa"/>
          </w:tcPr>
          <w:p w:rsidR="00000000" w:rsidRDefault="001B22FB">
            <w:pPr>
              <w:pStyle w:val="ConsPlusNormal"/>
              <w:jc w:val="center"/>
            </w:pPr>
            <w:r>
              <w:t>12871084,5</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ФНС России</w:t>
            </w:r>
          </w:p>
        </w:tc>
        <w:tc>
          <w:tcPr>
            <w:tcW w:w="694" w:type="dxa"/>
          </w:tcPr>
          <w:p w:rsidR="00000000" w:rsidRDefault="001B22FB">
            <w:pPr>
              <w:pStyle w:val="ConsPlusNormal"/>
              <w:jc w:val="center"/>
            </w:pPr>
            <w:r>
              <w:t>182</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0</w:t>
            </w:r>
          </w:p>
        </w:tc>
        <w:tc>
          <w:tcPr>
            <w:tcW w:w="514" w:type="dxa"/>
          </w:tcPr>
          <w:p w:rsidR="00000000" w:rsidRDefault="001B22FB">
            <w:pPr>
              <w:pStyle w:val="ConsPlusNormal"/>
              <w:jc w:val="center"/>
            </w:pPr>
            <w:r>
              <w:t>00</w:t>
            </w:r>
          </w:p>
        </w:tc>
        <w:tc>
          <w:tcPr>
            <w:tcW w:w="1264" w:type="dxa"/>
          </w:tcPr>
          <w:p w:rsidR="00000000" w:rsidRDefault="001B22FB">
            <w:pPr>
              <w:pStyle w:val="ConsPlusNormal"/>
              <w:jc w:val="center"/>
            </w:pPr>
            <w:r>
              <w:t>359121,7</w:t>
            </w:r>
          </w:p>
        </w:tc>
        <w:tc>
          <w:tcPr>
            <w:tcW w:w="1264" w:type="dxa"/>
          </w:tcPr>
          <w:p w:rsidR="00000000" w:rsidRDefault="001B22FB">
            <w:pPr>
              <w:pStyle w:val="ConsPlusNormal"/>
              <w:jc w:val="center"/>
            </w:pPr>
            <w:r>
              <w:t>310573,8</w:t>
            </w:r>
          </w:p>
        </w:tc>
        <w:tc>
          <w:tcPr>
            <w:tcW w:w="1264" w:type="dxa"/>
          </w:tcPr>
          <w:p w:rsidR="00000000" w:rsidRDefault="001B22FB">
            <w:pPr>
              <w:pStyle w:val="ConsPlusNormal"/>
              <w:jc w:val="center"/>
            </w:pPr>
            <w:r>
              <w:t>267422</w:t>
            </w:r>
          </w:p>
        </w:tc>
        <w:tc>
          <w:tcPr>
            <w:tcW w:w="1384" w:type="dxa"/>
          </w:tcPr>
          <w:p w:rsidR="00000000" w:rsidRDefault="001B22FB">
            <w:pPr>
              <w:pStyle w:val="ConsPlusNormal"/>
              <w:jc w:val="center"/>
            </w:pPr>
            <w:r>
              <w:t>259589,5</w:t>
            </w:r>
          </w:p>
        </w:tc>
        <w:tc>
          <w:tcPr>
            <w:tcW w:w="1264" w:type="dxa"/>
          </w:tcPr>
          <w:p w:rsidR="00000000" w:rsidRDefault="001B22FB">
            <w:pPr>
              <w:pStyle w:val="ConsPlusNormal"/>
              <w:jc w:val="center"/>
            </w:pPr>
            <w:r>
              <w:t>253797,6</w:t>
            </w:r>
          </w:p>
        </w:tc>
        <w:tc>
          <w:tcPr>
            <w:tcW w:w="1384" w:type="dxa"/>
          </w:tcPr>
          <w:p w:rsidR="00000000" w:rsidRDefault="001B22FB">
            <w:pPr>
              <w:pStyle w:val="ConsPlusNormal"/>
              <w:jc w:val="center"/>
            </w:pPr>
            <w:r>
              <w:t>251814,6</w:t>
            </w:r>
          </w:p>
        </w:tc>
        <w:tc>
          <w:tcPr>
            <w:tcW w:w="1384" w:type="dxa"/>
          </w:tcPr>
          <w:p w:rsidR="00000000" w:rsidRDefault="001B22FB">
            <w:pPr>
              <w:pStyle w:val="ConsPlusNormal"/>
              <w:jc w:val="center"/>
            </w:pPr>
            <w:r>
              <w:t>210159,3</w:t>
            </w:r>
          </w:p>
        </w:tc>
        <w:tc>
          <w:tcPr>
            <w:tcW w:w="1384" w:type="dxa"/>
          </w:tcPr>
          <w:p w:rsidR="00000000" w:rsidRDefault="001B22FB">
            <w:pPr>
              <w:pStyle w:val="ConsPlusNormal"/>
              <w:jc w:val="center"/>
            </w:pPr>
            <w:r>
              <w:t>210159,3</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694" w:type="dxa"/>
          </w:tcPr>
          <w:p w:rsidR="00000000" w:rsidRDefault="001B22FB">
            <w:pPr>
              <w:pStyle w:val="ConsPlusNormal"/>
              <w:jc w:val="center"/>
            </w:pPr>
            <w:r>
              <w:t>226</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0</w:t>
            </w:r>
          </w:p>
        </w:tc>
        <w:tc>
          <w:tcPr>
            <w:tcW w:w="514" w:type="dxa"/>
          </w:tcPr>
          <w:p w:rsidR="00000000" w:rsidRDefault="001B22FB">
            <w:pPr>
              <w:pStyle w:val="ConsPlusNormal"/>
              <w:jc w:val="center"/>
            </w:pPr>
            <w:r>
              <w:t>00</w:t>
            </w:r>
          </w:p>
        </w:tc>
        <w:tc>
          <w:tcPr>
            <w:tcW w:w="1264" w:type="dxa"/>
          </w:tcPr>
          <w:p w:rsidR="00000000" w:rsidRDefault="001B22FB">
            <w:pPr>
              <w:pStyle w:val="ConsPlusNormal"/>
              <w:jc w:val="center"/>
            </w:pPr>
            <w:r>
              <w:t>4430754,4</w:t>
            </w:r>
          </w:p>
        </w:tc>
        <w:tc>
          <w:tcPr>
            <w:tcW w:w="1264" w:type="dxa"/>
          </w:tcPr>
          <w:p w:rsidR="00000000" w:rsidRDefault="001B22FB">
            <w:pPr>
              <w:pStyle w:val="ConsPlusNormal"/>
              <w:jc w:val="center"/>
            </w:pPr>
            <w:r>
              <w:t>3998113,2</w:t>
            </w:r>
          </w:p>
        </w:tc>
        <w:tc>
          <w:tcPr>
            <w:tcW w:w="1264" w:type="dxa"/>
          </w:tcPr>
          <w:p w:rsidR="00000000" w:rsidRDefault="001B22FB">
            <w:pPr>
              <w:pStyle w:val="ConsPlusNormal"/>
              <w:jc w:val="center"/>
            </w:pPr>
            <w:r>
              <w:t>3998113,2</w:t>
            </w:r>
          </w:p>
        </w:tc>
        <w:tc>
          <w:tcPr>
            <w:tcW w:w="1384" w:type="dxa"/>
          </w:tcPr>
          <w:p w:rsidR="00000000" w:rsidRDefault="001B22FB">
            <w:pPr>
              <w:pStyle w:val="ConsPlusNormal"/>
              <w:jc w:val="center"/>
            </w:pPr>
            <w:r>
              <w:t>3998113,2</w:t>
            </w:r>
          </w:p>
        </w:tc>
        <w:tc>
          <w:tcPr>
            <w:tcW w:w="1264" w:type="dxa"/>
          </w:tcPr>
          <w:p w:rsidR="00000000" w:rsidRDefault="001B22FB">
            <w:pPr>
              <w:pStyle w:val="ConsPlusNormal"/>
              <w:jc w:val="center"/>
            </w:pPr>
            <w:r>
              <w:t>3924902,1</w:t>
            </w:r>
          </w:p>
        </w:tc>
        <w:tc>
          <w:tcPr>
            <w:tcW w:w="1384" w:type="dxa"/>
          </w:tcPr>
          <w:p w:rsidR="00000000" w:rsidRDefault="001B22FB">
            <w:pPr>
              <w:pStyle w:val="ConsPlusNormal"/>
              <w:jc w:val="center"/>
            </w:pPr>
            <w:r>
              <w:t>4164902,1</w:t>
            </w:r>
          </w:p>
        </w:tc>
        <w:tc>
          <w:tcPr>
            <w:tcW w:w="1384" w:type="dxa"/>
          </w:tcPr>
          <w:p w:rsidR="00000000" w:rsidRDefault="001B22FB">
            <w:pPr>
              <w:pStyle w:val="ConsPlusNormal"/>
              <w:jc w:val="center"/>
            </w:pPr>
            <w:r>
              <w:t>8753929,6</w:t>
            </w:r>
          </w:p>
        </w:tc>
        <w:tc>
          <w:tcPr>
            <w:tcW w:w="1384" w:type="dxa"/>
          </w:tcPr>
          <w:p w:rsidR="00000000" w:rsidRDefault="001B22FB">
            <w:pPr>
              <w:pStyle w:val="ConsPlusNormal"/>
              <w:jc w:val="center"/>
            </w:pPr>
            <w:r>
              <w:t>7845102,7</w:t>
            </w:r>
          </w:p>
        </w:tc>
        <w:tc>
          <w:tcPr>
            <w:tcW w:w="1384" w:type="dxa"/>
          </w:tcPr>
          <w:p w:rsidR="00000000" w:rsidRDefault="001B22FB">
            <w:pPr>
              <w:pStyle w:val="ConsPlusNormal"/>
              <w:jc w:val="center"/>
            </w:pPr>
            <w:r>
              <w:t>4647753,6</w:t>
            </w:r>
          </w:p>
        </w:tc>
        <w:tc>
          <w:tcPr>
            <w:tcW w:w="1384" w:type="dxa"/>
          </w:tcPr>
          <w:p w:rsidR="00000000" w:rsidRDefault="001B22FB">
            <w:pPr>
              <w:pStyle w:val="ConsPlusNormal"/>
              <w:jc w:val="center"/>
            </w:pPr>
            <w:r>
              <w:t>13086157,7</w:t>
            </w:r>
          </w:p>
        </w:tc>
        <w:tc>
          <w:tcPr>
            <w:tcW w:w="1384" w:type="dxa"/>
          </w:tcPr>
          <w:p w:rsidR="00000000" w:rsidRDefault="001B22FB">
            <w:pPr>
              <w:pStyle w:val="ConsPlusNormal"/>
              <w:jc w:val="center"/>
            </w:pPr>
            <w:r>
              <w:t>12516919,5</w:t>
            </w:r>
          </w:p>
        </w:tc>
        <w:tc>
          <w:tcPr>
            <w:tcW w:w="1384" w:type="dxa"/>
          </w:tcPr>
          <w:p w:rsidR="00000000" w:rsidRDefault="001B22FB">
            <w:pPr>
              <w:pStyle w:val="ConsPlusNormal"/>
              <w:jc w:val="center"/>
            </w:pPr>
            <w:r>
              <w:t>8770919,5</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Управление делами Президента Российской Федерации</w:t>
            </w:r>
          </w:p>
        </w:tc>
        <w:tc>
          <w:tcPr>
            <w:tcW w:w="694" w:type="dxa"/>
          </w:tcPr>
          <w:p w:rsidR="00000000" w:rsidRDefault="001B22FB">
            <w:pPr>
              <w:pStyle w:val="ConsPlusNormal"/>
              <w:jc w:val="center"/>
            </w:pPr>
            <w:r>
              <w:t>303</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0</w:t>
            </w:r>
          </w:p>
        </w:tc>
        <w:tc>
          <w:tcPr>
            <w:tcW w:w="514" w:type="dxa"/>
          </w:tcPr>
          <w:p w:rsidR="00000000" w:rsidRDefault="001B22FB">
            <w:pPr>
              <w:pStyle w:val="ConsPlusNormal"/>
              <w:jc w:val="center"/>
            </w:pPr>
            <w:r>
              <w:t>00</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218107,4</w:t>
            </w:r>
          </w:p>
        </w:tc>
        <w:tc>
          <w:tcPr>
            <w:tcW w:w="1384" w:type="dxa"/>
          </w:tcPr>
          <w:p w:rsidR="00000000" w:rsidRDefault="001B22FB">
            <w:pPr>
              <w:pStyle w:val="ConsPlusNormal"/>
              <w:jc w:val="center"/>
            </w:pPr>
            <w:r>
              <w:t>272577,6</w:t>
            </w:r>
          </w:p>
        </w:tc>
        <w:tc>
          <w:tcPr>
            <w:tcW w:w="1384" w:type="dxa"/>
          </w:tcPr>
          <w:p w:rsidR="00000000" w:rsidRDefault="001B22FB">
            <w:pPr>
              <w:pStyle w:val="ConsPlusNormal"/>
              <w:jc w:val="center"/>
            </w:pPr>
            <w:r>
              <w:t>174334,8</w:t>
            </w:r>
          </w:p>
        </w:tc>
        <w:tc>
          <w:tcPr>
            <w:tcW w:w="1384" w:type="dxa"/>
          </w:tcPr>
          <w:p w:rsidR="00000000" w:rsidRDefault="001B22FB">
            <w:pPr>
              <w:pStyle w:val="ConsPlusNormal"/>
              <w:jc w:val="center"/>
            </w:pPr>
            <w:r>
              <w:t>171514,4</w:t>
            </w:r>
          </w:p>
        </w:tc>
        <w:tc>
          <w:tcPr>
            <w:tcW w:w="1384" w:type="dxa"/>
          </w:tcPr>
          <w:p w:rsidR="00000000" w:rsidRDefault="001B22FB">
            <w:pPr>
              <w:pStyle w:val="ConsPlusNormal"/>
              <w:jc w:val="center"/>
            </w:pPr>
            <w:r>
              <w:t>168553,4</w:t>
            </w:r>
          </w:p>
        </w:tc>
        <w:tc>
          <w:tcPr>
            <w:tcW w:w="1384" w:type="dxa"/>
          </w:tcPr>
          <w:p w:rsidR="00000000" w:rsidRDefault="001B22FB">
            <w:pPr>
              <w:pStyle w:val="ConsPlusNormal"/>
              <w:jc w:val="center"/>
            </w:pPr>
            <w:r>
              <w:t>166510,5</w:t>
            </w:r>
          </w:p>
        </w:tc>
        <w:tc>
          <w:tcPr>
            <w:tcW w:w="1384" w:type="dxa"/>
          </w:tcPr>
          <w:p w:rsidR="00000000" w:rsidRDefault="001B22FB">
            <w:pPr>
              <w:pStyle w:val="ConsPlusNormal"/>
              <w:jc w:val="center"/>
            </w:pPr>
            <w:r>
              <w:t>153353</w:t>
            </w:r>
          </w:p>
        </w:tc>
        <w:tc>
          <w:tcPr>
            <w:tcW w:w="1384" w:type="dxa"/>
          </w:tcPr>
          <w:p w:rsidR="00000000" w:rsidRDefault="001B22FB">
            <w:pPr>
              <w:pStyle w:val="ConsPlusNormal"/>
              <w:jc w:val="center"/>
            </w:pPr>
            <w:r>
              <w:t>153353</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Росреестр</w:t>
            </w:r>
          </w:p>
        </w:tc>
        <w:tc>
          <w:tcPr>
            <w:tcW w:w="694" w:type="dxa"/>
          </w:tcPr>
          <w:p w:rsidR="00000000" w:rsidRDefault="001B22FB">
            <w:pPr>
              <w:pStyle w:val="ConsPlusNormal"/>
              <w:jc w:val="center"/>
            </w:pPr>
            <w:r>
              <w:t>321</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0</w:t>
            </w:r>
          </w:p>
        </w:tc>
        <w:tc>
          <w:tcPr>
            <w:tcW w:w="514" w:type="dxa"/>
          </w:tcPr>
          <w:p w:rsidR="00000000" w:rsidRDefault="001B22FB">
            <w:pPr>
              <w:pStyle w:val="ConsPlusNormal"/>
              <w:jc w:val="center"/>
            </w:pPr>
            <w:r>
              <w:t>00</w:t>
            </w:r>
          </w:p>
        </w:tc>
        <w:tc>
          <w:tcPr>
            <w:tcW w:w="1264" w:type="dxa"/>
          </w:tcPr>
          <w:p w:rsidR="00000000" w:rsidRDefault="001B22FB">
            <w:pPr>
              <w:pStyle w:val="ConsPlusNormal"/>
              <w:jc w:val="center"/>
            </w:pPr>
            <w:r>
              <w:t>33743275,9</w:t>
            </w:r>
          </w:p>
        </w:tc>
        <w:tc>
          <w:tcPr>
            <w:tcW w:w="1264" w:type="dxa"/>
          </w:tcPr>
          <w:p w:rsidR="00000000" w:rsidRDefault="001B22FB">
            <w:pPr>
              <w:pStyle w:val="ConsPlusNormal"/>
              <w:jc w:val="center"/>
            </w:pPr>
            <w:r>
              <w:t>36854617,5</w:t>
            </w:r>
          </w:p>
        </w:tc>
        <w:tc>
          <w:tcPr>
            <w:tcW w:w="1264" w:type="dxa"/>
          </w:tcPr>
          <w:p w:rsidR="00000000" w:rsidRDefault="001B22FB">
            <w:pPr>
              <w:pStyle w:val="ConsPlusNormal"/>
              <w:jc w:val="center"/>
            </w:pPr>
            <w:r>
              <w:t>32440057,5</w:t>
            </w:r>
          </w:p>
        </w:tc>
        <w:tc>
          <w:tcPr>
            <w:tcW w:w="1384" w:type="dxa"/>
          </w:tcPr>
          <w:p w:rsidR="00000000" w:rsidRDefault="001B22FB">
            <w:pPr>
              <w:pStyle w:val="ConsPlusNormal"/>
              <w:jc w:val="center"/>
            </w:pPr>
            <w:r>
              <w:t>37256738,7</w:t>
            </w:r>
          </w:p>
        </w:tc>
        <w:tc>
          <w:tcPr>
            <w:tcW w:w="1264" w:type="dxa"/>
          </w:tcPr>
          <w:p w:rsidR="00000000" w:rsidRDefault="001B22FB">
            <w:pPr>
              <w:pStyle w:val="ConsPlusNormal"/>
              <w:jc w:val="center"/>
            </w:pPr>
            <w:r>
              <w:t>33518755,5</w:t>
            </w:r>
          </w:p>
        </w:tc>
        <w:tc>
          <w:tcPr>
            <w:tcW w:w="1384" w:type="dxa"/>
          </w:tcPr>
          <w:p w:rsidR="00000000" w:rsidRDefault="001B22FB">
            <w:pPr>
              <w:pStyle w:val="ConsPlusNormal"/>
              <w:jc w:val="center"/>
            </w:pPr>
            <w:r>
              <w:t>39769141,4</w:t>
            </w:r>
          </w:p>
        </w:tc>
        <w:tc>
          <w:tcPr>
            <w:tcW w:w="1384" w:type="dxa"/>
          </w:tcPr>
          <w:p w:rsidR="00000000" w:rsidRDefault="001B22FB">
            <w:pPr>
              <w:pStyle w:val="ConsPlusNormal"/>
              <w:jc w:val="center"/>
            </w:pPr>
            <w:r>
              <w:t>35846298,9</w:t>
            </w:r>
          </w:p>
        </w:tc>
        <w:tc>
          <w:tcPr>
            <w:tcW w:w="1384" w:type="dxa"/>
          </w:tcPr>
          <w:p w:rsidR="00000000" w:rsidRDefault="001B22FB">
            <w:pPr>
              <w:pStyle w:val="ConsPlusNormal"/>
              <w:jc w:val="center"/>
            </w:pPr>
            <w:r>
              <w:t>41462920,3</w:t>
            </w:r>
          </w:p>
        </w:tc>
        <w:tc>
          <w:tcPr>
            <w:tcW w:w="1384" w:type="dxa"/>
          </w:tcPr>
          <w:p w:rsidR="00000000" w:rsidRDefault="001B22FB">
            <w:pPr>
              <w:pStyle w:val="ConsPlusNormal"/>
              <w:jc w:val="center"/>
            </w:pPr>
            <w:r>
              <w:t>40069236,1</w:t>
            </w:r>
          </w:p>
        </w:tc>
        <w:tc>
          <w:tcPr>
            <w:tcW w:w="1384" w:type="dxa"/>
          </w:tcPr>
          <w:p w:rsidR="00000000" w:rsidRDefault="001B22FB">
            <w:pPr>
              <w:pStyle w:val="ConsPlusNormal"/>
              <w:jc w:val="center"/>
            </w:pPr>
            <w:r>
              <w:t>41125439,3</w:t>
            </w:r>
          </w:p>
        </w:tc>
        <w:tc>
          <w:tcPr>
            <w:tcW w:w="1384" w:type="dxa"/>
          </w:tcPr>
          <w:p w:rsidR="00000000" w:rsidRDefault="001B22FB">
            <w:pPr>
              <w:pStyle w:val="ConsPlusNormal"/>
              <w:jc w:val="center"/>
            </w:pPr>
            <w:r>
              <w:t>38229896,6</w:t>
            </w:r>
          </w:p>
        </w:tc>
        <w:tc>
          <w:tcPr>
            <w:tcW w:w="1384" w:type="dxa"/>
          </w:tcPr>
          <w:p w:rsidR="00000000" w:rsidRDefault="001B22FB">
            <w:pPr>
              <w:pStyle w:val="ConsPlusNormal"/>
              <w:jc w:val="center"/>
            </w:pPr>
            <w:r>
              <w:t>38082419</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694" w:type="dxa"/>
          </w:tcPr>
          <w:p w:rsidR="00000000" w:rsidRDefault="001B22FB">
            <w:pPr>
              <w:pStyle w:val="ConsPlusNormal"/>
              <w:jc w:val="center"/>
            </w:pPr>
            <w:r>
              <w:t>384</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0</w:t>
            </w:r>
          </w:p>
        </w:tc>
        <w:tc>
          <w:tcPr>
            <w:tcW w:w="514" w:type="dxa"/>
          </w:tcPr>
          <w:p w:rsidR="00000000" w:rsidRDefault="001B22FB">
            <w:pPr>
              <w:pStyle w:val="ConsPlusNormal"/>
              <w:jc w:val="center"/>
            </w:pPr>
            <w:r>
              <w:t>00</w:t>
            </w:r>
          </w:p>
        </w:tc>
        <w:tc>
          <w:tcPr>
            <w:tcW w:w="1264" w:type="dxa"/>
          </w:tcPr>
          <w:p w:rsidR="00000000" w:rsidRDefault="001B22FB">
            <w:pPr>
              <w:pStyle w:val="ConsPlusNormal"/>
              <w:jc w:val="center"/>
            </w:pPr>
            <w:r>
              <w:t>1</w:t>
            </w:r>
            <w:r>
              <w:t>82688,3</w:t>
            </w:r>
          </w:p>
        </w:tc>
        <w:tc>
          <w:tcPr>
            <w:tcW w:w="1264" w:type="dxa"/>
          </w:tcPr>
          <w:p w:rsidR="00000000" w:rsidRDefault="001B22FB">
            <w:pPr>
              <w:pStyle w:val="ConsPlusNormal"/>
              <w:jc w:val="center"/>
            </w:pPr>
            <w:r>
              <w:t>412845,8</w:t>
            </w:r>
          </w:p>
        </w:tc>
        <w:tc>
          <w:tcPr>
            <w:tcW w:w="1264" w:type="dxa"/>
          </w:tcPr>
          <w:p w:rsidR="00000000" w:rsidRDefault="001B22FB">
            <w:pPr>
              <w:pStyle w:val="ConsPlusNormal"/>
              <w:jc w:val="center"/>
            </w:pPr>
            <w:r>
              <w:t>662729,2</w:t>
            </w:r>
          </w:p>
        </w:tc>
        <w:tc>
          <w:tcPr>
            <w:tcW w:w="1384" w:type="dxa"/>
          </w:tcPr>
          <w:p w:rsidR="00000000" w:rsidRDefault="001B22FB">
            <w:pPr>
              <w:pStyle w:val="ConsPlusNormal"/>
              <w:jc w:val="center"/>
            </w:pPr>
            <w:r>
              <w:t>662729,2</w:t>
            </w:r>
          </w:p>
        </w:tc>
        <w:tc>
          <w:tcPr>
            <w:tcW w:w="1264" w:type="dxa"/>
          </w:tcPr>
          <w:p w:rsidR="00000000" w:rsidRDefault="001B22FB">
            <w:pPr>
              <w:pStyle w:val="ConsPlusNormal"/>
              <w:jc w:val="center"/>
            </w:pPr>
            <w:r>
              <w:t>538596,9</w:t>
            </w:r>
          </w:p>
        </w:tc>
        <w:tc>
          <w:tcPr>
            <w:tcW w:w="1384" w:type="dxa"/>
          </w:tcPr>
          <w:p w:rsidR="00000000" w:rsidRDefault="001B22FB">
            <w:pPr>
              <w:pStyle w:val="ConsPlusNormal"/>
              <w:jc w:val="center"/>
            </w:pPr>
            <w:r>
              <w:t>538596,9</w:t>
            </w:r>
          </w:p>
        </w:tc>
        <w:tc>
          <w:tcPr>
            <w:tcW w:w="1384" w:type="dxa"/>
          </w:tcPr>
          <w:p w:rsidR="00000000" w:rsidRDefault="001B22FB">
            <w:pPr>
              <w:pStyle w:val="ConsPlusNormal"/>
              <w:jc w:val="center"/>
            </w:pPr>
            <w:r>
              <w:t>1242567,8</w:t>
            </w:r>
          </w:p>
        </w:tc>
        <w:tc>
          <w:tcPr>
            <w:tcW w:w="1384" w:type="dxa"/>
          </w:tcPr>
          <w:p w:rsidR="00000000" w:rsidRDefault="001B22FB">
            <w:pPr>
              <w:pStyle w:val="ConsPlusNormal"/>
              <w:jc w:val="center"/>
            </w:pPr>
            <w:r>
              <w:t>1345297,2</w:t>
            </w:r>
          </w:p>
        </w:tc>
        <w:tc>
          <w:tcPr>
            <w:tcW w:w="1384" w:type="dxa"/>
          </w:tcPr>
          <w:p w:rsidR="00000000" w:rsidRDefault="001B22FB">
            <w:pPr>
              <w:pStyle w:val="ConsPlusNormal"/>
              <w:jc w:val="center"/>
            </w:pPr>
            <w:r>
              <w:t>1490467,4</w:t>
            </w:r>
          </w:p>
        </w:tc>
        <w:tc>
          <w:tcPr>
            <w:tcW w:w="1384" w:type="dxa"/>
          </w:tcPr>
          <w:p w:rsidR="00000000" w:rsidRDefault="001B22FB">
            <w:pPr>
              <w:pStyle w:val="ConsPlusNormal"/>
              <w:jc w:val="center"/>
            </w:pPr>
            <w:r>
              <w:t>1711534,9</w:t>
            </w:r>
          </w:p>
        </w:tc>
        <w:tc>
          <w:tcPr>
            <w:tcW w:w="1384" w:type="dxa"/>
          </w:tcPr>
          <w:p w:rsidR="00000000" w:rsidRDefault="001B22FB">
            <w:pPr>
              <w:pStyle w:val="ConsPlusNormal"/>
              <w:jc w:val="center"/>
            </w:pPr>
            <w:r>
              <w:t>1493395</w:t>
            </w:r>
          </w:p>
        </w:tc>
        <w:tc>
          <w:tcPr>
            <w:tcW w:w="1384" w:type="dxa"/>
          </w:tcPr>
          <w:p w:rsidR="00000000" w:rsidRDefault="001B22FB">
            <w:pPr>
              <w:pStyle w:val="ConsPlusNormal"/>
              <w:jc w:val="center"/>
            </w:pPr>
            <w:r>
              <w:t>993395</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 xml:space="preserve">Федеральное государственное бюджетное образовательное учреждение высшего образования </w:t>
            </w:r>
            <w:r>
              <w:t>"Московский государственный университет имени М.В. Ломоносова"</w:t>
            </w:r>
          </w:p>
        </w:tc>
        <w:tc>
          <w:tcPr>
            <w:tcW w:w="694" w:type="dxa"/>
          </w:tcPr>
          <w:p w:rsidR="00000000" w:rsidRDefault="001B22FB">
            <w:pPr>
              <w:pStyle w:val="ConsPlusNormal"/>
              <w:jc w:val="center"/>
            </w:pPr>
            <w:r>
              <w:t>386</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0</w:t>
            </w:r>
          </w:p>
        </w:tc>
        <w:tc>
          <w:tcPr>
            <w:tcW w:w="514" w:type="dxa"/>
          </w:tcPr>
          <w:p w:rsidR="00000000" w:rsidRDefault="001B22FB">
            <w:pPr>
              <w:pStyle w:val="ConsPlusNormal"/>
              <w:jc w:val="center"/>
            </w:pPr>
            <w:r>
              <w:t>00</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405,2</w:t>
            </w:r>
          </w:p>
        </w:tc>
        <w:tc>
          <w:tcPr>
            <w:tcW w:w="1384" w:type="dxa"/>
          </w:tcPr>
          <w:p w:rsidR="00000000" w:rsidRDefault="001B22FB">
            <w:pPr>
              <w:pStyle w:val="ConsPlusNormal"/>
              <w:jc w:val="center"/>
            </w:pPr>
            <w:r>
              <w:t>405,2</w:t>
            </w:r>
          </w:p>
        </w:tc>
        <w:tc>
          <w:tcPr>
            <w:tcW w:w="1384" w:type="dxa"/>
          </w:tcPr>
          <w:p w:rsidR="00000000" w:rsidRDefault="001B22FB">
            <w:pPr>
              <w:pStyle w:val="ConsPlusNormal"/>
              <w:jc w:val="center"/>
            </w:pPr>
            <w:r>
              <w:t>384</w:t>
            </w:r>
          </w:p>
        </w:tc>
        <w:tc>
          <w:tcPr>
            <w:tcW w:w="1384" w:type="dxa"/>
          </w:tcPr>
          <w:p w:rsidR="00000000" w:rsidRDefault="001B22FB">
            <w:pPr>
              <w:pStyle w:val="ConsPlusNormal"/>
              <w:jc w:val="center"/>
            </w:pPr>
            <w:r>
              <w:t>384</w:t>
            </w:r>
          </w:p>
        </w:tc>
        <w:tc>
          <w:tcPr>
            <w:tcW w:w="1384" w:type="dxa"/>
          </w:tcPr>
          <w:p w:rsidR="00000000" w:rsidRDefault="001B22FB">
            <w:pPr>
              <w:pStyle w:val="ConsPlusNormal"/>
              <w:jc w:val="center"/>
            </w:pPr>
            <w:r>
              <w:t>384</w:t>
            </w:r>
          </w:p>
        </w:tc>
        <w:tc>
          <w:tcPr>
            <w:tcW w:w="1384" w:type="dxa"/>
          </w:tcPr>
          <w:p w:rsidR="00000000" w:rsidRDefault="001B22FB">
            <w:pPr>
              <w:pStyle w:val="ConsPlusNormal"/>
              <w:jc w:val="center"/>
            </w:pPr>
            <w:r>
              <w:t>384</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Минкомсвязь России</w:t>
            </w:r>
          </w:p>
        </w:tc>
        <w:tc>
          <w:tcPr>
            <w:tcW w:w="694" w:type="dxa"/>
          </w:tcPr>
          <w:p w:rsidR="00000000" w:rsidRDefault="001B22FB">
            <w:pPr>
              <w:pStyle w:val="ConsPlusNormal"/>
              <w:jc w:val="center"/>
            </w:pPr>
            <w:r>
              <w:t>071</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0</w:t>
            </w:r>
          </w:p>
        </w:tc>
        <w:tc>
          <w:tcPr>
            <w:tcW w:w="514" w:type="dxa"/>
          </w:tcPr>
          <w:p w:rsidR="00000000" w:rsidRDefault="001B22FB">
            <w:pPr>
              <w:pStyle w:val="ConsPlusNormal"/>
              <w:jc w:val="center"/>
            </w:pPr>
            <w:r>
              <w:t>00</w:t>
            </w:r>
          </w:p>
        </w:tc>
        <w:tc>
          <w:tcPr>
            <w:tcW w:w="1264" w:type="dxa"/>
          </w:tcPr>
          <w:p w:rsidR="00000000" w:rsidRDefault="001B22FB">
            <w:pPr>
              <w:pStyle w:val="ConsPlusNormal"/>
              <w:jc w:val="center"/>
            </w:pPr>
            <w:r>
              <w:t>122080,6</w:t>
            </w:r>
          </w:p>
        </w:tc>
        <w:tc>
          <w:tcPr>
            <w:tcW w:w="1264" w:type="dxa"/>
          </w:tcPr>
          <w:p w:rsidR="00000000" w:rsidRDefault="001B22FB">
            <w:pPr>
              <w:pStyle w:val="ConsPlusNormal"/>
              <w:jc w:val="center"/>
            </w:pPr>
            <w:r>
              <w:t>43800</w:t>
            </w:r>
          </w:p>
        </w:tc>
        <w:tc>
          <w:tcPr>
            <w:tcW w:w="1264" w:type="dxa"/>
          </w:tcPr>
          <w:p w:rsidR="00000000" w:rsidRDefault="001B22FB">
            <w:pPr>
              <w:pStyle w:val="ConsPlusNormal"/>
              <w:jc w:val="center"/>
            </w:pPr>
            <w:r>
              <w:t>75460</w:t>
            </w:r>
          </w:p>
        </w:tc>
        <w:tc>
          <w:tcPr>
            <w:tcW w:w="1384" w:type="dxa"/>
          </w:tcPr>
          <w:p w:rsidR="00000000" w:rsidRDefault="001B22FB">
            <w:pPr>
              <w:pStyle w:val="ConsPlusNormal"/>
              <w:jc w:val="center"/>
            </w:pPr>
            <w:r>
              <w:t>187281,1</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Минобрнауки России</w:t>
            </w:r>
          </w:p>
        </w:tc>
        <w:tc>
          <w:tcPr>
            <w:tcW w:w="694" w:type="dxa"/>
          </w:tcPr>
          <w:p w:rsidR="00000000" w:rsidRDefault="001B22FB">
            <w:pPr>
              <w:pStyle w:val="ConsPlusNormal"/>
              <w:jc w:val="center"/>
            </w:pPr>
            <w:r>
              <w:t>075</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0</w:t>
            </w:r>
          </w:p>
        </w:tc>
        <w:tc>
          <w:tcPr>
            <w:tcW w:w="514" w:type="dxa"/>
          </w:tcPr>
          <w:p w:rsidR="00000000" w:rsidRDefault="001B22FB">
            <w:pPr>
              <w:pStyle w:val="ConsPlusNormal"/>
              <w:jc w:val="center"/>
            </w:pPr>
            <w:r>
              <w:t>00</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73500</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150000</w:t>
            </w:r>
          </w:p>
        </w:tc>
        <w:tc>
          <w:tcPr>
            <w:tcW w:w="1384" w:type="dxa"/>
          </w:tcPr>
          <w:p w:rsidR="00000000" w:rsidRDefault="001B22FB">
            <w:pPr>
              <w:pStyle w:val="ConsPlusNormal"/>
              <w:jc w:val="center"/>
            </w:pPr>
            <w:r>
              <w:t>1500000</w:t>
            </w:r>
          </w:p>
        </w:tc>
        <w:tc>
          <w:tcPr>
            <w:tcW w:w="1384" w:type="dxa"/>
          </w:tcPr>
          <w:p w:rsidR="00000000" w:rsidRDefault="001B22FB">
            <w:pPr>
              <w:pStyle w:val="ConsPlusNormal"/>
              <w:jc w:val="center"/>
            </w:pPr>
            <w:r>
              <w:t>1000000</w:t>
            </w:r>
          </w:p>
        </w:tc>
        <w:tc>
          <w:tcPr>
            <w:tcW w:w="1384" w:type="dxa"/>
          </w:tcPr>
          <w:p w:rsidR="00000000" w:rsidRDefault="001B22FB">
            <w:pPr>
              <w:pStyle w:val="ConsPlusNormal"/>
              <w:jc w:val="center"/>
            </w:pPr>
            <w:r>
              <w:t>1000000</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Росмолодежь</w:t>
            </w:r>
          </w:p>
        </w:tc>
        <w:tc>
          <w:tcPr>
            <w:tcW w:w="694" w:type="dxa"/>
          </w:tcPr>
          <w:p w:rsidR="00000000" w:rsidRDefault="001B22FB">
            <w:pPr>
              <w:pStyle w:val="ConsPlusNormal"/>
              <w:jc w:val="center"/>
            </w:pPr>
            <w:r>
              <w:t>091</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0</w:t>
            </w:r>
          </w:p>
        </w:tc>
        <w:tc>
          <w:tcPr>
            <w:tcW w:w="514" w:type="dxa"/>
          </w:tcPr>
          <w:p w:rsidR="00000000" w:rsidRDefault="001B22FB">
            <w:pPr>
              <w:pStyle w:val="ConsPlusNormal"/>
              <w:jc w:val="center"/>
            </w:pPr>
            <w:r>
              <w:t>00</w:t>
            </w:r>
          </w:p>
        </w:tc>
        <w:tc>
          <w:tcPr>
            <w:tcW w:w="1264" w:type="dxa"/>
          </w:tcPr>
          <w:p w:rsidR="00000000" w:rsidRDefault="001B22FB">
            <w:pPr>
              <w:pStyle w:val="ConsPlusNormal"/>
              <w:jc w:val="center"/>
            </w:pPr>
            <w:r>
              <w:t>255041,7</w:t>
            </w:r>
          </w:p>
        </w:tc>
        <w:tc>
          <w:tcPr>
            <w:tcW w:w="1264" w:type="dxa"/>
          </w:tcPr>
          <w:p w:rsidR="00000000" w:rsidRDefault="001B22FB">
            <w:pPr>
              <w:pStyle w:val="ConsPlusNormal"/>
              <w:jc w:val="center"/>
            </w:pPr>
            <w:r>
              <w:t>221636,4</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ФСТ России</w:t>
            </w:r>
          </w:p>
        </w:tc>
        <w:tc>
          <w:tcPr>
            <w:tcW w:w="694" w:type="dxa"/>
          </w:tcPr>
          <w:p w:rsidR="00000000" w:rsidRDefault="001B22FB">
            <w:pPr>
              <w:pStyle w:val="ConsPlusNormal"/>
              <w:jc w:val="center"/>
            </w:pPr>
            <w:r>
              <w:t>307</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0</w:t>
            </w:r>
          </w:p>
        </w:tc>
        <w:tc>
          <w:tcPr>
            <w:tcW w:w="514" w:type="dxa"/>
          </w:tcPr>
          <w:p w:rsidR="00000000" w:rsidRDefault="001B22FB">
            <w:pPr>
              <w:pStyle w:val="ConsPlusNormal"/>
              <w:jc w:val="center"/>
            </w:pPr>
            <w:r>
              <w:t>00</w:t>
            </w:r>
          </w:p>
        </w:tc>
        <w:tc>
          <w:tcPr>
            <w:tcW w:w="1264" w:type="dxa"/>
          </w:tcPr>
          <w:p w:rsidR="00000000" w:rsidRDefault="001B22FB">
            <w:pPr>
              <w:pStyle w:val="ConsPlusNormal"/>
              <w:jc w:val="center"/>
            </w:pPr>
            <w:r>
              <w:t>9162,7</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Федеральное государственное бюджетное образовательное учреждение высшего образования "Санкт-Петербургский государственный университет"</w:t>
            </w:r>
          </w:p>
        </w:tc>
        <w:tc>
          <w:tcPr>
            <w:tcW w:w="694" w:type="dxa"/>
          </w:tcPr>
          <w:p w:rsidR="00000000" w:rsidRDefault="001B22FB">
            <w:pPr>
              <w:pStyle w:val="ConsPlusNormal"/>
              <w:jc w:val="center"/>
            </w:pPr>
            <w:r>
              <w:t>385</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0</w:t>
            </w:r>
          </w:p>
        </w:tc>
        <w:tc>
          <w:tcPr>
            <w:tcW w:w="514" w:type="dxa"/>
          </w:tcPr>
          <w:p w:rsidR="00000000" w:rsidRDefault="001B22FB">
            <w:pPr>
              <w:pStyle w:val="ConsPlusNormal"/>
              <w:jc w:val="center"/>
            </w:pPr>
            <w:r>
              <w:t>00</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233,5</w:t>
            </w:r>
          </w:p>
        </w:tc>
        <w:tc>
          <w:tcPr>
            <w:tcW w:w="1384" w:type="dxa"/>
          </w:tcPr>
          <w:p w:rsidR="00000000" w:rsidRDefault="001B22FB">
            <w:pPr>
              <w:pStyle w:val="ConsPlusNormal"/>
              <w:jc w:val="center"/>
            </w:pPr>
            <w:r>
              <w:t>233,5</w:t>
            </w:r>
          </w:p>
        </w:tc>
        <w:tc>
          <w:tcPr>
            <w:tcW w:w="1384" w:type="dxa"/>
          </w:tcPr>
          <w:p w:rsidR="00000000" w:rsidRDefault="001B22FB">
            <w:pPr>
              <w:pStyle w:val="ConsPlusNormal"/>
              <w:jc w:val="center"/>
            </w:pPr>
            <w:r>
              <w:t>233,5</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Государственная корпорация по атомной энергии "Росатом"</w:t>
            </w:r>
          </w:p>
        </w:tc>
        <w:tc>
          <w:tcPr>
            <w:tcW w:w="694" w:type="dxa"/>
          </w:tcPr>
          <w:p w:rsidR="00000000" w:rsidRDefault="001B22FB">
            <w:pPr>
              <w:pStyle w:val="ConsPlusNormal"/>
              <w:jc w:val="center"/>
            </w:pPr>
            <w:r>
              <w:t>725</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0</w:t>
            </w:r>
          </w:p>
        </w:tc>
        <w:tc>
          <w:tcPr>
            <w:tcW w:w="514" w:type="dxa"/>
          </w:tcPr>
          <w:p w:rsidR="00000000" w:rsidRDefault="001B22FB">
            <w:pPr>
              <w:pStyle w:val="ConsPlusNormal"/>
              <w:jc w:val="center"/>
            </w:pPr>
            <w:r>
              <w:t>00</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100631,2</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val="restart"/>
          </w:tcPr>
          <w:p w:rsidR="00000000" w:rsidRDefault="001B22FB">
            <w:pPr>
              <w:pStyle w:val="ConsPlusNormal"/>
            </w:pPr>
            <w:hyperlink w:anchor="Par186" w:tooltip="ПАСПОРТ" w:history="1">
              <w:r>
                <w:rPr>
                  <w:color w:val="0000FF"/>
                </w:rPr>
                <w:t>Подпрограмма 1</w:t>
              </w:r>
            </w:hyperlink>
            <w:r>
              <w:t xml:space="preserve"> "Инвестиционный климат"</w:t>
            </w:r>
          </w:p>
        </w:tc>
        <w:tc>
          <w:tcPr>
            <w:tcW w:w="1841" w:type="dxa"/>
          </w:tcPr>
          <w:p w:rsidR="00000000" w:rsidRDefault="001B22FB">
            <w:pPr>
              <w:pStyle w:val="ConsPlusNormal"/>
            </w:pPr>
            <w:r>
              <w:t>всего</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1</w:t>
            </w:r>
          </w:p>
        </w:tc>
        <w:tc>
          <w:tcPr>
            <w:tcW w:w="514" w:type="dxa"/>
          </w:tcPr>
          <w:p w:rsidR="00000000" w:rsidRDefault="001B22FB">
            <w:pPr>
              <w:pStyle w:val="ConsPlusNormal"/>
              <w:jc w:val="center"/>
            </w:pPr>
            <w:r>
              <w:t>00</w:t>
            </w:r>
          </w:p>
        </w:tc>
        <w:tc>
          <w:tcPr>
            <w:tcW w:w="1264" w:type="dxa"/>
          </w:tcPr>
          <w:p w:rsidR="00000000" w:rsidRDefault="001B22FB">
            <w:pPr>
              <w:pStyle w:val="ConsPlusNormal"/>
              <w:jc w:val="center"/>
            </w:pPr>
            <w:r>
              <w:t>15955247,7</w:t>
            </w:r>
          </w:p>
        </w:tc>
        <w:tc>
          <w:tcPr>
            <w:tcW w:w="1264" w:type="dxa"/>
          </w:tcPr>
          <w:p w:rsidR="00000000" w:rsidRDefault="001B22FB">
            <w:pPr>
              <w:pStyle w:val="ConsPlusNormal"/>
              <w:jc w:val="center"/>
            </w:pPr>
            <w:r>
              <w:t>7943876,2</w:t>
            </w:r>
          </w:p>
        </w:tc>
        <w:tc>
          <w:tcPr>
            <w:tcW w:w="1264" w:type="dxa"/>
          </w:tcPr>
          <w:p w:rsidR="00000000" w:rsidRDefault="001B22FB">
            <w:pPr>
              <w:pStyle w:val="ConsPlusNormal"/>
              <w:jc w:val="center"/>
            </w:pPr>
            <w:r>
              <w:t>9612314,4</w:t>
            </w:r>
          </w:p>
        </w:tc>
        <w:tc>
          <w:tcPr>
            <w:tcW w:w="1384" w:type="dxa"/>
          </w:tcPr>
          <w:p w:rsidR="00000000" w:rsidRDefault="001B22FB">
            <w:pPr>
              <w:pStyle w:val="ConsPlusNormal"/>
              <w:jc w:val="center"/>
            </w:pPr>
            <w:r>
              <w:t>8206021,7</w:t>
            </w:r>
          </w:p>
        </w:tc>
        <w:tc>
          <w:tcPr>
            <w:tcW w:w="1264" w:type="dxa"/>
          </w:tcPr>
          <w:p w:rsidR="00000000" w:rsidRDefault="001B22FB">
            <w:pPr>
              <w:pStyle w:val="ConsPlusNormal"/>
              <w:jc w:val="center"/>
            </w:pPr>
            <w:r>
              <w:t>5811209,5</w:t>
            </w:r>
          </w:p>
        </w:tc>
        <w:tc>
          <w:tcPr>
            <w:tcW w:w="1384" w:type="dxa"/>
          </w:tcPr>
          <w:p w:rsidR="00000000" w:rsidRDefault="001B22FB">
            <w:pPr>
              <w:pStyle w:val="ConsPlusNormal"/>
              <w:jc w:val="center"/>
            </w:pPr>
            <w:r>
              <w:t>6208658,5</w:t>
            </w:r>
          </w:p>
        </w:tc>
        <w:tc>
          <w:tcPr>
            <w:tcW w:w="1384" w:type="dxa"/>
          </w:tcPr>
          <w:p w:rsidR="00000000" w:rsidRDefault="001B22FB">
            <w:pPr>
              <w:pStyle w:val="ConsPlusNormal"/>
              <w:jc w:val="center"/>
            </w:pPr>
            <w:r>
              <w:t>3258291,9</w:t>
            </w:r>
          </w:p>
        </w:tc>
        <w:tc>
          <w:tcPr>
            <w:tcW w:w="1384" w:type="dxa"/>
          </w:tcPr>
          <w:p w:rsidR="00000000" w:rsidRDefault="001B22FB">
            <w:pPr>
              <w:pStyle w:val="ConsPlusNormal"/>
              <w:jc w:val="center"/>
            </w:pPr>
            <w:r>
              <w:t>5124286</w:t>
            </w:r>
          </w:p>
        </w:tc>
        <w:tc>
          <w:tcPr>
            <w:tcW w:w="1384" w:type="dxa"/>
          </w:tcPr>
          <w:p w:rsidR="00000000" w:rsidRDefault="001B22FB">
            <w:pPr>
              <w:pStyle w:val="ConsPlusNormal"/>
              <w:jc w:val="center"/>
            </w:pPr>
            <w:r>
              <w:t>5121735,6</w:t>
            </w:r>
          </w:p>
        </w:tc>
        <w:tc>
          <w:tcPr>
            <w:tcW w:w="1384" w:type="dxa"/>
          </w:tcPr>
          <w:p w:rsidR="00000000" w:rsidRDefault="001B22FB">
            <w:pPr>
              <w:pStyle w:val="ConsPlusNormal"/>
              <w:jc w:val="center"/>
            </w:pPr>
            <w:r>
              <w:t>5128720,7</w:t>
            </w:r>
          </w:p>
        </w:tc>
        <w:tc>
          <w:tcPr>
            <w:tcW w:w="1384" w:type="dxa"/>
          </w:tcPr>
          <w:p w:rsidR="00000000" w:rsidRDefault="001B22FB">
            <w:pPr>
              <w:pStyle w:val="ConsPlusNormal"/>
              <w:jc w:val="center"/>
            </w:pPr>
            <w:r>
              <w:t>12123091,9</w:t>
            </w:r>
          </w:p>
        </w:tc>
        <w:tc>
          <w:tcPr>
            <w:tcW w:w="1384" w:type="dxa"/>
          </w:tcPr>
          <w:p w:rsidR="00000000" w:rsidRDefault="001B22FB">
            <w:pPr>
              <w:pStyle w:val="ConsPlusNormal"/>
              <w:jc w:val="center"/>
            </w:pPr>
            <w:r>
              <w:t>12123091,9</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федеральный бюджет</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1</w:t>
            </w:r>
          </w:p>
        </w:tc>
        <w:tc>
          <w:tcPr>
            <w:tcW w:w="514" w:type="dxa"/>
          </w:tcPr>
          <w:p w:rsidR="00000000" w:rsidRDefault="001B22FB">
            <w:pPr>
              <w:pStyle w:val="ConsPlusNormal"/>
              <w:jc w:val="center"/>
            </w:pPr>
            <w:r>
              <w:t>00</w:t>
            </w:r>
          </w:p>
        </w:tc>
        <w:tc>
          <w:tcPr>
            <w:tcW w:w="1264" w:type="dxa"/>
          </w:tcPr>
          <w:p w:rsidR="00000000" w:rsidRDefault="001B22FB">
            <w:pPr>
              <w:pStyle w:val="ConsPlusNormal"/>
              <w:jc w:val="center"/>
            </w:pPr>
            <w:r>
              <w:t>15955247,7</w:t>
            </w:r>
          </w:p>
        </w:tc>
        <w:tc>
          <w:tcPr>
            <w:tcW w:w="1264" w:type="dxa"/>
          </w:tcPr>
          <w:p w:rsidR="00000000" w:rsidRDefault="001B22FB">
            <w:pPr>
              <w:pStyle w:val="ConsPlusNormal"/>
              <w:jc w:val="center"/>
            </w:pPr>
            <w:r>
              <w:t>7943876,2</w:t>
            </w:r>
          </w:p>
        </w:tc>
        <w:tc>
          <w:tcPr>
            <w:tcW w:w="1264" w:type="dxa"/>
          </w:tcPr>
          <w:p w:rsidR="00000000" w:rsidRDefault="001B22FB">
            <w:pPr>
              <w:pStyle w:val="ConsPlusNormal"/>
              <w:jc w:val="center"/>
            </w:pPr>
            <w:r>
              <w:t>9612314,4</w:t>
            </w:r>
          </w:p>
        </w:tc>
        <w:tc>
          <w:tcPr>
            <w:tcW w:w="1384" w:type="dxa"/>
          </w:tcPr>
          <w:p w:rsidR="00000000" w:rsidRDefault="001B22FB">
            <w:pPr>
              <w:pStyle w:val="ConsPlusNormal"/>
              <w:jc w:val="center"/>
            </w:pPr>
            <w:r>
              <w:t>8206021,7</w:t>
            </w:r>
          </w:p>
        </w:tc>
        <w:tc>
          <w:tcPr>
            <w:tcW w:w="1264" w:type="dxa"/>
          </w:tcPr>
          <w:p w:rsidR="00000000" w:rsidRDefault="001B22FB">
            <w:pPr>
              <w:pStyle w:val="ConsPlusNormal"/>
              <w:jc w:val="center"/>
            </w:pPr>
            <w:r>
              <w:t>5811209,5</w:t>
            </w:r>
          </w:p>
        </w:tc>
        <w:tc>
          <w:tcPr>
            <w:tcW w:w="1384" w:type="dxa"/>
          </w:tcPr>
          <w:p w:rsidR="00000000" w:rsidRDefault="001B22FB">
            <w:pPr>
              <w:pStyle w:val="ConsPlusNormal"/>
              <w:jc w:val="center"/>
            </w:pPr>
            <w:r>
              <w:t>6208658,5</w:t>
            </w:r>
          </w:p>
        </w:tc>
        <w:tc>
          <w:tcPr>
            <w:tcW w:w="1384" w:type="dxa"/>
          </w:tcPr>
          <w:p w:rsidR="00000000" w:rsidRDefault="001B22FB">
            <w:pPr>
              <w:pStyle w:val="ConsPlusNormal"/>
              <w:jc w:val="center"/>
            </w:pPr>
            <w:r>
              <w:t>3258291,9</w:t>
            </w:r>
          </w:p>
        </w:tc>
        <w:tc>
          <w:tcPr>
            <w:tcW w:w="1384" w:type="dxa"/>
          </w:tcPr>
          <w:p w:rsidR="00000000" w:rsidRDefault="001B22FB">
            <w:pPr>
              <w:pStyle w:val="ConsPlusNormal"/>
              <w:jc w:val="center"/>
            </w:pPr>
            <w:r>
              <w:t>5124286</w:t>
            </w:r>
          </w:p>
        </w:tc>
        <w:tc>
          <w:tcPr>
            <w:tcW w:w="1384" w:type="dxa"/>
          </w:tcPr>
          <w:p w:rsidR="00000000" w:rsidRDefault="001B22FB">
            <w:pPr>
              <w:pStyle w:val="ConsPlusNormal"/>
              <w:jc w:val="center"/>
            </w:pPr>
            <w:r>
              <w:t>5121735,6</w:t>
            </w:r>
          </w:p>
        </w:tc>
        <w:tc>
          <w:tcPr>
            <w:tcW w:w="1384" w:type="dxa"/>
          </w:tcPr>
          <w:p w:rsidR="00000000" w:rsidRDefault="001B22FB">
            <w:pPr>
              <w:pStyle w:val="ConsPlusNormal"/>
              <w:jc w:val="center"/>
            </w:pPr>
            <w:r>
              <w:t>5128720,7</w:t>
            </w:r>
          </w:p>
        </w:tc>
        <w:tc>
          <w:tcPr>
            <w:tcW w:w="1384" w:type="dxa"/>
          </w:tcPr>
          <w:p w:rsidR="00000000" w:rsidRDefault="001B22FB">
            <w:pPr>
              <w:pStyle w:val="ConsPlusNormal"/>
              <w:jc w:val="center"/>
            </w:pPr>
            <w:r>
              <w:t>12123091,9</w:t>
            </w:r>
          </w:p>
        </w:tc>
        <w:tc>
          <w:tcPr>
            <w:tcW w:w="1384" w:type="dxa"/>
          </w:tcPr>
          <w:p w:rsidR="00000000" w:rsidRDefault="001B22FB">
            <w:pPr>
              <w:pStyle w:val="ConsPlusNormal"/>
              <w:jc w:val="center"/>
            </w:pPr>
            <w:r>
              <w:t>12123091,9</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Минэкономразвития России</w:t>
            </w:r>
          </w:p>
        </w:tc>
        <w:tc>
          <w:tcPr>
            <w:tcW w:w="694" w:type="dxa"/>
          </w:tcPr>
          <w:p w:rsidR="00000000" w:rsidRDefault="001B22FB">
            <w:pPr>
              <w:pStyle w:val="ConsPlusNormal"/>
              <w:jc w:val="center"/>
            </w:pPr>
            <w:r>
              <w:t>139</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1</w:t>
            </w:r>
          </w:p>
        </w:tc>
        <w:tc>
          <w:tcPr>
            <w:tcW w:w="514" w:type="dxa"/>
          </w:tcPr>
          <w:p w:rsidR="00000000" w:rsidRDefault="001B22FB">
            <w:pPr>
              <w:pStyle w:val="ConsPlusNormal"/>
              <w:jc w:val="center"/>
            </w:pPr>
            <w:r>
              <w:t>00</w:t>
            </w:r>
          </w:p>
        </w:tc>
        <w:tc>
          <w:tcPr>
            <w:tcW w:w="1264" w:type="dxa"/>
          </w:tcPr>
          <w:p w:rsidR="00000000" w:rsidRDefault="001B22FB">
            <w:pPr>
              <w:pStyle w:val="ConsPlusNormal"/>
              <w:jc w:val="center"/>
            </w:pPr>
            <w:r>
              <w:t>13307533,5</w:t>
            </w:r>
          </w:p>
        </w:tc>
        <w:tc>
          <w:tcPr>
            <w:tcW w:w="1264" w:type="dxa"/>
          </w:tcPr>
          <w:p w:rsidR="00000000" w:rsidRDefault="001B22FB">
            <w:pPr>
              <w:pStyle w:val="ConsPlusNormal"/>
              <w:jc w:val="center"/>
            </w:pPr>
            <w:r>
              <w:t>4362329,1</w:t>
            </w:r>
          </w:p>
        </w:tc>
        <w:tc>
          <w:tcPr>
            <w:tcW w:w="1264" w:type="dxa"/>
          </w:tcPr>
          <w:p w:rsidR="00000000" w:rsidRDefault="001B22FB">
            <w:pPr>
              <w:pStyle w:val="ConsPlusNormal"/>
              <w:jc w:val="center"/>
            </w:pPr>
            <w:r>
              <w:t>6705021,7</w:t>
            </w:r>
          </w:p>
        </w:tc>
        <w:tc>
          <w:tcPr>
            <w:tcW w:w="1384" w:type="dxa"/>
          </w:tcPr>
          <w:p w:rsidR="00000000" w:rsidRDefault="001B22FB">
            <w:pPr>
              <w:pStyle w:val="ConsPlusNormal"/>
              <w:jc w:val="center"/>
            </w:pPr>
            <w:r>
              <w:t>4634842,6</w:t>
            </w:r>
          </w:p>
        </w:tc>
        <w:tc>
          <w:tcPr>
            <w:tcW w:w="1264" w:type="dxa"/>
          </w:tcPr>
          <w:p w:rsidR="00000000" w:rsidRDefault="001B22FB">
            <w:pPr>
              <w:pStyle w:val="ConsPlusNormal"/>
              <w:jc w:val="center"/>
            </w:pPr>
            <w:r>
              <w:t>5624239,3</w:t>
            </w:r>
          </w:p>
        </w:tc>
        <w:tc>
          <w:tcPr>
            <w:tcW w:w="1384" w:type="dxa"/>
          </w:tcPr>
          <w:p w:rsidR="00000000" w:rsidRDefault="001B22FB">
            <w:pPr>
              <w:pStyle w:val="ConsPlusNormal"/>
              <w:jc w:val="center"/>
            </w:pPr>
            <w:r>
              <w:t>6021688,3</w:t>
            </w:r>
          </w:p>
        </w:tc>
        <w:tc>
          <w:tcPr>
            <w:tcW w:w="1384" w:type="dxa"/>
          </w:tcPr>
          <w:p w:rsidR="00000000" w:rsidRDefault="001B22FB">
            <w:pPr>
              <w:pStyle w:val="ConsPlusNormal"/>
              <w:jc w:val="center"/>
            </w:pPr>
            <w:r>
              <w:t>3071321,7</w:t>
            </w:r>
          </w:p>
        </w:tc>
        <w:tc>
          <w:tcPr>
            <w:tcW w:w="1384" w:type="dxa"/>
          </w:tcPr>
          <w:p w:rsidR="00000000" w:rsidRDefault="001B22FB">
            <w:pPr>
              <w:pStyle w:val="ConsPlusNormal"/>
              <w:jc w:val="center"/>
            </w:pPr>
            <w:r>
              <w:t>4937664,5</w:t>
            </w:r>
          </w:p>
        </w:tc>
        <w:tc>
          <w:tcPr>
            <w:tcW w:w="1384" w:type="dxa"/>
          </w:tcPr>
          <w:p w:rsidR="00000000" w:rsidRDefault="001B22FB">
            <w:pPr>
              <w:pStyle w:val="ConsPlusNormal"/>
              <w:jc w:val="center"/>
            </w:pPr>
            <w:r>
              <w:t>4936121,7</w:t>
            </w:r>
          </w:p>
        </w:tc>
        <w:tc>
          <w:tcPr>
            <w:tcW w:w="1384" w:type="dxa"/>
          </w:tcPr>
          <w:p w:rsidR="00000000" w:rsidRDefault="001B22FB">
            <w:pPr>
              <w:pStyle w:val="ConsPlusNormal"/>
              <w:jc w:val="center"/>
            </w:pPr>
            <w:r>
              <w:t>4936121,7</w:t>
            </w:r>
          </w:p>
        </w:tc>
        <w:tc>
          <w:tcPr>
            <w:tcW w:w="1384" w:type="dxa"/>
          </w:tcPr>
          <w:p w:rsidR="00000000" w:rsidRDefault="001B22FB">
            <w:pPr>
              <w:pStyle w:val="ConsPlusNormal"/>
              <w:jc w:val="center"/>
            </w:pPr>
            <w:r>
              <w:t>11936121,7</w:t>
            </w:r>
          </w:p>
        </w:tc>
        <w:tc>
          <w:tcPr>
            <w:tcW w:w="1384" w:type="dxa"/>
          </w:tcPr>
          <w:p w:rsidR="00000000" w:rsidRDefault="001B22FB">
            <w:pPr>
              <w:pStyle w:val="ConsPlusNormal"/>
              <w:jc w:val="center"/>
            </w:pPr>
            <w:r>
              <w:t>11936121,7</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ФАС России</w:t>
            </w:r>
          </w:p>
        </w:tc>
        <w:tc>
          <w:tcPr>
            <w:tcW w:w="694" w:type="dxa"/>
          </w:tcPr>
          <w:p w:rsidR="00000000" w:rsidRDefault="001B22FB">
            <w:pPr>
              <w:pStyle w:val="ConsPlusNormal"/>
              <w:jc w:val="center"/>
            </w:pPr>
            <w:r>
              <w:t>161</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1</w:t>
            </w:r>
          </w:p>
        </w:tc>
        <w:tc>
          <w:tcPr>
            <w:tcW w:w="514" w:type="dxa"/>
          </w:tcPr>
          <w:p w:rsidR="00000000" w:rsidRDefault="001B22FB">
            <w:pPr>
              <w:pStyle w:val="ConsPlusNormal"/>
              <w:jc w:val="center"/>
            </w:pPr>
            <w:r>
              <w:t>00</w:t>
            </w:r>
          </w:p>
        </w:tc>
        <w:tc>
          <w:tcPr>
            <w:tcW w:w="1264" w:type="dxa"/>
          </w:tcPr>
          <w:p w:rsidR="00000000" w:rsidRDefault="001B22FB">
            <w:pPr>
              <w:pStyle w:val="ConsPlusNormal"/>
              <w:jc w:val="center"/>
            </w:pPr>
            <w:r>
              <w:t>2465025,9</w:t>
            </w:r>
          </w:p>
        </w:tc>
        <w:tc>
          <w:tcPr>
            <w:tcW w:w="1264" w:type="dxa"/>
          </w:tcPr>
          <w:p w:rsidR="00000000" w:rsidRDefault="001B22FB">
            <w:pPr>
              <w:pStyle w:val="ConsPlusNormal"/>
              <w:jc w:val="center"/>
            </w:pPr>
            <w:r>
              <w:t>3353901,3</w:t>
            </w:r>
          </w:p>
        </w:tc>
        <w:tc>
          <w:tcPr>
            <w:tcW w:w="1264" w:type="dxa"/>
          </w:tcPr>
          <w:p w:rsidR="00000000" w:rsidRDefault="001B22FB">
            <w:pPr>
              <w:pStyle w:val="ConsPlusNormal"/>
              <w:jc w:val="center"/>
            </w:pPr>
            <w:r>
              <w:t>2724604,4</w:t>
            </w:r>
          </w:p>
        </w:tc>
        <w:tc>
          <w:tcPr>
            <w:tcW w:w="1384" w:type="dxa"/>
          </w:tcPr>
          <w:p w:rsidR="00000000" w:rsidRDefault="001B22FB">
            <w:pPr>
              <w:pStyle w:val="ConsPlusNormal"/>
              <w:jc w:val="center"/>
            </w:pPr>
            <w:r>
              <w:t>3388490,8</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694" w:type="dxa"/>
          </w:tcPr>
          <w:p w:rsidR="00000000" w:rsidRDefault="001B22FB">
            <w:pPr>
              <w:pStyle w:val="ConsPlusNormal"/>
              <w:jc w:val="center"/>
            </w:pPr>
            <w:r>
              <w:t>384</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1</w:t>
            </w:r>
          </w:p>
        </w:tc>
        <w:tc>
          <w:tcPr>
            <w:tcW w:w="514" w:type="dxa"/>
          </w:tcPr>
          <w:p w:rsidR="00000000" w:rsidRDefault="001B22FB">
            <w:pPr>
              <w:pStyle w:val="ConsPlusNormal"/>
              <w:jc w:val="center"/>
            </w:pPr>
            <w:r>
              <w:t>00</w:t>
            </w:r>
          </w:p>
        </w:tc>
        <w:tc>
          <w:tcPr>
            <w:tcW w:w="1264" w:type="dxa"/>
          </w:tcPr>
          <w:p w:rsidR="00000000" w:rsidRDefault="001B22FB">
            <w:pPr>
              <w:pStyle w:val="ConsPlusNormal"/>
              <w:jc w:val="center"/>
            </w:pPr>
            <w:r>
              <w:t>182688,3</w:t>
            </w:r>
          </w:p>
        </w:tc>
        <w:tc>
          <w:tcPr>
            <w:tcW w:w="1264" w:type="dxa"/>
          </w:tcPr>
          <w:p w:rsidR="00000000" w:rsidRDefault="001B22FB">
            <w:pPr>
              <w:pStyle w:val="ConsPlusNormal"/>
              <w:jc w:val="center"/>
            </w:pPr>
            <w:r>
              <w:t>227645,8</w:t>
            </w:r>
          </w:p>
        </w:tc>
        <w:tc>
          <w:tcPr>
            <w:tcW w:w="1264" w:type="dxa"/>
          </w:tcPr>
          <w:p w:rsidR="00000000" w:rsidRDefault="001B22FB">
            <w:pPr>
              <w:pStyle w:val="ConsPlusNormal"/>
              <w:jc w:val="center"/>
            </w:pPr>
            <w:r>
              <w:t>182688,3</w:t>
            </w:r>
          </w:p>
        </w:tc>
        <w:tc>
          <w:tcPr>
            <w:tcW w:w="1384" w:type="dxa"/>
          </w:tcPr>
          <w:p w:rsidR="00000000" w:rsidRDefault="001B22FB">
            <w:pPr>
              <w:pStyle w:val="ConsPlusNormal"/>
              <w:jc w:val="center"/>
            </w:pPr>
            <w:r>
              <w:t>182688,3</w:t>
            </w:r>
          </w:p>
        </w:tc>
        <w:tc>
          <w:tcPr>
            <w:tcW w:w="1264" w:type="dxa"/>
          </w:tcPr>
          <w:p w:rsidR="00000000" w:rsidRDefault="001B22FB">
            <w:pPr>
              <w:pStyle w:val="ConsPlusNormal"/>
              <w:jc w:val="center"/>
            </w:pPr>
            <w:r>
              <w:t>186970,2</w:t>
            </w:r>
          </w:p>
        </w:tc>
        <w:tc>
          <w:tcPr>
            <w:tcW w:w="1384" w:type="dxa"/>
          </w:tcPr>
          <w:p w:rsidR="00000000" w:rsidRDefault="001B22FB">
            <w:pPr>
              <w:pStyle w:val="ConsPlusNormal"/>
              <w:jc w:val="center"/>
            </w:pPr>
            <w:r>
              <w:t>186970,2</w:t>
            </w:r>
          </w:p>
        </w:tc>
        <w:tc>
          <w:tcPr>
            <w:tcW w:w="1384" w:type="dxa"/>
          </w:tcPr>
          <w:p w:rsidR="00000000" w:rsidRDefault="001B22FB">
            <w:pPr>
              <w:pStyle w:val="ConsPlusNormal"/>
              <w:jc w:val="center"/>
            </w:pPr>
            <w:r>
              <w:t>18</w:t>
            </w:r>
            <w:r>
              <w:t>6970,2</w:t>
            </w:r>
          </w:p>
        </w:tc>
        <w:tc>
          <w:tcPr>
            <w:tcW w:w="1384" w:type="dxa"/>
          </w:tcPr>
          <w:p w:rsidR="00000000" w:rsidRDefault="001B22FB">
            <w:pPr>
              <w:pStyle w:val="ConsPlusNormal"/>
              <w:jc w:val="center"/>
            </w:pPr>
            <w:r>
              <w:t>186621,5</w:t>
            </w:r>
          </w:p>
        </w:tc>
        <w:tc>
          <w:tcPr>
            <w:tcW w:w="1384" w:type="dxa"/>
          </w:tcPr>
          <w:p w:rsidR="00000000" w:rsidRDefault="001B22FB">
            <w:pPr>
              <w:pStyle w:val="ConsPlusNormal"/>
              <w:jc w:val="center"/>
            </w:pPr>
            <w:r>
              <w:t>185613,9</w:t>
            </w:r>
          </w:p>
        </w:tc>
        <w:tc>
          <w:tcPr>
            <w:tcW w:w="1384" w:type="dxa"/>
          </w:tcPr>
          <w:p w:rsidR="00000000" w:rsidRDefault="001B22FB">
            <w:pPr>
              <w:pStyle w:val="ConsPlusNormal"/>
              <w:jc w:val="center"/>
            </w:pPr>
            <w:r>
              <w:t>192599</w:t>
            </w:r>
          </w:p>
        </w:tc>
        <w:tc>
          <w:tcPr>
            <w:tcW w:w="1384" w:type="dxa"/>
          </w:tcPr>
          <w:p w:rsidR="00000000" w:rsidRDefault="001B22FB">
            <w:pPr>
              <w:pStyle w:val="ConsPlusNormal"/>
              <w:jc w:val="center"/>
            </w:pPr>
            <w:r>
              <w:t>186970,2</w:t>
            </w:r>
          </w:p>
        </w:tc>
        <w:tc>
          <w:tcPr>
            <w:tcW w:w="1384" w:type="dxa"/>
          </w:tcPr>
          <w:p w:rsidR="00000000" w:rsidRDefault="001B22FB">
            <w:pPr>
              <w:pStyle w:val="ConsPlusNormal"/>
              <w:jc w:val="center"/>
            </w:pPr>
            <w:r>
              <w:t>186970,2</w:t>
            </w:r>
          </w:p>
        </w:tc>
      </w:tr>
      <w:tr w:rsidR="00000000">
        <w:tc>
          <w:tcPr>
            <w:tcW w:w="2041" w:type="dxa"/>
            <w:vMerge w:val="restart"/>
          </w:tcPr>
          <w:p w:rsidR="00000000" w:rsidRDefault="001B22FB">
            <w:pPr>
              <w:pStyle w:val="ConsPlusNormal"/>
            </w:pPr>
            <w:r>
              <w:t>Основное мероприятие 1.1 Создание благоприятных условий для привлечения инвестиций в экономику Российской Федерации</w:t>
            </w:r>
          </w:p>
        </w:tc>
        <w:tc>
          <w:tcPr>
            <w:tcW w:w="1841" w:type="dxa"/>
          </w:tcPr>
          <w:p w:rsidR="00000000" w:rsidRDefault="001B22FB">
            <w:pPr>
              <w:pStyle w:val="ConsPlusNormal"/>
            </w:pPr>
            <w:r>
              <w:t>всего</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1</w:t>
            </w:r>
          </w:p>
        </w:tc>
        <w:tc>
          <w:tcPr>
            <w:tcW w:w="514" w:type="dxa"/>
          </w:tcPr>
          <w:p w:rsidR="00000000" w:rsidRDefault="001B22FB">
            <w:pPr>
              <w:pStyle w:val="ConsPlusNormal"/>
              <w:jc w:val="center"/>
            </w:pPr>
            <w:r>
              <w:t>01</w:t>
            </w:r>
          </w:p>
        </w:tc>
        <w:tc>
          <w:tcPr>
            <w:tcW w:w="1264" w:type="dxa"/>
          </w:tcPr>
          <w:p w:rsidR="00000000" w:rsidRDefault="001B22FB">
            <w:pPr>
              <w:pStyle w:val="ConsPlusNormal"/>
              <w:jc w:val="center"/>
            </w:pPr>
            <w:r>
              <w:t>387710</w:t>
            </w:r>
          </w:p>
        </w:tc>
        <w:tc>
          <w:tcPr>
            <w:tcW w:w="1264" w:type="dxa"/>
          </w:tcPr>
          <w:p w:rsidR="00000000" w:rsidRDefault="001B22FB">
            <w:pPr>
              <w:pStyle w:val="ConsPlusNormal"/>
              <w:jc w:val="center"/>
            </w:pPr>
            <w:r>
              <w:t>362905,9</w:t>
            </w:r>
          </w:p>
        </w:tc>
        <w:tc>
          <w:tcPr>
            <w:tcW w:w="1264" w:type="dxa"/>
          </w:tcPr>
          <w:p w:rsidR="00000000" w:rsidRDefault="001B22FB">
            <w:pPr>
              <w:pStyle w:val="ConsPlusNormal"/>
              <w:jc w:val="center"/>
            </w:pPr>
            <w:r>
              <w:t>387710</w:t>
            </w:r>
          </w:p>
        </w:tc>
        <w:tc>
          <w:tcPr>
            <w:tcW w:w="1384" w:type="dxa"/>
          </w:tcPr>
          <w:p w:rsidR="00000000" w:rsidRDefault="001B22FB">
            <w:pPr>
              <w:pStyle w:val="ConsPlusNormal"/>
              <w:jc w:val="center"/>
            </w:pPr>
            <w:r>
              <w:t>385197,8</w:t>
            </w:r>
          </w:p>
        </w:tc>
        <w:tc>
          <w:tcPr>
            <w:tcW w:w="1264" w:type="dxa"/>
          </w:tcPr>
          <w:p w:rsidR="00000000" w:rsidRDefault="001B22FB">
            <w:pPr>
              <w:pStyle w:val="ConsPlusNormal"/>
              <w:jc w:val="center"/>
            </w:pPr>
            <w:r>
              <w:t>387891,5</w:t>
            </w:r>
          </w:p>
        </w:tc>
        <w:tc>
          <w:tcPr>
            <w:tcW w:w="1384" w:type="dxa"/>
          </w:tcPr>
          <w:p w:rsidR="00000000" w:rsidRDefault="001B22FB">
            <w:pPr>
              <w:pStyle w:val="ConsPlusNormal"/>
              <w:jc w:val="center"/>
            </w:pPr>
            <w:r>
              <w:t>380504,9</w:t>
            </w:r>
          </w:p>
        </w:tc>
        <w:tc>
          <w:tcPr>
            <w:tcW w:w="1384" w:type="dxa"/>
          </w:tcPr>
          <w:p w:rsidR="00000000" w:rsidRDefault="001B22FB">
            <w:pPr>
              <w:pStyle w:val="ConsPlusNormal"/>
              <w:jc w:val="center"/>
            </w:pPr>
            <w:r>
              <w:t>433991,9</w:t>
            </w:r>
          </w:p>
        </w:tc>
        <w:tc>
          <w:tcPr>
            <w:tcW w:w="1384" w:type="dxa"/>
          </w:tcPr>
          <w:p w:rsidR="00000000" w:rsidRDefault="001B22FB">
            <w:pPr>
              <w:pStyle w:val="ConsPlusNormal"/>
              <w:jc w:val="center"/>
            </w:pPr>
            <w:r>
              <w:t>433643,2</w:t>
            </w:r>
          </w:p>
        </w:tc>
        <w:tc>
          <w:tcPr>
            <w:tcW w:w="1384" w:type="dxa"/>
          </w:tcPr>
          <w:p w:rsidR="00000000" w:rsidRDefault="001B22FB">
            <w:pPr>
              <w:pStyle w:val="ConsPlusNormal"/>
              <w:jc w:val="center"/>
            </w:pPr>
            <w:r>
              <w:t>432635,6</w:t>
            </w:r>
          </w:p>
        </w:tc>
        <w:tc>
          <w:tcPr>
            <w:tcW w:w="1384" w:type="dxa"/>
          </w:tcPr>
          <w:p w:rsidR="00000000" w:rsidRDefault="001B22FB">
            <w:pPr>
              <w:pStyle w:val="ConsPlusNormal"/>
              <w:jc w:val="center"/>
            </w:pPr>
            <w:r>
              <w:t>439620,7</w:t>
            </w:r>
          </w:p>
        </w:tc>
        <w:tc>
          <w:tcPr>
            <w:tcW w:w="1384" w:type="dxa"/>
          </w:tcPr>
          <w:p w:rsidR="00000000" w:rsidRDefault="001B22FB">
            <w:pPr>
              <w:pStyle w:val="ConsPlusNormal"/>
              <w:jc w:val="center"/>
            </w:pPr>
            <w:r>
              <w:t>433991,9</w:t>
            </w:r>
          </w:p>
        </w:tc>
        <w:tc>
          <w:tcPr>
            <w:tcW w:w="1384" w:type="dxa"/>
          </w:tcPr>
          <w:p w:rsidR="00000000" w:rsidRDefault="001B22FB">
            <w:pPr>
              <w:pStyle w:val="ConsPlusNormal"/>
              <w:jc w:val="center"/>
            </w:pPr>
            <w:r>
              <w:t>433991,9</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федеральный бюджет</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1</w:t>
            </w:r>
          </w:p>
        </w:tc>
        <w:tc>
          <w:tcPr>
            <w:tcW w:w="514" w:type="dxa"/>
          </w:tcPr>
          <w:p w:rsidR="00000000" w:rsidRDefault="001B22FB">
            <w:pPr>
              <w:pStyle w:val="ConsPlusNormal"/>
              <w:jc w:val="center"/>
            </w:pPr>
            <w:r>
              <w:t>01</w:t>
            </w:r>
          </w:p>
        </w:tc>
        <w:tc>
          <w:tcPr>
            <w:tcW w:w="1264" w:type="dxa"/>
          </w:tcPr>
          <w:p w:rsidR="00000000" w:rsidRDefault="001B22FB">
            <w:pPr>
              <w:pStyle w:val="ConsPlusNormal"/>
              <w:jc w:val="center"/>
            </w:pPr>
            <w:r>
              <w:t>387710</w:t>
            </w:r>
          </w:p>
        </w:tc>
        <w:tc>
          <w:tcPr>
            <w:tcW w:w="1264" w:type="dxa"/>
          </w:tcPr>
          <w:p w:rsidR="00000000" w:rsidRDefault="001B22FB">
            <w:pPr>
              <w:pStyle w:val="ConsPlusNormal"/>
              <w:jc w:val="center"/>
            </w:pPr>
            <w:r>
              <w:t>362905,9</w:t>
            </w:r>
          </w:p>
        </w:tc>
        <w:tc>
          <w:tcPr>
            <w:tcW w:w="1264" w:type="dxa"/>
          </w:tcPr>
          <w:p w:rsidR="00000000" w:rsidRDefault="001B22FB">
            <w:pPr>
              <w:pStyle w:val="ConsPlusNormal"/>
              <w:jc w:val="center"/>
            </w:pPr>
            <w:r>
              <w:t>387710</w:t>
            </w:r>
          </w:p>
        </w:tc>
        <w:tc>
          <w:tcPr>
            <w:tcW w:w="1384" w:type="dxa"/>
          </w:tcPr>
          <w:p w:rsidR="00000000" w:rsidRDefault="001B22FB">
            <w:pPr>
              <w:pStyle w:val="ConsPlusNormal"/>
              <w:jc w:val="center"/>
            </w:pPr>
            <w:r>
              <w:t>385197,8</w:t>
            </w:r>
          </w:p>
        </w:tc>
        <w:tc>
          <w:tcPr>
            <w:tcW w:w="1264" w:type="dxa"/>
          </w:tcPr>
          <w:p w:rsidR="00000000" w:rsidRDefault="001B22FB">
            <w:pPr>
              <w:pStyle w:val="ConsPlusNormal"/>
              <w:jc w:val="center"/>
            </w:pPr>
            <w:r>
              <w:t>387891,5</w:t>
            </w:r>
          </w:p>
        </w:tc>
        <w:tc>
          <w:tcPr>
            <w:tcW w:w="1384" w:type="dxa"/>
          </w:tcPr>
          <w:p w:rsidR="00000000" w:rsidRDefault="001B22FB">
            <w:pPr>
              <w:pStyle w:val="ConsPlusNormal"/>
              <w:jc w:val="center"/>
            </w:pPr>
            <w:r>
              <w:t>380504,9</w:t>
            </w:r>
          </w:p>
        </w:tc>
        <w:tc>
          <w:tcPr>
            <w:tcW w:w="1384" w:type="dxa"/>
          </w:tcPr>
          <w:p w:rsidR="00000000" w:rsidRDefault="001B22FB">
            <w:pPr>
              <w:pStyle w:val="ConsPlusNormal"/>
              <w:jc w:val="center"/>
            </w:pPr>
            <w:r>
              <w:t>433991,9</w:t>
            </w:r>
          </w:p>
        </w:tc>
        <w:tc>
          <w:tcPr>
            <w:tcW w:w="1384" w:type="dxa"/>
          </w:tcPr>
          <w:p w:rsidR="00000000" w:rsidRDefault="001B22FB">
            <w:pPr>
              <w:pStyle w:val="ConsPlusNormal"/>
              <w:jc w:val="center"/>
            </w:pPr>
            <w:r>
              <w:t>433643,2</w:t>
            </w:r>
          </w:p>
        </w:tc>
        <w:tc>
          <w:tcPr>
            <w:tcW w:w="1384" w:type="dxa"/>
          </w:tcPr>
          <w:p w:rsidR="00000000" w:rsidRDefault="001B22FB">
            <w:pPr>
              <w:pStyle w:val="ConsPlusNormal"/>
              <w:jc w:val="center"/>
            </w:pPr>
            <w:r>
              <w:t>432635,6</w:t>
            </w:r>
          </w:p>
        </w:tc>
        <w:tc>
          <w:tcPr>
            <w:tcW w:w="1384" w:type="dxa"/>
          </w:tcPr>
          <w:p w:rsidR="00000000" w:rsidRDefault="001B22FB">
            <w:pPr>
              <w:pStyle w:val="ConsPlusNormal"/>
              <w:jc w:val="center"/>
            </w:pPr>
            <w:r>
              <w:t>439620,7</w:t>
            </w:r>
          </w:p>
        </w:tc>
        <w:tc>
          <w:tcPr>
            <w:tcW w:w="1384" w:type="dxa"/>
          </w:tcPr>
          <w:p w:rsidR="00000000" w:rsidRDefault="001B22FB">
            <w:pPr>
              <w:pStyle w:val="ConsPlusNormal"/>
              <w:jc w:val="center"/>
            </w:pPr>
            <w:r>
              <w:t>433991,9</w:t>
            </w:r>
          </w:p>
        </w:tc>
        <w:tc>
          <w:tcPr>
            <w:tcW w:w="1384" w:type="dxa"/>
          </w:tcPr>
          <w:p w:rsidR="00000000" w:rsidRDefault="001B22FB">
            <w:pPr>
              <w:pStyle w:val="ConsPlusNormal"/>
              <w:jc w:val="center"/>
            </w:pPr>
            <w:r>
              <w:t>433991,9</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Минэкономразвития России</w:t>
            </w:r>
          </w:p>
        </w:tc>
        <w:tc>
          <w:tcPr>
            <w:tcW w:w="694" w:type="dxa"/>
          </w:tcPr>
          <w:p w:rsidR="00000000" w:rsidRDefault="001B22FB">
            <w:pPr>
              <w:pStyle w:val="ConsPlusNormal"/>
              <w:jc w:val="center"/>
            </w:pPr>
            <w:r>
              <w:t>139</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1</w:t>
            </w:r>
          </w:p>
        </w:tc>
        <w:tc>
          <w:tcPr>
            <w:tcW w:w="514" w:type="dxa"/>
          </w:tcPr>
          <w:p w:rsidR="00000000" w:rsidRDefault="001B22FB">
            <w:pPr>
              <w:pStyle w:val="ConsPlusNormal"/>
              <w:jc w:val="center"/>
            </w:pPr>
            <w:r>
              <w:t>01</w:t>
            </w:r>
          </w:p>
        </w:tc>
        <w:tc>
          <w:tcPr>
            <w:tcW w:w="1264" w:type="dxa"/>
          </w:tcPr>
          <w:p w:rsidR="00000000" w:rsidRDefault="001B22FB">
            <w:pPr>
              <w:pStyle w:val="ConsPlusNormal"/>
              <w:jc w:val="center"/>
            </w:pPr>
            <w:r>
              <w:t>205021,7</w:t>
            </w:r>
          </w:p>
        </w:tc>
        <w:tc>
          <w:tcPr>
            <w:tcW w:w="1264" w:type="dxa"/>
          </w:tcPr>
          <w:p w:rsidR="00000000" w:rsidRDefault="001B22FB">
            <w:pPr>
              <w:pStyle w:val="ConsPlusNormal"/>
              <w:jc w:val="center"/>
            </w:pPr>
            <w:r>
              <w:t>135260,1</w:t>
            </w:r>
          </w:p>
        </w:tc>
        <w:tc>
          <w:tcPr>
            <w:tcW w:w="1264" w:type="dxa"/>
          </w:tcPr>
          <w:p w:rsidR="00000000" w:rsidRDefault="001B22FB">
            <w:pPr>
              <w:pStyle w:val="ConsPlusNormal"/>
              <w:jc w:val="center"/>
            </w:pPr>
            <w:r>
              <w:t>205021,7</w:t>
            </w:r>
          </w:p>
        </w:tc>
        <w:tc>
          <w:tcPr>
            <w:tcW w:w="1384" w:type="dxa"/>
          </w:tcPr>
          <w:p w:rsidR="00000000" w:rsidRDefault="001B22FB">
            <w:pPr>
              <w:pStyle w:val="ConsPlusNormal"/>
              <w:jc w:val="center"/>
            </w:pPr>
            <w:r>
              <w:t>202509,5</w:t>
            </w:r>
          </w:p>
        </w:tc>
        <w:tc>
          <w:tcPr>
            <w:tcW w:w="1264" w:type="dxa"/>
          </w:tcPr>
          <w:p w:rsidR="00000000" w:rsidRDefault="001B22FB">
            <w:pPr>
              <w:pStyle w:val="ConsPlusNormal"/>
              <w:jc w:val="center"/>
            </w:pPr>
            <w:r>
              <w:t>200921,3</w:t>
            </w:r>
          </w:p>
        </w:tc>
        <w:tc>
          <w:tcPr>
            <w:tcW w:w="1384" w:type="dxa"/>
          </w:tcPr>
          <w:p w:rsidR="00000000" w:rsidRDefault="001B22FB">
            <w:pPr>
              <w:pStyle w:val="ConsPlusNormal"/>
              <w:jc w:val="center"/>
            </w:pPr>
            <w:r>
              <w:t>193534,7</w:t>
            </w:r>
          </w:p>
        </w:tc>
        <w:tc>
          <w:tcPr>
            <w:tcW w:w="1384" w:type="dxa"/>
          </w:tcPr>
          <w:p w:rsidR="00000000" w:rsidRDefault="001B22FB">
            <w:pPr>
              <w:pStyle w:val="ConsPlusNormal"/>
              <w:jc w:val="center"/>
            </w:pPr>
            <w:r>
              <w:t>247021,7</w:t>
            </w:r>
          </w:p>
        </w:tc>
        <w:tc>
          <w:tcPr>
            <w:tcW w:w="1384" w:type="dxa"/>
          </w:tcPr>
          <w:p w:rsidR="00000000" w:rsidRDefault="001B22FB">
            <w:pPr>
              <w:pStyle w:val="ConsPlusNormal"/>
              <w:jc w:val="center"/>
            </w:pPr>
            <w:r>
              <w:t>247021,7</w:t>
            </w:r>
          </w:p>
        </w:tc>
        <w:tc>
          <w:tcPr>
            <w:tcW w:w="1384" w:type="dxa"/>
          </w:tcPr>
          <w:p w:rsidR="00000000" w:rsidRDefault="001B22FB">
            <w:pPr>
              <w:pStyle w:val="ConsPlusNormal"/>
              <w:jc w:val="center"/>
            </w:pPr>
            <w:r>
              <w:t>247021,7</w:t>
            </w:r>
          </w:p>
        </w:tc>
        <w:tc>
          <w:tcPr>
            <w:tcW w:w="1384" w:type="dxa"/>
          </w:tcPr>
          <w:p w:rsidR="00000000" w:rsidRDefault="001B22FB">
            <w:pPr>
              <w:pStyle w:val="ConsPlusNormal"/>
              <w:jc w:val="center"/>
            </w:pPr>
            <w:r>
              <w:t>247021,7</w:t>
            </w:r>
          </w:p>
        </w:tc>
        <w:tc>
          <w:tcPr>
            <w:tcW w:w="1384" w:type="dxa"/>
          </w:tcPr>
          <w:p w:rsidR="00000000" w:rsidRDefault="001B22FB">
            <w:pPr>
              <w:pStyle w:val="ConsPlusNormal"/>
              <w:jc w:val="center"/>
            </w:pPr>
            <w:r>
              <w:t>247021,7</w:t>
            </w:r>
          </w:p>
        </w:tc>
        <w:tc>
          <w:tcPr>
            <w:tcW w:w="1384" w:type="dxa"/>
          </w:tcPr>
          <w:p w:rsidR="00000000" w:rsidRDefault="001B22FB">
            <w:pPr>
              <w:pStyle w:val="ConsPlusNormal"/>
              <w:jc w:val="center"/>
            </w:pPr>
            <w:r>
              <w:t>247021,7</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694" w:type="dxa"/>
          </w:tcPr>
          <w:p w:rsidR="00000000" w:rsidRDefault="001B22FB">
            <w:pPr>
              <w:pStyle w:val="ConsPlusNormal"/>
              <w:jc w:val="center"/>
            </w:pPr>
            <w:r>
              <w:t>384</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1</w:t>
            </w:r>
          </w:p>
        </w:tc>
        <w:tc>
          <w:tcPr>
            <w:tcW w:w="514" w:type="dxa"/>
          </w:tcPr>
          <w:p w:rsidR="00000000" w:rsidRDefault="001B22FB">
            <w:pPr>
              <w:pStyle w:val="ConsPlusNormal"/>
              <w:jc w:val="center"/>
            </w:pPr>
            <w:r>
              <w:t>01</w:t>
            </w:r>
          </w:p>
        </w:tc>
        <w:tc>
          <w:tcPr>
            <w:tcW w:w="1264" w:type="dxa"/>
          </w:tcPr>
          <w:p w:rsidR="00000000" w:rsidRDefault="001B22FB">
            <w:pPr>
              <w:pStyle w:val="ConsPlusNormal"/>
              <w:jc w:val="center"/>
            </w:pPr>
            <w:r>
              <w:t>182688,3</w:t>
            </w:r>
          </w:p>
        </w:tc>
        <w:tc>
          <w:tcPr>
            <w:tcW w:w="1264" w:type="dxa"/>
          </w:tcPr>
          <w:p w:rsidR="00000000" w:rsidRDefault="001B22FB">
            <w:pPr>
              <w:pStyle w:val="ConsPlusNormal"/>
              <w:jc w:val="center"/>
            </w:pPr>
            <w:r>
              <w:t>227645,8</w:t>
            </w:r>
          </w:p>
        </w:tc>
        <w:tc>
          <w:tcPr>
            <w:tcW w:w="1264" w:type="dxa"/>
          </w:tcPr>
          <w:p w:rsidR="00000000" w:rsidRDefault="001B22FB">
            <w:pPr>
              <w:pStyle w:val="ConsPlusNormal"/>
              <w:jc w:val="center"/>
            </w:pPr>
            <w:r>
              <w:t>182688,3</w:t>
            </w:r>
          </w:p>
        </w:tc>
        <w:tc>
          <w:tcPr>
            <w:tcW w:w="1384" w:type="dxa"/>
          </w:tcPr>
          <w:p w:rsidR="00000000" w:rsidRDefault="001B22FB">
            <w:pPr>
              <w:pStyle w:val="ConsPlusNormal"/>
              <w:jc w:val="center"/>
            </w:pPr>
            <w:r>
              <w:t>182688,3</w:t>
            </w:r>
          </w:p>
        </w:tc>
        <w:tc>
          <w:tcPr>
            <w:tcW w:w="1264" w:type="dxa"/>
          </w:tcPr>
          <w:p w:rsidR="00000000" w:rsidRDefault="001B22FB">
            <w:pPr>
              <w:pStyle w:val="ConsPlusNormal"/>
              <w:jc w:val="center"/>
            </w:pPr>
            <w:r>
              <w:t>186970,2</w:t>
            </w:r>
          </w:p>
        </w:tc>
        <w:tc>
          <w:tcPr>
            <w:tcW w:w="1384" w:type="dxa"/>
          </w:tcPr>
          <w:p w:rsidR="00000000" w:rsidRDefault="001B22FB">
            <w:pPr>
              <w:pStyle w:val="ConsPlusNormal"/>
              <w:jc w:val="center"/>
            </w:pPr>
            <w:r>
              <w:t>186970,2</w:t>
            </w:r>
          </w:p>
        </w:tc>
        <w:tc>
          <w:tcPr>
            <w:tcW w:w="1384" w:type="dxa"/>
          </w:tcPr>
          <w:p w:rsidR="00000000" w:rsidRDefault="001B22FB">
            <w:pPr>
              <w:pStyle w:val="ConsPlusNormal"/>
              <w:jc w:val="center"/>
            </w:pPr>
            <w:r>
              <w:t>186970,2</w:t>
            </w:r>
          </w:p>
        </w:tc>
        <w:tc>
          <w:tcPr>
            <w:tcW w:w="1384" w:type="dxa"/>
          </w:tcPr>
          <w:p w:rsidR="00000000" w:rsidRDefault="001B22FB">
            <w:pPr>
              <w:pStyle w:val="ConsPlusNormal"/>
              <w:jc w:val="center"/>
            </w:pPr>
            <w:r>
              <w:t>186621,5</w:t>
            </w:r>
          </w:p>
        </w:tc>
        <w:tc>
          <w:tcPr>
            <w:tcW w:w="1384" w:type="dxa"/>
          </w:tcPr>
          <w:p w:rsidR="00000000" w:rsidRDefault="001B22FB">
            <w:pPr>
              <w:pStyle w:val="ConsPlusNormal"/>
              <w:jc w:val="center"/>
            </w:pPr>
            <w:r>
              <w:t>185613,9</w:t>
            </w:r>
          </w:p>
        </w:tc>
        <w:tc>
          <w:tcPr>
            <w:tcW w:w="1384" w:type="dxa"/>
          </w:tcPr>
          <w:p w:rsidR="00000000" w:rsidRDefault="001B22FB">
            <w:pPr>
              <w:pStyle w:val="ConsPlusNormal"/>
              <w:jc w:val="center"/>
            </w:pPr>
            <w:r>
              <w:t>192599</w:t>
            </w:r>
          </w:p>
        </w:tc>
        <w:tc>
          <w:tcPr>
            <w:tcW w:w="1384" w:type="dxa"/>
          </w:tcPr>
          <w:p w:rsidR="00000000" w:rsidRDefault="001B22FB">
            <w:pPr>
              <w:pStyle w:val="ConsPlusNormal"/>
              <w:jc w:val="center"/>
            </w:pPr>
            <w:r>
              <w:t>186970,2</w:t>
            </w:r>
          </w:p>
        </w:tc>
        <w:tc>
          <w:tcPr>
            <w:tcW w:w="1384" w:type="dxa"/>
          </w:tcPr>
          <w:p w:rsidR="00000000" w:rsidRDefault="001B22FB">
            <w:pPr>
              <w:pStyle w:val="ConsPlusNormal"/>
              <w:jc w:val="center"/>
            </w:pPr>
            <w:r>
              <w:t>186970,2</w:t>
            </w:r>
          </w:p>
        </w:tc>
      </w:tr>
      <w:tr w:rsidR="00000000">
        <w:tc>
          <w:tcPr>
            <w:tcW w:w="2041" w:type="dxa"/>
            <w:vMerge w:val="restart"/>
          </w:tcPr>
          <w:p w:rsidR="00000000" w:rsidRDefault="001B22FB">
            <w:pPr>
              <w:pStyle w:val="ConsPlusNormal"/>
            </w:pPr>
            <w:r>
              <w:t>Основное мероприятие 1.2 Совершенствование корпоративного управления</w:t>
            </w:r>
          </w:p>
        </w:tc>
        <w:tc>
          <w:tcPr>
            <w:tcW w:w="1841" w:type="dxa"/>
          </w:tcPr>
          <w:p w:rsidR="00000000" w:rsidRDefault="001B22FB">
            <w:pPr>
              <w:pStyle w:val="ConsPlusNormal"/>
            </w:pPr>
            <w:r>
              <w:t>всего</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1</w:t>
            </w:r>
          </w:p>
        </w:tc>
        <w:tc>
          <w:tcPr>
            <w:tcW w:w="514" w:type="dxa"/>
          </w:tcPr>
          <w:p w:rsidR="00000000" w:rsidRDefault="001B22FB">
            <w:pPr>
              <w:pStyle w:val="ConsPlusNormal"/>
              <w:jc w:val="center"/>
            </w:pPr>
            <w:r>
              <w:t>02</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федеральный бюджет</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1</w:t>
            </w:r>
          </w:p>
        </w:tc>
        <w:tc>
          <w:tcPr>
            <w:tcW w:w="514" w:type="dxa"/>
          </w:tcPr>
          <w:p w:rsidR="00000000" w:rsidRDefault="001B22FB">
            <w:pPr>
              <w:pStyle w:val="ConsPlusNormal"/>
              <w:jc w:val="center"/>
            </w:pPr>
            <w:r>
              <w:t>02</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Минэкономразвития России</w:t>
            </w:r>
          </w:p>
        </w:tc>
        <w:tc>
          <w:tcPr>
            <w:tcW w:w="694" w:type="dxa"/>
          </w:tcPr>
          <w:p w:rsidR="00000000" w:rsidRDefault="001B22FB">
            <w:pPr>
              <w:pStyle w:val="ConsPlusNormal"/>
              <w:jc w:val="center"/>
            </w:pPr>
            <w:r>
              <w:t>139</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1</w:t>
            </w:r>
          </w:p>
        </w:tc>
        <w:tc>
          <w:tcPr>
            <w:tcW w:w="514" w:type="dxa"/>
          </w:tcPr>
          <w:p w:rsidR="00000000" w:rsidRDefault="001B22FB">
            <w:pPr>
              <w:pStyle w:val="ConsPlusNormal"/>
              <w:jc w:val="center"/>
            </w:pPr>
            <w:r>
              <w:t>02</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val="restart"/>
          </w:tcPr>
          <w:p w:rsidR="00000000" w:rsidRDefault="001B22FB">
            <w:pPr>
              <w:pStyle w:val="ConsPlusNormal"/>
            </w:pPr>
            <w:r>
              <w:t>Основное мероприятие 1.3 Повышение качества оценки регулирующего воздействия нормативных правовых актов и их проектов</w:t>
            </w:r>
          </w:p>
        </w:tc>
        <w:tc>
          <w:tcPr>
            <w:tcW w:w="1841" w:type="dxa"/>
          </w:tcPr>
          <w:p w:rsidR="00000000" w:rsidRDefault="001B22FB">
            <w:pPr>
              <w:pStyle w:val="ConsPlusNormal"/>
            </w:pPr>
            <w:r>
              <w:t>всего</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1</w:t>
            </w:r>
          </w:p>
        </w:tc>
        <w:tc>
          <w:tcPr>
            <w:tcW w:w="514" w:type="dxa"/>
          </w:tcPr>
          <w:p w:rsidR="00000000" w:rsidRDefault="001B22FB">
            <w:pPr>
              <w:pStyle w:val="ConsPlusNormal"/>
              <w:jc w:val="center"/>
            </w:pPr>
            <w:r>
              <w:t>03</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федеральный бюджет</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1</w:t>
            </w:r>
          </w:p>
        </w:tc>
        <w:tc>
          <w:tcPr>
            <w:tcW w:w="514" w:type="dxa"/>
          </w:tcPr>
          <w:p w:rsidR="00000000" w:rsidRDefault="001B22FB">
            <w:pPr>
              <w:pStyle w:val="ConsPlusNormal"/>
              <w:jc w:val="center"/>
            </w:pPr>
            <w:r>
              <w:t>03</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Минэкономразвития России</w:t>
            </w:r>
          </w:p>
        </w:tc>
        <w:tc>
          <w:tcPr>
            <w:tcW w:w="694" w:type="dxa"/>
          </w:tcPr>
          <w:p w:rsidR="00000000" w:rsidRDefault="001B22FB">
            <w:pPr>
              <w:pStyle w:val="ConsPlusNormal"/>
              <w:jc w:val="center"/>
            </w:pPr>
            <w:r>
              <w:t>139</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1</w:t>
            </w:r>
          </w:p>
        </w:tc>
        <w:tc>
          <w:tcPr>
            <w:tcW w:w="514" w:type="dxa"/>
          </w:tcPr>
          <w:p w:rsidR="00000000" w:rsidRDefault="001B22FB">
            <w:pPr>
              <w:pStyle w:val="ConsPlusNormal"/>
              <w:jc w:val="center"/>
            </w:pPr>
            <w:r>
              <w:t>03</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val="restart"/>
          </w:tcPr>
          <w:p w:rsidR="00000000" w:rsidRDefault="001B22FB">
            <w:pPr>
              <w:pStyle w:val="ConsPlusNormal"/>
            </w:pPr>
            <w:r>
              <w:t>Основное мероприятие 1.4 Развитие особых экономических зон</w:t>
            </w:r>
          </w:p>
        </w:tc>
        <w:tc>
          <w:tcPr>
            <w:tcW w:w="1841" w:type="dxa"/>
          </w:tcPr>
          <w:p w:rsidR="00000000" w:rsidRDefault="001B22FB">
            <w:pPr>
              <w:pStyle w:val="ConsPlusNormal"/>
            </w:pPr>
            <w:r>
              <w:t>всего</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1</w:t>
            </w:r>
          </w:p>
        </w:tc>
        <w:tc>
          <w:tcPr>
            <w:tcW w:w="514" w:type="dxa"/>
          </w:tcPr>
          <w:p w:rsidR="00000000" w:rsidRDefault="001B22FB">
            <w:pPr>
              <w:pStyle w:val="ConsPlusNormal"/>
              <w:jc w:val="center"/>
            </w:pPr>
            <w:r>
              <w:t>04</w:t>
            </w:r>
          </w:p>
        </w:tc>
        <w:tc>
          <w:tcPr>
            <w:tcW w:w="1264" w:type="dxa"/>
          </w:tcPr>
          <w:p w:rsidR="00000000" w:rsidRDefault="001B22FB">
            <w:pPr>
              <w:pStyle w:val="ConsPlusNormal"/>
              <w:jc w:val="center"/>
            </w:pPr>
            <w:r>
              <w:t>5189031,5</w:t>
            </w:r>
          </w:p>
        </w:tc>
        <w:tc>
          <w:tcPr>
            <w:tcW w:w="1264" w:type="dxa"/>
          </w:tcPr>
          <w:p w:rsidR="00000000" w:rsidRDefault="001B22FB">
            <w:pPr>
              <w:pStyle w:val="ConsPlusNormal"/>
              <w:jc w:val="center"/>
            </w:pPr>
            <w:r>
              <w:t>4227069</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7000000</w:t>
            </w:r>
          </w:p>
        </w:tc>
        <w:tc>
          <w:tcPr>
            <w:tcW w:w="1384" w:type="dxa"/>
          </w:tcPr>
          <w:p w:rsidR="00000000" w:rsidRDefault="001B22FB">
            <w:pPr>
              <w:pStyle w:val="ConsPlusNormal"/>
              <w:jc w:val="center"/>
            </w:pPr>
            <w:r>
              <w:t>7000000</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федеральный бюджет</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1</w:t>
            </w:r>
          </w:p>
        </w:tc>
        <w:tc>
          <w:tcPr>
            <w:tcW w:w="514" w:type="dxa"/>
          </w:tcPr>
          <w:p w:rsidR="00000000" w:rsidRDefault="001B22FB">
            <w:pPr>
              <w:pStyle w:val="ConsPlusNormal"/>
              <w:jc w:val="center"/>
            </w:pPr>
            <w:r>
              <w:t>04</w:t>
            </w:r>
          </w:p>
        </w:tc>
        <w:tc>
          <w:tcPr>
            <w:tcW w:w="1264" w:type="dxa"/>
          </w:tcPr>
          <w:p w:rsidR="00000000" w:rsidRDefault="001B22FB">
            <w:pPr>
              <w:pStyle w:val="ConsPlusNormal"/>
              <w:jc w:val="center"/>
            </w:pPr>
            <w:r>
              <w:t>5189031,5</w:t>
            </w:r>
          </w:p>
        </w:tc>
        <w:tc>
          <w:tcPr>
            <w:tcW w:w="1264" w:type="dxa"/>
          </w:tcPr>
          <w:p w:rsidR="00000000" w:rsidRDefault="001B22FB">
            <w:pPr>
              <w:pStyle w:val="ConsPlusNormal"/>
              <w:jc w:val="center"/>
            </w:pPr>
            <w:r>
              <w:t>4227069</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7000000</w:t>
            </w:r>
          </w:p>
        </w:tc>
        <w:tc>
          <w:tcPr>
            <w:tcW w:w="1384" w:type="dxa"/>
          </w:tcPr>
          <w:p w:rsidR="00000000" w:rsidRDefault="001B22FB">
            <w:pPr>
              <w:pStyle w:val="ConsPlusNormal"/>
              <w:jc w:val="center"/>
            </w:pPr>
            <w:r>
              <w:t>7000000</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Минэкономразвития России</w:t>
            </w:r>
          </w:p>
        </w:tc>
        <w:tc>
          <w:tcPr>
            <w:tcW w:w="694" w:type="dxa"/>
          </w:tcPr>
          <w:p w:rsidR="00000000" w:rsidRDefault="001B22FB">
            <w:pPr>
              <w:pStyle w:val="ConsPlusNormal"/>
              <w:jc w:val="center"/>
            </w:pPr>
            <w:r>
              <w:t>139</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1</w:t>
            </w:r>
          </w:p>
        </w:tc>
        <w:tc>
          <w:tcPr>
            <w:tcW w:w="514" w:type="dxa"/>
          </w:tcPr>
          <w:p w:rsidR="00000000" w:rsidRDefault="001B22FB">
            <w:pPr>
              <w:pStyle w:val="ConsPlusNormal"/>
              <w:jc w:val="center"/>
            </w:pPr>
            <w:r>
              <w:t>04</w:t>
            </w:r>
          </w:p>
        </w:tc>
        <w:tc>
          <w:tcPr>
            <w:tcW w:w="1264" w:type="dxa"/>
          </w:tcPr>
          <w:p w:rsidR="00000000" w:rsidRDefault="001B22FB">
            <w:pPr>
              <w:pStyle w:val="ConsPlusNormal"/>
              <w:jc w:val="center"/>
            </w:pPr>
            <w:r>
              <w:t>5189031,5</w:t>
            </w:r>
          </w:p>
        </w:tc>
        <w:tc>
          <w:tcPr>
            <w:tcW w:w="1264" w:type="dxa"/>
          </w:tcPr>
          <w:p w:rsidR="00000000" w:rsidRDefault="001B22FB">
            <w:pPr>
              <w:pStyle w:val="ConsPlusNormal"/>
              <w:jc w:val="center"/>
            </w:pPr>
            <w:r>
              <w:t>4227069</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7000000</w:t>
            </w:r>
          </w:p>
        </w:tc>
        <w:tc>
          <w:tcPr>
            <w:tcW w:w="1384" w:type="dxa"/>
          </w:tcPr>
          <w:p w:rsidR="00000000" w:rsidRDefault="001B22FB">
            <w:pPr>
              <w:pStyle w:val="ConsPlusNormal"/>
              <w:jc w:val="center"/>
            </w:pPr>
            <w:r>
              <w:t>7000000</w:t>
            </w:r>
          </w:p>
        </w:tc>
      </w:tr>
      <w:tr w:rsidR="00000000">
        <w:tc>
          <w:tcPr>
            <w:tcW w:w="2041" w:type="dxa"/>
            <w:vMerge w:val="restart"/>
          </w:tcPr>
          <w:p w:rsidR="00000000" w:rsidRDefault="001B22FB">
            <w:pPr>
              <w:pStyle w:val="ConsPlusNormal"/>
            </w:pPr>
            <w:r>
              <w:t>Основное мероприятие 1.5 Создание благоприятной конкурентной среды</w:t>
            </w:r>
          </w:p>
        </w:tc>
        <w:tc>
          <w:tcPr>
            <w:tcW w:w="1841" w:type="dxa"/>
          </w:tcPr>
          <w:p w:rsidR="00000000" w:rsidRDefault="001B22FB">
            <w:pPr>
              <w:pStyle w:val="ConsPlusNormal"/>
            </w:pPr>
            <w:r>
              <w:t>всего</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1</w:t>
            </w:r>
          </w:p>
        </w:tc>
        <w:tc>
          <w:tcPr>
            <w:tcW w:w="514" w:type="dxa"/>
          </w:tcPr>
          <w:p w:rsidR="00000000" w:rsidRDefault="001B22FB">
            <w:pPr>
              <w:pStyle w:val="ConsPlusNormal"/>
              <w:jc w:val="center"/>
            </w:pPr>
            <w:r>
              <w:t>05</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федеральный бюджет</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1</w:t>
            </w:r>
          </w:p>
        </w:tc>
        <w:tc>
          <w:tcPr>
            <w:tcW w:w="514" w:type="dxa"/>
          </w:tcPr>
          <w:p w:rsidR="00000000" w:rsidRDefault="001B22FB">
            <w:pPr>
              <w:pStyle w:val="ConsPlusNormal"/>
              <w:jc w:val="center"/>
            </w:pPr>
            <w:r>
              <w:t>05</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Минэкономразвития России</w:t>
            </w:r>
          </w:p>
        </w:tc>
        <w:tc>
          <w:tcPr>
            <w:tcW w:w="694" w:type="dxa"/>
          </w:tcPr>
          <w:p w:rsidR="00000000" w:rsidRDefault="001B22FB">
            <w:pPr>
              <w:pStyle w:val="ConsPlusNormal"/>
              <w:jc w:val="center"/>
            </w:pPr>
            <w:r>
              <w:t>139</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1</w:t>
            </w:r>
          </w:p>
        </w:tc>
        <w:tc>
          <w:tcPr>
            <w:tcW w:w="514" w:type="dxa"/>
          </w:tcPr>
          <w:p w:rsidR="00000000" w:rsidRDefault="001B22FB">
            <w:pPr>
              <w:pStyle w:val="ConsPlusNormal"/>
              <w:jc w:val="center"/>
            </w:pPr>
            <w:r>
              <w:t>05</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val="restart"/>
          </w:tcPr>
          <w:p w:rsidR="00000000" w:rsidRDefault="001B22FB">
            <w:pPr>
              <w:pStyle w:val="ConsPlusNormal"/>
            </w:pPr>
            <w:r>
              <w:t>Основное мероприятие 1.6 Совершенствование контроля за применением антимонопольного законодательства</w:t>
            </w:r>
          </w:p>
        </w:tc>
        <w:tc>
          <w:tcPr>
            <w:tcW w:w="1841" w:type="dxa"/>
          </w:tcPr>
          <w:p w:rsidR="00000000" w:rsidRDefault="001B22FB">
            <w:pPr>
              <w:pStyle w:val="ConsPlusNormal"/>
            </w:pPr>
            <w:r>
              <w:t>всего</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1</w:t>
            </w:r>
          </w:p>
        </w:tc>
        <w:tc>
          <w:tcPr>
            <w:tcW w:w="514" w:type="dxa"/>
          </w:tcPr>
          <w:p w:rsidR="00000000" w:rsidRDefault="001B22FB">
            <w:pPr>
              <w:pStyle w:val="ConsPlusNormal"/>
              <w:jc w:val="center"/>
            </w:pPr>
            <w:r>
              <w:t>06</w:t>
            </w:r>
          </w:p>
        </w:tc>
        <w:tc>
          <w:tcPr>
            <w:tcW w:w="1264" w:type="dxa"/>
          </w:tcPr>
          <w:p w:rsidR="00000000" w:rsidRDefault="001B22FB">
            <w:pPr>
              <w:pStyle w:val="ConsPlusNormal"/>
              <w:jc w:val="center"/>
            </w:pPr>
            <w:r>
              <w:t>2465025,9</w:t>
            </w:r>
          </w:p>
        </w:tc>
        <w:tc>
          <w:tcPr>
            <w:tcW w:w="1264" w:type="dxa"/>
          </w:tcPr>
          <w:p w:rsidR="00000000" w:rsidRDefault="001B22FB">
            <w:pPr>
              <w:pStyle w:val="ConsPlusNormal"/>
              <w:jc w:val="center"/>
            </w:pPr>
            <w:r>
              <w:t>3353901,3</w:t>
            </w:r>
          </w:p>
        </w:tc>
        <w:tc>
          <w:tcPr>
            <w:tcW w:w="1264" w:type="dxa"/>
          </w:tcPr>
          <w:p w:rsidR="00000000" w:rsidRDefault="001B22FB">
            <w:pPr>
              <w:pStyle w:val="ConsPlusNormal"/>
              <w:jc w:val="center"/>
            </w:pPr>
            <w:r>
              <w:t>2724604,4</w:t>
            </w:r>
          </w:p>
        </w:tc>
        <w:tc>
          <w:tcPr>
            <w:tcW w:w="1384" w:type="dxa"/>
          </w:tcPr>
          <w:p w:rsidR="00000000" w:rsidRDefault="001B22FB">
            <w:pPr>
              <w:pStyle w:val="ConsPlusNormal"/>
              <w:jc w:val="center"/>
            </w:pPr>
            <w:r>
              <w:t>3388490,8</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федеральный бюджет</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1</w:t>
            </w:r>
          </w:p>
        </w:tc>
        <w:tc>
          <w:tcPr>
            <w:tcW w:w="514" w:type="dxa"/>
          </w:tcPr>
          <w:p w:rsidR="00000000" w:rsidRDefault="001B22FB">
            <w:pPr>
              <w:pStyle w:val="ConsPlusNormal"/>
              <w:jc w:val="center"/>
            </w:pPr>
            <w:r>
              <w:t>06</w:t>
            </w:r>
          </w:p>
        </w:tc>
        <w:tc>
          <w:tcPr>
            <w:tcW w:w="1264" w:type="dxa"/>
          </w:tcPr>
          <w:p w:rsidR="00000000" w:rsidRDefault="001B22FB">
            <w:pPr>
              <w:pStyle w:val="ConsPlusNormal"/>
              <w:jc w:val="center"/>
            </w:pPr>
            <w:r>
              <w:t>2465025,9</w:t>
            </w:r>
          </w:p>
        </w:tc>
        <w:tc>
          <w:tcPr>
            <w:tcW w:w="1264" w:type="dxa"/>
          </w:tcPr>
          <w:p w:rsidR="00000000" w:rsidRDefault="001B22FB">
            <w:pPr>
              <w:pStyle w:val="ConsPlusNormal"/>
              <w:jc w:val="center"/>
            </w:pPr>
            <w:r>
              <w:t>3353901,3</w:t>
            </w:r>
          </w:p>
        </w:tc>
        <w:tc>
          <w:tcPr>
            <w:tcW w:w="1264" w:type="dxa"/>
          </w:tcPr>
          <w:p w:rsidR="00000000" w:rsidRDefault="001B22FB">
            <w:pPr>
              <w:pStyle w:val="ConsPlusNormal"/>
              <w:jc w:val="center"/>
            </w:pPr>
            <w:r>
              <w:t>2724604,4</w:t>
            </w:r>
          </w:p>
        </w:tc>
        <w:tc>
          <w:tcPr>
            <w:tcW w:w="1384" w:type="dxa"/>
          </w:tcPr>
          <w:p w:rsidR="00000000" w:rsidRDefault="001B22FB">
            <w:pPr>
              <w:pStyle w:val="ConsPlusNormal"/>
              <w:jc w:val="center"/>
            </w:pPr>
            <w:r>
              <w:t>3388490,8</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ФАС России</w:t>
            </w:r>
          </w:p>
        </w:tc>
        <w:tc>
          <w:tcPr>
            <w:tcW w:w="694" w:type="dxa"/>
          </w:tcPr>
          <w:p w:rsidR="00000000" w:rsidRDefault="001B22FB">
            <w:pPr>
              <w:pStyle w:val="ConsPlusNormal"/>
              <w:jc w:val="center"/>
            </w:pPr>
            <w:r>
              <w:t>161</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1</w:t>
            </w:r>
          </w:p>
        </w:tc>
        <w:tc>
          <w:tcPr>
            <w:tcW w:w="514" w:type="dxa"/>
          </w:tcPr>
          <w:p w:rsidR="00000000" w:rsidRDefault="001B22FB">
            <w:pPr>
              <w:pStyle w:val="ConsPlusNormal"/>
              <w:jc w:val="center"/>
            </w:pPr>
            <w:r>
              <w:t>06</w:t>
            </w:r>
          </w:p>
        </w:tc>
        <w:tc>
          <w:tcPr>
            <w:tcW w:w="1264" w:type="dxa"/>
          </w:tcPr>
          <w:p w:rsidR="00000000" w:rsidRDefault="001B22FB">
            <w:pPr>
              <w:pStyle w:val="ConsPlusNormal"/>
              <w:jc w:val="center"/>
            </w:pPr>
            <w:r>
              <w:t>2465025,9</w:t>
            </w:r>
          </w:p>
        </w:tc>
        <w:tc>
          <w:tcPr>
            <w:tcW w:w="1264" w:type="dxa"/>
          </w:tcPr>
          <w:p w:rsidR="00000000" w:rsidRDefault="001B22FB">
            <w:pPr>
              <w:pStyle w:val="ConsPlusNormal"/>
              <w:jc w:val="center"/>
            </w:pPr>
            <w:r>
              <w:t>3353901,3</w:t>
            </w:r>
          </w:p>
        </w:tc>
        <w:tc>
          <w:tcPr>
            <w:tcW w:w="1264" w:type="dxa"/>
          </w:tcPr>
          <w:p w:rsidR="00000000" w:rsidRDefault="001B22FB">
            <w:pPr>
              <w:pStyle w:val="ConsPlusNormal"/>
              <w:jc w:val="center"/>
            </w:pPr>
            <w:r>
              <w:t>2724604,4</w:t>
            </w:r>
          </w:p>
        </w:tc>
        <w:tc>
          <w:tcPr>
            <w:tcW w:w="1384" w:type="dxa"/>
          </w:tcPr>
          <w:p w:rsidR="00000000" w:rsidRDefault="001B22FB">
            <w:pPr>
              <w:pStyle w:val="ConsPlusNormal"/>
              <w:jc w:val="center"/>
            </w:pPr>
            <w:r>
              <w:t>3388490,8</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val="restart"/>
          </w:tcPr>
          <w:p w:rsidR="00000000" w:rsidRDefault="001B22FB">
            <w:pPr>
              <w:pStyle w:val="ConsPlusNormal"/>
            </w:pPr>
            <w:r>
              <w:t>Основное мероприятие 1.7 Создание условий для эффективной реализации государственной политики в области контроля иностранных инвестиций в хозяйственные общества, имеющие стратегическое значение</w:t>
            </w:r>
          </w:p>
        </w:tc>
        <w:tc>
          <w:tcPr>
            <w:tcW w:w="1841" w:type="dxa"/>
          </w:tcPr>
          <w:p w:rsidR="00000000" w:rsidRDefault="001B22FB">
            <w:pPr>
              <w:pStyle w:val="ConsPlusNormal"/>
            </w:pPr>
            <w:r>
              <w:t>всего</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1</w:t>
            </w:r>
          </w:p>
        </w:tc>
        <w:tc>
          <w:tcPr>
            <w:tcW w:w="514" w:type="dxa"/>
          </w:tcPr>
          <w:p w:rsidR="00000000" w:rsidRDefault="001B22FB">
            <w:pPr>
              <w:pStyle w:val="ConsPlusNormal"/>
              <w:jc w:val="center"/>
            </w:pPr>
            <w:r>
              <w:t>07</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федеральный бюджет</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1</w:t>
            </w:r>
          </w:p>
        </w:tc>
        <w:tc>
          <w:tcPr>
            <w:tcW w:w="514" w:type="dxa"/>
          </w:tcPr>
          <w:p w:rsidR="00000000" w:rsidRDefault="001B22FB">
            <w:pPr>
              <w:pStyle w:val="ConsPlusNormal"/>
              <w:jc w:val="center"/>
            </w:pPr>
            <w:r>
              <w:t>07</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ФАС России</w:t>
            </w:r>
          </w:p>
        </w:tc>
        <w:tc>
          <w:tcPr>
            <w:tcW w:w="694" w:type="dxa"/>
          </w:tcPr>
          <w:p w:rsidR="00000000" w:rsidRDefault="001B22FB">
            <w:pPr>
              <w:pStyle w:val="ConsPlusNormal"/>
              <w:jc w:val="center"/>
            </w:pPr>
            <w:r>
              <w:t>161</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1</w:t>
            </w:r>
          </w:p>
        </w:tc>
        <w:tc>
          <w:tcPr>
            <w:tcW w:w="514" w:type="dxa"/>
          </w:tcPr>
          <w:p w:rsidR="00000000" w:rsidRDefault="001B22FB">
            <w:pPr>
              <w:pStyle w:val="ConsPlusNormal"/>
              <w:jc w:val="center"/>
            </w:pPr>
            <w:r>
              <w:t>07</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val="restart"/>
          </w:tcPr>
          <w:p w:rsidR="00000000" w:rsidRDefault="001B22FB">
            <w:pPr>
              <w:pStyle w:val="ConsPlusNormal"/>
            </w:pPr>
            <w:r>
              <w:t>Основное мероприятие 1.8 Формирование и развитие контрактной системы в сфере закупок</w:t>
            </w:r>
          </w:p>
        </w:tc>
        <w:tc>
          <w:tcPr>
            <w:tcW w:w="1841" w:type="dxa"/>
          </w:tcPr>
          <w:p w:rsidR="00000000" w:rsidRDefault="001B22FB">
            <w:pPr>
              <w:pStyle w:val="ConsPlusNormal"/>
            </w:pPr>
            <w:r>
              <w:t>всего</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1</w:t>
            </w:r>
          </w:p>
        </w:tc>
        <w:tc>
          <w:tcPr>
            <w:tcW w:w="514" w:type="dxa"/>
          </w:tcPr>
          <w:p w:rsidR="00000000" w:rsidRDefault="001B22FB">
            <w:pPr>
              <w:pStyle w:val="ConsPlusNormal"/>
              <w:jc w:val="center"/>
            </w:pPr>
            <w:r>
              <w:t>08</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федеральный бюджет</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1</w:t>
            </w:r>
          </w:p>
        </w:tc>
        <w:tc>
          <w:tcPr>
            <w:tcW w:w="514" w:type="dxa"/>
          </w:tcPr>
          <w:p w:rsidR="00000000" w:rsidRDefault="001B22FB">
            <w:pPr>
              <w:pStyle w:val="ConsPlusNormal"/>
              <w:jc w:val="center"/>
            </w:pPr>
            <w:r>
              <w:t>08</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Минэкономразвития России</w:t>
            </w:r>
          </w:p>
        </w:tc>
        <w:tc>
          <w:tcPr>
            <w:tcW w:w="694" w:type="dxa"/>
          </w:tcPr>
          <w:p w:rsidR="00000000" w:rsidRDefault="001B22FB">
            <w:pPr>
              <w:pStyle w:val="ConsPlusNormal"/>
              <w:jc w:val="center"/>
            </w:pPr>
            <w:r>
              <w:t>139</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1</w:t>
            </w:r>
          </w:p>
        </w:tc>
        <w:tc>
          <w:tcPr>
            <w:tcW w:w="514" w:type="dxa"/>
          </w:tcPr>
          <w:p w:rsidR="00000000" w:rsidRDefault="001B22FB">
            <w:pPr>
              <w:pStyle w:val="ConsPlusNormal"/>
              <w:jc w:val="center"/>
            </w:pPr>
            <w:r>
              <w:t>08</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val="restart"/>
          </w:tcPr>
          <w:p w:rsidR="00000000" w:rsidRDefault="001B22FB">
            <w:pPr>
              <w:pStyle w:val="ConsPlusNormal"/>
            </w:pPr>
            <w:r>
              <w:t>Основное мероприятие 1.10 Государственная поддержка механизма "фабрики" проектного финансирования</w:t>
            </w:r>
          </w:p>
        </w:tc>
        <w:tc>
          <w:tcPr>
            <w:tcW w:w="1841" w:type="dxa"/>
          </w:tcPr>
          <w:p w:rsidR="00000000" w:rsidRDefault="001B22FB">
            <w:pPr>
              <w:pStyle w:val="ConsPlusNormal"/>
            </w:pPr>
            <w:r>
              <w:t>всего</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1</w:t>
            </w:r>
          </w:p>
        </w:tc>
        <w:tc>
          <w:tcPr>
            <w:tcW w:w="514" w:type="dxa"/>
          </w:tcPr>
          <w:p w:rsidR="00000000" w:rsidRDefault="001B22FB">
            <w:pPr>
              <w:pStyle w:val="ConsPlusNormal"/>
              <w:jc w:val="center"/>
            </w:pPr>
            <w:r>
              <w:t>10</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828000</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18000</w:t>
            </w:r>
          </w:p>
        </w:tc>
        <w:tc>
          <w:tcPr>
            <w:tcW w:w="1384" w:type="dxa"/>
          </w:tcPr>
          <w:p w:rsidR="00000000" w:rsidRDefault="001B22FB">
            <w:pPr>
              <w:pStyle w:val="ConsPlusNormal"/>
              <w:jc w:val="center"/>
            </w:pPr>
            <w:r>
              <w:t>1542,8</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федеральный бюджет</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1</w:t>
            </w:r>
          </w:p>
        </w:tc>
        <w:tc>
          <w:tcPr>
            <w:tcW w:w="514" w:type="dxa"/>
          </w:tcPr>
          <w:p w:rsidR="00000000" w:rsidRDefault="001B22FB">
            <w:pPr>
              <w:pStyle w:val="ConsPlusNormal"/>
              <w:jc w:val="center"/>
            </w:pPr>
            <w:r>
              <w:t>10</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828000</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18000</w:t>
            </w:r>
          </w:p>
        </w:tc>
        <w:tc>
          <w:tcPr>
            <w:tcW w:w="1384" w:type="dxa"/>
          </w:tcPr>
          <w:p w:rsidR="00000000" w:rsidRDefault="001B22FB">
            <w:pPr>
              <w:pStyle w:val="ConsPlusNormal"/>
              <w:jc w:val="center"/>
            </w:pPr>
            <w:r>
              <w:t>1542,8</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Минэкономразвития России</w:t>
            </w:r>
          </w:p>
        </w:tc>
        <w:tc>
          <w:tcPr>
            <w:tcW w:w="694" w:type="dxa"/>
          </w:tcPr>
          <w:p w:rsidR="00000000" w:rsidRDefault="001B22FB">
            <w:pPr>
              <w:pStyle w:val="ConsPlusNormal"/>
              <w:jc w:val="center"/>
            </w:pPr>
            <w:r>
              <w:t>139</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1</w:t>
            </w:r>
          </w:p>
        </w:tc>
        <w:tc>
          <w:tcPr>
            <w:tcW w:w="514" w:type="dxa"/>
          </w:tcPr>
          <w:p w:rsidR="00000000" w:rsidRDefault="001B22FB">
            <w:pPr>
              <w:pStyle w:val="ConsPlusNormal"/>
              <w:jc w:val="center"/>
            </w:pPr>
            <w:r>
              <w:t>10</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828000</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18000</w:t>
            </w:r>
          </w:p>
        </w:tc>
        <w:tc>
          <w:tcPr>
            <w:tcW w:w="1384" w:type="dxa"/>
          </w:tcPr>
          <w:p w:rsidR="00000000" w:rsidRDefault="001B22FB">
            <w:pPr>
              <w:pStyle w:val="ConsPlusNormal"/>
              <w:jc w:val="center"/>
            </w:pPr>
            <w:r>
              <w:t>1542,8</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val="restart"/>
          </w:tcPr>
          <w:p w:rsidR="00000000" w:rsidRDefault="001B22FB">
            <w:pPr>
              <w:pStyle w:val="ConsPlusNormal"/>
            </w:pPr>
            <w:r>
              <w:t>Основное мероприятие 1.П1 Приоритетная программа "Комплексное развитие моногородов"</w:t>
            </w:r>
          </w:p>
        </w:tc>
        <w:tc>
          <w:tcPr>
            <w:tcW w:w="1841" w:type="dxa"/>
          </w:tcPr>
          <w:p w:rsidR="00000000" w:rsidRDefault="001B22FB">
            <w:pPr>
              <w:pStyle w:val="ConsPlusNormal"/>
            </w:pPr>
            <w:r>
              <w:t>всего</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1</w:t>
            </w:r>
          </w:p>
        </w:tc>
        <w:tc>
          <w:tcPr>
            <w:tcW w:w="514" w:type="dxa"/>
          </w:tcPr>
          <w:p w:rsidR="00000000" w:rsidRDefault="001B22FB">
            <w:pPr>
              <w:pStyle w:val="ConsPlusNormal"/>
              <w:jc w:val="center"/>
            </w:pPr>
            <w:r>
              <w:t>П1</w:t>
            </w:r>
          </w:p>
        </w:tc>
        <w:tc>
          <w:tcPr>
            <w:tcW w:w="1264" w:type="dxa"/>
          </w:tcPr>
          <w:p w:rsidR="00000000" w:rsidRDefault="001B22FB">
            <w:pPr>
              <w:pStyle w:val="ConsPlusNormal"/>
              <w:jc w:val="center"/>
            </w:pPr>
            <w:r>
              <w:t>7913480,3</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6500000</w:t>
            </w:r>
          </w:p>
        </w:tc>
        <w:tc>
          <w:tcPr>
            <w:tcW w:w="1384" w:type="dxa"/>
          </w:tcPr>
          <w:p w:rsidR="00000000" w:rsidRDefault="001B22FB">
            <w:pPr>
              <w:pStyle w:val="ConsPlusNormal"/>
              <w:jc w:val="center"/>
            </w:pPr>
            <w:r>
              <w:t>4432333,1</w:t>
            </w:r>
          </w:p>
        </w:tc>
        <w:tc>
          <w:tcPr>
            <w:tcW w:w="1264" w:type="dxa"/>
          </w:tcPr>
          <w:p w:rsidR="00000000" w:rsidRDefault="001B22FB">
            <w:pPr>
              <w:pStyle w:val="ConsPlusNormal"/>
              <w:jc w:val="center"/>
            </w:pPr>
            <w:r>
              <w:t>4595318</w:t>
            </w:r>
          </w:p>
        </w:tc>
        <w:tc>
          <w:tcPr>
            <w:tcW w:w="1384" w:type="dxa"/>
          </w:tcPr>
          <w:p w:rsidR="00000000" w:rsidRDefault="001B22FB">
            <w:pPr>
              <w:pStyle w:val="ConsPlusNormal"/>
              <w:jc w:val="center"/>
            </w:pPr>
            <w:r>
              <w:t>5828153,6</w:t>
            </w:r>
          </w:p>
        </w:tc>
        <w:tc>
          <w:tcPr>
            <w:tcW w:w="1384" w:type="dxa"/>
          </w:tcPr>
          <w:p w:rsidR="00000000" w:rsidRDefault="001B22FB">
            <w:pPr>
              <w:pStyle w:val="ConsPlusNormal"/>
              <w:jc w:val="center"/>
            </w:pPr>
            <w:r>
              <w:t>2806300</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федеральный бюджет</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1</w:t>
            </w:r>
          </w:p>
        </w:tc>
        <w:tc>
          <w:tcPr>
            <w:tcW w:w="514" w:type="dxa"/>
          </w:tcPr>
          <w:p w:rsidR="00000000" w:rsidRDefault="001B22FB">
            <w:pPr>
              <w:pStyle w:val="ConsPlusNormal"/>
              <w:jc w:val="center"/>
            </w:pPr>
            <w:r>
              <w:t>П1</w:t>
            </w:r>
          </w:p>
        </w:tc>
        <w:tc>
          <w:tcPr>
            <w:tcW w:w="1264" w:type="dxa"/>
          </w:tcPr>
          <w:p w:rsidR="00000000" w:rsidRDefault="001B22FB">
            <w:pPr>
              <w:pStyle w:val="ConsPlusNormal"/>
              <w:jc w:val="center"/>
            </w:pPr>
            <w:r>
              <w:t>7913480,3</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6500000</w:t>
            </w:r>
          </w:p>
        </w:tc>
        <w:tc>
          <w:tcPr>
            <w:tcW w:w="1384" w:type="dxa"/>
          </w:tcPr>
          <w:p w:rsidR="00000000" w:rsidRDefault="001B22FB">
            <w:pPr>
              <w:pStyle w:val="ConsPlusNormal"/>
              <w:jc w:val="center"/>
            </w:pPr>
            <w:r>
              <w:t>4432333,1</w:t>
            </w:r>
          </w:p>
        </w:tc>
        <w:tc>
          <w:tcPr>
            <w:tcW w:w="1264" w:type="dxa"/>
          </w:tcPr>
          <w:p w:rsidR="00000000" w:rsidRDefault="001B22FB">
            <w:pPr>
              <w:pStyle w:val="ConsPlusNormal"/>
              <w:jc w:val="center"/>
            </w:pPr>
            <w:r>
              <w:t>4595318</w:t>
            </w:r>
          </w:p>
        </w:tc>
        <w:tc>
          <w:tcPr>
            <w:tcW w:w="1384" w:type="dxa"/>
          </w:tcPr>
          <w:p w:rsidR="00000000" w:rsidRDefault="001B22FB">
            <w:pPr>
              <w:pStyle w:val="ConsPlusNormal"/>
              <w:jc w:val="center"/>
            </w:pPr>
            <w:r>
              <w:t>5828153,6</w:t>
            </w:r>
          </w:p>
        </w:tc>
        <w:tc>
          <w:tcPr>
            <w:tcW w:w="1384" w:type="dxa"/>
          </w:tcPr>
          <w:p w:rsidR="00000000" w:rsidRDefault="001B22FB">
            <w:pPr>
              <w:pStyle w:val="ConsPlusNormal"/>
              <w:jc w:val="center"/>
            </w:pPr>
            <w:r>
              <w:t>2806300</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Минэкономразвития России</w:t>
            </w:r>
          </w:p>
        </w:tc>
        <w:tc>
          <w:tcPr>
            <w:tcW w:w="694" w:type="dxa"/>
          </w:tcPr>
          <w:p w:rsidR="00000000" w:rsidRDefault="001B22FB">
            <w:pPr>
              <w:pStyle w:val="ConsPlusNormal"/>
              <w:jc w:val="center"/>
            </w:pPr>
            <w:r>
              <w:t>139</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1</w:t>
            </w:r>
          </w:p>
        </w:tc>
        <w:tc>
          <w:tcPr>
            <w:tcW w:w="514" w:type="dxa"/>
          </w:tcPr>
          <w:p w:rsidR="00000000" w:rsidRDefault="001B22FB">
            <w:pPr>
              <w:pStyle w:val="ConsPlusNormal"/>
              <w:jc w:val="center"/>
            </w:pPr>
            <w:r>
              <w:t>П1</w:t>
            </w:r>
          </w:p>
        </w:tc>
        <w:tc>
          <w:tcPr>
            <w:tcW w:w="1264" w:type="dxa"/>
          </w:tcPr>
          <w:p w:rsidR="00000000" w:rsidRDefault="001B22FB">
            <w:pPr>
              <w:pStyle w:val="ConsPlusNormal"/>
              <w:jc w:val="center"/>
            </w:pPr>
            <w:r>
              <w:t>7913480,3</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6500000</w:t>
            </w:r>
          </w:p>
        </w:tc>
        <w:tc>
          <w:tcPr>
            <w:tcW w:w="1384" w:type="dxa"/>
          </w:tcPr>
          <w:p w:rsidR="00000000" w:rsidRDefault="001B22FB">
            <w:pPr>
              <w:pStyle w:val="ConsPlusNormal"/>
              <w:jc w:val="center"/>
            </w:pPr>
            <w:r>
              <w:t>4432333,1</w:t>
            </w:r>
          </w:p>
        </w:tc>
        <w:tc>
          <w:tcPr>
            <w:tcW w:w="1264" w:type="dxa"/>
          </w:tcPr>
          <w:p w:rsidR="00000000" w:rsidRDefault="001B22FB">
            <w:pPr>
              <w:pStyle w:val="ConsPlusNormal"/>
              <w:jc w:val="center"/>
            </w:pPr>
            <w:r>
              <w:t>4595318</w:t>
            </w:r>
          </w:p>
        </w:tc>
        <w:tc>
          <w:tcPr>
            <w:tcW w:w="1384" w:type="dxa"/>
          </w:tcPr>
          <w:p w:rsidR="00000000" w:rsidRDefault="001B22FB">
            <w:pPr>
              <w:pStyle w:val="ConsPlusNormal"/>
              <w:jc w:val="center"/>
            </w:pPr>
            <w:r>
              <w:t>5828153,6</w:t>
            </w:r>
          </w:p>
        </w:tc>
        <w:tc>
          <w:tcPr>
            <w:tcW w:w="1384" w:type="dxa"/>
          </w:tcPr>
          <w:p w:rsidR="00000000" w:rsidRDefault="001B22FB">
            <w:pPr>
              <w:pStyle w:val="ConsPlusNormal"/>
              <w:jc w:val="center"/>
            </w:pPr>
            <w:r>
              <w:t>2806300</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val="restart"/>
          </w:tcPr>
          <w:p w:rsidR="00000000" w:rsidRDefault="001B22FB">
            <w:pPr>
              <w:pStyle w:val="ConsPlusNormal"/>
            </w:pPr>
            <w:r>
              <w:t>Основное мероприятие 1.11 Развитие моногородов</w:t>
            </w:r>
          </w:p>
        </w:tc>
        <w:tc>
          <w:tcPr>
            <w:tcW w:w="1841" w:type="dxa"/>
          </w:tcPr>
          <w:p w:rsidR="00000000" w:rsidRDefault="001B22FB">
            <w:pPr>
              <w:pStyle w:val="ConsPlusNormal"/>
            </w:pPr>
            <w:r>
              <w:t>всего</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1</w:t>
            </w:r>
          </w:p>
        </w:tc>
        <w:tc>
          <w:tcPr>
            <w:tcW w:w="514" w:type="dxa"/>
          </w:tcPr>
          <w:p w:rsidR="00000000" w:rsidRDefault="001B22FB">
            <w:pPr>
              <w:pStyle w:val="ConsPlusNormal"/>
              <w:jc w:val="center"/>
            </w:pPr>
            <w:r>
              <w:t>11</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4689100</w:t>
            </w:r>
          </w:p>
        </w:tc>
        <w:tc>
          <w:tcPr>
            <w:tcW w:w="1384" w:type="dxa"/>
          </w:tcPr>
          <w:p w:rsidR="00000000" w:rsidRDefault="001B22FB">
            <w:pPr>
              <w:pStyle w:val="ConsPlusNormal"/>
              <w:jc w:val="center"/>
            </w:pPr>
            <w:r>
              <w:t>4689100</w:t>
            </w:r>
          </w:p>
        </w:tc>
        <w:tc>
          <w:tcPr>
            <w:tcW w:w="1384" w:type="dxa"/>
          </w:tcPr>
          <w:p w:rsidR="00000000" w:rsidRDefault="001B22FB">
            <w:pPr>
              <w:pStyle w:val="ConsPlusNormal"/>
              <w:jc w:val="center"/>
            </w:pPr>
            <w:r>
              <w:t>4689100</w:t>
            </w:r>
          </w:p>
        </w:tc>
        <w:tc>
          <w:tcPr>
            <w:tcW w:w="1384" w:type="dxa"/>
          </w:tcPr>
          <w:p w:rsidR="00000000" w:rsidRDefault="001B22FB">
            <w:pPr>
              <w:pStyle w:val="ConsPlusNormal"/>
              <w:jc w:val="center"/>
            </w:pPr>
            <w:r>
              <w:t>4689100</w:t>
            </w:r>
          </w:p>
        </w:tc>
        <w:tc>
          <w:tcPr>
            <w:tcW w:w="1384" w:type="dxa"/>
          </w:tcPr>
          <w:p w:rsidR="00000000" w:rsidRDefault="001B22FB">
            <w:pPr>
              <w:pStyle w:val="ConsPlusNormal"/>
              <w:jc w:val="center"/>
            </w:pPr>
            <w:r>
              <w:t>4689100</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федеральный бюджет</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1</w:t>
            </w:r>
          </w:p>
        </w:tc>
        <w:tc>
          <w:tcPr>
            <w:tcW w:w="514" w:type="dxa"/>
          </w:tcPr>
          <w:p w:rsidR="00000000" w:rsidRDefault="001B22FB">
            <w:pPr>
              <w:pStyle w:val="ConsPlusNormal"/>
              <w:jc w:val="center"/>
            </w:pPr>
            <w:r>
              <w:t>11</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4689100</w:t>
            </w:r>
          </w:p>
        </w:tc>
        <w:tc>
          <w:tcPr>
            <w:tcW w:w="1384" w:type="dxa"/>
          </w:tcPr>
          <w:p w:rsidR="00000000" w:rsidRDefault="001B22FB">
            <w:pPr>
              <w:pStyle w:val="ConsPlusNormal"/>
              <w:jc w:val="center"/>
            </w:pPr>
            <w:r>
              <w:t>4689100</w:t>
            </w:r>
          </w:p>
        </w:tc>
        <w:tc>
          <w:tcPr>
            <w:tcW w:w="1384" w:type="dxa"/>
          </w:tcPr>
          <w:p w:rsidR="00000000" w:rsidRDefault="001B22FB">
            <w:pPr>
              <w:pStyle w:val="ConsPlusNormal"/>
              <w:jc w:val="center"/>
            </w:pPr>
            <w:r>
              <w:t>4689100</w:t>
            </w:r>
          </w:p>
        </w:tc>
        <w:tc>
          <w:tcPr>
            <w:tcW w:w="1384" w:type="dxa"/>
          </w:tcPr>
          <w:p w:rsidR="00000000" w:rsidRDefault="001B22FB">
            <w:pPr>
              <w:pStyle w:val="ConsPlusNormal"/>
              <w:jc w:val="center"/>
            </w:pPr>
            <w:r>
              <w:t>4689100</w:t>
            </w:r>
          </w:p>
        </w:tc>
        <w:tc>
          <w:tcPr>
            <w:tcW w:w="1384" w:type="dxa"/>
          </w:tcPr>
          <w:p w:rsidR="00000000" w:rsidRDefault="001B22FB">
            <w:pPr>
              <w:pStyle w:val="ConsPlusNormal"/>
              <w:jc w:val="center"/>
            </w:pPr>
            <w:r>
              <w:t>4689100</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Минэкономразвития России</w:t>
            </w:r>
          </w:p>
        </w:tc>
        <w:tc>
          <w:tcPr>
            <w:tcW w:w="694" w:type="dxa"/>
          </w:tcPr>
          <w:p w:rsidR="00000000" w:rsidRDefault="001B22FB">
            <w:pPr>
              <w:pStyle w:val="ConsPlusNormal"/>
              <w:jc w:val="center"/>
            </w:pPr>
            <w:r>
              <w:t>139</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1</w:t>
            </w:r>
          </w:p>
        </w:tc>
        <w:tc>
          <w:tcPr>
            <w:tcW w:w="514" w:type="dxa"/>
          </w:tcPr>
          <w:p w:rsidR="00000000" w:rsidRDefault="001B22FB">
            <w:pPr>
              <w:pStyle w:val="ConsPlusNormal"/>
              <w:jc w:val="center"/>
            </w:pPr>
            <w:r>
              <w:t>11</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4689100</w:t>
            </w:r>
          </w:p>
        </w:tc>
        <w:tc>
          <w:tcPr>
            <w:tcW w:w="1384" w:type="dxa"/>
          </w:tcPr>
          <w:p w:rsidR="00000000" w:rsidRDefault="001B22FB">
            <w:pPr>
              <w:pStyle w:val="ConsPlusNormal"/>
              <w:jc w:val="center"/>
            </w:pPr>
            <w:r>
              <w:t>4689100</w:t>
            </w:r>
          </w:p>
        </w:tc>
        <w:tc>
          <w:tcPr>
            <w:tcW w:w="1384" w:type="dxa"/>
          </w:tcPr>
          <w:p w:rsidR="00000000" w:rsidRDefault="001B22FB">
            <w:pPr>
              <w:pStyle w:val="ConsPlusNormal"/>
              <w:jc w:val="center"/>
            </w:pPr>
            <w:r>
              <w:t>4689100</w:t>
            </w:r>
          </w:p>
        </w:tc>
        <w:tc>
          <w:tcPr>
            <w:tcW w:w="1384" w:type="dxa"/>
          </w:tcPr>
          <w:p w:rsidR="00000000" w:rsidRDefault="001B22FB">
            <w:pPr>
              <w:pStyle w:val="ConsPlusNormal"/>
              <w:jc w:val="center"/>
            </w:pPr>
            <w:r>
              <w:t>4689100</w:t>
            </w:r>
          </w:p>
        </w:tc>
        <w:tc>
          <w:tcPr>
            <w:tcW w:w="1384" w:type="dxa"/>
          </w:tcPr>
          <w:p w:rsidR="00000000" w:rsidRDefault="001B22FB">
            <w:pPr>
              <w:pStyle w:val="ConsPlusNormal"/>
              <w:jc w:val="center"/>
            </w:pPr>
            <w:r>
              <w:t>4689100</w:t>
            </w:r>
          </w:p>
        </w:tc>
      </w:tr>
      <w:tr w:rsidR="00000000">
        <w:tc>
          <w:tcPr>
            <w:tcW w:w="2041" w:type="dxa"/>
            <w:vMerge w:val="restart"/>
          </w:tcPr>
          <w:p w:rsidR="00000000" w:rsidRDefault="001B22FB">
            <w:pPr>
              <w:pStyle w:val="ConsPlusNormal"/>
            </w:pPr>
            <w:hyperlink w:anchor="Par268" w:tooltip="ПАСПОРТ" w:history="1">
              <w:r>
                <w:rPr>
                  <w:color w:val="0000FF"/>
                </w:rPr>
                <w:t>Подпрограмма 2</w:t>
              </w:r>
            </w:hyperlink>
            <w:r>
              <w:t xml:space="preserve"> "Развитие малого и среднего предпринимательства"</w:t>
            </w:r>
          </w:p>
        </w:tc>
        <w:tc>
          <w:tcPr>
            <w:tcW w:w="1841" w:type="dxa"/>
          </w:tcPr>
          <w:p w:rsidR="00000000" w:rsidRDefault="001B22FB">
            <w:pPr>
              <w:pStyle w:val="ConsPlusNormal"/>
            </w:pPr>
            <w:r>
              <w:t>всего</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2</w:t>
            </w:r>
          </w:p>
        </w:tc>
        <w:tc>
          <w:tcPr>
            <w:tcW w:w="514" w:type="dxa"/>
          </w:tcPr>
          <w:p w:rsidR="00000000" w:rsidRDefault="001B22FB">
            <w:pPr>
              <w:pStyle w:val="ConsPlusNormal"/>
              <w:jc w:val="center"/>
            </w:pPr>
            <w:r>
              <w:t>00</w:t>
            </w:r>
          </w:p>
        </w:tc>
        <w:tc>
          <w:tcPr>
            <w:tcW w:w="1264" w:type="dxa"/>
          </w:tcPr>
          <w:p w:rsidR="00000000" w:rsidRDefault="001B22FB">
            <w:pPr>
              <w:pStyle w:val="ConsPlusNormal"/>
              <w:jc w:val="center"/>
            </w:pPr>
            <w:r>
              <w:t>12433398</w:t>
            </w:r>
          </w:p>
        </w:tc>
        <w:tc>
          <w:tcPr>
            <w:tcW w:w="1264" w:type="dxa"/>
          </w:tcPr>
          <w:p w:rsidR="00000000" w:rsidRDefault="001B22FB">
            <w:pPr>
              <w:pStyle w:val="ConsPlusNormal"/>
              <w:jc w:val="center"/>
            </w:pPr>
            <w:r>
              <w:t>11121611,2</w:t>
            </w:r>
          </w:p>
        </w:tc>
        <w:tc>
          <w:tcPr>
            <w:tcW w:w="1264" w:type="dxa"/>
          </w:tcPr>
          <w:p w:rsidR="00000000" w:rsidRDefault="001B22FB">
            <w:pPr>
              <w:pStyle w:val="ConsPlusNormal"/>
              <w:jc w:val="center"/>
            </w:pPr>
            <w:r>
              <w:t>20613983,2</w:t>
            </w:r>
          </w:p>
        </w:tc>
        <w:tc>
          <w:tcPr>
            <w:tcW w:w="1384" w:type="dxa"/>
          </w:tcPr>
          <w:p w:rsidR="00000000" w:rsidRDefault="001B22FB">
            <w:pPr>
              <w:pStyle w:val="ConsPlusNormal"/>
              <w:jc w:val="center"/>
            </w:pPr>
            <w:r>
              <w:t>20620737,5</w:t>
            </w:r>
          </w:p>
        </w:tc>
        <w:tc>
          <w:tcPr>
            <w:tcW w:w="1264" w:type="dxa"/>
          </w:tcPr>
          <w:p w:rsidR="00000000" w:rsidRDefault="001B22FB">
            <w:pPr>
              <w:pStyle w:val="ConsPlusNormal"/>
              <w:jc w:val="center"/>
            </w:pPr>
            <w:r>
              <w:t>15954452,1</w:t>
            </w:r>
          </w:p>
        </w:tc>
        <w:tc>
          <w:tcPr>
            <w:tcW w:w="1384" w:type="dxa"/>
          </w:tcPr>
          <w:p w:rsidR="00000000" w:rsidRDefault="001B22FB">
            <w:pPr>
              <w:pStyle w:val="ConsPlusNormal"/>
              <w:jc w:val="center"/>
            </w:pPr>
            <w:r>
              <w:t>15830417,3</w:t>
            </w:r>
          </w:p>
        </w:tc>
        <w:tc>
          <w:tcPr>
            <w:tcW w:w="1384" w:type="dxa"/>
          </w:tcPr>
          <w:p w:rsidR="00000000" w:rsidRDefault="001B22FB">
            <w:pPr>
              <w:pStyle w:val="ConsPlusNormal"/>
              <w:jc w:val="center"/>
            </w:pPr>
            <w:r>
              <w:t>53202293,4</w:t>
            </w:r>
          </w:p>
        </w:tc>
        <w:tc>
          <w:tcPr>
            <w:tcW w:w="1384" w:type="dxa"/>
          </w:tcPr>
          <w:p w:rsidR="00000000" w:rsidRDefault="001B22FB">
            <w:pPr>
              <w:pStyle w:val="ConsPlusNormal"/>
              <w:jc w:val="center"/>
            </w:pPr>
            <w:r>
              <w:t>45458479,7</w:t>
            </w:r>
          </w:p>
        </w:tc>
        <w:tc>
          <w:tcPr>
            <w:tcW w:w="1384" w:type="dxa"/>
          </w:tcPr>
          <w:p w:rsidR="00000000" w:rsidRDefault="001B22FB">
            <w:pPr>
              <w:pStyle w:val="ConsPlusNormal"/>
              <w:jc w:val="center"/>
            </w:pPr>
            <w:r>
              <w:t>42263630,1</w:t>
            </w:r>
          </w:p>
        </w:tc>
        <w:tc>
          <w:tcPr>
            <w:tcW w:w="1384" w:type="dxa"/>
          </w:tcPr>
          <w:p w:rsidR="00000000" w:rsidRDefault="001B22FB">
            <w:pPr>
              <w:pStyle w:val="ConsPlusNormal"/>
              <w:jc w:val="center"/>
            </w:pPr>
            <w:r>
              <w:t>81725040</w:t>
            </w:r>
          </w:p>
        </w:tc>
        <w:tc>
          <w:tcPr>
            <w:tcW w:w="1384" w:type="dxa"/>
          </w:tcPr>
          <w:p w:rsidR="00000000" w:rsidRDefault="001B22FB">
            <w:pPr>
              <w:pStyle w:val="ConsPlusNormal"/>
              <w:jc w:val="center"/>
            </w:pPr>
            <w:r>
              <w:t>84963200</w:t>
            </w:r>
          </w:p>
        </w:tc>
        <w:tc>
          <w:tcPr>
            <w:tcW w:w="1384" w:type="dxa"/>
          </w:tcPr>
          <w:p w:rsidR="00000000" w:rsidRDefault="001B22FB">
            <w:pPr>
              <w:pStyle w:val="ConsPlusNormal"/>
              <w:jc w:val="center"/>
            </w:pPr>
            <w:r>
              <w:t>65738330</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федеральный бюджет</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2</w:t>
            </w:r>
          </w:p>
        </w:tc>
        <w:tc>
          <w:tcPr>
            <w:tcW w:w="514" w:type="dxa"/>
          </w:tcPr>
          <w:p w:rsidR="00000000" w:rsidRDefault="001B22FB">
            <w:pPr>
              <w:pStyle w:val="ConsPlusNormal"/>
              <w:jc w:val="center"/>
            </w:pPr>
            <w:r>
              <w:t>00</w:t>
            </w:r>
          </w:p>
        </w:tc>
        <w:tc>
          <w:tcPr>
            <w:tcW w:w="1264" w:type="dxa"/>
          </w:tcPr>
          <w:p w:rsidR="00000000" w:rsidRDefault="001B22FB">
            <w:pPr>
              <w:pStyle w:val="ConsPlusNormal"/>
              <w:jc w:val="center"/>
            </w:pPr>
            <w:r>
              <w:t>12433398</w:t>
            </w:r>
          </w:p>
        </w:tc>
        <w:tc>
          <w:tcPr>
            <w:tcW w:w="1264" w:type="dxa"/>
          </w:tcPr>
          <w:p w:rsidR="00000000" w:rsidRDefault="001B22FB">
            <w:pPr>
              <w:pStyle w:val="ConsPlusNormal"/>
              <w:jc w:val="center"/>
            </w:pPr>
            <w:r>
              <w:t>11121611,2</w:t>
            </w:r>
          </w:p>
        </w:tc>
        <w:tc>
          <w:tcPr>
            <w:tcW w:w="1264" w:type="dxa"/>
          </w:tcPr>
          <w:p w:rsidR="00000000" w:rsidRDefault="001B22FB">
            <w:pPr>
              <w:pStyle w:val="ConsPlusNormal"/>
              <w:jc w:val="center"/>
            </w:pPr>
            <w:r>
              <w:t>20613983,2</w:t>
            </w:r>
          </w:p>
        </w:tc>
        <w:tc>
          <w:tcPr>
            <w:tcW w:w="1384" w:type="dxa"/>
          </w:tcPr>
          <w:p w:rsidR="00000000" w:rsidRDefault="001B22FB">
            <w:pPr>
              <w:pStyle w:val="ConsPlusNormal"/>
              <w:jc w:val="center"/>
            </w:pPr>
            <w:r>
              <w:t>20620737,5</w:t>
            </w:r>
          </w:p>
        </w:tc>
        <w:tc>
          <w:tcPr>
            <w:tcW w:w="1264" w:type="dxa"/>
          </w:tcPr>
          <w:p w:rsidR="00000000" w:rsidRDefault="001B22FB">
            <w:pPr>
              <w:pStyle w:val="ConsPlusNormal"/>
              <w:jc w:val="center"/>
            </w:pPr>
            <w:r>
              <w:t>15954452,1</w:t>
            </w:r>
          </w:p>
        </w:tc>
        <w:tc>
          <w:tcPr>
            <w:tcW w:w="1384" w:type="dxa"/>
          </w:tcPr>
          <w:p w:rsidR="00000000" w:rsidRDefault="001B22FB">
            <w:pPr>
              <w:pStyle w:val="ConsPlusNormal"/>
              <w:jc w:val="center"/>
            </w:pPr>
            <w:r>
              <w:t>15830417,3</w:t>
            </w:r>
          </w:p>
        </w:tc>
        <w:tc>
          <w:tcPr>
            <w:tcW w:w="1384" w:type="dxa"/>
          </w:tcPr>
          <w:p w:rsidR="00000000" w:rsidRDefault="001B22FB">
            <w:pPr>
              <w:pStyle w:val="ConsPlusNormal"/>
              <w:jc w:val="center"/>
            </w:pPr>
            <w:r>
              <w:t>53202293,4</w:t>
            </w:r>
          </w:p>
        </w:tc>
        <w:tc>
          <w:tcPr>
            <w:tcW w:w="1384" w:type="dxa"/>
          </w:tcPr>
          <w:p w:rsidR="00000000" w:rsidRDefault="001B22FB">
            <w:pPr>
              <w:pStyle w:val="ConsPlusNormal"/>
              <w:jc w:val="center"/>
            </w:pPr>
            <w:r>
              <w:t>45458479,7</w:t>
            </w:r>
          </w:p>
        </w:tc>
        <w:tc>
          <w:tcPr>
            <w:tcW w:w="1384" w:type="dxa"/>
          </w:tcPr>
          <w:p w:rsidR="00000000" w:rsidRDefault="001B22FB">
            <w:pPr>
              <w:pStyle w:val="ConsPlusNormal"/>
              <w:jc w:val="center"/>
            </w:pPr>
            <w:r>
              <w:t>42263630,1</w:t>
            </w:r>
          </w:p>
        </w:tc>
        <w:tc>
          <w:tcPr>
            <w:tcW w:w="1384" w:type="dxa"/>
          </w:tcPr>
          <w:p w:rsidR="00000000" w:rsidRDefault="001B22FB">
            <w:pPr>
              <w:pStyle w:val="ConsPlusNormal"/>
              <w:jc w:val="center"/>
            </w:pPr>
            <w:r>
              <w:t>81725040</w:t>
            </w:r>
          </w:p>
        </w:tc>
        <w:tc>
          <w:tcPr>
            <w:tcW w:w="1384" w:type="dxa"/>
          </w:tcPr>
          <w:p w:rsidR="00000000" w:rsidRDefault="001B22FB">
            <w:pPr>
              <w:pStyle w:val="ConsPlusNormal"/>
              <w:jc w:val="center"/>
            </w:pPr>
            <w:r>
              <w:t>84963200</w:t>
            </w:r>
          </w:p>
        </w:tc>
        <w:tc>
          <w:tcPr>
            <w:tcW w:w="1384" w:type="dxa"/>
          </w:tcPr>
          <w:p w:rsidR="00000000" w:rsidRDefault="001B22FB">
            <w:pPr>
              <w:pStyle w:val="ConsPlusNormal"/>
              <w:jc w:val="center"/>
            </w:pPr>
            <w:r>
              <w:t>65738330</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Минэкономразвития России</w:t>
            </w:r>
          </w:p>
        </w:tc>
        <w:tc>
          <w:tcPr>
            <w:tcW w:w="694" w:type="dxa"/>
          </w:tcPr>
          <w:p w:rsidR="00000000" w:rsidRDefault="001B22FB">
            <w:pPr>
              <w:pStyle w:val="ConsPlusNormal"/>
              <w:jc w:val="center"/>
            </w:pPr>
            <w:r>
              <w:t>139</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2</w:t>
            </w:r>
          </w:p>
        </w:tc>
        <w:tc>
          <w:tcPr>
            <w:tcW w:w="514" w:type="dxa"/>
          </w:tcPr>
          <w:p w:rsidR="00000000" w:rsidRDefault="001B22FB">
            <w:pPr>
              <w:pStyle w:val="ConsPlusNormal"/>
              <w:jc w:val="center"/>
            </w:pPr>
            <w:r>
              <w:t>00</w:t>
            </w:r>
          </w:p>
        </w:tc>
        <w:tc>
          <w:tcPr>
            <w:tcW w:w="1264" w:type="dxa"/>
          </w:tcPr>
          <w:p w:rsidR="00000000" w:rsidRDefault="001B22FB">
            <w:pPr>
              <w:pStyle w:val="ConsPlusNormal"/>
              <w:jc w:val="center"/>
            </w:pPr>
            <w:r>
              <w:t>12178356,3</w:t>
            </w:r>
          </w:p>
        </w:tc>
        <w:tc>
          <w:tcPr>
            <w:tcW w:w="1264" w:type="dxa"/>
          </w:tcPr>
          <w:p w:rsidR="00000000" w:rsidRDefault="001B22FB">
            <w:pPr>
              <w:pStyle w:val="ConsPlusNormal"/>
              <w:jc w:val="center"/>
            </w:pPr>
            <w:r>
              <w:t>10899974,8</w:t>
            </w:r>
          </w:p>
        </w:tc>
        <w:tc>
          <w:tcPr>
            <w:tcW w:w="1264" w:type="dxa"/>
          </w:tcPr>
          <w:p w:rsidR="00000000" w:rsidRDefault="001B22FB">
            <w:pPr>
              <w:pStyle w:val="ConsPlusNormal"/>
              <w:jc w:val="center"/>
            </w:pPr>
            <w:r>
              <w:t>20613983,2</w:t>
            </w:r>
          </w:p>
        </w:tc>
        <w:tc>
          <w:tcPr>
            <w:tcW w:w="1384" w:type="dxa"/>
          </w:tcPr>
          <w:p w:rsidR="00000000" w:rsidRDefault="001B22FB">
            <w:pPr>
              <w:pStyle w:val="ConsPlusNormal"/>
              <w:jc w:val="center"/>
            </w:pPr>
            <w:r>
              <w:t>20620737,5</w:t>
            </w:r>
          </w:p>
        </w:tc>
        <w:tc>
          <w:tcPr>
            <w:tcW w:w="1264" w:type="dxa"/>
          </w:tcPr>
          <w:p w:rsidR="00000000" w:rsidRDefault="001B22FB">
            <w:pPr>
              <w:pStyle w:val="ConsPlusNormal"/>
              <w:jc w:val="center"/>
            </w:pPr>
            <w:r>
              <w:t>15954452,1</w:t>
            </w:r>
          </w:p>
        </w:tc>
        <w:tc>
          <w:tcPr>
            <w:tcW w:w="1384" w:type="dxa"/>
          </w:tcPr>
          <w:p w:rsidR="00000000" w:rsidRDefault="001B22FB">
            <w:pPr>
              <w:pStyle w:val="ConsPlusNormal"/>
              <w:jc w:val="center"/>
            </w:pPr>
            <w:r>
              <w:t>15830417,3</w:t>
            </w:r>
          </w:p>
        </w:tc>
        <w:tc>
          <w:tcPr>
            <w:tcW w:w="1384" w:type="dxa"/>
          </w:tcPr>
          <w:p w:rsidR="00000000" w:rsidRDefault="001B22FB">
            <w:pPr>
              <w:pStyle w:val="ConsPlusNormal"/>
              <w:jc w:val="center"/>
            </w:pPr>
            <w:r>
              <w:t>48702293,4</w:t>
            </w:r>
          </w:p>
        </w:tc>
        <w:tc>
          <w:tcPr>
            <w:tcW w:w="1384" w:type="dxa"/>
          </w:tcPr>
          <w:p w:rsidR="00000000" w:rsidRDefault="001B22FB">
            <w:pPr>
              <w:pStyle w:val="ConsPlusNormal"/>
              <w:jc w:val="center"/>
            </w:pPr>
            <w:r>
              <w:t>41871943,2</w:t>
            </w:r>
          </w:p>
        </w:tc>
        <w:tc>
          <w:tcPr>
            <w:tcW w:w="1384" w:type="dxa"/>
          </w:tcPr>
          <w:p w:rsidR="00000000" w:rsidRDefault="001B22FB">
            <w:pPr>
              <w:pStyle w:val="ConsPlusNormal"/>
              <w:jc w:val="center"/>
            </w:pPr>
            <w:r>
              <w:t>41881004,9</w:t>
            </w:r>
          </w:p>
        </w:tc>
        <w:tc>
          <w:tcPr>
            <w:tcW w:w="1384" w:type="dxa"/>
          </w:tcPr>
          <w:p w:rsidR="00000000" w:rsidRDefault="001B22FB">
            <w:pPr>
              <w:pStyle w:val="ConsPlusNormal"/>
              <w:jc w:val="center"/>
            </w:pPr>
            <w:r>
              <w:t>72662540</w:t>
            </w:r>
          </w:p>
        </w:tc>
        <w:tc>
          <w:tcPr>
            <w:tcW w:w="1384" w:type="dxa"/>
          </w:tcPr>
          <w:p w:rsidR="00000000" w:rsidRDefault="001B22FB">
            <w:pPr>
              <w:pStyle w:val="ConsPlusNormal"/>
              <w:jc w:val="center"/>
            </w:pPr>
            <w:r>
              <w:t>76463200</w:t>
            </w:r>
          </w:p>
        </w:tc>
        <w:tc>
          <w:tcPr>
            <w:tcW w:w="1384" w:type="dxa"/>
          </w:tcPr>
          <w:p w:rsidR="00000000" w:rsidRDefault="001B22FB">
            <w:pPr>
              <w:pStyle w:val="ConsPlusNormal"/>
              <w:jc w:val="center"/>
            </w:pPr>
            <w:r>
              <w:t>60984330</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Росмолодежь</w:t>
            </w:r>
          </w:p>
        </w:tc>
        <w:tc>
          <w:tcPr>
            <w:tcW w:w="694" w:type="dxa"/>
          </w:tcPr>
          <w:p w:rsidR="00000000" w:rsidRDefault="001B22FB">
            <w:pPr>
              <w:pStyle w:val="ConsPlusNormal"/>
              <w:jc w:val="center"/>
            </w:pPr>
            <w:r>
              <w:t>091</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2</w:t>
            </w:r>
          </w:p>
        </w:tc>
        <w:tc>
          <w:tcPr>
            <w:tcW w:w="514" w:type="dxa"/>
          </w:tcPr>
          <w:p w:rsidR="00000000" w:rsidRDefault="001B22FB">
            <w:pPr>
              <w:pStyle w:val="ConsPlusNormal"/>
              <w:jc w:val="center"/>
            </w:pPr>
            <w:r>
              <w:t>00</w:t>
            </w:r>
          </w:p>
        </w:tc>
        <w:tc>
          <w:tcPr>
            <w:tcW w:w="1264" w:type="dxa"/>
          </w:tcPr>
          <w:p w:rsidR="00000000" w:rsidRDefault="001B22FB">
            <w:pPr>
              <w:pStyle w:val="ConsPlusNormal"/>
              <w:jc w:val="center"/>
            </w:pPr>
            <w:r>
              <w:t>255041,7</w:t>
            </w:r>
          </w:p>
        </w:tc>
        <w:tc>
          <w:tcPr>
            <w:tcW w:w="1264" w:type="dxa"/>
          </w:tcPr>
          <w:p w:rsidR="00000000" w:rsidRDefault="001B22FB">
            <w:pPr>
              <w:pStyle w:val="ConsPlusNormal"/>
              <w:jc w:val="center"/>
            </w:pPr>
            <w:r>
              <w:t>221636,4</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694" w:type="dxa"/>
          </w:tcPr>
          <w:p w:rsidR="00000000" w:rsidRDefault="001B22FB">
            <w:pPr>
              <w:pStyle w:val="ConsPlusNormal"/>
              <w:jc w:val="center"/>
            </w:pPr>
            <w:r>
              <w:t>226</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2</w:t>
            </w:r>
          </w:p>
        </w:tc>
        <w:tc>
          <w:tcPr>
            <w:tcW w:w="514" w:type="dxa"/>
          </w:tcPr>
          <w:p w:rsidR="00000000" w:rsidRDefault="001B22FB">
            <w:pPr>
              <w:pStyle w:val="ConsPlusNormal"/>
              <w:jc w:val="center"/>
            </w:pPr>
            <w:r>
              <w:t>00</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4500000</w:t>
            </w:r>
          </w:p>
        </w:tc>
        <w:tc>
          <w:tcPr>
            <w:tcW w:w="1384" w:type="dxa"/>
          </w:tcPr>
          <w:p w:rsidR="00000000" w:rsidRDefault="001B22FB">
            <w:pPr>
              <w:pStyle w:val="ConsPlusNormal"/>
              <w:jc w:val="center"/>
            </w:pPr>
            <w:r>
              <w:t>3586536,5</w:t>
            </w:r>
          </w:p>
        </w:tc>
        <w:tc>
          <w:tcPr>
            <w:tcW w:w="1384" w:type="dxa"/>
          </w:tcPr>
          <w:p w:rsidR="00000000" w:rsidRDefault="001B22FB">
            <w:pPr>
              <w:pStyle w:val="ConsPlusNormal"/>
              <w:jc w:val="center"/>
            </w:pPr>
            <w:r>
              <w:t>382625,2</w:t>
            </w:r>
          </w:p>
        </w:tc>
        <w:tc>
          <w:tcPr>
            <w:tcW w:w="1384" w:type="dxa"/>
          </w:tcPr>
          <w:p w:rsidR="00000000" w:rsidRDefault="001B22FB">
            <w:pPr>
              <w:pStyle w:val="ConsPlusNormal"/>
              <w:jc w:val="center"/>
            </w:pPr>
            <w:r>
              <w:t>9062500</w:t>
            </w:r>
          </w:p>
        </w:tc>
        <w:tc>
          <w:tcPr>
            <w:tcW w:w="1384" w:type="dxa"/>
          </w:tcPr>
          <w:p w:rsidR="00000000" w:rsidRDefault="001B22FB">
            <w:pPr>
              <w:pStyle w:val="ConsPlusNormal"/>
              <w:jc w:val="center"/>
            </w:pPr>
            <w:r>
              <w:t>8500000</w:t>
            </w:r>
          </w:p>
        </w:tc>
        <w:tc>
          <w:tcPr>
            <w:tcW w:w="1384" w:type="dxa"/>
          </w:tcPr>
          <w:p w:rsidR="00000000" w:rsidRDefault="001B22FB">
            <w:pPr>
              <w:pStyle w:val="ConsPlusNormal"/>
              <w:jc w:val="center"/>
            </w:pPr>
            <w:r>
              <w:t>4754000</w:t>
            </w:r>
          </w:p>
        </w:tc>
      </w:tr>
      <w:tr w:rsidR="00000000">
        <w:tc>
          <w:tcPr>
            <w:tcW w:w="2041" w:type="dxa"/>
            <w:vMerge w:val="restart"/>
          </w:tcPr>
          <w:p w:rsidR="00000000" w:rsidRDefault="001B22FB">
            <w:pPr>
              <w:pStyle w:val="ConsPlusNormal"/>
            </w:pPr>
            <w:r>
              <w:t>Основное мероприятие 2.1 Федеральная финансовая программа поддержки малого и среднего предпринимательства</w:t>
            </w:r>
          </w:p>
        </w:tc>
        <w:tc>
          <w:tcPr>
            <w:tcW w:w="1841" w:type="dxa"/>
          </w:tcPr>
          <w:p w:rsidR="00000000" w:rsidRDefault="001B22FB">
            <w:pPr>
              <w:pStyle w:val="ConsPlusNormal"/>
            </w:pPr>
            <w:r>
              <w:t>всего</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2</w:t>
            </w:r>
          </w:p>
        </w:tc>
        <w:tc>
          <w:tcPr>
            <w:tcW w:w="514" w:type="dxa"/>
          </w:tcPr>
          <w:p w:rsidR="00000000" w:rsidRDefault="001B22FB">
            <w:pPr>
              <w:pStyle w:val="ConsPlusNormal"/>
              <w:jc w:val="center"/>
            </w:pPr>
            <w:r>
              <w:t>01</w:t>
            </w:r>
          </w:p>
        </w:tc>
        <w:tc>
          <w:tcPr>
            <w:tcW w:w="1264" w:type="dxa"/>
          </w:tcPr>
          <w:p w:rsidR="00000000" w:rsidRDefault="001B22FB">
            <w:pPr>
              <w:pStyle w:val="ConsPlusNormal"/>
              <w:jc w:val="center"/>
            </w:pPr>
            <w:r>
              <w:t>12178356,3</w:t>
            </w:r>
          </w:p>
        </w:tc>
        <w:tc>
          <w:tcPr>
            <w:tcW w:w="1264" w:type="dxa"/>
          </w:tcPr>
          <w:p w:rsidR="00000000" w:rsidRDefault="001B22FB">
            <w:pPr>
              <w:pStyle w:val="ConsPlusNormal"/>
              <w:jc w:val="center"/>
            </w:pPr>
            <w:r>
              <w:t>10899974,8</w:t>
            </w:r>
          </w:p>
        </w:tc>
        <w:tc>
          <w:tcPr>
            <w:tcW w:w="1264" w:type="dxa"/>
          </w:tcPr>
          <w:p w:rsidR="00000000" w:rsidRDefault="001B22FB">
            <w:pPr>
              <w:pStyle w:val="ConsPlusNormal"/>
              <w:jc w:val="center"/>
            </w:pPr>
            <w:r>
              <w:t>7513983,2</w:t>
            </w:r>
          </w:p>
        </w:tc>
        <w:tc>
          <w:tcPr>
            <w:tcW w:w="1384" w:type="dxa"/>
          </w:tcPr>
          <w:p w:rsidR="00000000" w:rsidRDefault="001B22FB">
            <w:pPr>
              <w:pStyle w:val="ConsPlusNormal"/>
              <w:jc w:val="center"/>
            </w:pPr>
            <w:r>
              <w:t>7538338,8</w:t>
            </w:r>
          </w:p>
        </w:tc>
        <w:tc>
          <w:tcPr>
            <w:tcW w:w="1264" w:type="dxa"/>
          </w:tcPr>
          <w:p w:rsidR="00000000" w:rsidRDefault="001B22FB">
            <w:pPr>
              <w:pStyle w:val="ConsPlusNormal"/>
              <w:jc w:val="center"/>
            </w:pPr>
            <w:r>
              <w:t>6118952,1</w:t>
            </w:r>
          </w:p>
        </w:tc>
        <w:tc>
          <w:tcPr>
            <w:tcW w:w="1384" w:type="dxa"/>
          </w:tcPr>
          <w:p w:rsidR="00000000" w:rsidRDefault="001B22FB">
            <w:pPr>
              <w:pStyle w:val="ConsPlusNormal"/>
              <w:jc w:val="center"/>
            </w:pPr>
            <w:r>
              <w:t>5838995,8</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федеральный бюджет</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2</w:t>
            </w:r>
          </w:p>
        </w:tc>
        <w:tc>
          <w:tcPr>
            <w:tcW w:w="514" w:type="dxa"/>
          </w:tcPr>
          <w:p w:rsidR="00000000" w:rsidRDefault="001B22FB">
            <w:pPr>
              <w:pStyle w:val="ConsPlusNormal"/>
              <w:jc w:val="center"/>
            </w:pPr>
            <w:r>
              <w:t>01</w:t>
            </w:r>
          </w:p>
        </w:tc>
        <w:tc>
          <w:tcPr>
            <w:tcW w:w="1264" w:type="dxa"/>
          </w:tcPr>
          <w:p w:rsidR="00000000" w:rsidRDefault="001B22FB">
            <w:pPr>
              <w:pStyle w:val="ConsPlusNormal"/>
              <w:jc w:val="center"/>
            </w:pPr>
            <w:r>
              <w:t>12178356,3</w:t>
            </w:r>
          </w:p>
        </w:tc>
        <w:tc>
          <w:tcPr>
            <w:tcW w:w="1264" w:type="dxa"/>
          </w:tcPr>
          <w:p w:rsidR="00000000" w:rsidRDefault="001B22FB">
            <w:pPr>
              <w:pStyle w:val="ConsPlusNormal"/>
              <w:jc w:val="center"/>
            </w:pPr>
            <w:r>
              <w:t>10899974,8</w:t>
            </w:r>
          </w:p>
        </w:tc>
        <w:tc>
          <w:tcPr>
            <w:tcW w:w="1264" w:type="dxa"/>
          </w:tcPr>
          <w:p w:rsidR="00000000" w:rsidRDefault="001B22FB">
            <w:pPr>
              <w:pStyle w:val="ConsPlusNormal"/>
              <w:jc w:val="center"/>
            </w:pPr>
            <w:r>
              <w:t>7513983,2</w:t>
            </w:r>
          </w:p>
        </w:tc>
        <w:tc>
          <w:tcPr>
            <w:tcW w:w="1384" w:type="dxa"/>
          </w:tcPr>
          <w:p w:rsidR="00000000" w:rsidRDefault="001B22FB">
            <w:pPr>
              <w:pStyle w:val="ConsPlusNormal"/>
              <w:jc w:val="center"/>
            </w:pPr>
            <w:r>
              <w:t>7538338,8</w:t>
            </w:r>
          </w:p>
        </w:tc>
        <w:tc>
          <w:tcPr>
            <w:tcW w:w="1264" w:type="dxa"/>
          </w:tcPr>
          <w:p w:rsidR="00000000" w:rsidRDefault="001B22FB">
            <w:pPr>
              <w:pStyle w:val="ConsPlusNormal"/>
              <w:jc w:val="center"/>
            </w:pPr>
            <w:r>
              <w:t>6118952,1</w:t>
            </w:r>
          </w:p>
        </w:tc>
        <w:tc>
          <w:tcPr>
            <w:tcW w:w="1384" w:type="dxa"/>
          </w:tcPr>
          <w:p w:rsidR="00000000" w:rsidRDefault="001B22FB">
            <w:pPr>
              <w:pStyle w:val="ConsPlusNormal"/>
              <w:jc w:val="center"/>
            </w:pPr>
            <w:r>
              <w:t>5838995,8</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Минэкономразвития России</w:t>
            </w:r>
          </w:p>
        </w:tc>
        <w:tc>
          <w:tcPr>
            <w:tcW w:w="694" w:type="dxa"/>
          </w:tcPr>
          <w:p w:rsidR="00000000" w:rsidRDefault="001B22FB">
            <w:pPr>
              <w:pStyle w:val="ConsPlusNormal"/>
              <w:jc w:val="center"/>
            </w:pPr>
            <w:r>
              <w:t>139</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2</w:t>
            </w:r>
          </w:p>
        </w:tc>
        <w:tc>
          <w:tcPr>
            <w:tcW w:w="514" w:type="dxa"/>
          </w:tcPr>
          <w:p w:rsidR="00000000" w:rsidRDefault="001B22FB">
            <w:pPr>
              <w:pStyle w:val="ConsPlusNormal"/>
              <w:jc w:val="center"/>
            </w:pPr>
            <w:r>
              <w:t>01</w:t>
            </w:r>
          </w:p>
        </w:tc>
        <w:tc>
          <w:tcPr>
            <w:tcW w:w="1264" w:type="dxa"/>
          </w:tcPr>
          <w:p w:rsidR="00000000" w:rsidRDefault="001B22FB">
            <w:pPr>
              <w:pStyle w:val="ConsPlusNormal"/>
              <w:jc w:val="center"/>
            </w:pPr>
            <w:r>
              <w:t>12178356,3</w:t>
            </w:r>
          </w:p>
        </w:tc>
        <w:tc>
          <w:tcPr>
            <w:tcW w:w="1264" w:type="dxa"/>
          </w:tcPr>
          <w:p w:rsidR="00000000" w:rsidRDefault="001B22FB">
            <w:pPr>
              <w:pStyle w:val="ConsPlusNormal"/>
              <w:jc w:val="center"/>
            </w:pPr>
            <w:r>
              <w:t>10899974,8</w:t>
            </w:r>
          </w:p>
        </w:tc>
        <w:tc>
          <w:tcPr>
            <w:tcW w:w="1264" w:type="dxa"/>
          </w:tcPr>
          <w:p w:rsidR="00000000" w:rsidRDefault="001B22FB">
            <w:pPr>
              <w:pStyle w:val="ConsPlusNormal"/>
              <w:jc w:val="center"/>
            </w:pPr>
            <w:r>
              <w:t>7513983,2</w:t>
            </w:r>
          </w:p>
        </w:tc>
        <w:tc>
          <w:tcPr>
            <w:tcW w:w="1384" w:type="dxa"/>
          </w:tcPr>
          <w:p w:rsidR="00000000" w:rsidRDefault="001B22FB">
            <w:pPr>
              <w:pStyle w:val="ConsPlusNormal"/>
              <w:jc w:val="center"/>
            </w:pPr>
            <w:r>
              <w:t>7538338,8</w:t>
            </w:r>
          </w:p>
        </w:tc>
        <w:tc>
          <w:tcPr>
            <w:tcW w:w="1264" w:type="dxa"/>
          </w:tcPr>
          <w:p w:rsidR="00000000" w:rsidRDefault="001B22FB">
            <w:pPr>
              <w:pStyle w:val="ConsPlusNormal"/>
              <w:jc w:val="center"/>
            </w:pPr>
            <w:r>
              <w:t>6118952,1</w:t>
            </w:r>
          </w:p>
        </w:tc>
        <w:tc>
          <w:tcPr>
            <w:tcW w:w="1384" w:type="dxa"/>
          </w:tcPr>
          <w:p w:rsidR="00000000" w:rsidRDefault="001B22FB">
            <w:pPr>
              <w:pStyle w:val="ConsPlusNormal"/>
              <w:jc w:val="center"/>
            </w:pPr>
            <w:r>
              <w:t>5838995,8</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val="restart"/>
          </w:tcPr>
          <w:p w:rsidR="00000000" w:rsidRDefault="001B22FB">
            <w:pPr>
              <w:pStyle w:val="ConsPlusNormal"/>
            </w:pPr>
            <w:r>
              <w:t>Основное мероприятие 2.2 Совершенствование нормативно-правового регулирования малого и среднего предпринимательства</w:t>
            </w:r>
          </w:p>
        </w:tc>
        <w:tc>
          <w:tcPr>
            <w:tcW w:w="1841" w:type="dxa"/>
          </w:tcPr>
          <w:p w:rsidR="00000000" w:rsidRDefault="001B22FB">
            <w:pPr>
              <w:pStyle w:val="ConsPlusNormal"/>
            </w:pPr>
            <w:r>
              <w:t>всего</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2</w:t>
            </w:r>
          </w:p>
        </w:tc>
        <w:tc>
          <w:tcPr>
            <w:tcW w:w="514" w:type="dxa"/>
          </w:tcPr>
          <w:p w:rsidR="00000000" w:rsidRDefault="001B22FB">
            <w:pPr>
              <w:pStyle w:val="ConsPlusNormal"/>
              <w:jc w:val="center"/>
            </w:pPr>
            <w:r>
              <w:t>02</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федеральный бюджет</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2</w:t>
            </w:r>
          </w:p>
        </w:tc>
        <w:tc>
          <w:tcPr>
            <w:tcW w:w="514" w:type="dxa"/>
          </w:tcPr>
          <w:p w:rsidR="00000000" w:rsidRDefault="001B22FB">
            <w:pPr>
              <w:pStyle w:val="ConsPlusNormal"/>
              <w:jc w:val="center"/>
            </w:pPr>
            <w:r>
              <w:t>02</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val="restart"/>
          </w:tcPr>
          <w:p w:rsidR="00000000" w:rsidRDefault="001B22FB">
            <w:pPr>
              <w:pStyle w:val="ConsPlusNormal"/>
            </w:pPr>
            <w:r>
              <w:t>Основное мероприятие 2.3 Формирование национальной системы гарантийных организаций для субъектов малого и среднего предпринимательства</w:t>
            </w:r>
          </w:p>
        </w:tc>
        <w:tc>
          <w:tcPr>
            <w:tcW w:w="1841" w:type="dxa"/>
          </w:tcPr>
          <w:p w:rsidR="00000000" w:rsidRDefault="001B22FB">
            <w:pPr>
              <w:pStyle w:val="ConsPlusNormal"/>
            </w:pPr>
            <w:r>
              <w:t>всего</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2</w:t>
            </w:r>
          </w:p>
        </w:tc>
        <w:tc>
          <w:tcPr>
            <w:tcW w:w="514" w:type="dxa"/>
          </w:tcPr>
          <w:p w:rsidR="00000000" w:rsidRDefault="001B22FB">
            <w:pPr>
              <w:pStyle w:val="ConsPlusNormal"/>
              <w:jc w:val="center"/>
            </w:pPr>
            <w:r>
              <w:t>03</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федеральный бюджет</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2</w:t>
            </w:r>
          </w:p>
        </w:tc>
        <w:tc>
          <w:tcPr>
            <w:tcW w:w="514" w:type="dxa"/>
          </w:tcPr>
          <w:p w:rsidR="00000000" w:rsidRDefault="001B22FB">
            <w:pPr>
              <w:pStyle w:val="ConsPlusNormal"/>
              <w:jc w:val="center"/>
            </w:pPr>
            <w:r>
              <w:t>03</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Минэкономразвития России</w:t>
            </w:r>
          </w:p>
        </w:tc>
        <w:tc>
          <w:tcPr>
            <w:tcW w:w="694" w:type="dxa"/>
          </w:tcPr>
          <w:p w:rsidR="00000000" w:rsidRDefault="001B22FB">
            <w:pPr>
              <w:pStyle w:val="ConsPlusNormal"/>
              <w:jc w:val="center"/>
            </w:pPr>
            <w:r>
              <w:t>139</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2</w:t>
            </w:r>
          </w:p>
        </w:tc>
        <w:tc>
          <w:tcPr>
            <w:tcW w:w="514" w:type="dxa"/>
          </w:tcPr>
          <w:p w:rsidR="00000000" w:rsidRDefault="001B22FB">
            <w:pPr>
              <w:pStyle w:val="ConsPlusNormal"/>
              <w:jc w:val="center"/>
            </w:pPr>
            <w:r>
              <w:t>03</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val="restart"/>
          </w:tcPr>
          <w:p w:rsidR="00000000" w:rsidRDefault="001B22FB">
            <w:pPr>
              <w:pStyle w:val="ConsPlusNormal"/>
            </w:pPr>
            <w:r>
              <w:t>Основное мероприятие 2.4 Содействие развитию молодежного предпринимательства</w:t>
            </w:r>
          </w:p>
        </w:tc>
        <w:tc>
          <w:tcPr>
            <w:tcW w:w="1841" w:type="dxa"/>
          </w:tcPr>
          <w:p w:rsidR="00000000" w:rsidRDefault="001B22FB">
            <w:pPr>
              <w:pStyle w:val="ConsPlusNormal"/>
            </w:pPr>
            <w:r>
              <w:t>всего</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2</w:t>
            </w:r>
          </w:p>
        </w:tc>
        <w:tc>
          <w:tcPr>
            <w:tcW w:w="514" w:type="dxa"/>
          </w:tcPr>
          <w:p w:rsidR="00000000" w:rsidRDefault="001B22FB">
            <w:pPr>
              <w:pStyle w:val="ConsPlusNormal"/>
              <w:jc w:val="center"/>
            </w:pPr>
            <w:r>
              <w:t>04</w:t>
            </w:r>
          </w:p>
        </w:tc>
        <w:tc>
          <w:tcPr>
            <w:tcW w:w="1264" w:type="dxa"/>
          </w:tcPr>
          <w:p w:rsidR="00000000" w:rsidRDefault="001B22FB">
            <w:pPr>
              <w:pStyle w:val="ConsPlusNormal"/>
              <w:jc w:val="center"/>
            </w:pPr>
            <w:r>
              <w:t>255041,7</w:t>
            </w:r>
          </w:p>
        </w:tc>
        <w:tc>
          <w:tcPr>
            <w:tcW w:w="1264" w:type="dxa"/>
          </w:tcPr>
          <w:p w:rsidR="00000000" w:rsidRDefault="001B22FB">
            <w:pPr>
              <w:pStyle w:val="ConsPlusNormal"/>
              <w:jc w:val="center"/>
            </w:pPr>
            <w:r>
              <w:t>221636,4</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федеральный бюджет</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2</w:t>
            </w:r>
          </w:p>
        </w:tc>
        <w:tc>
          <w:tcPr>
            <w:tcW w:w="514" w:type="dxa"/>
          </w:tcPr>
          <w:p w:rsidR="00000000" w:rsidRDefault="001B22FB">
            <w:pPr>
              <w:pStyle w:val="ConsPlusNormal"/>
              <w:jc w:val="center"/>
            </w:pPr>
            <w:r>
              <w:t>04</w:t>
            </w:r>
          </w:p>
        </w:tc>
        <w:tc>
          <w:tcPr>
            <w:tcW w:w="1264" w:type="dxa"/>
          </w:tcPr>
          <w:p w:rsidR="00000000" w:rsidRDefault="001B22FB">
            <w:pPr>
              <w:pStyle w:val="ConsPlusNormal"/>
              <w:jc w:val="center"/>
            </w:pPr>
            <w:r>
              <w:t>255041,7</w:t>
            </w:r>
          </w:p>
        </w:tc>
        <w:tc>
          <w:tcPr>
            <w:tcW w:w="1264" w:type="dxa"/>
          </w:tcPr>
          <w:p w:rsidR="00000000" w:rsidRDefault="001B22FB">
            <w:pPr>
              <w:pStyle w:val="ConsPlusNormal"/>
              <w:jc w:val="center"/>
            </w:pPr>
            <w:r>
              <w:t>221636,4</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Росмолодежь</w:t>
            </w:r>
          </w:p>
        </w:tc>
        <w:tc>
          <w:tcPr>
            <w:tcW w:w="694" w:type="dxa"/>
          </w:tcPr>
          <w:p w:rsidR="00000000" w:rsidRDefault="001B22FB">
            <w:pPr>
              <w:pStyle w:val="ConsPlusNormal"/>
              <w:jc w:val="center"/>
            </w:pPr>
            <w:r>
              <w:t>091</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2</w:t>
            </w:r>
          </w:p>
        </w:tc>
        <w:tc>
          <w:tcPr>
            <w:tcW w:w="514" w:type="dxa"/>
          </w:tcPr>
          <w:p w:rsidR="00000000" w:rsidRDefault="001B22FB">
            <w:pPr>
              <w:pStyle w:val="ConsPlusNormal"/>
              <w:jc w:val="center"/>
            </w:pPr>
            <w:r>
              <w:t>04</w:t>
            </w:r>
          </w:p>
        </w:tc>
        <w:tc>
          <w:tcPr>
            <w:tcW w:w="1264" w:type="dxa"/>
          </w:tcPr>
          <w:p w:rsidR="00000000" w:rsidRDefault="001B22FB">
            <w:pPr>
              <w:pStyle w:val="ConsPlusNormal"/>
              <w:jc w:val="center"/>
            </w:pPr>
            <w:r>
              <w:t>255041,7</w:t>
            </w:r>
          </w:p>
        </w:tc>
        <w:tc>
          <w:tcPr>
            <w:tcW w:w="1264" w:type="dxa"/>
          </w:tcPr>
          <w:p w:rsidR="00000000" w:rsidRDefault="001B22FB">
            <w:pPr>
              <w:pStyle w:val="ConsPlusNormal"/>
              <w:jc w:val="center"/>
            </w:pPr>
            <w:r>
              <w:t>221636,4</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val="restart"/>
          </w:tcPr>
          <w:p w:rsidR="00000000" w:rsidRDefault="001B22FB">
            <w:pPr>
              <w:pStyle w:val="ConsPlusNormal"/>
            </w:pPr>
            <w:r>
              <w:t xml:space="preserve">Основное мероприятие 2.П1 Приоритетный </w:t>
            </w:r>
            <w:hyperlink r:id="rId195" w:tooltip="&quot;Паспорт приоритетного проекта &quot;Малый бизнес и поддержка индивидуальной предпринимательской инициативы&quot; (утв. президиумом Совета при Президенте РФ по стратегическому развитию и приоритетным проектам, протокол от 21.11.2016 N 10){КонсультантПлюс}" w:history="1">
              <w:r>
                <w:rPr>
                  <w:color w:val="0000FF"/>
                </w:rPr>
                <w:t>проект</w:t>
              </w:r>
            </w:hyperlink>
            <w:r>
              <w:t xml:space="preserve"> "Малый бизнес и поддержка индивидуальной предпринимательской инициативы"</w:t>
            </w:r>
          </w:p>
        </w:tc>
        <w:tc>
          <w:tcPr>
            <w:tcW w:w="1841" w:type="dxa"/>
          </w:tcPr>
          <w:p w:rsidR="00000000" w:rsidRDefault="001B22FB">
            <w:pPr>
              <w:pStyle w:val="ConsPlusNormal"/>
            </w:pPr>
            <w:r>
              <w:t>всего</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2</w:t>
            </w:r>
          </w:p>
        </w:tc>
        <w:tc>
          <w:tcPr>
            <w:tcW w:w="514" w:type="dxa"/>
          </w:tcPr>
          <w:p w:rsidR="00000000" w:rsidRDefault="001B22FB">
            <w:pPr>
              <w:pStyle w:val="ConsPlusNormal"/>
              <w:jc w:val="center"/>
            </w:pPr>
            <w:r>
              <w:t>П1</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13100000</w:t>
            </w:r>
          </w:p>
        </w:tc>
        <w:tc>
          <w:tcPr>
            <w:tcW w:w="1384" w:type="dxa"/>
          </w:tcPr>
          <w:p w:rsidR="00000000" w:rsidRDefault="001B22FB">
            <w:pPr>
              <w:pStyle w:val="ConsPlusNormal"/>
              <w:jc w:val="center"/>
            </w:pPr>
            <w:r>
              <w:t>13082398,7</w:t>
            </w:r>
          </w:p>
        </w:tc>
        <w:tc>
          <w:tcPr>
            <w:tcW w:w="1264" w:type="dxa"/>
          </w:tcPr>
          <w:p w:rsidR="00000000" w:rsidRDefault="001B22FB">
            <w:pPr>
              <w:pStyle w:val="ConsPlusNormal"/>
              <w:jc w:val="center"/>
            </w:pPr>
            <w:r>
              <w:t>9835500</w:t>
            </w:r>
          </w:p>
        </w:tc>
        <w:tc>
          <w:tcPr>
            <w:tcW w:w="1384" w:type="dxa"/>
          </w:tcPr>
          <w:p w:rsidR="00000000" w:rsidRDefault="001B22FB">
            <w:pPr>
              <w:pStyle w:val="ConsPlusNormal"/>
              <w:jc w:val="center"/>
            </w:pPr>
            <w:r>
              <w:t>9991421,5</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федеральный бюджет</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2</w:t>
            </w:r>
          </w:p>
        </w:tc>
        <w:tc>
          <w:tcPr>
            <w:tcW w:w="514" w:type="dxa"/>
          </w:tcPr>
          <w:p w:rsidR="00000000" w:rsidRDefault="001B22FB">
            <w:pPr>
              <w:pStyle w:val="ConsPlusNormal"/>
              <w:jc w:val="center"/>
            </w:pPr>
            <w:r>
              <w:t>П1</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13100000</w:t>
            </w:r>
          </w:p>
        </w:tc>
        <w:tc>
          <w:tcPr>
            <w:tcW w:w="1384" w:type="dxa"/>
          </w:tcPr>
          <w:p w:rsidR="00000000" w:rsidRDefault="001B22FB">
            <w:pPr>
              <w:pStyle w:val="ConsPlusNormal"/>
              <w:jc w:val="center"/>
            </w:pPr>
            <w:r>
              <w:t>13082398,7</w:t>
            </w:r>
          </w:p>
        </w:tc>
        <w:tc>
          <w:tcPr>
            <w:tcW w:w="1264" w:type="dxa"/>
          </w:tcPr>
          <w:p w:rsidR="00000000" w:rsidRDefault="001B22FB">
            <w:pPr>
              <w:pStyle w:val="ConsPlusNormal"/>
              <w:jc w:val="center"/>
            </w:pPr>
            <w:r>
              <w:t>9835500</w:t>
            </w:r>
          </w:p>
        </w:tc>
        <w:tc>
          <w:tcPr>
            <w:tcW w:w="1384" w:type="dxa"/>
          </w:tcPr>
          <w:p w:rsidR="00000000" w:rsidRDefault="001B22FB">
            <w:pPr>
              <w:pStyle w:val="ConsPlusNormal"/>
              <w:jc w:val="center"/>
            </w:pPr>
            <w:r>
              <w:t>9991421,5</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Минэкономразвития России</w:t>
            </w:r>
          </w:p>
        </w:tc>
        <w:tc>
          <w:tcPr>
            <w:tcW w:w="694" w:type="dxa"/>
          </w:tcPr>
          <w:p w:rsidR="00000000" w:rsidRDefault="001B22FB">
            <w:pPr>
              <w:pStyle w:val="ConsPlusNormal"/>
              <w:jc w:val="center"/>
            </w:pPr>
            <w:r>
              <w:t>139</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2</w:t>
            </w:r>
          </w:p>
        </w:tc>
        <w:tc>
          <w:tcPr>
            <w:tcW w:w="514" w:type="dxa"/>
          </w:tcPr>
          <w:p w:rsidR="00000000" w:rsidRDefault="001B22FB">
            <w:pPr>
              <w:pStyle w:val="ConsPlusNormal"/>
              <w:jc w:val="center"/>
            </w:pPr>
            <w:r>
              <w:t>П1</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13100000</w:t>
            </w:r>
          </w:p>
        </w:tc>
        <w:tc>
          <w:tcPr>
            <w:tcW w:w="1384" w:type="dxa"/>
          </w:tcPr>
          <w:p w:rsidR="00000000" w:rsidRDefault="001B22FB">
            <w:pPr>
              <w:pStyle w:val="ConsPlusNormal"/>
              <w:jc w:val="center"/>
            </w:pPr>
            <w:r>
              <w:t>13082398,7</w:t>
            </w:r>
          </w:p>
        </w:tc>
        <w:tc>
          <w:tcPr>
            <w:tcW w:w="1264" w:type="dxa"/>
          </w:tcPr>
          <w:p w:rsidR="00000000" w:rsidRDefault="001B22FB">
            <w:pPr>
              <w:pStyle w:val="ConsPlusNormal"/>
              <w:jc w:val="center"/>
            </w:pPr>
            <w:r>
              <w:t>9835500</w:t>
            </w:r>
          </w:p>
        </w:tc>
        <w:tc>
          <w:tcPr>
            <w:tcW w:w="1384" w:type="dxa"/>
          </w:tcPr>
          <w:p w:rsidR="00000000" w:rsidRDefault="001B22FB">
            <w:pPr>
              <w:pStyle w:val="ConsPlusNormal"/>
              <w:jc w:val="center"/>
            </w:pPr>
            <w:r>
              <w:t>9991421,5</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val="restart"/>
          </w:tcPr>
          <w:p w:rsidR="00000000" w:rsidRDefault="001B22FB">
            <w:pPr>
              <w:pStyle w:val="ConsPlusNormal"/>
            </w:pPr>
            <w:r>
              <w:t>2.I1 Федеральный проект "Улучшение условий ведения предпринимательской деятельности"</w:t>
            </w:r>
          </w:p>
        </w:tc>
        <w:tc>
          <w:tcPr>
            <w:tcW w:w="1841" w:type="dxa"/>
          </w:tcPr>
          <w:p w:rsidR="00000000" w:rsidRDefault="001B22FB">
            <w:pPr>
              <w:pStyle w:val="ConsPlusNormal"/>
            </w:pPr>
            <w:r>
              <w:t>всего</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2</w:t>
            </w:r>
          </w:p>
        </w:tc>
        <w:tc>
          <w:tcPr>
            <w:tcW w:w="514" w:type="dxa"/>
          </w:tcPr>
          <w:p w:rsidR="00000000" w:rsidRDefault="001B22FB">
            <w:pPr>
              <w:pStyle w:val="ConsPlusNormal"/>
              <w:jc w:val="center"/>
            </w:pPr>
            <w:r>
              <w:t>I1</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федеральный бюджет</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2</w:t>
            </w:r>
          </w:p>
        </w:tc>
        <w:tc>
          <w:tcPr>
            <w:tcW w:w="514" w:type="dxa"/>
          </w:tcPr>
          <w:p w:rsidR="00000000" w:rsidRDefault="001B22FB">
            <w:pPr>
              <w:pStyle w:val="ConsPlusNormal"/>
              <w:jc w:val="center"/>
            </w:pPr>
            <w:r>
              <w:t>I1</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val="restart"/>
          </w:tcPr>
          <w:p w:rsidR="00000000" w:rsidRDefault="001B22FB">
            <w:pPr>
              <w:pStyle w:val="ConsPlusNormal"/>
            </w:pPr>
            <w:r>
              <w:t>2.I4 Федеральный 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1841" w:type="dxa"/>
          </w:tcPr>
          <w:p w:rsidR="00000000" w:rsidRDefault="001B22FB">
            <w:pPr>
              <w:pStyle w:val="ConsPlusNormal"/>
            </w:pPr>
            <w:r>
              <w:t>всего</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2</w:t>
            </w:r>
          </w:p>
        </w:tc>
        <w:tc>
          <w:tcPr>
            <w:tcW w:w="514" w:type="dxa"/>
          </w:tcPr>
          <w:p w:rsidR="00000000" w:rsidRDefault="001B22FB">
            <w:pPr>
              <w:pStyle w:val="ConsPlusNormal"/>
              <w:jc w:val="center"/>
            </w:pPr>
            <w:r>
              <w:t>I4</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27964972,8</w:t>
            </w:r>
          </w:p>
        </w:tc>
        <w:tc>
          <w:tcPr>
            <w:tcW w:w="1384" w:type="dxa"/>
          </w:tcPr>
          <w:p w:rsidR="00000000" w:rsidRDefault="001B22FB">
            <w:pPr>
              <w:pStyle w:val="ConsPlusNormal"/>
              <w:jc w:val="center"/>
            </w:pPr>
            <w:r>
              <w:t>25366961,6</w:t>
            </w:r>
          </w:p>
        </w:tc>
        <w:tc>
          <w:tcPr>
            <w:tcW w:w="1384" w:type="dxa"/>
          </w:tcPr>
          <w:p w:rsidR="00000000" w:rsidRDefault="001B22FB">
            <w:pPr>
              <w:pStyle w:val="ConsPlusNormal"/>
              <w:jc w:val="center"/>
            </w:pPr>
            <w:r>
              <w:t>32895784,3</w:t>
            </w:r>
          </w:p>
        </w:tc>
        <w:tc>
          <w:tcPr>
            <w:tcW w:w="1384" w:type="dxa"/>
          </w:tcPr>
          <w:p w:rsidR="00000000" w:rsidRDefault="001B22FB">
            <w:pPr>
              <w:pStyle w:val="ConsPlusNormal"/>
              <w:jc w:val="center"/>
            </w:pPr>
            <w:r>
              <w:t>54180600</w:t>
            </w:r>
          </w:p>
        </w:tc>
        <w:tc>
          <w:tcPr>
            <w:tcW w:w="1384" w:type="dxa"/>
          </w:tcPr>
          <w:p w:rsidR="00000000" w:rsidRDefault="001B22FB">
            <w:pPr>
              <w:pStyle w:val="ConsPlusNormal"/>
              <w:jc w:val="center"/>
            </w:pPr>
            <w:r>
              <w:t>59622300</w:t>
            </w:r>
          </w:p>
        </w:tc>
        <w:tc>
          <w:tcPr>
            <w:tcW w:w="1384" w:type="dxa"/>
          </w:tcPr>
          <w:p w:rsidR="00000000" w:rsidRDefault="001B22FB">
            <w:pPr>
              <w:pStyle w:val="ConsPlusNormal"/>
              <w:jc w:val="center"/>
            </w:pPr>
            <w:r>
              <w:t>52672930</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федеральный бюджет</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2</w:t>
            </w:r>
          </w:p>
        </w:tc>
        <w:tc>
          <w:tcPr>
            <w:tcW w:w="514" w:type="dxa"/>
          </w:tcPr>
          <w:p w:rsidR="00000000" w:rsidRDefault="001B22FB">
            <w:pPr>
              <w:pStyle w:val="ConsPlusNormal"/>
              <w:jc w:val="center"/>
            </w:pPr>
            <w:r>
              <w:t>I4</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27964972,8</w:t>
            </w:r>
          </w:p>
        </w:tc>
        <w:tc>
          <w:tcPr>
            <w:tcW w:w="1384" w:type="dxa"/>
          </w:tcPr>
          <w:p w:rsidR="00000000" w:rsidRDefault="001B22FB">
            <w:pPr>
              <w:pStyle w:val="ConsPlusNormal"/>
              <w:jc w:val="center"/>
            </w:pPr>
            <w:r>
              <w:t>25366961,6</w:t>
            </w:r>
          </w:p>
        </w:tc>
        <w:tc>
          <w:tcPr>
            <w:tcW w:w="1384" w:type="dxa"/>
          </w:tcPr>
          <w:p w:rsidR="00000000" w:rsidRDefault="001B22FB">
            <w:pPr>
              <w:pStyle w:val="ConsPlusNormal"/>
              <w:jc w:val="center"/>
            </w:pPr>
            <w:r>
              <w:t>32895784,3</w:t>
            </w:r>
          </w:p>
        </w:tc>
        <w:tc>
          <w:tcPr>
            <w:tcW w:w="1384" w:type="dxa"/>
          </w:tcPr>
          <w:p w:rsidR="00000000" w:rsidRDefault="001B22FB">
            <w:pPr>
              <w:pStyle w:val="ConsPlusNormal"/>
              <w:jc w:val="center"/>
            </w:pPr>
            <w:r>
              <w:t>54180600</w:t>
            </w:r>
          </w:p>
        </w:tc>
        <w:tc>
          <w:tcPr>
            <w:tcW w:w="1384" w:type="dxa"/>
          </w:tcPr>
          <w:p w:rsidR="00000000" w:rsidRDefault="001B22FB">
            <w:pPr>
              <w:pStyle w:val="ConsPlusNormal"/>
              <w:jc w:val="center"/>
            </w:pPr>
            <w:r>
              <w:t>59622300</w:t>
            </w:r>
          </w:p>
        </w:tc>
        <w:tc>
          <w:tcPr>
            <w:tcW w:w="1384" w:type="dxa"/>
          </w:tcPr>
          <w:p w:rsidR="00000000" w:rsidRDefault="001B22FB">
            <w:pPr>
              <w:pStyle w:val="ConsPlusNormal"/>
              <w:jc w:val="center"/>
            </w:pPr>
            <w:r>
              <w:t>52672930</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Минэкономразвития России</w:t>
            </w:r>
          </w:p>
        </w:tc>
        <w:tc>
          <w:tcPr>
            <w:tcW w:w="694" w:type="dxa"/>
          </w:tcPr>
          <w:p w:rsidR="00000000" w:rsidRDefault="001B22FB">
            <w:pPr>
              <w:pStyle w:val="ConsPlusNormal"/>
              <w:jc w:val="center"/>
            </w:pPr>
            <w:r>
              <w:t>139</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2</w:t>
            </w:r>
          </w:p>
        </w:tc>
        <w:tc>
          <w:tcPr>
            <w:tcW w:w="514" w:type="dxa"/>
          </w:tcPr>
          <w:p w:rsidR="00000000" w:rsidRDefault="001B22FB">
            <w:pPr>
              <w:pStyle w:val="ConsPlusNormal"/>
              <w:jc w:val="center"/>
            </w:pPr>
            <w:r>
              <w:t>I4</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27964972,8</w:t>
            </w:r>
          </w:p>
        </w:tc>
        <w:tc>
          <w:tcPr>
            <w:tcW w:w="1384" w:type="dxa"/>
          </w:tcPr>
          <w:p w:rsidR="00000000" w:rsidRDefault="001B22FB">
            <w:pPr>
              <w:pStyle w:val="ConsPlusNormal"/>
              <w:jc w:val="center"/>
            </w:pPr>
            <w:r>
              <w:t>25366961,6</w:t>
            </w:r>
          </w:p>
        </w:tc>
        <w:tc>
          <w:tcPr>
            <w:tcW w:w="1384" w:type="dxa"/>
          </w:tcPr>
          <w:p w:rsidR="00000000" w:rsidRDefault="001B22FB">
            <w:pPr>
              <w:pStyle w:val="ConsPlusNormal"/>
              <w:jc w:val="center"/>
            </w:pPr>
            <w:r>
              <w:t>32895784,3</w:t>
            </w:r>
          </w:p>
        </w:tc>
        <w:tc>
          <w:tcPr>
            <w:tcW w:w="1384" w:type="dxa"/>
          </w:tcPr>
          <w:p w:rsidR="00000000" w:rsidRDefault="001B22FB">
            <w:pPr>
              <w:pStyle w:val="ConsPlusNormal"/>
              <w:jc w:val="center"/>
            </w:pPr>
            <w:r>
              <w:t>54180600</w:t>
            </w:r>
          </w:p>
        </w:tc>
        <w:tc>
          <w:tcPr>
            <w:tcW w:w="1384" w:type="dxa"/>
          </w:tcPr>
          <w:p w:rsidR="00000000" w:rsidRDefault="001B22FB">
            <w:pPr>
              <w:pStyle w:val="ConsPlusNormal"/>
              <w:jc w:val="center"/>
            </w:pPr>
            <w:r>
              <w:t>59622300</w:t>
            </w:r>
          </w:p>
        </w:tc>
        <w:tc>
          <w:tcPr>
            <w:tcW w:w="1384" w:type="dxa"/>
          </w:tcPr>
          <w:p w:rsidR="00000000" w:rsidRDefault="001B22FB">
            <w:pPr>
              <w:pStyle w:val="ConsPlusNormal"/>
              <w:jc w:val="center"/>
            </w:pPr>
            <w:r>
              <w:t>52672930</w:t>
            </w:r>
          </w:p>
        </w:tc>
      </w:tr>
      <w:tr w:rsidR="00000000">
        <w:tc>
          <w:tcPr>
            <w:tcW w:w="2041" w:type="dxa"/>
            <w:vMerge w:val="restart"/>
          </w:tcPr>
          <w:p w:rsidR="00000000" w:rsidRDefault="001B22FB">
            <w:pPr>
              <w:pStyle w:val="ConsPlusNormal"/>
            </w:pPr>
            <w:r>
              <w:t>2.I5 Федеральный проект "Акселерация субъектов малого и среднего предпринимательства"</w:t>
            </w:r>
          </w:p>
        </w:tc>
        <w:tc>
          <w:tcPr>
            <w:tcW w:w="1841" w:type="dxa"/>
          </w:tcPr>
          <w:p w:rsidR="00000000" w:rsidRDefault="001B22FB">
            <w:pPr>
              <w:pStyle w:val="ConsPlusNormal"/>
            </w:pPr>
            <w:r>
              <w:t>всего</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2</w:t>
            </w:r>
          </w:p>
        </w:tc>
        <w:tc>
          <w:tcPr>
            <w:tcW w:w="514" w:type="dxa"/>
          </w:tcPr>
          <w:p w:rsidR="00000000" w:rsidRDefault="001B22FB">
            <w:pPr>
              <w:pStyle w:val="ConsPlusNormal"/>
              <w:jc w:val="center"/>
            </w:pPr>
            <w:r>
              <w:t>I5</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23856320,6</w:t>
            </w:r>
          </w:p>
        </w:tc>
        <w:tc>
          <w:tcPr>
            <w:tcW w:w="1384" w:type="dxa"/>
          </w:tcPr>
          <w:p w:rsidR="00000000" w:rsidRDefault="001B22FB">
            <w:pPr>
              <w:pStyle w:val="ConsPlusNormal"/>
              <w:jc w:val="center"/>
            </w:pPr>
            <w:r>
              <w:t>19091518,1</w:t>
            </w:r>
          </w:p>
        </w:tc>
        <w:tc>
          <w:tcPr>
            <w:tcW w:w="1384" w:type="dxa"/>
          </w:tcPr>
          <w:p w:rsidR="00000000" w:rsidRDefault="001B22FB">
            <w:pPr>
              <w:pStyle w:val="ConsPlusNormal"/>
              <w:jc w:val="center"/>
            </w:pPr>
            <w:r>
              <w:t>8505845,8</w:t>
            </w:r>
          </w:p>
        </w:tc>
        <w:tc>
          <w:tcPr>
            <w:tcW w:w="1384" w:type="dxa"/>
          </w:tcPr>
          <w:p w:rsidR="00000000" w:rsidRDefault="001B22FB">
            <w:pPr>
              <w:pStyle w:val="ConsPlusNormal"/>
              <w:jc w:val="center"/>
            </w:pPr>
            <w:r>
              <w:t>26262440</w:t>
            </w:r>
          </w:p>
        </w:tc>
        <w:tc>
          <w:tcPr>
            <w:tcW w:w="1384" w:type="dxa"/>
          </w:tcPr>
          <w:p w:rsidR="00000000" w:rsidRDefault="001B22FB">
            <w:pPr>
              <w:pStyle w:val="ConsPlusNormal"/>
              <w:jc w:val="center"/>
            </w:pPr>
            <w:r>
              <w:t>23818400</w:t>
            </w:r>
          </w:p>
        </w:tc>
        <w:tc>
          <w:tcPr>
            <w:tcW w:w="1384" w:type="dxa"/>
          </w:tcPr>
          <w:p w:rsidR="00000000" w:rsidRDefault="001B22FB">
            <w:pPr>
              <w:pStyle w:val="ConsPlusNormal"/>
              <w:jc w:val="center"/>
            </w:pPr>
            <w:r>
              <w:t>11537400</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федеральный бюджет</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2</w:t>
            </w:r>
          </w:p>
        </w:tc>
        <w:tc>
          <w:tcPr>
            <w:tcW w:w="514" w:type="dxa"/>
          </w:tcPr>
          <w:p w:rsidR="00000000" w:rsidRDefault="001B22FB">
            <w:pPr>
              <w:pStyle w:val="ConsPlusNormal"/>
              <w:jc w:val="center"/>
            </w:pPr>
            <w:r>
              <w:t>I5</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23856320,6</w:t>
            </w:r>
          </w:p>
        </w:tc>
        <w:tc>
          <w:tcPr>
            <w:tcW w:w="1384" w:type="dxa"/>
          </w:tcPr>
          <w:p w:rsidR="00000000" w:rsidRDefault="001B22FB">
            <w:pPr>
              <w:pStyle w:val="ConsPlusNormal"/>
              <w:jc w:val="center"/>
            </w:pPr>
            <w:r>
              <w:t>19091518,1</w:t>
            </w:r>
          </w:p>
        </w:tc>
        <w:tc>
          <w:tcPr>
            <w:tcW w:w="1384" w:type="dxa"/>
          </w:tcPr>
          <w:p w:rsidR="00000000" w:rsidRDefault="001B22FB">
            <w:pPr>
              <w:pStyle w:val="ConsPlusNormal"/>
              <w:jc w:val="center"/>
            </w:pPr>
            <w:r>
              <w:t>8505845,8</w:t>
            </w:r>
          </w:p>
        </w:tc>
        <w:tc>
          <w:tcPr>
            <w:tcW w:w="1384" w:type="dxa"/>
          </w:tcPr>
          <w:p w:rsidR="00000000" w:rsidRDefault="001B22FB">
            <w:pPr>
              <w:pStyle w:val="ConsPlusNormal"/>
              <w:jc w:val="center"/>
            </w:pPr>
            <w:r>
              <w:t>26262440</w:t>
            </w:r>
          </w:p>
        </w:tc>
        <w:tc>
          <w:tcPr>
            <w:tcW w:w="1384" w:type="dxa"/>
          </w:tcPr>
          <w:p w:rsidR="00000000" w:rsidRDefault="001B22FB">
            <w:pPr>
              <w:pStyle w:val="ConsPlusNormal"/>
              <w:jc w:val="center"/>
            </w:pPr>
            <w:r>
              <w:t>23818400</w:t>
            </w:r>
          </w:p>
        </w:tc>
        <w:tc>
          <w:tcPr>
            <w:tcW w:w="1384" w:type="dxa"/>
          </w:tcPr>
          <w:p w:rsidR="00000000" w:rsidRDefault="001B22FB">
            <w:pPr>
              <w:pStyle w:val="ConsPlusNormal"/>
              <w:jc w:val="center"/>
            </w:pPr>
            <w:r>
              <w:t>11537400</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Минэкономразвития России</w:t>
            </w:r>
          </w:p>
        </w:tc>
        <w:tc>
          <w:tcPr>
            <w:tcW w:w="694" w:type="dxa"/>
          </w:tcPr>
          <w:p w:rsidR="00000000" w:rsidRDefault="001B22FB">
            <w:pPr>
              <w:pStyle w:val="ConsPlusNormal"/>
              <w:jc w:val="center"/>
            </w:pPr>
            <w:r>
              <w:t>139</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2</w:t>
            </w:r>
          </w:p>
        </w:tc>
        <w:tc>
          <w:tcPr>
            <w:tcW w:w="514" w:type="dxa"/>
          </w:tcPr>
          <w:p w:rsidR="00000000" w:rsidRDefault="001B22FB">
            <w:pPr>
              <w:pStyle w:val="ConsPlusNormal"/>
              <w:jc w:val="center"/>
            </w:pPr>
            <w:r>
              <w:t>I5</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19356320,6</w:t>
            </w:r>
          </w:p>
        </w:tc>
        <w:tc>
          <w:tcPr>
            <w:tcW w:w="1384" w:type="dxa"/>
          </w:tcPr>
          <w:p w:rsidR="00000000" w:rsidRDefault="001B22FB">
            <w:pPr>
              <w:pStyle w:val="ConsPlusNormal"/>
              <w:jc w:val="center"/>
            </w:pPr>
            <w:r>
              <w:t>15504981,6</w:t>
            </w:r>
          </w:p>
        </w:tc>
        <w:tc>
          <w:tcPr>
            <w:tcW w:w="1384" w:type="dxa"/>
          </w:tcPr>
          <w:p w:rsidR="00000000" w:rsidRDefault="001B22FB">
            <w:pPr>
              <w:pStyle w:val="ConsPlusNormal"/>
              <w:jc w:val="center"/>
            </w:pPr>
            <w:r>
              <w:t>8123220,6</w:t>
            </w:r>
          </w:p>
        </w:tc>
        <w:tc>
          <w:tcPr>
            <w:tcW w:w="1384" w:type="dxa"/>
          </w:tcPr>
          <w:p w:rsidR="00000000" w:rsidRDefault="001B22FB">
            <w:pPr>
              <w:pStyle w:val="ConsPlusNormal"/>
              <w:jc w:val="center"/>
            </w:pPr>
            <w:r>
              <w:t>17199940</w:t>
            </w:r>
          </w:p>
        </w:tc>
        <w:tc>
          <w:tcPr>
            <w:tcW w:w="1384" w:type="dxa"/>
          </w:tcPr>
          <w:p w:rsidR="00000000" w:rsidRDefault="001B22FB">
            <w:pPr>
              <w:pStyle w:val="ConsPlusNormal"/>
              <w:jc w:val="center"/>
            </w:pPr>
            <w:r>
              <w:t>15318400</w:t>
            </w:r>
          </w:p>
        </w:tc>
        <w:tc>
          <w:tcPr>
            <w:tcW w:w="1384" w:type="dxa"/>
          </w:tcPr>
          <w:p w:rsidR="00000000" w:rsidRDefault="001B22FB">
            <w:pPr>
              <w:pStyle w:val="ConsPlusNormal"/>
              <w:jc w:val="center"/>
            </w:pPr>
            <w:r>
              <w:t>6783400</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694" w:type="dxa"/>
          </w:tcPr>
          <w:p w:rsidR="00000000" w:rsidRDefault="001B22FB">
            <w:pPr>
              <w:pStyle w:val="ConsPlusNormal"/>
              <w:jc w:val="center"/>
            </w:pPr>
            <w:r>
              <w:t>226</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2</w:t>
            </w:r>
          </w:p>
        </w:tc>
        <w:tc>
          <w:tcPr>
            <w:tcW w:w="514" w:type="dxa"/>
          </w:tcPr>
          <w:p w:rsidR="00000000" w:rsidRDefault="001B22FB">
            <w:pPr>
              <w:pStyle w:val="ConsPlusNormal"/>
              <w:jc w:val="center"/>
            </w:pPr>
            <w:r>
              <w:t>I5</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4500000</w:t>
            </w:r>
          </w:p>
        </w:tc>
        <w:tc>
          <w:tcPr>
            <w:tcW w:w="1384" w:type="dxa"/>
          </w:tcPr>
          <w:p w:rsidR="00000000" w:rsidRDefault="001B22FB">
            <w:pPr>
              <w:pStyle w:val="ConsPlusNormal"/>
              <w:jc w:val="center"/>
            </w:pPr>
            <w:r>
              <w:t>3586536,5</w:t>
            </w:r>
          </w:p>
        </w:tc>
        <w:tc>
          <w:tcPr>
            <w:tcW w:w="1384" w:type="dxa"/>
          </w:tcPr>
          <w:p w:rsidR="00000000" w:rsidRDefault="001B22FB">
            <w:pPr>
              <w:pStyle w:val="ConsPlusNormal"/>
              <w:jc w:val="center"/>
            </w:pPr>
            <w:r>
              <w:t>382625,2</w:t>
            </w:r>
          </w:p>
        </w:tc>
        <w:tc>
          <w:tcPr>
            <w:tcW w:w="1384" w:type="dxa"/>
          </w:tcPr>
          <w:p w:rsidR="00000000" w:rsidRDefault="001B22FB">
            <w:pPr>
              <w:pStyle w:val="ConsPlusNormal"/>
              <w:jc w:val="center"/>
            </w:pPr>
            <w:r>
              <w:t>9062500</w:t>
            </w:r>
          </w:p>
        </w:tc>
        <w:tc>
          <w:tcPr>
            <w:tcW w:w="1384" w:type="dxa"/>
          </w:tcPr>
          <w:p w:rsidR="00000000" w:rsidRDefault="001B22FB">
            <w:pPr>
              <w:pStyle w:val="ConsPlusNormal"/>
              <w:jc w:val="center"/>
            </w:pPr>
            <w:r>
              <w:t>8500000</w:t>
            </w:r>
          </w:p>
        </w:tc>
        <w:tc>
          <w:tcPr>
            <w:tcW w:w="1384" w:type="dxa"/>
          </w:tcPr>
          <w:p w:rsidR="00000000" w:rsidRDefault="001B22FB">
            <w:pPr>
              <w:pStyle w:val="ConsPlusNormal"/>
              <w:jc w:val="center"/>
            </w:pPr>
            <w:r>
              <w:t>4754000</w:t>
            </w:r>
          </w:p>
        </w:tc>
      </w:tr>
      <w:tr w:rsidR="00000000">
        <w:tc>
          <w:tcPr>
            <w:tcW w:w="2041" w:type="dxa"/>
            <w:vMerge w:val="restart"/>
          </w:tcPr>
          <w:p w:rsidR="00000000" w:rsidRDefault="001B22FB">
            <w:pPr>
              <w:pStyle w:val="ConsPlusNormal"/>
            </w:pPr>
            <w:r>
              <w:t>2.I8 Федеральный проект "Популяризация предпринимательства"</w:t>
            </w:r>
          </w:p>
        </w:tc>
        <w:tc>
          <w:tcPr>
            <w:tcW w:w="1841" w:type="dxa"/>
          </w:tcPr>
          <w:p w:rsidR="00000000" w:rsidRDefault="001B22FB">
            <w:pPr>
              <w:pStyle w:val="ConsPlusNormal"/>
            </w:pPr>
            <w:r>
              <w:t>всего</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2</w:t>
            </w:r>
          </w:p>
        </w:tc>
        <w:tc>
          <w:tcPr>
            <w:tcW w:w="514" w:type="dxa"/>
          </w:tcPr>
          <w:p w:rsidR="00000000" w:rsidRDefault="001B22FB">
            <w:pPr>
              <w:pStyle w:val="ConsPlusNormal"/>
              <w:jc w:val="center"/>
            </w:pPr>
            <w:r>
              <w:t>I8</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1381000</w:t>
            </w:r>
          </w:p>
        </w:tc>
        <w:tc>
          <w:tcPr>
            <w:tcW w:w="1384" w:type="dxa"/>
          </w:tcPr>
          <w:p w:rsidR="00000000" w:rsidRDefault="001B22FB">
            <w:pPr>
              <w:pStyle w:val="ConsPlusNormal"/>
              <w:jc w:val="center"/>
            </w:pPr>
            <w:r>
              <w:t>1000000</w:t>
            </w:r>
          </w:p>
        </w:tc>
        <w:tc>
          <w:tcPr>
            <w:tcW w:w="1384" w:type="dxa"/>
          </w:tcPr>
          <w:p w:rsidR="00000000" w:rsidRDefault="001B22FB">
            <w:pPr>
              <w:pStyle w:val="ConsPlusNormal"/>
              <w:jc w:val="center"/>
            </w:pPr>
            <w:r>
              <w:t>862000</w:t>
            </w:r>
          </w:p>
        </w:tc>
        <w:tc>
          <w:tcPr>
            <w:tcW w:w="1384" w:type="dxa"/>
          </w:tcPr>
          <w:p w:rsidR="00000000" w:rsidRDefault="001B22FB">
            <w:pPr>
              <w:pStyle w:val="ConsPlusNormal"/>
              <w:jc w:val="center"/>
            </w:pPr>
            <w:r>
              <w:t>1282000</w:t>
            </w:r>
          </w:p>
        </w:tc>
        <w:tc>
          <w:tcPr>
            <w:tcW w:w="1384" w:type="dxa"/>
          </w:tcPr>
          <w:p w:rsidR="00000000" w:rsidRDefault="001B22FB">
            <w:pPr>
              <w:pStyle w:val="ConsPlusNormal"/>
              <w:jc w:val="center"/>
            </w:pPr>
            <w:r>
              <w:t>1522500</w:t>
            </w:r>
          </w:p>
        </w:tc>
        <w:tc>
          <w:tcPr>
            <w:tcW w:w="1384" w:type="dxa"/>
          </w:tcPr>
          <w:p w:rsidR="00000000" w:rsidRDefault="001B22FB">
            <w:pPr>
              <w:pStyle w:val="ConsPlusNormal"/>
              <w:jc w:val="center"/>
            </w:pPr>
            <w:r>
              <w:t>1528000</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федеральный бюджет</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2</w:t>
            </w:r>
          </w:p>
        </w:tc>
        <w:tc>
          <w:tcPr>
            <w:tcW w:w="514" w:type="dxa"/>
          </w:tcPr>
          <w:p w:rsidR="00000000" w:rsidRDefault="001B22FB">
            <w:pPr>
              <w:pStyle w:val="ConsPlusNormal"/>
              <w:jc w:val="center"/>
            </w:pPr>
            <w:r>
              <w:t>I8</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1381000</w:t>
            </w:r>
          </w:p>
        </w:tc>
        <w:tc>
          <w:tcPr>
            <w:tcW w:w="1384" w:type="dxa"/>
          </w:tcPr>
          <w:p w:rsidR="00000000" w:rsidRDefault="001B22FB">
            <w:pPr>
              <w:pStyle w:val="ConsPlusNormal"/>
              <w:jc w:val="center"/>
            </w:pPr>
            <w:r>
              <w:t>1000000</w:t>
            </w:r>
          </w:p>
        </w:tc>
        <w:tc>
          <w:tcPr>
            <w:tcW w:w="1384" w:type="dxa"/>
          </w:tcPr>
          <w:p w:rsidR="00000000" w:rsidRDefault="001B22FB">
            <w:pPr>
              <w:pStyle w:val="ConsPlusNormal"/>
              <w:jc w:val="center"/>
            </w:pPr>
            <w:r>
              <w:t>862000</w:t>
            </w:r>
          </w:p>
        </w:tc>
        <w:tc>
          <w:tcPr>
            <w:tcW w:w="1384" w:type="dxa"/>
          </w:tcPr>
          <w:p w:rsidR="00000000" w:rsidRDefault="001B22FB">
            <w:pPr>
              <w:pStyle w:val="ConsPlusNormal"/>
              <w:jc w:val="center"/>
            </w:pPr>
            <w:r>
              <w:t>1282000</w:t>
            </w:r>
          </w:p>
        </w:tc>
        <w:tc>
          <w:tcPr>
            <w:tcW w:w="1384" w:type="dxa"/>
          </w:tcPr>
          <w:p w:rsidR="00000000" w:rsidRDefault="001B22FB">
            <w:pPr>
              <w:pStyle w:val="ConsPlusNormal"/>
              <w:jc w:val="center"/>
            </w:pPr>
            <w:r>
              <w:t>1522500</w:t>
            </w:r>
          </w:p>
        </w:tc>
        <w:tc>
          <w:tcPr>
            <w:tcW w:w="1384" w:type="dxa"/>
          </w:tcPr>
          <w:p w:rsidR="00000000" w:rsidRDefault="001B22FB">
            <w:pPr>
              <w:pStyle w:val="ConsPlusNormal"/>
              <w:jc w:val="center"/>
            </w:pPr>
            <w:r>
              <w:t>1528000</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Минэкономразвития России</w:t>
            </w:r>
          </w:p>
        </w:tc>
        <w:tc>
          <w:tcPr>
            <w:tcW w:w="694" w:type="dxa"/>
          </w:tcPr>
          <w:p w:rsidR="00000000" w:rsidRDefault="001B22FB">
            <w:pPr>
              <w:pStyle w:val="ConsPlusNormal"/>
              <w:jc w:val="center"/>
            </w:pPr>
            <w:r>
              <w:t>139</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2</w:t>
            </w:r>
          </w:p>
        </w:tc>
        <w:tc>
          <w:tcPr>
            <w:tcW w:w="514" w:type="dxa"/>
          </w:tcPr>
          <w:p w:rsidR="00000000" w:rsidRDefault="001B22FB">
            <w:pPr>
              <w:pStyle w:val="ConsPlusNormal"/>
              <w:jc w:val="center"/>
            </w:pPr>
            <w:r>
              <w:t>I8</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1381000</w:t>
            </w:r>
          </w:p>
        </w:tc>
        <w:tc>
          <w:tcPr>
            <w:tcW w:w="1384" w:type="dxa"/>
          </w:tcPr>
          <w:p w:rsidR="00000000" w:rsidRDefault="001B22FB">
            <w:pPr>
              <w:pStyle w:val="ConsPlusNormal"/>
              <w:jc w:val="center"/>
            </w:pPr>
            <w:r>
              <w:t>1000000</w:t>
            </w:r>
          </w:p>
        </w:tc>
        <w:tc>
          <w:tcPr>
            <w:tcW w:w="1384" w:type="dxa"/>
          </w:tcPr>
          <w:p w:rsidR="00000000" w:rsidRDefault="001B22FB">
            <w:pPr>
              <w:pStyle w:val="ConsPlusNormal"/>
              <w:jc w:val="center"/>
            </w:pPr>
            <w:r>
              <w:t>862000</w:t>
            </w:r>
          </w:p>
        </w:tc>
        <w:tc>
          <w:tcPr>
            <w:tcW w:w="1384" w:type="dxa"/>
          </w:tcPr>
          <w:p w:rsidR="00000000" w:rsidRDefault="001B22FB">
            <w:pPr>
              <w:pStyle w:val="ConsPlusNormal"/>
              <w:jc w:val="center"/>
            </w:pPr>
            <w:r>
              <w:t>1282000</w:t>
            </w:r>
          </w:p>
        </w:tc>
        <w:tc>
          <w:tcPr>
            <w:tcW w:w="1384" w:type="dxa"/>
          </w:tcPr>
          <w:p w:rsidR="00000000" w:rsidRDefault="001B22FB">
            <w:pPr>
              <w:pStyle w:val="ConsPlusNormal"/>
              <w:jc w:val="center"/>
            </w:pPr>
            <w:r>
              <w:t>1522500</w:t>
            </w:r>
          </w:p>
        </w:tc>
        <w:tc>
          <w:tcPr>
            <w:tcW w:w="1384" w:type="dxa"/>
          </w:tcPr>
          <w:p w:rsidR="00000000" w:rsidRDefault="001B22FB">
            <w:pPr>
              <w:pStyle w:val="ConsPlusNormal"/>
              <w:jc w:val="center"/>
            </w:pPr>
            <w:r>
              <w:t>1528000</w:t>
            </w:r>
          </w:p>
        </w:tc>
      </w:tr>
      <w:tr w:rsidR="00000000">
        <w:tc>
          <w:tcPr>
            <w:tcW w:w="2041" w:type="dxa"/>
            <w:vMerge w:val="restart"/>
          </w:tcPr>
          <w:p w:rsidR="00000000" w:rsidRDefault="001B22FB">
            <w:pPr>
              <w:pStyle w:val="ConsPlusNormal"/>
            </w:pPr>
            <w:hyperlink w:anchor="Par332" w:tooltip="ПАСПОРТ" w:history="1">
              <w:r>
                <w:rPr>
                  <w:color w:val="0000FF"/>
                </w:rPr>
                <w:t>Подпрограмма 3</w:t>
              </w:r>
            </w:hyperlink>
            <w:r>
              <w:t xml:space="preserve"> "Государственная регистрация прав, кадастр и картография"</w:t>
            </w:r>
          </w:p>
        </w:tc>
        <w:tc>
          <w:tcPr>
            <w:tcW w:w="1841" w:type="dxa"/>
          </w:tcPr>
          <w:p w:rsidR="00000000" w:rsidRDefault="001B22FB">
            <w:pPr>
              <w:pStyle w:val="ConsPlusNormal"/>
            </w:pPr>
            <w:r>
              <w:t>всего</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3</w:t>
            </w:r>
          </w:p>
        </w:tc>
        <w:tc>
          <w:tcPr>
            <w:tcW w:w="514" w:type="dxa"/>
          </w:tcPr>
          <w:p w:rsidR="00000000" w:rsidRDefault="001B22FB">
            <w:pPr>
              <w:pStyle w:val="ConsPlusNormal"/>
              <w:jc w:val="center"/>
            </w:pPr>
            <w:r>
              <w:t>00</w:t>
            </w:r>
          </w:p>
        </w:tc>
        <w:tc>
          <w:tcPr>
            <w:tcW w:w="1264" w:type="dxa"/>
          </w:tcPr>
          <w:p w:rsidR="00000000" w:rsidRDefault="001B22FB">
            <w:pPr>
              <w:pStyle w:val="ConsPlusNormal"/>
              <w:jc w:val="center"/>
            </w:pPr>
            <w:r>
              <w:t>31424299,9</w:t>
            </w:r>
          </w:p>
        </w:tc>
        <w:tc>
          <w:tcPr>
            <w:tcW w:w="1264" w:type="dxa"/>
          </w:tcPr>
          <w:p w:rsidR="00000000" w:rsidRDefault="001B22FB">
            <w:pPr>
              <w:pStyle w:val="ConsPlusNormal"/>
              <w:jc w:val="center"/>
            </w:pPr>
            <w:r>
              <w:t>34993545,6</w:t>
            </w:r>
          </w:p>
        </w:tc>
        <w:tc>
          <w:tcPr>
            <w:tcW w:w="1264" w:type="dxa"/>
          </w:tcPr>
          <w:p w:rsidR="00000000" w:rsidRDefault="001B22FB">
            <w:pPr>
              <w:pStyle w:val="ConsPlusNormal"/>
              <w:jc w:val="center"/>
            </w:pPr>
            <w:r>
              <w:t>31106557,6</w:t>
            </w:r>
          </w:p>
        </w:tc>
        <w:tc>
          <w:tcPr>
            <w:tcW w:w="1384" w:type="dxa"/>
          </w:tcPr>
          <w:p w:rsidR="00000000" w:rsidRDefault="001B22FB">
            <w:pPr>
              <w:pStyle w:val="ConsPlusNormal"/>
              <w:jc w:val="center"/>
            </w:pPr>
            <w:r>
              <w:t>36013742,6</w:t>
            </w:r>
          </w:p>
        </w:tc>
        <w:tc>
          <w:tcPr>
            <w:tcW w:w="1264" w:type="dxa"/>
          </w:tcPr>
          <w:p w:rsidR="00000000" w:rsidRDefault="001B22FB">
            <w:pPr>
              <w:pStyle w:val="ConsPlusNormal"/>
              <w:jc w:val="center"/>
            </w:pPr>
            <w:r>
              <w:t>31637869,8</w:t>
            </w:r>
          </w:p>
        </w:tc>
        <w:tc>
          <w:tcPr>
            <w:tcW w:w="1384" w:type="dxa"/>
          </w:tcPr>
          <w:p w:rsidR="00000000" w:rsidRDefault="001B22FB">
            <w:pPr>
              <w:pStyle w:val="ConsPlusNormal"/>
              <w:jc w:val="center"/>
            </w:pPr>
            <w:r>
              <w:t>38624118,1</w:t>
            </w:r>
          </w:p>
        </w:tc>
        <w:tc>
          <w:tcPr>
            <w:tcW w:w="1384" w:type="dxa"/>
          </w:tcPr>
          <w:p w:rsidR="00000000" w:rsidRDefault="001B22FB">
            <w:pPr>
              <w:pStyle w:val="ConsPlusNormal"/>
              <w:jc w:val="center"/>
            </w:pPr>
            <w:r>
              <w:t>33674642,9</w:t>
            </w:r>
          </w:p>
        </w:tc>
        <w:tc>
          <w:tcPr>
            <w:tcW w:w="1384" w:type="dxa"/>
          </w:tcPr>
          <w:p w:rsidR="00000000" w:rsidRDefault="001B22FB">
            <w:pPr>
              <w:pStyle w:val="ConsPlusNormal"/>
              <w:jc w:val="center"/>
            </w:pPr>
            <w:r>
              <w:t>39536533,7</w:t>
            </w:r>
          </w:p>
        </w:tc>
        <w:tc>
          <w:tcPr>
            <w:tcW w:w="1384" w:type="dxa"/>
          </w:tcPr>
          <w:p w:rsidR="00000000" w:rsidRDefault="001B22FB">
            <w:pPr>
              <w:pStyle w:val="ConsPlusNormal"/>
              <w:jc w:val="center"/>
            </w:pPr>
            <w:r>
              <w:t>40069236,1</w:t>
            </w:r>
          </w:p>
        </w:tc>
        <w:tc>
          <w:tcPr>
            <w:tcW w:w="1384" w:type="dxa"/>
          </w:tcPr>
          <w:p w:rsidR="00000000" w:rsidRDefault="001B22FB">
            <w:pPr>
              <w:pStyle w:val="ConsPlusNormal"/>
              <w:jc w:val="center"/>
            </w:pPr>
            <w:r>
              <w:t>41125439,3</w:t>
            </w:r>
          </w:p>
        </w:tc>
        <w:tc>
          <w:tcPr>
            <w:tcW w:w="1384" w:type="dxa"/>
          </w:tcPr>
          <w:p w:rsidR="00000000" w:rsidRDefault="001B22FB">
            <w:pPr>
              <w:pStyle w:val="ConsPlusNormal"/>
              <w:jc w:val="center"/>
            </w:pPr>
            <w:r>
              <w:t>38229896,6</w:t>
            </w:r>
          </w:p>
        </w:tc>
        <w:tc>
          <w:tcPr>
            <w:tcW w:w="1384" w:type="dxa"/>
          </w:tcPr>
          <w:p w:rsidR="00000000" w:rsidRDefault="001B22FB">
            <w:pPr>
              <w:pStyle w:val="ConsPlusNormal"/>
              <w:jc w:val="center"/>
            </w:pPr>
            <w:r>
              <w:t>38082419</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федеральный бюджет</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3</w:t>
            </w:r>
          </w:p>
        </w:tc>
        <w:tc>
          <w:tcPr>
            <w:tcW w:w="514" w:type="dxa"/>
          </w:tcPr>
          <w:p w:rsidR="00000000" w:rsidRDefault="001B22FB">
            <w:pPr>
              <w:pStyle w:val="ConsPlusNormal"/>
              <w:jc w:val="center"/>
            </w:pPr>
            <w:r>
              <w:t>00</w:t>
            </w:r>
          </w:p>
        </w:tc>
        <w:tc>
          <w:tcPr>
            <w:tcW w:w="1264" w:type="dxa"/>
          </w:tcPr>
          <w:p w:rsidR="00000000" w:rsidRDefault="001B22FB">
            <w:pPr>
              <w:pStyle w:val="ConsPlusNormal"/>
              <w:jc w:val="center"/>
            </w:pPr>
            <w:r>
              <w:t>31424299,9</w:t>
            </w:r>
          </w:p>
        </w:tc>
        <w:tc>
          <w:tcPr>
            <w:tcW w:w="1264" w:type="dxa"/>
          </w:tcPr>
          <w:p w:rsidR="00000000" w:rsidRDefault="001B22FB">
            <w:pPr>
              <w:pStyle w:val="ConsPlusNormal"/>
              <w:jc w:val="center"/>
            </w:pPr>
            <w:r>
              <w:t>34993545,6</w:t>
            </w:r>
          </w:p>
        </w:tc>
        <w:tc>
          <w:tcPr>
            <w:tcW w:w="1264" w:type="dxa"/>
          </w:tcPr>
          <w:p w:rsidR="00000000" w:rsidRDefault="001B22FB">
            <w:pPr>
              <w:pStyle w:val="ConsPlusNormal"/>
              <w:jc w:val="center"/>
            </w:pPr>
            <w:r>
              <w:t>31106557,6</w:t>
            </w:r>
          </w:p>
        </w:tc>
        <w:tc>
          <w:tcPr>
            <w:tcW w:w="1384" w:type="dxa"/>
          </w:tcPr>
          <w:p w:rsidR="00000000" w:rsidRDefault="001B22FB">
            <w:pPr>
              <w:pStyle w:val="ConsPlusNormal"/>
              <w:jc w:val="center"/>
            </w:pPr>
            <w:r>
              <w:t>36013742,6</w:t>
            </w:r>
          </w:p>
        </w:tc>
        <w:tc>
          <w:tcPr>
            <w:tcW w:w="1264" w:type="dxa"/>
          </w:tcPr>
          <w:p w:rsidR="00000000" w:rsidRDefault="001B22FB">
            <w:pPr>
              <w:pStyle w:val="ConsPlusNormal"/>
              <w:jc w:val="center"/>
            </w:pPr>
            <w:r>
              <w:t>31637869,8</w:t>
            </w:r>
          </w:p>
        </w:tc>
        <w:tc>
          <w:tcPr>
            <w:tcW w:w="1384" w:type="dxa"/>
          </w:tcPr>
          <w:p w:rsidR="00000000" w:rsidRDefault="001B22FB">
            <w:pPr>
              <w:pStyle w:val="ConsPlusNormal"/>
              <w:jc w:val="center"/>
            </w:pPr>
            <w:r>
              <w:t>38624118,1</w:t>
            </w:r>
          </w:p>
        </w:tc>
        <w:tc>
          <w:tcPr>
            <w:tcW w:w="1384" w:type="dxa"/>
          </w:tcPr>
          <w:p w:rsidR="00000000" w:rsidRDefault="001B22FB">
            <w:pPr>
              <w:pStyle w:val="ConsPlusNormal"/>
              <w:jc w:val="center"/>
            </w:pPr>
            <w:r>
              <w:t>33674642,9</w:t>
            </w:r>
          </w:p>
        </w:tc>
        <w:tc>
          <w:tcPr>
            <w:tcW w:w="1384" w:type="dxa"/>
          </w:tcPr>
          <w:p w:rsidR="00000000" w:rsidRDefault="001B22FB">
            <w:pPr>
              <w:pStyle w:val="ConsPlusNormal"/>
              <w:jc w:val="center"/>
            </w:pPr>
            <w:r>
              <w:t>39536533,7</w:t>
            </w:r>
          </w:p>
        </w:tc>
        <w:tc>
          <w:tcPr>
            <w:tcW w:w="1384" w:type="dxa"/>
          </w:tcPr>
          <w:p w:rsidR="00000000" w:rsidRDefault="001B22FB">
            <w:pPr>
              <w:pStyle w:val="ConsPlusNormal"/>
              <w:jc w:val="center"/>
            </w:pPr>
            <w:r>
              <w:t>40069236,1</w:t>
            </w:r>
          </w:p>
        </w:tc>
        <w:tc>
          <w:tcPr>
            <w:tcW w:w="1384" w:type="dxa"/>
          </w:tcPr>
          <w:p w:rsidR="00000000" w:rsidRDefault="001B22FB">
            <w:pPr>
              <w:pStyle w:val="ConsPlusNormal"/>
              <w:jc w:val="center"/>
            </w:pPr>
            <w:r>
              <w:t>41125439,3</w:t>
            </w:r>
          </w:p>
        </w:tc>
        <w:tc>
          <w:tcPr>
            <w:tcW w:w="1384" w:type="dxa"/>
          </w:tcPr>
          <w:p w:rsidR="00000000" w:rsidRDefault="001B22FB">
            <w:pPr>
              <w:pStyle w:val="ConsPlusNormal"/>
              <w:jc w:val="center"/>
            </w:pPr>
            <w:r>
              <w:t>38229896,6</w:t>
            </w:r>
          </w:p>
        </w:tc>
        <w:tc>
          <w:tcPr>
            <w:tcW w:w="1384" w:type="dxa"/>
          </w:tcPr>
          <w:p w:rsidR="00000000" w:rsidRDefault="001B22FB">
            <w:pPr>
              <w:pStyle w:val="ConsPlusNormal"/>
              <w:jc w:val="center"/>
            </w:pPr>
            <w:r>
              <w:t>38082419</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Минэкономразвития России</w:t>
            </w:r>
          </w:p>
        </w:tc>
        <w:tc>
          <w:tcPr>
            <w:tcW w:w="694" w:type="dxa"/>
          </w:tcPr>
          <w:p w:rsidR="00000000" w:rsidRDefault="001B22FB">
            <w:pPr>
              <w:pStyle w:val="ConsPlusNormal"/>
              <w:jc w:val="center"/>
            </w:pPr>
            <w:r>
              <w:t>139</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3</w:t>
            </w:r>
          </w:p>
        </w:tc>
        <w:tc>
          <w:tcPr>
            <w:tcW w:w="514" w:type="dxa"/>
          </w:tcPr>
          <w:p w:rsidR="00000000" w:rsidRDefault="001B22FB">
            <w:pPr>
              <w:pStyle w:val="ConsPlusNormal"/>
              <w:jc w:val="center"/>
            </w:pPr>
            <w:r>
              <w:t>00</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Росреестр</w:t>
            </w:r>
          </w:p>
        </w:tc>
        <w:tc>
          <w:tcPr>
            <w:tcW w:w="694" w:type="dxa"/>
          </w:tcPr>
          <w:p w:rsidR="00000000" w:rsidRDefault="001B22FB">
            <w:pPr>
              <w:pStyle w:val="ConsPlusNormal"/>
              <w:jc w:val="center"/>
            </w:pPr>
            <w:r>
              <w:t>321</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3</w:t>
            </w:r>
          </w:p>
        </w:tc>
        <w:tc>
          <w:tcPr>
            <w:tcW w:w="514" w:type="dxa"/>
          </w:tcPr>
          <w:p w:rsidR="00000000" w:rsidRDefault="001B22FB">
            <w:pPr>
              <w:pStyle w:val="ConsPlusNormal"/>
              <w:jc w:val="center"/>
            </w:pPr>
            <w:r>
              <w:t>00</w:t>
            </w:r>
          </w:p>
        </w:tc>
        <w:tc>
          <w:tcPr>
            <w:tcW w:w="1264" w:type="dxa"/>
          </w:tcPr>
          <w:p w:rsidR="00000000" w:rsidRDefault="001B22FB">
            <w:pPr>
              <w:pStyle w:val="ConsPlusNormal"/>
              <w:jc w:val="center"/>
            </w:pPr>
            <w:r>
              <w:t>31424299,9</w:t>
            </w:r>
          </w:p>
        </w:tc>
        <w:tc>
          <w:tcPr>
            <w:tcW w:w="1264" w:type="dxa"/>
          </w:tcPr>
          <w:p w:rsidR="00000000" w:rsidRDefault="001B22FB">
            <w:pPr>
              <w:pStyle w:val="ConsPlusNormal"/>
              <w:jc w:val="center"/>
            </w:pPr>
            <w:r>
              <w:t>34993545,6</w:t>
            </w:r>
          </w:p>
        </w:tc>
        <w:tc>
          <w:tcPr>
            <w:tcW w:w="1264" w:type="dxa"/>
          </w:tcPr>
          <w:p w:rsidR="00000000" w:rsidRDefault="001B22FB">
            <w:pPr>
              <w:pStyle w:val="ConsPlusNormal"/>
              <w:jc w:val="center"/>
            </w:pPr>
            <w:r>
              <w:t>31106557,6</w:t>
            </w:r>
          </w:p>
        </w:tc>
        <w:tc>
          <w:tcPr>
            <w:tcW w:w="1384" w:type="dxa"/>
          </w:tcPr>
          <w:p w:rsidR="00000000" w:rsidRDefault="001B22FB">
            <w:pPr>
              <w:pStyle w:val="ConsPlusNormal"/>
              <w:jc w:val="center"/>
            </w:pPr>
            <w:r>
              <w:t>36013742,6</w:t>
            </w:r>
          </w:p>
        </w:tc>
        <w:tc>
          <w:tcPr>
            <w:tcW w:w="1264" w:type="dxa"/>
          </w:tcPr>
          <w:p w:rsidR="00000000" w:rsidRDefault="001B22FB">
            <w:pPr>
              <w:pStyle w:val="ConsPlusNormal"/>
              <w:jc w:val="center"/>
            </w:pPr>
            <w:r>
              <w:t>31637869,8</w:t>
            </w:r>
          </w:p>
        </w:tc>
        <w:tc>
          <w:tcPr>
            <w:tcW w:w="1384" w:type="dxa"/>
          </w:tcPr>
          <w:p w:rsidR="00000000" w:rsidRDefault="001B22FB">
            <w:pPr>
              <w:pStyle w:val="ConsPlusNormal"/>
              <w:jc w:val="center"/>
            </w:pPr>
            <w:r>
              <w:t>38624118,1</w:t>
            </w:r>
          </w:p>
        </w:tc>
        <w:tc>
          <w:tcPr>
            <w:tcW w:w="1384" w:type="dxa"/>
          </w:tcPr>
          <w:p w:rsidR="00000000" w:rsidRDefault="001B22FB">
            <w:pPr>
              <w:pStyle w:val="ConsPlusNormal"/>
              <w:jc w:val="center"/>
            </w:pPr>
            <w:r>
              <w:t>33674642,9</w:t>
            </w:r>
          </w:p>
        </w:tc>
        <w:tc>
          <w:tcPr>
            <w:tcW w:w="1384" w:type="dxa"/>
          </w:tcPr>
          <w:p w:rsidR="00000000" w:rsidRDefault="001B22FB">
            <w:pPr>
              <w:pStyle w:val="ConsPlusNormal"/>
              <w:jc w:val="center"/>
            </w:pPr>
            <w:r>
              <w:t>39536533,7</w:t>
            </w:r>
          </w:p>
        </w:tc>
        <w:tc>
          <w:tcPr>
            <w:tcW w:w="1384" w:type="dxa"/>
          </w:tcPr>
          <w:p w:rsidR="00000000" w:rsidRDefault="001B22FB">
            <w:pPr>
              <w:pStyle w:val="ConsPlusNormal"/>
              <w:jc w:val="center"/>
            </w:pPr>
            <w:r>
              <w:t>40069236,1</w:t>
            </w:r>
          </w:p>
        </w:tc>
        <w:tc>
          <w:tcPr>
            <w:tcW w:w="1384" w:type="dxa"/>
          </w:tcPr>
          <w:p w:rsidR="00000000" w:rsidRDefault="001B22FB">
            <w:pPr>
              <w:pStyle w:val="ConsPlusNormal"/>
              <w:jc w:val="center"/>
            </w:pPr>
            <w:r>
              <w:t>41125439,3</w:t>
            </w:r>
          </w:p>
        </w:tc>
        <w:tc>
          <w:tcPr>
            <w:tcW w:w="1384" w:type="dxa"/>
          </w:tcPr>
          <w:p w:rsidR="00000000" w:rsidRDefault="001B22FB">
            <w:pPr>
              <w:pStyle w:val="ConsPlusNormal"/>
              <w:jc w:val="center"/>
            </w:pPr>
            <w:r>
              <w:t>38229896,6</w:t>
            </w:r>
          </w:p>
        </w:tc>
        <w:tc>
          <w:tcPr>
            <w:tcW w:w="1384" w:type="dxa"/>
          </w:tcPr>
          <w:p w:rsidR="00000000" w:rsidRDefault="001B22FB">
            <w:pPr>
              <w:pStyle w:val="ConsPlusNormal"/>
              <w:jc w:val="center"/>
            </w:pPr>
            <w:r>
              <w:t>38082419</w:t>
            </w:r>
          </w:p>
        </w:tc>
      </w:tr>
      <w:tr w:rsidR="00000000">
        <w:tc>
          <w:tcPr>
            <w:tcW w:w="2041" w:type="dxa"/>
            <w:vMerge w:val="restart"/>
          </w:tcPr>
          <w:p w:rsidR="00000000" w:rsidRDefault="001B22FB">
            <w:pPr>
              <w:pStyle w:val="ConsPlusNormal"/>
            </w:pPr>
            <w:r>
              <w:t>Основное мероприятие 3.1 Обеспечение государственного кадастрового учета, государственной регистрации прав и картографии</w:t>
            </w:r>
          </w:p>
        </w:tc>
        <w:tc>
          <w:tcPr>
            <w:tcW w:w="1841" w:type="dxa"/>
          </w:tcPr>
          <w:p w:rsidR="00000000" w:rsidRDefault="001B22FB">
            <w:pPr>
              <w:pStyle w:val="ConsPlusNormal"/>
            </w:pPr>
            <w:r>
              <w:t>всего</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3</w:t>
            </w:r>
          </w:p>
        </w:tc>
        <w:tc>
          <w:tcPr>
            <w:tcW w:w="514" w:type="dxa"/>
          </w:tcPr>
          <w:p w:rsidR="00000000" w:rsidRDefault="001B22FB">
            <w:pPr>
              <w:pStyle w:val="ConsPlusNormal"/>
              <w:jc w:val="center"/>
            </w:pPr>
            <w:r>
              <w:t>01</w:t>
            </w:r>
          </w:p>
        </w:tc>
        <w:tc>
          <w:tcPr>
            <w:tcW w:w="1264" w:type="dxa"/>
          </w:tcPr>
          <w:p w:rsidR="00000000" w:rsidRDefault="001B22FB">
            <w:pPr>
              <w:pStyle w:val="ConsPlusNormal"/>
              <w:jc w:val="center"/>
            </w:pPr>
            <w:r>
              <w:t>30836060,3</w:t>
            </w:r>
          </w:p>
        </w:tc>
        <w:tc>
          <w:tcPr>
            <w:tcW w:w="1264" w:type="dxa"/>
          </w:tcPr>
          <w:p w:rsidR="00000000" w:rsidRDefault="001B22FB">
            <w:pPr>
              <w:pStyle w:val="ConsPlusNormal"/>
              <w:jc w:val="center"/>
            </w:pPr>
            <w:r>
              <w:t>34480630,6</w:t>
            </w:r>
          </w:p>
        </w:tc>
        <w:tc>
          <w:tcPr>
            <w:tcW w:w="1264" w:type="dxa"/>
          </w:tcPr>
          <w:p w:rsidR="00000000" w:rsidRDefault="001B22FB">
            <w:pPr>
              <w:pStyle w:val="ConsPlusNormal"/>
              <w:jc w:val="center"/>
            </w:pPr>
            <w:r>
              <w:t>30698919,2</w:t>
            </w:r>
          </w:p>
        </w:tc>
        <w:tc>
          <w:tcPr>
            <w:tcW w:w="1384" w:type="dxa"/>
          </w:tcPr>
          <w:p w:rsidR="00000000" w:rsidRDefault="001B22FB">
            <w:pPr>
              <w:pStyle w:val="ConsPlusNormal"/>
              <w:jc w:val="center"/>
            </w:pPr>
            <w:r>
              <w:t>35596204,8</w:t>
            </w:r>
          </w:p>
        </w:tc>
        <w:tc>
          <w:tcPr>
            <w:tcW w:w="1264" w:type="dxa"/>
          </w:tcPr>
          <w:p w:rsidR="00000000" w:rsidRDefault="001B22FB">
            <w:pPr>
              <w:pStyle w:val="ConsPlusNormal"/>
              <w:jc w:val="center"/>
            </w:pPr>
            <w:r>
              <w:t>31236193</w:t>
            </w:r>
          </w:p>
        </w:tc>
        <w:tc>
          <w:tcPr>
            <w:tcW w:w="1384" w:type="dxa"/>
          </w:tcPr>
          <w:p w:rsidR="00000000" w:rsidRDefault="001B22FB">
            <w:pPr>
              <w:pStyle w:val="ConsPlusNormal"/>
              <w:jc w:val="center"/>
            </w:pPr>
            <w:r>
              <w:t>38240865,5</w:t>
            </w:r>
          </w:p>
        </w:tc>
        <w:tc>
          <w:tcPr>
            <w:tcW w:w="1384" w:type="dxa"/>
          </w:tcPr>
          <w:p w:rsidR="00000000" w:rsidRDefault="001B22FB">
            <w:pPr>
              <w:pStyle w:val="ConsPlusNormal"/>
              <w:jc w:val="center"/>
            </w:pPr>
            <w:r>
              <w:t>30917274,1</w:t>
            </w:r>
          </w:p>
        </w:tc>
        <w:tc>
          <w:tcPr>
            <w:tcW w:w="1384" w:type="dxa"/>
          </w:tcPr>
          <w:p w:rsidR="00000000" w:rsidRDefault="001B22FB">
            <w:pPr>
              <w:pStyle w:val="ConsPlusNormal"/>
              <w:jc w:val="center"/>
            </w:pPr>
            <w:r>
              <w:t>34940183,9</w:t>
            </w:r>
          </w:p>
        </w:tc>
        <w:tc>
          <w:tcPr>
            <w:tcW w:w="1384" w:type="dxa"/>
          </w:tcPr>
          <w:p w:rsidR="00000000" w:rsidRDefault="001B22FB">
            <w:pPr>
              <w:pStyle w:val="ConsPlusNormal"/>
              <w:jc w:val="center"/>
            </w:pPr>
            <w:r>
              <w:t>35351697,2</w:t>
            </w:r>
          </w:p>
        </w:tc>
        <w:tc>
          <w:tcPr>
            <w:tcW w:w="1384" w:type="dxa"/>
          </w:tcPr>
          <w:p w:rsidR="00000000" w:rsidRDefault="001B22FB">
            <w:pPr>
              <w:pStyle w:val="ConsPlusNormal"/>
              <w:jc w:val="center"/>
            </w:pPr>
            <w:r>
              <w:t>36293675,5</w:t>
            </w:r>
          </w:p>
        </w:tc>
        <w:tc>
          <w:tcPr>
            <w:tcW w:w="1384" w:type="dxa"/>
          </w:tcPr>
          <w:p w:rsidR="00000000" w:rsidRDefault="001B22FB">
            <w:pPr>
              <w:pStyle w:val="ConsPlusNormal"/>
              <w:jc w:val="center"/>
            </w:pPr>
            <w:r>
              <w:t>34478527,8</w:t>
            </w:r>
          </w:p>
        </w:tc>
        <w:tc>
          <w:tcPr>
            <w:tcW w:w="1384" w:type="dxa"/>
          </w:tcPr>
          <w:p w:rsidR="00000000" w:rsidRDefault="001B22FB">
            <w:pPr>
              <w:pStyle w:val="ConsPlusNormal"/>
              <w:jc w:val="center"/>
            </w:pPr>
            <w:r>
              <w:t>35171050,2</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федеральный бюджет</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3</w:t>
            </w:r>
          </w:p>
        </w:tc>
        <w:tc>
          <w:tcPr>
            <w:tcW w:w="514" w:type="dxa"/>
          </w:tcPr>
          <w:p w:rsidR="00000000" w:rsidRDefault="001B22FB">
            <w:pPr>
              <w:pStyle w:val="ConsPlusNormal"/>
              <w:jc w:val="center"/>
            </w:pPr>
            <w:r>
              <w:t>01</w:t>
            </w:r>
          </w:p>
        </w:tc>
        <w:tc>
          <w:tcPr>
            <w:tcW w:w="1264" w:type="dxa"/>
          </w:tcPr>
          <w:p w:rsidR="00000000" w:rsidRDefault="001B22FB">
            <w:pPr>
              <w:pStyle w:val="ConsPlusNormal"/>
              <w:jc w:val="center"/>
            </w:pPr>
            <w:r>
              <w:t>30836060,3</w:t>
            </w:r>
          </w:p>
        </w:tc>
        <w:tc>
          <w:tcPr>
            <w:tcW w:w="1264" w:type="dxa"/>
          </w:tcPr>
          <w:p w:rsidR="00000000" w:rsidRDefault="001B22FB">
            <w:pPr>
              <w:pStyle w:val="ConsPlusNormal"/>
              <w:jc w:val="center"/>
            </w:pPr>
            <w:r>
              <w:t>34480630,6</w:t>
            </w:r>
          </w:p>
        </w:tc>
        <w:tc>
          <w:tcPr>
            <w:tcW w:w="1264" w:type="dxa"/>
          </w:tcPr>
          <w:p w:rsidR="00000000" w:rsidRDefault="001B22FB">
            <w:pPr>
              <w:pStyle w:val="ConsPlusNormal"/>
              <w:jc w:val="center"/>
            </w:pPr>
            <w:r>
              <w:t>30698919,2</w:t>
            </w:r>
          </w:p>
        </w:tc>
        <w:tc>
          <w:tcPr>
            <w:tcW w:w="1384" w:type="dxa"/>
          </w:tcPr>
          <w:p w:rsidR="00000000" w:rsidRDefault="001B22FB">
            <w:pPr>
              <w:pStyle w:val="ConsPlusNormal"/>
              <w:jc w:val="center"/>
            </w:pPr>
            <w:r>
              <w:t>35596204,8</w:t>
            </w:r>
          </w:p>
        </w:tc>
        <w:tc>
          <w:tcPr>
            <w:tcW w:w="1264" w:type="dxa"/>
          </w:tcPr>
          <w:p w:rsidR="00000000" w:rsidRDefault="001B22FB">
            <w:pPr>
              <w:pStyle w:val="ConsPlusNormal"/>
              <w:jc w:val="center"/>
            </w:pPr>
            <w:r>
              <w:t>31236193</w:t>
            </w:r>
          </w:p>
        </w:tc>
        <w:tc>
          <w:tcPr>
            <w:tcW w:w="1384" w:type="dxa"/>
          </w:tcPr>
          <w:p w:rsidR="00000000" w:rsidRDefault="001B22FB">
            <w:pPr>
              <w:pStyle w:val="ConsPlusNormal"/>
              <w:jc w:val="center"/>
            </w:pPr>
            <w:r>
              <w:t>38240865,5</w:t>
            </w:r>
          </w:p>
        </w:tc>
        <w:tc>
          <w:tcPr>
            <w:tcW w:w="1384" w:type="dxa"/>
          </w:tcPr>
          <w:p w:rsidR="00000000" w:rsidRDefault="001B22FB">
            <w:pPr>
              <w:pStyle w:val="ConsPlusNormal"/>
              <w:jc w:val="center"/>
            </w:pPr>
            <w:r>
              <w:t>30917274,1</w:t>
            </w:r>
          </w:p>
        </w:tc>
        <w:tc>
          <w:tcPr>
            <w:tcW w:w="1384" w:type="dxa"/>
          </w:tcPr>
          <w:p w:rsidR="00000000" w:rsidRDefault="001B22FB">
            <w:pPr>
              <w:pStyle w:val="ConsPlusNormal"/>
              <w:jc w:val="center"/>
            </w:pPr>
            <w:r>
              <w:t>34940183,9</w:t>
            </w:r>
          </w:p>
        </w:tc>
        <w:tc>
          <w:tcPr>
            <w:tcW w:w="1384" w:type="dxa"/>
          </w:tcPr>
          <w:p w:rsidR="00000000" w:rsidRDefault="001B22FB">
            <w:pPr>
              <w:pStyle w:val="ConsPlusNormal"/>
              <w:jc w:val="center"/>
            </w:pPr>
            <w:r>
              <w:t>35351697,2</w:t>
            </w:r>
          </w:p>
        </w:tc>
        <w:tc>
          <w:tcPr>
            <w:tcW w:w="1384" w:type="dxa"/>
          </w:tcPr>
          <w:p w:rsidR="00000000" w:rsidRDefault="001B22FB">
            <w:pPr>
              <w:pStyle w:val="ConsPlusNormal"/>
              <w:jc w:val="center"/>
            </w:pPr>
            <w:r>
              <w:t>36293675,5</w:t>
            </w:r>
          </w:p>
        </w:tc>
        <w:tc>
          <w:tcPr>
            <w:tcW w:w="1384" w:type="dxa"/>
          </w:tcPr>
          <w:p w:rsidR="00000000" w:rsidRDefault="001B22FB">
            <w:pPr>
              <w:pStyle w:val="ConsPlusNormal"/>
              <w:jc w:val="center"/>
            </w:pPr>
            <w:r>
              <w:t>34478527,8</w:t>
            </w:r>
          </w:p>
        </w:tc>
        <w:tc>
          <w:tcPr>
            <w:tcW w:w="1384" w:type="dxa"/>
          </w:tcPr>
          <w:p w:rsidR="00000000" w:rsidRDefault="001B22FB">
            <w:pPr>
              <w:pStyle w:val="ConsPlusNormal"/>
              <w:jc w:val="center"/>
            </w:pPr>
            <w:r>
              <w:t>35171050,2</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Росреестр</w:t>
            </w:r>
          </w:p>
        </w:tc>
        <w:tc>
          <w:tcPr>
            <w:tcW w:w="694" w:type="dxa"/>
          </w:tcPr>
          <w:p w:rsidR="00000000" w:rsidRDefault="001B22FB">
            <w:pPr>
              <w:pStyle w:val="ConsPlusNormal"/>
              <w:jc w:val="center"/>
            </w:pPr>
            <w:r>
              <w:t>321</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3</w:t>
            </w:r>
          </w:p>
        </w:tc>
        <w:tc>
          <w:tcPr>
            <w:tcW w:w="514" w:type="dxa"/>
          </w:tcPr>
          <w:p w:rsidR="00000000" w:rsidRDefault="001B22FB">
            <w:pPr>
              <w:pStyle w:val="ConsPlusNormal"/>
              <w:jc w:val="center"/>
            </w:pPr>
            <w:r>
              <w:t>01</w:t>
            </w:r>
          </w:p>
        </w:tc>
        <w:tc>
          <w:tcPr>
            <w:tcW w:w="1264" w:type="dxa"/>
          </w:tcPr>
          <w:p w:rsidR="00000000" w:rsidRDefault="001B22FB">
            <w:pPr>
              <w:pStyle w:val="ConsPlusNormal"/>
              <w:jc w:val="center"/>
            </w:pPr>
            <w:r>
              <w:t>30836060,3</w:t>
            </w:r>
          </w:p>
        </w:tc>
        <w:tc>
          <w:tcPr>
            <w:tcW w:w="1264" w:type="dxa"/>
          </w:tcPr>
          <w:p w:rsidR="00000000" w:rsidRDefault="001B22FB">
            <w:pPr>
              <w:pStyle w:val="ConsPlusNormal"/>
              <w:jc w:val="center"/>
            </w:pPr>
            <w:r>
              <w:t>34480630,6</w:t>
            </w:r>
          </w:p>
        </w:tc>
        <w:tc>
          <w:tcPr>
            <w:tcW w:w="1264" w:type="dxa"/>
          </w:tcPr>
          <w:p w:rsidR="00000000" w:rsidRDefault="001B22FB">
            <w:pPr>
              <w:pStyle w:val="ConsPlusNormal"/>
              <w:jc w:val="center"/>
            </w:pPr>
            <w:r>
              <w:t>30698919,2</w:t>
            </w:r>
          </w:p>
        </w:tc>
        <w:tc>
          <w:tcPr>
            <w:tcW w:w="1384" w:type="dxa"/>
          </w:tcPr>
          <w:p w:rsidR="00000000" w:rsidRDefault="001B22FB">
            <w:pPr>
              <w:pStyle w:val="ConsPlusNormal"/>
              <w:jc w:val="center"/>
            </w:pPr>
            <w:r>
              <w:t>35596204,8</w:t>
            </w:r>
          </w:p>
        </w:tc>
        <w:tc>
          <w:tcPr>
            <w:tcW w:w="1264" w:type="dxa"/>
          </w:tcPr>
          <w:p w:rsidR="00000000" w:rsidRDefault="001B22FB">
            <w:pPr>
              <w:pStyle w:val="ConsPlusNormal"/>
              <w:jc w:val="center"/>
            </w:pPr>
            <w:r>
              <w:t>31236193</w:t>
            </w:r>
          </w:p>
        </w:tc>
        <w:tc>
          <w:tcPr>
            <w:tcW w:w="1384" w:type="dxa"/>
          </w:tcPr>
          <w:p w:rsidR="00000000" w:rsidRDefault="001B22FB">
            <w:pPr>
              <w:pStyle w:val="ConsPlusNormal"/>
              <w:jc w:val="center"/>
            </w:pPr>
            <w:r>
              <w:t>38240865,5</w:t>
            </w:r>
          </w:p>
        </w:tc>
        <w:tc>
          <w:tcPr>
            <w:tcW w:w="1384" w:type="dxa"/>
          </w:tcPr>
          <w:p w:rsidR="00000000" w:rsidRDefault="001B22FB">
            <w:pPr>
              <w:pStyle w:val="ConsPlusNormal"/>
              <w:jc w:val="center"/>
            </w:pPr>
            <w:r>
              <w:t>30917274,1</w:t>
            </w:r>
          </w:p>
        </w:tc>
        <w:tc>
          <w:tcPr>
            <w:tcW w:w="1384" w:type="dxa"/>
          </w:tcPr>
          <w:p w:rsidR="00000000" w:rsidRDefault="001B22FB">
            <w:pPr>
              <w:pStyle w:val="ConsPlusNormal"/>
              <w:jc w:val="center"/>
            </w:pPr>
            <w:r>
              <w:t>34940183,9</w:t>
            </w:r>
          </w:p>
        </w:tc>
        <w:tc>
          <w:tcPr>
            <w:tcW w:w="1384" w:type="dxa"/>
          </w:tcPr>
          <w:p w:rsidR="00000000" w:rsidRDefault="001B22FB">
            <w:pPr>
              <w:pStyle w:val="ConsPlusNormal"/>
              <w:jc w:val="center"/>
            </w:pPr>
            <w:r>
              <w:t>35351697,2</w:t>
            </w:r>
          </w:p>
        </w:tc>
        <w:tc>
          <w:tcPr>
            <w:tcW w:w="1384" w:type="dxa"/>
          </w:tcPr>
          <w:p w:rsidR="00000000" w:rsidRDefault="001B22FB">
            <w:pPr>
              <w:pStyle w:val="ConsPlusNormal"/>
              <w:jc w:val="center"/>
            </w:pPr>
            <w:r>
              <w:t>36293675,5</w:t>
            </w:r>
          </w:p>
        </w:tc>
        <w:tc>
          <w:tcPr>
            <w:tcW w:w="1384" w:type="dxa"/>
          </w:tcPr>
          <w:p w:rsidR="00000000" w:rsidRDefault="001B22FB">
            <w:pPr>
              <w:pStyle w:val="ConsPlusNormal"/>
              <w:jc w:val="center"/>
            </w:pPr>
            <w:r>
              <w:t>34478527,8</w:t>
            </w:r>
          </w:p>
        </w:tc>
        <w:tc>
          <w:tcPr>
            <w:tcW w:w="1384" w:type="dxa"/>
          </w:tcPr>
          <w:p w:rsidR="00000000" w:rsidRDefault="001B22FB">
            <w:pPr>
              <w:pStyle w:val="ConsPlusNormal"/>
              <w:jc w:val="center"/>
            </w:pPr>
            <w:r>
              <w:t>35171050,2</w:t>
            </w:r>
          </w:p>
        </w:tc>
      </w:tr>
      <w:tr w:rsidR="00000000">
        <w:tc>
          <w:tcPr>
            <w:tcW w:w="2041" w:type="dxa"/>
            <w:vMerge w:val="restart"/>
          </w:tcPr>
          <w:p w:rsidR="00000000" w:rsidRDefault="001B22FB">
            <w:pPr>
              <w:pStyle w:val="ConsPlusNormal"/>
            </w:pPr>
            <w:r>
              <w:t>Основное мероприятие 3.2 Землеустройство и мониторинг состояния и использования земельных ресурсов</w:t>
            </w:r>
          </w:p>
        </w:tc>
        <w:tc>
          <w:tcPr>
            <w:tcW w:w="1841" w:type="dxa"/>
          </w:tcPr>
          <w:p w:rsidR="00000000" w:rsidRDefault="001B22FB">
            <w:pPr>
              <w:pStyle w:val="ConsPlusNormal"/>
            </w:pPr>
            <w:r>
              <w:t>всего</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3</w:t>
            </w:r>
          </w:p>
        </w:tc>
        <w:tc>
          <w:tcPr>
            <w:tcW w:w="514" w:type="dxa"/>
          </w:tcPr>
          <w:p w:rsidR="00000000" w:rsidRDefault="001B22FB">
            <w:pPr>
              <w:pStyle w:val="ConsPlusNormal"/>
              <w:jc w:val="center"/>
            </w:pPr>
            <w:r>
              <w:t>02</w:t>
            </w:r>
          </w:p>
        </w:tc>
        <w:tc>
          <w:tcPr>
            <w:tcW w:w="1264" w:type="dxa"/>
          </w:tcPr>
          <w:p w:rsidR="00000000" w:rsidRDefault="001B22FB">
            <w:pPr>
              <w:pStyle w:val="ConsPlusNormal"/>
              <w:jc w:val="center"/>
            </w:pPr>
            <w:r>
              <w:t>122059,2</w:t>
            </w:r>
          </w:p>
        </w:tc>
        <w:tc>
          <w:tcPr>
            <w:tcW w:w="1264" w:type="dxa"/>
          </w:tcPr>
          <w:p w:rsidR="00000000" w:rsidRDefault="001B22FB">
            <w:pPr>
              <w:pStyle w:val="ConsPlusNormal"/>
              <w:jc w:val="center"/>
            </w:pPr>
            <w:r>
              <w:t>74364,3</w:t>
            </w:r>
          </w:p>
        </w:tc>
        <w:tc>
          <w:tcPr>
            <w:tcW w:w="1264" w:type="dxa"/>
          </w:tcPr>
          <w:p w:rsidR="00000000" w:rsidRDefault="001B22FB">
            <w:pPr>
              <w:pStyle w:val="ConsPlusNormal"/>
              <w:jc w:val="center"/>
            </w:pPr>
            <w:r>
              <w:t>68596,2</w:t>
            </w:r>
          </w:p>
        </w:tc>
        <w:tc>
          <w:tcPr>
            <w:tcW w:w="1384" w:type="dxa"/>
          </w:tcPr>
          <w:p w:rsidR="00000000" w:rsidRDefault="001B22FB">
            <w:pPr>
              <w:pStyle w:val="ConsPlusNormal"/>
              <w:jc w:val="center"/>
            </w:pPr>
            <w:r>
              <w:t>57746</w:t>
            </w:r>
          </w:p>
        </w:tc>
        <w:tc>
          <w:tcPr>
            <w:tcW w:w="1264" w:type="dxa"/>
          </w:tcPr>
          <w:p w:rsidR="00000000" w:rsidRDefault="001B22FB">
            <w:pPr>
              <w:pStyle w:val="ConsPlusNormal"/>
              <w:jc w:val="center"/>
            </w:pPr>
            <w:r>
              <w:t>67518,8</w:t>
            </w:r>
          </w:p>
        </w:tc>
        <w:tc>
          <w:tcPr>
            <w:tcW w:w="1384" w:type="dxa"/>
          </w:tcPr>
          <w:p w:rsidR="00000000" w:rsidRDefault="001B22FB">
            <w:pPr>
              <w:pStyle w:val="ConsPlusNormal"/>
              <w:jc w:val="center"/>
            </w:pPr>
            <w:r>
              <w:t>61700</w:t>
            </w:r>
          </w:p>
        </w:tc>
        <w:tc>
          <w:tcPr>
            <w:tcW w:w="1384" w:type="dxa"/>
          </w:tcPr>
          <w:p w:rsidR="00000000" w:rsidRDefault="001B22FB">
            <w:pPr>
              <w:pStyle w:val="ConsPlusNormal"/>
              <w:jc w:val="center"/>
            </w:pPr>
            <w:r>
              <w:t>69097,7</w:t>
            </w:r>
          </w:p>
        </w:tc>
        <w:tc>
          <w:tcPr>
            <w:tcW w:w="1384" w:type="dxa"/>
          </w:tcPr>
          <w:p w:rsidR="00000000" w:rsidRDefault="001B22FB">
            <w:pPr>
              <w:pStyle w:val="ConsPlusNormal"/>
              <w:jc w:val="center"/>
            </w:pPr>
            <w:r>
              <w:t>69097,7</w:t>
            </w:r>
          </w:p>
        </w:tc>
        <w:tc>
          <w:tcPr>
            <w:tcW w:w="1384" w:type="dxa"/>
          </w:tcPr>
          <w:p w:rsidR="00000000" w:rsidRDefault="001B22FB">
            <w:pPr>
              <w:pStyle w:val="ConsPlusNormal"/>
              <w:jc w:val="center"/>
            </w:pPr>
            <w:r>
              <w:t>69097,7</w:t>
            </w:r>
          </w:p>
        </w:tc>
        <w:tc>
          <w:tcPr>
            <w:tcW w:w="1384" w:type="dxa"/>
          </w:tcPr>
          <w:p w:rsidR="00000000" w:rsidRDefault="001B22FB">
            <w:pPr>
              <w:pStyle w:val="ConsPlusNormal"/>
              <w:jc w:val="center"/>
            </w:pPr>
            <w:r>
              <w:t>69097,7</w:t>
            </w:r>
          </w:p>
        </w:tc>
        <w:tc>
          <w:tcPr>
            <w:tcW w:w="1384" w:type="dxa"/>
          </w:tcPr>
          <w:p w:rsidR="00000000" w:rsidRDefault="001B22FB">
            <w:pPr>
              <w:pStyle w:val="ConsPlusNormal"/>
              <w:jc w:val="center"/>
            </w:pPr>
            <w:r>
              <w:t>69097,7</w:t>
            </w:r>
          </w:p>
        </w:tc>
        <w:tc>
          <w:tcPr>
            <w:tcW w:w="1384" w:type="dxa"/>
          </w:tcPr>
          <w:p w:rsidR="00000000" w:rsidRDefault="001B22FB">
            <w:pPr>
              <w:pStyle w:val="ConsPlusNormal"/>
              <w:jc w:val="center"/>
            </w:pPr>
            <w:r>
              <w:t>69097,7</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федеральный бюджет</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3</w:t>
            </w:r>
          </w:p>
        </w:tc>
        <w:tc>
          <w:tcPr>
            <w:tcW w:w="514" w:type="dxa"/>
          </w:tcPr>
          <w:p w:rsidR="00000000" w:rsidRDefault="001B22FB">
            <w:pPr>
              <w:pStyle w:val="ConsPlusNormal"/>
              <w:jc w:val="center"/>
            </w:pPr>
            <w:r>
              <w:t>02</w:t>
            </w:r>
          </w:p>
        </w:tc>
        <w:tc>
          <w:tcPr>
            <w:tcW w:w="1264" w:type="dxa"/>
          </w:tcPr>
          <w:p w:rsidR="00000000" w:rsidRDefault="001B22FB">
            <w:pPr>
              <w:pStyle w:val="ConsPlusNormal"/>
              <w:jc w:val="center"/>
            </w:pPr>
            <w:r>
              <w:t>122059,2</w:t>
            </w:r>
          </w:p>
        </w:tc>
        <w:tc>
          <w:tcPr>
            <w:tcW w:w="1264" w:type="dxa"/>
          </w:tcPr>
          <w:p w:rsidR="00000000" w:rsidRDefault="001B22FB">
            <w:pPr>
              <w:pStyle w:val="ConsPlusNormal"/>
              <w:jc w:val="center"/>
            </w:pPr>
            <w:r>
              <w:t>74364,3</w:t>
            </w:r>
          </w:p>
        </w:tc>
        <w:tc>
          <w:tcPr>
            <w:tcW w:w="1264" w:type="dxa"/>
          </w:tcPr>
          <w:p w:rsidR="00000000" w:rsidRDefault="001B22FB">
            <w:pPr>
              <w:pStyle w:val="ConsPlusNormal"/>
              <w:jc w:val="center"/>
            </w:pPr>
            <w:r>
              <w:t>68596,2</w:t>
            </w:r>
          </w:p>
        </w:tc>
        <w:tc>
          <w:tcPr>
            <w:tcW w:w="1384" w:type="dxa"/>
          </w:tcPr>
          <w:p w:rsidR="00000000" w:rsidRDefault="001B22FB">
            <w:pPr>
              <w:pStyle w:val="ConsPlusNormal"/>
              <w:jc w:val="center"/>
            </w:pPr>
            <w:r>
              <w:t>57746</w:t>
            </w:r>
          </w:p>
        </w:tc>
        <w:tc>
          <w:tcPr>
            <w:tcW w:w="1264" w:type="dxa"/>
          </w:tcPr>
          <w:p w:rsidR="00000000" w:rsidRDefault="001B22FB">
            <w:pPr>
              <w:pStyle w:val="ConsPlusNormal"/>
              <w:jc w:val="center"/>
            </w:pPr>
            <w:r>
              <w:t>67518,8</w:t>
            </w:r>
          </w:p>
        </w:tc>
        <w:tc>
          <w:tcPr>
            <w:tcW w:w="1384" w:type="dxa"/>
          </w:tcPr>
          <w:p w:rsidR="00000000" w:rsidRDefault="001B22FB">
            <w:pPr>
              <w:pStyle w:val="ConsPlusNormal"/>
              <w:jc w:val="center"/>
            </w:pPr>
            <w:r>
              <w:t>61700</w:t>
            </w:r>
          </w:p>
        </w:tc>
        <w:tc>
          <w:tcPr>
            <w:tcW w:w="1384" w:type="dxa"/>
          </w:tcPr>
          <w:p w:rsidR="00000000" w:rsidRDefault="001B22FB">
            <w:pPr>
              <w:pStyle w:val="ConsPlusNormal"/>
              <w:jc w:val="center"/>
            </w:pPr>
            <w:r>
              <w:t>69097,7</w:t>
            </w:r>
          </w:p>
        </w:tc>
        <w:tc>
          <w:tcPr>
            <w:tcW w:w="1384" w:type="dxa"/>
          </w:tcPr>
          <w:p w:rsidR="00000000" w:rsidRDefault="001B22FB">
            <w:pPr>
              <w:pStyle w:val="ConsPlusNormal"/>
              <w:jc w:val="center"/>
            </w:pPr>
            <w:r>
              <w:t>69097,7</w:t>
            </w:r>
          </w:p>
        </w:tc>
        <w:tc>
          <w:tcPr>
            <w:tcW w:w="1384" w:type="dxa"/>
          </w:tcPr>
          <w:p w:rsidR="00000000" w:rsidRDefault="001B22FB">
            <w:pPr>
              <w:pStyle w:val="ConsPlusNormal"/>
              <w:jc w:val="center"/>
            </w:pPr>
            <w:r>
              <w:t>69097,7</w:t>
            </w:r>
          </w:p>
        </w:tc>
        <w:tc>
          <w:tcPr>
            <w:tcW w:w="1384" w:type="dxa"/>
          </w:tcPr>
          <w:p w:rsidR="00000000" w:rsidRDefault="001B22FB">
            <w:pPr>
              <w:pStyle w:val="ConsPlusNormal"/>
              <w:jc w:val="center"/>
            </w:pPr>
            <w:r>
              <w:t>69097,7</w:t>
            </w:r>
          </w:p>
        </w:tc>
        <w:tc>
          <w:tcPr>
            <w:tcW w:w="1384" w:type="dxa"/>
          </w:tcPr>
          <w:p w:rsidR="00000000" w:rsidRDefault="001B22FB">
            <w:pPr>
              <w:pStyle w:val="ConsPlusNormal"/>
              <w:jc w:val="center"/>
            </w:pPr>
            <w:r>
              <w:t>69097,7</w:t>
            </w:r>
          </w:p>
        </w:tc>
        <w:tc>
          <w:tcPr>
            <w:tcW w:w="1384" w:type="dxa"/>
          </w:tcPr>
          <w:p w:rsidR="00000000" w:rsidRDefault="001B22FB">
            <w:pPr>
              <w:pStyle w:val="ConsPlusNormal"/>
              <w:jc w:val="center"/>
            </w:pPr>
            <w:r>
              <w:t>69097,7</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Росреестр</w:t>
            </w:r>
          </w:p>
        </w:tc>
        <w:tc>
          <w:tcPr>
            <w:tcW w:w="694" w:type="dxa"/>
          </w:tcPr>
          <w:p w:rsidR="00000000" w:rsidRDefault="001B22FB">
            <w:pPr>
              <w:pStyle w:val="ConsPlusNormal"/>
              <w:jc w:val="center"/>
            </w:pPr>
            <w:r>
              <w:t>321</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3</w:t>
            </w:r>
          </w:p>
        </w:tc>
        <w:tc>
          <w:tcPr>
            <w:tcW w:w="514" w:type="dxa"/>
          </w:tcPr>
          <w:p w:rsidR="00000000" w:rsidRDefault="001B22FB">
            <w:pPr>
              <w:pStyle w:val="ConsPlusNormal"/>
              <w:jc w:val="center"/>
            </w:pPr>
            <w:r>
              <w:t>02</w:t>
            </w:r>
          </w:p>
        </w:tc>
        <w:tc>
          <w:tcPr>
            <w:tcW w:w="1264" w:type="dxa"/>
          </w:tcPr>
          <w:p w:rsidR="00000000" w:rsidRDefault="001B22FB">
            <w:pPr>
              <w:pStyle w:val="ConsPlusNormal"/>
              <w:jc w:val="center"/>
            </w:pPr>
            <w:r>
              <w:t>122059,2</w:t>
            </w:r>
          </w:p>
        </w:tc>
        <w:tc>
          <w:tcPr>
            <w:tcW w:w="1264" w:type="dxa"/>
          </w:tcPr>
          <w:p w:rsidR="00000000" w:rsidRDefault="001B22FB">
            <w:pPr>
              <w:pStyle w:val="ConsPlusNormal"/>
              <w:jc w:val="center"/>
            </w:pPr>
            <w:r>
              <w:t>74364,3</w:t>
            </w:r>
          </w:p>
        </w:tc>
        <w:tc>
          <w:tcPr>
            <w:tcW w:w="1264" w:type="dxa"/>
          </w:tcPr>
          <w:p w:rsidR="00000000" w:rsidRDefault="001B22FB">
            <w:pPr>
              <w:pStyle w:val="ConsPlusNormal"/>
              <w:jc w:val="center"/>
            </w:pPr>
            <w:r>
              <w:t>68596,2</w:t>
            </w:r>
          </w:p>
        </w:tc>
        <w:tc>
          <w:tcPr>
            <w:tcW w:w="1384" w:type="dxa"/>
          </w:tcPr>
          <w:p w:rsidR="00000000" w:rsidRDefault="001B22FB">
            <w:pPr>
              <w:pStyle w:val="ConsPlusNormal"/>
              <w:jc w:val="center"/>
            </w:pPr>
            <w:r>
              <w:t>57746</w:t>
            </w:r>
          </w:p>
        </w:tc>
        <w:tc>
          <w:tcPr>
            <w:tcW w:w="1264" w:type="dxa"/>
          </w:tcPr>
          <w:p w:rsidR="00000000" w:rsidRDefault="001B22FB">
            <w:pPr>
              <w:pStyle w:val="ConsPlusNormal"/>
              <w:jc w:val="center"/>
            </w:pPr>
            <w:r>
              <w:t>67518,8</w:t>
            </w:r>
          </w:p>
        </w:tc>
        <w:tc>
          <w:tcPr>
            <w:tcW w:w="1384" w:type="dxa"/>
          </w:tcPr>
          <w:p w:rsidR="00000000" w:rsidRDefault="001B22FB">
            <w:pPr>
              <w:pStyle w:val="ConsPlusNormal"/>
              <w:jc w:val="center"/>
            </w:pPr>
            <w:r>
              <w:t>61700</w:t>
            </w:r>
          </w:p>
        </w:tc>
        <w:tc>
          <w:tcPr>
            <w:tcW w:w="1384" w:type="dxa"/>
          </w:tcPr>
          <w:p w:rsidR="00000000" w:rsidRDefault="001B22FB">
            <w:pPr>
              <w:pStyle w:val="ConsPlusNormal"/>
              <w:jc w:val="center"/>
            </w:pPr>
            <w:r>
              <w:t>69097,7</w:t>
            </w:r>
          </w:p>
        </w:tc>
        <w:tc>
          <w:tcPr>
            <w:tcW w:w="1384" w:type="dxa"/>
          </w:tcPr>
          <w:p w:rsidR="00000000" w:rsidRDefault="001B22FB">
            <w:pPr>
              <w:pStyle w:val="ConsPlusNormal"/>
              <w:jc w:val="center"/>
            </w:pPr>
            <w:r>
              <w:t>69097,7</w:t>
            </w:r>
          </w:p>
        </w:tc>
        <w:tc>
          <w:tcPr>
            <w:tcW w:w="1384" w:type="dxa"/>
          </w:tcPr>
          <w:p w:rsidR="00000000" w:rsidRDefault="001B22FB">
            <w:pPr>
              <w:pStyle w:val="ConsPlusNormal"/>
              <w:jc w:val="center"/>
            </w:pPr>
            <w:r>
              <w:t>69097,7</w:t>
            </w:r>
          </w:p>
        </w:tc>
        <w:tc>
          <w:tcPr>
            <w:tcW w:w="1384" w:type="dxa"/>
          </w:tcPr>
          <w:p w:rsidR="00000000" w:rsidRDefault="001B22FB">
            <w:pPr>
              <w:pStyle w:val="ConsPlusNormal"/>
              <w:jc w:val="center"/>
            </w:pPr>
            <w:r>
              <w:t>69097,7</w:t>
            </w:r>
          </w:p>
        </w:tc>
        <w:tc>
          <w:tcPr>
            <w:tcW w:w="1384" w:type="dxa"/>
          </w:tcPr>
          <w:p w:rsidR="00000000" w:rsidRDefault="001B22FB">
            <w:pPr>
              <w:pStyle w:val="ConsPlusNormal"/>
              <w:jc w:val="center"/>
            </w:pPr>
            <w:r>
              <w:t>69097,7</w:t>
            </w:r>
          </w:p>
        </w:tc>
        <w:tc>
          <w:tcPr>
            <w:tcW w:w="1384" w:type="dxa"/>
          </w:tcPr>
          <w:p w:rsidR="00000000" w:rsidRDefault="001B22FB">
            <w:pPr>
              <w:pStyle w:val="ConsPlusNormal"/>
              <w:jc w:val="center"/>
            </w:pPr>
            <w:r>
              <w:t>69097,7</w:t>
            </w:r>
          </w:p>
        </w:tc>
      </w:tr>
      <w:tr w:rsidR="00000000">
        <w:tc>
          <w:tcPr>
            <w:tcW w:w="2041" w:type="dxa"/>
            <w:vMerge w:val="restart"/>
          </w:tcPr>
          <w:p w:rsidR="00000000" w:rsidRDefault="001B22FB">
            <w:pPr>
              <w:pStyle w:val="ConsPlusNormal"/>
            </w:pPr>
            <w:r>
              <w:t>Основное мероприятие 3.3 Развитие инфраструктуры пространственных данных Российской Федерации</w:t>
            </w:r>
          </w:p>
        </w:tc>
        <w:tc>
          <w:tcPr>
            <w:tcW w:w="1841" w:type="dxa"/>
          </w:tcPr>
          <w:p w:rsidR="00000000" w:rsidRDefault="001B22FB">
            <w:pPr>
              <w:pStyle w:val="ConsPlusNormal"/>
            </w:pPr>
            <w:r>
              <w:t>всего</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3</w:t>
            </w:r>
          </w:p>
        </w:tc>
        <w:tc>
          <w:tcPr>
            <w:tcW w:w="514" w:type="dxa"/>
          </w:tcPr>
          <w:p w:rsidR="00000000" w:rsidRDefault="001B22FB">
            <w:pPr>
              <w:pStyle w:val="ConsPlusNormal"/>
              <w:jc w:val="center"/>
            </w:pPr>
            <w:r>
              <w:t>03</w:t>
            </w:r>
          </w:p>
        </w:tc>
        <w:tc>
          <w:tcPr>
            <w:tcW w:w="1264" w:type="dxa"/>
          </w:tcPr>
          <w:p w:rsidR="00000000" w:rsidRDefault="001B22FB">
            <w:pPr>
              <w:pStyle w:val="ConsPlusNormal"/>
              <w:jc w:val="center"/>
            </w:pPr>
            <w:r>
              <w:t>466180,4</w:t>
            </w:r>
          </w:p>
        </w:tc>
        <w:tc>
          <w:tcPr>
            <w:tcW w:w="1264" w:type="dxa"/>
          </w:tcPr>
          <w:p w:rsidR="00000000" w:rsidRDefault="001B22FB">
            <w:pPr>
              <w:pStyle w:val="ConsPlusNormal"/>
              <w:jc w:val="center"/>
            </w:pPr>
            <w:r>
              <w:t>438550,7</w:t>
            </w:r>
          </w:p>
        </w:tc>
        <w:tc>
          <w:tcPr>
            <w:tcW w:w="1264" w:type="dxa"/>
          </w:tcPr>
          <w:p w:rsidR="00000000" w:rsidRDefault="001B22FB">
            <w:pPr>
              <w:pStyle w:val="ConsPlusNormal"/>
              <w:jc w:val="center"/>
            </w:pPr>
            <w:r>
              <w:t>339042,2</w:t>
            </w:r>
          </w:p>
        </w:tc>
        <w:tc>
          <w:tcPr>
            <w:tcW w:w="1384" w:type="dxa"/>
          </w:tcPr>
          <w:p w:rsidR="00000000" w:rsidRDefault="001B22FB">
            <w:pPr>
              <w:pStyle w:val="ConsPlusNormal"/>
              <w:jc w:val="center"/>
            </w:pPr>
            <w:r>
              <w:t>359791,8</w:t>
            </w:r>
          </w:p>
        </w:tc>
        <w:tc>
          <w:tcPr>
            <w:tcW w:w="1264" w:type="dxa"/>
          </w:tcPr>
          <w:p w:rsidR="00000000" w:rsidRDefault="001B22FB">
            <w:pPr>
              <w:pStyle w:val="ConsPlusNormal"/>
              <w:jc w:val="center"/>
            </w:pPr>
            <w:r>
              <w:t>334158</w:t>
            </w:r>
          </w:p>
        </w:tc>
        <w:tc>
          <w:tcPr>
            <w:tcW w:w="1384" w:type="dxa"/>
          </w:tcPr>
          <w:p w:rsidR="00000000" w:rsidRDefault="001B22FB">
            <w:pPr>
              <w:pStyle w:val="ConsPlusNormal"/>
              <w:jc w:val="center"/>
            </w:pPr>
            <w:r>
              <w:t>321552,6</w:t>
            </w:r>
          </w:p>
        </w:tc>
        <w:tc>
          <w:tcPr>
            <w:tcW w:w="1384" w:type="dxa"/>
          </w:tcPr>
          <w:p w:rsidR="00000000" w:rsidRDefault="001B22FB">
            <w:pPr>
              <w:pStyle w:val="ConsPlusNormal"/>
              <w:jc w:val="center"/>
            </w:pPr>
            <w:r>
              <w:t>342271,1</w:t>
            </w:r>
          </w:p>
        </w:tc>
        <w:tc>
          <w:tcPr>
            <w:tcW w:w="1384" w:type="dxa"/>
          </w:tcPr>
          <w:p w:rsidR="00000000" w:rsidRDefault="001B22FB">
            <w:pPr>
              <w:pStyle w:val="ConsPlusNormal"/>
              <w:jc w:val="center"/>
            </w:pPr>
            <w:r>
              <w:t>342271,1</w:t>
            </w:r>
          </w:p>
        </w:tc>
        <w:tc>
          <w:tcPr>
            <w:tcW w:w="1384" w:type="dxa"/>
          </w:tcPr>
          <w:p w:rsidR="00000000" w:rsidRDefault="001B22FB">
            <w:pPr>
              <w:pStyle w:val="ConsPlusNormal"/>
              <w:jc w:val="center"/>
            </w:pPr>
            <w:r>
              <w:t>342271,1</w:t>
            </w:r>
          </w:p>
        </w:tc>
        <w:tc>
          <w:tcPr>
            <w:tcW w:w="1384" w:type="dxa"/>
          </w:tcPr>
          <w:p w:rsidR="00000000" w:rsidRDefault="001B22FB">
            <w:pPr>
              <w:pStyle w:val="ConsPlusNormal"/>
              <w:jc w:val="center"/>
            </w:pPr>
            <w:r>
              <w:t>342271,1</w:t>
            </w:r>
          </w:p>
        </w:tc>
        <w:tc>
          <w:tcPr>
            <w:tcW w:w="1384" w:type="dxa"/>
          </w:tcPr>
          <w:p w:rsidR="00000000" w:rsidRDefault="001B22FB">
            <w:pPr>
              <w:pStyle w:val="ConsPlusNormal"/>
              <w:jc w:val="center"/>
            </w:pPr>
            <w:r>
              <w:t>342271,1</w:t>
            </w:r>
          </w:p>
        </w:tc>
        <w:tc>
          <w:tcPr>
            <w:tcW w:w="1384" w:type="dxa"/>
          </w:tcPr>
          <w:p w:rsidR="00000000" w:rsidRDefault="001B22FB">
            <w:pPr>
              <w:pStyle w:val="ConsPlusNormal"/>
              <w:jc w:val="center"/>
            </w:pPr>
            <w:r>
              <w:t>342271,1</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федеральный бюджет</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3</w:t>
            </w:r>
          </w:p>
        </w:tc>
        <w:tc>
          <w:tcPr>
            <w:tcW w:w="514" w:type="dxa"/>
          </w:tcPr>
          <w:p w:rsidR="00000000" w:rsidRDefault="001B22FB">
            <w:pPr>
              <w:pStyle w:val="ConsPlusNormal"/>
              <w:jc w:val="center"/>
            </w:pPr>
            <w:r>
              <w:t>03</w:t>
            </w:r>
          </w:p>
        </w:tc>
        <w:tc>
          <w:tcPr>
            <w:tcW w:w="1264" w:type="dxa"/>
          </w:tcPr>
          <w:p w:rsidR="00000000" w:rsidRDefault="001B22FB">
            <w:pPr>
              <w:pStyle w:val="ConsPlusNormal"/>
              <w:jc w:val="center"/>
            </w:pPr>
            <w:r>
              <w:t>466180,4</w:t>
            </w:r>
          </w:p>
        </w:tc>
        <w:tc>
          <w:tcPr>
            <w:tcW w:w="1264" w:type="dxa"/>
          </w:tcPr>
          <w:p w:rsidR="00000000" w:rsidRDefault="001B22FB">
            <w:pPr>
              <w:pStyle w:val="ConsPlusNormal"/>
              <w:jc w:val="center"/>
            </w:pPr>
            <w:r>
              <w:t>438550,7</w:t>
            </w:r>
          </w:p>
        </w:tc>
        <w:tc>
          <w:tcPr>
            <w:tcW w:w="1264" w:type="dxa"/>
          </w:tcPr>
          <w:p w:rsidR="00000000" w:rsidRDefault="001B22FB">
            <w:pPr>
              <w:pStyle w:val="ConsPlusNormal"/>
              <w:jc w:val="center"/>
            </w:pPr>
            <w:r>
              <w:t>339042,2</w:t>
            </w:r>
          </w:p>
        </w:tc>
        <w:tc>
          <w:tcPr>
            <w:tcW w:w="1384" w:type="dxa"/>
          </w:tcPr>
          <w:p w:rsidR="00000000" w:rsidRDefault="001B22FB">
            <w:pPr>
              <w:pStyle w:val="ConsPlusNormal"/>
              <w:jc w:val="center"/>
            </w:pPr>
            <w:r>
              <w:t>359791,8</w:t>
            </w:r>
          </w:p>
        </w:tc>
        <w:tc>
          <w:tcPr>
            <w:tcW w:w="1264" w:type="dxa"/>
          </w:tcPr>
          <w:p w:rsidR="00000000" w:rsidRDefault="001B22FB">
            <w:pPr>
              <w:pStyle w:val="ConsPlusNormal"/>
              <w:jc w:val="center"/>
            </w:pPr>
            <w:r>
              <w:t>334158</w:t>
            </w:r>
          </w:p>
        </w:tc>
        <w:tc>
          <w:tcPr>
            <w:tcW w:w="1384" w:type="dxa"/>
          </w:tcPr>
          <w:p w:rsidR="00000000" w:rsidRDefault="001B22FB">
            <w:pPr>
              <w:pStyle w:val="ConsPlusNormal"/>
              <w:jc w:val="center"/>
            </w:pPr>
            <w:r>
              <w:t>321552,6</w:t>
            </w:r>
          </w:p>
        </w:tc>
        <w:tc>
          <w:tcPr>
            <w:tcW w:w="1384" w:type="dxa"/>
          </w:tcPr>
          <w:p w:rsidR="00000000" w:rsidRDefault="001B22FB">
            <w:pPr>
              <w:pStyle w:val="ConsPlusNormal"/>
              <w:jc w:val="center"/>
            </w:pPr>
            <w:r>
              <w:t>342271,1</w:t>
            </w:r>
          </w:p>
        </w:tc>
        <w:tc>
          <w:tcPr>
            <w:tcW w:w="1384" w:type="dxa"/>
          </w:tcPr>
          <w:p w:rsidR="00000000" w:rsidRDefault="001B22FB">
            <w:pPr>
              <w:pStyle w:val="ConsPlusNormal"/>
              <w:jc w:val="center"/>
            </w:pPr>
            <w:r>
              <w:t>342271,1</w:t>
            </w:r>
          </w:p>
        </w:tc>
        <w:tc>
          <w:tcPr>
            <w:tcW w:w="1384" w:type="dxa"/>
          </w:tcPr>
          <w:p w:rsidR="00000000" w:rsidRDefault="001B22FB">
            <w:pPr>
              <w:pStyle w:val="ConsPlusNormal"/>
              <w:jc w:val="center"/>
            </w:pPr>
            <w:r>
              <w:t>342271,1</w:t>
            </w:r>
          </w:p>
        </w:tc>
        <w:tc>
          <w:tcPr>
            <w:tcW w:w="1384" w:type="dxa"/>
          </w:tcPr>
          <w:p w:rsidR="00000000" w:rsidRDefault="001B22FB">
            <w:pPr>
              <w:pStyle w:val="ConsPlusNormal"/>
              <w:jc w:val="center"/>
            </w:pPr>
            <w:r>
              <w:t>342271,1</w:t>
            </w:r>
          </w:p>
        </w:tc>
        <w:tc>
          <w:tcPr>
            <w:tcW w:w="1384" w:type="dxa"/>
          </w:tcPr>
          <w:p w:rsidR="00000000" w:rsidRDefault="001B22FB">
            <w:pPr>
              <w:pStyle w:val="ConsPlusNormal"/>
              <w:jc w:val="center"/>
            </w:pPr>
            <w:r>
              <w:t>342271,1</w:t>
            </w:r>
          </w:p>
        </w:tc>
        <w:tc>
          <w:tcPr>
            <w:tcW w:w="1384" w:type="dxa"/>
          </w:tcPr>
          <w:p w:rsidR="00000000" w:rsidRDefault="001B22FB">
            <w:pPr>
              <w:pStyle w:val="ConsPlusNormal"/>
              <w:jc w:val="center"/>
            </w:pPr>
            <w:r>
              <w:t>342271,1</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Росреестр</w:t>
            </w:r>
          </w:p>
        </w:tc>
        <w:tc>
          <w:tcPr>
            <w:tcW w:w="694" w:type="dxa"/>
          </w:tcPr>
          <w:p w:rsidR="00000000" w:rsidRDefault="001B22FB">
            <w:pPr>
              <w:pStyle w:val="ConsPlusNormal"/>
              <w:jc w:val="center"/>
            </w:pPr>
            <w:r>
              <w:t>321</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3</w:t>
            </w:r>
          </w:p>
        </w:tc>
        <w:tc>
          <w:tcPr>
            <w:tcW w:w="514" w:type="dxa"/>
          </w:tcPr>
          <w:p w:rsidR="00000000" w:rsidRDefault="001B22FB">
            <w:pPr>
              <w:pStyle w:val="ConsPlusNormal"/>
              <w:jc w:val="center"/>
            </w:pPr>
            <w:r>
              <w:t>03</w:t>
            </w:r>
          </w:p>
        </w:tc>
        <w:tc>
          <w:tcPr>
            <w:tcW w:w="1264" w:type="dxa"/>
          </w:tcPr>
          <w:p w:rsidR="00000000" w:rsidRDefault="001B22FB">
            <w:pPr>
              <w:pStyle w:val="ConsPlusNormal"/>
              <w:jc w:val="center"/>
            </w:pPr>
            <w:r>
              <w:t>466180,4</w:t>
            </w:r>
          </w:p>
        </w:tc>
        <w:tc>
          <w:tcPr>
            <w:tcW w:w="1264" w:type="dxa"/>
          </w:tcPr>
          <w:p w:rsidR="00000000" w:rsidRDefault="001B22FB">
            <w:pPr>
              <w:pStyle w:val="ConsPlusNormal"/>
              <w:jc w:val="center"/>
            </w:pPr>
            <w:r>
              <w:t>438550,7</w:t>
            </w:r>
          </w:p>
        </w:tc>
        <w:tc>
          <w:tcPr>
            <w:tcW w:w="1264" w:type="dxa"/>
          </w:tcPr>
          <w:p w:rsidR="00000000" w:rsidRDefault="001B22FB">
            <w:pPr>
              <w:pStyle w:val="ConsPlusNormal"/>
              <w:jc w:val="center"/>
            </w:pPr>
            <w:r>
              <w:t>339042,2</w:t>
            </w:r>
          </w:p>
        </w:tc>
        <w:tc>
          <w:tcPr>
            <w:tcW w:w="1384" w:type="dxa"/>
          </w:tcPr>
          <w:p w:rsidR="00000000" w:rsidRDefault="001B22FB">
            <w:pPr>
              <w:pStyle w:val="ConsPlusNormal"/>
              <w:jc w:val="center"/>
            </w:pPr>
            <w:r>
              <w:t>359791,8</w:t>
            </w:r>
          </w:p>
        </w:tc>
        <w:tc>
          <w:tcPr>
            <w:tcW w:w="1264" w:type="dxa"/>
          </w:tcPr>
          <w:p w:rsidR="00000000" w:rsidRDefault="001B22FB">
            <w:pPr>
              <w:pStyle w:val="ConsPlusNormal"/>
              <w:jc w:val="center"/>
            </w:pPr>
            <w:r>
              <w:t>334158</w:t>
            </w:r>
          </w:p>
        </w:tc>
        <w:tc>
          <w:tcPr>
            <w:tcW w:w="1384" w:type="dxa"/>
          </w:tcPr>
          <w:p w:rsidR="00000000" w:rsidRDefault="001B22FB">
            <w:pPr>
              <w:pStyle w:val="ConsPlusNormal"/>
              <w:jc w:val="center"/>
            </w:pPr>
            <w:r>
              <w:t>321552,6</w:t>
            </w:r>
          </w:p>
        </w:tc>
        <w:tc>
          <w:tcPr>
            <w:tcW w:w="1384" w:type="dxa"/>
          </w:tcPr>
          <w:p w:rsidR="00000000" w:rsidRDefault="001B22FB">
            <w:pPr>
              <w:pStyle w:val="ConsPlusNormal"/>
              <w:jc w:val="center"/>
            </w:pPr>
            <w:r>
              <w:t>342271,1</w:t>
            </w:r>
          </w:p>
        </w:tc>
        <w:tc>
          <w:tcPr>
            <w:tcW w:w="1384" w:type="dxa"/>
          </w:tcPr>
          <w:p w:rsidR="00000000" w:rsidRDefault="001B22FB">
            <w:pPr>
              <w:pStyle w:val="ConsPlusNormal"/>
              <w:jc w:val="center"/>
            </w:pPr>
            <w:r>
              <w:t>342271,1</w:t>
            </w:r>
          </w:p>
        </w:tc>
        <w:tc>
          <w:tcPr>
            <w:tcW w:w="1384" w:type="dxa"/>
          </w:tcPr>
          <w:p w:rsidR="00000000" w:rsidRDefault="001B22FB">
            <w:pPr>
              <w:pStyle w:val="ConsPlusNormal"/>
              <w:jc w:val="center"/>
            </w:pPr>
            <w:r>
              <w:t>342271,1</w:t>
            </w:r>
          </w:p>
        </w:tc>
        <w:tc>
          <w:tcPr>
            <w:tcW w:w="1384" w:type="dxa"/>
          </w:tcPr>
          <w:p w:rsidR="00000000" w:rsidRDefault="001B22FB">
            <w:pPr>
              <w:pStyle w:val="ConsPlusNormal"/>
              <w:jc w:val="center"/>
            </w:pPr>
            <w:r>
              <w:t>342271,1</w:t>
            </w:r>
          </w:p>
        </w:tc>
        <w:tc>
          <w:tcPr>
            <w:tcW w:w="1384" w:type="dxa"/>
          </w:tcPr>
          <w:p w:rsidR="00000000" w:rsidRDefault="001B22FB">
            <w:pPr>
              <w:pStyle w:val="ConsPlusNormal"/>
              <w:jc w:val="center"/>
            </w:pPr>
            <w:r>
              <w:t>342271,1</w:t>
            </w:r>
          </w:p>
        </w:tc>
        <w:tc>
          <w:tcPr>
            <w:tcW w:w="1384" w:type="dxa"/>
          </w:tcPr>
          <w:p w:rsidR="00000000" w:rsidRDefault="001B22FB">
            <w:pPr>
              <w:pStyle w:val="ConsPlusNormal"/>
              <w:jc w:val="center"/>
            </w:pPr>
            <w:r>
              <w:t>342271,1</w:t>
            </w:r>
          </w:p>
        </w:tc>
      </w:tr>
      <w:tr w:rsidR="00000000">
        <w:tc>
          <w:tcPr>
            <w:tcW w:w="2041" w:type="dxa"/>
            <w:vMerge w:val="restart"/>
          </w:tcPr>
          <w:p w:rsidR="00000000" w:rsidRDefault="001B22FB">
            <w:pPr>
              <w:pStyle w:val="ConsPlusNormal"/>
            </w:pPr>
            <w:r>
              <w:t>Основное мероприятие 3.4 Совершенствование нормативно-правового регулирования в сфере реализации подпрограммы</w:t>
            </w:r>
          </w:p>
        </w:tc>
        <w:tc>
          <w:tcPr>
            <w:tcW w:w="1841" w:type="dxa"/>
          </w:tcPr>
          <w:p w:rsidR="00000000" w:rsidRDefault="001B22FB">
            <w:pPr>
              <w:pStyle w:val="ConsPlusNormal"/>
            </w:pPr>
            <w:r>
              <w:t>всего</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3</w:t>
            </w:r>
          </w:p>
        </w:tc>
        <w:tc>
          <w:tcPr>
            <w:tcW w:w="514" w:type="dxa"/>
          </w:tcPr>
          <w:p w:rsidR="00000000" w:rsidRDefault="001B22FB">
            <w:pPr>
              <w:pStyle w:val="ConsPlusNormal"/>
              <w:jc w:val="center"/>
            </w:pPr>
            <w:r>
              <w:t>04</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федеральный бюджет</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3</w:t>
            </w:r>
          </w:p>
        </w:tc>
        <w:tc>
          <w:tcPr>
            <w:tcW w:w="514" w:type="dxa"/>
          </w:tcPr>
          <w:p w:rsidR="00000000" w:rsidRDefault="001B22FB">
            <w:pPr>
              <w:pStyle w:val="ConsPlusNormal"/>
              <w:jc w:val="center"/>
            </w:pPr>
            <w:r>
              <w:t>04</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Минэкономразвития России</w:t>
            </w:r>
          </w:p>
        </w:tc>
        <w:tc>
          <w:tcPr>
            <w:tcW w:w="694" w:type="dxa"/>
          </w:tcPr>
          <w:p w:rsidR="00000000" w:rsidRDefault="001B22FB">
            <w:pPr>
              <w:pStyle w:val="ConsPlusNormal"/>
              <w:jc w:val="center"/>
            </w:pPr>
            <w:r>
              <w:t>139</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3</w:t>
            </w:r>
          </w:p>
        </w:tc>
        <w:tc>
          <w:tcPr>
            <w:tcW w:w="514" w:type="dxa"/>
          </w:tcPr>
          <w:p w:rsidR="00000000" w:rsidRDefault="001B22FB">
            <w:pPr>
              <w:pStyle w:val="ConsPlusNormal"/>
              <w:jc w:val="center"/>
            </w:pPr>
            <w:r>
              <w:t>04</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val="restart"/>
          </w:tcPr>
          <w:p w:rsidR="00000000" w:rsidRDefault="001B22FB">
            <w:pPr>
              <w:pStyle w:val="ConsPlusNormal"/>
            </w:pPr>
            <w:r>
              <w:t>3.D2 Федеральный проект "Информационная инфраструктура"</w:t>
            </w:r>
          </w:p>
        </w:tc>
        <w:tc>
          <w:tcPr>
            <w:tcW w:w="1841" w:type="dxa"/>
          </w:tcPr>
          <w:p w:rsidR="00000000" w:rsidRDefault="001B22FB">
            <w:pPr>
              <w:pStyle w:val="ConsPlusNormal"/>
            </w:pPr>
            <w:r>
              <w:t>всего</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3</w:t>
            </w:r>
          </w:p>
        </w:tc>
        <w:tc>
          <w:tcPr>
            <w:tcW w:w="514" w:type="dxa"/>
          </w:tcPr>
          <w:p w:rsidR="00000000" w:rsidRDefault="001B22FB">
            <w:pPr>
              <w:pStyle w:val="ConsPlusNormal"/>
              <w:jc w:val="center"/>
            </w:pPr>
            <w:r>
              <w:t>D2</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2346000</w:t>
            </w:r>
          </w:p>
        </w:tc>
        <w:tc>
          <w:tcPr>
            <w:tcW w:w="1384" w:type="dxa"/>
          </w:tcPr>
          <w:p w:rsidR="00000000" w:rsidRDefault="001B22FB">
            <w:pPr>
              <w:pStyle w:val="ConsPlusNormal"/>
              <w:jc w:val="center"/>
            </w:pPr>
            <w:r>
              <w:t>4184981</w:t>
            </w:r>
          </w:p>
        </w:tc>
        <w:tc>
          <w:tcPr>
            <w:tcW w:w="1384" w:type="dxa"/>
          </w:tcPr>
          <w:p w:rsidR="00000000" w:rsidRDefault="001B22FB">
            <w:pPr>
              <w:pStyle w:val="ConsPlusNormal"/>
              <w:jc w:val="center"/>
            </w:pPr>
            <w:r>
              <w:t>4306170,1</w:t>
            </w:r>
          </w:p>
        </w:tc>
        <w:tc>
          <w:tcPr>
            <w:tcW w:w="1384" w:type="dxa"/>
          </w:tcPr>
          <w:p w:rsidR="00000000" w:rsidRDefault="001B22FB">
            <w:pPr>
              <w:pStyle w:val="ConsPlusNormal"/>
              <w:jc w:val="center"/>
            </w:pPr>
            <w:r>
              <w:t>4420395</w:t>
            </w:r>
          </w:p>
        </w:tc>
        <w:tc>
          <w:tcPr>
            <w:tcW w:w="1384" w:type="dxa"/>
          </w:tcPr>
          <w:p w:rsidR="00000000" w:rsidRDefault="001B22FB">
            <w:pPr>
              <w:pStyle w:val="ConsPlusNormal"/>
              <w:jc w:val="center"/>
            </w:pPr>
            <w:r>
              <w:t>3340000</w:t>
            </w:r>
          </w:p>
        </w:tc>
        <w:tc>
          <w:tcPr>
            <w:tcW w:w="1384" w:type="dxa"/>
          </w:tcPr>
          <w:p w:rsidR="00000000" w:rsidRDefault="001B22FB">
            <w:pPr>
              <w:pStyle w:val="ConsPlusNormal"/>
              <w:jc w:val="center"/>
            </w:pPr>
            <w:r>
              <w:t>2500000</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федеральный бюджет</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3</w:t>
            </w:r>
          </w:p>
        </w:tc>
        <w:tc>
          <w:tcPr>
            <w:tcW w:w="514" w:type="dxa"/>
          </w:tcPr>
          <w:p w:rsidR="00000000" w:rsidRDefault="001B22FB">
            <w:pPr>
              <w:pStyle w:val="ConsPlusNormal"/>
              <w:jc w:val="center"/>
            </w:pPr>
            <w:r>
              <w:t>D2</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2346000</w:t>
            </w:r>
          </w:p>
        </w:tc>
        <w:tc>
          <w:tcPr>
            <w:tcW w:w="1384" w:type="dxa"/>
          </w:tcPr>
          <w:p w:rsidR="00000000" w:rsidRDefault="001B22FB">
            <w:pPr>
              <w:pStyle w:val="ConsPlusNormal"/>
              <w:jc w:val="center"/>
            </w:pPr>
            <w:r>
              <w:t>4184981</w:t>
            </w:r>
          </w:p>
        </w:tc>
        <w:tc>
          <w:tcPr>
            <w:tcW w:w="1384" w:type="dxa"/>
          </w:tcPr>
          <w:p w:rsidR="00000000" w:rsidRDefault="001B22FB">
            <w:pPr>
              <w:pStyle w:val="ConsPlusNormal"/>
              <w:jc w:val="center"/>
            </w:pPr>
            <w:r>
              <w:t>4306170,1</w:t>
            </w:r>
          </w:p>
        </w:tc>
        <w:tc>
          <w:tcPr>
            <w:tcW w:w="1384" w:type="dxa"/>
          </w:tcPr>
          <w:p w:rsidR="00000000" w:rsidRDefault="001B22FB">
            <w:pPr>
              <w:pStyle w:val="ConsPlusNormal"/>
              <w:jc w:val="center"/>
            </w:pPr>
            <w:r>
              <w:t>4420395</w:t>
            </w:r>
          </w:p>
        </w:tc>
        <w:tc>
          <w:tcPr>
            <w:tcW w:w="1384" w:type="dxa"/>
          </w:tcPr>
          <w:p w:rsidR="00000000" w:rsidRDefault="001B22FB">
            <w:pPr>
              <w:pStyle w:val="ConsPlusNormal"/>
              <w:jc w:val="center"/>
            </w:pPr>
            <w:r>
              <w:t>3340000</w:t>
            </w:r>
          </w:p>
        </w:tc>
        <w:tc>
          <w:tcPr>
            <w:tcW w:w="1384" w:type="dxa"/>
          </w:tcPr>
          <w:p w:rsidR="00000000" w:rsidRDefault="001B22FB">
            <w:pPr>
              <w:pStyle w:val="ConsPlusNormal"/>
              <w:jc w:val="center"/>
            </w:pPr>
            <w:r>
              <w:t>2500000</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Росреестр</w:t>
            </w:r>
          </w:p>
        </w:tc>
        <w:tc>
          <w:tcPr>
            <w:tcW w:w="694" w:type="dxa"/>
          </w:tcPr>
          <w:p w:rsidR="00000000" w:rsidRDefault="001B22FB">
            <w:pPr>
              <w:pStyle w:val="ConsPlusNormal"/>
              <w:jc w:val="center"/>
            </w:pPr>
            <w:r>
              <w:t>321</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3</w:t>
            </w:r>
          </w:p>
        </w:tc>
        <w:tc>
          <w:tcPr>
            <w:tcW w:w="514" w:type="dxa"/>
          </w:tcPr>
          <w:p w:rsidR="00000000" w:rsidRDefault="001B22FB">
            <w:pPr>
              <w:pStyle w:val="ConsPlusNormal"/>
              <w:jc w:val="center"/>
            </w:pPr>
            <w:r>
              <w:t>D2</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2346000</w:t>
            </w:r>
          </w:p>
        </w:tc>
        <w:tc>
          <w:tcPr>
            <w:tcW w:w="1384" w:type="dxa"/>
          </w:tcPr>
          <w:p w:rsidR="00000000" w:rsidRDefault="001B22FB">
            <w:pPr>
              <w:pStyle w:val="ConsPlusNormal"/>
              <w:jc w:val="center"/>
            </w:pPr>
            <w:r>
              <w:t>4184981</w:t>
            </w:r>
          </w:p>
        </w:tc>
        <w:tc>
          <w:tcPr>
            <w:tcW w:w="1384" w:type="dxa"/>
          </w:tcPr>
          <w:p w:rsidR="00000000" w:rsidRDefault="001B22FB">
            <w:pPr>
              <w:pStyle w:val="ConsPlusNormal"/>
              <w:jc w:val="center"/>
            </w:pPr>
            <w:r>
              <w:t>4306170,1</w:t>
            </w:r>
          </w:p>
        </w:tc>
        <w:tc>
          <w:tcPr>
            <w:tcW w:w="1384" w:type="dxa"/>
          </w:tcPr>
          <w:p w:rsidR="00000000" w:rsidRDefault="001B22FB">
            <w:pPr>
              <w:pStyle w:val="ConsPlusNormal"/>
              <w:jc w:val="center"/>
            </w:pPr>
            <w:r>
              <w:t>4420395</w:t>
            </w:r>
          </w:p>
        </w:tc>
        <w:tc>
          <w:tcPr>
            <w:tcW w:w="1384" w:type="dxa"/>
          </w:tcPr>
          <w:p w:rsidR="00000000" w:rsidRDefault="001B22FB">
            <w:pPr>
              <w:pStyle w:val="ConsPlusNormal"/>
              <w:jc w:val="center"/>
            </w:pPr>
            <w:r>
              <w:t>3340000</w:t>
            </w:r>
          </w:p>
        </w:tc>
        <w:tc>
          <w:tcPr>
            <w:tcW w:w="1384" w:type="dxa"/>
          </w:tcPr>
          <w:p w:rsidR="00000000" w:rsidRDefault="001B22FB">
            <w:pPr>
              <w:pStyle w:val="ConsPlusNormal"/>
              <w:jc w:val="center"/>
            </w:pPr>
            <w:r>
              <w:t>2500000</w:t>
            </w:r>
          </w:p>
        </w:tc>
      </w:tr>
      <w:tr w:rsidR="00000000">
        <w:tc>
          <w:tcPr>
            <w:tcW w:w="2041" w:type="dxa"/>
            <w:vMerge w:val="restart"/>
          </w:tcPr>
          <w:p w:rsidR="00000000" w:rsidRDefault="001B22FB">
            <w:pPr>
              <w:pStyle w:val="ConsPlusNormal"/>
            </w:pPr>
            <w:hyperlink w:anchor="Par395" w:tooltip="ПАСПОРТ" w:history="1">
              <w:r>
                <w:rPr>
                  <w:color w:val="0000FF"/>
                </w:rPr>
                <w:t>Подпрограмма 4</w:t>
              </w:r>
            </w:hyperlink>
            <w:r>
              <w:t xml:space="preserve"> "Совершенствование системы государственного управления"</w:t>
            </w:r>
          </w:p>
        </w:tc>
        <w:tc>
          <w:tcPr>
            <w:tcW w:w="1841" w:type="dxa"/>
          </w:tcPr>
          <w:p w:rsidR="00000000" w:rsidRDefault="001B22FB">
            <w:pPr>
              <w:pStyle w:val="ConsPlusNormal"/>
            </w:pPr>
            <w:r>
              <w:t>всего</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4</w:t>
            </w:r>
          </w:p>
        </w:tc>
        <w:tc>
          <w:tcPr>
            <w:tcW w:w="514" w:type="dxa"/>
          </w:tcPr>
          <w:p w:rsidR="00000000" w:rsidRDefault="001B22FB">
            <w:pPr>
              <w:pStyle w:val="ConsPlusNormal"/>
              <w:jc w:val="center"/>
            </w:pPr>
            <w:r>
              <w:t>00</w:t>
            </w:r>
          </w:p>
        </w:tc>
        <w:tc>
          <w:tcPr>
            <w:tcW w:w="1264" w:type="dxa"/>
          </w:tcPr>
          <w:p w:rsidR="00000000" w:rsidRDefault="001B22FB">
            <w:pPr>
              <w:pStyle w:val="ConsPlusNormal"/>
              <w:jc w:val="center"/>
            </w:pPr>
            <w:r>
              <w:t>303821,5</w:t>
            </w:r>
          </w:p>
        </w:tc>
        <w:tc>
          <w:tcPr>
            <w:tcW w:w="1264" w:type="dxa"/>
          </w:tcPr>
          <w:p w:rsidR="00000000" w:rsidRDefault="001B22FB">
            <w:pPr>
              <w:pStyle w:val="ConsPlusNormal"/>
              <w:jc w:val="center"/>
            </w:pPr>
            <w:r>
              <w:t>608232,8</w:t>
            </w:r>
          </w:p>
        </w:tc>
        <w:tc>
          <w:tcPr>
            <w:tcW w:w="1264" w:type="dxa"/>
          </w:tcPr>
          <w:p w:rsidR="00000000" w:rsidRDefault="001B22FB">
            <w:pPr>
              <w:pStyle w:val="ConsPlusNormal"/>
              <w:jc w:val="center"/>
            </w:pPr>
            <w:r>
              <w:t>507829,3</w:t>
            </w:r>
          </w:p>
        </w:tc>
        <w:tc>
          <w:tcPr>
            <w:tcW w:w="1384" w:type="dxa"/>
          </w:tcPr>
          <w:p w:rsidR="00000000" w:rsidRDefault="001B22FB">
            <w:pPr>
              <w:pStyle w:val="ConsPlusNormal"/>
              <w:jc w:val="center"/>
            </w:pPr>
            <w:r>
              <w:t>498973</w:t>
            </w:r>
          </w:p>
        </w:tc>
        <w:tc>
          <w:tcPr>
            <w:tcW w:w="1264" w:type="dxa"/>
          </w:tcPr>
          <w:p w:rsidR="00000000" w:rsidRDefault="001B22FB">
            <w:pPr>
              <w:pStyle w:val="ConsPlusNormal"/>
              <w:jc w:val="center"/>
            </w:pPr>
            <w:r>
              <w:t>631538,4</w:t>
            </w:r>
          </w:p>
        </w:tc>
        <w:tc>
          <w:tcPr>
            <w:tcW w:w="1384" w:type="dxa"/>
          </w:tcPr>
          <w:p w:rsidR="00000000" w:rsidRDefault="001B22FB">
            <w:pPr>
              <w:pStyle w:val="ConsPlusNormal"/>
              <w:jc w:val="center"/>
            </w:pPr>
            <w:r>
              <w:t>913108,1</w:t>
            </w:r>
          </w:p>
        </w:tc>
        <w:tc>
          <w:tcPr>
            <w:tcW w:w="1384" w:type="dxa"/>
          </w:tcPr>
          <w:p w:rsidR="00000000" w:rsidRDefault="001B22FB">
            <w:pPr>
              <w:pStyle w:val="ConsPlusNormal"/>
              <w:jc w:val="center"/>
            </w:pPr>
            <w:r>
              <w:t>900850,9</w:t>
            </w:r>
          </w:p>
        </w:tc>
        <w:tc>
          <w:tcPr>
            <w:tcW w:w="1384" w:type="dxa"/>
          </w:tcPr>
          <w:p w:rsidR="00000000" w:rsidRDefault="001B22FB">
            <w:pPr>
              <w:pStyle w:val="ConsPlusNormal"/>
              <w:jc w:val="center"/>
            </w:pPr>
            <w:r>
              <w:t>839992,1</w:t>
            </w:r>
          </w:p>
        </w:tc>
        <w:tc>
          <w:tcPr>
            <w:tcW w:w="1384" w:type="dxa"/>
          </w:tcPr>
          <w:p w:rsidR="00000000" w:rsidRDefault="001B22FB">
            <w:pPr>
              <w:pStyle w:val="ConsPlusNormal"/>
              <w:jc w:val="center"/>
            </w:pPr>
            <w:r>
              <w:t>837819,5</w:t>
            </w:r>
          </w:p>
        </w:tc>
        <w:tc>
          <w:tcPr>
            <w:tcW w:w="1384" w:type="dxa"/>
          </w:tcPr>
          <w:p w:rsidR="00000000" w:rsidRDefault="001B22FB">
            <w:pPr>
              <w:pStyle w:val="ConsPlusNormal"/>
              <w:jc w:val="center"/>
            </w:pPr>
            <w:r>
              <w:t>843427,5</w:t>
            </w:r>
          </w:p>
        </w:tc>
        <w:tc>
          <w:tcPr>
            <w:tcW w:w="1384" w:type="dxa"/>
          </w:tcPr>
          <w:p w:rsidR="00000000" w:rsidRDefault="001B22FB">
            <w:pPr>
              <w:pStyle w:val="ConsPlusNormal"/>
              <w:jc w:val="center"/>
            </w:pPr>
            <w:r>
              <w:t>888300,9</w:t>
            </w:r>
          </w:p>
        </w:tc>
        <w:tc>
          <w:tcPr>
            <w:tcW w:w="1384" w:type="dxa"/>
          </w:tcPr>
          <w:p w:rsidR="00000000" w:rsidRDefault="001B22FB">
            <w:pPr>
              <w:pStyle w:val="ConsPlusNormal"/>
              <w:jc w:val="center"/>
            </w:pPr>
            <w:r>
              <w:t>889300,9</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федеральный бюджет</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4</w:t>
            </w:r>
          </w:p>
        </w:tc>
        <w:tc>
          <w:tcPr>
            <w:tcW w:w="514" w:type="dxa"/>
          </w:tcPr>
          <w:p w:rsidR="00000000" w:rsidRDefault="001B22FB">
            <w:pPr>
              <w:pStyle w:val="ConsPlusNormal"/>
              <w:jc w:val="center"/>
            </w:pPr>
            <w:r>
              <w:t>00</w:t>
            </w:r>
          </w:p>
        </w:tc>
        <w:tc>
          <w:tcPr>
            <w:tcW w:w="1264" w:type="dxa"/>
          </w:tcPr>
          <w:p w:rsidR="00000000" w:rsidRDefault="001B22FB">
            <w:pPr>
              <w:pStyle w:val="ConsPlusNormal"/>
              <w:jc w:val="center"/>
            </w:pPr>
            <w:r>
              <w:t>303821,5</w:t>
            </w:r>
          </w:p>
        </w:tc>
        <w:tc>
          <w:tcPr>
            <w:tcW w:w="1264" w:type="dxa"/>
          </w:tcPr>
          <w:p w:rsidR="00000000" w:rsidRDefault="001B22FB">
            <w:pPr>
              <w:pStyle w:val="ConsPlusNormal"/>
              <w:jc w:val="center"/>
            </w:pPr>
            <w:r>
              <w:t>608232,8</w:t>
            </w:r>
          </w:p>
        </w:tc>
        <w:tc>
          <w:tcPr>
            <w:tcW w:w="1264" w:type="dxa"/>
          </w:tcPr>
          <w:p w:rsidR="00000000" w:rsidRDefault="001B22FB">
            <w:pPr>
              <w:pStyle w:val="ConsPlusNormal"/>
              <w:jc w:val="center"/>
            </w:pPr>
            <w:r>
              <w:t>507829,3</w:t>
            </w:r>
          </w:p>
        </w:tc>
        <w:tc>
          <w:tcPr>
            <w:tcW w:w="1384" w:type="dxa"/>
          </w:tcPr>
          <w:p w:rsidR="00000000" w:rsidRDefault="001B22FB">
            <w:pPr>
              <w:pStyle w:val="ConsPlusNormal"/>
              <w:jc w:val="center"/>
            </w:pPr>
            <w:r>
              <w:t>498973</w:t>
            </w:r>
          </w:p>
        </w:tc>
        <w:tc>
          <w:tcPr>
            <w:tcW w:w="1264" w:type="dxa"/>
          </w:tcPr>
          <w:p w:rsidR="00000000" w:rsidRDefault="001B22FB">
            <w:pPr>
              <w:pStyle w:val="ConsPlusNormal"/>
              <w:jc w:val="center"/>
            </w:pPr>
            <w:r>
              <w:t>631538,4</w:t>
            </w:r>
          </w:p>
        </w:tc>
        <w:tc>
          <w:tcPr>
            <w:tcW w:w="1384" w:type="dxa"/>
          </w:tcPr>
          <w:p w:rsidR="00000000" w:rsidRDefault="001B22FB">
            <w:pPr>
              <w:pStyle w:val="ConsPlusNormal"/>
              <w:jc w:val="center"/>
            </w:pPr>
            <w:r>
              <w:t>913108,1</w:t>
            </w:r>
          </w:p>
        </w:tc>
        <w:tc>
          <w:tcPr>
            <w:tcW w:w="1384" w:type="dxa"/>
          </w:tcPr>
          <w:p w:rsidR="00000000" w:rsidRDefault="001B22FB">
            <w:pPr>
              <w:pStyle w:val="ConsPlusNormal"/>
              <w:jc w:val="center"/>
            </w:pPr>
            <w:r>
              <w:t>900850,9</w:t>
            </w:r>
          </w:p>
        </w:tc>
        <w:tc>
          <w:tcPr>
            <w:tcW w:w="1384" w:type="dxa"/>
          </w:tcPr>
          <w:p w:rsidR="00000000" w:rsidRDefault="001B22FB">
            <w:pPr>
              <w:pStyle w:val="ConsPlusNormal"/>
              <w:jc w:val="center"/>
            </w:pPr>
            <w:r>
              <w:t>839992,1</w:t>
            </w:r>
          </w:p>
        </w:tc>
        <w:tc>
          <w:tcPr>
            <w:tcW w:w="1384" w:type="dxa"/>
          </w:tcPr>
          <w:p w:rsidR="00000000" w:rsidRDefault="001B22FB">
            <w:pPr>
              <w:pStyle w:val="ConsPlusNormal"/>
              <w:jc w:val="center"/>
            </w:pPr>
            <w:r>
              <w:t>837819,5</w:t>
            </w:r>
          </w:p>
        </w:tc>
        <w:tc>
          <w:tcPr>
            <w:tcW w:w="1384" w:type="dxa"/>
          </w:tcPr>
          <w:p w:rsidR="00000000" w:rsidRDefault="001B22FB">
            <w:pPr>
              <w:pStyle w:val="ConsPlusNormal"/>
              <w:jc w:val="center"/>
            </w:pPr>
            <w:r>
              <w:t>843427,5</w:t>
            </w:r>
          </w:p>
        </w:tc>
        <w:tc>
          <w:tcPr>
            <w:tcW w:w="1384" w:type="dxa"/>
          </w:tcPr>
          <w:p w:rsidR="00000000" w:rsidRDefault="001B22FB">
            <w:pPr>
              <w:pStyle w:val="ConsPlusNormal"/>
              <w:jc w:val="center"/>
            </w:pPr>
            <w:r>
              <w:t>888300,9</w:t>
            </w:r>
          </w:p>
        </w:tc>
        <w:tc>
          <w:tcPr>
            <w:tcW w:w="1384" w:type="dxa"/>
          </w:tcPr>
          <w:p w:rsidR="00000000" w:rsidRDefault="001B22FB">
            <w:pPr>
              <w:pStyle w:val="ConsPlusNormal"/>
              <w:jc w:val="center"/>
            </w:pPr>
            <w:r>
              <w:t>889300,9</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Минэкономразвития России</w:t>
            </w:r>
          </w:p>
        </w:tc>
        <w:tc>
          <w:tcPr>
            <w:tcW w:w="694" w:type="dxa"/>
          </w:tcPr>
          <w:p w:rsidR="00000000" w:rsidRDefault="001B22FB">
            <w:pPr>
              <w:pStyle w:val="ConsPlusNormal"/>
              <w:jc w:val="center"/>
            </w:pPr>
            <w:r>
              <w:t>139</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4</w:t>
            </w:r>
          </w:p>
        </w:tc>
        <w:tc>
          <w:tcPr>
            <w:tcW w:w="514" w:type="dxa"/>
          </w:tcPr>
          <w:p w:rsidR="00000000" w:rsidRDefault="001B22FB">
            <w:pPr>
              <w:pStyle w:val="ConsPlusNormal"/>
              <w:jc w:val="center"/>
            </w:pPr>
            <w:r>
              <w:t>00</w:t>
            </w:r>
          </w:p>
        </w:tc>
        <w:tc>
          <w:tcPr>
            <w:tcW w:w="1264" w:type="dxa"/>
          </w:tcPr>
          <w:p w:rsidR="00000000" w:rsidRDefault="001B22FB">
            <w:pPr>
              <w:pStyle w:val="ConsPlusNormal"/>
              <w:jc w:val="center"/>
            </w:pPr>
            <w:r>
              <w:t>26220,6</w:t>
            </w:r>
          </w:p>
        </w:tc>
        <w:tc>
          <w:tcPr>
            <w:tcW w:w="1264" w:type="dxa"/>
          </w:tcPr>
          <w:p w:rsidR="00000000" w:rsidRDefault="001B22FB">
            <w:pPr>
              <w:pStyle w:val="ConsPlusNormal"/>
              <w:jc w:val="center"/>
            </w:pPr>
            <w:r>
              <w:t>300291,7</w:t>
            </w:r>
          </w:p>
        </w:tc>
        <w:tc>
          <w:tcPr>
            <w:tcW w:w="1264" w:type="dxa"/>
          </w:tcPr>
          <w:p w:rsidR="00000000" w:rsidRDefault="001B22FB">
            <w:pPr>
              <w:pStyle w:val="ConsPlusNormal"/>
              <w:jc w:val="center"/>
            </w:pPr>
            <w:r>
              <w:t>58156,1</w:t>
            </w:r>
          </w:p>
        </w:tc>
        <w:tc>
          <w:tcPr>
            <w:tcW w:w="1384" w:type="dxa"/>
          </w:tcPr>
          <w:p w:rsidR="00000000" w:rsidRDefault="001B22FB">
            <w:pPr>
              <w:pStyle w:val="ConsPlusNormal"/>
              <w:jc w:val="center"/>
            </w:pPr>
            <w:r>
              <w:t>56695,6</w:t>
            </w:r>
          </w:p>
        </w:tc>
        <w:tc>
          <w:tcPr>
            <w:tcW w:w="1264" w:type="dxa"/>
          </w:tcPr>
          <w:p w:rsidR="00000000" w:rsidRDefault="001B22FB">
            <w:pPr>
              <w:pStyle w:val="ConsPlusNormal"/>
              <w:jc w:val="center"/>
            </w:pPr>
            <w:r>
              <w:t>71993</w:t>
            </w:r>
          </w:p>
        </w:tc>
        <w:tc>
          <w:tcPr>
            <w:tcW w:w="1384" w:type="dxa"/>
          </w:tcPr>
          <w:p w:rsidR="00000000" w:rsidRDefault="001B22FB">
            <w:pPr>
              <w:pStyle w:val="ConsPlusNormal"/>
              <w:jc w:val="center"/>
            </w:pPr>
            <w:r>
              <w:t>162200,7</w:t>
            </w:r>
          </w:p>
        </w:tc>
        <w:tc>
          <w:tcPr>
            <w:tcW w:w="1384" w:type="dxa"/>
          </w:tcPr>
          <w:p w:rsidR="00000000" w:rsidRDefault="001B22FB">
            <w:pPr>
              <w:pStyle w:val="ConsPlusNormal"/>
              <w:jc w:val="center"/>
            </w:pPr>
            <w:r>
              <w:t>338056,1</w:t>
            </w:r>
          </w:p>
        </w:tc>
        <w:tc>
          <w:tcPr>
            <w:tcW w:w="1384" w:type="dxa"/>
          </w:tcPr>
          <w:p w:rsidR="00000000" w:rsidRDefault="001B22FB">
            <w:pPr>
              <w:pStyle w:val="ConsPlusNormal"/>
              <w:jc w:val="center"/>
            </w:pPr>
            <w:r>
              <w:t>320958</w:t>
            </w:r>
          </w:p>
        </w:tc>
        <w:tc>
          <w:tcPr>
            <w:tcW w:w="1384" w:type="dxa"/>
          </w:tcPr>
          <w:p w:rsidR="00000000" w:rsidRDefault="001B22FB">
            <w:pPr>
              <w:pStyle w:val="ConsPlusNormal"/>
              <w:jc w:val="center"/>
            </w:pPr>
            <w:r>
              <w:t>320857,2</w:t>
            </w:r>
          </w:p>
        </w:tc>
        <w:tc>
          <w:tcPr>
            <w:tcW w:w="1384" w:type="dxa"/>
          </w:tcPr>
          <w:p w:rsidR="00000000" w:rsidRDefault="001B22FB">
            <w:pPr>
              <w:pStyle w:val="ConsPlusNormal"/>
              <w:jc w:val="center"/>
            </w:pPr>
            <w:r>
              <w:t>321520,6</w:t>
            </w:r>
          </w:p>
        </w:tc>
        <w:tc>
          <w:tcPr>
            <w:tcW w:w="1384" w:type="dxa"/>
          </w:tcPr>
          <w:p w:rsidR="00000000" w:rsidRDefault="001B22FB">
            <w:pPr>
              <w:pStyle w:val="ConsPlusNormal"/>
              <w:jc w:val="center"/>
            </w:pPr>
            <w:r>
              <w:t>361046</w:t>
            </w:r>
          </w:p>
        </w:tc>
        <w:tc>
          <w:tcPr>
            <w:tcW w:w="1384" w:type="dxa"/>
          </w:tcPr>
          <w:p w:rsidR="00000000" w:rsidRDefault="001B22FB">
            <w:pPr>
              <w:pStyle w:val="ConsPlusNormal"/>
              <w:jc w:val="center"/>
            </w:pPr>
            <w:r>
              <w:t>362046</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Росаккредитация</w:t>
            </w:r>
          </w:p>
        </w:tc>
        <w:tc>
          <w:tcPr>
            <w:tcW w:w="694" w:type="dxa"/>
          </w:tcPr>
          <w:p w:rsidR="00000000" w:rsidRDefault="001B22FB">
            <w:pPr>
              <w:pStyle w:val="ConsPlusNormal"/>
              <w:jc w:val="center"/>
            </w:pPr>
            <w:r>
              <w:t>165</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4</w:t>
            </w:r>
          </w:p>
        </w:tc>
        <w:tc>
          <w:tcPr>
            <w:tcW w:w="514" w:type="dxa"/>
          </w:tcPr>
          <w:p w:rsidR="00000000" w:rsidRDefault="001B22FB">
            <w:pPr>
              <w:pStyle w:val="ConsPlusNormal"/>
              <w:jc w:val="center"/>
            </w:pPr>
            <w:r>
              <w:t>00</w:t>
            </w:r>
          </w:p>
        </w:tc>
        <w:tc>
          <w:tcPr>
            <w:tcW w:w="1264" w:type="dxa"/>
          </w:tcPr>
          <w:p w:rsidR="00000000" w:rsidRDefault="001B22FB">
            <w:pPr>
              <w:pStyle w:val="ConsPlusNormal"/>
              <w:jc w:val="center"/>
            </w:pPr>
            <w:r>
              <w:t>277600,9</w:t>
            </w:r>
          </w:p>
        </w:tc>
        <w:tc>
          <w:tcPr>
            <w:tcW w:w="1264" w:type="dxa"/>
          </w:tcPr>
          <w:p w:rsidR="00000000" w:rsidRDefault="001B22FB">
            <w:pPr>
              <w:pStyle w:val="ConsPlusNormal"/>
              <w:jc w:val="center"/>
            </w:pPr>
            <w:r>
              <w:t>307941,1</w:t>
            </w:r>
          </w:p>
        </w:tc>
        <w:tc>
          <w:tcPr>
            <w:tcW w:w="1264" w:type="dxa"/>
          </w:tcPr>
          <w:p w:rsidR="00000000" w:rsidRDefault="001B22FB">
            <w:pPr>
              <w:pStyle w:val="ConsPlusNormal"/>
              <w:jc w:val="center"/>
            </w:pPr>
            <w:r>
              <w:t>449673,2</w:t>
            </w:r>
          </w:p>
        </w:tc>
        <w:tc>
          <w:tcPr>
            <w:tcW w:w="1384" w:type="dxa"/>
          </w:tcPr>
          <w:p w:rsidR="00000000" w:rsidRDefault="001B22FB">
            <w:pPr>
              <w:pStyle w:val="ConsPlusNormal"/>
              <w:jc w:val="center"/>
            </w:pPr>
            <w:r>
              <w:t>395345,5</w:t>
            </w:r>
          </w:p>
        </w:tc>
        <w:tc>
          <w:tcPr>
            <w:tcW w:w="1264" w:type="dxa"/>
          </w:tcPr>
          <w:p w:rsidR="00000000" w:rsidRDefault="001B22FB">
            <w:pPr>
              <w:pStyle w:val="ConsPlusNormal"/>
              <w:jc w:val="center"/>
            </w:pPr>
            <w:r>
              <w:t>358502,9</w:t>
            </w:r>
          </w:p>
        </w:tc>
        <w:tc>
          <w:tcPr>
            <w:tcW w:w="1384" w:type="dxa"/>
          </w:tcPr>
          <w:p w:rsidR="00000000" w:rsidRDefault="001B22FB">
            <w:pPr>
              <w:pStyle w:val="ConsPlusNormal"/>
              <w:jc w:val="center"/>
            </w:pPr>
            <w:r>
              <w:t>600620,4</w:t>
            </w:r>
          </w:p>
        </w:tc>
        <w:tc>
          <w:tcPr>
            <w:tcW w:w="1384" w:type="dxa"/>
          </w:tcPr>
          <w:p w:rsidR="00000000" w:rsidRDefault="001B22FB">
            <w:pPr>
              <w:pStyle w:val="ConsPlusNormal"/>
              <w:jc w:val="center"/>
            </w:pPr>
            <w:r>
              <w:t>409388</w:t>
            </w:r>
          </w:p>
        </w:tc>
        <w:tc>
          <w:tcPr>
            <w:tcW w:w="1384" w:type="dxa"/>
          </w:tcPr>
          <w:p w:rsidR="00000000" w:rsidRDefault="001B22FB">
            <w:pPr>
              <w:pStyle w:val="ConsPlusNormal"/>
              <w:jc w:val="center"/>
            </w:pPr>
            <w:r>
              <w:t>365831,5</w:t>
            </w:r>
          </w:p>
        </w:tc>
        <w:tc>
          <w:tcPr>
            <w:tcW w:w="1384" w:type="dxa"/>
          </w:tcPr>
          <w:p w:rsidR="00000000" w:rsidRDefault="001B22FB">
            <w:pPr>
              <w:pStyle w:val="ConsPlusNormal"/>
              <w:jc w:val="center"/>
            </w:pPr>
            <w:r>
              <w:t>364216,1</w:t>
            </w:r>
          </w:p>
        </w:tc>
        <w:tc>
          <w:tcPr>
            <w:tcW w:w="1384" w:type="dxa"/>
          </w:tcPr>
          <w:p w:rsidR="00000000" w:rsidRDefault="001B22FB">
            <w:pPr>
              <w:pStyle w:val="ConsPlusNormal"/>
              <w:jc w:val="center"/>
            </w:pPr>
            <w:r>
              <w:t>369238,7</w:t>
            </w:r>
          </w:p>
        </w:tc>
        <w:tc>
          <w:tcPr>
            <w:tcW w:w="1384" w:type="dxa"/>
          </w:tcPr>
          <w:p w:rsidR="00000000" w:rsidRDefault="001B22FB">
            <w:pPr>
              <w:pStyle w:val="ConsPlusNormal"/>
              <w:jc w:val="center"/>
            </w:pPr>
            <w:r>
              <w:t>373901,9</w:t>
            </w:r>
          </w:p>
        </w:tc>
        <w:tc>
          <w:tcPr>
            <w:tcW w:w="1384" w:type="dxa"/>
          </w:tcPr>
          <w:p w:rsidR="00000000" w:rsidRDefault="001B22FB">
            <w:pPr>
              <w:pStyle w:val="ConsPlusNormal"/>
              <w:jc w:val="center"/>
            </w:pPr>
            <w:r>
              <w:t>373901,9</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Управление делами Президента Российской Федерации</w:t>
            </w:r>
          </w:p>
        </w:tc>
        <w:tc>
          <w:tcPr>
            <w:tcW w:w="694" w:type="dxa"/>
          </w:tcPr>
          <w:p w:rsidR="00000000" w:rsidRDefault="001B22FB">
            <w:pPr>
              <w:pStyle w:val="ConsPlusNormal"/>
              <w:jc w:val="center"/>
            </w:pPr>
            <w:r>
              <w:t>303</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4</w:t>
            </w:r>
          </w:p>
        </w:tc>
        <w:tc>
          <w:tcPr>
            <w:tcW w:w="514" w:type="dxa"/>
          </w:tcPr>
          <w:p w:rsidR="00000000" w:rsidRDefault="001B22FB">
            <w:pPr>
              <w:pStyle w:val="ConsPlusNormal"/>
              <w:jc w:val="center"/>
            </w:pPr>
            <w:r>
              <w:t>00</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201042,5</w:t>
            </w:r>
          </w:p>
        </w:tc>
        <w:tc>
          <w:tcPr>
            <w:tcW w:w="1384" w:type="dxa"/>
          </w:tcPr>
          <w:p w:rsidR="00000000" w:rsidRDefault="001B22FB">
            <w:pPr>
              <w:pStyle w:val="ConsPlusNormal"/>
              <w:jc w:val="center"/>
            </w:pPr>
            <w:r>
              <w:t>150287</w:t>
            </w:r>
          </w:p>
        </w:tc>
        <w:tc>
          <w:tcPr>
            <w:tcW w:w="1384" w:type="dxa"/>
          </w:tcPr>
          <w:p w:rsidR="00000000" w:rsidRDefault="001B22FB">
            <w:pPr>
              <w:pStyle w:val="ConsPlusNormal"/>
              <w:jc w:val="center"/>
            </w:pPr>
            <w:r>
              <w:t>153406,8</w:t>
            </w:r>
          </w:p>
        </w:tc>
        <w:tc>
          <w:tcPr>
            <w:tcW w:w="1384" w:type="dxa"/>
          </w:tcPr>
          <w:p w:rsidR="00000000" w:rsidRDefault="001B22FB">
            <w:pPr>
              <w:pStyle w:val="ConsPlusNormal"/>
              <w:jc w:val="center"/>
            </w:pPr>
            <w:r>
              <w:t>153202,6</w:t>
            </w:r>
          </w:p>
        </w:tc>
        <w:tc>
          <w:tcPr>
            <w:tcW w:w="1384" w:type="dxa"/>
          </w:tcPr>
          <w:p w:rsidR="00000000" w:rsidRDefault="001B22FB">
            <w:pPr>
              <w:pStyle w:val="ConsPlusNormal"/>
              <w:jc w:val="center"/>
            </w:pPr>
            <w:r>
              <w:t>152746,2</w:t>
            </w:r>
          </w:p>
        </w:tc>
        <w:tc>
          <w:tcPr>
            <w:tcW w:w="1384" w:type="dxa"/>
          </w:tcPr>
          <w:p w:rsidR="00000000" w:rsidRDefault="001B22FB">
            <w:pPr>
              <w:pStyle w:val="ConsPlusNormal"/>
              <w:jc w:val="center"/>
            </w:pPr>
            <w:r>
              <w:t>152668,2</w:t>
            </w:r>
          </w:p>
        </w:tc>
        <w:tc>
          <w:tcPr>
            <w:tcW w:w="1384" w:type="dxa"/>
          </w:tcPr>
          <w:p w:rsidR="00000000" w:rsidRDefault="001B22FB">
            <w:pPr>
              <w:pStyle w:val="ConsPlusNormal"/>
              <w:jc w:val="center"/>
            </w:pPr>
            <w:r>
              <w:t>153353</w:t>
            </w:r>
          </w:p>
        </w:tc>
        <w:tc>
          <w:tcPr>
            <w:tcW w:w="1384" w:type="dxa"/>
          </w:tcPr>
          <w:p w:rsidR="00000000" w:rsidRDefault="001B22FB">
            <w:pPr>
              <w:pStyle w:val="ConsPlusNormal"/>
              <w:jc w:val="center"/>
            </w:pPr>
            <w:r>
              <w:t>153353</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Минкомсвязь России</w:t>
            </w:r>
          </w:p>
        </w:tc>
        <w:tc>
          <w:tcPr>
            <w:tcW w:w="694" w:type="dxa"/>
          </w:tcPr>
          <w:p w:rsidR="00000000" w:rsidRDefault="001B22FB">
            <w:pPr>
              <w:pStyle w:val="ConsPlusNormal"/>
              <w:jc w:val="center"/>
            </w:pPr>
            <w:r>
              <w:t>071</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4</w:t>
            </w:r>
          </w:p>
        </w:tc>
        <w:tc>
          <w:tcPr>
            <w:tcW w:w="514" w:type="dxa"/>
          </w:tcPr>
          <w:p w:rsidR="00000000" w:rsidRDefault="001B22FB">
            <w:pPr>
              <w:pStyle w:val="ConsPlusNormal"/>
              <w:jc w:val="center"/>
            </w:pPr>
            <w:r>
              <w:t>00</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46931,9</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val="restart"/>
          </w:tcPr>
          <w:p w:rsidR="00000000" w:rsidRDefault="001B22FB">
            <w:pPr>
              <w:pStyle w:val="ConsPlusNormal"/>
            </w:pPr>
            <w:r>
              <w:t>Основное мероприятие 4.1 Совершенствование предоставления государственных услуг и исполнения государственных функций</w:t>
            </w:r>
          </w:p>
        </w:tc>
        <w:tc>
          <w:tcPr>
            <w:tcW w:w="1841" w:type="dxa"/>
          </w:tcPr>
          <w:p w:rsidR="00000000" w:rsidRDefault="001B22FB">
            <w:pPr>
              <w:pStyle w:val="ConsPlusNormal"/>
            </w:pPr>
            <w:r>
              <w:t>всего</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4</w:t>
            </w:r>
          </w:p>
        </w:tc>
        <w:tc>
          <w:tcPr>
            <w:tcW w:w="514" w:type="dxa"/>
          </w:tcPr>
          <w:p w:rsidR="00000000" w:rsidRDefault="001B22FB">
            <w:pPr>
              <w:pStyle w:val="ConsPlusNormal"/>
              <w:jc w:val="center"/>
            </w:pPr>
            <w:r>
              <w:t>01</w:t>
            </w:r>
          </w:p>
        </w:tc>
        <w:tc>
          <w:tcPr>
            <w:tcW w:w="1264" w:type="dxa"/>
          </w:tcPr>
          <w:p w:rsidR="00000000" w:rsidRDefault="001B22FB">
            <w:pPr>
              <w:pStyle w:val="ConsPlusNormal"/>
              <w:jc w:val="center"/>
            </w:pPr>
            <w:r>
              <w:t>26220,6</w:t>
            </w:r>
          </w:p>
        </w:tc>
        <w:tc>
          <w:tcPr>
            <w:tcW w:w="1264" w:type="dxa"/>
          </w:tcPr>
          <w:p w:rsidR="00000000" w:rsidRDefault="001B22FB">
            <w:pPr>
              <w:pStyle w:val="ConsPlusNormal"/>
              <w:jc w:val="center"/>
            </w:pPr>
            <w:r>
              <w:t>300291,7</w:t>
            </w:r>
          </w:p>
        </w:tc>
        <w:tc>
          <w:tcPr>
            <w:tcW w:w="1264" w:type="dxa"/>
          </w:tcPr>
          <w:p w:rsidR="00000000" w:rsidRDefault="001B22FB">
            <w:pPr>
              <w:pStyle w:val="ConsPlusNormal"/>
              <w:jc w:val="center"/>
            </w:pPr>
            <w:r>
              <w:t>58156,1</w:t>
            </w:r>
          </w:p>
        </w:tc>
        <w:tc>
          <w:tcPr>
            <w:tcW w:w="1384" w:type="dxa"/>
          </w:tcPr>
          <w:p w:rsidR="00000000" w:rsidRDefault="001B22FB">
            <w:pPr>
              <w:pStyle w:val="ConsPlusNormal"/>
              <w:jc w:val="center"/>
            </w:pPr>
            <w:r>
              <w:t>41695,6</w:t>
            </w:r>
          </w:p>
        </w:tc>
        <w:tc>
          <w:tcPr>
            <w:tcW w:w="1264" w:type="dxa"/>
          </w:tcPr>
          <w:p w:rsidR="00000000" w:rsidRDefault="001B22FB">
            <w:pPr>
              <w:pStyle w:val="ConsPlusNormal"/>
              <w:jc w:val="center"/>
            </w:pPr>
            <w:r>
              <w:t>56993</w:t>
            </w:r>
          </w:p>
        </w:tc>
        <w:tc>
          <w:tcPr>
            <w:tcW w:w="1384" w:type="dxa"/>
          </w:tcPr>
          <w:p w:rsidR="00000000" w:rsidRDefault="001B22FB">
            <w:pPr>
              <w:pStyle w:val="ConsPlusNormal"/>
              <w:jc w:val="center"/>
            </w:pPr>
            <w:r>
              <w:t>48325,6</w:t>
            </w:r>
          </w:p>
        </w:tc>
        <w:tc>
          <w:tcPr>
            <w:tcW w:w="1384" w:type="dxa"/>
          </w:tcPr>
          <w:p w:rsidR="00000000" w:rsidRDefault="001B22FB">
            <w:pPr>
              <w:pStyle w:val="ConsPlusNormal"/>
              <w:jc w:val="center"/>
            </w:pPr>
            <w:r>
              <w:t>58156,1</w:t>
            </w:r>
          </w:p>
        </w:tc>
        <w:tc>
          <w:tcPr>
            <w:tcW w:w="1384" w:type="dxa"/>
          </w:tcPr>
          <w:p w:rsidR="00000000" w:rsidRDefault="001B22FB">
            <w:pPr>
              <w:pStyle w:val="ConsPlusNormal"/>
              <w:jc w:val="center"/>
            </w:pPr>
            <w:r>
              <w:t>56087,4</w:t>
            </w:r>
          </w:p>
        </w:tc>
        <w:tc>
          <w:tcPr>
            <w:tcW w:w="1384" w:type="dxa"/>
          </w:tcPr>
          <w:p w:rsidR="00000000" w:rsidRDefault="001B22FB">
            <w:pPr>
              <w:pStyle w:val="ConsPlusNormal"/>
              <w:jc w:val="center"/>
            </w:pPr>
            <w:r>
              <w:t>56071,5</w:t>
            </w:r>
          </w:p>
        </w:tc>
        <w:tc>
          <w:tcPr>
            <w:tcW w:w="1384" w:type="dxa"/>
          </w:tcPr>
          <w:p w:rsidR="00000000" w:rsidRDefault="001B22FB">
            <w:pPr>
              <w:pStyle w:val="ConsPlusNormal"/>
              <w:jc w:val="center"/>
            </w:pPr>
            <w:r>
              <w:t>56046</w:t>
            </w:r>
          </w:p>
        </w:tc>
        <w:tc>
          <w:tcPr>
            <w:tcW w:w="1384" w:type="dxa"/>
          </w:tcPr>
          <w:p w:rsidR="00000000" w:rsidRDefault="001B22FB">
            <w:pPr>
              <w:pStyle w:val="ConsPlusNormal"/>
              <w:jc w:val="center"/>
            </w:pPr>
            <w:r>
              <w:t>56046</w:t>
            </w:r>
          </w:p>
        </w:tc>
        <w:tc>
          <w:tcPr>
            <w:tcW w:w="1384" w:type="dxa"/>
          </w:tcPr>
          <w:p w:rsidR="00000000" w:rsidRDefault="001B22FB">
            <w:pPr>
              <w:pStyle w:val="ConsPlusNormal"/>
              <w:jc w:val="center"/>
            </w:pPr>
            <w:r>
              <w:t>56046</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федеральный бюджет</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4</w:t>
            </w:r>
          </w:p>
        </w:tc>
        <w:tc>
          <w:tcPr>
            <w:tcW w:w="514" w:type="dxa"/>
          </w:tcPr>
          <w:p w:rsidR="00000000" w:rsidRDefault="001B22FB">
            <w:pPr>
              <w:pStyle w:val="ConsPlusNormal"/>
              <w:jc w:val="center"/>
            </w:pPr>
            <w:r>
              <w:t>01</w:t>
            </w:r>
          </w:p>
        </w:tc>
        <w:tc>
          <w:tcPr>
            <w:tcW w:w="1264" w:type="dxa"/>
          </w:tcPr>
          <w:p w:rsidR="00000000" w:rsidRDefault="001B22FB">
            <w:pPr>
              <w:pStyle w:val="ConsPlusNormal"/>
              <w:jc w:val="center"/>
            </w:pPr>
            <w:r>
              <w:t>26220,6</w:t>
            </w:r>
          </w:p>
        </w:tc>
        <w:tc>
          <w:tcPr>
            <w:tcW w:w="1264" w:type="dxa"/>
          </w:tcPr>
          <w:p w:rsidR="00000000" w:rsidRDefault="001B22FB">
            <w:pPr>
              <w:pStyle w:val="ConsPlusNormal"/>
              <w:jc w:val="center"/>
            </w:pPr>
            <w:r>
              <w:t>300291,7</w:t>
            </w:r>
          </w:p>
        </w:tc>
        <w:tc>
          <w:tcPr>
            <w:tcW w:w="1264" w:type="dxa"/>
          </w:tcPr>
          <w:p w:rsidR="00000000" w:rsidRDefault="001B22FB">
            <w:pPr>
              <w:pStyle w:val="ConsPlusNormal"/>
              <w:jc w:val="center"/>
            </w:pPr>
            <w:r>
              <w:t>58156,1</w:t>
            </w:r>
          </w:p>
        </w:tc>
        <w:tc>
          <w:tcPr>
            <w:tcW w:w="1384" w:type="dxa"/>
          </w:tcPr>
          <w:p w:rsidR="00000000" w:rsidRDefault="001B22FB">
            <w:pPr>
              <w:pStyle w:val="ConsPlusNormal"/>
              <w:jc w:val="center"/>
            </w:pPr>
            <w:r>
              <w:t>41695,6</w:t>
            </w:r>
          </w:p>
        </w:tc>
        <w:tc>
          <w:tcPr>
            <w:tcW w:w="1264" w:type="dxa"/>
          </w:tcPr>
          <w:p w:rsidR="00000000" w:rsidRDefault="001B22FB">
            <w:pPr>
              <w:pStyle w:val="ConsPlusNormal"/>
              <w:jc w:val="center"/>
            </w:pPr>
            <w:r>
              <w:t>56993</w:t>
            </w:r>
          </w:p>
        </w:tc>
        <w:tc>
          <w:tcPr>
            <w:tcW w:w="1384" w:type="dxa"/>
          </w:tcPr>
          <w:p w:rsidR="00000000" w:rsidRDefault="001B22FB">
            <w:pPr>
              <w:pStyle w:val="ConsPlusNormal"/>
              <w:jc w:val="center"/>
            </w:pPr>
            <w:r>
              <w:t>48325,6</w:t>
            </w:r>
          </w:p>
        </w:tc>
        <w:tc>
          <w:tcPr>
            <w:tcW w:w="1384" w:type="dxa"/>
          </w:tcPr>
          <w:p w:rsidR="00000000" w:rsidRDefault="001B22FB">
            <w:pPr>
              <w:pStyle w:val="ConsPlusNormal"/>
              <w:jc w:val="center"/>
            </w:pPr>
            <w:r>
              <w:t>58156,1</w:t>
            </w:r>
          </w:p>
        </w:tc>
        <w:tc>
          <w:tcPr>
            <w:tcW w:w="1384" w:type="dxa"/>
          </w:tcPr>
          <w:p w:rsidR="00000000" w:rsidRDefault="001B22FB">
            <w:pPr>
              <w:pStyle w:val="ConsPlusNormal"/>
              <w:jc w:val="center"/>
            </w:pPr>
            <w:r>
              <w:t>56087,4</w:t>
            </w:r>
          </w:p>
        </w:tc>
        <w:tc>
          <w:tcPr>
            <w:tcW w:w="1384" w:type="dxa"/>
          </w:tcPr>
          <w:p w:rsidR="00000000" w:rsidRDefault="001B22FB">
            <w:pPr>
              <w:pStyle w:val="ConsPlusNormal"/>
              <w:jc w:val="center"/>
            </w:pPr>
            <w:r>
              <w:t>56071,5</w:t>
            </w:r>
          </w:p>
        </w:tc>
        <w:tc>
          <w:tcPr>
            <w:tcW w:w="1384" w:type="dxa"/>
          </w:tcPr>
          <w:p w:rsidR="00000000" w:rsidRDefault="001B22FB">
            <w:pPr>
              <w:pStyle w:val="ConsPlusNormal"/>
              <w:jc w:val="center"/>
            </w:pPr>
            <w:r>
              <w:t>56046</w:t>
            </w:r>
          </w:p>
        </w:tc>
        <w:tc>
          <w:tcPr>
            <w:tcW w:w="1384" w:type="dxa"/>
          </w:tcPr>
          <w:p w:rsidR="00000000" w:rsidRDefault="001B22FB">
            <w:pPr>
              <w:pStyle w:val="ConsPlusNormal"/>
              <w:jc w:val="center"/>
            </w:pPr>
            <w:r>
              <w:t>56046</w:t>
            </w:r>
          </w:p>
        </w:tc>
        <w:tc>
          <w:tcPr>
            <w:tcW w:w="1384" w:type="dxa"/>
          </w:tcPr>
          <w:p w:rsidR="00000000" w:rsidRDefault="001B22FB">
            <w:pPr>
              <w:pStyle w:val="ConsPlusNormal"/>
              <w:jc w:val="center"/>
            </w:pPr>
            <w:r>
              <w:t>56046</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Минэкономразвития России</w:t>
            </w:r>
          </w:p>
        </w:tc>
        <w:tc>
          <w:tcPr>
            <w:tcW w:w="694" w:type="dxa"/>
          </w:tcPr>
          <w:p w:rsidR="00000000" w:rsidRDefault="001B22FB">
            <w:pPr>
              <w:pStyle w:val="ConsPlusNormal"/>
              <w:jc w:val="center"/>
            </w:pPr>
            <w:r>
              <w:t>139</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4</w:t>
            </w:r>
          </w:p>
        </w:tc>
        <w:tc>
          <w:tcPr>
            <w:tcW w:w="514" w:type="dxa"/>
          </w:tcPr>
          <w:p w:rsidR="00000000" w:rsidRDefault="001B22FB">
            <w:pPr>
              <w:pStyle w:val="ConsPlusNormal"/>
              <w:jc w:val="center"/>
            </w:pPr>
            <w:r>
              <w:t>01</w:t>
            </w:r>
          </w:p>
        </w:tc>
        <w:tc>
          <w:tcPr>
            <w:tcW w:w="1264" w:type="dxa"/>
          </w:tcPr>
          <w:p w:rsidR="00000000" w:rsidRDefault="001B22FB">
            <w:pPr>
              <w:pStyle w:val="ConsPlusNormal"/>
              <w:jc w:val="center"/>
            </w:pPr>
            <w:r>
              <w:t>26220,6</w:t>
            </w:r>
          </w:p>
        </w:tc>
        <w:tc>
          <w:tcPr>
            <w:tcW w:w="1264" w:type="dxa"/>
          </w:tcPr>
          <w:p w:rsidR="00000000" w:rsidRDefault="001B22FB">
            <w:pPr>
              <w:pStyle w:val="ConsPlusNormal"/>
              <w:jc w:val="center"/>
            </w:pPr>
            <w:r>
              <w:t>300291,7</w:t>
            </w:r>
          </w:p>
        </w:tc>
        <w:tc>
          <w:tcPr>
            <w:tcW w:w="1264" w:type="dxa"/>
          </w:tcPr>
          <w:p w:rsidR="00000000" w:rsidRDefault="001B22FB">
            <w:pPr>
              <w:pStyle w:val="ConsPlusNormal"/>
              <w:jc w:val="center"/>
            </w:pPr>
            <w:r>
              <w:t>58156,1</w:t>
            </w:r>
          </w:p>
        </w:tc>
        <w:tc>
          <w:tcPr>
            <w:tcW w:w="1384" w:type="dxa"/>
          </w:tcPr>
          <w:p w:rsidR="00000000" w:rsidRDefault="001B22FB">
            <w:pPr>
              <w:pStyle w:val="ConsPlusNormal"/>
              <w:jc w:val="center"/>
            </w:pPr>
            <w:r>
              <w:t>41695,6</w:t>
            </w:r>
          </w:p>
        </w:tc>
        <w:tc>
          <w:tcPr>
            <w:tcW w:w="1264" w:type="dxa"/>
          </w:tcPr>
          <w:p w:rsidR="00000000" w:rsidRDefault="001B22FB">
            <w:pPr>
              <w:pStyle w:val="ConsPlusNormal"/>
              <w:jc w:val="center"/>
            </w:pPr>
            <w:r>
              <w:t>56993</w:t>
            </w:r>
          </w:p>
        </w:tc>
        <w:tc>
          <w:tcPr>
            <w:tcW w:w="1384" w:type="dxa"/>
          </w:tcPr>
          <w:p w:rsidR="00000000" w:rsidRDefault="001B22FB">
            <w:pPr>
              <w:pStyle w:val="ConsPlusNormal"/>
              <w:jc w:val="center"/>
            </w:pPr>
            <w:r>
              <w:t>48325,6</w:t>
            </w:r>
          </w:p>
        </w:tc>
        <w:tc>
          <w:tcPr>
            <w:tcW w:w="1384" w:type="dxa"/>
          </w:tcPr>
          <w:p w:rsidR="00000000" w:rsidRDefault="001B22FB">
            <w:pPr>
              <w:pStyle w:val="ConsPlusNormal"/>
              <w:jc w:val="center"/>
            </w:pPr>
            <w:r>
              <w:t>58156,1</w:t>
            </w:r>
          </w:p>
        </w:tc>
        <w:tc>
          <w:tcPr>
            <w:tcW w:w="1384" w:type="dxa"/>
          </w:tcPr>
          <w:p w:rsidR="00000000" w:rsidRDefault="001B22FB">
            <w:pPr>
              <w:pStyle w:val="ConsPlusNormal"/>
              <w:jc w:val="center"/>
            </w:pPr>
            <w:r>
              <w:t>56087,4</w:t>
            </w:r>
          </w:p>
        </w:tc>
        <w:tc>
          <w:tcPr>
            <w:tcW w:w="1384" w:type="dxa"/>
          </w:tcPr>
          <w:p w:rsidR="00000000" w:rsidRDefault="001B22FB">
            <w:pPr>
              <w:pStyle w:val="ConsPlusNormal"/>
              <w:jc w:val="center"/>
            </w:pPr>
            <w:r>
              <w:t>56071,5</w:t>
            </w:r>
          </w:p>
        </w:tc>
        <w:tc>
          <w:tcPr>
            <w:tcW w:w="1384" w:type="dxa"/>
          </w:tcPr>
          <w:p w:rsidR="00000000" w:rsidRDefault="001B22FB">
            <w:pPr>
              <w:pStyle w:val="ConsPlusNormal"/>
              <w:jc w:val="center"/>
            </w:pPr>
            <w:r>
              <w:t>56046</w:t>
            </w:r>
          </w:p>
        </w:tc>
        <w:tc>
          <w:tcPr>
            <w:tcW w:w="1384" w:type="dxa"/>
          </w:tcPr>
          <w:p w:rsidR="00000000" w:rsidRDefault="001B22FB">
            <w:pPr>
              <w:pStyle w:val="ConsPlusNormal"/>
              <w:jc w:val="center"/>
            </w:pPr>
            <w:r>
              <w:t>56046</w:t>
            </w:r>
          </w:p>
        </w:tc>
        <w:tc>
          <w:tcPr>
            <w:tcW w:w="1384" w:type="dxa"/>
          </w:tcPr>
          <w:p w:rsidR="00000000" w:rsidRDefault="001B22FB">
            <w:pPr>
              <w:pStyle w:val="ConsPlusNormal"/>
              <w:jc w:val="center"/>
            </w:pPr>
            <w:r>
              <w:t>56046</w:t>
            </w:r>
          </w:p>
        </w:tc>
      </w:tr>
      <w:tr w:rsidR="00000000">
        <w:tc>
          <w:tcPr>
            <w:tcW w:w="2041" w:type="dxa"/>
            <w:vMerge w:val="restart"/>
          </w:tcPr>
          <w:p w:rsidR="00000000" w:rsidRDefault="001B22FB">
            <w:pPr>
              <w:pStyle w:val="ConsPlusNormal"/>
            </w:pPr>
            <w:r>
              <w:t>Основное мероприятие 4.2 Улучшение регуляторной среды</w:t>
            </w:r>
          </w:p>
        </w:tc>
        <w:tc>
          <w:tcPr>
            <w:tcW w:w="1841" w:type="dxa"/>
          </w:tcPr>
          <w:p w:rsidR="00000000" w:rsidRDefault="001B22FB">
            <w:pPr>
              <w:pStyle w:val="ConsPlusNormal"/>
            </w:pPr>
            <w:r>
              <w:t>всего</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4</w:t>
            </w:r>
          </w:p>
        </w:tc>
        <w:tc>
          <w:tcPr>
            <w:tcW w:w="514" w:type="dxa"/>
          </w:tcPr>
          <w:p w:rsidR="00000000" w:rsidRDefault="001B22FB">
            <w:pPr>
              <w:pStyle w:val="ConsPlusNormal"/>
              <w:jc w:val="center"/>
            </w:pPr>
            <w:r>
              <w:t>02</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15000</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40000</w:t>
            </w:r>
          </w:p>
        </w:tc>
        <w:tc>
          <w:tcPr>
            <w:tcW w:w="1384" w:type="dxa"/>
          </w:tcPr>
          <w:p w:rsidR="00000000" w:rsidRDefault="001B22FB">
            <w:pPr>
              <w:pStyle w:val="ConsPlusNormal"/>
              <w:jc w:val="center"/>
            </w:pPr>
            <w:r>
              <w:t>40000</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федеральный бюджет</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4</w:t>
            </w:r>
          </w:p>
        </w:tc>
        <w:tc>
          <w:tcPr>
            <w:tcW w:w="514" w:type="dxa"/>
          </w:tcPr>
          <w:p w:rsidR="00000000" w:rsidRDefault="001B22FB">
            <w:pPr>
              <w:pStyle w:val="ConsPlusNormal"/>
              <w:jc w:val="center"/>
            </w:pPr>
            <w:r>
              <w:t>02</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15000</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40000</w:t>
            </w:r>
          </w:p>
        </w:tc>
        <w:tc>
          <w:tcPr>
            <w:tcW w:w="1384" w:type="dxa"/>
          </w:tcPr>
          <w:p w:rsidR="00000000" w:rsidRDefault="001B22FB">
            <w:pPr>
              <w:pStyle w:val="ConsPlusNormal"/>
              <w:jc w:val="center"/>
            </w:pPr>
            <w:r>
              <w:t>40000</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Минэкономразвития России</w:t>
            </w:r>
          </w:p>
        </w:tc>
        <w:tc>
          <w:tcPr>
            <w:tcW w:w="694" w:type="dxa"/>
          </w:tcPr>
          <w:p w:rsidR="00000000" w:rsidRDefault="001B22FB">
            <w:pPr>
              <w:pStyle w:val="ConsPlusNormal"/>
              <w:jc w:val="center"/>
            </w:pPr>
            <w:r>
              <w:t>139</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4</w:t>
            </w:r>
          </w:p>
        </w:tc>
        <w:tc>
          <w:tcPr>
            <w:tcW w:w="514" w:type="dxa"/>
          </w:tcPr>
          <w:p w:rsidR="00000000" w:rsidRDefault="001B22FB">
            <w:pPr>
              <w:pStyle w:val="ConsPlusNormal"/>
              <w:jc w:val="center"/>
            </w:pPr>
            <w:r>
              <w:t>02</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15000</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40000</w:t>
            </w:r>
          </w:p>
        </w:tc>
        <w:tc>
          <w:tcPr>
            <w:tcW w:w="1384" w:type="dxa"/>
          </w:tcPr>
          <w:p w:rsidR="00000000" w:rsidRDefault="001B22FB">
            <w:pPr>
              <w:pStyle w:val="ConsPlusNormal"/>
              <w:jc w:val="center"/>
            </w:pPr>
            <w:r>
              <w:t>40000</w:t>
            </w:r>
          </w:p>
        </w:tc>
      </w:tr>
      <w:tr w:rsidR="00000000">
        <w:tc>
          <w:tcPr>
            <w:tcW w:w="2041" w:type="dxa"/>
            <w:vMerge w:val="restart"/>
          </w:tcPr>
          <w:p w:rsidR="00000000" w:rsidRDefault="001B22FB">
            <w:pPr>
              <w:pStyle w:val="ConsPlusNormal"/>
            </w:pPr>
            <w:r>
              <w:t>Основное мероприятие 4.3 Формирование единой национальной системы аккредитации</w:t>
            </w:r>
          </w:p>
        </w:tc>
        <w:tc>
          <w:tcPr>
            <w:tcW w:w="1841" w:type="dxa"/>
          </w:tcPr>
          <w:p w:rsidR="00000000" w:rsidRDefault="001B22FB">
            <w:pPr>
              <w:pStyle w:val="ConsPlusNormal"/>
            </w:pPr>
            <w:r>
              <w:t>всего</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4</w:t>
            </w:r>
          </w:p>
        </w:tc>
        <w:tc>
          <w:tcPr>
            <w:tcW w:w="514" w:type="dxa"/>
          </w:tcPr>
          <w:p w:rsidR="00000000" w:rsidRDefault="001B22FB">
            <w:pPr>
              <w:pStyle w:val="ConsPlusNormal"/>
              <w:jc w:val="center"/>
            </w:pPr>
            <w:r>
              <w:t>03</w:t>
            </w:r>
          </w:p>
        </w:tc>
        <w:tc>
          <w:tcPr>
            <w:tcW w:w="1264" w:type="dxa"/>
          </w:tcPr>
          <w:p w:rsidR="00000000" w:rsidRDefault="001B22FB">
            <w:pPr>
              <w:pStyle w:val="ConsPlusNormal"/>
              <w:jc w:val="center"/>
            </w:pPr>
            <w:r>
              <w:t>277600,9</w:t>
            </w:r>
          </w:p>
        </w:tc>
        <w:tc>
          <w:tcPr>
            <w:tcW w:w="1264" w:type="dxa"/>
          </w:tcPr>
          <w:p w:rsidR="00000000" w:rsidRDefault="001B22FB">
            <w:pPr>
              <w:pStyle w:val="ConsPlusNormal"/>
              <w:jc w:val="center"/>
            </w:pPr>
            <w:r>
              <w:t>307941,1</w:t>
            </w:r>
          </w:p>
        </w:tc>
        <w:tc>
          <w:tcPr>
            <w:tcW w:w="1264" w:type="dxa"/>
          </w:tcPr>
          <w:p w:rsidR="00000000" w:rsidRDefault="001B22FB">
            <w:pPr>
              <w:pStyle w:val="ConsPlusNormal"/>
              <w:jc w:val="center"/>
            </w:pPr>
            <w:r>
              <w:t>449673,2</w:t>
            </w:r>
          </w:p>
        </w:tc>
        <w:tc>
          <w:tcPr>
            <w:tcW w:w="1384" w:type="dxa"/>
          </w:tcPr>
          <w:p w:rsidR="00000000" w:rsidRDefault="001B22FB">
            <w:pPr>
              <w:pStyle w:val="ConsPlusNormal"/>
              <w:jc w:val="center"/>
            </w:pPr>
            <w:r>
              <w:t>395345,5</w:t>
            </w:r>
          </w:p>
        </w:tc>
        <w:tc>
          <w:tcPr>
            <w:tcW w:w="1264" w:type="dxa"/>
          </w:tcPr>
          <w:p w:rsidR="00000000" w:rsidRDefault="001B22FB">
            <w:pPr>
              <w:pStyle w:val="ConsPlusNormal"/>
              <w:jc w:val="center"/>
            </w:pPr>
            <w:r>
              <w:t>358502,9</w:t>
            </w:r>
          </w:p>
        </w:tc>
        <w:tc>
          <w:tcPr>
            <w:tcW w:w="1384" w:type="dxa"/>
          </w:tcPr>
          <w:p w:rsidR="00000000" w:rsidRDefault="001B22FB">
            <w:pPr>
              <w:pStyle w:val="ConsPlusNormal"/>
              <w:jc w:val="center"/>
            </w:pPr>
            <w:r>
              <w:t>600620,4</w:t>
            </w:r>
          </w:p>
        </w:tc>
        <w:tc>
          <w:tcPr>
            <w:tcW w:w="1384" w:type="dxa"/>
          </w:tcPr>
          <w:p w:rsidR="00000000" w:rsidRDefault="001B22FB">
            <w:pPr>
              <w:pStyle w:val="ConsPlusNormal"/>
              <w:jc w:val="center"/>
            </w:pPr>
            <w:r>
              <w:t>409388</w:t>
            </w:r>
          </w:p>
        </w:tc>
        <w:tc>
          <w:tcPr>
            <w:tcW w:w="1384" w:type="dxa"/>
          </w:tcPr>
          <w:p w:rsidR="00000000" w:rsidRDefault="001B22FB">
            <w:pPr>
              <w:pStyle w:val="ConsPlusNormal"/>
              <w:jc w:val="center"/>
            </w:pPr>
            <w:r>
              <w:t>365831,5</w:t>
            </w:r>
          </w:p>
        </w:tc>
        <w:tc>
          <w:tcPr>
            <w:tcW w:w="1384" w:type="dxa"/>
          </w:tcPr>
          <w:p w:rsidR="00000000" w:rsidRDefault="001B22FB">
            <w:pPr>
              <w:pStyle w:val="ConsPlusNormal"/>
              <w:jc w:val="center"/>
            </w:pPr>
            <w:r>
              <w:t>364216,1</w:t>
            </w:r>
          </w:p>
        </w:tc>
        <w:tc>
          <w:tcPr>
            <w:tcW w:w="1384" w:type="dxa"/>
          </w:tcPr>
          <w:p w:rsidR="00000000" w:rsidRDefault="001B22FB">
            <w:pPr>
              <w:pStyle w:val="ConsPlusNormal"/>
              <w:jc w:val="center"/>
            </w:pPr>
            <w:r>
              <w:t>369238,7</w:t>
            </w:r>
          </w:p>
        </w:tc>
        <w:tc>
          <w:tcPr>
            <w:tcW w:w="1384" w:type="dxa"/>
          </w:tcPr>
          <w:p w:rsidR="00000000" w:rsidRDefault="001B22FB">
            <w:pPr>
              <w:pStyle w:val="ConsPlusNormal"/>
              <w:jc w:val="center"/>
            </w:pPr>
            <w:r>
              <w:t>373901,9</w:t>
            </w:r>
          </w:p>
        </w:tc>
        <w:tc>
          <w:tcPr>
            <w:tcW w:w="1384" w:type="dxa"/>
          </w:tcPr>
          <w:p w:rsidR="00000000" w:rsidRDefault="001B22FB">
            <w:pPr>
              <w:pStyle w:val="ConsPlusNormal"/>
              <w:jc w:val="center"/>
            </w:pPr>
            <w:r>
              <w:t>373901,9</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федеральный бюджет</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4</w:t>
            </w:r>
          </w:p>
        </w:tc>
        <w:tc>
          <w:tcPr>
            <w:tcW w:w="514" w:type="dxa"/>
          </w:tcPr>
          <w:p w:rsidR="00000000" w:rsidRDefault="001B22FB">
            <w:pPr>
              <w:pStyle w:val="ConsPlusNormal"/>
              <w:jc w:val="center"/>
            </w:pPr>
            <w:r>
              <w:t>03</w:t>
            </w:r>
          </w:p>
        </w:tc>
        <w:tc>
          <w:tcPr>
            <w:tcW w:w="1264" w:type="dxa"/>
          </w:tcPr>
          <w:p w:rsidR="00000000" w:rsidRDefault="001B22FB">
            <w:pPr>
              <w:pStyle w:val="ConsPlusNormal"/>
              <w:jc w:val="center"/>
            </w:pPr>
            <w:r>
              <w:t>277600,9</w:t>
            </w:r>
          </w:p>
        </w:tc>
        <w:tc>
          <w:tcPr>
            <w:tcW w:w="1264" w:type="dxa"/>
          </w:tcPr>
          <w:p w:rsidR="00000000" w:rsidRDefault="001B22FB">
            <w:pPr>
              <w:pStyle w:val="ConsPlusNormal"/>
              <w:jc w:val="center"/>
            </w:pPr>
            <w:r>
              <w:t>307941,1</w:t>
            </w:r>
          </w:p>
        </w:tc>
        <w:tc>
          <w:tcPr>
            <w:tcW w:w="1264" w:type="dxa"/>
          </w:tcPr>
          <w:p w:rsidR="00000000" w:rsidRDefault="001B22FB">
            <w:pPr>
              <w:pStyle w:val="ConsPlusNormal"/>
              <w:jc w:val="center"/>
            </w:pPr>
            <w:r>
              <w:t>449673,2</w:t>
            </w:r>
          </w:p>
        </w:tc>
        <w:tc>
          <w:tcPr>
            <w:tcW w:w="1384" w:type="dxa"/>
          </w:tcPr>
          <w:p w:rsidR="00000000" w:rsidRDefault="001B22FB">
            <w:pPr>
              <w:pStyle w:val="ConsPlusNormal"/>
              <w:jc w:val="center"/>
            </w:pPr>
            <w:r>
              <w:t>395345,5</w:t>
            </w:r>
          </w:p>
        </w:tc>
        <w:tc>
          <w:tcPr>
            <w:tcW w:w="1264" w:type="dxa"/>
          </w:tcPr>
          <w:p w:rsidR="00000000" w:rsidRDefault="001B22FB">
            <w:pPr>
              <w:pStyle w:val="ConsPlusNormal"/>
              <w:jc w:val="center"/>
            </w:pPr>
            <w:r>
              <w:t>358502,9</w:t>
            </w:r>
          </w:p>
        </w:tc>
        <w:tc>
          <w:tcPr>
            <w:tcW w:w="1384" w:type="dxa"/>
          </w:tcPr>
          <w:p w:rsidR="00000000" w:rsidRDefault="001B22FB">
            <w:pPr>
              <w:pStyle w:val="ConsPlusNormal"/>
              <w:jc w:val="center"/>
            </w:pPr>
            <w:r>
              <w:t>600620,4</w:t>
            </w:r>
          </w:p>
        </w:tc>
        <w:tc>
          <w:tcPr>
            <w:tcW w:w="1384" w:type="dxa"/>
          </w:tcPr>
          <w:p w:rsidR="00000000" w:rsidRDefault="001B22FB">
            <w:pPr>
              <w:pStyle w:val="ConsPlusNormal"/>
              <w:jc w:val="center"/>
            </w:pPr>
            <w:r>
              <w:t>409388</w:t>
            </w:r>
          </w:p>
        </w:tc>
        <w:tc>
          <w:tcPr>
            <w:tcW w:w="1384" w:type="dxa"/>
          </w:tcPr>
          <w:p w:rsidR="00000000" w:rsidRDefault="001B22FB">
            <w:pPr>
              <w:pStyle w:val="ConsPlusNormal"/>
              <w:jc w:val="center"/>
            </w:pPr>
            <w:r>
              <w:t>365831,5</w:t>
            </w:r>
          </w:p>
        </w:tc>
        <w:tc>
          <w:tcPr>
            <w:tcW w:w="1384" w:type="dxa"/>
          </w:tcPr>
          <w:p w:rsidR="00000000" w:rsidRDefault="001B22FB">
            <w:pPr>
              <w:pStyle w:val="ConsPlusNormal"/>
              <w:jc w:val="center"/>
            </w:pPr>
            <w:r>
              <w:t>364216,1</w:t>
            </w:r>
          </w:p>
        </w:tc>
        <w:tc>
          <w:tcPr>
            <w:tcW w:w="1384" w:type="dxa"/>
          </w:tcPr>
          <w:p w:rsidR="00000000" w:rsidRDefault="001B22FB">
            <w:pPr>
              <w:pStyle w:val="ConsPlusNormal"/>
              <w:jc w:val="center"/>
            </w:pPr>
            <w:r>
              <w:t>369238,7</w:t>
            </w:r>
          </w:p>
        </w:tc>
        <w:tc>
          <w:tcPr>
            <w:tcW w:w="1384" w:type="dxa"/>
          </w:tcPr>
          <w:p w:rsidR="00000000" w:rsidRDefault="001B22FB">
            <w:pPr>
              <w:pStyle w:val="ConsPlusNormal"/>
              <w:jc w:val="center"/>
            </w:pPr>
            <w:r>
              <w:t>373901,9</w:t>
            </w:r>
          </w:p>
        </w:tc>
        <w:tc>
          <w:tcPr>
            <w:tcW w:w="1384" w:type="dxa"/>
          </w:tcPr>
          <w:p w:rsidR="00000000" w:rsidRDefault="001B22FB">
            <w:pPr>
              <w:pStyle w:val="ConsPlusNormal"/>
              <w:jc w:val="center"/>
            </w:pPr>
            <w:r>
              <w:t>373901,9</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Росаккредитация</w:t>
            </w:r>
          </w:p>
        </w:tc>
        <w:tc>
          <w:tcPr>
            <w:tcW w:w="694" w:type="dxa"/>
          </w:tcPr>
          <w:p w:rsidR="00000000" w:rsidRDefault="001B22FB">
            <w:pPr>
              <w:pStyle w:val="ConsPlusNormal"/>
              <w:jc w:val="center"/>
            </w:pPr>
            <w:r>
              <w:t>165</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4</w:t>
            </w:r>
          </w:p>
        </w:tc>
        <w:tc>
          <w:tcPr>
            <w:tcW w:w="514" w:type="dxa"/>
          </w:tcPr>
          <w:p w:rsidR="00000000" w:rsidRDefault="001B22FB">
            <w:pPr>
              <w:pStyle w:val="ConsPlusNormal"/>
              <w:jc w:val="center"/>
            </w:pPr>
            <w:r>
              <w:t>03</w:t>
            </w:r>
          </w:p>
        </w:tc>
        <w:tc>
          <w:tcPr>
            <w:tcW w:w="1264" w:type="dxa"/>
          </w:tcPr>
          <w:p w:rsidR="00000000" w:rsidRDefault="001B22FB">
            <w:pPr>
              <w:pStyle w:val="ConsPlusNormal"/>
              <w:jc w:val="center"/>
            </w:pPr>
            <w:r>
              <w:t>277600,9</w:t>
            </w:r>
          </w:p>
        </w:tc>
        <w:tc>
          <w:tcPr>
            <w:tcW w:w="1264" w:type="dxa"/>
          </w:tcPr>
          <w:p w:rsidR="00000000" w:rsidRDefault="001B22FB">
            <w:pPr>
              <w:pStyle w:val="ConsPlusNormal"/>
              <w:jc w:val="center"/>
            </w:pPr>
            <w:r>
              <w:t>307941,1</w:t>
            </w:r>
          </w:p>
        </w:tc>
        <w:tc>
          <w:tcPr>
            <w:tcW w:w="1264" w:type="dxa"/>
          </w:tcPr>
          <w:p w:rsidR="00000000" w:rsidRDefault="001B22FB">
            <w:pPr>
              <w:pStyle w:val="ConsPlusNormal"/>
              <w:jc w:val="center"/>
            </w:pPr>
            <w:r>
              <w:t>449673,2</w:t>
            </w:r>
          </w:p>
        </w:tc>
        <w:tc>
          <w:tcPr>
            <w:tcW w:w="1384" w:type="dxa"/>
          </w:tcPr>
          <w:p w:rsidR="00000000" w:rsidRDefault="001B22FB">
            <w:pPr>
              <w:pStyle w:val="ConsPlusNormal"/>
              <w:jc w:val="center"/>
            </w:pPr>
            <w:r>
              <w:t>395345,5</w:t>
            </w:r>
          </w:p>
        </w:tc>
        <w:tc>
          <w:tcPr>
            <w:tcW w:w="1264" w:type="dxa"/>
          </w:tcPr>
          <w:p w:rsidR="00000000" w:rsidRDefault="001B22FB">
            <w:pPr>
              <w:pStyle w:val="ConsPlusNormal"/>
              <w:jc w:val="center"/>
            </w:pPr>
            <w:r>
              <w:t>358502,9</w:t>
            </w:r>
          </w:p>
        </w:tc>
        <w:tc>
          <w:tcPr>
            <w:tcW w:w="1384" w:type="dxa"/>
          </w:tcPr>
          <w:p w:rsidR="00000000" w:rsidRDefault="001B22FB">
            <w:pPr>
              <w:pStyle w:val="ConsPlusNormal"/>
              <w:jc w:val="center"/>
            </w:pPr>
            <w:r>
              <w:t>600620,4</w:t>
            </w:r>
          </w:p>
        </w:tc>
        <w:tc>
          <w:tcPr>
            <w:tcW w:w="1384" w:type="dxa"/>
          </w:tcPr>
          <w:p w:rsidR="00000000" w:rsidRDefault="001B22FB">
            <w:pPr>
              <w:pStyle w:val="ConsPlusNormal"/>
              <w:jc w:val="center"/>
            </w:pPr>
            <w:r>
              <w:t>409388</w:t>
            </w:r>
          </w:p>
        </w:tc>
        <w:tc>
          <w:tcPr>
            <w:tcW w:w="1384" w:type="dxa"/>
          </w:tcPr>
          <w:p w:rsidR="00000000" w:rsidRDefault="001B22FB">
            <w:pPr>
              <w:pStyle w:val="ConsPlusNormal"/>
              <w:jc w:val="center"/>
            </w:pPr>
            <w:r>
              <w:t>365831,5</w:t>
            </w:r>
          </w:p>
        </w:tc>
        <w:tc>
          <w:tcPr>
            <w:tcW w:w="1384" w:type="dxa"/>
          </w:tcPr>
          <w:p w:rsidR="00000000" w:rsidRDefault="001B22FB">
            <w:pPr>
              <w:pStyle w:val="ConsPlusNormal"/>
              <w:jc w:val="center"/>
            </w:pPr>
            <w:r>
              <w:t>364216,1</w:t>
            </w:r>
          </w:p>
        </w:tc>
        <w:tc>
          <w:tcPr>
            <w:tcW w:w="1384" w:type="dxa"/>
          </w:tcPr>
          <w:p w:rsidR="00000000" w:rsidRDefault="001B22FB">
            <w:pPr>
              <w:pStyle w:val="ConsPlusNormal"/>
              <w:jc w:val="center"/>
            </w:pPr>
            <w:r>
              <w:t>369238,7</w:t>
            </w:r>
          </w:p>
        </w:tc>
        <w:tc>
          <w:tcPr>
            <w:tcW w:w="1384" w:type="dxa"/>
          </w:tcPr>
          <w:p w:rsidR="00000000" w:rsidRDefault="001B22FB">
            <w:pPr>
              <w:pStyle w:val="ConsPlusNormal"/>
              <w:jc w:val="center"/>
            </w:pPr>
            <w:r>
              <w:t>373901,9</w:t>
            </w:r>
          </w:p>
        </w:tc>
        <w:tc>
          <w:tcPr>
            <w:tcW w:w="1384" w:type="dxa"/>
          </w:tcPr>
          <w:p w:rsidR="00000000" w:rsidRDefault="001B22FB">
            <w:pPr>
              <w:pStyle w:val="ConsPlusNormal"/>
              <w:jc w:val="center"/>
            </w:pPr>
            <w:r>
              <w:t>373901,9</w:t>
            </w:r>
          </w:p>
        </w:tc>
      </w:tr>
      <w:tr w:rsidR="00000000">
        <w:tc>
          <w:tcPr>
            <w:tcW w:w="2041" w:type="dxa"/>
            <w:vMerge w:val="restart"/>
          </w:tcPr>
          <w:p w:rsidR="00000000" w:rsidRDefault="001B22FB">
            <w:pPr>
              <w:pStyle w:val="ConsPlusNormal"/>
            </w:pPr>
            <w:r>
              <w:t>Основное мероприятие 4.П1 Приоритетная программа "Реформа контрольной и надзорной деятельности"</w:t>
            </w:r>
          </w:p>
        </w:tc>
        <w:tc>
          <w:tcPr>
            <w:tcW w:w="1841" w:type="dxa"/>
          </w:tcPr>
          <w:p w:rsidR="00000000" w:rsidRDefault="001B22FB">
            <w:pPr>
              <w:pStyle w:val="ConsPlusNormal"/>
            </w:pPr>
            <w:r>
              <w:t>всего</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4</w:t>
            </w:r>
          </w:p>
        </w:tc>
        <w:tc>
          <w:tcPr>
            <w:tcW w:w="514" w:type="dxa"/>
          </w:tcPr>
          <w:p w:rsidR="00000000" w:rsidRDefault="001B22FB">
            <w:pPr>
              <w:pStyle w:val="ConsPlusNormal"/>
              <w:jc w:val="center"/>
            </w:pPr>
            <w:r>
              <w:t>П1</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61931,9</w:t>
            </w:r>
          </w:p>
        </w:tc>
        <w:tc>
          <w:tcPr>
            <w:tcW w:w="1264" w:type="dxa"/>
          </w:tcPr>
          <w:p w:rsidR="00000000" w:rsidRDefault="001B22FB">
            <w:pPr>
              <w:pStyle w:val="ConsPlusNormal"/>
              <w:jc w:val="center"/>
            </w:pPr>
            <w:r>
              <w:t>216042,5</w:t>
            </w:r>
          </w:p>
        </w:tc>
        <w:tc>
          <w:tcPr>
            <w:tcW w:w="1384" w:type="dxa"/>
          </w:tcPr>
          <w:p w:rsidR="00000000" w:rsidRDefault="001B22FB">
            <w:pPr>
              <w:pStyle w:val="ConsPlusNormal"/>
              <w:jc w:val="center"/>
            </w:pPr>
            <w:r>
              <w:t>264162,1</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федеральный бюджет</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4</w:t>
            </w:r>
          </w:p>
        </w:tc>
        <w:tc>
          <w:tcPr>
            <w:tcW w:w="514" w:type="dxa"/>
          </w:tcPr>
          <w:p w:rsidR="00000000" w:rsidRDefault="001B22FB">
            <w:pPr>
              <w:pStyle w:val="ConsPlusNormal"/>
              <w:jc w:val="center"/>
            </w:pPr>
            <w:r>
              <w:t>П1</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61931,9</w:t>
            </w:r>
          </w:p>
        </w:tc>
        <w:tc>
          <w:tcPr>
            <w:tcW w:w="1264" w:type="dxa"/>
          </w:tcPr>
          <w:p w:rsidR="00000000" w:rsidRDefault="001B22FB">
            <w:pPr>
              <w:pStyle w:val="ConsPlusNormal"/>
              <w:jc w:val="center"/>
            </w:pPr>
            <w:r>
              <w:t>216042,5</w:t>
            </w:r>
          </w:p>
        </w:tc>
        <w:tc>
          <w:tcPr>
            <w:tcW w:w="1384" w:type="dxa"/>
          </w:tcPr>
          <w:p w:rsidR="00000000" w:rsidRDefault="001B22FB">
            <w:pPr>
              <w:pStyle w:val="ConsPlusNormal"/>
              <w:jc w:val="center"/>
            </w:pPr>
            <w:r>
              <w:t>264162,1</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Управление делами Президента Российской Федерации</w:t>
            </w:r>
          </w:p>
        </w:tc>
        <w:tc>
          <w:tcPr>
            <w:tcW w:w="694" w:type="dxa"/>
          </w:tcPr>
          <w:p w:rsidR="00000000" w:rsidRDefault="001B22FB">
            <w:pPr>
              <w:pStyle w:val="ConsPlusNormal"/>
              <w:jc w:val="center"/>
            </w:pPr>
            <w:r>
              <w:t>303</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4</w:t>
            </w:r>
          </w:p>
        </w:tc>
        <w:tc>
          <w:tcPr>
            <w:tcW w:w="514" w:type="dxa"/>
          </w:tcPr>
          <w:p w:rsidR="00000000" w:rsidRDefault="001B22FB">
            <w:pPr>
              <w:pStyle w:val="ConsPlusNormal"/>
              <w:jc w:val="center"/>
            </w:pPr>
            <w:r>
              <w:t>П1</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201042,5</w:t>
            </w:r>
          </w:p>
        </w:tc>
        <w:tc>
          <w:tcPr>
            <w:tcW w:w="1384" w:type="dxa"/>
          </w:tcPr>
          <w:p w:rsidR="00000000" w:rsidRDefault="001B22FB">
            <w:pPr>
              <w:pStyle w:val="ConsPlusNormal"/>
              <w:jc w:val="center"/>
            </w:pPr>
            <w:r>
              <w:t>150287</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Минкомсвязь России</w:t>
            </w:r>
          </w:p>
        </w:tc>
        <w:tc>
          <w:tcPr>
            <w:tcW w:w="694" w:type="dxa"/>
          </w:tcPr>
          <w:p w:rsidR="00000000" w:rsidRDefault="001B22FB">
            <w:pPr>
              <w:pStyle w:val="ConsPlusNormal"/>
              <w:jc w:val="center"/>
            </w:pPr>
            <w:r>
              <w:t>071</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4</w:t>
            </w:r>
          </w:p>
        </w:tc>
        <w:tc>
          <w:tcPr>
            <w:tcW w:w="514" w:type="dxa"/>
          </w:tcPr>
          <w:p w:rsidR="00000000" w:rsidRDefault="001B22FB">
            <w:pPr>
              <w:pStyle w:val="ConsPlusNormal"/>
              <w:jc w:val="center"/>
            </w:pPr>
            <w:r>
              <w:t>П1</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46931,9</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Минэкономразвития России</w:t>
            </w:r>
          </w:p>
        </w:tc>
        <w:tc>
          <w:tcPr>
            <w:tcW w:w="694" w:type="dxa"/>
          </w:tcPr>
          <w:p w:rsidR="00000000" w:rsidRDefault="001B22FB">
            <w:pPr>
              <w:pStyle w:val="ConsPlusNormal"/>
              <w:jc w:val="center"/>
            </w:pPr>
            <w:r>
              <w:t>139</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4</w:t>
            </w:r>
          </w:p>
        </w:tc>
        <w:tc>
          <w:tcPr>
            <w:tcW w:w="514" w:type="dxa"/>
          </w:tcPr>
          <w:p w:rsidR="00000000" w:rsidRDefault="001B22FB">
            <w:pPr>
              <w:pStyle w:val="ConsPlusNormal"/>
              <w:jc w:val="center"/>
            </w:pPr>
            <w:r>
              <w:t>П1</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15000</w:t>
            </w:r>
          </w:p>
        </w:tc>
        <w:tc>
          <w:tcPr>
            <w:tcW w:w="1264" w:type="dxa"/>
          </w:tcPr>
          <w:p w:rsidR="00000000" w:rsidRDefault="001B22FB">
            <w:pPr>
              <w:pStyle w:val="ConsPlusNormal"/>
              <w:jc w:val="center"/>
            </w:pPr>
            <w:r>
              <w:t>15000</w:t>
            </w:r>
          </w:p>
        </w:tc>
        <w:tc>
          <w:tcPr>
            <w:tcW w:w="1384" w:type="dxa"/>
          </w:tcPr>
          <w:p w:rsidR="00000000" w:rsidRDefault="001B22FB">
            <w:pPr>
              <w:pStyle w:val="ConsPlusNormal"/>
              <w:jc w:val="center"/>
            </w:pPr>
            <w:r>
              <w:t>113875,1</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val="restart"/>
          </w:tcPr>
          <w:p w:rsidR="00000000" w:rsidRDefault="001B22FB">
            <w:pPr>
              <w:pStyle w:val="ConsPlusNormal"/>
            </w:pPr>
            <w:r>
              <w:t>4.D1 Федеральный проект "Нормативное регулирование цифровой среды"</w:t>
            </w:r>
          </w:p>
        </w:tc>
        <w:tc>
          <w:tcPr>
            <w:tcW w:w="1841" w:type="dxa"/>
          </w:tcPr>
          <w:p w:rsidR="00000000" w:rsidRDefault="001B22FB">
            <w:pPr>
              <w:pStyle w:val="ConsPlusNormal"/>
            </w:pPr>
            <w:r>
              <w:t>всего</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4</w:t>
            </w:r>
          </w:p>
        </w:tc>
        <w:tc>
          <w:tcPr>
            <w:tcW w:w="514" w:type="dxa"/>
          </w:tcPr>
          <w:p w:rsidR="00000000" w:rsidRDefault="001B22FB">
            <w:pPr>
              <w:pStyle w:val="ConsPlusNormal"/>
              <w:jc w:val="center"/>
            </w:pPr>
            <w:r>
              <w:t>D1</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264900</w:t>
            </w:r>
          </w:p>
        </w:tc>
        <w:tc>
          <w:tcPr>
            <w:tcW w:w="1384" w:type="dxa"/>
          </w:tcPr>
          <w:p w:rsidR="00000000" w:rsidRDefault="001B22FB">
            <w:pPr>
              <w:pStyle w:val="ConsPlusNormal"/>
              <w:jc w:val="center"/>
            </w:pPr>
            <w:r>
              <w:t>264870,6</w:t>
            </w:r>
          </w:p>
        </w:tc>
        <w:tc>
          <w:tcPr>
            <w:tcW w:w="1384" w:type="dxa"/>
          </w:tcPr>
          <w:p w:rsidR="00000000" w:rsidRDefault="001B22FB">
            <w:pPr>
              <w:pStyle w:val="ConsPlusNormal"/>
              <w:jc w:val="center"/>
            </w:pPr>
            <w:r>
              <w:t>264785,7</w:t>
            </w:r>
          </w:p>
        </w:tc>
        <w:tc>
          <w:tcPr>
            <w:tcW w:w="1384" w:type="dxa"/>
          </w:tcPr>
          <w:p w:rsidR="00000000" w:rsidRDefault="001B22FB">
            <w:pPr>
              <w:pStyle w:val="ConsPlusNormal"/>
              <w:jc w:val="center"/>
            </w:pPr>
            <w:r>
              <w:t>265474,6</w:t>
            </w:r>
          </w:p>
        </w:tc>
        <w:tc>
          <w:tcPr>
            <w:tcW w:w="1384" w:type="dxa"/>
          </w:tcPr>
          <w:p w:rsidR="00000000" w:rsidRDefault="001B22FB">
            <w:pPr>
              <w:pStyle w:val="ConsPlusNormal"/>
              <w:jc w:val="center"/>
            </w:pPr>
            <w:r>
              <w:t>265000</w:t>
            </w:r>
          </w:p>
        </w:tc>
        <w:tc>
          <w:tcPr>
            <w:tcW w:w="1384" w:type="dxa"/>
          </w:tcPr>
          <w:p w:rsidR="00000000" w:rsidRDefault="001B22FB">
            <w:pPr>
              <w:pStyle w:val="ConsPlusNormal"/>
              <w:jc w:val="center"/>
            </w:pPr>
            <w:r>
              <w:t>266000</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федеральный бюджет</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4</w:t>
            </w:r>
          </w:p>
        </w:tc>
        <w:tc>
          <w:tcPr>
            <w:tcW w:w="514" w:type="dxa"/>
          </w:tcPr>
          <w:p w:rsidR="00000000" w:rsidRDefault="001B22FB">
            <w:pPr>
              <w:pStyle w:val="ConsPlusNormal"/>
              <w:jc w:val="center"/>
            </w:pPr>
            <w:r>
              <w:t>D1</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264900</w:t>
            </w:r>
          </w:p>
        </w:tc>
        <w:tc>
          <w:tcPr>
            <w:tcW w:w="1384" w:type="dxa"/>
          </w:tcPr>
          <w:p w:rsidR="00000000" w:rsidRDefault="001B22FB">
            <w:pPr>
              <w:pStyle w:val="ConsPlusNormal"/>
              <w:jc w:val="center"/>
            </w:pPr>
            <w:r>
              <w:t>264870,6</w:t>
            </w:r>
          </w:p>
        </w:tc>
        <w:tc>
          <w:tcPr>
            <w:tcW w:w="1384" w:type="dxa"/>
          </w:tcPr>
          <w:p w:rsidR="00000000" w:rsidRDefault="001B22FB">
            <w:pPr>
              <w:pStyle w:val="ConsPlusNormal"/>
              <w:jc w:val="center"/>
            </w:pPr>
            <w:r>
              <w:t>264785,7</w:t>
            </w:r>
          </w:p>
        </w:tc>
        <w:tc>
          <w:tcPr>
            <w:tcW w:w="1384" w:type="dxa"/>
          </w:tcPr>
          <w:p w:rsidR="00000000" w:rsidRDefault="001B22FB">
            <w:pPr>
              <w:pStyle w:val="ConsPlusNormal"/>
              <w:jc w:val="center"/>
            </w:pPr>
            <w:r>
              <w:t>265474,6</w:t>
            </w:r>
          </w:p>
        </w:tc>
        <w:tc>
          <w:tcPr>
            <w:tcW w:w="1384" w:type="dxa"/>
          </w:tcPr>
          <w:p w:rsidR="00000000" w:rsidRDefault="001B22FB">
            <w:pPr>
              <w:pStyle w:val="ConsPlusNormal"/>
              <w:jc w:val="center"/>
            </w:pPr>
            <w:r>
              <w:t>265000</w:t>
            </w:r>
          </w:p>
        </w:tc>
        <w:tc>
          <w:tcPr>
            <w:tcW w:w="1384" w:type="dxa"/>
          </w:tcPr>
          <w:p w:rsidR="00000000" w:rsidRDefault="001B22FB">
            <w:pPr>
              <w:pStyle w:val="ConsPlusNormal"/>
              <w:jc w:val="center"/>
            </w:pPr>
            <w:r>
              <w:t>266000</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Минэкономразвития России</w:t>
            </w:r>
          </w:p>
        </w:tc>
        <w:tc>
          <w:tcPr>
            <w:tcW w:w="694" w:type="dxa"/>
          </w:tcPr>
          <w:p w:rsidR="00000000" w:rsidRDefault="001B22FB">
            <w:pPr>
              <w:pStyle w:val="ConsPlusNormal"/>
              <w:jc w:val="center"/>
            </w:pPr>
            <w:r>
              <w:t>139</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4</w:t>
            </w:r>
          </w:p>
        </w:tc>
        <w:tc>
          <w:tcPr>
            <w:tcW w:w="514" w:type="dxa"/>
          </w:tcPr>
          <w:p w:rsidR="00000000" w:rsidRDefault="001B22FB">
            <w:pPr>
              <w:pStyle w:val="ConsPlusNormal"/>
              <w:jc w:val="center"/>
            </w:pPr>
            <w:r>
              <w:t>D1</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264900</w:t>
            </w:r>
          </w:p>
        </w:tc>
        <w:tc>
          <w:tcPr>
            <w:tcW w:w="1384" w:type="dxa"/>
          </w:tcPr>
          <w:p w:rsidR="00000000" w:rsidRDefault="001B22FB">
            <w:pPr>
              <w:pStyle w:val="ConsPlusNormal"/>
              <w:jc w:val="center"/>
            </w:pPr>
            <w:r>
              <w:t>264870,6</w:t>
            </w:r>
          </w:p>
        </w:tc>
        <w:tc>
          <w:tcPr>
            <w:tcW w:w="1384" w:type="dxa"/>
          </w:tcPr>
          <w:p w:rsidR="00000000" w:rsidRDefault="001B22FB">
            <w:pPr>
              <w:pStyle w:val="ConsPlusNormal"/>
              <w:jc w:val="center"/>
            </w:pPr>
            <w:r>
              <w:t>264785,7</w:t>
            </w:r>
          </w:p>
        </w:tc>
        <w:tc>
          <w:tcPr>
            <w:tcW w:w="1384" w:type="dxa"/>
          </w:tcPr>
          <w:p w:rsidR="00000000" w:rsidRDefault="001B22FB">
            <w:pPr>
              <w:pStyle w:val="ConsPlusNormal"/>
              <w:jc w:val="center"/>
            </w:pPr>
            <w:r>
              <w:t>265474,6</w:t>
            </w:r>
          </w:p>
        </w:tc>
        <w:tc>
          <w:tcPr>
            <w:tcW w:w="1384" w:type="dxa"/>
          </w:tcPr>
          <w:p w:rsidR="00000000" w:rsidRDefault="001B22FB">
            <w:pPr>
              <w:pStyle w:val="ConsPlusNormal"/>
              <w:jc w:val="center"/>
            </w:pPr>
            <w:r>
              <w:t>265000</w:t>
            </w:r>
          </w:p>
        </w:tc>
        <w:tc>
          <w:tcPr>
            <w:tcW w:w="1384" w:type="dxa"/>
          </w:tcPr>
          <w:p w:rsidR="00000000" w:rsidRDefault="001B22FB">
            <w:pPr>
              <w:pStyle w:val="ConsPlusNormal"/>
              <w:jc w:val="center"/>
            </w:pPr>
            <w:r>
              <w:t>266000</w:t>
            </w:r>
          </w:p>
        </w:tc>
      </w:tr>
      <w:tr w:rsidR="00000000">
        <w:tc>
          <w:tcPr>
            <w:tcW w:w="2041" w:type="dxa"/>
            <w:vMerge w:val="restart"/>
          </w:tcPr>
          <w:p w:rsidR="00000000" w:rsidRDefault="001B22FB">
            <w:pPr>
              <w:pStyle w:val="ConsPlusNormal"/>
            </w:pPr>
            <w:r>
              <w:t>4.D6 Федеральный проект "Цифровое государственное управление"</w:t>
            </w:r>
          </w:p>
        </w:tc>
        <w:tc>
          <w:tcPr>
            <w:tcW w:w="1841" w:type="dxa"/>
          </w:tcPr>
          <w:p w:rsidR="00000000" w:rsidRDefault="001B22FB">
            <w:pPr>
              <w:pStyle w:val="ConsPlusNormal"/>
            </w:pPr>
            <w:r>
              <w:t>всего</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4</w:t>
            </w:r>
          </w:p>
        </w:tc>
        <w:tc>
          <w:tcPr>
            <w:tcW w:w="514" w:type="dxa"/>
          </w:tcPr>
          <w:p w:rsidR="00000000" w:rsidRDefault="001B22FB">
            <w:pPr>
              <w:pStyle w:val="ConsPlusNormal"/>
              <w:jc w:val="center"/>
            </w:pPr>
            <w:r>
              <w:t>D6</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153406,8</w:t>
            </w:r>
          </w:p>
        </w:tc>
        <w:tc>
          <w:tcPr>
            <w:tcW w:w="1384" w:type="dxa"/>
          </w:tcPr>
          <w:p w:rsidR="00000000" w:rsidRDefault="001B22FB">
            <w:pPr>
              <w:pStyle w:val="ConsPlusNormal"/>
              <w:jc w:val="center"/>
            </w:pPr>
            <w:r>
              <w:t>153202,6</w:t>
            </w:r>
          </w:p>
        </w:tc>
        <w:tc>
          <w:tcPr>
            <w:tcW w:w="1384" w:type="dxa"/>
          </w:tcPr>
          <w:p w:rsidR="00000000" w:rsidRDefault="001B22FB">
            <w:pPr>
              <w:pStyle w:val="ConsPlusNormal"/>
              <w:jc w:val="center"/>
            </w:pPr>
            <w:r>
              <w:t>152746,2</w:t>
            </w:r>
          </w:p>
        </w:tc>
        <w:tc>
          <w:tcPr>
            <w:tcW w:w="1384" w:type="dxa"/>
          </w:tcPr>
          <w:p w:rsidR="00000000" w:rsidRDefault="001B22FB">
            <w:pPr>
              <w:pStyle w:val="ConsPlusNormal"/>
              <w:jc w:val="center"/>
            </w:pPr>
            <w:r>
              <w:t>152668,2</w:t>
            </w:r>
          </w:p>
        </w:tc>
        <w:tc>
          <w:tcPr>
            <w:tcW w:w="1384" w:type="dxa"/>
          </w:tcPr>
          <w:p w:rsidR="00000000" w:rsidRDefault="001B22FB">
            <w:pPr>
              <w:pStyle w:val="ConsPlusNormal"/>
              <w:jc w:val="center"/>
            </w:pPr>
            <w:r>
              <w:t>153353</w:t>
            </w:r>
          </w:p>
        </w:tc>
        <w:tc>
          <w:tcPr>
            <w:tcW w:w="1384" w:type="dxa"/>
          </w:tcPr>
          <w:p w:rsidR="00000000" w:rsidRDefault="001B22FB">
            <w:pPr>
              <w:pStyle w:val="ConsPlusNormal"/>
              <w:jc w:val="center"/>
            </w:pPr>
            <w:r>
              <w:t>153353</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федеральный бюджет</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4</w:t>
            </w:r>
          </w:p>
        </w:tc>
        <w:tc>
          <w:tcPr>
            <w:tcW w:w="514" w:type="dxa"/>
          </w:tcPr>
          <w:p w:rsidR="00000000" w:rsidRDefault="001B22FB">
            <w:pPr>
              <w:pStyle w:val="ConsPlusNormal"/>
              <w:jc w:val="center"/>
            </w:pPr>
            <w:r>
              <w:t>D6</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153406,8</w:t>
            </w:r>
          </w:p>
        </w:tc>
        <w:tc>
          <w:tcPr>
            <w:tcW w:w="1384" w:type="dxa"/>
          </w:tcPr>
          <w:p w:rsidR="00000000" w:rsidRDefault="001B22FB">
            <w:pPr>
              <w:pStyle w:val="ConsPlusNormal"/>
              <w:jc w:val="center"/>
            </w:pPr>
            <w:r>
              <w:t>153202,6</w:t>
            </w:r>
          </w:p>
        </w:tc>
        <w:tc>
          <w:tcPr>
            <w:tcW w:w="1384" w:type="dxa"/>
          </w:tcPr>
          <w:p w:rsidR="00000000" w:rsidRDefault="001B22FB">
            <w:pPr>
              <w:pStyle w:val="ConsPlusNormal"/>
              <w:jc w:val="center"/>
            </w:pPr>
            <w:r>
              <w:t>152746,2</w:t>
            </w:r>
          </w:p>
        </w:tc>
        <w:tc>
          <w:tcPr>
            <w:tcW w:w="1384" w:type="dxa"/>
          </w:tcPr>
          <w:p w:rsidR="00000000" w:rsidRDefault="001B22FB">
            <w:pPr>
              <w:pStyle w:val="ConsPlusNormal"/>
              <w:jc w:val="center"/>
            </w:pPr>
            <w:r>
              <w:t>152668,2</w:t>
            </w:r>
          </w:p>
        </w:tc>
        <w:tc>
          <w:tcPr>
            <w:tcW w:w="1384" w:type="dxa"/>
          </w:tcPr>
          <w:p w:rsidR="00000000" w:rsidRDefault="001B22FB">
            <w:pPr>
              <w:pStyle w:val="ConsPlusNormal"/>
              <w:jc w:val="center"/>
            </w:pPr>
            <w:r>
              <w:t>153353</w:t>
            </w:r>
          </w:p>
        </w:tc>
        <w:tc>
          <w:tcPr>
            <w:tcW w:w="1384" w:type="dxa"/>
          </w:tcPr>
          <w:p w:rsidR="00000000" w:rsidRDefault="001B22FB">
            <w:pPr>
              <w:pStyle w:val="ConsPlusNormal"/>
              <w:jc w:val="center"/>
            </w:pPr>
            <w:r>
              <w:t>153353</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Управление делами Президента Российской Федерации</w:t>
            </w:r>
          </w:p>
        </w:tc>
        <w:tc>
          <w:tcPr>
            <w:tcW w:w="694" w:type="dxa"/>
          </w:tcPr>
          <w:p w:rsidR="00000000" w:rsidRDefault="001B22FB">
            <w:pPr>
              <w:pStyle w:val="ConsPlusNormal"/>
              <w:jc w:val="center"/>
            </w:pPr>
            <w:r>
              <w:t>303</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4</w:t>
            </w:r>
          </w:p>
        </w:tc>
        <w:tc>
          <w:tcPr>
            <w:tcW w:w="514" w:type="dxa"/>
          </w:tcPr>
          <w:p w:rsidR="00000000" w:rsidRDefault="001B22FB">
            <w:pPr>
              <w:pStyle w:val="ConsPlusNormal"/>
              <w:jc w:val="center"/>
            </w:pPr>
            <w:r>
              <w:t>D6</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153406,8</w:t>
            </w:r>
          </w:p>
        </w:tc>
        <w:tc>
          <w:tcPr>
            <w:tcW w:w="1384" w:type="dxa"/>
          </w:tcPr>
          <w:p w:rsidR="00000000" w:rsidRDefault="001B22FB">
            <w:pPr>
              <w:pStyle w:val="ConsPlusNormal"/>
              <w:jc w:val="center"/>
            </w:pPr>
            <w:r>
              <w:t>153202,6</w:t>
            </w:r>
          </w:p>
        </w:tc>
        <w:tc>
          <w:tcPr>
            <w:tcW w:w="1384" w:type="dxa"/>
          </w:tcPr>
          <w:p w:rsidR="00000000" w:rsidRDefault="001B22FB">
            <w:pPr>
              <w:pStyle w:val="ConsPlusNormal"/>
              <w:jc w:val="center"/>
            </w:pPr>
            <w:r>
              <w:t>152746,2</w:t>
            </w:r>
          </w:p>
        </w:tc>
        <w:tc>
          <w:tcPr>
            <w:tcW w:w="1384" w:type="dxa"/>
          </w:tcPr>
          <w:p w:rsidR="00000000" w:rsidRDefault="001B22FB">
            <w:pPr>
              <w:pStyle w:val="ConsPlusNormal"/>
              <w:jc w:val="center"/>
            </w:pPr>
            <w:r>
              <w:t>152668,2</w:t>
            </w:r>
          </w:p>
        </w:tc>
        <w:tc>
          <w:tcPr>
            <w:tcW w:w="1384" w:type="dxa"/>
          </w:tcPr>
          <w:p w:rsidR="00000000" w:rsidRDefault="001B22FB">
            <w:pPr>
              <w:pStyle w:val="ConsPlusNormal"/>
              <w:jc w:val="center"/>
            </w:pPr>
            <w:r>
              <w:t>153353</w:t>
            </w:r>
          </w:p>
        </w:tc>
        <w:tc>
          <w:tcPr>
            <w:tcW w:w="1384" w:type="dxa"/>
          </w:tcPr>
          <w:p w:rsidR="00000000" w:rsidRDefault="001B22FB">
            <w:pPr>
              <w:pStyle w:val="ConsPlusNormal"/>
              <w:jc w:val="center"/>
            </w:pPr>
            <w:r>
              <w:t>153353</w:t>
            </w:r>
          </w:p>
        </w:tc>
      </w:tr>
      <w:tr w:rsidR="00000000">
        <w:tc>
          <w:tcPr>
            <w:tcW w:w="2041" w:type="dxa"/>
            <w:vMerge w:val="restart"/>
          </w:tcPr>
          <w:p w:rsidR="00000000" w:rsidRDefault="001B22FB">
            <w:pPr>
              <w:pStyle w:val="ConsPlusNormal"/>
            </w:pPr>
            <w:hyperlink w:anchor="Par455" w:tooltip="ПАСПОРТ" w:history="1">
              <w:r>
                <w:rPr>
                  <w:color w:val="0000FF"/>
                </w:rPr>
                <w:t>По</w:t>
              </w:r>
              <w:r>
                <w:rPr>
                  <w:color w:val="0000FF"/>
                </w:rPr>
                <w:t>дпрограмма 5</w:t>
              </w:r>
            </w:hyperlink>
            <w:r>
              <w:t xml:space="preserve"> "Стимулирование инноваций"</w:t>
            </w:r>
          </w:p>
        </w:tc>
        <w:tc>
          <w:tcPr>
            <w:tcW w:w="1841" w:type="dxa"/>
          </w:tcPr>
          <w:p w:rsidR="00000000" w:rsidRDefault="001B22FB">
            <w:pPr>
              <w:pStyle w:val="ConsPlusNormal"/>
            </w:pPr>
            <w:r>
              <w:t>всего</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5</w:t>
            </w:r>
          </w:p>
        </w:tc>
        <w:tc>
          <w:tcPr>
            <w:tcW w:w="514" w:type="dxa"/>
          </w:tcPr>
          <w:p w:rsidR="00000000" w:rsidRDefault="001B22FB">
            <w:pPr>
              <w:pStyle w:val="ConsPlusNormal"/>
              <w:jc w:val="center"/>
            </w:pPr>
            <w:r>
              <w:t>00</w:t>
            </w:r>
          </w:p>
        </w:tc>
        <w:tc>
          <w:tcPr>
            <w:tcW w:w="1264" w:type="dxa"/>
          </w:tcPr>
          <w:p w:rsidR="00000000" w:rsidRDefault="001B22FB">
            <w:pPr>
              <w:pStyle w:val="ConsPlusNormal"/>
              <w:jc w:val="center"/>
            </w:pPr>
            <w:r>
              <w:t>6680705,8</w:t>
            </w:r>
          </w:p>
        </w:tc>
        <w:tc>
          <w:tcPr>
            <w:tcW w:w="1264" w:type="dxa"/>
          </w:tcPr>
          <w:p w:rsidR="00000000" w:rsidRDefault="001B22FB">
            <w:pPr>
              <w:pStyle w:val="ConsPlusNormal"/>
              <w:jc w:val="center"/>
            </w:pPr>
            <w:r>
              <w:t>6303237,9</w:t>
            </w:r>
          </w:p>
        </w:tc>
        <w:tc>
          <w:tcPr>
            <w:tcW w:w="1264" w:type="dxa"/>
          </w:tcPr>
          <w:p w:rsidR="00000000" w:rsidRDefault="001B22FB">
            <w:pPr>
              <w:pStyle w:val="ConsPlusNormal"/>
              <w:jc w:val="center"/>
            </w:pPr>
            <w:r>
              <w:t>6302781,2</w:t>
            </w:r>
          </w:p>
        </w:tc>
        <w:tc>
          <w:tcPr>
            <w:tcW w:w="1384" w:type="dxa"/>
          </w:tcPr>
          <w:p w:rsidR="00000000" w:rsidRDefault="001B22FB">
            <w:pPr>
              <w:pStyle w:val="ConsPlusNormal"/>
              <w:jc w:val="center"/>
            </w:pPr>
            <w:r>
              <w:t>6525804,4</w:t>
            </w:r>
          </w:p>
        </w:tc>
        <w:tc>
          <w:tcPr>
            <w:tcW w:w="1264" w:type="dxa"/>
          </w:tcPr>
          <w:p w:rsidR="00000000" w:rsidRDefault="001B22FB">
            <w:pPr>
              <w:pStyle w:val="ConsPlusNormal"/>
              <w:jc w:val="center"/>
            </w:pPr>
            <w:r>
              <w:t>7925298,4</w:t>
            </w:r>
          </w:p>
        </w:tc>
        <w:tc>
          <w:tcPr>
            <w:tcW w:w="1384" w:type="dxa"/>
          </w:tcPr>
          <w:p w:rsidR="00000000" w:rsidRDefault="001B22FB">
            <w:pPr>
              <w:pStyle w:val="ConsPlusNormal"/>
              <w:jc w:val="center"/>
            </w:pPr>
            <w:r>
              <w:t>7983851,6</w:t>
            </w:r>
          </w:p>
        </w:tc>
        <w:tc>
          <w:tcPr>
            <w:tcW w:w="1384" w:type="dxa"/>
          </w:tcPr>
          <w:p w:rsidR="00000000" w:rsidRDefault="001B22FB">
            <w:pPr>
              <w:pStyle w:val="ConsPlusNormal"/>
              <w:jc w:val="center"/>
            </w:pPr>
            <w:r>
              <w:t>16205666,9</w:t>
            </w:r>
          </w:p>
        </w:tc>
        <w:tc>
          <w:tcPr>
            <w:tcW w:w="1384" w:type="dxa"/>
          </w:tcPr>
          <w:p w:rsidR="00000000" w:rsidRDefault="001B22FB">
            <w:pPr>
              <w:pStyle w:val="ConsPlusNormal"/>
              <w:jc w:val="center"/>
            </w:pPr>
            <w:r>
              <w:t>18523638,2</w:t>
            </w:r>
          </w:p>
        </w:tc>
        <w:tc>
          <w:tcPr>
            <w:tcW w:w="1384" w:type="dxa"/>
          </w:tcPr>
          <w:p w:rsidR="00000000" w:rsidRDefault="001B22FB">
            <w:pPr>
              <w:pStyle w:val="ConsPlusNormal"/>
              <w:jc w:val="center"/>
            </w:pPr>
            <w:r>
              <w:t>20401673</w:t>
            </w:r>
          </w:p>
        </w:tc>
        <w:tc>
          <w:tcPr>
            <w:tcW w:w="1384" w:type="dxa"/>
          </w:tcPr>
          <w:p w:rsidR="00000000" w:rsidRDefault="001B22FB">
            <w:pPr>
              <w:pStyle w:val="ConsPlusNormal"/>
              <w:jc w:val="center"/>
            </w:pPr>
            <w:r>
              <w:t>19369168</w:t>
            </w:r>
          </w:p>
        </w:tc>
        <w:tc>
          <w:tcPr>
            <w:tcW w:w="1384" w:type="dxa"/>
          </w:tcPr>
          <w:p w:rsidR="00000000" w:rsidRDefault="001B22FB">
            <w:pPr>
              <w:pStyle w:val="ConsPlusNormal"/>
              <w:jc w:val="center"/>
            </w:pPr>
            <w:r>
              <w:t>18635097,7</w:t>
            </w:r>
          </w:p>
        </w:tc>
        <w:tc>
          <w:tcPr>
            <w:tcW w:w="1384" w:type="dxa"/>
          </w:tcPr>
          <w:p w:rsidR="00000000" w:rsidRDefault="001B22FB">
            <w:pPr>
              <w:pStyle w:val="ConsPlusNormal"/>
              <w:jc w:val="center"/>
            </w:pPr>
            <w:r>
              <w:t>17387793,9</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федеральный бюджет</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5</w:t>
            </w:r>
          </w:p>
        </w:tc>
        <w:tc>
          <w:tcPr>
            <w:tcW w:w="514" w:type="dxa"/>
          </w:tcPr>
          <w:p w:rsidR="00000000" w:rsidRDefault="001B22FB">
            <w:pPr>
              <w:pStyle w:val="ConsPlusNormal"/>
              <w:jc w:val="center"/>
            </w:pPr>
            <w:r>
              <w:t>00</w:t>
            </w:r>
          </w:p>
        </w:tc>
        <w:tc>
          <w:tcPr>
            <w:tcW w:w="1264" w:type="dxa"/>
          </w:tcPr>
          <w:p w:rsidR="00000000" w:rsidRDefault="001B22FB">
            <w:pPr>
              <w:pStyle w:val="ConsPlusNormal"/>
              <w:jc w:val="center"/>
            </w:pPr>
            <w:r>
              <w:t>6680705,8</w:t>
            </w:r>
          </w:p>
        </w:tc>
        <w:tc>
          <w:tcPr>
            <w:tcW w:w="1264" w:type="dxa"/>
          </w:tcPr>
          <w:p w:rsidR="00000000" w:rsidRDefault="001B22FB">
            <w:pPr>
              <w:pStyle w:val="ConsPlusNormal"/>
              <w:jc w:val="center"/>
            </w:pPr>
            <w:r>
              <w:t>6303237,9</w:t>
            </w:r>
          </w:p>
        </w:tc>
        <w:tc>
          <w:tcPr>
            <w:tcW w:w="1264" w:type="dxa"/>
          </w:tcPr>
          <w:p w:rsidR="00000000" w:rsidRDefault="001B22FB">
            <w:pPr>
              <w:pStyle w:val="ConsPlusNormal"/>
              <w:jc w:val="center"/>
            </w:pPr>
            <w:r>
              <w:t>6302781,2</w:t>
            </w:r>
          </w:p>
        </w:tc>
        <w:tc>
          <w:tcPr>
            <w:tcW w:w="1384" w:type="dxa"/>
          </w:tcPr>
          <w:p w:rsidR="00000000" w:rsidRDefault="001B22FB">
            <w:pPr>
              <w:pStyle w:val="ConsPlusNormal"/>
              <w:jc w:val="center"/>
            </w:pPr>
            <w:r>
              <w:t>6525804,4</w:t>
            </w:r>
          </w:p>
        </w:tc>
        <w:tc>
          <w:tcPr>
            <w:tcW w:w="1264" w:type="dxa"/>
          </w:tcPr>
          <w:p w:rsidR="00000000" w:rsidRDefault="001B22FB">
            <w:pPr>
              <w:pStyle w:val="ConsPlusNormal"/>
              <w:jc w:val="center"/>
            </w:pPr>
            <w:r>
              <w:t>7925298,4</w:t>
            </w:r>
          </w:p>
        </w:tc>
        <w:tc>
          <w:tcPr>
            <w:tcW w:w="1384" w:type="dxa"/>
          </w:tcPr>
          <w:p w:rsidR="00000000" w:rsidRDefault="001B22FB">
            <w:pPr>
              <w:pStyle w:val="ConsPlusNormal"/>
              <w:jc w:val="center"/>
            </w:pPr>
            <w:r>
              <w:t>7983851,6</w:t>
            </w:r>
          </w:p>
        </w:tc>
        <w:tc>
          <w:tcPr>
            <w:tcW w:w="1384" w:type="dxa"/>
          </w:tcPr>
          <w:p w:rsidR="00000000" w:rsidRDefault="001B22FB">
            <w:pPr>
              <w:pStyle w:val="ConsPlusNormal"/>
              <w:jc w:val="center"/>
            </w:pPr>
            <w:r>
              <w:t>16205666,9</w:t>
            </w:r>
          </w:p>
        </w:tc>
        <w:tc>
          <w:tcPr>
            <w:tcW w:w="1384" w:type="dxa"/>
          </w:tcPr>
          <w:p w:rsidR="00000000" w:rsidRDefault="001B22FB">
            <w:pPr>
              <w:pStyle w:val="ConsPlusNormal"/>
              <w:jc w:val="center"/>
            </w:pPr>
            <w:r>
              <w:t>18523638,2</w:t>
            </w:r>
          </w:p>
        </w:tc>
        <w:tc>
          <w:tcPr>
            <w:tcW w:w="1384" w:type="dxa"/>
          </w:tcPr>
          <w:p w:rsidR="00000000" w:rsidRDefault="001B22FB">
            <w:pPr>
              <w:pStyle w:val="ConsPlusNormal"/>
              <w:jc w:val="center"/>
            </w:pPr>
            <w:r>
              <w:t>20401673</w:t>
            </w:r>
          </w:p>
        </w:tc>
        <w:tc>
          <w:tcPr>
            <w:tcW w:w="1384" w:type="dxa"/>
          </w:tcPr>
          <w:p w:rsidR="00000000" w:rsidRDefault="001B22FB">
            <w:pPr>
              <w:pStyle w:val="ConsPlusNormal"/>
              <w:jc w:val="center"/>
            </w:pPr>
            <w:r>
              <w:t>19369168</w:t>
            </w:r>
          </w:p>
        </w:tc>
        <w:tc>
          <w:tcPr>
            <w:tcW w:w="1384" w:type="dxa"/>
          </w:tcPr>
          <w:p w:rsidR="00000000" w:rsidRDefault="001B22FB">
            <w:pPr>
              <w:pStyle w:val="ConsPlusNormal"/>
              <w:jc w:val="center"/>
            </w:pPr>
            <w:r>
              <w:t>18635097,7</w:t>
            </w:r>
          </w:p>
        </w:tc>
        <w:tc>
          <w:tcPr>
            <w:tcW w:w="1384" w:type="dxa"/>
          </w:tcPr>
          <w:p w:rsidR="00000000" w:rsidRDefault="001B22FB">
            <w:pPr>
              <w:pStyle w:val="ConsPlusNormal"/>
              <w:jc w:val="center"/>
            </w:pPr>
            <w:r>
              <w:t>17387793,9</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Минэкономразвития России</w:t>
            </w:r>
          </w:p>
        </w:tc>
        <w:tc>
          <w:tcPr>
            <w:tcW w:w="694" w:type="dxa"/>
          </w:tcPr>
          <w:p w:rsidR="00000000" w:rsidRDefault="001B22FB">
            <w:pPr>
              <w:pStyle w:val="ConsPlusNormal"/>
              <w:jc w:val="center"/>
            </w:pPr>
            <w:r>
              <w:t>139</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5</w:t>
            </w:r>
          </w:p>
        </w:tc>
        <w:tc>
          <w:tcPr>
            <w:tcW w:w="514" w:type="dxa"/>
          </w:tcPr>
          <w:p w:rsidR="00000000" w:rsidRDefault="001B22FB">
            <w:pPr>
              <w:pStyle w:val="ConsPlusNormal"/>
              <w:jc w:val="center"/>
            </w:pPr>
            <w:r>
              <w:t>00</w:t>
            </w:r>
          </w:p>
        </w:tc>
        <w:tc>
          <w:tcPr>
            <w:tcW w:w="1264" w:type="dxa"/>
          </w:tcPr>
          <w:p w:rsidR="00000000" w:rsidRDefault="001B22FB">
            <w:pPr>
              <w:pStyle w:val="ConsPlusNormal"/>
              <w:jc w:val="center"/>
            </w:pPr>
            <w:r>
              <w:t>84416,6</w:t>
            </w:r>
          </w:p>
        </w:tc>
        <w:tc>
          <w:tcPr>
            <w:tcW w:w="1264" w:type="dxa"/>
          </w:tcPr>
          <w:p w:rsidR="00000000" w:rsidRDefault="001B22FB">
            <w:pPr>
              <w:pStyle w:val="ConsPlusNormal"/>
              <w:jc w:val="center"/>
            </w:pPr>
            <w:r>
              <w:t>76412,4</w:t>
            </w:r>
          </w:p>
        </w:tc>
        <w:tc>
          <w:tcPr>
            <w:tcW w:w="1264" w:type="dxa"/>
          </w:tcPr>
          <w:p w:rsidR="00000000" w:rsidRDefault="001B22FB">
            <w:pPr>
              <w:pStyle w:val="ConsPlusNormal"/>
              <w:jc w:val="center"/>
            </w:pPr>
            <w:r>
              <w:t>114416,6</w:t>
            </w:r>
          </w:p>
        </w:tc>
        <w:tc>
          <w:tcPr>
            <w:tcW w:w="1384" w:type="dxa"/>
          </w:tcPr>
          <w:p w:rsidR="00000000" w:rsidRDefault="001B22FB">
            <w:pPr>
              <w:pStyle w:val="ConsPlusNormal"/>
              <w:jc w:val="center"/>
            </w:pPr>
            <w:r>
              <w:t>95882,9</w:t>
            </w:r>
          </w:p>
        </w:tc>
        <w:tc>
          <w:tcPr>
            <w:tcW w:w="1264" w:type="dxa"/>
          </w:tcPr>
          <w:p w:rsidR="00000000" w:rsidRDefault="001B22FB">
            <w:pPr>
              <w:pStyle w:val="ConsPlusNormal"/>
              <w:jc w:val="center"/>
            </w:pPr>
            <w:r>
              <w:t>582728,3</w:t>
            </w:r>
          </w:p>
        </w:tc>
        <w:tc>
          <w:tcPr>
            <w:tcW w:w="1384" w:type="dxa"/>
          </w:tcPr>
          <w:p w:rsidR="00000000" w:rsidRDefault="001B22FB">
            <w:pPr>
              <w:pStyle w:val="ConsPlusNormal"/>
              <w:jc w:val="center"/>
            </w:pPr>
            <w:r>
              <w:t>301092,4</w:t>
            </w:r>
          </w:p>
        </w:tc>
        <w:tc>
          <w:tcPr>
            <w:tcW w:w="1384" w:type="dxa"/>
          </w:tcPr>
          <w:p w:rsidR="00000000" w:rsidRDefault="001B22FB">
            <w:pPr>
              <w:pStyle w:val="ConsPlusNormal"/>
              <w:jc w:val="center"/>
            </w:pPr>
            <w:r>
              <w:t>8260496,6</w:t>
            </w:r>
          </w:p>
        </w:tc>
        <w:tc>
          <w:tcPr>
            <w:tcW w:w="1384" w:type="dxa"/>
          </w:tcPr>
          <w:p w:rsidR="00000000" w:rsidRDefault="001B22FB">
            <w:pPr>
              <w:pStyle w:val="ConsPlusNormal"/>
              <w:jc w:val="center"/>
            </w:pPr>
            <w:r>
              <w:t>8639324,8</w:t>
            </w:r>
          </w:p>
        </w:tc>
        <w:tc>
          <w:tcPr>
            <w:tcW w:w="1384" w:type="dxa"/>
          </w:tcPr>
          <w:p w:rsidR="00000000" w:rsidRDefault="001B22FB">
            <w:pPr>
              <w:pStyle w:val="ConsPlusNormal"/>
              <w:jc w:val="center"/>
            </w:pPr>
            <w:r>
              <w:t>10845666,6</w:t>
            </w:r>
          </w:p>
        </w:tc>
        <w:tc>
          <w:tcPr>
            <w:tcW w:w="1384" w:type="dxa"/>
          </w:tcPr>
          <w:p w:rsidR="00000000" w:rsidRDefault="001B22FB">
            <w:pPr>
              <w:pStyle w:val="ConsPlusNormal"/>
              <w:jc w:val="center"/>
            </w:pPr>
            <w:r>
              <w:t>9698156,6</w:t>
            </w:r>
          </w:p>
        </w:tc>
        <w:tc>
          <w:tcPr>
            <w:tcW w:w="1384" w:type="dxa"/>
          </w:tcPr>
          <w:p w:rsidR="00000000" w:rsidRDefault="001B22FB">
            <w:pPr>
              <w:pStyle w:val="ConsPlusNormal"/>
              <w:jc w:val="center"/>
            </w:pPr>
            <w:r>
              <w:t>10149534,7</w:t>
            </w:r>
          </w:p>
        </w:tc>
        <w:tc>
          <w:tcPr>
            <w:tcW w:w="1384" w:type="dxa"/>
          </w:tcPr>
          <w:p w:rsidR="00000000" w:rsidRDefault="001B22FB">
            <w:pPr>
              <w:pStyle w:val="ConsPlusNormal"/>
              <w:jc w:val="center"/>
            </w:pPr>
            <w:r>
              <w:t>9283551,4</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Минкомсвязь России</w:t>
            </w:r>
          </w:p>
        </w:tc>
        <w:tc>
          <w:tcPr>
            <w:tcW w:w="694" w:type="dxa"/>
          </w:tcPr>
          <w:p w:rsidR="00000000" w:rsidRDefault="001B22FB">
            <w:pPr>
              <w:pStyle w:val="ConsPlusNormal"/>
              <w:jc w:val="center"/>
            </w:pPr>
            <w:r>
              <w:t>071</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5</w:t>
            </w:r>
          </w:p>
        </w:tc>
        <w:tc>
          <w:tcPr>
            <w:tcW w:w="514" w:type="dxa"/>
          </w:tcPr>
          <w:p w:rsidR="00000000" w:rsidRDefault="001B22FB">
            <w:pPr>
              <w:pStyle w:val="ConsPlusNormal"/>
              <w:jc w:val="center"/>
            </w:pPr>
            <w:r>
              <w:t>00</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Роспатент</w:t>
            </w:r>
          </w:p>
        </w:tc>
        <w:tc>
          <w:tcPr>
            <w:tcW w:w="694" w:type="dxa"/>
          </w:tcPr>
          <w:p w:rsidR="00000000" w:rsidRDefault="001B22FB">
            <w:pPr>
              <w:pStyle w:val="ConsPlusNormal"/>
              <w:jc w:val="center"/>
            </w:pPr>
            <w:r>
              <w:t>168</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5</w:t>
            </w:r>
          </w:p>
        </w:tc>
        <w:tc>
          <w:tcPr>
            <w:tcW w:w="514" w:type="dxa"/>
          </w:tcPr>
          <w:p w:rsidR="00000000" w:rsidRDefault="001B22FB">
            <w:pPr>
              <w:pStyle w:val="ConsPlusNormal"/>
              <w:jc w:val="center"/>
            </w:pPr>
            <w:r>
              <w:t>00</w:t>
            </w:r>
          </w:p>
        </w:tc>
        <w:tc>
          <w:tcPr>
            <w:tcW w:w="1264" w:type="dxa"/>
          </w:tcPr>
          <w:p w:rsidR="00000000" w:rsidRDefault="001B22FB">
            <w:pPr>
              <w:pStyle w:val="ConsPlusNormal"/>
              <w:jc w:val="center"/>
            </w:pPr>
            <w:r>
              <w:t>2165534,8</w:t>
            </w:r>
          </w:p>
        </w:tc>
        <w:tc>
          <w:tcPr>
            <w:tcW w:w="1264" w:type="dxa"/>
          </w:tcPr>
          <w:p w:rsidR="00000000" w:rsidRDefault="001B22FB">
            <w:pPr>
              <w:pStyle w:val="ConsPlusNormal"/>
              <w:jc w:val="center"/>
            </w:pPr>
            <w:r>
              <w:t>2228712,3</w:t>
            </w:r>
          </w:p>
        </w:tc>
        <w:tc>
          <w:tcPr>
            <w:tcW w:w="1264" w:type="dxa"/>
          </w:tcPr>
          <w:p w:rsidR="00000000" w:rsidRDefault="001B22FB">
            <w:pPr>
              <w:pStyle w:val="ConsPlusNormal"/>
              <w:jc w:val="center"/>
            </w:pPr>
            <w:r>
              <w:t>2190251,4</w:t>
            </w:r>
          </w:p>
        </w:tc>
        <w:tc>
          <w:tcPr>
            <w:tcW w:w="1384" w:type="dxa"/>
          </w:tcPr>
          <w:p w:rsidR="00000000" w:rsidRDefault="001B22FB">
            <w:pPr>
              <w:pStyle w:val="ConsPlusNormal"/>
              <w:jc w:val="center"/>
            </w:pPr>
            <w:r>
              <w:t>2431808,3</w:t>
            </w:r>
          </w:p>
        </w:tc>
        <w:tc>
          <w:tcPr>
            <w:tcW w:w="1264" w:type="dxa"/>
          </w:tcPr>
          <w:p w:rsidR="00000000" w:rsidRDefault="001B22FB">
            <w:pPr>
              <w:pStyle w:val="ConsPlusNormal"/>
              <w:jc w:val="center"/>
            </w:pPr>
            <w:r>
              <w:t>3344168</w:t>
            </w:r>
          </w:p>
        </w:tc>
        <w:tc>
          <w:tcPr>
            <w:tcW w:w="1384" w:type="dxa"/>
          </w:tcPr>
          <w:p w:rsidR="00000000" w:rsidRDefault="001B22FB">
            <w:pPr>
              <w:pStyle w:val="ConsPlusNormal"/>
              <w:jc w:val="center"/>
            </w:pPr>
            <w:r>
              <w:t>3417225,9</w:t>
            </w:r>
          </w:p>
        </w:tc>
        <w:tc>
          <w:tcPr>
            <w:tcW w:w="1384" w:type="dxa"/>
          </w:tcPr>
          <w:p w:rsidR="00000000" w:rsidRDefault="001B22FB">
            <w:pPr>
              <w:pStyle w:val="ConsPlusNormal"/>
              <w:jc w:val="center"/>
            </w:pPr>
            <w:r>
              <w:t>2897640,7</w:t>
            </w:r>
          </w:p>
        </w:tc>
        <w:tc>
          <w:tcPr>
            <w:tcW w:w="1384" w:type="dxa"/>
          </w:tcPr>
          <w:p w:rsidR="00000000" w:rsidRDefault="001B22FB">
            <w:pPr>
              <w:pStyle w:val="ConsPlusNormal"/>
              <w:jc w:val="center"/>
            </w:pPr>
            <w:r>
              <w:t>3462871,3</w:t>
            </w:r>
          </w:p>
        </w:tc>
        <w:tc>
          <w:tcPr>
            <w:tcW w:w="1384" w:type="dxa"/>
          </w:tcPr>
          <w:p w:rsidR="00000000" w:rsidRDefault="001B22FB">
            <w:pPr>
              <w:pStyle w:val="ConsPlusNormal"/>
              <w:jc w:val="center"/>
            </w:pPr>
            <w:r>
              <w:t>3484752,5</w:t>
            </w:r>
          </w:p>
        </w:tc>
        <w:tc>
          <w:tcPr>
            <w:tcW w:w="1384" w:type="dxa"/>
          </w:tcPr>
          <w:p w:rsidR="00000000" w:rsidRDefault="001B22FB">
            <w:pPr>
              <w:pStyle w:val="ConsPlusNormal"/>
              <w:jc w:val="center"/>
            </w:pPr>
            <w:r>
              <w:t>3631650,7</w:t>
            </w:r>
          </w:p>
        </w:tc>
        <w:tc>
          <w:tcPr>
            <w:tcW w:w="1384" w:type="dxa"/>
          </w:tcPr>
          <w:p w:rsidR="00000000" w:rsidRDefault="001B22FB">
            <w:pPr>
              <w:pStyle w:val="ConsPlusNormal"/>
              <w:jc w:val="center"/>
            </w:pPr>
            <w:r>
              <w:t>3368643,5</w:t>
            </w:r>
          </w:p>
        </w:tc>
        <w:tc>
          <w:tcPr>
            <w:tcW w:w="1384" w:type="dxa"/>
          </w:tcPr>
          <w:p w:rsidR="00000000" w:rsidRDefault="001B22FB">
            <w:pPr>
              <w:pStyle w:val="ConsPlusNormal"/>
              <w:jc w:val="center"/>
            </w:pPr>
            <w:r>
              <w:t>3487323</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694" w:type="dxa"/>
          </w:tcPr>
          <w:p w:rsidR="00000000" w:rsidRDefault="001B22FB">
            <w:pPr>
              <w:pStyle w:val="ConsPlusNormal"/>
              <w:jc w:val="center"/>
            </w:pPr>
            <w:r>
              <w:t>226</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5</w:t>
            </w:r>
          </w:p>
        </w:tc>
        <w:tc>
          <w:tcPr>
            <w:tcW w:w="514" w:type="dxa"/>
          </w:tcPr>
          <w:p w:rsidR="00000000" w:rsidRDefault="001B22FB">
            <w:pPr>
              <w:pStyle w:val="ConsPlusNormal"/>
              <w:jc w:val="center"/>
            </w:pPr>
            <w:r>
              <w:t>00</w:t>
            </w:r>
          </w:p>
        </w:tc>
        <w:tc>
          <w:tcPr>
            <w:tcW w:w="1264" w:type="dxa"/>
          </w:tcPr>
          <w:p w:rsidR="00000000" w:rsidRDefault="001B22FB">
            <w:pPr>
              <w:pStyle w:val="ConsPlusNormal"/>
              <w:jc w:val="center"/>
            </w:pPr>
            <w:r>
              <w:t>4430754,4</w:t>
            </w:r>
          </w:p>
        </w:tc>
        <w:tc>
          <w:tcPr>
            <w:tcW w:w="1264" w:type="dxa"/>
          </w:tcPr>
          <w:p w:rsidR="00000000" w:rsidRDefault="001B22FB">
            <w:pPr>
              <w:pStyle w:val="ConsPlusNormal"/>
              <w:jc w:val="center"/>
            </w:pPr>
            <w:r>
              <w:t>3998113,2</w:t>
            </w:r>
          </w:p>
        </w:tc>
        <w:tc>
          <w:tcPr>
            <w:tcW w:w="1264" w:type="dxa"/>
          </w:tcPr>
          <w:p w:rsidR="00000000" w:rsidRDefault="001B22FB">
            <w:pPr>
              <w:pStyle w:val="ConsPlusNormal"/>
              <w:jc w:val="center"/>
            </w:pPr>
            <w:r>
              <w:t>3998113,2</w:t>
            </w:r>
          </w:p>
        </w:tc>
        <w:tc>
          <w:tcPr>
            <w:tcW w:w="1384" w:type="dxa"/>
          </w:tcPr>
          <w:p w:rsidR="00000000" w:rsidRDefault="001B22FB">
            <w:pPr>
              <w:pStyle w:val="ConsPlusNormal"/>
              <w:jc w:val="center"/>
            </w:pPr>
            <w:r>
              <w:t>3998113,2</w:t>
            </w:r>
          </w:p>
        </w:tc>
        <w:tc>
          <w:tcPr>
            <w:tcW w:w="1264" w:type="dxa"/>
          </w:tcPr>
          <w:p w:rsidR="00000000" w:rsidRDefault="001B22FB">
            <w:pPr>
              <w:pStyle w:val="ConsPlusNormal"/>
              <w:jc w:val="center"/>
            </w:pPr>
            <w:r>
              <w:t>3924902,1</w:t>
            </w:r>
          </w:p>
        </w:tc>
        <w:tc>
          <w:tcPr>
            <w:tcW w:w="1384" w:type="dxa"/>
          </w:tcPr>
          <w:p w:rsidR="00000000" w:rsidRDefault="001B22FB">
            <w:pPr>
              <w:pStyle w:val="ConsPlusNormal"/>
              <w:jc w:val="center"/>
            </w:pPr>
            <w:r>
              <w:t>4164902,1</w:t>
            </w:r>
          </w:p>
        </w:tc>
        <w:tc>
          <w:tcPr>
            <w:tcW w:w="1384" w:type="dxa"/>
          </w:tcPr>
          <w:p w:rsidR="00000000" w:rsidRDefault="001B22FB">
            <w:pPr>
              <w:pStyle w:val="ConsPlusNormal"/>
              <w:jc w:val="center"/>
            </w:pPr>
            <w:r>
              <w:t>4253929,6</w:t>
            </w:r>
          </w:p>
        </w:tc>
        <w:tc>
          <w:tcPr>
            <w:tcW w:w="1384" w:type="dxa"/>
          </w:tcPr>
          <w:p w:rsidR="00000000" w:rsidRDefault="001B22FB">
            <w:pPr>
              <w:pStyle w:val="ConsPlusNormal"/>
              <w:jc w:val="center"/>
            </w:pPr>
            <w:r>
              <w:t>4258566,2</w:t>
            </w:r>
          </w:p>
        </w:tc>
        <w:tc>
          <w:tcPr>
            <w:tcW w:w="1384" w:type="dxa"/>
          </w:tcPr>
          <w:p w:rsidR="00000000" w:rsidRDefault="001B22FB">
            <w:pPr>
              <w:pStyle w:val="ConsPlusNormal"/>
              <w:jc w:val="center"/>
            </w:pPr>
            <w:r>
              <w:t>4265128,4</w:t>
            </w:r>
          </w:p>
        </w:tc>
        <w:tc>
          <w:tcPr>
            <w:tcW w:w="1384" w:type="dxa"/>
          </w:tcPr>
          <w:p w:rsidR="00000000" w:rsidRDefault="001B22FB">
            <w:pPr>
              <w:pStyle w:val="ConsPlusNormal"/>
              <w:jc w:val="center"/>
            </w:pPr>
            <w:r>
              <w:t>4023657,7</w:t>
            </w:r>
          </w:p>
        </w:tc>
        <w:tc>
          <w:tcPr>
            <w:tcW w:w="1384" w:type="dxa"/>
          </w:tcPr>
          <w:p w:rsidR="00000000" w:rsidRDefault="001B22FB">
            <w:pPr>
              <w:pStyle w:val="ConsPlusNormal"/>
              <w:jc w:val="center"/>
            </w:pPr>
            <w:r>
              <w:t>4016919,5</w:t>
            </w:r>
          </w:p>
        </w:tc>
        <w:tc>
          <w:tcPr>
            <w:tcW w:w="1384" w:type="dxa"/>
          </w:tcPr>
          <w:p w:rsidR="00000000" w:rsidRDefault="001B22FB">
            <w:pPr>
              <w:pStyle w:val="ConsPlusNormal"/>
              <w:jc w:val="center"/>
            </w:pPr>
            <w:r>
              <w:t>4016919,5</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694" w:type="dxa"/>
          </w:tcPr>
          <w:p w:rsidR="00000000" w:rsidRDefault="001B22FB">
            <w:pPr>
              <w:pStyle w:val="ConsPlusNormal"/>
              <w:jc w:val="center"/>
            </w:pPr>
            <w:r>
              <w:t>384</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5</w:t>
            </w:r>
          </w:p>
        </w:tc>
        <w:tc>
          <w:tcPr>
            <w:tcW w:w="514" w:type="dxa"/>
          </w:tcPr>
          <w:p w:rsidR="00000000" w:rsidRDefault="001B22FB">
            <w:pPr>
              <w:pStyle w:val="ConsPlusNormal"/>
              <w:jc w:val="center"/>
            </w:pPr>
            <w:r>
              <w:t>00</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643600</w:t>
            </w:r>
          </w:p>
        </w:tc>
        <w:tc>
          <w:tcPr>
            <w:tcW w:w="1384" w:type="dxa"/>
          </w:tcPr>
          <w:p w:rsidR="00000000" w:rsidRDefault="001B22FB">
            <w:pPr>
              <w:pStyle w:val="ConsPlusNormal"/>
              <w:jc w:val="center"/>
            </w:pPr>
            <w:r>
              <w:t>662875,9</w:t>
            </w:r>
          </w:p>
        </w:tc>
        <w:tc>
          <w:tcPr>
            <w:tcW w:w="1384" w:type="dxa"/>
          </w:tcPr>
          <w:p w:rsidR="00000000" w:rsidRDefault="001B22FB">
            <w:pPr>
              <w:pStyle w:val="ConsPlusNormal"/>
              <w:jc w:val="center"/>
            </w:pPr>
            <w:r>
              <w:t>806125,5</w:t>
            </w:r>
          </w:p>
        </w:tc>
        <w:tc>
          <w:tcPr>
            <w:tcW w:w="1384" w:type="dxa"/>
          </w:tcPr>
          <w:p w:rsidR="00000000" w:rsidRDefault="001B22FB">
            <w:pPr>
              <w:pStyle w:val="ConsPlusNormal"/>
              <w:jc w:val="center"/>
            </w:pPr>
            <w:r>
              <w:t>1015703</w:t>
            </w:r>
          </w:p>
        </w:tc>
        <w:tc>
          <w:tcPr>
            <w:tcW w:w="1384" w:type="dxa"/>
          </w:tcPr>
          <w:p w:rsidR="00000000" w:rsidRDefault="001B22FB">
            <w:pPr>
              <w:pStyle w:val="ConsPlusNormal"/>
              <w:jc w:val="center"/>
            </w:pPr>
            <w:r>
              <w:t>1100000</w:t>
            </w:r>
          </w:p>
        </w:tc>
        <w:tc>
          <w:tcPr>
            <w:tcW w:w="1384" w:type="dxa"/>
          </w:tcPr>
          <w:p w:rsidR="00000000" w:rsidRDefault="001B22FB">
            <w:pPr>
              <w:pStyle w:val="ConsPlusNormal"/>
              <w:jc w:val="center"/>
            </w:pPr>
            <w:r>
              <w:t>600000</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Минобрнауки России</w:t>
            </w:r>
          </w:p>
        </w:tc>
        <w:tc>
          <w:tcPr>
            <w:tcW w:w="694" w:type="dxa"/>
          </w:tcPr>
          <w:p w:rsidR="00000000" w:rsidRDefault="001B22FB">
            <w:pPr>
              <w:pStyle w:val="ConsPlusNormal"/>
              <w:jc w:val="center"/>
            </w:pPr>
            <w:r>
              <w:t>075</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5</w:t>
            </w:r>
          </w:p>
        </w:tc>
        <w:tc>
          <w:tcPr>
            <w:tcW w:w="514" w:type="dxa"/>
          </w:tcPr>
          <w:p w:rsidR="00000000" w:rsidRDefault="001B22FB">
            <w:pPr>
              <w:pStyle w:val="ConsPlusNormal"/>
              <w:jc w:val="center"/>
            </w:pPr>
            <w:r>
              <w:t>00</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73500</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150000</w:t>
            </w:r>
          </w:p>
        </w:tc>
        <w:tc>
          <w:tcPr>
            <w:tcW w:w="1384" w:type="dxa"/>
          </w:tcPr>
          <w:p w:rsidR="00000000" w:rsidRDefault="001B22FB">
            <w:pPr>
              <w:pStyle w:val="ConsPlusNormal"/>
              <w:jc w:val="center"/>
            </w:pPr>
            <w:r>
              <w:t>1500000</w:t>
            </w:r>
          </w:p>
        </w:tc>
        <w:tc>
          <w:tcPr>
            <w:tcW w:w="1384" w:type="dxa"/>
          </w:tcPr>
          <w:p w:rsidR="00000000" w:rsidRDefault="001B22FB">
            <w:pPr>
              <w:pStyle w:val="ConsPlusNormal"/>
              <w:jc w:val="center"/>
            </w:pPr>
            <w:r>
              <w:t>1000000</w:t>
            </w:r>
          </w:p>
        </w:tc>
        <w:tc>
          <w:tcPr>
            <w:tcW w:w="1384" w:type="dxa"/>
          </w:tcPr>
          <w:p w:rsidR="00000000" w:rsidRDefault="001B22FB">
            <w:pPr>
              <w:pStyle w:val="ConsPlusNormal"/>
              <w:jc w:val="center"/>
            </w:pPr>
            <w:r>
              <w:t>1000000</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Минфин России</w:t>
            </w:r>
          </w:p>
        </w:tc>
        <w:tc>
          <w:tcPr>
            <w:tcW w:w="694" w:type="dxa"/>
          </w:tcPr>
          <w:p w:rsidR="00000000" w:rsidRDefault="001B22FB">
            <w:pPr>
              <w:pStyle w:val="ConsPlusNormal"/>
              <w:jc w:val="center"/>
            </w:pPr>
            <w:r>
              <w:t>092</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5</w:t>
            </w:r>
          </w:p>
        </w:tc>
        <w:tc>
          <w:tcPr>
            <w:tcW w:w="514" w:type="dxa"/>
          </w:tcPr>
          <w:p w:rsidR="00000000" w:rsidRDefault="001B22FB">
            <w:pPr>
              <w:pStyle w:val="ConsPlusNormal"/>
              <w:jc w:val="center"/>
            </w:pPr>
            <w:r>
              <w:t>00</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Государственная корпорация по атомной энергии "Росатом"</w:t>
            </w:r>
          </w:p>
        </w:tc>
        <w:tc>
          <w:tcPr>
            <w:tcW w:w="694" w:type="dxa"/>
          </w:tcPr>
          <w:p w:rsidR="00000000" w:rsidRDefault="001B22FB">
            <w:pPr>
              <w:pStyle w:val="ConsPlusNormal"/>
              <w:jc w:val="center"/>
            </w:pPr>
            <w:r>
              <w:t>725</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5</w:t>
            </w:r>
          </w:p>
        </w:tc>
        <w:tc>
          <w:tcPr>
            <w:tcW w:w="514" w:type="dxa"/>
          </w:tcPr>
          <w:p w:rsidR="00000000" w:rsidRDefault="001B22FB">
            <w:pPr>
              <w:pStyle w:val="ConsPlusNormal"/>
              <w:jc w:val="center"/>
            </w:pPr>
            <w:r>
              <w:t>00</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100631,2</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val="restart"/>
          </w:tcPr>
          <w:p w:rsidR="00000000" w:rsidRDefault="001B22FB">
            <w:pPr>
              <w:pStyle w:val="ConsPlusNormal"/>
            </w:pPr>
            <w:r>
              <w:t>Основное мероприятие 5.1 Стимулирование спроса на инновации</w:t>
            </w:r>
          </w:p>
        </w:tc>
        <w:tc>
          <w:tcPr>
            <w:tcW w:w="1841" w:type="dxa"/>
          </w:tcPr>
          <w:p w:rsidR="00000000" w:rsidRDefault="001B22FB">
            <w:pPr>
              <w:pStyle w:val="ConsPlusNormal"/>
            </w:pPr>
            <w:r>
              <w:t>всего</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5</w:t>
            </w:r>
          </w:p>
        </w:tc>
        <w:tc>
          <w:tcPr>
            <w:tcW w:w="514" w:type="dxa"/>
          </w:tcPr>
          <w:p w:rsidR="00000000" w:rsidRDefault="001B22FB">
            <w:pPr>
              <w:pStyle w:val="ConsPlusNormal"/>
              <w:jc w:val="center"/>
            </w:pPr>
            <w:r>
              <w:t>01</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федеральный бюджет</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5</w:t>
            </w:r>
          </w:p>
        </w:tc>
        <w:tc>
          <w:tcPr>
            <w:tcW w:w="514" w:type="dxa"/>
          </w:tcPr>
          <w:p w:rsidR="00000000" w:rsidRDefault="001B22FB">
            <w:pPr>
              <w:pStyle w:val="ConsPlusNormal"/>
              <w:jc w:val="center"/>
            </w:pPr>
            <w:r>
              <w:t>01</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Минэкономразвития России</w:t>
            </w:r>
          </w:p>
        </w:tc>
        <w:tc>
          <w:tcPr>
            <w:tcW w:w="694" w:type="dxa"/>
          </w:tcPr>
          <w:p w:rsidR="00000000" w:rsidRDefault="001B22FB">
            <w:pPr>
              <w:pStyle w:val="ConsPlusNormal"/>
              <w:jc w:val="center"/>
            </w:pPr>
            <w:r>
              <w:t>139</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5</w:t>
            </w:r>
          </w:p>
        </w:tc>
        <w:tc>
          <w:tcPr>
            <w:tcW w:w="514" w:type="dxa"/>
          </w:tcPr>
          <w:p w:rsidR="00000000" w:rsidRDefault="001B22FB">
            <w:pPr>
              <w:pStyle w:val="ConsPlusNormal"/>
              <w:jc w:val="center"/>
            </w:pPr>
            <w:r>
              <w:t>01</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val="restart"/>
          </w:tcPr>
          <w:p w:rsidR="00000000" w:rsidRDefault="001B22FB">
            <w:pPr>
              <w:pStyle w:val="ConsPlusNormal"/>
            </w:pPr>
            <w:r>
              <w:t>Основное мероприятие 5.2 Поддержка малого инновационного предпринимательства</w:t>
            </w:r>
          </w:p>
        </w:tc>
        <w:tc>
          <w:tcPr>
            <w:tcW w:w="1841" w:type="dxa"/>
          </w:tcPr>
          <w:p w:rsidR="00000000" w:rsidRDefault="001B22FB">
            <w:pPr>
              <w:pStyle w:val="ConsPlusNormal"/>
            </w:pPr>
            <w:r>
              <w:t>всего</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5</w:t>
            </w:r>
          </w:p>
        </w:tc>
        <w:tc>
          <w:tcPr>
            <w:tcW w:w="514" w:type="dxa"/>
          </w:tcPr>
          <w:p w:rsidR="00000000" w:rsidRDefault="001B22FB">
            <w:pPr>
              <w:pStyle w:val="ConsPlusNormal"/>
              <w:jc w:val="center"/>
            </w:pPr>
            <w:r>
              <w:t>02</w:t>
            </w:r>
          </w:p>
        </w:tc>
        <w:tc>
          <w:tcPr>
            <w:tcW w:w="1264" w:type="dxa"/>
          </w:tcPr>
          <w:p w:rsidR="00000000" w:rsidRDefault="001B22FB">
            <w:pPr>
              <w:pStyle w:val="ConsPlusNormal"/>
              <w:jc w:val="center"/>
            </w:pPr>
            <w:r>
              <w:t>4430754,4</w:t>
            </w:r>
          </w:p>
        </w:tc>
        <w:tc>
          <w:tcPr>
            <w:tcW w:w="1264" w:type="dxa"/>
          </w:tcPr>
          <w:p w:rsidR="00000000" w:rsidRDefault="001B22FB">
            <w:pPr>
              <w:pStyle w:val="ConsPlusNormal"/>
              <w:jc w:val="center"/>
            </w:pPr>
            <w:r>
              <w:t>3998113,2</w:t>
            </w:r>
          </w:p>
        </w:tc>
        <w:tc>
          <w:tcPr>
            <w:tcW w:w="1264" w:type="dxa"/>
          </w:tcPr>
          <w:p w:rsidR="00000000" w:rsidRDefault="001B22FB">
            <w:pPr>
              <w:pStyle w:val="ConsPlusNormal"/>
              <w:jc w:val="center"/>
            </w:pPr>
            <w:r>
              <w:t>3998113,2</w:t>
            </w:r>
          </w:p>
        </w:tc>
        <w:tc>
          <w:tcPr>
            <w:tcW w:w="1384" w:type="dxa"/>
          </w:tcPr>
          <w:p w:rsidR="00000000" w:rsidRDefault="001B22FB">
            <w:pPr>
              <w:pStyle w:val="ConsPlusNormal"/>
              <w:jc w:val="center"/>
            </w:pPr>
            <w:r>
              <w:t>3998113,2</w:t>
            </w:r>
          </w:p>
        </w:tc>
        <w:tc>
          <w:tcPr>
            <w:tcW w:w="1264" w:type="dxa"/>
          </w:tcPr>
          <w:p w:rsidR="00000000" w:rsidRDefault="001B22FB">
            <w:pPr>
              <w:pStyle w:val="ConsPlusNormal"/>
              <w:jc w:val="center"/>
            </w:pPr>
            <w:r>
              <w:t>3924902,1</w:t>
            </w:r>
          </w:p>
        </w:tc>
        <w:tc>
          <w:tcPr>
            <w:tcW w:w="1384" w:type="dxa"/>
          </w:tcPr>
          <w:p w:rsidR="00000000" w:rsidRDefault="001B22FB">
            <w:pPr>
              <w:pStyle w:val="ConsPlusNormal"/>
              <w:jc w:val="center"/>
            </w:pPr>
            <w:r>
              <w:t>4164902,1</w:t>
            </w:r>
          </w:p>
        </w:tc>
        <w:tc>
          <w:tcPr>
            <w:tcW w:w="1384" w:type="dxa"/>
          </w:tcPr>
          <w:p w:rsidR="00000000" w:rsidRDefault="001B22FB">
            <w:pPr>
              <w:pStyle w:val="ConsPlusNormal"/>
              <w:jc w:val="center"/>
            </w:pPr>
            <w:r>
              <w:t>4003929,6</w:t>
            </w:r>
          </w:p>
        </w:tc>
        <w:tc>
          <w:tcPr>
            <w:tcW w:w="1384" w:type="dxa"/>
          </w:tcPr>
          <w:p w:rsidR="00000000" w:rsidRDefault="001B22FB">
            <w:pPr>
              <w:pStyle w:val="ConsPlusNormal"/>
              <w:jc w:val="center"/>
            </w:pPr>
            <w:r>
              <w:t>4008593,7</w:t>
            </w:r>
          </w:p>
        </w:tc>
        <w:tc>
          <w:tcPr>
            <w:tcW w:w="1384" w:type="dxa"/>
          </w:tcPr>
          <w:p w:rsidR="00000000" w:rsidRDefault="001B22FB">
            <w:pPr>
              <w:pStyle w:val="ConsPlusNormal"/>
              <w:jc w:val="center"/>
            </w:pPr>
            <w:r>
              <w:t>4015233,8</w:t>
            </w:r>
          </w:p>
        </w:tc>
        <w:tc>
          <w:tcPr>
            <w:tcW w:w="1384" w:type="dxa"/>
          </w:tcPr>
          <w:p w:rsidR="00000000" w:rsidRDefault="001B22FB">
            <w:pPr>
              <w:pStyle w:val="ConsPlusNormal"/>
              <w:jc w:val="center"/>
            </w:pPr>
            <w:r>
              <w:t>4023657,7</w:t>
            </w:r>
          </w:p>
        </w:tc>
        <w:tc>
          <w:tcPr>
            <w:tcW w:w="1384" w:type="dxa"/>
          </w:tcPr>
          <w:p w:rsidR="00000000" w:rsidRDefault="001B22FB">
            <w:pPr>
              <w:pStyle w:val="ConsPlusNormal"/>
              <w:jc w:val="center"/>
            </w:pPr>
            <w:r>
              <w:t>4016919,5</w:t>
            </w:r>
          </w:p>
        </w:tc>
        <w:tc>
          <w:tcPr>
            <w:tcW w:w="1384" w:type="dxa"/>
          </w:tcPr>
          <w:p w:rsidR="00000000" w:rsidRDefault="001B22FB">
            <w:pPr>
              <w:pStyle w:val="ConsPlusNormal"/>
              <w:jc w:val="center"/>
            </w:pPr>
            <w:r>
              <w:t>4016919,5</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федеральный бюджет</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5</w:t>
            </w:r>
          </w:p>
        </w:tc>
        <w:tc>
          <w:tcPr>
            <w:tcW w:w="514" w:type="dxa"/>
          </w:tcPr>
          <w:p w:rsidR="00000000" w:rsidRDefault="001B22FB">
            <w:pPr>
              <w:pStyle w:val="ConsPlusNormal"/>
              <w:jc w:val="center"/>
            </w:pPr>
            <w:r>
              <w:t>02</w:t>
            </w:r>
          </w:p>
        </w:tc>
        <w:tc>
          <w:tcPr>
            <w:tcW w:w="1264" w:type="dxa"/>
          </w:tcPr>
          <w:p w:rsidR="00000000" w:rsidRDefault="001B22FB">
            <w:pPr>
              <w:pStyle w:val="ConsPlusNormal"/>
              <w:jc w:val="center"/>
            </w:pPr>
            <w:r>
              <w:t>4430754,4</w:t>
            </w:r>
          </w:p>
        </w:tc>
        <w:tc>
          <w:tcPr>
            <w:tcW w:w="1264" w:type="dxa"/>
          </w:tcPr>
          <w:p w:rsidR="00000000" w:rsidRDefault="001B22FB">
            <w:pPr>
              <w:pStyle w:val="ConsPlusNormal"/>
              <w:jc w:val="center"/>
            </w:pPr>
            <w:r>
              <w:t>3998113,2</w:t>
            </w:r>
          </w:p>
        </w:tc>
        <w:tc>
          <w:tcPr>
            <w:tcW w:w="1264" w:type="dxa"/>
          </w:tcPr>
          <w:p w:rsidR="00000000" w:rsidRDefault="001B22FB">
            <w:pPr>
              <w:pStyle w:val="ConsPlusNormal"/>
              <w:jc w:val="center"/>
            </w:pPr>
            <w:r>
              <w:t>3998113,2</w:t>
            </w:r>
          </w:p>
        </w:tc>
        <w:tc>
          <w:tcPr>
            <w:tcW w:w="1384" w:type="dxa"/>
          </w:tcPr>
          <w:p w:rsidR="00000000" w:rsidRDefault="001B22FB">
            <w:pPr>
              <w:pStyle w:val="ConsPlusNormal"/>
              <w:jc w:val="center"/>
            </w:pPr>
            <w:r>
              <w:t>3998113,2</w:t>
            </w:r>
          </w:p>
        </w:tc>
        <w:tc>
          <w:tcPr>
            <w:tcW w:w="1264" w:type="dxa"/>
          </w:tcPr>
          <w:p w:rsidR="00000000" w:rsidRDefault="001B22FB">
            <w:pPr>
              <w:pStyle w:val="ConsPlusNormal"/>
              <w:jc w:val="center"/>
            </w:pPr>
            <w:r>
              <w:t>3924902,1</w:t>
            </w:r>
          </w:p>
        </w:tc>
        <w:tc>
          <w:tcPr>
            <w:tcW w:w="1384" w:type="dxa"/>
          </w:tcPr>
          <w:p w:rsidR="00000000" w:rsidRDefault="001B22FB">
            <w:pPr>
              <w:pStyle w:val="ConsPlusNormal"/>
              <w:jc w:val="center"/>
            </w:pPr>
            <w:r>
              <w:t>4164902,1</w:t>
            </w:r>
          </w:p>
        </w:tc>
        <w:tc>
          <w:tcPr>
            <w:tcW w:w="1384" w:type="dxa"/>
          </w:tcPr>
          <w:p w:rsidR="00000000" w:rsidRDefault="001B22FB">
            <w:pPr>
              <w:pStyle w:val="ConsPlusNormal"/>
              <w:jc w:val="center"/>
            </w:pPr>
            <w:r>
              <w:t>4003929,6</w:t>
            </w:r>
          </w:p>
        </w:tc>
        <w:tc>
          <w:tcPr>
            <w:tcW w:w="1384" w:type="dxa"/>
          </w:tcPr>
          <w:p w:rsidR="00000000" w:rsidRDefault="001B22FB">
            <w:pPr>
              <w:pStyle w:val="ConsPlusNormal"/>
              <w:jc w:val="center"/>
            </w:pPr>
            <w:r>
              <w:t>4008593,7</w:t>
            </w:r>
          </w:p>
        </w:tc>
        <w:tc>
          <w:tcPr>
            <w:tcW w:w="1384" w:type="dxa"/>
          </w:tcPr>
          <w:p w:rsidR="00000000" w:rsidRDefault="001B22FB">
            <w:pPr>
              <w:pStyle w:val="ConsPlusNormal"/>
              <w:jc w:val="center"/>
            </w:pPr>
            <w:r>
              <w:t>4015233,8</w:t>
            </w:r>
          </w:p>
        </w:tc>
        <w:tc>
          <w:tcPr>
            <w:tcW w:w="1384" w:type="dxa"/>
          </w:tcPr>
          <w:p w:rsidR="00000000" w:rsidRDefault="001B22FB">
            <w:pPr>
              <w:pStyle w:val="ConsPlusNormal"/>
              <w:jc w:val="center"/>
            </w:pPr>
            <w:r>
              <w:t>4023657,7</w:t>
            </w:r>
          </w:p>
        </w:tc>
        <w:tc>
          <w:tcPr>
            <w:tcW w:w="1384" w:type="dxa"/>
          </w:tcPr>
          <w:p w:rsidR="00000000" w:rsidRDefault="001B22FB">
            <w:pPr>
              <w:pStyle w:val="ConsPlusNormal"/>
              <w:jc w:val="center"/>
            </w:pPr>
            <w:r>
              <w:t>4016919,5</w:t>
            </w:r>
          </w:p>
        </w:tc>
        <w:tc>
          <w:tcPr>
            <w:tcW w:w="1384" w:type="dxa"/>
          </w:tcPr>
          <w:p w:rsidR="00000000" w:rsidRDefault="001B22FB">
            <w:pPr>
              <w:pStyle w:val="ConsPlusNormal"/>
              <w:jc w:val="center"/>
            </w:pPr>
            <w:r>
              <w:t>4016919,5</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694" w:type="dxa"/>
          </w:tcPr>
          <w:p w:rsidR="00000000" w:rsidRDefault="001B22FB">
            <w:pPr>
              <w:pStyle w:val="ConsPlusNormal"/>
              <w:jc w:val="center"/>
            </w:pPr>
            <w:r>
              <w:t>226</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5</w:t>
            </w:r>
          </w:p>
        </w:tc>
        <w:tc>
          <w:tcPr>
            <w:tcW w:w="514" w:type="dxa"/>
          </w:tcPr>
          <w:p w:rsidR="00000000" w:rsidRDefault="001B22FB">
            <w:pPr>
              <w:pStyle w:val="ConsPlusNormal"/>
              <w:jc w:val="center"/>
            </w:pPr>
            <w:r>
              <w:t>02</w:t>
            </w:r>
          </w:p>
        </w:tc>
        <w:tc>
          <w:tcPr>
            <w:tcW w:w="1264" w:type="dxa"/>
          </w:tcPr>
          <w:p w:rsidR="00000000" w:rsidRDefault="001B22FB">
            <w:pPr>
              <w:pStyle w:val="ConsPlusNormal"/>
              <w:jc w:val="center"/>
            </w:pPr>
            <w:r>
              <w:t>4430754,4</w:t>
            </w:r>
          </w:p>
        </w:tc>
        <w:tc>
          <w:tcPr>
            <w:tcW w:w="1264" w:type="dxa"/>
          </w:tcPr>
          <w:p w:rsidR="00000000" w:rsidRDefault="001B22FB">
            <w:pPr>
              <w:pStyle w:val="ConsPlusNormal"/>
              <w:jc w:val="center"/>
            </w:pPr>
            <w:r>
              <w:t>3998113,2</w:t>
            </w:r>
          </w:p>
        </w:tc>
        <w:tc>
          <w:tcPr>
            <w:tcW w:w="1264" w:type="dxa"/>
          </w:tcPr>
          <w:p w:rsidR="00000000" w:rsidRDefault="001B22FB">
            <w:pPr>
              <w:pStyle w:val="ConsPlusNormal"/>
              <w:jc w:val="center"/>
            </w:pPr>
            <w:r>
              <w:t>3998113,2</w:t>
            </w:r>
          </w:p>
        </w:tc>
        <w:tc>
          <w:tcPr>
            <w:tcW w:w="1384" w:type="dxa"/>
          </w:tcPr>
          <w:p w:rsidR="00000000" w:rsidRDefault="001B22FB">
            <w:pPr>
              <w:pStyle w:val="ConsPlusNormal"/>
              <w:jc w:val="center"/>
            </w:pPr>
            <w:r>
              <w:t>3998113,2</w:t>
            </w:r>
          </w:p>
        </w:tc>
        <w:tc>
          <w:tcPr>
            <w:tcW w:w="1264" w:type="dxa"/>
          </w:tcPr>
          <w:p w:rsidR="00000000" w:rsidRDefault="001B22FB">
            <w:pPr>
              <w:pStyle w:val="ConsPlusNormal"/>
              <w:jc w:val="center"/>
            </w:pPr>
            <w:r>
              <w:t>3924902,1</w:t>
            </w:r>
          </w:p>
        </w:tc>
        <w:tc>
          <w:tcPr>
            <w:tcW w:w="1384" w:type="dxa"/>
          </w:tcPr>
          <w:p w:rsidR="00000000" w:rsidRDefault="001B22FB">
            <w:pPr>
              <w:pStyle w:val="ConsPlusNormal"/>
              <w:jc w:val="center"/>
            </w:pPr>
            <w:r>
              <w:t>4164902,1</w:t>
            </w:r>
          </w:p>
        </w:tc>
        <w:tc>
          <w:tcPr>
            <w:tcW w:w="1384" w:type="dxa"/>
          </w:tcPr>
          <w:p w:rsidR="00000000" w:rsidRDefault="001B22FB">
            <w:pPr>
              <w:pStyle w:val="ConsPlusNormal"/>
              <w:jc w:val="center"/>
            </w:pPr>
            <w:r>
              <w:t>4003929,6</w:t>
            </w:r>
          </w:p>
        </w:tc>
        <w:tc>
          <w:tcPr>
            <w:tcW w:w="1384" w:type="dxa"/>
          </w:tcPr>
          <w:p w:rsidR="00000000" w:rsidRDefault="001B22FB">
            <w:pPr>
              <w:pStyle w:val="ConsPlusNormal"/>
              <w:jc w:val="center"/>
            </w:pPr>
            <w:r>
              <w:t>4008593,7</w:t>
            </w:r>
          </w:p>
        </w:tc>
        <w:tc>
          <w:tcPr>
            <w:tcW w:w="1384" w:type="dxa"/>
          </w:tcPr>
          <w:p w:rsidR="00000000" w:rsidRDefault="001B22FB">
            <w:pPr>
              <w:pStyle w:val="ConsPlusNormal"/>
              <w:jc w:val="center"/>
            </w:pPr>
            <w:r>
              <w:t>4015233,8</w:t>
            </w:r>
          </w:p>
        </w:tc>
        <w:tc>
          <w:tcPr>
            <w:tcW w:w="1384" w:type="dxa"/>
          </w:tcPr>
          <w:p w:rsidR="00000000" w:rsidRDefault="001B22FB">
            <w:pPr>
              <w:pStyle w:val="ConsPlusNormal"/>
              <w:jc w:val="center"/>
            </w:pPr>
            <w:r>
              <w:t>4023657,7</w:t>
            </w:r>
          </w:p>
        </w:tc>
        <w:tc>
          <w:tcPr>
            <w:tcW w:w="1384" w:type="dxa"/>
          </w:tcPr>
          <w:p w:rsidR="00000000" w:rsidRDefault="001B22FB">
            <w:pPr>
              <w:pStyle w:val="ConsPlusNormal"/>
              <w:jc w:val="center"/>
            </w:pPr>
            <w:r>
              <w:t>4016919,5</w:t>
            </w:r>
          </w:p>
        </w:tc>
        <w:tc>
          <w:tcPr>
            <w:tcW w:w="1384" w:type="dxa"/>
          </w:tcPr>
          <w:p w:rsidR="00000000" w:rsidRDefault="001B22FB">
            <w:pPr>
              <w:pStyle w:val="ConsPlusNormal"/>
              <w:jc w:val="center"/>
            </w:pPr>
            <w:r>
              <w:t>4016919,5</w:t>
            </w:r>
          </w:p>
        </w:tc>
      </w:tr>
      <w:tr w:rsidR="00000000">
        <w:tc>
          <w:tcPr>
            <w:tcW w:w="2041" w:type="dxa"/>
            <w:vMerge w:val="restart"/>
          </w:tcPr>
          <w:p w:rsidR="00000000" w:rsidRDefault="001B22FB">
            <w:pPr>
              <w:pStyle w:val="ConsPlusNormal"/>
            </w:pPr>
            <w:r>
              <w:t>Основное мероприятие 5.3 Поддержка регионов - инновационных лидеров</w:t>
            </w:r>
          </w:p>
        </w:tc>
        <w:tc>
          <w:tcPr>
            <w:tcW w:w="1841" w:type="dxa"/>
          </w:tcPr>
          <w:p w:rsidR="00000000" w:rsidRDefault="001B22FB">
            <w:pPr>
              <w:pStyle w:val="ConsPlusNormal"/>
            </w:pPr>
            <w:r>
              <w:t>всего</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5</w:t>
            </w:r>
          </w:p>
        </w:tc>
        <w:tc>
          <w:tcPr>
            <w:tcW w:w="514" w:type="dxa"/>
          </w:tcPr>
          <w:p w:rsidR="00000000" w:rsidRDefault="001B22FB">
            <w:pPr>
              <w:pStyle w:val="ConsPlusNormal"/>
              <w:jc w:val="center"/>
            </w:pPr>
            <w:r>
              <w:t>03</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федеральный бюджет</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5</w:t>
            </w:r>
          </w:p>
        </w:tc>
        <w:tc>
          <w:tcPr>
            <w:tcW w:w="514" w:type="dxa"/>
          </w:tcPr>
          <w:p w:rsidR="00000000" w:rsidRDefault="001B22FB">
            <w:pPr>
              <w:pStyle w:val="ConsPlusNormal"/>
              <w:jc w:val="center"/>
            </w:pPr>
            <w:r>
              <w:t>03</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Минэкономразвития России</w:t>
            </w:r>
          </w:p>
        </w:tc>
        <w:tc>
          <w:tcPr>
            <w:tcW w:w="694" w:type="dxa"/>
          </w:tcPr>
          <w:p w:rsidR="00000000" w:rsidRDefault="001B22FB">
            <w:pPr>
              <w:pStyle w:val="ConsPlusNormal"/>
              <w:jc w:val="center"/>
            </w:pPr>
            <w:r>
              <w:t>139</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5</w:t>
            </w:r>
          </w:p>
        </w:tc>
        <w:tc>
          <w:tcPr>
            <w:tcW w:w="514" w:type="dxa"/>
          </w:tcPr>
          <w:p w:rsidR="00000000" w:rsidRDefault="001B22FB">
            <w:pPr>
              <w:pStyle w:val="ConsPlusNormal"/>
              <w:jc w:val="center"/>
            </w:pPr>
            <w:r>
              <w:t>03</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Минфин России</w:t>
            </w:r>
          </w:p>
        </w:tc>
        <w:tc>
          <w:tcPr>
            <w:tcW w:w="694" w:type="dxa"/>
          </w:tcPr>
          <w:p w:rsidR="00000000" w:rsidRDefault="001B22FB">
            <w:pPr>
              <w:pStyle w:val="ConsPlusNormal"/>
              <w:jc w:val="center"/>
            </w:pPr>
            <w:r>
              <w:t>092</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5</w:t>
            </w:r>
          </w:p>
        </w:tc>
        <w:tc>
          <w:tcPr>
            <w:tcW w:w="514" w:type="dxa"/>
          </w:tcPr>
          <w:p w:rsidR="00000000" w:rsidRDefault="001B22FB">
            <w:pPr>
              <w:pStyle w:val="ConsPlusNormal"/>
              <w:jc w:val="center"/>
            </w:pPr>
            <w:r>
              <w:t>03</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val="restart"/>
          </w:tcPr>
          <w:p w:rsidR="00000000" w:rsidRDefault="001B22FB">
            <w:pPr>
              <w:pStyle w:val="ConsPlusNormal"/>
            </w:pPr>
            <w:r>
              <w:t>Основное мероприятие 5.4 Создание университетского комплекса в территориально обособленном инновационном центре "Иннополис"</w:t>
            </w:r>
          </w:p>
        </w:tc>
        <w:tc>
          <w:tcPr>
            <w:tcW w:w="1841" w:type="dxa"/>
          </w:tcPr>
          <w:p w:rsidR="00000000" w:rsidRDefault="001B22FB">
            <w:pPr>
              <w:pStyle w:val="ConsPlusNormal"/>
            </w:pPr>
            <w:r>
              <w:t>всего</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5</w:t>
            </w:r>
          </w:p>
        </w:tc>
        <w:tc>
          <w:tcPr>
            <w:tcW w:w="514" w:type="dxa"/>
          </w:tcPr>
          <w:p w:rsidR="00000000" w:rsidRDefault="001B22FB">
            <w:pPr>
              <w:pStyle w:val="ConsPlusNormal"/>
              <w:jc w:val="center"/>
            </w:pPr>
            <w:r>
              <w:t>04</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федеральный бюджет</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5</w:t>
            </w:r>
          </w:p>
        </w:tc>
        <w:tc>
          <w:tcPr>
            <w:tcW w:w="514" w:type="dxa"/>
          </w:tcPr>
          <w:p w:rsidR="00000000" w:rsidRDefault="001B22FB">
            <w:pPr>
              <w:pStyle w:val="ConsPlusNormal"/>
              <w:jc w:val="center"/>
            </w:pPr>
            <w:r>
              <w:t>04</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Минкомсвязь России</w:t>
            </w:r>
          </w:p>
        </w:tc>
        <w:tc>
          <w:tcPr>
            <w:tcW w:w="694" w:type="dxa"/>
          </w:tcPr>
          <w:p w:rsidR="00000000" w:rsidRDefault="001B22FB">
            <w:pPr>
              <w:pStyle w:val="ConsPlusNormal"/>
              <w:jc w:val="center"/>
            </w:pPr>
            <w:r>
              <w:t>071</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5</w:t>
            </w:r>
          </w:p>
        </w:tc>
        <w:tc>
          <w:tcPr>
            <w:tcW w:w="514" w:type="dxa"/>
          </w:tcPr>
          <w:p w:rsidR="00000000" w:rsidRDefault="001B22FB">
            <w:pPr>
              <w:pStyle w:val="ConsPlusNormal"/>
              <w:jc w:val="center"/>
            </w:pPr>
            <w:r>
              <w:t>04</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val="restart"/>
          </w:tcPr>
          <w:p w:rsidR="00000000" w:rsidRDefault="001B22FB">
            <w:pPr>
              <w:pStyle w:val="ConsPlusNormal"/>
            </w:pPr>
            <w:r>
              <w:t>Основное мероприятие 5.5 Проведение исследований в целях инновационного развития экономики</w:t>
            </w:r>
          </w:p>
        </w:tc>
        <w:tc>
          <w:tcPr>
            <w:tcW w:w="1841" w:type="dxa"/>
          </w:tcPr>
          <w:p w:rsidR="00000000" w:rsidRDefault="001B22FB">
            <w:pPr>
              <w:pStyle w:val="ConsPlusNormal"/>
            </w:pPr>
            <w:r>
              <w:t>всего</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5</w:t>
            </w:r>
          </w:p>
        </w:tc>
        <w:tc>
          <w:tcPr>
            <w:tcW w:w="514" w:type="dxa"/>
          </w:tcPr>
          <w:p w:rsidR="00000000" w:rsidRDefault="001B22FB">
            <w:pPr>
              <w:pStyle w:val="ConsPlusNormal"/>
              <w:jc w:val="center"/>
            </w:pPr>
            <w:r>
              <w:t>05</w:t>
            </w:r>
          </w:p>
        </w:tc>
        <w:tc>
          <w:tcPr>
            <w:tcW w:w="1264" w:type="dxa"/>
          </w:tcPr>
          <w:p w:rsidR="00000000" w:rsidRDefault="001B22FB">
            <w:pPr>
              <w:pStyle w:val="ConsPlusNormal"/>
              <w:jc w:val="center"/>
            </w:pPr>
            <w:r>
              <w:t>84416,6</w:t>
            </w:r>
          </w:p>
        </w:tc>
        <w:tc>
          <w:tcPr>
            <w:tcW w:w="1264" w:type="dxa"/>
          </w:tcPr>
          <w:p w:rsidR="00000000" w:rsidRDefault="001B22FB">
            <w:pPr>
              <w:pStyle w:val="ConsPlusNormal"/>
              <w:jc w:val="center"/>
            </w:pPr>
            <w:r>
              <w:t>76412,4</w:t>
            </w:r>
          </w:p>
        </w:tc>
        <w:tc>
          <w:tcPr>
            <w:tcW w:w="1264" w:type="dxa"/>
          </w:tcPr>
          <w:p w:rsidR="00000000" w:rsidRDefault="001B22FB">
            <w:pPr>
              <w:pStyle w:val="ConsPlusNormal"/>
              <w:jc w:val="center"/>
            </w:pPr>
            <w:r>
              <w:t>114416,6</w:t>
            </w:r>
          </w:p>
        </w:tc>
        <w:tc>
          <w:tcPr>
            <w:tcW w:w="1384" w:type="dxa"/>
          </w:tcPr>
          <w:p w:rsidR="00000000" w:rsidRDefault="001B22FB">
            <w:pPr>
              <w:pStyle w:val="ConsPlusNormal"/>
              <w:jc w:val="center"/>
            </w:pPr>
            <w:r>
              <w:t>95882,9</w:t>
            </w:r>
          </w:p>
        </w:tc>
        <w:tc>
          <w:tcPr>
            <w:tcW w:w="1264" w:type="dxa"/>
          </w:tcPr>
          <w:p w:rsidR="00000000" w:rsidRDefault="001B22FB">
            <w:pPr>
              <w:pStyle w:val="ConsPlusNormal"/>
              <w:jc w:val="center"/>
            </w:pPr>
            <w:r>
              <w:t>82728,3</w:t>
            </w:r>
          </w:p>
        </w:tc>
        <w:tc>
          <w:tcPr>
            <w:tcW w:w="1384" w:type="dxa"/>
          </w:tcPr>
          <w:p w:rsidR="00000000" w:rsidRDefault="001B22FB">
            <w:pPr>
              <w:pStyle w:val="ConsPlusNormal"/>
              <w:jc w:val="center"/>
            </w:pPr>
            <w:r>
              <w:t>136571,2</w:t>
            </w:r>
          </w:p>
        </w:tc>
        <w:tc>
          <w:tcPr>
            <w:tcW w:w="1384" w:type="dxa"/>
          </w:tcPr>
          <w:p w:rsidR="00000000" w:rsidRDefault="001B22FB">
            <w:pPr>
              <w:pStyle w:val="ConsPlusNormal"/>
              <w:jc w:val="center"/>
            </w:pPr>
            <w:r>
              <w:t>69416,6</w:t>
            </w:r>
          </w:p>
        </w:tc>
        <w:tc>
          <w:tcPr>
            <w:tcW w:w="1384" w:type="dxa"/>
          </w:tcPr>
          <w:p w:rsidR="00000000" w:rsidRDefault="001B22FB">
            <w:pPr>
              <w:pStyle w:val="ConsPlusNormal"/>
              <w:jc w:val="center"/>
            </w:pPr>
            <w:r>
              <w:t>82873,8</w:t>
            </w:r>
          </w:p>
        </w:tc>
        <w:tc>
          <w:tcPr>
            <w:tcW w:w="1384" w:type="dxa"/>
          </w:tcPr>
          <w:p w:rsidR="00000000" w:rsidRDefault="001B22FB">
            <w:pPr>
              <w:pStyle w:val="ConsPlusNormal"/>
              <w:jc w:val="center"/>
            </w:pPr>
            <w:r>
              <w:t>84416,6</w:t>
            </w:r>
          </w:p>
        </w:tc>
        <w:tc>
          <w:tcPr>
            <w:tcW w:w="1384" w:type="dxa"/>
          </w:tcPr>
          <w:p w:rsidR="00000000" w:rsidRDefault="001B22FB">
            <w:pPr>
              <w:pStyle w:val="ConsPlusNormal"/>
              <w:jc w:val="center"/>
            </w:pPr>
            <w:r>
              <w:t>84416,6</w:t>
            </w:r>
          </w:p>
        </w:tc>
        <w:tc>
          <w:tcPr>
            <w:tcW w:w="1384" w:type="dxa"/>
          </w:tcPr>
          <w:p w:rsidR="00000000" w:rsidRDefault="001B22FB">
            <w:pPr>
              <w:pStyle w:val="ConsPlusNormal"/>
              <w:jc w:val="center"/>
            </w:pPr>
            <w:r>
              <w:t>84416,6</w:t>
            </w:r>
          </w:p>
        </w:tc>
        <w:tc>
          <w:tcPr>
            <w:tcW w:w="1384" w:type="dxa"/>
          </w:tcPr>
          <w:p w:rsidR="00000000" w:rsidRDefault="001B22FB">
            <w:pPr>
              <w:pStyle w:val="ConsPlusNormal"/>
              <w:jc w:val="center"/>
            </w:pPr>
            <w:r>
              <w:t>84416,6</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федеральный бюджет</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5</w:t>
            </w:r>
          </w:p>
        </w:tc>
        <w:tc>
          <w:tcPr>
            <w:tcW w:w="514" w:type="dxa"/>
          </w:tcPr>
          <w:p w:rsidR="00000000" w:rsidRDefault="001B22FB">
            <w:pPr>
              <w:pStyle w:val="ConsPlusNormal"/>
              <w:jc w:val="center"/>
            </w:pPr>
            <w:r>
              <w:t>05</w:t>
            </w:r>
          </w:p>
        </w:tc>
        <w:tc>
          <w:tcPr>
            <w:tcW w:w="1264" w:type="dxa"/>
          </w:tcPr>
          <w:p w:rsidR="00000000" w:rsidRDefault="001B22FB">
            <w:pPr>
              <w:pStyle w:val="ConsPlusNormal"/>
              <w:jc w:val="center"/>
            </w:pPr>
            <w:r>
              <w:t>84416,6</w:t>
            </w:r>
          </w:p>
        </w:tc>
        <w:tc>
          <w:tcPr>
            <w:tcW w:w="1264" w:type="dxa"/>
          </w:tcPr>
          <w:p w:rsidR="00000000" w:rsidRDefault="001B22FB">
            <w:pPr>
              <w:pStyle w:val="ConsPlusNormal"/>
              <w:jc w:val="center"/>
            </w:pPr>
            <w:r>
              <w:t>76412,4</w:t>
            </w:r>
          </w:p>
        </w:tc>
        <w:tc>
          <w:tcPr>
            <w:tcW w:w="1264" w:type="dxa"/>
          </w:tcPr>
          <w:p w:rsidR="00000000" w:rsidRDefault="001B22FB">
            <w:pPr>
              <w:pStyle w:val="ConsPlusNormal"/>
              <w:jc w:val="center"/>
            </w:pPr>
            <w:r>
              <w:t>114416,6</w:t>
            </w:r>
          </w:p>
        </w:tc>
        <w:tc>
          <w:tcPr>
            <w:tcW w:w="1384" w:type="dxa"/>
          </w:tcPr>
          <w:p w:rsidR="00000000" w:rsidRDefault="001B22FB">
            <w:pPr>
              <w:pStyle w:val="ConsPlusNormal"/>
              <w:jc w:val="center"/>
            </w:pPr>
            <w:r>
              <w:t>95882,9</w:t>
            </w:r>
          </w:p>
        </w:tc>
        <w:tc>
          <w:tcPr>
            <w:tcW w:w="1264" w:type="dxa"/>
          </w:tcPr>
          <w:p w:rsidR="00000000" w:rsidRDefault="001B22FB">
            <w:pPr>
              <w:pStyle w:val="ConsPlusNormal"/>
              <w:jc w:val="center"/>
            </w:pPr>
            <w:r>
              <w:t>82728,3</w:t>
            </w:r>
          </w:p>
        </w:tc>
        <w:tc>
          <w:tcPr>
            <w:tcW w:w="1384" w:type="dxa"/>
          </w:tcPr>
          <w:p w:rsidR="00000000" w:rsidRDefault="001B22FB">
            <w:pPr>
              <w:pStyle w:val="ConsPlusNormal"/>
              <w:jc w:val="center"/>
            </w:pPr>
            <w:r>
              <w:t>136571,2</w:t>
            </w:r>
          </w:p>
        </w:tc>
        <w:tc>
          <w:tcPr>
            <w:tcW w:w="1384" w:type="dxa"/>
          </w:tcPr>
          <w:p w:rsidR="00000000" w:rsidRDefault="001B22FB">
            <w:pPr>
              <w:pStyle w:val="ConsPlusNormal"/>
              <w:jc w:val="center"/>
            </w:pPr>
            <w:r>
              <w:t>69416,6</w:t>
            </w:r>
          </w:p>
        </w:tc>
        <w:tc>
          <w:tcPr>
            <w:tcW w:w="1384" w:type="dxa"/>
          </w:tcPr>
          <w:p w:rsidR="00000000" w:rsidRDefault="001B22FB">
            <w:pPr>
              <w:pStyle w:val="ConsPlusNormal"/>
              <w:jc w:val="center"/>
            </w:pPr>
            <w:r>
              <w:t>82873,8</w:t>
            </w:r>
          </w:p>
        </w:tc>
        <w:tc>
          <w:tcPr>
            <w:tcW w:w="1384" w:type="dxa"/>
          </w:tcPr>
          <w:p w:rsidR="00000000" w:rsidRDefault="001B22FB">
            <w:pPr>
              <w:pStyle w:val="ConsPlusNormal"/>
              <w:jc w:val="center"/>
            </w:pPr>
            <w:r>
              <w:t>84416,6</w:t>
            </w:r>
          </w:p>
        </w:tc>
        <w:tc>
          <w:tcPr>
            <w:tcW w:w="1384" w:type="dxa"/>
          </w:tcPr>
          <w:p w:rsidR="00000000" w:rsidRDefault="001B22FB">
            <w:pPr>
              <w:pStyle w:val="ConsPlusNormal"/>
              <w:jc w:val="center"/>
            </w:pPr>
            <w:r>
              <w:t>84416,6</w:t>
            </w:r>
          </w:p>
        </w:tc>
        <w:tc>
          <w:tcPr>
            <w:tcW w:w="1384" w:type="dxa"/>
          </w:tcPr>
          <w:p w:rsidR="00000000" w:rsidRDefault="001B22FB">
            <w:pPr>
              <w:pStyle w:val="ConsPlusNormal"/>
              <w:jc w:val="center"/>
            </w:pPr>
            <w:r>
              <w:t>84416,6</w:t>
            </w:r>
          </w:p>
        </w:tc>
        <w:tc>
          <w:tcPr>
            <w:tcW w:w="1384" w:type="dxa"/>
          </w:tcPr>
          <w:p w:rsidR="00000000" w:rsidRDefault="001B22FB">
            <w:pPr>
              <w:pStyle w:val="ConsPlusNormal"/>
              <w:jc w:val="center"/>
            </w:pPr>
            <w:r>
              <w:t>84416,6</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Минэкономразвития России</w:t>
            </w:r>
          </w:p>
        </w:tc>
        <w:tc>
          <w:tcPr>
            <w:tcW w:w="694" w:type="dxa"/>
          </w:tcPr>
          <w:p w:rsidR="00000000" w:rsidRDefault="001B22FB">
            <w:pPr>
              <w:pStyle w:val="ConsPlusNormal"/>
              <w:jc w:val="center"/>
            </w:pPr>
            <w:r>
              <w:t>139</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5</w:t>
            </w:r>
          </w:p>
        </w:tc>
        <w:tc>
          <w:tcPr>
            <w:tcW w:w="514" w:type="dxa"/>
          </w:tcPr>
          <w:p w:rsidR="00000000" w:rsidRDefault="001B22FB">
            <w:pPr>
              <w:pStyle w:val="ConsPlusNormal"/>
              <w:jc w:val="center"/>
            </w:pPr>
            <w:r>
              <w:t>05</w:t>
            </w:r>
          </w:p>
        </w:tc>
        <w:tc>
          <w:tcPr>
            <w:tcW w:w="1264" w:type="dxa"/>
          </w:tcPr>
          <w:p w:rsidR="00000000" w:rsidRDefault="001B22FB">
            <w:pPr>
              <w:pStyle w:val="ConsPlusNormal"/>
              <w:jc w:val="center"/>
            </w:pPr>
            <w:r>
              <w:t>84416,6</w:t>
            </w:r>
          </w:p>
        </w:tc>
        <w:tc>
          <w:tcPr>
            <w:tcW w:w="1264" w:type="dxa"/>
          </w:tcPr>
          <w:p w:rsidR="00000000" w:rsidRDefault="001B22FB">
            <w:pPr>
              <w:pStyle w:val="ConsPlusNormal"/>
              <w:jc w:val="center"/>
            </w:pPr>
            <w:r>
              <w:t>76412,4</w:t>
            </w:r>
          </w:p>
        </w:tc>
        <w:tc>
          <w:tcPr>
            <w:tcW w:w="1264" w:type="dxa"/>
          </w:tcPr>
          <w:p w:rsidR="00000000" w:rsidRDefault="001B22FB">
            <w:pPr>
              <w:pStyle w:val="ConsPlusNormal"/>
              <w:jc w:val="center"/>
            </w:pPr>
            <w:r>
              <w:t>114416,6</w:t>
            </w:r>
          </w:p>
        </w:tc>
        <w:tc>
          <w:tcPr>
            <w:tcW w:w="1384" w:type="dxa"/>
          </w:tcPr>
          <w:p w:rsidR="00000000" w:rsidRDefault="001B22FB">
            <w:pPr>
              <w:pStyle w:val="ConsPlusNormal"/>
              <w:jc w:val="center"/>
            </w:pPr>
            <w:r>
              <w:t>95882,9</w:t>
            </w:r>
          </w:p>
        </w:tc>
        <w:tc>
          <w:tcPr>
            <w:tcW w:w="1264" w:type="dxa"/>
          </w:tcPr>
          <w:p w:rsidR="00000000" w:rsidRDefault="001B22FB">
            <w:pPr>
              <w:pStyle w:val="ConsPlusNormal"/>
              <w:jc w:val="center"/>
            </w:pPr>
            <w:r>
              <w:t>82728,3</w:t>
            </w:r>
          </w:p>
        </w:tc>
        <w:tc>
          <w:tcPr>
            <w:tcW w:w="1384" w:type="dxa"/>
          </w:tcPr>
          <w:p w:rsidR="00000000" w:rsidRDefault="001B22FB">
            <w:pPr>
              <w:pStyle w:val="ConsPlusNormal"/>
              <w:jc w:val="center"/>
            </w:pPr>
            <w:r>
              <w:t>35940</w:t>
            </w:r>
          </w:p>
        </w:tc>
        <w:tc>
          <w:tcPr>
            <w:tcW w:w="1384" w:type="dxa"/>
          </w:tcPr>
          <w:p w:rsidR="00000000" w:rsidRDefault="001B22FB">
            <w:pPr>
              <w:pStyle w:val="ConsPlusNormal"/>
              <w:jc w:val="center"/>
            </w:pPr>
            <w:r>
              <w:t>69416,6</w:t>
            </w:r>
          </w:p>
        </w:tc>
        <w:tc>
          <w:tcPr>
            <w:tcW w:w="1384" w:type="dxa"/>
          </w:tcPr>
          <w:p w:rsidR="00000000" w:rsidRDefault="001B22FB">
            <w:pPr>
              <w:pStyle w:val="ConsPlusNormal"/>
              <w:jc w:val="center"/>
            </w:pPr>
            <w:r>
              <w:t>82873,8</w:t>
            </w:r>
          </w:p>
        </w:tc>
        <w:tc>
          <w:tcPr>
            <w:tcW w:w="1384" w:type="dxa"/>
          </w:tcPr>
          <w:p w:rsidR="00000000" w:rsidRDefault="001B22FB">
            <w:pPr>
              <w:pStyle w:val="ConsPlusNormal"/>
              <w:jc w:val="center"/>
            </w:pPr>
            <w:r>
              <w:t>84416,6</w:t>
            </w:r>
          </w:p>
        </w:tc>
        <w:tc>
          <w:tcPr>
            <w:tcW w:w="1384" w:type="dxa"/>
          </w:tcPr>
          <w:p w:rsidR="00000000" w:rsidRDefault="001B22FB">
            <w:pPr>
              <w:pStyle w:val="ConsPlusNormal"/>
              <w:jc w:val="center"/>
            </w:pPr>
            <w:r>
              <w:t>84416,6</w:t>
            </w:r>
          </w:p>
        </w:tc>
        <w:tc>
          <w:tcPr>
            <w:tcW w:w="1384" w:type="dxa"/>
          </w:tcPr>
          <w:p w:rsidR="00000000" w:rsidRDefault="001B22FB">
            <w:pPr>
              <w:pStyle w:val="ConsPlusNormal"/>
              <w:jc w:val="center"/>
            </w:pPr>
            <w:r>
              <w:t>84416,6</w:t>
            </w:r>
          </w:p>
        </w:tc>
        <w:tc>
          <w:tcPr>
            <w:tcW w:w="1384" w:type="dxa"/>
          </w:tcPr>
          <w:p w:rsidR="00000000" w:rsidRDefault="001B22FB">
            <w:pPr>
              <w:pStyle w:val="ConsPlusNormal"/>
              <w:jc w:val="center"/>
            </w:pPr>
            <w:r>
              <w:t>84416,6</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Государственная корпорация по атомной энергии "Росатом"</w:t>
            </w:r>
          </w:p>
        </w:tc>
        <w:tc>
          <w:tcPr>
            <w:tcW w:w="694" w:type="dxa"/>
          </w:tcPr>
          <w:p w:rsidR="00000000" w:rsidRDefault="001B22FB">
            <w:pPr>
              <w:pStyle w:val="ConsPlusNormal"/>
              <w:jc w:val="center"/>
            </w:pPr>
            <w:r>
              <w:t>725</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5</w:t>
            </w:r>
          </w:p>
        </w:tc>
        <w:tc>
          <w:tcPr>
            <w:tcW w:w="514" w:type="dxa"/>
          </w:tcPr>
          <w:p w:rsidR="00000000" w:rsidRDefault="001B22FB">
            <w:pPr>
              <w:pStyle w:val="ConsPlusNormal"/>
              <w:jc w:val="center"/>
            </w:pPr>
            <w:r>
              <w:t>05</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100631,2</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val="restart"/>
          </w:tcPr>
          <w:p w:rsidR="00000000" w:rsidRDefault="001B22FB">
            <w:pPr>
              <w:pStyle w:val="ConsPlusNormal"/>
            </w:pPr>
            <w:r>
              <w:t>Основное мероприятие 5.6 Развитие механизмов правовой охраны и защиты интеллектуальной собственности</w:t>
            </w:r>
          </w:p>
        </w:tc>
        <w:tc>
          <w:tcPr>
            <w:tcW w:w="1841" w:type="dxa"/>
          </w:tcPr>
          <w:p w:rsidR="00000000" w:rsidRDefault="001B22FB">
            <w:pPr>
              <w:pStyle w:val="ConsPlusNormal"/>
            </w:pPr>
            <w:r>
              <w:t>всего</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5</w:t>
            </w:r>
          </w:p>
        </w:tc>
        <w:tc>
          <w:tcPr>
            <w:tcW w:w="514" w:type="dxa"/>
          </w:tcPr>
          <w:p w:rsidR="00000000" w:rsidRDefault="001B22FB">
            <w:pPr>
              <w:pStyle w:val="ConsPlusNormal"/>
              <w:jc w:val="center"/>
            </w:pPr>
            <w:r>
              <w:t>06</w:t>
            </w:r>
          </w:p>
        </w:tc>
        <w:tc>
          <w:tcPr>
            <w:tcW w:w="1264" w:type="dxa"/>
          </w:tcPr>
          <w:p w:rsidR="00000000" w:rsidRDefault="001B22FB">
            <w:pPr>
              <w:pStyle w:val="ConsPlusNormal"/>
              <w:jc w:val="center"/>
            </w:pPr>
            <w:r>
              <w:t>2165534,8</w:t>
            </w:r>
          </w:p>
        </w:tc>
        <w:tc>
          <w:tcPr>
            <w:tcW w:w="1264" w:type="dxa"/>
          </w:tcPr>
          <w:p w:rsidR="00000000" w:rsidRDefault="001B22FB">
            <w:pPr>
              <w:pStyle w:val="ConsPlusNormal"/>
              <w:jc w:val="center"/>
            </w:pPr>
            <w:r>
              <w:t>2228712,3</w:t>
            </w:r>
          </w:p>
        </w:tc>
        <w:tc>
          <w:tcPr>
            <w:tcW w:w="1264" w:type="dxa"/>
          </w:tcPr>
          <w:p w:rsidR="00000000" w:rsidRDefault="001B22FB">
            <w:pPr>
              <w:pStyle w:val="ConsPlusNormal"/>
              <w:jc w:val="center"/>
            </w:pPr>
            <w:r>
              <w:t>2190251,4</w:t>
            </w:r>
          </w:p>
        </w:tc>
        <w:tc>
          <w:tcPr>
            <w:tcW w:w="1384" w:type="dxa"/>
          </w:tcPr>
          <w:p w:rsidR="00000000" w:rsidRDefault="001B22FB">
            <w:pPr>
              <w:pStyle w:val="ConsPlusNormal"/>
              <w:jc w:val="center"/>
            </w:pPr>
            <w:r>
              <w:t>2431808,3</w:t>
            </w:r>
          </w:p>
        </w:tc>
        <w:tc>
          <w:tcPr>
            <w:tcW w:w="1264" w:type="dxa"/>
          </w:tcPr>
          <w:p w:rsidR="00000000" w:rsidRDefault="001B22FB">
            <w:pPr>
              <w:pStyle w:val="ConsPlusNormal"/>
              <w:jc w:val="center"/>
            </w:pPr>
            <w:r>
              <w:t>3344168</w:t>
            </w:r>
          </w:p>
        </w:tc>
        <w:tc>
          <w:tcPr>
            <w:tcW w:w="1384" w:type="dxa"/>
          </w:tcPr>
          <w:p w:rsidR="00000000" w:rsidRDefault="001B22FB">
            <w:pPr>
              <w:pStyle w:val="ConsPlusNormal"/>
              <w:jc w:val="center"/>
            </w:pPr>
            <w:r>
              <w:t>3417225,9</w:t>
            </w:r>
          </w:p>
        </w:tc>
        <w:tc>
          <w:tcPr>
            <w:tcW w:w="1384" w:type="dxa"/>
          </w:tcPr>
          <w:p w:rsidR="00000000" w:rsidRDefault="001B22FB">
            <w:pPr>
              <w:pStyle w:val="ConsPlusNormal"/>
              <w:jc w:val="center"/>
            </w:pPr>
            <w:r>
              <w:t>2897640,7</w:t>
            </w:r>
          </w:p>
        </w:tc>
        <w:tc>
          <w:tcPr>
            <w:tcW w:w="1384" w:type="dxa"/>
          </w:tcPr>
          <w:p w:rsidR="00000000" w:rsidRDefault="001B22FB">
            <w:pPr>
              <w:pStyle w:val="ConsPlusNormal"/>
              <w:jc w:val="center"/>
            </w:pPr>
            <w:r>
              <w:t>3462871,3</w:t>
            </w:r>
          </w:p>
        </w:tc>
        <w:tc>
          <w:tcPr>
            <w:tcW w:w="1384" w:type="dxa"/>
          </w:tcPr>
          <w:p w:rsidR="00000000" w:rsidRDefault="001B22FB">
            <w:pPr>
              <w:pStyle w:val="ConsPlusNormal"/>
              <w:jc w:val="center"/>
            </w:pPr>
            <w:r>
              <w:t>3484752,5</w:t>
            </w:r>
          </w:p>
        </w:tc>
        <w:tc>
          <w:tcPr>
            <w:tcW w:w="1384" w:type="dxa"/>
          </w:tcPr>
          <w:p w:rsidR="00000000" w:rsidRDefault="001B22FB">
            <w:pPr>
              <w:pStyle w:val="ConsPlusNormal"/>
              <w:jc w:val="center"/>
            </w:pPr>
            <w:r>
              <w:t>3631650,7</w:t>
            </w:r>
          </w:p>
        </w:tc>
        <w:tc>
          <w:tcPr>
            <w:tcW w:w="1384" w:type="dxa"/>
          </w:tcPr>
          <w:p w:rsidR="00000000" w:rsidRDefault="001B22FB">
            <w:pPr>
              <w:pStyle w:val="ConsPlusNormal"/>
              <w:jc w:val="center"/>
            </w:pPr>
            <w:r>
              <w:t>3368643,5</w:t>
            </w:r>
          </w:p>
        </w:tc>
        <w:tc>
          <w:tcPr>
            <w:tcW w:w="1384" w:type="dxa"/>
          </w:tcPr>
          <w:p w:rsidR="00000000" w:rsidRDefault="001B22FB">
            <w:pPr>
              <w:pStyle w:val="ConsPlusNormal"/>
              <w:jc w:val="center"/>
            </w:pPr>
            <w:r>
              <w:t>3487323</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федеральный бюджет</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5</w:t>
            </w:r>
          </w:p>
        </w:tc>
        <w:tc>
          <w:tcPr>
            <w:tcW w:w="514" w:type="dxa"/>
          </w:tcPr>
          <w:p w:rsidR="00000000" w:rsidRDefault="001B22FB">
            <w:pPr>
              <w:pStyle w:val="ConsPlusNormal"/>
              <w:jc w:val="center"/>
            </w:pPr>
            <w:r>
              <w:t>06</w:t>
            </w:r>
          </w:p>
        </w:tc>
        <w:tc>
          <w:tcPr>
            <w:tcW w:w="1264" w:type="dxa"/>
          </w:tcPr>
          <w:p w:rsidR="00000000" w:rsidRDefault="001B22FB">
            <w:pPr>
              <w:pStyle w:val="ConsPlusNormal"/>
              <w:jc w:val="center"/>
            </w:pPr>
            <w:r>
              <w:t>2165534,8</w:t>
            </w:r>
          </w:p>
        </w:tc>
        <w:tc>
          <w:tcPr>
            <w:tcW w:w="1264" w:type="dxa"/>
          </w:tcPr>
          <w:p w:rsidR="00000000" w:rsidRDefault="001B22FB">
            <w:pPr>
              <w:pStyle w:val="ConsPlusNormal"/>
              <w:jc w:val="center"/>
            </w:pPr>
            <w:r>
              <w:t>2228712,3</w:t>
            </w:r>
          </w:p>
        </w:tc>
        <w:tc>
          <w:tcPr>
            <w:tcW w:w="1264" w:type="dxa"/>
          </w:tcPr>
          <w:p w:rsidR="00000000" w:rsidRDefault="001B22FB">
            <w:pPr>
              <w:pStyle w:val="ConsPlusNormal"/>
              <w:jc w:val="center"/>
            </w:pPr>
            <w:r>
              <w:t>2190251,4</w:t>
            </w:r>
          </w:p>
        </w:tc>
        <w:tc>
          <w:tcPr>
            <w:tcW w:w="1384" w:type="dxa"/>
          </w:tcPr>
          <w:p w:rsidR="00000000" w:rsidRDefault="001B22FB">
            <w:pPr>
              <w:pStyle w:val="ConsPlusNormal"/>
              <w:jc w:val="center"/>
            </w:pPr>
            <w:r>
              <w:t>2431808,3</w:t>
            </w:r>
          </w:p>
        </w:tc>
        <w:tc>
          <w:tcPr>
            <w:tcW w:w="1264" w:type="dxa"/>
          </w:tcPr>
          <w:p w:rsidR="00000000" w:rsidRDefault="001B22FB">
            <w:pPr>
              <w:pStyle w:val="ConsPlusNormal"/>
              <w:jc w:val="center"/>
            </w:pPr>
            <w:r>
              <w:t>3344168</w:t>
            </w:r>
          </w:p>
        </w:tc>
        <w:tc>
          <w:tcPr>
            <w:tcW w:w="1384" w:type="dxa"/>
          </w:tcPr>
          <w:p w:rsidR="00000000" w:rsidRDefault="001B22FB">
            <w:pPr>
              <w:pStyle w:val="ConsPlusNormal"/>
              <w:jc w:val="center"/>
            </w:pPr>
            <w:r>
              <w:t>3417225,9</w:t>
            </w:r>
          </w:p>
        </w:tc>
        <w:tc>
          <w:tcPr>
            <w:tcW w:w="1384" w:type="dxa"/>
          </w:tcPr>
          <w:p w:rsidR="00000000" w:rsidRDefault="001B22FB">
            <w:pPr>
              <w:pStyle w:val="ConsPlusNormal"/>
              <w:jc w:val="center"/>
            </w:pPr>
            <w:r>
              <w:t>2897640,7</w:t>
            </w:r>
          </w:p>
        </w:tc>
        <w:tc>
          <w:tcPr>
            <w:tcW w:w="1384" w:type="dxa"/>
          </w:tcPr>
          <w:p w:rsidR="00000000" w:rsidRDefault="001B22FB">
            <w:pPr>
              <w:pStyle w:val="ConsPlusNormal"/>
              <w:jc w:val="center"/>
            </w:pPr>
            <w:r>
              <w:t>3462871,3</w:t>
            </w:r>
          </w:p>
        </w:tc>
        <w:tc>
          <w:tcPr>
            <w:tcW w:w="1384" w:type="dxa"/>
          </w:tcPr>
          <w:p w:rsidR="00000000" w:rsidRDefault="001B22FB">
            <w:pPr>
              <w:pStyle w:val="ConsPlusNormal"/>
              <w:jc w:val="center"/>
            </w:pPr>
            <w:r>
              <w:t>3484752,5</w:t>
            </w:r>
          </w:p>
        </w:tc>
        <w:tc>
          <w:tcPr>
            <w:tcW w:w="1384" w:type="dxa"/>
          </w:tcPr>
          <w:p w:rsidR="00000000" w:rsidRDefault="001B22FB">
            <w:pPr>
              <w:pStyle w:val="ConsPlusNormal"/>
              <w:jc w:val="center"/>
            </w:pPr>
            <w:r>
              <w:t>3631650,7</w:t>
            </w:r>
          </w:p>
        </w:tc>
        <w:tc>
          <w:tcPr>
            <w:tcW w:w="1384" w:type="dxa"/>
          </w:tcPr>
          <w:p w:rsidR="00000000" w:rsidRDefault="001B22FB">
            <w:pPr>
              <w:pStyle w:val="ConsPlusNormal"/>
              <w:jc w:val="center"/>
            </w:pPr>
            <w:r>
              <w:t>3368643,5</w:t>
            </w:r>
          </w:p>
        </w:tc>
        <w:tc>
          <w:tcPr>
            <w:tcW w:w="1384" w:type="dxa"/>
          </w:tcPr>
          <w:p w:rsidR="00000000" w:rsidRDefault="001B22FB">
            <w:pPr>
              <w:pStyle w:val="ConsPlusNormal"/>
              <w:jc w:val="center"/>
            </w:pPr>
            <w:r>
              <w:t>3487323</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Роспатент</w:t>
            </w:r>
          </w:p>
        </w:tc>
        <w:tc>
          <w:tcPr>
            <w:tcW w:w="694" w:type="dxa"/>
          </w:tcPr>
          <w:p w:rsidR="00000000" w:rsidRDefault="001B22FB">
            <w:pPr>
              <w:pStyle w:val="ConsPlusNormal"/>
              <w:jc w:val="center"/>
            </w:pPr>
            <w:r>
              <w:t>168</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5</w:t>
            </w:r>
          </w:p>
        </w:tc>
        <w:tc>
          <w:tcPr>
            <w:tcW w:w="514" w:type="dxa"/>
          </w:tcPr>
          <w:p w:rsidR="00000000" w:rsidRDefault="001B22FB">
            <w:pPr>
              <w:pStyle w:val="ConsPlusNormal"/>
              <w:jc w:val="center"/>
            </w:pPr>
            <w:r>
              <w:t>06</w:t>
            </w:r>
          </w:p>
        </w:tc>
        <w:tc>
          <w:tcPr>
            <w:tcW w:w="1264" w:type="dxa"/>
          </w:tcPr>
          <w:p w:rsidR="00000000" w:rsidRDefault="001B22FB">
            <w:pPr>
              <w:pStyle w:val="ConsPlusNormal"/>
              <w:jc w:val="center"/>
            </w:pPr>
            <w:r>
              <w:t>2165534,8</w:t>
            </w:r>
          </w:p>
        </w:tc>
        <w:tc>
          <w:tcPr>
            <w:tcW w:w="1264" w:type="dxa"/>
          </w:tcPr>
          <w:p w:rsidR="00000000" w:rsidRDefault="001B22FB">
            <w:pPr>
              <w:pStyle w:val="ConsPlusNormal"/>
              <w:jc w:val="center"/>
            </w:pPr>
            <w:r>
              <w:t>2228712,3</w:t>
            </w:r>
          </w:p>
        </w:tc>
        <w:tc>
          <w:tcPr>
            <w:tcW w:w="1264" w:type="dxa"/>
          </w:tcPr>
          <w:p w:rsidR="00000000" w:rsidRDefault="001B22FB">
            <w:pPr>
              <w:pStyle w:val="ConsPlusNormal"/>
              <w:jc w:val="center"/>
            </w:pPr>
            <w:r>
              <w:t>2190251,4</w:t>
            </w:r>
          </w:p>
        </w:tc>
        <w:tc>
          <w:tcPr>
            <w:tcW w:w="1384" w:type="dxa"/>
          </w:tcPr>
          <w:p w:rsidR="00000000" w:rsidRDefault="001B22FB">
            <w:pPr>
              <w:pStyle w:val="ConsPlusNormal"/>
              <w:jc w:val="center"/>
            </w:pPr>
            <w:r>
              <w:t>2431808,3</w:t>
            </w:r>
          </w:p>
        </w:tc>
        <w:tc>
          <w:tcPr>
            <w:tcW w:w="1264" w:type="dxa"/>
          </w:tcPr>
          <w:p w:rsidR="00000000" w:rsidRDefault="001B22FB">
            <w:pPr>
              <w:pStyle w:val="ConsPlusNormal"/>
              <w:jc w:val="center"/>
            </w:pPr>
            <w:r>
              <w:t>3344168</w:t>
            </w:r>
          </w:p>
        </w:tc>
        <w:tc>
          <w:tcPr>
            <w:tcW w:w="1384" w:type="dxa"/>
          </w:tcPr>
          <w:p w:rsidR="00000000" w:rsidRDefault="001B22FB">
            <w:pPr>
              <w:pStyle w:val="ConsPlusNormal"/>
              <w:jc w:val="center"/>
            </w:pPr>
            <w:r>
              <w:t>3417225,9</w:t>
            </w:r>
          </w:p>
        </w:tc>
        <w:tc>
          <w:tcPr>
            <w:tcW w:w="1384" w:type="dxa"/>
          </w:tcPr>
          <w:p w:rsidR="00000000" w:rsidRDefault="001B22FB">
            <w:pPr>
              <w:pStyle w:val="ConsPlusNormal"/>
              <w:jc w:val="center"/>
            </w:pPr>
            <w:r>
              <w:t>2897640,7</w:t>
            </w:r>
          </w:p>
        </w:tc>
        <w:tc>
          <w:tcPr>
            <w:tcW w:w="1384" w:type="dxa"/>
          </w:tcPr>
          <w:p w:rsidR="00000000" w:rsidRDefault="001B22FB">
            <w:pPr>
              <w:pStyle w:val="ConsPlusNormal"/>
              <w:jc w:val="center"/>
            </w:pPr>
            <w:r>
              <w:t>3462871,3</w:t>
            </w:r>
          </w:p>
        </w:tc>
        <w:tc>
          <w:tcPr>
            <w:tcW w:w="1384" w:type="dxa"/>
          </w:tcPr>
          <w:p w:rsidR="00000000" w:rsidRDefault="001B22FB">
            <w:pPr>
              <w:pStyle w:val="ConsPlusNormal"/>
              <w:jc w:val="center"/>
            </w:pPr>
            <w:r>
              <w:t>3484752,5</w:t>
            </w:r>
          </w:p>
        </w:tc>
        <w:tc>
          <w:tcPr>
            <w:tcW w:w="1384" w:type="dxa"/>
          </w:tcPr>
          <w:p w:rsidR="00000000" w:rsidRDefault="001B22FB">
            <w:pPr>
              <w:pStyle w:val="ConsPlusNormal"/>
              <w:jc w:val="center"/>
            </w:pPr>
            <w:r>
              <w:t>3631650,7</w:t>
            </w:r>
          </w:p>
        </w:tc>
        <w:tc>
          <w:tcPr>
            <w:tcW w:w="1384" w:type="dxa"/>
          </w:tcPr>
          <w:p w:rsidR="00000000" w:rsidRDefault="001B22FB">
            <w:pPr>
              <w:pStyle w:val="ConsPlusNormal"/>
              <w:jc w:val="center"/>
            </w:pPr>
            <w:r>
              <w:t>3368643,5</w:t>
            </w:r>
          </w:p>
        </w:tc>
        <w:tc>
          <w:tcPr>
            <w:tcW w:w="1384" w:type="dxa"/>
          </w:tcPr>
          <w:p w:rsidR="00000000" w:rsidRDefault="001B22FB">
            <w:pPr>
              <w:pStyle w:val="ConsPlusNormal"/>
              <w:jc w:val="center"/>
            </w:pPr>
            <w:r>
              <w:t>3487323</w:t>
            </w:r>
          </w:p>
        </w:tc>
      </w:tr>
      <w:tr w:rsidR="00000000">
        <w:tc>
          <w:tcPr>
            <w:tcW w:w="2041" w:type="dxa"/>
            <w:vMerge w:val="restart"/>
          </w:tcPr>
          <w:p w:rsidR="00000000" w:rsidRDefault="001B22FB">
            <w:pPr>
              <w:pStyle w:val="ConsPlusNormal"/>
            </w:pPr>
            <w:r>
              <w:t>Основное мероприятие 5.7 Содействие развитию современной инновационной инфраструктуры в сфере нанотехнологий, механизмов и инструментов для реализации потенциала наноиндустрии</w:t>
            </w:r>
          </w:p>
        </w:tc>
        <w:tc>
          <w:tcPr>
            <w:tcW w:w="1841" w:type="dxa"/>
          </w:tcPr>
          <w:p w:rsidR="00000000" w:rsidRDefault="001B22FB">
            <w:pPr>
              <w:pStyle w:val="ConsPlusNormal"/>
            </w:pPr>
            <w:r>
              <w:t>всего</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5</w:t>
            </w:r>
          </w:p>
        </w:tc>
        <w:tc>
          <w:tcPr>
            <w:tcW w:w="514" w:type="dxa"/>
          </w:tcPr>
          <w:p w:rsidR="00000000" w:rsidRDefault="001B22FB">
            <w:pPr>
              <w:pStyle w:val="ConsPlusNormal"/>
              <w:jc w:val="center"/>
            </w:pPr>
            <w:r>
              <w:t>07</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73500</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150000</w:t>
            </w:r>
          </w:p>
        </w:tc>
        <w:tc>
          <w:tcPr>
            <w:tcW w:w="1384" w:type="dxa"/>
          </w:tcPr>
          <w:p w:rsidR="00000000" w:rsidRDefault="001B22FB">
            <w:pPr>
              <w:pStyle w:val="ConsPlusNormal"/>
              <w:jc w:val="center"/>
            </w:pPr>
            <w:r>
              <w:t>1500000</w:t>
            </w:r>
          </w:p>
        </w:tc>
        <w:tc>
          <w:tcPr>
            <w:tcW w:w="1384" w:type="dxa"/>
          </w:tcPr>
          <w:p w:rsidR="00000000" w:rsidRDefault="001B22FB">
            <w:pPr>
              <w:pStyle w:val="ConsPlusNormal"/>
              <w:jc w:val="center"/>
            </w:pPr>
            <w:r>
              <w:t>1000000</w:t>
            </w:r>
          </w:p>
        </w:tc>
        <w:tc>
          <w:tcPr>
            <w:tcW w:w="1384" w:type="dxa"/>
          </w:tcPr>
          <w:p w:rsidR="00000000" w:rsidRDefault="001B22FB">
            <w:pPr>
              <w:pStyle w:val="ConsPlusNormal"/>
              <w:jc w:val="center"/>
            </w:pPr>
            <w:r>
              <w:t>1000000</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федеральный бюджет</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5</w:t>
            </w:r>
          </w:p>
        </w:tc>
        <w:tc>
          <w:tcPr>
            <w:tcW w:w="514" w:type="dxa"/>
          </w:tcPr>
          <w:p w:rsidR="00000000" w:rsidRDefault="001B22FB">
            <w:pPr>
              <w:pStyle w:val="ConsPlusNormal"/>
              <w:jc w:val="center"/>
            </w:pPr>
            <w:r>
              <w:t>07</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73500</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150000</w:t>
            </w:r>
          </w:p>
        </w:tc>
        <w:tc>
          <w:tcPr>
            <w:tcW w:w="1384" w:type="dxa"/>
          </w:tcPr>
          <w:p w:rsidR="00000000" w:rsidRDefault="001B22FB">
            <w:pPr>
              <w:pStyle w:val="ConsPlusNormal"/>
              <w:jc w:val="center"/>
            </w:pPr>
            <w:r>
              <w:t>1500000</w:t>
            </w:r>
          </w:p>
        </w:tc>
        <w:tc>
          <w:tcPr>
            <w:tcW w:w="1384" w:type="dxa"/>
          </w:tcPr>
          <w:p w:rsidR="00000000" w:rsidRDefault="001B22FB">
            <w:pPr>
              <w:pStyle w:val="ConsPlusNormal"/>
              <w:jc w:val="center"/>
            </w:pPr>
            <w:r>
              <w:t>1000000</w:t>
            </w:r>
          </w:p>
        </w:tc>
        <w:tc>
          <w:tcPr>
            <w:tcW w:w="1384" w:type="dxa"/>
          </w:tcPr>
          <w:p w:rsidR="00000000" w:rsidRDefault="001B22FB">
            <w:pPr>
              <w:pStyle w:val="ConsPlusNormal"/>
              <w:jc w:val="center"/>
            </w:pPr>
            <w:r>
              <w:t>1000000</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Минобрнауки России</w:t>
            </w:r>
          </w:p>
        </w:tc>
        <w:tc>
          <w:tcPr>
            <w:tcW w:w="694" w:type="dxa"/>
          </w:tcPr>
          <w:p w:rsidR="00000000" w:rsidRDefault="001B22FB">
            <w:pPr>
              <w:pStyle w:val="ConsPlusNormal"/>
              <w:jc w:val="center"/>
            </w:pPr>
            <w:r>
              <w:t>075</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5</w:t>
            </w:r>
          </w:p>
        </w:tc>
        <w:tc>
          <w:tcPr>
            <w:tcW w:w="514" w:type="dxa"/>
          </w:tcPr>
          <w:p w:rsidR="00000000" w:rsidRDefault="001B22FB">
            <w:pPr>
              <w:pStyle w:val="ConsPlusNormal"/>
              <w:jc w:val="center"/>
            </w:pPr>
            <w:r>
              <w:t>07</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73500</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150000</w:t>
            </w:r>
          </w:p>
        </w:tc>
        <w:tc>
          <w:tcPr>
            <w:tcW w:w="1384" w:type="dxa"/>
          </w:tcPr>
          <w:p w:rsidR="00000000" w:rsidRDefault="001B22FB">
            <w:pPr>
              <w:pStyle w:val="ConsPlusNormal"/>
              <w:jc w:val="center"/>
            </w:pPr>
            <w:r>
              <w:t>1500000</w:t>
            </w:r>
          </w:p>
        </w:tc>
        <w:tc>
          <w:tcPr>
            <w:tcW w:w="1384" w:type="dxa"/>
          </w:tcPr>
          <w:p w:rsidR="00000000" w:rsidRDefault="001B22FB">
            <w:pPr>
              <w:pStyle w:val="ConsPlusNormal"/>
              <w:jc w:val="center"/>
            </w:pPr>
            <w:r>
              <w:t>1000000</w:t>
            </w:r>
          </w:p>
        </w:tc>
        <w:tc>
          <w:tcPr>
            <w:tcW w:w="1384" w:type="dxa"/>
          </w:tcPr>
          <w:p w:rsidR="00000000" w:rsidRDefault="001B22FB">
            <w:pPr>
              <w:pStyle w:val="ConsPlusNormal"/>
              <w:jc w:val="center"/>
            </w:pPr>
            <w:r>
              <w:t>1000000</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val="restart"/>
          </w:tcPr>
          <w:p w:rsidR="00000000" w:rsidRDefault="001B22FB">
            <w:pPr>
              <w:pStyle w:val="ConsPlusNormal"/>
            </w:pPr>
            <w:r>
              <w:t xml:space="preserve">5.D3 Федеральный </w:t>
            </w:r>
            <w:hyperlink r:id="rId196" w:tooltip="&quot;Паспорт федерального проекта &quot;Кадры для цифровой экономики&quot; (утв. президиумом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протокол от 28.05.2019 N 9){КонсультантПлюс}" w:history="1">
              <w:r>
                <w:rPr>
                  <w:color w:val="0000FF"/>
                </w:rPr>
                <w:t>проект</w:t>
              </w:r>
            </w:hyperlink>
            <w:r>
              <w:t xml:space="preserve"> "Кадры для цифровой экономики"</w:t>
            </w:r>
          </w:p>
        </w:tc>
        <w:tc>
          <w:tcPr>
            <w:tcW w:w="1841" w:type="dxa"/>
          </w:tcPr>
          <w:p w:rsidR="00000000" w:rsidRDefault="001B22FB">
            <w:pPr>
              <w:pStyle w:val="ConsPlusNormal"/>
            </w:pPr>
            <w:r>
              <w:t>всего</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5</w:t>
            </w:r>
          </w:p>
        </w:tc>
        <w:tc>
          <w:tcPr>
            <w:tcW w:w="514" w:type="dxa"/>
          </w:tcPr>
          <w:p w:rsidR="00000000" w:rsidRDefault="001B22FB">
            <w:pPr>
              <w:pStyle w:val="ConsPlusNormal"/>
              <w:jc w:val="center"/>
            </w:pPr>
            <w:r>
              <w:t>D3</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4962880</w:t>
            </w:r>
          </w:p>
        </w:tc>
        <w:tc>
          <w:tcPr>
            <w:tcW w:w="1384" w:type="dxa"/>
          </w:tcPr>
          <w:p w:rsidR="00000000" w:rsidRDefault="001B22FB">
            <w:pPr>
              <w:pStyle w:val="ConsPlusNormal"/>
              <w:jc w:val="center"/>
            </w:pPr>
            <w:r>
              <w:t>5158799,4</w:t>
            </w:r>
          </w:p>
        </w:tc>
        <w:tc>
          <w:tcPr>
            <w:tcW w:w="1384" w:type="dxa"/>
          </w:tcPr>
          <w:p w:rsidR="00000000" w:rsidRDefault="001B22FB">
            <w:pPr>
              <w:pStyle w:val="ConsPlusNormal"/>
              <w:jc w:val="center"/>
            </w:pPr>
            <w:r>
              <w:t>7608470,1</w:t>
            </w:r>
          </w:p>
        </w:tc>
        <w:tc>
          <w:tcPr>
            <w:tcW w:w="1384" w:type="dxa"/>
          </w:tcPr>
          <w:p w:rsidR="00000000" w:rsidRDefault="001B22FB">
            <w:pPr>
              <w:pStyle w:val="ConsPlusNormal"/>
              <w:jc w:val="center"/>
            </w:pPr>
            <w:r>
              <w:t>5845743</w:t>
            </w:r>
          </w:p>
        </w:tc>
        <w:tc>
          <w:tcPr>
            <w:tcW w:w="1384" w:type="dxa"/>
          </w:tcPr>
          <w:p w:rsidR="00000000" w:rsidRDefault="001B22FB">
            <w:pPr>
              <w:pStyle w:val="ConsPlusNormal"/>
              <w:jc w:val="center"/>
            </w:pPr>
            <w:r>
              <w:t>6042418,1</w:t>
            </w:r>
          </w:p>
        </w:tc>
        <w:tc>
          <w:tcPr>
            <w:tcW w:w="1384" w:type="dxa"/>
          </w:tcPr>
          <w:p w:rsidR="00000000" w:rsidRDefault="001B22FB">
            <w:pPr>
              <w:pStyle w:val="ConsPlusNormal"/>
              <w:jc w:val="center"/>
            </w:pPr>
            <w:r>
              <w:t>4339134,8</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федеральный бюджет</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5</w:t>
            </w:r>
          </w:p>
        </w:tc>
        <w:tc>
          <w:tcPr>
            <w:tcW w:w="514" w:type="dxa"/>
          </w:tcPr>
          <w:p w:rsidR="00000000" w:rsidRDefault="001B22FB">
            <w:pPr>
              <w:pStyle w:val="ConsPlusNormal"/>
              <w:jc w:val="center"/>
            </w:pPr>
            <w:r>
              <w:t>D3</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4962880</w:t>
            </w:r>
          </w:p>
        </w:tc>
        <w:tc>
          <w:tcPr>
            <w:tcW w:w="1384" w:type="dxa"/>
          </w:tcPr>
          <w:p w:rsidR="00000000" w:rsidRDefault="001B22FB">
            <w:pPr>
              <w:pStyle w:val="ConsPlusNormal"/>
              <w:jc w:val="center"/>
            </w:pPr>
            <w:r>
              <w:t>5158799,4</w:t>
            </w:r>
          </w:p>
        </w:tc>
        <w:tc>
          <w:tcPr>
            <w:tcW w:w="1384" w:type="dxa"/>
          </w:tcPr>
          <w:p w:rsidR="00000000" w:rsidRDefault="001B22FB">
            <w:pPr>
              <w:pStyle w:val="ConsPlusNormal"/>
              <w:jc w:val="center"/>
            </w:pPr>
            <w:r>
              <w:t>7608470,1</w:t>
            </w:r>
          </w:p>
        </w:tc>
        <w:tc>
          <w:tcPr>
            <w:tcW w:w="1384" w:type="dxa"/>
          </w:tcPr>
          <w:p w:rsidR="00000000" w:rsidRDefault="001B22FB">
            <w:pPr>
              <w:pStyle w:val="ConsPlusNormal"/>
              <w:jc w:val="center"/>
            </w:pPr>
            <w:r>
              <w:t>5845743</w:t>
            </w:r>
          </w:p>
        </w:tc>
        <w:tc>
          <w:tcPr>
            <w:tcW w:w="1384" w:type="dxa"/>
          </w:tcPr>
          <w:p w:rsidR="00000000" w:rsidRDefault="001B22FB">
            <w:pPr>
              <w:pStyle w:val="ConsPlusNormal"/>
              <w:jc w:val="center"/>
            </w:pPr>
            <w:r>
              <w:t>6042418,1</w:t>
            </w:r>
          </w:p>
        </w:tc>
        <w:tc>
          <w:tcPr>
            <w:tcW w:w="1384" w:type="dxa"/>
          </w:tcPr>
          <w:p w:rsidR="00000000" w:rsidRDefault="001B22FB">
            <w:pPr>
              <w:pStyle w:val="ConsPlusNormal"/>
              <w:jc w:val="center"/>
            </w:pPr>
            <w:r>
              <w:t>4339134,8</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Минэкономразвития России</w:t>
            </w:r>
          </w:p>
        </w:tc>
        <w:tc>
          <w:tcPr>
            <w:tcW w:w="694" w:type="dxa"/>
          </w:tcPr>
          <w:p w:rsidR="00000000" w:rsidRDefault="001B22FB">
            <w:pPr>
              <w:pStyle w:val="ConsPlusNormal"/>
              <w:jc w:val="center"/>
            </w:pPr>
            <w:r>
              <w:t>139</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5</w:t>
            </w:r>
          </w:p>
        </w:tc>
        <w:tc>
          <w:tcPr>
            <w:tcW w:w="514" w:type="dxa"/>
          </w:tcPr>
          <w:p w:rsidR="00000000" w:rsidRDefault="001B22FB">
            <w:pPr>
              <w:pStyle w:val="ConsPlusNormal"/>
              <w:jc w:val="center"/>
            </w:pPr>
            <w:r>
              <w:t>D3</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4069280</w:t>
            </w:r>
          </w:p>
        </w:tc>
        <w:tc>
          <w:tcPr>
            <w:tcW w:w="1384" w:type="dxa"/>
          </w:tcPr>
          <w:p w:rsidR="00000000" w:rsidRDefault="001B22FB">
            <w:pPr>
              <w:pStyle w:val="ConsPlusNormal"/>
              <w:jc w:val="center"/>
            </w:pPr>
            <w:r>
              <w:t>4245951</w:t>
            </w:r>
          </w:p>
        </w:tc>
        <w:tc>
          <w:tcPr>
            <w:tcW w:w="1384" w:type="dxa"/>
          </w:tcPr>
          <w:p w:rsidR="00000000" w:rsidRDefault="001B22FB">
            <w:pPr>
              <w:pStyle w:val="ConsPlusNormal"/>
              <w:jc w:val="center"/>
            </w:pPr>
            <w:r>
              <w:t>6552450</w:t>
            </w:r>
          </w:p>
        </w:tc>
        <w:tc>
          <w:tcPr>
            <w:tcW w:w="1384" w:type="dxa"/>
          </w:tcPr>
          <w:p w:rsidR="00000000" w:rsidRDefault="001B22FB">
            <w:pPr>
              <w:pStyle w:val="ConsPlusNormal"/>
              <w:jc w:val="center"/>
            </w:pPr>
            <w:r>
              <w:t>4830040</w:t>
            </w:r>
          </w:p>
        </w:tc>
        <w:tc>
          <w:tcPr>
            <w:tcW w:w="1384" w:type="dxa"/>
          </w:tcPr>
          <w:p w:rsidR="00000000" w:rsidRDefault="001B22FB">
            <w:pPr>
              <w:pStyle w:val="ConsPlusNormal"/>
              <w:jc w:val="center"/>
            </w:pPr>
            <w:r>
              <w:t>4942418,1</w:t>
            </w:r>
          </w:p>
        </w:tc>
        <w:tc>
          <w:tcPr>
            <w:tcW w:w="1384" w:type="dxa"/>
          </w:tcPr>
          <w:p w:rsidR="00000000" w:rsidRDefault="001B22FB">
            <w:pPr>
              <w:pStyle w:val="ConsPlusNormal"/>
              <w:jc w:val="center"/>
            </w:pPr>
            <w:r>
              <w:t>3739134,8</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694" w:type="dxa"/>
          </w:tcPr>
          <w:p w:rsidR="00000000" w:rsidRDefault="001B22FB">
            <w:pPr>
              <w:pStyle w:val="ConsPlusNormal"/>
              <w:jc w:val="center"/>
            </w:pPr>
            <w:r>
              <w:t>226</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5</w:t>
            </w:r>
          </w:p>
        </w:tc>
        <w:tc>
          <w:tcPr>
            <w:tcW w:w="514" w:type="dxa"/>
          </w:tcPr>
          <w:p w:rsidR="00000000" w:rsidRDefault="001B22FB">
            <w:pPr>
              <w:pStyle w:val="ConsPlusNormal"/>
              <w:jc w:val="center"/>
            </w:pPr>
            <w:r>
              <w:t>D3</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250000</w:t>
            </w:r>
          </w:p>
        </w:tc>
        <w:tc>
          <w:tcPr>
            <w:tcW w:w="1384" w:type="dxa"/>
          </w:tcPr>
          <w:p w:rsidR="00000000" w:rsidRDefault="001B22FB">
            <w:pPr>
              <w:pStyle w:val="ConsPlusNormal"/>
              <w:jc w:val="center"/>
            </w:pPr>
            <w:r>
              <w:t>249972,5</w:t>
            </w:r>
          </w:p>
        </w:tc>
        <w:tc>
          <w:tcPr>
            <w:tcW w:w="1384" w:type="dxa"/>
          </w:tcPr>
          <w:p w:rsidR="00000000" w:rsidRDefault="001B22FB">
            <w:pPr>
              <w:pStyle w:val="ConsPlusNormal"/>
              <w:jc w:val="center"/>
            </w:pPr>
            <w:r>
              <w:t>249894,6</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 xml:space="preserve">Федеральное государственное бюджетное образовательное учреждение высшего </w:t>
            </w:r>
            <w:r>
              <w:t>образования "Российская академия народного хозяйства и государственной службы при Президенте Российской Федерации"</w:t>
            </w:r>
          </w:p>
        </w:tc>
        <w:tc>
          <w:tcPr>
            <w:tcW w:w="694" w:type="dxa"/>
          </w:tcPr>
          <w:p w:rsidR="00000000" w:rsidRDefault="001B22FB">
            <w:pPr>
              <w:pStyle w:val="ConsPlusNormal"/>
              <w:jc w:val="center"/>
            </w:pPr>
            <w:r>
              <w:t>384</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5</w:t>
            </w:r>
          </w:p>
        </w:tc>
        <w:tc>
          <w:tcPr>
            <w:tcW w:w="514" w:type="dxa"/>
          </w:tcPr>
          <w:p w:rsidR="00000000" w:rsidRDefault="001B22FB">
            <w:pPr>
              <w:pStyle w:val="ConsPlusNormal"/>
              <w:jc w:val="center"/>
            </w:pPr>
            <w:r>
              <w:t>D3</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643600</w:t>
            </w:r>
          </w:p>
        </w:tc>
        <w:tc>
          <w:tcPr>
            <w:tcW w:w="1384" w:type="dxa"/>
          </w:tcPr>
          <w:p w:rsidR="00000000" w:rsidRDefault="001B22FB">
            <w:pPr>
              <w:pStyle w:val="ConsPlusNormal"/>
              <w:jc w:val="center"/>
            </w:pPr>
            <w:r>
              <w:t>662875,9</w:t>
            </w:r>
          </w:p>
        </w:tc>
        <w:tc>
          <w:tcPr>
            <w:tcW w:w="1384" w:type="dxa"/>
          </w:tcPr>
          <w:p w:rsidR="00000000" w:rsidRDefault="001B22FB">
            <w:pPr>
              <w:pStyle w:val="ConsPlusNormal"/>
              <w:jc w:val="center"/>
            </w:pPr>
            <w:r>
              <w:t>806125,5</w:t>
            </w:r>
          </w:p>
        </w:tc>
        <w:tc>
          <w:tcPr>
            <w:tcW w:w="1384" w:type="dxa"/>
          </w:tcPr>
          <w:p w:rsidR="00000000" w:rsidRDefault="001B22FB">
            <w:pPr>
              <w:pStyle w:val="ConsPlusNormal"/>
              <w:jc w:val="center"/>
            </w:pPr>
            <w:r>
              <w:t>1015703</w:t>
            </w:r>
          </w:p>
        </w:tc>
        <w:tc>
          <w:tcPr>
            <w:tcW w:w="1384" w:type="dxa"/>
          </w:tcPr>
          <w:p w:rsidR="00000000" w:rsidRDefault="001B22FB">
            <w:pPr>
              <w:pStyle w:val="ConsPlusNormal"/>
              <w:jc w:val="center"/>
            </w:pPr>
            <w:r>
              <w:t>1100000</w:t>
            </w:r>
          </w:p>
        </w:tc>
        <w:tc>
          <w:tcPr>
            <w:tcW w:w="1384" w:type="dxa"/>
          </w:tcPr>
          <w:p w:rsidR="00000000" w:rsidRDefault="001B22FB">
            <w:pPr>
              <w:pStyle w:val="ConsPlusNormal"/>
              <w:jc w:val="center"/>
            </w:pPr>
            <w:r>
              <w:t>600000</w:t>
            </w:r>
          </w:p>
        </w:tc>
      </w:tr>
      <w:tr w:rsidR="00000000">
        <w:tc>
          <w:tcPr>
            <w:tcW w:w="2041" w:type="dxa"/>
            <w:vMerge w:val="restart"/>
          </w:tcPr>
          <w:p w:rsidR="00000000" w:rsidRDefault="001B22FB">
            <w:pPr>
              <w:pStyle w:val="ConsPlusNormal"/>
            </w:pPr>
            <w:r>
              <w:t xml:space="preserve">5.L1 Федеральный </w:t>
            </w:r>
            <w:hyperlink r:id="rId197" w:tooltip="&quot;Паспорт федерального проекта &quot;Системные меры по повышению производительности труда&quot; (приложение N 1 к протоколу заседания проектного комитета по национальному проекту &quot;Производительность труда и поддержка занятости&quot; от 18.12.2018 N 4){КонсультантПлюс}" w:history="1">
              <w:r>
                <w:rPr>
                  <w:color w:val="0000FF"/>
                </w:rPr>
                <w:t>проект</w:t>
              </w:r>
            </w:hyperlink>
            <w:r>
              <w:t xml:space="preserve"> "Системные меры по повышению производительности труда"</w:t>
            </w:r>
          </w:p>
        </w:tc>
        <w:tc>
          <w:tcPr>
            <w:tcW w:w="1841" w:type="dxa"/>
          </w:tcPr>
          <w:p w:rsidR="00000000" w:rsidRDefault="001B22FB">
            <w:pPr>
              <w:pStyle w:val="ConsPlusNormal"/>
            </w:pPr>
            <w:r>
              <w:t>всего</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5</w:t>
            </w:r>
          </w:p>
        </w:tc>
        <w:tc>
          <w:tcPr>
            <w:tcW w:w="514" w:type="dxa"/>
          </w:tcPr>
          <w:p w:rsidR="00000000" w:rsidRDefault="001B22FB">
            <w:pPr>
              <w:pStyle w:val="ConsPlusNormal"/>
              <w:jc w:val="center"/>
            </w:pPr>
            <w:r>
              <w:t>L1</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200000</w:t>
            </w:r>
          </w:p>
        </w:tc>
        <w:tc>
          <w:tcPr>
            <w:tcW w:w="1384" w:type="dxa"/>
          </w:tcPr>
          <w:p w:rsidR="00000000" w:rsidRDefault="001B22FB">
            <w:pPr>
              <w:pStyle w:val="ConsPlusNormal"/>
              <w:jc w:val="center"/>
            </w:pPr>
            <w:r>
              <w:t>10000</w:t>
            </w:r>
          </w:p>
        </w:tc>
        <w:tc>
          <w:tcPr>
            <w:tcW w:w="1384" w:type="dxa"/>
          </w:tcPr>
          <w:p w:rsidR="00000000" w:rsidRDefault="001B22FB">
            <w:pPr>
              <w:pStyle w:val="ConsPlusNormal"/>
              <w:jc w:val="center"/>
            </w:pPr>
            <w:r>
              <w:t>10000</w:t>
            </w:r>
          </w:p>
        </w:tc>
        <w:tc>
          <w:tcPr>
            <w:tcW w:w="1384" w:type="dxa"/>
          </w:tcPr>
          <w:p w:rsidR="00000000" w:rsidRDefault="001B22FB">
            <w:pPr>
              <w:pStyle w:val="ConsPlusNormal"/>
              <w:jc w:val="center"/>
            </w:pPr>
            <w:r>
              <w:t>10000</w:t>
            </w:r>
          </w:p>
        </w:tc>
        <w:tc>
          <w:tcPr>
            <w:tcW w:w="1384" w:type="dxa"/>
          </w:tcPr>
          <w:p w:rsidR="00000000" w:rsidRDefault="001B22FB">
            <w:pPr>
              <w:pStyle w:val="ConsPlusNormal"/>
              <w:jc w:val="center"/>
            </w:pPr>
            <w:r>
              <w:t>10000</w:t>
            </w:r>
          </w:p>
        </w:tc>
        <w:tc>
          <w:tcPr>
            <w:tcW w:w="1384" w:type="dxa"/>
          </w:tcPr>
          <w:p w:rsidR="00000000" w:rsidRDefault="001B22FB">
            <w:pPr>
              <w:pStyle w:val="ConsPlusNormal"/>
              <w:jc w:val="center"/>
            </w:pPr>
            <w:r>
              <w:t>10000</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федеральный бюджет</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5</w:t>
            </w:r>
          </w:p>
        </w:tc>
        <w:tc>
          <w:tcPr>
            <w:tcW w:w="514" w:type="dxa"/>
          </w:tcPr>
          <w:p w:rsidR="00000000" w:rsidRDefault="001B22FB">
            <w:pPr>
              <w:pStyle w:val="ConsPlusNormal"/>
              <w:jc w:val="center"/>
            </w:pPr>
            <w:r>
              <w:t>L1</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200000</w:t>
            </w:r>
          </w:p>
        </w:tc>
        <w:tc>
          <w:tcPr>
            <w:tcW w:w="1384" w:type="dxa"/>
          </w:tcPr>
          <w:p w:rsidR="00000000" w:rsidRDefault="001B22FB">
            <w:pPr>
              <w:pStyle w:val="ConsPlusNormal"/>
              <w:jc w:val="center"/>
            </w:pPr>
            <w:r>
              <w:t>10000</w:t>
            </w:r>
          </w:p>
        </w:tc>
        <w:tc>
          <w:tcPr>
            <w:tcW w:w="1384" w:type="dxa"/>
          </w:tcPr>
          <w:p w:rsidR="00000000" w:rsidRDefault="001B22FB">
            <w:pPr>
              <w:pStyle w:val="ConsPlusNormal"/>
              <w:jc w:val="center"/>
            </w:pPr>
            <w:r>
              <w:t>10000</w:t>
            </w:r>
          </w:p>
        </w:tc>
        <w:tc>
          <w:tcPr>
            <w:tcW w:w="1384" w:type="dxa"/>
          </w:tcPr>
          <w:p w:rsidR="00000000" w:rsidRDefault="001B22FB">
            <w:pPr>
              <w:pStyle w:val="ConsPlusNormal"/>
              <w:jc w:val="center"/>
            </w:pPr>
            <w:r>
              <w:t>10000</w:t>
            </w:r>
          </w:p>
        </w:tc>
        <w:tc>
          <w:tcPr>
            <w:tcW w:w="1384" w:type="dxa"/>
          </w:tcPr>
          <w:p w:rsidR="00000000" w:rsidRDefault="001B22FB">
            <w:pPr>
              <w:pStyle w:val="ConsPlusNormal"/>
              <w:jc w:val="center"/>
            </w:pPr>
            <w:r>
              <w:t>10000</w:t>
            </w:r>
          </w:p>
        </w:tc>
        <w:tc>
          <w:tcPr>
            <w:tcW w:w="1384" w:type="dxa"/>
          </w:tcPr>
          <w:p w:rsidR="00000000" w:rsidRDefault="001B22FB">
            <w:pPr>
              <w:pStyle w:val="ConsPlusNormal"/>
              <w:jc w:val="center"/>
            </w:pPr>
            <w:r>
              <w:t>10000</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Минэкономразвития России</w:t>
            </w:r>
          </w:p>
        </w:tc>
        <w:tc>
          <w:tcPr>
            <w:tcW w:w="694" w:type="dxa"/>
          </w:tcPr>
          <w:p w:rsidR="00000000" w:rsidRDefault="001B22FB">
            <w:pPr>
              <w:pStyle w:val="ConsPlusNormal"/>
              <w:jc w:val="center"/>
            </w:pPr>
            <w:r>
              <w:t>139</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5</w:t>
            </w:r>
          </w:p>
        </w:tc>
        <w:tc>
          <w:tcPr>
            <w:tcW w:w="514" w:type="dxa"/>
          </w:tcPr>
          <w:p w:rsidR="00000000" w:rsidRDefault="001B22FB">
            <w:pPr>
              <w:pStyle w:val="ConsPlusNormal"/>
              <w:jc w:val="center"/>
            </w:pPr>
            <w:r>
              <w:t>L1</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200000</w:t>
            </w:r>
          </w:p>
        </w:tc>
        <w:tc>
          <w:tcPr>
            <w:tcW w:w="1384" w:type="dxa"/>
          </w:tcPr>
          <w:p w:rsidR="00000000" w:rsidRDefault="001B22FB">
            <w:pPr>
              <w:pStyle w:val="ConsPlusNormal"/>
              <w:jc w:val="center"/>
            </w:pPr>
            <w:r>
              <w:t>10000</w:t>
            </w:r>
          </w:p>
        </w:tc>
        <w:tc>
          <w:tcPr>
            <w:tcW w:w="1384" w:type="dxa"/>
          </w:tcPr>
          <w:p w:rsidR="00000000" w:rsidRDefault="001B22FB">
            <w:pPr>
              <w:pStyle w:val="ConsPlusNormal"/>
              <w:jc w:val="center"/>
            </w:pPr>
            <w:r>
              <w:t>10000</w:t>
            </w:r>
          </w:p>
        </w:tc>
        <w:tc>
          <w:tcPr>
            <w:tcW w:w="1384" w:type="dxa"/>
          </w:tcPr>
          <w:p w:rsidR="00000000" w:rsidRDefault="001B22FB">
            <w:pPr>
              <w:pStyle w:val="ConsPlusNormal"/>
              <w:jc w:val="center"/>
            </w:pPr>
            <w:r>
              <w:t>10000</w:t>
            </w:r>
          </w:p>
        </w:tc>
        <w:tc>
          <w:tcPr>
            <w:tcW w:w="1384" w:type="dxa"/>
          </w:tcPr>
          <w:p w:rsidR="00000000" w:rsidRDefault="001B22FB">
            <w:pPr>
              <w:pStyle w:val="ConsPlusNormal"/>
              <w:jc w:val="center"/>
            </w:pPr>
            <w:r>
              <w:t>10000</w:t>
            </w:r>
          </w:p>
        </w:tc>
        <w:tc>
          <w:tcPr>
            <w:tcW w:w="1384" w:type="dxa"/>
          </w:tcPr>
          <w:p w:rsidR="00000000" w:rsidRDefault="001B22FB">
            <w:pPr>
              <w:pStyle w:val="ConsPlusNormal"/>
              <w:jc w:val="center"/>
            </w:pPr>
            <w:r>
              <w:t>10000</w:t>
            </w:r>
          </w:p>
        </w:tc>
      </w:tr>
      <w:tr w:rsidR="00000000">
        <w:tc>
          <w:tcPr>
            <w:tcW w:w="2041" w:type="dxa"/>
            <w:vMerge w:val="restart"/>
          </w:tcPr>
          <w:p w:rsidR="00000000" w:rsidRDefault="001B22FB">
            <w:pPr>
              <w:pStyle w:val="ConsPlusNormal"/>
            </w:pPr>
            <w:r>
              <w:t>5.L2 Федеральный проект "Адресная поддержка повышения производительности труда на предприятиях"</w:t>
            </w:r>
          </w:p>
        </w:tc>
        <w:tc>
          <w:tcPr>
            <w:tcW w:w="1841" w:type="dxa"/>
          </w:tcPr>
          <w:p w:rsidR="00000000" w:rsidRDefault="001B22FB">
            <w:pPr>
              <w:pStyle w:val="ConsPlusNormal"/>
            </w:pPr>
            <w:r>
              <w:t>всего</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5</w:t>
            </w:r>
          </w:p>
        </w:tc>
        <w:tc>
          <w:tcPr>
            <w:tcW w:w="514" w:type="dxa"/>
          </w:tcPr>
          <w:p w:rsidR="00000000" w:rsidRDefault="001B22FB">
            <w:pPr>
              <w:pStyle w:val="ConsPlusNormal"/>
              <w:jc w:val="center"/>
            </w:pPr>
            <w:r>
              <w:t>L2</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3921800</w:t>
            </w:r>
          </w:p>
        </w:tc>
        <w:tc>
          <w:tcPr>
            <w:tcW w:w="1384" w:type="dxa"/>
          </w:tcPr>
          <w:p w:rsidR="00000000" w:rsidRDefault="001B22FB">
            <w:pPr>
              <w:pStyle w:val="ConsPlusNormal"/>
              <w:jc w:val="center"/>
            </w:pPr>
            <w:r>
              <w:t>4300500</w:t>
            </w:r>
          </w:p>
        </w:tc>
        <w:tc>
          <w:tcPr>
            <w:tcW w:w="1384" w:type="dxa"/>
          </w:tcPr>
          <w:p w:rsidR="00000000" w:rsidRDefault="001B22FB">
            <w:pPr>
              <w:pStyle w:val="ConsPlusNormal"/>
              <w:jc w:val="center"/>
            </w:pPr>
            <w:r>
              <w:t>4198800</w:t>
            </w:r>
          </w:p>
        </w:tc>
        <w:tc>
          <w:tcPr>
            <w:tcW w:w="1384" w:type="dxa"/>
          </w:tcPr>
          <w:p w:rsidR="00000000" w:rsidRDefault="001B22FB">
            <w:pPr>
              <w:pStyle w:val="ConsPlusNormal"/>
              <w:jc w:val="center"/>
            </w:pPr>
            <w:r>
              <w:t>4773700</w:t>
            </w:r>
          </w:p>
        </w:tc>
        <w:tc>
          <w:tcPr>
            <w:tcW w:w="1384" w:type="dxa"/>
          </w:tcPr>
          <w:p w:rsidR="00000000" w:rsidRDefault="001B22FB">
            <w:pPr>
              <w:pStyle w:val="ConsPlusNormal"/>
              <w:jc w:val="center"/>
            </w:pPr>
            <w:r>
              <w:t>5112700</w:t>
            </w:r>
          </w:p>
        </w:tc>
        <w:tc>
          <w:tcPr>
            <w:tcW w:w="1384" w:type="dxa"/>
          </w:tcPr>
          <w:p w:rsidR="00000000" w:rsidRDefault="001B22FB">
            <w:pPr>
              <w:pStyle w:val="ConsPlusNormal"/>
              <w:jc w:val="center"/>
            </w:pPr>
            <w:r>
              <w:t>5450000</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федеральный бюджет</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5</w:t>
            </w:r>
          </w:p>
        </w:tc>
        <w:tc>
          <w:tcPr>
            <w:tcW w:w="514" w:type="dxa"/>
          </w:tcPr>
          <w:p w:rsidR="00000000" w:rsidRDefault="001B22FB">
            <w:pPr>
              <w:pStyle w:val="ConsPlusNormal"/>
              <w:jc w:val="center"/>
            </w:pPr>
            <w:r>
              <w:t>L2</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3921800</w:t>
            </w:r>
          </w:p>
        </w:tc>
        <w:tc>
          <w:tcPr>
            <w:tcW w:w="1384" w:type="dxa"/>
          </w:tcPr>
          <w:p w:rsidR="00000000" w:rsidRDefault="001B22FB">
            <w:pPr>
              <w:pStyle w:val="ConsPlusNormal"/>
              <w:jc w:val="center"/>
            </w:pPr>
            <w:r>
              <w:t>4300500</w:t>
            </w:r>
          </w:p>
        </w:tc>
        <w:tc>
          <w:tcPr>
            <w:tcW w:w="1384" w:type="dxa"/>
          </w:tcPr>
          <w:p w:rsidR="00000000" w:rsidRDefault="001B22FB">
            <w:pPr>
              <w:pStyle w:val="ConsPlusNormal"/>
              <w:jc w:val="center"/>
            </w:pPr>
            <w:r>
              <w:t>4198800</w:t>
            </w:r>
          </w:p>
        </w:tc>
        <w:tc>
          <w:tcPr>
            <w:tcW w:w="1384" w:type="dxa"/>
          </w:tcPr>
          <w:p w:rsidR="00000000" w:rsidRDefault="001B22FB">
            <w:pPr>
              <w:pStyle w:val="ConsPlusNormal"/>
              <w:jc w:val="center"/>
            </w:pPr>
            <w:r>
              <w:t>4773700</w:t>
            </w:r>
          </w:p>
        </w:tc>
        <w:tc>
          <w:tcPr>
            <w:tcW w:w="1384" w:type="dxa"/>
          </w:tcPr>
          <w:p w:rsidR="00000000" w:rsidRDefault="001B22FB">
            <w:pPr>
              <w:pStyle w:val="ConsPlusNormal"/>
              <w:jc w:val="center"/>
            </w:pPr>
            <w:r>
              <w:t>5112700</w:t>
            </w:r>
          </w:p>
        </w:tc>
        <w:tc>
          <w:tcPr>
            <w:tcW w:w="1384" w:type="dxa"/>
          </w:tcPr>
          <w:p w:rsidR="00000000" w:rsidRDefault="001B22FB">
            <w:pPr>
              <w:pStyle w:val="ConsPlusNormal"/>
              <w:jc w:val="center"/>
            </w:pPr>
            <w:r>
              <w:t>5450000</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Минэкономразвития России</w:t>
            </w:r>
          </w:p>
        </w:tc>
        <w:tc>
          <w:tcPr>
            <w:tcW w:w="694" w:type="dxa"/>
          </w:tcPr>
          <w:p w:rsidR="00000000" w:rsidRDefault="001B22FB">
            <w:pPr>
              <w:pStyle w:val="ConsPlusNormal"/>
              <w:jc w:val="center"/>
            </w:pPr>
            <w:r>
              <w:t>139</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5</w:t>
            </w:r>
          </w:p>
        </w:tc>
        <w:tc>
          <w:tcPr>
            <w:tcW w:w="514" w:type="dxa"/>
          </w:tcPr>
          <w:p w:rsidR="00000000" w:rsidRDefault="001B22FB">
            <w:pPr>
              <w:pStyle w:val="ConsPlusNormal"/>
              <w:jc w:val="center"/>
            </w:pPr>
            <w:r>
              <w:t>L2</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3921800</w:t>
            </w:r>
          </w:p>
        </w:tc>
        <w:tc>
          <w:tcPr>
            <w:tcW w:w="1384" w:type="dxa"/>
          </w:tcPr>
          <w:p w:rsidR="00000000" w:rsidRDefault="001B22FB">
            <w:pPr>
              <w:pStyle w:val="ConsPlusNormal"/>
              <w:jc w:val="center"/>
            </w:pPr>
            <w:r>
              <w:t>4300500</w:t>
            </w:r>
          </w:p>
        </w:tc>
        <w:tc>
          <w:tcPr>
            <w:tcW w:w="1384" w:type="dxa"/>
          </w:tcPr>
          <w:p w:rsidR="00000000" w:rsidRDefault="001B22FB">
            <w:pPr>
              <w:pStyle w:val="ConsPlusNormal"/>
              <w:jc w:val="center"/>
            </w:pPr>
            <w:r>
              <w:t>4198800</w:t>
            </w:r>
          </w:p>
        </w:tc>
        <w:tc>
          <w:tcPr>
            <w:tcW w:w="1384" w:type="dxa"/>
          </w:tcPr>
          <w:p w:rsidR="00000000" w:rsidRDefault="001B22FB">
            <w:pPr>
              <w:pStyle w:val="ConsPlusNormal"/>
              <w:jc w:val="center"/>
            </w:pPr>
            <w:r>
              <w:t>4773700</w:t>
            </w:r>
          </w:p>
        </w:tc>
        <w:tc>
          <w:tcPr>
            <w:tcW w:w="1384" w:type="dxa"/>
          </w:tcPr>
          <w:p w:rsidR="00000000" w:rsidRDefault="001B22FB">
            <w:pPr>
              <w:pStyle w:val="ConsPlusNormal"/>
              <w:jc w:val="center"/>
            </w:pPr>
            <w:r>
              <w:t>5112700</w:t>
            </w:r>
          </w:p>
        </w:tc>
        <w:tc>
          <w:tcPr>
            <w:tcW w:w="1384" w:type="dxa"/>
          </w:tcPr>
          <w:p w:rsidR="00000000" w:rsidRDefault="001B22FB">
            <w:pPr>
              <w:pStyle w:val="ConsPlusNormal"/>
              <w:jc w:val="center"/>
            </w:pPr>
            <w:r>
              <w:t>5450000</w:t>
            </w:r>
          </w:p>
        </w:tc>
      </w:tr>
      <w:tr w:rsidR="00000000">
        <w:tc>
          <w:tcPr>
            <w:tcW w:w="2041" w:type="dxa"/>
            <w:vMerge w:val="restart"/>
          </w:tcPr>
          <w:p w:rsidR="00000000" w:rsidRDefault="001B22FB">
            <w:pPr>
              <w:pStyle w:val="ConsPlusNormal"/>
            </w:pPr>
            <w:r>
              <w:t>Основное мероприятие 5.П1 Реализация отдельных мероприятий приоритетной программы "Повышение производительности труда и поддержка занятости" в части создания и деятельности Федерального центра компетенций в сфере производительности труда и интернет-платфор</w:t>
            </w:r>
            <w:r>
              <w:t>мы управленческой и технологической компетенции</w:t>
            </w:r>
          </w:p>
        </w:tc>
        <w:tc>
          <w:tcPr>
            <w:tcW w:w="1841" w:type="dxa"/>
          </w:tcPr>
          <w:p w:rsidR="00000000" w:rsidRDefault="001B22FB">
            <w:pPr>
              <w:pStyle w:val="ConsPlusNormal"/>
            </w:pPr>
            <w:r>
              <w:t>всего</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5</w:t>
            </w:r>
          </w:p>
        </w:tc>
        <w:tc>
          <w:tcPr>
            <w:tcW w:w="514" w:type="dxa"/>
          </w:tcPr>
          <w:p w:rsidR="00000000" w:rsidRDefault="001B22FB">
            <w:pPr>
              <w:pStyle w:val="ConsPlusNormal"/>
              <w:jc w:val="center"/>
            </w:pPr>
            <w:r>
              <w:t>П1</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500000</w:t>
            </w:r>
          </w:p>
        </w:tc>
        <w:tc>
          <w:tcPr>
            <w:tcW w:w="1384" w:type="dxa"/>
          </w:tcPr>
          <w:p w:rsidR="00000000" w:rsidRDefault="001B22FB">
            <w:pPr>
              <w:pStyle w:val="ConsPlusNormal"/>
              <w:jc w:val="center"/>
            </w:pPr>
            <w:r>
              <w:t>265152,4</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федеральный бюджет</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5</w:t>
            </w:r>
          </w:p>
        </w:tc>
        <w:tc>
          <w:tcPr>
            <w:tcW w:w="514" w:type="dxa"/>
          </w:tcPr>
          <w:p w:rsidR="00000000" w:rsidRDefault="001B22FB">
            <w:pPr>
              <w:pStyle w:val="ConsPlusNormal"/>
              <w:jc w:val="center"/>
            </w:pPr>
            <w:r>
              <w:t>П1</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500000</w:t>
            </w:r>
          </w:p>
        </w:tc>
        <w:tc>
          <w:tcPr>
            <w:tcW w:w="1384" w:type="dxa"/>
          </w:tcPr>
          <w:p w:rsidR="00000000" w:rsidRDefault="001B22FB">
            <w:pPr>
              <w:pStyle w:val="ConsPlusNormal"/>
              <w:jc w:val="center"/>
            </w:pPr>
            <w:r>
              <w:t>265152,4</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Минэкономразвития России</w:t>
            </w:r>
          </w:p>
        </w:tc>
        <w:tc>
          <w:tcPr>
            <w:tcW w:w="694" w:type="dxa"/>
          </w:tcPr>
          <w:p w:rsidR="00000000" w:rsidRDefault="001B22FB">
            <w:pPr>
              <w:pStyle w:val="ConsPlusNormal"/>
              <w:jc w:val="center"/>
            </w:pPr>
            <w:r>
              <w:t>139</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5</w:t>
            </w:r>
          </w:p>
        </w:tc>
        <w:tc>
          <w:tcPr>
            <w:tcW w:w="514" w:type="dxa"/>
          </w:tcPr>
          <w:p w:rsidR="00000000" w:rsidRDefault="001B22FB">
            <w:pPr>
              <w:pStyle w:val="ConsPlusNormal"/>
              <w:jc w:val="center"/>
            </w:pPr>
            <w:r>
              <w:t>П1</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500000</w:t>
            </w:r>
          </w:p>
        </w:tc>
        <w:tc>
          <w:tcPr>
            <w:tcW w:w="1384" w:type="dxa"/>
          </w:tcPr>
          <w:p w:rsidR="00000000" w:rsidRDefault="001B22FB">
            <w:pPr>
              <w:pStyle w:val="ConsPlusNormal"/>
              <w:jc w:val="center"/>
            </w:pPr>
            <w:r>
              <w:t>265152,4</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val="restart"/>
          </w:tcPr>
          <w:p w:rsidR="00000000" w:rsidRDefault="001B22FB">
            <w:pPr>
              <w:pStyle w:val="ConsPlusNormal"/>
            </w:pPr>
            <w:hyperlink w:anchor="Par530" w:tooltip="ПАСПОРТ" w:history="1">
              <w:r>
                <w:rPr>
                  <w:color w:val="0000FF"/>
                </w:rPr>
                <w:t>Подпрограмма 6</w:t>
              </w:r>
            </w:hyperlink>
            <w:r>
              <w:t xml:space="preserve"> "Развитие антимонопольного и тарифного регулирования, конкуренции и повышение эффективности антимонопольного контроля"</w:t>
            </w:r>
          </w:p>
        </w:tc>
        <w:tc>
          <w:tcPr>
            <w:tcW w:w="1841" w:type="dxa"/>
          </w:tcPr>
          <w:p w:rsidR="00000000" w:rsidRDefault="001B22FB">
            <w:pPr>
              <w:pStyle w:val="ConsPlusNormal"/>
            </w:pPr>
            <w:r>
              <w:t>всего</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6</w:t>
            </w:r>
          </w:p>
        </w:tc>
        <w:tc>
          <w:tcPr>
            <w:tcW w:w="514" w:type="dxa"/>
          </w:tcPr>
          <w:p w:rsidR="00000000" w:rsidRDefault="001B22FB">
            <w:pPr>
              <w:pStyle w:val="ConsPlusNormal"/>
              <w:jc w:val="center"/>
            </w:pPr>
            <w:r>
              <w:t>00</w:t>
            </w:r>
          </w:p>
        </w:tc>
        <w:tc>
          <w:tcPr>
            <w:tcW w:w="1264" w:type="dxa"/>
          </w:tcPr>
          <w:p w:rsidR="00000000" w:rsidRDefault="001B22FB">
            <w:pPr>
              <w:pStyle w:val="ConsPlusNormal"/>
              <w:jc w:val="center"/>
            </w:pPr>
            <w:r>
              <w:t>9162,7</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3174587,4</w:t>
            </w:r>
          </w:p>
        </w:tc>
        <w:tc>
          <w:tcPr>
            <w:tcW w:w="1384" w:type="dxa"/>
          </w:tcPr>
          <w:p w:rsidR="00000000" w:rsidRDefault="001B22FB">
            <w:pPr>
              <w:pStyle w:val="ConsPlusNormal"/>
              <w:jc w:val="center"/>
            </w:pPr>
            <w:r>
              <w:t>4250800,5</w:t>
            </w:r>
          </w:p>
        </w:tc>
        <w:tc>
          <w:tcPr>
            <w:tcW w:w="1384" w:type="dxa"/>
          </w:tcPr>
          <w:p w:rsidR="00000000" w:rsidRDefault="001B22FB">
            <w:pPr>
              <w:pStyle w:val="ConsPlusNormal"/>
              <w:jc w:val="center"/>
            </w:pPr>
            <w:r>
              <w:t>3188058</w:t>
            </w:r>
          </w:p>
        </w:tc>
        <w:tc>
          <w:tcPr>
            <w:tcW w:w="1384" w:type="dxa"/>
          </w:tcPr>
          <w:p w:rsidR="00000000" w:rsidRDefault="001B22FB">
            <w:pPr>
              <w:pStyle w:val="ConsPlusNormal"/>
              <w:jc w:val="center"/>
            </w:pPr>
            <w:r>
              <w:t>3664307,2</w:t>
            </w:r>
          </w:p>
        </w:tc>
        <w:tc>
          <w:tcPr>
            <w:tcW w:w="1384" w:type="dxa"/>
          </w:tcPr>
          <w:p w:rsidR="00000000" w:rsidRDefault="001B22FB">
            <w:pPr>
              <w:pStyle w:val="ConsPlusNormal"/>
              <w:jc w:val="center"/>
            </w:pPr>
            <w:r>
              <w:t>3205265,9</w:t>
            </w:r>
          </w:p>
        </w:tc>
        <w:tc>
          <w:tcPr>
            <w:tcW w:w="1384" w:type="dxa"/>
          </w:tcPr>
          <w:p w:rsidR="00000000" w:rsidRDefault="001B22FB">
            <w:pPr>
              <w:pStyle w:val="ConsPlusNormal"/>
              <w:jc w:val="center"/>
            </w:pPr>
            <w:r>
              <w:t>3294231,9</w:t>
            </w:r>
          </w:p>
        </w:tc>
        <w:tc>
          <w:tcPr>
            <w:tcW w:w="1384" w:type="dxa"/>
          </w:tcPr>
          <w:p w:rsidR="00000000" w:rsidRDefault="001B22FB">
            <w:pPr>
              <w:pStyle w:val="ConsPlusNormal"/>
              <w:jc w:val="center"/>
            </w:pPr>
            <w:r>
              <w:t>3294231,9</w:t>
            </w:r>
          </w:p>
        </w:tc>
        <w:tc>
          <w:tcPr>
            <w:tcW w:w="1384" w:type="dxa"/>
          </w:tcPr>
          <w:p w:rsidR="00000000" w:rsidRDefault="001B22FB">
            <w:pPr>
              <w:pStyle w:val="ConsPlusNormal"/>
              <w:jc w:val="center"/>
            </w:pPr>
            <w:r>
              <w:t>3294231,9</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федеральный бюджет</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6</w:t>
            </w:r>
          </w:p>
        </w:tc>
        <w:tc>
          <w:tcPr>
            <w:tcW w:w="514" w:type="dxa"/>
          </w:tcPr>
          <w:p w:rsidR="00000000" w:rsidRDefault="001B22FB">
            <w:pPr>
              <w:pStyle w:val="ConsPlusNormal"/>
              <w:jc w:val="center"/>
            </w:pPr>
            <w:r>
              <w:t>00</w:t>
            </w:r>
          </w:p>
        </w:tc>
        <w:tc>
          <w:tcPr>
            <w:tcW w:w="1264" w:type="dxa"/>
          </w:tcPr>
          <w:p w:rsidR="00000000" w:rsidRDefault="001B22FB">
            <w:pPr>
              <w:pStyle w:val="ConsPlusNormal"/>
              <w:jc w:val="center"/>
            </w:pPr>
            <w:r>
              <w:t>9162,7</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3174587,4</w:t>
            </w:r>
          </w:p>
        </w:tc>
        <w:tc>
          <w:tcPr>
            <w:tcW w:w="1384" w:type="dxa"/>
          </w:tcPr>
          <w:p w:rsidR="00000000" w:rsidRDefault="001B22FB">
            <w:pPr>
              <w:pStyle w:val="ConsPlusNormal"/>
              <w:jc w:val="center"/>
            </w:pPr>
            <w:r>
              <w:t>4250800,5</w:t>
            </w:r>
          </w:p>
        </w:tc>
        <w:tc>
          <w:tcPr>
            <w:tcW w:w="1384" w:type="dxa"/>
          </w:tcPr>
          <w:p w:rsidR="00000000" w:rsidRDefault="001B22FB">
            <w:pPr>
              <w:pStyle w:val="ConsPlusNormal"/>
              <w:jc w:val="center"/>
            </w:pPr>
            <w:r>
              <w:t>3188058</w:t>
            </w:r>
          </w:p>
        </w:tc>
        <w:tc>
          <w:tcPr>
            <w:tcW w:w="1384" w:type="dxa"/>
          </w:tcPr>
          <w:p w:rsidR="00000000" w:rsidRDefault="001B22FB">
            <w:pPr>
              <w:pStyle w:val="ConsPlusNormal"/>
              <w:jc w:val="center"/>
            </w:pPr>
            <w:r>
              <w:t>3664307,2</w:t>
            </w:r>
          </w:p>
        </w:tc>
        <w:tc>
          <w:tcPr>
            <w:tcW w:w="1384" w:type="dxa"/>
          </w:tcPr>
          <w:p w:rsidR="00000000" w:rsidRDefault="001B22FB">
            <w:pPr>
              <w:pStyle w:val="ConsPlusNormal"/>
              <w:jc w:val="center"/>
            </w:pPr>
            <w:r>
              <w:t>3205265,9</w:t>
            </w:r>
          </w:p>
        </w:tc>
        <w:tc>
          <w:tcPr>
            <w:tcW w:w="1384" w:type="dxa"/>
          </w:tcPr>
          <w:p w:rsidR="00000000" w:rsidRDefault="001B22FB">
            <w:pPr>
              <w:pStyle w:val="ConsPlusNormal"/>
              <w:jc w:val="center"/>
            </w:pPr>
            <w:r>
              <w:t>3294231,9</w:t>
            </w:r>
          </w:p>
        </w:tc>
        <w:tc>
          <w:tcPr>
            <w:tcW w:w="1384" w:type="dxa"/>
          </w:tcPr>
          <w:p w:rsidR="00000000" w:rsidRDefault="001B22FB">
            <w:pPr>
              <w:pStyle w:val="ConsPlusNormal"/>
              <w:jc w:val="center"/>
            </w:pPr>
            <w:r>
              <w:t>3294231,9</w:t>
            </w:r>
          </w:p>
        </w:tc>
        <w:tc>
          <w:tcPr>
            <w:tcW w:w="1384" w:type="dxa"/>
          </w:tcPr>
          <w:p w:rsidR="00000000" w:rsidRDefault="001B22FB">
            <w:pPr>
              <w:pStyle w:val="ConsPlusNormal"/>
              <w:jc w:val="center"/>
            </w:pPr>
            <w:r>
              <w:t>3294231,9</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ФАС России</w:t>
            </w:r>
          </w:p>
        </w:tc>
        <w:tc>
          <w:tcPr>
            <w:tcW w:w="694" w:type="dxa"/>
          </w:tcPr>
          <w:p w:rsidR="00000000" w:rsidRDefault="001B22FB">
            <w:pPr>
              <w:pStyle w:val="ConsPlusNormal"/>
              <w:jc w:val="center"/>
            </w:pPr>
            <w:r>
              <w:t>161</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6</w:t>
            </w:r>
          </w:p>
        </w:tc>
        <w:tc>
          <w:tcPr>
            <w:tcW w:w="514" w:type="dxa"/>
          </w:tcPr>
          <w:p w:rsidR="00000000" w:rsidRDefault="001B22FB">
            <w:pPr>
              <w:pStyle w:val="ConsPlusNormal"/>
              <w:jc w:val="center"/>
            </w:pPr>
            <w:r>
              <w:t>00</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3174587,4</w:t>
            </w:r>
          </w:p>
        </w:tc>
        <w:tc>
          <w:tcPr>
            <w:tcW w:w="1384" w:type="dxa"/>
          </w:tcPr>
          <w:p w:rsidR="00000000" w:rsidRDefault="001B22FB">
            <w:pPr>
              <w:pStyle w:val="ConsPlusNormal"/>
              <w:jc w:val="center"/>
            </w:pPr>
            <w:r>
              <w:t>4250800,5</w:t>
            </w:r>
          </w:p>
        </w:tc>
        <w:tc>
          <w:tcPr>
            <w:tcW w:w="1384" w:type="dxa"/>
          </w:tcPr>
          <w:p w:rsidR="00000000" w:rsidRDefault="001B22FB">
            <w:pPr>
              <w:pStyle w:val="ConsPlusNormal"/>
              <w:jc w:val="center"/>
            </w:pPr>
            <w:r>
              <w:t>3188058</w:t>
            </w:r>
          </w:p>
        </w:tc>
        <w:tc>
          <w:tcPr>
            <w:tcW w:w="1384" w:type="dxa"/>
          </w:tcPr>
          <w:p w:rsidR="00000000" w:rsidRDefault="001B22FB">
            <w:pPr>
              <w:pStyle w:val="ConsPlusNormal"/>
              <w:jc w:val="center"/>
            </w:pPr>
            <w:r>
              <w:t>3664307,2</w:t>
            </w:r>
          </w:p>
        </w:tc>
        <w:tc>
          <w:tcPr>
            <w:tcW w:w="1384" w:type="dxa"/>
          </w:tcPr>
          <w:p w:rsidR="00000000" w:rsidRDefault="001B22FB">
            <w:pPr>
              <w:pStyle w:val="ConsPlusNormal"/>
              <w:jc w:val="center"/>
            </w:pPr>
            <w:r>
              <w:t>3205265,9</w:t>
            </w:r>
          </w:p>
        </w:tc>
        <w:tc>
          <w:tcPr>
            <w:tcW w:w="1384" w:type="dxa"/>
          </w:tcPr>
          <w:p w:rsidR="00000000" w:rsidRDefault="001B22FB">
            <w:pPr>
              <w:pStyle w:val="ConsPlusNormal"/>
              <w:jc w:val="center"/>
            </w:pPr>
            <w:r>
              <w:t>3294231,9</w:t>
            </w:r>
          </w:p>
        </w:tc>
        <w:tc>
          <w:tcPr>
            <w:tcW w:w="1384" w:type="dxa"/>
          </w:tcPr>
          <w:p w:rsidR="00000000" w:rsidRDefault="001B22FB">
            <w:pPr>
              <w:pStyle w:val="ConsPlusNormal"/>
              <w:jc w:val="center"/>
            </w:pPr>
            <w:r>
              <w:t>3294231,9</w:t>
            </w:r>
          </w:p>
        </w:tc>
        <w:tc>
          <w:tcPr>
            <w:tcW w:w="1384" w:type="dxa"/>
          </w:tcPr>
          <w:p w:rsidR="00000000" w:rsidRDefault="001B22FB">
            <w:pPr>
              <w:pStyle w:val="ConsPlusNormal"/>
              <w:jc w:val="center"/>
            </w:pPr>
            <w:r>
              <w:t>3294231,9</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ФСТ России</w:t>
            </w:r>
          </w:p>
        </w:tc>
        <w:tc>
          <w:tcPr>
            <w:tcW w:w="694" w:type="dxa"/>
          </w:tcPr>
          <w:p w:rsidR="00000000" w:rsidRDefault="001B22FB">
            <w:pPr>
              <w:pStyle w:val="ConsPlusNormal"/>
              <w:jc w:val="center"/>
            </w:pPr>
            <w:r>
              <w:t>307</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6</w:t>
            </w:r>
          </w:p>
        </w:tc>
        <w:tc>
          <w:tcPr>
            <w:tcW w:w="514" w:type="dxa"/>
          </w:tcPr>
          <w:p w:rsidR="00000000" w:rsidRDefault="001B22FB">
            <w:pPr>
              <w:pStyle w:val="ConsPlusNormal"/>
              <w:jc w:val="center"/>
            </w:pPr>
            <w:r>
              <w:t>00</w:t>
            </w:r>
          </w:p>
        </w:tc>
        <w:tc>
          <w:tcPr>
            <w:tcW w:w="1264" w:type="dxa"/>
          </w:tcPr>
          <w:p w:rsidR="00000000" w:rsidRDefault="001B22FB">
            <w:pPr>
              <w:pStyle w:val="ConsPlusNormal"/>
              <w:jc w:val="center"/>
            </w:pPr>
            <w:r>
              <w:t>9162,7</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val="restart"/>
          </w:tcPr>
          <w:p w:rsidR="00000000" w:rsidRDefault="001B22FB">
            <w:pPr>
              <w:pStyle w:val="ConsPlusNormal"/>
            </w:pPr>
            <w:r>
              <w:t>Основное мероприятие 6.1 Государственное регулирование, включая ценовое (тарифное) регулирование и поведенческие стандарты и правила</w:t>
            </w:r>
          </w:p>
        </w:tc>
        <w:tc>
          <w:tcPr>
            <w:tcW w:w="1841" w:type="dxa"/>
          </w:tcPr>
          <w:p w:rsidR="00000000" w:rsidRDefault="001B22FB">
            <w:pPr>
              <w:pStyle w:val="ConsPlusNormal"/>
            </w:pPr>
            <w:r>
              <w:t>всего</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6</w:t>
            </w:r>
          </w:p>
        </w:tc>
        <w:tc>
          <w:tcPr>
            <w:tcW w:w="514" w:type="dxa"/>
          </w:tcPr>
          <w:p w:rsidR="00000000" w:rsidRDefault="001B22FB">
            <w:pPr>
              <w:pStyle w:val="ConsPlusNormal"/>
              <w:jc w:val="center"/>
            </w:pPr>
            <w:r>
              <w:t>01</w:t>
            </w:r>
          </w:p>
        </w:tc>
        <w:tc>
          <w:tcPr>
            <w:tcW w:w="1264" w:type="dxa"/>
          </w:tcPr>
          <w:p w:rsidR="00000000" w:rsidRDefault="001B22FB">
            <w:pPr>
              <w:pStyle w:val="ConsPlusNormal"/>
              <w:jc w:val="center"/>
            </w:pPr>
            <w:r>
              <w:t>9162,7</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федеральный бюджет</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6</w:t>
            </w:r>
          </w:p>
        </w:tc>
        <w:tc>
          <w:tcPr>
            <w:tcW w:w="514" w:type="dxa"/>
          </w:tcPr>
          <w:p w:rsidR="00000000" w:rsidRDefault="001B22FB">
            <w:pPr>
              <w:pStyle w:val="ConsPlusNormal"/>
              <w:jc w:val="center"/>
            </w:pPr>
            <w:r>
              <w:t>01</w:t>
            </w:r>
          </w:p>
        </w:tc>
        <w:tc>
          <w:tcPr>
            <w:tcW w:w="1264" w:type="dxa"/>
          </w:tcPr>
          <w:p w:rsidR="00000000" w:rsidRDefault="001B22FB">
            <w:pPr>
              <w:pStyle w:val="ConsPlusNormal"/>
              <w:jc w:val="center"/>
            </w:pPr>
            <w:r>
              <w:t>9162,7</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ФАС России</w:t>
            </w:r>
          </w:p>
        </w:tc>
        <w:tc>
          <w:tcPr>
            <w:tcW w:w="694" w:type="dxa"/>
          </w:tcPr>
          <w:p w:rsidR="00000000" w:rsidRDefault="001B22FB">
            <w:pPr>
              <w:pStyle w:val="ConsPlusNormal"/>
              <w:jc w:val="center"/>
            </w:pPr>
            <w:r>
              <w:t>161</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6</w:t>
            </w:r>
          </w:p>
        </w:tc>
        <w:tc>
          <w:tcPr>
            <w:tcW w:w="514" w:type="dxa"/>
          </w:tcPr>
          <w:p w:rsidR="00000000" w:rsidRDefault="001B22FB">
            <w:pPr>
              <w:pStyle w:val="ConsPlusNormal"/>
              <w:jc w:val="center"/>
            </w:pPr>
            <w:r>
              <w:t>01</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ФСТ России</w:t>
            </w:r>
          </w:p>
        </w:tc>
        <w:tc>
          <w:tcPr>
            <w:tcW w:w="694" w:type="dxa"/>
          </w:tcPr>
          <w:p w:rsidR="00000000" w:rsidRDefault="001B22FB">
            <w:pPr>
              <w:pStyle w:val="ConsPlusNormal"/>
              <w:jc w:val="center"/>
            </w:pPr>
            <w:r>
              <w:t>307</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6</w:t>
            </w:r>
          </w:p>
        </w:tc>
        <w:tc>
          <w:tcPr>
            <w:tcW w:w="514" w:type="dxa"/>
          </w:tcPr>
          <w:p w:rsidR="00000000" w:rsidRDefault="001B22FB">
            <w:pPr>
              <w:pStyle w:val="ConsPlusNormal"/>
              <w:jc w:val="center"/>
            </w:pPr>
            <w:r>
              <w:t>01</w:t>
            </w:r>
          </w:p>
        </w:tc>
        <w:tc>
          <w:tcPr>
            <w:tcW w:w="1264" w:type="dxa"/>
          </w:tcPr>
          <w:p w:rsidR="00000000" w:rsidRDefault="001B22FB">
            <w:pPr>
              <w:pStyle w:val="ConsPlusNormal"/>
              <w:jc w:val="center"/>
            </w:pPr>
            <w:r>
              <w:t>9162,7</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val="restart"/>
          </w:tcPr>
          <w:p w:rsidR="00000000" w:rsidRDefault="001B22FB">
            <w:pPr>
              <w:pStyle w:val="ConsPlusNormal"/>
            </w:pPr>
            <w:r>
              <w:t>Основное мероприятие 6.2 Государственный контроль, досудебное урегулирование споров и рассмотрение разногласий</w:t>
            </w:r>
          </w:p>
        </w:tc>
        <w:tc>
          <w:tcPr>
            <w:tcW w:w="1841" w:type="dxa"/>
          </w:tcPr>
          <w:p w:rsidR="00000000" w:rsidRDefault="001B22FB">
            <w:pPr>
              <w:pStyle w:val="ConsPlusNormal"/>
            </w:pPr>
            <w:r>
              <w:t>всего</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6</w:t>
            </w:r>
          </w:p>
        </w:tc>
        <w:tc>
          <w:tcPr>
            <w:tcW w:w="514" w:type="dxa"/>
          </w:tcPr>
          <w:p w:rsidR="00000000" w:rsidRDefault="001B22FB">
            <w:pPr>
              <w:pStyle w:val="ConsPlusNormal"/>
              <w:jc w:val="center"/>
            </w:pPr>
            <w:r>
              <w:t>02</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федеральный бюджет</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6</w:t>
            </w:r>
          </w:p>
        </w:tc>
        <w:tc>
          <w:tcPr>
            <w:tcW w:w="514" w:type="dxa"/>
          </w:tcPr>
          <w:p w:rsidR="00000000" w:rsidRDefault="001B22FB">
            <w:pPr>
              <w:pStyle w:val="ConsPlusNormal"/>
              <w:jc w:val="center"/>
            </w:pPr>
            <w:r>
              <w:t>02</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ФАС России</w:t>
            </w:r>
          </w:p>
        </w:tc>
        <w:tc>
          <w:tcPr>
            <w:tcW w:w="694" w:type="dxa"/>
          </w:tcPr>
          <w:p w:rsidR="00000000" w:rsidRDefault="001B22FB">
            <w:pPr>
              <w:pStyle w:val="ConsPlusNormal"/>
              <w:jc w:val="center"/>
            </w:pPr>
            <w:r>
              <w:t>161</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6</w:t>
            </w:r>
          </w:p>
        </w:tc>
        <w:tc>
          <w:tcPr>
            <w:tcW w:w="514" w:type="dxa"/>
          </w:tcPr>
          <w:p w:rsidR="00000000" w:rsidRDefault="001B22FB">
            <w:pPr>
              <w:pStyle w:val="ConsPlusNormal"/>
              <w:jc w:val="center"/>
            </w:pPr>
            <w:r>
              <w:t>02</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ФСТ России</w:t>
            </w:r>
          </w:p>
        </w:tc>
        <w:tc>
          <w:tcPr>
            <w:tcW w:w="694" w:type="dxa"/>
          </w:tcPr>
          <w:p w:rsidR="00000000" w:rsidRDefault="001B22FB">
            <w:pPr>
              <w:pStyle w:val="ConsPlusNormal"/>
              <w:jc w:val="center"/>
            </w:pPr>
            <w:r>
              <w:t>307</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6</w:t>
            </w:r>
          </w:p>
        </w:tc>
        <w:tc>
          <w:tcPr>
            <w:tcW w:w="514" w:type="dxa"/>
          </w:tcPr>
          <w:p w:rsidR="00000000" w:rsidRDefault="001B22FB">
            <w:pPr>
              <w:pStyle w:val="ConsPlusNormal"/>
              <w:jc w:val="center"/>
            </w:pPr>
            <w:r>
              <w:t>02</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val="restart"/>
          </w:tcPr>
          <w:p w:rsidR="00000000" w:rsidRDefault="001B22FB">
            <w:pPr>
              <w:pStyle w:val="ConsPlusNormal"/>
            </w:pPr>
            <w:r>
              <w:t>Основное мероприятие 6.3 Развитие институциональной среды регулирования, включая совершенствование нормативной правовой базы, системы регулирования, единой среды электронного регулирования, международного сотрудничества</w:t>
            </w:r>
          </w:p>
        </w:tc>
        <w:tc>
          <w:tcPr>
            <w:tcW w:w="1841" w:type="dxa"/>
          </w:tcPr>
          <w:p w:rsidR="00000000" w:rsidRDefault="001B22FB">
            <w:pPr>
              <w:pStyle w:val="ConsPlusNormal"/>
            </w:pPr>
            <w:r>
              <w:t>всего</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6</w:t>
            </w:r>
          </w:p>
        </w:tc>
        <w:tc>
          <w:tcPr>
            <w:tcW w:w="514" w:type="dxa"/>
          </w:tcPr>
          <w:p w:rsidR="00000000" w:rsidRDefault="001B22FB">
            <w:pPr>
              <w:pStyle w:val="ConsPlusNormal"/>
              <w:jc w:val="center"/>
            </w:pPr>
            <w:r>
              <w:t>03</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федеральный бюджет</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6</w:t>
            </w:r>
          </w:p>
        </w:tc>
        <w:tc>
          <w:tcPr>
            <w:tcW w:w="514" w:type="dxa"/>
          </w:tcPr>
          <w:p w:rsidR="00000000" w:rsidRDefault="001B22FB">
            <w:pPr>
              <w:pStyle w:val="ConsPlusNormal"/>
              <w:jc w:val="center"/>
            </w:pPr>
            <w:r>
              <w:t>03</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ФАС России</w:t>
            </w:r>
          </w:p>
        </w:tc>
        <w:tc>
          <w:tcPr>
            <w:tcW w:w="694" w:type="dxa"/>
          </w:tcPr>
          <w:p w:rsidR="00000000" w:rsidRDefault="001B22FB">
            <w:pPr>
              <w:pStyle w:val="ConsPlusNormal"/>
              <w:jc w:val="center"/>
            </w:pPr>
            <w:r>
              <w:t>161</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6</w:t>
            </w:r>
          </w:p>
        </w:tc>
        <w:tc>
          <w:tcPr>
            <w:tcW w:w="514" w:type="dxa"/>
          </w:tcPr>
          <w:p w:rsidR="00000000" w:rsidRDefault="001B22FB">
            <w:pPr>
              <w:pStyle w:val="ConsPlusNormal"/>
              <w:jc w:val="center"/>
            </w:pPr>
            <w:r>
              <w:t>03</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ФСТ России</w:t>
            </w:r>
          </w:p>
        </w:tc>
        <w:tc>
          <w:tcPr>
            <w:tcW w:w="694" w:type="dxa"/>
          </w:tcPr>
          <w:p w:rsidR="00000000" w:rsidRDefault="001B22FB">
            <w:pPr>
              <w:pStyle w:val="ConsPlusNormal"/>
              <w:jc w:val="center"/>
            </w:pPr>
            <w:r>
              <w:t>307</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6</w:t>
            </w:r>
          </w:p>
        </w:tc>
        <w:tc>
          <w:tcPr>
            <w:tcW w:w="514" w:type="dxa"/>
          </w:tcPr>
          <w:p w:rsidR="00000000" w:rsidRDefault="001B22FB">
            <w:pPr>
              <w:pStyle w:val="ConsPlusNormal"/>
              <w:jc w:val="center"/>
            </w:pPr>
            <w:r>
              <w:t>03</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val="restart"/>
          </w:tcPr>
          <w:p w:rsidR="00000000" w:rsidRDefault="001B22FB">
            <w:pPr>
              <w:pStyle w:val="ConsPlusNormal"/>
            </w:pPr>
            <w:r>
              <w:t>Основное мероприятие 6.4 Совершенствование контроля за применением антимонопольного законодательства</w:t>
            </w:r>
          </w:p>
        </w:tc>
        <w:tc>
          <w:tcPr>
            <w:tcW w:w="1841" w:type="dxa"/>
          </w:tcPr>
          <w:p w:rsidR="00000000" w:rsidRDefault="001B22FB">
            <w:pPr>
              <w:pStyle w:val="ConsPlusNormal"/>
            </w:pPr>
            <w:r>
              <w:t>всего</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6</w:t>
            </w:r>
          </w:p>
        </w:tc>
        <w:tc>
          <w:tcPr>
            <w:tcW w:w="514" w:type="dxa"/>
          </w:tcPr>
          <w:p w:rsidR="00000000" w:rsidRDefault="001B22FB">
            <w:pPr>
              <w:pStyle w:val="ConsPlusNormal"/>
              <w:jc w:val="center"/>
            </w:pPr>
            <w:r>
              <w:t>04</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3174587,4</w:t>
            </w:r>
          </w:p>
        </w:tc>
        <w:tc>
          <w:tcPr>
            <w:tcW w:w="1384" w:type="dxa"/>
          </w:tcPr>
          <w:p w:rsidR="00000000" w:rsidRDefault="001B22FB">
            <w:pPr>
              <w:pStyle w:val="ConsPlusNormal"/>
              <w:jc w:val="center"/>
            </w:pPr>
            <w:r>
              <w:t>4250800,5</w:t>
            </w:r>
          </w:p>
        </w:tc>
        <w:tc>
          <w:tcPr>
            <w:tcW w:w="1384" w:type="dxa"/>
          </w:tcPr>
          <w:p w:rsidR="00000000" w:rsidRDefault="001B22FB">
            <w:pPr>
              <w:pStyle w:val="ConsPlusNormal"/>
              <w:jc w:val="center"/>
            </w:pPr>
            <w:r>
              <w:t>3188058</w:t>
            </w:r>
          </w:p>
        </w:tc>
        <w:tc>
          <w:tcPr>
            <w:tcW w:w="1384" w:type="dxa"/>
          </w:tcPr>
          <w:p w:rsidR="00000000" w:rsidRDefault="001B22FB">
            <w:pPr>
              <w:pStyle w:val="ConsPlusNormal"/>
              <w:jc w:val="center"/>
            </w:pPr>
            <w:r>
              <w:t>3664307,2</w:t>
            </w:r>
          </w:p>
        </w:tc>
        <w:tc>
          <w:tcPr>
            <w:tcW w:w="1384" w:type="dxa"/>
          </w:tcPr>
          <w:p w:rsidR="00000000" w:rsidRDefault="001B22FB">
            <w:pPr>
              <w:pStyle w:val="ConsPlusNormal"/>
              <w:jc w:val="center"/>
            </w:pPr>
            <w:r>
              <w:t>3205265,9</w:t>
            </w:r>
          </w:p>
        </w:tc>
        <w:tc>
          <w:tcPr>
            <w:tcW w:w="1384" w:type="dxa"/>
          </w:tcPr>
          <w:p w:rsidR="00000000" w:rsidRDefault="001B22FB">
            <w:pPr>
              <w:pStyle w:val="ConsPlusNormal"/>
              <w:jc w:val="center"/>
            </w:pPr>
            <w:r>
              <w:t>3294231,9</w:t>
            </w:r>
          </w:p>
        </w:tc>
        <w:tc>
          <w:tcPr>
            <w:tcW w:w="1384" w:type="dxa"/>
          </w:tcPr>
          <w:p w:rsidR="00000000" w:rsidRDefault="001B22FB">
            <w:pPr>
              <w:pStyle w:val="ConsPlusNormal"/>
              <w:jc w:val="center"/>
            </w:pPr>
            <w:r>
              <w:t>3294231,9</w:t>
            </w:r>
          </w:p>
        </w:tc>
        <w:tc>
          <w:tcPr>
            <w:tcW w:w="1384" w:type="dxa"/>
          </w:tcPr>
          <w:p w:rsidR="00000000" w:rsidRDefault="001B22FB">
            <w:pPr>
              <w:pStyle w:val="ConsPlusNormal"/>
              <w:jc w:val="center"/>
            </w:pPr>
            <w:r>
              <w:t>3294231,9</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федеральный бюджет</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6</w:t>
            </w:r>
          </w:p>
        </w:tc>
        <w:tc>
          <w:tcPr>
            <w:tcW w:w="514" w:type="dxa"/>
          </w:tcPr>
          <w:p w:rsidR="00000000" w:rsidRDefault="001B22FB">
            <w:pPr>
              <w:pStyle w:val="ConsPlusNormal"/>
              <w:jc w:val="center"/>
            </w:pPr>
            <w:r>
              <w:t>04</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3174587,4</w:t>
            </w:r>
          </w:p>
        </w:tc>
        <w:tc>
          <w:tcPr>
            <w:tcW w:w="1384" w:type="dxa"/>
          </w:tcPr>
          <w:p w:rsidR="00000000" w:rsidRDefault="001B22FB">
            <w:pPr>
              <w:pStyle w:val="ConsPlusNormal"/>
              <w:jc w:val="center"/>
            </w:pPr>
            <w:r>
              <w:t>4250800,5</w:t>
            </w:r>
          </w:p>
        </w:tc>
        <w:tc>
          <w:tcPr>
            <w:tcW w:w="1384" w:type="dxa"/>
          </w:tcPr>
          <w:p w:rsidR="00000000" w:rsidRDefault="001B22FB">
            <w:pPr>
              <w:pStyle w:val="ConsPlusNormal"/>
              <w:jc w:val="center"/>
            </w:pPr>
            <w:r>
              <w:t>3188058</w:t>
            </w:r>
          </w:p>
        </w:tc>
        <w:tc>
          <w:tcPr>
            <w:tcW w:w="1384" w:type="dxa"/>
          </w:tcPr>
          <w:p w:rsidR="00000000" w:rsidRDefault="001B22FB">
            <w:pPr>
              <w:pStyle w:val="ConsPlusNormal"/>
              <w:jc w:val="center"/>
            </w:pPr>
            <w:r>
              <w:t>3664307,2</w:t>
            </w:r>
          </w:p>
        </w:tc>
        <w:tc>
          <w:tcPr>
            <w:tcW w:w="1384" w:type="dxa"/>
          </w:tcPr>
          <w:p w:rsidR="00000000" w:rsidRDefault="001B22FB">
            <w:pPr>
              <w:pStyle w:val="ConsPlusNormal"/>
              <w:jc w:val="center"/>
            </w:pPr>
            <w:r>
              <w:t>3205265,9</w:t>
            </w:r>
          </w:p>
        </w:tc>
        <w:tc>
          <w:tcPr>
            <w:tcW w:w="1384" w:type="dxa"/>
          </w:tcPr>
          <w:p w:rsidR="00000000" w:rsidRDefault="001B22FB">
            <w:pPr>
              <w:pStyle w:val="ConsPlusNormal"/>
              <w:jc w:val="center"/>
            </w:pPr>
            <w:r>
              <w:t>3294231,9</w:t>
            </w:r>
          </w:p>
        </w:tc>
        <w:tc>
          <w:tcPr>
            <w:tcW w:w="1384" w:type="dxa"/>
          </w:tcPr>
          <w:p w:rsidR="00000000" w:rsidRDefault="001B22FB">
            <w:pPr>
              <w:pStyle w:val="ConsPlusNormal"/>
              <w:jc w:val="center"/>
            </w:pPr>
            <w:r>
              <w:t>3294231,9</w:t>
            </w:r>
          </w:p>
        </w:tc>
        <w:tc>
          <w:tcPr>
            <w:tcW w:w="1384" w:type="dxa"/>
          </w:tcPr>
          <w:p w:rsidR="00000000" w:rsidRDefault="001B22FB">
            <w:pPr>
              <w:pStyle w:val="ConsPlusNormal"/>
              <w:jc w:val="center"/>
            </w:pPr>
            <w:r>
              <w:t>3294231,9</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ФАС России</w:t>
            </w:r>
          </w:p>
        </w:tc>
        <w:tc>
          <w:tcPr>
            <w:tcW w:w="694" w:type="dxa"/>
          </w:tcPr>
          <w:p w:rsidR="00000000" w:rsidRDefault="001B22FB">
            <w:pPr>
              <w:pStyle w:val="ConsPlusNormal"/>
              <w:jc w:val="center"/>
            </w:pPr>
            <w:r>
              <w:t>161</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6</w:t>
            </w:r>
          </w:p>
        </w:tc>
        <w:tc>
          <w:tcPr>
            <w:tcW w:w="514" w:type="dxa"/>
          </w:tcPr>
          <w:p w:rsidR="00000000" w:rsidRDefault="001B22FB">
            <w:pPr>
              <w:pStyle w:val="ConsPlusNormal"/>
              <w:jc w:val="center"/>
            </w:pPr>
            <w:r>
              <w:t>04</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3174587,4</w:t>
            </w:r>
          </w:p>
        </w:tc>
        <w:tc>
          <w:tcPr>
            <w:tcW w:w="1384" w:type="dxa"/>
          </w:tcPr>
          <w:p w:rsidR="00000000" w:rsidRDefault="001B22FB">
            <w:pPr>
              <w:pStyle w:val="ConsPlusNormal"/>
              <w:jc w:val="center"/>
            </w:pPr>
            <w:r>
              <w:t>4250800,5</w:t>
            </w:r>
          </w:p>
        </w:tc>
        <w:tc>
          <w:tcPr>
            <w:tcW w:w="1384" w:type="dxa"/>
          </w:tcPr>
          <w:p w:rsidR="00000000" w:rsidRDefault="001B22FB">
            <w:pPr>
              <w:pStyle w:val="ConsPlusNormal"/>
              <w:jc w:val="center"/>
            </w:pPr>
            <w:r>
              <w:t>3188058</w:t>
            </w:r>
          </w:p>
        </w:tc>
        <w:tc>
          <w:tcPr>
            <w:tcW w:w="1384" w:type="dxa"/>
          </w:tcPr>
          <w:p w:rsidR="00000000" w:rsidRDefault="001B22FB">
            <w:pPr>
              <w:pStyle w:val="ConsPlusNormal"/>
              <w:jc w:val="center"/>
            </w:pPr>
            <w:r>
              <w:t>3664307,2</w:t>
            </w:r>
          </w:p>
        </w:tc>
        <w:tc>
          <w:tcPr>
            <w:tcW w:w="1384" w:type="dxa"/>
          </w:tcPr>
          <w:p w:rsidR="00000000" w:rsidRDefault="001B22FB">
            <w:pPr>
              <w:pStyle w:val="ConsPlusNormal"/>
              <w:jc w:val="center"/>
            </w:pPr>
            <w:r>
              <w:t>3205265,9</w:t>
            </w:r>
          </w:p>
        </w:tc>
        <w:tc>
          <w:tcPr>
            <w:tcW w:w="1384" w:type="dxa"/>
          </w:tcPr>
          <w:p w:rsidR="00000000" w:rsidRDefault="001B22FB">
            <w:pPr>
              <w:pStyle w:val="ConsPlusNormal"/>
              <w:jc w:val="center"/>
            </w:pPr>
            <w:r>
              <w:t>3294231,9</w:t>
            </w:r>
          </w:p>
        </w:tc>
        <w:tc>
          <w:tcPr>
            <w:tcW w:w="1384" w:type="dxa"/>
          </w:tcPr>
          <w:p w:rsidR="00000000" w:rsidRDefault="001B22FB">
            <w:pPr>
              <w:pStyle w:val="ConsPlusNormal"/>
              <w:jc w:val="center"/>
            </w:pPr>
            <w:r>
              <w:t>3294231,9</w:t>
            </w:r>
          </w:p>
        </w:tc>
        <w:tc>
          <w:tcPr>
            <w:tcW w:w="1384" w:type="dxa"/>
          </w:tcPr>
          <w:p w:rsidR="00000000" w:rsidRDefault="001B22FB">
            <w:pPr>
              <w:pStyle w:val="ConsPlusNormal"/>
              <w:jc w:val="center"/>
            </w:pPr>
            <w:r>
              <w:t>3294231,9</w:t>
            </w:r>
          </w:p>
        </w:tc>
      </w:tr>
      <w:tr w:rsidR="00000000">
        <w:tc>
          <w:tcPr>
            <w:tcW w:w="2041" w:type="dxa"/>
            <w:vMerge w:val="restart"/>
          </w:tcPr>
          <w:p w:rsidR="00000000" w:rsidRDefault="001B22FB">
            <w:pPr>
              <w:pStyle w:val="ConsPlusNormal"/>
            </w:pPr>
            <w:hyperlink w:anchor="Par595" w:tooltip="ПАСПОРТ" w:history="1">
              <w:r>
                <w:rPr>
                  <w:color w:val="0000FF"/>
                </w:rPr>
                <w:t>Подпрограмма 7</w:t>
              </w:r>
            </w:hyperlink>
            <w:r>
              <w:t xml:space="preserve"> "Управленческие кадры"</w:t>
            </w:r>
          </w:p>
        </w:tc>
        <w:tc>
          <w:tcPr>
            <w:tcW w:w="1841" w:type="dxa"/>
          </w:tcPr>
          <w:p w:rsidR="00000000" w:rsidRDefault="001B22FB">
            <w:pPr>
              <w:pStyle w:val="ConsPlusNormal"/>
            </w:pPr>
            <w:r>
              <w:t>всего</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7</w:t>
            </w:r>
          </w:p>
        </w:tc>
        <w:tc>
          <w:tcPr>
            <w:tcW w:w="514" w:type="dxa"/>
          </w:tcPr>
          <w:p w:rsidR="00000000" w:rsidRDefault="001B22FB">
            <w:pPr>
              <w:pStyle w:val="ConsPlusNormal"/>
              <w:jc w:val="center"/>
            </w:pPr>
            <w:r>
              <w:t>00</w:t>
            </w:r>
          </w:p>
        </w:tc>
        <w:tc>
          <w:tcPr>
            <w:tcW w:w="1264" w:type="dxa"/>
          </w:tcPr>
          <w:p w:rsidR="00000000" w:rsidRDefault="001B22FB">
            <w:pPr>
              <w:pStyle w:val="ConsPlusNormal"/>
              <w:jc w:val="center"/>
            </w:pPr>
            <w:r>
              <w:t>316447,7</w:t>
            </w:r>
          </w:p>
        </w:tc>
        <w:tc>
          <w:tcPr>
            <w:tcW w:w="1264" w:type="dxa"/>
          </w:tcPr>
          <w:p w:rsidR="00000000" w:rsidRDefault="001B22FB">
            <w:pPr>
              <w:pStyle w:val="ConsPlusNormal"/>
              <w:jc w:val="center"/>
            </w:pPr>
            <w:r>
              <w:t>313231,1</w:t>
            </w:r>
          </w:p>
        </w:tc>
        <w:tc>
          <w:tcPr>
            <w:tcW w:w="1264" w:type="dxa"/>
          </w:tcPr>
          <w:p w:rsidR="00000000" w:rsidRDefault="001B22FB">
            <w:pPr>
              <w:pStyle w:val="ConsPlusNormal"/>
              <w:jc w:val="center"/>
            </w:pPr>
            <w:r>
              <w:t>518288,6</w:t>
            </w:r>
          </w:p>
        </w:tc>
        <w:tc>
          <w:tcPr>
            <w:tcW w:w="1384" w:type="dxa"/>
          </w:tcPr>
          <w:p w:rsidR="00000000" w:rsidRDefault="001B22FB">
            <w:pPr>
              <w:pStyle w:val="ConsPlusNormal"/>
              <w:jc w:val="center"/>
            </w:pPr>
            <w:r>
              <w:t>515673,2</w:t>
            </w:r>
          </w:p>
        </w:tc>
        <w:tc>
          <w:tcPr>
            <w:tcW w:w="1264" w:type="dxa"/>
          </w:tcPr>
          <w:p w:rsidR="00000000" w:rsidRDefault="001B22FB">
            <w:pPr>
              <w:pStyle w:val="ConsPlusNormal"/>
              <w:jc w:val="center"/>
            </w:pPr>
            <w:r>
              <w:t>698443,1</w:t>
            </w:r>
          </w:p>
        </w:tc>
        <w:tc>
          <w:tcPr>
            <w:tcW w:w="1384" w:type="dxa"/>
          </w:tcPr>
          <w:p w:rsidR="00000000" w:rsidRDefault="001B22FB">
            <w:pPr>
              <w:pStyle w:val="ConsPlusNormal"/>
              <w:jc w:val="center"/>
            </w:pPr>
            <w:r>
              <w:t>496270,4</w:t>
            </w:r>
          </w:p>
        </w:tc>
        <w:tc>
          <w:tcPr>
            <w:tcW w:w="1384" w:type="dxa"/>
          </w:tcPr>
          <w:p w:rsidR="00000000" w:rsidRDefault="001B22FB">
            <w:pPr>
              <w:pStyle w:val="ConsPlusNormal"/>
              <w:jc w:val="center"/>
            </w:pPr>
            <w:r>
              <w:t>1418174,4</w:t>
            </w:r>
          </w:p>
        </w:tc>
        <w:tc>
          <w:tcPr>
            <w:tcW w:w="1384" w:type="dxa"/>
          </w:tcPr>
          <w:p w:rsidR="00000000" w:rsidRDefault="001B22FB">
            <w:pPr>
              <w:pStyle w:val="ConsPlusNormal"/>
              <w:jc w:val="center"/>
            </w:pPr>
            <w:r>
              <w:t>1506216,2</w:t>
            </w:r>
          </w:p>
        </w:tc>
        <w:tc>
          <w:tcPr>
            <w:tcW w:w="1384" w:type="dxa"/>
          </w:tcPr>
          <w:p w:rsidR="00000000" w:rsidRDefault="001B22FB">
            <w:pPr>
              <w:pStyle w:val="ConsPlusNormal"/>
              <w:jc w:val="center"/>
            </w:pPr>
            <w:r>
              <w:t>1521868,7</w:t>
            </w:r>
          </w:p>
        </w:tc>
        <w:tc>
          <w:tcPr>
            <w:tcW w:w="1384" w:type="dxa"/>
          </w:tcPr>
          <w:p w:rsidR="00000000" w:rsidRDefault="001B22FB">
            <w:pPr>
              <w:pStyle w:val="ConsPlusNormal"/>
              <w:jc w:val="center"/>
            </w:pPr>
            <w:r>
              <w:t>1530163,8</w:t>
            </w:r>
          </w:p>
        </w:tc>
        <w:tc>
          <w:tcPr>
            <w:tcW w:w="1384" w:type="dxa"/>
          </w:tcPr>
          <w:p w:rsidR="00000000" w:rsidRDefault="001B22FB">
            <w:pPr>
              <w:pStyle w:val="ConsPlusNormal"/>
              <w:jc w:val="center"/>
            </w:pPr>
            <w:r>
              <w:t>1239426,7</w:t>
            </w:r>
          </w:p>
        </w:tc>
        <w:tc>
          <w:tcPr>
            <w:tcW w:w="1384" w:type="dxa"/>
          </w:tcPr>
          <w:p w:rsidR="00000000" w:rsidRDefault="001B22FB">
            <w:pPr>
              <w:pStyle w:val="ConsPlusNormal"/>
              <w:jc w:val="center"/>
            </w:pPr>
            <w:r>
              <w:t>1269726,7</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федеральный бюджет</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7</w:t>
            </w:r>
          </w:p>
        </w:tc>
        <w:tc>
          <w:tcPr>
            <w:tcW w:w="514" w:type="dxa"/>
          </w:tcPr>
          <w:p w:rsidR="00000000" w:rsidRDefault="001B22FB">
            <w:pPr>
              <w:pStyle w:val="ConsPlusNormal"/>
              <w:jc w:val="center"/>
            </w:pPr>
            <w:r>
              <w:t>00</w:t>
            </w:r>
          </w:p>
        </w:tc>
        <w:tc>
          <w:tcPr>
            <w:tcW w:w="1264" w:type="dxa"/>
          </w:tcPr>
          <w:p w:rsidR="00000000" w:rsidRDefault="001B22FB">
            <w:pPr>
              <w:pStyle w:val="ConsPlusNormal"/>
              <w:jc w:val="center"/>
            </w:pPr>
            <w:r>
              <w:t>316447,7</w:t>
            </w:r>
          </w:p>
        </w:tc>
        <w:tc>
          <w:tcPr>
            <w:tcW w:w="1264" w:type="dxa"/>
          </w:tcPr>
          <w:p w:rsidR="00000000" w:rsidRDefault="001B22FB">
            <w:pPr>
              <w:pStyle w:val="ConsPlusNormal"/>
              <w:jc w:val="center"/>
            </w:pPr>
            <w:r>
              <w:t>313231,1</w:t>
            </w:r>
          </w:p>
        </w:tc>
        <w:tc>
          <w:tcPr>
            <w:tcW w:w="1264" w:type="dxa"/>
          </w:tcPr>
          <w:p w:rsidR="00000000" w:rsidRDefault="001B22FB">
            <w:pPr>
              <w:pStyle w:val="ConsPlusNormal"/>
              <w:jc w:val="center"/>
            </w:pPr>
            <w:r>
              <w:t>518288,6</w:t>
            </w:r>
          </w:p>
        </w:tc>
        <w:tc>
          <w:tcPr>
            <w:tcW w:w="1384" w:type="dxa"/>
          </w:tcPr>
          <w:p w:rsidR="00000000" w:rsidRDefault="001B22FB">
            <w:pPr>
              <w:pStyle w:val="ConsPlusNormal"/>
              <w:jc w:val="center"/>
            </w:pPr>
            <w:r>
              <w:t>515673,2</w:t>
            </w:r>
          </w:p>
        </w:tc>
        <w:tc>
          <w:tcPr>
            <w:tcW w:w="1264" w:type="dxa"/>
          </w:tcPr>
          <w:p w:rsidR="00000000" w:rsidRDefault="001B22FB">
            <w:pPr>
              <w:pStyle w:val="ConsPlusNormal"/>
              <w:jc w:val="center"/>
            </w:pPr>
            <w:r>
              <w:t>698443,1</w:t>
            </w:r>
          </w:p>
        </w:tc>
        <w:tc>
          <w:tcPr>
            <w:tcW w:w="1384" w:type="dxa"/>
          </w:tcPr>
          <w:p w:rsidR="00000000" w:rsidRDefault="001B22FB">
            <w:pPr>
              <w:pStyle w:val="ConsPlusNormal"/>
              <w:jc w:val="center"/>
            </w:pPr>
            <w:r>
              <w:t>496270,4</w:t>
            </w:r>
          </w:p>
        </w:tc>
        <w:tc>
          <w:tcPr>
            <w:tcW w:w="1384" w:type="dxa"/>
          </w:tcPr>
          <w:p w:rsidR="00000000" w:rsidRDefault="001B22FB">
            <w:pPr>
              <w:pStyle w:val="ConsPlusNormal"/>
              <w:jc w:val="center"/>
            </w:pPr>
            <w:r>
              <w:t>1418174,4</w:t>
            </w:r>
          </w:p>
        </w:tc>
        <w:tc>
          <w:tcPr>
            <w:tcW w:w="1384" w:type="dxa"/>
          </w:tcPr>
          <w:p w:rsidR="00000000" w:rsidRDefault="001B22FB">
            <w:pPr>
              <w:pStyle w:val="ConsPlusNormal"/>
              <w:jc w:val="center"/>
            </w:pPr>
            <w:r>
              <w:t>1506216,2</w:t>
            </w:r>
          </w:p>
        </w:tc>
        <w:tc>
          <w:tcPr>
            <w:tcW w:w="1384" w:type="dxa"/>
          </w:tcPr>
          <w:p w:rsidR="00000000" w:rsidRDefault="001B22FB">
            <w:pPr>
              <w:pStyle w:val="ConsPlusNormal"/>
              <w:jc w:val="center"/>
            </w:pPr>
            <w:r>
              <w:t>1521868,7</w:t>
            </w:r>
          </w:p>
        </w:tc>
        <w:tc>
          <w:tcPr>
            <w:tcW w:w="1384" w:type="dxa"/>
          </w:tcPr>
          <w:p w:rsidR="00000000" w:rsidRDefault="001B22FB">
            <w:pPr>
              <w:pStyle w:val="ConsPlusNormal"/>
              <w:jc w:val="center"/>
            </w:pPr>
            <w:r>
              <w:t>1530163,8</w:t>
            </w:r>
          </w:p>
        </w:tc>
        <w:tc>
          <w:tcPr>
            <w:tcW w:w="1384" w:type="dxa"/>
          </w:tcPr>
          <w:p w:rsidR="00000000" w:rsidRDefault="001B22FB">
            <w:pPr>
              <w:pStyle w:val="ConsPlusNormal"/>
              <w:jc w:val="center"/>
            </w:pPr>
            <w:r>
              <w:t>1239426,7</w:t>
            </w:r>
          </w:p>
        </w:tc>
        <w:tc>
          <w:tcPr>
            <w:tcW w:w="1384" w:type="dxa"/>
          </w:tcPr>
          <w:p w:rsidR="00000000" w:rsidRDefault="001B22FB">
            <w:pPr>
              <w:pStyle w:val="ConsPlusNormal"/>
              <w:jc w:val="center"/>
            </w:pPr>
            <w:r>
              <w:t>1269726,7</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Минэкономразвития России</w:t>
            </w:r>
          </w:p>
        </w:tc>
        <w:tc>
          <w:tcPr>
            <w:tcW w:w="694" w:type="dxa"/>
          </w:tcPr>
          <w:p w:rsidR="00000000" w:rsidRDefault="001B22FB">
            <w:pPr>
              <w:pStyle w:val="ConsPlusNormal"/>
              <w:jc w:val="center"/>
            </w:pPr>
            <w:r>
              <w:t>139</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7</w:t>
            </w:r>
          </w:p>
        </w:tc>
        <w:tc>
          <w:tcPr>
            <w:tcW w:w="514" w:type="dxa"/>
          </w:tcPr>
          <w:p w:rsidR="00000000" w:rsidRDefault="001B22FB">
            <w:pPr>
              <w:pStyle w:val="ConsPlusNormal"/>
              <w:jc w:val="center"/>
            </w:pPr>
            <w:r>
              <w:t>00</w:t>
            </w:r>
          </w:p>
        </w:tc>
        <w:tc>
          <w:tcPr>
            <w:tcW w:w="1264" w:type="dxa"/>
          </w:tcPr>
          <w:p w:rsidR="00000000" w:rsidRDefault="001B22FB">
            <w:pPr>
              <w:pStyle w:val="ConsPlusNormal"/>
              <w:jc w:val="center"/>
            </w:pPr>
            <w:r>
              <w:t>316447,7</w:t>
            </w:r>
          </w:p>
        </w:tc>
        <w:tc>
          <w:tcPr>
            <w:tcW w:w="1264" w:type="dxa"/>
          </w:tcPr>
          <w:p w:rsidR="00000000" w:rsidRDefault="001B22FB">
            <w:pPr>
              <w:pStyle w:val="ConsPlusNormal"/>
              <w:jc w:val="center"/>
            </w:pPr>
            <w:r>
              <w:t>128031,1</w:t>
            </w:r>
          </w:p>
        </w:tc>
        <w:tc>
          <w:tcPr>
            <w:tcW w:w="1264" w:type="dxa"/>
          </w:tcPr>
          <w:p w:rsidR="00000000" w:rsidRDefault="001B22FB">
            <w:pPr>
              <w:pStyle w:val="ConsPlusNormal"/>
              <w:jc w:val="center"/>
            </w:pPr>
            <w:r>
              <w:t>131247,7</w:t>
            </w:r>
          </w:p>
        </w:tc>
        <w:tc>
          <w:tcPr>
            <w:tcW w:w="1384" w:type="dxa"/>
          </w:tcPr>
          <w:p w:rsidR="00000000" w:rsidRDefault="001B22FB">
            <w:pPr>
              <w:pStyle w:val="ConsPlusNormal"/>
              <w:jc w:val="center"/>
            </w:pPr>
            <w:r>
              <w:t>128632,3</w:t>
            </w:r>
          </w:p>
        </w:tc>
        <w:tc>
          <w:tcPr>
            <w:tcW w:w="1264" w:type="dxa"/>
          </w:tcPr>
          <w:p w:rsidR="00000000" w:rsidRDefault="001B22FB">
            <w:pPr>
              <w:pStyle w:val="ConsPlusNormal"/>
              <w:jc w:val="center"/>
            </w:pPr>
            <w:r>
              <w:t>329346,3</w:t>
            </w:r>
          </w:p>
        </w:tc>
        <w:tc>
          <w:tcPr>
            <w:tcW w:w="1384" w:type="dxa"/>
          </w:tcPr>
          <w:p w:rsidR="00000000" w:rsidRDefault="001B22FB">
            <w:pPr>
              <w:pStyle w:val="ConsPlusNormal"/>
              <w:jc w:val="center"/>
            </w:pPr>
            <w:r>
              <w:t>127173,6</w:t>
            </w:r>
          </w:p>
        </w:tc>
        <w:tc>
          <w:tcPr>
            <w:tcW w:w="1384" w:type="dxa"/>
          </w:tcPr>
          <w:p w:rsidR="00000000" w:rsidRDefault="001B22FB">
            <w:pPr>
              <w:pStyle w:val="ConsPlusNormal"/>
              <w:jc w:val="center"/>
            </w:pPr>
            <w:r>
              <w:t>984864,8</w:t>
            </w:r>
          </w:p>
        </w:tc>
        <w:tc>
          <w:tcPr>
            <w:tcW w:w="1384" w:type="dxa"/>
          </w:tcPr>
          <w:p w:rsidR="00000000" w:rsidRDefault="001B22FB">
            <w:pPr>
              <w:pStyle w:val="ConsPlusNormal"/>
              <w:jc w:val="center"/>
            </w:pPr>
            <w:r>
              <w:t>991487,1</w:t>
            </w:r>
          </w:p>
        </w:tc>
        <w:tc>
          <w:tcPr>
            <w:tcW w:w="1384" w:type="dxa"/>
          </w:tcPr>
          <w:p w:rsidR="00000000" w:rsidRDefault="001B22FB">
            <w:pPr>
              <w:pStyle w:val="ConsPlusNormal"/>
              <w:jc w:val="center"/>
            </w:pPr>
            <w:r>
              <w:t>1006716</w:t>
            </w:r>
          </w:p>
        </w:tc>
        <w:tc>
          <w:tcPr>
            <w:tcW w:w="1384" w:type="dxa"/>
          </w:tcPr>
          <w:p w:rsidR="00000000" w:rsidRDefault="001B22FB">
            <w:pPr>
              <w:pStyle w:val="ConsPlusNormal"/>
              <w:jc w:val="center"/>
            </w:pPr>
            <w:r>
              <w:t>1012471,1</w:t>
            </w:r>
          </w:p>
        </w:tc>
        <w:tc>
          <w:tcPr>
            <w:tcW w:w="1384" w:type="dxa"/>
          </w:tcPr>
          <w:p w:rsidR="00000000" w:rsidRDefault="001B22FB">
            <w:pPr>
              <w:pStyle w:val="ConsPlusNormal"/>
              <w:jc w:val="center"/>
            </w:pPr>
            <w:r>
              <w:t>1033001,9</w:t>
            </w:r>
          </w:p>
        </w:tc>
        <w:tc>
          <w:tcPr>
            <w:tcW w:w="1384" w:type="dxa"/>
          </w:tcPr>
          <w:p w:rsidR="00000000" w:rsidRDefault="001B22FB">
            <w:pPr>
              <w:pStyle w:val="ConsPlusNormal"/>
              <w:jc w:val="center"/>
            </w:pPr>
            <w:r>
              <w:t>1063301,9</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Управление делами Президента Российской Федерации</w:t>
            </w:r>
          </w:p>
        </w:tc>
        <w:tc>
          <w:tcPr>
            <w:tcW w:w="694" w:type="dxa"/>
          </w:tcPr>
          <w:p w:rsidR="00000000" w:rsidRDefault="001B22FB">
            <w:pPr>
              <w:pStyle w:val="ConsPlusNormal"/>
              <w:jc w:val="center"/>
            </w:pPr>
            <w:r>
              <w:t>303</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7</w:t>
            </w:r>
          </w:p>
        </w:tc>
        <w:tc>
          <w:tcPr>
            <w:tcW w:w="514" w:type="dxa"/>
          </w:tcPr>
          <w:p w:rsidR="00000000" w:rsidRDefault="001B22FB">
            <w:pPr>
              <w:pStyle w:val="ConsPlusNormal"/>
              <w:jc w:val="center"/>
            </w:pPr>
            <w:r>
              <w:t>00</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17064,9</w:t>
            </w:r>
          </w:p>
        </w:tc>
        <w:tc>
          <w:tcPr>
            <w:tcW w:w="1384" w:type="dxa"/>
          </w:tcPr>
          <w:p w:rsidR="00000000" w:rsidRDefault="001B22FB">
            <w:pPr>
              <w:pStyle w:val="ConsPlusNormal"/>
              <w:jc w:val="center"/>
            </w:pPr>
            <w:r>
              <w:t>17064,9</w:t>
            </w:r>
          </w:p>
        </w:tc>
        <w:tc>
          <w:tcPr>
            <w:tcW w:w="1384" w:type="dxa"/>
          </w:tcPr>
          <w:p w:rsidR="00000000" w:rsidRDefault="001B22FB">
            <w:pPr>
              <w:pStyle w:val="ConsPlusNormal"/>
              <w:jc w:val="center"/>
            </w:pPr>
            <w:r>
              <w:t>20928</w:t>
            </w:r>
          </w:p>
        </w:tc>
        <w:tc>
          <w:tcPr>
            <w:tcW w:w="1384" w:type="dxa"/>
          </w:tcPr>
          <w:p w:rsidR="00000000" w:rsidRDefault="001B22FB">
            <w:pPr>
              <w:pStyle w:val="ConsPlusNormal"/>
              <w:jc w:val="center"/>
            </w:pPr>
            <w:r>
              <w:t>18311,8</w:t>
            </w:r>
          </w:p>
        </w:tc>
        <w:tc>
          <w:tcPr>
            <w:tcW w:w="1384" w:type="dxa"/>
          </w:tcPr>
          <w:p w:rsidR="00000000" w:rsidRDefault="001B22FB">
            <w:pPr>
              <w:pStyle w:val="ConsPlusNormal"/>
              <w:jc w:val="center"/>
            </w:pPr>
            <w:r>
              <w:t>15807,2</w:t>
            </w:r>
          </w:p>
        </w:tc>
        <w:tc>
          <w:tcPr>
            <w:tcW w:w="1384" w:type="dxa"/>
          </w:tcPr>
          <w:p w:rsidR="00000000" w:rsidRDefault="001B22FB">
            <w:pPr>
              <w:pStyle w:val="ConsPlusNormal"/>
              <w:jc w:val="center"/>
            </w:pPr>
            <w:r>
              <w:t>13842,3</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694" w:type="dxa"/>
          </w:tcPr>
          <w:p w:rsidR="00000000" w:rsidRDefault="001B22FB">
            <w:pPr>
              <w:pStyle w:val="ConsPlusNormal"/>
              <w:jc w:val="center"/>
            </w:pPr>
            <w:r>
              <w:t>384</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7</w:t>
            </w:r>
          </w:p>
        </w:tc>
        <w:tc>
          <w:tcPr>
            <w:tcW w:w="514" w:type="dxa"/>
          </w:tcPr>
          <w:p w:rsidR="00000000" w:rsidRDefault="001B22FB">
            <w:pPr>
              <w:pStyle w:val="ConsPlusNormal"/>
              <w:jc w:val="center"/>
            </w:pPr>
            <w:r>
              <w:t>00</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185200</w:t>
            </w:r>
          </w:p>
        </w:tc>
        <w:tc>
          <w:tcPr>
            <w:tcW w:w="1264" w:type="dxa"/>
          </w:tcPr>
          <w:p w:rsidR="00000000" w:rsidRDefault="001B22FB">
            <w:pPr>
              <w:pStyle w:val="ConsPlusNormal"/>
              <w:jc w:val="center"/>
            </w:pPr>
            <w:r>
              <w:t>387040,9</w:t>
            </w:r>
          </w:p>
        </w:tc>
        <w:tc>
          <w:tcPr>
            <w:tcW w:w="1384" w:type="dxa"/>
          </w:tcPr>
          <w:p w:rsidR="00000000" w:rsidRDefault="001B22FB">
            <w:pPr>
              <w:pStyle w:val="ConsPlusNormal"/>
              <w:jc w:val="center"/>
            </w:pPr>
            <w:r>
              <w:t>387040,9</w:t>
            </w:r>
          </w:p>
        </w:tc>
        <w:tc>
          <w:tcPr>
            <w:tcW w:w="1264" w:type="dxa"/>
          </w:tcPr>
          <w:p w:rsidR="00000000" w:rsidRDefault="001B22FB">
            <w:pPr>
              <w:pStyle w:val="ConsPlusNormal"/>
              <w:jc w:val="center"/>
            </w:pPr>
            <w:r>
              <w:t>351626,7</w:t>
            </w:r>
          </w:p>
        </w:tc>
        <w:tc>
          <w:tcPr>
            <w:tcW w:w="1384" w:type="dxa"/>
          </w:tcPr>
          <w:p w:rsidR="00000000" w:rsidRDefault="001B22FB">
            <w:pPr>
              <w:pStyle w:val="ConsPlusNormal"/>
              <w:jc w:val="center"/>
            </w:pPr>
            <w:r>
              <w:t>351626,7</w:t>
            </w:r>
          </w:p>
        </w:tc>
        <w:tc>
          <w:tcPr>
            <w:tcW w:w="1384" w:type="dxa"/>
          </w:tcPr>
          <w:p w:rsidR="00000000" w:rsidRDefault="001B22FB">
            <w:pPr>
              <w:pStyle w:val="ConsPlusNormal"/>
              <w:jc w:val="center"/>
            </w:pPr>
            <w:r>
              <w:t>411997,6</w:t>
            </w:r>
          </w:p>
        </w:tc>
        <w:tc>
          <w:tcPr>
            <w:tcW w:w="1384" w:type="dxa"/>
          </w:tcPr>
          <w:p w:rsidR="00000000" w:rsidRDefault="001B22FB">
            <w:pPr>
              <w:pStyle w:val="ConsPlusNormal"/>
              <w:jc w:val="center"/>
            </w:pPr>
            <w:r>
              <w:t>495799,8</w:t>
            </w:r>
          </w:p>
        </w:tc>
        <w:tc>
          <w:tcPr>
            <w:tcW w:w="1384" w:type="dxa"/>
          </w:tcPr>
          <w:p w:rsidR="00000000" w:rsidRDefault="001B22FB">
            <w:pPr>
              <w:pStyle w:val="ConsPlusNormal"/>
              <w:jc w:val="center"/>
            </w:pPr>
            <w:r>
              <w:t>498728</w:t>
            </w:r>
          </w:p>
        </w:tc>
        <w:tc>
          <w:tcPr>
            <w:tcW w:w="1384" w:type="dxa"/>
          </w:tcPr>
          <w:p w:rsidR="00000000" w:rsidRDefault="001B22FB">
            <w:pPr>
              <w:pStyle w:val="ConsPlusNormal"/>
              <w:jc w:val="center"/>
            </w:pPr>
            <w:r>
              <w:t>503232,9</w:t>
            </w:r>
          </w:p>
        </w:tc>
        <w:tc>
          <w:tcPr>
            <w:tcW w:w="1384" w:type="dxa"/>
          </w:tcPr>
          <w:p w:rsidR="00000000" w:rsidRDefault="001B22FB">
            <w:pPr>
              <w:pStyle w:val="ConsPlusNormal"/>
              <w:jc w:val="center"/>
            </w:pPr>
            <w:r>
              <w:t>206424,8</w:t>
            </w:r>
          </w:p>
        </w:tc>
        <w:tc>
          <w:tcPr>
            <w:tcW w:w="1384" w:type="dxa"/>
          </w:tcPr>
          <w:p w:rsidR="00000000" w:rsidRDefault="001B22FB">
            <w:pPr>
              <w:pStyle w:val="ConsPlusNormal"/>
              <w:jc w:val="center"/>
            </w:pPr>
            <w:r>
              <w:t>206424,8</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Федеральное государственное бюджетное образовательное учреждение высшего образования "Санкт-Петербургский государственный университет"</w:t>
            </w:r>
          </w:p>
        </w:tc>
        <w:tc>
          <w:tcPr>
            <w:tcW w:w="694" w:type="dxa"/>
          </w:tcPr>
          <w:p w:rsidR="00000000" w:rsidRDefault="001B22FB">
            <w:pPr>
              <w:pStyle w:val="ConsPlusNormal"/>
              <w:jc w:val="center"/>
            </w:pPr>
            <w:r>
              <w:t>385</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7</w:t>
            </w:r>
          </w:p>
        </w:tc>
        <w:tc>
          <w:tcPr>
            <w:tcW w:w="514" w:type="dxa"/>
          </w:tcPr>
          <w:p w:rsidR="00000000" w:rsidRDefault="001B22FB">
            <w:pPr>
              <w:pStyle w:val="ConsPlusNormal"/>
              <w:jc w:val="center"/>
            </w:pPr>
            <w:r>
              <w:t>00</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233,5</w:t>
            </w:r>
          </w:p>
        </w:tc>
        <w:tc>
          <w:tcPr>
            <w:tcW w:w="1384" w:type="dxa"/>
          </w:tcPr>
          <w:p w:rsidR="00000000" w:rsidRDefault="001B22FB">
            <w:pPr>
              <w:pStyle w:val="ConsPlusNormal"/>
              <w:jc w:val="center"/>
            </w:pPr>
            <w:r>
              <w:t>233,5</w:t>
            </w:r>
          </w:p>
        </w:tc>
        <w:tc>
          <w:tcPr>
            <w:tcW w:w="1384" w:type="dxa"/>
          </w:tcPr>
          <w:p w:rsidR="00000000" w:rsidRDefault="001B22FB">
            <w:pPr>
              <w:pStyle w:val="ConsPlusNormal"/>
              <w:jc w:val="center"/>
            </w:pPr>
            <w:r>
              <w:t>233,5</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694" w:type="dxa"/>
          </w:tcPr>
          <w:p w:rsidR="00000000" w:rsidRDefault="001B22FB">
            <w:pPr>
              <w:pStyle w:val="ConsPlusNormal"/>
              <w:jc w:val="center"/>
            </w:pPr>
            <w:r>
              <w:t>386</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7</w:t>
            </w:r>
          </w:p>
        </w:tc>
        <w:tc>
          <w:tcPr>
            <w:tcW w:w="514" w:type="dxa"/>
          </w:tcPr>
          <w:p w:rsidR="00000000" w:rsidRDefault="001B22FB">
            <w:pPr>
              <w:pStyle w:val="ConsPlusNormal"/>
              <w:jc w:val="center"/>
            </w:pPr>
            <w:r>
              <w:t>00</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405,2</w:t>
            </w:r>
          </w:p>
        </w:tc>
        <w:tc>
          <w:tcPr>
            <w:tcW w:w="1384" w:type="dxa"/>
          </w:tcPr>
          <w:p w:rsidR="00000000" w:rsidRDefault="001B22FB">
            <w:pPr>
              <w:pStyle w:val="ConsPlusNormal"/>
              <w:jc w:val="center"/>
            </w:pPr>
            <w:r>
              <w:t>405,2</w:t>
            </w:r>
          </w:p>
        </w:tc>
        <w:tc>
          <w:tcPr>
            <w:tcW w:w="1384" w:type="dxa"/>
          </w:tcPr>
          <w:p w:rsidR="00000000" w:rsidRDefault="001B22FB">
            <w:pPr>
              <w:pStyle w:val="ConsPlusNormal"/>
              <w:jc w:val="center"/>
            </w:pPr>
            <w:r>
              <w:t>384</w:t>
            </w:r>
          </w:p>
        </w:tc>
        <w:tc>
          <w:tcPr>
            <w:tcW w:w="1384" w:type="dxa"/>
          </w:tcPr>
          <w:p w:rsidR="00000000" w:rsidRDefault="001B22FB">
            <w:pPr>
              <w:pStyle w:val="ConsPlusNormal"/>
              <w:jc w:val="center"/>
            </w:pPr>
            <w:r>
              <w:t>384</w:t>
            </w:r>
          </w:p>
        </w:tc>
        <w:tc>
          <w:tcPr>
            <w:tcW w:w="1384" w:type="dxa"/>
          </w:tcPr>
          <w:p w:rsidR="00000000" w:rsidRDefault="001B22FB">
            <w:pPr>
              <w:pStyle w:val="ConsPlusNormal"/>
              <w:jc w:val="center"/>
            </w:pPr>
            <w:r>
              <w:t>384</w:t>
            </w:r>
          </w:p>
        </w:tc>
        <w:tc>
          <w:tcPr>
            <w:tcW w:w="1384" w:type="dxa"/>
          </w:tcPr>
          <w:p w:rsidR="00000000" w:rsidRDefault="001B22FB">
            <w:pPr>
              <w:pStyle w:val="ConsPlusNormal"/>
              <w:jc w:val="center"/>
            </w:pPr>
            <w:r>
              <w:t>384</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val="restart"/>
          </w:tcPr>
          <w:p w:rsidR="00000000" w:rsidRDefault="001B22FB">
            <w:pPr>
              <w:pStyle w:val="ConsPlusNormal"/>
            </w:pPr>
            <w:r>
              <w:t>Основное мероприятие 7</w:t>
            </w:r>
            <w:r>
              <w:t>.2 Организация и проведение обучения по дополнительным профессиональным программам за рубежом, в том числе в рамках взаимных обменов с иностранными государствами на основе конкурсного отбора проектов</w:t>
            </w:r>
          </w:p>
        </w:tc>
        <w:tc>
          <w:tcPr>
            <w:tcW w:w="1841" w:type="dxa"/>
          </w:tcPr>
          <w:p w:rsidR="00000000" w:rsidRDefault="001B22FB">
            <w:pPr>
              <w:pStyle w:val="ConsPlusNormal"/>
            </w:pPr>
            <w:r>
              <w:t>всего</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7</w:t>
            </w:r>
          </w:p>
        </w:tc>
        <w:tc>
          <w:tcPr>
            <w:tcW w:w="514" w:type="dxa"/>
          </w:tcPr>
          <w:p w:rsidR="00000000" w:rsidRDefault="001B22FB">
            <w:pPr>
              <w:pStyle w:val="ConsPlusNormal"/>
              <w:jc w:val="center"/>
            </w:pPr>
            <w:r>
              <w:t>02</w:t>
            </w:r>
          </w:p>
        </w:tc>
        <w:tc>
          <w:tcPr>
            <w:tcW w:w="1264" w:type="dxa"/>
          </w:tcPr>
          <w:p w:rsidR="00000000" w:rsidRDefault="001B22FB">
            <w:pPr>
              <w:pStyle w:val="ConsPlusNormal"/>
              <w:jc w:val="center"/>
            </w:pPr>
            <w:r>
              <w:t>60307,1</w:t>
            </w:r>
          </w:p>
        </w:tc>
        <w:tc>
          <w:tcPr>
            <w:tcW w:w="1264" w:type="dxa"/>
          </w:tcPr>
          <w:p w:rsidR="00000000" w:rsidRDefault="001B22FB">
            <w:pPr>
              <w:pStyle w:val="ConsPlusNormal"/>
              <w:jc w:val="center"/>
            </w:pPr>
            <w:r>
              <w:t>60307,1</w:t>
            </w:r>
          </w:p>
        </w:tc>
        <w:tc>
          <w:tcPr>
            <w:tcW w:w="1264" w:type="dxa"/>
          </w:tcPr>
          <w:p w:rsidR="00000000" w:rsidRDefault="001B22FB">
            <w:pPr>
              <w:pStyle w:val="ConsPlusNormal"/>
              <w:jc w:val="center"/>
            </w:pPr>
            <w:r>
              <w:t>60307,1</w:t>
            </w:r>
          </w:p>
        </w:tc>
        <w:tc>
          <w:tcPr>
            <w:tcW w:w="1384" w:type="dxa"/>
          </w:tcPr>
          <w:p w:rsidR="00000000" w:rsidRDefault="001B22FB">
            <w:pPr>
              <w:pStyle w:val="ConsPlusNormal"/>
              <w:jc w:val="center"/>
            </w:pPr>
            <w:r>
              <w:t>60307,1</w:t>
            </w:r>
          </w:p>
        </w:tc>
        <w:tc>
          <w:tcPr>
            <w:tcW w:w="1264" w:type="dxa"/>
          </w:tcPr>
          <w:p w:rsidR="00000000" w:rsidRDefault="001B22FB">
            <w:pPr>
              <w:pStyle w:val="ConsPlusNormal"/>
              <w:jc w:val="center"/>
            </w:pPr>
            <w:r>
              <w:t>59101</w:t>
            </w:r>
          </w:p>
        </w:tc>
        <w:tc>
          <w:tcPr>
            <w:tcW w:w="1384" w:type="dxa"/>
          </w:tcPr>
          <w:p w:rsidR="00000000" w:rsidRDefault="001B22FB">
            <w:pPr>
              <w:pStyle w:val="ConsPlusNormal"/>
              <w:jc w:val="center"/>
            </w:pPr>
            <w:r>
              <w:t>59101</w:t>
            </w:r>
          </w:p>
        </w:tc>
        <w:tc>
          <w:tcPr>
            <w:tcW w:w="1384" w:type="dxa"/>
          </w:tcPr>
          <w:p w:rsidR="00000000" w:rsidRDefault="001B22FB">
            <w:pPr>
              <w:pStyle w:val="ConsPlusNormal"/>
              <w:jc w:val="center"/>
            </w:pPr>
            <w:r>
              <w:t>60307,1</w:t>
            </w:r>
          </w:p>
        </w:tc>
        <w:tc>
          <w:tcPr>
            <w:tcW w:w="1384" w:type="dxa"/>
          </w:tcPr>
          <w:p w:rsidR="00000000" w:rsidRDefault="001B22FB">
            <w:pPr>
              <w:pStyle w:val="ConsPlusNormal"/>
              <w:jc w:val="center"/>
            </w:pPr>
            <w:r>
              <w:t>60307,1</w:t>
            </w:r>
          </w:p>
        </w:tc>
        <w:tc>
          <w:tcPr>
            <w:tcW w:w="1384" w:type="dxa"/>
          </w:tcPr>
          <w:p w:rsidR="00000000" w:rsidRDefault="001B22FB">
            <w:pPr>
              <w:pStyle w:val="ConsPlusNormal"/>
              <w:jc w:val="center"/>
            </w:pPr>
            <w:r>
              <w:t>60307,1</w:t>
            </w:r>
          </w:p>
        </w:tc>
        <w:tc>
          <w:tcPr>
            <w:tcW w:w="1384" w:type="dxa"/>
          </w:tcPr>
          <w:p w:rsidR="00000000" w:rsidRDefault="001B22FB">
            <w:pPr>
              <w:pStyle w:val="ConsPlusNormal"/>
              <w:jc w:val="center"/>
            </w:pPr>
            <w:r>
              <w:t>60307,1</w:t>
            </w:r>
          </w:p>
        </w:tc>
        <w:tc>
          <w:tcPr>
            <w:tcW w:w="1384" w:type="dxa"/>
          </w:tcPr>
          <w:p w:rsidR="00000000" w:rsidRDefault="001B22FB">
            <w:pPr>
              <w:pStyle w:val="ConsPlusNormal"/>
              <w:jc w:val="center"/>
            </w:pPr>
            <w:r>
              <w:t>60307,1</w:t>
            </w:r>
          </w:p>
        </w:tc>
        <w:tc>
          <w:tcPr>
            <w:tcW w:w="1384" w:type="dxa"/>
          </w:tcPr>
          <w:p w:rsidR="00000000" w:rsidRDefault="001B22FB">
            <w:pPr>
              <w:pStyle w:val="ConsPlusNormal"/>
              <w:jc w:val="center"/>
            </w:pPr>
            <w:r>
              <w:t>60307,1</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федеральный бюджет</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7</w:t>
            </w:r>
          </w:p>
        </w:tc>
        <w:tc>
          <w:tcPr>
            <w:tcW w:w="514" w:type="dxa"/>
          </w:tcPr>
          <w:p w:rsidR="00000000" w:rsidRDefault="001B22FB">
            <w:pPr>
              <w:pStyle w:val="ConsPlusNormal"/>
              <w:jc w:val="center"/>
            </w:pPr>
            <w:r>
              <w:t>02</w:t>
            </w:r>
          </w:p>
        </w:tc>
        <w:tc>
          <w:tcPr>
            <w:tcW w:w="1264" w:type="dxa"/>
          </w:tcPr>
          <w:p w:rsidR="00000000" w:rsidRDefault="001B22FB">
            <w:pPr>
              <w:pStyle w:val="ConsPlusNormal"/>
              <w:jc w:val="center"/>
            </w:pPr>
            <w:r>
              <w:t>60307,1</w:t>
            </w:r>
          </w:p>
        </w:tc>
        <w:tc>
          <w:tcPr>
            <w:tcW w:w="1264" w:type="dxa"/>
          </w:tcPr>
          <w:p w:rsidR="00000000" w:rsidRDefault="001B22FB">
            <w:pPr>
              <w:pStyle w:val="ConsPlusNormal"/>
              <w:jc w:val="center"/>
            </w:pPr>
            <w:r>
              <w:t>60307,1</w:t>
            </w:r>
          </w:p>
        </w:tc>
        <w:tc>
          <w:tcPr>
            <w:tcW w:w="1264" w:type="dxa"/>
          </w:tcPr>
          <w:p w:rsidR="00000000" w:rsidRDefault="001B22FB">
            <w:pPr>
              <w:pStyle w:val="ConsPlusNormal"/>
              <w:jc w:val="center"/>
            </w:pPr>
            <w:r>
              <w:t>60307,1</w:t>
            </w:r>
          </w:p>
        </w:tc>
        <w:tc>
          <w:tcPr>
            <w:tcW w:w="1384" w:type="dxa"/>
          </w:tcPr>
          <w:p w:rsidR="00000000" w:rsidRDefault="001B22FB">
            <w:pPr>
              <w:pStyle w:val="ConsPlusNormal"/>
              <w:jc w:val="center"/>
            </w:pPr>
            <w:r>
              <w:t>60307,1</w:t>
            </w:r>
          </w:p>
        </w:tc>
        <w:tc>
          <w:tcPr>
            <w:tcW w:w="1264" w:type="dxa"/>
          </w:tcPr>
          <w:p w:rsidR="00000000" w:rsidRDefault="001B22FB">
            <w:pPr>
              <w:pStyle w:val="ConsPlusNormal"/>
              <w:jc w:val="center"/>
            </w:pPr>
            <w:r>
              <w:t>59101</w:t>
            </w:r>
          </w:p>
        </w:tc>
        <w:tc>
          <w:tcPr>
            <w:tcW w:w="1384" w:type="dxa"/>
          </w:tcPr>
          <w:p w:rsidR="00000000" w:rsidRDefault="001B22FB">
            <w:pPr>
              <w:pStyle w:val="ConsPlusNormal"/>
              <w:jc w:val="center"/>
            </w:pPr>
            <w:r>
              <w:t>59101</w:t>
            </w:r>
          </w:p>
        </w:tc>
        <w:tc>
          <w:tcPr>
            <w:tcW w:w="1384" w:type="dxa"/>
          </w:tcPr>
          <w:p w:rsidR="00000000" w:rsidRDefault="001B22FB">
            <w:pPr>
              <w:pStyle w:val="ConsPlusNormal"/>
              <w:jc w:val="center"/>
            </w:pPr>
            <w:r>
              <w:t>60307,1</w:t>
            </w:r>
          </w:p>
        </w:tc>
        <w:tc>
          <w:tcPr>
            <w:tcW w:w="1384" w:type="dxa"/>
          </w:tcPr>
          <w:p w:rsidR="00000000" w:rsidRDefault="001B22FB">
            <w:pPr>
              <w:pStyle w:val="ConsPlusNormal"/>
              <w:jc w:val="center"/>
            </w:pPr>
            <w:r>
              <w:t>60307,1</w:t>
            </w:r>
          </w:p>
        </w:tc>
        <w:tc>
          <w:tcPr>
            <w:tcW w:w="1384" w:type="dxa"/>
          </w:tcPr>
          <w:p w:rsidR="00000000" w:rsidRDefault="001B22FB">
            <w:pPr>
              <w:pStyle w:val="ConsPlusNormal"/>
              <w:jc w:val="center"/>
            </w:pPr>
            <w:r>
              <w:t>60307,1</w:t>
            </w:r>
          </w:p>
        </w:tc>
        <w:tc>
          <w:tcPr>
            <w:tcW w:w="1384" w:type="dxa"/>
          </w:tcPr>
          <w:p w:rsidR="00000000" w:rsidRDefault="001B22FB">
            <w:pPr>
              <w:pStyle w:val="ConsPlusNormal"/>
              <w:jc w:val="center"/>
            </w:pPr>
            <w:r>
              <w:t>60307,1</w:t>
            </w:r>
          </w:p>
        </w:tc>
        <w:tc>
          <w:tcPr>
            <w:tcW w:w="1384" w:type="dxa"/>
          </w:tcPr>
          <w:p w:rsidR="00000000" w:rsidRDefault="001B22FB">
            <w:pPr>
              <w:pStyle w:val="ConsPlusNormal"/>
              <w:jc w:val="center"/>
            </w:pPr>
            <w:r>
              <w:t>60307,1</w:t>
            </w:r>
          </w:p>
        </w:tc>
        <w:tc>
          <w:tcPr>
            <w:tcW w:w="1384" w:type="dxa"/>
          </w:tcPr>
          <w:p w:rsidR="00000000" w:rsidRDefault="001B22FB">
            <w:pPr>
              <w:pStyle w:val="ConsPlusNormal"/>
              <w:jc w:val="center"/>
            </w:pPr>
            <w:r>
              <w:t>60307,1</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Минэкономразвития России</w:t>
            </w:r>
          </w:p>
        </w:tc>
        <w:tc>
          <w:tcPr>
            <w:tcW w:w="694" w:type="dxa"/>
          </w:tcPr>
          <w:p w:rsidR="00000000" w:rsidRDefault="001B22FB">
            <w:pPr>
              <w:pStyle w:val="ConsPlusNormal"/>
              <w:jc w:val="center"/>
            </w:pPr>
            <w:r>
              <w:t>139</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7</w:t>
            </w:r>
          </w:p>
        </w:tc>
        <w:tc>
          <w:tcPr>
            <w:tcW w:w="514" w:type="dxa"/>
          </w:tcPr>
          <w:p w:rsidR="00000000" w:rsidRDefault="001B22FB">
            <w:pPr>
              <w:pStyle w:val="ConsPlusNormal"/>
              <w:jc w:val="center"/>
            </w:pPr>
            <w:r>
              <w:t>02</w:t>
            </w:r>
          </w:p>
        </w:tc>
        <w:tc>
          <w:tcPr>
            <w:tcW w:w="1264" w:type="dxa"/>
          </w:tcPr>
          <w:p w:rsidR="00000000" w:rsidRDefault="001B22FB">
            <w:pPr>
              <w:pStyle w:val="ConsPlusNormal"/>
              <w:jc w:val="center"/>
            </w:pPr>
            <w:r>
              <w:t>60307,1</w:t>
            </w:r>
          </w:p>
        </w:tc>
        <w:tc>
          <w:tcPr>
            <w:tcW w:w="1264" w:type="dxa"/>
          </w:tcPr>
          <w:p w:rsidR="00000000" w:rsidRDefault="001B22FB">
            <w:pPr>
              <w:pStyle w:val="ConsPlusNormal"/>
              <w:jc w:val="center"/>
            </w:pPr>
            <w:r>
              <w:t>60307,1</w:t>
            </w:r>
          </w:p>
        </w:tc>
        <w:tc>
          <w:tcPr>
            <w:tcW w:w="1264" w:type="dxa"/>
          </w:tcPr>
          <w:p w:rsidR="00000000" w:rsidRDefault="001B22FB">
            <w:pPr>
              <w:pStyle w:val="ConsPlusNormal"/>
              <w:jc w:val="center"/>
            </w:pPr>
            <w:r>
              <w:t>60307,1</w:t>
            </w:r>
          </w:p>
        </w:tc>
        <w:tc>
          <w:tcPr>
            <w:tcW w:w="1384" w:type="dxa"/>
          </w:tcPr>
          <w:p w:rsidR="00000000" w:rsidRDefault="001B22FB">
            <w:pPr>
              <w:pStyle w:val="ConsPlusNormal"/>
              <w:jc w:val="center"/>
            </w:pPr>
            <w:r>
              <w:t>60307,1</w:t>
            </w:r>
          </w:p>
        </w:tc>
        <w:tc>
          <w:tcPr>
            <w:tcW w:w="1264" w:type="dxa"/>
          </w:tcPr>
          <w:p w:rsidR="00000000" w:rsidRDefault="001B22FB">
            <w:pPr>
              <w:pStyle w:val="ConsPlusNormal"/>
              <w:jc w:val="center"/>
            </w:pPr>
            <w:r>
              <w:t>59101</w:t>
            </w:r>
          </w:p>
        </w:tc>
        <w:tc>
          <w:tcPr>
            <w:tcW w:w="1384" w:type="dxa"/>
          </w:tcPr>
          <w:p w:rsidR="00000000" w:rsidRDefault="001B22FB">
            <w:pPr>
              <w:pStyle w:val="ConsPlusNormal"/>
              <w:jc w:val="center"/>
            </w:pPr>
            <w:r>
              <w:t>59101</w:t>
            </w:r>
          </w:p>
        </w:tc>
        <w:tc>
          <w:tcPr>
            <w:tcW w:w="1384" w:type="dxa"/>
          </w:tcPr>
          <w:p w:rsidR="00000000" w:rsidRDefault="001B22FB">
            <w:pPr>
              <w:pStyle w:val="ConsPlusNormal"/>
              <w:jc w:val="center"/>
            </w:pPr>
            <w:r>
              <w:t>60307,1</w:t>
            </w:r>
          </w:p>
        </w:tc>
        <w:tc>
          <w:tcPr>
            <w:tcW w:w="1384" w:type="dxa"/>
          </w:tcPr>
          <w:p w:rsidR="00000000" w:rsidRDefault="001B22FB">
            <w:pPr>
              <w:pStyle w:val="ConsPlusNormal"/>
              <w:jc w:val="center"/>
            </w:pPr>
            <w:r>
              <w:t>60307,1</w:t>
            </w:r>
          </w:p>
        </w:tc>
        <w:tc>
          <w:tcPr>
            <w:tcW w:w="1384" w:type="dxa"/>
          </w:tcPr>
          <w:p w:rsidR="00000000" w:rsidRDefault="001B22FB">
            <w:pPr>
              <w:pStyle w:val="ConsPlusNormal"/>
              <w:jc w:val="center"/>
            </w:pPr>
            <w:r>
              <w:t>60307,1</w:t>
            </w:r>
          </w:p>
        </w:tc>
        <w:tc>
          <w:tcPr>
            <w:tcW w:w="1384" w:type="dxa"/>
          </w:tcPr>
          <w:p w:rsidR="00000000" w:rsidRDefault="001B22FB">
            <w:pPr>
              <w:pStyle w:val="ConsPlusNormal"/>
              <w:jc w:val="center"/>
            </w:pPr>
            <w:r>
              <w:t>60307,1</w:t>
            </w:r>
          </w:p>
        </w:tc>
        <w:tc>
          <w:tcPr>
            <w:tcW w:w="1384" w:type="dxa"/>
          </w:tcPr>
          <w:p w:rsidR="00000000" w:rsidRDefault="001B22FB">
            <w:pPr>
              <w:pStyle w:val="ConsPlusNormal"/>
              <w:jc w:val="center"/>
            </w:pPr>
            <w:r>
              <w:t>60307,1</w:t>
            </w:r>
          </w:p>
        </w:tc>
        <w:tc>
          <w:tcPr>
            <w:tcW w:w="1384" w:type="dxa"/>
          </w:tcPr>
          <w:p w:rsidR="00000000" w:rsidRDefault="001B22FB">
            <w:pPr>
              <w:pStyle w:val="ConsPlusNormal"/>
              <w:jc w:val="center"/>
            </w:pPr>
            <w:r>
              <w:t>60307,1</w:t>
            </w:r>
          </w:p>
        </w:tc>
      </w:tr>
      <w:tr w:rsidR="00000000">
        <w:tc>
          <w:tcPr>
            <w:tcW w:w="2041" w:type="dxa"/>
            <w:vMerge w:val="restart"/>
          </w:tcPr>
          <w:p w:rsidR="00000000" w:rsidRDefault="001B22FB">
            <w:pPr>
              <w:pStyle w:val="ConsPlusNormal"/>
            </w:pPr>
            <w:r>
              <w:t>Основное мероприятие 7.1 Подготовка управленческих кадров для организаций народного хозяйства</w:t>
            </w:r>
          </w:p>
        </w:tc>
        <w:tc>
          <w:tcPr>
            <w:tcW w:w="1841" w:type="dxa"/>
          </w:tcPr>
          <w:p w:rsidR="00000000" w:rsidRDefault="001B22FB">
            <w:pPr>
              <w:pStyle w:val="ConsPlusNormal"/>
            </w:pPr>
            <w:r>
              <w:t>всего</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7</w:t>
            </w:r>
          </w:p>
        </w:tc>
        <w:tc>
          <w:tcPr>
            <w:tcW w:w="514" w:type="dxa"/>
          </w:tcPr>
          <w:p w:rsidR="00000000" w:rsidRDefault="001B22FB">
            <w:pPr>
              <w:pStyle w:val="ConsPlusNormal"/>
              <w:jc w:val="center"/>
            </w:pPr>
            <w:r>
              <w:t>01</w:t>
            </w:r>
          </w:p>
        </w:tc>
        <w:tc>
          <w:tcPr>
            <w:tcW w:w="1264" w:type="dxa"/>
          </w:tcPr>
          <w:p w:rsidR="00000000" w:rsidRDefault="001B22FB">
            <w:pPr>
              <w:pStyle w:val="ConsPlusNormal"/>
              <w:jc w:val="center"/>
            </w:pPr>
            <w:r>
              <w:t>55324,1</w:t>
            </w:r>
          </w:p>
        </w:tc>
        <w:tc>
          <w:tcPr>
            <w:tcW w:w="1264" w:type="dxa"/>
          </w:tcPr>
          <w:p w:rsidR="00000000" w:rsidRDefault="001B22FB">
            <w:pPr>
              <w:pStyle w:val="ConsPlusNormal"/>
              <w:jc w:val="center"/>
            </w:pPr>
            <w:r>
              <w:t>52107,5</w:t>
            </w:r>
          </w:p>
        </w:tc>
        <w:tc>
          <w:tcPr>
            <w:tcW w:w="1264" w:type="dxa"/>
          </w:tcPr>
          <w:p w:rsidR="00000000" w:rsidRDefault="001B22FB">
            <w:pPr>
              <w:pStyle w:val="ConsPlusNormal"/>
              <w:jc w:val="center"/>
            </w:pPr>
            <w:r>
              <w:t>55324,1</w:t>
            </w:r>
          </w:p>
        </w:tc>
        <w:tc>
          <w:tcPr>
            <w:tcW w:w="1384" w:type="dxa"/>
          </w:tcPr>
          <w:p w:rsidR="00000000" w:rsidRDefault="001B22FB">
            <w:pPr>
              <w:pStyle w:val="ConsPlusNormal"/>
              <w:jc w:val="center"/>
            </w:pPr>
            <w:r>
              <w:t>52708,7</w:t>
            </w:r>
          </w:p>
        </w:tc>
        <w:tc>
          <w:tcPr>
            <w:tcW w:w="1264" w:type="dxa"/>
          </w:tcPr>
          <w:p w:rsidR="00000000" w:rsidRDefault="001B22FB">
            <w:pPr>
              <w:pStyle w:val="ConsPlusNormal"/>
              <w:jc w:val="center"/>
            </w:pPr>
            <w:r>
              <w:t>54217,6</w:t>
            </w:r>
          </w:p>
        </w:tc>
        <w:tc>
          <w:tcPr>
            <w:tcW w:w="1384" w:type="dxa"/>
          </w:tcPr>
          <w:p w:rsidR="00000000" w:rsidRDefault="001B22FB">
            <w:pPr>
              <w:pStyle w:val="ConsPlusNormal"/>
              <w:jc w:val="center"/>
            </w:pPr>
            <w:r>
              <w:t>52044,9</w:t>
            </w:r>
          </w:p>
        </w:tc>
        <w:tc>
          <w:tcPr>
            <w:tcW w:w="1384" w:type="dxa"/>
          </w:tcPr>
          <w:p w:rsidR="00000000" w:rsidRDefault="001B22FB">
            <w:pPr>
              <w:pStyle w:val="ConsPlusNormal"/>
              <w:jc w:val="center"/>
            </w:pPr>
            <w:r>
              <w:t>55324,1</w:t>
            </w:r>
          </w:p>
        </w:tc>
        <w:tc>
          <w:tcPr>
            <w:tcW w:w="1384" w:type="dxa"/>
          </w:tcPr>
          <w:p w:rsidR="00000000" w:rsidRDefault="001B22FB">
            <w:pPr>
              <w:pStyle w:val="ConsPlusNormal"/>
              <w:jc w:val="center"/>
            </w:pPr>
            <w:r>
              <w:t>55543,9</w:t>
            </w:r>
          </w:p>
        </w:tc>
        <w:tc>
          <w:tcPr>
            <w:tcW w:w="1384" w:type="dxa"/>
          </w:tcPr>
          <w:p w:rsidR="00000000" w:rsidRDefault="001B22FB">
            <w:pPr>
              <w:pStyle w:val="ConsPlusNormal"/>
              <w:jc w:val="center"/>
            </w:pPr>
            <w:r>
              <w:t>55543,9</w:t>
            </w:r>
          </w:p>
        </w:tc>
        <w:tc>
          <w:tcPr>
            <w:tcW w:w="1384" w:type="dxa"/>
          </w:tcPr>
          <w:p w:rsidR="00000000" w:rsidRDefault="001B22FB">
            <w:pPr>
              <w:pStyle w:val="ConsPlusNormal"/>
              <w:jc w:val="center"/>
            </w:pPr>
            <w:r>
              <w:t>55554,8</w:t>
            </w:r>
          </w:p>
        </w:tc>
        <w:tc>
          <w:tcPr>
            <w:tcW w:w="1384" w:type="dxa"/>
          </w:tcPr>
          <w:p w:rsidR="00000000" w:rsidRDefault="001B22FB">
            <w:pPr>
              <w:pStyle w:val="ConsPlusNormal"/>
              <w:jc w:val="center"/>
            </w:pPr>
            <w:r>
              <w:t>55324,1</w:t>
            </w:r>
          </w:p>
        </w:tc>
        <w:tc>
          <w:tcPr>
            <w:tcW w:w="1384" w:type="dxa"/>
          </w:tcPr>
          <w:p w:rsidR="00000000" w:rsidRDefault="001B22FB">
            <w:pPr>
              <w:pStyle w:val="ConsPlusNormal"/>
              <w:jc w:val="center"/>
            </w:pPr>
            <w:r>
              <w:t>55324,1</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федеральный бюджет</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7</w:t>
            </w:r>
          </w:p>
        </w:tc>
        <w:tc>
          <w:tcPr>
            <w:tcW w:w="514" w:type="dxa"/>
          </w:tcPr>
          <w:p w:rsidR="00000000" w:rsidRDefault="001B22FB">
            <w:pPr>
              <w:pStyle w:val="ConsPlusNormal"/>
              <w:jc w:val="center"/>
            </w:pPr>
            <w:r>
              <w:t>01</w:t>
            </w:r>
          </w:p>
        </w:tc>
        <w:tc>
          <w:tcPr>
            <w:tcW w:w="1264" w:type="dxa"/>
          </w:tcPr>
          <w:p w:rsidR="00000000" w:rsidRDefault="001B22FB">
            <w:pPr>
              <w:pStyle w:val="ConsPlusNormal"/>
              <w:jc w:val="center"/>
            </w:pPr>
            <w:r>
              <w:t>55324,1</w:t>
            </w:r>
          </w:p>
        </w:tc>
        <w:tc>
          <w:tcPr>
            <w:tcW w:w="1264" w:type="dxa"/>
          </w:tcPr>
          <w:p w:rsidR="00000000" w:rsidRDefault="001B22FB">
            <w:pPr>
              <w:pStyle w:val="ConsPlusNormal"/>
              <w:jc w:val="center"/>
            </w:pPr>
            <w:r>
              <w:t>52107,5</w:t>
            </w:r>
          </w:p>
        </w:tc>
        <w:tc>
          <w:tcPr>
            <w:tcW w:w="1264" w:type="dxa"/>
          </w:tcPr>
          <w:p w:rsidR="00000000" w:rsidRDefault="001B22FB">
            <w:pPr>
              <w:pStyle w:val="ConsPlusNormal"/>
              <w:jc w:val="center"/>
            </w:pPr>
            <w:r>
              <w:t>55324,1</w:t>
            </w:r>
          </w:p>
        </w:tc>
        <w:tc>
          <w:tcPr>
            <w:tcW w:w="1384" w:type="dxa"/>
          </w:tcPr>
          <w:p w:rsidR="00000000" w:rsidRDefault="001B22FB">
            <w:pPr>
              <w:pStyle w:val="ConsPlusNormal"/>
              <w:jc w:val="center"/>
            </w:pPr>
            <w:r>
              <w:t>52708,7</w:t>
            </w:r>
          </w:p>
        </w:tc>
        <w:tc>
          <w:tcPr>
            <w:tcW w:w="1264" w:type="dxa"/>
          </w:tcPr>
          <w:p w:rsidR="00000000" w:rsidRDefault="001B22FB">
            <w:pPr>
              <w:pStyle w:val="ConsPlusNormal"/>
              <w:jc w:val="center"/>
            </w:pPr>
            <w:r>
              <w:t>54217,6</w:t>
            </w:r>
          </w:p>
        </w:tc>
        <w:tc>
          <w:tcPr>
            <w:tcW w:w="1384" w:type="dxa"/>
          </w:tcPr>
          <w:p w:rsidR="00000000" w:rsidRDefault="001B22FB">
            <w:pPr>
              <w:pStyle w:val="ConsPlusNormal"/>
              <w:jc w:val="center"/>
            </w:pPr>
            <w:r>
              <w:t>52044,9</w:t>
            </w:r>
          </w:p>
        </w:tc>
        <w:tc>
          <w:tcPr>
            <w:tcW w:w="1384" w:type="dxa"/>
          </w:tcPr>
          <w:p w:rsidR="00000000" w:rsidRDefault="001B22FB">
            <w:pPr>
              <w:pStyle w:val="ConsPlusNormal"/>
              <w:jc w:val="center"/>
            </w:pPr>
            <w:r>
              <w:t>55324,1</w:t>
            </w:r>
          </w:p>
        </w:tc>
        <w:tc>
          <w:tcPr>
            <w:tcW w:w="1384" w:type="dxa"/>
          </w:tcPr>
          <w:p w:rsidR="00000000" w:rsidRDefault="001B22FB">
            <w:pPr>
              <w:pStyle w:val="ConsPlusNormal"/>
              <w:jc w:val="center"/>
            </w:pPr>
            <w:r>
              <w:t>55543,9</w:t>
            </w:r>
          </w:p>
        </w:tc>
        <w:tc>
          <w:tcPr>
            <w:tcW w:w="1384" w:type="dxa"/>
          </w:tcPr>
          <w:p w:rsidR="00000000" w:rsidRDefault="001B22FB">
            <w:pPr>
              <w:pStyle w:val="ConsPlusNormal"/>
              <w:jc w:val="center"/>
            </w:pPr>
            <w:r>
              <w:t>55543,9</w:t>
            </w:r>
          </w:p>
        </w:tc>
        <w:tc>
          <w:tcPr>
            <w:tcW w:w="1384" w:type="dxa"/>
          </w:tcPr>
          <w:p w:rsidR="00000000" w:rsidRDefault="001B22FB">
            <w:pPr>
              <w:pStyle w:val="ConsPlusNormal"/>
              <w:jc w:val="center"/>
            </w:pPr>
            <w:r>
              <w:t>55554,8</w:t>
            </w:r>
          </w:p>
        </w:tc>
        <w:tc>
          <w:tcPr>
            <w:tcW w:w="1384" w:type="dxa"/>
          </w:tcPr>
          <w:p w:rsidR="00000000" w:rsidRDefault="001B22FB">
            <w:pPr>
              <w:pStyle w:val="ConsPlusNormal"/>
              <w:jc w:val="center"/>
            </w:pPr>
            <w:r>
              <w:t>55324,1</w:t>
            </w:r>
          </w:p>
        </w:tc>
        <w:tc>
          <w:tcPr>
            <w:tcW w:w="1384" w:type="dxa"/>
          </w:tcPr>
          <w:p w:rsidR="00000000" w:rsidRDefault="001B22FB">
            <w:pPr>
              <w:pStyle w:val="ConsPlusNormal"/>
              <w:jc w:val="center"/>
            </w:pPr>
            <w:r>
              <w:t>55324,1</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Минэкономразвития России</w:t>
            </w:r>
          </w:p>
        </w:tc>
        <w:tc>
          <w:tcPr>
            <w:tcW w:w="694" w:type="dxa"/>
          </w:tcPr>
          <w:p w:rsidR="00000000" w:rsidRDefault="001B22FB">
            <w:pPr>
              <w:pStyle w:val="ConsPlusNormal"/>
              <w:jc w:val="center"/>
            </w:pPr>
            <w:r>
              <w:t>139</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7</w:t>
            </w:r>
          </w:p>
        </w:tc>
        <w:tc>
          <w:tcPr>
            <w:tcW w:w="514" w:type="dxa"/>
          </w:tcPr>
          <w:p w:rsidR="00000000" w:rsidRDefault="001B22FB">
            <w:pPr>
              <w:pStyle w:val="ConsPlusNormal"/>
              <w:jc w:val="center"/>
            </w:pPr>
            <w:r>
              <w:t>01</w:t>
            </w:r>
          </w:p>
        </w:tc>
        <w:tc>
          <w:tcPr>
            <w:tcW w:w="1264" w:type="dxa"/>
          </w:tcPr>
          <w:p w:rsidR="00000000" w:rsidRDefault="001B22FB">
            <w:pPr>
              <w:pStyle w:val="ConsPlusNormal"/>
              <w:jc w:val="center"/>
            </w:pPr>
            <w:r>
              <w:t>55324,1</w:t>
            </w:r>
          </w:p>
        </w:tc>
        <w:tc>
          <w:tcPr>
            <w:tcW w:w="1264" w:type="dxa"/>
          </w:tcPr>
          <w:p w:rsidR="00000000" w:rsidRDefault="001B22FB">
            <w:pPr>
              <w:pStyle w:val="ConsPlusNormal"/>
              <w:jc w:val="center"/>
            </w:pPr>
            <w:r>
              <w:t>52107,5</w:t>
            </w:r>
          </w:p>
        </w:tc>
        <w:tc>
          <w:tcPr>
            <w:tcW w:w="1264" w:type="dxa"/>
          </w:tcPr>
          <w:p w:rsidR="00000000" w:rsidRDefault="001B22FB">
            <w:pPr>
              <w:pStyle w:val="ConsPlusNormal"/>
              <w:jc w:val="center"/>
            </w:pPr>
            <w:r>
              <w:t>55324,1</w:t>
            </w:r>
          </w:p>
        </w:tc>
        <w:tc>
          <w:tcPr>
            <w:tcW w:w="1384" w:type="dxa"/>
          </w:tcPr>
          <w:p w:rsidR="00000000" w:rsidRDefault="001B22FB">
            <w:pPr>
              <w:pStyle w:val="ConsPlusNormal"/>
              <w:jc w:val="center"/>
            </w:pPr>
            <w:r>
              <w:t>52708,7</w:t>
            </w:r>
          </w:p>
        </w:tc>
        <w:tc>
          <w:tcPr>
            <w:tcW w:w="1264" w:type="dxa"/>
          </w:tcPr>
          <w:p w:rsidR="00000000" w:rsidRDefault="001B22FB">
            <w:pPr>
              <w:pStyle w:val="ConsPlusNormal"/>
              <w:jc w:val="center"/>
            </w:pPr>
            <w:r>
              <w:t>54217,6</w:t>
            </w:r>
          </w:p>
        </w:tc>
        <w:tc>
          <w:tcPr>
            <w:tcW w:w="1384" w:type="dxa"/>
          </w:tcPr>
          <w:p w:rsidR="00000000" w:rsidRDefault="001B22FB">
            <w:pPr>
              <w:pStyle w:val="ConsPlusNormal"/>
              <w:jc w:val="center"/>
            </w:pPr>
            <w:r>
              <w:t>52044,9</w:t>
            </w:r>
          </w:p>
        </w:tc>
        <w:tc>
          <w:tcPr>
            <w:tcW w:w="1384" w:type="dxa"/>
          </w:tcPr>
          <w:p w:rsidR="00000000" w:rsidRDefault="001B22FB">
            <w:pPr>
              <w:pStyle w:val="ConsPlusNormal"/>
              <w:jc w:val="center"/>
            </w:pPr>
            <w:r>
              <w:t>55324,1</w:t>
            </w:r>
          </w:p>
        </w:tc>
        <w:tc>
          <w:tcPr>
            <w:tcW w:w="1384" w:type="dxa"/>
          </w:tcPr>
          <w:p w:rsidR="00000000" w:rsidRDefault="001B22FB">
            <w:pPr>
              <w:pStyle w:val="ConsPlusNormal"/>
              <w:jc w:val="center"/>
            </w:pPr>
            <w:r>
              <w:t>55543,9</w:t>
            </w:r>
          </w:p>
        </w:tc>
        <w:tc>
          <w:tcPr>
            <w:tcW w:w="1384" w:type="dxa"/>
          </w:tcPr>
          <w:p w:rsidR="00000000" w:rsidRDefault="001B22FB">
            <w:pPr>
              <w:pStyle w:val="ConsPlusNormal"/>
              <w:jc w:val="center"/>
            </w:pPr>
            <w:r>
              <w:t>55543,9</w:t>
            </w:r>
          </w:p>
        </w:tc>
        <w:tc>
          <w:tcPr>
            <w:tcW w:w="1384" w:type="dxa"/>
          </w:tcPr>
          <w:p w:rsidR="00000000" w:rsidRDefault="001B22FB">
            <w:pPr>
              <w:pStyle w:val="ConsPlusNormal"/>
              <w:jc w:val="center"/>
            </w:pPr>
            <w:r>
              <w:t>55554,8</w:t>
            </w:r>
          </w:p>
        </w:tc>
        <w:tc>
          <w:tcPr>
            <w:tcW w:w="1384" w:type="dxa"/>
          </w:tcPr>
          <w:p w:rsidR="00000000" w:rsidRDefault="001B22FB">
            <w:pPr>
              <w:pStyle w:val="ConsPlusNormal"/>
              <w:jc w:val="center"/>
            </w:pPr>
            <w:r>
              <w:t>55324,1</w:t>
            </w:r>
          </w:p>
        </w:tc>
        <w:tc>
          <w:tcPr>
            <w:tcW w:w="1384" w:type="dxa"/>
          </w:tcPr>
          <w:p w:rsidR="00000000" w:rsidRDefault="001B22FB">
            <w:pPr>
              <w:pStyle w:val="ConsPlusNormal"/>
              <w:jc w:val="center"/>
            </w:pPr>
            <w:r>
              <w:t>55324,1</w:t>
            </w:r>
          </w:p>
        </w:tc>
      </w:tr>
      <w:tr w:rsidR="00000000">
        <w:tc>
          <w:tcPr>
            <w:tcW w:w="2041" w:type="dxa"/>
            <w:vMerge w:val="restart"/>
          </w:tcPr>
          <w:p w:rsidR="00000000" w:rsidRDefault="001B22FB">
            <w:pPr>
              <w:pStyle w:val="ConsPlusNormal"/>
            </w:pPr>
            <w:r>
              <w:t>Основное мероприятие 7.3 Повышение качества и информационно-технологического обеспечения образовательных программ и контроль качества подготовки специалистов</w:t>
            </w:r>
          </w:p>
        </w:tc>
        <w:tc>
          <w:tcPr>
            <w:tcW w:w="1841" w:type="dxa"/>
          </w:tcPr>
          <w:p w:rsidR="00000000" w:rsidRDefault="001B22FB">
            <w:pPr>
              <w:pStyle w:val="ConsPlusNormal"/>
            </w:pPr>
            <w:r>
              <w:t>всего</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7</w:t>
            </w:r>
          </w:p>
        </w:tc>
        <w:tc>
          <w:tcPr>
            <w:tcW w:w="514" w:type="dxa"/>
          </w:tcPr>
          <w:p w:rsidR="00000000" w:rsidRDefault="001B22FB">
            <w:pPr>
              <w:pStyle w:val="ConsPlusNormal"/>
              <w:jc w:val="center"/>
            </w:pPr>
            <w:r>
              <w:t>03</w:t>
            </w:r>
          </w:p>
        </w:tc>
        <w:tc>
          <w:tcPr>
            <w:tcW w:w="1264" w:type="dxa"/>
          </w:tcPr>
          <w:p w:rsidR="00000000" w:rsidRDefault="001B22FB">
            <w:pPr>
              <w:pStyle w:val="ConsPlusNormal"/>
              <w:jc w:val="center"/>
            </w:pPr>
            <w:r>
              <w:t>15616,5</w:t>
            </w:r>
          </w:p>
        </w:tc>
        <w:tc>
          <w:tcPr>
            <w:tcW w:w="1264" w:type="dxa"/>
          </w:tcPr>
          <w:p w:rsidR="00000000" w:rsidRDefault="001B22FB">
            <w:pPr>
              <w:pStyle w:val="ConsPlusNormal"/>
              <w:jc w:val="center"/>
            </w:pPr>
            <w:r>
              <w:t>15616,5</w:t>
            </w:r>
          </w:p>
        </w:tc>
        <w:tc>
          <w:tcPr>
            <w:tcW w:w="1264" w:type="dxa"/>
          </w:tcPr>
          <w:p w:rsidR="00000000" w:rsidRDefault="001B22FB">
            <w:pPr>
              <w:pStyle w:val="ConsPlusNormal"/>
              <w:jc w:val="center"/>
            </w:pPr>
            <w:r>
              <w:t>15616,5</w:t>
            </w:r>
          </w:p>
        </w:tc>
        <w:tc>
          <w:tcPr>
            <w:tcW w:w="1384" w:type="dxa"/>
          </w:tcPr>
          <w:p w:rsidR="00000000" w:rsidRDefault="001B22FB">
            <w:pPr>
              <w:pStyle w:val="ConsPlusNormal"/>
              <w:jc w:val="center"/>
            </w:pPr>
            <w:r>
              <w:t>15616,5</w:t>
            </w:r>
          </w:p>
        </w:tc>
        <w:tc>
          <w:tcPr>
            <w:tcW w:w="1264" w:type="dxa"/>
          </w:tcPr>
          <w:p w:rsidR="00000000" w:rsidRDefault="001B22FB">
            <w:pPr>
              <w:pStyle w:val="ConsPlusNormal"/>
              <w:jc w:val="center"/>
            </w:pPr>
            <w:r>
              <w:t>16027,7</w:t>
            </w:r>
          </w:p>
        </w:tc>
        <w:tc>
          <w:tcPr>
            <w:tcW w:w="1384" w:type="dxa"/>
          </w:tcPr>
          <w:p w:rsidR="00000000" w:rsidRDefault="001B22FB">
            <w:pPr>
              <w:pStyle w:val="ConsPlusNormal"/>
              <w:jc w:val="center"/>
            </w:pPr>
            <w:r>
              <w:t>16027,7</w:t>
            </w:r>
          </w:p>
        </w:tc>
        <w:tc>
          <w:tcPr>
            <w:tcW w:w="1384" w:type="dxa"/>
          </w:tcPr>
          <w:p w:rsidR="00000000" w:rsidRDefault="001B22FB">
            <w:pPr>
              <w:pStyle w:val="ConsPlusNormal"/>
              <w:jc w:val="center"/>
            </w:pPr>
            <w:r>
              <w:t>16233,6</w:t>
            </w:r>
          </w:p>
        </w:tc>
        <w:tc>
          <w:tcPr>
            <w:tcW w:w="1384" w:type="dxa"/>
          </w:tcPr>
          <w:p w:rsidR="00000000" w:rsidRDefault="001B22FB">
            <w:pPr>
              <w:pStyle w:val="ConsPlusNormal"/>
              <w:jc w:val="center"/>
            </w:pPr>
            <w:r>
              <w:t>16736,1</w:t>
            </w:r>
          </w:p>
        </w:tc>
        <w:tc>
          <w:tcPr>
            <w:tcW w:w="1384" w:type="dxa"/>
          </w:tcPr>
          <w:p w:rsidR="00000000" w:rsidRDefault="001B22FB">
            <w:pPr>
              <w:pStyle w:val="ConsPlusNormal"/>
              <w:jc w:val="center"/>
            </w:pPr>
            <w:r>
              <w:t>17165</w:t>
            </w:r>
          </w:p>
        </w:tc>
        <w:tc>
          <w:tcPr>
            <w:tcW w:w="1384" w:type="dxa"/>
          </w:tcPr>
          <w:p w:rsidR="00000000" w:rsidRDefault="001B22FB">
            <w:pPr>
              <w:pStyle w:val="ConsPlusNormal"/>
              <w:jc w:val="center"/>
            </w:pPr>
            <w:r>
              <w:t>17709,2</w:t>
            </w:r>
          </w:p>
        </w:tc>
        <w:tc>
          <w:tcPr>
            <w:tcW w:w="1384" w:type="dxa"/>
          </w:tcPr>
          <w:p w:rsidR="00000000" w:rsidRDefault="001B22FB">
            <w:pPr>
              <w:pStyle w:val="ConsPlusNormal"/>
              <w:jc w:val="center"/>
            </w:pPr>
            <w:r>
              <w:t>17270,7</w:t>
            </w:r>
          </w:p>
        </w:tc>
        <w:tc>
          <w:tcPr>
            <w:tcW w:w="1384" w:type="dxa"/>
          </w:tcPr>
          <w:p w:rsidR="00000000" w:rsidRDefault="001B22FB">
            <w:pPr>
              <w:pStyle w:val="ConsPlusNormal"/>
              <w:jc w:val="center"/>
            </w:pPr>
            <w:r>
              <w:t>17270,7</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федеральный бюджет</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7</w:t>
            </w:r>
          </w:p>
        </w:tc>
        <w:tc>
          <w:tcPr>
            <w:tcW w:w="514" w:type="dxa"/>
          </w:tcPr>
          <w:p w:rsidR="00000000" w:rsidRDefault="001B22FB">
            <w:pPr>
              <w:pStyle w:val="ConsPlusNormal"/>
              <w:jc w:val="center"/>
            </w:pPr>
            <w:r>
              <w:t>03</w:t>
            </w:r>
          </w:p>
        </w:tc>
        <w:tc>
          <w:tcPr>
            <w:tcW w:w="1264" w:type="dxa"/>
          </w:tcPr>
          <w:p w:rsidR="00000000" w:rsidRDefault="001B22FB">
            <w:pPr>
              <w:pStyle w:val="ConsPlusNormal"/>
              <w:jc w:val="center"/>
            </w:pPr>
            <w:r>
              <w:t>15616,5</w:t>
            </w:r>
          </w:p>
        </w:tc>
        <w:tc>
          <w:tcPr>
            <w:tcW w:w="1264" w:type="dxa"/>
          </w:tcPr>
          <w:p w:rsidR="00000000" w:rsidRDefault="001B22FB">
            <w:pPr>
              <w:pStyle w:val="ConsPlusNormal"/>
              <w:jc w:val="center"/>
            </w:pPr>
            <w:r>
              <w:t>15616,5</w:t>
            </w:r>
          </w:p>
        </w:tc>
        <w:tc>
          <w:tcPr>
            <w:tcW w:w="1264" w:type="dxa"/>
          </w:tcPr>
          <w:p w:rsidR="00000000" w:rsidRDefault="001B22FB">
            <w:pPr>
              <w:pStyle w:val="ConsPlusNormal"/>
              <w:jc w:val="center"/>
            </w:pPr>
            <w:r>
              <w:t>15616,5</w:t>
            </w:r>
          </w:p>
        </w:tc>
        <w:tc>
          <w:tcPr>
            <w:tcW w:w="1384" w:type="dxa"/>
          </w:tcPr>
          <w:p w:rsidR="00000000" w:rsidRDefault="001B22FB">
            <w:pPr>
              <w:pStyle w:val="ConsPlusNormal"/>
              <w:jc w:val="center"/>
            </w:pPr>
            <w:r>
              <w:t>15616,5</w:t>
            </w:r>
          </w:p>
        </w:tc>
        <w:tc>
          <w:tcPr>
            <w:tcW w:w="1264" w:type="dxa"/>
          </w:tcPr>
          <w:p w:rsidR="00000000" w:rsidRDefault="001B22FB">
            <w:pPr>
              <w:pStyle w:val="ConsPlusNormal"/>
              <w:jc w:val="center"/>
            </w:pPr>
            <w:r>
              <w:t>16027,7</w:t>
            </w:r>
          </w:p>
        </w:tc>
        <w:tc>
          <w:tcPr>
            <w:tcW w:w="1384" w:type="dxa"/>
          </w:tcPr>
          <w:p w:rsidR="00000000" w:rsidRDefault="001B22FB">
            <w:pPr>
              <w:pStyle w:val="ConsPlusNormal"/>
              <w:jc w:val="center"/>
            </w:pPr>
            <w:r>
              <w:t>16027,7</w:t>
            </w:r>
          </w:p>
        </w:tc>
        <w:tc>
          <w:tcPr>
            <w:tcW w:w="1384" w:type="dxa"/>
          </w:tcPr>
          <w:p w:rsidR="00000000" w:rsidRDefault="001B22FB">
            <w:pPr>
              <w:pStyle w:val="ConsPlusNormal"/>
              <w:jc w:val="center"/>
            </w:pPr>
            <w:r>
              <w:t>16233,6</w:t>
            </w:r>
          </w:p>
        </w:tc>
        <w:tc>
          <w:tcPr>
            <w:tcW w:w="1384" w:type="dxa"/>
          </w:tcPr>
          <w:p w:rsidR="00000000" w:rsidRDefault="001B22FB">
            <w:pPr>
              <w:pStyle w:val="ConsPlusNormal"/>
              <w:jc w:val="center"/>
            </w:pPr>
            <w:r>
              <w:t>16736,1</w:t>
            </w:r>
          </w:p>
        </w:tc>
        <w:tc>
          <w:tcPr>
            <w:tcW w:w="1384" w:type="dxa"/>
          </w:tcPr>
          <w:p w:rsidR="00000000" w:rsidRDefault="001B22FB">
            <w:pPr>
              <w:pStyle w:val="ConsPlusNormal"/>
              <w:jc w:val="center"/>
            </w:pPr>
            <w:r>
              <w:t>17165</w:t>
            </w:r>
          </w:p>
        </w:tc>
        <w:tc>
          <w:tcPr>
            <w:tcW w:w="1384" w:type="dxa"/>
          </w:tcPr>
          <w:p w:rsidR="00000000" w:rsidRDefault="001B22FB">
            <w:pPr>
              <w:pStyle w:val="ConsPlusNormal"/>
              <w:jc w:val="center"/>
            </w:pPr>
            <w:r>
              <w:t>17709,2</w:t>
            </w:r>
          </w:p>
        </w:tc>
        <w:tc>
          <w:tcPr>
            <w:tcW w:w="1384" w:type="dxa"/>
          </w:tcPr>
          <w:p w:rsidR="00000000" w:rsidRDefault="001B22FB">
            <w:pPr>
              <w:pStyle w:val="ConsPlusNormal"/>
              <w:jc w:val="center"/>
            </w:pPr>
            <w:r>
              <w:t>17270,7</w:t>
            </w:r>
          </w:p>
        </w:tc>
        <w:tc>
          <w:tcPr>
            <w:tcW w:w="1384" w:type="dxa"/>
          </w:tcPr>
          <w:p w:rsidR="00000000" w:rsidRDefault="001B22FB">
            <w:pPr>
              <w:pStyle w:val="ConsPlusNormal"/>
              <w:jc w:val="center"/>
            </w:pPr>
            <w:r>
              <w:t>17270,7</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Минэкономразвития России</w:t>
            </w:r>
          </w:p>
        </w:tc>
        <w:tc>
          <w:tcPr>
            <w:tcW w:w="694" w:type="dxa"/>
          </w:tcPr>
          <w:p w:rsidR="00000000" w:rsidRDefault="001B22FB">
            <w:pPr>
              <w:pStyle w:val="ConsPlusNormal"/>
              <w:jc w:val="center"/>
            </w:pPr>
            <w:r>
              <w:t>139</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7</w:t>
            </w:r>
          </w:p>
        </w:tc>
        <w:tc>
          <w:tcPr>
            <w:tcW w:w="514" w:type="dxa"/>
          </w:tcPr>
          <w:p w:rsidR="00000000" w:rsidRDefault="001B22FB">
            <w:pPr>
              <w:pStyle w:val="ConsPlusNormal"/>
              <w:jc w:val="center"/>
            </w:pPr>
            <w:r>
              <w:t>03</w:t>
            </w:r>
          </w:p>
        </w:tc>
        <w:tc>
          <w:tcPr>
            <w:tcW w:w="1264" w:type="dxa"/>
          </w:tcPr>
          <w:p w:rsidR="00000000" w:rsidRDefault="001B22FB">
            <w:pPr>
              <w:pStyle w:val="ConsPlusNormal"/>
              <w:jc w:val="center"/>
            </w:pPr>
            <w:r>
              <w:t>15616,5</w:t>
            </w:r>
          </w:p>
        </w:tc>
        <w:tc>
          <w:tcPr>
            <w:tcW w:w="1264" w:type="dxa"/>
          </w:tcPr>
          <w:p w:rsidR="00000000" w:rsidRDefault="001B22FB">
            <w:pPr>
              <w:pStyle w:val="ConsPlusNormal"/>
              <w:jc w:val="center"/>
            </w:pPr>
            <w:r>
              <w:t>15616,5</w:t>
            </w:r>
          </w:p>
        </w:tc>
        <w:tc>
          <w:tcPr>
            <w:tcW w:w="1264" w:type="dxa"/>
          </w:tcPr>
          <w:p w:rsidR="00000000" w:rsidRDefault="001B22FB">
            <w:pPr>
              <w:pStyle w:val="ConsPlusNormal"/>
              <w:jc w:val="center"/>
            </w:pPr>
            <w:r>
              <w:t>15616,5</w:t>
            </w:r>
          </w:p>
        </w:tc>
        <w:tc>
          <w:tcPr>
            <w:tcW w:w="1384" w:type="dxa"/>
          </w:tcPr>
          <w:p w:rsidR="00000000" w:rsidRDefault="001B22FB">
            <w:pPr>
              <w:pStyle w:val="ConsPlusNormal"/>
              <w:jc w:val="center"/>
            </w:pPr>
            <w:r>
              <w:t>15616,5</w:t>
            </w:r>
          </w:p>
        </w:tc>
        <w:tc>
          <w:tcPr>
            <w:tcW w:w="1264" w:type="dxa"/>
          </w:tcPr>
          <w:p w:rsidR="00000000" w:rsidRDefault="001B22FB">
            <w:pPr>
              <w:pStyle w:val="ConsPlusNormal"/>
              <w:jc w:val="center"/>
            </w:pPr>
            <w:r>
              <w:t>16027,7</w:t>
            </w:r>
          </w:p>
        </w:tc>
        <w:tc>
          <w:tcPr>
            <w:tcW w:w="1384" w:type="dxa"/>
          </w:tcPr>
          <w:p w:rsidR="00000000" w:rsidRDefault="001B22FB">
            <w:pPr>
              <w:pStyle w:val="ConsPlusNormal"/>
              <w:jc w:val="center"/>
            </w:pPr>
            <w:r>
              <w:t>16027,7</w:t>
            </w:r>
          </w:p>
        </w:tc>
        <w:tc>
          <w:tcPr>
            <w:tcW w:w="1384" w:type="dxa"/>
          </w:tcPr>
          <w:p w:rsidR="00000000" w:rsidRDefault="001B22FB">
            <w:pPr>
              <w:pStyle w:val="ConsPlusNormal"/>
              <w:jc w:val="center"/>
            </w:pPr>
            <w:r>
              <w:t>16233,6</w:t>
            </w:r>
          </w:p>
        </w:tc>
        <w:tc>
          <w:tcPr>
            <w:tcW w:w="1384" w:type="dxa"/>
          </w:tcPr>
          <w:p w:rsidR="00000000" w:rsidRDefault="001B22FB">
            <w:pPr>
              <w:pStyle w:val="ConsPlusNormal"/>
              <w:jc w:val="center"/>
            </w:pPr>
            <w:r>
              <w:t>16736,1</w:t>
            </w:r>
          </w:p>
        </w:tc>
        <w:tc>
          <w:tcPr>
            <w:tcW w:w="1384" w:type="dxa"/>
          </w:tcPr>
          <w:p w:rsidR="00000000" w:rsidRDefault="001B22FB">
            <w:pPr>
              <w:pStyle w:val="ConsPlusNormal"/>
              <w:jc w:val="center"/>
            </w:pPr>
            <w:r>
              <w:t>17165</w:t>
            </w:r>
          </w:p>
        </w:tc>
        <w:tc>
          <w:tcPr>
            <w:tcW w:w="1384" w:type="dxa"/>
          </w:tcPr>
          <w:p w:rsidR="00000000" w:rsidRDefault="001B22FB">
            <w:pPr>
              <w:pStyle w:val="ConsPlusNormal"/>
              <w:jc w:val="center"/>
            </w:pPr>
            <w:r>
              <w:t>17709,2</w:t>
            </w:r>
          </w:p>
        </w:tc>
        <w:tc>
          <w:tcPr>
            <w:tcW w:w="1384" w:type="dxa"/>
          </w:tcPr>
          <w:p w:rsidR="00000000" w:rsidRDefault="001B22FB">
            <w:pPr>
              <w:pStyle w:val="ConsPlusNormal"/>
              <w:jc w:val="center"/>
            </w:pPr>
            <w:r>
              <w:t>17270,7</w:t>
            </w:r>
          </w:p>
        </w:tc>
        <w:tc>
          <w:tcPr>
            <w:tcW w:w="1384" w:type="dxa"/>
          </w:tcPr>
          <w:p w:rsidR="00000000" w:rsidRDefault="001B22FB">
            <w:pPr>
              <w:pStyle w:val="ConsPlusNormal"/>
              <w:jc w:val="center"/>
            </w:pPr>
            <w:r>
              <w:t>17270,7</w:t>
            </w:r>
          </w:p>
        </w:tc>
      </w:tr>
      <w:tr w:rsidR="00000000">
        <w:tc>
          <w:tcPr>
            <w:tcW w:w="2041" w:type="dxa"/>
            <w:vMerge w:val="restart"/>
          </w:tcPr>
          <w:p w:rsidR="00000000" w:rsidRDefault="001B22FB">
            <w:pPr>
              <w:pStyle w:val="ConsPlusNormal"/>
            </w:pPr>
            <w:r>
              <w:t>Основное мероприятие 7.4 Подготовка управленческих кадров в сфере здравоохранения, образования и культуры</w:t>
            </w:r>
          </w:p>
        </w:tc>
        <w:tc>
          <w:tcPr>
            <w:tcW w:w="1841" w:type="dxa"/>
          </w:tcPr>
          <w:p w:rsidR="00000000" w:rsidRDefault="001B22FB">
            <w:pPr>
              <w:pStyle w:val="ConsPlusNormal"/>
            </w:pPr>
            <w:r>
              <w:t>всего</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7</w:t>
            </w:r>
          </w:p>
        </w:tc>
        <w:tc>
          <w:tcPr>
            <w:tcW w:w="514" w:type="dxa"/>
          </w:tcPr>
          <w:p w:rsidR="00000000" w:rsidRDefault="001B22FB">
            <w:pPr>
              <w:pStyle w:val="ConsPlusNormal"/>
              <w:jc w:val="center"/>
            </w:pPr>
            <w:r>
              <w:t>04</w:t>
            </w:r>
          </w:p>
        </w:tc>
        <w:tc>
          <w:tcPr>
            <w:tcW w:w="1264" w:type="dxa"/>
          </w:tcPr>
          <w:p w:rsidR="00000000" w:rsidRDefault="001B22FB">
            <w:pPr>
              <w:pStyle w:val="ConsPlusNormal"/>
              <w:jc w:val="center"/>
            </w:pPr>
            <w:r>
              <w:t>185200</w:t>
            </w:r>
          </w:p>
        </w:tc>
        <w:tc>
          <w:tcPr>
            <w:tcW w:w="1264" w:type="dxa"/>
          </w:tcPr>
          <w:p w:rsidR="00000000" w:rsidRDefault="001B22FB">
            <w:pPr>
              <w:pStyle w:val="ConsPlusNormal"/>
              <w:jc w:val="center"/>
            </w:pPr>
            <w:r>
              <w:t>185200</w:t>
            </w:r>
          </w:p>
        </w:tc>
        <w:tc>
          <w:tcPr>
            <w:tcW w:w="1264" w:type="dxa"/>
          </w:tcPr>
          <w:p w:rsidR="00000000" w:rsidRDefault="001B22FB">
            <w:pPr>
              <w:pStyle w:val="ConsPlusNormal"/>
              <w:jc w:val="center"/>
            </w:pPr>
            <w:r>
              <w:t>185200</w:t>
            </w:r>
          </w:p>
        </w:tc>
        <w:tc>
          <w:tcPr>
            <w:tcW w:w="1384" w:type="dxa"/>
          </w:tcPr>
          <w:p w:rsidR="00000000" w:rsidRDefault="001B22FB">
            <w:pPr>
              <w:pStyle w:val="ConsPlusNormal"/>
              <w:jc w:val="center"/>
            </w:pPr>
            <w:r>
              <w:t>185200</w:t>
            </w:r>
          </w:p>
        </w:tc>
        <w:tc>
          <w:tcPr>
            <w:tcW w:w="1264" w:type="dxa"/>
          </w:tcPr>
          <w:p w:rsidR="00000000" w:rsidRDefault="001B22FB">
            <w:pPr>
              <w:pStyle w:val="ConsPlusNormal"/>
              <w:jc w:val="center"/>
            </w:pPr>
            <w:r>
              <w:t>190778</w:t>
            </w:r>
          </w:p>
        </w:tc>
        <w:tc>
          <w:tcPr>
            <w:tcW w:w="1384" w:type="dxa"/>
          </w:tcPr>
          <w:p w:rsidR="00000000" w:rsidRDefault="001B22FB">
            <w:pPr>
              <w:pStyle w:val="ConsPlusNormal"/>
              <w:jc w:val="center"/>
            </w:pPr>
            <w:r>
              <w:t>190778</w:t>
            </w:r>
          </w:p>
        </w:tc>
        <w:tc>
          <w:tcPr>
            <w:tcW w:w="1384" w:type="dxa"/>
          </w:tcPr>
          <w:p w:rsidR="00000000" w:rsidRDefault="001B22FB">
            <w:pPr>
              <w:pStyle w:val="ConsPlusNormal"/>
              <w:jc w:val="center"/>
            </w:pPr>
            <w:r>
              <w:t>193117,6</w:t>
            </w:r>
          </w:p>
        </w:tc>
        <w:tc>
          <w:tcPr>
            <w:tcW w:w="1384" w:type="dxa"/>
          </w:tcPr>
          <w:p w:rsidR="00000000" w:rsidRDefault="001B22FB">
            <w:pPr>
              <w:pStyle w:val="ConsPlusNormal"/>
              <w:jc w:val="center"/>
            </w:pPr>
            <w:r>
              <w:t>199537,1</w:t>
            </w:r>
          </w:p>
        </w:tc>
        <w:tc>
          <w:tcPr>
            <w:tcW w:w="1384" w:type="dxa"/>
          </w:tcPr>
          <w:p w:rsidR="00000000" w:rsidRDefault="001B22FB">
            <w:pPr>
              <w:pStyle w:val="ConsPlusNormal"/>
              <w:jc w:val="center"/>
            </w:pPr>
            <w:r>
              <w:t>204960,7</w:t>
            </w:r>
          </w:p>
        </w:tc>
        <w:tc>
          <w:tcPr>
            <w:tcW w:w="1384" w:type="dxa"/>
          </w:tcPr>
          <w:p w:rsidR="00000000" w:rsidRDefault="001B22FB">
            <w:pPr>
              <w:pStyle w:val="ConsPlusNormal"/>
              <w:jc w:val="center"/>
            </w:pPr>
            <w:r>
              <w:t>212500,7</w:t>
            </w:r>
          </w:p>
        </w:tc>
        <w:tc>
          <w:tcPr>
            <w:tcW w:w="1384" w:type="dxa"/>
          </w:tcPr>
          <w:p w:rsidR="00000000" w:rsidRDefault="001B22FB">
            <w:pPr>
              <w:pStyle w:val="ConsPlusNormal"/>
              <w:jc w:val="center"/>
            </w:pPr>
            <w:r>
              <w:t>206424,8</w:t>
            </w:r>
          </w:p>
        </w:tc>
        <w:tc>
          <w:tcPr>
            <w:tcW w:w="1384" w:type="dxa"/>
          </w:tcPr>
          <w:p w:rsidR="00000000" w:rsidRDefault="001B22FB">
            <w:pPr>
              <w:pStyle w:val="ConsPlusNormal"/>
              <w:jc w:val="center"/>
            </w:pPr>
            <w:r>
              <w:t>206424,8</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федеральный бюджет</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7</w:t>
            </w:r>
          </w:p>
        </w:tc>
        <w:tc>
          <w:tcPr>
            <w:tcW w:w="514" w:type="dxa"/>
          </w:tcPr>
          <w:p w:rsidR="00000000" w:rsidRDefault="001B22FB">
            <w:pPr>
              <w:pStyle w:val="ConsPlusNormal"/>
              <w:jc w:val="center"/>
            </w:pPr>
            <w:r>
              <w:t>04</w:t>
            </w:r>
          </w:p>
        </w:tc>
        <w:tc>
          <w:tcPr>
            <w:tcW w:w="1264" w:type="dxa"/>
          </w:tcPr>
          <w:p w:rsidR="00000000" w:rsidRDefault="001B22FB">
            <w:pPr>
              <w:pStyle w:val="ConsPlusNormal"/>
              <w:jc w:val="center"/>
            </w:pPr>
            <w:r>
              <w:t>185200</w:t>
            </w:r>
          </w:p>
        </w:tc>
        <w:tc>
          <w:tcPr>
            <w:tcW w:w="1264" w:type="dxa"/>
          </w:tcPr>
          <w:p w:rsidR="00000000" w:rsidRDefault="001B22FB">
            <w:pPr>
              <w:pStyle w:val="ConsPlusNormal"/>
              <w:jc w:val="center"/>
            </w:pPr>
            <w:r>
              <w:t>185200</w:t>
            </w:r>
          </w:p>
        </w:tc>
        <w:tc>
          <w:tcPr>
            <w:tcW w:w="1264" w:type="dxa"/>
          </w:tcPr>
          <w:p w:rsidR="00000000" w:rsidRDefault="001B22FB">
            <w:pPr>
              <w:pStyle w:val="ConsPlusNormal"/>
              <w:jc w:val="center"/>
            </w:pPr>
            <w:r>
              <w:t>185200</w:t>
            </w:r>
          </w:p>
        </w:tc>
        <w:tc>
          <w:tcPr>
            <w:tcW w:w="1384" w:type="dxa"/>
          </w:tcPr>
          <w:p w:rsidR="00000000" w:rsidRDefault="001B22FB">
            <w:pPr>
              <w:pStyle w:val="ConsPlusNormal"/>
              <w:jc w:val="center"/>
            </w:pPr>
            <w:r>
              <w:t>185200</w:t>
            </w:r>
          </w:p>
        </w:tc>
        <w:tc>
          <w:tcPr>
            <w:tcW w:w="1264" w:type="dxa"/>
          </w:tcPr>
          <w:p w:rsidR="00000000" w:rsidRDefault="001B22FB">
            <w:pPr>
              <w:pStyle w:val="ConsPlusNormal"/>
              <w:jc w:val="center"/>
            </w:pPr>
            <w:r>
              <w:t>190778</w:t>
            </w:r>
          </w:p>
        </w:tc>
        <w:tc>
          <w:tcPr>
            <w:tcW w:w="1384" w:type="dxa"/>
          </w:tcPr>
          <w:p w:rsidR="00000000" w:rsidRDefault="001B22FB">
            <w:pPr>
              <w:pStyle w:val="ConsPlusNormal"/>
              <w:jc w:val="center"/>
            </w:pPr>
            <w:r>
              <w:t>190778</w:t>
            </w:r>
          </w:p>
        </w:tc>
        <w:tc>
          <w:tcPr>
            <w:tcW w:w="1384" w:type="dxa"/>
          </w:tcPr>
          <w:p w:rsidR="00000000" w:rsidRDefault="001B22FB">
            <w:pPr>
              <w:pStyle w:val="ConsPlusNormal"/>
              <w:jc w:val="center"/>
            </w:pPr>
            <w:r>
              <w:t>193117,6</w:t>
            </w:r>
          </w:p>
        </w:tc>
        <w:tc>
          <w:tcPr>
            <w:tcW w:w="1384" w:type="dxa"/>
          </w:tcPr>
          <w:p w:rsidR="00000000" w:rsidRDefault="001B22FB">
            <w:pPr>
              <w:pStyle w:val="ConsPlusNormal"/>
              <w:jc w:val="center"/>
            </w:pPr>
            <w:r>
              <w:t>199537,1</w:t>
            </w:r>
          </w:p>
        </w:tc>
        <w:tc>
          <w:tcPr>
            <w:tcW w:w="1384" w:type="dxa"/>
          </w:tcPr>
          <w:p w:rsidR="00000000" w:rsidRDefault="001B22FB">
            <w:pPr>
              <w:pStyle w:val="ConsPlusNormal"/>
              <w:jc w:val="center"/>
            </w:pPr>
            <w:r>
              <w:t>204960,7</w:t>
            </w:r>
          </w:p>
        </w:tc>
        <w:tc>
          <w:tcPr>
            <w:tcW w:w="1384" w:type="dxa"/>
          </w:tcPr>
          <w:p w:rsidR="00000000" w:rsidRDefault="001B22FB">
            <w:pPr>
              <w:pStyle w:val="ConsPlusNormal"/>
              <w:jc w:val="center"/>
            </w:pPr>
            <w:r>
              <w:t>212500,7</w:t>
            </w:r>
          </w:p>
        </w:tc>
        <w:tc>
          <w:tcPr>
            <w:tcW w:w="1384" w:type="dxa"/>
          </w:tcPr>
          <w:p w:rsidR="00000000" w:rsidRDefault="001B22FB">
            <w:pPr>
              <w:pStyle w:val="ConsPlusNormal"/>
              <w:jc w:val="center"/>
            </w:pPr>
            <w:r>
              <w:t>206424,8</w:t>
            </w:r>
          </w:p>
        </w:tc>
        <w:tc>
          <w:tcPr>
            <w:tcW w:w="1384" w:type="dxa"/>
          </w:tcPr>
          <w:p w:rsidR="00000000" w:rsidRDefault="001B22FB">
            <w:pPr>
              <w:pStyle w:val="ConsPlusNormal"/>
              <w:jc w:val="center"/>
            </w:pPr>
            <w:r>
              <w:t>206424,8</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Минэкономразвития России</w:t>
            </w:r>
          </w:p>
        </w:tc>
        <w:tc>
          <w:tcPr>
            <w:tcW w:w="694" w:type="dxa"/>
          </w:tcPr>
          <w:p w:rsidR="00000000" w:rsidRDefault="001B22FB">
            <w:pPr>
              <w:pStyle w:val="ConsPlusNormal"/>
              <w:jc w:val="center"/>
            </w:pPr>
            <w:r>
              <w:t>139</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7</w:t>
            </w:r>
          </w:p>
        </w:tc>
        <w:tc>
          <w:tcPr>
            <w:tcW w:w="514" w:type="dxa"/>
          </w:tcPr>
          <w:p w:rsidR="00000000" w:rsidRDefault="001B22FB">
            <w:pPr>
              <w:pStyle w:val="ConsPlusNormal"/>
              <w:jc w:val="center"/>
            </w:pPr>
            <w:r>
              <w:t>04</w:t>
            </w:r>
          </w:p>
        </w:tc>
        <w:tc>
          <w:tcPr>
            <w:tcW w:w="1264" w:type="dxa"/>
          </w:tcPr>
          <w:p w:rsidR="00000000" w:rsidRDefault="001B22FB">
            <w:pPr>
              <w:pStyle w:val="ConsPlusNormal"/>
              <w:jc w:val="center"/>
            </w:pPr>
            <w:r>
              <w:t>185200</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694" w:type="dxa"/>
          </w:tcPr>
          <w:p w:rsidR="00000000" w:rsidRDefault="001B22FB">
            <w:pPr>
              <w:pStyle w:val="ConsPlusNormal"/>
              <w:jc w:val="center"/>
            </w:pPr>
            <w:r>
              <w:t>384</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7</w:t>
            </w:r>
          </w:p>
        </w:tc>
        <w:tc>
          <w:tcPr>
            <w:tcW w:w="514" w:type="dxa"/>
          </w:tcPr>
          <w:p w:rsidR="00000000" w:rsidRDefault="001B22FB">
            <w:pPr>
              <w:pStyle w:val="ConsPlusNormal"/>
              <w:jc w:val="center"/>
            </w:pPr>
            <w:r>
              <w:t>04</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185200</w:t>
            </w:r>
          </w:p>
        </w:tc>
        <w:tc>
          <w:tcPr>
            <w:tcW w:w="1264" w:type="dxa"/>
          </w:tcPr>
          <w:p w:rsidR="00000000" w:rsidRDefault="001B22FB">
            <w:pPr>
              <w:pStyle w:val="ConsPlusNormal"/>
              <w:jc w:val="center"/>
            </w:pPr>
            <w:r>
              <w:t>185200</w:t>
            </w:r>
          </w:p>
        </w:tc>
        <w:tc>
          <w:tcPr>
            <w:tcW w:w="1384" w:type="dxa"/>
          </w:tcPr>
          <w:p w:rsidR="00000000" w:rsidRDefault="001B22FB">
            <w:pPr>
              <w:pStyle w:val="ConsPlusNormal"/>
              <w:jc w:val="center"/>
            </w:pPr>
            <w:r>
              <w:t>185200</w:t>
            </w:r>
          </w:p>
        </w:tc>
        <w:tc>
          <w:tcPr>
            <w:tcW w:w="1264" w:type="dxa"/>
          </w:tcPr>
          <w:p w:rsidR="00000000" w:rsidRDefault="001B22FB">
            <w:pPr>
              <w:pStyle w:val="ConsPlusNormal"/>
              <w:jc w:val="center"/>
            </w:pPr>
            <w:r>
              <w:t>190778</w:t>
            </w:r>
          </w:p>
        </w:tc>
        <w:tc>
          <w:tcPr>
            <w:tcW w:w="1384" w:type="dxa"/>
          </w:tcPr>
          <w:p w:rsidR="00000000" w:rsidRDefault="001B22FB">
            <w:pPr>
              <w:pStyle w:val="ConsPlusNormal"/>
              <w:jc w:val="center"/>
            </w:pPr>
            <w:r>
              <w:t>190778</w:t>
            </w:r>
          </w:p>
        </w:tc>
        <w:tc>
          <w:tcPr>
            <w:tcW w:w="1384" w:type="dxa"/>
          </w:tcPr>
          <w:p w:rsidR="00000000" w:rsidRDefault="001B22FB">
            <w:pPr>
              <w:pStyle w:val="ConsPlusNormal"/>
              <w:jc w:val="center"/>
            </w:pPr>
            <w:r>
              <w:t>193117,6</w:t>
            </w:r>
          </w:p>
        </w:tc>
        <w:tc>
          <w:tcPr>
            <w:tcW w:w="1384" w:type="dxa"/>
          </w:tcPr>
          <w:p w:rsidR="00000000" w:rsidRDefault="001B22FB">
            <w:pPr>
              <w:pStyle w:val="ConsPlusNormal"/>
              <w:jc w:val="center"/>
            </w:pPr>
            <w:r>
              <w:t>199537,1</w:t>
            </w:r>
          </w:p>
        </w:tc>
        <w:tc>
          <w:tcPr>
            <w:tcW w:w="1384" w:type="dxa"/>
          </w:tcPr>
          <w:p w:rsidR="00000000" w:rsidRDefault="001B22FB">
            <w:pPr>
              <w:pStyle w:val="ConsPlusNormal"/>
              <w:jc w:val="center"/>
            </w:pPr>
            <w:r>
              <w:t>204960,7</w:t>
            </w:r>
          </w:p>
        </w:tc>
        <w:tc>
          <w:tcPr>
            <w:tcW w:w="1384" w:type="dxa"/>
          </w:tcPr>
          <w:p w:rsidR="00000000" w:rsidRDefault="001B22FB">
            <w:pPr>
              <w:pStyle w:val="ConsPlusNormal"/>
              <w:jc w:val="center"/>
            </w:pPr>
            <w:r>
              <w:t>212500,7</w:t>
            </w:r>
          </w:p>
        </w:tc>
        <w:tc>
          <w:tcPr>
            <w:tcW w:w="1384" w:type="dxa"/>
          </w:tcPr>
          <w:p w:rsidR="00000000" w:rsidRDefault="001B22FB">
            <w:pPr>
              <w:pStyle w:val="ConsPlusNormal"/>
              <w:jc w:val="center"/>
            </w:pPr>
            <w:r>
              <w:t>206424,8</w:t>
            </w:r>
          </w:p>
        </w:tc>
        <w:tc>
          <w:tcPr>
            <w:tcW w:w="1384" w:type="dxa"/>
          </w:tcPr>
          <w:p w:rsidR="00000000" w:rsidRDefault="001B22FB">
            <w:pPr>
              <w:pStyle w:val="ConsPlusNormal"/>
              <w:jc w:val="center"/>
            </w:pPr>
            <w:r>
              <w:t>206424,8</w:t>
            </w:r>
          </w:p>
        </w:tc>
      </w:tr>
      <w:tr w:rsidR="00000000">
        <w:tc>
          <w:tcPr>
            <w:tcW w:w="2041" w:type="dxa"/>
            <w:vMerge w:val="restart"/>
          </w:tcPr>
          <w:p w:rsidR="00000000" w:rsidRDefault="001B22FB">
            <w:pPr>
              <w:pStyle w:val="ConsPlusNormal"/>
            </w:pPr>
            <w:r>
              <w:t>Основное мероприятие 7.5 Программа развития кадрового управленческого резерва</w:t>
            </w:r>
          </w:p>
        </w:tc>
        <w:tc>
          <w:tcPr>
            <w:tcW w:w="1841" w:type="dxa"/>
          </w:tcPr>
          <w:p w:rsidR="00000000" w:rsidRDefault="001B22FB">
            <w:pPr>
              <w:pStyle w:val="ConsPlusNormal"/>
            </w:pPr>
            <w:r>
              <w:t>всего</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7</w:t>
            </w:r>
          </w:p>
        </w:tc>
        <w:tc>
          <w:tcPr>
            <w:tcW w:w="514" w:type="dxa"/>
          </w:tcPr>
          <w:p w:rsidR="00000000" w:rsidRDefault="001B22FB">
            <w:pPr>
              <w:pStyle w:val="ConsPlusNormal"/>
              <w:jc w:val="center"/>
            </w:pPr>
            <w:r>
              <w:t>05</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201840,9</w:t>
            </w:r>
          </w:p>
        </w:tc>
        <w:tc>
          <w:tcPr>
            <w:tcW w:w="1384" w:type="dxa"/>
          </w:tcPr>
          <w:p w:rsidR="00000000" w:rsidRDefault="001B22FB">
            <w:pPr>
              <w:pStyle w:val="ConsPlusNormal"/>
              <w:jc w:val="center"/>
            </w:pPr>
            <w:r>
              <w:t>201840,9</w:t>
            </w:r>
          </w:p>
        </w:tc>
        <w:tc>
          <w:tcPr>
            <w:tcW w:w="1264" w:type="dxa"/>
          </w:tcPr>
          <w:p w:rsidR="00000000" w:rsidRDefault="001B22FB">
            <w:pPr>
              <w:pStyle w:val="ConsPlusNormal"/>
              <w:jc w:val="center"/>
            </w:pPr>
            <w:r>
              <w:t>58159,1</w:t>
            </w:r>
          </w:p>
        </w:tc>
        <w:tc>
          <w:tcPr>
            <w:tcW w:w="1384" w:type="dxa"/>
          </w:tcPr>
          <w:p w:rsidR="00000000" w:rsidRDefault="001B22FB">
            <w:pPr>
              <w:pStyle w:val="ConsPlusNormal"/>
              <w:jc w:val="center"/>
            </w:pPr>
            <w:r>
              <w:t>58159,1</w:t>
            </w:r>
          </w:p>
        </w:tc>
        <w:tc>
          <w:tcPr>
            <w:tcW w:w="1384" w:type="dxa"/>
          </w:tcPr>
          <w:p w:rsidR="00000000" w:rsidRDefault="001B22FB">
            <w:pPr>
              <w:pStyle w:val="ConsPlusNormal"/>
              <w:jc w:val="center"/>
            </w:pPr>
            <w:r>
              <w:t>120000</w:t>
            </w:r>
          </w:p>
        </w:tc>
        <w:tc>
          <w:tcPr>
            <w:tcW w:w="1384" w:type="dxa"/>
          </w:tcPr>
          <w:p w:rsidR="00000000" w:rsidRDefault="001B22FB">
            <w:pPr>
              <w:pStyle w:val="ConsPlusNormal"/>
              <w:jc w:val="center"/>
            </w:pPr>
            <w:r>
              <w:t>200000</w:t>
            </w:r>
          </w:p>
        </w:tc>
        <w:tc>
          <w:tcPr>
            <w:tcW w:w="1384" w:type="dxa"/>
          </w:tcPr>
          <w:p w:rsidR="00000000" w:rsidRDefault="001B22FB">
            <w:pPr>
              <w:pStyle w:val="ConsPlusNormal"/>
              <w:jc w:val="center"/>
            </w:pPr>
            <w:r>
              <w:t>200000</w:t>
            </w:r>
          </w:p>
        </w:tc>
        <w:tc>
          <w:tcPr>
            <w:tcW w:w="1384" w:type="dxa"/>
          </w:tcPr>
          <w:p w:rsidR="00000000" w:rsidRDefault="001B22FB">
            <w:pPr>
              <w:pStyle w:val="ConsPlusNormal"/>
              <w:jc w:val="center"/>
            </w:pPr>
            <w:r>
              <w:t>200000</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федеральный бюджет</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7</w:t>
            </w:r>
          </w:p>
        </w:tc>
        <w:tc>
          <w:tcPr>
            <w:tcW w:w="514" w:type="dxa"/>
          </w:tcPr>
          <w:p w:rsidR="00000000" w:rsidRDefault="001B22FB">
            <w:pPr>
              <w:pStyle w:val="ConsPlusNormal"/>
              <w:jc w:val="center"/>
            </w:pPr>
            <w:r>
              <w:t>05</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201840,9</w:t>
            </w:r>
          </w:p>
        </w:tc>
        <w:tc>
          <w:tcPr>
            <w:tcW w:w="1384" w:type="dxa"/>
          </w:tcPr>
          <w:p w:rsidR="00000000" w:rsidRDefault="001B22FB">
            <w:pPr>
              <w:pStyle w:val="ConsPlusNormal"/>
              <w:jc w:val="center"/>
            </w:pPr>
            <w:r>
              <w:t>201840,9</w:t>
            </w:r>
          </w:p>
        </w:tc>
        <w:tc>
          <w:tcPr>
            <w:tcW w:w="1264" w:type="dxa"/>
          </w:tcPr>
          <w:p w:rsidR="00000000" w:rsidRDefault="001B22FB">
            <w:pPr>
              <w:pStyle w:val="ConsPlusNormal"/>
              <w:jc w:val="center"/>
            </w:pPr>
            <w:r>
              <w:t>58159,1</w:t>
            </w:r>
          </w:p>
        </w:tc>
        <w:tc>
          <w:tcPr>
            <w:tcW w:w="1384" w:type="dxa"/>
          </w:tcPr>
          <w:p w:rsidR="00000000" w:rsidRDefault="001B22FB">
            <w:pPr>
              <w:pStyle w:val="ConsPlusNormal"/>
              <w:jc w:val="center"/>
            </w:pPr>
            <w:r>
              <w:t>58159,1</w:t>
            </w:r>
          </w:p>
        </w:tc>
        <w:tc>
          <w:tcPr>
            <w:tcW w:w="1384" w:type="dxa"/>
          </w:tcPr>
          <w:p w:rsidR="00000000" w:rsidRDefault="001B22FB">
            <w:pPr>
              <w:pStyle w:val="ConsPlusNormal"/>
              <w:jc w:val="center"/>
            </w:pPr>
            <w:r>
              <w:t>120000</w:t>
            </w:r>
          </w:p>
        </w:tc>
        <w:tc>
          <w:tcPr>
            <w:tcW w:w="1384" w:type="dxa"/>
          </w:tcPr>
          <w:p w:rsidR="00000000" w:rsidRDefault="001B22FB">
            <w:pPr>
              <w:pStyle w:val="ConsPlusNormal"/>
              <w:jc w:val="center"/>
            </w:pPr>
            <w:r>
              <w:t>200000</w:t>
            </w:r>
          </w:p>
        </w:tc>
        <w:tc>
          <w:tcPr>
            <w:tcW w:w="1384" w:type="dxa"/>
          </w:tcPr>
          <w:p w:rsidR="00000000" w:rsidRDefault="001B22FB">
            <w:pPr>
              <w:pStyle w:val="ConsPlusNormal"/>
              <w:jc w:val="center"/>
            </w:pPr>
            <w:r>
              <w:t>200000</w:t>
            </w:r>
          </w:p>
        </w:tc>
        <w:tc>
          <w:tcPr>
            <w:tcW w:w="1384" w:type="dxa"/>
          </w:tcPr>
          <w:p w:rsidR="00000000" w:rsidRDefault="001B22FB">
            <w:pPr>
              <w:pStyle w:val="ConsPlusNormal"/>
              <w:jc w:val="center"/>
            </w:pPr>
            <w:r>
              <w:t>200000</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694" w:type="dxa"/>
          </w:tcPr>
          <w:p w:rsidR="00000000" w:rsidRDefault="001B22FB">
            <w:pPr>
              <w:pStyle w:val="ConsPlusNormal"/>
              <w:jc w:val="center"/>
            </w:pPr>
            <w:r>
              <w:t>384</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7</w:t>
            </w:r>
          </w:p>
        </w:tc>
        <w:tc>
          <w:tcPr>
            <w:tcW w:w="514" w:type="dxa"/>
          </w:tcPr>
          <w:p w:rsidR="00000000" w:rsidRDefault="001B22FB">
            <w:pPr>
              <w:pStyle w:val="ConsPlusNormal"/>
              <w:jc w:val="center"/>
            </w:pPr>
            <w:r>
              <w:t>05</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201840,9</w:t>
            </w:r>
          </w:p>
        </w:tc>
        <w:tc>
          <w:tcPr>
            <w:tcW w:w="1384" w:type="dxa"/>
          </w:tcPr>
          <w:p w:rsidR="00000000" w:rsidRDefault="001B22FB">
            <w:pPr>
              <w:pStyle w:val="ConsPlusNormal"/>
              <w:jc w:val="center"/>
            </w:pPr>
            <w:r>
              <w:t>201840,9</w:t>
            </w:r>
          </w:p>
        </w:tc>
        <w:tc>
          <w:tcPr>
            <w:tcW w:w="1264" w:type="dxa"/>
          </w:tcPr>
          <w:p w:rsidR="00000000" w:rsidRDefault="001B22FB">
            <w:pPr>
              <w:pStyle w:val="ConsPlusNormal"/>
              <w:jc w:val="center"/>
            </w:pPr>
            <w:r>
              <w:t>58159,1</w:t>
            </w:r>
          </w:p>
        </w:tc>
        <w:tc>
          <w:tcPr>
            <w:tcW w:w="1384" w:type="dxa"/>
          </w:tcPr>
          <w:p w:rsidR="00000000" w:rsidRDefault="001B22FB">
            <w:pPr>
              <w:pStyle w:val="ConsPlusNormal"/>
              <w:jc w:val="center"/>
            </w:pPr>
            <w:r>
              <w:t>58159,1</w:t>
            </w:r>
          </w:p>
        </w:tc>
        <w:tc>
          <w:tcPr>
            <w:tcW w:w="1384" w:type="dxa"/>
          </w:tcPr>
          <w:p w:rsidR="00000000" w:rsidRDefault="001B22FB">
            <w:pPr>
              <w:pStyle w:val="ConsPlusNormal"/>
              <w:jc w:val="center"/>
            </w:pPr>
            <w:r>
              <w:t>120000</w:t>
            </w:r>
          </w:p>
        </w:tc>
        <w:tc>
          <w:tcPr>
            <w:tcW w:w="1384" w:type="dxa"/>
          </w:tcPr>
          <w:p w:rsidR="00000000" w:rsidRDefault="001B22FB">
            <w:pPr>
              <w:pStyle w:val="ConsPlusNormal"/>
              <w:jc w:val="center"/>
            </w:pPr>
            <w:r>
              <w:t>200000</w:t>
            </w:r>
          </w:p>
        </w:tc>
        <w:tc>
          <w:tcPr>
            <w:tcW w:w="1384" w:type="dxa"/>
          </w:tcPr>
          <w:p w:rsidR="00000000" w:rsidRDefault="001B22FB">
            <w:pPr>
              <w:pStyle w:val="ConsPlusNormal"/>
              <w:jc w:val="center"/>
            </w:pPr>
            <w:r>
              <w:t>200000</w:t>
            </w:r>
          </w:p>
        </w:tc>
        <w:tc>
          <w:tcPr>
            <w:tcW w:w="1384" w:type="dxa"/>
          </w:tcPr>
          <w:p w:rsidR="00000000" w:rsidRDefault="001B22FB">
            <w:pPr>
              <w:pStyle w:val="ConsPlusNormal"/>
              <w:jc w:val="center"/>
            </w:pPr>
            <w:r>
              <w:t>200000</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val="restart"/>
          </w:tcPr>
          <w:p w:rsidR="00000000" w:rsidRDefault="001B22FB">
            <w:pPr>
              <w:pStyle w:val="ConsPlusNormal"/>
            </w:pPr>
            <w:r>
              <w:t>Основное мероприятие 7.6 Профессиональное развитие федеральных государственных гражданских служащих по приоритетным направлениям профессионального развития</w:t>
            </w:r>
          </w:p>
        </w:tc>
        <w:tc>
          <w:tcPr>
            <w:tcW w:w="1841" w:type="dxa"/>
          </w:tcPr>
          <w:p w:rsidR="00000000" w:rsidRDefault="001B22FB">
            <w:pPr>
              <w:pStyle w:val="ConsPlusNormal"/>
            </w:pPr>
            <w:r>
              <w:t>всего</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7</w:t>
            </w:r>
          </w:p>
        </w:tc>
        <w:tc>
          <w:tcPr>
            <w:tcW w:w="514" w:type="dxa"/>
          </w:tcPr>
          <w:p w:rsidR="00000000" w:rsidRDefault="001B22FB">
            <w:pPr>
              <w:pStyle w:val="ConsPlusNormal"/>
              <w:jc w:val="center"/>
            </w:pPr>
            <w:r>
              <w:t>06</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120159,7</w:t>
            </w:r>
          </w:p>
        </w:tc>
        <w:tc>
          <w:tcPr>
            <w:tcW w:w="1384" w:type="dxa"/>
          </w:tcPr>
          <w:p w:rsidR="00000000" w:rsidRDefault="001B22FB">
            <w:pPr>
              <w:pStyle w:val="ConsPlusNormal"/>
              <w:jc w:val="center"/>
            </w:pPr>
            <w:r>
              <w:t>120159,7</w:t>
            </w:r>
          </w:p>
        </w:tc>
        <w:tc>
          <w:tcPr>
            <w:tcW w:w="1384" w:type="dxa"/>
          </w:tcPr>
          <w:p w:rsidR="00000000" w:rsidRDefault="001B22FB">
            <w:pPr>
              <w:pStyle w:val="ConsPlusNormal"/>
              <w:jc w:val="center"/>
            </w:pPr>
            <w:r>
              <w:t>120192</w:t>
            </w:r>
          </w:p>
        </w:tc>
        <w:tc>
          <w:tcPr>
            <w:tcW w:w="1384" w:type="dxa"/>
          </w:tcPr>
          <w:p w:rsidR="00000000" w:rsidRDefault="001B22FB">
            <w:pPr>
              <w:pStyle w:val="ConsPlusNormal"/>
              <w:jc w:val="center"/>
            </w:pPr>
            <w:r>
              <w:t>115192</w:t>
            </w:r>
          </w:p>
        </w:tc>
        <w:tc>
          <w:tcPr>
            <w:tcW w:w="1384" w:type="dxa"/>
          </w:tcPr>
          <w:p w:rsidR="00000000" w:rsidRDefault="001B22FB">
            <w:pPr>
              <w:pStyle w:val="ConsPlusNormal"/>
              <w:jc w:val="center"/>
            </w:pPr>
            <w:r>
              <w:t>110192</w:t>
            </w:r>
          </w:p>
        </w:tc>
        <w:tc>
          <w:tcPr>
            <w:tcW w:w="1384" w:type="dxa"/>
          </w:tcPr>
          <w:p w:rsidR="00000000" w:rsidRDefault="001B22FB">
            <w:pPr>
              <w:pStyle w:val="ConsPlusNormal"/>
              <w:jc w:val="center"/>
            </w:pPr>
            <w:r>
              <w:t>105192</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федеральный бюджет</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7</w:t>
            </w:r>
          </w:p>
        </w:tc>
        <w:tc>
          <w:tcPr>
            <w:tcW w:w="514" w:type="dxa"/>
          </w:tcPr>
          <w:p w:rsidR="00000000" w:rsidRDefault="001B22FB">
            <w:pPr>
              <w:pStyle w:val="ConsPlusNormal"/>
              <w:jc w:val="center"/>
            </w:pPr>
            <w:r>
              <w:t>06</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120159,7</w:t>
            </w:r>
          </w:p>
        </w:tc>
        <w:tc>
          <w:tcPr>
            <w:tcW w:w="1384" w:type="dxa"/>
          </w:tcPr>
          <w:p w:rsidR="00000000" w:rsidRDefault="001B22FB">
            <w:pPr>
              <w:pStyle w:val="ConsPlusNormal"/>
              <w:jc w:val="center"/>
            </w:pPr>
            <w:r>
              <w:t>120159,7</w:t>
            </w:r>
          </w:p>
        </w:tc>
        <w:tc>
          <w:tcPr>
            <w:tcW w:w="1384" w:type="dxa"/>
          </w:tcPr>
          <w:p w:rsidR="00000000" w:rsidRDefault="001B22FB">
            <w:pPr>
              <w:pStyle w:val="ConsPlusNormal"/>
              <w:jc w:val="center"/>
            </w:pPr>
            <w:r>
              <w:t>120192</w:t>
            </w:r>
          </w:p>
        </w:tc>
        <w:tc>
          <w:tcPr>
            <w:tcW w:w="1384" w:type="dxa"/>
          </w:tcPr>
          <w:p w:rsidR="00000000" w:rsidRDefault="001B22FB">
            <w:pPr>
              <w:pStyle w:val="ConsPlusNormal"/>
              <w:jc w:val="center"/>
            </w:pPr>
            <w:r>
              <w:t>115192</w:t>
            </w:r>
          </w:p>
        </w:tc>
        <w:tc>
          <w:tcPr>
            <w:tcW w:w="1384" w:type="dxa"/>
          </w:tcPr>
          <w:p w:rsidR="00000000" w:rsidRDefault="001B22FB">
            <w:pPr>
              <w:pStyle w:val="ConsPlusNormal"/>
              <w:jc w:val="center"/>
            </w:pPr>
            <w:r>
              <w:t>110192</w:t>
            </w:r>
          </w:p>
        </w:tc>
        <w:tc>
          <w:tcPr>
            <w:tcW w:w="1384" w:type="dxa"/>
          </w:tcPr>
          <w:p w:rsidR="00000000" w:rsidRDefault="001B22FB">
            <w:pPr>
              <w:pStyle w:val="ConsPlusNormal"/>
              <w:jc w:val="center"/>
            </w:pPr>
            <w:r>
              <w:t>105192</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Управление делами Президента Российской Федерации</w:t>
            </w:r>
          </w:p>
        </w:tc>
        <w:tc>
          <w:tcPr>
            <w:tcW w:w="694" w:type="dxa"/>
          </w:tcPr>
          <w:p w:rsidR="00000000" w:rsidRDefault="001B22FB">
            <w:pPr>
              <w:pStyle w:val="ConsPlusNormal"/>
              <w:jc w:val="center"/>
            </w:pPr>
            <w:r>
              <w:t>303</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7</w:t>
            </w:r>
          </w:p>
        </w:tc>
        <w:tc>
          <w:tcPr>
            <w:tcW w:w="514" w:type="dxa"/>
          </w:tcPr>
          <w:p w:rsidR="00000000" w:rsidRDefault="001B22FB">
            <w:pPr>
              <w:pStyle w:val="ConsPlusNormal"/>
              <w:jc w:val="center"/>
            </w:pPr>
            <w:r>
              <w:t>06</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17064,9</w:t>
            </w:r>
          </w:p>
        </w:tc>
        <w:tc>
          <w:tcPr>
            <w:tcW w:w="1384" w:type="dxa"/>
          </w:tcPr>
          <w:p w:rsidR="00000000" w:rsidRDefault="001B22FB">
            <w:pPr>
              <w:pStyle w:val="ConsPlusNormal"/>
              <w:jc w:val="center"/>
            </w:pPr>
            <w:r>
              <w:t>17064,9</w:t>
            </w:r>
          </w:p>
        </w:tc>
        <w:tc>
          <w:tcPr>
            <w:tcW w:w="1384" w:type="dxa"/>
          </w:tcPr>
          <w:p w:rsidR="00000000" w:rsidRDefault="001B22FB">
            <w:pPr>
              <w:pStyle w:val="ConsPlusNormal"/>
              <w:jc w:val="center"/>
            </w:pPr>
            <w:r>
              <w:t>20928</w:t>
            </w:r>
          </w:p>
        </w:tc>
        <w:tc>
          <w:tcPr>
            <w:tcW w:w="1384" w:type="dxa"/>
          </w:tcPr>
          <w:p w:rsidR="00000000" w:rsidRDefault="001B22FB">
            <w:pPr>
              <w:pStyle w:val="ConsPlusNormal"/>
              <w:jc w:val="center"/>
            </w:pPr>
            <w:r>
              <w:t>18311,8</w:t>
            </w:r>
          </w:p>
        </w:tc>
        <w:tc>
          <w:tcPr>
            <w:tcW w:w="1384" w:type="dxa"/>
          </w:tcPr>
          <w:p w:rsidR="00000000" w:rsidRDefault="001B22FB">
            <w:pPr>
              <w:pStyle w:val="ConsPlusNormal"/>
              <w:jc w:val="center"/>
            </w:pPr>
            <w:r>
              <w:t>15807,2</w:t>
            </w:r>
          </w:p>
        </w:tc>
        <w:tc>
          <w:tcPr>
            <w:tcW w:w="1384" w:type="dxa"/>
          </w:tcPr>
          <w:p w:rsidR="00000000" w:rsidRDefault="001B22FB">
            <w:pPr>
              <w:pStyle w:val="ConsPlusNormal"/>
              <w:jc w:val="center"/>
            </w:pPr>
            <w:r>
              <w:t>13842,3</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694" w:type="dxa"/>
          </w:tcPr>
          <w:p w:rsidR="00000000" w:rsidRDefault="001B22FB">
            <w:pPr>
              <w:pStyle w:val="ConsPlusNormal"/>
              <w:jc w:val="center"/>
            </w:pPr>
            <w:r>
              <w:t>384</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7</w:t>
            </w:r>
          </w:p>
        </w:tc>
        <w:tc>
          <w:tcPr>
            <w:tcW w:w="514" w:type="dxa"/>
          </w:tcPr>
          <w:p w:rsidR="00000000" w:rsidRDefault="001B22FB">
            <w:pPr>
              <w:pStyle w:val="ConsPlusNormal"/>
              <w:jc w:val="center"/>
            </w:pPr>
            <w:r>
              <w:t>06</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102689,6</w:t>
            </w:r>
          </w:p>
        </w:tc>
        <w:tc>
          <w:tcPr>
            <w:tcW w:w="1384" w:type="dxa"/>
          </w:tcPr>
          <w:p w:rsidR="00000000" w:rsidRDefault="001B22FB">
            <w:pPr>
              <w:pStyle w:val="ConsPlusNormal"/>
              <w:jc w:val="center"/>
            </w:pPr>
            <w:r>
              <w:t>102689,6</w:t>
            </w:r>
          </w:p>
        </w:tc>
        <w:tc>
          <w:tcPr>
            <w:tcW w:w="1384" w:type="dxa"/>
          </w:tcPr>
          <w:p w:rsidR="00000000" w:rsidRDefault="001B22FB">
            <w:pPr>
              <w:pStyle w:val="ConsPlusNormal"/>
              <w:jc w:val="center"/>
            </w:pPr>
            <w:r>
              <w:t>98880</w:t>
            </w:r>
          </w:p>
        </w:tc>
        <w:tc>
          <w:tcPr>
            <w:tcW w:w="1384" w:type="dxa"/>
          </w:tcPr>
          <w:p w:rsidR="00000000" w:rsidRDefault="001B22FB">
            <w:pPr>
              <w:pStyle w:val="ConsPlusNormal"/>
              <w:jc w:val="center"/>
            </w:pPr>
            <w:r>
              <w:t>96262,7</w:t>
            </w:r>
          </w:p>
        </w:tc>
        <w:tc>
          <w:tcPr>
            <w:tcW w:w="1384" w:type="dxa"/>
          </w:tcPr>
          <w:p w:rsidR="00000000" w:rsidRDefault="001B22FB">
            <w:pPr>
              <w:pStyle w:val="ConsPlusNormal"/>
              <w:jc w:val="center"/>
            </w:pPr>
            <w:r>
              <w:t>93767,3</w:t>
            </w:r>
          </w:p>
        </w:tc>
        <w:tc>
          <w:tcPr>
            <w:tcW w:w="1384" w:type="dxa"/>
          </w:tcPr>
          <w:p w:rsidR="00000000" w:rsidRDefault="001B22FB">
            <w:pPr>
              <w:pStyle w:val="ConsPlusNormal"/>
              <w:jc w:val="center"/>
            </w:pPr>
            <w:r>
              <w:t>90732,2</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Федеральное государственное бюджетное образовательное учреждение высшего образования "Санкт-Петербургский государственный университет"</w:t>
            </w:r>
          </w:p>
        </w:tc>
        <w:tc>
          <w:tcPr>
            <w:tcW w:w="694" w:type="dxa"/>
          </w:tcPr>
          <w:p w:rsidR="00000000" w:rsidRDefault="001B22FB">
            <w:pPr>
              <w:pStyle w:val="ConsPlusNormal"/>
              <w:jc w:val="center"/>
            </w:pPr>
            <w:r>
              <w:t>385</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7</w:t>
            </w:r>
          </w:p>
        </w:tc>
        <w:tc>
          <w:tcPr>
            <w:tcW w:w="514" w:type="dxa"/>
          </w:tcPr>
          <w:p w:rsidR="00000000" w:rsidRDefault="001B22FB">
            <w:pPr>
              <w:pStyle w:val="ConsPlusNormal"/>
              <w:jc w:val="center"/>
            </w:pPr>
            <w:r>
              <w:t>06</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233,5</w:t>
            </w:r>
          </w:p>
        </w:tc>
        <w:tc>
          <w:tcPr>
            <w:tcW w:w="1384" w:type="dxa"/>
          </w:tcPr>
          <w:p w:rsidR="00000000" w:rsidRDefault="001B22FB">
            <w:pPr>
              <w:pStyle w:val="ConsPlusNormal"/>
              <w:jc w:val="center"/>
            </w:pPr>
            <w:r>
              <w:t>233,5</w:t>
            </w:r>
          </w:p>
        </w:tc>
        <w:tc>
          <w:tcPr>
            <w:tcW w:w="1384" w:type="dxa"/>
          </w:tcPr>
          <w:p w:rsidR="00000000" w:rsidRDefault="001B22FB">
            <w:pPr>
              <w:pStyle w:val="ConsPlusNormal"/>
              <w:jc w:val="center"/>
            </w:pPr>
            <w:r>
              <w:t>233,5</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694" w:type="dxa"/>
          </w:tcPr>
          <w:p w:rsidR="00000000" w:rsidRDefault="001B22FB">
            <w:pPr>
              <w:pStyle w:val="ConsPlusNormal"/>
              <w:jc w:val="center"/>
            </w:pPr>
            <w:r>
              <w:t>386</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7</w:t>
            </w:r>
          </w:p>
        </w:tc>
        <w:tc>
          <w:tcPr>
            <w:tcW w:w="514" w:type="dxa"/>
          </w:tcPr>
          <w:p w:rsidR="00000000" w:rsidRDefault="001B22FB">
            <w:pPr>
              <w:pStyle w:val="ConsPlusNormal"/>
              <w:jc w:val="center"/>
            </w:pPr>
            <w:r>
              <w:t>06</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405,2</w:t>
            </w:r>
          </w:p>
        </w:tc>
        <w:tc>
          <w:tcPr>
            <w:tcW w:w="1384" w:type="dxa"/>
          </w:tcPr>
          <w:p w:rsidR="00000000" w:rsidRDefault="001B22FB">
            <w:pPr>
              <w:pStyle w:val="ConsPlusNormal"/>
              <w:jc w:val="center"/>
            </w:pPr>
            <w:r>
              <w:t>405,2</w:t>
            </w:r>
          </w:p>
        </w:tc>
        <w:tc>
          <w:tcPr>
            <w:tcW w:w="1384" w:type="dxa"/>
          </w:tcPr>
          <w:p w:rsidR="00000000" w:rsidRDefault="001B22FB">
            <w:pPr>
              <w:pStyle w:val="ConsPlusNormal"/>
              <w:jc w:val="center"/>
            </w:pPr>
            <w:r>
              <w:t>384</w:t>
            </w:r>
          </w:p>
        </w:tc>
        <w:tc>
          <w:tcPr>
            <w:tcW w:w="1384" w:type="dxa"/>
          </w:tcPr>
          <w:p w:rsidR="00000000" w:rsidRDefault="001B22FB">
            <w:pPr>
              <w:pStyle w:val="ConsPlusNormal"/>
              <w:jc w:val="center"/>
            </w:pPr>
            <w:r>
              <w:t>384</w:t>
            </w:r>
          </w:p>
        </w:tc>
        <w:tc>
          <w:tcPr>
            <w:tcW w:w="1384" w:type="dxa"/>
          </w:tcPr>
          <w:p w:rsidR="00000000" w:rsidRDefault="001B22FB">
            <w:pPr>
              <w:pStyle w:val="ConsPlusNormal"/>
              <w:jc w:val="center"/>
            </w:pPr>
            <w:r>
              <w:t>384</w:t>
            </w:r>
          </w:p>
        </w:tc>
        <w:tc>
          <w:tcPr>
            <w:tcW w:w="1384" w:type="dxa"/>
          </w:tcPr>
          <w:p w:rsidR="00000000" w:rsidRDefault="001B22FB">
            <w:pPr>
              <w:pStyle w:val="ConsPlusNormal"/>
              <w:jc w:val="center"/>
            </w:pPr>
            <w:r>
              <w:t>384</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val="restart"/>
          </w:tcPr>
          <w:p w:rsidR="00000000" w:rsidRDefault="001B22FB">
            <w:pPr>
              <w:pStyle w:val="ConsPlusNormal"/>
            </w:pPr>
            <w:r>
              <w:t>Основное мероприятие 7.П3 Реализация отдельных мероприятий приоритетной программы "Повышение производительности труда и поддержка занятости"</w:t>
            </w:r>
          </w:p>
        </w:tc>
        <w:tc>
          <w:tcPr>
            <w:tcW w:w="1841" w:type="dxa"/>
          </w:tcPr>
          <w:p w:rsidR="00000000" w:rsidRDefault="001B22FB">
            <w:pPr>
              <w:pStyle w:val="ConsPlusNormal"/>
            </w:pPr>
            <w:r>
              <w:t>всего</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7</w:t>
            </w:r>
          </w:p>
        </w:tc>
        <w:tc>
          <w:tcPr>
            <w:tcW w:w="514" w:type="dxa"/>
          </w:tcPr>
          <w:p w:rsidR="00000000" w:rsidRDefault="001B22FB">
            <w:pPr>
              <w:pStyle w:val="ConsPlusNormal"/>
              <w:jc w:val="center"/>
            </w:pPr>
            <w:r>
              <w:t>П3</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200000</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федеральный бюджет</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7</w:t>
            </w:r>
          </w:p>
        </w:tc>
        <w:tc>
          <w:tcPr>
            <w:tcW w:w="514" w:type="dxa"/>
          </w:tcPr>
          <w:p w:rsidR="00000000" w:rsidRDefault="001B22FB">
            <w:pPr>
              <w:pStyle w:val="ConsPlusNormal"/>
              <w:jc w:val="center"/>
            </w:pPr>
            <w:r>
              <w:t>П3</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200000</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Минэкономразвития России</w:t>
            </w:r>
          </w:p>
        </w:tc>
        <w:tc>
          <w:tcPr>
            <w:tcW w:w="694" w:type="dxa"/>
          </w:tcPr>
          <w:p w:rsidR="00000000" w:rsidRDefault="001B22FB">
            <w:pPr>
              <w:pStyle w:val="ConsPlusNormal"/>
              <w:jc w:val="center"/>
            </w:pPr>
            <w:r>
              <w:t>139</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7</w:t>
            </w:r>
          </w:p>
        </w:tc>
        <w:tc>
          <w:tcPr>
            <w:tcW w:w="514" w:type="dxa"/>
          </w:tcPr>
          <w:p w:rsidR="00000000" w:rsidRDefault="001B22FB">
            <w:pPr>
              <w:pStyle w:val="ConsPlusNormal"/>
              <w:jc w:val="center"/>
            </w:pPr>
            <w:r>
              <w:t>П3</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200000</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val="restart"/>
          </w:tcPr>
          <w:p w:rsidR="00000000" w:rsidRDefault="001B22FB">
            <w:pPr>
              <w:pStyle w:val="ConsPlusNormal"/>
            </w:pPr>
            <w:r>
              <w:t xml:space="preserve">7.L1 Федеральный </w:t>
            </w:r>
            <w:hyperlink r:id="rId198" w:tooltip="&quot;Паспорт федерального проекта &quot;Системные меры по повышению производительности труда&quot; (приложение N 1 к протоколу заседания проектного комитета по национальному проекту &quot;Производительность труда и поддержка занятости&quot; от 18.12.2018 N 4){КонсультантПлюс}" w:history="1">
              <w:r>
                <w:rPr>
                  <w:color w:val="0000FF"/>
                </w:rPr>
                <w:t>проект</w:t>
              </w:r>
            </w:hyperlink>
            <w:r>
              <w:t xml:space="preserve"> "Системные меры по </w:t>
            </w:r>
            <w:r>
              <w:t>повышению производительности труда"</w:t>
            </w:r>
          </w:p>
        </w:tc>
        <w:tc>
          <w:tcPr>
            <w:tcW w:w="1841" w:type="dxa"/>
          </w:tcPr>
          <w:p w:rsidR="00000000" w:rsidRDefault="001B22FB">
            <w:pPr>
              <w:pStyle w:val="ConsPlusNormal"/>
            </w:pPr>
            <w:r>
              <w:t>всего</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7</w:t>
            </w:r>
          </w:p>
        </w:tc>
        <w:tc>
          <w:tcPr>
            <w:tcW w:w="514" w:type="dxa"/>
          </w:tcPr>
          <w:p w:rsidR="00000000" w:rsidRDefault="001B22FB">
            <w:pPr>
              <w:pStyle w:val="ConsPlusNormal"/>
              <w:jc w:val="center"/>
            </w:pPr>
            <w:r>
              <w:t>L1</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853000</w:t>
            </w:r>
          </w:p>
        </w:tc>
        <w:tc>
          <w:tcPr>
            <w:tcW w:w="1384" w:type="dxa"/>
          </w:tcPr>
          <w:p w:rsidR="00000000" w:rsidRDefault="001B22FB">
            <w:pPr>
              <w:pStyle w:val="ConsPlusNormal"/>
              <w:jc w:val="center"/>
            </w:pPr>
            <w:r>
              <w:t>858900</w:t>
            </w:r>
          </w:p>
        </w:tc>
        <w:tc>
          <w:tcPr>
            <w:tcW w:w="1384" w:type="dxa"/>
          </w:tcPr>
          <w:p w:rsidR="00000000" w:rsidRDefault="001B22FB">
            <w:pPr>
              <w:pStyle w:val="ConsPlusNormal"/>
              <w:jc w:val="center"/>
            </w:pPr>
            <w:r>
              <w:t>873700</w:t>
            </w:r>
          </w:p>
        </w:tc>
        <w:tc>
          <w:tcPr>
            <w:tcW w:w="1384" w:type="dxa"/>
          </w:tcPr>
          <w:p w:rsidR="00000000" w:rsidRDefault="001B22FB">
            <w:pPr>
              <w:pStyle w:val="ConsPlusNormal"/>
              <w:jc w:val="center"/>
            </w:pPr>
            <w:r>
              <w:t>878900</w:t>
            </w:r>
          </w:p>
        </w:tc>
        <w:tc>
          <w:tcPr>
            <w:tcW w:w="1384" w:type="dxa"/>
          </w:tcPr>
          <w:p w:rsidR="00000000" w:rsidRDefault="001B22FB">
            <w:pPr>
              <w:pStyle w:val="ConsPlusNormal"/>
              <w:jc w:val="center"/>
            </w:pPr>
            <w:r>
              <w:t>900100</w:t>
            </w:r>
          </w:p>
        </w:tc>
        <w:tc>
          <w:tcPr>
            <w:tcW w:w="1384" w:type="dxa"/>
          </w:tcPr>
          <w:p w:rsidR="00000000" w:rsidRDefault="001B22FB">
            <w:pPr>
              <w:pStyle w:val="ConsPlusNormal"/>
              <w:jc w:val="center"/>
            </w:pPr>
            <w:r>
              <w:t>930400</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федеральный бюджет</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7</w:t>
            </w:r>
          </w:p>
        </w:tc>
        <w:tc>
          <w:tcPr>
            <w:tcW w:w="514" w:type="dxa"/>
          </w:tcPr>
          <w:p w:rsidR="00000000" w:rsidRDefault="001B22FB">
            <w:pPr>
              <w:pStyle w:val="ConsPlusNormal"/>
              <w:jc w:val="center"/>
            </w:pPr>
            <w:r>
              <w:t>L1</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853000</w:t>
            </w:r>
          </w:p>
        </w:tc>
        <w:tc>
          <w:tcPr>
            <w:tcW w:w="1384" w:type="dxa"/>
          </w:tcPr>
          <w:p w:rsidR="00000000" w:rsidRDefault="001B22FB">
            <w:pPr>
              <w:pStyle w:val="ConsPlusNormal"/>
              <w:jc w:val="center"/>
            </w:pPr>
            <w:r>
              <w:t>858900</w:t>
            </w:r>
          </w:p>
        </w:tc>
        <w:tc>
          <w:tcPr>
            <w:tcW w:w="1384" w:type="dxa"/>
          </w:tcPr>
          <w:p w:rsidR="00000000" w:rsidRDefault="001B22FB">
            <w:pPr>
              <w:pStyle w:val="ConsPlusNormal"/>
              <w:jc w:val="center"/>
            </w:pPr>
            <w:r>
              <w:t>873700</w:t>
            </w:r>
          </w:p>
        </w:tc>
        <w:tc>
          <w:tcPr>
            <w:tcW w:w="1384" w:type="dxa"/>
          </w:tcPr>
          <w:p w:rsidR="00000000" w:rsidRDefault="001B22FB">
            <w:pPr>
              <w:pStyle w:val="ConsPlusNormal"/>
              <w:jc w:val="center"/>
            </w:pPr>
            <w:r>
              <w:t>878900</w:t>
            </w:r>
          </w:p>
        </w:tc>
        <w:tc>
          <w:tcPr>
            <w:tcW w:w="1384" w:type="dxa"/>
          </w:tcPr>
          <w:p w:rsidR="00000000" w:rsidRDefault="001B22FB">
            <w:pPr>
              <w:pStyle w:val="ConsPlusNormal"/>
              <w:jc w:val="center"/>
            </w:pPr>
            <w:r>
              <w:t>900100</w:t>
            </w:r>
          </w:p>
        </w:tc>
        <w:tc>
          <w:tcPr>
            <w:tcW w:w="1384" w:type="dxa"/>
          </w:tcPr>
          <w:p w:rsidR="00000000" w:rsidRDefault="001B22FB">
            <w:pPr>
              <w:pStyle w:val="ConsPlusNormal"/>
              <w:jc w:val="center"/>
            </w:pPr>
            <w:r>
              <w:t>930400</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Минэкономразвития России</w:t>
            </w:r>
          </w:p>
        </w:tc>
        <w:tc>
          <w:tcPr>
            <w:tcW w:w="694" w:type="dxa"/>
          </w:tcPr>
          <w:p w:rsidR="00000000" w:rsidRDefault="001B22FB">
            <w:pPr>
              <w:pStyle w:val="ConsPlusNormal"/>
              <w:jc w:val="center"/>
            </w:pPr>
            <w:r>
              <w:t>139</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7</w:t>
            </w:r>
          </w:p>
        </w:tc>
        <w:tc>
          <w:tcPr>
            <w:tcW w:w="514" w:type="dxa"/>
          </w:tcPr>
          <w:p w:rsidR="00000000" w:rsidRDefault="001B22FB">
            <w:pPr>
              <w:pStyle w:val="ConsPlusNormal"/>
              <w:jc w:val="center"/>
            </w:pPr>
            <w:r>
              <w:t>L1</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853000</w:t>
            </w:r>
          </w:p>
        </w:tc>
        <w:tc>
          <w:tcPr>
            <w:tcW w:w="1384" w:type="dxa"/>
          </w:tcPr>
          <w:p w:rsidR="00000000" w:rsidRDefault="001B22FB">
            <w:pPr>
              <w:pStyle w:val="ConsPlusNormal"/>
              <w:jc w:val="center"/>
            </w:pPr>
            <w:r>
              <w:t>858900</w:t>
            </w:r>
          </w:p>
        </w:tc>
        <w:tc>
          <w:tcPr>
            <w:tcW w:w="1384" w:type="dxa"/>
          </w:tcPr>
          <w:p w:rsidR="00000000" w:rsidRDefault="001B22FB">
            <w:pPr>
              <w:pStyle w:val="ConsPlusNormal"/>
              <w:jc w:val="center"/>
            </w:pPr>
            <w:r>
              <w:t>873700</w:t>
            </w:r>
          </w:p>
        </w:tc>
        <w:tc>
          <w:tcPr>
            <w:tcW w:w="1384" w:type="dxa"/>
          </w:tcPr>
          <w:p w:rsidR="00000000" w:rsidRDefault="001B22FB">
            <w:pPr>
              <w:pStyle w:val="ConsPlusNormal"/>
              <w:jc w:val="center"/>
            </w:pPr>
            <w:r>
              <w:t>878900</w:t>
            </w:r>
          </w:p>
        </w:tc>
        <w:tc>
          <w:tcPr>
            <w:tcW w:w="1384" w:type="dxa"/>
          </w:tcPr>
          <w:p w:rsidR="00000000" w:rsidRDefault="001B22FB">
            <w:pPr>
              <w:pStyle w:val="ConsPlusNormal"/>
              <w:jc w:val="center"/>
            </w:pPr>
            <w:r>
              <w:t>900100</w:t>
            </w:r>
          </w:p>
        </w:tc>
        <w:tc>
          <w:tcPr>
            <w:tcW w:w="1384" w:type="dxa"/>
          </w:tcPr>
          <w:p w:rsidR="00000000" w:rsidRDefault="001B22FB">
            <w:pPr>
              <w:pStyle w:val="ConsPlusNormal"/>
              <w:jc w:val="center"/>
            </w:pPr>
            <w:r>
              <w:t>930400</w:t>
            </w:r>
          </w:p>
        </w:tc>
      </w:tr>
      <w:tr w:rsidR="00000000">
        <w:tc>
          <w:tcPr>
            <w:tcW w:w="2041" w:type="dxa"/>
            <w:vMerge w:val="restart"/>
          </w:tcPr>
          <w:p w:rsidR="00000000" w:rsidRDefault="001B22FB">
            <w:pPr>
              <w:pStyle w:val="ConsPlusNormal"/>
            </w:pPr>
            <w:hyperlink w:anchor="Par670" w:tooltip="ПАСПОРТ" w:history="1">
              <w:r>
                <w:rPr>
                  <w:color w:val="0000FF"/>
                </w:rPr>
                <w:t>Подпрограмма 8</w:t>
              </w:r>
            </w:hyperlink>
            <w:r>
              <w:t xml:space="preserve"> "Совершенствование системы государственного стратегического управления"</w:t>
            </w:r>
          </w:p>
        </w:tc>
        <w:tc>
          <w:tcPr>
            <w:tcW w:w="1841" w:type="dxa"/>
          </w:tcPr>
          <w:p w:rsidR="00000000" w:rsidRDefault="001B22FB">
            <w:pPr>
              <w:pStyle w:val="ConsPlusNormal"/>
            </w:pPr>
            <w:r>
              <w:t>всего</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8</w:t>
            </w:r>
          </w:p>
        </w:tc>
        <w:tc>
          <w:tcPr>
            <w:tcW w:w="514" w:type="dxa"/>
          </w:tcPr>
          <w:p w:rsidR="00000000" w:rsidRDefault="001B22FB">
            <w:pPr>
              <w:pStyle w:val="ConsPlusNormal"/>
              <w:jc w:val="center"/>
            </w:pPr>
            <w:r>
              <w:t>00</w:t>
            </w:r>
          </w:p>
        </w:tc>
        <w:tc>
          <w:tcPr>
            <w:tcW w:w="1264" w:type="dxa"/>
          </w:tcPr>
          <w:p w:rsidR="00000000" w:rsidRDefault="001B22FB">
            <w:pPr>
              <w:pStyle w:val="ConsPlusNormal"/>
              <w:jc w:val="center"/>
            </w:pPr>
            <w:r>
              <w:t>167686,8</w:t>
            </w:r>
          </w:p>
        </w:tc>
        <w:tc>
          <w:tcPr>
            <w:tcW w:w="1264" w:type="dxa"/>
          </w:tcPr>
          <w:p w:rsidR="00000000" w:rsidRDefault="001B22FB">
            <w:pPr>
              <w:pStyle w:val="ConsPlusNormal"/>
              <w:jc w:val="center"/>
            </w:pPr>
            <w:r>
              <w:t>176126,3</w:t>
            </w:r>
          </w:p>
        </w:tc>
        <w:tc>
          <w:tcPr>
            <w:tcW w:w="1264" w:type="dxa"/>
          </w:tcPr>
          <w:p w:rsidR="00000000" w:rsidRDefault="001B22FB">
            <w:pPr>
              <w:pStyle w:val="ConsPlusNormal"/>
              <w:jc w:val="center"/>
            </w:pPr>
            <w:r>
              <w:t>380686,8</w:t>
            </w:r>
          </w:p>
        </w:tc>
        <w:tc>
          <w:tcPr>
            <w:tcW w:w="1384" w:type="dxa"/>
          </w:tcPr>
          <w:p w:rsidR="00000000" w:rsidRDefault="001B22FB">
            <w:pPr>
              <w:pStyle w:val="ConsPlusNormal"/>
              <w:jc w:val="center"/>
            </w:pPr>
            <w:r>
              <w:t>285154,7</w:t>
            </w:r>
          </w:p>
        </w:tc>
        <w:tc>
          <w:tcPr>
            <w:tcW w:w="1264" w:type="dxa"/>
          </w:tcPr>
          <w:p w:rsidR="00000000" w:rsidRDefault="001B22FB">
            <w:pPr>
              <w:pStyle w:val="ConsPlusNormal"/>
              <w:jc w:val="center"/>
            </w:pPr>
            <w:r>
              <w:t>350167,6</w:t>
            </w:r>
          </w:p>
        </w:tc>
        <w:tc>
          <w:tcPr>
            <w:tcW w:w="1384" w:type="dxa"/>
          </w:tcPr>
          <w:p w:rsidR="00000000" w:rsidRDefault="001B22FB">
            <w:pPr>
              <w:pStyle w:val="ConsPlusNormal"/>
              <w:jc w:val="center"/>
            </w:pPr>
            <w:r>
              <w:t>421411,1</w:t>
            </w:r>
          </w:p>
        </w:tc>
        <w:tc>
          <w:tcPr>
            <w:tcW w:w="1384" w:type="dxa"/>
          </w:tcPr>
          <w:p w:rsidR="00000000" w:rsidRDefault="001B22FB">
            <w:pPr>
              <w:pStyle w:val="ConsPlusNormal"/>
              <w:jc w:val="center"/>
            </w:pPr>
            <w:r>
              <w:t>1069124,8</w:t>
            </w:r>
          </w:p>
        </w:tc>
        <w:tc>
          <w:tcPr>
            <w:tcW w:w="1384" w:type="dxa"/>
          </w:tcPr>
          <w:p w:rsidR="00000000" w:rsidRDefault="001B22FB">
            <w:pPr>
              <w:pStyle w:val="ConsPlusNormal"/>
              <w:jc w:val="center"/>
            </w:pPr>
            <w:r>
              <w:t>664614,4</w:t>
            </w:r>
          </w:p>
        </w:tc>
        <w:tc>
          <w:tcPr>
            <w:tcW w:w="1384" w:type="dxa"/>
          </w:tcPr>
          <w:p w:rsidR="00000000" w:rsidRDefault="001B22FB">
            <w:pPr>
              <w:pStyle w:val="ConsPlusNormal"/>
              <w:jc w:val="center"/>
            </w:pPr>
            <w:r>
              <w:t>623453,5</w:t>
            </w:r>
          </w:p>
        </w:tc>
        <w:tc>
          <w:tcPr>
            <w:tcW w:w="1384" w:type="dxa"/>
          </w:tcPr>
          <w:p w:rsidR="00000000" w:rsidRDefault="001B22FB">
            <w:pPr>
              <w:pStyle w:val="ConsPlusNormal"/>
              <w:jc w:val="center"/>
            </w:pPr>
            <w:r>
              <w:t>942067,6</w:t>
            </w:r>
          </w:p>
        </w:tc>
        <w:tc>
          <w:tcPr>
            <w:tcW w:w="1384" w:type="dxa"/>
          </w:tcPr>
          <w:p w:rsidR="00000000" w:rsidRDefault="001B22FB">
            <w:pPr>
              <w:pStyle w:val="ConsPlusNormal"/>
              <w:jc w:val="center"/>
            </w:pPr>
            <w:r>
              <w:t>854528,4</w:t>
            </w:r>
          </w:p>
        </w:tc>
        <w:tc>
          <w:tcPr>
            <w:tcW w:w="1384" w:type="dxa"/>
          </w:tcPr>
          <w:p w:rsidR="00000000" w:rsidRDefault="001B22FB">
            <w:pPr>
              <w:pStyle w:val="ConsPlusNormal"/>
              <w:jc w:val="center"/>
            </w:pPr>
            <w:r>
              <w:t>683528,4</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федеральный бюджет</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8</w:t>
            </w:r>
          </w:p>
        </w:tc>
        <w:tc>
          <w:tcPr>
            <w:tcW w:w="514" w:type="dxa"/>
          </w:tcPr>
          <w:p w:rsidR="00000000" w:rsidRDefault="001B22FB">
            <w:pPr>
              <w:pStyle w:val="ConsPlusNormal"/>
              <w:jc w:val="center"/>
            </w:pPr>
            <w:r>
              <w:t>00</w:t>
            </w:r>
          </w:p>
        </w:tc>
        <w:tc>
          <w:tcPr>
            <w:tcW w:w="1264" w:type="dxa"/>
          </w:tcPr>
          <w:p w:rsidR="00000000" w:rsidRDefault="001B22FB">
            <w:pPr>
              <w:pStyle w:val="ConsPlusNormal"/>
              <w:jc w:val="center"/>
            </w:pPr>
            <w:r>
              <w:t>167686,8</w:t>
            </w:r>
          </w:p>
        </w:tc>
        <w:tc>
          <w:tcPr>
            <w:tcW w:w="1264" w:type="dxa"/>
          </w:tcPr>
          <w:p w:rsidR="00000000" w:rsidRDefault="001B22FB">
            <w:pPr>
              <w:pStyle w:val="ConsPlusNormal"/>
              <w:jc w:val="center"/>
            </w:pPr>
            <w:r>
              <w:t>176126,3</w:t>
            </w:r>
          </w:p>
        </w:tc>
        <w:tc>
          <w:tcPr>
            <w:tcW w:w="1264" w:type="dxa"/>
          </w:tcPr>
          <w:p w:rsidR="00000000" w:rsidRDefault="001B22FB">
            <w:pPr>
              <w:pStyle w:val="ConsPlusNormal"/>
              <w:jc w:val="center"/>
            </w:pPr>
            <w:r>
              <w:t>380686,8</w:t>
            </w:r>
          </w:p>
        </w:tc>
        <w:tc>
          <w:tcPr>
            <w:tcW w:w="1384" w:type="dxa"/>
          </w:tcPr>
          <w:p w:rsidR="00000000" w:rsidRDefault="001B22FB">
            <w:pPr>
              <w:pStyle w:val="ConsPlusNormal"/>
              <w:jc w:val="center"/>
            </w:pPr>
            <w:r>
              <w:t>285154,7</w:t>
            </w:r>
          </w:p>
        </w:tc>
        <w:tc>
          <w:tcPr>
            <w:tcW w:w="1264" w:type="dxa"/>
          </w:tcPr>
          <w:p w:rsidR="00000000" w:rsidRDefault="001B22FB">
            <w:pPr>
              <w:pStyle w:val="ConsPlusNormal"/>
              <w:jc w:val="center"/>
            </w:pPr>
            <w:r>
              <w:t>350167,6</w:t>
            </w:r>
          </w:p>
        </w:tc>
        <w:tc>
          <w:tcPr>
            <w:tcW w:w="1384" w:type="dxa"/>
          </w:tcPr>
          <w:p w:rsidR="00000000" w:rsidRDefault="001B22FB">
            <w:pPr>
              <w:pStyle w:val="ConsPlusNormal"/>
              <w:jc w:val="center"/>
            </w:pPr>
            <w:r>
              <w:t>421411,1</w:t>
            </w:r>
          </w:p>
        </w:tc>
        <w:tc>
          <w:tcPr>
            <w:tcW w:w="1384" w:type="dxa"/>
          </w:tcPr>
          <w:p w:rsidR="00000000" w:rsidRDefault="001B22FB">
            <w:pPr>
              <w:pStyle w:val="ConsPlusNormal"/>
              <w:jc w:val="center"/>
            </w:pPr>
            <w:r>
              <w:t>1069124,8</w:t>
            </w:r>
          </w:p>
        </w:tc>
        <w:tc>
          <w:tcPr>
            <w:tcW w:w="1384" w:type="dxa"/>
          </w:tcPr>
          <w:p w:rsidR="00000000" w:rsidRDefault="001B22FB">
            <w:pPr>
              <w:pStyle w:val="ConsPlusNormal"/>
              <w:jc w:val="center"/>
            </w:pPr>
            <w:r>
              <w:t>664614,4</w:t>
            </w:r>
          </w:p>
        </w:tc>
        <w:tc>
          <w:tcPr>
            <w:tcW w:w="1384" w:type="dxa"/>
          </w:tcPr>
          <w:p w:rsidR="00000000" w:rsidRDefault="001B22FB">
            <w:pPr>
              <w:pStyle w:val="ConsPlusNormal"/>
              <w:jc w:val="center"/>
            </w:pPr>
            <w:r>
              <w:t>623453,5</w:t>
            </w:r>
          </w:p>
        </w:tc>
        <w:tc>
          <w:tcPr>
            <w:tcW w:w="1384" w:type="dxa"/>
          </w:tcPr>
          <w:p w:rsidR="00000000" w:rsidRDefault="001B22FB">
            <w:pPr>
              <w:pStyle w:val="ConsPlusNormal"/>
              <w:jc w:val="center"/>
            </w:pPr>
            <w:r>
              <w:t>942067,6</w:t>
            </w:r>
          </w:p>
        </w:tc>
        <w:tc>
          <w:tcPr>
            <w:tcW w:w="1384" w:type="dxa"/>
          </w:tcPr>
          <w:p w:rsidR="00000000" w:rsidRDefault="001B22FB">
            <w:pPr>
              <w:pStyle w:val="ConsPlusNormal"/>
              <w:jc w:val="center"/>
            </w:pPr>
            <w:r>
              <w:t>854528,4</w:t>
            </w:r>
          </w:p>
        </w:tc>
        <w:tc>
          <w:tcPr>
            <w:tcW w:w="1384" w:type="dxa"/>
          </w:tcPr>
          <w:p w:rsidR="00000000" w:rsidRDefault="001B22FB">
            <w:pPr>
              <w:pStyle w:val="ConsPlusNormal"/>
              <w:jc w:val="center"/>
            </w:pPr>
            <w:r>
              <w:t>683528,4</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Минэкономразвития России</w:t>
            </w:r>
          </w:p>
        </w:tc>
        <w:tc>
          <w:tcPr>
            <w:tcW w:w="694" w:type="dxa"/>
          </w:tcPr>
          <w:p w:rsidR="00000000" w:rsidRDefault="001B22FB">
            <w:pPr>
              <w:pStyle w:val="ConsPlusNormal"/>
              <w:jc w:val="center"/>
            </w:pPr>
            <w:r>
              <w:t>139</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8</w:t>
            </w:r>
          </w:p>
        </w:tc>
        <w:tc>
          <w:tcPr>
            <w:tcW w:w="514" w:type="dxa"/>
          </w:tcPr>
          <w:p w:rsidR="00000000" w:rsidRDefault="001B22FB">
            <w:pPr>
              <w:pStyle w:val="ConsPlusNormal"/>
              <w:jc w:val="center"/>
            </w:pPr>
            <w:r>
              <w:t>00</w:t>
            </w:r>
          </w:p>
        </w:tc>
        <w:tc>
          <w:tcPr>
            <w:tcW w:w="1264" w:type="dxa"/>
          </w:tcPr>
          <w:p w:rsidR="00000000" w:rsidRDefault="001B22FB">
            <w:pPr>
              <w:pStyle w:val="ConsPlusNormal"/>
              <w:jc w:val="center"/>
            </w:pPr>
            <w:r>
              <w:t>167686,8</w:t>
            </w:r>
          </w:p>
        </w:tc>
        <w:tc>
          <w:tcPr>
            <w:tcW w:w="1264" w:type="dxa"/>
          </w:tcPr>
          <w:p w:rsidR="00000000" w:rsidRDefault="001B22FB">
            <w:pPr>
              <w:pStyle w:val="ConsPlusNormal"/>
              <w:jc w:val="center"/>
            </w:pPr>
            <w:r>
              <w:t>176126,3</w:t>
            </w:r>
          </w:p>
        </w:tc>
        <w:tc>
          <w:tcPr>
            <w:tcW w:w="1264" w:type="dxa"/>
          </w:tcPr>
          <w:p w:rsidR="00000000" w:rsidRDefault="001B22FB">
            <w:pPr>
              <w:pStyle w:val="ConsPlusNormal"/>
              <w:jc w:val="center"/>
            </w:pPr>
            <w:r>
              <w:t>287686,8</w:t>
            </w:r>
          </w:p>
        </w:tc>
        <w:tc>
          <w:tcPr>
            <w:tcW w:w="1384" w:type="dxa"/>
          </w:tcPr>
          <w:p w:rsidR="00000000" w:rsidRDefault="001B22FB">
            <w:pPr>
              <w:pStyle w:val="ConsPlusNormal"/>
              <w:jc w:val="center"/>
            </w:pPr>
            <w:r>
              <w:t>192154,7</w:t>
            </w:r>
          </w:p>
        </w:tc>
        <w:tc>
          <w:tcPr>
            <w:tcW w:w="1264" w:type="dxa"/>
          </w:tcPr>
          <w:p w:rsidR="00000000" w:rsidRDefault="001B22FB">
            <w:pPr>
              <w:pStyle w:val="ConsPlusNormal"/>
              <w:jc w:val="center"/>
            </w:pPr>
            <w:r>
              <w:t>350167,6</w:t>
            </w:r>
          </w:p>
        </w:tc>
        <w:tc>
          <w:tcPr>
            <w:tcW w:w="1384" w:type="dxa"/>
          </w:tcPr>
          <w:p w:rsidR="00000000" w:rsidRDefault="001B22FB">
            <w:pPr>
              <w:pStyle w:val="ConsPlusNormal"/>
              <w:jc w:val="center"/>
            </w:pPr>
            <w:r>
              <w:t>316185,4</w:t>
            </w:r>
          </w:p>
        </w:tc>
        <w:tc>
          <w:tcPr>
            <w:tcW w:w="1384" w:type="dxa"/>
          </w:tcPr>
          <w:p w:rsidR="00000000" w:rsidRDefault="001B22FB">
            <w:pPr>
              <w:pStyle w:val="ConsPlusNormal"/>
              <w:jc w:val="center"/>
            </w:pPr>
            <w:r>
              <w:t>529124,8</w:t>
            </w:r>
          </w:p>
        </w:tc>
        <w:tc>
          <w:tcPr>
            <w:tcW w:w="1384" w:type="dxa"/>
          </w:tcPr>
          <w:p w:rsidR="00000000" w:rsidRDefault="001B22FB">
            <w:pPr>
              <w:pStyle w:val="ConsPlusNormal"/>
              <w:jc w:val="center"/>
            </w:pPr>
            <w:r>
              <w:t>500614,4</w:t>
            </w:r>
          </w:p>
        </w:tc>
        <w:tc>
          <w:tcPr>
            <w:tcW w:w="1384" w:type="dxa"/>
          </w:tcPr>
          <w:p w:rsidR="00000000" w:rsidRDefault="001B22FB">
            <w:pPr>
              <w:pStyle w:val="ConsPlusNormal"/>
              <w:jc w:val="center"/>
            </w:pPr>
            <w:r>
              <w:t>503453,5</w:t>
            </w:r>
          </w:p>
        </w:tc>
        <w:tc>
          <w:tcPr>
            <w:tcW w:w="1384" w:type="dxa"/>
          </w:tcPr>
          <w:p w:rsidR="00000000" w:rsidRDefault="001B22FB">
            <w:pPr>
              <w:pStyle w:val="ConsPlusNormal"/>
              <w:jc w:val="center"/>
            </w:pPr>
            <w:r>
              <w:t>518067,6</w:t>
            </w:r>
          </w:p>
        </w:tc>
        <w:tc>
          <w:tcPr>
            <w:tcW w:w="1384" w:type="dxa"/>
          </w:tcPr>
          <w:p w:rsidR="00000000" w:rsidRDefault="001B22FB">
            <w:pPr>
              <w:pStyle w:val="ConsPlusNormal"/>
              <w:jc w:val="center"/>
            </w:pPr>
            <w:r>
              <w:t>506528,4</w:t>
            </w:r>
          </w:p>
        </w:tc>
        <w:tc>
          <w:tcPr>
            <w:tcW w:w="1384" w:type="dxa"/>
          </w:tcPr>
          <w:p w:rsidR="00000000" w:rsidRDefault="001B22FB">
            <w:pPr>
              <w:pStyle w:val="ConsPlusNormal"/>
              <w:jc w:val="center"/>
            </w:pPr>
            <w:r>
              <w:t>455528,4</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Росстат</w:t>
            </w:r>
          </w:p>
        </w:tc>
        <w:tc>
          <w:tcPr>
            <w:tcW w:w="694" w:type="dxa"/>
          </w:tcPr>
          <w:p w:rsidR="00000000" w:rsidRDefault="001B22FB">
            <w:pPr>
              <w:pStyle w:val="ConsPlusNormal"/>
              <w:jc w:val="center"/>
            </w:pPr>
            <w:r>
              <w:t>157</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8</w:t>
            </w:r>
          </w:p>
        </w:tc>
        <w:tc>
          <w:tcPr>
            <w:tcW w:w="514" w:type="dxa"/>
          </w:tcPr>
          <w:p w:rsidR="00000000" w:rsidRDefault="001B22FB">
            <w:pPr>
              <w:pStyle w:val="ConsPlusNormal"/>
              <w:jc w:val="center"/>
            </w:pPr>
            <w:r>
              <w:t>00</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540000</w:t>
            </w:r>
          </w:p>
        </w:tc>
        <w:tc>
          <w:tcPr>
            <w:tcW w:w="1384" w:type="dxa"/>
          </w:tcPr>
          <w:p w:rsidR="00000000" w:rsidRDefault="001B22FB">
            <w:pPr>
              <w:pStyle w:val="ConsPlusNormal"/>
              <w:jc w:val="center"/>
            </w:pPr>
            <w:r>
              <w:t>164000</w:t>
            </w:r>
          </w:p>
        </w:tc>
        <w:tc>
          <w:tcPr>
            <w:tcW w:w="1384" w:type="dxa"/>
          </w:tcPr>
          <w:p w:rsidR="00000000" w:rsidRDefault="001B22FB">
            <w:pPr>
              <w:pStyle w:val="ConsPlusNormal"/>
              <w:jc w:val="center"/>
            </w:pPr>
            <w:r>
              <w:t>120000</w:t>
            </w:r>
          </w:p>
        </w:tc>
        <w:tc>
          <w:tcPr>
            <w:tcW w:w="1384" w:type="dxa"/>
          </w:tcPr>
          <w:p w:rsidR="00000000" w:rsidRDefault="001B22FB">
            <w:pPr>
              <w:pStyle w:val="ConsPlusNormal"/>
              <w:jc w:val="center"/>
            </w:pPr>
            <w:r>
              <w:t>424000</w:t>
            </w:r>
          </w:p>
        </w:tc>
        <w:tc>
          <w:tcPr>
            <w:tcW w:w="1384" w:type="dxa"/>
          </w:tcPr>
          <w:p w:rsidR="00000000" w:rsidRDefault="001B22FB">
            <w:pPr>
              <w:pStyle w:val="ConsPlusNormal"/>
              <w:jc w:val="center"/>
            </w:pPr>
            <w:r>
              <w:t>348000</w:t>
            </w:r>
          </w:p>
        </w:tc>
        <w:tc>
          <w:tcPr>
            <w:tcW w:w="1384" w:type="dxa"/>
          </w:tcPr>
          <w:p w:rsidR="00000000" w:rsidRDefault="001B22FB">
            <w:pPr>
              <w:pStyle w:val="ConsPlusNormal"/>
              <w:jc w:val="center"/>
            </w:pPr>
            <w:r>
              <w:t>228000</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Федеральное государстве</w:t>
            </w:r>
            <w:r>
              <w:t>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694" w:type="dxa"/>
          </w:tcPr>
          <w:p w:rsidR="00000000" w:rsidRDefault="001B22FB">
            <w:pPr>
              <w:pStyle w:val="ConsPlusNormal"/>
              <w:jc w:val="center"/>
            </w:pPr>
            <w:r>
              <w:t>384</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8</w:t>
            </w:r>
          </w:p>
        </w:tc>
        <w:tc>
          <w:tcPr>
            <w:tcW w:w="514" w:type="dxa"/>
          </w:tcPr>
          <w:p w:rsidR="00000000" w:rsidRDefault="001B22FB">
            <w:pPr>
              <w:pStyle w:val="ConsPlusNormal"/>
              <w:jc w:val="center"/>
            </w:pPr>
            <w:r>
              <w:t>00</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93000</w:t>
            </w:r>
          </w:p>
        </w:tc>
        <w:tc>
          <w:tcPr>
            <w:tcW w:w="1384" w:type="dxa"/>
          </w:tcPr>
          <w:p w:rsidR="00000000" w:rsidRDefault="001B22FB">
            <w:pPr>
              <w:pStyle w:val="ConsPlusNormal"/>
              <w:jc w:val="center"/>
            </w:pPr>
            <w:r>
              <w:t>93000</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Уп</w:t>
            </w:r>
            <w:r>
              <w:t>равление делами Президента Российской Федерации</w:t>
            </w:r>
          </w:p>
        </w:tc>
        <w:tc>
          <w:tcPr>
            <w:tcW w:w="694" w:type="dxa"/>
          </w:tcPr>
          <w:p w:rsidR="00000000" w:rsidRDefault="001B22FB">
            <w:pPr>
              <w:pStyle w:val="ConsPlusNormal"/>
              <w:jc w:val="center"/>
            </w:pPr>
            <w:r>
              <w:t>303</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8</w:t>
            </w:r>
          </w:p>
        </w:tc>
        <w:tc>
          <w:tcPr>
            <w:tcW w:w="514" w:type="dxa"/>
          </w:tcPr>
          <w:p w:rsidR="00000000" w:rsidRDefault="001B22FB">
            <w:pPr>
              <w:pStyle w:val="ConsPlusNormal"/>
              <w:jc w:val="center"/>
            </w:pPr>
            <w:r>
              <w:t>00</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105225,70</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val="restart"/>
          </w:tcPr>
          <w:p w:rsidR="00000000" w:rsidRDefault="001B22FB">
            <w:pPr>
              <w:pStyle w:val="ConsPlusNormal"/>
            </w:pPr>
            <w:r>
              <w:t>Основное мероприятие 8.1 Развитие государственного стратегического планирования</w:t>
            </w:r>
          </w:p>
        </w:tc>
        <w:tc>
          <w:tcPr>
            <w:tcW w:w="1841" w:type="dxa"/>
          </w:tcPr>
          <w:p w:rsidR="00000000" w:rsidRDefault="001B22FB">
            <w:pPr>
              <w:pStyle w:val="ConsPlusNormal"/>
            </w:pPr>
            <w:r>
              <w:t>всего</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8</w:t>
            </w:r>
          </w:p>
        </w:tc>
        <w:tc>
          <w:tcPr>
            <w:tcW w:w="514" w:type="dxa"/>
          </w:tcPr>
          <w:p w:rsidR="00000000" w:rsidRDefault="001B22FB">
            <w:pPr>
              <w:pStyle w:val="ConsPlusNormal"/>
              <w:jc w:val="center"/>
            </w:pPr>
            <w:r>
              <w:t>01</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120000</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117600</w:t>
            </w:r>
          </w:p>
        </w:tc>
        <w:tc>
          <w:tcPr>
            <w:tcW w:w="1384" w:type="dxa"/>
          </w:tcPr>
          <w:p w:rsidR="00000000" w:rsidRDefault="001B22FB">
            <w:pPr>
              <w:pStyle w:val="ConsPlusNormal"/>
              <w:jc w:val="center"/>
            </w:pPr>
            <w:r>
              <w:t>21288,1</w:t>
            </w:r>
          </w:p>
        </w:tc>
        <w:tc>
          <w:tcPr>
            <w:tcW w:w="1384" w:type="dxa"/>
          </w:tcPr>
          <w:p w:rsidR="00000000" w:rsidRDefault="001B22FB">
            <w:pPr>
              <w:pStyle w:val="ConsPlusNormal"/>
              <w:jc w:val="center"/>
            </w:pPr>
            <w:r>
              <w:t>70000</w:t>
            </w:r>
          </w:p>
        </w:tc>
        <w:tc>
          <w:tcPr>
            <w:tcW w:w="1384" w:type="dxa"/>
          </w:tcPr>
          <w:p w:rsidR="00000000" w:rsidRDefault="001B22FB">
            <w:pPr>
              <w:pStyle w:val="ConsPlusNormal"/>
              <w:jc w:val="center"/>
            </w:pPr>
            <w:r>
              <w:t>70000</w:t>
            </w:r>
          </w:p>
        </w:tc>
        <w:tc>
          <w:tcPr>
            <w:tcW w:w="1384" w:type="dxa"/>
          </w:tcPr>
          <w:p w:rsidR="00000000" w:rsidRDefault="001B22FB">
            <w:pPr>
              <w:pStyle w:val="ConsPlusNormal"/>
              <w:jc w:val="center"/>
            </w:pPr>
            <w:r>
              <w:t>70000</w:t>
            </w:r>
          </w:p>
        </w:tc>
        <w:tc>
          <w:tcPr>
            <w:tcW w:w="1384" w:type="dxa"/>
          </w:tcPr>
          <w:p w:rsidR="00000000" w:rsidRDefault="001B22FB">
            <w:pPr>
              <w:pStyle w:val="ConsPlusNormal"/>
              <w:jc w:val="center"/>
            </w:pPr>
            <w:r>
              <w:t>70000</w:t>
            </w:r>
          </w:p>
        </w:tc>
        <w:tc>
          <w:tcPr>
            <w:tcW w:w="1384" w:type="dxa"/>
          </w:tcPr>
          <w:p w:rsidR="00000000" w:rsidRDefault="001B22FB">
            <w:pPr>
              <w:pStyle w:val="ConsPlusNormal"/>
              <w:jc w:val="center"/>
            </w:pPr>
            <w:r>
              <w:t>120000</w:t>
            </w:r>
          </w:p>
        </w:tc>
        <w:tc>
          <w:tcPr>
            <w:tcW w:w="1384" w:type="dxa"/>
          </w:tcPr>
          <w:p w:rsidR="00000000" w:rsidRDefault="001B22FB">
            <w:pPr>
              <w:pStyle w:val="ConsPlusNormal"/>
              <w:jc w:val="center"/>
            </w:pPr>
            <w:r>
              <w:t>120000</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федеральный бюджет</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8</w:t>
            </w:r>
          </w:p>
        </w:tc>
        <w:tc>
          <w:tcPr>
            <w:tcW w:w="514" w:type="dxa"/>
          </w:tcPr>
          <w:p w:rsidR="00000000" w:rsidRDefault="001B22FB">
            <w:pPr>
              <w:pStyle w:val="ConsPlusNormal"/>
              <w:jc w:val="center"/>
            </w:pPr>
            <w:r>
              <w:t>01</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120000</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117600</w:t>
            </w:r>
          </w:p>
        </w:tc>
        <w:tc>
          <w:tcPr>
            <w:tcW w:w="1384" w:type="dxa"/>
          </w:tcPr>
          <w:p w:rsidR="00000000" w:rsidRDefault="001B22FB">
            <w:pPr>
              <w:pStyle w:val="ConsPlusNormal"/>
              <w:jc w:val="center"/>
            </w:pPr>
            <w:r>
              <w:t>21288,1</w:t>
            </w:r>
          </w:p>
        </w:tc>
        <w:tc>
          <w:tcPr>
            <w:tcW w:w="1384" w:type="dxa"/>
          </w:tcPr>
          <w:p w:rsidR="00000000" w:rsidRDefault="001B22FB">
            <w:pPr>
              <w:pStyle w:val="ConsPlusNormal"/>
              <w:jc w:val="center"/>
            </w:pPr>
            <w:r>
              <w:t>70000</w:t>
            </w:r>
          </w:p>
        </w:tc>
        <w:tc>
          <w:tcPr>
            <w:tcW w:w="1384" w:type="dxa"/>
          </w:tcPr>
          <w:p w:rsidR="00000000" w:rsidRDefault="001B22FB">
            <w:pPr>
              <w:pStyle w:val="ConsPlusNormal"/>
              <w:jc w:val="center"/>
            </w:pPr>
            <w:r>
              <w:t>70000</w:t>
            </w:r>
          </w:p>
        </w:tc>
        <w:tc>
          <w:tcPr>
            <w:tcW w:w="1384" w:type="dxa"/>
          </w:tcPr>
          <w:p w:rsidR="00000000" w:rsidRDefault="001B22FB">
            <w:pPr>
              <w:pStyle w:val="ConsPlusNormal"/>
              <w:jc w:val="center"/>
            </w:pPr>
            <w:r>
              <w:t>70000</w:t>
            </w:r>
          </w:p>
        </w:tc>
        <w:tc>
          <w:tcPr>
            <w:tcW w:w="1384" w:type="dxa"/>
          </w:tcPr>
          <w:p w:rsidR="00000000" w:rsidRDefault="001B22FB">
            <w:pPr>
              <w:pStyle w:val="ConsPlusNormal"/>
              <w:jc w:val="center"/>
            </w:pPr>
            <w:r>
              <w:t>70000</w:t>
            </w:r>
          </w:p>
        </w:tc>
        <w:tc>
          <w:tcPr>
            <w:tcW w:w="1384" w:type="dxa"/>
          </w:tcPr>
          <w:p w:rsidR="00000000" w:rsidRDefault="001B22FB">
            <w:pPr>
              <w:pStyle w:val="ConsPlusNormal"/>
              <w:jc w:val="center"/>
            </w:pPr>
            <w:r>
              <w:t>120000</w:t>
            </w:r>
          </w:p>
        </w:tc>
        <w:tc>
          <w:tcPr>
            <w:tcW w:w="1384" w:type="dxa"/>
          </w:tcPr>
          <w:p w:rsidR="00000000" w:rsidRDefault="001B22FB">
            <w:pPr>
              <w:pStyle w:val="ConsPlusNormal"/>
              <w:jc w:val="center"/>
            </w:pPr>
            <w:r>
              <w:t>120000</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Минэкономразвития России</w:t>
            </w:r>
          </w:p>
        </w:tc>
        <w:tc>
          <w:tcPr>
            <w:tcW w:w="694" w:type="dxa"/>
          </w:tcPr>
          <w:p w:rsidR="00000000" w:rsidRDefault="001B22FB">
            <w:pPr>
              <w:pStyle w:val="ConsPlusNormal"/>
              <w:jc w:val="center"/>
            </w:pPr>
            <w:r>
              <w:t>139</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8</w:t>
            </w:r>
          </w:p>
        </w:tc>
        <w:tc>
          <w:tcPr>
            <w:tcW w:w="514" w:type="dxa"/>
          </w:tcPr>
          <w:p w:rsidR="00000000" w:rsidRDefault="001B22FB">
            <w:pPr>
              <w:pStyle w:val="ConsPlusNormal"/>
              <w:jc w:val="center"/>
            </w:pPr>
            <w:r>
              <w:t>01</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120000</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117600</w:t>
            </w:r>
          </w:p>
        </w:tc>
        <w:tc>
          <w:tcPr>
            <w:tcW w:w="1384" w:type="dxa"/>
          </w:tcPr>
          <w:p w:rsidR="00000000" w:rsidRDefault="001B22FB">
            <w:pPr>
              <w:pStyle w:val="ConsPlusNormal"/>
              <w:jc w:val="center"/>
            </w:pPr>
            <w:r>
              <w:t>21288,1</w:t>
            </w:r>
          </w:p>
        </w:tc>
        <w:tc>
          <w:tcPr>
            <w:tcW w:w="1384" w:type="dxa"/>
          </w:tcPr>
          <w:p w:rsidR="00000000" w:rsidRDefault="001B22FB">
            <w:pPr>
              <w:pStyle w:val="ConsPlusNormal"/>
              <w:jc w:val="center"/>
            </w:pPr>
            <w:r>
              <w:t>70000</w:t>
            </w:r>
          </w:p>
        </w:tc>
        <w:tc>
          <w:tcPr>
            <w:tcW w:w="1384" w:type="dxa"/>
          </w:tcPr>
          <w:p w:rsidR="00000000" w:rsidRDefault="001B22FB">
            <w:pPr>
              <w:pStyle w:val="ConsPlusNormal"/>
              <w:jc w:val="center"/>
            </w:pPr>
            <w:r>
              <w:t>70000</w:t>
            </w:r>
          </w:p>
        </w:tc>
        <w:tc>
          <w:tcPr>
            <w:tcW w:w="1384" w:type="dxa"/>
          </w:tcPr>
          <w:p w:rsidR="00000000" w:rsidRDefault="001B22FB">
            <w:pPr>
              <w:pStyle w:val="ConsPlusNormal"/>
              <w:jc w:val="center"/>
            </w:pPr>
            <w:r>
              <w:t>70000</w:t>
            </w:r>
          </w:p>
        </w:tc>
        <w:tc>
          <w:tcPr>
            <w:tcW w:w="1384" w:type="dxa"/>
          </w:tcPr>
          <w:p w:rsidR="00000000" w:rsidRDefault="001B22FB">
            <w:pPr>
              <w:pStyle w:val="ConsPlusNormal"/>
              <w:jc w:val="center"/>
            </w:pPr>
            <w:r>
              <w:t>70000</w:t>
            </w:r>
          </w:p>
        </w:tc>
        <w:tc>
          <w:tcPr>
            <w:tcW w:w="1384" w:type="dxa"/>
          </w:tcPr>
          <w:p w:rsidR="00000000" w:rsidRDefault="001B22FB">
            <w:pPr>
              <w:pStyle w:val="ConsPlusNormal"/>
              <w:jc w:val="center"/>
            </w:pPr>
            <w:r>
              <w:t>120000</w:t>
            </w:r>
          </w:p>
        </w:tc>
        <w:tc>
          <w:tcPr>
            <w:tcW w:w="1384" w:type="dxa"/>
          </w:tcPr>
          <w:p w:rsidR="00000000" w:rsidRDefault="001B22FB">
            <w:pPr>
              <w:pStyle w:val="ConsPlusNormal"/>
              <w:jc w:val="center"/>
            </w:pPr>
            <w:r>
              <w:t>120000</w:t>
            </w:r>
          </w:p>
        </w:tc>
      </w:tr>
      <w:tr w:rsidR="00000000">
        <w:tc>
          <w:tcPr>
            <w:tcW w:w="2041" w:type="dxa"/>
            <w:vMerge w:val="restart"/>
          </w:tcPr>
          <w:p w:rsidR="00000000" w:rsidRDefault="001B22FB">
            <w:pPr>
              <w:pStyle w:val="ConsPlusNormal"/>
            </w:pPr>
            <w:r>
              <w:t>Основное мероприятие 8.2 Разработка прогнозов социально-экономического развития Российской Федерации</w:t>
            </w:r>
          </w:p>
        </w:tc>
        <w:tc>
          <w:tcPr>
            <w:tcW w:w="1841" w:type="dxa"/>
          </w:tcPr>
          <w:p w:rsidR="00000000" w:rsidRDefault="001B22FB">
            <w:pPr>
              <w:pStyle w:val="ConsPlusNormal"/>
            </w:pPr>
            <w:r>
              <w:t>всего</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8</w:t>
            </w:r>
          </w:p>
        </w:tc>
        <w:tc>
          <w:tcPr>
            <w:tcW w:w="514" w:type="dxa"/>
          </w:tcPr>
          <w:p w:rsidR="00000000" w:rsidRDefault="001B22FB">
            <w:pPr>
              <w:pStyle w:val="ConsPlusNormal"/>
              <w:jc w:val="center"/>
            </w:pPr>
            <w:r>
              <w:t>02</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федеральный бюджет</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8</w:t>
            </w:r>
          </w:p>
        </w:tc>
        <w:tc>
          <w:tcPr>
            <w:tcW w:w="514" w:type="dxa"/>
          </w:tcPr>
          <w:p w:rsidR="00000000" w:rsidRDefault="001B22FB">
            <w:pPr>
              <w:pStyle w:val="ConsPlusNormal"/>
              <w:jc w:val="center"/>
            </w:pPr>
            <w:r>
              <w:t>02</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Минэкономразвития России</w:t>
            </w:r>
          </w:p>
        </w:tc>
        <w:tc>
          <w:tcPr>
            <w:tcW w:w="694" w:type="dxa"/>
          </w:tcPr>
          <w:p w:rsidR="00000000" w:rsidRDefault="001B22FB">
            <w:pPr>
              <w:pStyle w:val="ConsPlusNormal"/>
              <w:jc w:val="center"/>
            </w:pPr>
            <w:r>
              <w:t>139</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8</w:t>
            </w:r>
          </w:p>
        </w:tc>
        <w:tc>
          <w:tcPr>
            <w:tcW w:w="514" w:type="dxa"/>
          </w:tcPr>
          <w:p w:rsidR="00000000" w:rsidRDefault="001B22FB">
            <w:pPr>
              <w:pStyle w:val="ConsPlusNormal"/>
              <w:jc w:val="center"/>
            </w:pPr>
            <w:r>
              <w:t>02</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val="restart"/>
          </w:tcPr>
          <w:p w:rsidR="00000000" w:rsidRDefault="001B22FB">
            <w:pPr>
              <w:pStyle w:val="ConsPlusNormal"/>
            </w:pPr>
            <w:r>
              <w:t>Основное мероприятие 8.3 Реализация механизмов стратегического управления социально-экономическим развитием субъектов Российской Федерации</w:t>
            </w:r>
          </w:p>
        </w:tc>
        <w:tc>
          <w:tcPr>
            <w:tcW w:w="1841" w:type="dxa"/>
          </w:tcPr>
          <w:p w:rsidR="00000000" w:rsidRDefault="001B22FB">
            <w:pPr>
              <w:pStyle w:val="ConsPlusNormal"/>
            </w:pPr>
            <w:r>
              <w:t>всего</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8</w:t>
            </w:r>
          </w:p>
        </w:tc>
        <w:tc>
          <w:tcPr>
            <w:tcW w:w="514" w:type="dxa"/>
          </w:tcPr>
          <w:p w:rsidR="00000000" w:rsidRDefault="001B22FB">
            <w:pPr>
              <w:pStyle w:val="ConsPlusNormal"/>
              <w:jc w:val="center"/>
            </w:pPr>
            <w:r>
              <w:t>03</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федеральный бюджет</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8</w:t>
            </w:r>
          </w:p>
        </w:tc>
        <w:tc>
          <w:tcPr>
            <w:tcW w:w="514" w:type="dxa"/>
          </w:tcPr>
          <w:p w:rsidR="00000000" w:rsidRDefault="001B22FB">
            <w:pPr>
              <w:pStyle w:val="ConsPlusNormal"/>
              <w:jc w:val="center"/>
            </w:pPr>
            <w:r>
              <w:t>03</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Минэкономразвития России</w:t>
            </w:r>
          </w:p>
        </w:tc>
        <w:tc>
          <w:tcPr>
            <w:tcW w:w="694" w:type="dxa"/>
          </w:tcPr>
          <w:p w:rsidR="00000000" w:rsidRDefault="001B22FB">
            <w:pPr>
              <w:pStyle w:val="ConsPlusNormal"/>
              <w:jc w:val="center"/>
            </w:pPr>
            <w:r>
              <w:t>139</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8</w:t>
            </w:r>
          </w:p>
        </w:tc>
        <w:tc>
          <w:tcPr>
            <w:tcW w:w="514" w:type="dxa"/>
          </w:tcPr>
          <w:p w:rsidR="00000000" w:rsidRDefault="001B22FB">
            <w:pPr>
              <w:pStyle w:val="ConsPlusNormal"/>
              <w:jc w:val="center"/>
            </w:pPr>
            <w:r>
              <w:t>03</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val="restart"/>
          </w:tcPr>
          <w:p w:rsidR="00000000" w:rsidRDefault="001B22FB">
            <w:pPr>
              <w:pStyle w:val="ConsPlusNormal"/>
            </w:pPr>
            <w:r>
              <w:t>Основное мероприятие 8.4 Разработка предложений по совершенствованию и участие в реализации государственной политики в отдельных секторах экономики</w:t>
            </w:r>
          </w:p>
        </w:tc>
        <w:tc>
          <w:tcPr>
            <w:tcW w:w="1841" w:type="dxa"/>
          </w:tcPr>
          <w:p w:rsidR="00000000" w:rsidRDefault="001B22FB">
            <w:pPr>
              <w:pStyle w:val="ConsPlusNormal"/>
            </w:pPr>
            <w:r>
              <w:t>всего</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8</w:t>
            </w:r>
          </w:p>
        </w:tc>
        <w:tc>
          <w:tcPr>
            <w:tcW w:w="514" w:type="dxa"/>
          </w:tcPr>
          <w:p w:rsidR="00000000" w:rsidRDefault="001B22FB">
            <w:pPr>
              <w:pStyle w:val="ConsPlusNormal"/>
              <w:jc w:val="center"/>
            </w:pPr>
            <w:r>
              <w:t>04</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федеральный бюджет</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8</w:t>
            </w:r>
          </w:p>
        </w:tc>
        <w:tc>
          <w:tcPr>
            <w:tcW w:w="514" w:type="dxa"/>
          </w:tcPr>
          <w:p w:rsidR="00000000" w:rsidRDefault="001B22FB">
            <w:pPr>
              <w:pStyle w:val="ConsPlusNormal"/>
              <w:jc w:val="center"/>
            </w:pPr>
            <w:r>
              <w:t>04</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Минэкономразвития России</w:t>
            </w:r>
          </w:p>
        </w:tc>
        <w:tc>
          <w:tcPr>
            <w:tcW w:w="694" w:type="dxa"/>
          </w:tcPr>
          <w:p w:rsidR="00000000" w:rsidRDefault="001B22FB">
            <w:pPr>
              <w:pStyle w:val="ConsPlusNormal"/>
              <w:jc w:val="center"/>
            </w:pPr>
            <w:r>
              <w:t>139</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8</w:t>
            </w:r>
          </w:p>
        </w:tc>
        <w:tc>
          <w:tcPr>
            <w:tcW w:w="514" w:type="dxa"/>
          </w:tcPr>
          <w:p w:rsidR="00000000" w:rsidRDefault="001B22FB">
            <w:pPr>
              <w:pStyle w:val="ConsPlusNormal"/>
              <w:jc w:val="center"/>
            </w:pPr>
            <w:r>
              <w:t>04</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val="restart"/>
          </w:tcPr>
          <w:p w:rsidR="00000000" w:rsidRDefault="001B22FB">
            <w:pPr>
              <w:pStyle w:val="ConsPlusNormal"/>
            </w:pPr>
            <w:r>
              <w:t>Основное мероприятие 8.5 Разработка предложений по совершенствованию и участие в реализации государственной политики в социальной сфере</w:t>
            </w:r>
          </w:p>
        </w:tc>
        <w:tc>
          <w:tcPr>
            <w:tcW w:w="1841" w:type="dxa"/>
          </w:tcPr>
          <w:p w:rsidR="00000000" w:rsidRDefault="001B22FB">
            <w:pPr>
              <w:pStyle w:val="ConsPlusNormal"/>
            </w:pPr>
            <w:r>
              <w:t>всего</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8</w:t>
            </w:r>
          </w:p>
        </w:tc>
        <w:tc>
          <w:tcPr>
            <w:tcW w:w="514" w:type="dxa"/>
          </w:tcPr>
          <w:p w:rsidR="00000000" w:rsidRDefault="001B22FB">
            <w:pPr>
              <w:pStyle w:val="ConsPlusNormal"/>
              <w:jc w:val="center"/>
            </w:pPr>
            <w:r>
              <w:t>05</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федеральный бюджет</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8</w:t>
            </w:r>
          </w:p>
        </w:tc>
        <w:tc>
          <w:tcPr>
            <w:tcW w:w="514" w:type="dxa"/>
          </w:tcPr>
          <w:p w:rsidR="00000000" w:rsidRDefault="001B22FB">
            <w:pPr>
              <w:pStyle w:val="ConsPlusNormal"/>
              <w:jc w:val="center"/>
            </w:pPr>
            <w:r>
              <w:t>05</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Минэкономразвития России</w:t>
            </w:r>
          </w:p>
        </w:tc>
        <w:tc>
          <w:tcPr>
            <w:tcW w:w="694" w:type="dxa"/>
          </w:tcPr>
          <w:p w:rsidR="00000000" w:rsidRDefault="001B22FB">
            <w:pPr>
              <w:pStyle w:val="ConsPlusNormal"/>
              <w:jc w:val="center"/>
            </w:pPr>
            <w:r>
              <w:t>139</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8</w:t>
            </w:r>
          </w:p>
        </w:tc>
        <w:tc>
          <w:tcPr>
            <w:tcW w:w="514" w:type="dxa"/>
          </w:tcPr>
          <w:p w:rsidR="00000000" w:rsidRDefault="001B22FB">
            <w:pPr>
              <w:pStyle w:val="ConsPlusNormal"/>
              <w:jc w:val="center"/>
            </w:pPr>
            <w:r>
              <w:t>05</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val="restart"/>
          </w:tcPr>
          <w:p w:rsidR="00000000" w:rsidRDefault="001B22FB">
            <w:pPr>
              <w:pStyle w:val="ConsPlusNormal"/>
            </w:pPr>
            <w:r>
              <w:t>Основное мероприятие 8.6 Формирование и реализация расходов федерального бюджета в части федеральных целевых программ и федеральной адресной инвестиционной программы</w:t>
            </w:r>
          </w:p>
        </w:tc>
        <w:tc>
          <w:tcPr>
            <w:tcW w:w="1841" w:type="dxa"/>
          </w:tcPr>
          <w:p w:rsidR="00000000" w:rsidRDefault="001B22FB">
            <w:pPr>
              <w:pStyle w:val="ConsPlusNormal"/>
            </w:pPr>
            <w:r>
              <w:t>всего</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8</w:t>
            </w:r>
          </w:p>
        </w:tc>
        <w:tc>
          <w:tcPr>
            <w:tcW w:w="514" w:type="dxa"/>
          </w:tcPr>
          <w:p w:rsidR="00000000" w:rsidRDefault="001B22FB">
            <w:pPr>
              <w:pStyle w:val="ConsPlusNormal"/>
              <w:jc w:val="center"/>
            </w:pPr>
            <w:r>
              <w:t>06</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федеральный бюджет</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8</w:t>
            </w:r>
          </w:p>
        </w:tc>
        <w:tc>
          <w:tcPr>
            <w:tcW w:w="514" w:type="dxa"/>
          </w:tcPr>
          <w:p w:rsidR="00000000" w:rsidRDefault="001B22FB">
            <w:pPr>
              <w:pStyle w:val="ConsPlusNormal"/>
              <w:jc w:val="center"/>
            </w:pPr>
            <w:r>
              <w:t>06</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Минэкономразвития России</w:t>
            </w:r>
          </w:p>
        </w:tc>
        <w:tc>
          <w:tcPr>
            <w:tcW w:w="694" w:type="dxa"/>
          </w:tcPr>
          <w:p w:rsidR="00000000" w:rsidRDefault="001B22FB">
            <w:pPr>
              <w:pStyle w:val="ConsPlusNormal"/>
              <w:jc w:val="center"/>
            </w:pPr>
            <w:r>
              <w:t>139</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8</w:t>
            </w:r>
          </w:p>
        </w:tc>
        <w:tc>
          <w:tcPr>
            <w:tcW w:w="514" w:type="dxa"/>
          </w:tcPr>
          <w:p w:rsidR="00000000" w:rsidRDefault="001B22FB">
            <w:pPr>
              <w:pStyle w:val="ConsPlusNormal"/>
              <w:jc w:val="center"/>
            </w:pPr>
            <w:r>
              <w:t>06</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val="restart"/>
          </w:tcPr>
          <w:p w:rsidR="00000000" w:rsidRDefault="001B22FB">
            <w:pPr>
              <w:pStyle w:val="ConsPlusNormal"/>
            </w:pPr>
            <w:r>
              <w:t>Основное мероприятие 8.7 Создание условий для эффективной разработки и реализации федеральных целевых программ и ведомственных целевых программ</w:t>
            </w:r>
          </w:p>
        </w:tc>
        <w:tc>
          <w:tcPr>
            <w:tcW w:w="1841" w:type="dxa"/>
          </w:tcPr>
          <w:p w:rsidR="00000000" w:rsidRDefault="001B22FB">
            <w:pPr>
              <w:pStyle w:val="ConsPlusNormal"/>
            </w:pPr>
            <w:r>
              <w:t>всего</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8</w:t>
            </w:r>
          </w:p>
        </w:tc>
        <w:tc>
          <w:tcPr>
            <w:tcW w:w="514" w:type="dxa"/>
          </w:tcPr>
          <w:p w:rsidR="00000000" w:rsidRDefault="001B22FB">
            <w:pPr>
              <w:pStyle w:val="ConsPlusNormal"/>
              <w:jc w:val="center"/>
            </w:pPr>
            <w:r>
              <w:t>07</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федеральный бюджет</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8</w:t>
            </w:r>
          </w:p>
        </w:tc>
        <w:tc>
          <w:tcPr>
            <w:tcW w:w="514" w:type="dxa"/>
          </w:tcPr>
          <w:p w:rsidR="00000000" w:rsidRDefault="001B22FB">
            <w:pPr>
              <w:pStyle w:val="ConsPlusNormal"/>
              <w:jc w:val="center"/>
            </w:pPr>
            <w:r>
              <w:t>07</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Минэкономразвития России</w:t>
            </w:r>
          </w:p>
        </w:tc>
        <w:tc>
          <w:tcPr>
            <w:tcW w:w="694" w:type="dxa"/>
          </w:tcPr>
          <w:p w:rsidR="00000000" w:rsidRDefault="001B22FB">
            <w:pPr>
              <w:pStyle w:val="ConsPlusNormal"/>
              <w:jc w:val="center"/>
            </w:pPr>
            <w:r>
              <w:t>139</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8</w:t>
            </w:r>
          </w:p>
        </w:tc>
        <w:tc>
          <w:tcPr>
            <w:tcW w:w="514" w:type="dxa"/>
          </w:tcPr>
          <w:p w:rsidR="00000000" w:rsidRDefault="001B22FB">
            <w:pPr>
              <w:pStyle w:val="ConsPlusNormal"/>
              <w:jc w:val="center"/>
            </w:pPr>
            <w:r>
              <w:t>07</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val="restart"/>
          </w:tcPr>
          <w:p w:rsidR="00000000" w:rsidRDefault="001B22FB">
            <w:pPr>
              <w:pStyle w:val="ConsPlusNormal"/>
            </w:pPr>
            <w:r>
              <w:t>Основное мероприятие 8.8 Научно-аналитическое обеспечение развития стратегического планирования и прогнозирования</w:t>
            </w:r>
          </w:p>
        </w:tc>
        <w:tc>
          <w:tcPr>
            <w:tcW w:w="1841" w:type="dxa"/>
          </w:tcPr>
          <w:p w:rsidR="00000000" w:rsidRDefault="001B22FB">
            <w:pPr>
              <w:pStyle w:val="ConsPlusNormal"/>
            </w:pPr>
            <w:r>
              <w:t>всего</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8</w:t>
            </w:r>
          </w:p>
        </w:tc>
        <w:tc>
          <w:tcPr>
            <w:tcW w:w="514" w:type="dxa"/>
          </w:tcPr>
          <w:p w:rsidR="00000000" w:rsidRDefault="001B22FB">
            <w:pPr>
              <w:pStyle w:val="ConsPlusNormal"/>
              <w:jc w:val="center"/>
            </w:pPr>
            <w:r>
              <w:t>08</w:t>
            </w:r>
          </w:p>
        </w:tc>
        <w:tc>
          <w:tcPr>
            <w:tcW w:w="1264" w:type="dxa"/>
          </w:tcPr>
          <w:p w:rsidR="00000000" w:rsidRDefault="001B22FB">
            <w:pPr>
              <w:pStyle w:val="ConsPlusNormal"/>
              <w:jc w:val="center"/>
            </w:pPr>
            <w:r>
              <w:t>167686,8</w:t>
            </w:r>
          </w:p>
        </w:tc>
        <w:tc>
          <w:tcPr>
            <w:tcW w:w="1264" w:type="dxa"/>
          </w:tcPr>
          <w:p w:rsidR="00000000" w:rsidRDefault="001B22FB">
            <w:pPr>
              <w:pStyle w:val="ConsPlusNormal"/>
              <w:jc w:val="center"/>
            </w:pPr>
            <w:r>
              <w:t>176126,3</w:t>
            </w:r>
          </w:p>
        </w:tc>
        <w:tc>
          <w:tcPr>
            <w:tcW w:w="1264" w:type="dxa"/>
          </w:tcPr>
          <w:p w:rsidR="00000000" w:rsidRDefault="001B22FB">
            <w:pPr>
              <w:pStyle w:val="ConsPlusNormal"/>
              <w:jc w:val="center"/>
            </w:pPr>
            <w:r>
              <w:t>260686,8</w:t>
            </w:r>
          </w:p>
        </w:tc>
        <w:tc>
          <w:tcPr>
            <w:tcW w:w="1384" w:type="dxa"/>
          </w:tcPr>
          <w:p w:rsidR="00000000" w:rsidRDefault="001B22FB">
            <w:pPr>
              <w:pStyle w:val="ConsPlusNormal"/>
              <w:jc w:val="center"/>
            </w:pPr>
            <w:r>
              <w:t>285154,7</w:t>
            </w:r>
          </w:p>
        </w:tc>
        <w:tc>
          <w:tcPr>
            <w:tcW w:w="1264" w:type="dxa"/>
          </w:tcPr>
          <w:p w:rsidR="00000000" w:rsidRDefault="001B22FB">
            <w:pPr>
              <w:pStyle w:val="ConsPlusNormal"/>
              <w:jc w:val="center"/>
            </w:pPr>
            <w:r>
              <w:t>232567,6</w:t>
            </w:r>
          </w:p>
        </w:tc>
        <w:tc>
          <w:tcPr>
            <w:tcW w:w="1384" w:type="dxa"/>
          </w:tcPr>
          <w:p w:rsidR="00000000" w:rsidRDefault="001B22FB">
            <w:pPr>
              <w:pStyle w:val="ConsPlusNormal"/>
              <w:jc w:val="center"/>
            </w:pPr>
            <w:r>
              <w:t>400123</w:t>
            </w:r>
          </w:p>
        </w:tc>
        <w:tc>
          <w:tcPr>
            <w:tcW w:w="1384" w:type="dxa"/>
          </w:tcPr>
          <w:p w:rsidR="00000000" w:rsidRDefault="001B22FB">
            <w:pPr>
              <w:pStyle w:val="ConsPlusNormal"/>
              <w:jc w:val="center"/>
            </w:pPr>
            <w:r>
              <w:t>246583,8</w:t>
            </w:r>
          </w:p>
        </w:tc>
        <w:tc>
          <w:tcPr>
            <w:tcW w:w="1384" w:type="dxa"/>
          </w:tcPr>
          <w:p w:rsidR="00000000" w:rsidRDefault="001B22FB">
            <w:pPr>
              <w:pStyle w:val="ConsPlusNormal"/>
              <w:jc w:val="center"/>
            </w:pPr>
            <w:r>
              <w:t>256430,4</w:t>
            </w:r>
          </w:p>
        </w:tc>
        <w:tc>
          <w:tcPr>
            <w:tcW w:w="1384" w:type="dxa"/>
          </w:tcPr>
          <w:p w:rsidR="00000000" w:rsidRDefault="001B22FB">
            <w:pPr>
              <w:pStyle w:val="ConsPlusNormal"/>
              <w:jc w:val="center"/>
            </w:pPr>
            <w:r>
              <w:t>267065,5</w:t>
            </w:r>
          </w:p>
        </w:tc>
        <w:tc>
          <w:tcPr>
            <w:tcW w:w="1384" w:type="dxa"/>
          </w:tcPr>
          <w:p w:rsidR="00000000" w:rsidRDefault="001B22FB">
            <w:pPr>
              <w:pStyle w:val="ConsPlusNormal"/>
              <w:jc w:val="center"/>
            </w:pPr>
            <w:r>
              <w:t>276417,6</w:t>
            </w:r>
          </w:p>
        </w:tc>
        <w:tc>
          <w:tcPr>
            <w:tcW w:w="1384" w:type="dxa"/>
          </w:tcPr>
          <w:p w:rsidR="00000000" w:rsidRDefault="001B22FB">
            <w:pPr>
              <w:pStyle w:val="ConsPlusNormal"/>
              <w:jc w:val="center"/>
            </w:pPr>
            <w:r>
              <w:t>268881,4</w:t>
            </w:r>
          </w:p>
        </w:tc>
        <w:tc>
          <w:tcPr>
            <w:tcW w:w="1384" w:type="dxa"/>
          </w:tcPr>
          <w:p w:rsidR="00000000" w:rsidRDefault="001B22FB">
            <w:pPr>
              <w:pStyle w:val="ConsPlusNormal"/>
              <w:jc w:val="center"/>
            </w:pPr>
            <w:r>
              <w:t>268881,4</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федеральный бюджет</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8</w:t>
            </w:r>
          </w:p>
        </w:tc>
        <w:tc>
          <w:tcPr>
            <w:tcW w:w="514" w:type="dxa"/>
          </w:tcPr>
          <w:p w:rsidR="00000000" w:rsidRDefault="001B22FB">
            <w:pPr>
              <w:pStyle w:val="ConsPlusNormal"/>
              <w:jc w:val="center"/>
            </w:pPr>
            <w:r>
              <w:t>08</w:t>
            </w:r>
          </w:p>
        </w:tc>
        <w:tc>
          <w:tcPr>
            <w:tcW w:w="1264" w:type="dxa"/>
          </w:tcPr>
          <w:p w:rsidR="00000000" w:rsidRDefault="001B22FB">
            <w:pPr>
              <w:pStyle w:val="ConsPlusNormal"/>
              <w:jc w:val="center"/>
            </w:pPr>
            <w:r>
              <w:t>167686,8</w:t>
            </w:r>
          </w:p>
        </w:tc>
        <w:tc>
          <w:tcPr>
            <w:tcW w:w="1264" w:type="dxa"/>
          </w:tcPr>
          <w:p w:rsidR="00000000" w:rsidRDefault="001B22FB">
            <w:pPr>
              <w:pStyle w:val="ConsPlusNormal"/>
              <w:jc w:val="center"/>
            </w:pPr>
            <w:r>
              <w:t>176126,3</w:t>
            </w:r>
          </w:p>
        </w:tc>
        <w:tc>
          <w:tcPr>
            <w:tcW w:w="1264" w:type="dxa"/>
          </w:tcPr>
          <w:p w:rsidR="00000000" w:rsidRDefault="001B22FB">
            <w:pPr>
              <w:pStyle w:val="ConsPlusNormal"/>
              <w:jc w:val="center"/>
            </w:pPr>
            <w:r>
              <w:t>260686,8</w:t>
            </w:r>
          </w:p>
        </w:tc>
        <w:tc>
          <w:tcPr>
            <w:tcW w:w="1384" w:type="dxa"/>
          </w:tcPr>
          <w:p w:rsidR="00000000" w:rsidRDefault="001B22FB">
            <w:pPr>
              <w:pStyle w:val="ConsPlusNormal"/>
              <w:jc w:val="center"/>
            </w:pPr>
            <w:r>
              <w:t>285154,7</w:t>
            </w:r>
          </w:p>
        </w:tc>
        <w:tc>
          <w:tcPr>
            <w:tcW w:w="1264" w:type="dxa"/>
          </w:tcPr>
          <w:p w:rsidR="00000000" w:rsidRDefault="001B22FB">
            <w:pPr>
              <w:pStyle w:val="ConsPlusNormal"/>
              <w:jc w:val="center"/>
            </w:pPr>
            <w:r>
              <w:t>232567,6</w:t>
            </w:r>
          </w:p>
        </w:tc>
        <w:tc>
          <w:tcPr>
            <w:tcW w:w="1384" w:type="dxa"/>
          </w:tcPr>
          <w:p w:rsidR="00000000" w:rsidRDefault="001B22FB">
            <w:pPr>
              <w:pStyle w:val="ConsPlusNormal"/>
              <w:jc w:val="center"/>
            </w:pPr>
            <w:r>
              <w:t>400123</w:t>
            </w:r>
          </w:p>
        </w:tc>
        <w:tc>
          <w:tcPr>
            <w:tcW w:w="1384" w:type="dxa"/>
          </w:tcPr>
          <w:p w:rsidR="00000000" w:rsidRDefault="001B22FB">
            <w:pPr>
              <w:pStyle w:val="ConsPlusNormal"/>
              <w:jc w:val="center"/>
            </w:pPr>
            <w:r>
              <w:t>246583,8</w:t>
            </w:r>
          </w:p>
        </w:tc>
        <w:tc>
          <w:tcPr>
            <w:tcW w:w="1384" w:type="dxa"/>
          </w:tcPr>
          <w:p w:rsidR="00000000" w:rsidRDefault="001B22FB">
            <w:pPr>
              <w:pStyle w:val="ConsPlusNormal"/>
              <w:jc w:val="center"/>
            </w:pPr>
            <w:r>
              <w:t>256430,4</w:t>
            </w:r>
          </w:p>
        </w:tc>
        <w:tc>
          <w:tcPr>
            <w:tcW w:w="1384" w:type="dxa"/>
          </w:tcPr>
          <w:p w:rsidR="00000000" w:rsidRDefault="001B22FB">
            <w:pPr>
              <w:pStyle w:val="ConsPlusNormal"/>
              <w:jc w:val="center"/>
            </w:pPr>
            <w:r>
              <w:t>267065,5</w:t>
            </w:r>
          </w:p>
        </w:tc>
        <w:tc>
          <w:tcPr>
            <w:tcW w:w="1384" w:type="dxa"/>
          </w:tcPr>
          <w:p w:rsidR="00000000" w:rsidRDefault="001B22FB">
            <w:pPr>
              <w:pStyle w:val="ConsPlusNormal"/>
              <w:jc w:val="center"/>
            </w:pPr>
            <w:r>
              <w:t>276417,6</w:t>
            </w:r>
          </w:p>
        </w:tc>
        <w:tc>
          <w:tcPr>
            <w:tcW w:w="1384" w:type="dxa"/>
          </w:tcPr>
          <w:p w:rsidR="00000000" w:rsidRDefault="001B22FB">
            <w:pPr>
              <w:pStyle w:val="ConsPlusNormal"/>
              <w:jc w:val="center"/>
            </w:pPr>
            <w:r>
              <w:t>268881,4</w:t>
            </w:r>
          </w:p>
        </w:tc>
        <w:tc>
          <w:tcPr>
            <w:tcW w:w="1384" w:type="dxa"/>
          </w:tcPr>
          <w:p w:rsidR="00000000" w:rsidRDefault="001B22FB">
            <w:pPr>
              <w:pStyle w:val="ConsPlusNormal"/>
              <w:jc w:val="center"/>
            </w:pPr>
            <w:r>
              <w:t>268881,4</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Минэкономразвития России</w:t>
            </w:r>
          </w:p>
        </w:tc>
        <w:tc>
          <w:tcPr>
            <w:tcW w:w="694" w:type="dxa"/>
          </w:tcPr>
          <w:p w:rsidR="00000000" w:rsidRDefault="001B22FB">
            <w:pPr>
              <w:pStyle w:val="ConsPlusNormal"/>
              <w:jc w:val="center"/>
            </w:pPr>
            <w:r>
              <w:t>139</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8</w:t>
            </w:r>
          </w:p>
        </w:tc>
        <w:tc>
          <w:tcPr>
            <w:tcW w:w="514" w:type="dxa"/>
          </w:tcPr>
          <w:p w:rsidR="00000000" w:rsidRDefault="001B22FB">
            <w:pPr>
              <w:pStyle w:val="ConsPlusNormal"/>
              <w:jc w:val="center"/>
            </w:pPr>
            <w:r>
              <w:t>08</w:t>
            </w:r>
          </w:p>
        </w:tc>
        <w:tc>
          <w:tcPr>
            <w:tcW w:w="1264" w:type="dxa"/>
          </w:tcPr>
          <w:p w:rsidR="00000000" w:rsidRDefault="001B22FB">
            <w:pPr>
              <w:pStyle w:val="ConsPlusNormal"/>
              <w:jc w:val="center"/>
            </w:pPr>
            <w:r>
              <w:t>167686,8</w:t>
            </w:r>
          </w:p>
        </w:tc>
        <w:tc>
          <w:tcPr>
            <w:tcW w:w="1264" w:type="dxa"/>
          </w:tcPr>
          <w:p w:rsidR="00000000" w:rsidRDefault="001B22FB">
            <w:pPr>
              <w:pStyle w:val="ConsPlusNormal"/>
              <w:jc w:val="center"/>
            </w:pPr>
            <w:r>
              <w:t>176126,3</w:t>
            </w:r>
          </w:p>
        </w:tc>
        <w:tc>
          <w:tcPr>
            <w:tcW w:w="1264" w:type="dxa"/>
          </w:tcPr>
          <w:p w:rsidR="00000000" w:rsidRDefault="001B22FB">
            <w:pPr>
              <w:pStyle w:val="ConsPlusNormal"/>
              <w:jc w:val="center"/>
            </w:pPr>
            <w:r>
              <w:t>167686,8</w:t>
            </w:r>
          </w:p>
        </w:tc>
        <w:tc>
          <w:tcPr>
            <w:tcW w:w="1384" w:type="dxa"/>
          </w:tcPr>
          <w:p w:rsidR="00000000" w:rsidRDefault="001B22FB">
            <w:pPr>
              <w:pStyle w:val="ConsPlusNormal"/>
              <w:jc w:val="center"/>
            </w:pPr>
            <w:r>
              <w:t>192154,7</w:t>
            </w:r>
          </w:p>
        </w:tc>
        <w:tc>
          <w:tcPr>
            <w:tcW w:w="1264" w:type="dxa"/>
          </w:tcPr>
          <w:p w:rsidR="00000000" w:rsidRDefault="001B22FB">
            <w:pPr>
              <w:pStyle w:val="ConsPlusNormal"/>
              <w:jc w:val="center"/>
            </w:pPr>
            <w:r>
              <w:t>232567,6</w:t>
            </w:r>
          </w:p>
        </w:tc>
        <w:tc>
          <w:tcPr>
            <w:tcW w:w="1384" w:type="dxa"/>
          </w:tcPr>
          <w:p w:rsidR="00000000" w:rsidRDefault="001B22FB">
            <w:pPr>
              <w:pStyle w:val="ConsPlusNormal"/>
              <w:jc w:val="center"/>
            </w:pPr>
            <w:r>
              <w:t>294897,3</w:t>
            </w:r>
          </w:p>
        </w:tc>
        <w:tc>
          <w:tcPr>
            <w:tcW w:w="1384" w:type="dxa"/>
          </w:tcPr>
          <w:p w:rsidR="00000000" w:rsidRDefault="001B22FB">
            <w:pPr>
              <w:pStyle w:val="ConsPlusNormal"/>
              <w:jc w:val="center"/>
            </w:pPr>
            <w:r>
              <w:t>246583,8</w:t>
            </w:r>
          </w:p>
        </w:tc>
        <w:tc>
          <w:tcPr>
            <w:tcW w:w="1384" w:type="dxa"/>
          </w:tcPr>
          <w:p w:rsidR="00000000" w:rsidRDefault="001B22FB">
            <w:pPr>
              <w:pStyle w:val="ConsPlusNormal"/>
              <w:jc w:val="center"/>
            </w:pPr>
            <w:r>
              <w:t>256430,4</w:t>
            </w:r>
          </w:p>
        </w:tc>
        <w:tc>
          <w:tcPr>
            <w:tcW w:w="1384" w:type="dxa"/>
          </w:tcPr>
          <w:p w:rsidR="00000000" w:rsidRDefault="001B22FB">
            <w:pPr>
              <w:pStyle w:val="ConsPlusNormal"/>
              <w:jc w:val="center"/>
            </w:pPr>
            <w:r>
              <w:t>267065,5</w:t>
            </w:r>
          </w:p>
        </w:tc>
        <w:tc>
          <w:tcPr>
            <w:tcW w:w="1384" w:type="dxa"/>
          </w:tcPr>
          <w:p w:rsidR="00000000" w:rsidRDefault="001B22FB">
            <w:pPr>
              <w:pStyle w:val="ConsPlusNormal"/>
              <w:jc w:val="center"/>
            </w:pPr>
            <w:r>
              <w:t>276417,6</w:t>
            </w:r>
          </w:p>
        </w:tc>
        <w:tc>
          <w:tcPr>
            <w:tcW w:w="1384" w:type="dxa"/>
          </w:tcPr>
          <w:p w:rsidR="00000000" w:rsidRDefault="001B22FB">
            <w:pPr>
              <w:pStyle w:val="ConsPlusNormal"/>
              <w:jc w:val="center"/>
            </w:pPr>
            <w:r>
              <w:t>268881,4</w:t>
            </w:r>
          </w:p>
        </w:tc>
        <w:tc>
          <w:tcPr>
            <w:tcW w:w="1384" w:type="dxa"/>
          </w:tcPr>
          <w:p w:rsidR="00000000" w:rsidRDefault="001B22FB">
            <w:pPr>
              <w:pStyle w:val="ConsPlusNormal"/>
              <w:jc w:val="center"/>
            </w:pPr>
            <w:r>
              <w:t>268881,4</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Управление делами Президента Российской Федерации</w:t>
            </w:r>
          </w:p>
        </w:tc>
        <w:tc>
          <w:tcPr>
            <w:tcW w:w="694" w:type="dxa"/>
          </w:tcPr>
          <w:p w:rsidR="00000000" w:rsidRDefault="001B22FB">
            <w:pPr>
              <w:pStyle w:val="ConsPlusNormal"/>
              <w:jc w:val="center"/>
            </w:pPr>
            <w:r>
              <w:t>303</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8</w:t>
            </w:r>
          </w:p>
        </w:tc>
        <w:tc>
          <w:tcPr>
            <w:tcW w:w="514" w:type="dxa"/>
          </w:tcPr>
          <w:p w:rsidR="00000000" w:rsidRDefault="001B22FB">
            <w:pPr>
              <w:pStyle w:val="ConsPlusNormal"/>
              <w:jc w:val="center"/>
            </w:pPr>
            <w:r>
              <w:t>08</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105225,7</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694" w:type="dxa"/>
          </w:tcPr>
          <w:p w:rsidR="00000000" w:rsidRDefault="001B22FB">
            <w:pPr>
              <w:pStyle w:val="ConsPlusNormal"/>
              <w:jc w:val="center"/>
            </w:pPr>
            <w:r>
              <w:t>384</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8</w:t>
            </w:r>
          </w:p>
        </w:tc>
        <w:tc>
          <w:tcPr>
            <w:tcW w:w="514" w:type="dxa"/>
          </w:tcPr>
          <w:p w:rsidR="00000000" w:rsidRDefault="001B22FB">
            <w:pPr>
              <w:pStyle w:val="ConsPlusNormal"/>
              <w:jc w:val="center"/>
            </w:pPr>
            <w:r>
              <w:t>08</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93000</w:t>
            </w:r>
          </w:p>
        </w:tc>
        <w:tc>
          <w:tcPr>
            <w:tcW w:w="1384" w:type="dxa"/>
          </w:tcPr>
          <w:p w:rsidR="00000000" w:rsidRDefault="001B22FB">
            <w:pPr>
              <w:pStyle w:val="ConsPlusNormal"/>
              <w:jc w:val="center"/>
            </w:pPr>
            <w:r>
              <w:t>93000</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val="restart"/>
          </w:tcPr>
          <w:p w:rsidR="00000000" w:rsidRDefault="001B22FB">
            <w:pPr>
              <w:pStyle w:val="ConsPlusNormal"/>
            </w:pPr>
            <w:r>
              <w:t>8.D6 Федеральный проект "Цифровое государственное управление"</w:t>
            </w:r>
          </w:p>
        </w:tc>
        <w:tc>
          <w:tcPr>
            <w:tcW w:w="1841" w:type="dxa"/>
          </w:tcPr>
          <w:p w:rsidR="00000000" w:rsidRDefault="001B22FB">
            <w:pPr>
              <w:pStyle w:val="ConsPlusNormal"/>
            </w:pPr>
            <w:r>
              <w:t>всего</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8</w:t>
            </w:r>
          </w:p>
        </w:tc>
        <w:tc>
          <w:tcPr>
            <w:tcW w:w="514" w:type="dxa"/>
          </w:tcPr>
          <w:p w:rsidR="00000000" w:rsidRDefault="001B22FB">
            <w:pPr>
              <w:pStyle w:val="ConsPlusNormal"/>
              <w:jc w:val="center"/>
            </w:pPr>
            <w:r>
              <w:t>D6</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752541</w:t>
            </w:r>
          </w:p>
        </w:tc>
        <w:tc>
          <w:tcPr>
            <w:tcW w:w="1384" w:type="dxa"/>
          </w:tcPr>
          <w:p w:rsidR="00000000" w:rsidRDefault="001B22FB">
            <w:pPr>
              <w:pStyle w:val="ConsPlusNormal"/>
              <w:jc w:val="center"/>
            </w:pPr>
            <w:r>
              <w:t>338184</w:t>
            </w:r>
          </w:p>
        </w:tc>
        <w:tc>
          <w:tcPr>
            <w:tcW w:w="1384" w:type="dxa"/>
          </w:tcPr>
          <w:p w:rsidR="00000000" w:rsidRDefault="001B22FB">
            <w:pPr>
              <w:pStyle w:val="ConsPlusNormal"/>
              <w:jc w:val="center"/>
            </w:pPr>
            <w:r>
              <w:t>286388</w:t>
            </w:r>
          </w:p>
        </w:tc>
        <w:tc>
          <w:tcPr>
            <w:tcW w:w="1384" w:type="dxa"/>
          </w:tcPr>
          <w:p w:rsidR="00000000" w:rsidRDefault="001B22FB">
            <w:pPr>
              <w:pStyle w:val="ConsPlusNormal"/>
              <w:jc w:val="center"/>
            </w:pPr>
            <w:r>
              <w:t>595650</w:t>
            </w:r>
          </w:p>
        </w:tc>
        <w:tc>
          <w:tcPr>
            <w:tcW w:w="1384" w:type="dxa"/>
          </w:tcPr>
          <w:p w:rsidR="00000000" w:rsidRDefault="001B22FB">
            <w:pPr>
              <w:pStyle w:val="ConsPlusNormal"/>
              <w:jc w:val="center"/>
            </w:pPr>
            <w:r>
              <w:t>465647</w:t>
            </w:r>
          </w:p>
        </w:tc>
        <w:tc>
          <w:tcPr>
            <w:tcW w:w="1384" w:type="dxa"/>
          </w:tcPr>
          <w:p w:rsidR="00000000" w:rsidRDefault="001B22FB">
            <w:pPr>
              <w:pStyle w:val="ConsPlusNormal"/>
              <w:jc w:val="center"/>
            </w:pPr>
            <w:r>
              <w:t>294647</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федеральный бюджет</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8</w:t>
            </w:r>
          </w:p>
        </w:tc>
        <w:tc>
          <w:tcPr>
            <w:tcW w:w="514" w:type="dxa"/>
          </w:tcPr>
          <w:p w:rsidR="00000000" w:rsidRDefault="001B22FB">
            <w:pPr>
              <w:pStyle w:val="ConsPlusNormal"/>
              <w:jc w:val="center"/>
            </w:pPr>
            <w:r>
              <w:t>D6</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752541</w:t>
            </w:r>
          </w:p>
        </w:tc>
        <w:tc>
          <w:tcPr>
            <w:tcW w:w="1384" w:type="dxa"/>
          </w:tcPr>
          <w:p w:rsidR="00000000" w:rsidRDefault="001B22FB">
            <w:pPr>
              <w:pStyle w:val="ConsPlusNormal"/>
              <w:jc w:val="center"/>
            </w:pPr>
            <w:r>
              <w:t>338184</w:t>
            </w:r>
          </w:p>
        </w:tc>
        <w:tc>
          <w:tcPr>
            <w:tcW w:w="1384" w:type="dxa"/>
          </w:tcPr>
          <w:p w:rsidR="00000000" w:rsidRDefault="001B22FB">
            <w:pPr>
              <w:pStyle w:val="ConsPlusNormal"/>
              <w:jc w:val="center"/>
            </w:pPr>
            <w:r>
              <w:t>286388</w:t>
            </w:r>
          </w:p>
        </w:tc>
        <w:tc>
          <w:tcPr>
            <w:tcW w:w="1384" w:type="dxa"/>
          </w:tcPr>
          <w:p w:rsidR="00000000" w:rsidRDefault="001B22FB">
            <w:pPr>
              <w:pStyle w:val="ConsPlusNormal"/>
              <w:jc w:val="center"/>
            </w:pPr>
            <w:r>
              <w:t>595650</w:t>
            </w:r>
          </w:p>
        </w:tc>
        <w:tc>
          <w:tcPr>
            <w:tcW w:w="1384" w:type="dxa"/>
          </w:tcPr>
          <w:p w:rsidR="00000000" w:rsidRDefault="001B22FB">
            <w:pPr>
              <w:pStyle w:val="ConsPlusNormal"/>
              <w:jc w:val="center"/>
            </w:pPr>
            <w:r>
              <w:t>465647</w:t>
            </w:r>
          </w:p>
        </w:tc>
        <w:tc>
          <w:tcPr>
            <w:tcW w:w="1384" w:type="dxa"/>
          </w:tcPr>
          <w:p w:rsidR="00000000" w:rsidRDefault="001B22FB">
            <w:pPr>
              <w:pStyle w:val="ConsPlusNormal"/>
              <w:jc w:val="center"/>
            </w:pPr>
            <w:r>
              <w:t>294647</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Минэкономразвития России</w:t>
            </w:r>
          </w:p>
        </w:tc>
        <w:tc>
          <w:tcPr>
            <w:tcW w:w="694" w:type="dxa"/>
          </w:tcPr>
          <w:p w:rsidR="00000000" w:rsidRDefault="001B22FB">
            <w:pPr>
              <w:pStyle w:val="ConsPlusNormal"/>
              <w:jc w:val="center"/>
            </w:pPr>
            <w:r>
              <w:t>139</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8</w:t>
            </w:r>
          </w:p>
        </w:tc>
        <w:tc>
          <w:tcPr>
            <w:tcW w:w="514" w:type="dxa"/>
          </w:tcPr>
          <w:p w:rsidR="00000000" w:rsidRDefault="001B22FB">
            <w:pPr>
              <w:pStyle w:val="ConsPlusNormal"/>
              <w:jc w:val="center"/>
            </w:pPr>
            <w:r>
              <w:t>D6</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212541</w:t>
            </w:r>
          </w:p>
        </w:tc>
        <w:tc>
          <w:tcPr>
            <w:tcW w:w="1384" w:type="dxa"/>
          </w:tcPr>
          <w:p w:rsidR="00000000" w:rsidRDefault="001B22FB">
            <w:pPr>
              <w:pStyle w:val="ConsPlusNormal"/>
              <w:jc w:val="center"/>
            </w:pPr>
            <w:r>
              <w:t>174184</w:t>
            </w:r>
          </w:p>
        </w:tc>
        <w:tc>
          <w:tcPr>
            <w:tcW w:w="1384" w:type="dxa"/>
          </w:tcPr>
          <w:p w:rsidR="00000000" w:rsidRDefault="001B22FB">
            <w:pPr>
              <w:pStyle w:val="ConsPlusNormal"/>
              <w:jc w:val="center"/>
            </w:pPr>
            <w:r>
              <w:t>166388</w:t>
            </w:r>
          </w:p>
        </w:tc>
        <w:tc>
          <w:tcPr>
            <w:tcW w:w="1384" w:type="dxa"/>
          </w:tcPr>
          <w:p w:rsidR="00000000" w:rsidRDefault="001B22FB">
            <w:pPr>
              <w:pStyle w:val="ConsPlusNormal"/>
              <w:jc w:val="center"/>
            </w:pPr>
            <w:r>
              <w:t>171650</w:t>
            </w:r>
          </w:p>
        </w:tc>
        <w:tc>
          <w:tcPr>
            <w:tcW w:w="1384" w:type="dxa"/>
          </w:tcPr>
          <w:p w:rsidR="00000000" w:rsidRDefault="001B22FB">
            <w:pPr>
              <w:pStyle w:val="ConsPlusNormal"/>
              <w:jc w:val="center"/>
            </w:pPr>
            <w:r>
              <w:t>117647</w:t>
            </w:r>
          </w:p>
        </w:tc>
        <w:tc>
          <w:tcPr>
            <w:tcW w:w="1384" w:type="dxa"/>
          </w:tcPr>
          <w:p w:rsidR="00000000" w:rsidRDefault="001B22FB">
            <w:pPr>
              <w:pStyle w:val="ConsPlusNormal"/>
              <w:jc w:val="center"/>
            </w:pPr>
            <w:r>
              <w:t>66647</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Росстат</w:t>
            </w:r>
          </w:p>
        </w:tc>
        <w:tc>
          <w:tcPr>
            <w:tcW w:w="694" w:type="dxa"/>
          </w:tcPr>
          <w:p w:rsidR="00000000" w:rsidRDefault="001B22FB">
            <w:pPr>
              <w:pStyle w:val="ConsPlusNormal"/>
              <w:jc w:val="center"/>
            </w:pPr>
            <w:r>
              <w:t>157</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8</w:t>
            </w:r>
          </w:p>
        </w:tc>
        <w:tc>
          <w:tcPr>
            <w:tcW w:w="514" w:type="dxa"/>
          </w:tcPr>
          <w:p w:rsidR="00000000" w:rsidRDefault="001B22FB">
            <w:pPr>
              <w:pStyle w:val="ConsPlusNormal"/>
              <w:jc w:val="center"/>
            </w:pPr>
            <w:r>
              <w:t>D6</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540000</w:t>
            </w:r>
          </w:p>
        </w:tc>
        <w:tc>
          <w:tcPr>
            <w:tcW w:w="1384" w:type="dxa"/>
          </w:tcPr>
          <w:p w:rsidR="00000000" w:rsidRDefault="001B22FB">
            <w:pPr>
              <w:pStyle w:val="ConsPlusNormal"/>
              <w:jc w:val="center"/>
            </w:pPr>
            <w:r>
              <w:t>164000</w:t>
            </w:r>
          </w:p>
        </w:tc>
        <w:tc>
          <w:tcPr>
            <w:tcW w:w="1384" w:type="dxa"/>
          </w:tcPr>
          <w:p w:rsidR="00000000" w:rsidRDefault="001B22FB">
            <w:pPr>
              <w:pStyle w:val="ConsPlusNormal"/>
              <w:jc w:val="center"/>
            </w:pPr>
            <w:r>
              <w:t>120000</w:t>
            </w:r>
          </w:p>
        </w:tc>
        <w:tc>
          <w:tcPr>
            <w:tcW w:w="1384" w:type="dxa"/>
          </w:tcPr>
          <w:p w:rsidR="00000000" w:rsidRDefault="001B22FB">
            <w:pPr>
              <w:pStyle w:val="ConsPlusNormal"/>
              <w:jc w:val="center"/>
            </w:pPr>
            <w:r>
              <w:t>424000</w:t>
            </w:r>
          </w:p>
        </w:tc>
        <w:tc>
          <w:tcPr>
            <w:tcW w:w="1384" w:type="dxa"/>
          </w:tcPr>
          <w:p w:rsidR="00000000" w:rsidRDefault="001B22FB">
            <w:pPr>
              <w:pStyle w:val="ConsPlusNormal"/>
              <w:jc w:val="center"/>
            </w:pPr>
            <w:r>
              <w:t>348000</w:t>
            </w:r>
          </w:p>
        </w:tc>
        <w:tc>
          <w:tcPr>
            <w:tcW w:w="1384" w:type="dxa"/>
          </w:tcPr>
          <w:p w:rsidR="00000000" w:rsidRDefault="001B22FB">
            <w:pPr>
              <w:pStyle w:val="ConsPlusNormal"/>
              <w:jc w:val="center"/>
            </w:pPr>
            <w:r>
              <w:t>228000</w:t>
            </w:r>
          </w:p>
        </w:tc>
      </w:tr>
      <w:tr w:rsidR="00000000">
        <w:tc>
          <w:tcPr>
            <w:tcW w:w="2041" w:type="dxa"/>
            <w:vMerge w:val="restart"/>
          </w:tcPr>
          <w:p w:rsidR="00000000" w:rsidRDefault="001B22FB">
            <w:pPr>
              <w:pStyle w:val="ConsPlusNormal"/>
            </w:pPr>
            <w:hyperlink w:anchor="Par731" w:tooltip="ПАСПОРТ" w:history="1">
              <w:r>
                <w:rPr>
                  <w:color w:val="0000FF"/>
                </w:rPr>
                <w:t>Подпрограмма 9</w:t>
              </w:r>
            </w:hyperlink>
            <w:r>
              <w:t xml:space="preserve"> "Официальная статистика"</w:t>
            </w:r>
          </w:p>
        </w:tc>
        <w:tc>
          <w:tcPr>
            <w:tcW w:w="1841" w:type="dxa"/>
          </w:tcPr>
          <w:p w:rsidR="00000000" w:rsidRDefault="001B22FB">
            <w:pPr>
              <w:pStyle w:val="ConsPlusNormal"/>
            </w:pPr>
            <w:r>
              <w:t>всего</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9</w:t>
            </w:r>
          </w:p>
        </w:tc>
        <w:tc>
          <w:tcPr>
            <w:tcW w:w="514" w:type="dxa"/>
          </w:tcPr>
          <w:p w:rsidR="00000000" w:rsidRDefault="001B22FB">
            <w:pPr>
              <w:pStyle w:val="ConsPlusNormal"/>
              <w:jc w:val="center"/>
            </w:pPr>
            <w:r>
              <w:t>00</w:t>
            </w:r>
          </w:p>
        </w:tc>
        <w:tc>
          <w:tcPr>
            <w:tcW w:w="1264" w:type="dxa"/>
          </w:tcPr>
          <w:p w:rsidR="00000000" w:rsidRDefault="001B22FB">
            <w:pPr>
              <w:pStyle w:val="ConsPlusNormal"/>
              <w:jc w:val="center"/>
            </w:pPr>
            <w:r>
              <w:t>21948899,3</w:t>
            </w:r>
          </w:p>
        </w:tc>
        <w:tc>
          <w:tcPr>
            <w:tcW w:w="1264" w:type="dxa"/>
          </w:tcPr>
          <w:p w:rsidR="00000000" w:rsidRDefault="001B22FB">
            <w:pPr>
              <w:pStyle w:val="ConsPlusNormal"/>
              <w:jc w:val="center"/>
            </w:pPr>
            <w:r>
              <w:t>22907068</w:t>
            </w:r>
          </w:p>
        </w:tc>
        <w:tc>
          <w:tcPr>
            <w:tcW w:w="1264" w:type="dxa"/>
          </w:tcPr>
          <w:p w:rsidR="00000000" w:rsidRDefault="001B22FB">
            <w:pPr>
              <w:pStyle w:val="ConsPlusNormal"/>
              <w:jc w:val="center"/>
            </w:pPr>
            <w:r>
              <w:t>14374755,5</w:t>
            </w:r>
          </w:p>
        </w:tc>
        <w:tc>
          <w:tcPr>
            <w:tcW w:w="1384" w:type="dxa"/>
          </w:tcPr>
          <w:p w:rsidR="00000000" w:rsidRDefault="001B22FB">
            <w:pPr>
              <w:pStyle w:val="ConsPlusNormal"/>
              <w:jc w:val="center"/>
            </w:pPr>
            <w:r>
              <w:t>16655155,6</w:t>
            </w:r>
          </w:p>
        </w:tc>
        <w:tc>
          <w:tcPr>
            <w:tcW w:w="1264" w:type="dxa"/>
          </w:tcPr>
          <w:p w:rsidR="00000000" w:rsidRDefault="001B22FB">
            <w:pPr>
              <w:pStyle w:val="ConsPlusNormal"/>
              <w:jc w:val="center"/>
            </w:pPr>
            <w:r>
              <w:t>16523076,6</w:t>
            </w:r>
          </w:p>
        </w:tc>
        <w:tc>
          <w:tcPr>
            <w:tcW w:w="1384" w:type="dxa"/>
          </w:tcPr>
          <w:p w:rsidR="00000000" w:rsidRDefault="001B22FB">
            <w:pPr>
              <w:pStyle w:val="ConsPlusNormal"/>
              <w:jc w:val="center"/>
            </w:pPr>
            <w:r>
              <w:t>18258443,4</w:t>
            </w:r>
          </w:p>
        </w:tc>
        <w:tc>
          <w:tcPr>
            <w:tcW w:w="1384" w:type="dxa"/>
          </w:tcPr>
          <w:p w:rsidR="00000000" w:rsidRDefault="001B22FB">
            <w:pPr>
              <w:pStyle w:val="ConsPlusNormal"/>
              <w:jc w:val="center"/>
            </w:pPr>
            <w:r>
              <w:t>17735334,1</w:t>
            </w:r>
          </w:p>
        </w:tc>
        <w:tc>
          <w:tcPr>
            <w:tcW w:w="1384" w:type="dxa"/>
          </w:tcPr>
          <w:p w:rsidR="00000000" w:rsidRDefault="001B22FB">
            <w:pPr>
              <w:pStyle w:val="ConsPlusNormal"/>
              <w:jc w:val="center"/>
            </w:pPr>
            <w:r>
              <w:t>40245288,9</w:t>
            </w:r>
          </w:p>
        </w:tc>
        <w:tc>
          <w:tcPr>
            <w:tcW w:w="1384" w:type="dxa"/>
          </w:tcPr>
          <w:p w:rsidR="00000000" w:rsidRDefault="001B22FB">
            <w:pPr>
              <w:pStyle w:val="ConsPlusNormal"/>
              <w:jc w:val="center"/>
            </w:pPr>
            <w:r>
              <w:t>19661231,4</w:t>
            </w:r>
          </w:p>
        </w:tc>
        <w:tc>
          <w:tcPr>
            <w:tcW w:w="1384" w:type="dxa"/>
          </w:tcPr>
          <w:p w:rsidR="00000000" w:rsidRDefault="001B22FB">
            <w:pPr>
              <w:pStyle w:val="ConsPlusNormal"/>
              <w:jc w:val="center"/>
            </w:pPr>
            <w:r>
              <w:t>15254410,2</w:t>
            </w:r>
          </w:p>
        </w:tc>
        <w:tc>
          <w:tcPr>
            <w:tcW w:w="1384" w:type="dxa"/>
          </w:tcPr>
          <w:p w:rsidR="00000000" w:rsidRDefault="001B22FB">
            <w:pPr>
              <w:pStyle w:val="ConsPlusNormal"/>
              <w:jc w:val="center"/>
            </w:pPr>
            <w:r>
              <w:t>17194928,7</w:t>
            </w:r>
          </w:p>
        </w:tc>
        <w:tc>
          <w:tcPr>
            <w:tcW w:w="1384" w:type="dxa"/>
          </w:tcPr>
          <w:p w:rsidR="00000000" w:rsidRDefault="001B22FB">
            <w:pPr>
              <w:pStyle w:val="ConsPlusNormal"/>
              <w:jc w:val="center"/>
            </w:pPr>
            <w:r>
              <w:t>16703095,7</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федеральный бюджет</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9</w:t>
            </w:r>
          </w:p>
        </w:tc>
        <w:tc>
          <w:tcPr>
            <w:tcW w:w="514" w:type="dxa"/>
          </w:tcPr>
          <w:p w:rsidR="00000000" w:rsidRDefault="001B22FB">
            <w:pPr>
              <w:pStyle w:val="ConsPlusNormal"/>
              <w:jc w:val="center"/>
            </w:pPr>
            <w:r>
              <w:t>00</w:t>
            </w:r>
          </w:p>
        </w:tc>
        <w:tc>
          <w:tcPr>
            <w:tcW w:w="1264" w:type="dxa"/>
          </w:tcPr>
          <w:p w:rsidR="00000000" w:rsidRDefault="001B22FB">
            <w:pPr>
              <w:pStyle w:val="ConsPlusNormal"/>
              <w:jc w:val="center"/>
            </w:pPr>
            <w:r>
              <w:t>21948899,3</w:t>
            </w:r>
          </w:p>
        </w:tc>
        <w:tc>
          <w:tcPr>
            <w:tcW w:w="1264" w:type="dxa"/>
          </w:tcPr>
          <w:p w:rsidR="00000000" w:rsidRDefault="001B22FB">
            <w:pPr>
              <w:pStyle w:val="ConsPlusNormal"/>
              <w:jc w:val="center"/>
            </w:pPr>
            <w:r>
              <w:t>22907068</w:t>
            </w:r>
          </w:p>
        </w:tc>
        <w:tc>
          <w:tcPr>
            <w:tcW w:w="1264" w:type="dxa"/>
          </w:tcPr>
          <w:p w:rsidR="00000000" w:rsidRDefault="001B22FB">
            <w:pPr>
              <w:pStyle w:val="ConsPlusNormal"/>
              <w:jc w:val="center"/>
            </w:pPr>
            <w:r>
              <w:t>14374755,5</w:t>
            </w:r>
          </w:p>
        </w:tc>
        <w:tc>
          <w:tcPr>
            <w:tcW w:w="1384" w:type="dxa"/>
          </w:tcPr>
          <w:p w:rsidR="00000000" w:rsidRDefault="001B22FB">
            <w:pPr>
              <w:pStyle w:val="ConsPlusNormal"/>
              <w:jc w:val="center"/>
            </w:pPr>
            <w:r>
              <w:t>16655155,6</w:t>
            </w:r>
          </w:p>
        </w:tc>
        <w:tc>
          <w:tcPr>
            <w:tcW w:w="1264" w:type="dxa"/>
          </w:tcPr>
          <w:p w:rsidR="00000000" w:rsidRDefault="001B22FB">
            <w:pPr>
              <w:pStyle w:val="ConsPlusNormal"/>
              <w:jc w:val="center"/>
            </w:pPr>
            <w:r>
              <w:t>16523076,6</w:t>
            </w:r>
          </w:p>
        </w:tc>
        <w:tc>
          <w:tcPr>
            <w:tcW w:w="1384" w:type="dxa"/>
          </w:tcPr>
          <w:p w:rsidR="00000000" w:rsidRDefault="001B22FB">
            <w:pPr>
              <w:pStyle w:val="ConsPlusNormal"/>
              <w:jc w:val="center"/>
            </w:pPr>
            <w:r>
              <w:t>18258443,4</w:t>
            </w:r>
          </w:p>
        </w:tc>
        <w:tc>
          <w:tcPr>
            <w:tcW w:w="1384" w:type="dxa"/>
          </w:tcPr>
          <w:p w:rsidR="00000000" w:rsidRDefault="001B22FB">
            <w:pPr>
              <w:pStyle w:val="ConsPlusNormal"/>
              <w:jc w:val="center"/>
            </w:pPr>
            <w:r>
              <w:t>17735334,1</w:t>
            </w:r>
          </w:p>
        </w:tc>
        <w:tc>
          <w:tcPr>
            <w:tcW w:w="1384" w:type="dxa"/>
          </w:tcPr>
          <w:p w:rsidR="00000000" w:rsidRDefault="001B22FB">
            <w:pPr>
              <w:pStyle w:val="ConsPlusNormal"/>
              <w:jc w:val="center"/>
            </w:pPr>
            <w:r>
              <w:t>40245288,9</w:t>
            </w:r>
          </w:p>
        </w:tc>
        <w:tc>
          <w:tcPr>
            <w:tcW w:w="1384" w:type="dxa"/>
          </w:tcPr>
          <w:p w:rsidR="00000000" w:rsidRDefault="001B22FB">
            <w:pPr>
              <w:pStyle w:val="ConsPlusNormal"/>
              <w:jc w:val="center"/>
            </w:pPr>
            <w:r>
              <w:t>19661231,4</w:t>
            </w:r>
          </w:p>
        </w:tc>
        <w:tc>
          <w:tcPr>
            <w:tcW w:w="1384" w:type="dxa"/>
          </w:tcPr>
          <w:p w:rsidR="00000000" w:rsidRDefault="001B22FB">
            <w:pPr>
              <w:pStyle w:val="ConsPlusNormal"/>
              <w:jc w:val="center"/>
            </w:pPr>
            <w:r>
              <w:t>15254410,2</w:t>
            </w:r>
          </w:p>
        </w:tc>
        <w:tc>
          <w:tcPr>
            <w:tcW w:w="1384" w:type="dxa"/>
          </w:tcPr>
          <w:p w:rsidR="00000000" w:rsidRDefault="001B22FB">
            <w:pPr>
              <w:pStyle w:val="ConsPlusNormal"/>
              <w:jc w:val="center"/>
            </w:pPr>
            <w:r>
              <w:t>17194928,7</w:t>
            </w:r>
          </w:p>
        </w:tc>
        <w:tc>
          <w:tcPr>
            <w:tcW w:w="1384" w:type="dxa"/>
          </w:tcPr>
          <w:p w:rsidR="00000000" w:rsidRDefault="001B22FB">
            <w:pPr>
              <w:pStyle w:val="ConsPlusNormal"/>
              <w:jc w:val="center"/>
            </w:pPr>
            <w:r>
              <w:t>16703095,7</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Росстат</w:t>
            </w:r>
          </w:p>
        </w:tc>
        <w:tc>
          <w:tcPr>
            <w:tcW w:w="694" w:type="dxa"/>
          </w:tcPr>
          <w:p w:rsidR="00000000" w:rsidRDefault="001B22FB">
            <w:pPr>
              <w:pStyle w:val="ConsPlusNormal"/>
              <w:jc w:val="center"/>
            </w:pPr>
            <w:r>
              <w:t>157</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9</w:t>
            </w:r>
          </w:p>
        </w:tc>
        <w:tc>
          <w:tcPr>
            <w:tcW w:w="514" w:type="dxa"/>
          </w:tcPr>
          <w:p w:rsidR="00000000" w:rsidRDefault="001B22FB">
            <w:pPr>
              <w:pStyle w:val="ConsPlusNormal"/>
              <w:jc w:val="center"/>
            </w:pPr>
            <w:r>
              <w:t>00</w:t>
            </w:r>
          </w:p>
        </w:tc>
        <w:tc>
          <w:tcPr>
            <w:tcW w:w="1264" w:type="dxa"/>
          </w:tcPr>
          <w:p w:rsidR="00000000" w:rsidRDefault="001B22FB">
            <w:pPr>
              <w:pStyle w:val="ConsPlusNormal"/>
              <w:jc w:val="center"/>
            </w:pPr>
            <w:r>
              <w:t>21948899,3</w:t>
            </w:r>
          </w:p>
        </w:tc>
        <w:tc>
          <w:tcPr>
            <w:tcW w:w="1264" w:type="dxa"/>
          </w:tcPr>
          <w:p w:rsidR="00000000" w:rsidRDefault="001B22FB">
            <w:pPr>
              <w:pStyle w:val="ConsPlusNormal"/>
              <w:jc w:val="center"/>
            </w:pPr>
            <w:r>
              <w:t>22907068</w:t>
            </w:r>
          </w:p>
        </w:tc>
        <w:tc>
          <w:tcPr>
            <w:tcW w:w="1264" w:type="dxa"/>
          </w:tcPr>
          <w:p w:rsidR="00000000" w:rsidRDefault="001B22FB">
            <w:pPr>
              <w:pStyle w:val="ConsPlusNormal"/>
              <w:jc w:val="center"/>
            </w:pPr>
            <w:r>
              <w:t>14374755,5</w:t>
            </w:r>
          </w:p>
        </w:tc>
        <w:tc>
          <w:tcPr>
            <w:tcW w:w="1384" w:type="dxa"/>
          </w:tcPr>
          <w:p w:rsidR="00000000" w:rsidRDefault="001B22FB">
            <w:pPr>
              <w:pStyle w:val="ConsPlusNormal"/>
              <w:jc w:val="center"/>
            </w:pPr>
            <w:r>
              <w:t>16655155,6</w:t>
            </w:r>
          </w:p>
        </w:tc>
        <w:tc>
          <w:tcPr>
            <w:tcW w:w="1264" w:type="dxa"/>
          </w:tcPr>
          <w:p w:rsidR="00000000" w:rsidRDefault="001B22FB">
            <w:pPr>
              <w:pStyle w:val="ConsPlusNormal"/>
              <w:jc w:val="center"/>
            </w:pPr>
            <w:r>
              <w:t>16523076,6</w:t>
            </w:r>
          </w:p>
        </w:tc>
        <w:tc>
          <w:tcPr>
            <w:tcW w:w="1384" w:type="dxa"/>
          </w:tcPr>
          <w:p w:rsidR="00000000" w:rsidRDefault="001B22FB">
            <w:pPr>
              <w:pStyle w:val="ConsPlusNormal"/>
              <w:jc w:val="center"/>
            </w:pPr>
            <w:r>
              <w:t>18258443,4</w:t>
            </w:r>
          </w:p>
        </w:tc>
        <w:tc>
          <w:tcPr>
            <w:tcW w:w="1384" w:type="dxa"/>
          </w:tcPr>
          <w:p w:rsidR="00000000" w:rsidRDefault="001B22FB">
            <w:pPr>
              <w:pStyle w:val="ConsPlusNormal"/>
              <w:jc w:val="center"/>
            </w:pPr>
            <w:r>
              <w:t>17735334,1</w:t>
            </w:r>
          </w:p>
        </w:tc>
        <w:tc>
          <w:tcPr>
            <w:tcW w:w="1384" w:type="dxa"/>
          </w:tcPr>
          <w:p w:rsidR="00000000" w:rsidRDefault="001B22FB">
            <w:pPr>
              <w:pStyle w:val="ConsPlusNormal"/>
              <w:jc w:val="center"/>
            </w:pPr>
            <w:r>
              <w:t>40245288,9</w:t>
            </w:r>
          </w:p>
        </w:tc>
        <w:tc>
          <w:tcPr>
            <w:tcW w:w="1384" w:type="dxa"/>
          </w:tcPr>
          <w:p w:rsidR="00000000" w:rsidRDefault="001B22FB">
            <w:pPr>
              <w:pStyle w:val="ConsPlusNormal"/>
              <w:jc w:val="center"/>
            </w:pPr>
            <w:r>
              <w:t>19661231,4</w:t>
            </w:r>
          </w:p>
        </w:tc>
        <w:tc>
          <w:tcPr>
            <w:tcW w:w="1384" w:type="dxa"/>
          </w:tcPr>
          <w:p w:rsidR="00000000" w:rsidRDefault="001B22FB">
            <w:pPr>
              <w:pStyle w:val="ConsPlusNormal"/>
              <w:jc w:val="center"/>
            </w:pPr>
            <w:r>
              <w:t>15254410,2</w:t>
            </w:r>
          </w:p>
        </w:tc>
        <w:tc>
          <w:tcPr>
            <w:tcW w:w="1384" w:type="dxa"/>
          </w:tcPr>
          <w:p w:rsidR="00000000" w:rsidRDefault="001B22FB">
            <w:pPr>
              <w:pStyle w:val="ConsPlusNormal"/>
              <w:jc w:val="center"/>
            </w:pPr>
            <w:r>
              <w:t>17194928,7</w:t>
            </w:r>
          </w:p>
        </w:tc>
        <w:tc>
          <w:tcPr>
            <w:tcW w:w="1384" w:type="dxa"/>
          </w:tcPr>
          <w:p w:rsidR="00000000" w:rsidRDefault="001B22FB">
            <w:pPr>
              <w:pStyle w:val="ConsPlusNormal"/>
              <w:jc w:val="center"/>
            </w:pPr>
            <w:r>
              <w:t>16703095,7</w:t>
            </w:r>
          </w:p>
        </w:tc>
      </w:tr>
      <w:tr w:rsidR="00000000">
        <w:tc>
          <w:tcPr>
            <w:tcW w:w="2041" w:type="dxa"/>
            <w:vMerge w:val="restart"/>
          </w:tcPr>
          <w:p w:rsidR="00000000" w:rsidRDefault="001B22FB">
            <w:pPr>
              <w:pStyle w:val="ConsPlusNormal"/>
            </w:pPr>
            <w:r>
              <w:t>Основное мероприятие 9.1 Обеспечение выполнения комплекса работ по реализации Федерального плана статистических работ</w:t>
            </w:r>
          </w:p>
        </w:tc>
        <w:tc>
          <w:tcPr>
            <w:tcW w:w="1841" w:type="dxa"/>
          </w:tcPr>
          <w:p w:rsidR="00000000" w:rsidRDefault="001B22FB">
            <w:pPr>
              <w:pStyle w:val="ConsPlusNormal"/>
            </w:pPr>
            <w:r>
              <w:t>всего</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9</w:t>
            </w:r>
          </w:p>
        </w:tc>
        <w:tc>
          <w:tcPr>
            <w:tcW w:w="514" w:type="dxa"/>
          </w:tcPr>
          <w:p w:rsidR="00000000" w:rsidRDefault="001B22FB">
            <w:pPr>
              <w:pStyle w:val="ConsPlusNormal"/>
              <w:jc w:val="center"/>
            </w:pPr>
            <w:r>
              <w:t>01</w:t>
            </w:r>
          </w:p>
        </w:tc>
        <w:tc>
          <w:tcPr>
            <w:tcW w:w="1264" w:type="dxa"/>
          </w:tcPr>
          <w:p w:rsidR="00000000" w:rsidRDefault="001B22FB">
            <w:pPr>
              <w:pStyle w:val="ConsPlusNormal"/>
              <w:jc w:val="center"/>
            </w:pPr>
            <w:r>
              <w:t>11135773</w:t>
            </w:r>
          </w:p>
        </w:tc>
        <w:tc>
          <w:tcPr>
            <w:tcW w:w="1264" w:type="dxa"/>
          </w:tcPr>
          <w:p w:rsidR="00000000" w:rsidRDefault="001B22FB">
            <w:pPr>
              <w:pStyle w:val="ConsPlusNormal"/>
              <w:jc w:val="center"/>
            </w:pPr>
            <w:r>
              <w:t>13689133</w:t>
            </w:r>
          </w:p>
        </w:tc>
        <w:tc>
          <w:tcPr>
            <w:tcW w:w="1264" w:type="dxa"/>
          </w:tcPr>
          <w:p w:rsidR="00000000" w:rsidRDefault="001B22FB">
            <w:pPr>
              <w:pStyle w:val="ConsPlusNormal"/>
              <w:jc w:val="center"/>
            </w:pPr>
            <w:r>
              <w:t>11350366,8</w:t>
            </w:r>
          </w:p>
        </w:tc>
        <w:tc>
          <w:tcPr>
            <w:tcW w:w="1384" w:type="dxa"/>
          </w:tcPr>
          <w:p w:rsidR="00000000" w:rsidRDefault="001B22FB">
            <w:pPr>
              <w:pStyle w:val="ConsPlusNormal"/>
              <w:jc w:val="center"/>
            </w:pPr>
            <w:r>
              <w:t>14030006,8</w:t>
            </w:r>
          </w:p>
        </w:tc>
        <w:tc>
          <w:tcPr>
            <w:tcW w:w="1264" w:type="dxa"/>
          </w:tcPr>
          <w:p w:rsidR="00000000" w:rsidRDefault="001B22FB">
            <w:pPr>
              <w:pStyle w:val="ConsPlusNormal"/>
              <w:jc w:val="center"/>
            </w:pPr>
            <w:r>
              <w:t>11456936,3</w:t>
            </w:r>
          </w:p>
        </w:tc>
        <w:tc>
          <w:tcPr>
            <w:tcW w:w="1384" w:type="dxa"/>
          </w:tcPr>
          <w:p w:rsidR="00000000" w:rsidRDefault="001B22FB">
            <w:pPr>
              <w:pStyle w:val="ConsPlusNormal"/>
              <w:jc w:val="center"/>
            </w:pPr>
            <w:r>
              <w:t>14169438,9</w:t>
            </w:r>
          </w:p>
        </w:tc>
        <w:tc>
          <w:tcPr>
            <w:tcW w:w="1384" w:type="dxa"/>
          </w:tcPr>
          <w:p w:rsidR="00000000" w:rsidRDefault="001B22FB">
            <w:pPr>
              <w:pStyle w:val="ConsPlusNormal"/>
              <w:jc w:val="center"/>
            </w:pPr>
            <w:r>
              <w:t>11430367,2</w:t>
            </w:r>
          </w:p>
        </w:tc>
        <w:tc>
          <w:tcPr>
            <w:tcW w:w="1384" w:type="dxa"/>
          </w:tcPr>
          <w:p w:rsidR="00000000" w:rsidRDefault="001B22FB">
            <w:pPr>
              <w:pStyle w:val="ConsPlusNormal"/>
              <w:jc w:val="center"/>
            </w:pPr>
            <w:r>
              <w:t>13212370,7</w:t>
            </w:r>
          </w:p>
        </w:tc>
        <w:tc>
          <w:tcPr>
            <w:tcW w:w="1384" w:type="dxa"/>
          </w:tcPr>
          <w:p w:rsidR="00000000" w:rsidRDefault="001B22FB">
            <w:pPr>
              <w:pStyle w:val="ConsPlusNormal"/>
              <w:jc w:val="center"/>
            </w:pPr>
            <w:r>
              <w:t>12081745,6</w:t>
            </w:r>
          </w:p>
        </w:tc>
        <w:tc>
          <w:tcPr>
            <w:tcW w:w="1384" w:type="dxa"/>
          </w:tcPr>
          <w:p w:rsidR="00000000" w:rsidRDefault="001B22FB">
            <w:pPr>
              <w:pStyle w:val="ConsPlusNormal"/>
              <w:jc w:val="center"/>
            </w:pPr>
            <w:r>
              <w:t>12486344,1</w:t>
            </w:r>
          </w:p>
        </w:tc>
        <w:tc>
          <w:tcPr>
            <w:tcW w:w="1384" w:type="dxa"/>
          </w:tcPr>
          <w:p w:rsidR="00000000" w:rsidRDefault="001B22FB">
            <w:pPr>
              <w:pStyle w:val="ConsPlusNormal"/>
              <w:jc w:val="center"/>
            </w:pPr>
            <w:r>
              <w:t>14036674,1</w:t>
            </w:r>
          </w:p>
        </w:tc>
        <w:tc>
          <w:tcPr>
            <w:tcW w:w="1384" w:type="dxa"/>
          </w:tcPr>
          <w:p w:rsidR="00000000" w:rsidRDefault="001B22FB">
            <w:pPr>
              <w:pStyle w:val="ConsPlusNormal"/>
              <w:jc w:val="center"/>
            </w:pPr>
            <w:r>
              <w:t>14190944,9</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федеральный бюджет</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9</w:t>
            </w:r>
          </w:p>
        </w:tc>
        <w:tc>
          <w:tcPr>
            <w:tcW w:w="514" w:type="dxa"/>
          </w:tcPr>
          <w:p w:rsidR="00000000" w:rsidRDefault="001B22FB">
            <w:pPr>
              <w:pStyle w:val="ConsPlusNormal"/>
              <w:jc w:val="center"/>
            </w:pPr>
            <w:r>
              <w:t>01</w:t>
            </w:r>
          </w:p>
        </w:tc>
        <w:tc>
          <w:tcPr>
            <w:tcW w:w="1264" w:type="dxa"/>
          </w:tcPr>
          <w:p w:rsidR="00000000" w:rsidRDefault="001B22FB">
            <w:pPr>
              <w:pStyle w:val="ConsPlusNormal"/>
              <w:jc w:val="center"/>
            </w:pPr>
            <w:r>
              <w:t>11135773</w:t>
            </w:r>
          </w:p>
        </w:tc>
        <w:tc>
          <w:tcPr>
            <w:tcW w:w="1264" w:type="dxa"/>
          </w:tcPr>
          <w:p w:rsidR="00000000" w:rsidRDefault="001B22FB">
            <w:pPr>
              <w:pStyle w:val="ConsPlusNormal"/>
              <w:jc w:val="center"/>
            </w:pPr>
            <w:r>
              <w:t>13689133</w:t>
            </w:r>
          </w:p>
        </w:tc>
        <w:tc>
          <w:tcPr>
            <w:tcW w:w="1264" w:type="dxa"/>
          </w:tcPr>
          <w:p w:rsidR="00000000" w:rsidRDefault="001B22FB">
            <w:pPr>
              <w:pStyle w:val="ConsPlusNormal"/>
              <w:jc w:val="center"/>
            </w:pPr>
            <w:r>
              <w:t>11350366,8</w:t>
            </w:r>
          </w:p>
        </w:tc>
        <w:tc>
          <w:tcPr>
            <w:tcW w:w="1384" w:type="dxa"/>
          </w:tcPr>
          <w:p w:rsidR="00000000" w:rsidRDefault="001B22FB">
            <w:pPr>
              <w:pStyle w:val="ConsPlusNormal"/>
              <w:jc w:val="center"/>
            </w:pPr>
            <w:r>
              <w:t>14030006,8</w:t>
            </w:r>
          </w:p>
        </w:tc>
        <w:tc>
          <w:tcPr>
            <w:tcW w:w="1264" w:type="dxa"/>
          </w:tcPr>
          <w:p w:rsidR="00000000" w:rsidRDefault="001B22FB">
            <w:pPr>
              <w:pStyle w:val="ConsPlusNormal"/>
              <w:jc w:val="center"/>
            </w:pPr>
            <w:r>
              <w:t>11456936,3</w:t>
            </w:r>
          </w:p>
        </w:tc>
        <w:tc>
          <w:tcPr>
            <w:tcW w:w="1384" w:type="dxa"/>
          </w:tcPr>
          <w:p w:rsidR="00000000" w:rsidRDefault="001B22FB">
            <w:pPr>
              <w:pStyle w:val="ConsPlusNormal"/>
              <w:jc w:val="center"/>
            </w:pPr>
            <w:r>
              <w:t>14169438,9</w:t>
            </w:r>
          </w:p>
        </w:tc>
        <w:tc>
          <w:tcPr>
            <w:tcW w:w="1384" w:type="dxa"/>
          </w:tcPr>
          <w:p w:rsidR="00000000" w:rsidRDefault="001B22FB">
            <w:pPr>
              <w:pStyle w:val="ConsPlusNormal"/>
              <w:jc w:val="center"/>
            </w:pPr>
            <w:r>
              <w:t>11430367,2</w:t>
            </w:r>
          </w:p>
        </w:tc>
        <w:tc>
          <w:tcPr>
            <w:tcW w:w="1384" w:type="dxa"/>
          </w:tcPr>
          <w:p w:rsidR="00000000" w:rsidRDefault="001B22FB">
            <w:pPr>
              <w:pStyle w:val="ConsPlusNormal"/>
              <w:jc w:val="center"/>
            </w:pPr>
            <w:r>
              <w:t>13212370,7</w:t>
            </w:r>
          </w:p>
        </w:tc>
        <w:tc>
          <w:tcPr>
            <w:tcW w:w="1384" w:type="dxa"/>
          </w:tcPr>
          <w:p w:rsidR="00000000" w:rsidRDefault="001B22FB">
            <w:pPr>
              <w:pStyle w:val="ConsPlusNormal"/>
              <w:jc w:val="center"/>
            </w:pPr>
            <w:r>
              <w:t>12081745,6</w:t>
            </w:r>
          </w:p>
        </w:tc>
        <w:tc>
          <w:tcPr>
            <w:tcW w:w="1384" w:type="dxa"/>
          </w:tcPr>
          <w:p w:rsidR="00000000" w:rsidRDefault="001B22FB">
            <w:pPr>
              <w:pStyle w:val="ConsPlusNormal"/>
              <w:jc w:val="center"/>
            </w:pPr>
            <w:r>
              <w:t>12486344,1</w:t>
            </w:r>
          </w:p>
        </w:tc>
        <w:tc>
          <w:tcPr>
            <w:tcW w:w="1384" w:type="dxa"/>
          </w:tcPr>
          <w:p w:rsidR="00000000" w:rsidRDefault="001B22FB">
            <w:pPr>
              <w:pStyle w:val="ConsPlusNormal"/>
              <w:jc w:val="center"/>
            </w:pPr>
            <w:r>
              <w:t>14036674,1</w:t>
            </w:r>
          </w:p>
        </w:tc>
        <w:tc>
          <w:tcPr>
            <w:tcW w:w="1384" w:type="dxa"/>
          </w:tcPr>
          <w:p w:rsidR="00000000" w:rsidRDefault="001B22FB">
            <w:pPr>
              <w:pStyle w:val="ConsPlusNormal"/>
              <w:jc w:val="center"/>
            </w:pPr>
            <w:r>
              <w:t>14190944,9</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Росстат</w:t>
            </w:r>
          </w:p>
        </w:tc>
        <w:tc>
          <w:tcPr>
            <w:tcW w:w="694" w:type="dxa"/>
          </w:tcPr>
          <w:p w:rsidR="00000000" w:rsidRDefault="001B22FB">
            <w:pPr>
              <w:pStyle w:val="ConsPlusNormal"/>
              <w:jc w:val="center"/>
            </w:pPr>
            <w:r>
              <w:t>157</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9</w:t>
            </w:r>
          </w:p>
        </w:tc>
        <w:tc>
          <w:tcPr>
            <w:tcW w:w="514" w:type="dxa"/>
          </w:tcPr>
          <w:p w:rsidR="00000000" w:rsidRDefault="001B22FB">
            <w:pPr>
              <w:pStyle w:val="ConsPlusNormal"/>
              <w:jc w:val="center"/>
            </w:pPr>
            <w:r>
              <w:t>01</w:t>
            </w:r>
          </w:p>
        </w:tc>
        <w:tc>
          <w:tcPr>
            <w:tcW w:w="1264" w:type="dxa"/>
          </w:tcPr>
          <w:p w:rsidR="00000000" w:rsidRDefault="001B22FB">
            <w:pPr>
              <w:pStyle w:val="ConsPlusNormal"/>
              <w:jc w:val="center"/>
            </w:pPr>
            <w:r>
              <w:t>11135773</w:t>
            </w:r>
          </w:p>
        </w:tc>
        <w:tc>
          <w:tcPr>
            <w:tcW w:w="1264" w:type="dxa"/>
          </w:tcPr>
          <w:p w:rsidR="00000000" w:rsidRDefault="001B22FB">
            <w:pPr>
              <w:pStyle w:val="ConsPlusNormal"/>
              <w:jc w:val="center"/>
            </w:pPr>
            <w:r>
              <w:t>13689133</w:t>
            </w:r>
          </w:p>
        </w:tc>
        <w:tc>
          <w:tcPr>
            <w:tcW w:w="1264" w:type="dxa"/>
          </w:tcPr>
          <w:p w:rsidR="00000000" w:rsidRDefault="001B22FB">
            <w:pPr>
              <w:pStyle w:val="ConsPlusNormal"/>
              <w:jc w:val="center"/>
            </w:pPr>
            <w:r>
              <w:t>11350366,8</w:t>
            </w:r>
          </w:p>
        </w:tc>
        <w:tc>
          <w:tcPr>
            <w:tcW w:w="1384" w:type="dxa"/>
          </w:tcPr>
          <w:p w:rsidR="00000000" w:rsidRDefault="001B22FB">
            <w:pPr>
              <w:pStyle w:val="ConsPlusNormal"/>
              <w:jc w:val="center"/>
            </w:pPr>
            <w:r>
              <w:t>14030006,8</w:t>
            </w:r>
          </w:p>
        </w:tc>
        <w:tc>
          <w:tcPr>
            <w:tcW w:w="1264" w:type="dxa"/>
          </w:tcPr>
          <w:p w:rsidR="00000000" w:rsidRDefault="001B22FB">
            <w:pPr>
              <w:pStyle w:val="ConsPlusNormal"/>
              <w:jc w:val="center"/>
            </w:pPr>
            <w:r>
              <w:t>11456936,3</w:t>
            </w:r>
          </w:p>
        </w:tc>
        <w:tc>
          <w:tcPr>
            <w:tcW w:w="1384" w:type="dxa"/>
          </w:tcPr>
          <w:p w:rsidR="00000000" w:rsidRDefault="001B22FB">
            <w:pPr>
              <w:pStyle w:val="ConsPlusNormal"/>
              <w:jc w:val="center"/>
            </w:pPr>
            <w:r>
              <w:t>14169438,9</w:t>
            </w:r>
          </w:p>
        </w:tc>
        <w:tc>
          <w:tcPr>
            <w:tcW w:w="1384" w:type="dxa"/>
          </w:tcPr>
          <w:p w:rsidR="00000000" w:rsidRDefault="001B22FB">
            <w:pPr>
              <w:pStyle w:val="ConsPlusNormal"/>
              <w:jc w:val="center"/>
            </w:pPr>
            <w:r>
              <w:t>11430367,2</w:t>
            </w:r>
          </w:p>
        </w:tc>
        <w:tc>
          <w:tcPr>
            <w:tcW w:w="1384" w:type="dxa"/>
          </w:tcPr>
          <w:p w:rsidR="00000000" w:rsidRDefault="001B22FB">
            <w:pPr>
              <w:pStyle w:val="ConsPlusNormal"/>
              <w:jc w:val="center"/>
            </w:pPr>
            <w:r>
              <w:t>13212370,7</w:t>
            </w:r>
          </w:p>
        </w:tc>
        <w:tc>
          <w:tcPr>
            <w:tcW w:w="1384" w:type="dxa"/>
          </w:tcPr>
          <w:p w:rsidR="00000000" w:rsidRDefault="001B22FB">
            <w:pPr>
              <w:pStyle w:val="ConsPlusNormal"/>
              <w:jc w:val="center"/>
            </w:pPr>
            <w:r>
              <w:t>12081745,6</w:t>
            </w:r>
          </w:p>
        </w:tc>
        <w:tc>
          <w:tcPr>
            <w:tcW w:w="1384" w:type="dxa"/>
          </w:tcPr>
          <w:p w:rsidR="00000000" w:rsidRDefault="001B22FB">
            <w:pPr>
              <w:pStyle w:val="ConsPlusNormal"/>
              <w:jc w:val="center"/>
            </w:pPr>
            <w:r>
              <w:t>12486344,1</w:t>
            </w:r>
          </w:p>
        </w:tc>
        <w:tc>
          <w:tcPr>
            <w:tcW w:w="1384" w:type="dxa"/>
          </w:tcPr>
          <w:p w:rsidR="00000000" w:rsidRDefault="001B22FB">
            <w:pPr>
              <w:pStyle w:val="ConsPlusNormal"/>
              <w:jc w:val="center"/>
            </w:pPr>
            <w:r>
              <w:t>14036674,1</w:t>
            </w:r>
          </w:p>
        </w:tc>
        <w:tc>
          <w:tcPr>
            <w:tcW w:w="1384" w:type="dxa"/>
          </w:tcPr>
          <w:p w:rsidR="00000000" w:rsidRDefault="001B22FB">
            <w:pPr>
              <w:pStyle w:val="ConsPlusNormal"/>
              <w:jc w:val="center"/>
            </w:pPr>
            <w:r>
              <w:t>14190944,9</w:t>
            </w:r>
          </w:p>
        </w:tc>
      </w:tr>
      <w:tr w:rsidR="00000000">
        <w:tc>
          <w:tcPr>
            <w:tcW w:w="2041" w:type="dxa"/>
            <w:vMerge w:val="restart"/>
          </w:tcPr>
          <w:p w:rsidR="00000000" w:rsidRDefault="001B22FB">
            <w:pPr>
              <w:pStyle w:val="ConsPlusNormal"/>
            </w:pPr>
            <w:r>
              <w:t>Основное мероприятие 9.2 Подготовка, проведение и подведение итогов всероссийских переписей населения (микропереписей)</w:t>
            </w:r>
          </w:p>
        </w:tc>
        <w:tc>
          <w:tcPr>
            <w:tcW w:w="1841" w:type="dxa"/>
          </w:tcPr>
          <w:p w:rsidR="00000000" w:rsidRDefault="001B22FB">
            <w:pPr>
              <w:pStyle w:val="ConsPlusNormal"/>
            </w:pPr>
            <w:r>
              <w:t>всего</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9</w:t>
            </w:r>
          </w:p>
        </w:tc>
        <w:tc>
          <w:tcPr>
            <w:tcW w:w="514" w:type="dxa"/>
          </w:tcPr>
          <w:p w:rsidR="00000000" w:rsidRDefault="001B22FB">
            <w:pPr>
              <w:pStyle w:val="ConsPlusNormal"/>
              <w:jc w:val="center"/>
            </w:pPr>
            <w:r>
              <w:t>02</w:t>
            </w:r>
          </w:p>
        </w:tc>
        <w:tc>
          <w:tcPr>
            <w:tcW w:w="1264" w:type="dxa"/>
          </w:tcPr>
          <w:p w:rsidR="00000000" w:rsidRDefault="001B22FB">
            <w:pPr>
              <w:pStyle w:val="ConsPlusNormal"/>
              <w:jc w:val="center"/>
            </w:pPr>
            <w:r>
              <w:t>15384,3</w:t>
            </w:r>
          </w:p>
        </w:tc>
        <w:tc>
          <w:tcPr>
            <w:tcW w:w="1264" w:type="dxa"/>
          </w:tcPr>
          <w:p w:rsidR="00000000" w:rsidRDefault="001B22FB">
            <w:pPr>
              <w:pStyle w:val="ConsPlusNormal"/>
              <w:jc w:val="center"/>
            </w:pPr>
            <w:r>
              <w:t>15375,4</w:t>
            </w:r>
          </w:p>
        </w:tc>
        <w:tc>
          <w:tcPr>
            <w:tcW w:w="1264" w:type="dxa"/>
          </w:tcPr>
          <w:p w:rsidR="00000000" w:rsidRDefault="001B22FB">
            <w:pPr>
              <w:pStyle w:val="ConsPlusNormal"/>
              <w:jc w:val="center"/>
            </w:pPr>
            <w:r>
              <w:t>6370,7</w:t>
            </w:r>
          </w:p>
        </w:tc>
        <w:tc>
          <w:tcPr>
            <w:tcW w:w="1384" w:type="dxa"/>
          </w:tcPr>
          <w:p w:rsidR="00000000" w:rsidRDefault="001B22FB">
            <w:pPr>
              <w:pStyle w:val="ConsPlusNormal"/>
              <w:jc w:val="center"/>
            </w:pPr>
            <w:r>
              <w:t>6283</w:t>
            </w:r>
          </w:p>
        </w:tc>
        <w:tc>
          <w:tcPr>
            <w:tcW w:w="1264" w:type="dxa"/>
          </w:tcPr>
          <w:p w:rsidR="00000000" w:rsidRDefault="001B22FB">
            <w:pPr>
              <w:pStyle w:val="ConsPlusNormal"/>
              <w:jc w:val="center"/>
            </w:pPr>
            <w:r>
              <w:t>2820458,3</w:t>
            </w:r>
          </w:p>
        </w:tc>
        <w:tc>
          <w:tcPr>
            <w:tcW w:w="1384" w:type="dxa"/>
          </w:tcPr>
          <w:p w:rsidR="00000000" w:rsidRDefault="001B22FB">
            <w:pPr>
              <w:pStyle w:val="ConsPlusNormal"/>
              <w:jc w:val="center"/>
            </w:pPr>
            <w:r>
              <w:t>2035323,3</w:t>
            </w:r>
          </w:p>
        </w:tc>
        <w:tc>
          <w:tcPr>
            <w:tcW w:w="1384" w:type="dxa"/>
          </w:tcPr>
          <w:p w:rsidR="00000000" w:rsidRDefault="001B22FB">
            <w:pPr>
              <w:pStyle w:val="ConsPlusNormal"/>
              <w:jc w:val="center"/>
            </w:pPr>
            <w:r>
              <w:t>4833100</w:t>
            </w:r>
          </w:p>
        </w:tc>
        <w:tc>
          <w:tcPr>
            <w:tcW w:w="1384" w:type="dxa"/>
          </w:tcPr>
          <w:p w:rsidR="00000000" w:rsidRDefault="001B22FB">
            <w:pPr>
              <w:pStyle w:val="ConsPlusNormal"/>
              <w:jc w:val="center"/>
            </w:pPr>
            <w:r>
              <w:t>24156043,1</w:t>
            </w:r>
          </w:p>
        </w:tc>
        <w:tc>
          <w:tcPr>
            <w:tcW w:w="1384" w:type="dxa"/>
          </w:tcPr>
          <w:p w:rsidR="00000000" w:rsidRDefault="001B22FB">
            <w:pPr>
              <w:pStyle w:val="ConsPlusNormal"/>
              <w:jc w:val="center"/>
            </w:pPr>
            <w:r>
              <w:t>1614341,9</w:t>
            </w:r>
          </w:p>
        </w:tc>
        <w:tc>
          <w:tcPr>
            <w:tcW w:w="1384" w:type="dxa"/>
          </w:tcPr>
          <w:p w:rsidR="00000000" w:rsidRDefault="001B22FB">
            <w:pPr>
              <w:pStyle w:val="ConsPlusNormal"/>
              <w:jc w:val="center"/>
            </w:pPr>
            <w:r>
              <w:t>895570,5</w:t>
            </w:r>
          </w:p>
        </w:tc>
        <w:tc>
          <w:tcPr>
            <w:tcW w:w="1384" w:type="dxa"/>
          </w:tcPr>
          <w:p w:rsidR="00000000" w:rsidRDefault="001B22FB">
            <w:pPr>
              <w:pStyle w:val="ConsPlusNormal"/>
              <w:jc w:val="center"/>
            </w:pPr>
            <w:r>
              <w:t>1085021,6</w:t>
            </w:r>
          </w:p>
        </w:tc>
        <w:tc>
          <w:tcPr>
            <w:tcW w:w="1384" w:type="dxa"/>
          </w:tcPr>
          <w:p w:rsidR="00000000" w:rsidRDefault="001B22FB">
            <w:pPr>
              <w:pStyle w:val="ConsPlusNormal"/>
              <w:jc w:val="center"/>
            </w:pPr>
            <w:r>
              <w:t>72563,8</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федеральный бюджет</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9</w:t>
            </w:r>
          </w:p>
        </w:tc>
        <w:tc>
          <w:tcPr>
            <w:tcW w:w="514" w:type="dxa"/>
          </w:tcPr>
          <w:p w:rsidR="00000000" w:rsidRDefault="001B22FB">
            <w:pPr>
              <w:pStyle w:val="ConsPlusNormal"/>
              <w:jc w:val="center"/>
            </w:pPr>
            <w:r>
              <w:t>02</w:t>
            </w:r>
          </w:p>
        </w:tc>
        <w:tc>
          <w:tcPr>
            <w:tcW w:w="1264" w:type="dxa"/>
          </w:tcPr>
          <w:p w:rsidR="00000000" w:rsidRDefault="001B22FB">
            <w:pPr>
              <w:pStyle w:val="ConsPlusNormal"/>
              <w:jc w:val="center"/>
            </w:pPr>
            <w:r>
              <w:t>15384,3</w:t>
            </w:r>
          </w:p>
        </w:tc>
        <w:tc>
          <w:tcPr>
            <w:tcW w:w="1264" w:type="dxa"/>
          </w:tcPr>
          <w:p w:rsidR="00000000" w:rsidRDefault="001B22FB">
            <w:pPr>
              <w:pStyle w:val="ConsPlusNormal"/>
              <w:jc w:val="center"/>
            </w:pPr>
            <w:r>
              <w:t>15375,4</w:t>
            </w:r>
          </w:p>
        </w:tc>
        <w:tc>
          <w:tcPr>
            <w:tcW w:w="1264" w:type="dxa"/>
          </w:tcPr>
          <w:p w:rsidR="00000000" w:rsidRDefault="001B22FB">
            <w:pPr>
              <w:pStyle w:val="ConsPlusNormal"/>
              <w:jc w:val="center"/>
            </w:pPr>
            <w:r>
              <w:t>6370,7</w:t>
            </w:r>
          </w:p>
        </w:tc>
        <w:tc>
          <w:tcPr>
            <w:tcW w:w="1384" w:type="dxa"/>
          </w:tcPr>
          <w:p w:rsidR="00000000" w:rsidRDefault="001B22FB">
            <w:pPr>
              <w:pStyle w:val="ConsPlusNormal"/>
              <w:jc w:val="center"/>
            </w:pPr>
            <w:r>
              <w:t>6283</w:t>
            </w:r>
          </w:p>
        </w:tc>
        <w:tc>
          <w:tcPr>
            <w:tcW w:w="1264" w:type="dxa"/>
          </w:tcPr>
          <w:p w:rsidR="00000000" w:rsidRDefault="001B22FB">
            <w:pPr>
              <w:pStyle w:val="ConsPlusNormal"/>
              <w:jc w:val="center"/>
            </w:pPr>
            <w:r>
              <w:t>2820458,3</w:t>
            </w:r>
          </w:p>
        </w:tc>
        <w:tc>
          <w:tcPr>
            <w:tcW w:w="1384" w:type="dxa"/>
          </w:tcPr>
          <w:p w:rsidR="00000000" w:rsidRDefault="001B22FB">
            <w:pPr>
              <w:pStyle w:val="ConsPlusNormal"/>
              <w:jc w:val="center"/>
            </w:pPr>
            <w:r>
              <w:t>2035323,3</w:t>
            </w:r>
          </w:p>
        </w:tc>
        <w:tc>
          <w:tcPr>
            <w:tcW w:w="1384" w:type="dxa"/>
          </w:tcPr>
          <w:p w:rsidR="00000000" w:rsidRDefault="001B22FB">
            <w:pPr>
              <w:pStyle w:val="ConsPlusNormal"/>
              <w:jc w:val="center"/>
            </w:pPr>
            <w:r>
              <w:t>4833100</w:t>
            </w:r>
          </w:p>
        </w:tc>
        <w:tc>
          <w:tcPr>
            <w:tcW w:w="1384" w:type="dxa"/>
          </w:tcPr>
          <w:p w:rsidR="00000000" w:rsidRDefault="001B22FB">
            <w:pPr>
              <w:pStyle w:val="ConsPlusNormal"/>
              <w:jc w:val="center"/>
            </w:pPr>
            <w:r>
              <w:t>24156043,1</w:t>
            </w:r>
          </w:p>
        </w:tc>
        <w:tc>
          <w:tcPr>
            <w:tcW w:w="1384" w:type="dxa"/>
          </w:tcPr>
          <w:p w:rsidR="00000000" w:rsidRDefault="001B22FB">
            <w:pPr>
              <w:pStyle w:val="ConsPlusNormal"/>
              <w:jc w:val="center"/>
            </w:pPr>
            <w:r>
              <w:t>1614341,9</w:t>
            </w:r>
          </w:p>
        </w:tc>
        <w:tc>
          <w:tcPr>
            <w:tcW w:w="1384" w:type="dxa"/>
          </w:tcPr>
          <w:p w:rsidR="00000000" w:rsidRDefault="001B22FB">
            <w:pPr>
              <w:pStyle w:val="ConsPlusNormal"/>
              <w:jc w:val="center"/>
            </w:pPr>
            <w:r>
              <w:t>895570,5</w:t>
            </w:r>
          </w:p>
        </w:tc>
        <w:tc>
          <w:tcPr>
            <w:tcW w:w="1384" w:type="dxa"/>
          </w:tcPr>
          <w:p w:rsidR="00000000" w:rsidRDefault="001B22FB">
            <w:pPr>
              <w:pStyle w:val="ConsPlusNormal"/>
              <w:jc w:val="center"/>
            </w:pPr>
            <w:r>
              <w:t>1085021,6</w:t>
            </w:r>
          </w:p>
        </w:tc>
        <w:tc>
          <w:tcPr>
            <w:tcW w:w="1384" w:type="dxa"/>
          </w:tcPr>
          <w:p w:rsidR="00000000" w:rsidRDefault="001B22FB">
            <w:pPr>
              <w:pStyle w:val="ConsPlusNormal"/>
              <w:jc w:val="center"/>
            </w:pPr>
            <w:r>
              <w:t>72563,8</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Росстат</w:t>
            </w:r>
          </w:p>
        </w:tc>
        <w:tc>
          <w:tcPr>
            <w:tcW w:w="694" w:type="dxa"/>
          </w:tcPr>
          <w:p w:rsidR="00000000" w:rsidRDefault="001B22FB">
            <w:pPr>
              <w:pStyle w:val="ConsPlusNormal"/>
              <w:jc w:val="center"/>
            </w:pPr>
            <w:r>
              <w:t>157</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9</w:t>
            </w:r>
          </w:p>
        </w:tc>
        <w:tc>
          <w:tcPr>
            <w:tcW w:w="514" w:type="dxa"/>
          </w:tcPr>
          <w:p w:rsidR="00000000" w:rsidRDefault="001B22FB">
            <w:pPr>
              <w:pStyle w:val="ConsPlusNormal"/>
              <w:jc w:val="center"/>
            </w:pPr>
            <w:r>
              <w:t>02</w:t>
            </w:r>
          </w:p>
        </w:tc>
        <w:tc>
          <w:tcPr>
            <w:tcW w:w="1264" w:type="dxa"/>
          </w:tcPr>
          <w:p w:rsidR="00000000" w:rsidRDefault="001B22FB">
            <w:pPr>
              <w:pStyle w:val="ConsPlusNormal"/>
              <w:jc w:val="center"/>
            </w:pPr>
            <w:r>
              <w:t>15384,3</w:t>
            </w:r>
          </w:p>
        </w:tc>
        <w:tc>
          <w:tcPr>
            <w:tcW w:w="1264" w:type="dxa"/>
          </w:tcPr>
          <w:p w:rsidR="00000000" w:rsidRDefault="001B22FB">
            <w:pPr>
              <w:pStyle w:val="ConsPlusNormal"/>
              <w:jc w:val="center"/>
            </w:pPr>
            <w:r>
              <w:t>15375,4</w:t>
            </w:r>
          </w:p>
        </w:tc>
        <w:tc>
          <w:tcPr>
            <w:tcW w:w="1264" w:type="dxa"/>
          </w:tcPr>
          <w:p w:rsidR="00000000" w:rsidRDefault="001B22FB">
            <w:pPr>
              <w:pStyle w:val="ConsPlusNormal"/>
              <w:jc w:val="center"/>
            </w:pPr>
            <w:r>
              <w:t>6370,7</w:t>
            </w:r>
          </w:p>
        </w:tc>
        <w:tc>
          <w:tcPr>
            <w:tcW w:w="1384" w:type="dxa"/>
          </w:tcPr>
          <w:p w:rsidR="00000000" w:rsidRDefault="001B22FB">
            <w:pPr>
              <w:pStyle w:val="ConsPlusNormal"/>
              <w:jc w:val="center"/>
            </w:pPr>
            <w:r>
              <w:t>6283</w:t>
            </w:r>
          </w:p>
        </w:tc>
        <w:tc>
          <w:tcPr>
            <w:tcW w:w="1264" w:type="dxa"/>
          </w:tcPr>
          <w:p w:rsidR="00000000" w:rsidRDefault="001B22FB">
            <w:pPr>
              <w:pStyle w:val="ConsPlusNormal"/>
              <w:jc w:val="center"/>
            </w:pPr>
            <w:r>
              <w:t>2820458,3</w:t>
            </w:r>
          </w:p>
        </w:tc>
        <w:tc>
          <w:tcPr>
            <w:tcW w:w="1384" w:type="dxa"/>
          </w:tcPr>
          <w:p w:rsidR="00000000" w:rsidRDefault="001B22FB">
            <w:pPr>
              <w:pStyle w:val="ConsPlusNormal"/>
              <w:jc w:val="center"/>
            </w:pPr>
            <w:r>
              <w:t>2035323,3</w:t>
            </w:r>
          </w:p>
        </w:tc>
        <w:tc>
          <w:tcPr>
            <w:tcW w:w="1384" w:type="dxa"/>
          </w:tcPr>
          <w:p w:rsidR="00000000" w:rsidRDefault="001B22FB">
            <w:pPr>
              <w:pStyle w:val="ConsPlusNormal"/>
              <w:jc w:val="center"/>
            </w:pPr>
            <w:r>
              <w:t>4833100</w:t>
            </w:r>
          </w:p>
        </w:tc>
        <w:tc>
          <w:tcPr>
            <w:tcW w:w="1384" w:type="dxa"/>
          </w:tcPr>
          <w:p w:rsidR="00000000" w:rsidRDefault="001B22FB">
            <w:pPr>
              <w:pStyle w:val="ConsPlusNormal"/>
              <w:jc w:val="center"/>
            </w:pPr>
            <w:r>
              <w:t>24156043,1</w:t>
            </w:r>
          </w:p>
        </w:tc>
        <w:tc>
          <w:tcPr>
            <w:tcW w:w="1384" w:type="dxa"/>
          </w:tcPr>
          <w:p w:rsidR="00000000" w:rsidRDefault="001B22FB">
            <w:pPr>
              <w:pStyle w:val="ConsPlusNormal"/>
              <w:jc w:val="center"/>
            </w:pPr>
            <w:r>
              <w:t>1614341,9</w:t>
            </w:r>
          </w:p>
        </w:tc>
        <w:tc>
          <w:tcPr>
            <w:tcW w:w="1384" w:type="dxa"/>
          </w:tcPr>
          <w:p w:rsidR="00000000" w:rsidRDefault="001B22FB">
            <w:pPr>
              <w:pStyle w:val="ConsPlusNormal"/>
              <w:jc w:val="center"/>
            </w:pPr>
            <w:r>
              <w:t>895570,5</w:t>
            </w:r>
          </w:p>
        </w:tc>
        <w:tc>
          <w:tcPr>
            <w:tcW w:w="1384" w:type="dxa"/>
          </w:tcPr>
          <w:p w:rsidR="00000000" w:rsidRDefault="001B22FB">
            <w:pPr>
              <w:pStyle w:val="ConsPlusNormal"/>
              <w:jc w:val="center"/>
            </w:pPr>
            <w:r>
              <w:t>1085021,6</w:t>
            </w:r>
          </w:p>
        </w:tc>
        <w:tc>
          <w:tcPr>
            <w:tcW w:w="1384" w:type="dxa"/>
          </w:tcPr>
          <w:p w:rsidR="00000000" w:rsidRDefault="001B22FB">
            <w:pPr>
              <w:pStyle w:val="ConsPlusNormal"/>
              <w:jc w:val="center"/>
            </w:pPr>
            <w:r>
              <w:t>72563,8</w:t>
            </w:r>
          </w:p>
        </w:tc>
      </w:tr>
      <w:tr w:rsidR="00000000">
        <w:tc>
          <w:tcPr>
            <w:tcW w:w="2041" w:type="dxa"/>
            <w:vMerge w:val="restart"/>
          </w:tcPr>
          <w:p w:rsidR="00000000" w:rsidRDefault="001B22FB">
            <w:pPr>
              <w:pStyle w:val="ConsPlusNormal"/>
            </w:pPr>
            <w:r>
              <w:t>Основное мероприятие 9.3 Подготовка, проведение и подведение итогов всероссийских сельскохозяйственных переписей (микропереписей)</w:t>
            </w:r>
          </w:p>
        </w:tc>
        <w:tc>
          <w:tcPr>
            <w:tcW w:w="1841" w:type="dxa"/>
          </w:tcPr>
          <w:p w:rsidR="00000000" w:rsidRDefault="001B22FB">
            <w:pPr>
              <w:pStyle w:val="ConsPlusNormal"/>
            </w:pPr>
            <w:r>
              <w:t>всего</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9</w:t>
            </w:r>
          </w:p>
        </w:tc>
        <w:tc>
          <w:tcPr>
            <w:tcW w:w="514" w:type="dxa"/>
          </w:tcPr>
          <w:p w:rsidR="00000000" w:rsidRDefault="001B22FB">
            <w:pPr>
              <w:pStyle w:val="ConsPlusNormal"/>
              <w:jc w:val="center"/>
            </w:pPr>
            <w:r>
              <w:t>03</w:t>
            </w:r>
          </w:p>
        </w:tc>
        <w:tc>
          <w:tcPr>
            <w:tcW w:w="1264" w:type="dxa"/>
          </w:tcPr>
          <w:p w:rsidR="00000000" w:rsidRDefault="001B22FB">
            <w:pPr>
              <w:pStyle w:val="ConsPlusNormal"/>
              <w:jc w:val="center"/>
            </w:pPr>
            <w:r>
              <w:t>9042129,3</w:t>
            </w:r>
          </w:p>
        </w:tc>
        <w:tc>
          <w:tcPr>
            <w:tcW w:w="1264" w:type="dxa"/>
          </w:tcPr>
          <w:p w:rsidR="00000000" w:rsidRDefault="001B22FB">
            <w:pPr>
              <w:pStyle w:val="ConsPlusNormal"/>
              <w:jc w:val="center"/>
            </w:pPr>
            <w:r>
              <w:t>7578725,6</w:t>
            </w:r>
          </w:p>
        </w:tc>
        <w:tc>
          <w:tcPr>
            <w:tcW w:w="1264" w:type="dxa"/>
          </w:tcPr>
          <w:p w:rsidR="00000000" w:rsidRDefault="001B22FB">
            <w:pPr>
              <w:pStyle w:val="ConsPlusNormal"/>
              <w:jc w:val="center"/>
            </w:pPr>
            <w:r>
              <w:t>410412,4</w:t>
            </w:r>
          </w:p>
        </w:tc>
        <w:tc>
          <w:tcPr>
            <w:tcW w:w="1384" w:type="dxa"/>
          </w:tcPr>
          <w:p w:rsidR="00000000" w:rsidRDefault="001B22FB">
            <w:pPr>
              <w:pStyle w:val="ConsPlusNormal"/>
              <w:jc w:val="center"/>
            </w:pPr>
            <w:r>
              <w:t>409048,6</w:t>
            </w:r>
          </w:p>
        </w:tc>
        <w:tc>
          <w:tcPr>
            <w:tcW w:w="1264" w:type="dxa"/>
          </w:tcPr>
          <w:p w:rsidR="00000000" w:rsidRDefault="001B22FB">
            <w:pPr>
              <w:pStyle w:val="ConsPlusNormal"/>
              <w:jc w:val="center"/>
            </w:pPr>
            <w:r>
              <w:t>393893,7</w:t>
            </w:r>
          </w:p>
        </w:tc>
        <w:tc>
          <w:tcPr>
            <w:tcW w:w="1384" w:type="dxa"/>
          </w:tcPr>
          <w:p w:rsidR="00000000" w:rsidRDefault="001B22FB">
            <w:pPr>
              <w:pStyle w:val="ConsPlusNormal"/>
              <w:jc w:val="center"/>
            </w:pPr>
            <w:r>
              <w:t>388291,1</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455933,8</w:t>
            </w:r>
          </w:p>
        </w:tc>
        <w:tc>
          <w:tcPr>
            <w:tcW w:w="1384" w:type="dxa"/>
          </w:tcPr>
          <w:p w:rsidR="00000000" w:rsidRDefault="001B22FB">
            <w:pPr>
              <w:pStyle w:val="ConsPlusNormal"/>
              <w:jc w:val="center"/>
            </w:pPr>
            <w:r>
              <w:t>4204723</w:t>
            </w:r>
          </w:p>
        </w:tc>
        <w:tc>
          <w:tcPr>
            <w:tcW w:w="1384" w:type="dxa"/>
          </w:tcPr>
          <w:p w:rsidR="00000000" w:rsidRDefault="001B22FB">
            <w:pPr>
              <w:pStyle w:val="ConsPlusNormal"/>
              <w:jc w:val="center"/>
            </w:pPr>
            <w:r>
              <w:t>405274,5</w:t>
            </w:r>
          </w:p>
        </w:tc>
        <w:tc>
          <w:tcPr>
            <w:tcW w:w="1384" w:type="dxa"/>
          </w:tcPr>
          <w:p w:rsidR="00000000" w:rsidRDefault="001B22FB">
            <w:pPr>
              <w:pStyle w:val="ConsPlusNormal"/>
              <w:jc w:val="center"/>
            </w:pPr>
            <w:r>
              <w:t>43653,7</w:t>
            </w:r>
          </w:p>
        </w:tc>
        <w:tc>
          <w:tcPr>
            <w:tcW w:w="1384" w:type="dxa"/>
          </w:tcPr>
          <w:p w:rsidR="00000000" w:rsidRDefault="001B22FB">
            <w:pPr>
              <w:pStyle w:val="ConsPlusNormal"/>
              <w:jc w:val="center"/>
            </w:pPr>
            <w:r>
              <w:t>201155,6</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федеральный бюджет</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9</w:t>
            </w:r>
          </w:p>
        </w:tc>
        <w:tc>
          <w:tcPr>
            <w:tcW w:w="514" w:type="dxa"/>
          </w:tcPr>
          <w:p w:rsidR="00000000" w:rsidRDefault="001B22FB">
            <w:pPr>
              <w:pStyle w:val="ConsPlusNormal"/>
              <w:jc w:val="center"/>
            </w:pPr>
            <w:r>
              <w:t>03</w:t>
            </w:r>
          </w:p>
        </w:tc>
        <w:tc>
          <w:tcPr>
            <w:tcW w:w="1264" w:type="dxa"/>
          </w:tcPr>
          <w:p w:rsidR="00000000" w:rsidRDefault="001B22FB">
            <w:pPr>
              <w:pStyle w:val="ConsPlusNormal"/>
              <w:jc w:val="center"/>
            </w:pPr>
            <w:r>
              <w:t>9042129,3</w:t>
            </w:r>
          </w:p>
        </w:tc>
        <w:tc>
          <w:tcPr>
            <w:tcW w:w="1264" w:type="dxa"/>
          </w:tcPr>
          <w:p w:rsidR="00000000" w:rsidRDefault="001B22FB">
            <w:pPr>
              <w:pStyle w:val="ConsPlusNormal"/>
              <w:jc w:val="center"/>
            </w:pPr>
            <w:r>
              <w:t>7578725,6</w:t>
            </w:r>
          </w:p>
        </w:tc>
        <w:tc>
          <w:tcPr>
            <w:tcW w:w="1264" w:type="dxa"/>
          </w:tcPr>
          <w:p w:rsidR="00000000" w:rsidRDefault="001B22FB">
            <w:pPr>
              <w:pStyle w:val="ConsPlusNormal"/>
              <w:jc w:val="center"/>
            </w:pPr>
            <w:r>
              <w:t>410412,4</w:t>
            </w:r>
          </w:p>
        </w:tc>
        <w:tc>
          <w:tcPr>
            <w:tcW w:w="1384" w:type="dxa"/>
          </w:tcPr>
          <w:p w:rsidR="00000000" w:rsidRDefault="001B22FB">
            <w:pPr>
              <w:pStyle w:val="ConsPlusNormal"/>
              <w:jc w:val="center"/>
            </w:pPr>
            <w:r>
              <w:t>409048,6</w:t>
            </w:r>
          </w:p>
        </w:tc>
        <w:tc>
          <w:tcPr>
            <w:tcW w:w="1264" w:type="dxa"/>
          </w:tcPr>
          <w:p w:rsidR="00000000" w:rsidRDefault="001B22FB">
            <w:pPr>
              <w:pStyle w:val="ConsPlusNormal"/>
              <w:jc w:val="center"/>
            </w:pPr>
            <w:r>
              <w:t>393893,7</w:t>
            </w:r>
          </w:p>
        </w:tc>
        <w:tc>
          <w:tcPr>
            <w:tcW w:w="1384" w:type="dxa"/>
          </w:tcPr>
          <w:p w:rsidR="00000000" w:rsidRDefault="001B22FB">
            <w:pPr>
              <w:pStyle w:val="ConsPlusNormal"/>
              <w:jc w:val="center"/>
            </w:pPr>
            <w:r>
              <w:t>388291,1</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455933,8</w:t>
            </w:r>
          </w:p>
        </w:tc>
        <w:tc>
          <w:tcPr>
            <w:tcW w:w="1384" w:type="dxa"/>
          </w:tcPr>
          <w:p w:rsidR="00000000" w:rsidRDefault="001B22FB">
            <w:pPr>
              <w:pStyle w:val="ConsPlusNormal"/>
              <w:jc w:val="center"/>
            </w:pPr>
            <w:r>
              <w:t>4204723</w:t>
            </w:r>
          </w:p>
        </w:tc>
        <w:tc>
          <w:tcPr>
            <w:tcW w:w="1384" w:type="dxa"/>
          </w:tcPr>
          <w:p w:rsidR="00000000" w:rsidRDefault="001B22FB">
            <w:pPr>
              <w:pStyle w:val="ConsPlusNormal"/>
              <w:jc w:val="center"/>
            </w:pPr>
            <w:r>
              <w:t>405274,5</w:t>
            </w:r>
          </w:p>
        </w:tc>
        <w:tc>
          <w:tcPr>
            <w:tcW w:w="1384" w:type="dxa"/>
          </w:tcPr>
          <w:p w:rsidR="00000000" w:rsidRDefault="001B22FB">
            <w:pPr>
              <w:pStyle w:val="ConsPlusNormal"/>
              <w:jc w:val="center"/>
            </w:pPr>
            <w:r>
              <w:t>43653,7</w:t>
            </w:r>
          </w:p>
        </w:tc>
        <w:tc>
          <w:tcPr>
            <w:tcW w:w="1384" w:type="dxa"/>
          </w:tcPr>
          <w:p w:rsidR="00000000" w:rsidRDefault="001B22FB">
            <w:pPr>
              <w:pStyle w:val="ConsPlusNormal"/>
              <w:jc w:val="center"/>
            </w:pPr>
            <w:r>
              <w:t>201155,6</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Росстат</w:t>
            </w:r>
          </w:p>
        </w:tc>
        <w:tc>
          <w:tcPr>
            <w:tcW w:w="694" w:type="dxa"/>
          </w:tcPr>
          <w:p w:rsidR="00000000" w:rsidRDefault="001B22FB">
            <w:pPr>
              <w:pStyle w:val="ConsPlusNormal"/>
              <w:jc w:val="center"/>
            </w:pPr>
            <w:r>
              <w:t>157</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9</w:t>
            </w:r>
          </w:p>
        </w:tc>
        <w:tc>
          <w:tcPr>
            <w:tcW w:w="514" w:type="dxa"/>
          </w:tcPr>
          <w:p w:rsidR="00000000" w:rsidRDefault="001B22FB">
            <w:pPr>
              <w:pStyle w:val="ConsPlusNormal"/>
              <w:jc w:val="center"/>
            </w:pPr>
            <w:r>
              <w:t>03</w:t>
            </w:r>
          </w:p>
        </w:tc>
        <w:tc>
          <w:tcPr>
            <w:tcW w:w="1264" w:type="dxa"/>
          </w:tcPr>
          <w:p w:rsidR="00000000" w:rsidRDefault="001B22FB">
            <w:pPr>
              <w:pStyle w:val="ConsPlusNormal"/>
              <w:jc w:val="center"/>
            </w:pPr>
            <w:r>
              <w:t>9042129,3</w:t>
            </w:r>
          </w:p>
        </w:tc>
        <w:tc>
          <w:tcPr>
            <w:tcW w:w="1264" w:type="dxa"/>
          </w:tcPr>
          <w:p w:rsidR="00000000" w:rsidRDefault="001B22FB">
            <w:pPr>
              <w:pStyle w:val="ConsPlusNormal"/>
              <w:jc w:val="center"/>
            </w:pPr>
            <w:r>
              <w:t>7578725,6</w:t>
            </w:r>
          </w:p>
        </w:tc>
        <w:tc>
          <w:tcPr>
            <w:tcW w:w="1264" w:type="dxa"/>
          </w:tcPr>
          <w:p w:rsidR="00000000" w:rsidRDefault="001B22FB">
            <w:pPr>
              <w:pStyle w:val="ConsPlusNormal"/>
              <w:jc w:val="center"/>
            </w:pPr>
            <w:r>
              <w:t>410412,4</w:t>
            </w:r>
          </w:p>
        </w:tc>
        <w:tc>
          <w:tcPr>
            <w:tcW w:w="1384" w:type="dxa"/>
          </w:tcPr>
          <w:p w:rsidR="00000000" w:rsidRDefault="001B22FB">
            <w:pPr>
              <w:pStyle w:val="ConsPlusNormal"/>
              <w:jc w:val="center"/>
            </w:pPr>
            <w:r>
              <w:t>409048,6</w:t>
            </w:r>
          </w:p>
        </w:tc>
        <w:tc>
          <w:tcPr>
            <w:tcW w:w="1264" w:type="dxa"/>
          </w:tcPr>
          <w:p w:rsidR="00000000" w:rsidRDefault="001B22FB">
            <w:pPr>
              <w:pStyle w:val="ConsPlusNormal"/>
              <w:jc w:val="center"/>
            </w:pPr>
            <w:r>
              <w:t>393893,7</w:t>
            </w:r>
          </w:p>
        </w:tc>
        <w:tc>
          <w:tcPr>
            <w:tcW w:w="1384" w:type="dxa"/>
          </w:tcPr>
          <w:p w:rsidR="00000000" w:rsidRDefault="001B22FB">
            <w:pPr>
              <w:pStyle w:val="ConsPlusNormal"/>
              <w:jc w:val="center"/>
            </w:pPr>
            <w:r>
              <w:t>388291,1</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455933,8</w:t>
            </w:r>
          </w:p>
        </w:tc>
        <w:tc>
          <w:tcPr>
            <w:tcW w:w="1384" w:type="dxa"/>
          </w:tcPr>
          <w:p w:rsidR="00000000" w:rsidRDefault="001B22FB">
            <w:pPr>
              <w:pStyle w:val="ConsPlusNormal"/>
              <w:jc w:val="center"/>
            </w:pPr>
            <w:r>
              <w:t>4204723</w:t>
            </w:r>
          </w:p>
        </w:tc>
        <w:tc>
          <w:tcPr>
            <w:tcW w:w="1384" w:type="dxa"/>
          </w:tcPr>
          <w:p w:rsidR="00000000" w:rsidRDefault="001B22FB">
            <w:pPr>
              <w:pStyle w:val="ConsPlusNormal"/>
              <w:jc w:val="center"/>
            </w:pPr>
            <w:r>
              <w:t>405274,5</w:t>
            </w:r>
          </w:p>
        </w:tc>
        <w:tc>
          <w:tcPr>
            <w:tcW w:w="1384" w:type="dxa"/>
          </w:tcPr>
          <w:p w:rsidR="00000000" w:rsidRDefault="001B22FB">
            <w:pPr>
              <w:pStyle w:val="ConsPlusNormal"/>
              <w:jc w:val="center"/>
            </w:pPr>
            <w:r>
              <w:t>43653,7</w:t>
            </w:r>
          </w:p>
        </w:tc>
        <w:tc>
          <w:tcPr>
            <w:tcW w:w="1384" w:type="dxa"/>
          </w:tcPr>
          <w:p w:rsidR="00000000" w:rsidRDefault="001B22FB">
            <w:pPr>
              <w:pStyle w:val="ConsPlusNormal"/>
              <w:jc w:val="center"/>
            </w:pPr>
            <w:r>
              <w:t>201155,6</w:t>
            </w:r>
          </w:p>
        </w:tc>
      </w:tr>
      <w:tr w:rsidR="00000000">
        <w:tc>
          <w:tcPr>
            <w:tcW w:w="2041" w:type="dxa"/>
            <w:vMerge w:val="restart"/>
          </w:tcPr>
          <w:p w:rsidR="00000000" w:rsidRDefault="001B22FB">
            <w:pPr>
              <w:pStyle w:val="ConsPlusNormal"/>
            </w:pPr>
            <w:r>
              <w:t>Основное мероприятие 9.4 Разработка базовых таблиц "затраты - выпуск" и</w:t>
            </w:r>
            <w:r>
              <w:t xml:space="preserve"> подготовка, проведение и подведение итогов сплошного федерального статистического наблюдения за деятельностью субъектов малого и среднего предпринимательства</w:t>
            </w:r>
          </w:p>
        </w:tc>
        <w:tc>
          <w:tcPr>
            <w:tcW w:w="1841" w:type="dxa"/>
          </w:tcPr>
          <w:p w:rsidR="00000000" w:rsidRDefault="001B22FB">
            <w:pPr>
              <w:pStyle w:val="ConsPlusNormal"/>
            </w:pPr>
            <w:r>
              <w:t>всего</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9</w:t>
            </w:r>
          </w:p>
        </w:tc>
        <w:tc>
          <w:tcPr>
            <w:tcW w:w="514" w:type="dxa"/>
          </w:tcPr>
          <w:p w:rsidR="00000000" w:rsidRDefault="001B22FB">
            <w:pPr>
              <w:pStyle w:val="ConsPlusNormal"/>
              <w:jc w:val="center"/>
            </w:pPr>
            <w:r>
              <w:t>04</w:t>
            </w:r>
          </w:p>
        </w:tc>
        <w:tc>
          <w:tcPr>
            <w:tcW w:w="1264" w:type="dxa"/>
          </w:tcPr>
          <w:p w:rsidR="00000000" w:rsidRDefault="001B22FB">
            <w:pPr>
              <w:pStyle w:val="ConsPlusNormal"/>
              <w:jc w:val="center"/>
            </w:pPr>
            <w:r>
              <w:t>284690,5</w:t>
            </w:r>
          </w:p>
        </w:tc>
        <w:tc>
          <w:tcPr>
            <w:tcW w:w="1264" w:type="dxa"/>
          </w:tcPr>
          <w:p w:rsidR="00000000" w:rsidRDefault="001B22FB">
            <w:pPr>
              <w:pStyle w:val="ConsPlusNormal"/>
              <w:jc w:val="center"/>
            </w:pPr>
            <w:r>
              <w:t>247441</w:t>
            </w:r>
          </w:p>
        </w:tc>
        <w:tc>
          <w:tcPr>
            <w:tcW w:w="1264" w:type="dxa"/>
          </w:tcPr>
          <w:p w:rsidR="00000000" w:rsidRDefault="001B22FB">
            <w:pPr>
              <w:pStyle w:val="ConsPlusNormal"/>
              <w:jc w:val="center"/>
            </w:pPr>
            <w:r>
              <w:t>281792,8</w:t>
            </w:r>
          </w:p>
        </w:tc>
        <w:tc>
          <w:tcPr>
            <w:tcW w:w="1384" w:type="dxa"/>
          </w:tcPr>
          <w:p w:rsidR="00000000" w:rsidRDefault="001B22FB">
            <w:pPr>
              <w:pStyle w:val="ConsPlusNormal"/>
              <w:jc w:val="center"/>
            </w:pPr>
            <w:r>
              <w:t>279842,9</w:t>
            </w:r>
          </w:p>
        </w:tc>
        <w:tc>
          <w:tcPr>
            <w:tcW w:w="1264" w:type="dxa"/>
          </w:tcPr>
          <w:p w:rsidR="00000000" w:rsidRDefault="001B22FB">
            <w:pPr>
              <w:pStyle w:val="ConsPlusNormal"/>
              <w:jc w:val="center"/>
            </w:pPr>
            <w:r>
              <w:t>89742</w:t>
            </w:r>
          </w:p>
        </w:tc>
        <w:tc>
          <w:tcPr>
            <w:tcW w:w="1384" w:type="dxa"/>
          </w:tcPr>
          <w:p w:rsidR="00000000" w:rsidRDefault="001B22FB">
            <w:pPr>
              <w:pStyle w:val="ConsPlusNormal"/>
              <w:jc w:val="center"/>
            </w:pPr>
            <w:r>
              <w:t>88963,3</w:t>
            </w:r>
          </w:p>
        </w:tc>
        <w:tc>
          <w:tcPr>
            <w:tcW w:w="1384" w:type="dxa"/>
          </w:tcPr>
          <w:p w:rsidR="00000000" w:rsidRDefault="001B22FB">
            <w:pPr>
              <w:pStyle w:val="ConsPlusNormal"/>
              <w:jc w:val="center"/>
            </w:pPr>
            <w:r>
              <w:t>53200</w:t>
            </w:r>
          </w:p>
        </w:tc>
        <w:tc>
          <w:tcPr>
            <w:tcW w:w="1384" w:type="dxa"/>
          </w:tcPr>
          <w:p w:rsidR="00000000" w:rsidRDefault="001B22FB">
            <w:pPr>
              <w:pStyle w:val="ConsPlusNormal"/>
              <w:jc w:val="center"/>
            </w:pPr>
            <w:r>
              <w:t>123290,7</w:t>
            </w:r>
          </w:p>
        </w:tc>
        <w:tc>
          <w:tcPr>
            <w:tcW w:w="1384" w:type="dxa"/>
          </w:tcPr>
          <w:p w:rsidR="00000000" w:rsidRDefault="001B22FB">
            <w:pPr>
              <w:pStyle w:val="ConsPlusNormal"/>
              <w:jc w:val="center"/>
            </w:pPr>
            <w:r>
              <w:t>130176,3</w:t>
            </w:r>
          </w:p>
        </w:tc>
        <w:tc>
          <w:tcPr>
            <w:tcW w:w="1384" w:type="dxa"/>
          </w:tcPr>
          <w:p w:rsidR="00000000" w:rsidRDefault="001B22FB">
            <w:pPr>
              <w:pStyle w:val="ConsPlusNormal"/>
              <w:jc w:val="center"/>
            </w:pPr>
            <w:r>
              <w:t>130176,3</w:t>
            </w:r>
          </w:p>
        </w:tc>
        <w:tc>
          <w:tcPr>
            <w:tcW w:w="1384" w:type="dxa"/>
          </w:tcPr>
          <w:p w:rsidR="00000000" w:rsidRDefault="001B22FB">
            <w:pPr>
              <w:pStyle w:val="ConsPlusNormal"/>
              <w:jc w:val="center"/>
            </w:pPr>
            <w:r>
              <w:t>118630</w:t>
            </w:r>
          </w:p>
        </w:tc>
        <w:tc>
          <w:tcPr>
            <w:tcW w:w="1384" w:type="dxa"/>
          </w:tcPr>
          <w:p w:rsidR="00000000" w:rsidRDefault="001B22FB">
            <w:pPr>
              <w:pStyle w:val="ConsPlusNormal"/>
              <w:jc w:val="center"/>
            </w:pPr>
            <w:r>
              <w:t>66186</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федеральный бюджет</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9</w:t>
            </w:r>
          </w:p>
        </w:tc>
        <w:tc>
          <w:tcPr>
            <w:tcW w:w="514" w:type="dxa"/>
          </w:tcPr>
          <w:p w:rsidR="00000000" w:rsidRDefault="001B22FB">
            <w:pPr>
              <w:pStyle w:val="ConsPlusNormal"/>
              <w:jc w:val="center"/>
            </w:pPr>
            <w:r>
              <w:t>04</w:t>
            </w:r>
          </w:p>
        </w:tc>
        <w:tc>
          <w:tcPr>
            <w:tcW w:w="1264" w:type="dxa"/>
          </w:tcPr>
          <w:p w:rsidR="00000000" w:rsidRDefault="001B22FB">
            <w:pPr>
              <w:pStyle w:val="ConsPlusNormal"/>
              <w:jc w:val="center"/>
            </w:pPr>
            <w:r>
              <w:t>284690,5</w:t>
            </w:r>
          </w:p>
        </w:tc>
        <w:tc>
          <w:tcPr>
            <w:tcW w:w="1264" w:type="dxa"/>
          </w:tcPr>
          <w:p w:rsidR="00000000" w:rsidRDefault="001B22FB">
            <w:pPr>
              <w:pStyle w:val="ConsPlusNormal"/>
              <w:jc w:val="center"/>
            </w:pPr>
            <w:r>
              <w:t>247441</w:t>
            </w:r>
          </w:p>
        </w:tc>
        <w:tc>
          <w:tcPr>
            <w:tcW w:w="1264" w:type="dxa"/>
          </w:tcPr>
          <w:p w:rsidR="00000000" w:rsidRDefault="001B22FB">
            <w:pPr>
              <w:pStyle w:val="ConsPlusNormal"/>
              <w:jc w:val="center"/>
            </w:pPr>
            <w:r>
              <w:t>281792,8</w:t>
            </w:r>
          </w:p>
        </w:tc>
        <w:tc>
          <w:tcPr>
            <w:tcW w:w="1384" w:type="dxa"/>
          </w:tcPr>
          <w:p w:rsidR="00000000" w:rsidRDefault="001B22FB">
            <w:pPr>
              <w:pStyle w:val="ConsPlusNormal"/>
              <w:jc w:val="center"/>
            </w:pPr>
            <w:r>
              <w:t>279842,9</w:t>
            </w:r>
          </w:p>
        </w:tc>
        <w:tc>
          <w:tcPr>
            <w:tcW w:w="1264" w:type="dxa"/>
          </w:tcPr>
          <w:p w:rsidR="00000000" w:rsidRDefault="001B22FB">
            <w:pPr>
              <w:pStyle w:val="ConsPlusNormal"/>
              <w:jc w:val="center"/>
            </w:pPr>
            <w:r>
              <w:t>89742</w:t>
            </w:r>
          </w:p>
        </w:tc>
        <w:tc>
          <w:tcPr>
            <w:tcW w:w="1384" w:type="dxa"/>
          </w:tcPr>
          <w:p w:rsidR="00000000" w:rsidRDefault="001B22FB">
            <w:pPr>
              <w:pStyle w:val="ConsPlusNormal"/>
              <w:jc w:val="center"/>
            </w:pPr>
            <w:r>
              <w:t>88963,3</w:t>
            </w:r>
          </w:p>
        </w:tc>
        <w:tc>
          <w:tcPr>
            <w:tcW w:w="1384" w:type="dxa"/>
          </w:tcPr>
          <w:p w:rsidR="00000000" w:rsidRDefault="001B22FB">
            <w:pPr>
              <w:pStyle w:val="ConsPlusNormal"/>
              <w:jc w:val="center"/>
            </w:pPr>
            <w:r>
              <w:t>53200</w:t>
            </w:r>
          </w:p>
        </w:tc>
        <w:tc>
          <w:tcPr>
            <w:tcW w:w="1384" w:type="dxa"/>
          </w:tcPr>
          <w:p w:rsidR="00000000" w:rsidRDefault="001B22FB">
            <w:pPr>
              <w:pStyle w:val="ConsPlusNormal"/>
              <w:jc w:val="center"/>
            </w:pPr>
            <w:r>
              <w:t>123290,7</w:t>
            </w:r>
          </w:p>
        </w:tc>
        <w:tc>
          <w:tcPr>
            <w:tcW w:w="1384" w:type="dxa"/>
          </w:tcPr>
          <w:p w:rsidR="00000000" w:rsidRDefault="001B22FB">
            <w:pPr>
              <w:pStyle w:val="ConsPlusNormal"/>
              <w:jc w:val="center"/>
            </w:pPr>
            <w:r>
              <w:t>130176,3</w:t>
            </w:r>
          </w:p>
        </w:tc>
        <w:tc>
          <w:tcPr>
            <w:tcW w:w="1384" w:type="dxa"/>
          </w:tcPr>
          <w:p w:rsidR="00000000" w:rsidRDefault="001B22FB">
            <w:pPr>
              <w:pStyle w:val="ConsPlusNormal"/>
              <w:jc w:val="center"/>
            </w:pPr>
            <w:r>
              <w:t>130176,3</w:t>
            </w:r>
          </w:p>
        </w:tc>
        <w:tc>
          <w:tcPr>
            <w:tcW w:w="1384" w:type="dxa"/>
          </w:tcPr>
          <w:p w:rsidR="00000000" w:rsidRDefault="001B22FB">
            <w:pPr>
              <w:pStyle w:val="ConsPlusNormal"/>
              <w:jc w:val="center"/>
            </w:pPr>
            <w:r>
              <w:t>118630</w:t>
            </w:r>
          </w:p>
        </w:tc>
        <w:tc>
          <w:tcPr>
            <w:tcW w:w="1384" w:type="dxa"/>
          </w:tcPr>
          <w:p w:rsidR="00000000" w:rsidRDefault="001B22FB">
            <w:pPr>
              <w:pStyle w:val="ConsPlusNormal"/>
              <w:jc w:val="center"/>
            </w:pPr>
            <w:r>
              <w:t>66186</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Росстат</w:t>
            </w:r>
          </w:p>
        </w:tc>
        <w:tc>
          <w:tcPr>
            <w:tcW w:w="694" w:type="dxa"/>
          </w:tcPr>
          <w:p w:rsidR="00000000" w:rsidRDefault="001B22FB">
            <w:pPr>
              <w:pStyle w:val="ConsPlusNormal"/>
              <w:jc w:val="center"/>
            </w:pPr>
            <w:r>
              <w:t>157</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9</w:t>
            </w:r>
          </w:p>
        </w:tc>
        <w:tc>
          <w:tcPr>
            <w:tcW w:w="514" w:type="dxa"/>
          </w:tcPr>
          <w:p w:rsidR="00000000" w:rsidRDefault="001B22FB">
            <w:pPr>
              <w:pStyle w:val="ConsPlusNormal"/>
              <w:jc w:val="center"/>
            </w:pPr>
            <w:r>
              <w:t>04</w:t>
            </w:r>
          </w:p>
        </w:tc>
        <w:tc>
          <w:tcPr>
            <w:tcW w:w="1264" w:type="dxa"/>
          </w:tcPr>
          <w:p w:rsidR="00000000" w:rsidRDefault="001B22FB">
            <w:pPr>
              <w:pStyle w:val="ConsPlusNormal"/>
              <w:jc w:val="center"/>
            </w:pPr>
            <w:r>
              <w:t>284690,5</w:t>
            </w:r>
          </w:p>
        </w:tc>
        <w:tc>
          <w:tcPr>
            <w:tcW w:w="1264" w:type="dxa"/>
          </w:tcPr>
          <w:p w:rsidR="00000000" w:rsidRDefault="001B22FB">
            <w:pPr>
              <w:pStyle w:val="ConsPlusNormal"/>
              <w:jc w:val="center"/>
            </w:pPr>
            <w:r>
              <w:t>247441</w:t>
            </w:r>
          </w:p>
        </w:tc>
        <w:tc>
          <w:tcPr>
            <w:tcW w:w="1264" w:type="dxa"/>
          </w:tcPr>
          <w:p w:rsidR="00000000" w:rsidRDefault="001B22FB">
            <w:pPr>
              <w:pStyle w:val="ConsPlusNormal"/>
              <w:jc w:val="center"/>
            </w:pPr>
            <w:r>
              <w:t>281792,8</w:t>
            </w:r>
          </w:p>
        </w:tc>
        <w:tc>
          <w:tcPr>
            <w:tcW w:w="1384" w:type="dxa"/>
          </w:tcPr>
          <w:p w:rsidR="00000000" w:rsidRDefault="001B22FB">
            <w:pPr>
              <w:pStyle w:val="ConsPlusNormal"/>
              <w:jc w:val="center"/>
            </w:pPr>
            <w:r>
              <w:t>279842,9</w:t>
            </w:r>
          </w:p>
        </w:tc>
        <w:tc>
          <w:tcPr>
            <w:tcW w:w="1264" w:type="dxa"/>
          </w:tcPr>
          <w:p w:rsidR="00000000" w:rsidRDefault="001B22FB">
            <w:pPr>
              <w:pStyle w:val="ConsPlusNormal"/>
              <w:jc w:val="center"/>
            </w:pPr>
            <w:r>
              <w:t>89742</w:t>
            </w:r>
          </w:p>
        </w:tc>
        <w:tc>
          <w:tcPr>
            <w:tcW w:w="1384" w:type="dxa"/>
          </w:tcPr>
          <w:p w:rsidR="00000000" w:rsidRDefault="001B22FB">
            <w:pPr>
              <w:pStyle w:val="ConsPlusNormal"/>
              <w:jc w:val="center"/>
            </w:pPr>
            <w:r>
              <w:t>88963,3</w:t>
            </w:r>
          </w:p>
        </w:tc>
        <w:tc>
          <w:tcPr>
            <w:tcW w:w="1384" w:type="dxa"/>
          </w:tcPr>
          <w:p w:rsidR="00000000" w:rsidRDefault="001B22FB">
            <w:pPr>
              <w:pStyle w:val="ConsPlusNormal"/>
              <w:jc w:val="center"/>
            </w:pPr>
            <w:r>
              <w:t>53200</w:t>
            </w:r>
          </w:p>
        </w:tc>
        <w:tc>
          <w:tcPr>
            <w:tcW w:w="1384" w:type="dxa"/>
          </w:tcPr>
          <w:p w:rsidR="00000000" w:rsidRDefault="001B22FB">
            <w:pPr>
              <w:pStyle w:val="ConsPlusNormal"/>
              <w:jc w:val="center"/>
            </w:pPr>
            <w:r>
              <w:t>123290,7</w:t>
            </w:r>
          </w:p>
        </w:tc>
        <w:tc>
          <w:tcPr>
            <w:tcW w:w="1384" w:type="dxa"/>
          </w:tcPr>
          <w:p w:rsidR="00000000" w:rsidRDefault="001B22FB">
            <w:pPr>
              <w:pStyle w:val="ConsPlusNormal"/>
              <w:jc w:val="center"/>
            </w:pPr>
            <w:r>
              <w:t>130176,3</w:t>
            </w:r>
          </w:p>
        </w:tc>
        <w:tc>
          <w:tcPr>
            <w:tcW w:w="1384" w:type="dxa"/>
          </w:tcPr>
          <w:p w:rsidR="00000000" w:rsidRDefault="001B22FB">
            <w:pPr>
              <w:pStyle w:val="ConsPlusNormal"/>
              <w:jc w:val="center"/>
            </w:pPr>
            <w:r>
              <w:t>130176,3</w:t>
            </w:r>
          </w:p>
        </w:tc>
        <w:tc>
          <w:tcPr>
            <w:tcW w:w="1384" w:type="dxa"/>
          </w:tcPr>
          <w:p w:rsidR="00000000" w:rsidRDefault="001B22FB">
            <w:pPr>
              <w:pStyle w:val="ConsPlusNormal"/>
              <w:jc w:val="center"/>
            </w:pPr>
            <w:r>
              <w:t>118630</w:t>
            </w:r>
          </w:p>
        </w:tc>
        <w:tc>
          <w:tcPr>
            <w:tcW w:w="1384" w:type="dxa"/>
          </w:tcPr>
          <w:p w:rsidR="00000000" w:rsidRDefault="001B22FB">
            <w:pPr>
              <w:pStyle w:val="ConsPlusNormal"/>
              <w:jc w:val="center"/>
            </w:pPr>
            <w:r>
              <w:t>66186</w:t>
            </w:r>
          </w:p>
        </w:tc>
      </w:tr>
      <w:tr w:rsidR="00000000">
        <w:tc>
          <w:tcPr>
            <w:tcW w:w="2041" w:type="dxa"/>
            <w:vMerge w:val="restart"/>
          </w:tcPr>
          <w:p w:rsidR="00000000" w:rsidRDefault="001B22FB">
            <w:pPr>
              <w:pStyle w:val="ConsPlusNormal"/>
            </w:pPr>
            <w:r>
              <w:t>Основное мероприятие 9.5 Организация системы федеральных статистических наблюдений по социально-демографическим проблемам и мониторинга экономических потерь от смертности, заболеваемости и инвалидизации населения</w:t>
            </w:r>
          </w:p>
        </w:tc>
        <w:tc>
          <w:tcPr>
            <w:tcW w:w="1841" w:type="dxa"/>
          </w:tcPr>
          <w:p w:rsidR="00000000" w:rsidRDefault="001B22FB">
            <w:pPr>
              <w:pStyle w:val="ConsPlusNormal"/>
            </w:pPr>
            <w:r>
              <w:t>всего</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9</w:t>
            </w:r>
          </w:p>
        </w:tc>
        <w:tc>
          <w:tcPr>
            <w:tcW w:w="514" w:type="dxa"/>
          </w:tcPr>
          <w:p w:rsidR="00000000" w:rsidRDefault="001B22FB">
            <w:pPr>
              <w:pStyle w:val="ConsPlusNormal"/>
              <w:jc w:val="center"/>
            </w:pPr>
            <w:r>
              <w:t>05</w:t>
            </w:r>
          </w:p>
        </w:tc>
        <w:tc>
          <w:tcPr>
            <w:tcW w:w="1264" w:type="dxa"/>
          </w:tcPr>
          <w:p w:rsidR="00000000" w:rsidRDefault="001B22FB">
            <w:pPr>
              <w:pStyle w:val="ConsPlusNormal"/>
              <w:jc w:val="center"/>
            </w:pPr>
            <w:r>
              <w:t>545763,8</w:t>
            </w:r>
          </w:p>
        </w:tc>
        <w:tc>
          <w:tcPr>
            <w:tcW w:w="1264" w:type="dxa"/>
          </w:tcPr>
          <w:p w:rsidR="00000000" w:rsidRDefault="001B22FB">
            <w:pPr>
              <w:pStyle w:val="ConsPlusNormal"/>
              <w:jc w:val="center"/>
            </w:pPr>
            <w:r>
              <w:t>457950,2</w:t>
            </w:r>
          </w:p>
        </w:tc>
        <w:tc>
          <w:tcPr>
            <w:tcW w:w="1264" w:type="dxa"/>
          </w:tcPr>
          <w:p w:rsidR="00000000" w:rsidRDefault="001B22FB">
            <w:pPr>
              <w:pStyle w:val="ConsPlusNormal"/>
              <w:jc w:val="center"/>
            </w:pPr>
            <w:r>
              <w:t>666980,9</w:t>
            </w:r>
          </w:p>
        </w:tc>
        <w:tc>
          <w:tcPr>
            <w:tcW w:w="1384" w:type="dxa"/>
          </w:tcPr>
          <w:p w:rsidR="00000000" w:rsidRDefault="001B22FB">
            <w:pPr>
              <w:pStyle w:val="ConsPlusNormal"/>
              <w:jc w:val="center"/>
            </w:pPr>
            <w:r>
              <w:t>627560,8</w:t>
            </w:r>
          </w:p>
        </w:tc>
        <w:tc>
          <w:tcPr>
            <w:tcW w:w="1264" w:type="dxa"/>
          </w:tcPr>
          <w:p w:rsidR="00000000" w:rsidRDefault="001B22FB">
            <w:pPr>
              <w:pStyle w:val="ConsPlusNormal"/>
              <w:jc w:val="center"/>
            </w:pPr>
            <w:r>
              <w:t>619489,2</w:t>
            </w:r>
          </w:p>
        </w:tc>
        <w:tc>
          <w:tcPr>
            <w:tcW w:w="1384" w:type="dxa"/>
          </w:tcPr>
          <w:p w:rsidR="00000000" w:rsidRDefault="001B22FB">
            <w:pPr>
              <w:pStyle w:val="ConsPlusNormal"/>
              <w:jc w:val="center"/>
            </w:pPr>
            <w:r>
              <w:t>595747</w:t>
            </w:r>
          </w:p>
        </w:tc>
        <w:tc>
          <w:tcPr>
            <w:tcW w:w="1384" w:type="dxa"/>
          </w:tcPr>
          <w:p w:rsidR="00000000" w:rsidRDefault="001B22FB">
            <w:pPr>
              <w:pStyle w:val="ConsPlusNormal"/>
              <w:jc w:val="center"/>
            </w:pPr>
            <w:r>
              <w:t>727562,5</w:t>
            </w:r>
          </w:p>
        </w:tc>
        <w:tc>
          <w:tcPr>
            <w:tcW w:w="1384" w:type="dxa"/>
          </w:tcPr>
          <w:p w:rsidR="00000000" w:rsidRDefault="001B22FB">
            <w:pPr>
              <w:pStyle w:val="ConsPlusNormal"/>
              <w:jc w:val="center"/>
            </w:pPr>
            <w:r>
              <w:t>628339,7</w:t>
            </w:r>
          </w:p>
        </w:tc>
        <w:tc>
          <w:tcPr>
            <w:tcW w:w="1384" w:type="dxa"/>
          </w:tcPr>
          <w:p w:rsidR="00000000" w:rsidRDefault="001B22FB">
            <w:pPr>
              <w:pStyle w:val="ConsPlusNormal"/>
              <w:jc w:val="center"/>
            </w:pPr>
            <w:r>
              <w:t>628339,7</w:t>
            </w:r>
          </w:p>
        </w:tc>
        <w:tc>
          <w:tcPr>
            <w:tcW w:w="1384" w:type="dxa"/>
          </w:tcPr>
          <w:p w:rsidR="00000000" w:rsidRDefault="001B22FB">
            <w:pPr>
              <w:pStyle w:val="ConsPlusNormal"/>
              <w:jc w:val="center"/>
            </w:pPr>
            <w:r>
              <w:t>628339,7</w:t>
            </w:r>
          </w:p>
        </w:tc>
        <w:tc>
          <w:tcPr>
            <w:tcW w:w="1384" w:type="dxa"/>
          </w:tcPr>
          <w:p w:rsidR="00000000" w:rsidRDefault="001B22FB">
            <w:pPr>
              <w:pStyle w:val="ConsPlusNormal"/>
              <w:jc w:val="center"/>
            </w:pPr>
            <w:r>
              <w:t>945901,6</w:t>
            </w:r>
          </w:p>
        </w:tc>
        <w:tc>
          <w:tcPr>
            <w:tcW w:w="1384" w:type="dxa"/>
          </w:tcPr>
          <w:p w:rsidR="00000000" w:rsidRDefault="001B22FB">
            <w:pPr>
              <w:pStyle w:val="ConsPlusNormal"/>
              <w:jc w:val="center"/>
            </w:pPr>
            <w:r>
              <w:t>1156985,6</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федеральный бюджет</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9</w:t>
            </w:r>
          </w:p>
        </w:tc>
        <w:tc>
          <w:tcPr>
            <w:tcW w:w="514" w:type="dxa"/>
          </w:tcPr>
          <w:p w:rsidR="00000000" w:rsidRDefault="001B22FB">
            <w:pPr>
              <w:pStyle w:val="ConsPlusNormal"/>
              <w:jc w:val="center"/>
            </w:pPr>
            <w:r>
              <w:t>05</w:t>
            </w:r>
          </w:p>
        </w:tc>
        <w:tc>
          <w:tcPr>
            <w:tcW w:w="1264" w:type="dxa"/>
          </w:tcPr>
          <w:p w:rsidR="00000000" w:rsidRDefault="001B22FB">
            <w:pPr>
              <w:pStyle w:val="ConsPlusNormal"/>
              <w:jc w:val="center"/>
            </w:pPr>
            <w:r>
              <w:t>545763,8</w:t>
            </w:r>
          </w:p>
        </w:tc>
        <w:tc>
          <w:tcPr>
            <w:tcW w:w="1264" w:type="dxa"/>
          </w:tcPr>
          <w:p w:rsidR="00000000" w:rsidRDefault="001B22FB">
            <w:pPr>
              <w:pStyle w:val="ConsPlusNormal"/>
              <w:jc w:val="center"/>
            </w:pPr>
            <w:r>
              <w:t>457950,2</w:t>
            </w:r>
          </w:p>
        </w:tc>
        <w:tc>
          <w:tcPr>
            <w:tcW w:w="1264" w:type="dxa"/>
          </w:tcPr>
          <w:p w:rsidR="00000000" w:rsidRDefault="001B22FB">
            <w:pPr>
              <w:pStyle w:val="ConsPlusNormal"/>
              <w:jc w:val="center"/>
            </w:pPr>
            <w:r>
              <w:t>666980,9</w:t>
            </w:r>
          </w:p>
        </w:tc>
        <w:tc>
          <w:tcPr>
            <w:tcW w:w="1384" w:type="dxa"/>
          </w:tcPr>
          <w:p w:rsidR="00000000" w:rsidRDefault="001B22FB">
            <w:pPr>
              <w:pStyle w:val="ConsPlusNormal"/>
              <w:jc w:val="center"/>
            </w:pPr>
            <w:r>
              <w:t>627560,8</w:t>
            </w:r>
          </w:p>
        </w:tc>
        <w:tc>
          <w:tcPr>
            <w:tcW w:w="1264" w:type="dxa"/>
          </w:tcPr>
          <w:p w:rsidR="00000000" w:rsidRDefault="001B22FB">
            <w:pPr>
              <w:pStyle w:val="ConsPlusNormal"/>
              <w:jc w:val="center"/>
            </w:pPr>
            <w:r>
              <w:t>619489,2</w:t>
            </w:r>
          </w:p>
        </w:tc>
        <w:tc>
          <w:tcPr>
            <w:tcW w:w="1384" w:type="dxa"/>
          </w:tcPr>
          <w:p w:rsidR="00000000" w:rsidRDefault="001B22FB">
            <w:pPr>
              <w:pStyle w:val="ConsPlusNormal"/>
              <w:jc w:val="center"/>
            </w:pPr>
            <w:r>
              <w:t>595747</w:t>
            </w:r>
          </w:p>
        </w:tc>
        <w:tc>
          <w:tcPr>
            <w:tcW w:w="1384" w:type="dxa"/>
          </w:tcPr>
          <w:p w:rsidR="00000000" w:rsidRDefault="001B22FB">
            <w:pPr>
              <w:pStyle w:val="ConsPlusNormal"/>
              <w:jc w:val="center"/>
            </w:pPr>
            <w:r>
              <w:t>727562,5</w:t>
            </w:r>
          </w:p>
        </w:tc>
        <w:tc>
          <w:tcPr>
            <w:tcW w:w="1384" w:type="dxa"/>
          </w:tcPr>
          <w:p w:rsidR="00000000" w:rsidRDefault="001B22FB">
            <w:pPr>
              <w:pStyle w:val="ConsPlusNormal"/>
              <w:jc w:val="center"/>
            </w:pPr>
            <w:r>
              <w:t>628339,7</w:t>
            </w:r>
          </w:p>
        </w:tc>
        <w:tc>
          <w:tcPr>
            <w:tcW w:w="1384" w:type="dxa"/>
          </w:tcPr>
          <w:p w:rsidR="00000000" w:rsidRDefault="001B22FB">
            <w:pPr>
              <w:pStyle w:val="ConsPlusNormal"/>
              <w:jc w:val="center"/>
            </w:pPr>
            <w:r>
              <w:t>628339,7</w:t>
            </w:r>
          </w:p>
        </w:tc>
        <w:tc>
          <w:tcPr>
            <w:tcW w:w="1384" w:type="dxa"/>
          </w:tcPr>
          <w:p w:rsidR="00000000" w:rsidRDefault="001B22FB">
            <w:pPr>
              <w:pStyle w:val="ConsPlusNormal"/>
              <w:jc w:val="center"/>
            </w:pPr>
            <w:r>
              <w:t>628339,7</w:t>
            </w:r>
          </w:p>
        </w:tc>
        <w:tc>
          <w:tcPr>
            <w:tcW w:w="1384" w:type="dxa"/>
          </w:tcPr>
          <w:p w:rsidR="00000000" w:rsidRDefault="001B22FB">
            <w:pPr>
              <w:pStyle w:val="ConsPlusNormal"/>
              <w:jc w:val="center"/>
            </w:pPr>
            <w:r>
              <w:t>945901,6</w:t>
            </w:r>
          </w:p>
        </w:tc>
        <w:tc>
          <w:tcPr>
            <w:tcW w:w="1384" w:type="dxa"/>
          </w:tcPr>
          <w:p w:rsidR="00000000" w:rsidRDefault="001B22FB">
            <w:pPr>
              <w:pStyle w:val="ConsPlusNormal"/>
              <w:jc w:val="center"/>
            </w:pPr>
            <w:r>
              <w:t>1156985,6</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Росстат</w:t>
            </w:r>
          </w:p>
        </w:tc>
        <w:tc>
          <w:tcPr>
            <w:tcW w:w="694" w:type="dxa"/>
          </w:tcPr>
          <w:p w:rsidR="00000000" w:rsidRDefault="001B22FB">
            <w:pPr>
              <w:pStyle w:val="ConsPlusNormal"/>
              <w:jc w:val="center"/>
            </w:pPr>
            <w:r>
              <w:t>157</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9</w:t>
            </w:r>
          </w:p>
        </w:tc>
        <w:tc>
          <w:tcPr>
            <w:tcW w:w="514" w:type="dxa"/>
          </w:tcPr>
          <w:p w:rsidR="00000000" w:rsidRDefault="001B22FB">
            <w:pPr>
              <w:pStyle w:val="ConsPlusNormal"/>
              <w:jc w:val="center"/>
            </w:pPr>
            <w:r>
              <w:t>05</w:t>
            </w:r>
          </w:p>
        </w:tc>
        <w:tc>
          <w:tcPr>
            <w:tcW w:w="1264" w:type="dxa"/>
          </w:tcPr>
          <w:p w:rsidR="00000000" w:rsidRDefault="001B22FB">
            <w:pPr>
              <w:pStyle w:val="ConsPlusNormal"/>
              <w:jc w:val="center"/>
            </w:pPr>
            <w:r>
              <w:t>545763,8</w:t>
            </w:r>
          </w:p>
        </w:tc>
        <w:tc>
          <w:tcPr>
            <w:tcW w:w="1264" w:type="dxa"/>
          </w:tcPr>
          <w:p w:rsidR="00000000" w:rsidRDefault="001B22FB">
            <w:pPr>
              <w:pStyle w:val="ConsPlusNormal"/>
              <w:jc w:val="center"/>
            </w:pPr>
            <w:r>
              <w:t>457950,2</w:t>
            </w:r>
          </w:p>
        </w:tc>
        <w:tc>
          <w:tcPr>
            <w:tcW w:w="1264" w:type="dxa"/>
          </w:tcPr>
          <w:p w:rsidR="00000000" w:rsidRDefault="001B22FB">
            <w:pPr>
              <w:pStyle w:val="ConsPlusNormal"/>
              <w:jc w:val="center"/>
            </w:pPr>
            <w:r>
              <w:t>666980,9</w:t>
            </w:r>
          </w:p>
        </w:tc>
        <w:tc>
          <w:tcPr>
            <w:tcW w:w="1384" w:type="dxa"/>
          </w:tcPr>
          <w:p w:rsidR="00000000" w:rsidRDefault="001B22FB">
            <w:pPr>
              <w:pStyle w:val="ConsPlusNormal"/>
              <w:jc w:val="center"/>
            </w:pPr>
            <w:r>
              <w:t>627560,8</w:t>
            </w:r>
          </w:p>
        </w:tc>
        <w:tc>
          <w:tcPr>
            <w:tcW w:w="1264" w:type="dxa"/>
          </w:tcPr>
          <w:p w:rsidR="00000000" w:rsidRDefault="001B22FB">
            <w:pPr>
              <w:pStyle w:val="ConsPlusNormal"/>
              <w:jc w:val="center"/>
            </w:pPr>
            <w:r>
              <w:t>619489,2</w:t>
            </w:r>
          </w:p>
        </w:tc>
        <w:tc>
          <w:tcPr>
            <w:tcW w:w="1384" w:type="dxa"/>
          </w:tcPr>
          <w:p w:rsidR="00000000" w:rsidRDefault="001B22FB">
            <w:pPr>
              <w:pStyle w:val="ConsPlusNormal"/>
              <w:jc w:val="center"/>
            </w:pPr>
            <w:r>
              <w:t>595747</w:t>
            </w:r>
          </w:p>
        </w:tc>
        <w:tc>
          <w:tcPr>
            <w:tcW w:w="1384" w:type="dxa"/>
          </w:tcPr>
          <w:p w:rsidR="00000000" w:rsidRDefault="001B22FB">
            <w:pPr>
              <w:pStyle w:val="ConsPlusNormal"/>
              <w:jc w:val="center"/>
            </w:pPr>
            <w:r>
              <w:t>727562,5</w:t>
            </w:r>
          </w:p>
        </w:tc>
        <w:tc>
          <w:tcPr>
            <w:tcW w:w="1384" w:type="dxa"/>
          </w:tcPr>
          <w:p w:rsidR="00000000" w:rsidRDefault="001B22FB">
            <w:pPr>
              <w:pStyle w:val="ConsPlusNormal"/>
              <w:jc w:val="center"/>
            </w:pPr>
            <w:r>
              <w:t>628339,7</w:t>
            </w:r>
          </w:p>
        </w:tc>
        <w:tc>
          <w:tcPr>
            <w:tcW w:w="1384" w:type="dxa"/>
          </w:tcPr>
          <w:p w:rsidR="00000000" w:rsidRDefault="001B22FB">
            <w:pPr>
              <w:pStyle w:val="ConsPlusNormal"/>
              <w:jc w:val="center"/>
            </w:pPr>
            <w:r>
              <w:t>628339,7</w:t>
            </w:r>
          </w:p>
        </w:tc>
        <w:tc>
          <w:tcPr>
            <w:tcW w:w="1384" w:type="dxa"/>
          </w:tcPr>
          <w:p w:rsidR="00000000" w:rsidRDefault="001B22FB">
            <w:pPr>
              <w:pStyle w:val="ConsPlusNormal"/>
              <w:jc w:val="center"/>
            </w:pPr>
            <w:r>
              <w:t>628339,7</w:t>
            </w:r>
          </w:p>
        </w:tc>
        <w:tc>
          <w:tcPr>
            <w:tcW w:w="1384" w:type="dxa"/>
          </w:tcPr>
          <w:p w:rsidR="00000000" w:rsidRDefault="001B22FB">
            <w:pPr>
              <w:pStyle w:val="ConsPlusNormal"/>
              <w:jc w:val="center"/>
            </w:pPr>
            <w:r>
              <w:t>945901,6</w:t>
            </w:r>
          </w:p>
        </w:tc>
        <w:tc>
          <w:tcPr>
            <w:tcW w:w="1384" w:type="dxa"/>
          </w:tcPr>
          <w:p w:rsidR="00000000" w:rsidRDefault="001B22FB">
            <w:pPr>
              <w:pStyle w:val="ConsPlusNormal"/>
              <w:jc w:val="center"/>
            </w:pPr>
            <w:r>
              <w:t>1156985,6</w:t>
            </w:r>
          </w:p>
        </w:tc>
      </w:tr>
      <w:tr w:rsidR="00000000">
        <w:tc>
          <w:tcPr>
            <w:tcW w:w="2041" w:type="dxa"/>
            <w:vMerge w:val="restart"/>
          </w:tcPr>
          <w:p w:rsidR="00000000" w:rsidRDefault="001B22FB">
            <w:pPr>
              <w:pStyle w:val="ConsPlusNormal"/>
            </w:pPr>
            <w:r>
              <w:t>Основное мероприятие 9.6 Организация и проведение выборочных обследований отдельных аспектов занятости населения и оплаты труда</w:t>
            </w:r>
          </w:p>
        </w:tc>
        <w:tc>
          <w:tcPr>
            <w:tcW w:w="1841" w:type="dxa"/>
          </w:tcPr>
          <w:p w:rsidR="00000000" w:rsidRDefault="001B22FB">
            <w:pPr>
              <w:pStyle w:val="ConsPlusNormal"/>
            </w:pPr>
            <w:r>
              <w:t>всего</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9</w:t>
            </w:r>
          </w:p>
        </w:tc>
        <w:tc>
          <w:tcPr>
            <w:tcW w:w="514" w:type="dxa"/>
          </w:tcPr>
          <w:p w:rsidR="00000000" w:rsidRDefault="001B22FB">
            <w:pPr>
              <w:pStyle w:val="ConsPlusNormal"/>
              <w:jc w:val="center"/>
            </w:pPr>
            <w:r>
              <w:t>06</w:t>
            </w:r>
          </w:p>
        </w:tc>
        <w:tc>
          <w:tcPr>
            <w:tcW w:w="1264" w:type="dxa"/>
          </w:tcPr>
          <w:p w:rsidR="00000000" w:rsidRDefault="001B22FB">
            <w:pPr>
              <w:pStyle w:val="ConsPlusNormal"/>
              <w:jc w:val="center"/>
            </w:pPr>
            <w:r>
              <w:t>259242,4</w:t>
            </w:r>
          </w:p>
        </w:tc>
        <w:tc>
          <w:tcPr>
            <w:tcW w:w="1264" w:type="dxa"/>
          </w:tcPr>
          <w:p w:rsidR="00000000" w:rsidRDefault="001B22FB">
            <w:pPr>
              <w:pStyle w:val="ConsPlusNormal"/>
              <w:jc w:val="center"/>
            </w:pPr>
            <w:r>
              <w:t>2129</w:t>
            </w:r>
            <w:r>
              <w:t>99,4</w:t>
            </w:r>
          </w:p>
        </w:tc>
        <w:tc>
          <w:tcPr>
            <w:tcW w:w="1264" w:type="dxa"/>
          </w:tcPr>
          <w:p w:rsidR="00000000" w:rsidRDefault="001B22FB">
            <w:pPr>
              <w:pStyle w:val="ConsPlusNormal"/>
              <w:jc w:val="center"/>
            </w:pPr>
            <w:r>
              <w:t>299989,4</w:t>
            </w:r>
          </w:p>
        </w:tc>
        <w:tc>
          <w:tcPr>
            <w:tcW w:w="1384" w:type="dxa"/>
          </w:tcPr>
          <w:p w:rsidR="00000000" w:rsidRDefault="001B22FB">
            <w:pPr>
              <w:pStyle w:val="ConsPlusNormal"/>
              <w:jc w:val="center"/>
            </w:pPr>
            <w:r>
              <w:t>286749,3</w:t>
            </w:r>
          </w:p>
        </w:tc>
        <w:tc>
          <w:tcPr>
            <w:tcW w:w="1264" w:type="dxa"/>
          </w:tcPr>
          <w:p w:rsidR="00000000" w:rsidRDefault="001B22FB">
            <w:pPr>
              <w:pStyle w:val="ConsPlusNormal"/>
              <w:jc w:val="center"/>
            </w:pPr>
            <w:r>
              <w:t>309062,8</w:t>
            </w:r>
          </w:p>
        </w:tc>
        <w:tc>
          <w:tcPr>
            <w:tcW w:w="1384" w:type="dxa"/>
          </w:tcPr>
          <w:p w:rsidR="00000000" w:rsidRDefault="001B22FB">
            <w:pPr>
              <w:pStyle w:val="ConsPlusNormal"/>
              <w:jc w:val="center"/>
            </w:pPr>
            <w:r>
              <w:t>311176,1</w:t>
            </w:r>
          </w:p>
        </w:tc>
        <w:tc>
          <w:tcPr>
            <w:tcW w:w="1384" w:type="dxa"/>
          </w:tcPr>
          <w:p w:rsidR="00000000" w:rsidRDefault="001B22FB">
            <w:pPr>
              <w:pStyle w:val="ConsPlusNormal"/>
              <w:jc w:val="center"/>
            </w:pPr>
            <w:r>
              <w:t>498874,7</w:t>
            </w:r>
          </w:p>
        </w:tc>
        <w:tc>
          <w:tcPr>
            <w:tcW w:w="1384" w:type="dxa"/>
          </w:tcPr>
          <w:p w:rsidR="00000000" w:rsidRDefault="001B22FB">
            <w:pPr>
              <w:pStyle w:val="ConsPlusNormal"/>
              <w:jc w:val="center"/>
            </w:pPr>
            <w:r>
              <w:t>529006,8</w:t>
            </w:r>
          </w:p>
        </w:tc>
        <w:tc>
          <w:tcPr>
            <w:tcW w:w="1384" w:type="dxa"/>
          </w:tcPr>
          <w:p w:rsidR="00000000" w:rsidRDefault="001B22FB">
            <w:pPr>
              <w:pStyle w:val="ConsPlusNormal"/>
              <w:jc w:val="center"/>
            </w:pPr>
            <w:r>
              <w:t>528705,1</w:t>
            </w:r>
          </w:p>
        </w:tc>
        <w:tc>
          <w:tcPr>
            <w:tcW w:w="1384" w:type="dxa"/>
          </w:tcPr>
          <w:p w:rsidR="00000000" w:rsidRDefault="001B22FB">
            <w:pPr>
              <w:pStyle w:val="ConsPlusNormal"/>
              <w:jc w:val="center"/>
            </w:pPr>
            <w:r>
              <w:t>528705,1</w:t>
            </w:r>
          </w:p>
        </w:tc>
        <w:tc>
          <w:tcPr>
            <w:tcW w:w="1384" w:type="dxa"/>
          </w:tcPr>
          <w:p w:rsidR="00000000" w:rsidRDefault="001B22FB">
            <w:pPr>
              <w:pStyle w:val="ConsPlusNormal"/>
              <w:jc w:val="center"/>
            </w:pPr>
            <w:r>
              <w:t>785047,7</w:t>
            </w:r>
          </w:p>
        </w:tc>
        <w:tc>
          <w:tcPr>
            <w:tcW w:w="1384" w:type="dxa"/>
          </w:tcPr>
          <w:p w:rsidR="00000000" w:rsidRDefault="001B22FB">
            <w:pPr>
              <w:pStyle w:val="ConsPlusNormal"/>
              <w:jc w:val="center"/>
            </w:pPr>
            <w:r>
              <w:t>835259,8</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федеральный бюджет</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9</w:t>
            </w:r>
          </w:p>
        </w:tc>
        <w:tc>
          <w:tcPr>
            <w:tcW w:w="514" w:type="dxa"/>
          </w:tcPr>
          <w:p w:rsidR="00000000" w:rsidRDefault="001B22FB">
            <w:pPr>
              <w:pStyle w:val="ConsPlusNormal"/>
              <w:jc w:val="center"/>
            </w:pPr>
            <w:r>
              <w:t>06</w:t>
            </w:r>
          </w:p>
        </w:tc>
        <w:tc>
          <w:tcPr>
            <w:tcW w:w="1264" w:type="dxa"/>
          </w:tcPr>
          <w:p w:rsidR="00000000" w:rsidRDefault="001B22FB">
            <w:pPr>
              <w:pStyle w:val="ConsPlusNormal"/>
              <w:jc w:val="center"/>
            </w:pPr>
            <w:r>
              <w:t>259242,4</w:t>
            </w:r>
          </w:p>
        </w:tc>
        <w:tc>
          <w:tcPr>
            <w:tcW w:w="1264" w:type="dxa"/>
          </w:tcPr>
          <w:p w:rsidR="00000000" w:rsidRDefault="001B22FB">
            <w:pPr>
              <w:pStyle w:val="ConsPlusNormal"/>
              <w:jc w:val="center"/>
            </w:pPr>
            <w:r>
              <w:t>212999,4</w:t>
            </w:r>
          </w:p>
        </w:tc>
        <w:tc>
          <w:tcPr>
            <w:tcW w:w="1264" w:type="dxa"/>
          </w:tcPr>
          <w:p w:rsidR="00000000" w:rsidRDefault="001B22FB">
            <w:pPr>
              <w:pStyle w:val="ConsPlusNormal"/>
              <w:jc w:val="center"/>
            </w:pPr>
            <w:r>
              <w:t>299989,4</w:t>
            </w:r>
          </w:p>
        </w:tc>
        <w:tc>
          <w:tcPr>
            <w:tcW w:w="1384" w:type="dxa"/>
          </w:tcPr>
          <w:p w:rsidR="00000000" w:rsidRDefault="001B22FB">
            <w:pPr>
              <w:pStyle w:val="ConsPlusNormal"/>
              <w:jc w:val="center"/>
            </w:pPr>
            <w:r>
              <w:t>286749,3</w:t>
            </w:r>
          </w:p>
        </w:tc>
        <w:tc>
          <w:tcPr>
            <w:tcW w:w="1264" w:type="dxa"/>
          </w:tcPr>
          <w:p w:rsidR="00000000" w:rsidRDefault="001B22FB">
            <w:pPr>
              <w:pStyle w:val="ConsPlusNormal"/>
              <w:jc w:val="center"/>
            </w:pPr>
            <w:r>
              <w:t>309062,8</w:t>
            </w:r>
          </w:p>
        </w:tc>
        <w:tc>
          <w:tcPr>
            <w:tcW w:w="1384" w:type="dxa"/>
          </w:tcPr>
          <w:p w:rsidR="00000000" w:rsidRDefault="001B22FB">
            <w:pPr>
              <w:pStyle w:val="ConsPlusNormal"/>
              <w:jc w:val="center"/>
            </w:pPr>
            <w:r>
              <w:t>311176,1</w:t>
            </w:r>
          </w:p>
        </w:tc>
        <w:tc>
          <w:tcPr>
            <w:tcW w:w="1384" w:type="dxa"/>
          </w:tcPr>
          <w:p w:rsidR="00000000" w:rsidRDefault="001B22FB">
            <w:pPr>
              <w:pStyle w:val="ConsPlusNormal"/>
              <w:jc w:val="center"/>
            </w:pPr>
            <w:r>
              <w:t>498874,7</w:t>
            </w:r>
          </w:p>
        </w:tc>
        <w:tc>
          <w:tcPr>
            <w:tcW w:w="1384" w:type="dxa"/>
          </w:tcPr>
          <w:p w:rsidR="00000000" w:rsidRDefault="001B22FB">
            <w:pPr>
              <w:pStyle w:val="ConsPlusNormal"/>
              <w:jc w:val="center"/>
            </w:pPr>
            <w:r>
              <w:t>529006,8</w:t>
            </w:r>
          </w:p>
        </w:tc>
        <w:tc>
          <w:tcPr>
            <w:tcW w:w="1384" w:type="dxa"/>
          </w:tcPr>
          <w:p w:rsidR="00000000" w:rsidRDefault="001B22FB">
            <w:pPr>
              <w:pStyle w:val="ConsPlusNormal"/>
              <w:jc w:val="center"/>
            </w:pPr>
            <w:r>
              <w:t>528705,1</w:t>
            </w:r>
          </w:p>
        </w:tc>
        <w:tc>
          <w:tcPr>
            <w:tcW w:w="1384" w:type="dxa"/>
          </w:tcPr>
          <w:p w:rsidR="00000000" w:rsidRDefault="001B22FB">
            <w:pPr>
              <w:pStyle w:val="ConsPlusNormal"/>
              <w:jc w:val="center"/>
            </w:pPr>
            <w:r>
              <w:t>528705,1</w:t>
            </w:r>
          </w:p>
        </w:tc>
        <w:tc>
          <w:tcPr>
            <w:tcW w:w="1384" w:type="dxa"/>
          </w:tcPr>
          <w:p w:rsidR="00000000" w:rsidRDefault="001B22FB">
            <w:pPr>
              <w:pStyle w:val="ConsPlusNormal"/>
              <w:jc w:val="center"/>
            </w:pPr>
            <w:r>
              <w:t>785047,7</w:t>
            </w:r>
          </w:p>
        </w:tc>
        <w:tc>
          <w:tcPr>
            <w:tcW w:w="1384" w:type="dxa"/>
          </w:tcPr>
          <w:p w:rsidR="00000000" w:rsidRDefault="001B22FB">
            <w:pPr>
              <w:pStyle w:val="ConsPlusNormal"/>
              <w:jc w:val="center"/>
            </w:pPr>
            <w:r>
              <w:t>835259,8</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Росстат</w:t>
            </w:r>
          </w:p>
        </w:tc>
        <w:tc>
          <w:tcPr>
            <w:tcW w:w="694" w:type="dxa"/>
          </w:tcPr>
          <w:p w:rsidR="00000000" w:rsidRDefault="001B22FB">
            <w:pPr>
              <w:pStyle w:val="ConsPlusNormal"/>
              <w:jc w:val="center"/>
            </w:pPr>
            <w:r>
              <w:t>157</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9</w:t>
            </w:r>
          </w:p>
        </w:tc>
        <w:tc>
          <w:tcPr>
            <w:tcW w:w="514" w:type="dxa"/>
          </w:tcPr>
          <w:p w:rsidR="00000000" w:rsidRDefault="001B22FB">
            <w:pPr>
              <w:pStyle w:val="ConsPlusNormal"/>
              <w:jc w:val="center"/>
            </w:pPr>
            <w:r>
              <w:t>06</w:t>
            </w:r>
          </w:p>
        </w:tc>
        <w:tc>
          <w:tcPr>
            <w:tcW w:w="1264" w:type="dxa"/>
          </w:tcPr>
          <w:p w:rsidR="00000000" w:rsidRDefault="001B22FB">
            <w:pPr>
              <w:pStyle w:val="ConsPlusNormal"/>
              <w:jc w:val="center"/>
            </w:pPr>
            <w:r>
              <w:t>259242,4</w:t>
            </w:r>
          </w:p>
        </w:tc>
        <w:tc>
          <w:tcPr>
            <w:tcW w:w="1264" w:type="dxa"/>
          </w:tcPr>
          <w:p w:rsidR="00000000" w:rsidRDefault="001B22FB">
            <w:pPr>
              <w:pStyle w:val="ConsPlusNormal"/>
              <w:jc w:val="center"/>
            </w:pPr>
            <w:r>
              <w:t>212999,4</w:t>
            </w:r>
          </w:p>
        </w:tc>
        <w:tc>
          <w:tcPr>
            <w:tcW w:w="1264" w:type="dxa"/>
          </w:tcPr>
          <w:p w:rsidR="00000000" w:rsidRDefault="001B22FB">
            <w:pPr>
              <w:pStyle w:val="ConsPlusNormal"/>
              <w:jc w:val="center"/>
            </w:pPr>
            <w:r>
              <w:t>299989,4</w:t>
            </w:r>
          </w:p>
        </w:tc>
        <w:tc>
          <w:tcPr>
            <w:tcW w:w="1384" w:type="dxa"/>
          </w:tcPr>
          <w:p w:rsidR="00000000" w:rsidRDefault="001B22FB">
            <w:pPr>
              <w:pStyle w:val="ConsPlusNormal"/>
              <w:jc w:val="center"/>
            </w:pPr>
            <w:r>
              <w:t>286749,3</w:t>
            </w:r>
          </w:p>
        </w:tc>
        <w:tc>
          <w:tcPr>
            <w:tcW w:w="1264" w:type="dxa"/>
          </w:tcPr>
          <w:p w:rsidR="00000000" w:rsidRDefault="001B22FB">
            <w:pPr>
              <w:pStyle w:val="ConsPlusNormal"/>
              <w:jc w:val="center"/>
            </w:pPr>
            <w:r>
              <w:t>309062,8</w:t>
            </w:r>
          </w:p>
        </w:tc>
        <w:tc>
          <w:tcPr>
            <w:tcW w:w="1384" w:type="dxa"/>
          </w:tcPr>
          <w:p w:rsidR="00000000" w:rsidRDefault="001B22FB">
            <w:pPr>
              <w:pStyle w:val="ConsPlusNormal"/>
              <w:jc w:val="center"/>
            </w:pPr>
            <w:r>
              <w:t>311176,1</w:t>
            </w:r>
          </w:p>
        </w:tc>
        <w:tc>
          <w:tcPr>
            <w:tcW w:w="1384" w:type="dxa"/>
          </w:tcPr>
          <w:p w:rsidR="00000000" w:rsidRDefault="001B22FB">
            <w:pPr>
              <w:pStyle w:val="ConsPlusNormal"/>
              <w:jc w:val="center"/>
            </w:pPr>
            <w:r>
              <w:t>498874,7</w:t>
            </w:r>
          </w:p>
        </w:tc>
        <w:tc>
          <w:tcPr>
            <w:tcW w:w="1384" w:type="dxa"/>
          </w:tcPr>
          <w:p w:rsidR="00000000" w:rsidRDefault="001B22FB">
            <w:pPr>
              <w:pStyle w:val="ConsPlusNormal"/>
              <w:jc w:val="center"/>
            </w:pPr>
            <w:r>
              <w:t>529006,8</w:t>
            </w:r>
          </w:p>
        </w:tc>
        <w:tc>
          <w:tcPr>
            <w:tcW w:w="1384" w:type="dxa"/>
          </w:tcPr>
          <w:p w:rsidR="00000000" w:rsidRDefault="001B22FB">
            <w:pPr>
              <w:pStyle w:val="ConsPlusNormal"/>
              <w:jc w:val="center"/>
            </w:pPr>
            <w:r>
              <w:t>528705,1</w:t>
            </w:r>
          </w:p>
        </w:tc>
        <w:tc>
          <w:tcPr>
            <w:tcW w:w="1384" w:type="dxa"/>
          </w:tcPr>
          <w:p w:rsidR="00000000" w:rsidRDefault="001B22FB">
            <w:pPr>
              <w:pStyle w:val="ConsPlusNormal"/>
              <w:jc w:val="center"/>
            </w:pPr>
            <w:r>
              <w:t>528705,1</w:t>
            </w:r>
          </w:p>
        </w:tc>
        <w:tc>
          <w:tcPr>
            <w:tcW w:w="1384" w:type="dxa"/>
          </w:tcPr>
          <w:p w:rsidR="00000000" w:rsidRDefault="001B22FB">
            <w:pPr>
              <w:pStyle w:val="ConsPlusNormal"/>
              <w:jc w:val="center"/>
            </w:pPr>
            <w:r>
              <w:t>785047,7</w:t>
            </w:r>
          </w:p>
        </w:tc>
        <w:tc>
          <w:tcPr>
            <w:tcW w:w="1384" w:type="dxa"/>
          </w:tcPr>
          <w:p w:rsidR="00000000" w:rsidRDefault="001B22FB">
            <w:pPr>
              <w:pStyle w:val="ConsPlusNormal"/>
              <w:jc w:val="center"/>
            </w:pPr>
            <w:r>
              <w:t>835259,8</w:t>
            </w:r>
          </w:p>
        </w:tc>
      </w:tr>
      <w:tr w:rsidR="00000000">
        <w:tc>
          <w:tcPr>
            <w:tcW w:w="2041" w:type="dxa"/>
            <w:vMerge w:val="restart"/>
          </w:tcPr>
          <w:p w:rsidR="00000000" w:rsidRDefault="001B22FB">
            <w:pPr>
              <w:pStyle w:val="ConsPlusNormal"/>
            </w:pPr>
            <w:r>
              <w:t>Основное мероприятие 9.7 Развитие системы государственной статистики</w:t>
            </w:r>
          </w:p>
        </w:tc>
        <w:tc>
          <w:tcPr>
            <w:tcW w:w="1841" w:type="dxa"/>
          </w:tcPr>
          <w:p w:rsidR="00000000" w:rsidRDefault="001B22FB">
            <w:pPr>
              <w:pStyle w:val="ConsPlusNormal"/>
            </w:pPr>
            <w:r>
              <w:t>всего</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9</w:t>
            </w:r>
          </w:p>
        </w:tc>
        <w:tc>
          <w:tcPr>
            <w:tcW w:w="514" w:type="dxa"/>
          </w:tcPr>
          <w:p w:rsidR="00000000" w:rsidRDefault="001B22FB">
            <w:pPr>
              <w:pStyle w:val="ConsPlusNormal"/>
              <w:jc w:val="center"/>
            </w:pPr>
            <w:r>
              <w:t>07</w:t>
            </w:r>
          </w:p>
        </w:tc>
        <w:tc>
          <w:tcPr>
            <w:tcW w:w="1264" w:type="dxa"/>
          </w:tcPr>
          <w:p w:rsidR="00000000" w:rsidRDefault="001B22FB">
            <w:pPr>
              <w:pStyle w:val="ConsPlusNormal"/>
              <w:jc w:val="center"/>
            </w:pPr>
            <w:r>
              <w:t>665916</w:t>
            </w:r>
          </w:p>
        </w:tc>
        <w:tc>
          <w:tcPr>
            <w:tcW w:w="1264" w:type="dxa"/>
          </w:tcPr>
          <w:p w:rsidR="00000000" w:rsidRDefault="001B22FB">
            <w:pPr>
              <w:pStyle w:val="ConsPlusNormal"/>
              <w:jc w:val="center"/>
            </w:pPr>
            <w:r>
              <w:t>705443,4</w:t>
            </w:r>
          </w:p>
        </w:tc>
        <w:tc>
          <w:tcPr>
            <w:tcW w:w="1264" w:type="dxa"/>
          </w:tcPr>
          <w:p w:rsidR="00000000" w:rsidRDefault="001B22FB">
            <w:pPr>
              <w:pStyle w:val="ConsPlusNormal"/>
              <w:jc w:val="center"/>
            </w:pPr>
            <w:r>
              <w:t>1358842,5</w:t>
            </w:r>
          </w:p>
        </w:tc>
        <w:tc>
          <w:tcPr>
            <w:tcW w:w="1384" w:type="dxa"/>
          </w:tcPr>
          <w:p w:rsidR="00000000" w:rsidRDefault="001B22FB">
            <w:pPr>
              <w:pStyle w:val="ConsPlusNormal"/>
              <w:jc w:val="center"/>
            </w:pPr>
            <w:r>
              <w:t>1015664,2</w:t>
            </w:r>
          </w:p>
        </w:tc>
        <w:tc>
          <w:tcPr>
            <w:tcW w:w="1264" w:type="dxa"/>
          </w:tcPr>
          <w:p w:rsidR="00000000" w:rsidRDefault="001B22FB">
            <w:pPr>
              <w:pStyle w:val="ConsPlusNormal"/>
              <w:jc w:val="center"/>
            </w:pPr>
            <w:r>
              <w:t>833494,3</w:t>
            </w:r>
          </w:p>
        </w:tc>
        <w:tc>
          <w:tcPr>
            <w:tcW w:w="1384" w:type="dxa"/>
          </w:tcPr>
          <w:p w:rsidR="00000000" w:rsidRDefault="001B22FB">
            <w:pPr>
              <w:pStyle w:val="ConsPlusNormal"/>
              <w:jc w:val="center"/>
            </w:pPr>
            <w:r>
              <w:t>669503,7</w:t>
            </w:r>
          </w:p>
        </w:tc>
        <w:tc>
          <w:tcPr>
            <w:tcW w:w="1384" w:type="dxa"/>
          </w:tcPr>
          <w:p w:rsidR="00000000" w:rsidRDefault="001B22FB">
            <w:pPr>
              <w:pStyle w:val="ConsPlusNormal"/>
              <w:jc w:val="center"/>
            </w:pPr>
            <w:r>
              <w:t>12229,7</w:t>
            </w:r>
          </w:p>
        </w:tc>
        <w:tc>
          <w:tcPr>
            <w:tcW w:w="1384" w:type="dxa"/>
          </w:tcPr>
          <w:p w:rsidR="00000000" w:rsidRDefault="001B22FB">
            <w:pPr>
              <w:pStyle w:val="ConsPlusNormal"/>
              <w:jc w:val="center"/>
            </w:pPr>
            <w:r>
              <w:t>960304,1</w:t>
            </w:r>
          </w:p>
        </w:tc>
        <w:tc>
          <w:tcPr>
            <w:tcW w:w="1384" w:type="dxa"/>
          </w:tcPr>
          <w:p w:rsidR="00000000" w:rsidRDefault="001B22FB">
            <w:pPr>
              <w:pStyle w:val="ConsPlusNormal"/>
              <w:jc w:val="center"/>
            </w:pPr>
            <w:r>
              <w:t>293199,8</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федеральный бюджет</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9</w:t>
            </w:r>
          </w:p>
        </w:tc>
        <w:tc>
          <w:tcPr>
            <w:tcW w:w="514" w:type="dxa"/>
          </w:tcPr>
          <w:p w:rsidR="00000000" w:rsidRDefault="001B22FB">
            <w:pPr>
              <w:pStyle w:val="ConsPlusNormal"/>
              <w:jc w:val="center"/>
            </w:pPr>
            <w:r>
              <w:t>07</w:t>
            </w:r>
          </w:p>
        </w:tc>
        <w:tc>
          <w:tcPr>
            <w:tcW w:w="1264" w:type="dxa"/>
          </w:tcPr>
          <w:p w:rsidR="00000000" w:rsidRDefault="001B22FB">
            <w:pPr>
              <w:pStyle w:val="ConsPlusNormal"/>
              <w:jc w:val="center"/>
            </w:pPr>
            <w:r>
              <w:t>665916</w:t>
            </w:r>
          </w:p>
        </w:tc>
        <w:tc>
          <w:tcPr>
            <w:tcW w:w="1264" w:type="dxa"/>
          </w:tcPr>
          <w:p w:rsidR="00000000" w:rsidRDefault="001B22FB">
            <w:pPr>
              <w:pStyle w:val="ConsPlusNormal"/>
              <w:jc w:val="center"/>
            </w:pPr>
            <w:r>
              <w:t>705443,4</w:t>
            </w:r>
          </w:p>
        </w:tc>
        <w:tc>
          <w:tcPr>
            <w:tcW w:w="1264" w:type="dxa"/>
          </w:tcPr>
          <w:p w:rsidR="00000000" w:rsidRDefault="001B22FB">
            <w:pPr>
              <w:pStyle w:val="ConsPlusNormal"/>
              <w:jc w:val="center"/>
            </w:pPr>
            <w:r>
              <w:t>1358842,5</w:t>
            </w:r>
          </w:p>
        </w:tc>
        <w:tc>
          <w:tcPr>
            <w:tcW w:w="1384" w:type="dxa"/>
          </w:tcPr>
          <w:p w:rsidR="00000000" w:rsidRDefault="001B22FB">
            <w:pPr>
              <w:pStyle w:val="ConsPlusNormal"/>
              <w:jc w:val="center"/>
            </w:pPr>
            <w:r>
              <w:t>1015664,2</w:t>
            </w:r>
          </w:p>
        </w:tc>
        <w:tc>
          <w:tcPr>
            <w:tcW w:w="1264" w:type="dxa"/>
          </w:tcPr>
          <w:p w:rsidR="00000000" w:rsidRDefault="001B22FB">
            <w:pPr>
              <w:pStyle w:val="ConsPlusNormal"/>
              <w:jc w:val="center"/>
            </w:pPr>
            <w:r>
              <w:t>833494,3</w:t>
            </w:r>
          </w:p>
        </w:tc>
        <w:tc>
          <w:tcPr>
            <w:tcW w:w="1384" w:type="dxa"/>
          </w:tcPr>
          <w:p w:rsidR="00000000" w:rsidRDefault="001B22FB">
            <w:pPr>
              <w:pStyle w:val="ConsPlusNormal"/>
              <w:jc w:val="center"/>
            </w:pPr>
            <w:r>
              <w:t>669503,7</w:t>
            </w:r>
          </w:p>
        </w:tc>
        <w:tc>
          <w:tcPr>
            <w:tcW w:w="1384" w:type="dxa"/>
          </w:tcPr>
          <w:p w:rsidR="00000000" w:rsidRDefault="001B22FB">
            <w:pPr>
              <w:pStyle w:val="ConsPlusNormal"/>
              <w:jc w:val="center"/>
            </w:pPr>
            <w:r>
              <w:t>12229,7</w:t>
            </w:r>
          </w:p>
        </w:tc>
        <w:tc>
          <w:tcPr>
            <w:tcW w:w="1384" w:type="dxa"/>
          </w:tcPr>
          <w:p w:rsidR="00000000" w:rsidRDefault="001B22FB">
            <w:pPr>
              <w:pStyle w:val="ConsPlusNormal"/>
              <w:jc w:val="center"/>
            </w:pPr>
            <w:r>
              <w:t>960304,1</w:t>
            </w:r>
          </w:p>
        </w:tc>
        <w:tc>
          <w:tcPr>
            <w:tcW w:w="1384" w:type="dxa"/>
          </w:tcPr>
          <w:p w:rsidR="00000000" w:rsidRDefault="001B22FB">
            <w:pPr>
              <w:pStyle w:val="ConsPlusNormal"/>
              <w:jc w:val="center"/>
            </w:pPr>
            <w:r>
              <w:t>293199,8</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Росстат</w:t>
            </w:r>
          </w:p>
        </w:tc>
        <w:tc>
          <w:tcPr>
            <w:tcW w:w="694" w:type="dxa"/>
          </w:tcPr>
          <w:p w:rsidR="00000000" w:rsidRDefault="001B22FB">
            <w:pPr>
              <w:pStyle w:val="ConsPlusNormal"/>
              <w:jc w:val="center"/>
            </w:pPr>
            <w:r>
              <w:t>157</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9</w:t>
            </w:r>
          </w:p>
        </w:tc>
        <w:tc>
          <w:tcPr>
            <w:tcW w:w="514" w:type="dxa"/>
          </w:tcPr>
          <w:p w:rsidR="00000000" w:rsidRDefault="001B22FB">
            <w:pPr>
              <w:pStyle w:val="ConsPlusNormal"/>
              <w:jc w:val="center"/>
            </w:pPr>
            <w:r>
              <w:t>07</w:t>
            </w:r>
          </w:p>
        </w:tc>
        <w:tc>
          <w:tcPr>
            <w:tcW w:w="1264" w:type="dxa"/>
          </w:tcPr>
          <w:p w:rsidR="00000000" w:rsidRDefault="001B22FB">
            <w:pPr>
              <w:pStyle w:val="ConsPlusNormal"/>
              <w:jc w:val="center"/>
            </w:pPr>
            <w:r>
              <w:t>665916</w:t>
            </w:r>
          </w:p>
        </w:tc>
        <w:tc>
          <w:tcPr>
            <w:tcW w:w="1264" w:type="dxa"/>
          </w:tcPr>
          <w:p w:rsidR="00000000" w:rsidRDefault="001B22FB">
            <w:pPr>
              <w:pStyle w:val="ConsPlusNormal"/>
              <w:jc w:val="center"/>
            </w:pPr>
            <w:r>
              <w:t>705443,4</w:t>
            </w:r>
          </w:p>
        </w:tc>
        <w:tc>
          <w:tcPr>
            <w:tcW w:w="1264" w:type="dxa"/>
          </w:tcPr>
          <w:p w:rsidR="00000000" w:rsidRDefault="001B22FB">
            <w:pPr>
              <w:pStyle w:val="ConsPlusNormal"/>
              <w:jc w:val="center"/>
            </w:pPr>
            <w:r>
              <w:t>1358842,5</w:t>
            </w:r>
          </w:p>
        </w:tc>
        <w:tc>
          <w:tcPr>
            <w:tcW w:w="1384" w:type="dxa"/>
          </w:tcPr>
          <w:p w:rsidR="00000000" w:rsidRDefault="001B22FB">
            <w:pPr>
              <w:pStyle w:val="ConsPlusNormal"/>
              <w:jc w:val="center"/>
            </w:pPr>
            <w:r>
              <w:t>1015664,2</w:t>
            </w:r>
          </w:p>
        </w:tc>
        <w:tc>
          <w:tcPr>
            <w:tcW w:w="1264" w:type="dxa"/>
          </w:tcPr>
          <w:p w:rsidR="00000000" w:rsidRDefault="001B22FB">
            <w:pPr>
              <w:pStyle w:val="ConsPlusNormal"/>
              <w:jc w:val="center"/>
            </w:pPr>
            <w:r>
              <w:t>833494,3</w:t>
            </w:r>
          </w:p>
        </w:tc>
        <w:tc>
          <w:tcPr>
            <w:tcW w:w="1384" w:type="dxa"/>
          </w:tcPr>
          <w:p w:rsidR="00000000" w:rsidRDefault="001B22FB">
            <w:pPr>
              <w:pStyle w:val="ConsPlusNormal"/>
              <w:jc w:val="center"/>
            </w:pPr>
            <w:r>
              <w:t>669503,7</w:t>
            </w:r>
          </w:p>
        </w:tc>
        <w:tc>
          <w:tcPr>
            <w:tcW w:w="1384" w:type="dxa"/>
          </w:tcPr>
          <w:p w:rsidR="00000000" w:rsidRDefault="001B22FB">
            <w:pPr>
              <w:pStyle w:val="ConsPlusNormal"/>
              <w:jc w:val="center"/>
            </w:pPr>
            <w:r>
              <w:t>12229,7</w:t>
            </w:r>
          </w:p>
        </w:tc>
        <w:tc>
          <w:tcPr>
            <w:tcW w:w="1384" w:type="dxa"/>
          </w:tcPr>
          <w:p w:rsidR="00000000" w:rsidRDefault="001B22FB">
            <w:pPr>
              <w:pStyle w:val="ConsPlusNormal"/>
              <w:jc w:val="center"/>
            </w:pPr>
            <w:r>
              <w:t>960304,1</w:t>
            </w:r>
          </w:p>
        </w:tc>
        <w:tc>
          <w:tcPr>
            <w:tcW w:w="1384" w:type="dxa"/>
          </w:tcPr>
          <w:p w:rsidR="00000000" w:rsidRDefault="001B22FB">
            <w:pPr>
              <w:pStyle w:val="ConsPlusNormal"/>
              <w:jc w:val="center"/>
            </w:pPr>
            <w:r>
              <w:t>293199,8</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val="restart"/>
          </w:tcPr>
          <w:p w:rsidR="00000000" w:rsidRDefault="001B22FB">
            <w:pPr>
              <w:pStyle w:val="ConsPlusNormal"/>
            </w:pPr>
            <w:r>
              <w:t>9.Р3 Федеральный проект "Старшее поколение"</w:t>
            </w:r>
          </w:p>
        </w:tc>
        <w:tc>
          <w:tcPr>
            <w:tcW w:w="1841" w:type="dxa"/>
          </w:tcPr>
          <w:p w:rsidR="00000000" w:rsidRDefault="001B22FB">
            <w:pPr>
              <w:pStyle w:val="ConsPlusNormal"/>
            </w:pPr>
            <w:r>
              <w:t>всего</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9</w:t>
            </w:r>
          </w:p>
        </w:tc>
        <w:tc>
          <w:tcPr>
            <w:tcW w:w="514" w:type="dxa"/>
          </w:tcPr>
          <w:p w:rsidR="00000000" w:rsidRDefault="001B22FB">
            <w:pPr>
              <w:pStyle w:val="ConsPlusNormal"/>
              <w:jc w:val="center"/>
            </w:pPr>
            <w:r>
              <w:t>Р3</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180000</w:t>
            </w:r>
          </w:p>
        </w:tc>
        <w:tc>
          <w:tcPr>
            <w:tcW w:w="1384" w:type="dxa"/>
          </w:tcPr>
          <w:p w:rsidR="00000000" w:rsidRDefault="001B22FB">
            <w:pPr>
              <w:pStyle w:val="ConsPlusNormal"/>
              <w:jc w:val="center"/>
            </w:pPr>
            <w:r>
              <w:t>180000</w:t>
            </w:r>
          </w:p>
        </w:tc>
        <w:tc>
          <w:tcPr>
            <w:tcW w:w="1384" w:type="dxa"/>
          </w:tcPr>
          <w:p w:rsidR="00000000" w:rsidRDefault="001B22FB">
            <w:pPr>
              <w:pStyle w:val="ConsPlusNormal"/>
              <w:jc w:val="center"/>
            </w:pPr>
            <w:r>
              <w:t>180000</w:t>
            </w:r>
          </w:p>
        </w:tc>
        <w:tc>
          <w:tcPr>
            <w:tcW w:w="1384" w:type="dxa"/>
          </w:tcPr>
          <w:p w:rsidR="00000000" w:rsidRDefault="001B22FB">
            <w:pPr>
              <w:pStyle w:val="ConsPlusNormal"/>
              <w:jc w:val="center"/>
            </w:pPr>
            <w:r>
              <w:t>180000</w:t>
            </w:r>
          </w:p>
        </w:tc>
        <w:tc>
          <w:tcPr>
            <w:tcW w:w="1384" w:type="dxa"/>
          </w:tcPr>
          <w:p w:rsidR="00000000" w:rsidRDefault="001B22FB">
            <w:pPr>
              <w:pStyle w:val="ConsPlusNormal"/>
              <w:jc w:val="center"/>
            </w:pPr>
            <w:r>
              <w:t>180000</w:t>
            </w:r>
          </w:p>
        </w:tc>
        <w:tc>
          <w:tcPr>
            <w:tcW w:w="1384" w:type="dxa"/>
          </w:tcPr>
          <w:p w:rsidR="00000000" w:rsidRDefault="001B22FB">
            <w:pPr>
              <w:pStyle w:val="ConsPlusNormal"/>
              <w:jc w:val="center"/>
            </w:pPr>
            <w:r>
              <w:t>180000</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федеральный бюджет</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9</w:t>
            </w:r>
          </w:p>
        </w:tc>
        <w:tc>
          <w:tcPr>
            <w:tcW w:w="514" w:type="dxa"/>
          </w:tcPr>
          <w:p w:rsidR="00000000" w:rsidRDefault="001B22FB">
            <w:pPr>
              <w:pStyle w:val="ConsPlusNormal"/>
              <w:jc w:val="center"/>
            </w:pPr>
            <w:r>
              <w:t>Р3</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180000</w:t>
            </w:r>
          </w:p>
        </w:tc>
        <w:tc>
          <w:tcPr>
            <w:tcW w:w="1384" w:type="dxa"/>
          </w:tcPr>
          <w:p w:rsidR="00000000" w:rsidRDefault="001B22FB">
            <w:pPr>
              <w:pStyle w:val="ConsPlusNormal"/>
              <w:jc w:val="center"/>
            </w:pPr>
            <w:r>
              <w:t>180000</w:t>
            </w:r>
          </w:p>
        </w:tc>
        <w:tc>
          <w:tcPr>
            <w:tcW w:w="1384" w:type="dxa"/>
          </w:tcPr>
          <w:p w:rsidR="00000000" w:rsidRDefault="001B22FB">
            <w:pPr>
              <w:pStyle w:val="ConsPlusNormal"/>
              <w:jc w:val="center"/>
            </w:pPr>
            <w:r>
              <w:t>180000</w:t>
            </w:r>
          </w:p>
        </w:tc>
        <w:tc>
          <w:tcPr>
            <w:tcW w:w="1384" w:type="dxa"/>
          </w:tcPr>
          <w:p w:rsidR="00000000" w:rsidRDefault="001B22FB">
            <w:pPr>
              <w:pStyle w:val="ConsPlusNormal"/>
              <w:jc w:val="center"/>
            </w:pPr>
            <w:r>
              <w:t>180000</w:t>
            </w:r>
          </w:p>
        </w:tc>
        <w:tc>
          <w:tcPr>
            <w:tcW w:w="1384" w:type="dxa"/>
          </w:tcPr>
          <w:p w:rsidR="00000000" w:rsidRDefault="001B22FB">
            <w:pPr>
              <w:pStyle w:val="ConsPlusNormal"/>
              <w:jc w:val="center"/>
            </w:pPr>
            <w:r>
              <w:t>180000</w:t>
            </w:r>
          </w:p>
        </w:tc>
        <w:tc>
          <w:tcPr>
            <w:tcW w:w="1384" w:type="dxa"/>
          </w:tcPr>
          <w:p w:rsidR="00000000" w:rsidRDefault="001B22FB">
            <w:pPr>
              <w:pStyle w:val="ConsPlusNormal"/>
              <w:jc w:val="center"/>
            </w:pPr>
            <w:r>
              <w:t>180000</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Росстат</w:t>
            </w:r>
          </w:p>
        </w:tc>
        <w:tc>
          <w:tcPr>
            <w:tcW w:w="694" w:type="dxa"/>
          </w:tcPr>
          <w:p w:rsidR="00000000" w:rsidRDefault="001B22FB">
            <w:pPr>
              <w:pStyle w:val="ConsPlusNormal"/>
              <w:jc w:val="center"/>
            </w:pPr>
            <w:r>
              <w:t>157</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9</w:t>
            </w:r>
          </w:p>
        </w:tc>
        <w:tc>
          <w:tcPr>
            <w:tcW w:w="514" w:type="dxa"/>
          </w:tcPr>
          <w:p w:rsidR="00000000" w:rsidRDefault="001B22FB">
            <w:pPr>
              <w:pStyle w:val="ConsPlusNormal"/>
              <w:jc w:val="center"/>
            </w:pPr>
            <w:r>
              <w:t>Р3</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180000</w:t>
            </w:r>
          </w:p>
        </w:tc>
        <w:tc>
          <w:tcPr>
            <w:tcW w:w="1384" w:type="dxa"/>
          </w:tcPr>
          <w:p w:rsidR="00000000" w:rsidRDefault="001B22FB">
            <w:pPr>
              <w:pStyle w:val="ConsPlusNormal"/>
              <w:jc w:val="center"/>
            </w:pPr>
            <w:r>
              <w:t>180000</w:t>
            </w:r>
          </w:p>
        </w:tc>
        <w:tc>
          <w:tcPr>
            <w:tcW w:w="1384" w:type="dxa"/>
          </w:tcPr>
          <w:p w:rsidR="00000000" w:rsidRDefault="001B22FB">
            <w:pPr>
              <w:pStyle w:val="ConsPlusNormal"/>
              <w:jc w:val="center"/>
            </w:pPr>
            <w:r>
              <w:t>180000</w:t>
            </w:r>
          </w:p>
        </w:tc>
        <w:tc>
          <w:tcPr>
            <w:tcW w:w="1384" w:type="dxa"/>
          </w:tcPr>
          <w:p w:rsidR="00000000" w:rsidRDefault="001B22FB">
            <w:pPr>
              <w:pStyle w:val="ConsPlusNormal"/>
              <w:jc w:val="center"/>
            </w:pPr>
            <w:r>
              <w:t>180000</w:t>
            </w:r>
          </w:p>
        </w:tc>
        <w:tc>
          <w:tcPr>
            <w:tcW w:w="1384" w:type="dxa"/>
          </w:tcPr>
          <w:p w:rsidR="00000000" w:rsidRDefault="001B22FB">
            <w:pPr>
              <w:pStyle w:val="ConsPlusNormal"/>
              <w:jc w:val="center"/>
            </w:pPr>
            <w:r>
              <w:t>180000</w:t>
            </w:r>
          </w:p>
        </w:tc>
        <w:tc>
          <w:tcPr>
            <w:tcW w:w="1384" w:type="dxa"/>
          </w:tcPr>
          <w:p w:rsidR="00000000" w:rsidRDefault="001B22FB">
            <w:pPr>
              <w:pStyle w:val="ConsPlusNormal"/>
              <w:jc w:val="center"/>
            </w:pPr>
            <w:r>
              <w:t>180000</w:t>
            </w:r>
          </w:p>
        </w:tc>
      </w:tr>
      <w:tr w:rsidR="00000000">
        <w:tc>
          <w:tcPr>
            <w:tcW w:w="2041" w:type="dxa"/>
            <w:vMerge w:val="restart"/>
          </w:tcPr>
          <w:p w:rsidR="00000000" w:rsidRDefault="001B22FB">
            <w:pPr>
              <w:pStyle w:val="ConsPlusNormal"/>
            </w:pPr>
            <w:hyperlink w:anchor="Par795" w:tooltip="ПАСПОРТ" w:history="1">
              <w:r>
                <w:rPr>
                  <w:color w:val="0000FF"/>
                </w:rPr>
                <w:t>Подпрограмма Б</w:t>
              </w:r>
            </w:hyperlink>
            <w:r>
              <w:t xml:space="preserve"> "Создание и развитие инновационного центра "Сколково"</w:t>
            </w:r>
          </w:p>
        </w:tc>
        <w:tc>
          <w:tcPr>
            <w:tcW w:w="1841" w:type="dxa"/>
          </w:tcPr>
          <w:p w:rsidR="00000000" w:rsidRDefault="001B22FB">
            <w:pPr>
              <w:pStyle w:val="ConsPlusNormal"/>
            </w:pPr>
            <w:r>
              <w:t>всего</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Б</w:t>
            </w:r>
          </w:p>
        </w:tc>
        <w:tc>
          <w:tcPr>
            <w:tcW w:w="514" w:type="dxa"/>
          </w:tcPr>
          <w:p w:rsidR="00000000" w:rsidRDefault="001B22FB">
            <w:pPr>
              <w:pStyle w:val="ConsPlusNormal"/>
              <w:jc w:val="center"/>
            </w:pPr>
            <w:r>
              <w:t>00</w:t>
            </w:r>
          </w:p>
        </w:tc>
        <w:tc>
          <w:tcPr>
            <w:tcW w:w="1264" w:type="dxa"/>
          </w:tcPr>
          <w:p w:rsidR="00000000" w:rsidRDefault="001B22FB">
            <w:pPr>
              <w:pStyle w:val="ConsPlusNormal"/>
              <w:jc w:val="center"/>
            </w:pPr>
            <w:r>
              <w:t>14011631,5</w:t>
            </w:r>
          </w:p>
        </w:tc>
        <w:tc>
          <w:tcPr>
            <w:tcW w:w="1264" w:type="dxa"/>
          </w:tcPr>
          <w:p w:rsidR="00000000" w:rsidRDefault="001B22FB">
            <w:pPr>
              <w:pStyle w:val="ConsPlusNormal"/>
              <w:jc w:val="center"/>
            </w:pPr>
            <w:r>
              <w:t>12610468,4</w:t>
            </w:r>
          </w:p>
        </w:tc>
        <w:tc>
          <w:tcPr>
            <w:tcW w:w="1264" w:type="dxa"/>
          </w:tcPr>
          <w:p w:rsidR="00000000" w:rsidRDefault="001B22FB">
            <w:pPr>
              <w:pStyle w:val="ConsPlusNormal"/>
              <w:jc w:val="center"/>
            </w:pPr>
            <w:r>
              <w:t>11860145,5</w:t>
            </w:r>
          </w:p>
        </w:tc>
        <w:tc>
          <w:tcPr>
            <w:tcW w:w="1384" w:type="dxa"/>
          </w:tcPr>
          <w:p w:rsidR="00000000" w:rsidRDefault="001B22FB">
            <w:pPr>
              <w:pStyle w:val="ConsPlusNormal"/>
              <w:jc w:val="center"/>
            </w:pPr>
            <w:r>
              <w:t>11860145,5</w:t>
            </w:r>
          </w:p>
        </w:tc>
        <w:tc>
          <w:tcPr>
            <w:tcW w:w="1264" w:type="dxa"/>
          </w:tcPr>
          <w:p w:rsidR="00000000" w:rsidRDefault="001B22FB">
            <w:pPr>
              <w:pStyle w:val="ConsPlusNormal"/>
              <w:jc w:val="center"/>
            </w:pPr>
            <w:r>
              <w:t>11255902,2</w:t>
            </w:r>
          </w:p>
        </w:tc>
        <w:tc>
          <w:tcPr>
            <w:tcW w:w="1384" w:type="dxa"/>
          </w:tcPr>
          <w:p w:rsidR="00000000" w:rsidRDefault="001B22FB">
            <w:pPr>
              <w:pStyle w:val="ConsPlusNormal"/>
              <w:jc w:val="center"/>
            </w:pPr>
            <w:r>
              <w:t>11255902,2</w:t>
            </w:r>
          </w:p>
        </w:tc>
        <w:tc>
          <w:tcPr>
            <w:tcW w:w="1384" w:type="dxa"/>
          </w:tcPr>
          <w:p w:rsidR="00000000" w:rsidRDefault="001B22FB">
            <w:pPr>
              <w:pStyle w:val="ConsPlusNormal"/>
              <w:jc w:val="center"/>
            </w:pPr>
            <w:r>
              <w:t>11935927,3</w:t>
            </w:r>
          </w:p>
        </w:tc>
        <w:tc>
          <w:tcPr>
            <w:tcW w:w="1384" w:type="dxa"/>
          </w:tcPr>
          <w:p w:rsidR="00000000" w:rsidRDefault="001B22FB">
            <w:pPr>
              <w:pStyle w:val="ConsPlusNormal"/>
              <w:jc w:val="center"/>
            </w:pPr>
            <w:r>
              <w:t>11735927,3</w:t>
            </w:r>
          </w:p>
        </w:tc>
        <w:tc>
          <w:tcPr>
            <w:tcW w:w="1384" w:type="dxa"/>
          </w:tcPr>
          <w:p w:rsidR="00000000" w:rsidRDefault="001B22FB">
            <w:pPr>
              <w:pStyle w:val="ConsPlusNormal"/>
              <w:jc w:val="center"/>
            </w:pPr>
            <w:r>
              <w:t>11735927,3</w:t>
            </w:r>
          </w:p>
        </w:tc>
        <w:tc>
          <w:tcPr>
            <w:tcW w:w="1384" w:type="dxa"/>
          </w:tcPr>
          <w:p w:rsidR="00000000" w:rsidRDefault="001B22FB">
            <w:pPr>
              <w:pStyle w:val="ConsPlusNormal"/>
              <w:jc w:val="center"/>
            </w:pPr>
            <w:r>
              <w:t>11735927,3</w:t>
            </w:r>
          </w:p>
        </w:tc>
        <w:tc>
          <w:tcPr>
            <w:tcW w:w="1384" w:type="dxa"/>
          </w:tcPr>
          <w:p w:rsidR="00000000" w:rsidRDefault="001B22FB">
            <w:pPr>
              <w:pStyle w:val="ConsPlusNormal"/>
              <w:jc w:val="center"/>
            </w:pPr>
            <w:r>
              <w:t>11235927,3</w:t>
            </w:r>
          </w:p>
        </w:tc>
        <w:tc>
          <w:tcPr>
            <w:tcW w:w="1384" w:type="dxa"/>
          </w:tcPr>
          <w:p w:rsidR="00000000" w:rsidRDefault="001B22FB">
            <w:pPr>
              <w:pStyle w:val="ConsPlusNormal"/>
              <w:jc w:val="center"/>
            </w:pPr>
            <w:r>
              <w:t>11235927,3</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федеральный бюджет</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Б</w:t>
            </w:r>
          </w:p>
        </w:tc>
        <w:tc>
          <w:tcPr>
            <w:tcW w:w="514" w:type="dxa"/>
          </w:tcPr>
          <w:p w:rsidR="00000000" w:rsidRDefault="001B22FB">
            <w:pPr>
              <w:pStyle w:val="ConsPlusNormal"/>
              <w:jc w:val="center"/>
            </w:pPr>
            <w:r>
              <w:t>00</w:t>
            </w:r>
          </w:p>
        </w:tc>
        <w:tc>
          <w:tcPr>
            <w:tcW w:w="1264" w:type="dxa"/>
          </w:tcPr>
          <w:p w:rsidR="00000000" w:rsidRDefault="001B22FB">
            <w:pPr>
              <w:pStyle w:val="ConsPlusNormal"/>
              <w:jc w:val="center"/>
            </w:pPr>
            <w:r>
              <w:t>14011631,5</w:t>
            </w:r>
          </w:p>
        </w:tc>
        <w:tc>
          <w:tcPr>
            <w:tcW w:w="1264" w:type="dxa"/>
          </w:tcPr>
          <w:p w:rsidR="00000000" w:rsidRDefault="001B22FB">
            <w:pPr>
              <w:pStyle w:val="ConsPlusNormal"/>
              <w:jc w:val="center"/>
            </w:pPr>
            <w:r>
              <w:t>12610468,4</w:t>
            </w:r>
          </w:p>
        </w:tc>
        <w:tc>
          <w:tcPr>
            <w:tcW w:w="1264" w:type="dxa"/>
          </w:tcPr>
          <w:p w:rsidR="00000000" w:rsidRDefault="001B22FB">
            <w:pPr>
              <w:pStyle w:val="ConsPlusNormal"/>
              <w:jc w:val="center"/>
            </w:pPr>
            <w:r>
              <w:t>11860145,5</w:t>
            </w:r>
          </w:p>
        </w:tc>
        <w:tc>
          <w:tcPr>
            <w:tcW w:w="1384" w:type="dxa"/>
          </w:tcPr>
          <w:p w:rsidR="00000000" w:rsidRDefault="001B22FB">
            <w:pPr>
              <w:pStyle w:val="ConsPlusNormal"/>
              <w:jc w:val="center"/>
            </w:pPr>
            <w:r>
              <w:t>11860145,5</w:t>
            </w:r>
          </w:p>
        </w:tc>
        <w:tc>
          <w:tcPr>
            <w:tcW w:w="1264" w:type="dxa"/>
          </w:tcPr>
          <w:p w:rsidR="00000000" w:rsidRDefault="001B22FB">
            <w:pPr>
              <w:pStyle w:val="ConsPlusNormal"/>
              <w:jc w:val="center"/>
            </w:pPr>
            <w:r>
              <w:t>11255902,2</w:t>
            </w:r>
          </w:p>
        </w:tc>
        <w:tc>
          <w:tcPr>
            <w:tcW w:w="1384" w:type="dxa"/>
          </w:tcPr>
          <w:p w:rsidR="00000000" w:rsidRDefault="001B22FB">
            <w:pPr>
              <w:pStyle w:val="ConsPlusNormal"/>
              <w:jc w:val="center"/>
            </w:pPr>
            <w:r>
              <w:t>11255902,2</w:t>
            </w:r>
          </w:p>
        </w:tc>
        <w:tc>
          <w:tcPr>
            <w:tcW w:w="1384" w:type="dxa"/>
          </w:tcPr>
          <w:p w:rsidR="00000000" w:rsidRDefault="001B22FB">
            <w:pPr>
              <w:pStyle w:val="ConsPlusNormal"/>
              <w:jc w:val="center"/>
            </w:pPr>
            <w:r>
              <w:t>11935927,3</w:t>
            </w:r>
          </w:p>
        </w:tc>
        <w:tc>
          <w:tcPr>
            <w:tcW w:w="1384" w:type="dxa"/>
          </w:tcPr>
          <w:p w:rsidR="00000000" w:rsidRDefault="001B22FB">
            <w:pPr>
              <w:pStyle w:val="ConsPlusNormal"/>
              <w:jc w:val="center"/>
            </w:pPr>
            <w:r>
              <w:t>11735927,3</w:t>
            </w:r>
          </w:p>
        </w:tc>
        <w:tc>
          <w:tcPr>
            <w:tcW w:w="1384" w:type="dxa"/>
          </w:tcPr>
          <w:p w:rsidR="00000000" w:rsidRDefault="001B22FB">
            <w:pPr>
              <w:pStyle w:val="ConsPlusNormal"/>
              <w:jc w:val="center"/>
            </w:pPr>
            <w:r>
              <w:t>11735927,3</w:t>
            </w:r>
          </w:p>
        </w:tc>
        <w:tc>
          <w:tcPr>
            <w:tcW w:w="1384" w:type="dxa"/>
          </w:tcPr>
          <w:p w:rsidR="00000000" w:rsidRDefault="001B22FB">
            <w:pPr>
              <w:pStyle w:val="ConsPlusNormal"/>
              <w:jc w:val="center"/>
            </w:pPr>
            <w:r>
              <w:t>11735927,3</w:t>
            </w:r>
          </w:p>
        </w:tc>
        <w:tc>
          <w:tcPr>
            <w:tcW w:w="1384" w:type="dxa"/>
          </w:tcPr>
          <w:p w:rsidR="00000000" w:rsidRDefault="001B22FB">
            <w:pPr>
              <w:pStyle w:val="ConsPlusNormal"/>
              <w:jc w:val="center"/>
            </w:pPr>
            <w:r>
              <w:t>11235927,3</w:t>
            </w:r>
          </w:p>
        </w:tc>
        <w:tc>
          <w:tcPr>
            <w:tcW w:w="1384" w:type="dxa"/>
          </w:tcPr>
          <w:p w:rsidR="00000000" w:rsidRDefault="001B22FB">
            <w:pPr>
              <w:pStyle w:val="ConsPlusNormal"/>
              <w:jc w:val="center"/>
            </w:pPr>
            <w:r>
              <w:t>11235927,3</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Минфин России</w:t>
            </w:r>
          </w:p>
        </w:tc>
        <w:tc>
          <w:tcPr>
            <w:tcW w:w="694" w:type="dxa"/>
          </w:tcPr>
          <w:p w:rsidR="00000000" w:rsidRDefault="001B22FB">
            <w:pPr>
              <w:pStyle w:val="ConsPlusNormal"/>
              <w:jc w:val="center"/>
            </w:pPr>
            <w:r>
              <w:t>092</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Б</w:t>
            </w:r>
          </w:p>
        </w:tc>
        <w:tc>
          <w:tcPr>
            <w:tcW w:w="514" w:type="dxa"/>
          </w:tcPr>
          <w:p w:rsidR="00000000" w:rsidRDefault="001B22FB">
            <w:pPr>
              <w:pStyle w:val="ConsPlusNormal"/>
              <w:jc w:val="center"/>
            </w:pPr>
            <w:r>
              <w:t>00</w:t>
            </w:r>
          </w:p>
        </w:tc>
        <w:tc>
          <w:tcPr>
            <w:tcW w:w="1264" w:type="dxa"/>
          </w:tcPr>
          <w:p w:rsidR="00000000" w:rsidRDefault="001B22FB">
            <w:pPr>
              <w:pStyle w:val="ConsPlusNormal"/>
              <w:jc w:val="center"/>
            </w:pPr>
            <w:r>
              <w:t>12614376,7</w:t>
            </w:r>
          </w:p>
        </w:tc>
        <w:tc>
          <w:tcPr>
            <w:tcW w:w="1264" w:type="dxa"/>
          </w:tcPr>
          <w:p w:rsidR="00000000" w:rsidRDefault="001B22FB">
            <w:pPr>
              <w:pStyle w:val="ConsPlusNormal"/>
              <w:jc w:val="center"/>
            </w:pPr>
            <w:r>
              <w:t>12413213,6</w:t>
            </w:r>
          </w:p>
        </w:tc>
        <w:tc>
          <w:tcPr>
            <w:tcW w:w="1264" w:type="dxa"/>
          </w:tcPr>
          <w:p w:rsidR="00000000" w:rsidRDefault="001B22FB">
            <w:pPr>
              <w:pStyle w:val="ConsPlusNormal"/>
              <w:jc w:val="center"/>
            </w:pPr>
            <w:r>
              <w:t>11170198,8</w:t>
            </w:r>
          </w:p>
        </w:tc>
        <w:tc>
          <w:tcPr>
            <w:tcW w:w="1384" w:type="dxa"/>
          </w:tcPr>
          <w:p w:rsidR="00000000" w:rsidRDefault="001B22FB">
            <w:pPr>
              <w:pStyle w:val="ConsPlusNormal"/>
              <w:jc w:val="center"/>
            </w:pPr>
            <w:r>
              <w:t>11170198,8</w:t>
            </w:r>
          </w:p>
        </w:tc>
        <w:tc>
          <w:tcPr>
            <w:tcW w:w="1264" w:type="dxa"/>
          </w:tcPr>
          <w:p w:rsidR="00000000" w:rsidRDefault="001B22FB">
            <w:pPr>
              <w:pStyle w:val="ConsPlusNormal"/>
              <w:jc w:val="center"/>
            </w:pPr>
            <w:r>
              <w:t>10601106,5</w:t>
            </w:r>
          </w:p>
        </w:tc>
        <w:tc>
          <w:tcPr>
            <w:tcW w:w="1384" w:type="dxa"/>
          </w:tcPr>
          <w:p w:rsidR="00000000" w:rsidRDefault="001B22FB">
            <w:pPr>
              <w:pStyle w:val="ConsPlusNormal"/>
              <w:jc w:val="center"/>
            </w:pPr>
            <w:r>
              <w:t>10831452,7</w:t>
            </w:r>
          </w:p>
        </w:tc>
        <w:tc>
          <w:tcPr>
            <w:tcW w:w="1384" w:type="dxa"/>
          </w:tcPr>
          <w:p w:rsidR="00000000" w:rsidRDefault="001B22FB">
            <w:pPr>
              <w:pStyle w:val="ConsPlusNormal"/>
              <w:jc w:val="center"/>
            </w:pPr>
            <w:r>
              <w:t>11685927,3</w:t>
            </w:r>
          </w:p>
        </w:tc>
        <w:tc>
          <w:tcPr>
            <w:tcW w:w="1384" w:type="dxa"/>
          </w:tcPr>
          <w:p w:rsidR="00000000" w:rsidRDefault="001B22FB">
            <w:pPr>
              <w:pStyle w:val="ConsPlusNormal"/>
              <w:jc w:val="center"/>
            </w:pPr>
            <w:r>
              <w:t>11485927,3</w:t>
            </w:r>
          </w:p>
        </w:tc>
        <w:tc>
          <w:tcPr>
            <w:tcW w:w="1384" w:type="dxa"/>
          </w:tcPr>
          <w:p w:rsidR="00000000" w:rsidRDefault="001B22FB">
            <w:pPr>
              <w:pStyle w:val="ConsPlusNormal"/>
              <w:jc w:val="center"/>
            </w:pPr>
            <w:r>
              <w:t>11485927,3</w:t>
            </w:r>
          </w:p>
        </w:tc>
        <w:tc>
          <w:tcPr>
            <w:tcW w:w="1384" w:type="dxa"/>
          </w:tcPr>
          <w:p w:rsidR="00000000" w:rsidRDefault="001B22FB">
            <w:pPr>
              <w:pStyle w:val="ConsPlusNormal"/>
              <w:jc w:val="center"/>
            </w:pPr>
            <w:r>
              <w:t>11485927,3</w:t>
            </w:r>
          </w:p>
        </w:tc>
        <w:tc>
          <w:tcPr>
            <w:tcW w:w="1384" w:type="dxa"/>
          </w:tcPr>
          <w:p w:rsidR="00000000" w:rsidRDefault="001B22FB">
            <w:pPr>
              <w:pStyle w:val="ConsPlusNormal"/>
              <w:jc w:val="center"/>
            </w:pPr>
            <w:r>
              <w:t>10985927,3</w:t>
            </w:r>
          </w:p>
        </w:tc>
        <w:tc>
          <w:tcPr>
            <w:tcW w:w="1384" w:type="dxa"/>
          </w:tcPr>
          <w:p w:rsidR="00000000" w:rsidRDefault="001B22FB">
            <w:pPr>
              <w:pStyle w:val="ConsPlusNormal"/>
              <w:jc w:val="center"/>
            </w:pPr>
            <w:r>
              <w:t>10985927,3</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ФТС России</w:t>
            </w:r>
          </w:p>
        </w:tc>
        <w:tc>
          <w:tcPr>
            <w:tcW w:w="694" w:type="dxa"/>
          </w:tcPr>
          <w:p w:rsidR="00000000" w:rsidRDefault="001B22FB">
            <w:pPr>
              <w:pStyle w:val="ConsPlusNormal"/>
              <w:jc w:val="center"/>
            </w:pPr>
            <w:r>
              <w:t>153</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Б</w:t>
            </w:r>
          </w:p>
        </w:tc>
        <w:tc>
          <w:tcPr>
            <w:tcW w:w="514" w:type="dxa"/>
          </w:tcPr>
          <w:p w:rsidR="00000000" w:rsidRDefault="001B22FB">
            <w:pPr>
              <w:pStyle w:val="ConsPlusNormal"/>
              <w:jc w:val="center"/>
            </w:pPr>
            <w:r>
              <w:t>00</w:t>
            </w:r>
          </w:p>
        </w:tc>
        <w:tc>
          <w:tcPr>
            <w:tcW w:w="1264" w:type="dxa"/>
          </w:tcPr>
          <w:p w:rsidR="00000000" w:rsidRDefault="001B22FB">
            <w:pPr>
              <w:pStyle w:val="ConsPlusNormal"/>
              <w:jc w:val="center"/>
            </w:pPr>
            <w:r>
              <w:t>1397254,8</w:t>
            </w:r>
          </w:p>
        </w:tc>
        <w:tc>
          <w:tcPr>
            <w:tcW w:w="1264" w:type="dxa"/>
          </w:tcPr>
          <w:p w:rsidR="00000000" w:rsidRDefault="001B22FB">
            <w:pPr>
              <w:pStyle w:val="ConsPlusNormal"/>
              <w:jc w:val="center"/>
            </w:pPr>
            <w:r>
              <w:t>197254,8</w:t>
            </w:r>
          </w:p>
        </w:tc>
        <w:tc>
          <w:tcPr>
            <w:tcW w:w="1264" w:type="dxa"/>
          </w:tcPr>
          <w:p w:rsidR="00000000" w:rsidRDefault="001B22FB">
            <w:pPr>
              <w:pStyle w:val="ConsPlusNormal"/>
              <w:jc w:val="center"/>
            </w:pPr>
            <w:r>
              <w:t>689946,7</w:t>
            </w:r>
          </w:p>
        </w:tc>
        <w:tc>
          <w:tcPr>
            <w:tcW w:w="1384" w:type="dxa"/>
          </w:tcPr>
          <w:p w:rsidR="00000000" w:rsidRDefault="001B22FB">
            <w:pPr>
              <w:pStyle w:val="ConsPlusNormal"/>
              <w:jc w:val="center"/>
            </w:pPr>
            <w:r>
              <w:t>689946,7</w:t>
            </w:r>
          </w:p>
        </w:tc>
        <w:tc>
          <w:tcPr>
            <w:tcW w:w="1264" w:type="dxa"/>
          </w:tcPr>
          <w:p w:rsidR="00000000" w:rsidRDefault="001B22FB">
            <w:pPr>
              <w:pStyle w:val="ConsPlusNormal"/>
              <w:jc w:val="center"/>
            </w:pPr>
            <w:r>
              <w:t>654795,7</w:t>
            </w:r>
          </w:p>
        </w:tc>
        <w:tc>
          <w:tcPr>
            <w:tcW w:w="1384" w:type="dxa"/>
          </w:tcPr>
          <w:p w:rsidR="00000000" w:rsidRDefault="001B22FB">
            <w:pPr>
              <w:pStyle w:val="ConsPlusNormal"/>
              <w:jc w:val="center"/>
            </w:pPr>
            <w:r>
              <w:t>424449,5</w:t>
            </w:r>
          </w:p>
        </w:tc>
        <w:tc>
          <w:tcPr>
            <w:tcW w:w="1384" w:type="dxa"/>
          </w:tcPr>
          <w:p w:rsidR="00000000" w:rsidRDefault="001B22FB">
            <w:pPr>
              <w:pStyle w:val="ConsPlusNormal"/>
              <w:jc w:val="center"/>
            </w:pPr>
            <w:r>
              <w:t>250000</w:t>
            </w:r>
          </w:p>
        </w:tc>
        <w:tc>
          <w:tcPr>
            <w:tcW w:w="1384" w:type="dxa"/>
          </w:tcPr>
          <w:p w:rsidR="00000000" w:rsidRDefault="001B22FB">
            <w:pPr>
              <w:pStyle w:val="ConsPlusNormal"/>
              <w:jc w:val="center"/>
            </w:pPr>
            <w:r>
              <w:t>250000</w:t>
            </w:r>
          </w:p>
        </w:tc>
        <w:tc>
          <w:tcPr>
            <w:tcW w:w="1384" w:type="dxa"/>
          </w:tcPr>
          <w:p w:rsidR="00000000" w:rsidRDefault="001B22FB">
            <w:pPr>
              <w:pStyle w:val="ConsPlusNormal"/>
              <w:jc w:val="center"/>
            </w:pPr>
            <w:r>
              <w:t>250000</w:t>
            </w:r>
          </w:p>
        </w:tc>
        <w:tc>
          <w:tcPr>
            <w:tcW w:w="1384" w:type="dxa"/>
          </w:tcPr>
          <w:p w:rsidR="00000000" w:rsidRDefault="001B22FB">
            <w:pPr>
              <w:pStyle w:val="ConsPlusNormal"/>
              <w:jc w:val="center"/>
            </w:pPr>
            <w:r>
              <w:t>250000</w:t>
            </w:r>
          </w:p>
        </w:tc>
        <w:tc>
          <w:tcPr>
            <w:tcW w:w="1384" w:type="dxa"/>
          </w:tcPr>
          <w:p w:rsidR="00000000" w:rsidRDefault="001B22FB">
            <w:pPr>
              <w:pStyle w:val="ConsPlusNormal"/>
              <w:jc w:val="center"/>
            </w:pPr>
            <w:r>
              <w:t>250000</w:t>
            </w:r>
          </w:p>
        </w:tc>
        <w:tc>
          <w:tcPr>
            <w:tcW w:w="1384" w:type="dxa"/>
          </w:tcPr>
          <w:p w:rsidR="00000000" w:rsidRDefault="001B22FB">
            <w:pPr>
              <w:pStyle w:val="ConsPlusNormal"/>
              <w:jc w:val="center"/>
            </w:pPr>
            <w:r>
              <w:t>250000</w:t>
            </w:r>
          </w:p>
        </w:tc>
      </w:tr>
      <w:tr w:rsidR="00000000">
        <w:tc>
          <w:tcPr>
            <w:tcW w:w="2041" w:type="dxa"/>
            <w:vMerge w:val="restart"/>
          </w:tcPr>
          <w:p w:rsidR="00000000" w:rsidRDefault="001B22FB">
            <w:pPr>
              <w:pStyle w:val="ConsPlusNormal"/>
            </w:pPr>
            <w:r>
              <w:t>Основное мероприятие Б.1 Создание и развитие инновационной экосистемы, управление инфраструктурой инновационного центра "Сколково"</w:t>
            </w:r>
          </w:p>
        </w:tc>
        <w:tc>
          <w:tcPr>
            <w:tcW w:w="1841" w:type="dxa"/>
          </w:tcPr>
          <w:p w:rsidR="00000000" w:rsidRDefault="001B22FB">
            <w:pPr>
              <w:pStyle w:val="ConsPlusNormal"/>
            </w:pPr>
            <w:r>
              <w:t>всего</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Б</w:t>
            </w:r>
          </w:p>
        </w:tc>
        <w:tc>
          <w:tcPr>
            <w:tcW w:w="514" w:type="dxa"/>
          </w:tcPr>
          <w:p w:rsidR="00000000" w:rsidRDefault="001B22FB">
            <w:pPr>
              <w:pStyle w:val="ConsPlusNormal"/>
              <w:jc w:val="center"/>
            </w:pPr>
            <w:r>
              <w:t>01</w:t>
            </w:r>
          </w:p>
        </w:tc>
        <w:tc>
          <w:tcPr>
            <w:tcW w:w="1264" w:type="dxa"/>
          </w:tcPr>
          <w:p w:rsidR="00000000" w:rsidRDefault="001B22FB">
            <w:pPr>
              <w:pStyle w:val="ConsPlusNormal"/>
              <w:jc w:val="center"/>
            </w:pPr>
            <w:r>
              <w:t>7246209,8</w:t>
            </w:r>
          </w:p>
        </w:tc>
        <w:tc>
          <w:tcPr>
            <w:tcW w:w="1264" w:type="dxa"/>
          </w:tcPr>
          <w:p w:rsidR="00000000" w:rsidRDefault="001B22FB">
            <w:pPr>
              <w:pStyle w:val="ConsPlusNormal"/>
              <w:jc w:val="center"/>
            </w:pPr>
            <w:r>
              <w:t>5845046,7</w:t>
            </w:r>
          </w:p>
        </w:tc>
        <w:tc>
          <w:tcPr>
            <w:tcW w:w="1264" w:type="dxa"/>
          </w:tcPr>
          <w:p w:rsidR="00000000" w:rsidRDefault="001B22FB">
            <w:pPr>
              <w:pStyle w:val="ConsPlusNormal"/>
              <w:jc w:val="center"/>
            </w:pPr>
            <w:r>
              <w:t>6730145,5</w:t>
            </w:r>
          </w:p>
        </w:tc>
        <w:tc>
          <w:tcPr>
            <w:tcW w:w="1384" w:type="dxa"/>
          </w:tcPr>
          <w:p w:rsidR="00000000" w:rsidRDefault="001B22FB">
            <w:pPr>
              <w:pStyle w:val="ConsPlusNormal"/>
              <w:jc w:val="center"/>
            </w:pPr>
            <w:r>
              <w:t>6730145,5</w:t>
            </w:r>
          </w:p>
        </w:tc>
        <w:tc>
          <w:tcPr>
            <w:tcW w:w="1264" w:type="dxa"/>
          </w:tcPr>
          <w:p w:rsidR="00000000" w:rsidRDefault="001B22FB">
            <w:pPr>
              <w:pStyle w:val="ConsPlusNormal"/>
              <w:jc w:val="center"/>
            </w:pPr>
            <w:r>
              <w:t>6228502,2</w:t>
            </w:r>
          </w:p>
        </w:tc>
        <w:tc>
          <w:tcPr>
            <w:tcW w:w="1384" w:type="dxa"/>
          </w:tcPr>
          <w:p w:rsidR="00000000" w:rsidRDefault="001B22FB">
            <w:pPr>
              <w:pStyle w:val="ConsPlusNormal"/>
              <w:jc w:val="center"/>
            </w:pPr>
            <w:r>
              <w:t>6228502,2</w:t>
            </w:r>
          </w:p>
        </w:tc>
        <w:tc>
          <w:tcPr>
            <w:tcW w:w="1384" w:type="dxa"/>
          </w:tcPr>
          <w:p w:rsidR="00000000" w:rsidRDefault="001B22FB">
            <w:pPr>
              <w:pStyle w:val="ConsPlusNormal"/>
              <w:jc w:val="center"/>
            </w:pPr>
            <w:r>
              <w:t>6818620,5</w:t>
            </w:r>
          </w:p>
        </w:tc>
        <w:tc>
          <w:tcPr>
            <w:tcW w:w="1384" w:type="dxa"/>
          </w:tcPr>
          <w:p w:rsidR="00000000" w:rsidRDefault="001B22FB">
            <w:pPr>
              <w:pStyle w:val="ConsPlusNormal"/>
              <w:jc w:val="center"/>
            </w:pPr>
            <w:r>
              <w:t>5868620,5</w:t>
            </w:r>
          </w:p>
        </w:tc>
        <w:tc>
          <w:tcPr>
            <w:tcW w:w="1384" w:type="dxa"/>
          </w:tcPr>
          <w:p w:rsidR="00000000" w:rsidRDefault="001B22FB">
            <w:pPr>
              <w:pStyle w:val="ConsPlusNormal"/>
              <w:jc w:val="center"/>
            </w:pPr>
            <w:r>
              <w:t>5318620,5</w:t>
            </w:r>
          </w:p>
        </w:tc>
        <w:tc>
          <w:tcPr>
            <w:tcW w:w="1384" w:type="dxa"/>
          </w:tcPr>
          <w:p w:rsidR="00000000" w:rsidRDefault="001B22FB">
            <w:pPr>
              <w:pStyle w:val="ConsPlusNormal"/>
              <w:jc w:val="center"/>
            </w:pPr>
            <w:r>
              <w:t>5268620,5</w:t>
            </w:r>
          </w:p>
        </w:tc>
        <w:tc>
          <w:tcPr>
            <w:tcW w:w="1384" w:type="dxa"/>
          </w:tcPr>
          <w:p w:rsidR="00000000" w:rsidRDefault="001B22FB">
            <w:pPr>
              <w:pStyle w:val="ConsPlusNormal"/>
              <w:jc w:val="center"/>
            </w:pPr>
            <w:r>
              <w:t>6118620,5</w:t>
            </w:r>
          </w:p>
        </w:tc>
        <w:tc>
          <w:tcPr>
            <w:tcW w:w="1384" w:type="dxa"/>
          </w:tcPr>
          <w:p w:rsidR="00000000" w:rsidRDefault="001B22FB">
            <w:pPr>
              <w:pStyle w:val="ConsPlusNormal"/>
              <w:jc w:val="center"/>
            </w:pPr>
            <w:r>
              <w:t>6118620,5</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федеральный бюджет</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Б</w:t>
            </w:r>
          </w:p>
        </w:tc>
        <w:tc>
          <w:tcPr>
            <w:tcW w:w="514" w:type="dxa"/>
          </w:tcPr>
          <w:p w:rsidR="00000000" w:rsidRDefault="001B22FB">
            <w:pPr>
              <w:pStyle w:val="ConsPlusNormal"/>
              <w:jc w:val="center"/>
            </w:pPr>
            <w:r>
              <w:t>01</w:t>
            </w:r>
          </w:p>
        </w:tc>
        <w:tc>
          <w:tcPr>
            <w:tcW w:w="1264" w:type="dxa"/>
          </w:tcPr>
          <w:p w:rsidR="00000000" w:rsidRDefault="001B22FB">
            <w:pPr>
              <w:pStyle w:val="ConsPlusNormal"/>
              <w:jc w:val="center"/>
            </w:pPr>
            <w:r>
              <w:t>7246209,8</w:t>
            </w:r>
          </w:p>
        </w:tc>
        <w:tc>
          <w:tcPr>
            <w:tcW w:w="1264" w:type="dxa"/>
          </w:tcPr>
          <w:p w:rsidR="00000000" w:rsidRDefault="001B22FB">
            <w:pPr>
              <w:pStyle w:val="ConsPlusNormal"/>
              <w:jc w:val="center"/>
            </w:pPr>
            <w:r>
              <w:t>5845046,7</w:t>
            </w:r>
          </w:p>
        </w:tc>
        <w:tc>
          <w:tcPr>
            <w:tcW w:w="1264" w:type="dxa"/>
          </w:tcPr>
          <w:p w:rsidR="00000000" w:rsidRDefault="001B22FB">
            <w:pPr>
              <w:pStyle w:val="ConsPlusNormal"/>
              <w:jc w:val="center"/>
            </w:pPr>
            <w:r>
              <w:t>6730145,5</w:t>
            </w:r>
          </w:p>
        </w:tc>
        <w:tc>
          <w:tcPr>
            <w:tcW w:w="1384" w:type="dxa"/>
          </w:tcPr>
          <w:p w:rsidR="00000000" w:rsidRDefault="001B22FB">
            <w:pPr>
              <w:pStyle w:val="ConsPlusNormal"/>
              <w:jc w:val="center"/>
            </w:pPr>
            <w:r>
              <w:t>6730145,5</w:t>
            </w:r>
          </w:p>
        </w:tc>
        <w:tc>
          <w:tcPr>
            <w:tcW w:w="1264" w:type="dxa"/>
          </w:tcPr>
          <w:p w:rsidR="00000000" w:rsidRDefault="001B22FB">
            <w:pPr>
              <w:pStyle w:val="ConsPlusNormal"/>
              <w:jc w:val="center"/>
            </w:pPr>
            <w:r>
              <w:t>6228502,2</w:t>
            </w:r>
          </w:p>
        </w:tc>
        <w:tc>
          <w:tcPr>
            <w:tcW w:w="1384" w:type="dxa"/>
          </w:tcPr>
          <w:p w:rsidR="00000000" w:rsidRDefault="001B22FB">
            <w:pPr>
              <w:pStyle w:val="ConsPlusNormal"/>
              <w:jc w:val="center"/>
            </w:pPr>
            <w:r>
              <w:t>6228502,2</w:t>
            </w:r>
          </w:p>
        </w:tc>
        <w:tc>
          <w:tcPr>
            <w:tcW w:w="1384" w:type="dxa"/>
          </w:tcPr>
          <w:p w:rsidR="00000000" w:rsidRDefault="001B22FB">
            <w:pPr>
              <w:pStyle w:val="ConsPlusNormal"/>
              <w:jc w:val="center"/>
            </w:pPr>
            <w:r>
              <w:t>6818620,5</w:t>
            </w:r>
          </w:p>
        </w:tc>
        <w:tc>
          <w:tcPr>
            <w:tcW w:w="1384" w:type="dxa"/>
          </w:tcPr>
          <w:p w:rsidR="00000000" w:rsidRDefault="001B22FB">
            <w:pPr>
              <w:pStyle w:val="ConsPlusNormal"/>
              <w:jc w:val="center"/>
            </w:pPr>
            <w:r>
              <w:t>5868620,5</w:t>
            </w:r>
          </w:p>
        </w:tc>
        <w:tc>
          <w:tcPr>
            <w:tcW w:w="1384" w:type="dxa"/>
          </w:tcPr>
          <w:p w:rsidR="00000000" w:rsidRDefault="001B22FB">
            <w:pPr>
              <w:pStyle w:val="ConsPlusNormal"/>
              <w:jc w:val="center"/>
            </w:pPr>
            <w:r>
              <w:t>5318620,5</w:t>
            </w:r>
          </w:p>
        </w:tc>
        <w:tc>
          <w:tcPr>
            <w:tcW w:w="1384" w:type="dxa"/>
          </w:tcPr>
          <w:p w:rsidR="00000000" w:rsidRDefault="001B22FB">
            <w:pPr>
              <w:pStyle w:val="ConsPlusNormal"/>
              <w:jc w:val="center"/>
            </w:pPr>
            <w:r>
              <w:t>5268620,5</w:t>
            </w:r>
          </w:p>
        </w:tc>
        <w:tc>
          <w:tcPr>
            <w:tcW w:w="1384" w:type="dxa"/>
          </w:tcPr>
          <w:p w:rsidR="00000000" w:rsidRDefault="001B22FB">
            <w:pPr>
              <w:pStyle w:val="ConsPlusNormal"/>
              <w:jc w:val="center"/>
            </w:pPr>
            <w:r>
              <w:t>6118620,5</w:t>
            </w:r>
          </w:p>
        </w:tc>
        <w:tc>
          <w:tcPr>
            <w:tcW w:w="1384" w:type="dxa"/>
          </w:tcPr>
          <w:p w:rsidR="00000000" w:rsidRDefault="001B22FB">
            <w:pPr>
              <w:pStyle w:val="ConsPlusNormal"/>
              <w:jc w:val="center"/>
            </w:pPr>
            <w:r>
              <w:t>6118620,5</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Минфин России</w:t>
            </w:r>
          </w:p>
        </w:tc>
        <w:tc>
          <w:tcPr>
            <w:tcW w:w="694" w:type="dxa"/>
          </w:tcPr>
          <w:p w:rsidR="00000000" w:rsidRDefault="001B22FB">
            <w:pPr>
              <w:pStyle w:val="ConsPlusNormal"/>
              <w:jc w:val="center"/>
            </w:pPr>
            <w:r>
              <w:t>092</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Б</w:t>
            </w:r>
          </w:p>
        </w:tc>
        <w:tc>
          <w:tcPr>
            <w:tcW w:w="514" w:type="dxa"/>
          </w:tcPr>
          <w:p w:rsidR="00000000" w:rsidRDefault="001B22FB">
            <w:pPr>
              <w:pStyle w:val="ConsPlusNormal"/>
              <w:jc w:val="center"/>
            </w:pPr>
            <w:r>
              <w:t>01</w:t>
            </w:r>
          </w:p>
        </w:tc>
        <w:tc>
          <w:tcPr>
            <w:tcW w:w="1264" w:type="dxa"/>
          </w:tcPr>
          <w:p w:rsidR="00000000" w:rsidRDefault="001B22FB">
            <w:pPr>
              <w:pStyle w:val="ConsPlusNormal"/>
              <w:jc w:val="center"/>
            </w:pPr>
            <w:r>
              <w:t>5848955</w:t>
            </w:r>
          </w:p>
        </w:tc>
        <w:tc>
          <w:tcPr>
            <w:tcW w:w="1264" w:type="dxa"/>
          </w:tcPr>
          <w:p w:rsidR="00000000" w:rsidRDefault="001B22FB">
            <w:pPr>
              <w:pStyle w:val="ConsPlusNormal"/>
              <w:jc w:val="center"/>
            </w:pPr>
            <w:r>
              <w:t>5647791,9</w:t>
            </w:r>
          </w:p>
        </w:tc>
        <w:tc>
          <w:tcPr>
            <w:tcW w:w="1264" w:type="dxa"/>
          </w:tcPr>
          <w:p w:rsidR="00000000" w:rsidRDefault="001B22FB">
            <w:pPr>
              <w:pStyle w:val="ConsPlusNormal"/>
              <w:jc w:val="center"/>
            </w:pPr>
            <w:r>
              <w:t>6040198,8</w:t>
            </w:r>
          </w:p>
        </w:tc>
        <w:tc>
          <w:tcPr>
            <w:tcW w:w="1384" w:type="dxa"/>
          </w:tcPr>
          <w:p w:rsidR="00000000" w:rsidRDefault="001B22FB">
            <w:pPr>
              <w:pStyle w:val="ConsPlusNormal"/>
              <w:jc w:val="center"/>
            </w:pPr>
            <w:r>
              <w:t>6040198,8</w:t>
            </w:r>
          </w:p>
        </w:tc>
        <w:tc>
          <w:tcPr>
            <w:tcW w:w="1264" w:type="dxa"/>
          </w:tcPr>
          <w:p w:rsidR="00000000" w:rsidRDefault="001B22FB">
            <w:pPr>
              <w:pStyle w:val="ConsPlusNormal"/>
              <w:jc w:val="center"/>
            </w:pPr>
            <w:r>
              <w:t>5573706,5</w:t>
            </w:r>
          </w:p>
        </w:tc>
        <w:tc>
          <w:tcPr>
            <w:tcW w:w="1384" w:type="dxa"/>
          </w:tcPr>
          <w:p w:rsidR="00000000" w:rsidRDefault="001B22FB">
            <w:pPr>
              <w:pStyle w:val="ConsPlusNormal"/>
              <w:jc w:val="center"/>
            </w:pPr>
            <w:r>
              <w:t>5804052,7</w:t>
            </w:r>
          </w:p>
        </w:tc>
        <w:tc>
          <w:tcPr>
            <w:tcW w:w="1384" w:type="dxa"/>
          </w:tcPr>
          <w:p w:rsidR="00000000" w:rsidRDefault="001B22FB">
            <w:pPr>
              <w:pStyle w:val="ConsPlusNormal"/>
              <w:jc w:val="center"/>
            </w:pPr>
            <w:r>
              <w:t>6568620,5</w:t>
            </w:r>
          </w:p>
        </w:tc>
        <w:tc>
          <w:tcPr>
            <w:tcW w:w="1384" w:type="dxa"/>
          </w:tcPr>
          <w:p w:rsidR="00000000" w:rsidRDefault="001B22FB">
            <w:pPr>
              <w:pStyle w:val="ConsPlusNormal"/>
              <w:jc w:val="center"/>
            </w:pPr>
            <w:r>
              <w:t>5618620,5</w:t>
            </w:r>
          </w:p>
        </w:tc>
        <w:tc>
          <w:tcPr>
            <w:tcW w:w="1384" w:type="dxa"/>
          </w:tcPr>
          <w:p w:rsidR="00000000" w:rsidRDefault="001B22FB">
            <w:pPr>
              <w:pStyle w:val="ConsPlusNormal"/>
              <w:jc w:val="center"/>
            </w:pPr>
            <w:r>
              <w:t>5068620,5</w:t>
            </w:r>
          </w:p>
        </w:tc>
        <w:tc>
          <w:tcPr>
            <w:tcW w:w="1384" w:type="dxa"/>
          </w:tcPr>
          <w:p w:rsidR="00000000" w:rsidRDefault="001B22FB">
            <w:pPr>
              <w:pStyle w:val="ConsPlusNormal"/>
              <w:jc w:val="center"/>
            </w:pPr>
            <w:r>
              <w:t>5018620,5</w:t>
            </w:r>
          </w:p>
        </w:tc>
        <w:tc>
          <w:tcPr>
            <w:tcW w:w="1384" w:type="dxa"/>
          </w:tcPr>
          <w:p w:rsidR="00000000" w:rsidRDefault="001B22FB">
            <w:pPr>
              <w:pStyle w:val="ConsPlusNormal"/>
              <w:jc w:val="center"/>
            </w:pPr>
            <w:r>
              <w:t>5868620,5</w:t>
            </w:r>
          </w:p>
        </w:tc>
        <w:tc>
          <w:tcPr>
            <w:tcW w:w="1384" w:type="dxa"/>
          </w:tcPr>
          <w:p w:rsidR="00000000" w:rsidRDefault="001B22FB">
            <w:pPr>
              <w:pStyle w:val="ConsPlusNormal"/>
              <w:jc w:val="center"/>
            </w:pPr>
            <w:r>
              <w:t>5868620,5</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ФТС России</w:t>
            </w:r>
          </w:p>
        </w:tc>
        <w:tc>
          <w:tcPr>
            <w:tcW w:w="694" w:type="dxa"/>
          </w:tcPr>
          <w:p w:rsidR="00000000" w:rsidRDefault="001B22FB">
            <w:pPr>
              <w:pStyle w:val="ConsPlusNormal"/>
              <w:jc w:val="center"/>
            </w:pPr>
            <w:r>
              <w:t>153</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Б</w:t>
            </w:r>
          </w:p>
        </w:tc>
        <w:tc>
          <w:tcPr>
            <w:tcW w:w="514" w:type="dxa"/>
          </w:tcPr>
          <w:p w:rsidR="00000000" w:rsidRDefault="001B22FB">
            <w:pPr>
              <w:pStyle w:val="ConsPlusNormal"/>
              <w:jc w:val="center"/>
            </w:pPr>
            <w:r>
              <w:t>01</w:t>
            </w:r>
          </w:p>
        </w:tc>
        <w:tc>
          <w:tcPr>
            <w:tcW w:w="1264" w:type="dxa"/>
          </w:tcPr>
          <w:p w:rsidR="00000000" w:rsidRDefault="001B22FB">
            <w:pPr>
              <w:pStyle w:val="ConsPlusNormal"/>
              <w:jc w:val="center"/>
            </w:pPr>
            <w:r>
              <w:t>1397254,8</w:t>
            </w:r>
          </w:p>
        </w:tc>
        <w:tc>
          <w:tcPr>
            <w:tcW w:w="1264" w:type="dxa"/>
          </w:tcPr>
          <w:p w:rsidR="00000000" w:rsidRDefault="001B22FB">
            <w:pPr>
              <w:pStyle w:val="ConsPlusNormal"/>
              <w:jc w:val="center"/>
            </w:pPr>
            <w:r>
              <w:t>197254,8</w:t>
            </w:r>
          </w:p>
        </w:tc>
        <w:tc>
          <w:tcPr>
            <w:tcW w:w="1264" w:type="dxa"/>
          </w:tcPr>
          <w:p w:rsidR="00000000" w:rsidRDefault="001B22FB">
            <w:pPr>
              <w:pStyle w:val="ConsPlusNormal"/>
              <w:jc w:val="center"/>
            </w:pPr>
            <w:r>
              <w:t>689946,7</w:t>
            </w:r>
          </w:p>
        </w:tc>
        <w:tc>
          <w:tcPr>
            <w:tcW w:w="1384" w:type="dxa"/>
          </w:tcPr>
          <w:p w:rsidR="00000000" w:rsidRDefault="001B22FB">
            <w:pPr>
              <w:pStyle w:val="ConsPlusNormal"/>
              <w:jc w:val="center"/>
            </w:pPr>
            <w:r>
              <w:t>689946,7</w:t>
            </w:r>
          </w:p>
        </w:tc>
        <w:tc>
          <w:tcPr>
            <w:tcW w:w="1264" w:type="dxa"/>
          </w:tcPr>
          <w:p w:rsidR="00000000" w:rsidRDefault="001B22FB">
            <w:pPr>
              <w:pStyle w:val="ConsPlusNormal"/>
              <w:jc w:val="center"/>
            </w:pPr>
            <w:r>
              <w:t>654795,7</w:t>
            </w:r>
          </w:p>
        </w:tc>
        <w:tc>
          <w:tcPr>
            <w:tcW w:w="1384" w:type="dxa"/>
          </w:tcPr>
          <w:p w:rsidR="00000000" w:rsidRDefault="001B22FB">
            <w:pPr>
              <w:pStyle w:val="ConsPlusNormal"/>
              <w:jc w:val="center"/>
            </w:pPr>
            <w:r>
              <w:t>424449,5</w:t>
            </w:r>
          </w:p>
        </w:tc>
        <w:tc>
          <w:tcPr>
            <w:tcW w:w="1384" w:type="dxa"/>
          </w:tcPr>
          <w:p w:rsidR="00000000" w:rsidRDefault="001B22FB">
            <w:pPr>
              <w:pStyle w:val="ConsPlusNormal"/>
              <w:jc w:val="center"/>
            </w:pPr>
            <w:r>
              <w:t>250000</w:t>
            </w:r>
          </w:p>
        </w:tc>
        <w:tc>
          <w:tcPr>
            <w:tcW w:w="1384" w:type="dxa"/>
          </w:tcPr>
          <w:p w:rsidR="00000000" w:rsidRDefault="001B22FB">
            <w:pPr>
              <w:pStyle w:val="ConsPlusNormal"/>
              <w:jc w:val="center"/>
            </w:pPr>
            <w:r>
              <w:t>250000</w:t>
            </w:r>
          </w:p>
        </w:tc>
        <w:tc>
          <w:tcPr>
            <w:tcW w:w="1384" w:type="dxa"/>
          </w:tcPr>
          <w:p w:rsidR="00000000" w:rsidRDefault="001B22FB">
            <w:pPr>
              <w:pStyle w:val="ConsPlusNormal"/>
              <w:jc w:val="center"/>
            </w:pPr>
            <w:r>
              <w:t>250000</w:t>
            </w:r>
          </w:p>
        </w:tc>
        <w:tc>
          <w:tcPr>
            <w:tcW w:w="1384" w:type="dxa"/>
          </w:tcPr>
          <w:p w:rsidR="00000000" w:rsidRDefault="001B22FB">
            <w:pPr>
              <w:pStyle w:val="ConsPlusNormal"/>
              <w:jc w:val="center"/>
            </w:pPr>
            <w:r>
              <w:t>250000</w:t>
            </w:r>
          </w:p>
        </w:tc>
        <w:tc>
          <w:tcPr>
            <w:tcW w:w="1384" w:type="dxa"/>
          </w:tcPr>
          <w:p w:rsidR="00000000" w:rsidRDefault="001B22FB">
            <w:pPr>
              <w:pStyle w:val="ConsPlusNormal"/>
              <w:jc w:val="center"/>
            </w:pPr>
            <w:r>
              <w:t>250000</w:t>
            </w:r>
          </w:p>
        </w:tc>
        <w:tc>
          <w:tcPr>
            <w:tcW w:w="1384" w:type="dxa"/>
          </w:tcPr>
          <w:p w:rsidR="00000000" w:rsidRDefault="001B22FB">
            <w:pPr>
              <w:pStyle w:val="ConsPlusNormal"/>
              <w:jc w:val="center"/>
            </w:pPr>
            <w:r>
              <w:t>250000</w:t>
            </w:r>
          </w:p>
        </w:tc>
      </w:tr>
      <w:tr w:rsidR="00000000">
        <w:tc>
          <w:tcPr>
            <w:tcW w:w="2041" w:type="dxa"/>
            <w:vMerge w:val="restart"/>
          </w:tcPr>
          <w:p w:rsidR="00000000" w:rsidRDefault="001B22FB">
            <w:pPr>
              <w:pStyle w:val="ConsPlusNormal"/>
            </w:pPr>
            <w:r>
              <w:t>Основное мероприятие Б.2 Создание и развитие Сколковского института науки и технологий</w:t>
            </w:r>
          </w:p>
        </w:tc>
        <w:tc>
          <w:tcPr>
            <w:tcW w:w="1841" w:type="dxa"/>
          </w:tcPr>
          <w:p w:rsidR="00000000" w:rsidRDefault="001B22FB">
            <w:pPr>
              <w:pStyle w:val="ConsPlusNormal"/>
            </w:pPr>
            <w:r>
              <w:t>всего</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Б</w:t>
            </w:r>
          </w:p>
        </w:tc>
        <w:tc>
          <w:tcPr>
            <w:tcW w:w="514" w:type="dxa"/>
          </w:tcPr>
          <w:p w:rsidR="00000000" w:rsidRDefault="001B22FB">
            <w:pPr>
              <w:pStyle w:val="ConsPlusNormal"/>
              <w:jc w:val="center"/>
            </w:pPr>
            <w:r>
              <w:t>02</w:t>
            </w:r>
          </w:p>
        </w:tc>
        <w:tc>
          <w:tcPr>
            <w:tcW w:w="1264" w:type="dxa"/>
          </w:tcPr>
          <w:p w:rsidR="00000000" w:rsidRDefault="001B22FB">
            <w:pPr>
              <w:pStyle w:val="ConsPlusNormal"/>
              <w:jc w:val="center"/>
            </w:pPr>
            <w:r>
              <w:t>5042699,4</w:t>
            </w:r>
          </w:p>
        </w:tc>
        <w:tc>
          <w:tcPr>
            <w:tcW w:w="1264" w:type="dxa"/>
          </w:tcPr>
          <w:p w:rsidR="00000000" w:rsidRDefault="001B22FB">
            <w:pPr>
              <w:pStyle w:val="ConsPlusNormal"/>
              <w:jc w:val="center"/>
            </w:pPr>
            <w:r>
              <w:t>5042699,4</w:t>
            </w:r>
          </w:p>
        </w:tc>
        <w:tc>
          <w:tcPr>
            <w:tcW w:w="1264" w:type="dxa"/>
          </w:tcPr>
          <w:p w:rsidR="00000000" w:rsidRDefault="001B22FB">
            <w:pPr>
              <w:pStyle w:val="ConsPlusNormal"/>
              <w:jc w:val="center"/>
            </w:pPr>
            <w:r>
              <w:t>5130000</w:t>
            </w:r>
          </w:p>
        </w:tc>
        <w:tc>
          <w:tcPr>
            <w:tcW w:w="1384" w:type="dxa"/>
          </w:tcPr>
          <w:p w:rsidR="00000000" w:rsidRDefault="001B22FB">
            <w:pPr>
              <w:pStyle w:val="ConsPlusNormal"/>
              <w:jc w:val="center"/>
            </w:pPr>
            <w:r>
              <w:t>5130000</w:t>
            </w:r>
          </w:p>
        </w:tc>
        <w:tc>
          <w:tcPr>
            <w:tcW w:w="1264" w:type="dxa"/>
          </w:tcPr>
          <w:p w:rsidR="00000000" w:rsidRDefault="001B22FB">
            <w:pPr>
              <w:pStyle w:val="ConsPlusNormal"/>
              <w:jc w:val="center"/>
            </w:pPr>
            <w:r>
              <w:t>5027400</w:t>
            </w:r>
          </w:p>
        </w:tc>
        <w:tc>
          <w:tcPr>
            <w:tcW w:w="1384" w:type="dxa"/>
          </w:tcPr>
          <w:p w:rsidR="00000000" w:rsidRDefault="001B22FB">
            <w:pPr>
              <w:pStyle w:val="ConsPlusNormal"/>
              <w:jc w:val="center"/>
            </w:pPr>
            <w:r>
              <w:t>5027400</w:t>
            </w:r>
          </w:p>
        </w:tc>
        <w:tc>
          <w:tcPr>
            <w:tcW w:w="1384" w:type="dxa"/>
          </w:tcPr>
          <w:p w:rsidR="00000000" w:rsidRDefault="001B22FB">
            <w:pPr>
              <w:pStyle w:val="ConsPlusNormal"/>
              <w:jc w:val="center"/>
            </w:pPr>
            <w:r>
              <w:t>5117306,8</w:t>
            </w:r>
          </w:p>
        </w:tc>
        <w:tc>
          <w:tcPr>
            <w:tcW w:w="1384" w:type="dxa"/>
          </w:tcPr>
          <w:p w:rsidR="00000000" w:rsidRDefault="001B22FB">
            <w:pPr>
              <w:pStyle w:val="ConsPlusNormal"/>
              <w:jc w:val="center"/>
            </w:pPr>
            <w:r>
              <w:t>5867306,8</w:t>
            </w:r>
          </w:p>
        </w:tc>
        <w:tc>
          <w:tcPr>
            <w:tcW w:w="1384" w:type="dxa"/>
          </w:tcPr>
          <w:p w:rsidR="00000000" w:rsidRDefault="001B22FB">
            <w:pPr>
              <w:pStyle w:val="ConsPlusNormal"/>
              <w:jc w:val="center"/>
            </w:pPr>
            <w:r>
              <w:t>6417306,8</w:t>
            </w:r>
          </w:p>
        </w:tc>
        <w:tc>
          <w:tcPr>
            <w:tcW w:w="1384" w:type="dxa"/>
          </w:tcPr>
          <w:p w:rsidR="00000000" w:rsidRDefault="001B22FB">
            <w:pPr>
              <w:pStyle w:val="ConsPlusNormal"/>
              <w:jc w:val="center"/>
            </w:pPr>
            <w:r>
              <w:t>6467306,8</w:t>
            </w:r>
          </w:p>
        </w:tc>
        <w:tc>
          <w:tcPr>
            <w:tcW w:w="1384" w:type="dxa"/>
          </w:tcPr>
          <w:p w:rsidR="00000000" w:rsidRDefault="001B22FB">
            <w:pPr>
              <w:pStyle w:val="ConsPlusNormal"/>
              <w:jc w:val="center"/>
            </w:pPr>
            <w:r>
              <w:t>5117306,8</w:t>
            </w:r>
          </w:p>
        </w:tc>
        <w:tc>
          <w:tcPr>
            <w:tcW w:w="1384" w:type="dxa"/>
          </w:tcPr>
          <w:p w:rsidR="00000000" w:rsidRDefault="001B22FB">
            <w:pPr>
              <w:pStyle w:val="ConsPlusNormal"/>
              <w:jc w:val="center"/>
            </w:pPr>
            <w:r>
              <w:t>5117306,8</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федеральный бюджет</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Б</w:t>
            </w:r>
          </w:p>
        </w:tc>
        <w:tc>
          <w:tcPr>
            <w:tcW w:w="514" w:type="dxa"/>
          </w:tcPr>
          <w:p w:rsidR="00000000" w:rsidRDefault="001B22FB">
            <w:pPr>
              <w:pStyle w:val="ConsPlusNormal"/>
              <w:jc w:val="center"/>
            </w:pPr>
            <w:r>
              <w:t>02</w:t>
            </w:r>
          </w:p>
        </w:tc>
        <w:tc>
          <w:tcPr>
            <w:tcW w:w="1264" w:type="dxa"/>
          </w:tcPr>
          <w:p w:rsidR="00000000" w:rsidRDefault="001B22FB">
            <w:pPr>
              <w:pStyle w:val="ConsPlusNormal"/>
              <w:jc w:val="center"/>
            </w:pPr>
            <w:r>
              <w:t>5042699,4</w:t>
            </w:r>
          </w:p>
        </w:tc>
        <w:tc>
          <w:tcPr>
            <w:tcW w:w="1264" w:type="dxa"/>
          </w:tcPr>
          <w:p w:rsidR="00000000" w:rsidRDefault="001B22FB">
            <w:pPr>
              <w:pStyle w:val="ConsPlusNormal"/>
              <w:jc w:val="center"/>
            </w:pPr>
            <w:r>
              <w:t>5042699,4</w:t>
            </w:r>
          </w:p>
        </w:tc>
        <w:tc>
          <w:tcPr>
            <w:tcW w:w="1264" w:type="dxa"/>
          </w:tcPr>
          <w:p w:rsidR="00000000" w:rsidRDefault="001B22FB">
            <w:pPr>
              <w:pStyle w:val="ConsPlusNormal"/>
              <w:jc w:val="center"/>
            </w:pPr>
            <w:r>
              <w:t>5130000</w:t>
            </w:r>
          </w:p>
        </w:tc>
        <w:tc>
          <w:tcPr>
            <w:tcW w:w="1384" w:type="dxa"/>
          </w:tcPr>
          <w:p w:rsidR="00000000" w:rsidRDefault="001B22FB">
            <w:pPr>
              <w:pStyle w:val="ConsPlusNormal"/>
              <w:jc w:val="center"/>
            </w:pPr>
            <w:r>
              <w:t>5130000</w:t>
            </w:r>
          </w:p>
        </w:tc>
        <w:tc>
          <w:tcPr>
            <w:tcW w:w="1264" w:type="dxa"/>
          </w:tcPr>
          <w:p w:rsidR="00000000" w:rsidRDefault="001B22FB">
            <w:pPr>
              <w:pStyle w:val="ConsPlusNormal"/>
              <w:jc w:val="center"/>
            </w:pPr>
            <w:r>
              <w:t>5027400</w:t>
            </w:r>
          </w:p>
        </w:tc>
        <w:tc>
          <w:tcPr>
            <w:tcW w:w="1384" w:type="dxa"/>
          </w:tcPr>
          <w:p w:rsidR="00000000" w:rsidRDefault="001B22FB">
            <w:pPr>
              <w:pStyle w:val="ConsPlusNormal"/>
              <w:jc w:val="center"/>
            </w:pPr>
            <w:r>
              <w:t>5027400</w:t>
            </w:r>
          </w:p>
        </w:tc>
        <w:tc>
          <w:tcPr>
            <w:tcW w:w="1384" w:type="dxa"/>
          </w:tcPr>
          <w:p w:rsidR="00000000" w:rsidRDefault="001B22FB">
            <w:pPr>
              <w:pStyle w:val="ConsPlusNormal"/>
              <w:jc w:val="center"/>
            </w:pPr>
            <w:r>
              <w:t>5117306,8</w:t>
            </w:r>
          </w:p>
        </w:tc>
        <w:tc>
          <w:tcPr>
            <w:tcW w:w="1384" w:type="dxa"/>
          </w:tcPr>
          <w:p w:rsidR="00000000" w:rsidRDefault="001B22FB">
            <w:pPr>
              <w:pStyle w:val="ConsPlusNormal"/>
              <w:jc w:val="center"/>
            </w:pPr>
            <w:r>
              <w:t>5867306,8</w:t>
            </w:r>
          </w:p>
        </w:tc>
        <w:tc>
          <w:tcPr>
            <w:tcW w:w="1384" w:type="dxa"/>
          </w:tcPr>
          <w:p w:rsidR="00000000" w:rsidRDefault="001B22FB">
            <w:pPr>
              <w:pStyle w:val="ConsPlusNormal"/>
              <w:jc w:val="center"/>
            </w:pPr>
            <w:r>
              <w:t>6417306,8</w:t>
            </w:r>
          </w:p>
        </w:tc>
        <w:tc>
          <w:tcPr>
            <w:tcW w:w="1384" w:type="dxa"/>
          </w:tcPr>
          <w:p w:rsidR="00000000" w:rsidRDefault="001B22FB">
            <w:pPr>
              <w:pStyle w:val="ConsPlusNormal"/>
              <w:jc w:val="center"/>
            </w:pPr>
            <w:r>
              <w:t>6467306,8</w:t>
            </w:r>
          </w:p>
        </w:tc>
        <w:tc>
          <w:tcPr>
            <w:tcW w:w="1384" w:type="dxa"/>
          </w:tcPr>
          <w:p w:rsidR="00000000" w:rsidRDefault="001B22FB">
            <w:pPr>
              <w:pStyle w:val="ConsPlusNormal"/>
              <w:jc w:val="center"/>
            </w:pPr>
            <w:r>
              <w:t>5117306,8</w:t>
            </w:r>
          </w:p>
        </w:tc>
        <w:tc>
          <w:tcPr>
            <w:tcW w:w="1384" w:type="dxa"/>
          </w:tcPr>
          <w:p w:rsidR="00000000" w:rsidRDefault="001B22FB">
            <w:pPr>
              <w:pStyle w:val="ConsPlusNormal"/>
              <w:jc w:val="center"/>
            </w:pPr>
            <w:r>
              <w:t>5117306,8</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Минфин России</w:t>
            </w:r>
          </w:p>
        </w:tc>
        <w:tc>
          <w:tcPr>
            <w:tcW w:w="694" w:type="dxa"/>
          </w:tcPr>
          <w:p w:rsidR="00000000" w:rsidRDefault="001B22FB">
            <w:pPr>
              <w:pStyle w:val="ConsPlusNormal"/>
              <w:jc w:val="center"/>
            </w:pPr>
            <w:r>
              <w:t>092</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Б</w:t>
            </w:r>
          </w:p>
        </w:tc>
        <w:tc>
          <w:tcPr>
            <w:tcW w:w="514" w:type="dxa"/>
          </w:tcPr>
          <w:p w:rsidR="00000000" w:rsidRDefault="001B22FB">
            <w:pPr>
              <w:pStyle w:val="ConsPlusNormal"/>
              <w:jc w:val="center"/>
            </w:pPr>
            <w:r>
              <w:t>02</w:t>
            </w:r>
          </w:p>
        </w:tc>
        <w:tc>
          <w:tcPr>
            <w:tcW w:w="1264" w:type="dxa"/>
          </w:tcPr>
          <w:p w:rsidR="00000000" w:rsidRDefault="001B22FB">
            <w:pPr>
              <w:pStyle w:val="ConsPlusNormal"/>
              <w:jc w:val="center"/>
            </w:pPr>
            <w:r>
              <w:t>5042699,4</w:t>
            </w:r>
          </w:p>
        </w:tc>
        <w:tc>
          <w:tcPr>
            <w:tcW w:w="1264" w:type="dxa"/>
          </w:tcPr>
          <w:p w:rsidR="00000000" w:rsidRDefault="001B22FB">
            <w:pPr>
              <w:pStyle w:val="ConsPlusNormal"/>
              <w:jc w:val="center"/>
            </w:pPr>
            <w:r>
              <w:t>5042699,4</w:t>
            </w:r>
          </w:p>
        </w:tc>
        <w:tc>
          <w:tcPr>
            <w:tcW w:w="1264" w:type="dxa"/>
          </w:tcPr>
          <w:p w:rsidR="00000000" w:rsidRDefault="001B22FB">
            <w:pPr>
              <w:pStyle w:val="ConsPlusNormal"/>
              <w:jc w:val="center"/>
            </w:pPr>
            <w:r>
              <w:t>5130000</w:t>
            </w:r>
          </w:p>
        </w:tc>
        <w:tc>
          <w:tcPr>
            <w:tcW w:w="1384" w:type="dxa"/>
          </w:tcPr>
          <w:p w:rsidR="00000000" w:rsidRDefault="001B22FB">
            <w:pPr>
              <w:pStyle w:val="ConsPlusNormal"/>
              <w:jc w:val="center"/>
            </w:pPr>
            <w:r>
              <w:t>5130000</w:t>
            </w:r>
          </w:p>
        </w:tc>
        <w:tc>
          <w:tcPr>
            <w:tcW w:w="1264" w:type="dxa"/>
          </w:tcPr>
          <w:p w:rsidR="00000000" w:rsidRDefault="001B22FB">
            <w:pPr>
              <w:pStyle w:val="ConsPlusNormal"/>
              <w:jc w:val="center"/>
            </w:pPr>
            <w:r>
              <w:t>5027400</w:t>
            </w:r>
          </w:p>
        </w:tc>
        <w:tc>
          <w:tcPr>
            <w:tcW w:w="1384" w:type="dxa"/>
          </w:tcPr>
          <w:p w:rsidR="00000000" w:rsidRDefault="001B22FB">
            <w:pPr>
              <w:pStyle w:val="ConsPlusNormal"/>
              <w:jc w:val="center"/>
            </w:pPr>
            <w:r>
              <w:t>5027400</w:t>
            </w:r>
          </w:p>
        </w:tc>
        <w:tc>
          <w:tcPr>
            <w:tcW w:w="1384" w:type="dxa"/>
          </w:tcPr>
          <w:p w:rsidR="00000000" w:rsidRDefault="001B22FB">
            <w:pPr>
              <w:pStyle w:val="ConsPlusNormal"/>
              <w:jc w:val="center"/>
            </w:pPr>
            <w:r>
              <w:t>5117306,8</w:t>
            </w:r>
          </w:p>
        </w:tc>
        <w:tc>
          <w:tcPr>
            <w:tcW w:w="1384" w:type="dxa"/>
          </w:tcPr>
          <w:p w:rsidR="00000000" w:rsidRDefault="001B22FB">
            <w:pPr>
              <w:pStyle w:val="ConsPlusNormal"/>
              <w:jc w:val="center"/>
            </w:pPr>
            <w:r>
              <w:t>5867306,8</w:t>
            </w:r>
          </w:p>
        </w:tc>
        <w:tc>
          <w:tcPr>
            <w:tcW w:w="1384" w:type="dxa"/>
          </w:tcPr>
          <w:p w:rsidR="00000000" w:rsidRDefault="001B22FB">
            <w:pPr>
              <w:pStyle w:val="ConsPlusNormal"/>
              <w:jc w:val="center"/>
            </w:pPr>
            <w:r>
              <w:t>6417306,8</w:t>
            </w:r>
          </w:p>
        </w:tc>
        <w:tc>
          <w:tcPr>
            <w:tcW w:w="1384" w:type="dxa"/>
          </w:tcPr>
          <w:p w:rsidR="00000000" w:rsidRDefault="001B22FB">
            <w:pPr>
              <w:pStyle w:val="ConsPlusNormal"/>
              <w:jc w:val="center"/>
            </w:pPr>
            <w:r>
              <w:t>6467306,8</w:t>
            </w:r>
          </w:p>
        </w:tc>
        <w:tc>
          <w:tcPr>
            <w:tcW w:w="1384" w:type="dxa"/>
          </w:tcPr>
          <w:p w:rsidR="00000000" w:rsidRDefault="001B22FB">
            <w:pPr>
              <w:pStyle w:val="ConsPlusNormal"/>
              <w:jc w:val="center"/>
            </w:pPr>
            <w:r>
              <w:t>5117306,8</w:t>
            </w:r>
          </w:p>
        </w:tc>
        <w:tc>
          <w:tcPr>
            <w:tcW w:w="1384" w:type="dxa"/>
          </w:tcPr>
          <w:p w:rsidR="00000000" w:rsidRDefault="001B22FB">
            <w:pPr>
              <w:pStyle w:val="ConsPlusNormal"/>
              <w:jc w:val="center"/>
            </w:pPr>
            <w:r>
              <w:t>5117306,8</w:t>
            </w:r>
          </w:p>
        </w:tc>
      </w:tr>
      <w:tr w:rsidR="00000000">
        <w:tc>
          <w:tcPr>
            <w:tcW w:w="2041" w:type="dxa"/>
            <w:vMerge w:val="restart"/>
          </w:tcPr>
          <w:p w:rsidR="00000000" w:rsidRDefault="001B22FB">
            <w:pPr>
              <w:pStyle w:val="ConsPlusNormal"/>
            </w:pPr>
            <w:r>
              <w:t>Основное мероприятие Б.3 Создание и управление физической инфраструктурой инновационного центра "Сколково"</w:t>
            </w:r>
          </w:p>
        </w:tc>
        <w:tc>
          <w:tcPr>
            <w:tcW w:w="1841" w:type="dxa"/>
          </w:tcPr>
          <w:p w:rsidR="00000000" w:rsidRDefault="001B22FB">
            <w:pPr>
              <w:pStyle w:val="ConsPlusNormal"/>
            </w:pPr>
            <w:r>
              <w:t>всего</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Б</w:t>
            </w:r>
          </w:p>
        </w:tc>
        <w:tc>
          <w:tcPr>
            <w:tcW w:w="514" w:type="dxa"/>
          </w:tcPr>
          <w:p w:rsidR="00000000" w:rsidRDefault="001B22FB">
            <w:pPr>
              <w:pStyle w:val="ConsPlusNormal"/>
              <w:jc w:val="center"/>
            </w:pPr>
            <w:r>
              <w:t>03</w:t>
            </w:r>
          </w:p>
        </w:tc>
        <w:tc>
          <w:tcPr>
            <w:tcW w:w="1264" w:type="dxa"/>
          </w:tcPr>
          <w:p w:rsidR="00000000" w:rsidRDefault="001B22FB">
            <w:pPr>
              <w:pStyle w:val="ConsPlusNormal"/>
              <w:jc w:val="center"/>
            </w:pPr>
            <w:r>
              <w:t>1722722,3</w:t>
            </w:r>
          </w:p>
        </w:tc>
        <w:tc>
          <w:tcPr>
            <w:tcW w:w="1264" w:type="dxa"/>
          </w:tcPr>
          <w:p w:rsidR="00000000" w:rsidRDefault="001B22FB">
            <w:pPr>
              <w:pStyle w:val="ConsPlusNormal"/>
              <w:jc w:val="center"/>
            </w:pPr>
            <w:r>
              <w:t>1722722,3</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федеральный бюджет</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Б</w:t>
            </w:r>
          </w:p>
        </w:tc>
        <w:tc>
          <w:tcPr>
            <w:tcW w:w="514" w:type="dxa"/>
          </w:tcPr>
          <w:p w:rsidR="00000000" w:rsidRDefault="001B22FB">
            <w:pPr>
              <w:pStyle w:val="ConsPlusNormal"/>
              <w:jc w:val="center"/>
            </w:pPr>
            <w:r>
              <w:t>03</w:t>
            </w:r>
          </w:p>
        </w:tc>
        <w:tc>
          <w:tcPr>
            <w:tcW w:w="1264" w:type="dxa"/>
          </w:tcPr>
          <w:p w:rsidR="00000000" w:rsidRDefault="001B22FB">
            <w:pPr>
              <w:pStyle w:val="ConsPlusNormal"/>
              <w:jc w:val="center"/>
            </w:pPr>
            <w:r>
              <w:t>1722722,3</w:t>
            </w:r>
          </w:p>
        </w:tc>
        <w:tc>
          <w:tcPr>
            <w:tcW w:w="1264" w:type="dxa"/>
          </w:tcPr>
          <w:p w:rsidR="00000000" w:rsidRDefault="001B22FB">
            <w:pPr>
              <w:pStyle w:val="ConsPlusNormal"/>
              <w:jc w:val="center"/>
            </w:pPr>
            <w:r>
              <w:t>1722722,3</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Минфин России</w:t>
            </w:r>
          </w:p>
        </w:tc>
        <w:tc>
          <w:tcPr>
            <w:tcW w:w="694" w:type="dxa"/>
          </w:tcPr>
          <w:p w:rsidR="00000000" w:rsidRDefault="001B22FB">
            <w:pPr>
              <w:pStyle w:val="ConsPlusNormal"/>
              <w:jc w:val="center"/>
            </w:pPr>
            <w:r>
              <w:t>092</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Б</w:t>
            </w:r>
          </w:p>
        </w:tc>
        <w:tc>
          <w:tcPr>
            <w:tcW w:w="514" w:type="dxa"/>
          </w:tcPr>
          <w:p w:rsidR="00000000" w:rsidRDefault="001B22FB">
            <w:pPr>
              <w:pStyle w:val="ConsPlusNormal"/>
              <w:jc w:val="center"/>
            </w:pPr>
            <w:r>
              <w:t>03</w:t>
            </w:r>
          </w:p>
        </w:tc>
        <w:tc>
          <w:tcPr>
            <w:tcW w:w="1264" w:type="dxa"/>
          </w:tcPr>
          <w:p w:rsidR="00000000" w:rsidRDefault="001B22FB">
            <w:pPr>
              <w:pStyle w:val="ConsPlusNormal"/>
              <w:jc w:val="center"/>
            </w:pPr>
            <w:r>
              <w:t>1722722,3</w:t>
            </w:r>
          </w:p>
        </w:tc>
        <w:tc>
          <w:tcPr>
            <w:tcW w:w="1264" w:type="dxa"/>
          </w:tcPr>
          <w:p w:rsidR="00000000" w:rsidRDefault="001B22FB">
            <w:pPr>
              <w:pStyle w:val="ConsPlusNormal"/>
              <w:jc w:val="center"/>
            </w:pPr>
            <w:r>
              <w:t>1722722,3</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val="restart"/>
          </w:tcPr>
          <w:p w:rsidR="00000000" w:rsidRDefault="001B22FB">
            <w:pPr>
              <w:pStyle w:val="ConsPlusNormal"/>
            </w:pPr>
            <w:hyperlink w:anchor="Par934" w:tooltip="ПАСПОРТ" w:history="1">
              <w:r>
                <w:rPr>
                  <w:color w:val="0000FF"/>
                </w:rPr>
                <w:t>Подпрограмма Д</w:t>
              </w:r>
            </w:hyperlink>
            <w:r>
              <w:t xml:space="preserve"> "Энергосбережение и повышение энергетической эффективности"</w:t>
            </w:r>
          </w:p>
        </w:tc>
        <w:tc>
          <w:tcPr>
            <w:tcW w:w="1841" w:type="dxa"/>
          </w:tcPr>
          <w:p w:rsidR="00000000" w:rsidRDefault="001B22FB">
            <w:pPr>
              <w:pStyle w:val="ConsPlusNormal"/>
            </w:pPr>
            <w:r>
              <w:t>всего</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Д</w:t>
            </w:r>
          </w:p>
        </w:tc>
        <w:tc>
          <w:tcPr>
            <w:tcW w:w="514" w:type="dxa"/>
          </w:tcPr>
          <w:p w:rsidR="00000000" w:rsidRDefault="001B22FB">
            <w:pPr>
              <w:pStyle w:val="ConsPlusNormal"/>
              <w:jc w:val="center"/>
            </w:pPr>
            <w:r>
              <w:t>00</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62011,6</w:t>
            </w:r>
          </w:p>
        </w:tc>
        <w:tc>
          <w:tcPr>
            <w:tcW w:w="1384" w:type="dxa"/>
          </w:tcPr>
          <w:p w:rsidR="00000000" w:rsidRDefault="001B22FB">
            <w:pPr>
              <w:pStyle w:val="ConsPlusNormal"/>
              <w:jc w:val="center"/>
            </w:pPr>
            <w:r>
              <w:t>63882,4</w:t>
            </w:r>
          </w:p>
        </w:tc>
        <w:tc>
          <w:tcPr>
            <w:tcW w:w="1384" w:type="dxa"/>
          </w:tcPr>
          <w:p w:rsidR="00000000" w:rsidRDefault="001B22FB">
            <w:pPr>
              <w:pStyle w:val="ConsPlusNormal"/>
              <w:jc w:val="center"/>
            </w:pPr>
            <w:r>
              <w:t>65849,8</w:t>
            </w:r>
          </w:p>
        </w:tc>
        <w:tc>
          <w:tcPr>
            <w:tcW w:w="1384" w:type="dxa"/>
          </w:tcPr>
          <w:p w:rsidR="00000000" w:rsidRDefault="001B22FB">
            <w:pPr>
              <w:pStyle w:val="ConsPlusNormal"/>
              <w:jc w:val="center"/>
            </w:pPr>
            <w:r>
              <w:t>65849,8</w:t>
            </w:r>
          </w:p>
        </w:tc>
        <w:tc>
          <w:tcPr>
            <w:tcW w:w="1384" w:type="dxa"/>
          </w:tcPr>
          <w:p w:rsidR="00000000" w:rsidRDefault="001B22FB">
            <w:pPr>
              <w:pStyle w:val="ConsPlusNormal"/>
              <w:jc w:val="center"/>
            </w:pPr>
            <w:r>
              <w:t>65849,8</w:t>
            </w:r>
          </w:p>
        </w:tc>
        <w:tc>
          <w:tcPr>
            <w:tcW w:w="1384" w:type="dxa"/>
          </w:tcPr>
          <w:p w:rsidR="00000000" w:rsidRDefault="001B22FB">
            <w:pPr>
              <w:pStyle w:val="ConsPlusNormal"/>
              <w:jc w:val="center"/>
            </w:pPr>
            <w:r>
              <w:t>65849,8</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федеральный бюджет</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Д</w:t>
            </w:r>
          </w:p>
        </w:tc>
        <w:tc>
          <w:tcPr>
            <w:tcW w:w="514" w:type="dxa"/>
          </w:tcPr>
          <w:p w:rsidR="00000000" w:rsidRDefault="001B22FB">
            <w:pPr>
              <w:pStyle w:val="ConsPlusNormal"/>
              <w:jc w:val="center"/>
            </w:pPr>
            <w:r>
              <w:t>00</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62011,6</w:t>
            </w:r>
          </w:p>
        </w:tc>
        <w:tc>
          <w:tcPr>
            <w:tcW w:w="1384" w:type="dxa"/>
          </w:tcPr>
          <w:p w:rsidR="00000000" w:rsidRDefault="001B22FB">
            <w:pPr>
              <w:pStyle w:val="ConsPlusNormal"/>
              <w:jc w:val="center"/>
            </w:pPr>
            <w:r>
              <w:t>63882,4</w:t>
            </w:r>
          </w:p>
        </w:tc>
        <w:tc>
          <w:tcPr>
            <w:tcW w:w="1384" w:type="dxa"/>
          </w:tcPr>
          <w:p w:rsidR="00000000" w:rsidRDefault="001B22FB">
            <w:pPr>
              <w:pStyle w:val="ConsPlusNormal"/>
              <w:jc w:val="center"/>
            </w:pPr>
            <w:r>
              <w:t>65849,8</w:t>
            </w:r>
          </w:p>
        </w:tc>
        <w:tc>
          <w:tcPr>
            <w:tcW w:w="1384" w:type="dxa"/>
          </w:tcPr>
          <w:p w:rsidR="00000000" w:rsidRDefault="001B22FB">
            <w:pPr>
              <w:pStyle w:val="ConsPlusNormal"/>
              <w:jc w:val="center"/>
            </w:pPr>
            <w:r>
              <w:t>65849,8</w:t>
            </w:r>
          </w:p>
        </w:tc>
        <w:tc>
          <w:tcPr>
            <w:tcW w:w="1384" w:type="dxa"/>
          </w:tcPr>
          <w:p w:rsidR="00000000" w:rsidRDefault="001B22FB">
            <w:pPr>
              <w:pStyle w:val="ConsPlusNormal"/>
              <w:jc w:val="center"/>
            </w:pPr>
            <w:r>
              <w:t>65849,8</w:t>
            </w:r>
          </w:p>
        </w:tc>
        <w:tc>
          <w:tcPr>
            <w:tcW w:w="1384" w:type="dxa"/>
          </w:tcPr>
          <w:p w:rsidR="00000000" w:rsidRDefault="001B22FB">
            <w:pPr>
              <w:pStyle w:val="ConsPlusNormal"/>
              <w:jc w:val="center"/>
            </w:pPr>
            <w:r>
              <w:t>65849,8</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Минэкономразвития России</w:t>
            </w:r>
          </w:p>
        </w:tc>
        <w:tc>
          <w:tcPr>
            <w:tcW w:w="694" w:type="dxa"/>
          </w:tcPr>
          <w:p w:rsidR="00000000" w:rsidRDefault="001B22FB">
            <w:pPr>
              <w:pStyle w:val="ConsPlusNormal"/>
              <w:jc w:val="center"/>
            </w:pPr>
            <w:r>
              <w:t>139</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Д</w:t>
            </w:r>
          </w:p>
        </w:tc>
        <w:tc>
          <w:tcPr>
            <w:tcW w:w="514" w:type="dxa"/>
          </w:tcPr>
          <w:p w:rsidR="00000000" w:rsidRDefault="001B22FB">
            <w:pPr>
              <w:pStyle w:val="ConsPlusNormal"/>
              <w:jc w:val="center"/>
            </w:pPr>
            <w:r>
              <w:t>00</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62011,6</w:t>
            </w:r>
          </w:p>
        </w:tc>
        <w:tc>
          <w:tcPr>
            <w:tcW w:w="1384" w:type="dxa"/>
          </w:tcPr>
          <w:p w:rsidR="00000000" w:rsidRDefault="001B22FB">
            <w:pPr>
              <w:pStyle w:val="ConsPlusNormal"/>
              <w:jc w:val="center"/>
            </w:pPr>
            <w:r>
              <w:t>63882,4</w:t>
            </w:r>
          </w:p>
        </w:tc>
        <w:tc>
          <w:tcPr>
            <w:tcW w:w="1384" w:type="dxa"/>
          </w:tcPr>
          <w:p w:rsidR="00000000" w:rsidRDefault="001B22FB">
            <w:pPr>
              <w:pStyle w:val="ConsPlusNormal"/>
              <w:jc w:val="center"/>
            </w:pPr>
            <w:r>
              <w:t>65849,8</w:t>
            </w:r>
          </w:p>
        </w:tc>
        <w:tc>
          <w:tcPr>
            <w:tcW w:w="1384" w:type="dxa"/>
          </w:tcPr>
          <w:p w:rsidR="00000000" w:rsidRDefault="001B22FB">
            <w:pPr>
              <w:pStyle w:val="ConsPlusNormal"/>
              <w:jc w:val="center"/>
            </w:pPr>
            <w:r>
              <w:t>65849,8</w:t>
            </w:r>
          </w:p>
        </w:tc>
        <w:tc>
          <w:tcPr>
            <w:tcW w:w="1384" w:type="dxa"/>
          </w:tcPr>
          <w:p w:rsidR="00000000" w:rsidRDefault="001B22FB">
            <w:pPr>
              <w:pStyle w:val="ConsPlusNormal"/>
              <w:jc w:val="center"/>
            </w:pPr>
            <w:r>
              <w:t>65849,8</w:t>
            </w:r>
          </w:p>
        </w:tc>
        <w:tc>
          <w:tcPr>
            <w:tcW w:w="1384" w:type="dxa"/>
          </w:tcPr>
          <w:p w:rsidR="00000000" w:rsidRDefault="001B22FB">
            <w:pPr>
              <w:pStyle w:val="ConsPlusNormal"/>
              <w:jc w:val="center"/>
            </w:pPr>
            <w:r>
              <w:t>65849,8</w:t>
            </w:r>
          </w:p>
        </w:tc>
      </w:tr>
      <w:tr w:rsidR="00000000">
        <w:tc>
          <w:tcPr>
            <w:tcW w:w="2041" w:type="dxa"/>
            <w:vMerge w:val="restart"/>
          </w:tcPr>
          <w:p w:rsidR="00000000" w:rsidRDefault="001B22FB">
            <w:pPr>
              <w:pStyle w:val="ConsPlusNormal"/>
            </w:pPr>
            <w:r>
              <w:t>Основное мероприятие Д.1 Формирование институтов и инфраструктуры по энергосбережению и повышению энергетической эффективности</w:t>
            </w:r>
          </w:p>
        </w:tc>
        <w:tc>
          <w:tcPr>
            <w:tcW w:w="1841" w:type="dxa"/>
          </w:tcPr>
          <w:p w:rsidR="00000000" w:rsidRDefault="001B22FB">
            <w:pPr>
              <w:pStyle w:val="ConsPlusNormal"/>
            </w:pPr>
            <w:r>
              <w:t>всего</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Д</w:t>
            </w:r>
          </w:p>
        </w:tc>
        <w:tc>
          <w:tcPr>
            <w:tcW w:w="514" w:type="dxa"/>
          </w:tcPr>
          <w:p w:rsidR="00000000" w:rsidRDefault="001B22FB">
            <w:pPr>
              <w:pStyle w:val="ConsPlusNormal"/>
              <w:jc w:val="center"/>
            </w:pPr>
            <w:r>
              <w:t>01</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федеральный бюджет</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Д</w:t>
            </w:r>
          </w:p>
        </w:tc>
        <w:tc>
          <w:tcPr>
            <w:tcW w:w="514" w:type="dxa"/>
          </w:tcPr>
          <w:p w:rsidR="00000000" w:rsidRDefault="001B22FB">
            <w:pPr>
              <w:pStyle w:val="ConsPlusNormal"/>
              <w:jc w:val="center"/>
            </w:pPr>
            <w:r>
              <w:t>01</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val="restart"/>
          </w:tcPr>
          <w:p w:rsidR="00000000" w:rsidRDefault="001B22FB">
            <w:pPr>
              <w:pStyle w:val="ConsPlusNormal"/>
            </w:pPr>
            <w:r>
              <w:t>Основное мероприятие Д.2 Обеспечение привлечения инвестиций в мероприятия (проекты) в области энергосбережения и повышения энергетической эффективности, в том числе в субъектах Российской Федерации</w:t>
            </w:r>
          </w:p>
        </w:tc>
        <w:tc>
          <w:tcPr>
            <w:tcW w:w="1841" w:type="dxa"/>
          </w:tcPr>
          <w:p w:rsidR="00000000" w:rsidRDefault="001B22FB">
            <w:pPr>
              <w:pStyle w:val="ConsPlusNormal"/>
            </w:pPr>
            <w:r>
              <w:t>всего</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Д</w:t>
            </w:r>
          </w:p>
        </w:tc>
        <w:tc>
          <w:tcPr>
            <w:tcW w:w="514" w:type="dxa"/>
          </w:tcPr>
          <w:p w:rsidR="00000000" w:rsidRDefault="001B22FB">
            <w:pPr>
              <w:pStyle w:val="ConsPlusNormal"/>
              <w:jc w:val="center"/>
            </w:pPr>
            <w:r>
              <w:t>02</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федеральный бюджет</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Д</w:t>
            </w:r>
          </w:p>
        </w:tc>
        <w:tc>
          <w:tcPr>
            <w:tcW w:w="514" w:type="dxa"/>
          </w:tcPr>
          <w:p w:rsidR="00000000" w:rsidRDefault="001B22FB">
            <w:pPr>
              <w:pStyle w:val="ConsPlusNormal"/>
              <w:jc w:val="center"/>
            </w:pPr>
            <w:r>
              <w:t>02</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val="restart"/>
          </w:tcPr>
          <w:p w:rsidR="00000000" w:rsidRDefault="001B22FB">
            <w:pPr>
              <w:pStyle w:val="ConsPlusNormal"/>
            </w:pPr>
            <w:r>
              <w:t>Основное мероприятие Д.3 Информационное обеспечение государственной политики в области энергосбережения и повышения энергетической эффективности</w:t>
            </w:r>
          </w:p>
        </w:tc>
        <w:tc>
          <w:tcPr>
            <w:tcW w:w="1841" w:type="dxa"/>
          </w:tcPr>
          <w:p w:rsidR="00000000" w:rsidRDefault="001B22FB">
            <w:pPr>
              <w:pStyle w:val="ConsPlusNormal"/>
            </w:pPr>
            <w:r>
              <w:t>всего</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Д</w:t>
            </w:r>
          </w:p>
        </w:tc>
        <w:tc>
          <w:tcPr>
            <w:tcW w:w="514" w:type="dxa"/>
          </w:tcPr>
          <w:p w:rsidR="00000000" w:rsidRDefault="001B22FB">
            <w:pPr>
              <w:pStyle w:val="ConsPlusNormal"/>
              <w:jc w:val="center"/>
            </w:pPr>
            <w:r>
              <w:t>03</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62011,6</w:t>
            </w:r>
          </w:p>
        </w:tc>
        <w:tc>
          <w:tcPr>
            <w:tcW w:w="1384" w:type="dxa"/>
          </w:tcPr>
          <w:p w:rsidR="00000000" w:rsidRDefault="001B22FB">
            <w:pPr>
              <w:pStyle w:val="ConsPlusNormal"/>
              <w:jc w:val="center"/>
            </w:pPr>
            <w:r>
              <w:t>63882,4</w:t>
            </w:r>
          </w:p>
        </w:tc>
        <w:tc>
          <w:tcPr>
            <w:tcW w:w="1384" w:type="dxa"/>
          </w:tcPr>
          <w:p w:rsidR="00000000" w:rsidRDefault="001B22FB">
            <w:pPr>
              <w:pStyle w:val="ConsPlusNormal"/>
              <w:jc w:val="center"/>
            </w:pPr>
            <w:r>
              <w:t>65849,8</w:t>
            </w:r>
          </w:p>
        </w:tc>
        <w:tc>
          <w:tcPr>
            <w:tcW w:w="1384" w:type="dxa"/>
          </w:tcPr>
          <w:p w:rsidR="00000000" w:rsidRDefault="001B22FB">
            <w:pPr>
              <w:pStyle w:val="ConsPlusNormal"/>
              <w:jc w:val="center"/>
            </w:pPr>
            <w:r>
              <w:t>65849,8</w:t>
            </w:r>
          </w:p>
        </w:tc>
        <w:tc>
          <w:tcPr>
            <w:tcW w:w="1384" w:type="dxa"/>
          </w:tcPr>
          <w:p w:rsidR="00000000" w:rsidRDefault="001B22FB">
            <w:pPr>
              <w:pStyle w:val="ConsPlusNormal"/>
              <w:jc w:val="center"/>
            </w:pPr>
            <w:r>
              <w:t>65849,8</w:t>
            </w:r>
          </w:p>
        </w:tc>
        <w:tc>
          <w:tcPr>
            <w:tcW w:w="1384" w:type="dxa"/>
          </w:tcPr>
          <w:p w:rsidR="00000000" w:rsidRDefault="001B22FB">
            <w:pPr>
              <w:pStyle w:val="ConsPlusNormal"/>
              <w:jc w:val="center"/>
            </w:pPr>
            <w:r>
              <w:t>65849,8</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федеральный бюджет</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Д</w:t>
            </w:r>
          </w:p>
        </w:tc>
        <w:tc>
          <w:tcPr>
            <w:tcW w:w="514" w:type="dxa"/>
          </w:tcPr>
          <w:p w:rsidR="00000000" w:rsidRDefault="001B22FB">
            <w:pPr>
              <w:pStyle w:val="ConsPlusNormal"/>
              <w:jc w:val="center"/>
            </w:pPr>
            <w:r>
              <w:t>03</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62011,6</w:t>
            </w:r>
          </w:p>
        </w:tc>
        <w:tc>
          <w:tcPr>
            <w:tcW w:w="1384" w:type="dxa"/>
          </w:tcPr>
          <w:p w:rsidR="00000000" w:rsidRDefault="001B22FB">
            <w:pPr>
              <w:pStyle w:val="ConsPlusNormal"/>
              <w:jc w:val="center"/>
            </w:pPr>
            <w:r>
              <w:t>63882,4</w:t>
            </w:r>
          </w:p>
        </w:tc>
        <w:tc>
          <w:tcPr>
            <w:tcW w:w="1384" w:type="dxa"/>
          </w:tcPr>
          <w:p w:rsidR="00000000" w:rsidRDefault="001B22FB">
            <w:pPr>
              <w:pStyle w:val="ConsPlusNormal"/>
              <w:jc w:val="center"/>
            </w:pPr>
            <w:r>
              <w:t>65849,8</w:t>
            </w:r>
          </w:p>
        </w:tc>
        <w:tc>
          <w:tcPr>
            <w:tcW w:w="1384" w:type="dxa"/>
          </w:tcPr>
          <w:p w:rsidR="00000000" w:rsidRDefault="001B22FB">
            <w:pPr>
              <w:pStyle w:val="ConsPlusNormal"/>
              <w:jc w:val="center"/>
            </w:pPr>
            <w:r>
              <w:t>65849,8</w:t>
            </w:r>
          </w:p>
        </w:tc>
        <w:tc>
          <w:tcPr>
            <w:tcW w:w="1384" w:type="dxa"/>
          </w:tcPr>
          <w:p w:rsidR="00000000" w:rsidRDefault="001B22FB">
            <w:pPr>
              <w:pStyle w:val="ConsPlusNormal"/>
              <w:jc w:val="center"/>
            </w:pPr>
            <w:r>
              <w:t>65849,8</w:t>
            </w:r>
          </w:p>
        </w:tc>
        <w:tc>
          <w:tcPr>
            <w:tcW w:w="1384" w:type="dxa"/>
          </w:tcPr>
          <w:p w:rsidR="00000000" w:rsidRDefault="001B22FB">
            <w:pPr>
              <w:pStyle w:val="ConsPlusNormal"/>
              <w:jc w:val="center"/>
            </w:pPr>
            <w:r>
              <w:t>65849,8</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Минэкономразвития России</w:t>
            </w:r>
          </w:p>
        </w:tc>
        <w:tc>
          <w:tcPr>
            <w:tcW w:w="694" w:type="dxa"/>
          </w:tcPr>
          <w:p w:rsidR="00000000" w:rsidRDefault="001B22FB">
            <w:pPr>
              <w:pStyle w:val="ConsPlusNormal"/>
              <w:jc w:val="center"/>
            </w:pPr>
            <w:r>
              <w:t>139</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Д</w:t>
            </w:r>
          </w:p>
        </w:tc>
        <w:tc>
          <w:tcPr>
            <w:tcW w:w="514" w:type="dxa"/>
          </w:tcPr>
          <w:p w:rsidR="00000000" w:rsidRDefault="001B22FB">
            <w:pPr>
              <w:pStyle w:val="ConsPlusNormal"/>
              <w:jc w:val="center"/>
            </w:pPr>
            <w:r>
              <w:t>03</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62011,6</w:t>
            </w:r>
          </w:p>
        </w:tc>
        <w:tc>
          <w:tcPr>
            <w:tcW w:w="1384" w:type="dxa"/>
          </w:tcPr>
          <w:p w:rsidR="00000000" w:rsidRDefault="001B22FB">
            <w:pPr>
              <w:pStyle w:val="ConsPlusNormal"/>
              <w:jc w:val="center"/>
            </w:pPr>
            <w:r>
              <w:t>63882,4</w:t>
            </w:r>
          </w:p>
        </w:tc>
        <w:tc>
          <w:tcPr>
            <w:tcW w:w="1384" w:type="dxa"/>
          </w:tcPr>
          <w:p w:rsidR="00000000" w:rsidRDefault="001B22FB">
            <w:pPr>
              <w:pStyle w:val="ConsPlusNormal"/>
              <w:jc w:val="center"/>
            </w:pPr>
            <w:r>
              <w:t>65849,8</w:t>
            </w:r>
          </w:p>
        </w:tc>
        <w:tc>
          <w:tcPr>
            <w:tcW w:w="1384" w:type="dxa"/>
          </w:tcPr>
          <w:p w:rsidR="00000000" w:rsidRDefault="001B22FB">
            <w:pPr>
              <w:pStyle w:val="ConsPlusNormal"/>
              <w:jc w:val="center"/>
            </w:pPr>
            <w:r>
              <w:t>65849,8</w:t>
            </w:r>
          </w:p>
        </w:tc>
        <w:tc>
          <w:tcPr>
            <w:tcW w:w="1384" w:type="dxa"/>
          </w:tcPr>
          <w:p w:rsidR="00000000" w:rsidRDefault="001B22FB">
            <w:pPr>
              <w:pStyle w:val="ConsPlusNormal"/>
              <w:jc w:val="center"/>
            </w:pPr>
            <w:r>
              <w:t>65849,8</w:t>
            </w:r>
          </w:p>
        </w:tc>
        <w:tc>
          <w:tcPr>
            <w:tcW w:w="1384" w:type="dxa"/>
          </w:tcPr>
          <w:p w:rsidR="00000000" w:rsidRDefault="001B22FB">
            <w:pPr>
              <w:pStyle w:val="ConsPlusNormal"/>
              <w:jc w:val="center"/>
            </w:pPr>
            <w:r>
              <w:t>65849,8</w:t>
            </w:r>
          </w:p>
        </w:tc>
      </w:tr>
      <w:tr w:rsidR="00000000">
        <w:tc>
          <w:tcPr>
            <w:tcW w:w="2041" w:type="dxa"/>
            <w:vMerge w:val="restart"/>
          </w:tcPr>
          <w:p w:rsidR="00000000" w:rsidRDefault="001B22FB">
            <w:pPr>
              <w:pStyle w:val="ConsPlusNormal"/>
            </w:pPr>
            <w:hyperlink w:anchor="Par984" w:tooltip="ПАСПОРТ" w:history="1">
              <w:r>
                <w:rPr>
                  <w:color w:val="0000FF"/>
                </w:rPr>
                <w:t>Подпрограмма Е</w:t>
              </w:r>
            </w:hyperlink>
            <w:r>
              <w:t xml:space="preserve"> "Туризм"</w:t>
            </w:r>
          </w:p>
        </w:tc>
        <w:tc>
          <w:tcPr>
            <w:tcW w:w="1841" w:type="dxa"/>
          </w:tcPr>
          <w:p w:rsidR="00000000" w:rsidRDefault="001B22FB">
            <w:pPr>
              <w:pStyle w:val="ConsPlusNormal"/>
            </w:pPr>
            <w:r>
              <w:t>всего</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Е</w:t>
            </w:r>
          </w:p>
        </w:tc>
        <w:tc>
          <w:tcPr>
            <w:tcW w:w="514" w:type="dxa"/>
          </w:tcPr>
          <w:p w:rsidR="00000000" w:rsidRDefault="001B22FB">
            <w:pPr>
              <w:pStyle w:val="ConsPlusNormal"/>
              <w:jc w:val="center"/>
            </w:pPr>
            <w:r>
              <w:t>00</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6481704</w:t>
            </w:r>
          </w:p>
        </w:tc>
        <w:tc>
          <w:tcPr>
            <w:tcW w:w="1384" w:type="dxa"/>
          </w:tcPr>
          <w:p w:rsidR="00000000" w:rsidRDefault="001B22FB">
            <w:pPr>
              <w:pStyle w:val="ConsPlusNormal"/>
              <w:jc w:val="center"/>
            </w:pPr>
            <w:r>
              <w:t>12579302,2</w:t>
            </w:r>
          </w:p>
        </w:tc>
        <w:tc>
          <w:tcPr>
            <w:tcW w:w="1384" w:type="dxa"/>
          </w:tcPr>
          <w:p w:rsidR="00000000" w:rsidRDefault="001B22FB">
            <w:pPr>
              <w:pStyle w:val="ConsPlusNormal"/>
              <w:jc w:val="center"/>
            </w:pPr>
            <w:r>
              <w:t>12382053,3</w:t>
            </w:r>
          </w:p>
        </w:tc>
        <w:tc>
          <w:tcPr>
            <w:tcW w:w="1384" w:type="dxa"/>
          </w:tcPr>
          <w:p w:rsidR="00000000" w:rsidRDefault="001B22FB">
            <w:pPr>
              <w:pStyle w:val="ConsPlusNormal"/>
              <w:jc w:val="center"/>
            </w:pPr>
            <w:r>
              <w:t>12715126,1</w:t>
            </w:r>
          </w:p>
        </w:tc>
        <w:tc>
          <w:tcPr>
            <w:tcW w:w="1384" w:type="dxa"/>
          </w:tcPr>
          <w:p w:rsidR="00000000" w:rsidRDefault="001B22FB">
            <w:pPr>
              <w:pStyle w:val="ConsPlusNormal"/>
              <w:jc w:val="center"/>
            </w:pPr>
            <w:r>
              <w:t>12881426,1</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федеральный бюджет</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Е</w:t>
            </w:r>
          </w:p>
        </w:tc>
        <w:tc>
          <w:tcPr>
            <w:tcW w:w="514" w:type="dxa"/>
          </w:tcPr>
          <w:p w:rsidR="00000000" w:rsidRDefault="001B22FB">
            <w:pPr>
              <w:pStyle w:val="ConsPlusNormal"/>
              <w:jc w:val="center"/>
            </w:pPr>
            <w:r>
              <w:t>00</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6481704</w:t>
            </w:r>
          </w:p>
        </w:tc>
        <w:tc>
          <w:tcPr>
            <w:tcW w:w="1384" w:type="dxa"/>
          </w:tcPr>
          <w:p w:rsidR="00000000" w:rsidRDefault="001B22FB">
            <w:pPr>
              <w:pStyle w:val="ConsPlusNormal"/>
              <w:jc w:val="center"/>
            </w:pPr>
            <w:r>
              <w:t>12579302,2</w:t>
            </w:r>
          </w:p>
        </w:tc>
        <w:tc>
          <w:tcPr>
            <w:tcW w:w="1384" w:type="dxa"/>
          </w:tcPr>
          <w:p w:rsidR="00000000" w:rsidRDefault="001B22FB">
            <w:pPr>
              <w:pStyle w:val="ConsPlusNormal"/>
              <w:jc w:val="center"/>
            </w:pPr>
            <w:r>
              <w:t>12382053,3</w:t>
            </w:r>
          </w:p>
        </w:tc>
        <w:tc>
          <w:tcPr>
            <w:tcW w:w="1384" w:type="dxa"/>
          </w:tcPr>
          <w:p w:rsidR="00000000" w:rsidRDefault="001B22FB">
            <w:pPr>
              <w:pStyle w:val="ConsPlusNormal"/>
              <w:jc w:val="center"/>
            </w:pPr>
            <w:r>
              <w:t>12715126,1</w:t>
            </w:r>
          </w:p>
        </w:tc>
        <w:tc>
          <w:tcPr>
            <w:tcW w:w="1384" w:type="dxa"/>
          </w:tcPr>
          <w:p w:rsidR="00000000" w:rsidRDefault="001B22FB">
            <w:pPr>
              <w:pStyle w:val="ConsPlusNormal"/>
              <w:jc w:val="center"/>
            </w:pPr>
            <w:r>
              <w:t>12881426,1</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Минэкономразвития России</w:t>
            </w:r>
          </w:p>
        </w:tc>
        <w:tc>
          <w:tcPr>
            <w:tcW w:w="694" w:type="dxa"/>
          </w:tcPr>
          <w:p w:rsidR="00000000" w:rsidRDefault="001B22FB">
            <w:pPr>
              <w:pStyle w:val="ConsPlusNormal"/>
              <w:jc w:val="center"/>
            </w:pPr>
            <w:r>
              <w:t>139</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Е</w:t>
            </w:r>
          </w:p>
        </w:tc>
        <w:tc>
          <w:tcPr>
            <w:tcW w:w="514" w:type="dxa"/>
          </w:tcPr>
          <w:p w:rsidR="00000000" w:rsidRDefault="001B22FB">
            <w:pPr>
              <w:pStyle w:val="ConsPlusNormal"/>
              <w:jc w:val="center"/>
            </w:pPr>
            <w:r>
              <w:t>00</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10303,7</w:t>
            </w:r>
          </w:p>
        </w:tc>
        <w:tc>
          <w:tcPr>
            <w:tcW w:w="1384" w:type="dxa"/>
          </w:tcPr>
          <w:p w:rsidR="00000000" w:rsidRDefault="001B22FB">
            <w:pPr>
              <w:pStyle w:val="ConsPlusNormal"/>
              <w:jc w:val="center"/>
            </w:pPr>
            <w:r>
              <w:t>10328,4</w:t>
            </w:r>
          </w:p>
        </w:tc>
        <w:tc>
          <w:tcPr>
            <w:tcW w:w="1384" w:type="dxa"/>
          </w:tcPr>
          <w:p w:rsidR="00000000" w:rsidRDefault="001B22FB">
            <w:pPr>
              <w:pStyle w:val="ConsPlusNormal"/>
              <w:jc w:val="center"/>
            </w:pPr>
            <w:r>
              <w:t>10341,6</w:t>
            </w:r>
          </w:p>
        </w:tc>
        <w:tc>
          <w:tcPr>
            <w:tcW w:w="1384" w:type="dxa"/>
          </w:tcPr>
          <w:p w:rsidR="00000000" w:rsidRDefault="001B22FB">
            <w:pPr>
              <w:pStyle w:val="ConsPlusNormal"/>
              <w:jc w:val="center"/>
            </w:pPr>
            <w:r>
              <w:t>10341,6</w:t>
            </w:r>
          </w:p>
        </w:tc>
        <w:tc>
          <w:tcPr>
            <w:tcW w:w="1384" w:type="dxa"/>
          </w:tcPr>
          <w:p w:rsidR="00000000" w:rsidRDefault="001B22FB">
            <w:pPr>
              <w:pStyle w:val="ConsPlusNormal"/>
              <w:jc w:val="center"/>
            </w:pPr>
            <w:r>
              <w:t>10341,6</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Ростуризм</w:t>
            </w:r>
          </w:p>
        </w:tc>
        <w:tc>
          <w:tcPr>
            <w:tcW w:w="694" w:type="dxa"/>
          </w:tcPr>
          <w:p w:rsidR="00000000" w:rsidRDefault="001B22FB">
            <w:pPr>
              <w:pStyle w:val="ConsPlusNormal"/>
              <w:jc w:val="center"/>
            </w:pPr>
            <w:r>
              <w:t>174</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Е</w:t>
            </w:r>
          </w:p>
        </w:tc>
        <w:tc>
          <w:tcPr>
            <w:tcW w:w="514" w:type="dxa"/>
          </w:tcPr>
          <w:p w:rsidR="00000000" w:rsidRDefault="001B22FB">
            <w:pPr>
              <w:pStyle w:val="ConsPlusNormal"/>
              <w:jc w:val="center"/>
            </w:pPr>
            <w:r>
              <w:t>00</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6471400,3</w:t>
            </w:r>
          </w:p>
        </w:tc>
        <w:tc>
          <w:tcPr>
            <w:tcW w:w="1384" w:type="dxa"/>
          </w:tcPr>
          <w:p w:rsidR="00000000" w:rsidRDefault="001B22FB">
            <w:pPr>
              <w:pStyle w:val="ConsPlusNormal"/>
              <w:jc w:val="center"/>
            </w:pPr>
            <w:r>
              <w:t>12568973,8</w:t>
            </w:r>
          </w:p>
        </w:tc>
        <w:tc>
          <w:tcPr>
            <w:tcW w:w="1384" w:type="dxa"/>
          </w:tcPr>
          <w:p w:rsidR="00000000" w:rsidRDefault="001B22FB">
            <w:pPr>
              <w:pStyle w:val="ConsPlusNormal"/>
              <w:jc w:val="center"/>
            </w:pPr>
            <w:r>
              <w:t>12371711,7</w:t>
            </w:r>
          </w:p>
        </w:tc>
        <w:tc>
          <w:tcPr>
            <w:tcW w:w="1384" w:type="dxa"/>
          </w:tcPr>
          <w:p w:rsidR="00000000" w:rsidRDefault="001B22FB">
            <w:pPr>
              <w:pStyle w:val="ConsPlusNormal"/>
              <w:jc w:val="center"/>
            </w:pPr>
            <w:r>
              <w:t>12704784,5</w:t>
            </w:r>
          </w:p>
        </w:tc>
        <w:tc>
          <w:tcPr>
            <w:tcW w:w="1384" w:type="dxa"/>
          </w:tcPr>
          <w:p w:rsidR="00000000" w:rsidRDefault="001B22FB">
            <w:pPr>
              <w:pStyle w:val="ConsPlusNormal"/>
              <w:jc w:val="center"/>
            </w:pPr>
            <w:r>
              <w:t>12871084,5</w:t>
            </w:r>
          </w:p>
        </w:tc>
      </w:tr>
      <w:tr w:rsidR="00000000">
        <w:tc>
          <w:tcPr>
            <w:tcW w:w="2041" w:type="dxa"/>
            <w:vMerge w:val="restart"/>
          </w:tcPr>
          <w:p w:rsidR="00000000" w:rsidRDefault="001B22FB">
            <w:pPr>
              <w:pStyle w:val="ConsPlusNormal"/>
            </w:pPr>
            <w:r>
              <w:t>Основное мероприятие Е.1 Создание благоприятных условий для развития туризма в Российской Федерации</w:t>
            </w:r>
          </w:p>
        </w:tc>
        <w:tc>
          <w:tcPr>
            <w:tcW w:w="1841" w:type="dxa"/>
          </w:tcPr>
          <w:p w:rsidR="00000000" w:rsidRDefault="001B22FB">
            <w:pPr>
              <w:pStyle w:val="ConsPlusNormal"/>
            </w:pPr>
            <w:r>
              <w:t>всего</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Е</w:t>
            </w:r>
          </w:p>
        </w:tc>
        <w:tc>
          <w:tcPr>
            <w:tcW w:w="514" w:type="dxa"/>
          </w:tcPr>
          <w:p w:rsidR="00000000" w:rsidRDefault="001B22FB">
            <w:pPr>
              <w:pStyle w:val="ConsPlusNormal"/>
              <w:jc w:val="center"/>
            </w:pPr>
            <w:r>
              <w:t>01</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5660404</w:t>
            </w:r>
          </w:p>
        </w:tc>
        <w:tc>
          <w:tcPr>
            <w:tcW w:w="1384" w:type="dxa"/>
          </w:tcPr>
          <w:p w:rsidR="00000000" w:rsidRDefault="001B22FB">
            <w:pPr>
              <w:pStyle w:val="ConsPlusNormal"/>
              <w:jc w:val="center"/>
            </w:pPr>
            <w:r>
              <w:t>11758002,2</w:t>
            </w:r>
          </w:p>
        </w:tc>
        <w:tc>
          <w:tcPr>
            <w:tcW w:w="1384" w:type="dxa"/>
          </w:tcPr>
          <w:p w:rsidR="00000000" w:rsidRDefault="001B22FB">
            <w:pPr>
              <w:pStyle w:val="ConsPlusNormal"/>
              <w:jc w:val="center"/>
            </w:pPr>
            <w:r>
              <w:t>11550253,3</w:t>
            </w:r>
          </w:p>
        </w:tc>
        <w:tc>
          <w:tcPr>
            <w:tcW w:w="1384" w:type="dxa"/>
          </w:tcPr>
          <w:p w:rsidR="00000000" w:rsidRDefault="001B22FB">
            <w:pPr>
              <w:pStyle w:val="ConsPlusNormal"/>
              <w:jc w:val="center"/>
            </w:pPr>
            <w:r>
              <w:t>11550526,1</w:t>
            </w:r>
          </w:p>
        </w:tc>
        <w:tc>
          <w:tcPr>
            <w:tcW w:w="1384" w:type="dxa"/>
          </w:tcPr>
          <w:p w:rsidR="00000000" w:rsidRDefault="001B22FB">
            <w:pPr>
              <w:pStyle w:val="ConsPlusNormal"/>
              <w:jc w:val="center"/>
            </w:pPr>
            <w:r>
              <w:t>11550526,1</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федеральный бюджет</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Е</w:t>
            </w:r>
          </w:p>
        </w:tc>
        <w:tc>
          <w:tcPr>
            <w:tcW w:w="514" w:type="dxa"/>
          </w:tcPr>
          <w:p w:rsidR="00000000" w:rsidRDefault="001B22FB">
            <w:pPr>
              <w:pStyle w:val="ConsPlusNormal"/>
              <w:jc w:val="center"/>
            </w:pPr>
            <w:r>
              <w:t>01</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5660404</w:t>
            </w:r>
          </w:p>
        </w:tc>
        <w:tc>
          <w:tcPr>
            <w:tcW w:w="1384" w:type="dxa"/>
          </w:tcPr>
          <w:p w:rsidR="00000000" w:rsidRDefault="001B22FB">
            <w:pPr>
              <w:pStyle w:val="ConsPlusNormal"/>
              <w:jc w:val="center"/>
            </w:pPr>
            <w:r>
              <w:t>11758002,2</w:t>
            </w:r>
          </w:p>
        </w:tc>
        <w:tc>
          <w:tcPr>
            <w:tcW w:w="1384" w:type="dxa"/>
          </w:tcPr>
          <w:p w:rsidR="00000000" w:rsidRDefault="001B22FB">
            <w:pPr>
              <w:pStyle w:val="ConsPlusNormal"/>
              <w:jc w:val="center"/>
            </w:pPr>
            <w:r>
              <w:t>11550253,3</w:t>
            </w:r>
          </w:p>
        </w:tc>
        <w:tc>
          <w:tcPr>
            <w:tcW w:w="1384" w:type="dxa"/>
          </w:tcPr>
          <w:p w:rsidR="00000000" w:rsidRDefault="001B22FB">
            <w:pPr>
              <w:pStyle w:val="ConsPlusNormal"/>
              <w:jc w:val="center"/>
            </w:pPr>
            <w:r>
              <w:t>11550526,1</w:t>
            </w:r>
          </w:p>
        </w:tc>
        <w:tc>
          <w:tcPr>
            <w:tcW w:w="1384" w:type="dxa"/>
          </w:tcPr>
          <w:p w:rsidR="00000000" w:rsidRDefault="001B22FB">
            <w:pPr>
              <w:pStyle w:val="ConsPlusNormal"/>
              <w:jc w:val="center"/>
            </w:pPr>
            <w:r>
              <w:t>11550526,1</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Ростуризм</w:t>
            </w:r>
          </w:p>
        </w:tc>
        <w:tc>
          <w:tcPr>
            <w:tcW w:w="694" w:type="dxa"/>
          </w:tcPr>
          <w:p w:rsidR="00000000" w:rsidRDefault="001B22FB">
            <w:pPr>
              <w:pStyle w:val="ConsPlusNormal"/>
              <w:jc w:val="center"/>
            </w:pPr>
            <w:r>
              <w:t>174</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Е</w:t>
            </w:r>
          </w:p>
        </w:tc>
        <w:tc>
          <w:tcPr>
            <w:tcW w:w="514" w:type="dxa"/>
          </w:tcPr>
          <w:p w:rsidR="00000000" w:rsidRDefault="001B22FB">
            <w:pPr>
              <w:pStyle w:val="ConsPlusNormal"/>
              <w:jc w:val="center"/>
            </w:pPr>
            <w:r>
              <w:t>01</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5650100,3</w:t>
            </w:r>
          </w:p>
        </w:tc>
        <w:tc>
          <w:tcPr>
            <w:tcW w:w="1384" w:type="dxa"/>
          </w:tcPr>
          <w:p w:rsidR="00000000" w:rsidRDefault="001B22FB">
            <w:pPr>
              <w:pStyle w:val="ConsPlusNormal"/>
              <w:jc w:val="center"/>
            </w:pPr>
            <w:r>
              <w:t>11747673,8</w:t>
            </w:r>
          </w:p>
        </w:tc>
        <w:tc>
          <w:tcPr>
            <w:tcW w:w="1384" w:type="dxa"/>
          </w:tcPr>
          <w:p w:rsidR="00000000" w:rsidRDefault="001B22FB">
            <w:pPr>
              <w:pStyle w:val="ConsPlusNormal"/>
              <w:jc w:val="center"/>
            </w:pPr>
            <w:r>
              <w:t>11539911,7</w:t>
            </w:r>
          </w:p>
        </w:tc>
        <w:tc>
          <w:tcPr>
            <w:tcW w:w="1384" w:type="dxa"/>
          </w:tcPr>
          <w:p w:rsidR="00000000" w:rsidRDefault="001B22FB">
            <w:pPr>
              <w:pStyle w:val="ConsPlusNormal"/>
              <w:jc w:val="center"/>
            </w:pPr>
            <w:r>
              <w:t>11540184,5</w:t>
            </w:r>
          </w:p>
        </w:tc>
        <w:tc>
          <w:tcPr>
            <w:tcW w:w="1384" w:type="dxa"/>
          </w:tcPr>
          <w:p w:rsidR="00000000" w:rsidRDefault="001B22FB">
            <w:pPr>
              <w:pStyle w:val="ConsPlusNormal"/>
              <w:jc w:val="center"/>
            </w:pPr>
            <w:r>
              <w:t>11540184,5</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Минэкономразвития России</w:t>
            </w:r>
          </w:p>
        </w:tc>
        <w:tc>
          <w:tcPr>
            <w:tcW w:w="694" w:type="dxa"/>
          </w:tcPr>
          <w:p w:rsidR="00000000" w:rsidRDefault="001B22FB">
            <w:pPr>
              <w:pStyle w:val="ConsPlusNormal"/>
              <w:jc w:val="center"/>
            </w:pPr>
            <w:r>
              <w:t>139</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Е</w:t>
            </w:r>
          </w:p>
        </w:tc>
        <w:tc>
          <w:tcPr>
            <w:tcW w:w="514" w:type="dxa"/>
          </w:tcPr>
          <w:p w:rsidR="00000000" w:rsidRDefault="001B22FB">
            <w:pPr>
              <w:pStyle w:val="ConsPlusNormal"/>
              <w:jc w:val="center"/>
            </w:pPr>
            <w:r>
              <w:t>01</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10303,70</w:t>
            </w:r>
          </w:p>
        </w:tc>
        <w:tc>
          <w:tcPr>
            <w:tcW w:w="1384" w:type="dxa"/>
          </w:tcPr>
          <w:p w:rsidR="00000000" w:rsidRDefault="001B22FB">
            <w:pPr>
              <w:pStyle w:val="ConsPlusNormal"/>
              <w:jc w:val="center"/>
            </w:pPr>
            <w:r>
              <w:t>10328,4</w:t>
            </w:r>
          </w:p>
        </w:tc>
        <w:tc>
          <w:tcPr>
            <w:tcW w:w="1384" w:type="dxa"/>
          </w:tcPr>
          <w:p w:rsidR="00000000" w:rsidRDefault="001B22FB">
            <w:pPr>
              <w:pStyle w:val="ConsPlusNormal"/>
              <w:jc w:val="center"/>
            </w:pPr>
            <w:r>
              <w:t>10341,6</w:t>
            </w:r>
          </w:p>
        </w:tc>
        <w:tc>
          <w:tcPr>
            <w:tcW w:w="1384" w:type="dxa"/>
          </w:tcPr>
          <w:p w:rsidR="00000000" w:rsidRDefault="001B22FB">
            <w:pPr>
              <w:pStyle w:val="ConsPlusNormal"/>
              <w:jc w:val="center"/>
            </w:pPr>
            <w:r>
              <w:t>10341,6</w:t>
            </w:r>
          </w:p>
        </w:tc>
        <w:tc>
          <w:tcPr>
            <w:tcW w:w="1384" w:type="dxa"/>
          </w:tcPr>
          <w:p w:rsidR="00000000" w:rsidRDefault="001B22FB">
            <w:pPr>
              <w:pStyle w:val="ConsPlusNormal"/>
              <w:jc w:val="center"/>
            </w:pPr>
            <w:r>
              <w:t>10341,6</w:t>
            </w:r>
          </w:p>
        </w:tc>
      </w:tr>
      <w:tr w:rsidR="00000000">
        <w:tc>
          <w:tcPr>
            <w:tcW w:w="2041" w:type="dxa"/>
            <w:vMerge w:val="restart"/>
          </w:tcPr>
          <w:p w:rsidR="00000000" w:rsidRDefault="001B22FB">
            <w:pPr>
              <w:pStyle w:val="ConsPlusNormal"/>
            </w:pPr>
            <w:r>
              <w:t>Е.Т4 Федеральный проект "Экспорт услуг"</w:t>
            </w:r>
          </w:p>
        </w:tc>
        <w:tc>
          <w:tcPr>
            <w:tcW w:w="1841" w:type="dxa"/>
          </w:tcPr>
          <w:p w:rsidR="00000000" w:rsidRDefault="001B22FB">
            <w:pPr>
              <w:pStyle w:val="ConsPlusNormal"/>
            </w:pPr>
            <w:r>
              <w:t>всего</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Е</w:t>
            </w:r>
          </w:p>
        </w:tc>
        <w:tc>
          <w:tcPr>
            <w:tcW w:w="514" w:type="dxa"/>
          </w:tcPr>
          <w:p w:rsidR="00000000" w:rsidRDefault="001B22FB">
            <w:pPr>
              <w:pStyle w:val="ConsPlusNormal"/>
              <w:jc w:val="center"/>
            </w:pPr>
            <w:r>
              <w:t>Т4</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821300</w:t>
            </w:r>
          </w:p>
        </w:tc>
        <w:tc>
          <w:tcPr>
            <w:tcW w:w="1384" w:type="dxa"/>
          </w:tcPr>
          <w:p w:rsidR="00000000" w:rsidRDefault="001B22FB">
            <w:pPr>
              <w:pStyle w:val="ConsPlusNormal"/>
              <w:jc w:val="center"/>
            </w:pPr>
            <w:r>
              <w:t>821300</w:t>
            </w:r>
          </w:p>
        </w:tc>
        <w:tc>
          <w:tcPr>
            <w:tcW w:w="1384" w:type="dxa"/>
          </w:tcPr>
          <w:p w:rsidR="00000000" w:rsidRDefault="001B22FB">
            <w:pPr>
              <w:pStyle w:val="ConsPlusNormal"/>
              <w:jc w:val="center"/>
            </w:pPr>
            <w:r>
              <w:t>831800</w:t>
            </w:r>
          </w:p>
        </w:tc>
        <w:tc>
          <w:tcPr>
            <w:tcW w:w="1384" w:type="dxa"/>
          </w:tcPr>
          <w:p w:rsidR="00000000" w:rsidRDefault="001B22FB">
            <w:pPr>
              <w:pStyle w:val="ConsPlusNormal"/>
              <w:jc w:val="center"/>
            </w:pPr>
            <w:r>
              <w:t>1164600</w:t>
            </w:r>
          </w:p>
        </w:tc>
        <w:tc>
          <w:tcPr>
            <w:tcW w:w="1384" w:type="dxa"/>
          </w:tcPr>
          <w:p w:rsidR="00000000" w:rsidRDefault="001B22FB">
            <w:pPr>
              <w:pStyle w:val="ConsPlusNormal"/>
              <w:jc w:val="center"/>
            </w:pPr>
            <w:r>
              <w:t>1330900</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федеральный бюджет</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Е</w:t>
            </w:r>
          </w:p>
        </w:tc>
        <w:tc>
          <w:tcPr>
            <w:tcW w:w="514" w:type="dxa"/>
          </w:tcPr>
          <w:p w:rsidR="00000000" w:rsidRDefault="001B22FB">
            <w:pPr>
              <w:pStyle w:val="ConsPlusNormal"/>
              <w:jc w:val="center"/>
            </w:pPr>
            <w:r>
              <w:t>Т4</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821300</w:t>
            </w:r>
          </w:p>
        </w:tc>
        <w:tc>
          <w:tcPr>
            <w:tcW w:w="1384" w:type="dxa"/>
          </w:tcPr>
          <w:p w:rsidR="00000000" w:rsidRDefault="001B22FB">
            <w:pPr>
              <w:pStyle w:val="ConsPlusNormal"/>
              <w:jc w:val="center"/>
            </w:pPr>
            <w:r>
              <w:t>821300</w:t>
            </w:r>
          </w:p>
        </w:tc>
        <w:tc>
          <w:tcPr>
            <w:tcW w:w="1384" w:type="dxa"/>
          </w:tcPr>
          <w:p w:rsidR="00000000" w:rsidRDefault="001B22FB">
            <w:pPr>
              <w:pStyle w:val="ConsPlusNormal"/>
              <w:jc w:val="center"/>
            </w:pPr>
            <w:r>
              <w:t>831800</w:t>
            </w:r>
          </w:p>
        </w:tc>
        <w:tc>
          <w:tcPr>
            <w:tcW w:w="1384" w:type="dxa"/>
          </w:tcPr>
          <w:p w:rsidR="00000000" w:rsidRDefault="001B22FB">
            <w:pPr>
              <w:pStyle w:val="ConsPlusNormal"/>
              <w:jc w:val="center"/>
            </w:pPr>
            <w:r>
              <w:t>1164600</w:t>
            </w:r>
          </w:p>
        </w:tc>
        <w:tc>
          <w:tcPr>
            <w:tcW w:w="1384" w:type="dxa"/>
          </w:tcPr>
          <w:p w:rsidR="00000000" w:rsidRDefault="001B22FB">
            <w:pPr>
              <w:pStyle w:val="ConsPlusNormal"/>
              <w:jc w:val="center"/>
            </w:pPr>
            <w:r>
              <w:t>1330900</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Ростуризм</w:t>
            </w:r>
          </w:p>
        </w:tc>
        <w:tc>
          <w:tcPr>
            <w:tcW w:w="694" w:type="dxa"/>
          </w:tcPr>
          <w:p w:rsidR="00000000" w:rsidRDefault="001B22FB">
            <w:pPr>
              <w:pStyle w:val="ConsPlusNormal"/>
              <w:jc w:val="center"/>
            </w:pPr>
            <w:r>
              <w:t>174</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Е</w:t>
            </w:r>
          </w:p>
        </w:tc>
        <w:tc>
          <w:tcPr>
            <w:tcW w:w="514" w:type="dxa"/>
          </w:tcPr>
          <w:p w:rsidR="00000000" w:rsidRDefault="001B22FB">
            <w:pPr>
              <w:pStyle w:val="ConsPlusNormal"/>
              <w:jc w:val="center"/>
            </w:pPr>
            <w:r>
              <w:t>Т4</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821300</w:t>
            </w:r>
          </w:p>
        </w:tc>
        <w:tc>
          <w:tcPr>
            <w:tcW w:w="1384" w:type="dxa"/>
          </w:tcPr>
          <w:p w:rsidR="00000000" w:rsidRDefault="001B22FB">
            <w:pPr>
              <w:pStyle w:val="ConsPlusNormal"/>
              <w:jc w:val="center"/>
            </w:pPr>
            <w:r>
              <w:t>821300</w:t>
            </w:r>
          </w:p>
        </w:tc>
        <w:tc>
          <w:tcPr>
            <w:tcW w:w="1384" w:type="dxa"/>
          </w:tcPr>
          <w:p w:rsidR="00000000" w:rsidRDefault="001B22FB">
            <w:pPr>
              <w:pStyle w:val="ConsPlusNormal"/>
              <w:jc w:val="center"/>
            </w:pPr>
            <w:r>
              <w:t>831800</w:t>
            </w:r>
          </w:p>
        </w:tc>
        <w:tc>
          <w:tcPr>
            <w:tcW w:w="1384" w:type="dxa"/>
          </w:tcPr>
          <w:p w:rsidR="00000000" w:rsidRDefault="001B22FB">
            <w:pPr>
              <w:pStyle w:val="ConsPlusNormal"/>
              <w:jc w:val="center"/>
            </w:pPr>
            <w:r>
              <w:t>1164600</w:t>
            </w:r>
          </w:p>
        </w:tc>
        <w:tc>
          <w:tcPr>
            <w:tcW w:w="1384" w:type="dxa"/>
          </w:tcPr>
          <w:p w:rsidR="00000000" w:rsidRDefault="001B22FB">
            <w:pPr>
              <w:pStyle w:val="ConsPlusNormal"/>
              <w:jc w:val="center"/>
            </w:pPr>
            <w:r>
              <w:t>1330900</w:t>
            </w:r>
          </w:p>
        </w:tc>
      </w:tr>
      <w:tr w:rsidR="00000000">
        <w:tc>
          <w:tcPr>
            <w:tcW w:w="2041" w:type="dxa"/>
            <w:vMerge w:val="restart"/>
          </w:tcPr>
          <w:p w:rsidR="00000000" w:rsidRDefault="001B22FB">
            <w:pPr>
              <w:pStyle w:val="ConsPlusNormal"/>
            </w:pPr>
            <w:hyperlink w:anchor="Par1033" w:tooltip="ПАСПОРТ" w:history="1">
              <w:r>
                <w:rPr>
                  <w:color w:val="0000FF"/>
                </w:rPr>
                <w:t>Подпрограмма Ж</w:t>
              </w:r>
            </w:hyperlink>
            <w:r>
              <w:t xml:space="preserve"> "Управление федеральным имуществом"</w:t>
            </w:r>
          </w:p>
        </w:tc>
        <w:tc>
          <w:tcPr>
            <w:tcW w:w="1841" w:type="dxa"/>
          </w:tcPr>
          <w:p w:rsidR="00000000" w:rsidRDefault="001B22FB">
            <w:pPr>
              <w:pStyle w:val="ConsPlusNormal"/>
            </w:pPr>
            <w:r>
              <w:t>всего</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Ж</w:t>
            </w:r>
          </w:p>
        </w:tc>
        <w:tc>
          <w:tcPr>
            <w:tcW w:w="514" w:type="dxa"/>
          </w:tcPr>
          <w:p w:rsidR="00000000" w:rsidRDefault="001B22FB">
            <w:pPr>
              <w:pStyle w:val="ConsPlusNormal"/>
              <w:jc w:val="center"/>
            </w:pPr>
            <w:r>
              <w:t>00</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4152299,5</w:t>
            </w:r>
          </w:p>
        </w:tc>
        <w:tc>
          <w:tcPr>
            <w:tcW w:w="1384" w:type="dxa"/>
          </w:tcPr>
          <w:p w:rsidR="00000000" w:rsidRDefault="001B22FB">
            <w:pPr>
              <w:pStyle w:val="ConsPlusNormal"/>
              <w:jc w:val="center"/>
            </w:pPr>
            <w:r>
              <w:t>4204773</w:t>
            </w:r>
          </w:p>
        </w:tc>
        <w:tc>
          <w:tcPr>
            <w:tcW w:w="1384" w:type="dxa"/>
          </w:tcPr>
          <w:p w:rsidR="00000000" w:rsidRDefault="001B22FB">
            <w:pPr>
              <w:pStyle w:val="ConsPlusNormal"/>
              <w:jc w:val="center"/>
            </w:pPr>
            <w:r>
              <w:t>4272908,4</w:t>
            </w:r>
          </w:p>
        </w:tc>
        <w:tc>
          <w:tcPr>
            <w:tcW w:w="1384" w:type="dxa"/>
          </w:tcPr>
          <w:p w:rsidR="00000000" w:rsidRDefault="001B22FB">
            <w:pPr>
              <w:pStyle w:val="ConsPlusNormal"/>
              <w:jc w:val="center"/>
            </w:pPr>
            <w:r>
              <w:t>4282466,7</w:t>
            </w:r>
          </w:p>
        </w:tc>
        <w:tc>
          <w:tcPr>
            <w:tcW w:w="1384" w:type="dxa"/>
          </w:tcPr>
          <w:p w:rsidR="00000000" w:rsidRDefault="001B22FB">
            <w:pPr>
              <w:pStyle w:val="ConsPlusNormal"/>
              <w:jc w:val="center"/>
            </w:pPr>
            <w:r>
              <w:t>4282466,7</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федеральный бюджет</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Ж</w:t>
            </w:r>
          </w:p>
        </w:tc>
        <w:tc>
          <w:tcPr>
            <w:tcW w:w="514" w:type="dxa"/>
          </w:tcPr>
          <w:p w:rsidR="00000000" w:rsidRDefault="001B22FB">
            <w:pPr>
              <w:pStyle w:val="ConsPlusNormal"/>
              <w:jc w:val="center"/>
            </w:pPr>
            <w:r>
              <w:t>00</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4152299,5</w:t>
            </w:r>
          </w:p>
        </w:tc>
        <w:tc>
          <w:tcPr>
            <w:tcW w:w="1384" w:type="dxa"/>
          </w:tcPr>
          <w:p w:rsidR="00000000" w:rsidRDefault="001B22FB">
            <w:pPr>
              <w:pStyle w:val="ConsPlusNormal"/>
              <w:jc w:val="center"/>
            </w:pPr>
            <w:r>
              <w:t>4204773</w:t>
            </w:r>
          </w:p>
        </w:tc>
        <w:tc>
          <w:tcPr>
            <w:tcW w:w="1384" w:type="dxa"/>
          </w:tcPr>
          <w:p w:rsidR="00000000" w:rsidRDefault="001B22FB">
            <w:pPr>
              <w:pStyle w:val="ConsPlusNormal"/>
              <w:jc w:val="center"/>
            </w:pPr>
            <w:r>
              <w:t>4272908,4</w:t>
            </w:r>
          </w:p>
        </w:tc>
        <w:tc>
          <w:tcPr>
            <w:tcW w:w="1384" w:type="dxa"/>
          </w:tcPr>
          <w:p w:rsidR="00000000" w:rsidRDefault="001B22FB">
            <w:pPr>
              <w:pStyle w:val="ConsPlusNormal"/>
              <w:jc w:val="center"/>
            </w:pPr>
            <w:r>
              <w:t>4282466,7</w:t>
            </w:r>
          </w:p>
        </w:tc>
        <w:tc>
          <w:tcPr>
            <w:tcW w:w="1384" w:type="dxa"/>
          </w:tcPr>
          <w:p w:rsidR="00000000" w:rsidRDefault="001B22FB">
            <w:pPr>
              <w:pStyle w:val="ConsPlusNormal"/>
              <w:jc w:val="center"/>
            </w:pPr>
            <w:r>
              <w:t>4282466,7</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Росимущество</w:t>
            </w:r>
          </w:p>
        </w:tc>
        <w:tc>
          <w:tcPr>
            <w:tcW w:w="694" w:type="dxa"/>
          </w:tcPr>
          <w:p w:rsidR="00000000" w:rsidRDefault="001B22FB">
            <w:pPr>
              <w:pStyle w:val="ConsPlusNormal"/>
              <w:jc w:val="center"/>
            </w:pPr>
            <w:r>
              <w:t>167</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Ж</w:t>
            </w:r>
          </w:p>
        </w:tc>
        <w:tc>
          <w:tcPr>
            <w:tcW w:w="514" w:type="dxa"/>
          </w:tcPr>
          <w:p w:rsidR="00000000" w:rsidRDefault="001B22FB">
            <w:pPr>
              <w:pStyle w:val="ConsPlusNormal"/>
              <w:jc w:val="center"/>
            </w:pPr>
            <w:r>
              <w:t>00</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4152299,5</w:t>
            </w:r>
          </w:p>
        </w:tc>
        <w:tc>
          <w:tcPr>
            <w:tcW w:w="1384" w:type="dxa"/>
          </w:tcPr>
          <w:p w:rsidR="00000000" w:rsidRDefault="001B22FB">
            <w:pPr>
              <w:pStyle w:val="ConsPlusNormal"/>
              <w:jc w:val="center"/>
            </w:pPr>
            <w:r>
              <w:t>4204773</w:t>
            </w:r>
          </w:p>
        </w:tc>
        <w:tc>
          <w:tcPr>
            <w:tcW w:w="1384" w:type="dxa"/>
          </w:tcPr>
          <w:p w:rsidR="00000000" w:rsidRDefault="001B22FB">
            <w:pPr>
              <w:pStyle w:val="ConsPlusNormal"/>
              <w:jc w:val="center"/>
            </w:pPr>
            <w:r>
              <w:t>4272908,4</w:t>
            </w:r>
          </w:p>
        </w:tc>
        <w:tc>
          <w:tcPr>
            <w:tcW w:w="1384" w:type="dxa"/>
          </w:tcPr>
          <w:p w:rsidR="00000000" w:rsidRDefault="001B22FB">
            <w:pPr>
              <w:pStyle w:val="ConsPlusNormal"/>
              <w:jc w:val="center"/>
            </w:pPr>
            <w:r>
              <w:t>4282466,7</w:t>
            </w:r>
          </w:p>
        </w:tc>
        <w:tc>
          <w:tcPr>
            <w:tcW w:w="1384" w:type="dxa"/>
          </w:tcPr>
          <w:p w:rsidR="00000000" w:rsidRDefault="001B22FB">
            <w:pPr>
              <w:pStyle w:val="ConsPlusNormal"/>
              <w:jc w:val="center"/>
            </w:pPr>
            <w:r>
              <w:t>4282466,7</w:t>
            </w:r>
          </w:p>
        </w:tc>
      </w:tr>
      <w:tr w:rsidR="00000000">
        <w:tc>
          <w:tcPr>
            <w:tcW w:w="2041" w:type="dxa"/>
            <w:vMerge w:val="restart"/>
          </w:tcPr>
          <w:p w:rsidR="00000000" w:rsidRDefault="001B22FB">
            <w:pPr>
              <w:pStyle w:val="ConsPlusNormal"/>
            </w:pPr>
            <w:r>
              <w:t>Основное мероприятие Ж.1 Развитие Федеральной государственной информационно-аналитической системы "Единая система управления государственным имуществом"</w:t>
            </w:r>
          </w:p>
        </w:tc>
        <w:tc>
          <w:tcPr>
            <w:tcW w:w="1841" w:type="dxa"/>
          </w:tcPr>
          <w:p w:rsidR="00000000" w:rsidRDefault="001B22FB">
            <w:pPr>
              <w:pStyle w:val="ConsPlusNormal"/>
            </w:pPr>
            <w:r>
              <w:t>всего</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Ж</w:t>
            </w:r>
          </w:p>
        </w:tc>
        <w:tc>
          <w:tcPr>
            <w:tcW w:w="514" w:type="dxa"/>
          </w:tcPr>
          <w:p w:rsidR="00000000" w:rsidRDefault="001B22FB">
            <w:pPr>
              <w:pStyle w:val="ConsPlusNormal"/>
              <w:jc w:val="center"/>
            </w:pPr>
            <w:r>
              <w:t>01</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50000</w:t>
            </w:r>
          </w:p>
        </w:tc>
        <w:tc>
          <w:tcPr>
            <w:tcW w:w="1384" w:type="dxa"/>
          </w:tcPr>
          <w:p w:rsidR="00000000" w:rsidRDefault="001B22FB">
            <w:pPr>
              <w:pStyle w:val="ConsPlusNormal"/>
              <w:jc w:val="center"/>
            </w:pPr>
            <w:r>
              <w:t>50000</w:t>
            </w:r>
          </w:p>
        </w:tc>
        <w:tc>
          <w:tcPr>
            <w:tcW w:w="1384" w:type="dxa"/>
          </w:tcPr>
          <w:p w:rsidR="00000000" w:rsidRDefault="001B22FB">
            <w:pPr>
              <w:pStyle w:val="ConsPlusNormal"/>
              <w:jc w:val="center"/>
            </w:pPr>
            <w:r>
              <w:t>50000</w:t>
            </w:r>
          </w:p>
        </w:tc>
        <w:tc>
          <w:tcPr>
            <w:tcW w:w="1384" w:type="dxa"/>
          </w:tcPr>
          <w:p w:rsidR="00000000" w:rsidRDefault="001B22FB">
            <w:pPr>
              <w:pStyle w:val="ConsPlusNormal"/>
              <w:jc w:val="center"/>
            </w:pPr>
            <w:r>
              <w:t>50000</w:t>
            </w:r>
          </w:p>
        </w:tc>
        <w:tc>
          <w:tcPr>
            <w:tcW w:w="1384" w:type="dxa"/>
          </w:tcPr>
          <w:p w:rsidR="00000000" w:rsidRDefault="001B22FB">
            <w:pPr>
              <w:pStyle w:val="ConsPlusNormal"/>
              <w:jc w:val="center"/>
            </w:pPr>
            <w:r>
              <w:t>50000</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федеральный бюджет</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Ж</w:t>
            </w:r>
          </w:p>
        </w:tc>
        <w:tc>
          <w:tcPr>
            <w:tcW w:w="514" w:type="dxa"/>
          </w:tcPr>
          <w:p w:rsidR="00000000" w:rsidRDefault="001B22FB">
            <w:pPr>
              <w:pStyle w:val="ConsPlusNormal"/>
              <w:jc w:val="center"/>
            </w:pPr>
            <w:r>
              <w:t>01</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50000</w:t>
            </w:r>
          </w:p>
        </w:tc>
        <w:tc>
          <w:tcPr>
            <w:tcW w:w="1384" w:type="dxa"/>
          </w:tcPr>
          <w:p w:rsidR="00000000" w:rsidRDefault="001B22FB">
            <w:pPr>
              <w:pStyle w:val="ConsPlusNormal"/>
              <w:jc w:val="center"/>
            </w:pPr>
            <w:r>
              <w:t>50000</w:t>
            </w:r>
          </w:p>
        </w:tc>
        <w:tc>
          <w:tcPr>
            <w:tcW w:w="1384" w:type="dxa"/>
          </w:tcPr>
          <w:p w:rsidR="00000000" w:rsidRDefault="001B22FB">
            <w:pPr>
              <w:pStyle w:val="ConsPlusNormal"/>
              <w:jc w:val="center"/>
            </w:pPr>
            <w:r>
              <w:t>50000</w:t>
            </w:r>
          </w:p>
        </w:tc>
        <w:tc>
          <w:tcPr>
            <w:tcW w:w="1384" w:type="dxa"/>
          </w:tcPr>
          <w:p w:rsidR="00000000" w:rsidRDefault="001B22FB">
            <w:pPr>
              <w:pStyle w:val="ConsPlusNormal"/>
              <w:jc w:val="center"/>
            </w:pPr>
            <w:r>
              <w:t>50000</w:t>
            </w:r>
          </w:p>
        </w:tc>
        <w:tc>
          <w:tcPr>
            <w:tcW w:w="1384" w:type="dxa"/>
          </w:tcPr>
          <w:p w:rsidR="00000000" w:rsidRDefault="001B22FB">
            <w:pPr>
              <w:pStyle w:val="ConsPlusNormal"/>
              <w:jc w:val="center"/>
            </w:pPr>
            <w:r>
              <w:t>50000</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Росимущество</w:t>
            </w:r>
          </w:p>
        </w:tc>
        <w:tc>
          <w:tcPr>
            <w:tcW w:w="694" w:type="dxa"/>
          </w:tcPr>
          <w:p w:rsidR="00000000" w:rsidRDefault="001B22FB">
            <w:pPr>
              <w:pStyle w:val="ConsPlusNormal"/>
              <w:jc w:val="center"/>
            </w:pPr>
            <w:r>
              <w:t>167</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Ж</w:t>
            </w:r>
          </w:p>
        </w:tc>
        <w:tc>
          <w:tcPr>
            <w:tcW w:w="514" w:type="dxa"/>
          </w:tcPr>
          <w:p w:rsidR="00000000" w:rsidRDefault="001B22FB">
            <w:pPr>
              <w:pStyle w:val="ConsPlusNormal"/>
              <w:jc w:val="center"/>
            </w:pPr>
            <w:r>
              <w:t>01</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50000</w:t>
            </w:r>
          </w:p>
        </w:tc>
        <w:tc>
          <w:tcPr>
            <w:tcW w:w="1384" w:type="dxa"/>
          </w:tcPr>
          <w:p w:rsidR="00000000" w:rsidRDefault="001B22FB">
            <w:pPr>
              <w:pStyle w:val="ConsPlusNormal"/>
              <w:jc w:val="center"/>
            </w:pPr>
            <w:r>
              <w:t>50000</w:t>
            </w:r>
          </w:p>
        </w:tc>
        <w:tc>
          <w:tcPr>
            <w:tcW w:w="1384" w:type="dxa"/>
          </w:tcPr>
          <w:p w:rsidR="00000000" w:rsidRDefault="001B22FB">
            <w:pPr>
              <w:pStyle w:val="ConsPlusNormal"/>
              <w:jc w:val="center"/>
            </w:pPr>
            <w:r>
              <w:t>50000</w:t>
            </w:r>
          </w:p>
        </w:tc>
        <w:tc>
          <w:tcPr>
            <w:tcW w:w="1384" w:type="dxa"/>
          </w:tcPr>
          <w:p w:rsidR="00000000" w:rsidRDefault="001B22FB">
            <w:pPr>
              <w:pStyle w:val="ConsPlusNormal"/>
              <w:jc w:val="center"/>
            </w:pPr>
            <w:r>
              <w:t>50000</w:t>
            </w:r>
          </w:p>
        </w:tc>
        <w:tc>
          <w:tcPr>
            <w:tcW w:w="1384" w:type="dxa"/>
          </w:tcPr>
          <w:p w:rsidR="00000000" w:rsidRDefault="001B22FB">
            <w:pPr>
              <w:pStyle w:val="ConsPlusNormal"/>
              <w:jc w:val="center"/>
            </w:pPr>
            <w:r>
              <w:t>50000</w:t>
            </w:r>
          </w:p>
        </w:tc>
      </w:tr>
      <w:tr w:rsidR="00000000">
        <w:tc>
          <w:tcPr>
            <w:tcW w:w="2041" w:type="dxa"/>
            <w:vMerge w:val="restart"/>
          </w:tcPr>
          <w:p w:rsidR="00000000" w:rsidRDefault="001B22FB">
            <w:pPr>
              <w:pStyle w:val="ConsPlusNormal"/>
            </w:pPr>
            <w:r>
              <w:t>Основное мероприятие Ж.2 Инвентаризация и вовлечение в гражданско-правовые отношения объектов имущества, составляющего казну Российской Федерации, и обеспечение сохранности имущества, ограниченного в обороте</w:t>
            </w:r>
          </w:p>
        </w:tc>
        <w:tc>
          <w:tcPr>
            <w:tcW w:w="1841" w:type="dxa"/>
          </w:tcPr>
          <w:p w:rsidR="00000000" w:rsidRDefault="001B22FB">
            <w:pPr>
              <w:pStyle w:val="ConsPlusNormal"/>
            </w:pPr>
            <w:r>
              <w:t>всего</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Ж</w:t>
            </w:r>
          </w:p>
        </w:tc>
        <w:tc>
          <w:tcPr>
            <w:tcW w:w="514" w:type="dxa"/>
          </w:tcPr>
          <w:p w:rsidR="00000000" w:rsidRDefault="001B22FB">
            <w:pPr>
              <w:pStyle w:val="ConsPlusNormal"/>
              <w:jc w:val="center"/>
            </w:pPr>
            <w:r>
              <w:t>02</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240069,4</w:t>
            </w:r>
          </w:p>
        </w:tc>
        <w:tc>
          <w:tcPr>
            <w:tcW w:w="1384" w:type="dxa"/>
          </w:tcPr>
          <w:p w:rsidR="00000000" w:rsidRDefault="001B22FB">
            <w:pPr>
              <w:pStyle w:val="ConsPlusNormal"/>
              <w:jc w:val="center"/>
            </w:pPr>
            <w:r>
              <w:t>240069,4</w:t>
            </w:r>
          </w:p>
        </w:tc>
        <w:tc>
          <w:tcPr>
            <w:tcW w:w="1384" w:type="dxa"/>
          </w:tcPr>
          <w:p w:rsidR="00000000" w:rsidRDefault="001B22FB">
            <w:pPr>
              <w:pStyle w:val="ConsPlusNormal"/>
              <w:jc w:val="center"/>
            </w:pPr>
            <w:r>
              <w:t>240069,4</w:t>
            </w:r>
          </w:p>
        </w:tc>
        <w:tc>
          <w:tcPr>
            <w:tcW w:w="1384" w:type="dxa"/>
          </w:tcPr>
          <w:p w:rsidR="00000000" w:rsidRDefault="001B22FB">
            <w:pPr>
              <w:pStyle w:val="ConsPlusNormal"/>
              <w:jc w:val="center"/>
            </w:pPr>
            <w:r>
              <w:t>240069,4</w:t>
            </w:r>
          </w:p>
        </w:tc>
        <w:tc>
          <w:tcPr>
            <w:tcW w:w="1384" w:type="dxa"/>
          </w:tcPr>
          <w:p w:rsidR="00000000" w:rsidRDefault="001B22FB">
            <w:pPr>
              <w:pStyle w:val="ConsPlusNormal"/>
              <w:jc w:val="center"/>
            </w:pPr>
            <w:r>
              <w:t>240069,4</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федеральный бюджет</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Ж</w:t>
            </w:r>
          </w:p>
        </w:tc>
        <w:tc>
          <w:tcPr>
            <w:tcW w:w="514" w:type="dxa"/>
          </w:tcPr>
          <w:p w:rsidR="00000000" w:rsidRDefault="001B22FB">
            <w:pPr>
              <w:pStyle w:val="ConsPlusNormal"/>
              <w:jc w:val="center"/>
            </w:pPr>
            <w:r>
              <w:t>02</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240069,4</w:t>
            </w:r>
          </w:p>
        </w:tc>
        <w:tc>
          <w:tcPr>
            <w:tcW w:w="1384" w:type="dxa"/>
          </w:tcPr>
          <w:p w:rsidR="00000000" w:rsidRDefault="001B22FB">
            <w:pPr>
              <w:pStyle w:val="ConsPlusNormal"/>
              <w:jc w:val="center"/>
            </w:pPr>
            <w:r>
              <w:t>240069,4</w:t>
            </w:r>
          </w:p>
        </w:tc>
        <w:tc>
          <w:tcPr>
            <w:tcW w:w="1384" w:type="dxa"/>
          </w:tcPr>
          <w:p w:rsidR="00000000" w:rsidRDefault="001B22FB">
            <w:pPr>
              <w:pStyle w:val="ConsPlusNormal"/>
              <w:jc w:val="center"/>
            </w:pPr>
            <w:r>
              <w:t>240069,4</w:t>
            </w:r>
          </w:p>
        </w:tc>
        <w:tc>
          <w:tcPr>
            <w:tcW w:w="1384" w:type="dxa"/>
          </w:tcPr>
          <w:p w:rsidR="00000000" w:rsidRDefault="001B22FB">
            <w:pPr>
              <w:pStyle w:val="ConsPlusNormal"/>
              <w:jc w:val="center"/>
            </w:pPr>
            <w:r>
              <w:t>240069,4</w:t>
            </w:r>
          </w:p>
        </w:tc>
        <w:tc>
          <w:tcPr>
            <w:tcW w:w="1384" w:type="dxa"/>
          </w:tcPr>
          <w:p w:rsidR="00000000" w:rsidRDefault="001B22FB">
            <w:pPr>
              <w:pStyle w:val="ConsPlusNormal"/>
              <w:jc w:val="center"/>
            </w:pPr>
            <w:r>
              <w:t>240069,4</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Росимущество</w:t>
            </w:r>
          </w:p>
        </w:tc>
        <w:tc>
          <w:tcPr>
            <w:tcW w:w="694" w:type="dxa"/>
          </w:tcPr>
          <w:p w:rsidR="00000000" w:rsidRDefault="001B22FB">
            <w:pPr>
              <w:pStyle w:val="ConsPlusNormal"/>
              <w:jc w:val="center"/>
            </w:pPr>
            <w:r>
              <w:t>167</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Ж</w:t>
            </w:r>
          </w:p>
        </w:tc>
        <w:tc>
          <w:tcPr>
            <w:tcW w:w="514" w:type="dxa"/>
          </w:tcPr>
          <w:p w:rsidR="00000000" w:rsidRDefault="001B22FB">
            <w:pPr>
              <w:pStyle w:val="ConsPlusNormal"/>
              <w:jc w:val="center"/>
            </w:pPr>
            <w:r>
              <w:t>02</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240069,4</w:t>
            </w:r>
          </w:p>
        </w:tc>
        <w:tc>
          <w:tcPr>
            <w:tcW w:w="1384" w:type="dxa"/>
          </w:tcPr>
          <w:p w:rsidR="00000000" w:rsidRDefault="001B22FB">
            <w:pPr>
              <w:pStyle w:val="ConsPlusNormal"/>
              <w:jc w:val="center"/>
            </w:pPr>
            <w:r>
              <w:t>240069,4</w:t>
            </w:r>
          </w:p>
        </w:tc>
        <w:tc>
          <w:tcPr>
            <w:tcW w:w="1384" w:type="dxa"/>
          </w:tcPr>
          <w:p w:rsidR="00000000" w:rsidRDefault="001B22FB">
            <w:pPr>
              <w:pStyle w:val="ConsPlusNormal"/>
              <w:jc w:val="center"/>
            </w:pPr>
            <w:r>
              <w:t>240069,4</w:t>
            </w:r>
          </w:p>
        </w:tc>
        <w:tc>
          <w:tcPr>
            <w:tcW w:w="1384" w:type="dxa"/>
          </w:tcPr>
          <w:p w:rsidR="00000000" w:rsidRDefault="001B22FB">
            <w:pPr>
              <w:pStyle w:val="ConsPlusNormal"/>
              <w:jc w:val="center"/>
            </w:pPr>
            <w:r>
              <w:t>240069,4</w:t>
            </w:r>
          </w:p>
        </w:tc>
        <w:tc>
          <w:tcPr>
            <w:tcW w:w="1384" w:type="dxa"/>
          </w:tcPr>
          <w:p w:rsidR="00000000" w:rsidRDefault="001B22FB">
            <w:pPr>
              <w:pStyle w:val="ConsPlusNormal"/>
              <w:jc w:val="center"/>
            </w:pPr>
            <w:r>
              <w:t>240069,4</w:t>
            </w:r>
          </w:p>
        </w:tc>
      </w:tr>
      <w:tr w:rsidR="00000000">
        <w:tc>
          <w:tcPr>
            <w:tcW w:w="2041" w:type="dxa"/>
            <w:vMerge w:val="restart"/>
          </w:tcPr>
          <w:p w:rsidR="00000000" w:rsidRDefault="001B22FB">
            <w:pPr>
              <w:pStyle w:val="ConsPlusNormal"/>
            </w:pPr>
            <w:r>
              <w:t>Основное мероприятие Ж.3 Инвентаризация и вовлечение земельных участков в гражданско-правовые отношения</w:t>
            </w:r>
          </w:p>
        </w:tc>
        <w:tc>
          <w:tcPr>
            <w:tcW w:w="1841" w:type="dxa"/>
          </w:tcPr>
          <w:p w:rsidR="00000000" w:rsidRDefault="001B22FB">
            <w:pPr>
              <w:pStyle w:val="ConsPlusNormal"/>
            </w:pPr>
            <w:r>
              <w:t>всего</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Ж</w:t>
            </w:r>
          </w:p>
        </w:tc>
        <w:tc>
          <w:tcPr>
            <w:tcW w:w="514" w:type="dxa"/>
          </w:tcPr>
          <w:p w:rsidR="00000000" w:rsidRDefault="001B22FB">
            <w:pPr>
              <w:pStyle w:val="ConsPlusNormal"/>
              <w:jc w:val="center"/>
            </w:pPr>
            <w:r>
              <w:t>03</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156175,3</w:t>
            </w:r>
          </w:p>
        </w:tc>
        <w:tc>
          <w:tcPr>
            <w:tcW w:w="1384" w:type="dxa"/>
          </w:tcPr>
          <w:p w:rsidR="00000000" w:rsidRDefault="001B22FB">
            <w:pPr>
              <w:pStyle w:val="ConsPlusNormal"/>
              <w:jc w:val="center"/>
            </w:pPr>
            <w:r>
              <w:t>156175,3</w:t>
            </w:r>
          </w:p>
        </w:tc>
        <w:tc>
          <w:tcPr>
            <w:tcW w:w="1384" w:type="dxa"/>
          </w:tcPr>
          <w:p w:rsidR="00000000" w:rsidRDefault="001B22FB">
            <w:pPr>
              <w:pStyle w:val="ConsPlusNormal"/>
              <w:jc w:val="center"/>
            </w:pPr>
            <w:r>
              <w:t>156175,3</w:t>
            </w:r>
          </w:p>
        </w:tc>
        <w:tc>
          <w:tcPr>
            <w:tcW w:w="1384" w:type="dxa"/>
          </w:tcPr>
          <w:p w:rsidR="00000000" w:rsidRDefault="001B22FB">
            <w:pPr>
              <w:pStyle w:val="ConsPlusNormal"/>
              <w:jc w:val="center"/>
            </w:pPr>
            <w:r>
              <w:t>156175,3</w:t>
            </w:r>
          </w:p>
        </w:tc>
        <w:tc>
          <w:tcPr>
            <w:tcW w:w="1384" w:type="dxa"/>
          </w:tcPr>
          <w:p w:rsidR="00000000" w:rsidRDefault="001B22FB">
            <w:pPr>
              <w:pStyle w:val="ConsPlusNormal"/>
              <w:jc w:val="center"/>
            </w:pPr>
            <w:r>
              <w:t>156175,3</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федеральный бюджет</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Ж</w:t>
            </w:r>
          </w:p>
        </w:tc>
        <w:tc>
          <w:tcPr>
            <w:tcW w:w="514" w:type="dxa"/>
          </w:tcPr>
          <w:p w:rsidR="00000000" w:rsidRDefault="001B22FB">
            <w:pPr>
              <w:pStyle w:val="ConsPlusNormal"/>
              <w:jc w:val="center"/>
            </w:pPr>
            <w:r>
              <w:t>03</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156175,3</w:t>
            </w:r>
          </w:p>
        </w:tc>
        <w:tc>
          <w:tcPr>
            <w:tcW w:w="1384" w:type="dxa"/>
          </w:tcPr>
          <w:p w:rsidR="00000000" w:rsidRDefault="001B22FB">
            <w:pPr>
              <w:pStyle w:val="ConsPlusNormal"/>
              <w:jc w:val="center"/>
            </w:pPr>
            <w:r>
              <w:t>156175,3</w:t>
            </w:r>
          </w:p>
        </w:tc>
        <w:tc>
          <w:tcPr>
            <w:tcW w:w="1384" w:type="dxa"/>
          </w:tcPr>
          <w:p w:rsidR="00000000" w:rsidRDefault="001B22FB">
            <w:pPr>
              <w:pStyle w:val="ConsPlusNormal"/>
              <w:jc w:val="center"/>
            </w:pPr>
            <w:r>
              <w:t>156175,3</w:t>
            </w:r>
          </w:p>
        </w:tc>
        <w:tc>
          <w:tcPr>
            <w:tcW w:w="1384" w:type="dxa"/>
          </w:tcPr>
          <w:p w:rsidR="00000000" w:rsidRDefault="001B22FB">
            <w:pPr>
              <w:pStyle w:val="ConsPlusNormal"/>
              <w:jc w:val="center"/>
            </w:pPr>
            <w:r>
              <w:t>156175,3</w:t>
            </w:r>
          </w:p>
        </w:tc>
        <w:tc>
          <w:tcPr>
            <w:tcW w:w="1384" w:type="dxa"/>
          </w:tcPr>
          <w:p w:rsidR="00000000" w:rsidRDefault="001B22FB">
            <w:pPr>
              <w:pStyle w:val="ConsPlusNormal"/>
              <w:jc w:val="center"/>
            </w:pPr>
            <w:r>
              <w:t>156175,3</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Росимущество</w:t>
            </w:r>
          </w:p>
        </w:tc>
        <w:tc>
          <w:tcPr>
            <w:tcW w:w="694" w:type="dxa"/>
          </w:tcPr>
          <w:p w:rsidR="00000000" w:rsidRDefault="001B22FB">
            <w:pPr>
              <w:pStyle w:val="ConsPlusNormal"/>
              <w:jc w:val="center"/>
            </w:pPr>
            <w:r>
              <w:t>167</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Ж</w:t>
            </w:r>
          </w:p>
        </w:tc>
        <w:tc>
          <w:tcPr>
            <w:tcW w:w="514" w:type="dxa"/>
          </w:tcPr>
          <w:p w:rsidR="00000000" w:rsidRDefault="001B22FB">
            <w:pPr>
              <w:pStyle w:val="ConsPlusNormal"/>
              <w:jc w:val="center"/>
            </w:pPr>
            <w:r>
              <w:t>03</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156175,3</w:t>
            </w:r>
          </w:p>
        </w:tc>
        <w:tc>
          <w:tcPr>
            <w:tcW w:w="1384" w:type="dxa"/>
          </w:tcPr>
          <w:p w:rsidR="00000000" w:rsidRDefault="001B22FB">
            <w:pPr>
              <w:pStyle w:val="ConsPlusNormal"/>
              <w:jc w:val="center"/>
            </w:pPr>
            <w:r>
              <w:t>156175,3</w:t>
            </w:r>
          </w:p>
        </w:tc>
        <w:tc>
          <w:tcPr>
            <w:tcW w:w="1384" w:type="dxa"/>
          </w:tcPr>
          <w:p w:rsidR="00000000" w:rsidRDefault="001B22FB">
            <w:pPr>
              <w:pStyle w:val="ConsPlusNormal"/>
              <w:jc w:val="center"/>
            </w:pPr>
            <w:r>
              <w:t>156175,3</w:t>
            </w:r>
          </w:p>
        </w:tc>
        <w:tc>
          <w:tcPr>
            <w:tcW w:w="1384" w:type="dxa"/>
          </w:tcPr>
          <w:p w:rsidR="00000000" w:rsidRDefault="001B22FB">
            <w:pPr>
              <w:pStyle w:val="ConsPlusNormal"/>
              <w:jc w:val="center"/>
            </w:pPr>
            <w:r>
              <w:t>156175,3</w:t>
            </w:r>
          </w:p>
        </w:tc>
        <w:tc>
          <w:tcPr>
            <w:tcW w:w="1384" w:type="dxa"/>
          </w:tcPr>
          <w:p w:rsidR="00000000" w:rsidRDefault="001B22FB">
            <w:pPr>
              <w:pStyle w:val="ConsPlusNormal"/>
              <w:jc w:val="center"/>
            </w:pPr>
            <w:r>
              <w:t>156175,3</w:t>
            </w:r>
          </w:p>
        </w:tc>
      </w:tr>
      <w:tr w:rsidR="00000000">
        <w:tc>
          <w:tcPr>
            <w:tcW w:w="2041" w:type="dxa"/>
            <w:vMerge w:val="restart"/>
          </w:tcPr>
          <w:p w:rsidR="00000000" w:rsidRDefault="001B22FB">
            <w:pPr>
              <w:pStyle w:val="ConsPlusNormal"/>
            </w:pPr>
            <w:r>
              <w:t>Основное мероприятие Ж.4 Повышение эффективности управления организациями с государственным участием и оптимизация их состава</w:t>
            </w:r>
          </w:p>
        </w:tc>
        <w:tc>
          <w:tcPr>
            <w:tcW w:w="1841" w:type="dxa"/>
          </w:tcPr>
          <w:p w:rsidR="00000000" w:rsidRDefault="001B22FB">
            <w:pPr>
              <w:pStyle w:val="ConsPlusNormal"/>
            </w:pPr>
            <w:r>
              <w:t>всего</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Ж</w:t>
            </w:r>
          </w:p>
        </w:tc>
        <w:tc>
          <w:tcPr>
            <w:tcW w:w="514" w:type="dxa"/>
          </w:tcPr>
          <w:p w:rsidR="00000000" w:rsidRDefault="001B22FB">
            <w:pPr>
              <w:pStyle w:val="ConsPlusNormal"/>
              <w:jc w:val="center"/>
            </w:pPr>
            <w:r>
              <w:t>04</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159593,2</w:t>
            </w:r>
          </w:p>
        </w:tc>
        <w:tc>
          <w:tcPr>
            <w:tcW w:w="1384" w:type="dxa"/>
          </w:tcPr>
          <w:p w:rsidR="00000000" w:rsidRDefault="001B22FB">
            <w:pPr>
              <w:pStyle w:val="ConsPlusNormal"/>
              <w:jc w:val="center"/>
            </w:pPr>
            <w:r>
              <w:t>159593,2</w:t>
            </w:r>
          </w:p>
        </w:tc>
        <w:tc>
          <w:tcPr>
            <w:tcW w:w="1384" w:type="dxa"/>
          </w:tcPr>
          <w:p w:rsidR="00000000" w:rsidRDefault="001B22FB">
            <w:pPr>
              <w:pStyle w:val="ConsPlusNormal"/>
              <w:jc w:val="center"/>
            </w:pPr>
            <w:r>
              <w:t>159593,2</w:t>
            </w:r>
          </w:p>
        </w:tc>
        <w:tc>
          <w:tcPr>
            <w:tcW w:w="1384" w:type="dxa"/>
          </w:tcPr>
          <w:p w:rsidR="00000000" w:rsidRDefault="001B22FB">
            <w:pPr>
              <w:pStyle w:val="ConsPlusNormal"/>
              <w:jc w:val="center"/>
            </w:pPr>
            <w:r>
              <w:t>159593,2</w:t>
            </w:r>
          </w:p>
        </w:tc>
        <w:tc>
          <w:tcPr>
            <w:tcW w:w="1384" w:type="dxa"/>
          </w:tcPr>
          <w:p w:rsidR="00000000" w:rsidRDefault="001B22FB">
            <w:pPr>
              <w:pStyle w:val="ConsPlusNormal"/>
              <w:jc w:val="center"/>
            </w:pPr>
            <w:r>
              <w:t>159593,2</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федеральный бюджет</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Ж</w:t>
            </w:r>
          </w:p>
        </w:tc>
        <w:tc>
          <w:tcPr>
            <w:tcW w:w="514" w:type="dxa"/>
          </w:tcPr>
          <w:p w:rsidR="00000000" w:rsidRDefault="001B22FB">
            <w:pPr>
              <w:pStyle w:val="ConsPlusNormal"/>
              <w:jc w:val="center"/>
            </w:pPr>
            <w:r>
              <w:t>04</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159593,2</w:t>
            </w:r>
          </w:p>
        </w:tc>
        <w:tc>
          <w:tcPr>
            <w:tcW w:w="1384" w:type="dxa"/>
          </w:tcPr>
          <w:p w:rsidR="00000000" w:rsidRDefault="001B22FB">
            <w:pPr>
              <w:pStyle w:val="ConsPlusNormal"/>
              <w:jc w:val="center"/>
            </w:pPr>
            <w:r>
              <w:t>159593,2</w:t>
            </w:r>
          </w:p>
        </w:tc>
        <w:tc>
          <w:tcPr>
            <w:tcW w:w="1384" w:type="dxa"/>
          </w:tcPr>
          <w:p w:rsidR="00000000" w:rsidRDefault="001B22FB">
            <w:pPr>
              <w:pStyle w:val="ConsPlusNormal"/>
              <w:jc w:val="center"/>
            </w:pPr>
            <w:r>
              <w:t>159593,2</w:t>
            </w:r>
          </w:p>
        </w:tc>
        <w:tc>
          <w:tcPr>
            <w:tcW w:w="1384" w:type="dxa"/>
          </w:tcPr>
          <w:p w:rsidR="00000000" w:rsidRDefault="001B22FB">
            <w:pPr>
              <w:pStyle w:val="ConsPlusNormal"/>
              <w:jc w:val="center"/>
            </w:pPr>
            <w:r>
              <w:t>159593,2</w:t>
            </w:r>
          </w:p>
        </w:tc>
        <w:tc>
          <w:tcPr>
            <w:tcW w:w="1384" w:type="dxa"/>
          </w:tcPr>
          <w:p w:rsidR="00000000" w:rsidRDefault="001B22FB">
            <w:pPr>
              <w:pStyle w:val="ConsPlusNormal"/>
              <w:jc w:val="center"/>
            </w:pPr>
            <w:r>
              <w:t>159593,2</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Росимущество</w:t>
            </w:r>
          </w:p>
        </w:tc>
        <w:tc>
          <w:tcPr>
            <w:tcW w:w="694" w:type="dxa"/>
          </w:tcPr>
          <w:p w:rsidR="00000000" w:rsidRDefault="001B22FB">
            <w:pPr>
              <w:pStyle w:val="ConsPlusNormal"/>
              <w:jc w:val="center"/>
            </w:pPr>
            <w:r>
              <w:t>167</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Ж</w:t>
            </w:r>
          </w:p>
        </w:tc>
        <w:tc>
          <w:tcPr>
            <w:tcW w:w="514" w:type="dxa"/>
          </w:tcPr>
          <w:p w:rsidR="00000000" w:rsidRDefault="001B22FB">
            <w:pPr>
              <w:pStyle w:val="ConsPlusNormal"/>
              <w:jc w:val="center"/>
            </w:pPr>
            <w:r>
              <w:t>04</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159593,2</w:t>
            </w:r>
          </w:p>
        </w:tc>
        <w:tc>
          <w:tcPr>
            <w:tcW w:w="1384" w:type="dxa"/>
          </w:tcPr>
          <w:p w:rsidR="00000000" w:rsidRDefault="001B22FB">
            <w:pPr>
              <w:pStyle w:val="ConsPlusNormal"/>
              <w:jc w:val="center"/>
            </w:pPr>
            <w:r>
              <w:t>159593,2</w:t>
            </w:r>
          </w:p>
        </w:tc>
        <w:tc>
          <w:tcPr>
            <w:tcW w:w="1384" w:type="dxa"/>
          </w:tcPr>
          <w:p w:rsidR="00000000" w:rsidRDefault="001B22FB">
            <w:pPr>
              <w:pStyle w:val="ConsPlusNormal"/>
              <w:jc w:val="center"/>
            </w:pPr>
            <w:r>
              <w:t>159593,2</w:t>
            </w:r>
          </w:p>
        </w:tc>
        <w:tc>
          <w:tcPr>
            <w:tcW w:w="1384" w:type="dxa"/>
          </w:tcPr>
          <w:p w:rsidR="00000000" w:rsidRDefault="001B22FB">
            <w:pPr>
              <w:pStyle w:val="ConsPlusNormal"/>
              <w:jc w:val="center"/>
            </w:pPr>
            <w:r>
              <w:t>159593,2</w:t>
            </w:r>
          </w:p>
        </w:tc>
        <w:tc>
          <w:tcPr>
            <w:tcW w:w="1384" w:type="dxa"/>
          </w:tcPr>
          <w:p w:rsidR="00000000" w:rsidRDefault="001B22FB">
            <w:pPr>
              <w:pStyle w:val="ConsPlusNormal"/>
              <w:jc w:val="center"/>
            </w:pPr>
            <w:r>
              <w:t>159593,2</w:t>
            </w:r>
          </w:p>
        </w:tc>
      </w:tr>
      <w:tr w:rsidR="00000000">
        <w:tc>
          <w:tcPr>
            <w:tcW w:w="2041" w:type="dxa"/>
            <w:vMerge w:val="restart"/>
          </w:tcPr>
          <w:p w:rsidR="00000000" w:rsidRDefault="001B22FB">
            <w:pPr>
              <w:pStyle w:val="ConsPlusNormal"/>
            </w:pPr>
            <w:r>
              <w:t>Основное мероприятие Ж.5 Обеспечение реализации подпрограммы</w:t>
            </w:r>
          </w:p>
        </w:tc>
        <w:tc>
          <w:tcPr>
            <w:tcW w:w="1841" w:type="dxa"/>
          </w:tcPr>
          <w:p w:rsidR="00000000" w:rsidRDefault="001B22FB">
            <w:pPr>
              <w:pStyle w:val="ConsPlusNormal"/>
            </w:pPr>
            <w:r>
              <w:t>всего</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Ж</w:t>
            </w:r>
          </w:p>
        </w:tc>
        <w:tc>
          <w:tcPr>
            <w:tcW w:w="514" w:type="dxa"/>
          </w:tcPr>
          <w:p w:rsidR="00000000" w:rsidRDefault="001B22FB">
            <w:pPr>
              <w:pStyle w:val="ConsPlusNormal"/>
              <w:jc w:val="center"/>
            </w:pPr>
            <w:r>
              <w:t>05</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3546461,6</w:t>
            </w:r>
          </w:p>
        </w:tc>
        <w:tc>
          <w:tcPr>
            <w:tcW w:w="1384" w:type="dxa"/>
          </w:tcPr>
          <w:p w:rsidR="00000000" w:rsidRDefault="001B22FB">
            <w:pPr>
              <w:pStyle w:val="ConsPlusNormal"/>
              <w:jc w:val="center"/>
            </w:pPr>
            <w:r>
              <w:t>3598935,1</w:t>
            </w:r>
          </w:p>
        </w:tc>
        <w:tc>
          <w:tcPr>
            <w:tcW w:w="1384" w:type="dxa"/>
          </w:tcPr>
          <w:p w:rsidR="00000000" w:rsidRDefault="001B22FB">
            <w:pPr>
              <w:pStyle w:val="ConsPlusNormal"/>
              <w:jc w:val="center"/>
            </w:pPr>
            <w:r>
              <w:t>3667070,5</w:t>
            </w:r>
          </w:p>
        </w:tc>
        <w:tc>
          <w:tcPr>
            <w:tcW w:w="1384" w:type="dxa"/>
          </w:tcPr>
          <w:p w:rsidR="00000000" w:rsidRDefault="001B22FB">
            <w:pPr>
              <w:pStyle w:val="ConsPlusNormal"/>
              <w:jc w:val="center"/>
            </w:pPr>
            <w:r>
              <w:t>3676628,8</w:t>
            </w:r>
          </w:p>
        </w:tc>
        <w:tc>
          <w:tcPr>
            <w:tcW w:w="1384" w:type="dxa"/>
          </w:tcPr>
          <w:p w:rsidR="00000000" w:rsidRDefault="001B22FB">
            <w:pPr>
              <w:pStyle w:val="ConsPlusNormal"/>
              <w:jc w:val="center"/>
            </w:pPr>
            <w:r>
              <w:t>3676628,8</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федеральный бюджет</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Ж</w:t>
            </w:r>
          </w:p>
        </w:tc>
        <w:tc>
          <w:tcPr>
            <w:tcW w:w="514" w:type="dxa"/>
          </w:tcPr>
          <w:p w:rsidR="00000000" w:rsidRDefault="001B22FB">
            <w:pPr>
              <w:pStyle w:val="ConsPlusNormal"/>
              <w:jc w:val="center"/>
            </w:pPr>
            <w:r>
              <w:t>05</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3546461,6</w:t>
            </w:r>
          </w:p>
        </w:tc>
        <w:tc>
          <w:tcPr>
            <w:tcW w:w="1384" w:type="dxa"/>
          </w:tcPr>
          <w:p w:rsidR="00000000" w:rsidRDefault="001B22FB">
            <w:pPr>
              <w:pStyle w:val="ConsPlusNormal"/>
              <w:jc w:val="center"/>
            </w:pPr>
            <w:r>
              <w:t>3598935,1</w:t>
            </w:r>
          </w:p>
        </w:tc>
        <w:tc>
          <w:tcPr>
            <w:tcW w:w="1384" w:type="dxa"/>
          </w:tcPr>
          <w:p w:rsidR="00000000" w:rsidRDefault="001B22FB">
            <w:pPr>
              <w:pStyle w:val="ConsPlusNormal"/>
              <w:jc w:val="center"/>
            </w:pPr>
            <w:r>
              <w:t>3667070,5</w:t>
            </w:r>
          </w:p>
        </w:tc>
        <w:tc>
          <w:tcPr>
            <w:tcW w:w="1384" w:type="dxa"/>
          </w:tcPr>
          <w:p w:rsidR="00000000" w:rsidRDefault="001B22FB">
            <w:pPr>
              <w:pStyle w:val="ConsPlusNormal"/>
              <w:jc w:val="center"/>
            </w:pPr>
            <w:r>
              <w:t>3676628,8</w:t>
            </w:r>
          </w:p>
        </w:tc>
        <w:tc>
          <w:tcPr>
            <w:tcW w:w="1384" w:type="dxa"/>
          </w:tcPr>
          <w:p w:rsidR="00000000" w:rsidRDefault="001B22FB">
            <w:pPr>
              <w:pStyle w:val="ConsPlusNormal"/>
              <w:jc w:val="center"/>
            </w:pPr>
            <w:r>
              <w:t>3676628,8</w:t>
            </w:r>
          </w:p>
        </w:tc>
      </w:tr>
      <w:tr w:rsidR="00000000">
        <w:tc>
          <w:tcPr>
            <w:tcW w:w="2041" w:type="dxa"/>
            <w:vMerge/>
          </w:tcPr>
          <w:p w:rsidR="00000000" w:rsidRDefault="001B22FB">
            <w:pPr>
              <w:pStyle w:val="ConsPlusNormal"/>
              <w:rPr>
                <w:sz w:val="24"/>
                <w:szCs w:val="24"/>
              </w:rPr>
            </w:pPr>
          </w:p>
        </w:tc>
        <w:tc>
          <w:tcPr>
            <w:tcW w:w="1841" w:type="dxa"/>
          </w:tcPr>
          <w:p w:rsidR="00000000" w:rsidRDefault="001B22FB">
            <w:pPr>
              <w:pStyle w:val="ConsPlusNormal"/>
            </w:pPr>
            <w:r>
              <w:t>Росимущество</w:t>
            </w:r>
          </w:p>
        </w:tc>
        <w:tc>
          <w:tcPr>
            <w:tcW w:w="694" w:type="dxa"/>
          </w:tcPr>
          <w:p w:rsidR="00000000" w:rsidRDefault="001B22FB">
            <w:pPr>
              <w:pStyle w:val="ConsPlusNormal"/>
              <w:jc w:val="center"/>
            </w:pPr>
            <w:r>
              <w:t>167</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Ж</w:t>
            </w:r>
          </w:p>
        </w:tc>
        <w:tc>
          <w:tcPr>
            <w:tcW w:w="514" w:type="dxa"/>
          </w:tcPr>
          <w:p w:rsidR="00000000" w:rsidRDefault="001B22FB">
            <w:pPr>
              <w:pStyle w:val="ConsPlusNormal"/>
              <w:jc w:val="center"/>
            </w:pPr>
            <w:r>
              <w:t>05</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3546461,6</w:t>
            </w:r>
          </w:p>
        </w:tc>
        <w:tc>
          <w:tcPr>
            <w:tcW w:w="1384" w:type="dxa"/>
          </w:tcPr>
          <w:p w:rsidR="00000000" w:rsidRDefault="001B22FB">
            <w:pPr>
              <w:pStyle w:val="ConsPlusNormal"/>
              <w:jc w:val="center"/>
            </w:pPr>
            <w:r>
              <w:t>3598935,1</w:t>
            </w:r>
          </w:p>
        </w:tc>
        <w:tc>
          <w:tcPr>
            <w:tcW w:w="1384" w:type="dxa"/>
          </w:tcPr>
          <w:p w:rsidR="00000000" w:rsidRDefault="001B22FB">
            <w:pPr>
              <w:pStyle w:val="ConsPlusNormal"/>
              <w:jc w:val="center"/>
            </w:pPr>
            <w:r>
              <w:t>3667070,5</w:t>
            </w:r>
          </w:p>
        </w:tc>
        <w:tc>
          <w:tcPr>
            <w:tcW w:w="1384" w:type="dxa"/>
          </w:tcPr>
          <w:p w:rsidR="00000000" w:rsidRDefault="001B22FB">
            <w:pPr>
              <w:pStyle w:val="ConsPlusNormal"/>
              <w:jc w:val="center"/>
            </w:pPr>
            <w:r>
              <w:t>3676628,8</w:t>
            </w:r>
          </w:p>
        </w:tc>
        <w:tc>
          <w:tcPr>
            <w:tcW w:w="1384" w:type="dxa"/>
          </w:tcPr>
          <w:p w:rsidR="00000000" w:rsidRDefault="001B22FB">
            <w:pPr>
              <w:pStyle w:val="ConsPlusNormal"/>
              <w:jc w:val="center"/>
            </w:pPr>
            <w:r>
              <w:t>3676628,8</w:t>
            </w:r>
          </w:p>
        </w:tc>
      </w:tr>
      <w:tr w:rsidR="00000000">
        <w:tc>
          <w:tcPr>
            <w:tcW w:w="2041" w:type="dxa"/>
            <w:vMerge w:val="restart"/>
            <w:tcBorders>
              <w:bottom w:val="single" w:sz="4" w:space="0" w:color="auto"/>
            </w:tcBorders>
          </w:tcPr>
          <w:p w:rsidR="00000000" w:rsidRDefault="001B22FB">
            <w:pPr>
              <w:pStyle w:val="ConsPlusNormal"/>
            </w:pPr>
            <w:r>
              <w:t xml:space="preserve">Федеральная целевая </w:t>
            </w:r>
            <w:hyperlink w:anchor="Par856" w:tooltip="ПАСПОРТ" w:history="1">
              <w:r>
                <w:rPr>
                  <w:color w:val="0000FF"/>
                </w:rPr>
                <w:t>программа Г</w:t>
              </w:r>
            </w:hyperlink>
            <w:r>
              <w:t xml:space="preserve"> "Развитие единой государственной системы регистрации прав и кадастрового учета недвижимости (2014 - 2020 годы)"</w:t>
            </w:r>
          </w:p>
        </w:tc>
        <w:tc>
          <w:tcPr>
            <w:tcW w:w="1841" w:type="dxa"/>
          </w:tcPr>
          <w:p w:rsidR="00000000" w:rsidRDefault="001B22FB">
            <w:pPr>
              <w:pStyle w:val="ConsPlusNormal"/>
            </w:pPr>
            <w:r>
              <w:t>всего за счет средств федерального бюджета</w:t>
            </w:r>
          </w:p>
        </w:tc>
        <w:tc>
          <w:tcPr>
            <w:tcW w:w="694" w:type="dxa"/>
          </w:tcPr>
          <w:p w:rsidR="00000000" w:rsidRDefault="001B22FB">
            <w:pPr>
              <w:pStyle w:val="ConsPlusNormal"/>
              <w:jc w:val="center"/>
            </w:pPr>
            <w:r>
              <w:t>X</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Г</w:t>
            </w:r>
          </w:p>
        </w:tc>
        <w:tc>
          <w:tcPr>
            <w:tcW w:w="514" w:type="dxa"/>
          </w:tcPr>
          <w:p w:rsidR="00000000" w:rsidRDefault="001B22FB">
            <w:pPr>
              <w:pStyle w:val="ConsPlusNormal"/>
              <w:jc w:val="center"/>
            </w:pPr>
            <w:r>
              <w:t>X</w:t>
            </w:r>
          </w:p>
        </w:tc>
        <w:tc>
          <w:tcPr>
            <w:tcW w:w="1264" w:type="dxa"/>
          </w:tcPr>
          <w:p w:rsidR="00000000" w:rsidRDefault="001B22FB">
            <w:pPr>
              <w:pStyle w:val="ConsPlusNormal"/>
              <w:jc w:val="center"/>
            </w:pPr>
            <w:r>
              <w:t>2891979,1</w:t>
            </w:r>
          </w:p>
        </w:tc>
        <w:tc>
          <w:tcPr>
            <w:tcW w:w="1264" w:type="dxa"/>
          </w:tcPr>
          <w:p w:rsidR="00000000" w:rsidRDefault="001B22FB">
            <w:pPr>
              <w:pStyle w:val="ConsPlusNormal"/>
              <w:jc w:val="center"/>
            </w:pPr>
            <w:r>
              <w:t>2248474,6</w:t>
            </w:r>
          </w:p>
        </w:tc>
        <w:tc>
          <w:tcPr>
            <w:tcW w:w="1264" w:type="dxa"/>
          </w:tcPr>
          <w:p w:rsidR="00000000" w:rsidRDefault="001B22FB">
            <w:pPr>
              <w:pStyle w:val="ConsPlusNormal"/>
              <w:jc w:val="center"/>
            </w:pPr>
            <w:r>
              <w:t>1768182,7</w:t>
            </w:r>
          </w:p>
        </w:tc>
        <w:tc>
          <w:tcPr>
            <w:tcW w:w="1384" w:type="dxa"/>
          </w:tcPr>
          <w:p w:rsidR="00000000" w:rsidRDefault="001B22FB">
            <w:pPr>
              <w:pStyle w:val="ConsPlusNormal"/>
              <w:jc w:val="center"/>
            </w:pPr>
            <w:r>
              <w:t>1731722,9</w:t>
            </w:r>
          </w:p>
        </w:tc>
        <w:tc>
          <w:tcPr>
            <w:tcW w:w="1264" w:type="dxa"/>
          </w:tcPr>
          <w:p w:rsidR="00000000" w:rsidRDefault="001B22FB">
            <w:pPr>
              <w:pStyle w:val="ConsPlusNormal"/>
              <w:jc w:val="center"/>
            </w:pPr>
            <w:r>
              <w:t>2224648,1</w:t>
            </w:r>
          </w:p>
        </w:tc>
        <w:tc>
          <w:tcPr>
            <w:tcW w:w="1384" w:type="dxa"/>
          </w:tcPr>
          <w:p w:rsidR="00000000" w:rsidRDefault="001B22FB">
            <w:pPr>
              <w:pStyle w:val="ConsPlusNormal"/>
              <w:jc w:val="center"/>
            </w:pPr>
            <w:r>
              <w:t>1482897,7</w:t>
            </w:r>
          </w:p>
        </w:tc>
        <w:tc>
          <w:tcPr>
            <w:tcW w:w="1384" w:type="dxa"/>
          </w:tcPr>
          <w:p w:rsidR="00000000" w:rsidRDefault="001B22FB">
            <w:pPr>
              <w:pStyle w:val="ConsPlusNormal"/>
              <w:jc w:val="center"/>
            </w:pPr>
            <w:r>
              <w:t>2473616,1</w:t>
            </w:r>
          </w:p>
        </w:tc>
        <w:tc>
          <w:tcPr>
            <w:tcW w:w="1384" w:type="dxa"/>
          </w:tcPr>
          <w:p w:rsidR="00000000" w:rsidRDefault="001B22FB">
            <w:pPr>
              <w:pStyle w:val="ConsPlusNormal"/>
              <w:jc w:val="center"/>
            </w:pPr>
            <w:r>
              <w:t>2228346,7</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tcBorders>
              <w:bottom w:val="single" w:sz="4" w:space="0" w:color="auto"/>
            </w:tcBorders>
          </w:tcPr>
          <w:p w:rsidR="00000000" w:rsidRDefault="001B22FB">
            <w:pPr>
              <w:pStyle w:val="ConsPlusNormal"/>
              <w:rPr>
                <w:sz w:val="24"/>
                <w:szCs w:val="24"/>
              </w:rPr>
            </w:pPr>
          </w:p>
        </w:tc>
        <w:tc>
          <w:tcPr>
            <w:tcW w:w="1841" w:type="dxa"/>
          </w:tcPr>
          <w:p w:rsidR="00000000" w:rsidRDefault="001B22FB">
            <w:pPr>
              <w:pStyle w:val="ConsPlusNormal"/>
            </w:pPr>
            <w:r>
              <w:t>Минкомсвязь России</w:t>
            </w:r>
          </w:p>
        </w:tc>
        <w:tc>
          <w:tcPr>
            <w:tcW w:w="694" w:type="dxa"/>
          </w:tcPr>
          <w:p w:rsidR="00000000" w:rsidRDefault="001B22FB">
            <w:pPr>
              <w:pStyle w:val="ConsPlusNormal"/>
              <w:jc w:val="center"/>
            </w:pPr>
            <w:r>
              <w:t>071</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Г</w:t>
            </w:r>
          </w:p>
        </w:tc>
        <w:tc>
          <w:tcPr>
            <w:tcW w:w="514" w:type="dxa"/>
          </w:tcPr>
          <w:p w:rsidR="00000000" w:rsidRDefault="001B22FB">
            <w:pPr>
              <w:pStyle w:val="ConsPlusNormal"/>
              <w:jc w:val="center"/>
            </w:pPr>
            <w:r>
              <w:t>X</w:t>
            </w:r>
          </w:p>
        </w:tc>
        <w:tc>
          <w:tcPr>
            <w:tcW w:w="1264" w:type="dxa"/>
          </w:tcPr>
          <w:p w:rsidR="00000000" w:rsidRDefault="001B22FB">
            <w:pPr>
              <w:pStyle w:val="ConsPlusNormal"/>
              <w:jc w:val="center"/>
            </w:pPr>
            <w:r>
              <w:t>122080,6</w:t>
            </w:r>
          </w:p>
        </w:tc>
        <w:tc>
          <w:tcPr>
            <w:tcW w:w="1264" w:type="dxa"/>
          </w:tcPr>
          <w:p w:rsidR="00000000" w:rsidRDefault="001B22FB">
            <w:pPr>
              <w:pStyle w:val="ConsPlusNormal"/>
              <w:jc w:val="center"/>
            </w:pPr>
            <w:r>
              <w:t>43800</w:t>
            </w:r>
          </w:p>
        </w:tc>
        <w:tc>
          <w:tcPr>
            <w:tcW w:w="1264" w:type="dxa"/>
          </w:tcPr>
          <w:p w:rsidR="00000000" w:rsidRDefault="001B22FB">
            <w:pPr>
              <w:pStyle w:val="ConsPlusNormal"/>
              <w:jc w:val="center"/>
            </w:pPr>
            <w:r>
              <w:t>75460</w:t>
            </w:r>
          </w:p>
        </w:tc>
        <w:tc>
          <w:tcPr>
            <w:tcW w:w="1384" w:type="dxa"/>
          </w:tcPr>
          <w:p w:rsidR="00000000" w:rsidRDefault="001B22FB">
            <w:pPr>
              <w:pStyle w:val="ConsPlusNormal"/>
              <w:jc w:val="center"/>
            </w:pPr>
            <w:r>
              <w:t>140349,2</w:t>
            </w:r>
          </w:p>
        </w:tc>
        <w:tc>
          <w:tcPr>
            <w:tcW w:w="126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tcBorders>
              <w:bottom w:val="single" w:sz="4" w:space="0" w:color="auto"/>
            </w:tcBorders>
          </w:tcPr>
          <w:p w:rsidR="00000000" w:rsidRDefault="001B22FB">
            <w:pPr>
              <w:pStyle w:val="ConsPlusNormal"/>
              <w:rPr>
                <w:sz w:val="24"/>
                <w:szCs w:val="24"/>
              </w:rPr>
            </w:pPr>
          </w:p>
        </w:tc>
        <w:tc>
          <w:tcPr>
            <w:tcW w:w="1841" w:type="dxa"/>
          </w:tcPr>
          <w:p w:rsidR="00000000" w:rsidRDefault="001B22FB">
            <w:pPr>
              <w:pStyle w:val="ConsPlusNormal"/>
            </w:pPr>
            <w:r>
              <w:t>Росимущество</w:t>
            </w:r>
          </w:p>
        </w:tc>
        <w:tc>
          <w:tcPr>
            <w:tcW w:w="694" w:type="dxa"/>
          </w:tcPr>
          <w:p w:rsidR="00000000" w:rsidRDefault="001B22FB">
            <w:pPr>
              <w:pStyle w:val="ConsPlusNormal"/>
              <w:jc w:val="center"/>
            </w:pPr>
            <w:r>
              <w:t>167</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Г</w:t>
            </w:r>
          </w:p>
        </w:tc>
        <w:tc>
          <w:tcPr>
            <w:tcW w:w="514" w:type="dxa"/>
          </w:tcPr>
          <w:p w:rsidR="00000000" w:rsidRDefault="001B22FB">
            <w:pPr>
              <w:pStyle w:val="ConsPlusNormal"/>
              <w:jc w:val="center"/>
            </w:pPr>
            <w:r>
              <w:t>X</w:t>
            </w:r>
          </w:p>
        </w:tc>
        <w:tc>
          <w:tcPr>
            <w:tcW w:w="1264" w:type="dxa"/>
          </w:tcPr>
          <w:p w:rsidR="00000000" w:rsidRDefault="001B22FB">
            <w:pPr>
              <w:pStyle w:val="ConsPlusNormal"/>
              <w:jc w:val="center"/>
            </w:pPr>
            <w:r>
              <w:t>91800,8</w:t>
            </w:r>
          </w:p>
        </w:tc>
        <w:tc>
          <w:tcPr>
            <w:tcW w:w="1264" w:type="dxa"/>
          </w:tcPr>
          <w:p w:rsidR="00000000" w:rsidRDefault="001B22FB">
            <w:pPr>
              <w:pStyle w:val="ConsPlusNormal"/>
              <w:jc w:val="center"/>
            </w:pPr>
            <w:r>
              <w:t>33028,9</w:t>
            </w:r>
          </w:p>
        </w:tc>
        <w:tc>
          <w:tcPr>
            <w:tcW w:w="1264" w:type="dxa"/>
          </w:tcPr>
          <w:p w:rsidR="00000000" w:rsidRDefault="001B22FB">
            <w:pPr>
              <w:pStyle w:val="ConsPlusNormal"/>
              <w:jc w:val="center"/>
            </w:pPr>
            <w:r>
              <w:t>91800,8</w:t>
            </w:r>
          </w:p>
        </w:tc>
        <w:tc>
          <w:tcPr>
            <w:tcW w:w="1384" w:type="dxa"/>
          </w:tcPr>
          <w:p w:rsidR="00000000" w:rsidRDefault="001B22FB">
            <w:pPr>
              <w:pStyle w:val="ConsPlusNormal"/>
              <w:jc w:val="center"/>
            </w:pPr>
            <w:r>
              <w:t>88788,1</w:t>
            </w:r>
          </w:p>
        </w:tc>
        <w:tc>
          <w:tcPr>
            <w:tcW w:w="1264" w:type="dxa"/>
          </w:tcPr>
          <w:p w:rsidR="00000000" w:rsidRDefault="001B22FB">
            <w:pPr>
              <w:pStyle w:val="ConsPlusNormal"/>
              <w:jc w:val="center"/>
            </w:pPr>
            <w:r>
              <w:t>89964,8</w:t>
            </w:r>
          </w:p>
        </w:tc>
        <w:tc>
          <w:tcPr>
            <w:tcW w:w="1384" w:type="dxa"/>
          </w:tcPr>
          <w:p w:rsidR="00000000" w:rsidRDefault="001B22FB">
            <w:pPr>
              <w:pStyle w:val="ConsPlusNormal"/>
              <w:jc w:val="center"/>
            </w:pPr>
            <w:r>
              <w:t>86059,8</w:t>
            </w:r>
          </w:p>
        </w:tc>
        <w:tc>
          <w:tcPr>
            <w:tcW w:w="1384" w:type="dxa"/>
          </w:tcPr>
          <w:p w:rsidR="00000000" w:rsidRDefault="001B22FB">
            <w:pPr>
              <w:pStyle w:val="ConsPlusNormal"/>
              <w:jc w:val="center"/>
            </w:pPr>
            <w:r>
              <w:t>91800,8</w:t>
            </w:r>
          </w:p>
        </w:tc>
        <w:tc>
          <w:tcPr>
            <w:tcW w:w="1384" w:type="dxa"/>
          </w:tcPr>
          <w:p w:rsidR="00000000" w:rsidRDefault="001B22FB">
            <w:pPr>
              <w:pStyle w:val="ConsPlusNormal"/>
              <w:jc w:val="center"/>
            </w:pPr>
            <w:r>
              <w:t>91800,8</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tcBorders>
              <w:bottom w:val="single" w:sz="4" w:space="0" w:color="auto"/>
            </w:tcBorders>
          </w:tcPr>
          <w:p w:rsidR="00000000" w:rsidRDefault="001B22FB">
            <w:pPr>
              <w:pStyle w:val="ConsPlusNormal"/>
              <w:rPr>
                <w:sz w:val="24"/>
                <w:szCs w:val="24"/>
              </w:rPr>
            </w:pPr>
          </w:p>
        </w:tc>
        <w:tc>
          <w:tcPr>
            <w:tcW w:w="1841" w:type="dxa"/>
          </w:tcPr>
          <w:p w:rsidR="00000000" w:rsidRDefault="001B22FB">
            <w:pPr>
              <w:pStyle w:val="ConsPlusNormal"/>
            </w:pPr>
            <w:r>
              <w:t>ФНС России</w:t>
            </w:r>
          </w:p>
        </w:tc>
        <w:tc>
          <w:tcPr>
            <w:tcW w:w="694" w:type="dxa"/>
          </w:tcPr>
          <w:p w:rsidR="00000000" w:rsidRDefault="001B22FB">
            <w:pPr>
              <w:pStyle w:val="ConsPlusNormal"/>
              <w:jc w:val="center"/>
            </w:pPr>
            <w:r>
              <w:t>182</w:t>
            </w:r>
          </w:p>
        </w:tc>
        <w:tc>
          <w:tcPr>
            <w:tcW w:w="424" w:type="dxa"/>
          </w:tcPr>
          <w:p w:rsidR="00000000" w:rsidRDefault="001B22FB">
            <w:pPr>
              <w:pStyle w:val="ConsPlusNormal"/>
              <w:jc w:val="center"/>
            </w:pPr>
            <w:r>
              <w:t>15</w:t>
            </w:r>
          </w:p>
        </w:tc>
        <w:tc>
          <w:tcPr>
            <w:tcW w:w="559" w:type="dxa"/>
          </w:tcPr>
          <w:p w:rsidR="00000000" w:rsidRDefault="001B22FB">
            <w:pPr>
              <w:pStyle w:val="ConsPlusNormal"/>
              <w:jc w:val="center"/>
            </w:pPr>
            <w:r>
              <w:t>Г</w:t>
            </w:r>
          </w:p>
        </w:tc>
        <w:tc>
          <w:tcPr>
            <w:tcW w:w="514" w:type="dxa"/>
          </w:tcPr>
          <w:p w:rsidR="00000000" w:rsidRDefault="001B22FB">
            <w:pPr>
              <w:pStyle w:val="ConsPlusNormal"/>
              <w:jc w:val="center"/>
            </w:pPr>
            <w:r>
              <w:t>X</w:t>
            </w:r>
          </w:p>
        </w:tc>
        <w:tc>
          <w:tcPr>
            <w:tcW w:w="1264" w:type="dxa"/>
          </w:tcPr>
          <w:p w:rsidR="00000000" w:rsidRDefault="001B22FB">
            <w:pPr>
              <w:pStyle w:val="ConsPlusNormal"/>
              <w:jc w:val="center"/>
            </w:pPr>
            <w:r>
              <w:t>359121,7</w:t>
            </w:r>
          </w:p>
        </w:tc>
        <w:tc>
          <w:tcPr>
            <w:tcW w:w="1264" w:type="dxa"/>
          </w:tcPr>
          <w:p w:rsidR="00000000" w:rsidRDefault="001B22FB">
            <w:pPr>
              <w:pStyle w:val="ConsPlusNormal"/>
              <w:jc w:val="center"/>
            </w:pPr>
            <w:r>
              <w:t>310573,8</w:t>
            </w:r>
          </w:p>
        </w:tc>
        <w:tc>
          <w:tcPr>
            <w:tcW w:w="1264" w:type="dxa"/>
          </w:tcPr>
          <w:p w:rsidR="00000000" w:rsidRDefault="001B22FB">
            <w:pPr>
              <w:pStyle w:val="ConsPlusNormal"/>
              <w:jc w:val="center"/>
            </w:pPr>
            <w:r>
              <w:t>267422</w:t>
            </w:r>
          </w:p>
        </w:tc>
        <w:tc>
          <w:tcPr>
            <w:tcW w:w="1384" w:type="dxa"/>
          </w:tcPr>
          <w:p w:rsidR="00000000" w:rsidRDefault="001B22FB">
            <w:pPr>
              <w:pStyle w:val="ConsPlusNormal"/>
              <w:jc w:val="center"/>
            </w:pPr>
            <w:r>
              <w:t>259589,5</w:t>
            </w:r>
          </w:p>
        </w:tc>
        <w:tc>
          <w:tcPr>
            <w:tcW w:w="1264" w:type="dxa"/>
          </w:tcPr>
          <w:p w:rsidR="00000000" w:rsidRDefault="001B22FB">
            <w:pPr>
              <w:pStyle w:val="ConsPlusNormal"/>
              <w:jc w:val="center"/>
            </w:pPr>
            <w:r>
              <w:t>253797,6</w:t>
            </w:r>
          </w:p>
        </w:tc>
        <w:tc>
          <w:tcPr>
            <w:tcW w:w="1384" w:type="dxa"/>
          </w:tcPr>
          <w:p w:rsidR="00000000" w:rsidRDefault="001B22FB">
            <w:pPr>
              <w:pStyle w:val="ConsPlusNormal"/>
              <w:jc w:val="center"/>
            </w:pPr>
            <w:r>
              <w:t>251814,6</w:t>
            </w:r>
          </w:p>
        </w:tc>
        <w:tc>
          <w:tcPr>
            <w:tcW w:w="1384" w:type="dxa"/>
          </w:tcPr>
          <w:p w:rsidR="00000000" w:rsidRDefault="001B22FB">
            <w:pPr>
              <w:pStyle w:val="ConsPlusNormal"/>
              <w:jc w:val="center"/>
            </w:pPr>
            <w:r>
              <w:t>210159,3</w:t>
            </w:r>
          </w:p>
        </w:tc>
        <w:tc>
          <w:tcPr>
            <w:tcW w:w="1384" w:type="dxa"/>
          </w:tcPr>
          <w:p w:rsidR="00000000" w:rsidRDefault="001B22FB">
            <w:pPr>
              <w:pStyle w:val="ConsPlusNormal"/>
              <w:jc w:val="center"/>
            </w:pPr>
            <w:r>
              <w:t>210159,3</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c>
          <w:tcPr>
            <w:tcW w:w="1384" w:type="dxa"/>
          </w:tcPr>
          <w:p w:rsidR="00000000" w:rsidRDefault="001B22FB">
            <w:pPr>
              <w:pStyle w:val="ConsPlusNormal"/>
              <w:jc w:val="center"/>
            </w:pPr>
            <w:r>
              <w:t>-</w:t>
            </w:r>
          </w:p>
        </w:tc>
      </w:tr>
      <w:tr w:rsidR="00000000">
        <w:tc>
          <w:tcPr>
            <w:tcW w:w="2041" w:type="dxa"/>
            <w:vMerge/>
            <w:tcBorders>
              <w:bottom w:val="single" w:sz="4" w:space="0" w:color="auto"/>
            </w:tcBorders>
          </w:tcPr>
          <w:p w:rsidR="00000000" w:rsidRDefault="001B22FB">
            <w:pPr>
              <w:pStyle w:val="ConsPlusNormal"/>
              <w:rPr>
                <w:sz w:val="24"/>
                <w:szCs w:val="24"/>
              </w:rPr>
            </w:pPr>
          </w:p>
        </w:tc>
        <w:tc>
          <w:tcPr>
            <w:tcW w:w="1841" w:type="dxa"/>
            <w:tcBorders>
              <w:bottom w:val="single" w:sz="4" w:space="0" w:color="auto"/>
            </w:tcBorders>
          </w:tcPr>
          <w:p w:rsidR="00000000" w:rsidRDefault="001B22FB">
            <w:pPr>
              <w:pStyle w:val="ConsPlusNormal"/>
            </w:pPr>
            <w:r>
              <w:t>Росреестр</w:t>
            </w:r>
          </w:p>
        </w:tc>
        <w:tc>
          <w:tcPr>
            <w:tcW w:w="694" w:type="dxa"/>
            <w:tcBorders>
              <w:bottom w:val="single" w:sz="4" w:space="0" w:color="auto"/>
            </w:tcBorders>
          </w:tcPr>
          <w:p w:rsidR="00000000" w:rsidRDefault="001B22FB">
            <w:pPr>
              <w:pStyle w:val="ConsPlusNormal"/>
              <w:jc w:val="center"/>
            </w:pPr>
            <w:r>
              <w:t>321</w:t>
            </w:r>
          </w:p>
        </w:tc>
        <w:tc>
          <w:tcPr>
            <w:tcW w:w="424" w:type="dxa"/>
            <w:tcBorders>
              <w:bottom w:val="single" w:sz="4" w:space="0" w:color="auto"/>
            </w:tcBorders>
          </w:tcPr>
          <w:p w:rsidR="00000000" w:rsidRDefault="001B22FB">
            <w:pPr>
              <w:pStyle w:val="ConsPlusNormal"/>
              <w:jc w:val="center"/>
            </w:pPr>
            <w:r>
              <w:t>15</w:t>
            </w:r>
          </w:p>
        </w:tc>
        <w:tc>
          <w:tcPr>
            <w:tcW w:w="559" w:type="dxa"/>
            <w:tcBorders>
              <w:bottom w:val="single" w:sz="4" w:space="0" w:color="auto"/>
            </w:tcBorders>
          </w:tcPr>
          <w:p w:rsidR="00000000" w:rsidRDefault="001B22FB">
            <w:pPr>
              <w:pStyle w:val="ConsPlusNormal"/>
              <w:jc w:val="center"/>
            </w:pPr>
            <w:r>
              <w:t>Г</w:t>
            </w:r>
          </w:p>
        </w:tc>
        <w:tc>
          <w:tcPr>
            <w:tcW w:w="514" w:type="dxa"/>
            <w:tcBorders>
              <w:bottom w:val="single" w:sz="4" w:space="0" w:color="auto"/>
            </w:tcBorders>
          </w:tcPr>
          <w:p w:rsidR="00000000" w:rsidRDefault="001B22FB">
            <w:pPr>
              <w:pStyle w:val="ConsPlusNormal"/>
              <w:jc w:val="center"/>
            </w:pPr>
            <w:r>
              <w:t>X</w:t>
            </w:r>
          </w:p>
        </w:tc>
        <w:tc>
          <w:tcPr>
            <w:tcW w:w="1264" w:type="dxa"/>
            <w:tcBorders>
              <w:bottom w:val="single" w:sz="4" w:space="0" w:color="auto"/>
            </w:tcBorders>
          </w:tcPr>
          <w:p w:rsidR="00000000" w:rsidRDefault="001B22FB">
            <w:pPr>
              <w:pStyle w:val="ConsPlusNormal"/>
              <w:jc w:val="center"/>
            </w:pPr>
            <w:r>
              <w:t>2318976</w:t>
            </w:r>
          </w:p>
        </w:tc>
        <w:tc>
          <w:tcPr>
            <w:tcW w:w="1264" w:type="dxa"/>
            <w:tcBorders>
              <w:bottom w:val="single" w:sz="4" w:space="0" w:color="auto"/>
            </w:tcBorders>
          </w:tcPr>
          <w:p w:rsidR="00000000" w:rsidRDefault="001B22FB">
            <w:pPr>
              <w:pStyle w:val="ConsPlusNormal"/>
              <w:jc w:val="center"/>
            </w:pPr>
            <w:r>
              <w:t>1861071,9</w:t>
            </w:r>
          </w:p>
        </w:tc>
        <w:tc>
          <w:tcPr>
            <w:tcW w:w="1264" w:type="dxa"/>
            <w:tcBorders>
              <w:bottom w:val="single" w:sz="4" w:space="0" w:color="auto"/>
            </w:tcBorders>
          </w:tcPr>
          <w:p w:rsidR="00000000" w:rsidRDefault="001B22FB">
            <w:pPr>
              <w:pStyle w:val="ConsPlusNormal"/>
              <w:jc w:val="center"/>
            </w:pPr>
            <w:r>
              <w:t>1333499,9</w:t>
            </w:r>
          </w:p>
        </w:tc>
        <w:tc>
          <w:tcPr>
            <w:tcW w:w="1384" w:type="dxa"/>
            <w:tcBorders>
              <w:bottom w:val="single" w:sz="4" w:space="0" w:color="auto"/>
            </w:tcBorders>
          </w:tcPr>
          <w:p w:rsidR="00000000" w:rsidRDefault="001B22FB">
            <w:pPr>
              <w:pStyle w:val="ConsPlusNormal"/>
              <w:jc w:val="center"/>
            </w:pPr>
            <w:r>
              <w:t>1242996,1</w:t>
            </w:r>
          </w:p>
        </w:tc>
        <w:tc>
          <w:tcPr>
            <w:tcW w:w="1264" w:type="dxa"/>
            <w:tcBorders>
              <w:bottom w:val="single" w:sz="4" w:space="0" w:color="auto"/>
            </w:tcBorders>
          </w:tcPr>
          <w:p w:rsidR="00000000" w:rsidRDefault="001B22FB">
            <w:pPr>
              <w:pStyle w:val="ConsPlusNormal"/>
              <w:jc w:val="center"/>
            </w:pPr>
            <w:r>
              <w:t>1880885,7</w:t>
            </w:r>
          </w:p>
        </w:tc>
        <w:tc>
          <w:tcPr>
            <w:tcW w:w="1384" w:type="dxa"/>
            <w:tcBorders>
              <w:bottom w:val="single" w:sz="4" w:space="0" w:color="auto"/>
            </w:tcBorders>
          </w:tcPr>
          <w:p w:rsidR="00000000" w:rsidRDefault="001B22FB">
            <w:pPr>
              <w:pStyle w:val="ConsPlusNormal"/>
              <w:jc w:val="center"/>
            </w:pPr>
            <w:r>
              <w:t>1145023,3</w:t>
            </w:r>
          </w:p>
        </w:tc>
        <w:tc>
          <w:tcPr>
            <w:tcW w:w="1384" w:type="dxa"/>
            <w:tcBorders>
              <w:bottom w:val="single" w:sz="4" w:space="0" w:color="auto"/>
            </w:tcBorders>
          </w:tcPr>
          <w:p w:rsidR="00000000" w:rsidRDefault="001B22FB">
            <w:pPr>
              <w:pStyle w:val="ConsPlusNormal"/>
              <w:jc w:val="center"/>
            </w:pPr>
            <w:r>
              <w:t>2171656</w:t>
            </w:r>
          </w:p>
        </w:tc>
        <w:tc>
          <w:tcPr>
            <w:tcW w:w="1384" w:type="dxa"/>
            <w:tcBorders>
              <w:bottom w:val="single" w:sz="4" w:space="0" w:color="auto"/>
            </w:tcBorders>
          </w:tcPr>
          <w:p w:rsidR="00000000" w:rsidRDefault="001B22FB">
            <w:pPr>
              <w:pStyle w:val="ConsPlusNormal"/>
              <w:jc w:val="center"/>
            </w:pPr>
            <w:r>
              <w:t>1926386,6</w:t>
            </w:r>
          </w:p>
        </w:tc>
        <w:tc>
          <w:tcPr>
            <w:tcW w:w="1384" w:type="dxa"/>
            <w:tcBorders>
              <w:bottom w:val="single" w:sz="4" w:space="0" w:color="auto"/>
            </w:tcBorders>
          </w:tcPr>
          <w:p w:rsidR="00000000" w:rsidRDefault="001B22FB">
            <w:pPr>
              <w:pStyle w:val="ConsPlusNormal"/>
              <w:jc w:val="center"/>
            </w:pPr>
            <w:r>
              <w:t>-</w:t>
            </w:r>
          </w:p>
        </w:tc>
        <w:tc>
          <w:tcPr>
            <w:tcW w:w="1384" w:type="dxa"/>
            <w:tcBorders>
              <w:bottom w:val="single" w:sz="4" w:space="0" w:color="auto"/>
            </w:tcBorders>
          </w:tcPr>
          <w:p w:rsidR="00000000" w:rsidRDefault="001B22FB">
            <w:pPr>
              <w:pStyle w:val="ConsPlusNormal"/>
              <w:jc w:val="center"/>
            </w:pPr>
            <w:r>
              <w:t>-</w:t>
            </w:r>
          </w:p>
        </w:tc>
        <w:tc>
          <w:tcPr>
            <w:tcW w:w="1384" w:type="dxa"/>
            <w:tcBorders>
              <w:bottom w:val="single" w:sz="4" w:space="0" w:color="auto"/>
            </w:tcBorders>
          </w:tcPr>
          <w:p w:rsidR="00000000" w:rsidRDefault="001B22FB">
            <w:pPr>
              <w:pStyle w:val="ConsPlusNormal"/>
              <w:jc w:val="center"/>
            </w:pPr>
            <w:r>
              <w:t>-</w:t>
            </w:r>
          </w:p>
        </w:tc>
        <w:tc>
          <w:tcPr>
            <w:tcW w:w="1384" w:type="dxa"/>
            <w:tcBorders>
              <w:bottom w:val="single" w:sz="4" w:space="0" w:color="auto"/>
            </w:tcBorders>
          </w:tcPr>
          <w:p w:rsidR="00000000" w:rsidRDefault="001B22FB">
            <w:pPr>
              <w:pStyle w:val="ConsPlusNormal"/>
              <w:jc w:val="center"/>
            </w:pPr>
            <w:r>
              <w:t>-</w:t>
            </w:r>
          </w:p>
        </w:tc>
      </w:tr>
    </w:tbl>
    <w:p w:rsidR="00000000" w:rsidRDefault="001B22FB">
      <w:pPr>
        <w:pStyle w:val="ConsPlusNormal"/>
        <w:rPr>
          <w:sz w:val="24"/>
          <w:szCs w:val="24"/>
        </w:rPr>
        <w:sectPr w:rsidR="00000000">
          <w:headerReference w:type="default" r:id="rId199"/>
          <w:footerReference w:type="default" r:id="rId200"/>
          <w:pgSz w:w="16838" w:h="11906" w:orient="landscape"/>
          <w:pgMar w:top="1133" w:right="1440" w:bottom="566" w:left="1440" w:header="0" w:footer="0" w:gutter="0"/>
          <w:cols w:space="720"/>
          <w:noEndnote/>
        </w:sectPr>
      </w:pPr>
    </w:p>
    <w:p w:rsidR="00000000" w:rsidRDefault="001B22FB">
      <w:pPr>
        <w:pStyle w:val="ConsPlusNormal"/>
        <w:ind w:firstLine="540"/>
        <w:jc w:val="both"/>
      </w:pPr>
    </w:p>
    <w:p w:rsidR="00000000" w:rsidRDefault="001B22FB">
      <w:pPr>
        <w:pStyle w:val="ConsPlusNormal"/>
        <w:ind w:firstLine="540"/>
        <w:jc w:val="both"/>
      </w:pPr>
    </w:p>
    <w:p w:rsidR="00000000" w:rsidRDefault="001B22FB">
      <w:pPr>
        <w:pStyle w:val="ConsPlusNormal"/>
        <w:ind w:firstLine="540"/>
        <w:jc w:val="both"/>
      </w:pPr>
    </w:p>
    <w:p w:rsidR="00000000" w:rsidRDefault="001B22FB">
      <w:pPr>
        <w:pStyle w:val="ConsPlusNormal"/>
        <w:jc w:val="right"/>
        <w:outlineLvl w:val="1"/>
      </w:pPr>
      <w:r>
        <w:t>Приложение N 6</w:t>
      </w:r>
    </w:p>
    <w:p w:rsidR="00000000" w:rsidRDefault="001B22FB">
      <w:pPr>
        <w:pStyle w:val="ConsPlusNormal"/>
        <w:jc w:val="right"/>
      </w:pPr>
      <w:r>
        <w:t>к государственной программе</w:t>
      </w:r>
    </w:p>
    <w:p w:rsidR="00000000" w:rsidRDefault="001B22FB">
      <w:pPr>
        <w:pStyle w:val="ConsPlusNormal"/>
        <w:jc w:val="right"/>
      </w:pPr>
      <w:r>
        <w:t>Российской Федерации "Экономическое</w:t>
      </w:r>
    </w:p>
    <w:p w:rsidR="00000000" w:rsidRDefault="001B22FB">
      <w:pPr>
        <w:pStyle w:val="ConsPlusNormal"/>
        <w:jc w:val="right"/>
      </w:pPr>
      <w:r>
        <w:t>развитие и инновационная экономика"</w:t>
      </w:r>
    </w:p>
    <w:p w:rsidR="00000000" w:rsidRDefault="001B22FB">
      <w:pPr>
        <w:pStyle w:val="ConsPlusNormal"/>
        <w:ind w:firstLine="540"/>
        <w:jc w:val="both"/>
      </w:pPr>
    </w:p>
    <w:p w:rsidR="00000000" w:rsidRDefault="001B22FB">
      <w:pPr>
        <w:pStyle w:val="ConsPlusTitle"/>
        <w:jc w:val="center"/>
      </w:pPr>
      <w:bookmarkStart w:id="25" w:name="Par21908"/>
      <w:bookmarkEnd w:id="25"/>
      <w:r>
        <w:t>ПРАВИЛА</w:t>
      </w:r>
    </w:p>
    <w:p w:rsidR="00000000" w:rsidRDefault="001B22FB">
      <w:pPr>
        <w:pStyle w:val="ConsPlusTitle"/>
        <w:jc w:val="center"/>
      </w:pPr>
      <w:r>
        <w:t>ПРЕДОСТАВЛЕНИЯ И РАСПРЕДЕЛЕНИЯ СУБСИДИЙ ИЗ ФЕДЕРАЛЬНОГО</w:t>
      </w:r>
    </w:p>
    <w:p w:rsidR="00000000" w:rsidRDefault="001B22FB">
      <w:pPr>
        <w:pStyle w:val="ConsPlusTitle"/>
        <w:jc w:val="center"/>
      </w:pPr>
      <w:r>
        <w:t>БЮДЖЕТА БЮДЖЕТАМ СУБЪЕКТОВ РОССИЙСКОЙ ФЕДЕРАЦИИ</w:t>
      </w:r>
    </w:p>
    <w:p w:rsidR="00000000" w:rsidRDefault="001B22FB">
      <w:pPr>
        <w:pStyle w:val="ConsPlusTitle"/>
        <w:jc w:val="center"/>
      </w:pPr>
      <w:r>
        <w:t>НА РЕАЛИЗАЦИЮ КОМПЛЕКСНЫХ ИНВЕСТИЦИОННЫХ ПРОЕКТОВ</w:t>
      </w:r>
    </w:p>
    <w:p w:rsidR="00000000" w:rsidRDefault="001B22FB">
      <w:pPr>
        <w:pStyle w:val="ConsPlusTitle"/>
        <w:jc w:val="center"/>
      </w:pPr>
      <w:r>
        <w:t>ПО РАЗВИТИЮ ИННОВАЦИОННЫХ ТЕРРИТОРИАЛЬНЫХ</w:t>
      </w:r>
      <w:r>
        <w:t xml:space="preserve"> КЛАСТЕРОВ</w:t>
      </w:r>
    </w:p>
    <w:p w:rsidR="00000000" w:rsidRDefault="001B22FB">
      <w:pPr>
        <w:pStyle w:val="ConsPlusNormal"/>
        <w:ind w:firstLine="540"/>
        <w:jc w:val="both"/>
      </w:pPr>
    </w:p>
    <w:p w:rsidR="00000000" w:rsidRDefault="001B22FB">
      <w:pPr>
        <w:pStyle w:val="ConsPlusNormal"/>
        <w:ind w:firstLine="540"/>
        <w:jc w:val="both"/>
      </w:pPr>
      <w:r>
        <w:t xml:space="preserve">Утратили силу. - </w:t>
      </w:r>
      <w:hyperlink r:id="rId201" w:tooltip="Постановление Правительства РФ от 29.03.2019 N 379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Pr>
            <w:color w:val="0000FF"/>
          </w:rPr>
          <w:t>Постановление</w:t>
        </w:r>
      </w:hyperlink>
      <w:r>
        <w:t xml:space="preserve"> Правительства РФ от 29.03.2019 N 379.</w:t>
      </w:r>
    </w:p>
    <w:p w:rsidR="00000000" w:rsidRDefault="001B22FB">
      <w:pPr>
        <w:pStyle w:val="ConsPlusNormal"/>
        <w:ind w:firstLine="540"/>
        <w:jc w:val="both"/>
      </w:pPr>
    </w:p>
    <w:p w:rsidR="00000000" w:rsidRDefault="001B22FB">
      <w:pPr>
        <w:pStyle w:val="ConsPlusNormal"/>
        <w:ind w:firstLine="540"/>
        <w:jc w:val="both"/>
      </w:pPr>
    </w:p>
    <w:p w:rsidR="00000000" w:rsidRDefault="001B22FB">
      <w:pPr>
        <w:pStyle w:val="ConsPlusNormal"/>
        <w:ind w:firstLine="540"/>
        <w:jc w:val="both"/>
      </w:pPr>
    </w:p>
    <w:p w:rsidR="00000000" w:rsidRDefault="001B22FB">
      <w:pPr>
        <w:pStyle w:val="ConsPlusNormal"/>
        <w:jc w:val="right"/>
        <w:outlineLvl w:val="1"/>
      </w:pPr>
      <w:r>
        <w:t>Приложение N 7</w:t>
      </w:r>
    </w:p>
    <w:p w:rsidR="00000000" w:rsidRDefault="001B22FB">
      <w:pPr>
        <w:pStyle w:val="ConsPlusNormal"/>
        <w:jc w:val="right"/>
      </w:pPr>
      <w:r>
        <w:t>к государственной программе</w:t>
      </w:r>
    </w:p>
    <w:p w:rsidR="00000000" w:rsidRDefault="001B22FB">
      <w:pPr>
        <w:pStyle w:val="ConsPlusNormal"/>
        <w:jc w:val="right"/>
      </w:pPr>
      <w:r>
        <w:t>Российской Федерации "Экономическое</w:t>
      </w:r>
    </w:p>
    <w:p w:rsidR="00000000" w:rsidRDefault="001B22FB">
      <w:pPr>
        <w:pStyle w:val="ConsPlusNormal"/>
        <w:jc w:val="right"/>
      </w:pPr>
      <w:r>
        <w:t>развитие и инновационная экономика"</w:t>
      </w:r>
    </w:p>
    <w:p w:rsidR="00000000" w:rsidRDefault="001B22FB">
      <w:pPr>
        <w:pStyle w:val="ConsPlusNormal"/>
        <w:jc w:val="both"/>
      </w:pPr>
    </w:p>
    <w:p w:rsidR="00000000" w:rsidRDefault="001B22FB">
      <w:pPr>
        <w:pStyle w:val="ConsPlusTitle"/>
        <w:jc w:val="center"/>
      </w:pPr>
      <w:bookmarkStart w:id="26" w:name="Par21923"/>
      <w:bookmarkEnd w:id="26"/>
      <w:r>
        <w:t>ПРАВИЛА</w:t>
      </w:r>
    </w:p>
    <w:p w:rsidR="00000000" w:rsidRDefault="001B22FB">
      <w:pPr>
        <w:pStyle w:val="ConsPlusTitle"/>
        <w:jc w:val="center"/>
      </w:pPr>
      <w:r>
        <w:t>ПРЕДОСТАВЛЕНИЯ СУБСИДИЙ ИЗ ФЕДЕРАЛЬНОГО БЮДЖЕТА БЮДЖЕТАМ</w:t>
      </w:r>
    </w:p>
    <w:p w:rsidR="00000000" w:rsidRDefault="001B22FB">
      <w:pPr>
        <w:pStyle w:val="ConsPlusTitle"/>
        <w:jc w:val="center"/>
      </w:pPr>
      <w:r>
        <w:t>СУБЪЕКТОВ РОССИЙСКОЙ ФЕДЕРАЦИИ НА СОФИНАНСИРОВАНИЕ</w:t>
      </w:r>
    </w:p>
    <w:p w:rsidR="00000000" w:rsidRDefault="001B22FB">
      <w:pPr>
        <w:pStyle w:val="ConsPlusTitle"/>
        <w:jc w:val="center"/>
      </w:pPr>
      <w:r>
        <w:t>РАСХОДОВ, СВЯЗАННЫХ С ОПЛАТОЙ ОКАЗАННЫХ СПЕЦИАЛИСТА</w:t>
      </w:r>
      <w:r>
        <w:t>М</w:t>
      </w:r>
    </w:p>
    <w:p w:rsidR="00000000" w:rsidRDefault="001B22FB">
      <w:pPr>
        <w:pStyle w:val="ConsPlusTitle"/>
        <w:jc w:val="center"/>
      </w:pPr>
      <w:r>
        <w:t>РОССИЙСКИМИ ОБРАЗОВАТЕЛЬНЫМИ ОРГАНИЗАЦИЯМИ УСЛУГ</w:t>
      </w:r>
    </w:p>
    <w:p w:rsidR="00000000" w:rsidRDefault="001B22FB">
      <w:pPr>
        <w:pStyle w:val="ConsPlusTitle"/>
        <w:jc w:val="center"/>
      </w:pPr>
      <w:r>
        <w:t>ПО ОБУЧЕНИЮ В СООТВЕТСТВИИ С ГОСУДАРСТВЕННЫМ ПЛАНОМ</w:t>
      </w:r>
    </w:p>
    <w:p w:rsidR="00000000" w:rsidRDefault="001B22FB">
      <w:pPr>
        <w:pStyle w:val="ConsPlusTitle"/>
        <w:jc w:val="center"/>
      </w:pPr>
      <w:r>
        <w:t>ПОДГОТОВКИ УПРАВЛЕНЧЕСКИХ КАДРОВ ДЛЯ ОРГАНИЗАЦИЙ</w:t>
      </w:r>
    </w:p>
    <w:p w:rsidR="00000000" w:rsidRDefault="001B22FB">
      <w:pPr>
        <w:pStyle w:val="ConsPlusTitle"/>
        <w:jc w:val="center"/>
      </w:pPr>
      <w:r>
        <w:t>НАРОДНОГО ХОЗЯЙСТВА РОССИЙСКОЙ ФЕДЕРАЦИИ</w:t>
      </w:r>
    </w:p>
    <w:p w:rsidR="00000000" w:rsidRDefault="001B22FB">
      <w:pPr>
        <w:pStyle w:val="ConsPlusTitle"/>
        <w:jc w:val="center"/>
      </w:pPr>
      <w:r>
        <w:t>В 2018/19 - 2024/25 УЧЕБНЫХ ГОДАХ</w:t>
      </w:r>
    </w:p>
    <w:p w:rsidR="00000000" w:rsidRDefault="001B22FB">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B22FB">
            <w:pPr>
              <w:pStyle w:val="ConsPlusNormal"/>
              <w:jc w:val="center"/>
              <w:rPr>
                <w:color w:val="392C69"/>
              </w:rPr>
            </w:pPr>
            <w:r>
              <w:rPr>
                <w:color w:val="392C69"/>
              </w:rPr>
              <w:t>Список изменяющих документов</w:t>
            </w:r>
          </w:p>
          <w:p w:rsidR="00000000" w:rsidRDefault="001B22FB">
            <w:pPr>
              <w:pStyle w:val="ConsPlusNormal"/>
              <w:jc w:val="center"/>
              <w:rPr>
                <w:color w:val="392C69"/>
              </w:rPr>
            </w:pPr>
            <w:r>
              <w:rPr>
                <w:color w:val="392C69"/>
              </w:rPr>
              <w:t xml:space="preserve">(введены </w:t>
            </w:r>
            <w:hyperlink r:id="rId202" w:tooltip="Постановление Правительства РФ от 15.08.2015 N 849 &quot;Об изменении и признании утратившими силу некоторых актов Правительства Российской Федерации&quot;{КонсультантПлюс}" w:history="1">
              <w:r>
                <w:rPr>
                  <w:color w:val="0000FF"/>
                </w:rPr>
                <w:t>Постановлением</w:t>
              </w:r>
            </w:hyperlink>
            <w:r>
              <w:rPr>
                <w:color w:val="392C69"/>
              </w:rPr>
              <w:t xml:space="preserve"> Правительства РФ от 15.08.2015 N 849;</w:t>
            </w:r>
          </w:p>
          <w:p w:rsidR="00000000" w:rsidRDefault="001B22FB">
            <w:pPr>
              <w:pStyle w:val="ConsPlusNormal"/>
              <w:jc w:val="center"/>
              <w:rPr>
                <w:color w:val="392C69"/>
              </w:rPr>
            </w:pPr>
            <w:r>
              <w:rPr>
                <w:color w:val="392C69"/>
              </w:rPr>
              <w:t xml:space="preserve">в ред. Постановлений Правительства РФ от 11.11.2015 </w:t>
            </w:r>
            <w:hyperlink r:id="rId203" w:tooltip="Постановление Правительства РФ от 11.11.2015 N 1215 (ред. от 13.02.2019) &quot;О внесении изменений в некоторые акты Правительства Российской Федерации по вопросам подготовки управленческих кадров в сфере здравоохранения, образования и культуры&quot;{КонсультантПлюс}" w:history="1">
              <w:r>
                <w:rPr>
                  <w:color w:val="0000FF"/>
                </w:rPr>
                <w:t>N 1215</w:t>
              </w:r>
            </w:hyperlink>
            <w:r>
              <w:rPr>
                <w:color w:val="392C69"/>
              </w:rPr>
              <w:t>,</w:t>
            </w:r>
          </w:p>
          <w:p w:rsidR="00000000" w:rsidRDefault="001B22FB">
            <w:pPr>
              <w:pStyle w:val="ConsPlusNormal"/>
              <w:jc w:val="center"/>
              <w:rPr>
                <w:color w:val="392C69"/>
              </w:rPr>
            </w:pPr>
            <w:r>
              <w:rPr>
                <w:color w:val="392C69"/>
              </w:rPr>
              <w:t xml:space="preserve">от 25.05.2016 </w:t>
            </w:r>
            <w:hyperlink r:id="rId204" w:tooltip="Постановление Правительства РФ от 25.05.2016 N 464 (ред. от 27.12.2019) &quot;О внесении изменений в некоторые акты Правительства Российской Федерации в связи с упразднением Федеральной службы финансово-бюджетного надзора&quot;{КонсультантПлюс}" w:history="1">
              <w:r>
                <w:rPr>
                  <w:color w:val="0000FF"/>
                </w:rPr>
                <w:t>N 464</w:t>
              </w:r>
            </w:hyperlink>
            <w:r>
              <w:rPr>
                <w:color w:val="392C69"/>
              </w:rPr>
              <w:t xml:space="preserve">, от 31.03.2017 </w:t>
            </w:r>
            <w:hyperlink r:id="rId205" w:tooltip="Постановление Правительства РФ от 31.03.2017 N 392 (ред. от 29.03.2019)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Pr>
                  <w:color w:val="0000FF"/>
                </w:rPr>
                <w:t>N 392</w:t>
              </w:r>
            </w:hyperlink>
            <w:r>
              <w:rPr>
                <w:color w:val="392C69"/>
              </w:rPr>
              <w:t xml:space="preserve">, от 03.02.2018 </w:t>
            </w:r>
            <w:hyperlink r:id="rId206" w:tooltip="Постановление Правительства РФ от 03.02.2018 N 101 (ред. от 13.02.2019) &quot;О внесении изменений в некоторые акты Правительства Российской Федерации&quot;{КонсультантПлюс}" w:history="1">
              <w:r>
                <w:rPr>
                  <w:color w:val="0000FF"/>
                </w:rPr>
                <w:t>N 101</w:t>
              </w:r>
            </w:hyperlink>
            <w:r>
              <w:rPr>
                <w:color w:val="392C69"/>
              </w:rPr>
              <w:t>,</w:t>
            </w:r>
          </w:p>
          <w:p w:rsidR="00000000" w:rsidRDefault="001B22FB">
            <w:pPr>
              <w:pStyle w:val="ConsPlusNormal"/>
              <w:jc w:val="center"/>
              <w:rPr>
                <w:color w:val="392C69"/>
              </w:rPr>
            </w:pPr>
            <w:r>
              <w:rPr>
                <w:color w:val="392C69"/>
              </w:rPr>
              <w:t xml:space="preserve">от 13.02.2019 </w:t>
            </w:r>
            <w:hyperlink r:id="rId207" w:tooltip="Постановление Правительства РФ от 13.02.2019 N 148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Pr>
                  <w:color w:val="0000FF"/>
                </w:rPr>
                <w:t>N 148</w:t>
              </w:r>
            </w:hyperlink>
            <w:r>
              <w:rPr>
                <w:color w:val="392C69"/>
              </w:rPr>
              <w:t xml:space="preserve">, от 23.12.2019 </w:t>
            </w:r>
            <w:hyperlink r:id="rId208" w:tooltip="Постановление Правительства РФ от 23.12.2019 N 1768 &quot;О внесении изменений в некоторые акты Правительства Российской Федерации&quot;{КонсультантПлюс}" w:history="1">
              <w:r>
                <w:rPr>
                  <w:color w:val="0000FF"/>
                </w:rPr>
                <w:t>N 1768</w:t>
              </w:r>
            </w:hyperlink>
            <w:r>
              <w:rPr>
                <w:color w:val="392C69"/>
              </w:rPr>
              <w:t>)</w:t>
            </w:r>
          </w:p>
        </w:tc>
      </w:tr>
    </w:tbl>
    <w:p w:rsidR="00000000" w:rsidRDefault="001B22FB">
      <w:pPr>
        <w:pStyle w:val="ConsPlusNormal"/>
        <w:jc w:val="both"/>
      </w:pPr>
    </w:p>
    <w:p w:rsidR="00000000" w:rsidRDefault="001B22FB">
      <w:pPr>
        <w:pStyle w:val="ConsPlusNormal"/>
        <w:ind w:firstLine="540"/>
        <w:jc w:val="both"/>
      </w:pPr>
      <w:r>
        <w:t>1. Настоящие Правила определяют порядок предоставления субсидий из федерального бюджета бюджетам субъектов Российской Федерации на софинансирование расходов, связанных с оплатой оказанных специалистам российскими образовательными организациями услуг по обу</w:t>
      </w:r>
      <w:r>
        <w:t xml:space="preserve">чению в соответствии с Государственным </w:t>
      </w:r>
      <w:hyperlink r:id="rId209" w:tooltip="Постановление Правительства РФ от 13.02.2019 N 142 (ред. от 23.12.2019) &quot;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quot; (вместе с &quot;Государственным планом подготовки управленческих кадров для организаций народного хозяйства Российской Федерации в 2018/19 - 2024/25 учебных годах&quot;, &quot;Положением о Комиссии по организации подготовки управленческих кадров д{КонсультантПлюс}" w:history="1">
        <w:r>
          <w:rPr>
            <w:color w:val="0000FF"/>
          </w:rPr>
          <w:t>планом</w:t>
        </w:r>
      </w:hyperlink>
      <w:r>
        <w:t xml:space="preserve"> подготовки управленчес</w:t>
      </w:r>
      <w:r>
        <w:t>ких кадров для организаций народного хозяйства Российской Федерации в 2018/19 - 2024/25 учебных годах (далее соответственно - образовательные организации, Государственный план, субсидии).</w:t>
      </w:r>
    </w:p>
    <w:p w:rsidR="00000000" w:rsidRDefault="001B22FB">
      <w:pPr>
        <w:pStyle w:val="ConsPlusNormal"/>
        <w:jc w:val="both"/>
      </w:pPr>
      <w:r>
        <w:t xml:space="preserve">(в ред. Постановлений Правительства РФ от 11.11.2015 </w:t>
      </w:r>
      <w:hyperlink r:id="rId210" w:tooltip="Постановление Правительства РФ от 11.11.2015 N 1215 (ред. от 13.02.2019) &quot;О внесении изменений в некоторые акты Правительства Российской Федерации по вопросам подготовки управленческих кадров в сфере здравоохранения, образования и культуры&quot;{КонсультантПлюс}" w:history="1">
        <w:r>
          <w:rPr>
            <w:color w:val="0000FF"/>
          </w:rPr>
          <w:t>N 1215</w:t>
        </w:r>
      </w:hyperlink>
      <w:r>
        <w:t xml:space="preserve">, от 13.02.2019 </w:t>
      </w:r>
      <w:hyperlink r:id="rId211" w:tooltip="Постановление Правительства РФ от 13.02.2019 N 148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Pr>
            <w:color w:val="0000FF"/>
          </w:rPr>
          <w:t>N 148</w:t>
        </w:r>
      </w:hyperlink>
      <w:r>
        <w:t xml:space="preserve">, от 23.12.2019 </w:t>
      </w:r>
      <w:hyperlink r:id="rId212" w:tooltip="Постановление Правительства РФ от 23.12.2019 N 1768 &quot;О внесении изменений в некоторые акты Правительства Российской Федерации&quot;{КонсультантПлюс}" w:history="1">
        <w:r>
          <w:rPr>
            <w:color w:val="0000FF"/>
          </w:rPr>
          <w:t>N 1768</w:t>
        </w:r>
      </w:hyperlink>
      <w:r>
        <w:t>)</w:t>
      </w:r>
    </w:p>
    <w:p w:rsidR="00000000" w:rsidRDefault="001B22FB">
      <w:pPr>
        <w:pStyle w:val="ConsPlusNormal"/>
        <w:spacing w:before="200"/>
        <w:ind w:firstLine="540"/>
        <w:jc w:val="both"/>
      </w:pPr>
      <w:bookmarkStart w:id="27" w:name="Par21940"/>
      <w:bookmarkEnd w:id="27"/>
      <w:r>
        <w:t>2. Субсидии предоставляются в целях оказания финансовой поддержки при исполнении расходных обязательств, возникающих при выполнении ор</w:t>
      </w:r>
      <w:r>
        <w:t>ганами государственной власти субъектов Российской Федерации полномочий по подготовке (обучению по дополнительным профессиональным программам) управленческих кадров для организаций народного хозяйства Российской Федерации из числа специалистов, рекомендова</w:t>
      </w:r>
      <w:r>
        <w:t>нных организациями народного хозяйства Российской Федерации, в соответствии с Государственным планом по дополнительным профессиональным программам в области экономики и управления.</w:t>
      </w:r>
    </w:p>
    <w:p w:rsidR="00000000" w:rsidRDefault="001B22FB">
      <w:pPr>
        <w:pStyle w:val="ConsPlusNormal"/>
        <w:spacing w:before="200"/>
        <w:ind w:firstLine="540"/>
        <w:jc w:val="both"/>
      </w:pPr>
      <w:r>
        <w:t>3. Субсидии предоставляются при соблюдении следующих условий:</w:t>
      </w:r>
    </w:p>
    <w:p w:rsidR="00000000" w:rsidRDefault="001B22FB">
      <w:pPr>
        <w:pStyle w:val="ConsPlusNormal"/>
        <w:spacing w:before="200"/>
        <w:ind w:firstLine="540"/>
        <w:jc w:val="both"/>
      </w:pPr>
      <w:r>
        <w:t xml:space="preserve">а) наличие в </w:t>
      </w:r>
      <w:r>
        <w:t>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w:t>
      </w:r>
      <w:r>
        <w:t xml:space="preserve"> планируемой к предоставлению из федерального бюджета субсидии,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000000" w:rsidRDefault="001B22FB">
      <w:pPr>
        <w:pStyle w:val="ConsPlusNormal"/>
        <w:spacing w:before="200"/>
        <w:ind w:firstLine="540"/>
        <w:jc w:val="both"/>
      </w:pPr>
      <w:r>
        <w:t>б) наличие правовых актов субъекто</w:t>
      </w:r>
      <w:r>
        <w:t>в Российской Федерации, утверждающих перечень мероприятий, в целях софинансирования которых предоставляются субсидии, в соответствии с требованиями нормативных правовых актов Российской Федерации;</w:t>
      </w:r>
    </w:p>
    <w:p w:rsidR="00000000" w:rsidRDefault="001B22FB">
      <w:pPr>
        <w:pStyle w:val="ConsPlusNormal"/>
        <w:spacing w:before="200"/>
        <w:ind w:firstLine="540"/>
        <w:jc w:val="both"/>
      </w:pPr>
      <w:r>
        <w:t>в) заключение соглашения о предоставлении субсидии в соотве</w:t>
      </w:r>
      <w:r>
        <w:t xml:space="preserve">тствии с </w:t>
      </w:r>
      <w:hyperlink r:id="rId213" w:tooltip="Постановление Правительства РФ от 30.09.2014 N 999 (ред. от 22.04.2020, с изм. от 30.04.2020)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КонсультантПлюс}"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w:t>
      </w:r>
      <w:r>
        <w:t>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000000" w:rsidRDefault="001B22FB">
      <w:pPr>
        <w:pStyle w:val="ConsPlusNormal"/>
        <w:jc w:val="both"/>
      </w:pPr>
      <w:r>
        <w:t xml:space="preserve">(п. 3 в ред. </w:t>
      </w:r>
      <w:hyperlink r:id="rId214" w:tooltip="Постановление Правительства РФ от 03.02.2018 N 101 (ред. от 13.02.2019) &quot;О внесении изменений в некоторые акты Правительства Российской Федерации&quot;{КонсультантПлюс}" w:history="1">
        <w:r>
          <w:rPr>
            <w:color w:val="0000FF"/>
          </w:rPr>
          <w:t>Постановления</w:t>
        </w:r>
      </w:hyperlink>
      <w:r>
        <w:t xml:space="preserve"> Правительства РФ от 03.02.2018 N 101)</w:t>
      </w:r>
    </w:p>
    <w:p w:rsidR="00000000" w:rsidRDefault="001B22FB">
      <w:pPr>
        <w:pStyle w:val="ConsPlusNormal"/>
        <w:spacing w:before="200"/>
        <w:ind w:firstLine="540"/>
        <w:jc w:val="both"/>
      </w:pPr>
      <w:r>
        <w:t>4. Критериями отбора субъектов Российской Федерации для предоставления субсидий являются:</w:t>
      </w:r>
    </w:p>
    <w:p w:rsidR="00000000" w:rsidRDefault="001B22FB">
      <w:pPr>
        <w:pStyle w:val="ConsPlusNormal"/>
        <w:spacing w:before="200"/>
        <w:ind w:firstLine="540"/>
        <w:jc w:val="both"/>
      </w:pPr>
      <w:r>
        <w:t>а) соответствие условиям предоставления субсидий;</w:t>
      </w:r>
    </w:p>
    <w:p w:rsidR="00000000" w:rsidRDefault="001B22FB">
      <w:pPr>
        <w:pStyle w:val="ConsPlusNormal"/>
        <w:spacing w:before="200"/>
        <w:ind w:firstLine="540"/>
        <w:jc w:val="both"/>
      </w:pPr>
      <w:r>
        <w:t>б) наличие договоров о ф</w:t>
      </w:r>
      <w:r>
        <w:t>инансовом обеспечении расходов, связанных с оплатой оказанных специалистам услуг по обучению в соответствии с Государственным планом, заключенных органом исполнительной власти субъекта Российской Федерации и образовательными организациями, включенными в пе</w:t>
      </w:r>
      <w:r>
        <w:t>речень образовательных организаций для участия в реализации Государственного плана, и отчетов, подтверждающих исполнение договоров.</w:t>
      </w:r>
    </w:p>
    <w:p w:rsidR="00000000" w:rsidRDefault="001B22FB">
      <w:pPr>
        <w:pStyle w:val="ConsPlusNormal"/>
        <w:jc w:val="both"/>
      </w:pPr>
      <w:r>
        <w:t xml:space="preserve">(п. 4 в ред. </w:t>
      </w:r>
      <w:hyperlink r:id="rId215" w:tooltip="Постановление Правительства РФ от 31.03.2017 N 392 (ред. от 29.03.2019)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Pr>
            <w:color w:val="0000FF"/>
          </w:rPr>
          <w:t>Постановления</w:t>
        </w:r>
      </w:hyperlink>
      <w:r>
        <w:t xml:space="preserve"> Правительства РФ от 31.03.2017 N 392)</w:t>
      </w:r>
    </w:p>
    <w:p w:rsidR="00000000" w:rsidRDefault="001B22FB">
      <w:pPr>
        <w:pStyle w:val="ConsPlusNormal"/>
        <w:spacing w:before="200"/>
        <w:ind w:firstLine="540"/>
        <w:jc w:val="both"/>
      </w:pPr>
      <w:r>
        <w:t>4(1). Предоставление субсидии осуществляется на основании соглашения о предоставлении субсидии, заключаемого Министерством экономического развития Российской Федерации и органом исполнительной</w:t>
      </w:r>
      <w:r>
        <w:t xml:space="preserve"> власти субъекта Российской Федерации (далее - соглашение), подготавливаемого (формируемого) и заключаемого с применением государственной интегрированной информационной системы управления общественными финансами "Электронный бюджет".</w:t>
      </w:r>
    </w:p>
    <w:p w:rsidR="00000000" w:rsidRDefault="001B22FB">
      <w:pPr>
        <w:pStyle w:val="ConsPlusNormal"/>
        <w:jc w:val="both"/>
      </w:pPr>
      <w:r>
        <w:t xml:space="preserve">(п. 4(1) введен </w:t>
      </w:r>
      <w:hyperlink r:id="rId216" w:tooltip="Постановление Правительства РФ от 03.02.2018 N 101 (ред. от 13.02.2019) &quot;О внесении изменений в некоторые акты Правительства Российской Федерации&quot;{КонсультантПлюс}" w:history="1">
        <w:r>
          <w:rPr>
            <w:color w:val="0000FF"/>
          </w:rPr>
          <w:t>Постановлением</w:t>
        </w:r>
      </w:hyperlink>
      <w:r>
        <w:t xml:space="preserve"> Правительства РФ от 03.02.2018 N 101)</w:t>
      </w:r>
    </w:p>
    <w:p w:rsidR="00000000" w:rsidRDefault="001B22FB">
      <w:pPr>
        <w:pStyle w:val="ConsPlusNormal"/>
        <w:spacing w:before="200"/>
        <w:ind w:firstLine="540"/>
        <w:jc w:val="both"/>
      </w:pPr>
      <w:r>
        <w:t>4(2). При заключении соглашения орган исполнительной власти субъекта Российской Федерации представляет в Министерство экономического р</w:t>
      </w:r>
      <w:r>
        <w:t>азвития Российской Федерации отчетность об исполнении условий предоставления субсидии.</w:t>
      </w:r>
    </w:p>
    <w:p w:rsidR="00000000" w:rsidRDefault="001B22FB">
      <w:pPr>
        <w:pStyle w:val="ConsPlusNormal"/>
        <w:jc w:val="both"/>
      </w:pPr>
      <w:r>
        <w:t xml:space="preserve">(п. 4(2) введен </w:t>
      </w:r>
      <w:hyperlink r:id="rId217" w:tooltip="Постановление Правительства РФ от 03.02.2018 N 101 (ред. от 13.02.2019) &quot;О внесении изменений в некоторые акты Правительства Российской Федерации&quot;{КонсультантПлюс}" w:history="1">
        <w:r>
          <w:rPr>
            <w:color w:val="0000FF"/>
          </w:rPr>
          <w:t>Постановлением</w:t>
        </w:r>
      </w:hyperlink>
      <w:r>
        <w:t xml:space="preserve"> Правительства РФ от 03.02.2018 N 101)</w:t>
      </w:r>
    </w:p>
    <w:p w:rsidR="00000000" w:rsidRDefault="001B22FB">
      <w:pPr>
        <w:pStyle w:val="ConsPlusNormal"/>
        <w:spacing w:before="200"/>
        <w:ind w:firstLine="540"/>
        <w:jc w:val="both"/>
      </w:pPr>
      <w:r>
        <w:t>5. Субсидия предоставляет</w:t>
      </w:r>
      <w:r>
        <w:t>ся бюджету субъекта Российской Федерации в пределах бюджетных ассигнований, предусмотренных федеральным законом о федеральном бюджете на соответствующий финансовый год и плановый период, и лимитов бюджетных обязательств, доведенных до Министерства экономич</w:t>
      </w:r>
      <w:r>
        <w:t xml:space="preserve">еского развития Российской Федерации как получателя средств федерального бюджета на цели, указанные в </w:t>
      </w:r>
      <w:hyperlink w:anchor="Par21940" w:tooltip="2. Субсидии предоставляются в целях оказания финансовой поддержки при исполнении расходных обязательств, возникающих при выполнении органами государственной власти субъектов Российской Федерации полномочий по подготовке (обучению по дополнительным профессиональным программам) управленческих кадров для организаций народного хозяйства Российской Федерации из числа специалистов, рекомендованных организациями народного хозяйства Российской Федерации, в соответствии с Государственным планом по дополнительным ..." w:history="1">
        <w:r>
          <w:rPr>
            <w:color w:val="0000FF"/>
          </w:rPr>
          <w:t>пункте 2</w:t>
        </w:r>
      </w:hyperlink>
      <w:r>
        <w:t xml:space="preserve"> настоящих Правил, на основании соглашения.</w:t>
      </w:r>
    </w:p>
    <w:p w:rsidR="00000000" w:rsidRDefault="001B22FB">
      <w:pPr>
        <w:pStyle w:val="ConsPlusNormal"/>
        <w:jc w:val="both"/>
      </w:pPr>
      <w:r>
        <w:t xml:space="preserve">(п. 5 в ред. </w:t>
      </w:r>
      <w:hyperlink r:id="rId218" w:tooltip="Постановление Правительства РФ от 03.02.2018 N 101 (ред. от 13.02.2019) &quot;О внесении изменений в некоторые акты Правительства Российской Федерации&quot;{КонсультантПлюс}" w:history="1">
        <w:r>
          <w:rPr>
            <w:color w:val="0000FF"/>
          </w:rPr>
          <w:t>Постановления</w:t>
        </w:r>
      </w:hyperlink>
      <w:r>
        <w:t xml:space="preserve"> Правительства РФ от 03.02.2018 N 101)</w:t>
      </w:r>
    </w:p>
    <w:p w:rsidR="00000000" w:rsidRDefault="001B22FB">
      <w:pPr>
        <w:pStyle w:val="ConsPlusNormal"/>
        <w:spacing w:before="200"/>
        <w:ind w:firstLine="540"/>
        <w:jc w:val="both"/>
      </w:pPr>
      <w:r>
        <w:t xml:space="preserve">6. Соглашение заключается в соответствии с типовой </w:t>
      </w:r>
      <w:hyperlink r:id="rId219" w:tooltip="Приказ Минфина России от 14.12.2018 N 269н (ред. от 30.09.2019) &quot;Об утверждении Типовой формы соглашения о предоставлении субсидии из федерального бюджета бюджету субъекта Российской Федерации&quot; (Зарегистрировано в Минюсте России 15.01.2019 N 53364){КонсультантПлюс}" w:history="1">
        <w:r>
          <w:rPr>
            <w:color w:val="0000FF"/>
          </w:rPr>
          <w:t>формой</w:t>
        </w:r>
      </w:hyperlink>
      <w:r>
        <w:t xml:space="preserve"> соглашения, утвержденной Министерством финансов Российской Федерации, и должно содержать положения, предусмотренные</w:t>
      </w:r>
      <w:r>
        <w:t xml:space="preserve"> </w:t>
      </w:r>
      <w:hyperlink r:id="rId220" w:tooltip="Постановление Правительства РФ от 30.09.2014 N 999 (ред. от 22.04.2020, с изм. от 30.04.2020)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КонсультантПлюс}" w:history="1">
        <w:r>
          <w:rPr>
            <w:color w:val="0000FF"/>
          </w:rPr>
          <w:t>пунктом 10</w:t>
        </w:r>
      </w:hyperlink>
      <w:r>
        <w:t xml:space="preserve"> Правил формирования, предоставления и распределения субсидий.</w:t>
      </w:r>
    </w:p>
    <w:p w:rsidR="00000000" w:rsidRDefault="001B22FB">
      <w:pPr>
        <w:pStyle w:val="ConsPlusNormal"/>
        <w:jc w:val="both"/>
      </w:pPr>
      <w:r>
        <w:t xml:space="preserve">(п. 6 в ред. </w:t>
      </w:r>
      <w:hyperlink r:id="rId221" w:tooltip="Постановление Правительства РФ от 03.02.2018 N 101 (ред. от 13.02.2019) &quot;О внесении изменений в некоторые акты Правительства Российской Федерации&quot;{КонсультантПлюс}" w:history="1">
        <w:r>
          <w:rPr>
            <w:color w:val="0000FF"/>
          </w:rPr>
          <w:t>Постановления</w:t>
        </w:r>
      </w:hyperlink>
      <w:r>
        <w:t xml:space="preserve"> Правительства РФ от 03.02.2018 N 101)</w:t>
      </w:r>
    </w:p>
    <w:p w:rsidR="00000000" w:rsidRDefault="001B22FB">
      <w:pPr>
        <w:pStyle w:val="ConsPlusNormal"/>
        <w:spacing w:before="200"/>
        <w:ind w:firstLine="540"/>
        <w:jc w:val="both"/>
      </w:pPr>
      <w:r>
        <w:t>7. Субсидии</w:t>
      </w:r>
      <w:r>
        <w:t xml:space="preserve"> распределяются между бюджетами субъектов Российской Федерации исходя из количества специалистов, направленных и распределенных на обучение в образовательные организации в соответствующем учебном году в соответствии с установленной для субъекта Российской </w:t>
      </w:r>
      <w:r>
        <w:t xml:space="preserve">Федерации квотой, стоимости обучения специалистов в образовательных организациях и уровня софинансирования, определяемого в соответствии с настоящими Правилами и </w:t>
      </w:r>
      <w:hyperlink r:id="rId222" w:tooltip="Постановление Правительства РФ от 13.02.2019 N 142 (ред. от 23.12.2019) &quot;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quot; (вместе с &quot;Государственным планом подготовки управленческих кадров для организаций народного хозяйства Российской Федерации в 2018/19 - 2024/25 учебных годах&quot;, &quot;Положением о Комиссии по организации подготовки управленческих кадров д{КонсультантПлюс}" w:history="1">
        <w:r>
          <w:rPr>
            <w:color w:val="0000FF"/>
          </w:rPr>
          <w:t>постановлением</w:t>
        </w:r>
      </w:hyperlink>
      <w:r>
        <w:t xml:space="preserve"> Правительства Российской Федерации от 13 февраля 2019 г. N 142 "О подготовке управленческих кадров для организаций народного хозяйства Российской Федерации в 2018/19 - 2</w:t>
      </w:r>
      <w:r>
        <w:t>024/25 учебных годах и признании утратившими силу некоторых актов Правительства Российской Федерации".</w:t>
      </w:r>
    </w:p>
    <w:p w:rsidR="00000000" w:rsidRDefault="001B22FB">
      <w:pPr>
        <w:pStyle w:val="ConsPlusNormal"/>
        <w:jc w:val="both"/>
      </w:pPr>
      <w:r>
        <w:t xml:space="preserve">(в ред. Постановлений Правительства РФ от 11.11.2015 </w:t>
      </w:r>
      <w:hyperlink r:id="rId223" w:tooltip="Постановление Правительства РФ от 11.11.2015 N 1215 (ред. от 13.02.2019) &quot;О внесении изменений в некоторые акты Правительства Российской Федерации по вопросам подготовки управленческих кадров в сфере здравоохранения, образования и культуры&quot;{КонсультантПлюс}" w:history="1">
        <w:r>
          <w:rPr>
            <w:color w:val="0000FF"/>
          </w:rPr>
          <w:t>N 1215</w:t>
        </w:r>
      </w:hyperlink>
      <w:r>
        <w:t xml:space="preserve">, от 13.02.2019 </w:t>
      </w:r>
      <w:hyperlink r:id="rId224" w:tooltip="Постановление Правительства РФ от 13.02.2019 N 148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Pr>
            <w:color w:val="0000FF"/>
          </w:rPr>
          <w:t>N 148</w:t>
        </w:r>
      </w:hyperlink>
      <w:r>
        <w:t xml:space="preserve">, от 23.12.2019 </w:t>
      </w:r>
      <w:hyperlink r:id="rId225" w:tooltip="Постановление Правительства РФ от 23.12.2019 N 1768 &quot;О внесении изменений в некоторые акты Правительства Российской Федерации&quot;{КонсультантПлюс}" w:history="1">
        <w:r>
          <w:rPr>
            <w:color w:val="0000FF"/>
          </w:rPr>
          <w:t>N 1768</w:t>
        </w:r>
      </w:hyperlink>
      <w:r>
        <w:t>)</w:t>
      </w:r>
    </w:p>
    <w:p w:rsidR="00000000" w:rsidRDefault="001B22FB">
      <w:pPr>
        <w:pStyle w:val="ConsPlusNormal"/>
        <w:spacing w:before="200"/>
        <w:ind w:firstLine="540"/>
        <w:jc w:val="both"/>
      </w:pPr>
      <w:r>
        <w:t xml:space="preserve">Абзац утратил силу. - </w:t>
      </w:r>
      <w:hyperlink r:id="rId226" w:tooltip="Постановление Правительства РФ от 03.02.2018 N 101 (ред. от 13.02.2019) &quot;О внесении изменений в некоторые акты Правительства Российской Федерации&quot;{КонсультантПлюс}" w:history="1">
        <w:r>
          <w:rPr>
            <w:color w:val="0000FF"/>
          </w:rPr>
          <w:t>Постановление</w:t>
        </w:r>
      </w:hyperlink>
      <w:r>
        <w:t xml:space="preserve"> Правительства РФ от 03.02.2018 N 101.</w:t>
      </w:r>
    </w:p>
    <w:p w:rsidR="00000000" w:rsidRDefault="001B22FB">
      <w:pPr>
        <w:pStyle w:val="ConsPlusNormal"/>
        <w:spacing w:before="200"/>
        <w:ind w:firstLine="540"/>
        <w:jc w:val="both"/>
      </w:pPr>
      <w:r>
        <w:t>8. Объем бюджетных ассигнований бюджета субъекта Российской Федерации на финансовое об</w:t>
      </w:r>
      <w:r>
        <w:t>еспечение расходного обязательства субъекта Российской Федерации, в целях софинансирования которого предоставляется субсидия, предусматривается в законе субъекта Российской Федерации о бюджете субъекта Российской Федерации (сводной бюджетной росписи бюджет</w:t>
      </w:r>
      <w:r>
        <w:t>а субъекта Российской Федерации) исходя из необходимости достижения установленных соглашением значений показателей результативности использования субсидии.</w:t>
      </w:r>
    </w:p>
    <w:p w:rsidR="00000000" w:rsidRDefault="001B22FB">
      <w:pPr>
        <w:pStyle w:val="ConsPlusNormal"/>
        <w:jc w:val="both"/>
      </w:pPr>
      <w:r>
        <w:t xml:space="preserve">(п. 8 в ред. </w:t>
      </w:r>
      <w:hyperlink r:id="rId227" w:tooltip="Постановление Правительства РФ от 31.03.2017 N 392 (ред. от 29.03.2019)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Pr>
            <w:color w:val="0000FF"/>
          </w:rPr>
          <w:t>Постановления</w:t>
        </w:r>
      </w:hyperlink>
      <w:r>
        <w:t xml:space="preserve"> Правительства РФ от 31.03.2017 N 392)</w:t>
      </w:r>
    </w:p>
    <w:p w:rsidR="00000000" w:rsidRDefault="001B22FB">
      <w:pPr>
        <w:pStyle w:val="ConsPlusNormal"/>
        <w:spacing w:before="200"/>
        <w:ind w:firstLine="540"/>
        <w:jc w:val="both"/>
      </w:pPr>
      <w:r>
        <w:t>9. Предельный размер субсидии, предоставляемой бюджету субъекта Российской Федерации (С), рассчитывается по следующей формуле:</w:t>
      </w:r>
    </w:p>
    <w:p w:rsidR="00000000" w:rsidRDefault="001B22FB">
      <w:pPr>
        <w:pStyle w:val="ConsPlusNormal"/>
        <w:jc w:val="both"/>
      </w:pPr>
    </w:p>
    <w:p w:rsidR="00000000" w:rsidRDefault="00BE1BFC">
      <w:pPr>
        <w:pStyle w:val="ConsPlusNormal"/>
        <w:jc w:val="center"/>
      </w:pPr>
      <w:r>
        <w:rPr>
          <w:noProof/>
          <w:position w:val="-22"/>
        </w:rPr>
        <w:drawing>
          <wp:inline distT="0" distB="0" distL="0" distR="0">
            <wp:extent cx="6477000" cy="419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6477000" cy="419100"/>
                    </a:xfrm>
                    <a:prstGeom prst="rect">
                      <a:avLst/>
                    </a:prstGeom>
                    <a:noFill/>
                    <a:ln>
                      <a:noFill/>
                    </a:ln>
                  </pic:spPr>
                </pic:pic>
              </a:graphicData>
            </a:graphic>
          </wp:inline>
        </w:drawing>
      </w:r>
      <w:r w:rsidR="001B22FB">
        <w:t>,</w:t>
      </w:r>
    </w:p>
    <w:p w:rsidR="00000000" w:rsidRDefault="001B22FB">
      <w:pPr>
        <w:pStyle w:val="ConsPlusNormal"/>
        <w:jc w:val="both"/>
      </w:pPr>
    </w:p>
    <w:p w:rsidR="00000000" w:rsidRDefault="001B22FB">
      <w:pPr>
        <w:pStyle w:val="ConsPlusNormal"/>
        <w:ind w:firstLine="540"/>
        <w:jc w:val="both"/>
      </w:pPr>
      <w:r>
        <w:t>гд</w:t>
      </w:r>
      <w:r>
        <w:t>е:</w:t>
      </w:r>
    </w:p>
    <w:p w:rsidR="00000000" w:rsidRDefault="001B22FB">
      <w:pPr>
        <w:pStyle w:val="ConsPlusNormal"/>
        <w:spacing w:before="200"/>
        <w:ind w:firstLine="540"/>
        <w:jc w:val="both"/>
      </w:pPr>
      <w:r>
        <w:t>m - число образовательных организаций, в которых проводится обучение специалистов, направленных субъектом Российской Федерации для обучения по образовательным программам типа "А";</w:t>
      </w:r>
    </w:p>
    <w:p w:rsidR="00000000" w:rsidRDefault="001B22FB">
      <w:pPr>
        <w:pStyle w:val="ConsPlusNormal"/>
        <w:spacing w:before="200"/>
        <w:ind w:firstLine="540"/>
        <w:jc w:val="both"/>
      </w:pPr>
      <w:r>
        <w:t>А</w:t>
      </w:r>
      <w:r>
        <w:rPr>
          <w:vertAlign w:val="subscript"/>
        </w:rPr>
        <w:t>i</w:t>
      </w:r>
      <w:r>
        <w:t xml:space="preserve"> - базовая стоимость обучения специалиста по образовательной программе </w:t>
      </w:r>
      <w:r>
        <w:t>типа "А" в i-й образовательной организации;</w:t>
      </w:r>
    </w:p>
    <w:p w:rsidR="00000000" w:rsidRDefault="001B22FB">
      <w:pPr>
        <w:pStyle w:val="ConsPlusNormal"/>
        <w:spacing w:before="200"/>
        <w:ind w:firstLine="540"/>
        <w:jc w:val="both"/>
      </w:pPr>
      <w:r>
        <w:t>Ча</w:t>
      </w:r>
      <w:r>
        <w:rPr>
          <w:vertAlign w:val="subscript"/>
        </w:rPr>
        <w:t>i</w:t>
      </w:r>
      <w:r>
        <w:t xml:space="preserve"> - численность специалистов, направленных субъектом Российской Федерации для обучения по образовательной программе типа "А" в i-й образовательной организации;</w:t>
      </w:r>
    </w:p>
    <w:p w:rsidR="00000000" w:rsidRDefault="001B22FB">
      <w:pPr>
        <w:pStyle w:val="ConsPlusNormal"/>
        <w:spacing w:before="200"/>
        <w:ind w:firstLine="540"/>
        <w:jc w:val="both"/>
      </w:pPr>
      <w:r>
        <w:t>Kr</w:t>
      </w:r>
      <w:r>
        <w:rPr>
          <w:vertAlign w:val="subscript"/>
        </w:rPr>
        <w:t>i</w:t>
      </w:r>
      <w:r>
        <w:t xml:space="preserve"> - коэффициент региональной дифференциации базо</w:t>
      </w:r>
      <w:r>
        <w:t xml:space="preserve">вой стоимости обучения в i-й образовательной организации согласно </w:t>
      </w:r>
      <w:hyperlink w:anchor="Par22028" w:tooltip="КОЭФФИЦИЕНТЫ" w:history="1">
        <w:r>
          <w:rPr>
            <w:color w:val="0000FF"/>
          </w:rPr>
          <w:t>приложению N 1</w:t>
        </w:r>
      </w:hyperlink>
      <w:r>
        <w:t>;</w:t>
      </w:r>
    </w:p>
    <w:p w:rsidR="00000000" w:rsidRDefault="001B22FB">
      <w:pPr>
        <w:pStyle w:val="ConsPlusNormal"/>
        <w:spacing w:before="200"/>
        <w:ind w:firstLine="540"/>
        <w:jc w:val="both"/>
      </w:pPr>
      <w:r>
        <w:t>K</w:t>
      </w:r>
      <w:r>
        <w:rPr>
          <w:vertAlign w:val="subscript"/>
        </w:rPr>
        <w:t>i</w:t>
      </w:r>
      <w:r>
        <w:t xml:space="preserve"> - коэффициент наполняемости учебной группы (отражает численность группы специалистов, проходящих обучение по программе соответствующего типа в i-й образовательной организации) согласно </w:t>
      </w:r>
      <w:hyperlink w:anchor="Par22084" w:tooltip="КОЭФФИЦИЕНТ НАПОЛНЯЕМОСТИ УЧЕБНОЙ ГРУППЫ" w:history="1">
        <w:r>
          <w:rPr>
            <w:color w:val="0000FF"/>
          </w:rPr>
          <w:t>пр</w:t>
        </w:r>
        <w:r>
          <w:rPr>
            <w:color w:val="0000FF"/>
          </w:rPr>
          <w:t>иложению N 2</w:t>
        </w:r>
      </w:hyperlink>
      <w:r>
        <w:t>;</w:t>
      </w:r>
    </w:p>
    <w:p w:rsidR="00000000" w:rsidRDefault="001B22FB">
      <w:pPr>
        <w:pStyle w:val="ConsPlusNormal"/>
        <w:spacing w:before="200"/>
        <w:ind w:firstLine="540"/>
        <w:jc w:val="both"/>
      </w:pPr>
      <w:r>
        <w:t xml:space="preserve">0,66 - уровень софинансирования расходов за счет средств бюджета субъекта Российской Федерации в соответствии с </w:t>
      </w:r>
      <w:hyperlink r:id="rId229" w:tooltip="Постановление Правительства РФ от 13.02.2019 N 142 (ред. от 23.12.2019) &quot;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quot; (вместе с &quot;Государственным планом подготовки управленческих кадров для организаций народного хозяйства Российской Федерации в 2018/19 - 2024/25 учебных годах&quot;, &quot;Положением о Комиссии по организации подготовки управленческих кадров д{КонсультантПлюс}" w:history="1">
        <w:r>
          <w:rPr>
            <w:color w:val="0000FF"/>
          </w:rPr>
          <w:t>постановлением</w:t>
        </w:r>
      </w:hyperlink>
      <w:r>
        <w:t xml:space="preserve"> Правительства Российской Федерации от 13 февраля 2019 г. N 142 "О подготовке управленческих кадров для организаций народного хозяйства Российской Федерации в 2018/19 - 2024/25 учебных годах и признании </w:t>
      </w:r>
      <w:r>
        <w:t>утратившими силу некоторых актов Правительства Российской Федерации";</w:t>
      </w:r>
    </w:p>
    <w:p w:rsidR="00000000" w:rsidRDefault="001B22FB">
      <w:pPr>
        <w:pStyle w:val="ConsPlusNormal"/>
        <w:jc w:val="both"/>
      </w:pPr>
      <w:r>
        <w:t xml:space="preserve">(в ред. Постановлений Правительства РФ от 13.02.2019 </w:t>
      </w:r>
      <w:hyperlink r:id="rId230" w:tooltip="Постановление Правительства РФ от 13.02.2019 N 148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Pr>
            <w:color w:val="0000FF"/>
          </w:rPr>
          <w:t>N 148</w:t>
        </w:r>
      </w:hyperlink>
      <w:r>
        <w:t xml:space="preserve">, от 23.12.2019 </w:t>
      </w:r>
      <w:hyperlink r:id="rId231" w:tooltip="Постановление Правительства РФ от 23.12.2019 N 1768 &quot;О внесении изменений в некоторые акты Правительства Российской Федерации&quot;{КонсультантПлюс}" w:history="1">
        <w:r>
          <w:rPr>
            <w:color w:val="0000FF"/>
          </w:rPr>
          <w:t>N 1768</w:t>
        </w:r>
      </w:hyperlink>
      <w:r>
        <w:t>)</w:t>
      </w:r>
    </w:p>
    <w:p w:rsidR="00000000" w:rsidRDefault="001B22FB">
      <w:pPr>
        <w:pStyle w:val="ConsPlusNormal"/>
        <w:spacing w:before="200"/>
        <w:ind w:firstLine="540"/>
        <w:jc w:val="both"/>
      </w:pPr>
      <w:r>
        <w:t>K</w:t>
      </w:r>
      <w:r>
        <w:rPr>
          <w:vertAlign w:val="subscript"/>
        </w:rPr>
        <w:t>R</w:t>
      </w:r>
      <w:r>
        <w:t xml:space="preserve"> - коэффициент софинансирования расходов бюджета субъекта Российской Федерации за счет средств федерального бюджета согласно </w:t>
      </w:r>
      <w:hyperlink w:anchor="Par2805" w:tooltip="СВЕДЕНИЯ" w:history="1">
        <w:r>
          <w:rPr>
            <w:color w:val="0000FF"/>
          </w:rPr>
          <w:t>приложению N 3</w:t>
        </w:r>
      </w:hyperlink>
      <w:r>
        <w:t xml:space="preserve">, рассчитанный с учетом </w:t>
      </w:r>
      <w:r>
        <w:t>предельного уровня софинансирования, предусмотренного предельным уровнем софинансирования расходного обязательства субъекта Российской Федерации из федерального бюджета по субъектам Российской Федерации на текущий год и плановый период, утверждаемым Правит</w:t>
      </w:r>
      <w:r>
        <w:t xml:space="preserve">ельством Российской Федерации. Предельный уровень софинансирования расходного обязательства субъекта Российской Федерации из федерального бюджета (далее - предельный уровень софинансирования) определяется в соответствии с </w:t>
      </w:r>
      <w:hyperlink r:id="rId232" w:tooltip="Постановление Правительства РФ от 30.09.2014 N 999 (ред. от 22.04.2020, с изм. от 30.04.2020)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КонсультантПлюс}" w:history="1">
        <w:r>
          <w:rPr>
            <w:color w:val="0000FF"/>
          </w:rPr>
          <w:t>пунктом 13</w:t>
        </w:r>
      </w:hyperlink>
      <w:r>
        <w:t xml:space="preserve"> Правил формирования, предоставления и распределения субсидий. Коэффициенты софинансирования расходов бюджетов субъектов Российской Федерации прямо пропорциональны предельному уровню софинансирования. Единый понижающий коэффициент введен для расчета коэфф</w:t>
      </w:r>
      <w:r>
        <w:t xml:space="preserve">ициента софинансирования расходов бюджета субъекта Российской Федерации. Коэффициент софинансирования расходов бюджета субъекта Российской Федерации рассчитывается как произведение единого понижающего коэффициента и предельного уровня софинансирования для </w:t>
      </w:r>
      <w:r>
        <w:t>этого субъекта Российской Федерации;</w:t>
      </w:r>
    </w:p>
    <w:p w:rsidR="00000000" w:rsidRDefault="001B22FB">
      <w:pPr>
        <w:pStyle w:val="ConsPlusNormal"/>
        <w:jc w:val="both"/>
      </w:pPr>
      <w:r>
        <w:t xml:space="preserve">(в ред. </w:t>
      </w:r>
      <w:hyperlink r:id="rId233" w:tooltip="Постановление Правительства РФ от 23.12.2019 N 1768 &quot;О внесении изменений в некоторые акты Правительства Российской Федерации&quot;{КонсультантПлюс}" w:history="1">
        <w:r>
          <w:rPr>
            <w:color w:val="0000FF"/>
          </w:rPr>
          <w:t>Постановления</w:t>
        </w:r>
      </w:hyperlink>
      <w:r>
        <w:t xml:space="preserve"> Правительства РФ от 23.12.2019 N 1768)</w:t>
      </w:r>
    </w:p>
    <w:p w:rsidR="00000000" w:rsidRDefault="001B22FB">
      <w:pPr>
        <w:pStyle w:val="ConsPlusNormal"/>
        <w:spacing w:before="200"/>
        <w:ind w:firstLine="540"/>
        <w:jc w:val="both"/>
      </w:pPr>
      <w:r>
        <w:t>n - число образовательных организаций, в которых проводится обучение специалистов, направленных субъект</w:t>
      </w:r>
      <w:r>
        <w:t>ом Российской Федерации для обучения по образовательным программам типа "Б";</w:t>
      </w:r>
    </w:p>
    <w:p w:rsidR="00000000" w:rsidRDefault="001B22FB">
      <w:pPr>
        <w:pStyle w:val="ConsPlusNormal"/>
        <w:spacing w:before="200"/>
        <w:ind w:firstLine="540"/>
        <w:jc w:val="both"/>
      </w:pPr>
      <w:r>
        <w:t>Б</w:t>
      </w:r>
      <w:r>
        <w:rPr>
          <w:vertAlign w:val="subscript"/>
        </w:rPr>
        <w:t>i</w:t>
      </w:r>
      <w:r>
        <w:t xml:space="preserve"> - базовая стоимость обучения специалиста по образовательной программе типа "Б" в i-й образовательной организации;</w:t>
      </w:r>
    </w:p>
    <w:p w:rsidR="00000000" w:rsidRDefault="001B22FB">
      <w:pPr>
        <w:pStyle w:val="ConsPlusNormal"/>
        <w:spacing w:before="200"/>
        <w:ind w:firstLine="540"/>
        <w:jc w:val="both"/>
      </w:pPr>
      <w:r>
        <w:t>Чб</w:t>
      </w:r>
      <w:r>
        <w:rPr>
          <w:vertAlign w:val="subscript"/>
        </w:rPr>
        <w:t>i</w:t>
      </w:r>
      <w:r>
        <w:t xml:space="preserve"> - численность специалистов, направленных субъектом Российс</w:t>
      </w:r>
      <w:r>
        <w:t>кой Федерации для обучения по образовательной программе типа "Б" в i-й образовательной организации;</w:t>
      </w:r>
    </w:p>
    <w:p w:rsidR="00000000" w:rsidRDefault="001B22FB">
      <w:pPr>
        <w:pStyle w:val="ConsPlusNormal"/>
        <w:spacing w:before="200"/>
        <w:ind w:firstLine="540"/>
        <w:jc w:val="both"/>
      </w:pPr>
      <w:r>
        <w:t>s - число образовательных организаций, в которых проводится обучение специалистов по дополнительным профессиональным программам;</w:t>
      </w:r>
    </w:p>
    <w:p w:rsidR="00000000" w:rsidRDefault="001B22FB">
      <w:pPr>
        <w:pStyle w:val="ConsPlusNormal"/>
        <w:spacing w:before="200"/>
        <w:ind w:firstLine="540"/>
        <w:jc w:val="both"/>
      </w:pPr>
      <w:r>
        <w:t>Q</w:t>
      </w:r>
      <w:r>
        <w:rPr>
          <w:vertAlign w:val="subscript"/>
        </w:rPr>
        <w:t>i</w:t>
      </w:r>
      <w:r>
        <w:t xml:space="preserve"> - базовая стоимость обуч</w:t>
      </w:r>
      <w:r>
        <w:t>ения специалиста по программе повышения квалификации типа "Q" в i-й образовательной организации;</w:t>
      </w:r>
    </w:p>
    <w:p w:rsidR="00000000" w:rsidRDefault="001B22FB">
      <w:pPr>
        <w:pStyle w:val="ConsPlusNormal"/>
        <w:spacing w:before="200"/>
        <w:ind w:firstLine="540"/>
        <w:jc w:val="both"/>
      </w:pPr>
      <w:r>
        <w:t>Чq</w:t>
      </w:r>
      <w:r>
        <w:rPr>
          <w:vertAlign w:val="subscript"/>
        </w:rPr>
        <w:t>i</w:t>
      </w:r>
      <w:r>
        <w:t xml:space="preserve"> - численность специалистов, направленных субъектом Российской Федерации для обучения по программе повышения квалификации типа "Q" в i-й образовательной организации.</w:t>
      </w:r>
    </w:p>
    <w:p w:rsidR="00000000" w:rsidRDefault="001B22FB">
      <w:pPr>
        <w:pStyle w:val="ConsPlusNormal"/>
        <w:jc w:val="both"/>
      </w:pPr>
      <w:r>
        <w:t xml:space="preserve">(п. 9 в ред. </w:t>
      </w:r>
      <w:hyperlink r:id="rId234" w:tooltip="Постановление Правительства РФ от 03.02.2018 N 101 (ред. от 13.02.2019) &quot;О внесении изменений в некоторые акты Правительства Российской Федерации&quot;{КонсультантПлюс}" w:history="1">
        <w:r>
          <w:rPr>
            <w:color w:val="0000FF"/>
          </w:rPr>
          <w:t>Поста</w:t>
        </w:r>
        <w:r>
          <w:rPr>
            <w:color w:val="0000FF"/>
          </w:rPr>
          <w:t>новления</w:t>
        </w:r>
      </w:hyperlink>
      <w:r>
        <w:t xml:space="preserve"> Правительства РФ от 03.02.2018 N 101)</w:t>
      </w:r>
    </w:p>
    <w:p w:rsidR="00000000" w:rsidRDefault="001B22FB">
      <w:pPr>
        <w:pStyle w:val="ConsPlusNormal"/>
        <w:spacing w:before="200"/>
        <w:ind w:firstLine="540"/>
        <w:jc w:val="both"/>
      </w:pPr>
      <w:r>
        <w:t xml:space="preserve">10. При отсутствии софинансирования, осуществляемого в соответствии с Государственным </w:t>
      </w:r>
      <w:hyperlink r:id="rId235" w:tooltip="Постановление Правительства РФ от 13.02.2019 N 142 (ред. от 23.12.2019) &quot;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quot; (вместе с &quot;Государственным планом подготовки управленческих кадров для организаций народного хозяйства Российской Федерации в 2018/19 - 2024/25 учебных годах&quot;, &quot;Положением о Комиссии по организации подготовки управленческих кадров д{КонсультантПлюс}" w:history="1">
        <w:r>
          <w:rPr>
            <w:color w:val="0000FF"/>
          </w:rPr>
          <w:t>планом</w:t>
        </w:r>
      </w:hyperlink>
      <w:r>
        <w:t xml:space="preserve"> за счет средств бюджета субъекта Российской Федерации, выделяемых на подготовку направляемых этим субъектом Российской Федерации для обучения специалистов, или за счет средств орган</w:t>
      </w:r>
      <w:r>
        <w:t>изации народного хозяйства Российской Федерации, субсидия не предоставляется.</w:t>
      </w:r>
    </w:p>
    <w:p w:rsidR="00000000" w:rsidRDefault="001B22FB">
      <w:pPr>
        <w:pStyle w:val="ConsPlusNormal"/>
        <w:spacing w:before="200"/>
        <w:ind w:firstLine="540"/>
        <w:jc w:val="both"/>
      </w:pPr>
      <w:r>
        <w:t>11. Оценка эффективности и результативности расходов бюджетов субъектов Российской Федерации, источником финансового обеспечения которых являются субсидии, осуществляется Министе</w:t>
      </w:r>
      <w:r>
        <w:t>рством экономического развития Российской Федерации на основании отчетов субъектов Российской Федерации с учетом достижения следующих количественных и качественных показателей результативности использования субсидии:</w:t>
      </w:r>
    </w:p>
    <w:p w:rsidR="00000000" w:rsidRDefault="001B22FB">
      <w:pPr>
        <w:pStyle w:val="ConsPlusNormal"/>
        <w:jc w:val="both"/>
      </w:pPr>
      <w:r>
        <w:t xml:space="preserve">(в ред. </w:t>
      </w:r>
      <w:hyperlink r:id="rId236" w:tooltip="Постановление Правительства РФ от 03.02.2018 N 101 (ред. от 13.02.2019) &quot;О внесении изменений в некоторые акты Правительства Российской Федерации&quot;{КонсультантПлюс}" w:history="1">
        <w:r>
          <w:rPr>
            <w:color w:val="0000FF"/>
          </w:rPr>
          <w:t>Постановления</w:t>
        </w:r>
      </w:hyperlink>
      <w:r>
        <w:t xml:space="preserve"> Правительства РФ от 03.02.2018 N 101)</w:t>
      </w:r>
    </w:p>
    <w:p w:rsidR="00000000" w:rsidRDefault="001B22FB">
      <w:pPr>
        <w:pStyle w:val="ConsPlusNormal"/>
        <w:spacing w:before="200"/>
        <w:ind w:firstLine="540"/>
        <w:jc w:val="both"/>
      </w:pPr>
      <w:r>
        <w:t>а) количество подготовленных управленческих кадров в рамках реализации Государственного плана по всем типам образовательных программ;</w:t>
      </w:r>
    </w:p>
    <w:p w:rsidR="00000000" w:rsidRDefault="001B22FB">
      <w:pPr>
        <w:pStyle w:val="ConsPlusNormal"/>
        <w:spacing w:before="200"/>
        <w:ind w:firstLine="540"/>
        <w:jc w:val="both"/>
      </w:pPr>
      <w:r>
        <w:t>б) количество специалистов</w:t>
      </w:r>
      <w:r>
        <w:t>, завершивших обучение (в процентах к общему количеству специалистов, приступивших к обучению);</w:t>
      </w:r>
    </w:p>
    <w:p w:rsidR="00000000" w:rsidRDefault="001B22FB">
      <w:pPr>
        <w:pStyle w:val="ConsPlusNormal"/>
        <w:spacing w:before="200"/>
        <w:ind w:firstLine="540"/>
        <w:jc w:val="both"/>
      </w:pPr>
      <w:r>
        <w:t>в) количество специалистов, сдавших итоговые аттестационные испытания на "хорошо" и "отлично" (в процентах к общему количеству специалистов, завершивших обучени</w:t>
      </w:r>
      <w:r>
        <w:t>е).</w:t>
      </w:r>
    </w:p>
    <w:p w:rsidR="00000000" w:rsidRDefault="001B22FB">
      <w:pPr>
        <w:pStyle w:val="ConsPlusNormal"/>
        <w:spacing w:before="200"/>
        <w:ind w:firstLine="540"/>
        <w:jc w:val="both"/>
      </w:pPr>
      <w:r>
        <w:t xml:space="preserve">12 - 13. Утратили силу. - </w:t>
      </w:r>
      <w:hyperlink r:id="rId237" w:tooltip="Постановление Правительства РФ от 03.02.2018 N 101 (ред. от 13.02.2019) &quot;О внесении изменений в некоторые акты Правительства Российской Федерации&quot;{КонсультантПлюс}" w:history="1">
        <w:r>
          <w:rPr>
            <w:color w:val="0000FF"/>
          </w:rPr>
          <w:t>Постановление</w:t>
        </w:r>
      </w:hyperlink>
      <w:r>
        <w:t xml:space="preserve"> Правительства РФ от 03.02.2018 N 101.</w:t>
      </w:r>
    </w:p>
    <w:p w:rsidR="00000000" w:rsidRDefault="001B22FB">
      <w:pPr>
        <w:pStyle w:val="ConsPlusNormal"/>
        <w:spacing w:before="200"/>
        <w:ind w:firstLine="540"/>
        <w:jc w:val="both"/>
      </w:pPr>
      <w:r>
        <w:t>14. Перечисление субсидий осуществляется в установленном порядке на счета, открытые территориальным</w:t>
      </w:r>
      <w:r>
        <w:t xml:space="preserve">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000000" w:rsidRDefault="001B22FB">
      <w:pPr>
        <w:pStyle w:val="ConsPlusNormal"/>
        <w:jc w:val="both"/>
      </w:pPr>
      <w:r>
        <w:t xml:space="preserve">(п. 14 в ред. </w:t>
      </w:r>
      <w:hyperlink r:id="rId238" w:tooltip="Постановление Правительства РФ от 31.03.2017 N 392 (ред. от 29.03.2019)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Pr>
            <w:color w:val="0000FF"/>
          </w:rPr>
          <w:t>Постановления</w:t>
        </w:r>
      </w:hyperlink>
      <w:r>
        <w:t xml:space="preserve"> Правительства РФ от 31.03.2017 N 392)</w:t>
      </w:r>
    </w:p>
    <w:p w:rsidR="00000000" w:rsidRDefault="001B22FB">
      <w:pPr>
        <w:pStyle w:val="ConsPlusNormal"/>
        <w:spacing w:before="200"/>
        <w:ind w:firstLine="540"/>
        <w:jc w:val="both"/>
      </w:pPr>
      <w:r>
        <w:t xml:space="preserve">15. Утратил силу. - </w:t>
      </w:r>
      <w:hyperlink r:id="rId239" w:tooltip="Постановление Правительства РФ от 31.03.2017 N 392 (ред. от 29.03.2019)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Pr>
            <w:color w:val="0000FF"/>
          </w:rPr>
          <w:t>Постановление</w:t>
        </w:r>
      </w:hyperlink>
      <w:r>
        <w:t xml:space="preserve"> Пра</w:t>
      </w:r>
      <w:r>
        <w:t>вительства РФ от 31.03.2017 N 392.</w:t>
      </w:r>
    </w:p>
    <w:p w:rsidR="00000000" w:rsidRDefault="001B22FB">
      <w:pPr>
        <w:pStyle w:val="ConsPlusNormal"/>
        <w:spacing w:before="200"/>
        <w:ind w:firstLine="540"/>
        <w:jc w:val="both"/>
      </w:pPr>
      <w:r>
        <w:t xml:space="preserve">16. Абзац утратил силу. - </w:t>
      </w:r>
      <w:hyperlink r:id="rId240" w:tooltip="Постановление Правительства РФ от 31.03.2017 N 392 (ред. от 29.03.2019)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Pr>
            <w:color w:val="0000FF"/>
          </w:rPr>
          <w:t>Постановление</w:t>
        </w:r>
      </w:hyperlink>
      <w:r>
        <w:t xml:space="preserve"> Правительства РФ от 31.03.2017 N 392.</w:t>
      </w:r>
    </w:p>
    <w:p w:rsidR="00000000" w:rsidRDefault="001B22FB">
      <w:pPr>
        <w:pStyle w:val="ConsPlusNormal"/>
        <w:spacing w:before="200"/>
        <w:ind w:firstLine="540"/>
        <w:jc w:val="both"/>
      </w:pPr>
      <w:r>
        <w:t>Перечисление субсиди</w:t>
      </w:r>
      <w:r>
        <w:t>й осуществляется в соответствии с условиями соглашения.</w:t>
      </w:r>
    </w:p>
    <w:p w:rsidR="00000000" w:rsidRDefault="001B22FB">
      <w:pPr>
        <w:pStyle w:val="ConsPlusNormal"/>
        <w:spacing w:before="200"/>
        <w:ind w:firstLine="540"/>
        <w:jc w:val="both"/>
      </w:pPr>
      <w:r>
        <w:t>Информация об объемах и сроках перечисления субсидий учитывается Министерством экономического развития Российской Федерации при формировании прогноза кассовых выплат из федерального бюджета, необходим</w:t>
      </w:r>
      <w:r>
        <w:t xml:space="preserve">ого для составления в установленном </w:t>
      </w:r>
      <w:hyperlink r:id="rId241" w:tooltip="Приказ Минфина России от 09.12.2013 N 117н (ред. от 11.06.2019) &quot;О Порядке составления и ведения кассового плана исполнения федерального бюджета в текущем финансовом году&quot; (Зарегистрировано в Минюсте России 05.02.2014 N 31231){КонсультантПлюс}" w:history="1">
        <w:r>
          <w:rPr>
            <w:color w:val="0000FF"/>
          </w:rPr>
          <w:t>порядке</w:t>
        </w:r>
      </w:hyperlink>
      <w:r>
        <w:t xml:space="preserve"> кассового плана исполнения федерального бюджета.</w:t>
      </w:r>
    </w:p>
    <w:p w:rsidR="00000000" w:rsidRDefault="001B22FB">
      <w:pPr>
        <w:pStyle w:val="ConsPlusNormal"/>
        <w:spacing w:before="200"/>
        <w:ind w:firstLine="540"/>
        <w:jc w:val="both"/>
      </w:pPr>
      <w:r>
        <w:t>17. В сл</w:t>
      </w:r>
      <w:r>
        <w:t xml:space="preserve">учае недостижения значений показателей результативности использования субсидии и (или) нарушения условий предоставления субсидии к субъекту Российской Федерации применяются меры финансовой ответственности, предусмотренные бюджетным </w:t>
      </w:r>
      <w:hyperlink r:id="rId242" w:tooltip="&quot;Бюджетный кодекс Российской Федерации&quot; от 31.07.1998 N 145-ФЗ (ред. от 22.04.2020){КонсультантПлюс}" w:history="1">
        <w:r>
          <w:rPr>
            <w:color w:val="0000FF"/>
          </w:rPr>
          <w:t>законодательством</w:t>
        </w:r>
      </w:hyperlink>
      <w:r>
        <w:t xml:space="preserve"> Российской Федерации и </w:t>
      </w:r>
      <w:hyperlink r:id="rId243" w:tooltip="Постановление Правительства РФ от 30.09.2014 N 999 (ред. от 22.04.2020, с изм. от 30.04.2020)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КонсультантПлюс}" w:history="1">
        <w:r>
          <w:rPr>
            <w:color w:val="0000FF"/>
          </w:rPr>
          <w:t>Правилами</w:t>
        </w:r>
      </w:hyperlink>
      <w:r>
        <w:t xml:space="preserve"> формирования, предоставления и распределения субсидий.</w:t>
      </w:r>
    </w:p>
    <w:p w:rsidR="00000000" w:rsidRDefault="001B22FB">
      <w:pPr>
        <w:pStyle w:val="ConsPlusNormal"/>
        <w:jc w:val="both"/>
      </w:pPr>
      <w:r>
        <w:t xml:space="preserve">(в ред. </w:t>
      </w:r>
      <w:hyperlink r:id="rId244" w:tooltip="Постановление Правительства РФ от 31.03.2017 N 392 (ред. от 29.03.2019)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Pr>
            <w:color w:val="0000FF"/>
          </w:rPr>
          <w:t>Постано</w:t>
        </w:r>
        <w:r>
          <w:rPr>
            <w:color w:val="0000FF"/>
          </w:rPr>
          <w:t>вления</w:t>
        </w:r>
      </w:hyperlink>
      <w:r>
        <w:t xml:space="preserve"> Правительства РФ от 31.03.2017 N 392)</w:t>
      </w:r>
    </w:p>
    <w:p w:rsidR="00000000" w:rsidRDefault="001B22FB">
      <w:pPr>
        <w:pStyle w:val="ConsPlusNormal"/>
        <w:spacing w:before="200"/>
        <w:ind w:firstLine="540"/>
        <w:jc w:val="both"/>
      </w:pPr>
      <w:r>
        <w:t xml:space="preserve">18. Утратил силу. - </w:t>
      </w:r>
      <w:hyperlink r:id="rId245" w:tooltip="Постановление Правительства РФ от 31.03.2017 N 392 (ред. от 29.03.2019)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Pr>
            <w:color w:val="0000FF"/>
          </w:rPr>
          <w:t>Постановление</w:t>
        </w:r>
      </w:hyperlink>
      <w:r>
        <w:t xml:space="preserve"> Правительства РФ от 31.03.2017 N 392.</w:t>
      </w:r>
    </w:p>
    <w:p w:rsidR="00000000" w:rsidRDefault="001B22FB">
      <w:pPr>
        <w:pStyle w:val="ConsPlusNormal"/>
        <w:spacing w:before="200"/>
        <w:ind w:firstLine="540"/>
        <w:jc w:val="both"/>
      </w:pPr>
      <w:r>
        <w:t>19. Орган исп</w:t>
      </w:r>
      <w:r>
        <w:t>олнительной власти субъекта Российской Федерации несет ответственность за осуществление расходов бюджета соответствующего субъекта Российской Федерации, источником финансового обеспечения которых является субсидия, в соответствии с условиями ее предоставле</w:t>
      </w:r>
      <w:r>
        <w:t>ния.</w:t>
      </w:r>
    </w:p>
    <w:p w:rsidR="00000000" w:rsidRDefault="001B22FB">
      <w:pPr>
        <w:pStyle w:val="ConsPlusNormal"/>
        <w:spacing w:before="200"/>
        <w:ind w:firstLine="540"/>
        <w:jc w:val="both"/>
      </w:pPr>
      <w:r>
        <w:t xml:space="preserve">20. Утратил силу. - </w:t>
      </w:r>
      <w:hyperlink r:id="rId246" w:tooltip="Постановление Правительства РФ от 31.03.2017 N 392 (ред. от 29.03.2019)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Pr>
            <w:color w:val="0000FF"/>
          </w:rPr>
          <w:t>Постановление</w:t>
        </w:r>
      </w:hyperlink>
      <w:r>
        <w:t xml:space="preserve"> Правительства РФ от 31.03.2017 N 392.</w:t>
      </w:r>
    </w:p>
    <w:p w:rsidR="00000000" w:rsidRDefault="001B22FB">
      <w:pPr>
        <w:pStyle w:val="ConsPlusNormal"/>
        <w:spacing w:before="200"/>
        <w:ind w:firstLine="540"/>
        <w:jc w:val="both"/>
      </w:pPr>
      <w:r>
        <w:t>21. Министерство экономического развития Российской Феде</w:t>
      </w:r>
      <w:r>
        <w:t xml:space="preserve">рации утверждает примерную </w:t>
      </w:r>
      <w:hyperlink r:id="rId247" w:tooltip="Приказ Минэкономразвития России от 13.11.2015 N 850 &quot;Об утверждении формы соглашения между Министерством экономического развития Российской Федерации и органом исполнительной власти субъекта Российской Федерации о предоставлении субсидии из федерального бюджета бюджету субъекта Российской Федерации на софинансирование расходов, связанных с оплатой оказанных специалистам российскими образовательными организациями услуг по обучению в соответствии с Государственным планом подготовки управленческих кадров для о{КонсультантПлюс}" w:history="1">
        <w:r>
          <w:rPr>
            <w:color w:val="0000FF"/>
          </w:rPr>
          <w:t>форму</w:t>
        </w:r>
      </w:hyperlink>
      <w:r>
        <w:t xml:space="preserve"> договора о финансовом обеспечении расхо</w:t>
      </w:r>
      <w:r>
        <w:t>дов, связанных с оплатой оказанных специалистам услуг по обучению в соответствии с Государственным планом, заключаемого органом исполнительной власти субъекта Российской Федерации и образовательной организацией.</w:t>
      </w:r>
    </w:p>
    <w:p w:rsidR="00000000" w:rsidRDefault="001B22FB">
      <w:pPr>
        <w:pStyle w:val="ConsPlusNormal"/>
        <w:jc w:val="both"/>
      </w:pPr>
      <w:r>
        <w:t xml:space="preserve">(п. 21 в ред. </w:t>
      </w:r>
      <w:hyperlink r:id="rId248" w:tooltip="Постановление Правительства РФ от 31.03.2017 N 392 (ред. от 29.03.2019)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Pr>
            <w:color w:val="0000FF"/>
          </w:rPr>
          <w:t>Постановления</w:t>
        </w:r>
      </w:hyperlink>
      <w:r>
        <w:t xml:space="preserve"> Правительства РФ от 31.03.2017 N 392)</w:t>
      </w:r>
    </w:p>
    <w:p w:rsidR="00000000" w:rsidRDefault="001B22FB">
      <w:pPr>
        <w:pStyle w:val="ConsPlusNormal"/>
        <w:spacing w:before="200"/>
        <w:ind w:firstLine="540"/>
        <w:jc w:val="both"/>
      </w:pPr>
      <w:r>
        <w:t>22. Контроль за соблюдением субъектом Российской Федерации условий предоставления субсидии осуществляется Минис</w:t>
      </w:r>
      <w:r>
        <w:t>терством экономического развития Российской Федерации и федеральным органом исполнительной власти, осуществляющим функции по контролю и надзору в финансово-бюджетной сфере.</w:t>
      </w:r>
    </w:p>
    <w:p w:rsidR="00000000" w:rsidRDefault="001B22FB">
      <w:pPr>
        <w:pStyle w:val="ConsPlusNormal"/>
        <w:jc w:val="both"/>
      </w:pPr>
      <w:r>
        <w:t xml:space="preserve">(в ред. </w:t>
      </w:r>
      <w:hyperlink r:id="rId249" w:tooltip="Постановление Правительства РФ от 25.05.2016 N 464 (ред. от 27.12.2019) &quot;О внесении изменений в некоторые акты Правительства Российской Федерации в связи с упразднением Федеральной службы финансово-бюджетного надзора&quot;{КонсультантПлюс}" w:history="1">
        <w:r>
          <w:rPr>
            <w:color w:val="0000FF"/>
          </w:rPr>
          <w:t>Постановления</w:t>
        </w:r>
      </w:hyperlink>
      <w:r>
        <w:t xml:space="preserve"> Правительства РФ от 25.05.2016 N 464)</w:t>
      </w:r>
    </w:p>
    <w:p w:rsidR="00000000" w:rsidRDefault="001B22FB">
      <w:pPr>
        <w:pStyle w:val="ConsPlusNormal"/>
        <w:spacing w:before="200"/>
        <w:ind w:firstLine="540"/>
        <w:jc w:val="both"/>
      </w:pPr>
      <w:r>
        <w:t xml:space="preserve">23. Утратил силу. - </w:t>
      </w:r>
      <w:hyperlink r:id="rId250" w:tooltip="Постановление Правительства РФ от 03.02.2018 N 101 (ред. от 13.02.2019) &quot;О внесении изменений в некоторые акты Правительства Российской Федерации&quot;{КонсультантПлюс}" w:history="1">
        <w:r>
          <w:rPr>
            <w:color w:val="0000FF"/>
          </w:rPr>
          <w:t>Постановление</w:t>
        </w:r>
      </w:hyperlink>
      <w:r>
        <w:t xml:space="preserve"> Правительства РФ от 03.0</w:t>
      </w:r>
      <w:r>
        <w:t>2.2018 N 101.</w:t>
      </w:r>
    </w:p>
    <w:p w:rsidR="00000000" w:rsidRDefault="001B22FB">
      <w:pPr>
        <w:pStyle w:val="ConsPlusNormal"/>
        <w:spacing w:before="200"/>
        <w:ind w:firstLine="540"/>
        <w:jc w:val="both"/>
      </w:pPr>
      <w:r>
        <w:t xml:space="preserve">24. Порядок возврата в федеральный бюджет средств субсидии в случае нарушения субъектом Российской Федерации уровня софинансирования расходного обязательства субъекта Российской Федерации определяется в соответствии с </w:t>
      </w:r>
      <w:hyperlink r:id="rId251" w:tooltip="Постановление Правительства РФ от 30.09.2014 N 999 (ред. от 22.04.2020, с изм. от 30.04.2020)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КонсультантПлюс}" w:history="1">
        <w:r>
          <w:rPr>
            <w:color w:val="0000FF"/>
          </w:rPr>
          <w:t>пу</w:t>
        </w:r>
        <w:r>
          <w:rPr>
            <w:color w:val="0000FF"/>
          </w:rPr>
          <w:t>нктом 22(1)</w:t>
        </w:r>
      </w:hyperlink>
      <w:r>
        <w:t xml:space="preserve"> Правил формирования, предоставления и распределения субсидий.</w:t>
      </w:r>
    </w:p>
    <w:p w:rsidR="00000000" w:rsidRDefault="001B22FB">
      <w:pPr>
        <w:pStyle w:val="ConsPlusNormal"/>
        <w:jc w:val="both"/>
      </w:pPr>
      <w:r>
        <w:t xml:space="preserve">(п. 24 введен </w:t>
      </w:r>
      <w:hyperlink r:id="rId252" w:tooltip="Постановление Правительства РФ от 03.02.2018 N 101 (ред. от 13.02.2019) &quot;О внесении изменений в некоторые акты Правительства Российской Федерации&quot;{КонсультантПлюс}" w:history="1">
        <w:r>
          <w:rPr>
            <w:color w:val="0000FF"/>
          </w:rPr>
          <w:t>Постановлением</w:t>
        </w:r>
      </w:hyperlink>
      <w:r>
        <w:t xml:space="preserve"> Правительства РФ от 03.02.2018 N 101)</w:t>
      </w:r>
    </w:p>
    <w:p w:rsidR="00000000" w:rsidRDefault="001B22FB">
      <w:pPr>
        <w:pStyle w:val="ConsPlusNormal"/>
        <w:jc w:val="both"/>
      </w:pPr>
    </w:p>
    <w:p w:rsidR="00000000" w:rsidRDefault="001B22FB">
      <w:pPr>
        <w:pStyle w:val="ConsPlusNormal"/>
        <w:jc w:val="both"/>
      </w:pPr>
    </w:p>
    <w:p w:rsidR="00000000" w:rsidRDefault="001B22FB">
      <w:pPr>
        <w:pStyle w:val="ConsPlusNormal"/>
        <w:jc w:val="both"/>
      </w:pPr>
    </w:p>
    <w:p w:rsidR="00000000" w:rsidRDefault="001B22FB">
      <w:pPr>
        <w:pStyle w:val="ConsPlusNormal"/>
        <w:jc w:val="both"/>
      </w:pPr>
    </w:p>
    <w:p w:rsidR="00000000" w:rsidRDefault="001B22FB">
      <w:pPr>
        <w:pStyle w:val="ConsPlusNormal"/>
        <w:jc w:val="both"/>
      </w:pPr>
    </w:p>
    <w:p w:rsidR="00000000" w:rsidRDefault="001B22FB">
      <w:pPr>
        <w:pStyle w:val="ConsPlusNormal"/>
        <w:jc w:val="right"/>
        <w:outlineLvl w:val="2"/>
      </w:pPr>
      <w:r>
        <w:t>Приложение N 1</w:t>
      </w:r>
    </w:p>
    <w:p w:rsidR="00000000" w:rsidRDefault="001B22FB">
      <w:pPr>
        <w:pStyle w:val="ConsPlusNormal"/>
        <w:jc w:val="right"/>
      </w:pPr>
      <w:r>
        <w:t>к Правилам предоставления субсидий</w:t>
      </w:r>
    </w:p>
    <w:p w:rsidR="00000000" w:rsidRDefault="001B22FB">
      <w:pPr>
        <w:pStyle w:val="ConsPlusNormal"/>
        <w:jc w:val="right"/>
      </w:pPr>
      <w:r>
        <w:t>из федерального бюджета бюджетам</w:t>
      </w:r>
    </w:p>
    <w:p w:rsidR="00000000" w:rsidRDefault="001B22FB">
      <w:pPr>
        <w:pStyle w:val="ConsPlusNormal"/>
        <w:jc w:val="right"/>
      </w:pPr>
      <w:r>
        <w:t>субъектов Российской Федерации</w:t>
      </w:r>
    </w:p>
    <w:p w:rsidR="00000000" w:rsidRDefault="001B22FB">
      <w:pPr>
        <w:pStyle w:val="ConsPlusNormal"/>
        <w:jc w:val="right"/>
      </w:pPr>
      <w:r>
        <w:t>на софинансирование расходов,</w:t>
      </w:r>
    </w:p>
    <w:p w:rsidR="00000000" w:rsidRDefault="001B22FB">
      <w:pPr>
        <w:pStyle w:val="ConsPlusNormal"/>
        <w:jc w:val="right"/>
      </w:pPr>
      <w:r>
        <w:t>связанных с оплатой оказанных</w:t>
      </w:r>
    </w:p>
    <w:p w:rsidR="00000000" w:rsidRDefault="001B22FB">
      <w:pPr>
        <w:pStyle w:val="ConsPlusNormal"/>
        <w:jc w:val="right"/>
      </w:pPr>
      <w:r>
        <w:t>специалистам российскими образовательными</w:t>
      </w:r>
    </w:p>
    <w:p w:rsidR="00000000" w:rsidRDefault="001B22FB">
      <w:pPr>
        <w:pStyle w:val="ConsPlusNormal"/>
        <w:jc w:val="right"/>
      </w:pPr>
      <w:r>
        <w:t>организациями услуг по обучению</w:t>
      </w:r>
    </w:p>
    <w:p w:rsidR="00000000" w:rsidRDefault="001B22FB">
      <w:pPr>
        <w:pStyle w:val="ConsPlusNormal"/>
        <w:jc w:val="right"/>
      </w:pPr>
      <w:r>
        <w:t>в соответствии с Госуда</w:t>
      </w:r>
      <w:r>
        <w:t>рственным планом</w:t>
      </w:r>
    </w:p>
    <w:p w:rsidR="00000000" w:rsidRDefault="001B22FB">
      <w:pPr>
        <w:pStyle w:val="ConsPlusNormal"/>
        <w:jc w:val="right"/>
      </w:pPr>
      <w:r>
        <w:t>подготовки управленческих кадров</w:t>
      </w:r>
    </w:p>
    <w:p w:rsidR="00000000" w:rsidRDefault="001B22FB">
      <w:pPr>
        <w:pStyle w:val="ConsPlusNormal"/>
        <w:jc w:val="right"/>
      </w:pPr>
      <w:r>
        <w:t>для организаций народного хозяйства</w:t>
      </w:r>
    </w:p>
    <w:p w:rsidR="00000000" w:rsidRDefault="001B22FB">
      <w:pPr>
        <w:pStyle w:val="ConsPlusNormal"/>
        <w:jc w:val="right"/>
      </w:pPr>
      <w:r>
        <w:t>Российской Федерации</w:t>
      </w:r>
    </w:p>
    <w:p w:rsidR="00000000" w:rsidRDefault="001B22FB">
      <w:pPr>
        <w:pStyle w:val="ConsPlusNormal"/>
        <w:jc w:val="right"/>
      </w:pPr>
      <w:r>
        <w:t>в 2018/19 - 2024/25 учебных годах</w:t>
      </w:r>
    </w:p>
    <w:p w:rsidR="00000000" w:rsidRDefault="001B22FB">
      <w:pPr>
        <w:pStyle w:val="ConsPlusNormal"/>
        <w:jc w:val="both"/>
      </w:pPr>
    </w:p>
    <w:p w:rsidR="00000000" w:rsidRDefault="001B22FB">
      <w:pPr>
        <w:pStyle w:val="ConsPlusTitle"/>
        <w:jc w:val="center"/>
      </w:pPr>
      <w:bookmarkStart w:id="28" w:name="Par22028"/>
      <w:bookmarkEnd w:id="28"/>
      <w:r>
        <w:t>КОЭФФИЦИЕНТЫ</w:t>
      </w:r>
    </w:p>
    <w:p w:rsidR="00000000" w:rsidRDefault="001B22FB">
      <w:pPr>
        <w:pStyle w:val="ConsPlusTitle"/>
        <w:jc w:val="center"/>
      </w:pPr>
      <w:r>
        <w:t>РЕГИОНАЛЬНОЙ ДИФФЕРЕНЦИАЦИИ БАЗОВОЙ СТОИМОСТИ ОБУЧЕНИЯ</w:t>
      </w:r>
    </w:p>
    <w:p w:rsidR="00000000" w:rsidRDefault="001B22FB">
      <w:pPr>
        <w:pStyle w:val="ConsPlusTitle"/>
        <w:jc w:val="center"/>
      </w:pPr>
      <w:r>
        <w:t>В РОССИЙСКОЙ ОБРАЗОВАТЕЛЬНОЙ О</w:t>
      </w:r>
      <w:r>
        <w:t>РГАНИЗАЦИИ В СООТВЕТСТВИИ</w:t>
      </w:r>
    </w:p>
    <w:p w:rsidR="00000000" w:rsidRDefault="001B22FB">
      <w:pPr>
        <w:pStyle w:val="ConsPlusTitle"/>
        <w:jc w:val="center"/>
      </w:pPr>
      <w:r>
        <w:t>С ГОСУДАРСТВЕННЫМ ПЛАНОМ ПОДГОТОВКИ УПРАВЛЕНЧЕСКИХ КАДРОВ</w:t>
      </w:r>
    </w:p>
    <w:p w:rsidR="00000000" w:rsidRDefault="001B22FB">
      <w:pPr>
        <w:pStyle w:val="ConsPlusTitle"/>
        <w:jc w:val="center"/>
      </w:pPr>
      <w:r>
        <w:t>ДЛЯ ОРГАНИЗАЦИЙ НАРОДНОГО ХОЗЯЙСТВА РОССИЙСКОЙ ФЕДЕРАЦИИ</w:t>
      </w:r>
    </w:p>
    <w:p w:rsidR="00000000" w:rsidRDefault="001B22FB">
      <w:pPr>
        <w:pStyle w:val="ConsPlusTitle"/>
        <w:jc w:val="center"/>
      </w:pPr>
      <w:r>
        <w:t>В 2018/19 - 2024/25 УЧЕБНЫХ ГОДАХ</w:t>
      </w:r>
    </w:p>
    <w:p w:rsidR="00000000" w:rsidRDefault="001B22FB">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B22FB">
            <w:pPr>
              <w:pStyle w:val="ConsPlusNormal"/>
              <w:jc w:val="center"/>
              <w:rPr>
                <w:color w:val="392C69"/>
              </w:rPr>
            </w:pPr>
            <w:r>
              <w:rPr>
                <w:color w:val="392C69"/>
              </w:rPr>
              <w:t>Список изменяющих документов</w:t>
            </w:r>
          </w:p>
          <w:p w:rsidR="00000000" w:rsidRDefault="001B22FB">
            <w:pPr>
              <w:pStyle w:val="ConsPlusNormal"/>
              <w:jc w:val="center"/>
              <w:rPr>
                <w:color w:val="392C69"/>
              </w:rPr>
            </w:pPr>
            <w:r>
              <w:rPr>
                <w:color w:val="392C69"/>
              </w:rPr>
              <w:t xml:space="preserve">(в ред. Постановлений Правительства РФ от 11.11.2015 </w:t>
            </w:r>
            <w:hyperlink r:id="rId253" w:tooltip="Постановление Правительства РФ от 11.11.2015 N 1215 (ред. от 13.02.2019) &quot;О внесении изменений в некоторые акты Правительства Российской Федерации по вопросам подготовки управленческих кадров в сфере здравоохранения, образования и культуры&quot;{КонсультантПлюс}" w:history="1">
              <w:r>
                <w:rPr>
                  <w:color w:val="0000FF"/>
                </w:rPr>
                <w:t>N 1215</w:t>
              </w:r>
            </w:hyperlink>
            <w:r>
              <w:rPr>
                <w:color w:val="392C69"/>
              </w:rPr>
              <w:t>,</w:t>
            </w:r>
          </w:p>
          <w:p w:rsidR="00000000" w:rsidRDefault="001B22FB">
            <w:pPr>
              <w:pStyle w:val="ConsPlusNormal"/>
              <w:jc w:val="center"/>
              <w:rPr>
                <w:color w:val="392C69"/>
              </w:rPr>
            </w:pPr>
            <w:r>
              <w:rPr>
                <w:color w:val="392C69"/>
              </w:rPr>
              <w:t xml:space="preserve">от 13.02.2019 </w:t>
            </w:r>
            <w:hyperlink r:id="rId254" w:tooltip="Постановление Правительства РФ от 13.02.2019 N 148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Pr>
                  <w:color w:val="0000FF"/>
                </w:rPr>
                <w:t>N 148</w:t>
              </w:r>
            </w:hyperlink>
            <w:r>
              <w:rPr>
                <w:color w:val="392C69"/>
              </w:rPr>
              <w:t xml:space="preserve">, от 23.12.2019 </w:t>
            </w:r>
            <w:hyperlink r:id="rId255" w:tooltip="Постановление Правительства РФ от 23.12.2019 N 1768 &quot;О внесении изменений в некоторые акты Правительства Российской Федерации&quot;{КонсультантПлюс}" w:history="1">
              <w:r>
                <w:rPr>
                  <w:color w:val="0000FF"/>
                </w:rPr>
                <w:t>N 1768</w:t>
              </w:r>
            </w:hyperlink>
            <w:r>
              <w:rPr>
                <w:color w:val="392C69"/>
              </w:rPr>
              <w:t>)</w:t>
            </w:r>
          </w:p>
        </w:tc>
      </w:tr>
    </w:tbl>
    <w:p w:rsidR="00000000" w:rsidRDefault="001B22FB">
      <w:pPr>
        <w:pStyle w:val="ConsPlusNormal"/>
        <w:jc w:val="both"/>
      </w:pPr>
    </w:p>
    <w:p w:rsidR="00000000" w:rsidRDefault="001B22FB">
      <w:pPr>
        <w:pStyle w:val="ConsPlusNormal"/>
        <w:jc w:val="center"/>
      </w:pPr>
      <w:r>
        <w:t>Коэффициент 0,9</w:t>
      </w:r>
    </w:p>
    <w:p w:rsidR="00000000" w:rsidRDefault="001B22FB">
      <w:pPr>
        <w:pStyle w:val="ConsPlusNormal"/>
        <w:jc w:val="both"/>
      </w:pPr>
    </w:p>
    <w:p w:rsidR="00000000" w:rsidRDefault="001B22FB">
      <w:pPr>
        <w:pStyle w:val="ConsPlusNormal"/>
        <w:ind w:firstLine="540"/>
        <w:jc w:val="both"/>
      </w:pPr>
      <w:r>
        <w:t>Республика Адыгея, Республика Дагестан, Кабардино-Балкарская Ре</w:t>
      </w:r>
      <w:r>
        <w:t>спублика, Республика Калмыкия, Карачаево-Черкесская Республика, Республика Мордовия, Республика Северная Осетия - Алания, Алтайский край, Тамбовская область</w:t>
      </w:r>
    </w:p>
    <w:p w:rsidR="00000000" w:rsidRDefault="001B22FB">
      <w:pPr>
        <w:pStyle w:val="ConsPlusNormal"/>
        <w:jc w:val="both"/>
      </w:pPr>
    </w:p>
    <w:p w:rsidR="00000000" w:rsidRDefault="001B22FB">
      <w:pPr>
        <w:pStyle w:val="ConsPlusNormal"/>
        <w:jc w:val="center"/>
      </w:pPr>
      <w:r>
        <w:t>Коэффициент 0,95</w:t>
      </w:r>
    </w:p>
    <w:p w:rsidR="00000000" w:rsidRDefault="001B22FB">
      <w:pPr>
        <w:pStyle w:val="ConsPlusNormal"/>
        <w:jc w:val="both"/>
      </w:pPr>
    </w:p>
    <w:p w:rsidR="00000000" w:rsidRDefault="001B22FB">
      <w:pPr>
        <w:pStyle w:val="ConsPlusNormal"/>
        <w:ind w:firstLine="540"/>
        <w:jc w:val="both"/>
      </w:pPr>
      <w:r>
        <w:t xml:space="preserve">Республика Ингушетия, Республика Марий Эл, Чувашская Республика, Ставропольский </w:t>
      </w:r>
      <w:r>
        <w:t>край, Брянская область, Воронежская область, Ивановская область, Кировская область, Курганская область, Курская область, Орловская область, Пензенская область, Псковская область, Саратовская область, Ульяновская область</w:t>
      </w:r>
    </w:p>
    <w:p w:rsidR="00000000" w:rsidRDefault="001B22FB">
      <w:pPr>
        <w:pStyle w:val="ConsPlusNormal"/>
        <w:jc w:val="both"/>
      </w:pPr>
    </w:p>
    <w:p w:rsidR="00000000" w:rsidRDefault="001B22FB">
      <w:pPr>
        <w:pStyle w:val="ConsPlusNormal"/>
        <w:jc w:val="center"/>
      </w:pPr>
      <w:r>
        <w:t>Коэффициент 1</w:t>
      </w:r>
    </w:p>
    <w:p w:rsidR="00000000" w:rsidRDefault="001B22FB">
      <w:pPr>
        <w:pStyle w:val="ConsPlusNormal"/>
        <w:jc w:val="both"/>
      </w:pPr>
    </w:p>
    <w:p w:rsidR="00000000" w:rsidRDefault="001B22FB">
      <w:pPr>
        <w:pStyle w:val="ConsPlusNormal"/>
        <w:ind w:firstLine="540"/>
        <w:jc w:val="both"/>
      </w:pPr>
      <w:r>
        <w:t>Республика Алтай, Ре</w:t>
      </w:r>
      <w:r>
        <w:t>спублика Башкортостан, Удмуртская Республика, Чеченская Республика, Краснодарский край, Астраханская область, Белгородская область, Владимирская область, Волгоградская область, Калужская область, Костромская область, Нижегородская область, Оренбургская обл</w:t>
      </w:r>
      <w:r>
        <w:t>асть, Ростовская область, Рязанская область, Смоленская область, Тульская область, Тверская область</w:t>
      </w:r>
    </w:p>
    <w:p w:rsidR="00000000" w:rsidRDefault="001B22FB">
      <w:pPr>
        <w:pStyle w:val="ConsPlusNormal"/>
        <w:jc w:val="both"/>
      </w:pPr>
    </w:p>
    <w:p w:rsidR="00000000" w:rsidRDefault="001B22FB">
      <w:pPr>
        <w:pStyle w:val="ConsPlusNormal"/>
        <w:jc w:val="center"/>
      </w:pPr>
      <w:r>
        <w:t>Коэффициент 1,05</w:t>
      </w:r>
    </w:p>
    <w:p w:rsidR="00000000" w:rsidRDefault="001B22FB">
      <w:pPr>
        <w:pStyle w:val="ConsPlusNormal"/>
        <w:jc w:val="both"/>
      </w:pPr>
    </w:p>
    <w:p w:rsidR="00000000" w:rsidRDefault="001B22FB">
      <w:pPr>
        <w:pStyle w:val="ConsPlusNormal"/>
        <w:ind w:firstLine="540"/>
        <w:jc w:val="both"/>
      </w:pPr>
      <w:r>
        <w:t>Республика Бурятия, Республика Карелия, Республика Татарстан, Республика Тыва, Республика Хакасия, Забайкальский край, Приморский край, А</w:t>
      </w:r>
      <w:r>
        <w:t>мурская область, Вологодская область, Иркутская область, Калининградская область, Кемеровская область, Ленинградская область, Липецкая область, Новгородская область, Новосибирская область, Омская область, Самарская область, Свердловская область, Томская об</w:t>
      </w:r>
      <w:r>
        <w:t>ласть, Челябинская область, Ярославская область, Еврейская автономная область</w:t>
      </w:r>
    </w:p>
    <w:p w:rsidR="00000000" w:rsidRDefault="001B22FB">
      <w:pPr>
        <w:pStyle w:val="ConsPlusNormal"/>
        <w:jc w:val="both"/>
      </w:pPr>
    </w:p>
    <w:p w:rsidR="00000000" w:rsidRDefault="001B22FB">
      <w:pPr>
        <w:pStyle w:val="ConsPlusNormal"/>
        <w:jc w:val="center"/>
      </w:pPr>
      <w:r>
        <w:t>Коэффициент 1,1</w:t>
      </w:r>
    </w:p>
    <w:p w:rsidR="00000000" w:rsidRDefault="001B22FB">
      <w:pPr>
        <w:pStyle w:val="ConsPlusNormal"/>
        <w:jc w:val="both"/>
      </w:pPr>
    </w:p>
    <w:p w:rsidR="00000000" w:rsidRDefault="001B22FB">
      <w:pPr>
        <w:pStyle w:val="ConsPlusNormal"/>
        <w:ind w:firstLine="540"/>
        <w:jc w:val="both"/>
      </w:pPr>
      <w:r>
        <w:t>Республика Коми, Республика Саха (Якутия), Камчатский край, Красноярский край, Пермский край, Хабаровский край, Архангельская область, Магаданская область, Мурманская область, Сахалинская область, Тюменская область, Ненецкий автономный округ, Ханты-Мансийс</w:t>
      </w:r>
      <w:r>
        <w:t>кий автономный округ - Югра, Чукотский автономный округ, Ямало-Ненецкий автономный округ</w:t>
      </w:r>
    </w:p>
    <w:p w:rsidR="00000000" w:rsidRDefault="001B22FB">
      <w:pPr>
        <w:pStyle w:val="ConsPlusNormal"/>
        <w:jc w:val="both"/>
      </w:pPr>
    </w:p>
    <w:p w:rsidR="00000000" w:rsidRDefault="001B22FB">
      <w:pPr>
        <w:pStyle w:val="ConsPlusNormal"/>
        <w:jc w:val="center"/>
      </w:pPr>
      <w:r>
        <w:t>Коэффициент 1,25</w:t>
      </w:r>
    </w:p>
    <w:p w:rsidR="00000000" w:rsidRDefault="001B22FB">
      <w:pPr>
        <w:pStyle w:val="ConsPlusNormal"/>
        <w:jc w:val="both"/>
      </w:pPr>
    </w:p>
    <w:p w:rsidR="00000000" w:rsidRDefault="001B22FB">
      <w:pPr>
        <w:pStyle w:val="ConsPlusNormal"/>
        <w:ind w:firstLine="540"/>
        <w:jc w:val="both"/>
      </w:pPr>
      <w:r>
        <w:t>Город Санкт-Петербург</w:t>
      </w:r>
    </w:p>
    <w:p w:rsidR="00000000" w:rsidRDefault="001B22FB">
      <w:pPr>
        <w:pStyle w:val="ConsPlusNormal"/>
        <w:jc w:val="both"/>
      </w:pPr>
    </w:p>
    <w:p w:rsidR="00000000" w:rsidRDefault="001B22FB">
      <w:pPr>
        <w:pStyle w:val="ConsPlusNormal"/>
        <w:jc w:val="center"/>
      </w:pPr>
      <w:r>
        <w:t>Коэффициент 1,4</w:t>
      </w:r>
    </w:p>
    <w:p w:rsidR="00000000" w:rsidRDefault="001B22FB">
      <w:pPr>
        <w:pStyle w:val="ConsPlusNormal"/>
        <w:jc w:val="both"/>
      </w:pPr>
    </w:p>
    <w:p w:rsidR="00000000" w:rsidRDefault="001B22FB">
      <w:pPr>
        <w:pStyle w:val="ConsPlusNormal"/>
        <w:ind w:firstLine="540"/>
        <w:jc w:val="both"/>
      </w:pPr>
      <w:r>
        <w:t>Московская область, город Москва</w:t>
      </w:r>
    </w:p>
    <w:p w:rsidR="00000000" w:rsidRDefault="001B22FB">
      <w:pPr>
        <w:pStyle w:val="ConsPlusNormal"/>
        <w:jc w:val="both"/>
      </w:pPr>
    </w:p>
    <w:p w:rsidR="00000000" w:rsidRDefault="001B22FB">
      <w:pPr>
        <w:pStyle w:val="ConsPlusNormal"/>
        <w:jc w:val="both"/>
      </w:pPr>
    </w:p>
    <w:p w:rsidR="00000000" w:rsidRDefault="001B22FB">
      <w:pPr>
        <w:pStyle w:val="ConsPlusNormal"/>
        <w:jc w:val="both"/>
      </w:pPr>
    </w:p>
    <w:p w:rsidR="00000000" w:rsidRDefault="001B22FB">
      <w:pPr>
        <w:pStyle w:val="ConsPlusNormal"/>
        <w:jc w:val="both"/>
      </w:pPr>
    </w:p>
    <w:p w:rsidR="00000000" w:rsidRDefault="001B22FB">
      <w:pPr>
        <w:pStyle w:val="ConsPlusNormal"/>
        <w:jc w:val="both"/>
      </w:pPr>
    </w:p>
    <w:p w:rsidR="00000000" w:rsidRDefault="001B22FB">
      <w:pPr>
        <w:pStyle w:val="ConsPlusNormal"/>
        <w:jc w:val="right"/>
        <w:outlineLvl w:val="2"/>
      </w:pPr>
      <w:r>
        <w:t>Приложение N 2</w:t>
      </w:r>
    </w:p>
    <w:p w:rsidR="00000000" w:rsidRDefault="001B22FB">
      <w:pPr>
        <w:pStyle w:val="ConsPlusNormal"/>
        <w:jc w:val="right"/>
      </w:pPr>
      <w:r>
        <w:t>к Правилам предоставления субсидий</w:t>
      </w:r>
    </w:p>
    <w:p w:rsidR="00000000" w:rsidRDefault="001B22FB">
      <w:pPr>
        <w:pStyle w:val="ConsPlusNormal"/>
        <w:jc w:val="right"/>
      </w:pPr>
      <w:r>
        <w:t>из федерального бюдж</w:t>
      </w:r>
      <w:r>
        <w:t>ета бюджетам</w:t>
      </w:r>
    </w:p>
    <w:p w:rsidR="00000000" w:rsidRDefault="001B22FB">
      <w:pPr>
        <w:pStyle w:val="ConsPlusNormal"/>
        <w:jc w:val="right"/>
      </w:pPr>
      <w:r>
        <w:t>субъектов Российской Федерации</w:t>
      </w:r>
    </w:p>
    <w:p w:rsidR="00000000" w:rsidRDefault="001B22FB">
      <w:pPr>
        <w:pStyle w:val="ConsPlusNormal"/>
        <w:jc w:val="right"/>
      </w:pPr>
      <w:r>
        <w:t>на софинансирование расходов,</w:t>
      </w:r>
    </w:p>
    <w:p w:rsidR="00000000" w:rsidRDefault="001B22FB">
      <w:pPr>
        <w:pStyle w:val="ConsPlusNormal"/>
        <w:jc w:val="right"/>
      </w:pPr>
      <w:r>
        <w:t>связанных с оплатой оказанных</w:t>
      </w:r>
    </w:p>
    <w:p w:rsidR="00000000" w:rsidRDefault="001B22FB">
      <w:pPr>
        <w:pStyle w:val="ConsPlusNormal"/>
        <w:jc w:val="right"/>
      </w:pPr>
      <w:r>
        <w:t>специалистам российскими образовательными</w:t>
      </w:r>
    </w:p>
    <w:p w:rsidR="00000000" w:rsidRDefault="001B22FB">
      <w:pPr>
        <w:pStyle w:val="ConsPlusNormal"/>
        <w:jc w:val="right"/>
      </w:pPr>
      <w:r>
        <w:t>организациями услуг по обучению</w:t>
      </w:r>
    </w:p>
    <w:p w:rsidR="00000000" w:rsidRDefault="001B22FB">
      <w:pPr>
        <w:pStyle w:val="ConsPlusNormal"/>
        <w:jc w:val="right"/>
      </w:pPr>
      <w:r>
        <w:t>в соответствии с Государственным планом</w:t>
      </w:r>
    </w:p>
    <w:p w:rsidR="00000000" w:rsidRDefault="001B22FB">
      <w:pPr>
        <w:pStyle w:val="ConsPlusNormal"/>
        <w:jc w:val="right"/>
      </w:pPr>
      <w:r>
        <w:t>подготовки управленческих кадров</w:t>
      </w:r>
    </w:p>
    <w:p w:rsidR="00000000" w:rsidRDefault="001B22FB">
      <w:pPr>
        <w:pStyle w:val="ConsPlusNormal"/>
        <w:jc w:val="right"/>
      </w:pPr>
      <w:r>
        <w:t>для организаций народного хозяйства</w:t>
      </w:r>
    </w:p>
    <w:p w:rsidR="00000000" w:rsidRDefault="001B22FB">
      <w:pPr>
        <w:pStyle w:val="ConsPlusNormal"/>
        <w:jc w:val="right"/>
      </w:pPr>
      <w:r>
        <w:t>Российской Федерации</w:t>
      </w:r>
    </w:p>
    <w:p w:rsidR="00000000" w:rsidRDefault="001B22FB">
      <w:pPr>
        <w:pStyle w:val="ConsPlusNormal"/>
        <w:jc w:val="right"/>
      </w:pPr>
      <w:r>
        <w:t>в 2018/19 - 2024/25 учебных годах</w:t>
      </w:r>
    </w:p>
    <w:p w:rsidR="00000000" w:rsidRDefault="001B22FB">
      <w:pPr>
        <w:pStyle w:val="ConsPlusNormal"/>
        <w:jc w:val="both"/>
      </w:pPr>
    </w:p>
    <w:p w:rsidR="00000000" w:rsidRDefault="001B22FB">
      <w:pPr>
        <w:pStyle w:val="ConsPlusTitle"/>
        <w:jc w:val="center"/>
      </w:pPr>
      <w:bookmarkStart w:id="29" w:name="Par22084"/>
      <w:bookmarkEnd w:id="29"/>
      <w:r>
        <w:t>КОЭФФИЦИЕНТ НАПОЛНЯЕМОСТИ УЧЕБНОЙ ГРУППЫ</w:t>
      </w:r>
    </w:p>
    <w:p w:rsidR="00000000" w:rsidRDefault="001B22F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20"/>
        <w:gridCol w:w="4860"/>
      </w:tblGrid>
      <w:tr w:rsidR="00000000">
        <w:tc>
          <w:tcPr>
            <w:tcW w:w="4920" w:type="dxa"/>
            <w:tcBorders>
              <w:top w:val="single" w:sz="4" w:space="0" w:color="auto"/>
              <w:bottom w:val="single" w:sz="4" w:space="0" w:color="auto"/>
              <w:right w:val="single" w:sz="4" w:space="0" w:color="auto"/>
            </w:tcBorders>
          </w:tcPr>
          <w:p w:rsidR="00000000" w:rsidRDefault="001B22FB">
            <w:pPr>
              <w:pStyle w:val="ConsPlusNormal"/>
              <w:jc w:val="center"/>
            </w:pPr>
            <w:r>
              <w:t>Количество специалистов в группе</w:t>
            </w:r>
          </w:p>
        </w:tc>
        <w:tc>
          <w:tcPr>
            <w:tcW w:w="4860" w:type="dxa"/>
            <w:tcBorders>
              <w:top w:val="single" w:sz="4" w:space="0" w:color="auto"/>
              <w:left w:val="single" w:sz="4" w:space="0" w:color="auto"/>
              <w:bottom w:val="single" w:sz="4" w:space="0" w:color="auto"/>
            </w:tcBorders>
          </w:tcPr>
          <w:p w:rsidR="00000000" w:rsidRDefault="001B22FB">
            <w:pPr>
              <w:pStyle w:val="ConsPlusNormal"/>
              <w:jc w:val="center"/>
            </w:pPr>
            <w:r>
              <w:t>Значение коэффициента</w:t>
            </w:r>
          </w:p>
        </w:tc>
      </w:tr>
      <w:tr w:rsidR="00000000">
        <w:tc>
          <w:tcPr>
            <w:tcW w:w="4920" w:type="dxa"/>
            <w:tcBorders>
              <w:top w:val="single" w:sz="4" w:space="0" w:color="auto"/>
            </w:tcBorders>
          </w:tcPr>
          <w:p w:rsidR="00000000" w:rsidRDefault="001B22FB">
            <w:pPr>
              <w:pStyle w:val="ConsPlusNormal"/>
              <w:jc w:val="center"/>
            </w:pPr>
            <w:r>
              <w:t>15 и менее человек</w:t>
            </w:r>
          </w:p>
        </w:tc>
        <w:tc>
          <w:tcPr>
            <w:tcW w:w="4860" w:type="dxa"/>
            <w:tcBorders>
              <w:top w:val="single" w:sz="4" w:space="0" w:color="auto"/>
            </w:tcBorders>
          </w:tcPr>
          <w:p w:rsidR="00000000" w:rsidRDefault="001B22FB">
            <w:pPr>
              <w:pStyle w:val="ConsPlusNormal"/>
              <w:jc w:val="center"/>
            </w:pPr>
            <w:r>
              <w:t>1,05</w:t>
            </w:r>
          </w:p>
        </w:tc>
      </w:tr>
      <w:tr w:rsidR="00000000">
        <w:tc>
          <w:tcPr>
            <w:tcW w:w="4920" w:type="dxa"/>
          </w:tcPr>
          <w:p w:rsidR="00000000" w:rsidRDefault="001B22FB">
            <w:pPr>
              <w:pStyle w:val="ConsPlusNormal"/>
              <w:jc w:val="center"/>
            </w:pPr>
            <w:r>
              <w:t>16 - 24 человека</w:t>
            </w:r>
          </w:p>
        </w:tc>
        <w:tc>
          <w:tcPr>
            <w:tcW w:w="4860" w:type="dxa"/>
          </w:tcPr>
          <w:p w:rsidR="00000000" w:rsidRDefault="001B22FB">
            <w:pPr>
              <w:pStyle w:val="ConsPlusNormal"/>
              <w:jc w:val="center"/>
            </w:pPr>
            <w:r>
              <w:t>1</w:t>
            </w:r>
          </w:p>
        </w:tc>
      </w:tr>
      <w:tr w:rsidR="00000000">
        <w:tc>
          <w:tcPr>
            <w:tcW w:w="4920" w:type="dxa"/>
            <w:tcBorders>
              <w:bottom w:val="single" w:sz="4" w:space="0" w:color="auto"/>
            </w:tcBorders>
          </w:tcPr>
          <w:p w:rsidR="00000000" w:rsidRDefault="001B22FB">
            <w:pPr>
              <w:pStyle w:val="ConsPlusNormal"/>
              <w:jc w:val="center"/>
            </w:pPr>
            <w:r>
              <w:t>25 и более человек</w:t>
            </w:r>
          </w:p>
        </w:tc>
        <w:tc>
          <w:tcPr>
            <w:tcW w:w="4860" w:type="dxa"/>
            <w:tcBorders>
              <w:bottom w:val="single" w:sz="4" w:space="0" w:color="auto"/>
            </w:tcBorders>
          </w:tcPr>
          <w:p w:rsidR="00000000" w:rsidRDefault="001B22FB">
            <w:pPr>
              <w:pStyle w:val="ConsPlusNormal"/>
              <w:jc w:val="center"/>
            </w:pPr>
            <w:r>
              <w:t>0,95</w:t>
            </w:r>
          </w:p>
        </w:tc>
      </w:tr>
    </w:tbl>
    <w:p w:rsidR="00000000" w:rsidRDefault="001B22FB">
      <w:pPr>
        <w:pStyle w:val="ConsPlusNormal"/>
        <w:ind w:firstLine="540"/>
        <w:jc w:val="both"/>
      </w:pPr>
    </w:p>
    <w:p w:rsidR="00000000" w:rsidRDefault="001B22FB">
      <w:pPr>
        <w:pStyle w:val="ConsPlusNormal"/>
        <w:ind w:firstLine="540"/>
        <w:jc w:val="both"/>
      </w:pPr>
    </w:p>
    <w:p w:rsidR="00000000" w:rsidRDefault="001B22FB">
      <w:pPr>
        <w:pStyle w:val="ConsPlusNormal"/>
        <w:ind w:firstLine="540"/>
        <w:jc w:val="both"/>
      </w:pPr>
    </w:p>
    <w:p w:rsidR="00000000" w:rsidRDefault="001B22FB">
      <w:pPr>
        <w:pStyle w:val="ConsPlusNormal"/>
        <w:ind w:firstLine="540"/>
        <w:jc w:val="both"/>
      </w:pPr>
    </w:p>
    <w:p w:rsidR="00000000" w:rsidRDefault="001B22FB">
      <w:pPr>
        <w:pStyle w:val="ConsPlusNormal"/>
        <w:ind w:firstLine="540"/>
        <w:jc w:val="both"/>
      </w:pPr>
    </w:p>
    <w:p w:rsidR="00000000" w:rsidRDefault="001B22FB">
      <w:pPr>
        <w:pStyle w:val="ConsPlusNormal"/>
        <w:jc w:val="right"/>
        <w:outlineLvl w:val="2"/>
      </w:pPr>
      <w:r>
        <w:t>Приложение N 3</w:t>
      </w:r>
    </w:p>
    <w:p w:rsidR="00000000" w:rsidRDefault="001B22FB">
      <w:pPr>
        <w:pStyle w:val="ConsPlusNormal"/>
        <w:jc w:val="right"/>
      </w:pPr>
      <w:r>
        <w:t>к Правилам предоставления субсидий</w:t>
      </w:r>
    </w:p>
    <w:p w:rsidR="00000000" w:rsidRDefault="001B22FB">
      <w:pPr>
        <w:pStyle w:val="ConsPlusNormal"/>
        <w:jc w:val="right"/>
      </w:pPr>
      <w:r>
        <w:t>из федерального бюджета бюджетам</w:t>
      </w:r>
    </w:p>
    <w:p w:rsidR="00000000" w:rsidRDefault="001B22FB">
      <w:pPr>
        <w:pStyle w:val="ConsPlusNormal"/>
        <w:jc w:val="right"/>
      </w:pPr>
      <w:r>
        <w:t>субъектов Российской Федерации</w:t>
      </w:r>
    </w:p>
    <w:p w:rsidR="00000000" w:rsidRDefault="001B22FB">
      <w:pPr>
        <w:pStyle w:val="ConsPlusNormal"/>
        <w:jc w:val="right"/>
      </w:pPr>
      <w:r>
        <w:t>на софинансирование расходов,</w:t>
      </w:r>
    </w:p>
    <w:p w:rsidR="00000000" w:rsidRDefault="001B22FB">
      <w:pPr>
        <w:pStyle w:val="ConsPlusNormal"/>
        <w:jc w:val="right"/>
      </w:pPr>
      <w:r>
        <w:t>связанных с оплатой оказанных</w:t>
      </w:r>
    </w:p>
    <w:p w:rsidR="00000000" w:rsidRDefault="001B22FB">
      <w:pPr>
        <w:pStyle w:val="ConsPlusNormal"/>
        <w:jc w:val="right"/>
      </w:pPr>
      <w:r>
        <w:t>специалистам российскими образовательными</w:t>
      </w:r>
    </w:p>
    <w:p w:rsidR="00000000" w:rsidRDefault="001B22FB">
      <w:pPr>
        <w:pStyle w:val="ConsPlusNormal"/>
        <w:jc w:val="right"/>
      </w:pPr>
      <w:r>
        <w:t>организаци</w:t>
      </w:r>
      <w:r>
        <w:t>ями услуг по обучению</w:t>
      </w:r>
    </w:p>
    <w:p w:rsidR="00000000" w:rsidRDefault="001B22FB">
      <w:pPr>
        <w:pStyle w:val="ConsPlusNormal"/>
        <w:jc w:val="right"/>
      </w:pPr>
      <w:r>
        <w:t>в соответствии с Государственным планом</w:t>
      </w:r>
    </w:p>
    <w:p w:rsidR="00000000" w:rsidRDefault="001B22FB">
      <w:pPr>
        <w:pStyle w:val="ConsPlusNormal"/>
        <w:jc w:val="right"/>
      </w:pPr>
      <w:r>
        <w:t>подготовки управленческих кадров</w:t>
      </w:r>
    </w:p>
    <w:p w:rsidR="00000000" w:rsidRDefault="001B22FB">
      <w:pPr>
        <w:pStyle w:val="ConsPlusNormal"/>
        <w:jc w:val="right"/>
      </w:pPr>
      <w:r>
        <w:t>для организаций народного хозяйства</w:t>
      </w:r>
    </w:p>
    <w:p w:rsidR="00000000" w:rsidRDefault="001B22FB">
      <w:pPr>
        <w:pStyle w:val="ConsPlusNormal"/>
        <w:jc w:val="right"/>
      </w:pPr>
      <w:r>
        <w:t>Российской Федерации</w:t>
      </w:r>
    </w:p>
    <w:p w:rsidR="00000000" w:rsidRDefault="001B22FB">
      <w:pPr>
        <w:pStyle w:val="ConsPlusNormal"/>
        <w:jc w:val="right"/>
      </w:pPr>
      <w:r>
        <w:t>в 2018/19 - 2024/25 учебных годах</w:t>
      </w:r>
    </w:p>
    <w:p w:rsidR="00000000" w:rsidRDefault="001B22FB">
      <w:pPr>
        <w:pStyle w:val="ConsPlusNormal"/>
        <w:jc w:val="both"/>
      </w:pPr>
    </w:p>
    <w:p w:rsidR="00000000" w:rsidRDefault="001B22FB">
      <w:pPr>
        <w:pStyle w:val="ConsPlusTitle"/>
        <w:jc w:val="center"/>
      </w:pPr>
      <w:r>
        <w:t>КОЭФФИЦИЕНТЫ</w:t>
      </w:r>
    </w:p>
    <w:p w:rsidR="00000000" w:rsidRDefault="001B22FB">
      <w:pPr>
        <w:pStyle w:val="ConsPlusTitle"/>
        <w:jc w:val="center"/>
      </w:pPr>
      <w:r>
        <w:t>СОФИНАНСИРОВАНИЯ РАСХОДОВ БЮДЖЕТОВ СУБЪЕКТОВ РОССИЙСКОЙ</w:t>
      </w:r>
    </w:p>
    <w:p w:rsidR="00000000" w:rsidRDefault="001B22FB">
      <w:pPr>
        <w:pStyle w:val="ConsPlusTitle"/>
        <w:jc w:val="center"/>
      </w:pPr>
      <w:r>
        <w:t>ФЕДЕРАЦИИ ЗА СЧЕТ СРЕДСТВ ФЕДЕРАЛЬНОГО БЮДЖЕТА</w:t>
      </w:r>
    </w:p>
    <w:p w:rsidR="00000000" w:rsidRDefault="001B22FB">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B22FB">
            <w:pPr>
              <w:pStyle w:val="ConsPlusNormal"/>
              <w:jc w:val="center"/>
              <w:rPr>
                <w:color w:val="392C69"/>
              </w:rPr>
            </w:pPr>
            <w:r>
              <w:rPr>
                <w:color w:val="392C69"/>
              </w:rPr>
              <w:t>Список изменяющих документов</w:t>
            </w:r>
          </w:p>
          <w:p w:rsidR="00000000" w:rsidRDefault="001B22FB">
            <w:pPr>
              <w:pStyle w:val="ConsPlusNormal"/>
              <w:jc w:val="center"/>
              <w:rPr>
                <w:color w:val="392C69"/>
              </w:rPr>
            </w:pPr>
            <w:r>
              <w:rPr>
                <w:color w:val="392C69"/>
              </w:rPr>
              <w:t xml:space="preserve">(в ред. </w:t>
            </w:r>
            <w:hyperlink r:id="rId256" w:tooltip="Постановление Правительства РФ от 23.12.2019 N 1768 &quot;О внесении изменений в некоторые акты Правительства Российской Федерации&quot;{КонсультантПлюс}" w:history="1">
              <w:r>
                <w:rPr>
                  <w:color w:val="0000FF"/>
                </w:rPr>
                <w:t>Постановления</w:t>
              </w:r>
            </w:hyperlink>
            <w:r>
              <w:rPr>
                <w:color w:val="392C69"/>
              </w:rPr>
              <w:t xml:space="preserve"> Правительства РФ от 23.12.2019 N 1768)</w:t>
            </w:r>
          </w:p>
        </w:tc>
      </w:tr>
    </w:tbl>
    <w:p w:rsidR="00000000" w:rsidRDefault="001B22F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3798"/>
        <w:gridCol w:w="1586"/>
        <w:gridCol w:w="1586"/>
        <w:gridCol w:w="1587"/>
      </w:tblGrid>
      <w:tr w:rsidR="00000000">
        <w:tc>
          <w:tcPr>
            <w:tcW w:w="4308" w:type="dxa"/>
            <w:gridSpan w:val="2"/>
            <w:tcBorders>
              <w:top w:val="single" w:sz="4" w:space="0" w:color="auto"/>
              <w:bottom w:val="single" w:sz="4" w:space="0" w:color="auto"/>
              <w:right w:val="single" w:sz="4" w:space="0" w:color="auto"/>
            </w:tcBorders>
          </w:tcPr>
          <w:p w:rsidR="00000000" w:rsidRDefault="001B22FB">
            <w:pPr>
              <w:pStyle w:val="ConsPlusNormal"/>
              <w:jc w:val="center"/>
            </w:pPr>
            <w:r>
              <w:t>Наименование субъекта Российской Федерации</w:t>
            </w:r>
          </w:p>
        </w:tc>
        <w:tc>
          <w:tcPr>
            <w:tcW w:w="1586"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Значение коэффицие</w:t>
            </w:r>
            <w:r>
              <w:t>нта на 2019 год</w:t>
            </w:r>
          </w:p>
        </w:tc>
        <w:tc>
          <w:tcPr>
            <w:tcW w:w="1586"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Значение коэффициента на 2020 - 2021 годы</w:t>
            </w:r>
          </w:p>
        </w:tc>
        <w:tc>
          <w:tcPr>
            <w:tcW w:w="1587" w:type="dxa"/>
            <w:tcBorders>
              <w:top w:val="single" w:sz="4" w:space="0" w:color="auto"/>
              <w:left w:val="single" w:sz="4" w:space="0" w:color="auto"/>
              <w:bottom w:val="single" w:sz="4" w:space="0" w:color="auto"/>
            </w:tcBorders>
          </w:tcPr>
          <w:p w:rsidR="00000000" w:rsidRDefault="001B22FB">
            <w:pPr>
              <w:pStyle w:val="ConsPlusNormal"/>
              <w:jc w:val="center"/>
            </w:pPr>
            <w:r>
              <w:t>Значение коэффициента на 2022 - 2024 годы</w:t>
            </w:r>
          </w:p>
        </w:tc>
      </w:tr>
      <w:tr w:rsidR="00000000">
        <w:tc>
          <w:tcPr>
            <w:tcW w:w="510" w:type="dxa"/>
            <w:tcBorders>
              <w:top w:val="single" w:sz="4" w:space="0" w:color="auto"/>
            </w:tcBorders>
          </w:tcPr>
          <w:p w:rsidR="00000000" w:rsidRDefault="001B22FB">
            <w:pPr>
              <w:pStyle w:val="ConsPlusNormal"/>
            </w:pPr>
            <w:r>
              <w:t>1.</w:t>
            </w:r>
          </w:p>
        </w:tc>
        <w:tc>
          <w:tcPr>
            <w:tcW w:w="3798" w:type="dxa"/>
            <w:tcBorders>
              <w:top w:val="single" w:sz="4" w:space="0" w:color="auto"/>
            </w:tcBorders>
          </w:tcPr>
          <w:p w:rsidR="00000000" w:rsidRDefault="001B22FB">
            <w:pPr>
              <w:pStyle w:val="ConsPlusNormal"/>
            </w:pPr>
            <w:r>
              <w:t>Республика Адыгея</w:t>
            </w:r>
          </w:p>
        </w:tc>
        <w:tc>
          <w:tcPr>
            <w:tcW w:w="1586" w:type="dxa"/>
            <w:tcBorders>
              <w:top w:val="single" w:sz="4" w:space="0" w:color="auto"/>
            </w:tcBorders>
          </w:tcPr>
          <w:p w:rsidR="00000000" w:rsidRDefault="001B22FB">
            <w:pPr>
              <w:pStyle w:val="ConsPlusNormal"/>
              <w:jc w:val="center"/>
            </w:pPr>
            <w:r>
              <w:t>0,62</w:t>
            </w:r>
          </w:p>
        </w:tc>
        <w:tc>
          <w:tcPr>
            <w:tcW w:w="1586" w:type="dxa"/>
            <w:tcBorders>
              <w:top w:val="single" w:sz="4" w:space="0" w:color="auto"/>
            </w:tcBorders>
          </w:tcPr>
          <w:p w:rsidR="00000000" w:rsidRDefault="001B22FB">
            <w:pPr>
              <w:pStyle w:val="ConsPlusNormal"/>
              <w:jc w:val="center"/>
            </w:pPr>
            <w:r>
              <w:t>0,68</w:t>
            </w:r>
          </w:p>
        </w:tc>
        <w:tc>
          <w:tcPr>
            <w:tcW w:w="1587" w:type="dxa"/>
            <w:tcBorders>
              <w:top w:val="single" w:sz="4" w:space="0" w:color="auto"/>
            </w:tcBorders>
          </w:tcPr>
          <w:p w:rsidR="00000000" w:rsidRDefault="001B22FB">
            <w:pPr>
              <w:pStyle w:val="ConsPlusNormal"/>
              <w:jc w:val="center"/>
            </w:pPr>
            <w:r>
              <w:t>0,68</w:t>
            </w:r>
          </w:p>
        </w:tc>
      </w:tr>
      <w:tr w:rsidR="00000000">
        <w:tc>
          <w:tcPr>
            <w:tcW w:w="510" w:type="dxa"/>
          </w:tcPr>
          <w:p w:rsidR="00000000" w:rsidRDefault="001B22FB">
            <w:pPr>
              <w:pStyle w:val="ConsPlusNormal"/>
            </w:pPr>
            <w:r>
              <w:t>2.</w:t>
            </w:r>
          </w:p>
        </w:tc>
        <w:tc>
          <w:tcPr>
            <w:tcW w:w="3798" w:type="dxa"/>
          </w:tcPr>
          <w:p w:rsidR="00000000" w:rsidRDefault="001B22FB">
            <w:pPr>
              <w:pStyle w:val="ConsPlusNormal"/>
            </w:pPr>
            <w:r>
              <w:t>Республика Алтай</w:t>
            </w:r>
          </w:p>
        </w:tc>
        <w:tc>
          <w:tcPr>
            <w:tcW w:w="1586" w:type="dxa"/>
          </w:tcPr>
          <w:p w:rsidR="00000000" w:rsidRDefault="001B22FB">
            <w:pPr>
              <w:pStyle w:val="ConsPlusNormal"/>
              <w:jc w:val="center"/>
            </w:pPr>
            <w:r>
              <w:t>0,66</w:t>
            </w:r>
          </w:p>
        </w:tc>
        <w:tc>
          <w:tcPr>
            <w:tcW w:w="1586" w:type="dxa"/>
          </w:tcPr>
          <w:p w:rsidR="00000000" w:rsidRDefault="001B22FB">
            <w:pPr>
              <w:pStyle w:val="ConsPlusNormal"/>
              <w:jc w:val="center"/>
            </w:pPr>
            <w:r>
              <w:t>0,68</w:t>
            </w:r>
          </w:p>
        </w:tc>
        <w:tc>
          <w:tcPr>
            <w:tcW w:w="1587" w:type="dxa"/>
          </w:tcPr>
          <w:p w:rsidR="00000000" w:rsidRDefault="001B22FB">
            <w:pPr>
              <w:pStyle w:val="ConsPlusNormal"/>
              <w:jc w:val="center"/>
            </w:pPr>
            <w:r>
              <w:t>0,68</w:t>
            </w:r>
          </w:p>
        </w:tc>
      </w:tr>
      <w:tr w:rsidR="00000000">
        <w:tc>
          <w:tcPr>
            <w:tcW w:w="510" w:type="dxa"/>
          </w:tcPr>
          <w:p w:rsidR="00000000" w:rsidRDefault="001B22FB">
            <w:pPr>
              <w:pStyle w:val="ConsPlusNormal"/>
            </w:pPr>
            <w:r>
              <w:t>3.</w:t>
            </w:r>
          </w:p>
        </w:tc>
        <w:tc>
          <w:tcPr>
            <w:tcW w:w="3798" w:type="dxa"/>
          </w:tcPr>
          <w:p w:rsidR="00000000" w:rsidRDefault="001B22FB">
            <w:pPr>
              <w:pStyle w:val="ConsPlusNormal"/>
            </w:pPr>
            <w:r>
              <w:t>Республика Башкортостан</w:t>
            </w:r>
          </w:p>
        </w:tc>
        <w:tc>
          <w:tcPr>
            <w:tcW w:w="1586" w:type="dxa"/>
          </w:tcPr>
          <w:p w:rsidR="00000000" w:rsidRDefault="001B22FB">
            <w:pPr>
              <w:pStyle w:val="ConsPlusNormal"/>
              <w:jc w:val="center"/>
            </w:pPr>
            <w:r>
              <w:t>0,61</w:t>
            </w:r>
          </w:p>
        </w:tc>
        <w:tc>
          <w:tcPr>
            <w:tcW w:w="1586" w:type="dxa"/>
          </w:tcPr>
          <w:p w:rsidR="00000000" w:rsidRDefault="001B22FB">
            <w:pPr>
              <w:pStyle w:val="ConsPlusNormal"/>
              <w:jc w:val="center"/>
            </w:pPr>
            <w:r>
              <w:t>0,61</w:t>
            </w:r>
          </w:p>
        </w:tc>
        <w:tc>
          <w:tcPr>
            <w:tcW w:w="1587" w:type="dxa"/>
          </w:tcPr>
          <w:p w:rsidR="00000000" w:rsidRDefault="001B22FB">
            <w:pPr>
              <w:pStyle w:val="ConsPlusNormal"/>
              <w:jc w:val="center"/>
            </w:pPr>
            <w:r>
              <w:t>0,58</w:t>
            </w:r>
          </w:p>
        </w:tc>
      </w:tr>
      <w:tr w:rsidR="00000000">
        <w:tc>
          <w:tcPr>
            <w:tcW w:w="510" w:type="dxa"/>
          </w:tcPr>
          <w:p w:rsidR="00000000" w:rsidRDefault="001B22FB">
            <w:pPr>
              <w:pStyle w:val="ConsPlusNormal"/>
            </w:pPr>
            <w:r>
              <w:t>4.</w:t>
            </w:r>
          </w:p>
        </w:tc>
        <w:tc>
          <w:tcPr>
            <w:tcW w:w="3798" w:type="dxa"/>
          </w:tcPr>
          <w:p w:rsidR="00000000" w:rsidRDefault="001B22FB">
            <w:pPr>
              <w:pStyle w:val="ConsPlusNormal"/>
            </w:pPr>
            <w:r>
              <w:t>Республика Бурятия</w:t>
            </w:r>
          </w:p>
        </w:tc>
        <w:tc>
          <w:tcPr>
            <w:tcW w:w="1586" w:type="dxa"/>
          </w:tcPr>
          <w:p w:rsidR="00000000" w:rsidRDefault="001B22FB">
            <w:pPr>
              <w:pStyle w:val="ConsPlusNormal"/>
              <w:jc w:val="center"/>
            </w:pPr>
            <w:r>
              <w:t>0,65</w:t>
            </w:r>
          </w:p>
        </w:tc>
        <w:tc>
          <w:tcPr>
            <w:tcW w:w="1586" w:type="dxa"/>
          </w:tcPr>
          <w:p w:rsidR="00000000" w:rsidRDefault="001B22FB">
            <w:pPr>
              <w:pStyle w:val="ConsPlusNormal"/>
              <w:jc w:val="center"/>
            </w:pPr>
            <w:r>
              <w:t>0,65</w:t>
            </w:r>
          </w:p>
        </w:tc>
        <w:tc>
          <w:tcPr>
            <w:tcW w:w="1587" w:type="dxa"/>
          </w:tcPr>
          <w:p w:rsidR="00000000" w:rsidRDefault="001B22FB">
            <w:pPr>
              <w:pStyle w:val="ConsPlusNormal"/>
              <w:jc w:val="center"/>
            </w:pPr>
            <w:r>
              <w:t>0,65</w:t>
            </w:r>
          </w:p>
        </w:tc>
      </w:tr>
      <w:tr w:rsidR="00000000">
        <w:tc>
          <w:tcPr>
            <w:tcW w:w="510" w:type="dxa"/>
          </w:tcPr>
          <w:p w:rsidR="00000000" w:rsidRDefault="001B22FB">
            <w:pPr>
              <w:pStyle w:val="ConsPlusNormal"/>
            </w:pPr>
            <w:r>
              <w:t>5.</w:t>
            </w:r>
          </w:p>
        </w:tc>
        <w:tc>
          <w:tcPr>
            <w:tcW w:w="3798" w:type="dxa"/>
          </w:tcPr>
          <w:p w:rsidR="00000000" w:rsidRDefault="001B22FB">
            <w:pPr>
              <w:pStyle w:val="ConsPlusNormal"/>
            </w:pPr>
            <w:r>
              <w:t>Республика Дагестан</w:t>
            </w:r>
          </w:p>
        </w:tc>
        <w:tc>
          <w:tcPr>
            <w:tcW w:w="1586" w:type="dxa"/>
          </w:tcPr>
          <w:p w:rsidR="00000000" w:rsidRDefault="001B22FB">
            <w:pPr>
              <w:pStyle w:val="ConsPlusNormal"/>
              <w:jc w:val="center"/>
            </w:pPr>
            <w:r>
              <w:t>0,66</w:t>
            </w:r>
          </w:p>
        </w:tc>
        <w:tc>
          <w:tcPr>
            <w:tcW w:w="1586" w:type="dxa"/>
          </w:tcPr>
          <w:p w:rsidR="00000000" w:rsidRDefault="001B22FB">
            <w:pPr>
              <w:pStyle w:val="ConsPlusNormal"/>
              <w:jc w:val="center"/>
            </w:pPr>
            <w:r>
              <w:t>0,66</w:t>
            </w:r>
          </w:p>
        </w:tc>
        <w:tc>
          <w:tcPr>
            <w:tcW w:w="1587" w:type="dxa"/>
          </w:tcPr>
          <w:p w:rsidR="00000000" w:rsidRDefault="001B22FB">
            <w:pPr>
              <w:pStyle w:val="ConsPlusNormal"/>
              <w:jc w:val="center"/>
            </w:pPr>
            <w:r>
              <w:t>0,66</w:t>
            </w:r>
          </w:p>
        </w:tc>
      </w:tr>
      <w:tr w:rsidR="00000000">
        <w:tc>
          <w:tcPr>
            <w:tcW w:w="510" w:type="dxa"/>
          </w:tcPr>
          <w:p w:rsidR="00000000" w:rsidRDefault="001B22FB">
            <w:pPr>
              <w:pStyle w:val="ConsPlusNormal"/>
            </w:pPr>
            <w:r>
              <w:t>6.</w:t>
            </w:r>
          </w:p>
        </w:tc>
        <w:tc>
          <w:tcPr>
            <w:tcW w:w="3798" w:type="dxa"/>
          </w:tcPr>
          <w:p w:rsidR="00000000" w:rsidRDefault="001B22FB">
            <w:pPr>
              <w:pStyle w:val="ConsPlusNormal"/>
            </w:pPr>
            <w:r>
              <w:t>Республика Ингушетия</w:t>
            </w:r>
          </w:p>
        </w:tc>
        <w:tc>
          <w:tcPr>
            <w:tcW w:w="1586" w:type="dxa"/>
          </w:tcPr>
          <w:p w:rsidR="00000000" w:rsidRDefault="001B22FB">
            <w:pPr>
              <w:pStyle w:val="ConsPlusNormal"/>
              <w:jc w:val="center"/>
            </w:pPr>
            <w:r>
              <w:t>0,66</w:t>
            </w:r>
          </w:p>
        </w:tc>
        <w:tc>
          <w:tcPr>
            <w:tcW w:w="1586" w:type="dxa"/>
          </w:tcPr>
          <w:p w:rsidR="00000000" w:rsidRDefault="001B22FB">
            <w:pPr>
              <w:pStyle w:val="ConsPlusNormal"/>
              <w:jc w:val="center"/>
            </w:pPr>
            <w:r>
              <w:t>0,66</w:t>
            </w:r>
          </w:p>
        </w:tc>
        <w:tc>
          <w:tcPr>
            <w:tcW w:w="1587" w:type="dxa"/>
          </w:tcPr>
          <w:p w:rsidR="00000000" w:rsidRDefault="001B22FB">
            <w:pPr>
              <w:pStyle w:val="ConsPlusNormal"/>
              <w:jc w:val="center"/>
            </w:pPr>
            <w:r>
              <w:t>0,66</w:t>
            </w:r>
          </w:p>
        </w:tc>
      </w:tr>
      <w:tr w:rsidR="00000000">
        <w:tc>
          <w:tcPr>
            <w:tcW w:w="510" w:type="dxa"/>
          </w:tcPr>
          <w:p w:rsidR="00000000" w:rsidRDefault="001B22FB">
            <w:pPr>
              <w:pStyle w:val="ConsPlusNormal"/>
            </w:pPr>
            <w:r>
              <w:t>7.</w:t>
            </w:r>
          </w:p>
        </w:tc>
        <w:tc>
          <w:tcPr>
            <w:tcW w:w="3798" w:type="dxa"/>
          </w:tcPr>
          <w:p w:rsidR="00000000" w:rsidRDefault="001B22FB">
            <w:pPr>
              <w:pStyle w:val="ConsPlusNormal"/>
            </w:pPr>
            <w:r>
              <w:t>Кабардино-Балкарская Республика</w:t>
            </w:r>
          </w:p>
        </w:tc>
        <w:tc>
          <w:tcPr>
            <w:tcW w:w="1586" w:type="dxa"/>
          </w:tcPr>
          <w:p w:rsidR="00000000" w:rsidRDefault="001B22FB">
            <w:pPr>
              <w:pStyle w:val="ConsPlusNormal"/>
              <w:jc w:val="center"/>
            </w:pPr>
            <w:r>
              <w:t>0,64</w:t>
            </w:r>
          </w:p>
        </w:tc>
        <w:tc>
          <w:tcPr>
            <w:tcW w:w="1586" w:type="dxa"/>
          </w:tcPr>
          <w:p w:rsidR="00000000" w:rsidRDefault="001B22FB">
            <w:pPr>
              <w:pStyle w:val="ConsPlusNormal"/>
              <w:jc w:val="center"/>
            </w:pPr>
            <w:r>
              <w:t>0,64</w:t>
            </w:r>
          </w:p>
        </w:tc>
        <w:tc>
          <w:tcPr>
            <w:tcW w:w="1587" w:type="dxa"/>
          </w:tcPr>
          <w:p w:rsidR="00000000" w:rsidRDefault="001B22FB">
            <w:pPr>
              <w:pStyle w:val="ConsPlusNormal"/>
              <w:jc w:val="center"/>
            </w:pPr>
            <w:r>
              <w:t>0,66</w:t>
            </w:r>
          </w:p>
        </w:tc>
      </w:tr>
      <w:tr w:rsidR="00000000">
        <w:tc>
          <w:tcPr>
            <w:tcW w:w="510" w:type="dxa"/>
          </w:tcPr>
          <w:p w:rsidR="00000000" w:rsidRDefault="001B22FB">
            <w:pPr>
              <w:pStyle w:val="ConsPlusNormal"/>
            </w:pPr>
            <w:r>
              <w:t>8.</w:t>
            </w:r>
          </w:p>
        </w:tc>
        <w:tc>
          <w:tcPr>
            <w:tcW w:w="3798" w:type="dxa"/>
          </w:tcPr>
          <w:p w:rsidR="00000000" w:rsidRDefault="001B22FB">
            <w:pPr>
              <w:pStyle w:val="ConsPlusNormal"/>
            </w:pPr>
            <w:r>
              <w:t>Республика Калмыкия</w:t>
            </w:r>
          </w:p>
        </w:tc>
        <w:tc>
          <w:tcPr>
            <w:tcW w:w="1586" w:type="dxa"/>
          </w:tcPr>
          <w:p w:rsidR="00000000" w:rsidRDefault="001B22FB">
            <w:pPr>
              <w:pStyle w:val="ConsPlusNormal"/>
              <w:jc w:val="center"/>
            </w:pPr>
            <w:r>
              <w:t>0,65</w:t>
            </w:r>
          </w:p>
        </w:tc>
        <w:tc>
          <w:tcPr>
            <w:tcW w:w="1586" w:type="dxa"/>
          </w:tcPr>
          <w:p w:rsidR="00000000" w:rsidRDefault="001B22FB">
            <w:pPr>
              <w:pStyle w:val="ConsPlusNormal"/>
              <w:jc w:val="center"/>
            </w:pPr>
            <w:r>
              <w:t>0,68</w:t>
            </w:r>
          </w:p>
        </w:tc>
        <w:tc>
          <w:tcPr>
            <w:tcW w:w="1587" w:type="dxa"/>
          </w:tcPr>
          <w:p w:rsidR="00000000" w:rsidRDefault="001B22FB">
            <w:pPr>
              <w:pStyle w:val="ConsPlusNormal"/>
              <w:jc w:val="center"/>
            </w:pPr>
            <w:r>
              <w:t>0,68</w:t>
            </w:r>
          </w:p>
        </w:tc>
      </w:tr>
      <w:tr w:rsidR="00000000">
        <w:tc>
          <w:tcPr>
            <w:tcW w:w="510" w:type="dxa"/>
          </w:tcPr>
          <w:p w:rsidR="00000000" w:rsidRDefault="001B22FB">
            <w:pPr>
              <w:pStyle w:val="ConsPlusNormal"/>
            </w:pPr>
            <w:r>
              <w:t>9.</w:t>
            </w:r>
          </w:p>
        </w:tc>
        <w:tc>
          <w:tcPr>
            <w:tcW w:w="3798" w:type="dxa"/>
          </w:tcPr>
          <w:p w:rsidR="00000000" w:rsidRDefault="001B22FB">
            <w:pPr>
              <w:pStyle w:val="ConsPlusNormal"/>
            </w:pPr>
            <w:r>
              <w:t>Карачаево-Черкесская Республика</w:t>
            </w:r>
          </w:p>
        </w:tc>
        <w:tc>
          <w:tcPr>
            <w:tcW w:w="1586" w:type="dxa"/>
          </w:tcPr>
          <w:p w:rsidR="00000000" w:rsidRDefault="001B22FB">
            <w:pPr>
              <w:pStyle w:val="ConsPlusNormal"/>
              <w:jc w:val="center"/>
            </w:pPr>
            <w:r>
              <w:t>0,66</w:t>
            </w:r>
          </w:p>
        </w:tc>
        <w:tc>
          <w:tcPr>
            <w:tcW w:w="1586" w:type="dxa"/>
          </w:tcPr>
          <w:p w:rsidR="00000000" w:rsidRDefault="001B22FB">
            <w:pPr>
              <w:pStyle w:val="ConsPlusNormal"/>
              <w:jc w:val="center"/>
            </w:pPr>
            <w:r>
              <w:t>0,66</w:t>
            </w:r>
          </w:p>
        </w:tc>
        <w:tc>
          <w:tcPr>
            <w:tcW w:w="1587" w:type="dxa"/>
          </w:tcPr>
          <w:p w:rsidR="00000000" w:rsidRDefault="001B22FB">
            <w:pPr>
              <w:pStyle w:val="ConsPlusNormal"/>
              <w:jc w:val="center"/>
            </w:pPr>
            <w:r>
              <w:t>0,65</w:t>
            </w:r>
          </w:p>
        </w:tc>
      </w:tr>
      <w:tr w:rsidR="00000000">
        <w:tc>
          <w:tcPr>
            <w:tcW w:w="510" w:type="dxa"/>
          </w:tcPr>
          <w:p w:rsidR="00000000" w:rsidRDefault="001B22FB">
            <w:pPr>
              <w:pStyle w:val="ConsPlusNormal"/>
            </w:pPr>
            <w:r>
              <w:t>10.</w:t>
            </w:r>
          </w:p>
        </w:tc>
        <w:tc>
          <w:tcPr>
            <w:tcW w:w="3798" w:type="dxa"/>
          </w:tcPr>
          <w:p w:rsidR="00000000" w:rsidRDefault="001B22FB">
            <w:pPr>
              <w:pStyle w:val="ConsPlusNormal"/>
            </w:pPr>
            <w:r>
              <w:t>Республика Карелия</w:t>
            </w:r>
          </w:p>
        </w:tc>
        <w:tc>
          <w:tcPr>
            <w:tcW w:w="1586" w:type="dxa"/>
          </w:tcPr>
          <w:p w:rsidR="00000000" w:rsidRDefault="001B22FB">
            <w:pPr>
              <w:pStyle w:val="ConsPlusNormal"/>
              <w:jc w:val="center"/>
            </w:pPr>
            <w:r>
              <w:t>0,65</w:t>
            </w:r>
          </w:p>
        </w:tc>
        <w:tc>
          <w:tcPr>
            <w:tcW w:w="1586" w:type="dxa"/>
          </w:tcPr>
          <w:p w:rsidR="00000000" w:rsidRDefault="001B22FB">
            <w:pPr>
              <w:pStyle w:val="ConsPlusNormal"/>
              <w:jc w:val="center"/>
            </w:pPr>
            <w:r>
              <w:t>0,68</w:t>
            </w:r>
          </w:p>
        </w:tc>
        <w:tc>
          <w:tcPr>
            <w:tcW w:w="1587" w:type="dxa"/>
          </w:tcPr>
          <w:p w:rsidR="00000000" w:rsidRDefault="001B22FB">
            <w:pPr>
              <w:pStyle w:val="ConsPlusNormal"/>
              <w:jc w:val="center"/>
            </w:pPr>
            <w:r>
              <w:t>0,68</w:t>
            </w:r>
          </w:p>
        </w:tc>
      </w:tr>
      <w:tr w:rsidR="00000000">
        <w:tc>
          <w:tcPr>
            <w:tcW w:w="510" w:type="dxa"/>
          </w:tcPr>
          <w:p w:rsidR="00000000" w:rsidRDefault="001B22FB">
            <w:pPr>
              <w:pStyle w:val="ConsPlusNormal"/>
            </w:pPr>
            <w:r>
              <w:t>11.</w:t>
            </w:r>
          </w:p>
        </w:tc>
        <w:tc>
          <w:tcPr>
            <w:tcW w:w="3798" w:type="dxa"/>
          </w:tcPr>
          <w:p w:rsidR="00000000" w:rsidRDefault="001B22FB">
            <w:pPr>
              <w:pStyle w:val="ConsPlusNormal"/>
            </w:pPr>
            <w:r>
              <w:t>Республика Коми</w:t>
            </w:r>
          </w:p>
        </w:tc>
        <w:tc>
          <w:tcPr>
            <w:tcW w:w="1586" w:type="dxa"/>
          </w:tcPr>
          <w:p w:rsidR="00000000" w:rsidRDefault="001B22FB">
            <w:pPr>
              <w:pStyle w:val="ConsPlusNormal"/>
              <w:jc w:val="center"/>
            </w:pPr>
            <w:r>
              <w:t>0,48</w:t>
            </w:r>
          </w:p>
        </w:tc>
        <w:tc>
          <w:tcPr>
            <w:tcW w:w="1586" w:type="dxa"/>
          </w:tcPr>
          <w:p w:rsidR="00000000" w:rsidRDefault="001B22FB">
            <w:pPr>
              <w:pStyle w:val="ConsPlusNormal"/>
              <w:jc w:val="center"/>
            </w:pPr>
            <w:r>
              <w:t>0,48</w:t>
            </w:r>
          </w:p>
        </w:tc>
        <w:tc>
          <w:tcPr>
            <w:tcW w:w="1587" w:type="dxa"/>
          </w:tcPr>
          <w:p w:rsidR="00000000" w:rsidRDefault="001B22FB">
            <w:pPr>
              <w:pStyle w:val="ConsPlusNormal"/>
              <w:jc w:val="center"/>
            </w:pPr>
            <w:r>
              <w:t>0,5</w:t>
            </w:r>
          </w:p>
        </w:tc>
      </w:tr>
      <w:tr w:rsidR="00000000">
        <w:tc>
          <w:tcPr>
            <w:tcW w:w="510" w:type="dxa"/>
          </w:tcPr>
          <w:p w:rsidR="00000000" w:rsidRDefault="001B22FB">
            <w:pPr>
              <w:pStyle w:val="ConsPlusNormal"/>
            </w:pPr>
            <w:r>
              <w:t>12.</w:t>
            </w:r>
          </w:p>
        </w:tc>
        <w:tc>
          <w:tcPr>
            <w:tcW w:w="3798" w:type="dxa"/>
          </w:tcPr>
          <w:p w:rsidR="00000000" w:rsidRDefault="001B22FB">
            <w:pPr>
              <w:pStyle w:val="ConsPlusNormal"/>
            </w:pPr>
            <w:r>
              <w:t>Республика Крым</w:t>
            </w:r>
          </w:p>
        </w:tc>
        <w:tc>
          <w:tcPr>
            <w:tcW w:w="1586" w:type="dxa"/>
          </w:tcPr>
          <w:p w:rsidR="00000000" w:rsidRDefault="001B22FB">
            <w:pPr>
              <w:pStyle w:val="ConsPlusNormal"/>
              <w:jc w:val="center"/>
            </w:pPr>
            <w:r>
              <w:t>0,63</w:t>
            </w:r>
          </w:p>
        </w:tc>
        <w:tc>
          <w:tcPr>
            <w:tcW w:w="1586" w:type="dxa"/>
          </w:tcPr>
          <w:p w:rsidR="00000000" w:rsidRDefault="001B22FB">
            <w:pPr>
              <w:pStyle w:val="ConsPlusNormal"/>
              <w:jc w:val="center"/>
            </w:pPr>
            <w:r>
              <w:t>0,66</w:t>
            </w:r>
          </w:p>
        </w:tc>
        <w:tc>
          <w:tcPr>
            <w:tcW w:w="1587" w:type="dxa"/>
          </w:tcPr>
          <w:p w:rsidR="00000000" w:rsidRDefault="001B22FB">
            <w:pPr>
              <w:pStyle w:val="ConsPlusNormal"/>
              <w:jc w:val="center"/>
            </w:pPr>
            <w:r>
              <w:t>0,66</w:t>
            </w:r>
          </w:p>
        </w:tc>
      </w:tr>
      <w:tr w:rsidR="00000000">
        <w:tc>
          <w:tcPr>
            <w:tcW w:w="510" w:type="dxa"/>
          </w:tcPr>
          <w:p w:rsidR="00000000" w:rsidRDefault="001B22FB">
            <w:pPr>
              <w:pStyle w:val="ConsPlusNormal"/>
            </w:pPr>
            <w:r>
              <w:t>13.</w:t>
            </w:r>
          </w:p>
        </w:tc>
        <w:tc>
          <w:tcPr>
            <w:tcW w:w="3798" w:type="dxa"/>
          </w:tcPr>
          <w:p w:rsidR="00000000" w:rsidRDefault="001B22FB">
            <w:pPr>
              <w:pStyle w:val="ConsPlusNormal"/>
            </w:pPr>
            <w:r>
              <w:t>Республика Марий Эл</w:t>
            </w:r>
          </w:p>
        </w:tc>
        <w:tc>
          <w:tcPr>
            <w:tcW w:w="1586" w:type="dxa"/>
          </w:tcPr>
          <w:p w:rsidR="00000000" w:rsidRDefault="001B22FB">
            <w:pPr>
              <w:pStyle w:val="ConsPlusNormal"/>
              <w:jc w:val="center"/>
            </w:pPr>
            <w:r>
              <w:t>0,63</w:t>
            </w:r>
          </w:p>
        </w:tc>
        <w:tc>
          <w:tcPr>
            <w:tcW w:w="1586" w:type="dxa"/>
          </w:tcPr>
          <w:p w:rsidR="00000000" w:rsidRDefault="001B22FB">
            <w:pPr>
              <w:pStyle w:val="ConsPlusNormal"/>
              <w:jc w:val="center"/>
            </w:pPr>
            <w:r>
              <w:t>0,68</w:t>
            </w:r>
          </w:p>
        </w:tc>
        <w:tc>
          <w:tcPr>
            <w:tcW w:w="1587" w:type="dxa"/>
          </w:tcPr>
          <w:p w:rsidR="00000000" w:rsidRDefault="001B22FB">
            <w:pPr>
              <w:pStyle w:val="ConsPlusNormal"/>
              <w:jc w:val="center"/>
            </w:pPr>
            <w:r>
              <w:t>0,68</w:t>
            </w:r>
          </w:p>
        </w:tc>
      </w:tr>
      <w:tr w:rsidR="00000000">
        <w:tc>
          <w:tcPr>
            <w:tcW w:w="510" w:type="dxa"/>
          </w:tcPr>
          <w:p w:rsidR="00000000" w:rsidRDefault="001B22FB">
            <w:pPr>
              <w:pStyle w:val="ConsPlusNormal"/>
            </w:pPr>
            <w:r>
              <w:t>14.</w:t>
            </w:r>
          </w:p>
        </w:tc>
        <w:tc>
          <w:tcPr>
            <w:tcW w:w="3798" w:type="dxa"/>
          </w:tcPr>
          <w:p w:rsidR="00000000" w:rsidRDefault="001B22FB">
            <w:pPr>
              <w:pStyle w:val="ConsPlusNormal"/>
            </w:pPr>
            <w:r>
              <w:t>Республика Мордовия</w:t>
            </w:r>
          </w:p>
        </w:tc>
        <w:tc>
          <w:tcPr>
            <w:tcW w:w="1586" w:type="dxa"/>
          </w:tcPr>
          <w:p w:rsidR="00000000" w:rsidRDefault="001B22FB">
            <w:pPr>
              <w:pStyle w:val="ConsPlusNormal"/>
              <w:jc w:val="center"/>
            </w:pPr>
            <w:r>
              <w:t>0,55</w:t>
            </w:r>
          </w:p>
        </w:tc>
        <w:tc>
          <w:tcPr>
            <w:tcW w:w="1586" w:type="dxa"/>
          </w:tcPr>
          <w:p w:rsidR="00000000" w:rsidRDefault="001B22FB">
            <w:pPr>
              <w:pStyle w:val="ConsPlusNormal"/>
              <w:jc w:val="center"/>
            </w:pPr>
            <w:r>
              <w:t>0,55</w:t>
            </w:r>
          </w:p>
        </w:tc>
        <w:tc>
          <w:tcPr>
            <w:tcW w:w="1587" w:type="dxa"/>
          </w:tcPr>
          <w:p w:rsidR="00000000" w:rsidRDefault="001B22FB">
            <w:pPr>
              <w:pStyle w:val="ConsPlusNormal"/>
              <w:jc w:val="center"/>
            </w:pPr>
            <w:r>
              <w:t>0,59</w:t>
            </w:r>
          </w:p>
        </w:tc>
      </w:tr>
      <w:tr w:rsidR="00000000">
        <w:tc>
          <w:tcPr>
            <w:tcW w:w="510" w:type="dxa"/>
          </w:tcPr>
          <w:p w:rsidR="00000000" w:rsidRDefault="001B22FB">
            <w:pPr>
              <w:pStyle w:val="ConsPlusNormal"/>
            </w:pPr>
            <w:r>
              <w:t>15.</w:t>
            </w:r>
          </w:p>
        </w:tc>
        <w:tc>
          <w:tcPr>
            <w:tcW w:w="3798" w:type="dxa"/>
          </w:tcPr>
          <w:p w:rsidR="00000000" w:rsidRDefault="001B22FB">
            <w:pPr>
              <w:pStyle w:val="ConsPlusNormal"/>
            </w:pPr>
            <w:r>
              <w:t>Республика Саха (Якутия)</w:t>
            </w:r>
          </w:p>
        </w:tc>
        <w:tc>
          <w:tcPr>
            <w:tcW w:w="1586" w:type="dxa"/>
          </w:tcPr>
          <w:p w:rsidR="00000000" w:rsidRDefault="001B22FB">
            <w:pPr>
              <w:pStyle w:val="ConsPlusNormal"/>
              <w:jc w:val="center"/>
            </w:pPr>
            <w:r>
              <w:t>0,63</w:t>
            </w:r>
          </w:p>
        </w:tc>
        <w:tc>
          <w:tcPr>
            <w:tcW w:w="1586" w:type="dxa"/>
          </w:tcPr>
          <w:p w:rsidR="00000000" w:rsidRDefault="001B22FB">
            <w:pPr>
              <w:pStyle w:val="ConsPlusNormal"/>
              <w:jc w:val="center"/>
            </w:pPr>
            <w:r>
              <w:t>0,63</w:t>
            </w:r>
          </w:p>
        </w:tc>
        <w:tc>
          <w:tcPr>
            <w:tcW w:w="1587" w:type="dxa"/>
          </w:tcPr>
          <w:p w:rsidR="00000000" w:rsidRDefault="001B22FB">
            <w:pPr>
              <w:pStyle w:val="ConsPlusNormal"/>
              <w:jc w:val="center"/>
            </w:pPr>
            <w:r>
              <w:t>0,65</w:t>
            </w:r>
          </w:p>
        </w:tc>
      </w:tr>
      <w:tr w:rsidR="00000000">
        <w:tc>
          <w:tcPr>
            <w:tcW w:w="510" w:type="dxa"/>
          </w:tcPr>
          <w:p w:rsidR="00000000" w:rsidRDefault="001B22FB">
            <w:pPr>
              <w:pStyle w:val="ConsPlusNormal"/>
            </w:pPr>
            <w:r>
              <w:t>16.</w:t>
            </w:r>
          </w:p>
        </w:tc>
        <w:tc>
          <w:tcPr>
            <w:tcW w:w="3798" w:type="dxa"/>
          </w:tcPr>
          <w:p w:rsidR="00000000" w:rsidRDefault="001B22FB">
            <w:pPr>
              <w:pStyle w:val="ConsPlusNormal"/>
            </w:pPr>
            <w:r>
              <w:t>Республика Северная Осетия - Алания</w:t>
            </w:r>
          </w:p>
        </w:tc>
        <w:tc>
          <w:tcPr>
            <w:tcW w:w="1586" w:type="dxa"/>
          </w:tcPr>
          <w:p w:rsidR="00000000" w:rsidRDefault="001B22FB">
            <w:pPr>
              <w:pStyle w:val="ConsPlusNormal"/>
              <w:jc w:val="center"/>
            </w:pPr>
            <w:r>
              <w:t>0,64</w:t>
            </w:r>
          </w:p>
        </w:tc>
        <w:tc>
          <w:tcPr>
            <w:tcW w:w="1586" w:type="dxa"/>
          </w:tcPr>
          <w:p w:rsidR="00000000" w:rsidRDefault="001B22FB">
            <w:pPr>
              <w:pStyle w:val="ConsPlusNormal"/>
              <w:jc w:val="center"/>
            </w:pPr>
            <w:r>
              <w:t>0,64</w:t>
            </w:r>
          </w:p>
        </w:tc>
        <w:tc>
          <w:tcPr>
            <w:tcW w:w="1587" w:type="dxa"/>
          </w:tcPr>
          <w:p w:rsidR="00000000" w:rsidRDefault="001B22FB">
            <w:pPr>
              <w:pStyle w:val="ConsPlusNormal"/>
              <w:jc w:val="center"/>
            </w:pPr>
            <w:r>
              <w:t>0,65</w:t>
            </w:r>
          </w:p>
        </w:tc>
      </w:tr>
      <w:tr w:rsidR="00000000">
        <w:tc>
          <w:tcPr>
            <w:tcW w:w="510" w:type="dxa"/>
          </w:tcPr>
          <w:p w:rsidR="00000000" w:rsidRDefault="001B22FB">
            <w:pPr>
              <w:pStyle w:val="ConsPlusNormal"/>
            </w:pPr>
            <w:r>
              <w:t>17.</w:t>
            </w:r>
          </w:p>
        </w:tc>
        <w:tc>
          <w:tcPr>
            <w:tcW w:w="3798" w:type="dxa"/>
          </w:tcPr>
          <w:p w:rsidR="00000000" w:rsidRDefault="001B22FB">
            <w:pPr>
              <w:pStyle w:val="ConsPlusNormal"/>
            </w:pPr>
            <w:r>
              <w:t>Республика Татарстан</w:t>
            </w:r>
          </w:p>
        </w:tc>
        <w:tc>
          <w:tcPr>
            <w:tcW w:w="1586" w:type="dxa"/>
          </w:tcPr>
          <w:p w:rsidR="00000000" w:rsidRDefault="001B22FB">
            <w:pPr>
              <w:pStyle w:val="ConsPlusNormal"/>
              <w:jc w:val="center"/>
            </w:pPr>
            <w:r>
              <w:t>0,4</w:t>
            </w:r>
          </w:p>
        </w:tc>
        <w:tc>
          <w:tcPr>
            <w:tcW w:w="1586" w:type="dxa"/>
          </w:tcPr>
          <w:p w:rsidR="00000000" w:rsidRDefault="001B22FB">
            <w:pPr>
              <w:pStyle w:val="ConsPlusNormal"/>
              <w:jc w:val="center"/>
            </w:pPr>
            <w:r>
              <w:t>0,4</w:t>
            </w:r>
          </w:p>
        </w:tc>
        <w:tc>
          <w:tcPr>
            <w:tcW w:w="1587" w:type="dxa"/>
          </w:tcPr>
          <w:p w:rsidR="00000000" w:rsidRDefault="001B22FB">
            <w:pPr>
              <w:pStyle w:val="ConsPlusNormal"/>
              <w:jc w:val="center"/>
            </w:pPr>
            <w:r>
              <w:t>0,41</w:t>
            </w:r>
          </w:p>
        </w:tc>
      </w:tr>
      <w:tr w:rsidR="00000000">
        <w:tc>
          <w:tcPr>
            <w:tcW w:w="510" w:type="dxa"/>
          </w:tcPr>
          <w:p w:rsidR="00000000" w:rsidRDefault="001B22FB">
            <w:pPr>
              <w:pStyle w:val="ConsPlusNormal"/>
            </w:pPr>
            <w:r>
              <w:t>18.</w:t>
            </w:r>
          </w:p>
        </w:tc>
        <w:tc>
          <w:tcPr>
            <w:tcW w:w="3798" w:type="dxa"/>
          </w:tcPr>
          <w:p w:rsidR="00000000" w:rsidRDefault="001B22FB">
            <w:pPr>
              <w:pStyle w:val="ConsPlusNormal"/>
            </w:pPr>
            <w:r>
              <w:t>Республика Тыва</w:t>
            </w:r>
          </w:p>
        </w:tc>
        <w:tc>
          <w:tcPr>
            <w:tcW w:w="1586" w:type="dxa"/>
          </w:tcPr>
          <w:p w:rsidR="00000000" w:rsidRDefault="001B22FB">
            <w:pPr>
              <w:pStyle w:val="ConsPlusNormal"/>
              <w:jc w:val="center"/>
            </w:pPr>
            <w:r>
              <w:t>0,66</w:t>
            </w:r>
          </w:p>
        </w:tc>
        <w:tc>
          <w:tcPr>
            <w:tcW w:w="1586" w:type="dxa"/>
          </w:tcPr>
          <w:p w:rsidR="00000000" w:rsidRDefault="001B22FB">
            <w:pPr>
              <w:pStyle w:val="ConsPlusNormal"/>
              <w:jc w:val="center"/>
            </w:pPr>
            <w:r>
              <w:t>0,68</w:t>
            </w:r>
          </w:p>
        </w:tc>
        <w:tc>
          <w:tcPr>
            <w:tcW w:w="1587" w:type="dxa"/>
          </w:tcPr>
          <w:p w:rsidR="00000000" w:rsidRDefault="001B22FB">
            <w:pPr>
              <w:pStyle w:val="ConsPlusNormal"/>
              <w:jc w:val="center"/>
            </w:pPr>
            <w:r>
              <w:t>0,68</w:t>
            </w:r>
          </w:p>
        </w:tc>
      </w:tr>
      <w:tr w:rsidR="00000000">
        <w:tc>
          <w:tcPr>
            <w:tcW w:w="510" w:type="dxa"/>
          </w:tcPr>
          <w:p w:rsidR="00000000" w:rsidRDefault="001B22FB">
            <w:pPr>
              <w:pStyle w:val="ConsPlusNormal"/>
            </w:pPr>
            <w:r>
              <w:t>19.</w:t>
            </w:r>
          </w:p>
        </w:tc>
        <w:tc>
          <w:tcPr>
            <w:tcW w:w="3798" w:type="dxa"/>
          </w:tcPr>
          <w:p w:rsidR="00000000" w:rsidRDefault="001B22FB">
            <w:pPr>
              <w:pStyle w:val="ConsPlusNormal"/>
            </w:pPr>
            <w:r>
              <w:t>Удмуртская Республика</w:t>
            </w:r>
          </w:p>
        </w:tc>
        <w:tc>
          <w:tcPr>
            <w:tcW w:w="1586" w:type="dxa"/>
          </w:tcPr>
          <w:p w:rsidR="00000000" w:rsidRDefault="001B22FB">
            <w:pPr>
              <w:pStyle w:val="ConsPlusNormal"/>
              <w:jc w:val="center"/>
            </w:pPr>
            <w:r>
              <w:t>0,56</w:t>
            </w:r>
          </w:p>
        </w:tc>
        <w:tc>
          <w:tcPr>
            <w:tcW w:w="1586" w:type="dxa"/>
          </w:tcPr>
          <w:p w:rsidR="00000000" w:rsidRDefault="001B22FB">
            <w:pPr>
              <w:pStyle w:val="ConsPlusNormal"/>
              <w:jc w:val="center"/>
            </w:pPr>
            <w:r>
              <w:t>0,56</w:t>
            </w:r>
          </w:p>
        </w:tc>
        <w:tc>
          <w:tcPr>
            <w:tcW w:w="1587" w:type="dxa"/>
          </w:tcPr>
          <w:p w:rsidR="00000000" w:rsidRDefault="001B22FB">
            <w:pPr>
              <w:pStyle w:val="ConsPlusNormal"/>
              <w:jc w:val="center"/>
            </w:pPr>
            <w:r>
              <w:t>0,56</w:t>
            </w:r>
          </w:p>
        </w:tc>
      </w:tr>
      <w:tr w:rsidR="00000000">
        <w:tc>
          <w:tcPr>
            <w:tcW w:w="510" w:type="dxa"/>
          </w:tcPr>
          <w:p w:rsidR="00000000" w:rsidRDefault="001B22FB">
            <w:pPr>
              <w:pStyle w:val="ConsPlusNormal"/>
            </w:pPr>
            <w:r>
              <w:t>20.</w:t>
            </w:r>
          </w:p>
        </w:tc>
        <w:tc>
          <w:tcPr>
            <w:tcW w:w="3798" w:type="dxa"/>
          </w:tcPr>
          <w:p w:rsidR="00000000" w:rsidRDefault="001B22FB">
            <w:pPr>
              <w:pStyle w:val="ConsPlusNormal"/>
            </w:pPr>
            <w:r>
              <w:t>Республика Хакасия</w:t>
            </w:r>
          </w:p>
        </w:tc>
        <w:tc>
          <w:tcPr>
            <w:tcW w:w="1586" w:type="dxa"/>
          </w:tcPr>
          <w:p w:rsidR="00000000" w:rsidRDefault="001B22FB">
            <w:pPr>
              <w:pStyle w:val="ConsPlusNormal"/>
              <w:jc w:val="center"/>
            </w:pPr>
            <w:r>
              <w:t>0,63</w:t>
            </w:r>
          </w:p>
        </w:tc>
        <w:tc>
          <w:tcPr>
            <w:tcW w:w="1586" w:type="dxa"/>
          </w:tcPr>
          <w:p w:rsidR="00000000" w:rsidRDefault="001B22FB">
            <w:pPr>
              <w:pStyle w:val="ConsPlusNormal"/>
              <w:jc w:val="center"/>
            </w:pPr>
            <w:r>
              <w:t>0,63</w:t>
            </w:r>
          </w:p>
        </w:tc>
        <w:tc>
          <w:tcPr>
            <w:tcW w:w="1587" w:type="dxa"/>
          </w:tcPr>
          <w:p w:rsidR="00000000" w:rsidRDefault="001B22FB">
            <w:pPr>
              <w:pStyle w:val="ConsPlusNormal"/>
              <w:jc w:val="center"/>
            </w:pPr>
            <w:r>
              <w:t>0,62</w:t>
            </w:r>
          </w:p>
        </w:tc>
      </w:tr>
      <w:tr w:rsidR="00000000">
        <w:tc>
          <w:tcPr>
            <w:tcW w:w="510" w:type="dxa"/>
          </w:tcPr>
          <w:p w:rsidR="00000000" w:rsidRDefault="001B22FB">
            <w:pPr>
              <w:pStyle w:val="ConsPlusNormal"/>
            </w:pPr>
            <w:r>
              <w:t>21.</w:t>
            </w:r>
          </w:p>
        </w:tc>
        <w:tc>
          <w:tcPr>
            <w:tcW w:w="3798" w:type="dxa"/>
          </w:tcPr>
          <w:p w:rsidR="00000000" w:rsidRDefault="001B22FB">
            <w:pPr>
              <w:pStyle w:val="ConsPlusNormal"/>
            </w:pPr>
            <w:r>
              <w:t>Чеченская Республика</w:t>
            </w:r>
          </w:p>
        </w:tc>
        <w:tc>
          <w:tcPr>
            <w:tcW w:w="1586" w:type="dxa"/>
          </w:tcPr>
          <w:p w:rsidR="00000000" w:rsidRDefault="001B22FB">
            <w:pPr>
              <w:pStyle w:val="ConsPlusNormal"/>
              <w:jc w:val="center"/>
            </w:pPr>
            <w:r>
              <w:t>0,66</w:t>
            </w:r>
          </w:p>
        </w:tc>
        <w:tc>
          <w:tcPr>
            <w:tcW w:w="1586" w:type="dxa"/>
          </w:tcPr>
          <w:p w:rsidR="00000000" w:rsidRDefault="001B22FB">
            <w:pPr>
              <w:pStyle w:val="ConsPlusNormal"/>
              <w:jc w:val="center"/>
            </w:pPr>
            <w:r>
              <w:t>0,66</w:t>
            </w:r>
          </w:p>
        </w:tc>
        <w:tc>
          <w:tcPr>
            <w:tcW w:w="1587" w:type="dxa"/>
          </w:tcPr>
          <w:p w:rsidR="00000000" w:rsidRDefault="001B22FB">
            <w:pPr>
              <w:pStyle w:val="ConsPlusNormal"/>
              <w:jc w:val="center"/>
            </w:pPr>
            <w:r>
              <w:t>0,66</w:t>
            </w:r>
          </w:p>
        </w:tc>
      </w:tr>
      <w:tr w:rsidR="00000000">
        <w:tc>
          <w:tcPr>
            <w:tcW w:w="510" w:type="dxa"/>
          </w:tcPr>
          <w:p w:rsidR="00000000" w:rsidRDefault="001B22FB">
            <w:pPr>
              <w:pStyle w:val="ConsPlusNormal"/>
            </w:pPr>
            <w:r>
              <w:t>22.</w:t>
            </w:r>
          </w:p>
        </w:tc>
        <w:tc>
          <w:tcPr>
            <w:tcW w:w="3798" w:type="dxa"/>
          </w:tcPr>
          <w:p w:rsidR="00000000" w:rsidRDefault="001B22FB">
            <w:pPr>
              <w:pStyle w:val="ConsPlusNormal"/>
            </w:pPr>
            <w:r>
              <w:t>Чувашская Республика</w:t>
            </w:r>
          </w:p>
        </w:tc>
        <w:tc>
          <w:tcPr>
            <w:tcW w:w="1586" w:type="dxa"/>
          </w:tcPr>
          <w:p w:rsidR="00000000" w:rsidRDefault="001B22FB">
            <w:pPr>
              <w:pStyle w:val="ConsPlusNormal"/>
              <w:jc w:val="center"/>
            </w:pPr>
            <w:r>
              <w:t>0,65</w:t>
            </w:r>
          </w:p>
        </w:tc>
        <w:tc>
          <w:tcPr>
            <w:tcW w:w="1586" w:type="dxa"/>
          </w:tcPr>
          <w:p w:rsidR="00000000" w:rsidRDefault="001B22FB">
            <w:pPr>
              <w:pStyle w:val="ConsPlusNormal"/>
              <w:jc w:val="center"/>
            </w:pPr>
            <w:r>
              <w:t>0,68</w:t>
            </w:r>
          </w:p>
        </w:tc>
        <w:tc>
          <w:tcPr>
            <w:tcW w:w="1587" w:type="dxa"/>
          </w:tcPr>
          <w:p w:rsidR="00000000" w:rsidRDefault="001B22FB">
            <w:pPr>
              <w:pStyle w:val="ConsPlusNormal"/>
              <w:jc w:val="center"/>
            </w:pPr>
            <w:r>
              <w:t>0,68</w:t>
            </w:r>
          </w:p>
        </w:tc>
      </w:tr>
      <w:tr w:rsidR="00000000">
        <w:tc>
          <w:tcPr>
            <w:tcW w:w="510" w:type="dxa"/>
          </w:tcPr>
          <w:p w:rsidR="00000000" w:rsidRDefault="001B22FB">
            <w:pPr>
              <w:pStyle w:val="ConsPlusNormal"/>
            </w:pPr>
            <w:r>
              <w:t>23.</w:t>
            </w:r>
          </w:p>
        </w:tc>
        <w:tc>
          <w:tcPr>
            <w:tcW w:w="3798" w:type="dxa"/>
          </w:tcPr>
          <w:p w:rsidR="00000000" w:rsidRDefault="001B22FB">
            <w:pPr>
              <w:pStyle w:val="ConsPlusNormal"/>
            </w:pPr>
            <w:r>
              <w:t>Алтайский край</w:t>
            </w:r>
          </w:p>
        </w:tc>
        <w:tc>
          <w:tcPr>
            <w:tcW w:w="1586" w:type="dxa"/>
          </w:tcPr>
          <w:p w:rsidR="00000000" w:rsidRDefault="001B22FB">
            <w:pPr>
              <w:pStyle w:val="ConsPlusNormal"/>
              <w:jc w:val="center"/>
            </w:pPr>
            <w:r>
              <w:t>0,64</w:t>
            </w:r>
          </w:p>
        </w:tc>
        <w:tc>
          <w:tcPr>
            <w:tcW w:w="1586" w:type="dxa"/>
          </w:tcPr>
          <w:p w:rsidR="00000000" w:rsidRDefault="001B22FB">
            <w:pPr>
              <w:pStyle w:val="ConsPlusNormal"/>
              <w:jc w:val="center"/>
            </w:pPr>
            <w:r>
              <w:t>0,68</w:t>
            </w:r>
          </w:p>
        </w:tc>
        <w:tc>
          <w:tcPr>
            <w:tcW w:w="1587" w:type="dxa"/>
          </w:tcPr>
          <w:p w:rsidR="00000000" w:rsidRDefault="001B22FB">
            <w:pPr>
              <w:pStyle w:val="ConsPlusNormal"/>
              <w:jc w:val="center"/>
            </w:pPr>
            <w:r>
              <w:t>0,68</w:t>
            </w:r>
          </w:p>
        </w:tc>
      </w:tr>
      <w:tr w:rsidR="00000000">
        <w:tc>
          <w:tcPr>
            <w:tcW w:w="510" w:type="dxa"/>
          </w:tcPr>
          <w:p w:rsidR="00000000" w:rsidRDefault="001B22FB">
            <w:pPr>
              <w:pStyle w:val="ConsPlusNormal"/>
            </w:pPr>
            <w:r>
              <w:t>24.</w:t>
            </w:r>
          </w:p>
        </w:tc>
        <w:tc>
          <w:tcPr>
            <w:tcW w:w="3798" w:type="dxa"/>
          </w:tcPr>
          <w:p w:rsidR="00000000" w:rsidRDefault="001B22FB">
            <w:pPr>
              <w:pStyle w:val="ConsPlusNormal"/>
            </w:pPr>
            <w:r>
              <w:t>Забайкальский край</w:t>
            </w:r>
          </w:p>
        </w:tc>
        <w:tc>
          <w:tcPr>
            <w:tcW w:w="1586" w:type="dxa"/>
          </w:tcPr>
          <w:p w:rsidR="00000000" w:rsidRDefault="001B22FB">
            <w:pPr>
              <w:pStyle w:val="ConsPlusNormal"/>
              <w:jc w:val="center"/>
            </w:pPr>
            <w:r>
              <w:t>0,65</w:t>
            </w:r>
          </w:p>
        </w:tc>
        <w:tc>
          <w:tcPr>
            <w:tcW w:w="1586" w:type="dxa"/>
          </w:tcPr>
          <w:p w:rsidR="00000000" w:rsidRDefault="001B22FB">
            <w:pPr>
              <w:pStyle w:val="ConsPlusNormal"/>
              <w:jc w:val="center"/>
            </w:pPr>
            <w:r>
              <w:t>0,65</w:t>
            </w:r>
          </w:p>
        </w:tc>
        <w:tc>
          <w:tcPr>
            <w:tcW w:w="1587" w:type="dxa"/>
          </w:tcPr>
          <w:p w:rsidR="00000000" w:rsidRDefault="001B22FB">
            <w:pPr>
              <w:pStyle w:val="ConsPlusNormal"/>
              <w:jc w:val="center"/>
            </w:pPr>
            <w:r>
              <w:t>0,63</w:t>
            </w:r>
          </w:p>
        </w:tc>
      </w:tr>
      <w:tr w:rsidR="00000000">
        <w:tc>
          <w:tcPr>
            <w:tcW w:w="510" w:type="dxa"/>
          </w:tcPr>
          <w:p w:rsidR="00000000" w:rsidRDefault="001B22FB">
            <w:pPr>
              <w:pStyle w:val="ConsPlusNormal"/>
            </w:pPr>
            <w:r>
              <w:t>25.</w:t>
            </w:r>
          </w:p>
        </w:tc>
        <w:tc>
          <w:tcPr>
            <w:tcW w:w="3798" w:type="dxa"/>
          </w:tcPr>
          <w:p w:rsidR="00000000" w:rsidRDefault="001B22FB">
            <w:pPr>
              <w:pStyle w:val="ConsPlusNormal"/>
            </w:pPr>
            <w:r>
              <w:t>Камчатский край</w:t>
            </w:r>
          </w:p>
        </w:tc>
        <w:tc>
          <w:tcPr>
            <w:tcW w:w="1586" w:type="dxa"/>
          </w:tcPr>
          <w:p w:rsidR="00000000" w:rsidRDefault="001B22FB">
            <w:pPr>
              <w:pStyle w:val="ConsPlusNormal"/>
              <w:jc w:val="center"/>
            </w:pPr>
            <w:r>
              <w:t>0,66</w:t>
            </w:r>
          </w:p>
        </w:tc>
        <w:tc>
          <w:tcPr>
            <w:tcW w:w="1586" w:type="dxa"/>
          </w:tcPr>
          <w:p w:rsidR="00000000" w:rsidRDefault="001B22FB">
            <w:pPr>
              <w:pStyle w:val="ConsPlusNormal"/>
              <w:jc w:val="center"/>
            </w:pPr>
            <w:r>
              <w:t>0,66</w:t>
            </w:r>
          </w:p>
        </w:tc>
        <w:tc>
          <w:tcPr>
            <w:tcW w:w="1587" w:type="dxa"/>
          </w:tcPr>
          <w:p w:rsidR="00000000" w:rsidRDefault="001B22FB">
            <w:pPr>
              <w:pStyle w:val="ConsPlusNormal"/>
              <w:jc w:val="center"/>
            </w:pPr>
            <w:r>
              <w:t>0,66</w:t>
            </w:r>
          </w:p>
        </w:tc>
      </w:tr>
      <w:tr w:rsidR="00000000">
        <w:tc>
          <w:tcPr>
            <w:tcW w:w="510" w:type="dxa"/>
          </w:tcPr>
          <w:p w:rsidR="00000000" w:rsidRDefault="001B22FB">
            <w:pPr>
              <w:pStyle w:val="ConsPlusNormal"/>
            </w:pPr>
            <w:r>
              <w:t>26.</w:t>
            </w:r>
          </w:p>
        </w:tc>
        <w:tc>
          <w:tcPr>
            <w:tcW w:w="3798" w:type="dxa"/>
          </w:tcPr>
          <w:p w:rsidR="00000000" w:rsidRDefault="001B22FB">
            <w:pPr>
              <w:pStyle w:val="ConsPlusNormal"/>
            </w:pPr>
            <w:r>
              <w:t>Краснодарский край</w:t>
            </w:r>
          </w:p>
        </w:tc>
        <w:tc>
          <w:tcPr>
            <w:tcW w:w="1586" w:type="dxa"/>
          </w:tcPr>
          <w:p w:rsidR="00000000" w:rsidRDefault="001B22FB">
            <w:pPr>
              <w:pStyle w:val="ConsPlusNormal"/>
              <w:jc w:val="center"/>
            </w:pPr>
            <w:r>
              <w:t>0,52</w:t>
            </w:r>
          </w:p>
        </w:tc>
        <w:tc>
          <w:tcPr>
            <w:tcW w:w="1586" w:type="dxa"/>
          </w:tcPr>
          <w:p w:rsidR="00000000" w:rsidRDefault="001B22FB">
            <w:pPr>
              <w:pStyle w:val="ConsPlusNormal"/>
              <w:jc w:val="center"/>
            </w:pPr>
            <w:r>
              <w:t>0,52</w:t>
            </w:r>
          </w:p>
        </w:tc>
        <w:tc>
          <w:tcPr>
            <w:tcW w:w="1587" w:type="dxa"/>
          </w:tcPr>
          <w:p w:rsidR="00000000" w:rsidRDefault="001B22FB">
            <w:pPr>
              <w:pStyle w:val="ConsPlusNormal"/>
              <w:jc w:val="center"/>
            </w:pPr>
            <w:r>
              <w:t>0,54</w:t>
            </w:r>
          </w:p>
        </w:tc>
      </w:tr>
      <w:tr w:rsidR="00000000">
        <w:tc>
          <w:tcPr>
            <w:tcW w:w="510" w:type="dxa"/>
          </w:tcPr>
          <w:p w:rsidR="00000000" w:rsidRDefault="001B22FB">
            <w:pPr>
              <w:pStyle w:val="ConsPlusNormal"/>
            </w:pPr>
            <w:r>
              <w:t>27.</w:t>
            </w:r>
          </w:p>
        </w:tc>
        <w:tc>
          <w:tcPr>
            <w:tcW w:w="3798" w:type="dxa"/>
          </w:tcPr>
          <w:p w:rsidR="00000000" w:rsidRDefault="001B22FB">
            <w:pPr>
              <w:pStyle w:val="ConsPlusNormal"/>
            </w:pPr>
            <w:r>
              <w:t>Красноярский край</w:t>
            </w:r>
          </w:p>
        </w:tc>
        <w:tc>
          <w:tcPr>
            <w:tcW w:w="1586" w:type="dxa"/>
          </w:tcPr>
          <w:p w:rsidR="00000000" w:rsidRDefault="001B22FB">
            <w:pPr>
              <w:pStyle w:val="ConsPlusNormal"/>
              <w:jc w:val="center"/>
            </w:pPr>
            <w:r>
              <w:t>0,52</w:t>
            </w:r>
          </w:p>
        </w:tc>
        <w:tc>
          <w:tcPr>
            <w:tcW w:w="1586" w:type="dxa"/>
          </w:tcPr>
          <w:p w:rsidR="00000000" w:rsidRDefault="001B22FB">
            <w:pPr>
              <w:pStyle w:val="ConsPlusNormal"/>
              <w:jc w:val="center"/>
            </w:pPr>
            <w:r>
              <w:t>0,52</w:t>
            </w:r>
          </w:p>
        </w:tc>
        <w:tc>
          <w:tcPr>
            <w:tcW w:w="1587" w:type="dxa"/>
          </w:tcPr>
          <w:p w:rsidR="00000000" w:rsidRDefault="001B22FB">
            <w:pPr>
              <w:pStyle w:val="ConsPlusNormal"/>
              <w:jc w:val="center"/>
            </w:pPr>
            <w:r>
              <w:t>0,49</w:t>
            </w:r>
          </w:p>
        </w:tc>
      </w:tr>
      <w:tr w:rsidR="00000000">
        <w:tc>
          <w:tcPr>
            <w:tcW w:w="510" w:type="dxa"/>
          </w:tcPr>
          <w:p w:rsidR="00000000" w:rsidRDefault="001B22FB">
            <w:pPr>
              <w:pStyle w:val="ConsPlusNormal"/>
            </w:pPr>
            <w:r>
              <w:t>28.</w:t>
            </w:r>
          </w:p>
        </w:tc>
        <w:tc>
          <w:tcPr>
            <w:tcW w:w="3798" w:type="dxa"/>
          </w:tcPr>
          <w:p w:rsidR="00000000" w:rsidRDefault="001B22FB">
            <w:pPr>
              <w:pStyle w:val="ConsPlusNormal"/>
            </w:pPr>
            <w:r>
              <w:t>Пермский край</w:t>
            </w:r>
          </w:p>
        </w:tc>
        <w:tc>
          <w:tcPr>
            <w:tcW w:w="1586" w:type="dxa"/>
          </w:tcPr>
          <w:p w:rsidR="00000000" w:rsidRDefault="001B22FB">
            <w:pPr>
              <w:pStyle w:val="ConsPlusNormal"/>
              <w:jc w:val="center"/>
            </w:pPr>
            <w:r>
              <w:t>0,5</w:t>
            </w:r>
          </w:p>
        </w:tc>
        <w:tc>
          <w:tcPr>
            <w:tcW w:w="1586" w:type="dxa"/>
          </w:tcPr>
          <w:p w:rsidR="00000000" w:rsidRDefault="001B22FB">
            <w:pPr>
              <w:pStyle w:val="ConsPlusNormal"/>
              <w:jc w:val="center"/>
            </w:pPr>
            <w:r>
              <w:t>0,5</w:t>
            </w:r>
          </w:p>
        </w:tc>
        <w:tc>
          <w:tcPr>
            <w:tcW w:w="1587" w:type="dxa"/>
          </w:tcPr>
          <w:p w:rsidR="00000000" w:rsidRDefault="001B22FB">
            <w:pPr>
              <w:pStyle w:val="ConsPlusNormal"/>
              <w:jc w:val="center"/>
            </w:pPr>
            <w:r>
              <w:t>0,52</w:t>
            </w:r>
          </w:p>
        </w:tc>
      </w:tr>
      <w:tr w:rsidR="00000000">
        <w:tc>
          <w:tcPr>
            <w:tcW w:w="510" w:type="dxa"/>
          </w:tcPr>
          <w:p w:rsidR="00000000" w:rsidRDefault="001B22FB">
            <w:pPr>
              <w:pStyle w:val="ConsPlusNormal"/>
            </w:pPr>
            <w:r>
              <w:t>29.</w:t>
            </w:r>
          </w:p>
        </w:tc>
        <w:tc>
          <w:tcPr>
            <w:tcW w:w="3798" w:type="dxa"/>
          </w:tcPr>
          <w:p w:rsidR="00000000" w:rsidRDefault="001B22FB">
            <w:pPr>
              <w:pStyle w:val="ConsPlusNormal"/>
            </w:pPr>
            <w:r>
              <w:t>Приморский край</w:t>
            </w:r>
          </w:p>
        </w:tc>
        <w:tc>
          <w:tcPr>
            <w:tcW w:w="1586" w:type="dxa"/>
          </w:tcPr>
          <w:p w:rsidR="00000000" w:rsidRDefault="001B22FB">
            <w:pPr>
              <w:pStyle w:val="ConsPlusNormal"/>
              <w:jc w:val="center"/>
            </w:pPr>
            <w:r>
              <w:t>0,61</w:t>
            </w:r>
          </w:p>
        </w:tc>
        <w:tc>
          <w:tcPr>
            <w:tcW w:w="1586" w:type="dxa"/>
          </w:tcPr>
          <w:p w:rsidR="00000000" w:rsidRDefault="001B22FB">
            <w:pPr>
              <w:pStyle w:val="ConsPlusNormal"/>
              <w:jc w:val="center"/>
            </w:pPr>
            <w:r>
              <w:t>0,61</w:t>
            </w:r>
          </w:p>
        </w:tc>
        <w:tc>
          <w:tcPr>
            <w:tcW w:w="1587" w:type="dxa"/>
          </w:tcPr>
          <w:p w:rsidR="00000000" w:rsidRDefault="001B22FB">
            <w:pPr>
              <w:pStyle w:val="ConsPlusNormal"/>
              <w:jc w:val="center"/>
            </w:pPr>
            <w:r>
              <w:t>0,58</w:t>
            </w:r>
          </w:p>
        </w:tc>
      </w:tr>
      <w:tr w:rsidR="00000000">
        <w:tc>
          <w:tcPr>
            <w:tcW w:w="510" w:type="dxa"/>
          </w:tcPr>
          <w:p w:rsidR="00000000" w:rsidRDefault="001B22FB">
            <w:pPr>
              <w:pStyle w:val="ConsPlusNormal"/>
            </w:pPr>
            <w:r>
              <w:t>30.</w:t>
            </w:r>
          </w:p>
        </w:tc>
        <w:tc>
          <w:tcPr>
            <w:tcW w:w="3798" w:type="dxa"/>
          </w:tcPr>
          <w:p w:rsidR="00000000" w:rsidRDefault="001B22FB">
            <w:pPr>
              <w:pStyle w:val="ConsPlusNormal"/>
            </w:pPr>
            <w:r>
              <w:t>Ставропольский край</w:t>
            </w:r>
          </w:p>
        </w:tc>
        <w:tc>
          <w:tcPr>
            <w:tcW w:w="1586" w:type="dxa"/>
          </w:tcPr>
          <w:p w:rsidR="00000000" w:rsidRDefault="001B22FB">
            <w:pPr>
              <w:pStyle w:val="ConsPlusNormal"/>
              <w:jc w:val="center"/>
            </w:pPr>
            <w:r>
              <w:t>0,65</w:t>
            </w:r>
          </w:p>
        </w:tc>
        <w:tc>
          <w:tcPr>
            <w:tcW w:w="1586" w:type="dxa"/>
          </w:tcPr>
          <w:p w:rsidR="00000000" w:rsidRDefault="001B22FB">
            <w:pPr>
              <w:pStyle w:val="ConsPlusNormal"/>
              <w:jc w:val="center"/>
            </w:pPr>
            <w:r>
              <w:t>0,65</w:t>
            </w:r>
          </w:p>
        </w:tc>
        <w:tc>
          <w:tcPr>
            <w:tcW w:w="1587" w:type="dxa"/>
          </w:tcPr>
          <w:p w:rsidR="00000000" w:rsidRDefault="001B22FB">
            <w:pPr>
              <w:pStyle w:val="ConsPlusNormal"/>
              <w:jc w:val="center"/>
            </w:pPr>
            <w:r>
              <w:t>0,66</w:t>
            </w:r>
          </w:p>
        </w:tc>
      </w:tr>
      <w:tr w:rsidR="00000000">
        <w:tc>
          <w:tcPr>
            <w:tcW w:w="510" w:type="dxa"/>
          </w:tcPr>
          <w:p w:rsidR="00000000" w:rsidRDefault="001B22FB">
            <w:pPr>
              <w:pStyle w:val="ConsPlusNormal"/>
            </w:pPr>
            <w:r>
              <w:t>31.</w:t>
            </w:r>
          </w:p>
        </w:tc>
        <w:tc>
          <w:tcPr>
            <w:tcW w:w="3798" w:type="dxa"/>
          </w:tcPr>
          <w:p w:rsidR="00000000" w:rsidRDefault="001B22FB">
            <w:pPr>
              <w:pStyle w:val="ConsPlusNormal"/>
            </w:pPr>
            <w:r>
              <w:t>Хабаровский край</w:t>
            </w:r>
          </w:p>
        </w:tc>
        <w:tc>
          <w:tcPr>
            <w:tcW w:w="1586" w:type="dxa"/>
          </w:tcPr>
          <w:p w:rsidR="00000000" w:rsidRDefault="001B22FB">
            <w:pPr>
              <w:pStyle w:val="ConsPlusNormal"/>
              <w:jc w:val="center"/>
            </w:pPr>
            <w:r>
              <w:t>0,58</w:t>
            </w:r>
          </w:p>
        </w:tc>
        <w:tc>
          <w:tcPr>
            <w:tcW w:w="1586" w:type="dxa"/>
          </w:tcPr>
          <w:p w:rsidR="00000000" w:rsidRDefault="001B22FB">
            <w:pPr>
              <w:pStyle w:val="ConsPlusNormal"/>
              <w:jc w:val="center"/>
            </w:pPr>
            <w:r>
              <w:t>0,58</w:t>
            </w:r>
          </w:p>
        </w:tc>
        <w:tc>
          <w:tcPr>
            <w:tcW w:w="1587" w:type="dxa"/>
          </w:tcPr>
          <w:p w:rsidR="00000000" w:rsidRDefault="001B22FB">
            <w:pPr>
              <w:pStyle w:val="ConsPlusNormal"/>
              <w:jc w:val="center"/>
            </w:pPr>
            <w:r>
              <w:t>0,55</w:t>
            </w:r>
          </w:p>
        </w:tc>
      </w:tr>
      <w:tr w:rsidR="00000000">
        <w:tc>
          <w:tcPr>
            <w:tcW w:w="510" w:type="dxa"/>
          </w:tcPr>
          <w:p w:rsidR="00000000" w:rsidRDefault="001B22FB">
            <w:pPr>
              <w:pStyle w:val="ConsPlusNormal"/>
            </w:pPr>
            <w:r>
              <w:t>32.</w:t>
            </w:r>
          </w:p>
        </w:tc>
        <w:tc>
          <w:tcPr>
            <w:tcW w:w="3798" w:type="dxa"/>
          </w:tcPr>
          <w:p w:rsidR="00000000" w:rsidRDefault="001B22FB">
            <w:pPr>
              <w:pStyle w:val="ConsPlusNormal"/>
            </w:pPr>
            <w:r>
              <w:t>Амурская область</w:t>
            </w:r>
          </w:p>
        </w:tc>
        <w:tc>
          <w:tcPr>
            <w:tcW w:w="1586" w:type="dxa"/>
          </w:tcPr>
          <w:p w:rsidR="00000000" w:rsidRDefault="001B22FB">
            <w:pPr>
              <w:pStyle w:val="ConsPlusNormal"/>
              <w:jc w:val="center"/>
            </w:pPr>
            <w:r>
              <w:t>0,59</w:t>
            </w:r>
          </w:p>
        </w:tc>
        <w:tc>
          <w:tcPr>
            <w:tcW w:w="1586" w:type="dxa"/>
          </w:tcPr>
          <w:p w:rsidR="00000000" w:rsidRDefault="001B22FB">
            <w:pPr>
              <w:pStyle w:val="ConsPlusNormal"/>
              <w:jc w:val="center"/>
            </w:pPr>
            <w:r>
              <w:t>0,59</w:t>
            </w:r>
          </w:p>
        </w:tc>
        <w:tc>
          <w:tcPr>
            <w:tcW w:w="1587" w:type="dxa"/>
          </w:tcPr>
          <w:p w:rsidR="00000000" w:rsidRDefault="001B22FB">
            <w:pPr>
              <w:pStyle w:val="ConsPlusNormal"/>
              <w:jc w:val="center"/>
            </w:pPr>
            <w:r>
              <w:t>0,57</w:t>
            </w:r>
          </w:p>
        </w:tc>
      </w:tr>
      <w:tr w:rsidR="00000000">
        <w:tc>
          <w:tcPr>
            <w:tcW w:w="510" w:type="dxa"/>
          </w:tcPr>
          <w:p w:rsidR="00000000" w:rsidRDefault="001B22FB">
            <w:pPr>
              <w:pStyle w:val="ConsPlusNormal"/>
            </w:pPr>
            <w:r>
              <w:t>33.</w:t>
            </w:r>
          </w:p>
        </w:tc>
        <w:tc>
          <w:tcPr>
            <w:tcW w:w="3798" w:type="dxa"/>
          </w:tcPr>
          <w:p w:rsidR="00000000" w:rsidRDefault="001B22FB">
            <w:pPr>
              <w:pStyle w:val="ConsPlusNormal"/>
            </w:pPr>
            <w:r>
              <w:t>Архангельская область</w:t>
            </w:r>
          </w:p>
        </w:tc>
        <w:tc>
          <w:tcPr>
            <w:tcW w:w="1586" w:type="dxa"/>
          </w:tcPr>
          <w:p w:rsidR="00000000" w:rsidRDefault="001B22FB">
            <w:pPr>
              <w:pStyle w:val="ConsPlusNormal"/>
              <w:jc w:val="center"/>
            </w:pPr>
            <w:r>
              <w:t>0,62</w:t>
            </w:r>
          </w:p>
        </w:tc>
        <w:tc>
          <w:tcPr>
            <w:tcW w:w="1586" w:type="dxa"/>
          </w:tcPr>
          <w:p w:rsidR="00000000" w:rsidRDefault="001B22FB">
            <w:pPr>
              <w:pStyle w:val="ConsPlusNormal"/>
              <w:jc w:val="center"/>
            </w:pPr>
            <w:r>
              <w:t>0,62</w:t>
            </w:r>
          </w:p>
        </w:tc>
        <w:tc>
          <w:tcPr>
            <w:tcW w:w="1587" w:type="dxa"/>
          </w:tcPr>
          <w:p w:rsidR="00000000" w:rsidRDefault="001B22FB">
            <w:pPr>
              <w:pStyle w:val="ConsPlusNormal"/>
              <w:jc w:val="center"/>
            </w:pPr>
            <w:r>
              <w:t>0,62</w:t>
            </w:r>
          </w:p>
        </w:tc>
      </w:tr>
      <w:tr w:rsidR="00000000">
        <w:tc>
          <w:tcPr>
            <w:tcW w:w="510" w:type="dxa"/>
          </w:tcPr>
          <w:p w:rsidR="00000000" w:rsidRDefault="001B22FB">
            <w:pPr>
              <w:pStyle w:val="ConsPlusNormal"/>
            </w:pPr>
            <w:r>
              <w:t>34.</w:t>
            </w:r>
          </w:p>
        </w:tc>
        <w:tc>
          <w:tcPr>
            <w:tcW w:w="3798" w:type="dxa"/>
          </w:tcPr>
          <w:p w:rsidR="00000000" w:rsidRDefault="001B22FB">
            <w:pPr>
              <w:pStyle w:val="ConsPlusNormal"/>
            </w:pPr>
            <w:r>
              <w:t>Астраханская область</w:t>
            </w:r>
          </w:p>
        </w:tc>
        <w:tc>
          <w:tcPr>
            <w:tcW w:w="1586" w:type="dxa"/>
          </w:tcPr>
          <w:p w:rsidR="00000000" w:rsidRDefault="001B22FB">
            <w:pPr>
              <w:pStyle w:val="ConsPlusNormal"/>
              <w:jc w:val="center"/>
            </w:pPr>
            <w:r>
              <w:t>0,57</w:t>
            </w:r>
          </w:p>
        </w:tc>
        <w:tc>
          <w:tcPr>
            <w:tcW w:w="1586" w:type="dxa"/>
          </w:tcPr>
          <w:p w:rsidR="00000000" w:rsidRDefault="001B22FB">
            <w:pPr>
              <w:pStyle w:val="ConsPlusNormal"/>
              <w:jc w:val="center"/>
            </w:pPr>
            <w:r>
              <w:t>0,57</w:t>
            </w:r>
          </w:p>
        </w:tc>
        <w:tc>
          <w:tcPr>
            <w:tcW w:w="1587" w:type="dxa"/>
          </w:tcPr>
          <w:p w:rsidR="00000000" w:rsidRDefault="001B22FB">
            <w:pPr>
              <w:pStyle w:val="ConsPlusNormal"/>
              <w:jc w:val="center"/>
            </w:pPr>
            <w:r>
              <w:t>0,59</w:t>
            </w:r>
          </w:p>
        </w:tc>
      </w:tr>
      <w:tr w:rsidR="00000000">
        <w:tc>
          <w:tcPr>
            <w:tcW w:w="510" w:type="dxa"/>
          </w:tcPr>
          <w:p w:rsidR="00000000" w:rsidRDefault="001B22FB">
            <w:pPr>
              <w:pStyle w:val="ConsPlusNormal"/>
            </w:pPr>
            <w:r>
              <w:t>35.</w:t>
            </w:r>
          </w:p>
        </w:tc>
        <w:tc>
          <w:tcPr>
            <w:tcW w:w="3798" w:type="dxa"/>
          </w:tcPr>
          <w:p w:rsidR="00000000" w:rsidRDefault="001B22FB">
            <w:pPr>
              <w:pStyle w:val="ConsPlusNormal"/>
            </w:pPr>
            <w:r>
              <w:t>Белгородская область</w:t>
            </w:r>
          </w:p>
        </w:tc>
        <w:tc>
          <w:tcPr>
            <w:tcW w:w="1586" w:type="dxa"/>
          </w:tcPr>
          <w:p w:rsidR="00000000" w:rsidRDefault="001B22FB">
            <w:pPr>
              <w:pStyle w:val="ConsPlusNormal"/>
              <w:jc w:val="center"/>
            </w:pPr>
            <w:r>
              <w:t>0,55</w:t>
            </w:r>
          </w:p>
        </w:tc>
        <w:tc>
          <w:tcPr>
            <w:tcW w:w="1586" w:type="dxa"/>
          </w:tcPr>
          <w:p w:rsidR="00000000" w:rsidRDefault="001B22FB">
            <w:pPr>
              <w:pStyle w:val="ConsPlusNormal"/>
              <w:jc w:val="center"/>
            </w:pPr>
            <w:r>
              <w:t>0,55</w:t>
            </w:r>
          </w:p>
        </w:tc>
        <w:tc>
          <w:tcPr>
            <w:tcW w:w="1587" w:type="dxa"/>
          </w:tcPr>
          <w:p w:rsidR="00000000" w:rsidRDefault="001B22FB">
            <w:pPr>
              <w:pStyle w:val="ConsPlusNormal"/>
              <w:jc w:val="center"/>
            </w:pPr>
            <w:r>
              <w:t>0,53</w:t>
            </w:r>
          </w:p>
        </w:tc>
      </w:tr>
      <w:tr w:rsidR="00000000">
        <w:tc>
          <w:tcPr>
            <w:tcW w:w="510" w:type="dxa"/>
          </w:tcPr>
          <w:p w:rsidR="00000000" w:rsidRDefault="001B22FB">
            <w:pPr>
              <w:pStyle w:val="ConsPlusNormal"/>
            </w:pPr>
            <w:r>
              <w:t>36.</w:t>
            </w:r>
          </w:p>
        </w:tc>
        <w:tc>
          <w:tcPr>
            <w:tcW w:w="3798" w:type="dxa"/>
          </w:tcPr>
          <w:p w:rsidR="00000000" w:rsidRDefault="001B22FB">
            <w:pPr>
              <w:pStyle w:val="ConsPlusNormal"/>
            </w:pPr>
            <w:r>
              <w:t>Брянская область</w:t>
            </w:r>
          </w:p>
        </w:tc>
        <w:tc>
          <w:tcPr>
            <w:tcW w:w="1586" w:type="dxa"/>
          </w:tcPr>
          <w:p w:rsidR="00000000" w:rsidRDefault="001B22FB">
            <w:pPr>
              <w:pStyle w:val="ConsPlusNormal"/>
              <w:jc w:val="center"/>
            </w:pPr>
            <w:r>
              <w:t>0,63</w:t>
            </w:r>
          </w:p>
        </w:tc>
        <w:tc>
          <w:tcPr>
            <w:tcW w:w="1586" w:type="dxa"/>
          </w:tcPr>
          <w:p w:rsidR="00000000" w:rsidRDefault="001B22FB">
            <w:pPr>
              <w:pStyle w:val="ConsPlusNormal"/>
              <w:jc w:val="center"/>
            </w:pPr>
            <w:r>
              <w:t>0,63</w:t>
            </w:r>
          </w:p>
        </w:tc>
        <w:tc>
          <w:tcPr>
            <w:tcW w:w="1587" w:type="dxa"/>
          </w:tcPr>
          <w:p w:rsidR="00000000" w:rsidRDefault="001B22FB">
            <w:pPr>
              <w:pStyle w:val="ConsPlusNormal"/>
              <w:jc w:val="center"/>
            </w:pPr>
            <w:r>
              <w:t>0,65</w:t>
            </w:r>
          </w:p>
        </w:tc>
      </w:tr>
      <w:tr w:rsidR="00000000">
        <w:tc>
          <w:tcPr>
            <w:tcW w:w="510" w:type="dxa"/>
          </w:tcPr>
          <w:p w:rsidR="00000000" w:rsidRDefault="001B22FB">
            <w:pPr>
              <w:pStyle w:val="ConsPlusNormal"/>
            </w:pPr>
            <w:r>
              <w:t>37.</w:t>
            </w:r>
          </w:p>
        </w:tc>
        <w:tc>
          <w:tcPr>
            <w:tcW w:w="3798" w:type="dxa"/>
          </w:tcPr>
          <w:p w:rsidR="00000000" w:rsidRDefault="001B22FB">
            <w:pPr>
              <w:pStyle w:val="ConsPlusNormal"/>
            </w:pPr>
            <w:r>
              <w:t>Владимирская область</w:t>
            </w:r>
          </w:p>
        </w:tc>
        <w:tc>
          <w:tcPr>
            <w:tcW w:w="1586" w:type="dxa"/>
          </w:tcPr>
          <w:p w:rsidR="00000000" w:rsidRDefault="001B22FB">
            <w:pPr>
              <w:pStyle w:val="ConsPlusNormal"/>
              <w:jc w:val="center"/>
            </w:pPr>
            <w:r>
              <w:t>0,61</w:t>
            </w:r>
          </w:p>
        </w:tc>
        <w:tc>
          <w:tcPr>
            <w:tcW w:w="1586" w:type="dxa"/>
          </w:tcPr>
          <w:p w:rsidR="00000000" w:rsidRDefault="001B22FB">
            <w:pPr>
              <w:pStyle w:val="ConsPlusNormal"/>
              <w:jc w:val="center"/>
            </w:pPr>
            <w:r>
              <w:t>0,61</w:t>
            </w:r>
          </w:p>
        </w:tc>
        <w:tc>
          <w:tcPr>
            <w:tcW w:w="1587" w:type="dxa"/>
          </w:tcPr>
          <w:p w:rsidR="00000000" w:rsidRDefault="001B22FB">
            <w:pPr>
              <w:pStyle w:val="ConsPlusNormal"/>
              <w:jc w:val="center"/>
            </w:pPr>
            <w:r>
              <w:t>0,61</w:t>
            </w:r>
          </w:p>
        </w:tc>
      </w:tr>
      <w:tr w:rsidR="00000000">
        <w:tc>
          <w:tcPr>
            <w:tcW w:w="510" w:type="dxa"/>
          </w:tcPr>
          <w:p w:rsidR="00000000" w:rsidRDefault="001B22FB">
            <w:pPr>
              <w:pStyle w:val="ConsPlusNormal"/>
            </w:pPr>
            <w:r>
              <w:t>38.</w:t>
            </w:r>
          </w:p>
        </w:tc>
        <w:tc>
          <w:tcPr>
            <w:tcW w:w="3798" w:type="dxa"/>
          </w:tcPr>
          <w:p w:rsidR="00000000" w:rsidRDefault="001B22FB">
            <w:pPr>
              <w:pStyle w:val="ConsPlusNormal"/>
            </w:pPr>
            <w:r>
              <w:t>Волгоградская область</w:t>
            </w:r>
          </w:p>
        </w:tc>
        <w:tc>
          <w:tcPr>
            <w:tcW w:w="1586" w:type="dxa"/>
          </w:tcPr>
          <w:p w:rsidR="00000000" w:rsidRDefault="001B22FB">
            <w:pPr>
              <w:pStyle w:val="ConsPlusNormal"/>
              <w:jc w:val="center"/>
            </w:pPr>
            <w:r>
              <w:t>0,59</w:t>
            </w:r>
          </w:p>
        </w:tc>
        <w:tc>
          <w:tcPr>
            <w:tcW w:w="1586" w:type="dxa"/>
          </w:tcPr>
          <w:p w:rsidR="00000000" w:rsidRDefault="001B22FB">
            <w:pPr>
              <w:pStyle w:val="ConsPlusNormal"/>
              <w:jc w:val="center"/>
            </w:pPr>
            <w:r>
              <w:t>0,59</w:t>
            </w:r>
          </w:p>
        </w:tc>
        <w:tc>
          <w:tcPr>
            <w:tcW w:w="1587" w:type="dxa"/>
          </w:tcPr>
          <w:p w:rsidR="00000000" w:rsidRDefault="001B22FB">
            <w:pPr>
              <w:pStyle w:val="ConsPlusNormal"/>
              <w:jc w:val="center"/>
            </w:pPr>
            <w:r>
              <w:t>0,61</w:t>
            </w:r>
          </w:p>
        </w:tc>
      </w:tr>
      <w:tr w:rsidR="00000000">
        <w:tc>
          <w:tcPr>
            <w:tcW w:w="510" w:type="dxa"/>
          </w:tcPr>
          <w:p w:rsidR="00000000" w:rsidRDefault="001B22FB">
            <w:pPr>
              <w:pStyle w:val="ConsPlusNormal"/>
            </w:pPr>
            <w:r>
              <w:t>39.</w:t>
            </w:r>
          </w:p>
        </w:tc>
        <w:tc>
          <w:tcPr>
            <w:tcW w:w="3798" w:type="dxa"/>
          </w:tcPr>
          <w:p w:rsidR="00000000" w:rsidRDefault="001B22FB">
            <w:pPr>
              <w:pStyle w:val="ConsPlusNormal"/>
            </w:pPr>
            <w:r>
              <w:t>Вологодская область</w:t>
            </w:r>
          </w:p>
        </w:tc>
        <w:tc>
          <w:tcPr>
            <w:tcW w:w="1586" w:type="dxa"/>
          </w:tcPr>
          <w:p w:rsidR="00000000" w:rsidRDefault="001B22FB">
            <w:pPr>
              <w:pStyle w:val="ConsPlusNormal"/>
              <w:jc w:val="center"/>
            </w:pPr>
            <w:r>
              <w:t>0,53</w:t>
            </w:r>
          </w:p>
        </w:tc>
        <w:tc>
          <w:tcPr>
            <w:tcW w:w="1586" w:type="dxa"/>
          </w:tcPr>
          <w:p w:rsidR="00000000" w:rsidRDefault="001B22FB">
            <w:pPr>
              <w:pStyle w:val="ConsPlusNormal"/>
              <w:jc w:val="center"/>
            </w:pPr>
            <w:r>
              <w:t>0,53</w:t>
            </w:r>
          </w:p>
        </w:tc>
        <w:tc>
          <w:tcPr>
            <w:tcW w:w="1587" w:type="dxa"/>
          </w:tcPr>
          <w:p w:rsidR="00000000" w:rsidRDefault="001B22FB">
            <w:pPr>
              <w:pStyle w:val="ConsPlusNormal"/>
              <w:jc w:val="center"/>
            </w:pPr>
            <w:r>
              <w:t>0,53</w:t>
            </w:r>
          </w:p>
        </w:tc>
      </w:tr>
      <w:tr w:rsidR="00000000">
        <w:tc>
          <w:tcPr>
            <w:tcW w:w="510" w:type="dxa"/>
          </w:tcPr>
          <w:p w:rsidR="00000000" w:rsidRDefault="001B22FB">
            <w:pPr>
              <w:pStyle w:val="ConsPlusNormal"/>
            </w:pPr>
            <w:r>
              <w:t>40.</w:t>
            </w:r>
          </w:p>
        </w:tc>
        <w:tc>
          <w:tcPr>
            <w:tcW w:w="3798" w:type="dxa"/>
          </w:tcPr>
          <w:p w:rsidR="00000000" w:rsidRDefault="001B22FB">
            <w:pPr>
              <w:pStyle w:val="ConsPlusNormal"/>
            </w:pPr>
            <w:r>
              <w:t>Воронежская область</w:t>
            </w:r>
          </w:p>
        </w:tc>
        <w:tc>
          <w:tcPr>
            <w:tcW w:w="1586" w:type="dxa"/>
          </w:tcPr>
          <w:p w:rsidR="00000000" w:rsidRDefault="001B22FB">
            <w:pPr>
              <w:pStyle w:val="ConsPlusNormal"/>
              <w:jc w:val="center"/>
            </w:pPr>
            <w:r>
              <w:t>0,59</w:t>
            </w:r>
          </w:p>
        </w:tc>
        <w:tc>
          <w:tcPr>
            <w:tcW w:w="1586" w:type="dxa"/>
          </w:tcPr>
          <w:p w:rsidR="00000000" w:rsidRDefault="001B22FB">
            <w:pPr>
              <w:pStyle w:val="ConsPlusNormal"/>
              <w:jc w:val="center"/>
            </w:pPr>
            <w:r>
              <w:t>0,59</w:t>
            </w:r>
          </w:p>
        </w:tc>
        <w:tc>
          <w:tcPr>
            <w:tcW w:w="1587" w:type="dxa"/>
          </w:tcPr>
          <w:p w:rsidR="00000000" w:rsidRDefault="001B22FB">
            <w:pPr>
              <w:pStyle w:val="ConsPlusNormal"/>
              <w:jc w:val="center"/>
            </w:pPr>
            <w:r>
              <w:t>0,59</w:t>
            </w:r>
          </w:p>
        </w:tc>
      </w:tr>
      <w:tr w:rsidR="00000000">
        <w:tc>
          <w:tcPr>
            <w:tcW w:w="510" w:type="dxa"/>
          </w:tcPr>
          <w:p w:rsidR="00000000" w:rsidRDefault="001B22FB">
            <w:pPr>
              <w:pStyle w:val="ConsPlusNormal"/>
            </w:pPr>
            <w:r>
              <w:t>41.</w:t>
            </w:r>
          </w:p>
        </w:tc>
        <w:tc>
          <w:tcPr>
            <w:tcW w:w="3798" w:type="dxa"/>
          </w:tcPr>
          <w:p w:rsidR="00000000" w:rsidRDefault="001B22FB">
            <w:pPr>
              <w:pStyle w:val="ConsPlusNormal"/>
            </w:pPr>
            <w:r>
              <w:t>Ивановская область</w:t>
            </w:r>
          </w:p>
        </w:tc>
        <w:tc>
          <w:tcPr>
            <w:tcW w:w="1586" w:type="dxa"/>
          </w:tcPr>
          <w:p w:rsidR="00000000" w:rsidRDefault="001B22FB">
            <w:pPr>
              <w:pStyle w:val="ConsPlusNormal"/>
              <w:jc w:val="center"/>
            </w:pPr>
            <w:r>
              <w:t>0,64</w:t>
            </w:r>
          </w:p>
        </w:tc>
        <w:tc>
          <w:tcPr>
            <w:tcW w:w="1586" w:type="dxa"/>
          </w:tcPr>
          <w:p w:rsidR="00000000" w:rsidRDefault="001B22FB">
            <w:pPr>
              <w:pStyle w:val="ConsPlusNormal"/>
              <w:jc w:val="center"/>
            </w:pPr>
            <w:r>
              <w:t>0,64</w:t>
            </w:r>
          </w:p>
        </w:tc>
        <w:tc>
          <w:tcPr>
            <w:tcW w:w="1587" w:type="dxa"/>
          </w:tcPr>
          <w:p w:rsidR="00000000" w:rsidRDefault="001B22FB">
            <w:pPr>
              <w:pStyle w:val="ConsPlusNormal"/>
              <w:jc w:val="center"/>
            </w:pPr>
            <w:r>
              <w:t>0,64</w:t>
            </w:r>
          </w:p>
        </w:tc>
      </w:tr>
      <w:tr w:rsidR="00000000">
        <w:tc>
          <w:tcPr>
            <w:tcW w:w="510" w:type="dxa"/>
          </w:tcPr>
          <w:p w:rsidR="00000000" w:rsidRDefault="001B22FB">
            <w:pPr>
              <w:pStyle w:val="ConsPlusNormal"/>
            </w:pPr>
            <w:r>
              <w:t>42.</w:t>
            </w:r>
          </w:p>
        </w:tc>
        <w:tc>
          <w:tcPr>
            <w:tcW w:w="3798" w:type="dxa"/>
          </w:tcPr>
          <w:p w:rsidR="00000000" w:rsidRDefault="001B22FB">
            <w:pPr>
              <w:pStyle w:val="ConsPlusNormal"/>
            </w:pPr>
            <w:r>
              <w:t>Иркутская область</w:t>
            </w:r>
          </w:p>
        </w:tc>
        <w:tc>
          <w:tcPr>
            <w:tcW w:w="1586" w:type="dxa"/>
          </w:tcPr>
          <w:p w:rsidR="00000000" w:rsidRDefault="001B22FB">
            <w:pPr>
              <w:pStyle w:val="ConsPlusNormal"/>
              <w:jc w:val="center"/>
            </w:pPr>
            <w:r>
              <w:t>0,55</w:t>
            </w:r>
          </w:p>
        </w:tc>
        <w:tc>
          <w:tcPr>
            <w:tcW w:w="1586" w:type="dxa"/>
          </w:tcPr>
          <w:p w:rsidR="00000000" w:rsidRDefault="001B22FB">
            <w:pPr>
              <w:pStyle w:val="ConsPlusNormal"/>
              <w:jc w:val="center"/>
            </w:pPr>
            <w:r>
              <w:t>0,55</w:t>
            </w:r>
          </w:p>
        </w:tc>
        <w:tc>
          <w:tcPr>
            <w:tcW w:w="1587" w:type="dxa"/>
          </w:tcPr>
          <w:p w:rsidR="00000000" w:rsidRDefault="001B22FB">
            <w:pPr>
              <w:pStyle w:val="ConsPlusNormal"/>
              <w:jc w:val="center"/>
            </w:pPr>
            <w:r>
              <w:t>0,52</w:t>
            </w:r>
          </w:p>
        </w:tc>
      </w:tr>
      <w:tr w:rsidR="00000000">
        <w:tc>
          <w:tcPr>
            <w:tcW w:w="510" w:type="dxa"/>
          </w:tcPr>
          <w:p w:rsidR="00000000" w:rsidRDefault="001B22FB">
            <w:pPr>
              <w:pStyle w:val="ConsPlusNormal"/>
            </w:pPr>
            <w:r>
              <w:t>43.</w:t>
            </w:r>
          </w:p>
        </w:tc>
        <w:tc>
          <w:tcPr>
            <w:tcW w:w="3798" w:type="dxa"/>
          </w:tcPr>
          <w:p w:rsidR="00000000" w:rsidRDefault="001B22FB">
            <w:pPr>
              <w:pStyle w:val="ConsPlusNormal"/>
            </w:pPr>
            <w:r>
              <w:t>Калининградская область</w:t>
            </w:r>
          </w:p>
        </w:tc>
        <w:tc>
          <w:tcPr>
            <w:tcW w:w="1586" w:type="dxa"/>
          </w:tcPr>
          <w:p w:rsidR="00000000" w:rsidRDefault="001B22FB">
            <w:pPr>
              <w:pStyle w:val="ConsPlusNormal"/>
              <w:jc w:val="center"/>
            </w:pPr>
            <w:r>
              <w:t>0,53</w:t>
            </w:r>
          </w:p>
        </w:tc>
        <w:tc>
          <w:tcPr>
            <w:tcW w:w="1586" w:type="dxa"/>
          </w:tcPr>
          <w:p w:rsidR="00000000" w:rsidRDefault="001B22FB">
            <w:pPr>
              <w:pStyle w:val="ConsPlusNormal"/>
              <w:jc w:val="center"/>
            </w:pPr>
            <w:r>
              <w:t>0,53</w:t>
            </w:r>
          </w:p>
        </w:tc>
        <w:tc>
          <w:tcPr>
            <w:tcW w:w="1587" w:type="dxa"/>
          </w:tcPr>
          <w:p w:rsidR="00000000" w:rsidRDefault="001B22FB">
            <w:pPr>
              <w:pStyle w:val="ConsPlusNormal"/>
              <w:jc w:val="center"/>
            </w:pPr>
            <w:r>
              <w:t>0,58</w:t>
            </w:r>
          </w:p>
        </w:tc>
      </w:tr>
      <w:tr w:rsidR="00000000">
        <w:tc>
          <w:tcPr>
            <w:tcW w:w="510" w:type="dxa"/>
          </w:tcPr>
          <w:p w:rsidR="00000000" w:rsidRDefault="001B22FB">
            <w:pPr>
              <w:pStyle w:val="ConsPlusNormal"/>
            </w:pPr>
            <w:r>
              <w:t>44.</w:t>
            </w:r>
          </w:p>
        </w:tc>
        <w:tc>
          <w:tcPr>
            <w:tcW w:w="3798" w:type="dxa"/>
          </w:tcPr>
          <w:p w:rsidR="00000000" w:rsidRDefault="001B22FB">
            <w:pPr>
              <w:pStyle w:val="ConsPlusNormal"/>
            </w:pPr>
            <w:r>
              <w:t>Калужская область</w:t>
            </w:r>
          </w:p>
        </w:tc>
        <w:tc>
          <w:tcPr>
            <w:tcW w:w="1586" w:type="dxa"/>
          </w:tcPr>
          <w:p w:rsidR="00000000" w:rsidRDefault="001B22FB">
            <w:pPr>
              <w:pStyle w:val="ConsPlusNormal"/>
              <w:jc w:val="center"/>
            </w:pPr>
            <w:r>
              <w:t>0,48</w:t>
            </w:r>
          </w:p>
        </w:tc>
        <w:tc>
          <w:tcPr>
            <w:tcW w:w="1586" w:type="dxa"/>
          </w:tcPr>
          <w:p w:rsidR="00000000" w:rsidRDefault="001B22FB">
            <w:pPr>
              <w:pStyle w:val="ConsPlusNormal"/>
              <w:jc w:val="center"/>
            </w:pPr>
            <w:r>
              <w:t>0,48</w:t>
            </w:r>
          </w:p>
        </w:tc>
        <w:tc>
          <w:tcPr>
            <w:tcW w:w="1587" w:type="dxa"/>
          </w:tcPr>
          <w:p w:rsidR="00000000" w:rsidRDefault="001B22FB">
            <w:pPr>
              <w:pStyle w:val="ConsPlusNormal"/>
              <w:jc w:val="center"/>
            </w:pPr>
            <w:r>
              <w:t>0,47</w:t>
            </w:r>
          </w:p>
        </w:tc>
      </w:tr>
      <w:tr w:rsidR="00000000">
        <w:tc>
          <w:tcPr>
            <w:tcW w:w="510" w:type="dxa"/>
          </w:tcPr>
          <w:p w:rsidR="00000000" w:rsidRDefault="001B22FB">
            <w:pPr>
              <w:pStyle w:val="ConsPlusNormal"/>
            </w:pPr>
            <w:r>
              <w:t>45.</w:t>
            </w:r>
          </w:p>
        </w:tc>
        <w:tc>
          <w:tcPr>
            <w:tcW w:w="3798" w:type="dxa"/>
          </w:tcPr>
          <w:p w:rsidR="00000000" w:rsidRDefault="001B22FB">
            <w:pPr>
              <w:pStyle w:val="ConsPlusNormal"/>
            </w:pPr>
            <w:r>
              <w:t>Кемеровская область - Кузбасс</w:t>
            </w:r>
          </w:p>
        </w:tc>
        <w:tc>
          <w:tcPr>
            <w:tcW w:w="1586" w:type="dxa"/>
          </w:tcPr>
          <w:p w:rsidR="00000000" w:rsidRDefault="001B22FB">
            <w:pPr>
              <w:pStyle w:val="ConsPlusNormal"/>
              <w:jc w:val="center"/>
            </w:pPr>
            <w:r>
              <w:t>0,57</w:t>
            </w:r>
          </w:p>
        </w:tc>
        <w:tc>
          <w:tcPr>
            <w:tcW w:w="1586" w:type="dxa"/>
          </w:tcPr>
          <w:p w:rsidR="00000000" w:rsidRDefault="001B22FB">
            <w:pPr>
              <w:pStyle w:val="ConsPlusNormal"/>
              <w:jc w:val="center"/>
            </w:pPr>
            <w:r>
              <w:t>0,57</w:t>
            </w:r>
          </w:p>
        </w:tc>
        <w:tc>
          <w:tcPr>
            <w:tcW w:w="1587" w:type="dxa"/>
          </w:tcPr>
          <w:p w:rsidR="00000000" w:rsidRDefault="001B22FB">
            <w:pPr>
              <w:pStyle w:val="ConsPlusNormal"/>
              <w:jc w:val="center"/>
            </w:pPr>
            <w:r>
              <w:t>0,55</w:t>
            </w:r>
          </w:p>
        </w:tc>
      </w:tr>
      <w:tr w:rsidR="00000000">
        <w:tc>
          <w:tcPr>
            <w:tcW w:w="510" w:type="dxa"/>
          </w:tcPr>
          <w:p w:rsidR="00000000" w:rsidRDefault="001B22FB">
            <w:pPr>
              <w:pStyle w:val="ConsPlusNormal"/>
            </w:pPr>
            <w:r>
              <w:t>46.</w:t>
            </w:r>
          </w:p>
        </w:tc>
        <w:tc>
          <w:tcPr>
            <w:tcW w:w="3798" w:type="dxa"/>
          </w:tcPr>
          <w:p w:rsidR="00000000" w:rsidRDefault="001B22FB">
            <w:pPr>
              <w:pStyle w:val="ConsPlusNormal"/>
            </w:pPr>
            <w:r>
              <w:t>Кировская область</w:t>
            </w:r>
          </w:p>
        </w:tc>
        <w:tc>
          <w:tcPr>
            <w:tcW w:w="1586" w:type="dxa"/>
          </w:tcPr>
          <w:p w:rsidR="00000000" w:rsidRDefault="001B22FB">
            <w:pPr>
              <w:pStyle w:val="ConsPlusNormal"/>
              <w:jc w:val="center"/>
            </w:pPr>
            <w:r>
              <w:t>0,66</w:t>
            </w:r>
          </w:p>
        </w:tc>
        <w:tc>
          <w:tcPr>
            <w:tcW w:w="1586" w:type="dxa"/>
          </w:tcPr>
          <w:p w:rsidR="00000000" w:rsidRDefault="001B22FB">
            <w:pPr>
              <w:pStyle w:val="ConsPlusNormal"/>
              <w:jc w:val="center"/>
            </w:pPr>
            <w:r>
              <w:t>0,66</w:t>
            </w:r>
          </w:p>
        </w:tc>
        <w:tc>
          <w:tcPr>
            <w:tcW w:w="1587" w:type="dxa"/>
          </w:tcPr>
          <w:p w:rsidR="00000000" w:rsidRDefault="001B22FB">
            <w:pPr>
              <w:pStyle w:val="ConsPlusNormal"/>
              <w:jc w:val="center"/>
            </w:pPr>
            <w:r>
              <w:t>0,65</w:t>
            </w:r>
          </w:p>
        </w:tc>
      </w:tr>
      <w:tr w:rsidR="00000000">
        <w:tc>
          <w:tcPr>
            <w:tcW w:w="510" w:type="dxa"/>
          </w:tcPr>
          <w:p w:rsidR="00000000" w:rsidRDefault="001B22FB">
            <w:pPr>
              <w:pStyle w:val="ConsPlusNormal"/>
            </w:pPr>
            <w:r>
              <w:t>47.</w:t>
            </w:r>
          </w:p>
        </w:tc>
        <w:tc>
          <w:tcPr>
            <w:tcW w:w="3798" w:type="dxa"/>
          </w:tcPr>
          <w:p w:rsidR="00000000" w:rsidRDefault="001B22FB">
            <w:pPr>
              <w:pStyle w:val="ConsPlusNormal"/>
            </w:pPr>
            <w:r>
              <w:t>Костромская область</w:t>
            </w:r>
          </w:p>
        </w:tc>
        <w:tc>
          <w:tcPr>
            <w:tcW w:w="1586" w:type="dxa"/>
          </w:tcPr>
          <w:p w:rsidR="00000000" w:rsidRDefault="001B22FB">
            <w:pPr>
              <w:pStyle w:val="ConsPlusNormal"/>
              <w:jc w:val="center"/>
            </w:pPr>
            <w:r>
              <w:t>0,66</w:t>
            </w:r>
          </w:p>
        </w:tc>
        <w:tc>
          <w:tcPr>
            <w:tcW w:w="1586" w:type="dxa"/>
          </w:tcPr>
          <w:p w:rsidR="00000000" w:rsidRDefault="001B22FB">
            <w:pPr>
              <w:pStyle w:val="ConsPlusNormal"/>
              <w:jc w:val="center"/>
            </w:pPr>
            <w:r>
              <w:t>0,66</w:t>
            </w:r>
          </w:p>
        </w:tc>
        <w:tc>
          <w:tcPr>
            <w:tcW w:w="1587" w:type="dxa"/>
          </w:tcPr>
          <w:p w:rsidR="00000000" w:rsidRDefault="001B22FB">
            <w:pPr>
              <w:pStyle w:val="ConsPlusNormal"/>
              <w:jc w:val="center"/>
            </w:pPr>
            <w:r>
              <w:t>0,62</w:t>
            </w:r>
          </w:p>
        </w:tc>
      </w:tr>
      <w:tr w:rsidR="00000000">
        <w:tc>
          <w:tcPr>
            <w:tcW w:w="510" w:type="dxa"/>
          </w:tcPr>
          <w:p w:rsidR="00000000" w:rsidRDefault="001B22FB">
            <w:pPr>
              <w:pStyle w:val="ConsPlusNormal"/>
            </w:pPr>
            <w:r>
              <w:t>48.</w:t>
            </w:r>
          </w:p>
        </w:tc>
        <w:tc>
          <w:tcPr>
            <w:tcW w:w="3798" w:type="dxa"/>
          </w:tcPr>
          <w:p w:rsidR="00000000" w:rsidRDefault="001B22FB">
            <w:pPr>
              <w:pStyle w:val="ConsPlusNormal"/>
            </w:pPr>
            <w:r>
              <w:t>Курганская область</w:t>
            </w:r>
          </w:p>
        </w:tc>
        <w:tc>
          <w:tcPr>
            <w:tcW w:w="1586" w:type="dxa"/>
          </w:tcPr>
          <w:p w:rsidR="00000000" w:rsidRDefault="001B22FB">
            <w:pPr>
              <w:pStyle w:val="ConsPlusNormal"/>
              <w:jc w:val="center"/>
            </w:pPr>
            <w:r>
              <w:t>0,64</w:t>
            </w:r>
          </w:p>
        </w:tc>
        <w:tc>
          <w:tcPr>
            <w:tcW w:w="1586" w:type="dxa"/>
          </w:tcPr>
          <w:p w:rsidR="00000000" w:rsidRDefault="001B22FB">
            <w:pPr>
              <w:pStyle w:val="ConsPlusNormal"/>
              <w:jc w:val="center"/>
            </w:pPr>
            <w:r>
              <w:t>0,68</w:t>
            </w:r>
          </w:p>
        </w:tc>
        <w:tc>
          <w:tcPr>
            <w:tcW w:w="1587" w:type="dxa"/>
          </w:tcPr>
          <w:p w:rsidR="00000000" w:rsidRDefault="001B22FB">
            <w:pPr>
              <w:pStyle w:val="ConsPlusNormal"/>
              <w:jc w:val="center"/>
            </w:pPr>
            <w:r>
              <w:t>0,68</w:t>
            </w:r>
          </w:p>
        </w:tc>
      </w:tr>
      <w:tr w:rsidR="00000000">
        <w:tc>
          <w:tcPr>
            <w:tcW w:w="510" w:type="dxa"/>
          </w:tcPr>
          <w:p w:rsidR="00000000" w:rsidRDefault="001B22FB">
            <w:pPr>
              <w:pStyle w:val="ConsPlusNormal"/>
            </w:pPr>
            <w:r>
              <w:t>49.</w:t>
            </w:r>
          </w:p>
        </w:tc>
        <w:tc>
          <w:tcPr>
            <w:tcW w:w="3798" w:type="dxa"/>
          </w:tcPr>
          <w:p w:rsidR="00000000" w:rsidRDefault="001B22FB">
            <w:pPr>
              <w:pStyle w:val="ConsPlusNormal"/>
            </w:pPr>
            <w:r>
              <w:t>Курская область</w:t>
            </w:r>
          </w:p>
        </w:tc>
        <w:tc>
          <w:tcPr>
            <w:tcW w:w="1586" w:type="dxa"/>
          </w:tcPr>
          <w:p w:rsidR="00000000" w:rsidRDefault="001B22FB">
            <w:pPr>
              <w:pStyle w:val="ConsPlusNormal"/>
              <w:jc w:val="center"/>
            </w:pPr>
            <w:r>
              <w:t>0,6</w:t>
            </w:r>
          </w:p>
        </w:tc>
        <w:tc>
          <w:tcPr>
            <w:tcW w:w="1586" w:type="dxa"/>
          </w:tcPr>
          <w:p w:rsidR="00000000" w:rsidRDefault="001B22FB">
            <w:pPr>
              <w:pStyle w:val="ConsPlusNormal"/>
              <w:jc w:val="center"/>
            </w:pPr>
            <w:r>
              <w:t>0,6</w:t>
            </w:r>
          </w:p>
        </w:tc>
        <w:tc>
          <w:tcPr>
            <w:tcW w:w="1587" w:type="dxa"/>
          </w:tcPr>
          <w:p w:rsidR="00000000" w:rsidRDefault="001B22FB">
            <w:pPr>
              <w:pStyle w:val="ConsPlusNormal"/>
              <w:jc w:val="center"/>
            </w:pPr>
            <w:r>
              <w:t>0,6</w:t>
            </w:r>
          </w:p>
        </w:tc>
      </w:tr>
      <w:tr w:rsidR="00000000">
        <w:tc>
          <w:tcPr>
            <w:tcW w:w="510" w:type="dxa"/>
          </w:tcPr>
          <w:p w:rsidR="00000000" w:rsidRDefault="001B22FB">
            <w:pPr>
              <w:pStyle w:val="ConsPlusNormal"/>
            </w:pPr>
            <w:r>
              <w:t>50.</w:t>
            </w:r>
          </w:p>
        </w:tc>
        <w:tc>
          <w:tcPr>
            <w:tcW w:w="3798" w:type="dxa"/>
          </w:tcPr>
          <w:p w:rsidR="00000000" w:rsidRDefault="001B22FB">
            <w:pPr>
              <w:pStyle w:val="ConsPlusNormal"/>
            </w:pPr>
            <w:r>
              <w:t>Ленинградская область</w:t>
            </w:r>
          </w:p>
        </w:tc>
        <w:tc>
          <w:tcPr>
            <w:tcW w:w="1586" w:type="dxa"/>
          </w:tcPr>
          <w:p w:rsidR="00000000" w:rsidRDefault="001B22FB">
            <w:pPr>
              <w:pStyle w:val="ConsPlusNormal"/>
              <w:jc w:val="center"/>
            </w:pPr>
            <w:r>
              <w:t>0,34</w:t>
            </w:r>
          </w:p>
        </w:tc>
        <w:tc>
          <w:tcPr>
            <w:tcW w:w="1586" w:type="dxa"/>
          </w:tcPr>
          <w:p w:rsidR="00000000" w:rsidRDefault="001B22FB">
            <w:pPr>
              <w:pStyle w:val="ConsPlusNormal"/>
              <w:jc w:val="center"/>
            </w:pPr>
            <w:r>
              <w:t>0,34</w:t>
            </w:r>
          </w:p>
        </w:tc>
        <w:tc>
          <w:tcPr>
            <w:tcW w:w="1587" w:type="dxa"/>
          </w:tcPr>
          <w:p w:rsidR="00000000" w:rsidRDefault="001B22FB">
            <w:pPr>
              <w:pStyle w:val="ConsPlusNormal"/>
              <w:jc w:val="center"/>
            </w:pPr>
            <w:r>
              <w:t>0,35</w:t>
            </w:r>
          </w:p>
        </w:tc>
      </w:tr>
      <w:tr w:rsidR="00000000">
        <w:tc>
          <w:tcPr>
            <w:tcW w:w="510" w:type="dxa"/>
          </w:tcPr>
          <w:p w:rsidR="00000000" w:rsidRDefault="001B22FB">
            <w:pPr>
              <w:pStyle w:val="ConsPlusNormal"/>
            </w:pPr>
            <w:r>
              <w:t>51.</w:t>
            </w:r>
          </w:p>
        </w:tc>
        <w:tc>
          <w:tcPr>
            <w:tcW w:w="3798" w:type="dxa"/>
          </w:tcPr>
          <w:p w:rsidR="00000000" w:rsidRDefault="001B22FB">
            <w:pPr>
              <w:pStyle w:val="ConsPlusNormal"/>
            </w:pPr>
            <w:r>
              <w:t>Липецкая область</w:t>
            </w:r>
          </w:p>
        </w:tc>
        <w:tc>
          <w:tcPr>
            <w:tcW w:w="1586" w:type="dxa"/>
          </w:tcPr>
          <w:p w:rsidR="00000000" w:rsidRDefault="001B22FB">
            <w:pPr>
              <w:pStyle w:val="ConsPlusNormal"/>
              <w:jc w:val="center"/>
            </w:pPr>
            <w:r>
              <w:t>0,5</w:t>
            </w:r>
          </w:p>
        </w:tc>
        <w:tc>
          <w:tcPr>
            <w:tcW w:w="1586" w:type="dxa"/>
          </w:tcPr>
          <w:p w:rsidR="00000000" w:rsidRDefault="001B22FB">
            <w:pPr>
              <w:pStyle w:val="ConsPlusNormal"/>
              <w:jc w:val="center"/>
            </w:pPr>
            <w:r>
              <w:t>0,5</w:t>
            </w:r>
          </w:p>
        </w:tc>
        <w:tc>
          <w:tcPr>
            <w:tcW w:w="1587" w:type="dxa"/>
          </w:tcPr>
          <w:p w:rsidR="00000000" w:rsidRDefault="001B22FB">
            <w:pPr>
              <w:pStyle w:val="ConsPlusNormal"/>
              <w:jc w:val="center"/>
            </w:pPr>
            <w:r>
              <w:t>0,51</w:t>
            </w:r>
          </w:p>
        </w:tc>
      </w:tr>
      <w:tr w:rsidR="00000000">
        <w:tc>
          <w:tcPr>
            <w:tcW w:w="510" w:type="dxa"/>
          </w:tcPr>
          <w:p w:rsidR="00000000" w:rsidRDefault="001B22FB">
            <w:pPr>
              <w:pStyle w:val="ConsPlusNormal"/>
            </w:pPr>
            <w:r>
              <w:t>52.</w:t>
            </w:r>
          </w:p>
        </w:tc>
        <w:tc>
          <w:tcPr>
            <w:tcW w:w="3798" w:type="dxa"/>
          </w:tcPr>
          <w:p w:rsidR="00000000" w:rsidRDefault="001B22FB">
            <w:pPr>
              <w:pStyle w:val="ConsPlusNormal"/>
            </w:pPr>
            <w:r>
              <w:t>Магаданская область</w:t>
            </w:r>
          </w:p>
        </w:tc>
        <w:tc>
          <w:tcPr>
            <w:tcW w:w="1586" w:type="dxa"/>
          </w:tcPr>
          <w:p w:rsidR="00000000" w:rsidRDefault="001B22FB">
            <w:pPr>
              <w:pStyle w:val="ConsPlusNormal"/>
              <w:jc w:val="center"/>
            </w:pPr>
            <w:r>
              <w:t>0,63</w:t>
            </w:r>
          </w:p>
        </w:tc>
        <w:tc>
          <w:tcPr>
            <w:tcW w:w="1586" w:type="dxa"/>
          </w:tcPr>
          <w:p w:rsidR="00000000" w:rsidRDefault="001B22FB">
            <w:pPr>
              <w:pStyle w:val="ConsPlusNormal"/>
              <w:jc w:val="center"/>
            </w:pPr>
            <w:r>
              <w:t>0,63</w:t>
            </w:r>
          </w:p>
        </w:tc>
        <w:tc>
          <w:tcPr>
            <w:tcW w:w="1587" w:type="dxa"/>
          </w:tcPr>
          <w:p w:rsidR="00000000" w:rsidRDefault="001B22FB">
            <w:pPr>
              <w:pStyle w:val="ConsPlusNormal"/>
              <w:jc w:val="center"/>
            </w:pPr>
            <w:r>
              <w:t>0,62</w:t>
            </w:r>
          </w:p>
        </w:tc>
      </w:tr>
      <w:tr w:rsidR="00000000">
        <w:tc>
          <w:tcPr>
            <w:tcW w:w="510" w:type="dxa"/>
          </w:tcPr>
          <w:p w:rsidR="00000000" w:rsidRDefault="001B22FB">
            <w:pPr>
              <w:pStyle w:val="ConsPlusNormal"/>
            </w:pPr>
            <w:r>
              <w:t>53.</w:t>
            </w:r>
          </w:p>
        </w:tc>
        <w:tc>
          <w:tcPr>
            <w:tcW w:w="3798" w:type="dxa"/>
          </w:tcPr>
          <w:p w:rsidR="00000000" w:rsidRDefault="001B22FB">
            <w:pPr>
              <w:pStyle w:val="ConsPlusNormal"/>
            </w:pPr>
            <w:r>
              <w:t>Московская область</w:t>
            </w:r>
          </w:p>
        </w:tc>
        <w:tc>
          <w:tcPr>
            <w:tcW w:w="1586" w:type="dxa"/>
          </w:tcPr>
          <w:p w:rsidR="00000000" w:rsidRDefault="001B22FB">
            <w:pPr>
              <w:pStyle w:val="ConsPlusNormal"/>
              <w:jc w:val="center"/>
            </w:pPr>
            <w:r>
              <w:t>0,37</w:t>
            </w:r>
          </w:p>
        </w:tc>
        <w:tc>
          <w:tcPr>
            <w:tcW w:w="1586" w:type="dxa"/>
          </w:tcPr>
          <w:p w:rsidR="00000000" w:rsidRDefault="001B22FB">
            <w:pPr>
              <w:pStyle w:val="ConsPlusNormal"/>
              <w:jc w:val="center"/>
            </w:pPr>
            <w:r>
              <w:t>0,37</w:t>
            </w:r>
          </w:p>
        </w:tc>
        <w:tc>
          <w:tcPr>
            <w:tcW w:w="1587" w:type="dxa"/>
          </w:tcPr>
          <w:p w:rsidR="00000000" w:rsidRDefault="001B22FB">
            <w:pPr>
              <w:pStyle w:val="ConsPlusNormal"/>
              <w:jc w:val="center"/>
            </w:pPr>
            <w:r>
              <w:t>0,39</w:t>
            </w:r>
          </w:p>
        </w:tc>
      </w:tr>
      <w:tr w:rsidR="00000000">
        <w:tc>
          <w:tcPr>
            <w:tcW w:w="510" w:type="dxa"/>
          </w:tcPr>
          <w:p w:rsidR="00000000" w:rsidRDefault="001B22FB">
            <w:pPr>
              <w:pStyle w:val="ConsPlusNormal"/>
            </w:pPr>
            <w:r>
              <w:t>54.</w:t>
            </w:r>
          </w:p>
        </w:tc>
        <w:tc>
          <w:tcPr>
            <w:tcW w:w="3798" w:type="dxa"/>
          </w:tcPr>
          <w:p w:rsidR="00000000" w:rsidRDefault="001B22FB">
            <w:pPr>
              <w:pStyle w:val="ConsPlusNormal"/>
            </w:pPr>
            <w:r>
              <w:t>Мурманская область</w:t>
            </w:r>
          </w:p>
        </w:tc>
        <w:tc>
          <w:tcPr>
            <w:tcW w:w="1586" w:type="dxa"/>
          </w:tcPr>
          <w:p w:rsidR="00000000" w:rsidRDefault="001B22FB">
            <w:pPr>
              <w:pStyle w:val="ConsPlusNormal"/>
              <w:jc w:val="center"/>
            </w:pPr>
            <w:r>
              <w:t>0,49</w:t>
            </w:r>
          </w:p>
        </w:tc>
        <w:tc>
          <w:tcPr>
            <w:tcW w:w="1586" w:type="dxa"/>
          </w:tcPr>
          <w:p w:rsidR="00000000" w:rsidRDefault="001B22FB">
            <w:pPr>
              <w:pStyle w:val="ConsPlusNormal"/>
              <w:jc w:val="center"/>
            </w:pPr>
            <w:r>
              <w:t>0,49</w:t>
            </w:r>
          </w:p>
        </w:tc>
        <w:tc>
          <w:tcPr>
            <w:tcW w:w="1587" w:type="dxa"/>
          </w:tcPr>
          <w:p w:rsidR="00000000" w:rsidRDefault="001B22FB">
            <w:pPr>
              <w:pStyle w:val="ConsPlusNormal"/>
              <w:jc w:val="center"/>
            </w:pPr>
            <w:r>
              <w:t>0,49</w:t>
            </w:r>
          </w:p>
        </w:tc>
      </w:tr>
      <w:tr w:rsidR="00000000">
        <w:tc>
          <w:tcPr>
            <w:tcW w:w="510" w:type="dxa"/>
          </w:tcPr>
          <w:p w:rsidR="00000000" w:rsidRDefault="001B22FB">
            <w:pPr>
              <w:pStyle w:val="ConsPlusNormal"/>
            </w:pPr>
            <w:r>
              <w:t>55.</w:t>
            </w:r>
          </w:p>
        </w:tc>
        <w:tc>
          <w:tcPr>
            <w:tcW w:w="3798" w:type="dxa"/>
          </w:tcPr>
          <w:p w:rsidR="00000000" w:rsidRDefault="001B22FB">
            <w:pPr>
              <w:pStyle w:val="ConsPlusNormal"/>
            </w:pPr>
            <w:r>
              <w:t>Нижегородская область</w:t>
            </w:r>
          </w:p>
        </w:tc>
        <w:tc>
          <w:tcPr>
            <w:tcW w:w="1586" w:type="dxa"/>
          </w:tcPr>
          <w:p w:rsidR="00000000" w:rsidRDefault="001B22FB">
            <w:pPr>
              <w:pStyle w:val="ConsPlusNormal"/>
              <w:jc w:val="center"/>
            </w:pPr>
            <w:r>
              <w:t>0,51</w:t>
            </w:r>
          </w:p>
        </w:tc>
        <w:tc>
          <w:tcPr>
            <w:tcW w:w="1586" w:type="dxa"/>
          </w:tcPr>
          <w:p w:rsidR="00000000" w:rsidRDefault="001B22FB">
            <w:pPr>
              <w:pStyle w:val="ConsPlusNormal"/>
              <w:jc w:val="center"/>
            </w:pPr>
            <w:r>
              <w:t>0,51</w:t>
            </w:r>
          </w:p>
        </w:tc>
        <w:tc>
          <w:tcPr>
            <w:tcW w:w="1587" w:type="dxa"/>
          </w:tcPr>
          <w:p w:rsidR="00000000" w:rsidRDefault="001B22FB">
            <w:pPr>
              <w:pStyle w:val="ConsPlusNormal"/>
              <w:jc w:val="center"/>
            </w:pPr>
            <w:r>
              <w:t>0,53</w:t>
            </w:r>
          </w:p>
        </w:tc>
      </w:tr>
      <w:tr w:rsidR="00000000">
        <w:tc>
          <w:tcPr>
            <w:tcW w:w="510" w:type="dxa"/>
          </w:tcPr>
          <w:p w:rsidR="00000000" w:rsidRDefault="001B22FB">
            <w:pPr>
              <w:pStyle w:val="ConsPlusNormal"/>
            </w:pPr>
            <w:r>
              <w:t>56.</w:t>
            </w:r>
          </w:p>
        </w:tc>
        <w:tc>
          <w:tcPr>
            <w:tcW w:w="3798" w:type="dxa"/>
          </w:tcPr>
          <w:p w:rsidR="00000000" w:rsidRDefault="001B22FB">
            <w:pPr>
              <w:pStyle w:val="ConsPlusNormal"/>
            </w:pPr>
            <w:r>
              <w:t>Новгородская область</w:t>
            </w:r>
          </w:p>
        </w:tc>
        <w:tc>
          <w:tcPr>
            <w:tcW w:w="1586" w:type="dxa"/>
          </w:tcPr>
          <w:p w:rsidR="00000000" w:rsidRDefault="001B22FB">
            <w:pPr>
              <w:pStyle w:val="ConsPlusNormal"/>
              <w:jc w:val="center"/>
            </w:pPr>
            <w:r>
              <w:t>0,53</w:t>
            </w:r>
          </w:p>
        </w:tc>
        <w:tc>
          <w:tcPr>
            <w:tcW w:w="1586" w:type="dxa"/>
          </w:tcPr>
          <w:p w:rsidR="00000000" w:rsidRDefault="001B22FB">
            <w:pPr>
              <w:pStyle w:val="ConsPlusNormal"/>
              <w:jc w:val="center"/>
            </w:pPr>
            <w:r>
              <w:t>0,53</w:t>
            </w:r>
          </w:p>
        </w:tc>
        <w:tc>
          <w:tcPr>
            <w:tcW w:w="1587" w:type="dxa"/>
          </w:tcPr>
          <w:p w:rsidR="00000000" w:rsidRDefault="001B22FB">
            <w:pPr>
              <w:pStyle w:val="ConsPlusNormal"/>
              <w:jc w:val="center"/>
            </w:pPr>
            <w:r>
              <w:t>0,56</w:t>
            </w:r>
          </w:p>
        </w:tc>
      </w:tr>
      <w:tr w:rsidR="00000000">
        <w:tc>
          <w:tcPr>
            <w:tcW w:w="510" w:type="dxa"/>
          </w:tcPr>
          <w:p w:rsidR="00000000" w:rsidRDefault="001B22FB">
            <w:pPr>
              <w:pStyle w:val="ConsPlusNormal"/>
            </w:pPr>
            <w:r>
              <w:t>57.</w:t>
            </w:r>
          </w:p>
        </w:tc>
        <w:tc>
          <w:tcPr>
            <w:tcW w:w="3798" w:type="dxa"/>
          </w:tcPr>
          <w:p w:rsidR="00000000" w:rsidRDefault="001B22FB">
            <w:pPr>
              <w:pStyle w:val="ConsPlusNormal"/>
            </w:pPr>
            <w:r>
              <w:t>Новосибирская область</w:t>
            </w:r>
          </w:p>
        </w:tc>
        <w:tc>
          <w:tcPr>
            <w:tcW w:w="1586" w:type="dxa"/>
          </w:tcPr>
          <w:p w:rsidR="00000000" w:rsidRDefault="001B22FB">
            <w:pPr>
              <w:pStyle w:val="ConsPlusNormal"/>
              <w:jc w:val="center"/>
            </w:pPr>
            <w:r>
              <w:t>0,54</w:t>
            </w:r>
          </w:p>
        </w:tc>
        <w:tc>
          <w:tcPr>
            <w:tcW w:w="1586" w:type="dxa"/>
          </w:tcPr>
          <w:p w:rsidR="00000000" w:rsidRDefault="001B22FB">
            <w:pPr>
              <w:pStyle w:val="ConsPlusNormal"/>
              <w:jc w:val="center"/>
            </w:pPr>
            <w:r>
              <w:t>0,54</w:t>
            </w:r>
          </w:p>
        </w:tc>
        <w:tc>
          <w:tcPr>
            <w:tcW w:w="1587" w:type="dxa"/>
          </w:tcPr>
          <w:p w:rsidR="00000000" w:rsidRDefault="001B22FB">
            <w:pPr>
              <w:pStyle w:val="ConsPlusNormal"/>
              <w:jc w:val="center"/>
            </w:pPr>
            <w:r>
              <w:t>0,54</w:t>
            </w:r>
          </w:p>
        </w:tc>
      </w:tr>
      <w:tr w:rsidR="00000000">
        <w:tc>
          <w:tcPr>
            <w:tcW w:w="510" w:type="dxa"/>
          </w:tcPr>
          <w:p w:rsidR="00000000" w:rsidRDefault="001B22FB">
            <w:pPr>
              <w:pStyle w:val="ConsPlusNormal"/>
            </w:pPr>
            <w:r>
              <w:t>58.</w:t>
            </w:r>
          </w:p>
        </w:tc>
        <w:tc>
          <w:tcPr>
            <w:tcW w:w="3798" w:type="dxa"/>
          </w:tcPr>
          <w:p w:rsidR="00000000" w:rsidRDefault="001B22FB">
            <w:pPr>
              <w:pStyle w:val="ConsPlusNormal"/>
            </w:pPr>
            <w:r>
              <w:t>Омская область</w:t>
            </w:r>
          </w:p>
        </w:tc>
        <w:tc>
          <w:tcPr>
            <w:tcW w:w="1586" w:type="dxa"/>
          </w:tcPr>
          <w:p w:rsidR="00000000" w:rsidRDefault="001B22FB">
            <w:pPr>
              <w:pStyle w:val="ConsPlusNormal"/>
              <w:jc w:val="center"/>
            </w:pPr>
            <w:r>
              <w:t>0,59</w:t>
            </w:r>
          </w:p>
        </w:tc>
        <w:tc>
          <w:tcPr>
            <w:tcW w:w="1586" w:type="dxa"/>
          </w:tcPr>
          <w:p w:rsidR="00000000" w:rsidRDefault="001B22FB">
            <w:pPr>
              <w:pStyle w:val="ConsPlusNormal"/>
              <w:jc w:val="center"/>
            </w:pPr>
            <w:r>
              <w:t>0,59</w:t>
            </w:r>
          </w:p>
        </w:tc>
        <w:tc>
          <w:tcPr>
            <w:tcW w:w="1587" w:type="dxa"/>
          </w:tcPr>
          <w:p w:rsidR="00000000" w:rsidRDefault="001B22FB">
            <w:pPr>
              <w:pStyle w:val="ConsPlusNormal"/>
              <w:jc w:val="center"/>
            </w:pPr>
            <w:r>
              <w:t>0,62</w:t>
            </w:r>
          </w:p>
        </w:tc>
      </w:tr>
      <w:tr w:rsidR="00000000">
        <w:tc>
          <w:tcPr>
            <w:tcW w:w="510" w:type="dxa"/>
          </w:tcPr>
          <w:p w:rsidR="00000000" w:rsidRDefault="001B22FB">
            <w:pPr>
              <w:pStyle w:val="ConsPlusNormal"/>
            </w:pPr>
            <w:r>
              <w:t>59.</w:t>
            </w:r>
          </w:p>
        </w:tc>
        <w:tc>
          <w:tcPr>
            <w:tcW w:w="3798" w:type="dxa"/>
          </w:tcPr>
          <w:p w:rsidR="00000000" w:rsidRDefault="001B22FB">
            <w:pPr>
              <w:pStyle w:val="ConsPlusNormal"/>
            </w:pPr>
            <w:r>
              <w:t>Оренбургская область</w:t>
            </w:r>
          </w:p>
        </w:tc>
        <w:tc>
          <w:tcPr>
            <w:tcW w:w="1586" w:type="dxa"/>
          </w:tcPr>
          <w:p w:rsidR="00000000" w:rsidRDefault="001B22FB">
            <w:pPr>
              <w:pStyle w:val="ConsPlusNormal"/>
              <w:jc w:val="center"/>
            </w:pPr>
            <w:r>
              <w:t>0,52</w:t>
            </w:r>
          </w:p>
        </w:tc>
        <w:tc>
          <w:tcPr>
            <w:tcW w:w="1586" w:type="dxa"/>
          </w:tcPr>
          <w:p w:rsidR="00000000" w:rsidRDefault="001B22FB">
            <w:pPr>
              <w:pStyle w:val="ConsPlusNormal"/>
              <w:jc w:val="center"/>
            </w:pPr>
            <w:r>
              <w:t>0,52</w:t>
            </w:r>
          </w:p>
        </w:tc>
        <w:tc>
          <w:tcPr>
            <w:tcW w:w="1587" w:type="dxa"/>
          </w:tcPr>
          <w:p w:rsidR="00000000" w:rsidRDefault="001B22FB">
            <w:pPr>
              <w:pStyle w:val="ConsPlusNormal"/>
              <w:jc w:val="center"/>
            </w:pPr>
            <w:r>
              <w:t>0,57</w:t>
            </w:r>
          </w:p>
        </w:tc>
      </w:tr>
      <w:tr w:rsidR="00000000">
        <w:tc>
          <w:tcPr>
            <w:tcW w:w="510" w:type="dxa"/>
          </w:tcPr>
          <w:p w:rsidR="00000000" w:rsidRDefault="001B22FB">
            <w:pPr>
              <w:pStyle w:val="ConsPlusNormal"/>
            </w:pPr>
            <w:r>
              <w:t>60.</w:t>
            </w:r>
          </w:p>
        </w:tc>
        <w:tc>
          <w:tcPr>
            <w:tcW w:w="3798" w:type="dxa"/>
          </w:tcPr>
          <w:p w:rsidR="00000000" w:rsidRDefault="001B22FB">
            <w:pPr>
              <w:pStyle w:val="ConsPlusNormal"/>
            </w:pPr>
            <w:r>
              <w:t>Орловская область</w:t>
            </w:r>
          </w:p>
        </w:tc>
        <w:tc>
          <w:tcPr>
            <w:tcW w:w="1586" w:type="dxa"/>
          </w:tcPr>
          <w:p w:rsidR="00000000" w:rsidRDefault="001B22FB">
            <w:pPr>
              <w:pStyle w:val="ConsPlusNormal"/>
              <w:jc w:val="center"/>
            </w:pPr>
            <w:r>
              <w:t>0,66</w:t>
            </w:r>
          </w:p>
        </w:tc>
        <w:tc>
          <w:tcPr>
            <w:tcW w:w="1586" w:type="dxa"/>
          </w:tcPr>
          <w:p w:rsidR="00000000" w:rsidRDefault="001B22FB">
            <w:pPr>
              <w:pStyle w:val="ConsPlusNormal"/>
              <w:jc w:val="center"/>
            </w:pPr>
            <w:r>
              <w:t>0,66</w:t>
            </w:r>
          </w:p>
        </w:tc>
        <w:tc>
          <w:tcPr>
            <w:tcW w:w="1587" w:type="dxa"/>
          </w:tcPr>
          <w:p w:rsidR="00000000" w:rsidRDefault="001B22FB">
            <w:pPr>
              <w:pStyle w:val="ConsPlusNormal"/>
              <w:jc w:val="center"/>
            </w:pPr>
            <w:r>
              <w:t>0,63</w:t>
            </w:r>
          </w:p>
        </w:tc>
      </w:tr>
      <w:tr w:rsidR="00000000">
        <w:tc>
          <w:tcPr>
            <w:tcW w:w="510" w:type="dxa"/>
          </w:tcPr>
          <w:p w:rsidR="00000000" w:rsidRDefault="001B22FB">
            <w:pPr>
              <w:pStyle w:val="ConsPlusNormal"/>
            </w:pPr>
            <w:r>
              <w:t>61.</w:t>
            </w:r>
          </w:p>
        </w:tc>
        <w:tc>
          <w:tcPr>
            <w:tcW w:w="3798" w:type="dxa"/>
          </w:tcPr>
          <w:p w:rsidR="00000000" w:rsidRDefault="001B22FB">
            <w:pPr>
              <w:pStyle w:val="ConsPlusNormal"/>
            </w:pPr>
            <w:r>
              <w:t>Пензенская область</w:t>
            </w:r>
          </w:p>
        </w:tc>
        <w:tc>
          <w:tcPr>
            <w:tcW w:w="1586" w:type="dxa"/>
          </w:tcPr>
          <w:p w:rsidR="00000000" w:rsidRDefault="001B22FB">
            <w:pPr>
              <w:pStyle w:val="ConsPlusNormal"/>
              <w:jc w:val="center"/>
            </w:pPr>
            <w:r>
              <w:t>0,63</w:t>
            </w:r>
          </w:p>
        </w:tc>
        <w:tc>
          <w:tcPr>
            <w:tcW w:w="1586" w:type="dxa"/>
          </w:tcPr>
          <w:p w:rsidR="00000000" w:rsidRDefault="001B22FB">
            <w:pPr>
              <w:pStyle w:val="ConsPlusNormal"/>
              <w:jc w:val="center"/>
            </w:pPr>
            <w:r>
              <w:t>0,63</w:t>
            </w:r>
          </w:p>
        </w:tc>
        <w:tc>
          <w:tcPr>
            <w:tcW w:w="1587" w:type="dxa"/>
          </w:tcPr>
          <w:p w:rsidR="00000000" w:rsidRDefault="001B22FB">
            <w:pPr>
              <w:pStyle w:val="ConsPlusNormal"/>
              <w:jc w:val="center"/>
            </w:pPr>
            <w:r>
              <w:t>0,64</w:t>
            </w:r>
          </w:p>
        </w:tc>
      </w:tr>
      <w:tr w:rsidR="00000000">
        <w:tc>
          <w:tcPr>
            <w:tcW w:w="510" w:type="dxa"/>
          </w:tcPr>
          <w:p w:rsidR="00000000" w:rsidRDefault="001B22FB">
            <w:pPr>
              <w:pStyle w:val="ConsPlusNormal"/>
            </w:pPr>
            <w:r>
              <w:t>62.</w:t>
            </w:r>
          </w:p>
        </w:tc>
        <w:tc>
          <w:tcPr>
            <w:tcW w:w="3798" w:type="dxa"/>
          </w:tcPr>
          <w:p w:rsidR="00000000" w:rsidRDefault="001B22FB">
            <w:pPr>
              <w:pStyle w:val="ConsPlusNormal"/>
            </w:pPr>
            <w:r>
              <w:t>Псковская область</w:t>
            </w:r>
          </w:p>
        </w:tc>
        <w:tc>
          <w:tcPr>
            <w:tcW w:w="1586" w:type="dxa"/>
          </w:tcPr>
          <w:p w:rsidR="00000000" w:rsidRDefault="001B22FB">
            <w:pPr>
              <w:pStyle w:val="ConsPlusNormal"/>
              <w:jc w:val="center"/>
            </w:pPr>
            <w:r>
              <w:t>0,64</w:t>
            </w:r>
          </w:p>
        </w:tc>
        <w:tc>
          <w:tcPr>
            <w:tcW w:w="1586" w:type="dxa"/>
          </w:tcPr>
          <w:p w:rsidR="00000000" w:rsidRDefault="001B22FB">
            <w:pPr>
              <w:pStyle w:val="ConsPlusNormal"/>
              <w:jc w:val="center"/>
            </w:pPr>
            <w:r>
              <w:t>0,68</w:t>
            </w:r>
          </w:p>
        </w:tc>
        <w:tc>
          <w:tcPr>
            <w:tcW w:w="1587" w:type="dxa"/>
          </w:tcPr>
          <w:p w:rsidR="00000000" w:rsidRDefault="001B22FB">
            <w:pPr>
              <w:pStyle w:val="ConsPlusNormal"/>
              <w:jc w:val="center"/>
            </w:pPr>
            <w:r>
              <w:t>0,68</w:t>
            </w:r>
          </w:p>
        </w:tc>
      </w:tr>
      <w:tr w:rsidR="00000000">
        <w:tc>
          <w:tcPr>
            <w:tcW w:w="510" w:type="dxa"/>
          </w:tcPr>
          <w:p w:rsidR="00000000" w:rsidRDefault="001B22FB">
            <w:pPr>
              <w:pStyle w:val="ConsPlusNormal"/>
            </w:pPr>
            <w:r>
              <w:t>63.</w:t>
            </w:r>
          </w:p>
        </w:tc>
        <w:tc>
          <w:tcPr>
            <w:tcW w:w="3798" w:type="dxa"/>
          </w:tcPr>
          <w:p w:rsidR="00000000" w:rsidRDefault="001B22FB">
            <w:pPr>
              <w:pStyle w:val="ConsPlusNormal"/>
            </w:pPr>
            <w:r>
              <w:t>Ростовская область</w:t>
            </w:r>
          </w:p>
        </w:tc>
        <w:tc>
          <w:tcPr>
            <w:tcW w:w="1586" w:type="dxa"/>
          </w:tcPr>
          <w:p w:rsidR="00000000" w:rsidRDefault="001B22FB">
            <w:pPr>
              <w:pStyle w:val="ConsPlusNormal"/>
              <w:jc w:val="center"/>
            </w:pPr>
            <w:r>
              <w:t>0,6</w:t>
            </w:r>
          </w:p>
        </w:tc>
        <w:tc>
          <w:tcPr>
            <w:tcW w:w="1586" w:type="dxa"/>
          </w:tcPr>
          <w:p w:rsidR="00000000" w:rsidRDefault="001B22FB">
            <w:pPr>
              <w:pStyle w:val="ConsPlusNormal"/>
              <w:jc w:val="center"/>
            </w:pPr>
            <w:r>
              <w:t>0,6</w:t>
            </w:r>
          </w:p>
        </w:tc>
        <w:tc>
          <w:tcPr>
            <w:tcW w:w="1587" w:type="dxa"/>
          </w:tcPr>
          <w:p w:rsidR="00000000" w:rsidRDefault="001B22FB">
            <w:pPr>
              <w:pStyle w:val="ConsPlusNormal"/>
              <w:jc w:val="center"/>
            </w:pPr>
            <w:r>
              <w:t>0,57</w:t>
            </w:r>
          </w:p>
        </w:tc>
      </w:tr>
      <w:tr w:rsidR="00000000">
        <w:tc>
          <w:tcPr>
            <w:tcW w:w="510" w:type="dxa"/>
          </w:tcPr>
          <w:p w:rsidR="00000000" w:rsidRDefault="001B22FB">
            <w:pPr>
              <w:pStyle w:val="ConsPlusNormal"/>
            </w:pPr>
            <w:r>
              <w:t>64.</w:t>
            </w:r>
          </w:p>
        </w:tc>
        <w:tc>
          <w:tcPr>
            <w:tcW w:w="3798" w:type="dxa"/>
          </w:tcPr>
          <w:p w:rsidR="00000000" w:rsidRDefault="001B22FB">
            <w:pPr>
              <w:pStyle w:val="ConsPlusNormal"/>
            </w:pPr>
            <w:r>
              <w:t>Рязанская область</w:t>
            </w:r>
          </w:p>
        </w:tc>
        <w:tc>
          <w:tcPr>
            <w:tcW w:w="1586" w:type="dxa"/>
          </w:tcPr>
          <w:p w:rsidR="00000000" w:rsidRDefault="001B22FB">
            <w:pPr>
              <w:pStyle w:val="ConsPlusNormal"/>
              <w:jc w:val="center"/>
            </w:pPr>
            <w:r>
              <w:t>0,59</w:t>
            </w:r>
          </w:p>
        </w:tc>
        <w:tc>
          <w:tcPr>
            <w:tcW w:w="1586" w:type="dxa"/>
          </w:tcPr>
          <w:p w:rsidR="00000000" w:rsidRDefault="001B22FB">
            <w:pPr>
              <w:pStyle w:val="ConsPlusNormal"/>
              <w:jc w:val="center"/>
            </w:pPr>
            <w:r>
              <w:t>0,59</w:t>
            </w:r>
          </w:p>
        </w:tc>
        <w:tc>
          <w:tcPr>
            <w:tcW w:w="1587" w:type="dxa"/>
          </w:tcPr>
          <w:p w:rsidR="00000000" w:rsidRDefault="001B22FB">
            <w:pPr>
              <w:pStyle w:val="ConsPlusNormal"/>
              <w:jc w:val="center"/>
            </w:pPr>
            <w:r>
              <w:t>0,61</w:t>
            </w:r>
          </w:p>
        </w:tc>
      </w:tr>
      <w:tr w:rsidR="00000000">
        <w:tc>
          <w:tcPr>
            <w:tcW w:w="510" w:type="dxa"/>
          </w:tcPr>
          <w:p w:rsidR="00000000" w:rsidRDefault="001B22FB">
            <w:pPr>
              <w:pStyle w:val="ConsPlusNormal"/>
            </w:pPr>
            <w:r>
              <w:t>65.</w:t>
            </w:r>
          </w:p>
        </w:tc>
        <w:tc>
          <w:tcPr>
            <w:tcW w:w="3798" w:type="dxa"/>
          </w:tcPr>
          <w:p w:rsidR="00000000" w:rsidRDefault="001B22FB">
            <w:pPr>
              <w:pStyle w:val="ConsPlusNormal"/>
            </w:pPr>
            <w:r>
              <w:t>Самарская область</w:t>
            </w:r>
          </w:p>
        </w:tc>
        <w:tc>
          <w:tcPr>
            <w:tcW w:w="1586" w:type="dxa"/>
          </w:tcPr>
          <w:p w:rsidR="00000000" w:rsidRDefault="001B22FB">
            <w:pPr>
              <w:pStyle w:val="ConsPlusNormal"/>
              <w:jc w:val="center"/>
            </w:pPr>
            <w:r>
              <w:t>0,45</w:t>
            </w:r>
          </w:p>
        </w:tc>
        <w:tc>
          <w:tcPr>
            <w:tcW w:w="1586" w:type="dxa"/>
          </w:tcPr>
          <w:p w:rsidR="00000000" w:rsidRDefault="001B22FB">
            <w:pPr>
              <w:pStyle w:val="ConsPlusNormal"/>
              <w:jc w:val="center"/>
            </w:pPr>
            <w:r>
              <w:t>0,45</w:t>
            </w:r>
          </w:p>
        </w:tc>
        <w:tc>
          <w:tcPr>
            <w:tcW w:w="1587" w:type="dxa"/>
          </w:tcPr>
          <w:p w:rsidR="00000000" w:rsidRDefault="001B22FB">
            <w:pPr>
              <w:pStyle w:val="ConsPlusNormal"/>
              <w:jc w:val="center"/>
            </w:pPr>
            <w:r>
              <w:t>0,44</w:t>
            </w:r>
          </w:p>
        </w:tc>
      </w:tr>
      <w:tr w:rsidR="00000000">
        <w:tc>
          <w:tcPr>
            <w:tcW w:w="510" w:type="dxa"/>
          </w:tcPr>
          <w:p w:rsidR="00000000" w:rsidRDefault="001B22FB">
            <w:pPr>
              <w:pStyle w:val="ConsPlusNormal"/>
            </w:pPr>
            <w:r>
              <w:t>66.</w:t>
            </w:r>
          </w:p>
        </w:tc>
        <w:tc>
          <w:tcPr>
            <w:tcW w:w="3798" w:type="dxa"/>
          </w:tcPr>
          <w:p w:rsidR="00000000" w:rsidRDefault="001B22FB">
            <w:pPr>
              <w:pStyle w:val="ConsPlusNormal"/>
            </w:pPr>
            <w:r>
              <w:t>Саратовская область</w:t>
            </w:r>
          </w:p>
        </w:tc>
        <w:tc>
          <w:tcPr>
            <w:tcW w:w="1586" w:type="dxa"/>
          </w:tcPr>
          <w:p w:rsidR="00000000" w:rsidRDefault="001B22FB">
            <w:pPr>
              <w:pStyle w:val="ConsPlusNormal"/>
              <w:jc w:val="center"/>
            </w:pPr>
            <w:r>
              <w:t>0,61</w:t>
            </w:r>
          </w:p>
        </w:tc>
        <w:tc>
          <w:tcPr>
            <w:tcW w:w="1586" w:type="dxa"/>
          </w:tcPr>
          <w:p w:rsidR="00000000" w:rsidRDefault="001B22FB">
            <w:pPr>
              <w:pStyle w:val="ConsPlusNormal"/>
              <w:jc w:val="center"/>
            </w:pPr>
            <w:r>
              <w:t>0,61</w:t>
            </w:r>
          </w:p>
        </w:tc>
        <w:tc>
          <w:tcPr>
            <w:tcW w:w="1587" w:type="dxa"/>
          </w:tcPr>
          <w:p w:rsidR="00000000" w:rsidRDefault="001B22FB">
            <w:pPr>
              <w:pStyle w:val="ConsPlusNormal"/>
              <w:jc w:val="center"/>
            </w:pPr>
            <w:r>
              <w:t>0,62</w:t>
            </w:r>
          </w:p>
        </w:tc>
      </w:tr>
      <w:tr w:rsidR="00000000">
        <w:tc>
          <w:tcPr>
            <w:tcW w:w="510" w:type="dxa"/>
          </w:tcPr>
          <w:p w:rsidR="00000000" w:rsidRDefault="001B22FB">
            <w:pPr>
              <w:pStyle w:val="ConsPlusNormal"/>
            </w:pPr>
            <w:r>
              <w:t>67.</w:t>
            </w:r>
          </w:p>
        </w:tc>
        <w:tc>
          <w:tcPr>
            <w:tcW w:w="3798" w:type="dxa"/>
          </w:tcPr>
          <w:p w:rsidR="00000000" w:rsidRDefault="001B22FB">
            <w:pPr>
              <w:pStyle w:val="ConsPlusNormal"/>
            </w:pPr>
            <w:r>
              <w:t>Сахалинская область</w:t>
            </w:r>
          </w:p>
        </w:tc>
        <w:tc>
          <w:tcPr>
            <w:tcW w:w="1586" w:type="dxa"/>
          </w:tcPr>
          <w:p w:rsidR="00000000" w:rsidRDefault="001B22FB">
            <w:pPr>
              <w:pStyle w:val="ConsPlusNormal"/>
              <w:jc w:val="center"/>
            </w:pPr>
            <w:r>
              <w:t>0,3</w:t>
            </w:r>
          </w:p>
        </w:tc>
        <w:tc>
          <w:tcPr>
            <w:tcW w:w="1586" w:type="dxa"/>
          </w:tcPr>
          <w:p w:rsidR="00000000" w:rsidRDefault="001B22FB">
            <w:pPr>
              <w:pStyle w:val="ConsPlusNormal"/>
              <w:jc w:val="center"/>
            </w:pPr>
            <w:r>
              <w:t>0,3</w:t>
            </w:r>
          </w:p>
        </w:tc>
        <w:tc>
          <w:tcPr>
            <w:tcW w:w="1587" w:type="dxa"/>
          </w:tcPr>
          <w:p w:rsidR="00000000" w:rsidRDefault="001B22FB">
            <w:pPr>
              <w:pStyle w:val="ConsPlusNormal"/>
              <w:jc w:val="center"/>
            </w:pPr>
            <w:r>
              <w:t>0,16</w:t>
            </w:r>
          </w:p>
        </w:tc>
      </w:tr>
      <w:tr w:rsidR="00000000">
        <w:tc>
          <w:tcPr>
            <w:tcW w:w="510" w:type="dxa"/>
          </w:tcPr>
          <w:p w:rsidR="00000000" w:rsidRDefault="001B22FB">
            <w:pPr>
              <w:pStyle w:val="ConsPlusNormal"/>
            </w:pPr>
            <w:r>
              <w:t>68.</w:t>
            </w:r>
          </w:p>
        </w:tc>
        <w:tc>
          <w:tcPr>
            <w:tcW w:w="3798" w:type="dxa"/>
          </w:tcPr>
          <w:p w:rsidR="00000000" w:rsidRDefault="001B22FB">
            <w:pPr>
              <w:pStyle w:val="ConsPlusNormal"/>
            </w:pPr>
            <w:r>
              <w:t>Свердловская область</w:t>
            </w:r>
          </w:p>
        </w:tc>
        <w:tc>
          <w:tcPr>
            <w:tcW w:w="1586" w:type="dxa"/>
          </w:tcPr>
          <w:p w:rsidR="00000000" w:rsidRDefault="001B22FB">
            <w:pPr>
              <w:pStyle w:val="ConsPlusNormal"/>
              <w:jc w:val="center"/>
            </w:pPr>
            <w:r>
              <w:t>0,46</w:t>
            </w:r>
          </w:p>
        </w:tc>
        <w:tc>
          <w:tcPr>
            <w:tcW w:w="1586" w:type="dxa"/>
          </w:tcPr>
          <w:p w:rsidR="00000000" w:rsidRDefault="001B22FB">
            <w:pPr>
              <w:pStyle w:val="ConsPlusNormal"/>
              <w:jc w:val="center"/>
            </w:pPr>
            <w:r>
              <w:t>0,46</w:t>
            </w:r>
          </w:p>
        </w:tc>
        <w:tc>
          <w:tcPr>
            <w:tcW w:w="1587" w:type="dxa"/>
          </w:tcPr>
          <w:p w:rsidR="00000000" w:rsidRDefault="001B22FB">
            <w:pPr>
              <w:pStyle w:val="ConsPlusNormal"/>
              <w:jc w:val="center"/>
            </w:pPr>
            <w:r>
              <w:t>0,48</w:t>
            </w:r>
          </w:p>
        </w:tc>
      </w:tr>
      <w:tr w:rsidR="00000000">
        <w:tc>
          <w:tcPr>
            <w:tcW w:w="510" w:type="dxa"/>
          </w:tcPr>
          <w:p w:rsidR="00000000" w:rsidRDefault="001B22FB">
            <w:pPr>
              <w:pStyle w:val="ConsPlusNormal"/>
            </w:pPr>
            <w:r>
              <w:t>69.</w:t>
            </w:r>
          </w:p>
        </w:tc>
        <w:tc>
          <w:tcPr>
            <w:tcW w:w="3798" w:type="dxa"/>
          </w:tcPr>
          <w:p w:rsidR="00000000" w:rsidRDefault="001B22FB">
            <w:pPr>
              <w:pStyle w:val="ConsPlusNormal"/>
              <w:jc w:val="both"/>
            </w:pPr>
            <w:r>
              <w:t>Смоленская область</w:t>
            </w:r>
          </w:p>
        </w:tc>
        <w:tc>
          <w:tcPr>
            <w:tcW w:w="1586" w:type="dxa"/>
          </w:tcPr>
          <w:p w:rsidR="00000000" w:rsidRDefault="001B22FB">
            <w:pPr>
              <w:pStyle w:val="ConsPlusNormal"/>
              <w:jc w:val="center"/>
            </w:pPr>
            <w:r>
              <w:t>0,6</w:t>
            </w:r>
          </w:p>
        </w:tc>
        <w:tc>
          <w:tcPr>
            <w:tcW w:w="1586" w:type="dxa"/>
          </w:tcPr>
          <w:p w:rsidR="00000000" w:rsidRDefault="001B22FB">
            <w:pPr>
              <w:pStyle w:val="ConsPlusNormal"/>
              <w:jc w:val="center"/>
            </w:pPr>
            <w:r>
              <w:t>0,6</w:t>
            </w:r>
          </w:p>
        </w:tc>
        <w:tc>
          <w:tcPr>
            <w:tcW w:w="1587" w:type="dxa"/>
          </w:tcPr>
          <w:p w:rsidR="00000000" w:rsidRDefault="001B22FB">
            <w:pPr>
              <w:pStyle w:val="ConsPlusNormal"/>
              <w:jc w:val="center"/>
            </w:pPr>
            <w:r>
              <w:t>0,57</w:t>
            </w:r>
          </w:p>
        </w:tc>
      </w:tr>
      <w:tr w:rsidR="00000000">
        <w:tc>
          <w:tcPr>
            <w:tcW w:w="510" w:type="dxa"/>
          </w:tcPr>
          <w:p w:rsidR="00000000" w:rsidRDefault="001B22FB">
            <w:pPr>
              <w:pStyle w:val="ConsPlusNormal"/>
            </w:pPr>
            <w:r>
              <w:t>70.</w:t>
            </w:r>
          </w:p>
        </w:tc>
        <w:tc>
          <w:tcPr>
            <w:tcW w:w="3798" w:type="dxa"/>
          </w:tcPr>
          <w:p w:rsidR="00000000" w:rsidRDefault="001B22FB">
            <w:pPr>
              <w:pStyle w:val="ConsPlusNormal"/>
              <w:jc w:val="both"/>
            </w:pPr>
            <w:r>
              <w:t>Тамбовская область</w:t>
            </w:r>
          </w:p>
        </w:tc>
        <w:tc>
          <w:tcPr>
            <w:tcW w:w="1586" w:type="dxa"/>
          </w:tcPr>
          <w:p w:rsidR="00000000" w:rsidRDefault="001B22FB">
            <w:pPr>
              <w:pStyle w:val="ConsPlusNormal"/>
              <w:jc w:val="center"/>
            </w:pPr>
            <w:r>
              <w:t>0,63</w:t>
            </w:r>
          </w:p>
        </w:tc>
        <w:tc>
          <w:tcPr>
            <w:tcW w:w="1586" w:type="dxa"/>
          </w:tcPr>
          <w:p w:rsidR="00000000" w:rsidRDefault="001B22FB">
            <w:pPr>
              <w:pStyle w:val="ConsPlusNormal"/>
              <w:jc w:val="center"/>
            </w:pPr>
            <w:r>
              <w:t>0,63</w:t>
            </w:r>
          </w:p>
        </w:tc>
        <w:tc>
          <w:tcPr>
            <w:tcW w:w="1587" w:type="dxa"/>
          </w:tcPr>
          <w:p w:rsidR="00000000" w:rsidRDefault="001B22FB">
            <w:pPr>
              <w:pStyle w:val="ConsPlusNormal"/>
              <w:jc w:val="center"/>
            </w:pPr>
            <w:r>
              <w:t>0,63</w:t>
            </w:r>
          </w:p>
        </w:tc>
      </w:tr>
      <w:tr w:rsidR="00000000">
        <w:tc>
          <w:tcPr>
            <w:tcW w:w="510" w:type="dxa"/>
          </w:tcPr>
          <w:p w:rsidR="00000000" w:rsidRDefault="001B22FB">
            <w:pPr>
              <w:pStyle w:val="ConsPlusNormal"/>
            </w:pPr>
            <w:r>
              <w:t>71.</w:t>
            </w:r>
          </w:p>
        </w:tc>
        <w:tc>
          <w:tcPr>
            <w:tcW w:w="3798" w:type="dxa"/>
          </w:tcPr>
          <w:p w:rsidR="00000000" w:rsidRDefault="001B22FB">
            <w:pPr>
              <w:pStyle w:val="ConsPlusNormal"/>
              <w:jc w:val="both"/>
            </w:pPr>
            <w:r>
              <w:t>Тверская область</w:t>
            </w:r>
          </w:p>
        </w:tc>
        <w:tc>
          <w:tcPr>
            <w:tcW w:w="1586" w:type="dxa"/>
          </w:tcPr>
          <w:p w:rsidR="00000000" w:rsidRDefault="001B22FB">
            <w:pPr>
              <w:pStyle w:val="ConsPlusNormal"/>
              <w:jc w:val="center"/>
            </w:pPr>
            <w:r>
              <w:t>0,58</w:t>
            </w:r>
          </w:p>
        </w:tc>
        <w:tc>
          <w:tcPr>
            <w:tcW w:w="1586" w:type="dxa"/>
          </w:tcPr>
          <w:p w:rsidR="00000000" w:rsidRDefault="001B22FB">
            <w:pPr>
              <w:pStyle w:val="ConsPlusNormal"/>
              <w:jc w:val="center"/>
            </w:pPr>
            <w:r>
              <w:t>0,58</w:t>
            </w:r>
          </w:p>
        </w:tc>
        <w:tc>
          <w:tcPr>
            <w:tcW w:w="1587" w:type="dxa"/>
          </w:tcPr>
          <w:p w:rsidR="00000000" w:rsidRDefault="001B22FB">
            <w:pPr>
              <w:pStyle w:val="ConsPlusNormal"/>
              <w:jc w:val="center"/>
            </w:pPr>
            <w:r>
              <w:t>0,59</w:t>
            </w:r>
          </w:p>
        </w:tc>
      </w:tr>
      <w:tr w:rsidR="00000000">
        <w:tc>
          <w:tcPr>
            <w:tcW w:w="510" w:type="dxa"/>
          </w:tcPr>
          <w:p w:rsidR="00000000" w:rsidRDefault="001B22FB">
            <w:pPr>
              <w:pStyle w:val="ConsPlusNormal"/>
            </w:pPr>
            <w:r>
              <w:t>72.</w:t>
            </w:r>
          </w:p>
        </w:tc>
        <w:tc>
          <w:tcPr>
            <w:tcW w:w="3798" w:type="dxa"/>
          </w:tcPr>
          <w:p w:rsidR="00000000" w:rsidRDefault="001B22FB">
            <w:pPr>
              <w:pStyle w:val="ConsPlusNormal"/>
              <w:jc w:val="both"/>
            </w:pPr>
            <w:r>
              <w:t>Томская область</w:t>
            </w:r>
          </w:p>
        </w:tc>
        <w:tc>
          <w:tcPr>
            <w:tcW w:w="1586" w:type="dxa"/>
          </w:tcPr>
          <w:p w:rsidR="00000000" w:rsidRDefault="001B22FB">
            <w:pPr>
              <w:pStyle w:val="ConsPlusNormal"/>
              <w:jc w:val="center"/>
            </w:pPr>
            <w:r>
              <w:t>0,57</w:t>
            </w:r>
          </w:p>
        </w:tc>
        <w:tc>
          <w:tcPr>
            <w:tcW w:w="1586" w:type="dxa"/>
          </w:tcPr>
          <w:p w:rsidR="00000000" w:rsidRDefault="001B22FB">
            <w:pPr>
              <w:pStyle w:val="ConsPlusNormal"/>
              <w:jc w:val="center"/>
            </w:pPr>
            <w:r>
              <w:t>0,57</w:t>
            </w:r>
          </w:p>
        </w:tc>
        <w:tc>
          <w:tcPr>
            <w:tcW w:w="1587" w:type="dxa"/>
          </w:tcPr>
          <w:p w:rsidR="00000000" w:rsidRDefault="001B22FB">
            <w:pPr>
              <w:pStyle w:val="ConsPlusNormal"/>
              <w:jc w:val="center"/>
            </w:pPr>
            <w:r>
              <w:t>0,6</w:t>
            </w:r>
          </w:p>
        </w:tc>
      </w:tr>
      <w:tr w:rsidR="00000000">
        <w:tc>
          <w:tcPr>
            <w:tcW w:w="510" w:type="dxa"/>
          </w:tcPr>
          <w:p w:rsidR="00000000" w:rsidRDefault="001B22FB">
            <w:pPr>
              <w:pStyle w:val="ConsPlusNormal"/>
            </w:pPr>
            <w:r>
              <w:t>73.</w:t>
            </w:r>
          </w:p>
        </w:tc>
        <w:tc>
          <w:tcPr>
            <w:tcW w:w="3798" w:type="dxa"/>
          </w:tcPr>
          <w:p w:rsidR="00000000" w:rsidRDefault="001B22FB">
            <w:pPr>
              <w:pStyle w:val="ConsPlusNormal"/>
              <w:jc w:val="both"/>
            </w:pPr>
            <w:r>
              <w:t>Тульская область</w:t>
            </w:r>
          </w:p>
        </w:tc>
        <w:tc>
          <w:tcPr>
            <w:tcW w:w="1586" w:type="dxa"/>
          </w:tcPr>
          <w:p w:rsidR="00000000" w:rsidRDefault="001B22FB">
            <w:pPr>
              <w:pStyle w:val="ConsPlusNormal"/>
              <w:jc w:val="center"/>
            </w:pPr>
            <w:r>
              <w:t>0,5</w:t>
            </w:r>
          </w:p>
        </w:tc>
        <w:tc>
          <w:tcPr>
            <w:tcW w:w="1586" w:type="dxa"/>
          </w:tcPr>
          <w:p w:rsidR="00000000" w:rsidRDefault="001B22FB">
            <w:pPr>
              <w:pStyle w:val="ConsPlusNormal"/>
              <w:jc w:val="center"/>
            </w:pPr>
            <w:r>
              <w:t>0,5</w:t>
            </w:r>
          </w:p>
        </w:tc>
        <w:tc>
          <w:tcPr>
            <w:tcW w:w="1587" w:type="dxa"/>
          </w:tcPr>
          <w:p w:rsidR="00000000" w:rsidRDefault="001B22FB">
            <w:pPr>
              <w:pStyle w:val="ConsPlusNormal"/>
              <w:jc w:val="center"/>
            </w:pPr>
            <w:r>
              <w:t>0,5</w:t>
            </w:r>
          </w:p>
        </w:tc>
      </w:tr>
      <w:tr w:rsidR="00000000">
        <w:tc>
          <w:tcPr>
            <w:tcW w:w="510" w:type="dxa"/>
          </w:tcPr>
          <w:p w:rsidR="00000000" w:rsidRDefault="001B22FB">
            <w:pPr>
              <w:pStyle w:val="ConsPlusNormal"/>
            </w:pPr>
            <w:r>
              <w:t>74.</w:t>
            </w:r>
          </w:p>
        </w:tc>
        <w:tc>
          <w:tcPr>
            <w:tcW w:w="3798" w:type="dxa"/>
          </w:tcPr>
          <w:p w:rsidR="00000000" w:rsidRDefault="001B22FB">
            <w:pPr>
              <w:pStyle w:val="ConsPlusNormal"/>
              <w:jc w:val="both"/>
            </w:pPr>
            <w:r>
              <w:t>Тюменская область</w:t>
            </w:r>
          </w:p>
        </w:tc>
        <w:tc>
          <w:tcPr>
            <w:tcW w:w="1586" w:type="dxa"/>
          </w:tcPr>
          <w:p w:rsidR="00000000" w:rsidRDefault="001B22FB">
            <w:pPr>
              <w:pStyle w:val="ConsPlusNormal"/>
              <w:jc w:val="center"/>
            </w:pPr>
            <w:r>
              <w:t>0,15</w:t>
            </w:r>
          </w:p>
        </w:tc>
        <w:tc>
          <w:tcPr>
            <w:tcW w:w="1586" w:type="dxa"/>
          </w:tcPr>
          <w:p w:rsidR="00000000" w:rsidRDefault="001B22FB">
            <w:pPr>
              <w:pStyle w:val="ConsPlusNormal"/>
              <w:jc w:val="center"/>
            </w:pPr>
            <w:r>
              <w:t>0,15</w:t>
            </w:r>
          </w:p>
        </w:tc>
        <w:tc>
          <w:tcPr>
            <w:tcW w:w="1587" w:type="dxa"/>
          </w:tcPr>
          <w:p w:rsidR="00000000" w:rsidRDefault="001B22FB">
            <w:pPr>
              <w:pStyle w:val="ConsPlusNormal"/>
              <w:jc w:val="center"/>
            </w:pPr>
            <w:r>
              <w:t>0,22</w:t>
            </w:r>
          </w:p>
        </w:tc>
      </w:tr>
      <w:tr w:rsidR="00000000">
        <w:tc>
          <w:tcPr>
            <w:tcW w:w="510" w:type="dxa"/>
          </w:tcPr>
          <w:p w:rsidR="00000000" w:rsidRDefault="001B22FB">
            <w:pPr>
              <w:pStyle w:val="ConsPlusNormal"/>
            </w:pPr>
            <w:r>
              <w:t>75.</w:t>
            </w:r>
          </w:p>
        </w:tc>
        <w:tc>
          <w:tcPr>
            <w:tcW w:w="3798" w:type="dxa"/>
          </w:tcPr>
          <w:p w:rsidR="00000000" w:rsidRDefault="001B22FB">
            <w:pPr>
              <w:pStyle w:val="ConsPlusNormal"/>
              <w:jc w:val="both"/>
            </w:pPr>
            <w:r>
              <w:t>Ульяновская область</w:t>
            </w:r>
          </w:p>
        </w:tc>
        <w:tc>
          <w:tcPr>
            <w:tcW w:w="1586" w:type="dxa"/>
          </w:tcPr>
          <w:p w:rsidR="00000000" w:rsidRDefault="001B22FB">
            <w:pPr>
              <w:pStyle w:val="ConsPlusNormal"/>
              <w:jc w:val="center"/>
            </w:pPr>
            <w:r>
              <w:t>0,57</w:t>
            </w:r>
          </w:p>
        </w:tc>
        <w:tc>
          <w:tcPr>
            <w:tcW w:w="1586" w:type="dxa"/>
          </w:tcPr>
          <w:p w:rsidR="00000000" w:rsidRDefault="001B22FB">
            <w:pPr>
              <w:pStyle w:val="ConsPlusNormal"/>
              <w:jc w:val="center"/>
            </w:pPr>
            <w:r>
              <w:t>0,57</w:t>
            </w:r>
          </w:p>
        </w:tc>
        <w:tc>
          <w:tcPr>
            <w:tcW w:w="1587" w:type="dxa"/>
          </w:tcPr>
          <w:p w:rsidR="00000000" w:rsidRDefault="001B22FB">
            <w:pPr>
              <w:pStyle w:val="ConsPlusNormal"/>
              <w:jc w:val="center"/>
            </w:pPr>
            <w:r>
              <w:t>0,55</w:t>
            </w:r>
          </w:p>
        </w:tc>
      </w:tr>
      <w:tr w:rsidR="00000000">
        <w:tc>
          <w:tcPr>
            <w:tcW w:w="510" w:type="dxa"/>
          </w:tcPr>
          <w:p w:rsidR="00000000" w:rsidRDefault="001B22FB">
            <w:pPr>
              <w:pStyle w:val="ConsPlusNormal"/>
            </w:pPr>
            <w:r>
              <w:t>76.</w:t>
            </w:r>
          </w:p>
        </w:tc>
        <w:tc>
          <w:tcPr>
            <w:tcW w:w="3798" w:type="dxa"/>
          </w:tcPr>
          <w:p w:rsidR="00000000" w:rsidRDefault="001B22FB">
            <w:pPr>
              <w:pStyle w:val="ConsPlusNormal"/>
              <w:jc w:val="both"/>
            </w:pPr>
            <w:r>
              <w:t>Челябинская область</w:t>
            </w:r>
          </w:p>
        </w:tc>
        <w:tc>
          <w:tcPr>
            <w:tcW w:w="1586" w:type="dxa"/>
          </w:tcPr>
          <w:p w:rsidR="00000000" w:rsidRDefault="001B22FB">
            <w:pPr>
              <w:pStyle w:val="ConsPlusNormal"/>
              <w:jc w:val="center"/>
            </w:pPr>
            <w:r>
              <w:t>0,56</w:t>
            </w:r>
          </w:p>
        </w:tc>
        <w:tc>
          <w:tcPr>
            <w:tcW w:w="1586" w:type="dxa"/>
          </w:tcPr>
          <w:p w:rsidR="00000000" w:rsidRDefault="001B22FB">
            <w:pPr>
              <w:pStyle w:val="ConsPlusNormal"/>
              <w:jc w:val="center"/>
            </w:pPr>
            <w:r>
              <w:t>0,56</w:t>
            </w:r>
          </w:p>
        </w:tc>
        <w:tc>
          <w:tcPr>
            <w:tcW w:w="1587" w:type="dxa"/>
          </w:tcPr>
          <w:p w:rsidR="00000000" w:rsidRDefault="001B22FB">
            <w:pPr>
              <w:pStyle w:val="ConsPlusNormal"/>
              <w:jc w:val="center"/>
            </w:pPr>
            <w:r>
              <w:t>0,55</w:t>
            </w:r>
          </w:p>
        </w:tc>
      </w:tr>
      <w:tr w:rsidR="00000000">
        <w:tc>
          <w:tcPr>
            <w:tcW w:w="510" w:type="dxa"/>
          </w:tcPr>
          <w:p w:rsidR="00000000" w:rsidRDefault="001B22FB">
            <w:pPr>
              <w:pStyle w:val="ConsPlusNormal"/>
            </w:pPr>
            <w:r>
              <w:t>77.</w:t>
            </w:r>
          </w:p>
        </w:tc>
        <w:tc>
          <w:tcPr>
            <w:tcW w:w="3798" w:type="dxa"/>
          </w:tcPr>
          <w:p w:rsidR="00000000" w:rsidRDefault="001B22FB">
            <w:pPr>
              <w:pStyle w:val="ConsPlusNormal"/>
              <w:jc w:val="both"/>
            </w:pPr>
            <w:r>
              <w:t>Ярославская область</w:t>
            </w:r>
          </w:p>
        </w:tc>
        <w:tc>
          <w:tcPr>
            <w:tcW w:w="1586" w:type="dxa"/>
          </w:tcPr>
          <w:p w:rsidR="00000000" w:rsidRDefault="001B22FB">
            <w:pPr>
              <w:pStyle w:val="ConsPlusNormal"/>
              <w:jc w:val="center"/>
            </w:pPr>
            <w:r>
              <w:t>0,49</w:t>
            </w:r>
          </w:p>
        </w:tc>
        <w:tc>
          <w:tcPr>
            <w:tcW w:w="1586" w:type="dxa"/>
          </w:tcPr>
          <w:p w:rsidR="00000000" w:rsidRDefault="001B22FB">
            <w:pPr>
              <w:pStyle w:val="ConsPlusNormal"/>
              <w:jc w:val="center"/>
            </w:pPr>
            <w:r>
              <w:t>0,49</w:t>
            </w:r>
          </w:p>
        </w:tc>
        <w:tc>
          <w:tcPr>
            <w:tcW w:w="1587" w:type="dxa"/>
          </w:tcPr>
          <w:p w:rsidR="00000000" w:rsidRDefault="001B22FB">
            <w:pPr>
              <w:pStyle w:val="ConsPlusNormal"/>
              <w:jc w:val="center"/>
            </w:pPr>
            <w:r>
              <w:t>0,5</w:t>
            </w:r>
          </w:p>
        </w:tc>
      </w:tr>
      <w:tr w:rsidR="00000000">
        <w:tc>
          <w:tcPr>
            <w:tcW w:w="510" w:type="dxa"/>
          </w:tcPr>
          <w:p w:rsidR="00000000" w:rsidRDefault="001B22FB">
            <w:pPr>
              <w:pStyle w:val="ConsPlusNormal"/>
            </w:pPr>
            <w:r>
              <w:t>78.</w:t>
            </w:r>
          </w:p>
        </w:tc>
        <w:tc>
          <w:tcPr>
            <w:tcW w:w="3798" w:type="dxa"/>
          </w:tcPr>
          <w:p w:rsidR="00000000" w:rsidRDefault="001B22FB">
            <w:pPr>
              <w:pStyle w:val="ConsPlusNormal"/>
              <w:jc w:val="both"/>
            </w:pPr>
            <w:r>
              <w:t>Город Москва</w:t>
            </w:r>
          </w:p>
        </w:tc>
        <w:tc>
          <w:tcPr>
            <w:tcW w:w="1586" w:type="dxa"/>
          </w:tcPr>
          <w:p w:rsidR="00000000" w:rsidRDefault="001B22FB">
            <w:pPr>
              <w:pStyle w:val="ConsPlusNormal"/>
              <w:jc w:val="center"/>
            </w:pPr>
            <w:r>
              <w:t>0,03</w:t>
            </w:r>
          </w:p>
        </w:tc>
        <w:tc>
          <w:tcPr>
            <w:tcW w:w="1586" w:type="dxa"/>
          </w:tcPr>
          <w:p w:rsidR="00000000" w:rsidRDefault="001B22FB">
            <w:pPr>
              <w:pStyle w:val="ConsPlusNormal"/>
              <w:jc w:val="center"/>
            </w:pPr>
            <w:r>
              <w:t>0,03</w:t>
            </w:r>
          </w:p>
        </w:tc>
        <w:tc>
          <w:tcPr>
            <w:tcW w:w="1587" w:type="dxa"/>
          </w:tcPr>
          <w:p w:rsidR="00000000" w:rsidRDefault="001B22FB">
            <w:pPr>
              <w:pStyle w:val="ConsPlusNormal"/>
              <w:jc w:val="center"/>
            </w:pPr>
            <w:r>
              <w:t>0,03</w:t>
            </w:r>
          </w:p>
        </w:tc>
      </w:tr>
      <w:tr w:rsidR="00000000">
        <w:tc>
          <w:tcPr>
            <w:tcW w:w="510" w:type="dxa"/>
          </w:tcPr>
          <w:p w:rsidR="00000000" w:rsidRDefault="001B22FB">
            <w:pPr>
              <w:pStyle w:val="ConsPlusNormal"/>
            </w:pPr>
            <w:r>
              <w:t>79.</w:t>
            </w:r>
          </w:p>
        </w:tc>
        <w:tc>
          <w:tcPr>
            <w:tcW w:w="3798" w:type="dxa"/>
          </w:tcPr>
          <w:p w:rsidR="00000000" w:rsidRDefault="001B22FB">
            <w:pPr>
              <w:pStyle w:val="ConsPlusNormal"/>
              <w:jc w:val="both"/>
            </w:pPr>
            <w:r>
              <w:t>Город Санкт-Петербург</w:t>
            </w:r>
          </w:p>
        </w:tc>
        <w:tc>
          <w:tcPr>
            <w:tcW w:w="1586" w:type="dxa"/>
          </w:tcPr>
          <w:p w:rsidR="00000000" w:rsidRDefault="001B22FB">
            <w:pPr>
              <w:pStyle w:val="ConsPlusNormal"/>
              <w:jc w:val="center"/>
            </w:pPr>
            <w:r>
              <w:t>0,26</w:t>
            </w:r>
          </w:p>
        </w:tc>
        <w:tc>
          <w:tcPr>
            <w:tcW w:w="1586" w:type="dxa"/>
          </w:tcPr>
          <w:p w:rsidR="00000000" w:rsidRDefault="001B22FB">
            <w:pPr>
              <w:pStyle w:val="ConsPlusNormal"/>
              <w:jc w:val="center"/>
            </w:pPr>
            <w:r>
              <w:t>0,26</w:t>
            </w:r>
          </w:p>
        </w:tc>
        <w:tc>
          <w:tcPr>
            <w:tcW w:w="1587" w:type="dxa"/>
          </w:tcPr>
          <w:p w:rsidR="00000000" w:rsidRDefault="001B22FB">
            <w:pPr>
              <w:pStyle w:val="ConsPlusNormal"/>
              <w:jc w:val="center"/>
            </w:pPr>
            <w:r>
              <w:t>0,27</w:t>
            </w:r>
          </w:p>
        </w:tc>
      </w:tr>
      <w:tr w:rsidR="00000000">
        <w:tc>
          <w:tcPr>
            <w:tcW w:w="510" w:type="dxa"/>
          </w:tcPr>
          <w:p w:rsidR="00000000" w:rsidRDefault="001B22FB">
            <w:pPr>
              <w:pStyle w:val="ConsPlusNormal"/>
            </w:pPr>
            <w:r>
              <w:t>80.</w:t>
            </w:r>
          </w:p>
        </w:tc>
        <w:tc>
          <w:tcPr>
            <w:tcW w:w="3798" w:type="dxa"/>
          </w:tcPr>
          <w:p w:rsidR="00000000" w:rsidRDefault="001B22FB">
            <w:pPr>
              <w:pStyle w:val="ConsPlusNormal"/>
              <w:jc w:val="both"/>
            </w:pPr>
            <w:r>
              <w:t>Город Севастополь</w:t>
            </w:r>
          </w:p>
        </w:tc>
        <w:tc>
          <w:tcPr>
            <w:tcW w:w="1586" w:type="dxa"/>
          </w:tcPr>
          <w:p w:rsidR="00000000" w:rsidRDefault="001B22FB">
            <w:pPr>
              <w:pStyle w:val="ConsPlusNormal"/>
              <w:jc w:val="center"/>
            </w:pPr>
            <w:r>
              <w:t>0,61</w:t>
            </w:r>
          </w:p>
        </w:tc>
        <w:tc>
          <w:tcPr>
            <w:tcW w:w="1586" w:type="dxa"/>
          </w:tcPr>
          <w:p w:rsidR="00000000" w:rsidRDefault="001B22FB">
            <w:pPr>
              <w:pStyle w:val="ConsPlusNormal"/>
              <w:jc w:val="center"/>
            </w:pPr>
            <w:r>
              <w:t>0,66</w:t>
            </w:r>
          </w:p>
        </w:tc>
        <w:tc>
          <w:tcPr>
            <w:tcW w:w="1587" w:type="dxa"/>
          </w:tcPr>
          <w:p w:rsidR="00000000" w:rsidRDefault="001B22FB">
            <w:pPr>
              <w:pStyle w:val="ConsPlusNormal"/>
              <w:jc w:val="center"/>
            </w:pPr>
            <w:r>
              <w:t>0,66</w:t>
            </w:r>
          </w:p>
        </w:tc>
      </w:tr>
      <w:tr w:rsidR="00000000">
        <w:tc>
          <w:tcPr>
            <w:tcW w:w="510" w:type="dxa"/>
          </w:tcPr>
          <w:p w:rsidR="00000000" w:rsidRDefault="001B22FB">
            <w:pPr>
              <w:pStyle w:val="ConsPlusNormal"/>
            </w:pPr>
            <w:r>
              <w:t>81.</w:t>
            </w:r>
          </w:p>
        </w:tc>
        <w:tc>
          <w:tcPr>
            <w:tcW w:w="3798" w:type="dxa"/>
          </w:tcPr>
          <w:p w:rsidR="00000000" w:rsidRDefault="001B22FB">
            <w:pPr>
              <w:pStyle w:val="ConsPlusNormal"/>
              <w:jc w:val="both"/>
            </w:pPr>
            <w:r>
              <w:t>Еврейская автономная область</w:t>
            </w:r>
          </w:p>
        </w:tc>
        <w:tc>
          <w:tcPr>
            <w:tcW w:w="1586" w:type="dxa"/>
          </w:tcPr>
          <w:p w:rsidR="00000000" w:rsidRDefault="001B22FB">
            <w:pPr>
              <w:pStyle w:val="ConsPlusNormal"/>
              <w:jc w:val="center"/>
            </w:pPr>
            <w:r>
              <w:t>0,62</w:t>
            </w:r>
          </w:p>
        </w:tc>
        <w:tc>
          <w:tcPr>
            <w:tcW w:w="1586" w:type="dxa"/>
          </w:tcPr>
          <w:p w:rsidR="00000000" w:rsidRDefault="001B22FB">
            <w:pPr>
              <w:pStyle w:val="ConsPlusNormal"/>
              <w:jc w:val="center"/>
            </w:pPr>
            <w:r>
              <w:t>0,62</w:t>
            </w:r>
          </w:p>
        </w:tc>
        <w:tc>
          <w:tcPr>
            <w:tcW w:w="1587" w:type="dxa"/>
          </w:tcPr>
          <w:p w:rsidR="00000000" w:rsidRDefault="001B22FB">
            <w:pPr>
              <w:pStyle w:val="ConsPlusNormal"/>
              <w:jc w:val="center"/>
            </w:pPr>
            <w:r>
              <w:t>0,62</w:t>
            </w:r>
          </w:p>
        </w:tc>
      </w:tr>
      <w:tr w:rsidR="00000000">
        <w:tc>
          <w:tcPr>
            <w:tcW w:w="510" w:type="dxa"/>
          </w:tcPr>
          <w:p w:rsidR="00000000" w:rsidRDefault="001B22FB">
            <w:pPr>
              <w:pStyle w:val="ConsPlusNormal"/>
            </w:pPr>
            <w:r>
              <w:t>82.</w:t>
            </w:r>
          </w:p>
        </w:tc>
        <w:tc>
          <w:tcPr>
            <w:tcW w:w="3798" w:type="dxa"/>
          </w:tcPr>
          <w:p w:rsidR="00000000" w:rsidRDefault="001B22FB">
            <w:pPr>
              <w:pStyle w:val="ConsPlusNormal"/>
              <w:jc w:val="both"/>
            </w:pPr>
            <w:r>
              <w:t>Ненецкий автономный округ</w:t>
            </w:r>
          </w:p>
        </w:tc>
        <w:tc>
          <w:tcPr>
            <w:tcW w:w="1586" w:type="dxa"/>
          </w:tcPr>
          <w:p w:rsidR="00000000" w:rsidRDefault="001B22FB">
            <w:pPr>
              <w:pStyle w:val="ConsPlusNormal"/>
              <w:jc w:val="center"/>
            </w:pPr>
            <w:r>
              <w:t>0,43</w:t>
            </w:r>
          </w:p>
        </w:tc>
        <w:tc>
          <w:tcPr>
            <w:tcW w:w="1586" w:type="dxa"/>
          </w:tcPr>
          <w:p w:rsidR="00000000" w:rsidRDefault="001B22FB">
            <w:pPr>
              <w:pStyle w:val="ConsPlusNormal"/>
              <w:jc w:val="center"/>
            </w:pPr>
            <w:r>
              <w:t>0,43</w:t>
            </w:r>
          </w:p>
        </w:tc>
        <w:tc>
          <w:tcPr>
            <w:tcW w:w="1587" w:type="dxa"/>
          </w:tcPr>
          <w:p w:rsidR="00000000" w:rsidRDefault="001B22FB">
            <w:pPr>
              <w:pStyle w:val="ConsPlusNormal"/>
              <w:jc w:val="center"/>
            </w:pPr>
            <w:r>
              <w:t>0,46</w:t>
            </w:r>
          </w:p>
        </w:tc>
      </w:tr>
      <w:tr w:rsidR="00000000">
        <w:tc>
          <w:tcPr>
            <w:tcW w:w="510" w:type="dxa"/>
          </w:tcPr>
          <w:p w:rsidR="00000000" w:rsidRDefault="001B22FB">
            <w:pPr>
              <w:pStyle w:val="ConsPlusNormal"/>
            </w:pPr>
            <w:r>
              <w:t>83.</w:t>
            </w:r>
          </w:p>
        </w:tc>
        <w:tc>
          <w:tcPr>
            <w:tcW w:w="3798" w:type="dxa"/>
          </w:tcPr>
          <w:p w:rsidR="00000000" w:rsidRDefault="001B22FB">
            <w:pPr>
              <w:pStyle w:val="ConsPlusNormal"/>
              <w:jc w:val="both"/>
            </w:pPr>
            <w:r>
              <w:t>Ханты-Мансийский автономный округ - Югра</w:t>
            </w:r>
          </w:p>
        </w:tc>
        <w:tc>
          <w:tcPr>
            <w:tcW w:w="1586" w:type="dxa"/>
          </w:tcPr>
          <w:p w:rsidR="00000000" w:rsidRDefault="001B22FB">
            <w:pPr>
              <w:pStyle w:val="ConsPlusNormal"/>
              <w:jc w:val="center"/>
            </w:pPr>
            <w:r>
              <w:t>0,21</w:t>
            </w:r>
          </w:p>
        </w:tc>
        <w:tc>
          <w:tcPr>
            <w:tcW w:w="1586" w:type="dxa"/>
          </w:tcPr>
          <w:p w:rsidR="00000000" w:rsidRDefault="001B22FB">
            <w:pPr>
              <w:pStyle w:val="ConsPlusNormal"/>
              <w:jc w:val="center"/>
            </w:pPr>
            <w:r>
              <w:t>0,21</w:t>
            </w:r>
          </w:p>
        </w:tc>
        <w:tc>
          <w:tcPr>
            <w:tcW w:w="1587" w:type="dxa"/>
          </w:tcPr>
          <w:p w:rsidR="00000000" w:rsidRDefault="001B22FB">
            <w:pPr>
              <w:pStyle w:val="ConsPlusNormal"/>
              <w:jc w:val="center"/>
            </w:pPr>
            <w:r>
              <w:t>0,31</w:t>
            </w:r>
          </w:p>
        </w:tc>
      </w:tr>
      <w:tr w:rsidR="00000000">
        <w:tc>
          <w:tcPr>
            <w:tcW w:w="510" w:type="dxa"/>
          </w:tcPr>
          <w:p w:rsidR="00000000" w:rsidRDefault="001B22FB">
            <w:pPr>
              <w:pStyle w:val="ConsPlusNormal"/>
            </w:pPr>
            <w:r>
              <w:t>84.</w:t>
            </w:r>
          </w:p>
        </w:tc>
        <w:tc>
          <w:tcPr>
            <w:tcW w:w="3798" w:type="dxa"/>
          </w:tcPr>
          <w:p w:rsidR="00000000" w:rsidRDefault="001B22FB">
            <w:pPr>
              <w:pStyle w:val="ConsPlusNormal"/>
              <w:jc w:val="both"/>
            </w:pPr>
            <w:r>
              <w:t>Чукотский автономный округ</w:t>
            </w:r>
          </w:p>
        </w:tc>
        <w:tc>
          <w:tcPr>
            <w:tcW w:w="1586" w:type="dxa"/>
          </w:tcPr>
          <w:p w:rsidR="00000000" w:rsidRDefault="001B22FB">
            <w:pPr>
              <w:pStyle w:val="ConsPlusNormal"/>
              <w:jc w:val="center"/>
            </w:pPr>
            <w:r>
              <w:t>0,63</w:t>
            </w:r>
          </w:p>
        </w:tc>
        <w:tc>
          <w:tcPr>
            <w:tcW w:w="1586" w:type="dxa"/>
          </w:tcPr>
          <w:p w:rsidR="00000000" w:rsidRDefault="001B22FB">
            <w:pPr>
              <w:pStyle w:val="ConsPlusNormal"/>
              <w:jc w:val="center"/>
            </w:pPr>
            <w:r>
              <w:t>0,63</w:t>
            </w:r>
          </w:p>
        </w:tc>
        <w:tc>
          <w:tcPr>
            <w:tcW w:w="1587" w:type="dxa"/>
          </w:tcPr>
          <w:p w:rsidR="00000000" w:rsidRDefault="001B22FB">
            <w:pPr>
              <w:pStyle w:val="ConsPlusNormal"/>
              <w:jc w:val="center"/>
            </w:pPr>
            <w:r>
              <w:t>0,66</w:t>
            </w:r>
          </w:p>
        </w:tc>
      </w:tr>
      <w:tr w:rsidR="00000000">
        <w:tc>
          <w:tcPr>
            <w:tcW w:w="510" w:type="dxa"/>
            <w:tcBorders>
              <w:bottom w:val="single" w:sz="4" w:space="0" w:color="auto"/>
            </w:tcBorders>
          </w:tcPr>
          <w:p w:rsidR="00000000" w:rsidRDefault="001B22FB">
            <w:pPr>
              <w:pStyle w:val="ConsPlusNormal"/>
            </w:pPr>
            <w:r>
              <w:t>85.</w:t>
            </w:r>
          </w:p>
        </w:tc>
        <w:tc>
          <w:tcPr>
            <w:tcW w:w="3798" w:type="dxa"/>
            <w:tcBorders>
              <w:bottom w:val="single" w:sz="4" w:space="0" w:color="auto"/>
            </w:tcBorders>
          </w:tcPr>
          <w:p w:rsidR="00000000" w:rsidRDefault="001B22FB">
            <w:pPr>
              <w:pStyle w:val="ConsPlusNormal"/>
              <w:jc w:val="both"/>
            </w:pPr>
            <w:r>
              <w:t>Ямало-Ненецкий автономный округ</w:t>
            </w:r>
          </w:p>
        </w:tc>
        <w:tc>
          <w:tcPr>
            <w:tcW w:w="1586" w:type="dxa"/>
            <w:tcBorders>
              <w:bottom w:val="single" w:sz="4" w:space="0" w:color="auto"/>
            </w:tcBorders>
          </w:tcPr>
          <w:p w:rsidR="00000000" w:rsidRDefault="001B22FB">
            <w:pPr>
              <w:pStyle w:val="ConsPlusNormal"/>
              <w:jc w:val="center"/>
            </w:pPr>
            <w:r>
              <w:t>0,1</w:t>
            </w:r>
          </w:p>
        </w:tc>
        <w:tc>
          <w:tcPr>
            <w:tcW w:w="1586" w:type="dxa"/>
            <w:tcBorders>
              <w:bottom w:val="single" w:sz="4" w:space="0" w:color="auto"/>
            </w:tcBorders>
          </w:tcPr>
          <w:p w:rsidR="00000000" w:rsidRDefault="001B22FB">
            <w:pPr>
              <w:pStyle w:val="ConsPlusNormal"/>
              <w:jc w:val="center"/>
            </w:pPr>
            <w:r>
              <w:t>0,1</w:t>
            </w:r>
          </w:p>
        </w:tc>
        <w:tc>
          <w:tcPr>
            <w:tcW w:w="1587" w:type="dxa"/>
            <w:tcBorders>
              <w:bottom w:val="single" w:sz="4" w:space="0" w:color="auto"/>
            </w:tcBorders>
          </w:tcPr>
          <w:p w:rsidR="00000000" w:rsidRDefault="001B22FB">
            <w:pPr>
              <w:pStyle w:val="ConsPlusNormal"/>
              <w:jc w:val="center"/>
            </w:pPr>
            <w:r>
              <w:t>0,1</w:t>
            </w:r>
          </w:p>
        </w:tc>
      </w:tr>
    </w:tbl>
    <w:p w:rsidR="00000000" w:rsidRDefault="001B22FB">
      <w:pPr>
        <w:pStyle w:val="ConsPlusNormal"/>
        <w:jc w:val="both"/>
      </w:pPr>
    </w:p>
    <w:p w:rsidR="00000000" w:rsidRDefault="001B22FB">
      <w:pPr>
        <w:pStyle w:val="ConsPlusNormal"/>
        <w:ind w:firstLine="540"/>
        <w:jc w:val="both"/>
      </w:pPr>
    </w:p>
    <w:p w:rsidR="00000000" w:rsidRDefault="001B22FB">
      <w:pPr>
        <w:pStyle w:val="ConsPlusNormal"/>
        <w:ind w:firstLine="540"/>
        <w:jc w:val="both"/>
      </w:pPr>
    </w:p>
    <w:p w:rsidR="00000000" w:rsidRDefault="001B22FB">
      <w:pPr>
        <w:pStyle w:val="ConsPlusNormal"/>
        <w:jc w:val="right"/>
        <w:outlineLvl w:val="1"/>
      </w:pPr>
      <w:r>
        <w:t>Приложение N 8</w:t>
      </w:r>
    </w:p>
    <w:p w:rsidR="00000000" w:rsidRDefault="001B22FB">
      <w:pPr>
        <w:pStyle w:val="ConsPlusNormal"/>
        <w:jc w:val="right"/>
      </w:pPr>
      <w:r>
        <w:t>к государственной программе</w:t>
      </w:r>
    </w:p>
    <w:p w:rsidR="00000000" w:rsidRDefault="001B22FB">
      <w:pPr>
        <w:pStyle w:val="ConsPlusNormal"/>
        <w:jc w:val="right"/>
      </w:pPr>
      <w:r>
        <w:t>Российской Федерации "Экономическое</w:t>
      </w:r>
    </w:p>
    <w:p w:rsidR="00000000" w:rsidRDefault="001B22FB">
      <w:pPr>
        <w:pStyle w:val="ConsPlusNormal"/>
        <w:jc w:val="right"/>
      </w:pPr>
      <w:r>
        <w:t>развитие и инновационная экономика"</w:t>
      </w:r>
    </w:p>
    <w:p w:rsidR="00000000" w:rsidRDefault="001B22FB">
      <w:pPr>
        <w:pStyle w:val="ConsPlusNormal"/>
        <w:jc w:val="both"/>
      </w:pPr>
    </w:p>
    <w:p w:rsidR="00000000" w:rsidRDefault="001B22FB">
      <w:pPr>
        <w:pStyle w:val="ConsPlusTitle"/>
        <w:jc w:val="center"/>
      </w:pPr>
      <w:r>
        <w:t>ПРАВИЛА</w:t>
      </w:r>
    </w:p>
    <w:p w:rsidR="00000000" w:rsidRDefault="001B22FB">
      <w:pPr>
        <w:pStyle w:val="ConsPlusTitle"/>
        <w:jc w:val="center"/>
      </w:pPr>
      <w:r>
        <w:t>ПРЕДОСТАВЛЕНИЯ И РАСПРЕДЕЛЕНИЯ СУБСИДИЙ ИЗ ФЕДЕРАЛЬНОГО</w:t>
      </w:r>
    </w:p>
    <w:p w:rsidR="00000000" w:rsidRDefault="001B22FB">
      <w:pPr>
        <w:pStyle w:val="ConsPlusTitle"/>
        <w:jc w:val="center"/>
      </w:pPr>
      <w:r>
        <w:t>БЮДЖЕТА БЮДЖЕТАМ СУБЪЕКТОВ РОССИЙСКОЙ ФЕДЕРАЦИИ</w:t>
      </w:r>
    </w:p>
    <w:p w:rsidR="00000000" w:rsidRDefault="001B22FB">
      <w:pPr>
        <w:pStyle w:val="ConsPlusTitle"/>
        <w:jc w:val="center"/>
      </w:pPr>
      <w:r>
        <w:t>НА ГОСУДАРСТВЕННУЮ ПОДДЕРЖКУ МАЛОГО И СРЕДНЕГО</w:t>
      </w:r>
    </w:p>
    <w:p w:rsidR="00000000" w:rsidRDefault="001B22FB">
      <w:pPr>
        <w:pStyle w:val="ConsPlusTitle"/>
        <w:jc w:val="center"/>
      </w:pPr>
      <w:r>
        <w:t>ПРЕДПРИНИМАТЕЛЬСТВА, ВКЛ</w:t>
      </w:r>
      <w:r>
        <w:t>ЮЧАЯ КРЕСТЬЯНСКИЕ (ФЕРМЕРСКИЕ)</w:t>
      </w:r>
    </w:p>
    <w:p w:rsidR="00000000" w:rsidRDefault="001B22FB">
      <w:pPr>
        <w:pStyle w:val="ConsPlusTitle"/>
        <w:jc w:val="center"/>
      </w:pPr>
      <w:r>
        <w:t>ХОЗЯЙСТВА, В РАМКАХ ПОДПРОГРАММЫ 2 "РАЗВИТИЕ МАЛОГО</w:t>
      </w:r>
    </w:p>
    <w:p w:rsidR="00000000" w:rsidRDefault="001B22FB">
      <w:pPr>
        <w:pStyle w:val="ConsPlusTitle"/>
        <w:jc w:val="center"/>
      </w:pPr>
      <w:r>
        <w:t>И СРЕДНЕГО ПРЕДПРИНИМАТЕЛЬСТВА" ГОСУДАРСТВЕННОЙ</w:t>
      </w:r>
    </w:p>
    <w:p w:rsidR="00000000" w:rsidRDefault="001B22FB">
      <w:pPr>
        <w:pStyle w:val="ConsPlusTitle"/>
        <w:jc w:val="center"/>
      </w:pPr>
      <w:r>
        <w:t>ПРОГРАММЫ РОССИЙСКОЙ ФЕДЕРАЦИИ "ЭКОНОМИЧЕСКОЕ</w:t>
      </w:r>
    </w:p>
    <w:p w:rsidR="00000000" w:rsidRDefault="001B22FB">
      <w:pPr>
        <w:pStyle w:val="ConsPlusTitle"/>
        <w:jc w:val="center"/>
      </w:pPr>
      <w:r>
        <w:t>РАЗВИТИЕ И ИННОВАЦИОННАЯ ЭКОНОМИКА"</w:t>
      </w:r>
    </w:p>
    <w:p w:rsidR="00000000" w:rsidRDefault="001B22FB">
      <w:pPr>
        <w:pStyle w:val="ConsPlusNormal"/>
        <w:jc w:val="both"/>
      </w:pPr>
    </w:p>
    <w:p w:rsidR="00000000" w:rsidRDefault="001B22FB">
      <w:pPr>
        <w:pStyle w:val="ConsPlusNormal"/>
        <w:ind w:firstLine="540"/>
        <w:jc w:val="both"/>
      </w:pPr>
      <w:r>
        <w:t xml:space="preserve">Утратили силу. - </w:t>
      </w:r>
      <w:hyperlink r:id="rId257" w:tooltip="Постановление Правительства РФ от 11.02.2019 N 110 &quot;О внесении изменений в государственную программу Российской Федерации &quot;Экономическое развитие и инновационная экономика&quot; и признании утратившими силу постановления Правительства Российской Федерации от 30 декабря 2014 г. N 1605 и отдельных положений некоторых актов Правительства Российской Федерации&quot;{КонсультантПлюс}" w:history="1">
        <w:r>
          <w:rPr>
            <w:color w:val="0000FF"/>
          </w:rPr>
          <w:t>Постановление</w:t>
        </w:r>
      </w:hyperlink>
      <w:r>
        <w:t xml:space="preserve"> Правительства РФ от 11.02.2019 N 110.</w:t>
      </w:r>
    </w:p>
    <w:p w:rsidR="00000000" w:rsidRDefault="001B22FB">
      <w:pPr>
        <w:pStyle w:val="ConsPlusNormal"/>
        <w:jc w:val="both"/>
      </w:pPr>
    </w:p>
    <w:p w:rsidR="00000000" w:rsidRDefault="001B22FB">
      <w:pPr>
        <w:pStyle w:val="ConsPlusNormal"/>
        <w:jc w:val="both"/>
      </w:pPr>
    </w:p>
    <w:p w:rsidR="00000000" w:rsidRDefault="001B22FB">
      <w:pPr>
        <w:pStyle w:val="ConsPlusNormal"/>
        <w:jc w:val="both"/>
      </w:pPr>
    </w:p>
    <w:p w:rsidR="00000000" w:rsidRDefault="001B22FB">
      <w:pPr>
        <w:pStyle w:val="ConsPlusNormal"/>
        <w:jc w:val="right"/>
        <w:outlineLvl w:val="1"/>
      </w:pPr>
      <w:r>
        <w:t>Приложение N 9</w:t>
      </w:r>
    </w:p>
    <w:p w:rsidR="00000000" w:rsidRDefault="001B22FB">
      <w:pPr>
        <w:pStyle w:val="ConsPlusNormal"/>
        <w:jc w:val="right"/>
      </w:pPr>
      <w:r>
        <w:t>к государственной программе</w:t>
      </w:r>
    </w:p>
    <w:p w:rsidR="00000000" w:rsidRDefault="001B22FB">
      <w:pPr>
        <w:pStyle w:val="ConsPlusNormal"/>
        <w:jc w:val="right"/>
      </w:pPr>
      <w:r>
        <w:t>Российской Федерации "Экономическое</w:t>
      </w:r>
    </w:p>
    <w:p w:rsidR="00000000" w:rsidRDefault="001B22FB">
      <w:pPr>
        <w:pStyle w:val="ConsPlusNormal"/>
        <w:jc w:val="right"/>
      </w:pPr>
      <w:r>
        <w:t>развитие и инновационная экономика"</w:t>
      </w:r>
    </w:p>
    <w:p w:rsidR="00000000" w:rsidRDefault="001B22FB">
      <w:pPr>
        <w:pStyle w:val="ConsPlusNormal"/>
        <w:jc w:val="both"/>
      </w:pPr>
    </w:p>
    <w:p w:rsidR="00000000" w:rsidRDefault="001B22FB">
      <w:pPr>
        <w:pStyle w:val="ConsPlusTitle"/>
        <w:jc w:val="center"/>
      </w:pPr>
      <w:r>
        <w:t>ПРАВИЛА</w:t>
      </w:r>
    </w:p>
    <w:p w:rsidR="00000000" w:rsidRDefault="001B22FB">
      <w:pPr>
        <w:pStyle w:val="ConsPlusTitle"/>
        <w:jc w:val="center"/>
      </w:pPr>
      <w:r>
        <w:t>ПРЕДОСТАВЛЕНИЯ И РАСПРЕДЕЛЕНИЯ СУБСИДИЙ</w:t>
      </w:r>
    </w:p>
    <w:p w:rsidR="00000000" w:rsidRDefault="001B22FB">
      <w:pPr>
        <w:pStyle w:val="ConsPlusTitle"/>
        <w:jc w:val="center"/>
      </w:pPr>
      <w:r>
        <w:t>ИЗ ФЕДЕРАЛЬНОГО БЮДЖЕТА БЮДЖЕТАМ СУБЪЕКТОВ РОССИЙСКОЙ</w:t>
      </w:r>
    </w:p>
    <w:p w:rsidR="00000000" w:rsidRDefault="001B22FB">
      <w:pPr>
        <w:pStyle w:val="ConsPlusTitle"/>
        <w:jc w:val="center"/>
      </w:pPr>
      <w:r>
        <w:t>ФЕДЕРАЦИИ НА СОФИНАНСИРОВАНИЕ РАСХОДНЫХ ОБЯЗАТЕЛЬСТВ</w:t>
      </w:r>
    </w:p>
    <w:p w:rsidR="00000000" w:rsidRDefault="001B22FB">
      <w:pPr>
        <w:pStyle w:val="ConsPlusTitle"/>
        <w:jc w:val="center"/>
      </w:pPr>
      <w:r>
        <w:t>СУБЪЕКТОВ РОССИЙСКОЙ ФЕДЕРАЦИИ, СВЯЗАННЫХ С РЕАЛИЗАЦИЕЙ</w:t>
      </w:r>
    </w:p>
    <w:p w:rsidR="00000000" w:rsidRDefault="001B22FB">
      <w:pPr>
        <w:pStyle w:val="ConsPlusTitle"/>
        <w:jc w:val="center"/>
      </w:pPr>
      <w:r>
        <w:t>МЕРОПРИЯТИЙ ПО СОДЕЙСТВИЮ РАЗВИТИЮ МОЛОДЕЖНОГО</w:t>
      </w:r>
    </w:p>
    <w:p w:rsidR="00000000" w:rsidRDefault="001B22FB">
      <w:pPr>
        <w:pStyle w:val="ConsPlusTitle"/>
        <w:jc w:val="center"/>
      </w:pPr>
      <w:r>
        <w:t>ПРЕДПРИНИМАТЕЛЬСТВА В РАМКАХ ПОДПРОГРАММЫ 2 "Р</w:t>
      </w:r>
      <w:r>
        <w:t>АЗВИТИЕ</w:t>
      </w:r>
    </w:p>
    <w:p w:rsidR="00000000" w:rsidRDefault="001B22FB">
      <w:pPr>
        <w:pStyle w:val="ConsPlusTitle"/>
        <w:jc w:val="center"/>
      </w:pPr>
      <w:r>
        <w:t>МАЛОГО И СРЕДНЕГО ПРЕДПРИНИМАТЕЛЬСТВА" ГОСУДАРСТВЕННОЙ</w:t>
      </w:r>
    </w:p>
    <w:p w:rsidR="00000000" w:rsidRDefault="001B22FB">
      <w:pPr>
        <w:pStyle w:val="ConsPlusTitle"/>
        <w:jc w:val="center"/>
      </w:pPr>
      <w:r>
        <w:t>ПРОГРАММЫ РОССИЙСКОЙ ФЕДЕРАЦИИ "ЭКОНОМИЧЕСКОЕ РАЗВИТИЕ</w:t>
      </w:r>
    </w:p>
    <w:p w:rsidR="00000000" w:rsidRDefault="001B22FB">
      <w:pPr>
        <w:pStyle w:val="ConsPlusTitle"/>
        <w:jc w:val="center"/>
      </w:pPr>
      <w:r>
        <w:t>И ИННОВАЦИОННАЯ ЭКОНОМИКА"</w:t>
      </w:r>
    </w:p>
    <w:p w:rsidR="00000000" w:rsidRDefault="001B22FB">
      <w:pPr>
        <w:pStyle w:val="ConsPlusNormal"/>
        <w:jc w:val="center"/>
      </w:pPr>
    </w:p>
    <w:p w:rsidR="00000000" w:rsidRDefault="001B22FB">
      <w:pPr>
        <w:pStyle w:val="ConsPlusNormal"/>
        <w:ind w:firstLine="540"/>
        <w:jc w:val="both"/>
      </w:pPr>
      <w:r>
        <w:t xml:space="preserve">Утратили силу. - </w:t>
      </w:r>
      <w:hyperlink r:id="rId258" w:tooltip="Постановление Правительства РФ от 11.02.2019 N 110 &quot;О внесении изменений в государственную программу Российской Федерации &quot;Экономическое развитие и инновационная экономика&quot; и признании утратившими силу постановления Правительства Российской Федерации от 30 декабря 2014 г. N 1605 и отдельных положений некоторых актов Правительства Российской Федерации&quot;{КонсультантПлюс}" w:history="1">
        <w:r>
          <w:rPr>
            <w:color w:val="0000FF"/>
          </w:rPr>
          <w:t>Постановление</w:t>
        </w:r>
      </w:hyperlink>
      <w:r>
        <w:t xml:space="preserve"> Правительства РФ от 11.02.2019 N 110.</w:t>
      </w:r>
    </w:p>
    <w:p w:rsidR="00000000" w:rsidRDefault="001B22FB">
      <w:pPr>
        <w:pStyle w:val="ConsPlusNormal"/>
        <w:ind w:firstLine="540"/>
        <w:jc w:val="both"/>
      </w:pPr>
    </w:p>
    <w:p w:rsidR="00000000" w:rsidRDefault="001B22FB">
      <w:pPr>
        <w:pStyle w:val="ConsPlusNormal"/>
        <w:ind w:firstLine="540"/>
        <w:jc w:val="both"/>
      </w:pPr>
    </w:p>
    <w:p w:rsidR="00000000" w:rsidRDefault="001B22FB">
      <w:pPr>
        <w:pStyle w:val="ConsPlusNormal"/>
        <w:ind w:firstLine="540"/>
        <w:jc w:val="both"/>
      </w:pPr>
    </w:p>
    <w:p w:rsidR="00000000" w:rsidRDefault="001B22FB">
      <w:pPr>
        <w:pStyle w:val="ConsPlusNormal"/>
        <w:jc w:val="right"/>
        <w:outlineLvl w:val="1"/>
      </w:pPr>
      <w:r>
        <w:t>Приложение</w:t>
      </w:r>
      <w:r>
        <w:t xml:space="preserve"> N 10</w:t>
      </w:r>
    </w:p>
    <w:p w:rsidR="00000000" w:rsidRDefault="001B22FB">
      <w:pPr>
        <w:pStyle w:val="ConsPlusNormal"/>
        <w:jc w:val="right"/>
      </w:pPr>
      <w:r>
        <w:t>к государственной программе</w:t>
      </w:r>
    </w:p>
    <w:p w:rsidR="00000000" w:rsidRDefault="001B22FB">
      <w:pPr>
        <w:pStyle w:val="ConsPlusNormal"/>
        <w:jc w:val="right"/>
      </w:pPr>
      <w:r>
        <w:t>Российской Федерации "Экономическое</w:t>
      </w:r>
    </w:p>
    <w:p w:rsidR="00000000" w:rsidRDefault="001B22FB">
      <w:pPr>
        <w:pStyle w:val="ConsPlusNormal"/>
        <w:jc w:val="right"/>
      </w:pPr>
      <w:r>
        <w:t>развитие и инновационная экономика"</w:t>
      </w:r>
    </w:p>
    <w:p w:rsidR="00000000" w:rsidRDefault="001B22FB">
      <w:pPr>
        <w:pStyle w:val="ConsPlusNormal"/>
        <w:jc w:val="both"/>
      </w:pPr>
    </w:p>
    <w:p w:rsidR="00000000" w:rsidRDefault="001B22FB">
      <w:pPr>
        <w:pStyle w:val="ConsPlusTitle"/>
        <w:jc w:val="center"/>
      </w:pPr>
      <w:bookmarkStart w:id="30" w:name="Par22595"/>
      <w:bookmarkEnd w:id="30"/>
      <w:r>
        <w:t>ПРАВИЛА</w:t>
      </w:r>
    </w:p>
    <w:p w:rsidR="00000000" w:rsidRDefault="001B22FB">
      <w:pPr>
        <w:pStyle w:val="ConsPlusTitle"/>
        <w:jc w:val="center"/>
      </w:pPr>
      <w:r>
        <w:t>ПРЕДОСТАВЛЕНИЯ И РАСПРЕДЕЛЕНИЯ СУБСИДИЙ БЮДЖЕТАМ СУБЪЕКТОВ</w:t>
      </w:r>
    </w:p>
    <w:p w:rsidR="00000000" w:rsidRDefault="001B22FB">
      <w:pPr>
        <w:pStyle w:val="ConsPlusTitle"/>
        <w:jc w:val="center"/>
      </w:pPr>
      <w:r>
        <w:t>РОССИЙСКОЙ ФЕДЕРАЦИИ НА ГОСУДАРСТВЕННУЮ ПОДДЕРЖКУ МАЛОГО</w:t>
      </w:r>
    </w:p>
    <w:p w:rsidR="00000000" w:rsidRDefault="001B22FB">
      <w:pPr>
        <w:pStyle w:val="ConsPlusTitle"/>
        <w:jc w:val="center"/>
      </w:pPr>
      <w:r>
        <w:t>И СРЕДНЕГО ПРЕДПРИНИМАТЕЛЬСТВА В СУБЪЕКТАХ</w:t>
      </w:r>
    </w:p>
    <w:p w:rsidR="00000000" w:rsidRDefault="001B22FB">
      <w:pPr>
        <w:pStyle w:val="ConsPlusTitle"/>
        <w:jc w:val="center"/>
      </w:pPr>
      <w:r>
        <w:t>РОССИЙСКОЙ ФЕДЕРАЦИИ</w:t>
      </w:r>
    </w:p>
    <w:p w:rsidR="00000000" w:rsidRDefault="001B22FB">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B22FB">
            <w:pPr>
              <w:pStyle w:val="ConsPlusNormal"/>
              <w:jc w:val="center"/>
              <w:rPr>
                <w:color w:val="392C69"/>
              </w:rPr>
            </w:pPr>
            <w:r>
              <w:rPr>
                <w:color w:val="392C69"/>
              </w:rPr>
              <w:t>Список изменяющих документов</w:t>
            </w:r>
          </w:p>
          <w:p w:rsidR="00000000" w:rsidRDefault="001B22FB">
            <w:pPr>
              <w:pStyle w:val="ConsPlusNormal"/>
              <w:jc w:val="center"/>
              <w:rPr>
                <w:color w:val="392C69"/>
              </w:rPr>
            </w:pPr>
            <w:r>
              <w:rPr>
                <w:color w:val="392C69"/>
              </w:rPr>
              <w:t xml:space="preserve">(в ред. Постановлений Правительства РФ от 11.02.2019 </w:t>
            </w:r>
            <w:hyperlink r:id="rId259" w:tooltip="Постановление Правительства РФ от 11.02.2019 N 110 &quot;О внесении изменений в государственную программу Российской Федерации &quot;Экономическое развитие и инновационная экономика&quot; и признании утратившими силу постановления Правительства Российской Федерации от 30 декабря 2014 г. N 1605 и отдельных положений некоторых актов Правительства Российской Федерации&quot;{КонсультантПлюс}" w:history="1">
              <w:r>
                <w:rPr>
                  <w:color w:val="0000FF"/>
                </w:rPr>
                <w:t>N 110</w:t>
              </w:r>
            </w:hyperlink>
            <w:r>
              <w:rPr>
                <w:color w:val="392C69"/>
              </w:rPr>
              <w:t>,</w:t>
            </w:r>
          </w:p>
          <w:p w:rsidR="00000000" w:rsidRDefault="001B22FB">
            <w:pPr>
              <w:pStyle w:val="ConsPlusNormal"/>
              <w:jc w:val="center"/>
              <w:rPr>
                <w:color w:val="392C69"/>
              </w:rPr>
            </w:pPr>
            <w:r>
              <w:rPr>
                <w:color w:val="392C69"/>
              </w:rPr>
              <w:t xml:space="preserve">от 22.05.2019 </w:t>
            </w:r>
            <w:hyperlink r:id="rId260" w:tooltip="Постановление Правительства РФ от 22.05.2019 N 638 &quot;О внесении изменения в приложение N 10 к государственной программе Российской Федерации &quot;Экономическое развитие и инновационная экономика&quot;{КонсультантПлюс}" w:history="1">
              <w:r>
                <w:rPr>
                  <w:color w:val="0000FF"/>
                </w:rPr>
                <w:t>N 638</w:t>
              </w:r>
            </w:hyperlink>
            <w:r>
              <w:rPr>
                <w:color w:val="392C69"/>
              </w:rPr>
              <w:t xml:space="preserve">, от 07.10.2019 </w:t>
            </w:r>
            <w:hyperlink r:id="rId261" w:tooltip="Постановление Правительства РФ от 07.10.2019 N 1284 &quot;О внесении изменений в приложение N 10 к государственной программе Российской Федерации &quot;Экономическое развитие и инновационная экономика&quot;{КонсультантПлюс}" w:history="1">
              <w:r>
                <w:rPr>
                  <w:color w:val="0000FF"/>
                </w:rPr>
                <w:t>N 1284</w:t>
              </w:r>
            </w:hyperlink>
            <w:r>
              <w:rPr>
                <w:color w:val="392C69"/>
              </w:rPr>
              <w:t xml:space="preserve">, от 08.05.2020 </w:t>
            </w:r>
            <w:hyperlink r:id="rId262" w:tooltip="Постановление Правительства РФ от 08.05.2020 N 646 &quot;О внесении изменений в приложения N 10 и 34 к государственной программе Российской Федерации &quot;Экономическое развитие и инновационная экономика&quot;{КонсультантПлюс}" w:history="1">
              <w:r>
                <w:rPr>
                  <w:color w:val="0000FF"/>
                </w:rPr>
                <w:t>N 646</w:t>
              </w:r>
            </w:hyperlink>
            <w:r>
              <w:rPr>
                <w:color w:val="392C69"/>
              </w:rPr>
              <w:t>)</w:t>
            </w:r>
          </w:p>
        </w:tc>
      </w:tr>
    </w:tbl>
    <w:p w:rsidR="00000000" w:rsidRDefault="001B22FB">
      <w:pPr>
        <w:pStyle w:val="ConsPlusNormal"/>
        <w:jc w:val="center"/>
      </w:pPr>
    </w:p>
    <w:p w:rsidR="00000000" w:rsidRDefault="001B22FB">
      <w:pPr>
        <w:pStyle w:val="ConsPlusTitle"/>
        <w:jc w:val="center"/>
        <w:outlineLvl w:val="2"/>
      </w:pPr>
      <w:r>
        <w:t>I. Общие положения</w:t>
      </w:r>
    </w:p>
    <w:p w:rsidR="00000000" w:rsidRDefault="001B22FB">
      <w:pPr>
        <w:pStyle w:val="ConsPlusNormal"/>
        <w:jc w:val="both"/>
      </w:pPr>
    </w:p>
    <w:p w:rsidR="00000000" w:rsidRDefault="001B22FB">
      <w:pPr>
        <w:pStyle w:val="ConsPlusNormal"/>
        <w:ind w:firstLine="540"/>
        <w:jc w:val="both"/>
      </w:pPr>
      <w:r>
        <w:t>1. Настоящие Правила устанавливают цели, порядок и условия предоставления и распределения субсидий бюджетам субъектов Российской Федер</w:t>
      </w:r>
      <w:r>
        <w:t xml:space="preserve">ации на государственную поддержку малого и среднего предпринимательства в субъектах Российской Федерации в рамках </w:t>
      </w:r>
      <w:hyperlink w:anchor="Par268" w:tooltip="ПАСПОРТ" w:history="1">
        <w:r>
          <w:rPr>
            <w:color w:val="0000FF"/>
          </w:rPr>
          <w:t>подпрограммы 2</w:t>
        </w:r>
      </w:hyperlink>
      <w:r>
        <w:t xml:space="preserve"> "Развитие малого и среднего предпринимательства" государственной программы Российской Федер</w:t>
      </w:r>
      <w:r>
        <w:t>ации "Экономическое развитие и инновационная экономика" (далее соответственно - государственная поддержка малого и среднего предпринимательства, субсидии).</w:t>
      </w:r>
    </w:p>
    <w:p w:rsidR="00000000" w:rsidRDefault="001B22FB">
      <w:pPr>
        <w:pStyle w:val="ConsPlusNormal"/>
        <w:spacing w:before="200"/>
        <w:ind w:firstLine="540"/>
        <w:jc w:val="both"/>
      </w:pPr>
      <w:bookmarkStart w:id="31" w:name="Par22607"/>
      <w:bookmarkEnd w:id="31"/>
      <w:r>
        <w:t>2. Субсидии предоставляются в целях софинансирования расходных обязательств субъекто</w:t>
      </w:r>
      <w:r>
        <w:t>в Российской Федерации, в том числе субъектов Российской Федерации, включенных в определенный решением Председателя Правительства Российской Федерации перечень субъектов Российской Федерации, имеющих низкий уровень социально-экономического развития, а такж</w:t>
      </w:r>
      <w:r>
        <w:t>е Республики Дагестан и Забайкальского края (далее - субъекты Российской Федерации, имеющие низкий уровень социально-экономического развития), возникающих при реализации органами государственной власти субъектов Российской Федерации (органами местного само</w:t>
      </w:r>
      <w:r>
        <w:t>управления) полномочий по поддержке малого и среднего предпринимательства, в том числе по оказанию в 2020 году неотложных мер в условиях ухудшения ситуации в связи с распространением новой коронавирусной инфекции, при реализации региональных проектов, обес</w:t>
      </w:r>
      <w:r>
        <w:t xml:space="preserve">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предусмотренного </w:t>
      </w:r>
      <w:hyperlink r:id="rId263" w:tooltip="Указ Президента РФ от 07.05.2018 N 204 (ред. от 19.07.2018) &quot;О национальных целях и стратегических задачах развития Российской Федерации на период до 2024 года&quot;{КонсультантПлюс}" w:history="1">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до 2024 года" (далее соответственно - региональный проект, федеральный прое</w:t>
      </w:r>
      <w:r>
        <w:t>кт, национальный проект).</w:t>
      </w:r>
    </w:p>
    <w:p w:rsidR="00000000" w:rsidRDefault="001B22FB">
      <w:pPr>
        <w:pStyle w:val="ConsPlusNormal"/>
        <w:jc w:val="both"/>
      </w:pPr>
      <w:r>
        <w:t xml:space="preserve">(в ред. Постановлений Правительства РФ от 07.10.2019 </w:t>
      </w:r>
      <w:hyperlink r:id="rId264" w:tooltip="Постановление Правительства РФ от 07.10.2019 N 1284 &quot;О внесении изменений в приложение N 10 к государственной программе Российской Федерации &quot;Экономическое развитие и инновационная экономика&quot;{КонсультантПлюс}" w:history="1">
        <w:r>
          <w:rPr>
            <w:color w:val="0000FF"/>
          </w:rPr>
          <w:t>N 1284</w:t>
        </w:r>
      </w:hyperlink>
      <w:r>
        <w:t xml:space="preserve">, от 08.05.2020 </w:t>
      </w:r>
      <w:hyperlink r:id="rId265" w:tooltip="Постановление Правительства РФ от 08.05.2020 N 646 &quot;О внесении изменений в приложения N 10 и 34 к государственной программе Российской Федерации &quot;Экономическое развитие и инновационная экономика&quot;{КонсультантПлюс}" w:history="1">
        <w:r>
          <w:rPr>
            <w:color w:val="0000FF"/>
          </w:rPr>
          <w:t>N 646</w:t>
        </w:r>
      </w:hyperlink>
      <w:r>
        <w:t>)</w:t>
      </w:r>
    </w:p>
    <w:p w:rsidR="00000000" w:rsidRDefault="001B22FB">
      <w:pPr>
        <w:pStyle w:val="ConsPlusNormal"/>
        <w:spacing w:before="200"/>
        <w:ind w:firstLine="540"/>
        <w:jc w:val="both"/>
      </w:pPr>
      <w:bookmarkStart w:id="32" w:name="Par22609"/>
      <w:bookmarkEnd w:id="32"/>
      <w:r>
        <w:t>3. Субсидии предоставляются в целях софинансирования расходных обязательств субъектов Российской Федерации при реализации:</w:t>
      </w:r>
    </w:p>
    <w:p w:rsidR="00000000" w:rsidRDefault="001B22FB">
      <w:pPr>
        <w:pStyle w:val="ConsPlusNormal"/>
        <w:spacing w:before="200"/>
        <w:ind w:firstLine="540"/>
        <w:jc w:val="both"/>
      </w:pPr>
      <w:r>
        <w:t>а) федерального проекта "Расширение доступа субъектов малого и среднего предпринимательства к финансовым ресурсам, в том числе к льготному финансированию" по следующим направлениям:</w:t>
      </w:r>
    </w:p>
    <w:p w:rsidR="00000000" w:rsidRDefault="001B22FB">
      <w:pPr>
        <w:pStyle w:val="ConsPlusNormal"/>
        <w:spacing w:before="200"/>
        <w:ind w:firstLine="540"/>
        <w:jc w:val="both"/>
      </w:pPr>
      <w:bookmarkStart w:id="33" w:name="Par22611"/>
      <w:bookmarkEnd w:id="33"/>
      <w:r>
        <w:t>создание и (или) развитие фондов содействия кредитованию (</w:t>
      </w:r>
      <w:r>
        <w:t>гарантийных фондов, фондов поручительств) (далее - региональные гарантийные организации);</w:t>
      </w:r>
    </w:p>
    <w:p w:rsidR="00000000" w:rsidRDefault="001B22FB">
      <w:pPr>
        <w:pStyle w:val="ConsPlusNormal"/>
        <w:spacing w:before="200"/>
        <w:ind w:firstLine="540"/>
        <w:jc w:val="both"/>
      </w:pPr>
      <w:bookmarkStart w:id="34" w:name="Par22612"/>
      <w:bookmarkEnd w:id="34"/>
      <w:r>
        <w:t>создание и (или) развитие государственных микрофинансовых организаций;</w:t>
      </w:r>
    </w:p>
    <w:p w:rsidR="00000000" w:rsidRDefault="001B22FB">
      <w:pPr>
        <w:pStyle w:val="ConsPlusNormal"/>
        <w:spacing w:before="200"/>
        <w:ind w:firstLine="540"/>
        <w:jc w:val="both"/>
      </w:pPr>
      <w:r>
        <w:t>б) федерального проекта "Акселерация субъектов малого и среднего предпринимател</w:t>
      </w:r>
      <w:r>
        <w:t>ьства" по следующим направлениям:</w:t>
      </w:r>
    </w:p>
    <w:p w:rsidR="00000000" w:rsidRDefault="001B22FB">
      <w:pPr>
        <w:pStyle w:val="ConsPlusNormal"/>
        <w:spacing w:before="200"/>
        <w:ind w:firstLine="540"/>
        <w:jc w:val="both"/>
      </w:pPr>
      <w:bookmarkStart w:id="35" w:name="Par22614"/>
      <w:bookmarkEnd w:id="35"/>
      <w:r>
        <w:t>организация оказания комплекса услуг, сервисов и мер поддержки субъектам малого и среднего предпринимательства в центрах "Мой бизнес";</w:t>
      </w:r>
    </w:p>
    <w:p w:rsidR="00000000" w:rsidRDefault="001B22FB">
      <w:pPr>
        <w:pStyle w:val="ConsPlusNormal"/>
        <w:spacing w:before="200"/>
        <w:ind w:firstLine="540"/>
        <w:jc w:val="both"/>
      </w:pPr>
      <w:bookmarkStart w:id="36" w:name="Par22615"/>
      <w:bookmarkEnd w:id="36"/>
      <w:r>
        <w:t>реализация программы поддержки субъектов малого и средн</w:t>
      </w:r>
      <w:r>
        <w:t>его предпринимательства в целях их ускоренного развития в моногородах;</w:t>
      </w:r>
    </w:p>
    <w:p w:rsidR="00000000" w:rsidRDefault="001B22FB">
      <w:pPr>
        <w:pStyle w:val="ConsPlusNormal"/>
        <w:spacing w:before="200"/>
        <w:ind w:firstLine="540"/>
        <w:jc w:val="both"/>
      </w:pPr>
      <w:bookmarkStart w:id="37" w:name="Par22616"/>
      <w:bookmarkEnd w:id="37"/>
      <w:r>
        <w:t>обеспечение доступа субъектов малого и среднего предпринимательства к экспортной поддержке;</w:t>
      </w:r>
    </w:p>
    <w:p w:rsidR="00000000" w:rsidRDefault="001B22FB">
      <w:pPr>
        <w:pStyle w:val="ConsPlusNormal"/>
        <w:spacing w:before="200"/>
        <w:ind w:firstLine="540"/>
        <w:jc w:val="both"/>
      </w:pPr>
      <w:bookmarkStart w:id="38" w:name="Par22617"/>
      <w:bookmarkEnd w:id="38"/>
      <w:r>
        <w:t>обеспечение льготного доступа субъектов малого и среднего пре</w:t>
      </w:r>
      <w:r>
        <w:t>дпринимательства к производственным площадям и помещениям в целях создания (развития) производственных и инновационных компаний;</w:t>
      </w:r>
    </w:p>
    <w:p w:rsidR="00000000" w:rsidRDefault="001B22FB">
      <w:pPr>
        <w:pStyle w:val="ConsPlusNormal"/>
        <w:spacing w:before="200"/>
        <w:ind w:firstLine="540"/>
        <w:jc w:val="both"/>
      </w:pPr>
      <w:bookmarkStart w:id="39" w:name="Par22618"/>
      <w:bookmarkEnd w:id="39"/>
      <w:r>
        <w:t>предоставление субсидий на софинансирование капитальных вложений в объекты капитального строительства;</w:t>
      </w:r>
    </w:p>
    <w:p w:rsidR="00000000" w:rsidRDefault="001B22FB">
      <w:pPr>
        <w:pStyle w:val="ConsPlusNormal"/>
        <w:spacing w:before="200"/>
        <w:ind w:firstLine="540"/>
        <w:jc w:val="both"/>
      </w:pPr>
      <w:r>
        <w:t>в) федер</w:t>
      </w:r>
      <w:r>
        <w:t>ального проекта "Популяризация предпринимательства" по следующему направлению:</w:t>
      </w:r>
    </w:p>
    <w:p w:rsidR="00000000" w:rsidRDefault="001B22FB">
      <w:pPr>
        <w:pStyle w:val="ConsPlusNormal"/>
        <w:spacing w:before="200"/>
        <w:ind w:firstLine="540"/>
        <w:jc w:val="both"/>
      </w:pPr>
      <w:bookmarkStart w:id="40" w:name="Par22620"/>
      <w:bookmarkEnd w:id="40"/>
      <w:r>
        <w:t>реализация комплексных программ по вовлечению в предпринимательскую деятельность и содействию созданию собственного бизнеса для каждой целевой группы, включая по</w:t>
      </w:r>
      <w:r>
        <w:t>ддержку создания сообществ начинающих предпринимателей и развитие института наставничества.</w:t>
      </w:r>
    </w:p>
    <w:p w:rsidR="00000000" w:rsidRDefault="001B22FB">
      <w:pPr>
        <w:pStyle w:val="ConsPlusNormal"/>
        <w:spacing w:before="200"/>
        <w:ind w:firstLine="540"/>
        <w:jc w:val="both"/>
      </w:pPr>
      <w:r>
        <w:t>3(1).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w:t>
      </w:r>
      <w:r>
        <w:t xml:space="preserve">ием новой коронавирусной инфекции субсидии предоставляются в целях софинансирования расходных обязательств субъектов Российской Федерации по направлениям, указанным в </w:t>
      </w:r>
      <w:hyperlink w:anchor="Par22611" w:tooltip="создание и (или) развитие фондов содействия кредитованию (гарантийных фондов, фондов поручительств) (далее - региональные гарантийные организации);" w:history="1">
        <w:r>
          <w:rPr>
            <w:color w:val="0000FF"/>
          </w:rPr>
          <w:t>абзацах втором</w:t>
        </w:r>
      </w:hyperlink>
      <w:r>
        <w:t xml:space="preserve"> и </w:t>
      </w:r>
      <w:hyperlink w:anchor="Par22612" w:tooltip="создание и (или) развитие государственных микрофинансовых организаций;" w:history="1">
        <w:r>
          <w:rPr>
            <w:color w:val="0000FF"/>
          </w:rPr>
          <w:t>третьем подпункта "а" пункта 3</w:t>
        </w:r>
      </w:hyperlink>
      <w:r>
        <w:t xml:space="preserve"> настоящих Правил.</w:t>
      </w:r>
    </w:p>
    <w:p w:rsidR="00000000" w:rsidRDefault="001B22FB">
      <w:pPr>
        <w:pStyle w:val="ConsPlusNormal"/>
        <w:jc w:val="both"/>
      </w:pPr>
      <w:r>
        <w:t xml:space="preserve">(п. 3(1) введен </w:t>
      </w:r>
      <w:hyperlink r:id="rId266" w:tooltip="Постановление Правительства РФ от 08.05.2020 N 646 &quot;О внесении изменений в приложения N 10 и 34 к государственной программе Российской Федерации &quot;Экономическое развитие и инновационная экономика&quot;{КонсультантПлюс}" w:history="1">
        <w:r>
          <w:rPr>
            <w:color w:val="0000FF"/>
          </w:rPr>
          <w:t>Постановлением</w:t>
        </w:r>
      </w:hyperlink>
      <w:r>
        <w:t xml:space="preserve"> Правительства РФ от 08.05.2020 N 646)</w:t>
      </w:r>
    </w:p>
    <w:p w:rsidR="00000000" w:rsidRDefault="001B22FB">
      <w:pPr>
        <w:pStyle w:val="ConsPlusNormal"/>
        <w:spacing w:before="200"/>
        <w:ind w:firstLine="540"/>
        <w:jc w:val="both"/>
      </w:pPr>
      <w:r>
        <w:t>4. Понятия, используемые в настоящих Правилах, означают следую</w:t>
      </w:r>
      <w:r>
        <w:t>щее:</w:t>
      </w:r>
    </w:p>
    <w:p w:rsidR="00000000" w:rsidRDefault="001B22FB">
      <w:pPr>
        <w:pStyle w:val="ConsPlusNormal"/>
        <w:spacing w:before="200"/>
        <w:ind w:firstLine="540"/>
        <w:jc w:val="both"/>
      </w:pPr>
      <w:r>
        <w:t>"бизнес-инкубатор" - инфраструктура поддержки субъектов малого и среднего предпринимательства, созданная в форме организации в целях поддержки предпринимателей на ранней стадии их деятельности, осуществляющая такую поддержку путем предоставления в аре</w:t>
      </w:r>
      <w:r>
        <w:t>нду помещений и оказания услуг, необходимых для ведения предпринимательской деятельности, в том числе консультационных, бухгалтерских и юридических услуг, а также проведения образовательных тренингов и семинаров;</w:t>
      </w:r>
    </w:p>
    <w:p w:rsidR="00000000" w:rsidRDefault="001B22FB">
      <w:pPr>
        <w:pStyle w:val="ConsPlusNormal"/>
        <w:spacing w:before="200"/>
        <w:ind w:firstLine="540"/>
        <w:jc w:val="both"/>
      </w:pPr>
      <w:r>
        <w:t>"государственная микрофинансовая организаци</w:t>
      </w:r>
      <w:r>
        <w:t>я" - микрофинансовая организация, одним из учредителей (участников, акционеров) которой является субъект Российской Федерации, предоставляющая микрозаймы субъектам малого и среднего предпринимательства и отвечающая критериям, установленным в соответствии с</w:t>
      </w:r>
      <w:r>
        <w:t xml:space="preserve"> Федеральным </w:t>
      </w:r>
      <w:hyperlink r:id="rId267" w:tooltip="Федеральный закон от 24.07.2007 N 209-ФЗ (ред. от 01.04.2020) &quot;О развитии малого и среднего предпринимательства в Российской Федерации&quot;{КонсультантПлюс}" w:history="1">
        <w:r>
          <w:rPr>
            <w:color w:val="0000FF"/>
          </w:rPr>
          <w:t>законом</w:t>
        </w:r>
      </w:hyperlink>
      <w:r>
        <w:t xml:space="preserve"> "О развитии малого и среднего предпринимательства в Российской Федерации";</w:t>
      </w:r>
    </w:p>
    <w:p w:rsidR="00000000" w:rsidRDefault="001B22FB">
      <w:pPr>
        <w:pStyle w:val="ConsPlusNormal"/>
        <w:spacing w:before="200"/>
        <w:ind w:firstLine="540"/>
        <w:jc w:val="both"/>
      </w:pPr>
      <w:r>
        <w:t>"муниципальная микрофинансовая организация" - микрофинансовая организация, одним из учредителей (участников, акционеро</w:t>
      </w:r>
      <w:r>
        <w:t xml:space="preserve">в) которой является муниципальное образование, предоставляющая микрозаймы субъектам малого и среднего предпринимательства и отвечающая критериям, установленным в соответствии с Федеральным </w:t>
      </w:r>
      <w:hyperlink r:id="rId268" w:tooltip="Федеральный закон от 24.07.2007 N 209-ФЗ (ред. от 01.04.2020) &quot;О развитии малого и среднего предпринимательства в Российской Федерации&quot;{КонсультантПлюс}" w:history="1">
        <w:r>
          <w:rPr>
            <w:color w:val="0000FF"/>
          </w:rPr>
          <w:t>законом</w:t>
        </w:r>
      </w:hyperlink>
      <w:r>
        <w:t xml:space="preserve"> "О развитии малог</w:t>
      </w:r>
      <w:r>
        <w:t>о и среднего предпринимательства в Российской Федерации";</w:t>
      </w:r>
    </w:p>
    <w:p w:rsidR="00000000" w:rsidRDefault="001B22FB">
      <w:pPr>
        <w:pStyle w:val="ConsPlusNormal"/>
        <w:spacing w:before="200"/>
        <w:ind w:firstLine="540"/>
        <w:jc w:val="both"/>
      </w:pPr>
      <w:r>
        <w:t>"промышленный (индустриальный) парк" - совокупность объектов промышленной инфраструктуры, включающая в себя объекты недвижимого имущества, полностью или частично находящиеся в собственности субъекта</w:t>
      </w:r>
      <w:r>
        <w:t xml:space="preserve"> Российской Федерации и (или) муниципального образования и (или) частной собственности, в том числе земельные участки, административные, производственные, складские и иные помещения и объекты технической, транспортной и коммунальной инфраструктуры, обеспеч</w:t>
      </w:r>
      <w:r>
        <w:t>ивающие деятельность парка и предназначенные для предоставления условий для работы субъектов малого и среднего предпринимательства и осуществления промышленного производства и управляемые управляющей компанией - коммерческой или некоммерческой организацией</w:t>
      </w:r>
      <w:r>
        <w:t>, созданной в соответствии с законодательством Российской Федерации (далее - управляющая компания);</w:t>
      </w:r>
    </w:p>
    <w:p w:rsidR="00000000" w:rsidRDefault="001B22FB">
      <w:pPr>
        <w:pStyle w:val="ConsPlusNormal"/>
        <w:spacing w:before="200"/>
        <w:ind w:firstLine="540"/>
        <w:jc w:val="both"/>
      </w:pPr>
      <w:r>
        <w:t>"агропромышленный парк" - промышленный (индустриальный) парк, который предназначен для размещения производства и переработки сельскохозяйственной продукции,</w:t>
      </w:r>
      <w:r>
        <w:t xml:space="preserve"> сырья и продовольствия, а также оказания услуг по обслуживанию сельскохозяйственного производства, территории которого могут составлять земельные участки с видом разрешенного использования, предполагающим ведение сельскохозяйственного производства (сельск</w:t>
      </w:r>
      <w:r>
        <w:t>охозяйственной деятельности);</w:t>
      </w:r>
    </w:p>
    <w:p w:rsidR="00000000" w:rsidRDefault="001B22FB">
      <w:pPr>
        <w:pStyle w:val="ConsPlusNormal"/>
        <w:spacing w:before="200"/>
        <w:ind w:firstLine="540"/>
        <w:jc w:val="both"/>
      </w:pPr>
      <w:r>
        <w:t>"технопарк" - совокупность объектов технологической инфраструктуры, включающая в себя объекты недвижимого имущества, полностью или частично находящиеся в собственности субъекта Российской Федерации и (или) муниципального образ</w:t>
      </w:r>
      <w:r>
        <w:t>ования и (или) частной собственности, в том числе земельные участки, офисные здания, лабораторные и производственные помещения, объекты инженерной, транспортной, жилой и социальной инфраструктуры, созданные для осуществления деятельности субъектов малого и</w:t>
      </w:r>
      <w:r>
        <w:t xml:space="preserve"> среднего предпринимательства в сфере высоких технологий и управляемые управляющей компанией;</w:t>
      </w:r>
    </w:p>
    <w:p w:rsidR="00000000" w:rsidRDefault="001B22FB">
      <w:pPr>
        <w:pStyle w:val="ConsPlusNormal"/>
        <w:spacing w:before="200"/>
        <w:ind w:firstLine="540"/>
        <w:jc w:val="both"/>
      </w:pPr>
      <w:r>
        <w:t>"промышленный технопарк" - технопарк, предназначенный для осуществления субъектами малого и среднего предпринимательства промышленного производства, и (или) научн</w:t>
      </w:r>
      <w:r>
        <w:t>о-технической деятельности, и (или) инновационной деятельности в целях освоения промышленного производства промышленной продукции и коммерциализации научно-технических результатов и управляемый управляющей компанией;</w:t>
      </w:r>
    </w:p>
    <w:p w:rsidR="00000000" w:rsidRDefault="001B22FB">
      <w:pPr>
        <w:pStyle w:val="ConsPlusNormal"/>
        <w:spacing w:before="200"/>
        <w:ind w:firstLine="540"/>
        <w:jc w:val="both"/>
      </w:pPr>
      <w:r>
        <w:t>"многофункциональный центр для бизнеса"</w:t>
      </w:r>
      <w:r>
        <w:t xml:space="preserve"> - инфраструктура поддержки субъектов малого и среднего предпринимательства, созданная в форме организации по решению высшего исполнительного органа государственной власти субъекта Российской Федерации на территории субъекта Российской Федерации, в том чис</w:t>
      </w:r>
      <w:r>
        <w:t xml:space="preserve">ле в рамках системы предоставления государственных и муниципальных услуг в многофункциональных центрах, в целях предоставления субъектам малого и среднего предпринимательства, а также гражданам, планирующим начать предпринимательскую деятельность, услуг и </w:t>
      </w:r>
      <w:r>
        <w:t>мер поддержки, необходимых для ведения предпринимательской и иной приносящей доход деятельности, в соответствии с соглашениями (договорами) с федеральными органами исполнительной власти, органами государственных внебюджетных фондов, органами исполнительной</w:t>
      </w:r>
      <w:r>
        <w:t xml:space="preserve"> власти субъектов Российской Федерации, органами местного самоуправления, организациями, образующими инфраструктуру поддержки субъектов малого и среднего предпринимательства, акционерным обществом "Федеральная корпорация по развитию малого и среднего предп</w:t>
      </w:r>
      <w:r>
        <w:t>ринимательства", организациями, обеспечивающими подключение к сетям водо-, газо-, тепло- и электроснабжения, некоммерческими организациями, выражающими интересы субъектов малого и среднего предпринимательства;</w:t>
      </w:r>
    </w:p>
    <w:p w:rsidR="00000000" w:rsidRDefault="001B22FB">
      <w:pPr>
        <w:pStyle w:val="ConsPlusNormal"/>
        <w:spacing w:before="200"/>
        <w:ind w:firstLine="540"/>
        <w:jc w:val="both"/>
      </w:pPr>
      <w:r>
        <w:t>"требования к реализации мероприятий, направле</w:t>
      </w:r>
      <w:r>
        <w:t>нных на достижение целей, показателей и результатов региональных проектов" - требования, установленные Министерством экономического развития Российской Федерации к реализации мероприятий, осуществляемых субъектами Российской Федерации, бюджетам которых пре</w:t>
      </w:r>
      <w:r>
        <w:t>доставляются субсидии в целях достижения целей, показателей и результатов региональных проектов (далее - мероприятия), включающие основные направления расходования субсидии, ключевые показатели эффективности реализации мероприятий, в том числе требования к</w:t>
      </w:r>
      <w:r>
        <w:t xml:space="preserve"> организациям, образующим инфраструктуру поддержки субъектов малого и среднего предпринимательства.</w:t>
      </w:r>
    </w:p>
    <w:p w:rsidR="00000000" w:rsidRDefault="001B22FB">
      <w:pPr>
        <w:pStyle w:val="ConsPlusNormal"/>
        <w:spacing w:before="200"/>
        <w:ind w:firstLine="540"/>
        <w:jc w:val="both"/>
      </w:pPr>
      <w:r>
        <w:t xml:space="preserve">5. Государственная поддержка оказывается субъектам малого и среднего предпринимательства, которые соответствуют критериям, установленным Федеральным </w:t>
      </w:r>
      <w:hyperlink r:id="rId269" w:tooltip="Федеральный закон от 24.07.2007 N 209-ФЗ (ред. от 01.04.2020) &quot;О развитии малого и среднего предпринимательства в Российской Федерации&quot;{КонсультантПлюс}" w:history="1">
        <w:r>
          <w:rPr>
            <w:color w:val="0000FF"/>
          </w:rPr>
          <w:t>законом</w:t>
        </w:r>
      </w:hyperlink>
      <w:r>
        <w:t xml:space="preserve"> "О развитии малого и среднего предпринимательства в Российской Федерации" (за исключением субъектов малого и среднего предпринимательства, указанных в </w:t>
      </w:r>
      <w:hyperlink r:id="rId270" w:tooltip="Федеральный закон от 24.07.2007 N 209-ФЗ (ред. от 01.04.2020) &quot;О развитии малого и среднего предпринимательства в Российской Федерации&quot;{КонсультантПлюс}" w:history="1">
        <w:r>
          <w:rPr>
            <w:color w:val="0000FF"/>
          </w:rPr>
          <w:t>ч</w:t>
        </w:r>
        <w:r>
          <w:rPr>
            <w:color w:val="0000FF"/>
          </w:rPr>
          <w:t>астях 3</w:t>
        </w:r>
      </w:hyperlink>
      <w:r>
        <w:t xml:space="preserve"> и </w:t>
      </w:r>
      <w:hyperlink r:id="rId271" w:tooltip="Федеральный закон от 24.07.2007 N 209-ФЗ (ред. от 01.04.2020) &quot;О развитии малого и среднего предпринимательства в Российской Федерации&quot;{КонсультантПлюс}" w:history="1">
        <w:r>
          <w:rPr>
            <w:color w:val="0000FF"/>
          </w:rPr>
          <w:t>4 статьи 14</w:t>
        </w:r>
      </w:hyperlink>
      <w:r>
        <w:t xml:space="preserve">) и Федеральным </w:t>
      </w:r>
      <w:hyperlink r:id="rId272" w:tooltip="Федеральный закон от 11.06.2003 N 74-ФЗ (ред. от 23.06.2014) &quot;О крестьянском (фермерском) хозяйстве&quot;{КонсультантПлюс}" w:history="1">
        <w:r>
          <w:rPr>
            <w:color w:val="0000FF"/>
          </w:rPr>
          <w:t>законом</w:t>
        </w:r>
      </w:hyperlink>
      <w:r>
        <w:t xml:space="preserve"> "О крестьянском (фермерском) хозяйстве".</w:t>
      </w:r>
    </w:p>
    <w:p w:rsidR="00000000" w:rsidRDefault="001B22FB">
      <w:pPr>
        <w:pStyle w:val="ConsPlusNormal"/>
        <w:spacing w:before="200"/>
        <w:ind w:firstLine="540"/>
        <w:jc w:val="both"/>
      </w:pPr>
      <w:r>
        <w:t>При оказании в 2020 году неотложных мер по поддержке субъектов малого и среднего предприниматель</w:t>
      </w:r>
      <w:r>
        <w:t xml:space="preserve">ства в условиях ухудшения ситуации в связи с распространением новой коронавирусной инфекции государственная поддержка оказывается субъектам малого и среднего предпринимательства, которые соответствуют критериям, установленным Федеральным </w:t>
      </w:r>
      <w:hyperlink r:id="rId273" w:tooltip="Федеральный закон от 24.07.2007 N 209-ФЗ (ред. от 01.04.2020) &quot;О развитии малого и среднего предпринимательства в Российской Федерации&quot;{КонсультантПлюс}" w:history="1">
        <w:r>
          <w:rPr>
            <w:color w:val="0000FF"/>
          </w:rPr>
          <w:t>законом</w:t>
        </w:r>
      </w:hyperlink>
      <w:r>
        <w:t xml:space="preserve"> "О развитии малого и среднего предпринимательства в Российской Федерации", и не относятся к субъектам малого и среднего предпринимательства, указанным в </w:t>
      </w:r>
      <w:hyperlink r:id="rId274" w:tooltip="Федеральный закон от 24.07.2007 N 209-ФЗ (ред. от 01.04.2020) &quot;О развитии малого и среднего предпринимательства в Российской Федерации&quot;{КонсультантПлюс}" w:history="1">
        <w:r>
          <w:rPr>
            <w:color w:val="0000FF"/>
          </w:rPr>
          <w:t>части 3 ст</w:t>
        </w:r>
        <w:r>
          <w:rPr>
            <w:color w:val="0000FF"/>
          </w:rPr>
          <w:t>атьи 14</w:t>
        </w:r>
      </w:hyperlink>
      <w:r>
        <w:t xml:space="preserve"> Федерального закона "О развитии малого и среднего предпринимательства в Российской Федерации", а также в </w:t>
      </w:r>
      <w:hyperlink r:id="rId275" w:tooltip="Федеральный закон от 24.07.2007 N 209-ФЗ (ред. от 01.04.2020) &quot;О развитии малого и среднего предпринимательства в Российской Федерации&quot;{КонсультантПлюс}" w:history="1">
        <w:r>
          <w:rPr>
            <w:color w:val="0000FF"/>
          </w:rPr>
          <w:t>части 4</w:t>
        </w:r>
      </w:hyperlink>
      <w:r>
        <w:t xml:space="preserve"> указанной статьи, за исключением субъектов малого или среднего предп</w:t>
      </w:r>
      <w:r>
        <w:t>ринимательства, основными видами деятельности которых являются:</w:t>
      </w:r>
    </w:p>
    <w:p w:rsidR="00000000" w:rsidRDefault="001B22FB">
      <w:pPr>
        <w:pStyle w:val="ConsPlusNormal"/>
        <w:jc w:val="both"/>
      </w:pPr>
      <w:r>
        <w:t xml:space="preserve">(абзац введен </w:t>
      </w:r>
      <w:hyperlink r:id="rId276" w:tooltip="Постановление Правительства РФ от 08.05.2020 N 646 &quot;О внесении изменений в приложения N 10 и 34 к государственной программе Российской Федерации &quot;Экономическое развитие и инновационная экономика&quot;{КонсультантПлюс}" w:history="1">
        <w:r>
          <w:rPr>
            <w:color w:val="0000FF"/>
          </w:rPr>
          <w:t>Постановлением</w:t>
        </w:r>
      </w:hyperlink>
      <w:r>
        <w:t xml:space="preserve"> Правительства РФ о</w:t>
      </w:r>
      <w:r>
        <w:t>т 08.05.2020 N 646)</w:t>
      </w:r>
    </w:p>
    <w:p w:rsidR="00000000" w:rsidRDefault="001B22FB">
      <w:pPr>
        <w:pStyle w:val="ConsPlusNormal"/>
        <w:spacing w:before="200"/>
        <w:ind w:firstLine="540"/>
        <w:jc w:val="both"/>
      </w:pPr>
      <w:r>
        <w:t>сельское хозяйство, включая производство сельскохозяйственной продукции, а также предоставление услуг в сельском хозяйстве, в том числе в целях обеспечения импортозамещения и развития несырьевого экспорта;</w:t>
      </w:r>
    </w:p>
    <w:p w:rsidR="00000000" w:rsidRDefault="001B22FB">
      <w:pPr>
        <w:pStyle w:val="ConsPlusNormal"/>
        <w:jc w:val="both"/>
      </w:pPr>
      <w:r>
        <w:t xml:space="preserve">(абзац введен </w:t>
      </w:r>
      <w:hyperlink r:id="rId277" w:tooltip="Постановление Правительства РФ от 08.05.2020 N 646 &quot;О внесении изменений в приложения N 10 и 34 к государственной программе Российской Федерации &quot;Экономическое развитие и инновационная экономика&quot;{КонсультантПлюс}" w:history="1">
        <w:r>
          <w:rPr>
            <w:color w:val="0000FF"/>
          </w:rPr>
          <w:t>Постановлением</w:t>
        </w:r>
      </w:hyperlink>
      <w:r>
        <w:t xml:space="preserve"> Правительства РФ от 08.05.2020 N 646)</w:t>
      </w:r>
    </w:p>
    <w:p w:rsidR="00000000" w:rsidRDefault="001B22FB">
      <w:pPr>
        <w:pStyle w:val="ConsPlusNormal"/>
        <w:spacing w:before="200"/>
        <w:ind w:firstLine="540"/>
        <w:jc w:val="both"/>
      </w:pPr>
      <w:r>
        <w:t>обрабатывающее производство, в том числе производство пищевых продуктов, лек</w:t>
      </w:r>
      <w:r>
        <w:t>арственных средств, средств защиты и дезинфекции;</w:t>
      </w:r>
    </w:p>
    <w:p w:rsidR="00000000" w:rsidRDefault="001B22FB">
      <w:pPr>
        <w:pStyle w:val="ConsPlusNormal"/>
        <w:jc w:val="both"/>
      </w:pPr>
      <w:r>
        <w:t xml:space="preserve">(абзац введен </w:t>
      </w:r>
      <w:hyperlink r:id="rId278" w:tooltip="Постановление Правительства РФ от 08.05.2020 N 646 &quot;О внесении изменений в приложения N 10 и 34 к государственной программе Российской Федерации &quot;Экономическое развитие и инновационная экономика&quot;{КонсультантПлюс}" w:history="1">
        <w:r>
          <w:rPr>
            <w:color w:val="0000FF"/>
          </w:rPr>
          <w:t>Постановлением</w:t>
        </w:r>
      </w:hyperlink>
      <w:r>
        <w:t xml:space="preserve"> Правительства РФ от 08.05.2020 N 646)</w:t>
      </w:r>
    </w:p>
    <w:p w:rsidR="00000000" w:rsidRDefault="001B22FB">
      <w:pPr>
        <w:pStyle w:val="ConsPlusNormal"/>
        <w:spacing w:before="200"/>
        <w:ind w:firstLine="540"/>
        <w:jc w:val="both"/>
      </w:pPr>
      <w:r>
        <w:t>туристская дея</w:t>
      </w:r>
      <w:r>
        <w:t>тельность и деятельность в области туристской индустрии в целях развития внутреннего и въездного туризма;</w:t>
      </w:r>
    </w:p>
    <w:p w:rsidR="00000000" w:rsidRDefault="001B22FB">
      <w:pPr>
        <w:pStyle w:val="ConsPlusNormal"/>
        <w:jc w:val="both"/>
      </w:pPr>
      <w:r>
        <w:t xml:space="preserve">(абзац введен </w:t>
      </w:r>
      <w:hyperlink r:id="rId279" w:tooltip="Постановление Правительства РФ от 08.05.2020 N 646 &quot;О внесении изменений в приложения N 10 и 34 к государственной программе Российской Федерации &quot;Экономическое развитие и инновационная экономика&quot;{КонсультантПлюс}" w:history="1">
        <w:r>
          <w:rPr>
            <w:color w:val="0000FF"/>
          </w:rPr>
          <w:t>Постановлением</w:t>
        </w:r>
      </w:hyperlink>
      <w:r>
        <w:t xml:space="preserve"> Правительства РФ от 08.05.2020 N 646)</w:t>
      </w:r>
    </w:p>
    <w:p w:rsidR="00000000" w:rsidRDefault="001B22FB">
      <w:pPr>
        <w:pStyle w:val="ConsPlusNormal"/>
        <w:spacing w:before="200"/>
        <w:ind w:firstLine="540"/>
        <w:jc w:val="both"/>
      </w:pPr>
      <w:r>
        <w:t>транспортировка и хранение;</w:t>
      </w:r>
    </w:p>
    <w:p w:rsidR="00000000" w:rsidRDefault="001B22FB">
      <w:pPr>
        <w:pStyle w:val="ConsPlusNormal"/>
        <w:jc w:val="both"/>
      </w:pPr>
      <w:r>
        <w:t xml:space="preserve">(абзац введен </w:t>
      </w:r>
      <w:hyperlink r:id="rId280" w:tooltip="Постановление Правительства РФ от 08.05.2020 N 646 &quot;О внесении изменений в приложения N 10 и 34 к государственной программе Российской Федерации &quot;Экономическое развитие и инновационная экономика&quot;{КонсультантПлюс}" w:history="1">
        <w:r>
          <w:rPr>
            <w:color w:val="0000FF"/>
          </w:rPr>
          <w:t>Постановлением</w:t>
        </w:r>
      </w:hyperlink>
      <w:r>
        <w:t xml:space="preserve"> Правительства РФ от 08.05.2020 N</w:t>
      </w:r>
      <w:r>
        <w:t xml:space="preserve"> 646)</w:t>
      </w:r>
    </w:p>
    <w:p w:rsidR="00000000" w:rsidRDefault="001B22FB">
      <w:pPr>
        <w:pStyle w:val="ConsPlusNormal"/>
        <w:spacing w:before="200"/>
        <w:ind w:firstLine="540"/>
        <w:jc w:val="both"/>
      </w:pPr>
      <w:r>
        <w:t>деятельность в области здравоохранения;</w:t>
      </w:r>
    </w:p>
    <w:p w:rsidR="00000000" w:rsidRDefault="001B22FB">
      <w:pPr>
        <w:pStyle w:val="ConsPlusNormal"/>
        <w:jc w:val="both"/>
      </w:pPr>
      <w:r>
        <w:t xml:space="preserve">(абзац введен </w:t>
      </w:r>
      <w:hyperlink r:id="rId281" w:tooltip="Постановление Правительства РФ от 08.05.2020 N 646 &quot;О внесении изменений в приложения N 10 и 34 к государственной программе Российской Федерации &quot;Экономическое развитие и инновационная экономика&quot;{КонсультантПлюс}" w:history="1">
        <w:r>
          <w:rPr>
            <w:color w:val="0000FF"/>
          </w:rPr>
          <w:t>Постановлением</w:t>
        </w:r>
      </w:hyperlink>
      <w:r>
        <w:t xml:space="preserve"> Правительства РФ от 08.05.2020 N 646)</w:t>
      </w:r>
    </w:p>
    <w:p w:rsidR="00000000" w:rsidRDefault="001B22FB">
      <w:pPr>
        <w:pStyle w:val="ConsPlusNormal"/>
        <w:spacing w:before="200"/>
        <w:ind w:firstLine="540"/>
        <w:jc w:val="both"/>
      </w:pPr>
      <w:r>
        <w:t>деятельность гости</w:t>
      </w:r>
      <w:r>
        <w:t>ниц и предприятий общественного питания;</w:t>
      </w:r>
    </w:p>
    <w:p w:rsidR="00000000" w:rsidRDefault="001B22FB">
      <w:pPr>
        <w:pStyle w:val="ConsPlusNormal"/>
        <w:jc w:val="both"/>
      </w:pPr>
      <w:r>
        <w:t xml:space="preserve">(абзац введен </w:t>
      </w:r>
      <w:hyperlink r:id="rId282" w:tooltip="Постановление Правительства РФ от 08.05.2020 N 646 &quot;О внесении изменений в приложения N 10 и 34 к государственной программе Российской Федерации &quot;Экономическое развитие и инновационная экономика&quot;{КонсультантПлюс}" w:history="1">
        <w:r>
          <w:rPr>
            <w:color w:val="0000FF"/>
          </w:rPr>
          <w:t>Постановлением</w:t>
        </w:r>
      </w:hyperlink>
      <w:r>
        <w:t xml:space="preserve"> Правительства РФ от 08.05.2020 N 646)</w:t>
      </w:r>
    </w:p>
    <w:p w:rsidR="00000000" w:rsidRDefault="001B22FB">
      <w:pPr>
        <w:pStyle w:val="ConsPlusNormal"/>
        <w:spacing w:before="200"/>
        <w:ind w:firstLine="540"/>
        <w:jc w:val="both"/>
      </w:pPr>
      <w:r>
        <w:t>деятельность профессион</w:t>
      </w:r>
      <w:r>
        <w:t>альная, научная и техническая;</w:t>
      </w:r>
    </w:p>
    <w:p w:rsidR="00000000" w:rsidRDefault="001B22FB">
      <w:pPr>
        <w:pStyle w:val="ConsPlusNormal"/>
        <w:jc w:val="both"/>
      </w:pPr>
      <w:r>
        <w:t xml:space="preserve">(абзац введен </w:t>
      </w:r>
      <w:hyperlink r:id="rId283" w:tooltip="Постановление Правительства РФ от 08.05.2020 N 646 &quot;О внесении изменений в приложения N 10 и 34 к государственной программе Российской Федерации &quot;Экономическое развитие и инновационная экономика&quot;{КонсультантПлюс}" w:history="1">
        <w:r>
          <w:rPr>
            <w:color w:val="0000FF"/>
          </w:rPr>
          <w:t>Постановлением</w:t>
        </w:r>
      </w:hyperlink>
      <w:r>
        <w:t xml:space="preserve"> Правительства РФ от 08.05.2020 N 646)</w:t>
      </w:r>
    </w:p>
    <w:p w:rsidR="00000000" w:rsidRDefault="001B22FB">
      <w:pPr>
        <w:pStyle w:val="ConsPlusNormal"/>
        <w:spacing w:before="200"/>
        <w:ind w:firstLine="540"/>
        <w:jc w:val="both"/>
      </w:pPr>
      <w:r>
        <w:t xml:space="preserve">деятельность в сфере розничной и </w:t>
      </w:r>
      <w:r>
        <w:t>(или) оптовой торговли.</w:t>
      </w:r>
    </w:p>
    <w:p w:rsidR="00000000" w:rsidRDefault="001B22FB">
      <w:pPr>
        <w:pStyle w:val="ConsPlusNormal"/>
        <w:jc w:val="both"/>
      </w:pPr>
      <w:r>
        <w:t xml:space="preserve">(абзац введен </w:t>
      </w:r>
      <w:hyperlink r:id="rId284" w:tooltip="Постановление Правительства РФ от 08.05.2020 N 646 &quot;О внесении изменений в приложения N 10 и 34 к государственной программе Российской Федерации &quot;Экономическое развитие и инновационная экономика&quot;{КонсультантПлюс}" w:history="1">
        <w:r>
          <w:rPr>
            <w:color w:val="0000FF"/>
          </w:rPr>
          <w:t>Постановлением</w:t>
        </w:r>
      </w:hyperlink>
      <w:r>
        <w:t xml:space="preserve"> Правительства РФ от 08.05.2020 N 646)</w:t>
      </w:r>
    </w:p>
    <w:p w:rsidR="00000000" w:rsidRDefault="001B22FB">
      <w:pPr>
        <w:pStyle w:val="ConsPlusNormal"/>
        <w:spacing w:before="200"/>
        <w:ind w:firstLine="540"/>
        <w:jc w:val="both"/>
      </w:pPr>
      <w:r>
        <w:t>6. Предоставление субсидий осуществляетс</w:t>
      </w:r>
      <w:r>
        <w:t xml:space="preserve">я в пределах лимитов бюджетных обязательств, доведенных в установленном порядке до Министерства экономического развития Российской Федерации как получателя средств федерального бюджета на предоставление субсидий на цели, указанные в </w:t>
      </w:r>
      <w:hyperlink w:anchor="Par22607" w:tooltip="2. Субсидии предоставляются в целях софинансирования расходных обязательств субъектов Российской Федерации, в том числе субъектов Российской Федерации, включенных в определенный решением Председателя Правительства Российской Федерации перечень субъектов Российской Федерации, имеющих низкий уровень социально-экономического развития, а также Республики Дагестан и Забайкальского края (далее - субъекты Российской Федерации, имеющие низкий уровень социально-экономического развития), возникающих при реализации..." w:history="1">
        <w:r>
          <w:rPr>
            <w:color w:val="0000FF"/>
          </w:rPr>
          <w:t>пункте 2</w:t>
        </w:r>
      </w:hyperlink>
      <w:r>
        <w:t xml:space="preserve"> настоящих Правил.</w:t>
      </w:r>
    </w:p>
    <w:p w:rsidR="00000000" w:rsidRDefault="001B22FB">
      <w:pPr>
        <w:pStyle w:val="ConsPlusNormal"/>
        <w:spacing w:before="200"/>
        <w:ind w:firstLine="540"/>
        <w:jc w:val="both"/>
      </w:pPr>
      <w:r>
        <w:t>В приоритетном порядке осуществляется предоставление субсидий бюджетам субъектов Российской Федерации, имеющих низкий уровень социально-экономического развития.</w:t>
      </w:r>
    </w:p>
    <w:p w:rsidR="00000000" w:rsidRDefault="001B22FB">
      <w:pPr>
        <w:pStyle w:val="ConsPlusNormal"/>
        <w:jc w:val="both"/>
      </w:pPr>
      <w:r>
        <w:t xml:space="preserve">(абзац введен </w:t>
      </w:r>
      <w:hyperlink r:id="rId285" w:tooltip="Постановление Правительства РФ от 07.10.2019 N 1284 &quot;О внесении изменений в приложение N 10 к государственной программе Российской Федерации &quot;Экономическое развитие и инновационная экономика&quot;{КонсультантПлюс}" w:history="1">
        <w:r>
          <w:rPr>
            <w:color w:val="0000FF"/>
          </w:rPr>
          <w:t>Постановлением</w:t>
        </w:r>
      </w:hyperlink>
      <w:r>
        <w:t xml:space="preserve"> Правительства РФ от 07.10.2019 N 1284)</w:t>
      </w:r>
    </w:p>
    <w:p w:rsidR="00000000" w:rsidRDefault="001B22FB">
      <w:pPr>
        <w:pStyle w:val="ConsPlusNormal"/>
        <w:spacing w:before="200"/>
        <w:ind w:firstLine="540"/>
        <w:jc w:val="both"/>
      </w:pPr>
      <w:r>
        <w:t>7. В целях предоставления субсидий Министерство экономического развития Российской Федерации:</w:t>
      </w:r>
    </w:p>
    <w:p w:rsidR="00000000" w:rsidRDefault="001B22FB">
      <w:pPr>
        <w:pStyle w:val="ConsPlusNormal"/>
        <w:spacing w:before="200"/>
        <w:ind w:firstLine="540"/>
        <w:jc w:val="both"/>
      </w:pPr>
      <w:r>
        <w:t>а) вносит на рассмотрение в проек</w:t>
      </w:r>
      <w:r>
        <w:t>тный комитет по национальному проекту (далее - проектный комитет) предложения о согласовании изменений объемов софинансирования расходных обязательств субъектов Российской Федерации из федерального бюджета на реализацию мероприятий и проектов по созданию и</w:t>
      </w:r>
      <w:r>
        <w:t xml:space="preserve"> (или) развитию промышленного (индустриального) парка, агропромышленного парка, технопарка или промышленного технопарка (далее - проект), сформированных на основании заявок субъектов Российской Федерации на получение субсидии;</w:t>
      </w:r>
    </w:p>
    <w:p w:rsidR="00000000" w:rsidRDefault="001B22FB">
      <w:pPr>
        <w:pStyle w:val="ConsPlusNormal"/>
        <w:spacing w:before="200"/>
        <w:ind w:firstLine="540"/>
        <w:jc w:val="both"/>
      </w:pPr>
      <w:r>
        <w:t>б) определяет:</w:t>
      </w:r>
    </w:p>
    <w:bookmarkStart w:id="41" w:name="Par22658"/>
    <w:bookmarkEnd w:id="41"/>
    <w:p w:rsidR="00000000" w:rsidRDefault="001B22FB">
      <w:pPr>
        <w:pStyle w:val="ConsPlusNormal"/>
        <w:spacing w:before="200"/>
        <w:ind w:firstLine="540"/>
        <w:jc w:val="both"/>
      </w:pPr>
      <w:r>
        <w:fldChar w:fldCharType="begin"/>
      </w:r>
      <w:r>
        <w:instrText>HYPERLINK consultantplus://offline/ref=036A75FB1540052028E3CBF011C6A3637DB36D9349A8B574C5A3486C1A242C33127AA85C1E9DED6271DB356CDDA0F0CE519927CE27516066D1sDH \o "Приказ Минэкономразвития России от 10.07.2017 N 338 \"Об утверждении перечня и форм документо</w:instrText>
      </w:r>
      <w:r>
        <w:instrText xml:space="preserve">в, подтверждающих осуществление расходов бюджета субъекта Российской Федерации, источником финансового обеспечения которых являются субсидии на государственную поддержку малого и среднего предпринимательства, включая крестьянские (фермерские) хозяйства, а </w:instrText>
      </w:r>
      <w:r>
        <w:instrText>также на реализацию мероприятий по поддержке молодежного предпринимательства\" (Зарегистрировано в Минюсте России 13.09.2017 N 48144)</w:instrText>
      </w:r>
      <w:r>
        <w:br/>
        <w:instrText>{КонсультантПлюс}"</w:instrText>
      </w:r>
      <w:r>
        <w:fldChar w:fldCharType="separate"/>
      </w:r>
      <w:r>
        <w:rPr>
          <w:color w:val="0000FF"/>
        </w:rPr>
        <w:t>перечень</w:t>
      </w:r>
      <w:r>
        <w:fldChar w:fldCharType="end"/>
      </w:r>
      <w:r>
        <w:t xml:space="preserve"> документов и </w:t>
      </w:r>
      <w:hyperlink r:id="rId286" w:tooltip="Приказ Минэкономразвития России от 10.07.2017 N 338 &quot;Об утверждении перечня и форм документов, подтверждающих осуществление расходов бюджета субъекта Российской Федерации, источником финансового обеспечения которых являются субсид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quot; (Зарегистрировано в Минюсте России 13.09.2017 N 48144){КонсультантПлюс}" w:history="1">
        <w:r>
          <w:rPr>
            <w:color w:val="0000FF"/>
          </w:rPr>
          <w:t>формы</w:t>
        </w:r>
      </w:hyperlink>
      <w:r>
        <w:t xml:space="preserve"> отчетов, подтверждающих целевое осуществление расходов бюджета субъекта Российской Федерации, в целях софинансирования которых предоставляется субсидия;</w:t>
      </w:r>
    </w:p>
    <w:bookmarkStart w:id="42" w:name="Par22659"/>
    <w:bookmarkEnd w:id="42"/>
    <w:p w:rsidR="00000000" w:rsidRDefault="001B22FB">
      <w:pPr>
        <w:pStyle w:val="ConsPlusNormal"/>
        <w:spacing w:before="200"/>
        <w:ind w:firstLine="540"/>
        <w:jc w:val="both"/>
      </w:pPr>
      <w:r>
        <w:fldChar w:fldCharType="begin"/>
      </w:r>
      <w:r>
        <w:instrText>HYPERLI</w:instrText>
      </w:r>
      <w:r>
        <w:instrText>NK consultantplus://offline/ref=036A75FB1540052028E3CBF011C6A3637EBD66944AA7B574C5A3486C1A242C33127AA85C1E9DEF6A77DB356CDDA0F0CE519927CE27516066D1sDH \o "Приказ Минэкономразвития России от 13.01.2016 N 8 \"Об определении форм отчета об исполнении графика в</w:instrText>
      </w:r>
      <w:r>
        <w:instrText xml:space="preserve">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и отчета об исполнении </w:instrText>
      </w:r>
      <w:r>
        <w:instrText>графика по приобретению, установке и вводу в эксплуатацию оборудования и (или) программного обеспечения\" (Зарегистрировано в Минюсте России 05.02.2016 N 40</w:instrText>
      </w:r>
      <w:r>
        <w:br/>
        <w:instrText>{КонсультантПлюс}"</w:instrText>
      </w:r>
      <w:r>
        <w:fldChar w:fldCharType="separate"/>
      </w:r>
      <w:r>
        <w:rPr>
          <w:color w:val="0000FF"/>
        </w:rPr>
        <w:t>форму</w:t>
      </w:r>
      <w:r>
        <w:fldChar w:fldCharType="end"/>
      </w:r>
      <w:r>
        <w:t xml:space="preserve"> отчета об исполнении графика приобретения, установки и ввода в эксплуата</w:t>
      </w:r>
      <w:r>
        <w:t>цию оборудования и (или) программного обеспечения;</w:t>
      </w:r>
    </w:p>
    <w:p w:rsidR="00000000" w:rsidRDefault="001B22FB">
      <w:pPr>
        <w:pStyle w:val="ConsPlusNormal"/>
        <w:spacing w:before="200"/>
        <w:ind w:firstLine="540"/>
        <w:jc w:val="both"/>
      </w:pPr>
      <w:r>
        <w:t>перечень и формы документов, а также сроки и порядок представления документов субъектом Российской Федерации в Министерство экономического развития Российской Федерации для рассмотрения (согласования) меро</w:t>
      </w:r>
      <w:r>
        <w:t>приятия;</w:t>
      </w:r>
    </w:p>
    <w:p w:rsidR="00000000" w:rsidRDefault="001B22FB">
      <w:pPr>
        <w:pStyle w:val="ConsPlusNormal"/>
        <w:spacing w:before="200"/>
        <w:ind w:firstLine="540"/>
        <w:jc w:val="both"/>
      </w:pPr>
      <w:r>
        <w:t>формы, сроки и порядок представления документов, предусматривающих направления расходов (сметы), ключевые показатели эффективности реализации мероприятий и их фактическое исполнение;</w:t>
      </w:r>
    </w:p>
    <w:p w:rsidR="00000000" w:rsidRDefault="001B22FB">
      <w:pPr>
        <w:pStyle w:val="ConsPlusNormal"/>
        <w:spacing w:before="200"/>
        <w:ind w:firstLine="540"/>
        <w:jc w:val="both"/>
      </w:pPr>
      <w:r>
        <w:t>в) осуществляет экспертизу комплектов документов, представляемых субъектами Российской Федерации, при этом может привлекать к работе экспертов из числа представителей федеральных органов исполнительной власти, независимых представителей общественных, делов</w:t>
      </w:r>
      <w:r>
        <w:t>ых объединений и иных организаций (далее - экспертная группа);</w:t>
      </w:r>
    </w:p>
    <w:p w:rsidR="00000000" w:rsidRDefault="001B22FB">
      <w:pPr>
        <w:pStyle w:val="ConsPlusNormal"/>
        <w:spacing w:before="200"/>
        <w:ind w:firstLine="540"/>
        <w:jc w:val="both"/>
      </w:pPr>
      <w:r>
        <w:t>г) формирует экспертную группу, утверждает ее состав и определяет порядок ее работы;</w:t>
      </w:r>
    </w:p>
    <w:p w:rsidR="00000000" w:rsidRDefault="001B22FB">
      <w:pPr>
        <w:pStyle w:val="ConsPlusNormal"/>
        <w:spacing w:before="200"/>
        <w:ind w:firstLine="540"/>
        <w:jc w:val="both"/>
      </w:pPr>
      <w:r>
        <w:t>д) на основании предложений экспертной группы определяет количественную оценку затрат на реализацию мероприя</w:t>
      </w:r>
      <w:r>
        <w:t>тий по созданию и (или) развитию объектов капитального строительства на год предоставления субсидии.</w:t>
      </w:r>
    </w:p>
    <w:p w:rsidR="00000000" w:rsidRDefault="001B22FB">
      <w:pPr>
        <w:pStyle w:val="ConsPlusNormal"/>
        <w:spacing w:before="200"/>
        <w:ind w:firstLine="540"/>
        <w:jc w:val="both"/>
      </w:pPr>
      <w:r>
        <w:t>8. Проектный комитет принимает решение о согласовании изменений объемов софинансирования расходных обязательств субъектов Российской Федерации из федеральн</w:t>
      </w:r>
      <w:r>
        <w:t>ого бюджета на реализацию мероприятий и проектов.</w:t>
      </w:r>
    </w:p>
    <w:p w:rsidR="00000000" w:rsidRDefault="001B22FB">
      <w:pPr>
        <w:pStyle w:val="ConsPlusNormal"/>
        <w:spacing w:before="200"/>
        <w:ind w:firstLine="540"/>
        <w:jc w:val="both"/>
      </w:pPr>
      <w:bookmarkStart w:id="43" w:name="Par22666"/>
      <w:bookmarkEnd w:id="43"/>
      <w:r>
        <w:t>9. Субсидии предоставляются при соблюдении субъектами Российской Федерации следующих условий:</w:t>
      </w:r>
    </w:p>
    <w:p w:rsidR="00000000" w:rsidRDefault="001B22FB">
      <w:pPr>
        <w:pStyle w:val="ConsPlusNormal"/>
        <w:spacing w:before="200"/>
        <w:ind w:firstLine="540"/>
        <w:jc w:val="both"/>
      </w:pPr>
      <w:r>
        <w:t>а) наличие государственной программы (подпрограммы) субъекта Российской Федерации, в которой рег</w:t>
      </w:r>
      <w:r>
        <w:t>иональный проект, соответствующий федеральному проекту, обособлен в виде отдельного структурного элемента, а также муниципальной программы (подпрограммы) в случае, если оказание финансовой поддержки ее реализации предусмотрено государственной программой (п</w:t>
      </w:r>
      <w:r>
        <w:t>одпрограммой) субъекта Российской Федерации;</w:t>
      </w:r>
    </w:p>
    <w:p w:rsidR="00000000" w:rsidRDefault="001B22FB">
      <w:pPr>
        <w:pStyle w:val="ConsPlusNormal"/>
        <w:spacing w:before="20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w:t>
      </w:r>
      <w:r>
        <w:t xml:space="preserve"> объеме, необходимом для его исполнения, включающем размер планируемой субсидии;</w:t>
      </w:r>
    </w:p>
    <w:p w:rsidR="00000000" w:rsidRDefault="001B22FB">
      <w:pPr>
        <w:pStyle w:val="ConsPlusNormal"/>
        <w:spacing w:before="200"/>
        <w:ind w:firstLine="540"/>
        <w:jc w:val="both"/>
      </w:pPr>
      <w:bookmarkStart w:id="44" w:name="Par22669"/>
      <w:bookmarkEnd w:id="44"/>
      <w:r>
        <w:t xml:space="preserve">в) заключение Министерством экономического развития Российской Федерации, до которого как до получателя средств федерального бюджета доведены лимиты бюджетных </w:t>
      </w:r>
      <w:r>
        <w:t xml:space="preserve">обязательств на предоставление субсидии, и высшим исполнительным органом государственной власти субъекта Российской Федерации соглашения о предоставлении субсидии (далее - соглашение) в соответствии с </w:t>
      </w:r>
      <w:hyperlink r:id="rId287" w:tooltip="Постановление Правительства РФ от 30.09.2014 N 999 (ред. от 22.04.2020, с изм. от 30.04.2020)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КонсультантПлюс}" w:history="1">
        <w:r>
          <w:rPr>
            <w:color w:val="0000FF"/>
          </w:rPr>
          <w:t>пунктом 10</w:t>
        </w:r>
      </w:hyperlink>
      <w:r>
        <w:t xml:space="preserve"> Правил формир</w:t>
      </w:r>
      <w:r>
        <w:t>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w:t>
      </w:r>
      <w:r>
        <w:t>сидий из федерального бюджета бюджетам субъектов Российской Федерации" (далее - Правила формирования, предоставления и распределения субсидий).</w:t>
      </w:r>
    </w:p>
    <w:p w:rsidR="00000000" w:rsidRDefault="001B22FB">
      <w:pPr>
        <w:pStyle w:val="ConsPlusNormal"/>
        <w:spacing w:before="200"/>
        <w:ind w:firstLine="540"/>
        <w:jc w:val="both"/>
      </w:pPr>
      <w:bookmarkStart w:id="45" w:name="Par22670"/>
      <w:bookmarkEnd w:id="45"/>
      <w:r>
        <w:t>10. Критериями отбора субъектов Российской Федерации для предоставления субсидии является соотве</w:t>
      </w:r>
      <w:r>
        <w:t xml:space="preserve">тствие направлений, указанных в заявке субъекта Российской Федерации на получение субсидии, предусмотренной </w:t>
      </w:r>
      <w:hyperlink w:anchor="Par23244" w:tooltip="                                  ЗАЯВКА" w:history="1">
        <w:r>
          <w:rPr>
            <w:color w:val="0000FF"/>
          </w:rPr>
          <w:t>приложением</w:t>
        </w:r>
      </w:hyperlink>
      <w:r>
        <w:t xml:space="preserve"> к настоящим Правилам (далее - заявка), направлениям, указанным в </w:t>
      </w:r>
      <w:hyperlink w:anchor="Par22609" w:tooltip="3. Субсидии предоставляются в целях софинансирования расходных обязательств субъектов Российской Федерации при реализации:" w:history="1">
        <w:r>
          <w:rPr>
            <w:color w:val="0000FF"/>
          </w:rPr>
          <w:t>пункте 3</w:t>
        </w:r>
      </w:hyperlink>
      <w:r>
        <w:t xml:space="preserve"> настоящих Правил, а также наличие юридического лица, наделенного функциями единого органа упра</w:t>
      </w:r>
      <w:r>
        <w:t>вления организациями, образующими инфраструктуру поддержки субъектов малого и среднего предпринимательства (далее - организации инфраструктуры поддержки субъектов малого и среднего предпринимательства), и иными организациями поддержки субъектов малого и ср</w:t>
      </w:r>
      <w:r>
        <w:t xml:space="preserve">еднего предпринимательства. </w:t>
      </w:r>
      <w:hyperlink r:id="rId288" w:tooltip="Приказ Минэкономразвития России от 14.03.2019 N 125 (ред. от 21.01.2020) &quot;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КонсультантПлюс}" w:history="1">
        <w:r>
          <w:rPr>
            <w:color w:val="0000FF"/>
          </w:rPr>
          <w:t>Требования</w:t>
        </w:r>
      </w:hyperlink>
      <w:r>
        <w:t xml:space="preserve"> к единому органу управления орган</w:t>
      </w:r>
      <w:r>
        <w:t>изациями инфраструктуры поддержки субъектов малого и среднего предпринимательства устанавливаются Министерством экономического развития Российской Федерации.</w:t>
      </w:r>
    </w:p>
    <w:p w:rsidR="00000000" w:rsidRDefault="001B22FB">
      <w:pPr>
        <w:pStyle w:val="ConsPlusNormal"/>
        <w:spacing w:before="200"/>
        <w:ind w:firstLine="540"/>
        <w:jc w:val="both"/>
      </w:pPr>
      <w:r>
        <w:t>При оказании в 2020 году неотложных мер по поддержке субъектов малого и среднего предпринимательст</w:t>
      </w:r>
      <w:r>
        <w:t>ва в условиях ухудшения ситуации в связи с распространением новой коронавирусной инфекции дополнительным критерием отбора субъектов Российской Федерации для предоставления субсидии является наличие в субъекте Российской Федерации государственной микрофинан</w:t>
      </w:r>
      <w:r>
        <w:t xml:space="preserve">совой организации и (или) региональной гарантийной организации, созданных в рамках </w:t>
      </w:r>
      <w:hyperlink w:anchor="Par268" w:tooltip="ПАСПОРТ" w:history="1">
        <w:r>
          <w:rPr>
            <w:color w:val="0000FF"/>
          </w:rPr>
          <w:t>подпрограммы 2</w:t>
        </w:r>
      </w:hyperlink>
      <w:r>
        <w:t xml:space="preserve"> "Развитие малого и среднего предпринимательства" государственной программы Российской Федерации "Экономическое развитие и </w:t>
      </w:r>
      <w:r>
        <w:t>инновационная экономика".</w:t>
      </w:r>
    </w:p>
    <w:p w:rsidR="00000000" w:rsidRDefault="001B22FB">
      <w:pPr>
        <w:pStyle w:val="ConsPlusNormal"/>
        <w:jc w:val="both"/>
      </w:pPr>
      <w:r>
        <w:t xml:space="preserve">(абзац введен </w:t>
      </w:r>
      <w:hyperlink r:id="rId289" w:tooltip="Постановление Правительства РФ от 08.05.2020 N 646 &quot;О внесении изменений в приложения N 10 и 34 к государственной программе Российской Федерации &quot;Экономическое развитие и инновационная экономика&quot;{КонсультантПлюс}" w:history="1">
        <w:r>
          <w:rPr>
            <w:color w:val="0000FF"/>
          </w:rPr>
          <w:t>Постановлением</w:t>
        </w:r>
      </w:hyperlink>
      <w:r>
        <w:t xml:space="preserve"> Правительства РФ от 08.05.2020 N 646)</w:t>
      </w:r>
    </w:p>
    <w:p w:rsidR="00000000" w:rsidRDefault="001B22FB">
      <w:pPr>
        <w:pStyle w:val="ConsPlusNormal"/>
        <w:spacing w:before="200"/>
        <w:ind w:firstLine="540"/>
        <w:jc w:val="both"/>
      </w:pPr>
      <w:r>
        <w:t>11. Общий размер субсидий, предоставля</w:t>
      </w:r>
      <w:r>
        <w:t>емых бюджетам субъектов Российской Федерации (С), определяется по формуле:</w:t>
      </w:r>
    </w:p>
    <w:p w:rsidR="00000000" w:rsidRDefault="001B22FB">
      <w:pPr>
        <w:pStyle w:val="ConsPlusNormal"/>
        <w:jc w:val="both"/>
      </w:pPr>
    </w:p>
    <w:p w:rsidR="00000000" w:rsidRDefault="001B22FB">
      <w:pPr>
        <w:pStyle w:val="ConsPlusNormal"/>
        <w:jc w:val="center"/>
      </w:pPr>
      <w:r>
        <w:t>С = С</w:t>
      </w:r>
      <w:r>
        <w:rPr>
          <w:vertAlign w:val="subscript"/>
        </w:rPr>
        <w:t>1</w:t>
      </w:r>
      <w:r>
        <w:t xml:space="preserve"> + С</w:t>
      </w:r>
      <w:r>
        <w:rPr>
          <w:vertAlign w:val="subscript"/>
        </w:rPr>
        <w:t>2</w:t>
      </w:r>
      <w:r>
        <w:t xml:space="preserve"> + С</w:t>
      </w:r>
      <w:r>
        <w:rPr>
          <w:vertAlign w:val="subscript"/>
        </w:rPr>
        <w:t>3</w:t>
      </w:r>
      <w:r>
        <w:t xml:space="preserve"> + С</w:t>
      </w:r>
      <w:r>
        <w:rPr>
          <w:vertAlign w:val="subscript"/>
        </w:rPr>
        <w:t>4</w:t>
      </w:r>
      <w:r>
        <w:t xml:space="preserve"> + С</w:t>
      </w:r>
      <w:r>
        <w:rPr>
          <w:vertAlign w:val="subscript"/>
        </w:rPr>
        <w:t>5</w:t>
      </w:r>
      <w:r>
        <w:t xml:space="preserve"> + С</w:t>
      </w:r>
      <w:r>
        <w:rPr>
          <w:vertAlign w:val="subscript"/>
        </w:rPr>
        <w:t>6</w:t>
      </w:r>
      <w:r>
        <w:t xml:space="preserve"> + С</w:t>
      </w:r>
      <w:r>
        <w:rPr>
          <w:vertAlign w:val="subscript"/>
        </w:rPr>
        <w:t>7</w:t>
      </w:r>
      <w:r>
        <w:t xml:space="preserve"> + С</w:t>
      </w:r>
      <w:r>
        <w:rPr>
          <w:vertAlign w:val="subscript"/>
        </w:rPr>
        <w:t>8</w:t>
      </w:r>
      <w:r>
        <w:t>,</w:t>
      </w:r>
    </w:p>
    <w:p w:rsidR="00000000" w:rsidRDefault="001B22FB">
      <w:pPr>
        <w:pStyle w:val="ConsPlusNormal"/>
        <w:jc w:val="both"/>
      </w:pPr>
    </w:p>
    <w:p w:rsidR="00000000" w:rsidRDefault="001B22FB">
      <w:pPr>
        <w:pStyle w:val="ConsPlusNormal"/>
        <w:ind w:firstLine="540"/>
        <w:jc w:val="both"/>
      </w:pPr>
      <w:r>
        <w:t>где:</w:t>
      </w:r>
    </w:p>
    <w:p w:rsidR="00000000" w:rsidRDefault="001B22FB">
      <w:pPr>
        <w:pStyle w:val="ConsPlusNormal"/>
        <w:spacing w:before="200"/>
        <w:ind w:firstLine="540"/>
        <w:jc w:val="both"/>
      </w:pPr>
      <w:r>
        <w:t>С</w:t>
      </w:r>
      <w:r>
        <w:rPr>
          <w:vertAlign w:val="subscript"/>
        </w:rPr>
        <w:t>1</w:t>
      </w:r>
      <w:r>
        <w:t xml:space="preserve"> - размер субсидии, распределяемой между субъектами Российской Федерации, имеющими низкий уровень социально-экономического развит</w:t>
      </w:r>
      <w:r>
        <w:t>ия (С</w:t>
      </w:r>
      <w:r>
        <w:rPr>
          <w:vertAlign w:val="subscript"/>
        </w:rPr>
        <w:t>1n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ar22611" w:tooltip="создание и (или) развитие фондов содействия кредитованию (гарантийных фондов, фондов поручительств) (далее - региональные гарантийные организации);" w:history="1">
        <w:r>
          <w:rPr>
            <w:color w:val="0000FF"/>
          </w:rPr>
          <w:t>абзаце втором подпункта "а" пункта 3</w:t>
        </w:r>
      </w:hyperlink>
      <w:r>
        <w:t xml:space="preserve"> настоящих Правил;</w:t>
      </w:r>
    </w:p>
    <w:p w:rsidR="00000000" w:rsidRDefault="001B22FB">
      <w:pPr>
        <w:pStyle w:val="ConsPlusNormal"/>
        <w:spacing w:before="200"/>
        <w:ind w:firstLine="540"/>
        <w:jc w:val="both"/>
      </w:pPr>
      <w:r>
        <w:t>С</w:t>
      </w:r>
      <w:r>
        <w:rPr>
          <w:vertAlign w:val="subscript"/>
        </w:rPr>
        <w:t>2</w:t>
      </w:r>
      <w:r>
        <w:t xml:space="preserve"> - размер субсидии, распределяемой между субъектами Российской Федерации, имеющими низ</w:t>
      </w:r>
      <w:r>
        <w:t>кий уровень социально-экономического развития (С</w:t>
      </w:r>
      <w:r>
        <w:rPr>
          <w:vertAlign w:val="subscript"/>
        </w:rPr>
        <w:t>2n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ar22612" w:tooltip="создание и (или) развитие государственных микрофинансовых организаций;" w:history="1">
        <w:r>
          <w:rPr>
            <w:color w:val="0000FF"/>
          </w:rPr>
          <w:t>абзаце третьем подпункта "а" пункта 3</w:t>
        </w:r>
      </w:hyperlink>
      <w:r>
        <w:t xml:space="preserve"> настоящих Правил;</w:t>
      </w:r>
    </w:p>
    <w:p w:rsidR="00000000" w:rsidRDefault="001B22FB">
      <w:pPr>
        <w:pStyle w:val="ConsPlusNormal"/>
        <w:spacing w:before="200"/>
        <w:ind w:firstLine="540"/>
        <w:jc w:val="both"/>
      </w:pPr>
      <w:r>
        <w:t>С</w:t>
      </w:r>
      <w:r>
        <w:rPr>
          <w:vertAlign w:val="subscript"/>
        </w:rPr>
        <w:t>3</w:t>
      </w:r>
      <w:r>
        <w:t xml:space="preserve"> - размер субсидии, распределяемой между субъектами Российской Федерации, имеющими низкий уровень социально-экономическ</w:t>
      </w:r>
      <w:r>
        <w:t>ого развития (С</w:t>
      </w:r>
      <w:r>
        <w:rPr>
          <w:vertAlign w:val="subscript"/>
        </w:rPr>
        <w:t>3n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ar22614" w:tooltip="организация оказания комплекса услуг, сервисов и мер поддержки субъектам малого и среднего предпринимательства в центрах &quot;Мой бизнес&quot;;" w:history="1">
        <w:r>
          <w:rPr>
            <w:color w:val="0000FF"/>
          </w:rPr>
          <w:t>абзаце втором подпункта "б" пункта 3</w:t>
        </w:r>
      </w:hyperlink>
      <w:r>
        <w:t xml:space="preserve"> настоящих Правил;</w:t>
      </w:r>
    </w:p>
    <w:p w:rsidR="00000000" w:rsidRDefault="001B22FB">
      <w:pPr>
        <w:pStyle w:val="ConsPlusNormal"/>
        <w:spacing w:before="200"/>
        <w:ind w:firstLine="540"/>
        <w:jc w:val="both"/>
      </w:pPr>
      <w:r>
        <w:t>С</w:t>
      </w:r>
      <w:r>
        <w:rPr>
          <w:vertAlign w:val="subscript"/>
        </w:rPr>
        <w:t>4</w:t>
      </w:r>
      <w:r>
        <w:t xml:space="preserve"> - размер субсидии, распределяемой между субъектами Российской Федерации, имеющими низк</w:t>
      </w:r>
      <w:r>
        <w:t>ий уровень социально-экономического развития (С</w:t>
      </w:r>
      <w:r>
        <w:rPr>
          <w:vertAlign w:val="subscript"/>
        </w:rPr>
        <w:t>4n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ar22615" w:tooltip="реализация программы поддержки субъектов малого и среднего предпринимательства в целях их ускоренного развития в моногородах;" w:history="1">
        <w:r>
          <w:rPr>
            <w:color w:val="0000FF"/>
          </w:rPr>
          <w:t>абзаце третьем подпункта "б" пункта 3</w:t>
        </w:r>
      </w:hyperlink>
      <w:r>
        <w:t xml:space="preserve"> настоящих Правил;</w:t>
      </w:r>
    </w:p>
    <w:p w:rsidR="00000000" w:rsidRDefault="001B22FB">
      <w:pPr>
        <w:pStyle w:val="ConsPlusNormal"/>
        <w:spacing w:before="200"/>
        <w:ind w:firstLine="540"/>
        <w:jc w:val="both"/>
      </w:pPr>
      <w:r>
        <w:t>С</w:t>
      </w:r>
      <w:r>
        <w:rPr>
          <w:vertAlign w:val="subscript"/>
        </w:rPr>
        <w:t>5</w:t>
      </w:r>
      <w:r>
        <w:t xml:space="preserve"> - размер субсидии, распределяемой между субъектами Российской Фе</w:t>
      </w:r>
      <w:r>
        <w:t>дерации, имеющими низкий уровень социально-экономического развития (С</w:t>
      </w:r>
      <w:r>
        <w:rPr>
          <w:vertAlign w:val="subscript"/>
        </w:rPr>
        <w:t>5n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ar22616" w:tooltip="обеспечение доступа субъектов малого и среднего предпринимательства к экспортной поддержке;" w:history="1">
        <w:r>
          <w:rPr>
            <w:color w:val="0000FF"/>
          </w:rPr>
          <w:t>абзаце четвертом подпункта "б" пункта 3</w:t>
        </w:r>
      </w:hyperlink>
      <w:r>
        <w:t xml:space="preserve"> настоящих Правил;</w:t>
      </w:r>
    </w:p>
    <w:p w:rsidR="00000000" w:rsidRDefault="001B22FB">
      <w:pPr>
        <w:pStyle w:val="ConsPlusNormal"/>
        <w:spacing w:before="200"/>
        <w:ind w:firstLine="540"/>
        <w:jc w:val="both"/>
      </w:pPr>
      <w:r>
        <w:t>С</w:t>
      </w:r>
      <w:r>
        <w:rPr>
          <w:vertAlign w:val="subscript"/>
        </w:rPr>
        <w:t>6</w:t>
      </w:r>
      <w:r>
        <w:t xml:space="preserve"> - размер субсидии, распределяемой между субъектами Российской Федерации, и</w:t>
      </w:r>
      <w:r>
        <w:t>меющими низкий уровень социально-экономического развития (С</w:t>
      </w:r>
      <w:r>
        <w:rPr>
          <w:vertAlign w:val="subscript"/>
        </w:rPr>
        <w:t>6n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ar22617" w:tooltip="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w:history="1">
        <w:r>
          <w:rPr>
            <w:color w:val="0000FF"/>
          </w:rPr>
          <w:t>абзаце пятом подпункта "б" пункта 3</w:t>
        </w:r>
      </w:hyperlink>
      <w:r>
        <w:t xml:space="preserve"> настоящих П</w:t>
      </w:r>
      <w:r>
        <w:t>равил;</w:t>
      </w:r>
    </w:p>
    <w:p w:rsidR="00000000" w:rsidRDefault="001B22FB">
      <w:pPr>
        <w:pStyle w:val="ConsPlusNormal"/>
        <w:spacing w:before="200"/>
        <w:ind w:firstLine="540"/>
        <w:jc w:val="both"/>
      </w:pPr>
      <w:r>
        <w:t>С</w:t>
      </w:r>
      <w:r>
        <w:rPr>
          <w:vertAlign w:val="subscript"/>
        </w:rPr>
        <w:t>7</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7n</w:t>
      </w:r>
      <w:r>
        <w:t xml:space="preserve">), и остальными субъектами Российской Федерации в очередном финансовом году в целях софинансирования расходных </w:t>
      </w:r>
      <w:r>
        <w:t xml:space="preserve">обязательств субъектов Российской Федерации по направлению, указанному в </w:t>
      </w:r>
      <w:hyperlink w:anchor="Par22618" w:tooltip="предоставление субсидий на софинансирование капитальных вложений в объекты капитального строительства;" w:history="1">
        <w:r>
          <w:rPr>
            <w:color w:val="0000FF"/>
          </w:rPr>
          <w:t>абзаце шестом подпункта "б" пункта 3</w:t>
        </w:r>
      </w:hyperlink>
      <w:r>
        <w:t xml:space="preserve"> настоящих Пра</w:t>
      </w:r>
      <w:r>
        <w:t>вил;</w:t>
      </w:r>
    </w:p>
    <w:p w:rsidR="00000000" w:rsidRDefault="001B22FB">
      <w:pPr>
        <w:pStyle w:val="ConsPlusNormal"/>
        <w:spacing w:before="200"/>
        <w:ind w:firstLine="540"/>
        <w:jc w:val="both"/>
      </w:pPr>
      <w:r>
        <w:t>С</w:t>
      </w:r>
      <w:r>
        <w:rPr>
          <w:vertAlign w:val="subscript"/>
        </w:rPr>
        <w:t>8</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8n</w:t>
      </w:r>
      <w:r>
        <w:t>), и остальными субъектами Российской Федерации в очередном финансовом году в целях софинансирования расходных об</w:t>
      </w:r>
      <w:r>
        <w:t xml:space="preserve">язательств субъектов Российской Федерации по направлению, указанному в </w:t>
      </w:r>
      <w:hyperlink w:anchor="Par22620" w:tooltip="реализация комплексных программ по вовлечению в предпринимательскую деятельность и содействию созданию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 w:history="1">
        <w:r>
          <w:rPr>
            <w:color w:val="0000FF"/>
          </w:rPr>
          <w:t>абзаце втором подпункта "в" пункта 3</w:t>
        </w:r>
      </w:hyperlink>
      <w:r>
        <w:t xml:space="preserve"> настоящих Правил.</w:t>
      </w:r>
    </w:p>
    <w:p w:rsidR="00000000" w:rsidRDefault="001B22FB">
      <w:pPr>
        <w:pStyle w:val="ConsPlusNormal"/>
        <w:jc w:val="both"/>
      </w:pPr>
      <w:r>
        <w:t xml:space="preserve">(п. 11 в ред. </w:t>
      </w:r>
      <w:hyperlink r:id="rId290" w:tooltip="Постановление Правительства РФ от 07.10.2019 N 1284 &quot;О внесении изменений в приложение N 10 к государственной программе Российской Федерации &quot;Экономическое развитие и инновационная экономика&quot;{КонсультантПлюс}" w:history="1">
        <w:r>
          <w:rPr>
            <w:color w:val="0000FF"/>
          </w:rPr>
          <w:t>Постановления</w:t>
        </w:r>
      </w:hyperlink>
      <w:r>
        <w:t xml:space="preserve"> Правительства РФ от 07.10.2019 N 1284)</w:t>
      </w:r>
    </w:p>
    <w:p w:rsidR="00000000" w:rsidRDefault="001B22FB">
      <w:pPr>
        <w:pStyle w:val="ConsPlusNormal"/>
        <w:spacing w:before="200"/>
        <w:ind w:firstLine="540"/>
        <w:jc w:val="both"/>
      </w:pPr>
      <w:r>
        <w:t>12. Расчетный размер субсидии, предоставляемой бюджету i-го субъекта Российской Федерации в очередном финансовом году (С</w:t>
      </w:r>
      <w:r>
        <w:rPr>
          <w:vertAlign w:val="subscript"/>
        </w:rPr>
        <w:t>i</w:t>
      </w:r>
      <w:r>
        <w:t>), определяется по формуле:</w:t>
      </w:r>
    </w:p>
    <w:p w:rsidR="00000000" w:rsidRDefault="001B22FB">
      <w:pPr>
        <w:pStyle w:val="ConsPlusNormal"/>
        <w:jc w:val="both"/>
      </w:pPr>
    </w:p>
    <w:p w:rsidR="00000000" w:rsidRDefault="001B22FB">
      <w:pPr>
        <w:pStyle w:val="ConsPlusNormal"/>
        <w:jc w:val="center"/>
      </w:pPr>
      <w:r>
        <w:t>С</w:t>
      </w:r>
      <w:r>
        <w:rPr>
          <w:vertAlign w:val="subscript"/>
        </w:rPr>
        <w:t>i</w:t>
      </w:r>
      <w:r>
        <w:t xml:space="preserve"> = С</w:t>
      </w:r>
      <w:r>
        <w:rPr>
          <w:vertAlign w:val="subscript"/>
        </w:rPr>
        <w:t>1i</w:t>
      </w:r>
      <w:r>
        <w:t xml:space="preserve"> + С</w:t>
      </w:r>
      <w:r>
        <w:rPr>
          <w:vertAlign w:val="subscript"/>
        </w:rPr>
        <w:t>2i</w:t>
      </w:r>
      <w:r>
        <w:t xml:space="preserve"> + С</w:t>
      </w:r>
      <w:r>
        <w:rPr>
          <w:vertAlign w:val="subscript"/>
        </w:rPr>
        <w:t>3i</w:t>
      </w:r>
      <w:r>
        <w:t xml:space="preserve"> + С</w:t>
      </w:r>
      <w:r>
        <w:rPr>
          <w:vertAlign w:val="subscript"/>
        </w:rPr>
        <w:t>4i</w:t>
      </w:r>
      <w:r>
        <w:t xml:space="preserve"> + С</w:t>
      </w:r>
      <w:r>
        <w:rPr>
          <w:vertAlign w:val="subscript"/>
        </w:rPr>
        <w:t>5i</w:t>
      </w:r>
      <w:r>
        <w:t xml:space="preserve"> + С</w:t>
      </w:r>
      <w:r>
        <w:rPr>
          <w:vertAlign w:val="subscript"/>
        </w:rPr>
        <w:t>6i</w:t>
      </w:r>
      <w:r>
        <w:t xml:space="preserve"> + С</w:t>
      </w:r>
      <w:r>
        <w:rPr>
          <w:vertAlign w:val="subscript"/>
        </w:rPr>
        <w:t>7i</w:t>
      </w:r>
      <w:r>
        <w:t xml:space="preserve"> + С</w:t>
      </w:r>
      <w:r>
        <w:rPr>
          <w:vertAlign w:val="subscript"/>
        </w:rPr>
        <w:t>8i</w:t>
      </w:r>
      <w:r>
        <w:t>,</w:t>
      </w:r>
    </w:p>
    <w:p w:rsidR="00000000" w:rsidRDefault="001B22FB">
      <w:pPr>
        <w:pStyle w:val="ConsPlusNormal"/>
        <w:jc w:val="both"/>
      </w:pPr>
    </w:p>
    <w:p w:rsidR="00000000" w:rsidRDefault="001B22FB">
      <w:pPr>
        <w:pStyle w:val="ConsPlusNormal"/>
        <w:ind w:firstLine="540"/>
        <w:jc w:val="both"/>
      </w:pPr>
      <w:r>
        <w:t>где:</w:t>
      </w:r>
    </w:p>
    <w:p w:rsidR="00000000" w:rsidRDefault="001B22FB">
      <w:pPr>
        <w:pStyle w:val="ConsPlusNormal"/>
        <w:spacing w:before="200"/>
        <w:ind w:firstLine="540"/>
        <w:jc w:val="both"/>
      </w:pPr>
      <w:r>
        <w:t>С</w:t>
      </w:r>
      <w:r>
        <w:rPr>
          <w:vertAlign w:val="subscript"/>
        </w:rPr>
        <w:t>1i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w:t>
      </w:r>
      <w:r>
        <w:t xml:space="preserve">занному в </w:t>
      </w:r>
      <w:hyperlink w:anchor="Par22611" w:tooltip="создание и (или) развитие фондов содействия кредитованию (гарантийных фондов, фондов поручительств) (далее - региональные гарантийные организации);" w:history="1">
        <w:r>
          <w:rPr>
            <w:color w:val="0000FF"/>
          </w:rPr>
          <w:t>абзаце втором подпункта "а" пункта 3</w:t>
        </w:r>
      </w:hyperlink>
      <w:r>
        <w:t xml:space="preserve"> настоящих Правил;</w:t>
      </w:r>
    </w:p>
    <w:p w:rsidR="00000000" w:rsidRDefault="001B22FB">
      <w:pPr>
        <w:pStyle w:val="ConsPlusNormal"/>
        <w:spacing w:before="200"/>
        <w:ind w:firstLine="540"/>
        <w:jc w:val="both"/>
      </w:pPr>
      <w:r>
        <w:t>С</w:t>
      </w:r>
      <w:r>
        <w:rPr>
          <w:vertAlign w:val="subscript"/>
        </w:rPr>
        <w:t>2i</w:t>
      </w:r>
      <w:r>
        <w:t xml:space="preserve"> - расчетн</w:t>
      </w:r>
      <w:r>
        <w:t xml:space="preserve">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ar22612" w:tooltip="создание и (или) развитие государственных микрофинансовых организаций;" w:history="1">
        <w:r>
          <w:rPr>
            <w:color w:val="0000FF"/>
          </w:rPr>
          <w:t>абзаце третьем подпункта "а" пункта 3</w:t>
        </w:r>
      </w:hyperlink>
      <w:r>
        <w:t xml:space="preserve"> настоящих Правил;</w:t>
      </w:r>
    </w:p>
    <w:p w:rsidR="00000000" w:rsidRDefault="001B22FB">
      <w:pPr>
        <w:pStyle w:val="ConsPlusNormal"/>
        <w:spacing w:before="200"/>
        <w:ind w:firstLine="540"/>
        <w:jc w:val="both"/>
      </w:pPr>
      <w:r>
        <w:t>С</w:t>
      </w:r>
      <w:r>
        <w:rPr>
          <w:vertAlign w:val="subscript"/>
        </w:rPr>
        <w:t>3i</w:t>
      </w:r>
      <w:r>
        <w:t xml:space="preserve"> - расчетный размер субсидии, предоставляемой бюджету i-го субъекта Российской Федерации в очередном финансовом году в целях софинансиров</w:t>
      </w:r>
      <w:r>
        <w:t xml:space="preserve">ания расходных обязательств субъектов Российской Федерации по направлению, указанному в </w:t>
      </w:r>
      <w:hyperlink w:anchor="Par22614" w:tooltip="организация оказания комплекса услуг, сервисов и мер поддержки субъектам малого и среднего предпринимательства в центрах &quot;Мой бизнес&quot;;" w:history="1">
        <w:r>
          <w:rPr>
            <w:color w:val="0000FF"/>
          </w:rPr>
          <w:t>абза</w:t>
        </w:r>
        <w:r>
          <w:rPr>
            <w:color w:val="0000FF"/>
          </w:rPr>
          <w:t>це втором подпункта "б" пункта 3</w:t>
        </w:r>
      </w:hyperlink>
      <w:r>
        <w:t xml:space="preserve"> настоящих Правил;</w:t>
      </w:r>
    </w:p>
    <w:p w:rsidR="00000000" w:rsidRDefault="001B22FB">
      <w:pPr>
        <w:pStyle w:val="ConsPlusNormal"/>
        <w:spacing w:before="200"/>
        <w:ind w:firstLine="540"/>
        <w:jc w:val="both"/>
      </w:pPr>
      <w:r>
        <w:t>С</w:t>
      </w:r>
      <w:r>
        <w:rPr>
          <w:vertAlign w:val="subscript"/>
        </w:rPr>
        <w:t>4i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w:t>
      </w:r>
      <w:r>
        <w:t xml:space="preserve">направлению, указанному в </w:t>
      </w:r>
      <w:hyperlink w:anchor="Par22615" w:tooltip="реализация программы поддержки субъектов малого и среднего предпринимательства в целях их ускоренного развития в моногородах;" w:history="1">
        <w:r>
          <w:rPr>
            <w:color w:val="0000FF"/>
          </w:rPr>
          <w:t>абзаце третьем подпункта "б" пункта 3</w:t>
        </w:r>
      </w:hyperlink>
      <w:r>
        <w:t xml:space="preserve"> настоящих Правил;</w:t>
      </w:r>
    </w:p>
    <w:p w:rsidR="00000000" w:rsidRDefault="001B22FB">
      <w:pPr>
        <w:pStyle w:val="ConsPlusNormal"/>
        <w:spacing w:before="200"/>
        <w:ind w:firstLine="540"/>
        <w:jc w:val="both"/>
      </w:pPr>
      <w:r>
        <w:t>С</w:t>
      </w:r>
      <w:r>
        <w:rPr>
          <w:vertAlign w:val="subscript"/>
        </w:rPr>
        <w:t>5i</w:t>
      </w:r>
      <w:r>
        <w:t xml:space="preserve"> - расчетный ра</w:t>
      </w:r>
      <w:r>
        <w:t xml:space="preserve">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ar22616" w:tooltip="обеспечение доступа субъектов малого и среднего предпринимательства к экспортной поддержке;" w:history="1">
        <w:r>
          <w:rPr>
            <w:color w:val="0000FF"/>
          </w:rPr>
          <w:t>абзаце четвертом подпункта "б" пункта 3</w:t>
        </w:r>
      </w:hyperlink>
      <w:r>
        <w:t xml:space="preserve"> настоящих Правил;</w:t>
      </w:r>
    </w:p>
    <w:p w:rsidR="00000000" w:rsidRDefault="001B22FB">
      <w:pPr>
        <w:pStyle w:val="ConsPlusNormal"/>
        <w:spacing w:before="200"/>
        <w:ind w:firstLine="540"/>
        <w:jc w:val="both"/>
      </w:pPr>
      <w:r>
        <w:t>С</w:t>
      </w:r>
      <w:r>
        <w:rPr>
          <w:vertAlign w:val="subscript"/>
        </w:rPr>
        <w:t>6i</w:t>
      </w:r>
      <w:r>
        <w:t xml:space="preserve"> - расчетный размер субсидии, предоставляемой бюджету i-го субъекта Российской Федерации в очередном финансовом году в </w:t>
      </w:r>
      <w:r>
        <w:t xml:space="preserve">целях софинансирования расходных обязательств субъектов Российской Федерации по направлению, указанному в </w:t>
      </w:r>
      <w:hyperlink w:anchor="Par22617" w:tooltip="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w:history="1">
        <w:r>
          <w:rPr>
            <w:color w:val="0000FF"/>
          </w:rPr>
          <w:t>абзаце пятом подпункта "б" пункта 3</w:t>
        </w:r>
      </w:hyperlink>
      <w:r>
        <w:t xml:space="preserve"> настоящих Правил;</w:t>
      </w:r>
    </w:p>
    <w:p w:rsidR="00000000" w:rsidRDefault="001B22FB">
      <w:pPr>
        <w:pStyle w:val="ConsPlusNormal"/>
        <w:spacing w:before="200"/>
        <w:ind w:firstLine="540"/>
        <w:jc w:val="both"/>
      </w:pPr>
      <w:r>
        <w:t>С</w:t>
      </w:r>
      <w:r>
        <w:rPr>
          <w:vertAlign w:val="subscript"/>
        </w:rPr>
        <w:t>7i</w:t>
      </w:r>
      <w:r>
        <w:t xml:space="preserve"> - расчетный размер субсидии, предоставляемой бюджету i-го субъекта Российской Федерации в очередном финансовом году в целях софи</w:t>
      </w:r>
      <w:r>
        <w:t xml:space="preserve">нансирования расходных обязательств субъектов Российской Федерации по направлению, указанному в </w:t>
      </w:r>
      <w:hyperlink w:anchor="Par22618" w:tooltip="предоставление субсидий на софинансирование капитальных вложений в объекты капитального строительства;" w:history="1">
        <w:r>
          <w:rPr>
            <w:color w:val="0000FF"/>
          </w:rPr>
          <w:t>абзаце шестом подпункта "б" пу</w:t>
        </w:r>
        <w:r>
          <w:rPr>
            <w:color w:val="0000FF"/>
          </w:rPr>
          <w:t>нкта 3</w:t>
        </w:r>
      </w:hyperlink>
      <w:r>
        <w:t xml:space="preserve"> настоящих Правил;</w:t>
      </w:r>
    </w:p>
    <w:p w:rsidR="00000000" w:rsidRDefault="001B22FB">
      <w:pPr>
        <w:pStyle w:val="ConsPlusNormal"/>
        <w:spacing w:before="200"/>
        <w:ind w:firstLine="540"/>
        <w:jc w:val="both"/>
      </w:pPr>
      <w:r>
        <w:t>С</w:t>
      </w:r>
      <w:r>
        <w:rPr>
          <w:vertAlign w:val="subscript"/>
        </w:rPr>
        <w:t>8i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ar22620" w:tooltip="реализация комплексных программ по вовлечению в предпринимательскую деятельность и содействию созданию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 w:history="1">
        <w:r>
          <w:rPr>
            <w:color w:val="0000FF"/>
          </w:rPr>
          <w:t>абзаце втором подпункта "в" пункта 3</w:t>
        </w:r>
      </w:hyperlink>
      <w:r>
        <w:t xml:space="preserve"> настоящих Правил.</w:t>
      </w:r>
    </w:p>
    <w:p w:rsidR="00000000" w:rsidRDefault="001B22FB">
      <w:pPr>
        <w:pStyle w:val="ConsPlusNormal"/>
        <w:spacing w:before="200"/>
        <w:ind w:firstLine="540"/>
        <w:jc w:val="both"/>
      </w:pPr>
      <w:r>
        <w:t>12(1).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w:t>
      </w:r>
      <w:r>
        <w:t>м году (С</w:t>
      </w:r>
      <w:r>
        <w:rPr>
          <w:vertAlign w:val="subscript"/>
        </w:rPr>
        <w:t>ni</w:t>
      </w:r>
      <w:r>
        <w:t>), определяется по формуле:</w:t>
      </w:r>
    </w:p>
    <w:p w:rsidR="00000000" w:rsidRDefault="001B22FB">
      <w:pPr>
        <w:pStyle w:val="ConsPlusNormal"/>
        <w:jc w:val="both"/>
      </w:pPr>
    </w:p>
    <w:p w:rsidR="00000000" w:rsidRDefault="001B22FB">
      <w:pPr>
        <w:pStyle w:val="ConsPlusNormal"/>
        <w:jc w:val="center"/>
      </w:pPr>
      <w:r>
        <w:t>С</w:t>
      </w:r>
      <w:r>
        <w:rPr>
          <w:vertAlign w:val="subscript"/>
        </w:rPr>
        <w:t>ni</w:t>
      </w:r>
      <w:r>
        <w:t xml:space="preserve"> = С</w:t>
      </w:r>
      <w:r>
        <w:rPr>
          <w:vertAlign w:val="subscript"/>
        </w:rPr>
        <w:t>1ni</w:t>
      </w:r>
      <w:r>
        <w:t xml:space="preserve"> + С</w:t>
      </w:r>
      <w:r>
        <w:rPr>
          <w:vertAlign w:val="subscript"/>
        </w:rPr>
        <w:t>2ni</w:t>
      </w:r>
      <w:r>
        <w:t xml:space="preserve"> + С</w:t>
      </w:r>
      <w:r>
        <w:rPr>
          <w:vertAlign w:val="subscript"/>
        </w:rPr>
        <w:t>3ni</w:t>
      </w:r>
      <w:r>
        <w:t xml:space="preserve"> + С</w:t>
      </w:r>
      <w:r>
        <w:rPr>
          <w:vertAlign w:val="subscript"/>
        </w:rPr>
        <w:t>4ni</w:t>
      </w:r>
      <w:r>
        <w:t xml:space="preserve"> + С</w:t>
      </w:r>
      <w:r>
        <w:rPr>
          <w:vertAlign w:val="subscript"/>
        </w:rPr>
        <w:t>5ni</w:t>
      </w:r>
      <w:r>
        <w:t xml:space="preserve"> + С</w:t>
      </w:r>
      <w:r>
        <w:rPr>
          <w:vertAlign w:val="subscript"/>
        </w:rPr>
        <w:t>6ni</w:t>
      </w:r>
    </w:p>
    <w:p w:rsidR="00000000" w:rsidRDefault="001B22FB">
      <w:pPr>
        <w:pStyle w:val="ConsPlusNormal"/>
        <w:jc w:val="center"/>
      </w:pPr>
      <w:r>
        <w:t>+ С</w:t>
      </w:r>
      <w:r>
        <w:rPr>
          <w:vertAlign w:val="subscript"/>
        </w:rPr>
        <w:t>7ni</w:t>
      </w:r>
      <w:r>
        <w:t xml:space="preserve"> + С</w:t>
      </w:r>
      <w:r>
        <w:rPr>
          <w:vertAlign w:val="subscript"/>
        </w:rPr>
        <w:t>8ni</w:t>
      </w:r>
      <w:r>
        <w:t>,</w:t>
      </w:r>
    </w:p>
    <w:p w:rsidR="00000000" w:rsidRDefault="001B22FB">
      <w:pPr>
        <w:pStyle w:val="ConsPlusNormal"/>
        <w:jc w:val="both"/>
      </w:pPr>
    </w:p>
    <w:p w:rsidR="00000000" w:rsidRDefault="001B22FB">
      <w:pPr>
        <w:pStyle w:val="ConsPlusNormal"/>
        <w:ind w:firstLine="540"/>
        <w:jc w:val="both"/>
      </w:pPr>
      <w:r>
        <w:t>где:</w:t>
      </w:r>
    </w:p>
    <w:p w:rsidR="00000000" w:rsidRDefault="001B22FB">
      <w:pPr>
        <w:pStyle w:val="ConsPlusNormal"/>
        <w:spacing w:before="200"/>
        <w:ind w:firstLine="540"/>
        <w:jc w:val="both"/>
      </w:pPr>
      <w:r>
        <w:t>С</w:t>
      </w:r>
      <w:r>
        <w:rPr>
          <w:vertAlign w:val="subscript"/>
        </w:rPr>
        <w:t>1ni</w:t>
      </w:r>
      <w:r>
        <w:t xml:space="preserve"> - расчетный размер субсидии, предоставляемой бюджету i-го субъекта Российской Федерации, им</w:t>
      </w:r>
      <w:r>
        <w:t xml:space="preserve">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ar22611" w:tooltip="создание и (или) развитие фондов содействия кредитованию (гарантийных фондов, фондов поручительств) (далее - региональные гарантийные организации);" w:history="1">
        <w:r>
          <w:rPr>
            <w:color w:val="0000FF"/>
          </w:rPr>
          <w:t>абзаце втором подпункта "а" пункта 3</w:t>
        </w:r>
      </w:hyperlink>
      <w:r>
        <w:t xml:space="preserve"> настоящих Правил;</w:t>
      </w:r>
    </w:p>
    <w:p w:rsidR="00000000" w:rsidRDefault="001B22FB">
      <w:pPr>
        <w:pStyle w:val="ConsPlusNormal"/>
        <w:spacing w:before="200"/>
        <w:ind w:firstLine="540"/>
        <w:jc w:val="both"/>
      </w:pPr>
      <w:r>
        <w:t>С</w:t>
      </w:r>
      <w:r>
        <w:rPr>
          <w:vertAlign w:val="subscript"/>
        </w:rPr>
        <w:t>2ni</w:t>
      </w:r>
      <w:r>
        <w:t xml:space="preserve"> - расчетный размер субсидии, предоставляемой бюджету i-го субъекта Российской Феде</w:t>
      </w:r>
      <w:r>
        <w:t xml:space="preserve">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ar22612" w:tooltip="создание и (или) развитие государственных микрофинансовых организаций;" w:history="1">
        <w:r>
          <w:rPr>
            <w:color w:val="0000FF"/>
          </w:rPr>
          <w:t>абзаце третьем подпункта "а" пункта 3</w:t>
        </w:r>
      </w:hyperlink>
      <w:r>
        <w:t xml:space="preserve"> настоящих Правил;</w:t>
      </w:r>
    </w:p>
    <w:p w:rsidR="00000000" w:rsidRDefault="001B22FB">
      <w:pPr>
        <w:pStyle w:val="ConsPlusNormal"/>
        <w:spacing w:before="200"/>
        <w:ind w:firstLine="540"/>
        <w:jc w:val="both"/>
      </w:pPr>
      <w:r>
        <w:t>С</w:t>
      </w:r>
      <w:r>
        <w:rPr>
          <w:vertAlign w:val="subscript"/>
        </w:rPr>
        <w:t>3ni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w:t>
      </w:r>
      <w:r>
        <w:t xml:space="preserve"> очередном финансовом году в целях софинансирования расходных обязательств субъекта Российской Федерации по направлению, указанному в </w:t>
      </w:r>
      <w:hyperlink w:anchor="Par22614" w:tooltip="организация оказания комплекса услуг, сервисов и мер поддержки субъектам малого и среднего предпринимательства в центрах &quot;Мой бизнес&quot;;" w:history="1">
        <w:r>
          <w:rPr>
            <w:color w:val="0000FF"/>
          </w:rPr>
          <w:t>абзаце втором подпункта "б" пункта 3</w:t>
        </w:r>
      </w:hyperlink>
      <w:r>
        <w:t xml:space="preserve"> настоящих Правил;</w:t>
      </w:r>
    </w:p>
    <w:p w:rsidR="00000000" w:rsidRDefault="001B22FB">
      <w:pPr>
        <w:pStyle w:val="ConsPlusNormal"/>
        <w:spacing w:before="200"/>
        <w:ind w:firstLine="540"/>
        <w:jc w:val="both"/>
      </w:pPr>
      <w:r>
        <w:t>С</w:t>
      </w:r>
      <w:r>
        <w:rPr>
          <w:vertAlign w:val="subscript"/>
        </w:rPr>
        <w:t>4ni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w:t>
      </w:r>
      <w:r>
        <w:t xml:space="preserve">чередном финансовом году в целях софинансирования расходных обязательств субъекта Российской Федерации по направлению, указанному в </w:t>
      </w:r>
      <w:hyperlink w:anchor="Par22615" w:tooltip="реализация программы поддержки субъектов малого и среднего предпринимательства в целях их ускоренного развития в моногородах;" w:history="1">
        <w:r>
          <w:rPr>
            <w:color w:val="0000FF"/>
          </w:rPr>
          <w:t>абзаце третьем подпункта "б" пункта 3</w:t>
        </w:r>
      </w:hyperlink>
      <w:r>
        <w:t xml:space="preserve"> настоящих Правил;</w:t>
      </w:r>
    </w:p>
    <w:p w:rsidR="00000000" w:rsidRDefault="001B22FB">
      <w:pPr>
        <w:pStyle w:val="ConsPlusNormal"/>
        <w:spacing w:before="200"/>
        <w:ind w:firstLine="540"/>
        <w:jc w:val="both"/>
      </w:pPr>
      <w:r>
        <w:t>С</w:t>
      </w:r>
      <w:r>
        <w:rPr>
          <w:vertAlign w:val="subscript"/>
        </w:rPr>
        <w:t>5ni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w:t>
      </w:r>
      <w:r>
        <w:t xml:space="preserve">ансовом году в целях софинансирования расходных обязательств субъекта Российской Федерации по направлению, указанному в </w:t>
      </w:r>
      <w:hyperlink w:anchor="Par22616" w:tooltip="обеспечение доступа субъектов малого и среднего предпринимательства к экспортной поддержке;" w:history="1">
        <w:r>
          <w:rPr>
            <w:color w:val="0000FF"/>
          </w:rPr>
          <w:t xml:space="preserve">абзаце четвертом </w:t>
        </w:r>
        <w:r>
          <w:rPr>
            <w:color w:val="0000FF"/>
          </w:rPr>
          <w:t>подпункта "б" пункта 3</w:t>
        </w:r>
      </w:hyperlink>
      <w:r>
        <w:t xml:space="preserve"> настоящих Правил;</w:t>
      </w:r>
    </w:p>
    <w:p w:rsidR="00000000" w:rsidRDefault="001B22FB">
      <w:pPr>
        <w:pStyle w:val="ConsPlusNormal"/>
        <w:spacing w:before="200"/>
        <w:ind w:firstLine="540"/>
        <w:jc w:val="both"/>
      </w:pPr>
      <w:r>
        <w:t>С</w:t>
      </w:r>
      <w:r>
        <w:rPr>
          <w:vertAlign w:val="subscript"/>
        </w:rPr>
        <w:t>6ni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w:t>
      </w:r>
      <w:r>
        <w:t xml:space="preserve">ных обязательств субъекта Российской Федерации по направлению, указанному в </w:t>
      </w:r>
      <w:hyperlink w:anchor="Par22617" w:tooltip="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w:history="1">
        <w:r>
          <w:rPr>
            <w:color w:val="0000FF"/>
          </w:rPr>
          <w:t>абзаце пятом подпункта "б" пункта 3</w:t>
        </w:r>
      </w:hyperlink>
      <w:r>
        <w:t xml:space="preserve"> настоящих Правил;</w:t>
      </w:r>
    </w:p>
    <w:p w:rsidR="00000000" w:rsidRDefault="001B22FB">
      <w:pPr>
        <w:pStyle w:val="ConsPlusNormal"/>
        <w:spacing w:before="200"/>
        <w:ind w:firstLine="540"/>
        <w:jc w:val="both"/>
      </w:pPr>
      <w:r>
        <w:t>С</w:t>
      </w:r>
      <w:r>
        <w:rPr>
          <w:vertAlign w:val="subscript"/>
        </w:rPr>
        <w:t>7ni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w:t>
      </w:r>
      <w:r>
        <w:t xml:space="preserve">ом финансовом году в целях софинансирования расходных обязательств субъекта Российской Федерации по направлению, указанному в </w:t>
      </w:r>
      <w:hyperlink w:anchor="Par22618" w:tooltip="предоставление субсидий на софинансирование капитальных вложений в объекты капитального строительства;" w:history="1">
        <w:r>
          <w:rPr>
            <w:color w:val="0000FF"/>
          </w:rPr>
          <w:t>абзаце шестом подпункта "б" пункта 3</w:t>
        </w:r>
      </w:hyperlink>
      <w:r>
        <w:t xml:space="preserve"> настоящих Правил;</w:t>
      </w:r>
    </w:p>
    <w:p w:rsidR="00000000" w:rsidRDefault="001B22FB">
      <w:pPr>
        <w:pStyle w:val="ConsPlusNormal"/>
        <w:spacing w:before="200"/>
        <w:ind w:firstLine="540"/>
        <w:jc w:val="both"/>
      </w:pPr>
      <w:r>
        <w:t>С</w:t>
      </w:r>
      <w:r>
        <w:rPr>
          <w:vertAlign w:val="subscript"/>
        </w:rPr>
        <w:t>8ni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w:t>
      </w:r>
      <w:r>
        <w:t xml:space="preserve">рования расходных обязательств субъекта Российской Федерации по направлению, указанному в </w:t>
      </w:r>
      <w:hyperlink w:anchor="Par22620" w:tooltip="реализация комплексных программ по вовлечению в предпринимательскую деятельность и содействию созданию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 w:history="1">
        <w:r>
          <w:rPr>
            <w:color w:val="0000FF"/>
          </w:rPr>
          <w:t>абзаце втором подпункта "в" пункта 3</w:t>
        </w:r>
      </w:hyperlink>
      <w:r>
        <w:t xml:space="preserve"> настоящих Правил.</w:t>
      </w:r>
    </w:p>
    <w:p w:rsidR="00000000" w:rsidRDefault="001B22FB">
      <w:pPr>
        <w:pStyle w:val="ConsPlusNormal"/>
        <w:jc w:val="both"/>
      </w:pPr>
      <w:r>
        <w:t xml:space="preserve">(п. 12(1) введен </w:t>
      </w:r>
      <w:hyperlink r:id="rId291" w:tooltip="Постановление Правительства РФ от 07.10.2019 N 1284 &quot;О внесении изменений в приложение N 10 к государственной программе Российской Федерации &quot;Экономическое развитие и инновационная экономика&quot;{КонсультантПлюс}" w:history="1">
        <w:r>
          <w:rPr>
            <w:color w:val="0000FF"/>
          </w:rPr>
          <w:t>Постановлением</w:t>
        </w:r>
      </w:hyperlink>
      <w:r>
        <w:t xml:space="preserve"> Правительства РФ от 07.10.2019 N 1284)</w:t>
      </w:r>
    </w:p>
    <w:p w:rsidR="00000000" w:rsidRDefault="001B22FB">
      <w:pPr>
        <w:pStyle w:val="ConsPlusNormal"/>
        <w:spacing w:before="200"/>
        <w:ind w:firstLine="540"/>
        <w:jc w:val="both"/>
      </w:pPr>
      <w:bookmarkStart w:id="46" w:name="Par22715"/>
      <w:bookmarkEnd w:id="46"/>
      <w:r>
        <w:t>13. Расчетный размер субсидии, предоставляемой бюджету i-го субъе</w:t>
      </w:r>
      <w:r>
        <w:t xml:space="preserve">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ar22611" w:tooltip="создание и (или) развитие фондов содействия кредитованию (гарантийных фондов, фондов поручительств) (далее - региональные гарантийные организации);" w:history="1">
        <w:r>
          <w:rPr>
            <w:color w:val="0000FF"/>
          </w:rPr>
          <w:t>абзаце втором подпункта "а" пункта 3</w:t>
        </w:r>
      </w:hyperlink>
      <w:r>
        <w:t xml:space="preserve"> настоящих Правил (С</w:t>
      </w:r>
      <w:r>
        <w:rPr>
          <w:vertAlign w:val="subscript"/>
        </w:rPr>
        <w:t>1i</w:t>
      </w:r>
      <w:r>
        <w:t>), определяется по формуле:</w:t>
      </w:r>
    </w:p>
    <w:p w:rsidR="00000000" w:rsidRDefault="001B22FB">
      <w:pPr>
        <w:pStyle w:val="ConsPlusNormal"/>
        <w:jc w:val="both"/>
      </w:pPr>
    </w:p>
    <w:p w:rsidR="00000000" w:rsidRDefault="00BE1BFC">
      <w:pPr>
        <w:pStyle w:val="ConsPlusNormal"/>
        <w:jc w:val="center"/>
      </w:pPr>
      <w:r>
        <w:rPr>
          <w:noProof/>
          <w:position w:val="-32"/>
        </w:rPr>
        <w:drawing>
          <wp:inline distT="0" distB="0" distL="0" distR="0">
            <wp:extent cx="3238500" cy="533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2">
                      <a:extLst>
                        <a:ext uri="{28A0092B-C50C-407E-A947-70E740481C1C}">
                          <a14:useLocalDpi xmlns:a14="http://schemas.microsoft.com/office/drawing/2010/main" val="0"/>
                        </a:ext>
                      </a:extLst>
                    </a:blip>
                    <a:srcRect/>
                    <a:stretch>
                      <a:fillRect/>
                    </a:stretch>
                  </pic:blipFill>
                  <pic:spPr bwMode="auto">
                    <a:xfrm>
                      <a:off x="0" y="0"/>
                      <a:ext cx="3238500" cy="533400"/>
                    </a:xfrm>
                    <a:prstGeom prst="rect">
                      <a:avLst/>
                    </a:prstGeom>
                    <a:noFill/>
                    <a:ln>
                      <a:noFill/>
                    </a:ln>
                  </pic:spPr>
                </pic:pic>
              </a:graphicData>
            </a:graphic>
          </wp:inline>
        </w:drawing>
      </w:r>
    </w:p>
    <w:p w:rsidR="00000000" w:rsidRDefault="001B22FB">
      <w:pPr>
        <w:pStyle w:val="ConsPlusNormal"/>
        <w:jc w:val="both"/>
      </w:pPr>
    </w:p>
    <w:p w:rsidR="00000000" w:rsidRDefault="00BE1BFC">
      <w:pPr>
        <w:pStyle w:val="ConsPlusNormal"/>
        <w:jc w:val="center"/>
      </w:pPr>
      <w:r>
        <w:rPr>
          <w:noProof/>
          <w:position w:val="-26"/>
        </w:rPr>
        <w:drawing>
          <wp:inline distT="0" distB="0" distL="0" distR="0">
            <wp:extent cx="2152650" cy="4572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0" y="0"/>
                      <a:ext cx="2152650" cy="457200"/>
                    </a:xfrm>
                    <a:prstGeom prst="rect">
                      <a:avLst/>
                    </a:prstGeom>
                    <a:noFill/>
                    <a:ln>
                      <a:noFill/>
                    </a:ln>
                  </pic:spPr>
                </pic:pic>
              </a:graphicData>
            </a:graphic>
          </wp:inline>
        </w:drawing>
      </w:r>
    </w:p>
    <w:p w:rsidR="00000000" w:rsidRDefault="001B22FB">
      <w:pPr>
        <w:pStyle w:val="ConsPlusNormal"/>
        <w:jc w:val="both"/>
      </w:pPr>
      <w:r>
        <w:t xml:space="preserve">(в ред. </w:t>
      </w:r>
      <w:hyperlink r:id="rId294" w:tooltip="Постановление Правительства РФ от 07.10.2019 N 1284 &quot;О внесении изменений в приложение N 10 к государственной программе Российской Федерации &quot;Экономическое развитие и инновационная экономика&quot;{КонсультантПлюс}" w:history="1">
        <w:r>
          <w:rPr>
            <w:color w:val="0000FF"/>
          </w:rPr>
          <w:t>Постановления</w:t>
        </w:r>
      </w:hyperlink>
      <w:r>
        <w:t xml:space="preserve"> Правительства РФ от 07.10.2019 N 1284)</w:t>
      </w:r>
    </w:p>
    <w:p w:rsidR="00000000" w:rsidRDefault="001B22FB">
      <w:pPr>
        <w:pStyle w:val="ConsPlusNormal"/>
        <w:jc w:val="both"/>
      </w:pPr>
    </w:p>
    <w:p w:rsidR="00000000" w:rsidRDefault="001B22FB">
      <w:pPr>
        <w:pStyle w:val="ConsPlusNormal"/>
        <w:ind w:firstLine="540"/>
        <w:jc w:val="both"/>
      </w:pPr>
      <w:r>
        <w:t>где:</w:t>
      </w:r>
    </w:p>
    <w:p w:rsidR="00000000" w:rsidRDefault="001B22FB">
      <w:pPr>
        <w:pStyle w:val="ConsPlusNormal"/>
        <w:spacing w:before="200"/>
        <w:ind w:firstLine="540"/>
        <w:jc w:val="both"/>
      </w:pPr>
      <w:r>
        <w:t>К</w:t>
      </w:r>
      <w:r>
        <w:rPr>
          <w:vertAlign w:val="subscript"/>
        </w:rPr>
        <w:t>i</w:t>
      </w:r>
      <w:r>
        <w:t xml:space="preserve"> - капитал региональной гарантийной организации в i-м субъекте Российской Феде</w:t>
      </w:r>
      <w:r>
        <w:t xml:space="preserve">рации на 1 января года, предшествующего году предоставления субсидии, рассчитанный исходя из объема временно свободных денежных средств, относящихся к гарантийной деятельности. При этом в расчете учитываются только свободные денежные средства и финансовые </w:t>
      </w:r>
      <w:r>
        <w:t>вложения, инвестированные и (или) размещенные:</w:t>
      </w:r>
    </w:p>
    <w:p w:rsidR="00000000" w:rsidRDefault="001B22FB">
      <w:pPr>
        <w:pStyle w:val="ConsPlusNormal"/>
        <w:spacing w:before="200"/>
        <w:ind w:firstLine="540"/>
        <w:jc w:val="both"/>
      </w:pPr>
      <w:r>
        <w:t>в государственные ценные бумаги Российской Федерации;</w:t>
      </w:r>
    </w:p>
    <w:p w:rsidR="00000000" w:rsidRDefault="001B22FB">
      <w:pPr>
        <w:pStyle w:val="ConsPlusNormal"/>
        <w:spacing w:before="200"/>
        <w:ind w:firstLine="540"/>
        <w:jc w:val="both"/>
      </w:pPr>
      <w:r>
        <w:t>на депозитах и (или) расчетных счетах в кредитных организациях, номинированные в валюте Российской Федерации денежные средства в рублях на счетах в кредитн</w:t>
      </w:r>
      <w:r>
        <w:t>ых организациях с действующей лицензией Центрального банка Российской Федерации;</w:t>
      </w:r>
    </w:p>
    <w:p w:rsidR="00000000" w:rsidRDefault="001B22FB">
      <w:pPr>
        <w:pStyle w:val="ConsPlusNormal"/>
        <w:spacing w:before="200"/>
        <w:ind w:firstLine="540"/>
        <w:jc w:val="both"/>
      </w:pPr>
      <w:r>
        <w:t>К</w:t>
      </w:r>
      <w:r>
        <w:rPr>
          <w:vertAlign w:val="subscript"/>
        </w:rPr>
        <w:t>капi</w:t>
      </w:r>
      <w:r>
        <w:t xml:space="preserve"> - коэффициент капитализации региональной гарантийной организации в i-м субъекте Российской Федерации на 1 января года, предшествующего году предоставления субсидии, равн</w:t>
      </w:r>
      <w:r>
        <w:t>ый:</w:t>
      </w:r>
    </w:p>
    <w:p w:rsidR="00000000" w:rsidRDefault="001B22FB">
      <w:pPr>
        <w:pStyle w:val="ConsPlusNormal"/>
        <w:spacing w:before="200"/>
        <w:ind w:firstLine="540"/>
        <w:jc w:val="both"/>
      </w:pPr>
      <w:r>
        <w:t>1 - если К</w:t>
      </w:r>
      <w:r>
        <w:rPr>
          <w:vertAlign w:val="subscript"/>
        </w:rPr>
        <w:t>i</w:t>
      </w:r>
      <w:r>
        <w:t xml:space="preserve"> </w:t>
      </w:r>
      <w:r w:rsidR="00BE1BFC">
        <w:rPr>
          <w:noProof/>
          <w:position w:val="-2"/>
        </w:rPr>
        <w:drawing>
          <wp:inline distT="0" distB="0" distL="0" distR="0">
            <wp:extent cx="123825" cy="1524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5">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700 млн. рублей;</w:t>
      </w:r>
    </w:p>
    <w:p w:rsidR="00000000" w:rsidRDefault="001B22FB">
      <w:pPr>
        <w:pStyle w:val="ConsPlusNormal"/>
        <w:spacing w:before="200"/>
        <w:ind w:firstLine="540"/>
        <w:jc w:val="both"/>
      </w:pPr>
      <w:r>
        <w:t xml:space="preserve">1,1 - если 300 млн. рублей </w:t>
      </w:r>
      <w:r w:rsidR="00BE1BFC">
        <w:rPr>
          <w:noProof/>
          <w:position w:val="-2"/>
        </w:rPr>
        <w:drawing>
          <wp:inline distT="0" distB="0" distL="0" distR="0">
            <wp:extent cx="123825" cy="1524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К</w:t>
      </w:r>
      <w:r>
        <w:rPr>
          <w:vertAlign w:val="subscript"/>
        </w:rPr>
        <w:t>i</w:t>
      </w:r>
      <w:r>
        <w:t xml:space="preserve"> &lt; 700 млн. рублей;</w:t>
      </w:r>
    </w:p>
    <w:p w:rsidR="00000000" w:rsidRDefault="001B22FB">
      <w:pPr>
        <w:pStyle w:val="ConsPlusNormal"/>
        <w:spacing w:before="200"/>
        <w:ind w:firstLine="540"/>
        <w:jc w:val="both"/>
      </w:pPr>
      <w:r>
        <w:t xml:space="preserve">1,3 - если 100 млн. рублей </w:t>
      </w:r>
      <w:r w:rsidR="00BE1BFC">
        <w:rPr>
          <w:noProof/>
          <w:position w:val="-2"/>
        </w:rPr>
        <w:drawing>
          <wp:inline distT="0" distB="0" distL="0" distR="0">
            <wp:extent cx="123825" cy="1524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К</w:t>
      </w:r>
      <w:r>
        <w:rPr>
          <w:vertAlign w:val="subscript"/>
        </w:rPr>
        <w:t>i</w:t>
      </w:r>
      <w:r>
        <w:t xml:space="preserve"> &lt; 300 млн. рублей;</w:t>
      </w:r>
    </w:p>
    <w:p w:rsidR="00000000" w:rsidRDefault="001B22FB">
      <w:pPr>
        <w:pStyle w:val="ConsPlusNormal"/>
        <w:spacing w:before="200"/>
        <w:ind w:firstLine="540"/>
        <w:jc w:val="both"/>
      </w:pPr>
      <w:r>
        <w:t>10 - если К</w:t>
      </w:r>
      <w:r>
        <w:rPr>
          <w:vertAlign w:val="subscript"/>
        </w:rPr>
        <w:t>i</w:t>
      </w:r>
      <w:r>
        <w:t xml:space="preserve"> &lt; 100 млн. рублей;</w:t>
      </w:r>
    </w:p>
    <w:p w:rsidR="00000000" w:rsidRDefault="001B22FB">
      <w:pPr>
        <w:pStyle w:val="ConsPlusNormal"/>
        <w:spacing w:before="200"/>
        <w:ind w:firstLine="540"/>
        <w:jc w:val="both"/>
      </w:pPr>
      <w:r>
        <w:t>К</w:t>
      </w:r>
      <w:r>
        <w:rPr>
          <w:vertAlign w:val="subscript"/>
        </w:rPr>
        <w:t>мультi</w:t>
      </w:r>
      <w:r>
        <w:t xml:space="preserve"> - коэффициент мультипликатора, равный значению разности "М</w:t>
      </w:r>
      <w:r>
        <w:rPr>
          <w:vertAlign w:val="subscript"/>
        </w:rPr>
        <w:t>i</w:t>
      </w:r>
      <w:r>
        <w:t xml:space="preserve"> - 1,5", при отрицательном значении разности "М</w:t>
      </w:r>
      <w:r>
        <w:rPr>
          <w:vertAlign w:val="subscript"/>
        </w:rPr>
        <w:t>i</w:t>
      </w:r>
      <w:r>
        <w:t xml:space="preserve"> - 1,5" коэффициент К</w:t>
      </w:r>
      <w:r>
        <w:rPr>
          <w:vertAlign w:val="subscript"/>
        </w:rPr>
        <w:t>мультi</w:t>
      </w:r>
      <w:r>
        <w:t xml:space="preserve"> = 0, где М</w:t>
      </w:r>
      <w:r>
        <w:rPr>
          <w:vertAlign w:val="subscript"/>
        </w:rPr>
        <w:t>i</w:t>
      </w:r>
      <w:r>
        <w:t xml:space="preserve"> - мультипли</w:t>
      </w:r>
      <w:r>
        <w:t>катор или отношение действующего портфеля поручительств к капиталу региональной гарантийной организации (К</w:t>
      </w:r>
      <w:r>
        <w:rPr>
          <w:vertAlign w:val="subscript"/>
        </w:rPr>
        <w:t>i</w:t>
      </w:r>
      <w:r>
        <w:t>) в i-м субъекте Российской Федерации на 1 января года, предшествующего году предоставления субсидии;</w:t>
      </w:r>
    </w:p>
    <w:p w:rsidR="00000000" w:rsidRDefault="001B22FB">
      <w:pPr>
        <w:pStyle w:val="ConsPlusNormal"/>
        <w:spacing w:before="200"/>
        <w:ind w:firstLine="540"/>
        <w:jc w:val="both"/>
      </w:pPr>
      <w:r>
        <w:t>К</w:t>
      </w:r>
      <w:r>
        <w:rPr>
          <w:vertAlign w:val="subscript"/>
        </w:rPr>
        <w:t>проникнi</w:t>
      </w:r>
      <w:r>
        <w:t xml:space="preserve"> - коэффициент проникновения, характер</w:t>
      </w:r>
      <w:r>
        <w:t>изующий степень обеспеченности гарантийной поддержкой региональной гарантийной организации i-го субъекта Российской Федерации кредитного портфеля субъектов малого и среднего предпринимательства в i-м субъекте Российской Федерации, равный:</w:t>
      </w:r>
    </w:p>
    <w:p w:rsidR="00000000" w:rsidRDefault="001B22FB">
      <w:pPr>
        <w:pStyle w:val="ConsPlusNormal"/>
        <w:spacing w:before="200"/>
        <w:ind w:firstLine="540"/>
        <w:jc w:val="both"/>
      </w:pPr>
      <w:r>
        <w:t>1 - в случае, есл</w:t>
      </w:r>
      <w:r>
        <w:t>и отношение портфеля поручительств региональной гарантийной организации по обязательствам субъектов малого и среднего предпринимательства в i-м субъекте Российской Федерации к кредитному портфелю субъектов малого и среднего предпринимательства в i-м субъек</w:t>
      </w:r>
      <w:r>
        <w:t>те Российской Федерации (по данным Центрального банка Российской Федерации) больше или равно медианному значению, рассчитанному по всем региональным гарантийным организациям на 1 января года, предшествующего году предоставления субсидии;</w:t>
      </w:r>
    </w:p>
    <w:p w:rsidR="00000000" w:rsidRDefault="001B22FB">
      <w:pPr>
        <w:pStyle w:val="ConsPlusNormal"/>
        <w:spacing w:before="200"/>
        <w:ind w:firstLine="540"/>
        <w:jc w:val="both"/>
      </w:pPr>
      <w:r>
        <w:t>1,3 - в случае, ес</w:t>
      </w:r>
      <w:r>
        <w:t>ли отношение портфеля поручительств региональной гарантийной организации по обязательствам субъектов малого и среднего предпринимательства в i-м субъекте Российской Федерации к кредитному портфелю субъектов малого и среднего предпринимательства в i-м субъе</w:t>
      </w:r>
      <w:r>
        <w:t>кте Российской Федерации (по данным Центрального банка Российской Федерации) менее медианного значения, рассчитанного по всем региональным гарантийным организациям на 1 января года, предшествующего году предоставления субсидии.</w:t>
      </w:r>
    </w:p>
    <w:p w:rsidR="00000000" w:rsidRDefault="001B22FB">
      <w:pPr>
        <w:pStyle w:val="ConsPlusNormal"/>
        <w:spacing w:before="200"/>
        <w:ind w:firstLine="540"/>
        <w:jc w:val="both"/>
      </w:pPr>
      <w:r>
        <w:t>В целях применения настоящих</w:t>
      </w:r>
      <w:r>
        <w:t xml:space="preserve"> Правил под медианным значением понимается значение показателя, которое делит совокупность региональных гарантийных организаций пополам.</w:t>
      </w:r>
    </w:p>
    <w:p w:rsidR="00000000" w:rsidRDefault="001B22FB">
      <w:pPr>
        <w:pStyle w:val="ConsPlusNormal"/>
        <w:spacing w:before="200"/>
        <w:ind w:firstLine="540"/>
        <w:jc w:val="both"/>
      </w:pPr>
      <w:r>
        <w:t xml:space="preserve">Таким образом, половина региональных гарантийных организаций имеет значение показателя ниже медианы, другая половина - </w:t>
      </w:r>
      <w:r>
        <w:t>выше медианы.</w:t>
      </w:r>
    </w:p>
    <w:p w:rsidR="00000000" w:rsidRDefault="001B22FB">
      <w:pPr>
        <w:pStyle w:val="ConsPlusNormal"/>
        <w:spacing w:before="200"/>
        <w:ind w:firstLine="540"/>
        <w:jc w:val="both"/>
      </w:pPr>
      <w:r>
        <w:t>При этом медианное значение (Ме) определяется по формуле:</w:t>
      </w:r>
    </w:p>
    <w:p w:rsidR="00000000" w:rsidRDefault="001B22FB">
      <w:pPr>
        <w:pStyle w:val="ConsPlusNormal"/>
        <w:jc w:val="both"/>
      </w:pPr>
    </w:p>
    <w:p w:rsidR="00000000" w:rsidRDefault="00BE1BFC">
      <w:pPr>
        <w:pStyle w:val="ConsPlusNormal"/>
        <w:jc w:val="center"/>
      </w:pPr>
      <w:r>
        <w:rPr>
          <w:noProof/>
          <w:position w:val="-41"/>
        </w:rPr>
        <w:drawing>
          <wp:inline distT="0" distB="0" distL="0" distR="0">
            <wp:extent cx="1809750" cy="6477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7">
                      <a:extLst>
                        <a:ext uri="{28A0092B-C50C-407E-A947-70E740481C1C}">
                          <a14:useLocalDpi xmlns:a14="http://schemas.microsoft.com/office/drawing/2010/main" val="0"/>
                        </a:ext>
                      </a:extLst>
                    </a:blip>
                    <a:srcRect/>
                    <a:stretch>
                      <a:fillRect/>
                    </a:stretch>
                  </pic:blipFill>
                  <pic:spPr bwMode="auto">
                    <a:xfrm>
                      <a:off x="0" y="0"/>
                      <a:ext cx="1809750" cy="647700"/>
                    </a:xfrm>
                    <a:prstGeom prst="rect">
                      <a:avLst/>
                    </a:prstGeom>
                    <a:noFill/>
                    <a:ln>
                      <a:noFill/>
                    </a:ln>
                  </pic:spPr>
                </pic:pic>
              </a:graphicData>
            </a:graphic>
          </wp:inline>
        </w:drawing>
      </w:r>
    </w:p>
    <w:p w:rsidR="00000000" w:rsidRDefault="001B22FB">
      <w:pPr>
        <w:pStyle w:val="ConsPlusNormal"/>
        <w:jc w:val="both"/>
      </w:pPr>
    </w:p>
    <w:p w:rsidR="00000000" w:rsidRDefault="001B22FB">
      <w:pPr>
        <w:pStyle w:val="ConsPlusNormal"/>
        <w:ind w:firstLine="540"/>
        <w:jc w:val="both"/>
      </w:pPr>
      <w:r>
        <w:t>где:</w:t>
      </w:r>
    </w:p>
    <w:p w:rsidR="00000000" w:rsidRDefault="001B22FB">
      <w:pPr>
        <w:pStyle w:val="ConsPlusNormal"/>
        <w:spacing w:before="200"/>
        <w:ind w:firstLine="540"/>
        <w:jc w:val="both"/>
      </w:pPr>
      <w:r>
        <w:t>X</w:t>
      </w:r>
      <w:r>
        <w:rPr>
          <w:vertAlign w:val="subscript"/>
        </w:rPr>
        <w:t>Ме</w:t>
      </w:r>
      <w:r>
        <w:t xml:space="preserve"> - нижняя граница медианного интервала (первого интервала, накопленная частота которого больше или равна половине суммы всех частот);</w:t>
      </w:r>
    </w:p>
    <w:p w:rsidR="00000000" w:rsidRDefault="001B22FB">
      <w:pPr>
        <w:pStyle w:val="ConsPlusNormal"/>
        <w:spacing w:before="200"/>
        <w:ind w:firstLine="540"/>
        <w:jc w:val="both"/>
      </w:pPr>
      <w:r>
        <w:t>h</w:t>
      </w:r>
      <w:r>
        <w:rPr>
          <w:vertAlign w:val="subscript"/>
        </w:rPr>
        <w:t>Ме</w:t>
      </w:r>
      <w:r>
        <w:t xml:space="preserve"> - величина медианного интервала (первого интервала, накопленная частота которого больше или равна половине суммы всех частот);</w:t>
      </w:r>
    </w:p>
    <w:p w:rsidR="00000000" w:rsidRDefault="001B22FB">
      <w:pPr>
        <w:pStyle w:val="ConsPlusNormal"/>
        <w:spacing w:before="200"/>
        <w:ind w:firstLine="540"/>
        <w:jc w:val="both"/>
      </w:pPr>
      <w:r>
        <w:t>k - общее количество интервалов вариационного ряда;</w:t>
      </w:r>
    </w:p>
    <w:p w:rsidR="00000000" w:rsidRDefault="001B22FB">
      <w:pPr>
        <w:pStyle w:val="ConsPlusNormal"/>
        <w:spacing w:before="200"/>
        <w:ind w:firstLine="540"/>
        <w:jc w:val="both"/>
      </w:pPr>
      <w:r>
        <w:t>n</w:t>
      </w:r>
      <w:r>
        <w:rPr>
          <w:vertAlign w:val="subscript"/>
        </w:rPr>
        <w:t>i</w:t>
      </w:r>
      <w:r>
        <w:t xml:space="preserve"> - частота i-го интервала;</w:t>
      </w:r>
    </w:p>
    <w:p w:rsidR="00000000" w:rsidRDefault="001B22FB">
      <w:pPr>
        <w:pStyle w:val="ConsPlusNormal"/>
        <w:spacing w:before="200"/>
        <w:ind w:firstLine="540"/>
        <w:jc w:val="both"/>
      </w:pPr>
      <w:r>
        <w:t>S</w:t>
      </w:r>
      <w:r>
        <w:rPr>
          <w:vertAlign w:val="subscript"/>
        </w:rPr>
        <w:t>(Ме-1)</w:t>
      </w:r>
      <w:r>
        <w:t xml:space="preserve"> - сумма накопленных частот в интервале,</w:t>
      </w:r>
      <w:r>
        <w:t xml:space="preserve"> предшествующем медианному интервалу;</w:t>
      </w:r>
    </w:p>
    <w:p w:rsidR="00000000" w:rsidRDefault="001B22FB">
      <w:pPr>
        <w:pStyle w:val="ConsPlusNormal"/>
        <w:spacing w:before="200"/>
        <w:ind w:firstLine="540"/>
        <w:jc w:val="both"/>
      </w:pPr>
      <w:r>
        <w:t>n</w:t>
      </w:r>
      <w:r>
        <w:rPr>
          <w:vertAlign w:val="subscript"/>
        </w:rPr>
        <w:t>Ме</w:t>
      </w:r>
      <w:r>
        <w:t xml:space="preserve"> - частота медианного интервала;</w:t>
      </w:r>
    </w:p>
    <w:p w:rsidR="00000000" w:rsidRDefault="001B22FB">
      <w:pPr>
        <w:pStyle w:val="ConsPlusNormal"/>
        <w:spacing w:before="200"/>
        <w:ind w:firstLine="540"/>
        <w:jc w:val="both"/>
      </w:pPr>
      <w:r>
        <w:t>К</w:t>
      </w:r>
      <w:r>
        <w:rPr>
          <w:vertAlign w:val="subscript"/>
        </w:rPr>
        <w:t>эфi</w:t>
      </w:r>
      <w:r>
        <w:t xml:space="preserve"> - коэффициент эффективности гарантийной деятельности региональной гарантийной организации в i-м субъекте Российской Федерации, рассчитываемый исходя из значения мультипликатора </w:t>
      </w:r>
      <w:r>
        <w:t>М</w:t>
      </w:r>
      <w:r>
        <w:rPr>
          <w:vertAlign w:val="subscript"/>
        </w:rPr>
        <w:t>i</w:t>
      </w:r>
      <w:r>
        <w:t xml:space="preserve"> на 1 января года, предшествующего году предоставления субсидии, равный:</w:t>
      </w:r>
    </w:p>
    <w:p w:rsidR="00000000" w:rsidRDefault="001B22FB">
      <w:pPr>
        <w:pStyle w:val="ConsPlusNormal"/>
        <w:spacing w:before="200"/>
        <w:ind w:firstLine="540"/>
        <w:jc w:val="both"/>
      </w:pPr>
      <w:r>
        <w:t>1 - в случае, если М</w:t>
      </w:r>
      <w:r>
        <w:rPr>
          <w:vertAlign w:val="subscript"/>
        </w:rPr>
        <w:t>i</w:t>
      </w:r>
      <w:r>
        <w:t xml:space="preserve"> равен или превышает 0,8 и (или) если на 1 января года, предшествующего году предоставления субсидии, срок деятельности региональной гарантийной организации с м</w:t>
      </w:r>
      <w:r>
        <w:t>омента регистрации не превышает 2 лет (без учета реорганизации региональных гарантийных организаций);</w:t>
      </w:r>
    </w:p>
    <w:p w:rsidR="00000000" w:rsidRDefault="001B22FB">
      <w:pPr>
        <w:pStyle w:val="ConsPlusNormal"/>
        <w:spacing w:before="200"/>
        <w:ind w:firstLine="540"/>
        <w:jc w:val="both"/>
      </w:pPr>
      <w:r>
        <w:t>0 - в случае, если М</w:t>
      </w:r>
      <w:r>
        <w:rPr>
          <w:vertAlign w:val="subscript"/>
        </w:rPr>
        <w:t>i</w:t>
      </w:r>
      <w:r>
        <w:t xml:space="preserve"> менее 0,8;</w:t>
      </w:r>
    </w:p>
    <w:p w:rsidR="00000000" w:rsidRDefault="001B22FB">
      <w:pPr>
        <w:pStyle w:val="ConsPlusNormal"/>
        <w:spacing w:before="200"/>
        <w:ind w:firstLine="540"/>
        <w:jc w:val="both"/>
      </w:pPr>
      <w:r>
        <w:t>К</w:t>
      </w:r>
      <w:r>
        <w:rPr>
          <w:vertAlign w:val="subscript"/>
        </w:rPr>
        <w:t>рискi</w:t>
      </w:r>
      <w:r>
        <w:t xml:space="preserve"> - поправочный коэффициент на превышение суммы выплат по поручительствам и гарантиям за год, предшествующий году ра</w:t>
      </w:r>
      <w:r>
        <w:t>счета субсидии, отнесенных к среднему портфелю поручительств, рассчитанному из значений на начало и конец отчетного года (далее - стоимость риска) региональной гарантийной организации, над средним значением показателя по совокупности всех действующих регио</w:t>
      </w:r>
      <w:r>
        <w:t>нальных гарантийных организаций субъектов Российской Федерации по состоянию на 1 января года, предшествующего году предоставления субсидии, равный:</w:t>
      </w:r>
    </w:p>
    <w:p w:rsidR="00000000" w:rsidRDefault="001B22FB">
      <w:pPr>
        <w:pStyle w:val="ConsPlusNormal"/>
        <w:spacing w:before="200"/>
        <w:ind w:firstLine="540"/>
        <w:jc w:val="both"/>
      </w:pPr>
      <w:r>
        <w:t>1 - в случае, если значение стоимости риска менее либо равно двукратному среднему значению стоимости риска п</w:t>
      </w:r>
      <w:r>
        <w:t>о совокупности всех действующих региональных гарантийных организаций субъектов Российской Федерации по состоянию на 1 января года, предшествующего году предоставления субсидии;</w:t>
      </w:r>
    </w:p>
    <w:p w:rsidR="00000000" w:rsidRDefault="001B22FB">
      <w:pPr>
        <w:pStyle w:val="ConsPlusNormal"/>
        <w:spacing w:before="200"/>
        <w:ind w:firstLine="540"/>
        <w:jc w:val="both"/>
      </w:pPr>
      <w:r>
        <w:t xml:space="preserve">0 - в случае превышения двукратного средневзвешенного значения стоимости риска </w:t>
      </w:r>
      <w:r>
        <w:t>по совокупности всех действующих региональных гарантийных организаций субъектов Российской Федерации по состоянию на 1 января года, предшествующего году предоставления субсидии;</w:t>
      </w:r>
    </w:p>
    <w:p w:rsidR="00000000" w:rsidRDefault="001B22FB">
      <w:pPr>
        <w:pStyle w:val="ConsPlusNormal"/>
        <w:spacing w:before="200"/>
        <w:ind w:firstLine="540"/>
        <w:jc w:val="both"/>
      </w:pPr>
      <w:r>
        <w:t>Y</w:t>
      </w:r>
      <w:r>
        <w:rPr>
          <w:vertAlign w:val="subscript"/>
        </w:rPr>
        <w:t>i</w:t>
      </w:r>
      <w:r>
        <w:t xml:space="preserve"> - предельный уровень софинансирования расходных обязательств субъекта Росси</w:t>
      </w:r>
      <w:r>
        <w:t>йской Федерации, установленный в соответствии с положениями Правил формирования, предоставления и распределения субсидий;</w:t>
      </w:r>
    </w:p>
    <w:p w:rsidR="00000000" w:rsidRDefault="001B22FB">
      <w:pPr>
        <w:pStyle w:val="ConsPlusNormal"/>
        <w:spacing w:before="200"/>
        <w:ind w:firstLine="540"/>
        <w:jc w:val="both"/>
      </w:pPr>
      <w:r>
        <w:t>К</w:t>
      </w:r>
      <w:r>
        <w:rPr>
          <w:vertAlign w:val="subscript"/>
        </w:rPr>
        <w:t>вырi</w:t>
      </w:r>
      <w:r>
        <w:t xml:space="preserve"> - коэффициент выравнивания расчетного размера субсидии, предоставляемой бюджету i-го субъекта Российской Федерации в очередном ф</w:t>
      </w:r>
      <w:r>
        <w:t>инансовом году, рассчитываемый исходя из значения предельного уровня софинансирования Y</w:t>
      </w:r>
      <w:r>
        <w:rPr>
          <w:vertAlign w:val="subscript"/>
        </w:rPr>
        <w:t>i</w:t>
      </w:r>
      <w:r>
        <w:t xml:space="preserve"> на 1 января года, предшествующего году предоставления субсидии, равный:</w:t>
      </w:r>
    </w:p>
    <w:p w:rsidR="00000000" w:rsidRDefault="001B22FB">
      <w:pPr>
        <w:pStyle w:val="ConsPlusNormal"/>
        <w:spacing w:before="200"/>
        <w:ind w:firstLine="540"/>
        <w:jc w:val="both"/>
      </w:pPr>
      <w:r>
        <w:t>1 - если Y</w:t>
      </w:r>
      <w:r>
        <w:rPr>
          <w:vertAlign w:val="subscript"/>
        </w:rPr>
        <w:t>i</w:t>
      </w:r>
      <w:r>
        <w:t xml:space="preserve"> </w:t>
      </w:r>
      <w:r w:rsidR="00BE1BFC">
        <w:rPr>
          <w:noProof/>
          <w:position w:val="-2"/>
        </w:rPr>
        <w:drawing>
          <wp:inline distT="0" distB="0" distL="0" distR="0">
            <wp:extent cx="123825" cy="1524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8">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0,85;</w:t>
      </w:r>
    </w:p>
    <w:p w:rsidR="00000000" w:rsidRDefault="001B22FB">
      <w:pPr>
        <w:pStyle w:val="ConsPlusNormal"/>
        <w:spacing w:before="200"/>
        <w:ind w:firstLine="540"/>
        <w:jc w:val="both"/>
      </w:pPr>
      <w:r>
        <w:t xml:space="preserve">1,1 - если 0,6 </w:t>
      </w:r>
      <w:r w:rsidR="00BE1BFC">
        <w:rPr>
          <w:noProof/>
          <w:position w:val="-2"/>
        </w:rPr>
        <w:drawing>
          <wp:inline distT="0" distB="0" distL="0" distR="0">
            <wp:extent cx="123825" cy="1524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9">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Y</w:t>
      </w:r>
      <w:r>
        <w:rPr>
          <w:vertAlign w:val="subscript"/>
        </w:rPr>
        <w:t>i</w:t>
      </w:r>
      <w:r>
        <w:t xml:space="preserve"> &lt; 0,85;</w:t>
      </w:r>
    </w:p>
    <w:p w:rsidR="00000000" w:rsidRDefault="001B22FB">
      <w:pPr>
        <w:pStyle w:val="ConsPlusNormal"/>
        <w:spacing w:before="200"/>
        <w:ind w:firstLine="540"/>
        <w:jc w:val="both"/>
      </w:pPr>
      <w:r>
        <w:t xml:space="preserve">1,3 - если 0,3 </w:t>
      </w:r>
      <w:r w:rsidR="00BE1BFC">
        <w:rPr>
          <w:noProof/>
          <w:position w:val="-2"/>
        </w:rPr>
        <w:drawing>
          <wp:inline distT="0" distB="0" distL="0" distR="0">
            <wp:extent cx="123825" cy="1524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9">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Y</w:t>
      </w:r>
      <w:r>
        <w:rPr>
          <w:vertAlign w:val="subscript"/>
        </w:rPr>
        <w:t>i</w:t>
      </w:r>
      <w:r>
        <w:t xml:space="preserve"> &lt; 0,6;</w:t>
      </w:r>
    </w:p>
    <w:p w:rsidR="00000000" w:rsidRDefault="001B22FB">
      <w:pPr>
        <w:pStyle w:val="ConsPlusNormal"/>
        <w:spacing w:before="200"/>
        <w:ind w:firstLine="540"/>
        <w:jc w:val="both"/>
      </w:pPr>
      <w:r>
        <w:t>2 - если Y</w:t>
      </w:r>
      <w:r>
        <w:rPr>
          <w:vertAlign w:val="subscript"/>
        </w:rPr>
        <w:t>i</w:t>
      </w:r>
      <w:r>
        <w:t xml:space="preserve"> &lt; 0,3;</w:t>
      </w:r>
    </w:p>
    <w:p w:rsidR="00000000" w:rsidRDefault="001B22FB">
      <w:pPr>
        <w:pStyle w:val="ConsPlusNormal"/>
        <w:spacing w:before="200"/>
        <w:ind w:firstLine="540"/>
        <w:jc w:val="both"/>
      </w:pPr>
      <w:r>
        <w:t>n - общее количество субъектов Российской Федерации, отобранных для предоставления субсидий.</w:t>
      </w:r>
    </w:p>
    <w:p w:rsidR="00000000" w:rsidRDefault="001B22FB">
      <w:pPr>
        <w:pStyle w:val="ConsPlusNormal"/>
        <w:spacing w:before="200"/>
        <w:ind w:firstLine="540"/>
        <w:jc w:val="both"/>
      </w:pPr>
      <w:r>
        <w:t>13(1). В целях оказания в 2020 году неотложных мер по поддер</w:t>
      </w:r>
      <w:r>
        <w:t>жке субъектов малого и среднего предпринимательства в условиях ухудшения ситуации в связи с распространением новой коронавирусной инфекции расчетный размер субсидии, предоставляемой бюджету i-го субъекта Российской Федерации в 2020 году в целях софинансиро</w:t>
      </w:r>
      <w:r>
        <w:t xml:space="preserve">вания расходных обязательств субъекта Российской Федерации по направлению, указанному в </w:t>
      </w:r>
      <w:hyperlink w:anchor="Par22611" w:tooltip="создание и (или) развитие фондов содействия кредитованию (гарантийных фондов, фондов поручительств) (далее - региональные гарантийные организации);" w:history="1">
        <w:r>
          <w:rPr>
            <w:color w:val="0000FF"/>
          </w:rPr>
          <w:t>абзаце втором подпункта "а" пункта 3</w:t>
        </w:r>
      </w:hyperlink>
      <w:r>
        <w:t xml:space="preserve"> настоящих Правил (С</w:t>
      </w:r>
      <w:r>
        <w:rPr>
          <w:vertAlign w:val="subscript"/>
        </w:rPr>
        <w:t>1i</w:t>
      </w:r>
      <w:r>
        <w:t xml:space="preserve">), определяется в соответствии с </w:t>
      </w:r>
      <w:hyperlink w:anchor="Par48818" w:tooltip="9. Расчетный размер субсидии, предоставляемой бюджету i-го субъекта Российской Федерации в 2020 году в целях софинансирования расходных обязательств субъекта Российской Федерации по мероприятию, указанному в подпункте &quot;а&quot; пункта 2 настоящих Правил (С1i), определяется по формуле:" w:history="1">
        <w:r>
          <w:rPr>
            <w:color w:val="0000FF"/>
          </w:rPr>
          <w:t>пунктом 9</w:t>
        </w:r>
      </w:hyperlink>
      <w:r>
        <w:t xml:space="preserve"> Правил предоставления и распределения в 2020 году субсидий из федерального бюджета бюджет</w:t>
      </w:r>
      <w:r>
        <w:t>ам субъектов Российской Федерации на оказание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приведенных в приложении N 34 к государственно</w:t>
      </w:r>
      <w:r>
        <w:t>й программе Российской Федерации "Экономическое развитие и инновационная экономика", утвержденной постановлением Правительства Российской Федерации от 15 апреля 2014 г. N 316 "Об утверждении государственной программы Российской Федерации "Экономическое раз</w:t>
      </w:r>
      <w:r>
        <w:t>витие и инновационная экономика" (далее - Правила предоставления субсидий на оказание в 2020 году неотложных мер в связи с распространением новой коронавирусной инфекции).</w:t>
      </w:r>
    </w:p>
    <w:p w:rsidR="00000000" w:rsidRDefault="001B22FB">
      <w:pPr>
        <w:pStyle w:val="ConsPlusNormal"/>
        <w:spacing w:before="200"/>
        <w:ind w:firstLine="540"/>
        <w:jc w:val="both"/>
      </w:pPr>
      <w:r>
        <w:t>В случае если субъект Российской Федерации, которому рассчитан размер субсидии по на</w:t>
      </w:r>
      <w:r>
        <w:t xml:space="preserve">правлению, указанному в </w:t>
      </w:r>
      <w:hyperlink w:anchor="Par22611" w:tooltip="создание и (или) развитие фондов содействия кредитованию (гарантийных фондов, фондов поручительств) (далее - региональные гарантийные организации);" w:history="1">
        <w:r>
          <w:rPr>
            <w:color w:val="0000FF"/>
          </w:rPr>
          <w:t>абзаце втором подпункта "а" пункта 3</w:t>
        </w:r>
      </w:hyperlink>
      <w:r>
        <w:t xml:space="preserve"> настоящих Правил,</w:t>
      </w:r>
      <w:r>
        <w:t xml:space="preserve"> не представил заявку или заявка не содержит направления, в целях софинансирования которого бюджету субъекта Российской Федерации рассчитана субсидия, или указанная в заявке предполагаемая сумма субсидии по такому направлению меньше размера субсидии, рассч</w:t>
      </w:r>
      <w:r>
        <w:t xml:space="preserve">итанного в соответствии с </w:t>
      </w:r>
      <w:hyperlink w:anchor="Par48818" w:tooltip="9. Расчетный размер субсидии, предоставляемой бюджету i-го субъекта Российской Федерации в 2020 году в целях софинансирования расходных обязательств субъекта Российской Федерации по мероприятию, указанному в подпункте &quot;а&quot; пункта 2 настоящих Правил (С1i), определяется по формуле:" w:history="1">
        <w:r>
          <w:rPr>
            <w:color w:val="0000FF"/>
          </w:rPr>
          <w:t>пунктом 9</w:t>
        </w:r>
      </w:hyperlink>
      <w:r>
        <w:t xml:space="preserve"> Правил предоставления субсидий на оказание в 2020 году неотложных мер в связи с распространением новой коронавирусной инфекции, размер субсидии, предоставляемой бюд</w:t>
      </w:r>
      <w:r>
        <w:t>жету субъекта Российской Федерации по соответствующему направлению, подлежит сокращению.</w:t>
      </w:r>
    </w:p>
    <w:p w:rsidR="00000000" w:rsidRDefault="001B22FB">
      <w:pPr>
        <w:pStyle w:val="ConsPlusNormal"/>
        <w:spacing w:before="200"/>
        <w:ind w:firstLine="540"/>
        <w:jc w:val="both"/>
      </w:pPr>
      <w:r>
        <w:t xml:space="preserve">Высвобождающиеся по направлению, указанному в </w:t>
      </w:r>
      <w:hyperlink w:anchor="Par22611" w:tooltip="создание и (или) развитие фондов содействия кредитованию (гарантийных фондов, фондов поручительств) (далее - региональные гарантийные организации);" w:history="1">
        <w:r>
          <w:rPr>
            <w:color w:val="0000FF"/>
          </w:rPr>
          <w:t>абзаце втором подпункта "а" пункта 3</w:t>
        </w:r>
      </w:hyperlink>
      <w:r>
        <w:t xml:space="preserve"> настоящих Правил, средства субсидии перераспределяются между бюджетами других субъектов Российской Федерации, представивших заявки по такому направлению, в соотве</w:t>
      </w:r>
      <w:r>
        <w:t xml:space="preserve">тствии с формулой, указанной в </w:t>
      </w:r>
      <w:hyperlink w:anchor="Par48818" w:tooltip="9. Расчетный размер субсидии, предоставляемой бюджету i-го субъекта Российской Федерации в 2020 году в целях софинансирования расходных обязательств субъекта Российской Федерации по мероприятию, указанному в подпункте &quot;а&quot; пункта 2 настоящих Правил (С1i), определяется по формуле:" w:history="1">
        <w:r>
          <w:rPr>
            <w:color w:val="0000FF"/>
          </w:rPr>
          <w:t>пункте 9</w:t>
        </w:r>
      </w:hyperlink>
      <w:r>
        <w:t xml:space="preserve"> Правил предоставления субсидий на оказание в 2020 году неотложных мер в связи с распространением новой коронавирусной инфекции.</w:t>
      </w:r>
    </w:p>
    <w:p w:rsidR="00000000" w:rsidRDefault="001B22FB">
      <w:pPr>
        <w:pStyle w:val="ConsPlusNormal"/>
        <w:jc w:val="both"/>
      </w:pPr>
      <w:r>
        <w:t xml:space="preserve">(п. 13(1) введен </w:t>
      </w:r>
      <w:hyperlink r:id="rId300" w:tooltip="Постановление Правительства РФ от 08.05.2020 N 646 &quot;О внесении изменений в приложения N 10 и 34 к государственной программе Российской Федерации &quot;Экономическое развитие и инновационная экономика&quot;{КонсультантПлюс}" w:history="1">
        <w:r>
          <w:rPr>
            <w:color w:val="0000FF"/>
          </w:rPr>
          <w:t>Постановлением</w:t>
        </w:r>
      </w:hyperlink>
      <w:r>
        <w:t xml:space="preserve"> Правительства РФ от 08.05.2020 N 646)</w:t>
      </w:r>
    </w:p>
    <w:p w:rsidR="00000000" w:rsidRDefault="001B22FB">
      <w:pPr>
        <w:pStyle w:val="ConsPlusNormal"/>
        <w:spacing w:before="200"/>
        <w:ind w:firstLine="540"/>
        <w:jc w:val="both"/>
      </w:pPr>
      <w:r>
        <w:t xml:space="preserve">14. Субсидия не может предоставляться бюджету субъекта Российской Федерации в </w:t>
      </w:r>
      <w:r>
        <w:t>очередном финансовом году в целях софинансирования расходных обязательств субъекта Российской Федерации в случае инвестирования и (или) размещения временно свободных денежных средств региональной гарантийной организации по состоянию на 1 января года, предш</w:t>
      </w:r>
      <w:r>
        <w:t>ествующего году предоставления субсидии, в активы, за исключением инвестирования и (или) размещения:</w:t>
      </w:r>
    </w:p>
    <w:p w:rsidR="00000000" w:rsidRDefault="001B22FB">
      <w:pPr>
        <w:pStyle w:val="ConsPlusNormal"/>
        <w:spacing w:before="200"/>
        <w:ind w:firstLine="540"/>
        <w:jc w:val="both"/>
      </w:pPr>
      <w:r>
        <w:t>в государственные ценные бумаги Российской Федерации;</w:t>
      </w:r>
    </w:p>
    <w:p w:rsidR="00000000" w:rsidRDefault="001B22FB">
      <w:pPr>
        <w:pStyle w:val="ConsPlusNormal"/>
        <w:spacing w:before="200"/>
        <w:ind w:firstLine="540"/>
        <w:jc w:val="both"/>
      </w:pPr>
      <w:r>
        <w:t>на депозитах и (или) расчетных счетах в кредитных организациях, номинированные в валюте Российской Федерации денежные средства в рублях на счетах в кредитных организациях.</w:t>
      </w:r>
    </w:p>
    <w:p w:rsidR="00000000" w:rsidRDefault="001B22FB">
      <w:pPr>
        <w:pStyle w:val="ConsPlusNormal"/>
        <w:spacing w:before="200"/>
        <w:ind w:firstLine="540"/>
        <w:jc w:val="both"/>
      </w:pPr>
      <w:r>
        <w:t>15. При расчете размера субсидии используется информация, представленная региональны</w:t>
      </w:r>
      <w:r>
        <w:t xml:space="preserve">ми гарантийными организациями в соответствии с </w:t>
      </w:r>
      <w:hyperlink r:id="rId301" w:tooltip="Постановление Правительства РФ от 23.12.2015 N 1410 (ред. от 19.12.2018) &quot;О порядке проведения акционерным обществом &quot;Федеральная корпорация по развитию малого и среднего предпринимательства&quot; мониторинга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КонсультантПлюс}" w:history="1">
        <w:r>
          <w:rPr>
            <w:color w:val="0000FF"/>
          </w:rPr>
          <w:t>постановлением</w:t>
        </w:r>
      </w:hyperlink>
      <w:r>
        <w:t xml:space="preserve"> Правительства Российской Федер</w:t>
      </w:r>
      <w:r>
        <w:t>ации от 23 декабря 2015 г. N 1410 "О порядке проведения акционерным обществом "Федеральная корпорация по развитию малого и среднего предпринимательства" мониторинга оказания федеральными органами исполнительной власти, органами исполнительной власти субъек</w:t>
      </w:r>
      <w:r>
        <w:t xml:space="preserve">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мониторинга оказания организациями, </w:t>
      </w:r>
      <w:r>
        <w:t>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000000" w:rsidRDefault="001B22FB">
      <w:pPr>
        <w:pStyle w:val="ConsPlusNormal"/>
        <w:spacing w:before="200"/>
        <w:ind w:firstLine="540"/>
        <w:jc w:val="both"/>
      </w:pPr>
      <w:r>
        <w:t xml:space="preserve">15(1). Расчетный размер субсидии, предоставляемой бюджету i-го субъекта Российской Федерации, имеющего низкий </w:t>
      </w:r>
      <w:r>
        <w:t xml:space="preserve">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ar22611" w:tooltip="создание и (или) развитие фондов содействия кредитованию (гарантийных фондов, фондов поручительств) (далее - региональные гарантийные организации);" w:history="1">
        <w:r>
          <w:rPr>
            <w:color w:val="0000FF"/>
          </w:rPr>
          <w:t>абзаце втором подпункта "а" пункта 3</w:t>
        </w:r>
      </w:hyperlink>
      <w:r>
        <w:t xml:space="preserve"> настоящих Правил (С</w:t>
      </w:r>
      <w:r>
        <w:rPr>
          <w:vertAlign w:val="subscript"/>
        </w:rPr>
        <w:t>1ni</w:t>
      </w:r>
      <w:r>
        <w:t>), определяется по формуле:</w:t>
      </w:r>
    </w:p>
    <w:p w:rsidR="00000000" w:rsidRDefault="001B22FB">
      <w:pPr>
        <w:pStyle w:val="ConsPlusNormal"/>
        <w:jc w:val="both"/>
      </w:pPr>
    </w:p>
    <w:p w:rsidR="00000000" w:rsidRDefault="00BE1BFC">
      <w:pPr>
        <w:pStyle w:val="ConsPlusNormal"/>
        <w:jc w:val="center"/>
      </w:pPr>
      <w:r>
        <w:rPr>
          <w:noProof/>
          <w:position w:val="-24"/>
        </w:rPr>
        <w:drawing>
          <wp:inline distT="0" distB="0" distL="0" distR="0">
            <wp:extent cx="1638300" cy="4381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0" y="0"/>
                      <a:ext cx="1638300" cy="438150"/>
                    </a:xfrm>
                    <a:prstGeom prst="rect">
                      <a:avLst/>
                    </a:prstGeom>
                    <a:noFill/>
                    <a:ln>
                      <a:noFill/>
                    </a:ln>
                  </pic:spPr>
                </pic:pic>
              </a:graphicData>
            </a:graphic>
          </wp:inline>
        </w:drawing>
      </w:r>
    </w:p>
    <w:p w:rsidR="00000000" w:rsidRDefault="001B22FB">
      <w:pPr>
        <w:pStyle w:val="ConsPlusNormal"/>
        <w:jc w:val="both"/>
      </w:pPr>
    </w:p>
    <w:p w:rsidR="00000000" w:rsidRDefault="001B22FB">
      <w:pPr>
        <w:pStyle w:val="ConsPlusNormal"/>
        <w:ind w:firstLine="540"/>
        <w:jc w:val="both"/>
      </w:pPr>
      <w:r>
        <w:t>где:</w:t>
      </w:r>
    </w:p>
    <w:p w:rsidR="00000000" w:rsidRDefault="001B22FB">
      <w:pPr>
        <w:pStyle w:val="ConsPlusNormal"/>
        <w:spacing w:before="200"/>
        <w:ind w:firstLine="540"/>
        <w:jc w:val="both"/>
      </w:pPr>
      <w:r>
        <w:t>W</w:t>
      </w:r>
      <w:r>
        <w:rPr>
          <w:vertAlign w:val="subscript"/>
        </w:rPr>
        <w:t>1ni</w:t>
      </w:r>
      <w:r>
        <w:t xml:space="preserve"> - количественная оцен</w:t>
      </w:r>
      <w:r>
        <w:t xml:space="preserve">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ar22611" w:tooltip="создание и (или) развитие фондов содействия кредитованию (гарантийных фондов, фондов поручительств) (далее - региональные гарантийные организации);" w:history="1">
        <w:r>
          <w:rPr>
            <w:color w:val="0000FF"/>
          </w:rPr>
          <w:t>абзаце втором подпункта "а" пункта 3</w:t>
        </w:r>
      </w:hyperlink>
      <w:r>
        <w:t xml:space="preserve"> настоящих Правил;</w:t>
      </w:r>
    </w:p>
    <w:p w:rsidR="00000000" w:rsidRDefault="001B22FB">
      <w:pPr>
        <w:pStyle w:val="ConsPlusNormal"/>
        <w:spacing w:before="200"/>
        <w:ind w:firstLine="540"/>
        <w:jc w:val="both"/>
      </w:pPr>
      <w:r>
        <w:t>Y</w:t>
      </w:r>
      <w:r>
        <w:rPr>
          <w:vertAlign w:val="subscript"/>
        </w:rPr>
        <w:t>ni</w:t>
      </w:r>
      <w:r>
        <w:t xml:space="preserve"> - предельный уровень софинансирования расходных обязательств субъекта Российской Федерации, имеющего</w:t>
      </w:r>
      <w:r>
        <w:t xml:space="preserve"> низкий уровень социально-экономического развития, установленный в соответствии с положениями </w:t>
      </w:r>
      <w:hyperlink r:id="rId303" w:tooltip="Постановление Правительства РФ от 30.09.2014 N 999 (ред. от 22.04.2020, с изм. от 30.04.2020)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КонсультантПлюс}" w:history="1">
        <w:r>
          <w:rPr>
            <w:color w:val="0000FF"/>
          </w:rPr>
          <w:t>Правил</w:t>
        </w:r>
      </w:hyperlink>
      <w:r>
        <w:t xml:space="preserve"> формирования, предоставления и распределения субсидий.</w:t>
      </w:r>
    </w:p>
    <w:p w:rsidR="00000000" w:rsidRDefault="001B22FB">
      <w:pPr>
        <w:pStyle w:val="ConsPlusNormal"/>
        <w:jc w:val="both"/>
      </w:pPr>
      <w:r>
        <w:t xml:space="preserve">(п. 15(1) введен </w:t>
      </w:r>
      <w:hyperlink r:id="rId304" w:tooltip="Постановление Правительства РФ от 07.10.2019 N 1284 &quot;О внесении изменений в приложение N 10 к государственной программе Российской Федерации &quot;Экономическое развитие и инновационная экономика&quot;{КонсультантПлюс}" w:history="1">
        <w:r>
          <w:rPr>
            <w:color w:val="0000FF"/>
          </w:rPr>
          <w:t>Постановлением</w:t>
        </w:r>
      </w:hyperlink>
      <w:r>
        <w:t xml:space="preserve"> Правительства РФ от 07.10.2019 N 1284)</w:t>
      </w:r>
    </w:p>
    <w:p w:rsidR="00000000" w:rsidRDefault="001B22FB">
      <w:pPr>
        <w:pStyle w:val="ConsPlusNormal"/>
        <w:spacing w:before="200"/>
        <w:ind w:firstLine="540"/>
        <w:jc w:val="both"/>
      </w:pPr>
      <w:bookmarkStart w:id="47" w:name="Par22777"/>
      <w:bookmarkEnd w:id="47"/>
      <w:r>
        <w:t>16. Субсидия в целях софинансирования расходных обязательств субъекта Российской Федерации по направлению, указанному</w:t>
      </w:r>
      <w:r>
        <w:t xml:space="preserve"> в </w:t>
      </w:r>
      <w:hyperlink w:anchor="Par22612" w:tooltip="создание и (или) развитие государственных микрофинансовых организаций;" w:history="1">
        <w:r>
          <w:rPr>
            <w:color w:val="0000FF"/>
          </w:rPr>
          <w:t>абзаце третьем подпункта "а" пункта 3</w:t>
        </w:r>
      </w:hyperlink>
      <w:r>
        <w:t xml:space="preserve"> настоящих Правил (С</w:t>
      </w:r>
      <w:r>
        <w:rPr>
          <w:vertAlign w:val="subscript"/>
        </w:rPr>
        <w:t>2i</w:t>
      </w:r>
      <w:r>
        <w:t>), за исключением субсидии, предоставляемой в целях оказания в 2020 году неотложных мер по по</w:t>
      </w:r>
      <w:r>
        <w:t>ддержке субъектов малого и среднего предпринимательства в условиях ухудшения ситуации в связи с распространением новой коронавирусной инфекции, предоставляется бюджету i-го субъекта Российской Федерации в очередном финансовом году после прохождения трехсту</w:t>
      </w:r>
      <w:r>
        <w:t>пенчатого отбора в следующем порядке:</w:t>
      </w:r>
    </w:p>
    <w:p w:rsidR="00000000" w:rsidRDefault="001B22FB">
      <w:pPr>
        <w:pStyle w:val="ConsPlusNormal"/>
        <w:jc w:val="both"/>
      </w:pPr>
      <w:r>
        <w:t xml:space="preserve">(в ред. </w:t>
      </w:r>
      <w:hyperlink r:id="rId305" w:tooltip="Постановление Правительства РФ от 08.05.2020 N 646 &quot;О внесении изменений в приложения N 10 и 34 к государственной программе Российской Федерации &quot;Экономическое развитие и инновационная экономика&quot;{КонсультантПлюс}" w:history="1">
        <w:r>
          <w:rPr>
            <w:color w:val="0000FF"/>
          </w:rPr>
          <w:t>Постановления</w:t>
        </w:r>
      </w:hyperlink>
      <w:r>
        <w:t xml:space="preserve"> Правительства РФ от 08.05.2020 N 646)</w:t>
      </w:r>
    </w:p>
    <w:p w:rsidR="00000000" w:rsidRDefault="001B22FB">
      <w:pPr>
        <w:pStyle w:val="ConsPlusNormal"/>
        <w:spacing w:before="200"/>
        <w:ind w:firstLine="540"/>
        <w:jc w:val="both"/>
      </w:pPr>
      <w:r>
        <w:t>а) субъект Российской Федерации п</w:t>
      </w:r>
      <w:r>
        <w:t xml:space="preserve">роходит отбор, если средний размер предоставленного кредита на 1 субъект малого и среднего предпринимательства в субъекте Российской Федерации, определяемый как отношение объема кредитов, предоставленных субъектам малого и среднего предпринимательства, по </w:t>
      </w:r>
      <w:r>
        <w:t>данным Центрального банка Российской Федерации, к количеству субъектов малого и среднего предпринимательства, зарегистрированных в субъекте Российской Федерации, по данным Федеральной налоговой службы, меньше или равен расчетному среднероссийскому значению</w:t>
      </w:r>
      <w:r>
        <w:t xml:space="preserve"> по состоянию на 1 января года, предшествующего году предоставления субсидии (расчет показателя до 2 знаков после запятой);</w:t>
      </w:r>
    </w:p>
    <w:p w:rsidR="00000000" w:rsidRDefault="001B22FB">
      <w:pPr>
        <w:pStyle w:val="ConsPlusNormal"/>
        <w:spacing w:before="200"/>
        <w:ind w:firstLine="540"/>
        <w:jc w:val="both"/>
      </w:pPr>
      <w:r>
        <w:t>б) субъект Российской Федерации проходит отбор, если отношение объема кредитов, предоставленных субъектам малого и среднего предприн</w:t>
      </w:r>
      <w:r>
        <w:t>имательства, по данным Центрального банка Российской Федерации, к обороту субъектов малого и среднего предпринимательства в субъекте Российской Федерации, по данным Федеральной службы государственной статистики, меньше или равно расчетному среднероссийском</w:t>
      </w:r>
      <w:r>
        <w:t>у значению по состоянию на 1 января года, предшествующего году предоставления субсидии (расчет показателя до 2 знаков после запятой);</w:t>
      </w:r>
    </w:p>
    <w:p w:rsidR="00000000" w:rsidRDefault="001B22FB">
      <w:pPr>
        <w:pStyle w:val="ConsPlusNormal"/>
        <w:spacing w:before="200"/>
        <w:ind w:firstLine="540"/>
        <w:jc w:val="both"/>
      </w:pPr>
      <w:r>
        <w:t>в) субъект Российской Федерации проходит отбор, если К</w:t>
      </w:r>
      <w:r>
        <w:rPr>
          <w:vertAlign w:val="subscript"/>
        </w:rPr>
        <w:t>финi</w:t>
      </w:r>
      <w:r>
        <w:t xml:space="preserve"> равен единице;</w:t>
      </w:r>
    </w:p>
    <w:p w:rsidR="00000000" w:rsidRDefault="001B22FB">
      <w:pPr>
        <w:pStyle w:val="ConsPlusNormal"/>
        <w:spacing w:before="200"/>
        <w:ind w:firstLine="540"/>
        <w:jc w:val="both"/>
      </w:pPr>
      <w:r>
        <w:t>К</w:t>
      </w:r>
      <w:r>
        <w:rPr>
          <w:vertAlign w:val="subscript"/>
        </w:rPr>
        <w:t>финi</w:t>
      </w:r>
      <w:r>
        <w:t xml:space="preserve"> - коэффициент, характеризующий общую эффек</w:t>
      </w:r>
      <w:r>
        <w:t>тивность деятельности государственных и муниципальных микрофинансовых организаций в i-м субъекте Российской Федерации, определяется по формуле:</w:t>
      </w:r>
    </w:p>
    <w:p w:rsidR="00000000" w:rsidRDefault="001B22FB">
      <w:pPr>
        <w:pStyle w:val="ConsPlusNormal"/>
        <w:ind w:firstLine="540"/>
        <w:jc w:val="both"/>
      </w:pPr>
    </w:p>
    <w:p w:rsidR="00000000" w:rsidRDefault="001B22FB">
      <w:pPr>
        <w:pStyle w:val="ConsPlusNormal"/>
        <w:jc w:val="center"/>
      </w:pPr>
      <w:r>
        <w:t>К</w:t>
      </w:r>
      <w:r>
        <w:rPr>
          <w:vertAlign w:val="subscript"/>
        </w:rPr>
        <w:t>финi</w:t>
      </w:r>
      <w:r>
        <w:t xml:space="preserve"> = К</w:t>
      </w:r>
      <w:r>
        <w:rPr>
          <w:vertAlign w:val="subscript"/>
        </w:rPr>
        <w:t>эрс.мфоi</w:t>
      </w:r>
      <w:r>
        <w:t xml:space="preserve"> x К</w:t>
      </w:r>
      <w:r>
        <w:rPr>
          <w:vertAlign w:val="subscript"/>
        </w:rPr>
        <w:t>с.мфоi</w:t>
      </w:r>
      <w:r>
        <w:t>,</w:t>
      </w:r>
    </w:p>
    <w:p w:rsidR="00000000" w:rsidRDefault="001B22FB">
      <w:pPr>
        <w:pStyle w:val="ConsPlusNormal"/>
        <w:ind w:firstLine="540"/>
        <w:jc w:val="both"/>
      </w:pPr>
    </w:p>
    <w:p w:rsidR="00000000" w:rsidRDefault="001B22FB">
      <w:pPr>
        <w:pStyle w:val="ConsPlusNormal"/>
        <w:ind w:firstLine="540"/>
        <w:jc w:val="both"/>
      </w:pPr>
      <w:r>
        <w:t>где:</w:t>
      </w:r>
    </w:p>
    <w:p w:rsidR="00000000" w:rsidRDefault="001B22FB">
      <w:pPr>
        <w:pStyle w:val="ConsPlusNormal"/>
        <w:spacing w:before="200"/>
        <w:ind w:firstLine="540"/>
        <w:jc w:val="both"/>
      </w:pPr>
      <w:r>
        <w:t>К</w:t>
      </w:r>
      <w:r>
        <w:rPr>
          <w:vertAlign w:val="subscript"/>
        </w:rPr>
        <w:t>эрс.мфоi</w:t>
      </w:r>
      <w:r>
        <w:t xml:space="preserve"> - коэффициент эффективности размещения средств государственной (му</w:t>
      </w:r>
      <w:r>
        <w:t>ниципальной) микрофинансовой организации в i-м субъекте Российской Федерации на 1 января года, предшествующего году предоставления субсидии, равный:</w:t>
      </w:r>
    </w:p>
    <w:p w:rsidR="00000000" w:rsidRDefault="001B22FB">
      <w:pPr>
        <w:pStyle w:val="ConsPlusNormal"/>
        <w:spacing w:before="200"/>
        <w:ind w:firstLine="540"/>
        <w:jc w:val="both"/>
      </w:pPr>
      <w:r>
        <w:t xml:space="preserve">1 - если ЭРс </w:t>
      </w:r>
      <w:r w:rsidR="00BE1BFC">
        <w:rPr>
          <w:noProof/>
          <w:position w:val="-2"/>
        </w:rPr>
        <w:drawing>
          <wp:inline distT="0" distB="0" distL="0" distR="0">
            <wp:extent cx="123825" cy="15240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6">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70 процентов или если государственная (муниципальная) микр</w:t>
      </w:r>
      <w:r>
        <w:t>офинансовая организация не создана;</w:t>
      </w:r>
    </w:p>
    <w:p w:rsidR="00000000" w:rsidRDefault="001B22FB">
      <w:pPr>
        <w:pStyle w:val="ConsPlusNormal"/>
        <w:spacing w:before="200"/>
        <w:ind w:firstLine="540"/>
        <w:jc w:val="both"/>
      </w:pPr>
      <w:r>
        <w:t>0 - если ЭРс &lt; 70 процентов, где ЭРс - эффективность размещения средств государственной (муниципальной) микрофинансовой организации в i-м субъекте Российской Федерации на 1 января года, предшествующего году предоставлени</w:t>
      </w:r>
      <w:r>
        <w:t>я субсидии, определяемая как отношение действующего портфеля микрозаймов к сумме средств, полученных на реализацию микрофинансовой программы;</w:t>
      </w:r>
    </w:p>
    <w:p w:rsidR="00000000" w:rsidRDefault="001B22FB">
      <w:pPr>
        <w:pStyle w:val="ConsPlusNormal"/>
        <w:spacing w:before="200"/>
        <w:ind w:firstLine="540"/>
        <w:jc w:val="both"/>
      </w:pPr>
      <w:r>
        <w:t>К</w:t>
      </w:r>
      <w:r>
        <w:rPr>
          <w:vertAlign w:val="subscript"/>
        </w:rPr>
        <w:t>с.мфоi</w:t>
      </w:r>
      <w:r>
        <w:t xml:space="preserve"> - коэффициент операционной самоокупаемости государственной (муниципальной) микрофинансовой организации в i</w:t>
      </w:r>
      <w:r>
        <w:t>-м субъекте Российской Федерации на 1 января года, предшествующего году предоставления субсидии, равный:</w:t>
      </w:r>
    </w:p>
    <w:p w:rsidR="00000000" w:rsidRDefault="001B22FB">
      <w:pPr>
        <w:pStyle w:val="ConsPlusNormal"/>
        <w:spacing w:before="200"/>
        <w:ind w:firstLine="540"/>
        <w:jc w:val="both"/>
      </w:pPr>
      <w:r>
        <w:t xml:space="preserve">1 - если Ос </w:t>
      </w:r>
      <w:r w:rsidR="00BE1BFC">
        <w:rPr>
          <w:noProof/>
          <w:position w:val="-2"/>
        </w:rPr>
        <w:drawing>
          <wp:inline distT="0" distB="0" distL="0" distR="0">
            <wp:extent cx="123825" cy="15240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7">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100 процентов или если государственная (муниципальная) микрофинансовая организация не создана;</w:t>
      </w:r>
    </w:p>
    <w:p w:rsidR="00000000" w:rsidRDefault="001B22FB">
      <w:pPr>
        <w:pStyle w:val="ConsPlusNormal"/>
        <w:spacing w:before="200"/>
        <w:ind w:firstLine="540"/>
        <w:jc w:val="both"/>
      </w:pPr>
      <w:r>
        <w:t>0 - если Ос &lt; 100 процентов, где Ос - операционная самоокупаемость государственной (муниципальной) микрофинансовой организации в i-м субъекте Российской Федерации на 1 января года, предшествующего году предоставления субсидии, определяемая как отношение фи</w:t>
      </w:r>
      <w:r>
        <w:t>нансового дохода к расходам государственной (муниципальной) микрофинансовой организации.</w:t>
      </w:r>
    </w:p>
    <w:p w:rsidR="00000000" w:rsidRDefault="001B22FB">
      <w:pPr>
        <w:pStyle w:val="ConsPlusNormal"/>
        <w:spacing w:before="200"/>
        <w:ind w:firstLine="540"/>
        <w:jc w:val="both"/>
      </w:pPr>
      <w:r>
        <w:t>17. При низкой эффективности деятельности государственных и муниципальных микрофинансовых организаций в i-м субъекте Российской Федерации, субъектам Российской Федерац</w:t>
      </w:r>
      <w:r>
        <w:t xml:space="preserve">ии, в которых действуют 2 и более государственных (муниципальных) микрофинансовых организаций, при условии эффективной деятельности государственной микрофинансовой организации и прохождения первых 2 ступеней отбора в соответствии с </w:t>
      </w:r>
      <w:hyperlink w:anchor="Par22777" w:tooltip="16. Субсидия в целях софинансирования расходных обязательств субъекта Российской Федерации по направлению, указанному в абзаце третьем подпункта &quot;а&quot; пункта 3 настоящих Правил (С2i), за исключением субсидии, предоставляемой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предоставляется бюджету i-го субъекта Российской Федерации в очередном финансовом году после ..." w:history="1">
        <w:r>
          <w:rPr>
            <w:color w:val="0000FF"/>
          </w:rPr>
          <w:t>пунктом 16</w:t>
        </w:r>
      </w:hyperlink>
      <w:r>
        <w:t xml:space="preserve"> настоящих Правил при определении расчетного размера субсидии выделяется 5 процентов размера субсидии, распределяемой между субъектами Российской Федерации в очередном финансовом году в целях софинансирования расходных обязательств субъе</w:t>
      </w:r>
      <w:r>
        <w:t xml:space="preserve">ктов Российской Федерации по направлению, указанному в </w:t>
      </w:r>
      <w:hyperlink w:anchor="Par22612" w:tooltip="создание и (или) развитие государственных микрофинансовых организаций;" w:history="1">
        <w:r>
          <w:rPr>
            <w:color w:val="0000FF"/>
          </w:rPr>
          <w:t>абзаце третьем подпункта "а" пункта 3</w:t>
        </w:r>
      </w:hyperlink>
      <w:r>
        <w:t xml:space="preserve"> настоящих Правил (С</w:t>
      </w:r>
      <w:r>
        <w:rPr>
          <w:vertAlign w:val="subscript"/>
        </w:rPr>
        <w:t>2</w:t>
      </w:r>
      <w:r>
        <w:t>).</w:t>
      </w:r>
    </w:p>
    <w:p w:rsidR="00000000" w:rsidRDefault="001B22FB">
      <w:pPr>
        <w:pStyle w:val="ConsPlusNormal"/>
        <w:spacing w:before="200"/>
        <w:ind w:firstLine="540"/>
        <w:jc w:val="both"/>
      </w:pPr>
      <w:r>
        <w:t>18. К субъектам Российской Федерации, б</w:t>
      </w:r>
      <w:r>
        <w:t xml:space="preserve">юджетам которых ранее не предоставлялась субсидия из федерального бюджета в целях создания государственной микрофинансовой организации, не применяются критерии отбора, установленные в </w:t>
      </w:r>
      <w:hyperlink w:anchor="Par22777" w:tooltip="16. Субсидия в целях софинансирования расходных обязательств субъекта Российской Федерации по направлению, указанному в абзаце третьем подпункта &quot;а&quot; пункта 3 настоящих Правил (С2i), за исключением субсидии, предоставляемой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предоставляется бюджету i-го субъекта Российской Федерации в очередном финансовом году после ..." w:history="1">
        <w:r>
          <w:rPr>
            <w:color w:val="0000FF"/>
          </w:rPr>
          <w:t>пункте 16</w:t>
        </w:r>
      </w:hyperlink>
      <w:r>
        <w:t xml:space="preserve"> настоящих Правил, при этом ра</w:t>
      </w:r>
      <w:r>
        <w:t>змер субсидии для таких субъектов Российской Федерации увеличивается на 50 млн. рублей при условии, что расчетная сумма субсидии для них составляет менее 300 млн. рублей.</w:t>
      </w:r>
    </w:p>
    <w:p w:rsidR="00000000" w:rsidRDefault="001B22FB">
      <w:pPr>
        <w:pStyle w:val="ConsPlusNormal"/>
        <w:spacing w:before="200"/>
        <w:ind w:firstLine="540"/>
        <w:jc w:val="both"/>
      </w:pPr>
      <w:r>
        <w:t>19. Расчетный размер субсидии, предоставляемой бюджету i-го субъекта Российской Федер</w:t>
      </w:r>
      <w:r>
        <w:t xml:space="preserve">ации, прошедшего отбор, в очередном финансовом году в целях софинансирования расходных обязательств субъекта Российской Федерации по направлению, указанному в </w:t>
      </w:r>
      <w:hyperlink w:anchor="Par22612" w:tooltip="создание и (или) развитие государственных микрофинансовых организаций;" w:history="1">
        <w:r>
          <w:rPr>
            <w:color w:val="0000FF"/>
          </w:rPr>
          <w:t>абзаце третьем подпункта "а" пункта 3</w:t>
        </w:r>
      </w:hyperlink>
      <w:r>
        <w:t xml:space="preserve"> настоящих Правил (С</w:t>
      </w:r>
      <w:r>
        <w:rPr>
          <w:vertAlign w:val="subscript"/>
        </w:rPr>
        <w:t>2i</w:t>
      </w:r>
      <w:r>
        <w:t>), определяется по формуле:</w:t>
      </w:r>
    </w:p>
    <w:p w:rsidR="00000000" w:rsidRDefault="001B22FB">
      <w:pPr>
        <w:pStyle w:val="ConsPlusNormal"/>
        <w:jc w:val="both"/>
      </w:pPr>
    </w:p>
    <w:p w:rsidR="00000000" w:rsidRDefault="00BE1BFC">
      <w:pPr>
        <w:pStyle w:val="ConsPlusNormal"/>
        <w:jc w:val="center"/>
      </w:pPr>
      <w:r>
        <w:rPr>
          <w:noProof/>
          <w:position w:val="-26"/>
        </w:rPr>
        <w:drawing>
          <wp:inline distT="0" distB="0" distL="0" distR="0">
            <wp:extent cx="3143250" cy="4572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8">
                      <a:extLst>
                        <a:ext uri="{28A0092B-C50C-407E-A947-70E740481C1C}">
                          <a14:useLocalDpi xmlns:a14="http://schemas.microsoft.com/office/drawing/2010/main" val="0"/>
                        </a:ext>
                      </a:extLst>
                    </a:blip>
                    <a:srcRect/>
                    <a:stretch>
                      <a:fillRect/>
                    </a:stretch>
                  </pic:blipFill>
                  <pic:spPr bwMode="auto">
                    <a:xfrm>
                      <a:off x="0" y="0"/>
                      <a:ext cx="3143250" cy="457200"/>
                    </a:xfrm>
                    <a:prstGeom prst="rect">
                      <a:avLst/>
                    </a:prstGeom>
                    <a:noFill/>
                    <a:ln>
                      <a:noFill/>
                    </a:ln>
                  </pic:spPr>
                </pic:pic>
              </a:graphicData>
            </a:graphic>
          </wp:inline>
        </w:drawing>
      </w:r>
    </w:p>
    <w:p w:rsidR="00000000" w:rsidRDefault="001B22FB">
      <w:pPr>
        <w:pStyle w:val="ConsPlusNormal"/>
        <w:jc w:val="both"/>
      </w:pPr>
      <w:r>
        <w:t xml:space="preserve">(в ред. </w:t>
      </w:r>
      <w:hyperlink r:id="rId309" w:tooltip="Постановление Правительства РФ от 07.10.2019 N 1284 &quot;О внесении изменений в приложение N 10 к государственной программе Российской Федерации &quot;Экономическое развитие и инновационная экономика&quot;{КонсультантПлюс}" w:history="1">
        <w:r>
          <w:rPr>
            <w:color w:val="0000FF"/>
          </w:rPr>
          <w:t>По</w:t>
        </w:r>
        <w:r>
          <w:rPr>
            <w:color w:val="0000FF"/>
          </w:rPr>
          <w:t>становления</w:t>
        </w:r>
      </w:hyperlink>
      <w:r>
        <w:t xml:space="preserve"> Правительства РФ от 07.10.2019 N 1284)</w:t>
      </w:r>
    </w:p>
    <w:p w:rsidR="00000000" w:rsidRDefault="001B22FB">
      <w:pPr>
        <w:pStyle w:val="ConsPlusNormal"/>
        <w:jc w:val="both"/>
      </w:pPr>
    </w:p>
    <w:p w:rsidR="00000000" w:rsidRDefault="001B22FB">
      <w:pPr>
        <w:pStyle w:val="ConsPlusNormal"/>
        <w:ind w:firstLine="540"/>
        <w:jc w:val="both"/>
      </w:pPr>
      <w:r>
        <w:t>где:</w:t>
      </w:r>
    </w:p>
    <w:p w:rsidR="00000000" w:rsidRDefault="001B22FB">
      <w:pPr>
        <w:pStyle w:val="ConsPlusNormal"/>
        <w:spacing w:before="200"/>
        <w:ind w:firstLine="540"/>
        <w:jc w:val="both"/>
      </w:pPr>
      <w:r>
        <w:t>К</w:t>
      </w:r>
      <w:r>
        <w:rPr>
          <w:vertAlign w:val="subscript"/>
        </w:rPr>
        <w:t>i</w:t>
      </w:r>
      <w:r>
        <w:t xml:space="preserve"> - коэффициент количества субъектов малого и среднего предпринимательства в i-м субъекте Российской Федерации, который рассчитывается по формуле:</w:t>
      </w:r>
    </w:p>
    <w:p w:rsidR="00000000" w:rsidRDefault="001B22FB">
      <w:pPr>
        <w:pStyle w:val="ConsPlusNormal"/>
        <w:jc w:val="both"/>
      </w:pPr>
    </w:p>
    <w:p w:rsidR="00000000" w:rsidRDefault="00BE1BFC">
      <w:pPr>
        <w:pStyle w:val="ConsPlusNormal"/>
        <w:jc w:val="center"/>
      </w:pPr>
      <w:r>
        <w:rPr>
          <w:noProof/>
          <w:position w:val="-20"/>
        </w:rPr>
        <w:drawing>
          <wp:inline distT="0" distB="0" distL="0" distR="0">
            <wp:extent cx="552450" cy="39052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0">
                      <a:extLst>
                        <a:ext uri="{28A0092B-C50C-407E-A947-70E740481C1C}">
                          <a14:useLocalDpi xmlns:a14="http://schemas.microsoft.com/office/drawing/2010/main" val="0"/>
                        </a:ext>
                      </a:extLst>
                    </a:blip>
                    <a:srcRect/>
                    <a:stretch>
                      <a:fillRect/>
                    </a:stretch>
                  </pic:blipFill>
                  <pic:spPr bwMode="auto">
                    <a:xfrm>
                      <a:off x="0" y="0"/>
                      <a:ext cx="552450" cy="390525"/>
                    </a:xfrm>
                    <a:prstGeom prst="rect">
                      <a:avLst/>
                    </a:prstGeom>
                    <a:noFill/>
                    <a:ln>
                      <a:noFill/>
                    </a:ln>
                  </pic:spPr>
                </pic:pic>
              </a:graphicData>
            </a:graphic>
          </wp:inline>
        </w:drawing>
      </w:r>
    </w:p>
    <w:p w:rsidR="00000000" w:rsidRDefault="001B22FB">
      <w:pPr>
        <w:pStyle w:val="ConsPlusNormal"/>
        <w:jc w:val="both"/>
      </w:pPr>
    </w:p>
    <w:p w:rsidR="00000000" w:rsidRDefault="001B22FB">
      <w:pPr>
        <w:pStyle w:val="ConsPlusNormal"/>
        <w:ind w:firstLine="540"/>
        <w:jc w:val="both"/>
      </w:pPr>
      <w:r>
        <w:t>где:</w:t>
      </w:r>
    </w:p>
    <w:p w:rsidR="00000000" w:rsidRDefault="001B22FB">
      <w:pPr>
        <w:pStyle w:val="ConsPlusNormal"/>
        <w:spacing w:before="200"/>
        <w:ind w:firstLine="540"/>
        <w:jc w:val="both"/>
      </w:pPr>
      <w:r>
        <w:t>H</w:t>
      </w:r>
      <w:r>
        <w:rPr>
          <w:vertAlign w:val="subscript"/>
        </w:rPr>
        <w:t>i</w:t>
      </w:r>
      <w:r>
        <w:t xml:space="preserve"> -</w:t>
      </w:r>
      <w:r>
        <w:t xml:space="preserve"> количество субъектов малого и среднего предпринимательства в i-м субъекте Российской Федерации на 1 января года, предшествующего году предоставления субсидии, по данным Федеральной налоговой службы;</w:t>
      </w:r>
    </w:p>
    <w:p w:rsidR="00000000" w:rsidRDefault="001B22FB">
      <w:pPr>
        <w:pStyle w:val="ConsPlusNormal"/>
        <w:spacing w:before="200"/>
        <w:ind w:firstLine="540"/>
        <w:jc w:val="both"/>
      </w:pPr>
      <w:r>
        <w:t>H - количество субъектов малого и среднего предпринимате</w:t>
      </w:r>
      <w:r>
        <w:t>льства в Российской Федерации на 1 января года, предшествующего году предоставления субсидии, по данным Федеральной налоговой службы;</w:t>
      </w:r>
    </w:p>
    <w:p w:rsidR="00000000" w:rsidRDefault="001B22FB">
      <w:pPr>
        <w:pStyle w:val="ConsPlusNormal"/>
        <w:spacing w:before="200"/>
        <w:ind w:firstLine="540"/>
        <w:jc w:val="both"/>
      </w:pPr>
      <w:r>
        <w:t>К</w:t>
      </w:r>
      <w:r>
        <w:rPr>
          <w:vertAlign w:val="subscript"/>
        </w:rPr>
        <w:t>м</w:t>
      </w:r>
      <w:r>
        <w:t xml:space="preserve"> - коэффициент миграционного прироста;</w:t>
      </w:r>
    </w:p>
    <w:p w:rsidR="00000000" w:rsidRDefault="001B22FB">
      <w:pPr>
        <w:pStyle w:val="ConsPlusNormal"/>
        <w:spacing w:before="200"/>
        <w:ind w:firstLine="540"/>
        <w:jc w:val="both"/>
      </w:pPr>
      <w:r>
        <w:t>К</w:t>
      </w:r>
      <w:r>
        <w:rPr>
          <w:vertAlign w:val="subscript"/>
        </w:rPr>
        <w:t>кап.мфоi</w:t>
      </w:r>
      <w:r>
        <w:t xml:space="preserve"> - коэффициент к</w:t>
      </w:r>
      <w:r>
        <w:t>апитализации государственной микрофинансовой организации в i-м субъекте Российской Федерации на 1 января года, предшествующего году предоставления субсидии, равный:</w:t>
      </w:r>
    </w:p>
    <w:p w:rsidR="00000000" w:rsidRDefault="001B22FB">
      <w:pPr>
        <w:pStyle w:val="ConsPlusNormal"/>
        <w:spacing w:before="200"/>
        <w:ind w:firstLine="540"/>
        <w:jc w:val="both"/>
      </w:pPr>
      <w:r>
        <w:t xml:space="preserve">2 - если К </w:t>
      </w:r>
      <w:r w:rsidR="00BE1BFC">
        <w:rPr>
          <w:noProof/>
          <w:position w:val="-2"/>
        </w:rPr>
        <w:drawing>
          <wp:inline distT="0" distB="0" distL="0" distR="0">
            <wp:extent cx="123825" cy="15240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1">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300 млн. рублей или если государственная мик</w:t>
      </w:r>
      <w:r>
        <w:t>рофинансовая организация не создана;</w:t>
      </w:r>
    </w:p>
    <w:p w:rsidR="00000000" w:rsidRDefault="001B22FB">
      <w:pPr>
        <w:pStyle w:val="ConsPlusNormal"/>
        <w:spacing w:before="200"/>
        <w:ind w:firstLine="540"/>
        <w:jc w:val="both"/>
      </w:pPr>
      <w:r>
        <w:t>1 - если К &gt; 300 млн. рублей, где К - капитализация государственной микрофинансовой организации в i-м субъекте Российской Федерации на 1 января года, предшествующего году предоставления субсидии.</w:t>
      </w:r>
    </w:p>
    <w:p w:rsidR="00000000" w:rsidRDefault="001B22FB">
      <w:pPr>
        <w:pStyle w:val="ConsPlusNormal"/>
        <w:spacing w:before="200"/>
        <w:ind w:firstLine="540"/>
        <w:jc w:val="both"/>
      </w:pPr>
      <w:r>
        <w:t>19(1). Расчетный размер</w:t>
      </w:r>
      <w:r>
        <w:t xml:space="preserve">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w:t>
      </w:r>
      <w:r>
        <w:t xml:space="preserve">анному в </w:t>
      </w:r>
      <w:hyperlink w:anchor="Par22612" w:tooltip="создание и (или) развитие государственных микрофинансовых организаций;" w:history="1">
        <w:r>
          <w:rPr>
            <w:color w:val="0000FF"/>
          </w:rPr>
          <w:t>абзаце третьем подпункта "а" пункта 3</w:t>
        </w:r>
      </w:hyperlink>
      <w:r>
        <w:t xml:space="preserve"> настоящих Правил (С</w:t>
      </w:r>
      <w:r>
        <w:rPr>
          <w:vertAlign w:val="subscript"/>
        </w:rPr>
        <w:t>2ni</w:t>
      </w:r>
      <w:r>
        <w:t>), определяется по формуле:</w:t>
      </w:r>
    </w:p>
    <w:p w:rsidR="00000000" w:rsidRDefault="001B22FB">
      <w:pPr>
        <w:pStyle w:val="ConsPlusNormal"/>
        <w:jc w:val="both"/>
      </w:pPr>
    </w:p>
    <w:p w:rsidR="00000000" w:rsidRDefault="00BE1BFC">
      <w:pPr>
        <w:pStyle w:val="ConsPlusNormal"/>
        <w:jc w:val="center"/>
      </w:pPr>
      <w:r>
        <w:rPr>
          <w:noProof/>
          <w:position w:val="-24"/>
        </w:rPr>
        <w:drawing>
          <wp:inline distT="0" distB="0" distL="0" distR="0">
            <wp:extent cx="1657350" cy="4381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2">
                      <a:extLst>
                        <a:ext uri="{28A0092B-C50C-407E-A947-70E740481C1C}">
                          <a14:useLocalDpi xmlns:a14="http://schemas.microsoft.com/office/drawing/2010/main" val="0"/>
                        </a:ext>
                      </a:extLst>
                    </a:blip>
                    <a:srcRect/>
                    <a:stretch>
                      <a:fillRect/>
                    </a:stretch>
                  </pic:blipFill>
                  <pic:spPr bwMode="auto">
                    <a:xfrm>
                      <a:off x="0" y="0"/>
                      <a:ext cx="1657350" cy="438150"/>
                    </a:xfrm>
                    <a:prstGeom prst="rect">
                      <a:avLst/>
                    </a:prstGeom>
                    <a:noFill/>
                    <a:ln>
                      <a:noFill/>
                    </a:ln>
                  </pic:spPr>
                </pic:pic>
              </a:graphicData>
            </a:graphic>
          </wp:inline>
        </w:drawing>
      </w:r>
    </w:p>
    <w:p w:rsidR="00000000" w:rsidRDefault="001B22FB">
      <w:pPr>
        <w:pStyle w:val="ConsPlusNormal"/>
        <w:jc w:val="both"/>
      </w:pPr>
    </w:p>
    <w:p w:rsidR="00000000" w:rsidRDefault="001B22FB">
      <w:pPr>
        <w:pStyle w:val="ConsPlusNormal"/>
        <w:ind w:firstLine="540"/>
        <w:jc w:val="both"/>
      </w:pPr>
      <w:r>
        <w:t>где W</w:t>
      </w:r>
      <w:r>
        <w:rPr>
          <w:vertAlign w:val="subscript"/>
        </w:rPr>
        <w:t>2ni</w:t>
      </w:r>
      <w:r>
        <w:t xml:space="preserve"> - количест</w:t>
      </w:r>
      <w:r>
        <w:t xml:space="preserve">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ar22612" w:tooltip="создание и (или) развитие государственных микрофинансовых организаций;" w:history="1">
        <w:r>
          <w:rPr>
            <w:color w:val="0000FF"/>
          </w:rPr>
          <w:t>абзаце третьем подпункта "а" пункта 3</w:t>
        </w:r>
      </w:hyperlink>
      <w:r>
        <w:t xml:space="preserve"> настоящих Правил.</w:t>
      </w:r>
    </w:p>
    <w:p w:rsidR="00000000" w:rsidRDefault="001B22FB">
      <w:pPr>
        <w:pStyle w:val="ConsPlusNormal"/>
        <w:jc w:val="both"/>
      </w:pPr>
      <w:r>
        <w:t xml:space="preserve">(п. 19(1) введен </w:t>
      </w:r>
      <w:hyperlink r:id="rId313" w:tooltip="Постановление Правительства РФ от 07.10.2019 N 1284 &quot;О внесении изменений в приложение N 10 к государственной программе Российской Федерации &quot;Экономическое развитие и инновационная экономика&quot;{КонсультантПлюс}" w:history="1">
        <w:r>
          <w:rPr>
            <w:color w:val="0000FF"/>
          </w:rPr>
          <w:t>Постановлением</w:t>
        </w:r>
      </w:hyperlink>
      <w:r>
        <w:t xml:space="preserve"> Правительства РФ</w:t>
      </w:r>
      <w:r>
        <w:t xml:space="preserve"> от 07.10.2019 N 1284)</w:t>
      </w:r>
    </w:p>
    <w:p w:rsidR="00000000" w:rsidRDefault="001B22FB">
      <w:pPr>
        <w:pStyle w:val="ConsPlusNormal"/>
        <w:spacing w:before="200"/>
        <w:ind w:firstLine="540"/>
        <w:jc w:val="both"/>
      </w:pPr>
      <w:r>
        <w:t>19(2).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расчетный размер субсидии, предоставляемой бюджету i-го с</w:t>
      </w:r>
      <w:r>
        <w:t xml:space="preserve">убъекта Российской Федерации в 2020 году в целях софинансирования расходных обязательств субъекта Российской Федерации по направлению, указанному в </w:t>
      </w:r>
      <w:hyperlink w:anchor="Par22612" w:tooltip="создание и (или) развитие государственных микрофинансовых организаций;" w:history="1">
        <w:r>
          <w:rPr>
            <w:color w:val="0000FF"/>
          </w:rPr>
          <w:t>абзаце тре</w:t>
        </w:r>
        <w:r>
          <w:rPr>
            <w:color w:val="0000FF"/>
          </w:rPr>
          <w:t>тьем подпункта "а" пункта 3</w:t>
        </w:r>
      </w:hyperlink>
      <w:r>
        <w:t xml:space="preserve"> настоящих Правил (С</w:t>
      </w:r>
      <w:r>
        <w:rPr>
          <w:vertAlign w:val="subscript"/>
        </w:rPr>
        <w:t>2i</w:t>
      </w:r>
      <w:r>
        <w:t xml:space="preserve">), определяется в соответствии с </w:t>
      </w:r>
      <w:hyperlink w:anchor="Par48850" w:tooltip="11. Расчетный размер субсидии, предоставляемой бюджету i-го субъекта Российской Федерации в 2020 году в целях софинансирования расходных обязательств субъекта Российской Федерации по направлению, указанному в подпункте &quot;б&quot; пункта 2 настоящих Правил (С2i), определяется по формуле:" w:history="1">
        <w:r>
          <w:rPr>
            <w:color w:val="0000FF"/>
          </w:rPr>
          <w:t>пунктом 11</w:t>
        </w:r>
      </w:hyperlink>
      <w:r>
        <w:t xml:space="preserve"> Правил предоставления субсидий на оказание в 2020 году неотложных мер в связи с распространением новой </w:t>
      </w:r>
      <w:r>
        <w:t>коронавирусной инфекции.</w:t>
      </w:r>
    </w:p>
    <w:p w:rsidR="00000000" w:rsidRDefault="001B22FB">
      <w:pPr>
        <w:pStyle w:val="ConsPlusNormal"/>
        <w:spacing w:before="200"/>
        <w:ind w:firstLine="540"/>
        <w:jc w:val="both"/>
      </w:pPr>
      <w:r>
        <w:t xml:space="preserve">В случае если субъект Российской Федерации, которому рассчитан размер субсидии по направлению, указанному в </w:t>
      </w:r>
      <w:hyperlink w:anchor="Par22612" w:tooltip="создание и (или) развитие государственных микрофинансовых организаций;" w:history="1">
        <w:r>
          <w:rPr>
            <w:color w:val="0000FF"/>
          </w:rPr>
          <w:t xml:space="preserve">абзаце третьем подпункта </w:t>
        </w:r>
        <w:r>
          <w:rPr>
            <w:color w:val="0000FF"/>
          </w:rPr>
          <w:t>"а" пункта 3</w:t>
        </w:r>
      </w:hyperlink>
      <w:r>
        <w:t xml:space="preserve"> настоящих Правил, не представил заявку, или заявка не содержит направления, в целях софинансирования которого бюджету субъекта Российской Федерации рассчитана субсидия, или указанная в заявке предполагаемая сумма субсидии по такому направле</w:t>
      </w:r>
      <w:r>
        <w:t xml:space="preserve">нию меньше размера субсидии, рассчитанного в соответствии с </w:t>
      </w:r>
      <w:hyperlink w:anchor="Par48850" w:tooltip="11. Расчетный размер субсидии, предоставляемой бюджету i-го субъекта Российской Федерации в 2020 году в целях софинансирования расходных обязательств субъекта Российской Федерации по направлению, указанному в подпункте &quot;б&quot; пункта 2 настоящих Правил (С2i), определяется по формуле:" w:history="1">
        <w:r>
          <w:rPr>
            <w:color w:val="0000FF"/>
          </w:rPr>
          <w:t>пунктом 11</w:t>
        </w:r>
      </w:hyperlink>
      <w:r>
        <w:t xml:space="preserve"> Правил предоставления субсидий на оказание в 2020 году неотложных мер в связи с распространением новой коронавирусной инфекции, </w:t>
      </w:r>
      <w:r>
        <w:t>размер субсидии, предоставляемой бюджету субъекта Российской Федерации по соответствующему направлению, подлежит сокращению.</w:t>
      </w:r>
    </w:p>
    <w:p w:rsidR="00000000" w:rsidRDefault="001B22FB">
      <w:pPr>
        <w:pStyle w:val="ConsPlusNormal"/>
        <w:spacing w:before="200"/>
        <w:ind w:firstLine="540"/>
        <w:jc w:val="both"/>
      </w:pPr>
      <w:r>
        <w:t xml:space="preserve">Высвобождающиеся по направлению, указанному в </w:t>
      </w:r>
      <w:hyperlink w:anchor="Par22612" w:tooltip="создание и (или) развитие государственных микрофинансовых организаций;" w:history="1">
        <w:r>
          <w:rPr>
            <w:color w:val="0000FF"/>
          </w:rPr>
          <w:t>абзаце третьем подпункта "а" пункта 3</w:t>
        </w:r>
      </w:hyperlink>
      <w:r>
        <w:t xml:space="preserve"> настоящих Правил, средства субсидии перераспределяются между бюджетами других субъектов Российской Федерации, представивших заявки по такому направлению, в соответствии с формулой, указанной в </w:t>
      </w:r>
      <w:hyperlink w:anchor="Par48850" w:tooltip="11. Расчетный размер субсидии, предоставляемой бюджету i-го субъекта Российской Федерации в 2020 году в целях софинансирования расходных обязательств субъекта Российской Федерации по направлению, указанному в подпункте &quot;б&quot; пункта 2 настоящих Правил (С2i), определяется по формуле:" w:history="1">
        <w:r>
          <w:rPr>
            <w:color w:val="0000FF"/>
          </w:rPr>
          <w:t>пункте 11</w:t>
        </w:r>
      </w:hyperlink>
      <w:r>
        <w:t xml:space="preserve"> Правил предоставления субсидий на оказание в 2020 году неотложных мер в связи с распространением новой коронавирусной инфекции.</w:t>
      </w:r>
    </w:p>
    <w:p w:rsidR="00000000" w:rsidRDefault="001B22FB">
      <w:pPr>
        <w:pStyle w:val="ConsPlusNormal"/>
        <w:jc w:val="both"/>
      </w:pPr>
      <w:r>
        <w:t xml:space="preserve">(п. 19(2) введен </w:t>
      </w:r>
      <w:hyperlink r:id="rId314" w:tooltip="Постановление Правительства РФ от 08.05.2020 N 646 &quot;О внесении изменений в приложения N 10 и 34 к государственной программе Российской Федерации &quot;Экономическое развитие и инновационная экономика&quot;{КонсультантПлюс}" w:history="1">
        <w:r>
          <w:rPr>
            <w:color w:val="0000FF"/>
          </w:rPr>
          <w:t>Постановлением</w:t>
        </w:r>
      </w:hyperlink>
      <w:r>
        <w:t xml:space="preserve"> Правительства РФ от 08.05.2020 N 646)</w:t>
      </w:r>
    </w:p>
    <w:p w:rsidR="00000000" w:rsidRDefault="001B22FB">
      <w:pPr>
        <w:pStyle w:val="ConsPlusNormal"/>
        <w:spacing w:before="200"/>
        <w:ind w:firstLine="540"/>
        <w:jc w:val="both"/>
      </w:pPr>
      <w:r>
        <w:t>20. Расчетный размер субсидии, предоставляемой бюджету i-го субъекта Российской Федерации в очередном финансовом году в целях софин</w:t>
      </w:r>
      <w:r>
        <w:t xml:space="preserve">ансирования расходных обязательств субъекта Российской Федерации по направлению, указанному в </w:t>
      </w:r>
      <w:hyperlink w:anchor="Par22614" w:tooltip="организация оказания комплекса услуг, сервисов и мер поддержки субъектам малого и среднего предпринимательства в центрах &quot;Мой бизнес&quot;;" w:history="1">
        <w:r>
          <w:rPr>
            <w:color w:val="0000FF"/>
          </w:rPr>
          <w:t>абзаце втором подпункта "б" пункта 3</w:t>
        </w:r>
      </w:hyperlink>
      <w:r>
        <w:t xml:space="preserve"> настоящих Правил (С</w:t>
      </w:r>
      <w:r>
        <w:rPr>
          <w:vertAlign w:val="subscript"/>
        </w:rPr>
        <w:t>3i</w:t>
      </w:r>
      <w:r>
        <w:t>), определяется по формуле:</w:t>
      </w:r>
    </w:p>
    <w:p w:rsidR="00000000" w:rsidRDefault="001B22FB">
      <w:pPr>
        <w:pStyle w:val="ConsPlusNormal"/>
        <w:jc w:val="both"/>
      </w:pPr>
    </w:p>
    <w:p w:rsidR="00000000" w:rsidRDefault="00BE1BFC">
      <w:pPr>
        <w:pStyle w:val="ConsPlusNormal"/>
        <w:jc w:val="center"/>
      </w:pPr>
      <w:r>
        <w:rPr>
          <w:noProof/>
          <w:position w:val="-24"/>
        </w:rPr>
        <w:drawing>
          <wp:inline distT="0" distB="0" distL="0" distR="0">
            <wp:extent cx="1828800" cy="4381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5">
                      <a:extLst>
                        <a:ext uri="{28A0092B-C50C-407E-A947-70E740481C1C}">
                          <a14:useLocalDpi xmlns:a14="http://schemas.microsoft.com/office/drawing/2010/main" val="0"/>
                        </a:ext>
                      </a:extLst>
                    </a:blip>
                    <a:srcRect/>
                    <a:stretch>
                      <a:fillRect/>
                    </a:stretch>
                  </pic:blipFill>
                  <pic:spPr bwMode="auto">
                    <a:xfrm>
                      <a:off x="0" y="0"/>
                      <a:ext cx="1828800" cy="438150"/>
                    </a:xfrm>
                    <a:prstGeom prst="rect">
                      <a:avLst/>
                    </a:prstGeom>
                    <a:noFill/>
                    <a:ln>
                      <a:noFill/>
                    </a:ln>
                  </pic:spPr>
                </pic:pic>
              </a:graphicData>
            </a:graphic>
          </wp:inline>
        </w:drawing>
      </w:r>
    </w:p>
    <w:p w:rsidR="00000000" w:rsidRDefault="001B22FB">
      <w:pPr>
        <w:pStyle w:val="ConsPlusNormal"/>
        <w:jc w:val="both"/>
      </w:pPr>
      <w:r>
        <w:t xml:space="preserve">(в ред. </w:t>
      </w:r>
      <w:hyperlink r:id="rId316" w:tooltip="Постановление Правительства РФ от 07.10.2019 N 1284 &quot;О внесении изменений в приложение N 10 к государственной программе Российской Федерации &quot;Экономическое развитие и инновационная экономика&quot;{КонсультантПлюс}" w:history="1">
        <w:r>
          <w:rPr>
            <w:color w:val="0000FF"/>
          </w:rPr>
          <w:t>По</w:t>
        </w:r>
        <w:r>
          <w:rPr>
            <w:color w:val="0000FF"/>
          </w:rPr>
          <w:t>становления</w:t>
        </w:r>
      </w:hyperlink>
      <w:r>
        <w:t xml:space="preserve"> Правительства РФ от 07.10.2019 N 1284)</w:t>
      </w:r>
    </w:p>
    <w:p w:rsidR="00000000" w:rsidRDefault="001B22FB">
      <w:pPr>
        <w:pStyle w:val="ConsPlusNormal"/>
        <w:jc w:val="both"/>
      </w:pPr>
    </w:p>
    <w:p w:rsidR="00000000" w:rsidRDefault="001B22FB">
      <w:pPr>
        <w:pStyle w:val="ConsPlusNormal"/>
        <w:ind w:firstLine="540"/>
        <w:jc w:val="both"/>
      </w:pPr>
      <w:r>
        <w:t>где К</w:t>
      </w:r>
      <w:r>
        <w:rPr>
          <w:vertAlign w:val="subscript"/>
        </w:rPr>
        <w:t>i</w:t>
      </w:r>
      <w:r>
        <w:t xml:space="preserve"> - коэффициент, характеризующий количество субъектов малого и среднего предпринимательства в i-м субъекте Российской Федерации, количество человек в i-м субъекте Российской Федерации, не занятых </w:t>
      </w:r>
      <w:r>
        <w:t>в секторе малого и среднего предпринимательства, миграционные потоки в субъектах Российской Федерации и плотность населения в субъекте Российской Федерации, который определяется по формуле:</w:t>
      </w:r>
    </w:p>
    <w:p w:rsidR="00000000" w:rsidRDefault="001B22FB">
      <w:pPr>
        <w:pStyle w:val="ConsPlusNormal"/>
        <w:jc w:val="center"/>
      </w:pPr>
    </w:p>
    <w:p w:rsidR="00000000" w:rsidRDefault="001B22FB">
      <w:pPr>
        <w:pStyle w:val="ConsPlusNormal"/>
        <w:jc w:val="center"/>
      </w:pPr>
      <w:r>
        <w:t>К</w:t>
      </w:r>
      <w:r>
        <w:rPr>
          <w:vertAlign w:val="subscript"/>
        </w:rPr>
        <w:t>i</w:t>
      </w:r>
      <w:r>
        <w:t xml:space="preserve"> = (К</w:t>
      </w:r>
      <w:r>
        <w:rPr>
          <w:vertAlign w:val="subscript"/>
        </w:rPr>
        <w:t>нi</w:t>
      </w:r>
      <w:r>
        <w:t xml:space="preserve"> + К</w:t>
      </w:r>
      <w:r>
        <w:rPr>
          <w:vertAlign w:val="subscript"/>
        </w:rPr>
        <w:t>мспi</w:t>
      </w:r>
      <w:r>
        <w:t>) x К</w:t>
      </w:r>
      <w:r>
        <w:rPr>
          <w:vertAlign w:val="subscript"/>
        </w:rPr>
        <w:t>мi</w:t>
      </w:r>
      <w:r>
        <w:t xml:space="preserve"> x К</w:t>
      </w:r>
      <w:r>
        <w:rPr>
          <w:vertAlign w:val="subscript"/>
        </w:rPr>
        <w:t>пi</w:t>
      </w:r>
      <w:r>
        <w:t>,</w:t>
      </w:r>
    </w:p>
    <w:p w:rsidR="00000000" w:rsidRDefault="001B22FB">
      <w:pPr>
        <w:pStyle w:val="ConsPlusNormal"/>
        <w:jc w:val="center"/>
      </w:pPr>
    </w:p>
    <w:p w:rsidR="00000000" w:rsidRDefault="001B22FB">
      <w:pPr>
        <w:pStyle w:val="ConsPlusNormal"/>
        <w:ind w:firstLine="540"/>
        <w:jc w:val="both"/>
      </w:pPr>
      <w:r>
        <w:t>где:</w:t>
      </w:r>
    </w:p>
    <w:p w:rsidR="00000000" w:rsidRDefault="001B22FB">
      <w:pPr>
        <w:pStyle w:val="ConsPlusNormal"/>
        <w:spacing w:before="200"/>
        <w:ind w:firstLine="540"/>
        <w:jc w:val="both"/>
      </w:pPr>
      <w:r>
        <w:t>К</w:t>
      </w:r>
      <w:r>
        <w:rPr>
          <w:vertAlign w:val="subscript"/>
        </w:rPr>
        <w:t>нi</w:t>
      </w:r>
      <w:r>
        <w:t xml:space="preserve"> - коэффициент, характер</w:t>
      </w:r>
      <w:r>
        <w:t>изующий численность населения старше 14 лет, не занятого в сфере малого и среднего предпринимательства в i-м субъекте Российской Федерации, который определяется по формуле:</w:t>
      </w:r>
    </w:p>
    <w:p w:rsidR="00000000" w:rsidRDefault="001B22FB">
      <w:pPr>
        <w:pStyle w:val="ConsPlusNormal"/>
        <w:jc w:val="both"/>
      </w:pPr>
    </w:p>
    <w:p w:rsidR="00000000" w:rsidRDefault="00BE1BFC">
      <w:pPr>
        <w:pStyle w:val="ConsPlusNormal"/>
        <w:jc w:val="center"/>
      </w:pPr>
      <w:r>
        <w:rPr>
          <w:noProof/>
          <w:position w:val="-26"/>
        </w:rPr>
        <w:drawing>
          <wp:inline distT="0" distB="0" distL="0" distR="0">
            <wp:extent cx="1428750" cy="46672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7">
                      <a:extLst>
                        <a:ext uri="{28A0092B-C50C-407E-A947-70E740481C1C}">
                          <a14:useLocalDpi xmlns:a14="http://schemas.microsoft.com/office/drawing/2010/main" val="0"/>
                        </a:ext>
                      </a:extLst>
                    </a:blip>
                    <a:srcRect/>
                    <a:stretch>
                      <a:fillRect/>
                    </a:stretch>
                  </pic:blipFill>
                  <pic:spPr bwMode="auto">
                    <a:xfrm>
                      <a:off x="0" y="0"/>
                      <a:ext cx="1428750" cy="466725"/>
                    </a:xfrm>
                    <a:prstGeom prst="rect">
                      <a:avLst/>
                    </a:prstGeom>
                    <a:noFill/>
                    <a:ln>
                      <a:noFill/>
                    </a:ln>
                  </pic:spPr>
                </pic:pic>
              </a:graphicData>
            </a:graphic>
          </wp:inline>
        </w:drawing>
      </w:r>
    </w:p>
    <w:p w:rsidR="00000000" w:rsidRDefault="001B22FB">
      <w:pPr>
        <w:pStyle w:val="ConsPlusNormal"/>
        <w:jc w:val="both"/>
      </w:pPr>
    </w:p>
    <w:p w:rsidR="00000000" w:rsidRDefault="001B22FB">
      <w:pPr>
        <w:pStyle w:val="ConsPlusNormal"/>
        <w:ind w:firstLine="540"/>
        <w:jc w:val="both"/>
      </w:pPr>
      <w:r>
        <w:t>где:</w:t>
      </w:r>
    </w:p>
    <w:p w:rsidR="00000000" w:rsidRDefault="001B22FB">
      <w:pPr>
        <w:pStyle w:val="ConsPlusNormal"/>
        <w:spacing w:before="200"/>
        <w:ind w:firstLine="540"/>
        <w:jc w:val="both"/>
      </w:pPr>
      <w:r>
        <w:t>Ч</w:t>
      </w:r>
      <w:r>
        <w:rPr>
          <w:vertAlign w:val="subscript"/>
        </w:rPr>
        <w:t>нi</w:t>
      </w:r>
      <w:r>
        <w:t xml:space="preserve"> - численность населения старше 14 ле</w:t>
      </w:r>
      <w:r>
        <w:t>т в i-м субъекте Российской Федерации на 1 января года, предшествующего году предоставления субсидии;</w:t>
      </w:r>
    </w:p>
    <w:p w:rsidR="00000000" w:rsidRDefault="001B22FB">
      <w:pPr>
        <w:pStyle w:val="ConsPlusNormal"/>
        <w:spacing w:before="200"/>
        <w:ind w:firstLine="540"/>
        <w:jc w:val="both"/>
      </w:pPr>
      <w:r>
        <w:t>Ч</w:t>
      </w:r>
      <w:r>
        <w:rPr>
          <w:vertAlign w:val="subscript"/>
        </w:rPr>
        <w:t>занi</w:t>
      </w:r>
      <w:r>
        <w:t xml:space="preserve"> - численность населения, занятого в секторе малого и среднего предпринимательства (включая индивидуальных предпринимателей) в i-м субъекте Российско</w:t>
      </w:r>
      <w:r>
        <w:t>й Федерации на 1 января года, предшествующего году предоставления субсидии;</w:t>
      </w:r>
    </w:p>
    <w:p w:rsidR="00000000" w:rsidRDefault="001B22FB">
      <w:pPr>
        <w:pStyle w:val="ConsPlusNormal"/>
        <w:spacing w:before="200"/>
        <w:ind w:firstLine="540"/>
        <w:jc w:val="both"/>
      </w:pPr>
      <w:r>
        <w:t>К</w:t>
      </w:r>
      <w:r>
        <w:rPr>
          <w:vertAlign w:val="subscript"/>
        </w:rPr>
        <w:t>мспi</w:t>
      </w:r>
      <w:r>
        <w:t xml:space="preserve"> - коэффициент, характеризующий количество субъектов малого и среднего предпринимательства в i-м субъекте Российской Федерации в расчете на 1000 человек населения, который опр</w:t>
      </w:r>
      <w:r>
        <w:t>еделяется по формуле:</w:t>
      </w:r>
    </w:p>
    <w:p w:rsidR="00000000" w:rsidRDefault="001B22FB">
      <w:pPr>
        <w:pStyle w:val="ConsPlusNormal"/>
        <w:jc w:val="both"/>
      </w:pPr>
    </w:p>
    <w:p w:rsidR="00000000" w:rsidRDefault="00BE1BFC">
      <w:pPr>
        <w:pStyle w:val="ConsPlusNormal"/>
        <w:jc w:val="center"/>
      </w:pPr>
      <w:r>
        <w:rPr>
          <w:noProof/>
          <w:position w:val="-39"/>
        </w:rPr>
        <w:drawing>
          <wp:inline distT="0" distB="0" distL="0" distR="0">
            <wp:extent cx="1981200" cy="6286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8">
                      <a:extLst>
                        <a:ext uri="{28A0092B-C50C-407E-A947-70E740481C1C}">
                          <a14:useLocalDpi xmlns:a14="http://schemas.microsoft.com/office/drawing/2010/main" val="0"/>
                        </a:ext>
                      </a:extLst>
                    </a:blip>
                    <a:srcRect/>
                    <a:stretch>
                      <a:fillRect/>
                    </a:stretch>
                  </pic:blipFill>
                  <pic:spPr bwMode="auto">
                    <a:xfrm>
                      <a:off x="0" y="0"/>
                      <a:ext cx="1981200" cy="628650"/>
                    </a:xfrm>
                    <a:prstGeom prst="rect">
                      <a:avLst/>
                    </a:prstGeom>
                    <a:noFill/>
                    <a:ln>
                      <a:noFill/>
                    </a:ln>
                  </pic:spPr>
                </pic:pic>
              </a:graphicData>
            </a:graphic>
          </wp:inline>
        </w:drawing>
      </w:r>
    </w:p>
    <w:p w:rsidR="00000000" w:rsidRDefault="001B22FB">
      <w:pPr>
        <w:pStyle w:val="ConsPlusNormal"/>
        <w:jc w:val="both"/>
      </w:pPr>
    </w:p>
    <w:p w:rsidR="00000000" w:rsidRDefault="001B22FB">
      <w:pPr>
        <w:pStyle w:val="ConsPlusNormal"/>
        <w:ind w:firstLine="540"/>
        <w:jc w:val="both"/>
      </w:pPr>
      <w:r>
        <w:t>где:</w:t>
      </w:r>
    </w:p>
    <w:p w:rsidR="00000000" w:rsidRDefault="001B22FB">
      <w:pPr>
        <w:pStyle w:val="ConsPlusNormal"/>
        <w:spacing w:before="200"/>
        <w:ind w:firstLine="540"/>
        <w:jc w:val="both"/>
      </w:pPr>
      <w:r>
        <w:t>Ч</w:t>
      </w:r>
      <w:r>
        <w:rPr>
          <w:vertAlign w:val="subscript"/>
        </w:rPr>
        <w:t>мспi</w:t>
      </w:r>
      <w:r>
        <w:t xml:space="preserve"> - численность субъектов малого и среднего предпринимательства в i-м субъекте Российской Федерации на 1 января года, предшествующего году предоставления субсидии, по данным Федеральной налоговой службы;</w:t>
      </w:r>
    </w:p>
    <w:p w:rsidR="00000000" w:rsidRDefault="001B22FB">
      <w:pPr>
        <w:pStyle w:val="ConsPlusNormal"/>
        <w:spacing w:before="200"/>
        <w:ind w:firstLine="540"/>
        <w:jc w:val="both"/>
      </w:pPr>
      <w:r>
        <w:t>Ч</w:t>
      </w:r>
      <w:r>
        <w:rPr>
          <w:vertAlign w:val="subscript"/>
        </w:rPr>
        <w:t>Нобi</w:t>
      </w:r>
      <w:r>
        <w:t xml:space="preserve"> - численность населения в i-м субъекте Российск</w:t>
      </w:r>
      <w:r>
        <w:t>ой Федерации на 1 января года, предшествующего году предоставления субсидии, по данным Федеральной службы государственной статистики;</w:t>
      </w:r>
    </w:p>
    <w:p w:rsidR="00000000" w:rsidRDefault="001B22FB">
      <w:pPr>
        <w:pStyle w:val="ConsPlusNormal"/>
        <w:spacing w:before="200"/>
        <w:ind w:firstLine="540"/>
        <w:jc w:val="both"/>
      </w:pPr>
      <w:r>
        <w:t>К</w:t>
      </w:r>
      <w:r>
        <w:rPr>
          <w:vertAlign w:val="subscript"/>
        </w:rPr>
        <w:t>мi</w:t>
      </w:r>
      <w:r>
        <w:t xml:space="preserve"> - коэффициент, характеризующий миграционный прирост населения в i-м субъекте Российской Федерации, равный:</w:t>
      </w:r>
    </w:p>
    <w:p w:rsidR="00000000" w:rsidRDefault="001B22FB">
      <w:pPr>
        <w:pStyle w:val="ConsPlusNormal"/>
        <w:spacing w:before="200"/>
        <w:ind w:firstLine="540"/>
        <w:jc w:val="both"/>
      </w:pPr>
      <w:r>
        <w:t>0,9 - в случае, если в i-м субъекте Российской Федерации наблюдается миграционная убыль населения;</w:t>
      </w:r>
    </w:p>
    <w:p w:rsidR="00000000" w:rsidRDefault="001B22FB">
      <w:pPr>
        <w:pStyle w:val="ConsPlusNormal"/>
        <w:spacing w:before="200"/>
        <w:ind w:firstLine="540"/>
        <w:jc w:val="both"/>
      </w:pPr>
      <w:r>
        <w:t>1 - в случае, если в i-м субъекте Российской Федерации миграционный прирост населения не превышает среднероссийское значение;</w:t>
      </w:r>
    </w:p>
    <w:p w:rsidR="00000000" w:rsidRDefault="001B22FB">
      <w:pPr>
        <w:pStyle w:val="ConsPlusNormal"/>
        <w:spacing w:before="200"/>
        <w:ind w:firstLine="540"/>
        <w:jc w:val="both"/>
      </w:pPr>
      <w:r>
        <w:t>1,1 - в случае, если в i-м субъ</w:t>
      </w:r>
      <w:r>
        <w:t>екте Российской Федерации миграционный прирост населения превышает среднероссийское значение;</w:t>
      </w:r>
    </w:p>
    <w:p w:rsidR="00000000" w:rsidRDefault="001B22FB">
      <w:pPr>
        <w:pStyle w:val="ConsPlusNormal"/>
        <w:spacing w:before="200"/>
        <w:ind w:firstLine="540"/>
        <w:jc w:val="both"/>
      </w:pPr>
      <w:r>
        <w:t>К</w:t>
      </w:r>
      <w:r>
        <w:rPr>
          <w:vertAlign w:val="subscript"/>
        </w:rPr>
        <w:t>пi</w:t>
      </w:r>
      <w:r>
        <w:t xml:space="preserve"> - коэффициент, характеризующий плотность населения в i-м субъекте Российской Федерации, равный:</w:t>
      </w:r>
    </w:p>
    <w:p w:rsidR="00000000" w:rsidRDefault="001B22FB">
      <w:pPr>
        <w:pStyle w:val="ConsPlusNormal"/>
        <w:spacing w:before="200"/>
        <w:ind w:firstLine="540"/>
        <w:jc w:val="both"/>
      </w:pPr>
      <w:r>
        <w:t>1,1 - в случае, если плотность населения в i-м субъекте Россий</w:t>
      </w:r>
      <w:r>
        <w:t>ской Федерации не превышает среднероссийское значение (без учета значений гг. Москвы и Санкт-Петербурга);</w:t>
      </w:r>
    </w:p>
    <w:p w:rsidR="00000000" w:rsidRDefault="001B22FB">
      <w:pPr>
        <w:pStyle w:val="ConsPlusNormal"/>
        <w:spacing w:before="200"/>
        <w:ind w:firstLine="540"/>
        <w:jc w:val="both"/>
      </w:pPr>
      <w:r>
        <w:t>1 - в случае, если плотность населения в i-м субъекте Российской Федерации больше среднероссийского значения (без учета значений гг. Москвы и Санкт-Пе</w:t>
      </w:r>
      <w:r>
        <w:t>тербурга), но не превышает значение средней плотности населения в регионах, в которых плотность населения выше среднероссийского уровня (без учета гг. Москвы и Санкт-Петербурга);</w:t>
      </w:r>
    </w:p>
    <w:p w:rsidR="00000000" w:rsidRDefault="001B22FB">
      <w:pPr>
        <w:pStyle w:val="ConsPlusNormal"/>
        <w:spacing w:before="200"/>
        <w:ind w:firstLine="540"/>
        <w:jc w:val="both"/>
      </w:pPr>
      <w:r>
        <w:t xml:space="preserve">0,9 - в случае, если плотность населения в i-м субъекте Российской Федерации </w:t>
      </w:r>
      <w:r>
        <w:t>превышает значение средней плотности населения в регионах, в которых плотность населения выше среднероссийского уровня (без учета гг. Москвы и Санкт-Петербурга).</w:t>
      </w:r>
    </w:p>
    <w:p w:rsidR="00000000" w:rsidRDefault="001B22FB">
      <w:pPr>
        <w:pStyle w:val="ConsPlusNormal"/>
        <w:spacing w:before="200"/>
        <w:ind w:firstLine="540"/>
        <w:jc w:val="both"/>
      </w:pPr>
      <w:r>
        <w:t xml:space="preserve">20(1). Расчетный размер субсидии, предоставляемой бюджету i-го субъекта Российской Федерации, </w:t>
      </w:r>
      <w:r>
        <w:t xml:space="preserve">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ar22614" w:tooltip="организация оказания комплекса услуг, сервисов и мер поддержки субъектам малого и среднего предпринимательства в центрах &quot;Мой бизнес&quot;;" w:history="1">
        <w:r>
          <w:rPr>
            <w:color w:val="0000FF"/>
          </w:rPr>
          <w:t>абзаце втором подпункта "б" пункта 3</w:t>
        </w:r>
      </w:hyperlink>
      <w:r>
        <w:t xml:space="preserve"> настоящих Правил (С</w:t>
      </w:r>
      <w:r>
        <w:rPr>
          <w:vertAlign w:val="subscript"/>
        </w:rPr>
        <w:t>3ni</w:t>
      </w:r>
      <w:r>
        <w:t>), определяется по формуле:</w:t>
      </w:r>
    </w:p>
    <w:p w:rsidR="00000000" w:rsidRDefault="001B22FB">
      <w:pPr>
        <w:pStyle w:val="ConsPlusNormal"/>
        <w:jc w:val="both"/>
      </w:pPr>
    </w:p>
    <w:p w:rsidR="00000000" w:rsidRDefault="00BE1BFC">
      <w:pPr>
        <w:pStyle w:val="ConsPlusNormal"/>
        <w:jc w:val="center"/>
      </w:pPr>
      <w:r>
        <w:rPr>
          <w:noProof/>
          <w:position w:val="-24"/>
        </w:rPr>
        <w:drawing>
          <wp:inline distT="0" distB="0" distL="0" distR="0">
            <wp:extent cx="1657350" cy="4381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9">
                      <a:extLst>
                        <a:ext uri="{28A0092B-C50C-407E-A947-70E740481C1C}">
                          <a14:useLocalDpi xmlns:a14="http://schemas.microsoft.com/office/drawing/2010/main" val="0"/>
                        </a:ext>
                      </a:extLst>
                    </a:blip>
                    <a:srcRect/>
                    <a:stretch>
                      <a:fillRect/>
                    </a:stretch>
                  </pic:blipFill>
                  <pic:spPr bwMode="auto">
                    <a:xfrm>
                      <a:off x="0" y="0"/>
                      <a:ext cx="1657350" cy="438150"/>
                    </a:xfrm>
                    <a:prstGeom prst="rect">
                      <a:avLst/>
                    </a:prstGeom>
                    <a:noFill/>
                    <a:ln>
                      <a:noFill/>
                    </a:ln>
                  </pic:spPr>
                </pic:pic>
              </a:graphicData>
            </a:graphic>
          </wp:inline>
        </w:drawing>
      </w:r>
    </w:p>
    <w:p w:rsidR="00000000" w:rsidRDefault="001B22FB">
      <w:pPr>
        <w:pStyle w:val="ConsPlusNormal"/>
        <w:jc w:val="both"/>
      </w:pPr>
    </w:p>
    <w:p w:rsidR="00000000" w:rsidRDefault="001B22FB">
      <w:pPr>
        <w:pStyle w:val="ConsPlusNormal"/>
        <w:ind w:firstLine="540"/>
        <w:jc w:val="both"/>
      </w:pPr>
      <w:r>
        <w:t>где W</w:t>
      </w:r>
      <w:r>
        <w:rPr>
          <w:vertAlign w:val="subscript"/>
        </w:rPr>
        <w:t>3ni</w:t>
      </w:r>
      <w:r>
        <w:t xml:space="preserve"> - количественная</w:t>
      </w:r>
      <w:r>
        <w:t xml:space="preserve">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ar22614" w:tooltip="организация оказания комплекса услуг, сервисов и мер поддержки субъектам малого и среднего предпринимательства в центрах &quot;Мой бизнес&quot;;" w:history="1">
        <w:r>
          <w:rPr>
            <w:color w:val="0000FF"/>
          </w:rPr>
          <w:t>абзаце втором подпункта "б" пункта 3</w:t>
        </w:r>
      </w:hyperlink>
      <w:r>
        <w:t xml:space="preserve"> настоящих Правил.</w:t>
      </w:r>
    </w:p>
    <w:p w:rsidR="00000000" w:rsidRDefault="001B22FB">
      <w:pPr>
        <w:pStyle w:val="ConsPlusNormal"/>
        <w:jc w:val="both"/>
      </w:pPr>
      <w:r>
        <w:t xml:space="preserve">(п. 20(1) введен </w:t>
      </w:r>
      <w:hyperlink r:id="rId320" w:tooltip="Постановление Правительства РФ от 07.10.2019 N 1284 &quot;О внесении изменений в приложение N 10 к государственной программе Российской Федерации &quot;Экономическое развитие и инновационная экономика&quot;{КонсультантПлюс}" w:history="1">
        <w:r>
          <w:rPr>
            <w:color w:val="0000FF"/>
          </w:rPr>
          <w:t>Постановлением</w:t>
        </w:r>
      </w:hyperlink>
      <w:r>
        <w:t xml:space="preserve"> Правительства РФ от 07.10.2019 N 1284)</w:t>
      </w:r>
    </w:p>
    <w:p w:rsidR="00000000" w:rsidRDefault="001B22FB">
      <w:pPr>
        <w:pStyle w:val="ConsPlusNormal"/>
        <w:spacing w:before="200"/>
        <w:ind w:firstLine="540"/>
        <w:jc w:val="both"/>
      </w:pPr>
      <w:r>
        <w:t>21.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w:t>
      </w:r>
      <w:r>
        <w:t xml:space="preserve"> Российской Федерации по направлению, указанному в </w:t>
      </w:r>
      <w:hyperlink w:anchor="Par22615" w:tooltip="реализация программы поддержки субъектов малого и среднего предпринимательства в целях их ускоренного развития в моногородах;" w:history="1">
        <w:r>
          <w:rPr>
            <w:color w:val="0000FF"/>
          </w:rPr>
          <w:t>абзаце третьем подпункта "б" пункта 3</w:t>
        </w:r>
      </w:hyperlink>
      <w:r>
        <w:t xml:space="preserve"> настоящих П</w:t>
      </w:r>
      <w:r>
        <w:t>равил (С</w:t>
      </w:r>
      <w:r>
        <w:rPr>
          <w:vertAlign w:val="subscript"/>
        </w:rPr>
        <w:t>4i</w:t>
      </w:r>
      <w:r>
        <w:t>), определяется по формуле:</w:t>
      </w:r>
    </w:p>
    <w:p w:rsidR="00000000" w:rsidRDefault="001B22FB">
      <w:pPr>
        <w:pStyle w:val="ConsPlusNormal"/>
        <w:jc w:val="both"/>
      </w:pPr>
    </w:p>
    <w:p w:rsidR="00000000" w:rsidRDefault="00BE1BFC">
      <w:pPr>
        <w:pStyle w:val="ConsPlusNormal"/>
        <w:jc w:val="center"/>
      </w:pPr>
      <w:r>
        <w:rPr>
          <w:noProof/>
          <w:position w:val="-24"/>
        </w:rPr>
        <w:drawing>
          <wp:inline distT="0" distB="0" distL="0" distR="0">
            <wp:extent cx="1962150" cy="4381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1">
                      <a:extLst>
                        <a:ext uri="{28A0092B-C50C-407E-A947-70E740481C1C}">
                          <a14:useLocalDpi xmlns:a14="http://schemas.microsoft.com/office/drawing/2010/main" val="0"/>
                        </a:ext>
                      </a:extLst>
                    </a:blip>
                    <a:srcRect/>
                    <a:stretch>
                      <a:fillRect/>
                    </a:stretch>
                  </pic:blipFill>
                  <pic:spPr bwMode="auto">
                    <a:xfrm>
                      <a:off x="0" y="0"/>
                      <a:ext cx="1962150" cy="438150"/>
                    </a:xfrm>
                    <a:prstGeom prst="rect">
                      <a:avLst/>
                    </a:prstGeom>
                    <a:noFill/>
                    <a:ln>
                      <a:noFill/>
                    </a:ln>
                  </pic:spPr>
                </pic:pic>
              </a:graphicData>
            </a:graphic>
          </wp:inline>
        </w:drawing>
      </w:r>
    </w:p>
    <w:p w:rsidR="00000000" w:rsidRDefault="001B22FB">
      <w:pPr>
        <w:pStyle w:val="ConsPlusNormal"/>
        <w:jc w:val="both"/>
      </w:pPr>
      <w:r>
        <w:t xml:space="preserve">(в ред. </w:t>
      </w:r>
      <w:hyperlink r:id="rId322" w:tooltip="Постановление Правительства РФ от 07.10.2019 N 1284 &quot;О внесении изменений в приложение N 10 к государственной программе Российской Федерации &quot;Экономическое развитие и инновационная экономика&quot;{КонсультантПлюс}" w:history="1">
        <w:r>
          <w:rPr>
            <w:color w:val="0000FF"/>
          </w:rPr>
          <w:t>Постановления</w:t>
        </w:r>
      </w:hyperlink>
      <w:r>
        <w:t xml:space="preserve"> Правительства РФ от 07.10.2019 N 1284</w:t>
      </w:r>
      <w:r>
        <w:t>)</w:t>
      </w:r>
    </w:p>
    <w:p w:rsidR="00000000" w:rsidRDefault="001B22FB">
      <w:pPr>
        <w:pStyle w:val="ConsPlusNormal"/>
        <w:jc w:val="both"/>
      </w:pPr>
    </w:p>
    <w:p w:rsidR="00000000" w:rsidRDefault="001B22FB">
      <w:pPr>
        <w:pStyle w:val="ConsPlusNormal"/>
        <w:ind w:firstLine="540"/>
        <w:jc w:val="both"/>
      </w:pPr>
      <w:r>
        <w:t>где:</w:t>
      </w:r>
    </w:p>
    <w:p w:rsidR="00000000" w:rsidRDefault="001B22FB">
      <w:pPr>
        <w:pStyle w:val="ConsPlusNormal"/>
        <w:spacing w:before="200"/>
        <w:ind w:firstLine="540"/>
        <w:jc w:val="both"/>
      </w:pPr>
      <w:r>
        <w:t>К</w:t>
      </w:r>
      <w:r>
        <w:rPr>
          <w:vertAlign w:val="subscript"/>
        </w:rPr>
        <w:t>моноi</w:t>
      </w:r>
      <w:r>
        <w:t xml:space="preserve"> - коэффициент, характеризующий численность населения моногородов в i-м субъекте Российской Федерации, который определяется по формуле:</w:t>
      </w:r>
    </w:p>
    <w:p w:rsidR="00000000" w:rsidRDefault="001B22FB">
      <w:pPr>
        <w:pStyle w:val="ConsPlusNormal"/>
        <w:jc w:val="both"/>
      </w:pPr>
    </w:p>
    <w:p w:rsidR="00000000" w:rsidRDefault="00BE1BFC">
      <w:pPr>
        <w:pStyle w:val="ConsPlusNormal"/>
        <w:jc w:val="center"/>
      </w:pPr>
      <w:r>
        <w:rPr>
          <w:noProof/>
          <w:position w:val="-25"/>
        </w:rPr>
        <w:drawing>
          <wp:inline distT="0" distB="0" distL="0" distR="0">
            <wp:extent cx="1733550" cy="447675"/>
            <wp:effectExtent l="0" t="0" r="0"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3">
                      <a:extLst>
                        <a:ext uri="{28A0092B-C50C-407E-A947-70E740481C1C}">
                          <a14:useLocalDpi xmlns:a14="http://schemas.microsoft.com/office/drawing/2010/main" val="0"/>
                        </a:ext>
                      </a:extLst>
                    </a:blip>
                    <a:srcRect/>
                    <a:stretch>
                      <a:fillRect/>
                    </a:stretch>
                  </pic:blipFill>
                  <pic:spPr bwMode="auto">
                    <a:xfrm>
                      <a:off x="0" y="0"/>
                      <a:ext cx="1733550" cy="447675"/>
                    </a:xfrm>
                    <a:prstGeom prst="rect">
                      <a:avLst/>
                    </a:prstGeom>
                    <a:noFill/>
                    <a:ln>
                      <a:noFill/>
                    </a:ln>
                  </pic:spPr>
                </pic:pic>
              </a:graphicData>
            </a:graphic>
          </wp:inline>
        </w:drawing>
      </w:r>
    </w:p>
    <w:p w:rsidR="00000000" w:rsidRDefault="001B22FB">
      <w:pPr>
        <w:pStyle w:val="ConsPlusNormal"/>
        <w:jc w:val="both"/>
      </w:pPr>
    </w:p>
    <w:p w:rsidR="00000000" w:rsidRDefault="001B22FB">
      <w:pPr>
        <w:pStyle w:val="ConsPlusNormal"/>
        <w:ind w:firstLine="540"/>
        <w:jc w:val="both"/>
      </w:pPr>
      <w:r>
        <w:t>где:</w:t>
      </w:r>
    </w:p>
    <w:p w:rsidR="00000000" w:rsidRDefault="001B22FB">
      <w:pPr>
        <w:pStyle w:val="ConsPlusNormal"/>
        <w:spacing w:before="200"/>
        <w:ind w:firstLine="540"/>
        <w:jc w:val="both"/>
      </w:pPr>
      <w:r>
        <w:t>Ч</w:t>
      </w:r>
      <w:r>
        <w:rPr>
          <w:vertAlign w:val="subscript"/>
        </w:rPr>
        <w:t>моноi</w:t>
      </w:r>
      <w:r>
        <w:t xml:space="preserve"> - численность населения, проживающего в моногородах в i-м субъекте Российской Федерации на 1 января года, предшествующего году предоставления субсидии, по данным Федеральной службы государственной статистики.</w:t>
      </w:r>
    </w:p>
    <w:p w:rsidR="00000000" w:rsidRDefault="001B22FB">
      <w:pPr>
        <w:pStyle w:val="ConsPlusNormal"/>
        <w:spacing w:before="200"/>
        <w:ind w:firstLine="540"/>
        <w:jc w:val="both"/>
      </w:pPr>
      <w:r>
        <w:t>21(1). Расчетный размер субсидии, предоставляе</w:t>
      </w:r>
      <w:r>
        <w:t xml:space="preserve">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ar22615" w:tooltip="реализация программы поддержки субъектов малого и среднего предпринимательства в целях их ускоренного развития в моногородах;" w:history="1">
        <w:r>
          <w:rPr>
            <w:color w:val="0000FF"/>
          </w:rPr>
          <w:t>абзаце третьем подпункта "б" пункта 3</w:t>
        </w:r>
      </w:hyperlink>
      <w:r>
        <w:t xml:space="preserve"> настоящих Правил (С</w:t>
      </w:r>
      <w:r>
        <w:rPr>
          <w:vertAlign w:val="subscript"/>
        </w:rPr>
        <w:t>4ni</w:t>
      </w:r>
      <w:r>
        <w:t>), определяется по формуле:</w:t>
      </w:r>
    </w:p>
    <w:p w:rsidR="00000000" w:rsidRDefault="001B22FB">
      <w:pPr>
        <w:pStyle w:val="ConsPlusNormal"/>
        <w:jc w:val="both"/>
      </w:pPr>
    </w:p>
    <w:p w:rsidR="00000000" w:rsidRDefault="00BE1BFC">
      <w:pPr>
        <w:pStyle w:val="ConsPlusNormal"/>
        <w:jc w:val="center"/>
      </w:pPr>
      <w:r>
        <w:rPr>
          <w:noProof/>
          <w:position w:val="-24"/>
        </w:rPr>
        <w:drawing>
          <wp:inline distT="0" distB="0" distL="0" distR="0">
            <wp:extent cx="1657350" cy="43815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4">
                      <a:extLst>
                        <a:ext uri="{28A0092B-C50C-407E-A947-70E740481C1C}">
                          <a14:useLocalDpi xmlns:a14="http://schemas.microsoft.com/office/drawing/2010/main" val="0"/>
                        </a:ext>
                      </a:extLst>
                    </a:blip>
                    <a:srcRect/>
                    <a:stretch>
                      <a:fillRect/>
                    </a:stretch>
                  </pic:blipFill>
                  <pic:spPr bwMode="auto">
                    <a:xfrm>
                      <a:off x="0" y="0"/>
                      <a:ext cx="1657350" cy="438150"/>
                    </a:xfrm>
                    <a:prstGeom prst="rect">
                      <a:avLst/>
                    </a:prstGeom>
                    <a:noFill/>
                    <a:ln>
                      <a:noFill/>
                    </a:ln>
                  </pic:spPr>
                </pic:pic>
              </a:graphicData>
            </a:graphic>
          </wp:inline>
        </w:drawing>
      </w:r>
    </w:p>
    <w:p w:rsidR="00000000" w:rsidRDefault="001B22FB">
      <w:pPr>
        <w:pStyle w:val="ConsPlusNormal"/>
        <w:jc w:val="both"/>
      </w:pPr>
    </w:p>
    <w:p w:rsidR="00000000" w:rsidRDefault="001B22FB">
      <w:pPr>
        <w:pStyle w:val="ConsPlusNormal"/>
        <w:ind w:firstLine="540"/>
        <w:jc w:val="both"/>
      </w:pPr>
      <w:r>
        <w:t>где W</w:t>
      </w:r>
      <w:r>
        <w:rPr>
          <w:vertAlign w:val="subscript"/>
        </w:rPr>
        <w:t>4ni</w:t>
      </w:r>
      <w: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ar22615" w:tooltip="реализация программы поддержки субъектов малого и среднего предпринимательства в целях их ускоренного развития в моногородах;" w:history="1">
        <w:r>
          <w:rPr>
            <w:color w:val="0000FF"/>
          </w:rPr>
          <w:t>абзаце третьем подпункта "б" пункта 3</w:t>
        </w:r>
      </w:hyperlink>
      <w:r>
        <w:t xml:space="preserve"> настоящих Правил.</w:t>
      </w:r>
    </w:p>
    <w:p w:rsidR="00000000" w:rsidRDefault="001B22FB">
      <w:pPr>
        <w:pStyle w:val="ConsPlusNormal"/>
        <w:jc w:val="both"/>
      </w:pPr>
      <w:r>
        <w:t xml:space="preserve">(п. 21(1) введен </w:t>
      </w:r>
      <w:hyperlink r:id="rId325" w:tooltip="Постановление Правительства РФ от 07.10.2019 N 1284 &quot;О внесении изменений в приложение N 10 к государственной программе Российской Федерации &quot;Экономическое развитие и инновационная экономика&quot;{КонсультантПлюс}" w:history="1">
        <w:r>
          <w:rPr>
            <w:color w:val="0000FF"/>
          </w:rPr>
          <w:t>Постановлением</w:t>
        </w:r>
      </w:hyperlink>
      <w:r>
        <w:t xml:space="preserve"> Правительства РФ от 07.10.2019 N 1284)</w:t>
      </w:r>
    </w:p>
    <w:p w:rsidR="00000000" w:rsidRDefault="001B22FB">
      <w:pPr>
        <w:pStyle w:val="ConsPlusNormal"/>
        <w:spacing w:before="200"/>
        <w:ind w:firstLine="540"/>
        <w:jc w:val="both"/>
      </w:pPr>
      <w:r>
        <w:t>22. Расчетный размер субсидии, предоставляемой бюджету i-го субъекта Российской Федерации в очередном финансовом году в целях софинансирования рас</w:t>
      </w:r>
      <w:r>
        <w:t xml:space="preserve">ходных обязательств субъекта Российской Федерации по направлению, указанному в </w:t>
      </w:r>
      <w:hyperlink w:anchor="Par22616" w:tooltip="обеспечение доступа субъектов малого и среднего предпринимательства к экспортной поддержке;" w:history="1">
        <w:r>
          <w:rPr>
            <w:color w:val="0000FF"/>
          </w:rPr>
          <w:t>абзаце четвертом подпункта "б" пункта 3</w:t>
        </w:r>
      </w:hyperlink>
      <w:r>
        <w:t xml:space="preserve"> настоящих Прави</w:t>
      </w:r>
      <w:r>
        <w:t>л (С</w:t>
      </w:r>
      <w:r>
        <w:rPr>
          <w:vertAlign w:val="subscript"/>
        </w:rPr>
        <w:t>5i</w:t>
      </w:r>
      <w:r>
        <w:t>), определяется по формуле:</w:t>
      </w:r>
    </w:p>
    <w:p w:rsidR="00000000" w:rsidRDefault="001B22FB">
      <w:pPr>
        <w:pStyle w:val="ConsPlusNormal"/>
        <w:jc w:val="center"/>
      </w:pPr>
    </w:p>
    <w:p w:rsidR="00000000" w:rsidRDefault="00BE1BFC">
      <w:pPr>
        <w:pStyle w:val="ConsPlusNormal"/>
        <w:jc w:val="center"/>
      </w:pPr>
      <w:r>
        <w:rPr>
          <w:noProof/>
          <w:position w:val="-26"/>
        </w:rPr>
        <w:drawing>
          <wp:inline distT="0" distB="0" distL="0" distR="0">
            <wp:extent cx="2324100" cy="4572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6">
                      <a:extLst>
                        <a:ext uri="{28A0092B-C50C-407E-A947-70E740481C1C}">
                          <a14:useLocalDpi xmlns:a14="http://schemas.microsoft.com/office/drawing/2010/main" val="0"/>
                        </a:ext>
                      </a:extLst>
                    </a:blip>
                    <a:srcRect/>
                    <a:stretch>
                      <a:fillRect/>
                    </a:stretch>
                  </pic:blipFill>
                  <pic:spPr bwMode="auto">
                    <a:xfrm>
                      <a:off x="0" y="0"/>
                      <a:ext cx="2324100" cy="457200"/>
                    </a:xfrm>
                    <a:prstGeom prst="rect">
                      <a:avLst/>
                    </a:prstGeom>
                    <a:noFill/>
                    <a:ln>
                      <a:noFill/>
                    </a:ln>
                  </pic:spPr>
                </pic:pic>
              </a:graphicData>
            </a:graphic>
          </wp:inline>
        </w:drawing>
      </w:r>
    </w:p>
    <w:p w:rsidR="00000000" w:rsidRDefault="001B22FB">
      <w:pPr>
        <w:pStyle w:val="ConsPlusNormal"/>
        <w:jc w:val="both"/>
      </w:pPr>
      <w:r>
        <w:t xml:space="preserve">(в ред. </w:t>
      </w:r>
      <w:hyperlink r:id="rId327" w:tooltip="Постановление Правительства РФ от 07.10.2019 N 1284 &quot;О внесении изменений в приложение N 10 к государственной программе Российской Федерации &quot;Экономическое развитие и инновационная экономика&quot;{КонсультантПлюс}" w:history="1">
        <w:r>
          <w:rPr>
            <w:color w:val="0000FF"/>
          </w:rPr>
          <w:t>Постановления</w:t>
        </w:r>
      </w:hyperlink>
      <w:r>
        <w:t xml:space="preserve"> Правительства РФ от 07.10.2019 N 1284)</w:t>
      </w:r>
    </w:p>
    <w:p w:rsidR="00000000" w:rsidRDefault="001B22FB">
      <w:pPr>
        <w:pStyle w:val="ConsPlusNormal"/>
        <w:jc w:val="center"/>
      </w:pPr>
    </w:p>
    <w:p w:rsidR="00000000" w:rsidRDefault="001B22FB">
      <w:pPr>
        <w:pStyle w:val="ConsPlusNormal"/>
        <w:ind w:firstLine="540"/>
        <w:jc w:val="both"/>
      </w:pPr>
      <w:r>
        <w:t>г</w:t>
      </w:r>
      <w:r>
        <w:t>де:</w:t>
      </w:r>
    </w:p>
    <w:p w:rsidR="00000000" w:rsidRDefault="001B22FB">
      <w:pPr>
        <w:pStyle w:val="ConsPlusNormal"/>
        <w:jc w:val="both"/>
      </w:pPr>
      <w:r>
        <w:t xml:space="preserve">(в ред. </w:t>
      </w:r>
      <w:hyperlink r:id="rId328" w:tooltip="Постановление Правительства РФ от 07.10.2019 N 1284 &quot;О внесении изменений в приложение N 10 к государственной программе Российской Федерации &quot;Экономическое развитие и инновационная экономика&quot;{КонсультантПлюс}" w:history="1">
        <w:r>
          <w:rPr>
            <w:color w:val="0000FF"/>
          </w:rPr>
          <w:t>Постановления</w:t>
        </w:r>
      </w:hyperlink>
      <w:r>
        <w:t xml:space="preserve"> Правительства РФ от 07.10.2019 N 1284)</w:t>
      </w:r>
    </w:p>
    <w:p w:rsidR="00000000" w:rsidRDefault="001B22FB">
      <w:pPr>
        <w:pStyle w:val="ConsPlusNormal"/>
        <w:spacing w:before="200"/>
        <w:ind w:firstLine="540"/>
        <w:jc w:val="both"/>
      </w:pPr>
      <w:r>
        <w:t>К</w:t>
      </w:r>
      <w:r>
        <w:rPr>
          <w:vertAlign w:val="subscript"/>
        </w:rPr>
        <w:t>цпэi</w:t>
      </w:r>
      <w:r>
        <w:t xml:space="preserve"> - коэффициент, характеризующий наличие (отсутствие) центра подде</w:t>
      </w:r>
      <w:r>
        <w:t>ржки экспорта в i-м субъекте Российской Федерации, равный:</w:t>
      </w:r>
    </w:p>
    <w:p w:rsidR="00000000" w:rsidRDefault="001B22FB">
      <w:pPr>
        <w:pStyle w:val="ConsPlusNormal"/>
        <w:jc w:val="both"/>
      </w:pPr>
      <w:r>
        <w:t xml:space="preserve">(в ред. </w:t>
      </w:r>
      <w:hyperlink r:id="rId329" w:tooltip="Постановление Правительства РФ от 07.10.2019 N 1284 &quot;О внесении изменений в приложение N 10 к государственной программе Российской Федерации &quot;Экономическое развитие и инновационная экономика&quot;{КонсультантПлюс}" w:history="1">
        <w:r>
          <w:rPr>
            <w:color w:val="0000FF"/>
          </w:rPr>
          <w:t>Постановления</w:t>
        </w:r>
      </w:hyperlink>
      <w:r>
        <w:t xml:space="preserve"> Правительства РФ от 07.10.2019 N 1284)</w:t>
      </w:r>
    </w:p>
    <w:p w:rsidR="00000000" w:rsidRDefault="001B22FB">
      <w:pPr>
        <w:pStyle w:val="ConsPlusNormal"/>
        <w:spacing w:before="200"/>
        <w:ind w:firstLine="540"/>
        <w:jc w:val="both"/>
      </w:pPr>
      <w:r>
        <w:t>1,5 - при отсут</w:t>
      </w:r>
      <w:r>
        <w:t>ствии центра поддержки экспорта;</w:t>
      </w:r>
    </w:p>
    <w:p w:rsidR="00000000" w:rsidRDefault="001B22FB">
      <w:pPr>
        <w:pStyle w:val="ConsPlusNormal"/>
        <w:jc w:val="both"/>
      </w:pPr>
      <w:r>
        <w:t xml:space="preserve">(в ред. </w:t>
      </w:r>
      <w:hyperlink r:id="rId330" w:tooltip="Постановление Правительства РФ от 07.10.2019 N 1284 &quot;О внесении изменений в приложение N 10 к государственной программе Российской Федерации &quot;Экономическое развитие и инновационная экономика&quot;{КонсультантПлюс}" w:history="1">
        <w:r>
          <w:rPr>
            <w:color w:val="0000FF"/>
          </w:rPr>
          <w:t>Постановления</w:t>
        </w:r>
      </w:hyperlink>
      <w:r>
        <w:t xml:space="preserve"> Правительства РФ от 07.10.2019 N 1284)</w:t>
      </w:r>
    </w:p>
    <w:p w:rsidR="00000000" w:rsidRDefault="001B22FB">
      <w:pPr>
        <w:pStyle w:val="ConsPlusNormal"/>
        <w:spacing w:before="200"/>
        <w:ind w:firstLine="540"/>
        <w:jc w:val="both"/>
      </w:pPr>
      <w:r>
        <w:t>1 - при наличии центра поддержки экспорта</w:t>
      </w:r>
      <w:r>
        <w:t>;</w:t>
      </w:r>
    </w:p>
    <w:p w:rsidR="00000000" w:rsidRDefault="001B22FB">
      <w:pPr>
        <w:pStyle w:val="ConsPlusNormal"/>
        <w:jc w:val="both"/>
      </w:pPr>
      <w:r>
        <w:t xml:space="preserve">(в ред. </w:t>
      </w:r>
      <w:hyperlink r:id="rId331" w:tooltip="Постановление Правительства РФ от 07.10.2019 N 1284 &quot;О внесении изменений в приложение N 10 к государственной программе Российской Федерации &quot;Экономическое развитие и инновационная экономика&quot;{КонсультантПлюс}" w:history="1">
        <w:r>
          <w:rPr>
            <w:color w:val="0000FF"/>
          </w:rPr>
          <w:t>Постановления</w:t>
        </w:r>
      </w:hyperlink>
      <w:r>
        <w:t xml:space="preserve"> Правительства РФ от 07.10.2019 N 1284)</w:t>
      </w:r>
    </w:p>
    <w:p w:rsidR="00000000" w:rsidRDefault="001B22FB">
      <w:pPr>
        <w:pStyle w:val="ConsPlusNormal"/>
        <w:spacing w:before="200"/>
        <w:ind w:firstLine="540"/>
        <w:jc w:val="both"/>
      </w:pPr>
      <w:r>
        <w:t>К</w:t>
      </w:r>
      <w:r>
        <w:rPr>
          <w:vertAlign w:val="subscript"/>
        </w:rPr>
        <w:t>групi</w:t>
      </w:r>
      <w:r>
        <w:t xml:space="preserve"> - групповой коэффициент, характеризующий уровень экспортного разв</w:t>
      </w:r>
      <w:r>
        <w:t>ития и экспортного потенциала в i-м субъекте Российской Федерации на 1 января года, предшествующего году предоставления субсидии, равный:</w:t>
      </w:r>
    </w:p>
    <w:p w:rsidR="00000000" w:rsidRDefault="001B22FB">
      <w:pPr>
        <w:pStyle w:val="ConsPlusNormal"/>
        <w:spacing w:before="200"/>
        <w:ind w:firstLine="540"/>
        <w:jc w:val="both"/>
      </w:pPr>
      <w:r>
        <w:t>5 - если К</w:t>
      </w:r>
      <w:r>
        <w:rPr>
          <w:vertAlign w:val="subscript"/>
        </w:rPr>
        <w:t>экспортi</w:t>
      </w:r>
      <w:r>
        <w:t xml:space="preserve"> </w:t>
      </w:r>
      <w:r w:rsidR="00BE1BFC">
        <w:rPr>
          <w:noProof/>
          <w:position w:val="-2"/>
        </w:rPr>
        <w:drawing>
          <wp:inline distT="0" distB="0" distL="0" distR="0">
            <wp:extent cx="123825" cy="15240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2">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4,8;</w:t>
      </w:r>
    </w:p>
    <w:p w:rsidR="00000000" w:rsidRDefault="001B22FB">
      <w:pPr>
        <w:pStyle w:val="ConsPlusNormal"/>
        <w:spacing w:before="200"/>
        <w:ind w:firstLine="540"/>
        <w:jc w:val="both"/>
      </w:pPr>
      <w:r>
        <w:t xml:space="preserve">4 - если 4 </w:t>
      </w:r>
      <w:r w:rsidR="00BE1BFC">
        <w:rPr>
          <w:noProof/>
          <w:position w:val="-2"/>
        </w:rPr>
        <w:drawing>
          <wp:inline distT="0" distB="0" distL="0" distR="0">
            <wp:extent cx="123825" cy="152400"/>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3">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К</w:t>
      </w:r>
      <w:r>
        <w:rPr>
          <w:vertAlign w:val="subscript"/>
        </w:rPr>
        <w:t>экспортi</w:t>
      </w:r>
      <w:r>
        <w:t xml:space="preserve"> &lt; 4,8;</w:t>
      </w:r>
    </w:p>
    <w:p w:rsidR="00000000" w:rsidRDefault="001B22FB">
      <w:pPr>
        <w:pStyle w:val="ConsPlusNormal"/>
        <w:spacing w:before="200"/>
        <w:ind w:firstLine="540"/>
        <w:jc w:val="both"/>
      </w:pPr>
      <w:r>
        <w:t xml:space="preserve">3 - если 3 </w:t>
      </w:r>
      <w:r w:rsidR="00BE1BFC">
        <w:rPr>
          <w:noProof/>
          <w:position w:val="-2"/>
        </w:rPr>
        <w:drawing>
          <wp:inline distT="0" distB="0" distL="0" distR="0">
            <wp:extent cx="123825" cy="15240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33">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К</w:t>
      </w:r>
      <w:r>
        <w:rPr>
          <w:vertAlign w:val="subscript"/>
        </w:rPr>
        <w:t>экспортi</w:t>
      </w:r>
      <w:r>
        <w:t xml:space="preserve"> &lt; 4;</w:t>
      </w:r>
    </w:p>
    <w:p w:rsidR="00000000" w:rsidRDefault="001B22FB">
      <w:pPr>
        <w:pStyle w:val="ConsPlusNormal"/>
        <w:spacing w:before="200"/>
        <w:ind w:firstLine="540"/>
        <w:jc w:val="both"/>
      </w:pPr>
      <w:r>
        <w:t xml:space="preserve">2 - если 2 </w:t>
      </w:r>
      <w:r w:rsidR="00BE1BFC">
        <w:rPr>
          <w:noProof/>
          <w:position w:val="-2"/>
        </w:rPr>
        <w:drawing>
          <wp:inline distT="0" distB="0" distL="0" distR="0">
            <wp:extent cx="123825" cy="152400"/>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3">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К</w:t>
      </w:r>
      <w:r>
        <w:rPr>
          <w:vertAlign w:val="subscript"/>
        </w:rPr>
        <w:t>экспортi</w:t>
      </w:r>
      <w:r>
        <w:t xml:space="preserve"> &lt; 3;</w:t>
      </w:r>
    </w:p>
    <w:p w:rsidR="00000000" w:rsidRDefault="001B22FB">
      <w:pPr>
        <w:pStyle w:val="ConsPlusNormal"/>
        <w:spacing w:before="200"/>
        <w:ind w:firstLine="540"/>
        <w:jc w:val="both"/>
      </w:pPr>
      <w:r>
        <w:t>1 - если К</w:t>
      </w:r>
      <w:r>
        <w:rPr>
          <w:vertAlign w:val="subscript"/>
        </w:rPr>
        <w:t>экспортi</w:t>
      </w:r>
      <w:r>
        <w:t xml:space="preserve"> &lt; 2.</w:t>
      </w:r>
    </w:p>
    <w:p w:rsidR="00000000" w:rsidRDefault="001B22FB">
      <w:pPr>
        <w:pStyle w:val="ConsPlusNormal"/>
        <w:spacing w:before="200"/>
        <w:ind w:firstLine="540"/>
        <w:jc w:val="both"/>
      </w:pPr>
      <w:r>
        <w:t>22(1).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w:t>
      </w:r>
      <w:r>
        <w:t xml:space="preserve">ии по направлению, указанному в </w:t>
      </w:r>
      <w:hyperlink w:anchor="Par22616" w:tooltip="обеспечение доступа субъектов малого и среднего предпринимательства к экспортной поддержке;" w:history="1">
        <w:r>
          <w:rPr>
            <w:color w:val="0000FF"/>
          </w:rPr>
          <w:t>абзаце четвертом подпункта "б" пункта 3</w:t>
        </w:r>
      </w:hyperlink>
      <w:r>
        <w:t xml:space="preserve"> настоящих Правил (С</w:t>
      </w:r>
      <w:r>
        <w:rPr>
          <w:vertAlign w:val="subscript"/>
        </w:rPr>
        <w:t>5ni</w:t>
      </w:r>
      <w:r>
        <w:t>), определяется по формуле:</w:t>
      </w:r>
    </w:p>
    <w:p w:rsidR="00000000" w:rsidRDefault="001B22FB">
      <w:pPr>
        <w:pStyle w:val="ConsPlusNormal"/>
        <w:jc w:val="both"/>
      </w:pPr>
    </w:p>
    <w:p w:rsidR="00000000" w:rsidRDefault="00BE1BFC">
      <w:pPr>
        <w:pStyle w:val="ConsPlusNormal"/>
        <w:jc w:val="center"/>
      </w:pPr>
      <w:r>
        <w:rPr>
          <w:noProof/>
          <w:position w:val="-24"/>
        </w:rPr>
        <w:drawing>
          <wp:inline distT="0" distB="0" distL="0" distR="0">
            <wp:extent cx="1657350" cy="43815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34">
                      <a:extLst>
                        <a:ext uri="{28A0092B-C50C-407E-A947-70E740481C1C}">
                          <a14:useLocalDpi xmlns:a14="http://schemas.microsoft.com/office/drawing/2010/main" val="0"/>
                        </a:ext>
                      </a:extLst>
                    </a:blip>
                    <a:srcRect/>
                    <a:stretch>
                      <a:fillRect/>
                    </a:stretch>
                  </pic:blipFill>
                  <pic:spPr bwMode="auto">
                    <a:xfrm>
                      <a:off x="0" y="0"/>
                      <a:ext cx="1657350" cy="438150"/>
                    </a:xfrm>
                    <a:prstGeom prst="rect">
                      <a:avLst/>
                    </a:prstGeom>
                    <a:noFill/>
                    <a:ln>
                      <a:noFill/>
                    </a:ln>
                  </pic:spPr>
                </pic:pic>
              </a:graphicData>
            </a:graphic>
          </wp:inline>
        </w:drawing>
      </w:r>
    </w:p>
    <w:p w:rsidR="00000000" w:rsidRDefault="001B22FB">
      <w:pPr>
        <w:pStyle w:val="ConsPlusNormal"/>
        <w:jc w:val="both"/>
      </w:pPr>
    </w:p>
    <w:p w:rsidR="00000000" w:rsidRDefault="001B22FB">
      <w:pPr>
        <w:pStyle w:val="ConsPlusNormal"/>
        <w:ind w:firstLine="540"/>
        <w:jc w:val="both"/>
      </w:pPr>
      <w:r>
        <w:t>где W</w:t>
      </w:r>
      <w:r>
        <w:rPr>
          <w:vertAlign w:val="subscript"/>
        </w:rPr>
        <w:t>5ni</w:t>
      </w:r>
      <w: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ar22616" w:tooltip="обеспечение доступа субъектов малого и среднего предпринимательства к экспортной поддержке;" w:history="1">
        <w:r>
          <w:rPr>
            <w:color w:val="0000FF"/>
          </w:rPr>
          <w:t>абзаце четвертом подпункта "б" пункта 3</w:t>
        </w:r>
      </w:hyperlink>
      <w:r>
        <w:t xml:space="preserve"> настоящих Правил.</w:t>
      </w:r>
    </w:p>
    <w:p w:rsidR="00000000" w:rsidRDefault="001B22FB">
      <w:pPr>
        <w:pStyle w:val="ConsPlusNormal"/>
        <w:jc w:val="both"/>
      </w:pPr>
      <w:r>
        <w:t xml:space="preserve">(п. 22(1) введен </w:t>
      </w:r>
      <w:hyperlink r:id="rId335" w:tooltip="Постановление Правительства РФ от 07.10.2019 N 1284 &quot;О внесении изменений в приложение N 10 к государственной программе Российской Федерации &quot;Экономическое развитие и инновационная экономика&quot;{КонсультантПлюс}" w:history="1">
        <w:r>
          <w:rPr>
            <w:color w:val="0000FF"/>
          </w:rPr>
          <w:t>Постановлением</w:t>
        </w:r>
      </w:hyperlink>
      <w:r>
        <w:t xml:space="preserve"> Правительства РФ от 07.10.2019 N 1284)</w:t>
      </w:r>
    </w:p>
    <w:p w:rsidR="00000000" w:rsidRDefault="001B22FB">
      <w:pPr>
        <w:pStyle w:val="ConsPlusNormal"/>
        <w:spacing w:before="200"/>
        <w:ind w:firstLine="540"/>
        <w:jc w:val="both"/>
      </w:pPr>
      <w:r>
        <w:t>23. Коэффициент, характеризующий количество субъектов малого и среднего предпринимательства, в том числе экспортеров, общий объем несырьевого экспорта, отраслевую и</w:t>
      </w:r>
      <w:r>
        <w:t xml:space="preserve"> страновую диверсификацию в i-м субъекте Российской Федерации на 1 января года, предшествующего году предоставления субсидии (К</w:t>
      </w:r>
      <w:r>
        <w:rPr>
          <w:vertAlign w:val="subscript"/>
        </w:rPr>
        <w:t>экспортi</w:t>
      </w:r>
      <w:r>
        <w:t>), определяется по формуле:</w:t>
      </w:r>
    </w:p>
    <w:p w:rsidR="00000000" w:rsidRDefault="001B22FB">
      <w:pPr>
        <w:pStyle w:val="ConsPlusNormal"/>
        <w:jc w:val="center"/>
      </w:pPr>
    </w:p>
    <w:p w:rsidR="00000000" w:rsidRDefault="00BE1BFC">
      <w:pPr>
        <w:pStyle w:val="ConsPlusNormal"/>
        <w:jc w:val="center"/>
      </w:pPr>
      <w:r>
        <w:rPr>
          <w:noProof/>
          <w:position w:val="-26"/>
        </w:rPr>
        <w:drawing>
          <wp:inline distT="0" distB="0" distL="0" distR="0">
            <wp:extent cx="3067050" cy="4572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36">
                      <a:extLst>
                        <a:ext uri="{28A0092B-C50C-407E-A947-70E740481C1C}">
                          <a14:useLocalDpi xmlns:a14="http://schemas.microsoft.com/office/drawing/2010/main" val="0"/>
                        </a:ext>
                      </a:extLst>
                    </a:blip>
                    <a:srcRect/>
                    <a:stretch>
                      <a:fillRect/>
                    </a:stretch>
                  </pic:blipFill>
                  <pic:spPr bwMode="auto">
                    <a:xfrm>
                      <a:off x="0" y="0"/>
                      <a:ext cx="3067050" cy="457200"/>
                    </a:xfrm>
                    <a:prstGeom prst="rect">
                      <a:avLst/>
                    </a:prstGeom>
                    <a:noFill/>
                    <a:ln>
                      <a:noFill/>
                    </a:ln>
                  </pic:spPr>
                </pic:pic>
              </a:graphicData>
            </a:graphic>
          </wp:inline>
        </w:drawing>
      </w:r>
    </w:p>
    <w:p w:rsidR="00000000" w:rsidRDefault="001B22FB">
      <w:pPr>
        <w:pStyle w:val="ConsPlusNormal"/>
        <w:jc w:val="center"/>
      </w:pPr>
    </w:p>
    <w:p w:rsidR="00000000" w:rsidRDefault="001B22FB">
      <w:pPr>
        <w:pStyle w:val="ConsPlusNormal"/>
        <w:ind w:firstLine="540"/>
        <w:jc w:val="both"/>
      </w:pPr>
      <w:r>
        <w:t>где:</w:t>
      </w:r>
    </w:p>
    <w:p w:rsidR="00000000" w:rsidRDefault="001B22FB">
      <w:pPr>
        <w:pStyle w:val="ConsPlusNormal"/>
        <w:spacing w:before="200"/>
        <w:ind w:firstLine="540"/>
        <w:jc w:val="both"/>
      </w:pPr>
      <w:r>
        <w:t>К</w:t>
      </w:r>
      <w:r>
        <w:rPr>
          <w:vertAlign w:val="subscript"/>
        </w:rPr>
        <w:t>мспi</w:t>
      </w:r>
      <w:r>
        <w:t xml:space="preserve"> - коэффициент, характеризующий общее количес</w:t>
      </w:r>
      <w:r>
        <w:t>тво зарегистрированных субъектов малого и среднего предпринимательства в i-м субъекте Российской Федерации, по данным Федеральной налоговой службы, равный:</w:t>
      </w:r>
    </w:p>
    <w:p w:rsidR="00000000" w:rsidRDefault="001B22FB">
      <w:pPr>
        <w:pStyle w:val="ConsPlusNormal"/>
        <w:spacing w:before="200"/>
        <w:ind w:firstLine="540"/>
        <w:jc w:val="both"/>
      </w:pPr>
      <w:r>
        <w:t>5 - если в i-м субъекте Российской Федерации количество зарегистрированных субъектов малого и средне</w:t>
      </w:r>
      <w:r>
        <w:t xml:space="preserve">го предпринимательства </w:t>
      </w:r>
      <w:r w:rsidR="00BE1BFC">
        <w:rPr>
          <w:noProof/>
          <w:position w:val="-2"/>
        </w:rPr>
        <w:drawing>
          <wp:inline distT="0" distB="0" distL="0" distR="0">
            <wp:extent cx="123825" cy="152400"/>
            <wp:effectExtent l="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37">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79 тыс. единиц;</w:t>
      </w:r>
    </w:p>
    <w:p w:rsidR="00000000" w:rsidRDefault="001B22FB">
      <w:pPr>
        <w:pStyle w:val="ConsPlusNormal"/>
        <w:spacing w:before="200"/>
        <w:ind w:firstLine="540"/>
        <w:jc w:val="both"/>
      </w:pPr>
      <w:r>
        <w:t xml:space="preserve">4 - если в i-м субъекте Российской Федерации количество зарегистрированных субъектов малого и среднего предпринимательства </w:t>
      </w:r>
      <w:r w:rsidR="00BE1BFC">
        <w:rPr>
          <w:noProof/>
          <w:position w:val="-2"/>
        </w:rPr>
        <w:drawing>
          <wp:inline distT="0" distB="0" distL="0" distR="0">
            <wp:extent cx="123825" cy="152400"/>
            <wp:effectExtent l="0" t="0" r="952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37">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40 тыс. единиц;</w:t>
      </w:r>
    </w:p>
    <w:p w:rsidR="00000000" w:rsidRDefault="001B22FB">
      <w:pPr>
        <w:pStyle w:val="ConsPlusNormal"/>
        <w:spacing w:before="200"/>
        <w:ind w:firstLine="540"/>
        <w:jc w:val="both"/>
      </w:pPr>
      <w:r>
        <w:t xml:space="preserve">3 - </w:t>
      </w:r>
      <w:r>
        <w:t xml:space="preserve">если в i-м субъекте Российской Федерации количество зарегистрированных субъектов малого и среднего предпринимательства </w:t>
      </w:r>
      <w:r w:rsidR="00BE1BFC">
        <w:rPr>
          <w:noProof/>
          <w:position w:val="-2"/>
        </w:rPr>
        <w:drawing>
          <wp:inline distT="0" distB="0" distL="0" distR="0">
            <wp:extent cx="123825" cy="152400"/>
            <wp:effectExtent l="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37">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25 тыс. единиц;</w:t>
      </w:r>
    </w:p>
    <w:p w:rsidR="00000000" w:rsidRDefault="001B22FB">
      <w:pPr>
        <w:pStyle w:val="ConsPlusNormal"/>
        <w:spacing w:before="200"/>
        <w:ind w:firstLine="540"/>
        <w:jc w:val="both"/>
      </w:pPr>
      <w:r>
        <w:t>2 - если в i-м субъекте Российской Федерации количество зарегистрированных субъектов</w:t>
      </w:r>
      <w:r>
        <w:t xml:space="preserve"> малого и среднего предпринимательства </w:t>
      </w:r>
      <w:r w:rsidR="00BE1BFC">
        <w:rPr>
          <w:noProof/>
          <w:position w:val="-2"/>
        </w:rPr>
        <w:drawing>
          <wp:inline distT="0" distB="0" distL="0" distR="0">
            <wp:extent cx="123825" cy="152400"/>
            <wp:effectExtent l="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37">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15 тыс. единиц;</w:t>
      </w:r>
    </w:p>
    <w:p w:rsidR="00000000" w:rsidRDefault="001B22FB">
      <w:pPr>
        <w:pStyle w:val="ConsPlusNormal"/>
        <w:spacing w:before="200"/>
        <w:ind w:firstLine="540"/>
        <w:jc w:val="both"/>
      </w:pPr>
      <w:r>
        <w:t>1 - если в i-м субъекте Российской Федерации количество зарегистрированных субъектов малого и среднего предпринимательства &lt; 15 тыс. единиц;</w:t>
      </w:r>
    </w:p>
    <w:p w:rsidR="00000000" w:rsidRDefault="001B22FB">
      <w:pPr>
        <w:pStyle w:val="ConsPlusNormal"/>
        <w:spacing w:before="200"/>
        <w:ind w:firstLine="540"/>
        <w:jc w:val="both"/>
      </w:pPr>
      <w:r>
        <w:t>К</w:t>
      </w:r>
      <w:r>
        <w:rPr>
          <w:vertAlign w:val="subscript"/>
        </w:rPr>
        <w:t>экспi</w:t>
      </w:r>
      <w:r>
        <w:t xml:space="preserve"> - коэффициент, х</w:t>
      </w:r>
      <w:r>
        <w:t>арактеризующий количество субъектов малого и среднего предпринимательства - экспортеров, по данным Федеральной таможенной службы, равный:</w:t>
      </w:r>
    </w:p>
    <w:p w:rsidR="00000000" w:rsidRDefault="001B22FB">
      <w:pPr>
        <w:pStyle w:val="ConsPlusNormal"/>
        <w:spacing w:before="200"/>
        <w:ind w:firstLine="540"/>
        <w:jc w:val="both"/>
      </w:pPr>
      <w:r>
        <w:t xml:space="preserve">5 - если в i-м субъекте Российской Федерации количество субъектов малого и среднего предпринимательства - экспортеров </w:t>
      </w:r>
      <w:r w:rsidR="00BE1BFC">
        <w:rPr>
          <w:noProof/>
          <w:position w:val="-2"/>
        </w:rPr>
        <w:drawing>
          <wp:inline distT="0" distB="0" distL="0" distR="0">
            <wp:extent cx="123825" cy="152400"/>
            <wp:effectExtent l="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37">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500 единиц;</w:t>
      </w:r>
    </w:p>
    <w:p w:rsidR="00000000" w:rsidRDefault="001B22FB">
      <w:pPr>
        <w:pStyle w:val="ConsPlusNormal"/>
        <w:spacing w:before="200"/>
        <w:ind w:firstLine="540"/>
        <w:jc w:val="both"/>
      </w:pPr>
      <w:r>
        <w:t xml:space="preserve">4 - если в i-м субъекте Российской Федерации количество субъектов малого и среднего предпринимательства - экспортеров </w:t>
      </w:r>
      <w:r w:rsidR="00BE1BFC">
        <w:rPr>
          <w:noProof/>
          <w:position w:val="-2"/>
        </w:rPr>
        <w:drawing>
          <wp:inline distT="0" distB="0" distL="0" distR="0">
            <wp:extent cx="123825" cy="152400"/>
            <wp:effectExtent l="0" t="0" r="952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37">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300 единиц;</w:t>
      </w:r>
    </w:p>
    <w:p w:rsidR="00000000" w:rsidRDefault="001B22FB">
      <w:pPr>
        <w:pStyle w:val="ConsPlusNormal"/>
        <w:spacing w:before="200"/>
        <w:ind w:firstLine="540"/>
        <w:jc w:val="both"/>
      </w:pPr>
      <w:r>
        <w:t>3 - если в i-м субъекте Российской Федерац</w:t>
      </w:r>
      <w:r>
        <w:t xml:space="preserve">ии количество субъектов малого и среднего предпринимательства - экспортеров </w:t>
      </w:r>
      <w:r w:rsidR="00BE1BFC">
        <w:rPr>
          <w:noProof/>
          <w:position w:val="-2"/>
        </w:rPr>
        <w:drawing>
          <wp:inline distT="0" distB="0" distL="0" distR="0">
            <wp:extent cx="123825" cy="152400"/>
            <wp:effectExtent l="0" t="0" r="952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37">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100 единиц;</w:t>
      </w:r>
    </w:p>
    <w:p w:rsidR="00000000" w:rsidRDefault="001B22FB">
      <w:pPr>
        <w:pStyle w:val="ConsPlusNormal"/>
        <w:spacing w:before="200"/>
        <w:ind w:firstLine="540"/>
        <w:jc w:val="both"/>
      </w:pPr>
      <w:r>
        <w:t xml:space="preserve">2 - если в i-м субъекте Российской Федерации количество субъектов малого и среднего предпринимательства - экспортеров </w:t>
      </w:r>
      <w:r w:rsidR="00BE1BFC">
        <w:rPr>
          <w:noProof/>
          <w:position w:val="-2"/>
        </w:rPr>
        <w:drawing>
          <wp:inline distT="0" distB="0" distL="0" distR="0">
            <wp:extent cx="123825" cy="152400"/>
            <wp:effectExtent l="0" t="0" r="952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37">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30 единиц;</w:t>
      </w:r>
    </w:p>
    <w:p w:rsidR="00000000" w:rsidRDefault="001B22FB">
      <w:pPr>
        <w:pStyle w:val="ConsPlusNormal"/>
        <w:spacing w:before="200"/>
        <w:ind w:firstLine="540"/>
        <w:jc w:val="both"/>
      </w:pPr>
      <w:r>
        <w:t>1 - если в i-м субъекте Российской Федерации количество субъектов малого и среднего предпринимательства - экспортеров &lt; 30 единиц;</w:t>
      </w:r>
    </w:p>
    <w:p w:rsidR="00000000" w:rsidRDefault="001B22FB">
      <w:pPr>
        <w:pStyle w:val="ConsPlusNormal"/>
        <w:spacing w:before="200"/>
        <w:ind w:firstLine="540"/>
        <w:jc w:val="both"/>
      </w:pPr>
      <w:r>
        <w:t>К</w:t>
      </w:r>
      <w:r>
        <w:rPr>
          <w:vertAlign w:val="subscript"/>
        </w:rPr>
        <w:t>объемi</w:t>
      </w:r>
      <w:r>
        <w:t xml:space="preserve"> - коэффициент, характеризующий общий объем несырьевого экспорта субъекта Российской </w:t>
      </w:r>
      <w:r>
        <w:t>Федерации, по данным, опубликованным на официальном сайте акционерного общества "Российский экспортный центр" в информационно-телекоммуникационной сети "Интернет", равный:</w:t>
      </w:r>
    </w:p>
    <w:p w:rsidR="00000000" w:rsidRDefault="001B22FB">
      <w:pPr>
        <w:pStyle w:val="ConsPlusNormal"/>
        <w:spacing w:before="200"/>
        <w:ind w:firstLine="540"/>
        <w:jc w:val="both"/>
      </w:pPr>
      <w:r>
        <w:t xml:space="preserve">5 - если в i-м субъекте Российской Федерации объем несырьевого экспорта </w:t>
      </w:r>
      <w:r w:rsidR="00BE1BFC">
        <w:rPr>
          <w:noProof/>
          <w:position w:val="-2"/>
        </w:rPr>
        <w:drawing>
          <wp:inline distT="0" distB="0" distL="0" distR="0">
            <wp:extent cx="123825" cy="152400"/>
            <wp:effectExtent l="0" t="0" r="952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37">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3 млрд. долларов США;</w:t>
      </w:r>
    </w:p>
    <w:p w:rsidR="00000000" w:rsidRDefault="001B22FB">
      <w:pPr>
        <w:pStyle w:val="ConsPlusNormal"/>
        <w:spacing w:before="200"/>
        <w:ind w:firstLine="540"/>
        <w:jc w:val="both"/>
      </w:pPr>
      <w:r>
        <w:t xml:space="preserve">4 - если в i-м субъекте Российской Федерации объем несырьевого экспорта </w:t>
      </w:r>
      <w:r w:rsidR="00BE1BFC">
        <w:rPr>
          <w:noProof/>
          <w:position w:val="-2"/>
        </w:rPr>
        <w:drawing>
          <wp:inline distT="0" distB="0" distL="0" distR="0">
            <wp:extent cx="123825" cy="152400"/>
            <wp:effectExtent l="0" t="0" r="9525"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37">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0,8 млрд. долларов США;</w:t>
      </w:r>
    </w:p>
    <w:p w:rsidR="00000000" w:rsidRDefault="001B22FB">
      <w:pPr>
        <w:pStyle w:val="ConsPlusNormal"/>
        <w:spacing w:before="200"/>
        <w:ind w:firstLine="540"/>
        <w:jc w:val="both"/>
      </w:pPr>
      <w:r>
        <w:t xml:space="preserve">3 - если в i-м субъекте Российской Федерации объем несырьевого экспорта </w:t>
      </w:r>
      <w:r w:rsidR="00BE1BFC">
        <w:rPr>
          <w:noProof/>
          <w:position w:val="-2"/>
        </w:rPr>
        <w:drawing>
          <wp:inline distT="0" distB="0" distL="0" distR="0">
            <wp:extent cx="123825" cy="152400"/>
            <wp:effectExtent l="0" t="0" r="952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37">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0,2 млрд. долларов США;</w:t>
      </w:r>
    </w:p>
    <w:p w:rsidR="00000000" w:rsidRDefault="001B22FB">
      <w:pPr>
        <w:pStyle w:val="ConsPlusNormal"/>
        <w:spacing w:before="200"/>
        <w:ind w:firstLine="540"/>
        <w:jc w:val="both"/>
      </w:pPr>
      <w:r>
        <w:t xml:space="preserve">2 - если в i-м субъекте Российской Федерации объем несырьевого экспорта </w:t>
      </w:r>
      <w:r w:rsidR="00BE1BFC">
        <w:rPr>
          <w:noProof/>
          <w:position w:val="-2"/>
        </w:rPr>
        <w:drawing>
          <wp:inline distT="0" distB="0" distL="0" distR="0">
            <wp:extent cx="123825" cy="152400"/>
            <wp:effectExtent l="0" t="0" r="952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37">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0,03 млрд. долларов США;</w:t>
      </w:r>
    </w:p>
    <w:p w:rsidR="00000000" w:rsidRDefault="001B22FB">
      <w:pPr>
        <w:pStyle w:val="ConsPlusNormal"/>
        <w:spacing w:before="200"/>
        <w:ind w:firstLine="540"/>
        <w:jc w:val="both"/>
      </w:pPr>
      <w:r>
        <w:t xml:space="preserve">1 - если в i-м субъекте Российской Федерации объем несырьевого </w:t>
      </w:r>
      <w:r>
        <w:t>экспорта &lt; 0,03 млрд. долларов США;</w:t>
      </w:r>
    </w:p>
    <w:p w:rsidR="00000000" w:rsidRDefault="001B22FB">
      <w:pPr>
        <w:pStyle w:val="ConsPlusNormal"/>
        <w:spacing w:before="200"/>
        <w:ind w:firstLine="540"/>
        <w:jc w:val="both"/>
      </w:pPr>
      <w:r>
        <w:t>К</w:t>
      </w:r>
      <w:r>
        <w:rPr>
          <w:vertAlign w:val="subscript"/>
        </w:rPr>
        <w:t>отраслi</w:t>
      </w:r>
      <w:r>
        <w:t xml:space="preserve"> - коэффициент, характеризующий отраслевую диверсификацию (количество товарных позиций до 4-го знака), по данным, опубликованным на официальном сайте акционерного общества "Российский экспортный центр" в информац</w:t>
      </w:r>
      <w:r>
        <w:t>ионно-телекоммуникационной сети "Интернет", равный:</w:t>
      </w:r>
    </w:p>
    <w:p w:rsidR="00000000" w:rsidRDefault="001B22FB">
      <w:pPr>
        <w:pStyle w:val="ConsPlusNormal"/>
        <w:spacing w:before="200"/>
        <w:ind w:firstLine="540"/>
        <w:jc w:val="both"/>
      </w:pPr>
      <w:r>
        <w:t xml:space="preserve">5 - если в i-м субъекте Российской Федерации количество товарных позиций до 4-го знака </w:t>
      </w:r>
      <w:r w:rsidR="00BE1BFC">
        <w:rPr>
          <w:noProof/>
          <w:position w:val="-2"/>
        </w:rPr>
        <w:drawing>
          <wp:inline distT="0" distB="0" distL="0" distR="0">
            <wp:extent cx="123825" cy="152400"/>
            <wp:effectExtent l="0" t="0" r="9525"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37">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330 единиц;</w:t>
      </w:r>
    </w:p>
    <w:p w:rsidR="00000000" w:rsidRDefault="001B22FB">
      <w:pPr>
        <w:pStyle w:val="ConsPlusNormal"/>
        <w:spacing w:before="200"/>
        <w:ind w:firstLine="540"/>
        <w:jc w:val="both"/>
      </w:pPr>
      <w:r>
        <w:t>4 - если в i-м субъекте Российской Федерации количество товарных поз</w:t>
      </w:r>
      <w:r>
        <w:t xml:space="preserve">иций до 4-го знака </w:t>
      </w:r>
      <w:r w:rsidR="00BE1BFC">
        <w:rPr>
          <w:noProof/>
          <w:position w:val="-2"/>
        </w:rPr>
        <w:drawing>
          <wp:inline distT="0" distB="0" distL="0" distR="0">
            <wp:extent cx="123825" cy="152400"/>
            <wp:effectExtent l="0" t="0" r="952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37">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250 единиц;</w:t>
      </w:r>
    </w:p>
    <w:p w:rsidR="00000000" w:rsidRDefault="001B22FB">
      <w:pPr>
        <w:pStyle w:val="ConsPlusNormal"/>
        <w:spacing w:before="200"/>
        <w:ind w:firstLine="540"/>
        <w:jc w:val="both"/>
      </w:pPr>
      <w:r>
        <w:t xml:space="preserve">3 - если в i-м субъекте Российской Федерации количество товарных позиций до 4-го знака </w:t>
      </w:r>
      <w:r w:rsidR="00BE1BFC">
        <w:rPr>
          <w:noProof/>
          <w:position w:val="-2"/>
        </w:rPr>
        <w:drawing>
          <wp:inline distT="0" distB="0" distL="0" distR="0">
            <wp:extent cx="123825" cy="152400"/>
            <wp:effectExtent l="0" t="0" r="952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37">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150 единиц;</w:t>
      </w:r>
    </w:p>
    <w:p w:rsidR="00000000" w:rsidRDefault="001B22FB">
      <w:pPr>
        <w:pStyle w:val="ConsPlusNormal"/>
        <w:spacing w:before="200"/>
        <w:ind w:firstLine="540"/>
        <w:jc w:val="both"/>
      </w:pPr>
      <w:r>
        <w:t>2 - если в i-м субъекте Российской Федерации количес</w:t>
      </w:r>
      <w:r>
        <w:t xml:space="preserve">тво товарных позиций до 4-го знака </w:t>
      </w:r>
      <w:r w:rsidR="00BE1BFC">
        <w:rPr>
          <w:noProof/>
          <w:position w:val="-2"/>
        </w:rPr>
        <w:drawing>
          <wp:inline distT="0" distB="0" distL="0" distR="0">
            <wp:extent cx="123825" cy="152400"/>
            <wp:effectExtent l="0" t="0" r="9525"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37">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50 единиц;</w:t>
      </w:r>
    </w:p>
    <w:p w:rsidR="00000000" w:rsidRDefault="001B22FB">
      <w:pPr>
        <w:pStyle w:val="ConsPlusNormal"/>
        <w:spacing w:before="200"/>
        <w:ind w:firstLine="540"/>
        <w:jc w:val="both"/>
      </w:pPr>
      <w:r>
        <w:t>1 - если в i-м субъекте Российской Федерации количество товарных позиций до 4-го знака &lt; 50 единиц;</w:t>
      </w:r>
    </w:p>
    <w:p w:rsidR="00000000" w:rsidRDefault="001B22FB">
      <w:pPr>
        <w:pStyle w:val="ConsPlusNormal"/>
        <w:spacing w:before="200"/>
        <w:ind w:firstLine="540"/>
        <w:jc w:val="both"/>
      </w:pPr>
      <w:r>
        <w:t>К</w:t>
      </w:r>
      <w:r>
        <w:rPr>
          <w:vertAlign w:val="subscript"/>
        </w:rPr>
        <w:t>странi</w:t>
      </w:r>
      <w:r>
        <w:t xml:space="preserve"> - коэффициент, характеризующий страновую диверсификацию (количест</w:t>
      </w:r>
      <w:r>
        <w:t>во стран, в которые осуществляются экспортные поставки), по данным, опубликованным на официальном сайте акционерного общества "Российский экспортный центр" в информационно-телекоммуникационной сети "Интернет", равный:</w:t>
      </w:r>
    </w:p>
    <w:p w:rsidR="00000000" w:rsidRDefault="001B22FB">
      <w:pPr>
        <w:pStyle w:val="ConsPlusNormal"/>
        <w:spacing w:before="200"/>
        <w:ind w:firstLine="540"/>
        <w:jc w:val="both"/>
      </w:pPr>
      <w:r>
        <w:t>5 - если в i-м субъекте Российской Фед</w:t>
      </w:r>
      <w:r>
        <w:t xml:space="preserve">ерации количество стран, в которые осуществляются экспортные поставки, </w:t>
      </w:r>
      <w:r w:rsidR="00BE1BFC">
        <w:rPr>
          <w:noProof/>
          <w:position w:val="-2"/>
        </w:rPr>
        <w:drawing>
          <wp:inline distT="0" distB="0" distL="0" distR="0">
            <wp:extent cx="123825" cy="152400"/>
            <wp:effectExtent l="0" t="0" r="9525"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37">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97 единиц;</w:t>
      </w:r>
    </w:p>
    <w:p w:rsidR="00000000" w:rsidRDefault="001B22FB">
      <w:pPr>
        <w:pStyle w:val="ConsPlusNormal"/>
        <w:spacing w:before="200"/>
        <w:ind w:firstLine="540"/>
        <w:jc w:val="both"/>
      </w:pPr>
      <w:r>
        <w:t xml:space="preserve">4 - если в i-м субъекте Российской Федерации количество стран, в которые осуществляются экспортные поставки, </w:t>
      </w:r>
      <w:r w:rsidR="00BE1BFC">
        <w:rPr>
          <w:noProof/>
          <w:position w:val="-2"/>
        </w:rPr>
        <w:drawing>
          <wp:inline distT="0" distB="0" distL="0" distR="0">
            <wp:extent cx="123825" cy="152400"/>
            <wp:effectExtent l="0" t="0" r="9525"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37">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76 единиц;</w:t>
      </w:r>
    </w:p>
    <w:p w:rsidR="00000000" w:rsidRDefault="001B22FB">
      <w:pPr>
        <w:pStyle w:val="ConsPlusNormal"/>
        <w:spacing w:before="200"/>
        <w:ind w:firstLine="540"/>
        <w:jc w:val="both"/>
      </w:pPr>
      <w:r>
        <w:t xml:space="preserve">3 - если в i-м субъекте Российской Федерации количество стран, в которые осуществляются экспортные поставки, </w:t>
      </w:r>
      <w:r w:rsidR="00BE1BFC">
        <w:rPr>
          <w:noProof/>
          <w:position w:val="-2"/>
        </w:rPr>
        <w:drawing>
          <wp:inline distT="0" distB="0" distL="0" distR="0">
            <wp:extent cx="123825" cy="152400"/>
            <wp:effectExtent l="0" t="0" r="9525"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37">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30 единиц;</w:t>
      </w:r>
    </w:p>
    <w:p w:rsidR="00000000" w:rsidRDefault="001B22FB">
      <w:pPr>
        <w:pStyle w:val="ConsPlusNormal"/>
        <w:spacing w:before="200"/>
        <w:ind w:firstLine="540"/>
        <w:jc w:val="both"/>
      </w:pPr>
      <w:r>
        <w:t>2 - если в i-м субъекте Российской Федерации количество стран, в которые осуществ</w:t>
      </w:r>
      <w:r>
        <w:t xml:space="preserve">ляются экспортные поставки, </w:t>
      </w:r>
      <w:r w:rsidR="00BE1BFC">
        <w:rPr>
          <w:noProof/>
          <w:position w:val="-2"/>
        </w:rPr>
        <w:drawing>
          <wp:inline distT="0" distB="0" distL="0" distR="0">
            <wp:extent cx="123825" cy="152400"/>
            <wp:effectExtent l="0" t="0" r="9525"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37">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10 единиц;</w:t>
      </w:r>
    </w:p>
    <w:p w:rsidR="00000000" w:rsidRDefault="001B22FB">
      <w:pPr>
        <w:pStyle w:val="ConsPlusNormal"/>
        <w:spacing w:before="200"/>
        <w:ind w:firstLine="540"/>
        <w:jc w:val="both"/>
      </w:pPr>
      <w:r>
        <w:t>1 - если в i-м субъекте Российской Федерации количество стран, в которые осуществляются экспортные поставки, &lt; 10 единиц.</w:t>
      </w:r>
    </w:p>
    <w:p w:rsidR="00000000" w:rsidRDefault="001B22FB">
      <w:pPr>
        <w:pStyle w:val="ConsPlusNormal"/>
        <w:spacing w:before="200"/>
        <w:ind w:firstLine="540"/>
        <w:jc w:val="both"/>
      </w:pPr>
      <w:bookmarkStart w:id="48" w:name="Par22938"/>
      <w:bookmarkEnd w:id="48"/>
      <w:r>
        <w:t>24. В рамках реализации направления, указан</w:t>
      </w:r>
      <w:r>
        <w:t xml:space="preserve">ного в </w:t>
      </w:r>
      <w:hyperlink w:anchor="Par22617" w:tooltip="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w:history="1">
        <w:r>
          <w:rPr>
            <w:color w:val="0000FF"/>
          </w:rPr>
          <w:t>абзаце пятом подпункта "б" пункт</w:t>
        </w:r>
        <w:r>
          <w:rPr>
            <w:color w:val="0000FF"/>
          </w:rPr>
          <w:t>а 3</w:t>
        </w:r>
      </w:hyperlink>
      <w:r>
        <w:t xml:space="preserve"> настоящих Правил, каждый субъект Российской Федерации может представить в Министерство экономического развития Российской Федерации в составе заявки несколько проектов, реализация которых рассчитана на 1 год (далее - однолетний проект) или на 2 года</w:t>
      </w:r>
      <w:r>
        <w:t xml:space="preserve"> (далее - двухлетний проект). Для предоставления субсидии Министерством экономического развития Российской Федерации может быть отобрано не более 3 проектов каждого субъекта Российской Федерации.</w:t>
      </w:r>
    </w:p>
    <w:p w:rsidR="00000000" w:rsidRDefault="001B22FB">
      <w:pPr>
        <w:pStyle w:val="ConsPlusNormal"/>
        <w:spacing w:before="200"/>
        <w:ind w:firstLine="540"/>
        <w:jc w:val="both"/>
      </w:pPr>
      <w:r>
        <w:t>При наличии на территории субъекта Российской Федерации боле</w:t>
      </w:r>
      <w:r>
        <w:t>е 5 действующих промышленных (индустриальных) парков, агропромышленных парков, технопарков или промышленных технопарков для предоставления субсидии Министерством экономического развития Российской Федерации может быть отобрано не более 5 проектов такого су</w:t>
      </w:r>
      <w:r>
        <w:t>бъекта Российской Федерации за весь период реализации национального проекта.</w:t>
      </w:r>
    </w:p>
    <w:p w:rsidR="00000000" w:rsidRDefault="001B22FB">
      <w:pPr>
        <w:pStyle w:val="ConsPlusNormal"/>
        <w:spacing w:before="200"/>
        <w:ind w:firstLine="540"/>
        <w:jc w:val="both"/>
      </w:pPr>
      <w:r>
        <w:t>Предметом отбора проектов является определение наиболее качественных и экономически обоснованных проектов, представленных субъектами Российской Федерации и прошедших предварительн</w:t>
      </w:r>
      <w:r>
        <w:t>ую оценку субъектом Российской Федерации на соответствие проекта условиям отбора и критериям оценки, установленным настоящими Правилами.</w:t>
      </w:r>
    </w:p>
    <w:p w:rsidR="00000000" w:rsidRDefault="001B22FB">
      <w:pPr>
        <w:pStyle w:val="ConsPlusNormal"/>
        <w:spacing w:before="200"/>
        <w:ind w:firstLine="540"/>
        <w:jc w:val="both"/>
      </w:pPr>
      <w:r>
        <w:t>Критериями оценки проектов являются:</w:t>
      </w:r>
    </w:p>
    <w:p w:rsidR="00000000" w:rsidRDefault="001B22FB">
      <w:pPr>
        <w:pStyle w:val="ConsPlusNormal"/>
        <w:spacing w:before="200"/>
        <w:ind w:firstLine="540"/>
        <w:jc w:val="both"/>
      </w:pPr>
      <w:r>
        <w:t>полнота и качество представленной обосновывающей документации, в том числе проектн</w:t>
      </w:r>
      <w:r>
        <w:t>о-сметной документации;</w:t>
      </w:r>
    </w:p>
    <w:p w:rsidR="00000000" w:rsidRDefault="001B22FB">
      <w:pPr>
        <w:pStyle w:val="ConsPlusNormal"/>
        <w:spacing w:before="200"/>
        <w:ind w:firstLine="540"/>
        <w:jc w:val="both"/>
      </w:pPr>
      <w:r>
        <w:t>уровень обеспеченности субъекта Российской Федерации действующими промышленными (индустриальными) парками, агропромышленными парками, технопарками или промышленными технопарками;</w:t>
      </w:r>
    </w:p>
    <w:p w:rsidR="00000000" w:rsidRDefault="001B22FB">
      <w:pPr>
        <w:pStyle w:val="ConsPlusNormal"/>
        <w:spacing w:before="200"/>
        <w:ind w:firstLine="540"/>
        <w:jc w:val="both"/>
      </w:pPr>
      <w:r>
        <w:t>доля подтвержденного внебюджетного (частного) софинан</w:t>
      </w:r>
      <w:r>
        <w:t>сирования в общей стоимости проекта, но не менее 20 процентов;</w:t>
      </w:r>
    </w:p>
    <w:p w:rsidR="00000000" w:rsidRDefault="001B22FB">
      <w:pPr>
        <w:pStyle w:val="ConsPlusNormal"/>
        <w:spacing w:before="200"/>
        <w:ind w:firstLine="540"/>
        <w:jc w:val="both"/>
      </w:pPr>
      <w:r>
        <w:t>уровень заполненности площадей объекта потенциальными или действующими резидентами;</w:t>
      </w:r>
    </w:p>
    <w:p w:rsidR="00000000" w:rsidRDefault="001B22FB">
      <w:pPr>
        <w:pStyle w:val="ConsPlusNormal"/>
        <w:spacing w:before="200"/>
        <w:ind w:firstLine="540"/>
        <w:jc w:val="both"/>
      </w:pPr>
      <w:r>
        <w:t>сроки завершения проекта;</w:t>
      </w:r>
    </w:p>
    <w:p w:rsidR="00000000" w:rsidRDefault="001B22FB">
      <w:pPr>
        <w:pStyle w:val="ConsPlusNormal"/>
        <w:spacing w:before="200"/>
        <w:ind w:firstLine="540"/>
        <w:jc w:val="both"/>
      </w:pPr>
      <w:r>
        <w:t>степень влияния на показатели национального проекта;</w:t>
      </w:r>
    </w:p>
    <w:p w:rsidR="00000000" w:rsidRDefault="001B22FB">
      <w:pPr>
        <w:pStyle w:val="ConsPlusNormal"/>
        <w:spacing w:before="200"/>
        <w:ind w:firstLine="540"/>
        <w:jc w:val="both"/>
      </w:pPr>
      <w:r>
        <w:t>реализация проекта на приорите</w:t>
      </w:r>
      <w:r>
        <w:t>тных территориях Российской Федерации: в субъектах Российской Федерации, входящих в Дальневосточный федеральный округ, Северо-Кавказский федеральный округ, Байкальский регион, Арктическую зону Российской Федерации, в Калининградской области, Республике Кры</w:t>
      </w:r>
      <w:r>
        <w:t>м и г. Севастополе, а также на территориях монопрофильных муниципальных образований.</w:t>
      </w:r>
    </w:p>
    <w:p w:rsidR="00000000" w:rsidRDefault="001B22FB">
      <w:pPr>
        <w:pStyle w:val="ConsPlusNormal"/>
        <w:spacing w:before="200"/>
        <w:ind w:firstLine="540"/>
        <w:jc w:val="both"/>
      </w:pPr>
      <w:r>
        <w:t>Субсидии не предоставляются субъектам Российской Федерации, имеющим незавершенные обязательства и (или) допустившим нарушения обязательств по реализации двухлетних проекто</w:t>
      </w:r>
      <w:r>
        <w:t>в, финансирование которых осуществлялось в рамках соглашений в предшествующих годах.</w:t>
      </w:r>
    </w:p>
    <w:p w:rsidR="00000000" w:rsidRDefault="001B22FB">
      <w:pPr>
        <w:pStyle w:val="ConsPlusNormal"/>
        <w:jc w:val="both"/>
      </w:pPr>
      <w:r>
        <w:t xml:space="preserve">(п. 24 в ред. </w:t>
      </w:r>
      <w:hyperlink r:id="rId338" w:tooltip="Постановление Правительства РФ от 07.10.2019 N 1284 &quot;О внесении изменений в приложение N 10 к государственной программе Российской Федерации &quot;Экономическое развитие и инновационная экономика&quot;{КонсультантПлюс}" w:history="1">
        <w:r>
          <w:rPr>
            <w:color w:val="0000FF"/>
          </w:rPr>
          <w:t>Постановления</w:t>
        </w:r>
      </w:hyperlink>
      <w:r>
        <w:t xml:space="preserve"> Правительства РФ от 07</w:t>
      </w:r>
      <w:r>
        <w:t>.10.2019 N 1284)</w:t>
      </w:r>
    </w:p>
    <w:p w:rsidR="00000000" w:rsidRDefault="001B22FB">
      <w:pPr>
        <w:pStyle w:val="ConsPlusNormal"/>
        <w:spacing w:before="200"/>
        <w:ind w:firstLine="540"/>
        <w:jc w:val="both"/>
      </w:pPr>
      <w:bookmarkStart w:id="49" w:name="Par22951"/>
      <w:bookmarkEnd w:id="49"/>
      <w:r>
        <w:t xml:space="preserve">25.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w:t>
      </w:r>
      <w:r>
        <w:t xml:space="preserve">в </w:t>
      </w:r>
      <w:hyperlink w:anchor="Par22617" w:tooltip="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w:history="1">
        <w:r>
          <w:rPr>
            <w:color w:val="0000FF"/>
          </w:rPr>
          <w:t>абзаце пятом подпункта "б" пункта 3</w:t>
        </w:r>
      </w:hyperlink>
      <w:r>
        <w:t xml:space="preserve"> настоящих Правил (С</w:t>
      </w:r>
      <w:r>
        <w:rPr>
          <w:vertAlign w:val="subscript"/>
        </w:rPr>
        <w:t>6i</w:t>
      </w:r>
      <w:r>
        <w:t>), определяется по формуле:</w:t>
      </w:r>
    </w:p>
    <w:p w:rsidR="00000000" w:rsidRDefault="001B22FB">
      <w:pPr>
        <w:pStyle w:val="ConsPlusNormal"/>
        <w:jc w:val="center"/>
      </w:pPr>
    </w:p>
    <w:p w:rsidR="00000000" w:rsidRDefault="00BE1BFC">
      <w:pPr>
        <w:pStyle w:val="ConsPlusNormal"/>
        <w:jc w:val="center"/>
      </w:pPr>
      <w:r>
        <w:rPr>
          <w:noProof/>
          <w:position w:val="-10"/>
        </w:rPr>
        <w:drawing>
          <wp:inline distT="0" distB="0" distL="0" distR="0">
            <wp:extent cx="819150" cy="257175"/>
            <wp:effectExtent l="0" t="0" r="0" b="9525"/>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39">
                      <a:extLst>
                        <a:ext uri="{28A0092B-C50C-407E-A947-70E740481C1C}">
                          <a14:useLocalDpi xmlns:a14="http://schemas.microsoft.com/office/drawing/2010/main" val="0"/>
                        </a:ext>
                      </a:extLst>
                    </a:blip>
                    <a:srcRect/>
                    <a:stretch>
                      <a:fillRect/>
                    </a:stretch>
                  </pic:blipFill>
                  <pic:spPr bwMode="auto">
                    <a:xfrm>
                      <a:off x="0" y="0"/>
                      <a:ext cx="819150" cy="257175"/>
                    </a:xfrm>
                    <a:prstGeom prst="rect">
                      <a:avLst/>
                    </a:prstGeom>
                    <a:noFill/>
                    <a:ln>
                      <a:noFill/>
                    </a:ln>
                  </pic:spPr>
                </pic:pic>
              </a:graphicData>
            </a:graphic>
          </wp:inline>
        </w:drawing>
      </w:r>
    </w:p>
    <w:p w:rsidR="00000000" w:rsidRDefault="001B22FB">
      <w:pPr>
        <w:pStyle w:val="ConsPlusNormal"/>
        <w:jc w:val="center"/>
      </w:pPr>
    </w:p>
    <w:p w:rsidR="00000000" w:rsidRDefault="001B22FB">
      <w:pPr>
        <w:pStyle w:val="ConsPlusNormal"/>
        <w:ind w:firstLine="540"/>
        <w:jc w:val="both"/>
      </w:pPr>
      <w:r>
        <w:t>где:</w:t>
      </w:r>
    </w:p>
    <w:p w:rsidR="00000000" w:rsidRDefault="001B22FB">
      <w:pPr>
        <w:pStyle w:val="ConsPlusNormal"/>
        <w:spacing w:before="200"/>
        <w:ind w:firstLine="540"/>
        <w:jc w:val="both"/>
      </w:pPr>
      <w:r>
        <w:t>j - проект субъекта Российской Федерации;</w:t>
      </w:r>
    </w:p>
    <w:p w:rsidR="00000000" w:rsidRDefault="001B22FB">
      <w:pPr>
        <w:pStyle w:val="ConsPlusNormal"/>
        <w:spacing w:before="200"/>
        <w:ind w:firstLine="540"/>
        <w:jc w:val="both"/>
      </w:pPr>
      <w:r>
        <w:t>g - количество проектов i-го субъекта Российской Федерации, отобранных для предоставления субсидии в очередном финансово</w:t>
      </w:r>
      <w:r>
        <w:t>м году;</w:t>
      </w:r>
    </w:p>
    <w:p w:rsidR="00000000" w:rsidRDefault="001B22FB">
      <w:pPr>
        <w:pStyle w:val="ConsPlusNormal"/>
        <w:spacing w:before="200"/>
        <w:ind w:firstLine="540"/>
        <w:jc w:val="both"/>
      </w:pPr>
      <w:r>
        <w:t>P</w:t>
      </w:r>
      <w:r>
        <w:rPr>
          <w:vertAlign w:val="subscript"/>
        </w:rPr>
        <w:t>j</w:t>
      </w:r>
      <w:r>
        <w:t xml:space="preserve"> - размер субсидии, предоставляемой бюджету i-го субъекта Российской Федерации в очередном финансовом году на реализацию проекта субъекта Российской Федерации, отобранному в соответствии с критериями отбора, установленными настоящими Правилами, к</w:t>
      </w:r>
      <w:r>
        <w:t>оторый определяется по формуле:</w:t>
      </w:r>
    </w:p>
    <w:p w:rsidR="00000000" w:rsidRDefault="001B22FB">
      <w:pPr>
        <w:pStyle w:val="ConsPlusNormal"/>
        <w:jc w:val="both"/>
      </w:pPr>
    </w:p>
    <w:p w:rsidR="00000000" w:rsidRDefault="00BE1BFC">
      <w:pPr>
        <w:pStyle w:val="ConsPlusNormal"/>
        <w:jc w:val="center"/>
      </w:pPr>
      <w:r>
        <w:rPr>
          <w:noProof/>
          <w:position w:val="-22"/>
        </w:rPr>
        <w:drawing>
          <wp:inline distT="0" distB="0" distL="0" distR="0">
            <wp:extent cx="742950" cy="409575"/>
            <wp:effectExtent l="0" t="0" r="0" b="9525"/>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40">
                      <a:extLst>
                        <a:ext uri="{28A0092B-C50C-407E-A947-70E740481C1C}">
                          <a14:useLocalDpi xmlns:a14="http://schemas.microsoft.com/office/drawing/2010/main" val="0"/>
                        </a:ext>
                      </a:extLst>
                    </a:blip>
                    <a:srcRect/>
                    <a:stretch>
                      <a:fillRect/>
                    </a:stretch>
                  </pic:blipFill>
                  <pic:spPr bwMode="auto">
                    <a:xfrm>
                      <a:off x="0" y="0"/>
                      <a:ext cx="742950" cy="409575"/>
                    </a:xfrm>
                    <a:prstGeom prst="rect">
                      <a:avLst/>
                    </a:prstGeom>
                    <a:noFill/>
                    <a:ln>
                      <a:noFill/>
                    </a:ln>
                  </pic:spPr>
                </pic:pic>
              </a:graphicData>
            </a:graphic>
          </wp:inline>
        </w:drawing>
      </w:r>
    </w:p>
    <w:p w:rsidR="00000000" w:rsidRDefault="001B22FB">
      <w:pPr>
        <w:pStyle w:val="ConsPlusNormal"/>
        <w:jc w:val="both"/>
      </w:pPr>
    </w:p>
    <w:p w:rsidR="00000000" w:rsidRDefault="001B22FB">
      <w:pPr>
        <w:pStyle w:val="ConsPlusNormal"/>
        <w:ind w:firstLine="540"/>
        <w:jc w:val="both"/>
      </w:pPr>
      <w:r>
        <w:t>где:</w:t>
      </w:r>
    </w:p>
    <w:p w:rsidR="00000000" w:rsidRDefault="001B22FB">
      <w:pPr>
        <w:pStyle w:val="ConsPlusNormal"/>
        <w:spacing w:before="200"/>
        <w:ind w:firstLine="540"/>
        <w:jc w:val="both"/>
      </w:pPr>
      <w:r>
        <w:t>Z</w:t>
      </w:r>
      <w:r>
        <w:rPr>
          <w:vertAlign w:val="subscript"/>
        </w:rPr>
        <w:t>j</w:t>
      </w:r>
      <w:r>
        <w:t xml:space="preserve"> - количественная оценка затрат бюджетных средств на реализацию проекта;</w:t>
      </w:r>
    </w:p>
    <w:p w:rsidR="00000000" w:rsidRDefault="001B22FB">
      <w:pPr>
        <w:pStyle w:val="ConsPlusNormal"/>
        <w:spacing w:before="200"/>
        <w:ind w:firstLine="540"/>
        <w:jc w:val="both"/>
      </w:pPr>
      <w:r>
        <w:t>T - срок реализации проекта.</w:t>
      </w:r>
    </w:p>
    <w:p w:rsidR="00000000" w:rsidRDefault="001B22FB">
      <w:pPr>
        <w:pStyle w:val="ConsPlusNormal"/>
        <w:spacing w:before="200"/>
        <w:ind w:firstLine="540"/>
        <w:jc w:val="both"/>
      </w:pPr>
      <w:r>
        <w:t>Предельный размер субсидии из федерального бюджета на реализацию одного прое</w:t>
      </w:r>
      <w:r>
        <w:t>кта не может превышать 500 млн. рублей при реализации двухлетнего проекта и 250 млн. рублей при реализации однолетнего проекта, при этом на проект, получивший поддержку, повторно субсидии не предоставляются.</w:t>
      </w:r>
    </w:p>
    <w:p w:rsidR="00000000" w:rsidRDefault="001B22FB">
      <w:pPr>
        <w:pStyle w:val="ConsPlusNormal"/>
        <w:spacing w:before="200"/>
        <w:ind w:firstLine="540"/>
        <w:jc w:val="both"/>
      </w:pPr>
      <w:r>
        <w:t xml:space="preserve">При реализации двухлетнего проекта по состоянию </w:t>
      </w:r>
      <w:r>
        <w:t>на 1 октября года предоставления субсидии отклонение от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w:t>
      </w:r>
      <w:r>
        <w:t>иобретению объектов недвижимого имущества должно составлять не более 40 процентов, если же такое отклонение составляет более 40 процентов, проектный комитет вправе принять решение о полном или частичном сокращении размера субсидии на второй год.</w:t>
      </w:r>
    </w:p>
    <w:p w:rsidR="00000000" w:rsidRDefault="001B22FB">
      <w:pPr>
        <w:pStyle w:val="ConsPlusNormal"/>
        <w:spacing w:before="200"/>
        <w:ind w:firstLine="540"/>
        <w:jc w:val="both"/>
      </w:pPr>
      <w:r>
        <w:t>25(1). Рас</w:t>
      </w:r>
      <w:r>
        <w:t>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w:t>
      </w:r>
      <w:r>
        <w:t xml:space="preserve">авлению, указанному в </w:t>
      </w:r>
      <w:hyperlink w:anchor="Par22617" w:tooltip="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w:history="1">
        <w:r>
          <w:rPr>
            <w:color w:val="0000FF"/>
          </w:rPr>
          <w:t>абзаце пятом подп</w:t>
        </w:r>
        <w:r>
          <w:rPr>
            <w:color w:val="0000FF"/>
          </w:rPr>
          <w:t>ункта "б" пункта 3</w:t>
        </w:r>
      </w:hyperlink>
      <w:r>
        <w:t xml:space="preserve"> настоящих Правил (С</w:t>
      </w:r>
      <w:r>
        <w:rPr>
          <w:vertAlign w:val="subscript"/>
        </w:rPr>
        <w:t>6n</w:t>
      </w:r>
      <w:r>
        <w:t xml:space="preserve">), определяется по формуле, аналогичной указанной в </w:t>
      </w:r>
      <w:hyperlink w:anchor="Par22951" w:tooltip="25.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абзаце пятом подпункта &quot;б&quot; пункта 3 настоящих Правил (С6i), определяется по формуле:" w:history="1">
        <w:r>
          <w:rPr>
            <w:color w:val="0000FF"/>
          </w:rPr>
          <w:t>пункте 25</w:t>
        </w:r>
      </w:hyperlink>
      <w:r>
        <w:t xml:space="preserve"> настоящих Правил.</w:t>
      </w:r>
    </w:p>
    <w:p w:rsidR="00000000" w:rsidRDefault="001B22FB">
      <w:pPr>
        <w:pStyle w:val="ConsPlusNormal"/>
        <w:jc w:val="both"/>
      </w:pPr>
      <w:r>
        <w:t xml:space="preserve">(п. 25(1) введен </w:t>
      </w:r>
      <w:hyperlink r:id="rId341" w:tooltip="Постановление Правительства РФ от 07.10.2019 N 1284 &quot;О внесении изменений в приложение N 10 к государственной программе Российской Федерации &quot;Экономическое развитие и инновационная экономика&quot;{КонсультантПлюс}" w:history="1">
        <w:r>
          <w:rPr>
            <w:color w:val="0000FF"/>
          </w:rPr>
          <w:t>Постановлением</w:t>
        </w:r>
      </w:hyperlink>
      <w:r>
        <w:t xml:space="preserve"> Правительства РФ от 07.10.2019 N 1284)</w:t>
      </w:r>
    </w:p>
    <w:p w:rsidR="00000000" w:rsidRDefault="001B22FB">
      <w:pPr>
        <w:pStyle w:val="ConsPlusNormal"/>
        <w:spacing w:before="200"/>
        <w:ind w:firstLine="540"/>
        <w:jc w:val="both"/>
      </w:pPr>
      <w:r>
        <w:t>26. Высвободившиеся или не востребованные субъектом Российской Федерации средства субсидии на реализацию проект</w:t>
      </w:r>
      <w:r>
        <w:t xml:space="preserve">ов перераспределяются проектным комитетом между следующими проектами, отобранными на очередной финансовый год в рамках направления, указанного в </w:t>
      </w:r>
      <w:hyperlink w:anchor="Par22617" w:tooltip="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w:history="1">
        <w:r>
          <w:rPr>
            <w:color w:val="0000FF"/>
          </w:rPr>
          <w:t>абзаце пятом подпункта "б" пункта 3</w:t>
        </w:r>
      </w:hyperlink>
      <w:r>
        <w:t xml:space="preserve"> настоящих Правил.</w:t>
      </w:r>
    </w:p>
    <w:p w:rsidR="00000000" w:rsidRDefault="001B22FB">
      <w:pPr>
        <w:pStyle w:val="ConsPlusNormal"/>
        <w:spacing w:before="200"/>
        <w:ind w:firstLine="540"/>
        <w:jc w:val="both"/>
      </w:pPr>
      <w:r>
        <w:t>В случае если при расчете распределения субсидий среди отобранных проектов субъектов Российск</w:t>
      </w:r>
      <w:r>
        <w:t>ой Федерации образуется остаток менее размера субсидии, рассчитанного для очередного проекта субъекта Российской Федерации, данный проект считается последним в перечне проектов, которому предоставляется субсидия в очередном финансовом году.</w:t>
      </w:r>
    </w:p>
    <w:p w:rsidR="00000000" w:rsidRDefault="001B22FB">
      <w:pPr>
        <w:pStyle w:val="ConsPlusNormal"/>
        <w:spacing w:before="200"/>
        <w:ind w:firstLine="540"/>
        <w:jc w:val="both"/>
      </w:pPr>
      <w:r>
        <w:t>В случае если о</w:t>
      </w:r>
      <w:r>
        <w:t>бщая сумма бюджетных ассигнований федерального бюджета на предоставление субсидии в целях софинансирования отобранных проектов субъектов Российской Федерации меньше расчетного размера субсидии, предусмотренной для распределения по результатам отбора проект</w:t>
      </w:r>
      <w:r>
        <w:t xml:space="preserve">ов, нераспределенный остаток общего объема субсидий распределяется между субъектами Российской Федерации на реализацию направления, указанного в </w:t>
      </w:r>
      <w:hyperlink w:anchor="Par22614" w:tooltip="организация оказания комплекса услуг, сервисов и мер поддержки субъектам малого и среднего предпринимательства в центрах &quot;Мой бизнес&quot;;" w:history="1">
        <w:r>
          <w:rPr>
            <w:color w:val="0000FF"/>
          </w:rPr>
          <w:t>абзаце втором подпункта "б" пункта 3</w:t>
        </w:r>
      </w:hyperlink>
      <w:r>
        <w:t xml:space="preserve"> настоящих Правил.</w:t>
      </w:r>
    </w:p>
    <w:p w:rsidR="00000000" w:rsidRDefault="001B22FB">
      <w:pPr>
        <w:pStyle w:val="ConsPlusNormal"/>
        <w:spacing w:before="200"/>
        <w:ind w:firstLine="540"/>
        <w:jc w:val="both"/>
      </w:pPr>
      <w:r>
        <w:t>27. Оценка проектов осуществляется по балльной системе в соответствии с критериями, указанными в настоящем пункте.</w:t>
      </w:r>
    </w:p>
    <w:p w:rsidR="00000000" w:rsidRDefault="001B22FB">
      <w:pPr>
        <w:pStyle w:val="ConsPlusNormal"/>
        <w:spacing w:before="200"/>
        <w:ind w:firstLine="540"/>
        <w:jc w:val="both"/>
      </w:pPr>
      <w:r>
        <w:t>Итоговый балл по проекту (B</w:t>
      </w:r>
      <w:r>
        <w:rPr>
          <w:vertAlign w:val="subscript"/>
        </w:rPr>
        <w:t>Pj</w:t>
      </w:r>
      <w:r>
        <w:t>) определяется по формуле:</w:t>
      </w:r>
    </w:p>
    <w:p w:rsidR="00000000" w:rsidRDefault="001B22FB">
      <w:pPr>
        <w:pStyle w:val="ConsPlusNormal"/>
        <w:jc w:val="center"/>
      </w:pPr>
    </w:p>
    <w:p w:rsidR="00000000" w:rsidRDefault="001B22FB">
      <w:pPr>
        <w:pStyle w:val="ConsPlusNormal"/>
        <w:jc w:val="center"/>
      </w:pPr>
      <w:r>
        <w:t>B</w:t>
      </w:r>
      <w:r>
        <w:rPr>
          <w:vertAlign w:val="subscript"/>
        </w:rPr>
        <w:t>pj</w:t>
      </w:r>
      <w:r>
        <w:t xml:space="preserve"> = W</w:t>
      </w:r>
      <w:r>
        <w:rPr>
          <w:vertAlign w:val="subscript"/>
        </w:rPr>
        <w:t>j</w:t>
      </w:r>
      <w:r>
        <w:t xml:space="preserve"> x (K</w:t>
      </w:r>
      <w:r>
        <w:rPr>
          <w:vertAlign w:val="subscript"/>
        </w:rPr>
        <w:t>j</w:t>
      </w:r>
      <w:r>
        <w:t xml:space="preserve"> + D</w:t>
      </w:r>
      <w:r>
        <w:rPr>
          <w:vertAlign w:val="subscript"/>
        </w:rPr>
        <w:t>j</w:t>
      </w:r>
      <w:r>
        <w:t xml:space="preserve"> + F</w:t>
      </w:r>
      <w:r>
        <w:rPr>
          <w:vertAlign w:val="subscript"/>
        </w:rPr>
        <w:t>j</w:t>
      </w:r>
      <w:r>
        <w:t xml:space="preserve"> + M</w:t>
      </w:r>
      <w:r>
        <w:rPr>
          <w:vertAlign w:val="subscript"/>
        </w:rPr>
        <w:t>j</w:t>
      </w:r>
      <w:r>
        <w:t xml:space="preserve"> + U</w:t>
      </w:r>
      <w:r>
        <w:rPr>
          <w:vertAlign w:val="subscript"/>
        </w:rPr>
        <w:t>j</w:t>
      </w:r>
      <w:r>
        <w:t xml:space="preserve"> + Q</w:t>
      </w:r>
      <w:r>
        <w:rPr>
          <w:vertAlign w:val="subscript"/>
        </w:rPr>
        <w:t>j</w:t>
      </w:r>
      <w:r>
        <w:t>),</w:t>
      </w:r>
    </w:p>
    <w:p w:rsidR="00000000" w:rsidRDefault="001B22FB">
      <w:pPr>
        <w:pStyle w:val="ConsPlusNormal"/>
        <w:jc w:val="center"/>
      </w:pPr>
    </w:p>
    <w:p w:rsidR="00000000" w:rsidRDefault="001B22FB">
      <w:pPr>
        <w:pStyle w:val="ConsPlusNormal"/>
        <w:ind w:firstLine="540"/>
        <w:jc w:val="both"/>
      </w:pPr>
      <w:r>
        <w:t>где:</w:t>
      </w:r>
    </w:p>
    <w:p w:rsidR="00000000" w:rsidRDefault="001B22FB">
      <w:pPr>
        <w:pStyle w:val="ConsPlusNormal"/>
        <w:spacing w:before="200"/>
        <w:ind w:firstLine="540"/>
        <w:jc w:val="both"/>
      </w:pPr>
      <w:r>
        <w:t>W</w:t>
      </w:r>
      <w:r>
        <w:rPr>
          <w:vertAlign w:val="subscript"/>
        </w:rPr>
        <w:t>j</w:t>
      </w:r>
      <w:r>
        <w:t xml:space="preserve"> - итоговая экспертная оценка проекта P</w:t>
      </w:r>
      <w:r>
        <w:rPr>
          <w:vertAlign w:val="subscript"/>
        </w:rPr>
        <w:t>j</w:t>
      </w:r>
      <w:r>
        <w:t xml:space="preserve"> по критерию "полнот</w:t>
      </w:r>
      <w:r>
        <w:t>а и качество представленной субъектом Российской Федерации обосновывающей документации по проекту" определяется по формуле:</w:t>
      </w:r>
    </w:p>
    <w:p w:rsidR="00000000" w:rsidRDefault="001B22FB">
      <w:pPr>
        <w:pStyle w:val="ConsPlusNormal"/>
        <w:jc w:val="center"/>
      </w:pPr>
    </w:p>
    <w:p w:rsidR="00000000" w:rsidRDefault="001B22FB">
      <w:pPr>
        <w:pStyle w:val="ConsPlusNormal"/>
        <w:jc w:val="center"/>
      </w:pPr>
      <w:r>
        <w:t>W</w:t>
      </w:r>
      <w:r>
        <w:rPr>
          <w:vertAlign w:val="subscript"/>
        </w:rPr>
        <w:t>j</w:t>
      </w:r>
      <w:r>
        <w:t xml:space="preserve"> = L</w:t>
      </w:r>
      <w:r>
        <w:rPr>
          <w:vertAlign w:val="subscript"/>
        </w:rPr>
        <w:t>j</w:t>
      </w:r>
      <w:r>
        <w:t xml:space="preserve"> x O</w:t>
      </w:r>
      <w:r>
        <w:rPr>
          <w:vertAlign w:val="subscript"/>
        </w:rPr>
        <w:t>j</w:t>
      </w:r>
      <w:r>
        <w:t>,</w:t>
      </w:r>
    </w:p>
    <w:p w:rsidR="00000000" w:rsidRDefault="001B22FB">
      <w:pPr>
        <w:pStyle w:val="ConsPlusNormal"/>
        <w:jc w:val="center"/>
      </w:pPr>
    </w:p>
    <w:p w:rsidR="00000000" w:rsidRDefault="001B22FB">
      <w:pPr>
        <w:pStyle w:val="ConsPlusNormal"/>
        <w:ind w:firstLine="540"/>
        <w:jc w:val="both"/>
      </w:pPr>
      <w:r>
        <w:t>где:</w:t>
      </w:r>
    </w:p>
    <w:p w:rsidR="00000000" w:rsidRDefault="001B22FB">
      <w:pPr>
        <w:pStyle w:val="ConsPlusNormal"/>
        <w:spacing w:before="200"/>
        <w:ind w:firstLine="540"/>
        <w:jc w:val="both"/>
      </w:pPr>
      <w:r>
        <w:t>L</w:t>
      </w:r>
      <w:r>
        <w:rPr>
          <w:vertAlign w:val="subscript"/>
        </w:rPr>
        <w:t>j</w:t>
      </w:r>
      <w:r>
        <w:t xml:space="preserve"> - экспертная оценка проекта Р</w:t>
      </w:r>
      <w:r>
        <w:rPr>
          <w:vertAlign w:val="subscript"/>
        </w:rPr>
        <w:t>j</w:t>
      </w:r>
      <w:r>
        <w:t xml:space="preserve"> по полноте и качеству представленной субъектом Российской Федерации обосновыв</w:t>
      </w:r>
      <w:r>
        <w:t>ающей документации, в том числе предпроектной документации (пояснительная записка, бизнес-план, мастер-план, финансовый план), а также проектно-сметной документации, которая может принимать значения от 0 до 1 балла с шагом 0,1 балла;</w:t>
      </w:r>
    </w:p>
    <w:p w:rsidR="00000000" w:rsidRDefault="001B22FB">
      <w:pPr>
        <w:pStyle w:val="ConsPlusNormal"/>
        <w:spacing w:before="200"/>
        <w:ind w:firstLine="540"/>
        <w:jc w:val="both"/>
      </w:pPr>
      <w:r>
        <w:t>O</w:t>
      </w:r>
      <w:r>
        <w:rPr>
          <w:vertAlign w:val="subscript"/>
        </w:rPr>
        <w:t>j</w:t>
      </w:r>
      <w:r>
        <w:t xml:space="preserve"> - коэффициент налич</w:t>
      </w:r>
      <w:r>
        <w:t>ия в составе представленной субъектом Российской Федерации обосновывающей документации проектно-сметной документации, равный:</w:t>
      </w:r>
    </w:p>
    <w:p w:rsidR="00000000" w:rsidRDefault="001B22FB">
      <w:pPr>
        <w:pStyle w:val="ConsPlusNormal"/>
        <w:spacing w:before="200"/>
        <w:ind w:firstLine="540"/>
        <w:jc w:val="both"/>
      </w:pPr>
      <w:r>
        <w:t>0 - при отсутствии проектно-сметной документации в составе заявки, учитываемый при расчете размера субсидии на очередной год предо</w:t>
      </w:r>
      <w:r>
        <w:t>ставления субсидии;</w:t>
      </w:r>
    </w:p>
    <w:p w:rsidR="00000000" w:rsidRDefault="001B22FB">
      <w:pPr>
        <w:pStyle w:val="ConsPlusNormal"/>
        <w:spacing w:before="200"/>
        <w:ind w:firstLine="540"/>
        <w:jc w:val="both"/>
      </w:pPr>
      <w:r>
        <w:t>1 - при наличии проектно-сметной документации в составе заявки, учитываемый при расчете размера субсидии на очередной год предоставления субсидии или на годы планового периода предоставления субсидии;</w:t>
      </w:r>
    </w:p>
    <w:p w:rsidR="00000000" w:rsidRDefault="001B22FB">
      <w:pPr>
        <w:pStyle w:val="ConsPlusNormal"/>
        <w:spacing w:before="200"/>
        <w:ind w:firstLine="540"/>
        <w:jc w:val="both"/>
      </w:pPr>
      <w:r>
        <w:t>K</w:t>
      </w:r>
      <w:r>
        <w:rPr>
          <w:vertAlign w:val="subscript"/>
        </w:rPr>
        <w:t>j</w:t>
      </w:r>
      <w:r>
        <w:t xml:space="preserve"> - показатель, характеризующий оц</w:t>
      </w:r>
      <w:r>
        <w:t xml:space="preserve">енку по критерию "обеспеченность i-го субъекта Российской Федерации действующими промышленными (индустриальными) парками, агропромышленными парками, технопарками или промышленными технопарками" на 1-е число месяца, предшествующего месяцу проведения отбора </w:t>
      </w:r>
      <w:r>
        <w:t>заявок (предварительных заявок), по данным государственной информационной системы промышленности, за исключением заявленного промышленного (индустриального) парка, агропромышленного парка, технопарка или промышленного технопарка, равный:</w:t>
      </w:r>
    </w:p>
    <w:p w:rsidR="00000000" w:rsidRDefault="001B22FB">
      <w:pPr>
        <w:pStyle w:val="ConsPlusNormal"/>
        <w:spacing w:before="200"/>
        <w:ind w:firstLine="540"/>
        <w:jc w:val="both"/>
      </w:pPr>
      <w:r>
        <w:t>0 - при наличии на</w:t>
      </w:r>
      <w:r>
        <w:t xml:space="preserve"> территории i-го субъекта Российской Федерации действующих промышленных (индустриальных) парков, агропромышленных парков, технопарков, промышленных технопарков, в зависимости от типа проекта суммарная площадь которых превышает среднероссийское значение пло</w:t>
      </w:r>
      <w:r>
        <w:t>щади промышленных (индустриальных) парков, агропромышленных парков, технопарков, промышленных технопарков;</w:t>
      </w:r>
    </w:p>
    <w:p w:rsidR="00000000" w:rsidRDefault="001B22FB">
      <w:pPr>
        <w:pStyle w:val="ConsPlusNormal"/>
        <w:spacing w:before="200"/>
        <w:ind w:firstLine="540"/>
        <w:jc w:val="both"/>
      </w:pPr>
      <w:r>
        <w:t>0,5 - при наличии на территории i-го субъекта Российской Федерации действующих промышленных (индустриальных) парков, агропромышленных парков, технопа</w:t>
      </w:r>
      <w:r>
        <w:t>рков, промышленных технопарков, в зависимости от типа проекта суммарная площадь которых не превышает среднероссийское значение площади промышленных (индустриальных) парков, агропромышленных парков, технопарков, промышленных технопарков;</w:t>
      </w:r>
    </w:p>
    <w:p w:rsidR="00000000" w:rsidRDefault="001B22FB">
      <w:pPr>
        <w:pStyle w:val="ConsPlusNormal"/>
        <w:spacing w:before="200"/>
        <w:ind w:firstLine="540"/>
        <w:jc w:val="both"/>
      </w:pPr>
      <w:r>
        <w:t xml:space="preserve">1 - при отсутствии </w:t>
      </w:r>
      <w:r>
        <w:t>на территории i-го субъекта Российской Федерации действующих промышленных (индустриальных) парков, агропромышленных парков, технопарков, промышленных технопарков;</w:t>
      </w:r>
    </w:p>
    <w:p w:rsidR="00000000" w:rsidRDefault="001B22FB">
      <w:pPr>
        <w:pStyle w:val="ConsPlusNormal"/>
        <w:spacing w:before="200"/>
        <w:ind w:firstLine="540"/>
        <w:jc w:val="both"/>
      </w:pPr>
      <w:r>
        <w:t>D</w:t>
      </w:r>
      <w:r>
        <w:rPr>
          <w:vertAlign w:val="subscript"/>
        </w:rPr>
        <w:t>j</w:t>
      </w:r>
      <w:r>
        <w:t xml:space="preserve"> - показатель, характеризующий оценку по критерию "доля подтвержденного внебюджетного (част</w:t>
      </w:r>
      <w:r>
        <w:t>ного) софинансирования проекта P</w:t>
      </w:r>
      <w:r>
        <w:rPr>
          <w:vertAlign w:val="subscript"/>
        </w:rPr>
        <w:t>j</w:t>
      </w:r>
      <w:r>
        <w:t>" в случае превышения минимально необходимого уровня софинансирования (более 20 процентов стоимости проекта), равный:</w:t>
      </w:r>
    </w:p>
    <w:p w:rsidR="00000000" w:rsidRDefault="001B22FB">
      <w:pPr>
        <w:pStyle w:val="ConsPlusNormal"/>
        <w:spacing w:before="200"/>
        <w:ind w:firstLine="540"/>
        <w:jc w:val="both"/>
      </w:pPr>
      <w:r>
        <w:t>0 - при уровне внебюджетного (частного) софинансирования проекта Р</w:t>
      </w:r>
      <w:r>
        <w:rPr>
          <w:vertAlign w:val="subscript"/>
        </w:rPr>
        <w:t>j</w:t>
      </w:r>
      <w:r>
        <w:t xml:space="preserve"> от 20 до 25 процентов;</w:t>
      </w:r>
    </w:p>
    <w:p w:rsidR="00000000" w:rsidRDefault="001B22FB">
      <w:pPr>
        <w:pStyle w:val="ConsPlusNormal"/>
        <w:spacing w:before="200"/>
        <w:ind w:firstLine="540"/>
        <w:jc w:val="both"/>
      </w:pPr>
      <w:r>
        <w:t>0,5 - при уров</w:t>
      </w:r>
      <w:r>
        <w:t>не внебюджетного (частного) софинансирования проекта Р</w:t>
      </w:r>
      <w:r>
        <w:rPr>
          <w:vertAlign w:val="subscript"/>
        </w:rPr>
        <w:t>j</w:t>
      </w:r>
      <w:r>
        <w:t xml:space="preserve"> от 25,1 до 40 процентов;</w:t>
      </w:r>
    </w:p>
    <w:p w:rsidR="00000000" w:rsidRDefault="001B22FB">
      <w:pPr>
        <w:pStyle w:val="ConsPlusNormal"/>
        <w:spacing w:before="200"/>
        <w:ind w:firstLine="540"/>
        <w:jc w:val="both"/>
      </w:pPr>
      <w:r>
        <w:t>1 - при уровне внебюджетного (частного) софинансирования проекта Р</w:t>
      </w:r>
      <w:r>
        <w:rPr>
          <w:vertAlign w:val="subscript"/>
        </w:rPr>
        <w:t>j</w:t>
      </w:r>
      <w:r>
        <w:t xml:space="preserve"> свыше 40 процентов;</w:t>
      </w:r>
    </w:p>
    <w:p w:rsidR="00000000" w:rsidRDefault="001B22FB">
      <w:pPr>
        <w:pStyle w:val="ConsPlusNormal"/>
        <w:spacing w:before="200"/>
        <w:ind w:firstLine="540"/>
        <w:jc w:val="both"/>
      </w:pPr>
      <w:r>
        <w:t>при участии в софинансировании проекта юридического лица, одним из учредителей (участни</w:t>
      </w:r>
      <w:r>
        <w:t>ков) или акционеров которых является субъект Российской Федерации (орган местного самоуправления), уровень внебюджетного (частного) софинансирования определяется только за счет доходов, полученных от коммерческой деятельности;</w:t>
      </w:r>
    </w:p>
    <w:p w:rsidR="00000000" w:rsidRDefault="001B22FB">
      <w:pPr>
        <w:pStyle w:val="ConsPlusNormal"/>
        <w:spacing w:before="200"/>
        <w:ind w:firstLine="540"/>
        <w:jc w:val="both"/>
      </w:pPr>
      <w:r>
        <w:t>F</w:t>
      </w:r>
      <w:r>
        <w:rPr>
          <w:vertAlign w:val="subscript"/>
        </w:rPr>
        <w:t>j</w:t>
      </w:r>
      <w:r>
        <w:t xml:space="preserve"> - показатель, характеризую</w:t>
      </w:r>
      <w:r>
        <w:t>щий оценку по критерию "уровень заполненности площадей проекта по созданию и (или) развитию промышленного (индустриального) парка, агропромышленного парка, технопарка или промышленного технопарка действующими и (или) потенциальными резидентами", равный:</w:t>
      </w:r>
    </w:p>
    <w:p w:rsidR="00000000" w:rsidRDefault="001B22FB">
      <w:pPr>
        <w:pStyle w:val="ConsPlusNormal"/>
        <w:spacing w:before="200"/>
        <w:ind w:firstLine="540"/>
        <w:jc w:val="both"/>
      </w:pPr>
      <w:r>
        <w:t xml:space="preserve">0 </w:t>
      </w:r>
      <w:r>
        <w:t>- при наличии соглашений (соглашений о намерениях) с резидентами об использовании такими резидентами не менее 15 процентов площадей территории промышленного (индустриального) парка, или агропромышленного парка, или технопарка, или промышленного технопарка;</w:t>
      </w:r>
    </w:p>
    <w:p w:rsidR="00000000" w:rsidRDefault="001B22FB">
      <w:pPr>
        <w:pStyle w:val="ConsPlusNormal"/>
        <w:spacing w:before="200"/>
        <w:ind w:firstLine="540"/>
        <w:jc w:val="both"/>
      </w:pPr>
      <w:r>
        <w:t>0,5 - при наличии соглашений (соглашений о намерениях) с резидентами об использовании такими резидентами 15,1 - 30 процентов площадей территории промышленного (индустриального) парка, или агропромышленного парка, или технопарка, или промышленного технопар</w:t>
      </w:r>
      <w:r>
        <w:t>ка;</w:t>
      </w:r>
    </w:p>
    <w:p w:rsidR="00000000" w:rsidRDefault="001B22FB">
      <w:pPr>
        <w:pStyle w:val="ConsPlusNormal"/>
        <w:spacing w:before="200"/>
        <w:ind w:firstLine="540"/>
        <w:jc w:val="both"/>
      </w:pPr>
      <w:r>
        <w:t>1 - при наличии соглашений (соглашений о намерениях) с резидентами об использовании такими резидентами более чем 30,1 процента площадей территории промышленного (индустриального) парка, или агропромышленного парка, или технопарка, или промышленного тех</w:t>
      </w:r>
      <w:r>
        <w:t>нопарка;</w:t>
      </w:r>
    </w:p>
    <w:p w:rsidR="00000000" w:rsidRDefault="001B22FB">
      <w:pPr>
        <w:pStyle w:val="ConsPlusNormal"/>
        <w:spacing w:before="200"/>
        <w:ind w:firstLine="540"/>
        <w:jc w:val="both"/>
      </w:pPr>
      <w:r>
        <w:t>M</w:t>
      </w:r>
      <w:r>
        <w:rPr>
          <w:vertAlign w:val="subscript"/>
        </w:rPr>
        <w:t>j</w:t>
      </w:r>
      <w:r>
        <w:t xml:space="preserve"> - показатель, характеризующий оценку по критерию "срок завершения проекта", равный:</w:t>
      </w:r>
    </w:p>
    <w:p w:rsidR="00000000" w:rsidRDefault="001B22FB">
      <w:pPr>
        <w:pStyle w:val="ConsPlusNormal"/>
        <w:spacing w:before="200"/>
        <w:ind w:firstLine="540"/>
        <w:jc w:val="both"/>
      </w:pPr>
      <w:r>
        <w:t>2 - при сроке завершения однолетнего проекта в году предоставления субсидии или в I квартале года, следующего за годом предоставления субсидии;</w:t>
      </w:r>
    </w:p>
    <w:p w:rsidR="00000000" w:rsidRDefault="001B22FB">
      <w:pPr>
        <w:pStyle w:val="ConsPlusNormal"/>
        <w:spacing w:before="200"/>
        <w:ind w:firstLine="540"/>
        <w:jc w:val="both"/>
      </w:pPr>
      <w:r>
        <w:t>1,5 - при сроке завершения однолетнего проекта во II либо III квартале года, следующего за годом предоставления субсидии;</w:t>
      </w:r>
    </w:p>
    <w:p w:rsidR="00000000" w:rsidRDefault="001B22FB">
      <w:pPr>
        <w:pStyle w:val="ConsPlusNormal"/>
        <w:spacing w:before="200"/>
        <w:ind w:firstLine="540"/>
        <w:jc w:val="both"/>
      </w:pPr>
      <w:r>
        <w:t xml:space="preserve">1 - при сроке завершения двухлетнего проекта в году, следующем за годом предоставления субсидии, или в I квартале года, следующего за </w:t>
      </w:r>
      <w:r>
        <w:t>вторым годом после года предоставления субсидии;</w:t>
      </w:r>
    </w:p>
    <w:p w:rsidR="00000000" w:rsidRDefault="001B22FB">
      <w:pPr>
        <w:pStyle w:val="ConsPlusNormal"/>
        <w:spacing w:before="200"/>
        <w:ind w:firstLine="540"/>
        <w:jc w:val="both"/>
      </w:pPr>
      <w:r>
        <w:t>0,5 - при сроке завершения двухлетнего проекта во II либо III квартале года, следующего за вторым годом после года предоставления субсидии;</w:t>
      </w:r>
    </w:p>
    <w:p w:rsidR="00000000" w:rsidRDefault="001B22FB">
      <w:pPr>
        <w:pStyle w:val="ConsPlusNormal"/>
        <w:spacing w:before="200"/>
        <w:ind w:firstLine="540"/>
        <w:jc w:val="both"/>
      </w:pPr>
      <w:r>
        <w:t>U</w:t>
      </w:r>
      <w:r>
        <w:rPr>
          <w:vertAlign w:val="subscript"/>
        </w:rPr>
        <w:t>j</w:t>
      </w:r>
      <w:r>
        <w:t xml:space="preserve"> - показатель, характеризующий оценку по критерию "степень влияни</w:t>
      </w:r>
      <w:r>
        <w:t>я проекта на показатели национального проекта", который определяется по формуле:</w:t>
      </w:r>
    </w:p>
    <w:p w:rsidR="00000000" w:rsidRDefault="001B22FB">
      <w:pPr>
        <w:pStyle w:val="ConsPlusNormal"/>
        <w:jc w:val="both"/>
      </w:pPr>
    </w:p>
    <w:p w:rsidR="00000000" w:rsidRDefault="00BE1BFC">
      <w:pPr>
        <w:pStyle w:val="ConsPlusNormal"/>
        <w:jc w:val="center"/>
      </w:pPr>
      <w:r>
        <w:rPr>
          <w:noProof/>
          <w:position w:val="-22"/>
        </w:rPr>
        <w:drawing>
          <wp:inline distT="0" distB="0" distL="0" distR="0">
            <wp:extent cx="914400" cy="409575"/>
            <wp:effectExtent l="0" t="0" r="0" b="9525"/>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42">
                      <a:extLst>
                        <a:ext uri="{28A0092B-C50C-407E-A947-70E740481C1C}">
                          <a14:useLocalDpi xmlns:a14="http://schemas.microsoft.com/office/drawing/2010/main" val="0"/>
                        </a:ext>
                      </a:extLst>
                    </a:blip>
                    <a:srcRect/>
                    <a:stretch>
                      <a:fillRect/>
                    </a:stretch>
                  </pic:blipFill>
                  <pic:spPr bwMode="auto">
                    <a:xfrm>
                      <a:off x="0" y="0"/>
                      <a:ext cx="914400" cy="409575"/>
                    </a:xfrm>
                    <a:prstGeom prst="rect">
                      <a:avLst/>
                    </a:prstGeom>
                    <a:noFill/>
                    <a:ln>
                      <a:noFill/>
                    </a:ln>
                  </pic:spPr>
                </pic:pic>
              </a:graphicData>
            </a:graphic>
          </wp:inline>
        </w:drawing>
      </w:r>
    </w:p>
    <w:p w:rsidR="00000000" w:rsidRDefault="001B22FB">
      <w:pPr>
        <w:pStyle w:val="ConsPlusNormal"/>
        <w:jc w:val="both"/>
      </w:pPr>
    </w:p>
    <w:p w:rsidR="00000000" w:rsidRDefault="001B22FB">
      <w:pPr>
        <w:pStyle w:val="ConsPlusNormal"/>
        <w:ind w:firstLine="540"/>
        <w:jc w:val="both"/>
      </w:pPr>
      <w:r>
        <w:t>где:</w:t>
      </w:r>
    </w:p>
    <w:p w:rsidR="00000000" w:rsidRDefault="001B22FB">
      <w:pPr>
        <w:pStyle w:val="ConsPlusNormal"/>
        <w:spacing w:before="200"/>
        <w:ind w:firstLine="540"/>
        <w:jc w:val="both"/>
      </w:pPr>
      <w:r>
        <w:t>U</w:t>
      </w:r>
      <w:r>
        <w:rPr>
          <w:vertAlign w:val="subscript"/>
        </w:rPr>
        <w:t>1j</w:t>
      </w:r>
      <w:r>
        <w:t xml:space="preserve"> - коэффициент, характеризующий оценку стоимости создаваемых при реализации проекта рабочих мест (R</w:t>
      </w:r>
      <w:r>
        <w:rPr>
          <w:vertAlign w:val="subscript"/>
        </w:rPr>
        <w:t>1j</w:t>
      </w:r>
      <w:r>
        <w:t>) на 1 рубль расчетного разм</w:t>
      </w:r>
      <w:r>
        <w:t>ера средств субсидии, равный:</w:t>
      </w:r>
    </w:p>
    <w:p w:rsidR="00000000" w:rsidRDefault="001B22FB">
      <w:pPr>
        <w:pStyle w:val="ConsPlusNormal"/>
        <w:spacing w:before="200"/>
        <w:ind w:firstLine="540"/>
        <w:jc w:val="both"/>
      </w:pPr>
      <w:r>
        <w:t>0 - в случае, если значение коэффициента больше, чем среднероссийский показатель, рассчитанный по всем представленным проектам;</w:t>
      </w:r>
    </w:p>
    <w:p w:rsidR="00000000" w:rsidRDefault="001B22FB">
      <w:pPr>
        <w:pStyle w:val="ConsPlusNormal"/>
        <w:spacing w:before="200"/>
        <w:ind w:firstLine="540"/>
        <w:jc w:val="both"/>
      </w:pPr>
      <w:r>
        <w:t>1 - в случае, если значение коэффициента равно либо меньше, чем среднероссийский показатель, рассч</w:t>
      </w:r>
      <w:r>
        <w:t>итанный по всем представленным проектам;</w:t>
      </w:r>
    </w:p>
    <w:p w:rsidR="00000000" w:rsidRDefault="001B22FB">
      <w:pPr>
        <w:pStyle w:val="ConsPlusNormal"/>
        <w:spacing w:before="200"/>
        <w:ind w:firstLine="540"/>
        <w:jc w:val="both"/>
      </w:pPr>
      <w:r>
        <w:t>U</w:t>
      </w:r>
      <w:r>
        <w:rPr>
          <w:vertAlign w:val="subscript"/>
        </w:rPr>
        <w:t>2j</w:t>
      </w:r>
      <w:r>
        <w:t xml:space="preserve"> - коэффициент, характеризующий оценку валовой выручки резидентов (нарастающим итогом по состоянию на 2024 год), генерируемой при реализации проекта (E</w:t>
      </w:r>
      <w:r>
        <w:rPr>
          <w:vertAlign w:val="subscript"/>
        </w:rPr>
        <w:t>1j</w:t>
      </w:r>
      <w:r>
        <w:t>) на 1 рубль расчетного размера средств субсидии, равный:</w:t>
      </w:r>
    </w:p>
    <w:p w:rsidR="00000000" w:rsidRDefault="001B22FB">
      <w:pPr>
        <w:pStyle w:val="ConsPlusNormal"/>
        <w:spacing w:before="200"/>
        <w:ind w:firstLine="540"/>
        <w:jc w:val="both"/>
      </w:pPr>
      <w:r>
        <w:t>0</w:t>
      </w:r>
      <w:r>
        <w:t xml:space="preserve"> - в случае, если значение коэффициента больше, чем среднероссийский показатель, рассчитанный по всем представленным проектам;</w:t>
      </w:r>
    </w:p>
    <w:p w:rsidR="00000000" w:rsidRDefault="001B22FB">
      <w:pPr>
        <w:pStyle w:val="ConsPlusNormal"/>
        <w:spacing w:before="200"/>
        <w:ind w:firstLine="540"/>
        <w:jc w:val="both"/>
      </w:pPr>
      <w:r>
        <w:t xml:space="preserve">1 - в случае, если значение коэффициента равно либо меньше, чем среднероссийский показатель, рассчитанный по всем представленным </w:t>
      </w:r>
      <w:r>
        <w:t>проектам;</w:t>
      </w:r>
    </w:p>
    <w:p w:rsidR="00000000" w:rsidRDefault="001B22FB">
      <w:pPr>
        <w:pStyle w:val="ConsPlusNormal"/>
        <w:spacing w:before="200"/>
        <w:ind w:firstLine="540"/>
        <w:jc w:val="both"/>
      </w:pPr>
      <w:r>
        <w:t>Q</w:t>
      </w:r>
      <w:r>
        <w:rPr>
          <w:vertAlign w:val="subscript"/>
        </w:rPr>
        <w:t>j</w:t>
      </w:r>
      <w:r>
        <w:t xml:space="preserve"> - показатель, характеризующий оценку по критерию "реализация проекта на приоритетных территориях Российской Федерации", равный:</w:t>
      </w:r>
    </w:p>
    <w:p w:rsidR="00000000" w:rsidRDefault="001B22FB">
      <w:pPr>
        <w:pStyle w:val="ConsPlusNormal"/>
        <w:spacing w:before="200"/>
        <w:ind w:firstLine="540"/>
        <w:jc w:val="both"/>
      </w:pPr>
      <w:r>
        <w:t>1 - в случае, если проект реализуется на территориях субъектов Российской Федерации, входящих в Дальневосточный фед</w:t>
      </w:r>
      <w:r>
        <w:t>еральный округ, Северо-Кавказский федеральный округ, Байкальский регион, Арктическую зону, в Калининградской области, Республике Крым и г. Севастополе, а также на территориях монопрофильных муниципальных образований;</w:t>
      </w:r>
    </w:p>
    <w:p w:rsidR="00000000" w:rsidRDefault="001B22FB">
      <w:pPr>
        <w:pStyle w:val="ConsPlusNormal"/>
        <w:spacing w:before="200"/>
        <w:ind w:firstLine="540"/>
        <w:jc w:val="both"/>
      </w:pPr>
      <w:r>
        <w:t>0 - в случае, если проект реализуется н</w:t>
      </w:r>
      <w:r>
        <w:t>а иных территориях субъектов Российской Федерации.</w:t>
      </w:r>
    </w:p>
    <w:p w:rsidR="00000000" w:rsidRDefault="001B22FB">
      <w:pPr>
        <w:pStyle w:val="ConsPlusNormal"/>
        <w:spacing w:before="200"/>
        <w:ind w:firstLine="540"/>
        <w:jc w:val="both"/>
      </w:pPr>
      <w:r>
        <w:t>28. Министерство экономического развития Российской Федерации с учетом предложений экспертной группы ранжирует проекты в порядке убывания суммы баллов. Если в список отобранных проектов попадают одновремен</w:t>
      </w:r>
      <w:r>
        <w:t>но 2 проекта, локализованные в пределах одной производственной площадки субъекта Российской Федерации (индустриального парка, созданного по стандартам Министерства промышленности и торговли Российской Федерации, территорий опережающего социально-экономичес</w:t>
      </w:r>
      <w:r>
        <w:t>кого развития, территорий инновационных научно-технологических центров), приоритет отдается проекту, набравшему наибольшее количество баллов при оценке качества проекта, при этом второй проект такой производственной площадки исключается из списка.</w:t>
      </w:r>
    </w:p>
    <w:p w:rsidR="00000000" w:rsidRDefault="001B22FB">
      <w:pPr>
        <w:pStyle w:val="ConsPlusNormal"/>
        <w:spacing w:before="200"/>
        <w:ind w:firstLine="540"/>
        <w:jc w:val="both"/>
      </w:pPr>
      <w:r>
        <w:t>Субсидии</w:t>
      </w:r>
      <w:r>
        <w:t xml:space="preserve"> на реализацию проектов, локализованных на территориях субъектов Российской Федерации, имеющих низкий уровень социально-экономического развития, предоставляются в приоритетном порядке независимо от суммы баллов.</w:t>
      </w:r>
    </w:p>
    <w:p w:rsidR="00000000" w:rsidRDefault="001B22FB">
      <w:pPr>
        <w:pStyle w:val="ConsPlusNormal"/>
        <w:spacing w:before="200"/>
        <w:ind w:firstLine="540"/>
        <w:jc w:val="both"/>
      </w:pPr>
      <w:r>
        <w:t>В случае равенства баллов среди прочих проек</w:t>
      </w:r>
      <w:r>
        <w:t xml:space="preserve">тов приоритетными считаются проекты, реализуемые на приоритетных территориях Российской Федерации, указанных в </w:t>
      </w:r>
      <w:hyperlink w:anchor="Par22938" w:tooltip="24. В рамках реализации направления, указанного в абзаце пятом подпункта &quot;б&quot; пункта 3 настоящих Правил, каждый субъект Российской Федерации может представить в Министерство экономического развития Российской Федерации в составе заявки несколько проектов, реализация которых рассчитана на 1 год (далее - однолетний проект) или на 2 года (далее - двухлетний проект). Для предоставления субсидии Министерством экономического развития Российской Федерации может быть отобрано не более 3 проектов каждого субъекта ..." w:history="1">
        <w:r>
          <w:rPr>
            <w:color w:val="0000FF"/>
          </w:rPr>
          <w:t>пункте 24</w:t>
        </w:r>
      </w:hyperlink>
      <w:r>
        <w:t xml:space="preserve"> настоящих Правил, а далее - с большим уровнем степени влияния проекта на показатели национального прое</w:t>
      </w:r>
      <w:r>
        <w:t>кта.</w:t>
      </w:r>
    </w:p>
    <w:p w:rsidR="00000000" w:rsidRDefault="001B22FB">
      <w:pPr>
        <w:pStyle w:val="ConsPlusNormal"/>
        <w:jc w:val="both"/>
      </w:pPr>
      <w:r>
        <w:t xml:space="preserve">(п. 28 в ред. </w:t>
      </w:r>
      <w:hyperlink r:id="rId343" w:tooltip="Постановление Правительства РФ от 07.10.2019 N 1284 &quot;О внесении изменений в приложение N 10 к государственной программе Российской Федерации &quot;Экономическое развитие и инновационная экономика&quot;{КонсультантПлюс}" w:history="1">
        <w:r>
          <w:rPr>
            <w:color w:val="0000FF"/>
          </w:rPr>
          <w:t>Постановления</w:t>
        </w:r>
      </w:hyperlink>
      <w:r>
        <w:t xml:space="preserve"> Правительства РФ от 07.10.2019 N 1284)</w:t>
      </w:r>
    </w:p>
    <w:p w:rsidR="00000000" w:rsidRDefault="001B22FB">
      <w:pPr>
        <w:pStyle w:val="ConsPlusNormal"/>
        <w:spacing w:before="200"/>
        <w:ind w:firstLine="540"/>
        <w:jc w:val="both"/>
      </w:pPr>
      <w:r>
        <w:t>29. Расчетный размер субсидии, предоставляемой бюджету i-го суб</w:t>
      </w:r>
      <w:r>
        <w:t xml:space="preserve">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ar22618" w:tooltip="предоставление субсидий на софинансирование капитальных вложений в объекты капитального строительства;" w:history="1">
        <w:r>
          <w:rPr>
            <w:color w:val="0000FF"/>
          </w:rPr>
          <w:t>абзаце шестом подпункта "б" пункта 3</w:t>
        </w:r>
      </w:hyperlink>
      <w:r>
        <w:t xml:space="preserve"> настоящих Правил (С</w:t>
      </w:r>
      <w:r>
        <w:rPr>
          <w:vertAlign w:val="subscript"/>
        </w:rPr>
        <w:t>7i</w:t>
      </w:r>
      <w:r>
        <w:t>), определяется в приоритетном порядке по объектам капитального строительства, финансирование которых осуществлялось в рамках соглашений в предшествующих годах</w:t>
      </w:r>
      <w:r>
        <w:t xml:space="preserve"> и завершение создания и (или) развития которых планируется в году предоставления субсидии или в I квартале года, следующего за годом предоставления субсидии, по формуле:</w:t>
      </w:r>
    </w:p>
    <w:p w:rsidR="00000000" w:rsidRDefault="001B22FB">
      <w:pPr>
        <w:pStyle w:val="ConsPlusNormal"/>
        <w:jc w:val="both"/>
      </w:pPr>
    </w:p>
    <w:p w:rsidR="00000000" w:rsidRDefault="00BE1BFC">
      <w:pPr>
        <w:pStyle w:val="ConsPlusNormal"/>
        <w:jc w:val="center"/>
      </w:pPr>
      <w:r>
        <w:rPr>
          <w:noProof/>
          <w:position w:val="-24"/>
        </w:rPr>
        <w:drawing>
          <wp:inline distT="0" distB="0" distL="0" distR="0">
            <wp:extent cx="1809750" cy="43815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44">
                      <a:extLst>
                        <a:ext uri="{28A0092B-C50C-407E-A947-70E740481C1C}">
                          <a14:useLocalDpi xmlns:a14="http://schemas.microsoft.com/office/drawing/2010/main" val="0"/>
                        </a:ext>
                      </a:extLst>
                    </a:blip>
                    <a:srcRect/>
                    <a:stretch>
                      <a:fillRect/>
                    </a:stretch>
                  </pic:blipFill>
                  <pic:spPr bwMode="auto">
                    <a:xfrm>
                      <a:off x="0" y="0"/>
                      <a:ext cx="1809750" cy="438150"/>
                    </a:xfrm>
                    <a:prstGeom prst="rect">
                      <a:avLst/>
                    </a:prstGeom>
                    <a:noFill/>
                    <a:ln>
                      <a:noFill/>
                    </a:ln>
                  </pic:spPr>
                </pic:pic>
              </a:graphicData>
            </a:graphic>
          </wp:inline>
        </w:drawing>
      </w:r>
    </w:p>
    <w:p w:rsidR="00000000" w:rsidRDefault="001B22FB">
      <w:pPr>
        <w:pStyle w:val="ConsPlusNormal"/>
        <w:jc w:val="both"/>
      </w:pPr>
      <w:r>
        <w:t xml:space="preserve">(в ред. </w:t>
      </w:r>
      <w:hyperlink r:id="rId345" w:tooltip="Постановление Правительства РФ от 07.10.2019 N 1284 &quot;О внесении изменений в приложение N 10 к государственной программе Российской Федерации &quot;Экономическое развитие и инновационная экономика&quot;{КонсультантПлюс}" w:history="1">
        <w:r>
          <w:rPr>
            <w:color w:val="0000FF"/>
          </w:rPr>
          <w:t>Постановления</w:t>
        </w:r>
      </w:hyperlink>
      <w:r>
        <w:t xml:space="preserve"> Правительства РФ от 07.10.2019 N 1284)</w:t>
      </w:r>
    </w:p>
    <w:p w:rsidR="00000000" w:rsidRDefault="001B22FB">
      <w:pPr>
        <w:pStyle w:val="ConsPlusNormal"/>
        <w:jc w:val="both"/>
      </w:pPr>
    </w:p>
    <w:p w:rsidR="00000000" w:rsidRDefault="001B22FB">
      <w:pPr>
        <w:pStyle w:val="ConsPlusNormal"/>
        <w:ind w:firstLine="540"/>
        <w:jc w:val="both"/>
      </w:pPr>
      <w:r>
        <w:t>где Z</w:t>
      </w:r>
      <w:r>
        <w:rPr>
          <w:vertAlign w:val="subscript"/>
        </w:rPr>
        <w:t>i</w:t>
      </w:r>
      <w:r>
        <w:t xml:space="preserve"> - количественная оценка затрат на реализацию мероприятия по созданию и (или) развитию объекта капитального строительства на год предоставления субсидии.</w:t>
      </w:r>
    </w:p>
    <w:p w:rsidR="00000000" w:rsidRDefault="001B22FB">
      <w:pPr>
        <w:pStyle w:val="ConsPlusNormal"/>
        <w:spacing w:before="200"/>
        <w:ind w:firstLine="540"/>
        <w:jc w:val="both"/>
      </w:pPr>
      <w:r>
        <w:t xml:space="preserve">В случае наличия остатка средств по направлению, указанному в </w:t>
      </w:r>
      <w:hyperlink w:anchor="Par22618" w:tooltip="предоставление субсидий на софинансирование капитальных вложений в объекты капитального строительства;" w:history="1">
        <w:r>
          <w:rPr>
            <w:color w:val="0000FF"/>
          </w:rPr>
          <w:t>абзаце шестом подпункта "б" пункта 3</w:t>
        </w:r>
      </w:hyperlink>
      <w:r>
        <w:t xml:space="preserve"> настоящих Правил, расчетный размер субсидии, предоставляемой бюджету i-го субъекта Российской Федерации в очередном финансовом</w:t>
      </w:r>
      <w:r>
        <w:t xml:space="preserve"> году в целях софинансирования расходных обязательств субъекта Российской Федерации (С</w:t>
      </w:r>
      <w:r>
        <w:rPr>
          <w:vertAlign w:val="subscript"/>
        </w:rPr>
        <w:t>7i</w:t>
      </w:r>
      <w:r>
        <w:t>), определяется по формуле:</w:t>
      </w:r>
    </w:p>
    <w:p w:rsidR="00000000" w:rsidRDefault="001B22FB">
      <w:pPr>
        <w:pStyle w:val="ConsPlusNormal"/>
      </w:pPr>
    </w:p>
    <w:p w:rsidR="00000000" w:rsidRDefault="00BE1BFC">
      <w:pPr>
        <w:pStyle w:val="ConsPlusNormal"/>
        <w:jc w:val="center"/>
      </w:pPr>
      <w:r>
        <w:rPr>
          <w:noProof/>
          <w:position w:val="-26"/>
        </w:rPr>
        <w:drawing>
          <wp:inline distT="0" distB="0" distL="0" distR="0">
            <wp:extent cx="1771650" cy="45720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46">
                      <a:extLst>
                        <a:ext uri="{28A0092B-C50C-407E-A947-70E740481C1C}">
                          <a14:useLocalDpi xmlns:a14="http://schemas.microsoft.com/office/drawing/2010/main" val="0"/>
                        </a:ext>
                      </a:extLst>
                    </a:blip>
                    <a:srcRect/>
                    <a:stretch>
                      <a:fillRect/>
                    </a:stretch>
                  </pic:blipFill>
                  <pic:spPr bwMode="auto">
                    <a:xfrm>
                      <a:off x="0" y="0"/>
                      <a:ext cx="1771650" cy="457200"/>
                    </a:xfrm>
                    <a:prstGeom prst="rect">
                      <a:avLst/>
                    </a:prstGeom>
                    <a:noFill/>
                    <a:ln>
                      <a:noFill/>
                    </a:ln>
                  </pic:spPr>
                </pic:pic>
              </a:graphicData>
            </a:graphic>
          </wp:inline>
        </w:drawing>
      </w:r>
    </w:p>
    <w:p w:rsidR="00000000" w:rsidRDefault="001B22FB">
      <w:pPr>
        <w:pStyle w:val="ConsPlusNormal"/>
        <w:jc w:val="both"/>
      </w:pPr>
    </w:p>
    <w:p w:rsidR="00000000" w:rsidRDefault="001B22FB">
      <w:pPr>
        <w:pStyle w:val="ConsPlusNormal"/>
        <w:ind w:firstLine="540"/>
        <w:jc w:val="both"/>
      </w:pPr>
      <w:r>
        <w:t>где К</w:t>
      </w:r>
      <w:r>
        <w:rPr>
          <w:vertAlign w:val="subscript"/>
        </w:rPr>
        <w:t>стрi</w:t>
      </w:r>
      <w:r>
        <w:t xml:space="preserve"> - коэффициент, характеризующий этап создания и (или) развития объекта капитального строительства, равный:</w:t>
      </w:r>
    </w:p>
    <w:p w:rsidR="00000000" w:rsidRDefault="001B22FB">
      <w:pPr>
        <w:pStyle w:val="ConsPlusNormal"/>
        <w:spacing w:before="200"/>
        <w:ind w:firstLine="540"/>
        <w:jc w:val="both"/>
      </w:pPr>
      <w:r>
        <w:t>1 - при продолжении создания и (или) развития объектов капитального строительства, софинансирование которых осуществлялось в рамках соглашений в пред</w:t>
      </w:r>
      <w:r>
        <w:t>шествующих годах;</w:t>
      </w:r>
    </w:p>
    <w:p w:rsidR="00000000" w:rsidRDefault="001B22FB">
      <w:pPr>
        <w:pStyle w:val="ConsPlusNormal"/>
        <w:spacing w:before="200"/>
        <w:ind w:firstLine="540"/>
        <w:jc w:val="both"/>
      </w:pPr>
      <w:r>
        <w:t>0 - при создании и (или) развитии новых объектов капитального строительства.</w:t>
      </w:r>
    </w:p>
    <w:p w:rsidR="00000000" w:rsidRDefault="001B22FB">
      <w:pPr>
        <w:pStyle w:val="ConsPlusNormal"/>
        <w:spacing w:before="200"/>
        <w:ind w:firstLine="540"/>
        <w:jc w:val="both"/>
      </w:pPr>
      <w:r>
        <w:t>29(1).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w:t>
      </w:r>
      <w:r>
        <w:t xml:space="preserve">ном финансовом году в целях софинансирования расходных обязательств субъекта Российской Федерации по направлению, указанному в </w:t>
      </w:r>
      <w:hyperlink w:anchor="Par22618" w:tooltip="предоставление субсидий на софинансирование капитальных вложений в объекты капитального строительства;" w:history="1">
        <w:r>
          <w:rPr>
            <w:color w:val="0000FF"/>
          </w:rPr>
          <w:t>абзаце шестом подпункта "б" пункта 3</w:t>
        </w:r>
      </w:hyperlink>
      <w:r>
        <w:t xml:space="preserve"> настоящих Правил (С</w:t>
      </w:r>
      <w:r>
        <w:rPr>
          <w:vertAlign w:val="subscript"/>
        </w:rPr>
        <w:t>7ni</w:t>
      </w:r>
      <w:r>
        <w:t>), определяется по формуле:</w:t>
      </w:r>
    </w:p>
    <w:p w:rsidR="00000000" w:rsidRDefault="001B22FB">
      <w:pPr>
        <w:pStyle w:val="ConsPlusNormal"/>
        <w:jc w:val="both"/>
      </w:pPr>
    </w:p>
    <w:p w:rsidR="00000000" w:rsidRDefault="00BE1BFC">
      <w:pPr>
        <w:pStyle w:val="ConsPlusNormal"/>
        <w:jc w:val="center"/>
      </w:pPr>
      <w:r>
        <w:rPr>
          <w:noProof/>
          <w:position w:val="-24"/>
        </w:rPr>
        <w:drawing>
          <wp:inline distT="0" distB="0" distL="0" distR="0">
            <wp:extent cx="1657350" cy="43815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47">
                      <a:extLst>
                        <a:ext uri="{28A0092B-C50C-407E-A947-70E740481C1C}">
                          <a14:useLocalDpi xmlns:a14="http://schemas.microsoft.com/office/drawing/2010/main" val="0"/>
                        </a:ext>
                      </a:extLst>
                    </a:blip>
                    <a:srcRect/>
                    <a:stretch>
                      <a:fillRect/>
                    </a:stretch>
                  </pic:blipFill>
                  <pic:spPr bwMode="auto">
                    <a:xfrm>
                      <a:off x="0" y="0"/>
                      <a:ext cx="1657350" cy="438150"/>
                    </a:xfrm>
                    <a:prstGeom prst="rect">
                      <a:avLst/>
                    </a:prstGeom>
                    <a:noFill/>
                    <a:ln>
                      <a:noFill/>
                    </a:ln>
                  </pic:spPr>
                </pic:pic>
              </a:graphicData>
            </a:graphic>
          </wp:inline>
        </w:drawing>
      </w:r>
    </w:p>
    <w:p w:rsidR="00000000" w:rsidRDefault="001B22FB">
      <w:pPr>
        <w:pStyle w:val="ConsPlusNormal"/>
        <w:jc w:val="both"/>
      </w:pPr>
    </w:p>
    <w:p w:rsidR="00000000" w:rsidRDefault="001B22FB">
      <w:pPr>
        <w:pStyle w:val="ConsPlusNormal"/>
        <w:ind w:firstLine="540"/>
        <w:jc w:val="both"/>
      </w:pPr>
      <w:r>
        <w:t>где W</w:t>
      </w:r>
      <w:r>
        <w:rPr>
          <w:vertAlign w:val="subscript"/>
        </w:rPr>
        <w:t>7ni</w:t>
      </w:r>
      <w:r>
        <w:t xml:space="preserve"> - количественная оценка затрат бюджетных средств субъекта Российской Федерации, имеющего низкий уровень социально-экон</w:t>
      </w:r>
      <w:r>
        <w:t xml:space="preserve">омического развития, в очередном финансовом году по направлению, указанному в </w:t>
      </w:r>
      <w:hyperlink w:anchor="Par22618" w:tooltip="предоставление субсидий на софинансирование капитальных вложений в объекты капитального строительства;" w:history="1">
        <w:r>
          <w:rPr>
            <w:color w:val="0000FF"/>
          </w:rPr>
          <w:t>абзаце шестом подпункта "б" пункта 3</w:t>
        </w:r>
      </w:hyperlink>
      <w:r>
        <w:t xml:space="preserve"> настоящи</w:t>
      </w:r>
      <w:r>
        <w:t>х Правил.</w:t>
      </w:r>
    </w:p>
    <w:p w:rsidR="00000000" w:rsidRDefault="001B22FB">
      <w:pPr>
        <w:pStyle w:val="ConsPlusNormal"/>
        <w:jc w:val="both"/>
      </w:pPr>
      <w:r>
        <w:t xml:space="preserve">(п. 29(1) введен </w:t>
      </w:r>
      <w:hyperlink r:id="rId348" w:tooltip="Постановление Правительства РФ от 07.10.2019 N 1284 &quot;О внесении изменений в приложение N 10 к государственной программе Российской Федерации &quot;Экономическое развитие и инновационная экономика&quot;{КонсультантПлюс}" w:history="1">
        <w:r>
          <w:rPr>
            <w:color w:val="0000FF"/>
          </w:rPr>
          <w:t>Постановлением</w:t>
        </w:r>
      </w:hyperlink>
      <w:r>
        <w:t xml:space="preserve"> Правительства РФ от 07.10.2019 N 1284)</w:t>
      </w:r>
    </w:p>
    <w:p w:rsidR="00000000" w:rsidRDefault="001B22FB">
      <w:pPr>
        <w:pStyle w:val="ConsPlusNormal"/>
        <w:spacing w:before="200"/>
        <w:ind w:firstLine="540"/>
        <w:jc w:val="both"/>
      </w:pPr>
      <w:r>
        <w:t>30. Расчетный размер субсидии, предоставляемой бюджету</w:t>
      </w:r>
      <w:r>
        <w:t xml:space="preserve">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ar22620" w:tooltip="реализация комплексных программ по вовлечению в предпринимательскую деятельность и содействию созданию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 w:history="1">
        <w:r>
          <w:rPr>
            <w:color w:val="0000FF"/>
          </w:rPr>
          <w:t>абзаце втором подпункта "в" пункта 3</w:t>
        </w:r>
      </w:hyperlink>
      <w:r>
        <w:t xml:space="preserve"> настоящих Правил (С</w:t>
      </w:r>
      <w:r>
        <w:rPr>
          <w:vertAlign w:val="subscript"/>
        </w:rPr>
        <w:t>8i</w:t>
      </w:r>
      <w:r>
        <w:t>), определяется по формуле:</w:t>
      </w:r>
    </w:p>
    <w:p w:rsidR="00000000" w:rsidRDefault="001B22FB">
      <w:pPr>
        <w:pStyle w:val="ConsPlusNormal"/>
        <w:jc w:val="both"/>
      </w:pPr>
    </w:p>
    <w:p w:rsidR="00000000" w:rsidRDefault="00BE1BFC">
      <w:pPr>
        <w:pStyle w:val="ConsPlusNormal"/>
        <w:jc w:val="center"/>
      </w:pPr>
      <w:r>
        <w:rPr>
          <w:noProof/>
          <w:position w:val="-24"/>
        </w:rPr>
        <w:drawing>
          <wp:inline distT="0" distB="0" distL="0" distR="0">
            <wp:extent cx="2686050" cy="43815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49">
                      <a:extLst>
                        <a:ext uri="{28A0092B-C50C-407E-A947-70E740481C1C}">
                          <a14:useLocalDpi xmlns:a14="http://schemas.microsoft.com/office/drawing/2010/main" val="0"/>
                        </a:ext>
                      </a:extLst>
                    </a:blip>
                    <a:srcRect/>
                    <a:stretch>
                      <a:fillRect/>
                    </a:stretch>
                  </pic:blipFill>
                  <pic:spPr bwMode="auto">
                    <a:xfrm>
                      <a:off x="0" y="0"/>
                      <a:ext cx="2686050" cy="438150"/>
                    </a:xfrm>
                    <a:prstGeom prst="rect">
                      <a:avLst/>
                    </a:prstGeom>
                    <a:noFill/>
                    <a:ln>
                      <a:noFill/>
                    </a:ln>
                  </pic:spPr>
                </pic:pic>
              </a:graphicData>
            </a:graphic>
          </wp:inline>
        </w:drawing>
      </w:r>
    </w:p>
    <w:p w:rsidR="00000000" w:rsidRDefault="001B22FB">
      <w:pPr>
        <w:pStyle w:val="ConsPlusNormal"/>
        <w:jc w:val="both"/>
      </w:pPr>
      <w:r>
        <w:t xml:space="preserve">(в ред. </w:t>
      </w:r>
      <w:hyperlink r:id="rId350" w:tooltip="Постановление Правительства РФ от 07.10.2019 N 1284 &quot;О внесении изменений в приложение N 10 к государственной программе Российской Федерации &quot;Экономическое развитие и инновационная экономика&quot;{КонсультантПлюс}" w:history="1">
        <w:r>
          <w:rPr>
            <w:color w:val="0000FF"/>
          </w:rPr>
          <w:t>Постановления</w:t>
        </w:r>
      </w:hyperlink>
      <w:r>
        <w:t xml:space="preserve"> Правительства РФ от 07.10.2019 N 1284)</w:t>
      </w:r>
    </w:p>
    <w:p w:rsidR="00000000" w:rsidRDefault="001B22FB">
      <w:pPr>
        <w:pStyle w:val="ConsPlusNormal"/>
        <w:jc w:val="both"/>
      </w:pPr>
    </w:p>
    <w:p w:rsidR="00000000" w:rsidRDefault="001B22FB">
      <w:pPr>
        <w:pStyle w:val="ConsPlusNormal"/>
        <w:ind w:firstLine="540"/>
        <w:jc w:val="both"/>
      </w:pPr>
      <w:r>
        <w:t>где:</w:t>
      </w:r>
    </w:p>
    <w:p w:rsidR="00000000" w:rsidRDefault="001B22FB">
      <w:pPr>
        <w:pStyle w:val="ConsPlusNormal"/>
        <w:spacing w:before="200"/>
        <w:ind w:firstLine="540"/>
        <w:jc w:val="both"/>
      </w:pPr>
      <w:r>
        <w:t>К</w:t>
      </w:r>
      <w:r>
        <w:rPr>
          <w:vertAlign w:val="subscript"/>
        </w:rPr>
        <w:t>ч</w:t>
      </w:r>
      <w:r>
        <w:rPr>
          <w:vertAlign w:val="subscript"/>
        </w:rPr>
        <w:t>нi</w:t>
      </w:r>
      <w:r>
        <w:t xml:space="preserve"> - доля населения старше 14 лет, не занятого в сфере малого и среднего предпринимательства, в i-м субъекте Российской Федерации в общей численности населения, не занятого в сфере малого и среднего предпринимательства в Российской Федерации;</w:t>
      </w:r>
    </w:p>
    <w:p w:rsidR="00000000" w:rsidRDefault="001B22FB">
      <w:pPr>
        <w:pStyle w:val="ConsPlusNormal"/>
        <w:spacing w:before="200"/>
        <w:ind w:firstLine="540"/>
        <w:jc w:val="both"/>
      </w:pPr>
      <w:r>
        <w:t>К</w:t>
      </w:r>
      <w:r>
        <w:rPr>
          <w:vertAlign w:val="subscript"/>
        </w:rPr>
        <w:t>плi</w:t>
      </w:r>
      <w:r>
        <w:t xml:space="preserve"> - коэффи</w:t>
      </w:r>
      <w:r>
        <w:t>циент, характеризующий плотность населения в i-м субъекте Российской Федерации, равный:</w:t>
      </w:r>
    </w:p>
    <w:p w:rsidR="00000000" w:rsidRDefault="001B22FB">
      <w:pPr>
        <w:pStyle w:val="ConsPlusNormal"/>
        <w:spacing w:before="200"/>
        <w:ind w:firstLine="540"/>
        <w:jc w:val="both"/>
      </w:pPr>
      <w:r>
        <w:t>1 - если плотность населения от 7,5 человека на 1 кв. километр до 46,98 человека на 1 кв. километр (без учета гг. Москвы и Санкт-Петербурга);</w:t>
      </w:r>
    </w:p>
    <w:p w:rsidR="00000000" w:rsidRDefault="001B22FB">
      <w:pPr>
        <w:pStyle w:val="ConsPlusNormal"/>
        <w:spacing w:before="200"/>
        <w:ind w:firstLine="540"/>
        <w:jc w:val="both"/>
      </w:pPr>
      <w:r>
        <w:t>0,9 - если плотность насел</w:t>
      </w:r>
      <w:r>
        <w:t>ения выше средней плотности населения в регионах, в которых плотность населения выше среднероссийского уровня (без учета гг. Москвы и Санкт-Петербурга);</w:t>
      </w:r>
    </w:p>
    <w:p w:rsidR="00000000" w:rsidRDefault="001B22FB">
      <w:pPr>
        <w:pStyle w:val="ConsPlusNormal"/>
        <w:spacing w:before="200"/>
        <w:ind w:firstLine="540"/>
        <w:jc w:val="both"/>
      </w:pPr>
      <w:r>
        <w:t>К</w:t>
      </w:r>
      <w:r>
        <w:rPr>
          <w:vertAlign w:val="subscript"/>
        </w:rPr>
        <w:t>мигi</w:t>
      </w:r>
      <w:r>
        <w:t xml:space="preserve"> - коэффициент миграционного прироста (убыли) населения i-го субъекта Российской Федерации, равный</w:t>
      </w:r>
      <w:r>
        <w:t>:</w:t>
      </w:r>
    </w:p>
    <w:p w:rsidR="00000000" w:rsidRDefault="001B22FB">
      <w:pPr>
        <w:pStyle w:val="ConsPlusNormal"/>
        <w:spacing w:before="200"/>
        <w:ind w:firstLine="540"/>
        <w:jc w:val="both"/>
      </w:pPr>
      <w:r>
        <w:t>1 - если прирост (убыль) населения в i-м субъекте Российской Федерации не превышает среднероссийское значение;</w:t>
      </w:r>
    </w:p>
    <w:p w:rsidR="00000000" w:rsidRDefault="001B22FB">
      <w:pPr>
        <w:pStyle w:val="ConsPlusNormal"/>
        <w:spacing w:before="200"/>
        <w:ind w:firstLine="540"/>
        <w:jc w:val="both"/>
      </w:pPr>
      <w:r>
        <w:t>1,1 - если прирост (убыль) населения в i-м субъекте Российской Федерации превышает среднероссийское значение.</w:t>
      </w:r>
    </w:p>
    <w:p w:rsidR="00000000" w:rsidRDefault="001B22FB">
      <w:pPr>
        <w:pStyle w:val="ConsPlusNormal"/>
        <w:spacing w:before="200"/>
        <w:ind w:firstLine="540"/>
        <w:jc w:val="both"/>
      </w:pPr>
      <w:bookmarkStart w:id="50" w:name="Par23055"/>
      <w:bookmarkEnd w:id="50"/>
      <w:r>
        <w:t>30(1).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w:t>
      </w:r>
      <w:r>
        <w:t xml:space="preserve">ии по направлению, указанному в </w:t>
      </w:r>
      <w:hyperlink w:anchor="Par22620" w:tooltip="реализация комплексных программ по вовлечению в предпринимательскую деятельность и содействию созданию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 w:history="1">
        <w:r>
          <w:rPr>
            <w:color w:val="0000FF"/>
          </w:rPr>
          <w:t>абзаце втором подпункта "в" пункта 3</w:t>
        </w:r>
      </w:hyperlink>
      <w:r>
        <w:t xml:space="preserve"> настоящих Правил (С</w:t>
      </w:r>
      <w:r>
        <w:rPr>
          <w:vertAlign w:val="subscript"/>
        </w:rPr>
        <w:t>8ni</w:t>
      </w:r>
      <w:r>
        <w:t>), определяется по формуле:</w:t>
      </w:r>
    </w:p>
    <w:p w:rsidR="00000000" w:rsidRDefault="001B22FB">
      <w:pPr>
        <w:pStyle w:val="ConsPlusNormal"/>
        <w:jc w:val="both"/>
      </w:pPr>
    </w:p>
    <w:p w:rsidR="00000000" w:rsidRDefault="00BE1BFC">
      <w:pPr>
        <w:pStyle w:val="ConsPlusNormal"/>
        <w:jc w:val="center"/>
      </w:pPr>
      <w:r>
        <w:rPr>
          <w:noProof/>
          <w:position w:val="-24"/>
        </w:rPr>
        <w:drawing>
          <wp:inline distT="0" distB="0" distL="0" distR="0">
            <wp:extent cx="1657350" cy="43815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51">
                      <a:extLst>
                        <a:ext uri="{28A0092B-C50C-407E-A947-70E740481C1C}">
                          <a14:useLocalDpi xmlns:a14="http://schemas.microsoft.com/office/drawing/2010/main" val="0"/>
                        </a:ext>
                      </a:extLst>
                    </a:blip>
                    <a:srcRect/>
                    <a:stretch>
                      <a:fillRect/>
                    </a:stretch>
                  </pic:blipFill>
                  <pic:spPr bwMode="auto">
                    <a:xfrm>
                      <a:off x="0" y="0"/>
                      <a:ext cx="1657350" cy="438150"/>
                    </a:xfrm>
                    <a:prstGeom prst="rect">
                      <a:avLst/>
                    </a:prstGeom>
                    <a:noFill/>
                    <a:ln>
                      <a:noFill/>
                    </a:ln>
                  </pic:spPr>
                </pic:pic>
              </a:graphicData>
            </a:graphic>
          </wp:inline>
        </w:drawing>
      </w:r>
    </w:p>
    <w:p w:rsidR="00000000" w:rsidRDefault="001B22FB">
      <w:pPr>
        <w:pStyle w:val="ConsPlusNormal"/>
        <w:jc w:val="both"/>
      </w:pPr>
    </w:p>
    <w:p w:rsidR="00000000" w:rsidRDefault="001B22FB">
      <w:pPr>
        <w:pStyle w:val="ConsPlusNormal"/>
        <w:ind w:firstLine="540"/>
        <w:jc w:val="both"/>
      </w:pPr>
      <w:r>
        <w:t>где W</w:t>
      </w:r>
      <w:r>
        <w:rPr>
          <w:vertAlign w:val="subscript"/>
        </w:rPr>
        <w:t>8ni</w:t>
      </w:r>
      <w:r>
        <w:t xml:space="preserve"> - количественная оценка затрат бюджетных средств субъекта Росс</w:t>
      </w:r>
      <w:r>
        <w:t xml:space="preserve">ийской Федерации, имеющего низкий уровень социально-экономического развития, в очередном финансовом году по направлению, указанному в </w:t>
      </w:r>
      <w:hyperlink w:anchor="Par22620" w:tooltip="реализация комплексных программ по вовлечению в предпринимательскую деятельность и содействию созданию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 w:history="1">
        <w:r>
          <w:rPr>
            <w:color w:val="0000FF"/>
          </w:rPr>
          <w:t>абзаце втором подпункта "в" пункта 3</w:t>
        </w:r>
      </w:hyperlink>
      <w:r>
        <w:t xml:space="preserve"> настоящих Правил.</w:t>
      </w:r>
    </w:p>
    <w:p w:rsidR="00000000" w:rsidRDefault="001B22FB">
      <w:pPr>
        <w:pStyle w:val="ConsPlusNormal"/>
        <w:jc w:val="both"/>
      </w:pPr>
      <w:r>
        <w:t xml:space="preserve">(п. 30(1) введен </w:t>
      </w:r>
      <w:hyperlink r:id="rId352" w:tooltip="Постановление Правительства РФ от 07.10.2019 N 1284 &quot;О внесении изменений в приложение N 10 к государственной программе Российской Федерации &quot;Экономическое развитие и инновационная экономика&quot;{КонсультантПлюс}" w:history="1">
        <w:r>
          <w:rPr>
            <w:color w:val="0000FF"/>
          </w:rPr>
          <w:t>Постановлением</w:t>
        </w:r>
      </w:hyperlink>
      <w:r>
        <w:t xml:space="preserve"> Правительства РФ от 07.10.2019 N 1284)</w:t>
      </w:r>
    </w:p>
    <w:p w:rsidR="00000000" w:rsidRDefault="001B22FB">
      <w:pPr>
        <w:pStyle w:val="ConsPlusNormal"/>
        <w:spacing w:before="200"/>
        <w:ind w:firstLine="540"/>
        <w:jc w:val="both"/>
      </w:pPr>
      <w:r>
        <w:t>31. Извещение о приеме документов субъектов Российской Федерации, бюджетам которых предоставляются субси</w:t>
      </w:r>
      <w:r>
        <w:t>дии, размещается на официальном сайте Министерства экономического развития Российской Федерации в информационно-телекоммуникационной сети "Интернет" (далее - извещение о приеме документов) и содержит:</w:t>
      </w:r>
    </w:p>
    <w:p w:rsidR="00000000" w:rsidRDefault="001B22FB">
      <w:pPr>
        <w:pStyle w:val="ConsPlusNormal"/>
        <w:spacing w:before="200"/>
        <w:ind w:firstLine="540"/>
        <w:jc w:val="both"/>
      </w:pPr>
      <w:r>
        <w:t>а) наименование и адрес Министерства экономического раз</w:t>
      </w:r>
      <w:r>
        <w:t>вития Российской Федерации;</w:t>
      </w:r>
    </w:p>
    <w:p w:rsidR="00000000" w:rsidRDefault="001B22FB">
      <w:pPr>
        <w:pStyle w:val="ConsPlusNormal"/>
        <w:spacing w:before="200"/>
        <w:ind w:firstLine="540"/>
        <w:jc w:val="both"/>
      </w:pPr>
      <w:r>
        <w:t>б) адрес, дату, время начала и окончания приема документов субъектов Российской Федерации;</w:t>
      </w:r>
    </w:p>
    <w:p w:rsidR="00000000" w:rsidRDefault="001B22FB">
      <w:pPr>
        <w:pStyle w:val="ConsPlusNormal"/>
        <w:spacing w:before="200"/>
        <w:ind w:firstLine="540"/>
        <w:jc w:val="both"/>
      </w:pPr>
      <w:r>
        <w:t>в) контактную информацию Министерства экономического развития Российской Федерации (телефоны, адреса электронной почты).</w:t>
      </w:r>
    </w:p>
    <w:p w:rsidR="00000000" w:rsidRDefault="001B22FB">
      <w:pPr>
        <w:pStyle w:val="ConsPlusNormal"/>
        <w:spacing w:before="200"/>
        <w:ind w:firstLine="540"/>
        <w:jc w:val="both"/>
      </w:pPr>
      <w:r>
        <w:t>31(1). В целях п</w:t>
      </w:r>
      <w:r>
        <w:t>редоставления субсидии на оказание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извещение о приеме документов не размещается.</w:t>
      </w:r>
    </w:p>
    <w:p w:rsidR="00000000" w:rsidRDefault="001B22FB">
      <w:pPr>
        <w:pStyle w:val="ConsPlusNormal"/>
        <w:jc w:val="both"/>
      </w:pPr>
      <w:r>
        <w:t xml:space="preserve">(п. 31(1) введен </w:t>
      </w:r>
      <w:hyperlink r:id="rId353" w:tooltip="Постановление Правительства РФ от 08.05.2020 N 646 &quot;О внесении изменений в приложения N 10 и 34 к государственной программе Российской Федерации &quot;Экономическое развитие и инновационная экономика&quot;{КонсультантПлюс}" w:history="1">
        <w:r>
          <w:rPr>
            <w:color w:val="0000FF"/>
          </w:rPr>
          <w:t>Постановлением</w:t>
        </w:r>
      </w:hyperlink>
      <w:r>
        <w:t xml:space="preserve"> Правительства РФ от 08.05.2020 N 646)</w:t>
      </w:r>
    </w:p>
    <w:p w:rsidR="00000000" w:rsidRDefault="001B22FB">
      <w:pPr>
        <w:pStyle w:val="ConsPlusNormal"/>
        <w:spacing w:before="200"/>
        <w:ind w:firstLine="540"/>
        <w:jc w:val="both"/>
      </w:pPr>
      <w:bookmarkStart w:id="51" w:name="Par23067"/>
      <w:bookmarkEnd w:id="51"/>
      <w:r>
        <w:t>32. Для получения субсидии субъект Российской</w:t>
      </w:r>
      <w:r>
        <w:t xml:space="preserve"> Федерации представляет в Министерство экономического развития Российской Федерации следующие документы, действительные в течение текущего финансового года:</w:t>
      </w:r>
    </w:p>
    <w:p w:rsidR="00000000" w:rsidRDefault="001B22FB">
      <w:pPr>
        <w:pStyle w:val="ConsPlusNormal"/>
        <w:spacing w:before="200"/>
        <w:ind w:firstLine="540"/>
        <w:jc w:val="both"/>
      </w:pPr>
      <w:bookmarkStart w:id="52" w:name="Par23068"/>
      <w:bookmarkEnd w:id="52"/>
      <w:r>
        <w:t xml:space="preserve">а) заявка (в целях получения субсидии по направлению, указанному в </w:t>
      </w:r>
      <w:hyperlink w:anchor="Par22617" w:tooltip="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w:history="1">
        <w:r>
          <w:rPr>
            <w:color w:val="0000FF"/>
          </w:rPr>
          <w:t>абзацах пятом</w:t>
        </w:r>
      </w:hyperlink>
      <w:r>
        <w:t xml:space="preserve"> и </w:t>
      </w:r>
      <w:hyperlink w:anchor="Par22618" w:tooltip="предоставление субсидий на софинансирование капитальных вложений в объекты капитального строительства;" w:history="1">
        <w:r>
          <w:rPr>
            <w:color w:val="0000FF"/>
          </w:rPr>
          <w:t>шестом подпункта "б" пункта 3</w:t>
        </w:r>
      </w:hyperlink>
      <w:r>
        <w:t xml:space="preserve"> настоящих Правил, субъект Российской Федерации представляет обязательство о вводе в эксплуатацию объекта капитального строительст</w:t>
      </w:r>
      <w:r>
        <w:t>ва в соответствии со сроком, установленным графиком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w:t>
      </w:r>
      <w:r>
        <w:t xml:space="preserve">бъектов недвижимого имущества, а также предварительную заявку на получение субсидии по форме, предусмотренной </w:t>
      </w:r>
      <w:hyperlink w:anchor="Par23244" w:tooltip="                                  ЗАЯВКА" w:history="1">
        <w:r>
          <w:rPr>
            <w:color w:val="0000FF"/>
          </w:rPr>
          <w:t>приложением</w:t>
        </w:r>
      </w:hyperlink>
      <w:r>
        <w:t xml:space="preserve"> к настоящим Правилам, в сроки, установленные Министерством экон</w:t>
      </w:r>
      <w:r>
        <w:t>омического развития Российской Федерации);</w:t>
      </w:r>
    </w:p>
    <w:p w:rsidR="00000000" w:rsidRDefault="001B22FB">
      <w:pPr>
        <w:pStyle w:val="ConsPlusNormal"/>
        <w:spacing w:before="200"/>
        <w:ind w:firstLine="540"/>
        <w:jc w:val="both"/>
      </w:pPr>
      <w:r>
        <w:t>б) документ об определении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на взаимодействие с Министе</w:t>
      </w:r>
      <w:r>
        <w:t>рством экономического развития Российской Федерации по реализации мероприятий государственной поддержки малого и среднего предпринимательства (далее - уполномоченный орган);</w:t>
      </w:r>
    </w:p>
    <w:p w:rsidR="00000000" w:rsidRDefault="001B22FB">
      <w:pPr>
        <w:pStyle w:val="ConsPlusNormal"/>
        <w:spacing w:before="200"/>
        <w:ind w:firstLine="540"/>
        <w:jc w:val="both"/>
      </w:pPr>
      <w:r>
        <w:t>в) документ о наделении юридического лица функциями единого органа управления орга</w:t>
      </w:r>
      <w:r>
        <w:t>низациями инфраструктуры поддержки субъектов малого и среднего предпринимательства;</w:t>
      </w:r>
    </w:p>
    <w:p w:rsidR="00000000" w:rsidRDefault="001B22FB">
      <w:pPr>
        <w:pStyle w:val="ConsPlusNormal"/>
        <w:spacing w:before="200"/>
        <w:ind w:firstLine="540"/>
        <w:jc w:val="both"/>
      </w:pPr>
      <w:r>
        <w:t xml:space="preserve">г) выписка из государственной программы (подпрограммы) субъекта Российской Федерации, в которой региональный проект, соответствующий федеральному проекту, обособлен в виде </w:t>
      </w:r>
      <w:r>
        <w:t>отдельного структурного элемента, а также из муниципальной программы (подпрограммы), если оказание финансовой поддержки ее реализации предусмотрено государственной программой (подпрограммой) субъекта Российской Федерации;</w:t>
      </w:r>
    </w:p>
    <w:p w:rsidR="00000000" w:rsidRDefault="001B22FB">
      <w:pPr>
        <w:pStyle w:val="ConsPlusNormal"/>
        <w:spacing w:before="200"/>
        <w:ind w:firstLine="540"/>
        <w:jc w:val="both"/>
      </w:pPr>
      <w:r>
        <w:t>д) выписка из закона о бюджете суб</w:t>
      </w:r>
      <w:r>
        <w:t>ъекта Российской Федерации на текущий финансовый год и плановый период (сводной бюджетной росписи бюджета субъекта Российской Федерации), подтверждающая наличие в бюджете субъекта Российской Федерации бюджетных ассигнований на исполнение расходных обязател</w:t>
      </w:r>
      <w:r>
        <w:t>ьств субъекта Российской Федерации, в целях софинансирования которых предоставляется субсидия;</w:t>
      </w:r>
    </w:p>
    <w:p w:rsidR="00000000" w:rsidRDefault="001B22FB">
      <w:pPr>
        <w:pStyle w:val="ConsPlusNormal"/>
        <w:spacing w:before="200"/>
        <w:ind w:firstLine="540"/>
        <w:jc w:val="both"/>
      </w:pPr>
      <w:r>
        <w:t xml:space="preserve">е) иные документы, предусмотренные </w:t>
      </w:r>
      <w:hyperlink w:anchor="Par23170" w:tooltip="59. Направление, указанное в абзаце пятом подпункта &quot;б&quot; пункта 3 настоящих Правил, включает в себя реализацию следующих мероприятий (проектов):" w:history="1">
        <w:r>
          <w:rPr>
            <w:color w:val="0000FF"/>
          </w:rPr>
          <w:t>пунктами 59</w:t>
        </w:r>
      </w:hyperlink>
      <w:r>
        <w:t xml:space="preserve"> и </w:t>
      </w:r>
      <w:hyperlink w:anchor="Par23198" w:tooltip="64. Для получения субсидии, предоставляемой в целях софинансирования расходных обязательств субъекта Российской Федерации по направлению, указанному в абзаце шестом подпункта &quot;б&quot; пункта 3 настоящих Правил, субъекту Российской Федерации необходимо представить в Министерство экономического развития Российской Федерации следующие документы:" w:history="1">
        <w:r>
          <w:rPr>
            <w:color w:val="0000FF"/>
          </w:rPr>
          <w:t>64</w:t>
        </w:r>
      </w:hyperlink>
      <w:r>
        <w:t xml:space="preserve"> настоящих Правил.</w:t>
      </w:r>
    </w:p>
    <w:p w:rsidR="00000000" w:rsidRDefault="001B22FB">
      <w:pPr>
        <w:pStyle w:val="ConsPlusNormal"/>
        <w:spacing w:before="200"/>
        <w:ind w:firstLine="540"/>
        <w:jc w:val="both"/>
      </w:pPr>
      <w:r>
        <w:t>32(1). Для получения субсидии в целях оказания в 2020 г</w:t>
      </w:r>
      <w:r>
        <w:t>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субъект Российской Федерации представляет в Министерство экономического развития Российск</w:t>
      </w:r>
      <w:r>
        <w:t>ой Федерации заявку.</w:t>
      </w:r>
    </w:p>
    <w:p w:rsidR="00000000" w:rsidRDefault="001B22FB">
      <w:pPr>
        <w:pStyle w:val="ConsPlusNormal"/>
        <w:jc w:val="both"/>
      </w:pPr>
      <w:r>
        <w:t xml:space="preserve">(п. 32(1) введен </w:t>
      </w:r>
      <w:hyperlink r:id="rId354" w:tooltip="Постановление Правительства РФ от 08.05.2020 N 646 &quot;О внесении изменений в приложения N 10 и 34 к государственной программе Российской Федерации &quot;Экономическое развитие и инновационная экономика&quot;{КонсультантПлюс}" w:history="1">
        <w:r>
          <w:rPr>
            <w:color w:val="0000FF"/>
          </w:rPr>
          <w:t>Постановлением</w:t>
        </w:r>
      </w:hyperlink>
      <w:r>
        <w:t xml:space="preserve"> Правительства РФ от 08.05.2020 N 646)</w:t>
      </w:r>
    </w:p>
    <w:p w:rsidR="00000000" w:rsidRDefault="001B22FB">
      <w:pPr>
        <w:pStyle w:val="ConsPlusNormal"/>
        <w:spacing w:before="200"/>
        <w:ind w:firstLine="540"/>
        <w:jc w:val="both"/>
      </w:pPr>
      <w:r>
        <w:t xml:space="preserve">33. Документы, указанные в </w:t>
      </w:r>
      <w:hyperlink w:anchor="Par23068" w:tooltip="а) заявка (в целях получения субсидии по направлению, указанному в абзацах пятом и шестом подпункта &quot;б&quot; пункта 3 настоящих Правил, субъект Российской Федерации представляет обязательство о вводе в эксплуатацию объекта капитального строительства в соответствии со сроком, установленным графиком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 w:history="1">
        <w:r>
          <w:rPr>
            <w:color w:val="0000FF"/>
          </w:rPr>
          <w:t>подпункте "а" пункта 32</w:t>
        </w:r>
      </w:hyperlink>
      <w:r>
        <w:t xml:space="preserve"> настоящих Правил, заполняются уполномоченным органом в бумажном и электронном виде с применением распределенной автоматизированной информационной системы управления государственной поддержкой малого и среднего пр</w:t>
      </w:r>
      <w:r>
        <w:t>едпринимательства.</w:t>
      </w:r>
    </w:p>
    <w:p w:rsidR="00000000" w:rsidRDefault="001B22FB">
      <w:pPr>
        <w:pStyle w:val="ConsPlusNormal"/>
        <w:spacing w:before="200"/>
        <w:ind w:firstLine="540"/>
        <w:jc w:val="both"/>
      </w:pPr>
      <w:r>
        <w:t xml:space="preserve">34. Документы, указанные в </w:t>
      </w:r>
      <w:hyperlink w:anchor="Par23067" w:tooltip="32. Для получения субсидии субъект Российской Федерации представляет в Министерство экономического развития Российской Федерации следующие документы, действительные в течение текущего финансового года:" w:history="1">
        <w:r>
          <w:rPr>
            <w:color w:val="0000FF"/>
          </w:rPr>
          <w:t>пункте 32</w:t>
        </w:r>
      </w:hyperlink>
      <w:r>
        <w:t xml:space="preserve"> настоящих Правил, представляются субъектами Российской Федерации в сроки, указанные в извещении о приеме документов.</w:t>
      </w:r>
    </w:p>
    <w:p w:rsidR="00000000" w:rsidRDefault="001B22FB">
      <w:pPr>
        <w:pStyle w:val="ConsPlusNormal"/>
        <w:spacing w:before="200"/>
        <w:ind w:firstLine="540"/>
        <w:jc w:val="both"/>
      </w:pPr>
      <w:r>
        <w:t xml:space="preserve">35. Распределение субсидий осуществляется между субъектами Российской Федерации, соответствующими условиям </w:t>
      </w:r>
      <w:r>
        <w:t xml:space="preserve">и критериям отбора субъектов Российской Федерации для предоставления субсидии, указанным в </w:t>
      </w:r>
      <w:hyperlink w:anchor="Par22666" w:tooltip="9. Субсидии предоставляются при соблюдении субъектами Российской Федерации следующих условий:" w:history="1">
        <w:r>
          <w:rPr>
            <w:color w:val="0000FF"/>
          </w:rPr>
          <w:t>пунктах 9</w:t>
        </w:r>
      </w:hyperlink>
      <w:r>
        <w:t xml:space="preserve"> и </w:t>
      </w:r>
      <w:hyperlink w:anchor="Par22670" w:tooltip="10. Критериями отбора субъектов Российской Федерации для предоставления субсидии является соответствие направлений, указанных в заявке субъекта Российской Федерации на получение субсидии, предусмотренной приложением к настоящим Правилам (далее - заявка), направлениям, указанным в пункте 3 настоящих Правил, а также наличие юридического лица, наделенного функциями единого органа управления организациями, образующими инфраструктуру поддержки субъектов малого и среднего предпринимательства (далее - организац..." w:history="1">
        <w:r>
          <w:rPr>
            <w:color w:val="0000FF"/>
          </w:rPr>
          <w:t>1</w:t>
        </w:r>
        <w:r>
          <w:rPr>
            <w:color w:val="0000FF"/>
          </w:rPr>
          <w:t>0</w:t>
        </w:r>
      </w:hyperlink>
      <w:r>
        <w:t xml:space="preserve"> настоящих Правил, в соответствии с бюджетным законодательством Российской Федерации.</w:t>
      </w:r>
    </w:p>
    <w:p w:rsidR="00000000" w:rsidRDefault="001B22FB">
      <w:pPr>
        <w:pStyle w:val="ConsPlusNormal"/>
        <w:spacing w:before="200"/>
        <w:ind w:firstLine="540"/>
        <w:jc w:val="both"/>
      </w:pPr>
      <w:r>
        <w:t>Расчет распределения субсидий между субъектами Российской Федерации на плановый период осуществляется на основании значений показателей и данных, используемых при рас</w:t>
      </w:r>
      <w:r>
        <w:t xml:space="preserve">чете субсидии на очередной финансовый год в соответствии с </w:t>
      </w:r>
      <w:hyperlink w:anchor="Par22715" w:tooltip="13.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абзаце втором подпункта &quot;а&quot; пункта 3 настоящих Правил (С1i), определяется по формуле:" w:history="1">
        <w:r>
          <w:rPr>
            <w:color w:val="0000FF"/>
          </w:rPr>
          <w:t>пунктами 13</w:t>
        </w:r>
      </w:hyperlink>
      <w:r>
        <w:t xml:space="preserve"> - </w:t>
      </w:r>
      <w:hyperlink w:anchor="Par23055" w:tooltip="30(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абзаце втором подпункта &quot;в&quot; пункта 3 настоящих Правил (С8ni), определяется по формуле:" w:history="1">
        <w:r>
          <w:rPr>
            <w:color w:val="0000FF"/>
          </w:rPr>
          <w:t>30(1)</w:t>
        </w:r>
      </w:hyperlink>
      <w:r>
        <w:t xml:space="preserve"> настоящих Правил.</w:t>
      </w:r>
    </w:p>
    <w:p w:rsidR="00000000" w:rsidRDefault="001B22FB">
      <w:pPr>
        <w:pStyle w:val="ConsPlusNormal"/>
        <w:jc w:val="both"/>
      </w:pPr>
      <w:r>
        <w:t xml:space="preserve">(в ред. </w:t>
      </w:r>
      <w:hyperlink r:id="rId355" w:tooltip="Постановление Правительства РФ от 07.10.2019 N 1284 &quot;О внесении изменений в приложение N 10 к государственной программе Российской Федерации &quot;Экономическое развитие и инновационная экономика&quot;{КонсультантПлюс}" w:history="1">
        <w:r>
          <w:rPr>
            <w:color w:val="0000FF"/>
          </w:rPr>
          <w:t>Постановления</w:t>
        </w:r>
      </w:hyperlink>
      <w:r>
        <w:t xml:space="preserve"> Правительства РФ от 07.</w:t>
      </w:r>
      <w:r>
        <w:t>10.2019 N 1284)</w:t>
      </w:r>
    </w:p>
    <w:p w:rsidR="00000000" w:rsidRDefault="001B22FB">
      <w:pPr>
        <w:pStyle w:val="ConsPlusNormal"/>
        <w:spacing w:before="200"/>
        <w:ind w:firstLine="540"/>
        <w:jc w:val="both"/>
      </w:pPr>
      <w:r>
        <w:t xml:space="preserve">36. При распределении субсидий между субъектами Российской Федерации по инициативе субъекта Российской Федерации объем субсидии на реализацию одного из направлений, указанных в </w:t>
      </w:r>
      <w:hyperlink w:anchor="Par22609" w:tooltip="3. Субсидии предоставляются в целях софинансирования расходных обязательств субъектов Российской Федерации при реализации:" w:history="1">
        <w:r>
          <w:rPr>
            <w:color w:val="0000FF"/>
          </w:rPr>
          <w:t>пункте 3</w:t>
        </w:r>
      </w:hyperlink>
      <w:r>
        <w:t xml:space="preserve"> настоящих Правил, по согласованию с проектным комитетом может быть перераспределен на другое направление, за исключением субсидии на реализацию направления, </w:t>
      </w:r>
      <w:r>
        <w:t xml:space="preserve">указанного в </w:t>
      </w:r>
      <w:hyperlink w:anchor="Par22617" w:tooltip="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w:history="1">
        <w:r>
          <w:rPr>
            <w:color w:val="0000FF"/>
          </w:rPr>
          <w:t>абзаце пятом подпункта "б"</w:t>
        </w:r>
        <w:r>
          <w:rPr>
            <w:color w:val="0000FF"/>
          </w:rPr>
          <w:t xml:space="preserve"> пункта 3</w:t>
        </w:r>
      </w:hyperlink>
      <w:r>
        <w:t xml:space="preserve"> настоящих Правил, а также за исключением субсидии, предоставляемой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w:t>
      </w:r>
      <w:r>
        <w:t>русной инфекции.</w:t>
      </w:r>
    </w:p>
    <w:p w:rsidR="00000000" w:rsidRDefault="001B22FB">
      <w:pPr>
        <w:pStyle w:val="ConsPlusNormal"/>
        <w:jc w:val="both"/>
      </w:pPr>
      <w:r>
        <w:t xml:space="preserve">(в ред. </w:t>
      </w:r>
      <w:hyperlink r:id="rId356" w:tooltip="Постановление Правительства РФ от 08.05.2020 N 646 &quot;О внесении изменений в приложения N 10 и 34 к государственной программе Российской Федерации &quot;Экономическое развитие и инновационная экономика&quot;{КонсультантПлюс}" w:history="1">
        <w:r>
          <w:rPr>
            <w:color w:val="0000FF"/>
          </w:rPr>
          <w:t>Постановления</w:t>
        </w:r>
      </w:hyperlink>
      <w:r>
        <w:t xml:space="preserve"> Правительства РФ от 08.05.2020 N 646)</w:t>
      </w:r>
    </w:p>
    <w:p w:rsidR="00000000" w:rsidRDefault="001B22FB">
      <w:pPr>
        <w:pStyle w:val="ConsPlusNormal"/>
        <w:spacing w:before="200"/>
        <w:ind w:firstLine="540"/>
        <w:jc w:val="both"/>
      </w:pPr>
      <w:r>
        <w:t>В течение финансового года после предоставления субсид</w:t>
      </w:r>
      <w:r>
        <w:t xml:space="preserve">ии по инициативе субъекта Российской Федерации могут быть внесены изменения в заявку, предусматривающие перераспределение объема субсидии на реализацию одного из направлений, указанных в </w:t>
      </w:r>
      <w:hyperlink w:anchor="Par22609" w:tooltip="3. Субсидии предоставляются в целях софинансирования расходных обязательств субъектов Российской Федерации при реализации:" w:history="1">
        <w:r>
          <w:rPr>
            <w:color w:val="0000FF"/>
          </w:rPr>
          <w:t>пункте 3</w:t>
        </w:r>
      </w:hyperlink>
      <w:r>
        <w:t xml:space="preserve"> настоящих Правил, на реализацию другого направления, за исключением субсидии на реализацию направления, указанного в </w:t>
      </w:r>
      <w:hyperlink w:anchor="Par22617" w:tooltip="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w:history="1">
        <w:r>
          <w:rPr>
            <w:color w:val="0000FF"/>
          </w:rPr>
          <w:t>абзаце пятом подпункта "б" пункта 3</w:t>
        </w:r>
      </w:hyperlink>
      <w:r>
        <w:t xml:space="preserve"> настоящих Правил, по согласованию с проектным </w:t>
      </w:r>
      <w:r>
        <w:t>комитетом, а также за исключением субсидии, предоставляемой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w:t>
      </w:r>
    </w:p>
    <w:p w:rsidR="00000000" w:rsidRDefault="001B22FB">
      <w:pPr>
        <w:pStyle w:val="ConsPlusNormal"/>
        <w:jc w:val="both"/>
      </w:pPr>
      <w:r>
        <w:t>(аб</w:t>
      </w:r>
      <w:r>
        <w:t xml:space="preserve">зац введен </w:t>
      </w:r>
      <w:hyperlink r:id="rId357" w:tooltip="Постановление Правительства РФ от 07.10.2019 N 1284 &quot;О внесении изменений в приложение N 10 к государственной программе Российской Федерации &quot;Экономическое развитие и инновационная экономика&quot;{КонсультантПлюс}" w:history="1">
        <w:r>
          <w:rPr>
            <w:color w:val="0000FF"/>
          </w:rPr>
          <w:t>Постановлением</w:t>
        </w:r>
      </w:hyperlink>
      <w:r>
        <w:t xml:space="preserve"> Правительства РФ от 07.10.2019 N 1284; в ред. </w:t>
      </w:r>
      <w:hyperlink r:id="rId358" w:tooltip="Постановление Правительства РФ от 08.05.2020 N 646 &quot;О внесении изменений в приложения N 10 и 34 к государственной программе Российской Федерации &quot;Экономическое развитие и инновационная экономика&quot;{КонсультантПлюс}" w:history="1">
        <w:r>
          <w:rPr>
            <w:color w:val="0000FF"/>
          </w:rPr>
          <w:t>Постановления</w:t>
        </w:r>
      </w:hyperlink>
      <w:r>
        <w:t xml:space="preserve"> Правительства РФ от 08.05.2020 N 646)</w:t>
      </w:r>
    </w:p>
    <w:p w:rsidR="00000000" w:rsidRDefault="001B22FB">
      <w:pPr>
        <w:pStyle w:val="ConsPlusNormal"/>
        <w:spacing w:before="200"/>
        <w:ind w:firstLine="540"/>
        <w:jc w:val="both"/>
      </w:pPr>
      <w:r>
        <w:t>37. В случае нарушения субъектом Российской Федерации условий предоставления субсидии к нему применяются бюджетные меры принуждения, предусмот</w:t>
      </w:r>
      <w:r>
        <w:t>ренные бюджетным законодательством Российской Федерации.</w:t>
      </w:r>
    </w:p>
    <w:p w:rsidR="00000000" w:rsidRDefault="001B22FB">
      <w:pPr>
        <w:pStyle w:val="ConsPlusNormal"/>
        <w:spacing w:before="200"/>
        <w:ind w:firstLine="540"/>
        <w:jc w:val="both"/>
      </w:pPr>
      <w:r>
        <w:t>38. Возврат средств субсидии субъектом Российской Федерации в случае нарушения обязательств, предусмотренных соглашением, в части недостижения результатов использования субсидии и их значений и (или)</w:t>
      </w:r>
      <w:r>
        <w:t xml:space="preserve"> несоблюдения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w:t>
      </w:r>
      <w:r>
        <w:t xml:space="preserve"> включая порядок расчета размера средств, подлежащих возврату, сроки возврата, основания для освобождения субъекта Российской Федерации от применения мер ответственности за нарушение обязательств, предусмотренных соглашением, осуществляется в соответствии </w:t>
      </w:r>
      <w:r>
        <w:t xml:space="preserve">с </w:t>
      </w:r>
      <w:hyperlink r:id="rId359" w:tooltip="Постановление Правительства РФ от 30.09.2014 N 999 (ред. от 22.04.2020, с изм. от 30.04.2020)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КонсультантПлюс}" w:history="1">
        <w:r>
          <w:rPr>
            <w:color w:val="0000FF"/>
          </w:rPr>
          <w:t>пунктами 16</w:t>
        </w:r>
      </w:hyperlink>
      <w:r>
        <w:t xml:space="preserve"> - </w:t>
      </w:r>
      <w:hyperlink r:id="rId360" w:tooltip="Постановление Правительства РФ от 30.09.2014 N 999 (ред. от 22.04.2020, с изм. от 30.04.2020)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КонсультантПлюс}" w:history="1">
        <w:r>
          <w:rPr>
            <w:color w:val="0000FF"/>
          </w:rPr>
          <w:t>20</w:t>
        </w:r>
      </w:hyperlink>
      <w:r>
        <w:t xml:space="preserve"> и </w:t>
      </w:r>
      <w:hyperlink r:id="rId361" w:tooltip="Постановление Правительства РФ от 30.09.2014 N 999 (ред. от 22.04.2020, с изм. от 30.04.2020)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КонсультантПлюс}" w:history="1">
        <w:r>
          <w:rPr>
            <w:color w:val="0000FF"/>
          </w:rPr>
          <w:t>22(2)</w:t>
        </w:r>
      </w:hyperlink>
      <w:r>
        <w:t xml:space="preserve"> Правил формирования, предоставления и распределения субсидий.</w:t>
      </w:r>
    </w:p>
    <w:p w:rsidR="00000000" w:rsidRDefault="001B22FB">
      <w:pPr>
        <w:pStyle w:val="ConsPlusNormal"/>
        <w:spacing w:before="200"/>
        <w:ind w:firstLine="540"/>
        <w:jc w:val="both"/>
      </w:pPr>
      <w:r>
        <w:t>39. Основанием для освобождения субъекта Российской Федерации от применения мер ответственно</w:t>
      </w:r>
      <w:r>
        <w:t xml:space="preserve">сти за нарушение обязательств, предусмотренных соглашением, является документальное подтверждение наступления обстоятельств, препятствующих исполнению соответствующих обязательств, предусмотренных </w:t>
      </w:r>
      <w:hyperlink r:id="rId362" w:tooltip="Постановление Правительства РФ от 30.09.2014 N 999 (ред. от 22.04.2020, с изм. от 30.04.2020)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КонсультантПлюс}" w:history="1">
        <w:r>
          <w:rPr>
            <w:color w:val="0000FF"/>
          </w:rPr>
          <w:t>пунктом 20</w:t>
        </w:r>
      </w:hyperlink>
      <w:r>
        <w:t xml:space="preserve"> Правил формирования, пр</w:t>
      </w:r>
      <w:r>
        <w:t>едоставления и распределения субсидий.</w:t>
      </w:r>
    </w:p>
    <w:p w:rsidR="00000000" w:rsidRDefault="001B22FB">
      <w:pPr>
        <w:pStyle w:val="ConsPlusNormal"/>
        <w:spacing w:before="200"/>
        <w:ind w:firstLine="540"/>
        <w:jc w:val="both"/>
      </w:pPr>
      <w:r>
        <w:t>40. Предоставление субсидии осуществляется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w:t>
      </w:r>
      <w:r>
        <w:t xml:space="preserve">ный бюджет" (далее - система "Электронный бюджет") в соответствии с типовой </w:t>
      </w:r>
      <w:hyperlink r:id="rId363" w:tooltip="Приказ Минфина России от 14.12.2018 N 269н (ред. от 30.09.2019) &quot;Об утверждении Типовой формы соглашения о предоставлении субсидии из федерального бюджета бюджету субъекта Российской Федерации&quot; (Зарегистрировано в Минюсте России 15.01.2019 N 53364){КонсультантПлюс}" w:history="1">
        <w:r>
          <w:rPr>
            <w:color w:val="0000FF"/>
          </w:rPr>
          <w:t>формой</w:t>
        </w:r>
      </w:hyperlink>
      <w:r>
        <w:t xml:space="preserve"> соглашения, утвержденной Министерством финансов Российской Федерации.</w:t>
      </w:r>
    </w:p>
    <w:p w:rsidR="00000000" w:rsidRDefault="001B22FB">
      <w:pPr>
        <w:pStyle w:val="ConsPlusNormal"/>
        <w:spacing w:before="200"/>
        <w:ind w:firstLine="540"/>
        <w:jc w:val="both"/>
      </w:pPr>
      <w:r>
        <w:t>В соглашении допускается установление различных уровней софинансирования расходного обязательства субъекта Российской Федерации из федерального бюджета по отдельным направлениям (объ</w:t>
      </w:r>
      <w:r>
        <w:t xml:space="preserve">ектам капитального строительства (объектам недвижимого имущества) в случае предоставления субсидии по нескольким направлениям, указанным в </w:t>
      </w:r>
      <w:hyperlink w:anchor="Par22609" w:tooltip="3. Субсидии предоставляются в целях софинансирования расходных обязательств субъектов Российской Федерации при реализации:" w:history="1">
        <w:r>
          <w:rPr>
            <w:color w:val="0000FF"/>
          </w:rPr>
          <w:t>пункте 3</w:t>
        </w:r>
      </w:hyperlink>
      <w:r>
        <w:t xml:space="preserve"> настоящих Правил.</w:t>
      </w:r>
    </w:p>
    <w:p w:rsidR="00000000" w:rsidRDefault="001B22FB">
      <w:pPr>
        <w:pStyle w:val="ConsPlusNormal"/>
        <w:jc w:val="both"/>
      </w:pPr>
      <w:r>
        <w:t xml:space="preserve">(абзац введен </w:t>
      </w:r>
      <w:hyperlink r:id="rId364" w:tooltip="Постановление Правительства РФ от 22.05.2019 N 638 &quot;О внесении изменения в приложение N 10 к государственной программе Российской Федерации &quot;Экономическое развитие и инновационная экономика&quot;{КонсультантПлюс}" w:history="1">
        <w:r>
          <w:rPr>
            <w:color w:val="0000FF"/>
          </w:rPr>
          <w:t>Постановлением</w:t>
        </w:r>
      </w:hyperlink>
      <w:r>
        <w:t xml:space="preserve"> Правительства РФ от 22.05.2019 N 638)</w:t>
      </w:r>
    </w:p>
    <w:p w:rsidR="00000000" w:rsidRDefault="001B22FB">
      <w:pPr>
        <w:pStyle w:val="ConsPlusNormal"/>
        <w:spacing w:before="200"/>
        <w:ind w:firstLine="540"/>
        <w:jc w:val="both"/>
      </w:pPr>
      <w:r>
        <w:t>41. Вн</w:t>
      </w:r>
      <w:r>
        <w:t>есение в соглашение изменений, предусматривающих ухудшение значений результатов использования субсидии, а также увеличение сроков достижения предусмотренных соглашением результатов, не допускается, за исключением случаев, если выполнение условий предоставл</w:t>
      </w:r>
      <w:r>
        <w:t>ения субсидии оказалось невозможным вследствие обстоятельств непреодолимой силы, изменения значений результатов федерального проекта, а также в случае существенного (более чем на 20 процентов) сокращения размера субсидии.</w:t>
      </w:r>
    </w:p>
    <w:p w:rsidR="00000000" w:rsidRDefault="001B22FB">
      <w:pPr>
        <w:pStyle w:val="ConsPlusNormal"/>
        <w:spacing w:before="200"/>
        <w:ind w:firstLine="540"/>
        <w:jc w:val="both"/>
      </w:pPr>
      <w:r>
        <w:t>42. В случае изменения размера суб</w:t>
      </w:r>
      <w:r>
        <w:t>сидии допускается внесение в соглашение изменений, предусматривающих корректировку промежуточных значений результатов использования субсидии, не влекущих ухудшения конечных значений целевых показателей национального проекта и (или) конечных результатов реа</w:t>
      </w:r>
      <w:r>
        <w:t>лизации федеральных проектов.</w:t>
      </w:r>
    </w:p>
    <w:p w:rsidR="00000000" w:rsidRDefault="001B22FB">
      <w:pPr>
        <w:pStyle w:val="ConsPlusNormal"/>
        <w:spacing w:before="200"/>
        <w:ind w:firstLine="540"/>
        <w:jc w:val="both"/>
      </w:pPr>
      <w:r>
        <w:t>43. Перечисление средств субсидии осуществляется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w:t>
      </w:r>
      <w:r>
        <w:t>ссийской Федерации.</w:t>
      </w:r>
    </w:p>
    <w:p w:rsidR="00000000" w:rsidRDefault="001B22FB">
      <w:pPr>
        <w:pStyle w:val="ConsPlusNormal"/>
        <w:spacing w:before="200"/>
        <w:ind w:firstLine="540"/>
        <w:jc w:val="both"/>
      </w:pPr>
      <w:r>
        <w:t>44. Уполномоченный орган представляет в Министерство экономического развития Российской Федерации отчеты, предусмотренные соглашением.</w:t>
      </w:r>
    </w:p>
    <w:p w:rsidR="00000000" w:rsidRDefault="001B22FB">
      <w:pPr>
        <w:pStyle w:val="ConsPlusNormal"/>
        <w:spacing w:before="200"/>
        <w:ind w:firstLine="540"/>
        <w:jc w:val="both"/>
      </w:pPr>
      <w:r>
        <w:t xml:space="preserve">Отчеты по формам, указанным в </w:t>
      </w:r>
      <w:hyperlink w:anchor="Par22658" w:tooltip="перечень документов и формы отчетов, подтверждающих целевое осуществление расходов бюджета субъекта Российской Федерации, в целях софинансирования которых предоставляется субсидия;" w:history="1">
        <w:r>
          <w:rPr>
            <w:color w:val="0000FF"/>
          </w:rPr>
          <w:t>абзацах втором</w:t>
        </w:r>
      </w:hyperlink>
      <w:r>
        <w:t xml:space="preserve"> и </w:t>
      </w:r>
      <w:hyperlink w:anchor="Par22659" w:tooltip="форму отчета об исполнении графика приобретения, установки и ввода в эксплуатацию оборудования и (или) программного обеспечения;" w:history="1">
        <w:r>
          <w:rPr>
            <w:color w:val="0000FF"/>
          </w:rPr>
          <w:t>третьем подпункта "б" пункта 7</w:t>
        </w:r>
      </w:hyperlink>
      <w:r>
        <w:t xml:space="preserve"> настоящих Правил, заполняются уполномоченными органами в электронном виде с применением распределенной автоматизированной информационной системы управления государст</w:t>
      </w:r>
      <w:r>
        <w:t>венной поддержкой малого и среднего предпринимательства. Отчеты в бумажном виде представляются по запросу Министерства экономического развития Российской Федерации и подписываются руководителем уполномоченного органа.</w:t>
      </w:r>
    </w:p>
    <w:p w:rsidR="00000000" w:rsidRDefault="001B22FB">
      <w:pPr>
        <w:pStyle w:val="ConsPlusNormal"/>
        <w:spacing w:before="200"/>
        <w:ind w:firstLine="540"/>
        <w:jc w:val="both"/>
      </w:pPr>
      <w:r>
        <w:t>Отчеты, предусмотренные соглашением, а</w:t>
      </w:r>
      <w:r>
        <w:t xml:space="preserve"> также отчеты по формам, указанным в </w:t>
      </w:r>
      <w:hyperlink w:anchor="Par22658" w:tooltip="перечень документов и формы отчетов, подтверждающих целевое осуществление расходов бюджета субъекта Российской Федерации, в целях софинансирования которых предоставляется субсидия;" w:history="1">
        <w:r>
          <w:rPr>
            <w:color w:val="0000FF"/>
          </w:rPr>
          <w:t>абзацах вто</w:t>
        </w:r>
        <w:r>
          <w:rPr>
            <w:color w:val="0000FF"/>
          </w:rPr>
          <w:t>ром</w:t>
        </w:r>
      </w:hyperlink>
      <w:r>
        <w:t xml:space="preserve"> и </w:t>
      </w:r>
      <w:hyperlink w:anchor="Par22659" w:tooltip="форму отчета об исполнении графика приобретения, установки и ввода в эксплуатацию оборудования и (или) программного обеспечения;" w:history="1">
        <w:r>
          <w:rPr>
            <w:color w:val="0000FF"/>
          </w:rPr>
          <w:t>третьем подпункта "б" пункта 7</w:t>
        </w:r>
      </w:hyperlink>
      <w:r>
        <w:t xml:space="preserve"> настоящих Правил, составляются нарастающим итогом по сост</w:t>
      </w:r>
      <w:r>
        <w:t>оянию на 1-е число месяца, следующего за отчетным кварталом, и представляются до 10-го числа месяца, следующего за отчетным кварталом, в случае осуществления кассового расхода бюджета субъекта Российской Федерации, софинансируемого из федерального бюджета,</w:t>
      </w:r>
      <w:r>
        <w:t xml:space="preserve"> при этом отчеты за IV квартал представляются до 20 января года, следующего за годом предоставления субсидии, независимо от факта осуществления кассового расхода бюджета субъекта Российской Федерации, софинансируемого из федерального бюджета, отчеты о дост</w:t>
      </w:r>
      <w:r>
        <w:t>ижении значений результатов использования субсидии представляются в срок до 1 апреля года, следующего за годом предоставления субсидии.</w:t>
      </w:r>
    </w:p>
    <w:p w:rsidR="00000000" w:rsidRDefault="001B22FB">
      <w:pPr>
        <w:pStyle w:val="ConsPlusNormal"/>
        <w:spacing w:before="200"/>
        <w:ind w:firstLine="540"/>
        <w:jc w:val="both"/>
      </w:pPr>
      <w:r>
        <w:t>Субъекты Российской Федерации обеспечивают представление отчетов, предусмотренных соглашением, в Министерство экономичес</w:t>
      </w:r>
      <w:r>
        <w:t>кого развития Российской Федерации в указанные сроки, в электронном виде в системе "Электронный бюджет".</w:t>
      </w:r>
    </w:p>
    <w:p w:rsidR="00000000" w:rsidRDefault="001B22FB">
      <w:pPr>
        <w:pStyle w:val="ConsPlusNormal"/>
        <w:spacing w:before="200"/>
        <w:ind w:firstLine="540"/>
        <w:jc w:val="both"/>
      </w:pPr>
      <w:r>
        <w:t>45. Министерство экономического развития Российской Федерации в порядке, предусмотренном соглашением, осуществляет контроль за выполнением субъектами Р</w:t>
      </w:r>
      <w:r>
        <w:t>оссийской Федерации обязательств по достижению результатов использования субсидий в отчетном году на основании отчетов, представленных субъектами Российской Федерации.</w:t>
      </w:r>
    </w:p>
    <w:p w:rsidR="00000000" w:rsidRDefault="001B22FB">
      <w:pPr>
        <w:pStyle w:val="ConsPlusNormal"/>
        <w:spacing w:before="200"/>
        <w:ind w:firstLine="540"/>
        <w:jc w:val="both"/>
      </w:pPr>
      <w:r>
        <w:t>46. В рамках федерального проекта "Расширение доступа субъектов малого и среднего предпр</w:t>
      </w:r>
      <w:r>
        <w:t>инимательства к финансовым ресурсам, в том числе к льготному финансированию" эффективность использования субсидии оценивается Министерством экономического развития Российской Федерации на основании сравнения фактически достигнутых субъектом Российской Феде</w:t>
      </w:r>
      <w:r>
        <w:t>рации значений следующих результатов использования субсидии и их значений, установленных соглашением:</w:t>
      </w:r>
    </w:p>
    <w:p w:rsidR="00000000" w:rsidRDefault="001B22FB">
      <w:pPr>
        <w:pStyle w:val="ConsPlusNormal"/>
        <w:spacing w:before="200"/>
        <w:ind w:firstLine="540"/>
        <w:jc w:val="both"/>
      </w:pPr>
      <w:r>
        <w:t xml:space="preserve">размер предоставленной субсидии из федерального бюджета органу государственной власти субъекта Российской Федерации на исполнение расходных обязательств, </w:t>
      </w:r>
      <w:r>
        <w:t xml:space="preserve">предусматривающих создание и (или) развитие государственных микрофинансовых организаций, а также субсидии государственным микрофинансовым организациям на субсидирование ставки вознаграждения по микрозаймам субъектов малого и среднего предпринимательства - </w:t>
      </w:r>
      <w:r>
        <w:t xml:space="preserve">в рамках направления, указанного в </w:t>
      </w:r>
      <w:hyperlink w:anchor="Par22611" w:tooltip="создание и (или) развитие фондов содействия кредитованию (гарантийных фондов, фондов поручительств) (далее - региональные гарантийные организации);" w:history="1">
        <w:r>
          <w:rPr>
            <w:color w:val="0000FF"/>
          </w:rPr>
          <w:t>абзаце втором подпункта "а" пункта 3</w:t>
        </w:r>
      </w:hyperlink>
      <w:r>
        <w:t xml:space="preserve"> настоя</w:t>
      </w:r>
      <w:r>
        <w:t>щих Правил;</w:t>
      </w:r>
    </w:p>
    <w:p w:rsidR="00000000" w:rsidRDefault="001B22FB">
      <w:pPr>
        <w:pStyle w:val="ConsPlusNormal"/>
        <w:spacing w:before="200"/>
        <w:ind w:firstLine="540"/>
        <w:jc w:val="both"/>
      </w:pPr>
      <w:r>
        <w:t xml:space="preserve">объем финансовой поддержки, оказанной субъектам малого и среднего предпринимательства, при гарантийной поддержке региональными гарантийными организациями - в рамках направления, указанного в </w:t>
      </w:r>
      <w:hyperlink w:anchor="Par22612" w:tooltip="создание и (или) развитие государственных микрофинансовых организаций;" w:history="1">
        <w:r>
          <w:rPr>
            <w:color w:val="0000FF"/>
          </w:rPr>
          <w:t>абзаце третьем подпункта "а" пункта 3</w:t>
        </w:r>
      </w:hyperlink>
      <w:r>
        <w:t xml:space="preserve"> настоящих Правил.</w:t>
      </w:r>
    </w:p>
    <w:p w:rsidR="00000000" w:rsidRDefault="001B22FB">
      <w:pPr>
        <w:pStyle w:val="ConsPlusNormal"/>
        <w:spacing w:before="200"/>
        <w:ind w:firstLine="540"/>
        <w:jc w:val="both"/>
      </w:pPr>
      <w:r>
        <w:t>47. В рамках федерального проекта "Акселерация субъектов малого и среднего предпринимательства" эффективность использования субсидии оценивается Министе</w:t>
      </w:r>
      <w:r>
        <w:t>рством экономического развития Российской Федерации на основании сравнения фактически достигнутых субъектом Российской Федерации значений следующих результатов использования субсидии и их значений, установленных соглашением:</w:t>
      </w:r>
    </w:p>
    <w:p w:rsidR="00000000" w:rsidRDefault="001B22FB">
      <w:pPr>
        <w:pStyle w:val="ConsPlusNormal"/>
        <w:spacing w:before="200"/>
        <w:ind w:firstLine="540"/>
        <w:jc w:val="both"/>
      </w:pPr>
      <w:r>
        <w:t>доля субъектов малого и среднег</w:t>
      </w:r>
      <w:r>
        <w:t xml:space="preserve">о предпринимательства, охваченных услугами центров "Мой бизнес", - в рамках направления, указанного в </w:t>
      </w:r>
      <w:hyperlink w:anchor="Par22614" w:tooltip="организация оказания комплекса услуг, сервисов и мер поддержки субъектам малого и среднего предпринимательства в центрах &quot;Мой бизнес&quot;;" w:history="1">
        <w:r>
          <w:rPr>
            <w:color w:val="0000FF"/>
          </w:rPr>
          <w:t>абзаце втором подпункта "б" пункта 3</w:t>
        </w:r>
      </w:hyperlink>
      <w:r>
        <w:t xml:space="preserve"> настоящих Правил;</w:t>
      </w:r>
    </w:p>
    <w:p w:rsidR="00000000" w:rsidRDefault="001B22FB">
      <w:pPr>
        <w:pStyle w:val="ConsPlusNormal"/>
        <w:spacing w:before="200"/>
        <w:ind w:firstLine="540"/>
        <w:jc w:val="both"/>
      </w:pPr>
      <w:r>
        <w:t xml:space="preserve">количество субъектов малого и среднего предпринимательства в моногородах, получивших поддержку, - в рамках направления, указанного в </w:t>
      </w:r>
      <w:hyperlink w:anchor="Par22615" w:tooltip="реализация программы поддержки субъектов малого и среднего предпринимательства в целях их ускоренного развития в моногородах;" w:history="1">
        <w:r>
          <w:rPr>
            <w:color w:val="0000FF"/>
          </w:rPr>
          <w:t>абзаце третьем подпункта "б" пункта 3</w:t>
        </w:r>
      </w:hyperlink>
      <w:r>
        <w:t xml:space="preserve"> настоящих Правил;</w:t>
      </w:r>
    </w:p>
    <w:p w:rsidR="00000000" w:rsidRDefault="001B22FB">
      <w:pPr>
        <w:pStyle w:val="ConsPlusNormal"/>
        <w:spacing w:before="200"/>
        <w:ind w:firstLine="540"/>
        <w:jc w:val="both"/>
      </w:pPr>
      <w:r>
        <w:t>количество субъектов малого и среднего предпринимательства, выведенных на экспорт при поддержке цен</w:t>
      </w:r>
      <w:r>
        <w:t xml:space="preserve">тров поддержки экспорта, - в рамках направления, указанного в </w:t>
      </w:r>
      <w:hyperlink w:anchor="Par22616" w:tooltip="обеспечение доступа субъектов малого и среднего предпринимательства к экспортной поддержке;" w:history="1">
        <w:r>
          <w:rPr>
            <w:color w:val="0000FF"/>
          </w:rPr>
          <w:t>абзаце четвертом подпункта "б" пункта 3</w:t>
        </w:r>
      </w:hyperlink>
      <w:r>
        <w:t xml:space="preserve"> настоящих Правил;</w:t>
      </w:r>
    </w:p>
    <w:p w:rsidR="00000000" w:rsidRDefault="001B22FB">
      <w:pPr>
        <w:pStyle w:val="ConsPlusNormal"/>
        <w:jc w:val="both"/>
      </w:pPr>
      <w:r>
        <w:t xml:space="preserve">(в ред. </w:t>
      </w:r>
      <w:hyperlink r:id="rId365" w:tooltip="Постановление Правительства РФ от 07.10.2019 N 1284 &quot;О внесении изменений в приложение N 10 к государственной программе Российской Федерации &quot;Экономическое развитие и инновационная экономика&quot;{КонсультантПлюс}" w:history="1">
        <w:r>
          <w:rPr>
            <w:color w:val="0000FF"/>
          </w:rPr>
          <w:t>Постановления</w:t>
        </w:r>
      </w:hyperlink>
      <w:r>
        <w:t xml:space="preserve"> Правительства РФ от 07.10.2019 N 1284)</w:t>
      </w:r>
    </w:p>
    <w:p w:rsidR="00000000" w:rsidRDefault="001B22FB">
      <w:pPr>
        <w:pStyle w:val="ConsPlusNormal"/>
        <w:spacing w:before="200"/>
        <w:ind w:firstLine="540"/>
        <w:jc w:val="both"/>
      </w:pPr>
      <w:r>
        <w:t>объем инвестиций (бюджетных, внебюджетных (частных): резидентов, управл</w:t>
      </w:r>
      <w:r>
        <w:t>яющих компаний промышленных парков и технопарков, иных хозяйствующих субъектов), вложенных в основной капитал в целях обеспечения льготного доступа субъектов малого и среднего предпринимательства к производственным площадям и помещениям, - в рамках направл</w:t>
      </w:r>
      <w:r>
        <w:t xml:space="preserve">ения, указанного в </w:t>
      </w:r>
      <w:hyperlink w:anchor="Par22617" w:tooltip="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w:history="1">
        <w:r>
          <w:rPr>
            <w:color w:val="0000FF"/>
          </w:rPr>
          <w:t>абзацах пятом</w:t>
        </w:r>
      </w:hyperlink>
      <w:r>
        <w:t xml:space="preserve"> и </w:t>
      </w:r>
      <w:hyperlink w:anchor="Par22618" w:tooltip="предоставление субсидий на софинансирование капитальных вложений в объекты капитального строительства;" w:history="1">
        <w:r>
          <w:rPr>
            <w:color w:val="0000FF"/>
          </w:rPr>
          <w:t>шестом подпункта "б" пункта 3</w:t>
        </w:r>
      </w:hyperlink>
      <w:r>
        <w:t xml:space="preserve"> настоящих Правил.</w:t>
      </w:r>
    </w:p>
    <w:p w:rsidR="00000000" w:rsidRDefault="001B22FB">
      <w:pPr>
        <w:pStyle w:val="ConsPlusNormal"/>
        <w:spacing w:before="200"/>
        <w:ind w:firstLine="540"/>
        <w:jc w:val="both"/>
      </w:pPr>
      <w:r>
        <w:t>48. В рамках федерального проекта "Популяризация предпринимательства" эффект</w:t>
      </w:r>
      <w:r>
        <w:t xml:space="preserve">ивность использования субсидии в рамках направления, указанного в </w:t>
      </w:r>
      <w:hyperlink w:anchor="Par22620" w:tooltip="реализация комплексных программ по вовлечению в предпринимательскую деятельность и содействию созданию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 w:history="1">
        <w:r>
          <w:rPr>
            <w:color w:val="0000FF"/>
          </w:rPr>
          <w:t>абзаце втором подпункта "в" пункта 3</w:t>
        </w:r>
      </w:hyperlink>
      <w:r>
        <w:t xml:space="preserve"> настоящих Правил, оценивается Министерством экономического развития Российской Федерации на основании сравнения фактически дос</w:t>
      </w:r>
      <w:r>
        <w:t>тигнутого субъектом Российской Федерации значения следующего результата использования субсидии и его значения, установленного соглашением, - количество вновь созданных субъектов малого и среднего предпринимательства.</w:t>
      </w:r>
    </w:p>
    <w:p w:rsidR="00000000" w:rsidRDefault="001B22FB">
      <w:pPr>
        <w:pStyle w:val="ConsPlusNormal"/>
        <w:spacing w:before="200"/>
        <w:ind w:firstLine="540"/>
        <w:jc w:val="both"/>
      </w:pPr>
      <w:r>
        <w:t>49. Субъекты Российской Федерации несут</w:t>
      </w:r>
      <w:r>
        <w:t xml:space="preserve"> ответственность за достоверность представляемых сведений.</w:t>
      </w:r>
    </w:p>
    <w:p w:rsidR="00000000" w:rsidRDefault="001B22FB">
      <w:pPr>
        <w:pStyle w:val="ConsPlusNormal"/>
        <w:spacing w:before="200"/>
        <w:ind w:firstLine="540"/>
        <w:jc w:val="both"/>
      </w:pPr>
      <w:r>
        <w:t>50. Контроль за соблюдением субъектами Российской Федерации условий предоставления субсидий осуществляется Министерством экономического развития Российской Федерации и уполномоченными органами госу</w:t>
      </w:r>
      <w:r>
        <w:t>дарственного финансового контроля.</w:t>
      </w:r>
    </w:p>
    <w:p w:rsidR="00000000" w:rsidRDefault="001B22FB">
      <w:pPr>
        <w:pStyle w:val="ConsPlusNormal"/>
        <w:jc w:val="both"/>
      </w:pPr>
      <w:r>
        <w:t xml:space="preserve">(в ред. </w:t>
      </w:r>
      <w:hyperlink r:id="rId366" w:tooltip="Постановление Правительства РФ от 08.05.2020 N 646 &quot;О внесении изменений в приложения N 10 и 34 к государственной программе Российской Федерации &quot;Экономическое развитие и инновационная экономика&quot;{КонсультантПлюс}" w:history="1">
        <w:r>
          <w:rPr>
            <w:color w:val="0000FF"/>
          </w:rPr>
          <w:t>Постановления</w:t>
        </w:r>
      </w:hyperlink>
      <w:r>
        <w:t xml:space="preserve"> Правительства РФ от 08.05.2020 N 646)</w:t>
      </w:r>
    </w:p>
    <w:p w:rsidR="00000000" w:rsidRDefault="001B22FB">
      <w:pPr>
        <w:pStyle w:val="ConsPlusNormal"/>
        <w:spacing w:before="200"/>
        <w:ind w:firstLine="540"/>
        <w:jc w:val="both"/>
      </w:pPr>
      <w:r>
        <w:t>51. В случае нецелевого использовани</w:t>
      </w:r>
      <w:r>
        <w:t xml:space="preserve">я субсидии и (или) нарушения субъектом Российской Федерации условий и требований настоящих Правил и (или) условий соглашения Министерство экономического развития Российской Федерации в течение 30 дней со дня выявления одного или нескольких таких нарушений </w:t>
      </w:r>
      <w:r>
        <w:t>направляет соответствующую информацию в федеральный орган исполнительной власти, осуществляющий функции по контролю и надзору в финансово-бюджетной сфере, Счетную палату Российской Федерации и Министерство финансов Российской Федерации для принятия в устан</w:t>
      </w:r>
      <w:r>
        <w:t>овленном порядке соответствующего решения.</w:t>
      </w:r>
    </w:p>
    <w:p w:rsidR="00000000" w:rsidRDefault="001B22FB">
      <w:pPr>
        <w:pStyle w:val="ConsPlusNormal"/>
        <w:jc w:val="both"/>
      </w:pPr>
    </w:p>
    <w:p w:rsidR="00000000" w:rsidRDefault="001B22FB">
      <w:pPr>
        <w:pStyle w:val="ConsPlusTitle"/>
        <w:jc w:val="center"/>
        <w:outlineLvl w:val="2"/>
      </w:pPr>
      <w:r>
        <w:t>II. Основные мероприятия, осуществляемые</w:t>
      </w:r>
    </w:p>
    <w:p w:rsidR="00000000" w:rsidRDefault="001B22FB">
      <w:pPr>
        <w:pStyle w:val="ConsPlusTitle"/>
        <w:jc w:val="center"/>
      </w:pPr>
      <w:r>
        <w:t>в рамках направлений</w:t>
      </w:r>
    </w:p>
    <w:p w:rsidR="00000000" w:rsidRDefault="001B22FB">
      <w:pPr>
        <w:pStyle w:val="ConsPlusNormal"/>
        <w:jc w:val="both"/>
      </w:pPr>
    </w:p>
    <w:p w:rsidR="00000000" w:rsidRDefault="001B22FB">
      <w:pPr>
        <w:pStyle w:val="ConsPlusNormal"/>
        <w:ind w:firstLine="540"/>
        <w:jc w:val="both"/>
      </w:pPr>
      <w:r>
        <w:t xml:space="preserve">52. В рамках направлений, указанных в </w:t>
      </w:r>
      <w:hyperlink w:anchor="Par22609" w:tooltip="3. Субсидии предоставляются в целях софинансирования расходных обязательств субъектов Российской Федерации при реализации:" w:history="1">
        <w:r>
          <w:rPr>
            <w:color w:val="0000FF"/>
          </w:rPr>
          <w:t>пункте 3</w:t>
        </w:r>
      </w:hyperlink>
      <w:r>
        <w:t xml:space="preserve"> настоящих Правил, предусматриваются следующие мероприятия.</w:t>
      </w:r>
    </w:p>
    <w:p w:rsidR="00000000" w:rsidRDefault="001B22FB">
      <w:pPr>
        <w:pStyle w:val="ConsPlusNormal"/>
        <w:spacing w:before="200"/>
        <w:ind w:firstLine="540"/>
        <w:jc w:val="both"/>
      </w:pPr>
      <w:bookmarkStart w:id="53" w:name="Par23118"/>
      <w:bookmarkEnd w:id="53"/>
      <w:r>
        <w:t xml:space="preserve">Направление, указанное в </w:t>
      </w:r>
      <w:hyperlink w:anchor="Par22611" w:tooltip="создание и (или) развитие фондов содействия кредитованию (гарантийных фондов, фондов поручительств) (далее - региональные гарантийные организации);" w:history="1">
        <w:r>
          <w:rPr>
            <w:color w:val="0000FF"/>
          </w:rPr>
          <w:t>абзаце втором подпункта "а" пункта 3</w:t>
        </w:r>
      </w:hyperlink>
      <w:r>
        <w:t xml:space="preserve"> настоящих Правил, включает в себя реализацию мероприятия по созданию и (или) развитию региональных гарантийных организаций.</w:t>
      </w:r>
    </w:p>
    <w:p w:rsidR="00000000" w:rsidRDefault="001B22FB">
      <w:pPr>
        <w:pStyle w:val="ConsPlusNormal"/>
        <w:spacing w:before="200"/>
        <w:ind w:firstLine="540"/>
        <w:jc w:val="both"/>
      </w:pPr>
      <w:r>
        <w:t>Министерство экономиче</w:t>
      </w:r>
      <w:r>
        <w:t>ского развития Российской Федерации устанавливает требования к региональным гарантийным организациям.</w:t>
      </w:r>
    </w:p>
    <w:p w:rsidR="00000000" w:rsidRDefault="001B22FB">
      <w:pPr>
        <w:pStyle w:val="ConsPlusNormal"/>
        <w:spacing w:before="200"/>
        <w:ind w:firstLine="540"/>
        <w:jc w:val="both"/>
      </w:pPr>
      <w:r>
        <w:t xml:space="preserve">Субъекты Российской Федерации обеспечивают реализацию мероприятия, указанного в </w:t>
      </w:r>
      <w:hyperlink w:anchor="Par22611" w:tooltip="создание и (или) развитие фондов содействия кредитованию (гарантийных фондов, фондов поручительств) (далее - региональные гарантийные организации);" w:history="1">
        <w:r>
          <w:rPr>
            <w:color w:val="0000FF"/>
          </w:rPr>
          <w:t>абзаце втором</w:t>
        </w:r>
      </w:hyperlink>
      <w:r>
        <w:t xml:space="preserve"> настоящего пункта, в соответствии с требованиями, установленными Министерством экономического развития Российской Федерации.</w:t>
      </w:r>
    </w:p>
    <w:p w:rsidR="00000000" w:rsidRDefault="001B22FB">
      <w:pPr>
        <w:pStyle w:val="ConsPlusNormal"/>
        <w:spacing w:before="200"/>
        <w:ind w:firstLine="540"/>
        <w:jc w:val="both"/>
      </w:pPr>
      <w:r>
        <w:t>Региональные гарантийные организации предоставляют поручительства и (или) гарантии субъектам малого и среднего предпринимательства:</w:t>
      </w:r>
    </w:p>
    <w:p w:rsidR="00000000" w:rsidRDefault="001B22FB">
      <w:pPr>
        <w:pStyle w:val="ConsPlusNormal"/>
        <w:jc w:val="both"/>
      </w:pPr>
      <w:r>
        <w:t xml:space="preserve">(абзац введен </w:t>
      </w:r>
      <w:hyperlink r:id="rId367" w:tooltip="Постановление Правительства РФ от 08.05.2020 N 646 &quot;О внесении изменений в приложения N 10 и 34 к государственной программе Российской Федерации &quot;Экономическое развитие и инновационная экономика&quot;{КонсультантПлюс}" w:history="1">
        <w:r>
          <w:rPr>
            <w:color w:val="0000FF"/>
          </w:rPr>
          <w:t>Постановлением</w:t>
        </w:r>
      </w:hyperlink>
      <w:r>
        <w:t xml:space="preserve"> Правительства РФ от 08.05.2020 N 646)</w:t>
      </w:r>
    </w:p>
    <w:p w:rsidR="00000000" w:rsidRDefault="001B22FB">
      <w:pPr>
        <w:pStyle w:val="ConsPlusNormal"/>
        <w:spacing w:before="200"/>
        <w:ind w:firstLine="540"/>
        <w:jc w:val="both"/>
      </w:pPr>
      <w:bookmarkStart w:id="54" w:name="Par23123"/>
      <w:bookmarkEnd w:id="54"/>
      <w:r>
        <w:t xml:space="preserve">не имеющим по состоянию на любую дату в течение периода, равного 30 календарным дням, предшествующего дате заключения договора (соглашения) о предоставлении поручительства </w:t>
      </w:r>
      <w:r>
        <w:t>и (или) гарантии, просроченной задолженности по налогам, сборам и иным обязательным платежам в бюджеты бюджетной системы Российской Федерации, превышающей 50 тыс. рублей;</w:t>
      </w:r>
    </w:p>
    <w:p w:rsidR="00000000" w:rsidRDefault="001B22FB">
      <w:pPr>
        <w:pStyle w:val="ConsPlusNormal"/>
        <w:jc w:val="both"/>
      </w:pPr>
      <w:r>
        <w:t xml:space="preserve">(абзац введен </w:t>
      </w:r>
      <w:hyperlink r:id="rId368" w:tooltip="Постановление Правительства РФ от 08.05.2020 N 646 &quot;О внесении изменений в приложения N 10 и 34 к государственной программе Российской Федерации &quot;Экономическое развитие и инновационная экономика&quot;{КонсультантПлюс}" w:history="1">
        <w:r>
          <w:rPr>
            <w:color w:val="0000FF"/>
          </w:rPr>
          <w:t>Постановлением</w:t>
        </w:r>
      </w:hyperlink>
      <w:r>
        <w:t xml:space="preserve"> Правительства РФ от 08.05.2020 N 646)</w:t>
      </w:r>
    </w:p>
    <w:p w:rsidR="00000000" w:rsidRDefault="001B22FB">
      <w:pPr>
        <w:pStyle w:val="ConsPlusNormal"/>
        <w:spacing w:before="200"/>
        <w:ind w:firstLine="540"/>
        <w:jc w:val="both"/>
      </w:pPr>
      <w:bookmarkStart w:id="55" w:name="Par23125"/>
      <w:bookmarkEnd w:id="55"/>
      <w:r>
        <w:t>не имеющим задолженности перед работниками (персоналом) по заработной плате более 3 месяцев.</w:t>
      </w:r>
    </w:p>
    <w:p w:rsidR="00000000" w:rsidRDefault="001B22FB">
      <w:pPr>
        <w:pStyle w:val="ConsPlusNormal"/>
        <w:jc w:val="both"/>
      </w:pPr>
      <w:r>
        <w:t xml:space="preserve">(абзац введен </w:t>
      </w:r>
      <w:hyperlink r:id="rId369" w:tooltip="Постановление Правительства РФ от 08.05.2020 N 646 &quot;О внесении изменений в приложения N 10 и 34 к государственной программе Российской Федерации &quot;Экономическое развитие и инновационная экономика&quot;{КонсультантПлюс}" w:history="1">
        <w:r>
          <w:rPr>
            <w:color w:val="0000FF"/>
          </w:rPr>
          <w:t>Постановлением</w:t>
        </w:r>
      </w:hyperlink>
      <w:r>
        <w:t xml:space="preserve"> Правительства РФ от 08.05.2020 N 646)</w:t>
      </w:r>
    </w:p>
    <w:p w:rsidR="00000000" w:rsidRDefault="001B22FB">
      <w:pPr>
        <w:pStyle w:val="ConsPlusNormal"/>
        <w:spacing w:before="200"/>
        <w:ind w:firstLine="540"/>
        <w:jc w:val="both"/>
      </w:pPr>
      <w:r>
        <w:t xml:space="preserve">Требования, предусмотренные </w:t>
      </w:r>
      <w:hyperlink w:anchor="Par23123" w:tooltip="не имеющим по состоянию на любую дату в течение периода, равного 30 календарным дням, предшествующего дате заключения договора (соглашения) о предоставлении поручительства и (или) гарантии, просроченной задолженности по налогам, сборам и иным обязательным платежам в бюджеты бюджетной системы Российской Федерации, превышающей 50 тыс. рублей;" w:history="1">
        <w:r>
          <w:rPr>
            <w:color w:val="0000FF"/>
          </w:rPr>
          <w:t>абзацами шестым</w:t>
        </w:r>
      </w:hyperlink>
      <w:r>
        <w:t xml:space="preserve"> и </w:t>
      </w:r>
      <w:hyperlink w:anchor="Par23125" w:tooltip="не имеющим задолженности перед работниками (персоналом) по заработной плате более 3 месяцев." w:history="1">
        <w:r>
          <w:rPr>
            <w:color w:val="0000FF"/>
          </w:rPr>
          <w:t>седьмым</w:t>
        </w:r>
      </w:hyperlink>
      <w:r>
        <w:t xml:space="preserve"> настоящего пункта, не применяются при предоставлении поручительств</w:t>
      </w:r>
      <w:r>
        <w:t xml:space="preserve"> и (или) гарантий, предназначенных для субъектов малого и среднего предпринимательства, осуществляющих деятельность на территориях субъектов Российской Федерации или муниципальных образований, в отношении которых введен режим повышенной готовности или режи</w:t>
      </w:r>
      <w:r>
        <w:t xml:space="preserve">м чрезвычайной ситуации в соответствии с Федеральным </w:t>
      </w:r>
      <w:hyperlink r:id="rId370" w:tooltip="Федеральный закон от 21.12.1994 N 68-ФЗ (ред. от 01.04.2020) &quot;О защите населения и территорий от чрезвычайных ситуаций природного и техногенного характера&quot;{КонсультантПлюс}" w:history="1">
        <w:r>
          <w:rPr>
            <w:color w:val="0000FF"/>
          </w:rPr>
          <w:t>законом</w:t>
        </w:r>
      </w:hyperlink>
      <w:r>
        <w:t xml:space="preserve"> "О защите населения и территорий от чрезвычайных ситуаций природного и техногенного характера" (далее - режим повышенной готовности и</w:t>
      </w:r>
      <w:r>
        <w:t>ли режим чрезвычайной ситуации).</w:t>
      </w:r>
    </w:p>
    <w:p w:rsidR="00000000" w:rsidRDefault="001B22FB">
      <w:pPr>
        <w:pStyle w:val="ConsPlusNormal"/>
        <w:jc w:val="both"/>
      </w:pPr>
      <w:r>
        <w:t xml:space="preserve">(абзац введен </w:t>
      </w:r>
      <w:hyperlink r:id="rId371" w:tooltip="Постановление Правительства РФ от 08.05.2020 N 646 &quot;О внесении изменений в приложения N 10 и 34 к государственной программе Российской Федерации &quot;Экономическое развитие и инновационная экономика&quot;{КонсультантПлюс}" w:history="1">
        <w:r>
          <w:rPr>
            <w:color w:val="0000FF"/>
          </w:rPr>
          <w:t>Постановлением</w:t>
        </w:r>
      </w:hyperlink>
      <w:r>
        <w:t xml:space="preserve"> Правительства РФ от 08.05.2020 N 646)</w:t>
      </w:r>
    </w:p>
    <w:p w:rsidR="00000000" w:rsidRDefault="001B22FB">
      <w:pPr>
        <w:pStyle w:val="ConsPlusNormal"/>
        <w:spacing w:before="200"/>
        <w:ind w:firstLine="540"/>
        <w:jc w:val="both"/>
      </w:pPr>
      <w:r>
        <w:t>52(1). При введении режима повы</w:t>
      </w:r>
      <w:r>
        <w:t xml:space="preserve">шенной готовности или режима чрезвычайной ситуации субъекты Российской Федерации обеспечивают реализацию мероприятия, указанного в </w:t>
      </w:r>
      <w:hyperlink w:anchor="Par23118" w:tooltip="Направление, указанное в абзаце втором подпункта &quot;а&quot; пункта 3 настоящих Правил, включает в себя реализацию мероприятия по созданию и (или) развитию региональных гарантийных организаций." w:history="1">
        <w:r>
          <w:rPr>
            <w:color w:val="0000FF"/>
          </w:rPr>
          <w:t>абзаце втором пункта 52</w:t>
        </w:r>
      </w:hyperlink>
      <w:r>
        <w:t xml:space="preserve"> настоящих Правил, в соответствии с требованиями, установленными Министерством экономического развития Российской Федерации к деятельности р</w:t>
      </w:r>
      <w:r>
        <w:t xml:space="preserve">егиональных гарантийных организаций, в части, не противоречащей настоящим Правилам. Реализация мероприятия, указанного в </w:t>
      </w:r>
      <w:hyperlink w:anchor="Par23118" w:tooltip="Направление, указанное в абзаце втором подпункта &quot;а&quot; пункта 3 настоящих Правил, включает в себя реализацию мероприятия по созданию и (или) развитию региональных гарантийных организаций." w:history="1">
        <w:r>
          <w:rPr>
            <w:color w:val="0000FF"/>
          </w:rPr>
          <w:t>абзаце втором пункта 52</w:t>
        </w:r>
      </w:hyperlink>
      <w:r>
        <w:t xml:space="preserve"> настоящих Правил, осуществляется в соответствии со следующими требованиями:</w:t>
      </w:r>
    </w:p>
    <w:p w:rsidR="00000000" w:rsidRDefault="001B22FB">
      <w:pPr>
        <w:pStyle w:val="ConsPlusNormal"/>
        <w:spacing w:before="200"/>
        <w:ind w:firstLine="540"/>
        <w:jc w:val="both"/>
      </w:pPr>
      <w:r>
        <w:t>срок рассмотрения заявки на получение гарантии (поручительства) составляе</w:t>
      </w:r>
      <w:r>
        <w:t>т не более 1 рабочего дня;</w:t>
      </w:r>
    </w:p>
    <w:p w:rsidR="00000000" w:rsidRDefault="001B22FB">
      <w:pPr>
        <w:pStyle w:val="ConsPlusNormal"/>
        <w:spacing w:before="200"/>
        <w:ind w:firstLine="540"/>
        <w:jc w:val="both"/>
      </w:pPr>
      <w:r>
        <w:t>максимальная ставка вознаграждения за предоставление гарантии (поручительства) составляет не более 0,5 процента;</w:t>
      </w:r>
    </w:p>
    <w:p w:rsidR="00000000" w:rsidRDefault="001B22FB">
      <w:pPr>
        <w:pStyle w:val="ConsPlusNormal"/>
        <w:spacing w:before="200"/>
        <w:ind w:firstLine="540"/>
        <w:jc w:val="both"/>
      </w:pPr>
      <w:r>
        <w:t>максимальный срок предоставления гарантии (поручительства) не превышает 3 лет;</w:t>
      </w:r>
    </w:p>
    <w:p w:rsidR="00000000" w:rsidRDefault="001B22FB">
      <w:pPr>
        <w:pStyle w:val="ConsPlusNormal"/>
        <w:spacing w:before="200"/>
        <w:ind w:firstLine="540"/>
        <w:jc w:val="both"/>
      </w:pPr>
      <w:r>
        <w:t>у субъектов малого и среднего предпринимательства, получателей поддержки за счет средств субсидии не проверяется отсутствие просроченной задолженности по возврату в бюджеты бюджетной системы Российской Федерации субсидий, бюджетных инвестиций, предоставлен</w:t>
      </w:r>
      <w:r>
        <w:t>ных в том числе в соответствии с иными правовыми актами Российской Федерации, и иной просроченной задолженности перед бюджетами бюджетной системы Российской Федерации.</w:t>
      </w:r>
    </w:p>
    <w:p w:rsidR="00000000" w:rsidRDefault="001B22FB">
      <w:pPr>
        <w:pStyle w:val="ConsPlusNormal"/>
        <w:jc w:val="both"/>
      </w:pPr>
      <w:r>
        <w:t xml:space="preserve">(п. 52(1) введен </w:t>
      </w:r>
      <w:hyperlink r:id="rId372" w:tooltip="Постановление Правительства РФ от 08.05.2020 N 646 &quot;О внесении изменений в приложения N 10 и 34 к государственной программе Российской Федерации &quot;Экономическое развитие и инновационная экономика&quot;{КонсультантПлюс}" w:history="1">
        <w:r>
          <w:rPr>
            <w:color w:val="0000FF"/>
          </w:rPr>
          <w:t>Постановлением</w:t>
        </w:r>
      </w:hyperlink>
      <w:r>
        <w:t xml:space="preserve"> Правительства РФ от 08.05.2020 N 646)</w:t>
      </w:r>
    </w:p>
    <w:p w:rsidR="00000000" w:rsidRDefault="001B22FB">
      <w:pPr>
        <w:pStyle w:val="ConsPlusNormal"/>
        <w:spacing w:before="200"/>
        <w:ind w:firstLine="540"/>
        <w:jc w:val="both"/>
      </w:pPr>
      <w:bookmarkStart w:id="56" w:name="Par23135"/>
      <w:bookmarkEnd w:id="56"/>
      <w:r>
        <w:t xml:space="preserve">53. Направление, указанное в </w:t>
      </w:r>
      <w:hyperlink w:anchor="Par22612" w:tooltip="создание и (или) развитие государственных микрофинансовых организаций;" w:history="1">
        <w:r>
          <w:rPr>
            <w:color w:val="0000FF"/>
          </w:rPr>
          <w:t>абзаце</w:t>
        </w:r>
        <w:r>
          <w:rPr>
            <w:color w:val="0000FF"/>
          </w:rPr>
          <w:t xml:space="preserve"> третьем подпункта "а" пункта 3</w:t>
        </w:r>
      </w:hyperlink>
      <w:r>
        <w:t xml:space="preserve"> настоящих Правил, включает в себя реализацию мероприятия по созданию и (или) развитию государственных микрофинансовых организаций.</w:t>
      </w:r>
    </w:p>
    <w:p w:rsidR="00000000" w:rsidRDefault="001B22FB">
      <w:pPr>
        <w:pStyle w:val="ConsPlusNormal"/>
        <w:spacing w:before="200"/>
        <w:ind w:firstLine="540"/>
        <w:jc w:val="both"/>
      </w:pPr>
      <w:r>
        <w:t>Министерство экономического развития Российской Федерации устанавливает требования к госуд</w:t>
      </w:r>
      <w:r>
        <w:t>арственным микрофинансовым организациям.</w:t>
      </w:r>
    </w:p>
    <w:p w:rsidR="00000000" w:rsidRDefault="001B22FB">
      <w:pPr>
        <w:pStyle w:val="ConsPlusNormal"/>
        <w:spacing w:before="200"/>
        <w:ind w:firstLine="540"/>
        <w:jc w:val="both"/>
      </w:pPr>
      <w:r>
        <w:t xml:space="preserve">Субъекты Российской Федерации обеспечивают реализацию мероприятия, указанного в </w:t>
      </w:r>
      <w:hyperlink w:anchor="Par23135" w:tooltip="53. Направление, указанное в абзаце третьем подпункта &quot;а&quot; пункта 3 настоящих Правил, включает в себя реализацию мероприятия по созданию и (или) развитию государственных микрофинансовых организаций." w:history="1">
        <w:r>
          <w:rPr>
            <w:color w:val="0000FF"/>
          </w:rPr>
          <w:t>абзаце первом</w:t>
        </w:r>
      </w:hyperlink>
      <w:r>
        <w:t xml:space="preserve"> настоящего пункта, в соответствии с требованиями, установленными Министерством экономического развития Российской Федерации.</w:t>
      </w:r>
    </w:p>
    <w:p w:rsidR="00000000" w:rsidRDefault="001B22FB">
      <w:pPr>
        <w:pStyle w:val="ConsPlusNormal"/>
        <w:spacing w:before="200"/>
        <w:ind w:firstLine="540"/>
        <w:jc w:val="both"/>
      </w:pPr>
      <w:r>
        <w:t>Государственные микроф</w:t>
      </w:r>
      <w:r>
        <w:t>инансовые организации предоставляют микрозаймы субъектам малого и среднего предпринимательства:</w:t>
      </w:r>
    </w:p>
    <w:p w:rsidR="00000000" w:rsidRDefault="001B22FB">
      <w:pPr>
        <w:pStyle w:val="ConsPlusNormal"/>
        <w:jc w:val="both"/>
      </w:pPr>
      <w:r>
        <w:t xml:space="preserve">(абзац введен </w:t>
      </w:r>
      <w:hyperlink r:id="rId373" w:tooltip="Постановление Правительства РФ от 08.05.2020 N 646 &quot;О внесении изменений в приложения N 10 и 34 к государственной программе Российской Федерации &quot;Экономическое развитие и инновационная экономика&quot;{КонсультантПлюс}" w:history="1">
        <w:r>
          <w:rPr>
            <w:color w:val="0000FF"/>
          </w:rPr>
          <w:t>Постановлением</w:t>
        </w:r>
      </w:hyperlink>
      <w:r>
        <w:t xml:space="preserve"> Правит</w:t>
      </w:r>
      <w:r>
        <w:t>ельства РФ от 08.05.2020 N 646)</w:t>
      </w:r>
    </w:p>
    <w:p w:rsidR="00000000" w:rsidRDefault="001B22FB">
      <w:pPr>
        <w:pStyle w:val="ConsPlusNormal"/>
        <w:spacing w:before="200"/>
        <w:ind w:firstLine="540"/>
        <w:jc w:val="both"/>
      </w:pPr>
      <w:bookmarkStart w:id="57" w:name="Par23140"/>
      <w:bookmarkEnd w:id="57"/>
      <w:r>
        <w:t xml:space="preserve">не имеющим по состоянию на любую дату в течение периода, равного 30 календарным дням, предшествующего дате заключения договора (соглашения) о предоставлении микрозайма, просроченной задолженности по налогам, </w:t>
      </w:r>
      <w:r>
        <w:t>сборам и иным обязательным платежам в бюджеты бюджетной системы Российской Федерации, превышающей 50 тыс. рублей;</w:t>
      </w:r>
    </w:p>
    <w:p w:rsidR="00000000" w:rsidRDefault="001B22FB">
      <w:pPr>
        <w:pStyle w:val="ConsPlusNormal"/>
        <w:jc w:val="both"/>
      </w:pPr>
      <w:r>
        <w:t xml:space="preserve">(абзац введен </w:t>
      </w:r>
      <w:hyperlink r:id="rId374" w:tooltip="Постановление Правительства РФ от 08.05.2020 N 646 &quot;О внесении изменений в приложения N 10 и 34 к государственной программе Российской Федерации &quot;Экономическое развитие и инновационная экономика&quot;{КонсультантПлюс}" w:history="1">
        <w:r>
          <w:rPr>
            <w:color w:val="0000FF"/>
          </w:rPr>
          <w:t>Постан</w:t>
        </w:r>
        <w:r>
          <w:rPr>
            <w:color w:val="0000FF"/>
          </w:rPr>
          <w:t>овлением</w:t>
        </w:r>
      </w:hyperlink>
      <w:r>
        <w:t xml:space="preserve"> Правительства РФ от 08.05.2020 N 646)</w:t>
      </w:r>
    </w:p>
    <w:p w:rsidR="00000000" w:rsidRDefault="001B22FB">
      <w:pPr>
        <w:pStyle w:val="ConsPlusNormal"/>
        <w:spacing w:before="200"/>
        <w:ind w:firstLine="540"/>
        <w:jc w:val="both"/>
      </w:pPr>
      <w:bookmarkStart w:id="58" w:name="Par23142"/>
      <w:bookmarkEnd w:id="58"/>
      <w:r>
        <w:t>не имеющим задолженности перед работниками (персоналом) по заработной плате более 3 месяцев.</w:t>
      </w:r>
    </w:p>
    <w:p w:rsidR="00000000" w:rsidRDefault="001B22FB">
      <w:pPr>
        <w:pStyle w:val="ConsPlusNormal"/>
        <w:jc w:val="both"/>
      </w:pPr>
      <w:r>
        <w:t xml:space="preserve">(абзац введен </w:t>
      </w:r>
      <w:hyperlink r:id="rId375" w:tooltip="Постановление Правительства РФ от 08.05.2020 N 646 &quot;О внесении изменений в приложения N 10 и 34 к государственной программе Российской Федерации &quot;Экономическое развитие и инновационная экономика&quot;{КонсультантПлюс}" w:history="1">
        <w:r>
          <w:rPr>
            <w:color w:val="0000FF"/>
          </w:rPr>
          <w:t>Постановлением</w:t>
        </w:r>
      </w:hyperlink>
      <w:r>
        <w:t xml:space="preserve"> Правительства РФ от 08.05.2020 N 646)</w:t>
      </w:r>
    </w:p>
    <w:p w:rsidR="00000000" w:rsidRDefault="001B22FB">
      <w:pPr>
        <w:pStyle w:val="ConsPlusNormal"/>
        <w:spacing w:before="200"/>
        <w:ind w:firstLine="540"/>
        <w:jc w:val="both"/>
      </w:pPr>
      <w:r>
        <w:t xml:space="preserve">Требования, предусмотренные </w:t>
      </w:r>
      <w:hyperlink w:anchor="Par23140" w:tooltip="не имеющим по состоянию на любую дату в течение периода, равного 30 календарным дням, предшествующего дате заключения договора (соглашения) о предоставлении микрозайма, просроченной задолженности по налогам, сборам и иным обязательным платежам в бюджеты бюджетной системы Российской Федерации, превышающей 50 тыс. рублей;" w:history="1">
        <w:r>
          <w:rPr>
            <w:color w:val="0000FF"/>
          </w:rPr>
          <w:t>абзацами пятым</w:t>
        </w:r>
      </w:hyperlink>
      <w:r>
        <w:t xml:space="preserve"> и </w:t>
      </w:r>
      <w:hyperlink w:anchor="Par23142" w:tooltip="не имеющим задолженности перед работниками (персоналом) по заработной плате более 3 месяцев." w:history="1">
        <w:r>
          <w:rPr>
            <w:color w:val="0000FF"/>
          </w:rPr>
          <w:t>шестым</w:t>
        </w:r>
      </w:hyperlink>
      <w:r>
        <w:t xml:space="preserve"> настоящего пункта, не применяются при предоставлении микрозаймов субъектам малого и среднего предпринимательства, осуществляющим деятельность на т</w:t>
      </w:r>
      <w:r>
        <w:t>ерриториях субъектов Российской Федерации или муниципальных образований, в отношении которых введен режим повышенной готовности или режим чрезвычайной ситуации.</w:t>
      </w:r>
    </w:p>
    <w:p w:rsidR="00000000" w:rsidRDefault="001B22FB">
      <w:pPr>
        <w:pStyle w:val="ConsPlusNormal"/>
        <w:jc w:val="both"/>
      </w:pPr>
      <w:r>
        <w:t xml:space="preserve">(абзац введен </w:t>
      </w:r>
      <w:hyperlink r:id="rId376" w:tooltip="Постановление Правительства РФ от 08.05.2020 N 646 &quot;О внесении изменений в приложения N 10 и 34 к государственной программе Российской Федерации &quot;Экономическое развитие и инновационная экономика&quot;{КонсультантПлюс}" w:history="1">
        <w:r>
          <w:rPr>
            <w:color w:val="0000FF"/>
          </w:rPr>
          <w:t>Постановлением</w:t>
        </w:r>
      </w:hyperlink>
      <w:r>
        <w:t xml:space="preserve"> Правительства РФ от 08.05.2020 N 646)</w:t>
      </w:r>
    </w:p>
    <w:p w:rsidR="00000000" w:rsidRDefault="001B22FB">
      <w:pPr>
        <w:pStyle w:val="ConsPlusNormal"/>
        <w:spacing w:before="200"/>
        <w:ind w:firstLine="540"/>
        <w:jc w:val="both"/>
      </w:pPr>
      <w:r>
        <w:t>53(1). При введении режима повышенной готовности или режима чрезвычайной ситуации субъекты Российской Федерации обеспечивают реализацию мероприятия, указанного</w:t>
      </w:r>
      <w:r>
        <w:t xml:space="preserve"> в </w:t>
      </w:r>
      <w:hyperlink w:anchor="Par23135" w:tooltip="53. Направление, указанное в абзаце третьем подпункта &quot;а&quot; пункта 3 настоящих Правил, включает в себя реализацию мероприятия по созданию и (или) развитию государственных микрофинансовых организаций." w:history="1">
        <w:r>
          <w:rPr>
            <w:color w:val="0000FF"/>
          </w:rPr>
          <w:t>абзаце первом пункта 53</w:t>
        </w:r>
      </w:hyperlink>
      <w:r>
        <w:t xml:space="preserve"> настоящих Правил, в соответствии с требованиями, установленными Министерством экономического развития Российской Федерации к деятельности государственных микрофинансовых организаций, в части, не противоречащей настоящим Правилам. Реализация мероприятия, у</w:t>
      </w:r>
      <w:r>
        <w:t xml:space="preserve">казанного в </w:t>
      </w:r>
      <w:hyperlink w:anchor="Par23118" w:tooltip="Направление, указанное в абзаце втором подпункта &quot;а&quot; пункта 3 настоящих Правил, включает в себя реализацию мероприятия по созданию и (или) развитию региональных гарантийных организаций." w:history="1">
        <w:r>
          <w:rPr>
            <w:color w:val="0000FF"/>
          </w:rPr>
          <w:t>абзаце втором пункта 52</w:t>
        </w:r>
      </w:hyperlink>
      <w:r>
        <w:t xml:space="preserve"> на</w:t>
      </w:r>
      <w:r>
        <w:t>стоящих Правил, осуществляется в соответствии со следующими требованиями:</w:t>
      </w:r>
    </w:p>
    <w:p w:rsidR="00000000" w:rsidRDefault="001B22FB">
      <w:pPr>
        <w:pStyle w:val="ConsPlusNormal"/>
        <w:spacing w:before="200"/>
        <w:ind w:firstLine="540"/>
        <w:jc w:val="both"/>
      </w:pPr>
      <w:r>
        <w:t>срок рассмотрения заявки на получение микрозайма составляет не более 1 рабочего дня;</w:t>
      </w:r>
    </w:p>
    <w:p w:rsidR="00000000" w:rsidRDefault="001B22FB">
      <w:pPr>
        <w:pStyle w:val="ConsPlusNormal"/>
        <w:spacing w:before="200"/>
        <w:ind w:firstLine="540"/>
        <w:jc w:val="both"/>
      </w:pPr>
      <w:r>
        <w:t>процентная ставка за пользование микрозаймом при наличии или отсутствии залогового имущества не п</w:t>
      </w:r>
      <w:r>
        <w:t>ревышает ключевую ставку Центрального банка Российской Федерации, установленную на дату заключения договора микрозайма с субъектом малого и среднего предпринимательства;</w:t>
      </w:r>
    </w:p>
    <w:p w:rsidR="00000000" w:rsidRDefault="001B22FB">
      <w:pPr>
        <w:pStyle w:val="ConsPlusNormal"/>
        <w:spacing w:before="200"/>
        <w:ind w:firstLine="540"/>
        <w:jc w:val="both"/>
      </w:pPr>
      <w:r>
        <w:t>максимальный срок предоставления микрозайма не превышает 2 лет;</w:t>
      </w:r>
    </w:p>
    <w:p w:rsidR="00000000" w:rsidRDefault="001B22FB">
      <w:pPr>
        <w:pStyle w:val="ConsPlusNormal"/>
        <w:spacing w:before="200"/>
        <w:ind w:firstLine="540"/>
        <w:jc w:val="both"/>
      </w:pPr>
      <w:r>
        <w:t>у субъектов малого и с</w:t>
      </w:r>
      <w:r>
        <w:t>реднего предпринимательства, получателей поддержки за счет средств субсидии не проверяется отсутствие просроченной задолженности по возврату в бюджеты бюджетной системы Российской Федерации субсидий, бюджетных инвестиций, предоставленных в том числе в соот</w:t>
      </w:r>
      <w:r>
        <w:t>ветствии с иными правовыми актами Российской Федерации, и иной просроченной задолженности перед бюджетами бюджетной системы Российской Федерации.</w:t>
      </w:r>
    </w:p>
    <w:p w:rsidR="00000000" w:rsidRDefault="001B22FB">
      <w:pPr>
        <w:pStyle w:val="ConsPlusNormal"/>
        <w:jc w:val="both"/>
      </w:pPr>
      <w:r>
        <w:t xml:space="preserve">(п. 53(1) введен </w:t>
      </w:r>
      <w:hyperlink r:id="rId377" w:tooltip="Постановление Правительства РФ от 08.05.2020 N 646 &quot;О внесении изменений в приложения N 10 и 34 к государственной программе Российской Федерации &quot;Экономическое развитие и инновационная экономика&quot;{КонсультантПлюс}" w:history="1">
        <w:r>
          <w:rPr>
            <w:color w:val="0000FF"/>
          </w:rPr>
          <w:t>Постановлением</w:t>
        </w:r>
      </w:hyperlink>
      <w:r>
        <w:t xml:space="preserve"> Правительства РФ от 08.05.2020 N 646)</w:t>
      </w:r>
    </w:p>
    <w:p w:rsidR="00000000" w:rsidRDefault="001B22FB">
      <w:pPr>
        <w:pStyle w:val="ConsPlusNormal"/>
        <w:spacing w:before="200"/>
        <w:ind w:firstLine="540"/>
        <w:jc w:val="both"/>
      </w:pPr>
      <w:bookmarkStart w:id="59" w:name="Par23152"/>
      <w:bookmarkEnd w:id="59"/>
      <w:r>
        <w:t xml:space="preserve">54. Направление, указанное в </w:t>
      </w:r>
      <w:hyperlink w:anchor="Par22614" w:tooltip="организация оказания комплекса услуг, сервисов и мер поддержки субъектам малого и среднего предпринимательства в центрах &quot;Мой бизнес&quot;;" w:history="1">
        <w:r>
          <w:rPr>
            <w:color w:val="0000FF"/>
          </w:rPr>
          <w:t>абзаце втором подпункта "б" пункта 3</w:t>
        </w:r>
      </w:hyperlink>
      <w:r>
        <w:t xml:space="preserve"> настоящих Правил, включает в себя реализацию мероприятия по оказанию комплекса услуг, сервисов и мер поддержки субъектам малого и среднего предпринимательства в центрах "Мой бизн</w:t>
      </w:r>
      <w:r>
        <w:t>ес".</w:t>
      </w:r>
    </w:p>
    <w:p w:rsidR="00000000" w:rsidRDefault="001B22FB">
      <w:pPr>
        <w:pStyle w:val="ConsPlusNormal"/>
        <w:spacing w:before="200"/>
        <w:ind w:firstLine="540"/>
        <w:jc w:val="both"/>
      </w:pPr>
      <w:r>
        <w:t xml:space="preserve">Министерство экономического развития Российской Федерации в рамках направления, указанного в </w:t>
      </w:r>
      <w:hyperlink w:anchor="Par22614" w:tooltip="организация оказания комплекса услуг, сервисов и мер поддержки субъектам малого и среднего предпринимательства в центрах &quot;Мой бизнес&quot;;" w:history="1">
        <w:r>
          <w:rPr>
            <w:color w:val="0000FF"/>
          </w:rPr>
          <w:t>абзаце втором подпункта "б" пункта 3</w:t>
        </w:r>
      </w:hyperlink>
      <w:r>
        <w:t xml:space="preserve"> настоящих Правил, устанавливает требования к центрам поддержки предпринимательства, центрам народно-художественных промыслов, ремесленной деятельности, сельского и экологического туризма, центрам инноваций соци</w:t>
      </w:r>
      <w:r>
        <w:t>альной сферы, многофункциональным центрам для бизнеса, инжиниринговым центрам, центрам прототипирования, центрам сертификации, стандартизации и испытаний (коллективного пользования), центрам кластерного развития, центрам молодежного инновационного творчест</w:t>
      </w:r>
      <w:r>
        <w:t>ва и центрам "Мой бизнес".</w:t>
      </w:r>
    </w:p>
    <w:p w:rsidR="00000000" w:rsidRDefault="001B22FB">
      <w:pPr>
        <w:pStyle w:val="ConsPlusNormal"/>
        <w:spacing w:before="200"/>
        <w:ind w:firstLine="540"/>
        <w:jc w:val="both"/>
      </w:pPr>
      <w:r>
        <w:t xml:space="preserve">Субъекты Российской Федерации обеспечивают реализацию мероприятия, указанного в </w:t>
      </w:r>
      <w:hyperlink w:anchor="Par23152" w:tooltip="54. Направление, указанное в абзаце втором подпункта &quot;б&quot; пункта 3 настоящих Правил, включает в себя реализацию мероприятия по оказанию комплекса услуг, сервисов и мер поддержки субъектам малого и среднего предпринимательства в центрах &quot;Мой бизнес&quot;." w:history="1">
        <w:r>
          <w:rPr>
            <w:color w:val="0000FF"/>
          </w:rPr>
          <w:t>абзаце первом</w:t>
        </w:r>
      </w:hyperlink>
      <w:r>
        <w:t xml:space="preserve"> настоящего пункта, в соответствии с требованиями, установленными Министерством экономического развития Росси</w:t>
      </w:r>
      <w:r>
        <w:t>йской Федерации, а также представляют документы по перечню, определенному этим Министерством.</w:t>
      </w:r>
    </w:p>
    <w:p w:rsidR="00000000" w:rsidRDefault="001B22FB">
      <w:pPr>
        <w:pStyle w:val="ConsPlusNormal"/>
        <w:spacing w:before="200"/>
        <w:ind w:firstLine="540"/>
        <w:jc w:val="both"/>
      </w:pPr>
      <w:r>
        <w:t xml:space="preserve">55. При софинансировании расходов бюджетов субъектов Российской Федерации в рамках направления, указанного в </w:t>
      </w:r>
      <w:hyperlink w:anchor="Par22614" w:tooltip="организация оказания комплекса услуг, сервисов и мер поддержки субъектам малого и среднего предпринимательства в центрах &quot;Мой бизнес&quot;;" w:history="1">
        <w:r>
          <w:rPr>
            <w:color w:val="0000FF"/>
          </w:rPr>
          <w:t>абзаце втором подпункта "б" пункта 3</w:t>
        </w:r>
      </w:hyperlink>
      <w:r>
        <w:t xml:space="preserve"> настоящих Правил, связанных с организацией деятельности инжиниринговых центров, центров прототипирования,</w:t>
      </w:r>
      <w:r>
        <w:t xml:space="preserve"> центров сертификации, стандартизации и испытаний (коллективного пользования), центров кластерного развития, не могут учитываться расходы, совпадающие по форме, срокам и виду с расходами, осуществленными субъектом Российской Федерации в соответствии с </w:t>
      </w:r>
      <w:hyperlink r:id="rId378" w:tooltip="Постановление Правительства РФ от 22.02.2014 N 134 (ред. от 25.05.2016) &quot;Об утверждении Правил предоставления субсидий из федерального бюджета российским организациям на компенсацию части затрат на реализацию пилотных проектов в области инжиниринга и промышленного дизайна в рамках подпрограммы &quot;Развитие инжиниринговой деятельности и промышленного дизайна&quot; государственной программы Российской Федерации &quot;Развитие промышленности и повышение ее конкурентоспособности&quot;{КонсультантПлюс}" w:history="1">
        <w:r>
          <w:rPr>
            <w:color w:val="0000FF"/>
          </w:rPr>
          <w:t>постановлением</w:t>
        </w:r>
      </w:hyperlink>
      <w:r>
        <w:t xml:space="preserve"> Правительства Российской Федерации от 22 февраля 2014 г. N 134 "Об утверждении Правил предоставления субсидий из федеральног</w:t>
      </w:r>
      <w:r>
        <w:t>о бюджета российским организациям на компенсацию части затрат на реализацию пилотных проектов в области инжиниринга и промышленного дизайна в рамках подпрограммы "Развитие инжиниринговой деятельности и промышленного дизайна" государственной программы Росси</w:t>
      </w:r>
      <w:r>
        <w:t xml:space="preserve">йской Федерации "Развитие промышленности и повышение ее конкурентоспособности" и </w:t>
      </w:r>
      <w:hyperlink w:anchor="Par21908" w:tooltip="ПРАВИЛА" w:history="1">
        <w:r>
          <w:rPr>
            <w:color w:val="0000FF"/>
          </w:rPr>
          <w:t>приложением N 6</w:t>
        </w:r>
      </w:hyperlink>
      <w:r>
        <w:t xml:space="preserve"> к государственной программе Российской Федерации "Экономическое развитие и инновационная экономика", утвержденной постано</w:t>
      </w:r>
      <w:r>
        <w:t>влением Правительства Российской Федерации от 15 апреля 2014 г. N 316 "Об утверждении государственной программы Российской Федерации "Экономическое развитие и инновационная экономика".</w:t>
      </w:r>
    </w:p>
    <w:p w:rsidR="00000000" w:rsidRDefault="001B22FB">
      <w:pPr>
        <w:pStyle w:val="ConsPlusNormal"/>
        <w:spacing w:before="200"/>
        <w:ind w:firstLine="540"/>
        <w:jc w:val="both"/>
      </w:pPr>
      <w:r>
        <w:t xml:space="preserve">56. Направление, указанное в </w:t>
      </w:r>
      <w:hyperlink w:anchor="Par22615" w:tooltip="реализация программы поддержки субъектов малого и среднего предпринимательства в целях их ускоренного развития в моногородах;" w:history="1">
        <w:r>
          <w:rPr>
            <w:color w:val="0000FF"/>
          </w:rPr>
          <w:t>абзаце третьем подпункта "б" пункта 3</w:t>
        </w:r>
      </w:hyperlink>
      <w:r>
        <w:t xml:space="preserve"> настоящих Правил, включает в себя реализацию следующих мероприятий:</w:t>
      </w:r>
    </w:p>
    <w:p w:rsidR="00000000" w:rsidRDefault="001B22FB">
      <w:pPr>
        <w:pStyle w:val="ConsPlusNormal"/>
        <w:spacing w:before="200"/>
        <w:ind w:firstLine="540"/>
        <w:jc w:val="both"/>
      </w:pPr>
      <w:bookmarkStart w:id="60" w:name="Par23157"/>
      <w:bookmarkEnd w:id="60"/>
      <w:r>
        <w:t xml:space="preserve">оказание финансовой </w:t>
      </w:r>
      <w:r>
        <w:t xml:space="preserve">поддержки выполнения органами местного самоуправления полномочий по вопросам местного значения в рамках реализации муниципальных программ (подпрограмм) развития малого и среднего предпринимательства в монопрофильных муниципальных образованиях, в том числе </w:t>
      </w:r>
      <w:r>
        <w:t>поддержки субъектов малого и среднего предпринимательства, занимающихся социально значимыми видами деятельности;</w:t>
      </w:r>
    </w:p>
    <w:p w:rsidR="00000000" w:rsidRDefault="001B22FB">
      <w:pPr>
        <w:pStyle w:val="ConsPlusNormal"/>
        <w:spacing w:before="200"/>
        <w:ind w:firstLine="540"/>
        <w:jc w:val="both"/>
      </w:pPr>
      <w:r>
        <w:t>развитие региональных гарантийных организаций в целях ускоренного развития субъектов малого и среднего предпринимательства в моногородах;</w:t>
      </w:r>
    </w:p>
    <w:p w:rsidR="00000000" w:rsidRDefault="001B22FB">
      <w:pPr>
        <w:pStyle w:val="ConsPlusNormal"/>
        <w:spacing w:before="200"/>
        <w:ind w:firstLine="540"/>
        <w:jc w:val="both"/>
      </w:pPr>
      <w:bookmarkStart w:id="61" w:name="Par23159"/>
      <w:bookmarkEnd w:id="61"/>
      <w:r>
        <w:t>развитие государственных микрофинансовых организаций в целях ускоренного развития субъектов малого и среднего предпринимательства в моногородах.</w:t>
      </w:r>
    </w:p>
    <w:p w:rsidR="00000000" w:rsidRDefault="001B22FB">
      <w:pPr>
        <w:pStyle w:val="ConsPlusNormal"/>
        <w:spacing w:before="200"/>
        <w:ind w:firstLine="540"/>
        <w:jc w:val="both"/>
      </w:pPr>
      <w:r>
        <w:t xml:space="preserve">Субъекты Российской Федерации обеспечивают реализацию мероприятий, указанных в </w:t>
      </w:r>
      <w:hyperlink w:anchor="Par23157" w:tooltip="оказание финансовой поддержки выполнения органами местного самоуправления полномочий по вопросам местного значения в рамках реализации муниципальных программ (подпрограмм) развития малого и среднего предпринимательства в монопрофильных муниципальных образованиях, в том числе поддержки субъектов малого и среднего предпринимательства, занимающихся социально значимыми видами деятельности;" w:history="1">
        <w:r>
          <w:rPr>
            <w:color w:val="0000FF"/>
          </w:rPr>
          <w:t>абзацах втором</w:t>
        </w:r>
      </w:hyperlink>
      <w:r>
        <w:t xml:space="preserve"> - </w:t>
      </w:r>
      <w:hyperlink w:anchor="Par23159" w:tooltip="развитие государственных микрофинансовых организаций в целях ускоренного развития субъектов малого и среднего предпринимательства в моногородах." w:history="1">
        <w:r>
          <w:rPr>
            <w:color w:val="0000FF"/>
          </w:rPr>
          <w:t>четвертом</w:t>
        </w:r>
      </w:hyperlink>
      <w:r>
        <w:t xml:space="preserve"> настоящего пункта, в соответствии с требованиями, установленными Министерством экономического развития Российской Федерации.</w:t>
      </w:r>
    </w:p>
    <w:p w:rsidR="00000000" w:rsidRDefault="001B22FB">
      <w:pPr>
        <w:pStyle w:val="ConsPlusNormal"/>
        <w:spacing w:before="200"/>
        <w:ind w:firstLine="540"/>
        <w:jc w:val="both"/>
      </w:pPr>
      <w:bookmarkStart w:id="62" w:name="Par23161"/>
      <w:bookmarkEnd w:id="62"/>
      <w:r>
        <w:t>57. Направление, указа</w:t>
      </w:r>
      <w:r>
        <w:t xml:space="preserve">нное в </w:t>
      </w:r>
      <w:hyperlink w:anchor="Par22616" w:tooltip="обеспечение доступа субъектов малого и среднего предпринимательства к экспортной поддержке;" w:history="1">
        <w:r>
          <w:rPr>
            <w:color w:val="0000FF"/>
          </w:rPr>
          <w:t>абзаце четвертом подпункта "б" пункта 3</w:t>
        </w:r>
      </w:hyperlink>
      <w:r>
        <w:t xml:space="preserve"> настоящих Правил, включает в себя реализацию мероприятия по созданию и (или) развитию ц</w:t>
      </w:r>
      <w:r>
        <w:t>ентров поддержки экспорта.</w:t>
      </w:r>
    </w:p>
    <w:p w:rsidR="00000000" w:rsidRDefault="001B22FB">
      <w:pPr>
        <w:pStyle w:val="ConsPlusNormal"/>
        <w:jc w:val="both"/>
      </w:pPr>
      <w:r>
        <w:t xml:space="preserve">(в ред. </w:t>
      </w:r>
      <w:hyperlink r:id="rId379" w:tooltip="Постановление Правительства РФ от 07.10.2019 N 1284 &quot;О внесении изменений в приложение N 10 к государственной программе Российской Федерации &quot;Экономическое развитие и инновационная экономика&quot;{КонсультантПлюс}" w:history="1">
        <w:r>
          <w:rPr>
            <w:color w:val="0000FF"/>
          </w:rPr>
          <w:t>Постановления</w:t>
        </w:r>
      </w:hyperlink>
      <w:r>
        <w:t xml:space="preserve"> Правительства РФ от 07.10.2019 N 1284)</w:t>
      </w:r>
    </w:p>
    <w:p w:rsidR="00000000" w:rsidRDefault="001B22FB">
      <w:pPr>
        <w:pStyle w:val="ConsPlusNormal"/>
        <w:spacing w:before="200"/>
        <w:ind w:firstLine="540"/>
        <w:jc w:val="both"/>
      </w:pPr>
      <w:r>
        <w:t xml:space="preserve">Министерство экономического развития Российской Федерации устанавливает </w:t>
      </w:r>
      <w:hyperlink r:id="rId380" w:tooltip="Приказ Минэкономразвития России от 25.09.2019 N 594 &quot;Об утверждении требований к реализации мероприятия по созданию и (или) развитию центров поддержки экспорта, осуществляемого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ого проекта &quot;Аксе{КонсультантПлюс}" w:history="1">
        <w:r>
          <w:rPr>
            <w:color w:val="0000FF"/>
          </w:rPr>
          <w:t>тр</w:t>
        </w:r>
        <w:r>
          <w:rPr>
            <w:color w:val="0000FF"/>
          </w:rPr>
          <w:t>ебования</w:t>
        </w:r>
      </w:hyperlink>
      <w:r>
        <w:t xml:space="preserve"> к центрам поддержки экспорта.</w:t>
      </w:r>
    </w:p>
    <w:p w:rsidR="00000000" w:rsidRDefault="001B22FB">
      <w:pPr>
        <w:pStyle w:val="ConsPlusNormal"/>
        <w:jc w:val="both"/>
      </w:pPr>
      <w:r>
        <w:t xml:space="preserve">(в ред. </w:t>
      </w:r>
      <w:hyperlink r:id="rId381" w:tooltip="Постановление Правительства РФ от 07.10.2019 N 1284 &quot;О внесении изменений в приложение N 10 к государственной программе Российской Федерации &quot;Экономическое развитие и инновационная экономика&quot;{КонсультантПлюс}" w:history="1">
        <w:r>
          <w:rPr>
            <w:color w:val="0000FF"/>
          </w:rPr>
          <w:t>Постановления</w:t>
        </w:r>
      </w:hyperlink>
      <w:r>
        <w:t xml:space="preserve"> Правительства РФ от 07.10.2019 N 1284)</w:t>
      </w:r>
    </w:p>
    <w:p w:rsidR="00000000" w:rsidRDefault="001B22FB">
      <w:pPr>
        <w:pStyle w:val="ConsPlusNormal"/>
        <w:spacing w:before="200"/>
        <w:ind w:firstLine="540"/>
        <w:jc w:val="both"/>
      </w:pPr>
      <w:r>
        <w:t>Субъекты Российской Федерации об</w:t>
      </w:r>
      <w:r>
        <w:t xml:space="preserve">еспечивают реализацию мероприятия, указанного в </w:t>
      </w:r>
      <w:hyperlink w:anchor="Par23161" w:tooltip="57. Направление, указанное в абзаце четвертом подпункта &quot;б&quot; пункта 3 настоящих Правил, включает в себя реализацию мероприятия по созданию и (или) развитию центров поддержки экспорта." w:history="1">
        <w:r>
          <w:rPr>
            <w:color w:val="0000FF"/>
          </w:rPr>
          <w:t>абзаце первом</w:t>
        </w:r>
      </w:hyperlink>
      <w:r>
        <w:t xml:space="preserve"> настоящего пункта, в соответствии с требованиями, установленными Министерством экономического развития Российской Федерации, а также представляют документы по перечню, определенному Министерством экономического развития Российской Феде</w:t>
      </w:r>
      <w:r>
        <w:t>рации.</w:t>
      </w:r>
    </w:p>
    <w:p w:rsidR="00000000" w:rsidRDefault="001B22FB">
      <w:pPr>
        <w:pStyle w:val="ConsPlusNormal"/>
        <w:spacing w:before="200"/>
        <w:ind w:firstLine="540"/>
        <w:jc w:val="both"/>
      </w:pPr>
      <w:r>
        <w:t xml:space="preserve">58. Реализация мероприятия, указанного в </w:t>
      </w:r>
      <w:hyperlink w:anchor="Par23161" w:tooltip="57. Направление, указанное в абзаце четвертом подпункта &quot;б&quot; пункта 3 настоящих Правил, включает в себя реализацию мероприятия по созданию и (или) развитию центров поддержки экспорта." w:history="1">
        <w:r>
          <w:rPr>
            <w:color w:val="0000FF"/>
          </w:rPr>
          <w:t>пункте 57</w:t>
        </w:r>
      </w:hyperlink>
      <w:r>
        <w:t xml:space="preserve"> настоящих Правил, осуществляется при методическом и информационном взаимодействии уполномоченного органа с акционерным обществом "Российский экспортный центр" на основании соглашения о взаимодействии, которое содержит:</w:t>
      </w:r>
    </w:p>
    <w:p w:rsidR="00000000" w:rsidRDefault="001B22FB">
      <w:pPr>
        <w:pStyle w:val="ConsPlusNormal"/>
        <w:spacing w:before="200"/>
        <w:ind w:firstLine="540"/>
        <w:jc w:val="both"/>
      </w:pPr>
      <w:r>
        <w:t>направления расходов</w:t>
      </w:r>
      <w:r>
        <w:t xml:space="preserve"> субсидии из бюджета субъекта Российской Федерации;</w:t>
      </w:r>
    </w:p>
    <w:p w:rsidR="00000000" w:rsidRDefault="001B22FB">
      <w:pPr>
        <w:pStyle w:val="ConsPlusNormal"/>
        <w:spacing w:before="200"/>
        <w:ind w:firstLine="540"/>
        <w:jc w:val="both"/>
      </w:pPr>
      <w:r>
        <w:t>ключевые показатели эффективности деятельности;</w:t>
      </w:r>
    </w:p>
    <w:p w:rsidR="00000000" w:rsidRDefault="001B22FB">
      <w:pPr>
        <w:pStyle w:val="ConsPlusNormal"/>
        <w:spacing w:before="200"/>
        <w:ind w:firstLine="540"/>
        <w:jc w:val="both"/>
      </w:pPr>
      <w:r>
        <w:t>план командировок сотрудников.</w:t>
      </w:r>
    </w:p>
    <w:p w:rsidR="00000000" w:rsidRDefault="001B22FB">
      <w:pPr>
        <w:pStyle w:val="ConsPlusNormal"/>
        <w:spacing w:before="200"/>
        <w:ind w:firstLine="540"/>
        <w:jc w:val="both"/>
      </w:pPr>
      <w:bookmarkStart w:id="63" w:name="Par23170"/>
      <w:bookmarkEnd w:id="63"/>
      <w:r>
        <w:t xml:space="preserve">59. Направление, указанное в </w:t>
      </w:r>
      <w:hyperlink w:anchor="Par22617" w:tooltip="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w:history="1">
        <w:r>
          <w:rPr>
            <w:color w:val="0000FF"/>
          </w:rPr>
          <w:t>абзаце пятом подпункта "б" пункта 3</w:t>
        </w:r>
      </w:hyperlink>
      <w:r>
        <w:t xml:space="preserve"> настоящих Правил, включает в себя реализацию следующих мероприятий (проектов):</w:t>
      </w:r>
    </w:p>
    <w:p w:rsidR="00000000" w:rsidRDefault="001B22FB">
      <w:pPr>
        <w:pStyle w:val="ConsPlusNormal"/>
        <w:spacing w:before="200"/>
        <w:ind w:firstLine="540"/>
        <w:jc w:val="both"/>
      </w:pPr>
      <w:bookmarkStart w:id="64" w:name="Par23171"/>
      <w:bookmarkEnd w:id="64"/>
      <w:r>
        <w:t>создание и (или) развитие промышленного (индустриального) парка, агропромышленного парка;</w:t>
      </w:r>
    </w:p>
    <w:p w:rsidR="00000000" w:rsidRDefault="001B22FB">
      <w:pPr>
        <w:pStyle w:val="ConsPlusNormal"/>
        <w:spacing w:before="200"/>
        <w:ind w:firstLine="540"/>
        <w:jc w:val="both"/>
      </w:pPr>
      <w:bookmarkStart w:id="65" w:name="Par23172"/>
      <w:bookmarkEnd w:id="65"/>
      <w:r>
        <w:t>создание и (или) развитие технопарка, промышленного технопарка.</w:t>
      </w:r>
    </w:p>
    <w:p w:rsidR="00000000" w:rsidRDefault="001B22FB">
      <w:pPr>
        <w:pStyle w:val="ConsPlusNormal"/>
        <w:spacing w:before="200"/>
        <w:ind w:firstLine="540"/>
        <w:jc w:val="both"/>
      </w:pPr>
      <w:r>
        <w:t>Субсидия не может предоставляться в целях софинансирования расходов бюд</w:t>
      </w:r>
      <w:r>
        <w:t xml:space="preserve">жета субъекта Российской Федерации, совпадающих по форме, срокам и виду с расходами, осуществленными субъектом Российской Федерации в соответствии с </w:t>
      </w:r>
      <w:hyperlink r:id="rId382" w:tooltip="Постановление Правительства РФ от 30.10.2014 N 1119 (ред. от 20.11.2018) &quot;Об отборе субъектов Российской Федерации, имеющих право на получение государственной поддержки в форме субсидий на возмещение затрат на создание, модернизацию и (или) реконструкцию объектов инфраструктуры индустриальных парков, промышленных технопарков и технопарков в сфере высоких технологий&quot; (вместе с &quot;Правилами отбора субъектов Российской Федерации, имеющих право на получение государственной поддержки в форме субсидий на возмещение{КонсультантПлюс}" w:history="1">
        <w:r>
          <w:rPr>
            <w:color w:val="0000FF"/>
          </w:rPr>
          <w:t>постановлением</w:t>
        </w:r>
      </w:hyperlink>
      <w:r>
        <w:t xml:space="preserve"> Правительства Российской Федерации от 30 октября 2014 г. N 1119 "Об отборе субъектов Российской Федерации, имеющих право на получение государственной поддержки в форме субсидий на возм</w:t>
      </w:r>
      <w:r>
        <w:t xml:space="preserve">ещение затрат на создание, модернизацию и (или) реконструкцию объектов инфраструктуры индустриальных парков, промышленных технопарков и технопарков в сфере высоких технологий" и (или) </w:t>
      </w:r>
      <w:hyperlink r:id="rId383" w:tooltip="Постановление Правительства РФ от 11.08.2015 N 831 (ред. от 08.02.2019) &quot;Об утверждении Правил предоставления субсидий из федерального бюджета российским организациям - управляющим компаниям индустриальных (промышленных) парков и (или) технопарков на возмещение части затрат на уплату процентов по кредитам, полученным в российских кредитных организациях и государственной корпорации &quot;Банк развития и внешнеэкономической деятельности (Внешэкономбанк)&quot; в 2013 - 2016 годах на реализацию инвестиционных проектов со{КонсультантПлюс}" w:history="1">
        <w:r>
          <w:rPr>
            <w:color w:val="0000FF"/>
          </w:rPr>
          <w:t>постановлением</w:t>
        </w:r>
      </w:hyperlink>
      <w:r>
        <w:t xml:space="preserve"> Правительства Российской Федерации от 11 августа 2015 г. N 831 "Об утверждении Правил предоставления субсидий из федерального бюджета российским орга</w:t>
      </w:r>
      <w:r>
        <w:t>низациям - управляющим компаниям индустриальных (промышленных) парков и (или) технопарков на возмещение части затрат на уплату процентов по кредитам, полученным в российских кредитных организациях и государственной корпорации "Банк развития и внешнеэкономи</w:t>
      </w:r>
      <w:r>
        <w:t>ческой деятельности (Внешэкономбанк)" в 2013 - 2016 годах на реализацию инвестиционных проектов создания объектов индустриальных (промышленных) парков и (или) технопарков".</w:t>
      </w:r>
    </w:p>
    <w:p w:rsidR="00000000" w:rsidRDefault="001B22FB">
      <w:pPr>
        <w:pStyle w:val="ConsPlusNormal"/>
        <w:spacing w:before="200"/>
        <w:ind w:firstLine="540"/>
        <w:jc w:val="both"/>
      </w:pPr>
      <w:r>
        <w:t>Для получения субсидии, предоставляемой в целях софинансирования расходных обязател</w:t>
      </w:r>
      <w:r>
        <w:t xml:space="preserve">ьств субъекта Российской Федерации по направлению, указанному в </w:t>
      </w:r>
      <w:hyperlink w:anchor="Par22617" w:tooltip="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w:history="1">
        <w:r>
          <w:rPr>
            <w:color w:val="0000FF"/>
          </w:rPr>
          <w:t>абзаце пятом подпункта "б" пункта 3</w:t>
        </w:r>
      </w:hyperlink>
      <w:r>
        <w:t xml:space="preserve"> настоящих Правил, субъект Российской Федерации обеспечивает реализацию мероприятий (проектов), указанных в </w:t>
      </w:r>
      <w:hyperlink w:anchor="Par23171" w:tooltip="создание и (или) развитие промышленного (индустриального) парка, агропромышленного парка;" w:history="1">
        <w:r>
          <w:rPr>
            <w:color w:val="0000FF"/>
          </w:rPr>
          <w:t>абзацах втором</w:t>
        </w:r>
      </w:hyperlink>
      <w:r>
        <w:t xml:space="preserve"> и </w:t>
      </w:r>
      <w:hyperlink w:anchor="Par23172" w:tooltip="создание и (или) развитие технопарка, промышленного технопарка." w:history="1">
        <w:r>
          <w:rPr>
            <w:color w:val="0000FF"/>
          </w:rPr>
          <w:t>третьем</w:t>
        </w:r>
      </w:hyperlink>
      <w:r>
        <w:t xml:space="preserve"> настоящего пункта, в соответствии с </w:t>
      </w:r>
      <w:hyperlink r:id="rId384" w:tooltip="Приказ Минэкономразвития России от 14.03.2019 N 125 (ред. от 21.01.2020) &quot;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КонсультантПлюс}" w:history="1">
        <w:r>
          <w:rPr>
            <w:color w:val="0000FF"/>
          </w:rPr>
          <w:t>требованиями</w:t>
        </w:r>
      </w:hyperlink>
      <w:r>
        <w:t>, установленными Министерством экономического развития Российской Федерации, а также представляет в Министерство экономическог</w:t>
      </w:r>
      <w:r>
        <w:t>о развития Российской Федерации следующие документы:</w:t>
      </w:r>
    </w:p>
    <w:p w:rsidR="00000000" w:rsidRDefault="001B22FB">
      <w:pPr>
        <w:pStyle w:val="ConsPlusNormal"/>
        <w:spacing w:before="200"/>
        <w:ind w:firstLine="540"/>
        <w:jc w:val="both"/>
      </w:pPr>
      <w:r>
        <w:t>а) для получения субсидии, предоставляемой в целях софинансирования мероприятий (проектов) по созданию и (или) развитию промышленного (индустриального) парка, агропромышленного парка, технопарка, промышл</w:t>
      </w:r>
      <w:r>
        <w:t>енного технопарка, управляемого управляющей компанией, в уставном капитале которой не участвует Российская Федерация, субъект Российской Федерации и (или) муниципальное образование:</w:t>
      </w:r>
    </w:p>
    <w:p w:rsidR="00000000" w:rsidRDefault="001B22FB">
      <w:pPr>
        <w:pStyle w:val="ConsPlusNormal"/>
        <w:spacing w:before="200"/>
        <w:ind w:firstLine="540"/>
        <w:jc w:val="both"/>
      </w:pPr>
      <w:r>
        <w:t>копия положительного заключения государственной экспертизы проектной докум</w:t>
      </w:r>
      <w:r>
        <w:t>ентации и результатов инженерных изысканий, выполненных для подготовки такой проектной документации;</w:t>
      </w:r>
    </w:p>
    <w:p w:rsidR="00000000" w:rsidRDefault="001B22FB">
      <w:pPr>
        <w:pStyle w:val="ConsPlusNormal"/>
        <w:spacing w:before="200"/>
        <w:ind w:firstLine="540"/>
        <w:jc w:val="both"/>
      </w:pPr>
      <w:r>
        <w:t xml:space="preserve">документы об утверждении проектной документации, разработанной с учетом </w:t>
      </w:r>
      <w:hyperlink w:anchor="Par22669" w:tooltip="в) заключение Министерством экономического развития Российской Федерации, до которого как до получателя средств федерального бюджета доведены лимиты бюджетных обязательств на предоставление субсидии, и высшим исполнительным органом государственной власти субъекта Российской Федерации соглашения о предоставлении субсидии (далее - соглашение) в соответствии с пунктом 10 Правил формирования, предоставления и распределения субсидий из федерального бюджета бюджетам субъектов Российской Федерации, утвержденных..." w:history="1">
        <w:r>
          <w:rPr>
            <w:color w:val="0000FF"/>
          </w:rPr>
          <w:t>подпункта "в" пункта 9</w:t>
        </w:r>
      </w:hyperlink>
      <w:r>
        <w:t xml:space="preserve"> настоящих Правил, в соответст</w:t>
      </w:r>
      <w:r>
        <w:t>вии с законодательством Российской Федерации или экономически эффективная проектная документация повторного использования (при наличии такой документации);</w:t>
      </w:r>
    </w:p>
    <w:p w:rsidR="00000000" w:rsidRDefault="001B22FB">
      <w:pPr>
        <w:pStyle w:val="ConsPlusNormal"/>
        <w:spacing w:before="200"/>
        <w:ind w:firstLine="540"/>
        <w:jc w:val="both"/>
      </w:pPr>
      <w:r>
        <w:t>копия положительного заключения о достоверности определения сметной стоимости строительства, реконст</w:t>
      </w:r>
      <w:r>
        <w:t xml:space="preserve">рукции, капитального ремонта объекта капитального строительства в соответствии с </w:t>
      </w:r>
      <w:hyperlink r:id="rId385" w:tooltip="Постановление Правительства РФ от 18.05.2009 N 427 (ред. от 22.10.2018) &quot;О порядке проведения проверки достоверности определения сметной стоимости строительства, реконструкции,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финансирование которых осуществляется с привлечением средств бюджетов бюджетной системы Российской Федерации, средств юридических лиц, созданных Российской Федерацие------------ Утратил силу или отменен{КонсультантПлюс}" w:history="1">
        <w:r>
          <w:rPr>
            <w:color w:val="0000FF"/>
          </w:rPr>
          <w:t>постановлением</w:t>
        </w:r>
      </w:hyperlink>
      <w:r>
        <w:t xml:space="preserve"> Правительства Российской Федерации от 18 мая 2009 г. N 427 "О порядке проведения проверки достоверности определения сметной стоимости строительства, реконструкции, капитального ремонта объектов капитального строитель</w:t>
      </w:r>
      <w:r>
        <w:t>ства, работ по сохранению объектов культурного наследия (памятников истории и культуры) народов Российской Федерации, финансирование которых осуществляется с привлечением средств бюджетов бюджетной системы Российской Федерации, средств юридических лиц, соз</w:t>
      </w:r>
      <w:r>
        <w:t>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 уставных (складочных) капиталах которых составляет более 50</w:t>
      </w:r>
      <w:r>
        <w:t xml:space="preserve"> процентов";</w:t>
      </w:r>
    </w:p>
    <w:p w:rsidR="00000000" w:rsidRDefault="001B22FB">
      <w:pPr>
        <w:pStyle w:val="ConsPlusNormal"/>
        <w:spacing w:before="200"/>
        <w:ind w:firstLine="540"/>
        <w:jc w:val="both"/>
      </w:pPr>
      <w:r>
        <w:t>копии документов, подтверждающих осуществление не ранее 1 января 2011 г. работ и (или) затрат застройщика или управляющей компании на создание и (или) развитие объекта капитального строительства;</w:t>
      </w:r>
    </w:p>
    <w:p w:rsidR="00000000" w:rsidRDefault="001B22FB">
      <w:pPr>
        <w:pStyle w:val="ConsPlusNormal"/>
        <w:spacing w:before="200"/>
        <w:ind w:firstLine="540"/>
        <w:jc w:val="both"/>
      </w:pPr>
      <w:r>
        <w:t>копии сводных сметных расчетов стоимости строит</w:t>
      </w:r>
      <w:r>
        <w:t>ельства (реконструкции, в том числе с элементами реставрации, технического перевооружения) объектов капитального строительства;</w:t>
      </w:r>
    </w:p>
    <w:p w:rsidR="00000000" w:rsidRDefault="001B22FB">
      <w:pPr>
        <w:pStyle w:val="ConsPlusNormal"/>
        <w:spacing w:before="200"/>
        <w:ind w:firstLine="540"/>
        <w:jc w:val="both"/>
      </w:pPr>
      <w:r>
        <w:t>локальная смета на закупку материально-технических ресурсов (в отношении объектов капитального строительства, по которым планиру</w:t>
      </w:r>
      <w:r>
        <w:t>ется закупка материально-технических ресурсов);</w:t>
      </w:r>
    </w:p>
    <w:p w:rsidR="00000000" w:rsidRDefault="001B22FB">
      <w:pPr>
        <w:pStyle w:val="ConsPlusNormal"/>
        <w:spacing w:before="200"/>
        <w:ind w:firstLine="540"/>
        <w:jc w:val="both"/>
      </w:pPr>
      <w:r>
        <w:t>копия разрешения на ввод объекта в эксплуатацию;</w:t>
      </w:r>
    </w:p>
    <w:p w:rsidR="00000000" w:rsidRDefault="001B22FB">
      <w:pPr>
        <w:pStyle w:val="ConsPlusNormal"/>
        <w:spacing w:before="200"/>
        <w:ind w:firstLine="540"/>
        <w:jc w:val="both"/>
      </w:pPr>
      <w:r>
        <w:t>копии правоустанавливающего документа, свидетельствующего о наличии права собственности управляющей компании или застройщика на земельный участок, или зарегист</w:t>
      </w:r>
      <w:r>
        <w:t>рированного в соответствии с законодательством Российской Федерации договора долгосрочной аренды (со сроком аренды более 5 лет на дату представления документов), заключенного управляющей компанией или застройщиком с органами государственной власти субъекта</w:t>
      </w:r>
      <w:r>
        <w:t xml:space="preserve"> Российской Федерации или органами местного самоуправления на территории такого субъекта Российской Федерации, а также выписки из Единого государственного реестра недвижимости по такому земельному участку;</w:t>
      </w:r>
    </w:p>
    <w:p w:rsidR="00000000" w:rsidRDefault="001B22FB">
      <w:pPr>
        <w:pStyle w:val="ConsPlusNormal"/>
        <w:spacing w:before="200"/>
        <w:ind w:firstLine="540"/>
        <w:jc w:val="both"/>
      </w:pPr>
      <w:r>
        <w:t>соглашение о реализации проекта, заключенное между</w:t>
      </w:r>
      <w:r>
        <w:t xml:space="preserve"> органом исполнительной власти субъекта Российской Федерации, ответственным за реализацию направления по предоставлению субсидий бюджетам субъектов Российской Федерации на обеспечение льготного доступа субъектов малого и среднего предпринимательства к прои</w:t>
      </w:r>
      <w:r>
        <w:t>зводственным площадям и помещениям в целях создания (развития) производственных и инновационных компаний, и управляющей компанией промышленного (индустриального) парка, агропромышленного парка, технопарка, промышленного технопарка, включающее показатели по</w:t>
      </w:r>
      <w:r>
        <w:t xml:space="preserve"> доле внебюджетного (частного) софинансирования в общей стоимости проекта, проценту заполнения площадей резидентами на 1 января каждого года реализации федерального проекта, иные показатели, календарный график выполнения работ и их финансирования (далее - </w:t>
      </w:r>
      <w:r>
        <w:t>соглашение о реализации проекта);</w:t>
      </w:r>
    </w:p>
    <w:p w:rsidR="00000000" w:rsidRDefault="001B22FB">
      <w:pPr>
        <w:pStyle w:val="ConsPlusNormal"/>
        <w:spacing w:before="200"/>
        <w:ind w:firstLine="540"/>
        <w:jc w:val="both"/>
      </w:pPr>
      <w:r>
        <w:t xml:space="preserve">б) для получения субсидии, предоставляемой в целях софинансирования мероприятий (проектов) по созданию и (или) развитию промышленного (индустриального) парка, агропромышленного парка, технопарка, промышленного технопарка, </w:t>
      </w:r>
      <w:r>
        <w:t xml:space="preserve">полностью или частично находящегося в государственной и (или) муниципальной собственности, - документы, указанные в </w:t>
      </w:r>
      <w:hyperlink w:anchor="Par23198" w:tooltip="64. Для получения субсидии, предоставляемой в целях софинансирования расходных обязательств субъекта Российской Федерации по направлению, указанному в абзаце шестом подпункта &quot;б&quot; пункта 3 настоящих Правил, субъекту Российской Федерации необходимо представить в Министерство экономического развития Российской Федерации следующие документы:" w:history="1">
        <w:r>
          <w:rPr>
            <w:color w:val="0000FF"/>
          </w:rPr>
          <w:t>пункте 64</w:t>
        </w:r>
      </w:hyperlink>
      <w:r>
        <w:t xml:space="preserve"> настоящих Прав</w:t>
      </w:r>
      <w:r>
        <w:t>ил, и соглашение о реализации проекта.</w:t>
      </w:r>
    </w:p>
    <w:p w:rsidR="00000000" w:rsidRDefault="001B22FB">
      <w:pPr>
        <w:pStyle w:val="ConsPlusNormal"/>
        <w:spacing w:before="200"/>
        <w:ind w:firstLine="540"/>
        <w:jc w:val="both"/>
      </w:pPr>
      <w:r>
        <w:t xml:space="preserve">60. Направление, указанное в </w:t>
      </w:r>
      <w:hyperlink w:anchor="Par22618" w:tooltip="предоставление субсидий на софинансирование капитальных вложений в объекты капитального строительства;" w:history="1">
        <w:r>
          <w:rPr>
            <w:color w:val="0000FF"/>
          </w:rPr>
          <w:t>абзаце шестом подпункта "б" пункта 3</w:t>
        </w:r>
      </w:hyperlink>
      <w:r>
        <w:t xml:space="preserve"> настоящих Правил, включает в себя реализацию следующих мероприятий:</w:t>
      </w:r>
    </w:p>
    <w:p w:rsidR="00000000" w:rsidRDefault="001B22FB">
      <w:pPr>
        <w:pStyle w:val="ConsPlusNormal"/>
        <w:spacing w:before="200"/>
        <w:ind w:firstLine="540"/>
        <w:jc w:val="both"/>
      </w:pPr>
      <w:bookmarkStart w:id="66" w:name="Par23187"/>
      <w:bookmarkEnd w:id="66"/>
      <w:r>
        <w:t>а) создание и (или) развитие (за исключением капитального ремонта) инфраструктуры поддержки субъектов малого предпринимательства, оказывающей имущественную поддержку, - би</w:t>
      </w:r>
      <w:r>
        <w:t>знес-инкубаторов;</w:t>
      </w:r>
    </w:p>
    <w:p w:rsidR="00000000" w:rsidRDefault="001B22FB">
      <w:pPr>
        <w:pStyle w:val="ConsPlusNormal"/>
        <w:spacing w:before="200"/>
        <w:ind w:firstLine="540"/>
        <w:jc w:val="both"/>
      </w:pPr>
      <w:bookmarkStart w:id="67" w:name="Par23188"/>
      <w:bookmarkEnd w:id="67"/>
      <w:r>
        <w:t>б) создание и (или) развитие (за исключением капитального ремонта) инфраструктуры поддержки субъектов малого и среднего предпринимательства, оказывающей имущественную поддержку, - промышленных (индустриальных) парков, агро</w:t>
      </w:r>
      <w:r>
        <w:t>промышленных парков;</w:t>
      </w:r>
    </w:p>
    <w:p w:rsidR="00000000" w:rsidRDefault="001B22FB">
      <w:pPr>
        <w:pStyle w:val="ConsPlusNormal"/>
        <w:spacing w:before="200"/>
        <w:ind w:firstLine="540"/>
        <w:jc w:val="both"/>
      </w:pPr>
      <w:bookmarkStart w:id="68" w:name="Par23189"/>
      <w:bookmarkEnd w:id="68"/>
      <w:r>
        <w:t>в) создание и (или) развитие (за исключением капитального ремонта) инфраструктуры поддержки субъектов малого и среднего предпринимательства, оказывающей имущественную поддержку, - технопарков.</w:t>
      </w:r>
    </w:p>
    <w:p w:rsidR="00000000" w:rsidRDefault="001B22FB">
      <w:pPr>
        <w:pStyle w:val="ConsPlusNormal"/>
        <w:spacing w:before="200"/>
        <w:ind w:firstLine="540"/>
        <w:jc w:val="both"/>
      </w:pPr>
      <w:r>
        <w:t>61. Министерство экономиче</w:t>
      </w:r>
      <w:r>
        <w:t xml:space="preserve">ского развития Российской Федерации в рамках мероприятия, указанного в </w:t>
      </w:r>
      <w:hyperlink w:anchor="Par23187" w:tooltip="а) создание и (или) развитие (за исключением капитального ремонта) инфраструктуры поддержки субъектов малого предпринимательства, оказывающей имущественную поддержку, - бизнес-инкубаторов;" w:history="1">
        <w:r>
          <w:rPr>
            <w:color w:val="0000FF"/>
          </w:rPr>
          <w:t>подпункте "а" пункта 60</w:t>
        </w:r>
      </w:hyperlink>
      <w:r>
        <w:t xml:space="preserve"> настоящих Правил, устанавливает требования к бизнес-инкубаторам.</w:t>
      </w:r>
    </w:p>
    <w:p w:rsidR="00000000" w:rsidRDefault="001B22FB">
      <w:pPr>
        <w:pStyle w:val="ConsPlusNormal"/>
        <w:spacing w:before="200"/>
        <w:ind w:firstLine="540"/>
        <w:jc w:val="both"/>
      </w:pPr>
      <w:r>
        <w:t xml:space="preserve">Для получения субсидии, предоставляемой в целях софинансирования мероприятия, указанного в </w:t>
      </w:r>
      <w:hyperlink w:anchor="Par23187" w:tooltip="а) создание и (или) развитие (за исключением капитального ремонта) инфраструктуры поддержки субъектов малого предпринимательства, оказывающей имущественную поддержку, - бизнес-инкубаторов;" w:history="1">
        <w:r>
          <w:rPr>
            <w:color w:val="0000FF"/>
          </w:rPr>
          <w:t>подпункте "а" пункта 60</w:t>
        </w:r>
      </w:hyperlink>
      <w:r>
        <w:t xml:space="preserve"> настоящих Правил, субъектам Российской Федерации необхо</w:t>
      </w:r>
      <w:r>
        <w:t xml:space="preserve">димо обеспечить реализацию мероприятия в соответствии с требованиями, установленными Министерством экономического развития Российской Федерации, а также представить документы по перечню, определенному этим Министерством, и в соответствии с </w:t>
      </w:r>
      <w:hyperlink w:anchor="Par23198" w:tooltip="64. Для получения субсидии, предоставляемой в целях софинансирования расходных обязательств субъекта Российской Федерации по направлению, указанному в абзаце шестом подпункта &quot;б&quot; пункта 3 настоящих Правил, субъекту Российской Федерации необходимо представить в Министерство экономического развития Российской Федерации следующие документы:" w:history="1">
        <w:r>
          <w:rPr>
            <w:color w:val="0000FF"/>
          </w:rPr>
          <w:t>пунктом 64</w:t>
        </w:r>
      </w:hyperlink>
      <w:r>
        <w:t xml:space="preserve"> настоящих Правил.</w:t>
      </w:r>
    </w:p>
    <w:p w:rsidR="00000000" w:rsidRDefault="001B22FB">
      <w:pPr>
        <w:pStyle w:val="ConsPlusNormal"/>
        <w:spacing w:before="200"/>
        <w:ind w:firstLine="540"/>
        <w:jc w:val="both"/>
      </w:pPr>
      <w:r>
        <w:t xml:space="preserve">62. Министерство экономического развития Российской Федерации в рамках мероприятия, указанного в </w:t>
      </w:r>
      <w:hyperlink w:anchor="Par23188" w:tooltip="б) создание и (или) развитие (за исключением капитального ремонта) инфраструктуры поддержки субъектов малого и среднего предпринимательства, оказывающей имущественную поддержку, - промышленных (индустриальных) парков, агропромышленных парков;" w:history="1">
        <w:r>
          <w:rPr>
            <w:color w:val="0000FF"/>
          </w:rPr>
          <w:t>подпункте "б" пу</w:t>
        </w:r>
        <w:r>
          <w:rPr>
            <w:color w:val="0000FF"/>
          </w:rPr>
          <w:t>нкта 60</w:t>
        </w:r>
      </w:hyperlink>
      <w:r>
        <w:t xml:space="preserve"> настоящих Правил, устанавливает требования к промышленным (индустриальным) паркам, агропромышленным паркам.</w:t>
      </w:r>
    </w:p>
    <w:p w:rsidR="00000000" w:rsidRDefault="001B22FB">
      <w:pPr>
        <w:pStyle w:val="ConsPlusNormal"/>
        <w:spacing w:before="200"/>
        <w:ind w:firstLine="540"/>
        <w:jc w:val="both"/>
      </w:pPr>
      <w:r>
        <w:t xml:space="preserve">Для получения субсидии, предоставляемой в целях софинансирования мероприятия, указанного в </w:t>
      </w:r>
      <w:hyperlink w:anchor="Par23188" w:tooltip="б) создание и (или) развитие (за исключением капитального ремонта) инфраструктуры поддержки субъектов малого и среднего предпринимательства, оказывающей имущественную поддержку, - промышленных (индустриальных) парков, агропромышленных парков;" w:history="1">
        <w:r>
          <w:rPr>
            <w:color w:val="0000FF"/>
          </w:rPr>
          <w:t>подпункте "б" пункта 60</w:t>
        </w:r>
      </w:hyperlink>
      <w:r>
        <w:t xml:space="preserve"> насто</w:t>
      </w:r>
      <w:r>
        <w:t xml:space="preserve">ящих Правил, субъектам Российской Федерации необходимо обеспечить реализацию мероприятия в соответствии с требованиями, установленными Министерством экономического развития Российской Федерации, а также представить документы по перечню, определенному этим </w:t>
      </w:r>
      <w:r>
        <w:t xml:space="preserve">Министерством, и в соответствии с </w:t>
      </w:r>
      <w:hyperlink w:anchor="Par23198" w:tooltip="64. Для получения субсидии, предоставляемой в целях софинансирования расходных обязательств субъекта Российской Федерации по направлению, указанному в абзаце шестом подпункта &quot;б&quot; пункта 3 настоящих Правил, субъекту Российской Федерации необходимо представить в Министерство экономического развития Российской Федерации следующие документы:" w:history="1">
        <w:r>
          <w:rPr>
            <w:color w:val="0000FF"/>
          </w:rPr>
          <w:t>пунктом 64</w:t>
        </w:r>
      </w:hyperlink>
      <w:r>
        <w:t xml:space="preserve"> настоящих Правил.</w:t>
      </w:r>
    </w:p>
    <w:p w:rsidR="00000000" w:rsidRDefault="001B22FB">
      <w:pPr>
        <w:pStyle w:val="ConsPlusNormal"/>
        <w:spacing w:before="200"/>
        <w:ind w:firstLine="540"/>
        <w:jc w:val="both"/>
      </w:pPr>
      <w:r>
        <w:t>Субсидия не может предоставляться в целях софинансирования расходов бюджета с</w:t>
      </w:r>
      <w:r>
        <w:t xml:space="preserve">убъекта Российской Федерации, совпадающих по форме, срокам и виду с расходами, осуществленными субъектом Российской Федерации в соответствии с </w:t>
      </w:r>
      <w:hyperlink r:id="rId386" w:tooltip="Постановление Правительства РФ от 30.10.2014 N 1119 (ред. от 20.11.2018) &quot;Об отборе субъектов Российской Федерации, имеющих право на получение государственной поддержки в форме субсидий на возмещение затрат на создание, модернизацию и (или) реконструкцию объектов инфраструктуры индустриальных парков, промышленных технопарков и технопарков в сфере высоких технологий&quot; (вместе с &quot;Правилами отбора субъектов Российской Федерации, имеющих право на получение государственной поддержки в форме субсидий на возмещение{КонсультантПлюс}" w:history="1">
        <w:r>
          <w:rPr>
            <w:color w:val="0000FF"/>
          </w:rPr>
          <w:t>постановлением</w:t>
        </w:r>
      </w:hyperlink>
      <w:r>
        <w:t xml:space="preserve"> Правительства Российской Федерации от 30 октября 2014 г. N 1119 "Об отборе субъектов Российской Федерации, имеющих право на получение государственной поддержки в форме субсидий на возмещение</w:t>
      </w:r>
      <w:r>
        <w:t xml:space="preserve"> затрат на создание, модернизацию и (или) реконструкцию объектов инфраструктуры индустриальных парков, промышленных технопарков и технопарков в сфере высоких технологий".</w:t>
      </w:r>
    </w:p>
    <w:p w:rsidR="00000000" w:rsidRDefault="001B22FB">
      <w:pPr>
        <w:pStyle w:val="ConsPlusNormal"/>
        <w:spacing w:before="200"/>
        <w:ind w:firstLine="540"/>
        <w:jc w:val="both"/>
      </w:pPr>
      <w:r>
        <w:t>63. Министерство экономического развития Российской Федерации в рамках мероприятия, у</w:t>
      </w:r>
      <w:r>
        <w:t xml:space="preserve">казанного в </w:t>
      </w:r>
      <w:hyperlink w:anchor="Par23189" w:tooltip="в) создание и (или) развитие (за исключением капитального ремонта) инфраструктуры поддержки субъектов малого и среднего предпринимательства, оказывающей имущественную поддержку, - технопарков." w:history="1">
        <w:r>
          <w:rPr>
            <w:color w:val="0000FF"/>
          </w:rPr>
          <w:t>подпункте "в" пункта 60</w:t>
        </w:r>
      </w:hyperlink>
      <w:r>
        <w:t xml:space="preserve"> настоящих Правил, устанавливает требования к технопаркам.</w:t>
      </w:r>
    </w:p>
    <w:p w:rsidR="00000000" w:rsidRDefault="001B22FB">
      <w:pPr>
        <w:pStyle w:val="ConsPlusNormal"/>
        <w:spacing w:before="200"/>
        <w:ind w:firstLine="540"/>
        <w:jc w:val="both"/>
      </w:pPr>
      <w:r>
        <w:t xml:space="preserve">Для получения субсидии, предоставляемой в целях софинансирования мероприятия, указанного в </w:t>
      </w:r>
      <w:hyperlink w:anchor="Par23189" w:tooltip="в) создание и (или) развитие (за исключением капитального ремонта) инфраструктуры поддержки субъектов малого и среднего предпринимательства, оказывающей имущественную поддержку, - технопарков." w:history="1">
        <w:r>
          <w:rPr>
            <w:color w:val="0000FF"/>
          </w:rPr>
          <w:t>подпункте "в" пункта 60</w:t>
        </w:r>
      </w:hyperlink>
      <w:r>
        <w:t xml:space="preserve"> настоящих Правил, субъекту Российской Федерации необходимо обеспечить реализацию мероприятия в соответствии с тре</w:t>
      </w:r>
      <w:r>
        <w:t>бованиями, установленными Министерством экономического развития Российской Федерации, а также представить документы по перечню, определенному этим Министерством.</w:t>
      </w:r>
    </w:p>
    <w:p w:rsidR="00000000" w:rsidRDefault="001B22FB">
      <w:pPr>
        <w:pStyle w:val="ConsPlusNormal"/>
        <w:spacing w:before="200"/>
        <w:ind w:firstLine="540"/>
        <w:jc w:val="both"/>
      </w:pPr>
      <w:r>
        <w:t>Субсидия не может являться источником финансового обеспечения расходов бюджета субъекта Россий</w:t>
      </w:r>
      <w:r>
        <w:t xml:space="preserve">ской Федерации, совпадающих по форме, срокам и виду с расходами, осуществленными субъектом Российской Федерации в соответствии с </w:t>
      </w:r>
      <w:hyperlink r:id="rId387" w:tooltip="Постановление Правительства РФ от 30.10.2014 N 1119 (ред. от 20.11.2018) &quot;Об отборе субъектов Российской Федерации, имеющих право на получение государственной поддержки в форме субсидий на возмещение затрат на создание, модернизацию и (или) реконструкцию объектов инфраструктуры индустриальных парков, промышленных технопарков и технопарков в сфере высоких технологий&quot; (вместе с &quot;Правилами отбора субъектов Российской Федерации, имеющих право на получение государственной поддержки в форме субсидий на возмещение{КонсультантПлюс}" w:history="1">
        <w:r>
          <w:rPr>
            <w:color w:val="0000FF"/>
          </w:rPr>
          <w:t>постановлением</w:t>
        </w:r>
      </w:hyperlink>
      <w:r>
        <w:t xml:space="preserve"> Правительства Российской Федерации от 30 октября 2014 г. N 1119 "Об отборе субъектов Российской Федерации, имеющих право на получение государственной поддержки в форме субсидий на возмещение затрат на соз</w:t>
      </w:r>
      <w:r>
        <w:t>дание, модернизацию и (или) реконструкцию объектов инфраструктуры индустриальных парков, промышленных технопарков и технопарков в сфере высоких технологий".</w:t>
      </w:r>
    </w:p>
    <w:p w:rsidR="00000000" w:rsidRDefault="001B22FB">
      <w:pPr>
        <w:pStyle w:val="ConsPlusNormal"/>
        <w:spacing w:before="200"/>
        <w:ind w:firstLine="540"/>
        <w:jc w:val="both"/>
      </w:pPr>
      <w:bookmarkStart w:id="69" w:name="Par23198"/>
      <w:bookmarkEnd w:id="69"/>
      <w:r>
        <w:t>64. Для получения субсидии, предоставляемой в целях софинансирования расходных обяз</w:t>
      </w:r>
      <w:r>
        <w:t xml:space="preserve">ательств субъекта Российской Федерации по направлению, указанному в </w:t>
      </w:r>
      <w:hyperlink w:anchor="Par22618" w:tooltip="предоставление субсидий на софинансирование капитальных вложений в объекты капитального строительства;" w:history="1">
        <w:r>
          <w:rPr>
            <w:color w:val="0000FF"/>
          </w:rPr>
          <w:t>абзаце шестом подпункта "б" пункта 3</w:t>
        </w:r>
      </w:hyperlink>
      <w:r>
        <w:t xml:space="preserve"> настоящих Правил, </w:t>
      </w:r>
      <w:r>
        <w:t>субъекту Российской Федерации необходимо представить в Министерство экономического развития Российской Федерации следующие документы:</w:t>
      </w:r>
    </w:p>
    <w:p w:rsidR="00000000" w:rsidRDefault="001B22FB">
      <w:pPr>
        <w:pStyle w:val="ConsPlusNormal"/>
        <w:spacing w:before="200"/>
        <w:ind w:firstLine="540"/>
        <w:jc w:val="both"/>
      </w:pPr>
      <w:r>
        <w:t>а) копия положительного заключения государственной экспертизы проектной документации и результатов инженерных изысканий, в</w:t>
      </w:r>
      <w:r>
        <w:t>ыполненных для подготовки такой проектной документации;</w:t>
      </w:r>
    </w:p>
    <w:p w:rsidR="00000000" w:rsidRDefault="001B22FB">
      <w:pPr>
        <w:pStyle w:val="ConsPlusNormal"/>
        <w:spacing w:before="200"/>
        <w:ind w:firstLine="540"/>
        <w:jc w:val="both"/>
      </w:pPr>
      <w:r>
        <w:t xml:space="preserve">б) документы об утверждении проектной документации, разработанной с учетом </w:t>
      </w:r>
      <w:hyperlink w:anchor="Par22669" w:tooltip="в) заключение Министерством экономического развития Российской Федерации, до которого как до получателя средств федерального бюджета доведены лимиты бюджетных обязательств на предоставление субсидии, и высшим исполнительным органом государственной власти субъекта Российской Федерации соглашения о предоставлении субсидии (далее - соглашение) в соответствии с пунктом 10 Правил формирования, предоставления и распределения субсидий из федерального бюджета бюджетам субъектов Российской Федерации, утвержденных..." w:history="1">
        <w:r>
          <w:rPr>
            <w:color w:val="0000FF"/>
          </w:rPr>
          <w:t>подпункта "в" пункта 9</w:t>
        </w:r>
      </w:hyperlink>
      <w:r>
        <w:t xml:space="preserve"> настоящих Правил, или экономически эффективная проектная документация п</w:t>
      </w:r>
      <w:r>
        <w:t>овторного использования (при наличии такой документации);</w:t>
      </w:r>
    </w:p>
    <w:p w:rsidR="00000000" w:rsidRDefault="001B22FB">
      <w:pPr>
        <w:pStyle w:val="ConsPlusNormal"/>
        <w:spacing w:before="200"/>
        <w:ind w:firstLine="540"/>
        <w:jc w:val="both"/>
      </w:pPr>
      <w:r>
        <w:t xml:space="preserve">в) копия положительного заключения о достоверности определения сметной стоимости строительства, реконструкции, капитального ремонта объекта капитального строительства в соответствии с </w:t>
      </w:r>
      <w:hyperlink r:id="rId388" w:tooltip="Постановление Правительства РФ от 18.05.2009 N 427 (ред. от 22.10.2018) &quot;О порядке проведения проверки достоверности определения сметной стоимости строительства, реконструкции,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финансирование которых осуществляется с привлечением средств бюджетов бюджетной системы Российской Федерации, средств юридических лиц, созданных Российской Федерацие------------ Утратил силу или отменен{КонсультантПлюс}" w:history="1">
        <w:r>
          <w:rPr>
            <w:color w:val="0000FF"/>
          </w:rPr>
          <w:t>постановлением</w:t>
        </w:r>
      </w:hyperlink>
      <w:r>
        <w:t xml:space="preserve"> Правительства Российской Федерации от 18 мая 2009 г. N </w:t>
      </w:r>
      <w:r>
        <w:t>427 "О порядке проведения проверки достоверности определения сметной стоимости строительства, реконструкции, капитального ремонта объектов капитального строительства, работ по сохранению объектов культурного наследия (памятников истории и культуры) народов</w:t>
      </w:r>
      <w:r>
        <w:t xml:space="preserve"> Российской Федерации, финансирование которых осуществляется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w:t>
      </w:r>
      <w:r>
        <w:t>идических лиц, доля Российской Федерации, субъектов Российской Федерации, муниципальных образований в уставных (складочных) капиталах которых составляет более 50 процентов";</w:t>
      </w:r>
    </w:p>
    <w:p w:rsidR="00000000" w:rsidRDefault="001B22FB">
      <w:pPr>
        <w:pStyle w:val="ConsPlusNormal"/>
        <w:spacing w:before="200"/>
        <w:ind w:firstLine="540"/>
        <w:jc w:val="both"/>
      </w:pPr>
      <w:r>
        <w:t>г) копии сводных сметных расчетов стоимости строительства (реконструкции, в том чи</w:t>
      </w:r>
      <w:r>
        <w:t>сле с элементами реставрации, технического перевооружения) объектов капитального строительства;</w:t>
      </w:r>
    </w:p>
    <w:p w:rsidR="00000000" w:rsidRDefault="001B22FB">
      <w:pPr>
        <w:pStyle w:val="ConsPlusNormal"/>
        <w:spacing w:before="200"/>
        <w:ind w:firstLine="540"/>
        <w:jc w:val="both"/>
      </w:pPr>
      <w:r>
        <w:t>д) локальная смета на закупку материально-технических ресурсов (в отношении объектов капитального строительства, по которым планируется закупка материально-техн</w:t>
      </w:r>
      <w:r>
        <w:t>ических ресурсов);</w:t>
      </w:r>
    </w:p>
    <w:p w:rsidR="00000000" w:rsidRDefault="001B22FB">
      <w:pPr>
        <w:pStyle w:val="ConsPlusNormal"/>
        <w:spacing w:before="200"/>
        <w:ind w:firstLine="540"/>
        <w:jc w:val="both"/>
      </w:pPr>
      <w:r>
        <w:t>е) копия свидетельства о государственной регистрации застройщика;</w:t>
      </w:r>
    </w:p>
    <w:p w:rsidR="00000000" w:rsidRDefault="001B22FB">
      <w:pPr>
        <w:pStyle w:val="ConsPlusNormal"/>
        <w:spacing w:before="200"/>
        <w:ind w:firstLine="540"/>
        <w:jc w:val="both"/>
      </w:pPr>
      <w:r>
        <w:t>ж) паспорт инвестиционного проекта по форме, утвержденной Министерством экономического развития Российской Федерации;</w:t>
      </w:r>
    </w:p>
    <w:p w:rsidR="00000000" w:rsidRDefault="001B22FB">
      <w:pPr>
        <w:pStyle w:val="ConsPlusNormal"/>
        <w:spacing w:before="200"/>
        <w:ind w:firstLine="540"/>
        <w:jc w:val="both"/>
      </w:pPr>
      <w:r>
        <w:t>з) копия задания на проектирование объекта капитально</w:t>
      </w:r>
      <w:r>
        <w:t>го строительства и государственного контракта (договора) на выполнение проектных работ по объекту капитального строительства;</w:t>
      </w:r>
    </w:p>
    <w:p w:rsidR="00000000" w:rsidRDefault="001B22FB">
      <w:pPr>
        <w:pStyle w:val="ConsPlusNormal"/>
        <w:spacing w:before="200"/>
        <w:ind w:firstLine="540"/>
        <w:jc w:val="both"/>
      </w:pPr>
      <w:r>
        <w:t>и) титульные списки начинаемых объектов капитального строительства в очередном финансовом году и плановом периоде и титульные спис</w:t>
      </w:r>
      <w:r>
        <w:t>ки переходящих объектов капитального строительства на очередной финансовый год и плановый период, утвержденные государственным заказчиком (заказчиком);</w:t>
      </w:r>
    </w:p>
    <w:p w:rsidR="00000000" w:rsidRDefault="001B22FB">
      <w:pPr>
        <w:pStyle w:val="ConsPlusNormal"/>
        <w:spacing w:before="200"/>
        <w:ind w:firstLine="540"/>
        <w:jc w:val="both"/>
      </w:pPr>
      <w:r>
        <w:t>к) копии документов, подтверждающих направление в отчетном и (или) текущем финансовых годах средств из б</w:t>
      </w:r>
      <w:r>
        <w:t>юджета субъекта Российской Федерации и (или) муниципального бюджета, собственных, заемных и других средств на финансирование объекта капитального строительства (в отношении объектов капитального строительства, финансовое обеспечение строительства (реконстр</w:t>
      </w:r>
      <w:r>
        <w:t>укции, в том числе с элементами реставрации, технического перевооружения) или приобретение которых осуществляется из федерального бюджета на условиях софинансирования);</w:t>
      </w:r>
    </w:p>
    <w:p w:rsidR="00000000" w:rsidRDefault="001B22FB">
      <w:pPr>
        <w:pStyle w:val="ConsPlusNormal"/>
        <w:spacing w:before="200"/>
        <w:ind w:firstLine="540"/>
        <w:jc w:val="both"/>
      </w:pPr>
      <w:r>
        <w:t xml:space="preserve">л) интегральная оценка эффективности инвестиционного проекта, включая количественные и </w:t>
      </w:r>
      <w:r>
        <w:t>качественные критерии, установленные Министерством экономического развития Российской Федерации;</w:t>
      </w:r>
    </w:p>
    <w:p w:rsidR="00000000" w:rsidRDefault="001B22FB">
      <w:pPr>
        <w:pStyle w:val="ConsPlusNormal"/>
        <w:spacing w:before="200"/>
        <w:ind w:firstLine="540"/>
        <w:jc w:val="both"/>
      </w:pPr>
      <w:r>
        <w:t>м) справка о техническом состоянии объекта капитального строительства (в отношении объекта капитального строительства, по которому планируется реконструкция, в</w:t>
      </w:r>
      <w:r>
        <w:t xml:space="preserve"> том числе с элементами реставрации, техническое перевооружение);</w:t>
      </w:r>
    </w:p>
    <w:p w:rsidR="00000000" w:rsidRDefault="001B22FB">
      <w:pPr>
        <w:pStyle w:val="ConsPlusNormal"/>
        <w:spacing w:before="200"/>
        <w:ind w:firstLine="540"/>
        <w:jc w:val="both"/>
      </w:pPr>
      <w:r>
        <w:t>н) копия эскиза архитектурного решения и фотоматериалы объекта капитального строительства, на базе которого предполагается создать объект инфраструктуры поддержки малого и среднего предприни</w:t>
      </w:r>
      <w:r>
        <w:t>мательства;</w:t>
      </w:r>
    </w:p>
    <w:p w:rsidR="00000000" w:rsidRDefault="001B22FB">
      <w:pPr>
        <w:pStyle w:val="ConsPlusNormal"/>
        <w:spacing w:before="200"/>
        <w:ind w:firstLine="540"/>
        <w:jc w:val="both"/>
      </w:pPr>
      <w:r>
        <w:t xml:space="preserve">о) копии положительного заключения о проведении публичного технологического аудита крупного инвестиционного проекта с государственным участием в соответствии с </w:t>
      </w:r>
      <w:hyperlink r:id="rId389" w:tooltip="Постановление Правительства РФ от 12.08.2008 N 590 (ред. от 17.08.2019, с изм. от 02.04.2020) &quot;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quot;{КонсультантПлюс}" w:history="1">
        <w:r>
          <w:rPr>
            <w:color w:val="0000FF"/>
          </w:rPr>
          <w:t>постановлением</w:t>
        </w:r>
      </w:hyperlink>
      <w:r>
        <w:t xml:space="preserve"> Правительства Российской Федерации от 12 августа 2008 г. N 590 "О порядке проведения проверки инвестиционных проектов на предмет эффективности использования средст</w:t>
      </w:r>
      <w:r>
        <w:t xml:space="preserve">в федерального бюджета, направляемых на капитальные вложения" и положительного заключения о проведении публичного технологического и ценового аудита крупного инвестиционного проекта с государственным участием в соответствии с </w:t>
      </w:r>
      <w:hyperlink r:id="rId390" w:tooltip="Постановление Правительства РФ от 30.04.2013 N 382 (ред. от 31.12.2019, с изм. от 02.04.2020) &quot;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quot; (вместе с &quot;Положением о проведении публичного технологического и ценового аудита крупных инвестиционных проектов с государственным участием&quot;){КонсультантПлюс}" w:history="1">
        <w:r>
          <w:rPr>
            <w:color w:val="0000FF"/>
          </w:rPr>
          <w:t>постановлением</w:t>
        </w:r>
      </w:hyperlink>
      <w:r>
        <w:t xml:space="preserve"> Правительства Российской Федерации от 30 апреля 2013 г. N 382 "О проведении публичного технологического и ценового аудита крупных инвестиционных проектов с государственным участием и о вне</w:t>
      </w:r>
      <w:r>
        <w:t>сении изменений в некоторые акты Правительства Российской Федерации" (для объектов капитального строительства сметной стоимостью 1,5 млрд. рублей и более);</w:t>
      </w:r>
    </w:p>
    <w:p w:rsidR="00000000" w:rsidRDefault="001B22FB">
      <w:pPr>
        <w:pStyle w:val="ConsPlusNormal"/>
        <w:spacing w:before="200"/>
        <w:ind w:firstLine="540"/>
        <w:jc w:val="both"/>
      </w:pPr>
      <w:r>
        <w:t>п) копии правоустанавливающего документа и выписки из Единого государственного реестра недвижимости,</w:t>
      </w:r>
      <w:r>
        <w:t xml:space="preserve"> свидетельствующие о наличии права собственности субъекта Российской Федерации или муниципального образования на земельный участок и (или) объект капитального строительства (в отношении объекта капитального строительства, по которому планируется реконструк</w:t>
      </w:r>
      <w:r>
        <w:t>ция, в том числе с элементами реставрации, техническое перевооружение).</w:t>
      </w:r>
    </w:p>
    <w:p w:rsidR="00000000" w:rsidRDefault="001B22FB">
      <w:pPr>
        <w:pStyle w:val="ConsPlusNormal"/>
        <w:spacing w:before="200"/>
        <w:ind w:firstLine="540"/>
        <w:jc w:val="both"/>
      </w:pPr>
      <w:r>
        <w:t xml:space="preserve">65. Направление, указанное в </w:t>
      </w:r>
      <w:hyperlink w:anchor="Par22620" w:tooltip="реализация комплексных программ по вовлечению в предпринимательскую деятельность и содействию созданию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 w:history="1">
        <w:r>
          <w:rPr>
            <w:color w:val="0000FF"/>
          </w:rPr>
          <w:t>абзаце втором подпункта "в" пункта 3</w:t>
        </w:r>
      </w:hyperlink>
      <w:r>
        <w:t xml:space="preserve"> настоящих Правил, включает в себя реализацию следующих мероприятий:</w:t>
      </w:r>
    </w:p>
    <w:p w:rsidR="00000000" w:rsidRDefault="001B22FB">
      <w:pPr>
        <w:pStyle w:val="ConsPlusNormal"/>
        <w:spacing w:before="200"/>
        <w:ind w:firstLine="540"/>
        <w:jc w:val="both"/>
      </w:pPr>
      <w:r>
        <w:t>а) проведение информационной кампании, направленной на создание положительного образа предпринимателя, разработанной Министерством экономического ра</w:t>
      </w:r>
      <w:r>
        <w:t>звития Российской Федерации;</w:t>
      </w:r>
    </w:p>
    <w:p w:rsidR="00000000" w:rsidRDefault="001B22FB">
      <w:pPr>
        <w:pStyle w:val="ConsPlusNormal"/>
        <w:spacing w:before="200"/>
        <w:ind w:firstLine="540"/>
        <w:jc w:val="both"/>
      </w:pPr>
      <w:r>
        <w:t>б) реализация обучающих программ, направленных на развитие надпрофессиональных компетенций у населения;</w:t>
      </w:r>
    </w:p>
    <w:p w:rsidR="00000000" w:rsidRDefault="001B22FB">
      <w:pPr>
        <w:pStyle w:val="ConsPlusNormal"/>
        <w:spacing w:before="200"/>
        <w:ind w:firstLine="540"/>
        <w:jc w:val="both"/>
      </w:pPr>
      <w:r>
        <w:t>в) проведение мероприятий, направленных на выявление у участников проекта предрасположенностей к профессиональным навыкам и</w:t>
      </w:r>
      <w:r>
        <w:t xml:space="preserve"> компетенциям;</w:t>
      </w:r>
    </w:p>
    <w:p w:rsidR="00000000" w:rsidRDefault="001B22FB">
      <w:pPr>
        <w:pStyle w:val="ConsPlusNormal"/>
        <w:spacing w:before="200"/>
        <w:ind w:firstLine="540"/>
        <w:jc w:val="both"/>
      </w:pPr>
      <w:r>
        <w:t>г) проведение обучающих мероприятий, направленных на развитие предпринимательских и иных компетенций у участников проекта;</w:t>
      </w:r>
    </w:p>
    <w:p w:rsidR="00000000" w:rsidRDefault="001B22FB">
      <w:pPr>
        <w:pStyle w:val="ConsPlusNormal"/>
        <w:spacing w:before="200"/>
        <w:ind w:firstLine="540"/>
        <w:jc w:val="both"/>
      </w:pPr>
      <w:r>
        <w:t>д) реализация программ и проектов, направленных на вовлечение в предпринимательскую деятельность молодежи в возрасте 1</w:t>
      </w:r>
      <w:r>
        <w:t>4 - 17 лет;</w:t>
      </w:r>
    </w:p>
    <w:p w:rsidR="00000000" w:rsidRDefault="001B22FB">
      <w:pPr>
        <w:pStyle w:val="ConsPlusNormal"/>
        <w:spacing w:before="200"/>
        <w:ind w:firstLine="540"/>
        <w:jc w:val="both"/>
      </w:pPr>
      <w:r>
        <w:t>е) проведение региональных этапов всероссийских мероприятий (конкурсов, премий и т.д.);</w:t>
      </w:r>
    </w:p>
    <w:p w:rsidR="00000000" w:rsidRDefault="001B22FB">
      <w:pPr>
        <w:pStyle w:val="ConsPlusNormal"/>
        <w:spacing w:before="200"/>
        <w:ind w:firstLine="540"/>
        <w:jc w:val="both"/>
      </w:pPr>
      <w:r>
        <w:t>ж) реализация программы по наставничеству для начинающих предпринимателей - участников федерального проекта "Популяризация предпринимательства";</w:t>
      </w:r>
    </w:p>
    <w:p w:rsidR="00000000" w:rsidRDefault="001B22FB">
      <w:pPr>
        <w:pStyle w:val="ConsPlusNormal"/>
        <w:spacing w:before="200"/>
        <w:ind w:firstLine="540"/>
        <w:jc w:val="both"/>
      </w:pPr>
      <w:r>
        <w:t>з) обеспече</w:t>
      </w:r>
      <w:r>
        <w:t>ние участия в межрегиональных, общероссийских и международных мероприятиях, направленных на поддержку и развитие предпринимательства, участников федерального проекта "Популяризация предпринимательства";</w:t>
      </w:r>
    </w:p>
    <w:p w:rsidR="00000000" w:rsidRDefault="001B22FB">
      <w:pPr>
        <w:pStyle w:val="ConsPlusNormal"/>
        <w:spacing w:before="200"/>
        <w:ind w:firstLine="540"/>
        <w:jc w:val="both"/>
      </w:pPr>
      <w:r>
        <w:t>и) проведение публичных мероприятий (форумов, конфере</w:t>
      </w:r>
      <w:r>
        <w:t>нций, слетов и т.д.) для участников федерального проекта "Популяризация предпринимательства".</w:t>
      </w:r>
    </w:p>
    <w:p w:rsidR="00000000" w:rsidRDefault="001B22FB">
      <w:pPr>
        <w:pStyle w:val="ConsPlusNormal"/>
        <w:spacing w:before="200"/>
        <w:ind w:firstLine="540"/>
        <w:jc w:val="both"/>
      </w:pPr>
      <w:r>
        <w:t xml:space="preserve">66. Утратил силу. - </w:t>
      </w:r>
      <w:hyperlink r:id="rId391" w:tooltip="Постановление Правительства РФ от 08.05.2020 N 646 &quot;О внесении изменений в приложения N 10 и 34 к государственной программе Российской Федерации &quot;Экономическое развитие и инновационная экономика&quot;{КонсультантПлюс}" w:history="1">
        <w:r>
          <w:rPr>
            <w:color w:val="0000FF"/>
          </w:rPr>
          <w:t>Постановление</w:t>
        </w:r>
      </w:hyperlink>
      <w:r>
        <w:t xml:space="preserve"> Пра</w:t>
      </w:r>
      <w:r>
        <w:t>вительства РФ от 08.05.2020 N 646.</w:t>
      </w:r>
    </w:p>
    <w:p w:rsidR="00000000" w:rsidRDefault="001B22FB">
      <w:pPr>
        <w:pStyle w:val="ConsPlusNormal"/>
        <w:ind w:firstLine="540"/>
        <w:jc w:val="both"/>
      </w:pPr>
    </w:p>
    <w:p w:rsidR="00000000" w:rsidRDefault="001B22FB">
      <w:pPr>
        <w:pStyle w:val="ConsPlusNormal"/>
        <w:ind w:firstLine="540"/>
        <w:jc w:val="both"/>
      </w:pPr>
    </w:p>
    <w:p w:rsidR="00000000" w:rsidRDefault="001B22FB">
      <w:pPr>
        <w:pStyle w:val="ConsPlusNormal"/>
        <w:ind w:firstLine="540"/>
        <w:jc w:val="both"/>
      </w:pPr>
    </w:p>
    <w:p w:rsidR="00000000" w:rsidRDefault="001B22FB">
      <w:pPr>
        <w:pStyle w:val="ConsPlusNormal"/>
        <w:ind w:firstLine="540"/>
        <w:jc w:val="both"/>
      </w:pPr>
    </w:p>
    <w:p w:rsidR="00000000" w:rsidRDefault="001B22FB">
      <w:pPr>
        <w:pStyle w:val="ConsPlusNormal"/>
        <w:ind w:firstLine="540"/>
        <w:jc w:val="both"/>
      </w:pPr>
    </w:p>
    <w:p w:rsidR="00000000" w:rsidRDefault="001B22FB">
      <w:pPr>
        <w:pStyle w:val="ConsPlusNormal"/>
        <w:jc w:val="right"/>
        <w:outlineLvl w:val="2"/>
      </w:pPr>
      <w:r>
        <w:t>Приложение</w:t>
      </w:r>
    </w:p>
    <w:p w:rsidR="00000000" w:rsidRDefault="001B22FB">
      <w:pPr>
        <w:pStyle w:val="ConsPlusNormal"/>
        <w:jc w:val="right"/>
      </w:pPr>
      <w:r>
        <w:t>к Правилам предоставления</w:t>
      </w:r>
    </w:p>
    <w:p w:rsidR="00000000" w:rsidRDefault="001B22FB">
      <w:pPr>
        <w:pStyle w:val="ConsPlusNormal"/>
        <w:jc w:val="right"/>
      </w:pPr>
      <w:r>
        <w:t>и распределения субсидий</w:t>
      </w:r>
    </w:p>
    <w:p w:rsidR="00000000" w:rsidRDefault="001B22FB">
      <w:pPr>
        <w:pStyle w:val="ConsPlusNormal"/>
        <w:jc w:val="right"/>
      </w:pPr>
      <w:r>
        <w:t>бюджетам субъектов Российской</w:t>
      </w:r>
    </w:p>
    <w:p w:rsidR="00000000" w:rsidRDefault="001B22FB">
      <w:pPr>
        <w:pStyle w:val="ConsPlusNormal"/>
        <w:jc w:val="right"/>
      </w:pPr>
      <w:r>
        <w:t>Федерации на государственную</w:t>
      </w:r>
    </w:p>
    <w:p w:rsidR="00000000" w:rsidRDefault="001B22FB">
      <w:pPr>
        <w:pStyle w:val="ConsPlusNormal"/>
        <w:jc w:val="right"/>
      </w:pPr>
      <w:r>
        <w:t>поддержку малого и среднего</w:t>
      </w:r>
    </w:p>
    <w:p w:rsidR="00000000" w:rsidRDefault="001B22FB">
      <w:pPr>
        <w:pStyle w:val="ConsPlusNormal"/>
        <w:jc w:val="right"/>
      </w:pPr>
      <w:r>
        <w:t>предпринимательства в субъектах</w:t>
      </w:r>
    </w:p>
    <w:p w:rsidR="00000000" w:rsidRDefault="001B22FB">
      <w:pPr>
        <w:pStyle w:val="ConsPlusNormal"/>
        <w:jc w:val="right"/>
      </w:pPr>
      <w:r>
        <w:t>Российской Федерации</w:t>
      </w:r>
    </w:p>
    <w:p w:rsidR="00000000" w:rsidRDefault="001B22FB">
      <w:pPr>
        <w:pStyle w:val="ConsPlusNormal"/>
        <w:jc w:val="both"/>
      </w:pPr>
    </w:p>
    <w:p w:rsidR="00000000" w:rsidRDefault="001B22FB">
      <w:pPr>
        <w:pStyle w:val="ConsPlusNormal"/>
        <w:jc w:val="right"/>
      </w:pPr>
      <w:r>
        <w:t>(форма)</w:t>
      </w:r>
    </w:p>
    <w:p w:rsidR="00000000" w:rsidRDefault="001B22FB">
      <w:pPr>
        <w:pStyle w:val="ConsPlusNormal"/>
        <w:jc w:val="both"/>
      </w:pPr>
    </w:p>
    <w:p w:rsidR="00000000" w:rsidRDefault="001B22FB">
      <w:pPr>
        <w:pStyle w:val="ConsPlusNonformat"/>
        <w:jc w:val="both"/>
      </w:pPr>
      <w:r>
        <w:t xml:space="preserve">                                               Министерство экономического</w:t>
      </w:r>
    </w:p>
    <w:p w:rsidR="00000000" w:rsidRDefault="001B22FB">
      <w:pPr>
        <w:pStyle w:val="ConsPlusNonformat"/>
        <w:jc w:val="both"/>
      </w:pPr>
      <w:r>
        <w:t xml:space="preserve">                                              развития Российской Федерации</w:t>
      </w:r>
    </w:p>
    <w:p w:rsidR="00000000" w:rsidRDefault="001B22FB">
      <w:pPr>
        <w:pStyle w:val="ConsPlusNonformat"/>
        <w:jc w:val="both"/>
      </w:pPr>
    </w:p>
    <w:p w:rsidR="00000000" w:rsidRDefault="001B22FB">
      <w:pPr>
        <w:pStyle w:val="ConsPlusNonformat"/>
        <w:jc w:val="both"/>
      </w:pPr>
      <w:bookmarkStart w:id="70" w:name="Par23244"/>
      <w:bookmarkEnd w:id="70"/>
      <w:r>
        <w:t xml:space="preserve">                                  ЗАЯВКА</w:t>
      </w:r>
    </w:p>
    <w:p w:rsidR="00000000" w:rsidRDefault="001B22FB">
      <w:pPr>
        <w:pStyle w:val="ConsPlusNonformat"/>
        <w:jc w:val="both"/>
      </w:pPr>
      <w:r>
        <w:t xml:space="preserve">            субъекта Российской Федерации на по</w:t>
      </w:r>
      <w:r>
        <w:t>лучение субсидии</w:t>
      </w:r>
    </w:p>
    <w:p w:rsidR="00000000" w:rsidRDefault="001B22FB">
      <w:pPr>
        <w:pStyle w:val="ConsPlusNonformat"/>
        <w:jc w:val="both"/>
      </w:pPr>
      <w:r>
        <w:t xml:space="preserve">              на государственную поддержку малого и среднего</w:t>
      </w:r>
    </w:p>
    <w:p w:rsidR="00000000" w:rsidRDefault="001B22FB">
      <w:pPr>
        <w:pStyle w:val="ConsPlusNonformat"/>
        <w:jc w:val="both"/>
      </w:pPr>
      <w:r>
        <w:t xml:space="preserve">            предпринимательства в субъекте Российской Федерации</w:t>
      </w:r>
    </w:p>
    <w:p w:rsidR="00000000" w:rsidRDefault="001B22FB">
      <w:pPr>
        <w:pStyle w:val="ConsPlusNonformat"/>
        <w:jc w:val="both"/>
      </w:pPr>
      <w:r>
        <w:t xml:space="preserve">         и участие в рассмотрении мероприятий субъектов Российской</w:t>
      </w:r>
    </w:p>
    <w:p w:rsidR="00000000" w:rsidRDefault="001B22FB">
      <w:pPr>
        <w:pStyle w:val="ConsPlusNonformat"/>
        <w:jc w:val="both"/>
      </w:pPr>
      <w:r>
        <w:t xml:space="preserve">           Федерации, бюджетам которых предоста</w:t>
      </w:r>
      <w:r>
        <w:t>вляются субсидии</w:t>
      </w:r>
    </w:p>
    <w:p w:rsidR="00000000" w:rsidRDefault="001B22FB">
      <w:pPr>
        <w:pStyle w:val="ConsPlusNonformat"/>
        <w:jc w:val="both"/>
      </w:pPr>
    </w:p>
    <w:p w:rsidR="00000000" w:rsidRDefault="001B22FB">
      <w:pPr>
        <w:pStyle w:val="ConsPlusNonformat"/>
        <w:jc w:val="both"/>
      </w:pPr>
      <w:r>
        <w:t xml:space="preserve">    В  соответствии  с  Правилами  предоставления  и распределения субсидий</w:t>
      </w:r>
    </w:p>
    <w:p w:rsidR="00000000" w:rsidRDefault="001B22FB">
      <w:pPr>
        <w:pStyle w:val="ConsPlusNonformat"/>
        <w:jc w:val="both"/>
      </w:pPr>
      <w:r>
        <w:t>бюджетам субъектов Российской Федерации на государственную поддержку малого</w:t>
      </w:r>
    </w:p>
    <w:p w:rsidR="00000000" w:rsidRDefault="001B22FB">
      <w:pPr>
        <w:pStyle w:val="ConsPlusNonformat"/>
        <w:jc w:val="both"/>
      </w:pPr>
      <w:r>
        <w:t>и  среднего  предпринимательства  в субъектах Российской Федерации в рамках</w:t>
      </w:r>
    </w:p>
    <w:p w:rsidR="00000000" w:rsidRDefault="001B22FB">
      <w:pPr>
        <w:pStyle w:val="ConsPlusNonformat"/>
        <w:jc w:val="both"/>
      </w:pPr>
      <w:hyperlink w:anchor="Par268" w:tooltip="ПАСПОРТ" w:history="1">
        <w:r>
          <w:rPr>
            <w:color w:val="0000FF"/>
          </w:rPr>
          <w:t>подпрограммы   2</w:t>
        </w:r>
      </w:hyperlink>
      <w:r>
        <w:t xml:space="preserve">   "Развитие   малого   и   среднего   предпринимательства"</w:t>
      </w:r>
    </w:p>
    <w:p w:rsidR="00000000" w:rsidRDefault="001B22FB">
      <w:pPr>
        <w:pStyle w:val="ConsPlusNonformat"/>
        <w:jc w:val="both"/>
      </w:pPr>
      <w:r>
        <w:t>государственной  программы  Российской  Федерации "Экономическое развитие и</w:t>
      </w:r>
    </w:p>
    <w:p w:rsidR="00000000" w:rsidRDefault="001B22FB">
      <w:pPr>
        <w:pStyle w:val="ConsPlusNonformat"/>
        <w:jc w:val="both"/>
      </w:pPr>
      <w:r>
        <w:t>инновационная   экономика",   утвержденной   постановлением   Правительства</w:t>
      </w:r>
    </w:p>
    <w:p w:rsidR="00000000" w:rsidRDefault="001B22FB">
      <w:pPr>
        <w:pStyle w:val="ConsPlusNonformat"/>
        <w:jc w:val="both"/>
      </w:pPr>
      <w:r>
        <w:t>Российской   Федерации   от   15   апреля  2014  г.  N  316 "Об утверждении</w:t>
      </w:r>
    </w:p>
    <w:p w:rsidR="00000000" w:rsidRDefault="001B22FB">
      <w:pPr>
        <w:pStyle w:val="ConsPlusNonformat"/>
        <w:jc w:val="both"/>
      </w:pPr>
      <w:r>
        <w:t>государственной  программы  Российской  Федерации "Экономическое развитие и</w:t>
      </w:r>
    </w:p>
    <w:p w:rsidR="00000000" w:rsidRDefault="001B22FB">
      <w:pPr>
        <w:pStyle w:val="ConsPlusNonformat"/>
        <w:jc w:val="both"/>
      </w:pPr>
      <w:r>
        <w:t>инновационная  экономика"  (далее  - Правила), выражаю согласие с условиями</w:t>
      </w:r>
    </w:p>
    <w:p w:rsidR="00000000" w:rsidRDefault="001B22FB">
      <w:pPr>
        <w:pStyle w:val="ConsPlusNonformat"/>
        <w:jc w:val="both"/>
      </w:pPr>
      <w:r>
        <w:t>предоставления  и  распредел</w:t>
      </w:r>
      <w:r>
        <w:t>ения  субсидии  бюджетам  субъектов  Российской</w:t>
      </w:r>
    </w:p>
    <w:p w:rsidR="00000000" w:rsidRDefault="001B22FB">
      <w:pPr>
        <w:pStyle w:val="ConsPlusNonformat"/>
        <w:jc w:val="both"/>
      </w:pPr>
      <w:r>
        <w:t>Федерации     на    государственную    поддержку    малого    и    среднего</w:t>
      </w:r>
    </w:p>
    <w:p w:rsidR="00000000" w:rsidRDefault="001B22FB">
      <w:pPr>
        <w:pStyle w:val="ConsPlusNonformat"/>
        <w:jc w:val="both"/>
      </w:pPr>
      <w:r>
        <w:t>предпринимательства  в субъектах Российской Федерации и обязуюсь обеспечить</w:t>
      </w:r>
    </w:p>
    <w:p w:rsidR="00000000" w:rsidRDefault="001B22FB">
      <w:pPr>
        <w:pStyle w:val="ConsPlusNonformat"/>
        <w:jc w:val="both"/>
      </w:pPr>
      <w:r>
        <w:t>предельный   уровень  софинансирования  расходного  обяз</w:t>
      </w:r>
      <w:r>
        <w:t>ательства  субъекта</w:t>
      </w:r>
    </w:p>
    <w:p w:rsidR="00000000" w:rsidRDefault="001B22FB">
      <w:pPr>
        <w:pStyle w:val="ConsPlusNonformat"/>
        <w:jc w:val="both"/>
      </w:pPr>
      <w:r>
        <w:t xml:space="preserve">Российской  Федерации,  установленный  в  соответствии с положениями </w:t>
      </w:r>
      <w:hyperlink r:id="rId392" w:tooltip="Постановление Правительства РФ от 30.09.2014 N 999 (ред. от 22.04.2020, с изм. от 30.04.2020)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КонсультантПлюс}" w:history="1">
        <w:r>
          <w:rPr>
            <w:color w:val="0000FF"/>
          </w:rPr>
          <w:t>Правил</w:t>
        </w:r>
      </w:hyperlink>
    </w:p>
    <w:p w:rsidR="00000000" w:rsidRDefault="001B22FB">
      <w:pPr>
        <w:pStyle w:val="ConsPlusNonformat"/>
        <w:jc w:val="both"/>
      </w:pPr>
      <w:r>
        <w:t>формирования,  предоставления  и  распределения  субсидий  из  федерального</w:t>
      </w:r>
    </w:p>
    <w:p w:rsidR="00000000" w:rsidRDefault="001B22FB">
      <w:pPr>
        <w:pStyle w:val="ConsPlusNonformat"/>
        <w:jc w:val="both"/>
      </w:pPr>
      <w:r>
        <w:t>бюджета    бюджетам    субъектов    Российской    Фед</w:t>
      </w:r>
      <w:r>
        <w:t>ерации,   утвержденных</w:t>
      </w:r>
    </w:p>
    <w:p w:rsidR="00000000" w:rsidRDefault="001B22FB">
      <w:pPr>
        <w:pStyle w:val="ConsPlusNonformat"/>
        <w:jc w:val="both"/>
      </w:pPr>
      <w:r>
        <w:t>постановлением  Правительства  Российской  Федерации от 30 сентября 2014 г.</w:t>
      </w:r>
    </w:p>
    <w:p w:rsidR="00000000" w:rsidRDefault="001B22FB">
      <w:pPr>
        <w:pStyle w:val="ConsPlusNonformat"/>
        <w:jc w:val="both"/>
      </w:pPr>
      <w:r>
        <w:t>N   999   "О   формировании,  предоставлении  и  распределении  субсидий из</w:t>
      </w:r>
    </w:p>
    <w:p w:rsidR="00000000" w:rsidRDefault="001B22FB">
      <w:pPr>
        <w:pStyle w:val="ConsPlusNonformat"/>
        <w:jc w:val="both"/>
      </w:pPr>
      <w:r>
        <w:t>федерального бюджета бюджетам субъектов Российской Федерации", по следующим</w:t>
      </w:r>
    </w:p>
    <w:p w:rsidR="00000000" w:rsidRDefault="001B22FB">
      <w:pPr>
        <w:pStyle w:val="ConsPlusNonformat"/>
        <w:jc w:val="both"/>
      </w:pPr>
      <w:r>
        <w:t>мероприятиям и в следующих объемах:</w:t>
      </w:r>
    </w:p>
    <w:p w:rsidR="00000000" w:rsidRDefault="001B22FB">
      <w:pPr>
        <w:pStyle w:val="ConsPlusNonformat"/>
        <w:jc w:val="both"/>
      </w:pPr>
      <w:r>
        <w:t>__________________________________________________________________________,</w:t>
      </w:r>
    </w:p>
    <w:p w:rsidR="00000000" w:rsidRDefault="001B22FB">
      <w:pPr>
        <w:pStyle w:val="ConsPlusNonformat"/>
        <w:jc w:val="both"/>
      </w:pPr>
      <w:r>
        <w:t xml:space="preserve">         (перечисляются направления, указанные в </w:t>
      </w:r>
      <w:hyperlink w:anchor="Par22609" w:tooltip="3. Субсидии предоставляются в целях софинансирования расходных обязательств субъектов Российской Федерации при реализации:" w:history="1">
        <w:r>
          <w:rPr>
            <w:color w:val="0000FF"/>
          </w:rPr>
          <w:t>пункте 3</w:t>
        </w:r>
      </w:hyperlink>
      <w:r>
        <w:t xml:space="preserve"> Правил,</w:t>
      </w:r>
    </w:p>
    <w:p w:rsidR="00000000" w:rsidRDefault="001B22FB">
      <w:pPr>
        <w:pStyle w:val="ConsPlusNonformat"/>
        <w:jc w:val="both"/>
      </w:pPr>
      <w:r>
        <w:t xml:space="preserve">           и основные мероприятия в рамках указанных направлений</w:t>
      </w:r>
    </w:p>
    <w:p w:rsidR="00000000" w:rsidRDefault="001B22FB">
      <w:pPr>
        <w:pStyle w:val="ConsPlusNonformat"/>
        <w:jc w:val="both"/>
      </w:pPr>
      <w:r>
        <w:t xml:space="preserve">      (в целях получения субсидии по направлению, указанному в </w:t>
      </w:r>
      <w:hyperlink w:anchor="Par22617" w:tooltip="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w:history="1">
        <w:r>
          <w:rPr>
            <w:color w:val="0000FF"/>
          </w:rPr>
          <w:t>абзаце</w:t>
        </w:r>
      </w:hyperlink>
    </w:p>
    <w:p w:rsidR="00000000" w:rsidRDefault="001B22FB">
      <w:pPr>
        <w:pStyle w:val="ConsPlusNonformat"/>
        <w:jc w:val="both"/>
      </w:pPr>
      <w:r>
        <w:t xml:space="preserve">             пятом подпункта "б" пункта 3 Правил, указываются</w:t>
      </w:r>
    </w:p>
    <w:p w:rsidR="00000000" w:rsidRDefault="001B22FB">
      <w:pPr>
        <w:pStyle w:val="ConsPlusNonformat"/>
        <w:jc w:val="both"/>
      </w:pPr>
      <w:r>
        <w:t xml:space="preserve">           наименова</w:t>
      </w:r>
      <w:r>
        <w:t>ния проектов), предполагаемая сумма субсидии</w:t>
      </w:r>
    </w:p>
    <w:p w:rsidR="00000000" w:rsidRDefault="001B22FB">
      <w:pPr>
        <w:pStyle w:val="ConsPlusNonformat"/>
        <w:jc w:val="both"/>
      </w:pPr>
      <w:r>
        <w:t xml:space="preserve">         из федерального бюджета на реализацию каждого направления</w:t>
      </w:r>
    </w:p>
    <w:p w:rsidR="00000000" w:rsidRDefault="001B22FB">
      <w:pPr>
        <w:pStyle w:val="ConsPlusNonformat"/>
        <w:jc w:val="both"/>
      </w:pPr>
      <w:r>
        <w:t xml:space="preserve">                      и каждого проекта (млн. рублей)</w:t>
      </w:r>
    </w:p>
    <w:p w:rsidR="00000000" w:rsidRDefault="001B22FB">
      <w:pPr>
        <w:pStyle w:val="ConsPlusNonformat"/>
        <w:jc w:val="both"/>
      </w:pPr>
      <w:r>
        <w:t>также    обязуюсь   обеспечить   внесение   соответствующих   изменений   в</w:t>
      </w:r>
    </w:p>
    <w:p w:rsidR="00000000" w:rsidRDefault="001B22FB">
      <w:pPr>
        <w:pStyle w:val="ConsPlusNonformat"/>
        <w:jc w:val="both"/>
      </w:pPr>
      <w:r>
        <w:t>государственну</w:t>
      </w:r>
      <w:r>
        <w:t>ю  программу  (подпрограмму  субъекта  Российской Федерации и</w:t>
      </w:r>
    </w:p>
    <w:p w:rsidR="00000000" w:rsidRDefault="001B22FB">
      <w:pPr>
        <w:pStyle w:val="ConsPlusNonformat"/>
        <w:jc w:val="both"/>
      </w:pPr>
      <w:r>
        <w:t>(или) муниципальную программу (подпрограмму</w:t>
      </w:r>
    </w:p>
    <w:p w:rsidR="00000000" w:rsidRDefault="001B22FB">
      <w:pPr>
        <w:pStyle w:val="ConsPlusNonformat"/>
        <w:jc w:val="both"/>
      </w:pPr>
      <w:r>
        <w:t>___________________________________________________________________________</w:t>
      </w:r>
    </w:p>
    <w:p w:rsidR="00000000" w:rsidRDefault="001B22FB">
      <w:pPr>
        <w:pStyle w:val="ConsPlusNonformat"/>
        <w:jc w:val="both"/>
      </w:pPr>
      <w:r>
        <w:t xml:space="preserve">         (указываются реквизиты и наименование нормативного акта)</w:t>
      </w:r>
    </w:p>
    <w:p w:rsidR="00000000" w:rsidRDefault="001B22FB">
      <w:pPr>
        <w:pStyle w:val="ConsPlusNonformat"/>
        <w:jc w:val="both"/>
      </w:pPr>
      <w:r>
        <w:t>и  бюдже</w:t>
      </w:r>
      <w:r>
        <w:t>т  субъекта  Российской  Федерации  на ____ год  и  плановый период</w:t>
      </w:r>
    </w:p>
    <w:p w:rsidR="00000000" w:rsidRDefault="001B22FB">
      <w:pPr>
        <w:pStyle w:val="ConsPlusNonformat"/>
        <w:jc w:val="both"/>
      </w:pPr>
      <w:r>
        <w:t>__________________________________________________________________________.</w:t>
      </w:r>
    </w:p>
    <w:p w:rsidR="00000000" w:rsidRDefault="001B22FB">
      <w:pPr>
        <w:pStyle w:val="ConsPlusNonformat"/>
        <w:jc w:val="both"/>
      </w:pPr>
      <w:r>
        <w:t xml:space="preserve">         (указываются реквизиты и наименование нормативного акта)</w:t>
      </w:r>
    </w:p>
    <w:p w:rsidR="00000000" w:rsidRDefault="001B22FB">
      <w:pPr>
        <w:pStyle w:val="ConsPlusNonformat"/>
        <w:jc w:val="both"/>
      </w:pPr>
      <w:r>
        <w:t xml:space="preserve">    Обязуюсь   обеспечить   ввод   в   эксплуа</w:t>
      </w:r>
      <w:r>
        <w:t>тацию   объекта  капитального</w:t>
      </w:r>
    </w:p>
    <w:p w:rsidR="00000000" w:rsidRDefault="001B22FB">
      <w:pPr>
        <w:pStyle w:val="ConsPlusNonformat"/>
        <w:jc w:val="both"/>
      </w:pPr>
      <w:r>
        <w:t>строительства</w:t>
      </w:r>
    </w:p>
    <w:p w:rsidR="00000000" w:rsidRDefault="001B22FB">
      <w:pPr>
        <w:pStyle w:val="ConsPlusNonformat"/>
        <w:jc w:val="both"/>
      </w:pPr>
      <w:r>
        <w:t>___________________________________________________________________________</w:t>
      </w:r>
    </w:p>
    <w:p w:rsidR="00000000" w:rsidRDefault="001B22FB">
      <w:pPr>
        <w:pStyle w:val="ConsPlusNonformat"/>
        <w:jc w:val="both"/>
      </w:pPr>
      <w:r>
        <w:t xml:space="preserve">       (указывается наименование объекта капитального строительства)</w:t>
      </w:r>
    </w:p>
    <w:p w:rsidR="00000000" w:rsidRDefault="001B22FB">
      <w:pPr>
        <w:pStyle w:val="ConsPlusNonformat"/>
        <w:jc w:val="both"/>
      </w:pPr>
      <w:r>
        <w:t>в  соответствии со сроком, установленным графиком выполнения меропр</w:t>
      </w:r>
      <w:r>
        <w:t>иятий по</w:t>
      </w:r>
    </w:p>
    <w:p w:rsidR="00000000" w:rsidRDefault="001B22FB">
      <w:pPr>
        <w:pStyle w:val="ConsPlusNonformat"/>
        <w:jc w:val="both"/>
      </w:pPr>
      <w:r>
        <w:t>проектированию   и  (или)  строительству  (реконструкции,  в  том  числе  с</w:t>
      </w:r>
    </w:p>
    <w:p w:rsidR="00000000" w:rsidRDefault="001B22FB">
      <w:pPr>
        <w:pStyle w:val="ConsPlusNonformat"/>
        <w:jc w:val="both"/>
      </w:pPr>
      <w:r>
        <w:t>элементами  реставрации, техническому перевооружению) объектов капитального</w:t>
      </w:r>
    </w:p>
    <w:p w:rsidR="00000000" w:rsidRDefault="001B22FB">
      <w:pPr>
        <w:pStyle w:val="ConsPlusNonformat"/>
        <w:jc w:val="both"/>
      </w:pPr>
      <w:r>
        <w:t>строительства   и   (или)   приобретению   объектов  недвижимого  имущества</w:t>
      </w:r>
    </w:p>
    <w:p w:rsidR="00000000" w:rsidRDefault="001B22FB">
      <w:pPr>
        <w:pStyle w:val="ConsPlusNonformat"/>
        <w:jc w:val="both"/>
      </w:pPr>
      <w:r>
        <w:t>(указывается  в цел</w:t>
      </w:r>
      <w:r>
        <w:t>ях получения субсидии по направлениям, предусмотренным в</w:t>
      </w:r>
    </w:p>
    <w:p w:rsidR="00000000" w:rsidRDefault="001B22FB">
      <w:pPr>
        <w:pStyle w:val="ConsPlusNonformat"/>
        <w:jc w:val="both"/>
      </w:pPr>
      <w:hyperlink w:anchor="Par22617" w:tooltip="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w:history="1">
        <w:r>
          <w:rPr>
            <w:color w:val="0000FF"/>
          </w:rPr>
          <w:t>абзацах пятом</w:t>
        </w:r>
      </w:hyperlink>
      <w:r>
        <w:t xml:space="preserve"> и </w:t>
      </w:r>
      <w:hyperlink w:anchor="Par22618" w:tooltip="предоставление субсидий на софинансирование капитальных вложений в объекты капитального строительства;" w:history="1">
        <w:r>
          <w:rPr>
            <w:color w:val="0000FF"/>
          </w:rPr>
          <w:t>шестом подпункта "б" пункта 3</w:t>
        </w:r>
      </w:hyperlink>
      <w:r>
        <w:t xml:space="preserve"> Правил).</w:t>
      </w:r>
    </w:p>
    <w:p w:rsidR="00000000" w:rsidRDefault="001B22FB">
      <w:pPr>
        <w:pStyle w:val="ConsPlusNonformat"/>
        <w:jc w:val="both"/>
      </w:pPr>
    </w:p>
    <w:p w:rsidR="00000000" w:rsidRDefault="001B22FB">
      <w:pPr>
        <w:pStyle w:val="ConsPlusNonformat"/>
        <w:jc w:val="both"/>
      </w:pPr>
      <w:r>
        <w:t>________________________________________ ___________ ______________________</w:t>
      </w:r>
    </w:p>
    <w:p w:rsidR="00000000" w:rsidRDefault="001B22FB">
      <w:pPr>
        <w:pStyle w:val="ConsPlusNonformat"/>
        <w:jc w:val="both"/>
      </w:pPr>
      <w:r>
        <w:t xml:space="preserve">  (должность высшего должностного лица    (подпись)</w:t>
      </w:r>
      <w:r>
        <w:t xml:space="preserve">         (ф.и.о.)</w:t>
      </w:r>
    </w:p>
    <w:p w:rsidR="00000000" w:rsidRDefault="001B22FB">
      <w:pPr>
        <w:pStyle w:val="ConsPlusNonformat"/>
        <w:jc w:val="both"/>
      </w:pPr>
      <w:r>
        <w:t xml:space="preserve">     субъекта Российской Федерации)</w:t>
      </w:r>
    </w:p>
    <w:p w:rsidR="00000000" w:rsidRDefault="001B22FB">
      <w:pPr>
        <w:pStyle w:val="ConsPlusNonformat"/>
        <w:jc w:val="both"/>
      </w:pPr>
    </w:p>
    <w:p w:rsidR="00000000" w:rsidRDefault="001B22FB">
      <w:pPr>
        <w:pStyle w:val="ConsPlusNonformat"/>
        <w:jc w:val="both"/>
      </w:pPr>
      <w:r>
        <w:t>М.П.</w:t>
      </w:r>
    </w:p>
    <w:p w:rsidR="00000000" w:rsidRDefault="001B22FB">
      <w:pPr>
        <w:pStyle w:val="ConsPlusNormal"/>
        <w:jc w:val="both"/>
      </w:pPr>
    </w:p>
    <w:p w:rsidR="00000000" w:rsidRDefault="001B22FB">
      <w:pPr>
        <w:pStyle w:val="ConsPlusNormal"/>
        <w:jc w:val="both"/>
      </w:pPr>
    </w:p>
    <w:p w:rsidR="00000000" w:rsidRDefault="001B22FB">
      <w:pPr>
        <w:pStyle w:val="ConsPlusNormal"/>
        <w:jc w:val="both"/>
      </w:pPr>
    </w:p>
    <w:p w:rsidR="00000000" w:rsidRDefault="001B22FB">
      <w:pPr>
        <w:pStyle w:val="ConsPlusNormal"/>
        <w:jc w:val="both"/>
      </w:pPr>
    </w:p>
    <w:p w:rsidR="00000000" w:rsidRDefault="001B22FB">
      <w:pPr>
        <w:pStyle w:val="ConsPlusNormal"/>
        <w:jc w:val="both"/>
      </w:pPr>
    </w:p>
    <w:p w:rsidR="00000000" w:rsidRDefault="001B22FB">
      <w:pPr>
        <w:pStyle w:val="ConsPlusNormal"/>
        <w:jc w:val="right"/>
        <w:outlineLvl w:val="1"/>
      </w:pPr>
      <w:r>
        <w:t>Приложение N 10(1)</w:t>
      </w:r>
    </w:p>
    <w:p w:rsidR="00000000" w:rsidRDefault="001B22FB">
      <w:pPr>
        <w:pStyle w:val="ConsPlusNormal"/>
        <w:jc w:val="right"/>
      </w:pPr>
      <w:r>
        <w:t>к государственной программе</w:t>
      </w:r>
    </w:p>
    <w:p w:rsidR="00000000" w:rsidRDefault="001B22FB">
      <w:pPr>
        <w:pStyle w:val="ConsPlusNormal"/>
        <w:jc w:val="right"/>
      </w:pPr>
      <w:r>
        <w:t>Российской Федерации "Экономическое</w:t>
      </w:r>
    </w:p>
    <w:p w:rsidR="00000000" w:rsidRDefault="001B22FB">
      <w:pPr>
        <w:pStyle w:val="ConsPlusNormal"/>
        <w:jc w:val="right"/>
      </w:pPr>
      <w:r>
        <w:t>развитие и инновационная экономика"</w:t>
      </w:r>
    </w:p>
    <w:p w:rsidR="00000000" w:rsidRDefault="001B22FB">
      <w:pPr>
        <w:pStyle w:val="ConsPlusNormal"/>
        <w:jc w:val="both"/>
      </w:pPr>
    </w:p>
    <w:p w:rsidR="00000000" w:rsidRDefault="001B22FB">
      <w:pPr>
        <w:pStyle w:val="ConsPlusTitle"/>
        <w:jc w:val="center"/>
      </w:pPr>
      <w:bookmarkStart w:id="71" w:name="Par23313"/>
      <w:bookmarkEnd w:id="71"/>
      <w:r>
        <w:t>ПРАВИЛА</w:t>
      </w:r>
    </w:p>
    <w:p w:rsidR="00000000" w:rsidRDefault="001B22FB">
      <w:pPr>
        <w:pStyle w:val="ConsPlusTitle"/>
        <w:jc w:val="center"/>
      </w:pPr>
      <w:r>
        <w:t>ПРЕДОСТАВЛЕНИЯ И РАСПРЕДЕЛЕНИЯ СУБСИДИЙ</w:t>
      </w:r>
    </w:p>
    <w:p w:rsidR="00000000" w:rsidRDefault="001B22FB">
      <w:pPr>
        <w:pStyle w:val="ConsPlusTitle"/>
        <w:jc w:val="center"/>
      </w:pPr>
      <w:r>
        <w:t>ИЗ ФЕДЕ</w:t>
      </w:r>
      <w:r>
        <w:t>РАЛЬНОГО БЮДЖЕТА БЮДЖЕТАМ СУБЪЕКТОВ</w:t>
      </w:r>
    </w:p>
    <w:p w:rsidR="00000000" w:rsidRDefault="001B22FB">
      <w:pPr>
        <w:pStyle w:val="ConsPlusTitle"/>
        <w:jc w:val="center"/>
      </w:pPr>
      <w:r>
        <w:t>РОССИЙСКОЙ ФЕДЕРАЦИИ В ЦЕЛЯХ СОФИНАНСИРОВАНИЯ РАСХОДНЫХ</w:t>
      </w:r>
    </w:p>
    <w:p w:rsidR="00000000" w:rsidRDefault="001B22FB">
      <w:pPr>
        <w:pStyle w:val="ConsPlusTitle"/>
        <w:jc w:val="center"/>
      </w:pPr>
      <w:r>
        <w:t>ОБЯЗАТЕЛЬСТВ СУБЪЕКТОВ РОССИЙСКОЙ ФЕДЕРАЦИИ, ВОЗНИКАЮЩИХ</w:t>
      </w:r>
    </w:p>
    <w:p w:rsidR="00000000" w:rsidRDefault="001B22FB">
      <w:pPr>
        <w:pStyle w:val="ConsPlusTitle"/>
        <w:jc w:val="center"/>
      </w:pPr>
      <w:r>
        <w:t>ПРИ ПРОВЕДЕНИИ КОМПЛЕКСНЫХ КАДАСТРОВЫХ РАБОТ</w:t>
      </w:r>
    </w:p>
    <w:p w:rsidR="00000000" w:rsidRDefault="001B22FB">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B22FB">
            <w:pPr>
              <w:pStyle w:val="ConsPlusNormal"/>
              <w:jc w:val="center"/>
              <w:rPr>
                <w:color w:val="392C69"/>
              </w:rPr>
            </w:pPr>
            <w:r>
              <w:rPr>
                <w:color w:val="392C69"/>
              </w:rPr>
              <w:t>Список изменяющих документов</w:t>
            </w:r>
          </w:p>
          <w:p w:rsidR="00000000" w:rsidRDefault="001B22FB">
            <w:pPr>
              <w:pStyle w:val="ConsPlusNormal"/>
              <w:jc w:val="center"/>
              <w:rPr>
                <w:color w:val="392C69"/>
              </w:rPr>
            </w:pPr>
            <w:r>
              <w:rPr>
                <w:color w:val="392C69"/>
              </w:rPr>
              <w:t xml:space="preserve">(введены </w:t>
            </w:r>
            <w:hyperlink r:id="rId393" w:tooltip="Постановление Правительства РФ от 16.04.2020 N 519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Pr>
                  <w:color w:val="0000FF"/>
                </w:rPr>
                <w:t>Постановлением</w:t>
              </w:r>
            </w:hyperlink>
            <w:r>
              <w:rPr>
                <w:color w:val="392C69"/>
              </w:rPr>
              <w:t xml:space="preserve"> Правительства РФ от 16.04.2020 N 519)</w:t>
            </w:r>
          </w:p>
        </w:tc>
      </w:tr>
    </w:tbl>
    <w:p w:rsidR="00000000" w:rsidRDefault="001B22FB">
      <w:pPr>
        <w:pStyle w:val="ConsPlusNormal"/>
        <w:jc w:val="both"/>
      </w:pPr>
    </w:p>
    <w:p w:rsidR="00000000" w:rsidRDefault="001B22FB">
      <w:pPr>
        <w:pStyle w:val="ConsPlusNormal"/>
        <w:ind w:firstLine="540"/>
        <w:jc w:val="both"/>
      </w:pPr>
      <w:bookmarkStart w:id="72" w:name="Par23322"/>
      <w:bookmarkEnd w:id="72"/>
      <w:r>
        <w:t>1. Настоящие Правила устанавливают цели, порядок и условия предоставления и распред</w:t>
      </w:r>
      <w:r>
        <w:t>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проведении комплексных кадастровых работ, в том числе для последующего предостав</w:t>
      </w:r>
      <w:r>
        <w:t xml:space="preserve">ления субсидий из бюджетов субъектов Российской Федерации местным бюджетам на указанные цели, в рамках реализации </w:t>
      </w:r>
      <w:hyperlink w:anchor="Par332" w:tooltip="ПАСПОРТ" w:history="1">
        <w:r>
          <w:rPr>
            <w:color w:val="0000FF"/>
          </w:rPr>
          <w:t>подпрограммы 3</w:t>
        </w:r>
      </w:hyperlink>
      <w:r>
        <w:t xml:space="preserve"> "Государственная регистрация прав, кадастр и картография" государственной программы Российс</w:t>
      </w:r>
      <w:r>
        <w:t>кой Федерации "Экономическое развитие и инновационная экономика" (далее соответственно - субсидия, подпрограмма 3).</w:t>
      </w:r>
    </w:p>
    <w:p w:rsidR="00000000" w:rsidRDefault="001B22FB">
      <w:pPr>
        <w:pStyle w:val="ConsPlusNormal"/>
        <w:spacing w:before="200"/>
        <w:ind w:firstLine="540"/>
        <w:jc w:val="both"/>
      </w:pPr>
      <w:r>
        <w:t>2. Субсидии предоставляются в пределах лимитов бюджетных обязательств, доведенных в установленном порядке до Федеральной службы государствен</w:t>
      </w:r>
      <w:r>
        <w:t xml:space="preserve">ной регистрации, кадастра и картографии как получателя средств федерального бюджета на предоставление субсидии на цели, указанные в </w:t>
      </w:r>
      <w:hyperlink w:anchor="Par23322" w:tooltip="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проведении комплексных кадастровых работ, в том числе для последующего предоставления субсидий из бюджетов субъектов Российской Федерации местным бюджетам на указанные цели, в рамках реализации подпрограммы 3 &quot;Государственная регистрация прав, кадаст..." w:history="1">
        <w:r>
          <w:rPr>
            <w:color w:val="0000FF"/>
          </w:rPr>
          <w:t>пункте 1</w:t>
        </w:r>
      </w:hyperlink>
      <w:r>
        <w:t xml:space="preserve"> настоящих Правил.</w:t>
      </w:r>
    </w:p>
    <w:p w:rsidR="00000000" w:rsidRDefault="001B22FB">
      <w:pPr>
        <w:pStyle w:val="ConsPlusNormal"/>
        <w:spacing w:before="200"/>
        <w:ind w:firstLine="540"/>
        <w:jc w:val="both"/>
      </w:pPr>
      <w:r>
        <w:t>3. Условиями предоставления субсидий являются:</w:t>
      </w:r>
    </w:p>
    <w:p w:rsidR="00000000" w:rsidRDefault="001B22FB">
      <w:pPr>
        <w:pStyle w:val="ConsPlusNormal"/>
        <w:spacing w:before="200"/>
        <w:ind w:firstLine="540"/>
        <w:jc w:val="both"/>
      </w:pPr>
      <w:bookmarkStart w:id="73" w:name="Par23325"/>
      <w:bookmarkEnd w:id="73"/>
      <w:r>
        <w:t>а)</w:t>
      </w:r>
      <w:r>
        <w:t xml:space="preserve"> наличие правовых актов субъекта Российской Федерации, утверждающих перечень мероприятий, в целях софинансирования которых предоставляется субсидия, в соответствии с требованиями нормативных правовых актов Российской Федерации;</w:t>
      </w:r>
    </w:p>
    <w:p w:rsidR="00000000" w:rsidRDefault="001B22FB">
      <w:pPr>
        <w:pStyle w:val="ConsPlusNormal"/>
        <w:spacing w:before="200"/>
        <w:ind w:firstLine="540"/>
        <w:jc w:val="both"/>
      </w:pPr>
      <w:r>
        <w:t>б) наличие в бюджете субъект</w:t>
      </w:r>
      <w:r>
        <w:t xml:space="preserve">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w:t>
      </w:r>
      <w:r>
        <w:t>предоставлению из федерального бюджета субсидии,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000000" w:rsidRDefault="001B22FB">
      <w:pPr>
        <w:pStyle w:val="ConsPlusNormal"/>
        <w:spacing w:before="200"/>
        <w:ind w:firstLine="540"/>
        <w:jc w:val="both"/>
      </w:pPr>
      <w:r>
        <w:t>в) заключение соглашения о предоставлении субсиди</w:t>
      </w:r>
      <w:r>
        <w:t xml:space="preserve">и между Федеральной службой государственной регистрации, кадастра и картографии и высшим исполнительным органом государственной власти субъекта Российской Федерации (далее - соглашение) в соответствии с </w:t>
      </w:r>
      <w:hyperlink r:id="rId394" w:tooltip="Постановление Правительства РФ от 30.09.2014 N 999 (ред. от 22.04.2020, с изм. от 30.04.2020)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КонсультантПлюс}" w:history="1">
        <w:r>
          <w:rPr>
            <w:color w:val="0000FF"/>
          </w:rPr>
          <w:t>пунктом 10</w:t>
        </w:r>
      </w:hyperlink>
      <w:r>
        <w:t xml:space="preserve"> Правил форм</w:t>
      </w:r>
      <w:r>
        <w:t>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w:t>
      </w:r>
      <w:r>
        <w:t>убсидий из федерального бюджета бюджетам субъектов Российской Федерации" (далее - Правила формирования субсидий).</w:t>
      </w:r>
    </w:p>
    <w:p w:rsidR="00000000" w:rsidRDefault="001B22FB">
      <w:pPr>
        <w:pStyle w:val="ConsPlusNormal"/>
        <w:spacing w:before="200"/>
        <w:ind w:firstLine="540"/>
        <w:jc w:val="both"/>
      </w:pPr>
      <w:r>
        <w:t xml:space="preserve">4. Перечнем мероприятий, указанным в </w:t>
      </w:r>
      <w:hyperlink w:anchor="Par23325" w:tooltip="а) наличие правовых актов субъекта Российской Федерации, утверждающих перечень мероприятий, в целях софинансирования которых предоставляется субсидия, в соответствии с требованиями нормативных правовых актов Российской Федерации;" w:history="1">
        <w:r>
          <w:rPr>
            <w:color w:val="0000FF"/>
          </w:rPr>
          <w:t>подпункте "а" пункта 3</w:t>
        </w:r>
      </w:hyperlink>
      <w:r>
        <w:t xml:space="preserve"> настоящих Правил, определяются мероприятия (действия), подлежащие выполнению в</w:t>
      </w:r>
      <w:r>
        <w:t xml:space="preserve"> соответствии с </w:t>
      </w:r>
      <w:hyperlink r:id="rId395" w:tooltip="Федеральный закон от 24.07.2007 N 221-ФЗ (ред. от 02.08.2019) &quot;О кадастровой деятельности&quot; (с изм. и доп., вступ. в силу с 16.09.2019){КонсультантПлюс}" w:history="1">
        <w:r>
          <w:rPr>
            <w:color w:val="0000FF"/>
          </w:rPr>
          <w:t>частью 2 статьи 42.1</w:t>
        </w:r>
      </w:hyperlink>
      <w:r>
        <w:t xml:space="preserve"> Федерального закона "О кадастровой деятельности" при комплексных кадастровых работах на территории определенных кадастровых кварталов, график (сроки) организации </w:t>
      </w:r>
      <w:r>
        <w:t>и проведения конкурсных процедур для заключения государственных (муниципальных) контрактов на выполнение соответствующих мероприятий (действий), а также уполномоченные должностные лица органа исполнительной власти субъекта Российской Федерации, осуществляю</w:t>
      </w:r>
      <w:r>
        <w:t>щего контроль за исполнением мероприятий перечня.</w:t>
      </w:r>
    </w:p>
    <w:p w:rsidR="00000000" w:rsidRDefault="001B22FB">
      <w:pPr>
        <w:pStyle w:val="ConsPlusNormal"/>
        <w:spacing w:before="200"/>
        <w:ind w:firstLine="540"/>
        <w:jc w:val="both"/>
      </w:pPr>
      <w:r>
        <w:t>5. Критериями отбора субъектов Российской Федерации для предоставления субсидий (далее - критерии отбора) являются:</w:t>
      </w:r>
    </w:p>
    <w:p w:rsidR="00000000" w:rsidRDefault="001B22FB">
      <w:pPr>
        <w:pStyle w:val="ConsPlusNormal"/>
        <w:spacing w:before="200"/>
        <w:ind w:firstLine="540"/>
        <w:jc w:val="both"/>
      </w:pPr>
      <w:bookmarkStart w:id="74" w:name="Par23330"/>
      <w:bookmarkEnd w:id="74"/>
      <w:r>
        <w:t>а) наличие перечня кадастровых кварталов, в границах которых предполагаетс</w:t>
      </w:r>
      <w:r>
        <w:t>я проведение комплексных кадастровых работ (далее - перечень кадастровых кварталов), утвержденного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(л</w:t>
      </w:r>
      <w:r>
        <w:t>ибо уполномоченным органом исполнительной власти субъекта Российской Федерации);</w:t>
      </w:r>
    </w:p>
    <w:p w:rsidR="00000000" w:rsidRDefault="001B22FB">
      <w:pPr>
        <w:pStyle w:val="ConsPlusNormal"/>
        <w:spacing w:before="200"/>
        <w:ind w:firstLine="540"/>
        <w:jc w:val="both"/>
      </w:pPr>
      <w:bookmarkStart w:id="75" w:name="Par23331"/>
      <w:bookmarkEnd w:id="75"/>
      <w:r>
        <w:t xml:space="preserve">б) наличие в границах кадастровых кварталов, указанных в </w:t>
      </w:r>
      <w:hyperlink w:anchor="Par23330" w:tooltip="а) наличие перечня кадастровых кварталов, в границах которых предполагается проведение комплексных кадастровых работ (далее - перечень кадастровых кварталов), утвержденног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либо уполномоченным органом исполнительной власти субъекта Российской Федерации);" w:history="1">
        <w:r>
          <w:rPr>
            <w:color w:val="0000FF"/>
          </w:rPr>
          <w:t>подпункте "а" пункта 5</w:t>
        </w:r>
      </w:hyperlink>
      <w:r>
        <w:t xml:space="preserve"> настоящих Правил, земельных участков, предоставленных для ведения личного подсобного хозяйства, огородничества, садоводства, индивидуального гаражного</w:t>
      </w:r>
      <w:r>
        <w:t xml:space="preserve"> или индивидуального жилищного строительства, либо земельных участков, на которых расположены многоквартирные дома, в совокупности составляющих не менее 40 процентов общего количества земельных участков, расположенных на территориях указанных кадастровых к</w:t>
      </w:r>
      <w:r>
        <w:t>варталов;</w:t>
      </w:r>
    </w:p>
    <w:p w:rsidR="00000000" w:rsidRDefault="001B22FB">
      <w:pPr>
        <w:pStyle w:val="ConsPlusNormal"/>
        <w:spacing w:before="200"/>
        <w:ind w:firstLine="540"/>
        <w:jc w:val="both"/>
      </w:pPr>
      <w:r>
        <w:t xml:space="preserve">в) наличие в границах кадастровых кварталов, указанных в </w:t>
      </w:r>
      <w:hyperlink w:anchor="Par23330" w:tooltip="а) наличие перечня кадастровых кварталов, в границах которых предполагается проведение комплексных кадастровых работ (далее - перечень кадастровых кварталов), утвержденног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либо уполномоченным органом исполнительной власти субъекта Российской Федерации);" w:history="1">
        <w:r>
          <w:rPr>
            <w:color w:val="0000FF"/>
          </w:rPr>
          <w:t>подпунк</w:t>
        </w:r>
        <w:r>
          <w:rPr>
            <w:color w:val="0000FF"/>
          </w:rPr>
          <w:t>те "а" пункта 5</w:t>
        </w:r>
      </w:hyperlink>
      <w:r>
        <w:t xml:space="preserve"> настоящих Правил, включенных в перечень кадастровых кварталов, объектов недвижимости, в отношении которых планируется проведение комплексных кадастровых работ, в количестве, превышающем минимальный предел (N</w:t>
      </w:r>
      <w:r>
        <w:rPr>
          <w:vertAlign w:val="subscript"/>
        </w:rPr>
        <w:t>min</w:t>
      </w:r>
      <w:r>
        <w:t>), рассчитываемый по формул</w:t>
      </w:r>
      <w:r>
        <w:t>е:</w:t>
      </w:r>
    </w:p>
    <w:p w:rsidR="00000000" w:rsidRDefault="001B22FB">
      <w:pPr>
        <w:pStyle w:val="ConsPlusNormal"/>
        <w:jc w:val="both"/>
      </w:pPr>
    </w:p>
    <w:p w:rsidR="00000000" w:rsidRDefault="001B22FB">
      <w:pPr>
        <w:pStyle w:val="ConsPlusNormal"/>
        <w:jc w:val="center"/>
      </w:pPr>
      <w:r>
        <w:t>N</w:t>
      </w:r>
      <w:r>
        <w:rPr>
          <w:vertAlign w:val="subscript"/>
        </w:rPr>
        <w:t>min</w:t>
      </w:r>
      <w:r>
        <w:t xml:space="preserve"> = 0,15 x (N</w:t>
      </w:r>
      <w:r>
        <w:rPr>
          <w:vertAlign w:val="subscript"/>
        </w:rPr>
        <w:t>он общ</w:t>
      </w:r>
      <w:r>
        <w:t xml:space="preserve"> / n),</w:t>
      </w:r>
    </w:p>
    <w:p w:rsidR="00000000" w:rsidRDefault="001B22FB">
      <w:pPr>
        <w:pStyle w:val="ConsPlusNormal"/>
        <w:jc w:val="both"/>
      </w:pPr>
    </w:p>
    <w:p w:rsidR="00000000" w:rsidRDefault="001B22FB">
      <w:pPr>
        <w:pStyle w:val="ConsPlusNormal"/>
        <w:ind w:firstLine="540"/>
        <w:jc w:val="both"/>
      </w:pPr>
      <w:r>
        <w:t>где:</w:t>
      </w:r>
    </w:p>
    <w:p w:rsidR="00000000" w:rsidRDefault="001B22FB">
      <w:pPr>
        <w:pStyle w:val="ConsPlusNormal"/>
        <w:spacing w:before="200"/>
        <w:ind w:firstLine="540"/>
        <w:jc w:val="both"/>
      </w:pPr>
      <w:r>
        <w:t>N</w:t>
      </w:r>
      <w:r>
        <w:rPr>
          <w:vertAlign w:val="subscript"/>
        </w:rPr>
        <w:t>он общ</w:t>
      </w:r>
      <w:r>
        <w:t xml:space="preserve"> - общее количество объектов недвижимости, расположенных на территориях кадастровых кварталов, включенных в перечни кадастровых кварталов, во всех субъектах Российской Федерации, представивших документы для участия в </w:t>
      </w:r>
      <w:hyperlink w:anchor="Par332" w:tooltip="ПАСПОРТ" w:history="1">
        <w:r>
          <w:rPr>
            <w:color w:val="0000FF"/>
          </w:rPr>
          <w:t>подпро</w:t>
        </w:r>
        <w:r>
          <w:rPr>
            <w:color w:val="0000FF"/>
          </w:rPr>
          <w:t>грамме 3</w:t>
        </w:r>
      </w:hyperlink>
      <w:r>
        <w:t xml:space="preserve"> и соответствующих критериям отбора, предусмотренным </w:t>
      </w:r>
      <w:hyperlink w:anchor="Par23330" w:tooltip="а) наличие перечня кадастровых кварталов, в границах которых предполагается проведение комплексных кадастровых работ (далее - перечень кадастровых кварталов), утвержденног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либо уполномоченным органом исполнительной власти субъекта Российской Федерации);" w:history="1">
        <w:r>
          <w:rPr>
            <w:color w:val="0000FF"/>
          </w:rPr>
          <w:t>подпунктам</w:t>
        </w:r>
        <w:r>
          <w:rPr>
            <w:color w:val="0000FF"/>
          </w:rPr>
          <w:t>и "а"</w:t>
        </w:r>
      </w:hyperlink>
      <w:r>
        <w:t xml:space="preserve">, </w:t>
      </w:r>
      <w:hyperlink w:anchor="Par23331" w:tooltip="б) наличие в границах кадастровых кварталов, указанных в подпункте &quot;а&quot; пункта 5 настоящих Правил, земельных участков, предоставленных для ведения личного подсобного хозяйства, огородничества, садоводства, индивидуального гаражного или индивидуального жилищного строительства, либо земельных участков, на которых расположены многоквартирные дома, в совокупности составляющих не менее 40 процентов общего количества земельных участков, расположенных на территориях указанных кадастровых кварталов;" w:history="1">
        <w:r>
          <w:rPr>
            <w:color w:val="0000FF"/>
          </w:rPr>
          <w:t>"б"</w:t>
        </w:r>
      </w:hyperlink>
      <w:r>
        <w:t xml:space="preserve">, </w:t>
      </w:r>
      <w:hyperlink w:anchor="Par23339" w:tooltip="г) наличие в отношении объектов недвижимости, указанных в части 6 статьи 42.1 Федерального закона &quot;О кадастровой деятельности&quot;, соответствующих документов в случаях, предусмотренных положениями статьи 42.1 Федерального закона &quot;О кадастровой деятельности&quot;;" w:history="1">
        <w:r>
          <w:rPr>
            <w:color w:val="0000FF"/>
          </w:rPr>
          <w:t>"г"</w:t>
        </w:r>
      </w:hyperlink>
      <w:r>
        <w:t xml:space="preserve"> и </w:t>
      </w:r>
      <w:hyperlink w:anchor="Par23340" w:tooltip="д) наличие для территорий, включенных в перечень кадастровых кварталов, единой электронной картографической основы и (или) иных картографических материалов, соответствующих требованиям, предъявляемым к картографической основе Единого государственного реестра недвижимости." w:history="1">
        <w:r>
          <w:rPr>
            <w:color w:val="0000FF"/>
          </w:rPr>
          <w:t>"д"</w:t>
        </w:r>
      </w:hyperlink>
      <w:r>
        <w:t xml:space="preserve"> настоящего пункта;</w:t>
      </w:r>
    </w:p>
    <w:p w:rsidR="00000000" w:rsidRDefault="001B22FB">
      <w:pPr>
        <w:pStyle w:val="ConsPlusNormal"/>
        <w:spacing w:before="200"/>
        <w:ind w:firstLine="540"/>
        <w:jc w:val="both"/>
      </w:pPr>
      <w:r>
        <w:t>n - общее количество субъектов Российской Федерации, представивших документы для предоставления субсидии и соответс</w:t>
      </w:r>
      <w:r>
        <w:t xml:space="preserve">твующих критериям отбора, предусмотренным </w:t>
      </w:r>
      <w:hyperlink w:anchor="Par23330" w:tooltip="а) наличие перечня кадастровых кварталов, в границах которых предполагается проведение комплексных кадастровых работ (далее - перечень кадастровых кварталов), утвержденног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либо уполномоченным органом исполнительной власти субъекта Российской Федерации);" w:history="1">
        <w:r>
          <w:rPr>
            <w:color w:val="0000FF"/>
          </w:rPr>
          <w:t>подпунктами "а"</w:t>
        </w:r>
      </w:hyperlink>
      <w:r>
        <w:t xml:space="preserve">, </w:t>
      </w:r>
      <w:hyperlink w:anchor="Par23331" w:tooltip="б) наличие в границах кадастровых кварталов, указанных в подпункте &quot;а&quot; пункта 5 настоящих Правил, земельных участков, предоставленных для ведения личного подсобного хозяйства, огородничества, садоводства, индивидуального гаражного или индивидуального жилищного строительства, либо земельных участков, на которых расположены многоквартирные дома, в совокупности составляющих не менее 40 процентов общего количества земельных участков, расположенных на территориях указанных кадастровых кварталов;" w:history="1">
        <w:r>
          <w:rPr>
            <w:color w:val="0000FF"/>
          </w:rPr>
          <w:t>"б"</w:t>
        </w:r>
      </w:hyperlink>
      <w:r>
        <w:t xml:space="preserve">, </w:t>
      </w:r>
      <w:hyperlink w:anchor="Par23339" w:tooltip="г) наличие в отношении объектов недвижимости, указанных в части 6 статьи 42.1 Федерального закона &quot;О кадастровой деятельности&quot;, соответствующих документов в случаях, предусмотренных положениями статьи 42.1 Федерального закона &quot;О кадастровой деятельности&quot;;" w:history="1">
        <w:r>
          <w:rPr>
            <w:color w:val="0000FF"/>
          </w:rPr>
          <w:t>"г"</w:t>
        </w:r>
      </w:hyperlink>
      <w:r>
        <w:t xml:space="preserve"> и </w:t>
      </w:r>
      <w:hyperlink w:anchor="Par23340" w:tooltip="д) наличие для территорий, включенных в перечень кадастровых кварталов, единой электронной картографической основы и (или) иных картографических материалов, соответствующих требованиям, предъявляемым к картографической основе Единого государственного реестра недвижимости." w:history="1">
        <w:r>
          <w:rPr>
            <w:color w:val="0000FF"/>
          </w:rPr>
          <w:t>"д"</w:t>
        </w:r>
      </w:hyperlink>
      <w:r>
        <w:t xml:space="preserve"> настоящего пункта;</w:t>
      </w:r>
    </w:p>
    <w:p w:rsidR="00000000" w:rsidRDefault="001B22FB">
      <w:pPr>
        <w:pStyle w:val="ConsPlusNormal"/>
        <w:spacing w:before="200"/>
        <w:ind w:firstLine="540"/>
        <w:jc w:val="both"/>
      </w:pPr>
      <w:bookmarkStart w:id="76" w:name="Par23339"/>
      <w:bookmarkEnd w:id="76"/>
      <w:r>
        <w:t xml:space="preserve">г) наличие в отношении объектов недвижимости, указанных в </w:t>
      </w:r>
      <w:hyperlink r:id="rId396" w:tooltip="Федеральный закон от 24.07.2007 N 221-ФЗ (ред. от 02.08.2019) &quot;О кадастровой деятельности&quot; (с изм. и доп., вступ. в силу с 16.09.2019){КонсультантПлюс}" w:history="1">
        <w:r>
          <w:rPr>
            <w:color w:val="0000FF"/>
          </w:rPr>
          <w:t>части 6 с</w:t>
        </w:r>
        <w:r>
          <w:rPr>
            <w:color w:val="0000FF"/>
          </w:rPr>
          <w:t>татьи 42.1</w:t>
        </w:r>
      </w:hyperlink>
      <w:r>
        <w:t xml:space="preserve"> Федерального закона "О кадастровой деятельности", соответствующих документов в случаях, предусмотренных положениями </w:t>
      </w:r>
      <w:hyperlink r:id="rId397" w:tooltip="Федеральный закон от 24.07.2007 N 221-ФЗ (ред. от 02.08.2019) &quot;О кадастровой деятельности&quot; (с изм. и доп., вступ. в силу с 16.09.2019){КонсультантПлюс}" w:history="1">
        <w:r>
          <w:rPr>
            <w:color w:val="0000FF"/>
          </w:rPr>
          <w:t>статьи 42.1</w:t>
        </w:r>
      </w:hyperlink>
      <w:r>
        <w:t xml:space="preserve"> Федерального закона "О кадастровой деятельности";</w:t>
      </w:r>
    </w:p>
    <w:p w:rsidR="00000000" w:rsidRDefault="001B22FB">
      <w:pPr>
        <w:pStyle w:val="ConsPlusNormal"/>
        <w:spacing w:before="200"/>
        <w:ind w:firstLine="540"/>
        <w:jc w:val="both"/>
      </w:pPr>
      <w:bookmarkStart w:id="77" w:name="Par23340"/>
      <w:bookmarkEnd w:id="77"/>
      <w:r>
        <w:t>д) наличие для территорий, включенных в перечень кадастровых кварталов, единой электронной картографической основы и (или) иных картографических материалов, соответствующих требованиям, предъявляемым к картографической основе Единого государственн</w:t>
      </w:r>
      <w:r>
        <w:t>ого реестра недвижимости.</w:t>
      </w:r>
    </w:p>
    <w:p w:rsidR="00000000" w:rsidRDefault="001B22FB">
      <w:pPr>
        <w:pStyle w:val="ConsPlusNormal"/>
        <w:spacing w:before="200"/>
        <w:ind w:firstLine="540"/>
        <w:jc w:val="both"/>
      </w:pPr>
      <w:bookmarkStart w:id="78" w:name="Par23341"/>
      <w:bookmarkEnd w:id="78"/>
      <w:r>
        <w:t>6. Для получения субсидии в очередном финансовом году высший исполнительный орган государственной власти субъекта Российской Федерации направляет в Федеральную службу государственной регистрации, кадастра и картогр</w:t>
      </w:r>
      <w:r>
        <w:t>афии заявку на предоставление субсидии с приложением необходимых документов, подтверждающих соответствие субъекта Российской Федерации критериям отбора.</w:t>
      </w:r>
    </w:p>
    <w:p w:rsidR="00000000" w:rsidRDefault="001B22FB">
      <w:pPr>
        <w:pStyle w:val="ConsPlusNormal"/>
        <w:spacing w:before="200"/>
        <w:ind w:firstLine="540"/>
        <w:jc w:val="both"/>
      </w:pPr>
      <w:r>
        <w:t>Заявка на предоставление субсидии должна содержать информацию о соответствии субъекта Российской Федера</w:t>
      </w:r>
      <w:r>
        <w:t xml:space="preserve">ции критериям отбора и требованиям к уровню софинансирования, установленному в соответствии с </w:t>
      </w:r>
      <w:hyperlink r:id="rId398" w:tooltip="Постановление Правительства РФ от 30.09.2014 N 999 (ред. от 22.04.2020, с изм. от 30.04.2020)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КонсультантПлюс}" w:history="1">
        <w:r>
          <w:rPr>
            <w:color w:val="0000FF"/>
          </w:rPr>
          <w:t>пунктом 13</w:t>
        </w:r>
      </w:hyperlink>
      <w:r>
        <w:t xml:space="preserve"> Правил формирования субсидий, а также расчет размера субсидии и соответ</w:t>
      </w:r>
      <w:r>
        <w:t>ствующие обоснования. Форма заявки на предоставление субсидии, порядок и сроки ее подачи, а также перечень необходимых документов, подтверждающих выполнение субъектом Российской Федерации условий предоставления субсидии и соответствие критериям отбора, уст</w:t>
      </w:r>
      <w:r>
        <w:t>анавливаются Федеральной службой государственной регистрации, кадастра и картографии.</w:t>
      </w:r>
    </w:p>
    <w:p w:rsidR="00000000" w:rsidRDefault="001B22FB">
      <w:pPr>
        <w:pStyle w:val="ConsPlusNormal"/>
        <w:spacing w:before="200"/>
        <w:ind w:firstLine="540"/>
        <w:jc w:val="both"/>
      </w:pPr>
      <w:r>
        <w:t>7. Заявка на предоставление субсидии не подлежит рассмотрению Федеральной службой государственной регистрации, кадастра и картографии в случае, если:</w:t>
      </w:r>
    </w:p>
    <w:p w:rsidR="00000000" w:rsidRDefault="001B22FB">
      <w:pPr>
        <w:pStyle w:val="ConsPlusNormal"/>
        <w:spacing w:before="200"/>
        <w:ind w:firstLine="540"/>
        <w:jc w:val="both"/>
      </w:pPr>
      <w:r>
        <w:t>а) заявка на предост</w:t>
      </w:r>
      <w:r>
        <w:t xml:space="preserve">авление субсидии по форме и содержанию не соответствует требованиям, установленным </w:t>
      </w:r>
      <w:hyperlink w:anchor="Par23341" w:tooltip="6. Для получения субсидии в очередном финансовом году высший исполнительный орган государственной власти субъекта Российской Федерации направляет в Федеральную службу государственной регистрации, кадастра и картографии заявку на предоставление субсидии с приложением необходимых документов, подтверждающих соответствие субъекта Российской Федерации критериям отбора." w:history="1">
        <w:r>
          <w:rPr>
            <w:color w:val="0000FF"/>
          </w:rPr>
          <w:t>пунктом 6</w:t>
        </w:r>
      </w:hyperlink>
      <w:r>
        <w:t xml:space="preserve"> настоящих Правил;</w:t>
      </w:r>
    </w:p>
    <w:p w:rsidR="00000000" w:rsidRDefault="001B22FB">
      <w:pPr>
        <w:pStyle w:val="ConsPlusNormal"/>
        <w:spacing w:before="200"/>
        <w:ind w:firstLine="540"/>
        <w:jc w:val="both"/>
      </w:pPr>
      <w:r>
        <w:t>б) н</w:t>
      </w:r>
      <w:r>
        <w:t>арушены сроки и (или) порядок подачи заявки на предоставление субсидии;</w:t>
      </w:r>
    </w:p>
    <w:p w:rsidR="00000000" w:rsidRDefault="001B22FB">
      <w:pPr>
        <w:pStyle w:val="ConsPlusNormal"/>
        <w:spacing w:before="200"/>
        <w:ind w:firstLine="540"/>
        <w:jc w:val="both"/>
      </w:pPr>
      <w:r>
        <w:t>в) документы, прилагаемые к заявке на предоставление субсидии, представлены не в полном объеме и (или) не подтверждают соответствие субъекта Российской Федерации критериям отбора;</w:t>
      </w:r>
    </w:p>
    <w:p w:rsidR="00000000" w:rsidRDefault="001B22FB">
      <w:pPr>
        <w:pStyle w:val="ConsPlusNormal"/>
        <w:spacing w:before="200"/>
        <w:ind w:firstLine="540"/>
        <w:jc w:val="both"/>
      </w:pPr>
      <w:r>
        <w:t>г) з</w:t>
      </w:r>
      <w:r>
        <w:t>аявка на предоставление субсидии представлена не уполномоченным на предоставление такой заявки лицом.</w:t>
      </w:r>
    </w:p>
    <w:p w:rsidR="00000000" w:rsidRDefault="001B22FB">
      <w:pPr>
        <w:pStyle w:val="ConsPlusNormal"/>
        <w:spacing w:before="200"/>
        <w:ind w:firstLine="540"/>
        <w:jc w:val="both"/>
      </w:pPr>
      <w:r>
        <w:t>8. Предоставление субсидии осуществляется на основании соглашения, подготавливаемого (формируемого) и заключаемого в государственной интегрированной инфор</w:t>
      </w:r>
      <w:r>
        <w:t>мационной системе управления общественными финансами "Электронный бюджет" (далее - система "Электронный бюджет"). Соглашение и дополнительные соглашения к соглашению, предусматривающие внесение в него изменений и его расторжение, заключаются в соответствии</w:t>
      </w:r>
      <w:r>
        <w:t xml:space="preserve"> с типовыми формами, утвержденными Министерством финансов Российской Федерации.</w:t>
      </w:r>
    </w:p>
    <w:p w:rsidR="00000000" w:rsidRDefault="001B22FB">
      <w:pPr>
        <w:pStyle w:val="ConsPlusNormal"/>
        <w:spacing w:before="200"/>
        <w:ind w:firstLine="540"/>
        <w:jc w:val="both"/>
      </w:pPr>
      <w:r>
        <w:t xml:space="preserve">9. Перечисление субсидии осуществляется в установленном порядке на счета, открытые территориальным органам Федерального казначейства в учреждении Центрального банка Российской </w:t>
      </w:r>
      <w:r>
        <w:t>Федерации для учета операций со средствами бюджетов субъектов Российской Федерации.</w:t>
      </w:r>
    </w:p>
    <w:p w:rsidR="00000000" w:rsidRDefault="001B22FB">
      <w:pPr>
        <w:pStyle w:val="ConsPlusNormal"/>
        <w:spacing w:before="200"/>
        <w:ind w:firstLine="540"/>
        <w:jc w:val="both"/>
      </w:pPr>
      <w:r>
        <w:t>10.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софинансируемого из</w:t>
      </w:r>
      <w:r>
        <w:t xml:space="preserve"> федерального бюджета за счет субсидии, утверждается законом субъекта Российской Федерации о бюджете субъекта Российской Федерации (определяется сводной бюджетной росписью субъекта Российской Федерации) с учетом необходимости достижения установленных согла</w:t>
      </w:r>
      <w:r>
        <w:t xml:space="preserve">шением значений результатов использования субсидий, соответствующих показателям (индикаторам) </w:t>
      </w:r>
      <w:hyperlink w:anchor="Par332" w:tooltip="ПАСПОРТ" w:history="1">
        <w:r>
          <w:rPr>
            <w:color w:val="0000FF"/>
          </w:rPr>
          <w:t>подпрограммы 3</w:t>
        </w:r>
      </w:hyperlink>
      <w:r>
        <w:t>.</w:t>
      </w:r>
    </w:p>
    <w:p w:rsidR="00000000" w:rsidRDefault="001B22FB">
      <w:pPr>
        <w:pStyle w:val="ConsPlusNormal"/>
        <w:spacing w:before="200"/>
        <w:ind w:firstLine="540"/>
        <w:jc w:val="both"/>
      </w:pPr>
      <w:r>
        <w:t>11. Распределение субсидий между субъектами Российской Федерации осуществляется путем расчета размера субсидии</w:t>
      </w:r>
      <w:r>
        <w:t>, предоставляемой бюджету i-гo субъекта Российской Федерации (S</w:t>
      </w:r>
      <w:r>
        <w:rPr>
          <w:vertAlign w:val="subscript"/>
        </w:rPr>
        <w:t>i</w:t>
      </w:r>
      <w:r>
        <w:t>), по формуле:</w:t>
      </w:r>
    </w:p>
    <w:p w:rsidR="00000000" w:rsidRDefault="001B22FB">
      <w:pPr>
        <w:pStyle w:val="ConsPlusNormal"/>
        <w:jc w:val="both"/>
      </w:pPr>
    </w:p>
    <w:p w:rsidR="00000000" w:rsidRDefault="00BE1BFC">
      <w:pPr>
        <w:pStyle w:val="ConsPlusNormal"/>
        <w:jc w:val="center"/>
      </w:pPr>
      <w:r>
        <w:rPr>
          <w:noProof/>
          <w:position w:val="-25"/>
        </w:rPr>
        <w:drawing>
          <wp:inline distT="0" distB="0" distL="0" distR="0">
            <wp:extent cx="1457325" cy="447675"/>
            <wp:effectExtent l="0" t="0" r="9525" b="9525"/>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99">
                      <a:extLst>
                        <a:ext uri="{28A0092B-C50C-407E-A947-70E740481C1C}">
                          <a14:useLocalDpi xmlns:a14="http://schemas.microsoft.com/office/drawing/2010/main" val="0"/>
                        </a:ext>
                      </a:extLst>
                    </a:blip>
                    <a:srcRect/>
                    <a:stretch>
                      <a:fillRect/>
                    </a:stretch>
                  </pic:blipFill>
                  <pic:spPr bwMode="auto">
                    <a:xfrm>
                      <a:off x="0" y="0"/>
                      <a:ext cx="1457325" cy="447675"/>
                    </a:xfrm>
                    <a:prstGeom prst="rect">
                      <a:avLst/>
                    </a:prstGeom>
                    <a:noFill/>
                    <a:ln>
                      <a:noFill/>
                    </a:ln>
                  </pic:spPr>
                </pic:pic>
              </a:graphicData>
            </a:graphic>
          </wp:inline>
        </w:drawing>
      </w:r>
    </w:p>
    <w:p w:rsidR="00000000" w:rsidRDefault="001B22FB">
      <w:pPr>
        <w:pStyle w:val="ConsPlusNormal"/>
        <w:jc w:val="both"/>
      </w:pPr>
    </w:p>
    <w:p w:rsidR="00000000" w:rsidRDefault="001B22FB">
      <w:pPr>
        <w:pStyle w:val="ConsPlusNormal"/>
        <w:ind w:firstLine="540"/>
        <w:jc w:val="both"/>
      </w:pPr>
      <w:r>
        <w:t>где:</w:t>
      </w:r>
    </w:p>
    <w:p w:rsidR="00000000" w:rsidRDefault="001B22FB">
      <w:pPr>
        <w:pStyle w:val="ConsPlusNormal"/>
        <w:spacing w:before="200"/>
        <w:ind w:firstLine="540"/>
        <w:jc w:val="both"/>
      </w:pPr>
      <w:r>
        <w:t>S - общий объем бюджетных ассигнований федерального бюджета на предоставление субсидии;</w:t>
      </w:r>
    </w:p>
    <w:p w:rsidR="00000000" w:rsidRDefault="001B22FB">
      <w:pPr>
        <w:pStyle w:val="ConsPlusNormal"/>
        <w:spacing w:before="200"/>
        <w:ind w:firstLine="540"/>
        <w:jc w:val="both"/>
      </w:pPr>
      <w:r>
        <w:t>N</w:t>
      </w:r>
      <w:r>
        <w:rPr>
          <w:vertAlign w:val="subscript"/>
        </w:rPr>
        <w:t>i</w:t>
      </w:r>
      <w:r>
        <w:t xml:space="preserve"> - суммарный показатель количества объектов </w:t>
      </w:r>
      <w:r>
        <w:t>недвижимости;</w:t>
      </w:r>
    </w:p>
    <w:p w:rsidR="00000000" w:rsidRDefault="001B22FB">
      <w:pPr>
        <w:pStyle w:val="ConsPlusNormal"/>
        <w:spacing w:before="200"/>
        <w:ind w:firstLine="540"/>
        <w:jc w:val="both"/>
      </w:pPr>
      <w:r>
        <w:t>УС</w:t>
      </w:r>
      <w:r>
        <w:rPr>
          <w:vertAlign w:val="subscript"/>
        </w:rPr>
        <w:t>i</w:t>
      </w:r>
      <w:r>
        <w:t xml:space="preserve"> - предельный уровень софинансирования из федерального бюджета расходного обязательства субъекта Российской Федерации, установленный Правительством Российской Федерации для i-го субъекта Российской Федерации в соответствии с </w:t>
      </w:r>
      <w:hyperlink r:id="rId400" w:tooltip="Постановление Правительства РФ от 30.09.2014 N 999 (ред. от 22.04.2020, с изм. от 30.04.2020)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КонсультантПлюс}" w:history="1">
        <w:r>
          <w:rPr>
            <w:color w:val="0000FF"/>
          </w:rPr>
          <w:t>пунктом 13</w:t>
        </w:r>
      </w:hyperlink>
      <w:r>
        <w:t xml:space="preserve"> Правил формирования субсидий;</w:t>
      </w:r>
    </w:p>
    <w:p w:rsidR="00000000" w:rsidRDefault="001B22FB">
      <w:pPr>
        <w:pStyle w:val="ConsPlusNormal"/>
        <w:spacing w:before="200"/>
        <w:ind w:firstLine="540"/>
        <w:jc w:val="both"/>
      </w:pPr>
      <w:r>
        <w:t>n - общее количество субъектов Российской Федерации, представивших документы для предоставления субсидии и прошедших отбор.</w:t>
      </w:r>
    </w:p>
    <w:p w:rsidR="00000000" w:rsidRDefault="001B22FB">
      <w:pPr>
        <w:pStyle w:val="ConsPlusNormal"/>
        <w:spacing w:before="200"/>
        <w:ind w:firstLine="540"/>
        <w:jc w:val="both"/>
      </w:pPr>
      <w:r>
        <w:t>12. Суммарный показатель количества объектов недвижимости (N</w:t>
      </w:r>
      <w:r>
        <w:rPr>
          <w:vertAlign w:val="subscript"/>
        </w:rPr>
        <w:t>i</w:t>
      </w:r>
      <w:r>
        <w:t>) рассчитывается по</w:t>
      </w:r>
      <w:r>
        <w:t xml:space="preserve"> формуле:</w:t>
      </w:r>
    </w:p>
    <w:p w:rsidR="00000000" w:rsidRDefault="001B22FB">
      <w:pPr>
        <w:pStyle w:val="ConsPlusNormal"/>
        <w:jc w:val="both"/>
      </w:pPr>
    </w:p>
    <w:p w:rsidR="00000000" w:rsidRDefault="001B22FB">
      <w:pPr>
        <w:pStyle w:val="ConsPlusNormal"/>
        <w:jc w:val="center"/>
      </w:pPr>
      <w:r>
        <w:t>N</w:t>
      </w:r>
      <w:r>
        <w:rPr>
          <w:vertAlign w:val="subscript"/>
        </w:rPr>
        <w:t>i</w:t>
      </w:r>
      <w:r>
        <w:t xml:space="preserve"> = N</w:t>
      </w:r>
      <w:r>
        <w:rPr>
          <w:vertAlign w:val="subscript"/>
        </w:rPr>
        <w:t>снт i</w:t>
      </w:r>
      <w:r>
        <w:t xml:space="preserve"> + N</w:t>
      </w:r>
      <w:r>
        <w:rPr>
          <w:vertAlign w:val="subscript"/>
        </w:rPr>
        <w:t>неснт i</w:t>
      </w:r>
      <w:r>
        <w:t xml:space="preserve"> x 0,5,</w:t>
      </w:r>
    </w:p>
    <w:p w:rsidR="00000000" w:rsidRDefault="001B22FB">
      <w:pPr>
        <w:pStyle w:val="ConsPlusNormal"/>
        <w:jc w:val="both"/>
      </w:pPr>
    </w:p>
    <w:p w:rsidR="00000000" w:rsidRDefault="001B22FB">
      <w:pPr>
        <w:pStyle w:val="ConsPlusNormal"/>
        <w:ind w:firstLine="540"/>
        <w:jc w:val="both"/>
      </w:pPr>
      <w:r>
        <w:t>где:</w:t>
      </w:r>
    </w:p>
    <w:p w:rsidR="00000000" w:rsidRDefault="001B22FB">
      <w:pPr>
        <w:pStyle w:val="ConsPlusNormal"/>
        <w:spacing w:before="200"/>
        <w:ind w:firstLine="540"/>
        <w:jc w:val="both"/>
      </w:pPr>
      <w:r>
        <w:t>N</w:t>
      </w:r>
      <w:r>
        <w:rPr>
          <w:vertAlign w:val="subscript"/>
        </w:rPr>
        <w:t>снт i</w:t>
      </w:r>
      <w:r>
        <w:t xml:space="preserve"> - количество земельных участков, предоставленных для ведения личного подсобного хозяйства, огородничества, садоводства, индивидуального гаражного или индивидуального жилищного строительства, и количество зданий, сооружений, а также объектов незавершенного</w:t>
      </w:r>
      <w:r>
        <w:t xml:space="preserve"> строительства, находящихся на указанных земельных участках, расположенных на территориях кадастровых кварталов, включенных в перечень кадастровых кварталов в i-м субъекте Российской Федерации;</w:t>
      </w:r>
    </w:p>
    <w:p w:rsidR="00000000" w:rsidRDefault="001B22FB">
      <w:pPr>
        <w:pStyle w:val="ConsPlusNormal"/>
        <w:spacing w:before="200"/>
        <w:ind w:firstLine="540"/>
        <w:jc w:val="both"/>
      </w:pPr>
      <w:r>
        <w:t>N</w:t>
      </w:r>
      <w:r>
        <w:rPr>
          <w:vertAlign w:val="subscript"/>
        </w:rPr>
        <w:t>неснт i</w:t>
      </w:r>
      <w:r>
        <w:t xml:space="preserve"> - количество объектов недвижимости, расположенных на </w:t>
      </w:r>
      <w:r>
        <w:t>территориях кадастровых кварталов, включенных в перечень кадастровых кварталов, в i-м субъекте Российской Федерации, не относящихся к N</w:t>
      </w:r>
      <w:r>
        <w:rPr>
          <w:vertAlign w:val="subscript"/>
        </w:rPr>
        <w:t>снт i</w:t>
      </w:r>
      <w:r>
        <w:t>.</w:t>
      </w:r>
    </w:p>
    <w:p w:rsidR="00000000" w:rsidRDefault="001B22FB">
      <w:pPr>
        <w:pStyle w:val="ConsPlusNormal"/>
        <w:spacing w:before="200"/>
        <w:ind w:firstLine="540"/>
        <w:jc w:val="both"/>
      </w:pPr>
      <w:r>
        <w:t>13. Размер субсидии, предоставляемой бюджету субъекта Российской Федерации, не может превышать размер средств, ука</w:t>
      </w:r>
      <w:r>
        <w:t>занных в заявке на предоставление субсидии. Высвобождающийся при расчете размера субсидии остаток средств, превышающий потребность субъекта Российской Федерации, подлежит сокращению и может быть распределен другим субъектам Российской Федерации при наличии</w:t>
      </w:r>
      <w:r>
        <w:t xml:space="preserve"> соответствующей потребности.</w:t>
      </w:r>
    </w:p>
    <w:p w:rsidR="00000000" w:rsidRDefault="001B22FB">
      <w:pPr>
        <w:pStyle w:val="ConsPlusNormal"/>
        <w:spacing w:before="200"/>
        <w:ind w:firstLine="540"/>
        <w:jc w:val="both"/>
      </w:pPr>
      <w:r>
        <w:t>Размер субсидии, предоставляемой бюджету субъекта Российской Федерации, не может превышать 20 процентов объема бюджетных ассигнований, утверждаемого федеральным законом о федеральном бюджете на очередной финансовый год и плано</w:t>
      </w:r>
      <w:r>
        <w:t>вый период, при наличии иных заявок на предоставление субсидии, поступивших от субъектов Российской Федерации, соответствующих критериям отбора. Превышающая указанный предел сумма распределяется между остальными субъектами Российской Федерации, представивш</w:t>
      </w:r>
      <w:r>
        <w:t>ими заявки на предоставление субсидии. Не менее 30 процентов бюджетных ассигнований, предусмотренных на текущий финансовый год и плановый период, выделяется бюджетам Республики Крым, г. Севастополя и субъектов Российской Федерации, входящих в состав Дальне</w:t>
      </w:r>
      <w:r>
        <w:t>восточного федерального округа, при наличии соответствующих заявок на предоставление субсидии, отвечающих установленным требованиям.</w:t>
      </w:r>
    </w:p>
    <w:p w:rsidR="00000000" w:rsidRDefault="001B22FB">
      <w:pPr>
        <w:pStyle w:val="ConsPlusNormal"/>
        <w:spacing w:before="200"/>
        <w:ind w:firstLine="540"/>
        <w:jc w:val="both"/>
      </w:pPr>
      <w:r>
        <w:t xml:space="preserve">14. Уполномоченный высшим исполнительным органом государственной власти субъекта Российской Федерации орган исполнительной </w:t>
      </w:r>
      <w:r>
        <w:t>власти субъекта Российской Федерации ежеквартально, не позднее 10-го числа месяца, следующего за отчетным кварталом, представляет в Федеральную службу государственной регистрации, кадастра и картографии отчет об осуществлении расходов бюджета субъекта Росс</w:t>
      </w:r>
      <w:r>
        <w:t>ийской Федерации, в целях софинансирования которых предоставляется субсидия (в системе "Электронный бюджет").</w:t>
      </w:r>
    </w:p>
    <w:p w:rsidR="00000000" w:rsidRDefault="001B22FB">
      <w:pPr>
        <w:pStyle w:val="ConsPlusNormal"/>
        <w:spacing w:before="200"/>
        <w:ind w:firstLine="540"/>
        <w:jc w:val="both"/>
      </w:pPr>
      <w:r>
        <w:t xml:space="preserve">Уполномоченный высшим исполнительным органом государственной власти субъекта Российской Федерации орган исполнительной власти субъекта Российской </w:t>
      </w:r>
      <w:r>
        <w:t>Федерации несет ответственность за своевременность представления указанных отчетов и достоверность содержащихся в них сведений.</w:t>
      </w:r>
    </w:p>
    <w:p w:rsidR="00000000" w:rsidRDefault="001B22FB">
      <w:pPr>
        <w:pStyle w:val="ConsPlusNormal"/>
        <w:spacing w:before="200"/>
        <w:ind w:firstLine="540"/>
        <w:jc w:val="both"/>
      </w:pPr>
      <w:r>
        <w:t>15. Оценка эффективности использования субсидии субъектом Российской Федерации в отчетном финансовом году осуществляется Федерал</w:t>
      </w:r>
      <w:r>
        <w:t>ьной службой государственной регистрации, кадастра и картографии на основании сравнения установленного соглашением и фактически достигнутого субъектом Российской Федерации по итогам отчетного финансового года значения результата использования субсидии - ко</w:t>
      </w:r>
      <w:r>
        <w:t>личества объектов недвижимости в кадастровых кварталах, в отношении которых проведены комплексные кадастровые работы.</w:t>
      </w:r>
    </w:p>
    <w:p w:rsidR="00000000" w:rsidRDefault="001B22FB">
      <w:pPr>
        <w:pStyle w:val="ConsPlusNormal"/>
        <w:spacing w:before="200"/>
        <w:ind w:firstLine="540"/>
        <w:jc w:val="both"/>
      </w:pPr>
      <w:r>
        <w:t>16. Отчеты органов исполнительной власти субъектов Российской Федерации, уполномоченных высшими исполнительными органами государственной в</w:t>
      </w:r>
      <w:r>
        <w:t>ласти субъектов Российской Федерации, о достижении значений результатов использования субсидии, установленных соглашением, представляются в Федеральную службу государственной регистрации, кадастра и картографии в системе "Электронный бюджет" в сроки, устан</w:t>
      </w:r>
      <w:r>
        <w:t>овленные соглашением.</w:t>
      </w:r>
    </w:p>
    <w:p w:rsidR="00000000" w:rsidRDefault="001B22FB">
      <w:pPr>
        <w:pStyle w:val="ConsPlusNormal"/>
        <w:spacing w:before="200"/>
        <w:ind w:firstLine="540"/>
        <w:jc w:val="both"/>
      </w:pPr>
      <w:r>
        <w:t>17. Порядок и условия возврата средств из бюджетов субъектов Российской Федерации в федеральный бюджет в случае нарушения обязательств субъекта Российской Федерации по достижению значений результатов использования субсидии, предусмотр</w:t>
      </w:r>
      <w:r>
        <w:t xml:space="preserve">енных соглашением, и их последующее использование установлены </w:t>
      </w:r>
      <w:hyperlink r:id="rId401" w:tooltip="Постановление Правительства РФ от 30.09.2014 N 999 (ред. от 22.04.2020, с изм. от 30.04.2020)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КонсультантПлюс}" w:history="1">
        <w:r>
          <w:rPr>
            <w:color w:val="0000FF"/>
          </w:rPr>
          <w:t>пунктами 16</w:t>
        </w:r>
      </w:hyperlink>
      <w:r>
        <w:t xml:space="preserve"> - </w:t>
      </w:r>
      <w:hyperlink r:id="rId402" w:tooltip="Постановление Правительства РФ от 30.09.2014 N 999 (ред. от 22.04.2020, с изм. от 30.04.2020)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КонсультантПлюс}" w:history="1">
        <w:r>
          <w:rPr>
            <w:color w:val="0000FF"/>
          </w:rPr>
          <w:t>18</w:t>
        </w:r>
      </w:hyperlink>
      <w:r>
        <w:t xml:space="preserve"> и </w:t>
      </w:r>
      <w:hyperlink r:id="rId403" w:tooltip="Постановление Правительства РФ от 30.09.2014 N 999 (ред. от 22.04.2020, с изм. от 30.04.2020)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КонсультантПлюс}" w:history="1">
        <w:r>
          <w:rPr>
            <w:color w:val="0000FF"/>
          </w:rPr>
          <w:t>20</w:t>
        </w:r>
      </w:hyperlink>
      <w:r>
        <w:t xml:space="preserve"> Правил формирования субсидий.</w:t>
      </w:r>
    </w:p>
    <w:p w:rsidR="00000000" w:rsidRDefault="001B22FB">
      <w:pPr>
        <w:pStyle w:val="ConsPlusNormal"/>
        <w:spacing w:before="200"/>
        <w:ind w:firstLine="540"/>
        <w:jc w:val="both"/>
      </w:pPr>
      <w:r>
        <w:t xml:space="preserve">18. Контроль за соблюдением субъектами Российской Федерации целей, </w:t>
      </w:r>
      <w:r>
        <w:t>порядка и условий предоставления субсидий осуществляется Федеральной службой государственной регистрации, кадастра и картографии и уполномоченными органами государственного финансового контроля.</w:t>
      </w:r>
    </w:p>
    <w:p w:rsidR="00000000" w:rsidRDefault="001B22FB">
      <w:pPr>
        <w:pStyle w:val="ConsPlusNormal"/>
        <w:spacing w:before="200"/>
        <w:ind w:firstLine="540"/>
        <w:jc w:val="both"/>
      </w:pPr>
      <w:r>
        <w:t>19. В случае нецелевого использования субсидий субъектом Росс</w:t>
      </w:r>
      <w:r>
        <w:t>ийской Федерации к нему применяются бюджетные меры принуждения (меры ответственности), предусмотренные бюджетным законодательством Российской Федерации.</w:t>
      </w:r>
    </w:p>
    <w:p w:rsidR="00000000" w:rsidRDefault="001B22FB">
      <w:pPr>
        <w:pStyle w:val="ConsPlusNormal"/>
        <w:jc w:val="both"/>
      </w:pPr>
    </w:p>
    <w:p w:rsidR="00000000" w:rsidRDefault="001B22FB">
      <w:pPr>
        <w:pStyle w:val="ConsPlusNormal"/>
        <w:jc w:val="both"/>
      </w:pPr>
    </w:p>
    <w:p w:rsidR="00000000" w:rsidRDefault="001B22FB">
      <w:pPr>
        <w:pStyle w:val="ConsPlusNormal"/>
        <w:jc w:val="both"/>
      </w:pPr>
    </w:p>
    <w:p w:rsidR="00000000" w:rsidRDefault="001B22FB">
      <w:pPr>
        <w:pStyle w:val="ConsPlusNormal"/>
        <w:jc w:val="both"/>
      </w:pPr>
    </w:p>
    <w:p w:rsidR="00000000" w:rsidRDefault="001B22FB">
      <w:pPr>
        <w:pStyle w:val="ConsPlusNormal"/>
        <w:jc w:val="both"/>
      </w:pPr>
    </w:p>
    <w:p w:rsidR="00000000" w:rsidRDefault="001B22FB">
      <w:pPr>
        <w:pStyle w:val="ConsPlusNormal"/>
        <w:jc w:val="right"/>
        <w:outlineLvl w:val="1"/>
      </w:pPr>
      <w:r>
        <w:t>Приложение N 11</w:t>
      </w:r>
    </w:p>
    <w:p w:rsidR="00000000" w:rsidRDefault="001B22FB">
      <w:pPr>
        <w:pStyle w:val="ConsPlusNormal"/>
        <w:jc w:val="right"/>
      </w:pPr>
      <w:r>
        <w:t>к государственной программе</w:t>
      </w:r>
    </w:p>
    <w:p w:rsidR="00000000" w:rsidRDefault="001B22FB">
      <w:pPr>
        <w:pStyle w:val="ConsPlusNormal"/>
        <w:jc w:val="right"/>
      </w:pPr>
      <w:r>
        <w:t>Российской Федерации "Экономическое</w:t>
      </w:r>
    </w:p>
    <w:p w:rsidR="00000000" w:rsidRDefault="001B22FB">
      <w:pPr>
        <w:pStyle w:val="ConsPlusNormal"/>
        <w:jc w:val="right"/>
      </w:pPr>
      <w:r>
        <w:t>развитие и инновац</w:t>
      </w:r>
      <w:r>
        <w:t>ионная экономика"</w:t>
      </w:r>
    </w:p>
    <w:p w:rsidR="00000000" w:rsidRDefault="001B22FB">
      <w:pPr>
        <w:pStyle w:val="ConsPlusNormal"/>
        <w:jc w:val="both"/>
      </w:pPr>
    </w:p>
    <w:p w:rsidR="00000000" w:rsidRDefault="001B22FB">
      <w:pPr>
        <w:pStyle w:val="ConsPlusTitle"/>
        <w:jc w:val="center"/>
      </w:pPr>
      <w:bookmarkStart w:id="79" w:name="Par23386"/>
      <w:bookmarkEnd w:id="79"/>
      <w:r>
        <w:t>ПЛАН</w:t>
      </w:r>
    </w:p>
    <w:p w:rsidR="00000000" w:rsidRDefault="001B22FB">
      <w:pPr>
        <w:pStyle w:val="ConsPlusTitle"/>
        <w:jc w:val="center"/>
      </w:pPr>
      <w:r>
        <w:t>РЕАЛИЗАЦИИ ГОСУДАРСТВЕННОЙ ПРОГРАММЫ РОССИЙСКОЙ ФЕДЕРАЦИИ</w:t>
      </w:r>
    </w:p>
    <w:p w:rsidR="00000000" w:rsidRDefault="001B22FB">
      <w:pPr>
        <w:pStyle w:val="ConsPlusTitle"/>
        <w:jc w:val="center"/>
      </w:pPr>
      <w:r>
        <w:t>"ЭКОНОМИЧЕСКОЕ РАЗВИТИЕ И ИННОВАЦИОННАЯ ЭКОНОМИКА"</w:t>
      </w:r>
    </w:p>
    <w:p w:rsidR="00000000" w:rsidRDefault="001B22FB">
      <w:pPr>
        <w:pStyle w:val="ConsPlusTitle"/>
        <w:jc w:val="center"/>
      </w:pPr>
      <w:r>
        <w:t>НА 2020 ГОД И НА ПЛАНОВЫЙ ПЕРИОД 2021 И 2022 ГОДОВ</w:t>
      </w:r>
    </w:p>
    <w:p w:rsidR="00000000" w:rsidRDefault="001B22FB">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B22FB">
            <w:pPr>
              <w:pStyle w:val="ConsPlusNormal"/>
              <w:jc w:val="center"/>
              <w:rPr>
                <w:color w:val="392C69"/>
              </w:rPr>
            </w:pPr>
            <w:r>
              <w:rPr>
                <w:color w:val="392C69"/>
              </w:rPr>
              <w:t>Список изменяющих документов</w:t>
            </w:r>
          </w:p>
          <w:p w:rsidR="00000000" w:rsidRDefault="001B22FB">
            <w:pPr>
              <w:pStyle w:val="ConsPlusNormal"/>
              <w:jc w:val="center"/>
              <w:rPr>
                <w:color w:val="392C69"/>
              </w:rPr>
            </w:pPr>
            <w:r>
              <w:rPr>
                <w:color w:val="392C69"/>
              </w:rPr>
              <w:t xml:space="preserve">(в ред. </w:t>
            </w:r>
            <w:hyperlink r:id="rId404" w:tooltip="Постановление Правительства РФ от 31.03.2020 N 376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Pr>
                  <w:color w:val="0000FF"/>
                </w:rPr>
                <w:t>Постановления</w:t>
              </w:r>
            </w:hyperlink>
            <w:r>
              <w:rPr>
                <w:color w:val="392C69"/>
              </w:rPr>
              <w:t xml:space="preserve"> Правительства РФ от 31.03.2020 N 376)</w:t>
            </w:r>
          </w:p>
        </w:tc>
      </w:tr>
    </w:tbl>
    <w:p w:rsidR="00000000" w:rsidRDefault="001B22FB">
      <w:pPr>
        <w:pStyle w:val="ConsPlusNormal"/>
        <w:jc w:val="both"/>
      </w:pPr>
    </w:p>
    <w:p w:rsidR="00000000" w:rsidRDefault="001B22FB">
      <w:pPr>
        <w:pStyle w:val="ConsPlusNormal"/>
        <w:jc w:val="both"/>
        <w:sectPr w:rsidR="00000000">
          <w:headerReference w:type="default" r:id="rId405"/>
          <w:footerReference w:type="default" r:id="rId406"/>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3260"/>
        <w:gridCol w:w="709"/>
        <w:gridCol w:w="1701"/>
        <w:gridCol w:w="808"/>
        <w:gridCol w:w="809"/>
        <w:gridCol w:w="808"/>
        <w:gridCol w:w="809"/>
        <w:gridCol w:w="808"/>
        <w:gridCol w:w="809"/>
        <w:gridCol w:w="808"/>
        <w:gridCol w:w="809"/>
        <w:gridCol w:w="808"/>
        <w:gridCol w:w="809"/>
        <w:gridCol w:w="808"/>
        <w:gridCol w:w="809"/>
      </w:tblGrid>
      <w:tr w:rsidR="00000000">
        <w:tc>
          <w:tcPr>
            <w:tcW w:w="3997" w:type="dxa"/>
            <w:gridSpan w:val="2"/>
            <w:vMerge w:val="restart"/>
            <w:tcBorders>
              <w:top w:val="single" w:sz="4" w:space="0" w:color="auto"/>
              <w:bottom w:val="single" w:sz="4" w:space="0" w:color="auto"/>
              <w:right w:val="single" w:sz="4" w:space="0" w:color="auto"/>
            </w:tcBorders>
          </w:tcPr>
          <w:p w:rsidR="00000000" w:rsidRDefault="001B22FB">
            <w:pPr>
              <w:pStyle w:val="ConsPlusNormal"/>
              <w:jc w:val="center"/>
            </w:pPr>
            <w:r>
              <w:t>Наименование подпрограммы, федеральной целевой программы, контрольного события Программы</w:t>
            </w:r>
          </w:p>
        </w:tc>
        <w:tc>
          <w:tcPr>
            <w:tcW w:w="709"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Статус</w:t>
            </w:r>
          </w:p>
        </w:tc>
        <w:tc>
          <w:tcPr>
            <w:tcW w:w="1701"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Ответственный исполнитель</w:t>
            </w:r>
          </w:p>
        </w:tc>
        <w:tc>
          <w:tcPr>
            <w:tcW w:w="9702" w:type="dxa"/>
            <w:gridSpan w:val="12"/>
            <w:tcBorders>
              <w:top w:val="single" w:sz="4" w:space="0" w:color="auto"/>
              <w:left w:val="single" w:sz="4" w:space="0" w:color="auto"/>
              <w:bottom w:val="single" w:sz="4" w:space="0" w:color="auto"/>
            </w:tcBorders>
          </w:tcPr>
          <w:p w:rsidR="00000000" w:rsidRDefault="001B22FB">
            <w:pPr>
              <w:pStyle w:val="ConsPlusNormal"/>
              <w:jc w:val="center"/>
            </w:pPr>
            <w:r>
              <w:t>Срок наступления контрольного события</w:t>
            </w:r>
          </w:p>
        </w:tc>
      </w:tr>
      <w:tr w:rsidR="00000000">
        <w:tc>
          <w:tcPr>
            <w:tcW w:w="3997" w:type="dxa"/>
            <w:gridSpan w:val="2"/>
            <w:vMerge/>
            <w:tcBorders>
              <w:top w:val="single" w:sz="4" w:space="0" w:color="auto"/>
              <w:bottom w:val="single" w:sz="4" w:space="0" w:color="auto"/>
              <w:right w:val="single" w:sz="4" w:space="0" w:color="auto"/>
            </w:tcBorders>
          </w:tcPr>
          <w:p w:rsidR="00000000" w:rsidRDefault="001B22FB">
            <w:pPr>
              <w:pStyle w:val="ConsPlusNormal"/>
              <w:jc w:val="both"/>
            </w:pPr>
          </w:p>
        </w:tc>
        <w:tc>
          <w:tcPr>
            <w:tcW w:w="709"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jc w:val="both"/>
            </w:pPr>
          </w:p>
        </w:tc>
        <w:tc>
          <w:tcPr>
            <w:tcW w:w="1701"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jc w:val="both"/>
            </w:pPr>
          </w:p>
        </w:tc>
        <w:tc>
          <w:tcPr>
            <w:tcW w:w="3234" w:type="dxa"/>
            <w:gridSpan w:val="4"/>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2020 год</w:t>
            </w:r>
          </w:p>
        </w:tc>
        <w:tc>
          <w:tcPr>
            <w:tcW w:w="3234" w:type="dxa"/>
            <w:gridSpan w:val="4"/>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2021 год</w:t>
            </w:r>
          </w:p>
        </w:tc>
        <w:tc>
          <w:tcPr>
            <w:tcW w:w="3234" w:type="dxa"/>
            <w:gridSpan w:val="4"/>
            <w:tcBorders>
              <w:top w:val="single" w:sz="4" w:space="0" w:color="auto"/>
              <w:left w:val="single" w:sz="4" w:space="0" w:color="auto"/>
              <w:bottom w:val="single" w:sz="4" w:space="0" w:color="auto"/>
            </w:tcBorders>
          </w:tcPr>
          <w:p w:rsidR="00000000" w:rsidRDefault="001B22FB">
            <w:pPr>
              <w:pStyle w:val="ConsPlusNormal"/>
              <w:jc w:val="center"/>
            </w:pPr>
            <w:r>
              <w:t>2022 год</w:t>
            </w:r>
          </w:p>
        </w:tc>
      </w:tr>
      <w:tr w:rsidR="00000000">
        <w:tc>
          <w:tcPr>
            <w:tcW w:w="3997" w:type="dxa"/>
            <w:gridSpan w:val="2"/>
            <w:vMerge/>
            <w:tcBorders>
              <w:top w:val="single" w:sz="4" w:space="0" w:color="auto"/>
              <w:bottom w:val="single" w:sz="4" w:space="0" w:color="auto"/>
              <w:right w:val="single" w:sz="4" w:space="0" w:color="auto"/>
            </w:tcBorders>
          </w:tcPr>
          <w:p w:rsidR="00000000" w:rsidRDefault="001B22FB">
            <w:pPr>
              <w:pStyle w:val="ConsPlusNormal"/>
              <w:jc w:val="both"/>
            </w:pPr>
          </w:p>
        </w:tc>
        <w:tc>
          <w:tcPr>
            <w:tcW w:w="709"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jc w:val="both"/>
            </w:pPr>
          </w:p>
        </w:tc>
        <w:tc>
          <w:tcPr>
            <w:tcW w:w="1701"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jc w:val="both"/>
            </w:pPr>
          </w:p>
        </w:tc>
        <w:tc>
          <w:tcPr>
            <w:tcW w:w="808"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I квартал</w:t>
            </w:r>
          </w:p>
        </w:tc>
        <w:tc>
          <w:tcPr>
            <w:tcW w:w="809"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II квартал</w:t>
            </w:r>
          </w:p>
        </w:tc>
        <w:tc>
          <w:tcPr>
            <w:tcW w:w="808"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III квартал</w:t>
            </w:r>
          </w:p>
        </w:tc>
        <w:tc>
          <w:tcPr>
            <w:tcW w:w="809"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IV квартал</w:t>
            </w:r>
          </w:p>
        </w:tc>
        <w:tc>
          <w:tcPr>
            <w:tcW w:w="808"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I квартал</w:t>
            </w:r>
          </w:p>
        </w:tc>
        <w:tc>
          <w:tcPr>
            <w:tcW w:w="809"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II квартал</w:t>
            </w:r>
          </w:p>
        </w:tc>
        <w:tc>
          <w:tcPr>
            <w:tcW w:w="808"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III квартал</w:t>
            </w:r>
          </w:p>
        </w:tc>
        <w:tc>
          <w:tcPr>
            <w:tcW w:w="809"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IV квартал</w:t>
            </w:r>
          </w:p>
        </w:tc>
        <w:tc>
          <w:tcPr>
            <w:tcW w:w="808"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I квартал</w:t>
            </w:r>
          </w:p>
        </w:tc>
        <w:tc>
          <w:tcPr>
            <w:tcW w:w="809"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II квартал</w:t>
            </w:r>
          </w:p>
        </w:tc>
        <w:tc>
          <w:tcPr>
            <w:tcW w:w="808"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III квартал</w:t>
            </w:r>
          </w:p>
        </w:tc>
        <w:tc>
          <w:tcPr>
            <w:tcW w:w="809" w:type="dxa"/>
            <w:tcBorders>
              <w:top w:val="single" w:sz="4" w:space="0" w:color="auto"/>
              <w:left w:val="single" w:sz="4" w:space="0" w:color="auto"/>
              <w:bottom w:val="single" w:sz="4" w:space="0" w:color="auto"/>
            </w:tcBorders>
          </w:tcPr>
          <w:p w:rsidR="00000000" w:rsidRDefault="001B22FB">
            <w:pPr>
              <w:pStyle w:val="ConsPlusNormal"/>
              <w:jc w:val="center"/>
            </w:pPr>
            <w:r>
              <w:t>IV квартал</w:t>
            </w:r>
          </w:p>
        </w:tc>
      </w:tr>
      <w:tr w:rsidR="00000000">
        <w:tc>
          <w:tcPr>
            <w:tcW w:w="16109" w:type="dxa"/>
            <w:gridSpan w:val="16"/>
            <w:tcBorders>
              <w:top w:val="single" w:sz="4" w:space="0" w:color="auto"/>
            </w:tcBorders>
          </w:tcPr>
          <w:p w:rsidR="00000000" w:rsidRDefault="001B22FB">
            <w:pPr>
              <w:pStyle w:val="ConsPlusNormal"/>
              <w:jc w:val="center"/>
              <w:outlineLvl w:val="2"/>
            </w:pPr>
            <w:hyperlink w:anchor="Par186" w:tooltip="ПАСПОРТ" w:history="1">
              <w:r>
                <w:rPr>
                  <w:color w:val="0000FF"/>
                </w:rPr>
                <w:t>Подпрограмма 1</w:t>
              </w:r>
            </w:hyperlink>
            <w:r>
              <w:t xml:space="preserve"> "Инвестиционный климат"</w:t>
            </w:r>
          </w:p>
        </w:tc>
      </w:tr>
      <w:tr w:rsidR="00000000">
        <w:tc>
          <w:tcPr>
            <w:tcW w:w="737" w:type="dxa"/>
          </w:tcPr>
          <w:p w:rsidR="00000000" w:rsidRDefault="001B22FB">
            <w:pPr>
              <w:pStyle w:val="ConsPlusNormal"/>
            </w:pPr>
            <w:r>
              <w:t>1.</w:t>
            </w:r>
          </w:p>
        </w:tc>
        <w:tc>
          <w:tcPr>
            <w:tcW w:w="3260" w:type="dxa"/>
          </w:tcPr>
          <w:p w:rsidR="00000000" w:rsidRDefault="001B22FB">
            <w:pPr>
              <w:pStyle w:val="ConsPlusNormal"/>
            </w:pPr>
            <w:r>
              <w:t>Контрольное событие 1.1. Представлен доклад в Правительство Российской Федерации о реализации плана мероприятий "Трансформация делового климата"</w:t>
            </w:r>
          </w:p>
        </w:tc>
        <w:tc>
          <w:tcPr>
            <w:tcW w:w="709" w:type="dxa"/>
          </w:tcPr>
          <w:p w:rsidR="00000000" w:rsidRDefault="001B22FB">
            <w:pPr>
              <w:pStyle w:val="ConsPlusNormal"/>
              <w:jc w:val="center"/>
            </w:pPr>
            <w:r>
              <w:t>1</w:t>
            </w:r>
          </w:p>
        </w:tc>
        <w:tc>
          <w:tcPr>
            <w:tcW w:w="1701" w:type="dxa"/>
          </w:tcPr>
          <w:p w:rsidR="00000000" w:rsidRDefault="001B22FB">
            <w:pPr>
              <w:pStyle w:val="ConsPlusNormal"/>
            </w:pPr>
            <w:r>
              <w:t>Минэкономразвития России</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мая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30 ноября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мая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30 ноября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мая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30 ноября</w:t>
            </w:r>
          </w:p>
        </w:tc>
      </w:tr>
      <w:tr w:rsidR="00000000">
        <w:tc>
          <w:tcPr>
            <w:tcW w:w="737" w:type="dxa"/>
          </w:tcPr>
          <w:p w:rsidR="00000000" w:rsidRDefault="001B22FB">
            <w:pPr>
              <w:pStyle w:val="ConsPlusNormal"/>
            </w:pPr>
            <w:r>
              <w:t>2.</w:t>
            </w:r>
          </w:p>
        </w:tc>
        <w:tc>
          <w:tcPr>
            <w:tcW w:w="3260" w:type="dxa"/>
          </w:tcPr>
          <w:p w:rsidR="00000000" w:rsidRDefault="001B22FB">
            <w:pPr>
              <w:pStyle w:val="ConsPlusNormal"/>
            </w:pPr>
            <w:r>
              <w:t>Контрольное событие 1.2. Проведен Петербургский международный экономический форум</w:t>
            </w:r>
          </w:p>
        </w:tc>
        <w:tc>
          <w:tcPr>
            <w:tcW w:w="709" w:type="dxa"/>
          </w:tcPr>
          <w:p w:rsidR="00000000" w:rsidRDefault="001B22FB">
            <w:pPr>
              <w:pStyle w:val="ConsPlusNormal"/>
              <w:jc w:val="center"/>
            </w:pPr>
            <w:r>
              <w:t>1</w:t>
            </w:r>
          </w:p>
        </w:tc>
        <w:tc>
          <w:tcPr>
            <w:tcW w:w="1701" w:type="dxa"/>
          </w:tcPr>
          <w:p w:rsidR="00000000" w:rsidRDefault="001B22FB">
            <w:pPr>
              <w:pStyle w:val="ConsPlusNormal"/>
            </w:pPr>
            <w:r>
              <w:t>Минэкономразвития России</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18 июня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18 июня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3.</w:t>
            </w:r>
          </w:p>
        </w:tc>
        <w:tc>
          <w:tcPr>
            <w:tcW w:w="3260" w:type="dxa"/>
          </w:tcPr>
          <w:p w:rsidR="00000000" w:rsidRDefault="001B22FB">
            <w:pPr>
              <w:pStyle w:val="ConsPlusNormal"/>
            </w:pPr>
            <w:r>
              <w:t>Контрольное событие 1.3. Проведен Российский инвестиционный форум</w:t>
            </w:r>
          </w:p>
        </w:tc>
        <w:tc>
          <w:tcPr>
            <w:tcW w:w="709" w:type="dxa"/>
          </w:tcPr>
          <w:p w:rsidR="00000000" w:rsidRDefault="001B22FB">
            <w:pPr>
              <w:pStyle w:val="ConsPlusNormal"/>
              <w:jc w:val="center"/>
            </w:pPr>
            <w:r>
              <w:t>1</w:t>
            </w:r>
          </w:p>
        </w:tc>
        <w:tc>
          <w:tcPr>
            <w:tcW w:w="1701" w:type="dxa"/>
          </w:tcPr>
          <w:p w:rsidR="00000000" w:rsidRDefault="001B22FB">
            <w:pPr>
              <w:pStyle w:val="ConsPlusNormal"/>
            </w:pPr>
            <w:r>
              <w:t>Минэкономразвития России</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15 февраля</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15 февраля</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4.</w:t>
            </w:r>
          </w:p>
        </w:tc>
        <w:tc>
          <w:tcPr>
            <w:tcW w:w="3260" w:type="dxa"/>
          </w:tcPr>
          <w:p w:rsidR="00000000" w:rsidRDefault="001B22FB">
            <w:pPr>
              <w:pStyle w:val="ConsPlusNormal"/>
            </w:pPr>
            <w:r>
              <w:t>Контрольное событие 1.4. В Правительство Российской Федерации направлен ежегодный отчет о результатах функционирования особых экономических зон</w:t>
            </w:r>
          </w:p>
        </w:tc>
        <w:tc>
          <w:tcPr>
            <w:tcW w:w="709" w:type="dxa"/>
          </w:tcPr>
          <w:p w:rsidR="00000000" w:rsidRDefault="001B22FB">
            <w:pPr>
              <w:pStyle w:val="ConsPlusNormal"/>
              <w:jc w:val="center"/>
            </w:pPr>
            <w:r>
              <w:t>1</w:t>
            </w:r>
          </w:p>
        </w:tc>
        <w:tc>
          <w:tcPr>
            <w:tcW w:w="1701" w:type="dxa"/>
          </w:tcPr>
          <w:p w:rsidR="00000000" w:rsidRDefault="001B22FB">
            <w:pPr>
              <w:pStyle w:val="ConsPlusNormal"/>
            </w:pPr>
            <w:r>
              <w:t>Минэкономразвития России</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1 июля</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1 июля</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1 июля</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5.</w:t>
            </w:r>
          </w:p>
        </w:tc>
        <w:tc>
          <w:tcPr>
            <w:tcW w:w="3260" w:type="dxa"/>
          </w:tcPr>
          <w:p w:rsidR="00000000" w:rsidRDefault="001B22FB">
            <w:pPr>
              <w:pStyle w:val="ConsPlusNormal"/>
            </w:pPr>
            <w:r>
              <w:t>Контрольное событие 1.5. Реализована программа подготовки (повышения квалификации/ профессиональной переподготовки) управленческих кадров по тематике развития управленческого мастерства, улучшения инвестиционного климата, ведения бизнеса в регионе</w:t>
            </w:r>
          </w:p>
        </w:tc>
        <w:tc>
          <w:tcPr>
            <w:tcW w:w="709" w:type="dxa"/>
          </w:tcPr>
          <w:p w:rsidR="00000000" w:rsidRDefault="001B22FB">
            <w:pPr>
              <w:pStyle w:val="ConsPlusNormal"/>
              <w:jc w:val="center"/>
            </w:pPr>
            <w:r>
              <w:t>1</w:t>
            </w:r>
          </w:p>
        </w:tc>
        <w:tc>
          <w:tcPr>
            <w:tcW w:w="1701" w:type="dxa"/>
          </w:tcPr>
          <w:p w:rsidR="00000000" w:rsidRDefault="001B22FB">
            <w:pPr>
              <w:pStyle w:val="ConsPlusNormal"/>
            </w:pPr>
            <w:r>
              <w:t>федера</w:t>
            </w:r>
            <w:r>
              <w:t>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r>
      <w:tr w:rsidR="00000000">
        <w:tc>
          <w:tcPr>
            <w:tcW w:w="737" w:type="dxa"/>
          </w:tcPr>
          <w:p w:rsidR="00000000" w:rsidRDefault="001B22FB">
            <w:pPr>
              <w:pStyle w:val="ConsPlusNormal"/>
            </w:pPr>
            <w:r>
              <w:t>6.</w:t>
            </w:r>
          </w:p>
        </w:tc>
        <w:tc>
          <w:tcPr>
            <w:tcW w:w="3260" w:type="dxa"/>
          </w:tcPr>
          <w:p w:rsidR="00000000" w:rsidRDefault="001B22FB">
            <w:pPr>
              <w:pStyle w:val="ConsPlusNormal"/>
            </w:pPr>
            <w:r>
              <w:t xml:space="preserve">Контрольное событие 1.6. Заключены соглашения о софинансировании расходов бюджета субъекта Российской Федерации и бюджета муниципального образования в целях реализации мероприятий по строительству и (или) реконструкции объектов инфраструктуры, необходимых </w:t>
            </w:r>
            <w:r>
              <w:t>для реализации инвестиционных проектов в моногороде между некоммерческой организацией "Фонд развития моногородов" и высшим должностным лицом субъекта Российской Федерации</w:t>
            </w:r>
          </w:p>
        </w:tc>
        <w:tc>
          <w:tcPr>
            <w:tcW w:w="709" w:type="dxa"/>
          </w:tcPr>
          <w:p w:rsidR="00000000" w:rsidRDefault="001B22FB">
            <w:pPr>
              <w:pStyle w:val="ConsPlusNormal"/>
              <w:jc w:val="center"/>
            </w:pPr>
            <w:r>
              <w:t>1</w:t>
            </w:r>
          </w:p>
        </w:tc>
        <w:tc>
          <w:tcPr>
            <w:tcW w:w="1701" w:type="dxa"/>
          </w:tcPr>
          <w:p w:rsidR="00000000" w:rsidRDefault="001B22FB">
            <w:pPr>
              <w:pStyle w:val="ConsPlusNormal"/>
            </w:pPr>
            <w:r>
              <w:t>Минэкономразвития России</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r>
      <w:tr w:rsidR="00000000">
        <w:tc>
          <w:tcPr>
            <w:tcW w:w="737" w:type="dxa"/>
          </w:tcPr>
          <w:p w:rsidR="00000000" w:rsidRDefault="001B22FB">
            <w:pPr>
              <w:pStyle w:val="ConsPlusNormal"/>
            </w:pPr>
            <w:r>
              <w:t>7.</w:t>
            </w:r>
          </w:p>
        </w:tc>
        <w:tc>
          <w:tcPr>
            <w:tcW w:w="3260" w:type="dxa"/>
          </w:tcPr>
          <w:p w:rsidR="00000000" w:rsidRDefault="001B22FB">
            <w:pPr>
              <w:pStyle w:val="ConsPlusNormal"/>
            </w:pPr>
            <w:r>
              <w:t>Контрольное событие 1.7. Заключены соглашения об участии некоммерческой организации "Фонд развития моногородов" в финансировании инвестиционных проектов в форме займа</w:t>
            </w:r>
          </w:p>
        </w:tc>
        <w:tc>
          <w:tcPr>
            <w:tcW w:w="709" w:type="dxa"/>
          </w:tcPr>
          <w:p w:rsidR="00000000" w:rsidRDefault="001B22FB">
            <w:pPr>
              <w:pStyle w:val="ConsPlusNormal"/>
              <w:jc w:val="center"/>
            </w:pPr>
            <w:r>
              <w:t>1</w:t>
            </w:r>
          </w:p>
        </w:tc>
        <w:tc>
          <w:tcPr>
            <w:tcW w:w="1701" w:type="dxa"/>
          </w:tcPr>
          <w:p w:rsidR="00000000" w:rsidRDefault="001B22FB">
            <w:pPr>
              <w:pStyle w:val="ConsPlusNormal"/>
            </w:pPr>
            <w:r>
              <w:t>Минэкономразвития России</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r>
      <w:tr w:rsidR="00000000">
        <w:tc>
          <w:tcPr>
            <w:tcW w:w="737" w:type="dxa"/>
          </w:tcPr>
          <w:p w:rsidR="00000000" w:rsidRDefault="001B22FB">
            <w:pPr>
              <w:pStyle w:val="ConsPlusNormal"/>
            </w:pPr>
            <w:r>
              <w:t>8.</w:t>
            </w:r>
          </w:p>
        </w:tc>
        <w:tc>
          <w:tcPr>
            <w:tcW w:w="3260" w:type="dxa"/>
          </w:tcPr>
          <w:p w:rsidR="00000000" w:rsidRDefault="001B22FB">
            <w:pPr>
              <w:pStyle w:val="ConsPlusNormal"/>
            </w:pPr>
            <w:r>
              <w:t>Контрол</w:t>
            </w:r>
            <w:r>
              <w:t>ьное событие 1.8. Перечислены бюджетные средства из федерального бюджета государственной корпорации развития "ВЭБ.РФ" в соответствии с заявками государственной корпорации развития "ВЭБ.РФ"</w:t>
            </w:r>
          </w:p>
        </w:tc>
        <w:tc>
          <w:tcPr>
            <w:tcW w:w="709" w:type="dxa"/>
          </w:tcPr>
          <w:p w:rsidR="00000000" w:rsidRDefault="001B22FB">
            <w:pPr>
              <w:pStyle w:val="ConsPlusNormal"/>
              <w:jc w:val="center"/>
            </w:pPr>
            <w:r>
              <w:t>1</w:t>
            </w:r>
          </w:p>
        </w:tc>
        <w:tc>
          <w:tcPr>
            <w:tcW w:w="1701" w:type="dxa"/>
          </w:tcPr>
          <w:p w:rsidR="00000000" w:rsidRDefault="001B22FB">
            <w:pPr>
              <w:pStyle w:val="ConsPlusNormal"/>
            </w:pPr>
            <w:r>
              <w:t>Минэкономразвития России</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r>
      <w:tr w:rsidR="00000000">
        <w:tc>
          <w:tcPr>
            <w:tcW w:w="16109" w:type="dxa"/>
            <w:gridSpan w:val="16"/>
          </w:tcPr>
          <w:p w:rsidR="00000000" w:rsidRDefault="001B22FB">
            <w:pPr>
              <w:pStyle w:val="ConsPlusNormal"/>
              <w:jc w:val="center"/>
              <w:outlineLvl w:val="2"/>
            </w:pPr>
            <w:hyperlink w:anchor="Par268" w:tooltip="ПАСПОРТ" w:history="1">
              <w:r>
                <w:rPr>
                  <w:color w:val="0000FF"/>
                </w:rPr>
                <w:t>Подпрограмма 2</w:t>
              </w:r>
            </w:hyperlink>
            <w:r>
              <w:t xml:space="preserve"> "Развитие малого и среднего предпринимательства"</w:t>
            </w:r>
          </w:p>
        </w:tc>
      </w:tr>
      <w:tr w:rsidR="00000000">
        <w:tc>
          <w:tcPr>
            <w:tcW w:w="737" w:type="dxa"/>
          </w:tcPr>
          <w:p w:rsidR="00000000" w:rsidRDefault="001B22FB">
            <w:pPr>
              <w:pStyle w:val="ConsPlusNormal"/>
            </w:pPr>
            <w:r>
              <w:t>9.</w:t>
            </w:r>
          </w:p>
        </w:tc>
        <w:tc>
          <w:tcPr>
            <w:tcW w:w="3260" w:type="dxa"/>
          </w:tcPr>
          <w:p w:rsidR="00000000" w:rsidRDefault="001B22FB">
            <w:pPr>
              <w:pStyle w:val="ConsPlusNormal"/>
            </w:pPr>
            <w:r>
              <w:t>Контрольное событие 2.1. Обеспечен досту</w:t>
            </w:r>
            <w:r>
              <w:t>п субъектов малого и среднего предпринимательства к предоставляемому на льготных условиях имуществу за счет дополнения общего количества объектов (в том числе неиспользуемых, неэффективно используемых или используемых не по назначению) в перечнях государст</w:t>
            </w:r>
            <w:r>
              <w:t>венного и муниципального имущества, утверждаемых Российской Федерацией, субъектами Российской Федерации и муниципальными образованиями, по результатам деятельности коллегиальных органов, созданных в субъектах Российской Федерации, не менее чем до 56300 к 2</w:t>
            </w:r>
            <w:r>
              <w:t>020 году (нарастающим итогом)</w:t>
            </w:r>
          </w:p>
        </w:tc>
        <w:tc>
          <w:tcPr>
            <w:tcW w:w="709" w:type="dxa"/>
          </w:tcPr>
          <w:p w:rsidR="00000000" w:rsidRDefault="001B22FB">
            <w:pPr>
              <w:pStyle w:val="ConsPlusNormal"/>
              <w:jc w:val="center"/>
            </w:pPr>
            <w:r>
              <w:t>1</w:t>
            </w:r>
          </w:p>
        </w:tc>
        <w:tc>
          <w:tcPr>
            <w:tcW w:w="1701" w:type="dxa"/>
          </w:tcPr>
          <w:p w:rsidR="00000000" w:rsidRDefault="001B22FB">
            <w:pPr>
              <w:pStyle w:val="ConsPlusNormal"/>
            </w:pPr>
            <w:r>
              <w:t>Минэкономразвития России</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20 декабря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10.</w:t>
            </w:r>
          </w:p>
        </w:tc>
        <w:tc>
          <w:tcPr>
            <w:tcW w:w="3260" w:type="dxa"/>
          </w:tcPr>
          <w:p w:rsidR="00000000" w:rsidRDefault="001B22FB">
            <w:pPr>
              <w:pStyle w:val="ConsPlusNormal"/>
            </w:pPr>
            <w:r>
              <w:t xml:space="preserve">Контрольное событие </w:t>
            </w:r>
            <w:r>
              <w:t xml:space="preserve">2.2. Обеспечен доступ субъектов малого и среднего предпринимательства к предоставляемому на льготных условиях имуществу за счет дополнения общего количества объектов (в том числе неиспользуемых, неэффективно используемых или используемых не по назначению) </w:t>
            </w:r>
            <w:r>
              <w:t>в перечнях государственного и муниципального имущества, утверждаемых Российской Федерацией, субъектами Российской Федерации и муниципальными образованиями, по результатам деятельности коллегиальных органов, созданных в субъектах Российской Федерации, не ме</w:t>
            </w:r>
            <w:r>
              <w:t>нее чем до 58200 к 2021 году (нарастающим итогом)</w:t>
            </w:r>
          </w:p>
        </w:tc>
        <w:tc>
          <w:tcPr>
            <w:tcW w:w="709" w:type="dxa"/>
          </w:tcPr>
          <w:p w:rsidR="00000000" w:rsidRDefault="001B22FB">
            <w:pPr>
              <w:pStyle w:val="ConsPlusNormal"/>
              <w:jc w:val="center"/>
            </w:pPr>
            <w:r>
              <w:t>1</w:t>
            </w:r>
          </w:p>
        </w:tc>
        <w:tc>
          <w:tcPr>
            <w:tcW w:w="1701" w:type="dxa"/>
          </w:tcPr>
          <w:p w:rsidR="00000000" w:rsidRDefault="001B22FB">
            <w:pPr>
              <w:pStyle w:val="ConsPlusNormal"/>
            </w:pPr>
            <w:r>
              <w:t>Минэкономразвития России</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20 декабря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11.</w:t>
            </w:r>
          </w:p>
        </w:tc>
        <w:tc>
          <w:tcPr>
            <w:tcW w:w="3260" w:type="dxa"/>
          </w:tcPr>
          <w:p w:rsidR="00000000" w:rsidRDefault="001B22FB">
            <w:pPr>
              <w:pStyle w:val="ConsPlusNormal"/>
            </w:pPr>
            <w:r>
              <w:t>Контрольное событие 2.3. Обеспечен доступ субъектов малого и среднего предпринимательства к предоставляемому на льготных условиях имуществу з</w:t>
            </w:r>
            <w:r>
              <w:t>а счет дополнения общего количества объектов (в том числе неиспользуемых, неэффективно используемых или используемых не по назначению) в перечнях государственного и муниципального имущества, утверждаемых Российской Федерацией, субъектами Российской Федерац</w:t>
            </w:r>
            <w:r>
              <w:t>ии и муниципальными образованиями, по результатам деятельности коллегиальных органов, созданных в субъектах Российской Федерации, не менее чем до 61300 к 2022 году (нарастающим итогом)</w:t>
            </w:r>
          </w:p>
        </w:tc>
        <w:tc>
          <w:tcPr>
            <w:tcW w:w="709" w:type="dxa"/>
          </w:tcPr>
          <w:p w:rsidR="00000000" w:rsidRDefault="001B22FB">
            <w:pPr>
              <w:pStyle w:val="ConsPlusNormal"/>
              <w:jc w:val="center"/>
            </w:pPr>
            <w:r>
              <w:t>1</w:t>
            </w:r>
          </w:p>
        </w:tc>
        <w:tc>
          <w:tcPr>
            <w:tcW w:w="1701" w:type="dxa"/>
          </w:tcPr>
          <w:p w:rsidR="00000000" w:rsidRDefault="001B22FB">
            <w:pPr>
              <w:pStyle w:val="ConsPlusNormal"/>
            </w:pPr>
            <w:r>
              <w:t>Минэкономразвития России</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20 декабря</w:t>
            </w:r>
          </w:p>
        </w:tc>
      </w:tr>
      <w:tr w:rsidR="00000000">
        <w:tc>
          <w:tcPr>
            <w:tcW w:w="737" w:type="dxa"/>
          </w:tcPr>
          <w:p w:rsidR="00000000" w:rsidRDefault="001B22FB">
            <w:pPr>
              <w:pStyle w:val="ConsPlusNormal"/>
            </w:pPr>
            <w:r>
              <w:t>12.</w:t>
            </w:r>
          </w:p>
        </w:tc>
        <w:tc>
          <w:tcPr>
            <w:tcW w:w="3260" w:type="dxa"/>
          </w:tcPr>
          <w:p w:rsidR="00000000" w:rsidRDefault="001B22FB">
            <w:pPr>
              <w:pStyle w:val="ConsPlusNormal"/>
            </w:pPr>
            <w:r>
              <w:t xml:space="preserve">Контрольное событие 2.4. Обеспечен консолидированный объем финансовой поддержки, оказанной субъектам малого и среднего предпринимательства в рамках национальной гарантийной системы, и кредитов, выданных в рамках программы предоставления субсидий кредитным </w:t>
            </w:r>
            <w:r>
              <w:t xml:space="preserve">организациям на возмещение недополученных ими доходов по кредитам, выданным субъектам малого и среднего предпринимательства Дальневосточного федерального округа на реализацию проектов в приоритетных отраслях по льготной ставке, в размере 46,7 млрд. рублей </w:t>
            </w:r>
            <w:r>
              <w:t>в 2020 году</w:t>
            </w:r>
          </w:p>
        </w:tc>
        <w:tc>
          <w:tcPr>
            <w:tcW w:w="709" w:type="dxa"/>
          </w:tcPr>
          <w:p w:rsidR="00000000" w:rsidRDefault="001B22FB">
            <w:pPr>
              <w:pStyle w:val="ConsPlusNormal"/>
              <w:jc w:val="center"/>
            </w:pPr>
            <w:r>
              <w:t>1</w:t>
            </w:r>
          </w:p>
        </w:tc>
        <w:tc>
          <w:tcPr>
            <w:tcW w:w="1701" w:type="dxa"/>
          </w:tcPr>
          <w:p w:rsidR="00000000" w:rsidRDefault="001B22FB">
            <w:pPr>
              <w:pStyle w:val="ConsPlusNormal"/>
            </w:pPr>
            <w:r>
              <w:t>Минэкономразвития России</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20 декабря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13.</w:t>
            </w:r>
          </w:p>
        </w:tc>
        <w:tc>
          <w:tcPr>
            <w:tcW w:w="3260" w:type="dxa"/>
          </w:tcPr>
          <w:p w:rsidR="00000000" w:rsidRDefault="001B22FB">
            <w:pPr>
              <w:pStyle w:val="ConsPlusNormal"/>
            </w:pPr>
            <w:r>
              <w:t>Контрольное событи</w:t>
            </w:r>
            <w:r>
              <w:t>е 2.5. Обеспечен консолидированный объем финансовой поддержки, оказанной субъектам малого и среднего предпринимательства в рамках национальной гарантийной системы, и кредитов, выданных в рамках программы предоставления субсидий кредитным организациям на во</w:t>
            </w:r>
            <w:r>
              <w:t>змещение недополученных ими доходов по кредитам, выданным субъектам малого и среднего предпринимательства Дальневосточного федерального округа на реализацию проектов в приоритетных отраслях по льготной ставке, в размере 58,4 млрд. рублей в 2021 году</w:t>
            </w:r>
          </w:p>
        </w:tc>
        <w:tc>
          <w:tcPr>
            <w:tcW w:w="709" w:type="dxa"/>
          </w:tcPr>
          <w:p w:rsidR="00000000" w:rsidRDefault="001B22FB">
            <w:pPr>
              <w:pStyle w:val="ConsPlusNormal"/>
              <w:jc w:val="center"/>
            </w:pPr>
            <w:r>
              <w:t>1</w:t>
            </w:r>
          </w:p>
        </w:tc>
        <w:tc>
          <w:tcPr>
            <w:tcW w:w="1701" w:type="dxa"/>
          </w:tcPr>
          <w:p w:rsidR="00000000" w:rsidRDefault="001B22FB">
            <w:pPr>
              <w:pStyle w:val="ConsPlusNormal"/>
            </w:pPr>
            <w:r>
              <w:t>Минэ</w:t>
            </w:r>
            <w:r>
              <w:t>кономразвития России</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20 декабря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14.</w:t>
            </w:r>
          </w:p>
        </w:tc>
        <w:tc>
          <w:tcPr>
            <w:tcW w:w="3260" w:type="dxa"/>
          </w:tcPr>
          <w:p w:rsidR="00000000" w:rsidRDefault="001B22FB">
            <w:pPr>
              <w:pStyle w:val="ConsPlusNormal"/>
            </w:pPr>
            <w:r>
              <w:t>Контрольное событие 2.6. Обеспечен консолидированный объ</w:t>
            </w:r>
            <w:r>
              <w:t>ем финансовой поддержки, оказанной субъектам малого и среднего предпринимательства в рамках национальной гарантийной системы, и кредитов, выданных в рамках программы предоставления субсидий кредитным организациям на возмещение недополученных ими доходов по</w:t>
            </w:r>
            <w:r>
              <w:t xml:space="preserve"> кредитам, выданным субъектам малого и среднего предпринимательства Дальневосточного федерального округа на реализацию проектов в приоритетных отраслях по льготной ставке, в размере 73 млрд. рублей в 2022 году</w:t>
            </w:r>
          </w:p>
        </w:tc>
        <w:tc>
          <w:tcPr>
            <w:tcW w:w="709" w:type="dxa"/>
          </w:tcPr>
          <w:p w:rsidR="00000000" w:rsidRDefault="001B22FB">
            <w:pPr>
              <w:pStyle w:val="ConsPlusNormal"/>
              <w:jc w:val="center"/>
            </w:pPr>
            <w:r>
              <w:t>1</w:t>
            </w:r>
          </w:p>
        </w:tc>
        <w:tc>
          <w:tcPr>
            <w:tcW w:w="1701" w:type="dxa"/>
          </w:tcPr>
          <w:p w:rsidR="00000000" w:rsidRDefault="001B22FB">
            <w:pPr>
              <w:pStyle w:val="ConsPlusNormal"/>
            </w:pPr>
            <w:r>
              <w:t>Минэкономразвития России</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20 декабря</w:t>
            </w:r>
          </w:p>
        </w:tc>
      </w:tr>
      <w:tr w:rsidR="00000000">
        <w:tc>
          <w:tcPr>
            <w:tcW w:w="737" w:type="dxa"/>
          </w:tcPr>
          <w:p w:rsidR="00000000" w:rsidRDefault="001B22FB">
            <w:pPr>
              <w:pStyle w:val="ConsPlusNormal"/>
            </w:pPr>
            <w:r>
              <w:t>15.</w:t>
            </w:r>
          </w:p>
        </w:tc>
        <w:tc>
          <w:tcPr>
            <w:tcW w:w="3260" w:type="dxa"/>
          </w:tcPr>
          <w:p w:rsidR="00000000" w:rsidRDefault="001B22FB">
            <w:pPr>
              <w:pStyle w:val="ConsPlusNormal"/>
            </w:pPr>
            <w:r>
              <w:t xml:space="preserve">Контрольное событие 2.7. Обеспечен консолидированный объем финансовой поддержки, оказанной субъектам малого и среднего предпринимательства в рамках национальной гарантийной системы, и кредитов, выданных в рамках программы предоставления </w:t>
            </w:r>
            <w:r>
              <w:t>субсидий кредитным организациям на возмещение недополученных ими доходов по кредитам, выданным субъектам малого и среднего предпринимательства Северо-Кавказского федерального округа на реализацию проектов в приоритетных отраслях по льготной ставке, в разме</w:t>
            </w:r>
            <w:r>
              <w:t>ре 6,3 млрд. рублей в 2020 году</w:t>
            </w:r>
          </w:p>
        </w:tc>
        <w:tc>
          <w:tcPr>
            <w:tcW w:w="709" w:type="dxa"/>
          </w:tcPr>
          <w:p w:rsidR="00000000" w:rsidRDefault="001B22FB">
            <w:pPr>
              <w:pStyle w:val="ConsPlusNormal"/>
              <w:jc w:val="center"/>
            </w:pPr>
            <w:r>
              <w:t>1</w:t>
            </w:r>
          </w:p>
        </w:tc>
        <w:tc>
          <w:tcPr>
            <w:tcW w:w="1701" w:type="dxa"/>
          </w:tcPr>
          <w:p w:rsidR="00000000" w:rsidRDefault="001B22FB">
            <w:pPr>
              <w:pStyle w:val="ConsPlusNormal"/>
            </w:pPr>
            <w:r>
              <w:t>Минэкономразвития России</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20 декабря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16.</w:t>
            </w:r>
          </w:p>
        </w:tc>
        <w:tc>
          <w:tcPr>
            <w:tcW w:w="3260" w:type="dxa"/>
          </w:tcPr>
          <w:p w:rsidR="00000000" w:rsidRDefault="001B22FB">
            <w:pPr>
              <w:pStyle w:val="ConsPlusNormal"/>
            </w:pPr>
            <w:r>
              <w:t>Контрольное событие 2.8. Обеспечен консолидированный объем финансовой поддержки, оказанной субъектам малого и среднего предпринимател</w:t>
            </w:r>
            <w:r>
              <w:t>ьства в рамках национальной гарантийной системы, и кредитов, выданных в рамках программы предоставления субсидий кредитным организациям на возмещение недополученных ими доходов по кредитам, выданным субъектам малого и среднего предпринимательства Северо-Ка</w:t>
            </w:r>
            <w:r>
              <w:t>вказского федерального округа на реализацию проектов в приоритетных отраслях по льготной ставке, в размере 7,8 млрд. рублей в 2021 году</w:t>
            </w:r>
          </w:p>
        </w:tc>
        <w:tc>
          <w:tcPr>
            <w:tcW w:w="709" w:type="dxa"/>
          </w:tcPr>
          <w:p w:rsidR="00000000" w:rsidRDefault="001B22FB">
            <w:pPr>
              <w:pStyle w:val="ConsPlusNormal"/>
              <w:jc w:val="center"/>
            </w:pPr>
            <w:r>
              <w:t>1</w:t>
            </w:r>
          </w:p>
        </w:tc>
        <w:tc>
          <w:tcPr>
            <w:tcW w:w="1701" w:type="dxa"/>
          </w:tcPr>
          <w:p w:rsidR="00000000" w:rsidRDefault="001B22FB">
            <w:pPr>
              <w:pStyle w:val="ConsPlusNormal"/>
            </w:pPr>
            <w:r>
              <w:t>Минэкономразвития России</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20 декабря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17.</w:t>
            </w:r>
          </w:p>
        </w:tc>
        <w:tc>
          <w:tcPr>
            <w:tcW w:w="3260" w:type="dxa"/>
          </w:tcPr>
          <w:p w:rsidR="00000000" w:rsidRDefault="001B22FB">
            <w:pPr>
              <w:pStyle w:val="ConsPlusNormal"/>
            </w:pPr>
            <w:r>
              <w:t xml:space="preserve">Контрольное событие 2.9. Обеспечен консолидированный объем финансовой поддержки, оказанной субъектам малого и среднего предпринимательства в рамках национальной гарантийной системы, и кредитов, выданных в рамках программы предоставления субсидий кредитным </w:t>
            </w:r>
            <w:r>
              <w:t>организациям на возмещение недополученных ими доходов по кредитам, выданным субъектам малого и среднего предпринимательства Северо-Кавказского федерального округа на реализацию проектов в приоритетных отраслях по льготной ставке, в размере 9,8 млрд. рублей</w:t>
            </w:r>
            <w:r>
              <w:t xml:space="preserve"> в 2022 году</w:t>
            </w:r>
          </w:p>
        </w:tc>
        <w:tc>
          <w:tcPr>
            <w:tcW w:w="709" w:type="dxa"/>
          </w:tcPr>
          <w:p w:rsidR="00000000" w:rsidRDefault="001B22FB">
            <w:pPr>
              <w:pStyle w:val="ConsPlusNormal"/>
              <w:jc w:val="center"/>
            </w:pPr>
            <w:r>
              <w:t>1</w:t>
            </w:r>
          </w:p>
        </w:tc>
        <w:tc>
          <w:tcPr>
            <w:tcW w:w="1701" w:type="dxa"/>
          </w:tcPr>
          <w:p w:rsidR="00000000" w:rsidRDefault="001B22FB">
            <w:pPr>
              <w:pStyle w:val="ConsPlusNormal"/>
            </w:pPr>
            <w:r>
              <w:t>Минэкономразвития России</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20 декабря</w:t>
            </w:r>
          </w:p>
        </w:tc>
      </w:tr>
      <w:tr w:rsidR="00000000">
        <w:tc>
          <w:tcPr>
            <w:tcW w:w="737" w:type="dxa"/>
          </w:tcPr>
          <w:p w:rsidR="00000000" w:rsidRDefault="001B22FB">
            <w:pPr>
              <w:pStyle w:val="ConsPlusNormal"/>
            </w:pPr>
            <w:r>
              <w:t>18.</w:t>
            </w:r>
          </w:p>
        </w:tc>
        <w:tc>
          <w:tcPr>
            <w:tcW w:w="3260" w:type="dxa"/>
          </w:tcPr>
          <w:p w:rsidR="00000000" w:rsidRDefault="001B22FB">
            <w:pPr>
              <w:pStyle w:val="ConsPlusNormal"/>
            </w:pPr>
            <w:r>
              <w:t>Контрольное событие 2.10. Обеспечен льготный доступ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в том числе для целей участия субъектов мало</w:t>
            </w:r>
            <w:r>
              <w:t>го и среднего предпринимательства в закупках крупнейших заказчиков, путем создания в субъектах Российской Федерации не менее 10 промышленных парков, технопарков, в том числе в сфере высоких технологий и агропромышленного производства, с применением механиз</w:t>
            </w:r>
            <w:r>
              <w:t>мов государственно-частного партнерства в 2020 году</w:t>
            </w:r>
          </w:p>
        </w:tc>
        <w:tc>
          <w:tcPr>
            <w:tcW w:w="709" w:type="dxa"/>
          </w:tcPr>
          <w:p w:rsidR="00000000" w:rsidRDefault="001B22FB">
            <w:pPr>
              <w:pStyle w:val="ConsPlusNormal"/>
              <w:jc w:val="center"/>
            </w:pPr>
            <w:r>
              <w:t>1</w:t>
            </w:r>
          </w:p>
        </w:tc>
        <w:tc>
          <w:tcPr>
            <w:tcW w:w="1701" w:type="dxa"/>
          </w:tcPr>
          <w:p w:rsidR="00000000" w:rsidRDefault="001B22FB">
            <w:pPr>
              <w:pStyle w:val="ConsPlusNormal"/>
            </w:pPr>
            <w:r>
              <w:t>Минэкономразвития России</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20 декабря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19.</w:t>
            </w:r>
          </w:p>
        </w:tc>
        <w:tc>
          <w:tcPr>
            <w:tcW w:w="3260" w:type="dxa"/>
          </w:tcPr>
          <w:p w:rsidR="00000000" w:rsidRDefault="001B22FB">
            <w:pPr>
              <w:pStyle w:val="ConsPlusNormal"/>
            </w:pPr>
            <w:r>
              <w:t>Контрольное событие 2.11. Обеспечен льготный доступ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в том числе для целей участия субъектов мало</w:t>
            </w:r>
            <w:r>
              <w:t>го и среднего предпринимательства в закупках крупнейших заказчиков, путем создания в субъектах Российской Федерации не менее 10 промышленных парков, технопарков, в том числе в сфере высоких технологий и агропромышленного производства, с применением механиз</w:t>
            </w:r>
            <w:r>
              <w:t>мов государственно-частного партнерства в 2021 году</w:t>
            </w:r>
          </w:p>
        </w:tc>
        <w:tc>
          <w:tcPr>
            <w:tcW w:w="709" w:type="dxa"/>
          </w:tcPr>
          <w:p w:rsidR="00000000" w:rsidRDefault="001B22FB">
            <w:pPr>
              <w:pStyle w:val="ConsPlusNormal"/>
              <w:jc w:val="center"/>
            </w:pPr>
            <w:r>
              <w:t>1</w:t>
            </w:r>
          </w:p>
        </w:tc>
        <w:tc>
          <w:tcPr>
            <w:tcW w:w="1701" w:type="dxa"/>
          </w:tcPr>
          <w:p w:rsidR="00000000" w:rsidRDefault="001B22FB">
            <w:pPr>
              <w:pStyle w:val="ConsPlusNormal"/>
            </w:pPr>
            <w:r>
              <w:t>Минэкономразвития России</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20 декабря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20.</w:t>
            </w:r>
          </w:p>
        </w:tc>
        <w:tc>
          <w:tcPr>
            <w:tcW w:w="3260" w:type="dxa"/>
          </w:tcPr>
          <w:p w:rsidR="00000000" w:rsidRDefault="001B22FB">
            <w:pPr>
              <w:pStyle w:val="ConsPlusNormal"/>
            </w:pPr>
            <w:r>
              <w:t>Контрольное событие 2.12. Обеспечен льготный доступ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в том числе для целей участия субъектов мало</w:t>
            </w:r>
            <w:r>
              <w:t>го и среднего предпринимательства в закупках крупнейших заказчиков, путем создания в субъектах Российской Федерации не менее 61 промышленного парка, технопарка, в том числе в сфере высоких технологий и агропромышленного производства, с применением механизм</w:t>
            </w:r>
            <w:r>
              <w:t>ов государственно-частного партнерства в 2022 году</w:t>
            </w:r>
          </w:p>
        </w:tc>
        <w:tc>
          <w:tcPr>
            <w:tcW w:w="709" w:type="dxa"/>
          </w:tcPr>
          <w:p w:rsidR="00000000" w:rsidRDefault="001B22FB">
            <w:pPr>
              <w:pStyle w:val="ConsPlusNormal"/>
              <w:jc w:val="center"/>
            </w:pPr>
            <w:r>
              <w:t>1</w:t>
            </w:r>
          </w:p>
        </w:tc>
        <w:tc>
          <w:tcPr>
            <w:tcW w:w="1701" w:type="dxa"/>
          </w:tcPr>
          <w:p w:rsidR="00000000" w:rsidRDefault="001B22FB">
            <w:pPr>
              <w:pStyle w:val="ConsPlusNormal"/>
            </w:pPr>
            <w:r>
              <w:t>Минэкономразвития России</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20 декабря</w:t>
            </w:r>
          </w:p>
        </w:tc>
      </w:tr>
      <w:tr w:rsidR="00000000">
        <w:tc>
          <w:tcPr>
            <w:tcW w:w="737" w:type="dxa"/>
          </w:tcPr>
          <w:p w:rsidR="00000000" w:rsidRDefault="001B22FB">
            <w:pPr>
              <w:pStyle w:val="ConsPlusNormal"/>
            </w:pPr>
            <w:r>
              <w:t>21.</w:t>
            </w:r>
          </w:p>
        </w:tc>
        <w:tc>
          <w:tcPr>
            <w:tcW w:w="3260" w:type="dxa"/>
          </w:tcPr>
          <w:p w:rsidR="00000000" w:rsidRDefault="001B22FB">
            <w:pPr>
              <w:pStyle w:val="ConsPlusNormal"/>
            </w:pPr>
            <w:r>
              <w:t>Контрольное событие 2.13. Обеспечено достижение доли малого и среднего предпринимательства в валовом внутреннем продукте в 2020 году 23,5 пр</w:t>
            </w:r>
            <w:r>
              <w:t>оцента</w:t>
            </w:r>
          </w:p>
        </w:tc>
        <w:tc>
          <w:tcPr>
            <w:tcW w:w="709" w:type="dxa"/>
          </w:tcPr>
          <w:p w:rsidR="00000000" w:rsidRDefault="001B22FB">
            <w:pPr>
              <w:pStyle w:val="ConsPlusNormal"/>
              <w:jc w:val="center"/>
            </w:pPr>
            <w:r>
              <w:t>1</w:t>
            </w:r>
          </w:p>
        </w:tc>
        <w:tc>
          <w:tcPr>
            <w:tcW w:w="1701" w:type="dxa"/>
          </w:tcPr>
          <w:p w:rsidR="00000000" w:rsidRDefault="001B22FB">
            <w:pPr>
              <w:pStyle w:val="ConsPlusNormal"/>
            </w:pPr>
            <w:r>
              <w:t>Минэкономразвития России</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20 декабря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22.</w:t>
            </w:r>
          </w:p>
        </w:tc>
        <w:tc>
          <w:tcPr>
            <w:tcW w:w="3260" w:type="dxa"/>
          </w:tcPr>
          <w:p w:rsidR="00000000" w:rsidRDefault="001B22FB">
            <w:pPr>
              <w:pStyle w:val="ConsPlusNormal"/>
            </w:pPr>
            <w:r>
              <w:t>Контрольное событие 2.14. Обеспечено достижение доли малого и среднего предпринимательства в валовом внутреннем продукте в 2021 году 25 процентов</w:t>
            </w:r>
          </w:p>
        </w:tc>
        <w:tc>
          <w:tcPr>
            <w:tcW w:w="709" w:type="dxa"/>
          </w:tcPr>
          <w:p w:rsidR="00000000" w:rsidRDefault="001B22FB">
            <w:pPr>
              <w:pStyle w:val="ConsPlusNormal"/>
              <w:jc w:val="center"/>
            </w:pPr>
            <w:r>
              <w:t>1</w:t>
            </w:r>
          </w:p>
        </w:tc>
        <w:tc>
          <w:tcPr>
            <w:tcW w:w="1701" w:type="dxa"/>
          </w:tcPr>
          <w:p w:rsidR="00000000" w:rsidRDefault="001B22FB">
            <w:pPr>
              <w:pStyle w:val="ConsPlusNormal"/>
            </w:pPr>
            <w:r>
              <w:t>Минэкономразвития России</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20 декабря</w:t>
            </w:r>
          </w:p>
        </w:tc>
      </w:tr>
      <w:tr w:rsidR="00000000">
        <w:tc>
          <w:tcPr>
            <w:tcW w:w="16109" w:type="dxa"/>
            <w:gridSpan w:val="16"/>
          </w:tcPr>
          <w:p w:rsidR="00000000" w:rsidRDefault="001B22FB">
            <w:pPr>
              <w:pStyle w:val="ConsPlusNormal"/>
              <w:jc w:val="center"/>
              <w:outlineLvl w:val="2"/>
            </w:pPr>
            <w:hyperlink w:anchor="Par332" w:tooltip="ПАСПОРТ" w:history="1">
              <w:r>
                <w:rPr>
                  <w:color w:val="0000FF"/>
                </w:rPr>
                <w:t>Подпрограмма 3</w:t>
              </w:r>
            </w:hyperlink>
            <w:r>
              <w:t xml:space="preserve"> "Государственная регистрация прав, кадастр и картография"</w:t>
            </w:r>
          </w:p>
        </w:tc>
      </w:tr>
      <w:tr w:rsidR="00000000">
        <w:tc>
          <w:tcPr>
            <w:tcW w:w="737" w:type="dxa"/>
          </w:tcPr>
          <w:p w:rsidR="00000000" w:rsidRDefault="001B22FB">
            <w:pPr>
              <w:pStyle w:val="ConsPlusNormal"/>
            </w:pPr>
            <w:r>
              <w:t>23.</w:t>
            </w:r>
          </w:p>
        </w:tc>
        <w:tc>
          <w:tcPr>
            <w:tcW w:w="3260" w:type="dxa"/>
          </w:tcPr>
          <w:p w:rsidR="00000000" w:rsidRDefault="001B22FB">
            <w:pPr>
              <w:pStyle w:val="ConsPlusNormal"/>
            </w:pPr>
            <w:r>
              <w:t>Контрольное событие 3.1. Проведен мониторинг состояния и использования земель в субъектах Российской Федерации на площади 10500 тыс. га</w:t>
            </w:r>
          </w:p>
        </w:tc>
        <w:tc>
          <w:tcPr>
            <w:tcW w:w="709" w:type="dxa"/>
          </w:tcPr>
          <w:p w:rsidR="00000000" w:rsidRDefault="001B22FB">
            <w:pPr>
              <w:pStyle w:val="ConsPlusNormal"/>
              <w:jc w:val="center"/>
            </w:pPr>
            <w:r>
              <w:t>1</w:t>
            </w:r>
          </w:p>
        </w:tc>
        <w:tc>
          <w:tcPr>
            <w:tcW w:w="1701" w:type="dxa"/>
          </w:tcPr>
          <w:p w:rsidR="00000000" w:rsidRDefault="001B22FB">
            <w:pPr>
              <w:pStyle w:val="ConsPlusNormal"/>
            </w:pPr>
            <w:r>
              <w:t>Росреестр</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r>
      <w:tr w:rsidR="00000000">
        <w:tc>
          <w:tcPr>
            <w:tcW w:w="737" w:type="dxa"/>
          </w:tcPr>
          <w:p w:rsidR="00000000" w:rsidRDefault="001B22FB">
            <w:pPr>
              <w:pStyle w:val="ConsPlusNormal"/>
            </w:pPr>
            <w:r>
              <w:t>24.</w:t>
            </w:r>
          </w:p>
        </w:tc>
        <w:tc>
          <w:tcPr>
            <w:tcW w:w="3260" w:type="dxa"/>
          </w:tcPr>
          <w:p w:rsidR="00000000" w:rsidRDefault="001B22FB">
            <w:pPr>
              <w:pStyle w:val="ConsPlusNormal"/>
            </w:pPr>
            <w:r>
              <w:t>Контрольное событие 3.2. Созданы и обновлены на терр</w:t>
            </w:r>
            <w:r>
              <w:t>итории Российской Федерации цифровые топографические карты открытого пользования масштаба 1:25000 (900 номенклатурных листов)</w:t>
            </w:r>
          </w:p>
        </w:tc>
        <w:tc>
          <w:tcPr>
            <w:tcW w:w="709" w:type="dxa"/>
          </w:tcPr>
          <w:p w:rsidR="00000000" w:rsidRDefault="001B22FB">
            <w:pPr>
              <w:pStyle w:val="ConsPlusNormal"/>
              <w:jc w:val="center"/>
            </w:pPr>
            <w:r>
              <w:t>1</w:t>
            </w:r>
          </w:p>
        </w:tc>
        <w:tc>
          <w:tcPr>
            <w:tcW w:w="1701" w:type="dxa"/>
          </w:tcPr>
          <w:p w:rsidR="00000000" w:rsidRDefault="001B22FB">
            <w:pPr>
              <w:pStyle w:val="ConsPlusNormal"/>
            </w:pPr>
            <w:r>
              <w:t>Росреестр</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25.</w:t>
            </w:r>
          </w:p>
        </w:tc>
        <w:tc>
          <w:tcPr>
            <w:tcW w:w="3260" w:type="dxa"/>
          </w:tcPr>
          <w:p w:rsidR="00000000" w:rsidRDefault="001B22FB">
            <w:pPr>
              <w:pStyle w:val="ConsPlusNormal"/>
            </w:pPr>
            <w:r>
              <w:t>Контрольное событие 3.3. Созданы и обновлены на территории Российской Федерации цифровые топографические карты открытого пользования масштаба 1:25000 (400 номенклатурных листов)</w:t>
            </w:r>
          </w:p>
        </w:tc>
        <w:tc>
          <w:tcPr>
            <w:tcW w:w="709" w:type="dxa"/>
          </w:tcPr>
          <w:p w:rsidR="00000000" w:rsidRDefault="001B22FB">
            <w:pPr>
              <w:pStyle w:val="ConsPlusNormal"/>
              <w:jc w:val="center"/>
            </w:pPr>
            <w:r>
              <w:t>1</w:t>
            </w:r>
          </w:p>
        </w:tc>
        <w:tc>
          <w:tcPr>
            <w:tcW w:w="1701" w:type="dxa"/>
          </w:tcPr>
          <w:p w:rsidR="00000000" w:rsidRDefault="001B22FB">
            <w:pPr>
              <w:pStyle w:val="ConsPlusNormal"/>
            </w:pPr>
            <w:r>
              <w:t>Росреестр</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26.</w:t>
            </w:r>
          </w:p>
        </w:tc>
        <w:tc>
          <w:tcPr>
            <w:tcW w:w="3260" w:type="dxa"/>
          </w:tcPr>
          <w:p w:rsidR="00000000" w:rsidRDefault="001B22FB">
            <w:pPr>
              <w:pStyle w:val="ConsPlusNormal"/>
            </w:pPr>
            <w:r>
              <w:t>Контрольное событие 3.4. Созданы и обновлены на территории Российской Федерации цифровые топографические карты открытого пользования масштаба 1:25000 (400 номенклатурных листов)</w:t>
            </w:r>
          </w:p>
        </w:tc>
        <w:tc>
          <w:tcPr>
            <w:tcW w:w="709" w:type="dxa"/>
          </w:tcPr>
          <w:p w:rsidR="00000000" w:rsidRDefault="001B22FB">
            <w:pPr>
              <w:pStyle w:val="ConsPlusNormal"/>
              <w:jc w:val="center"/>
            </w:pPr>
            <w:r>
              <w:t>1</w:t>
            </w:r>
          </w:p>
        </w:tc>
        <w:tc>
          <w:tcPr>
            <w:tcW w:w="1701" w:type="dxa"/>
          </w:tcPr>
          <w:p w:rsidR="00000000" w:rsidRDefault="001B22FB">
            <w:pPr>
              <w:pStyle w:val="ConsPlusNormal"/>
            </w:pPr>
            <w:r>
              <w:t>Росреестр</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r>
      <w:tr w:rsidR="00000000">
        <w:tc>
          <w:tcPr>
            <w:tcW w:w="737" w:type="dxa"/>
          </w:tcPr>
          <w:p w:rsidR="00000000" w:rsidRDefault="001B22FB">
            <w:pPr>
              <w:pStyle w:val="ConsPlusNormal"/>
            </w:pPr>
            <w:r>
              <w:t>27.</w:t>
            </w:r>
          </w:p>
        </w:tc>
        <w:tc>
          <w:tcPr>
            <w:tcW w:w="3260" w:type="dxa"/>
          </w:tcPr>
          <w:p w:rsidR="00000000" w:rsidRDefault="001B22FB">
            <w:pPr>
              <w:pStyle w:val="ConsPlusNormal"/>
            </w:pPr>
            <w:r>
              <w:t>Контрольное событие 3.5. В Правительство Российской Федерации внесен проект федерального закона о внесении изменений в Кодекс Российской Федерации об административных правонарушениях в части приведения в соответствие с законодательством Российской Федераци</w:t>
            </w:r>
            <w:r>
              <w:t>и о государственной регистрации недвижимости</w:t>
            </w:r>
          </w:p>
        </w:tc>
        <w:tc>
          <w:tcPr>
            <w:tcW w:w="709" w:type="dxa"/>
          </w:tcPr>
          <w:p w:rsidR="00000000" w:rsidRDefault="001B22FB">
            <w:pPr>
              <w:pStyle w:val="ConsPlusNormal"/>
              <w:jc w:val="center"/>
            </w:pPr>
            <w:r>
              <w:t>1</w:t>
            </w:r>
          </w:p>
        </w:tc>
        <w:tc>
          <w:tcPr>
            <w:tcW w:w="1701" w:type="dxa"/>
          </w:tcPr>
          <w:p w:rsidR="00000000" w:rsidRDefault="001B22FB">
            <w:pPr>
              <w:pStyle w:val="ConsPlusNormal"/>
            </w:pPr>
            <w:r>
              <w:t>Росреестр</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28.</w:t>
            </w:r>
          </w:p>
        </w:tc>
        <w:tc>
          <w:tcPr>
            <w:tcW w:w="3260" w:type="dxa"/>
          </w:tcPr>
          <w:p w:rsidR="00000000" w:rsidRDefault="001B22FB">
            <w:pPr>
              <w:pStyle w:val="ConsPlusNormal"/>
            </w:pPr>
            <w:r>
              <w:t>Контрольное событие 3.6. Внесен в Правительство Российской Федерации проект федерального закона, предусматривающий возможность согласования в электронном виде заинтересованными лицами местоположения границ земельного участка</w:t>
            </w:r>
          </w:p>
        </w:tc>
        <w:tc>
          <w:tcPr>
            <w:tcW w:w="709" w:type="dxa"/>
          </w:tcPr>
          <w:p w:rsidR="00000000" w:rsidRDefault="001B22FB">
            <w:pPr>
              <w:pStyle w:val="ConsPlusNormal"/>
              <w:jc w:val="center"/>
            </w:pPr>
            <w:r>
              <w:t>1</w:t>
            </w:r>
          </w:p>
        </w:tc>
        <w:tc>
          <w:tcPr>
            <w:tcW w:w="1701" w:type="dxa"/>
          </w:tcPr>
          <w:p w:rsidR="00000000" w:rsidRDefault="001B22FB">
            <w:pPr>
              <w:pStyle w:val="ConsPlusNormal"/>
            </w:pPr>
            <w:r>
              <w:t>Росреестр</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29.</w:t>
            </w:r>
          </w:p>
        </w:tc>
        <w:tc>
          <w:tcPr>
            <w:tcW w:w="3260" w:type="dxa"/>
          </w:tcPr>
          <w:p w:rsidR="00000000" w:rsidRDefault="001B22FB">
            <w:pPr>
              <w:pStyle w:val="ConsPlusNormal"/>
            </w:pPr>
            <w:r>
              <w:t>Контрольное событие 3.7. Создана цифровая картографическая основа масштаба 1:2000 на территорию Российской Федерации (не менее 65 тыс. кв. км)</w:t>
            </w:r>
          </w:p>
        </w:tc>
        <w:tc>
          <w:tcPr>
            <w:tcW w:w="709" w:type="dxa"/>
          </w:tcPr>
          <w:p w:rsidR="00000000" w:rsidRDefault="001B22FB">
            <w:pPr>
              <w:pStyle w:val="ConsPlusNormal"/>
              <w:jc w:val="center"/>
            </w:pPr>
            <w:r>
              <w:t>1</w:t>
            </w:r>
          </w:p>
        </w:tc>
        <w:tc>
          <w:tcPr>
            <w:tcW w:w="1701" w:type="dxa"/>
          </w:tcPr>
          <w:p w:rsidR="00000000" w:rsidRDefault="001B22FB">
            <w:pPr>
              <w:pStyle w:val="ConsPlusNormal"/>
            </w:pPr>
            <w:r>
              <w:t>Росреестр</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30.</w:t>
            </w:r>
          </w:p>
        </w:tc>
        <w:tc>
          <w:tcPr>
            <w:tcW w:w="3260" w:type="dxa"/>
          </w:tcPr>
          <w:p w:rsidR="00000000" w:rsidRDefault="001B22FB">
            <w:pPr>
              <w:pStyle w:val="ConsPlusNormal"/>
            </w:pPr>
            <w:r>
              <w:t>Контрольное событие 3.8. Создана цифровая картографическая основа масштаба 1:2000 на территорию Российской Федерации (не менее 78 тыс. кв. км)</w:t>
            </w:r>
          </w:p>
        </w:tc>
        <w:tc>
          <w:tcPr>
            <w:tcW w:w="709" w:type="dxa"/>
          </w:tcPr>
          <w:p w:rsidR="00000000" w:rsidRDefault="001B22FB">
            <w:pPr>
              <w:pStyle w:val="ConsPlusNormal"/>
              <w:jc w:val="center"/>
            </w:pPr>
            <w:r>
              <w:t>1</w:t>
            </w:r>
          </w:p>
        </w:tc>
        <w:tc>
          <w:tcPr>
            <w:tcW w:w="1701" w:type="dxa"/>
          </w:tcPr>
          <w:p w:rsidR="00000000" w:rsidRDefault="001B22FB">
            <w:pPr>
              <w:pStyle w:val="ConsPlusNormal"/>
            </w:pPr>
            <w:r>
              <w:t>Росреестр</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31.</w:t>
            </w:r>
          </w:p>
        </w:tc>
        <w:tc>
          <w:tcPr>
            <w:tcW w:w="3260" w:type="dxa"/>
          </w:tcPr>
          <w:p w:rsidR="00000000" w:rsidRDefault="001B22FB">
            <w:pPr>
              <w:pStyle w:val="ConsPlusNormal"/>
            </w:pPr>
            <w:r>
              <w:t>Контрольное событие 3.9. Создана цифровая картографическая основа масштаба 1:2000 на территорию Российской Федерации (не менее 40 тыс. кв. км)</w:t>
            </w:r>
          </w:p>
        </w:tc>
        <w:tc>
          <w:tcPr>
            <w:tcW w:w="709" w:type="dxa"/>
          </w:tcPr>
          <w:p w:rsidR="00000000" w:rsidRDefault="001B22FB">
            <w:pPr>
              <w:pStyle w:val="ConsPlusNormal"/>
              <w:jc w:val="center"/>
            </w:pPr>
            <w:r>
              <w:t>1</w:t>
            </w:r>
          </w:p>
        </w:tc>
        <w:tc>
          <w:tcPr>
            <w:tcW w:w="1701" w:type="dxa"/>
          </w:tcPr>
          <w:p w:rsidR="00000000" w:rsidRDefault="001B22FB">
            <w:pPr>
              <w:pStyle w:val="ConsPlusNormal"/>
            </w:pPr>
            <w:r>
              <w:t>Росреестр</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r>
      <w:tr w:rsidR="00000000">
        <w:tc>
          <w:tcPr>
            <w:tcW w:w="737" w:type="dxa"/>
          </w:tcPr>
          <w:p w:rsidR="00000000" w:rsidRDefault="001B22FB">
            <w:pPr>
              <w:pStyle w:val="ConsPlusNormal"/>
            </w:pPr>
            <w:r>
              <w:t>32.</w:t>
            </w:r>
          </w:p>
        </w:tc>
        <w:tc>
          <w:tcPr>
            <w:tcW w:w="3260" w:type="dxa"/>
          </w:tcPr>
          <w:p w:rsidR="00000000" w:rsidRDefault="001B22FB">
            <w:pPr>
              <w:pStyle w:val="ConsPlusNormal"/>
            </w:pPr>
            <w:r>
              <w:t>Контрольное событие 3.10. Реализована целевая архитектура центров обработки данных федеральной государственной информационной системы ведения Единого государственного реестра недвижимости</w:t>
            </w:r>
          </w:p>
        </w:tc>
        <w:tc>
          <w:tcPr>
            <w:tcW w:w="709" w:type="dxa"/>
          </w:tcPr>
          <w:p w:rsidR="00000000" w:rsidRDefault="001B22FB">
            <w:pPr>
              <w:pStyle w:val="ConsPlusNormal"/>
              <w:jc w:val="center"/>
            </w:pPr>
            <w:r>
              <w:t>1</w:t>
            </w:r>
          </w:p>
        </w:tc>
        <w:tc>
          <w:tcPr>
            <w:tcW w:w="1701" w:type="dxa"/>
          </w:tcPr>
          <w:p w:rsidR="00000000" w:rsidRDefault="001B22FB">
            <w:pPr>
              <w:pStyle w:val="ConsPlusNormal"/>
            </w:pPr>
            <w:r>
              <w:t>Росреестр</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r>
      <w:tr w:rsidR="00000000">
        <w:tc>
          <w:tcPr>
            <w:tcW w:w="16109" w:type="dxa"/>
            <w:gridSpan w:val="16"/>
          </w:tcPr>
          <w:p w:rsidR="00000000" w:rsidRDefault="001B22FB">
            <w:pPr>
              <w:pStyle w:val="ConsPlusNormal"/>
              <w:jc w:val="center"/>
              <w:outlineLvl w:val="2"/>
            </w:pPr>
            <w:hyperlink w:anchor="Par395" w:tooltip="ПАСПОРТ" w:history="1">
              <w:r>
                <w:rPr>
                  <w:color w:val="0000FF"/>
                </w:rPr>
                <w:t>Подпрограмма 4</w:t>
              </w:r>
            </w:hyperlink>
            <w:r>
              <w:t xml:space="preserve"> "Совершенствование системы государственного управления"</w:t>
            </w:r>
          </w:p>
        </w:tc>
      </w:tr>
      <w:tr w:rsidR="00000000">
        <w:tc>
          <w:tcPr>
            <w:tcW w:w="737" w:type="dxa"/>
          </w:tcPr>
          <w:p w:rsidR="00000000" w:rsidRDefault="001B22FB">
            <w:pPr>
              <w:pStyle w:val="ConsPlusNormal"/>
            </w:pPr>
            <w:r>
              <w:t>33.</w:t>
            </w:r>
          </w:p>
        </w:tc>
        <w:tc>
          <w:tcPr>
            <w:tcW w:w="3260" w:type="dxa"/>
          </w:tcPr>
          <w:p w:rsidR="00000000" w:rsidRDefault="001B22FB">
            <w:pPr>
              <w:pStyle w:val="ConsPlusNormal"/>
            </w:pPr>
            <w:r>
              <w:t>Контрольное событие 4.1. Проведена инвентаризация сети многофункциональных цен</w:t>
            </w:r>
            <w:r>
              <w:t>тров предоставления государственных и муниципальных услуг на соответствие методическим рекомендациям, утвержденным приказом Минэкономразвития России</w:t>
            </w:r>
          </w:p>
        </w:tc>
        <w:tc>
          <w:tcPr>
            <w:tcW w:w="709" w:type="dxa"/>
          </w:tcPr>
          <w:p w:rsidR="00000000" w:rsidRDefault="001B22FB">
            <w:pPr>
              <w:pStyle w:val="ConsPlusNormal"/>
              <w:jc w:val="center"/>
            </w:pPr>
            <w:r>
              <w:t>1</w:t>
            </w:r>
          </w:p>
        </w:tc>
        <w:tc>
          <w:tcPr>
            <w:tcW w:w="1701" w:type="dxa"/>
          </w:tcPr>
          <w:p w:rsidR="00000000" w:rsidRDefault="001B22FB">
            <w:pPr>
              <w:pStyle w:val="ConsPlusNormal"/>
            </w:pPr>
            <w:r>
              <w:t>Минэкономразвития России</w:t>
            </w:r>
          </w:p>
        </w:tc>
        <w:tc>
          <w:tcPr>
            <w:tcW w:w="808" w:type="dxa"/>
          </w:tcPr>
          <w:p w:rsidR="00000000" w:rsidRDefault="001B22FB">
            <w:pPr>
              <w:pStyle w:val="ConsPlusNormal"/>
              <w:jc w:val="center"/>
            </w:pPr>
            <w:r>
              <w:t>31 марта</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31 марта</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31 марта</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34.</w:t>
            </w:r>
          </w:p>
        </w:tc>
        <w:tc>
          <w:tcPr>
            <w:tcW w:w="3260" w:type="dxa"/>
          </w:tcPr>
          <w:p w:rsidR="00000000" w:rsidRDefault="001B22FB">
            <w:pPr>
              <w:pStyle w:val="ConsPlusNormal"/>
            </w:pPr>
            <w:r>
              <w:t>Контрольное событие 4.2. Проведен всероссийский ежегодный конкурс "Лучший многофункциональный центр России"</w:t>
            </w:r>
          </w:p>
        </w:tc>
        <w:tc>
          <w:tcPr>
            <w:tcW w:w="709" w:type="dxa"/>
          </w:tcPr>
          <w:p w:rsidR="00000000" w:rsidRDefault="001B22FB">
            <w:pPr>
              <w:pStyle w:val="ConsPlusNormal"/>
              <w:jc w:val="center"/>
            </w:pPr>
            <w:r>
              <w:t>1</w:t>
            </w:r>
          </w:p>
        </w:tc>
        <w:tc>
          <w:tcPr>
            <w:tcW w:w="1701" w:type="dxa"/>
          </w:tcPr>
          <w:p w:rsidR="00000000" w:rsidRDefault="001B22FB">
            <w:pPr>
              <w:pStyle w:val="ConsPlusNormal"/>
            </w:pPr>
            <w:r>
              <w:t>Минэкономразвития России</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1 апреля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1 апреля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1 апреля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35.</w:t>
            </w:r>
          </w:p>
        </w:tc>
        <w:tc>
          <w:tcPr>
            <w:tcW w:w="3260" w:type="dxa"/>
          </w:tcPr>
          <w:p w:rsidR="00000000" w:rsidRDefault="001B22FB">
            <w:pPr>
              <w:pStyle w:val="ConsPlusNormal"/>
            </w:pPr>
            <w:r>
              <w:t>Контрольное событие 4.3. Проведен всероссийский форум многофункциональн</w:t>
            </w:r>
            <w:r>
              <w:t>ых центров предоставления государственных и муниципальных услуг</w:t>
            </w:r>
          </w:p>
        </w:tc>
        <w:tc>
          <w:tcPr>
            <w:tcW w:w="709" w:type="dxa"/>
          </w:tcPr>
          <w:p w:rsidR="00000000" w:rsidRDefault="001B22FB">
            <w:pPr>
              <w:pStyle w:val="ConsPlusNormal"/>
              <w:jc w:val="center"/>
            </w:pPr>
            <w:r>
              <w:t>1</w:t>
            </w:r>
          </w:p>
        </w:tc>
        <w:tc>
          <w:tcPr>
            <w:tcW w:w="1701" w:type="dxa"/>
          </w:tcPr>
          <w:p w:rsidR="00000000" w:rsidRDefault="001B22FB">
            <w:pPr>
              <w:pStyle w:val="ConsPlusNormal"/>
            </w:pPr>
            <w:r>
              <w:t>Минэкономразвития России</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25 декабря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25 декабря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25 декабря</w:t>
            </w:r>
          </w:p>
        </w:tc>
      </w:tr>
      <w:tr w:rsidR="00000000">
        <w:tc>
          <w:tcPr>
            <w:tcW w:w="737" w:type="dxa"/>
          </w:tcPr>
          <w:p w:rsidR="00000000" w:rsidRDefault="001B22FB">
            <w:pPr>
              <w:pStyle w:val="ConsPlusNormal"/>
            </w:pPr>
            <w:r>
              <w:t>36.</w:t>
            </w:r>
          </w:p>
        </w:tc>
        <w:tc>
          <w:tcPr>
            <w:tcW w:w="3260" w:type="dxa"/>
          </w:tcPr>
          <w:p w:rsidR="00000000" w:rsidRDefault="001B22FB">
            <w:pPr>
              <w:pStyle w:val="ConsPlusNormal"/>
            </w:pPr>
            <w:r>
              <w:t>Контрольное событие 4.4. Росаккредитацией пройдена первая регулярная переоценка со стороны Азиатско-Тихоокеанского объединения по аккредитации (АРАС)</w:t>
            </w:r>
          </w:p>
        </w:tc>
        <w:tc>
          <w:tcPr>
            <w:tcW w:w="709" w:type="dxa"/>
          </w:tcPr>
          <w:p w:rsidR="00000000" w:rsidRDefault="001B22FB">
            <w:pPr>
              <w:pStyle w:val="ConsPlusNormal"/>
              <w:jc w:val="center"/>
            </w:pPr>
            <w:r>
              <w:t>1</w:t>
            </w:r>
          </w:p>
        </w:tc>
        <w:tc>
          <w:tcPr>
            <w:tcW w:w="1701" w:type="dxa"/>
          </w:tcPr>
          <w:p w:rsidR="00000000" w:rsidRDefault="001B22FB">
            <w:pPr>
              <w:pStyle w:val="ConsPlusNormal"/>
            </w:pPr>
            <w:r>
              <w:t>Росаккредитация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37.</w:t>
            </w:r>
          </w:p>
        </w:tc>
        <w:tc>
          <w:tcPr>
            <w:tcW w:w="3260" w:type="dxa"/>
          </w:tcPr>
          <w:p w:rsidR="00000000" w:rsidRDefault="001B22FB">
            <w:pPr>
              <w:pStyle w:val="ConsPlusNormal"/>
            </w:pPr>
            <w:r>
              <w:t>Контрольное событие 4.5. Организованы взаимные сравнительные оценки на пространстве евразийского региона</w:t>
            </w:r>
          </w:p>
        </w:tc>
        <w:tc>
          <w:tcPr>
            <w:tcW w:w="709" w:type="dxa"/>
          </w:tcPr>
          <w:p w:rsidR="00000000" w:rsidRDefault="001B22FB">
            <w:pPr>
              <w:pStyle w:val="ConsPlusNormal"/>
              <w:jc w:val="center"/>
            </w:pPr>
            <w:r>
              <w:t>1</w:t>
            </w:r>
          </w:p>
        </w:tc>
        <w:tc>
          <w:tcPr>
            <w:tcW w:w="1701" w:type="dxa"/>
          </w:tcPr>
          <w:p w:rsidR="00000000" w:rsidRDefault="001B22FB">
            <w:pPr>
              <w:pStyle w:val="ConsPlusNormal"/>
            </w:pPr>
            <w:r>
              <w:t>Росаккредитация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38.</w:t>
            </w:r>
          </w:p>
        </w:tc>
        <w:tc>
          <w:tcPr>
            <w:tcW w:w="3260" w:type="dxa"/>
          </w:tcPr>
          <w:p w:rsidR="00000000" w:rsidRDefault="001B22FB">
            <w:pPr>
              <w:pStyle w:val="ConsPlusNormal"/>
            </w:pPr>
            <w:r>
              <w:t>Контрольное событие 4.6. Проведен расчет индекса качества администрирования контрольно-надз</w:t>
            </w:r>
            <w:r>
              <w:t>орных функций</w:t>
            </w:r>
          </w:p>
        </w:tc>
        <w:tc>
          <w:tcPr>
            <w:tcW w:w="709" w:type="dxa"/>
          </w:tcPr>
          <w:p w:rsidR="00000000" w:rsidRDefault="001B22FB">
            <w:pPr>
              <w:pStyle w:val="ConsPlusNormal"/>
              <w:jc w:val="center"/>
            </w:pPr>
            <w:r>
              <w:t>1</w:t>
            </w:r>
          </w:p>
        </w:tc>
        <w:tc>
          <w:tcPr>
            <w:tcW w:w="1701" w:type="dxa"/>
          </w:tcPr>
          <w:p w:rsidR="00000000" w:rsidRDefault="001B22FB">
            <w:pPr>
              <w:pStyle w:val="ConsPlusNormal"/>
            </w:pPr>
            <w:r>
              <w:t>Управление делами Президента Российской Федерации</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30 сентября</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30 апреля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30 апреля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39.</w:t>
            </w:r>
          </w:p>
        </w:tc>
        <w:tc>
          <w:tcPr>
            <w:tcW w:w="3260" w:type="dxa"/>
          </w:tcPr>
          <w:p w:rsidR="00000000" w:rsidRDefault="001B22FB">
            <w:pPr>
              <w:pStyle w:val="ConsPlusNormal"/>
            </w:pPr>
            <w:r>
              <w:t>Контрольное событие 4.7. Проведена "регуляторная гильотина" в сфере деятельности Минэкономразвития России</w:t>
            </w:r>
          </w:p>
        </w:tc>
        <w:tc>
          <w:tcPr>
            <w:tcW w:w="709" w:type="dxa"/>
          </w:tcPr>
          <w:p w:rsidR="00000000" w:rsidRDefault="001B22FB">
            <w:pPr>
              <w:pStyle w:val="ConsPlusNormal"/>
              <w:jc w:val="center"/>
            </w:pPr>
            <w:r>
              <w:t>1</w:t>
            </w:r>
          </w:p>
        </w:tc>
        <w:tc>
          <w:tcPr>
            <w:tcW w:w="1701" w:type="dxa"/>
          </w:tcPr>
          <w:p w:rsidR="00000000" w:rsidRDefault="001B22FB">
            <w:pPr>
              <w:pStyle w:val="ConsPlusNormal"/>
            </w:pPr>
            <w:r>
              <w:t>Минэкономразвития России</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40.</w:t>
            </w:r>
          </w:p>
        </w:tc>
        <w:tc>
          <w:tcPr>
            <w:tcW w:w="3260" w:type="dxa"/>
          </w:tcPr>
          <w:p w:rsidR="00000000" w:rsidRDefault="001B22FB">
            <w:pPr>
              <w:pStyle w:val="ConsPlusNormal"/>
            </w:pPr>
            <w:r>
              <w:t>Контрольное событие 4.8. Распространена на все государственные и муниципальные услуги, иные услуги и функции система оценки качества государственных услуг</w:t>
            </w:r>
          </w:p>
        </w:tc>
        <w:tc>
          <w:tcPr>
            <w:tcW w:w="709" w:type="dxa"/>
          </w:tcPr>
          <w:p w:rsidR="00000000" w:rsidRDefault="001B22FB">
            <w:pPr>
              <w:pStyle w:val="ConsPlusNormal"/>
              <w:jc w:val="center"/>
            </w:pPr>
            <w:r>
              <w:t>1</w:t>
            </w:r>
          </w:p>
        </w:tc>
        <w:tc>
          <w:tcPr>
            <w:tcW w:w="1701" w:type="dxa"/>
          </w:tcPr>
          <w:p w:rsidR="00000000" w:rsidRDefault="001B22FB">
            <w:pPr>
              <w:pStyle w:val="ConsPlusNormal"/>
            </w:pPr>
            <w:r>
              <w:t>Минэкономразвития России</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r>
      <w:tr w:rsidR="00000000">
        <w:tc>
          <w:tcPr>
            <w:tcW w:w="16109" w:type="dxa"/>
            <w:gridSpan w:val="16"/>
          </w:tcPr>
          <w:p w:rsidR="00000000" w:rsidRDefault="001B22FB">
            <w:pPr>
              <w:pStyle w:val="ConsPlusNormal"/>
              <w:jc w:val="center"/>
              <w:outlineLvl w:val="2"/>
            </w:pPr>
            <w:hyperlink w:anchor="Par455" w:tooltip="ПАСПОРТ" w:history="1">
              <w:r>
                <w:rPr>
                  <w:color w:val="0000FF"/>
                </w:rPr>
                <w:t>Подпрограмма 5</w:t>
              </w:r>
            </w:hyperlink>
            <w:r>
              <w:t xml:space="preserve"> "Стимулирование инноваций"</w:t>
            </w:r>
          </w:p>
        </w:tc>
      </w:tr>
      <w:tr w:rsidR="00000000">
        <w:tc>
          <w:tcPr>
            <w:tcW w:w="737" w:type="dxa"/>
          </w:tcPr>
          <w:p w:rsidR="00000000" w:rsidRDefault="001B22FB">
            <w:pPr>
              <w:pStyle w:val="ConsPlusNormal"/>
            </w:pPr>
            <w:r>
              <w:t>41.</w:t>
            </w:r>
          </w:p>
        </w:tc>
        <w:tc>
          <w:tcPr>
            <w:tcW w:w="3260" w:type="dxa"/>
          </w:tcPr>
          <w:p w:rsidR="00000000" w:rsidRDefault="001B22FB">
            <w:pPr>
              <w:pStyle w:val="ConsPlusNormal"/>
            </w:pPr>
            <w:r>
              <w:t>Контрольное событие 5.1. Поддержано 400 малых инновационных предприятий на посевной стадии</w:t>
            </w:r>
          </w:p>
        </w:tc>
        <w:tc>
          <w:tcPr>
            <w:tcW w:w="709" w:type="dxa"/>
          </w:tcPr>
          <w:p w:rsidR="00000000" w:rsidRDefault="001B22FB">
            <w:pPr>
              <w:pStyle w:val="ConsPlusNormal"/>
              <w:jc w:val="center"/>
            </w:pPr>
            <w:r>
              <w:t>1</w:t>
            </w:r>
          </w:p>
        </w:tc>
        <w:tc>
          <w:tcPr>
            <w:tcW w:w="1701" w:type="dxa"/>
          </w:tcPr>
          <w:p w:rsidR="00000000" w:rsidRDefault="001B22FB">
            <w:pPr>
              <w:pStyle w:val="ConsPlusNormal"/>
            </w:pPr>
            <w:r>
              <w:t>федеральное государственное бюджетное учреждение "Фонд содействия развитию малых</w:t>
            </w:r>
            <w:r>
              <w:t xml:space="preserve"> форм предприятий в научно-технической сфере"</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r>
      <w:tr w:rsidR="00000000">
        <w:tc>
          <w:tcPr>
            <w:tcW w:w="737" w:type="dxa"/>
          </w:tcPr>
          <w:p w:rsidR="00000000" w:rsidRDefault="001B22FB">
            <w:pPr>
              <w:pStyle w:val="ConsPlusNormal"/>
            </w:pPr>
            <w:r>
              <w:t>42.</w:t>
            </w:r>
          </w:p>
        </w:tc>
        <w:tc>
          <w:tcPr>
            <w:tcW w:w="3260" w:type="dxa"/>
          </w:tcPr>
          <w:p w:rsidR="00000000" w:rsidRDefault="001B22FB">
            <w:pPr>
              <w:pStyle w:val="ConsPlusNormal"/>
            </w:pPr>
            <w:r>
              <w:t>Контрольное событие 5.2. Зарегистрировано 500 результатов интеллектуальной деятел</w:t>
            </w:r>
            <w:r>
              <w:t>ьности в рамках поддержанных федеральным государственным бюджетным учреждением "Фонд содействия развитию малых форм предприятий в научно-технической сфере" проектов</w:t>
            </w:r>
          </w:p>
        </w:tc>
        <w:tc>
          <w:tcPr>
            <w:tcW w:w="709" w:type="dxa"/>
          </w:tcPr>
          <w:p w:rsidR="00000000" w:rsidRDefault="001B22FB">
            <w:pPr>
              <w:pStyle w:val="ConsPlusNormal"/>
              <w:jc w:val="center"/>
            </w:pPr>
            <w:r>
              <w:t>1</w:t>
            </w:r>
          </w:p>
        </w:tc>
        <w:tc>
          <w:tcPr>
            <w:tcW w:w="1701" w:type="dxa"/>
          </w:tcPr>
          <w:p w:rsidR="00000000" w:rsidRDefault="001B22FB">
            <w:pPr>
              <w:pStyle w:val="ConsPlusNormal"/>
            </w:pPr>
            <w:r>
              <w:t>федеральное государственное бюджетное учреждение "Фонд содействия развитию малых форм пре</w:t>
            </w:r>
            <w:r>
              <w:t>дприятий в научно-технической сфере"</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r>
      <w:tr w:rsidR="00000000">
        <w:tc>
          <w:tcPr>
            <w:tcW w:w="737" w:type="dxa"/>
          </w:tcPr>
          <w:p w:rsidR="00000000" w:rsidRDefault="001B22FB">
            <w:pPr>
              <w:pStyle w:val="ConsPlusNormal"/>
            </w:pPr>
            <w:r>
              <w:t>43.</w:t>
            </w:r>
          </w:p>
        </w:tc>
        <w:tc>
          <w:tcPr>
            <w:tcW w:w="3260" w:type="dxa"/>
          </w:tcPr>
          <w:p w:rsidR="00000000" w:rsidRDefault="001B22FB">
            <w:pPr>
              <w:pStyle w:val="ConsPlusNormal"/>
            </w:pPr>
            <w:r>
              <w:t>Контрольное событие 5.3. Поддержано 1200 инновационных проектов молодых исследователей в рамках вовлечения молодежи (в возрасте до 30 лет) в инновационное предпринимательство</w:t>
            </w:r>
          </w:p>
        </w:tc>
        <w:tc>
          <w:tcPr>
            <w:tcW w:w="709" w:type="dxa"/>
          </w:tcPr>
          <w:p w:rsidR="00000000" w:rsidRDefault="001B22FB">
            <w:pPr>
              <w:pStyle w:val="ConsPlusNormal"/>
              <w:jc w:val="center"/>
            </w:pPr>
            <w:r>
              <w:t>1</w:t>
            </w:r>
          </w:p>
        </w:tc>
        <w:tc>
          <w:tcPr>
            <w:tcW w:w="1701" w:type="dxa"/>
          </w:tcPr>
          <w:p w:rsidR="00000000" w:rsidRDefault="001B22FB">
            <w:pPr>
              <w:pStyle w:val="ConsPlusNormal"/>
            </w:pPr>
            <w:r>
              <w:t>федеральное государственное бюджетное учреждение "Фонд содействия развитию малы</w:t>
            </w:r>
            <w:r>
              <w:t>х форм предприятий в научно-технической сфере"</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r>
      <w:tr w:rsidR="00000000">
        <w:tc>
          <w:tcPr>
            <w:tcW w:w="737" w:type="dxa"/>
          </w:tcPr>
          <w:p w:rsidR="00000000" w:rsidRDefault="001B22FB">
            <w:pPr>
              <w:pStyle w:val="ConsPlusNormal"/>
            </w:pPr>
            <w:r>
              <w:t>44.</w:t>
            </w:r>
          </w:p>
        </w:tc>
        <w:tc>
          <w:tcPr>
            <w:tcW w:w="3260" w:type="dxa"/>
          </w:tcPr>
          <w:p w:rsidR="00000000" w:rsidRDefault="001B22FB">
            <w:pPr>
              <w:pStyle w:val="ConsPlusNormal"/>
            </w:pPr>
            <w:r>
              <w:t>Контрольное событие 5.4. Поддержано не менее 900 научно-технических проектов физических лиц в области цифровой экономики (накопленным итогом)</w:t>
            </w:r>
          </w:p>
        </w:tc>
        <w:tc>
          <w:tcPr>
            <w:tcW w:w="709" w:type="dxa"/>
          </w:tcPr>
          <w:p w:rsidR="00000000" w:rsidRDefault="001B22FB">
            <w:pPr>
              <w:pStyle w:val="ConsPlusNormal"/>
              <w:jc w:val="center"/>
            </w:pPr>
            <w:r>
              <w:t>1</w:t>
            </w:r>
          </w:p>
        </w:tc>
        <w:tc>
          <w:tcPr>
            <w:tcW w:w="1701" w:type="dxa"/>
          </w:tcPr>
          <w:p w:rsidR="00000000" w:rsidRDefault="001B22FB">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45.</w:t>
            </w:r>
          </w:p>
        </w:tc>
        <w:tc>
          <w:tcPr>
            <w:tcW w:w="3260" w:type="dxa"/>
          </w:tcPr>
          <w:p w:rsidR="00000000" w:rsidRDefault="001B22FB">
            <w:pPr>
              <w:pStyle w:val="ConsPlusNormal"/>
            </w:pPr>
            <w:r>
              <w:t>Контрольное событие 5.5. Поддержано не менее 1350 научно-технических проектов физических лиц в области цифровой экономики (накопленным итогом)</w:t>
            </w:r>
          </w:p>
        </w:tc>
        <w:tc>
          <w:tcPr>
            <w:tcW w:w="709" w:type="dxa"/>
          </w:tcPr>
          <w:p w:rsidR="00000000" w:rsidRDefault="001B22FB">
            <w:pPr>
              <w:pStyle w:val="ConsPlusNormal"/>
              <w:jc w:val="center"/>
            </w:pPr>
            <w:r>
              <w:t>1</w:t>
            </w:r>
          </w:p>
        </w:tc>
        <w:tc>
          <w:tcPr>
            <w:tcW w:w="1701" w:type="dxa"/>
          </w:tcPr>
          <w:p w:rsidR="00000000" w:rsidRDefault="001B22FB">
            <w:pPr>
              <w:pStyle w:val="ConsPlusNormal"/>
            </w:pPr>
            <w:r>
              <w:t>федеральное государственное бюджетное учреждение "Фонд содействия развитию малых форм предприятий в научно-техн</w:t>
            </w:r>
            <w:r>
              <w:t>ической сфере"</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pP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46.</w:t>
            </w:r>
          </w:p>
        </w:tc>
        <w:tc>
          <w:tcPr>
            <w:tcW w:w="3260" w:type="dxa"/>
          </w:tcPr>
          <w:p w:rsidR="00000000" w:rsidRDefault="001B22FB">
            <w:pPr>
              <w:pStyle w:val="ConsPlusNormal"/>
            </w:pPr>
            <w:r>
              <w:t xml:space="preserve">Контрольное событие 5.6. В Правительство Российской Федерации представлен ежегодный доклад, включающий результаты внедрения инновационных решений и предложения </w:t>
            </w:r>
            <w:r>
              <w:t>по совершенствованию инновационной деятельности компаний с государственным участием</w:t>
            </w:r>
          </w:p>
        </w:tc>
        <w:tc>
          <w:tcPr>
            <w:tcW w:w="709" w:type="dxa"/>
          </w:tcPr>
          <w:p w:rsidR="00000000" w:rsidRDefault="001B22FB">
            <w:pPr>
              <w:pStyle w:val="ConsPlusNormal"/>
              <w:jc w:val="center"/>
            </w:pPr>
            <w:r>
              <w:t>1</w:t>
            </w:r>
          </w:p>
        </w:tc>
        <w:tc>
          <w:tcPr>
            <w:tcW w:w="1701" w:type="dxa"/>
          </w:tcPr>
          <w:p w:rsidR="00000000" w:rsidRDefault="001B22FB">
            <w:pPr>
              <w:pStyle w:val="ConsPlusNormal"/>
            </w:pPr>
            <w:r>
              <w:t>Минэкономразвития России</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r>
      <w:tr w:rsidR="00000000">
        <w:tc>
          <w:tcPr>
            <w:tcW w:w="737" w:type="dxa"/>
          </w:tcPr>
          <w:p w:rsidR="00000000" w:rsidRDefault="001B22FB">
            <w:pPr>
              <w:pStyle w:val="ConsPlusNormal"/>
            </w:pPr>
            <w:r>
              <w:t>47.</w:t>
            </w:r>
          </w:p>
        </w:tc>
        <w:tc>
          <w:tcPr>
            <w:tcW w:w="3260" w:type="dxa"/>
          </w:tcPr>
          <w:p w:rsidR="00000000" w:rsidRDefault="001B22FB">
            <w:pPr>
              <w:pStyle w:val="ConsPlusNormal"/>
            </w:pPr>
            <w:r>
              <w:t>Контрольное событие 5.7. В Правительство Российской Федерации представлен доклад о достижении национальной цели развития Российской Федерации "ускорение технологического развития Российской Федерации, увеличение количества организаций, осуществляющих техно</w:t>
            </w:r>
            <w:r>
              <w:t>логические инновации, до 50 процентов от их общего числа", установленной Указом Президента Российской Федерации "О национальных целях и стратегических задачах развития Российской Федерации на период до 2024 года"</w:t>
            </w:r>
          </w:p>
        </w:tc>
        <w:tc>
          <w:tcPr>
            <w:tcW w:w="709" w:type="dxa"/>
          </w:tcPr>
          <w:p w:rsidR="00000000" w:rsidRDefault="001B22FB">
            <w:pPr>
              <w:pStyle w:val="ConsPlusNormal"/>
              <w:jc w:val="center"/>
            </w:pPr>
            <w:r>
              <w:t>1</w:t>
            </w:r>
          </w:p>
        </w:tc>
        <w:tc>
          <w:tcPr>
            <w:tcW w:w="1701" w:type="dxa"/>
          </w:tcPr>
          <w:p w:rsidR="00000000" w:rsidRDefault="001B22FB">
            <w:pPr>
              <w:pStyle w:val="ConsPlusNormal"/>
            </w:pPr>
            <w:r>
              <w:t>Минэкономразвития России</w:t>
            </w:r>
          </w:p>
        </w:tc>
        <w:tc>
          <w:tcPr>
            <w:tcW w:w="808" w:type="dxa"/>
          </w:tcPr>
          <w:p w:rsidR="00000000" w:rsidRDefault="001B22FB">
            <w:pPr>
              <w:pStyle w:val="ConsPlusNormal"/>
              <w:jc w:val="center"/>
            </w:pPr>
            <w:r>
              <w:t>6 марта</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 xml:space="preserve">6 </w:t>
            </w:r>
            <w:r>
              <w:t>марта</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6 марта</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48.</w:t>
            </w:r>
          </w:p>
        </w:tc>
        <w:tc>
          <w:tcPr>
            <w:tcW w:w="3260" w:type="dxa"/>
          </w:tcPr>
          <w:p w:rsidR="00000000" w:rsidRDefault="001B22FB">
            <w:pPr>
              <w:pStyle w:val="ConsPlusNormal"/>
            </w:pPr>
            <w:r>
              <w:t>Контрольное событие 5.8. Проведена актуализация программ инновационного развития компаний с государственным участием</w:t>
            </w:r>
          </w:p>
        </w:tc>
        <w:tc>
          <w:tcPr>
            <w:tcW w:w="709" w:type="dxa"/>
          </w:tcPr>
          <w:p w:rsidR="00000000" w:rsidRDefault="001B22FB">
            <w:pPr>
              <w:pStyle w:val="ConsPlusNormal"/>
              <w:jc w:val="center"/>
            </w:pPr>
            <w:r>
              <w:t>1</w:t>
            </w:r>
          </w:p>
        </w:tc>
        <w:tc>
          <w:tcPr>
            <w:tcW w:w="1701" w:type="dxa"/>
          </w:tcPr>
          <w:p w:rsidR="00000000" w:rsidRDefault="001B22FB">
            <w:pPr>
              <w:pStyle w:val="ConsPlusNormal"/>
            </w:pPr>
            <w:r>
              <w:t>Минэкономразвития России</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r>
      <w:tr w:rsidR="00000000">
        <w:tc>
          <w:tcPr>
            <w:tcW w:w="737" w:type="dxa"/>
          </w:tcPr>
          <w:p w:rsidR="00000000" w:rsidRDefault="001B22FB">
            <w:pPr>
              <w:pStyle w:val="ConsPlusNormal"/>
            </w:pPr>
            <w:r>
              <w:t>49.</w:t>
            </w:r>
          </w:p>
        </w:tc>
        <w:tc>
          <w:tcPr>
            <w:tcW w:w="3260" w:type="dxa"/>
          </w:tcPr>
          <w:p w:rsidR="00000000" w:rsidRDefault="001B22FB">
            <w:pPr>
              <w:pStyle w:val="ConsPlusNormal"/>
            </w:pPr>
            <w:r>
              <w:t>Контрольное событие 5.9. Создано 319 производственных потоков-образцов (оптимизированы производственные/вспомогательные процессы) на предприятиях - участниках национального проекта под федеральным управлением (совместно с экспертами автономной некоммерческ</w:t>
            </w:r>
            <w:r>
              <w:t>ой организации "Федеральный центр компетенций в сфере производительности труда")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w:t>
            </w:r>
            <w:r>
              <w:t>рамм повышения производительности труда на предприятиях под федеральным управлением (единиц) (накопленным итогом)</w:t>
            </w:r>
          </w:p>
        </w:tc>
        <w:tc>
          <w:tcPr>
            <w:tcW w:w="709" w:type="dxa"/>
          </w:tcPr>
          <w:p w:rsidR="00000000" w:rsidRDefault="001B22FB">
            <w:pPr>
              <w:pStyle w:val="ConsPlusNormal"/>
              <w:jc w:val="center"/>
            </w:pPr>
            <w:r>
              <w:t>1</w:t>
            </w:r>
          </w:p>
        </w:tc>
        <w:tc>
          <w:tcPr>
            <w:tcW w:w="1701" w:type="dxa"/>
          </w:tcPr>
          <w:p w:rsidR="00000000" w:rsidRDefault="001B22FB">
            <w:pPr>
              <w:pStyle w:val="ConsPlusNormal"/>
            </w:pPr>
            <w:r>
              <w:t>Минэкономразвития России</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30 июня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50.</w:t>
            </w:r>
          </w:p>
        </w:tc>
        <w:tc>
          <w:tcPr>
            <w:tcW w:w="3260" w:type="dxa"/>
          </w:tcPr>
          <w:p w:rsidR="00000000" w:rsidRDefault="001B22FB">
            <w:pPr>
              <w:pStyle w:val="ConsPlusNormal"/>
            </w:pPr>
            <w:r>
              <w:t xml:space="preserve">Контрольное событие 5.10. Создан 581 производственный поток-образец (оптимизированы производственные/вспомогательные процессы) на предприятиях - участниках национального проекта под федеральным управлением (совместно с экспертами автономной некоммерческой </w:t>
            </w:r>
            <w:r>
              <w:t>организации "Федеральный центр компетенций в сфере производительности труда")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w:t>
            </w:r>
            <w:r>
              <w:t>м повышения производительности труда на предприятиях под федеральным управлением (единиц) (накопленным итогом)</w:t>
            </w:r>
          </w:p>
        </w:tc>
        <w:tc>
          <w:tcPr>
            <w:tcW w:w="709" w:type="dxa"/>
          </w:tcPr>
          <w:p w:rsidR="00000000" w:rsidRDefault="001B22FB">
            <w:pPr>
              <w:pStyle w:val="ConsPlusNormal"/>
              <w:jc w:val="center"/>
            </w:pPr>
            <w:r>
              <w:t>1</w:t>
            </w:r>
          </w:p>
        </w:tc>
        <w:tc>
          <w:tcPr>
            <w:tcW w:w="1701" w:type="dxa"/>
          </w:tcPr>
          <w:p w:rsidR="00000000" w:rsidRDefault="001B22FB">
            <w:pPr>
              <w:pStyle w:val="ConsPlusNormal"/>
            </w:pPr>
            <w:r>
              <w:t>Минэкономразвития России</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30 июня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51.</w:t>
            </w:r>
          </w:p>
        </w:tc>
        <w:tc>
          <w:tcPr>
            <w:tcW w:w="3260" w:type="dxa"/>
          </w:tcPr>
          <w:p w:rsidR="00000000" w:rsidRDefault="001B22FB">
            <w:pPr>
              <w:pStyle w:val="ConsPlusNormal"/>
            </w:pPr>
            <w:r>
              <w:t>Контрольное событие 5.11. Создано 844 производственных потока-образца (оптимизированы производственные/вспомогательные процессы) на предприятиях - участниках национального проекта под федеральным управлением (совместно с экспертами автономной некоммерческо</w:t>
            </w:r>
            <w:r>
              <w:t>й организации "Федеральный центр компетенций в сфере производительности труда")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w:t>
            </w:r>
            <w:r>
              <w:t>амм повышения производительности труда на предприятиях под федеральным управлением (единиц) (накопленным итогом)</w:t>
            </w:r>
          </w:p>
        </w:tc>
        <w:tc>
          <w:tcPr>
            <w:tcW w:w="709" w:type="dxa"/>
          </w:tcPr>
          <w:p w:rsidR="00000000" w:rsidRDefault="001B22FB">
            <w:pPr>
              <w:pStyle w:val="ConsPlusNormal"/>
              <w:jc w:val="center"/>
            </w:pPr>
            <w:r>
              <w:t>1</w:t>
            </w:r>
          </w:p>
        </w:tc>
        <w:tc>
          <w:tcPr>
            <w:tcW w:w="1701" w:type="dxa"/>
          </w:tcPr>
          <w:p w:rsidR="00000000" w:rsidRDefault="001B22FB">
            <w:pPr>
              <w:pStyle w:val="ConsPlusNormal"/>
            </w:pPr>
            <w:r>
              <w:t>Минэкономразвития России</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30 июня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52.</w:t>
            </w:r>
          </w:p>
        </w:tc>
        <w:tc>
          <w:tcPr>
            <w:tcW w:w="3260" w:type="dxa"/>
          </w:tcPr>
          <w:p w:rsidR="00000000" w:rsidRDefault="001B22FB">
            <w:pPr>
              <w:pStyle w:val="ConsPlusNormal"/>
            </w:pPr>
            <w:r>
              <w:t xml:space="preserve">Контрольное событие 5.12. Создано 160 производственных потоков-образцов (оптимизированы производственные/вспомогательные процессы) на предприятиях - участниках национального проекта под региональным управлением (совместно с экспертами региональных центров </w:t>
            </w:r>
            <w:r>
              <w:t>компетенций)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предприятиях (единиц) (на</w:t>
            </w:r>
            <w:r>
              <w:t>копленным итогом)</w:t>
            </w:r>
          </w:p>
        </w:tc>
        <w:tc>
          <w:tcPr>
            <w:tcW w:w="709" w:type="dxa"/>
          </w:tcPr>
          <w:p w:rsidR="00000000" w:rsidRDefault="001B22FB">
            <w:pPr>
              <w:pStyle w:val="ConsPlusNormal"/>
              <w:jc w:val="center"/>
            </w:pPr>
            <w:r>
              <w:t>1</w:t>
            </w:r>
          </w:p>
        </w:tc>
        <w:tc>
          <w:tcPr>
            <w:tcW w:w="1701" w:type="dxa"/>
          </w:tcPr>
          <w:p w:rsidR="00000000" w:rsidRDefault="001B22FB">
            <w:pPr>
              <w:pStyle w:val="ConsPlusNormal"/>
            </w:pPr>
            <w:r>
              <w:t>Минэкономразвития России</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30 июня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53.</w:t>
            </w:r>
          </w:p>
        </w:tc>
        <w:tc>
          <w:tcPr>
            <w:tcW w:w="3260" w:type="dxa"/>
          </w:tcPr>
          <w:p w:rsidR="00000000" w:rsidRDefault="001B22FB">
            <w:pPr>
              <w:pStyle w:val="ConsPlusNormal"/>
            </w:pPr>
            <w:r>
              <w:t>Контрольное событие 5.13. Создано 442 производственных потока-образца (оптимизированы производственные/вспомогательные процессы) на предприятиях - участниках национального проекта под региональным управлением (совместно с экспертами региональных центров ко</w:t>
            </w:r>
            <w:r>
              <w:t>мпетенций)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предприятиях (единиц) (нако</w:t>
            </w:r>
            <w:r>
              <w:t>пленным итогом)</w:t>
            </w:r>
          </w:p>
        </w:tc>
        <w:tc>
          <w:tcPr>
            <w:tcW w:w="709" w:type="dxa"/>
          </w:tcPr>
          <w:p w:rsidR="00000000" w:rsidRDefault="001B22FB">
            <w:pPr>
              <w:pStyle w:val="ConsPlusNormal"/>
              <w:jc w:val="center"/>
            </w:pPr>
            <w:r>
              <w:t>1</w:t>
            </w:r>
          </w:p>
        </w:tc>
        <w:tc>
          <w:tcPr>
            <w:tcW w:w="1701" w:type="dxa"/>
          </w:tcPr>
          <w:p w:rsidR="00000000" w:rsidRDefault="001B22FB">
            <w:pPr>
              <w:pStyle w:val="ConsPlusNormal"/>
            </w:pPr>
            <w:r>
              <w:t>Минэкономразвития России</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30 июня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54.</w:t>
            </w:r>
          </w:p>
        </w:tc>
        <w:tc>
          <w:tcPr>
            <w:tcW w:w="3260" w:type="dxa"/>
          </w:tcPr>
          <w:p w:rsidR="00000000" w:rsidRDefault="001B22FB">
            <w:pPr>
              <w:pStyle w:val="ConsPlusNormal"/>
            </w:pPr>
            <w:r>
              <w:t xml:space="preserve">Контрольное событие 5.14. Создано 850 производственных потоков-образцов (оптимизированы производственные/вспомогательные процессы) на предприятиях - участниках национального проекта под региональным управлением (совместно с экспертами региональных центров </w:t>
            </w:r>
            <w:r>
              <w:t>компетенций)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предприятиях (единиц) (на</w:t>
            </w:r>
            <w:r>
              <w:t>копленным итогом)</w:t>
            </w:r>
          </w:p>
        </w:tc>
        <w:tc>
          <w:tcPr>
            <w:tcW w:w="709" w:type="dxa"/>
          </w:tcPr>
          <w:p w:rsidR="00000000" w:rsidRDefault="001B22FB">
            <w:pPr>
              <w:pStyle w:val="ConsPlusNormal"/>
              <w:jc w:val="center"/>
            </w:pPr>
            <w:r>
              <w:t>1</w:t>
            </w:r>
          </w:p>
        </w:tc>
        <w:tc>
          <w:tcPr>
            <w:tcW w:w="1701" w:type="dxa"/>
          </w:tcPr>
          <w:p w:rsidR="00000000" w:rsidRDefault="001B22FB">
            <w:pPr>
              <w:pStyle w:val="ConsPlusNormal"/>
            </w:pPr>
            <w:r>
              <w:t>Минэкономразвития России</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30 июня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16109" w:type="dxa"/>
            <w:gridSpan w:val="16"/>
          </w:tcPr>
          <w:p w:rsidR="00000000" w:rsidRDefault="001B22FB">
            <w:pPr>
              <w:pStyle w:val="ConsPlusNormal"/>
              <w:jc w:val="center"/>
              <w:outlineLvl w:val="2"/>
            </w:pPr>
            <w:hyperlink w:anchor="Par530" w:tooltip="ПАСПОРТ" w:history="1">
              <w:r>
                <w:rPr>
                  <w:color w:val="0000FF"/>
                </w:rPr>
                <w:t>Подпрограмма 6</w:t>
              </w:r>
            </w:hyperlink>
            <w:r>
              <w:t xml:space="preserve"> "Развитие антимонопольного и тарифного регулирования, конкуренции и повышение эффективности антимонопольного контроля"</w:t>
            </w:r>
          </w:p>
        </w:tc>
      </w:tr>
      <w:tr w:rsidR="00000000">
        <w:tc>
          <w:tcPr>
            <w:tcW w:w="737" w:type="dxa"/>
          </w:tcPr>
          <w:p w:rsidR="00000000" w:rsidRDefault="001B22FB">
            <w:pPr>
              <w:pStyle w:val="ConsPlusNormal"/>
            </w:pPr>
            <w:r>
              <w:t>55.</w:t>
            </w:r>
          </w:p>
        </w:tc>
        <w:tc>
          <w:tcPr>
            <w:tcW w:w="3260" w:type="dxa"/>
          </w:tcPr>
          <w:p w:rsidR="00000000" w:rsidRDefault="001B22FB">
            <w:pPr>
              <w:pStyle w:val="ConsPlusNormal"/>
            </w:pPr>
            <w:r>
              <w:t>Контрольное событие 6.1. Приняты решения ФАС России по установлению цен (тарифов) 2020 года для регулируемых ФАС России инфраструктурных организаций услуг общедоступной электросвязи и общедоступной почтовой связи</w:t>
            </w:r>
          </w:p>
        </w:tc>
        <w:tc>
          <w:tcPr>
            <w:tcW w:w="709" w:type="dxa"/>
          </w:tcPr>
          <w:p w:rsidR="00000000" w:rsidRDefault="001B22FB">
            <w:pPr>
              <w:pStyle w:val="ConsPlusNormal"/>
              <w:jc w:val="center"/>
            </w:pPr>
            <w:r>
              <w:t>1, 2</w:t>
            </w:r>
          </w:p>
        </w:tc>
        <w:tc>
          <w:tcPr>
            <w:tcW w:w="1701" w:type="dxa"/>
          </w:tcPr>
          <w:p w:rsidR="00000000" w:rsidRDefault="001B22FB">
            <w:pPr>
              <w:pStyle w:val="ConsPlusNormal"/>
            </w:pPr>
            <w:r>
              <w:t>ФАС России</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56.</w:t>
            </w:r>
          </w:p>
        </w:tc>
        <w:tc>
          <w:tcPr>
            <w:tcW w:w="3260" w:type="dxa"/>
          </w:tcPr>
          <w:p w:rsidR="00000000" w:rsidRDefault="001B22FB">
            <w:pPr>
              <w:pStyle w:val="ConsPlusNormal"/>
            </w:pPr>
            <w:r>
              <w:t>Контрольное событие 6.2. Приняты решения ФАС России по установлению цен (тарифов) 2021 года для регулируемых ФАС России инфраструктурных организаций услуг общедоступной электросвязи и общедоступной почтовой связи</w:t>
            </w:r>
          </w:p>
        </w:tc>
        <w:tc>
          <w:tcPr>
            <w:tcW w:w="709" w:type="dxa"/>
          </w:tcPr>
          <w:p w:rsidR="00000000" w:rsidRDefault="001B22FB">
            <w:pPr>
              <w:pStyle w:val="ConsPlusNormal"/>
              <w:jc w:val="center"/>
            </w:pPr>
            <w:r>
              <w:t>1, 2</w:t>
            </w:r>
          </w:p>
        </w:tc>
        <w:tc>
          <w:tcPr>
            <w:tcW w:w="1701" w:type="dxa"/>
          </w:tcPr>
          <w:p w:rsidR="00000000" w:rsidRDefault="001B22FB">
            <w:pPr>
              <w:pStyle w:val="ConsPlusNormal"/>
            </w:pPr>
            <w:r>
              <w:t>ФАС России</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57.</w:t>
            </w:r>
          </w:p>
        </w:tc>
        <w:tc>
          <w:tcPr>
            <w:tcW w:w="3260" w:type="dxa"/>
          </w:tcPr>
          <w:p w:rsidR="00000000" w:rsidRDefault="001B22FB">
            <w:pPr>
              <w:pStyle w:val="ConsPlusNormal"/>
            </w:pPr>
            <w:r>
              <w:t>Контрольное событие 6.3. Приняты решения ФАС России по установлению цен (тарифов) 2022 года для регулируемых ФАС России инфраструктурных организаций услуг общедоступной электросвязи и общедоступной почтовой связи</w:t>
            </w:r>
          </w:p>
        </w:tc>
        <w:tc>
          <w:tcPr>
            <w:tcW w:w="709" w:type="dxa"/>
          </w:tcPr>
          <w:p w:rsidR="00000000" w:rsidRDefault="001B22FB">
            <w:pPr>
              <w:pStyle w:val="ConsPlusNormal"/>
              <w:jc w:val="center"/>
            </w:pPr>
            <w:r>
              <w:t>2, 1</w:t>
            </w:r>
          </w:p>
        </w:tc>
        <w:tc>
          <w:tcPr>
            <w:tcW w:w="1701" w:type="dxa"/>
          </w:tcPr>
          <w:p w:rsidR="00000000" w:rsidRDefault="001B22FB">
            <w:pPr>
              <w:pStyle w:val="ConsPlusNormal"/>
            </w:pPr>
            <w:r>
              <w:t>ФАС России</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r>
      <w:tr w:rsidR="00000000">
        <w:tc>
          <w:tcPr>
            <w:tcW w:w="737" w:type="dxa"/>
          </w:tcPr>
          <w:p w:rsidR="00000000" w:rsidRDefault="001B22FB">
            <w:pPr>
              <w:pStyle w:val="ConsPlusNormal"/>
            </w:pPr>
            <w:r>
              <w:t>58.</w:t>
            </w:r>
          </w:p>
        </w:tc>
        <w:tc>
          <w:tcPr>
            <w:tcW w:w="3260" w:type="dxa"/>
          </w:tcPr>
          <w:p w:rsidR="00000000" w:rsidRDefault="001B22FB">
            <w:pPr>
              <w:pStyle w:val="ConsPlusNormal"/>
            </w:pPr>
            <w:r>
              <w:t>Контрольное событие 6.4. Приняты решения ФАС России по установлению цен (тарифов) 2020 года для регулируемых ФАС России инфраструктурных организаций газовой и нефтяной отраслей</w:t>
            </w:r>
          </w:p>
        </w:tc>
        <w:tc>
          <w:tcPr>
            <w:tcW w:w="709" w:type="dxa"/>
          </w:tcPr>
          <w:p w:rsidR="00000000" w:rsidRDefault="001B22FB">
            <w:pPr>
              <w:pStyle w:val="ConsPlusNormal"/>
              <w:jc w:val="center"/>
            </w:pPr>
            <w:r>
              <w:t>2, 1</w:t>
            </w:r>
          </w:p>
        </w:tc>
        <w:tc>
          <w:tcPr>
            <w:tcW w:w="1701" w:type="dxa"/>
          </w:tcPr>
          <w:p w:rsidR="00000000" w:rsidRDefault="001B22FB">
            <w:pPr>
              <w:pStyle w:val="ConsPlusNormal"/>
            </w:pPr>
            <w:r>
              <w:t>ФАС России</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59.</w:t>
            </w:r>
          </w:p>
        </w:tc>
        <w:tc>
          <w:tcPr>
            <w:tcW w:w="3260" w:type="dxa"/>
          </w:tcPr>
          <w:p w:rsidR="00000000" w:rsidRDefault="001B22FB">
            <w:pPr>
              <w:pStyle w:val="ConsPlusNormal"/>
            </w:pPr>
            <w:r>
              <w:t>Контрольное событие 6.5. Приняты решения ФАС России по установлению цен (тарифов) 2021 года для регулируемых ФАС России инфраструктурных организаций газовой и нефтяной отраслей</w:t>
            </w:r>
          </w:p>
        </w:tc>
        <w:tc>
          <w:tcPr>
            <w:tcW w:w="709" w:type="dxa"/>
          </w:tcPr>
          <w:p w:rsidR="00000000" w:rsidRDefault="001B22FB">
            <w:pPr>
              <w:pStyle w:val="ConsPlusNormal"/>
              <w:jc w:val="center"/>
            </w:pPr>
            <w:r>
              <w:t>1, 2</w:t>
            </w:r>
          </w:p>
        </w:tc>
        <w:tc>
          <w:tcPr>
            <w:tcW w:w="1701" w:type="dxa"/>
          </w:tcPr>
          <w:p w:rsidR="00000000" w:rsidRDefault="001B22FB">
            <w:pPr>
              <w:pStyle w:val="ConsPlusNormal"/>
            </w:pPr>
            <w:r>
              <w:t>ФАС России</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60.</w:t>
            </w:r>
          </w:p>
        </w:tc>
        <w:tc>
          <w:tcPr>
            <w:tcW w:w="3260" w:type="dxa"/>
          </w:tcPr>
          <w:p w:rsidR="00000000" w:rsidRDefault="001B22FB">
            <w:pPr>
              <w:pStyle w:val="ConsPlusNormal"/>
            </w:pPr>
            <w:r>
              <w:t>Контрольное соб</w:t>
            </w:r>
            <w:r>
              <w:t>ытие 6.6. Приняты решения ФАС России по установлению цен (тарифов) 2022 года для регулируемых ФАС России инфраструктурных организаций газовой и нефтяной отраслей</w:t>
            </w:r>
          </w:p>
        </w:tc>
        <w:tc>
          <w:tcPr>
            <w:tcW w:w="709" w:type="dxa"/>
          </w:tcPr>
          <w:p w:rsidR="00000000" w:rsidRDefault="001B22FB">
            <w:pPr>
              <w:pStyle w:val="ConsPlusNormal"/>
              <w:jc w:val="center"/>
            </w:pPr>
            <w:r>
              <w:t>2, 1</w:t>
            </w:r>
          </w:p>
        </w:tc>
        <w:tc>
          <w:tcPr>
            <w:tcW w:w="1701" w:type="dxa"/>
          </w:tcPr>
          <w:p w:rsidR="00000000" w:rsidRDefault="001B22FB">
            <w:pPr>
              <w:pStyle w:val="ConsPlusNormal"/>
            </w:pPr>
            <w:r>
              <w:t>ФАС России</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r>
      <w:tr w:rsidR="00000000">
        <w:tc>
          <w:tcPr>
            <w:tcW w:w="737" w:type="dxa"/>
          </w:tcPr>
          <w:p w:rsidR="00000000" w:rsidRDefault="001B22FB">
            <w:pPr>
              <w:pStyle w:val="ConsPlusNormal"/>
            </w:pPr>
            <w:r>
              <w:t>61.</w:t>
            </w:r>
          </w:p>
        </w:tc>
        <w:tc>
          <w:tcPr>
            <w:tcW w:w="3260" w:type="dxa"/>
          </w:tcPr>
          <w:p w:rsidR="00000000" w:rsidRDefault="001B22FB">
            <w:pPr>
              <w:pStyle w:val="ConsPlusNormal"/>
            </w:pPr>
            <w:r>
              <w:t>Контрольное событие 6.7. Приняты решения</w:t>
            </w:r>
            <w:r>
              <w:t xml:space="preserve"> ФАС России по установлению цен 2020 года для регулируемых ФАС России организаций фармацевтической промышленности</w:t>
            </w:r>
          </w:p>
        </w:tc>
        <w:tc>
          <w:tcPr>
            <w:tcW w:w="709" w:type="dxa"/>
          </w:tcPr>
          <w:p w:rsidR="00000000" w:rsidRDefault="001B22FB">
            <w:pPr>
              <w:pStyle w:val="ConsPlusNormal"/>
              <w:jc w:val="center"/>
            </w:pPr>
            <w:r>
              <w:t>1</w:t>
            </w:r>
          </w:p>
        </w:tc>
        <w:tc>
          <w:tcPr>
            <w:tcW w:w="1701" w:type="dxa"/>
          </w:tcPr>
          <w:p w:rsidR="00000000" w:rsidRDefault="001B22FB">
            <w:pPr>
              <w:pStyle w:val="ConsPlusNormal"/>
            </w:pPr>
            <w:r>
              <w:t>ФАС России</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62.</w:t>
            </w:r>
          </w:p>
        </w:tc>
        <w:tc>
          <w:tcPr>
            <w:tcW w:w="3260" w:type="dxa"/>
          </w:tcPr>
          <w:p w:rsidR="00000000" w:rsidRDefault="001B22FB">
            <w:pPr>
              <w:pStyle w:val="ConsPlusNormal"/>
            </w:pPr>
            <w:r>
              <w:t>Контрольное событие 6.8. Приняты решения ФАС России по установлению цен 2021 года для регулируемых ФАС России организаций фармацевтической промышленности</w:t>
            </w:r>
          </w:p>
        </w:tc>
        <w:tc>
          <w:tcPr>
            <w:tcW w:w="709" w:type="dxa"/>
          </w:tcPr>
          <w:p w:rsidR="00000000" w:rsidRDefault="001B22FB">
            <w:pPr>
              <w:pStyle w:val="ConsPlusNormal"/>
              <w:jc w:val="center"/>
            </w:pPr>
            <w:r>
              <w:t>1</w:t>
            </w:r>
          </w:p>
        </w:tc>
        <w:tc>
          <w:tcPr>
            <w:tcW w:w="1701" w:type="dxa"/>
          </w:tcPr>
          <w:p w:rsidR="00000000" w:rsidRDefault="001B22FB">
            <w:pPr>
              <w:pStyle w:val="ConsPlusNormal"/>
            </w:pPr>
            <w:r>
              <w:t>ФАС России</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63.</w:t>
            </w:r>
          </w:p>
        </w:tc>
        <w:tc>
          <w:tcPr>
            <w:tcW w:w="3260" w:type="dxa"/>
          </w:tcPr>
          <w:p w:rsidR="00000000" w:rsidRDefault="001B22FB">
            <w:pPr>
              <w:pStyle w:val="ConsPlusNormal"/>
            </w:pPr>
            <w:r>
              <w:t>Контрольное событие 6.9. Приняты решения ФАС России по установлению цен 2022 года для регулируемых ФАС России организаций фармацевтической промышленности</w:t>
            </w:r>
          </w:p>
        </w:tc>
        <w:tc>
          <w:tcPr>
            <w:tcW w:w="709" w:type="dxa"/>
          </w:tcPr>
          <w:p w:rsidR="00000000" w:rsidRDefault="001B22FB">
            <w:pPr>
              <w:pStyle w:val="ConsPlusNormal"/>
              <w:jc w:val="center"/>
            </w:pPr>
            <w:r>
              <w:t>1</w:t>
            </w:r>
          </w:p>
        </w:tc>
        <w:tc>
          <w:tcPr>
            <w:tcW w:w="1701" w:type="dxa"/>
          </w:tcPr>
          <w:p w:rsidR="00000000" w:rsidRDefault="001B22FB">
            <w:pPr>
              <w:pStyle w:val="ConsPlusNormal"/>
            </w:pPr>
            <w:r>
              <w:t>ФАС России</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r>
      <w:tr w:rsidR="00000000">
        <w:tc>
          <w:tcPr>
            <w:tcW w:w="737" w:type="dxa"/>
          </w:tcPr>
          <w:p w:rsidR="00000000" w:rsidRDefault="001B22FB">
            <w:pPr>
              <w:pStyle w:val="ConsPlusNormal"/>
            </w:pPr>
            <w:r>
              <w:t>64.</w:t>
            </w:r>
          </w:p>
        </w:tc>
        <w:tc>
          <w:tcPr>
            <w:tcW w:w="3260" w:type="dxa"/>
          </w:tcPr>
          <w:p w:rsidR="00000000" w:rsidRDefault="001B22FB">
            <w:pPr>
              <w:pStyle w:val="ConsPlusNormal"/>
            </w:pPr>
            <w:r>
              <w:t>Контрольное событие 6.10. Приняты решения о согласовании (об отказе в согласовании) проектов решений органов исполнительной власти субъектов Российской Федерации об установлении и (или) изменении в 2020 году предельных размеров оптовых надбавок и предельны</w:t>
            </w:r>
            <w:r>
              <w:t>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tc>
        <w:tc>
          <w:tcPr>
            <w:tcW w:w="709" w:type="dxa"/>
          </w:tcPr>
          <w:p w:rsidR="00000000" w:rsidRDefault="001B22FB">
            <w:pPr>
              <w:pStyle w:val="ConsPlusNormal"/>
              <w:jc w:val="center"/>
            </w:pPr>
            <w:r>
              <w:t>1</w:t>
            </w:r>
          </w:p>
        </w:tc>
        <w:tc>
          <w:tcPr>
            <w:tcW w:w="1701" w:type="dxa"/>
          </w:tcPr>
          <w:p w:rsidR="00000000" w:rsidRDefault="001B22FB">
            <w:pPr>
              <w:pStyle w:val="ConsPlusNormal"/>
            </w:pPr>
            <w:r>
              <w:t>ФАС России</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65.</w:t>
            </w:r>
          </w:p>
        </w:tc>
        <w:tc>
          <w:tcPr>
            <w:tcW w:w="3260" w:type="dxa"/>
          </w:tcPr>
          <w:p w:rsidR="00000000" w:rsidRDefault="001B22FB">
            <w:pPr>
              <w:pStyle w:val="ConsPlusNormal"/>
            </w:pPr>
            <w:r>
              <w:t xml:space="preserve">Контрольное событие 6.11. Приняты решения о согласовании (об отказе в согласовании) проектов решений органов исполнительной власти субъектов Российской Федерации об установлении и (или) изменении в 2021 году предельных размеров оптовых </w:t>
            </w:r>
            <w:r>
              <w:t>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tc>
        <w:tc>
          <w:tcPr>
            <w:tcW w:w="709" w:type="dxa"/>
          </w:tcPr>
          <w:p w:rsidR="00000000" w:rsidRDefault="001B22FB">
            <w:pPr>
              <w:pStyle w:val="ConsPlusNormal"/>
              <w:jc w:val="center"/>
            </w:pPr>
            <w:r>
              <w:t>1</w:t>
            </w:r>
          </w:p>
        </w:tc>
        <w:tc>
          <w:tcPr>
            <w:tcW w:w="1701" w:type="dxa"/>
          </w:tcPr>
          <w:p w:rsidR="00000000" w:rsidRDefault="001B22FB">
            <w:pPr>
              <w:pStyle w:val="ConsPlusNormal"/>
            </w:pPr>
            <w:r>
              <w:t>ФАС Росси</w:t>
            </w:r>
            <w:r>
              <w:t>и</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66.</w:t>
            </w:r>
          </w:p>
        </w:tc>
        <w:tc>
          <w:tcPr>
            <w:tcW w:w="3260" w:type="dxa"/>
          </w:tcPr>
          <w:p w:rsidR="00000000" w:rsidRDefault="001B22FB">
            <w:pPr>
              <w:pStyle w:val="ConsPlusNormal"/>
            </w:pPr>
            <w:r>
              <w:t>Контрольное событие 6.12. Приняты решения о согласовании (об отказе в согласовании) проектов решений органов исполнительной власти субъектов Российской Федерации об установлении и (или) изменении в 2022 году предельных размеров оптовых надбавок и предельны</w:t>
            </w:r>
            <w:r>
              <w:t>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tc>
        <w:tc>
          <w:tcPr>
            <w:tcW w:w="709" w:type="dxa"/>
          </w:tcPr>
          <w:p w:rsidR="00000000" w:rsidRDefault="001B22FB">
            <w:pPr>
              <w:pStyle w:val="ConsPlusNormal"/>
              <w:jc w:val="center"/>
            </w:pPr>
            <w:r>
              <w:t>1</w:t>
            </w:r>
          </w:p>
        </w:tc>
        <w:tc>
          <w:tcPr>
            <w:tcW w:w="1701" w:type="dxa"/>
          </w:tcPr>
          <w:p w:rsidR="00000000" w:rsidRDefault="001B22FB">
            <w:pPr>
              <w:pStyle w:val="ConsPlusNormal"/>
            </w:pPr>
            <w:r>
              <w:t>ФАС России</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r>
      <w:tr w:rsidR="00000000">
        <w:tc>
          <w:tcPr>
            <w:tcW w:w="737" w:type="dxa"/>
          </w:tcPr>
          <w:p w:rsidR="00000000" w:rsidRDefault="001B22FB">
            <w:pPr>
              <w:pStyle w:val="ConsPlusNormal"/>
            </w:pPr>
            <w:r>
              <w:t>67.</w:t>
            </w:r>
          </w:p>
        </w:tc>
        <w:tc>
          <w:tcPr>
            <w:tcW w:w="3260" w:type="dxa"/>
          </w:tcPr>
          <w:p w:rsidR="00000000" w:rsidRDefault="001B22FB">
            <w:pPr>
              <w:pStyle w:val="ConsPlusNormal"/>
            </w:pPr>
            <w:r>
              <w:t>Контрольное событие 6.13. Проведен мониторинг в формате шаблонов федеральной государственной информационной системы "Единая информационно-аналитическая система" результатов экономического анализа установленных предельных размеров оптовы</w:t>
            </w:r>
            <w:r>
              <w:t>х и предельных размеров розничных надбавок, проведенного органами исполнительной власти субъектов Российской Федерации</w:t>
            </w:r>
          </w:p>
        </w:tc>
        <w:tc>
          <w:tcPr>
            <w:tcW w:w="709" w:type="dxa"/>
          </w:tcPr>
          <w:p w:rsidR="00000000" w:rsidRDefault="001B22FB">
            <w:pPr>
              <w:pStyle w:val="ConsPlusNormal"/>
              <w:jc w:val="center"/>
            </w:pPr>
            <w:r>
              <w:t>1</w:t>
            </w:r>
          </w:p>
        </w:tc>
        <w:tc>
          <w:tcPr>
            <w:tcW w:w="1701" w:type="dxa"/>
          </w:tcPr>
          <w:p w:rsidR="00000000" w:rsidRDefault="001B22FB">
            <w:pPr>
              <w:pStyle w:val="ConsPlusNormal"/>
            </w:pPr>
            <w:r>
              <w:t>ФАС России</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r>
      <w:tr w:rsidR="00000000">
        <w:tc>
          <w:tcPr>
            <w:tcW w:w="16109" w:type="dxa"/>
            <w:gridSpan w:val="16"/>
          </w:tcPr>
          <w:p w:rsidR="00000000" w:rsidRDefault="001B22FB">
            <w:pPr>
              <w:pStyle w:val="ConsPlusNormal"/>
              <w:jc w:val="center"/>
              <w:outlineLvl w:val="2"/>
            </w:pPr>
            <w:hyperlink w:anchor="Par595" w:tooltip="ПАСПОРТ" w:history="1">
              <w:r>
                <w:rPr>
                  <w:color w:val="0000FF"/>
                </w:rPr>
                <w:t>Подпрограмма 7</w:t>
              </w:r>
            </w:hyperlink>
            <w:r>
              <w:t xml:space="preserve"> "Управленческие кадры"</w:t>
            </w:r>
          </w:p>
        </w:tc>
      </w:tr>
      <w:tr w:rsidR="00000000">
        <w:tc>
          <w:tcPr>
            <w:tcW w:w="737" w:type="dxa"/>
          </w:tcPr>
          <w:p w:rsidR="00000000" w:rsidRDefault="001B22FB">
            <w:pPr>
              <w:pStyle w:val="ConsPlusNormal"/>
            </w:pPr>
            <w:r>
              <w:t>68.</w:t>
            </w:r>
          </w:p>
        </w:tc>
        <w:tc>
          <w:tcPr>
            <w:tcW w:w="3260" w:type="dxa"/>
          </w:tcPr>
          <w:p w:rsidR="00000000" w:rsidRDefault="001B22FB">
            <w:pPr>
              <w:pStyle w:val="ConsPlusNormal"/>
            </w:pPr>
            <w:r>
              <w:t>Контрольное событие 7.1. Заключены соглашения между Минэкономразвития России и уполномоченными органами исполнительной власти субъектов Российской Федерации о предоставлении субсидий из федерального бюджета бюджетам субъектов Р</w:t>
            </w:r>
            <w:r>
              <w:t xml:space="preserve">оссийской Федерации на софинансирование расходов, связанных с оплатой оказанных специалистам российскими образовательными организациями услуг по обучению в соответствии с Государственным </w:t>
            </w:r>
            <w:hyperlink r:id="rId407" w:tooltip="Постановление Правительства РФ от 13.02.2019 N 142 (ред. от 23.12.2019) &quot;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quot; (вместе с &quot;Государственным планом подготовки управленческих кадров для организаций народного хозяйства Российской Федерации в 2018/19 - 2024/25 учебных годах&quot;, &quot;Положением о Комиссии по организации подготовки управленческих кадров д{КонсультантПлюс}" w:history="1">
              <w:r>
                <w:rPr>
                  <w:color w:val="0000FF"/>
                </w:rPr>
                <w:t>планом</w:t>
              </w:r>
            </w:hyperlink>
            <w:r>
              <w:t xml:space="preserve"> подготовки управленческих кадров для организаций народного хозяйства Российской Федерации</w:t>
            </w:r>
          </w:p>
        </w:tc>
        <w:tc>
          <w:tcPr>
            <w:tcW w:w="709" w:type="dxa"/>
          </w:tcPr>
          <w:p w:rsidR="00000000" w:rsidRDefault="001B22FB">
            <w:pPr>
              <w:pStyle w:val="ConsPlusNormal"/>
              <w:jc w:val="center"/>
            </w:pPr>
            <w:r>
              <w:t>1</w:t>
            </w:r>
          </w:p>
        </w:tc>
        <w:tc>
          <w:tcPr>
            <w:tcW w:w="1701" w:type="dxa"/>
          </w:tcPr>
          <w:p w:rsidR="00000000" w:rsidRDefault="001B22FB">
            <w:pPr>
              <w:pStyle w:val="ConsPlusNormal"/>
            </w:pPr>
            <w:r>
              <w:t>Минэкономразвития России</w:t>
            </w:r>
          </w:p>
        </w:tc>
        <w:tc>
          <w:tcPr>
            <w:tcW w:w="808" w:type="dxa"/>
          </w:tcPr>
          <w:p w:rsidR="00000000" w:rsidRDefault="001B22FB">
            <w:pPr>
              <w:pStyle w:val="ConsPlusNormal"/>
              <w:jc w:val="center"/>
            </w:pPr>
            <w:r>
              <w:t>15 февраля</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15 февраля</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15 февраля</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69.</w:t>
            </w:r>
          </w:p>
        </w:tc>
        <w:tc>
          <w:tcPr>
            <w:tcW w:w="3260" w:type="dxa"/>
          </w:tcPr>
          <w:p w:rsidR="00000000" w:rsidRDefault="001B22FB">
            <w:pPr>
              <w:pStyle w:val="ConsPlusNormal"/>
            </w:pPr>
            <w:r>
              <w:t xml:space="preserve">Контрольное событие 7.2. Подготовлены управленческие кадры в соответствии с Государственным </w:t>
            </w:r>
            <w:hyperlink r:id="rId408" w:tooltip="Постановление Правительства РФ от 13.02.2019 N 142 (ред. от 23.12.2019) &quot;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quot; (вместе с &quot;Государственным планом подготовки управленческих кадров для организаций народного хозяйства Российской Федерации в 2018/19 - 2024/25 учебных годах&quot;, &quot;Положением о Комиссии по организации подготовки управленческих кадров д{КонсультантПлюс}" w:history="1">
              <w:r>
                <w:rPr>
                  <w:color w:val="0000FF"/>
                </w:rPr>
                <w:t>планом</w:t>
              </w:r>
            </w:hyperlink>
            <w:r>
              <w:t xml:space="preserve"> подготовки управленческих кадров для организаций народного хо</w:t>
            </w:r>
            <w:r>
              <w:t>зяйства Российской Федерации</w:t>
            </w:r>
          </w:p>
        </w:tc>
        <w:tc>
          <w:tcPr>
            <w:tcW w:w="709" w:type="dxa"/>
          </w:tcPr>
          <w:p w:rsidR="00000000" w:rsidRDefault="001B22FB">
            <w:pPr>
              <w:pStyle w:val="ConsPlusNormal"/>
              <w:jc w:val="center"/>
            </w:pPr>
            <w:r>
              <w:t>1</w:t>
            </w:r>
          </w:p>
        </w:tc>
        <w:tc>
          <w:tcPr>
            <w:tcW w:w="1701" w:type="dxa"/>
          </w:tcPr>
          <w:p w:rsidR="00000000" w:rsidRDefault="001B22FB">
            <w:pPr>
              <w:pStyle w:val="ConsPlusNormal"/>
            </w:pPr>
            <w:r>
              <w:t>Минэкономразвития России</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r>
      <w:tr w:rsidR="00000000">
        <w:tc>
          <w:tcPr>
            <w:tcW w:w="737" w:type="dxa"/>
          </w:tcPr>
          <w:p w:rsidR="00000000" w:rsidRDefault="001B22FB">
            <w:pPr>
              <w:pStyle w:val="ConsPlusNormal"/>
            </w:pPr>
            <w:r>
              <w:t>70.</w:t>
            </w:r>
          </w:p>
        </w:tc>
        <w:tc>
          <w:tcPr>
            <w:tcW w:w="3260" w:type="dxa"/>
          </w:tcPr>
          <w:p w:rsidR="00000000" w:rsidRDefault="001B22FB">
            <w:pPr>
              <w:pStyle w:val="ConsPlusNormal"/>
            </w:pPr>
            <w:r>
              <w:t>Контрольное событие 7.3. Подготовлены управленческие кадры в сфере здравоохранения, образования, культуры, социального обслуживания и спорта</w:t>
            </w:r>
          </w:p>
        </w:tc>
        <w:tc>
          <w:tcPr>
            <w:tcW w:w="709" w:type="dxa"/>
          </w:tcPr>
          <w:p w:rsidR="00000000" w:rsidRDefault="001B22FB">
            <w:pPr>
              <w:pStyle w:val="ConsPlusNormal"/>
              <w:jc w:val="center"/>
            </w:pPr>
            <w:r>
              <w:t>1</w:t>
            </w:r>
          </w:p>
        </w:tc>
        <w:tc>
          <w:tcPr>
            <w:tcW w:w="1701" w:type="dxa"/>
          </w:tcPr>
          <w:p w:rsidR="00000000" w:rsidRDefault="001B22FB">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r>
      <w:tr w:rsidR="00000000">
        <w:tc>
          <w:tcPr>
            <w:tcW w:w="737" w:type="dxa"/>
          </w:tcPr>
          <w:p w:rsidR="00000000" w:rsidRDefault="001B22FB">
            <w:pPr>
              <w:pStyle w:val="ConsPlusNormal"/>
            </w:pPr>
            <w:r>
              <w:t>71.</w:t>
            </w:r>
          </w:p>
        </w:tc>
        <w:tc>
          <w:tcPr>
            <w:tcW w:w="3260" w:type="dxa"/>
          </w:tcPr>
          <w:p w:rsidR="00000000" w:rsidRDefault="001B22FB">
            <w:pPr>
              <w:pStyle w:val="ConsPlusNormal"/>
            </w:pPr>
            <w:r>
              <w:t>Контрольное событие 7.4. В Правительство Российской Федерации представлен доклад об итогах организации обучения федеральных государственных гражданских служащих по дополнительным профессиональным программам по приоритетным направлениям профессионального ра</w:t>
            </w:r>
            <w:r>
              <w:t>звития</w:t>
            </w:r>
          </w:p>
        </w:tc>
        <w:tc>
          <w:tcPr>
            <w:tcW w:w="709" w:type="dxa"/>
          </w:tcPr>
          <w:p w:rsidR="00000000" w:rsidRDefault="001B22FB">
            <w:pPr>
              <w:pStyle w:val="ConsPlusNormal"/>
              <w:jc w:val="center"/>
            </w:pPr>
            <w:r>
              <w:t>1</w:t>
            </w:r>
          </w:p>
        </w:tc>
        <w:tc>
          <w:tcPr>
            <w:tcW w:w="1701" w:type="dxa"/>
          </w:tcPr>
          <w:p w:rsidR="00000000" w:rsidRDefault="001B22FB">
            <w:pPr>
              <w:pStyle w:val="ConsPlusNormal"/>
            </w:pPr>
            <w:r>
              <w:t>Минтруд России</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25 декабря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24 декабря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25 декабря</w:t>
            </w:r>
          </w:p>
        </w:tc>
      </w:tr>
      <w:tr w:rsidR="00000000">
        <w:tc>
          <w:tcPr>
            <w:tcW w:w="737" w:type="dxa"/>
          </w:tcPr>
          <w:p w:rsidR="00000000" w:rsidRDefault="001B22FB">
            <w:pPr>
              <w:pStyle w:val="ConsPlusNormal"/>
            </w:pPr>
            <w:r>
              <w:t>72.</w:t>
            </w:r>
          </w:p>
        </w:tc>
        <w:tc>
          <w:tcPr>
            <w:tcW w:w="3260" w:type="dxa"/>
          </w:tcPr>
          <w:p w:rsidR="00000000" w:rsidRDefault="001B22FB">
            <w:pPr>
              <w:pStyle w:val="ConsPlusNormal"/>
            </w:pPr>
            <w:r>
              <w:t xml:space="preserve">Контрольное событие 7.5. Распределены специалисты в отобранные российские образовательные организации для обучения по дополнительным профессиональным программам в области экономики и управления в соответствии с Государственным </w:t>
            </w:r>
            <w:hyperlink r:id="rId409" w:tooltip="Постановление Правительства РФ от 13.02.2019 N 142 (ред. от 23.12.2019) &quot;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quot; (вместе с &quot;Государственным планом подготовки управленческих кадров для организаций народного хозяйства Российской Федерации в 2018/19 - 2024/25 учебных годах&quot;, &quot;Положением о Комиссии по организации подготовки управленческих кадров д{КонсультантПлюс}" w:history="1">
              <w:r>
                <w:rPr>
                  <w:color w:val="0000FF"/>
                </w:rPr>
                <w:t>планом</w:t>
              </w:r>
            </w:hyperlink>
            <w:r>
              <w:t xml:space="preserve"> подготовки управленческих кадров для организаций народного хозяйства Российской Федерации</w:t>
            </w:r>
          </w:p>
        </w:tc>
        <w:tc>
          <w:tcPr>
            <w:tcW w:w="709" w:type="dxa"/>
          </w:tcPr>
          <w:p w:rsidR="00000000" w:rsidRDefault="001B22FB">
            <w:pPr>
              <w:pStyle w:val="ConsPlusNormal"/>
              <w:jc w:val="center"/>
            </w:pPr>
            <w:r>
              <w:t>1</w:t>
            </w:r>
          </w:p>
        </w:tc>
        <w:tc>
          <w:tcPr>
            <w:tcW w:w="1701" w:type="dxa"/>
          </w:tcPr>
          <w:p w:rsidR="00000000" w:rsidRDefault="001B22FB">
            <w:pPr>
              <w:pStyle w:val="ConsPlusNormal"/>
            </w:pPr>
            <w:r>
              <w:t>Минэкономразвития России</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20 апреля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20 апреля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20 апреля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73.</w:t>
            </w:r>
          </w:p>
        </w:tc>
        <w:tc>
          <w:tcPr>
            <w:tcW w:w="3260" w:type="dxa"/>
          </w:tcPr>
          <w:p w:rsidR="00000000" w:rsidRDefault="001B22FB">
            <w:pPr>
              <w:pStyle w:val="ConsPlusNormal"/>
            </w:pPr>
            <w:r>
              <w:t>Контрольное событие 7.6. Подготовлены Управленческие кадры - участники программы развития кадрового управленческого резерва</w:t>
            </w:r>
          </w:p>
        </w:tc>
        <w:tc>
          <w:tcPr>
            <w:tcW w:w="709" w:type="dxa"/>
          </w:tcPr>
          <w:p w:rsidR="00000000" w:rsidRDefault="001B22FB">
            <w:pPr>
              <w:pStyle w:val="ConsPlusNormal"/>
              <w:jc w:val="center"/>
            </w:pPr>
            <w:r>
              <w:t>1</w:t>
            </w:r>
          </w:p>
        </w:tc>
        <w:tc>
          <w:tcPr>
            <w:tcW w:w="1701" w:type="dxa"/>
          </w:tcPr>
          <w:p w:rsidR="00000000" w:rsidRDefault="001B22FB">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r>
      <w:tr w:rsidR="00000000">
        <w:tc>
          <w:tcPr>
            <w:tcW w:w="737" w:type="dxa"/>
          </w:tcPr>
          <w:p w:rsidR="00000000" w:rsidRDefault="001B22FB">
            <w:pPr>
              <w:pStyle w:val="ConsPlusNormal"/>
            </w:pPr>
            <w:r>
              <w:t>74.</w:t>
            </w:r>
          </w:p>
        </w:tc>
        <w:tc>
          <w:tcPr>
            <w:tcW w:w="3260" w:type="dxa"/>
          </w:tcPr>
          <w:p w:rsidR="00000000" w:rsidRDefault="001B22FB">
            <w:pPr>
              <w:pStyle w:val="ConsPlusNormal"/>
            </w:pPr>
            <w:r>
              <w:t xml:space="preserve">Контрольное </w:t>
            </w:r>
            <w:r>
              <w:t xml:space="preserve">событие 7.7. Осуществлено обучение участников национального </w:t>
            </w:r>
            <w:hyperlink r:id="rId410" w:tooltip="&quot;Паспорт национального проекта (программы) &quot;Производительность труда и поддержка занятости&quot; (утв. президиумом Совета при Президенте РФ по стратегическому развитию и национальным проектам, протокол от 24.12.2018 N 16){КонсультантПлюс}" w:history="1">
              <w:r>
                <w:rPr>
                  <w:color w:val="0000FF"/>
                </w:rPr>
                <w:t>проекта</w:t>
              </w:r>
            </w:hyperlink>
            <w:r>
              <w:t xml:space="preserve"> "Производительность труда и поддержка занятости"</w:t>
            </w:r>
          </w:p>
        </w:tc>
        <w:tc>
          <w:tcPr>
            <w:tcW w:w="709" w:type="dxa"/>
          </w:tcPr>
          <w:p w:rsidR="00000000" w:rsidRDefault="001B22FB">
            <w:pPr>
              <w:pStyle w:val="ConsPlusNormal"/>
              <w:jc w:val="center"/>
            </w:pPr>
            <w:r>
              <w:t>1</w:t>
            </w:r>
          </w:p>
        </w:tc>
        <w:tc>
          <w:tcPr>
            <w:tcW w:w="1701" w:type="dxa"/>
          </w:tcPr>
          <w:p w:rsidR="00000000" w:rsidRDefault="001B22FB">
            <w:pPr>
              <w:pStyle w:val="ConsPlusNormal"/>
            </w:pPr>
            <w:r>
              <w:t>Минэкономразвития России</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29 декабря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29 декабря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29 декабря</w:t>
            </w:r>
          </w:p>
        </w:tc>
      </w:tr>
      <w:tr w:rsidR="00000000">
        <w:tc>
          <w:tcPr>
            <w:tcW w:w="737" w:type="dxa"/>
          </w:tcPr>
          <w:p w:rsidR="00000000" w:rsidRDefault="001B22FB">
            <w:pPr>
              <w:pStyle w:val="ConsPlusNormal"/>
            </w:pPr>
            <w:r>
              <w:t>75.</w:t>
            </w:r>
          </w:p>
        </w:tc>
        <w:tc>
          <w:tcPr>
            <w:tcW w:w="3260" w:type="dxa"/>
          </w:tcPr>
          <w:p w:rsidR="00000000" w:rsidRDefault="001B22FB">
            <w:pPr>
              <w:pStyle w:val="ConsPlusNormal"/>
            </w:pPr>
            <w:r>
              <w:t xml:space="preserve">Контрольное событие 7.8. Завершена программа по поддержке развития экспортного потенциала предприятий - участников национального </w:t>
            </w:r>
            <w:hyperlink r:id="rId411" w:tooltip="&quot;Паспорт национального проекта (программы) &quot;Производительность труда и поддержка занятости&quot; (утв. президиумом Совета при Президенте РФ по стратегическому развитию и национальным проектам, протокол от 24.12.2018 N 16){КонсультантПлюс}" w:history="1">
              <w:r>
                <w:rPr>
                  <w:color w:val="0000FF"/>
                </w:rPr>
                <w:t>проекта</w:t>
              </w:r>
            </w:hyperlink>
            <w:r>
              <w:t xml:space="preserve"> "Производительность труда и поддержка занятости" (проведены экспортные акселераторы)</w:t>
            </w:r>
          </w:p>
        </w:tc>
        <w:tc>
          <w:tcPr>
            <w:tcW w:w="709" w:type="dxa"/>
          </w:tcPr>
          <w:p w:rsidR="00000000" w:rsidRDefault="001B22FB">
            <w:pPr>
              <w:pStyle w:val="ConsPlusNormal"/>
              <w:jc w:val="center"/>
            </w:pPr>
            <w:r>
              <w:t>1</w:t>
            </w:r>
          </w:p>
        </w:tc>
        <w:tc>
          <w:tcPr>
            <w:tcW w:w="1701" w:type="dxa"/>
          </w:tcPr>
          <w:p w:rsidR="00000000" w:rsidRDefault="001B22FB">
            <w:pPr>
              <w:pStyle w:val="ConsPlusNormal"/>
            </w:pPr>
            <w:r>
              <w:t>Минэкономразвития России</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r>
      <w:tr w:rsidR="00000000">
        <w:tc>
          <w:tcPr>
            <w:tcW w:w="16109" w:type="dxa"/>
            <w:gridSpan w:val="16"/>
          </w:tcPr>
          <w:p w:rsidR="00000000" w:rsidRDefault="001B22FB">
            <w:pPr>
              <w:pStyle w:val="ConsPlusNormal"/>
              <w:jc w:val="center"/>
              <w:outlineLvl w:val="2"/>
            </w:pPr>
            <w:hyperlink w:anchor="Par670" w:tooltip="ПАСПОРТ" w:history="1">
              <w:r>
                <w:rPr>
                  <w:color w:val="0000FF"/>
                </w:rPr>
                <w:t>Подпрограмма 8</w:t>
              </w:r>
            </w:hyperlink>
            <w:r>
              <w:t xml:space="preserve"> "Совершенствование системы государственного стратегического управления"</w:t>
            </w:r>
          </w:p>
        </w:tc>
      </w:tr>
      <w:tr w:rsidR="00000000">
        <w:tc>
          <w:tcPr>
            <w:tcW w:w="737" w:type="dxa"/>
          </w:tcPr>
          <w:p w:rsidR="00000000" w:rsidRDefault="001B22FB">
            <w:pPr>
              <w:pStyle w:val="ConsPlusNormal"/>
            </w:pPr>
            <w:r>
              <w:t>76.</w:t>
            </w:r>
          </w:p>
        </w:tc>
        <w:tc>
          <w:tcPr>
            <w:tcW w:w="3260" w:type="dxa"/>
          </w:tcPr>
          <w:p w:rsidR="00000000" w:rsidRDefault="001B22FB">
            <w:pPr>
              <w:pStyle w:val="ConsPlusNormal"/>
            </w:pPr>
            <w:r>
              <w:t>Контрольное событие 8.1. Проведена оценка эффективности реализации государственных программ Российской Федерации и направлен в Правительство Российской Федерации уточненный сводный годовой доклад о ходе реализации и оценке эффективности государственных про</w:t>
            </w:r>
            <w:r>
              <w:t>грамм Российской Федерации за 2019 год</w:t>
            </w:r>
          </w:p>
        </w:tc>
        <w:tc>
          <w:tcPr>
            <w:tcW w:w="709" w:type="dxa"/>
          </w:tcPr>
          <w:p w:rsidR="00000000" w:rsidRDefault="001B22FB">
            <w:pPr>
              <w:pStyle w:val="ConsPlusNormal"/>
              <w:jc w:val="center"/>
            </w:pPr>
            <w:r>
              <w:t>1</w:t>
            </w:r>
          </w:p>
        </w:tc>
        <w:tc>
          <w:tcPr>
            <w:tcW w:w="1701" w:type="dxa"/>
          </w:tcPr>
          <w:p w:rsidR="00000000" w:rsidRDefault="001B22FB">
            <w:pPr>
              <w:pStyle w:val="ConsPlusNormal"/>
            </w:pPr>
            <w:r>
              <w:t>Минэкономразвития России</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12 мая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77.</w:t>
            </w:r>
          </w:p>
        </w:tc>
        <w:tc>
          <w:tcPr>
            <w:tcW w:w="3260" w:type="dxa"/>
          </w:tcPr>
          <w:p w:rsidR="00000000" w:rsidRDefault="001B22FB">
            <w:pPr>
              <w:pStyle w:val="ConsPlusNormal"/>
            </w:pPr>
            <w:r>
              <w:t>Контрольное событие 8.2. Проведена оценка эффективности реализации государственных программ Российской Федерации и направлен в Правительство Российской Федерации уточненный сводный годовой доклад о ходе реализации и оценке эффективности государственных про</w:t>
            </w:r>
            <w:r>
              <w:t>грамм Российской Федерации за 2020 год</w:t>
            </w:r>
          </w:p>
        </w:tc>
        <w:tc>
          <w:tcPr>
            <w:tcW w:w="709" w:type="dxa"/>
          </w:tcPr>
          <w:p w:rsidR="00000000" w:rsidRDefault="001B22FB">
            <w:pPr>
              <w:pStyle w:val="ConsPlusNormal"/>
              <w:jc w:val="center"/>
            </w:pPr>
            <w:r>
              <w:t>1</w:t>
            </w:r>
          </w:p>
        </w:tc>
        <w:tc>
          <w:tcPr>
            <w:tcW w:w="1701" w:type="dxa"/>
          </w:tcPr>
          <w:p w:rsidR="00000000" w:rsidRDefault="001B22FB">
            <w:pPr>
              <w:pStyle w:val="ConsPlusNormal"/>
            </w:pPr>
            <w:r>
              <w:t>Минэкономразвития России</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12 мая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78.</w:t>
            </w:r>
          </w:p>
        </w:tc>
        <w:tc>
          <w:tcPr>
            <w:tcW w:w="3260" w:type="dxa"/>
          </w:tcPr>
          <w:p w:rsidR="00000000" w:rsidRDefault="001B22FB">
            <w:pPr>
              <w:pStyle w:val="ConsPlusNormal"/>
            </w:pPr>
            <w:r>
              <w:t>Контрольное событие 8.3. Проведена оценка эффективности реализации государственных программ Российской Федерации и направлен в Правительство Российской Феде</w:t>
            </w:r>
            <w:r>
              <w:t>рации уточненный сводный годовой доклад о ходе реализации и оценке эффективности государственных программ Российской Федерации за 2021 год</w:t>
            </w:r>
          </w:p>
        </w:tc>
        <w:tc>
          <w:tcPr>
            <w:tcW w:w="709" w:type="dxa"/>
          </w:tcPr>
          <w:p w:rsidR="00000000" w:rsidRDefault="001B22FB">
            <w:pPr>
              <w:pStyle w:val="ConsPlusNormal"/>
              <w:jc w:val="center"/>
            </w:pPr>
            <w:r>
              <w:t>1</w:t>
            </w:r>
          </w:p>
        </w:tc>
        <w:tc>
          <w:tcPr>
            <w:tcW w:w="1701" w:type="dxa"/>
          </w:tcPr>
          <w:p w:rsidR="00000000" w:rsidRDefault="001B22FB">
            <w:pPr>
              <w:pStyle w:val="ConsPlusNormal"/>
            </w:pPr>
            <w:r>
              <w:t>Минэкономразвития России</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12 мая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79.</w:t>
            </w:r>
          </w:p>
        </w:tc>
        <w:tc>
          <w:tcPr>
            <w:tcW w:w="3260" w:type="dxa"/>
          </w:tcPr>
          <w:p w:rsidR="00000000" w:rsidRDefault="001B22FB">
            <w:pPr>
              <w:pStyle w:val="ConsPlusNormal"/>
            </w:pPr>
            <w:r>
              <w:t>Контрольное событие 8.4. В Правительство Российской Федерации представлены сценарные условия социально-экономического развития Российской Федерации на очередной финансовый год и на плановый период</w:t>
            </w:r>
          </w:p>
        </w:tc>
        <w:tc>
          <w:tcPr>
            <w:tcW w:w="709" w:type="dxa"/>
          </w:tcPr>
          <w:p w:rsidR="00000000" w:rsidRDefault="001B22FB">
            <w:pPr>
              <w:pStyle w:val="ConsPlusNormal"/>
              <w:jc w:val="center"/>
            </w:pPr>
            <w:r>
              <w:t>1</w:t>
            </w:r>
          </w:p>
        </w:tc>
        <w:tc>
          <w:tcPr>
            <w:tcW w:w="1701" w:type="dxa"/>
          </w:tcPr>
          <w:p w:rsidR="00000000" w:rsidRDefault="001B22FB">
            <w:pPr>
              <w:pStyle w:val="ConsPlusNormal"/>
            </w:pPr>
            <w:r>
              <w:t>Минэкономразвития России</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30 июня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30 июня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30</w:t>
            </w:r>
            <w:r>
              <w:t xml:space="preserve"> июня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80.</w:t>
            </w:r>
          </w:p>
        </w:tc>
        <w:tc>
          <w:tcPr>
            <w:tcW w:w="3260" w:type="dxa"/>
          </w:tcPr>
          <w:p w:rsidR="00000000" w:rsidRDefault="001B22FB">
            <w:pPr>
              <w:pStyle w:val="ConsPlusNormal"/>
            </w:pPr>
            <w:r>
              <w:t>Контрольное событие 8.5. В Правительство Российской Федерации представлен прогноз социально-экономического развития Российской Федерации на очередной финансовый год и на плановый период</w:t>
            </w:r>
          </w:p>
        </w:tc>
        <w:tc>
          <w:tcPr>
            <w:tcW w:w="709" w:type="dxa"/>
          </w:tcPr>
          <w:p w:rsidR="00000000" w:rsidRDefault="001B22FB">
            <w:pPr>
              <w:pStyle w:val="ConsPlusNormal"/>
              <w:jc w:val="center"/>
            </w:pPr>
            <w:r>
              <w:t>1</w:t>
            </w:r>
          </w:p>
        </w:tc>
        <w:tc>
          <w:tcPr>
            <w:tcW w:w="1701" w:type="dxa"/>
          </w:tcPr>
          <w:p w:rsidR="00000000" w:rsidRDefault="001B22FB">
            <w:pPr>
              <w:pStyle w:val="ConsPlusNormal"/>
            </w:pPr>
            <w:r>
              <w:t>Минэкономразвития России</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30 сентября</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30 сентября</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30 сентября</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81.</w:t>
            </w:r>
          </w:p>
        </w:tc>
        <w:tc>
          <w:tcPr>
            <w:tcW w:w="3260" w:type="dxa"/>
          </w:tcPr>
          <w:p w:rsidR="00000000" w:rsidRDefault="001B22FB">
            <w:pPr>
              <w:pStyle w:val="ConsPlusNormal"/>
            </w:pPr>
            <w:r>
              <w:t>Контрольное событие 8.6. В Правительство Российской Федерации представлен доклад о реализации стратегии социально-экономического развития Российской Федерации</w:t>
            </w:r>
          </w:p>
        </w:tc>
        <w:tc>
          <w:tcPr>
            <w:tcW w:w="709" w:type="dxa"/>
          </w:tcPr>
          <w:p w:rsidR="00000000" w:rsidRDefault="001B22FB">
            <w:pPr>
              <w:pStyle w:val="ConsPlusNormal"/>
              <w:jc w:val="center"/>
            </w:pPr>
            <w:r>
              <w:t>1</w:t>
            </w:r>
          </w:p>
        </w:tc>
        <w:tc>
          <w:tcPr>
            <w:tcW w:w="1701" w:type="dxa"/>
          </w:tcPr>
          <w:p w:rsidR="00000000" w:rsidRDefault="001B22FB">
            <w:pPr>
              <w:pStyle w:val="ConsPlusNormal"/>
            </w:pPr>
            <w:r>
              <w:t>Минэкономразвития России</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30 июня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30 июня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30 июня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82.</w:t>
            </w:r>
          </w:p>
        </w:tc>
        <w:tc>
          <w:tcPr>
            <w:tcW w:w="3260" w:type="dxa"/>
          </w:tcPr>
          <w:p w:rsidR="00000000" w:rsidRDefault="001B22FB">
            <w:pPr>
              <w:pStyle w:val="ConsPlusNormal"/>
            </w:pPr>
            <w:r>
              <w:t>Контрольное событие 8.7. В Правительство Российской Федерации представлен доклад о внедрении и эффективности использования спутниковых навигационных технологий на базе системы ГЛОНАСС</w:t>
            </w:r>
          </w:p>
        </w:tc>
        <w:tc>
          <w:tcPr>
            <w:tcW w:w="709" w:type="dxa"/>
          </w:tcPr>
          <w:p w:rsidR="00000000" w:rsidRDefault="001B22FB">
            <w:pPr>
              <w:pStyle w:val="ConsPlusNormal"/>
              <w:jc w:val="center"/>
            </w:pPr>
            <w:r>
              <w:t>1</w:t>
            </w:r>
          </w:p>
        </w:tc>
        <w:tc>
          <w:tcPr>
            <w:tcW w:w="1701" w:type="dxa"/>
          </w:tcPr>
          <w:p w:rsidR="00000000" w:rsidRDefault="001B22FB">
            <w:pPr>
              <w:pStyle w:val="ConsPlusNormal"/>
            </w:pPr>
            <w:r>
              <w:t>Минэкономразвития России</w:t>
            </w:r>
          </w:p>
        </w:tc>
        <w:tc>
          <w:tcPr>
            <w:tcW w:w="808" w:type="dxa"/>
          </w:tcPr>
          <w:p w:rsidR="00000000" w:rsidRDefault="001B22FB">
            <w:pPr>
              <w:pStyle w:val="ConsPlusNormal"/>
              <w:jc w:val="center"/>
            </w:pPr>
            <w:r>
              <w:t>31 марта</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31 марта</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31 марта</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83.</w:t>
            </w:r>
          </w:p>
        </w:tc>
        <w:tc>
          <w:tcPr>
            <w:tcW w:w="3260" w:type="dxa"/>
          </w:tcPr>
          <w:p w:rsidR="00000000" w:rsidRDefault="001B22FB">
            <w:pPr>
              <w:pStyle w:val="ConsPlusNormal"/>
            </w:pPr>
            <w:r>
              <w:t>Контрольное событие 8.8. В Правительство Российской Федерации представлен доклад о реализации отраслевых документов стратегического планирования</w:t>
            </w:r>
          </w:p>
        </w:tc>
        <w:tc>
          <w:tcPr>
            <w:tcW w:w="709" w:type="dxa"/>
          </w:tcPr>
          <w:p w:rsidR="00000000" w:rsidRDefault="001B22FB">
            <w:pPr>
              <w:pStyle w:val="ConsPlusNormal"/>
              <w:jc w:val="center"/>
            </w:pPr>
            <w:r>
              <w:t>1</w:t>
            </w:r>
          </w:p>
        </w:tc>
        <w:tc>
          <w:tcPr>
            <w:tcW w:w="1701" w:type="dxa"/>
          </w:tcPr>
          <w:p w:rsidR="00000000" w:rsidRDefault="001B22FB">
            <w:pPr>
              <w:pStyle w:val="ConsPlusNormal"/>
            </w:pPr>
            <w:r>
              <w:t>Минэкономразвития России</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1 сентября</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1 сентября</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1 сентября</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84.</w:t>
            </w:r>
          </w:p>
        </w:tc>
        <w:tc>
          <w:tcPr>
            <w:tcW w:w="3260" w:type="dxa"/>
          </w:tcPr>
          <w:p w:rsidR="00000000" w:rsidRDefault="001B22FB">
            <w:pPr>
              <w:pStyle w:val="ConsPlusNormal"/>
            </w:pPr>
            <w:r>
              <w:t>Контрольное событие 8.9. Переведена в промышленную эксплуатацию цифровая аналитическая платформа предоставления статистических данных (включая создание единого окна для предоставления отчетности), выполнено ее сопровождение</w:t>
            </w:r>
          </w:p>
        </w:tc>
        <w:tc>
          <w:tcPr>
            <w:tcW w:w="709" w:type="dxa"/>
          </w:tcPr>
          <w:p w:rsidR="00000000" w:rsidRDefault="001B22FB">
            <w:pPr>
              <w:pStyle w:val="ConsPlusNormal"/>
              <w:jc w:val="center"/>
            </w:pPr>
            <w:r>
              <w:t>1</w:t>
            </w:r>
          </w:p>
        </w:tc>
        <w:tc>
          <w:tcPr>
            <w:tcW w:w="1701" w:type="dxa"/>
          </w:tcPr>
          <w:p w:rsidR="00000000" w:rsidRDefault="001B22FB">
            <w:pPr>
              <w:pStyle w:val="ConsPlusNormal"/>
            </w:pPr>
            <w:r>
              <w:t>Росстат</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w:t>
            </w:r>
            <w:r>
              <w:t>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85.</w:t>
            </w:r>
          </w:p>
        </w:tc>
        <w:tc>
          <w:tcPr>
            <w:tcW w:w="3260" w:type="dxa"/>
          </w:tcPr>
          <w:p w:rsidR="00000000" w:rsidRDefault="001B22FB">
            <w:pPr>
              <w:pStyle w:val="ConsPlusNormal"/>
            </w:pPr>
            <w:r>
              <w:t>Контрольное событие 8.10. Разработан механизм проведения интеллектуального стратегического аудита и аудита стратегий (формирование цифровой отчетности), а также определен порядок интеграции данных из других информационных ресурсов, в том числе из независим</w:t>
            </w:r>
            <w:r>
              <w:t>ых систем первичных данных (для повышения уровня достоверности, актуальности и полноты информационной базы)</w:t>
            </w:r>
          </w:p>
        </w:tc>
        <w:tc>
          <w:tcPr>
            <w:tcW w:w="709" w:type="dxa"/>
          </w:tcPr>
          <w:p w:rsidR="00000000" w:rsidRDefault="001B22FB">
            <w:pPr>
              <w:pStyle w:val="ConsPlusNormal"/>
              <w:jc w:val="center"/>
            </w:pPr>
            <w:r>
              <w:t>1</w:t>
            </w:r>
          </w:p>
        </w:tc>
        <w:tc>
          <w:tcPr>
            <w:tcW w:w="1701" w:type="dxa"/>
          </w:tcPr>
          <w:p w:rsidR="00000000" w:rsidRDefault="001B22FB">
            <w:pPr>
              <w:pStyle w:val="ConsPlusNormal"/>
            </w:pPr>
            <w:r>
              <w:t>Минэкономразвития России</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86.</w:t>
            </w:r>
          </w:p>
        </w:tc>
        <w:tc>
          <w:tcPr>
            <w:tcW w:w="3260" w:type="dxa"/>
          </w:tcPr>
          <w:p w:rsidR="00000000" w:rsidRDefault="001B22FB">
            <w:pPr>
              <w:pStyle w:val="ConsPlusNormal"/>
            </w:pPr>
            <w:r>
              <w:t>Контрольное событие 8.11. В Правительство Российской Федерации представлен ежегодный доклад о реализации Стратегии пространственного развития Российской Федерации на период до 2025 года</w:t>
            </w:r>
          </w:p>
        </w:tc>
        <w:tc>
          <w:tcPr>
            <w:tcW w:w="709" w:type="dxa"/>
          </w:tcPr>
          <w:p w:rsidR="00000000" w:rsidRDefault="001B22FB">
            <w:pPr>
              <w:pStyle w:val="ConsPlusNormal"/>
              <w:jc w:val="center"/>
            </w:pPr>
            <w:r>
              <w:t>1</w:t>
            </w:r>
          </w:p>
        </w:tc>
        <w:tc>
          <w:tcPr>
            <w:tcW w:w="1701" w:type="dxa"/>
          </w:tcPr>
          <w:p w:rsidR="00000000" w:rsidRDefault="001B22FB">
            <w:pPr>
              <w:pStyle w:val="ConsPlusNormal"/>
            </w:pPr>
            <w:r>
              <w:t>Минэкономразвития России</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1 мая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1 мая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1 мая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16109" w:type="dxa"/>
            <w:gridSpan w:val="16"/>
          </w:tcPr>
          <w:p w:rsidR="00000000" w:rsidRDefault="001B22FB">
            <w:pPr>
              <w:pStyle w:val="ConsPlusNormal"/>
              <w:jc w:val="center"/>
              <w:outlineLvl w:val="2"/>
            </w:pPr>
            <w:hyperlink w:anchor="Par731" w:tooltip="ПАСПОРТ" w:history="1">
              <w:r>
                <w:rPr>
                  <w:color w:val="0000FF"/>
                </w:rPr>
                <w:t>Подпрограмма 9</w:t>
              </w:r>
            </w:hyperlink>
            <w:r>
              <w:t xml:space="preserve"> "Официальная статистика"</w:t>
            </w:r>
          </w:p>
        </w:tc>
      </w:tr>
      <w:tr w:rsidR="00000000">
        <w:tc>
          <w:tcPr>
            <w:tcW w:w="737" w:type="dxa"/>
          </w:tcPr>
          <w:p w:rsidR="00000000" w:rsidRDefault="001B22FB">
            <w:pPr>
              <w:pStyle w:val="ConsPlusNormal"/>
            </w:pPr>
            <w:r>
              <w:t>87.</w:t>
            </w:r>
          </w:p>
        </w:tc>
        <w:tc>
          <w:tcPr>
            <w:tcW w:w="3260" w:type="dxa"/>
          </w:tcPr>
          <w:p w:rsidR="00000000" w:rsidRDefault="001B22FB">
            <w:pPr>
              <w:pStyle w:val="ConsPlusNormal"/>
            </w:pPr>
            <w:r>
              <w:t xml:space="preserve">Контрольное событие 9.1. Размещена на официальном сайте Росстата в информационно-телекоммуникационной сети "Интернет" официальная статистическая информация о социально-экономическом развитии Арктической зоны Российской Федерации и обеспечении национальной </w:t>
            </w:r>
            <w:r>
              <w:t>безопасности</w:t>
            </w:r>
          </w:p>
        </w:tc>
        <w:tc>
          <w:tcPr>
            <w:tcW w:w="709" w:type="dxa"/>
          </w:tcPr>
          <w:p w:rsidR="00000000" w:rsidRDefault="001B22FB">
            <w:pPr>
              <w:pStyle w:val="ConsPlusNormal"/>
              <w:jc w:val="center"/>
            </w:pPr>
            <w:r>
              <w:t>2, 1</w:t>
            </w:r>
          </w:p>
        </w:tc>
        <w:tc>
          <w:tcPr>
            <w:tcW w:w="1701" w:type="dxa"/>
          </w:tcPr>
          <w:p w:rsidR="00000000" w:rsidRDefault="001B22FB">
            <w:pPr>
              <w:pStyle w:val="ConsPlusNormal"/>
            </w:pPr>
            <w:r>
              <w:t>Росстат</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88.</w:t>
            </w:r>
          </w:p>
        </w:tc>
        <w:tc>
          <w:tcPr>
            <w:tcW w:w="3260" w:type="dxa"/>
          </w:tcPr>
          <w:p w:rsidR="00000000" w:rsidRDefault="001B22FB">
            <w:pPr>
              <w:pStyle w:val="ConsPlusNormal"/>
            </w:pPr>
            <w:r>
              <w:t>Контрольное событие 9.2. Размещена на официальном сайте Росстата в информационно-телекоммуникационной сети "Интернет" официальная статистическая информация о</w:t>
            </w:r>
            <w:r>
              <w:t xml:space="preserve"> социально-экономическом развитии Арктической зоны Российской Федерации и обеспечении национальной безопасности</w:t>
            </w:r>
          </w:p>
        </w:tc>
        <w:tc>
          <w:tcPr>
            <w:tcW w:w="709" w:type="dxa"/>
          </w:tcPr>
          <w:p w:rsidR="00000000" w:rsidRDefault="001B22FB">
            <w:pPr>
              <w:pStyle w:val="ConsPlusNormal"/>
              <w:jc w:val="center"/>
            </w:pPr>
            <w:r>
              <w:t>2, 1</w:t>
            </w:r>
          </w:p>
        </w:tc>
        <w:tc>
          <w:tcPr>
            <w:tcW w:w="1701" w:type="dxa"/>
          </w:tcPr>
          <w:p w:rsidR="00000000" w:rsidRDefault="001B22FB">
            <w:pPr>
              <w:pStyle w:val="ConsPlusNormal"/>
            </w:pPr>
            <w:r>
              <w:t>Росстат</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89.</w:t>
            </w:r>
          </w:p>
        </w:tc>
        <w:tc>
          <w:tcPr>
            <w:tcW w:w="3260" w:type="dxa"/>
          </w:tcPr>
          <w:p w:rsidR="00000000" w:rsidRDefault="001B22FB">
            <w:pPr>
              <w:pStyle w:val="ConsPlusNormal"/>
            </w:pPr>
            <w:r>
              <w:t>Контрольное событие 9.3. Размещена на официальном сайте Росстата в информационно-телекоммуник</w:t>
            </w:r>
            <w:r>
              <w:t>ационной сети "Интернет" официальная статистическая информация о социально-экономическом развитии Арктической зоны Российской Федерации и обеспечении национальной безопасности</w:t>
            </w:r>
          </w:p>
        </w:tc>
        <w:tc>
          <w:tcPr>
            <w:tcW w:w="709" w:type="dxa"/>
          </w:tcPr>
          <w:p w:rsidR="00000000" w:rsidRDefault="001B22FB">
            <w:pPr>
              <w:pStyle w:val="ConsPlusNormal"/>
              <w:jc w:val="center"/>
            </w:pPr>
            <w:r>
              <w:t>1, 2</w:t>
            </w:r>
          </w:p>
        </w:tc>
        <w:tc>
          <w:tcPr>
            <w:tcW w:w="1701" w:type="dxa"/>
          </w:tcPr>
          <w:p w:rsidR="00000000" w:rsidRDefault="001B22FB">
            <w:pPr>
              <w:pStyle w:val="ConsPlusNormal"/>
            </w:pPr>
            <w:r>
              <w:t>Росстат</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r>
      <w:tr w:rsidR="00000000">
        <w:tc>
          <w:tcPr>
            <w:tcW w:w="737" w:type="dxa"/>
          </w:tcPr>
          <w:p w:rsidR="00000000" w:rsidRDefault="001B22FB">
            <w:pPr>
              <w:pStyle w:val="ConsPlusNormal"/>
            </w:pPr>
            <w:r>
              <w:t>90.</w:t>
            </w:r>
          </w:p>
        </w:tc>
        <w:tc>
          <w:tcPr>
            <w:tcW w:w="3260" w:type="dxa"/>
          </w:tcPr>
          <w:p w:rsidR="00000000" w:rsidRDefault="001B22FB">
            <w:pPr>
              <w:pStyle w:val="ConsPlusNormal"/>
            </w:pPr>
            <w:r>
              <w:t xml:space="preserve">Контрольное событие 9.4. Актуализирован Федеральный </w:t>
            </w:r>
            <w:hyperlink r:id="rId412" w:tooltip="Распоряжение Правительства РФ от 06.05.2008 N 671-р (ред. от 21.04.2020) &lt;Об утверждении Федерального плана статистических работ&gt; (вместе с &quot;Федеральным планом статистических работ&quot;)------------ Недействующая редакция{КонсультантПлюс}" w:history="1">
              <w:r>
                <w:rPr>
                  <w:color w:val="0000FF"/>
                </w:rPr>
                <w:t>план</w:t>
              </w:r>
            </w:hyperlink>
            <w:r>
              <w:t xml:space="preserve"> статистических работ с учетом предложений субъектов </w:t>
            </w:r>
            <w:r>
              <w:t>официального статистического учета</w:t>
            </w:r>
          </w:p>
        </w:tc>
        <w:tc>
          <w:tcPr>
            <w:tcW w:w="709" w:type="dxa"/>
          </w:tcPr>
          <w:p w:rsidR="00000000" w:rsidRDefault="001B22FB">
            <w:pPr>
              <w:pStyle w:val="ConsPlusNormal"/>
              <w:jc w:val="center"/>
            </w:pPr>
            <w:r>
              <w:t>1</w:t>
            </w:r>
          </w:p>
        </w:tc>
        <w:tc>
          <w:tcPr>
            <w:tcW w:w="1701" w:type="dxa"/>
          </w:tcPr>
          <w:p w:rsidR="00000000" w:rsidRDefault="001B22FB">
            <w:pPr>
              <w:pStyle w:val="ConsPlusNormal"/>
            </w:pPr>
            <w:r>
              <w:t>Росстат</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91.</w:t>
            </w:r>
          </w:p>
        </w:tc>
        <w:tc>
          <w:tcPr>
            <w:tcW w:w="3260" w:type="dxa"/>
          </w:tcPr>
          <w:p w:rsidR="00000000" w:rsidRDefault="001B22FB">
            <w:pPr>
              <w:pStyle w:val="ConsPlusNormal"/>
            </w:pPr>
            <w:r>
              <w:t xml:space="preserve">Контрольное событие 9.5. Актуализирован Федеральный </w:t>
            </w:r>
            <w:hyperlink r:id="rId413" w:tooltip="Распоряжение Правительства РФ от 06.05.2008 N 671-р (ред. от 21.04.2020) &lt;Об утверждении Федерального плана статистических работ&gt; (вместе с &quot;Федеральным планом статистических работ&quot;)------------ Недействующая редакция{КонсультантПлюс}" w:history="1">
              <w:r>
                <w:rPr>
                  <w:color w:val="0000FF"/>
                </w:rPr>
                <w:t>план</w:t>
              </w:r>
            </w:hyperlink>
            <w:r>
              <w:t xml:space="preserve"> статистических работ с учетом предложений субъектов официального статистического учета</w:t>
            </w:r>
          </w:p>
        </w:tc>
        <w:tc>
          <w:tcPr>
            <w:tcW w:w="709" w:type="dxa"/>
          </w:tcPr>
          <w:p w:rsidR="00000000" w:rsidRDefault="001B22FB">
            <w:pPr>
              <w:pStyle w:val="ConsPlusNormal"/>
              <w:jc w:val="center"/>
            </w:pPr>
            <w:r>
              <w:t>1</w:t>
            </w:r>
          </w:p>
        </w:tc>
        <w:tc>
          <w:tcPr>
            <w:tcW w:w="1701" w:type="dxa"/>
          </w:tcPr>
          <w:p w:rsidR="00000000" w:rsidRDefault="001B22FB">
            <w:pPr>
              <w:pStyle w:val="ConsPlusNormal"/>
            </w:pPr>
            <w:r>
              <w:t>Росстат</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92.</w:t>
            </w:r>
          </w:p>
        </w:tc>
        <w:tc>
          <w:tcPr>
            <w:tcW w:w="3260" w:type="dxa"/>
          </w:tcPr>
          <w:p w:rsidR="00000000" w:rsidRDefault="001B22FB">
            <w:pPr>
              <w:pStyle w:val="ConsPlusNormal"/>
            </w:pPr>
            <w:r>
              <w:t xml:space="preserve">Контрольное событие 9.6. Актуализирован Федеральный </w:t>
            </w:r>
            <w:hyperlink r:id="rId414" w:tooltip="Распоряжение Правительства РФ от 06.05.2008 N 671-р (ред. от 21.04.2020) &lt;Об утверждении Федерального плана статистических работ&gt; (вместе с &quot;Федеральным планом статистических работ&quot;)------------ Недействующая редакция{КонсультантПлюс}" w:history="1">
              <w:r>
                <w:rPr>
                  <w:color w:val="0000FF"/>
                </w:rPr>
                <w:t>план</w:t>
              </w:r>
            </w:hyperlink>
            <w:r>
              <w:t xml:space="preserve"> статистических работ </w:t>
            </w:r>
            <w:r>
              <w:t>с учетом предложений субъектов официального статистического учета</w:t>
            </w:r>
          </w:p>
        </w:tc>
        <w:tc>
          <w:tcPr>
            <w:tcW w:w="709" w:type="dxa"/>
          </w:tcPr>
          <w:p w:rsidR="00000000" w:rsidRDefault="001B22FB">
            <w:pPr>
              <w:pStyle w:val="ConsPlusNormal"/>
              <w:jc w:val="center"/>
            </w:pPr>
            <w:r>
              <w:t>1</w:t>
            </w:r>
          </w:p>
        </w:tc>
        <w:tc>
          <w:tcPr>
            <w:tcW w:w="1701" w:type="dxa"/>
          </w:tcPr>
          <w:p w:rsidR="00000000" w:rsidRDefault="001B22FB">
            <w:pPr>
              <w:pStyle w:val="ConsPlusNormal"/>
            </w:pPr>
            <w:r>
              <w:t>Росстат</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r>
      <w:tr w:rsidR="00000000">
        <w:tc>
          <w:tcPr>
            <w:tcW w:w="737" w:type="dxa"/>
          </w:tcPr>
          <w:p w:rsidR="00000000" w:rsidRDefault="001B22FB">
            <w:pPr>
              <w:pStyle w:val="ConsPlusNormal"/>
            </w:pPr>
            <w:r>
              <w:t>93.</w:t>
            </w:r>
          </w:p>
        </w:tc>
        <w:tc>
          <w:tcPr>
            <w:tcW w:w="3260" w:type="dxa"/>
          </w:tcPr>
          <w:p w:rsidR="00000000" w:rsidRDefault="001B22FB">
            <w:pPr>
              <w:pStyle w:val="ConsPlusNormal"/>
            </w:pPr>
            <w:r>
              <w:t>Контрольное событие 9.7. Проведена Всероссийская перепись населения 2020 года</w:t>
            </w:r>
          </w:p>
        </w:tc>
        <w:tc>
          <w:tcPr>
            <w:tcW w:w="709" w:type="dxa"/>
          </w:tcPr>
          <w:p w:rsidR="00000000" w:rsidRDefault="001B22FB">
            <w:pPr>
              <w:pStyle w:val="ConsPlusNormal"/>
              <w:jc w:val="center"/>
            </w:pPr>
            <w:r>
              <w:t>1, 2</w:t>
            </w:r>
          </w:p>
        </w:tc>
        <w:tc>
          <w:tcPr>
            <w:tcW w:w="1701" w:type="dxa"/>
          </w:tcPr>
          <w:p w:rsidR="00000000" w:rsidRDefault="001B22FB">
            <w:pPr>
              <w:pStyle w:val="ConsPlusNormal"/>
            </w:pPr>
            <w:r>
              <w:t>Росстат</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20 декабря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94.</w:t>
            </w:r>
          </w:p>
        </w:tc>
        <w:tc>
          <w:tcPr>
            <w:tcW w:w="3260" w:type="dxa"/>
          </w:tcPr>
          <w:p w:rsidR="00000000" w:rsidRDefault="001B22FB">
            <w:pPr>
              <w:pStyle w:val="ConsPlusNormal"/>
            </w:pPr>
            <w:r>
              <w:t>Контрольное событие 9.8. Подведены предварительные итоги Всероссийской переписи населения 2020 года</w:t>
            </w:r>
          </w:p>
        </w:tc>
        <w:tc>
          <w:tcPr>
            <w:tcW w:w="709" w:type="dxa"/>
          </w:tcPr>
          <w:p w:rsidR="00000000" w:rsidRDefault="001B22FB">
            <w:pPr>
              <w:pStyle w:val="ConsPlusNormal"/>
              <w:jc w:val="center"/>
            </w:pPr>
            <w:r>
              <w:t>2, 1</w:t>
            </w:r>
          </w:p>
        </w:tc>
        <w:tc>
          <w:tcPr>
            <w:tcW w:w="1701" w:type="dxa"/>
          </w:tcPr>
          <w:p w:rsidR="00000000" w:rsidRDefault="001B22FB">
            <w:pPr>
              <w:pStyle w:val="ConsPlusNormal"/>
            </w:pPr>
            <w:r>
              <w:t>Росстат</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30 апреля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95.</w:t>
            </w:r>
          </w:p>
        </w:tc>
        <w:tc>
          <w:tcPr>
            <w:tcW w:w="3260" w:type="dxa"/>
          </w:tcPr>
          <w:p w:rsidR="00000000" w:rsidRDefault="001B22FB">
            <w:pPr>
              <w:pStyle w:val="ConsPlusNormal"/>
            </w:pPr>
            <w:r>
              <w:t>Контрольное событие 9.9. Опубликованы итоги выборочного наблюдения качества и доступности услуг в сферах образования, здравоохранения и социального обслуживания, содействия занятости населения 2021 года</w:t>
            </w:r>
          </w:p>
        </w:tc>
        <w:tc>
          <w:tcPr>
            <w:tcW w:w="709" w:type="dxa"/>
          </w:tcPr>
          <w:p w:rsidR="00000000" w:rsidRDefault="001B22FB">
            <w:pPr>
              <w:pStyle w:val="ConsPlusNormal"/>
              <w:jc w:val="center"/>
            </w:pPr>
            <w:r>
              <w:t>1, 2</w:t>
            </w:r>
          </w:p>
        </w:tc>
        <w:tc>
          <w:tcPr>
            <w:tcW w:w="1701" w:type="dxa"/>
          </w:tcPr>
          <w:p w:rsidR="00000000" w:rsidRDefault="001B22FB">
            <w:pPr>
              <w:pStyle w:val="ConsPlusNormal"/>
            </w:pPr>
            <w:r>
              <w:t>Росстат</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96.</w:t>
            </w:r>
          </w:p>
        </w:tc>
        <w:tc>
          <w:tcPr>
            <w:tcW w:w="3260" w:type="dxa"/>
          </w:tcPr>
          <w:p w:rsidR="00000000" w:rsidRDefault="001B22FB">
            <w:pPr>
              <w:pStyle w:val="ConsPlusNormal"/>
            </w:pPr>
            <w:r>
              <w:t>Контрольное событие 9.10. Опубликованы итоги выборочного наблюдения доходов населения и участия в социальных программах 2020 года</w:t>
            </w:r>
          </w:p>
        </w:tc>
        <w:tc>
          <w:tcPr>
            <w:tcW w:w="709" w:type="dxa"/>
          </w:tcPr>
          <w:p w:rsidR="00000000" w:rsidRDefault="001B22FB">
            <w:pPr>
              <w:pStyle w:val="ConsPlusNormal"/>
              <w:jc w:val="center"/>
            </w:pPr>
            <w:r>
              <w:t>2, 1</w:t>
            </w:r>
          </w:p>
        </w:tc>
        <w:tc>
          <w:tcPr>
            <w:tcW w:w="1701" w:type="dxa"/>
          </w:tcPr>
          <w:p w:rsidR="00000000" w:rsidRDefault="001B22FB">
            <w:pPr>
              <w:pStyle w:val="ConsPlusNormal"/>
            </w:pPr>
            <w:r>
              <w:t>Росстат</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97.</w:t>
            </w:r>
          </w:p>
        </w:tc>
        <w:tc>
          <w:tcPr>
            <w:tcW w:w="3260" w:type="dxa"/>
          </w:tcPr>
          <w:p w:rsidR="00000000" w:rsidRDefault="001B22FB">
            <w:pPr>
              <w:pStyle w:val="ConsPlusNormal"/>
            </w:pPr>
            <w:r>
              <w:t>Контрольное событие 9.11. Опубликованы итоги выборочного наблюдения доходов населения и участия в социальных программах 2021 года</w:t>
            </w:r>
          </w:p>
        </w:tc>
        <w:tc>
          <w:tcPr>
            <w:tcW w:w="709" w:type="dxa"/>
          </w:tcPr>
          <w:p w:rsidR="00000000" w:rsidRDefault="001B22FB">
            <w:pPr>
              <w:pStyle w:val="ConsPlusNormal"/>
              <w:jc w:val="center"/>
            </w:pPr>
            <w:r>
              <w:t>2, 1</w:t>
            </w:r>
          </w:p>
        </w:tc>
        <w:tc>
          <w:tcPr>
            <w:tcW w:w="1701" w:type="dxa"/>
          </w:tcPr>
          <w:p w:rsidR="00000000" w:rsidRDefault="001B22FB">
            <w:pPr>
              <w:pStyle w:val="ConsPlusNormal"/>
            </w:pPr>
            <w:r>
              <w:t>Росстат</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98.</w:t>
            </w:r>
          </w:p>
        </w:tc>
        <w:tc>
          <w:tcPr>
            <w:tcW w:w="3260" w:type="dxa"/>
          </w:tcPr>
          <w:p w:rsidR="00000000" w:rsidRDefault="001B22FB">
            <w:pPr>
              <w:pStyle w:val="ConsPlusNormal"/>
            </w:pPr>
            <w:r>
              <w:t>Контрольное событие 9.12. Опубликованы итоги выборочного наблюдения доходов населения и участия в социальных программах 2022 года</w:t>
            </w:r>
          </w:p>
        </w:tc>
        <w:tc>
          <w:tcPr>
            <w:tcW w:w="709" w:type="dxa"/>
          </w:tcPr>
          <w:p w:rsidR="00000000" w:rsidRDefault="001B22FB">
            <w:pPr>
              <w:pStyle w:val="ConsPlusNormal"/>
              <w:jc w:val="center"/>
            </w:pPr>
            <w:r>
              <w:t>1, 2</w:t>
            </w:r>
          </w:p>
        </w:tc>
        <w:tc>
          <w:tcPr>
            <w:tcW w:w="1701" w:type="dxa"/>
          </w:tcPr>
          <w:p w:rsidR="00000000" w:rsidRDefault="001B22FB">
            <w:pPr>
              <w:pStyle w:val="ConsPlusNormal"/>
            </w:pPr>
            <w:r>
              <w:t>Росстат</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r>
      <w:tr w:rsidR="00000000">
        <w:tc>
          <w:tcPr>
            <w:tcW w:w="737" w:type="dxa"/>
          </w:tcPr>
          <w:p w:rsidR="00000000" w:rsidRDefault="001B22FB">
            <w:pPr>
              <w:pStyle w:val="ConsPlusNormal"/>
            </w:pPr>
            <w:r>
              <w:t>99.</w:t>
            </w:r>
          </w:p>
        </w:tc>
        <w:tc>
          <w:tcPr>
            <w:tcW w:w="3260" w:type="dxa"/>
          </w:tcPr>
          <w:p w:rsidR="00000000" w:rsidRDefault="001B22FB">
            <w:pPr>
              <w:pStyle w:val="ConsPlusNormal"/>
            </w:pPr>
            <w:r>
              <w:t>Контрольное событие 9.13. Проведено комплексное наблюдение условий жизни на</w:t>
            </w:r>
            <w:r>
              <w:t>селения 2020 года</w:t>
            </w:r>
          </w:p>
        </w:tc>
        <w:tc>
          <w:tcPr>
            <w:tcW w:w="709" w:type="dxa"/>
          </w:tcPr>
          <w:p w:rsidR="00000000" w:rsidRDefault="001B22FB">
            <w:pPr>
              <w:pStyle w:val="ConsPlusNormal"/>
              <w:jc w:val="center"/>
            </w:pPr>
            <w:r>
              <w:t>2, 1</w:t>
            </w:r>
          </w:p>
        </w:tc>
        <w:tc>
          <w:tcPr>
            <w:tcW w:w="1701" w:type="dxa"/>
          </w:tcPr>
          <w:p w:rsidR="00000000" w:rsidRDefault="001B22FB">
            <w:pPr>
              <w:pStyle w:val="ConsPlusNormal"/>
            </w:pPr>
            <w:r>
              <w:t>Росстат</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100.</w:t>
            </w:r>
          </w:p>
        </w:tc>
        <w:tc>
          <w:tcPr>
            <w:tcW w:w="3260" w:type="dxa"/>
          </w:tcPr>
          <w:p w:rsidR="00000000" w:rsidRDefault="001B22FB">
            <w:pPr>
              <w:pStyle w:val="ConsPlusNormal"/>
            </w:pPr>
            <w:r>
              <w:t>Контрольное событие 9.14. Опубликованы итоги комплексного наблюдения условий жизни населения 2020 года</w:t>
            </w:r>
          </w:p>
        </w:tc>
        <w:tc>
          <w:tcPr>
            <w:tcW w:w="709" w:type="dxa"/>
          </w:tcPr>
          <w:p w:rsidR="00000000" w:rsidRDefault="001B22FB">
            <w:pPr>
              <w:pStyle w:val="ConsPlusNormal"/>
              <w:jc w:val="center"/>
            </w:pPr>
            <w:r>
              <w:t>2, 1</w:t>
            </w:r>
          </w:p>
        </w:tc>
        <w:tc>
          <w:tcPr>
            <w:tcW w:w="1701" w:type="dxa"/>
          </w:tcPr>
          <w:p w:rsidR="00000000" w:rsidRDefault="001B22FB">
            <w:pPr>
              <w:pStyle w:val="ConsPlusNormal"/>
            </w:pPr>
            <w:r>
              <w:t>Росстат</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31 марта</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101.</w:t>
            </w:r>
          </w:p>
        </w:tc>
        <w:tc>
          <w:tcPr>
            <w:tcW w:w="3260" w:type="dxa"/>
          </w:tcPr>
          <w:p w:rsidR="00000000" w:rsidRDefault="001B22FB">
            <w:pPr>
              <w:pStyle w:val="ConsPlusNormal"/>
            </w:pPr>
            <w:r>
              <w:t>Контрольное событие 9.15. Проведено комплексное наблюдение условий жизни населения 2022 года</w:t>
            </w:r>
          </w:p>
        </w:tc>
        <w:tc>
          <w:tcPr>
            <w:tcW w:w="709" w:type="dxa"/>
          </w:tcPr>
          <w:p w:rsidR="00000000" w:rsidRDefault="001B22FB">
            <w:pPr>
              <w:pStyle w:val="ConsPlusNormal"/>
              <w:jc w:val="center"/>
            </w:pPr>
            <w:r>
              <w:t>1, 2</w:t>
            </w:r>
          </w:p>
        </w:tc>
        <w:tc>
          <w:tcPr>
            <w:tcW w:w="1701" w:type="dxa"/>
          </w:tcPr>
          <w:p w:rsidR="00000000" w:rsidRDefault="001B22FB">
            <w:pPr>
              <w:pStyle w:val="ConsPlusNormal"/>
            </w:pPr>
            <w:r>
              <w:t>Росстат</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r>
      <w:tr w:rsidR="00000000">
        <w:tc>
          <w:tcPr>
            <w:tcW w:w="737" w:type="dxa"/>
          </w:tcPr>
          <w:p w:rsidR="00000000" w:rsidRDefault="001B22FB">
            <w:pPr>
              <w:pStyle w:val="ConsPlusNormal"/>
            </w:pPr>
            <w:r>
              <w:t>102.</w:t>
            </w:r>
          </w:p>
        </w:tc>
        <w:tc>
          <w:tcPr>
            <w:tcW w:w="3260" w:type="dxa"/>
          </w:tcPr>
          <w:p w:rsidR="00000000" w:rsidRDefault="001B22FB">
            <w:pPr>
              <w:pStyle w:val="ConsPlusNormal"/>
            </w:pPr>
            <w:r>
              <w:t>Контрольное событие 9.16. Опубликованы итоги выборочного наблюдения использования суточного фонда времени населением 2019 года</w:t>
            </w:r>
          </w:p>
        </w:tc>
        <w:tc>
          <w:tcPr>
            <w:tcW w:w="709" w:type="dxa"/>
          </w:tcPr>
          <w:p w:rsidR="00000000" w:rsidRDefault="001B22FB">
            <w:pPr>
              <w:pStyle w:val="ConsPlusNormal"/>
              <w:jc w:val="center"/>
            </w:pPr>
            <w:r>
              <w:t>2, 1</w:t>
            </w:r>
          </w:p>
        </w:tc>
        <w:tc>
          <w:tcPr>
            <w:tcW w:w="1701" w:type="dxa"/>
          </w:tcPr>
          <w:p w:rsidR="00000000" w:rsidRDefault="001B22FB">
            <w:pPr>
              <w:pStyle w:val="ConsPlusNormal"/>
            </w:pPr>
            <w:r>
              <w:t>Росстат</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30 апреля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103.</w:t>
            </w:r>
          </w:p>
        </w:tc>
        <w:tc>
          <w:tcPr>
            <w:tcW w:w="3260" w:type="dxa"/>
          </w:tcPr>
          <w:p w:rsidR="00000000" w:rsidRDefault="001B22FB">
            <w:pPr>
              <w:pStyle w:val="ConsPlusNormal"/>
            </w:pPr>
            <w:r>
              <w:t>Контрольное событие 9.17. Опубликованы итоги выборочного наблюдения участия населения в непрерывном образовании 2020 года</w:t>
            </w:r>
          </w:p>
        </w:tc>
        <w:tc>
          <w:tcPr>
            <w:tcW w:w="709" w:type="dxa"/>
          </w:tcPr>
          <w:p w:rsidR="00000000" w:rsidRDefault="001B22FB">
            <w:pPr>
              <w:pStyle w:val="ConsPlusNormal"/>
              <w:jc w:val="center"/>
            </w:pPr>
            <w:r>
              <w:t>1, 2</w:t>
            </w:r>
          </w:p>
        </w:tc>
        <w:tc>
          <w:tcPr>
            <w:tcW w:w="1701" w:type="dxa"/>
          </w:tcPr>
          <w:p w:rsidR="00000000" w:rsidRDefault="001B22FB">
            <w:pPr>
              <w:pStyle w:val="ConsPlusNormal"/>
            </w:pPr>
            <w:r>
              <w:t>Росстат</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104.</w:t>
            </w:r>
          </w:p>
        </w:tc>
        <w:tc>
          <w:tcPr>
            <w:tcW w:w="3260" w:type="dxa"/>
          </w:tcPr>
          <w:p w:rsidR="00000000" w:rsidRDefault="001B22FB">
            <w:pPr>
              <w:pStyle w:val="ConsPlusNormal"/>
            </w:pPr>
            <w:r>
              <w:t>Контрольное событие 9.18. Опубликованы итоги выборочного наблюдения трудоустройства выпускников, получивших среднее профессиональное и высшее образование</w:t>
            </w:r>
          </w:p>
        </w:tc>
        <w:tc>
          <w:tcPr>
            <w:tcW w:w="709" w:type="dxa"/>
          </w:tcPr>
          <w:p w:rsidR="00000000" w:rsidRDefault="001B22FB">
            <w:pPr>
              <w:pStyle w:val="ConsPlusNormal"/>
              <w:jc w:val="center"/>
            </w:pPr>
            <w:r>
              <w:t>1, 2</w:t>
            </w:r>
          </w:p>
        </w:tc>
        <w:tc>
          <w:tcPr>
            <w:tcW w:w="1701" w:type="dxa"/>
          </w:tcPr>
          <w:p w:rsidR="00000000" w:rsidRDefault="001B22FB">
            <w:pPr>
              <w:pStyle w:val="ConsPlusNormal"/>
            </w:pPr>
            <w:r>
              <w:t>Росстат</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105.</w:t>
            </w:r>
          </w:p>
        </w:tc>
        <w:tc>
          <w:tcPr>
            <w:tcW w:w="3260" w:type="dxa"/>
          </w:tcPr>
          <w:p w:rsidR="00000000" w:rsidRDefault="001B22FB">
            <w:pPr>
              <w:pStyle w:val="ConsPlusNormal"/>
            </w:pPr>
            <w:r>
              <w:t>Контрольное со</w:t>
            </w:r>
            <w:r>
              <w:t>бытие 9.19. Опубликованы итоги выборочного наблюдения репродуктивных планов населения</w:t>
            </w:r>
          </w:p>
        </w:tc>
        <w:tc>
          <w:tcPr>
            <w:tcW w:w="709" w:type="dxa"/>
          </w:tcPr>
          <w:p w:rsidR="00000000" w:rsidRDefault="001B22FB">
            <w:pPr>
              <w:pStyle w:val="ConsPlusNormal"/>
              <w:jc w:val="center"/>
            </w:pPr>
            <w:r>
              <w:t>1, 2</w:t>
            </w:r>
          </w:p>
        </w:tc>
        <w:tc>
          <w:tcPr>
            <w:tcW w:w="1701" w:type="dxa"/>
          </w:tcPr>
          <w:p w:rsidR="00000000" w:rsidRDefault="001B22FB">
            <w:pPr>
              <w:pStyle w:val="ConsPlusNormal"/>
            </w:pPr>
            <w:r>
              <w:t>Росстат</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r>
      <w:tr w:rsidR="00000000">
        <w:tc>
          <w:tcPr>
            <w:tcW w:w="737" w:type="dxa"/>
          </w:tcPr>
          <w:p w:rsidR="00000000" w:rsidRDefault="001B22FB">
            <w:pPr>
              <w:pStyle w:val="ConsPlusNormal"/>
            </w:pPr>
            <w:r>
              <w:t>106.</w:t>
            </w:r>
          </w:p>
        </w:tc>
        <w:tc>
          <w:tcPr>
            <w:tcW w:w="3260" w:type="dxa"/>
          </w:tcPr>
          <w:p w:rsidR="00000000" w:rsidRDefault="001B22FB">
            <w:pPr>
              <w:pStyle w:val="ConsPlusNormal"/>
            </w:pPr>
            <w:r>
              <w:t>Контрольное событие 9.20. Опубликованы статистические данные, характеризующие уровень занятости женщин, имеющих детей дошкольного возраста</w:t>
            </w:r>
          </w:p>
        </w:tc>
        <w:tc>
          <w:tcPr>
            <w:tcW w:w="709" w:type="dxa"/>
          </w:tcPr>
          <w:p w:rsidR="00000000" w:rsidRDefault="001B22FB">
            <w:pPr>
              <w:pStyle w:val="ConsPlusNormal"/>
              <w:jc w:val="center"/>
            </w:pPr>
            <w:r>
              <w:t>4, 2, 1</w:t>
            </w:r>
          </w:p>
        </w:tc>
        <w:tc>
          <w:tcPr>
            <w:tcW w:w="1701" w:type="dxa"/>
          </w:tcPr>
          <w:p w:rsidR="00000000" w:rsidRDefault="001B22FB">
            <w:pPr>
              <w:pStyle w:val="ConsPlusNormal"/>
            </w:pPr>
            <w:r>
              <w:t>Росстат</w:t>
            </w:r>
          </w:p>
        </w:tc>
        <w:tc>
          <w:tcPr>
            <w:tcW w:w="808" w:type="dxa"/>
          </w:tcPr>
          <w:p w:rsidR="00000000" w:rsidRDefault="001B22FB">
            <w:pPr>
              <w:pStyle w:val="ConsPlusNormal"/>
              <w:jc w:val="center"/>
            </w:pPr>
            <w:r>
              <w:t>31 марта</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107.</w:t>
            </w:r>
          </w:p>
        </w:tc>
        <w:tc>
          <w:tcPr>
            <w:tcW w:w="3260" w:type="dxa"/>
          </w:tcPr>
          <w:p w:rsidR="00000000" w:rsidRDefault="001B22FB">
            <w:pPr>
              <w:pStyle w:val="ConsPlusNormal"/>
            </w:pPr>
            <w:r>
              <w:t>Контрольное событие 9.21. Опубликованы статистические данные, характеризующие уровень занятости женщин, имеющих детей дошкольного возраста</w:t>
            </w:r>
          </w:p>
        </w:tc>
        <w:tc>
          <w:tcPr>
            <w:tcW w:w="709" w:type="dxa"/>
          </w:tcPr>
          <w:p w:rsidR="00000000" w:rsidRDefault="001B22FB">
            <w:pPr>
              <w:pStyle w:val="ConsPlusNormal"/>
              <w:jc w:val="center"/>
            </w:pPr>
            <w:r>
              <w:t>2, 4, 1</w:t>
            </w:r>
          </w:p>
        </w:tc>
        <w:tc>
          <w:tcPr>
            <w:tcW w:w="1701" w:type="dxa"/>
          </w:tcPr>
          <w:p w:rsidR="00000000" w:rsidRDefault="001B22FB">
            <w:pPr>
              <w:pStyle w:val="ConsPlusNormal"/>
            </w:pPr>
            <w:r>
              <w:t>Росстат</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31 марта</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108.</w:t>
            </w:r>
          </w:p>
        </w:tc>
        <w:tc>
          <w:tcPr>
            <w:tcW w:w="3260" w:type="dxa"/>
          </w:tcPr>
          <w:p w:rsidR="00000000" w:rsidRDefault="001B22FB">
            <w:pPr>
              <w:pStyle w:val="ConsPlusNormal"/>
            </w:pPr>
            <w:r>
              <w:t>Контрольное событие 9.22. Опубликованы статистические данные, ха</w:t>
            </w:r>
            <w:r>
              <w:t>рактеризующие уровень занятости женщин, имеющих детей дошкольного возраста</w:t>
            </w:r>
          </w:p>
        </w:tc>
        <w:tc>
          <w:tcPr>
            <w:tcW w:w="709" w:type="dxa"/>
          </w:tcPr>
          <w:p w:rsidR="00000000" w:rsidRDefault="001B22FB">
            <w:pPr>
              <w:pStyle w:val="ConsPlusNormal"/>
              <w:jc w:val="center"/>
            </w:pPr>
            <w:r>
              <w:t>2, 4, 1</w:t>
            </w:r>
          </w:p>
        </w:tc>
        <w:tc>
          <w:tcPr>
            <w:tcW w:w="1701" w:type="dxa"/>
          </w:tcPr>
          <w:p w:rsidR="00000000" w:rsidRDefault="001B22FB">
            <w:pPr>
              <w:pStyle w:val="ConsPlusNormal"/>
            </w:pPr>
            <w:r>
              <w:t>Росстат</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31 марта</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109.</w:t>
            </w:r>
          </w:p>
        </w:tc>
        <w:tc>
          <w:tcPr>
            <w:tcW w:w="3260" w:type="dxa"/>
          </w:tcPr>
          <w:p w:rsidR="00000000" w:rsidRDefault="001B22FB">
            <w:pPr>
              <w:pStyle w:val="ConsPlusNormal"/>
            </w:pPr>
            <w:r>
              <w:t>Контрольное событие 9.23. Опубликованы статистические данные, характеризующие условия жизни граждан старшего поколения (с учетом дополнительной выборки домохозяйств)</w:t>
            </w:r>
          </w:p>
        </w:tc>
        <w:tc>
          <w:tcPr>
            <w:tcW w:w="709" w:type="dxa"/>
          </w:tcPr>
          <w:p w:rsidR="00000000" w:rsidRDefault="001B22FB">
            <w:pPr>
              <w:pStyle w:val="ConsPlusNormal"/>
              <w:jc w:val="center"/>
            </w:pPr>
            <w:r>
              <w:t>2, 1</w:t>
            </w:r>
          </w:p>
        </w:tc>
        <w:tc>
          <w:tcPr>
            <w:tcW w:w="1701" w:type="dxa"/>
          </w:tcPr>
          <w:p w:rsidR="00000000" w:rsidRDefault="001B22FB">
            <w:pPr>
              <w:pStyle w:val="ConsPlusNormal"/>
            </w:pPr>
            <w:r>
              <w:t>Росстат</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31 марта</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110.</w:t>
            </w:r>
          </w:p>
        </w:tc>
        <w:tc>
          <w:tcPr>
            <w:tcW w:w="3260" w:type="dxa"/>
          </w:tcPr>
          <w:p w:rsidR="00000000" w:rsidRDefault="001B22FB">
            <w:pPr>
              <w:pStyle w:val="ConsPlusNormal"/>
            </w:pPr>
            <w:r>
              <w:t>Контрольное событие 9.24. Опубликованы статистические показатели, характеризующие финансовое положение семей с детьми (с учетом дополнительной выборки домохозяйств)</w:t>
            </w:r>
          </w:p>
        </w:tc>
        <w:tc>
          <w:tcPr>
            <w:tcW w:w="709" w:type="dxa"/>
          </w:tcPr>
          <w:p w:rsidR="00000000" w:rsidRDefault="001B22FB">
            <w:pPr>
              <w:pStyle w:val="ConsPlusNormal"/>
              <w:jc w:val="center"/>
            </w:pPr>
            <w:r>
              <w:t>1, 2</w:t>
            </w:r>
          </w:p>
        </w:tc>
        <w:tc>
          <w:tcPr>
            <w:tcW w:w="1701" w:type="dxa"/>
          </w:tcPr>
          <w:p w:rsidR="00000000" w:rsidRDefault="001B22FB">
            <w:pPr>
              <w:pStyle w:val="ConsPlusNormal"/>
            </w:pPr>
            <w:r>
              <w:t>Росстат</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111.</w:t>
            </w:r>
          </w:p>
        </w:tc>
        <w:tc>
          <w:tcPr>
            <w:tcW w:w="3260" w:type="dxa"/>
          </w:tcPr>
          <w:p w:rsidR="00000000" w:rsidRDefault="001B22FB">
            <w:pPr>
              <w:pStyle w:val="ConsPlusNormal"/>
            </w:pPr>
            <w:r>
              <w:t>Контрольное событие 9.25. Опубликованы статистические показатели, характеризующие финансовое положение семей с детьми (с учетом дополнительной выборки домохозяйств)</w:t>
            </w:r>
          </w:p>
        </w:tc>
        <w:tc>
          <w:tcPr>
            <w:tcW w:w="709" w:type="dxa"/>
          </w:tcPr>
          <w:p w:rsidR="00000000" w:rsidRDefault="001B22FB">
            <w:pPr>
              <w:pStyle w:val="ConsPlusNormal"/>
              <w:jc w:val="center"/>
            </w:pPr>
            <w:r>
              <w:t>2, 1</w:t>
            </w:r>
          </w:p>
        </w:tc>
        <w:tc>
          <w:tcPr>
            <w:tcW w:w="1701" w:type="dxa"/>
          </w:tcPr>
          <w:p w:rsidR="00000000" w:rsidRDefault="001B22FB">
            <w:pPr>
              <w:pStyle w:val="ConsPlusNormal"/>
            </w:pPr>
            <w:r>
              <w:t>Росстат</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r>
      <w:tr w:rsidR="00000000">
        <w:tc>
          <w:tcPr>
            <w:tcW w:w="737" w:type="dxa"/>
          </w:tcPr>
          <w:p w:rsidR="00000000" w:rsidRDefault="001B22FB">
            <w:pPr>
              <w:pStyle w:val="ConsPlusNormal"/>
            </w:pPr>
            <w:r>
              <w:t>112.</w:t>
            </w:r>
          </w:p>
        </w:tc>
        <w:tc>
          <w:tcPr>
            <w:tcW w:w="3260" w:type="dxa"/>
          </w:tcPr>
          <w:p w:rsidR="00000000" w:rsidRDefault="001B22FB">
            <w:pPr>
              <w:pStyle w:val="ConsPlusNormal"/>
            </w:pPr>
            <w:r>
              <w:t>Контрольное событие 9.26. Опубликованы итоги выборочных обследований рабочей силы</w:t>
            </w:r>
          </w:p>
        </w:tc>
        <w:tc>
          <w:tcPr>
            <w:tcW w:w="709" w:type="dxa"/>
          </w:tcPr>
          <w:p w:rsidR="00000000" w:rsidRDefault="001B22FB">
            <w:pPr>
              <w:pStyle w:val="ConsPlusNormal"/>
              <w:jc w:val="center"/>
            </w:pPr>
            <w:r>
              <w:t>1, 2</w:t>
            </w:r>
          </w:p>
        </w:tc>
        <w:tc>
          <w:tcPr>
            <w:tcW w:w="1701" w:type="dxa"/>
          </w:tcPr>
          <w:p w:rsidR="00000000" w:rsidRDefault="001B22FB">
            <w:pPr>
              <w:pStyle w:val="ConsPlusNormal"/>
            </w:pPr>
            <w:r>
              <w:t>Росстат</w:t>
            </w:r>
          </w:p>
        </w:tc>
        <w:tc>
          <w:tcPr>
            <w:tcW w:w="808" w:type="dxa"/>
          </w:tcPr>
          <w:p w:rsidR="00000000" w:rsidRDefault="001B22FB">
            <w:pPr>
              <w:pStyle w:val="ConsPlusNormal"/>
              <w:jc w:val="center"/>
            </w:pPr>
            <w:r>
              <w:t>31 марта</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113.</w:t>
            </w:r>
          </w:p>
        </w:tc>
        <w:tc>
          <w:tcPr>
            <w:tcW w:w="3260" w:type="dxa"/>
          </w:tcPr>
          <w:p w:rsidR="00000000" w:rsidRDefault="001B22FB">
            <w:pPr>
              <w:pStyle w:val="ConsPlusNormal"/>
            </w:pPr>
            <w:r>
              <w:t>Контрольное событие 9.27. Опубликованы итоги выборочных обследований рабочей силы</w:t>
            </w:r>
          </w:p>
        </w:tc>
        <w:tc>
          <w:tcPr>
            <w:tcW w:w="709" w:type="dxa"/>
          </w:tcPr>
          <w:p w:rsidR="00000000" w:rsidRDefault="001B22FB">
            <w:pPr>
              <w:pStyle w:val="ConsPlusNormal"/>
              <w:jc w:val="center"/>
            </w:pPr>
            <w:r>
              <w:t>2, 1</w:t>
            </w:r>
          </w:p>
        </w:tc>
        <w:tc>
          <w:tcPr>
            <w:tcW w:w="1701" w:type="dxa"/>
          </w:tcPr>
          <w:p w:rsidR="00000000" w:rsidRDefault="001B22FB">
            <w:pPr>
              <w:pStyle w:val="ConsPlusNormal"/>
            </w:pPr>
            <w:r>
              <w:t>Росстат</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31 марта</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114.</w:t>
            </w:r>
          </w:p>
        </w:tc>
        <w:tc>
          <w:tcPr>
            <w:tcW w:w="3260" w:type="dxa"/>
          </w:tcPr>
          <w:p w:rsidR="00000000" w:rsidRDefault="001B22FB">
            <w:pPr>
              <w:pStyle w:val="ConsPlusNormal"/>
            </w:pPr>
            <w:r>
              <w:t>Контрольное событие 9.28. Опубликованы итоги выборочных обследований рабочей силы</w:t>
            </w:r>
          </w:p>
        </w:tc>
        <w:tc>
          <w:tcPr>
            <w:tcW w:w="709" w:type="dxa"/>
          </w:tcPr>
          <w:p w:rsidR="00000000" w:rsidRDefault="001B22FB">
            <w:pPr>
              <w:pStyle w:val="ConsPlusNormal"/>
              <w:jc w:val="center"/>
            </w:pPr>
            <w:r>
              <w:t>1, 2</w:t>
            </w:r>
          </w:p>
        </w:tc>
        <w:tc>
          <w:tcPr>
            <w:tcW w:w="1701" w:type="dxa"/>
          </w:tcPr>
          <w:p w:rsidR="00000000" w:rsidRDefault="001B22FB">
            <w:pPr>
              <w:pStyle w:val="ConsPlusNormal"/>
            </w:pPr>
            <w:r>
              <w:t>Росстат</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31 марта</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115.</w:t>
            </w:r>
          </w:p>
        </w:tc>
        <w:tc>
          <w:tcPr>
            <w:tcW w:w="3260" w:type="dxa"/>
          </w:tcPr>
          <w:p w:rsidR="00000000" w:rsidRDefault="001B22FB">
            <w:pPr>
              <w:pStyle w:val="ConsPlusNormal"/>
            </w:pPr>
            <w:r>
              <w:t>Контрольное событие 9.29. Опубликованы итоги федеральных статистических наблюдений за средней заработной платой отдельных (целевых) категорий работников социальной сферы и науки, в отношении которых предусмотрены мероприятия по повышению средней заработной</w:t>
            </w:r>
            <w:r>
              <w:t xml:space="preserve"> платы</w:t>
            </w:r>
          </w:p>
        </w:tc>
        <w:tc>
          <w:tcPr>
            <w:tcW w:w="709" w:type="dxa"/>
          </w:tcPr>
          <w:p w:rsidR="00000000" w:rsidRDefault="001B22FB">
            <w:pPr>
              <w:pStyle w:val="ConsPlusNormal"/>
              <w:jc w:val="center"/>
            </w:pPr>
            <w:r>
              <w:t>3, 1, 2</w:t>
            </w:r>
          </w:p>
        </w:tc>
        <w:tc>
          <w:tcPr>
            <w:tcW w:w="1701" w:type="dxa"/>
          </w:tcPr>
          <w:p w:rsidR="00000000" w:rsidRDefault="001B22FB">
            <w:pPr>
              <w:pStyle w:val="ConsPlusNormal"/>
            </w:pPr>
            <w:r>
              <w:t>Росстат</w:t>
            </w:r>
          </w:p>
        </w:tc>
        <w:tc>
          <w:tcPr>
            <w:tcW w:w="808" w:type="dxa"/>
          </w:tcPr>
          <w:p w:rsidR="00000000" w:rsidRDefault="001B22FB">
            <w:pPr>
              <w:pStyle w:val="ConsPlusNormal"/>
              <w:jc w:val="center"/>
            </w:pPr>
            <w:r>
              <w:t>10 марта</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116.</w:t>
            </w:r>
          </w:p>
        </w:tc>
        <w:tc>
          <w:tcPr>
            <w:tcW w:w="3260" w:type="dxa"/>
          </w:tcPr>
          <w:p w:rsidR="00000000" w:rsidRDefault="001B22FB">
            <w:pPr>
              <w:pStyle w:val="ConsPlusNormal"/>
            </w:pPr>
            <w:r>
              <w:t>Контрольное событие 9.30. Опубликованы итоги федеральных статистических наблюдений за средней заработной платой отдельных (целевых) категорий работников социальной сферы и науки, в отношении которых предусмотрены мероприятия по повышению средней заработной</w:t>
            </w:r>
            <w:r>
              <w:t xml:space="preserve"> платы</w:t>
            </w:r>
          </w:p>
        </w:tc>
        <w:tc>
          <w:tcPr>
            <w:tcW w:w="709" w:type="dxa"/>
          </w:tcPr>
          <w:p w:rsidR="00000000" w:rsidRDefault="001B22FB">
            <w:pPr>
              <w:pStyle w:val="ConsPlusNormal"/>
              <w:jc w:val="center"/>
            </w:pPr>
            <w:r>
              <w:t>3, 1, 2</w:t>
            </w:r>
          </w:p>
        </w:tc>
        <w:tc>
          <w:tcPr>
            <w:tcW w:w="1701" w:type="dxa"/>
          </w:tcPr>
          <w:p w:rsidR="00000000" w:rsidRDefault="001B22FB">
            <w:pPr>
              <w:pStyle w:val="ConsPlusNormal"/>
            </w:pPr>
            <w:r>
              <w:t>Росстат</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10 марта</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117.</w:t>
            </w:r>
          </w:p>
        </w:tc>
        <w:tc>
          <w:tcPr>
            <w:tcW w:w="3260" w:type="dxa"/>
          </w:tcPr>
          <w:p w:rsidR="00000000" w:rsidRDefault="001B22FB">
            <w:pPr>
              <w:pStyle w:val="ConsPlusNormal"/>
            </w:pPr>
            <w:r>
              <w:t xml:space="preserve">Контрольное </w:t>
            </w:r>
            <w:r>
              <w:t>событие 9.31. Опубликованы итоги федеральных статистических наблюдений за средней заработной платой отдельных (целевых) категорий работников социальной сферы и науки, в отношении которых предусмотрены мероприятия по повышению средней заработной платы</w:t>
            </w:r>
          </w:p>
        </w:tc>
        <w:tc>
          <w:tcPr>
            <w:tcW w:w="709" w:type="dxa"/>
          </w:tcPr>
          <w:p w:rsidR="00000000" w:rsidRDefault="001B22FB">
            <w:pPr>
              <w:pStyle w:val="ConsPlusNormal"/>
              <w:jc w:val="center"/>
            </w:pPr>
            <w:r>
              <w:t>1, 2,</w:t>
            </w:r>
            <w:r>
              <w:t xml:space="preserve"> 3</w:t>
            </w:r>
          </w:p>
        </w:tc>
        <w:tc>
          <w:tcPr>
            <w:tcW w:w="1701" w:type="dxa"/>
          </w:tcPr>
          <w:p w:rsidR="00000000" w:rsidRDefault="001B22FB">
            <w:pPr>
              <w:pStyle w:val="ConsPlusNormal"/>
            </w:pPr>
            <w:r>
              <w:t>Росстат</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10 марта</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118.</w:t>
            </w:r>
          </w:p>
        </w:tc>
        <w:tc>
          <w:tcPr>
            <w:tcW w:w="3260" w:type="dxa"/>
          </w:tcPr>
          <w:p w:rsidR="00000000" w:rsidRDefault="001B22FB">
            <w:pPr>
              <w:pStyle w:val="ConsPlusNormal"/>
            </w:pPr>
            <w:r>
              <w:t>Контрольное событие 9.32. Опубликованы итоги выборочного наблюдения состояния здоровья населения</w:t>
            </w:r>
          </w:p>
        </w:tc>
        <w:tc>
          <w:tcPr>
            <w:tcW w:w="709" w:type="dxa"/>
          </w:tcPr>
          <w:p w:rsidR="00000000" w:rsidRDefault="001B22FB">
            <w:pPr>
              <w:pStyle w:val="ConsPlusNormal"/>
              <w:jc w:val="center"/>
            </w:pPr>
            <w:r>
              <w:t>4, 3, 1</w:t>
            </w:r>
          </w:p>
        </w:tc>
        <w:tc>
          <w:tcPr>
            <w:tcW w:w="1701" w:type="dxa"/>
          </w:tcPr>
          <w:p w:rsidR="00000000" w:rsidRDefault="001B22FB">
            <w:pPr>
              <w:pStyle w:val="ConsPlusNormal"/>
            </w:pPr>
            <w:r>
              <w:t>Росстат</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119.</w:t>
            </w:r>
          </w:p>
        </w:tc>
        <w:tc>
          <w:tcPr>
            <w:tcW w:w="3260" w:type="dxa"/>
          </w:tcPr>
          <w:p w:rsidR="00000000" w:rsidRDefault="001B22FB">
            <w:pPr>
              <w:pStyle w:val="ConsPlusNormal"/>
            </w:pPr>
            <w:r>
              <w:t>Контрольное событие 9.33. Опубликованы итоги выборочного наблюдения состояния здоровья населения</w:t>
            </w:r>
          </w:p>
        </w:tc>
        <w:tc>
          <w:tcPr>
            <w:tcW w:w="709" w:type="dxa"/>
          </w:tcPr>
          <w:p w:rsidR="00000000" w:rsidRDefault="001B22FB">
            <w:pPr>
              <w:pStyle w:val="ConsPlusNormal"/>
              <w:jc w:val="center"/>
            </w:pPr>
            <w:r>
              <w:t>4, 3, 1</w:t>
            </w:r>
          </w:p>
        </w:tc>
        <w:tc>
          <w:tcPr>
            <w:tcW w:w="1701" w:type="dxa"/>
          </w:tcPr>
          <w:p w:rsidR="00000000" w:rsidRDefault="001B22FB">
            <w:pPr>
              <w:pStyle w:val="ConsPlusNormal"/>
            </w:pPr>
            <w:r>
              <w:t>Росстат</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120.</w:t>
            </w:r>
          </w:p>
        </w:tc>
        <w:tc>
          <w:tcPr>
            <w:tcW w:w="3260" w:type="dxa"/>
          </w:tcPr>
          <w:p w:rsidR="00000000" w:rsidRDefault="001B22FB">
            <w:pPr>
              <w:pStyle w:val="ConsPlusNormal"/>
            </w:pPr>
            <w:r>
              <w:t>Контрольное событие 9.34. Опубликованы итоги выборочного наблюдения состояния здоровья населения</w:t>
            </w:r>
          </w:p>
        </w:tc>
        <w:tc>
          <w:tcPr>
            <w:tcW w:w="709" w:type="dxa"/>
          </w:tcPr>
          <w:p w:rsidR="00000000" w:rsidRDefault="001B22FB">
            <w:pPr>
              <w:pStyle w:val="ConsPlusNormal"/>
              <w:jc w:val="center"/>
            </w:pPr>
            <w:r>
              <w:t>4, 3, 1</w:t>
            </w:r>
          </w:p>
        </w:tc>
        <w:tc>
          <w:tcPr>
            <w:tcW w:w="1701" w:type="dxa"/>
          </w:tcPr>
          <w:p w:rsidR="00000000" w:rsidRDefault="001B22FB">
            <w:pPr>
              <w:pStyle w:val="ConsPlusNormal"/>
            </w:pPr>
            <w:r>
              <w:t>Росстат</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r>
      <w:tr w:rsidR="00000000">
        <w:tc>
          <w:tcPr>
            <w:tcW w:w="16109" w:type="dxa"/>
            <w:gridSpan w:val="16"/>
          </w:tcPr>
          <w:p w:rsidR="00000000" w:rsidRDefault="001B22FB">
            <w:pPr>
              <w:pStyle w:val="ConsPlusNormal"/>
              <w:jc w:val="center"/>
              <w:outlineLvl w:val="2"/>
            </w:pPr>
            <w:hyperlink w:anchor="Par795" w:tooltip="ПАСПОРТ" w:history="1">
              <w:r>
                <w:rPr>
                  <w:color w:val="0000FF"/>
                </w:rPr>
                <w:t>Подпрограмма Б</w:t>
              </w:r>
            </w:hyperlink>
            <w:r>
              <w:t xml:space="preserve"> "Создание и развитие инновационного центра "Сколково"</w:t>
            </w:r>
          </w:p>
        </w:tc>
      </w:tr>
      <w:tr w:rsidR="00000000">
        <w:tc>
          <w:tcPr>
            <w:tcW w:w="737" w:type="dxa"/>
          </w:tcPr>
          <w:p w:rsidR="00000000" w:rsidRDefault="001B22FB">
            <w:pPr>
              <w:pStyle w:val="ConsPlusNormal"/>
            </w:pPr>
            <w:r>
              <w:t>121.</w:t>
            </w:r>
          </w:p>
        </w:tc>
        <w:tc>
          <w:tcPr>
            <w:tcW w:w="3260" w:type="dxa"/>
          </w:tcPr>
          <w:p w:rsidR="00000000" w:rsidRDefault="001B22FB">
            <w:pPr>
              <w:pStyle w:val="ConsPlusNormal"/>
            </w:pPr>
            <w:r>
              <w:t>Контрольное событие Б.1. 158 патентов получены на территории иностранных государс</w:t>
            </w:r>
            <w:r>
              <w:t>тв участниками проекта "Сколково" и иными лицами в результате использования сервиса по поддержке патентования за последние 12 месяцев</w:t>
            </w:r>
          </w:p>
        </w:tc>
        <w:tc>
          <w:tcPr>
            <w:tcW w:w="709" w:type="dxa"/>
          </w:tcPr>
          <w:p w:rsidR="00000000" w:rsidRDefault="001B22FB">
            <w:pPr>
              <w:pStyle w:val="ConsPlusNormal"/>
              <w:jc w:val="center"/>
            </w:pPr>
            <w:r>
              <w:t>1</w:t>
            </w:r>
          </w:p>
        </w:tc>
        <w:tc>
          <w:tcPr>
            <w:tcW w:w="1701" w:type="dxa"/>
          </w:tcPr>
          <w:p w:rsidR="00000000" w:rsidRDefault="001B22FB">
            <w:pPr>
              <w:pStyle w:val="ConsPlusNormal"/>
            </w:pPr>
            <w:r>
              <w:t>Минфин России</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122.</w:t>
            </w:r>
          </w:p>
        </w:tc>
        <w:tc>
          <w:tcPr>
            <w:tcW w:w="3260" w:type="dxa"/>
          </w:tcPr>
          <w:p w:rsidR="00000000" w:rsidRDefault="001B22FB">
            <w:pPr>
              <w:pStyle w:val="ConsPlusNormal"/>
            </w:pPr>
            <w:r>
              <w:t>Контрольное событие Б.2. 166 патентов получены на территории иностранных государств участниками проекта "Сколково" и иными лицами в результате использования сервиса по поддержке патентования за последние 12 месяцев</w:t>
            </w:r>
          </w:p>
        </w:tc>
        <w:tc>
          <w:tcPr>
            <w:tcW w:w="709" w:type="dxa"/>
          </w:tcPr>
          <w:p w:rsidR="00000000" w:rsidRDefault="001B22FB">
            <w:pPr>
              <w:pStyle w:val="ConsPlusNormal"/>
              <w:jc w:val="center"/>
            </w:pPr>
            <w:r>
              <w:t>1</w:t>
            </w:r>
          </w:p>
        </w:tc>
        <w:tc>
          <w:tcPr>
            <w:tcW w:w="1701" w:type="dxa"/>
          </w:tcPr>
          <w:p w:rsidR="00000000" w:rsidRDefault="001B22FB">
            <w:pPr>
              <w:pStyle w:val="ConsPlusNormal"/>
            </w:pPr>
            <w:r>
              <w:t>Минфин России</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123.</w:t>
            </w:r>
          </w:p>
        </w:tc>
        <w:tc>
          <w:tcPr>
            <w:tcW w:w="3260" w:type="dxa"/>
          </w:tcPr>
          <w:p w:rsidR="00000000" w:rsidRDefault="001B22FB">
            <w:pPr>
              <w:pStyle w:val="ConsPlusNormal"/>
            </w:pPr>
            <w:r>
              <w:t>Контрольное событие Б.3. 174 патента получены на территории иностранных государств участниками проекта "Сколково" и иными лицами в результате использования сервиса по поддержке патентования за последние 12 месяцев</w:t>
            </w:r>
          </w:p>
        </w:tc>
        <w:tc>
          <w:tcPr>
            <w:tcW w:w="709" w:type="dxa"/>
          </w:tcPr>
          <w:p w:rsidR="00000000" w:rsidRDefault="001B22FB">
            <w:pPr>
              <w:pStyle w:val="ConsPlusNormal"/>
              <w:jc w:val="center"/>
            </w:pPr>
            <w:r>
              <w:t>1</w:t>
            </w:r>
          </w:p>
        </w:tc>
        <w:tc>
          <w:tcPr>
            <w:tcW w:w="1701" w:type="dxa"/>
          </w:tcPr>
          <w:p w:rsidR="00000000" w:rsidRDefault="001B22FB">
            <w:pPr>
              <w:pStyle w:val="ConsPlusNormal"/>
            </w:pPr>
            <w:r>
              <w:t>Минфин России</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r>
      <w:tr w:rsidR="00000000">
        <w:tc>
          <w:tcPr>
            <w:tcW w:w="737" w:type="dxa"/>
          </w:tcPr>
          <w:p w:rsidR="00000000" w:rsidRDefault="001B22FB">
            <w:pPr>
              <w:pStyle w:val="ConsPlusNormal"/>
            </w:pPr>
            <w:r>
              <w:t>124.</w:t>
            </w:r>
          </w:p>
        </w:tc>
        <w:tc>
          <w:tcPr>
            <w:tcW w:w="3260" w:type="dxa"/>
          </w:tcPr>
          <w:p w:rsidR="00000000" w:rsidRDefault="001B22FB">
            <w:pPr>
              <w:pStyle w:val="ConsPlusNormal"/>
            </w:pPr>
            <w:r>
              <w:t>Контрольное событие Б.4. Количество аккредитованных региональных операторов инновационного центра "Сколково" достигло 15</w:t>
            </w:r>
          </w:p>
        </w:tc>
        <w:tc>
          <w:tcPr>
            <w:tcW w:w="709" w:type="dxa"/>
          </w:tcPr>
          <w:p w:rsidR="00000000" w:rsidRDefault="001B22FB">
            <w:pPr>
              <w:pStyle w:val="ConsPlusNormal"/>
              <w:jc w:val="center"/>
            </w:pPr>
            <w:r>
              <w:t>1</w:t>
            </w:r>
          </w:p>
        </w:tc>
        <w:tc>
          <w:tcPr>
            <w:tcW w:w="1701" w:type="dxa"/>
          </w:tcPr>
          <w:p w:rsidR="00000000" w:rsidRDefault="001B22FB">
            <w:pPr>
              <w:pStyle w:val="ConsPlusNormal"/>
            </w:pPr>
            <w:r>
              <w:t>Минфин России</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125.</w:t>
            </w:r>
          </w:p>
        </w:tc>
        <w:tc>
          <w:tcPr>
            <w:tcW w:w="3260" w:type="dxa"/>
          </w:tcPr>
          <w:p w:rsidR="00000000" w:rsidRDefault="001B22FB">
            <w:pPr>
              <w:pStyle w:val="ConsPlusNormal"/>
            </w:pPr>
            <w:r>
              <w:t>Контрольное событие Б.5. Количество аккредитованных региональных операторов инновационного центра "Сколково" достигло 20</w:t>
            </w:r>
          </w:p>
        </w:tc>
        <w:tc>
          <w:tcPr>
            <w:tcW w:w="709" w:type="dxa"/>
          </w:tcPr>
          <w:p w:rsidR="00000000" w:rsidRDefault="001B22FB">
            <w:pPr>
              <w:pStyle w:val="ConsPlusNormal"/>
              <w:jc w:val="center"/>
            </w:pPr>
            <w:r>
              <w:t>1</w:t>
            </w:r>
          </w:p>
        </w:tc>
        <w:tc>
          <w:tcPr>
            <w:tcW w:w="1701" w:type="dxa"/>
          </w:tcPr>
          <w:p w:rsidR="00000000" w:rsidRDefault="001B22FB">
            <w:pPr>
              <w:pStyle w:val="ConsPlusNormal"/>
            </w:pPr>
            <w:r>
              <w:t>Минфин России</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126.</w:t>
            </w:r>
          </w:p>
        </w:tc>
        <w:tc>
          <w:tcPr>
            <w:tcW w:w="3260" w:type="dxa"/>
          </w:tcPr>
          <w:p w:rsidR="00000000" w:rsidRDefault="001B22FB">
            <w:pPr>
              <w:pStyle w:val="ConsPlusNormal"/>
            </w:pPr>
            <w:r>
              <w:t>Контрол</w:t>
            </w:r>
            <w:r>
              <w:t>ьное событие Б.6. Количество аккредитованных региональных операторов инновационного центра "Сколково" достигло 25</w:t>
            </w:r>
          </w:p>
        </w:tc>
        <w:tc>
          <w:tcPr>
            <w:tcW w:w="709" w:type="dxa"/>
          </w:tcPr>
          <w:p w:rsidR="00000000" w:rsidRDefault="001B22FB">
            <w:pPr>
              <w:pStyle w:val="ConsPlusNormal"/>
              <w:jc w:val="center"/>
            </w:pPr>
            <w:r>
              <w:t>1</w:t>
            </w:r>
          </w:p>
        </w:tc>
        <w:tc>
          <w:tcPr>
            <w:tcW w:w="1701" w:type="dxa"/>
          </w:tcPr>
          <w:p w:rsidR="00000000" w:rsidRDefault="001B22FB">
            <w:pPr>
              <w:pStyle w:val="ConsPlusNormal"/>
            </w:pPr>
            <w:r>
              <w:t>Минфин России</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r>
      <w:tr w:rsidR="00000000">
        <w:tc>
          <w:tcPr>
            <w:tcW w:w="737" w:type="dxa"/>
          </w:tcPr>
          <w:p w:rsidR="00000000" w:rsidRDefault="001B22FB">
            <w:pPr>
              <w:pStyle w:val="ConsPlusNormal"/>
            </w:pPr>
            <w:r>
              <w:t>127.</w:t>
            </w:r>
          </w:p>
        </w:tc>
        <w:tc>
          <w:tcPr>
            <w:tcW w:w="3260" w:type="dxa"/>
          </w:tcPr>
          <w:p w:rsidR="00000000" w:rsidRDefault="001B22FB">
            <w:pPr>
              <w:pStyle w:val="ConsPlusNormal"/>
            </w:pPr>
            <w:r>
              <w:t>Контрольное событие Б.7. Количество бизнес-ангелов, осуществивших сделки по привлечению инвестиций в проекты участников проекта "Сколково" в отчетном периоде, составило 90</w:t>
            </w:r>
          </w:p>
        </w:tc>
        <w:tc>
          <w:tcPr>
            <w:tcW w:w="709" w:type="dxa"/>
          </w:tcPr>
          <w:p w:rsidR="00000000" w:rsidRDefault="001B22FB">
            <w:pPr>
              <w:pStyle w:val="ConsPlusNormal"/>
              <w:jc w:val="center"/>
            </w:pPr>
            <w:r>
              <w:t>1</w:t>
            </w:r>
          </w:p>
        </w:tc>
        <w:tc>
          <w:tcPr>
            <w:tcW w:w="1701" w:type="dxa"/>
          </w:tcPr>
          <w:p w:rsidR="00000000" w:rsidRDefault="001B22FB">
            <w:pPr>
              <w:pStyle w:val="ConsPlusNormal"/>
            </w:pPr>
            <w:r>
              <w:t>Минфин России</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128.</w:t>
            </w:r>
          </w:p>
        </w:tc>
        <w:tc>
          <w:tcPr>
            <w:tcW w:w="3260" w:type="dxa"/>
          </w:tcPr>
          <w:p w:rsidR="00000000" w:rsidRDefault="001B22FB">
            <w:pPr>
              <w:pStyle w:val="ConsPlusNormal"/>
            </w:pPr>
            <w:r>
              <w:t>Контрольное событие Б.8. Количество бизнес-ангелов, осуществивших сделки по привлечению инвестиций в проекты участников проекта "Сколково" в отчетном периоде, составило 110</w:t>
            </w:r>
          </w:p>
        </w:tc>
        <w:tc>
          <w:tcPr>
            <w:tcW w:w="709" w:type="dxa"/>
          </w:tcPr>
          <w:p w:rsidR="00000000" w:rsidRDefault="001B22FB">
            <w:pPr>
              <w:pStyle w:val="ConsPlusNormal"/>
              <w:jc w:val="center"/>
            </w:pPr>
            <w:r>
              <w:t>1</w:t>
            </w:r>
          </w:p>
        </w:tc>
        <w:tc>
          <w:tcPr>
            <w:tcW w:w="1701" w:type="dxa"/>
          </w:tcPr>
          <w:p w:rsidR="00000000" w:rsidRDefault="001B22FB">
            <w:pPr>
              <w:pStyle w:val="ConsPlusNormal"/>
            </w:pPr>
            <w:r>
              <w:t>Минфин России</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129.</w:t>
            </w:r>
          </w:p>
        </w:tc>
        <w:tc>
          <w:tcPr>
            <w:tcW w:w="3260" w:type="dxa"/>
          </w:tcPr>
          <w:p w:rsidR="00000000" w:rsidRDefault="001B22FB">
            <w:pPr>
              <w:pStyle w:val="ConsPlusNormal"/>
            </w:pPr>
            <w:r>
              <w:t>Контрольное событие Б.9. Количество бизнес-ангелов, осуществивших сделки по привлечению инвестиций в проекты участников проекта "Сколково" в отчетном периоде, составило 130</w:t>
            </w:r>
          </w:p>
        </w:tc>
        <w:tc>
          <w:tcPr>
            <w:tcW w:w="709" w:type="dxa"/>
          </w:tcPr>
          <w:p w:rsidR="00000000" w:rsidRDefault="001B22FB">
            <w:pPr>
              <w:pStyle w:val="ConsPlusNormal"/>
              <w:jc w:val="center"/>
            </w:pPr>
            <w:r>
              <w:t>1</w:t>
            </w:r>
          </w:p>
        </w:tc>
        <w:tc>
          <w:tcPr>
            <w:tcW w:w="1701" w:type="dxa"/>
          </w:tcPr>
          <w:p w:rsidR="00000000" w:rsidRDefault="001B22FB">
            <w:pPr>
              <w:pStyle w:val="ConsPlusNormal"/>
            </w:pPr>
            <w:r>
              <w:t>Минфин России</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r>
      <w:tr w:rsidR="00000000">
        <w:tc>
          <w:tcPr>
            <w:tcW w:w="737" w:type="dxa"/>
          </w:tcPr>
          <w:p w:rsidR="00000000" w:rsidRDefault="001B22FB">
            <w:pPr>
              <w:pStyle w:val="ConsPlusNormal"/>
            </w:pPr>
            <w:r>
              <w:t>130.</w:t>
            </w:r>
          </w:p>
        </w:tc>
        <w:tc>
          <w:tcPr>
            <w:tcW w:w="3260" w:type="dxa"/>
          </w:tcPr>
          <w:p w:rsidR="00000000" w:rsidRDefault="001B22FB">
            <w:pPr>
              <w:pStyle w:val="ConsPlusNormal"/>
            </w:pPr>
            <w:r>
              <w:t>Контрольное событие Б.10. Количество участников проекта "Сколково" по состоянию на конец отчетного периода составило 2289</w:t>
            </w:r>
          </w:p>
        </w:tc>
        <w:tc>
          <w:tcPr>
            <w:tcW w:w="709" w:type="dxa"/>
          </w:tcPr>
          <w:p w:rsidR="00000000" w:rsidRDefault="001B22FB">
            <w:pPr>
              <w:pStyle w:val="ConsPlusNormal"/>
              <w:jc w:val="center"/>
            </w:pPr>
            <w:r>
              <w:t>1</w:t>
            </w:r>
          </w:p>
        </w:tc>
        <w:tc>
          <w:tcPr>
            <w:tcW w:w="1701" w:type="dxa"/>
          </w:tcPr>
          <w:p w:rsidR="00000000" w:rsidRDefault="001B22FB">
            <w:pPr>
              <w:pStyle w:val="ConsPlusNormal"/>
            </w:pPr>
            <w:r>
              <w:t>Минфин России</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131.</w:t>
            </w:r>
          </w:p>
        </w:tc>
        <w:tc>
          <w:tcPr>
            <w:tcW w:w="3260" w:type="dxa"/>
          </w:tcPr>
          <w:p w:rsidR="00000000" w:rsidRDefault="001B22FB">
            <w:pPr>
              <w:pStyle w:val="ConsPlusNormal"/>
            </w:pPr>
            <w:r>
              <w:t>Контрольное событие Б.11. Количество участников проекта "Сколково" по состоянию</w:t>
            </w:r>
            <w:r>
              <w:t xml:space="preserve"> на конец отчетного периода составило 2518</w:t>
            </w:r>
          </w:p>
        </w:tc>
        <w:tc>
          <w:tcPr>
            <w:tcW w:w="709" w:type="dxa"/>
          </w:tcPr>
          <w:p w:rsidR="00000000" w:rsidRDefault="001B22FB">
            <w:pPr>
              <w:pStyle w:val="ConsPlusNormal"/>
              <w:jc w:val="center"/>
            </w:pPr>
            <w:r>
              <w:t>1</w:t>
            </w:r>
          </w:p>
        </w:tc>
        <w:tc>
          <w:tcPr>
            <w:tcW w:w="1701" w:type="dxa"/>
          </w:tcPr>
          <w:p w:rsidR="00000000" w:rsidRDefault="001B22FB">
            <w:pPr>
              <w:pStyle w:val="ConsPlusNormal"/>
            </w:pPr>
            <w:r>
              <w:t>Минфин России</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132.</w:t>
            </w:r>
          </w:p>
        </w:tc>
        <w:tc>
          <w:tcPr>
            <w:tcW w:w="3260" w:type="dxa"/>
          </w:tcPr>
          <w:p w:rsidR="00000000" w:rsidRDefault="001B22FB">
            <w:pPr>
              <w:pStyle w:val="ConsPlusNormal"/>
            </w:pPr>
            <w:r>
              <w:t>Контрольное событие Б.12. Количество участников проекта "Сколково" по состоянию на конец отчетного периода составило 2770</w:t>
            </w:r>
          </w:p>
        </w:tc>
        <w:tc>
          <w:tcPr>
            <w:tcW w:w="709" w:type="dxa"/>
          </w:tcPr>
          <w:p w:rsidR="00000000" w:rsidRDefault="001B22FB">
            <w:pPr>
              <w:pStyle w:val="ConsPlusNormal"/>
              <w:jc w:val="center"/>
            </w:pPr>
            <w:r>
              <w:t>1</w:t>
            </w:r>
          </w:p>
        </w:tc>
        <w:tc>
          <w:tcPr>
            <w:tcW w:w="1701" w:type="dxa"/>
          </w:tcPr>
          <w:p w:rsidR="00000000" w:rsidRDefault="001B22FB">
            <w:pPr>
              <w:pStyle w:val="ConsPlusNormal"/>
            </w:pPr>
            <w:r>
              <w:t>Минфин России</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r>
      <w:tr w:rsidR="00000000">
        <w:tc>
          <w:tcPr>
            <w:tcW w:w="737" w:type="dxa"/>
          </w:tcPr>
          <w:p w:rsidR="00000000" w:rsidRDefault="001B22FB">
            <w:pPr>
              <w:pStyle w:val="ConsPlusNormal"/>
            </w:pPr>
            <w:r>
              <w:t>133.</w:t>
            </w:r>
          </w:p>
        </w:tc>
        <w:tc>
          <w:tcPr>
            <w:tcW w:w="3260" w:type="dxa"/>
          </w:tcPr>
          <w:p w:rsidR="00000000" w:rsidRDefault="001B22FB">
            <w:pPr>
              <w:pStyle w:val="ConsPlusNormal"/>
            </w:pPr>
            <w:r>
              <w:t>Контрольное событие Б.13. Количество созданных рабочих мест в экосистеме составило не менее 35100 единиц</w:t>
            </w:r>
          </w:p>
        </w:tc>
        <w:tc>
          <w:tcPr>
            <w:tcW w:w="709" w:type="dxa"/>
          </w:tcPr>
          <w:p w:rsidR="00000000" w:rsidRDefault="001B22FB">
            <w:pPr>
              <w:pStyle w:val="ConsPlusNormal"/>
              <w:jc w:val="center"/>
            </w:pPr>
            <w:r>
              <w:t>1</w:t>
            </w:r>
          </w:p>
        </w:tc>
        <w:tc>
          <w:tcPr>
            <w:tcW w:w="1701" w:type="dxa"/>
          </w:tcPr>
          <w:p w:rsidR="00000000" w:rsidRDefault="001B22FB">
            <w:pPr>
              <w:pStyle w:val="ConsPlusNormal"/>
            </w:pPr>
            <w:r>
              <w:t>Минфин России</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134.</w:t>
            </w:r>
          </w:p>
        </w:tc>
        <w:tc>
          <w:tcPr>
            <w:tcW w:w="3260" w:type="dxa"/>
          </w:tcPr>
          <w:p w:rsidR="00000000" w:rsidRDefault="001B22FB">
            <w:pPr>
              <w:pStyle w:val="ConsPlusNormal"/>
            </w:pPr>
            <w:r>
              <w:t>Контрольное событие Б.14. Количество созданных рабочих мест в экосистеме составило не менее 38600 единиц</w:t>
            </w:r>
          </w:p>
        </w:tc>
        <w:tc>
          <w:tcPr>
            <w:tcW w:w="709" w:type="dxa"/>
          </w:tcPr>
          <w:p w:rsidR="00000000" w:rsidRDefault="001B22FB">
            <w:pPr>
              <w:pStyle w:val="ConsPlusNormal"/>
              <w:jc w:val="center"/>
            </w:pPr>
            <w:r>
              <w:t>1</w:t>
            </w:r>
          </w:p>
        </w:tc>
        <w:tc>
          <w:tcPr>
            <w:tcW w:w="1701" w:type="dxa"/>
          </w:tcPr>
          <w:p w:rsidR="00000000" w:rsidRDefault="001B22FB">
            <w:pPr>
              <w:pStyle w:val="ConsPlusNormal"/>
            </w:pPr>
            <w:r>
              <w:t>Минфин России</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135.</w:t>
            </w:r>
          </w:p>
        </w:tc>
        <w:tc>
          <w:tcPr>
            <w:tcW w:w="3260" w:type="dxa"/>
          </w:tcPr>
          <w:p w:rsidR="00000000" w:rsidRDefault="001B22FB">
            <w:pPr>
              <w:pStyle w:val="ConsPlusNormal"/>
            </w:pPr>
            <w:r>
              <w:t>Контрольное событие Б.15. Количество созданных рабочих мест в экосистеме составило не менее 42460 единиц</w:t>
            </w:r>
          </w:p>
        </w:tc>
        <w:tc>
          <w:tcPr>
            <w:tcW w:w="709" w:type="dxa"/>
          </w:tcPr>
          <w:p w:rsidR="00000000" w:rsidRDefault="001B22FB">
            <w:pPr>
              <w:pStyle w:val="ConsPlusNormal"/>
              <w:jc w:val="center"/>
            </w:pPr>
            <w:r>
              <w:t>1</w:t>
            </w:r>
          </w:p>
        </w:tc>
        <w:tc>
          <w:tcPr>
            <w:tcW w:w="1701" w:type="dxa"/>
          </w:tcPr>
          <w:p w:rsidR="00000000" w:rsidRDefault="001B22FB">
            <w:pPr>
              <w:pStyle w:val="ConsPlusNormal"/>
            </w:pPr>
            <w:r>
              <w:t>Минфин России</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r>
      <w:tr w:rsidR="00000000">
        <w:tc>
          <w:tcPr>
            <w:tcW w:w="737" w:type="dxa"/>
          </w:tcPr>
          <w:p w:rsidR="00000000" w:rsidRDefault="001B22FB">
            <w:pPr>
              <w:pStyle w:val="ConsPlusNormal"/>
            </w:pPr>
            <w:r>
              <w:t>136.</w:t>
            </w:r>
          </w:p>
        </w:tc>
        <w:tc>
          <w:tcPr>
            <w:tcW w:w="3260" w:type="dxa"/>
          </w:tcPr>
          <w:p w:rsidR="00000000" w:rsidRDefault="001B22FB">
            <w:pPr>
              <w:pStyle w:val="ConsPlusNormal"/>
            </w:pPr>
            <w:r>
              <w:t>Контрольное событие Б.16. Количество организаций, получивших статус участника проекта "Сколково" при участии в капитале организации автономной некоммерческой образовательной организации высшего образования "Сколковский институт науки и технологий", ее студ</w:t>
            </w:r>
            <w:r>
              <w:t>ентов, аспирантов, выпускников, научных работников, профессорско-преподавательского состава и иных исследователей составило 55 (накопленным итогом)</w:t>
            </w:r>
          </w:p>
        </w:tc>
        <w:tc>
          <w:tcPr>
            <w:tcW w:w="709" w:type="dxa"/>
          </w:tcPr>
          <w:p w:rsidR="00000000" w:rsidRDefault="001B22FB">
            <w:pPr>
              <w:pStyle w:val="ConsPlusNormal"/>
              <w:jc w:val="center"/>
            </w:pPr>
            <w:r>
              <w:t>1</w:t>
            </w:r>
          </w:p>
        </w:tc>
        <w:tc>
          <w:tcPr>
            <w:tcW w:w="1701" w:type="dxa"/>
          </w:tcPr>
          <w:p w:rsidR="00000000" w:rsidRDefault="001B22FB">
            <w:pPr>
              <w:pStyle w:val="ConsPlusNormal"/>
            </w:pPr>
            <w:r>
              <w:t>Минфин России</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137.</w:t>
            </w:r>
          </w:p>
        </w:tc>
        <w:tc>
          <w:tcPr>
            <w:tcW w:w="3260" w:type="dxa"/>
          </w:tcPr>
          <w:p w:rsidR="00000000" w:rsidRDefault="001B22FB">
            <w:pPr>
              <w:pStyle w:val="ConsPlusNormal"/>
            </w:pPr>
            <w:r>
              <w:t>Контрольное событие Б.17. Количество организаций, получивших статус участника проекта "Сколково" при участии в капитале организации автономной некоммерческой образовательной организации высшего образования "Сколковский институт науки и технологий", ее студ</w:t>
            </w:r>
            <w:r>
              <w:t>ентов, аспирантов, выпускников, научных работников, профессорско-преподавательского состава и иных исследователей составило 70 (накопленным итогом)</w:t>
            </w:r>
          </w:p>
        </w:tc>
        <w:tc>
          <w:tcPr>
            <w:tcW w:w="709" w:type="dxa"/>
          </w:tcPr>
          <w:p w:rsidR="00000000" w:rsidRDefault="001B22FB">
            <w:pPr>
              <w:pStyle w:val="ConsPlusNormal"/>
              <w:jc w:val="center"/>
            </w:pPr>
            <w:r>
              <w:t>1</w:t>
            </w:r>
          </w:p>
        </w:tc>
        <w:tc>
          <w:tcPr>
            <w:tcW w:w="1701" w:type="dxa"/>
          </w:tcPr>
          <w:p w:rsidR="00000000" w:rsidRDefault="001B22FB">
            <w:pPr>
              <w:pStyle w:val="ConsPlusNormal"/>
            </w:pPr>
            <w:r>
              <w:t>Минфин России</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138.</w:t>
            </w:r>
          </w:p>
        </w:tc>
        <w:tc>
          <w:tcPr>
            <w:tcW w:w="3260" w:type="dxa"/>
          </w:tcPr>
          <w:p w:rsidR="00000000" w:rsidRDefault="001B22FB">
            <w:pPr>
              <w:pStyle w:val="ConsPlusNormal"/>
            </w:pPr>
            <w:r>
              <w:t>Контрольное событие Б.18. Количество организаций, получивших статус участника проекта "Сколково" при участии в капитале организации автономной некоммерческой образовательной организации высшего образования "Сколковский институт науки и технологий", ее студ</w:t>
            </w:r>
            <w:r>
              <w:t>ентов, аспирантов, выпускников, научных работников, профессорско-преподавательского состава и иных исследователей составило 85 (накопленным итогом)</w:t>
            </w:r>
          </w:p>
        </w:tc>
        <w:tc>
          <w:tcPr>
            <w:tcW w:w="709" w:type="dxa"/>
          </w:tcPr>
          <w:p w:rsidR="00000000" w:rsidRDefault="001B22FB">
            <w:pPr>
              <w:pStyle w:val="ConsPlusNormal"/>
              <w:jc w:val="center"/>
            </w:pPr>
            <w:r>
              <w:t>1</w:t>
            </w:r>
          </w:p>
        </w:tc>
        <w:tc>
          <w:tcPr>
            <w:tcW w:w="1701" w:type="dxa"/>
          </w:tcPr>
          <w:p w:rsidR="00000000" w:rsidRDefault="001B22FB">
            <w:pPr>
              <w:pStyle w:val="ConsPlusNormal"/>
            </w:pPr>
            <w:r>
              <w:t>Минфин России</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r>
      <w:tr w:rsidR="00000000">
        <w:tc>
          <w:tcPr>
            <w:tcW w:w="16109" w:type="dxa"/>
            <w:gridSpan w:val="16"/>
          </w:tcPr>
          <w:p w:rsidR="00000000" w:rsidRDefault="001B22FB">
            <w:pPr>
              <w:pStyle w:val="ConsPlusNormal"/>
              <w:jc w:val="center"/>
              <w:outlineLvl w:val="2"/>
            </w:pPr>
            <w:hyperlink w:anchor="Par934" w:tooltip="ПАСПОРТ" w:history="1">
              <w:r>
                <w:rPr>
                  <w:color w:val="0000FF"/>
                </w:rPr>
                <w:t>Подпрограмма Д</w:t>
              </w:r>
            </w:hyperlink>
            <w:r>
              <w:t xml:space="preserve"> "Энергосбережение и повышение энергетической эффективности"</w:t>
            </w:r>
          </w:p>
        </w:tc>
      </w:tr>
      <w:tr w:rsidR="00000000">
        <w:tc>
          <w:tcPr>
            <w:tcW w:w="737" w:type="dxa"/>
          </w:tcPr>
          <w:p w:rsidR="00000000" w:rsidRDefault="001B22FB">
            <w:pPr>
              <w:pStyle w:val="ConsPlusNormal"/>
            </w:pPr>
            <w:r>
              <w:t>139.</w:t>
            </w:r>
          </w:p>
        </w:tc>
        <w:tc>
          <w:tcPr>
            <w:tcW w:w="3260" w:type="dxa"/>
          </w:tcPr>
          <w:p w:rsidR="00000000" w:rsidRDefault="001B22FB">
            <w:pPr>
              <w:pStyle w:val="ConsPlusNormal"/>
            </w:pPr>
            <w:r>
              <w:t>Контрольное событие Д.1 Опубликован государственный доклад о состоянии энергосбережения и повышения энергетической эффективности в Российской Федерации</w:t>
            </w:r>
          </w:p>
        </w:tc>
        <w:tc>
          <w:tcPr>
            <w:tcW w:w="709" w:type="dxa"/>
          </w:tcPr>
          <w:p w:rsidR="00000000" w:rsidRDefault="001B22FB">
            <w:pPr>
              <w:pStyle w:val="ConsPlusNormal"/>
              <w:jc w:val="center"/>
            </w:pPr>
            <w:r>
              <w:t>1</w:t>
            </w:r>
          </w:p>
        </w:tc>
        <w:tc>
          <w:tcPr>
            <w:tcW w:w="1701" w:type="dxa"/>
          </w:tcPr>
          <w:p w:rsidR="00000000" w:rsidRDefault="001B22FB">
            <w:pPr>
              <w:pStyle w:val="ConsPlusNormal"/>
            </w:pPr>
            <w:r>
              <w:t>Минэкономразвития России</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15 о</w:t>
            </w:r>
            <w:r>
              <w:t>ктября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15 октября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15 октября</w:t>
            </w:r>
          </w:p>
        </w:tc>
      </w:tr>
      <w:tr w:rsidR="00000000">
        <w:tc>
          <w:tcPr>
            <w:tcW w:w="737" w:type="dxa"/>
          </w:tcPr>
          <w:p w:rsidR="00000000" w:rsidRDefault="001B22FB">
            <w:pPr>
              <w:pStyle w:val="ConsPlusNormal"/>
            </w:pPr>
            <w:r>
              <w:t>140.</w:t>
            </w:r>
          </w:p>
        </w:tc>
        <w:tc>
          <w:tcPr>
            <w:tcW w:w="3260" w:type="dxa"/>
          </w:tcPr>
          <w:p w:rsidR="00000000" w:rsidRDefault="001B22FB">
            <w:pPr>
              <w:pStyle w:val="ConsPlusNormal"/>
            </w:pPr>
            <w:r>
              <w:t>Контрольное событие Д.2 Разработаны предложен</w:t>
            </w:r>
            <w:r>
              <w:t>ия по совершенствованию реализации государственной политики в области энергосбережения и повышения энергетической эффективности, а также системы мониторинга и анализа ее реализации</w:t>
            </w:r>
          </w:p>
        </w:tc>
        <w:tc>
          <w:tcPr>
            <w:tcW w:w="709" w:type="dxa"/>
          </w:tcPr>
          <w:p w:rsidR="00000000" w:rsidRDefault="001B22FB">
            <w:pPr>
              <w:pStyle w:val="ConsPlusNormal"/>
              <w:jc w:val="center"/>
            </w:pPr>
            <w:r>
              <w:t>1</w:t>
            </w:r>
          </w:p>
        </w:tc>
        <w:tc>
          <w:tcPr>
            <w:tcW w:w="1701" w:type="dxa"/>
          </w:tcPr>
          <w:p w:rsidR="00000000" w:rsidRDefault="001B22FB">
            <w:pPr>
              <w:pStyle w:val="ConsPlusNormal"/>
            </w:pPr>
            <w:r>
              <w:t>Минэкономразвития России</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r>
      <w:tr w:rsidR="00000000">
        <w:tc>
          <w:tcPr>
            <w:tcW w:w="737" w:type="dxa"/>
          </w:tcPr>
          <w:p w:rsidR="00000000" w:rsidRDefault="001B22FB">
            <w:pPr>
              <w:pStyle w:val="ConsPlusNormal"/>
            </w:pPr>
            <w:r>
              <w:t>141.</w:t>
            </w:r>
          </w:p>
        </w:tc>
        <w:tc>
          <w:tcPr>
            <w:tcW w:w="3260" w:type="dxa"/>
          </w:tcPr>
          <w:p w:rsidR="00000000" w:rsidRDefault="001B22FB">
            <w:pPr>
              <w:pStyle w:val="ConsPlusNormal"/>
            </w:pPr>
            <w:r>
              <w:t>Контрольное событие Д.3 Представление в ежегодном докладе сведений о достижении уровня энергоемкости ВВП за счет реализации программы (по отношению к 2007 году) на уровне 9,41 процентов в 2020 году</w:t>
            </w:r>
          </w:p>
        </w:tc>
        <w:tc>
          <w:tcPr>
            <w:tcW w:w="709" w:type="dxa"/>
          </w:tcPr>
          <w:p w:rsidR="00000000" w:rsidRDefault="001B22FB">
            <w:pPr>
              <w:pStyle w:val="ConsPlusNormal"/>
              <w:jc w:val="center"/>
            </w:pPr>
            <w:r>
              <w:t>1</w:t>
            </w:r>
          </w:p>
        </w:tc>
        <w:tc>
          <w:tcPr>
            <w:tcW w:w="1701" w:type="dxa"/>
          </w:tcPr>
          <w:p w:rsidR="00000000" w:rsidRDefault="001B22FB">
            <w:pPr>
              <w:pStyle w:val="ConsPlusNormal"/>
            </w:pPr>
            <w:r>
              <w:t>Минэкономразвития России</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1 августа</w:t>
            </w:r>
          </w:p>
        </w:tc>
        <w:tc>
          <w:tcPr>
            <w:tcW w:w="809" w:type="dxa"/>
          </w:tcPr>
          <w:p w:rsidR="00000000" w:rsidRDefault="001B22FB">
            <w:pPr>
              <w:pStyle w:val="ConsPlusNormal"/>
              <w:jc w:val="center"/>
            </w:pPr>
            <w:r>
              <w:t>-</w:t>
            </w:r>
          </w:p>
        </w:tc>
      </w:tr>
      <w:tr w:rsidR="00000000">
        <w:tc>
          <w:tcPr>
            <w:tcW w:w="16109" w:type="dxa"/>
            <w:gridSpan w:val="16"/>
          </w:tcPr>
          <w:p w:rsidR="00000000" w:rsidRDefault="001B22FB">
            <w:pPr>
              <w:pStyle w:val="ConsPlusNormal"/>
              <w:jc w:val="center"/>
              <w:outlineLvl w:val="2"/>
            </w:pPr>
            <w:hyperlink w:anchor="Par984" w:tooltip="ПАСПОРТ" w:history="1">
              <w:r>
                <w:rPr>
                  <w:color w:val="0000FF"/>
                </w:rPr>
                <w:t>Подпрограмма Е</w:t>
              </w:r>
            </w:hyperlink>
            <w:r>
              <w:t xml:space="preserve"> "Туризм"</w:t>
            </w:r>
          </w:p>
        </w:tc>
      </w:tr>
      <w:tr w:rsidR="00000000">
        <w:tc>
          <w:tcPr>
            <w:tcW w:w="737" w:type="dxa"/>
          </w:tcPr>
          <w:p w:rsidR="00000000" w:rsidRDefault="001B22FB">
            <w:pPr>
              <w:pStyle w:val="ConsPlusNormal"/>
            </w:pPr>
            <w:r>
              <w:t>142.</w:t>
            </w:r>
          </w:p>
        </w:tc>
        <w:tc>
          <w:tcPr>
            <w:tcW w:w="3260" w:type="dxa"/>
          </w:tcPr>
          <w:p w:rsidR="00000000" w:rsidRDefault="001B22FB">
            <w:pPr>
              <w:pStyle w:val="ConsPlusNormal"/>
            </w:pPr>
            <w:r>
              <w:t>Контрольное событие Е.1. Применен режим электронных виз для однократных туристических поездок граждан из целевых стран (распрост</w:t>
            </w:r>
            <w:r>
              <w:t>ранено на всю территорию Российской Федерации)</w:t>
            </w:r>
          </w:p>
        </w:tc>
        <w:tc>
          <w:tcPr>
            <w:tcW w:w="709" w:type="dxa"/>
          </w:tcPr>
          <w:p w:rsidR="00000000" w:rsidRDefault="001B22FB">
            <w:pPr>
              <w:pStyle w:val="ConsPlusNormal"/>
              <w:jc w:val="center"/>
            </w:pPr>
            <w:r>
              <w:t>1</w:t>
            </w:r>
          </w:p>
        </w:tc>
        <w:tc>
          <w:tcPr>
            <w:tcW w:w="1701" w:type="dxa"/>
          </w:tcPr>
          <w:p w:rsidR="00000000" w:rsidRDefault="001B22FB">
            <w:pPr>
              <w:pStyle w:val="ConsPlusNormal"/>
            </w:pPr>
            <w:r>
              <w:t>Ростуризм</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1 января</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143.</w:t>
            </w:r>
          </w:p>
        </w:tc>
        <w:tc>
          <w:tcPr>
            <w:tcW w:w="3260" w:type="dxa"/>
          </w:tcPr>
          <w:p w:rsidR="00000000" w:rsidRDefault="001B22FB">
            <w:pPr>
              <w:pStyle w:val="ConsPlusNormal"/>
            </w:pPr>
            <w:r>
              <w:t>Контрольное событие Е.2. Завершены этапы по созданию комплексов обеспечивающей инфраструктуры 16 туристских кластеров</w:t>
            </w:r>
          </w:p>
        </w:tc>
        <w:tc>
          <w:tcPr>
            <w:tcW w:w="709" w:type="dxa"/>
          </w:tcPr>
          <w:p w:rsidR="00000000" w:rsidRDefault="001B22FB">
            <w:pPr>
              <w:pStyle w:val="ConsPlusNormal"/>
              <w:jc w:val="center"/>
            </w:pPr>
            <w:r>
              <w:t>1</w:t>
            </w:r>
          </w:p>
        </w:tc>
        <w:tc>
          <w:tcPr>
            <w:tcW w:w="1701" w:type="dxa"/>
          </w:tcPr>
          <w:p w:rsidR="00000000" w:rsidRDefault="001B22FB">
            <w:pPr>
              <w:pStyle w:val="ConsPlusNormal"/>
            </w:pPr>
            <w:r>
              <w:t>Ростуризм</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144.</w:t>
            </w:r>
          </w:p>
        </w:tc>
        <w:tc>
          <w:tcPr>
            <w:tcW w:w="3260" w:type="dxa"/>
          </w:tcPr>
          <w:p w:rsidR="00000000" w:rsidRDefault="001B22FB">
            <w:pPr>
              <w:pStyle w:val="ConsPlusNormal"/>
            </w:pPr>
            <w:r>
              <w:t>Контрольное событие Е.3. Заключены соглашения с организациями, обеспечивающими прирост количества посетивших Российскую Федерацию иностранных туристов</w:t>
            </w:r>
          </w:p>
        </w:tc>
        <w:tc>
          <w:tcPr>
            <w:tcW w:w="709" w:type="dxa"/>
          </w:tcPr>
          <w:p w:rsidR="00000000" w:rsidRDefault="001B22FB">
            <w:pPr>
              <w:pStyle w:val="ConsPlusNormal"/>
              <w:jc w:val="center"/>
            </w:pPr>
            <w:r>
              <w:t>1</w:t>
            </w:r>
          </w:p>
        </w:tc>
        <w:tc>
          <w:tcPr>
            <w:tcW w:w="1701" w:type="dxa"/>
          </w:tcPr>
          <w:p w:rsidR="00000000" w:rsidRDefault="001B22FB">
            <w:pPr>
              <w:pStyle w:val="ConsPlusNormal"/>
            </w:pPr>
            <w:r>
              <w:t>Ростуризм</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30 октября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30 октября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30 октября</w:t>
            </w:r>
          </w:p>
        </w:tc>
      </w:tr>
      <w:tr w:rsidR="00000000">
        <w:tc>
          <w:tcPr>
            <w:tcW w:w="737" w:type="dxa"/>
          </w:tcPr>
          <w:p w:rsidR="00000000" w:rsidRDefault="001B22FB">
            <w:pPr>
              <w:pStyle w:val="ConsPlusNormal"/>
            </w:pPr>
            <w:r>
              <w:t>145.</w:t>
            </w:r>
          </w:p>
        </w:tc>
        <w:tc>
          <w:tcPr>
            <w:tcW w:w="3260" w:type="dxa"/>
          </w:tcPr>
          <w:p w:rsidR="00000000" w:rsidRDefault="001B22FB">
            <w:pPr>
              <w:pStyle w:val="ConsPlusNormal"/>
            </w:pPr>
            <w:r>
              <w:t>Контрольное событие Е.4. Проведена оценка реализации пилотного проекта по предоставлению субсидий из федерального бюджета на государственную поддержку туроператоров</w:t>
            </w:r>
          </w:p>
        </w:tc>
        <w:tc>
          <w:tcPr>
            <w:tcW w:w="709" w:type="dxa"/>
          </w:tcPr>
          <w:p w:rsidR="00000000" w:rsidRDefault="001B22FB">
            <w:pPr>
              <w:pStyle w:val="ConsPlusNormal"/>
              <w:jc w:val="center"/>
            </w:pPr>
            <w:r>
              <w:t>1</w:t>
            </w:r>
          </w:p>
        </w:tc>
        <w:tc>
          <w:tcPr>
            <w:tcW w:w="1701" w:type="dxa"/>
          </w:tcPr>
          <w:p w:rsidR="00000000" w:rsidRDefault="001B22FB">
            <w:pPr>
              <w:pStyle w:val="ConsPlusNormal"/>
            </w:pPr>
            <w:r>
              <w:t>Ростуризм</w:t>
            </w:r>
          </w:p>
        </w:tc>
        <w:tc>
          <w:tcPr>
            <w:tcW w:w="808" w:type="dxa"/>
          </w:tcPr>
          <w:p w:rsidR="00000000" w:rsidRDefault="001B22FB">
            <w:pPr>
              <w:pStyle w:val="ConsPlusNormal"/>
              <w:jc w:val="center"/>
            </w:pPr>
            <w:r>
              <w:t>15 февраля</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146.</w:t>
            </w:r>
          </w:p>
        </w:tc>
        <w:tc>
          <w:tcPr>
            <w:tcW w:w="3260" w:type="dxa"/>
          </w:tcPr>
          <w:p w:rsidR="00000000" w:rsidRDefault="001B22FB">
            <w:pPr>
              <w:pStyle w:val="ConsPlusNormal"/>
            </w:pPr>
            <w:r>
              <w:t>Контрольное событие Е.5. Вручены ежегодные премии Правительства Российской Федерации в области туризма</w:t>
            </w:r>
          </w:p>
        </w:tc>
        <w:tc>
          <w:tcPr>
            <w:tcW w:w="709" w:type="dxa"/>
          </w:tcPr>
          <w:p w:rsidR="00000000" w:rsidRDefault="001B22FB">
            <w:pPr>
              <w:pStyle w:val="ConsPlusNormal"/>
              <w:jc w:val="center"/>
            </w:pPr>
            <w:r>
              <w:t>1</w:t>
            </w:r>
          </w:p>
        </w:tc>
        <w:tc>
          <w:tcPr>
            <w:tcW w:w="1701" w:type="dxa"/>
          </w:tcPr>
          <w:p w:rsidR="00000000" w:rsidRDefault="001B22FB">
            <w:pPr>
              <w:pStyle w:val="ConsPlusNormal"/>
            </w:pPr>
            <w:r>
              <w:t>Минэкономразвития России</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1 октября</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1 октября</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1 октября</w:t>
            </w:r>
          </w:p>
        </w:tc>
        <w:tc>
          <w:tcPr>
            <w:tcW w:w="809" w:type="dxa"/>
          </w:tcPr>
          <w:p w:rsidR="00000000" w:rsidRDefault="001B22FB">
            <w:pPr>
              <w:pStyle w:val="ConsPlusNormal"/>
              <w:jc w:val="center"/>
            </w:pPr>
            <w:r>
              <w:t>-</w:t>
            </w:r>
          </w:p>
        </w:tc>
      </w:tr>
      <w:tr w:rsidR="00000000">
        <w:tc>
          <w:tcPr>
            <w:tcW w:w="16109" w:type="dxa"/>
            <w:gridSpan w:val="16"/>
          </w:tcPr>
          <w:p w:rsidR="00000000" w:rsidRDefault="001B22FB">
            <w:pPr>
              <w:pStyle w:val="ConsPlusNormal"/>
              <w:jc w:val="center"/>
              <w:outlineLvl w:val="2"/>
            </w:pPr>
            <w:hyperlink w:anchor="Par1033" w:tooltip="ПАСПОРТ" w:history="1">
              <w:r>
                <w:rPr>
                  <w:color w:val="0000FF"/>
                </w:rPr>
                <w:t>Подпрограмма Ж</w:t>
              </w:r>
            </w:hyperlink>
            <w:r>
              <w:t xml:space="preserve"> "Управление федеральным и</w:t>
            </w:r>
            <w:r>
              <w:t>муществом"</w:t>
            </w:r>
          </w:p>
        </w:tc>
      </w:tr>
      <w:tr w:rsidR="00000000">
        <w:tc>
          <w:tcPr>
            <w:tcW w:w="737" w:type="dxa"/>
          </w:tcPr>
          <w:p w:rsidR="00000000" w:rsidRDefault="001B22FB">
            <w:pPr>
              <w:pStyle w:val="ConsPlusNormal"/>
            </w:pPr>
            <w:r>
              <w:t>147.</w:t>
            </w:r>
          </w:p>
        </w:tc>
        <w:tc>
          <w:tcPr>
            <w:tcW w:w="3260" w:type="dxa"/>
          </w:tcPr>
          <w:p w:rsidR="00000000" w:rsidRDefault="001B22FB">
            <w:pPr>
              <w:pStyle w:val="ConsPlusNormal"/>
            </w:pPr>
            <w:r>
              <w:t>Контрольное событие Ж.1. Интегрирована государственная интегрированная информационная система управления общественными финансами "Электронный бюджет" с единой системой управления государственным имуществом</w:t>
            </w:r>
          </w:p>
        </w:tc>
        <w:tc>
          <w:tcPr>
            <w:tcW w:w="709" w:type="dxa"/>
          </w:tcPr>
          <w:p w:rsidR="00000000" w:rsidRDefault="001B22FB">
            <w:pPr>
              <w:pStyle w:val="ConsPlusNormal"/>
              <w:jc w:val="center"/>
            </w:pPr>
            <w:r>
              <w:t>1</w:t>
            </w:r>
          </w:p>
        </w:tc>
        <w:tc>
          <w:tcPr>
            <w:tcW w:w="1701" w:type="dxa"/>
          </w:tcPr>
          <w:p w:rsidR="00000000" w:rsidRDefault="001B22FB">
            <w:pPr>
              <w:pStyle w:val="ConsPlusNormal"/>
            </w:pPr>
            <w:r>
              <w:t>Росимущество</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r>
      <w:tr w:rsidR="00000000">
        <w:tc>
          <w:tcPr>
            <w:tcW w:w="737" w:type="dxa"/>
          </w:tcPr>
          <w:p w:rsidR="00000000" w:rsidRDefault="001B22FB">
            <w:pPr>
              <w:pStyle w:val="ConsPlusNormal"/>
            </w:pPr>
            <w:r>
              <w:t>148.</w:t>
            </w:r>
          </w:p>
        </w:tc>
        <w:tc>
          <w:tcPr>
            <w:tcW w:w="3260" w:type="dxa"/>
          </w:tcPr>
          <w:p w:rsidR="00000000" w:rsidRDefault="001B22FB">
            <w:pPr>
              <w:pStyle w:val="ConsPlusNormal"/>
            </w:pPr>
            <w:r>
              <w:t>Контрольное событие Ж.2. Интегрирована автоматизированная информационная система ФНС России "Налог-3" с единой системой управления государственным имуществом</w:t>
            </w:r>
          </w:p>
        </w:tc>
        <w:tc>
          <w:tcPr>
            <w:tcW w:w="709" w:type="dxa"/>
          </w:tcPr>
          <w:p w:rsidR="00000000" w:rsidRDefault="001B22FB">
            <w:pPr>
              <w:pStyle w:val="ConsPlusNormal"/>
              <w:jc w:val="center"/>
            </w:pPr>
            <w:r>
              <w:t>1</w:t>
            </w:r>
          </w:p>
        </w:tc>
        <w:tc>
          <w:tcPr>
            <w:tcW w:w="1701" w:type="dxa"/>
          </w:tcPr>
          <w:p w:rsidR="00000000" w:rsidRDefault="001B22FB">
            <w:pPr>
              <w:pStyle w:val="ConsPlusNormal"/>
            </w:pPr>
            <w:r>
              <w:t>Росимущество</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149.</w:t>
            </w:r>
          </w:p>
        </w:tc>
        <w:tc>
          <w:tcPr>
            <w:tcW w:w="3260" w:type="dxa"/>
          </w:tcPr>
          <w:p w:rsidR="00000000" w:rsidRDefault="001B22FB">
            <w:pPr>
              <w:pStyle w:val="ConsPlusNormal"/>
            </w:pPr>
            <w:r>
              <w:t>Контрольное событие Ж.3. Интегрирована единая автоматизированная информационная система таможенных органов ФТС России с единой системой управления государственным имуществом</w:t>
            </w:r>
          </w:p>
        </w:tc>
        <w:tc>
          <w:tcPr>
            <w:tcW w:w="709" w:type="dxa"/>
          </w:tcPr>
          <w:p w:rsidR="00000000" w:rsidRDefault="001B22FB">
            <w:pPr>
              <w:pStyle w:val="ConsPlusNormal"/>
              <w:jc w:val="center"/>
            </w:pPr>
            <w:r>
              <w:t>1</w:t>
            </w:r>
          </w:p>
        </w:tc>
        <w:tc>
          <w:tcPr>
            <w:tcW w:w="1701" w:type="dxa"/>
          </w:tcPr>
          <w:p w:rsidR="00000000" w:rsidRDefault="001B22FB">
            <w:pPr>
              <w:pStyle w:val="ConsPlusNormal"/>
            </w:pPr>
            <w:r>
              <w:t>Росимущество</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150.</w:t>
            </w:r>
          </w:p>
        </w:tc>
        <w:tc>
          <w:tcPr>
            <w:tcW w:w="3260" w:type="dxa"/>
          </w:tcPr>
          <w:p w:rsidR="00000000" w:rsidRDefault="001B22FB">
            <w:pPr>
              <w:pStyle w:val="ConsPlusNormal"/>
            </w:pPr>
            <w:r>
              <w:t xml:space="preserve">Контрольное событие Ж.4. Подготовлен доклад о результатах мониторинга реализации долгосрочных программ развития акционерных обществ с государственным участием, включенных в перечни, утвержденные </w:t>
            </w:r>
            <w:hyperlink r:id="rId415" w:tooltip="Распоряжение Правительства РФ от 23.01.2003 N 91-р (ред. от 20.03.2020) &lt;О перечне акционерных обществ, в отношении которых определение позиции акционера - Российской Федерации осуществляется Правительством Российской Федерации, Председателем Правительства Российской Федерации или по его поручению Заместителем Председателя Правительства Российской Федерации&gt;{КонсультантПлюс}" w:history="1">
              <w:r>
                <w:rPr>
                  <w:color w:val="0000FF"/>
                </w:rPr>
                <w:t>распоряжением</w:t>
              </w:r>
            </w:hyperlink>
            <w:r>
              <w:t xml:space="preserve"> Правительства Российской Федерации от </w:t>
            </w:r>
            <w:r>
              <w:t xml:space="preserve">23 января 2003 г. N 91-р, в части исполнения </w:t>
            </w:r>
            <w:hyperlink r:id="rId416" w:tooltip="Указ Президента РФ от 07.05.2018 N 204 (ред. от 19.07.2018) &quot;О национальных целях и стратегических задачах развития Российской Федерации на период до 2024 года&quot;{КонсультантПлюс}" w:history="1">
              <w:r>
                <w:rPr>
                  <w:color w:val="0000FF"/>
                </w:rPr>
                <w:t>Указа</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w:t>
            </w:r>
            <w:r>
              <w:t>иод до 2024 года" в составе проекта отчета об управлении находящимися в федеральной собственности акциями акционерных обществ и использовании специального права на участие Российской Федерации в управлении акционерными обществами ("золотой акции") (по итог</w:t>
            </w:r>
            <w:r>
              <w:t>ам 2019 года)</w:t>
            </w:r>
          </w:p>
        </w:tc>
        <w:tc>
          <w:tcPr>
            <w:tcW w:w="709" w:type="dxa"/>
          </w:tcPr>
          <w:p w:rsidR="00000000" w:rsidRDefault="001B22FB">
            <w:pPr>
              <w:pStyle w:val="ConsPlusNormal"/>
              <w:jc w:val="center"/>
            </w:pPr>
            <w:r>
              <w:t>1</w:t>
            </w:r>
          </w:p>
        </w:tc>
        <w:tc>
          <w:tcPr>
            <w:tcW w:w="1701" w:type="dxa"/>
          </w:tcPr>
          <w:p w:rsidR="00000000" w:rsidRDefault="001B22FB">
            <w:pPr>
              <w:pStyle w:val="ConsPlusNormal"/>
            </w:pPr>
            <w:r>
              <w:t>Росимущество</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15 августа</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151.</w:t>
            </w:r>
          </w:p>
        </w:tc>
        <w:tc>
          <w:tcPr>
            <w:tcW w:w="3260" w:type="dxa"/>
          </w:tcPr>
          <w:p w:rsidR="00000000" w:rsidRDefault="001B22FB">
            <w:pPr>
              <w:pStyle w:val="ConsPlusNormal"/>
            </w:pPr>
            <w:r>
              <w:t xml:space="preserve">Контрольное событие Ж.5. Подготовлен доклад о результатах мониторинга реализации долгосрочных программ развития акционерных обществ с государственным участием, включенных в перечни, утвержденные </w:t>
            </w:r>
            <w:hyperlink r:id="rId417" w:tooltip="Распоряжение Правительства РФ от 23.01.2003 N 91-р (ред. от 20.03.2020) &lt;О перечне акционерных обществ, в отношении которых определение позиции акционера - Российской Федерации осуществляется Правительством Российской Федерации, Председателем Правительства Российской Федерации или по его поручению Заместителем Председателя Правительства Российской Федерации&gt;{КонсультантПлюс}" w:history="1">
              <w:r>
                <w:rPr>
                  <w:color w:val="0000FF"/>
                </w:rPr>
                <w:t>распоряжением</w:t>
              </w:r>
            </w:hyperlink>
            <w:r>
              <w:t xml:space="preserve"> Правительства Российской Федерации от </w:t>
            </w:r>
            <w:r>
              <w:t xml:space="preserve">23 января 2003 г. N 91-р, в части исполнения </w:t>
            </w:r>
            <w:hyperlink r:id="rId418" w:tooltip="Указ Президента РФ от 07.05.2018 N 204 (ред. от 19.07.2018) &quot;О национальных целях и стратегических задачах развития Российской Федерации на период до 2024 года&quot;{КонсультантПлюс}" w:history="1">
              <w:r>
                <w:rPr>
                  <w:color w:val="0000FF"/>
                </w:rPr>
                <w:t>Указа</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w:t>
            </w:r>
            <w:r>
              <w:t>иод до 2024 года" в составе проекта отчета об управлении находящимися в федеральной собственности акциями акционерных обществ и использовании специального права на участие Российской Федерации в управлении акционерными обществами ("золотой акции") (по итог</w:t>
            </w:r>
            <w:r>
              <w:t>ам 2020 года)</w:t>
            </w:r>
          </w:p>
        </w:tc>
        <w:tc>
          <w:tcPr>
            <w:tcW w:w="709" w:type="dxa"/>
          </w:tcPr>
          <w:p w:rsidR="00000000" w:rsidRDefault="001B22FB">
            <w:pPr>
              <w:pStyle w:val="ConsPlusNormal"/>
              <w:jc w:val="center"/>
            </w:pPr>
            <w:r>
              <w:t>1</w:t>
            </w:r>
          </w:p>
        </w:tc>
        <w:tc>
          <w:tcPr>
            <w:tcW w:w="1701" w:type="dxa"/>
          </w:tcPr>
          <w:p w:rsidR="00000000" w:rsidRDefault="001B22FB">
            <w:pPr>
              <w:pStyle w:val="ConsPlusNormal"/>
            </w:pPr>
            <w:r>
              <w:t>Росимущество</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15 августа</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152.</w:t>
            </w:r>
          </w:p>
        </w:tc>
        <w:tc>
          <w:tcPr>
            <w:tcW w:w="3260" w:type="dxa"/>
          </w:tcPr>
          <w:p w:rsidR="00000000" w:rsidRDefault="001B22FB">
            <w:pPr>
              <w:pStyle w:val="ConsPlusNormal"/>
            </w:pPr>
            <w:r>
              <w:t>Контрольное событие Ж.6. Подготовлен доклад о результатах мониторинга реализации долгосрочных программ развития акционерных обществ с государственным участием,</w:t>
            </w:r>
            <w:r>
              <w:t xml:space="preserve"> включенных в перечни, утвержденные </w:t>
            </w:r>
            <w:hyperlink r:id="rId419" w:tooltip="Распоряжение Правительства РФ от 23.01.2003 N 91-р (ред. от 20.03.2020) &lt;О перечне акционерных обществ, в отношении которых определение позиции акционера - Российской Федерации осуществляется Правительством Российской Федерации, Председателем Правительства Российской Федерации или по его поручению Заместителем Председателя Правительства Российской Федерации&gt;{КонсультантПлюс}" w:history="1">
              <w:r>
                <w:rPr>
                  <w:color w:val="0000FF"/>
                </w:rPr>
                <w:t>распоряжением</w:t>
              </w:r>
            </w:hyperlink>
            <w:r>
              <w:t xml:space="preserve"> Правительства Российской Федерации от 23 января 2003 г. N 91-р, в части исполнения </w:t>
            </w:r>
            <w:hyperlink r:id="rId420" w:tooltip="Указ Президента РФ от 07.05.2018 N 204 (ред. от 19.07.2018) &quot;О национальных целях и стратегических задачах развития Российской Федерации на период до 2024 года&quot;{КонсультантПлюс}" w:history="1">
              <w:r>
                <w:rPr>
                  <w:color w:val="0000FF"/>
                </w:rPr>
                <w:t>Указа</w:t>
              </w:r>
            </w:hyperlink>
            <w:r>
              <w:t xml:space="preserve"> Президента Российской Федерации от 7 мая </w:t>
            </w:r>
            <w:r>
              <w:t>2018 г. N 204 "О национальных целях и стратегических задачах развития Российской Федерации на период до 2024 года" в составе проекта отчета об управлении находящимися в федеральной собственности акциями акционерных обществ и использовании специального прав</w:t>
            </w:r>
            <w:r>
              <w:t>а на участие Российской Федерации в управлении акционерными обществами ("золотой акции") (по итогам 2021 года)</w:t>
            </w:r>
          </w:p>
        </w:tc>
        <w:tc>
          <w:tcPr>
            <w:tcW w:w="709" w:type="dxa"/>
          </w:tcPr>
          <w:p w:rsidR="00000000" w:rsidRDefault="001B22FB">
            <w:pPr>
              <w:pStyle w:val="ConsPlusNormal"/>
              <w:jc w:val="center"/>
            </w:pPr>
            <w:r>
              <w:t>1</w:t>
            </w:r>
          </w:p>
        </w:tc>
        <w:tc>
          <w:tcPr>
            <w:tcW w:w="1701" w:type="dxa"/>
          </w:tcPr>
          <w:p w:rsidR="00000000" w:rsidRDefault="001B22FB">
            <w:pPr>
              <w:pStyle w:val="ConsPlusNormal"/>
            </w:pPr>
            <w:r>
              <w:t>Росимущество</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15 августа</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153.</w:t>
            </w:r>
          </w:p>
        </w:tc>
        <w:tc>
          <w:tcPr>
            <w:tcW w:w="3260" w:type="dxa"/>
          </w:tcPr>
          <w:p w:rsidR="00000000" w:rsidRDefault="001B22FB">
            <w:pPr>
              <w:pStyle w:val="ConsPlusNormal"/>
            </w:pPr>
            <w:r>
              <w:t>Контрольное событие Ж.7. Утверждена "дорожная карта" по преобразованию федеральных государственных унитарных предприятий в хозяйственные общества (акционерные общества и общества с ограниченной ответственностью)</w:t>
            </w:r>
          </w:p>
        </w:tc>
        <w:tc>
          <w:tcPr>
            <w:tcW w:w="709" w:type="dxa"/>
          </w:tcPr>
          <w:p w:rsidR="00000000" w:rsidRDefault="001B22FB">
            <w:pPr>
              <w:pStyle w:val="ConsPlusNormal"/>
              <w:jc w:val="center"/>
            </w:pPr>
            <w:r>
              <w:t>1</w:t>
            </w:r>
          </w:p>
        </w:tc>
        <w:tc>
          <w:tcPr>
            <w:tcW w:w="1701" w:type="dxa"/>
          </w:tcPr>
          <w:p w:rsidR="00000000" w:rsidRDefault="001B22FB">
            <w:pPr>
              <w:pStyle w:val="ConsPlusNormal"/>
            </w:pPr>
            <w:r>
              <w:t>Росимущество</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154.</w:t>
            </w:r>
          </w:p>
        </w:tc>
        <w:tc>
          <w:tcPr>
            <w:tcW w:w="3260" w:type="dxa"/>
          </w:tcPr>
          <w:p w:rsidR="00000000" w:rsidRDefault="001B22FB">
            <w:pPr>
              <w:pStyle w:val="ConsPlusNormal"/>
            </w:pPr>
            <w:r>
              <w:t>Контрольное событие Ж.8. Подготовлен и направлен отчет о выполнении прогнозного плана (программы) приватизации федерального имущества 2017 - 2019 годов в 2019 году (в части продажи пакетов акций акционерных обществ)</w:t>
            </w:r>
          </w:p>
        </w:tc>
        <w:tc>
          <w:tcPr>
            <w:tcW w:w="709" w:type="dxa"/>
          </w:tcPr>
          <w:p w:rsidR="00000000" w:rsidRDefault="001B22FB">
            <w:pPr>
              <w:pStyle w:val="ConsPlusNormal"/>
              <w:jc w:val="center"/>
            </w:pPr>
            <w:r>
              <w:t>1</w:t>
            </w:r>
          </w:p>
        </w:tc>
        <w:tc>
          <w:tcPr>
            <w:tcW w:w="1701" w:type="dxa"/>
          </w:tcPr>
          <w:p w:rsidR="00000000" w:rsidRDefault="001B22FB">
            <w:pPr>
              <w:pStyle w:val="ConsPlusNormal"/>
            </w:pPr>
            <w:r>
              <w:t>Росимущество</w:t>
            </w:r>
          </w:p>
        </w:tc>
        <w:tc>
          <w:tcPr>
            <w:tcW w:w="808" w:type="dxa"/>
          </w:tcPr>
          <w:p w:rsidR="00000000" w:rsidRDefault="001B22FB">
            <w:pPr>
              <w:pStyle w:val="ConsPlusNormal"/>
              <w:jc w:val="center"/>
            </w:pPr>
            <w:r>
              <w:t>5 февраля</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155.</w:t>
            </w:r>
          </w:p>
        </w:tc>
        <w:tc>
          <w:tcPr>
            <w:tcW w:w="3260" w:type="dxa"/>
          </w:tcPr>
          <w:p w:rsidR="00000000" w:rsidRDefault="001B22FB">
            <w:pPr>
              <w:pStyle w:val="ConsPlusNormal"/>
            </w:pPr>
            <w:r>
              <w:t>Контрольное событие Ж.9. Подготовлен и направлен отчет о выполнении прогнозного плана (программы) приватизации федерального имущества 2020 - 2022 годов в 2020 году (в части продажи пакетов акций акционерных обществ)</w:t>
            </w:r>
          </w:p>
        </w:tc>
        <w:tc>
          <w:tcPr>
            <w:tcW w:w="709" w:type="dxa"/>
          </w:tcPr>
          <w:p w:rsidR="00000000" w:rsidRDefault="001B22FB">
            <w:pPr>
              <w:pStyle w:val="ConsPlusNormal"/>
              <w:jc w:val="center"/>
            </w:pPr>
            <w:r>
              <w:t>1</w:t>
            </w:r>
          </w:p>
        </w:tc>
        <w:tc>
          <w:tcPr>
            <w:tcW w:w="1701" w:type="dxa"/>
          </w:tcPr>
          <w:p w:rsidR="00000000" w:rsidRDefault="001B22FB">
            <w:pPr>
              <w:pStyle w:val="ConsPlusNormal"/>
            </w:pPr>
            <w:r>
              <w:t>Росимущество</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5 февраля</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156.</w:t>
            </w:r>
          </w:p>
        </w:tc>
        <w:tc>
          <w:tcPr>
            <w:tcW w:w="3260" w:type="dxa"/>
          </w:tcPr>
          <w:p w:rsidR="00000000" w:rsidRDefault="001B22FB">
            <w:pPr>
              <w:pStyle w:val="ConsPlusNormal"/>
            </w:pPr>
            <w:r>
              <w:t>Контрольное событие Ж.10. Подготовлен и направлен отчет о выполнении прогнозного плана (программы) приватизации федерального имущества 2020 - 2022 годов в 2021 году (в части продажи пакетов акций акционерных обществ)</w:t>
            </w:r>
          </w:p>
        </w:tc>
        <w:tc>
          <w:tcPr>
            <w:tcW w:w="709" w:type="dxa"/>
          </w:tcPr>
          <w:p w:rsidR="00000000" w:rsidRDefault="001B22FB">
            <w:pPr>
              <w:pStyle w:val="ConsPlusNormal"/>
              <w:jc w:val="center"/>
            </w:pPr>
            <w:r>
              <w:t>1</w:t>
            </w:r>
          </w:p>
        </w:tc>
        <w:tc>
          <w:tcPr>
            <w:tcW w:w="1701" w:type="dxa"/>
          </w:tcPr>
          <w:p w:rsidR="00000000" w:rsidRDefault="001B22FB">
            <w:pPr>
              <w:pStyle w:val="ConsPlusNormal"/>
            </w:pPr>
            <w:r>
              <w:t>Росимущество</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5 февраля</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157.</w:t>
            </w:r>
          </w:p>
        </w:tc>
        <w:tc>
          <w:tcPr>
            <w:tcW w:w="3260" w:type="dxa"/>
          </w:tcPr>
          <w:p w:rsidR="00000000" w:rsidRDefault="001B22FB">
            <w:pPr>
              <w:pStyle w:val="ConsPlusNormal"/>
            </w:pPr>
            <w:r>
              <w:t>Контрольное событие Ж.11. Подготовлен и направлен в Правительство Российской Федерации отчет об обороте имущества, обращенного в собственность государства (за предыдущий год)</w:t>
            </w:r>
          </w:p>
        </w:tc>
        <w:tc>
          <w:tcPr>
            <w:tcW w:w="709" w:type="dxa"/>
          </w:tcPr>
          <w:p w:rsidR="00000000" w:rsidRDefault="001B22FB">
            <w:pPr>
              <w:pStyle w:val="ConsPlusNormal"/>
              <w:jc w:val="center"/>
            </w:pPr>
            <w:r>
              <w:t>1</w:t>
            </w:r>
          </w:p>
        </w:tc>
        <w:tc>
          <w:tcPr>
            <w:tcW w:w="1701" w:type="dxa"/>
          </w:tcPr>
          <w:p w:rsidR="00000000" w:rsidRDefault="001B22FB">
            <w:pPr>
              <w:pStyle w:val="ConsPlusNormal"/>
            </w:pPr>
            <w:r>
              <w:t>Росимущество</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1 апреля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1 апреля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1 апреля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737" w:type="dxa"/>
          </w:tcPr>
          <w:p w:rsidR="00000000" w:rsidRDefault="001B22FB">
            <w:pPr>
              <w:pStyle w:val="ConsPlusNormal"/>
            </w:pPr>
            <w:r>
              <w:t>158.</w:t>
            </w:r>
          </w:p>
        </w:tc>
        <w:tc>
          <w:tcPr>
            <w:tcW w:w="3260" w:type="dxa"/>
          </w:tcPr>
          <w:p w:rsidR="00000000" w:rsidRDefault="001B22FB">
            <w:pPr>
              <w:pStyle w:val="ConsPlusNormal"/>
            </w:pPr>
            <w:r>
              <w:t>Контрольное событие Ж.12. Направлен отчет о результатах проверок использования федерального имущества, находящегося за рубежом, и выявленных нарушениях</w:t>
            </w:r>
          </w:p>
        </w:tc>
        <w:tc>
          <w:tcPr>
            <w:tcW w:w="709" w:type="dxa"/>
          </w:tcPr>
          <w:p w:rsidR="00000000" w:rsidRDefault="001B22FB">
            <w:pPr>
              <w:pStyle w:val="ConsPlusNormal"/>
              <w:jc w:val="center"/>
            </w:pPr>
            <w:r>
              <w:t>1</w:t>
            </w:r>
          </w:p>
        </w:tc>
        <w:tc>
          <w:tcPr>
            <w:tcW w:w="1701" w:type="dxa"/>
          </w:tcPr>
          <w:p w:rsidR="00000000" w:rsidRDefault="001B22FB">
            <w:pPr>
              <w:pStyle w:val="ConsPlusNormal"/>
            </w:pPr>
            <w:r>
              <w:t>Росимущество</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r>
      <w:tr w:rsidR="00000000">
        <w:tc>
          <w:tcPr>
            <w:tcW w:w="737" w:type="dxa"/>
          </w:tcPr>
          <w:p w:rsidR="00000000" w:rsidRDefault="001B22FB">
            <w:pPr>
              <w:pStyle w:val="ConsPlusNormal"/>
            </w:pPr>
            <w:r>
              <w:t>159.</w:t>
            </w:r>
          </w:p>
        </w:tc>
        <w:tc>
          <w:tcPr>
            <w:tcW w:w="3260" w:type="dxa"/>
          </w:tcPr>
          <w:p w:rsidR="00000000" w:rsidRDefault="001B22FB">
            <w:pPr>
              <w:pStyle w:val="ConsPlusNormal"/>
            </w:pPr>
            <w:r>
              <w:t>Контрольное событие Ж.13. Проведен мониторинг реализации программ отчуждения непрофильных активов в акционерных обществах, в уставном капитале которых доля участия Российской Федерации превышает 50 процентов (права акционера в которых осуществляет Рос</w:t>
            </w:r>
            <w:r>
              <w:t>имущество)</w:t>
            </w:r>
          </w:p>
        </w:tc>
        <w:tc>
          <w:tcPr>
            <w:tcW w:w="709" w:type="dxa"/>
          </w:tcPr>
          <w:p w:rsidR="00000000" w:rsidRDefault="001B22FB">
            <w:pPr>
              <w:pStyle w:val="ConsPlusNormal"/>
              <w:jc w:val="center"/>
            </w:pPr>
            <w:r>
              <w:t>1</w:t>
            </w:r>
          </w:p>
        </w:tc>
        <w:tc>
          <w:tcPr>
            <w:tcW w:w="1701" w:type="dxa"/>
          </w:tcPr>
          <w:p w:rsidR="00000000" w:rsidRDefault="001B22FB">
            <w:pPr>
              <w:pStyle w:val="ConsPlusNormal"/>
            </w:pPr>
            <w:r>
              <w:t>Росимущество</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30 августа</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30 августа</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16109" w:type="dxa"/>
            <w:gridSpan w:val="16"/>
          </w:tcPr>
          <w:p w:rsidR="00000000" w:rsidRDefault="001B22FB">
            <w:pPr>
              <w:pStyle w:val="ConsPlusNormal"/>
              <w:jc w:val="center"/>
              <w:outlineLvl w:val="2"/>
            </w:pPr>
            <w:r>
              <w:t xml:space="preserve">Федеральная целевая </w:t>
            </w:r>
            <w:hyperlink w:anchor="Par856" w:tooltip="ПАСПОРТ" w:history="1">
              <w:r>
                <w:rPr>
                  <w:color w:val="0000FF"/>
                </w:rPr>
                <w:t>программа Г</w:t>
              </w:r>
            </w:hyperlink>
            <w:r>
              <w:t xml:space="preserve"> "Развитие единой государственной системы регистрации прав и кадастрового учета недвижимости (2014 - 2020 годы)"</w:t>
            </w:r>
          </w:p>
        </w:tc>
      </w:tr>
      <w:tr w:rsidR="00000000">
        <w:tc>
          <w:tcPr>
            <w:tcW w:w="737" w:type="dxa"/>
          </w:tcPr>
          <w:p w:rsidR="00000000" w:rsidRDefault="001B22FB">
            <w:pPr>
              <w:pStyle w:val="ConsPlusNormal"/>
            </w:pPr>
            <w:r>
              <w:t>160.</w:t>
            </w:r>
          </w:p>
        </w:tc>
        <w:tc>
          <w:tcPr>
            <w:tcW w:w="3260" w:type="dxa"/>
          </w:tcPr>
          <w:p w:rsidR="00000000" w:rsidRDefault="001B22FB">
            <w:pPr>
              <w:pStyle w:val="ConsPlusNormal"/>
            </w:pPr>
            <w:r>
              <w:t>Контрольное событие Г.1. Обеспечено информационное взаимодействие информационных систем ФГИАС ЕСУГИ, АИС ФССП, ГИС ЖКХ, ГАС "Правосудие", ФГИС "ЕГР ЗАГС", ЕИС нотариата с ФГИС ЕГРН</w:t>
            </w:r>
          </w:p>
        </w:tc>
        <w:tc>
          <w:tcPr>
            <w:tcW w:w="709" w:type="dxa"/>
          </w:tcPr>
          <w:p w:rsidR="00000000" w:rsidRDefault="001B22FB">
            <w:pPr>
              <w:pStyle w:val="ConsPlusNormal"/>
              <w:jc w:val="center"/>
            </w:pPr>
            <w:r>
              <w:t>1</w:t>
            </w:r>
          </w:p>
        </w:tc>
        <w:tc>
          <w:tcPr>
            <w:tcW w:w="1701" w:type="dxa"/>
          </w:tcPr>
          <w:p w:rsidR="00000000" w:rsidRDefault="001B22FB">
            <w:pPr>
              <w:pStyle w:val="ConsPlusNormal"/>
            </w:pPr>
            <w:r>
              <w:t>Росреестр</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31 декабря</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c>
          <w:tcPr>
            <w:tcW w:w="808" w:type="dxa"/>
          </w:tcPr>
          <w:p w:rsidR="00000000" w:rsidRDefault="001B22FB">
            <w:pPr>
              <w:pStyle w:val="ConsPlusNormal"/>
              <w:jc w:val="center"/>
            </w:pPr>
            <w:r>
              <w:t>-</w:t>
            </w:r>
          </w:p>
        </w:tc>
        <w:tc>
          <w:tcPr>
            <w:tcW w:w="809" w:type="dxa"/>
          </w:tcPr>
          <w:p w:rsidR="00000000" w:rsidRDefault="001B22FB">
            <w:pPr>
              <w:pStyle w:val="ConsPlusNormal"/>
              <w:jc w:val="center"/>
            </w:pPr>
            <w:r>
              <w:t>-</w:t>
            </w:r>
          </w:p>
        </w:tc>
      </w:tr>
      <w:tr w:rsidR="00000000">
        <w:tc>
          <w:tcPr>
            <w:tcW w:w="737" w:type="dxa"/>
            <w:tcBorders>
              <w:bottom w:val="single" w:sz="4" w:space="0" w:color="auto"/>
            </w:tcBorders>
          </w:tcPr>
          <w:p w:rsidR="00000000" w:rsidRDefault="001B22FB">
            <w:pPr>
              <w:pStyle w:val="ConsPlusNormal"/>
            </w:pPr>
            <w:r>
              <w:t>161.</w:t>
            </w:r>
          </w:p>
        </w:tc>
        <w:tc>
          <w:tcPr>
            <w:tcW w:w="3260" w:type="dxa"/>
            <w:tcBorders>
              <w:bottom w:val="single" w:sz="4" w:space="0" w:color="auto"/>
            </w:tcBorders>
          </w:tcPr>
          <w:p w:rsidR="00000000" w:rsidRDefault="001B22FB">
            <w:pPr>
              <w:pStyle w:val="ConsPlusNormal"/>
            </w:pPr>
            <w:r>
              <w:t>Контрольное событие Г.2. Оснащенность бригад госземинспекторов высокоточными геодезическими приборами составит 100 процентов</w:t>
            </w:r>
          </w:p>
        </w:tc>
        <w:tc>
          <w:tcPr>
            <w:tcW w:w="709" w:type="dxa"/>
            <w:tcBorders>
              <w:bottom w:val="single" w:sz="4" w:space="0" w:color="auto"/>
            </w:tcBorders>
          </w:tcPr>
          <w:p w:rsidR="00000000" w:rsidRDefault="001B22FB">
            <w:pPr>
              <w:pStyle w:val="ConsPlusNormal"/>
              <w:jc w:val="center"/>
            </w:pPr>
            <w:r>
              <w:t>1</w:t>
            </w:r>
          </w:p>
        </w:tc>
        <w:tc>
          <w:tcPr>
            <w:tcW w:w="1701" w:type="dxa"/>
            <w:tcBorders>
              <w:bottom w:val="single" w:sz="4" w:space="0" w:color="auto"/>
            </w:tcBorders>
          </w:tcPr>
          <w:p w:rsidR="00000000" w:rsidRDefault="001B22FB">
            <w:pPr>
              <w:pStyle w:val="ConsPlusNormal"/>
            </w:pPr>
            <w:r>
              <w:t>Росреестр</w:t>
            </w:r>
          </w:p>
        </w:tc>
        <w:tc>
          <w:tcPr>
            <w:tcW w:w="808" w:type="dxa"/>
            <w:tcBorders>
              <w:bottom w:val="single" w:sz="4" w:space="0" w:color="auto"/>
            </w:tcBorders>
          </w:tcPr>
          <w:p w:rsidR="00000000" w:rsidRDefault="001B22FB">
            <w:pPr>
              <w:pStyle w:val="ConsPlusNormal"/>
              <w:jc w:val="center"/>
            </w:pPr>
            <w:r>
              <w:t>-</w:t>
            </w:r>
          </w:p>
        </w:tc>
        <w:tc>
          <w:tcPr>
            <w:tcW w:w="809" w:type="dxa"/>
            <w:tcBorders>
              <w:bottom w:val="single" w:sz="4" w:space="0" w:color="auto"/>
            </w:tcBorders>
          </w:tcPr>
          <w:p w:rsidR="00000000" w:rsidRDefault="001B22FB">
            <w:pPr>
              <w:pStyle w:val="ConsPlusNormal"/>
              <w:jc w:val="center"/>
            </w:pPr>
            <w:r>
              <w:t>-</w:t>
            </w:r>
          </w:p>
        </w:tc>
        <w:tc>
          <w:tcPr>
            <w:tcW w:w="808" w:type="dxa"/>
            <w:tcBorders>
              <w:bottom w:val="single" w:sz="4" w:space="0" w:color="auto"/>
            </w:tcBorders>
          </w:tcPr>
          <w:p w:rsidR="00000000" w:rsidRDefault="001B22FB">
            <w:pPr>
              <w:pStyle w:val="ConsPlusNormal"/>
              <w:jc w:val="center"/>
            </w:pPr>
            <w:r>
              <w:t>-</w:t>
            </w:r>
          </w:p>
        </w:tc>
        <w:tc>
          <w:tcPr>
            <w:tcW w:w="809" w:type="dxa"/>
            <w:tcBorders>
              <w:bottom w:val="single" w:sz="4" w:space="0" w:color="auto"/>
            </w:tcBorders>
          </w:tcPr>
          <w:p w:rsidR="00000000" w:rsidRDefault="001B22FB">
            <w:pPr>
              <w:pStyle w:val="ConsPlusNormal"/>
              <w:jc w:val="center"/>
            </w:pPr>
            <w:r>
              <w:t>31 декабря</w:t>
            </w:r>
          </w:p>
        </w:tc>
        <w:tc>
          <w:tcPr>
            <w:tcW w:w="808" w:type="dxa"/>
            <w:tcBorders>
              <w:bottom w:val="single" w:sz="4" w:space="0" w:color="auto"/>
            </w:tcBorders>
          </w:tcPr>
          <w:p w:rsidR="00000000" w:rsidRDefault="001B22FB">
            <w:pPr>
              <w:pStyle w:val="ConsPlusNormal"/>
              <w:jc w:val="center"/>
            </w:pPr>
            <w:r>
              <w:t>-</w:t>
            </w:r>
          </w:p>
        </w:tc>
        <w:tc>
          <w:tcPr>
            <w:tcW w:w="809" w:type="dxa"/>
            <w:tcBorders>
              <w:bottom w:val="single" w:sz="4" w:space="0" w:color="auto"/>
            </w:tcBorders>
          </w:tcPr>
          <w:p w:rsidR="00000000" w:rsidRDefault="001B22FB">
            <w:pPr>
              <w:pStyle w:val="ConsPlusNormal"/>
              <w:jc w:val="center"/>
            </w:pPr>
            <w:r>
              <w:t>-</w:t>
            </w:r>
          </w:p>
        </w:tc>
        <w:tc>
          <w:tcPr>
            <w:tcW w:w="808" w:type="dxa"/>
            <w:tcBorders>
              <w:bottom w:val="single" w:sz="4" w:space="0" w:color="auto"/>
            </w:tcBorders>
          </w:tcPr>
          <w:p w:rsidR="00000000" w:rsidRDefault="001B22FB">
            <w:pPr>
              <w:pStyle w:val="ConsPlusNormal"/>
              <w:jc w:val="center"/>
            </w:pPr>
            <w:r>
              <w:t>-</w:t>
            </w:r>
          </w:p>
        </w:tc>
        <w:tc>
          <w:tcPr>
            <w:tcW w:w="809" w:type="dxa"/>
            <w:tcBorders>
              <w:bottom w:val="single" w:sz="4" w:space="0" w:color="auto"/>
            </w:tcBorders>
          </w:tcPr>
          <w:p w:rsidR="00000000" w:rsidRDefault="001B22FB">
            <w:pPr>
              <w:pStyle w:val="ConsPlusNormal"/>
              <w:jc w:val="center"/>
            </w:pPr>
            <w:r>
              <w:t>-</w:t>
            </w:r>
          </w:p>
        </w:tc>
        <w:tc>
          <w:tcPr>
            <w:tcW w:w="808" w:type="dxa"/>
            <w:tcBorders>
              <w:bottom w:val="single" w:sz="4" w:space="0" w:color="auto"/>
            </w:tcBorders>
          </w:tcPr>
          <w:p w:rsidR="00000000" w:rsidRDefault="001B22FB">
            <w:pPr>
              <w:pStyle w:val="ConsPlusNormal"/>
              <w:jc w:val="center"/>
            </w:pPr>
            <w:r>
              <w:t>-</w:t>
            </w:r>
          </w:p>
        </w:tc>
        <w:tc>
          <w:tcPr>
            <w:tcW w:w="809" w:type="dxa"/>
            <w:tcBorders>
              <w:bottom w:val="single" w:sz="4" w:space="0" w:color="auto"/>
            </w:tcBorders>
          </w:tcPr>
          <w:p w:rsidR="00000000" w:rsidRDefault="001B22FB">
            <w:pPr>
              <w:pStyle w:val="ConsPlusNormal"/>
              <w:jc w:val="center"/>
            </w:pPr>
            <w:r>
              <w:t>-</w:t>
            </w:r>
          </w:p>
        </w:tc>
        <w:tc>
          <w:tcPr>
            <w:tcW w:w="808" w:type="dxa"/>
            <w:tcBorders>
              <w:bottom w:val="single" w:sz="4" w:space="0" w:color="auto"/>
            </w:tcBorders>
          </w:tcPr>
          <w:p w:rsidR="00000000" w:rsidRDefault="001B22FB">
            <w:pPr>
              <w:pStyle w:val="ConsPlusNormal"/>
              <w:jc w:val="center"/>
            </w:pPr>
            <w:r>
              <w:t>-</w:t>
            </w:r>
          </w:p>
        </w:tc>
        <w:tc>
          <w:tcPr>
            <w:tcW w:w="809" w:type="dxa"/>
            <w:tcBorders>
              <w:bottom w:val="single" w:sz="4" w:space="0" w:color="auto"/>
            </w:tcBorders>
          </w:tcPr>
          <w:p w:rsidR="00000000" w:rsidRDefault="001B22FB">
            <w:pPr>
              <w:pStyle w:val="ConsPlusNormal"/>
              <w:jc w:val="center"/>
            </w:pPr>
            <w:r>
              <w:t>-</w:t>
            </w:r>
          </w:p>
        </w:tc>
      </w:tr>
    </w:tbl>
    <w:p w:rsidR="00000000" w:rsidRDefault="001B22FB">
      <w:pPr>
        <w:pStyle w:val="ConsPlusNormal"/>
        <w:jc w:val="both"/>
        <w:sectPr w:rsidR="00000000">
          <w:headerReference w:type="default" r:id="rId421"/>
          <w:footerReference w:type="default" r:id="rId422"/>
          <w:pgSz w:w="16838" w:h="11906" w:orient="landscape"/>
          <w:pgMar w:top="1133" w:right="1440" w:bottom="566" w:left="1440" w:header="0" w:footer="0" w:gutter="0"/>
          <w:cols w:space="720"/>
          <w:noEndnote/>
        </w:sectPr>
      </w:pPr>
    </w:p>
    <w:p w:rsidR="00000000" w:rsidRDefault="001B22FB">
      <w:pPr>
        <w:pStyle w:val="ConsPlusNormal"/>
        <w:jc w:val="both"/>
      </w:pPr>
    </w:p>
    <w:p w:rsidR="00000000" w:rsidRDefault="001B22FB">
      <w:pPr>
        <w:pStyle w:val="ConsPlusNormal"/>
        <w:jc w:val="both"/>
      </w:pPr>
    </w:p>
    <w:p w:rsidR="00000000" w:rsidRDefault="001B22FB">
      <w:pPr>
        <w:pStyle w:val="ConsPlusNormal"/>
        <w:jc w:val="both"/>
      </w:pPr>
    </w:p>
    <w:p w:rsidR="00000000" w:rsidRDefault="001B22FB">
      <w:pPr>
        <w:pStyle w:val="ConsPlusNormal"/>
        <w:jc w:val="right"/>
        <w:outlineLvl w:val="1"/>
      </w:pPr>
      <w:r>
        <w:t>Приложение N 12</w:t>
      </w:r>
    </w:p>
    <w:p w:rsidR="00000000" w:rsidRDefault="001B22FB">
      <w:pPr>
        <w:pStyle w:val="ConsPlusNormal"/>
        <w:jc w:val="right"/>
      </w:pPr>
      <w:r>
        <w:t>к государственной программе</w:t>
      </w:r>
    </w:p>
    <w:p w:rsidR="00000000" w:rsidRDefault="001B22FB">
      <w:pPr>
        <w:pStyle w:val="ConsPlusNormal"/>
        <w:jc w:val="right"/>
      </w:pPr>
      <w:r>
        <w:t>Российской Федерации "Экономическое</w:t>
      </w:r>
    </w:p>
    <w:p w:rsidR="00000000" w:rsidRDefault="001B22FB">
      <w:pPr>
        <w:pStyle w:val="ConsPlusNormal"/>
        <w:jc w:val="right"/>
      </w:pPr>
      <w:r>
        <w:t>развитие и инновационная экономика"</w:t>
      </w:r>
    </w:p>
    <w:p w:rsidR="00000000" w:rsidRDefault="001B22FB">
      <w:pPr>
        <w:pStyle w:val="ConsPlusNormal"/>
        <w:jc w:val="both"/>
      </w:pPr>
    </w:p>
    <w:p w:rsidR="00000000" w:rsidRDefault="001B22FB">
      <w:pPr>
        <w:pStyle w:val="ConsPlusTitle"/>
        <w:jc w:val="center"/>
      </w:pPr>
      <w:r>
        <w:t>СВЕДЕНИЯ</w:t>
      </w:r>
    </w:p>
    <w:p w:rsidR="00000000" w:rsidRDefault="001B22FB">
      <w:pPr>
        <w:pStyle w:val="ConsPlusTitle"/>
        <w:jc w:val="center"/>
      </w:pPr>
      <w:r>
        <w:t>О ЦЕЛЕВЫХ ПОКАЗАТЕЛЯХ (ИНДИКАТОРАХ) ГОСУДАРСТВЕННОЙ</w:t>
      </w:r>
    </w:p>
    <w:p w:rsidR="00000000" w:rsidRDefault="001B22FB">
      <w:pPr>
        <w:pStyle w:val="ConsPlusTitle"/>
        <w:jc w:val="center"/>
      </w:pPr>
      <w:r>
        <w:t>ПРОГРАММЫ РОССИЙСКОЙ ФЕДЕРАЦИИ "ЭКОНОМИЧЕСКОЕ РАЗВИТИЕ</w:t>
      </w:r>
    </w:p>
    <w:p w:rsidR="00000000" w:rsidRDefault="001B22FB">
      <w:pPr>
        <w:pStyle w:val="ConsPlusTitle"/>
        <w:jc w:val="center"/>
      </w:pPr>
      <w:r>
        <w:t>И ИННОВАЦИОННАЯ ЭКОНОМИКА" НА ДАЛЬНЕМ ВОСТОКЕ</w:t>
      </w:r>
    </w:p>
    <w:p w:rsidR="00000000" w:rsidRDefault="001B22FB">
      <w:pPr>
        <w:pStyle w:val="ConsPlusNormal"/>
        <w:jc w:val="both"/>
      </w:pPr>
    </w:p>
    <w:p w:rsidR="00000000" w:rsidRDefault="001B22FB">
      <w:pPr>
        <w:pStyle w:val="ConsPlusNormal"/>
        <w:ind w:firstLine="540"/>
        <w:jc w:val="both"/>
      </w:pPr>
      <w:r>
        <w:t xml:space="preserve">Утратили силу. - </w:t>
      </w:r>
      <w:hyperlink r:id="rId423" w:tooltip="Постановление Правительства РФ от 31.03.2018 N 381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Pr>
            <w:color w:val="0000FF"/>
          </w:rPr>
          <w:t>Постановление</w:t>
        </w:r>
      </w:hyperlink>
      <w:r>
        <w:t xml:space="preserve"> Правительства РФ от 3</w:t>
      </w:r>
      <w:r>
        <w:t>1.03.2018 N 381.</w:t>
      </w:r>
    </w:p>
    <w:p w:rsidR="00000000" w:rsidRDefault="001B22FB">
      <w:pPr>
        <w:pStyle w:val="ConsPlusNormal"/>
        <w:jc w:val="both"/>
      </w:pPr>
    </w:p>
    <w:p w:rsidR="00000000" w:rsidRDefault="001B22FB">
      <w:pPr>
        <w:pStyle w:val="ConsPlusNormal"/>
        <w:jc w:val="both"/>
      </w:pPr>
    </w:p>
    <w:p w:rsidR="00000000" w:rsidRDefault="001B22FB">
      <w:pPr>
        <w:pStyle w:val="ConsPlusNormal"/>
        <w:jc w:val="both"/>
      </w:pPr>
    </w:p>
    <w:p w:rsidR="00000000" w:rsidRDefault="001B22FB">
      <w:pPr>
        <w:pStyle w:val="ConsPlusNormal"/>
        <w:jc w:val="right"/>
        <w:outlineLvl w:val="1"/>
      </w:pPr>
      <w:r>
        <w:t>Приложение N 13</w:t>
      </w:r>
    </w:p>
    <w:p w:rsidR="00000000" w:rsidRDefault="001B22FB">
      <w:pPr>
        <w:pStyle w:val="ConsPlusNormal"/>
        <w:jc w:val="right"/>
      </w:pPr>
      <w:r>
        <w:t>к государственной программе</w:t>
      </w:r>
    </w:p>
    <w:p w:rsidR="00000000" w:rsidRDefault="001B22FB">
      <w:pPr>
        <w:pStyle w:val="ConsPlusNormal"/>
        <w:jc w:val="right"/>
      </w:pPr>
      <w:r>
        <w:t>Российской Федерации "Экономическое</w:t>
      </w:r>
    </w:p>
    <w:p w:rsidR="00000000" w:rsidRDefault="001B22FB">
      <w:pPr>
        <w:pStyle w:val="ConsPlusNormal"/>
        <w:jc w:val="right"/>
      </w:pPr>
      <w:r>
        <w:t>развитие и инновационная экономика"</w:t>
      </w:r>
    </w:p>
    <w:p w:rsidR="00000000" w:rsidRDefault="001B22FB">
      <w:pPr>
        <w:pStyle w:val="ConsPlusNormal"/>
        <w:jc w:val="both"/>
      </w:pPr>
    </w:p>
    <w:p w:rsidR="00000000" w:rsidRDefault="001B22FB">
      <w:pPr>
        <w:pStyle w:val="ConsPlusTitle"/>
        <w:jc w:val="center"/>
      </w:pPr>
      <w:r>
        <w:t>СВЕДЕНИЯ</w:t>
      </w:r>
    </w:p>
    <w:p w:rsidR="00000000" w:rsidRDefault="001B22FB">
      <w:pPr>
        <w:pStyle w:val="ConsPlusTitle"/>
        <w:jc w:val="center"/>
      </w:pPr>
      <w:r>
        <w:t>О РЕСУРСНОМ ОБЕСПЕЧЕНИИ И ПРОГНОЗНОЙ (СПРАВОЧНОЙ) ОЦЕНКЕ</w:t>
      </w:r>
    </w:p>
    <w:p w:rsidR="00000000" w:rsidRDefault="001B22FB">
      <w:pPr>
        <w:pStyle w:val="ConsPlusTitle"/>
        <w:jc w:val="center"/>
      </w:pPr>
      <w:r>
        <w:t>РАСХОДОВ ФЕДЕРАЛЬНОГО БЮДЖЕТА, КОНСОЛИДИРОВАННЫХ БЮДЖЕТОВ</w:t>
      </w:r>
    </w:p>
    <w:p w:rsidR="00000000" w:rsidRDefault="001B22FB">
      <w:pPr>
        <w:pStyle w:val="ConsPlusTitle"/>
        <w:jc w:val="center"/>
      </w:pPr>
      <w:r>
        <w:t>СУБЪЕКТОВ РОССИЙСКОЙ ФЕДЕРАЦИИ, КОМПАНИЙ С ГОСУДАРСТВЕННЫМ</w:t>
      </w:r>
    </w:p>
    <w:p w:rsidR="00000000" w:rsidRDefault="001B22FB">
      <w:pPr>
        <w:pStyle w:val="ConsPlusTitle"/>
        <w:jc w:val="center"/>
      </w:pPr>
      <w:r>
        <w:t>УЧАСТИЕМ И ИНЫХ ВНЕБЮДЖЕТНЫХ ИСТОЧНИКОВ РЕАЛИЗАЦИИ</w:t>
      </w:r>
    </w:p>
    <w:p w:rsidR="00000000" w:rsidRDefault="001B22FB">
      <w:pPr>
        <w:pStyle w:val="ConsPlusTitle"/>
        <w:jc w:val="center"/>
      </w:pPr>
      <w:r>
        <w:t>ГОСУДАРСТВЕННОЙ ПРОГРАММЫ РОССИЙСКОЙ ФЕДЕРАЦИИ</w:t>
      </w:r>
    </w:p>
    <w:p w:rsidR="00000000" w:rsidRDefault="001B22FB">
      <w:pPr>
        <w:pStyle w:val="ConsPlusTitle"/>
        <w:jc w:val="center"/>
      </w:pPr>
      <w:r>
        <w:t>"ЭКОНОМИЧЕСКОЕ РАЗВИТИЕ И ИННОВАЦИОННАЯ Э</w:t>
      </w:r>
      <w:r>
        <w:t>КОНОМИКА"</w:t>
      </w:r>
    </w:p>
    <w:p w:rsidR="00000000" w:rsidRDefault="001B22FB">
      <w:pPr>
        <w:pStyle w:val="ConsPlusTitle"/>
        <w:jc w:val="center"/>
      </w:pPr>
      <w:r>
        <w:t>НА ДАЛЬНЕМ ВОСТОКЕ ПО МЕРОПРИЯТИЯМ</w:t>
      </w:r>
    </w:p>
    <w:p w:rsidR="00000000" w:rsidRDefault="001B22FB">
      <w:pPr>
        <w:pStyle w:val="ConsPlusNormal"/>
        <w:jc w:val="both"/>
      </w:pPr>
    </w:p>
    <w:p w:rsidR="00000000" w:rsidRDefault="001B22FB">
      <w:pPr>
        <w:pStyle w:val="ConsPlusNormal"/>
        <w:ind w:firstLine="540"/>
        <w:jc w:val="both"/>
      </w:pPr>
      <w:r>
        <w:t xml:space="preserve">Утратили силу. - </w:t>
      </w:r>
      <w:hyperlink r:id="rId424" w:tooltip="Постановление Правительства РФ от 31.03.2018 N 381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Pr>
            <w:color w:val="0000FF"/>
          </w:rPr>
          <w:t>Постановление</w:t>
        </w:r>
      </w:hyperlink>
      <w:r>
        <w:t xml:space="preserve"> Правительства РФ от 31.03.2018 N 381.</w:t>
      </w:r>
    </w:p>
    <w:p w:rsidR="00000000" w:rsidRDefault="001B22FB">
      <w:pPr>
        <w:pStyle w:val="ConsPlusNormal"/>
        <w:jc w:val="both"/>
      </w:pPr>
    </w:p>
    <w:p w:rsidR="00000000" w:rsidRDefault="001B22FB">
      <w:pPr>
        <w:pStyle w:val="ConsPlusNormal"/>
        <w:jc w:val="both"/>
      </w:pPr>
    </w:p>
    <w:p w:rsidR="00000000" w:rsidRDefault="001B22FB">
      <w:pPr>
        <w:pStyle w:val="ConsPlusNormal"/>
        <w:jc w:val="both"/>
      </w:pPr>
    </w:p>
    <w:p w:rsidR="00000000" w:rsidRDefault="001B22FB">
      <w:pPr>
        <w:pStyle w:val="ConsPlusNormal"/>
        <w:jc w:val="right"/>
        <w:outlineLvl w:val="1"/>
      </w:pPr>
      <w:r>
        <w:t>Приложение N 14</w:t>
      </w:r>
    </w:p>
    <w:p w:rsidR="00000000" w:rsidRDefault="001B22FB">
      <w:pPr>
        <w:pStyle w:val="ConsPlusNormal"/>
        <w:jc w:val="right"/>
      </w:pPr>
      <w:r>
        <w:t>к государственной пр</w:t>
      </w:r>
      <w:r>
        <w:t>ограмме</w:t>
      </w:r>
    </w:p>
    <w:p w:rsidR="00000000" w:rsidRDefault="001B22FB">
      <w:pPr>
        <w:pStyle w:val="ConsPlusNormal"/>
        <w:jc w:val="right"/>
      </w:pPr>
      <w:r>
        <w:t>Российской Федерации "Экономическое</w:t>
      </w:r>
    </w:p>
    <w:p w:rsidR="00000000" w:rsidRDefault="001B22FB">
      <w:pPr>
        <w:pStyle w:val="ConsPlusNormal"/>
        <w:jc w:val="right"/>
      </w:pPr>
      <w:r>
        <w:t>развитие и инновационная экономика"</w:t>
      </w:r>
    </w:p>
    <w:p w:rsidR="00000000" w:rsidRDefault="001B22FB">
      <w:pPr>
        <w:pStyle w:val="ConsPlusNormal"/>
        <w:jc w:val="both"/>
      </w:pPr>
    </w:p>
    <w:p w:rsidR="00000000" w:rsidRDefault="001B22FB">
      <w:pPr>
        <w:pStyle w:val="ConsPlusTitle"/>
        <w:jc w:val="center"/>
      </w:pPr>
      <w:r>
        <w:t>СВЕДЕНИЯ</w:t>
      </w:r>
    </w:p>
    <w:p w:rsidR="00000000" w:rsidRDefault="001B22FB">
      <w:pPr>
        <w:pStyle w:val="ConsPlusTitle"/>
        <w:jc w:val="center"/>
      </w:pPr>
      <w:r>
        <w:t>О РЕСУРСНОМ ОБЕСПЕЧЕНИИ И ПРОГНОЗНОЙ (СПРАВОЧНОЙ) ОЦЕНКЕ</w:t>
      </w:r>
    </w:p>
    <w:p w:rsidR="00000000" w:rsidRDefault="001B22FB">
      <w:pPr>
        <w:pStyle w:val="ConsPlusTitle"/>
        <w:jc w:val="center"/>
      </w:pPr>
      <w:r>
        <w:t>РАСХОДОВ ФЕДЕРАЛЬНОГО БЮДЖЕТА, КОНСОЛИДИРОВАННЫХ БЮДЖЕТОВ</w:t>
      </w:r>
    </w:p>
    <w:p w:rsidR="00000000" w:rsidRDefault="001B22FB">
      <w:pPr>
        <w:pStyle w:val="ConsPlusTitle"/>
        <w:jc w:val="center"/>
      </w:pPr>
      <w:r>
        <w:t>СУБЪЕКТОВ РОССИЙСКОЙ ФЕДЕРАЦИИ, КОМПАНИЙ С ГОСУДАРСТВЕННЫМ</w:t>
      </w:r>
    </w:p>
    <w:p w:rsidR="00000000" w:rsidRDefault="001B22FB">
      <w:pPr>
        <w:pStyle w:val="ConsPlusTitle"/>
        <w:jc w:val="center"/>
      </w:pPr>
      <w:r>
        <w:t>УЧАСТИЕМ И ИНЫХ ВНЕБЮДЖЕТНЫХ ИСТОЧНИКОВ РЕАЛИЗАЦИИ</w:t>
      </w:r>
    </w:p>
    <w:p w:rsidR="00000000" w:rsidRDefault="001B22FB">
      <w:pPr>
        <w:pStyle w:val="ConsPlusTitle"/>
        <w:jc w:val="center"/>
      </w:pPr>
      <w:r>
        <w:t>ГОСУДАРСТВЕННОЙ ПРОГРАММЫ РОССИЙСКОЙ ФЕДЕРАЦИИ</w:t>
      </w:r>
    </w:p>
    <w:p w:rsidR="00000000" w:rsidRDefault="001B22FB">
      <w:pPr>
        <w:pStyle w:val="ConsPlusTitle"/>
        <w:jc w:val="center"/>
      </w:pPr>
      <w:r>
        <w:t>"ЭКОНОМИЧЕСКОЕ РАЗВИТИЕ И ИННОВАЦИОННАЯ ЭКОНОМИКА"</w:t>
      </w:r>
    </w:p>
    <w:p w:rsidR="00000000" w:rsidRDefault="001B22FB">
      <w:pPr>
        <w:pStyle w:val="ConsPlusTitle"/>
        <w:jc w:val="center"/>
      </w:pPr>
      <w:r>
        <w:t>НА ДАЛЬНЕМ ВОСТОКЕ ПО СУБЪЕКТАМ РОССИЙСКОЙ ФЕДЕР</w:t>
      </w:r>
      <w:r>
        <w:t>АЦИИ</w:t>
      </w:r>
    </w:p>
    <w:p w:rsidR="00000000" w:rsidRDefault="001B22FB">
      <w:pPr>
        <w:pStyle w:val="ConsPlusNormal"/>
        <w:jc w:val="both"/>
      </w:pPr>
    </w:p>
    <w:p w:rsidR="00000000" w:rsidRDefault="001B22FB">
      <w:pPr>
        <w:pStyle w:val="ConsPlusNormal"/>
        <w:ind w:firstLine="540"/>
        <w:jc w:val="both"/>
      </w:pPr>
      <w:r>
        <w:t xml:space="preserve">Утратили силу. - </w:t>
      </w:r>
      <w:hyperlink r:id="rId425" w:tooltip="Постановление Правительства РФ от 31.03.2018 N 381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Pr>
            <w:color w:val="0000FF"/>
          </w:rPr>
          <w:t>Постановление</w:t>
        </w:r>
      </w:hyperlink>
      <w:r>
        <w:t xml:space="preserve"> Правительства РФ от 31.03.2018 N 381.</w:t>
      </w:r>
    </w:p>
    <w:p w:rsidR="00000000" w:rsidRDefault="001B22FB">
      <w:pPr>
        <w:pStyle w:val="ConsPlusNormal"/>
        <w:ind w:firstLine="540"/>
        <w:jc w:val="both"/>
      </w:pPr>
    </w:p>
    <w:p w:rsidR="00000000" w:rsidRDefault="001B22FB">
      <w:pPr>
        <w:pStyle w:val="ConsPlusNormal"/>
        <w:ind w:firstLine="540"/>
        <w:jc w:val="both"/>
      </w:pPr>
    </w:p>
    <w:p w:rsidR="00000000" w:rsidRDefault="001B22FB">
      <w:pPr>
        <w:pStyle w:val="ConsPlusNormal"/>
        <w:ind w:firstLine="540"/>
        <w:jc w:val="both"/>
      </w:pPr>
    </w:p>
    <w:p w:rsidR="00000000" w:rsidRDefault="001B22FB">
      <w:pPr>
        <w:pStyle w:val="ConsPlusNormal"/>
        <w:jc w:val="right"/>
        <w:outlineLvl w:val="1"/>
      </w:pPr>
      <w:r>
        <w:t>Приложение N 15</w:t>
      </w:r>
    </w:p>
    <w:p w:rsidR="00000000" w:rsidRDefault="001B22FB">
      <w:pPr>
        <w:pStyle w:val="ConsPlusNormal"/>
        <w:jc w:val="right"/>
      </w:pPr>
      <w:r>
        <w:t>к государственной программе</w:t>
      </w:r>
    </w:p>
    <w:p w:rsidR="00000000" w:rsidRDefault="001B22FB">
      <w:pPr>
        <w:pStyle w:val="ConsPlusNormal"/>
        <w:jc w:val="right"/>
      </w:pPr>
      <w:r>
        <w:t>Российской Федерации "Экономичес</w:t>
      </w:r>
      <w:r>
        <w:t>кое</w:t>
      </w:r>
    </w:p>
    <w:p w:rsidR="00000000" w:rsidRDefault="001B22FB">
      <w:pPr>
        <w:pStyle w:val="ConsPlusNormal"/>
        <w:jc w:val="right"/>
      </w:pPr>
      <w:r>
        <w:t>развитие и инновационная экономика"</w:t>
      </w:r>
    </w:p>
    <w:p w:rsidR="00000000" w:rsidRDefault="001B22FB">
      <w:pPr>
        <w:pStyle w:val="ConsPlusNormal"/>
        <w:jc w:val="both"/>
      </w:pPr>
    </w:p>
    <w:p w:rsidR="00000000" w:rsidRDefault="001B22FB">
      <w:pPr>
        <w:pStyle w:val="ConsPlusTitle"/>
        <w:jc w:val="center"/>
      </w:pPr>
      <w:bookmarkStart w:id="80" w:name="Par26060"/>
      <w:bookmarkEnd w:id="80"/>
      <w:r>
        <w:t>СВЕДЕНИЯ</w:t>
      </w:r>
    </w:p>
    <w:p w:rsidR="00000000" w:rsidRDefault="001B22FB">
      <w:pPr>
        <w:pStyle w:val="ConsPlusTitle"/>
        <w:jc w:val="center"/>
      </w:pPr>
      <w:r>
        <w:t>О ЦЕЛЯХ, ЗАДАЧАХ И ЦЕЛЕВЫХ ПОКАЗАТЕЛЯХ (ИНДИКАТОРАХ)</w:t>
      </w:r>
    </w:p>
    <w:p w:rsidR="00000000" w:rsidRDefault="001B22FB">
      <w:pPr>
        <w:pStyle w:val="ConsPlusTitle"/>
        <w:jc w:val="center"/>
      </w:pPr>
      <w:r>
        <w:t>ГОСУДАРСТВЕННОЙ ПРОГРАММЫ РОССИЙСКОЙ ФЕДЕРАЦИИ</w:t>
      </w:r>
    </w:p>
    <w:p w:rsidR="00000000" w:rsidRDefault="001B22FB">
      <w:pPr>
        <w:pStyle w:val="ConsPlusTitle"/>
        <w:jc w:val="center"/>
      </w:pPr>
      <w:r>
        <w:t>"ЭКОНОМИЧЕСКОЕ РАЗВИТИЕ И ИННОВАЦИОННАЯ ЭКОНОМИКА"</w:t>
      </w:r>
    </w:p>
    <w:p w:rsidR="00000000" w:rsidRDefault="001B22FB">
      <w:pPr>
        <w:pStyle w:val="ConsPlusTitle"/>
        <w:jc w:val="center"/>
      </w:pPr>
      <w:r>
        <w:t xml:space="preserve">НА ПРИОРИТЕТНОЙ ТЕРРИТОРИИ АРКТИЧЕСКОЙ </w:t>
      </w:r>
      <w:r>
        <w:t>ЗОНЫ</w:t>
      </w:r>
    </w:p>
    <w:p w:rsidR="00000000" w:rsidRDefault="001B22FB">
      <w:pPr>
        <w:pStyle w:val="ConsPlusTitle"/>
        <w:jc w:val="center"/>
      </w:pPr>
      <w:r>
        <w:t>РОССИЙСКОЙ ФЕДЕРАЦИИ</w:t>
      </w:r>
    </w:p>
    <w:p w:rsidR="00000000" w:rsidRDefault="001B22FB">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B22FB">
            <w:pPr>
              <w:pStyle w:val="ConsPlusNormal"/>
              <w:jc w:val="center"/>
              <w:rPr>
                <w:color w:val="392C69"/>
              </w:rPr>
            </w:pPr>
            <w:r>
              <w:rPr>
                <w:color w:val="392C69"/>
              </w:rPr>
              <w:t>Список изменяющих документов</w:t>
            </w:r>
          </w:p>
          <w:p w:rsidR="00000000" w:rsidRDefault="001B22FB">
            <w:pPr>
              <w:pStyle w:val="ConsPlusNormal"/>
              <w:jc w:val="center"/>
              <w:rPr>
                <w:color w:val="392C69"/>
              </w:rPr>
            </w:pPr>
            <w:r>
              <w:rPr>
                <w:color w:val="392C69"/>
              </w:rPr>
              <w:t xml:space="preserve">(в ред. </w:t>
            </w:r>
            <w:hyperlink r:id="rId426" w:tooltip="Постановление Правительства РФ от 31.03.2020 N 376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Pr>
                  <w:color w:val="0000FF"/>
                </w:rPr>
                <w:t>Постановления</w:t>
              </w:r>
            </w:hyperlink>
            <w:r>
              <w:rPr>
                <w:color w:val="392C69"/>
              </w:rPr>
              <w:t xml:space="preserve"> Правительства РФ от 31.03.2020 N 376)</w:t>
            </w:r>
          </w:p>
        </w:tc>
      </w:tr>
    </w:tbl>
    <w:p w:rsidR="00000000" w:rsidRDefault="001B22FB">
      <w:pPr>
        <w:pStyle w:val="ConsPlusNormal"/>
        <w:jc w:val="both"/>
      </w:pPr>
    </w:p>
    <w:p w:rsidR="00000000" w:rsidRDefault="001B22FB">
      <w:pPr>
        <w:pStyle w:val="ConsPlusNormal"/>
        <w:jc w:val="both"/>
        <w:sectPr w:rsidR="00000000">
          <w:headerReference w:type="default" r:id="rId427"/>
          <w:footerReference w:type="default" r:id="rId428"/>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57"/>
        <w:gridCol w:w="776"/>
        <w:gridCol w:w="776"/>
        <w:gridCol w:w="776"/>
        <w:gridCol w:w="777"/>
        <w:gridCol w:w="848"/>
        <w:gridCol w:w="848"/>
        <w:gridCol w:w="848"/>
        <w:gridCol w:w="848"/>
        <w:gridCol w:w="848"/>
        <w:gridCol w:w="848"/>
        <w:gridCol w:w="848"/>
        <w:gridCol w:w="850"/>
      </w:tblGrid>
      <w:tr w:rsidR="00000000">
        <w:tc>
          <w:tcPr>
            <w:tcW w:w="2957" w:type="dxa"/>
            <w:vMerge w:val="restart"/>
            <w:tcBorders>
              <w:top w:val="single" w:sz="4" w:space="0" w:color="auto"/>
              <w:bottom w:val="single" w:sz="4" w:space="0" w:color="auto"/>
              <w:right w:val="single" w:sz="4" w:space="0" w:color="auto"/>
            </w:tcBorders>
          </w:tcPr>
          <w:p w:rsidR="00000000" w:rsidRDefault="001B22FB">
            <w:pPr>
              <w:pStyle w:val="ConsPlusNormal"/>
              <w:jc w:val="center"/>
            </w:pPr>
            <w:r>
              <w:t>Т</w:t>
            </w:r>
            <w:r>
              <w:t>ерритория (Российская Федерация, приоритетная территория, субъект Российской Федерации, входящий в состав приоритетной территории)</w:t>
            </w:r>
          </w:p>
        </w:tc>
        <w:tc>
          <w:tcPr>
            <w:tcW w:w="9891" w:type="dxa"/>
            <w:gridSpan w:val="12"/>
            <w:tcBorders>
              <w:top w:val="single" w:sz="4" w:space="0" w:color="auto"/>
              <w:left w:val="single" w:sz="4" w:space="0" w:color="auto"/>
              <w:bottom w:val="single" w:sz="4" w:space="0" w:color="auto"/>
            </w:tcBorders>
          </w:tcPr>
          <w:p w:rsidR="00000000" w:rsidRDefault="001B22FB">
            <w:pPr>
              <w:pStyle w:val="ConsPlusNormal"/>
              <w:jc w:val="center"/>
            </w:pPr>
            <w:r>
              <w:t>Значения показателей</w:t>
            </w:r>
          </w:p>
        </w:tc>
      </w:tr>
      <w:tr w:rsidR="00000000">
        <w:tc>
          <w:tcPr>
            <w:tcW w:w="2957" w:type="dxa"/>
            <w:vMerge/>
            <w:tcBorders>
              <w:top w:val="single" w:sz="4" w:space="0" w:color="auto"/>
              <w:bottom w:val="single" w:sz="4" w:space="0" w:color="auto"/>
              <w:right w:val="single" w:sz="4" w:space="0" w:color="auto"/>
            </w:tcBorders>
          </w:tcPr>
          <w:p w:rsidR="00000000" w:rsidRDefault="001B22FB">
            <w:pPr>
              <w:pStyle w:val="ConsPlusNormal"/>
              <w:jc w:val="both"/>
            </w:pPr>
          </w:p>
        </w:tc>
        <w:tc>
          <w:tcPr>
            <w:tcW w:w="1552" w:type="dxa"/>
            <w:gridSpan w:val="2"/>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2016 год</w:t>
            </w:r>
          </w:p>
        </w:tc>
        <w:tc>
          <w:tcPr>
            <w:tcW w:w="1553" w:type="dxa"/>
            <w:gridSpan w:val="2"/>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2017 год</w:t>
            </w:r>
          </w:p>
        </w:tc>
        <w:tc>
          <w:tcPr>
            <w:tcW w:w="1696" w:type="dxa"/>
            <w:gridSpan w:val="2"/>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2018 год</w:t>
            </w:r>
          </w:p>
        </w:tc>
        <w:tc>
          <w:tcPr>
            <w:tcW w:w="848"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2019 год (план.)</w:t>
            </w:r>
          </w:p>
        </w:tc>
        <w:tc>
          <w:tcPr>
            <w:tcW w:w="848"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2020 год (план.)</w:t>
            </w:r>
          </w:p>
        </w:tc>
        <w:tc>
          <w:tcPr>
            <w:tcW w:w="848"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2021 год (план.)</w:t>
            </w:r>
          </w:p>
        </w:tc>
        <w:tc>
          <w:tcPr>
            <w:tcW w:w="848"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2022 год (план.)</w:t>
            </w:r>
          </w:p>
        </w:tc>
        <w:tc>
          <w:tcPr>
            <w:tcW w:w="848"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2023 год (план.)</w:t>
            </w:r>
          </w:p>
        </w:tc>
        <w:tc>
          <w:tcPr>
            <w:tcW w:w="850" w:type="dxa"/>
            <w:vMerge w:val="restart"/>
            <w:tcBorders>
              <w:top w:val="single" w:sz="4" w:space="0" w:color="auto"/>
              <w:left w:val="single" w:sz="4" w:space="0" w:color="auto"/>
              <w:bottom w:val="single" w:sz="4" w:space="0" w:color="auto"/>
            </w:tcBorders>
          </w:tcPr>
          <w:p w:rsidR="00000000" w:rsidRDefault="001B22FB">
            <w:pPr>
              <w:pStyle w:val="ConsPlusNormal"/>
              <w:jc w:val="center"/>
            </w:pPr>
            <w:r>
              <w:t>2024 год (план.)</w:t>
            </w:r>
          </w:p>
        </w:tc>
      </w:tr>
      <w:tr w:rsidR="00000000">
        <w:tc>
          <w:tcPr>
            <w:tcW w:w="2957" w:type="dxa"/>
            <w:vMerge/>
            <w:tcBorders>
              <w:top w:val="single" w:sz="4" w:space="0" w:color="auto"/>
              <w:bottom w:val="single" w:sz="4" w:space="0" w:color="auto"/>
              <w:right w:val="single" w:sz="4" w:space="0" w:color="auto"/>
            </w:tcBorders>
          </w:tcPr>
          <w:p w:rsidR="00000000" w:rsidRDefault="001B22FB">
            <w:pPr>
              <w:pStyle w:val="ConsPlusNormal"/>
              <w:jc w:val="both"/>
            </w:pPr>
          </w:p>
        </w:tc>
        <w:tc>
          <w:tcPr>
            <w:tcW w:w="776"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план.</w:t>
            </w:r>
          </w:p>
        </w:tc>
        <w:tc>
          <w:tcPr>
            <w:tcW w:w="776"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факт.</w:t>
            </w:r>
          </w:p>
        </w:tc>
        <w:tc>
          <w:tcPr>
            <w:tcW w:w="776"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план.</w:t>
            </w:r>
          </w:p>
        </w:tc>
        <w:tc>
          <w:tcPr>
            <w:tcW w:w="777"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факт.</w:t>
            </w:r>
          </w:p>
        </w:tc>
        <w:tc>
          <w:tcPr>
            <w:tcW w:w="848"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план.</w:t>
            </w:r>
          </w:p>
        </w:tc>
        <w:tc>
          <w:tcPr>
            <w:tcW w:w="848"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факт.</w:t>
            </w:r>
          </w:p>
        </w:tc>
        <w:tc>
          <w:tcPr>
            <w:tcW w:w="848"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p>
        </w:tc>
        <w:tc>
          <w:tcPr>
            <w:tcW w:w="848"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p>
        </w:tc>
        <w:tc>
          <w:tcPr>
            <w:tcW w:w="848"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p>
        </w:tc>
        <w:tc>
          <w:tcPr>
            <w:tcW w:w="848"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p>
        </w:tc>
        <w:tc>
          <w:tcPr>
            <w:tcW w:w="848"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p>
        </w:tc>
        <w:tc>
          <w:tcPr>
            <w:tcW w:w="850" w:type="dxa"/>
            <w:vMerge/>
            <w:tcBorders>
              <w:top w:val="single" w:sz="4" w:space="0" w:color="auto"/>
              <w:left w:val="single" w:sz="4" w:space="0" w:color="auto"/>
              <w:bottom w:val="single" w:sz="4" w:space="0" w:color="auto"/>
            </w:tcBorders>
          </w:tcPr>
          <w:p w:rsidR="00000000" w:rsidRDefault="001B22FB">
            <w:pPr>
              <w:pStyle w:val="ConsPlusNormal"/>
              <w:jc w:val="center"/>
            </w:pPr>
          </w:p>
        </w:tc>
      </w:tr>
      <w:tr w:rsidR="00000000">
        <w:tc>
          <w:tcPr>
            <w:tcW w:w="12848" w:type="dxa"/>
            <w:gridSpan w:val="13"/>
            <w:tcBorders>
              <w:top w:val="single" w:sz="4" w:space="0" w:color="auto"/>
            </w:tcBorders>
          </w:tcPr>
          <w:p w:rsidR="00000000" w:rsidRDefault="001B22FB">
            <w:pPr>
              <w:pStyle w:val="ConsPlusNormal"/>
              <w:jc w:val="center"/>
              <w:outlineLvl w:val="2"/>
            </w:pPr>
            <w:hyperlink w:anchor="Par268" w:tooltip="ПАСПОРТ" w:history="1">
              <w:r>
                <w:rPr>
                  <w:color w:val="0000FF"/>
                </w:rPr>
                <w:t>Подпрограмма 2</w:t>
              </w:r>
            </w:hyperlink>
            <w:r>
              <w:t xml:space="preserve"> "Развитие малого и среднего предпринимательства"</w:t>
            </w:r>
          </w:p>
        </w:tc>
      </w:tr>
      <w:tr w:rsidR="00000000">
        <w:tc>
          <w:tcPr>
            <w:tcW w:w="12848" w:type="dxa"/>
            <w:gridSpan w:val="13"/>
          </w:tcPr>
          <w:p w:rsidR="00000000" w:rsidRDefault="001B22FB">
            <w:pPr>
              <w:pStyle w:val="ConsPlusNormal"/>
            </w:pPr>
            <w:r>
              <w:t>Цель - обеспечение благоприятных условий для развития субъектов малого и среднего предпринимательства</w:t>
            </w:r>
          </w:p>
          <w:p w:rsidR="00000000" w:rsidRDefault="001B22FB">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w:t>
            </w:r>
            <w:r>
              <w:t>дпринимательства</w:t>
            </w:r>
          </w:p>
        </w:tc>
      </w:tr>
      <w:tr w:rsidR="00000000">
        <w:tc>
          <w:tcPr>
            <w:tcW w:w="12848" w:type="dxa"/>
            <w:gridSpan w:val="13"/>
          </w:tcPr>
          <w:p w:rsidR="00000000" w:rsidRDefault="001B22FB">
            <w:pPr>
              <w:pStyle w:val="ConsPlusNormal"/>
              <w:jc w:val="center"/>
              <w:outlineLvl w:val="3"/>
            </w:pPr>
            <w:r>
              <w:t>Количество субъектов малого и среднего предпринимательства, созданных физическими лицами в возрасте до 30 лет (включительно) (единиц)</w:t>
            </w:r>
          </w:p>
        </w:tc>
      </w:tr>
      <w:tr w:rsidR="00000000">
        <w:tc>
          <w:tcPr>
            <w:tcW w:w="2957" w:type="dxa"/>
          </w:tcPr>
          <w:p w:rsidR="00000000" w:rsidRDefault="001B22FB">
            <w:pPr>
              <w:pStyle w:val="ConsPlusNormal"/>
              <w:ind w:left="283"/>
            </w:pPr>
            <w:r>
              <w:t>Российская Федерация</w:t>
            </w:r>
          </w:p>
        </w:tc>
        <w:tc>
          <w:tcPr>
            <w:tcW w:w="776" w:type="dxa"/>
          </w:tcPr>
          <w:p w:rsidR="00000000" w:rsidRDefault="001B22FB">
            <w:pPr>
              <w:pStyle w:val="ConsPlusNormal"/>
              <w:jc w:val="center"/>
            </w:pPr>
            <w:r>
              <w:t>3000</w:t>
            </w:r>
          </w:p>
        </w:tc>
        <w:tc>
          <w:tcPr>
            <w:tcW w:w="776" w:type="dxa"/>
          </w:tcPr>
          <w:p w:rsidR="00000000" w:rsidRDefault="001B22FB">
            <w:pPr>
              <w:pStyle w:val="ConsPlusNormal"/>
              <w:jc w:val="center"/>
            </w:pPr>
            <w:r>
              <w:t>3393</w:t>
            </w:r>
          </w:p>
        </w:tc>
        <w:tc>
          <w:tcPr>
            <w:tcW w:w="776" w:type="dxa"/>
          </w:tcPr>
          <w:p w:rsidR="00000000" w:rsidRDefault="001B22FB">
            <w:pPr>
              <w:pStyle w:val="ConsPlusNormal"/>
              <w:jc w:val="center"/>
            </w:pPr>
            <w:r>
              <w:t>2944</w:t>
            </w:r>
          </w:p>
        </w:tc>
        <w:tc>
          <w:tcPr>
            <w:tcW w:w="777" w:type="dxa"/>
          </w:tcPr>
          <w:p w:rsidR="00000000" w:rsidRDefault="001B22FB">
            <w:pPr>
              <w:pStyle w:val="ConsPlusNormal"/>
              <w:jc w:val="center"/>
            </w:pPr>
            <w:r>
              <w:t>3345</w:t>
            </w:r>
          </w:p>
        </w:tc>
        <w:tc>
          <w:tcPr>
            <w:tcW w:w="848" w:type="dxa"/>
          </w:tcPr>
          <w:p w:rsidR="00000000" w:rsidRDefault="001B22FB">
            <w:pPr>
              <w:pStyle w:val="ConsPlusNormal"/>
              <w:jc w:val="center"/>
            </w:pPr>
            <w:r>
              <w:t>4250</w:t>
            </w:r>
          </w:p>
        </w:tc>
        <w:tc>
          <w:tcPr>
            <w:tcW w:w="848" w:type="dxa"/>
          </w:tcPr>
          <w:p w:rsidR="00000000" w:rsidRDefault="001B22FB">
            <w:pPr>
              <w:pStyle w:val="ConsPlusNormal"/>
              <w:jc w:val="center"/>
            </w:pPr>
            <w:r>
              <w:t>4464</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50"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Арктическая зона Российской Федерации</w:t>
            </w:r>
          </w:p>
        </w:tc>
        <w:tc>
          <w:tcPr>
            <w:tcW w:w="776" w:type="dxa"/>
          </w:tcPr>
          <w:p w:rsidR="00000000" w:rsidRDefault="001B22FB">
            <w:pPr>
              <w:pStyle w:val="ConsPlusNormal"/>
              <w:jc w:val="center"/>
            </w:pPr>
            <w:r>
              <w:t>170</w:t>
            </w:r>
          </w:p>
        </w:tc>
        <w:tc>
          <w:tcPr>
            <w:tcW w:w="776" w:type="dxa"/>
          </w:tcPr>
          <w:p w:rsidR="00000000" w:rsidRDefault="001B22FB">
            <w:pPr>
              <w:pStyle w:val="ConsPlusNormal"/>
              <w:jc w:val="center"/>
            </w:pPr>
            <w:r>
              <w:t>205</w:t>
            </w:r>
          </w:p>
        </w:tc>
        <w:tc>
          <w:tcPr>
            <w:tcW w:w="776" w:type="dxa"/>
          </w:tcPr>
          <w:p w:rsidR="00000000" w:rsidRDefault="001B22FB">
            <w:pPr>
              <w:pStyle w:val="ConsPlusNormal"/>
              <w:jc w:val="center"/>
            </w:pPr>
            <w:r>
              <w:t>294</w:t>
            </w:r>
          </w:p>
        </w:tc>
        <w:tc>
          <w:tcPr>
            <w:tcW w:w="777" w:type="dxa"/>
          </w:tcPr>
          <w:p w:rsidR="00000000" w:rsidRDefault="001B22FB">
            <w:pPr>
              <w:pStyle w:val="ConsPlusNormal"/>
              <w:jc w:val="center"/>
            </w:pPr>
            <w:r>
              <w:t>265</w:t>
            </w:r>
          </w:p>
        </w:tc>
        <w:tc>
          <w:tcPr>
            <w:tcW w:w="848" w:type="dxa"/>
          </w:tcPr>
          <w:p w:rsidR="00000000" w:rsidRDefault="001B22FB">
            <w:pPr>
              <w:pStyle w:val="ConsPlusNormal"/>
              <w:jc w:val="center"/>
            </w:pPr>
            <w:r>
              <w:t>394</w:t>
            </w:r>
          </w:p>
        </w:tc>
        <w:tc>
          <w:tcPr>
            <w:tcW w:w="848" w:type="dxa"/>
          </w:tcPr>
          <w:p w:rsidR="00000000" w:rsidRDefault="001B22FB">
            <w:pPr>
              <w:pStyle w:val="ConsPlusNormal"/>
              <w:jc w:val="center"/>
            </w:pPr>
            <w:r>
              <w:t>373</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50"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Республика Карелия</w:t>
            </w:r>
          </w:p>
        </w:tc>
        <w:tc>
          <w:tcPr>
            <w:tcW w:w="776" w:type="dxa"/>
          </w:tcPr>
          <w:p w:rsidR="00000000" w:rsidRDefault="001B22FB">
            <w:pPr>
              <w:pStyle w:val="ConsPlusNormal"/>
              <w:jc w:val="center"/>
            </w:pPr>
            <w:r>
              <w:t>13</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28</w:t>
            </w:r>
          </w:p>
        </w:tc>
        <w:tc>
          <w:tcPr>
            <w:tcW w:w="777" w:type="dxa"/>
          </w:tcPr>
          <w:p w:rsidR="00000000" w:rsidRDefault="001B22FB">
            <w:pPr>
              <w:pStyle w:val="ConsPlusNormal"/>
              <w:jc w:val="center"/>
            </w:pPr>
            <w:r>
              <w:t>32</w:t>
            </w:r>
          </w:p>
        </w:tc>
        <w:tc>
          <w:tcPr>
            <w:tcW w:w="848" w:type="dxa"/>
          </w:tcPr>
          <w:p w:rsidR="00000000" w:rsidRDefault="001B22FB">
            <w:pPr>
              <w:pStyle w:val="ConsPlusNormal"/>
              <w:jc w:val="center"/>
            </w:pPr>
            <w:r>
              <w:t>43</w:t>
            </w:r>
          </w:p>
        </w:tc>
        <w:tc>
          <w:tcPr>
            <w:tcW w:w="848" w:type="dxa"/>
          </w:tcPr>
          <w:p w:rsidR="00000000" w:rsidRDefault="001B22FB">
            <w:pPr>
              <w:pStyle w:val="ConsPlusNormal"/>
              <w:jc w:val="center"/>
            </w:pPr>
            <w:r>
              <w:t>43</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50"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Республика Коми</w:t>
            </w:r>
          </w:p>
        </w:tc>
        <w:tc>
          <w:tcPr>
            <w:tcW w:w="776" w:type="dxa"/>
          </w:tcPr>
          <w:p w:rsidR="00000000" w:rsidRDefault="001B22FB">
            <w:pPr>
              <w:pStyle w:val="ConsPlusNormal"/>
              <w:jc w:val="center"/>
            </w:pPr>
            <w:r>
              <w:t>18</w:t>
            </w:r>
          </w:p>
        </w:tc>
        <w:tc>
          <w:tcPr>
            <w:tcW w:w="776" w:type="dxa"/>
          </w:tcPr>
          <w:p w:rsidR="00000000" w:rsidRDefault="001B22FB">
            <w:pPr>
              <w:pStyle w:val="ConsPlusNormal"/>
              <w:jc w:val="center"/>
            </w:pPr>
            <w:r>
              <w:t>21</w:t>
            </w:r>
          </w:p>
        </w:tc>
        <w:tc>
          <w:tcPr>
            <w:tcW w:w="776" w:type="dxa"/>
          </w:tcPr>
          <w:p w:rsidR="00000000" w:rsidRDefault="001B22FB">
            <w:pPr>
              <w:pStyle w:val="ConsPlusNormal"/>
              <w:jc w:val="center"/>
            </w:pPr>
            <w:r>
              <w:t>34</w:t>
            </w:r>
          </w:p>
        </w:tc>
        <w:tc>
          <w:tcPr>
            <w:tcW w:w="777" w:type="dxa"/>
          </w:tcPr>
          <w:p w:rsidR="00000000" w:rsidRDefault="001B22FB">
            <w:pPr>
              <w:pStyle w:val="ConsPlusNormal"/>
              <w:jc w:val="center"/>
            </w:pPr>
            <w:r>
              <w:t>34</w:t>
            </w:r>
          </w:p>
        </w:tc>
        <w:tc>
          <w:tcPr>
            <w:tcW w:w="848" w:type="dxa"/>
          </w:tcPr>
          <w:p w:rsidR="00000000" w:rsidRDefault="001B22FB">
            <w:pPr>
              <w:pStyle w:val="ConsPlusNormal"/>
              <w:jc w:val="center"/>
            </w:pPr>
            <w:r>
              <w:t>21</w:t>
            </w:r>
          </w:p>
        </w:tc>
        <w:tc>
          <w:tcPr>
            <w:tcW w:w="848" w:type="dxa"/>
          </w:tcPr>
          <w:p w:rsidR="00000000" w:rsidRDefault="001B22FB">
            <w:pPr>
              <w:pStyle w:val="ConsPlusNormal"/>
              <w:jc w:val="center"/>
            </w:pPr>
            <w:r>
              <w:t>21</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50"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Архангельская область</w:t>
            </w:r>
          </w:p>
        </w:tc>
        <w:tc>
          <w:tcPr>
            <w:tcW w:w="776" w:type="dxa"/>
          </w:tcPr>
          <w:p w:rsidR="00000000" w:rsidRDefault="001B22FB">
            <w:pPr>
              <w:pStyle w:val="ConsPlusNormal"/>
              <w:jc w:val="center"/>
            </w:pPr>
            <w:r>
              <w:t>23</w:t>
            </w:r>
          </w:p>
        </w:tc>
        <w:tc>
          <w:tcPr>
            <w:tcW w:w="776" w:type="dxa"/>
          </w:tcPr>
          <w:p w:rsidR="00000000" w:rsidRDefault="001B22FB">
            <w:pPr>
              <w:pStyle w:val="ConsPlusNormal"/>
              <w:jc w:val="center"/>
            </w:pPr>
            <w:r>
              <w:t>57</w:t>
            </w:r>
          </w:p>
        </w:tc>
        <w:tc>
          <w:tcPr>
            <w:tcW w:w="776" w:type="dxa"/>
          </w:tcPr>
          <w:p w:rsidR="00000000" w:rsidRDefault="001B22FB">
            <w:pPr>
              <w:pStyle w:val="ConsPlusNormal"/>
              <w:jc w:val="center"/>
            </w:pPr>
            <w:r>
              <w:t>52</w:t>
            </w:r>
          </w:p>
        </w:tc>
        <w:tc>
          <w:tcPr>
            <w:tcW w:w="777" w:type="dxa"/>
          </w:tcPr>
          <w:p w:rsidR="00000000" w:rsidRDefault="001B22FB">
            <w:pPr>
              <w:pStyle w:val="ConsPlusNormal"/>
              <w:jc w:val="center"/>
            </w:pPr>
            <w:r>
              <w:t>54</w:t>
            </w:r>
          </w:p>
        </w:tc>
        <w:tc>
          <w:tcPr>
            <w:tcW w:w="848" w:type="dxa"/>
          </w:tcPr>
          <w:p w:rsidR="00000000" w:rsidRDefault="001B22FB">
            <w:pPr>
              <w:pStyle w:val="ConsPlusNormal"/>
              <w:jc w:val="center"/>
            </w:pPr>
            <w:r>
              <w:t>76</w:t>
            </w:r>
          </w:p>
        </w:tc>
        <w:tc>
          <w:tcPr>
            <w:tcW w:w="848" w:type="dxa"/>
          </w:tcPr>
          <w:p w:rsidR="00000000" w:rsidRDefault="001B22FB">
            <w:pPr>
              <w:pStyle w:val="ConsPlusNormal"/>
              <w:jc w:val="center"/>
            </w:pPr>
            <w:r>
              <w:t>76</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50"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Мурманская область</w:t>
            </w:r>
          </w:p>
        </w:tc>
        <w:tc>
          <w:tcPr>
            <w:tcW w:w="776" w:type="dxa"/>
          </w:tcPr>
          <w:p w:rsidR="00000000" w:rsidRDefault="001B22FB">
            <w:pPr>
              <w:pStyle w:val="ConsPlusNormal"/>
              <w:jc w:val="center"/>
            </w:pPr>
            <w:r>
              <w:t>24</w:t>
            </w:r>
          </w:p>
        </w:tc>
        <w:tc>
          <w:tcPr>
            <w:tcW w:w="776" w:type="dxa"/>
          </w:tcPr>
          <w:p w:rsidR="00000000" w:rsidRDefault="001B22FB">
            <w:pPr>
              <w:pStyle w:val="ConsPlusNormal"/>
              <w:jc w:val="center"/>
            </w:pPr>
            <w:r>
              <w:t>19</w:t>
            </w:r>
          </w:p>
        </w:tc>
        <w:tc>
          <w:tcPr>
            <w:tcW w:w="776" w:type="dxa"/>
          </w:tcPr>
          <w:p w:rsidR="00000000" w:rsidRDefault="001B22FB">
            <w:pPr>
              <w:pStyle w:val="ConsPlusNormal"/>
              <w:jc w:val="center"/>
            </w:pPr>
            <w:r>
              <w:t>26</w:t>
            </w:r>
          </w:p>
        </w:tc>
        <w:tc>
          <w:tcPr>
            <w:tcW w:w="777" w:type="dxa"/>
          </w:tcPr>
          <w:p w:rsidR="00000000" w:rsidRDefault="001B22FB">
            <w:pPr>
              <w:pStyle w:val="ConsPlusNormal"/>
              <w:jc w:val="center"/>
            </w:pPr>
            <w:r>
              <w:t>33</w:t>
            </w:r>
          </w:p>
        </w:tc>
        <w:tc>
          <w:tcPr>
            <w:tcW w:w="848" w:type="dxa"/>
          </w:tcPr>
          <w:p w:rsidR="00000000" w:rsidRDefault="001B22FB">
            <w:pPr>
              <w:pStyle w:val="ConsPlusNormal"/>
              <w:jc w:val="center"/>
            </w:pPr>
            <w:r>
              <w:t>43</w:t>
            </w:r>
          </w:p>
        </w:tc>
        <w:tc>
          <w:tcPr>
            <w:tcW w:w="848" w:type="dxa"/>
          </w:tcPr>
          <w:p w:rsidR="00000000" w:rsidRDefault="001B22FB">
            <w:pPr>
              <w:pStyle w:val="ConsPlusNormal"/>
              <w:jc w:val="center"/>
            </w:pPr>
            <w:r>
              <w:t>45</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50"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Ненецкий автономный округ (Архангельская область)</w:t>
            </w:r>
          </w:p>
        </w:tc>
        <w:tc>
          <w:tcPr>
            <w:tcW w:w="776" w:type="dxa"/>
          </w:tcPr>
          <w:p w:rsidR="00000000" w:rsidRDefault="001B22FB">
            <w:pPr>
              <w:pStyle w:val="ConsPlusNormal"/>
              <w:jc w:val="center"/>
            </w:pPr>
            <w:r>
              <w:t>1</w:t>
            </w:r>
          </w:p>
        </w:tc>
        <w:tc>
          <w:tcPr>
            <w:tcW w:w="776" w:type="dxa"/>
          </w:tcPr>
          <w:p w:rsidR="00000000" w:rsidRDefault="001B22FB">
            <w:pPr>
              <w:pStyle w:val="ConsPlusNormal"/>
              <w:jc w:val="center"/>
            </w:pPr>
            <w:r>
              <w:t>13</w:t>
            </w:r>
          </w:p>
        </w:tc>
        <w:tc>
          <w:tcPr>
            <w:tcW w:w="776" w:type="dxa"/>
          </w:tcPr>
          <w:p w:rsidR="00000000" w:rsidRDefault="001B22FB">
            <w:pPr>
              <w:pStyle w:val="ConsPlusNormal"/>
              <w:jc w:val="center"/>
            </w:pPr>
            <w:r>
              <w:t>12</w:t>
            </w:r>
          </w:p>
        </w:tc>
        <w:tc>
          <w:tcPr>
            <w:tcW w:w="777" w:type="dxa"/>
          </w:tcPr>
          <w:p w:rsidR="00000000" w:rsidRDefault="001B22FB">
            <w:pPr>
              <w:pStyle w:val="ConsPlusNormal"/>
              <w:jc w:val="center"/>
            </w:pPr>
            <w:r>
              <w:t>15</w:t>
            </w:r>
          </w:p>
        </w:tc>
        <w:tc>
          <w:tcPr>
            <w:tcW w:w="848" w:type="dxa"/>
          </w:tcPr>
          <w:p w:rsidR="00000000" w:rsidRDefault="001B22FB">
            <w:pPr>
              <w:pStyle w:val="ConsPlusNormal"/>
              <w:jc w:val="center"/>
            </w:pPr>
            <w:r>
              <w:t>21</w:t>
            </w:r>
          </w:p>
        </w:tc>
        <w:tc>
          <w:tcPr>
            <w:tcW w:w="848" w:type="dxa"/>
          </w:tcPr>
          <w:p w:rsidR="00000000" w:rsidRDefault="001B22FB">
            <w:pPr>
              <w:pStyle w:val="ConsPlusNormal"/>
              <w:jc w:val="center"/>
            </w:pPr>
            <w:r>
              <w:t>70</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50"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Ямало-Ненецкий автономный округ (Тюменская область)</w:t>
            </w:r>
          </w:p>
        </w:tc>
        <w:tc>
          <w:tcPr>
            <w:tcW w:w="776" w:type="dxa"/>
          </w:tcPr>
          <w:p w:rsidR="00000000" w:rsidRDefault="001B22FB">
            <w:pPr>
              <w:pStyle w:val="ConsPlusNormal"/>
              <w:jc w:val="center"/>
            </w:pPr>
            <w:r>
              <w:t>11</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7"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50"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Красноярский край</w:t>
            </w:r>
          </w:p>
        </w:tc>
        <w:tc>
          <w:tcPr>
            <w:tcW w:w="776" w:type="dxa"/>
          </w:tcPr>
          <w:p w:rsidR="00000000" w:rsidRDefault="001B22FB">
            <w:pPr>
              <w:pStyle w:val="ConsPlusNormal"/>
              <w:jc w:val="center"/>
            </w:pPr>
            <w:r>
              <w:t>59</w:t>
            </w:r>
          </w:p>
        </w:tc>
        <w:tc>
          <w:tcPr>
            <w:tcW w:w="776" w:type="dxa"/>
          </w:tcPr>
          <w:p w:rsidR="00000000" w:rsidRDefault="001B22FB">
            <w:pPr>
              <w:pStyle w:val="ConsPlusNormal"/>
              <w:jc w:val="center"/>
            </w:pPr>
            <w:r>
              <w:t>95</w:t>
            </w:r>
          </w:p>
        </w:tc>
        <w:tc>
          <w:tcPr>
            <w:tcW w:w="776" w:type="dxa"/>
          </w:tcPr>
          <w:p w:rsidR="00000000" w:rsidRDefault="001B22FB">
            <w:pPr>
              <w:pStyle w:val="ConsPlusNormal"/>
              <w:jc w:val="center"/>
            </w:pPr>
            <w:r>
              <w:t>75</w:t>
            </w:r>
          </w:p>
        </w:tc>
        <w:tc>
          <w:tcPr>
            <w:tcW w:w="777" w:type="dxa"/>
          </w:tcPr>
          <w:p w:rsidR="00000000" w:rsidRDefault="001B22FB">
            <w:pPr>
              <w:pStyle w:val="ConsPlusNormal"/>
              <w:jc w:val="center"/>
            </w:pPr>
            <w:r>
              <w:t>30</w:t>
            </w:r>
          </w:p>
        </w:tc>
        <w:tc>
          <w:tcPr>
            <w:tcW w:w="848" w:type="dxa"/>
          </w:tcPr>
          <w:p w:rsidR="00000000" w:rsidRDefault="001B22FB">
            <w:pPr>
              <w:pStyle w:val="ConsPlusNormal"/>
              <w:jc w:val="center"/>
            </w:pPr>
            <w:r>
              <w:t>92</w:t>
            </w:r>
          </w:p>
        </w:tc>
        <w:tc>
          <w:tcPr>
            <w:tcW w:w="848" w:type="dxa"/>
          </w:tcPr>
          <w:p w:rsidR="00000000" w:rsidRDefault="001B22FB">
            <w:pPr>
              <w:pStyle w:val="ConsPlusNormal"/>
              <w:jc w:val="center"/>
            </w:pPr>
            <w:r>
              <w:t>20</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50"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Республика Саха (Якутия)</w:t>
            </w:r>
          </w:p>
        </w:tc>
        <w:tc>
          <w:tcPr>
            <w:tcW w:w="776" w:type="dxa"/>
          </w:tcPr>
          <w:p w:rsidR="00000000" w:rsidRDefault="001B22FB">
            <w:pPr>
              <w:pStyle w:val="ConsPlusNormal"/>
              <w:jc w:val="center"/>
            </w:pPr>
            <w:r>
              <w:t>20</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67</w:t>
            </w:r>
          </w:p>
        </w:tc>
        <w:tc>
          <w:tcPr>
            <w:tcW w:w="777" w:type="dxa"/>
          </w:tcPr>
          <w:p w:rsidR="00000000" w:rsidRDefault="001B22FB">
            <w:pPr>
              <w:pStyle w:val="ConsPlusNormal"/>
              <w:jc w:val="center"/>
            </w:pPr>
            <w:r>
              <w:t>67</w:t>
            </w:r>
          </w:p>
        </w:tc>
        <w:tc>
          <w:tcPr>
            <w:tcW w:w="848" w:type="dxa"/>
          </w:tcPr>
          <w:p w:rsidR="00000000" w:rsidRDefault="001B22FB">
            <w:pPr>
              <w:pStyle w:val="ConsPlusNormal"/>
              <w:jc w:val="center"/>
            </w:pPr>
            <w:r>
              <w:t>98</w:t>
            </w:r>
          </w:p>
        </w:tc>
        <w:tc>
          <w:tcPr>
            <w:tcW w:w="848" w:type="dxa"/>
          </w:tcPr>
          <w:p w:rsidR="00000000" w:rsidRDefault="001B22FB">
            <w:pPr>
              <w:pStyle w:val="ConsPlusNormal"/>
              <w:jc w:val="center"/>
            </w:pPr>
            <w:r>
              <w:t>98</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50"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Чукотский автономный округ</w:t>
            </w:r>
          </w:p>
        </w:tc>
        <w:tc>
          <w:tcPr>
            <w:tcW w:w="776" w:type="dxa"/>
          </w:tcPr>
          <w:p w:rsidR="00000000" w:rsidRDefault="001B22FB">
            <w:pPr>
              <w:pStyle w:val="ConsPlusNormal"/>
              <w:jc w:val="center"/>
            </w:pPr>
            <w:r>
              <w:t>1</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7"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50" w:type="dxa"/>
          </w:tcPr>
          <w:p w:rsidR="00000000" w:rsidRDefault="001B22FB">
            <w:pPr>
              <w:pStyle w:val="ConsPlusNormal"/>
              <w:jc w:val="center"/>
            </w:pPr>
            <w:r>
              <w:t>-</w:t>
            </w:r>
          </w:p>
        </w:tc>
      </w:tr>
      <w:tr w:rsidR="00000000">
        <w:tc>
          <w:tcPr>
            <w:tcW w:w="12848" w:type="dxa"/>
            <w:gridSpan w:val="13"/>
          </w:tcPr>
          <w:p w:rsidR="00000000" w:rsidRDefault="001B22FB">
            <w:pPr>
              <w:pStyle w:val="ConsPlusNormal"/>
            </w:pPr>
            <w:r>
              <w:t>Цель - обеспечение благоприятных условий для развития субъектов малого и среднего предпринимательства</w:t>
            </w:r>
          </w:p>
          <w:p w:rsidR="00000000" w:rsidRDefault="001B22FB">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000000">
        <w:tc>
          <w:tcPr>
            <w:tcW w:w="12848" w:type="dxa"/>
            <w:gridSpan w:val="13"/>
          </w:tcPr>
          <w:p w:rsidR="00000000" w:rsidRDefault="001B22FB">
            <w:pPr>
              <w:pStyle w:val="ConsPlusNormal"/>
              <w:jc w:val="center"/>
              <w:outlineLvl w:val="3"/>
            </w:pPr>
            <w:r>
              <w:t>Количество физических лиц в возрасте до 30 лет (включительно), вовлеченных в реализа</w:t>
            </w:r>
            <w:r>
              <w:t>цию мероприятий (тыс. человек)</w:t>
            </w:r>
          </w:p>
        </w:tc>
      </w:tr>
      <w:tr w:rsidR="00000000">
        <w:tc>
          <w:tcPr>
            <w:tcW w:w="2957" w:type="dxa"/>
          </w:tcPr>
          <w:p w:rsidR="00000000" w:rsidRDefault="001B22FB">
            <w:pPr>
              <w:pStyle w:val="ConsPlusNormal"/>
              <w:ind w:left="283"/>
            </w:pPr>
            <w:r>
              <w:t>Российская Федерация</w:t>
            </w:r>
          </w:p>
        </w:tc>
        <w:tc>
          <w:tcPr>
            <w:tcW w:w="776" w:type="dxa"/>
          </w:tcPr>
          <w:p w:rsidR="00000000" w:rsidRDefault="001B22FB">
            <w:pPr>
              <w:pStyle w:val="ConsPlusNormal"/>
              <w:jc w:val="center"/>
            </w:pPr>
            <w:r>
              <w:t>60,2</w:t>
            </w:r>
          </w:p>
        </w:tc>
        <w:tc>
          <w:tcPr>
            <w:tcW w:w="776" w:type="dxa"/>
          </w:tcPr>
          <w:p w:rsidR="00000000" w:rsidRDefault="001B22FB">
            <w:pPr>
              <w:pStyle w:val="ConsPlusNormal"/>
              <w:jc w:val="center"/>
            </w:pPr>
            <w:r>
              <w:t>160,9</w:t>
            </w:r>
          </w:p>
        </w:tc>
        <w:tc>
          <w:tcPr>
            <w:tcW w:w="776" w:type="dxa"/>
          </w:tcPr>
          <w:p w:rsidR="00000000" w:rsidRDefault="001B22FB">
            <w:pPr>
              <w:pStyle w:val="ConsPlusNormal"/>
              <w:jc w:val="center"/>
            </w:pPr>
            <w:r>
              <w:t>86,49</w:t>
            </w:r>
          </w:p>
        </w:tc>
        <w:tc>
          <w:tcPr>
            <w:tcW w:w="777" w:type="dxa"/>
          </w:tcPr>
          <w:p w:rsidR="00000000" w:rsidRDefault="001B22FB">
            <w:pPr>
              <w:pStyle w:val="ConsPlusNormal"/>
              <w:jc w:val="center"/>
            </w:pPr>
            <w:r>
              <w:t>125,88</w:t>
            </w:r>
          </w:p>
        </w:tc>
        <w:tc>
          <w:tcPr>
            <w:tcW w:w="848" w:type="dxa"/>
          </w:tcPr>
          <w:p w:rsidR="00000000" w:rsidRDefault="001B22FB">
            <w:pPr>
              <w:pStyle w:val="ConsPlusNormal"/>
              <w:jc w:val="center"/>
            </w:pPr>
            <w:r>
              <w:t>142,66</w:t>
            </w:r>
          </w:p>
        </w:tc>
        <w:tc>
          <w:tcPr>
            <w:tcW w:w="848" w:type="dxa"/>
          </w:tcPr>
          <w:p w:rsidR="00000000" w:rsidRDefault="001B22FB">
            <w:pPr>
              <w:pStyle w:val="ConsPlusNormal"/>
              <w:jc w:val="center"/>
            </w:pPr>
            <w:r>
              <w:t>167,053</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50"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Арктическая зона Российской Федерации</w:t>
            </w:r>
          </w:p>
        </w:tc>
        <w:tc>
          <w:tcPr>
            <w:tcW w:w="776" w:type="dxa"/>
          </w:tcPr>
          <w:p w:rsidR="00000000" w:rsidRDefault="001B22FB">
            <w:pPr>
              <w:pStyle w:val="ConsPlusNormal"/>
              <w:jc w:val="center"/>
            </w:pPr>
            <w:r>
              <w:t>3,519</w:t>
            </w:r>
          </w:p>
        </w:tc>
        <w:tc>
          <w:tcPr>
            <w:tcW w:w="776" w:type="dxa"/>
          </w:tcPr>
          <w:p w:rsidR="00000000" w:rsidRDefault="001B22FB">
            <w:pPr>
              <w:pStyle w:val="ConsPlusNormal"/>
              <w:jc w:val="center"/>
            </w:pPr>
            <w:r>
              <w:t>9,894</w:t>
            </w:r>
          </w:p>
        </w:tc>
        <w:tc>
          <w:tcPr>
            <w:tcW w:w="776" w:type="dxa"/>
          </w:tcPr>
          <w:p w:rsidR="00000000" w:rsidRDefault="001B22FB">
            <w:pPr>
              <w:pStyle w:val="ConsPlusNormal"/>
              <w:jc w:val="center"/>
            </w:pPr>
            <w:r>
              <w:t>8,336</w:t>
            </w:r>
          </w:p>
        </w:tc>
        <w:tc>
          <w:tcPr>
            <w:tcW w:w="777" w:type="dxa"/>
          </w:tcPr>
          <w:p w:rsidR="00000000" w:rsidRDefault="001B22FB">
            <w:pPr>
              <w:pStyle w:val="ConsPlusNormal"/>
              <w:jc w:val="center"/>
            </w:pPr>
            <w:r>
              <w:t>9,112</w:t>
            </w:r>
          </w:p>
        </w:tc>
        <w:tc>
          <w:tcPr>
            <w:tcW w:w="848" w:type="dxa"/>
          </w:tcPr>
          <w:p w:rsidR="00000000" w:rsidRDefault="001B22FB">
            <w:pPr>
              <w:pStyle w:val="ConsPlusNormal"/>
              <w:jc w:val="center"/>
            </w:pPr>
            <w:r>
              <w:t>10,876</w:t>
            </w:r>
          </w:p>
        </w:tc>
        <w:tc>
          <w:tcPr>
            <w:tcW w:w="848" w:type="dxa"/>
          </w:tcPr>
          <w:p w:rsidR="00000000" w:rsidRDefault="001B22FB">
            <w:pPr>
              <w:pStyle w:val="ConsPlusNormal"/>
              <w:jc w:val="center"/>
            </w:pPr>
            <w:r>
              <w:t>12,894</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50"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Республика Карелия</w:t>
            </w:r>
          </w:p>
        </w:tc>
        <w:tc>
          <w:tcPr>
            <w:tcW w:w="776" w:type="dxa"/>
          </w:tcPr>
          <w:p w:rsidR="00000000" w:rsidRDefault="001B22FB">
            <w:pPr>
              <w:pStyle w:val="ConsPlusNormal"/>
              <w:jc w:val="center"/>
            </w:pPr>
            <w:r>
              <w:t>0,288</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0,756</w:t>
            </w:r>
          </w:p>
        </w:tc>
        <w:tc>
          <w:tcPr>
            <w:tcW w:w="777" w:type="dxa"/>
          </w:tcPr>
          <w:p w:rsidR="00000000" w:rsidRDefault="001B22FB">
            <w:pPr>
              <w:pStyle w:val="ConsPlusNormal"/>
              <w:jc w:val="center"/>
            </w:pPr>
            <w:r>
              <w:t>0,96</w:t>
            </w:r>
          </w:p>
        </w:tc>
        <w:tc>
          <w:tcPr>
            <w:tcW w:w="848" w:type="dxa"/>
          </w:tcPr>
          <w:p w:rsidR="00000000" w:rsidRDefault="001B22FB">
            <w:pPr>
              <w:pStyle w:val="ConsPlusNormal"/>
              <w:jc w:val="center"/>
            </w:pPr>
            <w:r>
              <w:t>1,129</w:t>
            </w:r>
          </w:p>
        </w:tc>
        <w:tc>
          <w:tcPr>
            <w:tcW w:w="848" w:type="dxa"/>
          </w:tcPr>
          <w:p w:rsidR="00000000" w:rsidRDefault="001B22FB">
            <w:pPr>
              <w:pStyle w:val="ConsPlusNormal"/>
              <w:jc w:val="center"/>
            </w:pPr>
            <w:r>
              <w:t>1,129</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50"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Республика Коми</w:t>
            </w:r>
          </w:p>
        </w:tc>
        <w:tc>
          <w:tcPr>
            <w:tcW w:w="776" w:type="dxa"/>
          </w:tcPr>
          <w:p w:rsidR="00000000" w:rsidRDefault="001B22FB">
            <w:pPr>
              <w:pStyle w:val="ConsPlusNormal"/>
              <w:jc w:val="center"/>
            </w:pPr>
            <w:r>
              <w:t>0,4</w:t>
            </w:r>
          </w:p>
        </w:tc>
        <w:tc>
          <w:tcPr>
            <w:tcW w:w="776" w:type="dxa"/>
          </w:tcPr>
          <w:p w:rsidR="00000000" w:rsidRDefault="001B22FB">
            <w:pPr>
              <w:pStyle w:val="ConsPlusNormal"/>
              <w:jc w:val="center"/>
            </w:pPr>
            <w:r>
              <w:t>1,5</w:t>
            </w:r>
          </w:p>
        </w:tc>
        <w:tc>
          <w:tcPr>
            <w:tcW w:w="776" w:type="dxa"/>
          </w:tcPr>
          <w:p w:rsidR="00000000" w:rsidRDefault="001B22FB">
            <w:pPr>
              <w:pStyle w:val="ConsPlusNormal"/>
              <w:jc w:val="center"/>
            </w:pPr>
            <w:r>
              <w:t>0,917</w:t>
            </w:r>
          </w:p>
        </w:tc>
        <w:tc>
          <w:tcPr>
            <w:tcW w:w="777" w:type="dxa"/>
          </w:tcPr>
          <w:p w:rsidR="00000000" w:rsidRDefault="001B22FB">
            <w:pPr>
              <w:pStyle w:val="ConsPlusNormal"/>
              <w:jc w:val="center"/>
            </w:pPr>
            <w:r>
              <w:t>1,281</w:t>
            </w:r>
          </w:p>
        </w:tc>
        <w:tc>
          <w:tcPr>
            <w:tcW w:w="848" w:type="dxa"/>
          </w:tcPr>
          <w:p w:rsidR="00000000" w:rsidRDefault="001B22FB">
            <w:pPr>
              <w:pStyle w:val="ConsPlusNormal"/>
              <w:jc w:val="center"/>
            </w:pPr>
            <w:r>
              <w:t>0,556</w:t>
            </w:r>
          </w:p>
        </w:tc>
        <w:tc>
          <w:tcPr>
            <w:tcW w:w="848" w:type="dxa"/>
          </w:tcPr>
          <w:p w:rsidR="00000000" w:rsidRDefault="001B22FB">
            <w:pPr>
              <w:pStyle w:val="ConsPlusNormal"/>
              <w:jc w:val="center"/>
            </w:pPr>
            <w:r>
              <w:t>0,707</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50"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Архангельская область</w:t>
            </w:r>
          </w:p>
        </w:tc>
        <w:tc>
          <w:tcPr>
            <w:tcW w:w="776" w:type="dxa"/>
          </w:tcPr>
          <w:p w:rsidR="00000000" w:rsidRDefault="001B22FB">
            <w:pPr>
              <w:pStyle w:val="ConsPlusNormal"/>
              <w:jc w:val="center"/>
            </w:pPr>
            <w:r>
              <w:t>0,533</w:t>
            </w:r>
          </w:p>
        </w:tc>
        <w:tc>
          <w:tcPr>
            <w:tcW w:w="776" w:type="dxa"/>
          </w:tcPr>
          <w:p w:rsidR="00000000" w:rsidRDefault="001B22FB">
            <w:pPr>
              <w:pStyle w:val="ConsPlusNormal"/>
              <w:jc w:val="center"/>
            </w:pPr>
            <w:r>
              <w:t>2,582</w:t>
            </w:r>
          </w:p>
        </w:tc>
        <w:tc>
          <w:tcPr>
            <w:tcW w:w="776" w:type="dxa"/>
          </w:tcPr>
          <w:p w:rsidR="00000000" w:rsidRDefault="001B22FB">
            <w:pPr>
              <w:pStyle w:val="ConsPlusNormal"/>
              <w:jc w:val="center"/>
            </w:pPr>
            <w:r>
              <w:t>1,375</w:t>
            </w:r>
          </w:p>
        </w:tc>
        <w:tc>
          <w:tcPr>
            <w:tcW w:w="777" w:type="dxa"/>
          </w:tcPr>
          <w:p w:rsidR="00000000" w:rsidRDefault="001B22FB">
            <w:pPr>
              <w:pStyle w:val="ConsPlusNormal"/>
              <w:jc w:val="center"/>
            </w:pPr>
            <w:r>
              <w:t>1,4</w:t>
            </w:r>
          </w:p>
        </w:tc>
        <w:tc>
          <w:tcPr>
            <w:tcW w:w="848" w:type="dxa"/>
          </w:tcPr>
          <w:p w:rsidR="00000000" w:rsidRDefault="001B22FB">
            <w:pPr>
              <w:pStyle w:val="ConsPlusNormal"/>
              <w:jc w:val="center"/>
            </w:pPr>
            <w:r>
              <w:t>2,05</w:t>
            </w:r>
          </w:p>
        </w:tc>
        <w:tc>
          <w:tcPr>
            <w:tcW w:w="848" w:type="dxa"/>
          </w:tcPr>
          <w:p w:rsidR="00000000" w:rsidRDefault="001B22FB">
            <w:pPr>
              <w:pStyle w:val="ConsPlusNormal"/>
              <w:jc w:val="center"/>
            </w:pPr>
            <w:r>
              <w:t>2,187</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50"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Мурманская область</w:t>
            </w:r>
          </w:p>
        </w:tc>
        <w:tc>
          <w:tcPr>
            <w:tcW w:w="776" w:type="dxa"/>
          </w:tcPr>
          <w:p w:rsidR="00000000" w:rsidRDefault="001B22FB">
            <w:pPr>
              <w:pStyle w:val="ConsPlusNormal"/>
              <w:jc w:val="center"/>
            </w:pPr>
            <w:r>
              <w:t>0,544</w:t>
            </w:r>
          </w:p>
        </w:tc>
        <w:tc>
          <w:tcPr>
            <w:tcW w:w="776" w:type="dxa"/>
          </w:tcPr>
          <w:p w:rsidR="00000000" w:rsidRDefault="001B22FB">
            <w:pPr>
              <w:pStyle w:val="ConsPlusNormal"/>
              <w:jc w:val="center"/>
            </w:pPr>
            <w:r>
              <w:t>0,812</w:t>
            </w:r>
          </w:p>
        </w:tc>
        <w:tc>
          <w:tcPr>
            <w:tcW w:w="776" w:type="dxa"/>
          </w:tcPr>
          <w:p w:rsidR="00000000" w:rsidRDefault="001B22FB">
            <w:pPr>
              <w:pStyle w:val="ConsPlusNormal"/>
              <w:jc w:val="center"/>
            </w:pPr>
            <w:r>
              <w:t>0,692</w:t>
            </w:r>
          </w:p>
        </w:tc>
        <w:tc>
          <w:tcPr>
            <w:tcW w:w="777" w:type="dxa"/>
          </w:tcPr>
          <w:p w:rsidR="00000000" w:rsidRDefault="001B22FB">
            <w:pPr>
              <w:pStyle w:val="ConsPlusNormal"/>
              <w:jc w:val="center"/>
            </w:pPr>
            <w:r>
              <w:t>1,075</w:t>
            </w:r>
          </w:p>
        </w:tc>
        <w:tc>
          <w:tcPr>
            <w:tcW w:w="848" w:type="dxa"/>
          </w:tcPr>
          <w:p w:rsidR="00000000" w:rsidRDefault="001B22FB">
            <w:pPr>
              <w:pStyle w:val="ConsPlusNormal"/>
              <w:jc w:val="center"/>
            </w:pPr>
            <w:r>
              <w:t>1,125</w:t>
            </w:r>
          </w:p>
        </w:tc>
        <w:tc>
          <w:tcPr>
            <w:tcW w:w="848" w:type="dxa"/>
          </w:tcPr>
          <w:p w:rsidR="00000000" w:rsidRDefault="001B22FB">
            <w:pPr>
              <w:pStyle w:val="ConsPlusNormal"/>
              <w:jc w:val="center"/>
            </w:pPr>
            <w:r>
              <w:t>1,131</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50"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Ненецкий автономный округ (Архангельская область)</w:t>
            </w:r>
          </w:p>
        </w:tc>
        <w:tc>
          <w:tcPr>
            <w:tcW w:w="776" w:type="dxa"/>
          </w:tcPr>
          <w:p w:rsidR="00000000" w:rsidRDefault="001B22FB">
            <w:pPr>
              <w:pStyle w:val="ConsPlusNormal"/>
              <w:jc w:val="center"/>
            </w:pPr>
            <w:r>
              <w:t>0,022</w:t>
            </w:r>
          </w:p>
        </w:tc>
        <w:tc>
          <w:tcPr>
            <w:tcW w:w="776" w:type="dxa"/>
          </w:tcPr>
          <w:p w:rsidR="00000000" w:rsidRDefault="001B22FB">
            <w:pPr>
              <w:pStyle w:val="ConsPlusNormal"/>
              <w:jc w:val="center"/>
            </w:pPr>
            <w:r>
              <w:t>0,5</w:t>
            </w:r>
          </w:p>
        </w:tc>
        <w:tc>
          <w:tcPr>
            <w:tcW w:w="776" w:type="dxa"/>
          </w:tcPr>
          <w:p w:rsidR="00000000" w:rsidRDefault="001B22FB">
            <w:pPr>
              <w:pStyle w:val="ConsPlusNormal"/>
              <w:jc w:val="center"/>
            </w:pPr>
            <w:r>
              <w:t>0,325</w:t>
            </w:r>
          </w:p>
        </w:tc>
        <w:tc>
          <w:tcPr>
            <w:tcW w:w="777" w:type="dxa"/>
          </w:tcPr>
          <w:p w:rsidR="00000000" w:rsidRDefault="001B22FB">
            <w:pPr>
              <w:pStyle w:val="ConsPlusNormal"/>
              <w:jc w:val="center"/>
            </w:pPr>
            <w:r>
              <w:t>0,325</w:t>
            </w:r>
          </w:p>
        </w:tc>
        <w:tc>
          <w:tcPr>
            <w:tcW w:w="848" w:type="dxa"/>
          </w:tcPr>
          <w:p w:rsidR="00000000" w:rsidRDefault="001B22FB">
            <w:pPr>
              <w:pStyle w:val="ConsPlusNormal"/>
              <w:jc w:val="center"/>
            </w:pPr>
            <w:r>
              <w:t>0,557</w:t>
            </w:r>
          </w:p>
        </w:tc>
        <w:tc>
          <w:tcPr>
            <w:tcW w:w="848" w:type="dxa"/>
          </w:tcPr>
          <w:p w:rsidR="00000000" w:rsidRDefault="001B22FB">
            <w:pPr>
              <w:pStyle w:val="ConsPlusNormal"/>
              <w:jc w:val="center"/>
            </w:pPr>
            <w:r>
              <w:t>0,565</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50"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Ямало-Ненецкий автономный округ (Тюменская область)</w:t>
            </w:r>
          </w:p>
        </w:tc>
        <w:tc>
          <w:tcPr>
            <w:tcW w:w="776" w:type="dxa"/>
          </w:tcPr>
          <w:p w:rsidR="00000000" w:rsidRDefault="001B22FB">
            <w:pPr>
              <w:pStyle w:val="ConsPlusNormal"/>
              <w:jc w:val="center"/>
            </w:pPr>
            <w:r>
              <w:t>0,244</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7"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50"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Красноярский край</w:t>
            </w:r>
          </w:p>
        </w:tc>
        <w:tc>
          <w:tcPr>
            <w:tcW w:w="776" w:type="dxa"/>
          </w:tcPr>
          <w:p w:rsidR="00000000" w:rsidRDefault="001B22FB">
            <w:pPr>
              <w:pStyle w:val="ConsPlusNormal"/>
              <w:jc w:val="center"/>
            </w:pPr>
            <w:r>
              <w:t>1,033</w:t>
            </w:r>
          </w:p>
        </w:tc>
        <w:tc>
          <w:tcPr>
            <w:tcW w:w="776" w:type="dxa"/>
          </w:tcPr>
          <w:p w:rsidR="00000000" w:rsidRDefault="001B22FB">
            <w:pPr>
              <w:pStyle w:val="ConsPlusNormal"/>
              <w:jc w:val="center"/>
            </w:pPr>
            <w:r>
              <w:t>4,5</w:t>
            </w:r>
          </w:p>
        </w:tc>
        <w:tc>
          <w:tcPr>
            <w:tcW w:w="776" w:type="dxa"/>
          </w:tcPr>
          <w:p w:rsidR="00000000" w:rsidRDefault="001B22FB">
            <w:pPr>
              <w:pStyle w:val="ConsPlusNormal"/>
              <w:jc w:val="center"/>
            </w:pPr>
            <w:r>
              <w:t>2,483</w:t>
            </w:r>
          </w:p>
        </w:tc>
        <w:tc>
          <w:tcPr>
            <w:tcW w:w="777" w:type="dxa"/>
          </w:tcPr>
          <w:p w:rsidR="00000000" w:rsidRDefault="001B22FB">
            <w:pPr>
              <w:pStyle w:val="ConsPlusNormal"/>
              <w:jc w:val="center"/>
            </w:pPr>
            <w:r>
              <w:t>2,283</w:t>
            </w:r>
          </w:p>
        </w:tc>
        <w:tc>
          <w:tcPr>
            <w:tcW w:w="848" w:type="dxa"/>
          </w:tcPr>
          <w:p w:rsidR="00000000" w:rsidRDefault="001B22FB">
            <w:pPr>
              <w:pStyle w:val="ConsPlusNormal"/>
              <w:jc w:val="center"/>
            </w:pPr>
            <w:r>
              <w:t>2,85</w:t>
            </w:r>
          </w:p>
        </w:tc>
        <w:tc>
          <w:tcPr>
            <w:tcW w:w="848" w:type="dxa"/>
          </w:tcPr>
          <w:p w:rsidR="00000000" w:rsidRDefault="001B22FB">
            <w:pPr>
              <w:pStyle w:val="ConsPlusNormal"/>
              <w:jc w:val="center"/>
            </w:pPr>
            <w:r>
              <w:t>4,566</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50"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Республика Саха (Якутия)</w:t>
            </w:r>
          </w:p>
        </w:tc>
        <w:tc>
          <w:tcPr>
            <w:tcW w:w="776" w:type="dxa"/>
          </w:tcPr>
          <w:p w:rsidR="00000000" w:rsidRDefault="001B22FB">
            <w:pPr>
              <w:pStyle w:val="ConsPlusNormal"/>
              <w:jc w:val="center"/>
            </w:pPr>
            <w:r>
              <w:t>0,433</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1,788</w:t>
            </w:r>
          </w:p>
        </w:tc>
        <w:tc>
          <w:tcPr>
            <w:tcW w:w="777" w:type="dxa"/>
          </w:tcPr>
          <w:p w:rsidR="00000000" w:rsidRDefault="001B22FB">
            <w:pPr>
              <w:pStyle w:val="ConsPlusNormal"/>
              <w:jc w:val="center"/>
            </w:pPr>
            <w:r>
              <w:t>1,788</w:t>
            </w:r>
          </w:p>
        </w:tc>
        <w:tc>
          <w:tcPr>
            <w:tcW w:w="848" w:type="dxa"/>
          </w:tcPr>
          <w:p w:rsidR="00000000" w:rsidRDefault="001B22FB">
            <w:pPr>
              <w:pStyle w:val="ConsPlusNormal"/>
              <w:jc w:val="center"/>
            </w:pPr>
            <w:r>
              <w:t>2,609</w:t>
            </w:r>
          </w:p>
        </w:tc>
        <w:tc>
          <w:tcPr>
            <w:tcW w:w="848" w:type="dxa"/>
          </w:tcPr>
          <w:p w:rsidR="00000000" w:rsidRDefault="001B22FB">
            <w:pPr>
              <w:pStyle w:val="ConsPlusNormal"/>
              <w:jc w:val="center"/>
            </w:pPr>
            <w:r>
              <w:t>2,609</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50"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Чукотский автономный округ</w:t>
            </w:r>
          </w:p>
        </w:tc>
        <w:tc>
          <w:tcPr>
            <w:tcW w:w="776" w:type="dxa"/>
          </w:tcPr>
          <w:p w:rsidR="00000000" w:rsidRDefault="001B22FB">
            <w:pPr>
              <w:pStyle w:val="ConsPlusNormal"/>
              <w:jc w:val="center"/>
            </w:pPr>
            <w:r>
              <w:t>0,022</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7"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50" w:type="dxa"/>
          </w:tcPr>
          <w:p w:rsidR="00000000" w:rsidRDefault="001B22FB">
            <w:pPr>
              <w:pStyle w:val="ConsPlusNormal"/>
              <w:jc w:val="center"/>
            </w:pPr>
            <w:r>
              <w:t>-</w:t>
            </w:r>
          </w:p>
        </w:tc>
      </w:tr>
      <w:tr w:rsidR="00000000">
        <w:tc>
          <w:tcPr>
            <w:tcW w:w="12848" w:type="dxa"/>
            <w:gridSpan w:val="13"/>
          </w:tcPr>
          <w:p w:rsidR="00000000" w:rsidRDefault="001B22FB">
            <w:pPr>
              <w:pStyle w:val="ConsPlusNormal"/>
            </w:pPr>
            <w:r>
              <w:t>Цель - обеспечение благоприятных условий для развития субъектов малого и среднего предпринимательства</w:t>
            </w:r>
          </w:p>
          <w:p w:rsidR="00000000" w:rsidRDefault="001B22FB">
            <w:pPr>
              <w:pStyle w:val="ConsPlusNormal"/>
            </w:pPr>
            <w:r>
              <w:t>Задача - обеспечение доступности финансовой, имущественной, образовательной и информационно-консул</w:t>
            </w:r>
            <w:r>
              <w:t>ьтационной поддержки для субъектов малого и среднего предпринимательства</w:t>
            </w:r>
          </w:p>
        </w:tc>
      </w:tr>
      <w:tr w:rsidR="00000000">
        <w:tc>
          <w:tcPr>
            <w:tcW w:w="12848" w:type="dxa"/>
            <w:gridSpan w:val="13"/>
          </w:tcPr>
          <w:p w:rsidR="00000000" w:rsidRDefault="001B22FB">
            <w:pPr>
              <w:pStyle w:val="ConsPlusNormal"/>
              <w:jc w:val="center"/>
              <w:outlineLvl w:val="3"/>
            </w:pPr>
            <w: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 (тыс. единиц)</w:t>
            </w:r>
          </w:p>
        </w:tc>
      </w:tr>
      <w:tr w:rsidR="00000000">
        <w:tc>
          <w:tcPr>
            <w:tcW w:w="2957" w:type="dxa"/>
          </w:tcPr>
          <w:p w:rsidR="00000000" w:rsidRDefault="001B22FB">
            <w:pPr>
              <w:pStyle w:val="ConsPlusNormal"/>
              <w:ind w:left="283"/>
            </w:pPr>
            <w:r>
              <w:t>Российская Федерация</w:t>
            </w:r>
          </w:p>
        </w:tc>
        <w:tc>
          <w:tcPr>
            <w:tcW w:w="776" w:type="dxa"/>
          </w:tcPr>
          <w:p w:rsidR="00000000" w:rsidRDefault="001B22FB">
            <w:pPr>
              <w:pStyle w:val="ConsPlusNormal"/>
              <w:jc w:val="center"/>
            </w:pPr>
            <w:r>
              <w:t>109,52</w:t>
            </w:r>
          </w:p>
        </w:tc>
        <w:tc>
          <w:tcPr>
            <w:tcW w:w="776" w:type="dxa"/>
          </w:tcPr>
          <w:p w:rsidR="00000000" w:rsidRDefault="001B22FB">
            <w:pPr>
              <w:pStyle w:val="ConsPlusNormal"/>
              <w:jc w:val="center"/>
            </w:pPr>
            <w:r>
              <w:t>39,509</w:t>
            </w:r>
          </w:p>
        </w:tc>
        <w:tc>
          <w:tcPr>
            <w:tcW w:w="776" w:type="dxa"/>
          </w:tcPr>
          <w:p w:rsidR="00000000" w:rsidRDefault="001B22FB">
            <w:pPr>
              <w:pStyle w:val="ConsPlusNormal"/>
              <w:jc w:val="center"/>
            </w:pPr>
            <w:r>
              <w:t>27,871</w:t>
            </w:r>
          </w:p>
        </w:tc>
        <w:tc>
          <w:tcPr>
            <w:tcW w:w="777" w:type="dxa"/>
          </w:tcPr>
          <w:p w:rsidR="00000000" w:rsidRDefault="001B22FB">
            <w:pPr>
              <w:pStyle w:val="ConsPlusNormal"/>
              <w:jc w:val="center"/>
            </w:pPr>
            <w:r>
              <w:t>24,82</w:t>
            </w:r>
            <w:r>
              <w:t>2</w:t>
            </w:r>
          </w:p>
        </w:tc>
        <w:tc>
          <w:tcPr>
            <w:tcW w:w="848" w:type="dxa"/>
          </w:tcPr>
          <w:p w:rsidR="00000000" w:rsidRDefault="001B22FB">
            <w:pPr>
              <w:pStyle w:val="ConsPlusNormal"/>
              <w:jc w:val="center"/>
            </w:pPr>
            <w:r>
              <w:t>19,19</w:t>
            </w:r>
          </w:p>
        </w:tc>
        <w:tc>
          <w:tcPr>
            <w:tcW w:w="848" w:type="dxa"/>
          </w:tcPr>
          <w:p w:rsidR="00000000" w:rsidRDefault="001B22FB">
            <w:pPr>
              <w:pStyle w:val="ConsPlusNormal"/>
              <w:jc w:val="center"/>
            </w:pPr>
            <w:r>
              <w:t>40,484</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50"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Арктическая зона Российской Федерации</w:t>
            </w:r>
          </w:p>
        </w:tc>
        <w:tc>
          <w:tcPr>
            <w:tcW w:w="776" w:type="dxa"/>
          </w:tcPr>
          <w:p w:rsidR="00000000" w:rsidRDefault="001B22FB">
            <w:pPr>
              <w:pStyle w:val="ConsPlusNormal"/>
              <w:jc w:val="center"/>
            </w:pPr>
            <w:r>
              <w:t>6,039</w:t>
            </w:r>
          </w:p>
        </w:tc>
        <w:tc>
          <w:tcPr>
            <w:tcW w:w="776" w:type="dxa"/>
          </w:tcPr>
          <w:p w:rsidR="00000000" w:rsidRDefault="001B22FB">
            <w:pPr>
              <w:pStyle w:val="ConsPlusNormal"/>
              <w:jc w:val="center"/>
            </w:pPr>
            <w:r>
              <w:t>1,635</w:t>
            </w:r>
          </w:p>
        </w:tc>
        <w:tc>
          <w:tcPr>
            <w:tcW w:w="776" w:type="dxa"/>
          </w:tcPr>
          <w:p w:rsidR="00000000" w:rsidRDefault="001B22FB">
            <w:pPr>
              <w:pStyle w:val="ConsPlusNormal"/>
              <w:jc w:val="center"/>
            </w:pPr>
            <w:r>
              <w:t>1,548</w:t>
            </w:r>
          </w:p>
        </w:tc>
        <w:tc>
          <w:tcPr>
            <w:tcW w:w="777" w:type="dxa"/>
          </w:tcPr>
          <w:p w:rsidR="00000000" w:rsidRDefault="001B22FB">
            <w:pPr>
              <w:pStyle w:val="ConsPlusNormal"/>
              <w:jc w:val="center"/>
            </w:pPr>
            <w:r>
              <w:t>1,065</w:t>
            </w:r>
          </w:p>
        </w:tc>
        <w:tc>
          <w:tcPr>
            <w:tcW w:w="848" w:type="dxa"/>
          </w:tcPr>
          <w:p w:rsidR="00000000" w:rsidRDefault="001B22FB">
            <w:pPr>
              <w:pStyle w:val="ConsPlusNormal"/>
              <w:jc w:val="center"/>
            </w:pPr>
            <w:r>
              <w:t>0,995</w:t>
            </w:r>
          </w:p>
        </w:tc>
        <w:tc>
          <w:tcPr>
            <w:tcW w:w="848" w:type="dxa"/>
          </w:tcPr>
          <w:p w:rsidR="00000000" w:rsidRDefault="001B22FB">
            <w:pPr>
              <w:pStyle w:val="ConsPlusNormal"/>
              <w:jc w:val="center"/>
            </w:pPr>
            <w:r>
              <w:t>1,446</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50"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Республика Карелия</w:t>
            </w:r>
          </w:p>
        </w:tc>
        <w:tc>
          <w:tcPr>
            <w:tcW w:w="776" w:type="dxa"/>
          </w:tcPr>
          <w:p w:rsidR="00000000" w:rsidRDefault="001B22FB">
            <w:pPr>
              <w:pStyle w:val="ConsPlusNormal"/>
              <w:jc w:val="center"/>
            </w:pPr>
            <w:r>
              <w:t>0,481</w:t>
            </w:r>
          </w:p>
        </w:tc>
        <w:tc>
          <w:tcPr>
            <w:tcW w:w="776" w:type="dxa"/>
          </w:tcPr>
          <w:p w:rsidR="00000000" w:rsidRDefault="001B22FB">
            <w:pPr>
              <w:pStyle w:val="ConsPlusNormal"/>
              <w:jc w:val="center"/>
            </w:pPr>
            <w:r>
              <w:t>0,221</w:t>
            </w:r>
          </w:p>
        </w:tc>
        <w:tc>
          <w:tcPr>
            <w:tcW w:w="776" w:type="dxa"/>
          </w:tcPr>
          <w:p w:rsidR="00000000" w:rsidRDefault="001B22FB">
            <w:pPr>
              <w:pStyle w:val="ConsPlusNormal"/>
              <w:jc w:val="center"/>
            </w:pPr>
            <w:r>
              <w:t>0,14</w:t>
            </w:r>
          </w:p>
        </w:tc>
        <w:tc>
          <w:tcPr>
            <w:tcW w:w="777" w:type="dxa"/>
          </w:tcPr>
          <w:p w:rsidR="00000000" w:rsidRDefault="001B22FB">
            <w:pPr>
              <w:pStyle w:val="ConsPlusNormal"/>
              <w:jc w:val="center"/>
            </w:pPr>
            <w:r>
              <w:t>0,058</w:t>
            </w:r>
          </w:p>
        </w:tc>
        <w:tc>
          <w:tcPr>
            <w:tcW w:w="848" w:type="dxa"/>
          </w:tcPr>
          <w:p w:rsidR="00000000" w:rsidRDefault="001B22FB">
            <w:pPr>
              <w:pStyle w:val="ConsPlusNormal"/>
              <w:jc w:val="center"/>
            </w:pPr>
            <w:r>
              <w:t>0,096</w:t>
            </w:r>
          </w:p>
        </w:tc>
        <w:tc>
          <w:tcPr>
            <w:tcW w:w="848" w:type="dxa"/>
          </w:tcPr>
          <w:p w:rsidR="00000000" w:rsidRDefault="001B22FB">
            <w:pPr>
              <w:pStyle w:val="ConsPlusNormal"/>
              <w:jc w:val="center"/>
            </w:pPr>
            <w:r>
              <w:t>0,105</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50"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Республика Коми</w:t>
            </w:r>
          </w:p>
        </w:tc>
        <w:tc>
          <w:tcPr>
            <w:tcW w:w="776" w:type="dxa"/>
          </w:tcPr>
          <w:p w:rsidR="00000000" w:rsidRDefault="001B22FB">
            <w:pPr>
              <w:pStyle w:val="ConsPlusNormal"/>
              <w:jc w:val="center"/>
            </w:pPr>
            <w:r>
              <w:t>0,67</w:t>
            </w:r>
          </w:p>
        </w:tc>
        <w:tc>
          <w:tcPr>
            <w:tcW w:w="776" w:type="dxa"/>
          </w:tcPr>
          <w:p w:rsidR="00000000" w:rsidRDefault="001B22FB">
            <w:pPr>
              <w:pStyle w:val="ConsPlusNormal"/>
              <w:jc w:val="center"/>
            </w:pPr>
            <w:r>
              <w:t>0,258</w:t>
            </w:r>
          </w:p>
        </w:tc>
        <w:tc>
          <w:tcPr>
            <w:tcW w:w="776" w:type="dxa"/>
          </w:tcPr>
          <w:p w:rsidR="00000000" w:rsidRDefault="001B22FB">
            <w:pPr>
              <w:pStyle w:val="ConsPlusNormal"/>
              <w:jc w:val="center"/>
            </w:pPr>
            <w:r>
              <w:t>0,17</w:t>
            </w:r>
          </w:p>
        </w:tc>
        <w:tc>
          <w:tcPr>
            <w:tcW w:w="777" w:type="dxa"/>
          </w:tcPr>
          <w:p w:rsidR="00000000" w:rsidRDefault="001B22FB">
            <w:pPr>
              <w:pStyle w:val="ConsPlusNormal"/>
              <w:jc w:val="center"/>
            </w:pPr>
            <w:r>
              <w:t>0,104</w:t>
            </w:r>
          </w:p>
        </w:tc>
        <w:tc>
          <w:tcPr>
            <w:tcW w:w="848" w:type="dxa"/>
          </w:tcPr>
          <w:p w:rsidR="00000000" w:rsidRDefault="001B22FB">
            <w:pPr>
              <w:pStyle w:val="ConsPlusNormal"/>
              <w:jc w:val="center"/>
            </w:pPr>
            <w:r>
              <w:t>0,111</w:t>
            </w:r>
          </w:p>
        </w:tc>
        <w:tc>
          <w:tcPr>
            <w:tcW w:w="848" w:type="dxa"/>
          </w:tcPr>
          <w:p w:rsidR="00000000" w:rsidRDefault="001B22FB">
            <w:pPr>
              <w:pStyle w:val="ConsPlusNormal"/>
              <w:jc w:val="center"/>
            </w:pPr>
            <w:r>
              <w:t>0,187</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50"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Архангельская область</w:t>
            </w:r>
          </w:p>
        </w:tc>
        <w:tc>
          <w:tcPr>
            <w:tcW w:w="776" w:type="dxa"/>
          </w:tcPr>
          <w:p w:rsidR="00000000" w:rsidRDefault="001B22FB">
            <w:pPr>
              <w:pStyle w:val="ConsPlusNormal"/>
              <w:jc w:val="center"/>
            </w:pPr>
            <w:r>
              <w:t>0,853</w:t>
            </w:r>
          </w:p>
        </w:tc>
        <w:tc>
          <w:tcPr>
            <w:tcW w:w="776" w:type="dxa"/>
          </w:tcPr>
          <w:p w:rsidR="00000000" w:rsidRDefault="001B22FB">
            <w:pPr>
              <w:pStyle w:val="ConsPlusNormal"/>
              <w:jc w:val="center"/>
            </w:pPr>
            <w:r>
              <w:t>0,079</w:t>
            </w:r>
          </w:p>
        </w:tc>
        <w:tc>
          <w:tcPr>
            <w:tcW w:w="776" w:type="dxa"/>
          </w:tcPr>
          <w:p w:rsidR="00000000" w:rsidRDefault="001B22FB">
            <w:pPr>
              <w:pStyle w:val="ConsPlusNormal"/>
              <w:jc w:val="center"/>
            </w:pPr>
            <w:r>
              <w:t>0,187</w:t>
            </w:r>
          </w:p>
        </w:tc>
        <w:tc>
          <w:tcPr>
            <w:tcW w:w="777" w:type="dxa"/>
          </w:tcPr>
          <w:p w:rsidR="00000000" w:rsidRDefault="001B22FB">
            <w:pPr>
              <w:pStyle w:val="ConsPlusNormal"/>
              <w:jc w:val="center"/>
            </w:pPr>
            <w:r>
              <w:t>0,217</w:t>
            </w:r>
          </w:p>
        </w:tc>
        <w:tc>
          <w:tcPr>
            <w:tcW w:w="848" w:type="dxa"/>
          </w:tcPr>
          <w:p w:rsidR="00000000" w:rsidRDefault="001B22FB">
            <w:pPr>
              <w:pStyle w:val="ConsPlusNormal"/>
              <w:jc w:val="center"/>
            </w:pPr>
            <w:r>
              <w:t>0,172</w:t>
            </w:r>
          </w:p>
        </w:tc>
        <w:tc>
          <w:tcPr>
            <w:tcW w:w="848" w:type="dxa"/>
          </w:tcPr>
          <w:p w:rsidR="00000000" w:rsidRDefault="001B22FB">
            <w:pPr>
              <w:pStyle w:val="ConsPlusNormal"/>
              <w:jc w:val="center"/>
            </w:pPr>
            <w:r>
              <w:t>0,34</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50"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Мурманская область</w:t>
            </w:r>
          </w:p>
        </w:tc>
        <w:tc>
          <w:tcPr>
            <w:tcW w:w="776" w:type="dxa"/>
          </w:tcPr>
          <w:p w:rsidR="00000000" w:rsidRDefault="001B22FB">
            <w:pPr>
              <w:pStyle w:val="ConsPlusNormal"/>
              <w:jc w:val="center"/>
            </w:pPr>
            <w:r>
              <w:t>0,589</w:t>
            </w:r>
          </w:p>
        </w:tc>
        <w:tc>
          <w:tcPr>
            <w:tcW w:w="776" w:type="dxa"/>
          </w:tcPr>
          <w:p w:rsidR="00000000" w:rsidRDefault="001B22FB">
            <w:pPr>
              <w:pStyle w:val="ConsPlusNormal"/>
              <w:jc w:val="center"/>
            </w:pPr>
            <w:r>
              <w:t>0,361</w:t>
            </w:r>
          </w:p>
        </w:tc>
        <w:tc>
          <w:tcPr>
            <w:tcW w:w="776" w:type="dxa"/>
          </w:tcPr>
          <w:p w:rsidR="00000000" w:rsidRDefault="001B22FB">
            <w:pPr>
              <w:pStyle w:val="ConsPlusNormal"/>
              <w:jc w:val="center"/>
            </w:pPr>
            <w:r>
              <w:t>0,143</w:t>
            </w:r>
          </w:p>
        </w:tc>
        <w:tc>
          <w:tcPr>
            <w:tcW w:w="777" w:type="dxa"/>
          </w:tcPr>
          <w:p w:rsidR="00000000" w:rsidRDefault="001B22FB">
            <w:pPr>
              <w:pStyle w:val="ConsPlusNormal"/>
              <w:jc w:val="center"/>
            </w:pPr>
            <w:r>
              <w:t>0,281</w:t>
            </w:r>
          </w:p>
        </w:tc>
        <w:tc>
          <w:tcPr>
            <w:tcW w:w="848" w:type="dxa"/>
          </w:tcPr>
          <w:p w:rsidR="00000000" w:rsidRDefault="001B22FB">
            <w:pPr>
              <w:pStyle w:val="ConsPlusNormal"/>
              <w:jc w:val="center"/>
            </w:pPr>
            <w:r>
              <w:t>0,118</w:t>
            </w:r>
          </w:p>
        </w:tc>
        <w:tc>
          <w:tcPr>
            <w:tcW w:w="848" w:type="dxa"/>
          </w:tcPr>
          <w:p w:rsidR="00000000" w:rsidRDefault="001B22FB">
            <w:pPr>
              <w:pStyle w:val="ConsPlusNormal"/>
              <w:jc w:val="center"/>
            </w:pPr>
            <w:r>
              <w:t>0,148</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50"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Ненецкий автономный округ (Архангельская область)</w:t>
            </w:r>
          </w:p>
        </w:tc>
        <w:tc>
          <w:tcPr>
            <w:tcW w:w="776" w:type="dxa"/>
          </w:tcPr>
          <w:p w:rsidR="00000000" w:rsidRDefault="001B22FB">
            <w:pPr>
              <w:pStyle w:val="ConsPlusNormal"/>
              <w:jc w:val="center"/>
            </w:pPr>
            <w:r>
              <w:t>0,032</w:t>
            </w:r>
          </w:p>
        </w:tc>
        <w:tc>
          <w:tcPr>
            <w:tcW w:w="776" w:type="dxa"/>
          </w:tcPr>
          <w:p w:rsidR="00000000" w:rsidRDefault="001B22FB">
            <w:pPr>
              <w:pStyle w:val="ConsPlusNormal"/>
              <w:jc w:val="center"/>
            </w:pPr>
            <w:r>
              <w:t>0,017</w:t>
            </w:r>
          </w:p>
        </w:tc>
        <w:tc>
          <w:tcPr>
            <w:tcW w:w="776" w:type="dxa"/>
          </w:tcPr>
          <w:p w:rsidR="00000000" w:rsidRDefault="001B22FB">
            <w:pPr>
              <w:pStyle w:val="ConsPlusNormal"/>
              <w:jc w:val="center"/>
            </w:pPr>
            <w:r>
              <w:t>0,046</w:t>
            </w:r>
          </w:p>
        </w:tc>
        <w:tc>
          <w:tcPr>
            <w:tcW w:w="777" w:type="dxa"/>
          </w:tcPr>
          <w:p w:rsidR="00000000" w:rsidRDefault="001B22FB">
            <w:pPr>
              <w:pStyle w:val="ConsPlusNormal"/>
              <w:jc w:val="center"/>
            </w:pPr>
            <w:r>
              <w:t>0,012</w:t>
            </w:r>
          </w:p>
        </w:tc>
        <w:tc>
          <w:tcPr>
            <w:tcW w:w="848" w:type="dxa"/>
          </w:tcPr>
          <w:p w:rsidR="00000000" w:rsidRDefault="001B22FB">
            <w:pPr>
              <w:pStyle w:val="ConsPlusNormal"/>
              <w:jc w:val="center"/>
            </w:pPr>
            <w:r>
              <w:t>0,071</w:t>
            </w:r>
          </w:p>
        </w:tc>
        <w:tc>
          <w:tcPr>
            <w:tcW w:w="848" w:type="dxa"/>
          </w:tcPr>
          <w:p w:rsidR="00000000" w:rsidRDefault="001B22FB">
            <w:pPr>
              <w:pStyle w:val="ConsPlusNormal"/>
              <w:jc w:val="center"/>
            </w:pPr>
            <w:r>
              <w:t>0,137</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50"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Ямало-Ненецкий автономный округ (Тюменская область)</w:t>
            </w:r>
          </w:p>
        </w:tc>
        <w:tc>
          <w:tcPr>
            <w:tcW w:w="776" w:type="dxa"/>
          </w:tcPr>
          <w:p w:rsidR="00000000" w:rsidRDefault="001B22FB">
            <w:pPr>
              <w:pStyle w:val="ConsPlusNormal"/>
              <w:jc w:val="center"/>
            </w:pPr>
            <w:r>
              <w:t>0,373</w:t>
            </w:r>
          </w:p>
        </w:tc>
        <w:tc>
          <w:tcPr>
            <w:tcW w:w="776" w:type="dxa"/>
          </w:tcPr>
          <w:p w:rsidR="00000000" w:rsidRDefault="001B22FB">
            <w:pPr>
              <w:pStyle w:val="ConsPlusNormal"/>
              <w:jc w:val="center"/>
            </w:pPr>
            <w:r>
              <w:t>0,11</w:t>
            </w:r>
          </w:p>
        </w:tc>
        <w:tc>
          <w:tcPr>
            <w:tcW w:w="776" w:type="dxa"/>
          </w:tcPr>
          <w:p w:rsidR="00000000" w:rsidRDefault="001B22FB">
            <w:pPr>
              <w:pStyle w:val="ConsPlusNormal"/>
              <w:jc w:val="center"/>
            </w:pPr>
            <w:r>
              <w:t>0,081</w:t>
            </w:r>
          </w:p>
        </w:tc>
        <w:tc>
          <w:tcPr>
            <w:tcW w:w="777" w:type="dxa"/>
          </w:tcPr>
          <w:p w:rsidR="00000000" w:rsidRDefault="001B22FB">
            <w:pPr>
              <w:pStyle w:val="ConsPlusNormal"/>
              <w:jc w:val="center"/>
            </w:pPr>
            <w:r>
              <w:t>0,118</w:t>
            </w:r>
          </w:p>
        </w:tc>
        <w:tc>
          <w:tcPr>
            <w:tcW w:w="848" w:type="dxa"/>
          </w:tcPr>
          <w:p w:rsidR="00000000" w:rsidRDefault="001B22FB">
            <w:pPr>
              <w:pStyle w:val="ConsPlusNormal"/>
              <w:jc w:val="center"/>
            </w:pPr>
            <w:r>
              <w:t>0,1</w:t>
            </w:r>
          </w:p>
        </w:tc>
        <w:tc>
          <w:tcPr>
            <w:tcW w:w="848" w:type="dxa"/>
          </w:tcPr>
          <w:p w:rsidR="00000000" w:rsidRDefault="001B22FB">
            <w:pPr>
              <w:pStyle w:val="ConsPlusNormal"/>
              <w:jc w:val="center"/>
            </w:pPr>
            <w:r>
              <w:t>0,1</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50"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Красноярский край</w:t>
            </w:r>
          </w:p>
        </w:tc>
        <w:tc>
          <w:tcPr>
            <w:tcW w:w="776" w:type="dxa"/>
          </w:tcPr>
          <w:p w:rsidR="00000000" w:rsidRDefault="001B22FB">
            <w:pPr>
              <w:pStyle w:val="ConsPlusNormal"/>
              <w:jc w:val="center"/>
            </w:pPr>
            <w:r>
              <w:t>2,182</w:t>
            </w:r>
          </w:p>
        </w:tc>
        <w:tc>
          <w:tcPr>
            <w:tcW w:w="776" w:type="dxa"/>
          </w:tcPr>
          <w:p w:rsidR="00000000" w:rsidRDefault="001B22FB">
            <w:pPr>
              <w:pStyle w:val="ConsPlusNormal"/>
              <w:jc w:val="center"/>
            </w:pPr>
            <w:r>
              <w:t>0,499</w:t>
            </w:r>
          </w:p>
        </w:tc>
        <w:tc>
          <w:tcPr>
            <w:tcW w:w="776" w:type="dxa"/>
          </w:tcPr>
          <w:p w:rsidR="00000000" w:rsidRDefault="001B22FB">
            <w:pPr>
              <w:pStyle w:val="ConsPlusNormal"/>
              <w:jc w:val="center"/>
            </w:pPr>
            <w:r>
              <w:t>0,536</w:t>
            </w:r>
          </w:p>
        </w:tc>
        <w:tc>
          <w:tcPr>
            <w:tcW w:w="777" w:type="dxa"/>
          </w:tcPr>
          <w:p w:rsidR="00000000" w:rsidRDefault="001B22FB">
            <w:pPr>
              <w:pStyle w:val="ConsPlusNormal"/>
              <w:jc w:val="center"/>
            </w:pPr>
            <w:r>
              <w:t>0,111</w:t>
            </w:r>
          </w:p>
        </w:tc>
        <w:tc>
          <w:tcPr>
            <w:tcW w:w="848" w:type="dxa"/>
          </w:tcPr>
          <w:p w:rsidR="00000000" w:rsidRDefault="001B22FB">
            <w:pPr>
              <w:pStyle w:val="ConsPlusNormal"/>
              <w:jc w:val="center"/>
            </w:pPr>
            <w:r>
              <w:t>0,159</w:t>
            </w:r>
          </w:p>
        </w:tc>
        <w:tc>
          <w:tcPr>
            <w:tcW w:w="848" w:type="dxa"/>
          </w:tcPr>
          <w:p w:rsidR="00000000" w:rsidRDefault="001B22FB">
            <w:pPr>
              <w:pStyle w:val="ConsPlusNormal"/>
              <w:jc w:val="center"/>
            </w:pPr>
            <w:r>
              <w:t>0,118</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50"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Республика Саха (Якутия)</w:t>
            </w:r>
          </w:p>
        </w:tc>
        <w:tc>
          <w:tcPr>
            <w:tcW w:w="776" w:type="dxa"/>
          </w:tcPr>
          <w:p w:rsidR="00000000" w:rsidRDefault="001B22FB">
            <w:pPr>
              <w:pStyle w:val="ConsPlusNormal"/>
              <w:jc w:val="center"/>
            </w:pPr>
            <w:r>
              <w:t>0,816</w:t>
            </w:r>
          </w:p>
        </w:tc>
        <w:tc>
          <w:tcPr>
            <w:tcW w:w="776" w:type="dxa"/>
          </w:tcPr>
          <w:p w:rsidR="00000000" w:rsidRDefault="001B22FB">
            <w:pPr>
              <w:pStyle w:val="ConsPlusNormal"/>
              <w:jc w:val="center"/>
            </w:pPr>
            <w:r>
              <w:t>0,088</w:t>
            </w:r>
          </w:p>
        </w:tc>
        <w:tc>
          <w:tcPr>
            <w:tcW w:w="776" w:type="dxa"/>
          </w:tcPr>
          <w:p w:rsidR="00000000" w:rsidRDefault="001B22FB">
            <w:pPr>
              <w:pStyle w:val="ConsPlusNormal"/>
              <w:jc w:val="center"/>
            </w:pPr>
            <w:r>
              <w:t>0,239</w:t>
            </w:r>
          </w:p>
        </w:tc>
        <w:tc>
          <w:tcPr>
            <w:tcW w:w="777" w:type="dxa"/>
          </w:tcPr>
          <w:p w:rsidR="00000000" w:rsidRDefault="001B22FB">
            <w:pPr>
              <w:pStyle w:val="ConsPlusNormal"/>
              <w:jc w:val="center"/>
            </w:pPr>
            <w:r>
              <w:t>0,164</w:t>
            </w:r>
          </w:p>
        </w:tc>
        <w:tc>
          <w:tcPr>
            <w:tcW w:w="848" w:type="dxa"/>
          </w:tcPr>
          <w:p w:rsidR="00000000" w:rsidRDefault="001B22FB">
            <w:pPr>
              <w:pStyle w:val="ConsPlusNormal"/>
              <w:jc w:val="center"/>
            </w:pPr>
            <w:r>
              <w:t>0,157</w:t>
            </w:r>
          </w:p>
        </w:tc>
        <w:tc>
          <w:tcPr>
            <w:tcW w:w="848" w:type="dxa"/>
          </w:tcPr>
          <w:p w:rsidR="00000000" w:rsidRDefault="001B22FB">
            <w:pPr>
              <w:pStyle w:val="ConsPlusNormal"/>
              <w:jc w:val="center"/>
            </w:pPr>
            <w:r>
              <w:t>0,158</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50"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Чукотский автономный округ</w:t>
            </w:r>
          </w:p>
        </w:tc>
        <w:tc>
          <w:tcPr>
            <w:tcW w:w="776" w:type="dxa"/>
          </w:tcPr>
          <w:p w:rsidR="00000000" w:rsidRDefault="001B22FB">
            <w:pPr>
              <w:pStyle w:val="ConsPlusNormal"/>
              <w:jc w:val="center"/>
            </w:pPr>
            <w:r>
              <w:t>0,043</w:t>
            </w:r>
          </w:p>
        </w:tc>
        <w:tc>
          <w:tcPr>
            <w:tcW w:w="776" w:type="dxa"/>
          </w:tcPr>
          <w:p w:rsidR="00000000" w:rsidRDefault="001B22FB">
            <w:pPr>
              <w:pStyle w:val="ConsPlusNormal"/>
              <w:jc w:val="center"/>
            </w:pPr>
            <w:r>
              <w:t>0,002</w:t>
            </w:r>
          </w:p>
        </w:tc>
        <w:tc>
          <w:tcPr>
            <w:tcW w:w="776" w:type="dxa"/>
          </w:tcPr>
          <w:p w:rsidR="00000000" w:rsidRDefault="001B22FB">
            <w:pPr>
              <w:pStyle w:val="ConsPlusNormal"/>
              <w:jc w:val="center"/>
            </w:pPr>
            <w:r>
              <w:t>0,006</w:t>
            </w:r>
          </w:p>
        </w:tc>
        <w:tc>
          <w:tcPr>
            <w:tcW w:w="777" w:type="dxa"/>
          </w:tcPr>
          <w:p w:rsidR="00000000" w:rsidRDefault="001B22FB">
            <w:pPr>
              <w:pStyle w:val="ConsPlusNormal"/>
              <w:jc w:val="center"/>
            </w:pPr>
            <w:r>
              <w:t>-</w:t>
            </w:r>
          </w:p>
        </w:tc>
        <w:tc>
          <w:tcPr>
            <w:tcW w:w="848" w:type="dxa"/>
          </w:tcPr>
          <w:p w:rsidR="00000000" w:rsidRDefault="001B22FB">
            <w:pPr>
              <w:pStyle w:val="ConsPlusNormal"/>
              <w:jc w:val="center"/>
            </w:pPr>
            <w:r>
              <w:t>0,011</w:t>
            </w:r>
          </w:p>
        </w:tc>
        <w:tc>
          <w:tcPr>
            <w:tcW w:w="848" w:type="dxa"/>
          </w:tcPr>
          <w:p w:rsidR="00000000" w:rsidRDefault="001B22FB">
            <w:pPr>
              <w:pStyle w:val="ConsPlusNormal"/>
              <w:jc w:val="center"/>
            </w:pPr>
            <w:r>
              <w:t>0,153</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50" w:type="dxa"/>
          </w:tcPr>
          <w:p w:rsidR="00000000" w:rsidRDefault="001B22FB">
            <w:pPr>
              <w:pStyle w:val="ConsPlusNormal"/>
              <w:jc w:val="center"/>
            </w:pPr>
            <w:r>
              <w:t>-</w:t>
            </w:r>
          </w:p>
        </w:tc>
      </w:tr>
      <w:tr w:rsidR="00000000">
        <w:tc>
          <w:tcPr>
            <w:tcW w:w="12848" w:type="dxa"/>
            <w:gridSpan w:val="13"/>
          </w:tcPr>
          <w:p w:rsidR="00000000" w:rsidRDefault="001B22FB">
            <w:pPr>
              <w:pStyle w:val="ConsPlusNormal"/>
            </w:pPr>
            <w:r>
              <w:t>Цель - обеспечение благоприятных условий для развития субъектов малого и среднего предпринимательства</w:t>
            </w:r>
          </w:p>
          <w:p w:rsidR="00000000" w:rsidRDefault="001B22FB">
            <w:pPr>
              <w:pStyle w:val="ConsPlusNormal"/>
            </w:pPr>
            <w:r>
              <w:t>Задача - обеспечение доступности финансовой, имущественной</w:t>
            </w:r>
            <w:r>
              <w:t>, образовательной и информационно-консультационной поддержки для субъектов малого и среднего предпринимательства</w:t>
            </w:r>
          </w:p>
        </w:tc>
      </w:tr>
      <w:tr w:rsidR="00000000">
        <w:tc>
          <w:tcPr>
            <w:tcW w:w="12848" w:type="dxa"/>
            <w:gridSpan w:val="13"/>
          </w:tcPr>
          <w:p w:rsidR="00000000" w:rsidRDefault="001B22FB">
            <w:pPr>
              <w:pStyle w:val="ConsPlusNormal"/>
              <w:jc w:val="center"/>
              <w:outlineLvl w:val="3"/>
            </w:pPr>
            <w:r>
              <w:t>Количество физических лиц в возрасте до 30 лет (включительно), завершивших обучение по образовательным программам, направленным на приобретени</w:t>
            </w:r>
            <w:r>
              <w:t>е навыков ведения бизнеса и создания малых и средних предприятий (тыс. человек)</w:t>
            </w:r>
          </w:p>
        </w:tc>
      </w:tr>
      <w:tr w:rsidR="00000000">
        <w:tc>
          <w:tcPr>
            <w:tcW w:w="2957" w:type="dxa"/>
          </w:tcPr>
          <w:p w:rsidR="00000000" w:rsidRDefault="001B22FB">
            <w:pPr>
              <w:pStyle w:val="ConsPlusNormal"/>
              <w:ind w:left="283"/>
            </w:pPr>
            <w:r>
              <w:t>Российская Федерация</w:t>
            </w:r>
          </w:p>
        </w:tc>
        <w:tc>
          <w:tcPr>
            <w:tcW w:w="776" w:type="dxa"/>
          </w:tcPr>
          <w:p w:rsidR="00000000" w:rsidRDefault="001B22FB">
            <w:pPr>
              <w:pStyle w:val="ConsPlusNormal"/>
              <w:jc w:val="center"/>
            </w:pPr>
            <w:r>
              <w:t>27,2</w:t>
            </w:r>
          </w:p>
        </w:tc>
        <w:tc>
          <w:tcPr>
            <w:tcW w:w="776" w:type="dxa"/>
          </w:tcPr>
          <w:p w:rsidR="00000000" w:rsidRDefault="001B22FB">
            <w:pPr>
              <w:pStyle w:val="ConsPlusNormal"/>
              <w:jc w:val="center"/>
            </w:pPr>
            <w:r>
              <w:t>34,91</w:t>
            </w:r>
          </w:p>
        </w:tc>
        <w:tc>
          <w:tcPr>
            <w:tcW w:w="776" w:type="dxa"/>
          </w:tcPr>
          <w:p w:rsidR="00000000" w:rsidRDefault="001B22FB">
            <w:pPr>
              <w:pStyle w:val="ConsPlusNormal"/>
              <w:jc w:val="center"/>
            </w:pPr>
            <w:r>
              <w:t>30,1</w:t>
            </w:r>
          </w:p>
        </w:tc>
        <w:tc>
          <w:tcPr>
            <w:tcW w:w="777" w:type="dxa"/>
          </w:tcPr>
          <w:p w:rsidR="00000000" w:rsidRDefault="001B22FB">
            <w:pPr>
              <w:pStyle w:val="ConsPlusNormal"/>
              <w:jc w:val="center"/>
            </w:pPr>
            <w:r>
              <w:t>35,76</w:t>
            </w:r>
          </w:p>
        </w:tc>
        <w:tc>
          <w:tcPr>
            <w:tcW w:w="848" w:type="dxa"/>
          </w:tcPr>
          <w:p w:rsidR="00000000" w:rsidRDefault="001B22FB">
            <w:pPr>
              <w:pStyle w:val="ConsPlusNormal"/>
              <w:jc w:val="center"/>
            </w:pPr>
            <w:r>
              <w:t>44,76</w:t>
            </w:r>
          </w:p>
        </w:tc>
        <w:tc>
          <w:tcPr>
            <w:tcW w:w="848" w:type="dxa"/>
          </w:tcPr>
          <w:p w:rsidR="00000000" w:rsidRDefault="001B22FB">
            <w:pPr>
              <w:pStyle w:val="ConsPlusNormal"/>
              <w:jc w:val="center"/>
            </w:pPr>
            <w:r>
              <w:t>48,911</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50"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Арктическая зона Российской Федерации</w:t>
            </w:r>
          </w:p>
        </w:tc>
        <w:tc>
          <w:tcPr>
            <w:tcW w:w="776" w:type="dxa"/>
          </w:tcPr>
          <w:p w:rsidR="00000000" w:rsidRDefault="001B22FB">
            <w:pPr>
              <w:pStyle w:val="ConsPlusNormal"/>
              <w:jc w:val="center"/>
            </w:pPr>
            <w:r>
              <w:t>1,540</w:t>
            </w:r>
          </w:p>
        </w:tc>
        <w:tc>
          <w:tcPr>
            <w:tcW w:w="776" w:type="dxa"/>
          </w:tcPr>
          <w:p w:rsidR="00000000" w:rsidRDefault="001B22FB">
            <w:pPr>
              <w:pStyle w:val="ConsPlusNormal"/>
              <w:jc w:val="center"/>
            </w:pPr>
            <w:r>
              <w:t>2,195</w:t>
            </w:r>
          </w:p>
        </w:tc>
        <w:tc>
          <w:tcPr>
            <w:tcW w:w="776" w:type="dxa"/>
          </w:tcPr>
          <w:p w:rsidR="00000000" w:rsidRDefault="001B22FB">
            <w:pPr>
              <w:pStyle w:val="ConsPlusNormal"/>
              <w:jc w:val="center"/>
            </w:pPr>
            <w:r>
              <w:t>2,989</w:t>
            </w:r>
          </w:p>
        </w:tc>
        <w:tc>
          <w:tcPr>
            <w:tcW w:w="777" w:type="dxa"/>
          </w:tcPr>
          <w:p w:rsidR="00000000" w:rsidRDefault="001B22FB">
            <w:pPr>
              <w:pStyle w:val="ConsPlusNormal"/>
              <w:jc w:val="center"/>
            </w:pPr>
            <w:r>
              <w:t>3,129</w:t>
            </w:r>
          </w:p>
        </w:tc>
        <w:tc>
          <w:tcPr>
            <w:tcW w:w="848" w:type="dxa"/>
          </w:tcPr>
          <w:p w:rsidR="00000000" w:rsidRDefault="001B22FB">
            <w:pPr>
              <w:pStyle w:val="ConsPlusNormal"/>
              <w:jc w:val="center"/>
            </w:pPr>
            <w:r>
              <w:t>3,93</w:t>
            </w:r>
          </w:p>
        </w:tc>
        <w:tc>
          <w:tcPr>
            <w:tcW w:w="848" w:type="dxa"/>
          </w:tcPr>
          <w:p w:rsidR="00000000" w:rsidRDefault="001B22FB">
            <w:pPr>
              <w:pStyle w:val="ConsPlusNormal"/>
              <w:jc w:val="center"/>
            </w:pPr>
            <w:r>
              <w:t>4,349</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50"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Республика Карелия</w:t>
            </w:r>
          </w:p>
        </w:tc>
        <w:tc>
          <w:tcPr>
            <w:tcW w:w="776" w:type="dxa"/>
          </w:tcPr>
          <w:p w:rsidR="00000000" w:rsidRDefault="001B22FB">
            <w:pPr>
              <w:pStyle w:val="ConsPlusNormal"/>
              <w:jc w:val="center"/>
            </w:pPr>
            <w:r>
              <w:t>0,118</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0,284</w:t>
            </w:r>
          </w:p>
        </w:tc>
        <w:tc>
          <w:tcPr>
            <w:tcW w:w="777" w:type="dxa"/>
          </w:tcPr>
          <w:p w:rsidR="00000000" w:rsidRDefault="001B22FB">
            <w:pPr>
              <w:pStyle w:val="ConsPlusNormal"/>
              <w:jc w:val="center"/>
            </w:pPr>
            <w:r>
              <w:t>0,315</w:t>
            </w:r>
          </w:p>
        </w:tc>
        <w:tc>
          <w:tcPr>
            <w:tcW w:w="848" w:type="dxa"/>
          </w:tcPr>
          <w:p w:rsidR="00000000" w:rsidRDefault="001B22FB">
            <w:pPr>
              <w:pStyle w:val="ConsPlusNormal"/>
              <w:jc w:val="center"/>
            </w:pPr>
            <w:r>
              <w:t>0,424</w:t>
            </w:r>
          </w:p>
        </w:tc>
        <w:tc>
          <w:tcPr>
            <w:tcW w:w="848" w:type="dxa"/>
          </w:tcPr>
          <w:p w:rsidR="00000000" w:rsidRDefault="001B22FB">
            <w:pPr>
              <w:pStyle w:val="ConsPlusNormal"/>
              <w:jc w:val="center"/>
            </w:pPr>
            <w:r>
              <w:t>0,424</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50"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Республика Коми</w:t>
            </w:r>
          </w:p>
        </w:tc>
        <w:tc>
          <w:tcPr>
            <w:tcW w:w="776" w:type="dxa"/>
          </w:tcPr>
          <w:p w:rsidR="00000000" w:rsidRDefault="001B22FB">
            <w:pPr>
              <w:pStyle w:val="ConsPlusNormal"/>
              <w:jc w:val="center"/>
            </w:pPr>
            <w:r>
              <w:t>0,161</w:t>
            </w:r>
          </w:p>
        </w:tc>
        <w:tc>
          <w:tcPr>
            <w:tcW w:w="776" w:type="dxa"/>
          </w:tcPr>
          <w:p w:rsidR="00000000" w:rsidRDefault="001B22FB">
            <w:pPr>
              <w:pStyle w:val="ConsPlusNormal"/>
              <w:jc w:val="center"/>
            </w:pPr>
            <w:r>
              <w:t>0,68</w:t>
            </w:r>
          </w:p>
        </w:tc>
        <w:tc>
          <w:tcPr>
            <w:tcW w:w="776" w:type="dxa"/>
          </w:tcPr>
          <w:p w:rsidR="00000000" w:rsidRDefault="001B22FB">
            <w:pPr>
              <w:pStyle w:val="ConsPlusNormal"/>
              <w:jc w:val="center"/>
            </w:pPr>
            <w:r>
              <w:t>0,344</w:t>
            </w:r>
          </w:p>
        </w:tc>
        <w:tc>
          <w:tcPr>
            <w:tcW w:w="777" w:type="dxa"/>
          </w:tcPr>
          <w:p w:rsidR="00000000" w:rsidRDefault="001B22FB">
            <w:pPr>
              <w:pStyle w:val="ConsPlusNormal"/>
              <w:jc w:val="center"/>
            </w:pPr>
            <w:r>
              <w:t>0,344</w:t>
            </w:r>
          </w:p>
        </w:tc>
        <w:tc>
          <w:tcPr>
            <w:tcW w:w="848" w:type="dxa"/>
          </w:tcPr>
          <w:p w:rsidR="00000000" w:rsidRDefault="001B22FB">
            <w:pPr>
              <w:pStyle w:val="ConsPlusNormal"/>
              <w:jc w:val="center"/>
            </w:pPr>
            <w:r>
              <w:t>0,209</w:t>
            </w:r>
          </w:p>
        </w:tc>
        <w:tc>
          <w:tcPr>
            <w:tcW w:w="848" w:type="dxa"/>
          </w:tcPr>
          <w:p w:rsidR="00000000" w:rsidRDefault="001B22FB">
            <w:pPr>
              <w:pStyle w:val="ConsPlusNormal"/>
              <w:jc w:val="center"/>
            </w:pPr>
            <w:r>
              <w:t>0,209</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50"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Архангельская область</w:t>
            </w:r>
          </w:p>
        </w:tc>
        <w:tc>
          <w:tcPr>
            <w:tcW w:w="776" w:type="dxa"/>
          </w:tcPr>
          <w:p w:rsidR="00000000" w:rsidRDefault="001B22FB">
            <w:pPr>
              <w:pStyle w:val="ConsPlusNormal"/>
              <w:jc w:val="center"/>
            </w:pPr>
            <w:r>
              <w:t>0,212</w:t>
            </w:r>
          </w:p>
        </w:tc>
        <w:tc>
          <w:tcPr>
            <w:tcW w:w="776" w:type="dxa"/>
          </w:tcPr>
          <w:p w:rsidR="00000000" w:rsidRDefault="001B22FB">
            <w:pPr>
              <w:pStyle w:val="ConsPlusNormal"/>
              <w:jc w:val="center"/>
            </w:pPr>
            <w:r>
              <w:t>0,499</w:t>
            </w:r>
          </w:p>
        </w:tc>
        <w:tc>
          <w:tcPr>
            <w:tcW w:w="776" w:type="dxa"/>
          </w:tcPr>
          <w:p w:rsidR="00000000" w:rsidRDefault="001B22FB">
            <w:pPr>
              <w:pStyle w:val="ConsPlusNormal"/>
              <w:jc w:val="center"/>
            </w:pPr>
            <w:r>
              <w:t>0,516</w:t>
            </w:r>
          </w:p>
        </w:tc>
        <w:tc>
          <w:tcPr>
            <w:tcW w:w="777" w:type="dxa"/>
          </w:tcPr>
          <w:p w:rsidR="00000000" w:rsidRDefault="001B22FB">
            <w:pPr>
              <w:pStyle w:val="ConsPlusNormal"/>
              <w:jc w:val="center"/>
            </w:pPr>
            <w:r>
              <w:t>0,52</w:t>
            </w:r>
          </w:p>
        </w:tc>
        <w:tc>
          <w:tcPr>
            <w:tcW w:w="848" w:type="dxa"/>
          </w:tcPr>
          <w:p w:rsidR="00000000" w:rsidRDefault="001B22FB">
            <w:pPr>
              <w:pStyle w:val="ConsPlusNormal"/>
              <w:jc w:val="center"/>
            </w:pPr>
            <w:r>
              <w:t>0,755</w:t>
            </w:r>
          </w:p>
        </w:tc>
        <w:tc>
          <w:tcPr>
            <w:tcW w:w="848" w:type="dxa"/>
          </w:tcPr>
          <w:p w:rsidR="00000000" w:rsidRDefault="001B22FB">
            <w:pPr>
              <w:pStyle w:val="ConsPlusNormal"/>
              <w:jc w:val="center"/>
            </w:pPr>
            <w:r>
              <w:t>0,756</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50"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Мурманская область</w:t>
            </w:r>
          </w:p>
        </w:tc>
        <w:tc>
          <w:tcPr>
            <w:tcW w:w="776" w:type="dxa"/>
          </w:tcPr>
          <w:p w:rsidR="00000000" w:rsidRDefault="001B22FB">
            <w:pPr>
              <w:pStyle w:val="ConsPlusNormal"/>
              <w:jc w:val="center"/>
            </w:pPr>
            <w:r>
              <w:t>0,221</w:t>
            </w:r>
          </w:p>
        </w:tc>
        <w:tc>
          <w:tcPr>
            <w:tcW w:w="776" w:type="dxa"/>
          </w:tcPr>
          <w:p w:rsidR="00000000" w:rsidRDefault="001B22FB">
            <w:pPr>
              <w:pStyle w:val="ConsPlusNormal"/>
              <w:jc w:val="center"/>
            </w:pPr>
            <w:r>
              <w:t>0,156</w:t>
            </w:r>
          </w:p>
        </w:tc>
        <w:tc>
          <w:tcPr>
            <w:tcW w:w="776" w:type="dxa"/>
          </w:tcPr>
          <w:p w:rsidR="00000000" w:rsidRDefault="001B22FB">
            <w:pPr>
              <w:pStyle w:val="ConsPlusNormal"/>
              <w:jc w:val="center"/>
            </w:pPr>
            <w:r>
              <w:t>0,259</w:t>
            </w:r>
          </w:p>
        </w:tc>
        <w:tc>
          <w:tcPr>
            <w:tcW w:w="777" w:type="dxa"/>
          </w:tcPr>
          <w:p w:rsidR="00000000" w:rsidRDefault="001B22FB">
            <w:pPr>
              <w:pStyle w:val="ConsPlusNormal"/>
              <w:jc w:val="center"/>
            </w:pPr>
            <w:r>
              <w:t>0,306</w:t>
            </w:r>
          </w:p>
        </w:tc>
        <w:tc>
          <w:tcPr>
            <w:tcW w:w="848" w:type="dxa"/>
          </w:tcPr>
          <w:p w:rsidR="00000000" w:rsidRDefault="001B22FB">
            <w:pPr>
              <w:pStyle w:val="ConsPlusNormal"/>
              <w:jc w:val="center"/>
            </w:pPr>
            <w:r>
              <w:t>0,422</w:t>
            </w:r>
          </w:p>
        </w:tc>
        <w:tc>
          <w:tcPr>
            <w:tcW w:w="848" w:type="dxa"/>
          </w:tcPr>
          <w:p w:rsidR="00000000" w:rsidRDefault="001B22FB">
            <w:pPr>
              <w:pStyle w:val="ConsPlusNormal"/>
              <w:jc w:val="center"/>
            </w:pPr>
            <w:r>
              <w:t>0,446</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50"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Ненецкий автономный округ (Архангельская область)</w:t>
            </w:r>
          </w:p>
        </w:tc>
        <w:tc>
          <w:tcPr>
            <w:tcW w:w="776" w:type="dxa"/>
          </w:tcPr>
          <w:p w:rsidR="00000000" w:rsidRDefault="001B22FB">
            <w:pPr>
              <w:pStyle w:val="ConsPlusNormal"/>
              <w:jc w:val="center"/>
            </w:pPr>
            <w:r>
              <w:t>0,008</w:t>
            </w:r>
          </w:p>
        </w:tc>
        <w:tc>
          <w:tcPr>
            <w:tcW w:w="776" w:type="dxa"/>
          </w:tcPr>
          <w:p w:rsidR="00000000" w:rsidRDefault="001B22FB">
            <w:pPr>
              <w:pStyle w:val="ConsPlusNormal"/>
              <w:jc w:val="center"/>
            </w:pPr>
            <w:r>
              <w:t>0,1</w:t>
            </w:r>
          </w:p>
        </w:tc>
        <w:tc>
          <w:tcPr>
            <w:tcW w:w="776" w:type="dxa"/>
          </w:tcPr>
          <w:p w:rsidR="00000000" w:rsidRDefault="001B22FB">
            <w:pPr>
              <w:pStyle w:val="ConsPlusNormal"/>
              <w:jc w:val="center"/>
            </w:pPr>
            <w:r>
              <w:t>0,122</w:t>
            </w:r>
          </w:p>
        </w:tc>
        <w:tc>
          <w:tcPr>
            <w:tcW w:w="777" w:type="dxa"/>
          </w:tcPr>
          <w:p w:rsidR="00000000" w:rsidRDefault="001B22FB">
            <w:pPr>
              <w:pStyle w:val="ConsPlusNormal"/>
              <w:jc w:val="center"/>
            </w:pPr>
            <w:r>
              <w:t>0,13</w:t>
            </w:r>
          </w:p>
        </w:tc>
        <w:tc>
          <w:tcPr>
            <w:tcW w:w="848" w:type="dxa"/>
          </w:tcPr>
          <w:p w:rsidR="00000000" w:rsidRDefault="001B22FB">
            <w:pPr>
              <w:pStyle w:val="ConsPlusNormal"/>
              <w:jc w:val="center"/>
            </w:pPr>
            <w:r>
              <w:t>0,209</w:t>
            </w:r>
          </w:p>
        </w:tc>
        <w:tc>
          <w:tcPr>
            <w:tcW w:w="848" w:type="dxa"/>
          </w:tcPr>
          <w:p w:rsidR="00000000" w:rsidRDefault="001B22FB">
            <w:pPr>
              <w:pStyle w:val="ConsPlusNormal"/>
              <w:jc w:val="center"/>
            </w:pPr>
            <w:r>
              <w:t>0,238</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50"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Ямало-Ненецкий автономный округ (Тюменская область)</w:t>
            </w:r>
          </w:p>
        </w:tc>
        <w:tc>
          <w:tcPr>
            <w:tcW w:w="776" w:type="dxa"/>
          </w:tcPr>
          <w:p w:rsidR="00000000" w:rsidRDefault="001B22FB">
            <w:pPr>
              <w:pStyle w:val="ConsPlusNormal"/>
              <w:jc w:val="center"/>
            </w:pPr>
            <w:r>
              <w:t>0,1</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7"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50"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Красноярский край</w:t>
            </w:r>
          </w:p>
        </w:tc>
        <w:tc>
          <w:tcPr>
            <w:tcW w:w="776" w:type="dxa"/>
          </w:tcPr>
          <w:p w:rsidR="00000000" w:rsidRDefault="001B22FB">
            <w:pPr>
              <w:pStyle w:val="ConsPlusNormal"/>
              <w:jc w:val="center"/>
            </w:pPr>
            <w:r>
              <w:t>0,533</w:t>
            </w:r>
          </w:p>
        </w:tc>
        <w:tc>
          <w:tcPr>
            <w:tcW w:w="776" w:type="dxa"/>
          </w:tcPr>
          <w:p w:rsidR="00000000" w:rsidRDefault="001B22FB">
            <w:pPr>
              <w:pStyle w:val="ConsPlusNormal"/>
              <w:jc w:val="center"/>
            </w:pPr>
            <w:r>
              <w:t>0,76</w:t>
            </w:r>
          </w:p>
        </w:tc>
        <w:tc>
          <w:tcPr>
            <w:tcW w:w="776" w:type="dxa"/>
          </w:tcPr>
          <w:p w:rsidR="00000000" w:rsidRDefault="001B22FB">
            <w:pPr>
              <w:pStyle w:val="ConsPlusNormal"/>
              <w:jc w:val="center"/>
            </w:pPr>
            <w:r>
              <w:t>0,794</w:t>
            </w:r>
          </w:p>
        </w:tc>
        <w:tc>
          <w:tcPr>
            <w:tcW w:w="777" w:type="dxa"/>
          </w:tcPr>
          <w:p w:rsidR="00000000" w:rsidRDefault="001B22FB">
            <w:pPr>
              <w:pStyle w:val="ConsPlusNormal"/>
              <w:jc w:val="center"/>
            </w:pPr>
            <w:r>
              <w:t>0,844</w:t>
            </w:r>
          </w:p>
        </w:tc>
        <w:tc>
          <w:tcPr>
            <w:tcW w:w="848" w:type="dxa"/>
          </w:tcPr>
          <w:p w:rsidR="00000000" w:rsidRDefault="001B22FB">
            <w:pPr>
              <w:pStyle w:val="ConsPlusNormal"/>
              <w:jc w:val="center"/>
            </w:pPr>
            <w:r>
              <w:t>0,932</w:t>
            </w:r>
          </w:p>
        </w:tc>
        <w:tc>
          <w:tcPr>
            <w:tcW w:w="848" w:type="dxa"/>
          </w:tcPr>
          <w:p w:rsidR="00000000" w:rsidRDefault="001B22FB">
            <w:pPr>
              <w:pStyle w:val="ConsPlusNormal"/>
              <w:jc w:val="center"/>
            </w:pPr>
            <w:r>
              <w:t>1,297</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50"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Республика Саха (Якутия)</w:t>
            </w:r>
          </w:p>
        </w:tc>
        <w:tc>
          <w:tcPr>
            <w:tcW w:w="776" w:type="dxa"/>
          </w:tcPr>
          <w:p w:rsidR="00000000" w:rsidRDefault="001B22FB">
            <w:pPr>
              <w:pStyle w:val="ConsPlusNormal"/>
              <w:jc w:val="center"/>
            </w:pPr>
            <w:r>
              <w:t>0,178</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0,67</w:t>
            </w:r>
          </w:p>
        </w:tc>
        <w:tc>
          <w:tcPr>
            <w:tcW w:w="777" w:type="dxa"/>
          </w:tcPr>
          <w:p w:rsidR="00000000" w:rsidRDefault="001B22FB">
            <w:pPr>
              <w:pStyle w:val="ConsPlusNormal"/>
              <w:jc w:val="center"/>
            </w:pPr>
            <w:r>
              <w:t>0,67</w:t>
            </w:r>
          </w:p>
        </w:tc>
        <w:tc>
          <w:tcPr>
            <w:tcW w:w="848" w:type="dxa"/>
          </w:tcPr>
          <w:p w:rsidR="00000000" w:rsidRDefault="001B22FB">
            <w:pPr>
              <w:pStyle w:val="ConsPlusNormal"/>
              <w:jc w:val="center"/>
            </w:pPr>
            <w:r>
              <w:t>0,979</w:t>
            </w:r>
          </w:p>
        </w:tc>
        <w:tc>
          <w:tcPr>
            <w:tcW w:w="848" w:type="dxa"/>
          </w:tcPr>
          <w:p w:rsidR="00000000" w:rsidRDefault="001B22FB">
            <w:pPr>
              <w:pStyle w:val="ConsPlusNormal"/>
              <w:jc w:val="center"/>
            </w:pPr>
            <w:r>
              <w:t>0,979</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50"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Чукотский автономный округ</w:t>
            </w:r>
          </w:p>
        </w:tc>
        <w:tc>
          <w:tcPr>
            <w:tcW w:w="776" w:type="dxa"/>
          </w:tcPr>
          <w:p w:rsidR="00000000" w:rsidRDefault="001B22FB">
            <w:pPr>
              <w:pStyle w:val="ConsPlusNormal"/>
              <w:jc w:val="center"/>
            </w:pPr>
            <w:r>
              <w:t>0,009</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7"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50" w:type="dxa"/>
          </w:tcPr>
          <w:p w:rsidR="00000000" w:rsidRDefault="001B22FB">
            <w:pPr>
              <w:pStyle w:val="ConsPlusNormal"/>
              <w:jc w:val="center"/>
            </w:pPr>
            <w:r>
              <w:t>-</w:t>
            </w:r>
          </w:p>
        </w:tc>
      </w:tr>
      <w:tr w:rsidR="00000000">
        <w:tc>
          <w:tcPr>
            <w:tcW w:w="12848" w:type="dxa"/>
            <w:gridSpan w:val="13"/>
          </w:tcPr>
          <w:p w:rsidR="00000000" w:rsidRDefault="001B22FB">
            <w:pPr>
              <w:pStyle w:val="ConsPlusNormal"/>
            </w:pPr>
            <w:r>
              <w:t>Цель - обеспечение благоприятных условий для развития субъектов малого и среднего предпринимательства</w:t>
            </w:r>
          </w:p>
          <w:p w:rsidR="00000000" w:rsidRDefault="001B22FB">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000000">
        <w:tc>
          <w:tcPr>
            <w:tcW w:w="12848" w:type="dxa"/>
            <w:gridSpan w:val="13"/>
          </w:tcPr>
          <w:p w:rsidR="00000000" w:rsidRDefault="001B22FB">
            <w:pPr>
              <w:pStyle w:val="ConsPlusNormal"/>
              <w:jc w:val="center"/>
              <w:outlineLvl w:val="3"/>
            </w:pPr>
            <w:r>
              <w:t>Количество физических лиц - участников федерального проекта, занятых в сфере малого и среднего предпринимательства, по итогам участия в федеральном проекте "Популяризация предпринимательства" (нарастающим итогом) (тыс. человек)</w:t>
            </w:r>
          </w:p>
        </w:tc>
      </w:tr>
      <w:tr w:rsidR="00000000">
        <w:tc>
          <w:tcPr>
            <w:tcW w:w="2957" w:type="dxa"/>
          </w:tcPr>
          <w:p w:rsidR="00000000" w:rsidRDefault="001B22FB">
            <w:pPr>
              <w:pStyle w:val="ConsPlusNormal"/>
              <w:ind w:left="283"/>
            </w:pPr>
            <w:r>
              <w:t>Российская Федерация</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7"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30,501</w:t>
            </w:r>
          </w:p>
        </w:tc>
        <w:tc>
          <w:tcPr>
            <w:tcW w:w="848" w:type="dxa"/>
          </w:tcPr>
          <w:p w:rsidR="00000000" w:rsidRDefault="001B22FB">
            <w:pPr>
              <w:pStyle w:val="ConsPlusNormal"/>
              <w:jc w:val="center"/>
            </w:pPr>
            <w:r>
              <w:t>121,991</w:t>
            </w:r>
          </w:p>
        </w:tc>
        <w:tc>
          <w:tcPr>
            <w:tcW w:w="848" w:type="dxa"/>
          </w:tcPr>
          <w:p w:rsidR="00000000" w:rsidRDefault="001B22FB">
            <w:pPr>
              <w:pStyle w:val="ConsPlusNormal"/>
              <w:jc w:val="center"/>
            </w:pPr>
            <w:r>
              <w:t>223,171</w:t>
            </w:r>
          </w:p>
        </w:tc>
        <w:tc>
          <w:tcPr>
            <w:tcW w:w="848" w:type="dxa"/>
          </w:tcPr>
          <w:p w:rsidR="00000000" w:rsidRDefault="001B22FB">
            <w:pPr>
              <w:pStyle w:val="ConsPlusNormal"/>
              <w:jc w:val="center"/>
            </w:pPr>
            <w:r>
              <w:t>324,450</w:t>
            </w:r>
          </w:p>
        </w:tc>
        <w:tc>
          <w:tcPr>
            <w:tcW w:w="848" w:type="dxa"/>
          </w:tcPr>
          <w:p w:rsidR="00000000" w:rsidRDefault="001B22FB">
            <w:pPr>
              <w:pStyle w:val="ConsPlusNormal"/>
              <w:jc w:val="center"/>
            </w:pPr>
            <w:r>
              <w:t>425,278</w:t>
            </w:r>
          </w:p>
        </w:tc>
        <w:tc>
          <w:tcPr>
            <w:tcW w:w="850" w:type="dxa"/>
          </w:tcPr>
          <w:p w:rsidR="00000000" w:rsidRDefault="001B22FB">
            <w:pPr>
              <w:pStyle w:val="ConsPlusNormal"/>
              <w:jc w:val="center"/>
            </w:pPr>
            <w:r>
              <w:t>527,004</w:t>
            </w:r>
          </w:p>
        </w:tc>
      </w:tr>
      <w:tr w:rsidR="00000000">
        <w:tc>
          <w:tcPr>
            <w:tcW w:w="2957" w:type="dxa"/>
          </w:tcPr>
          <w:p w:rsidR="00000000" w:rsidRDefault="001B22FB">
            <w:pPr>
              <w:pStyle w:val="ConsPlusNormal"/>
              <w:ind w:left="283"/>
            </w:pPr>
            <w:r>
              <w:t>Арктическая зона Российской Федерации</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7"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1,75</w:t>
            </w:r>
          </w:p>
        </w:tc>
        <w:tc>
          <w:tcPr>
            <w:tcW w:w="848" w:type="dxa"/>
          </w:tcPr>
          <w:p w:rsidR="00000000" w:rsidRDefault="001B22FB">
            <w:pPr>
              <w:pStyle w:val="ConsPlusNormal"/>
              <w:jc w:val="center"/>
            </w:pPr>
            <w:r>
              <w:t>6,997</w:t>
            </w:r>
          </w:p>
        </w:tc>
        <w:tc>
          <w:tcPr>
            <w:tcW w:w="848" w:type="dxa"/>
          </w:tcPr>
          <w:p w:rsidR="00000000" w:rsidRDefault="001B22FB">
            <w:pPr>
              <w:pStyle w:val="ConsPlusNormal"/>
              <w:jc w:val="center"/>
            </w:pPr>
            <w:r>
              <w:t>12,802</w:t>
            </w:r>
          </w:p>
        </w:tc>
        <w:tc>
          <w:tcPr>
            <w:tcW w:w="848" w:type="dxa"/>
          </w:tcPr>
          <w:p w:rsidR="00000000" w:rsidRDefault="001B22FB">
            <w:pPr>
              <w:pStyle w:val="ConsPlusNormal"/>
              <w:jc w:val="center"/>
            </w:pPr>
            <w:r>
              <w:t>18,613</w:t>
            </w:r>
          </w:p>
        </w:tc>
        <w:tc>
          <w:tcPr>
            <w:tcW w:w="848" w:type="dxa"/>
          </w:tcPr>
          <w:p w:rsidR="00000000" w:rsidRDefault="001B22FB">
            <w:pPr>
              <w:pStyle w:val="ConsPlusNormal"/>
              <w:jc w:val="center"/>
            </w:pPr>
            <w:r>
              <w:t>24,396</w:t>
            </w:r>
          </w:p>
        </w:tc>
        <w:tc>
          <w:tcPr>
            <w:tcW w:w="850" w:type="dxa"/>
          </w:tcPr>
          <w:p w:rsidR="00000000" w:rsidRDefault="001B22FB">
            <w:pPr>
              <w:pStyle w:val="ConsPlusNormal"/>
              <w:jc w:val="center"/>
            </w:pPr>
            <w:r>
              <w:t>30,232</w:t>
            </w:r>
          </w:p>
        </w:tc>
      </w:tr>
      <w:tr w:rsidR="00000000">
        <w:tc>
          <w:tcPr>
            <w:tcW w:w="2957" w:type="dxa"/>
          </w:tcPr>
          <w:p w:rsidR="00000000" w:rsidRDefault="001B22FB">
            <w:pPr>
              <w:pStyle w:val="ConsPlusNormal"/>
              <w:ind w:left="283"/>
            </w:pPr>
            <w:r>
              <w:t>Республика Карелия</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7"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0,136</w:t>
            </w:r>
          </w:p>
        </w:tc>
        <w:tc>
          <w:tcPr>
            <w:tcW w:w="848" w:type="dxa"/>
          </w:tcPr>
          <w:p w:rsidR="00000000" w:rsidRDefault="001B22FB">
            <w:pPr>
              <w:pStyle w:val="ConsPlusNormal"/>
              <w:jc w:val="center"/>
            </w:pPr>
            <w:r>
              <w:t>0,543</w:t>
            </w:r>
          </w:p>
        </w:tc>
        <w:tc>
          <w:tcPr>
            <w:tcW w:w="848" w:type="dxa"/>
          </w:tcPr>
          <w:p w:rsidR="00000000" w:rsidRDefault="001B22FB">
            <w:pPr>
              <w:pStyle w:val="ConsPlusNormal"/>
              <w:jc w:val="center"/>
            </w:pPr>
            <w:r>
              <w:t>0,994</w:t>
            </w:r>
          </w:p>
        </w:tc>
        <w:tc>
          <w:tcPr>
            <w:tcW w:w="848" w:type="dxa"/>
          </w:tcPr>
          <w:p w:rsidR="00000000" w:rsidRDefault="001B22FB">
            <w:pPr>
              <w:pStyle w:val="ConsPlusNormal"/>
              <w:jc w:val="center"/>
            </w:pPr>
            <w:r>
              <w:t>1,445</w:t>
            </w:r>
          </w:p>
        </w:tc>
        <w:tc>
          <w:tcPr>
            <w:tcW w:w="848" w:type="dxa"/>
          </w:tcPr>
          <w:p w:rsidR="00000000" w:rsidRDefault="001B22FB">
            <w:pPr>
              <w:pStyle w:val="ConsPlusNormal"/>
              <w:jc w:val="center"/>
            </w:pPr>
            <w:r>
              <w:t>1,894</w:t>
            </w:r>
          </w:p>
        </w:tc>
        <w:tc>
          <w:tcPr>
            <w:tcW w:w="850" w:type="dxa"/>
          </w:tcPr>
          <w:p w:rsidR="00000000" w:rsidRDefault="001B22FB">
            <w:pPr>
              <w:pStyle w:val="ConsPlusNormal"/>
              <w:jc w:val="center"/>
            </w:pPr>
            <w:r>
              <w:t>2,347</w:t>
            </w:r>
          </w:p>
        </w:tc>
      </w:tr>
      <w:tr w:rsidR="00000000">
        <w:tc>
          <w:tcPr>
            <w:tcW w:w="2957" w:type="dxa"/>
          </w:tcPr>
          <w:p w:rsidR="00000000" w:rsidRDefault="001B22FB">
            <w:pPr>
              <w:pStyle w:val="ConsPlusNormal"/>
              <w:ind w:left="283"/>
            </w:pPr>
            <w:r>
              <w:t>Республика Коми</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7"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0,18</w:t>
            </w:r>
          </w:p>
        </w:tc>
        <w:tc>
          <w:tcPr>
            <w:tcW w:w="848" w:type="dxa"/>
          </w:tcPr>
          <w:p w:rsidR="00000000" w:rsidRDefault="001B22FB">
            <w:pPr>
              <w:pStyle w:val="ConsPlusNormal"/>
              <w:jc w:val="center"/>
            </w:pPr>
            <w:r>
              <w:t>0,72</w:t>
            </w:r>
          </w:p>
        </w:tc>
        <w:tc>
          <w:tcPr>
            <w:tcW w:w="848" w:type="dxa"/>
          </w:tcPr>
          <w:p w:rsidR="00000000" w:rsidRDefault="001B22FB">
            <w:pPr>
              <w:pStyle w:val="ConsPlusNormal"/>
              <w:jc w:val="center"/>
            </w:pPr>
            <w:r>
              <w:t>1,317</w:t>
            </w:r>
          </w:p>
        </w:tc>
        <w:tc>
          <w:tcPr>
            <w:tcW w:w="848" w:type="dxa"/>
          </w:tcPr>
          <w:p w:rsidR="00000000" w:rsidRDefault="001B22FB">
            <w:pPr>
              <w:pStyle w:val="ConsPlusNormal"/>
              <w:jc w:val="center"/>
            </w:pPr>
            <w:r>
              <w:t>1,915</w:t>
            </w:r>
          </w:p>
        </w:tc>
        <w:tc>
          <w:tcPr>
            <w:tcW w:w="848" w:type="dxa"/>
          </w:tcPr>
          <w:p w:rsidR="00000000" w:rsidRDefault="001B22FB">
            <w:pPr>
              <w:pStyle w:val="ConsPlusNormal"/>
              <w:jc w:val="center"/>
            </w:pPr>
            <w:r>
              <w:t>2,51</w:t>
            </w:r>
          </w:p>
        </w:tc>
        <w:tc>
          <w:tcPr>
            <w:tcW w:w="850" w:type="dxa"/>
          </w:tcPr>
          <w:p w:rsidR="00000000" w:rsidRDefault="001B22FB">
            <w:pPr>
              <w:pStyle w:val="ConsPlusNormal"/>
              <w:jc w:val="center"/>
            </w:pPr>
            <w:r>
              <w:t>3,111</w:t>
            </w:r>
          </w:p>
        </w:tc>
      </w:tr>
      <w:tr w:rsidR="00000000">
        <w:tc>
          <w:tcPr>
            <w:tcW w:w="2957" w:type="dxa"/>
          </w:tcPr>
          <w:p w:rsidR="00000000" w:rsidRDefault="001B22FB">
            <w:pPr>
              <w:pStyle w:val="ConsPlusNormal"/>
              <w:ind w:left="283"/>
            </w:pPr>
            <w:r>
              <w:t>Архангельская область</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7"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0,242</w:t>
            </w:r>
          </w:p>
        </w:tc>
        <w:tc>
          <w:tcPr>
            <w:tcW w:w="848" w:type="dxa"/>
          </w:tcPr>
          <w:p w:rsidR="00000000" w:rsidRDefault="001B22FB">
            <w:pPr>
              <w:pStyle w:val="ConsPlusNormal"/>
              <w:jc w:val="center"/>
            </w:pPr>
            <w:r>
              <w:t>0,967</w:t>
            </w:r>
          </w:p>
        </w:tc>
        <w:tc>
          <w:tcPr>
            <w:tcW w:w="848" w:type="dxa"/>
          </w:tcPr>
          <w:p w:rsidR="00000000" w:rsidRDefault="001B22FB">
            <w:pPr>
              <w:pStyle w:val="ConsPlusNormal"/>
              <w:jc w:val="center"/>
            </w:pPr>
            <w:r>
              <w:t>1,768</w:t>
            </w:r>
          </w:p>
        </w:tc>
        <w:tc>
          <w:tcPr>
            <w:tcW w:w="848" w:type="dxa"/>
          </w:tcPr>
          <w:p w:rsidR="00000000" w:rsidRDefault="001B22FB">
            <w:pPr>
              <w:pStyle w:val="ConsPlusNormal"/>
              <w:jc w:val="center"/>
            </w:pPr>
            <w:r>
              <w:t>2,571</w:t>
            </w:r>
          </w:p>
        </w:tc>
        <w:tc>
          <w:tcPr>
            <w:tcW w:w="848" w:type="dxa"/>
          </w:tcPr>
          <w:p w:rsidR="00000000" w:rsidRDefault="001B22FB">
            <w:pPr>
              <w:pStyle w:val="ConsPlusNormal"/>
              <w:jc w:val="center"/>
            </w:pPr>
            <w:r>
              <w:t>3,37</w:t>
            </w:r>
          </w:p>
        </w:tc>
        <w:tc>
          <w:tcPr>
            <w:tcW w:w="850" w:type="dxa"/>
          </w:tcPr>
          <w:p w:rsidR="00000000" w:rsidRDefault="001B22FB">
            <w:pPr>
              <w:pStyle w:val="ConsPlusNormal"/>
              <w:jc w:val="center"/>
            </w:pPr>
            <w:r>
              <w:t>4,176</w:t>
            </w:r>
          </w:p>
        </w:tc>
      </w:tr>
      <w:tr w:rsidR="00000000">
        <w:tc>
          <w:tcPr>
            <w:tcW w:w="2957" w:type="dxa"/>
          </w:tcPr>
          <w:p w:rsidR="00000000" w:rsidRDefault="001B22FB">
            <w:pPr>
              <w:pStyle w:val="ConsPlusNormal"/>
              <w:ind w:left="283"/>
            </w:pPr>
            <w:r>
              <w:t>Мурманская область</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7"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0,169</w:t>
            </w:r>
          </w:p>
        </w:tc>
        <w:tc>
          <w:tcPr>
            <w:tcW w:w="848" w:type="dxa"/>
          </w:tcPr>
          <w:p w:rsidR="00000000" w:rsidRDefault="001B22FB">
            <w:pPr>
              <w:pStyle w:val="ConsPlusNormal"/>
              <w:jc w:val="center"/>
            </w:pPr>
            <w:r>
              <w:t>0,677</w:t>
            </w:r>
          </w:p>
        </w:tc>
        <w:tc>
          <w:tcPr>
            <w:tcW w:w="848" w:type="dxa"/>
          </w:tcPr>
          <w:p w:rsidR="00000000" w:rsidRDefault="001B22FB">
            <w:pPr>
              <w:pStyle w:val="ConsPlusNormal"/>
              <w:jc w:val="center"/>
            </w:pPr>
            <w:r>
              <w:t>1,239</w:t>
            </w:r>
          </w:p>
        </w:tc>
        <w:tc>
          <w:tcPr>
            <w:tcW w:w="848" w:type="dxa"/>
          </w:tcPr>
          <w:p w:rsidR="00000000" w:rsidRDefault="001B22FB">
            <w:pPr>
              <w:pStyle w:val="ConsPlusNormal"/>
              <w:jc w:val="center"/>
            </w:pPr>
            <w:r>
              <w:t>1,801</w:t>
            </w:r>
          </w:p>
        </w:tc>
        <w:tc>
          <w:tcPr>
            <w:tcW w:w="848" w:type="dxa"/>
          </w:tcPr>
          <w:p w:rsidR="00000000" w:rsidRDefault="001B22FB">
            <w:pPr>
              <w:pStyle w:val="ConsPlusNormal"/>
              <w:jc w:val="center"/>
            </w:pPr>
            <w:r>
              <w:t>2,36</w:t>
            </w:r>
          </w:p>
        </w:tc>
        <w:tc>
          <w:tcPr>
            <w:tcW w:w="850" w:type="dxa"/>
          </w:tcPr>
          <w:p w:rsidR="00000000" w:rsidRDefault="001B22FB">
            <w:pPr>
              <w:pStyle w:val="ConsPlusNormal"/>
              <w:jc w:val="center"/>
            </w:pPr>
            <w:r>
              <w:t>2,925</w:t>
            </w:r>
          </w:p>
        </w:tc>
      </w:tr>
      <w:tr w:rsidR="00000000">
        <w:tc>
          <w:tcPr>
            <w:tcW w:w="2957" w:type="dxa"/>
          </w:tcPr>
          <w:p w:rsidR="00000000" w:rsidRDefault="001B22FB">
            <w:pPr>
              <w:pStyle w:val="ConsPlusNormal"/>
              <w:ind w:left="283"/>
            </w:pPr>
            <w:r>
              <w:t>Ненецкий автономный округ (Архангельская область)</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7"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0,009</w:t>
            </w:r>
          </w:p>
        </w:tc>
        <w:tc>
          <w:tcPr>
            <w:tcW w:w="848" w:type="dxa"/>
          </w:tcPr>
          <w:p w:rsidR="00000000" w:rsidRDefault="001B22FB">
            <w:pPr>
              <w:pStyle w:val="ConsPlusNormal"/>
              <w:jc w:val="center"/>
            </w:pPr>
            <w:r>
              <w:t>0,036</w:t>
            </w:r>
          </w:p>
        </w:tc>
        <w:tc>
          <w:tcPr>
            <w:tcW w:w="848" w:type="dxa"/>
          </w:tcPr>
          <w:p w:rsidR="00000000" w:rsidRDefault="001B22FB">
            <w:pPr>
              <w:pStyle w:val="ConsPlusNormal"/>
              <w:jc w:val="center"/>
            </w:pPr>
            <w:r>
              <w:t>0,066</w:t>
            </w:r>
          </w:p>
        </w:tc>
        <w:tc>
          <w:tcPr>
            <w:tcW w:w="848" w:type="dxa"/>
          </w:tcPr>
          <w:p w:rsidR="00000000" w:rsidRDefault="001B22FB">
            <w:pPr>
              <w:pStyle w:val="ConsPlusNormal"/>
              <w:jc w:val="center"/>
            </w:pPr>
            <w:r>
              <w:t>0,097</w:t>
            </w:r>
          </w:p>
        </w:tc>
        <w:tc>
          <w:tcPr>
            <w:tcW w:w="848" w:type="dxa"/>
          </w:tcPr>
          <w:p w:rsidR="00000000" w:rsidRDefault="001B22FB">
            <w:pPr>
              <w:pStyle w:val="ConsPlusNormal"/>
              <w:jc w:val="center"/>
            </w:pPr>
            <w:r>
              <w:t>0,127</w:t>
            </w:r>
          </w:p>
        </w:tc>
        <w:tc>
          <w:tcPr>
            <w:tcW w:w="850" w:type="dxa"/>
          </w:tcPr>
          <w:p w:rsidR="00000000" w:rsidRDefault="001B22FB">
            <w:pPr>
              <w:pStyle w:val="ConsPlusNormal"/>
              <w:jc w:val="center"/>
            </w:pPr>
            <w:r>
              <w:t>0,157</w:t>
            </w:r>
          </w:p>
        </w:tc>
      </w:tr>
      <w:tr w:rsidR="00000000">
        <w:tc>
          <w:tcPr>
            <w:tcW w:w="2957" w:type="dxa"/>
          </w:tcPr>
          <w:p w:rsidR="00000000" w:rsidRDefault="001B22FB">
            <w:pPr>
              <w:pStyle w:val="ConsPlusNormal"/>
              <w:ind w:left="283"/>
            </w:pPr>
            <w:r>
              <w:t>Ямало-Ненецкий автономный округ (Тюменская область)</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7"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0,112</w:t>
            </w:r>
          </w:p>
        </w:tc>
        <w:tc>
          <w:tcPr>
            <w:tcW w:w="848" w:type="dxa"/>
          </w:tcPr>
          <w:p w:rsidR="00000000" w:rsidRDefault="001B22FB">
            <w:pPr>
              <w:pStyle w:val="ConsPlusNormal"/>
              <w:jc w:val="center"/>
            </w:pPr>
            <w:r>
              <w:t>0,447</w:t>
            </w:r>
          </w:p>
        </w:tc>
        <w:tc>
          <w:tcPr>
            <w:tcW w:w="848" w:type="dxa"/>
          </w:tcPr>
          <w:p w:rsidR="00000000" w:rsidRDefault="001B22FB">
            <w:pPr>
              <w:pStyle w:val="ConsPlusNormal"/>
              <w:jc w:val="center"/>
            </w:pPr>
            <w:r>
              <w:t>0,818</w:t>
            </w:r>
          </w:p>
        </w:tc>
        <w:tc>
          <w:tcPr>
            <w:tcW w:w="848" w:type="dxa"/>
          </w:tcPr>
          <w:p w:rsidR="00000000" w:rsidRDefault="001B22FB">
            <w:pPr>
              <w:pStyle w:val="ConsPlusNormal"/>
              <w:jc w:val="center"/>
            </w:pPr>
            <w:r>
              <w:t>1,189</w:t>
            </w:r>
          </w:p>
        </w:tc>
        <w:tc>
          <w:tcPr>
            <w:tcW w:w="848" w:type="dxa"/>
          </w:tcPr>
          <w:p w:rsidR="00000000" w:rsidRDefault="001B22FB">
            <w:pPr>
              <w:pStyle w:val="ConsPlusNormal"/>
              <w:jc w:val="center"/>
            </w:pPr>
            <w:r>
              <w:t>1,558</w:t>
            </w:r>
          </w:p>
        </w:tc>
        <w:tc>
          <w:tcPr>
            <w:tcW w:w="850" w:type="dxa"/>
          </w:tcPr>
          <w:p w:rsidR="00000000" w:rsidRDefault="001B22FB">
            <w:pPr>
              <w:pStyle w:val="ConsPlusNormal"/>
              <w:jc w:val="center"/>
            </w:pPr>
            <w:r>
              <w:t>1,931</w:t>
            </w:r>
          </w:p>
        </w:tc>
      </w:tr>
      <w:tr w:rsidR="00000000">
        <w:tc>
          <w:tcPr>
            <w:tcW w:w="2957" w:type="dxa"/>
          </w:tcPr>
          <w:p w:rsidR="00000000" w:rsidRDefault="001B22FB">
            <w:pPr>
              <w:pStyle w:val="ConsPlusNormal"/>
              <w:ind w:left="283"/>
            </w:pPr>
            <w:r>
              <w:t>Красноярский край</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7"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0,689</w:t>
            </w:r>
          </w:p>
        </w:tc>
        <w:tc>
          <w:tcPr>
            <w:tcW w:w="848" w:type="dxa"/>
          </w:tcPr>
          <w:p w:rsidR="00000000" w:rsidRDefault="001B22FB">
            <w:pPr>
              <w:pStyle w:val="ConsPlusNormal"/>
              <w:jc w:val="center"/>
            </w:pPr>
            <w:r>
              <w:t>2,757</w:t>
            </w:r>
          </w:p>
        </w:tc>
        <w:tc>
          <w:tcPr>
            <w:tcW w:w="848" w:type="dxa"/>
          </w:tcPr>
          <w:p w:rsidR="00000000" w:rsidRDefault="001B22FB">
            <w:pPr>
              <w:pStyle w:val="ConsPlusNormal"/>
              <w:jc w:val="center"/>
            </w:pPr>
            <w:r>
              <w:t>5,044</w:t>
            </w:r>
          </w:p>
        </w:tc>
        <w:tc>
          <w:tcPr>
            <w:tcW w:w="848" w:type="dxa"/>
          </w:tcPr>
          <w:p w:rsidR="00000000" w:rsidRDefault="001B22FB">
            <w:pPr>
              <w:pStyle w:val="ConsPlusNormal"/>
              <w:jc w:val="center"/>
            </w:pPr>
            <w:r>
              <w:t>7,333</w:t>
            </w:r>
          </w:p>
        </w:tc>
        <w:tc>
          <w:tcPr>
            <w:tcW w:w="848" w:type="dxa"/>
          </w:tcPr>
          <w:p w:rsidR="00000000" w:rsidRDefault="001B22FB">
            <w:pPr>
              <w:pStyle w:val="ConsPlusNormal"/>
              <w:jc w:val="center"/>
            </w:pPr>
            <w:r>
              <w:t>9,612</w:t>
            </w:r>
          </w:p>
        </w:tc>
        <w:tc>
          <w:tcPr>
            <w:tcW w:w="850" w:type="dxa"/>
          </w:tcPr>
          <w:p w:rsidR="00000000" w:rsidRDefault="001B22FB">
            <w:pPr>
              <w:pStyle w:val="ConsPlusNormal"/>
              <w:jc w:val="center"/>
            </w:pPr>
            <w:r>
              <w:t>11,911</w:t>
            </w:r>
          </w:p>
        </w:tc>
      </w:tr>
      <w:tr w:rsidR="00000000">
        <w:tc>
          <w:tcPr>
            <w:tcW w:w="2957" w:type="dxa"/>
          </w:tcPr>
          <w:p w:rsidR="00000000" w:rsidRDefault="001B22FB">
            <w:pPr>
              <w:pStyle w:val="ConsPlusNormal"/>
              <w:ind w:left="283"/>
            </w:pPr>
            <w:r>
              <w:t>Республика Саха (Якутия)</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7"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0,202</w:t>
            </w:r>
          </w:p>
        </w:tc>
        <w:tc>
          <w:tcPr>
            <w:tcW w:w="848" w:type="dxa"/>
          </w:tcPr>
          <w:p w:rsidR="00000000" w:rsidRDefault="001B22FB">
            <w:pPr>
              <w:pStyle w:val="ConsPlusNormal"/>
              <w:jc w:val="center"/>
            </w:pPr>
            <w:r>
              <w:t>0,807</w:t>
            </w:r>
          </w:p>
        </w:tc>
        <w:tc>
          <w:tcPr>
            <w:tcW w:w="848" w:type="dxa"/>
          </w:tcPr>
          <w:p w:rsidR="00000000" w:rsidRDefault="001B22FB">
            <w:pPr>
              <w:pStyle w:val="ConsPlusNormal"/>
              <w:jc w:val="center"/>
            </w:pPr>
            <w:r>
              <w:t>1,476</w:t>
            </w:r>
          </w:p>
        </w:tc>
        <w:tc>
          <w:tcPr>
            <w:tcW w:w="848" w:type="dxa"/>
          </w:tcPr>
          <w:p w:rsidR="00000000" w:rsidRDefault="001B22FB">
            <w:pPr>
              <w:pStyle w:val="ConsPlusNormal"/>
              <w:jc w:val="center"/>
            </w:pPr>
            <w:r>
              <w:t>2,146</w:t>
            </w:r>
          </w:p>
        </w:tc>
        <w:tc>
          <w:tcPr>
            <w:tcW w:w="848" w:type="dxa"/>
          </w:tcPr>
          <w:p w:rsidR="00000000" w:rsidRDefault="001B22FB">
            <w:pPr>
              <w:pStyle w:val="ConsPlusNormal"/>
              <w:jc w:val="center"/>
            </w:pPr>
            <w:r>
              <w:t>2,813</w:t>
            </w:r>
          </w:p>
        </w:tc>
        <w:tc>
          <w:tcPr>
            <w:tcW w:w="850" w:type="dxa"/>
          </w:tcPr>
          <w:p w:rsidR="00000000" w:rsidRDefault="001B22FB">
            <w:pPr>
              <w:pStyle w:val="ConsPlusNormal"/>
              <w:jc w:val="center"/>
            </w:pPr>
            <w:r>
              <w:t>3,486</w:t>
            </w:r>
          </w:p>
        </w:tc>
      </w:tr>
      <w:tr w:rsidR="00000000">
        <w:tc>
          <w:tcPr>
            <w:tcW w:w="2957" w:type="dxa"/>
          </w:tcPr>
          <w:p w:rsidR="00000000" w:rsidRDefault="001B22FB">
            <w:pPr>
              <w:pStyle w:val="ConsPlusNormal"/>
              <w:ind w:left="283"/>
            </w:pPr>
            <w:r>
              <w:t>Чукотский автономный округ</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7"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0,011</w:t>
            </w:r>
          </w:p>
        </w:tc>
        <w:tc>
          <w:tcPr>
            <w:tcW w:w="848" w:type="dxa"/>
          </w:tcPr>
          <w:p w:rsidR="00000000" w:rsidRDefault="001B22FB">
            <w:pPr>
              <w:pStyle w:val="ConsPlusNormal"/>
              <w:jc w:val="center"/>
            </w:pPr>
            <w:r>
              <w:t>0,043</w:t>
            </w:r>
          </w:p>
        </w:tc>
        <w:tc>
          <w:tcPr>
            <w:tcW w:w="848" w:type="dxa"/>
          </w:tcPr>
          <w:p w:rsidR="00000000" w:rsidRDefault="001B22FB">
            <w:pPr>
              <w:pStyle w:val="ConsPlusNormal"/>
              <w:jc w:val="center"/>
            </w:pPr>
            <w:r>
              <w:t>0,08</w:t>
            </w:r>
          </w:p>
        </w:tc>
        <w:tc>
          <w:tcPr>
            <w:tcW w:w="848" w:type="dxa"/>
          </w:tcPr>
          <w:p w:rsidR="00000000" w:rsidRDefault="001B22FB">
            <w:pPr>
              <w:pStyle w:val="ConsPlusNormal"/>
              <w:jc w:val="center"/>
            </w:pPr>
            <w:r>
              <w:t>0,116</w:t>
            </w:r>
          </w:p>
        </w:tc>
        <w:tc>
          <w:tcPr>
            <w:tcW w:w="848" w:type="dxa"/>
          </w:tcPr>
          <w:p w:rsidR="00000000" w:rsidRDefault="001B22FB">
            <w:pPr>
              <w:pStyle w:val="ConsPlusNormal"/>
              <w:jc w:val="center"/>
            </w:pPr>
            <w:r>
              <w:t>0,152</w:t>
            </w:r>
          </w:p>
        </w:tc>
        <w:tc>
          <w:tcPr>
            <w:tcW w:w="850" w:type="dxa"/>
          </w:tcPr>
          <w:p w:rsidR="00000000" w:rsidRDefault="001B22FB">
            <w:pPr>
              <w:pStyle w:val="ConsPlusNormal"/>
              <w:jc w:val="center"/>
            </w:pPr>
            <w:r>
              <w:t>0,188</w:t>
            </w:r>
          </w:p>
        </w:tc>
      </w:tr>
      <w:tr w:rsidR="00000000">
        <w:tc>
          <w:tcPr>
            <w:tcW w:w="12848" w:type="dxa"/>
            <w:gridSpan w:val="13"/>
          </w:tcPr>
          <w:p w:rsidR="00000000" w:rsidRDefault="001B22FB">
            <w:pPr>
              <w:pStyle w:val="ConsPlusNormal"/>
            </w:pPr>
            <w:r>
              <w:t>Цель - обеспечение благоприятных условий для развития субъектов малого и среднего предпринимательства</w:t>
            </w:r>
          </w:p>
          <w:p w:rsidR="00000000" w:rsidRDefault="001B22FB">
            <w:pPr>
              <w:pStyle w:val="ConsPlusNormal"/>
            </w:pPr>
            <w:r>
              <w:t>Задачи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 сокращение издержек субъектов малого и среднего предпринимательства, связанных с гос</w:t>
            </w:r>
            <w:r>
              <w:t>ударственным регулированием</w:t>
            </w:r>
          </w:p>
        </w:tc>
      </w:tr>
      <w:tr w:rsidR="00000000">
        <w:tc>
          <w:tcPr>
            <w:tcW w:w="12848" w:type="dxa"/>
            <w:gridSpan w:val="13"/>
          </w:tcPr>
          <w:p w:rsidR="00000000" w:rsidRDefault="001B22FB">
            <w:pPr>
              <w:pStyle w:val="ConsPlusNormal"/>
              <w:jc w:val="center"/>
              <w:outlineLvl w:val="3"/>
            </w:pPr>
            <w:r>
              <w:t>Количество субъектов малого и среднего предпринимательства и самозанятых граждан, получивших поддержку в рамках федерального проекта "Акселерация субъектов малого и среднего предпринимательства" (нарастающим итогом) (тыс. едини</w:t>
            </w:r>
            <w:r>
              <w:t>ц)</w:t>
            </w:r>
          </w:p>
        </w:tc>
      </w:tr>
      <w:tr w:rsidR="00000000">
        <w:tc>
          <w:tcPr>
            <w:tcW w:w="2957" w:type="dxa"/>
          </w:tcPr>
          <w:p w:rsidR="00000000" w:rsidRDefault="001B22FB">
            <w:pPr>
              <w:pStyle w:val="ConsPlusNormal"/>
              <w:ind w:left="283"/>
            </w:pPr>
            <w:r>
              <w:t>Российская Федерация</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7"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189,298</w:t>
            </w:r>
          </w:p>
        </w:tc>
        <w:tc>
          <w:tcPr>
            <w:tcW w:w="848" w:type="dxa"/>
          </w:tcPr>
          <w:p w:rsidR="00000000" w:rsidRDefault="001B22FB">
            <w:pPr>
              <w:pStyle w:val="ConsPlusNormal"/>
              <w:jc w:val="center"/>
            </w:pPr>
            <w:r>
              <w:t>268,196</w:t>
            </w:r>
          </w:p>
        </w:tc>
        <w:tc>
          <w:tcPr>
            <w:tcW w:w="848" w:type="dxa"/>
          </w:tcPr>
          <w:p w:rsidR="00000000" w:rsidRDefault="001B22FB">
            <w:pPr>
              <w:pStyle w:val="ConsPlusNormal"/>
              <w:jc w:val="center"/>
            </w:pPr>
            <w:r>
              <w:t>355,397</w:t>
            </w:r>
          </w:p>
        </w:tc>
        <w:tc>
          <w:tcPr>
            <w:tcW w:w="848" w:type="dxa"/>
          </w:tcPr>
          <w:p w:rsidR="00000000" w:rsidRDefault="001B22FB">
            <w:pPr>
              <w:pStyle w:val="ConsPlusNormal"/>
              <w:jc w:val="center"/>
            </w:pPr>
            <w:r>
              <w:t>511,337</w:t>
            </w:r>
          </w:p>
        </w:tc>
        <w:tc>
          <w:tcPr>
            <w:tcW w:w="848" w:type="dxa"/>
          </w:tcPr>
          <w:p w:rsidR="00000000" w:rsidRDefault="001B22FB">
            <w:pPr>
              <w:pStyle w:val="ConsPlusNormal"/>
              <w:jc w:val="center"/>
            </w:pPr>
            <w:r>
              <w:t>675,504</w:t>
            </w:r>
          </w:p>
        </w:tc>
        <w:tc>
          <w:tcPr>
            <w:tcW w:w="850" w:type="dxa"/>
          </w:tcPr>
          <w:p w:rsidR="00000000" w:rsidRDefault="001B22FB">
            <w:pPr>
              <w:pStyle w:val="ConsPlusNormal"/>
              <w:jc w:val="center"/>
            </w:pPr>
            <w:r>
              <w:t>771,014</w:t>
            </w:r>
          </w:p>
        </w:tc>
      </w:tr>
      <w:tr w:rsidR="00000000">
        <w:tc>
          <w:tcPr>
            <w:tcW w:w="2957" w:type="dxa"/>
          </w:tcPr>
          <w:p w:rsidR="00000000" w:rsidRDefault="001B22FB">
            <w:pPr>
              <w:pStyle w:val="ConsPlusNormal"/>
              <w:ind w:left="283"/>
            </w:pPr>
            <w:r>
              <w:t>Арктическая зона Российской Федерации</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7"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14,204</w:t>
            </w:r>
          </w:p>
        </w:tc>
        <w:tc>
          <w:tcPr>
            <w:tcW w:w="848" w:type="dxa"/>
          </w:tcPr>
          <w:p w:rsidR="00000000" w:rsidRDefault="001B22FB">
            <w:pPr>
              <w:pStyle w:val="ConsPlusNormal"/>
              <w:jc w:val="center"/>
            </w:pPr>
            <w:r>
              <w:t>20,125</w:t>
            </w:r>
          </w:p>
        </w:tc>
        <w:tc>
          <w:tcPr>
            <w:tcW w:w="848" w:type="dxa"/>
          </w:tcPr>
          <w:p w:rsidR="00000000" w:rsidRDefault="001B22FB">
            <w:pPr>
              <w:pStyle w:val="ConsPlusNormal"/>
              <w:jc w:val="center"/>
            </w:pPr>
            <w:r>
              <w:t>26,669</w:t>
            </w:r>
          </w:p>
        </w:tc>
        <w:tc>
          <w:tcPr>
            <w:tcW w:w="848" w:type="dxa"/>
          </w:tcPr>
          <w:p w:rsidR="00000000" w:rsidRDefault="001B22FB">
            <w:pPr>
              <w:pStyle w:val="ConsPlusNormal"/>
              <w:jc w:val="center"/>
            </w:pPr>
            <w:r>
              <w:t>38,37</w:t>
            </w:r>
          </w:p>
        </w:tc>
        <w:tc>
          <w:tcPr>
            <w:tcW w:w="848" w:type="dxa"/>
          </w:tcPr>
          <w:p w:rsidR="00000000" w:rsidRDefault="001B22FB">
            <w:pPr>
              <w:pStyle w:val="ConsPlusNormal"/>
              <w:jc w:val="center"/>
            </w:pPr>
            <w:r>
              <w:t>50,689</w:t>
            </w:r>
          </w:p>
        </w:tc>
        <w:tc>
          <w:tcPr>
            <w:tcW w:w="850" w:type="dxa"/>
          </w:tcPr>
          <w:p w:rsidR="00000000" w:rsidRDefault="001B22FB">
            <w:pPr>
              <w:pStyle w:val="ConsPlusNormal"/>
              <w:jc w:val="center"/>
            </w:pPr>
            <w:r>
              <w:t>57,854</w:t>
            </w:r>
          </w:p>
        </w:tc>
      </w:tr>
      <w:tr w:rsidR="00000000">
        <w:tc>
          <w:tcPr>
            <w:tcW w:w="2957" w:type="dxa"/>
          </w:tcPr>
          <w:p w:rsidR="00000000" w:rsidRDefault="001B22FB">
            <w:pPr>
              <w:pStyle w:val="ConsPlusNormal"/>
              <w:ind w:left="283"/>
            </w:pPr>
            <w:r>
              <w:t>Республика Карелия</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7"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2,225</w:t>
            </w:r>
          </w:p>
        </w:tc>
        <w:tc>
          <w:tcPr>
            <w:tcW w:w="848" w:type="dxa"/>
          </w:tcPr>
          <w:p w:rsidR="00000000" w:rsidRDefault="001B22FB">
            <w:pPr>
              <w:pStyle w:val="ConsPlusNormal"/>
              <w:jc w:val="center"/>
            </w:pPr>
            <w:r>
              <w:t>3,152</w:t>
            </w:r>
          </w:p>
        </w:tc>
        <w:tc>
          <w:tcPr>
            <w:tcW w:w="848" w:type="dxa"/>
          </w:tcPr>
          <w:p w:rsidR="00000000" w:rsidRDefault="001B22FB">
            <w:pPr>
              <w:pStyle w:val="ConsPlusNormal"/>
              <w:jc w:val="center"/>
            </w:pPr>
            <w:r>
              <w:t>4,177</w:t>
            </w:r>
          </w:p>
        </w:tc>
        <w:tc>
          <w:tcPr>
            <w:tcW w:w="848" w:type="dxa"/>
          </w:tcPr>
          <w:p w:rsidR="00000000" w:rsidRDefault="001B22FB">
            <w:pPr>
              <w:pStyle w:val="ConsPlusNormal"/>
              <w:jc w:val="center"/>
            </w:pPr>
            <w:r>
              <w:t>6,009</w:t>
            </w:r>
          </w:p>
        </w:tc>
        <w:tc>
          <w:tcPr>
            <w:tcW w:w="848" w:type="dxa"/>
          </w:tcPr>
          <w:p w:rsidR="00000000" w:rsidRDefault="001B22FB">
            <w:pPr>
              <w:pStyle w:val="ConsPlusNormal"/>
              <w:jc w:val="center"/>
            </w:pPr>
            <w:r>
              <w:t>7,939</w:t>
            </w:r>
          </w:p>
        </w:tc>
        <w:tc>
          <w:tcPr>
            <w:tcW w:w="850" w:type="dxa"/>
          </w:tcPr>
          <w:p w:rsidR="00000000" w:rsidRDefault="001B22FB">
            <w:pPr>
              <w:pStyle w:val="ConsPlusNormal"/>
              <w:jc w:val="center"/>
            </w:pPr>
            <w:r>
              <w:t>9,061</w:t>
            </w:r>
          </w:p>
        </w:tc>
      </w:tr>
      <w:tr w:rsidR="00000000">
        <w:tc>
          <w:tcPr>
            <w:tcW w:w="2957" w:type="dxa"/>
          </w:tcPr>
          <w:p w:rsidR="00000000" w:rsidRDefault="001B22FB">
            <w:pPr>
              <w:pStyle w:val="ConsPlusNormal"/>
              <w:ind w:left="283"/>
            </w:pPr>
            <w:r>
              <w:t>Республика Коми</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7"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0,623</w:t>
            </w:r>
          </w:p>
        </w:tc>
        <w:tc>
          <w:tcPr>
            <w:tcW w:w="848" w:type="dxa"/>
          </w:tcPr>
          <w:p w:rsidR="00000000" w:rsidRDefault="001B22FB">
            <w:pPr>
              <w:pStyle w:val="ConsPlusNormal"/>
              <w:jc w:val="center"/>
            </w:pPr>
            <w:r>
              <w:t>0,883</w:t>
            </w:r>
          </w:p>
        </w:tc>
        <w:tc>
          <w:tcPr>
            <w:tcW w:w="848" w:type="dxa"/>
          </w:tcPr>
          <w:p w:rsidR="00000000" w:rsidRDefault="001B22FB">
            <w:pPr>
              <w:pStyle w:val="ConsPlusNormal"/>
              <w:jc w:val="center"/>
            </w:pPr>
            <w:r>
              <w:t>1,17</w:t>
            </w:r>
          </w:p>
        </w:tc>
        <w:tc>
          <w:tcPr>
            <w:tcW w:w="848" w:type="dxa"/>
          </w:tcPr>
          <w:p w:rsidR="00000000" w:rsidRDefault="001B22FB">
            <w:pPr>
              <w:pStyle w:val="ConsPlusNormal"/>
              <w:jc w:val="center"/>
            </w:pPr>
            <w:r>
              <w:t>1,683</w:t>
            </w:r>
          </w:p>
        </w:tc>
        <w:tc>
          <w:tcPr>
            <w:tcW w:w="848" w:type="dxa"/>
          </w:tcPr>
          <w:p w:rsidR="00000000" w:rsidRDefault="001B22FB">
            <w:pPr>
              <w:pStyle w:val="ConsPlusNormal"/>
              <w:jc w:val="center"/>
            </w:pPr>
            <w:r>
              <w:t>2,223</w:t>
            </w:r>
          </w:p>
        </w:tc>
        <w:tc>
          <w:tcPr>
            <w:tcW w:w="850" w:type="dxa"/>
          </w:tcPr>
          <w:p w:rsidR="00000000" w:rsidRDefault="001B22FB">
            <w:pPr>
              <w:pStyle w:val="ConsPlusNormal"/>
              <w:jc w:val="center"/>
            </w:pPr>
            <w:r>
              <w:t>2,537</w:t>
            </w:r>
          </w:p>
        </w:tc>
      </w:tr>
      <w:tr w:rsidR="00000000">
        <w:tc>
          <w:tcPr>
            <w:tcW w:w="2957" w:type="dxa"/>
          </w:tcPr>
          <w:p w:rsidR="00000000" w:rsidRDefault="001B22FB">
            <w:pPr>
              <w:pStyle w:val="ConsPlusNormal"/>
              <w:ind w:left="283"/>
            </w:pPr>
            <w:r>
              <w:t>Архангельская область</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7"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1,856</w:t>
            </w:r>
          </w:p>
        </w:tc>
        <w:tc>
          <w:tcPr>
            <w:tcW w:w="848" w:type="dxa"/>
          </w:tcPr>
          <w:p w:rsidR="00000000" w:rsidRDefault="001B22FB">
            <w:pPr>
              <w:pStyle w:val="ConsPlusNormal"/>
              <w:jc w:val="center"/>
            </w:pPr>
            <w:r>
              <w:t>2,63</w:t>
            </w:r>
          </w:p>
        </w:tc>
        <w:tc>
          <w:tcPr>
            <w:tcW w:w="848" w:type="dxa"/>
          </w:tcPr>
          <w:p w:rsidR="00000000" w:rsidRDefault="001B22FB">
            <w:pPr>
              <w:pStyle w:val="ConsPlusNormal"/>
              <w:jc w:val="center"/>
            </w:pPr>
            <w:r>
              <w:t>3,485</w:t>
            </w:r>
          </w:p>
        </w:tc>
        <w:tc>
          <w:tcPr>
            <w:tcW w:w="848" w:type="dxa"/>
          </w:tcPr>
          <w:p w:rsidR="00000000" w:rsidRDefault="001B22FB">
            <w:pPr>
              <w:pStyle w:val="ConsPlusNormal"/>
              <w:jc w:val="center"/>
            </w:pPr>
            <w:r>
              <w:t>5,014</w:t>
            </w:r>
          </w:p>
        </w:tc>
        <w:tc>
          <w:tcPr>
            <w:tcW w:w="848" w:type="dxa"/>
          </w:tcPr>
          <w:p w:rsidR="00000000" w:rsidRDefault="001B22FB">
            <w:pPr>
              <w:pStyle w:val="ConsPlusNormal"/>
              <w:jc w:val="center"/>
            </w:pPr>
            <w:r>
              <w:t>6,624</w:t>
            </w:r>
          </w:p>
        </w:tc>
        <w:tc>
          <w:tcPr>
            <w:tcW w:w="850" w:type="dxa"/>
          </w:tcPr>
          <w:p w:rsidR="00000000" w:rsidRDefault="001B22FB">
            <w:pPr>
              <w:pStyle w:val="ConsPlusNormal"/>
              <w:jc w:val="center"/>
            </w:pPr>
            <w:r>
              <w:t>7,56</w:t>
            </w:r>
          </w:p>
        </w:tc>
      </w:tr>
      <w:tr w:rsidR="00000000">
        <w:tc>
          <w:tcPr>
            <w:tcW w:w="2957" w:type="dxa"/>
          </w:tcPr>
          <w:p w:rsidR="00000000" w:rsidRDefault="001B22FB">
            <w:pPr>
              <w:pStyle w:val="ConsPlusNormal"/>
              <w:ind w:left="283"/>
            </w:pPr>
            <w:r>
              <w:t>Мурманская область</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7"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1,096</w:t>
            </w:r>
          </w:p>
        </w:tc>
        <w:tc>
          <w:tcPr>
            <w:tcW w:w="848" w:type="dxa"/>
          </w:tcPr>
          <w:p w:rsidR="00000000" w:rsidRDefault="001B22FB">
            <w:pPr>
              <w:pStyle w:val="ConsPlusNormal"/>
              <w:jc w:val="center"/>
            </w:pPr>
            <w:r>
              <w:t>1,553</w:t>
            </w:r>
          </w:p>
        </w:tc>
        <w:tc>
          <w:tcPr>
            <w:tcW w:w="848" w:type="dxa"/>
          </w:tcPr>
          <w:p w:rsidR="00000000" w:rsidRDefault="001B22FB">
            <w:pPr>
              <w:pStyle w:val="ConsPlusNormal"/>
              <w:jc w:val="center"/>
            </w:pPr>
            <w:r>
              <w:t>2,058</w:t>
            </w:r>
          </w:p>
        </w:tc>
        <w:tc>
          <w:tcPr>
            <w:tcW w:w="848" w:type="dxa"/>
          </w:tcPr>
          <w:p w:rsidR="00000000" w:rsidRDefault="001B22FB">
            <w:pPr>
              <w:pStyle w:val="ConsPlusNormal"/>
              <w:jc w:val="center"/>
            </w:pPr>
            <w:r>
              <w:t>2,961</w:t>
            </w:r>
          </w:p>
        </w:tc>
        <w:tc>
          <w:tcPr>
            <w:tcW w:w="848" w:type="dxa"/>
          </w:tcPr>
          <w:p w:rsidR="00000000" w:rsidRDefault="001B22FB">
            <w:pPr>
              <w:pStyle w:val="ConsPlusNormal"/>
              <w:jc w:val="center"/>
            </w:pPr>
            <w:r>
              <w:t>3,912</w:t>
            </w:r>
          </w:p>
        </w:tc>
        <w:tc>
          <w:tcPr>
            <w:tcW w:w="850" w:type="dxa"/>
          </w:tcPr>
          <w:p w:rsidR="00000000" w:rsidRDefault="001B22FB">
            <w:pPr>
              <w:pStyle w:val="ConsPlusNormal"/>
              <w:jc w:val="center"/>
            </w:pPr>
            <w:r>
              <w:t>4,465</w:t>
            </w:r>
          </w:p>
        </w:tc>
      </w:tr>
      <w:tr w:rsidR="00000000">
        <w:tc>
          <w:tcPr>
            <w:tcW w:w="2957" w:type="dxa"/>
          </w:tcPr>
          <w:p w:rsidR="00000000" w:rsidRDefault="001B22FB">
            <w:pPr>
              <w:pStyle w:val="ConsPlusNormal"/>
              <w:ind w:left="283"/>
            </w:pPr>
            <w:r>
              <w:t>Ненецкий автономный округ (Архангельская область)</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7"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0,44</w:t>
            </w:r>
          </w:p>
        </w:tc>
        <w:tc>
          <w:tcPr>
            <w:tcW w:w="848" w:type="dxa"/>
          </w:tcPr>
          <w:p w:rsidR="00000000" w:rsidRDefault="001B22FB">
            <w:pPr>
              <w:pStyle w:val="ConsPlusNormal"/>
              <w:jc w:val="center"/>
            </w:pPr>
            <w:r>
              <w:t>0,623</w:t>
            </w:r>
          </w:p>
        </w:tc>
        <w:tc>
          <w:tcPr>
            <w:tcW w:w="848" w:type="dxa"/>
          </w:tcPr>
          <w:p w:rsidR="00000000" w:rsidRDefault="001B22FB">
            <w:pPr>
              <w:pStyle w:val="ConsPlusNormal"/>
              <w:jc w:val="center"/>
            </w:pPr>
            <w:r>
              <w:t>0,826</w:t>
            </w:r>
          </w:p>
        </w:tc>
        <w:tc>
          <w:tcPr>
            <w:tcW w:w="848" w:type="dxa"/>
          </w:tcPr>
          <w:p w:rsidR="00000000" w:rsidRDefault="001B22FB">
            <w:pPr>
              <w:pStyle w:val="ConsPlusNormal"/>
              <w:jc w:val="center"/>
            </w:pPr>
            <w:r>
              <w:t>1,189</w:t>
            </w:r>
          </w:p>
        </w:tc>
        <w:tc>
          <w:tcPr>
            <w:tcW w:w="848" w:type="dxa"/>
          </w:tcPr>
          <w:p w:rsidR="00000000" w:rsidRDefault="001B22FB">
            <w:pPr>
              <w:pStyle w:val="ConsPlusNormal"/>
              <w:jc w:val="center"/>
            </w:pPr>
            <w:r>
              <w:t>1,57</w:t>
            </w:r>
          </w:p>
        </w:tc>
        <w:tc>
          <w:tcPr>
            <w:tcW w:w="850" w:type="dxa"/>
          </w:tcPr>
          <w:p w:rsidR="00000000" w:rsidRDefault="001B22FB">
            <w:pPr>
              <w:pStyle w:val="ConsPlusNormal"/>
              <w:jc w:val="center"/>
            </w:pPr>
            <w:r>
              <w:t>1,792</w:t>
            </w:r>
          </w:p>
        </w:tc>
      </w:tr>
      <w:tr w:rsidR="00000000">
        <w:tc>
          <w:tcPr>
            <w:tcW w:w="2957" w:type="dxa"/>
          </w:tcPr>
          <w:p w:rsidR="00000000" w:rsidRDefault="001B22FB">
            <w:pPr>
              <w:pStyle w:val="ConsPlusNormal"/>
              <w:ind w:left="283"/>
            </w:pPr>
            <w:r>
              <w:t>Ямало-Ненецкий автономный округ (Тюменская область)</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7"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0,455</w:t>
            </w:r>
          </w:p>
        </w:tc>
        <w:tc>
          <w:tcPr>
            <w:tcW w:w="848" w:type="dxa"/>
          </w:tcPr>
          <w:p w:rsidR="00000000" w:rsidRDefault="001B22FB">
            <w:pPr>
              <w:pStyle w:val="ConsPlusNormal"/>
              <w:jc w:val="center"/>
            </w:pPr>
            <w:r>
              <w:t>0,644</w:t>
            </w:r>
          </w:p>
        </w:tc>
        <w:tc>
          <w:tcPr>
            <w:tcW w:w="848" w:type="dxa"/>
          </w:tcPr>
          <w:p w:rsidR="00000000" w:rsidRDefault="001B22FB">
            <w:pPr>
              <w:pStyle w:val="ConsPlusNormal"/>
              <w:jc w:val="center"/>
            </w:pPr>
            <w:r>
              <w:t>0,854</w:t>
            </w:r>
          </w:p>
        </w:tc>
        <w:tc>
          <w:tcPr>
            <w:tcW w:w="848" w:type="dxa"/>
          </w:tcPr>
          <w:p w:rsidR="00000000" w:rsidRDefault="001B22FB">
            <w:pPr>
              <w:pStyle w:val="ConsPlusNormal"/>
              <w:jc w:val="center"/>
            </w:pPr>
            <w:r>
              <w:t>1,229</w:t>
            </w:r>
          </w:p>
        </w:tc>
        <w:tc>
          <w:tcPr>
            <w:tcW w:w="848" w:type="dxa"/>
          </w:tcPr>
          <w:p w:rsidR="00000000" w:rsidRDefault="001B22FB">
            <w:pPr>
              <w:pStyle w:val="ConsPlusNormal"/>
              <w:jc w:val="center"/>
            </w:pPr>
            <w:r>
              <w:t>1,623</w:t>
            </w:r>
          </w:p>
        </w:tc>
        <w:tc>
          <w:tcPr>
            <w:tcW w:w="850" w:type="dxa"/>
          </w:tcPr>
          <w:p w:rsidR="00000000" w:rsidRDefault="001B22FB">
            <w:pPr>
              <w:pStyle w:val="ConsPlusNormal"/>
              <w:jc w:val="center"/>
            </w:pPr>
            <w:r>
              <w:t>1,852</w:t>
            </w:r>
          </w:p>
        </w:tc>
      </w:tr>
      <w:tr w:rsidR="00000000">
        <w:tc>
          <w:tcPr>
            <w:tcW w:w="2957" w:type="dxa"/>
          </w:tcPr>
          <w:p w:rsidR="00000000" w:rsidRDefault="001B22FB">
            <w:pPr>
              <w:pStyle w:val="ConsPlusNormal"/>
              <w:ind w:left="283"/>
            </w:pPr>
            <w:r>
              <w:t>Красноярский край</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7"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4,039</w:t>
            </w:r>
          </w:p>
        </w:tc>
        <w:tc>
          <w:tcPr>
            <w:tcW w:w="848" w:type="dxa"/>
          </w:tcPr>
          <w:p w:rsidR="00000000" w:rsidRDefault="001B22FB">
            <w:pPr>
              <w:pStyle w:val="ConsPlusNormal"/>
              <w:jc w:val="center"/>
            </w:pPr>
            <w:r>
              <w:t>5,723</w:t>
            </w:r>
          </w:p>
        </w:tc>
        <w:tc>
          <w:tcPr>
            <w:tcW w:w="848" w:type="dxa"/>
          </w:tcPr>
          <w:p w:rsidR="00000000" w:rsidRDefault="001B22FB">
            <w:pPr>
              <w:pStyle w:val="ConsPlusNormal"/>
              <w:jc w:val="center"/>
            </w:pPr>
            <w:r>
              <w:t>7,584</w:t>
            </w:r>
          </w:p>
        </w:tc>
        <w:tc>
          <w:tcPr>
            <w:tcW w:w="848" w:type="dxa"/>
          </w:tcPr>
          <w:p w:rsidR="00000000" w:rsidRDefault="001B22FB">
            <w:pPr>
              <w:pStyle w:val="ConsPlusNormal"/>
              <w:jc w:val="center"/>
            </w:pPr>
            <w:r>
              <w:t>10,911</w:t>
            </w:r>
          </w:p>
        </w:tc>
        <w:tc>
          <w:tcPr>
            <w:tcW w:w="848" w:type="dxa"/>
          </w:tcPr>
          <w:p w:rsidR="00000000" w:rsidRDefault="001B22FB">
            <w:pPr>
              <w:pStyle w:val="ConsPlusNormal"/>
              <w:jc w:val="center"/>
            </w:pPr>
            <w:r>
              <w:t>14,415</w:t>
            </w:r>
          </w:p>
        </w:tc>
        <w:tc>
          <w:tcPr>
            <w:tcW w:w="850" w:type="dxa"/>
          </w:tcPr>
          <w:p w:rsidR="00000000" w:rsidRDefault="001B22FB">
            <w:pPr>
              <w:pStyle w:val="ConsPlusNormal"/>
              <w:jc w:val="center"/>
            </w:pPr>
            <w:r>
              <w:t>16,453</w:t>
            </w:r>
          </w:p>
        </w:tc>
      </w:tr>
      <w:tr w:rsidR="00000000">
        <w:tc>
          <w:tcPr>
            <w:tcW w:w="2957" w:type="dxa"/>
          </w:tcPr>
          <w:p w:rsidR="00000000" w:rsidRDefault="001B22FB">
            <w:pPr>
              <w:pStyle w:val="ConsPlusNormal"/>
              <w:ind w:left="283"/>
            </w:pPr>
            <w:r>
              <w:t>Республика Саха (Якутия)</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7"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3,107</w:t>
            </w:r>
          </w:p>
        </w:tc>
        <w:tc>
          <w:tcPr>
            <w:tcW w:w="848" w:type="dxa"/>
          </w:tcPr>
          <w:p w:rsidR="00000000" w:rsidRDefault="001B22FB">
            <w:pPr>
              <w:pStyle w:val="ConsPlusNormal"/>
              <w:jc w:val="center"/>
            </w:pPr>
            <w:r>
              <w:t>4,402</w:t>
            </w:r>
          </w:p>
        </w:tc>
        <w:tc>
          <w:tcPr>
            <w:tcW w:w="848" w:type="dxa"/>
          </w:tcPr>
          <w:p w:rsidR="00000000" w:rsidRDefault="001B22FB">
            <w:pPr>
              <w:pStyle w:val="ConsPlusNormal"/>
              <w:jc w:val="center"/>
            </w:pPr>
            <w:r>
              <w:t>5,833</w:t>
            </w:r>
          </w:p>
        </w:tc>
        <w:tc>
          <w:tcPr>
            <w:tcW w:w="848" w:type="dxa"/>
          </w:tcPr>
          <w:p w:rsidR="00000000" w:rsidRDefault="001B22FB">
            <w:pPr>
              <w:pStyle w:val="ConsPlusNormal"/>
              <w:jc w:val="center"/>
            </w:pPr>
            <w:r>
              <w:t>8,392</w:t>
            </w:r>
          </w:p>
        </w:tc>
        <w:tc>
          <w:tcPr>
            <w:tcW w:w="848" w:type="dxa"/>
          </w:tcPr>
          <w:p w:rsidR="00000000" w:rsidRDefault="001B22FB">
            <w:pPr>
              <w:pStyle w:val="ConsPlusNormal"/>
              <w:jc w:val="center"/>
            </w:pPr>
            <w:r>
              <w:t>11,086</w:t>
            </w:r>
          </w:p>
        </w:tc>
        <w:tc>
          <w:tcPr>
            <w:tcW w:w="850" w:type="dxa"/>
          </w:tcPr>
          <w:p w:rsidR="00000000" w:rsidRDefault="001B22FB">
            <w:pPr>
              <w:pStyle w:val="ConsPlusNormal"/>
              <w:jc w:val="center"/>
            </w:pPr>
            <w:r>
              <w:t>12,654</w:t>
            </w:r>
          </w:p>
        </w:tc>
      </w:tr>
      <w:tr w:rsidR="00000000">
        <w:tc>
          <w:tcPr>
            <w:tcW w:w="2957" w:type="dxa"/>
          </w:tcPr>
          <w:p w:rsidR="00000000" w:rsidRDefault="001B22FB">
            <w:pPr>
              <w:pStyle w:val="ConsPlusNormal"/>
              <w:ind w:left="283"/>
            </w:pPr>
            <w:r>
              <w:t>Чукотский автономный округ</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7"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0,363</w:t>
            </w:r>
          </w:p>
        </w:tc>
        <w:tc>
          <w:tcPr>
            <w:tcW w:w="848" w:type="dxa"/>
          </w:tcPr>
          <w:p w:rsidR="00000000" w:rsidRDefault="001B22FB">
            <w:pPr>
              <w:pStyle w:val="ConsPlusNormal"/>
              <w:jc w:val="center"/>
            </w:pPr>
            <w:r>
              <w:t>0,515</w:t>
            </w:r>
          </w:p>
        </w:tc>
        <w:tc>
          <w:tcPr>
            <w:tcW w:w="848" w:type="dxa"/>
          </w:tcPr>
          <w:p w:rsidR="00000000" w:rsidRDefault="001B22FB">
            <w:pPr>
              <w:pStyle w:val="ConsPlusNormal"/>
              <w:jc w:val="center"/>
            </w:pPr>
            <w:r>
              <w:t>0,682</w:t>
            </w:r>
          </w:p>
        </w:tc>
        <w:tc>
          <w:tcPr>
            <w:tcW w:w="848" w:type="dxa"/>
          </w:tcPr>
          <w:p w:rsidR="00000000" w:rsidRDefault="001B22FB">
            <w:pPr>
              <w:pStyle w:val="ConsPlusNormal"/>
              <w:jc w:val="center"/>
            </w:pPr>
            <w:r>
              <w:t>0,982</w:t>
            </w:r>
          </w:p>
        </w:tc>
        <w:tc>
          <w:tcPr>
            <w:tcW w:w="848" w:type="dxa"/>
          </w:tcPr>
          <w:p w:rsidR="00000000" w:rsidRDefault="001B22FB">
            <w:pPr>
              <w:pStyle w:val="ConsPlusNormal"/>
              <w:jc w:val="center"/>
            </w:pPr>
            <w:r>
              <w:t>1,297</w:t>
            </w:r>
          </w:p>
        </w:tc>
        <w:tc>
          <w:tcPr>
            <w:tcW w:w="850" w:type="dxa"/>
          </w:tcPr>
          <w:p w:rsidR="00000000" w:rsidRDefault="001B22FB">
            <w:pPr>
              <w:pStyle w:val="ConsPlusNormal"/>
              <w:jc w:val="center"/>
            </w:pPr>
            <w:r>
              <w:t>1,48</w:t>
            </w:r>
          </w:p>
        </w:tc>
      </w:tr>
      <w:tr w:rsidR="00000000">
        <w:tc>
          <w:tcPr>
            <w:tcW w:w="12848" w:type="dxa"/>
            <w:gridSpan w:val="13"/>
          </w:tcPr>
          <w:p w:rsidR="00000000" w:rsidRDefault="001B22FB">
            <w:pPr>
              <w:pStyle w:val="ConsPlusNormal"/>
              <w:jc w:val="center"/>
              <w:outlineLvl w:val="2"/>
            </w:pPr>
            <w:hyperlink w:anchor="Par595" w:tooltip="ПАСПОРТ" w:history="1">
              <w:r>
                <w:rPr>
                  <w:color w:val="0000FF"/>
                </w:rPr>
                <w:t>Подпрограмма 7</w:t>
              </w:r>
            </w:hyperlink>
            <w:r>
              <w:t xml:space="preserve"> "Управленческие кадры"</w:t>
            </w:r>
          </w:p>
        </w:tc>
      </w:tr>
      <w:tr w:rsidR="00000000">
        <w:tc>
          <w:tcPr>
            <w:tcW w:w="12848" w:type="dxa"/>
            <w:gridSpan w:val="13"/>
          </w:tcPr>
          <w:p w:rsidR="00000000" w:rsidRDefault="001B22FB">
            <w:pPr>
              <w:pStyle w:val="ConsPlusNormal"/>
            </w:pPr>
            <w:r>
              <w:t>Цель - обеспечение организаций народного хозяйства Российской Федерации специалистами в области управления, отвечающими современным требованиям экономики</w:t>
            </w:r>
          </w:p>
          <w:p w:rsidR="00000000" w:rsidRDefault="001B22FB">
            <w:pPr>
              <w:pStyle w:val="ConsPlusNormal"/>
            </w:pPr>
            <w:r>
              <w:t>Задача - подготовка (обучение по дополнительным профессиональным программам, в том числе за рубежом) у</w:t>
            </w:r>
            <w:r>
              <w:t>правленческих кадров по направлениям, необходимым для развития региональных экономик</w:t>
            </w:r>
          </w:p>
        </w:tc>
      </w:tr>
      <w:tr w:rsidR="00000000">
        <w:tc>
          <w:tcPr>
            <w:tcW w:w="12848" w:type="dxa"/>
            <w:gridSpan w:val="13"/>
          </w:tcPr>
          <w:p w:rsidR="00000000" w:rsidRDefault="001B22FB">
            <w:pPr>
              <w:pStyle w:val="ConsPlusNormal"/>
              <w:jc w:val="center"/>
              <w:outlineLvl w:val="3"/>
            </w:pPr>
            <w:r>
              <w:t xml:space="preserve">Количество подготовленных управленческих кадров в рамках реализации Государственного </w:t>
            </w:r>
            <w:hyperlink r:id="rId429" w:tooltip="Постановление Правительства РФ от 13.02.2019 N 142 (ред. от 23.12.2019) &quot;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quot; (вместе с &quot;Государственным планом подготовки управленческих кадров для организаций народного хозяйства Российской Федерации в 2018/19 - 2024/25 учебных годах&quot;, &quot;Положением о Комиссии по организации подготовки управленческих кадров д{КонсультантПлюс}" w:history="1">
              <w:r>
                <w:rPr>
                  <w:color w:val="0000FF"/>
                </w:rPr>
                <w:t>плана</w:t>
              </w:r>
            </w:hyperlink>
            <w:r>
              <w:t xml:space="preserve"> подготовки управленческих кадров для организаций народного хозяйства Российской Федерации по всем видам образовательных программ (нарастающим итого</w:t>
            </w:r>
            <w:r>
              <w:t>м) (человек)</w:t>
            </w:r>
          </w:p>
        </w:tc>
      </w:tr>
      <w:tr w:rsidR="00000000">
        <w:tc>
          <w:tcPr>
            <w:tcW w:w="2957" w:type="dxa"/>
          </w:tcPr>
          <w:p w:rsidR="00000000" w:rsidRDefault="001B22FB">
            <w:pPr>
              <w:pStyle w:val="ConsPlusNormal"/>
              <w:ind w:left="283"/>
            </w:pPr>
            <w:r>
              <w:t>Российская Федерация</w:t>
            </w:r>
          </w:p>
        </w:tc>
        <w:tc>
          <w:tcPr>
            <w:tcW w:w="776" w:type="dxa"/>
          </w:tcPr>
          <w:p w:rsidR="00000000" w:rsidRDefault="001B22FB">
            <w:pPr>
              <w:pStyle w:val="ConsPlusNormal"/>
              <w:jc w:val="center"/>
            </w:pPr>
            <w:r>
              <w:t>25000</w:t>
            </w:r>
          </w:p>
        </w:tc>
        <w:tc>
          <w:tcPr>
            <w:tcW w:w="776" w:type="dxa"/>
          </w:tcPr>
          <w:p w:rsidR="00000000" w:rsidRDefault="001B22FB">
            <w:pPr>
              <w:pStyle w:val="ConsPlusNormal"/>
              <w:jc w:val="center"/>
            </w:pPr>
            <w:r>
              <w:t>21097</w:t>
            </w:r>
          </w:p>
        </w:tc>
        <w:tc>
          <w:tcPr>
            <w:tcW w:w="776" w:type="dxa"/>
          </w:tcPr>
          <w:p w:rsidR="00000000" w:rsidRDefault="001B22FB">
            <w:pPr>
              <w:pStyle w:val="ConsPlusNormal"/>
              <w:jc w:val="center"/>
            </w:pPr>
            <w:r>
              <w:t>23119</w:t>
            </w:r>
          </w:p>
        </w:tc>
        <w:tc>
          <w:tcPr>
            <w:tcW w:w="777" w:type="dxa"/>
          </w:tcPr>
          <w:p w:rsidR="00000000" w:rsidRDefault="001B22FB">
            <w:pPr>
              <w:pStyle w:val="ConsPlusNormal"/>
              <w:jc w:val="center"/>
            </w:pPr>
            <w:r>
              <w:t>23249</w:t>
            </w:r>
          </w:p>
        </w:tc>
        <w:tc>
          <w:tcPr>
            <w:tcW w:w="848" w:type="dxa"/>
          </w:tcPr>
          <w:p w:rsidR="00000000" w:rsidRDefault="001B22FB">
            <w:pPr>
              <w:pStyle w:val="ConsPlusNormal"/>
              <w:jc w:val="center"/>
            </w:pPr>
            <w:r>
              <w:t>25558</w:t>
            </w:r>
          </w:p>
        </w:tc>
        <w:tc>
          <w:tcPr>
            <w:tcW w:w="848" w:type="dxa"/>
          </w:tcPr>
          <w:p w:rsidR="00000000" w:rsidRDefault="001B22FB">
            <w:pPr>
              <w:pStyle w:val="ConsPlusNormal"/>
              <w:jc w:val="center"/>
            </w:pPr>
            <w:r>
              <w:t>25405</w:t>
            </w:r>
          </w:p>
        </w:tc>
        <w:tc>
          <w:tcPr>
            <w:tcW w:w="848" w:type="dxa"/>
          </w:tcPr>
          <w:p w:rsidR="00000000" w:rsidRDefault="001B22FB">
            <w:pPr>
              <w:pStyle w:val="ConsPlusNormal"/>
              <w:jc w:val="center"/>
            </w:pPr>
            <w:r>
              <w:t>27805</w:t>
            </w:r>
          </w:p>
        </w:tc>
        <w:tc>
          <w:tcPr>
            <w:tcW w:w="848" w:type="dxa"/>
          </w:tcPr>
          <w:p w:rsidR="00000000" w:rsidRDefault="001B22FB">
            <w:pPr>
              <w:pStyle w:val="ConsPlusNormal"/>
              <w:jc w:val="center"/>
            </w:pPr>
            <w:r>
              <w:t>29766</w:t>
            </w:r>
          </w:p>
        </w:tc>
        <w:tc>
          <w:tcPr>
            <w:tcW w:w="848" w:type="dxa"/>
          </w:tcPr>
          <w:p w:rsidR="00000000" w:rsidRDefault="001B22FB">
            <w:pPr>
              <w:pStyle w:val="ConsPlusNormal"/>
              <w:jc w:val="center"/>
            </w:pPr>
            <w:r>
              <w:t>31880</w:t>
            </w:r>
          </w:p>
        </w:tc>
        <w:tc>
          <w:tcPr>
            <w:tcW w:w="848" w:type="dxa"/>
          </w:tcPr>
          <w:p w:rsidR="00000000" w:rsidRDefault="001B22FB">
            <w:pPr>
              <w:pStyle w:val="ConsPlusNormal"/>
              <w:jc w:val="center"/>
            </w:pPr>
            <w:r>
              <w:t>33997</w:t>
            </w:r>
          </w:p>
        </w:tc>
        <w:tc>
          <w:tcPr>
            <w:tcW w:w="848" w:type="dxa"/>
          </w:tcPr>
          <w:p w:rsidR="00000000" w:rsidRDefault="001B22FB">
            <w:pPr>
              <w:pStyle w:val="ConsPlusNormal"/>
              <w:jc w:val="center"/>
            </w:pPr>
            <w:r>
              <w:t>36114</w:t>
            </w:r>
          </w:p>
        </w:tc>
        <w:tc>
          <w:tcPr>
            <w:tcW w:w="850" w:type="dxa"/>
          </w:tcPr>
          <w:p w:rsidR="00000000" w:rsidRDefault="001B22FB">
            <w:pPr>
              <w:pStyle w:val="ConsPlusNormal"/>
              <w:jc w:val="center"/>
            </w:pPr>
            <w:r>
              <w:t>38231</w:t>
            </w:r>
          </w:p>
        </w:tc>
      </w:tr>
      <w:tr w:rsidR="00000000">
        <w:tc>
          <w:tcPr>
            <w:tcW w:w="2957" w:type="dxa"/>
          </w:tcPr>
          <w:p w:rsidR="00000000" w:rsidRDefault="001B22FB">
            <w:pPr>
              <w:pStyle w:val="ConsPlusNormal"/>
              <w:ind w:left="283"/>
            </w:pPr>
            <w:r>
              <w:t>Арктическая зона Российской Федерации</w:t>
            </w:r>
          </w:p>
        </w:tc>
        <w:tc>
          <w:tcPr>
            <w:tcW w:w="776" w:type="dxa"/>
          </w:tcPr>
          <w:p w:rsidR="00000000" w:rsidRDefault="001B22FB">
            <w:pPr>
              <w:pStyle w:val="ConsPlusNormal"/>
              <w:jc w:val="center"/>
            </w:pPr>
            <w:r>
              <w:t>1427</w:t>
            </w:r>
          </w:p>
        </w:tc>
        <w:tc>
          <w:tcPr>
            <w:tcW w:w="776" w:type="dxa"/>
          </w:tcPr>
          <w:p w:rsidR="00000000" w:rsidRDefault="001B22FB">
            <w:pPr>
              <w:pStyle w:val="ConsPlusNormal"/>
              <w:jc w:val="center"/>
            </w:pPr>
            <w:r>
              <w:t>1303</w:t>
            </w:r>
          </w:p>
        </w:tc>
        <w:tc>
          <w:tcPr>
            <w:tcW w:w="776" w:type="dxa"/>
          </w:tcPr>
          <w:p w:rsidR="00000000" w:rsidRDefault="001B22FB">
            <w:pPr>
              <w:pStyle w:val="ConsPlusNormal"/>
              <w:jc w:val="center"/>
            </w:pPr>
            <w:r>
              <w:t>1457</w:t>
            </w:r>
          </w:p>
        </w:tc>
        <w:tc>
          <w:tcPr>
            <w:tcW w:w="777" w:type="dxa"/>
          </w:tcPr>
          <w:p w:rsidR="00000000" w:rsidRDefault="001B22FB">
            <w:pPr>
              <w:pStyle w:val="ConsPlusNormal"/>
              <w:jc w:val="center"/>
            </w:pPr>
            <w:r>
              <w:t>1441</w:t>
            </w:r>
          </w:p>
        </w:tc>
        <w:tc>
          <w:tcPr>
            <w:tcW w:w="848" w:type="dxa"/>
          </w:tcPr>
          <w:p w:rsidR="00000000" w:rsidRDefault="001B22FB">
            <w:pPr>
              <w:pStyle w:val="ConsPlusNormal"/>
              <w:jc w:val="center"/>
            </w:pPr>
            <w:r>
              <w:t>1571</w:t>
            </w:r>
          </w:p>
        </w:tc>
        <w:tc>
          <w:tcPr>
            <w:tcW w:w="848" w:type="dxa"/>
          </w:tcPr>
          <w:p w:rsidR="00000000" w:rsidRDefault="001B22FB">
            <w:pPr>
              <w:pStyle w:val="ConsPlusNormal"/>
              <w:jc w:val="center"/>
            </w:pPr>
            <w:r>
              <w:t>1561</w:t>
            </w:r>
          </w:p>
        </w:tc>
        <w:tc>
          <w:tcPr>
            <w:tcW w:w="848" w:type="dxa"/>
          </w:tcPr>
          <w:p w:rsidR="00000000" w:rsidRDefault="001B22FB">
            <w:pPr>
              <w:pStyle w:val="ConsPlusNormal"/>
              <w:jc w:val="center"/>
            </w:pPr>
            <w:r>
              <w:t>1704</w:t>
            </w:r>
          </w:p>
        </w:tc>
        <w:tc>
          <w:tcPr>
            <w:tcW w:w="848" w:type="dxa"/>
          </w:tcPr>
          <w:p w:rsidR="00000000" w:rsidRDefault="001B22FB">
            <w:pPr>
              <w:pStyle w:val="ConsPlusNormal"/>
              <w:jc w:val="center"/>
            </w:pPr>
            <w:r>
              <w:t>1816</w:t>
            </w:r>
          </w:p>
        </w:tc>
        <w:tc>
          <w:tcPr>
            <w:tcW w:w="848" w:type="dxa"/>
          </w:tcPr>
          <w:p w:rsidR="00000000" w:rsidRDefault="001B22FB">
            <w:pPr>
              <w:pStyle w:val="ConsPlusNormal"/>
              <w:jc w:val="center"/>
            </w:pPr>
            <w:r>
              <w:t>1938</w:t>
            </w:r>
          </w:p>
        </w:tc>
        <w:tc>
          <w:tcPr>
            <w:tcW w:w="848" w:type="dxa"/>
          </w:tcPr>
          <w:p w:rsidR="00000000" w:rsidRDefault="001B22FB">
            <w:pPr>
              <w:pStyle w:val="ConsPlusNormal"/>
              <w:jc w:val="center"/>
            </w:pPr>
            <w:r>
              <w:t>2060</w:t>
            </w:r>
          </w:p>
        </w:tc>
        <w:tc>
          <w:tcPr>
            <w:tcW w:w="848" w:type="dxa"/>
          </w:tcPr>
          <w:p w:rsidR="00000000" w:rsidRDefault="001B22FB">
            <w:pPr>
              <w:pStyle w:val="ConsPlusNormal"/>
              <w:jc w:val="center"/>
            </w:pPr>
            <w:r>
              <w:t>2182</w:t>
            </w:r>
          </w:p>
        </w:tc>
        <w:tc>
          <w:tcPr>
            <w:tcW w:w="850" w:type="dxa"/>
          </w:tcPr>
          <w:p w:rsidR="00000000" w:rsidRDefault="001B22FB">
            <w:pPr>
              <w:pStyle w:val="ConsPlusNormal"/>
              <w:jc w:val="center"/>
            </w:pPr>
            <w:r>
              <w:t>2304</w:t>
            </w:r>
          </w:p>
        </w:tc>
      </w:tr>
      <w:tr w:rsidR="00000000">
        <w:tc>
          <w:tcPr>
            <w:tcW w:w="2957" w:type="dxa"/>
          </w:tcPr>
          <w:p w:rsidR="00000000" w:rsidRDefault="001B22FB">
            <w:pPr>
              <w:pStyle w:val="ConsPlusNormal"/>
              <w:ind w:left="283"/>
            </w:pPr>
            <w:r>
              <w:t>Республика Карелия</w:t>
            </w:r>
          </w:p>
        </w:tc>
        <w:tc>
          <w:tcPr>
            <w:tcW w:w="776" w:type="dxa"/>
          </w:tcPr>
          <w:p w:rsidR="00000000" w:rsidRDefault="001B22FB">
            <w:pPr>
              <w:pStyle w:val="ConsPlusNormal"/>
              <w:jc w:val="center"/>
            </w:pPr>
            <w:r>
              <w:t>150</w:t>
            </w:r>
          </w:p>
        </w:tc>
        <w:tc>
          <w:tcPr>
            <w:tcW w:w="776" w:type="dxa"/>
          </w:tcPr>
          <w:p w:rsidR="00000000" w:rsidRDefault="001B22FB">
            <w:pPr>
              <w:pStyle w:val="ConsPlusNormal"/>
              <w:jc w:val="center"/>
            </w:pPr>
            <w:r>
              <w:t>122</w:t>
            </w:r>
          </w:p>
        </w:tc>
        <w:tc>
          <w:tcPr>
            <w:tcW w:w="776" w:type="dxa"/>
          </w:tcPr>
          <w:p w:rsidR="00000000" w:rsidRDefault="001B22FB">
            <w:pPr>
              <w:pStyle w:val="ConsPlusNormal"/>
              <w:jc w:val="center"/>
            </w:pPr>
            <w:r>
              <w:t>130</w:t>
            </w:r>
          </w:p>
        </w:tc>
        <w:tc>
          <w:tcPr>
            <w:tcW w:w="777" w:type="dxa"/>
          </w:tcPr>
          <w:p w:rsidR="00000000" w:rsidRDefault="001B22FB">
            <w:pPr>
              <w:pStyle w:val="ConsPlusNormal"/>
              <w:jc w:val="center"/>
            </w:pPr>
            <w:r>
              <w:t>131</w:t>
            </w:r>
          </w:p>
        </w:tc>
        <w:tc>
          <w:tcPr>
            <w:tcW w:w="848" w:type="dxa"/>
          </w:tcPr>
          <w:p w:rsidR="00000000" w:rsidRDefault="001B22FB">
            <w:pPr>
              <w:pStyle w:val="ConsPlusNormal"/>
              <w:jc w:val="center"/>
            </w:pPr>
            <w:r>
              <w:t>139</w:t>
            </w:r>
          </w:p>
        </w:tc>
        <w:tc>
          <w:tcPr>
            <w:tcW w:w="848" w:type="dxa"/>
          </w:tcPr>
          <w:p w:rsidR="00000000" w:rsidRDefault="001B22FB">
            <w:pPr>
              <w:pStyle w:val="ConsPlusNormal"/>
              <w:jc w:val="center"/>
            </w:pPr>
            <w:r>
              <w:t>138</w:t>
            </w:r>
          </w:p>
        </w:tc>
        <w:tc>
          <w:tcPr>
            <w:tcW w:w="848" w:type="dxa"/>
          </w:tcPr>
          <w:p w:rsidR="00000000" w:rsidRDefault="001B22FB">
            <w:pPr>
              <w:pStyle w:val="ConsPlusNormal"/>
              <w:jc w:val="center"/>
            </w:pPr>
            <w:r>
              <w:t>143</w:t>
            </w:r>
          </w:p>
        </w:tc>
        <w:tc>
          <w:tcPr>
            <w:tcW w:w="848" w:type="dxa"/>
          </w:tcPr>
          <w:p w:rsidR="00000000" w:rsidRDefault="001B22FB">
            <w:pPr>
              <w:pStyle w:val="ConsPlusNormal"/>
              <w:jc w:val="center"/>
            </w:pPr>
            <w:r>
              <w:t>149</w:t>
            </w:r>
          </w:p>
        </w:tc>
        <w:tc>
          <w:tcPr>
            <w:tcW w:w="848" w:type="dxa"/>
          </w:tcPr>
          <w:p w:rsidR="00000000" w:rsidRDefault="001B22FB">
            <w:pPr>
              <w:pStyle w:val="ConsPlusNormal"/>
              <w:jc w:val="center"/>
            </w:pPr>
            <w:r>
              <w:t>156</w:t>
            </w:r>
          </w:p>
        </w:tc>
        <w:tc>
          <w:tcPr>
            <w:tcW w:w="848" w:type="dxa"/>
          </w:tcPr>
          <w:p w:rsidR="00000000" w:rsidRDefault="001B22FB">
            <w:pPr>
              <w:pStyle w:val="ConsPlusNormal"/>
              <w:jc w:val="center"/>
            </w:pPr>
            <w:r>
              <w:t>163</w:t>
            </w:r>
          </w:p>
        </w:tc>
        <w:tc>
          <w:tcPr>
            <w:tcW w:w="848" w:type="dxa"/>
          </w:tcPr>
          <w:p w:rsidR="00000000" w:rsidRDefault="001B22FB">
            <w:pPr>
              <w:pStyle w:val="ConsPlusNormal"/>
              <w:jc w:val="center"/>
            </w:pPr>
            <w:r>
              <w:t>170</w:t>
            </w:r>
          </w:p>
        </w:tc>
        <w:tc>
          <w:tcPr>
            <w:tcW w:w="850" w:type="dxa"/>
          </w:tcPr>
          <w:p w:rsidR="00000000" w:rsidRDefault="001B22FB">
            <w:pPr>
              <w:pStyle w:val="ConsPlusNormal"/>
              <w:jc w:val="center"/>
            </w:pPr>
            <w:r>
              <w:t>177</w:t>
            </w:r>
          </w:p>
        </w:tc>
      </w:tr>
      <w:tr w:rsidR="00000000">
        <w:tc>
          <w:tcPr>
            <w:tcW w:w="2957" w:type="dxa"/>
          </w:tcPr>
          <w:p w:rsidR="00000000" w:rsidRDefault="001B22FB">
            <w:pPr>
              <w:pStyle w:val="ConsPlusNormal"/>
              <w:ind w:left="283"/>
            </w:pPr>
            <w:r>
              <w:t>Республика Коми</w:t>
            </w:r>
          </w:p>
        </w:tc>
        <w:tc>
          <w:tcPr>
            <w:tcW w:w="776" w:type="dxa"/>
          </w:tcPr>
          <w:p w:rsidR="00000000" w:rsidRDefault="001B22FB">
            <w:pPr>
              <w:pStyle w:val="ConsPlusNormal"/>
              <w:jc w:val="center"/>
            </w:pPr>
            <w:r>
              <w:t>254</w:t>
            </w:r>
          </w:p>
        </w:tc>
        <w:tc>
          <w:tcPr>
            <w:tcW w:w="776" w:type="dxa"/>
          </w:tcPr>
          <w:p w:rsidR="00000000" w:rsidRDefault="001B22FB">
            <w:pPr>
              <w:pStyle w:val="ConsPlusNormal"/>
              <w:jc w:val="center"/>
            </w:pPr>
            <w:r>
              <w:t>258</w:t>
            </w:r>
          </w:p>
        </w:tc>
        <w:tc>
          <w:tcPr>
            <w:tcW w:w="776" w:type="dxa"/>
          </w:tcPr>
          <w:p w:rsidR="00000000" w:rsidRDefault="001B22FB">
            <w:pPr>
              <w:pStyle w:val="ConsPlusNormal"/>
              <w:jc w:val="center"/>
            </w:pPr>
            <w:r>
              <w:t>279</w:t>
            </w:r>
          </w:p>
        </w:tc>
        <w:tc>
          <w:tcPr>
            <w:tcW w:w="777" w:type="dxa"/>
          </w:tcPr>
          <w:p w:rsidR="00000000" w:rsidRDefault="001B22FB">
            <w:pPr>
              <w:pStyle w:val="ConsPlusNormal"/>
              <w:jc w:val="center"/>
            </w:pPr>
            <w:r>
              <w:t>276</w:t>
            </w:r>
          </w:p>
        </w:tc>
        <w:tc>
          <w:tcPr>
            <w:tcW w:w="848" w:type="dxa"/>
          </w:tcPr>
          <w:p w:rsidR="00000000" w:rsidRDefault="001B22FB">
            <w:pPr>
              <w:pStyle w:val="ConsPlusNormal"/>
              <w:jc w:val="center"/>
            </w:pPr>
            <w:r>
              <w:t>294</w:t>
            </w:r>
          </w:p>
        </w:tc>
        <w:tc>
          <w:tcPr>
            <w:tcW w:w="848" w:type="dxa"/>
          </w:tcPr>
          <w:p w:rsidR="00000000" w:rsidRDefault="001B22FB">
            <w:pPr>
              <w:pStyle w:val="ConsPlusNormal"/>
              <w:jc w:val="center"/>
            </w:pPr>
            <w:r>
              <w:t>293</w:t>
            </w:r>
          </w:p>
        </w:tc>
        <w:tc>
          <w:tcPr>
            <w:tcW w:w="848" w:type="dxa"/>
          </w:tcPr>
          <w:p w:rsidR="00000000" w:rsidRDefault="001B22FB">
            <w:pPr>
              <w:pStyle w:val="ConsPlusNormal"/>
              <w:jc w:val="center"/>
            </w:pPr>
            <w:r>
              <w:t>317</w:t>
            </w:r>
          </w:p>
        </w:tc>
        <w:tc>
          <w:tcPr>
            <w:tcW w:w="848" w:type="dxa"/>
          </w:tcPr>
          <w:p w:rsidR="00000000" w:rsidRDefault="001B22FB">
            <w:pPr>
              <w:pStyle w:val="ConsPlusNormal"/>
              <w:jc w:val="center"/>
            </w:pPr>
            <w:r>
              <w:t>330</w:t>
            </w:r>
          </w:p>
        </w:tc>
        <w:tc>
          <w:tcPr>
            <w:tcW w:w="848" w:type="dxa"/>
          </w:tcPr>
          <w:p w:rsidR="00000000" w:rsidRDefault="001B22FB">
            <w:pPr>
              <w:pStyle w:val="ConsPlusNormal"/>
              <w:jc w:val="center"/>
            </w:pPr>
            <w:r>
              <w:t>344</w:t>
            </w:r>
          </w:p>
        </w:tc>
        <w:tc>
          <w:tcPr>
            <w:tcW w:w="848" w:type="dxa"/>
          </w:tcPr>
          <w:p w:rsidR="00000000" w:rsidRDefault="001B22FB">
            <w:pPr>
              <w:pStyle w:val="ConsPlusNormal"/>
              <w:jc w:val="center"/>
            </w:pPr>
            <w:r>
              <w:t>358</w:t>
            </w:r>
          </w:p>
        </w:tc>
        <w:tc>
          <w:tcPr>
            <w:tcW w:w="848" w:type="dxa"/>
          </w:tcPr>
          <w:p w:rsidR="00000000" w:rsidRDefault="001B22FB">
            <w:pPr>
              <w:pStyle w:val="ConsPlusNormal"/>
              <w:jc w:val="center"/>
            </w:pPr>
            <w:r>
              <w:t>372</w:t>
            </w:r>
          </w:p>
        </w:tc>
        <w:tc>
          <w:tcPr>
            <w:tcW w:w="850" w:type="dxa"/>
          </w:tcPr>
          <w:p w:rsidR="00000000" w:rsidRDefault="001B22FB">
            <w:pPr>
              <w:pStyle w:val="ConsPlusNormal"/>
              <w:jc w:val="center"/>
            </w:pPr>
            <w:r>
              <w:t>386</w:t>
            </w:r>
          </w:p>
        </w:tc>
      </w:tr>
      <w:tr w:rsidR="00000000">
        <w:tc>
          <w:tcPr>
            <w:tcW w:w="2957" w:type="dxa"/>
          </w:tcPr>
          <w:p w:rsidR="00000000" w:rsidRDefault="001B22FB">
            <w:pPr>
              <w:pStyle w:val="ConsPlusNormal"/>
              <w:ind w:left="283"/>
            </w:pPr>
            <w:r>
              <w:t>Архангельская область</w:t>
            </w:r>
          </w:p>
        </w:tc>
        <w:tc>
          <w:tcPr>
            <w:tcW w:w="776" w:type="dxa"/>
          </w:tcPr>
          <w:p w:rsidR="00000000" w:rsidRDefault="001B22FB">
            <w:pPr>
              <w:pStyle w:val="ConsPlusNormal"/>
              <w:jc w:val="center"/>
            </w:pPr>
            <w:r>
              <w:t>258</w:t>
            </w:r>
          </w:p>
        </w:tc>
        <w:tc>
          <w:tcPr>
            <w:tcW w:w="776" w:type="dxa"/>
          </w:tcPr>
          <w:p w:rsidR="00000000" w:rsidRDefault="001B22FB">
            <w:pPr>
              <w:pStyle w:val="ConsPlusNormal"/>
              <w:jc w:val="center"/>
            </w:pPr>
            <w:r>
              <w:t>234</w:t>
            </w:r>
          </w:p>
        </w:tc>
        <w:tc>
          <w:tcPr>
            <w:tcW w:w="776" w:type="dxa"/>
          </w:tcPr>
          <w:p w:rsidR="00000000" w:rsidRDefault="001B22FB">
            <w:pPr>
              <w:pStyle w:val="ConsPlusNormal"/>
              <w:jc w:val="center"/>
            </w:pPr>
            <w:r>
              <w:t>260</w:t>
            </w:r>
          </w:p>
        </w:tc>
        <w:tc>
          <w:tcPr>
            <w:tcW w:w="777" w:type="dxa"/>
          </w:tcPr>
          <w:p w:rsidR="00000000" w:rsidRDefault="001B22FB">
            <w:pPr>
              <w:pStyle w:val="ConsPlusNormal"/>
              <w:jc w:val="center"/>
            </w:pPr>
            <w:r>
              <w:t>262</w:t>
            </w:r>
          </w:p>
        </w:tc>
        <w:tc>
          <w:tcPr>
            <w:tcW w:w="848" w:type="dxa"/>
          </w:tcPr>
          <w:p w:rsidR="00000000" w:rsidRDefault="001B22FB">
            <w:pPr>
              <w:pStyle w:val="ConsPlusNormal"/>
              <w:jc w:val="center"/>
            </w:pPr>
            <w:r>
              <w:t>287</w:t>
            </w:r>
          </w:p>
        </w:tc>
        <w:tc>
          <w:tcPr>
            <w:tcW w:w="848" w:type="dxa"/>
          </w:tcPr>
          <w:p w:rsidR="00000000" w:rsidRDefault="001B22FB">
            <w:pPr>
              <w:pStyle w:val="ConsPlusNormal"/>
              <w:jc w:val="center"/>
            </w:pPr>
            <w:r>
              <w:t>287</w:t>
            </w:r>
          </w:p>
        </w:tc>
        <w:tc>
          <w:tcPr>
            <w:tcW w:w="848" w:type="dxa"/>
          </w:tcPr>
          <w:p w:rsidR="00000000" w:rsidRDefault="001B22FB">
            <w:pPr>
              <w:pStyle w:val="ConsPlusNormal"/>
              <w:jc w:val="center"/>
            </w:pPr>
            <w:r>
              <w:t>312</w:t>
            </w:r>
          </w:p>
        </w:tc>
        <w:tc>
          <w:tcPr>
            <w:tcW w:w="848" w:type="dxa"/>
          </w:tcPr>
          <w:p w:rsidR="00000000" w:rsidRDefault="001B22FB">
            <w:pPr>
              <w:pStyle w:val="ConsPlusNormal"/>
              <w:jc w:val="center"/>
            </w:pPr>
            <w:r>
              <w:t>334</w:t>
            </w:r>
          </w:p>
        </w:tc>
        <w:tc>
          <w:tcPr>
            <w:tcW w:w="848" w:type="dxa"/>
          </w:tcPr>
          <w:p w:rsidR="00000000" w:rsidRDefault="001B22FB">
            <w:pPr>
              <w:pStyle w:val="ConsPlusNormal"/>
              <w:jc w:val="center"/>
            </w:pPr>
            <w:r>
              <w:t>356</w:t>
            </w:r>
          </w:p>
        </w:tc>
        <w:tc>
          <w:tcPr>
            <w:tcW w:w="848" w:type="dxa"/>
          </w:tcPr>
          <w:p w:rsidR="00000000" w:rsidRDefault="001B22FB">
            <w:pPr>
              <w:pStyle w:val="ConsPlusNormal"/>
              <w:jc w:val="center"/>
            </w:pPr>
            <w:r>
              <w:t>378</w:t>
            </w:r>
          </w:p>
        </w:tc>
        <w:tc>
          <w:tcPr>
            <w:tcW w:w="848" w:type="dxa"/>
          </w:tcPr>
          <w:p w:rsidR="00000000" w:rsidRDefault="001B22FB">
            <w:pPr>
              <w:pStyle w:val="ConsPlusNormal"/>
              <w:jc w:val="center"/>
            </w:pPr>
            <w:r>
              <w:t>400</w:t>
            </w:r>
          </w:p>
        </w:tc>
        <w:tc>
          <w:tcPr>
            <w:tcW w:w="850" w:type="dxa"/>
          </w:tcPr>
          <w:p w:rsidR="00000000" w:rsidRDefault="001B22FB">
            <w:pPr>
              <w:pStyle w:val="ConsPlusNormal"/>
              <w:jc w:val="center"/>
            </w:pPr>
            <w:r>
              <w:t>422</w:t>
            </w:r>
          </w:p>
        </w:tc>
      </w:tr>
      <w:tr w:rsidR="00000000">
        <w:tc>
          <w:tcPr>
            <w:tcW w:w="2957" w:type="dxa"/>
          </w:tcPr>
          <w:p w:rsidR="00000000" w:rsidRDefault="001B22FB">
            <w:pPr>
              <w:pStyle w:val="ConsPlusNormal"/>
              <w:ind w:left="283"/>
            </w:pPr>
            <w:r>
              <w:t>Мурманская область</w:t>
            </w:r>
          </w:p>
        </w:tc>
        <w:tc>
          <w:tcPr>
            <w:tcW w:w="776" w:type="dxa"/>
          </w:tcPr>
          <w:p w:rsidR="00000000" w:rsidRDefault="001B22FB">
            <w:pPr>
              <w:pStyle w:val="ConsPlusNormal"/>
              <w:jc w:val="center"/>
            </w:pPr>
            <w:r>
              <w:t>96</w:t>
            </w:r>
          </w:p>
        </w:tc>
        <w:tc>
          <w:tcPr>
            <w:tcW w:w="776" w:type="dxa"/>
          </w:tcPr>
          <w:p w:rsidR="00000000" w:rsidRDefault="001B22FB">
            <w:pPr>
              <w:pStyle w:val="ConsPlusNormal"/>
              <w:jc w:val="center"/>
            </w:pPr>
            <w:r>
              <w:t>60</w:t>
            </w:r>
          </w:p>
        </w:tc>
        <w:tc>
          <w:tcPr>
            <w:tcW w:w="776" w:type="dxa"/>
          </w:tcPr>
          <w:p w:rsidR="00000000" w:rsidRDefault="001B22FB">
            <w:pPr>
              <w:pStyle w:val="ConsPlusNormal"/>
              <w:jc w:val="center"/>
            </w:pPr>
            <w:r>
              <w:t>65</w:t>
            </w:r>
          </w:p>
        </w:tc>
        <w:tc>
          <w:tcPr>
            <w:tcW w:w="777" w:type="dxa"/>
          </w:tcPr>
          <w:p w:rsidR="00000000" w:rsidRDefault="001B22FB">
            <w:pPr>
              <w:pStyle w:val="ConsPlusNormal"/>
              <w:jc w:val="center"/>
            </w:pPr>
            <w:r>
              <w:t>71</w:t>
            </w:r>
          </w:p>
        </w:tc>
        <w:tc>
          <w:tcPr>
            <w:tcW w:w="848" w:type="dxa"/>
          </w:tcPr>
          <w:p w:rsidR="00000000" w:rsidRDefault="001B22FB">
            <w:pPr>
              <w:pStyle w:val="ConsPlusNormal"/>
              <w:jc w:val="center"/>
            </w:pPr>
            <w:r>
              <w:t>72</w:t>
            </w:r>
          </w:p>
        </w:tc>
        <w:tc>
          <w:tcPr>
            <w:tcW w:w="848" w:type="dxa"/>
          </w:tcPr>
          <w:p w:rsidR="00000000" w:rsidRDefault="001B22FB">
            <w:pPr>
              <w:pStyle w:val="ConsPlusNormal"/>
              <w:jc w:val="center"/>
            </w:pPr>
            <w:r>
              <w:t>71</w:t>
            </w:r>
          </w:p>
        </w:tc>
        <w:tc>
          <w:tcPr>
            <w:tcW w:w="848" w:type="dxa"/>
          </w:tcPr>
          <w:p w:rsidR="00000000" w:rsidRDefault="001B22FB">
            <w:pPr>
              <w:pStyle w:val="ConsPlusNormal"/>
              <w:jc w:val="center"/>
            </w:pPr>
            <w:r>
              <w:t>78</w:t>
            </w:r>
          </w:p>
        </w:tc>
        <w:tc>
          <w:tcPr>
            <w:tcW w:w="848" w:type="dxa"/>
          </w:tcPr>
          <w:p w:rsidR="00000000" w:rsidRDefault="001B22FB">
            <w:pPr>
              <w:pStyle w:val="ConsPlusNormal"/>
              <w:jc w:val="center"/>
            </w:pPr>
            <w:r>
              <w:t>83</w:t>
            </w:r>
          </w:p>
        </w:tc>
        <w:tc>
          <w:tcPr>
            <w:tcW w:w="848" w:type="dxa"/>
          </w:tcPr>
          <w:p w:rsidR="00000000" w:rsidRDefault="001B22FB">
            <w:pPr>
              <w:pStyle w:val="ConsPlusNormal"/>
              <w:jc w:val="center"/>
            </w:pPr>
            <w:r>
              <w:t>89</w:t>
            </w:r>
          </w:p>
        </w:tc>
        <w:tc>
          <w:tcPr>
            <w:tcW w:w="848" w:type="dxa"/>
          </w:tcPr>
          <w:p w:rsidR="00000000" w:rsidRDefault="001B22FB">
            <w:pPr>
              <w:pStyle w:val="ConsPlusNormal"/>
              <w:jc w:val="center"/>
            </w:pPr>
            <w:r>
              <w:t>95</w:t>
            </w:r>
          </w:p>
        </w:tc>
        <w:tc>
          <w:tcPr>
            <w:tcW w:w="848" w:type="dxa"/>
          </w:tcPr>
          <w:p w:rsidR="00000000" w:rsidRDefault="001B22FB">
            <w:pPr>
              <w:pStyle w:val="ConsPlusNormal"/>
              <w:jc w:val="center"/>
            </w:pPr>
            <w:r>
              <w:t>101</w:t>
            </w:r>
          </w:p>
        </w:tc>
        <w:tc>
          <w:tcPr>
            <w:tcW w:w="850" w:type="dxa"/>
          </w:tcPr>
          <w:p w:rsidR="00000000" w:rsidRDefault="001B22FB">
            <w:pPr>
              <w:pStyle w:val="ConsPlusNormal"/>
              <w:jc w:val="center"/>
            </w:pPr>
            <w:r>
              <w:t>107</w:t>
            </w:r>
          </w:p>
        </w:tc>
      </w:tr>
      <w:tr w:rsidR="00000000">
        <w:tc>
          <w:tcPr>
            <w:tcW w:w="2957" w:type="dxa"/>
          </w:tcPr>
          <w:p w:rsidR="00000000" w:rsidRDefault="001B22FB">
            <w:pPr>
              <w:pStyle w:val="ConsPlusNormal"/>
              <w:ind w:left="283"/>
            </w:pPr>
            <w:r>
              <w:t>Ненецкий автономный округ (Архангельская область)</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7"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50"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Ямало-Ненецкий автономный округ (Тюменская область)</w:t>
            </w:r>
          </w:p>
        </w:tc>
        <w:tc>
          <w:tcPr>
            <w:tcW w:w="776" w:type="dxa"/>
          </w:tcPr>
          <w:p w:rsidR="00000000" w:rsidRDefault="001B22FB">
            <w:pPr>
              <w:pStyle w:val="ConsPlusNormal"/>
              <w:jc w:val="center"/>
            </w:pPr>
            <w:r>
              <w:t>53</w:t>
            </w:r>
          </w:p>
        </w:tc>
        <w:tc>
          <w:tcPr>
            <w:tcW w:w="776" w:type="dxa"/>
          </w:tcPr>
          <w:p w:rsidR="00000000" w:rsidRDefault="001B22FB">
            <w:pPr>
              <w:pStyle w:val="ConsPlusNormal"/>
              <w:jc w:val="center"/>
            </w:pPr>
            <w:r>
              <w:t>52</w:t>
            </w:r>
          </w:p>
        </w:tc>
        <w:tc>
          <w:tcPr>
            <w:tcW w:w="776" w:type="dxa"/>
          </w:tcPr>
          <w:p w:rsidR="00000000" w:rsidRDefault="001B22FB">
            <w:pPr>
              <w:pStyle w:val="ConsPlusNormal"/>
              <w:jc w:val="center"/>
            </w:pPr>
            <w:r>
              <w:t>61</w:t>
            </w:r>
          </w:p>
        </w:tc>
        <w:tc>
          <w:tcPr>
            <w:tcW w:w="777" w:type="dxa"/>
          </w:tcPr>
          <w:p w:rsidR="00000000" w:rsidRDefault="001B22FB">
            <w:pPr>
              <w:pStyle w:val="ConsPlusNormal"/>
              <w:jc w:val="center"/>
            </w:pPr>
            <w:r>
              <w:t>55</w:t>
            </w:r>
          </w:p>
        </w:tc>
        <w:tc>
          <w:tcPr>
            <w:tcW w:w="848" w:type="dxa"/>
          </w:tcPr>
          <w:p w:rsidR="00000000" w:rsidRDefault="001B22FB">
            <w:pPr>
              <w:pStyle w:val="ConsPlusNormal"/>
              <w:jc w:val="center"/>
            </w:pPr>
            <w:r>
              <w:t>60</w:t>
            </w:r>
          </w:p>
        </w:tc>
        <w:tc>
          <w:tcPr>
            <w:tcW w:w="848" w:type="dxa"/>
          </w:tcPr>
          <w:p w:rsidR="00000000" w:rsidRDefault="001B22FB">
            <w:pPr>
              <w:pStyle w:val="ConsPlusNormal"/>
              <w:jc w:val="center"/>
            </w:pPr>
            <w:r>
              <w:t>59</w:t>
            </w:r>
          </w:p>
        </w:tc>
        <w:tc>
          <w:tcPr>
            <w:tcW w:w="848" w:type="dxa"/>
          </w:tcPr>
          <w:p w:rsidR="00000000" w:rsidRDefault="001B22FB">
            <w:pPr>
              <w:pStyle w:val="ConsPlusNormal"/>
              <w:jc w:val="center"/>
            </w:pPr>
            <w:r>
              <w:t>65</w:t>
            </w:r>
          </w:p>
        </w:tc>
        <w:tc>
          <w:tcPr>
            <w:tcW w:w="848" w:type="dxa"/>
          </w:tcPr>
          <w:p w:rsidR="00000000" w:rsidRDefault="001B22FB">
            <w:pPr>
              <w:pStyle w:val="ConsPlusNormal"/>
              <w:jc w:val="center"/>
            </w:pPr>
            <w:r>
              <w:t>69</w:t>
            </w:r>
          </w:p>
        </w:tc>
        <w:tc>
          <w:tcPr>
            <w:tcW w:w="848" w:type="dxa"/>
          </w:tcPr>
          <w:p w:rsidR="00000000" w:rsidRDefault="001B22FB">
            <w:pPr>
              <w:pStyle w:val="ConsPlusNormal"/>
              <w:jc w:val="center"/>
            </w:pPr>
            <w:r>
              <w:t>74</w:t>
            </w:r>
          </w:p>
        </w:tc>
        <w:tc>
          <w:tcPr>
            <w:tcW w:w="848" w:type="dxa"/>
          </w:tcPr>
          <w:p w:rsidR="00000000" w:rsidRDefault="001B22FB">
            <w:pPr>
              <w:pStyle w:val="ConsPlusNormal"/>
              <w:jc w:val="center"/>
            </w:pPr>
            <w:r>
              <w:t>79</w:t>
            </w:r>
          </w:p>
        </w:tc>
        <w:tc>
          <w:tcPr>
            <w:tcW w:w="848" w:type="dxa"/>
          </w:tcPr>
          <w:p w:rsidR="00000000" w:rsidRDefault="001B22FB">
            <w:pPr>
              <w:pStyle w:val="ConsPlusNormal"/>
              <w:jc w:val="center"/>
            </w:pPr>
            <w:r>
              <w:t>84</w:t>
            </w:r>
          </w:p>
        </w:tc>
        <w:tc>
          <w:tcPr>
            <w:tcW w:w="850" w:type="dxa"/>
          </w:tcPr>
          <w:p w:rsidR="00000000" w:rsidRDefault="001B22FB">
            <w:pPr>
              <w:pStyle w:val="ConsPlusNormal"/>
              <w:jc w:val="center"/>
            </w:pPr>
            <w:r>
              <w:t>89</w:t>
            </w:r>
          </w:p>
        </w:tc>
      </w:tr>
      <w:tr w:rsidR="00000000">
        <w:tc>
          <w:tcPr>
            <w:tcW w:w="2957" w:type="dxa"/>
          </w:tcPr>
          <w:p w:rsidR="00000000" w:rsidRDefault="001B22FB">
            <w:pPr>
              <w:pStyle w:val="ConsPlusNormal"/>
              <w:ind w:left="283"/>
            </w:pPr>
            <w:r>
              <w:t>Красноярский край</w:t>
            </w:r>
          </w:p>
        </w:tc>
        <w:tc>
          <w:tcPr>
            <w:tcW w:w="776" w:type="dxa"/>
          </w:tcPr>
          <w:p w:rsidR="00000000" w:rsidRDefault="001B22FB">
            <w:pPr>
              <w:pStyle w:val="ConsPlusNormal"/>
              <w:jc w:val="center"/>
            </w:pPr>
            <w:r>
              <w:t>545</w:t>
            </w:r>
          </w:p>
        </w:tc>
        <w:tc>
          <w:tcPr>
            <w:tcW w:w="776" w:type="dxa"/>
          </w:tcPr>
          <w:p w:rsidR="00000000" w:rsidRDefault="001B22FB">
            <w:pPr>
              <w:pStyle w:val="ConsPlusNormal"/>
              <w:jc w:val="center"/>
            </w:pPr>
            <w:r>
              <w:t>472</w:t>
            </w:r>
          </w:p>
        </w:tc>
        <w:tc>
          <w:tcPr>
            <w:tcW w:w="776" w:type="dxa"/>
          </w:tcPr>
          <w:p w:rsidR="00000000" w:rsidRDefault="001B22FB">
            <w:pPr>
              <w:pStyle w:val="ConsPlusNormal"/>
              <w:jc w:val="center"/>
            </w:pPr>
            <w:r>
              <w:t>532</w:t>
            </w:r>
          </w:p>
        </w:tc>
        <w:tc>
          <w:tcPr>
            <w:tcW w:w="777" w:type="dxa"/>
          </w:tcPr>
          <w:p w:rsidR="00000000" w:rsidRDefault="001B22FB">
            <w:pPr>
              <w:pStyle w:val="ConsPlusNormal"/>
              <w:jc w:val="center"/>
            </w:pPr>
            <w:r>
              <w:t>522</w:t>
            </w:r>
          </w:p>
        </w:tc>
        <w:tc>
          <w:tcPr>
            <w:tcW w:w="848" w:type="dxa"/>
          </w:tcPr>
          <w:p w:rsidR="00000000" w:rsidRDefault="001B22FB">
            <w:pPr>
              <w:pStyle w:val="ConsPlusNormal"/>
              <w:jc w:val="center"/>
            </w:pPr>
            <w:r>
              <w:t>574</w:t>
            </w:r>
          </w:p>
        </w:tc>
        <w:tc>
          <w:tcPr>
            <w:tcW w:w="848" w:type="dxa"/>
          </w:tcPr>
          <w:p w:rsidR="00000000" w:rsidRDefault="001B22FB">
            <w:pPr>
              <w:pStyle w:val="ConsPlusNormal"/>
              <w:jc w:val="center"/>
            </w:pPr>
            <w:r>
              <w:t>570</w:t>
            </w:r>
          </w:p>
        </w:tc>
        <w:tc>
          <w:tcPr>
            <w:tcW w:w="848" w:type="dxa"/>
          </w:tcPr>
          <w:p w:rsidR="00000000" w:rsidRDefault="001B22FB">
            <w:pPr>
              <w:pStyle w:val="ConsPlusNormal"/>
              <w:jc w:val="center"/>
            </w:pPr>
            <w:r>
              <w:t>624</w:t>
            </w:r>
          </w:p>
        </w:tc>
        <w:tc>
          <w:tcPr>
            <w:tcW w:w="848" w:type="dxa"/>
          </w:tcPr>
          <w:p w:rsidR="00000000" w:rsidRDefault="001B22FB">
            <w:pPr>
              <w:pStyle w:val="ConsPlusNormal"/>
              <w:jc w:val="center"/>
            </w:pPr>
            <w:r>
              <w:t>668</w:t>
            </w:r>
          </w:p>
        </w:tc>
        <w:tc>
          <w:tcPr>
            <w:tcW w:w="848" w:type="dxa"/>
          </w:tcPr>
          <w:p w:rsidR="00000000" w:rsidRDefault="001B22FB">
            <w:pPr>
              <w:pStyle w:val="ConsPlusNormal"/>
              <w:jc w:val="center"/>
            </w:pPr>
            <w:r>
              <w:t>716</w:t>
            </w:r>
          </w:p>
        </w:tc>
        <w:tc>
          <w:tcPr>
            <w:tcW w:w="848" w:type="dxa"/>
          </w:tcPr>
          <w:p w:rsidR="00000000" w:rsidRDefault="001B22FB">
            <w:pPr>
              <w:pStyle w:val="ConsPlusNormal"/>
              <w:jc w:val="center"/>
            </w:pPr>
            <w:r>
              <w:t>764</w:t>
            </w:r>
          </w:p>
        </w:tc>
        <w:tc>
          <w:tcPr>
            <w:tcW w:w="848" w:type="dxa"/>
          </w:tcPr>
          <w:p w:rsidR="00000000" w:rsidRDefault="001B22FB">
            <w:pPr>
              <w:pStyle w:val="ConsPlusNormal"/>
              <w:jc w:val="center"/>
            </w:pPr>
            <w:r>
              <w:t>812</w:t>
            </w:r>
          </w:p>
        </w:tc>
        <w:tc>
          <w:tcPr>
            <w:tcW w:w="850" w:type="dxa"/>
          </w:tcPr>
          <w:p w:rsidR="00000000" w:rsidRDefault="001B22FB">
            <w:pPr>
              <w:pStyle w:val="ConsPlusNormal"/>
              <w:jc w:val="center"/>
            </w:pPr>
            <w:r>
              <w:t>860</w:t>
            </w:r>
          </w:p>
        </w:tc>
      </w:tr>
      <w:tr w:rsidR="00000000">
        <w:tc>
          <w:tcPr>
            <w:tcW w:w="2957" w:type="dxa"/>
          </w:tcPr>
          <w:p w:rsidR="00000000" w:rsidRDefault="001B22FB">
            <w:pPr>
              <w:pStyle w:val="ConsPlusNormal"/>
              <w:ind w:left="283"/>
            </w:pPr>
            <w:r>
              <w:t>Республика Саха (Якутия)</w:t>
            </w:r>
          </w:p>
        </w:tc>
        <w:tc>
          <w:tcPr>
            <w:tcW w:w="776" w:type="dxa"/>
          </w:tcPr>
          <w:p w:rsidR="00000000" w:rsidRDefault="001B22FB">
            <w:pPr>
              <w:pStyle w:val="ConsPlusNormal"/>
              <w:jc w:val="center"/>
            </w:pPr>
            <w:r>
              <w:t>71</w:t>
            </w:r>
          </w:p>
        </w:tc>
        <w:tc>
          <w:tcPr>
            <w:tcW w:w="776" w:type="dxa"/>
          </w:tcPr>
          <w:p w:rsidR="00000000" w:rsidRDefault="001B22FB">
            <w:pPr>
              <w:pStyle w:val="ConsPlusNormal"/>
              <w:jc w:val="center"/>
            </w:pPr>
            <w:r>
              <w:t>105</w:t>
            </w:r>
          </w:p>
        </w:tc>
        <w:tc>
          <w:tcPr>
            <w:tcW w:w="776" w:type="dxa"/>
          </w:tcPr>
          <w:p w:rsidR="00000000" w:rsidRDefault="001B22FB">
            <w:pPr>
              <w:pStyle w:val="ConsPlusNormal"/>
              <w:jc w:val="center"/>
            </w:pPr>
            <w:r>
              <w:t>130</w:t>
            </w:r>
          </w:p>
        </w:tc>
        <w:tc>
          <w:tcPr>
            <w:tcW w:w="777" w:type="dxa"/>
          </w:tcPr>
          <w:p w:rsidR="00000000" w:rsidRDefault="001B22FB">
            <w:pPr>
              <w:pStyle w:val="ConsPlusNormal"/>
              <w:jc w:val="center"/>
            </w:pPr>
            <w:r>
              <w:t>124</w:t>
            </w:r>
          </w:p>
        </w:tc>
        <w:tc>
          <w:tcPr>
            <w:tcW w:w="848" w:type="dxa"/>
          </w:tcPr>
          <w:p w:rsidR="00000000" w:rsidRDefault="001B22FB">
            <w:pPr>
              <w:pStyle w:val="ConsPlusNormal"/>
              <w:jc w:val="center"/>
            </w:pPr>
            <w:r>
              <w:t>145</w:t>
            </w:r>
          </w:p>
        </w:tc>
        <w:tc>
          <w:tcPr>
            <w:tcW w:w="848" w:type="dxa"/>
          </w:tcPr>
          <w:p w:rsidR="00000000" w:rsidRDefault="001B22FB">
            <w:pPr>
              <w:pStyle w:val="ConsPlusNormal"/>
              <w:jc w:val="center"/>
            </w:pPr>
            <w:r>
              <w:t>143</w:t>
            </w:r>
          </w:p>
        </w:tc>
        <w:tc>
          <w:tcPr>
            <w:tcW w:w="848" w:type="dxa"/>
          </w:tcPr>
          <w:p w:rsidR="00000000" w:rsidRDefault="001B22FB">
            <w:pPr>
              <w:pStyle w:val="ConsPlusNormal"/>
              <w:jc w:val="center"/>
            </w:pPr>
            <w:r>
              <w:t>165</w:t>
            </w:r>
          </w:p>
        </w:tc>
        <w:tc>
          <w:tcPr>
            <w:tcW w:w="848" w:type="dxa"/>
          </w:tcPr>
          <w:p w:rsidR="00000000" w:rsidRDefault="001B22FB">
            <w:pPr>
              <w:pStyle w:val="ConsPlusNormal"/>
              <w:jc w:val="center"/>
            </w:pPr>
            <w:r>
              <w:t>183</w:t>
            </w:r>
          </w:p>
        </w:tc>
        <w:tc>
          <w:tcPr>
            <w:tcW w:w="848" w:type="dxa"/>
          </w:tcPr>
          <w:p w:rsidR="00000000" w:rsidRDefault="001B22FB">
            <w:pPr>
              <w:pStyle w:val="ConsPlusNormal"/>
              <w:jc w:val="center"/>
            </w:pPr>
            <w:r>
              <w:t>203</w:t>
            </w:r>
          </w:p>
        </w:tc>
        <w:tc>
          <w:tcPr>
            <w:tcW w:w="848" w:type="dxa"/>
          </w:tcPr>
          <w:p w:rsidR="00000000" w:rsidRDefault="001B22FB">
            <w:pPr>
              <w:pStyle w:val="ConsPlusNormal"/>
              <w:jc w:val="center"/>
            </w:pPr>
            <w:r>
              <w:t>223</w:t>
            </w:r>
          </w:p>
        </w:tc>
        <w:tc>
          <w:tcPr>
            <w:tcW w:w="848" w:type="dxa"/>
          </w:tcPr>
          <w:p w:rsidR="00000000" w:rsidRDefault="001B22FB">
            <w:pPr>
              <w:pStyle w:val="ConsPlusNormal"/>
              <w:jc w:val="center"/>
            </w:pPr>
            <w:r>
              <w:t>243</w:t>
            </w:r>
          </w:p>
        </w:tc>
        <w:tc>
          <w:tcPr>
            <w:tcW w:w="850" w:type="dxa"/>
          </w:tcPr>
          <w:p w:rsidR="00000000" w:rsidRDefault="001B22FB">
            <w:pPr>
              <w:pStyle w:val="ConsPlusNormal"/>
              <w:jc w:val="center"/>
            </w:pPr>
            <w:r>
              <w:t>263</w:t>
            </w:r>
          </w:p>
        </w:tc>
      </w:tr>
      <w:tr w:rsidR="00000000">
        <w:tc>
          <w:tcPr>
            <w:tcW w:w="2957" w:type="dxa"/>
          </w:tcPr>
          <w:p w:rsidR="00000000" w:rsidRDefault="001B22FB">
            <w:pPr>
              <w:pStyle w:val="ConsPlusNormal"/>
              <w:ind w:left="283"/>
            </w:pPr>
            <w:r>
              <w:t>Чукотский автономный округ</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7"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50" w:type="dxa"/>
          </w:tcPr>
          <w:p w:rsidR="00000000" w:rsidRDefault="001B22FB">
            <w:pPr>
              <w:pStyle w:val="ConsPlusNormal"/>
              <w:jc w:val="center"/>
            </w:pPr>
            <w:r>
              <w:t>-</w:t>
            </w:r>
          </w:p>
        </w:tc>
      </w:tr>
      <w:tr w:rsidR="00000000">
        <w:tc>
          <w:tcPr>
            <w:tcW w:w="12848" w:type="dxa"/>
            <w:gridSpan w:val="13"/>
          </w:tcPr>
          <w:p w:rsidR="00000000" w:rsidRDefault="001B22FB">
            <w:pPr>
              <w:pStyle w:val="ConsPlusNormal"/>
              <w:jc w:val="center"/>
              <w:outlineLvl w:val="2"/>
            </w:pPr>
            <w:hyperlink w:anchor="Par984" w:tooltip="ПАСПОРТ" w:history="1">
              <w:r>
                <w:rPr>
                  <w:color w:val="0000FF"/>
                </w:rPr>
                <w:t>Подпрограмма Е</w:t>
              </w:r>
            </w:hyperlink>
            <w:r>
              <w:t xml:space="preserve"> "Туризм"</w:t>
            </w:r>
          </w:p>
        </w:tc>
      </w:tr>
      <w:tr w:rsidR="00000000">
        <w:tc>
          <w:tcPr>
            <w:tcW w:w="12848" w:type="dxa"/>
            <w:gridSpan w:val="13"/>
          </w:tcPr>
          <w:p w:rsidR="00000000" w:rsidRDefault="001B22FB">
            <w:pPr>
              <w:pStyle w:val="ConsPlusNormal"/>
            </w:pPr>
            <w:r>
              <w:t>Цель - создание условий для реализации туристского потенциала Российской Федерации</w:t>
            </w:r>
          </w:p>
          <w:p w:rsidR="00000000" w:rsidRDefault="001B22FB">
            <w:pPr>
              <w:pStyle w:val="ConsPlusNormal"/>
            </w:pPr>
            <w:r>
              <w:t>Задача - повышение качества туристского продукта (услуг) и развитие туристской инфраструктуры в субъектах Российской Федерации</w:t>
            </w:r>
          </w:p>
        </w:tc>
      </w:tr>
      <w:tr w:rsidR="00000000">
        <w:tc>
          <w:tcPr>
            <w:tcW w:w="12848" w:type="dxa"/>
            <w:gridSpan w:val="13"/>
          </w:tcPr>
          <w:p w:rsidR="00000000" w:rsidRDefault="001B22FB">
            <w:pPr>
              <w:pStyle w:val="ConsPlusNormal"/>
              <w:jc w:val="center"/>
              <w:outlineLvl w:val="3"/>
            </w:pPr>
            <w:r>
              <w:t>Объем инвестиций в основной капитал, привлеченных в туристскую инфраструктуру в рамках реализации мероприятий Программы (внебюдж</w:t>
            </w:r>
            <w:r>
              <w:t>етные источники) (млрд. рублей)</w:t>
            </w:r>
          </w:p>
        </w:tc>
      </w:tr>
      <w:tr w:rsidR="00000000">
        <w:tc>
          <w:tcPr>
            <w:tcW w:w="2957" w:type="dxa"/>
          </w:tcPr>
          <w:p w:rsidR="00000000" w:rsidRDefault="001B22FB">
            <w:pPr>
              <w:pStyle w:val="ConsPlusNormal"/>
              <w:ind w:left="283"/>
            </w:pPr>
            <w:r>
              <w:t>Российская Федерация</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7"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18,406</w:t>
            </w:r>
          </w:p>
        </w:tc>
        <w:tc>
          <w:tcPr>
            <w:tcW w:w="848" w:type="dxa"/>
          </w:tcPr>
          <w:p w:rsidR="00000000" w:rsidRDefault="001B22FB">
            <w:pPr>
              <w:pStyle w:val="ConsPlusNormal"/>
              <w:jc w:val="center"/>
            </w:pPr>
            <w:r>
              <w:t>25,65</w:t>
            </w:r>
          </w:p>
        </w:tc>
        <w:tc>
          <w:tcPr>
            <w:tcW w:w="848" w:type="dxa"/>
          </w:tcPr>
          <w:p w:rsidR="00000000" w:rsidRDefault="001B22FB">
            <w:pPr>
              <w:pStyle w:val="ConsPlusNormal"/>
              <w:jc w:val="center"/>
            </w:pPr>
            <w:r>
              <w:t>24,892</w:t>
            </w:r>
          </w:p>
        </w:tc>
        <w:tc>
          <w:tcPr>
            <w:tcW w:w="848" w:type="dxa"/>
          </w:tcPr>
          <w:p w:rsidR="00000000" w:rsidRDefault="001B22FB">
            <w:pPr>
              <w:pStyle w:val="ConsPlusNormal"/>
              <w:jc w:val="center"/>
            </w:pPr>
            <w:r>
              <w:t>19,619</w:t>
            </w:r>
          </w:p>
        </w:tc>
        <w:tc>
          <w:tcPr>
            <w:tcW w:w="850" w:type="dxa"/>
          </w:tcPr>
          <w:p w:rsidR="00000000" w:rsidRDefault="001B22FB">
            <w:pPr>
              <w:pStyle w:val="ConsPlusNormal"/>
              <w:jc w:val="center"/>
            </w:pPr>
            <w:r>
              <w:t>19,899</w:t>
            </w:r>
          </w:p>
        </w:tc>
      </w:tr>
      <w:tr w:rsidR="00000000">
        <w:tc>
          <w:tcPr>
            <w:tcW w:w="2957" w:type="dxa"/>
          </w:tcPr>
          <w:p w:rsidR="00000000" w:rsidRDefault="001B22FB">
            <w:pPr>
              <w:pStyle w:val="ConsPlusNormal"/>
              <w:ind w:left="283"/>
            </w:pPr>
            <w:r>
              <w:t>Арктическая зона Российской Федерации</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7"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1,344</w:t>
            </w:r>
          </w:p>
        </w:tc>
        <w:tc>
          <w:tcPr>
            <w:tcW w:w="848" w:type="dxa"/>
          </w:tcPr>
          <w:p w:rsidR="00000000" w:rsidRDefault="001B22FB">
            <w:pPr>
              <w:pStyle w:val="ConsPlusNormal"/>
              <w:jc w:val="center"/>
            </w:pPr>
            <w:r>
              <w:t>1,49</w:t>
            </w:r>
          </w:p>
        </w:tc>
        <w:tc>
          <w:tcPr>
            <w:tcW w:w="848" w:type="dxa"/>
          </w:tcPr>
          <w:p w:rsidR="00000000" w:rsidRDefault="001B22FB">
            <w:pPr>
              <w:pStyle w:val="ConsPlusNormal"/>
              <w:jc w:val="center"/>
            </w:pPr>
            <w:r>
              <w:t>1,05</w:t>
            </w:r>
          </w:p>
        </w:tc>
        <w:tc>
          <w:tcPr>
            <w:tcW w:w="848" w:type="dxa"/>
          </w:tcPr>
          <w:p w:rsidR="00000000" w:rsidRDefault="001B22FB">
            <w:pPr>
              <w:pStyle w:val="ConsPlusNormal"/>
              <w:jc w:val="center"/>
            </w:pPr>
            <w:r>
              <w:t>1,22</w:t>
            </w:r>
          </w:p>
        </w:tc>
        <w:tc>
          <w:tcPr>
            <w:tcW w:w="850" w:type="dxa"/>
          </w:tcPr>
          <w:p w:rsidR="00000000" w:rsidRDefault="001B22FB">
            <w:pPr>
              <w:pStyle w:val="ConsPlusNormal"/>
              <w:jc w:val="center"/>
            </w:pPr>
            <w:r>
              <w:t>1,15</w:t>
            </w:r>
          </w:p>
        </w:tc>
      </w:tr>
      <w:tr w:rsidR="00000000">
        <w:tc>
          <w:tcPr>
            <w:tcW w:w="2957" w:type="dxa"/>
          </w:tcPr>
          <w:p w:rsidR="00000000" w:rsidRDefault="001B22FB">
            <w:pPr>
              <w:pStyle w:val="ConsPlusNormal"/>
              <w:ind w:left="283"/>
            </w:pPr>
            <w:r>
              <w:t>Республика Карелия</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7"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0,634</w:t>
            </w:r>
          </w:p>
        </w:tc>
        <w:tc>
          <w:tcPr>
            <w:tcW w:w="848" w:type="dxa"/>
          </w:tcPr>
          <w:p w:rsidR="00000000" w:rsidRDefault="001B22FB">
            <w:pPr>
              <w:pStyle w:val="ConsPlusNormal"/>
              <w:jc w:val="center"/>
            </w:pPr>
            <w:r>
              <w:t>0,55</w:t>
            </w:r>
          </w:p>
        </w:tc>
        <w:tc>
          <w:tcPr>
            <w:tcW w:w="848" w:type="dxa"/>
          </w:tcPr>
          <w:p w:rsidR="00000000" w:rsidRDefault="001B22FB">
            <w:pPr>
              <w:pStyle w:val="ConsPlusNormal"/>
              <w:jc w:val="center"/>
            </w:pPr>
            <w:r>
              <w:t>0,55</w:t>
            </w:r>
          </w:p>
        </w:tc>
        <w:tc>
          <w:tcPr>
            <w:tcW w:w="848" w:type="dxa"/>
          </w:tcPr>
          <w:p w:rsidR="00000000" w:rsidRDefault="001B22FB">
            <w:pPr>
              <w:pStyle w:val="ConsPlusNormal"/>
              <w:jc w:val="center"/>
            </w:pPr>
            <w:r>
              <w:t>0,55</w:t>
            </w:r>
          </w:p>
        </w:tc>
        <w:tc>
          <w:tcPr>
            <w:tcW w:w="850" w:type="dxa"/>
          </w:tcPr>
          <w:p w:rsidR="00000000" w:rsidRDefault="001B22FB">
            <w:pPr>
              <w:pStyle w:val="ConsPlusNormal"/>
              <w:jc w:val="center"/>
            </w:pPr>
            <w:r>
              <w:t>0,55</w:t>
            </w:r>
          </w:p>
        </w:tc>
      </w:tr>
      <w:tr w:rsidR="00000000">
        <w:tc>
          <w:tcPr>
            <w:tcW w:w="2957" w:type="dxa"/>
          </w:tcPr>
          <w:p w:rsidR="00000000" w:rsidRDefault="001B22FB">
            <w:pPr>
              <w:pStyle w:val="ConsPlusNormal"/>
              <w:ind w:left="283"/>
            </w:pPr>
            <w:r>
              <w:t>Республика Коми</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7"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50"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Архангельская область</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7"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0,31</w:t>
            </w:r>
          </w:p>
        </w:tc>
        <w:tc>
          <w:tcPr>
            <w:tcW w:w="848" w:type="dxa"/>
          </w:tcPr>
          <w:p w:rsidR="00000000" w:rsidRDefault="001B22FB">
            <w:pPr>
              <w:pStyle w:val="ConsPlusNormal"/>
              <w:jc w:val="center"/>
            </w:pPr>
            <w:r>
              <w:t>0,39</w:t>
            </w:r>
          </w:p>
        </w:tc>
        <w:tc>
          <w:tcPr>
            <w:tcW w:w="848" w:type="dxa"/>
          </w:tcPr>
          <w:p w:rsidR="00000000" w:rsidRDefault="001B22FB">
            <w:pPr>
              <w:pStyle w:val="ConsPlusNormal"/>
              <w:jc w:val="center"/>
            </w:pPr>
            <w:r>
              <w:t>0,5</w:t>
            </w:r>
          </w:p>
        </w:tc>
        <w:tc>
          <w:tcPr>
            <w:tcW w:w="848" w:type="dxa"/>
          </w:tcPr>
          <w:p w:rsidR="00000000" w:rsidRDefault="001B22FB">
            <w:pPr>
              <w:pStyle w:val="ConsPlusNormal"/>
              <w:jc w:val="center"/>
            </w:pPr>
            <w:r>
              <w:t>0,67</w:t>
            </w:r>
          </w:p>
        </w:tc>
        <w:tc>
          <w:tcPr>
            <w:tcW w:w="850" w:type="dxa"/>
          </w:tcPr>
          <w:p w:rsidR="00000000" w:rsidRDefault="001B22FB">
            <w:pPr>
              <w:pStyle w:val="ConsPlusNormal"/>
              <w:jc w:val="center"/>
            </w:pPr>
            <w:r>
              <w:t>0,6</w:t>
            </w:r>
          </w:p>
        </w:tc>
      </w:tr>
      <w:tr w:rsidR="00000000">
        <w:tc>
          <w:tcPr>
            <w:tcW w:w="2957" w:type="dxa"/>
          </w:tcPr>
          <w:p w:rsidR="00000000" w:rsidRDefault="001B22FB">
            <w:pPr>
              <w:pStyle w:val="ConsPlusNormal"/>
              <w:ind w:left="283"/>
            </w:pPr>
            <w:r>
              <w:t>Мурманская область</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7"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0,4</w:t>
            </w:r>
          </w:p>
        </w:tc>
        <w:tc>
          <w:tcPr>
            <w:tcW w:w="848" w:type="dxa"/>
          </w:tcPr>
          <w:p w:rsidR="00000000" w:rsidRDefault="001B22FB">
            <w:pPr>
              <w:pStyle w:val="ConsPlusNormal"/>
              <w:jc w:val="center"/>
            </w:pPr>
            <w:r>
              <w:t>0,55</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50"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Ненецкий автономный округ (Архангельская область)</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7"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50"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Ямало-Ненецкий автономный округ (Тюменская область)</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7"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50"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Красноярский край</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7"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50"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Республика Саха (Якутия)</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7"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50" w:type="dxa"/>
          </w:tcPr>
          <w:p w:rsidR="00000000" w:rsidRDefault="001B22FB">
            <w:pPr>
              <w:pStyle w:val="ConsPlusNormal"/>
              <w:jc w:val="center"/>
            </w:pPr>
            <w:r>
              <w:t>-</w:t>
            </w:r>
          </w:p>
        </w:tc>
      </w:tr>
      <w:tr w:rsidR="00000000">
        <w:tc>
          <w:tcPr>
            <w:tcW w:w="2957" w:type="dxa"/>
            <w:tcBorders>
              <w:bottom w:val="single" w:sz="4" w:space="0" w:color="auto"/>
            </w:tcBorders>
          </w:tcPr>
          <w:p w:rsidR="00000000" w:rsidRDefault="001B22FB">
            <w:pPr>
              <w:pStyle w:val="ConsPlusNormal"/>
              <w:ind w:left="283"/>
            </w:pPr>
            <w:r>
              <w:t>Чукотский автономный округ</w:t>
            </w:r>
          </w:p>
        </w:tc>
        <w:tc>
          <w:tcPr>
            <w:tcW w:w="776" w:type="dxa"/>
            <w:tcBorders>
              <w:bottom w:val="single" w:sz="4" w:space="0" w:color="auto"/>
            </w:tcBorders>
          </w:tcPr>
          <w:p w:rsidR="00000000" w:rsidRDefault="001B22FB">
            <w:pPr>
              <w:pStyle w:val="ConsPlusNormal"/>
              <w:jc w:val="center"/>
            </w:pPr>
            <w:r>
              <w:t>-</w:t>
            </w:r>
          </w:p>
        </w:tc>
        <w:tc>
          <w:tcPr>
            <w:tcW w:w="776" w:type="dxa"/>
            <w:tcBorders>
              <w:bottom w:val="single" w:sz="4" w:space="0" w:color="auto"/>
            </w:tcBorders>
          </w:tcPr>
          <w:p w:rsidR="00000000" w:rsidRDefault="001B22FB">
            <w:pPr>
              <w:pStyle w:val="ConsPlusNormal"/>
              <w:jc w:val="center"/>
            </w:pPr>
            <w:r>
              <w:t>-</w:t>
            </w:r>
          </w:p>
        </w:tc>
        <w:tc>
          <w:tcPr>
            <w:tcW w:w="776" w:type="dxa"/>
            <w:tcBorders>
              <w:bottom w:val="single" w:sz="4" w:space="0" w:color="auto"/>
            </w:tcBorders>
          </w:tcPr>
          <w:p w:rsidR="00000000" w:rsidRDefault="001B22FB">
            <w:pPr>
              <w:pStyle w:val="ConsPlusNormal"/>
              <w:jc w:val="center"/>
            </w:pPr>
            <w:r>
              <w:t>-</w:t>
            </w:r>
          </w:p>
        </w:tc>
        <w:tc>
          <w:tcPr>
            <w:tcW w:w="777" w:type="dxa"/>
            <w:tcBorders>
              <w:bottom w:val="single" w:sz="4" w:space="0" w:color="auto"/>
            </w:tcBorders>
          </w:tcPr>
          <w:p w:rsidR="00000000" w:rsidRDefault="001B22FB">
            <w:pPr>
              <w:pStyle w:val="ConsPlusNormal"/>
              <w:jc w:val="center"/>
            </w:pPr>
            <w:r>
              <w:t>-</w:t>
            </w:r>
          </w:p>
        </w:tc>
        <w:tc>
          <w:tcPr>
            <w:tcW w:w="848" w:type="dxa"/>
            <w:tcBorders>
              <w:bottom w:val="single" w:sz="4" w:space="0" w:color="auto"/>
            </w:tcBorders>
          </w:tcPr>
          <w:p w:rsidR="00000000" w:rsidRDefault="001B22FB">
            <w:pPr>
              <w:pStyle w:val="ConsPlusNormal"/>
              <w:jc w:val="center"/>
            </w:pPr>
            <w:r>
              <w:t>-</w:t>
            </w:r>
          </w:p>
        </w:tc>
        <w:tc>
          <w:tcPr>
            <w:tcW w:w="848" w:type="dxa"/>
            <w:tcBorders>
              <w:bottom w:val="single" w:sz="4" w:space="0" w:color="auto"/>
            </w:tcBorders>
          </w:tcPr>
          <w:p w:rsidR="00000000" w:rsidRDefault="001B22FB">
            <w:pPr>
              <w:pStyle w:val="ConsPlusNormal"/>
              <w:jc w:val="center"/>
            </w:pPr>
            <w:r>
              <w:t>-</w:t>
            </w:r>
          </w:p>
        </w:tc>
        <w:tc>
          <w:tcPr>
            <w:tcW w:w="848" w:type="dxa"/>
            <w:tcBorders>
              <w:bottom w:val="single" w:sz="4" w:space="0" w:color="auto"/>
            </w:tcBorders>
          </w:tcPr>
          <w:p w:rsidR="00000000" w:rsidRDefault="001B22FB">
            <w:pPr>
              <w:pStyle w:val="ConsPlusNormal"/>
              <w:jc w:val="center"/>
            </w:pPr>
            <w:r>
              <w:t>-</w:t>
            </w:r>
          </w:p>
        </w:tc>
        <w:tc>
          <w:tcPr>
            <w:tcW w:w="848" w:type="dxa"/>
            <w:tcBorders>
              <w:bottom w:val="single" w:sz="4" w:space="0" w:color="auto"/>
            </w:tcBorders>
          </w:tcPr>
          <w:p w:rsidR="00000000" w:rsidRDefault="001B22FB">
            <w:pPr>
              <w:pStyle w:val="ConsPlusNormal"/>
              <w:jc w:val="center"/>
            </w:pPr>
            <w:r>
              <w:t>-</w:t>
            </w:r>
          </w:p>
        </w:tc>
        <w:tc>
          <w:tcPr>
            <w:tcW w:w="848" w:type="dxa"/>
            <w:tcBorders>
              <w:bottom w:val="single" w:sz="4" w:space="0" w:color="auto"/>
            </w:tcBorders>
          </w:tcPr>
          <w:p w:rsidR="00000000" w:rsidRDefault="001B22FB">
            <w:pPr>
              <w:pStyle w:val="ConsPlusNormal"/>
              <w:jc w:val="center"/>
            </w:pPr>
            <w:r>
              <w:t>-</w:t>
            </w:r>
          </w:p>
        </w:tc>
        <w:tc>
          <w:tcPr>
            <w:tcW w:w="848" w:type="dxa"/>
            <w:tcBorders>
              <w:bottom w:val="single" w:sz="4" w:space="0" w:color="auto"/>
            </w:tcBorders>
          </w:tcPr>
          <w:p w:rsidR="00000000" w:rsidRDefault="001B22FB">
            <w:pPr>
              <w:pStyle w:val="ConsPlusNormal"/>
              <w:jc w:val="center"/>
            </w:pPr>
            <w:r>
              <w:t>-</w:t>
            </w:r>
          </w:p>
        </w:tc>
        <w:tc>
          <w:tcPr>
            <w:tcW w:w="848" w:type="dxa"/>
            <w:tcBorders>
              <w:bottom w:val="single" w:sz="4" w:space="0" w:color="auto"/>
            </w:tcBorders>
          </w:tcPr>
          <w:p w:rsidR="00000000" w:rsidRDefault="001B22FB">
            <w:pPr>
              <w:pStyle w:val="ConsPlusNormal"/>
              <w:jc w:val="center"/>
            </w:pPr>
            <w:r>
              <w:t>-</w:t>
            </w:r>
          </w:p>
        </w:tc>
        <w:tc>
          <w:tcPr>
            <w:tcW w:w="850" w:type="dxa"/>
            <w:tcBorders>
              <w:bottom w:val="single" w:sz="4" w:space="0" w:color="auto"/>
            </w:tcBorders>
          </w:tcPr>
          <w:p w:rsidR="00000000" w:rsidRDefault="001B22FB">
            <w:pPr>
              <w:pStyle w:val="ConsPlusNormal"/>
              <w:jc w:val="center"/>
            </w:pPr>
            <w:r>
              <w:t>-</w:t>
            </w:r>
          </w:p>
        </w:tc>
      </w:tr>
    </w:tbl>
    <w:p w:rsidR="00000000" w:rsidRDefault="001B22FB">
      <w:pPr>
        <w:pStyle w:val="ConsPlusNormal"/>
        <w:jc w:val="both"/>
        <w:sectPr w:rsidR="00000000">
          <w:headerReference w:type="default" r:id="rId430"/>
          <w:footerReference w:type="default" r:id="rId431"/>
          <w:pgSz w:w="16838" w:h="11906" w:orient="landscape"/>
          <w:pgMar w:top="1133" w:right="1440" w:bottom="566" w:left="1440" w:header="0" w:footer="0" w:gutter="0"/>
          <w:cols w:space="720"/>
          <w:noEndnote/>
        </w:sectPr>
      </w:pPr>
    </w:p>
    <w:p w:rsidR="00000000" w:rsidRDefault="001B22FB">
      <w:pPr>
        <w:pStyle w:val="ConsPlusNormal"/>
        <w:jc w:val="both"/>
      </w:pPr>
    </w:p>
    <w:p w:rsidR="00000000" w:rsidRDefault="001B22FB">
      <w:pPr>
        <w:pStyle w:val="ConsPlusNormal"/>
        <w:jc w:val="both"/>
      </w:pPr>
    </w:p>
    <w:p w:rsidR="00000000" w:rsidRDefault="001B22FB">
      <w:pPr>
        <w:pStyle w:val="ConsPlusNormal"/>
        <w:jc w:val="both"/>
      </w:pPr>
    </w:p>
    <w:p w:rsidR="00000000" w:rsidRDefault="001B22FB">
      <w:pPr>
        <w:pStyle w:val="ConsPlusNormal"/>
        <w:jc w:val="right"/>
        <w:outlineLvl w:val="1"/>
      </w:pPr>
      <w:r>
        <w:t>Приложение N 16</w:t>
      </w:r>
    </w:p>
    <w:p w:rsidR="00000000" w:rsidRDefault="001B22FB">
      <w:pPr>
        <w:pStyle w:val="ConsPlusNormal"/>
        <w:jc w:val="right"/>
      </w:pPr>
      <w:r>
        <w:t>к государственной программе</w:t>
      </w:r>
    </w:p>
    <w:p w:rsidR="00000000" w:rsidRDefault="001B22FB">
      <w:pPr>
        <w:pStyle w:val="ConsPlusNormal"/>
        <w:jc w:val="right"/>
      </w:pPr>
      <w:r>
        <w:t>Российской Федерации "Экономическое</w:t>
      </w:r>
    </w:p>
    <w:p w:rsidR="00000000" w:rsidRDefault="001B22FB">
      <w:pPr>
        <w:pStyle w:val="ConsPlusNormal"/>
        <w:jc w:val="right"/>
      </w:pPr>
      <w:r>
        <w:t>развитие и инновационная экономика"</w:t>
      </w:r>
    </w:p>
    <w:p w:rsidR="00000000" w:rsidRDefault="001B22FB">
      <w:pPr>
        <w:pStyle w:val="ConsPlusNormal"/>
        <w:jc w:val="both"/>
      </w:pPr>
    </w:p>
    <w:p w:rsidR="00000000" w:rsidRDefault="001B22FB">
      <w:pPr>
        <w:pStyle w:val="ConsPlusTitle"/>
        <w:jc w:val="center"/>
      </w:pPr>
      <w:r>
        <w:t>СВЕДЕНИЯ</w:t>
      </w:r>
    </w:p>
    <w:p w:rsidR="00000000" w:rsidRDefault="001B22FB">
      <w:pPr>
        <w:pStyle w:val="ConsPlusTitle"/>
        <w:jc w:val="center"/>
      </w:pPr>
      <w:r>
        <w:t>О ЦЕЛЯХ, ЗАДАЧАХ И ЦЕЛЕВЫХ ПОКАЗАТЕЛЯХ (ИНДИКАТОРАХ)</w:t>
      </w:r>
    </w:p>
    <w:p w:rsidR="00000000" w:rsidRDefault="001B22FB">
      <w:pPr>
        <w:pStyle w:val="ConsPlusTitle"/>
        <w:jc w:val="center"/>
      </w:pPr>
      <w:r>
        <w:t>ГОСУДАРСТВЕННОЙ ПРОГРАММЫ РОССИЙСКОЙ ФЕДЕРАЦИИ</w:t>
      </w:r>
    </w:p>
    <w:p w:rsidR="00000000" w:rsidRDefault="001B22FB">
      <w:pPr>
        <w:pStyle w:val="ConsPlusTitle"/>
        <w:jc w:val="center"/>
      </w:pPr>
      <w:r>
        <w:t>"ЭКОНОМИЧЕСКОЕ РАЗВИТИЕ И ИННОВАЦИОННАЯ ЭКОНОМИКА"</w:t>
      </w:r>
    </w:p>
    <w:p w:rsidR="00000000" w:rsidRDefault="001B22FB">
      <w:pPr>
        <w:pStyle w:val="ConsPlusTitle"/>
        <w:jc w:val="center"/>
      </w:pPr>
      <w:r>
        <w:t>НА ПРИОРИТЕТНОЙ ТЕРРИТОРИИ БАЙКАЛЬСКОГО РЕГИОНА</w:t>
      </w:r>
    </w:p>
    <w:p w:rsidR="00000000" w:rsidRDefault="001B22FB">
      <w:pPr>
        <w:pStyle w:val="ConsPlusNormal"/>
        <w:jc w:val="both"/>
      </w:pPr>
    </w:p>
    <w:p w:rsidR="00000000" w:rsidRDefault="001B22FB">
      <w:pPr>
        <w:pStyle w:val="ConsPlusNormal"/>
        <w:ind w:firstLine="540"/>
        <w:jc w:val="both"/>
      </w:pPr>
      <w:r>
        <w:t xml:space="preserve">Утратили силу. - </w:t>
      </w:r>
      <w:hyperlink r:id="rId432" w:tooltip="Постановление Правительства РФ от 31.03.2020 N 376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Pr>
            <w:color w:val="0000FF"/>
          </w:rPr>
          <w:t>Постановление</w:t>
        </w:r>
      </w:hyperlink>
      <w:r>
        <w:t xml:space="preserve"> Правительства РФ от 31.03.2020 N 376.</w:t>
      </w:r>
    </w:p>
    <w:p w:rsidR="00000000" w:rsidRDefault="001B22FB">
      <w:pPr>
        <w:pStyle w:val="ConsPlusNormal"/>
        <w:ind w:firstLine="540"/>
        <w:jc w:val="both"/>
      </w:pPr>
    </w:p>
    <w:p w:rsidR="00000000" w:rsidRDefault="001B22FB">
      <w:pPr>
        <w:pStyle w:val="ConsPlusNormal"/>
        <w:jc w:val="both"/>
      </w:pPr>
    </w:p>
    <w:p w:rsidR="00000000" w:rsidRDefault="001B22FB">
      <w:pPr>
        <w:pStyle w:val="ConsPlusNormal"/>
        <w:jc w:val="both"/>
      </w:pPr>
    </w:p>
    <w:p w:rsidR="00000000" w:rsidRDefault="001B22FB">
      <w:pPr>
        <w:pStyle w:val="ConsPlusNormal"/>
        <w:jc w:val="right"/>
        <w:outlineLvl w:val="1"/>
      </w:pPr>
      <w:r>
        <w:t>Приложение N 17</w:t>
      </w:r>
    </w:p>
    <w:p w:rsidR="00000000" w:rsidRDefault="001B22FB">
      <w:pPr>
        <w:pStyle w:val="ConsPlusNormal"/>
        <w:jc w:val="right"/>
      </w:pPr>
      <w:r>
        <w:t>к государственной программе</w:t>
      </w:r>
    </w:p>
    <w:p w:rsidR="00000000" w:rsidRDefault="001B22FB">
      <w:pPr>
        <w:pStyle w:val="ConsPlusNormal"/>
        <w:jc w:val="right"/>
      </w:pPr>
      <w:r>
        <w:t>Российской Федерации "Экономическое</w:t>
      </w:r>
    </w:p>
    <w:p w:rsidR="00000000" w:rsidRDefault="001B22FB">
      <w:pPr>
        <w:pStyle w:val="ConsPlusNormal"/>
        <w:jc w:val="right"/>
      </w:pPr>
      <w:r>
        <w:t>развитие и инновационная экономика"</w:t>
      </w:r>
    </w:p>
    <w:p w:rsidR="00000000" w:rsidRDefault="001B22FB">
      <w:pPr>
        <w:pStyle w:val="ConsPlusNormal"/>
        <w:jc w:val="both"/>
      </w:pPr>
    </w:p>
    <w:p w:rsidR="00000000" w:rsidRDefault="001B22FB">
      <w:pPr>
        <w:pStyle w:val="ConsPlusTitle"/>
        <w:jc w:val="center"/>
      </w:pPr>
      <w:bookmarkStart w:id="81" w:name="Par27280"/>
      <w:bookmarkEnd w:id="81"/>
      <w:r>
        <w:t>СВЕДЕНИЯ</w:t>
      </w:r>
    </w:p>
    <w:p w:rsidR="00000000" w:rsidRDefault="001B22FB">
      <w:pPr>
        <w:pStyle w:val="ConsPlusTitle"/>
        <w:jc w:val="center"/>
      </w:pPr>
      <w:r>
        <w:t>О ЦЕЛЯХ, ЗАДАЧАХ И ЦЕЛЕВЫХ ПОКАЗАТЕЛЯХ (ИНДИКАТОРАХ)</w:t>
      </w:r>
    </w:p>
    <w:p w:rsidR="00000000" w:rsidRDefault="001B22FB">
      <w:pPr>
        <w:pStyle w:val="ConsPlusTitle"/>
        <w:jc w:val="center"/>
      </w:pPr>
      <w:r>
        <w:t>ГОСУДАРСТВЕННОЙ ПРОГРАММЫ РОССИЙСКОЙ ФЕДЕРАЦИИ</w:t>
      </w:r>
    </w:p>
    <w:p w:rsidR="00000000" w:rsidRDefault="001B22FB">
      <w:pPr>
        <w:pStyle w:val="ConsPlusTitle"/>
        <w:jc w:val="center"/>
      </w:pPr>
      <w:r>
        <w:t>"ЭКОНОМИЧЕСКОЕ РАЗВИТИЕ И ИННОВАЦИОННАЯ ЭКОНОМИКА"</w:t>
      </w:r>
    </w:p>
    <w:p w:rsidR="00000000" w:rsidRDefault="001B22FB">
      <w:pPr>
        <w:pStyle w:val="ConsPlusTitle"/>
        <w:jc w:val="center"/>
      </w:pPr>
      <w:r>
        <w:t>НА ПРИОРИТЕТНОЙ ТЕРРИТОРИИ ДАЛЬНЕВОСТОЧНОГО</w:t>
      </w:r>
    </w:p>
    <w:p w:rsidR="00000000" w:rsidRDefault="001B22FB">
      <w:pPr>
        <w:pStyle w:val="ConsPlusTitle"/>
        <w:jc w:val="center"/>
      </w:pPr>
      <w:r>
        <w:t>ФЕДЕРАЛЬНОГО ОКРУГА</w:t>
      </w:r>
    </w:p>
    <w:p w:rsidR="00000000" w:rsidRDefault="001B22FB">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B22FB">
            <w:pPr>
              <w:pStyle w:val="ConsPlusNormal"/>
              <w:jc w:val="center"/>
              <w:rPr>
                <w:color w:val="392C69"/>
              </w:rPr>
            </w:pPr>
            <w:r>
              <w:rPr>
                <w:color w:val="392C69"/>
              </w:rPr>
              <w:t>Список изменяющих документов</w:t>
            </w:r>
          </w:p>
          <w:p w:rsidR="00000000" w:rsidRDefault="001B22FB">
            <w:pPr>
              <w:pStyle w:val="ConsPlusNormal"/>
              <w:jc w:val="center"/>
              <w:rPr>
                <w:color w:val="392C69"/>
              </w:rPr>
            </w:pPr>
            <w:r>
              <w:rPr>
                <w:color w:val="392C69"/>
              </w:rPr>
              <w:t>(в</w:t>
            </w:r>
            <w:r>
              <w:rPr>
                <w:color w:val="392C69"/>
              </w:rPr>
              <w:t xml:space="preserve"> ред. </w:t>
            </w:r>
            <w:hyperlink r:id="rId433" w:tooltip="Постановление Правительства РФ от 31.03.2020 N 376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Pr>
                  <w:color w:val="0000FF"/>
                </w:rPr>
                <w:t>Постановления</w:t>
              </w:r>
            </w:hyperlink>
            <w:r>
              <w:rPr>
                <w:color w:val="392C69"/>
              </w:rPr>
              <w:t xml:space="preserve"> Правительства РФ от 31.03.2020 N 376)</w:t>
            </w:r>
          </w:p>
        </w:tc>
      </w:tr>
    </w:tbl>
    <w:p w:rsidR="00000000" w:rsidRDefault="001B22FB">
      <w:pPr>
        <w:pStyle w:val="ConsPlusNormal"/>
        <w:jc w:val="both"/>
      </w:pPr>
    </w:p>
    <w:p w:rsidR="00000000" w:rsidRDefault="001B22FB">
      <w:pPr>
        <w:pStyle w:val="ConsPlusNormal"/>
        <w:jc w:val="both"/>
        <w:sectPr w:rsidR="00000000">
          <w:headerReference w:type="default" r:id="rId434"/>
          <w:footerReference w:type="default" r:id="rId435"/>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57"/>
        <w:gridCol w:w="776"/>
        <w:gridCol w:w="776"/>
        <w:gridCol w:w="776"/>
        <w:gridCol w:w="777"/>
        <w:gridCol w:w="848"/>
        <w:gridCol w:w="895"/>
        <w:gridCol w:w="895"/>
        <w:gridCol w:w="895"/>
        <w:gridCol w:w="895"/>
        <w:gridCol w:w="895"/>
        <w:gridCol w:w="897"/>
      </w:tblGrid>
      <w:tr w:rsidR="00000000">
        <w:tc>
          <w:tcPr>
            <w:tcW w:w="2957" w:type="dxa"/>
            <w:vMerge w:val="restart"/>
            <w:tcBorders>
              <w:top w:val="single" w:sz="4" w:space="0" w:color="auto"/>
              <w:bottom w:val="single" w:sz="4" w:space="0" w:color="auto"/>
              <w:right w:val="single" w:sz="4" w:space="0" w:color="auto"/>
            </w:tcBorders>
          </w:tcPr>
          <w:p w:rsidR="00000000" w:rsidRDefault="001B22FB">
            <w:pPr>
              <w:pStyle w:val="ConsPlusNormal"/>
              <w:jc w:val="center"/>
            </w:pPr>
            <w:r>
              <w:t>Территория (Российская Федерация, приоритетная территория, субъект Российской Федерации, входящий в состав приоритетной территории)</w:t>
            </w:r>
          </w:p>
        </w:tc>
        <w:tc>
          <w:tcPr>
            <w:tcW w:w="9325" w:type="dxa"/>
            <w:gridSpan w:val="11"/>
            <w:tcBorders>
              <w:top w:val="single" w:sz="4" w:space="0" w:color="auto"/>
              <w:left w:val="single" w:sz="4" w:space="0" w:color="auto"/>
              <w:bottom w:val="single" w:sz="4" w:space="0" w:color="auto"/>
            </w:tcBorders>
          </w:tcPr>
          <w:p w:rsidR="00000000" w:rsidRDefault="001B22FB">
            <w:pPr>
              <w:pStyle w:val="ConsPlusNormal"/>
              <w:jc w:val="center"/>
            </w:pPr>
            <w:r>
              <w:t>Значения показателей</w:t>
            </w:r>
          </w:p>
        </w:tc>
      </w:tr>
      <w:tr w:rsidR="00000000">
        <w:tc>
          <w:tcPr>
            <w:tcW w:w="2957" w:type="dxa"/>
            <w:vMerge/>
            <w:tcBorders>
              <w:top w:val="single" w:sz="4" w:space="0" w:color="auto"/>
              <w:bottom w:val="single" w:sz="4" w:space="0" w:color="auto"/>
              <w:right w:val="single" w:sz="4" w:space="0" w:color="auto"/>
            </w:tcBorders>
          </w:tcPr>
          <w:p w:rsidR="00000000" w:rsidRDefault="001B22FB">
            <w:pPr>
              <w:pStyle w:val="ConsPlusNormal"/>
              <w:jc w:val="both"/>
            </w:pPr>
          </w:p>
        </w:tc>
        <w:tc>
          <w:tcPr>
            <w:tcW w:w="1552" w:type="dxa"/>
            <w:gridSpan w:val="2"/>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2016 год</w:t>
            </w:r>
          </w:p>
        </w:tc>
        <w:tc>
          <w:tcPr>
            <w:tcW w:w="1553" w:type="dxa"/>
            <w:gridSpan w:val="2"/>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2017 год</w:t>
            </w:r>
          </w:p>
        </w:tc>
        <w:tc>
          <w:tcPr>
            <w:tcW w:w="848"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2018 год</w:t>
            </w:r>
          </w:p>
        </w:tc>
        <w:tc>
          <w:tcPr>
            <w:tcW w:w="895"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2019 год (план.)</w:t>
            </w:r>
          </w:p>
        </w:tc>
        <w:tc>
          <w:tcPr>
            <w:tcW w:w="895"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2020 год (план.)</w:t>
            </w:r>
          </w:p>
        </w:tc>
        <w:tc>
          <w:tcPr>
            <w:tcW w:w="895"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2021 год (план.)</w:t>
            </w:r>
          </w:p>
        </w:tc>
        <w:tc>
          <w:tcPr>
            <w:tcW w:w="895"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2022 год (план.)</w:t>
            </w:r>
          </w:p>
        </w:tc>
        <w:tc>
          <w:tcPr>
            <w:tcW w:w="895"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2023 год (план.)</w:t>
            </w:r>
          </w:p>
        </w:tc>
        <w:tc>
          <w:tcPr>
            <w:tcW w:w="897" w:type="dxa"/>
            <w:vMerge w:val="restart"/>
            <w:tcBorders>
              <w:top w:val="single" w:sz="4" w:space="0" w:color="auto"/>
              <w:left w:val="single" w:sz="4" w:space="0" w:color="auto"/>
              <w:bottom w:val="single" w:sz="4" w:space="0" w:color="auto"/>
            </w:tcBorders>
          </w:tcPr>
          <w:p w:rsidR="00000000" w:rsidRDefault="001B22FB">
            <w:pPr>
              <w:pStyle w:val="ConsPlusNormal"/>
              <w:jc w:val="center"/>
            </w:pPr>
            <w:r>
              <w:t>2024 год (план.)</w:t>
            </w:r>
          </w:p>
        </w:tc>
      </w:tr>
      <w:tr w:rsidR="00000000">
        <w:tc>
          <w:tcPr>
            <w:tcW w:w="2957" w:type="dxa"/>
            <w:vMerge/>
            <w:tcBorders>
              <w:top w:val="single" w:sz="4" w:space="0" w:color="auto"/>
              <w:bottom w:val="single" w:sz="4" w:space="0" w:color="auto"/>
              <w:right w:val="single" w:sz="4" w:space="0" w:color="auto"/>
            </w:tcBorders>
          </w:tcPr>
          <w:p w:rsidR="00000000" w:rsidRDefault="001B22FB">
            <w:pPr>
              <w:pStyle w:val="ConsPlusNormal"/>
              <w:jc w:val="both"/>
            </w:pPr>
          </w:p>
        </w:tc>
        <w:tc>
          <w:tcPr>
            <w:tcW w:w="776"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план.</w:t>
            </w:r>
          </w:p>
        </w:tc>
        <w:tc>
          <w:tcPr>
            <w:tcW w:w="776"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факт.</w:t>
            </w:r>
          </w:p>
        </w:tc>
        <w:tc>
          <w:tcPr>
            <w:tcW w:w="776"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план.</w:t>
            </w:r>
          </w:p>
        </w:tc>
        <w:tc>
          <w:tcPr>
            <w:tcW w:w="777"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факт.</w:t>
            </w:r>
          </w:p>
        </w:tc>
        <w:tc>
          <w:tcPr>
            <w:tcW w:w="848"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факт.</w:t>
            </w:r>
          </w:p>
        </w:tc>
        <w:tc>
          <w:tcPr>
            <w:tcW w:w="895"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p>
        </w:tc>
        <w:tc>
          <w:tcPr>
            <w:tcW w:w="895"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p>
        </w:tc>
        <w:tc>
          <w:tcPr>
            <w:tcW w:w="895"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p>
        </w:tc>
        <w:tc>
          <w:tcPr>
            <w:tcW w:w="895"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p>
        </w:tc>
        <w:tc>
          <w:tcPr>
            <w:tcW w:w="895"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p>
        </w:tc>
        <w:tc>
          <w:tcPr>
            <w:tcW w:w="897" w:type="dxa"/>
            <w:vMerge/>
            <w:tcBorders>
              <w:top w:val="single" w:sz="4" w:space="0" w:color="auto"/>
              <w:left w:val="single" w:sz="4" w:space="0" w:color="auto"/>
              <w:bottom w:val="single" w:sz="4" w:space="0" w:color="auto"/>
            </w:tcBorders>
          </w:tcPr>
          <w:p w:rsidR="00000000" w:rsidRDefault="001B22FB">
            <w:pPr>
              <w:pStyle w:val="ConsPlusNormal"/>
              <w:jc w:val="center"/>
            </w:pPr>
          </w:p>
        </w:tc>
      </w:tr>
      <w:tr w:rsidR="00000000">
        <w:tc>
          <w:tcPr>
            <w:tcW w:w="12282" w:type="dxa"/>
            <w:gridSpan w:val="12"/>
            <w:tcBorders>
              <w:top w:val="single" w:sz="4" w:space="0" w:color="auto"/>
            </w:tcBorders>
          </w:tcPr>
          <w:p w:rsidR="00000000" w:rsidRDefault="001B22FB">
            <w:pPr>
              <w:pStyle w:val="ConsPlusNormal"/>
              <w:jc w:val="center"/>
              <w:outlineLvl w:val="2"/>
            </w:pPr>
            <w:hyperlink w:anchor="Par268" w:tooltip="ПАСПОРТ" w:history="1">
              <w:r>
                <w:rPr>
                  <w:color w:val="0000FF"/>
                </w:rPr>
                <w:t>Подпрограмма 2</w:t>
              </w:r>
            </w:hyperlink>
            <w:r>
              <w:t xml:space="preserve"> "Развитие малого и среднего предпринимательства"</w:t>
            </w:r>
          </w:p>
        </w:tc>
      </w:tr>
      <w:tr w:rsidR="00000000">
        <w:tc>
          <w:tcPr>
            <w:tcW w:w="12282" w:type="dxa"/>
            <w:gridSpan w:val="12"/>
          </w:tcPr>
          <w:p w:rsidR="00000000" w:rsidRDefault="001B22FB">
            <w:pPr>
              <w:pStyle w:val="ConsPlusNormal"/>
            </w:pPr>
            <w:r>
              <w:t>Цель - обеспечение благоприятных условий для развития субъектов малого и среднего предпринимательства</w:t>
            </w:r>
          </w:p>
          <w:p w:rsidR="00000000" w:rsidRDefault="001B22FB">
            <w:pPr>
              <w:pStyle w:val="ConsPlusNormal"/>
            </w:pPr>
            <w:r>
              <w:t>Задача - обеспечение доступности финансовой, имущественной, образовательной и информационно-консультаци</w:t>
            </w:r>
            <w:r>
              <w:t>онной поддержки для субъектов малого и среднего предпринимательства</w:t>
            </w:r>
          </w:p>
        </w:tc>
      </w:tr>
      <w:tr w:rsidR="00000000">
        <w:tc>
          <w:tcPr>
            <w:tcW w:w="12282" w:type="dxa"/>
            <w:gridSpan w:val="12"/>
          </w:tcPr>
          <w:p w:rsidR="00000000" w:rsidRDefault="001B22FB">
            <w:pPr>
              <w:pStyle w:val="ConsPlusNormal"/>
              <w:jc w:val="center"/>
              <w:outlineLvl w:val="3"/>
            </w:pPr>
            <w:r>
              <w:t>Количество субъектов малого и среднего предпринимательства, созданных физическими лицами в возрасте до 30 лет (включительно) (единиц)</w:t>
            </w:r>
          </w:p>
        </w:tc>
      </w:tr>
      <w:tr w:rsidR="00000000">
        <w:tc>
          <w:tcPr>
            <w:tcW w:w="2957" w:type="dxa"/>
          </w:tcPr>
          <w:p w:rsidR="00000000" w:rsidRDefault="001B22FB">
            <w:pPr>
              <w:pStyle w:val="ConsPlusNormal"/>
              <w:ind w:left="283"/>
            </w:pPr>
            <w:r>
              <w:t>Российская Федерация</w:t>
            </w:r>
          </w:p>
        </w:tc>
        <w:tc>
          <w:tcPr>
            <w:tcW w:w="776" w:type="dxa"/>
          </w:tcPr>
          <w:p w:rsidR="00000000" w:rsidRDefault="001B22FB">
            <w:pPr>
              <w:pStyle w:val="ConsPlusNormal"/>
              <w:jc w:val="center"/>
            </w:pPr>
            <w:r>
              <w:t>3000</w:t>
            </w:r>
          </w:p>
        </w:tc>
        <w:tc>
          <w:tcPr>
            <w:tcW w:w="776" w:type="dxa"/>
          </w:tcPr>
          <w:p w:rsidR="00000000" w:rsidRDefault="001B22FB">
            <w:pPr>
              <w:pStyle w:val="ConsPlusNormal"/>
              <w:jc w:val="center"/>
            </w:pPr>
            <w:r>
              <w:t>3393</w:t>
            </w:r>
          </w:p>
        </w:tc>
        <w:tc>
          <w:tcPr>
            <w:tcW w:w="776" w:type="dxa"/>
          </w:tcPr>
          <w:p w:rsidR="00000000" w:rsidRDefault="001B22FB">
            <w:pPr>
              <w:pStyle w:val="ConsPlusNormal"/>
              <w:jc w:val="center"/>
            </w:pPr>
            <w:r>
              <w:t>2944</w:t>
            </w:r>
          </w:p>
        </w:tc>
        <w:tc>
          <w:tcPr>
            <w:tcW w:w="777" w:type="dxa"/>
          </w:tcPr>
          <w:p w:rsidR="00000000" w:rsidRDefault="001B22FB">
            <w:pPr>
              <w:pStyle w:val="ConsPlusNormal"/>
              <w:jc w:val="center"/>
            </w:pPr>
            <w:r>
              <w:t>3345</w:t>
            </w:r>
          </w:p>
        </w:tc>
        <w:tc>
          <w:tcPr>
            <w:tcW w:w="848" w:type="dxa"/>
          </w:tcPr>
          <w:p w:rsidR="00000000" w:rsidRDefault="001B22FB">
            <w:pPr>
              <w:pStyle w:val="ConsPlusNormal"/>
              <w:jc w:val="center"/>
            </w:pPr>
            <w:r>
              <w:t>4464</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7"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Дальневосточный федеральный округ</w:t>
            </w:r>
          </w:p>
        </w:tc>
        <w:tc>
          <w:tcPr>
            <w:tcW w:w="776" w:type="dxa"/>
          </w:tcPr>
          <w:p w:rsidR="00000000" w:rsidRDefault="001B22FB">
            <w:pPr>
              <w:pStyle w:val="ConsPlusNormal"/>
              <w:jc w:val="center"/>
            </w:pPr>
            <w:r>
              <w:t>171</w:t>
            </w:r>
          </w:p>
        </w:tc>
        <w:tc>
          <w:tcPr>
            <w:tcW w:w="776" w:type="dxa"/>
          </w:tcPr>
          <w:p w:rsidR="00000000" w:rsidRDefault="001B22FB">
            <w:pPr>
              <w:pStyle w:val="ConsPlusNormal"/>
              <w:jc w:val="center"/>
            </w:pPr>
            <w:r>
              <w:t>258</w:t>
            </w:r>
          </w:p>
        </w:tc>
        <w:tc>
          <w:tcPr>
            <w:tcW w:w="776" w:type="dxa"/>
          </w:tcPr>
          <w:p w:rsidR="00000000" w:rsidRDefault="001B22FB">
            <w:pPr>
              <w:pStyle w:val="ConsPlusNormal"/>
              <w:jc w:val="center"/>
            </w:pPr>
            <w:r>
              <w:t>222</w:t>
            </w:r>
          </w:p>
        </w:tc>
        <w:tc>
          <w:tcPr>
            <w:tcW w:w="777" w:type="dxa"/>
          </w:tcPr>
          <w:p w:rsidR="00000000" w:rsidRDefault="001B22FB">
            <w:pPr>
              <w:pStyle w:val="ConsPlusNormal"/>
              <w:jc w:val="center"/>
            </w:pPr>
            <w:r>
              <w:t>281</w:t>
            </w:r>
          </w:p>
        </w:tc>
        <w:tc>
          <w:tcPr>
            <w:tcW w:w="848" w:type="dxa"/>
          </w:tcPr>
          <w:p w:rsidR="00000000" w:rsidRDefault="001B22FB">
            <w:pPr>
              <w:pStyle w:val="ConsPlusNormal"/>
              <w:jc w:val="center"/>
            </w:pPr>
            <w:r>
              <w:t>397</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7"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Республика Бурятия</w:t>
            </w:r>
          </w:p>
        </w:tc>
        <w:tc>
          <w:tcPr>
            <w:tcW w:w="776" w:type="dxa"/>
          </w:tcPr>
          <w:p w:rsidR="00000000" w:rsidRDefault="001B22FB">
            <w:pPr>
              <w:pStyle w:val="ConsPlusNormal"/>
              <w:jc w:val="center"/>
            </w:pPr>
            <w:r>
              <w:t>20</w:t>
            </w:r>
          </w:p>
        </w:tc>
        <w:tc>
          <w:tcPr>
            <w:tcW w:w="776" w:type="dxa"/>
          </w:tcPr>
          <w:p w:rsidR="00000000" w:rsidRDefault="001B22FB">
            <w:pPr>
              <w:pStyle w:val="ConsPlusNormal"/>
              <w:jc w:val="center"/>
            </w:pPr>
            <w:r>
              <w:t>56</w:t>
            </w:r>
          </w:p>
        </w:tc>
        <w:tc>
          <w:tcPr>
            <w:tcW w:w="776" w:type="dxa"/>
          </w:tcPr>
          <w:p w:rsidR="00000000" w:rsidRDefault="001B22FB">
            <w:pPr>
              <w:pStyle w:val="ConsPlusNormal"/>
              <w:jc w:val="center"/>
            </w:pPr>
            <w:r>
              <w:t>52</w:t>
            </w:r>
          </w:p>
        </w:tc>
        <w:tc>
          <w:tcPr>
            <w:tcW w:w="777" w:type="dxa"/>
          </w:tcPr>
          <w:p w:rsidR="00000000" w:rsidRDefault="001B22FB">
            <w:pPr>
              <w:pStyle w:val="ConsPlusNormal"/>
              <w:jc w:val="center"/>
            </w:pPr>
            <w:r>
              <w:t>52</w:t>
            </w:r>
          </w:p>
        </w:tc>
        <w:tc>
          <w:tcPr>
            <w:tcW w:w="848" w:type="dxa"/>
          </w:tcPr>
          <w:p w:rsidR="00000000" w:rsidRDefault="001B22FB">
            <w:pPr>
              <w:pStyle w:val="ConsPlusNormal"/>
              <w:jc w:val="center"/>
            </w:pPr>
            <w:r>
              <w:t>56</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7"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Забайкальский край</w:t>
            </w:r>
          </w:p>
        </w:tc>
        <w:tc>
          <w:tcPr>
            <w:tcW w:w="776" w:type="dxa"/>
          </w:tcPr>
          <w:p w:rsidR="00000000" w:rsidRDefault="001B22FB">
            <w:pPr>
              <w:pStyle w:val="ConsPlusNormal"/>
              <w:jc w:val="center"/>
            </w:pPr>
            <w:r>
              <w:t>22</w:t>
            </w:r>
          </w:p>
        </w:tc>
        <w:tc>
          <w:tcPr>
            <w:tcW w:w="776" w:type="dxa"/>
          </w:tcPr>
          <w:p w:rsidR="00000000" w:rsidRDefault="001B22FB">
            <w:pPr>
              <w:pStyle w:val="ConsPlusNormal"/>
              <w:jc w:val="center"/>
            </w:pPr>
            <w:r>
              <w:t>182</w:t>
            </w:r>
          </w:p>
        </w:tc>
        <w:tc>
          <w:tcPr>
            <w:tcW w:w="776" w:type="dxa"/>
          </w:tcPr>
          <w:p w:rsidR="00000000" w:rsidRDefault="001B22FB">
            <w:pPr>
              <w:pStyle w:val="ConsPlusNormal"/>
              <w:jc w:val="center"/>
            </w:pPr>
            <w:r>
              <w:t>43</w:t>
            </w:r>
          </w:p>
        </w:tc>
        <w:tc>
          <w:tcPr>
            <w:tcW w:w="777" w:type="dxa"/>
          </w:tcPr>
          <w:p w:rsidR="00000000" w:rsidRDefault="001B22FB">
            <w:pPr>
              <w:pStyle w:val="ConsPlusNormal"/>
              <w:jc w:val="center"/>
            </w:pPr>
            <w:r>
              <w:t>90</w:t>
            </w:r>
          </w:p>
        </w:tc>
        <w:tc>
          <w:tcPr>
            <w:tcW w:w="848" w:type="dxa"/>
          </w:tcPr>
          <w:p w:rsidR="00000000" w:rsidRDefault="001B22FB">
            <w:pPr>
              <w:pStyle w:val="ConsPlusNormal"/>
              <w:jc w:val="center"/>
            </w:pPr>
            <w:r>
              <w:t>44</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7"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Республика Саха (Якутия)</w:t>
            </w:r>
          </w:p>
        </w:tc>
        <w:tc>
          <w:tcPr>
            <w:tcW w:w="776" w:type="dxa"/>
          </w:tcPr>
          <w:p w:rsidR="00000000" w:rsidRDefault="001B22FB">
            <w:pPr>
              <w:pStyle w:val="ConsPlusNormal"/>
              <w:jc w:val="center"/>
            </w:pPr>
            <w:r>
              <w:t>20</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67</w:t>
            </w:r>
          </w:p>
        </w:tc>
        <w:tc>
          <w:tcPr>
            <w:tcW w:w="777" w:type="dxa"/>
          </w:tcPr>
          <w:p w:rsidR="00000000" w:rsidRDefault="001B22FB">
            <w:pPr>
              <w:pStyle w:val="ConsPlusNormal"/>
              <w:jc w:val="center"/>
            </w:pPr>
            <w:r>
              <w:t>67</w:t>
            </w:r>
          </w:p>
        </w:tc>
        <w:tc>
          <w:tcPr>
            <w:tcW w:w="848" w:type="dxa"/>
          </w:tcPr>
          <w:p w:rsidR="00000000" w:rsidRDefault="001B22FB">
            <w:pPr>
              <w:pStyle w:val="ConsPlusNormal"/>
              <w:jc w:val="center"/>
            </w:pPr>
            <w:r>
              <w:t>98</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7"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Камчатский край</w:t>
            </w:r>
          </w:p>
        </w:tc>
        <w:tc>
          <w:tcPr>
            <w:tcW w:w="776" w:type="dxa"/>
          </w:tcPr>
          <w:p w:rsidR="00000000" w:rsidRDefault="001B22FB">
            <w:pPr>
              <w:pStyle w:val="ConsPlusNormal"/>
              <w:jc w:val="center"/>
            </w:pPr>
            <w:r>
              <w:t>7</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7"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7"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Приморский край</w:t>
            </w:r>
          </w:p>
        </w:tc>
        <w:tc>
          <w:tcPr>
            <w:tcW w:w="776" w:type="dxa"/>
          </w:tcPr>
          <w:p w:rsidR="00000000" w:rsidRDefault="001B22FB">
            <w:pPr>
              <w:pStyle w:val="ConsPlusNormal"/>
              <w:jc w:val="center"/>
            </w:pPr>
            <w:r>
              <w:t>40</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7"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7"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Хабаровский край</w:t>
            </w:r>
          </w:p>
        </w:tc>
        <w:tc>
          <w:tcPr>
            <w:tcW w:w="776" w:type="dxa"/>
          </w:tcPr>
          <w:p w:rsidR="00000000" w:rsidRDefault="001B22FB">
            <w:pPr>
              <w:pStyle w:val="ConsPlusNormal"/>
              <w:jc w:val="center"/>
            </w:pPr>
            <w:r>
              <w:t>28</w:t>
            </w:r>
          </w:p>
        </w:tc>
        <w:tc>
          <w:tcPr>
            <w:tcW w:w="776" w:type="dxa"/>
          </w:tcPr>
          <w:p w:rsidR="00000000" w:rsidRDefault="001B22FB">
            <w:pPr>
              <w:pStyle w:val="ConsPlusNormal"/>
              <w:jc w:val="center"/>
            </w:pPr>
            <w:r>
              <w:t>20</w:t>
            </w:r>
          </w:p>
        </w:tc>
        <w:tc>
          <w:tcPr>
            <w:tcW w:w="776" w:type="dxa"/>
          </w:tcPr>
          <w:p w:rsidR="00000000" w:rsidRDefault="001B22FB">
            <w:pPr>
              <w:pStyle w:val="ConsPlusNormal"/>
              <w:jc w:val="center"/>
            </w:pPr>
            <w:r>
              <w:t>26</w:t>
            </w:r>
          </w:p>
        </w:tc>
        <w:tc>
          <w:tcPr>
            <w:tcW w:w="777" w:type="dxa"/>
          </w:tcPr>
          <w:p w:rsidR="00000000" w:rsidRDefault="001B22FB">
            <w:pPr>
              <w:pStyle w:val="ConsPlusNormal"/>
              <w:jc w:val="center"/>
            </w:pPr>
            <w:r>
              <w:t>26</w:t>
            </w:r>
          </w:p>
        </w:tc>
        <w:tc>
          <w:tcPr>
            <w:tcW w:w="848" w:type="dxa"/>
          </w:tcPr>
          <w:p w:rsidR="00000000" w:rsidRDefault="001B22FB">
            <w:pPr>
              <w:pStyle w:val="ConsPlusNormal"/>
              <w:jc w:val="center"/>
            </w:pPr>
            <w:r>
              <w:t>79</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7"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Амурская область</w:t>
            </w:r>
          </w:p>
        </w:tc>
        <w:tc>
          <w:tcPr>
            <w:tcW w:w="776" w:type="dxa"/>
          </w:tcPr>
          <w:p w:rsidR="00000000" w:rsidRDefault="001B22FB">
            <w:pPr>
              <w:pStyle w:val="ConsPlusNormal"/>
              <w:jc w:val="center"/>
            </w:pPr>
            <w:r>
              <w:t>17</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7" w:type="dxa"/>
          </w:tcPr>
          <w:p w:rsidR="00000000" w:rsidRDefault="001B22FB">
            <w:pPr>
              <w:pStyle w:val="ConsPlusNormal"/>
              <w:jc w:val="center"/>
            </w:pPr>
            <w:r>
              <w:t>-</w:t>
            </w:r>
          </w:p>
        </w:tc>
        <w:tc>
          <w:tcPr>
            <w:tcW w:w="848" w:type="dxa"/>
          </w:tcPr>
          <w:p w:rsidR="00000000" w:rsidRDefault="001B22FB">
            <w:pPr>
              <w:pStyle w:val="ConsPlusNormal"/>
              <w:jc w:val="center"/>
            </w:pPr>
            <w:r>
              <w:t>68</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7"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Магаданская область</w:t>
            </w:r>
          </w:p>
        </w:tc>
        <w:tc>
          <w:tcPr>
            <w:tcW w:w="776" w:type="dxa"/>
          </w:tcPr>
          <w:p w:rsidR="00000000" w:rsidRDefault="001B22FB">
            <w:pPr>
              <w:pStyle w:val="ConsPlusNormal"/>
              <w:jc w:val="center"/>
            </w:pPr>
            <w:r>
              <w:t>3</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18</w:t>
            </w:r>
          </w:p>
        </w:tc>
        <w:tc>
          <w:tcPr>
            <w:tcW w:w="777" w:type="dxa"/>
          </w:tcPr>
          <w:p w:rsidR="00000000" w:rsidRDefault="001B22FB">
            <w:pPr>
              <w:pStyle w:val="ConsPlusNormal"/>
              <w:jc w:val="center"/>
            </w:pPr>
            <w:r>
              <w:t>30</w:t>
            </w:r>
          </w:p>
        </w:tc>
        <w:tc>
          <w:tcPr>
            <w:tcW w:w="848" w:type="dxa"/>
          </w:tcPr>
          <w:p w:rsidR="00000000" w:rsidRDefault="001B22FB">
            <w:pPr>
              <w:pStyle w:val="ConsPlusNormal"/>
              <w:jc w:val="center"/>
            </w:pPr>
            <w:r>
              <w:t>28</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7"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Сахалинская область</w:t>
            </w:r>
          </w:p>
        </w:tc>
        <w:tc>
          <w:tcPr>
            <w:tcW w:w="776" w:type="dxa"/>
          </w:tcPr>
          <w:p w:rsidR="00000000" w:rsidRDefault="001B22FB">
            <w:pPr>
              <w:pStyle w:val="ConsPlusNormal"/>
              <w:jc w:val="center"/>
            </w:pPr>
            <w:r>
              <w:t>10</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7"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7"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Еврейская автономная область</w:t>
            </w:r>
          </w:p>
        </w:tc>
        <w:tc>
          <w:tcPr>
            <w:tcW w:w="776" w:type="dxa"/>
          </w:tcPr>
          <w:p w:rsidR="00000000" w:rsidRDefault="001B22FB">
            <w:pPr>
              <w:pStyle w:val="ConsPlusNormal"/>
              <w:jc w:val="center"/>
            </w:pPr>
            <w:r>
              <w:t>3</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16</w:t>
            </w:r>
          </w:p>
        </w:tc>
        <w:tc>
          <w:tcPr>
            <w:tcW w:w="777" w:type="dxa"/>
          </w:tcPr>
          <w:p w:rsidR="00000000" w:rsidRDefault="001B22FB">
            <w:pPr>
              <w:pStyle w:val="ConsPlusNormal"/>
              <w:jc w:val="center"/>
            </w:pPr>
            <w:r>
              <w:t>16</w:t>
            </w:r>
          </w:p>
        </w:tc>
        <w:tc>
          <w:tcPr>
            <w:tcW w:w="848" w:type="dxa"/>
          </w:tcPr>
          <w:p w:rsidR="00000000" w:rsidRDefault="001B22FB">
            <w:pPr>
              <w:pStyle w:val="ConsPlusNormal"/>
              <w:jc w:val="center"/>
            </w:pPr>
            <w:r>
              <w:t>24</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7"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Чукотский автономный округ</w:t>
            </w:r>
          </w:p>
        </w:tc>
        <w:tc>
          <w:tcPr>
            <w:tcW w:w="776" w:type="dxa"/>
          </w:tcPr>
          <w:p w:rsidR="00000000" w:rsidRDefault="001B22FB">
            <w:pPr>
              <w:pStyle w:val="ConsPlusNormal"/>
              <w:jc w:val="center"/>
            </w:pPr>
            <w:r>
              <w:t>1</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7"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7" w:type="dxa"/>
          </w:tcPr>
          <w:p w:rsidR="00000000" w:rsidRDefault="001B22FB">
            <w:pPr>
              <w:pStyle w:val="ConsPlusNormal"/>
              <w:jc w:val="center"/>
            </w:pPr>
            <w:r>
              <w:t>-</w:t>
            </w:r>
          </w:p>
        </w:tc>
      </w:tr>
      <w:tr w:rsidR="00000000">
        <w:tc>
          <w:tcPr>
            <w:tcW w:w="12282" w:type="dxa"/>
            <w:gridSpan w:val="12"/>
          </w:tcPr>
          <w:p w:rsidR="00000000" w:rsidRDefault="001B22FB">
            <w:pPr>
              <w:pStyle w:val="ConsPlusNormal"/>
            </w:pPr>
            <w:r>
              <w:t>Цель - обеспечение благоприятных условий для развития субъектов малого и среднего предпринимательства</w:t>
            </w:r>
          </w:p>
          <w:p w:rsidR="00000000" w:rsidRDefault="001B22FB">
            <w:pPr>
              <w:pStyle w:val="ConsPlusNormal"/>
            </w:pPr>
            <w:r>
              <w:t>Задача - обеспечение доступности финансовой, имущественной, образовательной и инфор</w:t>
            </w:r>
            <w:r>
              <w:t>мационно-консультационной поддержки для субъектов малого и среднего предпринимательства</w:t>
            </w:r>
          </w:p>
        </w:tc>
      </w:tr>
      <w:tr w:rsidR="00000000">
        <w:tc>
          <w:tcPr>
            <w:tcW w:w="12282" w:type="dxa"/>
            <w:gridSpan w:val="12"/>
          </w:tcPr>
          <w:p w:rsidR="00000000" w:rsidRDefault="001B22FB">
            <w:pPr>
              <w:pStyle w:val="ConsPlusNormal"/>
              <w:jc w:val="center"/>
              <w:outlineLvl w:val="3"/>
            </w:pPr>
            <w:r>
              <w:t>Количество физических лиц в возрасте до 30 лет (включительно), вовлеченных в реализацию мероприятий (тыс. человек)</w:t>
            </w:r>
          </w:p>
        </w:tc>
      </w:tr>
      <w:tr w:rsidR="00000000">
        <w:tc>
          <w:tcPr>
            <w:tcW w:w="2957" w:type="dxa"/>
          </w:tcPr>
          <w:p w:rsidR="00000000" w:rsidRDefault="001B22FB">
            <w:pPr>
              <w:pStyle w:val="ConsPlusNormal"/>
              <w:ind w:left="283"/>
            </w:pPr>
            <w:r>
              <w:t>Российская Федерация</w:t>
            </w:r>
          </w:p>
        </w:tc>
        <w:tc>
          <w:tcPr>
            <w:tcW w:w="776" w:type="dxa"/>
          </w:tcPr>
          <w:p w:rsidR="00000000" w:rsidRDefault="001B22FB">
            <w:pPr>
              <w:pStyle w:val="ConsPlusNormal"/>
              <w:jc w:val="center"/>
            </w:pPr>
            <w:r>
              <w:t>60,2</w:t>
            </w:r>
          </w:p>
        </w:tc>
        <w:tc>
          <w:tcPr>
            <w:tcW w:w="776" w:type="dxa"/>
          </w:tcPr>
          <w:p w:rsidR="00000000" w:rsidRDefault="001B22FB">
            <w:pPr>
              <w:pStyle w:val="ConsPlusNormal"/>
              <w:jc w:val="center"/>
            </w:pPr>
            <w:r>
              <w:t>160,9</w:t>
            </w:r>
          </w:p>
        </w:tc>
        <w:tc>
          <w:tcPr>
            <w:tcW w:w="776" w:type="dxa"/>
          </w:tcPr>
          <w:p w:rsidR="00000000" w:rsidRDefault="001B22FB">
            <w:pPr>
              <w:pStyle w:val="ConsPlusNormal"/>
              <w:jc w:val="center"/>
            </w:pPr>
            <w:r>
              <w:t>86,49</w:t>
            </w:r>
          </w:p>
        </w:tc>
        <w:tc>
          <w:tcPr>
            <w:tcW w:w="777" w:type="dxa"/>
          </w:tcPr>
          <w:p w:rsidR="00000000" w:rsidRDefault="001B22FB">
            <w:pPr>
              <w:pStyle w:val="ConsPlusNormal"/>
              <w:jc w:val="center"/>
            </w:pPr>
            <w:r>
              <w:t>125,88</w:t>
            </w:r>
          </w:p>
        </w:tc>
        <w:tc>
          <w:tcPr>
            <w:tcW w:w="848" w:type="dxa"/>
          </w:tcPr>
          <w:p w:rsidR="00000000" w:rsidRDefault="001B22FB">
            <w:pPr>
              <w:pStyle w:val="ConsPlusNormal"/>
              <w:jc w:val="center"/>
            </w:pPr>
            <w:r>
              <w:t>167,05</w:t>
            </w:r>
            <w:r>
              <w:t>3</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7"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Дальневосточный федеральный округ</w:t>
            </w:r>
          </w:p>
        </w:tc>
        <w:tc>
          <w:tcPr>
            <w:tcW w:w="776" w:type="dxa"/>
          </w:tcPr>
          <w:p w:rsidR="00000000" w:rsidRDefault="001B22FB">
            <w:pPr>
              <w:pStyle w:val="ConsPlusNormal"/>
              <w:jc w:val="center"/>
            </w:pPr>
            <w:r>
              <w:t>4,188</w:t>
            </w:r>
          </w:p>
        </w:tc>
        <w:tc>
          <w:tcPr>
            <w:tcW w:w="776" w:type="dxa"/>
          </w:tcPr>
          <w:p w:rsidR="00000000" w:rsidRDefault="001B22FB">
            <w:pPr>
              <w:pStyle w:val="ConsPlusNormal"/>
              <w:jc w:val="center"/>
            </w:pPr>
            <w:r>
              <w:t>6,918</w:t>
            </w:r>
          </w:p>
        </w:tc>
        <w:tc>
          <w:tcPr>
            <w:tcW w:w="776" w:type="dxa"/>
          </w:tcPr>
          <w:p w:rsidR="00000000" w:rsidRDefault="001B22FB">
            <w:pPr>
              <w:pStyle w:val="ConsPlusNormal"/>
              <w:jc w:val="center"/>
            </w:pPr>
            <w:r>
              <w:t>5,896</w:t>
            </w:r>
          </w:p>
        </w:tc>
        <w:tc>
          <w:tcPr>
            <w:tcW w:w="777" w:type="dxa"/>
          </w:tcPr>
          <w:p w:rsidR="00000000" w:rsidRDefault="001B22FB">
            <w:pPr>
              <w:pStyle w:val="ConsPlusNormal"/>
              <w:jc w:val="center"/>
            </w:pPr>
            <w:r>
              <w:t>8,208</w:t>
            </w:r>
          </w:p>
        </w:tc>
        <w:tc>
          <w:tcPr>
            <w:tcW w:w="848" w:type="dxa"/>
          </w:tcPr>
          <w:p w:rsidR="00000000" w:rsidRDefault="001B22FB">
            <w:pPr>
              <w:pStyle w:val="ConsPlusNormal"/>
              <w:jc w:val="center"/>
            </w:pPr>
            <w:r>
              <w:t>11,601</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7"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Республика Бурятия</w:t>
            </w:r>
          </w:p>
        </w:tc>
        <w:tc>
          <w:tcPr>
            <w:tcW w:w="776" w:type="dxa"/>
          </w:tcPr>
          <w:p w:rsidR="00000000" w:rsidRDefault="001B22FB">
            <w:pPr>
              <w:pStyle w:val="ConsPlusNormal"/>
              <w:jc w:val="center"/>
            </w:pPr>
            <w:r>
              <w:t>0,444</w:t>
            </w:r>
          </w:p>
        </w:tc>
        <w:tc>
          <w:tcPr>
            <w:tcW w:w="776" w:type="dxa"/>
          </w:tcPr>
          <w:p w:rsidR="00000000" w:rsidRDefault="001B22FB">
            <w:pPr>
              <w:pStyle w:val="ConsPlusNormal"/>
              <w:jc w:val="center"/>
            </w:pPr>
            <w:r>
              <w:t>4,447</w:t>
            </w:r>
          </w:p>
        </w:tc>
        <w:tc>
          <w:tcPr>
            <w:tcW w:w="776" w:type="dxa"/>
          </w:tcPr>
          <w:p w:rsidR="00000000" w:rsidRDefault="001B22FB">
            <w:pPr>
              <w:pStyle w:val="ConsPlusNormal"/>
              <w:jc w:val="center"/>
            </w:pPr>
            <w:r>
              <w:t>1,375</w:t>
            </w:r>
          </w:p>
        </w:tc>
        <w:tc>
          <w:tcPr>
            <w:tcW w:w="777" w:type="dxa"/>
          </w:tcPr>
          <w:p w:rsidR="00000000" w:rsidRDefault="001B22FB">
            <w:pPr>
              <w:pStyle w:val="ConsPlusNormal"/>
              <w:jc w:val="center"/>
            </w:pPr>
            <w:r>
              <w:t>2,129</w:t>
            </w:r>
          </w:p>
        </w:tc>
        <w:tc>
          <w:tcPr>
            <w:tcW w:w="848" w:type="dxa"/>
          </w:tcPr>
          <w:p w:rsidR="00000000" w:rsidRDefault="001B22FB">
            <w:pPr>
              <w:pStyle w:val="ConsPlusNormal"/>
              <w:jc w:val="center"/>
            </w:pPr>
            <w:r>
              <w:t>2</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7"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Забайкальский край</w:t>
            </w:r>
          </w:p>
        </w:tc>
        <w:tc>
          <w:tcPr>
            <w:tcW w:w="776" w:type="dxa"/>
          </w:tcPr>
          <w:p w:rsidR="00000000" w:rsidRDefault="001B22FB">
            <w:pPr>
              <w:pStyle w:val="ConsPlusNormal"/>
              <w:jc w:val="center"/>
            </w:pPr>
            <w:r>
              <w:t>0,5</w:t>
            </w:r>
          </w:p>
        </w:tc>
        <w:tc>
          <w:tcPr>
            <w:tcW w:w="776" w:type="dxa"/>
          </w:tcPr>
          <w:p w:rsidR="00000000" w:rsidRDefault="001B22FB">
            <w:pPr>
              <w:pStyle w:val="ConsPlusNormal"/>
              <w:jc w:val="center"/>
            </w:pPr>
            <w:r>
              <w:t>1,647</w:t>
            </w:r>
          </w:p>
        </w:tc>
        <w:tc>
          <w:tcPr>
            <w:tcW w:w="776" w:type="dxa"/>
          </w:tcPr>
          <w:p w:rsidR="00000000" w:rsidRDefault="001B22FB">
            <w:pPr>
              <w:pStyle w:val="ConsPlusNormal"/>
              <w:jc w:val="center"/>
            </w:pPr>
            <w:r>
              <w:t>1,134</w:t>
            </w:r>
          </w:p>
        </w:tc>
        <w:tc>
          <w:tcPr>
            <w:tcW w:w="777" w:type="dxa"/>
          </w:tcPr>
          <w:p w:rsidR="00000000" w:rsidRDefault="001B22FB">
            <w:pPr>
              <w:pStyle w:val="ConsPlusNormal"/>
              <w:jc w:val="center"/>
            </w:pPr>
            <w:r>
              <w:t>2,692</w:t>
            </w:r>
          </w:p>
        </w:tc>
        <w:tc>
          <w:tcPr>
            <w:tcW w:w="848" w:type="dxa"/>
          </w:tcPr>
          <w:p w:rsidR="00000000" w:rsidRDefault="001B22FB">
            <w:pPr>
              <w:pStyle w:val="ConsPlusNormal"/>
              <w:jc w:val="center"/>
            </w:pPr>
            <w:r>
              <w:t>1,73</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7"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Республика Саха (Якутия)</w:t>
            </w:r>
          </w:p>
        </w:tc>
        <w:tc>
          <w:tcPr>
            <w:tcW w:w="776" w:type="dxa"/>
          </w:tcPr>
          <w:p w:rsidR="00000000" w:rsidRDefault="001B22FB">
            <w:pPr>
              <w:pStyle w:val="ConsPlusNormal"/>
              <w:jc w:val="center"/>
            </w:pPr>
            <w:r>
              <w:t>0,433</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1,788</w:t>
            </w:r>
          </w:p>
        </w:tc>
        <w:tc>
          <w:tcPr>
            <w:tcW w:w="777" w:type="dxa"/>
          </w:tcPr>
          <w:p w:rsidR="00000000" w:rsidRDefault="001B22FB">
            <w:pPr>
              <w:pStyle w:val="ConsPlusNormal"/>
              <w:jc w:val="center"/>
            </w:pPr>
            <w:r>
              <w:t>1,788</w:t>
            </w:r>
          </w:p>
        </w:tc>
        <w:tc>
          <w:tcPr>
            <w:tcW w:w="848" w:type="dxa"/>
          </w:tcPr>
          <w:p w:rsidR="00000000" w:rsidRDefault="001B22FB">
            <w:pPr>
              <w:pStyle w:val="ConsPlusNormal"/>
              <w:jc w:val="center"/>
            </w:pPr>
            <w:r>
              <w:t>2,609</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7"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Камчатский край</w:t>
            </w:r>
          </w:p>
        </w:tc>
        <w:tc>
          <w:tcPr>
            <w:tcW w:w="776" w:type="dxa"/>
          </w:tcPr>
          <w:p w:rsidR="00000000" w:rsidRDefault="001B22FB">
            <w:pPr>
              <w:pStyle w:val="ConsPlusNormal"/>
              <w:jc w:val="center"/>
            </w:pPr>
            <w:r>
              <w:t>0,144</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7"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7"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Приморский край</w:t>
            </w:r>
          </w:p>
        </w:tc>
        <w:tc>
          <w:tcPr>
            <w:tcW w:w="776" w:type="dxa"/>
          </w:tcPr>
          <w:p w:rsidR="00000000" w:rsidRDefault="001B22FB">
            <w:pPr>
              <w:pStyle w:val="ConsPlusNormal"/>
              <w:jc w:val="center"/>
            </w:pPr>
            <w:r>
              <w:t>0,9</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7"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7"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Хабаровский край</w:t>
            </w:r>
          </w:p>
        </w:tc>
        <w:tc>
          <w:tcPr>
            <w:tcW w:w="776" w:type="dxa"/>
          </w:tcPr>
          <w:p w:rsidR="00000000" w:rsidRDefault="001B22FB">
            <w:pPr>
              <w:pStyle w:val="ConsPlusNormal"/>
              <w:jc w:val="center"/>
            </w:pPr>
            <w:r>
              <w:t>0,389</w:t>
            </w:r>
          </w:p>
        </w:tc>
        <w:tc>
          <w:tcPr>
            <w:tcW w:w="776" w:type="dxa"/>
          </w:tcPr>
          <w:p w:rsidR="00000000" w:rsidRDefault="001B22FB">
            <w:pPr>
              <w:pStyle w:val="ConsPlusNormal"/>
              <w:jc w:val="center"/>
            </w:pPr>
            <w:r>
              <w:t>0,824</w:t>
            </w:r>
          </w:p>
        </w:tc>
        <w:tc>
          <w:tcPr>
            <w:tcW w:w="776" w:type="dxa"/>
          </w:tcPr>
          <w:p w:rsidR="00000000" w:rsidRDefault="001B22FB">
            <w:pPr>
              <w:pStyle w:val="ConsPlusNormal"/>
              <w:jc w:val="center"/>
            </w:pPr>
            <w:r>
              <w:t>0,687</w:t>
            </w:r>
          </w:p>
        </w:tc>
        <w:tc>
          <w:tcPr>
            <w:tcW w:w="777" w:type="dxa"/>
          </w:tcPr>
          <w:p w:rsidR="00000000" w:rsidRDefault="001B22FB">
            <w:pPr>
              <w:pStyle w:val="ConsPlusNormal"/>
              <w:jc w:val="center"/>
            </w:pPr>
            <w:r>
              <w:t>0,687</w:t>
            </w:r>
          </w:p>
        </w:tc>
        <w:tc>
          <w:tcPr>
            <w:tcW w:w="848" w:type="dxa"/>
          </w:tcPr>
          <w:p w:rsidR="00000000" w:rsidRDefault="001B22FB">
            <w:pPr>
              <w:pStyle w:val="ConsPlusNormal"/>
              <w:jc w:val="center"/>
            </w:pPr>
            <w:r>
              <w:t>2,105</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7"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Амурская область</w:t>
            </w:r>
          </w:p>
        </w:tc>
        <w:tc>
          <w:tcPr>
            <w:tcW w:w="776" w:type="dxa"/>
          </w:tcPr>
          <w:p w:rsidR="00000000" w:rsidRDefault="001B22FB">
            <w:pPr>
              <w:pStyle w:val="ConsPlusNormal"/>
              <w:jc w:val="center"/>
            </w:pPr>
            <w:r>
              <w:t>0,389</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7" w:type="dxa"/>
          </w:tcPr>
          <w:p w:rsidR="00000000" w:rsidRDefault="001B22FB">
            <w:pPr>
              <w:pStyle w:val="ConsPlusNormal"/>
              <w:jc w:val="center"/>
            </w:pPr>
            <w:r>
              <w:t>-</w:t>
            </w:r>
          </w:p>
        </w:tc>
        <w:tc>
          <w:tcPr>
            <w:tcW w:w="848" w:type="dxa"/>
          </w:tcPr>
          <w:p w:rsidR="00000000" w:rsidRDefault="001B22FB">
            <w:pPr>
              <w:pStyle w:val="ConsPlusNormal"/>
              <w:jc w:val="center"/>
            </w:pPr>
            <w:r>
              <w:t>1,783</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7"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Магаданская область</w:t>
            </w:r>
          </w:p>
        </w:tc>
        <w:tc>
          <w:tcPr>
            <w:tcW w:w="776" w:type="dxa"/>
          </w:tcPr>
          <w:p w:rsidR="00000000" w:rsidRDefault="001B22FB">
            <w:pPr>
              <w:pStyle w:val="ConsPlusNormal"/>
              <w:jc w:val="center"/>
            </w:pPr>
            <w:r>
              <w:t>0,667</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0,491</w:t>
            </w:r>
          </w:p>
        </w:tc>
        <w:tc>
          <w:tcPr>
            <w:tcW w:w="777" w:type="dxa"/>
          </w:tcPr>
          <w:p w:rsidR="00000000" w:rsidRDefault="001B22FB">
            <w:pPr>
              <w:pStyle w:val="ConsPlusNormal"/>
              <w:jc w:val="center"/>
            </w:pPr>
            <w:r>
              <w:t>0,491</w:t>
            </w:r>
          </w:p>
        </w:tc>
        <w:tc>
          <w:tcPr>
            <w:tcW w:w="848" w:type="dxa"/>
          </w:tcPr>
          <w:p w:rsidR="00000000" w:rsidRDefault="001B22FB">
            <w:pPr>
              <w:pStyle w:val="ConsPlusNormal"/>
              <w:jc w:val="center"/>
            </w:pPr>
            <w:r>
              <w:t>0,725</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7"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Сахалинская область</w:t>
            </w:r>
          </w:p>
        </w:tc>
        <w:tc>
          <w:tcPr>
            <w:tcW w:w="776" w:type="dxa"/>
          </w:tcPr>
          <w:p w:rsidR="00000000" w:rsidRDefault="001B22FB">
            <w:pPr>
              <w:pStyle w:val="ConsPlusNormal"/>
              <w:jc w:val="center"/>
            </w:pPr>
            <w:r>
              <w:t>0,222</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7"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7"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Еврейская автономная область</w:t>
            </w:r>
          </w:p>
        </w:tc>
        <w:tc>
          <w:tcPr>
            <w:tcW w:w="776" w:type="dxa"/>
          </w:tcPr>
          <w:p w:rsidR="00000000" w:rsidRDefault="001B22FB">
            <w:pPr>
              <w:pStyle w:val="ConsPlusNormal"/>
              <w:jc w:val="center"/>
            </w:pPr>
            <w:r>
              <w:t>0,078</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0,421</w:t>
            </w:r>
          </w:p>
        </w:tc>
        <w:tc>
          <w:tcPr>
            <w:tcW w:w="777" w:type="dxa"/>
          </w:tcPr>
          <w:p w:rsidR="00000000" w:rsidRDefault="001B22FB">
            <w:pPr>
              <w:pStyle w:val="ConsPlusNormal"/>
              <w:jc w:val="center"/>
            </w:pPr>
            <w:r>
              <w:t>0,421</w:t>
            </w:r>
          </w:p>
        </w:tc>
        <w:tc>
          <w:tcPr>
            <w:tcW w:w="848" w:type="dxa"/>
          </w:tcPr>
          <w:p w:rsidR="00000000" w:rsidRDefault="001B22FB">
            <w:pPr>
              <w:pStyle w:val="ConsPlusNormal"/>
              <w:jc w:val="center"/>
            </w:pPr>
            <w:r>
              <w:t>0,649</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7"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Чукотский автономный округ</w:t>
            </w:r>
          </w:p>
        </w:tc>
        <w:tc>
          <w:tcPr>
            <w:tcW w:w="776" w:type="dxa"/>
          </w:tcPr>
          <w:p w:rsidR="00000000" w:rsidRDefault="001B22FB">
            <w:pPr>
              <w:pStyle w:val="ConsPlusNormal"/>
              <w:jc w:val="center"/>
            </w:pPr>
            <w:r>
              <w:t>0,022</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7"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7" w:type="dxa"/>
          </w:tcPr>
          <w:p w:rsidR="00000000" w:rsidRDefault="001B22FB">
            <w:pPr>
              <w:pStyle w:val="ConsPlusNormal"/>
              <w:jc w:val="center"/>
            </w:pPr>
            <w:r>
              <w:t>-</w:t>
            </w:r>
          </w:p>
        </w:tc>
      </w:tr>
      <w:tr w:rsidR="00000000">
        <w:tc>
          <w:tcPr>
            <w:tcW w:w="12282" w:type="dxa"/>
            <w:gridSpan w:val="12"/>
          </w:tcPr>
          <w:p w:rsidR="00000000" w:rsidRDefault="001B22FB">
            <w:pPr>
              <w:pStyle w:val="ConsPlusNormal"/>
            </w:pPr>
            <w:r>
              <w:t>Цель - обеспечение благоприятных условий для развития субъектов малого и среднего предпринимательства</w:t>
            </w:r>
          </w:p>
          <w:p w:rsidR="00000000" w:rsidRDefault="001B22FB">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w:t>
            </w:r>
            <w:r>
              <w:t>дпринимательства</w:t>
            </w:r>
          </w:p>
        </w:tc>
      </w:tr>
      <w:tr w:rsidR="00000000">
        <w:tc>
          <w:tcPr>
            <w:tcW w:w="12282" w:type="dxa"/>
            <w:gridSpan w:val="12"/>
          </w:tcPr>
          <w:p w:rsidR="00000000" w:rsidRDefault="001B22FB">
            <w:pPr>
              <w:pStyle w:val="ConsPlusNormal"/>
              <w:jc w:val="center"/>
              <w:outlineLvl w:val="3"/>
            </w:pPr>
            <w: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 (тыс. единиц)</w:t>
            </w:r>
          </w:p>
        </w:tc>
      </w:tr>
      <w:tr w:rsidR="00000000">
        <w:tc>
          <w:tcPr>
            <w:tcW w:w="2957" w:type="dxa"/>
          </w:tcPr>
          <w:p w:rsidR="00000000" w:rsidRDefault="001B22FB">
            <w:pPr>
              <w:pStyle w:val="ConsPlusNormal"/>
              <w:ind w:left="283"/>
            </w:pPr>
            <w:r>
              <w:t>Российская Федерация</w:t>
            </w:r>
          </w:p>
        </w:tc>
        <w:tc>
          <w:tcPr>
            <w:tcW w:w="776" w:type="dxa"/>
          </w:tcPr>
          <w:p w:rsidR="00000000" w:rsidRDefault="001B22FB">
            <w:pPr>
              <w:pStyle w:val="ConsPlusNormal"/>
              <w:jc w:val="center"/>
            </w:pPr>
            <w:r>
              <w:t>109,52</w:t>
            </w:r>
          </w:p>
        </w:tc>
        <w:tc>
          <w:tcPr>
            <w:tcW w:w="776" w:type="dxa"/>
          </w:tcPr>
          <w:p w:rsidR="00000000" w:rsidRDefault="001B22FB">
            <w:pPr>
              <w:pStyle w:val="ConsPlusNormal"/>
              <w:jc w:val="center"/>
            </w:pPr>
            <w:r>
              <w:t>3</w:t>
            </w:r>
            <w:r>
              <w:t>9,509</w:t>
            </w:r>
          </w:p>
        </w:tc>
        <w:tc>
          <w:tcPr>
            <w:tcW w:w="776" w:type="dxa"/>
          </w:tcPr>
          <w:p w:rsidR="00000000" w:rsidRDefault="001B22FB">
            <w:pPr>
              <w:pStyle w:val="ConsPlusNormal"/>
              <w:jc w:val="center"/>
            </w:pPr>
            <w:r>
              <w:t>27,871</w:t>
            </w:r>
          </w:p>
        </w:tc>
        <w:tc>
          <w:tcPr>
            <w:tcW w:w="777" w:type="dxa"/>
          </w:tcPr>
          <w:p w:rsidR="00000000" w:rsidRDefault="001B22FB">
            <w:pPr>
              <w:pStyle w:val="ConsPlusNormal"/>
              <w:jc w:val="center"/>
            </w:pPr>
            <w:r>
              <w:t>24,822</w:t>
            </w:r>
          </w:p>
        </w:tc>
        <w:tc>
          <w:tcPr>
            <w:tcW w:w="848" w:type="dxa"/>
          </w:tcPr>
          <w:p w:rsidR="00000000" w:rsidRDefault="001B22FB">
            <w:pPr>
              <w:pStyle w:val="ConsPlusNormal"/>
              <w:jc w:val="center"/>
            </w:pPr>
            <w:r>
              <w:t>40,484</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7"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Дальневосточный федеральный округ</w:t>
            </w:r>
          </w:p>
        </w:tc>
        <w:tc>
          <w:tcPr>
            <w:tcW w:w="776" w:type="dxa"/>
          </w:tcPr>
          <w:p w:rsidR="00000000" w:rsidRDefault="001B22FB">
            <w:pPr>
              <w:pStyle w:val="ConsPlusNormal"/>
              <w:jc w:val="center"/>
            </w:pPr>
            <w:r>
              <w:t>6,855</w:t>
            </w:r>
          </w:p>
        </w:tc>
        <w:tc>
          <w:tcPr>
            <w:tcW w:w="776" w:type="dxa"/>
          </w:tcPr>
          <w:p w:rsidR="00000000" w:rsidRDefault="001B22FB">
            <w:pPr>
              <w:pStyle w:val="ConsPlusNormal"/>
              <w:jc w:val="center"/>
            </w:pPr>
            <w:r>
              <w:t>1,782</w:t>
            </w:r>
          </w:p>
        </w:tc>
        <w:tc>
          <w:tcPr>
            <w:tcW w:w="776" w:type="dxa"/>
          </w:tcPr>
          <w:p w:rsidR="00000000" w:rsidRDefault="001B22FB">
            <w:pPr>
              <w:pStyle w:val="ConsPlusNormal"/>
              <w:jc w:val="center"/>
            </w:pPr>
            <w:r>
              <w:t>1,568</w:t>
            </w:r>
          </w:p>
        </w:tc>
        <w:tc>
          <w:tcPr>
            <w:tcW w:w="777" w:type="dxa"/>
          </w:tcPr>
          <w:p w:rsidR="00000000" w:rsidRDefault="001B22FB">
            <w:pPr>
              <w:pStyle w:val="ConsPlusNormal"/>
              <w:jc w:val="center"/>
            </w:pPr>
            <w:r>
              <w:t>0,978</w:t>
            </w:r>
          </w:p>
        </w:tc>
        <w:tc>
          <w:tcPr>
            <w:tcW w:w="848" w:type="dxa"/>
          </w:tcPr>
          <w:p w:rsidR="00000000" w:rsidRDefault="001B22FB">
            <w:pPr>
              <w:pStyle w:val="ConsPlusNormal"/>
              <w:jc w:val="center"/>
            </w:pPr>
            <w:r>
              <w:t>3,262</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7"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Республика Бурятия</w:t>
            </w:r>
          </w:p>
        </w:tc>
        <w:tc>
          <w:tcPr>
            <w:tcW w:w="776" w:type="dxa"/>
          </w:tcPr>
          <w:p w:rsidR="00000000" w:rsidRDefault="001B22FB">
            <w:pPr>
              <w:pStyle w:val="ConsPlusNormal"/>
              <w:jc w:val="center"/>
            </w:pPr>
            <w:r>
              <w:t>0,702</w:t>
            </w:r>
          </w:p>
        </w:tc>
        <w:tc>
          <w:tcPr>
            <w:tcW w:w="776" w:type="dxa"/>
          </w:tcPr>
          <w:p w:rsidR="00000000" w:rsidRDefault="001B22FB">
            <w:pPr>
              <w:pStyle w:val="ConsPlusNormal"/>
              <w:jc w:val="center"/>
            </w:pPr>
            <w:r>
              <w:t>0,181</w:t>
            </w:r>
          </w:p>
        </w:tc>
        <w:tc>
          <w:tcPr>
            <w:tcW w:w="776" w:type="dxa"/>
          </w:tcPr>
          <w:p w:rsidR="00000000" w:rsidRDefault="001B22FB">
            <w:pPr>
              <w:pStyle w:val="ConsPlusNormal"/>
              <w:jc w:val="center"/>
            </w:pPr>
            <w:r>
              <w:t>0,173</w:t>
            </w:r>
          </w:p>
        </w:tc>
        <w:tc>
          <w:tcPr>
            <w:tcW w:w="777" w:type="dxa"/>
          </w:tcPr>
          <w:p w:rsidR="00000000" w:rsidRDefault="001B22FB">
            <w:pPr>
              <w:pStyle w:val="ConsPlusNormal"/>
              <w:jc w:val="center"/>
            </w:pPr>
            <w:r>
              <w:t>0,108</w:t>
            </w:r>
          </w:p>
        </w:tc>
        <w:tc>
          <w:tcPr>
            <w:tcW w:w="848" w:type="dxa"/>
          </w:tcPr>
          <w:p w:rsidR="00000000" w:rsidRDefault="001B22FB">
            <w:pPr>
              <w:pStyle w:val="ConsPlusNormal"/>
              <w:jc w:val="center"/>
            </w:pPr>
            <w:r>
              <w:t>0,185</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7"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Забайкальский край</w:t>
            </w:r>
          </w:p>
        </w:tc>
        <w:tc>
          <w:tcPr>
            <w:tcW w:w="776" w:type="dxa"/>
          </w:tcPr>
          <w:p w:rsidR="00000000" w:rsidRDefault="001B22FB">
            <w:pPr>
              <w:pStyle w:val="ConsPlusNormal"/>
              <w:jc w:val="center"/>
            </w:pPr>
            <w:r>
              <w:t>0,826</w:t>
            </w:r>
          </w:p>
        </w:tc>
        <w:tc>
          <w:tcPr>
            <w:tcW w:w="776" w:type="dxa"/>
          </w:tcPr>
          <w:p w:rsidR="00000000" w:rsidRDefault="001B22FB">
            <w:pPr>
              <w:pStyle w:val="ConsPlusNormal"/>
              <w:jc w:val="center"/>
            </w:pPr>
            <w:r>
              <w:t>0,418</w:t>
            </w:r>
          </w:p>
        </w:tc>
        <w:tc>
          <w:tcPr>
            <w:tcW w:w="776" w:type="dxa"/>
          </w:tcPr>
          <w:p w:rsidR="00000000" w:rsidRDefault="001B22FB">
            <w:pPr>
              <w:pStyle w:val="ConsPlusNormal"/>
              <w:jc w:val="center"/>
            </w:pPr>
            <w:r>
              <w:t>0,16</w:t>
            </w:r>
          </w:p>
        </w:tc>
        <w:tc>
          <w:tcPr>
            <w:tcW w:w="777" w:type="dxa"/>
          </w:tcPr>
          <w:p w:rsidR="00000000" w:rsidRDefault="001B22FB">
            <w:pPr>
              <w:pStyle w:val="ConsPlusNormal"/>
              <w:jc w:val="center"/>
            </w:pPr>
            <w:r>
              <w:t>0,203</w:t>
            </w:r>
          </w:p>
        </w:tc>
        <w:tc>
          <w:tcPr>
            <w:tcW w:w="848" w:type="dxa"/>
          </w:tcPr>
          <w:p w:rsidR="00000000" w:rsidRDefault="001B22FB">
            <w:pPr>
              <w:pStyle w:val="ConsPlusNormal"/>
              <w:jc w:val="center"/>
            </w:pPr>
            <w:r>
              <w:t>0,375</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7"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Республика Саха (Якутия)</w:t>
            </w:r>
          </w:p>
        </w:tc>
        <w:tc>
          <w:tcPr>
            <w:tcW w:w="776" w:type="dxa"/>
          </w:tcPr>
          <w:p w:rsidR="00000000" w:rsidRDefault="001B22FB">
            <w:pPr>
              <w:pStyle w:val="ConsPlusNormal"/>
              <w:jc w:val="center"/>
            </w:pPr>
            <w:r>
              <w:t>0,816</w:t>
            </w:r>
          </w:p>
        </w:tc>
        <w:tc>
          <w:tcPr>
            <w:tcW w:w="776" w:type="dxa"/>
          </w:tcPr>
          <w:p w:rsidR="00000000" w:rsidRDefault="001B22FB">
            <w:pPr>
              <w:pStyle w:val="ConsPlusNormal"/>
              <w:jc w:val="center"/>
            </w:pPr>
            <w:r>
              <w:t>0,088</w:t>
            </w:r>
          </w:p>
        </w:tc>
        <w:tc>
          <w:tcPr>
            <w:tcW w:w="776" w:type="dxa"/>
          </w:tcPr>
          <w:p w:rsidR="00000000" w:rsidRDefault="001B22FB">
            <w:pPr>
              <w:pStyle w:val="ConsPlusNormal"/>
              <w:jc w:val="center"/>
            </w:pPr>
            <w:r>
              <w:t>0,239</w:t>
            </w:r>
          </w:p>
        </w:tc>
        <w:tc>
          <w:tcPr>
            <w:tcW w:w="777" w:type="dxa"/>
          </w:tcPr>
          <w:p w:rsidR="00000000" w:rsidRDefault="001B22FB">
            <w:pPr>
              <w:pStyle w:val="ConsPlusNormal"/>
              <w:jc w:val="center"/>
            </w:pPr>
            <w:r>
              <w:t>0,164</w:t>
            </w:r>
          </w:p>
        </w:tc>
        <w:tc>
          <w:tcPr>
            <w:tcW w:w="848" w:type="dxa"/>
          </w:tcPr>
          <w:p w:rsidR="00000000" w:rsidRDefault="001B22FB">
            <w:pPr>
              <w:pStyle w:val="ConsPlusNormal"/>
              <w:jc w:val="center"/>
            </w:pPr>
            <w:r>
              <w:t>0,158</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7"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Камчатский край</w:t>
            </w:r>
          </w:p>
        </w:tc>
        <w:tc>
          <w:tcPr>
            <w:tcW w:w="776" w:type="dxa"/>
          </w:tcPr>
          <w:p w:rsidR="00000000" w:rsidRDefault="001B22FB">
            <w:pPr>
              <w:pStyle w:val="ConsPlusNormal"/>
              <w:jc w:val="center"/>
            </w:pPr>
            <w:r>
              <w:t>0,276</w:t>
            </w:r>
          </w:p>
        </w:tc>
        <w:tc>
          <w:tcPr>
            <w:tcW w:w="776" w:type="dxa"/>
          </w:tcPr>
          <w:p w:rsidR="00000000" w:rsidRDefault="001B22FB">
            <w:pPr>
              <w:pStyle w:val="ConsPlusNormal"/>
              <w:jc w:val="center"/>
            </w:pPr>
            <w:r>
              <w:t>0,077</w:t>
            </w:r>
          </w:p>
        </w:tc>
        <w:tc>
          <w:tcPr>
            <w:tcW w:w="776" w:type="dxa"/>
          </w:tcPr>
          <w:p w:rsidR="00000000" w:rsidRDefault="001B22FB">
            <w:pPr>
              <w:pStyle w:val="ConsPlusNormal"/>
              <w:jc w:val="center"/>
            </w:pPr>
            <w:r>
              <w:t>0,067</w:t>
            </w:r>
          </w:p>
        </w:tc>
        <w:tc>
          <w:tcPr>
            <w:tcW w:w="777" w:type="dxa"/>
          </w:tcPr>
          <w:p w:rsidR="00000000" w:rsidRDefault="001B22FB">
            <w:pPr>
              <w:pStyle w:val="ConsPlusNormal"/>
              <w:jc w:val="center"/>
            </w:pPr>
            <w:r>
              <w:t>-</w:t>
            </w:r>
          </w:p>
        </w:tc>
        <w:tc>
          <w:tcPr>
            <w:tcW w:w="848" w:type="dxa"/>
          </w:tcPr>
          <w:p w:rsidR="00000000" w:rsidRDefault="001B22FB">
            <w:pPr>
              <w:pStyle w:val="ConsPlusNormal"/>
              <w:jc w:val="center"/>
            </w:pPr>
            <w:r>
              <w:t>0,919</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7"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Приморский край</w:t>
            </w:r>
          </w:p>
        </w:tc>
        <w:tc>
          <w:tcPr>
            <w:tcW w:w="776" w:type="dxa"/>
          </w:tcPr>
          <w:p w:rsidR="00000000" w:rsidRDefault="001B22FB">
            <w:pPr>
              <w:pStyle w:val="ConsPlusNormal"/>
              <w:jc w:val="center"/>
            </w:pPr>
            <w:r>
              <w:t>1,675</w:t>
            </w:r>
          </w:p>
        </w:tc>
        <w:tc>
          <w:tcPr>
            <w:tcW w:w="776" w:type="dxa"/>
          </w:tcPr>
          <w:p w:rsidR="00000000" w:rsidRDefault="001B22FB">
            <w:pPr>
              <w:pStyle w:val="ConsPlusNormal"/>
              <w:jc w:val="center"/>
            </w:pPr>
            <w:r>
              <w:t>0,288</w:t>
            </w:r>
          </w:p>
        </w:tc>
        <w:tc>
          <w:tcPr>
            <w:tcW w:w="776" w:type="dxa"/>
          </w:tcPr>
          <w:p w:rsidR="00000000" w:rsidRDefault="001B22FB">
            <w:pPr>
              <w:pStyle w:val="ConsPlusNormal"/>
              <w:jc w:val="center"/>
            </w:pPr>
            <w:r>
              <w:t>0,38</w:t>
            </w:r>
          </w:p>
        </w:tc>
        <w:tc>
          <w:tcPr>
            <w:tcW w:w="777" w:type="dxa"/>
          </w:tcPr>
          <w:p w:rsidR="00000000" w:rsidRDefault="001B22FB">
            <w:pPr>
              <w:pStyle w:val="ConsPlusNormal"/>
              <w:jc w:val="center"/>
            </w:pPr>
            <w:r>
              <w:t>0,07</w:t>
            </w:r>
          </w:p>
        </w:tc>
        <w:tc>
          <w:tcPr>
            <w:tcW w:w="848" w:type="dxa"/>
          </w:tcPr>
          <w:p w:rsidR="00000000" w:rsidRDefault="001B22FB">
            <w:pPr>
              <w:pStyle w:val="ConsPlusNormal"/>
              <w:jc w:val="center"/>
            </w:pPr>
            <w:r>
              <w:t>0,456</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7"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Хабаровский край</w:t>
            </w:r>
          </w:p>
        </w:tc>
        <w:tc>
          <w:tcPr>
            <w:tcW w:w="776" w:type="dxa"/>
          </w:tcPr>
          <w:p w:rsidR="00000000" w:rsidRDefault="001B22FB">
            <w:pPr>
              <w:pStyle w:val="ConsPlusNormal"/>
              <w:jc w:val="center"/>
            </w:pPr>
            <w:r>
              <w:t>1,172</w:t>
            </w:r>
          </w:p>
        </w:tc>
        <w:tc>
          <w:tcPr>
            <w:tcW w:w="776" w:type="dxa"/>
          </w:tcPr>
          <w:p w:rsidR="00000000" w:rsidRDefault="001B22FB">
            <w:pPr>
              <w:pStyle w:val="ConsPlusNormal"/>
              <w:jc w:val="center"/>
            </w:pPr>
            <w:r>
              <w:t>0,301</w:t>
            </w:r>
          </w:p>
        </w:tc>
        <w:tc>
          <w:tcPr>
            <w:tcW w:w="776" w:type="dxa"/>
          </w:tcPr>
          <w:p w:rsidR="00000000" w:rsidRDefault="001B22FB">
            <w:pPr>
              <w:pStyle w:val="ConsPlusNormal"/>
              <w:jc w:val="center"/>
            </w:pPr>
            <w:r>
              <w:t>0,253</w:t>
            </w:r>
          </w:p>
        </w:tc>
        <w:tc>
          <w:tcPr>
            <w:tcW w:w="777" w:type="dxa"/>
          </w:tcPr>
          <w:p w:rsidR="00000000" w:rsidRDefault="001B22FB">
            <w:pPr>
              <w:pStyle w:val="ConsPlusNormal"/>
              <w:jc w:val="center"/>
            </w:pPr>
            <w:r>
              <w:t>0,301</w:t>
            </w:r>
          </w:p>
        </w:tc>
        <w:tc>
          <w:tcPr>
            <w:tcW w:w="848" w:type="dxa"/>
          </w:tcPr>
          <w:p w:rsidR="00000000" w:rsidRDefault="001B22FB">
            <w:pPr>
              <w:pStyle w:val="ConsPlusNormal"/>
              <w:jc w:val="center"/>
            </w:pPr>
            <w:r>
              <w:t>0,406</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7"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Амурская область</w:t>
            </w:r>
          </w:p>
        </w:tc>
        <w:tc>
          <w:tcPr>
            <w:tcW w:w="776" w:type="dxa"/>
          </w:tcPr>
          <w:p w:rsidR="00000000" w:rsidRDefault="001B22FB">
            <w:pPr>
              <w:pStyle w:val="ConsPlusNormal"/>
              <w:jc w:val="center"/>
            </w:pPr>
            <w:r>
              <w:t>0,708</w:t>
            </w:r>
          </w:p>
        </w:tc>
        <w:tc>
          <w:tcPr>
            <w:tcW w:w="776" w:type="dxa"/>
          </w:tcPr>
          <w:p w:rsidR="00000000" w:rsidRDefault="001B22FB">
            <w:pPr>
              <w:pStyle w:val="ConsPlusNormal"/>
              <w:jc w:val="center"/>
            </w:pPr>
            <w:r>
              <w:t>0,228</w:t>
            </w:r>
          </w:p>
        </w:tc>
        <w:tc>
          <w:tcPr>
            <w:tcW w:w="776" w:type="dxa"/>
          </w:tcPr>
          <w:p w:rsidR="00000000" w:rsidRDefault="001B22FB">
            <w:pPr>
              <w:pStyle w:val="ConsPlusNormal"/>
              <w:jc w:val="center"/>
            </w:pPr>
            <w:r>
              <w:t>0,119</w:t>
            </w:r>
          </w:p>
        </w:tc>
        <w:tc>
          <w:tcPr>
            <w:tcW w:w="777" w:type="dxa"/>
          </w:tcPr>
          <w:p w:rsidR="00000000" w:rsidRDefault="001B22FB">
            <w:pPr>
              <w:pStyle w:val="ConsPlusNormal"/>
              <w:jc w:val="center"/>
            </w:pPr>
            <w:r>
              <w:t>0,023</w:t>
            </w:r>
          </w:p>
        </w:tc>
        <w:tc>
          <w:tcPr>
            <w:tcW w:w="848" w:type="dxa"/>
          </w:tcPr>
          <w:p w:rsidR="00000000" w:rsidRDefault="001B22FB">
            <w:pPr>
              <w:pStyle w:val="ConsPlusNormal"/>
              <w:jc w:val="center"/>
            </w:pPr>
            <w:r>
              <w:t>0,281</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7"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Магаданская область</w:t>
            </w:r>
          </w:p>
        </w:tc>
        <w:tc>
          <w:tcPr>
            <w:tcW w:w="776" w:type="dxa"/>
          </w:tcPr>
          <w:p w:rsidR="00000000" w:rsidRDefault="001B22FB">
            <w:pPr>
              <w:pStyle w:val="ConsPlusNormal"/>
              <w:jc w:val="center"/>
            </w:pPr>
            <w:r>
              <w:t>0,124</w:t>
            </w:r>
          </w:p>
        </w:tc>
        <w:tc>
          <w:tcPr>
            <w:tcW w:w="776" w:type="dxa"/>
          </w:tcPr>
          <w:p w:rsidR="00000000" w:rsidRDefault="001B22FB">
            <w:pPr>
              <w:pStyle w:val="ConsPlusNormal"/>
              <w:jc w:val="center"/>
            </w:pPr>
            <w:r>
              <w:t>0,004</w:t>
            </w:r>
          </w:p>
        </w:tc>
        <w:tc>
          <w:tcPr>
            <w:tcW w:w="776" w:type="dxa"/>
          </w:tcPr>
          <w:p w:rsidR="00000000" w:rsidRDefault="001B22FB">
            <w:pPr>
              <w:pStyle w:val="ConsPlusNormal"/>
              <w:jc w:val="center"/>
            </w:pPr>
            <w:r>
              <w:t>0,036</w:t>
            </w:r>
          </w:p>
        </w:tc>
        <w:tc>
          <w:tcPr>
            <w:tcW w:w="777" w:type="dxa"/>
          </w:tcPr>
          <w:p w:rsidR="00000000" w:rsidRDefault="001B22FB">
            <w:pPr>
              <w:pStyle w:val="ConsPlusNormal"/>
              <w:jc w:val="center"/>
            </w:pPr>
            <w:r>
              <w:t>0,059</w:t>
            </w:r>
          </w:p>
        </w:tc>
        <w:tc>
          <w:tcPr>
            <w:tcW w:w="848" w:type="dxa"/>
          </w:tcPr>
          <w:p w:rsidR="00000000" w:rsidRDefault="001B22FB">
            <w:pPr>
              <w:pStyle w:val="ConsPlusNormal"/>
              <w:jc w:val="center"/>
            </w:pPr>
            <w:r>
              <w:t>0,08</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7"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Сахалинская область</w:t>
            </w:r>
          </w:p>
        </w:tc>
        <w:tc>
          <w:tcPr>
            <w:tcW w:w="776" w:type="dxa"/>
          </w:tcPr>
          <w:p w:rsidR="00000000" w:rsidRDefault="001B22FB">
            <w:pPr>
              <w:pStyle w:val="ConsPlusNormal"/>
              <w:jc w:val="center"/>
            </w:pPr>
            <w:r>
              <w:t>0,427</w:t>
            </w:r>
          </w:p>
        </w:tc>
        <w:tc>
          <w:tcPr>
            <w:tcW w:w="776" w:type="dxa"/>
          </w:tcPr>
          <w:p w:rsidR="00000000" w:rsidRDefault="001B22FB">
            <w:pPr>
              <w:pStyle w:val="ConsPlusNormal"/>
              <w:jc w:val="center"/>
            </w:pPr>
            <w:r>
              <w:t>0,175</w:t>
            </w:r>
          </w:p>
        </w:tc>
        <w:tc>
          <w:tcPr>
            <w:tcW w:w="776" w:type="dxa"/>
          </w:tcPr>
          <w:p w:rsidR="00000000" w:rsidRDefault="001B22FB">
            <w:pPr>
              <w:pStyle w:val="ConsPlusNormal"/>
              <w:jc w:val="center"/>
            </w:pPr>
            <w:r>
              <w:t>0,1</w:t>
            </w:r>
          </w:p>
        </w:tc>
        <w:tc>
          <w:tcPr>
            <w:tcW w:w="777"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7"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Еврейская автономная область</w:t>
            </w:r>
          </w:p>
        </w:tc>
        <w:tc>
          <w:tcPr>
            <w:tcW w:w="776" w:type="dxa"/>
          </w:tcPr>
          <w:p w:rsidR="00000000" w:rsidRDefault="001B22FB">
            <w:pPr>
              <w:pStyle w:val="ConsPlusNormal"/>
              <w:jc w:val="center"/>
            </w:pPr>
            <w:r>
              <w:t>0,086</w:t>
            </w:r>
          </w:p>
        </w:tc>
        <w:tc>
          <w:tcPr>
            <w:tcW w:w="776" w:type="dxa"/>
          </w:tcPr>
          <w:p w:rsidR="00000000" w:rsidRDefault="001B22FB">
            <w:pPr>
              <w:pStyle w:val="ConsPlusNormal"/>
              <w:jc w:val="center"/>
            </w:pPr>
            <w:r>
              <w:t>0,02</w:t>
            </w:r>
          </w:p>
        </w:tc>
        <w:tc>
          <w:tcPr>
            <w:tcW w:w="776" w:type="dxa"/>
          </w:tcPr>
          <w:p w:rsidR="00000000" w:rsidRDefault="001B22FB">
            <w:pPr>
              <w:pStyle w:val="ConsPlusNormal"/>
              <w:jc w:val="center"/>
            </w:pPr>
            <w:r>
              <w:t>0,035</w:t>
            </w:r>
          </w:p>
        </w:tc>
        <w:tc>
          <w:tcPr>
            <w:tcW w:w="777" w:type="dxa"/>
          </w:tcPr>
          <w:p w:rsidR="00000000" w:rsidRDefault="001B22FB">
            <w:pPr>
              <w:pStyle w:val="ConsPlusNormal"/>
              <w:jc w:val="center"/>
            </w:pPr>
            <w:r>
              <w:t>0,05</w:t>
            </w:r>
          </w:p>
        </w:tc>
        <w:tc>
          <w:tcPr>
            <w:tcW w:w="848" w:type="dxa"/>
          </w:tcPr>
          <w:p w:rsidR="00000000" w:rsidRDefault="001B22FB">
            <w:pPr>
              <w:pStyle w:val="ConsPlusNormal"/>
              <w:jc w:val="center"/>
            </w:pPr>
            <w:r>
              <w:t>0,249</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7"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Чукотский автономный округ</w:t>
            </w:r>
          </w:p>
        </w:tc>
        <w:tc>
          <w:tcPr>
            <w:tcW w:w="776" w:type="dxa"/>
          </w:tcPr>
          <w:p w:rsidR="00000000" w:rsidRDefault="001B22FB">
            <w:pPr>
              <w:pStyle w:val="ConsPlusNormal"/>
              <w:jc w:val="center"/>
            </w:pPr>
            <w:r>
              <w:t>0,043</w:t>
            </w:r>
          </w:p>
        </w:tc>
        <w:tc>
          <w:tcPr>
            <w:tcW w:w="776" w:type="dxa"/>
          </w:tcPr>
          <w:p w:rsidR="00000000" w:rsidRDefault="001B22FB">
            <w:pPr>
              <w:pStyle w:val="ConsPlusNormal"/>
              <w:jc w:val="center"/>
            </w:pPr>
            <w:r>
              <w:t>0,002</w:t>
            </w:r>
          </w:p>
        </w:tc>
        <w:tc>
          <w:tcPr>
            <w:tcW w:w="776" w:type="dxa"/>
          </w:tcPr>
          <w:p w:rsidR="00000000" w:rsidRDefault="001B22FB">
            <w:pPr>
              <w:pStyle w:val="ConsPlusNormal"/>
              <w:jc w:val="center"/>
            </w:pPr>
            <w:r>
              <w:t>0,006</w:t>
            </w:r>
          </w:p>
        </w:tc>
        <w:tc>
          <w:tcPr>
            <w:tcW w:w="777" w:type="dxa"/>
          </w:tcPr>
          <w:p w:rsidR="00000000" w:rsidRDefault="001B22FB">
            <w:pPr>
              <w:pStyle w:val="ConsPlusNormal"/>
              <w:jc w:val="center"/>
            </w:pPr>
            <w:r>
              <w:t>-</w:t>
            </w:r>
          </w:p>
        </w:tc>
        <w:tc>
          <w:tcPr>
            <w:tcW w:w="848" w:type="dxa"/>
          </w:tcPr>
          <w:p w:rsidR="00000000" w:rsidRDefault="001B22FB">
            <w:pPr>
              <w:pStyle w:val="ConsPlusNormal"/>
              <w:jc w:val="center"/>
            </w:pPr>
            <w:r>
              <w:t>0,153</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7" w:type="dxa"/>
          </w:tcPr>
          <w:p w:rsidR="00000000" w:rsidRDefault="001B22FB">
            <w:pPr>
              <w:pStyle w:val="ConsPlusNormal"/>
              <w:jc w:val="center"/>
            </w:pPr>
            <w:r>
              <w:t>-</w:t>
            </w:r>
          </w:p>
        </w:tc>
      </w:tr>
      <w:tr w:rsidR="00000000">
        <w:tc>
          <w:tcPr>
            <w:tcW w:w="12282" w:type="dxa"/>
            <w:gridSpan w:val="12"/>
          </w:tcPr>
          <w:p w:rsidR="00000000" w:rsidRDefault="001B22FB">
            <w:pPr>
              <w:pStyle w:val="ConsPlusNormal"/>
            </w:pPr>
            <w:r>
              <w:t>Цель - обеспечение благоприятных условий для развития субъектов малого и среднего предпринимательства</w:t>
            </w:r>
          </w:p>
          <w:p w:rsidR="00000000" w:rsidRDefault="001B22FB">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000000">
        <w:tc>
          <w:tcPr>
            <w:tcW w:w="12282" w:type="dxa"/>
            <w:gridSpan w:val="12"/>
          </w:tcPr>
          <w:p w:rsidR="00000000" w:rsidRDefault="001B22FB">
            <w:pPr>
              <w:pStyle w:val="ConsPlusNormal"/>
              <w:jc w:val="center"/>
              <w:outlineLvl w:val="3"/>
            </w:pPr>
            <w:r>
              <w:t xml:space="preserve">Количество физических лиц в возрасте до 30 лет (включительно), завершивших обучение </w:t>
            </w:r>
            <w:r>
              <w:t>по образовательным программам, направленным на приобретение навыков ведения бизнеса и создания малых и средних предприятий (тыс. человек)</w:t>
            </w:r>
          </w:p>
        </w:tc>
      </w:tr>
      <w:tr w:rsidR="00000000">
        <w:tc>
          <w:tcPr>
            <w:tcW w:w="2957" w:type="dxa"/>
          </w:tcPr>
          <w:p w:rsidR="00000000" w:rsidRDefault="001B22FB">
            <w:pPr>
              <w:pStyle w:val="ConsPlusNormal"/>
              <w:ind w:left="283"/>
            </w:pPr>
            <w:r>
              <w:t>Российская Федерация</w:t>
            </w:r>
          </w:p>
        </w:tc>
        <w:tc>
          <w:tcPr>
            <w:tcW w:w="776" w:type="dxa"/>
          </w:tcPr>
          <w:p w:rsidR="00000000" w:rsidRDefault="001B22FB">
            <w:pPr>
              <w:pStyle w:val="ConsPlusNormal"/>
              <w:jc w:val="center"/>
            </w:pPr>
            <w:r>
              <w:t>27,2</w:t>
            </w:r>
          </w:p>
        </w:tc>
        <w:tc>
          <w:tcPr>
            <w:tcW w:w="776" w:type="dxa"/>
          </w:tcPr>
          <w:p w:rsidR="00000000" w:rsidRDefault="001B22FB">
            <w:pPr>
              <w:pStyle w:val="ConsPlusNormal"/>
              <w:jc w:val="center"/>
            </w:pPr>
            <w:r>
              <w:t>34,91</w:t>
            </w:r>
          </w:p>
        </w:tc>
        <w:tc>
          <w:tcPr>
            <w:tcW w:w="776" w:type="dxa"/>
          </w:tcPr>
          <w:p w:rsidR="00000000" w:rsidRDefault="001B22FB">
            <w:pPr>
              <w:pStyle w:val="ConsPlusNormal"/>
              <w:jc w:val="center"/>
            </w:pPr>
            <w:r>
              <w:t>30,1</w:t>
            </w:r>
          </w:p>
        </w:tc>
        <w:tc>
          <w:tcPr>
            <w:tcW w:w="777" w:type="dxa"/>
          </w:tcPr>
          <w:p w:rsidR="00000000" w:rsidRDefault="001B22FB">
            <w:pPr>
              <w:pStyle w:val="ConsPlusNormal"/>
              <w:jc w:val="center"/>
            </w:pPr>
            <w:r>
              <w:t>35,76</w:t>
            </w:r>
          </w:p>
        </w:tc>
        <w:tc>
          <w:tcPr>
            <w:tcW w:w="848" w:type="dxa"/>
          </w:tcPr>
          <w:p w:rsidR="00000000" w:rsidRDefault="001B22FB">
            <w:pPr>
              <w:pStyle w:val="ConsPlusNormal"/>
              <w:jc w:val="center"/>
            </w:pPr>
            <w:r>
              <w:t>48,911</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7"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Дальневосточный федеральный округ</w:t>
            </w:r>
          </w:p>
        </w:tc>
        <w:tc>
          <w:tcPr>
            <w:tcW w:w="776" w:type="dxa"/>
          </w:tcPr>
          <w:p w:rsidR="00000000" w:rsidRDefault="001B22FB">
            <w:pPr>
              <w:pStyle w:val="ConsPlusNormal"/>
              <w:jc w:val="center"/>
            </w:pPr>
            <w:r>
              <w:t>1,541</w:t>
            </w:r>
          </w:p>
        </w:tc>
        <w:tc>
          <w:tcPr>
            <w:tcW w:w="776" w:type="dxa"/>
          </w:tcPr>
          <w:p w:rsidR="00000000" w:rsidRDefault="001B22FB">
            <w:pPr>
              <w:pStyle w:val="ConsPlusNormal"/>
              <w:jc w:val="center"/>
            </w:pPr>
            <w:r>
              <w:t>0,807</w:t>
            </w:r>
          </w:p>
        </w:tc>
        <w:tc>
          <w:tcPr>
            <w:tcW w:w="776" w:type="dxa"/>
          </w:tcPr>
          <w:p w:rsidR="00000000" w:rsidRDefault="001B22FB">
            <w:pPr>
              <w:pStyle w:val="ConsPlusNormal"/>
              <w:jc w:val="center"/>
            </w:pPr>
            <w:r>
              <w:t>2,211</w:t>
            </w:r>
          </w:p>
        </w:tc>
        <w:tc>
          <w:tcPr>
            <w:tcW w:w="777" w:type="dxa"/>
          </w:tcPr>
          <w:p w:rsidR="00000000" w:rsidRDefault="001B22FB">
            <w:pPr>
              <w:pStyle w:val="ConsPlusNormal"/>
              <w:jc w:val="center"/>
            </w:pPr>
            <w:r>
              <w:t>2,637</w:t>
            </w:r>
          </w:p>
        </w:tc>
        <w:tc>
          <w:tcPr>
            <w:tcW w:w="848" w:type="dxa"/>
          </w:tcPr>
          <w:p w:rsidR="00000000" w:rsidRDefault="001B22FB">
            <w:pPr>
              <w:pStyle w:val="ConsPlusNormal"/>
              <w:jc w:val="center"/>
            </w:pPr>
            <w:r>
              <w:t>4,016</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7"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Республика Бурятия</w:t>
            </w:r>
          </w:p>
        </w:tc>
        <w:tc>
          <w:tcPr>
            <w:tcW w:w="776" w:type="dxa"/>
          </w:tcPr>
          <w:p w:rsidR="00000000" w:rsidRDefault="001B22FB">
            <w:pPr>
              <w:pStyle w:val="ConsPlusNormal"/>
              <w:jc w:val="center"/>
            </w:pPr>
            <w:r>
              <w:t>0,182</w:t>
            </w:r>
          </w:p>
        </w:tc>
        <w:tc>
          <w:tcPr>
            <w:tcW w:w="776" w:type="dxa"/>
          </w:tcPr>
          <w:p w:rsidR="00000000" w:rsidRDefault="001B22FB">
            <w:pPr>
              <w:pStyle w:val="ConsPlusNormal"/>
              <w:jc w:val="center"/>
            </w:pPr>
            <w:r>
              <w:t>0,442</w:t>
            </w:r>
          </w:p>
        </w:tc>
        <w:tc>
          <w:tcPr>
            <w:tcW w:w="776" w:type="dxa"/>
          </w:tcPr>
          <w:p w:rsidR="00000000" w:rsidRDefault="001B22FB">
            <w:pPr>
              <w:pStyle w:val="ConsPlusNormal"/>
              <w:jc w:val="center"/>
            </w:pPr>
            <w:r>
              <w:t>0,516</w:t>
            </w:r>
          </w:p>
        </w:tc>
        <w:tc>
          <w:tcPr>
            <w:tcW w:w="777" w:type="dxa"/>
          </w:tcPr>
          <w:p w:rsidR="00000000" w:rsidRDefault="001B22FB">
            <w:pPr>
              <w:pStyle w:val="ConsPlusNormal"/>
              <w:jc w:val="center"/>
            </w:pPr>
            <w:r>
              <w:t>0,592</w:t>
            </w:r>
          </w:p>
        </w:tc>
        <w:tc>
          <w:tcPr>
            <w:tcW w:w="848" w:type="dxa"/>
          </w:tcPr>
          <w:p w:rsidR="00000000" w:rsidRDefault="001B22FB">
            <w:pPr>
              <w:pStyle w:val="ConsPlusNormal"/>
              <w:jc w:val="center"/>
            </w:pPr>
            <w:r>
              <w:t>0,58</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7"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Забайкальский край</w:t>
            </w:r>
          </w:p>
        </w:tc>
        <w:tc>
          <w:tcPr>
            <w:tcW w:w="776" w:type="dxa"/>
          </w:tcPr>
          <w:p w:rsidR="00000000" w:rsidRDefault="001B22FB">
            <w:pPr>
              <w:pStyle w:val="ConsPlusNormal"/>
              <w:jc w:val="center"/>
            </w:pPr>
            <w:r>
              <w:t>0,203</w:t>
            </w:r>
          </w:p>
        </w:tc>
        <w:tc>
          <w:tcPr>
            <w:tcW w:w="776" w:type="dxa"/>
          </w:tcPr>
          <w:p w:rsidR="00000000" w:rsidRDefault="001B22FB">
            <w:pPr>
              <w:pStyle w:val="ConsPlusNormal"/>
              <w:jc w:val="center"/>
            </w:pPr>
            <w:r>
              <w:t>0,2</w:t>
            </w:r>
          </w:p>
        </w:tc>
        <w:tc>
          <w:tcPr>
            <w:tcW w:w="776" w:type="dxa"/>
          </w:tcPr>
          <w:p w:rsidR="00000000" w:rsidRDefault="001B22FB">
            <w:pPr>
              <w:pStyle w:val="ConsPlusNormal"/>
              <w:jc w:val="center"/>
            </w:pPr>
            <w:r>
              <w:t>0,425</w:t>
            </w:r>
          </w:p>
        </w:tc>
        <w:tc>
          <w:tcPr>
            <w:tcW w:w="777" w:type="dxa"/>
          </w:tcPr>
          <w:p w:rsidR="00000000" w:rsidRDefault="001B22FB">
            <w:pPr>
              <w:pStyle w:val="ConsPlusNormal"/>
              <w:jc w:val="center"/>
            </w:pPr>
            <w:r>
              <w:t>0,775</w:t>
            </w:r>
          </w:p>
        </w:tc>
        <w:tc>
          <w:tcPr>
            <w:tcW w:w="848" w:type="dxa"/>
          </w:tcPr>
          <w:p w:rsidR="00000000" w:rsidRDefault="001B22FB">
            <w:pPr>
              <w:pStyle w:val="ConsPlusNormal"/>
              <w:jc w:val="center"/>
            </w:pPr>
            <w:r>
              <w:t>0,479</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7"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Республика Саха (Якутия)</w:t>
            </w:r>
          </w:p>
        </w:tc>
        <w:tc>
          <w:tcPr>
            <w:tcW w:w="776" w:type="dxa"/>
          </w:tcPr>
          <w:p w:rsidR="00000000" w:rsidRDefault="001B22FB">
            <w:pPr>
              <w:pStyle w:val="ConsPlusNormal"/>
              <w:jc w:val="center"/>
            </w:pPr>
            <w:r>
              <w:t>0,178</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0,67</w:t>
            </w:r>
          </w:p>
        </w:tc>
        <w:tc>
          <w:tcPr>
            <w:tcW w:w="777" w:type="dxa"/>
          </w:tcPr>
          <w:p w:rsidR="00000000" w:rsidRDefault="001B22FB">
            <w:pPr>
              <w:pStyle w:val="ConsPlusNormal"/>
              <w:jc w:val="center"/>
            </w:pPr>
            <w:r>
              <w:t>0,67</w:t>
            </w:r>
          </w:p>
        </w:tc>
        <w:tc>
          <w:tcPr>
            <w:tcW w:w="848" w:type="dxa"/>
          </w:tcPr>
          <w:p w:rsidR="00000000" w:rsidRDefault="001B22FB">
            <w:pPr>
              <w:pStyle w:val="ConsPlusNormal"/>
              <w:jc w:val="center"/>
            </w:pPr>
            <w:r>
              <w:t>0,979</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7"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Камчатский край</w:t>
            </w:r>
          </w:p>
        </w:tc>
        <w:tc>
          <w:tcPr>
            <w:tcW w:w="776" w:type="dxa"/>
          </w:tcPr>
          <w:p w:rsidR="00000000" w:rsidRDefault="001B22FB">
            <w:pPr>
              <w:pStyle w:val="ConsPlusNormal"/>
              <w:jc w:val="center"/>
            </w:pPr>
            <w:r>
              <w:t>0,059</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7"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7"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Приморский край</w:t>
            </w:r>
          </w:p>
        </w:tc>
        <w:tc>
          <w:tcPr>
            <w:tcW w:w="776" w:type="dxa"/>
          </w:tcPr>
          <w:p w:rsidR="00000000" w:rsidRDefault="001B22FB">
            <w:pPr>
              <w:pStyle w:val="ConsPlusNormal"/>
              <w:jc w:val="center"/>
            </w:pPr>
            <w:r>
              <w:t>0,36</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7"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7"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Хабаровский край</w:t>
            </w:r>
          </w:p>
        </w:tc>
        <w:tc>
          <w:tcPr>
            <w:tcW w:w="776" w:type="dxa"/>
          </w:tcPr>
          <w:p w:rsidR="00000000" w:rsidRDefault="001B22FB">
            <w:pPr>
              <w:pStyle w:val="ConsPlusNormal"/>
              <w:jc w:val="center"/>
            </w:pPr>
            <w:r>
              <w:t>0,249</w:t>
            </w:r>
          </w:p>
        </w:tc>
        <w:tc>
          <w:tcPr>
            <w:tcW w:w="776" w:type="dxa"/>
          </w:tcPr>
          <w:p w:rsidR="00000000" w:rsidRDefault="001B22FB">
            <w:pPr>
              <w:pStyle w:val="ConsPlusNormal"/>
              <w:jc w:val="center"/>
            </w:pPr>
            <w:r>
              <w:t>0,165</w:t>
            </w:r>
          </w:p>
        </w:tc>
        <w:tc>
          <w:tcPr>
            <w:tcW w:w="776" w:type="dxa"/>
          </w:tcPr>
          <w:p w:rsidR="00000000" w:rsidRDefault="001B22FB">
            <w:pPr>
              <w:pStyle w:val="ConsPlusNormal"/>
              <w:jc w:val="center"/>
            </w:pPr>
            <w:r>
              <w:t>0,258</w:t>
            </w:r>
          </w:p>
        </w:tc>
        <w:tc>
          <w:tcPr>
            <w:tcW w:w="777" w:type="dxa"/>
          </w:tcPr>
          <w:p w:rsidR="00000000" w:rsidRDefault="001B22FB">
            <w:pPr>
              <w:pStyle w:val="ConsPlusNormal"/>
              <w:jc w:val="center"/>
            </w:pPr>
            <w:r>
              <w:t>0,258</w:t>
            </w:r>
          </w:p>
        </w:tc>
        <w:tc>
          <w:tcPr>
            <w:tcW w:w="848" w:type="dxa"/>
          </w:tcPr>
          <w:p w:rsidR="00000000" w:rsidRDefault="001B22FB">
            <w:pPr>
              <w:pStyle w:val="ConsPlusNormal"/>
              <w:jc w:val="center"/>
            </w:pPr>
            <w:r>
              <w:t>0,79</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7"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Амурская область</w:t>
            </w:r>
          </w:p>
        </w:tc>
        <w:tc>
          <w:tcPr>
            <w:tcW w:w="776" w:type="dxa"/>
          </w:tcPr>
          <w:p w:rsidR="00000000" w:rsidRDefault="001B22FB">
            <w:pPr>
              <w:pStyle w:val="ConsPlusNormal"/>
              <w:jc w:val="center"/>
            </w:pPr>
            <w:r>
              <w:t>0,151</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7" w:type="dxa"/>
          </w:tcPr>
          <w:p w:rsidR="00000000" w:rsidRDefault="001B22FB">
            <w:pPr>
              <w:pStyle w:val="ConsPlusNormal"/>
              <w:jc w:val="center"/>
            </w:pPr>
            <w:r>
              <w:t>-</w:t>
            </w:r>
          </w:p>
        </w:tc>
        <w:tc>
          <w:tcPr>
            <w:tcW w:w="848" w:type="dxa"/>
          </w:tcPr>
          <w:p w:rsidR="00000000" w:rsidRDefault="001B22FB">
            <w:pPr>
              <w:pStyle w:val="ConsPlusNormal"/>
              <w:jc w:val="center"/>
            </w:pPr>
            <w:r>
              <w:t>0,671</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7"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Магаданская область</w:t>
            </w:r>
          </w:p>
        </w:tc>
        <w:tc>
          <w:tcPr>
            <w:tcW w:w="776" w:type="dxa"/>
          </w:tcPr>
          <w:p w:rsidR="00000000" w:rsidRDefault="001B22FB">
            <w:pPr>
              <w:pStyle w:val="ConsPlusNormal"/>
              <w:jc w:val="center"/>
            </w:pPr>
            <w:r>
              <w:t>0,028</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0,184</w:t>
            </w:r>
          </w:p>
        </w:tc>
        <w:tc>
          <w:tcPr>
            <w:tcW w:w="777" w:type="dxa"/>
          </w:tcPr>
          <w:p w:rsidR="00000000" w:rsidRDefault="001B22FB">
            <w:pPr>
              <w:pStyle w:val="ConsPlusNormal"/>
              <w:jc w:val="center"/>
            </w:pPr>
            <w:r>
              <w:t>0,184</w:t>
            </w:r>
          </w:p>
        </w:tc>
        <w:tc>
          <w:tcPr>
            <w:tcW w:w="848" w:type="dxa"/>
          </w:tcPr>
          <w:p w:rsidR="00000000" w:rsidRDefault="001B22FB">
            <w:pPr>
              <w:pStyle w:val="ConsPlusNormal"/>
              <w:jc w:val="center"/>
            </w:pPr>
            <w:r>
              <w:t>0,272</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7"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Сахалинская область</w:t>
            </w:r>
          </w:p>
        </w:tc>
        <w:tc>
          <w:tcPr>
            <w:tcW w:w="776" w:type="dxa"/>
          </w:tcPr>
          <w:p w:rsidR="00000000" w:rsidRDefault="001B22FB">
            <w:pPr>
              <w:pStyle w:val="ConsPlusNormal"/>
              <w:jc w:val="center"/>
            </w:pPr>
            <w:r>
              <w:t>0,091</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7"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7"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Еврейская автономная область</w:t>
            </w:r>
          </w:p>
        </w:tc>
        <w:tc>
          <w:tcPr>
            <w:tcW w:w="776" w:type="dxa"/>
          </w:tcPr>
          <w:p w:rsidR="00000000" w:rsidRDefault="001B22FB">
            <w:pPr>
              <w:pStyle w:val="ConsPlusNormal"/>
              <w:jc w:val="center"/>
            </w:pPr>
            <w:r>
              <w:t>0,031</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0,158</w:t>
            </w:r>
          </w:p>
        </w:tc>
        <w:tc>
          <w:tcPr>
            <w:tcW w:w="777" w:type="dxa"/>
          </w:tcPr>
          <w:p w:rsidR="00000000" w:rsidRDefault="001B22FB">
            <w:pPr>
              <w:pStyle w:val="ConsPlusNormal"/>
              <w:jc w:val="center"/>
            </w:pPr>
            <w:r>
              <w:t>0,158</w:t>
            </w:r>
          </w:p>
        </w:tc>
        <w:tc>
          <w:tcPr>
            <w:tcW w:w="848" w:type="dxa"/>
          </w:tcPr>
          <w:p w:rsidR="00000000" w:rsidRDefault="001B22FB">
            <w:pPr>
              <w:pStyle w:val="ConsPlusNormal"/>
              <w:jc w:val="center"/>
            </w:pPr>
            <w:r>
              <w:t>0,245</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7"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Чукотский автономный округ</w:t>
            </w:r>
          </w:p>
        </w:tc>
        <w:tc>
          <w:tcPr>
            <w:tcW w:w="776" w:type="dxa"/>
          </w:tcPr>
          <w:p w:rsidR="00000000" w:rsidRDefault="001B22FB">
            <w:pPr>
              <w:pStyle w:val="ConsPlusNormal"/>
              <w:jc w:val="center"/>
            </w:pPr>
            <w:r>
              <w:t>0,009</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7"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7" w:type="dxa"/>
          </w:tcPr>
          <w:p w:rsidR="00000000" w:rsidRDefault="001B22FB">
            <w:pPr>
              <w:pStyle w:val="ConsPlusNormal"/>
              <w:jc w:val="center"/>
            </w:pPr>
            <w:r>
              <w:t>-</w:t>
            </w:r>
          </w:p>
        </w:tc>
      </w:tr>
      <w:tr w:rsidR="00000000">
        <w:tc>
          <w:tcPr>
            <w:tcW w:w="12282" w:type="dxa"/>
            <w:gridSpan w:val="12"/>
          </w:tcPr>
          <w:p w:rsidR="00000000" w:rsidRDefault="001B22FB">
            <w:pPr>
              <w:pStyle w:val="ConsPlusNormal"/>
            </w:pPr>
            <w:r>
              <w:t>Цель - обеспечение благоприятных условий для развития субъектов малого и среднего предпринимательства</w:t>
            </w:r>
          </w:p>
          <w:p w:rsidR="00000000" w:rsidRDefault="001B22FB">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000000">
        <w:tc>
          <w:tcPr>
            <w:tcW w:w="12282" w:type="dxa"/>
            <w:gridSpan w:val="12"/>
          </w:tcPr>
          <w:p w:rsidR="00000000" w:rsidRDefault="001B22FB">
            <w:pPr>
              <w:pStyle w:val="ConsPlusNormal"/>
              <w:jc w:val="center"/>
              <w:outlineLvl w:val="3"/>
            </w:pPr>
            <w:r>
              <w:t xml:space="preserve">Количество физических лиц - участников федерального проекта, занятых в сфере малого </w:t>
            </w:r>
            <w:r>
              <w:t>и среднего предпринимательства, по итогам участия в федеральном проекте "Популяризация предпринимательства" (нарастающим итогом) (тыс. человек)</w:t>
            </w:r>
          </w:p>
        </w:tc>
      </w:tr>
      <w:tr w:rsidR="00000000">
        <w:tc>
          <w:tcPr>
            <w:tcW w:w="2957" w:type="dxa"/>
          </w:tcPr>
          <w:p w:rsidR="00000000" w:rsidRDefault="001B22FB">
            <w:pPr>
              <w:pStyle w:val="ConsPlusNormal"/>
              <w:ind w:left="283"/>
            </w:pPr>
            <w:r>
              <w:t>Российская Федерация</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7"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95" w:type="dxa"/>
          </w:tcPr>
          <w:p w:rsidR="00000000" w:rsidRDefault="001B22FB">
            <w:pPr>
              <w:pStyle w:val="ConsPlusNormal"/>
              <w:jc w:val="center"/>
            </w:pPr>
            <w:r>
              <w:t>30,501</w:t>
            </w:r>
          </w:p>
        </w:tc>
        <w:tc>
          <w:tcPr>
            <w:tcW w:w="895" w:type="dxa"/>
          </w:tcPr>
          <w:p w:rsidR="00000000" w:rsidRDefault="001B22FB">
            <w:pPr>
              <w:pStyle w:val="ConsPlusNormal"/>
              <w:jc w:val="center"/>
            </w:pPr>
            <w:r>
              <w:t>121,991</w:t>
            </w:r>
          </w:p>
        </w:tc>
        <w:tc>
          <w:tcPr>
            <w:tcW w:w="895" w:type="dxa"/>
          </w:tcPr>
          <w:p w:rsidR="00000000" w:rsidRDefault="001B22FB">
            <w:pPr>
              <w:pStyle w:val="ConsPlusNormal"/>
              <w:jc w:val="center"/>
            </w:pPr>
            <w:r>
              <w:t>223,171</w:t>
            </w:r>
          </w:p>
        </w:tc>
        <w:tc>
          <w:tcPr>
            <w:tcW w:w="895" w:type="dxa"/>
          </w:tcPr>
          <w:p w:rsidR="00000000" w:rsidRDefault="001B22FB">
            <w:pPr>
              <w:pStyle w:val="ConsPlusNormal"/>
              <w:jc w:val="center"/>
            </w:pPr>
            <w:r>
              <w:t>324,45</w:t>
            </w:r>
          </w:p>
        </w:tc>
        <w:tc>
          <w:tcPr>
            <w:tcW w:w="895" w:type="dxa"/>
          </w:tcPr>
          <w:p w:rsidR="00000000" w:rsidRDefault="001B22FB">
            <w:pPr>
              <w:pStyle w:val="ConsPlusNormal"/>
              <w:jc w:val="center"/>
            </w:pPr>
            <w:r>
              <w:t>425,278</w:t>
            </w:r>
          </w:p>
        </w:tc>
        <w:tc>
          <w:tcPr>
            <w:tcW w:w="897" w:type="dxa"/>
          </w:tcPr>
          <w:p w:rsidR="00000000" w:rsidRDefault="001B22FB">
            <w:pPr>
              <w:pStyle w:val="ConsPlusNormal"/>
              <w:jc w:val="center"/>
            </w:pPr>
            <w:r>
              <w:t>527,004</w:t>
            </w:r>
          </w:p>
        </w:tc>
      </w:tr>
      <w:tr w:rsidR="00000000">
        <w:tc>
          <w:tcPr>
            <w:tcW w:w="2957" w:type="dxa"/>
          </w:tcPr>
          <w:p w:rsidR="00000000" w:rsidRDefault="001B22FB">
            <w:pPr>
              <w:pStyle w:val="ConsPlusNormal"/>
              <w:ind w:left="283"/>
            </w:pPr>
            <w:r>
              <w:t>Дальневосточный федеральный округ</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7"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95" w:type="dxa"/>
          </w:tcPr>
          <w:p w:rsidR="00000000" w:rsidRDefault="001B22FB">
            <w:pPr>
              <w:pStyle w:val="ConsPlusNormal"/>
              <w:jc w:val="center"/>
            </w:pPr>
            <w:r>
              <w:t>1,752</w:t>
            </w:r>
          </w:p>
        </w:tc>
        <w:tc>
          <w:tcPr>
            <w:tcW w:w="895" w:type="dxa"/>
          </w:tcPr>
          <w:p w:rsidR="00000000" w:rsidRDefault="001B22FB">
            <w:pPr>
              <w:pStyle w:val="ConsPlusNormal"/>
              <w:jc w:val="center"/>
            </w:pPr>
            <w:r>
              <w:t>7,011</w:t>
            </w:r>
          </w:p>
        </w:tc>
        <w:tc>
          <w:tcPr>
            <w:tcW w:w="895" w:type="dxa"/>
          </w:tcPr>
          <w:p w:rsidR="00000000" w:rsidRDefault="001B22FB">
            <w:pPr>
              <w:pStyle w:val="ConsPlusNormal"/>
              <w:jc w:val="center"/>
            </w:pPr>
            <w:r>
              <w:t>12,828</w:t>
            </w:r>
          </w:p>
        </w:tc>
        <w:tc>
          <w:tcPr>
            <w:tcW w:w="895" w:type="dxa"/>
          </w:tcPr>
          <w:p w:rsidR="00000000" w:rsidRDefault="001B22FB">
            <w:pPr>
              <w:pStyle w:val="ConsPlusNormal"/>
              <w:jc w:val="center"/>
            </w:pPr>
            <w:r>
              <w:t>18,649</w:t>
            </w:r>
          </w:p>
        </w:tc>
        <w:tc>
          <w:tcPr>
            <w:tcW w:w="895" w:type="dxa"/>
          </w:tcPr>
          <w:p w:rsidR="00000000" w:rsidRDefault="001B22FB">
            <w:pPr>
              <w:pStyle w:val="ConsPlusNormal"/>
              <w:jc w:val="center"/>
            </w:pPr>
            <w:r>
              <w:t>24,443</w:t>
            </w:r>
          </w:p>
        </w:tc>
        <w:tc>
          <w:tcPr>
            <w:tcW w:w="897" w:type="dxa"/>
          </w:tcPr>
          <w:p w:rsidR="00000000" w:rsidRDefault="001B22FB">
            <w:pPr>
              <w:pStyle w:val="ConsPlusNormal"/>
              <w:jc w:val="center"/>
            </w:pPr>
            <w:r>
              <w:t>30,29</w:t>
            </w:r>
          </w:p>
        </w:tc>
      </w:tr>
      <w:tr w:rsidR="00000000">
        <w:tc>
          <w:tcPr>
            <w:tcW w:w="2957" w:type="dxa"/>
          </w:tcPr>
          <w:p w:rsidR="00000000" w:rsidRDefault="001B22FB">
            <w:pPr>
              <w:pStyle w:val="ConsPlusNormal"/>
              <w:ind w:left="283"/>
            </w:pPr>
            <w:r>
              <w:t>Республика Бурятия</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7"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95" w:type="dxa"/>
          </w:tcPr>
          <w:p w:rsidR="00000000" w:rsidRDefault="001B22FB">
            <w:pPr>
              <w:pStyle w:val="ConsPlusNormal"/>
              <w:jc w:val="center"/>
            </w:pPr>
            <w:r>
              <w:t>0,212</w:t>
            </w:r>
          </w:p>
        </w:tc>
        <w:tc>
          <w:tcPr>
            <w:tcW w:w="895" w:type="dxa"/>
          </w:tcPr>
          <w:p w:rsidR="00000000" w:rsidRDefault="001B22FB">
            <w:pPr>
              <w:pStyle w:val="ConsPlusNormal"/>
              <w:jc w:val="center"/>
            </w:pPr>
            <w:r>
              <w:t>0,847</w:t>
            </w:r>
          </w:p>
        </w:tc>
        <w:tc>
          <w:tcPr>
            <w:tcW w:w="895" w:type="dxa"/>
          </w:tcPr>
          <w:p w:rsidR="00000000" w:rsidRDefault="001B22FB">
            <w:pPr>
              <w:pStyle w:val="ConsPlusNormal"/>
              <w:jc w:val="center"/>
            </w:pPr>
            <w:r>
              <w:t>1,55</w:t>
            </w:r>
          </w:p>
        </w:tc>
        <w:tc>
          <w:tcPr>
            <w:tcW w:w="895" w:type="dxa"/>
          </w:tcPr>
          <w:p w:rsidR="00000000" w:rsidRDefault="001B22FB">
            <w:pPr>
              <w:pStyle w:val="ConsPlusNormal"/>
              <w:jc w:val="center"/>
            </w:pPr>
            <w:r>
              <w:t>2,253</w:t>
            </w:r>
          </w:p>
        </w:tc>
        <w:tc>
          <w:tcPr>
            <w:tcW w:w="895" w:type="dxa"/>
          </w:tcPr>
          <w:p w:rsidR="00000000" w:rsidRDefault="001B22FB">
            <w:pPr>
              <w:pStyle w:val="ConsPlusNormal"/>
              <w:jc w:val="center"/>
            </w:pPr>
            <w:r>
              <w:t>2,953</w:t>
            </w:r>
          </w:p>
        </w:tc>
        <w:tc>
          <w:tcPr>
            <w:tcW w:w="897" w:type="dxa"/>
          </w:tcPr>
          <w:p w:rsidR="00000000" w:rsidRDefault="001B22FB">
            <w:pPr>
              <w:pStyle w:val="ConsPlusNormal"/>
              <w:jc w:val="center"/>
            </w:pPr>
            <w:r>
              <w:t>3,659</w:t>
            </w:r>
          </w:p>
        </w:tc>
      </w:tr>
      <w:tr w:rsidR="00000000">
        <w:tc>
          <w:tcPr>
            <w:tcW w:w="2957" w:type="dxa"/>
          </w:tcPr>
          <w:p w:rsidR="00000000" w:rsidRDefault="001B22FB">
            <w:pPr>
              <w:pStyle w:val="ConsPlusNormal"/>
              <w:ind w:left="283"/>
            </w:pPr>
            <w:r>
              <w:t>Забайкальский край</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7"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95" w:type="dxa"/>
          </w:tcPr>
          <w:p w:rsidR="00000000" w:rsidRDefault="001B22FB">
            <w:pPr>
              <w:pStyle w:val="ConsPlusNormal"/>
              <w:jc w:val="center"/>
            </w:pPr>
            <w:r>
              <w:t>0,234</w:t>
            </w:r>
          </w:p>
        </w:tc>
        <w:tc>
          <w:tcPr>
            <w:tcW w:w="895" w:type="dxa"/>
          </w:tcPr>
          <w:p w:rsidR="00000000" w:rsidRDefault="001B22FB">
            <w:pPr>
              <w:pStyle w:val="ConsPlusNormal"/>
              <w:jc w:val="center"/>
            </w:pPr>
            <w:r>
              <w:t>0,937</w:t>
            </w:r>
          </w:p>
        </w:tc>
        <w:tc>
          <w:tcPr>
            <w:tcW w:w="895" w:type="dxa"/>
          </w:tcPr>
          <w:p w:rsidR="00000000" w:rsidRDefault="001B22FB">
            <w:pPr>
              <w:pStyle w:val="ConsPlusNormal"/>
              <w:jc w:val="center"/>
            </w:pPr>
            <w:r>
              <w:t>1,715</w:t>
            </w:r>
          </w:p>
        </w:tc>
        <w:tc>
          <w:tcPr>
            <w:tcW w:w="895" w:type="dxa"/>
          </w:tcPr>
          <w:p w:rsidR="00000000" w:rsidRDefault="001B22FB">
            <w:pPr>
              <w:pStyle w:val="ConsPlusNormal"/>
              <w:jc w:val="center"/>
            </w:pPr>
            <w:r>
              <w:t>2,493</w:t>
            </w:r>
          </w:p>
        </w:tc>
        <w:tc>
          <w:tcPr>
            <w:tcW w:w="895" w:type="dxa"/>
          </w:tcPr>
          <w:p w:rsidR="00000000" w:rsidRDefault="001B22FB">
            <w:pPr>
              <w:pStyle w:val="ConsPlusNormal"/>
              <w:jc w:val="center"/>
            </w:pPr>
            <w:r>
              <w:t>3,268</w:t>
            </w:r>
          </w:p>
        </w:tc>
        <w:tc>
          <w:tcPr>
            <w:tcW w:w="897" w:type="dxa"/>
          </w:tcPr>
          <w:p w:rsidR="00000000" w:rsidRDefault="001B22FB">
            <w:pPr>
              <w:pStyle w:val="ConsPlusNormal"/>
              <w:jc w:val="center"/>
            </w:pPr>
            <w:r>
              <w:t>4,049</w:t>
            </w:r>
          </w:p>
        </w:tc>
      </w:tr>
      <w:tr w:rsidR="00000000">
        <w:tc>
          <w:tcPr>
            <w:tcW w:w="2957" w:type="dxa"/>
          </w:tcPr>
          <w:p w:rsidR="00000000" w:rsidRDefault="001B22FB">
            <w:pPr>
              <w:pStyle w:val="ConsPlusNormal"/>
              <w:ind w:left="283"/>
            </w:pPr>
            <w:r>
              <w:t>Республика Саха (Якутия)</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7"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95" w:type="dxa"/>
          </w:tcPr>
          <w:p w:rsidR="00000000" w:rsidRDefault="001B22FB">
            <w:pPr>
              <w:pStyle w:val="ConsPlusNormal"/>
              <w:jc w:val="center"/>
            </w:pPr>
            <w:r>
              <w:t>0,202</w:t>
            </w:r>
          </w:p>
        </w:tc>
        <w:tc>
          <w:tcPr>
            <w:tcW w:w="895" w:type="dxa"/>
          </w:tcPr>
          <w:p w:rsidR="00000000" w:rsidRDefault="001B22FB">
            <w:pPr>
              <w:pStyle w:val="ConsPlusNormal"/>
              <w:jc w:val="center"/>
            </w:pPr>
            <w:r>
              <w:t>0,807</w:t>
            </w:r>
          </w:p>
        </w:tc>
        <w:tc>
          <w:tcPr>
            <w:tcW w:w="895" w:type="dxa"/>
          </w:tcPr>
          <w:p w:rsidR="00000000" w:rsidRDefault="001B22FB">
            <w:pPr>
              <w:pStyle w:val="ConsPlusNormal"/>
              <w:jc w:val="center"/>
            </w:pPr>
            <w:r>
              <w:t>1,476</w:t>
            </w:r>
          </w:p>
        </w:tc>
        <w:tc>
          <w:tcPr>
            <w:tcW w:w="895" w:type="dxa"/>
          </w:tcPr>
          <w:p w:rsidR="00000000" w:rsidRDefault="001B22FB">
            <w:pPr>
              <w:pStyle w:val="ConsPlusNormal"/>
              <w:jc w:val="center"/>
            </w:pPr>
            <w:r>
              <w:t>2,146</w:t>
            </w:r>
          </w:p>
        </w:tc>
        <w:tc>
          <w:tcPr>
            <w:tcW w:w="895" w:type="dxa"/>
          </w:tcPr>
          <w:p w:rsidR="00000000" w:rsidRDefault="001B22FB">
            <w:pPr>
              <w:pStyle w:val="ConsPlusNormal"/>
              <w:jc w:val="center"/>
            </w:pPr>
            <w:r>
              <w:t>2,813</w:t>
            </w:r>
          </w:p>
        </w:tc>
        <w:tc>
          <w:tcPr>
            <w:tcW w:w="897" w:type="dxa"/>
          </w:tcPr>
          <w:p w:rsidR="00000000" w:rsidRDefault="001B22FB">
            <w:pPr>
              <w:pStyle w:val="ConsPlusNormal"/>
              <w:jc w:val="center"/>
            </w:pPr>
            <w:r>
              <w:t>3,486</w:t>
            </w:r>
          </w:p>
        </w:tc>
      </w:tr>
      <w:tr w:rsidR="00000000">
        <w:tc>
          <w:tcPr>
            <w:tcW w:w="2957" w:type="dxa"/>
          </w:tcPr>
          <w:p w:rsidR="00000000" w:rsidRDefault="001B22FB">
            <w:pPr>
              <w:pStyle w:val="ConsPlusNormal"/>
              <w:ind w:left="283"/>
            </w:pPr>
            <w:r>
              <w:t>Камчатский край</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7"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95" w:type="dxa"/>
          </w:tcPr>
          <w:p w:rsidR="00000000" w:rsidRDefault="001B22FB">
            <w:pPr>
              <w:pStyle w:val="ConsPlusNormal"/>
              <w:jc w:val="center"/>
            </w:pPr>
            <w:r>
              <w:t>0,082</w:t>
            </w:r>
          </w:p>
        </w:tc>
        <w:tc>
          <w:tcPr>
            <w:tcW w:w="895" w:type="dxa"/>
          </w:tcPr>
          <w:p w:rsidR="00000000" w:rsidRDefault="001B22FB">
            <w:pPr>
              <w:pStyle w:val="ConsPlusNormal"/>
              <w:jc w:val="center"/>
            </w:pPr>
            <w:r>
              <w:t>0,327</w:t>
            </w:r>
          </w:p>
        </w:tc>
        <w:tc>
          <w:tcPr>
            <w:tcW w:w="895" w:type="dxa"/>
          </w:tcPr>
          <w:p w:rsidR="00000000" w:rsidRDefault="001B22FB">
            <w:pPr>
              <w:pStyle w:val="ConsPlusNormal"/>
              <w:jc w:val="center"/>
            </w:pPr>
            <w:r>
              <w:t>0,599</w:t>
            </w:r>
          </w:p>
        </w:tc>
        <w:tc>
          <w:tcPr>
            <w:tcW w:w="895" w:type="dxa"/>
          </w:tcPr>
          <w:p w:rsidR="00000000" w:rsidRDefault="001B22FB">
            <w:pPr>
              <w:pStyle w:val="ConsPlusNormal"/>
              <w:jc w:val="center"/>
            </w:pPr>
            <w:r>
              <w:t>0,871</w:t>
            </w:r>
          </w:p>
        </w:tc>
        <w:tc>
          <w:tcPr>
            <w:tcW w:w="895" w:type="dxa"/>
          </w:tcPr>
          <w:p w:rsidR="00000000" w:rsidRDefault="001B22FB">
            <w:pPr>
              <w:pStyle w:val="ConsPlusNormal"/>
              <w:jc w:val="center"/>
            </w:pPr>
            <w:r>
              <w:t>1,141</w:t>
            </w:r>
          </w:p>
        </w:tc>
        <w:tc>
          <w:tcPr>
            <w:tcW w:w="897" w:type="dxa"/>
          </w:tcPr>
          <w:p w:rsidR="00000000" w:rsidRDefault="001B22FB">
            <w:pPr>
              <w:pStyle w:val="ConsPlusNormal"/>
              <w:jc w:val="center"/>
            </w:pPr>
            <w:r>
              <w:t>1,414</w:t>
            </w:r>
          </w:p>
        </w:tc>
      </w:tr>
      <w:tr w:rsidR="00000000">
        <w:tc>
          <w:tcPr>
            <w:tcW w:w="2957" w:type="dxa"/>
          </w:tcPr>
          <w:p w:rsidR="00000000" w:rsidRDefault="001B22FB">
            <w:pPr>
              <w:pStyle w:val="ConsPlusNormal"/>
              <w:ind w:left="283"/>
            </w:pPr>
            <w:r>
              <w:t>Приморский край</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7"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95" w:type="dxa"/>
          </w:tcPr>
          <w:p w:rsidR="00000000" w:rsidRDefault="001B22FB">
            <w:pPr>
              <w:pStyle w:val="ConsPlusNormal"/>
              <w:jc w:val="center"/>
            </w:pPr>
            <w:r>
              <w:t>0,371</w:t>
            </w:r>
          </w:p>
        </w:tc>
        <w:tc>
          <w:tcPr>
            <w:tcW w:w="895" w:type="dxa"/>
          </w:tcPr>
          <w:p w:rsidR="00000000" w:rsidRDefault="001B22FB">
            <w:pPr>
              <w:pStyle w:val="ConsPlusNormal"/>
              <w:jc w:val="center"/>
            </w:pPr>
            <w:r>
              <w:t>1,485</w:t>
            </w:r>
          </w:p>
        </w:tc>
        <w:tc>
          <w:tcPr>
            <w:tcW w:w="895" w:type="dxa"/>
          </w:tcPr>
          <w:p w:rsidR="00000000" w:rsidRDefault="001B22FB">
            <w:pPr>
              <w:pStyle w:val="ConsPlusNormal"/>
              <w:jc w:val="center"/>
            </w:pPr>
            <w:r>
              <w:t>2,716</w:t>
            </w:r>
          </w:p>
        </w:tc>
        <w:tc>
          <w:tcPr>
            <w:tcW w:w="895" w:type="dxa"/>
          </w:tcPr>
          <w:p w:rsidR="00000000" w:rsidRDefault="001B22FB">
            <w:pPr>
              <w:pStyle w:val="ConsPlusNormal"/>
              <w:jc w:val="center"/>
            </w:pPr>
            <w:r>
              <w:t>3,949</w:t>
            </w:r>
          </w:p>
        </w:tc>
        <w:tc>
          <w:tcPr>
            <w:tcW w:w="895" w:type="dxa"/>
          </w:tcPr>
          <w:p w:rsidR="00000000" w:rsidRDefault="001B22FB">
            <w:pPr>
              <w:pStyle w:val="ConsPlusNormal"/>
              <w:jc w:val="center"/>
            </w:pPr>
            <w:r>
              <w:t>5,176</w:t>
            </w:r>
          </w:p>
        </w:tc>
        <w:tc>
          <w:tcPr>
            <w:tcW w:w="897" w:type="dxa"/>
          </w:tcPr>
          <w:p w:rsidR="00000000" w:rsidRDefault="001B22FB">
            <w:pPr>
              <w:pStyle w:val="ConsPlusNormal"/>
              <w:jc w:val="center"/>
            </w:pPr>
            <w:r>
              <w:t>6,415</w:t>
            </w:r>
          </w:p>
        </w:tc>
      </w:tr>
      <w:tr w:rsidR="00000000">
        <w:tc>
          <w:tcPr>
            <w:tcW w:w="2957" w:type="dxa"/>
          </w:tcPr>
          <w:p w:rsidR="00000000" w:rsidRDefault="001B22FB">
            <w:pPr>
              <w:pStyle w:val="ConsPlusNormal"/>
              <w:ind w:left="283"/>
            </w:pPr>
            <w:r>
              <w:t>Хабаровский край</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7"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95" w:type="dxa"/>
          </w:tcPr>
          <w:p w:rsidR="00000000" w:rsidRDefault="001B22FB">
            <w:pPr>
              <w:pStyle w:val="ConsPlusNormal"/>
              <w:jc w:val="center"/>
            </w:pPr>
            <w:r>
              <w:t>0,284</w:t>
            </w:r>
          </w:p>
        </w:tc>
        <w:tc>
          <w:tcPr>
            <w:tcW w:w="895" w:type="dxa"/>
          </w:tcPr>
          <w:p w:rsidR="00000000" w:rsidRDefault="001B22FB">
            <w:pPr>
              <w:pStyle w:val="ConsPlusNormal"/>
              <w:jc w:val="center"/>
            </w:pPr>
            <w:r>
              <w:t>1,138</w:t>
            </w:r>
          </w:p>
        </w:tc>
        <w:tc>
          <w:tcPr>
            <w:tcW w:w="895" w:type="dxa"/>
          </w:tcPr>
          <w:p w:rsidR="00000000" w:rsidRDefault="001B22FB">
            <w:pPr>
              <w:pStyle w:val="ConsPlusNormal"/>
              <w:jc w:val="center"/>
            </w:pPr>
            <w:r>
              <w:t>2,081</w:t>
            </w:r>
          </w:p>
        </w:tc>
        <w:tc>
          <w:tcPr>
            <w:tcW w:w="895" w:type="dxa"/>
          </w:tcPr>
          <w:p w:rsidR="00000000" w:rsidRDefault="001B22FB">
            <w:pPr>
              <w:pStyle w:val="ConsPlusNormal"/>
              <w:jc w:val="center"/>
            </w:pPr>
            <w:r>
              <w:t>3,026</w:t>
            </w:r>
          </w:p>
        </w:tc>
        <w:tc>
          <w:tcPr>
            <w:tcW w:w="895" w:type="dxa"/>
          </w:tcPr>
          <w:p w:rsidR="00000000" w:rsidRDefault="001B22FB">
            <w:pPr>
              <w:pStyle w:val="ConsPlusNormal"/>
              <w:jc w:val="center"/>
            </w:pPr>
            <w:r>
              <w:t>3,966</w:t>
            </w:r>
          </w:p>
        </w:tc>
        <w:tc>
          <w:tcPr>
            <w:tcW w:w="897" w:type="dxa"/>
          </w:tcPr>
          <w:p w:rsidR="00000000" w:rsidRDefault="001B22FB">
            <w:pPr>
              <w:pStyle w:val="ConsPlusNormal"/>
              <w:jc w:val="center"/>
            </w:pPr>
            <w:r>
              <w:t>4,914</w:t>
            </w:r>
          </w:p>
        </w:tc>
      </w:tr>
      <w:tr w:rsidR="00000000">
        <w:tc>
          <w:tcPr>
            <w:tcW w:w="2957" w:type="dxa"/>
          </w:tcPr>
          <w:p w:rsidR="00000000" w:rsidRDefault="001B22FB">
            <w:pPr>
              <w:pStyle w:val="ConsPlusNormal"/>
              <w:ind w:left="283"/>
            </w:pPr>
            <w:r>
              <w:t>Амурская область</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7"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95" w:type="dxa"/>
          </w:tcPr>
          <w:p w:rsidR="00000000" w:rsidRDefault="001B22FB">
            <w:pPr>
              <w:pStyle w:val="ConsPlusNormal"/>
              <w:jc w:val="center"/>
            </w:pPr>
            <w:r>
              <w:t>0,172</w:t>
            </w:r>
          </w:p>
        </w:tc>
        <w:tc>
          <w:tcPr>
            <w:tcW w:w="895" w:type="dxa"/>
          </w:tcPr>
          <w:p w:rsidR="00000000" w:rsidRDefault="001B22FB">
            <w:pPr>
              <w:pStyle w:val="ConsPlusNormal"/>
              <w:jc w:val="center"/>
            </w:pPr>
            <w:r>
              <w:t>0,689</w:t>
            </w:r>
          </w:p>
        </w:tc>
        <w:tc>
          <w:tcPr>
            <w:tcW w:w="895" w:type="dxa"/>
          </w:tcPr>
          <w:p w:rsidR="00000000" w:rsidRDefault="001B22FB">
            <w:pPr>
              <w:pStyle w:val="ConsPlusNormal"/>
              <w:jc w:val="center"/>
            </w:pPr>
            <w:r>
              <w:t>1,26</w:t>
            </w:r>
          </w:p>
        </w:tc>
        <w:tc>
          <w:tcPr>
            <w:tcW w:w="895" w:type="dxa"/>
          </w:tcPr>
          <w:p w:rsidR="00000000" w:rsidRDefault="001B22FB">
            <w:pPr>
              <w:pStyle w:val="ConsPlusNormal"/>
              <w:jc w:val="center"/>
            </w:pPr>
            <w:r>
              <w:t>1,832</w:t>
            </w:r>
          </w:p>
        </w:tc>
        <w:tc>
          <w:tcPr>
            <w:tcW w:w="895" w:type="dxa"/>
          </w:tcPr>
          <w:p w:rsidR="00000000" w:rsidRDefault="001B22FB">
            <w:pPr>
              <w:pStyle w:val="ConsPlusNormal"/>
              <w:jc w:val="center"/>
            </w:pPr>
            <w:r>
              <w:t>2,401</w:t>
            </w:r>
          </w:p>
        </w:tc>
        <w:tc>
          <w:tcPr>
            <w:tcW w:w="897" w:type="dxa"/>
          </w:tcPr>
          <w:p w:rsidR="00000000" w:rsidRDefault="001B22FB">
            <w:pPr>
              <w:pStyle w:val="ConsPlusNormal"/>
              <w:jc w:val="center"/>
            </w:pPr>
            <w:r>
              <w:t>2,976</w:t>
            </w:r>
          </w:p>
        </w:tc>
      </w:tr>
      <w:tr w:rsidR="00000000">
        <w:tc>
          <w:tcPr>
            <w:tcW w:w="2957" w:type="dxa"/>
          </w:tcPr>
          <w:p w:rsidR="00000000" w:rsidRDefault="001B22FB">
            <w:pPr>
              <w:pStyle w:val="ConsPlusNormal"/>
              <w:ind w:left="283"/>
            </w:pPr>
            <w:r>
              <w:t>Магаданская область</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7"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95" w:type="dxa"/>
          </w:tcPr>
          <w:p w:rsidR="00000000" w:rsidRDefault="001B22FB">
            <w:pPr>
              <w:pStyle w:val="ConsPlusNormal"/>
              <w:jc w:val="center"/>
            </w:pPr>
            <w:r>
              <w:t>0,029</w:t>
            </w:r>
          </w:p>
        </w:tc>
        <w:tc>
          <w:tcPr>
            <w:tcW w:w="895" w:type="dxa"/>
          </w:tcPr>
          <w:p w:rsidR="00000000" w:rsidRDefault="001B22FB">
            <w:pPr>
              <w:pStyle w:val="ConsPlusNormal"/>
              <w:jc w:val="center"/>
            </w:pPr>
            <w:r>
              <w:t>0,118</w:t>
            </w:r>
          </w:p>
        </w:tc>
        <w:tc>
          <w:tcPr>
            <w:tcW w:w="895" w:type="dxa"/>
          </w:tcPr>
          <w:p w:rsidR="00000000" w:rsidRDefault="001B22FB">
            <w:pPr>
              <w:pStyle w:val="ConsPlusNormal"/>
              <w:jc w:val="center"/>
            </w:pPr>
            <w:r>
              <w:t>0,216</w:t>
            </w:r>
          </w:p>
        </w:tc>
        <w:tc>
          <w:tcPr>
            <w:tcW w:w="895" w:type="dxa"/>
          </w:tcPr>
          <w:p w:rsidR="00000000" w:rsidRDefault="001B22FB">
            <w:pPr>
              <w:pStyle w:val="ConsPlusNormal"/>
              <w:jc w:val="center"/>
            </w:pPr>
            <w:r>
              <w:t>0,314</w:t>
            </w:r>
          </w:p>
        </w:tc>
        <w:tc>
          <w:tcPr>
            <w:tcW w:w="895" w:type="dxa"/>
          </w:tcPr>
          <w:p w:rsidR="00000000" w:rsidRDefault="001B22FB">
            <w:pPr>
              <w:pStyle w:val="ConsPlusNormal"/>
              <w:jc w:val="center"/>
            </w:pPr>
            <w:r>
              <w:t>0,411</w:t>
            </w:r>
          </w:p>
        </w:tc>
        <w:tc>
          <w:tcPr>
            <w:tcW w:w="897" w:type="dxa"/>
          </w:tcPr>
          <w:p w:rsidR="00000000" w:rsidRDefault="001B22FB">
            <w:pPr>
              <w:pStyle w:val="ConsPlusNormal"/>
              <w:jc w:val="center"/>
            </w:pPr>
            <w:r>
              <w:t>0,51</w:t>
            </w:r>
          </w:p>
        </w:tc>
      </w:tr>
      <w:tr w:rsidR="00000000">
        <w:tc>
          <w:tcPr>
            <w:tcW w:w="2957" w:type="dxa"/>
          </w:tcPr>
          <w:p w:rsidR="00000000" w:rsidRDefault="001B22FB">
            <w:pPr>
              <w:pStyle w:val="ConsPlusNormal"/>
              <w:ind w:left="283"/>
            </w:pPr>
            <w:r>
              <w:t>Сахалинская область</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7"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95" w:type="dxa"/>
          </w:tcPr>
          <w:p w:rsidR="00000000" w:rsidRDefault="001B22FB">
            <w:pPr>
              <w:pStyle w:val="ConsPlusNormal"/>
              <w:jc w:val="center"/>
            </w:pPr>
            <w:r>
              <w:t>0,12</w:t>
            </w:r>
          </w:p>
        </w:tc>
        <w:tc>
          <w:tcPr>
            <w:tcW w:w="895" w:type="dxa"/>
          </w:tcPr>
          <w:p w:rsidR="00000000" w:rsidRDefault="001B22FB">
            <w:pPr>
              <w:pStyle w:val="ConsPlusNormal"/>
              <w:jc w:val="center"/>
            </w:pPr>
            <w:r>
              <w:t>0,478</w:t>
            </w:r>
          </w:p>
        </w:tc>
        <w:tc>
          <w:tcPr>
            <w:tcW w:w="895" w:type="dxa"/>
          </w:tcPr>
          <w:p w:rsidR="00000000" w:rsidRDefault="001B22FB">
            <w:pPr>
              <w:pStyle w:val="ConsPlusNormal"/>
              <w:jc w:val="center"/>
            </w:pPr>
            <w:r>
              <w:t>0,875</w:t>
            </w:r>
          </w:p>
        </w:tc>
        <w:tc>
          <w:tcPr>
            <w:tcW w:w="895" w:type="dxa"/>
          </w:tcPr>
          <w:p w:rsidR="00000000" w:rsidRDefault="001B22FB">
            <w:pPr>
              <w:pStyle w:val="ConsPlusNormal"/>
              <w:jc w:val="center"/>
            </w:pPr>
            <w:r>
              <w:t>1,272</w:t>
            </w:r>
          </w:p>
        </w:tc>
        <w:tc>
          <w:tcPr>
            <w:tcW w:w="895" w:type="dxa"/>
          </w:tcPr>
          <w:p w:rsidR="00000000" w:rsidRDefault="001B22FB">
            <w:pPr>
              <w:pStyle w:val="ConsPlusNormal"/>
              <w:jc w:val="center"/>
            </w:pPr>
            <w:r>
              <w:t>1,667</w:t>
            </w:r>
          </w:p>
        </w:tc>
        <w:tc>
          <w:tcPr>
            <w:tcW w:w="897" w:type="dxa"/>
          </w:tcPr>
          <w:p w:rsidR="00000000" w:rsidRDefault="001B22FB">
            <w:pPr>
              <w:pStyle w:val="ConsPlusNormal"/>
              <w:jc w:val="center"/>
            </w:pPr>
            <w:r>
              <w:t>2,066</w:t>
            </w:r>
          </w:p>
        </w:tc>
      </w:tr>
      <w:tr w:rsidR="00000000">
        <w:tc>
          <w:tcPr>
            <w:tcW w:w="2957" w:type="dxa"/>
          </w:tcPr>
          <w:p w:rsidR="00000000" w:rsidRDefault="001B22FB">
            <w:pPr>
              <w:pStyle w:val="ConsPlusNormal"/>
              <w:ind w:left="283"/>
            </w:pPr>
            <w:r>
              <w:t>Еврейская автономная область</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7"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95" w:type="dxa"/>
          </w:tcPr>
          <w:p w:rsidR="00000000" w:rsidRDefault="001B22FB">
            <w:pPr>
              <w:pStyle w:val="ConsPlusNormal"/>
              <w:jc w:val="center"/>
            </w:pPr>
            <w:r>
              <w:t>0,035</w:t>
            </w:r>
          </w:p>
        </w:tc>
        <w:tc>
          <w:tcPr>
            <w:tcW w:w="895" w:type="dxa"/>
          </w:tcPr>
          <w:p w:rsidR="00000000" w:rsidRDefault="001B22FB">
            <w:pPr>
              <w:pStyle w:val="ConsPlusNormal"/>
              <w:jc w:val="center"/>
            </w:pPr>
            <w:r>
              <w:t>0,142</w:t>
            </w:r>
          </w:p>
        </w:tc>
        <w:tc>
          <w:tcPr>
            <w:tcW w:w="895" w:type="dxa"/>
          </w:tcPr>
          <w:p w:rsidR="00000000" w:rsidRDefault="001B22FB">
            <w:pPr>
              <w:pStyle w:val="ConsPlusNormal"/>
              <w:jc w:val="center"/>
            </w:pPr>
            <w:r>
              <w:t>0,26</w:t>
            </w:r>
          </w:p>
        </w:tc>
        <w:tc>
          <w:tcPr>
            <w:tcW w:w="895" w:type="dxa"/>
          </w:tcPr>
          <w:p w:rsidR="00000000" w:rsidRDefault="001B22FB">
            <w:pPr>
              <w:pStyle w:val="ConsPlusNormal"/>
              <w:jc w:val="center"/>
            </w:pPr>
            <w:r>
              <w:t>0,377</w:t>
            </w:r>
          </w:p>
        </w:tc>
        <w:tc>
          <w:tcPr>
            <w:tcW w:w="895" w:type="dxa"/>
          </w:tcPr>
          <w:p w:rsidR="00000000" w:rsidRDefault="001B22FB">
            <w:pPr>
              <w:pStyle w:val="ConsPlusNormal"/>
              <w:jc w:val="center"/>
            </w:pPr>
            <w:r>
              <w:t>0,495</w:t>
            </w:r>
          </w:p>
        </w:tc>
        <w:tc>
          <w:tcPr>
            <w:tcW w:w="897" w:type="dxa"/>
          </w:tcPr>
          <w:p w:rsidR="00000000" w:rsidRDefault="001B22FB">
            <w:pPr>
              <w:pStyle w:val="ConsPlusNormal"/>
              <w:jc w:val="center"/>
            </w:pPr>
            <w:r>
              <w:t>0,613</w:t>
            </w:r>
          </w:p>
        </w:tc>
      </w:tr>
      <w:tr w:rsidR="00000000">
        <w:tc>
          <w:tcPr>
            <w:tcW w:w="2957" w:type="dxa"/>
          </w:tcPr>
          <w:p w:rsidR="00000000" w:rsidRDefault="001B22FB">
            <w:pPr>
              <w:pStyle w:val="ConsPlusNormal"/>
              <w:ind w:left="283"/>
            </w:pPr>
            <w:r>
              <w:t>Чукотский автономный округ</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7"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95" w:type="dxa"/>
          </w:tcPr>
          <w:p w:rsidR="00000000" w:rsidRDefault="001B22FB">
            <w:pPr>
              <w:pStyle w:val="ConsPlusNormal"/>
              <w:jc w:val="center"/>
            </w:pPr>
            <w:r>
              <w:t>0,011</w:t>
            </w:r>
          </w:p>
        </w:tc>
        <w:tc>
          <w:tcPr>
            <w:tcW w:w="895" w:type="dxa"/>
          </w:tcPr>
          <w:p w:rsidR="00000000" w:rsidRDefault="001B22FB">
            <w:pPr>
              <w:pStyle w:val="ConsPlusNormal"/>
              <w:jc w:val="center"/>
            </w:pPr>
            <w:r>
              <w:t>0,043</w:t>
            </w:r>
          </w:p>
        </w:tc>
        <w:tc>
          <w:tcPr>
            <w:tcW w:w="895" w:type="dxa"/>
          </w:tcPr>
          <w:p w:rsidR="00000000" w:rsidRDefault="001B22FB">
            <w:pPr>
              <w:pStyle w:val="ConsPlusNormal"/>
              <w:jc w:val="center"/>
            </w:pPr>
            <w:r>
              <w:t>0,08</w:t>
            </w:r>
          </w:p>
        </w:tc>
        <w:tc>
          <w:tcPr>
            <w:tcW w:w="895" w:type="dxa"/>
          </w:tcPr>
          <w:p w:rsidR="00000000" w:rsidRDefault="001B22FB">
            <w:pPr>
              <w:pStyle w:val="ConsPlusNormal"/>
              <w:jc w:val="center"/>
            </w:pPr>
            <w:r>
              <w:t>0,116</w:t>
            </w:r>
          </w:p>
        </w:tc>
        <w:tc>
          <w:tcPr>
            <w:tcW w:w="895" w:type="dxa"/>
          </w:tcPr>
          <w:p w:rsidR="00000000" w:rsidRDefault="001B22FB">
            <w:pPr>
              <w:pStyle w:val="ConsPlusNormal"/>
              <w:jc w:val="center"/>
            </w:pPr>
            <w:r>
              <w:t>0,152</w:t>
            </w:r>
          </w:p>
        </w:tc>
        <w:tc>
          <w:tcPr>
            <w:tcW w:w="897" w:type="dxa"/>
          </w:tcPr>
          <w:p w:rsidR="00000000" w:rsidRDefault="001B22FB">
            <w:pPr>
              <w:pStyle w:val="ConsPlusNormal"/>
              <w:jc w:val="center"/>
            </w:pPr>
            <w:r>
              <w:t>0,188</w:t>
            </w:r>
          </w:p>
        </w:tc>
      </w:tr>
      <w:tr w:rsidR="00000000">
        <w:tc>
          <w:tcPr>
            <w:tcW w:w="12282" w:type="dxa"/>
            <w:gridSpan w:val="12"/>
          </w:tcPr>
          <w:p w:rsidR="00000000" w:rsidRDefault="001B22FB">
            <w:pPr>
              <w:pStyle w:val="ConsPlusNormal"/>
            </w:pPr>
            <w:r>
              <w:t>Цель - обеспечение благоприятных условий для развития субъектов малого и среднего предпринимательства</w:t>
            </w:r>
          </w:p>
          <w:p w:rsidR="00000000" w:rsidRDefault="001B22FB">
            <w:pPr>
              <w:pStyle w:val="ConsPlusNormal"/>
            </w:pPr>
            <w:r>
              <w:t>Задачи - обеспечение доступности финансовой, имущественной, образовательной и информационно-консультационной поддержки для субъект</w:t>
            </w:r>
            <w:r>
              <w:t>ов малого и среднего предпринимательства; сокращение издержек субъектов малого и среднего предпринимательства, связанных с государственным регулированием</w:t>
            </w:r>
          </w:p>
        </w:tc>
      </w:tr>
      <w:tr w:rsidR="00000000">
        <w:tc>
          <w:tcPr>
            <w:tcW w:w="12282" w:type="dxa"/>
            <w:gridSpan w:val="12"/>
          </w:tcPr>
          <w:p w:rsidR="00000000" w:rsidRDefault="001B22FB">
            <w:pPr>
              <w:pStyle w:val="ConsPlusNormal"/>
              <w:jc w:val="center"/>
              <w:outlineLvl w:val="3"/>
            </w:pPr>
            <w:r>
              <w:t>Количество субъектов малого и среднего предпринимательства и самозанятых граждан, получивших поддержк</w:t>
            </w:r>
            <w:r>
              <w:t>у в рамках федерального проекта "Акселерация субъектов малого и среднего предпринимательства" (нарастающим итогом) (тыс. единиц)</w:t>
            </w:r>
          </w:p>
        </w:tc>
      </w:tr>
      <w:tr w:rsidR="00000000">
        <w:tc>
          <w:tcPr>
            <w:tcW w:w="2957" w:type="dxa"/>
          </w:tcPr>
          <w:p w:rsidR="00000000" w:rsidRDefault="001B22FB">
            <w:pPr>
              <w:pStyle w:val="ConsPlusNormal"/>
              <w:ind w:left="283"/>
            </w:pPr>
            <w:r>
              <w:t>Российская Федерация</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7"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95" w:type="dxa"/>
          </w:tcPr>
          <w:p w:rsidR="00000000" w:rsidRDefault="001B22FB">
            <w:pPr>
              <w:pStyle w:val="ConsPlusNormal"/>
              <w:jc w:val="center"/>
            </w:pPr>
            <w:r>
              <w:t>189,298</w:t>
            </w:r>
          </w:p>
        </w:tc>
        <w:tc>
          <w:tcPr>
            <w:tcW w:w="895" w:type="dxa"/>
          </w:tcPr>
          <w:p w:rsidR="00000000" w:rsidRDefault="001B22FB">
            <w:pPr>
              <w:pStyle w:val="ConsPlusNormal"/>
              <w:jc w:val="center"/>
            </w:pPr>
            <w:r>
              <w:t>268,196</w:t>
            </w:r>
          </w:p>
        </w:tc>
        <w:tc>
          <w:tcPr>
            <w:tcW w:w="895" w:type="dxa"/>
          </w:tcPr>
          <w:p w:rsidR="00000000" w:rsidRDefault="001B22FB">
            <w:pPr>
              <w:pStyle w:val="ConsPlusNormal"/>
              <w:jc w:val="center"/>
            </w:pPr>
            <w:r>
              <w:t>355,397</w:t>
            </w:r>
          </w:p>
        </w:tc>
        <w:tc>
          <w:tcPr>
            <w:tcW w:w="895" w:type="dxa"/>
          </w:tcPr>
          <w:p w:rsidR="00000000" w:rsidRDefault="001B22FB">
            <w:pPr>
              <w:pStyle w:val="ConsPlusNormal"/>
              <w:jc w:val="center"/>
            </w:pPr>
            <w:r>
              <w:t>511,337</w:t>
            </w:r>
          </w:p>
        </w:tc>
        <w:tc>
          <w:tcPr>
            <w:tcW w:w="895" w:type="dxa"/>
          </w:tcPr>
          <w:p w:rsidR="00000000" w:rsidRDefault="001B22FB">
            <w:pPr>
              <w:pStyle w:val="ConsPlusNormal"/>
              <w:jc w:val="center"/>
            </w:pPr>
            <w:r>
              <w:t>675,504</w:t>
            </w:r>
          </w:p>
        </w:tc>
        <w:tc>
          <w:tcPr>
            <w:tcW w:w="897" w:type="dxa"/>
          </w:tcPr>
          <w:p w:rsidR="00000000" w:rsidRDefault="001B22FB">
            <w:pPr>
              <w:pStyle w:val="ConsPlusNormal"/>
              <w:jc w:val="center"/>
            </w:pPr>
            <w:r>
              <w:t>771,014</w:t>
            </w:r>
          </w:p>
        </w:tc>
      </w:tr>
      <w:tr w:rsidR="00000000">
        <w:tc>
          <w:tcPr>
            <w:tcW w:w="2957" w:type="dxa"/>
          </w:tcPr>
          <w:p w:rsidR="00000000" w:rsidRDefault="001B22FB">
            <w:pPr>
              <w:pStyle w:val="ConsPlusNormal"/>
              <w:ind w:left="283"/>
            </w:pPr>
            <w:r>
              <w:t>Дальневосточный федеральный округ</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7"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95" w:type="dxa"/>
          </w:tcPr>
          <w:p w:rsidR="00000000" w:rsidRDefault="001B22FB">
            <w:pPr>
              <w:pStyle w:val="ConsPlusNormal"/>
              <w:jc w:val="center"/>
            </w:pPr>
            <w:r>
              <w:t>19,957</w:t>
            </w:r>
          </w:p>
        </w:tc>
        <w:tc>
          <w:tcPr>
            <w:tcW w:w="895" w:type="dxa"/>
          </w:tcPr>
          <w:p w:rsidR="00000000" w:rsidRDefault="001B22FB">
            <w:pPr>
              <w:pStyle w:val="ConsPlusNormal"/>
              <w:jc w:val="center"/>
            </w:pPr>
            <w:r>
              <w:t>28,276</w:t>
            </w:r>
          </w:p>
        </w:tc>
        <w:tc>
          <w:tcPr>
            <w:tcW w:w="895" w:type="dxa"/>
          </w:tcPr>
          <w:p w:rsidR="00000000" w:rsidRDefault="001B22FB">
            <w:pPr>
              <w:pStyle w:val="ConsPlusNormal"/>
              <w:jc w:val="center"/>
            </w:pPr>
            <w:r>
              <w:t>37,467</w:t>
            </w:r>
          </w:p>
        </w:tc>
        <w:tc>
          <w:tcPr>
            <w:tcW w:w="895" w:type="dxa"/>
          </w:tcPr>
          <w:p w:rsidR="00000000" w:rsidRDefault="001B22FB">
            <w:pPr>
              <w:pStyle w:val="ConsPlusNormal"/>
              <w:jc w:val="center"/>
            </w:pPr>
            <w:r>
              <w:t>53,907</w:t>
            </w:r>
          </w:p>
        </w:tc>
        <w:tc>
          <w:tcPr>
            <w:tcW w:w="895" w:type="dxa"/>
          </w:tcPr>
          <w:p w:rsidR="00000000" w:rsidRDefault="001B22FB">
            <w:pPr>
              <w:pStyle w:val="ConsPlusNormal"/>
              <w:jc w:val="center"/>
            </w:pPr>
            <w:r>
              <w:t>71,214</w:t>
            </w:r>
          </w:p>
        </w:tc>
        <w:tc>
          <w:tcPr>
            <w:tcW w:w="897" w:type="dxa"/>
          </w:tcPr>
          <w:p w:rsidR="00000000" w:rsidRDefault="001B22FB">
            <w:pPr>
              <w:pStyle w:val="ConsPlusNormal"/>
              <w:jc w:val="center"/>
            </w:pPr>
            <w:r>
              <w:t>81,284</w:t>
            </w:r>
          </w:p>
        </w:tc>
      </w:tr>
      <w:tr w:rsidR="00000000">
        <w:tc>
          <w:tcPr>
            <w:tcW w:w="2957" w:type="dxa"/>
          </w:tcPr>
          <w:p w:rsidR="00000000" w:rsidRDefault="001B22FB">
            <w:pPr>
              <w:pStyle w:val="ConsPlusNormal"/>
              <w:ind w:left="283"/>
            </w:pPr>
            <w:r>
              <w:t>Республика Бурятия</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7"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95" w:type="dxa"/>
          </w:tcPr>
          <w:p w:rsidR="00000000" w:rsidRDefault="001B22FB">
            <w:pPr>
              <w:pStyle w:val="ConsPlusNormal"/>
              <w:jc w:val="center"/>
            </w:pPr>
            <w:r>
              <w:t>1,868</w:t>
            </w:r>
          </w:p>
        </w:tc>
        <w:tc>
          <w:tcPr>
            <w:tcW w:w="895" w:type="dxa"/>
          </w:tcPr>
          <w:p w:rsidR="00000000" w:rsidRDefault="001B22FB">
            <w:pPr>
              <w:pStyle w:val="ConsPlusNormal"/>
              <w:jc w:val="center"/>
            </w:pPr>
            <w:r>
              <w:t>2,647</w:t>
            </w:r>
          </w:p>
        </w:tc>
        <w:tc>
          <w:tcPr>
            <w:tcW w:w="895" w:type="dxa"/>
          </w:tcPr>
          <w:p w:rsidR="00000000" w:rsidRDefault="001B22FB">
            <w:pPr>
              <w:pStyle w:val="ConsPlusNormal"/>
              <w:jc w:val="center"/>
            </w:pPr>
            <w:r>
              <w:t>3,507</w:t>
            </w:r>
          </w:p>
        </w:tc>
        <w:tc>
          <w:tcPr>
            <w:tcW w:w="895" w:type="dxa"/>
          </w:tcPr>
          <w:p w:rsidR="00000000" w:rsidRDefault="001B22FB">
            <w:pPr>
              <w:pStyle w:val="ConsPlusNormal"/>
              <w:jc w:val="center"/>
            </w:pPr>
            <w:r>
              <w:t>5,046</w:t>
            </w:r>
          </w:p>
        </w:tc>
        <w:tc>
          <w:tcPr>
            <w:tcW w:w="895" w:type="dxa"/>
          </w:tcPr>
          <w:p w:rsidR="00000000" w:rsidRDefault="001B22FB">
            <w:pPr>
              <w:pStyle w:val="ConsPlusNormal"/>
              <w:jc w:val="center"/>
            </w:pPr>
            <w:r>
              <w:t>6,666</w:t>
            </w:r>
          </w:p>
        </w:tc>
        <w:tc>
          <w:tcPr>
            <w:tcW w:w="897" w:type="dxa"/>
          </w:tcPr>
          <w:p w:rsidR="00000000" w:rsidRDefault="001B22FB">
            <w:pPr>
              <w:pStyle w:val="ConsPlusNormal"/>
              <w:jc w:val="center"/>
            </w:pPr>
            <w:r>
              <w:t>7,608</w:t>
            </w:r>
          </w:p>
        </w:tc>
      </w:tr>
      <w:tr w:rsidR="00000000">
        <w:tc>
          <w:tcPr>
            <w:tcW w:w="2957" w:type="dxa"/>
          </w:tcPr>
          <w:p w:rsidR="00000000" w:rsidRDefault="001B22FB">
            <w:pPr>
              <w:pStyle w:val="ConsPlusNormal"/>
              <w:ind w:left="283"/>
            </w:pPr>
            <w:r>
              <w:t>Забайкальский край</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7"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95" w:type="dxa"/>
          </w:tcPr>
          <w:p w:rsidR="00000000" w:rsidRDefault="001B22FB">
            <w:pPr>
              <w:pStyle w:val="ConsPlusNormal"/>
              <w:jc w:val="center"/>
            </w:pPr>
            <w:r>
              <w:t>1,492</w:t>
            </w:r>
          </w:p>
        </w:tc>
        <w:tc>
          <w:tcPr>
            <w:tcW w:w="895" w:type="dxa"/>
          </w:tcPr>
          <w:p w:rsidR="00000000" w:rsidRDefault="001B22FB">
            <w:pPr>
              <w:pStyle w:val="ConsPlusNormal"/>
              <w:jc w:val="center"/>
            </w:pPr>
            <w:r>
              <w:t>2,114</w:t>
            </w:r>
          </w:p>
        </w:tc>
        <w:tc>
          <w:tcPr>
            <w:tcW w:w="895" w:type="dxa"/>
          </w:tcPr>
          <w:p w:rsidR="00000000" w:rsidRDefault="001B22FB">
            <w:pPr>
              <w:pStyle w:val="ConsPlusNormal"/>
              <w:jc w:val="center"/>
            </w:pPr>
            <w:r>
              <w:t>2,802</w:t>
            </w:r>
          </w:p>
        </w:tc>
        <w:tc>
          <w:tcPr>
            <w:tcW w:w="895" w:type="dxa"/>
          </w:tcPr>
          <w:p w:rsidR="00000000" w:rsidRDefault="001B22FB">
            <w:pPr>
              <w:pStyle w:val="ConsPlusNormal"/>
              <w:jc w:val="center"/>
            </w:pPr>
            <w:r>
              <w:t>4,031</w:t>
            </w:r>
          </w:p>
        </w:tc>
        <w:tc>
          <w:tcPr>
            <w:tcW w:w="895" w:type="dxa"/>
          </w:tcPr>
          <w:p w:rsidR="00000000" w:rsidRDefault="001B22FB">
            <w:pPr>
              <w:pStyle w:val="ConsPlusNormal"/>
              <w:jc w:val="center"/>
            </w:pPr>
            <w:r>
              <w:t>5,325</w:t>
            </w:r>
          </w:p>
        </w:tc>
        <w:tc>
          <w:tcPr>
            <w:tcW w:w="897" w:type="dxa"/>
          </w:tcPr>
          <w:p w:rsidR="00000000" w:rsidRDefault="001B22FB">
            <w:pPr>
              <w:pStyle w:val="ConsPlusNormal"/>
              <w:jc w:val="center"/>
            </w:pPr>
            <w:r>
              <w:t>6,078</w:t>
            </w:r>
          </w:p>
        </w:tc>
      </w:tr>
      <w:tr w:rsidR="00000000">
        <w:tc>
          <w:tcPr>
            <w:tcW w:w="2957" w:type="dxa"/>
          </w:tcPr>
          <w:p w:rsidR="00000000" w:rsidRDefault="001B22FB">
            <w:pPr>
              <w:pStyle w:val="ConsPlusNormal"/>
              <w:ind w:left="283"/>
            </w:pPr>
            <w:r>
              <w:t>Республика Саха (Якутия)</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7"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95" w:type="dxa"/>
          </w:tcPr>
          <w:p w:rsidR="00000000" w:rsidRDefault="001B22FB">
            <w:pPr>
              <w:pStyle w:val="ConsPlusNormal"/>
              <w:jc w:val="center"/>
            </w:pPr>
            <w:r>
              <w:t>3,107</w:t>
            </w:r>
          </w:p>
        </w:tc>
        <w:tc>
          <w:tcPr>
            <w:tcW w:w="895" w:type="dxa"/>
          </w:tcPr>
          <w:p w:rsidR="00000000" w:rsidRDefault="001B22FB">
            <w:pPr>
              <w:pStyle w:val="ConsPlusNormal"/>
              <w:jc w:val="center"/>
            </w:pPr>
            <w:r>
              <w:t>4,402</w:t>
            </w:r>
          </w:p>
        </w:tc>
        <w:tc>
          <w:tcPr>
            <w:tcW w:w="895" w:type="dxa"/>
          </w:tcPr>
          <w:p w:rsidR="00000000" w:rsidRDefault="001B22FB">
            <w:pPr>
              <w:pStyle w:val="ConsPlusNormal"/>
              <w:jc w:val="center"/>
            </w:pPr>
            <w:r>
              <w:t>5,833</w:t>
            </w:r>
          </w:p>
        </w:tc>
        <w:tc>
          <w:tcPr>
            <w:tcW w:w="895" w:type="dxa"/>
          </w:tcPr>
          <w:p w:rsidR="00000000" w:rsidRDefault="001B22FB">
            <w:pPr>
              <w:pStyle w:val="ConsPlusNormal"/>
              <w:jc w:val="center"/>
            </w:pPr>
            <w:r>
              <w:t>8,392</w:t>
            </w:r>
          </w:p>
        </w:tc>
        <w:tc>
          <w:tcPr>
            <w:tcW w:w="895" w:type="dxa"/>
          </w:tcPr>
          <w:p w:rsidR="00000000" w:rsidRDefault="001B22FB">
            <w:pPr>
              <w:pStyle w:val="ConsPlusNormal"/>
              <w:jc w:val="center"/>
            </w:pPr>
            <w:r>
              <w:t>11,086</w:t>
            </w:r>
          </w:p>
        </w:tc>
        <w:tc>
          <w:tcPr>
            <w:tcW w:w="897" w:type="dxa"/>
          </w:tcPr>
          <w:p w:rsidR="00000000" w:rsidRDefault="001B22FB">
            <w:pPr>
              <w:pStyle w:val="ConsPlusNormal"/>
              <w:jc w:val="center"/>
            </w:pPr>
            <w:r>
              <w:t>12,654</w:t>
            </w:r>
          </w:p>
        </w:tc>
      </w:tr>
      <w:tr w:rsidR="00000000">
        <w:tc>
          <w:tcPr>
            <w:tcW w:w="2957" w:type="dxa"/>
          </w:tcPr>
          <w:p w:rsidR="00000000" w:rsidRDefault="001B22FB">
            <w:pPr>
              <w:pStyle w:val="ConsPlusNormal"/>
              <w:ind w:left="283"/>
            </w:pPr>
            <w:r>
              <w:t>Камчатский край</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7"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95" w:type="dxa"/>
          </w:tcPr>
          <w:p w:rsidR="00000000" w:rsidRDefault="001B22FB">
            <w:pPr>
              <w:pStyle w:val="ConsPlusNormal"/>
              <w:jc w:val="center"/>
            </w:pPr>
            <w:r>
              <w:t>2,797</w:t>
            </w:r>
          </w:p>
        </w:tc>
        <w:tc>
          <w:tcPr>
            <w:tcW w:w="895" w:type="dxa"/>
          </w:tcPr>
          <w:p w:rsidR="00000000" w:rsidRDefault="001B22FB">
            <w:pPr>
              <w:pStyle w:val="ConsPlusNormal"/>
              <w:jc w:val="center"/>
            </w:pPr>
            <w:r>
              <w:t>3,963</w:t>
            </w:r>
          </w:p>
        </w:tc>
        <w:tc>
          <w:tcPr>
            <w:tcW w:w="895" w:type="dxa"/>
          </w:tcPr>
          <w:p w:rsidR="00000000" w:rsidRDefault="001B22FB">
            <w:pPr>
              <w:pStyle w:val="ConsPlusNormal"/>
              <w:jc w:val="center"/>
            </w:pPr>
            <w:r>
              <w:t>5,251</w:t>
            </w:r>
          </w:p>
        </w:tc>
        <w:tc>
          <w:tcPr>
            <w:tcW w:w="895" w:type="dxa"/>
          </w:tcPr>
          <w:p w:rsidR="00000000" w:rsidRDefault="001B22FB">
            <w:pPr>
              <w:pStyle w:val="ConsPlusNormal"/>
              <w:jc w:val="center"/>
            </w:pPr>
            <w:r>
              <w:t>7,555</w:t>
            </w:r>
          </w:p>
        </w:tc>
        <w:tc>
          <w:tcPr>
            <w:tcW w:w="895" w:type="dxa"/>
          </w:tcPr>
          <w:p w:rsidR="00000000" w:rsidRDefault="001B22FB">
            <w:pPr>
              <w:pStyle w:val="ConsPlusNormal"/>
              <w:jc w:val="center"/>
            </w:pPr>
            <w:r>
              <w:t>9,981</w:t>
            </w:r>
          </w:p>
        </w:tc>
        <w:tc>
          <w:tcPr>
            <w:tcW w:w="897" w:type="dxa"/>
          </w:tcPr>
          <w:p w:rsidR="00000000" w:rsidRDefault="001B22FB">
            <w:pPr>
              <w:pStyle w:val="ConsPlusNormal"/>
              <w:jc w:val="center"/>
            </w:pPr>
            <w:r>
              <w:t>11,392</w:t>
            </w:r>
          </w:p>
        </w:tc>
      </w:tr>
      <w:tr w:rsidR="00000000">
        <w:tc>
          <w:tcPr>
            <w:tcW w:w="2957" w:type="dxa"/>
          </w:tcPr>
          <w:p w:rsidR="00000000" w:rsidRDefault="001B22FB">
            <w:pPr>
              <w:pStyle w:val="ConsPlusNormal"/>
              <w:ind w:left="283"/>
            </w:pPr>
            <w:r>
              <w:t>Приморский край</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7"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95" w:type="dxa"/>
          </w:tcPr>
          <w:p w:rsidR="00000000" w:rsidRDefault="001B22FB">
            <w:pPr>
              <w:pStyle w:val="ConsPlusNormal"/>
              <w:jc w:val="center"/>
            </w:pPr>
            <w:r>
              <w:t>2,65</w:t>
            </w:r>
          </w:p>
        </w:tc>
        <w:tc>
          <w:tcPr>
            <w:tcW w:w="895" w:type="dxa"/>
          </w:tcPr>
          <w:p w:rsidR="00000000" w:rsidRDefault="001B22FB">
            <w:pPr>
              <w:pStyle w:val="ConsPlusNormal"/>
              <w:jc w:val="center"/>
            </w:pPr>
            <w:r>
              <w:t>3,754</w:t>
            </w:r>
          </w:p>
        </w:tc>
        <w:tc>
          <w:tcPr>
            <w:tcW w:w="895" w:type="dxa"/>
          </w:tcPr>
          <w:p w:rsidR="00000000" w:rsidRDefault="001B22FB">
            <w:pPr>
              <w:pStyle w:val="ConsPlusNormal"/>
              <w:jc w:val="center"/>
            </w:pPr>
            <w:r>
              <w:t>4,974</w:t>
            </w:r>
          </w:p>
        </w:tc>
        <w:tc>
          <w:tcPr>
            <w:tcW w:w="895" w:type="dxa"/>
          </w:tcPr>
          <w:p w:rsidR="00000000" w:rsidRDefault="001B22FB">
            <w:pPr>
              <w:pStyle w:val="ConsPlusNormal"/>
              <w:jc w:val="center"/>
            </w:pPr>
            <w:r>
              <w:t>7,157</w:t>
            </w:r>
          </w:p>
        </w:tc>
        <w:tc>
          <w:tcPr>
            <w:tcW w:w="895" w:type="dxa"/>
          </w:tcPr>
          <w:p w:rsidR="00000000" w:rsidRDefault="001B22FB">
            <w:pPr>
              <w:pStyle w:val="ConsPlusNormal"/>
              <w:jc w:val="center"/>
            </w:pPr>
            <w:r>
              <w:t>9,455</w:t>
            </w:r>
          </w:p>
        </w:tc>
        <w:tc>
          <w:tcPr>
            <w:tcW w:w="897" w:type="dxa"/>
          </w:tcPr>
          <w:p w:rsidR="00000000" w:rsidRDefault="001B22FB">
            <w:pPr>
              <w:pStyle w:val="ConsPlusNormal"/>
              <w:jc w:val="center"/>
            </w:pPr>
            <w:r>
              <w:t>10,792</w:t>
            </w:r>
          </w:p>
        </w:tc>
      </w:tr>
      <w:tr w:rsidR="00000000">
        <w:tc>
          <w:tcPr>
            <w:tcW w:w="2957" w:type="dxa"/>
          </w:tcPr>
          <w:p w:rsidR="00000000" w:rsidRDefault="001B22FB">
            <w:pPr>
              <w:pStyle w:val="ConsPlusNormal"/>
              <w:ind w:left="283"/>
            </w:pPr>
            <w:r>
              <w:t>Хабаровский край</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7"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95" w:type="dxa"/>
          </w:tcPr>
          <w:p w:rsidR="00000000" w:rsidRDefault="001B22FB">
            <w:pPr>
              <w:pStyle w:val="ConsPlusNormal"/>
              <w:jc w:val="center"/>
            </w:pPr>
            <w:r>
              <w:t>4,234</w:t>
            </w:r>
          </w:p>
        </w:tc>
        <w:tc>
          <w:tcPr>
            <w:tcW w:w="895" w:type="dxa"/>
          </w:tcPr>
          <w:p w:rsidR="00000000" w:rsidRDefault="001B22FB">
            <w:pPr>
              <w:pStyle w:val="ConsPlusNormal"/>
              <w:jc w:val="center"/>
            </w:pPr>
            <w:r>
              <w:t>5,999</w:t>
            </w:r>
          </w:p>
        </w:tc>
        <w:tc>
          <w:tcPr>
            <w:tcW w:w="895" w:type="dxa"/>
          </w:tcPr>
          <w:p w:rsidR="00000000" w:rsidRDefault="001B22FB">
            <w:pPr>
              <w:pStyle w:val="ConsPlusNormal"/>
              <w:jc w:val="center"/>
            </w:pPr>
            <w:r>
              <w:t>7,949</w:t>
            </w:r>
          </w:p>
        </w:tc>
        <w:tc>
          <w:tcPr>
            <w:tcW w:w="895" w:type="dxa"/>
          </w:tcPr>
          <w:p w:rsidR="00000000" w:rsidRDefault="001B22FB">
            <w:pPr>
              <w:pStyle w:val="ConsPlusNormal"/>
              <w:jc w:val="center"/>
            </w:pPr>
            <w:r>
              <w:t>11,437</w:t>
            </w:r>
          </w:p>
        </w:tc>
        <w:tc>
          <w:tcPr>
            <w:tcW w:w="895" w:type="dxa"/>
          </w:tcPr>
          <w:p w:rsidR="00000000" w:rsidRDefault="001B22FB">
            <w:pPr>
              <w:pStyle w:val="ConsPlusNormal"/>
              <w:jc w:val="center"/>
            </w:pPr>
            <w:r>
              <w:t>15,108</w:t>
            </w:r>
          </w:p>
        </w:tc>
        <w:tc>
          <w:tcPr>
            <w:tcW w:w="897" w:type="dxa"/>
          </w:tcPr>
          <w:p w:rsidR="00000000" w:rsidRDefault="001B22FB">
            <w:pPr>
              <w:pStyle w:val="ConsPlusNormal"/>
              <w:jc w:val="center"/>
            </w:pPr>
            <w:r>
              <w:t>17,245</w:t>
            </w:r>
          </w:p>
        </w:tc>
      </w:tr>
      <w:tr w:rsidR="00000000">
        <w:tc>
          <w:tcPr>
            <w:tcW w:w="2957" w:type="dxa"/>
          </w:tcPr>
          <w:p w:rsidR="00000000" w:rsidRDefault="001B22FB">
            <w:pPr>
              <w:pStyle w:val="ConsPlusNormal"/>
              <w:ind w:left="283"/>
            </w:pPr>
            <w:r>
              <w:t>Амурская область</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7"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95" w:type="dxa"/>
          </w:tcPr>
          <w:p w:rsidR="00000000" w:rsidRDefault="001B22FB">
            <w:pPr>
              <w:pStyle w:val="ConsPlusNormal"/>
              <w:jc w:val="center"/>
            </w:pPr>
            <w:r>
              <w:t>1,802</w:t>
            </w:r>
          </w:p>
        </w:tc>
        <w:tc>
          <w:tcPr>
            <w:tcW w:w="895" w:type="dxa"/>
          </w:tcPr>
          <w:p w:rsidR="00000000" w:rsidRDefault="001B22FB">
            <w:pPr>
              <w:pStyle w:val="ConsPlusNormal"/>
              <w:jc w:val="center"/>
            </w:pPr>
            <w:r>
              <w:t>2,552</w:t>
            </w:r>
          </w:p>
        </w:tc>
        <w:tc>
          <w:tcPr>
            <w:tcW w:w="895" w:type="dxa"/>
          </w:tcPr>
          <w:p w:rsidR="00000000" w:rsidRDefault="001B22FB">
            <w:pPr>
              <w:pStyle w:val="ConsPlusNormal"/>
              <w:jc w:val="center"/>
            </w:pPr>
            <w:r>
              <w:t>3,382</w:t>
            </w:r>
          </w:p>
        </w:tc>
        <w:tc>
          <w:tcPr>
            <w:tcW w:w="895" w:type="dxa"/>
          </w:tcPr>
          <w:p w:rsidR="00000000" w:rsidRDefault="001B22FB">
            <w:pPr>
              <w:pStyle w:val="ConsPlusNormal"/>
              <w:jc w:val="center"/>
            </w:pPr>
            <w:r>
              <w:t>4,866</w:t>
            </w:r>
          </w:p>
        </w:tc>
        <w:tc>
          <w:tcPr>
            <w:tcW w:w="895" w:type="dxa"/>
          </w:tcPr>
          <w:p w:rsidR="00000000" w:rsidRDefault="001B22FB">
            <w:pPr>
              <w:pStyle w:val="ConsPlusNormal"/>
              <w:jc w:val="center"/>
            </w:pPr>
            <w:r>
              <w:t>6,429</w:t>
            </w:r>
          </w:p>
        </w:tc>
        <w:tc>
          <w:tcPr>
            <w:tcW w:w="897" w:type="dxa"/>
          </w:tcPr>
          <w:p w:rsidR="00000000" w:rsidRDefault="001B22FB">
            <w:pPr>
              <w:pStyle w:val="ConsPlusNormal"/>
              <w:jc w:val="center"/>
            </w:pPr>
            <w:r>
              <w:t>7,338</w:t>
            </w:r>
          </w:p>
        </w:tc>
      </w:tr>
      <w:tr w:rsidR="00000000">
        <w:tc>
          <w:tcPr>
            <w:tcW w:w="2957" w:type="dxa"/>
          </w:tcPr>
          <w:p w:rsidR="00000000" w:rsidRDefault="001B22FB">
            <w:pPr>
              <w:pStyle w:val="ConsPlusNormal"/>
              <w:ind w:left="283"/>
            </w:pPr>
            <w:r>
              <w:t>Магаданская область</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7"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95" w:type="dxa"/>
          </w:tcPr>
          <w:p w:rsidR="00000000" w:rsidRDefault="001B22FB">
            <w:pPr>
              <w:pStyle w:val="ConsPlusNormal"/>
              <w:jc w:val="center"/>
            </w:pPr>
            <w:r>
              <w:t>0,661</w:t>
            </w:r>
          </w:p>
        </w:tc>
        <w:tc>
          <w:tcPr>
            <w:tcW w:w="895" w:type="dxa"/>
          </w:tcPr>
          <w:p w:rsidR="00000000" w:rsidRDefault="001B22FB">
            <w:pPr>
              <w:pStyle w:val="ConsPlusNormal"/>
              <w:jc w:val="center"/>
            </w:pPr>
            <w:r>
              <w:t>0,936</w:t>
            </w:r>
          </w:p>
        </w:tc>
        <w:tc>
          <w:tcPr>
            <w:tcW w:w="895" w:type="dxa"/>
          </w:tcPr>
          <w:p w:rsidR="00000000" w:rsidRDefault="001B22FB">
            <w:pPr>
              <w:pStyle w:val="ConsPlusNormal"/>
              <w:jc w:val="center"/>
            </w:pPr>
            <w:r>
              <w:t>1,24</w:t>
            </w:r>
          </w:p>
        </w:tc>
        <w:tc>
          <w:tcPr>
            <w:tcW w:w="895" w:type="dxa"/>
          </w:tcPr>
          <w:p w:rsidR="00000000" w:rsidRDefault="001B22FB">
            <w:pPr>
              <w:pStyle w:val="ConsPlusNormal"/>
              <w:jc w:val="center"/>
            </w:pPr>
            <w:r>
              <w:t>1,784</w:t>
            </w:r>
          </w:p>
        </w:tc>
        <w:tc>
          <w:tcPr>
            <w:tcW w:w="895" w:type="dxa"/>
          </w:tcPr>
          <w:p w:rsidR="00000000" w:rsidRDefault="001B22FB">
            <w:pPr>
              <w:pStyle w:val="ConsPlusNormal"/>
              <w:jc w:val="center"/>
            </w:pPr>
            <w:r>
              <w:t>2,357</w:t>
            </w:r>
          </w:p>
        </w:tc>
        <w:tc>
          <w:tcPr>
            <w:tcW w:w="897" w:type="dxa"/>
          </w:tcPr>
          <w:p w:rsidR="00000000" w:rsidRDefault="001B22FB">
            <w:pPr>
              <w:pStyle w:val="ConsPlusNormal"/>
              <w:jc w:val="center"/>
            </w:pPr>
            <w:r>
              <w:t>2,69</w:t>
            </w:r>
          </w:p>
        </w:tc>
      </w:tr>
      <w:tr w:rsidR="00000000">
        <w:tc>
          <w:tcPr>
            <w:tcW w:w="2957" w:type="dxa"/>
          </w:tcPr>
          <w:p w:rsidR="00000000" w:rsidRDefault="001B22FB">
            <w:pPr>
              <w:pStyle w:val="ConsPlusNormal"/>
              <w:ind w:left="283"/>
            </w:pPr>
            <w:r>
              <w:t>Сахалинская область</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7"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95" w:type="dxa"/>
          </w:tcPr>
          <w:p w:rsidR="00000000" w:rsidRDefault="001B22FB">
            <w:pPr>
              <w:pStyle w:val="ConsPlusNormal"/>
              <w:jc w:val="center"/>
            </w:pPr>
            <w:r>
              <w:t>0,639</w:t>
            </w:r>
          </w:p>
        </w:tc>
        <w:tc>
          <w:tcPr>
            <w:tcW w:w="895" w:type="dxa"/>
          </w:tcPr>
          <w:p w:rsidR="00000000" w:rsidRDefault="001B22FB">
            <w:pPr>
              <w:pStyle w:val="ConsPlusNormal"/>
              <w:jc w:val="center"/>
            </w:pPr>
            <w:r>
              <w:t>0,906</w:t>
            </w:r>
          </w:p>
        </w:tc>
        <w:tc>
          <w:tcPr>
            <w:tcW w:w="895" w:type="dxa"/>
          </w:tcPr>
          <w:p w:rsidR="00000000" w:rsidRDefault="001B22FB">
            <w:pPr>
              <w:pStyle w:val="ConsPlusNormal"/>
              <w:jc w:val="center"/>
            </w:pPr>
            <w:r>
              <w:t>1,201</w:t>
            </w:r>
          </w:p>
        </w:tc>
        <w:tc>
          <w:tcPr>
            <w:tcW w:w="895" w:type="dxa"/>
          </w:tcPr>
          <w:p w:rsidR="00000000" w:rsidRDefault="001B22FB">
            <w:pPr>
              <w:pStyle w:val="ConsPlusNormal"/>
              <w:jc w:val="center"/>
            </w:pPr>
            <w:r>
              <w:t>1,727</w:t>
            </w:r>
          </w:p>
        </w:tc>
        <w:tc>
          <w:tcPr>
            <w:tcW w:w="895" w:type="dxa"/>
          </w:tcPr>
          <w:p w:rsidR="00000000" w:rsidRDefault="001B22FB">
            <w:pPr>
              <w:pStyle w:val="ConsPlusNormal"/>
              <w:jc w:val="center"/>
            </w:pPr>
            <w:r>
              <w:t>2,282</w:t>
            </w:r>
          </w:p>
        </w:tc>
        <w:tc>
          <w:tcPr>
            <w:tcW w:w="897" w:type="dxa"/>
          </w:tcPr>
          <w:p w:rsidR="00000000" w:rsidRDefault="001B22FB">
            <w:pPr>
              <w:pStyle w:val="ConsPlusNormal"/>
              <w:jc w:val="center"/>
            </w:pPr>
            <w:r>
              <w:t>2,605</w:t>
            </w:r>
          </w:p>
        </w:tc>
      </w:tr>
      <w:tr w:rsidR="00000000">
        <w:tc>
          <w:tcPr>
            <w:tcW w:w="2957" w:type="dxa"/>
          </w:tcPr>
          <w:p w:rsidR="00000000" w:rsidRDefault="001B22FB">
            <w:pPr>
              <w:pStyle w:val="ConsPlusNormal"/>
              <w:ind w:left="283"/>
            </w:pPr>
            <w:r>
              <w:t>Еврейская автономная область</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7"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95" w:type="dxa"/>
          </w:tcPr>
          <w:p w:rsidR="00000000" w:rsidRDefault="001B22FB">
            <w:pPr>
              <w:pStyle w:val="ConsPlusNormal"/>
              <w:jc w:val="center"/>
            </w:pPr>
            <w:r>
              <w:t>0,344</w:t>
            </w:r>
          </w:p>
        </w:tc>
        <w:tc>
          <w:tcPr>
            <w:tcW w:w="895" w:type="dxa"/>
          </w:tcPr>
          <w:p w:rsidR="00000000" w:rsidRDefault="001B22FB">
            <w:pPr>
              <w:pStyle w:val="ConsPlusNormal"/>
              <w:jc w:val="center"/>
            </w:pPr>
            <w:r>
              <w:t>0,488</w:t>
            </w:r>
          </w:p>
        </w:tc>
        <w:tc>
          <w:tcPr>
            <w:tcW w:w="895" w:type="dxa"/>
          </w:tcPr>
          <w:p w:rsidR="00000000" w:rsidRDefault="001B22FB">
            <w:pPr>
              <w:pStyle w:val="ConsPlusNormal"/>
              <w:jc w:val="center"/>
            </w:pPr>
            <w:r>
              <w:t>0,646</w:t>
            </w:r>
          </w:p>
        </w:tc>
        <w:tc>
          <w:tcPr>
            <w:tcW w:w="895" w:type="dxa"/>
          </w:tcPr>
          <w:p w:rsidR="00000000" w:rsidRDefault="001B22FB">
            <w:pPr>
              <w:pStyle w:val="ConsPlusNormal"/>
              <w:jc w:val="center"/>
            </w:pPr>
            <w:r>
              <w:t>0,93</w:t>
            </w:r>
          </w:p>
        </w:tc>
        <w:tc>
          <w:tcPr>
            <w:tcW w:w="895" w:type="dxa"/>
          </w:tcPr>
          <w:p w:rsidR="00000000" w:rsidRDefault="001B22FB">
            <w:pPr>
              <w:pStyle w:val="ConsPlusNormal"/>
              <w:jc w:val="center"/>
            </w:pPr>
            <w:r>
              <w:t>1,228</w:t>
            </w:r>
          </w:p>
        </w:tc>
        <w:tc>
          <w:tcPr>
            <w:tcW w:w="897" w:type="dxa"/>
          </w:tcPr>
          <w:p w:rsidR="00000000" w:rsidRDefault="001B22FB">
            <w:pPr>
              <w:pStyle w:val="ConsPlusNormal"/>
              <w:jc w:val="center"/>
            </w:pPr>
            <w:r>
              <w:t>1,402</w:t>
            </w:r>
          </w:p>
        </w:tc>
      </w:tr>
      <w:tr w:rsidR="00000000">
        <w:tc>
          <w:tcPr>
            <w:tcW w:w="2957" w:type="dxa"/>
          </w:tcPr>
          <w:p w:rsidR="00000000" w:rsidRDefault="001B22FB">
            <w:pPr>
              <w:pStyle w:val="ConsPlusNormal"/>
              <w:ind w:left="283"/>
            </w:pPr>
            <w:r>
              <w:t>Чукотский автономный округ</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7"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95" w:type="dxa"/>
          </w:tcPr>
          <w:p w:rsidR="00000000" w:rsidRDefault="001B22FB">
            <w:pPr>
              <w:pStyle w:val="ConsPlusNormal"/>
              <w:jc w:val="center"/>
            </w:pPr>
            <w:r>
              <w:t>0,363</w:t>
            </w:r>
          </w:p>
        </w:tc>
        <w:tc>
          <w:tcPr>
            <w:tcW w:w="895" w:type="dxa"/>
          </w:tcPr>
          <w:p w:rsidR="00000000" w:rsidRDefault="001B22FB">
            <w:pPr>
              <w:pStyle w:val="ConsPlusNormal"/>
              <w:jc w:val="center"/>
            </w:pPr>
            <w:r>
              <w:t>0,515</w:t>
            </w:r>
          </w:p>
        </w:tc>
        <w:tc>
          <w:tcPr>
            <w:tcW w:w="895" w:type="dxa"/>
          </w:tcPr>
          <w:p w:rsidR="00000000" w:rsidRDefault="001B22FB">
            <w:pPr>
              <w:pStyle w:val="ConsPlusNormal"/>
              <w:jc w:val="center"/>
            </w:pPr>
            <w:r>
              <w:t>0,682</w:t>
            </w:r>
          </w:p>
        </w:tc>
        <w:tc>
          <w:tcPr>
            <w:tcW w:w="895" w:type="dxa"/>
          </w:tcPr>
          <w:p w:rsidR="00000000" w:rsidRDefault="001B22FB">
            <w:pPr>
              <w:pStyle w:val="ConsPlusNormal"/>
              <w:jc w:val="center"/>
            </w:pPr>
            <w:r>
              <w:t>0,982</w:t>
            </w:r>
          </w:p>
        </w:tc>
        <w:tc>
          <w:tcPr>
            <w:tcW w:w="895" w:type="dxa"/>
          </w:tcPr>
          <w:p w:rsidR="00000000" w:rsidRDefault="001B22FB">
            <w:pPr>
              <w:pStyle w:val="ConsPlusNormal"/>
              <w:jc w:val="center"/>
            </w:pPr>
            <w:r>
              <w:t>1,297</w:t>
            </w:r>
          </w:p>
        </w:tc>
        <w:tc>
          <w:tcPr>
            <w:tcW w:w="897" w:type="dxa"/>
          </w:tcPr>
          <w:p w:rsidR="00000000" w:rsidRDefault="001B22FB">
            <w:pPr>
              <w:pStyle w:val="ConsPlusNormal"/>
              <w:jc w:val="center"/>
            </w:pPr>
            <w:r>
              <w:t>1,48</w:t>
            </w:r>
          </w:p>
        </w:tc>
      </w:tr>
      <w:tr w:rsidR="00000000">
        <w:tc>
          <w:tcPr>
            <w:tcW w:w="12282" w:type="dxa"/>
            <w:gridSpan w:val="12"/>
          </w:tcPr>
          <w:p w:rsidR="00000000" w:rsidRDefault="001B22FB">
            <w:pPr>
              <w:pStyle w:val="ConsPlusNormal"/>
              <w:jc w:val="center"/>
              <w:outlineLvl w:val="2"/>
            </w:pPr>
            <w:hyperlink w:anchor="Par595" w:tooltip="ПАСПОРТ" w:history="1">
              <w:r>
                <w:rPr>
                  <w:color w:val="0000FF"/>
                </w:rPr>
                <w:t>Подпрограмма 7</w:t>
              </w:r>
            </w:hyperlink>
            <w:r>
              <w:t xml:space="preserve"> "Управленческие кадры"</w:t>
            </w:r>
          </w:p>
        </w:tc>
      </w:tr>
      <w:tr w:rsidR="00000000">
        <w:tc>
          <w:tcPr>
            <w:tcW w:w="12282" w:type="dxa"/>
            <w:gridSpan w:val="12"/>
          </w:tcPr>
          <w:p w:rsidR="00000000" w:rsidRDefault="001B22FB">
            <w:pPr>
              <w:pStyle w:val="ConsPlusNormal"/>
            </w:pPr>
            <w:r>
              <w:t>Цель - обеспечение организаций народного хозяйства Российской Федерации специалистами в области управления, отвечающими современным требованиям экономи</w:t>
            </w:r>
            <w:r>
              <w:t>ки</w:t>
            </w:r>
          </w:p>
          <w:p w:rsidR="00000000" w:rsidRDefault="001B22FB">
            <w:pPr>
              <w:pStyle w:val="ConsPlusNormal"/>
            </w:pPr>
            <w:r>
              <w:t>Задача - подготовка (обучение по дополнительным профессиональным программам, в том числе за рубежом) управленческих кадров по направлениям, необходимым для развития региональных экономик</w:t>
            </w:r>
          </w:p>
        </w:tc>
      </w:tr>
      <w:tr w:rsidR="00000000">
        <w:tc>
          <w:tcPr>
            <w:tcW w:w="12282" w:type="dxa"/>
            <w:gridSpan w:val="12"/>
          </w:tcPr>
          <w:p w:rsidR="00000000" w:rsidRDefault="001B22FB">
            <w:pPr>
              <w:pStyle w:val="ConsPlusNormal"/>
              <w:jc w:val="center"/>
              <w:outlineLvl w:val="3"/>
            </w:pPr>
            <w:r>
              <w:t xml:space="preserve">Количество подготовленных управленческих кадров в рамках реализации Государственного </w:t>
            </w:r>
            <w:hyperlink r:id="rId436" w:tooltip="Постановление Правительства РФ от 13.02.2019 N 142 (ред. от 23.12.2019) &quot;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quot; (вместе с &quot;Государственным планом подготовки управленческих кадров для организаций народного хозяйства Российской Федерации в 2018/19 - 2024/25 учебных годах&quot;, &quot;Положением о Комиссии по организации подготовки управленческих кадров д{КонсультантПлюс}" w:history="1">
              <w:r>
                <w:rPr>
                  <w:color w:val="0000FF"/>
                </w:rPr>
                <w:t>плана</w:t>
              </w:r>
            </w:hyperlink>
            <w:r>
              <w:t xml:space="preserve"> подготовки управленческих кадров для организаций народного хозяйства Российской Федерации по всем видам образовательных программ (нарастающим итогом) (человек)</w:t>
            </w:r>
          </w:p>
        </w:tc>
      </w:tr>
      <w:tr w:rsidR="00000000">
        <w:tc>
          <w:tcPr>
            <w:tcW w:w="2957" w:type="dxa"/>
          </w:tcPr>
          <w:p w:rsidR="00000000" w:rsidRDefault="001B22FB">
            <w:pPr>
              <w:pStyle w:val="ConsPlusNormal"/>
              <w:ind w:left="283"/>
            </w:pPr>
            <w:r>
              <w:t>Российская Федерация</w:t>
            </w:r>
          </w:p>
        </w:tc>
        <w:tc>
          <w:tcPr>
            <w:tcW w:w="776" w:type="dxa"/>
          </w:tcPr>
          <w:p w:rsidR="00000000" w:rsidRDefault="001B22FB">
            <w:pPr>
              <w:pStyle w:val="ConsPlusNormal"/>
              <w:jc w:val="center"/>
            </w:pPr>
            <w:r>
              <w:t>25000</w:t>
            </w:r>
          </w:p>
        </w:tc>
        <w:tc>
          <w:tcPr>
            <w:tcW w:w="776" w:type="dxa"/>
          </w:tcPr>
          <w:p w:rsidR="00000000" w:rsidRDefault="001B22FB">
            <w:pPr>
              <w:pStyle w:val="ConsPlusNormal"/>
              <w:jc w:val="center"/>
            </w:pPr>
            <w:r>
              <w:t>21097</w:t>
            </w:r>
          </w:p>
        </w:tc>
        <w:tc>
          <w:tcPr>
            <w:tcW w:w="776" w:type="dxa"/>
          </w:tcPr>
          <w:p w:rsidR="00000000" w:rsidRDefault="001B22FB">
            <w:pPr>
              <w:pStyle w:val="ConsPlusNormal"/>
              <w:jc w:val="center"/>
            </w:pPr>
            <w:r>
              <w:t>23119</w:t>
            </w:r>
          </w:p>
        </w:tc>
        <w:tc>
          <w:tcPr>
            <w:tcW w:w="777" w:type="dxa"/>
          </w:tcPr>
          <w:p w:rsidR="00000000" w:rsidRDefault="001B22FB">
            <w:pPr>
              <w:pStyle w:val="ConsPlusNormal"/>
              <w:jc w:val="center"/>
            </w:pPr>
            <w:r>
              <w:t>23249</w:t>
            </w:r>
          </w:p>
        </w:tc>
        <w:tc>
          <w:tcPr>
            <w:tcW w:w="848" w:type="dxa"/>
          </w:tcPr>
          <w:p w:rsidR="00000000" w:rsidRDefault="001B22FB">
            <w:pPr>
              <w:pStyle w:val="ConsPlusNormal"/>
              <w:jc w:val="center"/>
            </w:pPr>
            <w:r>
              <w:t>25405</w:t>
            </w:r>
          </w:p>
        </w:tc>
        <w:tc>
          <w:tcPr>
            <w:tcW w:w="895" w:type="dxa"/>
          </w:tcPr>
          <w:p w:rsidR="00000000" w:rsidRDefault="001B22FB">
            <w:pPr>
              <w:pStyle w:val="ConsPlusNormal"/>
              <w:jc w:val="center"/>
            </w:pPr>
            <w:r>
              <w:t>27805</w:t>
            </w:r>
          </w:p>
        </w:tc>
        <w:tc>
          <w:tcPr>
            <w:tcW w:w="895" w:type="dxa"/>
          </w:tcPr>
          <w:p w:rsidR="00000000" w:rsidRDefault="001B22FB">
            <w:pPr>
              <w:pStyle w:val="ConsPlusNormal"/>
              <w:jc w:val="center"/>
            </w:pPr>
            <w:r>
              <w:t>29766</w:t>
            </w:r>
          </w:p>
        </w:tc>
        <w:tc>
          <w:tcPr>
            <w:tcW w:w="895" w:type="dxa"/>
          </w:tcPr>
          <w:p w:rsidR="00000000" w:rsidRDefault="001B22FB">
            <w:pPr>
              <w:pStyle w:val="ConsPlusNormal"/>
              <w:jc w:val="center"/>
            </w:pPr>
            <w:r>
              <w:t>31880</w:t>
            </w:r>
          </w:p>
        </w:tc>
        <w:tc>
          <w:tcPr>
            <w:tcW w:w="895" w:type="dxa"/>
          </w:tcPr>
          <w:p w:rsidR="00000000" w:rsidRDefault="001B22FB">
            <w:pPr>
              <w:pStyle w:val="ConsPlusNormal"/>
              <w:jc w:val="center"/>
            </w:pPr>
            <w:r>
              <w:t>339</w:t>
            </w:r>
            <w:r>
              <w:t>97</w:t>
            </w:r>
          </w:p>
        </w:tc>
        <w:tc>
          <w:tcPr>
            <w:tcW w:w="895" w:type="dxa"/>
          </w:tcPr>
          <w:p w:rsidR="00000000" w:rsidRDefault="001B22FB">
            <w:pPr>
              <w:pStyle w:val="ConsPlusNormal"/>
              <w:jc w:val="center"/>
            </w:pPr>
            <w:r>
              <w:t>36114</w:t>
            </w:r>
          </w:p>
        </w:tc>
        <w:tc>
          <w:tcPr>
            <w:tcW w:w="897" w:type="dxa"/>
          </w:tcPr>
          <w:p w:rsidR="00000000" w:rsidRDefault="001B22FB">
            <w:pPr>
              <w:pStyle w:val="ConsPlusNormal"/>
              <w:jc w:val="center"/>
            </w:pPr>
            <w:r>
              <w:t>38231</w:t>
            </w:r>
          </w:p>
        </w:tc>
      </w:tr>
      <w:tr w:rsidR="00000000">
        <w:tc>
          <w:tcPr>
            <w:tcW w:w="2957" w:type="dxa"/>
          </w:tcPr>
          <w:p w:rsidR="00000000" w:rsidRDefault="001B22FB">
            <w:pPr>
              <w:pStyle w:val="ConsPlusNormal"/>
              <w:ind w:left="283"/>
            </w:pPr>
            <w:r>
              <w:t>Дальневосточный федеральный округ</w:t>
            </w:r>
          </w:p>
        </w:tc>
        <w:tc>
          <w:tcPr>
            <w:tcW w:w="776" w:type="dxa"/>
          </w:tcPr>
          <w:p w:rsidR="00000000" w:rsidRDefault="001B22FB">
            <w:pPr>
              <w:pStyle w:val="ConsPlusNormal"/>
              <w:jc w:val="center"/>
            </w:pPr>
            <w:r>
              <w:t>1173</w:t>
            </w:r>
          </w:p>
        </w:tc>
        <w:tc>
          <w:tcPr>
            <w:tcW w:w="776" w:type="dxa"/>
          </w:tcPr>
          <w:p w:rsidR="00000000" w:rsidRDefault="001B22FB">
            <w:pPr>
              <w:pStyle w:val="ConsPlusNormal"/>
              <w:jc w:val="center"/>
            </w:pPr>
            <w:r>
              <w:t>1097</w:t>
            </w:r>
          </w:p>
        </w:tc>
        <w:tc>
          <w:tcPr>
            <w:tcW w:w="776" w:type="dxa"/>
          </w:tcPr>
          <w:p w:rsidR="00000000" w:rsidRDefault="001B22FB">
            <w:pPr>
              <w:pStyle w:val="ConsPlusNormal"/>
              <w:jc w:val="center"/>
            </w:pPr>
            <w:r>
              <w:t>1239</w:t>
            </w:r>
          </w:p>
        </w:tc>
        <w:tc>
          <w:tcPr>
            <w:tcW w:w="777" w:type="dxa"/>
          </w:tcPr>
          <w:p w:rsidR="00000000" w:rsidRDefault="001B22FB">
            <w:pPr>
              <w:pStyle w:val="ConsPlusNormal"/>
              <w:jc w:val="center"/>
            </w:pPr>
            <w:r>
              <w:t>1226</w:t>
            </w:r>
          </w:p>
        </w:tc>
        <w:tc>
          <w:tcPr>
            <w:tcW w:w="848" w:type="dxa"/>
          </w:tcPr>
          <w:p w:rsidR="00000000" w:rsidRDefault="001B22FB">
            <w:pPr>
              <w:pStyle w:val="ConsPlusNormal"/>
              <w:jc w:val="center"/>
            </w:pPr>
            <w:r>
              <w:t>1331</w:t>
            </w:r>
          </w:p>
        </w:tc>
        <w:tc>
          <w:tcPr>
            <w:tcW w:w="895" w:type="dxa"/>
          </w:tcPr>
          <w:p w:rsidR="00000000" w:rsidRDefault="001B22FB">
            <w:pPr>
              <w:pStyle w:val="ConsPlusNormal"/>
              <w:jc w:val="center"/>
            </w:pPr>
            <w:r>
              <w:t>1483</w:t>
            </w:r>
          </w:p>
        </w:tc>
        <w:tc>
          <w:tcPr>
            <w:tcW w:w="895" w:type="dxa"/>
          </w:tcPr>
          <w:p w:rsidR="00000000" w:rsidRDefault="001B22FB">
            <w:pPr>
              <w:pStyle w:val="ConsPlusNormal"/>
              <w:jc w:val="center"/>
            </w:pPr>
            <w:r>
              <w:t>1605</w:t>
            </w:r>
          </w:p>
        </w:tc>
        <w:tc>
          <w:tcPr>
            <w:tcW w:w="895" w:type="dxa"/>
          </w:tcPr>
          <w:p w:rsidR="00000000" w:rsidRDefault="001B22FB">
            <w:pPr>
              <w:pStyle w:val="ConsPlusNormal"/>
              <w:jc w:val="center"/>
            </w:pPr>
            <w:r>
              <w:t>1740</w:t>
            </w:r>
          </w:p>
        </w:tc>
        <w:tc>
          <w:tcPr>
            <w:tcW w:w="895" w:type="dxa"/>
          </w:tcPr>
          <w:p w:rsidR="00000000" w:rsidRDefault="001B22FB">
            <w:pPr>
              <w:pStyle w:val="ConsPlusNormal"/>
              <w:jc w:val="center"/>
            </w:pPr>
            <w:r>
              <w:t>1875</w:t>
            </w:r>
          </w:p>
        </w:tc>
        <w:tc>
          <w:tcPr>
            <w:tcW w:w="895" w:type="dxa"/>
          </w:tcPr>
          <w:p w:rsidR="00000000" w:rsidRDefault="001B22FB">
            <w:pPr>
              <w:pStyle w:val="ConsPlusNormal"/>
              <w:jc w:val="center"/>
            </w:pPr>
            <w:r>
              <w:t>2010</w:t>
            </w:r>
          </w:p>
        </w:tc>
        <w:tc>
          <w:tcPr>
            <w:tcW w:w="897" w:type="dxa"/>
          </w:tcPr>
          <w:p w:rsidR="00000000" w:rsidRDefault="001B22FB">
            <w:pPr>
              <w:pStyle w:val="ConsPlusNormal"/>
              <w:jc w:val="center"/>
            </w:pPr>
            <w:r>
              <w:t>2145</w:t>
            </w:r>
          </w:p>
        </w:tc>
      </w:tr>
      <w:tr w:rsidR="00000000">
        <w:tc>
          <w:tcPr>
            <w:tcW w:w="2957" w:type="dxa"/>
          </w:tcPr>
          <w:p w:rsidR="00000000" w:rsidRDefault="001B22FB">
            <w:pPr>
              <w:pStyle w:val="ConsPlusNormal"/>
              <w:ind w:left="283"/>
            </w:pPr>
            <w:r>
              <w:t>Республика Бурятия</w:t>
            </w:r>
          </w:p>
        </w:tc>
        <w:tc>
          <w:tcPr>
            <w:tcW w:w="776" w:type="dxa"/>
          </w:tcPr>
          <w:p w:rsidR="00000000" w:rsidRDefault="001B22FB">
            <w:pPr>
              <w:pStyle w:val="ConsPlusNormal"/>
              <w:jc w:val="center"/>
            </w:pPr>
            <w:r>
              <w:t>147</w:t>
            </w:r>
          </w:p>
        </w:tc>
        <w:tc>
          <w:tcPr>
            <w:tcW w:w="776" w:type="dxa"/>
          </w:tcPr>
          <w:p w:rsidR="00000000" w:rsidRDefault="001B22FB">
            <w:pPr>
              <w:pStyle w:val="ConsPlusNormal"/>
              <w:jc w:val="center"/>
            </w:pPr>
            <w:r>
              <w:t>140</w:t>
            </w:r>
          </w:p>
        </w:tc>
        <w:tc>
          <w:tcPr>
            <w:tcW w:w="776" w:type="dxa"/>
          </w:tcPr>
          <w:p w:rsidR="00000000" w:rsidRDefault="001B22FB">
            <w:pPr>
              <w:pStyle w:val="ConsPlusNormal"/>
              <w:jc w:val="center"/>
            </w:pPr>
            <w:r>
              <w:t>140</w:t>
            </w:r>
          </w:p>
        </w:tc>
        <w:tc>
          <w:tcPr>
            <w:tcW w:w="777" w:type="dxa"/>
          </w:tcPr>
          <w:p w:rsidR="00000000" w:rsidRDefault="001B22FB">
            <w:pPr>
              <w:pStyle w:val="ConsPlusNormal"/>
              <w:jc w:val="center"/>
            </w:pPr>
            <w:r>
              <w:t>140</w:t>
            </w:r>
          </w:p>
        </w:tc>
        <w:tc>
          <w:tcPr>
            <w:tcW w:w="848" w:type="dxa"/>
          </w:tcPr>
          <w:p w:rsidR="00000000" w:rsidRDefault="001B22FB">
            <w:pPr>
              <w:pStyle w:val="ConsPlusNormal"/>
              <w:jc w:val="center"/>
            </w:pPr>
            <w:r>
              <w:t>140</w:t>
            </w:r>
          </w:p>
        </w:tc>
        <w:tc>
          <w:tcPr>
            <w:tcW w:w="895" w:type="dxa"/>
          </w:tcPr>
          <w:p w:rsidR="00000000" w:rsidRDefault="001B22FB">
            <w:pPr>
              <w:pStyle w:val="ConsPlusNormal"/>
              <w:jc w:val="center"/>
            </w:pPr>
            <w:r>
              <w:t>140</w:t>
            </w:r>
          </w:p>
        </w:tc>
        <w:tc>
          <w:tcPr>
            <w:tcW w:w="895" w:type="dxa"/>
          </w:tcPr>
          <w:p w:rsidR="00000000" w:rsidRDefault="001B22FB">
            <w:pPr>
              <w:pStyle w:val="ConsPlusNormal"/>
              <w:jc w:val="center"/>
            </w:pPr>
            <w:r>
              <w:t>140</w:t>
            </w:r>
          </w:p>
        </w:tc>
        <w:tc>
          <w:tcPr>
            <w:tcW w:w="895" w:type="dxa"/>
          </w:tcPr>
          <w:p w:rsidR="00000000" w:rsidRDefault="001B22FB">
            <w:pPr>
              <w:pStyle w:val="ConsPlusNormal"/>
              <w:jc w:val="center"/>
            </w:pPr>
            <w:r>
              <w:t>140</w:t>
            </w:r>
          </w:p>
        </w:tc>
        <w:tc>
          <w:tcPr>
            <w:tcW w:w="895" w:type="dxa"/>
          </w:tcPr>
          <w:p w:rsidR="00000000" w:rsidRDefault="001B22FB">
            <w:pPr>
              <w:pStyle w:val="ConsPlusNormal"/>
              <w:jc w:val="center"/>
            </w:pPr>
            <w:r>
              <w:t>140</w:t>
            </w:r>
          </w:p>
        </w:tc>
        <w:tc>
          <w:tcPr>
            <w:tcW w:w="895" w:type="dxa"/>
          </w:tcPr>
          <w:p w:rsidR="00000000" w:rsidRDefault="001B22FB">
            <w:pPr>
              <w:pStyle w:val="ConsPlusNormal"/>
              <w:jc w:val="center"/>
            </w:pPr>
            <w:r>
              <w:t>140</w:t>
            </w:r>
          </w:p>
        </w:tc>
        <w:tc>
          <w:tcPr>
            <w:tcW w:w="897" w:type="dxa"/>
          </w:tcPr>
          <w:p w:rsidR="00000000" w:rsidRDefault="001B22FB">
            <w:pPr>
              <w:pStyle w:val="ConsPlusNormal"/>
              <w:jc w:val="center"/>
            </w:pPr>
            <w:r>
              <w:t>140</w:t>
            </w:r>
          </w:p>
        </w:tc>
      </w:tr>
      <w:tr w:rsidR="00000000">
        <w:tc>
          <w:tcPr>
            <w:tcW w:w="2957" w:type="dxa"/>
          </w:tcPr>
          <w:p w:rsidR="00000000" w:rsidRDefault="001B22FB">
            <w:pPr>
              <w:pStyle w:val="ConsPlusNormal"/>
              <w:ind w:left="283"/>
            </w:pPr>
            <w:r>
              <w:t>Забайкальский край</w:t>
            </w:r>
          </w:p>
        </w:tc>
        <w:tc>
          <w:tcPr>
            <w:tcW w:w="776" w:type="dxa"/>
          </w:tcPr>
          <w:p w:rsidR="00000000" w:rsidRDefault="001B22FB">
            <w:pPr>
              <w:pStyle w:val="ConsPlusNormal"/>
              <w:jc w:val="center"/>
            </w:pPr>
            <w:r>
              <w:t>101</w:t>
            </w:r>
          </w:p>
        </w:tc>
        <w:tc>
          <w:tcPr>
            <w:tcW w:w="776" w:type="dxa"/>
          </w:tcPr>
          <w:p w:rsidR="00000000" w:rsidRDefault="001B22FB">
            <w:pPr>
              <w:pStyle w:val="ConsPlusNormal"/>
              <w:jc w:val="center"/>
            </w:pPr>
            <w:r>
              <w:t>105</w:t>
            </w:r>
          </w:p>
        </w:tc>
        <w:tc>
          <w:tcPr>
            <w:tcW w:w="776" w:type="dxa"/>
          </w:tcPr>
          <w:p w:rsidR="00000000" w:rsidRDefault="001B22FB">
            <w:pPr>
              <w:pStyle w:val="ConsPlusNormal"/>
              <w:jc w:val="center"/>
            </w:pPr>
            <w:r>
              <w:t>120</w:t>
            </w:r>
          </w:p>
        </w:tc>
        <w:tc>
          <w:tcPr>
            <w:tcW w:w="777" w:type="dxa"/>
          </w:tcPr>
          <w:p w:rsidR="00000000" w:rsidRDefault="001B22FB">
            <w:pPr>
              <w:pStyle w:val="ConsPlusNormal"/>
              <w:jc w:val="center"/>
            </w:pPr>
            <w:r>
              <w:t>121</w:t>
            </w:r>
          </w:p>
        </w:tc>
        <w:tc>
          <w:tcPr>
            <w:tcW w:w="848" w:type="dxa"/>
          </w:tcPr>
          <w:p w:rsidR="00000000" w:rsidRDefault="001B22FB">
            <w:pPr>
              <w:pStyle w:val="ConsPlusNormal"/>
              <w:jc w:val="center"/>
            </w:pPr>
            <w:r>
              <w:t>136</w:t>
            </w:r>
          </w:p>
        </w:tc>
        <w:tc>
          <w:tcPr>
            <w:tcW w:w="895" w:type="dxa"/>
          </w:tcPr>
          <w:p w:rsidR="00000000" w:rsidRDefault="001B22FB">
            <w:pPr>
              <w:pStyle w:val="ConsPlusNormal"/>
              <w:jc w:val="center"/>
            </w:pPr>
            <w:r>
              <w:t>153</w:t>
            </w:r>
          </w:p>
        </w:tc>
        <w:tc>
          <w:tcPr>
            <w:tcW w:w="895" w:type="dxa"/>
          </w:tcPr>
          <w:p w:rsidR="00000000" w:rsidRDefault="001B22FB">
            <w:pPr>
              <w:pStyle w:val="ConsPlusNormal"/>
              <w:jc w:val="center"/>
            </w:pPr>
            <w:r>
              <w:t>168</w:t>
            </w:r>
          </w:p>
        </w:tc>
        <w:tc>
          <w:tcPr>
            <w:tcW w:w="895" w:type="dxa"/>
          </w:tcPr>
          <w:p w:rsidR="00000000" w:rsidRDefault="001B22FB">
            <w:pPr>
              <w:pStyle w:val="ConsPlusNormal"/>
              <w:jc w:val="center"/>
            </w:pPr>
            <w:r>
              <w:t>183</w:t>
            </w:r>
          </w:p>
        </w:tc>
        <w:tc>
          <w:tcPr>
            <w:tcW w:w="895" w:type="dxa"/>
          </w:tcPr>
          <w:p w:rsidR="00000000" w:rsidRDefault="001B22FB">
            <w:pPr>
              <w:pStyle w:val="ConsPlusNormal"/>
              <w:jc w:val="center"/>
            </w:pPr>
            <w:r>
              <w:t>198</w:t>
            </w:r>
          </w:p>
        </w:tc>
        <w:tc>
          <w:tcPr>
            <w:tcW w:w="895" w:type="dxa"/>
          </w:tcPr>
          <w:p w:rsidR="00000000" w:rsidRDefault="001B22FB">
            <w:pPr>
              <w:pStyle w:val="ConsPlusNormal"/>
              <w:jc w:val="center"/>
            </w:pPr>
            <w:r>
              <w:t>213</w:t>
            </w:r>
          </w:p>
        </w:tc>
        <w:tc>
          <w:tcPr>
            <w:tcW w:w="897" w:type="dxa"/>
          </w:tcPr>
          <w:p w:rsidR="00000000" w:rsidRDefault="001B22FB">
            <w:pPr>
              <w:pStyle w:val="ConsPlusNormal"/>
              <w:jc w:val="center"/>
            </w:pPr>
            <w:r>
              <w:t>228</w:t>
            </w:r>
          </w:p>
        </w:tc>
      </w:tr>
      <w:tr w:rsidR="00000000">
        <w:tc>
          <w:tcPr>
            <w:tcW w:w="2957" w:type="dxa"/>
          </w:tcPr>
          <w:p w:rsidR="00000000" w:rsidRDefault="001B22FB">
            <w:pPr>
              <w:pStyle w:val="ConsPlusNormal"/>
              <w:ind w:left="283"/>
            </w:pPr>
            <w:r>
              <w:t>Республика Саха (Якутия)</w:t>
            </w:r>
          </w:p>
        </w:tc>
        <w:tc>
          <w:tcPr>
            <w:tcW w:w="776" w:type="dxa"/>
          </w:tcPr>
          <w:p w:rsidR="00000000" w:rsidRDefault="001B22FB">
            <w:pPr>
              <w:pStyle w:val="ConsPlusNormal"/>
              <w:jc w:val="center"/>
            </w:pPr>
            <w:r>
              <w:t>71</w:t>
            </w:r>
          </w:p>
        </w:tc>
        <w:tc>
          <w:tcPr>
            <w:tcW w:w="776" w:type="dxa"/>
          </w:tcPr>
          <w:p w:rsidR="00000000" w:rsidRDefault="001B22FB">
            <w:pPr>
              <w:pStyle w:val="ConsPlusNormal"/>
              <w:jc w:val="center"/>
            </w:pPr>
            <w:r>
              <w:t>105</w:t>
            </w:r>
          </w:p>
        </w:tc>
        <w:tc>
          <w:tcPr>
            <w:tcW w:w="776" w:type="dxa"/>
          </w:tcPr>
          <w:p w:rsidR="00000000" w:rsidRDefault="001B22FB">
            <w:pPr>
              <w:pStyle w:val="ConsPlusNormal"/>
              <w:jc w:val="center"/>
            </w:pPr>
            <w:r>
              <w:t>130</w:t>
            </w:r>
          </w:p>
        </w:tc>
        <w:tc>
          <w:tcPr>
            <w:tcW w:w="777" w:type="dxa"/>
          </w:tcPr>
          <w:p w:rsidR="00000000" w:rsidRDefault="001B22FB">
            <w:pPr>
              <w:pStyle w:val="ConsPlusNormal"/>
              <w:jc w:val="center"/>
            </w:pPr>
            <w:r>
              <w:t>124</w:t>
            </w:r>
          </w:p>
        </w:tc>
        <w:tc>
          <w:tcPr>
            <w:tcW w:w="848" w:type="dxa"/>
          </w:tcPr>
          <w:p w:rsidR="00000000" w:rsidRDefault="001B22FB">
            <w:pPr>
              <w:pStyle w:val="ConsPlusNormal"/>
              <w:jc w:val="center"/>
            </w:pPr>
            <w:r>
              <w:t>143</w:t>
            </w:r>
          </w:p>
        </w:tc>
        <w:tc>
          <w:tcPr>
            <w:tcW w:w="895" w:type="dxa"/>
          </w:tcPr>
          <w:p w:rsidR="00000000" w:rsidRDefault="001B22FB">
            <w:pPr>
              <w:pStyle w:val="ConsPlusNormal"/>
              <w:jc w:val="center"/>
            </w:pPr>
            <w:r>
              <w:t>165</w:t>
            </w:r>
          </w:p>
        </w:tc>
        <w:tc>
          <w:tcPr>
            <w:tcW w:w="895" w:type="dxa"/>
          </w:tcPr>
          <w:p w:rsidR="00000000" w:rsidRDefault="001B22FB">
            <w:pPr>
              <w:pStyle w:val="ConsPlusNormal"/>
              <w:jc w:val="center"/>
            </w:pPr>
            <w:r>
              <w:t>183</w:t>
            </w:r>
          </w:p>
        </w:tc>
        <w:tc>
          <w:tcPr>
            <w:tcW w:w="895" w:type="dxa"/>
          </w:tcPr>
          <w:p w:rsidR="00000000" w:rsidRDefault="001B22FB">
            <w:pPr>
              <w:pStyle w:val="ConsPlusNormal"/>
              <w:jc w:val="center"/>
            </w:pPr>
            <w:r>
              <w:t>203</w:t>
            </w:r>
          </w:p>
        </w:tc>
        <w:tc>
          <w:tcPr>
            <w:tcW w:w="895" w:type="dxa"/>
          </w:tcPr>
          <w:p w:rsidR="00000000" w:rsidRDefault="001B22FB">
            <w:pPr>
              <w:pStyle w:val="ConsPlusNormal"/>
              <w:jc w:val="center"/>
            </w:pPr>
            <w:r>
              <w:t>223</w:t>
            </w:r>
          </w:p>
        </w:tc>
        <w:tc>
          <w:tcPr>
            <w:tcW w:w="895" w:type="dxa"/>
          </w:tcPr>
          <w:p w:rsidR="00000000" w:rsidRDefault="001B22FB">
            <w:pPr>
              <w:pStyle w:val="ConsPlusNormal"/>
              <w:jc w:val="center"/>
            </w:pPr>
            <w:r>
              <w:t>243</w:t>
            </w:r>
          </w:p>
        </w:tc>
        <w:tc>
          <w:tcPr>
            <w:tcW w:w="897" w:type="dxa"/>
          </w:tcPr>
          <w:p w:rsidR="00000000" w:rsidRDefault="001B22FB">
            <w:pPr>
              <w:pStyle w:val="ConsPlusNormal"/>
              <w:jc w:val="center"/>
            </w:pPr>
            <w:r>
              <w:t>263</w:t>
            </w:r>
          </w:p>
        </w:tc>
      </w:tr>
      <w:tr w:rsidR="00000000">
        <w:tc>
          <w:tcPr>
            <w:tcW w:w="2957" w:type="dxa"/>
          </w:tcPr>
          <w:p w:rsidR="00000000" w:rsidRDefault="001B22FB">
            <w:pPr>
              <w:pStyle w:val="ConsPlusNormal"/>
              <w:ind w:left="283"/>
            </w:pPr>
            <w:r>
              <w:t>Камчатский край</w:t>
            </w:r>
          </w:p>
        </w:tc>
        <w:tc>
          <w:tcPr>
            <w:tcW w:w="776" w:type="dxa"/>
          </w:tcPr>
          <w:p w:rsidR="00000000" w:rsidRDefault="001B22FB">
            <w:pPr>
              <w:pStyle w:val="ConsPlusNormal"/>
              <w:jc w:val="center"/>
            </w:pPr>
            <w:r>
              <w:t>32</w:t>
            </w:r>
          </w:p>
        </w:tc>
        <w:tc>
          <w:tcPr>
            <w:tcW w:w="776" w:type="dxa"/>
          </w:tcPr>
          <w:p w:rsidR="00000000" w:rsidRDefault="001B22FB">
            <w:pPr>
              <w:pStyle w:val="ConsPlusNormal"/>
              <w:jc w:val="center"/>
            </w:pPr>
            <w:r>
              <w:t>26</w:t>
            </w:r>
          </w:p>
        </w:tc>
        <w:tc>
          <w:tcPr>
            <w:tcW w:w="776" w:type="dxa"/>
          </w:tcPr>
          <w:p w:rsidR="00000000" w:rsidRDefault="001B22FB">
            <w:pPr>
              <w:pStyle w:val="ConsPlusNormal"/>
              <w:jc w:val="center"/>
            </w:pPr>
            <w:r>
              <w:t>32</w:t>
            </w:r>
          </w:p>
        </w:tc>
        <w:tc>
          <w:tcPr>
            <w:tcW w:w="777" w:type="dxa"/>
          </w:tcPr>
          <w:p w:rsidR="00000000" w:rsidRDefault="001B22FB">
            <w:pPr>
              <w:pStyle w:val="ConsPlusNormal"/>
              <w:jc w:val="center"/>
            </w:pPr>
            <w:r>
              <w:t>27</w:t>
            </w:r>
          </w:p>
        </w:tc>
        <w:tc>
          <w:tcPr>
            <w:tcW w:w="848" w:type="dxa"/>
          </w:tcPr>
          <w:p w:rsidR="00000000" w:rsidRDefault="001B22FB">
            <w:pPr>
              <w:pStyle w:val="ConsPlusNormal"/>
              <w:jc w:val="center"/>
            </w:pPr>
            <w:r>
              <w:t>29</w:t>
            </w:r>
          </w:p>
        </w:tc>
        <w:tc>
          <w:tcPr>
            <w:tcW w:w="895" w:type="dxa"/>
          </w:tcPr>
          <w:p w:rsidR="00000000" w:rsidRDefault="001B22FB">
            <w:pPr>
              <w:pStyle w:val="ConsPlusNormal"/>
              <w:jc w:val="center"/>
            </w:pPr>
            <w:r>
              <w:t>36</w:t>
            </w:r>
          </w:p>
        </w:tc>
        <w:tc>
          <w:tcPr>
            <w:tcW w:w="895" w:type="dxa"/>
          </w:tcPr>
          <w:p w:rsidR="00000000" w:rsidRDefault="001B22FB">
            <w:pPr>
              <w:pStyle w:val="ConsPlusNormal"/>
              <w:jc w:val="center"/>
            </w:pPr>
            <w:r>
              <w:t>35</w:t>
            </w:r>
          </w:p>
        </w:tc>
        <w:tc>
          <w:tcPr>
            <w:tcW w:w="895" w:type="dxa"/>
          </w:tcPr>
          <w:p w:rsidR="00000000" w:rsidRDefault="001B22FB">
            <w:pPr>
              <w:pStyle w:val="ConsPlusNormal"/>
              <w:jc w:val="center"/>
            </w:pPr>
            <w:r>
              <w:t>37</w:t>
            </w:r>
          </w:p>
        </w:tc>
        <w:tc>
          <w:tcPr>
            <w:tcW w:w="895" w:type="dxa"/>
          </w:tcPr>
          <w:p w:rsidR="00000000" w:rsidRDefault="001B22FB">
            <w:pPr>
              <w:pStyle w:val="ConsPlusNormal"/>
              <w:jc w:val="center"/>
            </w:pPr>
            <w:r>
              <w:t>39</w:t>
            </w:r>
          </w:p>
        </w:tc>
        <w:tc>
          <w:tcPr>
            <w:tcW w:w="895" w:type="dxa"/>
          </w:tcPr>
          <w:p w:rsidR="00000000" w:rsidRDefault="001B22FB">
            <w:pPr>
              <w:pStyle w:val="ConsPlusNormal"/>
              <w:jc w:val="center"/>
            </w:pPr>
            <w:r>
              <w:t>41</w:t>
            </w:r>
          </w:p>
        </w:tc>
        <w:tc>
          <w:tcPr>
            <w:tcW w:w="897" w:type="dxa"/>
          </w:tcPr>
          <w:p w:rsidR="00000000" w:rsidRDefault="001B22FB">
            <w:pPr>
              <w:pStyle w:val="ConsPlusNormal"/>
              <w:jc w:val="center"/>
            </w:pPr>
            <w:r>
              <w:t>43</w:t>
            </w:r>
          </w:p>
        </w:tc>
      </w:tr>
      <w:tr w:rsidR="00000000">
        <w:tc>
          <w:tcPr>
            <w:tcW w:w="2957" w:type="dxa"/>
          </w:tcPr>
          <w:p w:rsidR="00000000" w:rsidRDefault="001B22FB">
            <w:pPr>
              <w:pStyle w:val="ConsPlusNormal"/>
              <w:ind w:left="283"/>
            </w:pPr>
            <w:r>
              <w:t>Приморский край</w:t>
            </w:r>
          </w:p>
        </w:tc>
        <w:tc>
          <w:tcPr>
            <w:tcW w:w="776" w:type="dxa"/>
          </w:tcPr>
          <w:p w:rsidR="00000000" w:rsidRDefault="001B22FB">
            <w:pPr>
              <w:pStyle w:val="ConsPlusNormal"/>
              <w:jc w:val="center"/>
            </w:pPr>
            <w:r>
              <w:t>191</w:t>
            </w:r>
          </w:p>
        </w:tc>
        <w:tc>
          <w:tcPr>
            <w:tcW w:w="776" w:type="dxa"/>
          </w:tcPr>
          <w:p w:rsidR="00000000" w:rsidRDefault="001B22FB">
            <w:pPr>
              <w:pStyle w:val="ConsPlusNormal"/>
              <w:jc w:val="center"/>
            </w:pPr>
            <w:r>
              <w:t>231</w:t>
            </w:r>
          </w:p>
        </w:tc>
        <w:tc>
          <w:tcPr>
            <w:tcW w:w="776" w:type="dxa"/>
          </w:tcPr>
          <w:p w:rsidR="00000000" w:rsidRDefault="001B22FB">
            <w:pPr>
              <w:pStyle w:val="ConsPlusNormal"/>
              <w:jc w:val="center"/>
            </w:pPr>
            <w:r>
              <w:t>272</w:t>
            </w:r>
          </w:p>
        </w:tc>
        <w:tc>
          <w:tcPr>
            <w:tcW w:w="777" w:type="dxa"/>
          </w:tcPr>
          <w:p w:rsidR="00000000" w:rsidRDefault="001B22FB">
            <w:pPr>
              <w:pStyle w:val="ConsPlusNormal"/>
              <w:jc w:val="center"/>
            </w:pPr>
            <w:r>
              <w:t>267</w:t>
            </w:r>
          </w:p>
        </w:tc>
        <w:tc>
          <w:tcPr>
            <w:tcW w:w="848" w:type="dxa"/>
          </w:tcPr>
          <w:p w:rsidR="00000000" w:rsidRDefault="001B22FB">
            <w:pPr>
              <w:pStyle w:val="ConsPlusNormal"/>
              <w:jc w:val="center"/>
            </w:pPr>
            <w:r>
              <w:t>292</w:t>
            </w:r>
          </w:p>
        </w:tc>
        <w:tc>
          <w:tcPr>
            <w:tcW w:w="895" w:type="dxa"/>
          </w:tcPr>
          <w:p w:rsidR="00000000" w:rsidRDefault="001B22FB">
            <w:pPr>
              <w:pStyle w:val="ConsPlusNormal"/>
              <w:jc w:val="center"/>
            </w:pPr>
            <w:r>
              <w:t>339</w:t>
            </w:r>
          </w:p>
        </w:tc>
        <w:tc>
          <w:tcPr>
            <w:tcW w:w="895" w:type="dxa"/>
          </w:tcPr>
          <w:p w:rsidR="00000000" w:rsidRDefault="001B22FB">
            <w:pPr>
              <w:pStyle w:val="ConsPlusNormal"/>
              <w:jc w:val="center"/>
            </w:pPr>
            <w:r>
              <w:t>372</w:t>
            </w:r>
          </w:p>
        </w:tc>
        <w:tc>
          <w:tcPr>
            <w:tcW w:w="895" w:type="dxa"/>
          </w:tcPr>
          <w:p w:rsidR="00000000" w:rsidRDefault="001B22FB">
            <w:pPr>
              <w:pStyle w:val="ConsPlusNormal"/>
              <w:jc w:val="center"/>
            </w:pPr>
            <w:r>
              <w:t>412</w:t>
            </w:r>
          </w:p>
        </w:tc>
        <w:tc>
          <w:tcPr>
            <w:tcW w:w="895" w:type="dxa"/>
          </w:tcPr>
          <w:p w:rsidR="00000000" w:rsidRDefault="001B22FB">
            <w:pPr>
              <w:pStyle w:val="ConsPlusNormal"/>
              <w:jc w:val="center"/>
            </w:pPr>
            <w:r>
              <w:t>452</w:t>
            </w:r>
          </w:p>
        </w:tc>
        <w:tc>
          <w:tcPr>
            <w:tcW w:w="895" w:type="dxa"/>
          </w:tcPr>
          <w:p w:rsidR="00000000" w:rsidRDefault="001B22FB">
            <w:pPr>
              <w:pStyle w:val="ConsPlusNormal"/>
              <w:jc w:val="center"/>
            </w:pPr>
            <w:r>
              <w:t>492</w:t>
            </w:r>
          </w:p>
        </w:tc>
        <w:tc>
          <w:tcPr>
            <w:tcW w:w="897" w:type="dxa"/>
          </w:tcPr>
          <w:p w:rsidR="00000000" w:rsidRDefault="001B22FB">
            <w:pPr>
              <w:pStyle w:val="ConsPlusNormal"/>
              <w:jc w:val="center"/>
            </w:pPr>
            <w:r>
              <w:t>532</w:t>
            </w:r>
          </w:p>
        </w:tc>
      </w:tr>
      <w:tr w:rsidR="00000000">
        <w:tc>
          <w:tcPr>
            <w:tcW w:w="2957" w:type="dxa"/>
          </w:tcPr>
          <w:p w:rsidR="00000000" w:rsidRDefault="001B22FB">
            <w:pPr>
              <w:pStyle w:val="ConsPlusNormal"/>
              <w:ind w:left="283"/>
            </w:pPr>
            <w:r>
              <w:t>Хабаровский край</w:t>
            </w:r>
          </w:p>
        </w:tc>
        <w:tc>
          <w:tcPr>
            <w:tcW w:w="776" w:type="dxa"/>
          </w:tcPr>
          <w:p w:rsidR="00000000" w:rsidRDefault="001B22FB">
            <w:pPr>
              <w:pStyle w:val="ConsPlusNormal"/>
              <w:jc w:val="center"/>
            </w:pPr>
            <w:r>
              <w:t>359</w:t>
            </w:r>
          </w:p>
        </w:tc>
        <w:tc>
          <w:tcPr>
            <w:tcW w:w="776" w:type="dxa"/>
          </w:tcPr>
          <w:p w:rsidR="00000000" w:rsidRDefault="001B22FB">
            <w:pPr>
              <w:pStyle w:val="ConsPlusNormal"/>
              <w:jc w:val="center"/>
            </w:pPr>
            <w:r>
              <w:t>268</w:t>
            </w:r>
          </w:p>
        </w:tc>
        <w:tc>
          <w:tcPr>
            <w:tcW w:w="776" w:type="dxa"/>
          </w:tcPr>
          <w:p w:rsidR="00000000" w:rsidRDefault="001B22FB">
            <w:pPr>
              <w:pStyle w:val="ConsPlusNormal"/>
              <w:jc w:val="center"/>
            </w:pPr>
            <w:r>
              <w:t>293</w:t>
            </w:r>
          </w:p>
        </w:tc>
        <w:tc>
          <w:tcPr>
            <w:tcW w:w="777" w:type="dxa"/>
          </w:tcPr>
          <w:p w:rsidR="00000000" w:rsidRDefault="001B22FB">
            <w:pPr>
              <w:pStyle w:val="ConsPlusNormal"/>
              <w:jc w:val="center"/>
            </w:pPr>
            <w:r>
              <w:t>293</w:t>
            </w:r>
          </w:p>
        </w:tc>
        <w:tc>
          <w:tcPr>
            <w:tcW w:w="848" w:type="dxa"/>
          </w:tcPr>
          <w:p w:rsidR="00000000" w:rsidRDefault="001B22FB">
            <w:pPr>
              <w:pStyle w:val="ConsPlusNormal"/>
              <w:jc w:val="center"/>
            </w:pPr>
            <w:r>
              <w:t>316</w:t>
            </w:r>
          </w:p>
        </w:tc>
        <w:tc>
          <w:tcPr>
            <w:tcW w:w="895" w:type="dxa"/>
          </w:tcPr>
          <w:p w:rsidR="00000000" w:rsidRDefault="001B22FB">
            <w:pPr>
              <w:pStyle w:val="ConsPlusNormal"/>
              <w:jc w:val="center"/>
            </w:pPr>
            <w:r>
              <w:t>339</w:t>
            </w:r>
          </w:p>
        </w:tc>
        <w:tc>
          <w:tcPr>
            <w:tcW w:w="895" w:type="dxa"/>
          </w:tcPr>
          <w:p w:rsidR="00000000" w:rsidRDefault="001B22FB">
            <w:pPr>
              <w:pStyle w:val="ConsPlusNormal"/>
              <w:jc w:val="center"/>
            </w:pPr>
            <w:r>
              <w:t>362</w:t>
            </w:r>
          </w:p>
        </w:tc>
        <w:tc>
          <w:tcPr>
            <w:tcW w:w="895" w:type="dxa"/>
          </w:tcPr>
          <w:p w:rsidR="00000000" w:rsidRDefault="001B22FB">
            <w:pPr>
              <w:pStyle w:val="ConsPlusNormal"/>
              <w:jc w:val="center"/>
            </w:pPr>
            <w:r>
              <w:t>385</w:t>
            </w:r>
          </w:p>
        </w:tc>
        <w:tc>
          <w:tcPr>
            <w:tcW w:w="895" w:type="dxa"/>
          </w:tcPr>
          <w:p w:rsidR="00000000" w:rsidRDefault="001B22FB">
            <w:pPr>
              <w:pStyle w:val="ConsPlusNormal"/>
              <w:jc w:val="center"/>
            </w:pPr>
            <w:r>
              <w:t>408</w:t>
            </w:r>
          </w:p>
        </w:tc>
        <w:tc>
          <w:tcPr>
            <w:tcW w:w="895" w:type="dxa"/>
          </w:tcPr>
          <w:p w:rsidR="00000000" w:rsidRDefault="001B22FB">
            <w:pPr>
              <w:pStyle w:val="ConsPlusNormal"/>
              <w:jc w:val="center"/>
            </w:pPr>
            <w:r>
              <w:t>431</w:t>
            </w:r>
          </w:p>
        </w:tc>
        <w:tc>
          <w:tcPr>
            <w:tcW w:w="897" w:type="dxa"/>
          </w:tcPr>
          <w:p w:rsidR="00000000" w:rsidRDefault="001B22FB">
            <w:pPr>
              <w:pStyle w:val="ConsPlusNormal"/>
              <w:jc w:val="center"/>
            </w:pPr>
            <w:r>
              <w:t>454</w:t>
            </w:r>
          </w:p>
        </w:tc>
      </w:tr>
      <w:tr w:rsidR="00000000">
        <w:tc>
          <w:tcPr>
            <w:tcW w:w="2957" w:type="dxa"/>
          </w:tcPr>
          <w:p w:rsidR="00000000" w:rsidRDefault="001B22FB">
            <w:pPr>
              <w:pStyle w:val="ConsPlusNormal"/>
              <w:ind w:left="283"/>
            </w:pPr>
            <w:r>
              <w:t>Амурская область</w:t>
            </w:r>
          </w:p>
        </w:tc>
        <w:tc>
          <w:tcPr>
            <w:tcW w:w="776" w:type="dxa"/>
          </w:tcPr>
          <w:p w:rsidR="00000000" w:rsidRDefault="001B22FB">
            <w:pPr>
              <w:pStyle w:val="ConsPlusNormal"/>
              <w:jc w:val="center"/>
            </w:pPr>
            <w:r>
              <w:t>85</w:t>
            </w:r>
          </w:p>
        </w:tc>
        <w:tc>
          <w:tcPr>
            <w:tcW w:w="776" w:type="dxa"/>
          </w:tcPr>
          <w:p w:rsidR="00000000" w:rsidRDefault="001B22FB">
            <w:pPr>
              <w:pStyle w:val="ConsPlusNormal"/>
              <w:jc w:val="center"/>
            </w:pPr>
            <w:r>
              <w:t>58</w:t>
            </w:r>
          </w:p>
        </w:tc>
        <w:tc>
          <w:tcPr>
            <w:tcW w:w="776" w:type="dxa"/>
          </w:tcPr>
          <w:p w:rsidR="00000000" w:rsidRDefault="001B22FB">
            <w:pPr>
              <w:pStyle w:val="ConsPlusNormal"/>
              <w:jc w:val="center"/>
            </w:pPr>
            <w:r>
              <w:t>73</w:t>
            </w:r>
          </w:p>
        </w:tc>
        <w:tc>
          <w:tcPr>
            <w:tcW w:w="777" w:type="dxa"/>
          </w:tcPr>
          <w:p w:rsidR="00000000" w:rsidRDefault="001B22FB">
            <w:pPr>
              <w:pStyle w:val="ConsPlusNormal"/>
              <w:jc w:val="center"/>
            </w:pPr>
            <w:r>
              <w:t>58</w:t>
            </w:r>
          </w:p>
        </w:tc>
        <w:tc>
          <w:tcPr>
            <w:tcW w:w="848" w:type="dxa"/>
          </w:tcPr>
          <w:p w:rsidR="00000000" w:rsidRDefault="001B22FB">
            <w:pPr>
              <w:pStyle w:val="ConsPlusNormal"/>
              <w:jc w:val="center"/>
            </w:pPr>
            <w:r>
              <w:t>58</w:t>
            </w:r>
          </w:p>
        </w:tc>
        <w:tc>
          <w:tcPr>
            <w:tcW w:w="895" w:type="dxa"/>
          </w:tcPr>
          <w:p w:rsidR="00000000" w:rsidRDefault="001B22FB">
            <w:pPr>
              <w:pStyle w:val="ConsPlusNormal"/>
              <w:jc w:val="center"/>
            </w:pPr>
            <w:r>
              <w:t>58</w:t>
            </w:r>
          </w:p>
        </w:tc>
        <w:tc>
          <w:tcPr>
            <w:tcW w:w="895" w:type="dxa"/>
          </w:tcPr>
          <w:p w:rsidR="00000000" w:rsidRDefault="001B22FB">
            <w:pPr>
              <w:pStyle w:val="ConsPlusNormal"/>
              <w:jc w:val="center"/>
            </w:pPr>
            <w:r>
              <w:t>58</w:t>
            </w:r>
          </w:p>
        </w:tc>
        <w:tc>
          <w:tcPr>
            <w:tcW w:w="895" w:type="dxa"/>
          </w:tcPr>
          <w:p w:rsidR="00000000" w:rsidRDefault="001B22FB">
            <w:pPr>
              <w:pStyle w:val="ConsPlusNormal"/>
              <w:jc w:val="center"/>
            </w:pPr>
            <w:r>
              <w:t>58</w:t>
            </w:r>
          </w:p>
        </w:tc>
        <w:tc>
          <w:tcPr>
            <w:tcW w:w="895" w:type="dxa"/>
          </w:tcPr>
          <w:p w:rsidR="00000000" w:rsidRDefault="001B22FB">
            <w:pPr>
              <w:pStyle w:val="ConsPlusNormal"/>
              <w:jc w:val="center"/>
            </w:pPr>
            <w:r>
              <w:t>58</w:t>
            </w:r>
          </w:p>
        </w:tc>
        <w:tc>
          <w:tcPr>
            <w:tcW w:w="895" w:type="dxa"/>
          </w:tcPr>
          <w:p w:rsidR="00000000" w:rsidRDefault="001B22FB">
            <w:pPr>
              <w:pStyle w:val="ConsPlusNormal"/>
              <w:jc w:val="center"/>
            </w:pPr>
            <w:r>
              <w:t>58</w:t>
            </w:r>
          </w:p>
        </w:tc>
        <w:tc>
          <w:tcPr>
            <w:tcW w:w="897" w:type="dxa"/>
          </w:tcPr>
          <w:p w:rsidR="00000000" w:rsidRDefault="001B22FB">
            <w:pPr>
              <w:pStyle w:val="ConsPlusNormal"/>
              <w:jc w:val="center"/>
            </w:pPr>
            <w:r>
              <w:t>58</w:t>
            </w:r>
          </w:p>
        </w:tc>
      </w:tr>
      <w:tr w:rsidR="00000000">
        <w:tc>
          <w:tcPr>
            <w:tcW w:w="2957" w:type="dxa"/>
          </w:tcPr>
          <w:p w:rsidR="00000000" w:rsidRDefault="001B22FB">
            <w:pPr>
              <w:pStyle w:val="ConsPlusNormal"/>
              <w:ind w:left="283"/>
            </w:pPr>
            <w:r>
              <w:t>Магаданская область</w:t>
            </w:r>
          </w:p>
        </w:tc>
        <w:tc>
          <w:tcPr>
            <w:tcW w:w="776" w:type="dxa"/>
          </w:tcPr>
          <w:p w:rsidR="00000000" w:rsidRDefault="001B22FB">
            <w:pPr>
              <w:pStyle w:val="ConsPlusNormal"/>
              <w:jc w:val="center"/>
            </w:pPr>
            <w:r>
              <w:t>8</w:t>
            </w:r>
          </w:p>
        </w:tc>
        <w:tc>
          <w:tcPr>
            <w:tcW w:w="776" w:type="dxa"/>
          </w:tcPr>
          <w:p w:rsidR="00000000" w:rsidRDefault="001B22FB">
            <w:pPr>
              <w:pStyle w:val="ConsPlusNormal"/>
              <w:jc w:val="center"/>
            </w:pPr>
            <w:r>
              <w:t>8</w:t>
            </w:r>
          </w:p>
        </w:tc>
        <w:tc>
          <w:tcPr>
            <w:tcW w:w="776" w:type="dxa"/>
          </w:tcPr>
          <w:p w:rsidR="00000000" w:rsidRDefault="001B22FB">
            <w:pPr>
              <w:pStyle w:val="ConsPlusNormal"/>
              <w:jc w:val="center"/>
            </w:pPr>
            <w:r>
              <w:t>-</w:t>
            </w:r>
          </w:p>
        </w:tc>
        <w:tc>
          <w:tcPr>
            <w:tcW w:w="777" w:type="dxa"/>
          </w:tcPr>
          <w:p w:rsidR="00000000" w:rsidRDefault="001B22FB">
            <w:pPr>
              <w:pStyle w:val="ConsPlusNormal"/>
              <w:jc w:val="center"/>
            </w:pPr>
            <w:r>
              <w:t>8</w:t>
            </w:r>
          </w:p>
        </w:tc>
        <w:tc>
          <w:tcPr>
            <w:tcW w:w="848" w:type="dxa"/>
          </w:tcPr>
          <w:p w:rsidR="00000000" w:rsidRDefault="001B22FB">
            <w:pPr>
              <w:pStyle w:val="ConsPlusNormal"/>
              <w:jc w:val="center"/>
            </w:pPr>
            <w:r>
              <w:t>8</w:t>
            </w:r>
          </w:p>
        </w:tc>
        <w:tc>
          <w:tcPr>
            <w:tcW w:w="895" w:type="dxa"/>
          </w:tcPr>
          <w:p w:rsidR="00000000" w:rsidRDefault="001B22FB">
            <w:pPr>
              <w:pStyle w:val="ConsPlusNormal"/>
              <w:jc w:val="center"/>
            </w:pPr>
            <w:r>
              <w:t>8</w:t>
            </w:r>
          </w:p>
        </w:tc>
        <w:tc>
          <w:tcPr>
            <w:tcW w:w="895" w:type="dxa"/>
          </w:tcPr>
          <w:p w:rsidR="00000000" w:rsidRDefault="001B22FB">
            <w:pPr>
              <w:pStyle w:val="ConsPlusNormal"/>
              <w:jc w:val="center"/>
            </w:pPr>
            <w:r>
              <w:t>8</w:t>
            </w:r>
          </w:p>
        </w:tc>
        <w:tc>
          <w:tcPr>
            <w:tcW w:w="895" w:type="dxa"/>
          </w:tcPr>
          <w:p w:rsidR="00000000" w:rsidRDefault="001B22FB">
            <w:pPr>
              <w:pStyle w:val="ConsPlusNormal"/>
              <w:jc w:val="center"/>
            </w:pPr>
            <w:r>
              <w:t>8</w:t>
            </w:r>
          </w:p>
        </w:tc>
        <w:tc>
          <w:tcPr>
            <w:tcW w:w="895" w:type="dxa"/>
          </w:tcPr>
          <w:p w:rsidR="00000000" w:rsidRDefault="001B22FB">
            <w:pPr>
              <w:pStyle w:val="ConsPlusNormal"/>
              <w:jc w:val="center"/>
            </w:pPr>
            <w:r>
              <w:t>8</w:t>
            </w:r>
          </w:p>
        </w:tc>
        <w:tc>
          <w:tcPr>
            <w:tcW w:w="895" w:type="dxa"/>
          </w:tcPr>
          <w:p w:rsidR="00000000" w:rsidRDefault="001B22FB">
            <w:pPr>
              <w:pStyle w:val="ConsPlusNormal"/>
              <w:jc w:val="center"/>
            </w:pPr>
            <w:r>
              <w:t>8</w:t>
            </w:r>
          </w:p>
        </w:tc>
        <w:tc>
          <w:tcPr>
            <w:tcW w:w="897" w:type="dxa"/>
          </w:tcPr>
          <w:p w:rsidR="00000000" w:rsidRDefault="001B22FB">
            <w:pPr>
              <w:pStyle w:val="ConsPlusNormal"/>
              <w:jc w:val="center"/>
            </w:pPr>
            <w:r>
              <w:t>8</w:t>
            </w:r>
          </w:p>
        </w:tc>
      </w:tr>
      <w:tr w:rsidR="00000000">
        <w:tc>
          <w:tcPr>
            <w:tcW w:w="2957" w:type="dxa"/>
          </w:tcPr>
          <w:p w:rsidR="00000000" w:rsidRDefault="001B22FB">
            <w:pPr>
              <w:pStyle w:val="ConsPlusNormal"/>
              <w:ind w:left="283"/>
            </w:pPr>
            <w:r>
              <w:t>Сахалинская область</w:t>
            </w:r>
          </w:p>
        </w:tc>
        <w:tc>
          <w:tcPr>
            <w:tcW w:w="776" w:type="dxa"/>
          </w:tcPr>
          <w:p w:rsidR="00000000" w:rsidRDefault="001B22FB">
            <w:pPr>
              <w:pStyle w:val="ConsPlusNormal"/>
              <w:jc w:val="center"/>
            </w:pPr>
            <w:r>
              <w:t>160</w:t>
            </w:r>
          </w:p>
        </w:tc>
        <w:tc>
          <w:tcPr>
            <w:tcW w:w="776" w:type="dxa"/>
          </w:tcPr>
          <w:p w:rsidR="00000000" w:rsidRDefault="001B22FB">
            <w:pPr>
              <w:pStyle w:val="ConsPlusNormal"/>
              <w:jc w:val="center"/>
            </w:pPr>
            <w:r>
              <w:t>149</w:t>
            </w:r>
          </w:p>
        </w:tc>
        <w:tc>
          <w:tcPr>
            <w:tcW w:w="776" w:type="dxa"/>
          </w:tcPr>
          <w:p w:rsidR="00000000" w:rsidRDefault="001B22FB">
            <w:pPr>
              <w:pStyle w:val="ConsPlusNormal"/>
              <w:jc w:val="center"/>
            </w:pPr>
            <w:r>
              <w:t>179</w:t>
            </w:r>
          </w:p>
        </w:tc>
        <w:tc>
          <w:tcPr>
            <w:tcW w:w="777" w:type="dxa"/>
          </w:tcPr>
          <w:p w:rsidR="00000000" w:rsidRDefault="001B22FB">
            <w:pPr>
              <w:pStyle w:val="ConsPlusNormal"/>
              <w:jc w:val="center"/>
            </w:pPr>
            <w:r>
              <w:t>181</w:t>
            </w:r>
          </w:p>
        </w:tc>
        <w:tc>
          <w:tcPr>
            <w:tcW w:w="848" w:type="dxa"/>
          </w:tcPr>
          <w:p w:rsidR="00000000" w:rsidRDefault="001B22FB">
            <w:pPr>
              <w:pStyle w:val="ConsPlusNormal"/>
              <w:jc w:val="center"/>
            </w:pPr>
            <w:r>
              <w:t>202</w:t>
            </w:r>
          </w:p>
        </w:tc>
        <w:tc>
          <w:tcPr>
            <w:tcW w:w="895" w:type="dxa"/>
          </w:tcPr>
          <w:p w:rsidR="00000000" w:rsidRDefault="001B22FB">
            <w:pPr>
              <w:pStyle w:val="ConsPlusNormal"/>
              <w:jc w:val="center"/>
            </w:pPr>
            <w:r>
              <w:t>238</w:t>
            </w:r>
          </w:p>
        </w:tc>
        <w:tc>
          <w:tcPr>
            <w:tcW w:w="895" w:type="dxa"/>
          </w:tcPr>
          <w:p w:rsidR="00000000" w:rsidRDefault="001B22FB">
            <w:pPr>
              <w:pStyle w:val="ConsPlusNormal"/>
              <w:jc w:val="center"/>
            </w:pPr>
            <w:r>
              <w:t>272</w:t>
            </w:r>
          </w:p>
        </w:tc>
        <w:tc>
          <w:tcPr>
            <w:tcW w:w="895" w:type="dxa"/>
          </w:tcPr>
          <w:p w:rsidR="00000000" w:rsidRDefault="001B22FB">
            <w:pPr>
              <w:pStyle w:val="ConsPlusNormal"/>
              <w:jc w:val="center"/>
            </w:pPr>
            <w:r>
              <w:t>307</w:t>
            </w:r>
          </w:p>
        </w:tc>
        <w:tc>
          <w:tcPr>
            <w:tcW w:w="895" w:type="dxa"/>
          </w:tcPr>
          <w:p w:rsidR="00000000" w:rsidRDefault="001B22FB">
            <w:pPr>
              <w:pStyle w:val="ConsPlusNormal"/>
              <w:jc w:val="center"/>
            </w:pPr>
            <w:r>
              <w:t>342</w:t>
            </w:r>
          </w:p>
        </w:tc>
        <w:tc>
          <w:tcPr>
            <w:tcW w:w="895" w:type="dxa"/>
          </w:tcPr>
          <w:p w:rsidR="00000000" w:rsidRDefault="001B22FB">
            <w:pPr>
              <w:pStyle w:val="ConsPlusNormal"/>
              <w:jc w:val="center"/>
            </w:pPr>
            <w:r>
              <w:t>377</w:t>
            </w:r>
          </w:p>
        </w:tc>
        <w:tc>
          <w:tcPr>
            <w:tcW w:w="897" w:type="dxa"/>
          </w:tcPr>
          <w:p w:rsidR="00000000" w:rsidRDefault="001B22FB">
            <w:pPr>
              <w:pStyle w:val="ConsPlusNormal"/>
              <w:jc w:val="center"/>
            </w:pPr>
            <w:r>
              <w:t>412</w:t>
            </w:r>
          </w:p>
        </w:tc>
      </w:tr>
      <w:tr w:rsidR="00000000">
        <w:tc>
          <w:tcPr>
            <w:tcW w:w="2957" w:type="dxa"/>
          </w:tcPr>
          <w:p w:rsidR="00000000" w:rsidRDefault="001B22FB">
            <w:pPr>
              <w:pStyle w:val="ConsPlusNormal"/>
              <w:ind w:left="283"/>
            </w:pPr>
            <w:r>
              <w:t>Еврейская автономная область</w:t>
            </w:r>
          </w:p>
        </w:tc>
        <w:tc>
          <w:tcPr>
            <w:tcW w:w="776" w:type="dxa"/>
          </w:tcPr>
          <w:p w:rsidR="00000000" w:rsidRDefault="001B22FB">
            <w:pPr>
              <w:pStyle w:val="ConsPlusNormal"/>
              <w:jc w:val="center"/>
            </w:pPr>
            <w:r>
              <w:t>19</w:t>
            </w:r>
          </w:p>
        </w:tc>
        <w:tc>
          <w:tcPr>
            <w:tcW w:w="776" w:type="dxa"/>
          </w:tcPr>
          <w:p w:rsidR="00000000" w:rsidRDefault="001B22FB">
            <w:pPr>
              <w:pStyle w:val="ConsPlusNormal"/>
              <w:jc w:val="center"/>
            </w:pPr>
            <w:r>
              <w:t>7</w:t>
            </w:r>
          </w:p>
        </w:tc>
        <w:tc>
          <w:tcPr>
            <w:tcW w:w="776" w:type="dxa"/>
          </w:tcPr>
          <w:p w:rsidR="00000000" w:rsidRDefault="001B22FB">
            <w:pPr>
              <w:pStyle w:val="ConsPlusNormal"/>
              <w:jc w:val="center"/>
            </w:pPr>
            <w:r>
              <w:t>-</w:t>
            </w:r>
          </w:p>
        </w:tc>
        <w:tc>
          <w:tcPr>
            <w:tcW w:w="777" w:type="dxa"/>
          </w:tcPr>
          <w:p w:rsidR="00000000" w:rsidRDefault="001B22FB">
            <w:pPr>
              <w:pStyle w:val="ConsPlusNormal"/>
              <w:jc w:val="center"/>
            </w:pPr>
            <w:r>
              <w:t>7</w:t>
            </w:r>
          </w:p>
        </w:tc>
        <w:tc>
          <w:tcPr>
            <w:tcW w:w="848" w:type="dxa"/>
          </w:tcPr>
          <w:p w:rsidR="00000000" w:rsidRDefault="001B22FB">
            <w:pPr>
              <w:pStyle w:val="ConsPlusNormal"/>
              <w:jc w:val="center"/>
            </w:pPr>
            <w:r>
              <w:t>7</w:t>
            </w:r>
          </w:p>
        </w:tc>
        <w:tc>
          <w:tcPr>
            <w:tcW w:w="895" w:type="dxa"/>
          </w:tcPr>
          <w:p w:rsidR="00000000" w:rsidRDefault="001B22FB">
            <w:pPr>
              <w:pStyle w:val="ConsPlusNormal"/>
              <w:jc w:val="center"/>
            </w:pPr>
            <w:r>
              <w:t>7</w:t>
            </w:r>
          </w:p>
        </w:tc>
        <w:tc>
          <w:tcPr>
            <w:tcW w:w="895" w:type="dxa"/>
          </w:tcPr>
          <w:p w:rsidR="00000000" w:rsidRDefault="001B22FB">
            <w:pPr>
              <w:pStyle w:val="ConsPlusNormal"/>
              <w:jc w:val="center"/>
            </w:pPr>
            <w:r>
              <w:t>7</w:t>
            </w:r>
          </w:p>
        </w:tc>
        <w:tc>
          <w:tcPr>
            <w:tcW w:w="895" w:type="dxa"/>
          </w:tcPr>
          <w:p w:rsidR="00000000" w:rsidRDefault="001B22FB">
            <w:pPr>
              <w:pStyle w:val="ConsPlusNormal"/>
              <w:jc w:val="center"/>
            </w:pPr>
            <w:r>
              <w:t>7</w:t>
            </w:r>
          </w:p>
        </w:tc>
        <w:tc>
          <w:tcPr>
            <w:tcW w:w="895" w:type="dxa"/>
          </w:tcPr>
          <w:p w:rsidR="00000000" w:rsidRDefault="001B22FB">
            <w:pPr>
              <w:pStyle w:val="ConsPlusNormal"/>
              <w:jc w:val="center"/>
            </w:pPr>
            <w:r>
              <w:t>7</w:t>
            </w:r>
          </w:p>
        </w:tc>
        <w:tc>
          <w:tcPr>
            <w:tcW w:w="895" w:type="dxa"/>
          </w:tcPr>
          <w:p w:rsidR="00000000" w:rsidRDefault="001B22FB">
            <w:pPr>
              <w:pStyle w:val="ConsPlusNormal"/>
              <w:jc w:val="center"/>
            </w:pPr>
            <w:r>
              <w:t>7</w:t>
            </w:r>
          </w:p>
        </w:tc>
        <w:tc>
          <w:tcPr>
            <w:tcW w:w="897" w:type="dxa"/>
          </w:tcPr>
          <w:p w:rsidR="00000000" w:rsidRDefault="001B22FB">
            <w:pPr>
              <w:pStyle w:val="ConsPlusNormal"/>
              <w:jc w:val="center"/>
            </w:pPr>
            <w:r>
              <w:t>7</w:t>
            </w:r>
          </w:p>
        </w:tc>
      </w:tr>
      <w:tr w:rsidR="00000000">
        <w:tc>
          <w:tcPr>
            <w:tcW w:w="2957" w:type="dxa"/>
          </w:tcPr>
          <w:p w:rsidR="00000000" w:rsidRDefault="001B22FB">
            <w:pPr>
              <w:pStyle w:val="ConsPlusNormal"/>
              <w:ind w:left="283"/>
            </w:pPr>
            <w:r>
              <w:t>Чукотский автономный округ</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7"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7" w:type="dxa"/>
          </w:tcPr>
          <w:p w:rsidR="00000000" w:rsidRDefault="001B22FB">
            <w:pPr>
              <w:pStyle w:val="ConsPlusNormal"/>
              <w:jc w:val="center"/>
            </w:pPr>
            <w:r>
              <w:t>-</w:t>
            </w:r>
          </w:p>
        </w:tc>
      </w:tr>
      <w:tr w:rsidR="00000000">
        <w:tc>
          <w:tcPr>
            <w:tcW w:w="12282" w:type="dxa"/>
            <w:gridSpan w:val="12"/>
          </w:tcPr>
          <w:p w:rsidR="00000000" w:rsidRDefault="001B22FB">
            <w:pPr>
              <w:pStyle w:val="ConsPlusNormal"/>
              <w:jc w:val="center"/>
              <w:outlineLvl w:val="2"/>
            </w:pPr>
            <w:hyperlink w:anchor="Par984" w:tooltip="ПАСПОРТ" w:history="1">
              <w:r>
                <w:rPr>
                  <w:color w:val="0000FF"/>
                </w:rPr>
                <w:t>Подпрограмма Е</w:t>
              </w:r>
            </w:hyperlink>
            <w:r>
              <w:t xml:space="preserve"> "Туризм"</w:t>
            </w:r>
          </w:p>
        </w:tc>
      </w:tr>
      <w:tr w:rsidR="00000000">
        <w:tc>
          <w:tcPr>
            <w:tcW w:w="12282" w:type="dxa"/>
            <w:gridSpan w:val="12"/>
          </w:tcPr>
          <w:p w:rsidR="00000000" w:rsidRDefault="001B22FB">
            <w:pPr>
              <w:pStyle w:val="ConsPlusNormal"/>
            </w:pPr>
            <w:r>
              <w:t>Цель - создание условий для реализации туристского потенциала Российской Федерации</w:t>
            </w:r>
          </w:p>
          <w:p w:rsidR="00000000" w:rsidRDefault="001B22FB">
            <w:pPr>
              <w:pStyle w:val="ConsPlusNormal"/>
            </w:pPr>
            <w:r>
              <w:t>Задача - повышение качества туристского продукта (услуг) и развитие туристской инфраструктуры в субъектах Российской Федерации</w:t>
            </w:r>
          </w:p>
        </w:tc>
      </w:tr>
      <w:tr w:rsidR="00000000">
        <w:tc>
          <w:tcPr>
            <w:tcW w:w="12282" w:type="dxa"/>
            <w:gridSpan w:val="12"/>
          </w:tcPr>
          <w:p w:rsidR="00000000" w:rsidRDefault="001B22FB">
            <w:pPr>
              <w:pStyle w:val="ConsPlusNormal"/>
              <w:jc w:val="center"/>
              <w:outlineLvl w:val="3"/>
            </w:pPr>
            <w:r>
              <w:t>Объем инвестиций в основной капитал, привлеченных в туристскую инфраструктуру в рамках реализации мероприятий Программы (внебюдж</w:t>
            </w:r>
            <w:r>
              <w:t>етные источники) (млрд. рублей)</w:t>
            </w:r>
          </w:p>
        </w:tc>
      </w:tr>
      <w:tr w:rsidR="00000000">
        <w:tc>
          <w:tcPr>
            <w:tcW w:w="2957" w:type="dxa"/>
          </w:tcPr>
          <w:p w:rsidR="00000000" w:rsidRDefault="001B22FB">
            <w:pPr>
              <w:pStyle w:val="ConsPlusNormal"/>
              <w:ind w:left="283"/>
            </w:pPr>
            <w:r>
              <w:t>Российская Федерация</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7"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18,406</w:t>
            </w:r>
          </w:p>
        </w:tc>
        <w:tc>
          <w:tcPr>
            <w:tcW w:w="895" w:type="dxa"/>
          </w:tcPr>
          <w:p w:rsidR="00000000" w:rsidRDefault="001B22FB">
            <w:pPr>
              <w:pStyle w:val="ConsPlusNormal"/>
              <w:jc w:val="center"/>
            </w:pPr>
            <w:r>
              <w:t>25,65</w:t>
            </w:r>
          </w:p>
        </w:tc>
        <w:tc>
          <w:tcPr>
            <w:tcW w:w="895" w:type="dxa"/>
          </w:tcPr>
          <w:p w:rsidR="00000000" w:rsidRDefault="001B22FB">
            <w:pPr>
              <w:pStyle w:val="ConsPlusNormal"/>
              <w:jc w:val="center"/>
            </w:pPr>
            <w:r>
              <w:t>24,892</w:t>
            </w:r>
          </w:p>
        </w:tc>
        <w:tc>
          <w:tcPr>
            <w:tcW w:w="895" w:type="dxa"/>
          </w:tcPr>
          <w:p w:rsidR="00000000" w:rsidRDefault="001B22FB">
            <w:pPr>
              <w:pStyle w:val="ConsPlusNormal"/>
              <w:jc w:val="center"/>
            </w:pPr>
            <w:r>
              <w:t>19,619</w:t>
            </w:r>
          </w:p>
        </w:tc>
        <w:tc>
          <w:tcPr>
            <w:tcW w:w="897" w:type="dxa"/>
          </w:tcPr>
          <w:p w:rsidR="00000000" w:rsidRDefault="001B22FB">
            <w:pPr>
              <w:pStyle w:val="ConsPlusNormal"/>
              <w:jc w:val="center"/>
            </w:pPr>
            <w:r>
              <w:t>19,899</w:t>
            </w:r>
          </w:p>
        </w:tc>
      </w:tr>
      <w:tr w:rsidR="00000000">
        <w:tc>
          <w:tcPr>
            <w:tcW w:w="2957" w:type="dxa"/>
          </w:tcPr>
          <w:p w:rsidR="00000000" w:rsidRDefault="001B22FB">
            <w:pPr>
              <w:pStyle w:val="ConsPlusNormal"/>
              <w:ind w:left="283"/>
            </w:pPr>
            <w:r>
              <w:t>Дальневосточный федеральный округ</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7"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4,94</w:t>
            </w:r>
          </w:p>
        </w:tc>
        <w:tc>
          <w:tcPr>
            <w:tcW w:w="895" w:type="dxa"/>
          </w:tcPr>
          <w:p w:rsidR="00000000" w:rsidRDefault="001B22FB">
            <w:pPr>
              <w:pStyle w:val="ConsPlusNormal"/>
              <w:jc w:val="center"/>
            </w:pPr>
            <w:r>
              <w:t>5,657</w:t>
            </w:r>
          </w:p>
        </w:tc>
        <w:tc>
          <w:tcPr>
            <w:tcW w:w="895" w:type="dxa"/>
          </w:tcPr>
          <w:p w:rsidR="00000000" w:rsidRDefault="001B22FB">
            <w:pPr>
              <w:pStyle w:val="ConsPlusNormal"/>
              <w:jc w:val="center"/>
            </w:pPr>
            <w:r>
              <w:t>7,87</w:t>
            </w:r>
          </w:p>
        </w:tc>
        <w:tc>
          <w:tcPr>
            <w:tcW w:w="895" w:type="dxa"/>
          </w:tcPr>
          <w:p w:rsidR="00000000" w:rsidRDefault="001B22FB">
            <w:pPr>
              <w:pStyle w:val="ConsPlusNormal"/>
              <w:jc w:val="center"/>
            </w:pPr>
            <w:r>
              <w:t>4,667</w:t>
            </w:r>
          </w:p>
        </w:tc>
        <w:tc>
          <w:tcPr>
            <w:tcW w:w="897" w:type="dxa"/>
          </w:tcPr>
          <w:p w:rsidR="00000000" w:rsidRDefault="001B22FB">
            <w:pPr>
              <w:pStyle w:val="ConsPlusNormal"/>
              <w:jc w:val="center"/>
            </w:pPr>
            <w:r>
              <w:t>2,59</w:t>
            </w:r>
          </w:p>
        </w:tc>
      </w:tr>
      <w:tr w:rsidR="00000000">
        <w:tc>
          <w:tcPr>
            <w:tcW w:w="2957" w:type="dxa"/>
          </w:tcPr>
          <w:p w:rsidR="00000000" w:rsidRDefault="001B22FB">
            <w:pPr>
              <w:pStyle w:val="ConsPlusNormal"/>
              <w:ind w:left="283"/>
            </w:pPr>
            <w:r>
              <w:t>Республика Бурятия</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7"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0,05</w:t>
            </w:r>
          </w:p>
        </w:tc>
        <w:tc>
          <w:tcPr>
            <w:tcW w:w="895" w:type="dxa"/>
          </w:tcPr>
          <w:p w:rsidR="00000000" w:rsidRDefault="001B22FB">
            <w:pPr>
              <w:pStyle w:val="ConsPlusNormal"/>
              <w:jc w:val="center"/>
            </w:pPr>
            <w:r>
              <w:t>0,05</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7"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Забайкальский край</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7"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7"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Республика Саха (Якутия)</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7"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7"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Камчатский край</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7"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7"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Приморский край</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7"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3,4</w:t>
            </w:r>
          </w:p>
        </w:tc>
        <w:tc>
          <w:tcPr>
            <w:tcW w:w="895" w:type="dxa"/>
          </w:tcPr>
          <w:p w:rsidR="00000000" w:rsidRDefault="001B22FB">
            <w:pPr>
              <w:pStyle w:val="ConsPlusNormal"/>
              <w:jc w:val="center"/>
            </w:pPr>
            <w:r>
              <w:t>3,757</w:t>
            </w:r>
          </w:p>
        </w:tc>
        <w:tc>
          <w:tcPr>
            <w:tcW w:w="895" w:type="dxa"/>
          </w:tcPr>
          <w:p w:rsidR="00000000" w:rsidRDefault="001B22FB">
            <w:pPr>
              <w:pStyle w:val="ConsPlusNormal"/>
              <w:jc w:val="center"/>
            </w:pPr>
            <w:r>
              <w:t>6,44</w:t>
            </w:r>
          </w:p>
        </w:tc>
        <w:tc>
          <w:tcPr>
            <w:tcW w:w="895" w:type="dxa"/>
          </w:tcPr>
          <w:p w:rsidR="00000000" w:rsidRDefault="001B22FB">
            <w:pPr>
              <w:pStyle w:val="ConsPlusNormal"/>
              <w:jc w:val="center"/>
            </w:pPr>
            <w:r>
              <w:t>3,547</w:t>
            </w:r>
          </w:p>
        </w:tc>
        <w:tc>
          <w:tcPr>
            <w:tcW w:w="897" w:type="dxa"/>
          </w:tcPr>
          <w:p w:rsidR="00000000" w:rsidRDefault="001B22FB">
            <w:pPr>
              <w:pStyle w:val="ConsPlusNormal"/>
              <w:jc w:val="center"/>
            </w:pPr>
            <w:r>
              <w:t>2,5</w:t>
            </w:r>
          </w:p>
        </w:tc>
      </w:tr>
      <w:tr w:rsidR="00000000">
        <w:tc>
          <w:tcPr>
            <w:tcW w:w="2957" w:type="dxa"/>
          </w:tcPr>
          <w:p w:rsidR="00000000" w:rsidRDefault="001B22FB">
            <w:pPr>
              <w:pStyle w:val="ConsPlusNormal"/>
              <w:ind w:left="283"/>
            </w:pPr>
            <w:r>
              <w:t>Хабаровский край</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7"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1,49</w:t>
            </w:r>
          </w:p>
        </w:tc>
        <w:tc>
          <w:tcPr>
            <w:tcW w:w="895" w:type="dxa"/>
          </w:tcPr>
          <w:p w:rsidR="00000000" w:rsidRDefault="001B22FB">
            <w:pPr>
              <w:pStyle w:val="ConsPlusNormal"/>
              <w:jc w:val="center"/>
            </w:pPr>
            <w:r>
              <w:t>1,85</w:t>
            </w:r>
          </w:p>
        </w:tc>
        <w:tc>
          <w:tcPr>
            <w:tcW w:w="895" w:type="dxa"/>
          </w:tcPr>
          <w:p w:rsidR="00000000" w:rsidRDefault="001B22FB">
            <w:pPr>
              <w:pStyle w:val="ConsPlusNormal"/>
              <w:jc w:val="center"/>
            </w:pPr>
            <w:r>
              <w:t>1,43</w:t>
            </w:r>
          </w:p>
        </w:tc>
        <w:tc>
          <w:tcPr>
            <w:tcW w:w="895" w:type="dxa"/>
          </w:tcPr>
          <w:p w:rsidR="00000000" w:rsidRDefault="001B22FB">
            <w:pPr>
              <w:pStyle w:val="ConsPlusNormal"/>
              <w:jc w:val="center"/>
            </w:pPr>
            <w:r>
              <w:t>1,12</w:t>
            </w:r>
          </w:p>
        </w:tc>
        <w:tc>
          <w:tcPr>
            <w:tcW w:w="897" w:type="dxa"/>
          </w:tcPr>
          <w:p w:rsidR="00000000" w:rsidRDefault="001B22FB">
            <w:pPr>
              <w:pStyle w:val="ConsPlusNormal"/>
              <w:jc w:val="center"/>
            </w:pPr>
            <w:r>
              <w:t>0,09</w:t>
            </w:r>
          </w:p>
        </w:tc>
      </w:tr>
      <w:tr w:rsidR="00000000">
        <w:tc>
          <w:tcPr>
            <w:tcW w:w="2957" w:type="dxa"/>
          </w:tcPr>
          <w:p w:rsidR="00000000" w:rsidRDefault="001B22FB">
            <w:pPr>
              <w:pStyle w:val="ConsPlusNormal"/>
              <w:ind w:left="283"/>
            </w:pPr>
            <w:r>
              <w:t>Амурская область</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7"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7"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Магаданская область</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7"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7"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Сахалинская область</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7"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7"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Еврейская автономная область</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6" w:type="dxa"/>
          </w:tcPr>
          <w:p w:rsidR="00000000" w:rsidRDefault="001B22FB">
            <w:pPr>
              <w:pStyle w:val="ConsPlusNormal"/>
              <w:jc w:val="center"/>
            </w:pPr>
            <w:r>
              <w:t>-</w:t>
            </w:r>
          </w:p>
        </w:tc>
        <w:tc>
          <w:tcPr>
            <w:tcW w:w="777" w:type="dxa"/>
          </w:tcPr>
          <w:p w:rsidR="00000000" w:rsidRDefault="001B22FB">
            <w:pPr>
              <w:pStyle w:val="ConsPlusNormal"/>
              <w:jc w:val="center"/>
            </w:pPr>
            <w:r>
              <w:t>-</w:t>
            </w:r>
          </w:p>
        </w:tc>
        <w:tc>
          <w:tcPr>
            <w:tcW w:w="848"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5" w:type="dxa"/>
          </w:tcPr>
          <w:p w:rsidR="00000000" w:rsidRDefault="001B22FB">
            <w:pPr>
              <w:pStyle w:val="ConsPlusNormal"/>
              <w:jc w:val="center"/>
            </w:pPr>
            <w:r>
              <w:t>-</w:t>
            </w:r>
          </w:p>
        </w:tc>
        <w:tc>
          <w:tcPr>
            <w:tcW w:w="897" w:type="dxa"/>
          </w:tcPr>
          <w:p w:rsidR="00000000" w:rsidRDefault="001B22FB">
            <w:pPr>
              <w:pStyle w:val="ConsPlusNormal"/>
              <w:jc w:val="center"/>
            </w:pPr>
            <w:r>
              <w:t>-</w:t>
            </w:r>
          </w:p>
        </w:tc>
      </w:tr>
      <w:tr w:rsidR="00000000">
        <w:tc>
          <w:tcPr>
            <w:tcW w:w="2957" w:type="dxa"/>
            <w:tcBorders>
              <w:bottom w:val="single" w:sz="4" w:space="0" w:color="auto"/>
            </w:tcBorders>
          </w:tcPr>
          <w:p w:rsidR="00000000" w:rsidRDefault="001B22FB">
            <w:pPr>
              <w:pStyle w:val="ConsPlusNormal"/>
              <w:ind w:left="283"/>
            </w:pPr>
            <w:r>
              <w:t>Чукотский автономный округ</w:t>
            </w:r>
          </w:p>
        </w:tc>
        <w:tc>
          <w:tcPr>
            <w:tcW w:w="776" w:type="dxa"/>
            <w:tcBorders>
              <w:bottom w:val="single" w:sz="4" w:space="0" w:color="auto"/>
            </w:tcBorders>
          </w:tcPr>
          <w:p w:rsidR="00000000" w:rsidRDefault="001B22FB">
            <w:pPr>
              <w:pStyle w:val="ConsPlusNormal"/>
              <w:jc w:val="center"/>
            </w:pPr>
            <w:r>
              <w:t>-</w:t>
            </w:r>
          </w:p>
        </w:tc>
        <w:tc>
          <w:tcPr>
            <w:tcW w:w="776" w:type="dxa"/>
            <w:tcBorders>
              <w:bottom w:val="single" w:sz="4" w:space="0" w:color="auto"/>
            </w:tcBorders>
          </w:tcPr>
          <w:p w:rsidR="00000000" w:rsidRDefault="001B22FB">
            <w:pPr>
              <w:pStyle w:val="ConsPlusNormal"/>
              <w:jc w:val="center"/>
            </w:pPr>
            <w:r>
              <w:t>-</w:t>
            </w:r>
          </w:p>
        </w:tc>
        <w:tc>
          <w:tcPr>
            <w:tcW w:w="776" w:type="dxa"/>
            <w:tcBorders>
              <w:bottom w:val="single" w:sz="4" w:space="0" w:color="auto"/>
            </w:tcBorders>
          </w:tcPr>
          <w:p w:rsidR="00000000" w:rsidRDefault="001B22FB">
            <w:pPr>
              <w:pStyle w:val="ConsPlusNormal"/>
              <w:jc w:val="center"/>
            </w:pPr>
            <w:r>
              <w:t>-</w:t>
            </w:r>
          </w:p>
        </w:tc>
        <w:tc>
          <w:tcPr>
            <w:tcW w:w="777" w:type="dxa"/>
            <w:tcBorders>
              <w:bottom w:val="single" w:sz="4" w:space="0" w:color="auto"/>
            </w:tcBorders>
          </w:tcPr>
          <w:p w:rsidR="00000000" w:rsidRDefault="001B22FB">
            <w:pPr>
              <w:pStyle w:val="ConsPlusNormal"/>
              <w:jc w:val="center"/>
            </w:pPr>
            <w:r>
              <w:t>-</w:t>
            </w:r>
          </w:p>
        </w:tc>
        <w:tc>
          <w:tcPr>
            <w:tcW w:w="848" w:type="dxa"/>
            <w:tcBorders>
              <w:bottom w:val="single" w:sz="4" w:space="0" w:color="auto"/>
            </w:tcBorders>
          </w:tcPr>
          <w:p w:rsidR="00000000" w:rsidRDefault="001B22FB">
            <w:pPr>
              <w:pStyle w:val="ConsPlusNormal"/>
              <w:jc w:val="center"/>
            </w:pPr>
            <w:r>
              <w:t>-</w:t>
            </w:r>
          </w:p>
        </w:tc>
        <w:tc>
          <w:tcPr>
            <w:tcW w:w="895" w:type="dxa"/>
            <w:tcBorders>
              <w:bottom w:val="single" w:sz="4" w:space="0" w:color="auto"/>
            </w:tcBorders>
          </w:tcPr>
          <w:p w:rsidR="00000000" w:rsidRDefault="001B22FB">
            <w:pPr>
              <w:pStyle w:val="ConsPlusNormal"/>
              <w:jc w:val="center"/>
            </w:pPr>
            <w:r>
              <w:t>-</w:t>
            </w:r>
          </w:p>
        </w:tc>
        <w:tc>
          <w:tcPr>
            <w:tcW w:w="895" w:type="dxa"/>
            <w:tcBorders>
              <w:bottom w:val="single" w:sz="4" w:space="0" w:color="auto"/>
            </w:tcBorders>
          </w:tcPr>
          <w:p w:rsidR="00000000" w:rsidRDefault="001B22FB">
            <w:pPr>
              <w:pStyle w:val="ConsPlusNormal"/>
              <w:jc w:val="center"/>
            </w:pPr>
            <w:r>
              <w:t>-</w:t>
            </w:r>
          </w:p>
        </w:tc>
        <w:tc>
          <w:tcPr>
            <w:tcW w:w="895" w:type="dxa"/>
            <w:tcBorders>
              <w:bottom w:val="single" w:sz="4" w:space="0" w:color="auto"/>
            </w:tcBorders>
          </w:tcPr>
          <w:p w:rsidR="00000000" w:rsidRDefault="001B22FB">
            <w:pPr>
              <w:pStyle w:val="ConsPlusNormal"/>
              <w:jc w:val="center"/>
            </w:pPr>
            <w:r>
              <w:t>-</w:t>
            </w:r>
          </w:p>
        </w:tc>
        <w:tc>
          <w:tcPr>
            <w:tcW w:w="895" w:type="dxa"/>
            <w:tcBorders>
              <w:bottom w:val="single" w:sz="4" w:space="0" w:color="auto"/>
            </w:tcBorders>
          </w:tcPr>
          <w:p w:rsidR="00000000" w:rsidRDefault="001B22FB">
            <w:pPr>
              <w:pStyle w:val="ConsPlusNormal"/>
              <w:jc w:val="center"/>
            </w:pPr>
            <w:r>
              <w:t>-</w:t>
            </w:r>
          </w:p>
        </w:tc>
        <w:tc>
          <w:tcPr>
            <w:tcW w:w="895" w:type="dxa"/>
            <w:tcBorders>
              <w:bottom w:val="single" w:sz="4" w:space="0" w:color="auto"/>
            </w:tcBorders>
          </w:tcPr>
          <w:p w:rsidR="00000000" w:rsidRDefault="001B22FB">
            <w:pPr>
              <w:pStyle w:val="ConsPlusNormal"/>
              <w:jc w:val="center"/>
            </w:pPr>
            <w:r>
              <w:t>-</w:t>
            </w:r>
          </w:p>
        </w:tc>
        <w:tc>
          <w:tcPr>
            <w:tcW w:w="897" w:type="dxa"/>
            <w:tcBorders>
              <w:bottom w:val="single" w:sz="4" w:space="0" w:color="auto"/>
            </w:tcBorders>
          </w:tcPr>
          <w:p w:rsidR="00000000" w:rsidRDefault="001B22FB">
            <w:pPr>
              <w:pStyle w:val="ConsPlusNormal"/>
              <w:jc w:val="center"/>
            </w:pPr>
            <w:r>
              <w:t>-</w:t>
            </w:r>
          </w:p>
        </w:tc>
      </w:tr>
    </w:tbl>
    <w:p w:rsidR="00000000" w:rsidRDefault="001B22FB">
      <w:pPr>
        <w:pStyle w:val="ConsPlusNormal"/>
        <w:jc w:val="both"/>
      </w:pPr>
    </w:p>
    <w:p w:rsidR="00000000" w:rsidRDefault="001B22FB">
      <w:pPr>
        <w:pStyle w:val="ConsPlusNormal"/>
        <w:jc w:val="both"/>
      </w:pPr>
    </w:p>
    <w:p w:rsidR="00000000" w:rsidRDefault="001B22FB">
      <w:pPr>
        <w:pStyle w:val="ConsPlusNormal"/>
        <w:jc w:val="both"/>
      </w:pPr>
    </w:p>
    <w:p w:rsidR="00000000" w:rsidRDefault="001B22FB">
      <w:pPr>
        <w:pStyle w:val="ConsPlusNormal"/>
        <w:jc w:val="both"/>
      </w:pPr>
    </w:p>
    <w:p w:rsidR="00000000" w:rsidRDefault="001B22FB">
      <w:pPr>
        <w:pStyle w:val="ConsPlusNormal"/>
        <w:jc w:val="both"/>
      </w:pPr>
    </w:p>
    <w:p w:rsidR="00000000" w:rsidRDefault="001B22FB">
      <w:pPr>
        <w:pStyle w:val="ConsPlusNormal"/>
        <w:jc w:val="right"/>
        <w:outlineLvl w:val="1"/>
      </w:pPr>
      <w:r>
        <w:t>Приложение N 18</w:t>
      </w:r>
    </w:p>
    <w:p w:rsidR="00000000" w:rsidRDefault="001B22FB">
      <w:pPr>
        <w:pStyle w:val="ConsPlusNormal"/>
        <w:jc w:val="right"/>
      </w:pPr>
      <w:r>
        <w:t>к государственной программе</w:t>
      </w:r>
    </w:p>
    <w:p w:rsidR="00000000" w:rsidRDefault="001B22FB">
      <w:pPr>
        <w:pStyle w:val="ConsPlusNormal"/>
        <w:jc w:val="right"/>
      </w:pPr>
      <w:r>
        <w:t>Российской Федерации "Экономическое</w:t>
      </w:r>
    </w:p>
    <w:p w:rsidR="00000000" w:rsidRDefault="001B22FB">
      <w:pPr>
        <w:pStyle w:val="ConsPlusNormal"/>
        <w:jc w:val="right"/>
      </w:pPr>
      <w:r>
        <w:t>развитие и инновационная экономика"</w:t>
      </w:r>
    </w:p>
    <w:p w:rsidR="00000000" w:rsidRDefault="001B22FB">
      <w:pPr>
        <w:pStyle w:val="ConsPlusNormal"/>
        <w:jc w:val="both"/>
      </w:pPr>
    </w:p>
    <w:p w:rsidR="00000000" w:rsidRDefault="001B22FB">
      <w:pPr>
        <w:pStyle w:val="ConsPlusTitle"/>
        <w:jc w:val="center"/>
      </w:pPr>
      <w:bookmarkStart w:id="82" w:name="Par28590"/>
      <w:bookmarkEnd w:id="82"/>
      <w:r>
        <w:t>СВЕДЕНИЯ</w:t>
      </w:r>
    </w:p>
    <w:p w:rsidR="00000000" w:rsidRDefault="001B22FB">
      <w:pPr>
        <w:pStyle w:val="ConsPlusTitle"/>
        <w:jc w:val="center"/>
      </w:pPr>
      <w:r>
        <w:t>О ЦЕЛЯХ, ЗАДАЧАХ И ЦЕЛЕВЫХ ПОКАЗАТЕЛЯХ (ИНДИКАТОРАХ)</w:t>
      </w:r>
    </w:p>
    <w:p w:rsidR="00000000" w:rsidRDefault="001B22FB">
      <w:pPr>
        <w:pStyle w:val="ConsPlusTitle"/>
        <w:jc w:val="center"/>
      </w:pPr>
      <w:r>
        <w:t>ГОСУДАРСТВЕННОЙ ПРОГРАММЫ РОССИЙСКОЙ ФЕДЕРАЦИИ</w:t>
      </w:r>
    </w:p>
    <w:p w:rsidR="00000000" w:rsidRDefault="001B22FB">
      <w:pPr>
        <w:pStyle w:val="ConsPlusTitle"/>
        <w:jc w:val="center"/>
      </w:pPr>
      <w:r>
        <w:t>"ЭКОНОМИЧЕСКОЕ РАЗВИТИЕ И ИННОВАЦИОННАЯ ЭКОНОМИКА"</w:t>
      </w:r>
    </w:p>
    <w:p w:rsidR="00000000" w:rsidRDefault="001B22FB">
      <w:pPr>
        <w:pStyle w:val="ConsPlusTitle"/>
        <w:jc w:val="center"/>
      </w:pPr>
      <w:r>
        <w:t>НА ПРИОРИТЕТНОЙ ТЕРРИТОРИИ КАЛИНИНГРАДСКОЙ ОБЛАСТИ</w:t>
      </w:r>
    </w:p>
    <w:p w:rsidR="00000000" w:rsidRDefault="001B22FB">
      <w:pPr>
        <w:pStyle w:val="ConsPlusNormal"/>
        <w:rPr>
          <w:sz w:val="24"/>
          <w:szCs w:val="24"/>
        </w:rPr>
      </w:pPr>
    </w:p>
    <w:tbl>
      <w:tblPr>
        <w:tblW w:w="13958" w:type="dxa"/>
        <w:jc w:val="center"/>
        <w:tblLayout w:type="fixed"/>
        <w:tblCellMar>
          <w:top w:w="113" w:type="dxa"/>
          <w:left w:w="113" w:type="dxa"/>
          <w:bottom w:w="113" w:type="dxa"/>
          <w:right w:w="113" w:type="dxa"/>
        </w:tblCellMar>
        <w:tblLook w:val="0000" w:firstRow="0" w:lastRow="0" w:firstColumn="0" w:lastColumn="0" w:noHBand="0" w:noVBand="0"/>
      </w:tblPr>
      <w:tblGrid>
        <w:gridCol w:w="13958"/>
      </w:tblGrid>
      <w:tr w:rsidR="00000000">
        <w:trPr>
          <w:jc w:val="center"/>
        </w:trPr>
        <w:tc>
          <w:tcPr>
            <w:tcW w:w="10147" w:type="dxa"/>
            <w:tcBorders>
              <w:left w:val="single" w:sz="24" w:space="0" w:color="CED3F1"/>
              <w:right w:val="single" w:sz="24" w:space="0" w:color="F4F3F8"/>
            </w:tcBorders>
            <w:shd w:val="clear" w:color="auto" w:fill="F4F3F8"/>
          </w:tcPr>
          <w:p w:rsidR="00000000" w:rsidRDefault="001B22FB">
            <w:pPr>
              <w:pStyle w:val="ConsPlusNormal"/>
              <w:jc w:val="center"/>
              <w:rPr>
                <w:color w:val="392C69"/>
              </w:rPr>
            </w:pPr>
            <w:r>
              <w:rPr>
                <w:color w:val="392C69"/>
              </w:rPr>
              <w:t>Список изменяющих документов</w:t>
            </w:r>
          </w:p>
          <w:p w:rsidR="00000000" w:rsidRDefault="001B22FB">
            <w:pPr>
              <w:pStyle w:val="ConsPlusNormal"/>
              <w:jc w:val="center"/>
              <w:rPr>
                <w:color w:val="392C69"/>
              </w:rPr>
            </w:pPr>
            <w:r>
              <w:rPr>
                <w:color w:val="392C69"/>
              </w:rPr>
              <w:t xml:space="preserve">(в ред. </w:t>
            </w:r>
            <w:hyperlink r:id="rId437" w:tooltip="Постановление Правительства РФ от 31.03.2020 N 376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Pr>
                  <w:color w:val="0000FF"/>
                </w:rPr>
                <w:t>Постановления</w:t>
              </w:r>
            </w:hyperlink>
            <w:r>
              <w:rPr>
                <w:color w:val="392C69"/>
              </w:rPr>
              <w:t xml:space="preserve"> Правительства РФ от 31.03.2020 N 376)</w:t>
            </w:r>
          </w:p>
        </w:tc>
      </w:tr>
    </w:tbl>
    <w:p w:rsidR="00000000" w:rsidRDefault="001B22F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57"/>
        <w:gridCol w:w="850"/>
        <w:gridCol w:w="850"/>
        <w:gridCol w:w="907"/>
        <w:gridCol w:w="907"/>
        <w:gridCol w:w="907"/>
        <w:gridCol w:w="1020"/>
        <w:gridCol w:w="964"/>
        <w:gridCol w:w="964"/>
        <w:gridCol w:w="964"/>
        <w:gridCol w:w="1020"/>
        <w:gridCol w:w="964"/>
        <w:gridCol w:w="964"/>
      </w:tblGrid>
      <w:tr w:rsidR="00000000">
        <w:tc>
          <w:tcPr>
            <w:tcW w:w="2957" w:type="dxa"/>
            <w:vMerge w:val="restart"/>
            <w:tcBorders>
              <w:top w:val="single" w:sz="4" w:space="0" w:color="auto"/>
              <w:bottom w:val="single" w:sz="4" w:space="0" w:color="auto"/>
              <w:right w:val="single" w:sz="4" w:space="0" w:color="auto"/>
            </w:tcBorders>
          </w:tcPr>
          <w:p w:rsidR="00000000" w:rsidRDefault="001B22FB">
            <w:pPr>
              <w:pStyle w:val="ConsPlusNormal"/>
              <w:jc w:val="center"/>
            </w:pPr>
            <w:r>
              <w:t>Территория (Российская Федерация, приоритетная территория, субъект Российской Федерации, входящий в состав приоритет</w:t>
            </w:r>
            <w:r>
              <w:t>ной территории)</w:t>
            </w:r>
          </w:p>
        </w:tc>
        <w:tc>
          <w:tcPr>
            <w:tcW w:w="11281" w:type="dxa"/>
            <w:gridSpan w:val="12"/>
            <w:tcBorders>
              <w:top w:val="single" w:sz="4" w:space="0" w:color="auto"/>
              <w:left w:val="single" w:sz="4" w:space="0" w:color="auto"/>
              <w:bottom w:val="single" w:sz="4" w:space="0" w:color="auto"/>
            </w:tcBorders>
          </w:tcPr>
          <w:p w:rsidR="00000000" w:rsidRDefault="001B22FB">
            <w:pPr>
              <w:pStyle w:val="ConsPlusNormal"/>
              <w:jc w:val="center"/>
            </w:pPr>
            <w:r>
              <w:t>Значения показателей</w:t>
            </w:r>
          </w:p>
        </w:tc>
      </w:tr>
      <w:tr w:rsidR="00000000">
        <w:tc>
          <w:tcPr>
            <w:tcW w:w="2957" w:type="dxa"/>
            <w:vMerge/>
            <w:tcBorders>
              <w:top w:val="single" w:sz="4" w:space="0" w:color="auto"/>
              <w:bottom w:val="single" w:sz="4" w:space="0" w:color="auto"/>
              <w:right w:val="single" w:sz="4" w:space="0" w:color="auto"/>
            </w:tcBorders>
          </w:tcPr>
          <w:p w:rsidR="00000000" w:rsidRDefault="001B22FB">
            <w:pPr>
              <w:pStyle w:val="ConsPlusNormal"/>
              <w:jc w:val="both"/>
            </w:pPr>
          </w:p>
        </w:tc>
        <w:tc>
          <w:tcPr>
            <w:tcW w:w="1700" w:type="dxa"/>
            <w:gridSpan w:val="2"/>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2016 год</w:t>
            </w:r>
          </w:p>
        </w:tc>
        <w:tc>
          <w:tcPr>
            <w:tcW w:w="1814" w:type="dxa"/>
            <w:gridSpan w:val="2"/>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2017 год</w:t>
            </w:r>
          </w:p>
        </w:tc>
        <w:tc>
          <w:tcPr>
            <w:tcW w:w="1927" w:type="dxa"/>
            <w:gridSpan w:val="2"/>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2018 год</w:t>
            </w:r>
          </w:p>
        </w:tc>
        <w:tc>
          <w:tcPr>
            <w:tcW w:w="964"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2019 год (план.)</w:t>
            </w:r>
          </w:p>
        </w:tc>
        <w:tc>
          <w:tcPr>
            <w:tcW w:w="964"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2020 год (план.)</w:t>
            </w:r>
          </w:p>
        </w:tc>
        <w:tc>
          <w:tcPr>
            <w:tcW w:w="964"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2021 год (план.)</w:t>
            </w:r>
          </w:p>
        </w:tc>
        <w:tc>
          <w:tcPr>
            <w:tcW w:w="1020"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2022 год (план.)</w:t>
            </w:r>
          </w:p>
        </w:tc>
        <w:tc>
          <w:tcPr>
            <w:tcW w:w="964"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2023 год (план.)</w:t>
            </w:r>
          </w:p>
        </w:tc>
        <w:tc>
          <w:tcPr>
            <w:tcW w:w="964" w:type="dxa"/>
            <w:vMerge w:val="restart"/>
            <w:tcBorders>
              <w:top w:val="single" w:sz="4" w:space="0" w:color="auto"/>
              <w:left w:val="single" w:sz="4" w:space="0" w:color="auto"/>
              <w:bottom w:val="single" w:sz="4" w:space="0" w:color="auto"/>
            </w:tcBorders>
          </w:tcPr>
          <w:p w:rsidR="00000000" w:rsidRDefault="001B22FB">
            <w:pPr>
              <w:pStyle w:val="ConsPlusNormal"/>
              <w:jc w:val="center"/>
            </w:pPr>
            <w:r>
              <w:t>2024 год (план.)</w:t>
            </w:r>
          </w:p>
        </w:tc>
      </w:tr>
      <w:tr w:rsidR="00000000">
        <w:tc>
          <w:tcPr>
            <w:tcW w:w="2957" w:type="dxa"/>
            <w:vMerge/>
            <w:tcBorders>
              <w:top w:val="single" w:sz="4" w:space="0" w:color="auto"/>
              <w:bottom w:val="single" w:sz="4" w:space="0" w:color="auto"/>
              <w:right w:val="single" w:sz="4" w:space="0" w:color="auto"/>
            </w:tcBorders>
          </w:tcPr>
          <w:p w:rsidR="00000000" w:rsidRDefault="001B22FB">
            <w:pPr>
              <w:pStyle w:val="ConsPlusNormal"/>
              <w:jc w:val="both"/>
            </w:pPr>
          </w:p>
        </w:tc>
        <w:tc>
          <w:tcPr>
            <w:tcW w:w="850"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план.</w:t>
            </w:r>
          </w:p>
        </w:tc>
        <w:tc>
          <w:tcPr>
            <w:tcW w:w="850"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факт.</w:t>
            </w:r>
          </w:p>
        </w:tc>
        <w:tc>
          <w:tcPr>
            <w:tcW w:w="907"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план.</w:t>
            </w:r>
          </w:p>
        </w:tc>
        <w:tc>
          <w:tcPr>
            <w:tcW w:w="907"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факт.</w:t>
            </w:r>
          </w:p>
        </w:tc>
        <w:tc>
          <w:tcPr>
            <w:tcW w:w="907"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план.</w:t>
            </w:r>
          </w:p>
        </w:tc>
        <w:tc>
          <w:tcPr>
            <w:tcW w:w="1020"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факт.</w:t>
            </w:r>
          </w:p>
        </w:tc>
        <w:tc>
          <w:tcPr>
            <w:tcW w:w="964"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p>
        </w:tc>
        <w:tc>
          <w:tcPr>
            <w:tcW w:w="964"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p>
        </w:tc>
        <w:tc>
          <w:tcPr>
            <w:tcW w:w="964"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p>
        </w:tc>
        <w:tc>
          <w:tcPr>
            <w:tcW w:w="964"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p>
        </w:tc>
        <w:tc>
          <w:tcPr>
            <w:tcW w:w="964" w:type="dxa"/>
            <w:vMerge/>
            <w:tcBorders>
              <w:top w:val="single" w:sz="4" w:space="0" w:color="auto"/>
              <w:left w:val="single" w:sz="4" w:space="0" w:color="auto"/>
              <w:bottom w:val="single" w:sz="4" w:space="0" w:color="auto"/>
            </w:tcBorders>
          </w:tcPr>
          <w:p w:rsidR="00000000" w:rsidRDefault="001B22FB">
            <w:pPr>
              <w:pStyle w:val="ConsPlusNormal"/>
              <w:jc w:val="center"/>
            </w:pPr>
          </w:p>
        </w:tc>
      </w:tr>
      <w:tr w:rsidR="00000000">
        <w:tc>
          <w:tcPr>
            <w:tcW w:w="14238" w:type="dxa"/>
            <w:gridSpan w:val="13"/>
            <w:tcBorders>
              <w:top w:val="single" w:sz="4" w:space="0" w:color="auto"/>
            </w:tcBorders>
          </w:tcPr>
          <w:p w:rsidR="00000000" w:rsidRDefault="001B22FB">
            <w:pPr>
              <w:pStyle w:val="ConsPlusNormal"/>
              <w:jc w:val="center"/>
              <w:outlineLvl w:val="2"/>
            </w:pPr>
            <w:hyperlink w:anchor="Par268" w:tooltip="ПАСПОРТ" w:history="1">
              <w:r>
                <w:rPr>
                  <w:color w:val="0000FF"/>
                </w:rPr>
                <w:t>Подпрограмма 2</w:t>
              </w:r>
            </w:hyperlink>
            <w:r>
              <w:t xml:space="preserve"> "Развитие малого и среднего предпринимательства"</w:t>
            </w:r>
          </w:p>
        </w:tc>
      </w:tr>
      <w:tr w:rsidR="00000000">
        <w:tc>
          <w:tcPr>
            <w:tcW w:w="14238" w:type="dxa"/>
            <w:gridSpan w:val="13"/>
          </w:tcPr>
          <w:p w:rsidR="00000000" w:rsidRDefault="001B22FB">
            <w:pPr>
              <w:pStyle w:val="ConsPlusNormal"/>
            </w:pPr>
            <w:r>
              <w:t>Цель - обеспечение благоприятных условий для развития субъектов малого и среднего предпринимательства</w:t>
            </w:r>
          </w:p>
          <w:p w:rsidR="00000000" w:rsidRDefault="001B22FB">
            <w:pPr>
              <w:pStyle w:val="ConsPlusNormal"/>
            </w:pPr>
            <w:r>
              <w:t>Задача - обеспечение доступности финансовой, имущественной, образовательной и информац</w:t>
            </w:r>
            <w:r>
              <w:t>ионно-консультационной поддержки для субъектов малого и среднего предпринимательства</w:t>
            </w:r>
          </w:p>
        </w:tc>
      </w:tr>
      <w:tr w:rsidR="00000000">
        <w:tc>
          <w:tcPr>
            <w:tcW w:w="14238" w:type="dxa"/>
            <w:gridSpan w:val="13"/>
          </w:tcPr>
          <w:p w:rsidR="00000000" w:rsidRDefault="001B22FB">
            <w:pPr>
              <w:pStyle w:val="ConsPlusNormal"/>
              <w:jc w:val="center"/>
              <w:outlineLvl w:val="3"/>
            </w:pPr>
            <w:r>
              <w:t>Количество субъектов малого и среднего предпринимательства, созданных физическими лицами в возрасте до 30 лет (включительно) (единиц)</w:t>
            </w:r>
          </w:p>
        </w:tc>
      </w:tr>
      <w:tr w:rsidR="00000000">
        <w:tc>
          <w:tcPr>
            <w:tcW w:w="2957" w:type="dxa"/>
          </w:tcPr>
          <w:p w:rsidR="00000000" w:rsidRDefault="001B22FB">
            <w:pPr>
              <w:pStyle w:val="ConsPlusNormal"/>
              <w:ind w:left="283"/>
            </w:pPr>
            <w:r>
              <w:t>Российская Федерация</w:t>
            </w:r>
          </w:p>
        </w:tc>
        <w:tc>
          <w:tcPr>
            <w:tcW w:w="850" w:type="dxa"/>
          </w:tcPr>
          <w:p w:rsidR="00000000" w:rsidRDefault="001B22FB">
            <w:pPr>
              <w:pStyle w:val="ConsPlusNormal"/>
              <w:jc w:val="center"/>
            </w:pPr>
            <w:r>
              <w:t>3000</w:t>
            </w:r>
          </w:p>
        </w:tc>
        <w:tc>
          <w:tcPr>
            <w:tcW w:w="850" w:type="dxa"/>
          </w:tcPr>
          <w:p w:rsidR="00000000" w:rsidRDefault="001B22FB">
            <w:pPr>
              <w:pStyle w:val="ConsPlusNormal"/>
              <w:jc w:val="center"/>
            </w:pPr>
            <w:r>
              <w:t>3393</w:t>
            </w:r>
          </w:p>
        </w:tc>
        <w:tc>
          <w:tcPr>
            <w:tcW w:w="907" w:type="dxa"/>
          </w:tcPr>
          <w:p w:rsidR="00000000" w:rsidRDefault="001B22FB">
            <w:pPr>
              <w:pStyle w:val="ConsPlusNormal"/>
              <w:jc w:val="center"/>
            </w:pPr>
            <w:r>
              <w:t>2944</w:t>
            </w:r>
          </w:p>
        </w:tc>
        <w:tc>
          <w:tcPr>
            <w:tcW w:w="907" w:type="dxa"/>
          </w:tcPr>
          <w:p w:rsidR="00000000" w:rsidRDefault="001B22FB">
            <w:pPr>
              <w:pStyle w:val="ConsPlusNormal"/>
              <w:jc w:val="center"/>
            </w:pPr>
            <w:r>
              <w:t>3345</w:t>
            </w:r>
          </w:p>
        </w:tc>
        <w:tc>
          <w:tcPr>
            <w:tcW w:w="907" w:type="dxa"/>
          </w:tcPr>
          <w:p w:rsidR="00000000" w:rsidRDefault="001B22FB">
            <w:pPr>
              <w:pStyle w:val="ConsPlusNormal"/>
              <w:jc w:val="center"/>
            </w:pPr>
            <w:r>
              <w:t>4250</w:t>
            </w:r>
          </w:p>
        </w:tc>
        <w:tc>
          <w:tcPr>
            <w:tcW w:w="1020" w:type="dxa"/>
          </w:tcPr>
          <w:p w:rsidR="00000000" w:rsidRDefault="001B22FB">
            <w:pPr>
              <w:pStyle w:val="ConsPlusNormal"/>
              <w:jc w:val="center"/>
            </w:pPr>
            <w:r>
              <w:t>4464</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Калининградская область</w:t>
            </w:r>
          </w:p>
        </w:tc>
        <w:tc>
          <w:tcPr>
            <w:tcW w:w="850" w:type="dxa"/>
          </w:tcPr>
          <w:p w:rsidR="00000000" w:rsidRDefault="001B22FB">
            <w:pPr>
              <w:pStyle w:val="ConsPlusNormal"/>
              <w:jc w:val="center"/>
            </w:pPr>
            <w:r>
              <w:t>20</w:t>
            </w:r>
          </w:p>
        </w:tc>
        <w:tc>
          <w:tcPr>
            <w:tcW w:w="850" w:type="dxa"/>
          </w:tcPr>
          <w:p w:rsidR="00000000" w:rsidRDefault="001B22FB">
            <w:pPr>
              <w:pStyle w:val="ConsPlusNormal"/>
              <w:jc w:val="center"/>
            </w:pPr>
            <w:r>
              <w:t>22</w:t>
            </w:r>
          </w:p>
        </w:tc>
        <w:tc>
          <w:tcPr>
            <w:tcW w:w="907" w:type="dxa"/>
          </w:tcPr>
          <w:p w:rsidR="00000000" w:rsidRDefault="001B22FB">
            <w:pPr>
              <w:pStyle w:val="ConsPlusNormal"/>
              <w:jc w:val="center"/>
            </w:pPr>
            <w:r>
              <w:t>25</w:t>
            </w:r>
          </w:p>
        </w:tc>
        <w:tc>
          <w:tcPr>
            <w:tcW w:w="907" w:type="dxa"/>
          </w:tcPr>
          <w:p w:rsidR="00000000" w:rsidRDefault="001B22FB">
            <w:pPr>
              <w:pStyle w:val="ConsPlusNormal"/>
              <w:jc w:val="center"/>
            </w:pPr>
            <w:r>
              <w:t>35</w:t>
            </w:r>
          </w:p>
        </w:tc>
        <w:tc>
          <w:tcPr>
            <w:tcW w:w="907" w:type="dxa"/>
          </w:tcPr>
          <w:p w:rsidR="00000000" w:rsidRDefault="001B22FB">
            <w:pPr>
              <w:pStyle w:val="ConsPlusNormal"/>
              <w:jc w:val="center"/>
            </w:pPr>
            <w:r>
              <w:t>35</w:t>
            </w:r>
          </w:p>
        </w:tc>
        <w:tc>
          <w:tcPr>
            <w:tcW w:w="1020" w:type="dxa"/>
          </w:tcPr>
          <w:p w:rsidR="00000000" w:rsidRDefault="001B22FB">
            <w:pPr>
              <w:pStyle w:val="ConsPlusNormal"/>
              <w:jc w:val="center"/>
            </w:pPr>
            <w:r>
              <w:t>35</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r>
      <w:tr w:rsidR="00000000">
        <w:tc>
          <w:tcPr>
            <w:tcW w:w="14238" w:type="dxa"/>
            <w:gridSpan w:val="13"/>
          </w:tcPr>
          <w:p w:rsidR="00000000" w:rsidRDefault="001B22FB">
            <w:pPr>
              <w:pStyle w:val="ConsPlusNormal"/>
            </w:pPr>
            <w:r>
              <w:t>Цель - обеспечение благоприятных условий для развития субъектов малого и среднего предпринимательства</w:t>
            </w:r>
          </w:p>
          <w:p w:rsidR="00000000" w:rsidRDefault="001B22FB">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000000">
        <w:tc>
          <w:tcPr>
            <w:tcW w:w="14238" w:type="dxa"/>
            <w:gridSpan w:val="13"/>
          </w:tcPr>
          <w:p w:rsidR="00000000" w:rsidRDefault="001B22FB">
            <w:pPr>
              <w:pStyle w:val="ConsPlusNormal"/>
              <w:jc w:val="center"/>
              <w:outlineLvl w:val="3"/>
            </w:pPr>
            <w:r>
              <w:t>Количество физических лиц в возрасте до 30 лет (включительно), вовлеченных в реализа</w:t>
            </w:r>
            <w:r>
              <w:t>цию мероприятий (тыс. человек)</w:t>
            </w:r>
          </w:p>
        </w:tc>
      </w:tr>
      <w:tr w:rsidR="00000000">
        <w:tc>
          <w:tcPr>
            <w:tcW w:w="2957" w:type="dxa"/>
          </w:tcPr>
          <w:p w:rsidR="00000000" w:rsidRDefault="001B22FB">
            <w:pPr>
              <w:pStyle w:val="ConsPlusNormal"/>
              <w:ind w:left="283"/>
            </w:pPr>
            <w:r>
              <w:t>Российская Федерация</w:t>
            </w:r>
          </w:p>
        </w:tc>
        <w:tc>
          <w:tcPr>
            <w:tcW w:w="850" w:type="dxa"/>
          </w:tcPr>
          <w:p w:rsidR="00000000" w:rsidRDefault="001B22FB">
            <w:pPr>
              <w:pStyle w:val="ConsPlusNormal"/>
              <w:jc w:val="center"/>
            </w:pPr>
            <w:r>
              <w:t>60,2</w:t>
            </w:r>
          </w:p>
        </w:tc>
        <w:tc>
          <w:tcPr>
            <w:tcW w:w="850" w:type="dxa"/>
          </w:tcPr>
          <w:p w:rsidR="00000000" w:rsidRDefault="001B22FB">
            <w:pPr>
              <w:pStyle w:val="ConsPlusNormal"/>
              <w:jc w:val="center"/>
            </w:pPr>
            <w:r>
              <w:t>160,9</w:t>
            </w:r>
          </w:p>
        </w:tc>
        <w:tc>
          <w:tcPr>
            <w:tcW w:w="907" w:type="dxa"/>
          </w:tcPr>
          <w:p w:rsidR="00000000" w:rsidRDefault="001B22FB">
            <w:pPr>
              <w:pStyle w:val="ConsPlusNormal"/>
              <w:jc w:val="center"/>
            </w:pPr>
            <w:r>
              <w:t>86,49</w:t>
            </w:r>
          </w:p>
        </w:tc>
        <w:tc>
          <w:tcPr>
            <w:tcW w:w="907" w:type="dxa"/>
          </w:tcPr>
          <w:p w:rsidR="00000000" w:rsidRDefault="001B22FB">
            <w:pPr>
              <w:pStyle w:val="ConsPlusNormal"/>
              <w:jc w:val="center"/>
            </w:pPr>
            <w:r>
              <w:t>125,88</w:t>
            </w:r>
          </w:p>
        </w:tc>
        <w:tc>
          <w:tcPr>
            <w:tcW w:w="907" w:type="dxa"/>
          </w:tcPr>
          <w:p w:rsidR="00000000" w:rsidRDefault="001B22FB">
            <w:pPr>
              <w:pStyle w:val="ConsPlusNormal"/>
              <w:jc w:val="center"/>
            </w:pPr>
            <w:r>
              <w:t>142,66</w:t>
            </w:r>
          </w:p>
        </w:tc>
        <w:tc>
          <w:tcPr>
            <w:tcW w:w="1020" w:type="dxa"/>
          </w:tcPr>
          <w:p w:rsidR="00000000" w:rsidRDefault="001B22FB">
            <w:pPr>
              <w:pStyle w:val="ConsPlusNormal"/>
              <w:jc w:val="center"/>
            </w:pPr>
            <w:r>
              <w:t>167,053</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Калининградская область</w:t>
            </w:r>
          </w:p>
        </w:tc>
        <w:tc>
          <w:tcPr>
            <w:tcW w:w="850" w:type="dxa"/>
          </w:tcPr>
          <w:p w:rsidR="00000000" w:rsidRDefault="001B22FB">
            <w:pPr>
              <w:pStyle w:val="ConsPlusNormal"/>
              <w:jc w:val="center"/>
            </w:pPr>
            <w:r>
              <w:t>0,6</w:t>
            </w:r>
          </w:p>
        </w:tc>
        <w:tc>
          <w:tcPr>
            <w:tcW w:w="850" w:type="dxa"/>
          </w:tcPr>
          <w:p w:rsidR="00000000" w:rsidRDefault="001B22FB">
            <w:pPr>
              <w:pStyle w:val="ConsPlusNormal"/>
              <w:jc w:val="center"/>
            </w:pPr>
            <w:r>
              <w:t>1,736</w:t>
            </w:r>
          </w:p>
        </w:tc>
        <w:tc>
          <w:tcPr>
            <w:tcW w:w="907" w:type="dxa"/>
          </w:tcPr>
          <w:p w:rsidR="00000000" w:rsidRDefault="001B22FB">
            <w:pPr>
              <w:pStyle w:val="ConsPlusNormal"/>
              <w:jc w:val="center"/>
            </w:pPr>
            <w:r>
              <w:t>0,676</w:t>
            </w:r>
          </w:p>
        </w:tc>
        <w:tc>
          <w:tcPr>
            <w:tcW w:w="907" w:type="dxa"/>
          </w:tcPr>
          <w:p w:rsidR="00000000" w:rsidRDefault="001B22FB">
            <w:pPr>
              <w:pStyle w:val="ConsPlusNormal"/>
              <w:jc w:val="center"/>
            </w:pPr>
            <w:r>
              <w:t>1,119</w:t>
            </w:r>
          </w:p>
        </w:tc>
        <w:tc>
          <w:tcPr>
            <w:tcW w:w="907" w:type="dxa"/>
          </w:tcPr>
          <w:p w:rsidR="00000000" w:rsidRDefault="001B22FB">
            <w:pPr>
              <w:pStyle w:val="ConsPlusNormal"/>
              <w:jc w:val="center"/>
            </w:pPr>
            <w:r>
              <w:t>2,6</w:t>
            </w:r>
          </w:p>
        </w:tc>
        <w:tc>
          <w:tcPr>
            <w:tcW w:w="1020" w:type="dxa"/>
          </w:tcPr>
          <w:p w:rsidR="00000000" w:rsidRDefault="001B22FB">
            <w:pPr>
              <w:pStyle w:val="ConsPlusNormal"/>
              <w:jc w:val="center"/>
            </w:pPr>
            <w:r>
              <w:t>2,6</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r>
      <w:tr w:rsidR="00000000">
        <w:tc>
          <w:tcPr>
            <w:tcW w:w="14238" w:type="dxa"/>
            <w:gridSpan w:val="13"/>
          </w:tcPr>
          <w:p w:rsidR="00000000" w:rsidRDefault="001B22FB">
            <w:pPr>
              <w:pStyle w:val="ConsPlusNormal"/>
            </w:pPr>
            <w:r>
              <w:t>Цель - обеспечение б</w:t>
            </w:r>
            <w:r>
              <w:t>лагоприятных условий для развития субъектов малого и среднего предпринимательства</w:t>
            </w:r>
          </w:p>
          <w:p w:rsidR="00000000" w:rsidRDefault="001B22FB">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000000">
        <w:tc>
          <w:tcPr>
            <w:tcW w:w="14238" w:type="dxa"/>
            <w:gridSpan w:val="13"/>
          </w:tcPr>
          <w:p w:rsidR="00000000" w:rsidRDefault="001B22FB">
            <w:pPr>
              <w:pStyle w:val="ConsPlusNormal"/>
              <w:jc w:val="center"/>
              <w:outlineLvl w:val="3"/>
            </w:pPr>
            <w:r>
              <w:t>Ко</w:t>
            </w:r>
            <w:r>
              <w:t>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 (тыс. единиц)</w:t>
            </w:r>
          </w:p>
        </w:tc>
      </w:tr>
      <w:tr w:rsidR="00000000">
        <w:tc>
          <w:tcPr>
            <w:tcW w:w="2957" w:type="dxa"/>
          </w:tcPr>
          <w:p w:rsidR="00000000" w:rsidRDefault="001B22FB">
            <w:pPr>
              <w:pStyle w:val="ConsPlusNormal"/>
              <w:ind w:left="283"/>
            </w:pPr>
            <w:r>
              <w:t>Российская Федерация</w:t>
            </w:r>
          </w:p>
        </w:tc>
        <w:tc>
          <w:tcPr>
            <w:tcW w:w="850" w:type="dxa"/>
          </w:tcPr>
          <w:p w:rsidR="00000000" w:rsidRDefault="001B22FB">
            <w:pPr>
              <w:pStyle w:val="ConsPlusNormal"/>
              <w:jc w:val="center"/>
            </w:pPr>
            <w:r>
              <w:t>109,52</w:t>
            </w:r>
          </w:p>
        </w:tc>
        <w:tc>
          <w:tcPr>
            <w:tcW w:w="850" w:type="dxa"/>
          </w:tcPr>
          <w:p w:rsidR="00000000" w:rsidRDefault="001B22FB">
            <w:pPr>
              <w:pStyle w:val="ConsPlusNormal"/>
              <w:jc w:val="center"/>
            </w:pPr>
            <w:r>
              <w:t>39,509</w:t>
            </w:r>
          </w:p>
        </w:tc>
        <w:tc>
          <w:tcPr>
            <w:tcW w:w="907" w:type="dxa"/>
          </w:tcPr>
          <w:p w:rsidR="00000000" w:rsidRDefault="001B22FB">
            <w:pPr>
              <w:pStyle w:val="ConsPlusNormal"/>
              <w:jc w:val="center"/>
            </w:pPr>
            <w:r>
              <w:t>27,871</w:t>
            </w:r>
          </w:p>
        </w:tc>
        <w:tc>
          <w:tcPr>
            <w:tcW w:w="907" w:type="dxa"/>
          </w:tcPr>
          <w:p w:rsidR="00000000" w:rsidRDefault="001B22FB">
            <w:pPr>
              <w:pStyle w:val="ConsPlusNormal"/>
              <w:jc w:val="center"/>
            </w:pPr>
            <w:r>
              <w:t>24,822</w:t>
            </w:r>
          </w:p>
        </w:tc>
        <w:tc>
          <w:tcPr>
            <w:tcW w:w="907" w:type="dxa"/>
          </w:tcPr>
          <w:p w:rsidR="00000000" w:rsidRDefault="001B22FB">
            <w:pPr>
              <w:pStyle w:val="ConsPlusNormal"/>
              <w:jc w:val="center"/>
            </w:pPr>
            <w:r>
              <w:t>19,19</w:t>
            </w:r>
          </w:p>
        </w:tc>
        <w:tc>
          <w:tcPr>
            <w:tcW w:w="1020" w:type="dxa"/>
          </w:tcPr>
          <w:p w:rsidR="00000000" w:rsidRDefault="001B22FB">
            <w:pPr>
              <w:pStyle w:val="ConsPlusNormal"/>
              <w:jc w:val="center"/>
            </w:pPr>
            <w:r>
              <w:t>40,484</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Калининградская область</w:t>
            </w:r>
          </w:p>
        </w:tc>
        <w:tc>
          <w:tcPr>
            <w:tcW w:w="850" w:type="dxa"/>
          </w:tcPr>
          <w:p w:rsidR="00000000" w:rsidRDefault="001B22FB">
            <w:pPr>
              <w:pStyle w:val="ConsPlusNormal"/>
              <w:jc w:val="center"/>
            </w:pPr>
            <w:r>
              <w:t>0,681</w:t>
            </w:r>
          </w:p>
        </w:tc>
        <w:tc>
          <w:tcPr>
            <w:tcW w:w="850" w:type="dxa"/>
          </w:tcPr>
          <w:p w:rsidR="00000000" w:rsidRDefault="001B22FB">
            <w:pPr>
              <w:pStyle w:val="ConsPlusNormal"/>
              <w:jc w:val="center"/>
            </w:pPr>
            <w:r>
              <w:t>2,354</w:t>
            </w:r>
          </w:p>
        </w:tc>
        <w:tc>
          <w:tcPr>
            <w:tcW w:w="907" w:type="dxa"/>
          </w:tcPr>
          <w:p w:rsidR="00000000" w:rsidRDefault="001B22FB">
            <w:pPr>
              <w:pStyle w:val="ConsPlusNormal"/>
              <w:jc w:val="center"/>
            </w:pPr>
            <w:r>
              <w:t>0,275</w:t>
            </w:r>
          </w:p>
        </w:tc>
        <w:tc>
          <w:tcPr>
            <w:tcW w:w="907" w:type="dxa"/>
          </w:tcPr>
          <w:p w:rsidR="00000000" w:rsidRDefault="001B22FB">
            <w:pPr>
              <w:pStyle w:val="ConsPlusNormal"/>
              <w:jc w:val="center"/>
            </w:pPr>
            <w:r>
              <w:t>1,288</w:t>
            </w:r>
          </w:p>
        </w:tc>
        <w:tc>
          <w:tcPr>
            <w:tcW w:w="907" w:type="dxa"/>
          </w:tcPr>
          <w:p w:rsidR="00000000" w:rsidRDefault="001B22FB">
            <w:pPr>
              <w:pStyle w:val="ConsPlusNormal"/>
              <w:jc w:val="center"/>
            </w:pPr>
            <w:r>
              <w:t>1,16</w:t>
            </w:r>
          </w:p>
        </w:tc>
        <w:tc>
          <w:tcPr>
            <w:tcW w:w="1020" w:type="dxa"/>
          </w:tcPr>
          <w:p w:rsidR="00000000" w:rsidRDefault="001B22FB">
            <w:pPr>
              <w:pStyle w:val="ConsPlusNormal"/>
              <w:jc w:val="center"/>
            </w:pPr>
            <w:r>
              <w:t>2,495</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r>
      <w:tr w:rsidR="00000000">
        <w:tc>
          <w:tcPr>
            <w:tcW w:w="14238" w:type="dxa"/>
            <w:gridSpan w:val="13"/>
          </w:tcPr>
          <w:p w:rsidR="00000000" w:rsidRDefault="001B22FB">
            <w:pPr>
              <w:pStyle w:val="ConsPlusNormal"/>
            </w:pPr>
            <w:r>
              <w:t>Цель - обеспечение благоприятных условий для развития субъектов малого и среднего предпринимательства</w:t>
            </w:r>
          </w:p>
          <w:p w:rsidR="00000000" w:rsidRDefault="001B22FB">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000000">
        <w:tc>
          <w:tcPr>
            <w:tcW w:w="14238" w:type="dxa"/>
            <w:gridSpan w:val="13"/>
          </w:tcPr>
          <w:p w:rsidR="00000000" w:rsidRDefault="001B22FB">
            <w:pPr>
              <w:pStyle w:val="ConsPlusNormal"/>
              <w:jc w:val="center"/>
              <w:outlineLvl w:val="3"/>
            </w:pPr>
            <w:r>
              <w:t xml:space="preserve">Количество физических лиц в возрасте до 30 лет (включительно), завершивших обучение </w:t>
            </w:r>
            <w:r>
              <w:t>по образовательным программам, направленным на приобретение навыков ведения бизнеса и создания малых и средних предприятий (тыс. человек)</w:t>
            </w:r>
          </w:p>
        </w:tc>
      </w:tr>
      <w:tr w:rsidR="00000000">
        <w:tc>
          <w:tcPr>
            <w:tcW w:w="2957" w:type="dxa"/>
          </w:tcPr>
          <w:p w:rsidR="00000000" w:rsidRDefault="001B22FB">
            <w:pPr>
              <w:pStyle w:val="ConsPlusNormal"/>
              <w:ind w:left="283"/>
            </w:pPr>
            <w:r>
              <w:t>Российская Федерация</w:t>
            </w:r>
          </w:p>
        </w:tc>
        <w:tc>
          <w:tcPr>
            <w:tcW w:w="850" w:type="dxa"/>
          </w:tcPr>
          <w:p w:rsidR="00000000" w:rsidRDefault="001B22FB">
            <w:pPr>
              <w:pStyle w:val="ConsPlusNormal"/>
              <w:jc w:val="center"/>
            </w:pPr>
            <w:r>
              <w:t>27,2</w:t>
            </w:r>
          </w:p>
        </w:tc>
        <w:tc>
          <w:tcPr>
            <w:tcW w:w="850" w:type="dxa"/>
          </w:tcPr>
          <w:p w:rsidR="00000000" w:rsidRDefault="001B22FB">
            <w:pPr>
              <w:pStyle w:val="ConsPlusNormal"/>
              <w:jc w:val="center"/>
            </w:pPr>
            <w:r>
              <w:t>34,91</w:t>
            </w:r>
          </w:p>
        </w:tc>
        <w:tc>
          <w:tcPr>
            <w:tcW w:w="907" w:type="dxa"/>
          </w:tcPr>
          <w:p w:rsidR="00000000" w:rsidRDefault="001B22FB">
            <w:pPr>
              <w:pStyle w:val="ConsPlusNormal"/>
              <w:jc w:val="center"/>
            </w:pPr>
            <w:r>
              <w:t>30,1</w:t>
            </w:r>
          </w:p>
        </w:tc>
        <w:tc>
          <w:tcPr>
            <w:tcW w:w="907" w:type="dxa"/>
          </w:tcPr>
          <w:p w:rsidR="00000000" w:rsidRDefault="001B22FB">
            <w:pPr>
              <w:pStyle w:val="ConsPlusNormal"/>
              <w:jc w:val="center"/>
            </w:pPr>
            <w:r>
              <w:t>35,76</w:t>
            </w:r>
          </w:p>
        </w:tc>
        <w:tc>
          <w:tcPr>
            <w:tcW w:w="907" w:type="dxa"/>
          </w:tcPr>
          <w:p w:rsidR="00000000" w:rsidRDefault="001B22FB">
            <w:pPr>
              <w:pStyle w:val="ConsPlusNormal"/>
              <w:jc w:val="center"/>
            </w:pPr>
            <w:r>
              <w:t>44,76</w:t>
            </w:r>
          </w:p>
        </w:tc>
        <w:tc>
          <w:tcPr>
            <w:tcW w:w="1020" w:type="dxa"/>
          </w:tcPr>
          <w:p w:rsidR="00000000" w:rsidRDefault="001B22FB">
            <w:pPr>
              <w:pStyle w:val="ConsPlusNormal"/>
              <w:jc w:val="center"/>
            </w:pPr>
            <w:r>
              <w:t>48,911</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Калининградская область</w:t>
            </w:r>
          </w:p>
        </w:tc>
        <w:tc>
          <w:tcPr>
            <w:tcW w:w="850" w:type="dxa"/>
          </w:tcPr>
          <w:p w:rsidR="00000000" w:rsidRDefault="001B22FB">
            <w:pPr>
              <w:pStyle w:val="ConsPlusNormal"/>
              <w:jc w:val="center"/>
            </w:pPr>
            <w:r>
              <w:t>0,18</w:t>
            </w:r>
          </w:p>
        </w:tc>
        <w:tc>
          <w:tcPr>
            <w:tcW w:w="850" w:type="dxa"/>
          </w:tcPr>
          <w:p w:rsidR="00000000" w:rsidRDefault="001B22FB">
            <w:pPr>
              <w:pStyle w:val="ConsPlusNormal"/>
              <w:jc w:val="center"/>
            </w:pPr>
            <w:r>
              <w:t>0,89</w:t>
            </w:r>
          </w:p>
        </w:tc>
        <w:tc>
          <w:tcPr>
            <w:tcW w:w="907" w:type="dxa"/>
          </w:tcPr>
          <w:p w:rsidR="00000000" w:rsidRDefault="001B22FB">
            <w:pPr>
              <w:pStyle w:val="ConsPlusNormal"/>
              <w:jc w:val="center"/>
            </w:pPr>
            <w:r>
              <w:t>0,253</w:t>
            </w:r>
          </w:p>
        </w:tc>
        <w:tc>
          <w:tcPr>
            <w:tcW w:w="907" w:type="dxa"/>
          </w:tcPr>
          <w:p w:rsidR="00000000" w:rsidRDefault="001B22FB">
            <w:pPr>
              <w:pStyle w:val="ConsPlusNormal"/>
              <w:jc w:val="center"/>
            </w:pPr>
            <w:r>
              <w:t>0,265</w:t>
            </w:r>
          </w:p>
        </w:tc>
        <w:tc>
          <w:tcPr>
            <w:tcW w:w="907" w:type="dxa"/>
          </w:tcPr>
          <w:p w:rsidR="00000000" w:rsidRDefault="001B22FB">
            <w:pPr>
              <w:pStyle w:val="ConsPlusNormal"/>
              <w:jc w:val="center"/>
            </w:pPr>
            <w:r>
              <w:t>0,8</w:t>
            </w:r>
          </w:p>
        </w:tc>
        <w:tc>
          <w:tcPr>
            <w:tcW w:w="1020" w:type="dxa"/>
          </w:tcPr>
          <w:p w:rsidR="00000000" w:rsidRDefault="001B22FB">
            <w:pPr>
              <w:pStyle w:val="ConsPlusNormal"/>
              <w:jc w:val="center"/>
            </w:pPr>
            <w:r>
              <w:t>0,85</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r>
      <w:tr w:rsidR="00000000">
        <w:tc>
          <w:tcPr>
            <w:tcW w:w="14238" w:type="dxa"/>
            <w:gridSpan w:val="13"/>
          </w:tcPr>
          <w:p w:rsidR="00000000" w:rsidRDefault="001B22FB">
            <w:pPr>
              <w:pStyle w:val="ConsPlusNormal"/>
            </w:pPr>
            <w:r>
              <w:t>Цель - обеспечение благоприятных условий для развития субъектов малого и среднего предпринимательства</w:t>
            </w:r>
          </w:p>
          <w:p w:rsidR="00000000" w:rsidRDefault="001B22FB">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w:t>
            </w:r>
            <w:r>
              <w:t xml:space="preserve"> малого и среднего предпринимательства</w:t>
            </w:r>
          </w:p>
        </w:tc>
      </w:tr>
      <w:tr w:rsidR="00000000">
        <w:tc>
          <w:tcPr>
            <w:tcW w:w="14238" w:type="dxa"/>
            <w:gridSpan w:val="13"/>
          </w:tcPr>
          <w:p w:rsidR="00000000" w:rsidRDefault="001B22FB">
            <w:pPr>
              <w:pStyle w:val="ConsPlusNormal"/>
              <w:jc w:val="center"/>
              <w:outlineLvl w:val="3"/>
            </w:pPr>
            <w:r>
              <w:t>Количество физических лиц - участников федерального проекта, занятых в сфере ма</w:t>
            </w:r>
            <w:r>
              <w:t>лого и среднего предпринимательства, по итогам участия в федеральном проекте "Популяризация предпринимательства" (нарастающим итогом) (тыс. человек)</w:t>
            </w:r>
          </w:p>
        </w:tc>
      </w:tr>
      <w:tr w:rsidR="00000000">
        <w:tc>
          <w:tcPr>
            <w:tcW w:w="2957" w:type="dxa"/>
          </w:tcPr>
          <w:p w:rsidR="00000000" w:rsidRDefault="001B22FB">
            <w:pPr>
              <w:pStyle w:val="ConsPlusNormal"/>
              <w:ind w:left="283"/>
            </w:pPr>
            <w:r>
              <w:t>Российская Федерация</w:t>
            </w:r>
          </w:p>
        </w:tc>
        <w:tc>
          <w:tcPr>
            <w:tcW w:w="850" w:type="dxa"/>
          </w:tcPr>
          <w:p w:rsidR="00000000" w:rsidRDefault="001B22FB">
            <w:pPr>
              <w:pStyle w:val="ConsPlusNormal"/>
              <w:jc w:val="center"/>
            </w:pPr>
            <w:r>
              <w:t>-</w:t>
            </w:r>
          </w:p>
        </w:tc>
        <w:tc>
          <w:tcPr>
            <w:tcW w:w="850"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30,501</w:t>
            </w:r>
          </w:p>
        </w:tc>
        <w:tc>
          <w:tcPr>
            <w:tcW w:w="964" w:type="dxa"/>
          </w:tcPr>
          <w:p w:rsidR="00000000" w:rsidRDefault="001B22FB">
            <w:pPr>
              <w:pStyle w:val="ConsPlusNormal"/>
              <w:jc w:val="center"/>
            </w:pPr>
            <w:r>
              <w:t>121,991</w:t>
            </w:r>
          </w:p>
        </w:tc>
        <w:tc>
          <w:tcPr>
            <w:tcW w:w="964" w:type="dxa"/>
          </w:tcPr>
          <w:p w:rsidR="00000000" w:rsidRDefault="001B22FB">
            <w:pPr>
              <w:pStyle w:val="ConsPlusNormal"/>
              <w:jc w:val="center"/>
            </w:pPr>
            <w:r>
              <w:t>223,171</w:t>
            </w:r>
          </w:p>
        </w:tc>
        <w:tc>
          <w:tcPr>
            <w:tcW w:w="1020" w:type="dxa"/>
          </w:tcPr>
          <w:p w:rsidR="00000000" w:rsidRDefault="001B22FB">
            <w:pPr>
              <w:pStyle w:val="ConsPlusNormal"/>
              <w:jc w:val="center"/>
            </w:pPr>
            <w:r>
              <w:t>324,45</w:t>
            </w:r>
          </w:p>
        </w:tc>
        <w:tc>
          <w:tcPr>
            <w:tcW w:w="964" w:type="dxa"/>
          </w:tcPr>
          <w:p w:rsidR="00000000" w:rsidRDefault="001B22FB">
            <w:pPr>
              <w:pStyle w:val="ConsPlusNormal"/>
              <w:jc w:val="center"/>
            </w:pPr>
            <w:r>
              <w:t>425,278</w:t>
            </w:r>
          </w:p>
        </w:tc>
        <w:tc>
          <w:tcPr>
            <w:tcW w:w="964" w:type="dxa"/>
          </w:tcPr>
          <w:p w:rsidR="00000000" w:rsidRDefault="001B22FB">
            <w:pPr>
              <w:pStyle w:val="ConsPlusNormal"/>
              <w:jc w:val="center"/>
            </w:pPr>
            <w:r>
              <w:t>527,004</w:t>
            </w:r>
          </w:p>
        </w:tc>
      </w:tr>
      <w:tr w:rsidR="00000000">
        <w:tc>
          <w:tcPr>
            <w:tcW w:w="2957" w:type="dxa"/>
          </w:tcPr>
          <w:p w:rsidR="00000000" w:rsidRDefault="001B22FB">
            <w:pPr>
              <w:pStyle w:val="ConsPlusNormal"/>
              <w:ind w:left="283"/>
            </w:pPr>
            <w:r>
              <w:t>Калининградская область</w:t>
            </w:r>
          </w:p>
        </w:tc>
        <w:tc>
          <w:tcPr>
            <w:tcW w:w="850" w:type="dxa"/>
          </w:tcPr>
          <w:p w:rsidR="00000000" w:rsidRDefault="001B22FB">
            <w:pPr>
              <w:pStyle w:val="ConsPlusNormal"/>
              <w:jc w:val="center"/>
            </w:pPr>
            <w:r>
              <w:t>-</w:t>
            </w:r>
          </w:p>
        </w:tc>
        <w:tc>
          <w:tcPr>
            <w:tcW w:w="850"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0,203</w:t>
            </w:r>
          </w:p>
        </w:tc>
        <w:tc>
          <w:tcPr>
            <w:tcW w:w="964" w:type="dxa"/>
          </w:tcPr>
          <w:p w:rsidR="00000000" w:rsidRDefault="001B22FB">
            <w:pPr>
              <w:pStyle w:val="ConsPlusNormal"/>
              <w:jc w:val="center"/>
            </w:pPr>
            <w:r>
              <w:t>0,813</w:t>
            </w:r>
          </w:p>
        </w:tc>
        <w:tc>
          <w:tcPr>
            <w:tcW w:w="964" w:type="dxa"/>
          </w:tcPr>
          <w:p w:rsidR="00000000" w:rsidRDefault="001B22FB">
            <w:pPr>
              <w:pStyle w:val="ConsPlusNormal"/>
              <w:jc w:val="center"/>
            </w:pPr>
            <w:r>
              <w:t>1,487</w:t>
            </w:r>
          </w:p>
        </w:tc>
        <w:tc>
          <w:tcPr>
            <w:tcW w:w="1020" w:type="dxa"/>
          </w:tcPr>
          <w:p w:rsidR="00000000" w:rsidRDefault="001B22FB">
            <w:pPr>
              <w:pStyle w:val="ConsPlusNormal"/>
              <w:jc w:val="center"/>
            </w:pPr>
            <w:r>
              <w:t>2,161</w:t>
            </w:r>
          </w:p>
        </w:tc>
        <w:tc>
          <w:tcPr>
            <w:tcW w:w="964" w:type="dxa"/>
          </w:tcPr>
          <w:p w:rsidR="00000000" w:rsidRDefault="001B22FB">
            <w:pPr>
              <w:pStyle w:val="ConsPlusNormal"/>
              <w:jc w:val="center"/>
            </w:pPr>
            <w:r>
              <w:t>2,833</w:t>
            </w:r>
          </w:p>
        </w:tc>
        <w:tc>
          <w:tcPr>
            <w:tcW w:w="964" w:type="dxa"/>
          </w:tcPr>
          <w:p w:rsidR="00000000" w:rsidRDefault="001B22FB">
            <w:pPr>
              <w:pStyle w:val="ConsPlusNormal"/>
              <w:jc w:val="center"/>
            </w:pPr>
            <w:r>
              <w:t>3,511</w:t>
            </w:r>
          </w:p>
        </w:tc>
      </w:tr>
      <w:tr w:rsidR="00000000">
        <w:tc>
          <w:tcPr>
            <w:tcW w:w="14238" w:type="dxa"/>
            <w:gridSpan w:val="13"/>
          </w:tcPr>
          <w:p w:rsidR="00000000" w:rsidRDefault="001B22FB">
            <w:pPr>
              <w:pStyle w:val="ConsPlusNormal"/>
            </w:pPr>
            <w:r>
              <w:t>Цель - обеспечение благоприятных условий для развития субъектов малого и среднего предпринимательства</w:t>
            </w:r>
          </w:p>
          <w:p w:rsidR="00000000" w:rsidRDefault="001B22FB">
            <w:pPr>
              <w:pStyle w:val="ConsPlusNormal"/>
            </w:pPr>
            <w:r>
              <w:t>Задачи - обеспечение доступности финансовой, имущественной, образовательной и информационно-консультационно</w:t>
            </w:r>
            <w:r>
              <w:t>й поддержки для субъектов малого и среднего предпринимательства; сокращение издержек субъектов малого и среднего предпринимательства, связанных с государственным регулированием</w:t>
            </w:r>
          </w:p>
        </w:tc>
      </w:tr>
      <w:tr w:rsidR="00000000">
        <w:tc>
          <w:tcPr>
            <w:tcW w:w="14238" w:type="dxa"/>
            <w:gridSpan w:val="13"/>
          </w:tcPr>
          <w:p w:rsidR="00000000" w:rsidRDefault="001B22FB">
            <w:pPr>
              <w:pStyle w:val="ConsPlusNormal"/>
              <w:jc w:val="center"/>
              <w:outlineLvl w:val="3"/>
            </w:pPr>
            <w:r>
              <w:t>Количество субъектов малого и среднего предпринимательства и самозанятых гражд</w:t>
            </w:r>
            <w:r>
              <w:t>ан, получивших поддержку в рамках федерального проекта "Акселерация субъектов малого и среднего предпринимательства" (нарастающим итогом) (тыс. единиц)</w:t>
            </w:r>
          </w:p>
        </w:tc>
      </w:tr>
      <w:tr w:rsidR="00000000">
        <w:tc>
          <w:tcPr>
            <w:tcW w:w="2957" w:type="dxa"/>
          </w:tcPr>
          <w:p w:rsidR="00000000" w:rsidRDefault="001B22FB">
            <w:pPr>
              <w:pStyle w:val="ConsPlusNormal"/>
              <w:ind w:left="283"/>
            </w:pPr>
            <w:r>
              <w:t>Российская Федерация</w:t>
            </w:r>
          </w:p>
        </w:tc>
        <w:tc>
          <w:tcPr>
            <w:tcW w:w="850" w:type="dxa"/>
          </w:tcPr>
          <w:p w:rsidR="00000000" w:rsidRDefault="001B22FB">
            <w:pPr>
              <w:pStyle w:val="ConsPlusNormal"/>
              <w:jc w:val="center"/>
            </w:pPr>
            <w:r>
              <w:t>-</w:t>
            </w:r>
          </w:p>
        </w:tc>
        <w:tc>
          <w:tcPr>
            <w:tcW w:w="850"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189,298</w:t>
            </w:r>
          </w:p>
        </w:tc>
        <w:tc>
          <w:tcPr>
            <w:tcW w:w="964" w:type="dxa"/>
          </w:tcPr>
          <w:p w:rsidR="00000000" w:rsidRDefault="001B22FB">
            <w:pPr>
              <w:pStyle w:val="ConsPlusNormal"/>
              <w:jc w:val="center"/>
            </w:pPr>
            <w:r>
              <w:t>268,196</w:t>
            </w:r>
          </w:p>
        </w:tc>
        <w:tc>
          <w:tcPr>
            <w:tcW w:w="964" w:type="dxa"/>
          </w:tcPr>
          <w:p w:rsidR="00000000" w:rsidRDefault="001B22FB">
            <w:pPr>
              <w:pStyle w:val="ConsPlusNormal"/>
              <w:jc w:val="center"/>
            </w:pPr>
            <w:r>
              <w:t>355,397</w:t>
            </w:r>
          </w:p>
        </w:tc>
        <w:tc>
          <w:tcPr>
            <w:tcW w:w="1020" w:type="dxa"/>
          </w:tcPr>
          <w:p w:rsidR="00000000" w:rsidRDefault="001B22FB">
            <w:pPr>
              <w:pStyle w:val="ConsPlusNormal"/>
              <w:jc w:val="center"/>
            </w:pPr>
            <w:r>
              <w:t>511,337</w:t>
            </w:r>
          </w:p>
        </w:tc>
        <w:tc>
          <w:tcPr>
            <w:tcW w:w="964" w:type="dxa"/>
          </w:tcPr>
          <w:p w:rsidR="00000000" w:rsidRDefault="001B22FB">
            <w:pPr>
              <w:pStyle w:val="ConsPlusNormal"/>
              <w:jc w:val="center"/>
            </w:pPr>
            <w:r>
              <w:t>675,504</w:t>
            </w:r>
          </w:p>
        </w:tc>
        <w:tc>
          <w:tcPr>
            <w:tcW w:w="964" w:type="dxa"/>
          </w:tcPr>
          <w:p w:rsidR="00000000" w:rsidRDefault="001B22FB">
            <w:pPr>
              <w:pStyle w:val="ConsPlusNormal"/>
              <w:jc w:val="center"/>
            </w:pPr>
            <w:r>
              <w:t>771,014</w:t>
            </w:r>
          </w:p>
        </w:tc>
      </w:tr>
      <w:tr w:rsidR="00000000">
        <w:tc>
          <w:tcPr>
            <w:tcW w:w="2957" w:type="dxa"/>
          </w:tcPr>
          <w:p w:rsidR="00000000" w:rsidRDefault="001B22FB">
            <w:pPr>
              <w:pStyle w:val="ConsPlusNormal"/>
              <w:ind w:left="283"/>
            </w:pPr>
            <w:r>
              <w:t>Калининградская область</w:t>
            </w:r>
          </w:p>
        </w:tc>
        <w:tc>
          <w:tcPr>
            <w:tcW w:w="850" w:type="dxa"/>
          </w:tcPr>
          <w:p w:rsidR="00000000" w:rsidRDefault="001B22FB">
            <w:pPr>
              <w:pStyle w:val="ConsPlusNormal"/>
              <w:jc w:val="center"/>
            </w:pPr>
            <w:r>
              <w:t>-</w:t>
            </w:r>
          </w:p>
        </w:tc>
        <w:tc>
          <w:tcPr>
            <w:tcW w:w="850"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3,144</w:t>
            </w:r>
          </w:p>
        </w:tc>
        <w:tc>
          <w:tcPr>
            <w:tcW w:w="964" w:type="dxa"/>
          </w:tcPr>
          <w:p w:rsidR="00000000" w:rsidRDefault="001B22FB">
            <w:pPr>
              <w:pStyle w:val="ConsPlusNormal"/>
              <w:jc w:val="center"/>
            </w:pPr>
            <w:r>
              <w:t>4,455</w:t>
            </w:r>
          </w:p>
        </w:tc>
        <w:tc>
          <w:tcPr>
            <w:tcW w:w="964" w:type="dxa"/>
          </w:tcPr>
          <w:p w:rsidR="00000000" w:rsidRDefault="001B22FB">
            <w:pPr>
              <w:pStyle w:val="ConsPlusNormal"/>
              <w:jc w:val="center"/>
            </w:pPr>
            <w:r>
              <w:t>5,903</w:t>
            </w:r>
          </w:p>
        </w:tc>
        <w:tc>
          <w:tcPr>
            <w:tcW w:w="1020" w:type="dxa"/>
          </w:tcPr>
          <w:p w:rsidR="00000000" w:rsidRDefault="001B22FB">
            <w:pPr>
              <w:pStyle w:val="ConsPlusNormal"/>
              <w:jc w:val="center"/>
            </w:pPr>
            <w:r>
              <w:t>8,493</w:t>
            </w:r>
          </w:p>
        </w:tc>
        <w:tc>
          <w:tcPr>
            <w:tcW w:w="964" w:type="dxa"/>
          </w:tcPr>
          <w:p w:rsidR="00000000" w:rsidRDefault="001B22FB">
            <w:pPr>
              <w:pStyle w:val="ConsPlusNormal"/>
              <w:jc w:val="center"/>
            </w:pPr>
            <w:r>
              <w:t>11,22</w:t>
            </w:r>
          </w:p>
        </w:tc>
        <w:tc>
          <w:tcPr>
            <w:tcW w:w="964" w:type="dxa"/>
          </w:tcPr>
          <w:p w:rsidR="00000000" w:rsidRDefault="001B22FB">
            <w:pPr>
              <w:pStyle w:val="ConsPlusNormal"/>
              <w:jc w:val="center"/>
            </w:pPr>
            <w:r>
              <w:t>12,806</w:t>
            </w:r>
          </w:p>
        </w:tc>
      </w:tr>
      <w:tr w:rsidR="00000000">
        <w:tc>
          <w:tcPr>
            <w:tcW w:w="14238" w:type="dxa"/>
            <w:gridSpan w:val="13"/>
          </w:tcPr>
          <w:p w:rsidR="00000000" w:rsidRDefault="001B22FB">
            <w:pPr>
              <w:pStyle w:val="ConsPlusNormal"/>
              <w:jc w:val="center"/>
              <w:outlineLvl w:val="2"/>
            </w:pPr>
            <w:hyperlink w:anchor="Par595" w:tooltip="ПАСПОРТ" w:history="1">
              <w:r>
                <w:rPr>
                  <w:color w:val="0000FF"/>
                </w:rPr>
                <w:t>Подпрограмма 7</w:t>
              </w:r>
            </w:hyperlink>
            <w:r>
              <w:t xml:space="preserve"> "Управленческие кадры"</w:t>
            </w:r>
          </w:p>
        </w:tc>
      </w:tr>
      <w:tr w:rsidR="00000000">
        <w:tc>
          <w:tcPr>
            <w:tcW w:w="14238" w:type="dxa"/>
            <w:gridSpan w:val="13"/>
          </w:tcPr>
          <w:p w:rsidR="00000000" w:rsidRDefault="001B22FB">
            <w:pPr>
              <w:pStyle w:val="ConsPlusNormal"/>
            </w:pPr>
            <w:r>
              <w:t>Цель - обеспечение организаций</w:t>
            </w:r>
            <w:r>
              <w:t xml:space="preserve"> народного хозяйства Российской Федерации специалистами в области управления, отвечающими современным требованиям экономики</w:t>
            </w:r>
          </w:p>
          <w:p w:rsidR="00000000" w:rsidRDefault="001B22FB">
            <w:pPr>
              <w:pStyle w:val="ConsPlusNormal"/>
            </w:pPr>
            <w:r>
              <w:t>Задача - подготовка (обучение по дополнительным профессиональным программам, в том числе за рубежом) управленческих кадров по направ</w:t>
            </w:r>
            <w:r>
              <w:t>лениям, необходимым для развития региональных экономик</w:t>
            </w:r>
          </w:p>
        </w:tc>
      </w:tr>
      <w:tr w:rsidR="00000000">
        <w:tc>
          <w:tcPr>
            <w:tcW w:w="14238" w:type="dxa"/>
            <w:gridSpan w:val="13"/>
          </w:tcPr>
          <w:p w:rsidR="00000000" w:rsidRDefault="001B22FB">
            <w:pPr>
              <w:pStyle w:val="ConsPlusNormal"/>
              <w:jc w:val="center"/>
              <w:outlineLvl w:val="3"/>
            </w:pPr>
            <w:r>
              <w:t xml:space="preserve">Количество подготовленных управленческих кадров в рамках реализации Государственного </w:t>
            </w:r>
            <w:hyperlink r:id="rId438" w:tooltip="Постановление Правительства РФ от 13.02.2019 N 142 (ред. от 23.12.2019) &quot;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quot; (вместе с &quot;Государственным планом подготовки управленческих кадров для организаций народного хозяйства Российской Федерации в 2018/19 - 2024/25 учебных годах&quot;, &quot;Положением о Комиссии по организации подготовки управленческих кадров д{КонсультантПлюс}" w:history="1">
              <w:r>
                <w:rPr>
                  <w:color w:val="0000FF"/>
                </w:rPr>
                <w:t>плана</w:t>
              </w:r>
            </w:hyperlink>
            <w:r>
              <w:t xml:space="preserve"> подготовки управленческих кадров для организаций народного хозяйства Российской Федерации по всем видам образовательных программ (нарастающим итогом) (человек)</w:t>
            </w:r>
          </w:p>
        </w:tc>
      </w:tr>
      <w:tr w:rsidR="00000000">
        <w:tc>
          <w:tcPr>
            <w:tcW w:w="2957" w:type="dxa"/>
          </w:tcPr>
          <w:p w:rsidR="00000000" w:rsidRDefault="001B22FB">
            <w:pPr>
              <w:pStyle w:val="ConsPlusNormal"/>
              <w:ind w:left="283"/>
            </w:pPr>
            <w:r>
              <w:t>Российская Федерация</w:t>
            </w:r>
          </w:p>
        </w:tc>
        <w:tc>
          <w:tcPr>
            <w:tcW w:w="850" w:type="dxa"/>
          </w:tcPr>
          <w:p w:rsidR="00000000" w:rsidRDefault="001B22FB">
            <w:pPr>
              <w:pStyle w:val="ConsPlusNormal"/>
              <w:jc w:val="center"/>
            </w:pPr>
            <w:r>
              <w:t>25000</w:t>
            </w:r>
          </w:p>
        </w:tc>
        <w:tc>
          <w:tcPr>
            <w:tcW w:w="850" w:type="dxa"/>
          </w:tcPr>
          <w:p w:rsidR="00000000" w:rsidRDefault="001B22FB">
            <w:pPr>
              <w:pStyle w:val="ConsPlusNormal"/>
              <w:jc w:val="center"/>
            </w:pPr>
            <w:r>
              <w:t>21097</w:t>
            </w:r>
          </w:p>
        </w:tc>
        <w:tc>
          <w:tcPr>
            <w:tcW w:w="907" w:type="dxa"/>
          </w:tcPr>
          <w:p w:rsidR="00000000" w:rsidRDefault="001B22FB">
            <w:pPr>
              <w:pStyle w:val="ConsPlusNormal"/>
              <w:jc w:val="center"/>
            </w:pPr>
            <w:r>
              <w:t>23119</w:t>
            </w:r>
          </w:p>
        </w:tc>
        <w:tc>
          <w:tcPr>
            <w:tcW w:w="907" w:type="dxa"/>
          </w:tcPr>
          <w:p w:rsidR="00000000" w:rsidRDefault="001B22FB">
            <w:pPr>
              <w:pStyle w:val="ConsPlusNormal"/>
              <w:jc w:val="center"/>
            </w:pPr>
            <w:r>
              <w:t>23249</w:t>
            </w:r>
          </w:p>
        </w:tc>
        <w:tc>
          <w:tcPr>
            <w:tcW w:w="907" w:type="dxa"/>
          </w:tcPr>
          <w:p w:rsidR="00000000" w:rsidRDefault="001B22FB">
            <w:pPr>
              <w:pStyle w:val="ConsPlusNormal"/>
              <w:jc w:val="center"/>
            </w:pPr>
            <w:r>
              <w:t>25558</w:t>
            </w:r>
          </w:p>
        </w:tc>
        <w:tc>
          <w:tcPr>
            <w:tcW w:w="1020" w:type="dxa"/>
          </w:tcPr>
          <w:p w:rsidR="00000000" w:rsidRDefault="001B22FB">
            <w:pPr>
              <w:pStyle w:val="ConsPlusNormal"/>
              <w:jc w:val="center"/>
            </w:pPr>
            <w:r>
              <w:t>25405</w:t>
            </w:r>
          </w:p>
        </w:tc>
        <w:tc>
          <w:tcPr>
            <w:tcW w:w="964" w:type="dxa"/>
          </w:tcPr>
          <w:p w:rsidR="00000000" w:rsidRDefault="001B22FB">
            <w:pPr>
              <w:pStyle w:val="ConsPlusNormal"/>
              <w:jc w:val="center"/>
            </w:pPr>
            <w:r>
              <w:t>27805</w:t>
            </w:r>
          </w:p>
        </w:tc>
        <w:tc>
          <w:tcPr>
            <w:tcW w:w="964" w:type="dxa"/>
          </w:tcPr>
          <w:p w:rsidR="00000000" w:rsidRDefault="001B22FB">
            <w:pPr>
              <w:pStyle w:val="ConsPlusNormal"/>
              <w:jc w:val="center"/>
            </w:pPr>
            <w:r>
              <w:t>29766</w:t>
            </w:r>
          </w:p>
        </w:tc>
        <w:tc>
          <w:tcPr>
            <w:tcW w:w="964" w:type="dxa"/>
          </w:tcPr>
          <w:p w:rsidR="00000000" w:rsidRDefault="001B22FB">
            <w:pPr>
              <w:pStyle w:val="ConsPlusNormal"/>
              <w:jc w:val="center"/>
            </w:pPr>
            <w:r>
              <w:t>31880</w:t>
            </w:r>
          </w:p>
        </w:tc>
        <w:tc>
          <w:tcPr>
            <w:tcW w:w="1020" w:type="dxa"/>
          </w:tcPr>
          <w:p w:rsidR="00000000" w:rsidRDefault="001B22FB">
            <w:pPr>
              <w:pStyle w:val="ConsPlusNormal"/>
              <w:jc w:val="center"/>
            </w:pPr>
            <w:r>
              <w:t>33997</w:t>
            </w:r>
          </w:p>
        </w:tc>
        <w:tc>
          <w:tcPr>
            <w:tcW w:w="964" w:type="dxa"/>
          </w:tcPr>
          <w:p w:rsidR="00000000" w:rsidRDefault="001B22FB">
            <w:pPr>
              <w:pStyle w:val="ConsPlusNormal"/>
              <w:jc w:val="center"/>
            </w:pPr>
            <w:r>
              <w:t>36114</w:t>
            </w:r>
          </w:p>
        </w:tc>
        <w:tc>
          <w:tcPr>
            <w:tcW w:w="964" w:type="dxa"/>
          </w:tcPr>
          <w:p w:rsidR="00000000" w:rsidRDefault="001B22FB">
            <w:pPr>
              <w:pStyle w:val="ConsPlusNormal"/>
              <w:jc w:val="center"/>
            </w:pPr>
            <w:r>
              <w:t>38231</w:t>
            </w:r>
          </w:p>
        </w:tc>
      </w:tr>
      <w:tr w:rsidR="00000000">
        <w:tc>
          <w:tcPr>
            <w:tcW w:w="2957" w:type="dxa"/>
          </w:tcPr>
          <w:p w:rsidR="00000000" w:rsidRDefault="001B22FB">
            <w:pPr>
              <w:pStyle w:val="ConsPlusNormal"/>
              <w:ind w:left="283"/>
            </w:pPr>
            <w:r>
              <w:t>Калининградская область</w:t>
            </w:r>
          </w:p>
        </w:tc>
        <w:tc>
          <w:tcPr>
            <w:tcW w:w="850" w:type="dxa"/>
          </w:tcPr>
          <w:p w:rsidR="00000000" w:rsidRDefault="001B22FB">
            <w:pPr>
              <w:pStyle w:val="ConsPlusNormal"/>
              <w:jc w:val="center"/>
            </w:pPr>
            <w:r>
              <w:t>405</w:t>
            </w:r>
          </w:p>
        </w:tc>
        <w:tc>
          <w:tcPr>
            <w:tcW w:w="850" w:type="dxa"/>
          </w:tcPr>
          <w:p w:rsidR="00000000" w:rsidRDefault="001B22FB">
            <w:pPr>
              <w:pStyle w:val="ConsPlusNormal"/>
              <w:jc w:val="center"/>
            </w:pPr>
            <w:r>
              <w:t>343</w:t>
            </w:r>
          </w:p>
        </w:tc>
        <w:tc>
          <w:tcPr>
            <w:tcW w:w="907" w:type="dxa"/>
          </w:tcPr>
          <w:p w:rsidR="00000000" w:rsidRDefault="001B22FB">
            <w:pPr>
              <w:pStyle w:val="ConsPlusNormal"/>
              <w:jc w:val="center"/>
            </w:pPr>
            <w:r>
              <w:t>384</w:t>
            </w:r>
          </w:p>
        </w:tc>
        <w:tc>
          <w:tcPr>
            <w:tcW w:w="907" w:type="dxa"/>
          </w:tcPr>
          <w:p w:rsidR="00000000" w:rsidRDefault="001B22FB">
            <w:pPr>
              <w:pStyle w:val="ConsPlusNormal"/>
              <w:jc w:val="center"/>
            </w:pPr>
            <w:r>
              <w:t>379</w:t>
            </w:r>
          </w:p>
        </w:tc>
        <w:tc>
          <w:tcPr>
            <w:tcW w:w="907" w:type="dxa"/>
          </w:tcPr>
          <w:p w:rsidR="00000000" w:rsidRDefault="001B22FB">
            <w:pPr>
              <w:pStyle w:val="ConsPlusNormal"/>
              <w:jc w:val="center"/>
            </w:pPr>
            <w:r>
              <w:t>423</w:t>
            </w:r>
          </w:p>
        </w:tc>
        <w:tc>
          <w:tcPr>
            <w:tcW w:w="1020" w:type="dxa"/>
          </w:tcPr>
          <w:p w:rsidR="00000000" w:rsidRDefault="001B22FB">
            <w:pPr>
              <w:pStyle w:val="ConsPlusNormal"/>
              <w:jc w:val="center"/>
            </w:pPr>
            <w:r>
              <w:t>416</w:t>
            </w:r>
          </w:p>
        </w:tc>
        <w:tc>
          <w:tcPr>
            <w:tcW w:w="964" w:type="dxa"/>
          </w:tcPr>
          <w:p w:rsidR="00000000" w:rsidRDefault="001B22FB">
            <w:pPr>
              <w:pStyle w:val="ConsPlusNormal"/>
              <w:jc w:val="center"/>
            </w:pPr>
            <w:r>
              <w:t>465</w:t>
            </w:r>
          </w:p>
        </w:tc>
        <w:tc>
          <w:tcPr>
            <w:tcW w:w="964" w:type="dxa"/>
          </w:tcPr>
          <w:p w:rsidR="00000000" w:rsidRDefault="001B22FB">
            <w:pPr>
              <w:pStyle w:val="ConsPlusNormal"/>
              <w:jc w:val="center"/>
            </w:pPr>
            <w:r>
              <w:t>498</w:t>
            </w:r>
          </w:p>
        </w:tc>
        <w:tc>
          <w:tcPr>
            <w:tcW w:w="964" w:type="dxa"/>
          </w:tcPr>
          <w:p w:rsidR="00000000" w:rsidRDefault="001B22FB">
            <w:pPr>
              <w:pStyle w:val="ConsPlusNormal"/>
              <w:jc w:val="center"/>
            </w:pPr>
            <w:r>
              <w:t>538</w:t>
            </w:r>
          </w:p>
        </w:tc>
        <w:tc>
          <w:tcPr>
            <w:tcW w:w="1020" w:type="dxa"/>
          </w:tcPr>
          <w:p w:rsidR="00000000" w:rsidRDefault="001B22FB">
            <w:pPr>
              <w:pStyle w:val="ConsPlusNormal"/>
              <w:jc w:val="center"/>
            </w:pPr>
            <w:r>
              <w:t>578</w:t>
            </w:r>
          </w:p>
        </w:tc>
        <w:tc>
          <w:tcPr>
            <w:tcW w:w="964" w:type="dxa"/>
          </w:tcPr>
          <w:p w:rsidR="00000000" w:rsidRDefault="001B22FB">
            <w:pPr>
              <w:pStyle w:val="ConsPlusNormal"/>
              <w:jc w:val="center"/>
            </w:pPr>
            <w:r>
              <w:t>618</w:t>
            </w:r>
          </w:p>
        </w:tc>
        <w:tc>
          <w:tcPr>
            <w:tcW w:w="964" w:type="dxa"/>
          </w:tcPr>
          <w:p w:rsidR="00000000" w:rsidRDefault="001B22FB">
            <w:pPr>
              <w:pStyle w:val="ConsPlusNormal"/>
              <w:jc w:val="center"/>
            </w:pPr>
            <w:r>
              <w:t>658</w:t>
            </w:r>
          </w:p>
        </w:tc>
      </w:tr>
      <w:tr w:rsidR="00000000">
        <w:tc>
          <w:tcPr>
            <w:tcW w:w="14238" w:type="dxa"/>
            <w:gridSpan w:val="13"/>
          </w:tcPr>
          <w:p w:rsidR="00000000" w:rsidRDefault="001B22FB">
            <w:pPr>
              <w:pStyle w:val="ConsPlusNormal"/>
              <w:jc w:val="center"/>
              <w:outlineLvl w:val="2"/>
            </w:pPr>
            <w:hyperlink w:anchor="Par984" w:tooltip="ПАСПОРТ" w:history="1">
              <w:r>
                <w:rPr>
                  <w:color w:val="0000FF"/>
                </w:rPr>
                <w:t>Подпрограмма Е</w:t>
              </w:r>
            </w:hyperlink>
            <w:r>
              <w:t xml:space="preserve"> "Туризм"</w:t>
            </w:r>
          </w:p>
        </w:tc>
      </w:tr>
      <w:tr w:rsidR="00000000">
        <w:tc>
          <w:tcPr>
            <w:tcW w:w="14238" w:type="dxa"/>
            <w:gridSpan w:val="13"/>
          </w:tcPr>
          <w:p w:rsidR="00000000" w:rsidRDefault="001B22FB">
            <w:pPr>
              <w:pStyle w:val="ConsPlusNormal"/>
            </w:pPr>
            <w:r>
              <w:t>Цель - создание условий для реализации туристского потенциала Российской Федерации</w:t>
            </w:r>
          </w:p>
          <w:p w:rsidR="00000000" w:rsidRDefault="001B22FB">
            <w:pPr>
              <w:pStyle w:val="ConsPlusNormal"/>
            </w:pPr>
            <w:r>
              <w:t>Задача - повышение качества туристского продукта (услуг) и развитие туристской инфраструктуры в субъектах Российской Федерации</w:t>
            </w:r>
          </w:p>
        </w:tc>
      </w:tr>
      <w:tr w:rsidR="00000000">
        <w:tc>
          <w:tcPr>
            <w:tcW w:w="14238" w:type="dxa"/>
            <w:gridSpan w:val="13"/>
          </w:tcPr>
          <w:p w:rsidR="00000000" w:rsidRDefault="001B22FB">
            <w:pPr>
              <w:pStyle w:val="ConsPlusNormal"/>
              <w:jc w:val="center"/>
              <w:outlineLvl w:val="3"/>
            </w:pPr>
            <w:r>
              <w:t>Объем инвестиций в основной капитал, привлече</w:t>
            </w:r>
            <w:r>
              <w:t>нных в туристскую инфраструктуру в рамках реализации мероприятий Программы (внебюджетные источники) (млрд. рублей)</w:t>
            </w:r>
          </w:p>
        </w:tc>
      </w:tr>
      <w:tr w:rsidR="00000000">
        <w:tc>
          <w:tcPr>
            <w:tcW w:w="2957" w:type="dxa"/>
          </w:tcPr>
          <w:p w:rsidR="00000000" w:rsidRDefault="001B22FB">
            <w:pPr>
              <w:pStyle w:val="ConsPlusNormal"/>
              <w:ind w:left="283"/>
            </w:pPr>
            <w:r>
              <w:t>Российская Федерация</w:t>
            </w:r>
          </w:p>
        </w:tc>
        <w:tc>
          <w:tcPr>
            <w:tcW w:w="850" w:type="dxa"/>
          </w:tcPr>
          <w:p w:rsidR="00000000" w:rsidRDefault="001B22FB">
            <w:pPr>
              <w:pStyle w:val="ConsPlusNormal"/>
              <w:jc w:val="center"/>
            </w:pPr>
            <w:r>
              <w:t>-</w:t>
            </w:r>
          </w:p>
        </w:tc>
        <w:tc>
          <w:tcPr>
            <w:tcW w:w="850"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18,406</w:t>
            </w:r>
          </w:p>
        </w:tc>
        <w:tc>
          <w:tcPr>
            <w:tcW w:w="964" w:type="dxa"/>
          </w:tcPr>
          <w:p w:rsidR="00000000" w:rsidRDefault="001B22FB">
            <w:pPr>
              <w:pStyle w:val="ConsPlusNormal"/>
              <w:jc w:val="center"/>
            </w:pPr>
            <w:r>
              <w:t>25,65</w:t>
            </w:r>
          </w:p>
        </w:tc>
        <w:tc>
          <w:tcPr>
            <w:tcW w:w="1020" w:type="dxa"/>
          </w:tcPr>
          <w:p w:rsidR="00000000" w:rsidRDefault="001B22FB">
            <w:pPr>
              <w:pStyle w:val="ConsPlusNormal"/>
              <w:jc w:val="center"/>
            </w:pPr>
            <w:r>
              <w:t>24,892</w:t>
            </w:r>
          </w:p>
        </w:tc>
        <w:tc>
          <w:tcPr>
            <w:tcW w:w="964" w:type="dxa"/>
          </w:tcPr>
          <w:p w:rsidR="00000000" w:rsidRDefault="001B22FB">
            <w:pPr>
              <w:pStyle w:val="ConsPlusNormal"/>
              <w:jc w:val="center"/>
            </w:pPr>
            <w:r>
              <w:t>19,619</w:t>
            </w:r>
          </w:p>
        </w:tc>
        <w:tc>
          <w:tcPr>
            <w:tcW w:w="964" w:type="dxa"/>
          </w:tcPr>
          <w:p w:rsidR="00000000" w:rsidRDefault="001B22FB">
            <w:pPr>
              <w:pStyle w:val="ConsPlusNormal"/>
              <w:jc w:val="center"/>
            </w:pPr>
            <w:r>
              <w:t>19,899</w:t>
            </w:r>
          </w:p>
        </w:tc>
      </w:tr>
      <w:tr w:rsidR="00000000">
        <w:tc>
          <w:tcPr>
            <w:tcW w:w="2957" w:type="dxa"/>
            <w:tcBorders>
              <w:bottom w:val="single" w:sz="4" w:space="0" w:color="auto"/>
            </w:tcBorders>
          </w:tcPr>
          <w:p w:rsidR="00000000" w:rsidRDefault="001B22FB">
            <w:pPr>
              <w:pStyle w:val="ConsPlusNormal"/>
              <w:ind w:left="283"/>
            </w:pPr>
            <w:r>
              <w:t>Калининградская область</w:t>
            </w:r>
          </w:p>
        </w:tc>
        <w:tc>
          <w:tcPr>
            <w:tcW w:w="850" w:type="dxa"/>
            <w:tcBorders>
              <w:bottom w:val="single" w:sz="4" w:space="0" w:color="auto"/>
            </w:tcBorders>
          </w:tcPr>
          <w:p w:rsidR="00000000" w:rsidRDefault="001B22FB">
            <w:pPr>
              <w:pStyle w:val="ConsPlusNormal"/>
              <w:jc w:val="center"/>
            </w:pPr>
            <w:r>
              <w:t>-</w:t>
            </w:r>
          </w:p>
        </w:tc>
        <w:tc>
          <w:tcPr>
            <w:tcW w:w="850" w:type="dxa"/>
            <w:tcBorders>
              <w:bottom w:val="single" w:sz="4" w:space="0" w:color="auto"/>
            </w:tcBorders>
          </w:tcPr>
          <w:p w:rsidR="00000000" w:rsidRDefault="001B22FB">
            <w:pPr>
              <w:pStyle w:val="ConsPlusNormal"/>
              <w:jc w:val="center"/>
            </w:pPr>
            <w:r>
              <w:t>-</w:t>
            </w:r>
          </w:p>
        </w:tc>
        <w:tc>
          <w:tcPr>
            <w:tcW w:w="907" w:type="dxa"/>
            <w:tcBorders>
              <w:bottom w:val="single" w:sz="4" w:space="0" w:color="auto"/>
            </w:tcBorders>
          </w:tcPr>
          <w:p w:rsidR="00000000" w:rsidRDefault="001B22FB">
            <w:pPr>
              <w:pStyle w:val="ConsPlusNormal"/>
              <w:jc w:val="center"/>
            </w:pPr>
            <w:r>
              <w:t>-</w:t>
            </w:r>
          </w:p>
        </w:tc>
        <w:tc>
          <w:tcPr>
            <w:tcW w:w="907" w:type="dxa"/>
            <w:tcBorders>
              <w:bottom w:val="single" w:sz="4" w:space="0" w:color="auto"/>
            </w:tcBorders>
          </w:tcPr>
          <w:p w:rsidR="00000000" w:rsidRDefault="001B22FB">
            <w:pPr>
              <w:pStyle w:val="ConsPlusNormal"/>
              <w:jc w:val="center"/>
            </w:pPr>
            <w:r>
              <w:t>-</w:t>
            </w:r>
          </w:p>
        </w:tc>
        <w:tc>
          <w:tcPr>
            <w:tcW w:w="907" w:type="dxa"/>
            <w:tcBorders>
              <w:bottom w:val="single" w:sz="4" w:space="0" w:color="auto"/>
            </w:tcBorders>
          </w:tcPr>
          <w:p w:rsidR="00000000" w:rsidRDefault="001B22FB">
            <w:pPr>
              <w:pStyle w:val="ConsPlusNormal"/>
              <w:jc w:val="center"/>
            </w:pPr>
            <w:r>
              <w:t>-</w:t>
            </w:r>
          </w:p>
        </w:tc>
        <w:tc>
          <w:tcPr>
            <w:tcW w:w="1020" w:type="dxa"/>
            <w:tcBorders>
              <w:bottom w:val="single" w:sz="4" w:space="0" w:color="auto"/>
            </w:tcBorders>
          </w:tcPr>
          <w:p w:rsidR="00000000" w:rsidRDefault="001B22FB">
            <w:pPr>
              <w:pStyle w:val="ConsPlusNormal"/>
              <w:jc w:val="center"/>
            </w:pPr>
            <w:r>
              <w:t>-</w:t>
            </w:r>
          </w:p>
        </w:tc>
        <w:tc>
          <w:tcPr>
            <w:tcW w:w="964" w:type="dxa"/>
            <w:tcBorders>
              <w:bottom w:val="single" w:sz="4" w:space="0" w:color="auto"/>
            </w:tcBorders>
          </w:tcPr>
          <w:p w:rsidR="00000000" w:rsidRDefault="001B22FB">
            <w:pPr>
              <w:pStyle w:val="ConsPlusNormal"/>
              <w:jc w:val="center"/>
            </w:pPr>
            <w:r>
              <w:t>-</w:t>
            </w:r>
          </w:p>
        </w:tc>
        <w:tc>
          <w:tcPr>
            <w:tcW w:w="964" w:type="dxa"/>
            <w:tcBorders>
              <w:bottom w:val="single" w:sz="4" w:space="0" w:color="auto"/>
            </w:tcBorders>
          </w:tcPr>
          <w:p w:rsidR="00000000" w:rsidRDefault="001B22FB">
            <w:pPr>
              <w:pStyle w:val="ConsPlusNormal"/>
              <w:jc w:val="center"/>
            </w:pPr>
            <w:r>
              <w:t>0,12</w:t>
            </w:r>
          </w:p>
        </w:tc>
        <w:tc>
          <w:tcPr>
            <w:tcW w:w="964" w:type="dxa"/>
            <w:tcBorders>
              <w:bottom w:val="single" w:sz="4" w:space="0" w:color="auto"/>
            </w:tcBorders>
          </w:tcPr>
          <w:p w:rsidR="00000000" w:rsidRDefault="001B22FB">
            <w:pPr>
              <w:pStyle w:val="ConsPlusNormal"/>
              <w:jc w:val="center"/>
            </w:pPr>
            <w:r>
              <w:t>0,12</w:t>
            </w:r>
          </w:p>
        </w:tc>
        <w:tc>
          <w:tcPr>
            <w:tcW w:w="1020" w:type="dxa"/>
            <w:tcBorders>
              <w:bottom w:val="single" w:sz="4" w:space="0" w:color="auto"/>
            </w:tcBorders>
          </w:tcPr>
          <w:p w:rsidR="00000000" w:rsidRDefault="001B22FB">
            <w:pPr>
              <w:pStyle w:val="ConsPlusNormal"/>
              <w:jc w:val="center"/>
            </w:pPr>
            <w:r>
              <w:t>0,12</w:t>
            </w:r>
          </w:p>
        </w:tc>
        <w:tc>
          <w:tcPr>
            <w:tcW w:w="964" w:type="dxa"/>
            <w:tcBorders>
              <w:bottom w:val="single" w:sz="4" w:space="0" w:color="auto"/>
            </w:tcBorders>
          </w:tcPr>
          <w:p w:rsidR="00000000" w:rsidRDefault="001B22FB">
            <w:pPr>
              <w:pStyle w:val="ConsPlusNormal"/>
              <w:jc w:val="center"/>
            </w:pPr>
            <w:r>
              <w:t>0,12</w:t>
            </w:r>
          </w:p>
        </w:tc>
        <w:tc>
          <w:tcPr>
            <w:tcW w:w="964" w:type="dxa"/>
            <w:tcBorders>
              <w:bottom w:val="single" w:sz="4" w:space="0" w:color="auto"/>
            </w:tcBorders>
          </w:tcPr>
          <w:p w:rsidR="00000000" w:rsidRDefault="001B22FB">
            <w:pPr>
              <w:pStyle w:val="ConsPlusNormal"/>
              <w:jc w:val="center"/>
            </w:pPr>
            <w:r>
              <w:t>-</w:t>
            </w:r>
          </w:p>
        </w:tc>
      </w:tr>
    </w:tbl>
    <w:p w:rsidR="00000000" w:rsidRDefault="001B22FB">
      <w:pPr>
        <w:pStyle w:val="ConsPlusNormal"/>
        <w:jc w:val="both"/>
      </w:pPr>
    </w:p>
    <w:p w:rsidR="00000000" w:rsidRDefault="001B22FB">
      <w:pPr>
        <w:pStyle w:val="ConsPlusNormal"/>
        <w:jc w:val="both"/>
      </w:pPr>
    </w:p>
    <w:p w:rsidR="00000000" w:rsidRDefault="001B22FB">
      <w:pPr>
        <w:pStyle w:val="ConsPlusNormal"/>
        <w:jc w:val="both"/>
      </w:pPr>
    </w:p>
    <w:p w:rsidR="00000000" w:rsidRDefault="001B22FB">
      <w:pPr>
        <w:pStyle w:val="ConsPlusNormal"/>
        <w:jc w:val="both"/>
      </w:pPr>
    </w:p>
    <w:p w:rsidR="00000000" w:rsidRDefault="001B22FB">
      <w:pPr>
        <w:pStyle w:val="ConsPlusNormal"/>
        <w:jc w:val="both"/>
      </w:pPr>
    </w:p>
    <w:p w:rsidR="00000000" w:rsidRDefault="001B22FB">
      <w:pPr>
        <w:pStyle w:val="ConsPlusNormal"/>
        <w:jc w:val="right"/>
        <w:outlineLvl w:val="1"/>
      </w:pPr>
      <w:r>
        <w:t>Приложение N 19</w:t>
      </w:r>
    </w:p>
    <w:p w:rsidR="00000000" w:rsidRDefault="001B22FB">
      <w:pPr>
        <w:pStyle w:val="ConsPlusNormal"/>
        <w:jc w:val="right"/>
      </w:pPr>
      <w:r>
        <w:t>к государственной программе</w:t>
      </w:r>
    </w:p>
    <w:p w:rsidR="00000000" w:rsidRDefault="001B22FB">
      <w:pPr>
        <w:pStyle w:val="ConsPlusNormal"/>
        <w:jc w:val="right"/>
      </w:pPr>
      <w:r>
        <w:t>Российской Федерации "Экономическое</w:t>
      </w:r>
    </w:p>
    <w:p w:rsidR="00000000" w:rsidRDefault="001B22FB">
      <w:pPr>
        <w:pStyle w:val="ConsPlusNormal"/>
        <w:jc w:val="right"/>
      </w:pPr>
      <w:r>
        <w:t>развитие и инновационная экономика"</w:t>
      </w:r>
    </w:p>
    <w:p w:rsidR="00000000" w:rsidRDefault="001B22FB">
      <w:pPr>
        <w:pStyle w:val="ConsPlusNormal"/>
        <w:jc w:val="both"/>
      </w:pPr>
    </w:p>
    <w:p w:rsidR="00000000" w:rsidRDefault="001B22FB">
      <w:pPr>
        <w:pStyle w:val="ConsPlusTitle"/>
        <w:jc w:val="center"/>
      </w:pPr>
      <w:bookmarkStart w:id="83" w:name="Par28860"/>
      <w:bookmarkEnd w:id="83"/>
      <w:r>
        <w:t>СВЕДЕНИЯ</w:t>
      </w:r>
    </w:p>
    <w:p w:rsidR="00000000" w:rsidRDefault="001B22FB">
      <w:pPr>
        <w:pStyle w:val="ConsPlusTitle"/>
        <w:jc w:val="center"/>
      </w:pPr>
      <w:r>
        <w:t>О ЦЕЛЯХ, ЗАДАЧАХ И ЦЕЛЕВЫХ ПОКАЗАТЕЛЯХ (ИНДИКАТОРАХ)</w:t>
      </w:r>
    </w:p>
    <w:p w:rsidR="00000000" w:rsidRDefault="001B22FB">
      <w:pPr>
        <w:pStyle w:val="ConsPlusTitle"/>
        <w:jc w:val="center"/>
      </w:pPr>
      <w:r>
        <w:t>ГОСУДАРСТВЕННОЙ ПРОГРАММЫ РОССИЙСКОЙ ФЕДЕРАЦИИ</w:t>
      </w:r>
    </w:p>
    <w:p w:rsidR="00000000" w:rsidRDefault="001B22FB">
      <w:pPr>
        <w:pStyle w:val="ConsPlusTitle"/>
        <w:jc w:val="center"/>
      </w:pPr>
      <w:r>
        <w:t>"ЭКОНОМИЧЕСКОЕ РАЗВИТИЕ И ИННОВАЦИОННАЯ ЭКОНОМИКА"</w:t>
      </w:r>
    </w:p>
    <w:p w:rsidR="00000000" w:rsidRDefault="001B22FB">
      <w:pPr>
        <w:pStyle w:val="ConsPlusTitle"/>
        <w:jc w:val="center"/>
      </w:pPr>
      <w:r>
        <w:t>НА ПРИОРИТЕТНОЙ ТЕРРИТОРИИ РЕСПУБЛИКИ КРЫМ</w:t>
      </w:r>
    </w:p>
    <w:p w:rsidR="00000000" w:rsidRDefault="001B22FB">
      <w:pPr>
        <w:pStyle w:val="ConsPlusTitle"/>
        <w:jc w:val="center"/>
      </w:pPr>
      <w:r>
        <w:t>И Г. СЕВАСТОПОЛЯ</w:t>
      </w:r>
    </w:p>
    <w:p w:rsidR="00000000" w:rsidRDefault="001B22FB">
      <w:pPr>
        <w:pStyle w:val="ConsPlusNormal"/>
        <w:rPr>
          <w:sz w:val="24"/>
          <w:szCs w:val="24"/>
        </w:rPr>
      </w:pPr>
    </w:p>
    <w:tbl>
      <w:tblPr>
        <w:tblW w:w="13958" w:type="dxa"/>
        <w:jc w:val="center"/>
        <w:tblLayout w:type="fixed"/>
        <w:tblCellMar>
          <w:top w:w="113" w:type="dxa"/>
          <w:left w:w="113" w:type="dxa"/>
          <w:bottom w:w="113" w:type="dxa"/>
          <w:right w:w="113" w:type="dxa"/>
        </w:tblCellMar>
        <w:tblLook w:val="0000" w:firstRow="0" w:lastRow="0" w:firstColumn="0" w:lastColumn="0" w:noHBand="0" w:noVBand="0"/>
      </w:tblPr>
      <w:tblGrid>
        <w:gridCol w:w="13958"/>
      </w:tblGrid>
      <w:tr w:rsidR="00000000">
        <w:trPr>
          <w:jc w:val="center"/>
        </w:trPr>
        <w:tc>
          <w:tcPr>
            <w:tcW w:w="10147" w:type="dxa"/>
            <w:tcBorders>
              <w:left w:val="single" w:sz="24" w:space="0" w:color="CED3F1"/>
              <w:right w:val="single" w:sz="24" w:space="0" w:color="F4F3F8"/>
            </w:tcBorders>
            <w:shd w:val="clear" w:color="auto" w:fill="F4F3F8"/>
          </w:tcPr>
          <w:p w:rsidR="00000000" w:rsidRDefault="001B22FB">
            <w:pPr>
              <w:pStyle w:val="ConsPlusNormal"/>
              <w:jc w:val="center"/>
              <w:rPr>
                <w:color w:val="392C69"/>
              </w:rPr>
            </w:pPr>
            <w:r>
              <w:rPr>
                <w:color w:val="392C69"/>
              </w:rPr>
              <w:t>Список изменяющих документов</w:t>
            </w:r>
          </w:p>
          <w:p w:rsidR="00000000" w:rsidRDefault="001B22FB">
            <w:pPr>
              <w:pStyle w:val="ConsPlusNormal"/>
              <w:jc w:val="center"/>
              <w:rPr>
                <w:color w:val="392C69"/>
              </w:rPr>
            </w:pPr>
            <w:r>
              <w:rPr>
                <w:color w:val="392C69"/>
              </w:rPr>
              <w:t xml:space="preserve">(в ред. </w:t>
            </w:r>
            <w:hyperlink r:id="rId439" w:tooltip="Постановление Правительства РФ от 31.03.2020 N 376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Pr>
                  <w:color w:val="0000FF"/>
                </w:rPr>
                <w:t>Постанов</w:t>
              </w:r>
              <w:r>
                <w:rPr>
                  <w:color w:val="0000FF"/>
                </w:rPr>
                <w:t>ления</w:t>
              </w:r>
            </w:hyperlink>
            <w:r>
              <w:rPr>
                <w:color w:val="392C69"/>
              </w:rPr>
              <w:t xml:space="preserve"> Правительства РФ от 31.03.2020 N 376)</w:t>
            </w:r>
          </w:p>
        </w:tc>
      </w:tr>
    </w:tbl>
    <w:p w:rsidR="00000000" w:rsidRDefault="001B22F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57"/>
        <w:gridCol w:w="850"/>
        <w:gridCol w:w="850"/>
        <w:gridCol w:w="907"/>
        <w:gridCol w:w="907"/>
        <w:gridCol w:w="907"/>
        <w:gridCol w:w="1020"/>
        <w:gridCol w:w="964"/>
        <w:gridCol w:w="964"/>
        <w:gridCol w:w="964"/>
        <w:gridCol w:w="1020"/>
        <w:gridCol w:w="964"/>
        <w:gridCol w:w="964"/>
      </w:tblGrid>
      <w:tr w:rsidR="00000000">
        <w:tc>
          <w:tcPr>
            <w:tcW w:w="2957" w:type="dxa"/>
            <w:vMerge w:val="restart"/>
            <w:tcBorders>
              <w:top w:val="single" w:sz="4" w:space="0" w:color="auto"/>
              <w:bottom w:val="single" w:sz="4" w:space="0" w:color="auto"/>
              <w:right w:val="single" w:sz="4" w:space="0" w:color="auto"/>
            </w:tcBorders>
          </w:tcPr>
          <w:p w:rsidR="00000000" w:rsidRDefault="001B22FB">
            <w:pPr>
              <w:pStyle w:val="ConsPlusNormal"/>
              <w:jc w:val="center"/>
            </w:pPr>
            <w:r>
              <w:t>Территория (Российская Федерация, приоритетная территория, субъект Российской Федерации, входящий в состав приоритетной территории)</w:t>
            </w:r>
          </w:p>
        </w:tc>
        <w:tc>
          <w:tcPr>
            <w:tcW w:w="11281" w:type="dxa"/>
            <w:gridSpan w:val="12"/>
            <w:tcBorders>
              <w:top w:val="single" w:sz="4" w:space="0" w:color="auto"/>
              <w:left w:val="single" w:sz="4" w:space="0" w:color="auto"/>
              <w:bottom w:val="single" w:sz="4" w:space="0" w:color="auto"/>
            </w:tcBorders>
          </w:tcPr>
          <w:p w:rsidR="00000000" w:rsidRDefault="001B22FB">
            <w:pPr>
              <w:pStyle w:val="ConsPlusNormal"/>
              <w:jc w:val="center"/>
            </w:pPr>
            <w:r>
              <w:t>Значения показателей</w:t>
            </w:r>
          </w:p>
        </w:tc>
      </w:tr>
      <w:tr w:rsidR="00000000">
        <w:tc>
          <w:tcPr>
            <w:tcW w:w="2957" w:type="dxa"/>
            <w:vMerge/>
            <w:tcBorders>
              <w:top w:val="single" w:sz="4" w:space="0" w:color="auto"/>
              <w:bottom w:val="single" w:sz="4" w:space="0" w:color="auto"/>
              <w:right w:val="single" w:sz="4" w:space="0" w:color="auto"/>
            </w:tcBorders>
          </w:tcPr>
          <w:p w:rsidR="00000000" w:rsidRDefault="001B22FB">
            <w:pPr>
              <w:pStyle w:val="ConsPlusNormal"/>
              <w:jc w:val="both"/>
            </w:pPr>
          </w:p>
        </w:tc>
        <w:tc>
          <w:tcPr>
            <w:tcW w:w="1700" w:type="dxa"/>
            <w:gridSpan w:val="2"/>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2016 год</w:t>
            </w:r>
          </w:p>
        </w:tc>
        <w:tc>
          <w:tcPr>
            <w:tcW w:w="1814" w:type="dxa"/>
            <w:gridSpan w:val="2"/>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2017 год</w:t>
            </w:r>
          </w:p>
        </w:tc>
        <w:tc>
          <w:tcPr>
            <w:tcW w:w="1927" w:type="dxa"/>
            <w:gridSpan w:val="2"/>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2018 год</w:t>
            </w:r>
          </w:p>
        </w:tc>
        <w:tc>
          <w:tcPr>
            <w:tcW w:w="964"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2019 год (план.)</w:t>
            </w:r>
          </w:p>
        </w:tc>
        <w:tc>
          <w:tcPr>
            <w:tcW w:w="964"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2020 год (план.)</w:t>
            </w:r>
          </w:p>
        </w:tc>
        <w:tc>
          <w:tcPr>
            <w:tcW w:w="964"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2021 год (план.)</w:t>
            </w:r>
          </w:p>
        </w:tc>
        <w:tc>
          <w:tcPr>
            <w:tcW w:w="1020"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2022 год (план.)</w:t>
            </w:r>
          </w:p>
        </w:tc>
        <w:tc>
          <w:tcPr>
            <w:tcW w:w="964"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2023 год (план.)</w:t>
            </w:r>
          </w:p>
        </w:tc>
        <w:tc>
          <w:tcPr>
            <w:tcW w:w="964" w:type="dxa"/>
            <w:vMerge w:val="restart"/>
            <w:tcBorders>
              <w:top w:val="single" w:sz="4" w:space="0" w:color="auto"/>
              <w:left w:val="single" w:sz="4" w:space="0" w:color="auto"/>
              <w:bottom w:val="single" w:sz="4" w:space="0" w:color="auto"/>
            </w:tcBorders>
          </w:tcPr>
          <w:p w:rsidR="00000000" w:rsidRDefault="001B22FB">
            <w:pPr>
              <w:pStyle w:val="ConsPlusNormal"/>
              <w:jc w:val="center"/>
            </w:pPr>
            <w:r>
              <w:t>2024 год (план.)</w:t>
            </w:r>
          </w:p>
        </w:tc>
      </w:tr>
      <w:tr w:rsidR="00000000">
        <w:tc>
          <w:tcPr>
            <w:tcW w:w="2957" w:type="dxa"/>
            <w:vMerge/>
            <w:tcBorders>
              <w:top w:val="single" w:sz="4" w:space="0" w:color="auto"/>
              <w:bottom w:val="single" w:sz="4" w:space="0" w:color="auto"/>
              <w:right w:val="single" w:sz="4" w:space="0" w:color="auto"/>
            </w:tcBorders>
          </w:tcPr>
          <w:p w:rsidR="00000000" w:rsidRDefault="001B22FB">
            <w:pPr>
              <w:pStyle w:val="ConsPlusNormal"/>
              <w:jc w:val="both"/>
            </w:pPr>
          </w:p>
        </w:tc>
        <w:tc>
          <w:tcPr>
            <w:tcW w:w="850"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план.</w:t>
            </w:r>
          </w:p>
        </w:tc>
        <w:tc>
          <w:tcPr>
            <w:tcW w:w="850"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факт.</w:t>
            </w:r>
          </w:p>
        </w:tc>
        <w:tc>
          <w:tcPr>
            <w:tcW w:w="907"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план.</w:t>
            </w:r>
          </w:p>
        </w:tc>
        <w:tc>
          <w:tcPr>
            <w:tcW w:w="907"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факт.</w:t>
            </w:r>
          </w:p>
        </w:tc>
        <w:tc>
          <w:tcPr>
            <w:tcW w:w="907"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план.</w:t>
            </w:r>
          </w:p>
        </w:tc>
        <w:tc>
          <w:tcPr>
            <w:tcW w:w="1020"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факт.</w:t>
            </w:r>
          </w:p>
        </w:tc>
        <w:tc>
          <w:tcPr>
            <w:tcW w:w="964"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p>
        </w:tc>
        <w:tc>
          <w:tcPr>
            <w:tcW w:w="964"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p>
        </w:tc>
        <w:tc>
          <w:tcPr>
            <w:tcW w:w="964"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p>
        </w:tc>
        <w:tc>
          <w:tcPr>
            <w:tcW w:w="964"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p>
        </w:tc>
        <w:tc>
          <w:tcPr>
            <w:tcW w:w="964" w:type="dxa"/>
            <w:vMerge/>
            <w:tcBorders>
              <w:top w:val="single" w:sz="4" w:space="0" w:color="auto"/>
              <w:left w:val="single" w:sz="4" w:space="0" w:color="auto"/>
              <w:bottom w:val="single" w:sz="4" w:space="0" w:color="auto"/>
            </w:tcBorders>
          </w:tcPr>
          <w:p w:rsidR="00000000" w:rsidRDefault="001B22FB">
            <w:pPr>
              <w:pStyle w:val="ConsPlusNormal"/>
              <w:jc w:val="center"/>
            </w:pPr>
          </w:p>
        </w:tc>
      </w:tr>
      <w:tr w:rsidR="00000000">
        <w:tc>
          <w:tcPr>
            <w:tcW w:w="14238" w:type="dxa"/>
            <w:gridSpan w:val="13"/>
            <w:tcBorders>
              <w:top w:val="single" w:sz="4" w:space="0" w:color="auto"/>
            </w:tcBorders>
          </w:tcPr>
          <w:p w:rsidR="00000000" w:rsidRDefault="001B22FB">
            <w:pPr>
              <w:pStyle w:val="ConsPlusNormal"/>
              <w:jc w:val="center"/>
              <w:outlineLvl w:val="2"/>
            </w:pPr>
            <w:hyperlink w:anchor="Par268" w:tooltip="ПАСПОРТ" w:history="1">
              <w:r>
                <w:rPr>
                  <w:color w:val="0000FF"/>
                </w:rPr>
                <w:t>Подпрограмма 2</w:t>
              </w:r>
            </w:hyperlink>
            <w:r>
              <w:t xml:space="preserve"> "Развитие малого и среднего предпринимательства"</w:t>
            </w:r>
          </w:p>
        </w:tc>
      </w:tr>
      <w:tr w:rsidR="00000000">
        <w:tc>
          <w:tcPr>
            <w:tcW w:w="14238" w:type="dxa"/>
            <w:gridSpan w:val="13"/>
          </w:tcPr>
          <w:p w:rsidR="00000000" w:rsidRDefault="001B22FB">
            <w:pPr>
              <w:pStyle w:val="ConsPlusNormal"/>
            </w:pPr>
            <w:r>
              <w:t>Цель - обеспечение благоприятных условий для развития субъектов малого и среднего предпринимательства</w:t>
            </w:r>
          </w:p>
          <w:p w:rsidR="00000000" w:rsidRDefault="001B22FB">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w:t>
            </w:r>
            <w:r>
              <w:t>дпринимательства</w:t>
            </w:r>
          </w:p>
        </w:tc>
      </w:tr>
      <w:tr w:rsidR="00000000">
        <w:tc>
          <w:tcPr>
            <w:tcW w:w="14238" w:type="dxa"/>
            <w:gridSpan w:val="13"/>
          </w:tcPr>
          <w:p w:rsidR="00000000" w:rsidRDefault="001B22FB">
            <w:pPr>
              <w:pStyle w:val="ConsPlusNormal"/>
              <w:jc w:val="center"/>
              <w:outlineLvl w:val="3"/>
            </w:pPr>
            <w:r>
              <w:t>Количество субъектов малого и среднего предпринимательства, созданных физическими лицами в возрасте до 30 лет (включительно) (единиц)</w:t>
            </w:r>
          </w:p>
        </w:tc>
      </w:tr>
      <w:tr w:rsidR="00000000">
        <w:tc>
          <w:tcPr>
            <w:tcW w:w="2957" w:type="dxa"/>
          </w:tcPr>
          <w:p w:rsidR="00000000" w:rsidRDefault="001B22FB">
            <w:pPr>
              <w:pStyle w:val="ConsPlusNormal"/>
              <w:ind w:left="283"/>
            </w:pPr>
            <w:r>
              <w:t>Российская Федерация</w:t>
            </w:r>
          </w:p>
        </w:tc>
        <w:tc>
          <w:tcPr>
            <w:tcW w:w="850" w:type="dxa"/>
          </w:tcPr>
          <w:p w:rsidR="00000000" w:rsidRDefault="001B22FB">
            <w:pPr>
              <w:pStyle w:val="ConsPlusNormal"/>
              <w:jc w:val="center"/>
            </w:pPr>
            <w:r>
              <w:t>3000</w:t>
            </w:r>
          </w:p>
        </w:tc>
        <w:tc>
          <w:tcPr>
            <w:tcW w:w="850" w:type="dxa"/>
          </w:tcPr>
          <w:p w:rsidR="00000000" w:rsidRDefault="001B22FB">
            <w:pPr>
              <w:pStyle w:val="ConsPlusNormal"/>
              <w:jc w:val="center"/>
            </w:pPr>
            <w:r>
              <w:t>3393</w:t>
            </w:r>
          </w:p>
        </w:tc>
        <w:tc>
          <w:tcPr>
            <w:tcW w:w="907" w:type="dxa"/>
          </w:tcPr>
          <w:p w:rsidR="00000000" w:rsidRDefault="001B22FB">
            <w:pPr>
              <w:pStyle w:val="ConsPlusNormal"/>
              <w:jc w:val="center"/>
            </w:pPr>
            <w:r>
              <w:t>2944</w:t>
            </w:r>
          </w:p>
        </w:tc>
        <w:tc>
          <w:tcPr>
            <w:tcW w:w="907" w:type="dxa"/>
          </w:tcPr>
          <w:p w:rsidR="00000000" w:rsidRDefault="001B22FB">
            <w:pPr>
              <w:pStyle w:val="ConsPlusNormal"/>
              <w:jc w:val="center"/>
            </w:pPr>
            <w:r>
              <w:t>3345</w:t>
            </w:r>
          </w:p>
        </w:tc>
        <w:tc>
          <w:tcPr>
            <w:tcW w:w="907" w:type="dxa"/>
          </w:tcPr>
          <w:p w:rsidR="00000000" w:rsidRDefault="001B22FB">
            <w:pPr>
              <w:pStyle w:val="ConsPlusNormal"/>
              <w:jc w:val="center"/>
            </w:pPr>
            <w:r>
              <w:t>4250</w:t>
            </w:r>
          </w:p>
        </w:tc>
        <w:tc>
          <w:tcPr>
            <w:tcW w:w="1020" w:type="dxa"/>
          </w:tcPr>
          <w:p w:rsidR="00000000" w:rsidRDefault="001B22FB">
            <w:pPr>
              <w:pStyle w:val="ConsPlusNormal"/>
              <w:jc w:val="center"/>
            </w:pPr>
            <w:r>
              <w:t>4464</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Республика Крым и г. Севастополь</w:t>
            </w:r>
          </w:p>
        </w:tc>
        <w:tc>
          <w:tcPr>
            <w:tcW w:w="850" w:type="dxa"/>
          </w:tcPr>
          <w:p w:rsidR="00000000" w:rsidRDefault="001B22FB">
            <w:pPr>
              <w:pStyle w:val="ConsPlusNormal"/>
              <w:jc w:val="center"/>
            </w:pPr>
            <w:r>
              <w:t>47</w:t>
            </w:r>
          </w:p>
        </w:tc>
        <w:tc>
          <w:tcPr>
            <w:tcW w:w="850" w:type="dxa"/>
          </w:tcPr>
          <w:p w:rsidR="00000000" w:rsidRDefault="001B22FB">
            <w:pPr>
              <w:pStyle w:val="ConsPlusNormal"/>
              <w:jc w:val="center"/>
            </w:pPr>
            <w:r>
              <w:t>65</w:t>
            </w:r>
          </w:p>
        </w:tc>
        <w:tc>
          <w:tcPr>
            <w:tcW w:w="907" w:type="dxa"/>
          </w:tcPr>
          <w:p w:rsidR="00000000" w:rsidRDefault="001B22FB">
            <w:pPr>
              <w:pStyle w:val="ConsPlusNormal"/>
              <w:jc w:val="center"/>
            </w:pPr>
            <w:r>
              <w:t>69</w:t>
            </w:r>
          </w:p>
        </w:tc>
        <w:tc>
          <w:tcPr>
            <w:tcW w:w="907" w:type="dxa"/>
          </w:tcPr>
          <w:p w:rsidR="00000000" w:rsidRDefault="001B22FB">
            <w:pPr>
              <w:pStyle w:val="ConsPlusNormal"/>
              <w:jc w:val="center"/>
            </w:pPr>
            <w:r>
              <w:t>70</w:t>
            </w:r>
          </w:p>
        </w:tc>
        <w:tc>
          <w:tcPr>
            <w:tcW w:w="907" w:type="dxa"/>
          </w:tcPr>
          <w:p w:rsidR="00000000" w:rsidRDefault="001B22FB">
            <w:pPr>
              <w:pStyle w:val="ConsPlusNormal"/>
              <w:jc w:val="center"/>
            </w:pPr>
            <w:r>
              <w:t>77</w:t>
            </w:r>
          </w:p>
        </w:tc>
        <w:tc>
          <w:tcPr>
            <w:tcW w:w="1020" w:type="dxa"/>
          </w:tcPr>
          <w:p w:rsidR="00000000" w:rsidRDefault="001B22FB">
            <w:pPr>
              <w:pStyle w:val="ConsPlusNormal"/>
              <w:jc w:val="center"/>
            </w:pPr>
            <w:r>
              <w:t>80</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Республика Крым</w:t>
            </w:r>
          </w:p>
        </w:tc>
        <w:tc>
          <w:tcPr>
            <w:tcW w:w="850" w:type="dxa"/>
          </w:tcPr>
          <w:p w:rsidR="00000000" w:rsidRDefault="001B22FB">
            <w:pPr>
              <w:pStyle w:val="ConsPlusNormal"/>
              <w:jc w:val="center"/>
            </w:pPr>
            <w:r>
              <w:t>39</w:t>
            </w:r>
          </w:p>
        </w:tc>
        <w:tc>
          <w:tcPr>
            <w:tcW w:w="850" w:type="dxa"/>
          </w:tcPr>
          <w:p w:rsidR="00000000" w:rsidRDefault="001B22FB">
            <w:pPr>
              <w:pStyle w:val="ConsPlusNormal"/>
              <w:jc w:val="center"/>
            </w:pPr>
            <w:r>
              <w:t>45</w:t>
            </w:r>
          </w:p>
        </w:tc>
        <w:tc>
          <w:tcPr>
            <w:tcW w:w="907" w:type="dxa"/>
          </w:tcPr>
          <w:p w:rsidR="00000000" w:rsidRDefault="001B22FB">
            <w:pPr>
              <w:pStyle w:val="ConsPlusNormal"/>
              <w:jc w:val="center"/>
            </w:pPr>
            <w:r>
              <w:t>69</w:t>
            </w:r>
          </w:p>
        </w:tc>
        <w:tc>
          <w:tcPr>
            <w:tcW w:w="907" w:type="dxa"/>
          </w:tcPr>
          <w:p w:rsidR="00000000" w:rsidRDefault="001B22FB">
            <w:pPr>
              <w:pStyle w:val="ConsPlusNormal"/>
              <w:jc w:val="center"/>
            </w:pPr>
            <w:r>
              <w:t>70</w:t>
            </w:r>
          </w:p>
        </w:tc>
        <w:tc>
          <w:tcPr>
            <w:tcW w:w="907" w:type="dxa"/>
          </w:tcPr>
          <w:p w:rsidR="00000000" w:rsidRDefault="001B22FB">
            <w:pPr>
              <w:pStyle w:val="ConsPlusNormal"/>
              <w:jc w:val="center"/>
            </w:pPr>
            <w:r>
              <w:t>76</w:t>
            </w:r>
          </w:p>
        </w:tc>
        <w:tc>
          <w:tcPr>
            <w:tcW w:w="1020" w:type="dxa"/>
          </w:tcPr>
          <w:p w:rsidR="00000000" w:rsidRDefault="001B22FB">
            <w:pPr>
              <w:pStyle w:val="ConsPlusNormal"/>
              <w:jc w:val="center"/>
            </w:pPr>
            <w:r>
              <w:t>79</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г. Севастополь</w:t>
            </w:r>
          </w:p>
        </w:tc>
        <w:tc>
          <w:tcPr>
            <w:tcW w:w="850" w:type="dxa"/>
          </w:tcPr>
          <w:p w:rsidR="00000000" w:rsidRDefault="001B22FB">
            <w:pPr>
              <w:pStyle w:val="ConsPlusNormal"/>
              <w:jc w:val="center"/>
            </w:pPr>
            <w:r>
              <w:t>8</w:t>
            </w:r>
          </w:p>
        </w:tc>
        <w:tc>
          <w:tcPr>
            <w:tcW w:w="850" w:type="dxa"/>
          </w:tcPr>
          <w:p w:rsidR="00000000" w:rsidRDefault="001B22FB">
            <w:pPr>
              <w:pStyle w:val="ConsPlusNormal"/>
              <w:jc w:val="center"/>
            </w:pPr>
            <w:r>
              <w:t>20</w:t>
            </w:r>
          </w:p>
        </w:tc>
        <w:tc>
          <w:tcPr>
            <w:tcW w:w="907"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907" w:type="dxa"/>
          </w:tcPr>
          <w:p w:rsidR="00000000" w:rsidRDefault="001B22FB">
            <w:pPr>
              <w:pStyle w:val="ConsPlusNormal"/>
              <w:jc w:val="center"/>
            </w:pPr>
            <w:r>
              <w:t>1</w:t>
            </w:r>
          </w:p>
        </w:tc>
        <w:tc>
          <w:tcPr>
            <w:tcW w:w="1020" w:type="dxa"/>
          </w:tcPr>
          <w:p w:rsidR="00000000" w:rsidRDefault="001B22FB">
            <w:pPr>
              <w:pStyle w:val="ConsPlusNormal"/>
              <w:jc w:val="center"/>
            </w:pPr>
            <w:r>
              <w:t>1</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r>
      <w:tr w:rsidR="00000000">
        <w:tc>
          <w:tcPr>
            <w:tcW w:w="14238" w:type="dxa"/>
            <w:gridSpan w:val="13"/>
          </w:tcPr>
          <w:p w:rsidR="00000000" w:rsidRDefault="001B22FB">
            <w:pPr>
              <w:pStyle w:val="ConsPlusNormal"/>
            </w:pPr>
            <w:r>
              <w:t>Цель - обеспечение благоприятных условий для развития субъектов малого и среднего предпринимательства</w:t>
            </w:r>
          </w:p>
          <w:p w:rsidR="00000000" w:rsidRDefault="001B22FB">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000000">
        <w:tc>
          <w:tcPr>
            <w:tcW w:w="14238" w:type="dxa"/>
            <w:gridSpan w:val="13"/>
          </w:tcPr>
          <w:p w:rsidR="00000000" w:rsidRDefault="001B22FB">
            <w:pPr>
              <w:pStyle w:val="ConsPlusNormal"/>
              <w:jc w:val="center"/>
              <w:outlineLvl w:val="3"/>
            </w:pPr>
            <w:r>
              <w:t>Количество физических лиц в возрасте до 30 лет (включительно), вовлеченных в реализацию мероприятий (тыс. человек)</w:t>
            </w:r>
          </w:p>
        </w:tc>
      </w:tr>
      <w:tr w:rsidR="00000000">
        <w:tc>
          <w:tcPr>
            <w:tcW w:w="2957" w:type="dxa"/>
          </w:tcPr>
          <w:p w:rsidR="00000000" w:rsidRDefault="001B22FB">
            <w:pPr>
              <w:pStyle w:val="ConsPlusNormal"/>
              <w:ind w:left="283"/>
            </w:pPr>
            <w:r>
              <w:t>Российская Федерация</w:t>
            </w:r>
          </w:p>
        </w:tc>
        <w:tc>
          <w:tcPr>
            <w:tcW w:w="850" w:type="dxa"/>
          </w:tcPr>
          <w:p w:rsidR="00000000" w:rsidRDefault="001B22FB">
            <w:pPr>
              <w:pStyle w:val="ConsPlusNormal"/>
              <w:jc w:val="center"/>
            </w:pPr>
            <w:r>
              <w:t>60,2</w:t>
            </w:r>
          </w:p>
        </w:tc>
        <w:tc>
          <w:tcPr>
            <w:tcW w:w="850" w:type="dxa"/>
          </w:tcPr>
          <w:p w:rsidR="00000000" w:rsidRDefault="001B22FB">
            <w:pPr>
              <w:pStyle w:val="ConsPlusNormal"/>
              <w:jc w:val="center"/>
            </w:pPr>
            <w:r>
              <w:t>160,9</w:t>
            </w:r>
          </w:p>
        </w:tc>
        <w:tc>
          <w:tcPr>
            <w:tcW w:w="907" w:type="dxa"/>
          </w:tcPr>
          <w:p w:rsidR="00000000" w:rsidRDefault="001B22FB">
            <w:pPr>
              <w:pStyle w:val="ConsPlusNormal"/>
              <w:jc w:val="center"/>
            </w:pPr>
            <w:r>
              <w:t>86,49</w:t>
            </w:r>
          </w:p>
        </w:tc>
        <w:tc>
          <w:tcPr>
            <w:tcW w:w="907" w:type="dxa"/>
          </w:tcPr>
          <w:p w:rsidR="00000000" w:rsidRDefault="001B22FB">
            <w:pPr>
              <w:pStyle w:val="ConsPlusNormal"/>
              <w:jc w:val="center"/>
            </w:pPr>
            <w:r>
              <w:t>125,88</w:t>
            </w:r>
          </w:p>
        </w:tc>
        <w:tc>
          <w:tcPr>
            <w:tcW w:w="907" w:type="dxa"/>
          </w:tcPr>
          <w:p w:rsidR="00000000" w:rsidRDefault="001B22FB">
            <w:pPr>
              <w:pStyle w:val="ConsPlusNormal"/>
              <w:jc w:val="center"/>
            </w:pPr>
            <w:r>
              <w:t>142,66</w:t>
            </w:r>
          </w:p>
        </w:tc>
        <w:tc>
          <w:tcPr>
            <w:tcW w:w="1020" w:type="dxa"/>
          </w:tcPr>
          <w:p w:rsidR="00000000" w:rsidRDefault="001B22FB">
            <w:pPr>
              <w:pStyle w:val="ConsPlusNormal"/>
              <w:jc w:val="center"/>
            </w:pPr>
            <w:r>
              <w:t>167,053</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Республика Крым и г. Севастополь</w:t>
            </w:r>
          </w:p>
        </w:tc>
        <w:tc>
          <w:tcPr>
            <w:tcW w:w="850" w:type="dxa"/>
          </w:tcPr>
          <w:p w:rsidR="00000000" w:rsidRDefault="001B22FB">
            <w:pPr>
              <w:pStyle w:val="ConsPlusNormal"/>
              <w:jc w:val="center"/>
            </w:pPr>
            <w:r>
              <w:t>0,389</w:t>
            </w:r>
          </w:p>
        </w:tc>
        <w:tc>
          <w:tcPr>
            <w:tcW w:w="850" w:type="dxa"/>
          </w:tcPr>
          <w:p w:rsidR="00000000" w:rsidRDefault="001B22FB">
            <w:pPr>
              <w:pStyle w:val="ConsPlusNormal"/>
              <w:jc w:val="center"/>
            </w:pPr>
            <w:r>
              <w:t>2,692</w:t>
            </w:r>
          </w:p>
        </w:tc>
        <w:tc>
          <w:tcPr>
            <w:tcW w:w="907" w:type="dxa"/>
          </w:tcPr>
          <w:p w:rsidR="00000000" w:rsidRDefault="001B22FB">
            <w:pPr>
              <w:pStyle w:val="ConsPlusNormal"/>
              <w:jc w:val="center"/>
            </w:pPr>
            <w:r>
              <w:t>1,833</w:t>
            </w:r>
          </w:p>
        </w:tc>
        <w:tc>
          <w:tcPr>
            <w:tcW w:w="907" w:type="dxa"/>
          </w:tcPr>
          <w:p w:rsidR="00000000" w:rsidRDefault="001B22FB">
            <w:pPr>
              <w:pStyle w:val="ConsPlusNormal"/>
              <w:jc w:val="center"/>
            </w:pPr>
            <w:r>
              <w:t>3,24</w:t>
            </w:r>
          </w:p>
        </w:tc>
        <w:tc>
          <w:tcPr>
            <w:tcW w:w="907" w:type="dxa"/>
          </w:tcPr>
          <w:p w:rsidR="00000000" w:rsidRDefault="001B22FB">
            <w:pPr>
              <w:pStyle w:val="ConsPlusNormal"/>
              <w:jc w:val="center"/>
            </w:pPr>
            <w:r>
              <w:t>2,975</w:t>
            </w:r>
          </w:p>
        </w:tc>
        <w:tc>
          <w:tcPr>
            <w:tcW w:w="1020" w:type="dxa"/>
          </w:tcPr>
          <w:p w:rsidR="00000000" w:rsidRDefault="001B22FB">
            <w:pPr>
              <w:pStyle w:val="ConsPlusNormal"/>
              <w:jc w:val="center"/>
            </w:pPr>
            <w:r>
              <w:t>3,304</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Республика Крым</w:t>
            </w:r>
          </w:p>
        </w:tc>
        <w:tc>
          <w:tcPr>
            <w:tcW w:w="850" w:type="dxa"/>
          </w:tcPr>
          <w:p w:rsidR="00000000" w:rsidRDefault="001B22FB">
            <w:pPr>
              <w:pStyle w:val="ConsPlusNormal"/>
              <w:jc w:val="center"/>
            </w:pPr>
            <w:r>
              <w:t>0,2</w:t>
            </w:r>
          </w:p>
        </w:tc>
        <w:tc>
          <w:tcPr>
            <w:tcW w:w="850" w:type="dxa"/>
          </w:tcPr>
          <w:p w:rsidR="00000000" w:rsidRDefault="001B22FB">
            <w:pPr>
              <w:pStyle w:val="ConsPlusNormal"/>
              <w:jc w:val="center"/>
            </w:pPr>
            <w:r>
              <w:t>1,836</w:t>
            </w:r>
          </w:p>
        </w:tc>
        <w:tc>
          <w:tcPr>
            <w:tcW w:w="907" w:type="dxa"/>
          </w:tcPr>
          <w:p w:rsidR="00000000" w:rsidRDefault="001B22FB">
            <w:pPr>
              <w:pStyle w:val="ConsPlusNormal"/>
              <w:jc w:val="center"/>
            </w:pPr>
            <w:r>
              <w:t>1,833</w:t>
            </w:r>
          </w:p>
        </w:tc>
        <w:tc>
          <w:tcPr>
            <w:tcW w:w="907" w:type="dxa"/>
          </w:tcPr>
          <w:p w:rsidR="00000000" w:rsidRDefault="001B22FB">
            <w:pPr>
              <w:pStyle w:val="ConsPlusNormal"/>
              <w:jc w:val="center"/>
            </w:pPr>
            <w:r>
              <w:t>3,24</w:t>
            </w:r>
          </w:p>
        </w:tc>
        <w:tc>
          <w:tcPr>
            <w:tcW w:w="907" w:type="dxa"/>
          </w:tcPr>
          <w:p w:rsidR="00000000" w:rsidRDefault="001B22FB">
            <w:pPr>
              <w:pStyle w:val="ConsPlusNormal"/>
              <w:jc w:val="center"/>
            </w:pPr>
            <w:r>
              <w:t>2,475</w:t>
            </w:r>
          </w:p>
        </w:tc>
        <w:tc>
          <w:tcPr>
            <w:tcW w:w="1020" w:type="dxa"/>
          </w:tcPr>
          <w:p w:rsidR="00000000" w:rsidRDefault="001B22FB">
            <w:pPr>
              <w:pStyle w:val="ConsPlusNormal"/>
              <w:jc w:val="center"/>
            </w:pPr>
            <w:r>
              <w:t>2,745</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г. Севастополь</w:t>
            </w:r>
          </w:p>
        </w:tc>
        <w:tc>
          <w:tcPr>
            <w:tcW w:w="850" w:type="dxa"/>
          </w:tcPr>
          <w:p w:rsidR="00000000" w:rsidRDefault="001B22FB">
            <w:pPr>
              <w:pStyle w:val="ConsPlusNormal"/>
              <w:jc w:val="center"/>
            </w:pPr>
            <w:r>
              <w:t>0,189</w:t>
            </w:r>
          </w:p>
        </w:tc>
        <w:tc>
          <w:tcPr>
            <w:tcW w:w="850" w:type="dxa"/>
          </w:tcPr>
          <w:p w:rsidR="00000000" w:rsidRDefault="001B22FB">
            <w:pPr>
              <w:pStyle w:val="ConsPlusNormal"/>
              <w:jc w:val="center"/>
            </w:pPr>
            <w:r>
              <w:t>0,856</w:t>
            </w:r>
          </w:p>
        </w:tc>
        <w:tc>
          <w:tcPr>
            <w:tcW w:w="907"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907" w:type="dxa"/>
          </w:tcPr>
          <w:p w:rsidR="00000000" w:rsidRDefault="001B22FB">
            <w:pPr>
              <w:pStyle w:val="ConsPlusNormal"/>
              <w:jc w:val="center"/>
            </w:pPr>
            <w:r>
              <w:t>0,5</w:t>
            </w:r>
          </w:p>
        </w:tc>
        <w:tc>
          <w:tcPr>
            <w:tcW w:w="1020" w:type="dxa"/>
          </w:tcPr>
          <w:p w:rsidR="00000000" w:rsidRDefault="001B22FB">
            <w:pPr>
              <w:pStyle w:val="ConsPlusNormal"/>
              <w:jc w:val="center"/>
            </w:pPr>
            <w:r>
              <w:t>0,559</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r>
      <w:tr w:rsidR="00000000">
        <w:tc>
          <w:tcPr>
            <w:tcW w:w="14238" w:type="dxa"/>
            <w:gridSpan w:val="13"/>
          </w:tcPr>
          <w:p w:rsidR="00000000" w:rsidRDefault="001B22FB">
            <w:pPr>
              <w:pStyle w:val="ConsPlusNormal"/>
            </w:pPr>
            <w:r>
              <w:t>Цель - обеспечение благоприятных условий для развития субъектов малого и среднего предпринимательства</w:t>
            </w:r>
          </w:p>
          <w:p w:rsidR="00000000" w:rsidRDefault="001B22FB">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000000">
        <w:tc>
          <w:tcPr>
            <w:tcW w:w="14238" w:type="dxa"/>
            <w:gridSpan w:val="13"/>
          </w:tcPr>
          <w:p w:rsidR="00000000" w:rsidRDefault="001B22FB">
            <w:pPr>
              <w:pStyle w:val="ConsPlusNormal"/>
              <w:jc w:val="center"/>
              <w:outlineLvl w:val="3"/>
            </w:pPr>
            <w: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 (тыс. единиц)</w:t>
            </w:r>
          </w:p>
        </w:tc>
      </w:tr>
      <w:tr w:rsidR="00000000">
        <w:tc>
          <w:tcPr>
            <w:tcW w:w="2957" w:type="dxa"/>
          </w:tcPr>
          <w:p w:rsidR="00000000" w:rsidRDefault="001B22FB">
            <w:pPr>
              <w:pStyle w:val="ConsPlusNormal"/>
              <w:ind w:left="283"/>
            </w:pPr>
            <w:r>
              <w:t>Российская Федерация</w:t>
            </w:r>
          </w:p>
        </w:tc>
        <w:tc>
          <w:tcPr>
            <w:tcW w:w="850" w:type="dxa"/>
          </w:tcPr>
          <w:p w:rsidR="00000000" w:rsidRDefault="001B22FB">
            <w:pPr>
              <w:pStyle w:val="ConsPlusNormal"/>
              <w:jc w:val="center"/>
            </w:pPr>
            <w:r>
              <w:t>109,52</w:t>
            </w:r>
          </w:p>
        </w:tc>
        <w:tc>
          <w:tcPr>
            <w:tcW w:w="850" w:type="dxa"/>
          </w:tcPr>
          <w:p w:rsidR="00000000" w:rsidRDefault="001B22FB">
            <w:pPr>
              <w:pStyle w:val="ConsPlusNormal"/>
              <w:jc w:val="center"/>
            </w:pPr>
            <w:r>
              <w:t>39,509</w:t>
            </w:r>
          </w:p>
        </w:tc>
        <w:tc>
          <w:tcPr>
            <w:tcW w:w="907" w:type="dxa"/>
          </w:tcPr>
          <w:p w:rsidR="00000000" w:rsidRDefault="001B22FB">
            <w:pPr>
              <w:pStyle w:val="ConsPlusNormal"/>
              <w:jc w:val="center"/>
            </w:pPr>
            <w:r>
              <w:t>27,871</w:t>
            </w:r>
          </w:p>
        </w:tc>
        <w:tc>
          <w:tcPr>
            <w:tcW w:w="907" w:type="dxa"/>
          </w:tcPr>
          <w:p w:rsidR="00000000" w:rsidRDefault="001B22FB">
            <w:pPr>
              <w:pStyle w:val="ConsPlusNormal"/>
              <w:jc w:val="center"/>
            </w:pPr>
            <w:r>
              <w:t>24,82</w:t>
            </w:r>
            <w:r>
              <w:t>2</w:t>
            </w:r>
          </w:p>
        </w:tc>
        <w:tc>
          <w:tcPr>
            <w:tcW w:w="907" w:type="dxa"/>
          </w:tcPr>
          <w:p w:rsidR="00000000" w:rsidRDefault="001B22FB">
            <w:pPr>
              <w:pStyle w:val="ConsPlusNormal"/>
              <w:jc w:val="center"/>
            </w:pPr>
            <w:r>
              <w:t>19,19</w:t>
            </w:r>
          </w:p>
        </w:tc>
        <w:tc>
          <w:tcPr>
            <w:tcW w:w="1020" w:type="dxa"/>
          </w:tcPr>
          <w:p w:rsidR="00000000" w:rsidRDefault="001B22FB">
            <w:pPr>
              <w:pStyle w:val="ConsPlusNormal"/>
              <w:jc w:val="center"/>
            </w:pPr>
            <w:r>
              <w:t>40,484</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Республика Крым и г. Севастополь</w:t>
            </w:r>
          </w:p>
        </w:tc>
        <w:tc>
          <w:tcPr>
            <w:tcW w:w="850" w:type="dxa"/>
          </w:tcPr>
          <w:p w:rsidR="00000000" w:rsidRDefault="001B22FB">
            <w:pPr>
              <w:pStyle w:val="ConsPlusNormal"/>
              <w:jc w:val="center"/>
            </w:pPr>
            <w:r>
              <w:t>1,837</w:t>
            </w:r>
          </w:p>
        </w:tc>
        <w:tc>
          <w:tcPr>
            <w:tcW w:w="850" w:type="dxa"/>
          </w:tcPr>
          <w:p w:rsidR="00000000" w:rsidRDefault="001B22FB">
            <w:pPr>
              <w:pStyle w:val="ConsPlusNormal"/>
              <w:jc w:val="center"/>
            </w:pPr>
            <w:r>
              <w:t>0,796</w:t>
            </w:r>
          </w:p>
        </w:tc>
        <w:tc>
          <w:tcPr>
            <w:tcW w:w="907" w:type="dxa"/>
          </w:tcPr>
          <w:p w:rsidR="00000000" w:rsidRDefault="001B22FB">
            <w:pPr>
              <w:pStyle w:val="ConsPlusNormal"/>
              <w:jc w:val="center"/>
            </w:pPr>
            <w:r>
              <w:t>0,526</w:t>
            </w:r>
          </w:p>
        </w:tc>
        <w:tc>
          <w:tcPr>
            <w:tcW w:w="907" w:type="dxa"/>
          </w:tcPr>
          <w:p w:rsidR="00000000" w:rsidRDefault="001B22FB">
            <w:pPr>
              <w:pStyle w:val="ConsPlusNormal"/>
              <w:jc w:val="center"/>
            </w:pPr>
            <w:r>
              <w:t>0,58</w:t>
            </w:r>
          </w:p>
        </w:tc>
        <w:tc>
          <w:tcPr>
            <w:tcW w:w="907" w:type="dxa"/>
          </w:tcPr>
          <w:p w:rsidR="00000000" w:rsidRDefault="001B22FB">
            <w:pPr>
              <w:pStyle w:val="ConsPlusNormal"/>
              <w:jc w:val="center"/>
            </w:pPr>
            <w:r>
              <w:t>0,309</w:t>
            </w:r>
          </w:p>
        </w:tc>
        <w:tc>
          <w:tcPr>
            <w:tcW w:w="1020" w:type="dxa"/>
          </w:tcPr>
          <w:p w:rsidR="00000000" w:rsidRDefault="001B22FB">
            <w:pPr>
              <w:pStyle w:val="ConsPlusNormal"/>
              <w:jc w:val="center"/>
            </w:pPr>
            <w:r>
              <w:t>0,49</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Республика Крым</w:t>
            </w:r>
          </w:p>
        </w:tc>
        <w:tc>
          <w:tcPr>
            <w:tcW w:w="850" w:type="dxa"/>
          </w:tcPr>
          <w:p w:rsidR="00000000" w:rsidRDefault="001B22FB">
            <w:pPr>
              <w:pStyle w:val="ConsPlusNormal"/>
              <w:jc w:val="center"/>
            </w:pPr>
            <w:r>
              <w:t>1,518</w:t>
            </w:r>
          </w:p>
        </w:tc>
        <w:tc>
          <w:tcPr>
            <w:tcW w:w="850" w:type="dxa"/>
          </w:tcPr>
          <w:p w:rsidR="00000000" w:rsidRDefault="001B22FB">
            <w:pPr>
              <w:pStyle w:val="ConsPlusNormal"/>
              <w:jc w:val="center"/>
            </w:pPr>
            <w:r>
              <w:t>0,737</w:t>
            </w:r>
          </w:p>
        </w:tc>
        <w:tc>
          <w:tcPr>
            <w:tcW w:w="907" w:type="dxa"/>
          </w:tcPr>
          <w:p w:rsidR="00000000" w:rsidRDefault="001B22FB">
            <w:pPr>
              <w:pStyle w:val="ConsPlusNormal"/>
              <w:jc w:val="center"/>
            </w:pPr>
            <w:r>
              <w:t>0,427</w:t>
            </w:r>
          </w:p>
        </w:tc>
        <w:tc>
          <w:tcPr>
            <w:tcW w:w="907" w:type="dxa"/>
          </w:tcPr>
          <w:p w:rsidR="00000000" w:rsidRDefault="001B22FB">
            <w:pPr>
              <w:pStyle w:val="ConsPlusNormal"/>
              <w:jc w:val="center"/>
            </w:pPr>
            <w:r>
              <w:t>0,468</w:t>
            </w:r>
          </w:p>
        </w:tc>
        <w:tc>
          <w:tcPr>
            <w:tcW w:w="907" w:type="dxa"/>
          </w:tcPr>
          <w:p w:rsidR="00000000" w:rsidRDefault="001B22FB">
            <w:pPr>
              <w:pStyle w:val="ConsPlusNormal"/>
              <w:jc w:val="center"/>
            </w:pPr>
            <w:r>
              <w:t>0,241</w:t>
            </w:r>
          </w:p>
        </w:tc>
        <w:tc>
          <w:tcPr>
            <w:tcW w:w="1020" w:type="dxa"/>
          </w:tcPr>
          <w:p w:rsidR="00000000" w:rsidRDefault="001B22FB">
            <w:pPr>
              <w:pStyle w:val="ConsPlusNormal"/>
              <w:jc w:val="center"/>
            </w:pPr>
            <w:r>
              <w:t>0,407</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г. Севастополь</w:t>
            </w:r>
          </w:p>
        </w:tc>
        <w:tc>
          <w:tcPr>
            <w:tcW w:w="850" w:type="dxa"/>
          </w:tcPr>
          <w:p w:rsidR="00000000" w:rsidRDefault="001B22FB">
            <w:pPr>
              <w:pStyle w:val="ConsPlusNormal"/>
              <w:jc w:val="center"/>
            </w:pPr>
            <w:r>
              <w:t>0,319</w:t>
            </w:r>
          </w:p>
        </w:tc>
        <w:tc>
          <w:tcPr>
            <w:tcW w:w="850" w:type="dxa"/>
          </w:tcPr>
          <w:p w:rsidR="00000000" w:rsidRDefault="001B22FB">
            <w:pPr>
              <w:pStyle w:val="ConsPlusNormal"/>
              <w:jc w:val="center"/>
            </w:pPr>
            <w:r>
              <w:t>0,059</w:t>
            </w:r>
          </w:p>
        </w:tc>
        <w:tc>
          <w:tcPr>
            <w:tcW w:w="907" w:type="dxa"/>
          </w:tcPr>
          <w:p w:rsidR="00000000" w:rsidRDefault="001B22FB">
            <w:pPr>
              <w:pStyle w:val="ConsPlusNormal"/>
              <w:jc w:val="center"/>
            </w:pPr>
            <w:r>
              <w:t>0,099</w:t>
            </w:r>
          </w:p>
        </w:tc>
        <w:tc>
          <w:tcPr>
            <w:tcW w:w="907" w:type="dxa"/>
          </w:tcPr>
          <w:p w:rsidR="00000000" w:rsidRDefault="001B22FB">
            <w:pPr>
              <w:pStyle w:val="ConsPlusNormal"/>
              <w:jc w:val="center"/>
            </w:pPr>
            <w:r>
              <w:t>0,112</w:t>
            </w:r>
          </w:p>
        </w:tc>
        <w:tc>
          <w:tcPr>
            <w:tcW w:w="907" w:type="dxa"/>
          </w:tcPr>
          <w:p w:rsidR="00000000" w:rsidRDefault="001B22FB">
            <w:pPr>
              <w:pStyle w:val="ConsPlusNormal"/>
              <w:jc w:val="center"/>
            </w:pPr>
            <w:r>
              <w:t>0,068</w:t>
            </w:r>
          </w:p>
        </w:tc>
        <w:tc>
          <w:tcPr>
            <w:tcW w:w="1020" w:type="dxa"/>
          </w:tcPr>
          <w:p w:rsidR="00000000" w:rsidRDefault="001B22FB">
            <w:pPr>
              <w:pStyle w:val="ConsPlusNormal"/>
              <w:jc w:val="center"/>
            </w:pPr>
            <w:r>
              <w:t>0,083</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r>
      <w:tr w:rsidR="00000000">
        <w:tc>
          <w:tcPr>
            <w:tcW w:w="14238" w:type="dxa"/>
            <w:gridSpan w:val="13"/>
          </w:tcPr>
          <w:p w:rsidR="00000000" w:rsidRDefault="001B22FB">
            <w:pPr>
              <w:pStyle w:val="ConsPlusNormal"/>
            </w:pPr>
            <w:r>
              <w:t>Цель - обеспечение благоприятных условий для развития субъектов малого и среднего предпринимательства</w:t>
            </w:r>
          </w:p>
          <w:p w:rsidR="00000000" w:rsidRDefault="001B22FB">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000000">
        <w:tc>
          <w:tcPr>
            <w:tcW w:w="14238" w:type="dxa"/>
            <w:gridSpan w:val="13"/>
          </w:tcPr>
          <w:p w:rsidR="00000000" w:rsidRDefault="001B22FB">
            <w:pPr>
              <w:pStyle w:val="ConsPlusNormal"/>
              <w:jc w:val="center"/>
              <w:outlineLvl w:val="3"/>
            </w:pPr>
            <w:r>
              <w:t xml:space="preserve">Количество физических лиц в возрасте до 30 лет (включительно), завершивших обучение </w:t>
            </w:r>
            <w:r>
              <w:t>по образовательным программам, направленным на приобретение навыков ведения бизнеса и создания малых и средних предприятий (тыс. человек)</w:t>
            </w:r>
          </w:p>
        </w:tc>
      </w:tr>
      <w:tr w:rsidR="00000000">
        <w:tc>
          <w:tcPr>
            <w:tcW w:w="2957" w:type="dxa"/>
          </w:tcPr>
          <w:p w:rsidR="00000000" w:rsidRDefault="001B22FB">
            <w:pPr>
              <w:pStyle w:val="ConsPlusNormal"/>
              <w:ind w:left="283"/>
            </w:pPr>
            <w:r>
              <w:t>Российская Федерация</w:t>
            </w:r>
          </w:p>
        </w:tc>
        <w:tc>
          <w:tcPr>
            <w:tcW w:w="850" w:type="dxa"/>
          </w:tcPr>
          <w:p w:rsidR="00000000" w:rsidRDefault="001B22FB">
            <w:pPr>
              <w:pStyle w:val="ConsPlusNormal"/>
              <w:jc w:val="center"/>
            </w:pPr>
            <w:r>
              <w:t>27,2</w:t>
            </w:r>
          </w:p>
        </w:tc>
        <w:tc>
          <w:tcPr>
            <w:tcW w:w="850" w:type="dxa"/>
          </w:tcPr>
          <w:p w:rsidR="00000000" w:rsidRDefault="001B22FB">
            <w:pPr>
              <w:pStyle w:val="ConsPlusNormal"/>
              <w:jc w:val="center"/>
            </w:pPr>
            <w:r>
              <w:t>34,91</w:t>
            </w:r>
          </w:p>
        </w:tc>
        <w:tc>
          <w:tcPr>
            <w:tcW w:w="907" w:type="dxa"/>
          </w:tcPr>
          <w:p w:rsidR="00000000" w:rsidRDefault="001B22FB">
            <w:pPr>
              <w:pStyle w:val="ConsPlusNormal"/>
              <w:jc w:val="center"/>
            </w:pPr>
            <w:r>
              <w:t>30,1</w:t>
            </w:r>
          </w:p>
        </w:tc>
        <w:tc>
          <w:tcPr>
            <w:tcW w:w="907" w:type="dxa"/>
          </w:tcPr>
          <w:p w:rsidR="00000000" w:rsidRDefault="001B22FB">
            <w:pPr>
              <w:pStyle w:val="ConsPlusNormal"/>
              <w:jc w:val="center"/>
            </w:pPr>
            <w:r>
              <w:t>35,76</w:t>
            </w:r>
          </w:p>
        </w:tc>
        <w:tc>
          <w:tcPr>
            <w:tcW w:w="907" w:type="dxa"/>
          </w:tcPr>
          <w:p w:rsidR="00000000" w:rsidRDefault="001B22FB">
            <w:pPr>
              <w:pStyle w:val="ConsPlusNormal"/>
              <w:jc w:val="center"/>
            </w:pPr>
            <w:r>
              <w:t>44,76</w:t>
            </w:r>
          </w:p>
        </w:tc>
        <w:tc>
          <w:tcPr>
            <w:tcW w:w="1020" w:type="dxa"/>
          </w:tcPr>
          <w:p w:rsidR="00000000" w:rsidRDefault="001B22FB">
            <w:pPr>
              <w:pStyle w:val="ConsPlusNormal"/>
              <w:jc w:val="center"/>
            </w:pPr>
            <w:r>
              <w:t>48,911</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Республика Крым и г. Севастополь</w:t>
            </w:r>
          </w:p>
        </w:tc>
        <w:tc>
          <w:tcPr>
            <w:tcW w:w="850" w:type="dxa"/>
          </w:tcPr>
          <w:p w:rsidR="00000000" w:rsidRDefault="001B22FB">
            <w:pPr>
              <w:pStyle w:val="ConsPlusNormal"/>
              <w:jc w:val="center"/>
            </w:pPr>
            <w:r>
              <w:t>0,428</w:t>
            </w:r>
          </w:p>
        </w:tc>
        <w:tc>
          <w:tcPr>
            <w:tcW w:w="850" w:type="dxa"/>
          </w:tcPr>
          <w:p w:rsidR="00000000" w:rsidRDefault="001B22FB">
            <w:pPr>
              <w:pStyle w:val="ConsPlusNormal"/>
              <w:jc w:val="center"/>
            </w:pPr>
            <w:r>
              <w:t>-</w:t>
            </w:r>
          </w:p>
        </w:tc>
        <w:tc>
          <w:tcPr>
            <w:tcW w:w="907" w:type="dxa"/>
          </w:tcPr>
          <w:p w:rsidR="00000000" w:rsidRDefault="001B22FB">
            <w:pPr>
              <w:pStyle w:val="ConsPlusNormal"/>
              <w:jc w:val="center"/>
            </w:pPr>
            <w:r>
              <w:t>0,688</w:t>
            </w:r>
          </w:p>
        </w:tc>
        <w:tc>
          <w:tcPr>
            <w:tcW w:w="907" w:type="dxa"/>
          </w:tcPr>
          <w:p w:rsidR="00000000" w:rsidRDefault="001B22FB">
            <w:pPr>
              <w:pStyle w:val="ConsPlusNormal"/>
              <w:jc w:val="center"/>
            </w:pPr>
            <w:r>
              <w:t>0,906</w:t>
            </w:r>
          </w:p>
        </w:tc>
        <w:tc>
          <w:tcPr>
            <w:tcW w:w="907" w:type="dxa"/>
          </w:tcPr>
          <w:p w:rsidR="00000000" w:rsidRDefault="001B22FB">
            <w:pPr>
              <w:pStyle w:val="ConsPlusNormal"/>
              <w:jc w:val="center"/>
            </w:pPr>
            <w:r>
              <w:t>0,841</w:t>
            </w:r>
          </w:p>
        </w:tc>
        <w:tc>
          <w:tcPr>
            <w:tcW w:w="1020" w:type="dxa"/>
          </w:tcPr>
          <w:p w:rsidR="00000000" w:rsidRDefault="001B22FB">
            <w:pPr>
              <w:pStyle w:val="ConsPlusNormal"/>
              <w:jc w:val="center"/>
            </w:pPr>
            <w:r>
              <w:t>1,033</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Республика Крым</w:t>
            </w:r>
          </w:p>
        </w:tc>
        <w:tc>
          <w:tcPr>
            <w:tcW w:w="850" w:type="dxa"/>
          </w:tcPr>
          <w:p w:rsidR="00000000" w:rsidRDefault="001B22FB">
            <w:pPr>
              <w:pStyle w:val="ConsPlusNormal"/>
              <w:jc w:val="center"/>
            </w:pPr>
            <w:r>
              <w:t>0,353</w:t>
            </w:r>
          </w:p>
        </w:tc>
        <w:tc>
          <w:tcPr>
            <w:tcW w:w="850" w:type="dxa"/>
          </w:tcPr>
          <w:p w:rsidR="00000000" w:rsidRDefault="001B22FB">
            <w:pPr>
              <w:pStyle w:val="ConsPlusNormal"/>
              <w:jc w:val="center"/>
            </w:pPr>
            <w:r>
              <w:t>0,693</w:t>
            </w:r>
          </w:p>
        </w:tc>
        <w:tc>
          <w:tcPr>
            <w:tcW w:w="907" w:type="dxa"/>
          </w:tcPr>
          <w:p w:rsidR="00000000" w:rsidRDefault="001B22FB">
            <w:pPr>
              <w:pStyle w:val="ConsPlusNormal"/>
              <w:jc w:val="center"/>
            </w:pPr>
            <w:r>
              <w:t>0,688</w:t>
            </w:r>
          </w:p>
        </w:tc>
        <w:tc>
          <w:tcPr>
            <w:tcW w:w="907" w:type="dxa"/>
          </w:tcPr>
          <w:p w:rsidR="00000000" w:rsidRDefault="001B22FB">
            <w:pPr>
              <w:pStyle w:val="ConsPlusNormal"/>
              <w:jc w:val="center"/>
            </w:pPr>
            <w:r>
              <w:t>0,906</w:t>
            </w:r>
          </w:p>
        </w:tc>
        <w:tc>
          <w:tcPr>
            <w:tcW w:w="907" w:type="dxa"/>
          </w:tcPr>
          <w:p w:rsidR="00000000" w:rsidRDefault="001B22FB">
            <w:pPr>
              <w:pStyle w:val="ConsPlusNormal"/>
              <w:jc w:val="center"/>
            </w:pPr>
            <w:r>
              <w:t>0,791</w:t>
            </w:r>
          </w:p>
        </w:tc>
        <w:tc>
          <w:tcPr>
            <w:tcW w:w="1020" w:type="dxa"/>
          </w:tcPr>
          <w:p w:rsidR="00000000" w:rsidRDefault="001B22FB">
            <w:pPr>
              <w:pStyle w:val="ConsPlusNormal"/>
              <w:jc w:val="center"/>
            </w:pPr>
            <w:r>
              <w:t>0,982</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г. Севастополь</w:t>
            </w:r>
          </w:p>
        </w:tc>
        <w:tc>
          <w:tcPr>
            <w:tcW w:w="850" w:type="dxa"/>
          </w:tcPr>
          <w:p w:rsidR="00000000" w:rsidRDefault="001B22FB">
            <w:pPr>
              <w:pStyle w:val="ConsPlusNormal"/>
              <w:jc w:val="center"/>
            </w:pPr>
            <w:r>
              <w:t>0,075</w:t>
            </w:r>
          </w:p>
        </w:tc>
        <w:tc>
          <w:tcPr>
            <w:tcW w:w="850" w:type="dxa"/>
          </w:tcPr>
          <w:p w:rsidR="00000000" w:rsidRDefault="001B22FB">
            <w:pPr>
              <w:pStyle w:val="ConsPlusNormal"/>
              <w:jc w:val="center"/>
            </w:pPr>
            <w:r>
              <w:t>0,164</w:t>
            </w:r>
          </w:p>
        </w:tc>
        <w:tc>
          <w:tcPr>
            <w:tcW w:w="907"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907" w:type="dxa"/>
          </w:tcPr>
          <w:p w:rsidR="00000000" w:rsidRDefault="001B22FB">
            <w:pPr>
              <w:pStyle w:val="ConsPlusNormal"/>
              <w:jc w:val="center"/>
            </w:pPr>
            <w:r>
              <w:t>0,05</w:t>
            </w:r>
          </w:p>
        </w:tc>
        <w:tc>
          <w:tcPr>
            <w:tcW w:w="1020" w:type="dxa"/>
          </w:tcPr>
          <w:p w:rsidR="00000000" w:rsidRDefault="001B22FB">
            <w:pPr>
              <w:pStyle w:val="ConsPlusNormal"/>
              <w:jc w:val="center"/>
            </w:pPr>
            <w:r>
              <w:t>0,051</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r>
      <w:tr w:rsidR="00000000">
        <w:tc>
          <w:tcPr>
            <w:tcW w:w="14238" w:type="dxa"/>
            <w:gridSpan w:val="13"/>
          </w:tcPr>
          <w:p w:rsidR="00000000" w:rsidRDefault="001B22FB">
            <w:pPr>
              <w:pStyle w:val="ConsPlusNormal"/>
            </w:pPr>
            <w:r>
              <w:t>Цель - обеспечение благоприятных условий для развития субъектов малого и среднего предпринимательства</w:t>
            </w:r>
          </w:p>
          <w:p w:rsidR="00000000" w:rsidRDefault="001B22FB">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000000">
        <w:tc>
          <w:tcPr>
            <w:tcW w:w="14238" w:type="dxa"/>
            <w:gridSpan w:val="13"/>
          </w:tcPr>
          <w:p w:rsidR="00000000" w:rsidRDefault="001B22FB">
            <w:pPr>
              <w:pStyle w:val="ConsPlusNormal"/>
              <w:jc w:val="center"/>
              <w:outlineLvl w:val="3"/>
            </w:pPr>
            <w:r>
              <w:t xml:space="preserve">Количество физических лиц - участников федерального проекта, занятых в сфере малого </w:t>
            </w:r>
            <w:r>
              <w:t>и среднего предпринимательства, по итогам участия в федеральном проекте "Популяризация предпринимательства" (нарастающим итогом) (тыс. человек)</w:t>
            </w:r>
          </w:p>
        </w:tc>
      </w:tr>
      <w:tr w:rsidR="00000000">
        <w:tc>
          <w:tcPr>
            <w:tcW w:w="2957" w:type="dxa"/>
          </w:tcPr>
          <w:p w:rsidR="00000000" w:rsidRDefault="001B22FB">
            <w:pPr>
              <w:pStyle w:val="ConsPlusNormal"/>
              <w:ind w:left="283"/>
            </w:pPr>
            <w:r>
              <w:t>Российская Федерация</w:t>
            </w:r>
          </w:p>
        </w:tc>
        <w:tc>
          <w:tcPr>
            <w:tcW w:w="850" w:type="dxa"/>
          </w:tcPr>
          <w:p w:rsidR="00000000" w:rsidRDefault="001B22FB">
            <w:pPr>
              <w:pStyle w:val="ConsPlusNormal"/>
              <w:jc w:val="center"/>
            </w:pPr>
            <w:r>
              <w:t>-</w:t>
            </w:r>
          </w:p>
        </w:tc>
        <w:tc>
          <w:tcPr>
            <w:tcW w:w="850"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30,501</w:t>
            </w:r>
          </w:p>
        </w:tc>
        <w:tc>
          <w:tcPr>
            <w:tcW w:w="964" w:type="dxa"/>
          </w:tcPr>
          <w:p w:rsidR="00000000" w:rsidRDefault="001B22FB">
            <w:pPr>
              <w:pStyle w:val="ConsPlusNormal"/>
              <w:jc w:val="center"/>
            </w:pPr>
            <w:r>
              <w:t>121,991</w:t>
            </w:r>
          </w:p>
        </w:tc>
        <w:tc>
          <w:tcPr>
            <w:tcW w:w="964" w:type="dxa"/>
          </w:tcPr>
          <w:p w:rsidR="00000000" w:rsidRDefault="001B22FB">
            <w:pPr>
              <w:pStyle w:val="ConsPlusNormal"/>
              <w:jc w:val="center"/>
            </w:pPr>
            <w:r>
              <w:t>223,171</w:t>
            </w:r>
          </w:p>
        </w:tc>
        <w:tc>
          <w:tcPr>
            <w:tcW w:w="1020" w:type="dxa"/>
          </w:tcPr>
          <w:p w:rsidR="00000000" w:rsidRDefault="001B22FB">
            <w:pPr>
              <w:pStyle w:val="ConsPlusNormal"/>
              <w:jc w:val="center"/>
            </w:pPr>
            <w:r>
              <w:t>324,45</w:t>
            </w:r>
          </w:p>
        </w:tc>
        <w:tc>
          <w:tcPr>
            <w:tcW w:w="964" w:type="dxa"/>
          </w:tcPr>
          <w:p w:rsidR="00000000" w:rsidRDefault="001B22FB">
            <w:pPr>
              <w:pStyle w:val="ConsPlusNormal"/>
              <w:jc w:val="center"/>
            </w:pPr>
            <w:r>
              <w:t>425,278</w:t>
            </w:r>
          </w:p>
        </w:tc>
        <w:tc>
          <w:tcPr>
            <w:tcW w:w="964" w:type="dxa"/>
          </w:tcPr>
          <w:p w:rsidR="00000000" w:rsidRDefault="001B22FB">
            <w:pPr>
              <w:pStyle w:val="ConsPlusNormal"/>
              <w:jc w:val="center"/>
            </w:pPr>
            <w:r>
              <w:t>527,004</w:t>
            </w:r>
          </w:p>
        </w:tc>
      </w:tr>
      <w:tr w:rsidR="00000000">
        <w:tc>
          <w:tcPr>
            <w:tcW w:w="2957" w:type="dxa"/>
          </w:tcPr>
          <w:p w:rsidR="00000000" w:rsidRDefault="001B22FB">
            <w:pPr>
              <w:pStyle w:val="ConsPlusNormal"/>
              <w:ind w:left="283"/>
            </w:pPr>
            <w:r>
              <w:t>Республика Крым и г. Севастополь</w:t>
            </w:r>
          </w:p>
        </w:tc>
        <w:tc>
          <w:tcPr>
            <w:tcW w:w="850" w:type="dxa"/>
          </w:tcPr>
          <w:p w:rsidR="00000000" w:rsidRDefault="001B22FB">
            <w:pPr>
              <w:pStyle w:val="ConsPlusNormal"/>
              <w:jc w:val="center"/>
            </w:pPr>
            <w:r>
              <w:t>-</w:t>
            </w:r>
          </w:p>
        </w:tc>
        <w:tc>
          <w:tcPr>
            <w:tcW w:w="850"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0,517</w:t>
            </w:r>
          </w:p>
        </w:tc>
        <w:tc>
          <w:tcPr>
            <w:tcW w:w="964" w:type="dxa"/>
          </w:tcPr>
          <w:p w:rsidR="00000000" w:rsidRDefault="001B22FB">
            <w:pPr>
              <w:pStyle w:val="ConsPlusNormal"/>
              <w:jc w:val="center"/>
            </w:pPr>
            <w:r>
              <w:t>2,069</w:t>
            </w:r>
          </w:p>
        </w:tc>
        <w:tc>
          <w:tcPr>
            <w:tcW w:w="964" w:type="dxa"/>
          </w:tcPr>
          <w:p w:rsidR="00000000" w:rsidRDefault="001B22FB">
            <w:pPr>
              <w:pStyle w:val="ConsPlusNormal"/>
              <w:jc w:val="center"/>
            </w:pPr>
            <w:r>
              <w:t>3,784</w:t>
            </w:r>
          </w:p>
        </w:tc>
        <w:tc>
          <w:tcPr>
            <w:tcW w:w="1020" w:type="dxa"/>
          </w:tcPr>
          <w:p w:rsidR="00000000" w:rsidRDefault="001B22FB">
            <w:pPr>
              <w:pStyle w:val="ConsPlusNormal"/>
              <w:jc w:val="center"/>
            </w:pPr>
            <w:r>
              <w:t>5,502</w:t>
            </w:r>
          </w:p>
        </w:tc>
        <w:tc>
          <w:tcPr>
            <w:tcW w:w="964" w:type="dxa"/>
          </w:tcPr>
          <w:p w:rsidR="00000000" w:rsidRDefault="001B22FB">
            <w:pPr>
              <w:pStyle w:val="ConsPlusNormal"/>
              <w:jc w:val="center"/>
            </w:pPr>
            <w:r>
              <w:t>7,212</w:t>
            </w:r>
          </w:p>
        </w:tc>
        <w:tc>
          <w:tcPr>
            <w:tcW w:w="964" w:type="dxa"/>
          </w:tcPr>
          <w:p w:rsidR="00000000" w:rsidRDefault="001B22FB">
            <w:pPr>
              <w:pStyle w:val="ConsPlusNormal"/>
              <w:jc w:val="center"/>
            </w:pPr>
            <w:r>
              <w:t>8,937</w:t>
            </w:r>
          </w:p>
        </w:tc>
      </w:tr>
      <w:tr w:rsidR="00000000">
        <w:tc>
          <w:tcPr>
            <w:tcW w:w="2957" w:type="dxa"/>
          </w:tcPr>
          <w:p w:rsidR="00000000" w:rsidRDefault="001B22FB">
            <w:pPr>
              <w:pStyle w:val="ConsPlusNormal"/>
              <w:ind w:left="283"/>
            </w:pPr>
            <w:r>
              <w:t>Республика Крым</w:t>
            </w:r>
          </w:p>
        </w:tc>
        <w:tc>
          <w:tcPr>
            <w:tcW w:w="850" w:type="dxa"/>
          </w:tcPr>
          <w:p w:rsidR="00000000" w:rsidRDefault="001B22FB">
            <w:pPr>
              <w:pStyle w:val="ConsPlusNormal"/>
              <w:jc w:val="center"/>
            </w:pPr>
            <w:r>
              <w:t>-</w:t>
            </w:r>
          </w:p>
        </w:tc>
        <w:tc>
          <w:tcPr>
            <w:tcW w:w="850"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0,423</w:t>
            </w:r>
          </w:p>
        </w:tc>
        <w:tc>
          <w:tcPr>
            <w:tcW w:w="964" w:type="dxa"/>
          </w:tcPr>
          <w:p w:rsidR="00000000" w:rsidRDefault="001B22FB">
            <w:pPr>
              <w:pStyle w:val="ConsPlusNormal"/>
              <w:jc w:val="center"/>
            </w:pPr>
            <w:r>
              <w:t>1,692</w:t>
            </w:r>
          </w:p>
        </w:tc>
        <w:tc>
          <w:tcPr>
            <w:tcW w:w="964" w:type="dxa"/>
          </w:tcPr>
          <w:p w:rsidR="00000000" w:rsidRDefault="001B22FB">
            <w:pPr>
              <w:pStyle w:val="ConsPlusNormal"/>
              <w:jc w:val="center"/>
            </w:pPr>
            <w:r>
              <w:t>3,095</w:t>
            </w:r>
          </w:p>
        </w:tc>
        <w:tc>
          <w:tcPr>
            <w:tcW w:w="1020" w:type="dxa"/>
          </w:tcPr>
          <w:p w:rsidR="00000000" w:rsidRDefault="001B22FB">
            <w:pPr>
              <w:pStyle w:val="ConsPlusNormal"/>
              <w:jc w:val="center"/>
            </w:pPr>
            <w:r>
              <w:t>4,5</w:t>
            </w:r>
          </w:p>
        </w:tc>
        <w:tc>
          <w:tcPr>
            <w:tcW w:w="964" w:type="dxa"/>
          </w:tcPr>
          <w:p w:rsidR="00000000" w:rsidRDefault="001B22FB">
            <w:pPr>
              <w:pStyle w:val="ConsPlusNormal"/>
              <w:jc w:val="center"/>
            </w:pPr>
            <w:r>
              <w:t>5,899</w:t>
            </w:r>
          </w:p>
        </w:tc>
        <w:tc>
          <w:tcPr>
            <w:tcW w:w="964" w:type="dxa"/>
          </w:tcPr>
          <w:p w:rsidR="00000000" w:rsidRDefault="001B22FB">
            <w:pPr>
              <w:pStyle w:val="ConsPlusNormal"/>
              <w:jc w:val="center"/>
            </w:pPr>
            <w:r>
              <w:t>7,309</w:t>
            </w:r>
          </w:p>
        </w:tc>
      </w:tr>
      <w:tr w:rsidR="00000000">
        <w:tc>
          <w:tcPr>
            <w:tcW w:w="2957" w:type="dxa"/>
          </w:tcPr>
          <w:p w:rsidR="00000000" w:rsidRDefault="001B22FB">
            <w:pPr>
              <w:pStyle w:val="ConsPlusNormal"/>
              <w:ind w:left="283"/>
            </w:pPr>
            <w:r>
              <w:t>г. Севастополь</w:t>
            </w:r>
          </w:p>
        </w:tc>
        <w:tc>
          <w:tcPr>
            <w:tcW w:w="850" w:type="dxa"/>
          </w:tcPr>
          <w:p w:rsidR="00000000" w:rsidRDefault="001B22FB">
            <w:pPr>
              <w:pStyle w:val="ConsPlusNormal"/>
              <w:jc w:val="center"/>
            </w:pPr>
            <w:r>
              <w:t>-</w:t>
            </w:r>
          </w:p>
        </w:tc>
        <w:tc>
          <w:tcPr>
            <w:tcW w:w="850"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0,094</w:t>
            </w:r>
          </w:p>
        </w:tc>
        <w:tc>
          <w:tcPr>
            <w:tcW w:w="964" w:type="dxa"/>
          </w:tcPr>
          <w:p w:rsidR="00000000" w:rsidRDefault="001B22FB">
            <w:pPr>
              <w:pStyle w:val="ConsPlusNormal"/>
              <w:jc w:val="center"/>
            </w:pPr>
            <w:r>
              <w:t>0,377</w:t>
            </w:r>
          </w:p>
        </w:tc>
        <w:tc>
          <w:tcPr>
            <w:tcW w:w="964" w:type="dxa"/>
          </w:tcPr>
          <w:p w:rsidR="00000000" w:rsidRDefault="001B22FB">
            <w:pPr>
              <w:pStyle w:val="ConsPlusNormal"/>
              <w:jc w:val="center"/>
            </w:pPr>
            <w:r>
              <w:t>0,689</w:t>
            </w:r>
          </w:p>
        </w:tc>
        <w:tc>
          <w:tcPr>
            <w:tcW w:w="1020" w:type="dxa"/>
          </w:tcPr>
          <w:p w:rsidR="00000000" w:rsidRDefault="001B22FB">
            <w:pPr>
              <w:pStyle w:val="ConsPlusNormal"/>
              <w:jc w:val="center"/>
            </w:pPr>
            <w:r>
              <w:t>1,002</w:t>
            </w:r>
          </w:p>
        </w:tc>
        <w:tc>
          <w:tcPr>
            <w:tcW w:w="964" w:type="dxa"/>
          </w:tcPr>
          <w:p w:rsidR="00000000" w:rsidRDefault="001B22FB">
            <w:pPr>
              <w:pStyle w:val="ConsPlusNormal"/>
              <w:jc w:val="center"/>
            </w:pPr>
            <w:r>
              <w:t>1,313</w:t>
            </w:r>
          </w:p>
        </w:tc>
        <w:tc>
          <w:tcPr>
            <w:tcW w:w="964" w:type="dxa"/>
          </w:tcPr>
          <w:p w:rsidR="00000000" w:rsidRDefault="001B22FB">
            <w:pPr>
              <w:pStyle w:val="ConsPlusNormal"/>
              <w:jc w:val="center"/>
            </w:pPr>
            <w:r>
              <w:t>1,628</w:t>
            </w:r>
          </w:p>
        </w:tc>
      </w:tr>
      <w:tr w:rsidR="00000000">
        <w:tc>
          <w:tcPr>
            <w:tcW w:w="14238" w:type="dxa"/>
            <w:gridSpan w:val="13"/>
          </w:tcPr>
          <w:p w:rsidR="00000000" w:rsidRDefault="001B22FB">
            <w:pPr>
              <w:pStyle w:val="ConsPlusNormal"/>
            </w:pPr>
            <w:r>
              <w:t>Цель - обеспечение благоприятных условий для развития субъектов малого и среднего предпринимательства</w:t>
            </w:r>
          </w:p>
          <w:p w:rsidR="00000000" w:rsidRDefault="001B22FB">
            <w:pPr>
              <w:pStyle w:val="ConsPlusNormal"/>
            </w:pPr>
            <w:r>
              <w:t>Задачи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 сокращение издержек субъектов малого и среднего предпринимательства, связанных с гос</w:t>
            </w:r>
            <w:r>
              <w:t>ударственным регулированием</w:t>
            </w:r>
          </w:p>
        </w:tc>
      </w:tr>
      <w:tr w:rsidR="00000000">
        <w:tc>
          <w:tcPr>
            <w:tcW w:w="14238" w:type="dxa"/>
            <w:gridSpan w:val="13"/>
          </w:tcPr>
          <w:p w:rsidR="00000000" w:rsidRDefault="001B22FB">
            <w:pPr>
              <w:pStyle w:val="ConsPlusNormal"/>
              <w:jc w:val="center"/>
              <w:outlineLvl w:val="3"/>
            </w:pPr>
            <w:r>
              <w:t>Количество субъектов малого и среднего предпринимательства и самозанятых граждан, получивших поддержку в рамках федерального проекта "Акселерация субъектов малого и среднего предпринимательства" (нарастающим итогом) (тыс. едини</w:t>
            </w:r>
            <w:r>
              <w:t>ц)</w:t>
            </w:r>
          </w:p>
        </w:tc>
      </w:tr>
      <w:tr w:rsidR="00000000">
        <w:tc>
          <w:tcPr>
            <w:tcW w:w="2957" w:type="dxa"/>
          </w:tcPr>
          <w:p w:rsidR="00000000" w:rsidRDefault="001B22FB">
            <w:pPr>
              <w:pStyle w:val="ConsPlusNormal"/>
              <w:ind w:left="283"/>
            </w:pPr>
            <w:r>
              <w:t>Российская Федерация</w:t>
            </w:r>
          </w:p>
        </w:tc>
        <w:tc>
          <w:tcPr>
            <w:tcW w:w="850" w:type="dxa"/>
          </w:tcPr>
          <w:p w:rsidR="00000000" w:rsidRDefault="001B22FB">
            <w:pPr>
              <w:pStyle w:val="ConsPlusNormal"/>
              <w:jc w:val="center"/>
            </w:pPr>
            <w:r>
              <w:t>-</w:t>
            </w:r>
          </w:p>
        </w:tc>
        <w:tc>
          <w:tcPr>
            <w:tcW w:w="850"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189,298</w:t>
            </w:r>
          </w:p>
        </w:tc>
        <w:tc>
          <w:tcPr>
            <w:tcW w:w="964" w:type="dxa"/>
          </w:tcPr>
          <w:p w:rsidR="00000000" w:rsidRDefault="001B22FB">
            <w:pPr>
              <w:pStyle w:val="ConsPlusNormal"/>
              <w:jc w:val="center"/>
            </w:pPr>
            <w:r>
              <w:t>268,196</w:t>
            </w:r>
          </w:p>
        </w:tc>
        <w:tc>
          <w:tcPr>
            <w:tcW w:w="964" w:type="dxa"/>
          </w:tcPr>
          <w:p w:rsidR="00000000" w:rsidRDefault="001B22FB">
            <w:pPr>
              <w:pStyle w:val="ConsPlusNormal"/>
              <w:jc w:val="center"/>
            </w:pPr>
            <w:r>
              <w:t>355,397</w:t>
            </w:r>
          </w:p>
        </w:tc>
        <w:tc>
          <w:tcPr>
            <w:tcW w:w="1020" w:type="dxa"/>
          </w:tcPr>
          <w:p w:rsidR="00000000" w:rsidRDefault="001B22FB">
            <w:pPr>
              <w:pStyle w:val="ConsPlusNormal"/>
              <w:jc w:val="center"/>
            </w:pPr>
            <w:r>
              <w:t>511,337</w:t>
            </w:r>
          </w:p>
        </w:tc>
        <w:tc>
          <w:tcPr>
            <w:tcW w:w="964" w:type="dxa"/>
          </w:tcPr>
          <w:p w:rsidR="00000000" w:rsidRDefault="001B22FB">
            <w:pPr>
              <w:pStyle w:val="ConsPlusNormal"/>
              <w:jc w:val="center"/>
            </w:pPr>
            <w:r>
              <w:t>675,504</w:t>
            </w:r>
          </w:p>
        </w:tc>
        <w:tc>
          <w:tcPr>
            <w:tcW w:w="964" w:type="dxa"/>
          </w:tcPr>
          <w:p w:rsidR="00000000" w:rsidRDefault="001B22FB">
            <w:pPr>
              <w:pStyle w:val="ConsPlusNormal"/>
              <w:jc w:val="center"/>
            </w:pPr>
            <w:r>
              <w:t>771,014</w:t>
            </w:r>
          </w:p>
        </w:tc>
      </w:tr>
      <w:tr w:rsidR="00000000">
        <w:tc>
          <w:tcPr>
            <w:tcW w:w="2957" w:type="dxa"/>
          </w:tcPr>
          <w:p w:rsidR="00000000" w:rsidRDefault="001B22FB">
            <w:pPr>
              <w:pStyle w:val="ConsPlusNormal"/>
              <w:ind w:left="283"/>
            </w:pPr>
            <w:r>
              <w:t>Республика Крым и г. Севастополь</w:t>
            </w:r>
          </w:p>
        </w:tc>
        <w:tc>
          <w:tcPr>
            <w:tcW w:w="850" w:type="dxa"/>
          </w:tcPr>
          <w:p w:rsidR="00000000" w:rsidRDefault="001B22FB">
            <w:pPr>
              <w:pStyle w:val="ConsPlusNormal"/>
              <w:jc w:val="center"/>
            </w:pPr>
            <w:r>
              <w:t>-</w:t>
            </w:r>
          </w:p>
        </w:tc>
        <w:tc>
          <w:tcPr>
            <w:tcW w:w="850"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3,387</w:t>
            </w:r>
          </w:p>
        </w:tc>
        <w:tc>
          <w:tcPr>
            <w:tcW w:w="964" w:type="dxa"/>
          </w:tcPr>
          <w:p w:rsidR="00000000" w:rsidRDefault="001B22FB">
            <w:pPr>
              <w:pStyle w:val="ConsPlusNormal"/>
              <w:jc w:val="center"/>
            </w:pPr>
            <w:r>
              <w:t>4,798</w:t>
            </w:r>
          </w:p>
        </w:tc>
        <w:tc>
          <w:tcPr>
            <w:tcW w:w="964" w:type="dxa"/>
          </w:tcPr>
          <w:p w:rsidR="00000000" w:rsidRDefault="001B22FB">
            <w:pPr>
              <w:pStyle w:val="ConsPlusNormal"/>
              <w:jc w:val="center"/>
            </w:pPr>
            <w:r>
              <w:t>6,358</w:t>
            </w:r>
          </w:p>
        </w:tc>
        <w:tc>
          <w:tcPr>
            <w:tcW w:w="1020" w:type="dxa"/>
          </w:tcPr>
          <w:p w:rsidR="00000000" w:rsidRDefault="001B22FB">
            <w:pPr>
              <w:pStyle w:val="ConsPlusNormal"/>
              <w:jc w:val="center"/>
            </w:pPr>
            <w:r>
              <w:t>9,149</w:t>
            </w:r>
          </w:p>
        </w:tc>
        <w:tc>
          <w:tcPr>
            <w:tcW w:w="964" w:type="dxa"/>
          </w:tcPr>
          <w:p w:rsidR="00000000" w:rsidRDefault="001B22FB">
            <w:pPr>
              <w:pStyle w:val="ConsPlusNormal"/>
              <w:jc w:val="center"/>
            </w:pPr>
            <w:r>
              <w:t>12,086</w:t>
            </w:r>
          </w:p>
        </w:tc>
        <w:tc>
          <w:tcPr>
            <w:tcW w:w="964" w:type="dxa"/>
          </w:tcPr>
          <w:p w:rsidR="00000000" w:rsidRDefault="001B22FB">
            <w:pPr>
              <w:pStyle w:val="ConsPlusNormal"/>
              <w:jc w:val="center"/>
            </w:pPr>
            <w:r>
              <w:t>13,795</w:t>
            </w:r>
          </w:p>
        </w:tc>
      </w:tr>
      <w:tr w:rsidR="00000000">
        <w:tc>
          <w:tcPr>
            <w:tcW w:w="2957" w:type="dxa"/>
          </w:tcPr>
          <w:p w:rsidR="00000000" w:rsidRDefault="001B22FB">
            <w:pPr>
              <w:pStyle w:val="ConsPlusNormal"/>
              <w:ind w:left="283"/>
            </w:pPr>
            <w:r>
              <w:t>Республика Крым</w:t>
            </w:r>
          </w:p>
        </w:tc>
        <w:tc>
          <w:tcPr>
            <w:tcW w:w="850" w:type="dxa"/>
          </w:tcPr>
          <w:p w:rsidR="00000000" w:rsidRDefault="001B22FB">
            <w:pPr>
              <w:pStyle w:val="ConsPlusNormal"/>
              <w:jc w:val="center"/>
            </w:pPr>
            <w:r>
              <w:t>-</w:t>
            </w:r>
          </w:p>
        </w:tc>
        <w:tc>
          <w:tcPr>
            <w:tcW w:w="850"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2,629</w:t>
            </w:r>
          </w:p>
        </w:tc>
        <w:tc>
          <w:tcPr>
            <w:tcW w:w="964" w:type="dxa"/>
          </w:tcPr>
          <w:p w:rsidR="00000000" w:rsidRDefault="001B22FB">
            <w:pPr>
              <w:pStyle w:val="ConsPlusNormal"/>
              <w:jc w:val="center"/>
            </w:pPr>
            <w:r>
              <w:t>3,725</w:t>
            </w:r>
          </w:p>
        </w:tc>
        <w:tc>
          <w:tcPr>
            <w:tcW w:w="964" w:type="dxa"/>
          </w:tcPr>
          <w:p w:rsidR="00000000" w:rsidRDefault="001B22FB">
            <w:pPr>
              <w:pStyle w:val="ConsPlusNormal"/>
              <w:jc w:val="center"/>
            </w:pPr>
            <w:r>
              <w:t>4,936</w:t>
            </w:r>
          </w:p>
        </w:tc>
        <w:tc>
          <w:tcPr>
            <w:tcW w:w="1020" w:type="dxa"/>
          </w:tcPr>
          <w:p w:rsidR="00000000" w:rsidRDefault="001B22FB">
            <w:pPr>
              <w:pStyle w:val="ConsPlusNormal"/>
              <w:jc w:val="center"/>
            </w:pPr>
            <w:r>
              <w:t>7,102</w:t>
            </w:r>
          </w:p>
        </w:tc>
        <w:tc>
          <w:tcPr>
            <w:tcW w:w="964" w:type="dxa"/>
          </w:tcPr>
          <w:p w:rsidR="00000000" w:rsidRDefault="001B22FB">
            <w:pPr>
              <w:pStyle w:val="ConsPlusNormal"/>
              <w:jc w:val="center"/>
            </w:pPr>
            <w:r>
              <w:t>9,382</w:t>
            </w:r>
          </w:p>
        </w:tc>
        <w:tc>
          <w:tcPr>
            <w:tcW w:w="964" w:type="dxa"/>
          </w:tcPr>
          <w:p w:rsidR="00000000" w:rsidRDefault="001B22FB">
            <w:pPr>
              <w:pStyle w:val="ConsPlusNormal"/>
              <w:jc w:val="center"/>
            </w:pPr>
            <w:r>
              <w:t>10,709</w:t>
            </w:r>
          </w:p>
        </w:tc>
      </w:tr>
      <w:tr w:rsidR="00000000">
        <w:tc>
          <w:tcPr>
            <w:tcW w:w="2957" w:type="dxa"/>
          </w:tcPr>
          <w:p w:rsidR="00000000" w:rsidRDefault="001B22FB">
            <w:pPr>
              <w:pStyle w:val="ConsPlusNormal"/>
              <w:ind w:left="283"/>
            </w:pPr>
            <w:r>
              <w:t>г. Севастополь</w:t>
            </w:r>
          </w:p>
        </w:tc>
        <w:tc>
          <w:tcPr>
            <w:tcW w:w="850" w:type="dxa"/>
          </w:tcPr>
          <w:p w:rsidR="00000000" w:rsidRDefault="001B22FB">
            <w:pPr>
              <w:pStyle w:val="ConsPlusNormal"/>
              <w:jc w:val="center"/>
            </w:pPr>
            <w:r>
              <w:t>-</w:t>
            </w:r>
          </w:p>
        </w:tc>
        <w:tc>
          <w:tcPr>
            <w:tcW w:w="850"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0,758</w:t>
            </w:r>
          </w:p>
        </w:tc>
        <w:tc>
          <w:tcPr>
            <w:tcW w:w="964" w:type="dxa"/>
          </w:tcPr>
          <w:p w:rsidR="00000000" w:rsidRDefault="001B22FB">
            <w:pPr>
              <w:pStyle w:val="ConsPlusNormal"/>
              <w:jc w:val="center"/>
            </w:pPr>
            <w:r>
              <w:t>1,073</w:t>
            </w:r>
          </w:p>
        </w:tc>
        <w:tc>
          <w:tcPr>
            <w:tcW w:w="964" w:type="dxa"/>
          </w:tcPr>
          <w:p w:rsidR="00000000" w:rsidRDefault="001B22FB">
            <w:pPr>
              <w:pStyle w:val="ConsPlusNormal"/>
              <w:jc w:val="center"/>
            </w:pPr>
            <w:r>
              <w:t>1,422</w:t>
            </w:r>
          </w:p>
        </w:tc>
        <w:tc>
          <w:tcPr>
            <w:tcW w:w="1020" w:type="dxa"/>
          </w:tcPr>
          <w:p w:rsidR="00000000" w:rsidRDefault="001B22FB">
            <w:pPr>
              <w:pStyle w:val="ConsPlusNormal"/>
              <w:jc w:val="center"/>
            </w:pPr>
            <w:r>
              <w:t>2,047</w:t>
            </w:r>
          </w:p>
        </w:tc>
        <w:tc>
          <w:tcPr>
            <w:tcW w:w="964" w:type="dxa"/>
          </w:tcPr>
          <w:p w:rsidR="00000000" w:rsidRDefault="001B22FB">
            <w:pPr>
              <w:pStyle w:val="ConsPlusNormal"/>
              <w:jc w:val="center"/>
            </w:pPr>
            <w:r>
              <w:t>2,704</w:t>
            </w:r>
          </w:p>
        </w:tc>
        <w:tc>
          <w:tcPr>
            <w:tcW w:w="964" w:type="dxa"/>
          </w:tcPr>
          <w:p w:rsidR="00000000" w:rsidRDefault="001B22FB">
            <w:pPr>
              <w:pStyle w:val="ConsPlusNormal"/>
              <w:jc w:val="center"/>
            </w:pPr>
            <w:r>
              <w:t>3,086</w:t>
            </w:r>
          </w:p>
        </w:tc>
      </w:tr>
      <w:tr w:rsidR="00000000">
        <w:tc>
          <w:tcPr>
            <w:tcW w:w="14238" w:type="dxa"/>
            <w:gridSpan w:val="13"/>
          </w:tcPr>
          <w:p w:rsidR="00000000" w:rsidRDefault="001B22FB">
            <w:pPr>
              <w:pStyle w:val="ConsPlusNormal"/>
              <w:jc w:val="center"/>
              <w:outlineLvl w:val="2"/>
            </w:pPr>
            <w:hyperlink w:anchor="Par984" w:tooltip="ПАСПОРТ" w:history="1">
              <w:r>
                <w:rPr>
                  <w:color w:val="0000FF"/>
                </w:rPr>
                <w:t>Подпрограмма Е</w:t>
              </w:r>
            </w:hyperlink>
            <w:r>
              <w:t xml:space="preserve"> "Туризм"</w:t>
            </w:r>
          </w:p>
        </w:tc>
      </w:tr>
      <w:tr w:rsidR="00000000">
        <w:tc>
          <w:tcPr>
            <w:tcW w:w="14238" w:type="dxa"/>
            <w:gridSpan w:val="13"/>
          </w:tcPr>
          <w:p w:rsidR="00000000" w:rsidRDefault="001B22FB">
            <w:pPr>
              <w:pStyle w:val="ConsPlusNormal"/>
            </w:pPr>
            <w:r>
              <w:t>Цель - создание условий для реализации туристского потенциала Российской Федерации</w:t>
            </w:r>
          </w:p>
          <w:p w:rsidR="00000000" w:rsidRDefault="001B22FB">
            <w:pPr>
              <w:pStyle w:val="ConsPlusNormal"/>
            </w:pPr>
            <w:r>
              <w:t>Задача - повышение качества туристского продукта (услуг) и развитие туристской инфраструктуры в субъектах Российской Федерации</w:t>
            </w:r>
          </w:p>
        </w:tc>
      </w:tr>
      <w:tr w:rsidR="00000000">
        <w:tc>
          <w:tcPr>
            <w:tcW w:w="14238" w:type="dxa"/>
            <w:gridSpan w:val="13"/>
          </w:tcPr>
          <w:p w:rsidR="00000000" w:rsidRDefault="001B22FB">
            <w:pPr>
              <w:pStyle w:val="ConsPlusNormal"/>
              <w:jc w:val="center"/>
              <w:outlineLvl w:val="3"/>
            </w:pPr>
            <w:r>
              <w:t>Объем инвестиций в основной капитал, привлеченных в туристскую инфраструктуру в рамках реализации мероприятий Программы (внебюдж</w:t>
            </w:r>
            <w:r>
              <w:t>етные источники) (млрд. рублей)</w:t>
            </w:r>
          </w:p>
        </w:tc>
      </w:tr>
      <w:tr w:rsidR="00000000">
        <w:tc>
          <w:tcPr>
            <w:tcW w:w="2957" w:type="dxa"/>
          </w:tcPr>
          <w:p w:rsidR="00000000" w:rsidRDefault="001B22FB">
            <w:pPr>
              <w:pStyle w:val="ConsPlusNormal"/>
              <w:ind w:left="283"/>
            </w:pPr>
            <w:r>
              <w:t>Российская Федерация</w:t>
            </w:r>
          </w:p>
        </w:tc>
        <w:tc>
          <w:tcPr>
            <w:tcW w:w="850" w:type="dxa"/>
          </w:tcPr>
          <w:p w:rsidR="00000000" w:rsidRDefault="001B22FB">
            <w:pPr>
              <w:pStyle w:val="ConsPlusNormal"/>
              <w:jc w:val="center"/>
            </w:pPr>
            <w:r>
              <w:t>-</w:t>
            </w:r>
          </w:p>
        </w:tc>
        <w:tc>
          <w:tcPr>
            <w:tcW w:w="850"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18,406</w:t>
            </w:r>
          </w:p>
        </w:tc>
        <w:tc>
          <w:tcPr>
            <w:tcW w:w="964" w:type="dxa"/>
          </w:tcPr>
          <w:p w:rsidR="00000000" w:rsidRDefault="001B22FB">
            <w:pPr>
              <w:pStyle w:val="ConsPlusNormal"/>
              <w:jc w:val="center"/>
            </w:pPr>
            <w:r>
              <w:t>25,65</w:t>
            </w:r>
          </w:p>
        </w:tc>
        <w:tc>
          <w:tcPr>
            <w:tcW w:w="1020" w:type="dxa"/>
          </w:tcPr>
          <w:p w:rsidR="00000000" w:rsidRDefault="001B22FB">
            <w:pPr>
              <w:pStyle w:val="ConsPlusNormal"/>
              <w:jc w:val="center"/>
            </w:pPr>
            <w:r>
              <w:t>24,892</w:t>
            </w:r>
          </w:p>
        </w:tc>
        <w:tc>
          <w:tcPr>
            <w:tcW w:w="964" w:type="dxa"/>
          </w:tcPr>
          <w:p w:rsidR="00000000" w:rsidRDefault="001B22FB">
            <w:pPr>
              <w:pStyle w:val="ConsPlusNormal"/>
              <w:jc w:val="center"/>
            </w:pPr>
            <w:r>
              <w:t>19,619</w:t>
            </w:r>
          </w:p>
        </w:tc>
        <w:tc>
          <w:tcPr>
            <w:tcW w:w="964" w:type="dxa"/>
          </w:tcPr>
          <w:p w:rsidR="00000000" w:rsidRDefault="001B22FB">
            <w:pPr>
              <w:pStyle w:val="ConsPlusNormal"/>
              <w:jc w:val="center"/>
            </w:pPr>
            <w:r>
              <w:t>19,899</w:t>
            </w:r>
          </w:p>
        </w:tc>
      </w:tr>
      <w:tr w:rsidR="00000000">
        <w:tc>
          <w:tcPr>
            <w:tcW w:w="2957" w:type="dxa"/>
          </w:tcPr>
          <w:p w:rsidR="00000000" w:rsidRDefault="001B22FB">
            <w:pPr>
              <w:pStyle w:val="ConsPlusNormal"/>
              <w:ind w:left="283"/>
            </w:pPr>
            <w:r>
              <w:t>Республика Крым и г. Севастополь</w:t>
            </w:r>
          </w:p>
        </w:tc>
        <w:tc>
          <w:tcPr>
            <w:tcW w:w="850" w:type="dxa"/>
          </w:tcPr>
          <w:p w:rsidR="00000000" w:rsidRDefault="001B22FB">
            <w:pPr>
              <w:pStyle w:val="ConsPlusNormal"/>
              <w:jc w:val="center"/>
            </w:pPr>
            <w:r>
              <w:t>-</w:t>
            </w:r>
          </w:p>
        </w:tc>
        <w:tc>
          <w:tcPr>
            <w:tcW w:w="850"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0" w:type="dxa"/>
          </w:tcPr>
          <w:p w:rsidR="00000000" w:rsidRDefault="001B22FB">
            <w:pPr>
              <w:pStyle w:val="ConsPlusNormal"/>
              <w:jc w:val="center"/>
            </w:pPr>
            <w:r>
              <w:t>1</w:t>
            </w:r>
          </w:p>
        </w:tc>
        <w:tc>
          <w:tcPr>
            <w:tcW w:w="964" w:type="dxa"/>
          </w:tcPr>
          <w:p w:rsidR="00000000" w:rsidRDefault="001B22FB">
            <w:pPr>
              <w:pStyle w:val="ConsPlusNormal"/>
              <w:jc w:val="center"/>
            </w:pPr>
            <w:r>
              <w:t>1</w:t>
            </w:r>
          </w:p>
        </w:tc>
        <w:tc>
          <w:tcPr>
            <w:tcW w:w="964" w:type="dxa"/>
          </w:tcPr>
          <w:p w:rsidR="00000000" w:rsidRDefault="001B22FB">
            <w:pPr>
              <w:pStyle w:val="ConsPlusNormal"/>
              <w:jc w:val="center"/>
            </w:pPr>
            <w:r>
              <w:t>0,957</w:t>
            </w:r>
          </w:p>
        </w:tc>
      </w:tr>
      <w:tr w:rsidR="00000000">
        <w:tc>
          <w:tcPr>
            <w:tcW w:w="2957" w:type="dxa"/>
          </w:tcPr>
          <w:p w:rsidR="00000000" w:rsidRDefault="001B22FB">
            <w:pPr>
              <w:pStyle w:val="ConsPlusNormal"/>
              <w:ind w:left="283"/>
            </w:pPr>
            <w:r>
              <w:t>Республика Крым</w:t>
            </w:r>
          </w:p>
        </w:tc>
        <w:tc>
          <w:tcPr>
            <w:tcW w:w="850" w:type="dxa"/>
          </w:tcPr>
          <w:p w:rsidR="00000000" w:rsidRDefault="001B22FB">
            <w:pPr>
              <w:pStyle w:val="ConsPlusNormal"/>
              <w:jc w:val="center"/>
            </w:pPr>
            <w:r>
              <w:t>-</w:t>
            </w:r>
          </w:p>
        </w:tc>
        <w:tc>
          <w:tcPr>
            <w:tcW w:w="850"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0" w:type="dxa"/>
          </w:tcPr>
          <w:p w:rsidR="00000000" w:rsidRDefault="001B22FB">
            <w:pPr>
              <w:pStyle w:val="ConsPlusNormal"/>
              <w:jc w:val="center"/>
            </w:pPr>
            <w:r>
              <w:t>1</w:t>
            </w:r>
          </w:p>
        </w:tc>
        <w:tc>
          <w:tcPr>
            <w:tcW w:w="964" w:type="dxa"/>
          </w:tcPr>
          <w:p w:rsidR="00000000" w:rsidRDefault="001B22FB">
            <w:pPr>
              <w:pStyle w:val="ConsPlusNormal"/>
              <w:jc w:val="center"/>
            </w:pPr>
            <w:r>
              <w:t>1</w:t>
            </w:r>
          </w:p>
        </w:tc>
        <w:tc>
          <w:tcPr>
            <w:tcW w:w="964" w:type="dxa"/>
          </w:tcPr>
          <w:p w:rsidR="00000000" w:rsidRDefault="001B22FB">
            <w:pPr>
              <w:pStyle w:val="ConsPlusNormal"/>
              <w:jc w:val="center"/>
            </w:pPr>
            <w:r>
              <w:t>0,957</w:t>
            </w:r>
          </w:p>
        </w:tc>
      </w:tr>
      <w:tr w:rsidR="00000000">
        <w:tc>
          <w:tcPr>
            <w:tcW w:w="2957" w:type="dxa"/>
            <w:tcBorders>
              <w:bottom w:val="single" w:sz="4" w:space="0" w:color="auto"/>
            </w:tcBorders>
          </w:tcPr>
          <w:p w:rsidR="00000000" w:rsidRDefault="001B22FB">
            <w:pPr>
              <w:pStyle w:val="ConsPlusNormal"/>
              <w:ind w:left="283"/>
            </w:pPr>
            <w:r>
              <w:t>г. Севастополь</w:t>
            </w:r>
          </w:p>
        </w:tc>
        <w:tc>
          <w:tcPr>
            <w:tcW w:w="850" w:type="dxa"/>
            <w:tcBorders>
              <w:bottom w:val="single" w:sz="4" w:space="0" w:color="auto"/>
            </w:tcBorders>
          </w:tcPr>
          <w:p w:rsidR="00000000" w:rsidRDefault="001B22FB">
            <w:pPr>
              <w:pStyle w:val="ConsPlusNormal"/>
              <w:jc w:val="center"/>
            </w:pPr>
            <w:r>
              <w:t>-</w:t>
            </w:r>
          </w:p>
        </w:tc>
        <w:tc>
          <w:tcPr>
            <w:tcW w:w="850" w:type="dxa"/>
            <w:tcBorders>
              <w:bottom w:val="single" w:sz="4" w:space="0" w:color="auto"/>
            </w:tcBorders>
          </w:tcPr>
          <w:p w:rsidR="00000000" w:rsidRDefault="001B22FB">
            <w:pPr>
              <w:pStyle w:val="ConsPlusNormal"/>
              <w:jc w:val="center"/>
            </w:pPr>
            <w:r>
              <w:t>-</w:t>
            </w:r>
          </w:p>
        </w:tc>
        <w:tc>
          <w:tcPr>
            <w:tcW w:w="907" w:type="dxa"/>
            <w:tcBorders>
              <w:bottom w:val="single" w:sz="4" w:space="0" w:color="auto"/>
            </w:tcBorders>
          </w:tcPr>
          <w:p w:rsidR="00000000" w:rsidRDefault="001B22FB">
            <w:pPr>
              <w:pStyle w:val="ConsPlusNormal"/>
              <w:jc w:val="center"/>
            </w:pPr>
            <w:r>
              <w:t>-</w:t>
            </w:r>
          </w:p>
        </w:tc>
        <w:tc>
          <w:tcPr>
            <w:tcW w:w="907" w:type="dxa"/>
            <w:tcBorders>
              <w:bottom w:val="single" w:sz="4" w:space="0" w:color="auto"/>
            </w:tcBorders>
          </w:tcPr>
          <w:p w:rsidR="00000000" w:rsidRDefault="001B22FB">
            <w:pPr>
              <w:pStyle w:val="ConsPlusNormal"/>
              <w:jc w:val="center"/>
            </w:pPr>
            <w:r>
              <w:t>-</w:t>
            </w:r>
          </w:p>
        </w:tc>
        <w:tc>
          <w:tcPr>
            <w:tcW w:w="907" w:type="dxa"/>
            <w:tcBorders>
              <w:bottom w:val="single" w:sz="4" w:space="0" w:color="auto"/>
            </w:tcBorders>
          </w:tcPr>
          <w:p w:rsidR="00000000" w:rsidRDefault="001B22FB">
            <w:pPr>
              <w:pStyle w:val="ConsPlusNormal"/>
              <w:jc w:val="center"/>
            </w:pPr>
            <w:r>
              <w:t>-</w:t>
            </w:r>
          </w:p>
        </w:tc>
        <w:tc>
          <w:tcPr>
            <w:tcW w:w="1020" w:type="dxa"/>
            <w:tcBorders>
              <w:bottom w:val="single" w:sz="4" w:space="0" w:color="auto"/>
            </w:tcBorders>
          </w:tcPr>
          <w:p w:rsidR="00000000" w:rsidRDefault="001B22FB">
            <w:pPr>
              <w:pStyle w:val="ConsPlusNormal"/>
              <w:jc w:val="center"/>
            </w:pPr>
            <w:r>
              <w:t>-</w:t>
            </w:r>
          </w:p>
        </w:tc>
        <w:tc>
          <w:tcPr>
            <w:tcW w:w="964" w:type="dxa"/>
            <w:tcBorders>
              <w:bottom w:val="single" w:sz="4" w:space="0" w:color="auto"/>
            </w:tcBorders>
          </w:tcPr>
          <w:p w:rsidR="00000000" w:rsidRDefault="001B22FB">
            <w:pPr>
              <w:pStyle w:val="ConsPlusNormal"/>
              <w:jc w:val="center"/>
            </w:pPr>
            <w:r>
              <w:t>-</w:t>
            </w:r>
          </w:p>
        </w:tc>
        <w:tc>
          <w:tcPr>
            <w:tcW w:w="964" w:type="dxa"/>
            <w:tcBorders>
              <w:bottom w:val="single" w:sz="4" w:space="0" w:color="auto"/>
            </w:tcBorders>
          </w:tcPr>
          <w:p w:rsidR="00000000" w:rsidRDefault="001B22FB">
            <w:pPr>
              <w:pStyle w:val="ConsPlusNormal"/>
              <w:jc w:val="center"/>
            </w:pPr>
            <w:r>
              <w:t>-</w:t>
            </w:r>
          </w:p>
        </w:tc>
        <w:tc>
          <w:tcPr>
            <w:tcW w:w="964" w:type="dxa"/>
            <w:tcBorders>
              <w:bottom w:val="single" w:sz="4" w:space="0" w:color="auto"/>
            </w:tcBorders>
          </w:tcPr>
          <w:p w:rsidR="00000000" w:rsidRDefault="001B22FB">
            <w:pPr>
              <w:pStyle w:val="ConsPlusNormal"/>
              <w:jc w:val="center"/>
            </w:pPr>
            <w:r>
              <w:t>-</w:t>
            </w:r>
          </w:p>
        </w:tc>
        <w:tc>
          <w:tcPr>
            <w:tcW w:w="1020" w:type="dxa"/>
            <w:tcBorders>
              <w:bottom w:val="single" w:sz="4" w:space="0" w:color="auto"/>
            </w:tcBorders>
          </w:tcPr>
          <w:p w:rsidR="00000000" w:rsidRDefault="001B22FB">
            <w:pPr>
              <w:pStyle w:val="ConsPlusNormal"/>
              <w:jc w:val="center"/>
            </w:pPr>
            <w:r>
              <w:t>-</w:t>
            </w:r>
          </w:p>
        </w:tc>
        <w:tc>
          <w:tcPr>
            <w:tcW w:w="964" w:type="dxa"/>
            <w:tcBorders>
              <w:bottom w:val="single" w:sz="4" w:space="0" w:color="auto"/>
            </w:tcBorders>
          </w:tcPr>
          <w:p w:rsidR="00000000" w:rsidRDefault="001B22FB">
            <w:pPr>
              <w:pStyle w:val="ConsPlusNormal"/>
              <w:jc w:val="center"/>
            </w:pPr>
            <w:r>
              <w:t>-</w:t>
            </w:r>
          </w:p>
        </w:tc>
        <w:tc>
          <w:tcPr>
            <w:tcW w:w="964" w:type="dxa"/>
            <w:tcBorders>
              <w:bottom w:val="single" w:sz="4" w:space="0" w:color="auto"/>
            </w:tcBorders>
          </w:tcPr>
          <w:p w:rsidR="00000000" w:rsidRDefault="001B22FB">
            <w:pPr>
              <w:pStyle w:val="ConsPlusNormal"/>
              <w:jc w:val="center"/>
            </w:pPr>
            <w:r>
              <w:t>-</w:t>
            </w:r>
          </w:p>
        </w:tc>
      </w:tr>
    </w:tbl>
    <w:p w:rsidR="00000000" w:rsidRDefault="001B22FB">
      <w:pPr>
        <w:pStyle w:val="ConsPlusNormal"/>
        <w:jc w:val="both"/>
      </w:pPr>
    </w:p>
    <w:p w:rsidR="00000000" w:rsidRDefault="001B22FB">
      <w:pPr>
        <w:pStyle w:val="ConsPlusNormal"/>
        <w:jc w:val="both"/>
      </w:pPr>
    </w:p>
    <w:p w:rsidR="00000000" w:rsidRDefault="001B22FB">
      <w:pPr>
        <w:pStyle w:val="ConsPlusNormal"/>
        <w:jc w:val="both"/>
      </w:pPr>
    </w:p>
    <w:p w:rsidR="00000000" w:rsidRDefault="001B22FB">
      <w:pPr>
        <w:pStyle w:val="ConsPlusNormal"/>
        <w:jc w:val="both"/>
      </w:pPr>
    </w:p>
    <w:p w:rsidR="00000000" w:rsidRDefault="001B22FB">
      <w:pPr>
        <w:pStyle w:val="ConsPlusNormal"/>
        <w:jc w:val="both"/>
      </w:pPr>
    </w:p>
    <w:p w:rsidR="00000000" w:rsidRDefault="001B22FB">
      <w:pPr>
        <w:pStyle w:val="ConsPlusNormal"/>
        <w:jc w:val="right"/>
        <w:outlineLvl w:val="1"/>
      </w:pPr>
      <w:r>
        <w:t>Приложение N 20</w:t>
      </w:r>
    </w:p>
    <w:p w:rsidR="00000000" w:rsidRDefault="001B22FB">
      <w:pPr>
        <w:pStyle w:val="ConsPlusNormal"/>
        <w:jc w:val="right"/>
      </w:pPr>
      <w:r>
        <w:t>к государственной программе</w:t>
      </w:r>
    </w:p>
    <w:p w:rsidR="00000000" w:rsidRDefault="001B22FB">
      <w:pPr>
        <w:pStyle w:val="ConsPlusNormal"/>
        <w:jc w:val="right"/>
      </w:pPr>
      <w:r>
        <w:t>Российской Федерации "Экономическое</w:t>
      </w:r>
    </w:p>
    <w:p w:rsidR="00000000" w:rsidRDefault="001B22FB">
      <w:pPr>
        <w:pStyle w:val="ConsPlusNormal"/>
        <w:jc w:val="right"/>
      </w:pPr>
      <w:r>
        <w:t>развитие и инновационная экономика"</w:t>
      </w:r>
    </w:p>
    <w:p w:rsidR="00000000" w:rsidRDefault="001B22FB">
      <w:pPr>
        <w:pStyle w:val="ConsPlusNormal"/>
        <w:jc w:val="both"/>
      </w:pPr>
    </w:p>
    <w:p w:rsidR="00000000" w:rsidRDefault="001B22FB">
      <w:pPr>
        <w:pStyle w:val="ConsPlusTitle"/>
        <w:jc w:val="center"/>
      </w:pPr>
      <w:bookmarkStart w:id="84" w:name="Par29283"/>
      <w:bookmarkEnd w:id="84"/>
      <w:r>
        <w:t>СВЕДЕНИЯ</w:t>
      </w:r>
    </w:p>
    <w:p w:rsidR="00000000" w:rsidRDefault="001B22FB">
      <w:pPr>
        <w:pStyle w:val="ConsPlusTitle"/>
        <w:jc w:val="center"/>
      </w:pPr>
      <w:r>
        <w:t>О ЦЕЛЯХ, ЗАДАЧАХ И ЦЕЛЕВЫХ ПОКАЗАТЕЛЯХ (ИНДИКАТОРАХ)</w:t>
      </w:r>
    </w:p>
    <w:p w:rsidR="00000000" w:rsidRDefault="001B22FB">
      <w:pPr>
        <w:pStyle w:val="ConsPlusTitle"/>
        <w:jc w:val="center"/>
      </w:pPr>
      <w:r>
        <w:t>ГОСУДАРСТВЕННОЙ ПРОГРАММЫ РОССИЙСКОЙ ФЕДЕРАЦИИ</w:t>
      </w:r>
    </w:p>
    <w:p w:rsidR="00000000" w:rsidRDefault="001B22FB">
      <w:pPr>
        <w:pStyle w:val="ConsPlusTitle"/>
        <w:jc w:val="center"/>
      </w:pPr>
      <w:r>
        <w:t>"ЭКОНОМИЧЕСКОЕ РАЗВИТИЕ И ИННОВАЦИОННАЯ ЭКОНОМИКА"</w:t>
      </w:r>
    </w:p>
    <w:p w:rsidR="00000000" w:rsidRDefault="001B22FB">
      <w:pPr>
        <w:pStyle w:val="ConsPlusTitle"/>
        <w:jc w:val="center"/>
      </w:pPr>
      <w:r>
        <w:t>НА ПРИОРИТЕТНОЙ ТЕРРИТОРИИ СЕВЕРО-КАВКАЗСКОГО</w:t>
      </w:r>
    </w:p>
    <w:p w:rsidR="00000000" w:rsidRDefault="001B22FB">
      <w:pPr>
        <w:pStyle w:val="ConsPlusTitle"/>
        <w:jc w:val="center"/>
      </w:pPr>
      <w:r>
        <w:t>ФЕДЕРАЛЬНОГО ОКРУГА</w:t>
      </w:r>
    </w:p>
    <w:p w:rsidR="00000000" w:rsidRDefault="001B22FB">
      <w:pPr>
        <w:pStyle w:val="ConsPlusNormal"/>
        <w:rPr>
          <w:sz w:val="24"/>
          <w:szCs w:val="24"/>
        </w:rPr>
      </w:pPr>
    </w:p>
    <w:tbl>
      <w:tblPr>
        <w:tblW w:w="13958" w:type="dxa"/>
        <w:jc w:val="center"/>
        <w:tblLayout w:type="fixed"/>
        <w:tblCellMar>
          <w:top w:w="113" w:type="dxa"/>
          <w:left w:w="113" w:type="dxa"/>
          <w:bottom w:w="113" w:type="dxa"/>
          <w:right w:w="113" w:type="dxa"/>
        </w:tblCellMar>
        <w:tblLook w:val="0000" w:firstRow="0" w:lastRow="0" w:firstColumn="0" w:lastColumn="0" w:noHBand="0" w:noVBand="0"/>
      </w:tblPr>
      <w:tblGrid>
        <w:gridCol w:w="13958"/>
      </w:tblGrid>
      <w:tr w:rsidR="00000000">
        <w:trPr>
          <w:jc w:val="center"/>
        </w:trPr>
        <w:tc>
          <w:tcPr>
            <w:tcW w:w="10147" w:type="dxa"/>
            <w:tcBorders>
              <w:left w:val="single" w:sz="24" w:space="0" w:color="CED3F1"/>
              <w:right w:val="single" w:sz="24" w:space="0" w:color="F4F3F8"/>
            </w:tcBorders>
            <w:shd w:val="clear" w:color="auto" w:fill="F4F3F8"/>
          </w:tcPr>
          <w:p w:rsidR="00000000" w:rsidRDefault="001B22FB">
            <w:pPr>
              <w:pStyle w:val="ConsPlusNormal"/>
              <w:jc w:val="center"/>
              <w:rPr>
                <w:color w:val="392C69"/>
              </w:rPr>
            </w:pPr>
            <w:r>
              <w:rPr>
                <w:color w:val="392C69"/>
              </w:rPr>
              <w:t>Список изменяющих документов</w:t>
            </w:r>
          </w:p>
          <w:p w:rsidR="00000000" w:rsidRDefault="001B22FB">
            <w:pPr>
              <w:pStyle w:val="ConsPlusNormal"/>
              <w:jc w:val="center"/>
              <w:rPr>
                <w:color w:val="392C69"/>
              </w:rPr>
            </w:pPr>
            <w:r>
              <w:rPr>
                <w:color w:val="392C69"/>
              </w:rPr>
              <w:t xml:space="preserve">(в ред. </w:t>
            </w:r>
            <w:hyperlink r:id="rId440" w:tooltip="Постановление Правительства РФ от 31.03.2020 N 376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Pr>
                  <w:color w:val="0000FF"/>
                </w:rPr>
                <w:t>Постановления</w:t>
              </w:r>
            </w:hyperlink>
            <w:r>
              <w:rPr>
                <w:color w:val="392C69"/>
              </w:rPr>
              <w:t xml:space="preserve"> Правительства РФ от 31.03.2020 N 376)</w:t>
            </w:r>
          </w:p>
        </w:tc>
      </w:tr>
    </w:tbl>
    <w:p w:rsidR="00000000" w:rsidRDefault="001B22F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57"/>
        <w:gridCol w:w="850"/>
        <w:gridCol w:w="850"/>
        <w:gridCol w:w="907"/>
        <w:gridCol w:w="907"/>
        <w:gridCol w:w="907"/>
        <w:gridCol w:w="1020"/>
        <w:gridCol w:w="964"/>
        <w:gridCol w:w="964"/>
        <w:gridCol w:w="964"/>
        <w:gridCol w:w="1020"/>
        <w:gridCol w:w="964"/>
        <w:gridCol w:w="964"/>
      </w:tblGrid>
      <w:tr w:rsidR="00000000">
        <w:tc>
          <w:tcPr>
            <w:tcW w:w="2957" w:type="dxa"/>
            <w:vMerge w:val="restart"/>
            <w:tcBorders>
              <w:top w:val="single" w:sz="4" w:space="0" w:color="auto"/>
              <w:bottom w:val="single" w:sz="4" w:space="0" w:color="auto"/>
              <w:right w:val="single" w:sz="4" w:space="0" w:color="auto"/>
            </w:tcBorders>
          </w:tcPr>
          <w:p w:rsidR="00000000" w:rsidRDefault="001B22FB">
            <w:pPr>
              <w:pStyle w:val="ConsPlusNormal"/>
              <w:jc w:val="center"/>
            </w:pPr>
            <w:r>
              <w:t>Территория (Российская Федерация, приоритетная территория, субъект Российской Федерации, вхо</w:t>
            </w:r>
            <w:r>
              <w:t>дящий в состав приоритетной территории)</w:t>
            </w:r>
          </w:p>
        </w:tc>
        <w:tc>
          <w:tcPr>
            <w:tcW w:w="11281" w:type="dxa"/>
            <w:gridSpan w:val="12"/>
            <w:tcBorders>
              <w:top w:val="single" w:sz="4" w:space="0" w:color="auto"/>
              <w:left w:val="single" w:sz="4" w:space="0" w:color="auto"/>
              <w:bottom w:val="single" w:sz="4" w:space="0" w:color="auto"/>
            </w:tcBorders>
          </w:tcPr>
          <w:p w:rsidR="00000000" w:rsidRDefault="001B22FB">
            <w:pPr>
              <w:pStyle w:val="ConsPlusNormal"/>
              <w:jc w:val="center"/>
            </w:pPr>
            <w:r>
              <w:t>Значения показателей</w:t>
            </w:r>
          </w:p>
        </w:tc>
      </w:tr>
      <w:tr w:rsidR="00000000">
        <w:tc>
          <w:tcPr>
            <w:tcW w:w="2957" w:type="dxa"/>
            <w:vMerge/>
            <w:tcBorders>
              <w:top w:val="single" w:sz="4" w:space="0" w:color="auto"/>
              <w:bottom w:val="single" w:sz="4" w:space="0" w:color="auto"/>
              <w:right w:val="single" w:sz="4" w:space="0" w:color="auto"/>
            </w:tcBorders>
          </w:tcPr>
          <w:p w:rsidR="00000000" w:rsidRDefault="001B22FB">
            <w:pPr>
              <w:pStyle w:val="ConsPlusNormal"/>
              <w:jc w:val="both"/>
            </w:pPr>
          </w:p>
        </w:tc>
        <w:tc>
          <w:tcPr>
            <w:tcW w:w="1700" w:type="dxa"/>
            <w:gridSpan w:val="2"/>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2016 год</w:t>
            </w:r>
          </w:p>
        </w:tc>
        <w:tc>
          <w:tcPr>
            <w:tcW w:w="1814" w:type="dxa"/>
            <w:gridSpan w:val="2"/>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2017 год</w:t>
            </w:r>
          </w:p>
        </w:tc>
        <w:tc>
          <w:tcPr>
            <w:tcW w:w="1927" w:type="dxa"/>
            <w:gridSpan w:val="2"/>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2018 год</w:t>
            </w:r>
          </w:p>
        </w:tc>
        <w:tc>
          <w:tcPr>
            <w:tcW w:w="964"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2019 год (план.)</w:t>
            </w:r>
          </w:p>
        </w:tc>
        <w:tc>
          <w:tcPr>
            <w:tcW w:w="964"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2020 год (план.)</w:t>
            </w:r>
          </w:p>
        </w:tc>
        <w:tc>
          <w:tcPr>
            <w:tcW w:w="964"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2021 год (план.)</w:t>
            </w:r>
          </w:p>
        </w:tc>
        <w:tc>
          <w:tcPr>
            <w:tcW w:w="1020"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2022 год (план.)</w:t>
            </w:r>
          </w:p>
        </w:tc>
        <w:tc>
          <w:tcPr>
            <w:tcW w:w="964"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2023 год (план.)</w:t>
            </w:r>
          </w:p>
        </w:tc>
        <w:tc>
          <w:tcPr>
            <w:tcW w:w="964" w:type="dxa"/>
            <w:vMerge w:val="restart"/>
            <w:tcBorders>
              <w:top w:val="single" w:sz="4" w:space="0" w:color="auto"/>
              <w:left w:val="single" w:sz="4" w:space="0" w:color="auto"/>
              <w:bottom w:val="single" w:sz="4" w:space="0" w:color="auto"/>
            </w:tcBorders>
          </w:tcPr>
          <w:p w:rsidR="00000000" w:rsidRDefault="001B22FB">
            <w:pPr>
              <w:pStyle w:val="ConsPlusNormal"/>
              <w:jc w:val="center"/>
            </w:pPr>
            <w:r>
              <w:t>2024 год (план.)</w:t>
            </w:r>
          </w:p>
        </w:tc>
      </w:tr>
      <w:tr w:rsidR="00000000">
        <w:tc>
          <w:tcPr>
            <w:tcW w:w="2957" w:type="dxa"/>
            <w:vMerge/>
            <w:tcBorders>
              <w:top w:val="single" w:sz="4" w:space="0" w:color="auto"/>
              <w:bottom w:val="single" w:sz="4" w:space="0" w:color="auto"/>
              <w:right w:val="single" w:sz="4" w:space="0" w:color="auto"/>
            </w:tcBorders>
          </w:tcPr>
          <w:p w:rsidR="00000000" w:rsidRDefault="001B22FB">
            <w:pPr>
              <w:pStyle w:val="ConsPlusNormal"/>
              <w:jc w:val="both"/>
            </w:pPr>
          </w:p>
        </w:tc>
        <w:tc>
          <w:tcPr>
            <w:tcW w:w="850"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план.</w:t>
            </w:r>
          </w:p>
        </w:tc>
        <w:tc>
          <w:tcPr>
            <w:tcW w:w="850"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факт.</w:t>
            </w:r>
          </w:p>
        </w:tc>
        <w:tc>
          <w:tcPr>
            <w:tcW w:w="907"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план.</w:t>
            </w:r>
          </w:p>
        </w:tc>
        <w:tc>
          <w:tcPr>
            <w:tcW w:w="907"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факт.</w:t>
            </w:r>
          </w:p>
        </w:tc>
        <w:tc>
          <w:tcPr>
            <w:tcW w:w="907"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план.</w:t>
            </w:r>
          </w:p>
        </w:tc>
        <w:tc>
          <w:tcPr>
            <w:tcW w:w="1020"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факт.</w:t>
            </w:r>
          </w:p>
        </w:tc>
        <w:tc>
          <w:tcPr>
            <w:tcW w:w="964"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p>
        </w:tc>
        <w:tc>
          <w:tcPr>
            <w:tcW w:w="964"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p>
        </w:tc>
        <w:tc>
          <w:tcPr>
            <w:tcW w:w="964"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p>
        </w:tc>
        <w:tc>
          <w:tcPr>
            <w:tcW w:w="964"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p>
        </w:tc>
        <w:tc>
          <w:tcPr>
            <w:tcW w:w="964" w:type="dxa"/>
            <w:vMerge/>
            <w:tcBorders>
              <w:top w:val="single" w:sz="4" w:space="0" w:color="auto"/>
              <w:left w:val="single" w:sz="4" w:space="0" w:color="auto"/>
              <w:bottom w:val="single" w:sz="4" w:space="0" w:color="auto"/>
            </w:tcBorders>
          </w:tcPr>
          <w:p w:rsidR="00000000" w:rsidRDefault="001B22FB">
            <w:pPr>
              <w:pStyle w:val="ConsPlusNormal"/>
              <w:jc w:val="center"/>
            </w:pPr>
          </w:p>
        </w:tc>
      </w:tr>
      <w:tr w:rsidR="00000000">
        <w:tc>
          <w:tcPr>
            <w:tcW w:w="14238" w:type="dxa"/>
            <w:gridSpan w:val="13"/>
            <w:tcBorders>
              <w:top w:val="single" w:sz="4" w:space="0" w:color="auto"/>
            </w:tcBorders>
          </w:tcPr>
          <w:p w:rsidR="00000000" w:rsidRDefault="001B22FB">
            <w:pPr>
              <w:pStyle w:val="ConsPlusNormal"/>
              <w:jc w:val="center"/>
              <w:outlineLvl w:val="2"/>
            </w:pPr>
            <w:hyperlink w:anchor="Par268" w:tooltip="ПАСПОРТ" w:history="1">
              <w:r>
                <w:rPr>
                  <w:color w:val="0000FF"/>
                </w:rPr>
                <w:t>Подпрограмма 2</w:t>
              </w:r>
            </w:hyperlink>
            <w:r>
              <w:t xml:space="preserve"> "Развитие малого и среднего предпринимательства"</w:t>
            </w:r>
          </w:p>
        </w:tc>
      </w:tr>
      <w:tr w:rsidR="00000000">
        <w:tc>
          <w:tcPr>
            <w:tcW w:w="14238" w:type="dxa"/>
            <w:gridSpan w:val="13"/>
          </w:tcPr>
          <w:p w:rsidR="00000000" w:rsidRDefault="001B22FB">
            <w:pPr>
              <w:pStyle w:val="ConsPlusNormal"/>
            </w:pPr>
            <w:r>
              <w:t>Цель - обеспечение благоприятных условий для развития субъектов малого и среднего предпринимательства</w:t>
            </w:r>
          </w:p>
          <w:p w:rsidR="00000000" w:rsidRDefault="001B22FB">
            <w:pPr>
              <w:pStyle w:val="ConsPlusNormal"/>
            </w:pPr>
            <w:r>
              <w:t>Задача - обеспечение доступности финансовой, имущественной, обра</w:t>
            </w:r>
            <w:r>
              <w:t>зовательной и информационно-консультационной поддержки для субъектов малого и среднего предпринимательства</w:t>
            </w:r>
          </w:p>
        </w:tc>
      </w:tr>
      <w:tr w:rsidR="00000000">
        <w:tc>
          <w:tcPr>
            <w:tcW w:w="14238" w:type="dxa"/>
            <w:gridSpan w:val="13"/>
          </w:tcPr>
          <w:p w:rsidR="00000000" w:rsidRDefault="001B22FB">
            <w:pPr>
              <w:pStyle w:val="ConsPlusNormal"/>
              <w:jc w:val="center"/>
              <w:outlineLvl w:val="3"/>
            </w:pPr>
            <w:r>
              <w:t>Количество субъектов малого и среднего предпринимательства, созданных физическими лицами в возрасте до 30 лет (включительно) (единиц)</w:t>
            </w:r>
          </w:p>
        </w:tc>
      </w:tr>
      <w:tr w:rsidR="00000000">
        <w:tc>
          <w:tcPr>
            <w:tcW w:w="2957" w:type="dxa"/>
          </w:tcPr>
          <w:p w:rsidR="00000000" w:rsidRDefault="001B22FB">
            <w:pPr>
              <w:pStyle w:val="ConsPlusNormal"/>
              <w:ind w:left="283"/>
            </w:pPr>
            <w:r>
              <w:t>Российская Федерация</w:t>
            </w:r>
          </w:p>
        </w:tc>
        <w:tc>
          <w:tcPr>
            <w:tcW w:w="850" w:type="dxa"/>
          </w:tcPr>
          <w:p w:rsidR="00000000" w:rsidRDefault="001B22FB">
            <w:pPr>
              <w:pStyle w:val="ConsPlusNormal"/>
              <w:jc w:val="center"/>
            </w:pPr>
            <w:r>
              <w:t>3000</w:t>
            </w:r>
          </w:p>
        </w:tc>
        <w:tc>
          <w:tcPr>
            <w:tcW w:w="850" w:type="dxa"/>
          </w:tcPr>
          <w:p w:rsidR="00000000" w:rsidRDefault="001B22FB">
            <w:pPr>
              <w:pStyle w:val="ConsPlusNormal"/>
              <w:jc w:val="center"/>
            </w:pPr>
            <w:r>
              <w:t>3393</w:t>
            </w:r>
          </w:p>
        </w:tc>
        <w:tc>
          <w:tcPr>
            <w:tcW w:w="907" w:type="dxa"/>
          </w:tcPr>
          <w:p w:rsidR="00000000" w:rsidRDefault="001B22FB">
            <w:pPr>
              <w:pStyle w:val="ConsPlusNormal"/>
              <w:jc w:val="center"/>
            </w:pPr>
            <w:r>
              <w:t>2944</w:t>
            </w:r>
          </w:p>
        </w:tc>
        <w:tc>
          <w:tcPr>
            <w:tcW w:w="907" w:type="dxa"/>
          </w:tcPr>
          <w:p w:rsidR="00000000" w:rsidRDefault="001B22FB">
            <w:pPr>
              <w:pStyle w:val="ConsPlusNormal"/>
              <w:jc w:val="center"/>
            </w:pPr>
            <w:r>
              <w:t>3345</w:t>
            </w:r>
          </w:p>
        </w:tc>
        <w:tc>
          <w:tcPr>
            <w:tcW w:w="907" w:type="dxa"/>
          </w:tcPr>
          <w:p w:rsidR="00000000" w:rsidRDefault="001B22FB">
            <w:pPr>
              <w:pStyle w:val="ConsPlusNormal"/>
              <w:jc w:val="center"/>
            </w:pPr>
            <w:r>
              <w:t>4250</w:t>
            </w:r>
          </w:p>
        </w:tc>
        <w:tc>
          <w:tcPr>
            <w:tcW w:w="1020" w:type="dxa"/>
          </w:tcPr>
          <w:p w:rsidR="00000000" w:rsidRDefault="001B22FB">
            <w:pPr>
              <w:pStyle w:val="ConsPlusNormal"/>
              <w:jc w:val="center"/>
            </w:pPr>
            <w:r>
              <w:t>4464</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Северо-Кавказский федеральный округ</w:t>
            </w:r>
          </w:p>
        </w:tc>
        <w:tc>
          <w:tcPr>
            <w:tcW w:w="850" w:type="dxa"/>
          </w:tcPr>
          <w:p w:rsidR="00000000" w:rsidRDefault="001B22FB">
            <w:pPr>
              <w:pStyle w:val="ConsPlusNormal"/>
              <w:jc w:val="center"/>
            </w:pPr>
            <w:r>
              <w:t>199</w:t>
            </w:r>
          </w:p>
        </w:tc>
        <w:tc>
          <w:tcPr>
            <w:tcW w:w="850" w:type="dxa"/>
          </w:tcPr>
          <w:p w:rsidR="00000000" w:rsidRDefault="001B22FB">
            <w:pPr>
              <w:pStyle w:val="ConsPlusNormal"/>
              <w:jc w:val="center"/>
            </w:pPr>
            <w:r>
              <w:t>426</w:t>
            </w:r>
          </w:p>
        </w:tc>
        <w:tc>
          <w:tcPr>
            <w:tcW w:w="907" w:type="dxa"/>
          </w:tcPr>
          <w:p w:rsidR="00000000" w:rsidRDefault="001B22FB">
            <w:pPr>
              <w:pStyle w:val="ConsPlusNormal"/>
              <w:jc w:val="center"/>
            </w:pPr>
            <w:r>
              <w:t>301</w:t>
            </w:r>
          </w:p>
        </w:tc>
        <w:tc>
          <w:tcPr>
            <w:tcW w:w="907" w:type="dxa"/>
          </w:tcPr>
          <w:p w:rsidR="00000000" w:rsidRDefault="001B22FB">
            <w:pPr>
              <w:pStyle w:val="ConsPlusNormal"/>
              <w:jc w:val="center"/>
            </w:pPr>
            <w:r>
              <w:t>418</w:t>
            </w:r>
          </w:p>
        </w:tc>
        <w:tc>
          <w:tcPr>
            <w:tcW w:w="907" w:type="dxa"/>
          </w:tcPr>
          <w:p w:rsidR="00000000" w:rsidRDefault="001B22FB">
            <w:pPr>
              <w:pStyle w:val="ConsPlusNormal"/>
              <w:jc w:val="center"/>
            </w:pPr>
            <w:r>
              <w:t>340</w:t>
            </w:r>
          </w:p>
        </w:tc>
        <w:tc>
          <w:tcPr>
            <w:tcW w:w="1020" w:type="dxa"/>
          </w:tcPr>
          <w:p w:rsidR="00000000" w:rsidRDefault="001B22FB">
            <w:pPr>
              <w:pStyle w:val="ConsPlusNormal"/>
              <w:jc w:val="center"/>
            </w:pPr>
            <w:r>
              <w:t>362</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Республика Дагестан</w:t>
            </w:r>
          </w:p>
        </w:tc>
        <w:tc>
          <w:tcPr>
            <w:tcW w:w="850" w:type="dxa"/>
          </w:tcPr>
          <w:p w:rsidR="00000000" w:rsidRDefault="001B22FB">
            <w:pPr>
              <w:pStyle w:val="ConsPlusNormal"/>
              <w:jc w:val="center"/>
            </w:pPr>
            <w:r>
              <w:t>61</w:t>
            </w:r>
          </w:p>
        </w:tc>
        <w:tc>
          <w:tcPr>
            <w:tcW w:w="850" w:type="dxa"/>
          </w:tcPr>
          <w:p w:rsidR="00000000" w:rsidRDefault="001B22FB">
            <w:pPr>
              <w:pStyle w:val="ConsPlusNormal"/>
              <w:jc w:val="center"/>
            </w:pPr>
            <w:r>
              <w:t>125</w:t>
            </w:r>
          </w:p>
        </w:tc>
        <w:tc>
          <w:tcPr>
            <w:tcW w:w="907" w:type="dxa"/>
          </w:tcPr>
          <w:p w:rsidR="00000000" w:rsidRDefault="001B22FB">
            <w:pPr>
              <w:pStyle w:val="ConsPlusNormal"/>
              <w:jc w:val="center"/>
            </w:pPr>
            <w:r>
              <w:t>108</w:t>
            </w:r>
          </w:p>
        </w:tc>
        <w:tc>
          <w:tcPr>
            <w:tcW w:w="907" w:type="dxa"/>
          </w:tcPr>
          <w:p w:rsidR="00000000" w:rsidRDefault="001B22FB">
            <w:pPr>
              <w:pStyle w:val="ConsPlusNormal"/>
              <w:jc w:val="center"/>
            </w:pPr>
            <w:r>
              <w:t>117</w:t>
            </w:r>
          </w:p>
        </w:tc>
        <w:tc>
          <w:tcPr>
            <w:tcW w:w="907" w:type="dxa"/>
          </w:tcPr>
          <w:p w:rsidR="00000000" w:rsidRDefault="001B22FB">
            <w:pPr>
              <w:pStyle w:val="ConsPlusNormal"/>
              <w:jc w:val="center"/>
            </w:pPr>
            <w:r>
              <w:t>141</w:t>
            </w:r>
          </w:p>
        </w:tc>
        <w:tc>
          <w:tcPr>
            <w:tcW w:w="1020" w:type="dxa"/>
          </w:tcPr>
          <w:p w:rsidR="00000000" w:rsidRDefault="001B22FB">
            <w:pPr>
              <w:pStyle w:val="ConsPlusNormal"/>
              <w:jc w:val="center"/>
            </w:pPr>
            <w:r>
              <w:t>155</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Республика Ингушетия</w:t>
            </w:r>
          </w:p>
        </w:tc>
        <w:tc>
          <w:tcPr>
            <w:tcW w:w="850" w:type="dxa"/>
          </w:tcPr>
          <w:p w:rsidR="00000000" w:rsidRDefault="001B22FB">
            <w:pPr>
              <w:pStyle w:val="ConsPlusNormal"/>
              <w:jc w:val="center"/>
            </w:pPr>
            <w:r>
              <w:t>10</w:t>
            </w:r>
          </w:p>
        </w:tc>
        <w:tc>
          <w:tcPr>
            <w:tcW w:w="850" w:type="dxa"/>
          </w:tcPr>
          <w:p w:rsidR="00000000" w:rsidRDefault="001B22FB">
            <w:pPr>
              <w:pStyle w:val="ConsPlusNormal"/>
              <w:jc w:val="center"/>
            </w:pPr>
            <w:r>
              <w:t>30</w:t>
            </w:r>
          </w:p>
        </w:tc>
        <w:tc>
          <w:tcPr>
            <w:tcW w:w="907" w:type="dxa"/>
          </w:tcPr>
          <w:p w:rsidR="00000000" w:rsidRDefault="001B22FB">
            <w:pPr>
              <w:pStyle w:val="ConsPlusNormal"/>
              <w:jc w:val="center"/>
            </w:pPr>
            <w:r>
              <w:t>1</w:t>
            </w:r>
          </w:p>
        </w:tc>
        <w:tc>
          <w:tcPr>
            <w:tcW w:w="907" w:type="dxa"/>
          </w:tcPr>
          <w:p w:rsidR="00000000" w:rsidRDefault="001B22FB">
            <w:pPr>
              <w:pStyle w:val="ConsPlusNormal"/>
              <w:jc w:val="center"/>
            </w:pPr>
            <w:r>
              <w:t>2</w:t>
            </w:r>
          </w:p>
        </w:tc>
        <w:tc>
          <w:tcPr>
            <w:tcW w:w="907" w:type="dxa"/>
          </w:tcPr>
          <w:p w:rsidR="00000000" w:rsidRDefault="001B22FB">
            <w:pPr>
              <w:pStyle w:val="ConsPlusNormal"/>
              <w:jc w:val="center"/>
            </w:pPr>
            <w:r>
              <w:t>1</w:t>
            </w:r>
          </w:p>
        </w:tc>
        <w:tc>
          <w:tcPr>
            <w:tcW w:w="1020" w:type="dxa"/>
          </w:tcPr>
          <w:p w:rsidR="00000000" w:rsidRDefault="001B22FB">
            <w:pPr>
              <w:pStyle w:val="ConsPlusNormal"/>
              <w:jc w:val="center"/>
            </w:pPr>
            <w:r>
              <w:t>1</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Кабардино-Балкарская Республика</w:t>
            </w:r>
          </w:p>
        </w:tc>
        <w:tc>
          <w:tcPr>
            <w:tcW w:w="850" w:type="dxa"/>
          </w:tcPr>
          <w:p w:rsidR="00000000" w:rsidRDefault="001B22FB">
            <w:pPr>
              <w:pStyle w:val="ConsPlusNormal"/>
              <w:jc w:val="center"/>
            </w:pPr>
            <w:r>
              <w:t>18</w:t>
            </w:r>
          </w:p>
        </w:tc>
        <w:tc>
          <w:tcPr>
            <w:tcW w:w="850" w:type="dxa"/>
          </w:tcPr>
          <w:p w:rsidR="00000000" w:rsidRDefault="001B22FB">
            <w:pPr>
              <w:pStyle w:val="ConsPlusNormal"/>
              <w:jc w:val="center"/>
            </w:pPr>
            <w:r>
              <w:t>-</w:t>
            </w:r>
          </w:p>
        </w:tc>
        <w:tc>
          <w:tcPr>
            <w:tcW w:w="907" w:type="dxa"/>
          </w:tcPr>
          <w:p w:rsidR="00000000" w:rsidRDefault="001B22FB">
            <w:pPr>
              <w:pStyle w:val="ConsPlusNormal"/>
              <w:jc w:val="center"/>
            </w:pPr>
            <w:r>
              <w:t>1</w:t>
            </w:r>
          </w:p>
        </w:tc>
        <w:tc>
          <w:tcPr>
            <w:tcW w:w="907" w:type="dxa"/>
          </w:tcPr>
          <w:p w:rsidR="00000000" w:rsidRDefault="001B22FB">
            <w:pPr>
              <w:pStyle w:val="ConsPlusNormal"/>
              <w:jc w:val="center"/>
            </w:pPr>
            <w:r>
              <w:t>2</w:t>
            </w:r>
          </w:p>
        </w:tc>
        <w:tc>
          <w:tcPr>
            <w:tcW w:w="907" w:type="dxa"/>
          </w:tcPr>
          <w:p w:rsidR="00000000" w:rsidRDefault="001B22FB">
            <w:pPr>
              <w:pStyle w:val="ConsPlusNormal"/>
              <w:jc w:val="center"/>
            </w:pPr>
            <w:r>
              <w:t>2</w:t>
            </w:r>
          </w:p>
        </w:tc>
        <w:tc>
          <w:tcPr>
            <w:tcW w:w="1020" w:type="dxa"/>
          </w:tcPr>
          <w:p w:rsidR="00000000" w:rsidRDefault="001B22FB">
            <w:pPr>
              <w:pStyle w:val="ConsPlusNormal"/>
              <w:jc w:val="center"/>
            </w:pPr>
            <w:r>
              <w:t>2</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Карачаево-Черкесская Республика</w:t>
            </w:r>
          </w:p>
        </w:tc>
        <w:tc>
          <w:tcPr>
            <w:tcW w:w="850" w:type="dxa"/>
          </w:tcPr>
          <w:p w:rsidR="00000000" w:rsidRDefault="001B22FB">
            <w:pPr>
              <w:pStyle w:val="ConsPlusNormal"/>
              <w:jc w:val="center"/>
            </w:pPr>
            <w:r>
              <w:t>10</w:t>
            </w:r>
          </w:p>
        </w:tc>
        <w:tc>
          <w:tcPr>
            <w:tcW w:w="850" w:type="dxa"/>
          </w:tcPr>
          <w:p w:rsidR="00000000" w:rsidRDefault="001B22FB">
            <w:pPr>
              <w:pStyle w:val="ConsPlusNormal"/>
              <w:jc w:val="center"/>
            </w:pPr>
            <w:r>
              <w:t>30</w:t>
            </w:r>
          </w:p>
        </w:tc>
        <w:tc>
          <w:tcPr>
            <w:tcW w:w="907" w:type="dxa"/>
          </w:tcPr>
          <w:p w:rsidR="00000000" w:rsidRDefault="001B22FB">
            <w:pPr>
              <w:pStyle w:val="ConsPlusNormal"/>
              <w:jc w:val="center"/>
            </w:pPr>
            <w:r>
              <w:t>34</w:t>
            </w:r>
          </w:p>
        </w:tc>
        <w:tc>
          <w:tcPr>
            <w:tcW w:w="907" w:type="dxa"/>
          </w:tcPr>
          <w:p w:rsidR="00000000" w:rsidRDefault="001B22FB">
            <w:pPr>
              <w:pStyle w:val="ConsPlusNormal"/>
              <w:jc w:val="center"/>
            </w:pPr>
            <w:r>
              <w:t>34</w:t>
            </w:r>
          </w:p>
        </w:tc>
        <w:tc>
          <w:tcPr>
            <w:tcW w:w="907" w:type="dxa"/>
          </w:tcPr>
          <w:p w:rsidR="00000000" w:rsidRDefault="001B22FB">
            <w:pPr>
              <w:pStyle w:val="ConsPlusNormal"/>
              <w:jc w:val="center"/>
            </w:pPr>
            <w:r>
              <w:t>42</w:t>
            </w:r>
          </w:p>
        </w:tc>
        <w:tc>
          <w:tcPr>
            <w:tcW w:w="1020" w:type="dxa"/>
          </w:tcPr>
          <w:p w:rsidR="00000000" w:rsidRDefault="001B22FB">
            <w:pPr>
              <w:pStyle w:val="ConsPlusNormal"/>
              <w:jc w:val="center"/>
            </w:pPr>
            <w:r>
              <w:t>42</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Республика Северная Осетия - Алания</w:t>
            </w:r>
          </w:p>
        </w:tc>
        <w:tc>
          <w:tcPr>
            <w:tcW w:w="850" w:type="dxa"/>
          </w:tcPr>
          <w:p w:rsidR="00000000" w:rsidRDefault="001B22FB">
            <w:pPr>
              <w:pStyle w:val="ConsPlusNormal"/>
              <w:jc w:val="center"/>
            </w:pPr>
            <w:r>
              <w:t>14</w:t>
            </w:r>
          </w:p>
        </w:tc>
        <w:tc>
          <w:tcPr>
            <w:tcW w:w="850"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907" w:type="dxa"/>
          </w:tcPr>
          <w:p w:rsidR="00000000" w:rsidRDefault="001B22FB">
            <w:pPr>
              <w:pStyle w:val="ConsPlusNormal"/>
              <w:jc w:val="center"/>
            </w:pPr>
            <w:r>
              <w:t>1</w:t>
            </w:r>
          </w:p>
        </w:tc>
        <w:tc>
          <w:tcPr>
            <w:tcW w:w="1020" w:type="dxa"/>
          </w:tcPr>
          <w:p w:rsidR="00000000" w:rsidRDefault="001B22FB">
            <w:pPr>
              <w:pStyle w:val="ConsPlusNormal"/>
              <w:jc w:val="center"/>
            </w:pPr>
            <w:r>
              <w:t>1</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Чеченская Республика</w:t>
            </w:r>
          </w:p>
        </w:tc>
        <w:tc>
          <w:tcPr>
            <w:tcW w:w="850" w:type="dxa"/>
          </w:tcPr>
          <w:p w:rsidR="00000000" w:rsidRDefault="001B22FB">
            <w:pPr>
              <w:pStyle w:val="ConsPlusNormal"/>
              <w:jc w:val="center"/>
            </w:pPr>
            <w:r>
              <w:t>28</w:t>
            </w:r>
          </w:p>
        </w:tc>
        <w:tc>
          <w:tcPr>
            <w:tcW w:w="850" w:type="dxa"/>
          </w:tcPr>
          <w:p w:rsidR="00000000" w:rsidRDefault="001B22FB">
            <w:pPr>
              <w:pStyle w:val="ConsPlusNormal"/>
              <w:jc w:val="center"/>
            </w:pPr>
            <w:r>
              <w:t>141</w:t>
            </w:r>
          </w:p>
        </w:tc>
        <w:tc>
          <w:tcPr>
            <w:tcW w:w="907" w:type="dxa"/>
          </w:tcPr>
          <w:p w:rsidR="00000000" w:rsidRDefault="001B22FB">
            <w:pPr>
              <w:pStyle w:val="ConsPlusNormal"/>
              <w:jc w:val="center"/>
            </w:pPr>
            <w:r>
              <w:t>86</w:t>
            </w:r>
          </w:p>
        </w:tc>
        <w:tc>
          <w:tcPr>
            <w:tcW w:w="907" w:type="dxa"/>
          </w:tcPr>
          <w:p w:rsidR="00000000" w:rsidRDefault="001B22FB">
            <w:pPr>
              <w:pStyle w:val="ConsPlusNormal"/>
              <w:jc w:val="center"/>
            </w:pPr>
            <w:r>
              <w:t>92</w:t>
            </w:r>
          </w:p>
        </w:tc>
        <w:tc>
          <w:tcPr>
            <w:tcW w:w="907" w:type="dxa"/>
          </w:tcPr>
          <w:p w:rsidR="00000000" w:rsidRDefault="001B22FB">
            <w:pPr>
              <w:pStyle w:val="ConsPlusNormal"/>
              <w:jc w:val="center"/>
            </w:pPr>
            <w:r>
              <w:t>81</w:t>
            </w:r>
          </w:p>
        </w:tc>
        <w:tc>
          <w:tcPr>
            <w:tcW w:w="1020" w:type="dxa"/>
          </w:tcPr>
          <w:p w:rsidR="00000000" w:rsidRDefault="001B22FB">
            <w:pPr>
              <w:pStyle w:val="ConsPlusNormal"/>
              <w:jc w:val="center"/>
            </w:pPr>
            <w:r>
              <w:t>89</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Ставропольский край</w:t>
            </w:r>
          </w:p>
        </w:tc>
        <w:tc>
          <w:tcPr>
            <w:tcW w:w="850" w:type="dxa"/>
          </w:tcPr>
          <w:p w:rsidR="00000000" w:rsidRDefault="001B22FB">
            <w:pPr>
              <w:pStyle w:val="ConsPlusNormal"/>
              <w:jc w:val="center"/>
            </w:pPr>
            <w:r>
              <w:t>58</w:t>
            </w:r>
          </w:p>
        </w:tc>
        <w:tc>
          <w:tcPr>
            <w:tcW w:w="850" w:type="dxa"/>
          </w:tcPr>
          <w:p w:rsidR="00000000" w:rsidRDefault="001B22FB">
            <w:pPr>
              <w:pStyle w:val="ConsPlusNormal"/>
              <w:jc w:val="center"/>
            </w:pPr>
            <w:r>
              <w:t>100</w:t>
            </w:r>
          </w:p>
        </w:tc>
        <w:tc>
          <w:tcPr>
            <w:tcW w:w="907" w:type="dxa"/>
          </w:tcPr>
          <w:p w:rsidR="00000000" w:rsidRDefault="001B22FB">
            <w:pPr>
              <w:pStyle w:val="ConsPlusNormal"/>
              <w:jc w:val="center"/>
            </w:pPr>
            <w:r>
              <w:t>71</w:t>
            </w:r>
          </w:p>
        </w:tc>
        <w:tc>
          <w:tcPr>
            <w:tcW w:w="907" w:type="dxa"/>
          </w:tcPr>
          <w:p w:rsidR="00000000" w:rsidRDefault="001B22FB">
            <w:pPr>
              <w:pStyle w:val="ConsPlusNormal"/>
              <w:jc w:val="center"/>
            </w:pPr>
            <w:r>
              <w:t>171</w:t>
            </w:r>
          </w:p>
        </w:tc>
        <w:tc>
          <w:tcPr>
            <w:tcW w:w="907" w:type="dxa"/>
          </w:tcPr>
          <w:p w:rsidR="00000000" w:rsidRDefault="001B22FB">
            <w:pPr>
              <w:pStyle w:val="ConsPlusNormal"/>
              <w:jc w:val="center"/>
            </w:pPr>
            <w:r>
              <w:t>72</w:t>
            </w:r>
          </w:p>
        </w:tc>
        <w:tc>
          <w:tcPr>
            <w:tcW w:w="1020" w:type="dxa"/>
          </w:tcPr>
          <w:p w:rsidR="00000000" w:rsidRDefault="001B22FB">
            <w:pPr>
              <w:pStyle w:val="ConsPlusNormal"/>
              <w:jc w:val="center"/>
            </w:pPr>
            <w:r>
              <w:t>72</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r>
      <w:tr w:rsidR="00000000">
        <w:tc>
          <w:tcPr>
            <w:tcW w:w="14238" w:type="dxa"/>
            <w:gridSpan w:val="13"/>
          </w:tcPr>
          <w:p w:rsidR="00000000" w:rsidRDefault="001B22FB">
            <w:pPr>
              <w:pStyle w:val="ConsPlusNormal"/>
            </w:pPr>
            <w:r>
              <w:t>Цель - обеспечение благоприятных условий для развития субъектов малого и среднего предпринимательства</w:t>
            </w:r>
          </w:p>
          <w:p w:rsidR="00000000" w:rsidRDefault="001B22FB">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000000">
        <w:tc>
          <w:tcPr>
            <w:tcW w:w="14238" w:type="dxa"/>
            <w:gridSpan w:val="13"/>
          </w:tcPr>
          <w:p w:rsidR="00000000" w:rsidRDefault="001B22FB">
            <w:pPr>
              <w:pStyle w:val="ConsPlusNormal"/>
              <w:jc w:val="center"/>
              <w:outlineLvl w:val="3"/>
            </w:pPr>
            <w:r>
              <w:t>Количество физических лиц в возрасте до 30 лет (включительно), вовлеченных в реализа</w:t>
            </w:r>
            <w:r>
              <w:t>цию мероприятий (тыс. человек)</w:t>
            </w:r>
          </w:p>
        </w:tc>
      </w:tr>
      <w:tr w:rsidR="00000000">
        <w:tc>
          <w:tcPr>
            <w:tcW w:w="2957" w:type="dxa"/>
          </w:tcPr>
          <w:p w:rsidR="00000000" w:rsidRDefault="001B22FB">
            <w:pPr>
              <w:pStyle w:val="ConsPlusNormal"/>
              <w:ind w:left="283"/>
            </w:pPr>
            <w:r>
              <w:t>Российская Федерация</w:t>
            </w:r>
          </w:p>
        </w:tc>
        <w:tc>
          <w:tcPr>
            <w:tcW w:w="850" w:type="dxa"/>
          </w:tcPr>
          <w:p w:rsidR="00000000" w:rsidRDefault="001B22FB">
            <w:pPr>
              <w:pStyle w:val="ConsPlusNormal"/>
              <w:jc w:val="center"/>
            </w:pPr>
            <w:r>
              <w:t>60,2</w:t>
            </w:r>
          </w:p>
        </w:tc>
        <w:tc>
          <w:tcPr>
            <w:tcW w:w="850" w:type="dxa"/>
          </w:tcPr>
          <w:p w:rsidR="00000000" w:rsidRDefault="001B22FB">
            <w:pPr>
              <w:pStyle w:val="ConsPlusNormal"/>
              <w:jc w:val="center"/>
            </w:pPr>
            <w:r>
              <w:t>160,9</w:t>
            </w:r>
          </w:p>
        </w:tc>
        <w:tc>
          <w:tcPr>
            <w:tcW w:w="907" w:type="dxa"/>
          </w:tcPr>
          <w:p w:rsidR="00000000" w:rsidRDefault="001B22FB">
            <w:pPr>
              <w:pStyle w:val="ConsPlusNormal"/>
              <w:jc w:val="center"/>
            </w:pPr>
            <w:r>
              <w:t>86,49</w:t>
            </w:r>
          </w:p>
        </w:tc>
        <w:tc>
          <w:tcPr>
            <w:tcW w:w="907" w:type="dxa"/>
          </w:tcPr>
          <w:p w:rsidR="00000000" w:rsidRDefault="001B22FB">
            <w:pPr>
              <w:pStyle w:val="ConsPlusNormal"/>
              <w:jc w:val="center"/>
            </w:pPr>
            <w:r>
              <w:t>125,88</w:t>
            </w:r>
          </w:p>
        </w:tc>
        <w:tc>
          <w:tcPr>
            <w:tcW w:w="907" w:type="dxa"/>
          </w:tcPr>
          <w:p w:rsidR="00000000" w:rsidRDefault="001B22FB">
            <w:pPr>
              <w:pStyle w:val="ConsPlusNormal"/>
              <w:jc w:val="center"/>
            </w:pPr>
            <w:r>
              <w:t>142,66</w:t>
            </w:r>
          </w:p>
        </w:tc>
        <w:tc>
          <w:tcPr>
            <w:tcW w:w="1020" w:type="dxa"/>
          </w:tcPr>
          <w:p w:rsidR="00000000" w:rsidRDefault="001B22FB">
            <w:pPr>
              <w:pStyle w:val="ConsPlusNormal"/>
              <w:jc w:val="center"/>
            </w:pPr>
            <w:r>
              <w:t>167,053</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Северо-Кавказский федеральный округ</w:t>
            </w:r>
          </w:p>
        </w:tc>
        <w:tc>
          <w:tcPr>
            <w:tcW w:w="850" w:type="dxa"/>
          </w:tcPr>
          <w:p w:rsidR="00000000" w:rsidRDefault="001B22FB">
            <w:pPr>
              <w:pStyle w:val="ConsPlusNormal"/>
              <w:jc w:val="center"/>
            </w:pPr>
            <w:r>
              <w:t>3,677</w:t>
            </w:r>
          </w:p>
        </w:tc>
        <w:tc>
          <w:tcPr>
            <w:tcW w:w="850" w:type="dxa"/>
          </w:tcPr>
          <w:p w:rsidR="00000000" w:rsidRDefault="001B22FB">
            <w:pPr>
              <w:pStyle w:val="ConsPlusNormal"/>
              <w:jc w:val="center"/>
            </w:pPr>
            <w:r>
              <w:t>18,26</w:t>
            </w:r>
          </w:p>
        </w:tc>
        <w:tc>
          <w:tcPr>
            <w:tcW w:w="907" w:type="dxa"/>
          </w:tcPr>
          <w:p w:rsidR="00000000" w:rsidRDefault="001B22FB">
            <w:pPr>
              <w:pStyle w:val="ConsPlusNormal"/>
              <w:jc w:val="center"/>
            </w:pPr>
            <w:r>
              <w:t>9,862</w:t>
            </w:r>
          </w:p>
        </w:tc>
        <w:tc>
          <w:tcPr>
            <w:tcW w:w="907" w:type="dxa"/>
          </w:tcPr>
          <w:p w:rsidR="00000000" w:rsidRDefault="001B22FB">
            <w:pPr>
              <w:pStyle w:val="ConsPlusNormal"/>
              <w:jc w:val="center"/>
            </w:pPr>
            <w:r>
              <w:t>10,672</w:t>
            </w:r>
          </w:p>
        </w:tc>
        <w:tc>
          <w:tcPr>
            <w:tcW w:w="907" w:type="dxa"/>
          </w:tcPr>
          <w:p w:rsidR="00000000" w:rsidRDefault="001B22FB">
            <w:pPr>
              <w:pStyle w:val="ConsPlusNormal"/>
              <w:jc w:val="center"/>
            </w:pPr>
            <w:r>
              <w:t>12,34</w:t>
            </w:r>
          </w:p>
        </w:tc>
        <w:tc>
          <w:tcPr>
            <w:tcW w:w="1020" w:type="dxa"/>
          </w:tcPr>
          <w:p w:rsidR="00000000" w:rsidRDefault="001B22FB">
            <w:pPr>
              <w:pStyle w:val="ConsPlusNormal"/>
              <w:jc w:val="center"/>
            </w:pPr>
            <w:r>
              <w:t>12,38</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Республика Дагестан</w:t>
            </w:r>
          </w:p>
        </w:tc>
        <w:tc>
          <w:tcPr>
            <w:tcW w:w="850" w:type="dxa"/>
          </w:tcPr>
          <w:p w:rsidR="00000000" w:rsidRDefault="001B22FB">
            <w:pPr>
              <w:pStyle w:val="ConsPlusNormal"/>
              <w:jc w:val="center"/>
            </w:pPr>
            <w:r>
              <w:t>0,633</w:t>
            </w:r>
          </w:p>
        </w:tc>
        <w:tc>
          <w:tcPr>
            <w:tcW w:w="850" w:type="dxa"/>
          </w:tcPr>
          <w:p w:rsidR="00000000" w:rsidRDefault="001B22FB">
            <w:pPr>
              <w:pStyle w:val="ConsPlusNormal"/>
              <w:jc w:val="center"/>
            </w:pPr>
            <w:r>
              <w:t>9,2</w:t>
            </w:r>
          </w:p>
        </w:tc>
        <w:tc>
          <w:tcPr>
            <w:tcW w:w="907" w:type="dxa"/>
          </w:tcPr>
          <w:p w:rsidR="00000000" w:rsidRDefault="001B22FB">
            <w:pPr>
              <w:pStyle w:val="ConsPlusNormal"/>
              <w:jc w:val="center"/>
            </w:pPr>
            <w:r>
              <w:t>3,292</w:t>
            </w:r>
          </w:p>
        </w:tc>
        <w:tc>
          <w:tcPr>
            <w:tcW w:w="907" w:type="dxa"/>
          </w:tcPr>
          <w:p w:rsidR="00000000" w:rsidRDefault="001B22FB">
            <w:pPr>
              <w:pStyle w:val="ConsPlusNormal"/>
              <w:jc w:val="center"/>
            </w:pPr>
            <w:r>
              <w:t>3,5</w:t>
            </w:r>
          </w:p>
        </w:tc>
        <w:tc>
          <w:tcPr>
            <w:tcW w:w="907" w:type="dxa"/>
          </w:tcPr>
          <w:p w:rsidR="00000000" w:rsidRDefault="001B22FB">
            <w:pPr>
              <w:pStyle w:val="ConsPlusNormal"/>
              <w:jc w:val="center"/>
            </w:pPr>
            <w:r>
              <w:t>4,24</w:t>
            </w:r>
          </w:p>
        </w:tc>
        <w:tc>
          <w:tcPr>
            <w:tcW w:w="1020" w:type="dxa"/>
          </w:tcPr>
          <w:p w:rsidR="00000000" w:rsidRDefault="001B22FB">
            <w:pPr>
              <w:pStyle w:val="ConsPlusNormal"/>
              <w:jc w:val="center"/>
            </w:pPr>
            <w:r>
              <w:t>4,242</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Республика Ингушетия</w:t>
            </w:r>
          </w:p>
        </w:tc>
        <w:tc>
          <w:tcPr>
            <w:tcW w:w="850" w:type="dxa"/>
          </w:tcPr>
          <w:p w:rsidR="00000000" w:rsidRDefault="001B22FB">
            <w:pPr>
              <w:pStyle w:val="ConsPlusNormal"/>
              <w:jc w:val="center"/>
            </w:pPr>
            <w:r>
              <w:t>0,211</w:t>
            </w:r>
          </w:p>
        </w:tc>
        <w:tc>
          <w:tcPr>
            <w:tcW w:w="850" w:type="dxa"/>
          </w:tcPr>
          <w:p w:rsidR="00000000" w:rsidRDefault="001B22FB">
            <w:pPr>
              <w:pStyle w:val="ConsPlusNormal"/>
              <w:jc w:val="center"/>
            </w:pPr>
            <w:r>
              <w:t>1,25</w:t>
            </w:r>
          </w:p>
        </w:tc>
        <w:tc>
          <w:tcPr>
            <w:tcW w:w="907" w:type="dxa"/>
          </w:tcPr>
          <w:p w:rsidR="00000000" w:rsidRDefault="001B22FB">
            <w:pPr>
              <w:pStyle w:val="ConsPlusNormal"/>
              <w:jc w:val="center"/>
            </w:pPr>
            <w:r>
              <w:t>0,5</w:t>
            </w:r>
          </w:p>
        </w:tc>
        <w:tc>
          <w:tcPr>
            <w:tcW w:w="907" w:type="dxa"/>
          </w:tcPr>
          <w:p w:rsidR="00000000" w:rsidRDefault="001B22FB">
            <w:pPr>
              <w:pStyle w:val="ConsPlusNormal"/>
              <w:jc w:val="center"/>
            </w:pPr>
            <w:r>
              <w:t>0,52</w:t>
            </w:r>
          </w:p>
        </w:tc>
        <w:tc>
          <w:tcPr>
            <w:tcW w:w="907" w:type="dxa"/>
          </w:tcPr>
          <w:p w:rsidR="00000000" w:rsidRDefault="001B22FB">
            <w:pPr>
              <w:pStyle w:val="ConsPlusNormal"/>
              <w:jc w:val="center"/>
            </w:pPr>
            <w:r>
              <w:t>0,5</w:t>
            </w:r>
          </w:p>
        </w:tc>
        <w:tc>
          <w:tcPr>
            <w:tcW w:w="1020" w:type="dxa"/>
          </w:tcPr>
          <w:p w:rsidR="00000000" w:rsidRDefault="001B22FB">
            <w:pPr>
              <w:pStyle w:val="ConsPlusNormal"/>
              <w:jc w:val="center"/>
            </w:pPr>
            <w:r>
              <w:t>0,51</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Кабардино-Балкарская Республика</w:t>
            </w:r>
          </w:p>
        </w:tc>
        <w:tc>
          <w:tcPr>
            <w:tcW w:w="850" w:type="dxa"/>
          </w:tcPr>
          <w:p w:rsidR="00000000" w:rsidRDefault="001B22FB">
            <w:pPr>
              <w:pStyle w:val="ConsPlusNormal"/>
              <w:jc w:val="center"/>
            </w:pPr>
            <w:r>
              <w:t>0,389</w:t>
            </w:r>
          </w:p>
        </w:tc>
        <w:tc>
          <w:tcPr>
            <w:tcW w:w="850" w:type="dxa"/>
          </w:tcPr>
          <w:p w:rsidR="00000000" w:rsidRDefault="001B22FB">
            <w:pPr>
              <w:pStyle w:val="ConsPlusNormal"/>
              <w:jc w:val="center"/>
            </w:pPr>
            <w:r>
              <w:t>-</w:t>
            </w:r>
          </w:p>
        </w:tc>
        <w:tc>
          <w:tcPr>
            <w:tcW w:w="907" w:type="dxa"/>
          </w:tcPr>
          <w:p w:rsidR="00000000" w:rsidRDefault="001B22FB">
            <w:pPr>
              <w:pStyle w:val="ConsPlusNormal"/>
              <w:jc w:val="center"/>
            </w:pPr>
            <w:r>
              <w:t>0,5</w:t>
            </w:r>
          </w:p>
        </w:tc>
        <w:tc>
          <w:tcPr>
            <w:tcW w:w="907" w:type="dxa"/>
          </w:tcPr>
          <w:p w:rsidR="00000000" w:rsidRDefault="001B22FB">
            <w:pPr>
              <w:pStyle w:val="ConsPlusNormal"/>
              <w:jc w:val="center"/>
            </w:pPr>
            <w:r>
              <w:t>0,52</w:t>
            </w:r>
          </w:p>
        </w:tc>
        <w:tc>
          <w:tcPr>
            <w:tcW w:w="907" w:type="dxa"/>
          </w:tcPr>
          <w:p w:rsidR="00000000" w:rsidRDefault="001B22FB">
            <w:pPr>
              <w:pStyle w:val="ConsPlusNormal"/>
              <w:jc w:val="center"/>
            </w:pPr>
            <w:r>
              <w:t>0,5</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Карачаево-Черкесская Республика</w:t>
            </w:r>
          </w:p>
        </w:tc>
        <w:tc>
          <w:tcPr>
            <w:tcW w:w="850" w:type="dxa"/>
          </w:tcPr>
          <w:p w:rsidR="00000000" w:rsidRDefault="001B22FB">
            <w:pPr>
              <w:pStyle w:val="ConsPlusNormal"/>
              <w:jc w:val="center"/>
            </w:pPr>
            <w:r>
              <w:t>0,211</w:t>
            </w:r>
          </w:p>
        </w:tc>
        <w:tc>
          <w:tcPr>
            <w:tcW w:w="850" w:type="dxa"/>
          </w:tcPr>
          <w:p w:rsidR="00000000" w:rsidRDefault="001B22FB">
            <w:pPr>
              <w:pStyle w:val="ConsPlusNormal"/>
              <w:jc w:val="center"/>
            </w:pPr>
            <w:r>
              <w:t>1,823</w:t>
            </w:r>
          </w:p>
        </w:tc>
        <w:tc>
          <w:tcPr>
            <w:tcW w:w="907" w:type="dxa"/>
          </w:tcPr>
          <w:p w:rsidR="00000000" w:rsidRDefault="001B22FB">
            <w:pPr>
              <w:pStyle w:val="ConsPlusNormal"/>
              <w:jc w:val="center"/>
            </w:pPr>
            <w:r>
              <w:t>0,917</w:t>
            </w:r>
          </w:p>
        </w:tc>
        <w:tc>
          <w:tcPr>
            <w:tcW w:w="907" w:type="dxa"/>
          </w:tcPr>
          <w:p w:rsidR="00000000" w:rsidRDefault="001B22FB">
            <w:pPr>
              <w:pStyle w:val="ConsPlusNormal"/>
              <w:jc w:val="center"/>
            </w:pPr>
            <w:r>
              <w:t>1,128</w:t>
            </w:r>
          </w:p>
        </w:tc>
        <w:tc>
          <w:tcPr>
            <w:tcW w:w="907" w:type="dxa"/>
          </w:tcPr>
          <w:p w:rsidR="00000000" w:rsidRDefault="001B22FB">
            <w:pPr>
              <w:pStyle w:val="ConsPlusNormal"/>
              <w:jc w:val="center"/>
            </w:pPr>
            <w:r>
              <w:t>1,115</w:t>
            </w:r>
          </w:p>
        </w:tc>
        <w:tc>
          <w:tcPr>
            <w:tcW w:w="1020" w:type="dxa"/>
          </w:tcPr>
          <w:p w:rsidR="00000000" w:rsidRDefault="001B22FB">
            <w:pPr>
              <w:pStyle w:val="ConsPlusNormal"/>
              <w:jc w:val="center"/>
            </w:pPr>
            <w:r>
              <w:t>1,202</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Республика Северная Осетия - Алания</w:t>
            </w:r>
          </w:p>
        </w:tc>
        <w:tc>
          <w:tcPr>
            <w:tcW w:w="850" w:type="dxa"/>
          </w:tcPr>
          <w:p w:rsidR="00000000" w:rsidRDefault="001B22FB">
            <w:pPr>
              <w:pStyle w:val="ConsPlusNormal"/>
              <w:jc w:val="center"/>
            </w:pPr>
            <w:r>
              <w:t>0,322</w:t>
            </w:r>
          </w:p>
        </w:tc>
        <w:tc>
          <w:tcPr>
            <w:tcW w:w="850"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907" w:type="dxa"/>
          </w:tcPr>
          <w:p w:rsidR="00000000" w:rsidRDefault="001B22FB">
            <w:pPr>
              <w:pStyle w:val="ConsPlusNormal"/>
              <w:jc w:val="center"/>
            </w:pPr>
            <w:r>
              <w:t>0,52</w:t>
            </w:r>
          </w:p>
        </w:tc>
        <w:tc>
          <w:tcPr>
            <w:tcW w:w="1020" w:type="dxa"/>
          </w:tcPr>
          <w:p w:rsidR="00000000" w:rsidRDefault="001B22FB">
            <w:pPr>
              <w:pStyle w:val="ConsPlusNormal"/>
              <w:jc w:val="center"/>
            </w:pPr>
            <w:r>
              <w:t>0,533</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Чеченская Республика</w:t>
            </w:r>
          </w:p>
        </w:tc>
        <w:tc>
          <w:tcPr>
            <w:tcW w:w="850" w:type="dxa"/>
          </w:tcPr>
          <w:p w:rsidR="00000000" w:rsidRDefault="001B22FB">
            <w:pPr>
              <w:pStyle w:val="ConsPlusNormal"/>
              <w:jc w:val="center"/>
            </w:pPr>
            <w:r>
              <w:t>0,622</w:t>
            </w:r>
          </w:p>
        </w:tc>
        <w:tc>
          <w:tcPr>
            <w:tcW w:w="850" w:type="dxa"/>
          </w:tcPr>
          <w:p w:rsidR="00000000" w:rsidRDefault="001B22FB">
            <w:pPr>
              <w:pStyle w:val="ConsPlusNormal"/>
              <w:jc w:val="center"/>
            </w:pPr>
            <w:r>
              <w:t>2,787</w:t>
            </w:r>
          </w:p>
        </w:tc>
        <w:tc>
          <w:tcPr>
            <w:tcW w:w="907" w:type="dxa"/>
          </w:tcPr>
          <w:p w:rsidR="00000000" w:rsidRDefault="001B22FB">
            <w:pPr>
              <w:pStyle w:val="ConsPlusNormal"/>
              <w:jc w:val="center"/>
            </w:pPr>
            <w:r>
              <w:t>2,292</w:t>
            </w:r>
          </w:p>
        </w:tc>
        <w:tc>
          <w:tcPr>
            <w:tcW w:w="907" w:type="dxa"/>
          </w:tcPr>
          <w:p w:rsidR="00000000" w:rsidRDefault="001B22FB">
            <w:pPr>
              <w:pStyle w:val="ConsPlusNormal"/>
              <w:jc w:val="center"/>
            </w:pPr>
            <w:r>
              <w:t>2,504</w:t>
            </w:r>
          </w:p>
        </w:tc>
        <w:tc>
          <w:tcPr>
            <w:tcW w:w="907" w:type="dxa"/>
          </w:tcPr>
          <w:p w:rsidR="00000000" w:rsidRDefault="001B22FB">
            <w:pPr>
              <w:pStyle w:val="ConsPlusNormal"/>
              <w:jc w:val="center"/>
            </w:pPr>
            <w:r>
              <w:t>2,618</w:t>
            </w:r>
          </w:p>
        </w:tc>
        <w:tc>
          <w:tcPr>
            <w:tcW w:w="1020" w:type="dxa"/>
          </w:tcPr>
          <w:p w:rsidR="00000000" w:rsidRDefault="001B22FB">
            <w:pPr>
              <w:pStyle w:val="ConsPlusNormal"/>
              <w:jc w:val="center"/>
            </w:pPr>
            <w:r>
              <w:t>2,749</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Ставропольский край</w:t>
            </w:r>
          </w:p>
        </w:tc>
        <w:tc>
          <w:tcPr>
            <w:tcW w:w="850" w:type="dxa"/>
          </w:tcPr>
          <w:p w:rsidR="00000000" w:rsidRDefault="001B22FB">
            <w:pPr>
              <w:pStyle w:val="ConsPlusNormal"/>
              <w:jc w:val="center"/>
            </w:pPr>
            <w:r>
              <w:t>1,289</w:t>
            </w:r>
          </w:p>
        </w:tc>
        <w:tc>
          <w:tcPr>
            <w:tcW w:w="850" w:type="dxa"/>
          </w:tcPr>
          <w:p w:rsidR="00000000" w:rsidRDefault="001B22FB">
            <w:pPr>
              <w:pStyle w:val="ConsPlusNormal"/>
              <w:jc w:val="center"/>
            </w:pPr>
            <w:r>
              <w:t>3,2</w:t>
            </w:r>
          </w:p>
        </w:tc>
        <w:tc>
          <w:tcPr>
            <w:tcW w:w="907" w:type="dxa"/>
          </w:tcPr>
          <w:p w:rsidR="00000000" w:rsidRDefault="001B22FB">
            <w:pPr>
              <w:pStyle w:val="ConsPlusNormal"/>
              <w:jc w:val="center"/>
            </w:pPr>
            <w:r>
              <w:t>2,361</w:t>
            </w:r>
          </w:p>
        </w:tc>
        <w:tc>
          <w:tcPr>
            <w:tcW w:w="907" w:type="dxa"/>
          </w:tcPr>
          <w:p w:rsidR="00000000" w:rsidRDefault="001B22FB">
            <w:pPr>
              <w:pStyle w:val="ConsPlusNormal"/>
              <w:jc w:val="center"/>
            </w:pPr>
            <w:r>
              <w:t>2,5</w:t>
            </w:r>
          </w:p>
        </w:tc>
        <w:tc>
          <w:tcPr>
            <w:tcW w:w="907" w:type="dxa"/>
          </w:tcPr>
          <w:p w:rsidR="00000000" w:rsidRDefault="001B22FB">
            <w:pPr>
              <w:pStyle w:val="ConsPlusNormal"/>
              <w:jc w:val="center"/>
            </w:pPr>
            <w:r>
              <w:t>2,847</w:t>
            </w:r>
          </w:p>
        </w:tc>
        <w:tc>
          <w:tcPr>
            <w:tcW w:w="1020" w:type="dxa"/>
          </w:tcPr>
          <w:p w:rsidR="00000000" w:rsidRDefault="001B22FB">
            <w:pPr>
              <w:pStyle w:val="ConsPlusNormal"/>
              <w:jc w:val="center"/>
            </w:pPr>
            <w:r>
              <w:t>3,144</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r>
      <w:tr w:rsidR="00000000">
        <w:tc>
          <w:tcPr>
            <w:tcW w:w="14238" w:type="dxa"/>
            <w:gridSpan w:val="13"/>
          </w:tcPr>
          <w:p w:rsidR="00000000" w:rsidRDefault="001B22FB">
            <w:pPr>
              <w:pStyle w:val="ConsPlusNormal"/>
            </w:pPr>
            <w:r>
              <w:t>Цель - обеспечение благоприятных условий для развития субъектов малого и среднего предпринимательства</w:t>
            </w:r>
          </w:p>
          <w:p w:rsidR="00000000" w:rsidRDefault="001B22FB">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w:t>
            </w:r>
            <w:r>
              <w:t>дпринимательства</w:t>
            </w:r>
          </w:p>
        </w:tc>
      </w:tr>
      <w:tr w:rsidR="00000000">
        <w:tc>
          <w:tcPr>
            <w:tcW w:w="14238" w:type="dxa"/>
            <w:gridSpan w:val="13"/>
          </w:tcPr>
          <w:p w:rsidR="00000000" w:rsidRDefault="001B22FB">
            <w:pPr>
              <w:pStyle w:val="ConsPlusNormal"/>
              <w:jc w:val="center"/>
              <w:outlineLvl w:val="3"/>
            </w:pPr>
            <w: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 (тыс. единиц)</w:t>
            </w:r>
          </w:p>
        </w:tc>
      </w:tr>
      <w:tr w:rsidR="00000000">
        <w:tc>
          <w:tcPr>
            <w:tcW w:w="2957" w:type="dxa"/>
          </w:tcPr>
          <w:p w:rsidR="00000000" w:rsidRDefault="001B22FB">
            <w:pPr>
              <w:pStyle w:val="ConsPlusNormal"/>
              <w:ind w:left="283"/>
            </w:pPr>
            <w:r>
              <w:t>Российская Федерация</w:t>
            </w:r>
          </w:p>
        </w:tc>
        <w:tc>
          <w:tcPr>
            <w:tcW w:w="850" w:type="dxa"/>
          </w:tcPr>
          <w:p w:rsidR="00000000" w:rsidRDefault="001B22FB">
            <w:pPr>
              <w:pStyle w:val="ConsPlusNormal"/>
              <w:jc w:val="center"/>
            </w:pPr>
            <w:r>
              <w:t>109,52</w:t>
            </w:r>
          </w:p>
        </w:tc>
        <w:tc>
          <w:tcPr>
            <w:tcW w:w="850" w:type="dxa"/>
          </w:tcPr>
          <w:p w:rsidR="00000000" w:rsidRDefault="001B22FB">
            <w:pPr>
              <w:pStyle w:val="ConsPlusNormal"/>
              <w:jc w:val="center"/>
            </w:pPr>
            <w:r>
              <w:t>3</w:t>
            </w:r>
            <w:r>
              <w:t>9,509</w:t>
            </w:r>
          </w:p>
        </w:tc>
        <w:tc>
          <w:tcPr>
            <w:tcW w:w="907" w:type="dxa"/>
          </w:tcPr>
          <w:p w:rsidR="00000000" w:rsidRDefault="001B22FB">
            <w:pPr>
              <w:pStyle w:val="ConsPlusNormal"/>
              <w:jc w:val="center"/>
            </w:pPr>
            <w:r>
              <w:t>27,871</w:t>
            </w:r>
          </w:p>
        </w:tc>
        <w:tc>
          <w:tcPr>
            <w:tcW w:w="907" w:type="dxa"/>
          </w:tcPr>
          <w:p w:rsidR="00000000" w:rsidRDefault="001B22FB">
            <w:pPr>
              <w:pStyle w:val="ConsPlusNormal"/>
              <w:jc w:val="center"/>
            </w:pPr>
            <w:r>
              <w:t>24,822</w:t>
            </w:r>
          </w:p>
        </w:tc>
        <w:tc>
          <w:tcPr>
            <w:tcW w:w="907" w:type="dxa"/>
          </w:tcPr>
          <w:p w:rsidR="00000000" w:rsidRDefault="001B22FB">
            <w:pPr>
              <w:pStyle w:val="ConsPlusNormal"/>
              <w:jc w:val="center"/>
            </w:pPr>
            <w:r>
              <w:t>19,19</w:t>
            </w:r>
          </w:p>
        </w:tc>
        <w:tc>
          <w:tcPr>
            <w:tcW w:w="1020" w:type="dxa"/>
          </w:tcPr>
          <w:p w:rsidR="00000000" w:rsidRDefault="001B22FB">
            <w:pPr>
              <w:pStyle w:val="ConsPlusNormal"/>
              <w:jc w:val="center"/>
            </w:pPr>
            <w:r>
              <w:t>40,484</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Северо-Кавказский федеральный округ</w:t>
            </w:r>
          </w:p>
        </w:tc>
        <w:tc>
          <w:tcPr>
            <w:tcW w:w="850" w:type="dxa"/>
          </w:tcPr>
          <w:p w:rsidR="00000000" w:rsidRDefault="001B22FB">
            <w:pPr>
              <w:pStyle w:val="ConsPlusNormal"/>
              <w:jc w:val="center"/>
            </w:pPr>
            <w:r>
              <w:t>7,352</w:t>
            </w:r>
          </w:p>
        </w:tc>
        <w:tc>
          <w:tcPr>
            <w:tcW w:w="850" w:type="dxa"/>
          </w:tcPr>
          <w:p w:rsidR="00000000" w:rsidRDefault="001B22FB">
            <w:pPr>
              <w:pStyle w:val="ConsPlusNormal"/>
              <w:jc w:val="center"/>
            </w:pPr>
            <w:r>
              <w:t>2,34</w:t>
            </w:r>
          </w:p>
        </w:tc>
        <w:tc>
          <w:tcPr>
            <w:tcW w:w="907" w:type="dxa"/>
          </w:tcPr>
          <w:p w:rsidR="00000000" w:rsidRDefault="001B22FB">
            <w:pPr>
              <w:pStyle w:val="ConsPlusNormal"/>
              <w:jc w:val="center"/>
            </w:pPr>
            <w:r>
              <w:t>1,154</w:t>
            </w:r>
          </w:p>
        </w:tc>
        <w:tc>
          <w:tcPr>
            <w:tcW w:w="907" w:type="dxa"/>
          </w:tcPr>
          <w:p w:rsidR="00000000" w:rsidRDefault="001B22FB">
            <w:pPr>
              <w:pStyle w:val="ConsPlusNormal"/>
              <w:jc w:val="center"/>
            </w:pPr>
            <w:r>
              <w:t>1,729</w:t>
            </w:r>
          </w:p>
        </w:tc>
        <w:tc>
          <w:tcPr>
            <w:tcW w:w="907" w:type="dxa"/>
          </w:tcPr>
          <w:p w:rsidR="00000000" w:rsidRDefault="001B22FB">
            <w:pPr>
              <w:pStyle w:val="ConsPlusNormal"/>
              <w:jc w:val="center"/>
            </w:pPr>
            <w:r>
              <w:t>1,361</w:t>
            </w:r>
          </w:p>
        </w:tc>
        <w:tc>
          <w:tcPr>
            <w:tcW w:w="1020" w:type="dxa"/>
          </w:tcPr>
          <w:p w:rsidR="00000000" w:rsidRDefault="001B22FB">
            <w:pPr>
              <w:pStyle w:val="ConsPlusNormal"/>
              <w:jc w:val="center"/>
            </w:pPr>
            <w:r>
              <w:t>1,97</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Республика Дагестан</w:t>
            </w:r>
          </w:p>
        </w:tc>
        <w:tc>
          <w:tcPr>
            <w:tcW w:w="850" w:type="dxa"/>
          </w:tcPr>
          <w:p w:rsidR="00000000" w:rsidRDefault="001B22FB">
            <w:pPr>
              <w:pStyle w:val="ConsPlusNormal"/>
              <w:jc w:val="center"/>
            </w:pPr>
            <w:r>
              <w:t>2,242</w:t>
            </w:r>
          </w:p>
        </w:tc>
        <w:tc>
          <w:tcPr>
            <w:tcW w:w="850" w:type="dxa"/>
          </w:tcPr>
          <w:p w:rsidR="00000000" w:rsidRDefault="001B22FB">
            <w:pPr>
              <w:pStyle w:val="ConsPlusNormal"/>
              <w:jc w:val="center"/>
            </w:pPr>
            <w:r>
              <w:t>1,195</w:t>
            </w:r>
          </w:p>
        </w:tc>
        <w:tc>
          <w:tcPr>
            <w:tcW w:w="907" w:type="dxa"/>
          </w:tcPr>
          <w:p w:rsidR="00000000" w:rsidRDefault="001B22FB">
            <w:pPr>
              <w:pStyle w:val="ConsPlusNormal"/>
              <w:jc w:val="center"/>
            </w:pPr>
            <w:r>
              <w:t>0,242</w:t>
            </w:r>
          </w:p>
        </w:tc>
        <w:tc>
          <w:tcPr>
            <w:tcW w:w="907" w:type="dxa"/>
          </w:tcPr>
          <w:p w:rsidR="00000000" w:rsidRDefault="001B22FB">
            <w:pPr>
              <w:pStyle w:val="ConsPlusNormal"/>
              <w:jc w:val="center"/>
            </w:pPr>
            <w:r>
              <w:t>0,157</w:t>
            </w:r>
          </w:p>
        </w:tc>
        <w:tc>
          <w:tcPr>
            <w:tcW w:w="907" w:type="dxa"/>
          </w:tcPr>
          <w:p w:rsidR="00000000" w:rsidRDefault="001B22FB">
            <w:pPr>
              <w:pStyle w:val="ConsPlusNormal"/>
              <w:jc w:val="center"/>
            </w:pPr>
            <w:r>
              <w:t>0,355</w:t>
            </w:r>
          </w:p>
        </w:tc>
        <w:tc>
          <w:tcPr>
            <w:tcW w:w="1020" w:type="dxa"/>
          </w:tcPr>
          <w:p w:rsidR="00000000" w:rsidRDefault="001B22FB">
            <w:pPr>
              <w:pStyle w:val="ConsPlusNormal"/>
              <w:jc w:val="center"/>
            </w:pPr>
            <w:r>
              <w:t>0,36</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Республика Ингушетия</w:t>
            </w:r>
          </w:p>
        </w:tc>
        <w:tc>
          <w:tcPr>
            <w:tcW w:w="850" w:type="dxa"/>
          </w:tcPr>
          <w:p w:rsidR="00000000" w:rsidRDefault="001B22FB">
            <w:pPr>
              <w:pStyle w:val="ConsPlusNormal"/>
              <w:jc w:val="center"/>
            </w:pPr>
            <w:r>
              <w:t>0,351</w:t>
            </w:r>
          </w:p>
        </w:tc>
        <w:tc>
          <w:tcPr>
            <w:tcW w:w="850" w:type="dxa"/>
          </w:tcPr>
          <w:p w:rsidR="00000000" w:rsidRDefault="001B22FB">
            <w:pPr>
              <w:pStyle w:val="ConsPlusNormal"/>
              <w:jc w:val="center"/>
            </w:pPr>
            <w:r>
              <w:t>0,121</w:t>
            </w:r>
          </w:p>
        </w:tc>
        <w:tc>
          <w:tcPr>
            <w:tcW w:w="907" w:type="dxa"/>
          </w:tcPr>
          <w:p w:rsidR="00000000" w:rsidRDefault="001B22FB">
            <w:pPr>
              <w:pStyle w:val="ConsPlusNormal"/>
              <w:jc w:val="center"/>
            </w:pPr>
            <w:r>
              <w:t>0,014</w:t>
            </w:r>
          </w:p>
        </w:tc>
        <w:tc>
          <w:tcPr>
            <w:tcW w:w="907" w:type="dxa"/>
          </w:tcPr>
          <w:p w:rsidR="00000000" w:rsidRDefault="001B22FB">
            <w:pPr>
              <w:pStyle w:val="ConsPlusNormal"/>
              <w:jc w:val="center"/>
            </w:pPr>
            <w:r>
              <w:t>0,09</w:t>
            </w:r>
          </w:p>
        </w:tc>
        <w:tc>
          <w:tcPr>
            <w:tcW w:w="907" w:type="dxa"/>
          </w:tcPr>
          <w:p w:rsidR="00000000" w:rsidRDefault="001B22FB">
            <w:pPr>
              <w:pStyle w:val="ConsPlusNormal"/>
              <w:jc w:val="center"/>
            </w:pPr>
            <w:r>
              <w:t>0,079</w:t>
            </w:r>
          </w:p>
        </w:tc>
        <w:tc>
          <w:tcPr>
            <w:tcW w:w="1020" w:type="dxa"/>
          </w:tcPr>
          <w:p w:rsidR="00000000" w:rsidRDefault="001B22FB">
            <w:pPr>
              <w:pStyle w:val="ConsPlusNormal"/>
              <w:jc w:val="center"/>
            </w:pPr>
            <w:r>
              <w:t>0,096</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Кабардино-Балкарская Республика</w:t>
            </w:r>
          </w:p>
        </w:tc>
        <w:tc>
          <w:tcPr>
            <w:tcW w:w="850" w:type="dxa"/>
          </w:tcPr>
          <w:p w:rsidR="00000000" w:rsidRDefault="001B22FB">
            <w:pPr>
              <w:pStyle w:val="ConsPlusNormal"/>
              <w:jc w:val="center"/>
            </w:pPr>
            <w:r>
              <w:t>0,643</w:t>
            </w:r>
          </w:p>
        </w:tc>
        <w:tc>
          <w:tcPr>
            <w:tcW w:w="850" w:type="dxa"/>
          </w:tcPr>
          <w:p w:rsidR="00000000" w:rsidRDefault="001B22FB">
            <w:pPr>
              <w:pStyle w:val="ConsPlusNormal"/>
              <w:jc w:val="center"/>
            </w:pPr>
            <w:r>
              <w:t>0,048</w:t>
            </w:r>
          </w:p>
        </w:tc>
        <w:tc>
          <w:tcPr>
            <w:tcW w:w="907" w:type="dxa"/>
          </w:tcPr>
          <w:p w:rsidR="00000000" w:rsidRDefault="001B22FB">
            <w:pPr>
              <w:pStyle w:val="ConsPlusNormal"/>
              <w:jc w:val="center"/>
            </w:pPr>
            <w:r>
              <w:t>0,088</w:t>
            </w:r>
          </w:p>
        </w:tc>
        <w:tc>
          <w:tcPr>
            <w:tcW w:w="907" w:type="dxa"/>
          </w:tcPr>
          <w:p w:rsidR="00000000" w:rsidRDefault="001B22FB">
            <w:pPr>
              <w:pStyle w:val="ConsPlusNormal"/>
              <w:jc w:val="center"/>
            </w:pPr>
            <w:r>
              <w:t>0,165</w:t>
            </w:r>
          </w:p>
        </w:tc>
        <w:tc>
          <w:tcPr>
            <w:tcW w:w="907" w:type="dxa"/>
          </w:tcPr>
          <w:p w:rsidR="00000000" w:rsidRDefault="001B22FB">
            <w:pPr>
              <w:pStyle w:val="ConsPlusNormal"/>
              <w:jc w:val="center"/>
            </w:pPr>
            <w:r>
              <w:t>0,13</w:t>
            </w:r>
          </w:p>
        </w:tc>
        <w:tc>
          <w:tcPr>
            <w:tcW w:w="1020" w:type="dxa"/>
          </w:tcPr>
          <w:p w:rsidR="00000000" w:rsidRDefault="001B22FB">
            <w:pPr>
              <w:pStyle w:val="ConsPlusNormal"/>
              <w:jc w:val="center"/>
            </w:pPr>
            <w:r>
              <w:t>0,145</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Карачаево-Черкесская Республика</w:t>
            </w:r>
          </w:p>
        </w:tc>
        <w:tc>
          <w:tcPr>
            <w:tcW w:w="850" w:type="dxa"/>
          </w:tcPr>
          <w:p w:rsidR="00000000" w:rsidRDefault="001B22FB">
            <w:pPr>
              <w:pStyle w:val="ConsPlusNormal"/>
              <w:jc w:val="center"/>
            </w:pPr>
            <w:r>
              <w:t>0,351</w:t>
            </w:r>
          </w:p>
        </w:tc>
        <w:tc>
          <w:tcPr>
            <w:tcW w:w="850" w:type="dxa"/>
          </w:tcPr>
          <w:p w:rsidR="00000000" w:rsidRDefault="001B22FB">
            <w:pPr>
              <w:pStyle w:val="ConsPlusNormal"/>
              <w:jc w:val="center"/>
            </w:pPr>
            <w:r>
              <w:t>0,04</w:t>
            </w:r>
          </w:p>
        </w:tc>
        <w:tc>
          <w:tcPr>
            <w:tcW w:w="907" w:type="dxa"/>
          </w:tcPr>
          <w:p w:rsidR="00000000" w:rsidRDefault="001B22FB">
            <w:pPr>
              <w:pStyle w:val="ConsPlusNormal"/>
              <w:jc w:val="center"/>
            </w:pPr>
            <w:r>
              <w:t>0,083</w:t>
            </w:r>
          </w:p>
        </w:tc>
        <w:tc>
          <w:tcPr>
            <w:tcW w:w="907" w:type="dxa"/>
          </w:tcPr>
          <w:p w:rsidR="00000000" w:rsidRDefault="001B22FB">
            <w:pPr>
              <w:pStyle w:val="ConsPlusNormal"/>
              <w:jc w:val="center"/>
            </w:pPr>
            <w:r>
              <w:t>0,055</w:t>
            </w:r>
          </w:p>
        </w:tc>
        <w:tc>
          <w:tcPr>
            <w:tcW w:w="907" w:type="dxa"/>
          </w:tcPr>
          <w:p w:rsidR="00000000" w:rsidRDefault="001B22FB">
            <w:pPr>
              <w:pStyle w:val="ConsPlusNormal"/>
              <w:jc w:val="center"/>
            </w:pPr>
            <w:r>
              <w:t>0,094</w:t>
            </w:r>
          </w:p>
        </w:tc>
        <w:tc>
          <w:tcPr>
            <w:tcW w:w="1020" w:type="dxa"/>
          </w:tcPr>
          <w:p w:rsidR="00000000" w:rsidRDefault="001B22FB">
            <w:pPr>
              <w:pStyle w:val="ConsPlusNormal"/>
              <w:jc w:val="center"/>
            </w:pPr>
            <w:r>
              <w:t>0,111</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Республика Северная Осетия - Алания</w:t>
            </w:r>
          </w:p>
        </w:tc>
        <w:tc>
          <w:tcPr>
            <w:tcW w:w="850" w:type="dxa"/>
          </w:tcPr>
          <w:p w:rsidR="00000000" w:rsidRDefault="001B22FB">
            <w:pPr>
              <w:pStyle w:val="ConsPlusNormal"/>
              <w:jc w:val="center"/>
            </w:pPr>
            <w:r>
              <w:t>0,562</w:t>
            </w:r>
          </w:p>
        </w:tc>
        <w:tc>
          <w:tcPr>
            <w:tcW w:w="850" w:type="dxa"/>
          </w:tcPr>
          <w:p w:rsidR="00000000" w:rsidRDefault="001B22FB">
            <w:pPr>
              <w:pStyle w:val="ConsPlusNormal"/>
              <w:jc w:val="center"/>
            </w:pPr>
            <w:r>
              <w:t>0,057</w:t>
            </w:r>
          </w:p>
        </w:tc>
        <w:tc>
          <w:tcPr>
            <w:tcW w:w="907" w:type="dxa"/>
          </w:tcPr>
          <w:p w:rsidR="00000000" w:rsidRDefault="001B22FB">
            <w:pPr>
              <w:pStyle w:val="ConsPlusNormal"/>
              <w:jc w:val="center"/>
            </w:pPr>
            <w:r>
              <w:t>0,067</w:t>
            </w:r>
          </w:p>
        </w:tc>
        <w:tc>
          <w:tcPr>
            <w:tcW w:w="907" w:type="dxa"/>
          </w:tcPr>
          <w:p w:rsidR="00000000" w:rsidRDefault="001B22FB">
            <w:pPr>
              <w:pStyle w:val="ConsPlusNormal"/>
              <w:jc w:val="center"/>
            </w:pPr>
            <w:r>
              <w:t>0,254</w:t>
            </w:r>
          </w:p>
        </w:tc>
        <w:tc>
          <w:tcPr>
            <w:tcW w:w="907" w:type="dxa"/>
          </w:tcPr>
          <w:p w:rsidR="00000000" w:rsidRDefault="001B22FB">
            <w:pPr>
              <w:pStyle w:val="ConsPlusNormal"/>
              <w:jc w:val="center"/>
            </w:pPr>
            <w:r>
              <w:t>0,125</w:t>
            </w:r>
          </w:p>
        </w:tc>
        <w:tc>
          <w:tcPr>
            <w:tcW w:w="1020" w:type="dxa"/>
          </w:tcPr>
          <w:p w:rsidR="00000000" w:rsidRDefault="001B22FB">
            <w:pPr>
              <w:pStyle w:val="ConsPlusNormal"/>
              <w:jc w:val="center"/>
            </w:pPr>
            <w:r>
              <w:t>0,296</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Чеченская Республика</w:t>
            </w:r>
          </w:p>
        </w:tc>
        <w:tc>
          <w:tcPr>
            <w:tcW w:w="850" w:type="dxa"/>
          </w:tcPr>
          <w:p w:rsidR="00000000" w:rsidRDefault="001B22FB">
            <w:pPr>
              <w:pStyle w:val="ConsPlusNormal"/>
              <w:jc w:val="center"/>
            </w:pPr>
            <w:r>
              <w:t>1,086</w:t>
            </w:r>
          </w:p>
        </w:tc>
        <w:tc>
          <w:tcPr>
            <w:tcW w:w="850" w:type="dxa"/>
          </w:tcPr>
          <w:p w:rsidR="00000000" w:rsidRDefault="001B22FB">
            <w:pPr>
              <w:pStyle w:val="ConsPlusNormal"/>
              <w:jc w:val="center"/>
            </w:pPr>
            <w:r>
              <w:t>0,125</w:t>
            </w:r>
          </w:p>
        </w:tc>
        <w:tc>
          <w:tcPr>
            <w:tcW w:w="907" w:type="dxa"/>
          </w:tcPr>
          <w:p w:rsidR="00000000" w:rsidRDefault="001B22FB">
            <w:pPr>
              <w:pStyle w:val="ConsPlusNormal"/>
              <w:jc w:val="center"/>
            </w:pPr>
            <w:r>
              <w:t>0,146</w:t>
            </w:r>
          </w:p>
        </w:tc>
        <w:tc>
          <w:tcPr>
            <w:tcW w:w="907" w:type="dxa"/>
          </w:tcPr>
          <w:p w:rsidR="00000000" w:rsidRDefault="001B22FB">
            <w:pPr>
              <w:pStyle w:val="ConsPlusNormal"/>
              <w:jc w:val="center"/>
            </w:pPr>
            <w:r>
              <w:t>0,282</w:t>
            </w:r>
          </w:p>
        </w:tc>
        <w:tc>
          <w:tcPr>
            <w:tcW w:w="907" w:type="dxa"/>
          </w:tcPr>
          <w:p w:rsidR="00000000" w:rsidRDefault="001B22FB">
            <w:pPr>
              <w:pStyle w:val="ConsPlusNormal"/>
              <w:jc w:val="center"/>
            </w:pPr>
            <w:r>
              <w:t>0,216</w:t>
            </w:r>
          </w:p>
        </w:tc>
        <w:tc>
          <w:tcPr>
            <w:tcW w:w="1020" w:type="dxa"/>
          </w:tcPr>
          <w:p w:rsidR="00000000" w:rsidRDefault="001B22FB">
            <w:pPr>
              <w:pStyle w:val="ConsPlusNormal"/>
              <w:jc w:val="center"/>
            </w:pPr>
            <w:r>
              <w:t>0,224</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Ставропольский край</w:t>
            </w:r>
          </w:p>
        </w:tc>
        <w:tc>
          <w:tcPr>
            <w:tcW w:w="850" w:type="dxa"/>
          </w:tcPr>
          <w:p w:rsidR="00000000" w:rsidRDefault="001B22FB">
            <w:pPr>
              <w:pStyle w:val="ConsPlusNormal"/>
              <w:jc w:val="center"/>
            </w:pPr>
            <w:r>
              <w:t>2,117</w:t>
            </w:r>
          </w:p>
        </w:tc>
        <w:tc>
          <w:tcPr>
            <w:tcW w:w="850" w:type="dxa"/>
          </w:tcPr>
          <w:p w:rsidR="00000000" w:rsidRDefault="001B22FB">
            <w:pPr>
              <w:pStyle w:val="ConsPlusNormal"/>
              <w:jc w:val="center"/>
            </w:pPr>
            <w:r>
              <w:t>0,754</w:t>
            </w:r>
          </w:p>
        </w:tc>
        <w:tc>
          <w:tcPr>
            <w:tcW w:w="907" w:type="dxa"/>
          </w:tcPr>
          <w:p w:rsidR="00000000" w:rsidRDefault="001B22FB">
            <w:pPr>
              <w:pStyle w:val="ConsPlusNormal"/>
              <w:jc w:val="center"/>
            </w:pPr>
            <w:r>
              <w:t>0,514</w:t>
            </w:r>
          </w:p>
        </w:tc>
        <w:tc>
          <w:tcPr>
            <w:tcW w:w="907" w:type="dxa"/>
          </w:tcPr>
          <w:p w:rsidR="00000000" w:rsidRDefault="001B22FB">
            <w:pPr>
              <w:pStyle w:val="ConsPlusNormal"/>
              <w:jc w:val="center"/>
            </w:pPr>
            <w:r>
              <w:t>0,726</w:t>
            </w:r>
          </w:p>
        </w:tc>
        <w:tc>
          <w:tcPr>
            <w:tcW w:w="907" w:type="dxa"/>
          </w:tcPr>
          <w:p w:rsidR="00000000" w:rsidRDefault="001B22FB">
            <w:pPr>
              <w:pStyle w:val="ConsPlusNormal"/>
              <w:jc w:val="center"/>
            </w:pPr>
            <w:r>
              <w:t>0,362</w:t>
            </w:r>
          </w:p>
        </w:tc>
        <w:tc>
          <w:tcPr>
            <w:tcW w:w="1020" w:type="dxa"/>
          </w:tcPr>
          <w:p w:rsidR="00000000" w:rsidRDefault="001B22FB">
            <w:pPr>
              <w:pStyle w:val="ConsPlusNormal"/>
              <w:jc w:val="center"/>
            </w:pPr>
            <w:r>
              <w:t>0,738</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r>
      <w:tr w:rsidR="00000000">
        <w:tc>
          <w:tcPr>
            <w:tcW w:w="14238" w:type="dxa"/>
            <w:gridSpan w:val="13"/>
          </w:tcPr>
          <w:p w:rsidR="00000000" w:rsidRDefault="001B22FB">
            <w:pPr>
              <w:pStyle w:val="ConsPlusNormal"/>
            </w:pPr>
            <w:r>
              <w:t>Цель - обеспечение благоприятных условий для развития субъектов малого и среднего предпринимательства</w:t>
            </w:r>
          </w:p>
          <w:p w:rsidR="00000000" w:rsidRDefault="001B22FB">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000000">
        <w:tc>
          <w:tcPr>
            <w:tcW w:w="14238" w:type="dxa"/>
            <w:gridSpan w:val="13"/>
          </w:tcPr>
          <w:p w:rsidR="00000000" w:rsidRDefault="001B22FB">
            <w:pPr>
              <w:pStyle w:val="ConsPlusNormal"/>
              <w:jc w:val="center"/>
              <w:outlineLvl w:val="3"/>
            </w:pPr>
            <w:r>
              <w:t xml:space="preserve">Количество физических лиц в возрасте до 30 лет (включительно), завершивших обучение </w:t>
            </w:r>
            <w:r>
              <w:t>по образовательным программам, направленным на приобретение навыков ведения бизнеса и создания малых и средних предприятий (тыс. человек)</w:t>
            </w:r>
          </w:p>
        </w:tc>
      </w:tr>
      <w:tr w:rsidR="00000000">
        <w:tc>
          <w:tcPr>
            <w:tcW w:w="2957" w:type="dxa"/>
          </w:tcPr>
          <w:p w:rsidR="00000000" w:rsidRDefault="001B22FB">
            <w:pPr>
              <w:pStyle w:val="ConsPlusNormal"/>
              <w:ind w:left="283"/>
            </w:pPr>
            <w:r>
              <w:t>Российская Федерация</w:t>
            </w:r>
          </w:p>
        </w:tc>
        <w:tc>
          <w:tcPr>
            <w:tcW w:w="850" w:type="dxa"/>
          </w:tcPr>
          <w:p w:rsidR="00000000" w:rsidRDefault="001B22FB">
            <w:pPr>
              <w:pStyle w:val="ConsPlusNormal"/>
              <w:jc w:val="center"/>
            </w:pPr>
            <w:r>
              <w:t>27,2</w:t>
            </w:r>
          </w:p>
        </w:tc>
        <w:tc>
          <w:tcPr>
            <w:tcW w:w="850" w:type="dxa"/>
          </w:tcPr>
          <w:p w:rsidR="00000000" w:rsidRDefault="001B22FB">
            <w:pPr>
              <w:pStyle w:val="ConsPlusNormal"/>
              <w:jc w:val="center"/>
            </w:pPr>
            <w:r>
              <w:t>34,91</w:t>
            </w:r>
          </w:p>
        </w:tc>
        <w:tc>
          <w:tcPr>
            <w:tcW w:w="907" w:type="dxa"/>
          </w:tcPr>
          <w:p w:rsidR="00000000" w:rsidRDefault="001B22FB">
            <w:pPr>
              <w:pStyle w:val="ConsPlusNormal"/>
              <w:jc w:val="center"/>
            </w:pPr>
            <w:r>
              <w:t>30,1</w:t>
            </w:r>
          </w:p>
        </w:tc>
        <w:tc>
          <w:tcPr>
            <w:tcW w:w="907" w:type="dxa"/>
          </w:tcPr>
          <w:p w:rsidR="00000000" w:rsidRDefault="001B22FB">
            <w:pPr>
              <w:pStyle w:val="ConsPlusNormal"/>
              <w:jc w:val="center"/>
            </w:pPr>
            <w:r>
              <w:t>35,76</w:t>
            </w:r>
          </w:p>
        </w:tc>
        <w:tc>
          <w:tcPr>
            <w:tcW w:w="907" w:type="dxa"/>
          </w:tcPr>
          <w:p w:rsidR="00000000" w:rsidRDefault="001B22FB">
            <w:pPr>
              <w:pStyle w:val="ConsPlusNormal"/>
              <w:jc w:val="center"/>
            </w:pPr>
            <w:r>
              <w:t>44,76</w:t>
            </w:r>
          </w:p>
        </w:tc>
        <w:tc>
          <w:tcPr>
            <w:tcW w:w="1020" w:type="dxa"/>
          </w:tcPr>
          <w:p w:rsidR="00000000" w:rsidRDefault="001B22FB">
            <w:pPr>
              <w:pStyle w:val="ConsPlusNormal"/>
              <w:jc w:val="center"/>
            </w:pPr>
            <w:r>
              <w:t>48,911</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Северо-Кавказский федеральный округ</w:t>
            </w:r>
          </w:p>
        </w:tc>
        <w:tc>
          <w:tcPr>
            <w:tcW w:w="850" w:type="dxa"/>
          </w:tcPr>
          <w:p w:rsidR="00000000" w:rsidRDefault="001B22FB">
            <w:pPr>
              <w:pStyle w:val="ConsPlusNormal"/>
              <w:jc w:val="center"/>
            </w:pPr>
            <w:r>
              <w:t>1,798</w:t>
            </w:r>
          </w:p>
        </w:tc>
        <w:tc>
          <w:tcPr>
            <w:tcW w:w="850" w:type="dxa"/>
          </w:tcPr>
          <w:p w:rsidR="00000000" w:rsidRDefault="001B22FB">
            <w:pPr>
              <w:pStyle w:val="ConsPlusNormal"/>
              <w:jc w:val="center"/>
            </w:pPr>
            <w:r>
              <w:t>6,173</w:t>
            </w:r>
          </w:p>
        </w:tc>
        <w:tc>
          <w:tcPr>
            <w:tcW w:w="907" w:type="dxa"/>
          </w:tcPr>
          <w:p w:rsidR="00000000" w:rsidRDefault="001B22FB">
            <w:pPr>
              <w:pStyle w:val="ConsPlusNormal"/>
              <w:jc w:val="center"/>
            </w:pPr>
            <w:r>
              <w:t>3,298</w:t>
            </w:r>
          </w:p>
        </w:tc>
        <w:tc>
          <w:tcPr>
            <w:tcW w:w="907" w:type="dxa"/>
          </w:tcPr>
          <w:p w:rsidR="00000000" w:rsidRDefault="001B22FB">
            <w:pPr>
              <w:pStyle w:val="ConsPlusNormal"/>
              <w:jc w:val="center"/>
            </w:pPr>
            <w:r>
              <w:t>4,373</w:t>
            </w:r>
          </w:p>
        </w:tc>
        <w:tc>
          <w:tcPr>
            <w:tcW w:w="907" w:type="dxa"/>
          </w:tcPr>
          <w:p w:rsidR="00000000" w:rsidRDefault="001B22FB">
            <w:pPr>
              <w:pStyle w:val="ConsPlusNormal"/>
              <w:jc w:val="center"/>
            </w:pPr>
            <w:r>
              <w:t>3,640</w:t>
            </w:r>
          </w:p>
        </w:tc>
        <w:tc>
          <w:tcPr>
            <w:tcW w:w="1020" w:type="dxa"/>
          </w:tcPr>
          <w:p w:rsidR="00000000" w:rsidRDefault="001B22FB">
            <w:pPr>
              <w:pStyle w:val="ConsPlusNormal"/>
              <w:jc w:val="center"/>
            </w:pPr>
            <w:r>
              <w:t>3,734</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Республика Дагестан</w:t>
            </w:r>
          </w:p>
        </w:tc>
        <w:tc>
          <w:tcPr>
            <w:tcW w:w="850" w:type="dxa"/>
          </w:tcPr>
          <w:p w:rsidR="00000000" w:rsidRDefault="001B22FB">
            <w:pPr>
              <w:pStyle w:val="ConsPlusNormal"/>
              <w:jc w:val="center"/>
            </w:pPr>
            <w:r>
              <w:t>0,557</w:t>
            </w:r>
          </w:p>
        </w:tc>
        <w:tc>
          <w:tcPr>
            <w:tcW w:w="850" w:type="dxa"/>
          </w:tcPr>
          <w:p w:rsidR="00000000" w:rsidRDefault="001B22FB">
            <w:pPr>
              <w:pStyle w:val="ConsPlusNormal"/>
              <w:jc w:val="center"/>
            </w:pPr>
            <w:r>
              <w:t>3,6</w:t>
            </w:r>
          </w:p>
        </w:tc>
        <w:tc>
          <w:tcPr>
            <w:tcW w:w="907" w:type="dxa"/>
          </w:tcPr>
          <w:p w:rsidR="00000000" w:rsidRDefault="001B22FB">
            <w:pPr>
              <w:pStyle w:val="ConsPlusNormal"/>
              <w:jc w:val="center"/>
            </w:pPr>
            <w:r>
              <w:t>1,097</w:t>
            </w:r>
          </w:p>
        </w:tc>
        <w:tc>
          <w:tcPr>
            <w:tcW w:w="907" w:type="dxa"/>
          </w:tcPr>
          <w:p w:rsidR="00000000" w:rsidRDefault="001B22FB">
            <w:pPr>
              <w:pStyle w:val="ConsPlusNormal"/>
              <w:jc w:val="center"/>
            </w:pPr>
            <w:r>
              <w:t>1,25</w:t>
            </w:r>
          </w:p>
        </w:tc>
        <w:tc>
          <w:tcPr>
            <w:tcW w:w="907" w:type="dxa"/>
          </w:tcPr>
          <w:p w:rsidR="00000000" w:rsidRDefault="001B22FB">
            <w:pPr>
              <w:pStyle w:val="ConsPlusNormal"/>
              <w:jc w:val="center"/>
            </w:pPr>
            <w:r>
              <w:t>1,435</w:t>
            </w:r>
          </w:p>
        </w:tc>
        <w:tc>
          <w:tcPr>
            <w:tcW w:w="1020" w:type="dxa"/>
          </w:tcPr>
          <w:p w:rsidR="00000000" w:rsidRDefault="001B22FB">
            <w:pPr>
              <w:pStyle w:val="ConsPlusNormal"/>
              <w:jc w:val="center"/>
            </w:pPr>
            <w:r>
              <w:t>1,435</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Республика Ингушетия</w:t>
            </w:r>
          </w:p>
        </w:tc>
        <w:tc>
          <w:tcPr>
            <w:tcW w:w="850" w:type="dxa"/>
          </w:tcPr>
          <w:p w:rsidR="00000000" w:rsidRDefault="001B22FB">
            <w:pPr>
              <w:pStyle w:val="ConsPlusNormal"/>
              <w:jc w:val="center"/>
            </w:pPr>
            <w:r>
              <w:t>0,086</w:t>
            </w:r>
          </w:p>
        </w:tc>
        <w:tc>
          <w:tcPr>
            <w:tcW w:w="850" w:type="dxa"/>
          </w:tcPr>
          <w:p w:rsidR="00000000" w:rsidRDefault="001B22FB">
            <w:pPr>
              <w:pStyle w:val="ConsPlusNormal"/>
              <w:jc w:val="center"/>
            </w:pPr>
            <w:r>
              <w:t>0,25</w:t>
            </w:r>
          </w:p>
        </w:tc>
        <w:tc>
          <w:tcPr>
            <w:tcW w:w="907" w:type="dxa"/>
          </w:tcPr>
          <w:p w:rsidR="00000000" w:rsidRDefault="001B22FB">
            <w:pPr>
              <w:pStyle w:val="ConsPlusNormal"/>
              <w:jc w:val="center"/>
            </w:pPr>
            <w:r>
              <w:t>0,05</w:t>
            </w:r>
          </w:p>
        </w:tc>
        <w:tc>
          <w:tcPr>
            <w:tcW w:w="907" w:type="dxa"/>
          </w:tcPr>
          <w:p w:rsidR="00000000" w:rsidRDefault="001B22FB">
            <w:pPr>
              <w:pStyle w:val="ConsPlusNormal"/>
              <w:jc w:val="center"/>
            </w:pPr>
            <w:r>
              <w:t>0,05</w:t>
            </w:r>
          </w:p>
        </w:tc>
        <w:tc>
          <w:tcPr>
            <w:tcW w:w="907" w:type="dxa"/>
          </w:tcPr>
          <w:p w:rsidR="00000000" w:rsidRDefault="001B22FB">
            <w:pPr>
              <w:pStyle w:val="ConsPlusNormal"/>
              <w:jc w:val="center"/>
            </w:pPr>
            <w:r>
              <w:t>0,05</w:t>
            </w:r>
          </w:p>
        </w:tc>
        <w:tc>
          <w:tcPr>
            <w:tcW w:w="1020" w:type="dxa"/>
          </w:tcPr>
          <w:p w:rsidR="00000000" w:rsidRDefault="001B22FB">
            <w:pPr>
              <w:pStyle w:val="ConsPlusNormal"/>
              <w:jc w:val="center"/>
            </w:pPr>
            <w:r>
              <w:t>0,05</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Кабардино-Балкарская Республика</w:t>
            </w:r>
          </w:p>
        </w:tc>
        <w:tc>
          <w:tcPr>
            <w:tcW w:w="850" w:type="dxa"/>
          </w:tcPr>
          <w:p w:rsidR="00000000" w:rsidRDefault="001B22FB">
            <w:pPr>
              <w:pStyle w:val="ConsPlusNormal"/>
              <w:jc w:val="center"/>
            </w:pPr>
            <w:r>
              <w:t>0,16</w:t>
            </w:r>
          </w:p>
        </w:tc>
        <w:tc>
          <w:tcPr>
            <w:tcW w:w="850" w:type="dxa"/>
          </w:tcPr>
          <w:p w:rsidR="00000000" w:rsidRDefault="001B22FB">
            <w:pPr>
              <w:pStyle w:val="ConsPlusNormal"/>
              <w:jc w:val="center"/>
            </w:pPr>
            <w:r>
              <w:t>-</w:t>
            </w:r>
          </w:p>
        </w:tc>
        <w:tc>
          <w:tcPr>
            <w:tcW w:w="907" w:type="dxa"/>
          </w:tcPr>
          <w:p w:rsidR="00000000" w:rsidRDefault="001B22FB">
            <w:pPr>
              <w:pStyle w:val="ConsPlusNormal"/>
              <w:jc w:val="center"/>
            </w:pPr>
            <w:r>
              <w:t>0,05</w:t>
            </w:r>
          </w:p>
        </w:tc>
        <w:tc>
          <w:tcPr>
            <w:tcW w:w="907" w:type="dxa"/>
          </w:tcPr>
          <w:p w:rsidR="00000000" w:rsidRDefault="001B22FB">
            <w:pPr>
              <w:pStyle w:val="ConsPlusNormal"/>
              <w:jc w:val="center"/>
            </w:pPr>
            <w:r>
              <w:t>0,05</w:t>
            </w:r>
          </w:p>
        </w:tc>
        <w:tc>
          <w:tcPr>
            <w:tcW w:w="907" w:type="dxa"/>
          </w:tcPr>
          <w:p w:rsidR="00000000" w:rsidRDefault="001B22FB">
            <w:pPr>
              <w:pStyle w:val="ConsPlusNormal"/>
              <w:jc w:val="center"/>
            </w:pPr>
            <w:r>
              <w:t>0,05</w:t>
            </w:r>
          </w:p>
        </w:tc>
        <w:tc>
          <w:tcPr>
            <w:tcW w:w="1020" w:type="dxa"/>
          </w:tcPr>
          <w:p w:rsidR="00000000" w:rsidRDefault="001B22FB">
            <w:pPr>
              <w:pStyle w:val="ConsPlusNormal"/>
              <w:jc w:val="center"/>
            </w:pPr>
            <w:r>
              <w:t>0,053</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Карачаево-Черкесская Республика</w:t>
            </w:r>
          </w:p>
        </w:tc>
        <w:tc>
          <w:tcPr>
            <w:tcW w:w="850" w:type="dxa"/>
          </w:tcPr>
          <w:p w:rsidR="00000000" w:rsidRDefault="001B22FB">
            <w:pPr>
              <w:pStyle w:val="ConsPlusNormal"/>
              <w:jc w:val="center"/>
            </w:pPr>
            <w:r>
              <w:t>0,087</w:t>
            </w:r>
          </w:p>
        </w:tc>
        <w:tc>
          <w:tcPr>
            <w:tcW w:w="850" w:type="dxa"/>
          </w:tcPr>
          <w:p w:rsidR="00000000" w:rsidRDefault="001B22FB">
            <w:pPr>
              <w:pStyle w:val="ConsPlusNormal"/>
              <w:jc w:val="center"/>
            </w:pPr>
            <w:r>
              <w:t>0,233</w:t>
            </w:r>
          </w:p>
        </w:tc>
        <w:tc>
          <w:tcPr>
            <w:tcW w:w="907" w:type="dxa"/>
          </w:tcPr>
          <w:p w:rsidR="00000000" w:rsidRDefault="001B22FB">
            <w:pPr>
              <w:pStyle w:val="ConsPlusNormal"/>
              <w:jc w:val="center"/>
            </w:pPr>
            <w:r>
              <w:t>0,344</w:t>
            </w:r>
          </w:p>
        </w:tc>
        <w:tc>
          <w:tcPr>
            <w:tcW w:w="907" w:type="dxa"/>
          </w:tcPr>
          <w:p w:rsidR="00000000" w:rsidRDefault="001B22FB">
            <w:pPr>
              <w:pStyle w:val="ConsPlusNormal"/>
              <w:jc w:val="center"/>
            </w:pPr>
            <w:r>
              <w:t>0,412</w:t>
            </w:r>
          </w:p>
        </w:tc>
        <w:tc>
          <w:tcPr>
            <w:tcW w:w="907" w:type="dxa"/>
          </w:tcPr>
          <w:p w:rsidR="00000000" w:rsidRDefault="001B22FB">
            <w:pPr>
              <w:pStyle w:val="ConsPlusNormal"/>
              <w:jc w:val="center"/>
            </w:pPr>
            <w:r>
              <w:t>0,418</w:t>
            </w:r>
          </w:p>
        </w:tc>
        <w:tc>
          <w:tcPr>
            <w:tcW w:w="1020" w:type="dxa"/>
          </w:tcPr>
          <w:p w:rsidR="00000000" w:rsidRDefault="001B22FB">
            <w:pPr>
              <w:pStyle w:val="ConsPlusNormal"/>
              <w:jc w:val="center"/>
            </w:pPr>
            <w:r>
              <w:t>0,434</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Республика Северная Осетия - Алания</w:t>
            </w:r>
          </w:p>
        </w:tc>
        <w:tc>
          <w:tcPr>
            <w:tcW w:w="850" w:type="dxa"/>
          </w:tcPr>
          <w:p w:rsidR="00000000" w:rsidRDefault="001B22FB">
            <w:pPr>
              <w:pStyle w:val="ConsPlusNormal"/>
              <w:jc w:val="center"/>
            </w:pPr>
            <w:r>
              <w:t>0,131</w:t>
            </w:r>
          </w:p>
        </w:tc>
        <w:tc>
          <w:tcPr>
            <w:tcW w:w="850"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907" w:type="dxa"/>
          </w:tcPr>
          <w:p w:rsidR="00000000" w:rsidRDefault="001B22FB">
            <w:pPr>
              <w:pStyle w:val="ConsPlusNormal"/>
              <w:jc w:val="center"/>
            </w:pPr>
            <w:r>
              <w:t>0,05</w:t>
            </w:r>
          </w:p>
        </w:tc>
        <w:tc>
          <w:tcPr>
            <w:tcW w:w="1020" w:type="dxa"/>
          </w:tcPr>
          <w:p w:rsidR="00000000" w:rsidRDefault="001B22FB">
            <w:pPr>
              <w:pStyle w:val="ConsPlusNormal"/>
              <w:jc w:val="center"/>
            </w:pPr>
            <w:r>
              <w:t>0,06</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Чеченская Республика</w:t>
            </w:r>
          </w:p>
        </w:tc>
        <w:tc>
          <w:tcPr>
            <w:tcW w:w="850" w:type="dxa"/>
          </w:tcPr>
          <w:p w:rsidR="00000000" w:rsidRDefault="001B22FB">
            <w:pPr>
              <w:pStyle w:val="ConsPlusNormal"/>
              <w:jc w:val="center"/>
            </w:pPr>
            <w:r>
              <w:t>0,255</w:t>
            </w:r>
          </w:p>
        </w:tc>
        <w:tc>
          <w:tcPr>
            <w:tcW w:w="850" w:type="dxa"/>
          </w:tcPr>
          <w:p w:rsidR="00000000" w:rsidRDefault="001B22FB">
            <w:pPr>
              <w:pStyle w:val="ConsPlusNormal"/>
              <w:jc w:val="center"/>
            </w:pPr>
            <w:r>
              <w:t>1,07</w:t>
            </w:r>
          </w:p>
        </w:tc>
        <w:tc>
          <w:tcPr>
            <w:tcW w:w="907" w:type="dxa"/>
          </w:tcPr>
          <w:p w:rsidR="00000000" w:rsidRDefault="001B22FB">
            <w:pPr>
              <w:pStyle w:val="ConsPlusNormal"/>
              <w:jc w:val="center"/>
            </w:pPr>
            <w:r>
              <w:t>0,859</w:t>
            </w:r>
          </w:p>
        </w:tc>
        <w:tc>
          <w:tcPr>
            <w:tcW w:w="907" w:type="dxa"/>
          </w:tcPr>
          <w:p w:rsidR="00000000" w:rsidRDefault="001B22FB">
            <w:pPr>
              <w:pStyle w:val="ConsPlusNormal"/>
              <w:jc w:val="center"/>
            </w:pPr>
            <w:r>
              <w:t>0,902</w:t>
            </w:r>
          </w:p>
        </w:tc>
        <w:tc>
          <w:tcPr>
            <w:tcW w:w="907" w:type="dxa"/>
          </w:tcPr>
          <w:p w:rsidR="00000000" w:rsidRDefault="001B22FB">
            <w:pPr>
              <w:pStyle w:val="ConsPlusNormal"/>
              <w:jc w:val="center"/>
            </w:pPr>
            <w:r>
              <w:t>0,844</w:t>
            </w:r>
          </w:p>
        </w:tc>
        <w:tc>
          <w:tcPr>
            <w:tcW w:w="1020" w:type="dxa"/>
          </w:tcPr>
          <w:p w:rsidR="00000000" w:rsidRDefault="001B22FB">
            <w:pPr>
              <w:pStyle w:val="ConsPlusNormal"/>
              <w:jc w:val="center"/>
            </w:pPr>
            <w:r>
              <w:t>0,889</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Ставропольский край</w:t>
            </w:r>
          </w:p>
        </w:tc>
        <w:tc>
          <w:tcPr>
            <w:tcW w:w="850" w:type="dxa"/>
          </w:tcPr>
          <w:p w:rsidR="00000000" w:rsidRDefault="001B22FB">
            <w:pPr>
              <w:pStyle w:val="ConsPlusNormal"/>
              <w:jc w:val="center"/>
            </w:pPr>
            <w:r>
              <w:t>0,522</w:t>
            </w:r>
          </w:p>
        </w:tc>
        <w:tc>
          <w:tcPr>
            <w:tcW w:w="850" w:type="dxa"/>
          </w:tcPr>
          <w:p w:rsidR="00000000" w:rsidRDefault="001B22FB">
            <w:pPr>
              <w:pStyle w:val="ConsPlusNormal"/>
              <w:jc w:val="center"/>
            </w:pPr>
            <w:r>
              <w:t>1,02</w:t>
            </w:r>
          </w:p>
        </w:tc>
        <w:tc>
          <w:tcPr>
            <w:tcW w:w="907" w:type="dxa"/>
          </w:tcPr>
          <w:p w:rsidR="00000000" w:rsidRDefault="001B22FB">
            <w:pPr>
              <w:pStyle w:val="ConsPlusNormal"/>
              <w:jc w:val="center"/>
            </w:pPr>
            <w:r>
              <w:t>0,898</w:t>
            </w:r>
          </w:p>
        </w:tc>
        <w:tc>
          <w:tcPr>
            <w:tcW w:w="907" w:type="dxa"/>
          </w:tcPr>
          <w:p w:rsidR="00000000" w:rsidRDefault="001B22FB">
            <w:pPr>
              <w:pStyle w:val="ConsPlusNormal"/>
              <w:jc w:val="center"/>
            </w:pPr>
            <w:r>
              <w:t>1,709</w:t>
            </w:r>
          </w:p>
        </w:tc>
        <w:tc>
          <w:tcPr>
            <w:tcW w:w="907" w:type="dxa"/>
          </w:tcPr>
          <w:p w:rsidR="00000000" w:rsidRDefault="001B22FB">
            <w:pPr>
              <w:pStyle w:val="ConsPlusNormal"/>
              <w:jc w:val="center"/>
            </w:pPr>
            <w:r>
              <w:t>0,793</w:t>
            </w:r>
          </w:p>
        </w:tc>
        <w:tc>
          <w:tcPr>
            <w:tcW w:w="1020" w:type="dxa"/>
          </w:tcPr>
          <w:p w:rsidR="00000000" w:rsidRDefault="001B22FB">
            <w:pPr>
              <w:pStyle w:val="ConsPlusNormal"/>
              <w:jc w:val="center"/>
            </w:pPr>
            <w:r>
              <w:t>0,813</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r>
      <w:tr w:rsidR="00000000">
        <w:tc>
          <w:tcPr>
            <w:tcW w:w="14238" w:type="dxa"/>
            <w:gridSpan w:val="13"/>
          </w:tcPr>
          <w:p w:rsidR="00000000" w:rsidRDefault="001B22FB">
            <w:pPr>
              <w:pStyle w:val="ConsPlusNormal"/>
            </w:pPr>
            <w:r>
              <w:t>Цель - обеспечение благоприятных условий для развития субъектов малого и среднего предпринимательства</w:t>
            </w:r>
          </w:p>
          <w:p w:rsidR="00000000" w:rsidRDefault="001B22FB">
            <w:pPr>
              <w:pStyle w:val="ConsPlusNormal"/>
            </w:pPr>
            <w:r>
              <w:t>Задача - обеспечение доступности финансовой, имущественной, образовательной и информационно-консультационной поддержк</w:t>
            </w:r>
            <w:r>
              <w:t>и для субъектов малого и среднего предпринимательства</w:t>
            </w:r>
          </w:p>
        </w:tc>
      </w:tr>
      <w:tr w:rsidR="00000000">
        <w:tc>
          <w:tcPr>
            <w:tcW w:w="14238" w:type="dxa"/>
            <w:gridSpan w:val="13"/>
          </w:tcPr>
          <w:p w:rsidR="00000000" w:rsidRDefault="001B22FB">
            <w:pPr>
              <w:pStyle w:val="ConsPlusNormal"/>
              <w:jc w:val="center"/>
              <w:outlineLvl w:val="3"/>
            </w:pPr>
            <w:r>
              <w:t>Количество физических лиц - участников федерального проекта, занятых в сфере малого и среднего предпринимательства, по итогам участия в федеральном проекте "Популяризация предпринимательства" (нарастающим итогом) (тыс. человек)</w:t>
            </w:r>
          </w:p>
        </w:tc>
      </w:tr>
      <w:tr w:rsidR="00000000">
        <w:tc>
          <w:tcPr>
            <w:tcW w:w="2957" w:type="dxa"/>
          </w:tcPr>
          <w:p w:rsidR="00000000" w:rsidRDefault="001B22FB">
            <w:pPr>
              <w:pStyle w:val="ConsPlusNormal"/>
              <w:ind w:left="283"/>
            </w:pPr>
            <w:r>
              <w:t>Российская Федерация</w:t>
            </w:r>
          </w:p>
        </w:tc>
        <w:tc>
          <w:tcPr>
            <w:tcW w:w="850" w:type="dxa"/>
          </w:tcPr>
          <w:p w:rsidR="00000000" w:rsidRDefault="001B22FB">
            <w:pPr>
              <w:pStyle w:val="ConsPlusNormal"/>
              <w:jc w:val="center"/>
            </w:pPr>
            <w:r>
              <w:t>-</w:t>
            </w:r>
          </w:p>
        </w:tc>
        <w:tc>
          <w:tcPr>
            <w:tcW w:w="850"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30,501</w:t>
            </w:r>
          </w:p>
        </w:tc>
        <w:tc>
          <w:tcPr>
            <w:tcW w:w="964" w:type="dxa"/>
          </w:tcPr>
          <w:p w:rsidR="00000000" w:rsidRDefault="001B22FB">
            <w:pPr>
              <w:pStyle w:val="ConsPlusNormal"/>
              <w:jc w:val="center"/>
            </w:pPr>
            <w:r>
              <w:t>121,991</w:t>
            </w:r>
          </w:p>
        </w:tc>
        <w:tc>
          <w:tcPr>
            <w:tcW w:w="964" w:type="dxa"/>
          </w:tcPr>
          <w:p w:rsidR="00000000" w:rsidRDefault="001B22FB">
            <w:pPr>
              <w:pStyle w:val="ConsPlusNormal"/>
              <w:jc w:val="center"/>
            </w:pPr>
            <w:r>
              <w:t>223,171</w:t>
            </w:r>
          </w:p>
        </w:tc>
        <w:tc>
          <w:tcPr>
            <w:tcW w:w="1020" w:type="dxa"/>
          </w:tcPr>
          <w:p w:rsidR="00000000" w:rsidRDefault="001B22FB">
            <w:pPr>
              <w:pStyle w:val="ConsPlusNormal"/>
              <w:jc w:val="center"/>
            </w:pPr>
            <w:r>
              <w:t>324,45</w:t>
            </w:r>
          </w:p>
        </w:tc>
        <w:tc>
          <w:tcPr>
            <w:tcW w:w="964" w:type="dxa"/>
          </w:tcPr>
          <w:p w:rsidR="00000000" w:rsidRDefault="001B22FB">
            <w:pPr>
              <w:pStyle w:val="ConsPlusNormal"/>
              <w:jc w:val="center"/>
            </w:pPr>
            <w:r>
              <w:t>425,278</w:t>
            </w:r>
          </w:p>
        </w:tc>
        <w:tc>
          <w:tcPr>
            <w:tcW w:w="964" w:type="dxa"/>
          </w:tcPr>
          <w:p w:rsidR="00000000" w:rsidRDefault="001B22FB">
            <w:pPr>
              <w:pStyle w:val="ConsPlusNormal"/>
              <w:jc w:val="center"/>
            </w:pPr>
            <w:r>
              <w:t>527,004</w:t>
            </w:r>
          </w:p>
        </w:tc>
      </w:tr>
      <w:tr w:rsidR="00000000">
        <w:tc>
          <w:tcPr>
            <w:tcW w:w="2957" w:type="dxa"/>
          </w:tcPr>
          <w:p w:rsidR="00000000" w:rsidRDefault="001B22FB">
            <w:pPr>
              <w:pStyle w:val="ConsPlusNormal"/>
              <w:ind w:left="283"/>
            </w:pPr>
            <w:r>
              <w:t>Северо-Кавказский федеральный округ</w:t>
            </w:r>
          </w:p>
        </w:tc>
        <w:tc>
          <w:tcPr>
            <w:tcW w:w="850" w:type="dxa"/>
          </w:tcPr>
          <w:p w:rsidR="00000000" w:rsidRDefault="001B22FB">
            <w:pPr>
              <w:pStyle w:val="ConsPlusNormal"/>
              <w:jc w:val="center"/>
            </w:pPr>
            <w:r>
              <w:t>-</w:t>
            </w:r>
          </w:p>
        </w:tc>
        <w:tc>
          <w:tcPr>
            <w:tcW w:w="850"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1,89</w:t>
            </w:r>
          </w:p>
        </w:tc>
        <w:tc>
          <w:tcPr>
            <w:tcW w:w="964" w:type="dxa"/>
          </w:tcPr>
          <w:p w:rsidR="00000000" w:rsidRDefault="001B22FB">
            <w:pPr>
              <w:pStyle w:val="ConsPlusNormal"/>
              <w:jc w:val="center"/>
            </w:pPr>
            <w:r>
              <w:t>7,563</w:t>
            </w:r>
          </w:p>
        </w:tc>
        <w:tc>
          <w:tcPr>
            <w:tcW w:w="964" w:type="dxa"/>
          </w:tcPr>
          <w:p w:rsidR="00000000" w:rsidRDefault="001B22FB">
            <w:pPr>
              <w:pStyle w:val="ConsPlusNormal"/>
              <w:jc w:val="center"/>
            </w:pPr>
            <w:r>
              <w:t>13,835</w:t>
            </w:r>
          </w:p>
        </w:tc>
        <w:tc>
          <w:tcPr>
            <w:tcW w:w="1020" w:type="dxa"/>
          </w:tcPr>
          <w:p w:rsidR="00000000" w:rsidRDefault="001B22FB">
            <w:pPr>
              <w:pStyle w:val="ConsPlusNormal"/>
              <w:jc w:val="center"/>
            </w:pPr>
            <w:r>
              <w:t>20,115</w:t>
            </w:r>
          </w:p>
        </w:tc>
        <w:tc>
          <w:tcPr>
            <w:tcW w:w="964" w:type="dxa"/>
          </w:tcPr>
          <w:p w:rsidR="00000000" w:rsidRDefault="001B22FB">
            <w:pPr>
              <w:pStyle w:val="ConsPlusNormal"/>
              <w:jc w:val="center"/>
            </w:pPr>
            <w:r>
              <w:t>26,365</w:t>
            </w:r>
          </w:p>
        </w:tc>
        <w:tc>
          <w:tcPr>
            <w:tcW w:w="964" w:type="dxa"/>
          </w:tcPr>
          <w:p w:rsidR="00000000" w:rsidRDefault="001B22FB">
            <w:pPr>
              <w:pStyle w:val="ConsPlusNormal"/>
              <w:jc w:val="center"/>
            </w:pPr>
            <w:r>
              <w:t>32,674</w:t>
            </w:r>
          </w:p>
        </w:tc>
      </w:tr>
      <w:tr w:rsidR="00000000">
        <w:tc>
          <w:tcPr>
            <w:tcW w:w="2957" w:type="dxa"/>
          </w:tcPr>
          <w:p w:rsidR="00000000" w:rsidRDefault="001B22FB">
            <w:pPr>
              <w:pStyle w:val="ConsPlusNormal"/>
              <w:ind w:left="283"/>
            </w:pPr>
            <w:r>
              <w:t>Республика Дагестан</w:t>
            </w:r>
          </w:p>
        </w:tc>
        <w:tc>
          <w:tcPr>
            <w:tcW w:w="850" w:type="dxa"/>
          </w:tcPr>
          <w:p w:rsidR="00000000" w:rsidRDefault="001B22FB">
            <w:pPr>
              <w:pStyle w:val="ConsPlusNormal"/>
              <w:jc w:val="center"/>
            </w:pPr>
            <w:r>
              <w:t>-</w:t>
            </w:r>
          </w:p>
        </w:tc>
        <w:tc>
          <w:tcPr>
            <w:tcW w:w="850"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0,576</w:t>
            </w:r>
          </w:p>
        </w:tc>
        <w:tc>
          <w:tcPr>
            <w:tcW w:w="964" w:type="dxa"/>
          </w:tcPr>
          <w:p w:rsidR="00000000" w:rsidRDefault="001B22FB">
            <w:pPr>
              <w:pStyle w:val="ConsPlusNormal"/>
              <w:jc w:val="center"/>
            </w:pPr>
            <w:r>
              <w:t>2,302</w:t>
            </w:r>
          </w:p>
        </w:tc>
        <w:tc>
          <w:tcPr>
            <w:tcW w:w="964" w:type="dxa"/>
          </w:tcPr>
          <w:p w:rsidR="00000000" w:rsidRDefault="001B22FB">
            <w:pPr>
              <w:pStyle w:val="ConsPlusNormal"/>
              <w:jc w:val="center"/>
            </w:pPr>
            <w:r>
              <w:t>4,212</w:t>
            </w:r>
          </w:p>
        </w:tc>
        <w:tc>
          <w:tcPr>
            <w:tcW w:w="1020" w:type="dxa"/>
          </w:tcPr>
          <w:p w:rsidR="00000000" w:rsidRDefault="001B22FB">
            <w:pPr>
              <w:pStyle w:val="ConsPlusNormal"/>
              <w:jc w:val="center"/>
            </w:pPr>
            <w:r>
              <w:t>6,123</w:t>
            </w:r>
          </w:p>
        </w:tc>
        <w:tc>
          <w:tcPr>
            <w:tcW w:w="964" w:type="dxa"/>
          </w:tcPr>
          <w:p w:rsidR="00000000" w:rsidRDefault="001B22FB">
            <w:pPr>
              <w:pStyle w:val="ConsPlusNormal"/>
              <w:jc w:val="center"/>
            </w:pPr>
            <w:r>
              <w:t>8,026</w:t>
            </w:r>
          </w:p>
        </w:tc>
        <w:tc>
          <w:tcPr>
            <w:tcW w:w="964" w:type="dxa"/>
          </w:tcPr>
          <w:p w:rsidR="00000000" w:rsidRDefault="001B22FB">
            <w:pPr>
              <w:pStyle w:val="ConsPlusNormal"/>
              <w:jc w:val="center"/>
            </w:pPr>
            <w:r>
              <w:t>9,946</w:t>
            </w:r>
          </w:p>
        </w:tc>
      </w:tr>
      <w:tr w:rsidR="00000000">
        <w:tc>
          <w:tcPr>
            <w:tcW w:w="2957" w:type="dxa"/>
          </w:tcPr>
          <w:p w:rsidR="00000000" w:rsidRDefault="001B22FB">
            <w:pPr>
              <w:pStyle w:val="ConsPlusNormal"/>
              <w:ind w:left="283"/>
            </w:pPr>
            <w:r>
              <w:t>Республика Ингушетия</w:t>
            </w:r>
          </w:p>
        </w:tc>
        <w:tc>
          <w:tcPr>
            <w:tcW w:w="850" w:type="dxa"/>
          </w:tcPr>
          <w:p w:rsidR="00000000" w:rsidRDefault="001B22FB">
            <w:pPr>
              <w:pStyle w:val="ConsPlusNormal"/>
              <w:jc w:val="center"/>
            </w:pPr>
            <w:r>
              <w:t>-</w:t>
            </w:r>
          </w:p>
        </w:tc>
        <w:tc>
          <w:tcPr>
            <w:tcW w:w="850"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0,109</w:t>
            </w:r>
          </w:p>
        </w:tc>
        <w:tc>
          <w:tcPr>
            <w:tcW w:w="964" w:type="dxa"/>
          </w:tcPr>
          <w:p w:rsidR="00000000" w:rsidRDefault="001B22FB">
            <w:pPr>
              <w:pStyle w:val="ConsPlusNormal"/>
              <w:jc w:val="center"/>
            </w:pPr>
            <w:r>
              <w:t>0,438</w:t>
            </w:r>
          </w:p>
        </w:tc>
        <w:tc>
          <w:tcPr>
            <w:tcW w:w="964" w:type="dxa"/>
          </w:tcPr>
          <w:p w:rsidR="00000000" w:rsidRDefault="001B22FB">
            <w:pPr>
              <w:pStyle w:val="ConsPlusNormal"/>
              <w:jc w:val="center"/>
            </w:pPr>
            <w:r>
              <w:t>0,8</w:t>
            </w:r>
          </w:p>
        </w:tc>
        <w:tc>
          <w:tcPr>
            <w:tcW w:w="1020" w:type="dxa"/>
          </w:tcPr>
          <w:p w:rsidR="00000000" w:rsidRDefault="001B22FB">
            <w:pPr>
              <w:pStyle w:val="ConsPlusNormal"/>
              <w:jc w:val="center"/>
            </w:pPr>
            <w:r>
              <w:t>1,164</w:t>
            </w:r>
          </w:p>
        </w:tc>
        <w:tc>
          <w:tcPr>
            <w:tcW w:w="964" w:type="dxa"/>
          </w:tcPr>
          <w:p w:rsidR="00000000" w:rsidRDefault="001B22FB">
            <w:pPr>
              <w:pStyle w:val="ConsPlusNormal"/>
              <w:jc w:val="center"/>
            </w:pPr>
            <w:r>
              <w:t>1,525</w:t>
            </w:r>
          </w:p>
        </w:tc>
        <w:tc>
          <w:tcPr>
            <w:tcW w:w="964" w:type="dxa"/>
          </w:tcPr>
          <w:p w:rsidR="00000000" w:rsidRDefault="001B22FB">
            <w:pPr>
              <w:pStyle w:val="ConsPlusNormal"/>
              <w:jc w:val="center"/>
            </w:pPr>
            <w:r>
              <w:t>1,89</w:t>
            </w:r>
          </w:p>
        </w:tc>
      </w:tr>
      <w:tr w:rsidR="00000000">
        <w:tc>
          <w:tcPr>
            <w:tcW w:w="2957" w:type="dxa"/>
          </w:tcPr>
          <w:p w:rsidR="00000000" w:rsidRDefault="001B22FB">
            <w:pPr>
              <w:pStyle w:val="ConsPlusNormal"/>
              <w:ind w:left="283"/>
            </w:pPr>
            <w:r>
              <w:t>Кабардино-Балкарская Республика</w:t>
            </w:r>
          </w:p>
        </w:tc>
        <w:tc>
          <w:tcPr>
            <w:tcW w:w="850" w:type="dxa"/>
          </w:tcPr>
          <w:p w:rsidR="00000000" w:rsidRDefault="001B22FB">
            <w:pPr>
              <w:pStyle w:val="ConsPlusNormal"/>
              <w:jc w:val="center"/>
            </w:pPr>
            <w:r>
              <w:t>-</w:t>
            </w:r>
          </w:p>
        </w:tc>
        <w:tc>
          <w:tcPr>
            <w:tcW w:w="850"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0,164</w:t>
            </w:r>
          </w:p>
        </w:tc>
        <w:tc>
          <w:tcPr>
            <w:tcW w:w="964" w:type="dxa"/>
          </w:tcPr>
          <w:p w:rsidR="00000000" w:rsidRDefault="001B22FB">
            <w:pPr>
              <w:pStyle w:val="ConsPlusNormal"/>
              <w:jc w:val="center"/>
            </w:pPr>
            <w:r>
              <w:t>0,656</w:t>
            </w:r>
          </w:p>
        </w:tc>
        <w:tc>
          <w:tcPr>
            <w:tcW w:w="964" w:type="dxa"/>
          </w:tcPr>
          <w:p w:rsidR="00000000" w:rsidRDefault="001B22FB">
            <w:pPr>
              <w:pStyle w:val="ConsPlusNormal"/>
              <w:jc w:val="center"/>
            </w:pPr>
            <w:r>
              <w:t>1,2</w:t>
            </w:r>
          </w:p>
        </w:tc>
        <w:tc>
          <w:tcPr>
            <w:tcW w:w="1020" w:type="dxa"/>
          </w:tcPr>
          <w:p w:rsidR="00000000" w:rsidRDefault="001B22FB">
            <w:pPr>
              <w:pStyle w:val="ConsPlusNormal"/>
              <w:jc w:val="center"/>
            </w:pPr>
            <w:r>
              <w:t>1,745</w:t>
            </w:r>
          </w:p>
        </w:tc>
        <w:tc>
          <w:tcPr>
            <w:tcW w:w="964" w:type="dxa"/>
          </w:tcPr>
          <w:p w:rsidR="00000000" w:rsidRDefault="001B22FB">
            <w:pPr>
              <w:pStyle w:val="ConsPlusNormal"/>
              <w:jc w:val="center"/>
            </w:pPr>
            <w:r>
              <w:t>2,287</w:t>
            </w:r>
          </w:p>
        </w:tc>
        <w:tc>
          <w:tcPr>
            <w:tcW w:w="964" w:type="dxa"/>
          </w:tcPr>
          <w:p w:rsidR="00000000" w:rsidRDefault="001B22FB">
            <w:pPr>
              <w:pStyle w:val="ConsPlusNormal"/>
              <w:jc w:val="center"/>
            </w:pPr>
            <w:r>
              <w:t>2,835</w:t>
            </w:r>
          </w:p>
        </w:tc>
      </w:tr>
      <w:tr w:rsidR="00000000">
        <w:tc>
          <w:tcPr>
            <w:tcW w:w="2957" w:type="dxa"/>
          </w:tcPr>
          <w:p w:rsidR="00000000" w:rsidRDefault="001B22FB">
            <w:pPr>
              <w:pStyle w:val="ConsPlusNormal"/>
              <w:ind w:left="283"/>
            </w:pPr>
            <w:r>
              <w:t>Карачаево-Черкесская Республика</w:t>
            </w:r>
          </w:p>
        </w:tc>
        <w:tc>
          <w:tcPr>
            <w:tcW w:w="850" w:type="dxa"/>
          </w:tcPr>
          <w:p w:rsidR="00000000" w:rsidRDefault="001B22FB">
            <w:pPr>
              <w:pStyle w:val="ConsPlusNormal"/>
              <w:jc w:val="center"/>
            </w:pPr>
            <w:r>
              <w:t>-</w:t>
            </w:r>
          </w:p>
        </w:tc>
        <w:tc>
          <w:tcPr>
            <w:tcW w:w="850"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0,099</w:t>
            </w:r>
          </w:p>
        </w:tc>
        <w:tc>
          <w:tcPr>
            <w:tcW w:w="964" w:type="dxa"/>
          </w:tcPr>
          <w:p w:rsidR="00000000" w:rsidRDefault="001B22FB">
            <w:pPr>
              <w:pStyle w:val="ConsPlusNormal"/>
              <w:jc w:val="center"/>
            </w:pPr>
            <w:r>
              <w:t>0,395</w:t>
            </w:r>
          </w:p>
        </w:tc>
        <w:tc>
          <w:tcPr>
            <w:tcW w:w="964" w:type="dxa"/>
          </w:tcPr>
          <w:p w:rsidR="00000000" w:rsidRDefault="001B22FB">
            <w:pPr>
              <w:pStyle w:val="ConsPlusNormal"/>
              <w:jc w:val="center"/>
            </w:pPr>
            <w:r>
              <w:t>0,723</w:t>
            </w:r>
          </w:p>
        </w:tc>
        <w:tc>
          <w:tcPr>
            <w:tcW w:w="1020" w:type="dxa"/>
          </w:tcPr>
          <w:p w:rsidR="00000000" w:rsidRDefault="001B22FB">
            <w:pPr>
              <w:pStyle w:val="ConsPlusNormal"/>
              <w:jc w:val="center"/>
            </w:pPr>
            <w:r>
              <w:t>1,051</w:t>
            </w:r>
          </w:p>
        </w:tc>
        <w:tc>
          <w:tcPr>
            <w:tcW w:w="964" w:type="dxa"/>
          </w:tcPr>
          <w:p w:rsidR="00000000" w:rsidRDefault="001B22FB">
            <w:pPr>
              <w:pStyle w:val="ConsPlusNormal"/>
              <w:jc w:val="center"/>
            </w:pPr>
            <w:r>
              <w:t>1,378</w:t>
            </w:r>
          </w:p>
        </w:tc>
        <w:tc>
          <w:tcPr>
            <w:tcW w:w="964" w:type="dxa"/>
          </w:tcPr>
          <w:p w:rsidR="00000000" w:rsidRDefault="001B22FB">
            <w:pPr>
              <w:pStyle w:val="ConsPlusNormal"/>
              <w:jc w:val="center"/>
            </w:pPr>
            <w:r>
              <w:t>1,708</w:t>
            </w:r>
          </w:p>
        </w:tc>
      </w:tr>
      <w:tr w:rsidR="00000000">
        <w:tc>
          <w:tcPr>
            <w:tcW w:w="2957" w:type="dxa"/>
          </w:tcPr>
          <w:p w:rsidR="00000000" w:rsidRDefault="001B22FB">
            <w:pPr>
              <w:pStyle w:val="ConsPlusNormal"/>
              <w:ind w:left="283"/>
            </w:pPr>
            <w:r>
              <w:t>Республика Северная Осетия - Алания</w:t>
            </w:r>
          </w:p>
        </w:tc>
        <w:tc>
          <w:tcPr>
            <w:tcW w:w="850" w:type="dxa"/>
          </w:tcPr>
          <w:p w:rsidR="00000000" w:rsidRDefault="001B22FB">
            <w:pPr>
              <w:pStyle w:val="ConsPlusNormal"/>
              <w:jc w:val="center"/>
            </w:pPr>
            <w:r>
              <w:t>-</w:t>
            </w:r>
          </w:p>
        </w:tc>
        <w:tc>
          <w:tcPr>
            <w:tcW w:w="850"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0,133</w:t>
            </w:r>
          </w:p>
        </w:tc>
        <w:tc>
          <w:tcPr>
            <w:tcW w:w="964" w:type="dxa"/>
          </w:tcPr>
          <w:p w:rsidR="00000000" w:rsidRDefault="001B22FB">
            <w:pPr>
              <w:pStyle w:val="ConsPlusNormal"/>
              <w:jc w:val="center"/>
            </w:pPr>
            <w:r>
              <w:t>0,534</w:t>
            </w:r>
          </w:p>
        </w:tc>
        <w:tc>
          <w:tcPr>
            <w:tcW w:w="964" w:type="dxa"/>
          </w:tcPr>
          <w:p w:rsidR="00000000" w:rsidRDefault="001B22FB">
            <w:pPr>
              <w:pStyle w:val="ConsPlusNormal"/>
              <w:jc w:val="center"/>
            </w:pPr>
            <w:r>
              <w:t>0,976</w:t>
            </w:r>
          </w:p>
        </w:tc>
        <w:tc>
          <w:tcPr>
            <w:tcW w:w="1020" w:type="dxa"/>
          </w:tcPr>
          <w:p w:rsidR="00000000" w:rsidRDefault="001B22FB">
            <w:pPr>
              <w:pStyle w:val="ConsPlusNormal"/>
              <w:jc w:val="center"/>
            </w:pPr>
            <w:r>
              <w:t>1,42</w:t>
            </w:r>
          </w:p>
        </w:tc>
        <w:tc>
          <w:tcPr>
            <w:tcW w:w="964" w:type="dxa"/>
          </w:tcPr>
          <w:p w:rsidR="00000000" w:rsidRDefault="001B22FB">
            <w:pPr>
              <w:pStyle w:val="ConsPlusNormal"/>
              <w:jc w:val="center"/>
            </w:pPr>
            <w:r>
              <w:t>1,861</w:t>
            </w:r>
          </w:p>
        </w:tc>
        <w:tc>
          <w:tcPr>
            <w:tcW w:w="964" w:type="dxa"/>
          </w:tcPr>
          <w:p w:rsidR="00000000" w:rsidRDefault="001B22FB">
            <w:pPr>
              <w:pStyle w:val="ConsPlusNormal"/>
              <w:jc w:val="center"/>
            </w:pPr>
            <w:r>
              <w:t>2,306</w:t>
            </w:r>
          </w:p>
        </w:tc>
      </w:tr>
      <w:tr w:rsidR="00000000">
        <w:tc>
          <w:tcPr>
            <w:tcW w:w="2957" w:type="dxa"/>
          </w:tcPr>
          <w:p w:rsidR="00000000" w:rsidRDefault="001B22FB">
            <w:pPr>
              <w:pStyle w:val="ConsPlusNormal"/>
              <w:ind w:left="283"/>
            </w:pPr>
            <w:r>
              <w:t>Чеченская Республика</w:t>
            </w:r>
          </w:p>
        </w:tc>
        <w:tc>
          <w:tcPr>
            <w:tcW w:w="850" w:type="dxa"/>
          </w:tcPr>
          <w:p w:rsidR="00000000" w:rsidRDefault="001B22FB">
            <w:pPr>
              <w:pStyle w:val="ConsPlusNormal"/>
              <w:jc w:val="center"/>
            </w:pPr>
            <w:r>
              <w:t>-</w:t>
            </w:r>
          </w:p>
        </w:tc>
        <w:tc>
          <w:tcPr>
            <w:tcW w:w="850"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0,245</w:t>
            </w:r>
          </w:p>
        </w:tc>
        <w:tc>
          <w:tcPr>
            <w:tcW w:w="964" w:type="dxa"/>
          </w:tcPr>
          <w:p w:rsidR="00000000" w:rsidRDefault="001B22FB">
            <w:pPr>
              <w:pStyle w:val="ConsPlusNormal"/>
              <w:jc w:val="center"/>
            </w:pPr>
            <w:r>
              <w:t>0,98</w:t>
            </w:r>
          </w:p>
        </w:tc>
        <w:tc>
          <w:tcPr>
            <w:tcW w:w="964" w:type="dxa"/>
          </w:tcPr>
          <w:p w:rsidR="00000000" w:rsidRDefault="001B22FB">
            <w:pPr>
              <w:pStyle w:val="ConsPlusNormal"/>
              <w:jc w:val="center"/>
            </w:pPr>
            <w:r>
              <w:t>1,794</w:t>
            </w:r>
          </w:p>
        </w:tc>
        <w:tc>
          <w:tcPr>
            <w:tcW w:w="1020" w:type="dxa"/>
          </w:tcPr>
          <w:p w:rsidR="00000000" w:rsidRDefault="001B22FB">
            <w:pPr>
              <w:pStyle w:val="ConsPlusNormal"/>
              <w:jc w:val="center"/>
            </w:pPr>
            <w:r>
              <w:t>2,608</w:t>
            </w:r>
          </w:p>
        </w:tc>
        <w:tc>
          <w:tcPr>
            <w:tcW w:w="964" w:type="dxa"/>
          </w:tcPr>
          <w:p w:rsidR="00000000" w:rsidRDefault="001B22FB">
            <w:pPr>
              <w:pStyle w:val="ConsPlusNormal"/>
              <w:jc w:val="center"/>
            </w:pPr>
            <w:r>
              <w:t>3,418</w:t>
            </w:r>
          </w:p>
        </w:tc>
        <w:tc>
          <w:tcPr>
            <w:tcW w:w="964" w:type="dxa"/>
          </w:tcPr>
          <w:p w:rsidR="00000000" w:rsidRDefault="001B22FB">
            <w:pPr>
              <w:pStyle w:val="ConsPlusNormal"/>
              <w:jc w:val="center"/>
            </w:pPr>
            <w:r>
              <w:t>4,236</w:t>
            </w:r>
          </w:p>
        </w:tc>
      </w:tr>
      <w:tr w:rsidR="00000000">
        <w:tc>
          <w:tcPr>
            <w:tcW w:w="2957" w:type="dxa"/>
          </w:tcPr>
          <w:p w:rsidR="00000000" w:rsidRDefault="001B22FB">
            <w:pPr>
              <w:pStyle w:val="ConsPlusNormal"/>
              <w:ind w:left="283"/>
            </w:pPr>
            <w:r>
              <w:t>Ставропольский край</w:t>
            </w:r>
          </w:p>
        </w:tc>
        <w:tc>
          <w:tcPr>
            <w:tcW w:w="850" w:type="dxa"/>
          </w:tcPr>
          <w:p w:rsidR="00000000" w:rsidRDefault="001B22FB">
            <w:pPr>
              <w:pStyle w:val="ConsPlusNormal"/>
              <w:jc w:val="center"/>
            </w:pPr>
            <w:r>
              <w:t>-</w:t>
            </w:r>
          </w:p>
        </w:tc>
        <w:tc>
          <w:tcPr>
            <w:tcW w:w="850"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0,564</w:t>
            </w:r>
          </w:p>
        </w:tc>
        <w:tc>
          <w:tcPr>
            <w:tcW w:w="964" w:type="dxa"/>
          </w:tcPr>
          <w:p w:rsidR="00000000" w:rsidRDefault="001B22FB">
            <w:pPr>
              <w:pStyle w:val="ConsPlusNormal"/>
              <w:jc w:val="center"/>
            </w:pPr>
            <w:r>
              <w:t>2,258</w:t>
            </w:r>
          </w:p>
        </w:tc>
        <w:tc>
          <w:tcPr>
            <w:tcW w:w="964" w:type="dxa"/>
          </w:tcPr>
          <w:p w:rsidR="00000000" w:rsidRDefault="001B22FB">
            <w:pPr>
              <w:pStyle w:val="ConsPlusNormal"/>
              <w:jc w:val="center"/>
            </w:pPr>
            <w:r>
              <w:t>4,13</w:t>
            </w:r>
          </w:p>
        </w:tc>
        <w:tc>
          <w:tcPr>
            <w:tcW w:w="1020" w:type="dxa"/>
          </w:tcPr>
          <w:p w:rsidR="00000000" w:rsidRDefault="001B22FB">
            <w:pPr>
              <w:pStyle w:val="ConsPlusNormal"/>
              <w:jc w:val="center"/>
            </w:pPr>
            <w:r>
              <w:t>6,004</w:t>
            </w:r>
          </w:p>
        </w:tc>
        <w:tc>
          <w:tcPr>
            <w:tcW w:w="964" w:type="dxa"/>
          </w:tcPr>
          <w:p w:rsidR="00000000" w:rsidRDefault="001B22FB">
            <w:pPr>
              <w:pStyle w:val="ConsPlusNormal"/>
              <w:jc w:val="center"/>
            </w:pPr>
            <w:r>
              <w:t>7,87</w:t>
            </w:r>
          </w:p>
        </w:tc>
        <w:tc>
          <w:tcPr>
            <w:tcW w:w="964" w:type="dxa"/>
          </w:tcPr>
          <w:p w:rsidR="00000000" w:rsidRDefault="001B22FB">
            <w:pPr>
              <w:pStyle w:val="ConsPlusNormal"/>
              <w:jc w:val="center"/>
            </w:pPr>
            <w:r>
              <w:t>9,753</w:t>
            </w:r>
          </w:p>
        </w:tc>
      </w:tr>
      <w:tr w:rsidR="00000000">
        <w:tc>
          <w:tcPr>
            <w:tcW w:w="14238" w:type="dxa"/>
            <w:gridSpan w:val="13"/>
          </w:tcPr>
          <w:p w:rsidR="00000000" w:rsidRDefault="001B22FB">
            <w:pPr>
              <w:pStyle w:val="ConsPlusNormal"/>
            </w:pPr>
            <w:r>
              <w:t>Цель - обеспечение благоприятных условий для развития субъектов малого и среднего предпринимательства</w:t>
            </w:r>
          </w:p>
          <w:p w:rsidR="00000000" w:rsidRDefault="001B22FB">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 сокращение издержек субъектов малого и среднего предпринимательства, связанных с гос</w:t>
            </w:r>
            <w:r>
              <w:t>ударственным регулированием</w:t>
            </w:r>
          </w:p>
        </w:tc>
      </w:tr>
      <w:tr w:rsidR="00000000">
        <w:tc>
          <w:tcPr>
            <w:tcW w:w="14238" w:type="dxa"/>
            <w:gridSpan w:val="13"/>
          </w:tcPr>
          <w:p w:rsidR="00000000" w:rsidRDefault="001B22FB">
            <w:pPr>
              <w:pStyle w:val="ConsPlusNormal"/>
              <w:jc w:val="center"/>
              <w:outlineLvl w:val="3"/>
            </w:pPr>
            <w:r>
              <w:t>Количество субъектов малого и среднего предпринимательства и самозанятых граждан, получивших поддержку в рамках федерального проекта "Акселерация субъектов малого и среднего предпринимательства" (нарастающим итогом) (тыс. едини</w:t>
            </w:r>
            <w:r>
              <w:t>ц)</w:t>
            </w:r>
          </w:p>
        </w:tc>
      </w:tr>
      <w:tr w:rsidR="00000000">
        <w:tc>
          <w:tcPr>
            <w:tcW w:w="2957" w:type="dxa"/>
          </w:tcPr>
          <w:p w:rsidR="00000000" w:rsidRDefault="001B22FB">
            <w:pPr>
              <w:pStyle w:val="ConsPlusNormal"/>
              <w:ind w:left="283"/>
            </w:pPr>
            <w:r>
              <w:t>Российская Федерация</w:t>
            </w:r>
          </w:p>
        </w:tc>
        <w:tc>
          <w:tcPr>
            <w:tcW w:w="850" w:type="dxa"/>
          </w:tcPr>
          <w:p w:rsidR="00000000" w:rsidRDefault="001B22FB">
            <w:pPr>
              <w:pStyle w:val="ConsPlusNormal"/>
              <w:jc w:val="center"/>
            </w:pPr>
            <w:r>
              <w:t>-</w:t>
            </w:r>
          </w:p>
        </w:tc>
        <w:tc>
          <w:tcPr>
            <w:tcW w:w="850"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189,298</w:t>
            </w:r>
          </w:p>
        </w:tc>
        <w:tc>
          <w:tcPr>
            <w:tcW w:w="964" w:type="dxa"/>
          </w:tcPr>
          <w:p w:rsidR="00000000" w:rsidRDefault="001B22FB">
            <w:pPr>
              <w:pStyle w:val="ConsPlusNormal"/>
              <w:jc w:val="center"/>
            </w:pPr>
            <w:r>
              <w:t>268,196</w:t>
            </w:r>
          </w:p>
        </w:tc>
        <w:tc>
          <w:tcPr>
            <w:tcW w:w="964" w:type="dxa"/>
          </w:tcPr>
          <w:p w:rsidR="00000000" w:rsidRDefault="001B22FB">
            <w:pPr>
              <w:pStyle w:val="ConsPlusNormal"/>
              <w:jc w:val="center"/>
            </w:pPr>
            <w:r>
              <w:t>355,397</w:t>
            </w:r>
          </w:p>
        </w:tc>
        <w:tc>
          <w:tcPr>
            <w:tcW w:w="1020" w:type="dxa"/>
          </w:tcPr>
          <w:p w:rsidR="00000000" w:rsidRDefault="001B22FB">
            <w:pPr>
              <w:pStyle w:val="ConsPlusNormal"/>
              <w:jc w:val="center"/>
            </w:pPr>
            <w:r>
              <w:t>511,337</w:t>
            </w:r>
          </w:p>
        </w:tc>
        <w:tc>
          <w:tcPr>
            <w:tcW w:w="964" w:type="dxa"/>
          </w:tcPr>
          <w:p w:rsidR="00000000" w:rsidRDefault="001B22FB">
            <w:pPr>
              <w:pStyle w:val="ConsPlusNormal"/>
              <w:jc w:val="center"/>
            </w:pPr>
            <w:r>
              <w:t>675,504</w:t>
            </w:r>
          </w:p>
        </w:tc>
        <w:tc>
          <w:tcPr>
            <w:tcW w:w="964" w:type="dxa"/>
          </w:tcPr>
          <w:p w:rsidR="00000000" w:rsidRDefault="001B22FB">
            <w:pPr>
              <w:pStyle w:val="ConsPlusNormal"/>
              <w:jc w:val="center"/>
            </w:pPr>
            <w:r>
              <w:t>771,014</w:t>
            </w:r>
          </w:p>
        </w:tc>
      </w:tr>
      <w:tr w:rsidR="00000000">
        <w:tc>
          <w:tcPr>
            <w:tcW w:w="2957" w:type="dxa"/>
          </w:tcPr>
          <w:p w:rsidR="00000000" w:rsidRDefault="001B22FB">
            <w:pPr>
              <w:pStyle w:val="ConsPlusNormal"/>
              <w:ind w:left="283"/>
            </w:pPr>
            <w:r>
              <w:t>Северо-Кавказский федеральный округ</w:t>
            </w:r>
          </w:p>
        </w:tc>
        <w:tc>
          <w:tcPr>
            <w:tcW w:w="850" w:type="dxa"/>
          </w:tcPr>
          <w:p w:rsidR="00000000" w:rsidRDefault="001B22FB">
            <w:pPr>
              <w:pStyle w:val="ConsPlusNormal"/>
              <w:jc w:val="center"/>
            </w:pPr>
            <w:r>
              <w:t>-</w:t>
            </w:r>
          </w:p>
        </w:tc>
        <w:tc>
          <w:tcPr>
            <w:tcW w:w="850"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7,569</w:t>
            </w:r>
          </w:p>
        </w:tc>
        <w:tc>
          <w:tcPr>
            <w:tcW w:w="964" w:type="dxa"/>
          </w:tcPr>
          <w:p w:rsidR="00000000" w:rsidRDefault="001B22FB">
            <w:pPr>
              <w:pStyle w:val="ConsPlusNormal"/>
              <w:jc w:val="center"/>
            </w:pPr>
            <w:r>
              <w:t>10,724</w:t>
            </w:r>
          </w:p>
        </w:tc>
        <w:tc>
          <w:tcPr>
            <w:tcW w:w="964" w:type="dxa"/>
          </w:tcPr>
          <w:p w:rsidR="00000000" w:rsidRDefault="001B22FB">
            <w:pPr>
              <w:pStyle w:val="ConsPlusNormal"/>
              <w:jc w:val="center"/>
            </w:pPr>
            <w:r>
              <w:t>14,211</w:t>
            </w:r>
          </w:p>
        </w:tc>
        <w:tc>
          <w:tcPr>
            <w:tcW w:w="1020" w:type="dxa"/>
          </w:tcPr>
          <w:p w:rsidR="00000000" w:rsidRDefault="001B22FB">
            <w:pPr>
              <w:pStyle w:val="ConsPlusNormal"/>
              <w:jc w:val="center"/>
            </w:pPr>
            <w:r>
              <w:t>20,447</w:t>
            </w:r>
          </w:p>
        </w:tc>
        <w:tc>
          <w:tcPr>
            <w:tcW w:w="964" w:type="dxa"/>
          </w:tcPr>
          <w:p w:rsidR="00000000" w:rsidRDefault="001B22FB">
            <w:pPr>
              <w:pStyle w:val="ConsPlusNormal"/>
              <w:jc w:val="center"/>
            </w:pPr>
            <w:r>
              <w:t>27,012</w:t>
            </w:r>
          </w:p>
        </w:tc>
        <w:tc>
          <w:tcPr>
            <w:tcW w:w="964" w:type="dxa"/>
          </w:tcPr>
          <w:p w:rsidR="00000000" w:rsidRDefault="001B22FB">
            <w:pPr>
              <w:pStyle w:val="ConsPlusNormal"/>
              <w:jc w:val="center"/>
            </w:pPr>
            <w:r>
              <w:t>30,831</w:t>
            </w:r>
          </w:p>
        </w:tc>
      </w:tr>
      <w:tr w:rsidR="00000000">
        <w:tc>
          <w:tcPr>
            <w:tcW w:w="2957" w:type="dxa"/>
          </w:tcPr>
          <w:p w:rsidR="00000000" w:rsidRDefault="001B22FB">
            <w:pPr>
              <w:pStyle w:val="ConsPlusNormal"/>
              <w:ind w:left="283"/>
            </w:pPr>
            <w:r>
              <w:t>Республика Дагестан</w:t>
            </w:r>
          </w:p>
        </w:tc>
        <w:tc>
          <w:tcPr>
            <w:tcW w:w="850" w:type="dxa"/>
          </w:tcPr>
          <w:p w:rsidR="00000000" w:rsidRDefault="001B22FB">
            <w:pPr>
              <w:pStyle w:val="ConsPlusNormal"/>
              <w:jc w:val="center"/>
            </w:pPr>
            <w:r>
              <w:t>-</w:t>
            </w:r>
          </w:p>
        </w:tc>
        <w:tc>
          <w:tcPr>
            <w:tcW w:w="850"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0,698</w:t>
            </w:r>
          </w:p>
        </w:tc>
        <w:tc>
          <w:tcPr>
            <w:tcW w:w="964" w:type="dxa"/>
          </w:tcPr>
          <w:p w:rsidR="00000000" w:rsidRDefault="001B22FB">
            <w:pPr>
              <w:pStyle w:val="ConsPlusNormal"/>
              <w:jc w:val="center"/>
            </w:pPr>
            <w:r>
              <w:t>0,989</w:t>
            </w:r>
          </w:p>
        </w:tc>
        <w:tc>
          <w:tcPr>
            <w:tcW w:w="964" w:type="dxa"/>
          </w:tcPr>
          <w:p w:rsidR="00000000" w:rsidRDefault="001B22FB">
            <w:pPr>
              <w:pStyle w:val="ConsPlusNormal"/>
              <w:jc w:val="center"/>
            </w:pPr>
            <w:r>
              <w:t>1,31</w:t>
            </w:r>
          </w:p>
        </w:tc>
        <w:tc>
          <w:tcPr>
            <w:tcW w:w="1020" w:type="dxa"/>
          </w:tcPr>
          <w:p w:rsidR="00000000" w:rsidRDefault="001B22FB">
            <w:pPr>
              <w:pStyle w:val="ConsPlusNormal"/>
              <w:jc w:val="center"/>
            </w:pPr>
            <w:r>
              <w:t>1,885</w:t>
            </w:r>
          </w:p>
        </w:tc>
        <w:tc>
          <w:tcPr>
            <w:tcW w:w="964" w:type="dxa"/>
          </w:tcPr>
          <w:p w:rsidR="00000000" w:rsidRDefault="001B22FB">
            <w:pPr>
              <w:pStyle w:val="ConsPlusNormal"/>
              <w:jc w:val="center"/>
            </w:pPr>
            <w:r>
              <w:t>2,49</w:t>
            </w:r>
          </w:p>
        </w:tc>
        <w:tc>
          <w:tcPr>
            <w:tcW w:w="964" w:type="dxa"/>
          </w:tcPr>
          <w:p w:rsidR="00000000" w:rsidRDefault="001B22FB">
            <w:pPr>
              <w:pStyle w:val="ConsPlusNormal"/>
              <w:jc w:val="center"/>
            </w:pPr>
            <w:r>
              <w:t>2,842</w:t>
            </w:r>
          </w:p>
        </w:tc>
      </w:tr>
      <w:tr w:rsidR="00000000">
        <w:tc>
          <w:tcPr>
            <w:tcW w:w="2957" w:type="dxa"/>
          </w:tcPr>
          <w:p w:rsidR="00000000" w:rsidRDefault="001B22FB">
            <w:pPr>
              <w:pStyle w:val="ConsPlusNormal"/>
              <w:ind w:left="283"/>
            </w:pPr>
            <w:r>
              <w:t>Республика Ингушетия</w:t>
            </w:r>
          </w:p>
        </w:tc>
        <w:tc>
          <w:tcPr>
            <w:tcW w:w="850" w:type="dxa"/>
          </w:tcPr>
          <w:p w:rsidR="00000000" w:rsidRDefault="001B22FB">
            <w:pPr>
              <w:pStyle w:val="ConsPlusNormal"/>
              <w:jc w:val="center"/>
            </w:pPr>
            <w:r>
              <w:t>-</w:t>
            </w:r>
          </w:p>
        </w:tc>
        <w:tc>
          <w:tcPr>
            <w:tcW w:w="850"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0,29</w:t>
            </w:r>
          </w:p>
        </w:tc>
        <w:tc>
          <w:tcPr>
            <w:tcW w:w="964" w:type="dxa"/>
          </w:tcPr>
          <w:p w:rsidR="00000000" w:rsidRDefault="001B22FB">
            <w:pPr>
              <w:pStyle w:val="ConsPlusNormal"/>
              <w:jc w:val="center"/>
            </w:pPr>
            <w:r>
              <w:t>0,411</w:t>
            </w:r>
          </w:p>
        </w:tc>
        <w:tc>
          <w:tcPr>
            <w:tcW w:w="964" w:type="dxa"/>
          </w:tcPr>
          <w:p w:rsidR="00000000" w:rsidRDefault="001B22FB">
            <w:pPr>
              <w:pStyle w:val="ConsPlusNormal"/>
              <w:jc w:val="center"/>
            </w:pPr>
            <w:r>
              <w:t>0,545</w:t>
            </w:r>
          </w:p>
        </w:tc>
        <w:tc>
          <w:tcPr>
            <w:tcW w:w="1020" w:type="dxa"/>
          </w:tcPr>
          <w:p w:rsidR="00000000" w:rsidRDefault="001B22FB">
            <w:pPr>
              <w:pStyle w:val="ConsPlusNormal"/>
              <w:jc w:val="center"/>
            </w:pPr>
            <w:r>
              <w:t>0,784</w:t>
            </w:r>
          </w:p>
        </w:tc>
        <w:tc>
          <w:tcPr>
            <w:tcW w:w="964" w:type="dxa"/>
          </w:tcPr>
          <w:p w:rsidR="00000000" w:rsidRDefault="001B22FB">
            <w:pPr>
              <w:pStyle w:val="ConsPlusNormal"/>
              <w:jc w:val="center"/>
            </w:pPr>
            <w:r>
              <w:t>1,035</w:t>
            </w:r>
          </w:p>
        </w:tc>
        <w:tc>
          <w:tcPr>
            <w:tcW w:w="964" w:type="dxa"/>
          </w:tcPr>
          <w:p w:rsidR="00000000" w:rsidRDefault="001B22FB">
            <w:pPr>
              <w:pStyle w:val="ConsPlusNormal"/>
              <w:jc w:val="center"/>
            </w:pPr>
            <w:r>
              <w:t>1,182</w:t>
            </w:r>
          </w:p>
        </w:tc>
      </w:tr>
      <w:tr w:rsidR="00000000">
        <w:tc>
          <w:tcPr>
            <w:tcW w:w="2957" w:type="dxa"/>
          </w:tcPr>
          <w:p w:rsidR="00000000" w:rsidRDefault="001B22FB">
            <w:pPr>
              <w:pStyle w:val="ConsPlusNormal"/>
              <w:ind w:left="283"/>
            </w:pPr>
            <w:r>
              <w:t>Кабардино-Балкарская Республика</w:t>
            </w:r>
          </w:p>
        </w:tc>
        <w:tc>
          <w:tcPr>
            <w:tcW w:w="850" w:type="dxa"/>
          </w:tcPr>
          <w:p w:rsidR="00000000" w:rsidRDefault="001B22FB">
            <w:pPr>
              <w:pStyle w:val="ConsPlusNormal"/>
              <w:jc w:val="center"/>
            </w:pPr>
            <w:r>
              <w:t>-</w:t>
            </w:r>
          </w:p>
        </w:tc>
        <w:tc>
          <w:tcPr>
            <w:tcW w:w="850"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1,374</w:t>
            </w:r>
          </w:p>
        </w:tc>
        <w:tc>
          <w:tcPr>
            <w:tcW w:w="964" w:type="dxa"/>
          </w:tcPr>
          <w:p w:rsidR="00000000" w:rsidRDefault="001B22FB">
            <w:pPr>
              <w:pStyle w:val="ConsPlusNormal"/>
              <w:jc w:val="center"/>
            </w:pPr>
            <w:r>
              <w:t>1,947</w:t>
            </w:r>
          </w:p>
        </w:tc>
        <w:tc>
          <w:tcPr>
            <w:tcW w:w="964" w:type="dxa"/>
          </w:tcPr>
          <w:p w:rsidR="00000000" w:rsidRDefault="001B22FB">
            <w:pPr>
              <w:pStyle w:val="ConsPlusNormal"/>
              <w:jc w:val="center"/>
            </w:pPr>
            <w:r>
              <w:t>2,58</w:t>
            </w:r>
          </w:p>
        </w:tc>
        <w:tc>
          <w:tcPr>
            <w:tcW w:w="1020" w:type="dxa"/>
          </w:tcPr>
          <w:p w:rsidR="00000000" w:rsidRDefault="001B22FB">
            <w:pPr>
              <w:pStyle w:val="ConsPlusNormal"/>
              <w:jc w:val="center"/>
            </w:pPr>
            <w:r>
              <w:t>3,712</w:t>
            </w:r>
          </w:p>
        </w:tc>
        <w:tc>
          <w:tcPr>
            <w:tcW w:w="964" w:type="dxa"/>
          </w:tcPr>
          <w:p w:rsidR="00000000" w:rsidRDefault="001B22FB">
            <w:pPr>
              <w:pStyle w:val="ConsPlusNormal"/>
              <w:jc w:val="center"/>
            </w:pPr>
            <w:r>
              <w:t>4,904</w:t>
            </w:r>
          </w:p>
        </w:tc>
        <w:tc>
          <w:tcPr>
            <w:tcW w:w="964" w:type="dxa"/>
          </w:tcPr>
          <w:p w:rsidR="00000000" w:rsidRDefault="001B22FB">
            <w:pPr>
              <w:pStyle w:val="ConsPlusNormal"/>
              <w:jc w:val="center"/>
            </w:pPr>
            <w:r>
              <w:t>5,597</w:t>
            </w:r>
          </w:p>
        </w:tc>
      </w:tr>
      <w:tr w:rsidR="00000000">
        <w:tc>
          <w:tcPr>
            <w:tcW w:w="2957" w:type="dxa"/>
          </w:tcPr>
          <w:p w:rsidR="00000000" w:rsidRDefault="001B22FB">
            <w:pPr>
              <w:pStyle w:val="ConsPlusNormal"/>
              <w:ind w:left="283"/>
            </w:pPr>
            <w:r>
              <w:t>Карачаево-Черкесская Республика</w:t>
            </w:r>
          </w:p>
        </w:tc>
        <w:tc>
          <w:tcPr>
            <w:tcW w:w="850" w:type="dxa"/>
          </w:tcPr>
          <w:p w:rsidR="00000000" w:rsidRDefault="001B22FB">
            <w:pPr>
              <w:pStyle w:val="ConsPlusNormal"/>
              <w:jc w:val="center"/>
            </w:pPr>
            <w:r>
              <w:t>-</w:t>
            </w:r>
          </w:p>
        </w:tc>
        <w:tc>
          <w:tcPr>
            <w:tcW w:w="850"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0,842</w:t>
            </w:r>
          </w:p>
        </w:tc>
        <w:tc>
          <w:tcPr>
            <w:tcW w:w="964" w:type="dxa"/>
          </w:tcPr>
          <w:p w:rsidR="00000000" w:rsidRDefault="001B22FB">
            <w:pPr>
              <w:pStyle w:val="ConsPlusNormal"/>
              <w:jc w:val="center"/>
            </w:pPr>
            <w:r>
              <w:t>1,193</w:t>
            </w:r>
          </w:p>
        </w:tc>
        <w:tc>
          <w:tcPr>
            <w:tcW w:w="964" w:type="dxa"/>
          </w:tcPr>
          <w:p w:rsidR="00000000" w:rsidRDefault="001B22FB">
            <w:pPr>
              <w:pStyle w:val="ConsPlusNormal"/>
              <w:jc w:val="center"/>
            </w:pPr>
            <w:r>
              <w:t>1,581</w:t>
            </w:r>
          </w:p>
        </w:tc>
        <w:tc>
          <w:tcPr>
            <w:tcW w:w="1020" w:type="dxa"/>
          </w:tcPr>
          <w:p w:rsidR="00000000" w:rsidRDefault="001B22FB">
            <w:pPr>
              <w:pStyle w:val="ConsPlusNormal"/>
              <w:jc w:val="center"/>
            </w:pPr>
            <w:r>
              <w:t>2,275</w:t>
            </w:r>
          </w:p>
        </w:tc>
        <w:tc>
          <w:tcPr>
            <w:tcW w:w="964" w:type="dxa"/>
          </w:tcPr>
          <w:p w:rsidR="00000000" w:rsidRDefault="001B22FB">
            <w:pPr>
              <w:pStyle w:val="ConsPlusNormal"/>
              <w:jc w:val="center"/>
            </w:pPr>
            <w:r>
              <w:t>3,006</w:t>
            </w:r>
          </w:p>
        </w:tc>
        <w:tc>
          <w:tcPr>
            <w:tcW w:w="964" w:type="dxa"/>
          </w:tcPr>
          <w:p w:rsidR="00000000" w:rsidRDefault="001B22FB">
            <w:pPr>
              <w:pStyle w:val="ConsPlusNormal"/>
              <w:jc w:val="center"/>
            </w:pPr>
            <w:r>
              <w:t>3,431</w:t>
            </w:r>
          </w:p>
        </w:tc>
      </w:tr>
      <w:tr w:rsidR="00000000">
        <w:tc>
          <w:tcPr>
            <w:tcW w:w="2957" w:type="dxa"/>
          </w:tcPr>
          <w:p w:rsidR="00000000" w:rsidRDefault="001B22FB">
            <w:pPr>
              <w:pStyle w:val="ConsPlusNormal"/>
              <w:ind w:left="283"/>
            </w:pPr>
            <w:r>
              <w:t>Республика Северная Осетия - Алания</w:t>
            </w:r>
          </w:p>
        </w:tc>
        <w:tc>
          <w:tcPr>
            <w:tcW w:w="850" w:type="dxa"/>
          </w:tcPr>
          <w:p w:rsidR="00000000" w:rsidRDefault="001B22FB">
            <w:pPr>
              <w:pStyle w:val="ConsPlusNormal"/>
              <w:jc w:val="center"/>
            </w:pPr>
            <w:r>
              <w:t>-</w:t>
            </w:r>
          </w:p>
        </w:tc>
        <w:tc>
          <w:tcPr>
            <w:tcW w:w="850"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1,346</w:t>
            </w:r>
          </w:p>
        </w:tc>
        <w:tc>
          <w:tcPr>
            <w:tcW w:w="964" w:type="dxa"/>
          </w:tcPr>
          <w:p w:rsidR="00000000" w:rsidRDefault="001B22FB">
            <w:pPr>
              <w:pStyle w:val="ConsPlusNormal"/>
              <w:jc w:val="center"/>
            </w:pPr>
            <w:r>
              <w:t>1,907</w:t>
            </w:r>
          </w:p>
        </w:tc>
        <w:tc>
          <w:tcPr>
            <w:tcW w:w="964" w:type="dxa"/>
          </w:tcPr>
          <w:p w:rsidR="00000000" w:rsidRDefault="001B22FB">
            <w:pPr>
              <w:pStyle w:val="ConsPlusNormal"/>
              <w:jc w:val="center"/>
            </w:pPr>
            <w:r>
              <w:t>2,527</w:t>
            </w:r>
          </w:p>
        </w:tc>
        <w:tc>
          <w:tcPr>
            <w:tcW w:w="1020" w:type="dxa"/>
          </w:tcPr>
          <w:p w:rsidR="00000000" w:rsidRDefault="001B22FB">
            <w:pPr>
              <w:pStyle w:val="ConsPlusNormal"/>
              <w:jc w:val="center"/>
            </w:pPr>
            <w:r>
              <w:t>3,636</w:t>
            </w:r>
          </w:p>
        </w:tc>
        <w:tc>
          <w:tcPr>
            <w:tcW w:w="964" w:type="dxa"/>
          </w:tcPr>
          <w:p w:rsidR="00000000" w:rsidRDefault="001B22FB">
            <w:pPr>
              <w:pStyle w:val="ConsPlusNormal"/>
              <w:jc w:val="center"/>
            </w:pPr>
            <w:r>
              <w:t>4,803</w:t>
            </w:r>
          </w:p>
        </w:tc>
        <w:tc>
          <w:tcPr>
            <w:tcW w:w="964" w:type="dxa"/>
          </w:tcPr>
          <w:p w:rsidR="00000000" w:rsidRDefault="001B22FB">
            <w:pPr>
              <w:pStyle w:val="ConsPlusNormal"/>
              <w:jc w:val="center"/>
            </w:pPr>
            <w:r>
              <w:t>5,482</w:t>
            </w:r>
          </w:p>
        </w:tc>
      </w:tr>
      <w:tr w:rsidR="00000000">
        <w:tc>
          <w:tcPr>
            <w:tcW w:w="2957" w:type="dxa"/>
          </w:tcPr>
          <w:p w:rsidR="00000000" w:rsidRDefault="001B22FB">
            <w:pPr>
              <w:pStyle w:val="ConsPlusNormal"/>
              <w:ind w:left="283"/>
            </w:pPr>
            <w:r>
              <w:t>Чеченская Республика</w:t>
            </w:r>
          </w:p>
        </w:tc>
        <w:tc>
          <w:tcPr>
            <w:tcW w:w="850" w:type="dxa"/>
          </w:tcPr>
          <w:p w:rsidR="00000000" w:rsidRDefault="001B22FB">
            <w:pPr>
              <w:pStyle w:val="ConsPlusNormal"/>
              <w:jc w:val="center"/>
            </w:pPr>
            <w:r>
              <w:t>-</w:t>
            </w:r>
          </w:p>
        </w:tc>
        <w:tc>
          <w:tcPr>
            <w:tcW w:w="850"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0,136</w:t>
            </w:r>
          </w:p>
        </w:tc>
        <w:tc>
          <w:tcPr>
            <w:tcW w:w="964" w:type="dxa"/>
          </w:tcPr>
          <w:p w:rsidR="00000000" w:rsidRDefault="001B22FB">
            <w:pPr>
              <w:pStyle w:val="ConsPlusNormal"/>
              <w:jc w:val="center"/>
            </w:pPr>
            <w:r>
              <w:t>0,193</w:t>
            </w:r>
          </w:p>
        </w:tc>
        <w:tc>
          <w:tcPr>
            <w:tcW w:w="964" w:type="dxa"/>
          </w:tcPr>
          <w:p w:rsidR="00000000" w:rsidRDefault="001B22FB">
            <w:pPr>
              <w:pStyle w:val="ConsPlusNormal"/>
              <w:jc w:val="center"/>
            </w:pPr>
            <w:r>
              <w:t>0,256</w:t>
            </w:r>
          </w:p>
        </w:tc>
        <w:tc>
          <w:tcPr>
            <w:tcW w:w="1020" w:type="dxa"/>
          </w:tcPr>
          <w:p w:rsidR="00000000" w:rsidRDefault="001B22FB">
            <w:pPr>
              <w:pStyle w:val="ConsPlusNormal"/>
              <w:jc w:val="center"/>
            </w:pPr>
            <w:r>
              <w:t>0,368</w:t>
            </w:r>
          </w:p>
        </w:tc>
        <w:tc>
          <w:tcPr>
            <w:tcW w:w="964" w:type="dxa"/>
          </w:tcPr>
          <w:p w:rsidR="00000000" w:rsidRDefault="001B22FB">
            <w:pPr>
              <w:pStyle w:val="ConsPlusNormal"/>
              <w:jc w:val="center"/>
            </w:pPr>
            <w:r>
              <w:t>0,487</w:t>
            </w:r>
          </w:p>
        </w:tc>
        <w:tc>
          <w:tcPr>
            <w:tcW w:w="964" w:type="dxa"/>
          </w:tcPr>
          <w:p w:rsidR="00000000" w:rsidRDefault="001B22FB">
            <w:pPr>
              <w:pStyle w:val="ConsPlusNormal"/>
              <w:jc w:val="center"/>
            </w:pPr>
            <w:r>
              <w:t>0,555</w:t>
            </w:r>
          </w:p>
        </w:tc>
      </w:tr>
      <w:tr w:rsidR="00000000">
        <w:tc>
          <w:tcPr>
            <w:tcW w:w="2957" w:type="dxa"/>
          </w:tcPr>
          <w:p w:rsidR="00000000" w:rsidRDefault="001B22FB">
            <w:pPr>
              <w:pStyle w:val="ConsPlusNormal"/>
              <w:ind w:left="283"/>
            </w:pPr>
            <w:r>
              <w:t>Ставропольский край</w:t>
            </w:r>
          </w:p>
        </w:tc>
        <w:tc>
          <w:tcPr>
            <w:tcW w:w="850" w:type="dxa"/>
          </w:tcPr>
          <w:p w:rsidR="00000000" w:rsidRDefault="001B22FB">
            <w:pPr>
              <w:pStyle w:val="ConsPlusNormal"/>
              <w:jc w:val="center"/>
            </w:pPr>
            <w:r>
              <w:t>-</w:t>
            </w:r>
          </w:p>
        </w:tc>
        <w:tc>
          <w:tcPr>
            <w:tcW w:w="850"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2,883</w:t>
            </w:r>
          </w:p>
        </w:tc>
        <w:tc>
          <w:tcPr>
            <w:tcW w:w="964" w:type="dxa"/>
          </w:tcPr>
          <w:p w:rsidR="00000000" w:rsidRDefault="001B22FB">
            <w:pPr>
              <w:pStyle w:val="ConsPlusNormal"/>
              <w:jc w:val="center"/>
            </w:pPr>
            <w:r>
              <w:t>4,084</w:t>
            </w:r>
          </w:p>
        </w:tc>
        <w:tc>
          <w:tcPr>
            <w:tcW w:w="964" w:type="dxa"/>
          </w:tcPr>
          <w:p w:rsidR="00000000" w:rsidRDefault="001B22FB">
            <w:pPr>
              <w:pStyle w:val="ConsPlusNormal"/>
              <w:jc w:val="center"/>
            </w:pPr>
            <w:r>
              <w:t>5,412</w:t>
            </w:r>
          </w:p>
        </w:tc>
        <w:tc>
          <w:tcPr>
            <w:tcW w:w="1020" w:type="dxa"/>
          </w:tcPr>
          <w:p w:rsidR="00000000" w:rsidRDefault="001B22FB">
            <w:pPr>
              <w:pStyle w:val="ConsPlusNormal"/>
              <w:jc w:val="center"/>
            </w:pPr>
            <w:r>
              <w:t>7,787</w:t>
            </w:r>
          </w:p>
        </w:tc>
        <w:tc>
          <w:tcPr>
            <w:tcW w:w="964" w:type="dxa"/>
          </w:tcPr>
          <w:p w:rsidR="00000000" w:rsidRDefault="001B22FB">
            <w:pPr>
              <w:pStyle w:val="ConsPlusNormal"/>
              <w:jc w:val="center"/>
            </w:pPr>
            <w:r>
              <w:t>10,287</w:t>
            </w:r>
          </w:p>
        </w:tc>
        <w:tc>
          <w:tcPr>
            <w:tcW w:w="964" w:type="dxa"/>
          </w:tcPr>
          <w:p w:rsidR="00000000" w:rsidRDefault="001B22FB">
            <w:pPr>
              <w:pStyle w:val="ConsPlusNormal"/>
              <w:jc w:val="center"/>
            </w:pPr>
            <w:r>
              <w:t>11,742</w:t>
            </w:r>
          </w:p>
        </w:tc>
      </w:tr>
      <w:tr w:rsidR="00000000">
        <w:tc>
          <w:tcPr>
            <w:tcW w:w="14238" w:type="dxa"/>
            <w:gridSpan w:val="13"/>
          </w:tcPr>
          <w:p w:rsidR="00000000" w:rsidRDefault="001B22FB">
            <w:pPr>
              <w:pStyle w:val="ConsPlusNormal"/>
              <w:jc w:val="center"/>
              <w:outlineLvl w:val="2"/>
            </w:pPr>
            <w:hyperlink w:anchor="Par595" w:tooltip="ПАСПОРТ" w:history="1">
              <w:r>
                <w:rPr>
                  <w:color w:val="0000FF"/>
                </w:rPr>
                <w:t>Подпрограмма 7</w:t>
              </w:r>
            </w:hyperlink>
            <w:r>
              <w:t xml:space="preserve"> "Управленческие кадры"</w:t>
            </w:r>
          </w:p>
        </w:tc>
      </w:tr>
      <w:tr w:rsidR="00000000">
        <w:tc>
          <w:tcPr>
            <w:tcW w:w="14238" w:type="dxa"/>
            <w:gridSpan w:val="13"/>
          </w:tcPr>
          <w:p w:rsidR="00000000" w:rsidRDefault="001B22FB">
            <w:pPr>
              <w:pStyle w:val="ConsPlusNormal"/>
            </w:pPr>
            <w:r>
              <w:t>Цель - обеспечение организаций народного хозяйства Российской Федерации специалистами в области управления, отвечающими современным требованиям экономики</w:t>
            </w:r>
          </w:p>
          <w:p w:rsidR="00000000" w:rsidRDefault="001B22FB">
            <w:pPr>
              <w:pStyle w:val="ConsPlusNormal"/>
            </w:pPr>
            <w:r>
              <w:t>Задача - подготовка (обучение по дополнительным п</w:t>
            </w:r>
            <w:r>
              <w:t>рофессиональным программам, в том числе за рубежом) управленческих кадров по направлениям, необходимым для развития региональных экономик</w:t>
            </w:r>
          </w:p>
        </w:tc>
      </w:tr>
      <w:tr w:rsidR="00000000">
        <w:tc>
          <w:tcPr>
            <w:tcW w:w="14238" w:type="dxa"/>
            <w:gridSpan w:val="13"/>
          </w:tcPr>
          <w:p w:rsidR="00000000" w:rsidRDefault="001B22FB">
            <w:pPr>
              <w:pStyle w:val="ConsPlusNormal"/>
              <w:jc w:val="center"/>
              <w:outlineLvl w:val="3"/>
            </w:pPr>
            <w:r>
              <w:t xml:space="preserve">Количество подготовленных управленческих кадров в рамках реализации Государственного </w:t>
            </w:r>
            <w:hyperlink r:id="rId441" w:tooltip="Постановление Правительства РФ от 13.02.2019 N 142 (ред. от 23.12.2019) &quot;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quot; (вместе с &quot;Государственным планом подготовки управленческих кадров для организаций народного хозяйства Российской Федерации в 2018/19 - 2024/25 учебных годах&quot;, &quot;Положением о Комиссии по организации подготовки управленческих кадров д{КонсультантПлюс}" w:history="1">
              <w:r>
                <w:rPr>
                  <w:color w:val="0000FF"/>
                </w:rPr>
                <w:t>плана</w:t>
              </w:r>
            </w:hyperlink>
            <w:r>
              <w:t xml:space="preserve"> подготовки управленческих кадров для организаций народного хозяйства Российской Федерации по в</w:t>
            </w:r>
            <w:r>
              <w:t>сем видам образовательных программ (нарастающим итогом) (человек)</w:t>
            </w:r>
          </w:p>
        </w:tc>
      </w:tr>
      <w:tr w:rsidR="00000000">
        <w:tc>
          <w:tcPr>
            <w:tcW w:w="2957" w:type="dxa"/>
          </w:tcPr>
          <w:p w:rsidR="00000000" w:rsidRDefault="001B22FB">
            <w:pPr>
              <w:pStyle w:val="ConsPlusNormal"/>
              <w:ind w:left="283"/>
            </w:pPr>
            <w:r>
              <w:t>Российская Федерация</w:t>
            </w:r>
          </w:p>
        </w:tc>
        <w:tc>
          <w:tcPr>
            <w:tcW w:w="850" w:type="dxa"/>
          </w:tcPr>
          <w:p w:rsidR="00000000" w:rsidRDefault="001B22FB">
            <w:pPr>
              <w:pStyle w:val="ConsPlusNormal"/>
              <w:jc w:val="center"/>
            </w:pPr>
            <w:r>
              <w:t>25000</w:t>
            </w:r>
          </w:p>
        </w:tc>
        <w:tc>
          <w:tcPr>
            <w:tcW w:w="850" w:type="dxa"/>
          </w:tcPr>
          <w:p w:rsidR="00000000" w:rsidRDefault="001B22FB">
            <w:pPr>
              <w:pStyle w:val="ConsPlusNormal"/>
              <w:jc w:val="center"/>
            </w:pPr>
            <w:r>
              <w:t>21097</w:t>
            </w:r>
          </w:p>
        </w:tc>
        <w:tc>
          <w:tcPr>
            <w:tcW w:w="907" w:type="dxa"/>
          </w:tcPr>
          <w:p w:rsidR="00000000" w:rsidRDefault="001B22FB">
            <w:pPr>
              <w:pStyle w:val="ConsPlusNormal"/>
              <w:jc w:val="center"/>
            </w:pPr>
            <w:r>
              <w:t>23119</w:t>
            </w:r>
          </w:p>
        </w:tc>
        <w:tc>
          <w:tcPr>
            <w:tcW w:w="907" w:type="dxa"/>
          </w:tcPr>
          <w:p w:rsidR="00000000" w:rsidRDefault="001B22FB">
            <w:pPr>
              <w:pStyle w:val="ConsPlusNormal"/>
              <w:jc w:val="center"/>
            </w:pPr>
            <w:r>
              <w:t>23249</w:t>
            </w:r>
          </w:p>
        </w:tc>
        <w:tc>
          <w:tcPr>
            <w:tcW w:w="907" w:type="dxa"/>
          </w:tcPr>
          <w:p w:rsidR="00000000" w:rsidRDefault="001B22FB">
            <w:pPr>
              <w:pStyle w:val="ConsPlusNormal"/>
              <w:jc w:val="center"/>
            </w:pPr>
            <w:r>
              <w:t>25558</w:t>
            </w:r>
          </w:p>
        </w:tc>
        <w:tc>
          <w:tcPr>
            <w:tcW w:w="1020" w:type="dxa"/>
          </w:tcPr>
          <w:p w:rsidR="00000000" w:rsidRDefault="001B22FB">
            <w:pPr>
              <w:pStyle w:val="ConsPlusNormal"/>
              <w:jc w:val="center"/>
            </w:pPr>
            <w:r>
              <w:t>25405</w:t>
            </w:r>
          </w:p>
        </w:tc>
        <w:tc>
          <w:tcPr>
            <w:tcW w:w="964" w:type="dxa"/>
          </w:tcPr>
          <w:p w:rsidR="00000000" w:rsidRDefault="001B22FB">
            <w:pPr>
              <w:pStyle w:val="ConsPlusNormal"/>
              <w:jc w:val="center"/>
            </w:pPr>
            <w:r>
              <w:t>27805</w:t>
            </w:r>
          </w:p>
        </w:tc>
        <w:tc>
          <w:tcPr>
            <w:tcW w:w="964" w:type="dxa"/>
          </w:tcPr>
          <w:p w:rsidR="00000000" w:rsidRDefault="001B22FB">
            <w:pPr>
              <w:pStyle w:val="ConsPlusNormal"/>
              <w:jc w:val="center"/>
            </w:pPr>
            <w:r>
              <w:t>29766</w:t>
            </w:r>
          </w:p>
        </w:tc>
        <w:tc>
          <w:tcPr>
            <w:tcW w:w="964" w:type="dxa"/>
          </w:tcPr>
          <w:p w:rsidR="00000000" w:rsidRDefault="001B22FB">
            <w:pPr>
              <w:pStyle w:val="ConsPlusNormal"/>
              <w:jc w:val="center"/>
            </w:pPr>
            <w:r>
              <w:t>31880</w:t>
            </w:r>
          </w:p>
        </w:tc>
        <w:tc>
          <w:tcPr>
            <w:tcW w:w="1020" w:type="dxa"/>
          </w:tcPr>
          <w:p w:rsidR="00000000" w:rsidRDefault="001B22FB">
            <w:pPr>
              <w:pStyle w:val="ConsPlusNormal"/>
              <w:jc w:val="center"/>
            </w:pPr>
            <w:r>
              <w:t>33997</w:t>
            </w:r>
          </w:p>
        </w:tc>
        <w:tc>
          <w:tcPr>
            <w:tcW w:w="964" w:type="dxa"/>
          </w:tcPr>
          <w:p w:rsidR="00000000" w:rsidRDefault="001B22FB">
            <w:pPr>
              <w:pStyle w:val="ConsPlusNormal"/>
              <w:jc w:val="center"/>
            </w:pPr>
            <w:r>
              <w:t>36114</w:t>
            </w:r>
          </w:p>
        </w:tc>
        <w:tc>
          <w:tcPr>
            <w:tcW w:w="964" w:type="dxa"/>
          </w:tcPr>
          <w:p w:rsidR="00000000" w:rsidRDefault="001B22FB">
            <w:pPr>
              <w:pStyle w:val="ConsPlusNormal"/>
              <w:jc w:val="center"/>
            </w:pPr>
            <w:r>
              <w:t>38231</w:t>
            </w:r>
          </w:p>
        </w:tc>
      </w:tr>
      <w:tr w:rsidR="00000000">
        <w:tc>
          <w:tcPr>
            <w:tcW w:w="2957" w:type="dxa"/>
          </w:tcPr>
          <w:p w:rsidR="00000000" w:rsidRDefault="001B22FB">
            <w:pPr>
              <w:pStyle w:val="ConsPlusNormal"/>
              <w:ind w:left="283"/>
            </w:pPr>
            <w:r>
              <w:t>Северо-Кавказский федеральный округ</w:t>
            </w:r>
          </w:p>
        </w:tc>
        <w:tc>
          <w:tcPr>
            <w:tcW w:w="850" w:type="dxa"/>
          </w:tcPr>
          <w:p w:rsidR="00000000" w:rsidRDefault="001B22FB">
            <w:pPr>
              <w:pStyle w:val="ConsPlusNormal"/>
              <w:jc w:val="center"/>
            </w:pPr>
            <w:r>
              <w:t>755</w:t>
            </w:r>
          </w:p>
        </w:tc>
        <w:tc>
          <w:tcPr>
            <w:tcW w:w="850" w:type="dxa"/>
          </w:tcPr>
          <w:p w:rsidR="00000000" w:rsidRDefault="001B22FB">
            <w:pPr>
              <w:pStyle w:val="ConsPlusNormal"/>
              <w:jc w:val="center"/>
            </w:pPr>
            <w:r>
              <w:t>536</w:t>
            </w:r>
          </w:p>
        </w:tc>
        <w:tc>
          <w:tcPr>
            <w:tcW w:w="907" w:type="dxa"/>
          </w:tcPr>
          <w:p w:rsidR="00000000" w:rsidRDefault="001B22FB">
            <w:pPr>
              <w:pStyle w:val="ConsPlusNormal"/>
              <w:jc w:val="center"/>
            </w:pPr>
            <w:r>
              <w:t>604</w:t>
            </w:r>
          </w:p>
        </w:tc>
        <w:tc>
          <w:tcPr>
            <w:tcW w:w="907" w:type="dxa"/>
          </w:tcPr>
          <w:p w:rsidR="00000000" w:rsidRDefault="001B22FB">
            <w:pPr>
              <w:pStyle w:val="ConsPlusNormal"/>
              <w:jc w:val="center"/>
            </w:pPr>
            <w:r>
              <w:t>582</w:t>
            </w:r>
          </w:p>
        </w:tc>
        <w:tc>
          <w:tcPr>
            <w:tcW w:w="907" w:type="dxa"/>
          </w:tcPr>
          <w:p w:rsidR="00000000" w:rsidRDefault="001B22FB">
            <w:pPr>
              <w:pStyle w:val="ConsPlusNormal"/>
              <w:jc w:val="center"/>
            </w:pPr>
            <w:r>
              <w:t>628</w:t>
            </w:r>
          </w:p>
        </w:tc>
        <w:tc>
          <w:tcPr>
            <w:tcW w:w="1020" w:type="dxa"/>
          </w:tcPr>
          <w:p w:rsidR="00000000" w:rsidRDefault="001B22FB">
            <w:pPr>
              <w:pStyle w:val="ConsPlusNormal"/>
              <w:jc w:val="center"/>
            </w:pPr>
            <w:r>
              <w:t>509</w:t>
            </w:r>
          </w:p>
        </w:tc>
        <w:tc>
          <w:tcPr>
            <w:tcW w:w="964" w:type="dxa"/>
          </w:tcPr>
          <w:p w:rsidR="00000000" w:rsidRDefault="001B22FB">
            <w:pPr>
              <w:pStyle w:val="ConsPlusNormal"/>
              <w:jc w:val="center"/>
            </w:pPr>
            <w:r>
              <w:t>665</w:t>
            </w:r>
          </w:p>
        </w:tc>
        <w:tc>
          <w:tcPr>
            <w:tcW w:w="964" w:type="dxa"/>
          </w:tcPr>
          <w:p w:rsidR="00000000" w:rsidRDefault="001B22FB">
            <w:pPr>
              <w:pStyle w:val="ConsPlusNormal"/>
              <w:jc w:val="center"/>
            </w:pPr>
            <w:r>
              <w:t>689</w:t>
            </w:r>
          </w:p>
        </w:tc>
        <w:tc>
          <w:tcPr>
            <w:tcW w:w="964" w:type="dxa"/>
          </w:tcPr>
          <w:p w:rsidR="00000000" w:rsidRDefault="001B22FB">
            <w:pPr>
              <w:pStyle w:val="ConsPlusNormal"/>
              <w:jc w:val="center"/>
            </w:pPr>
            <w:r>
              <w:t>720</w:t>
            </w:r>
          </w:p>
        </w:tc>
        <w:tc>
          <w:tcPr>
            <w:tcW w:w="1020" w:type="dxa"/>
          </w:tcPr>
          <w:p w:rsidR="00000000" w:rsidRDefault="001B22FB">
            <w:pPr>
              <w:pStyle w:val="ConsPlusNormal"/>
              <w:jc w:val="center"/>
            </w:pPr>
            <w:r>
              <w:t>751</w:t>
            </w:r>
          </w:p>
        </w:tc>
        <w:tc>
          <w:tcPr>
            <w:tcW w:w="964" w:type="dxa"/>
          </w:tcPr>
          <w:p w:rsidR="00000000" w:rsidRDefault="001B22FB">
            <w:pPr>
              <w:pStyle w:val="ConsPlusNormal"/>
              <w:jc w:val="center"/>
            </w:pPr>
            <w:r>
              <w:t>782</w:t>
            </w:r>
          </w:p>
        </w:tc>
        <w:tc>
          <w:tcPr>
            <w:tcW w:w="964" w:type="dxa"/>
          </w:tcPr>
          <w:p w:rsidR="00000000" w:rsidRDefault="001B22FB">
            <w:pPr>
              <w:pStyle w:val="ConsPlusNormal"/>
              <w:jc w:val="center"/>
            </w:pPr>
            <w:r>
              <w:t>813</w:t>
            </w:r>
          </w:p>
        </w:tc>
      </w:tr>
      <w:tr w:rsidR="00000000">
        <w:tc>
          <w:tcPr>
            <w:tcW w:w="2957" w:type="dxa"/>
          </w:tcPr>
          <w:p w:rsidR="00000000" w:rsidRDefault="001B22FB">
            <w:pPr>
              <w:pStyle w:val="ConsPlusNormal"/>
              <w:ind w:left="283"/>
            </w:pPr>
            <w:r>
              <w:t>Республика Дагестан</w:t>
            </w:r>
          </w:p>
        </w:tc>
        <w:tc>
          <w:tcPr>
            <w:tcW w:w="850" w:type="dxa"/>
          </w:tcPr>
          <w:p w:rsidR="00000000" w:rsidRDefault="001B22FB">
            <w:pPr>
              <w:pStyle w:val="ConsPlusNormal"/>
              <w:jc w:val="center"/>
            </w:pPr>
            <w:r>
              <w:t>100</w:t>
            </w:r>
          </w:p>
        </w:tc>
        <w:tc>
          <w:tcPr>
            <w:tcW w:w="850" w:type="dxa"/>
          </w:tcPr>
          <w:p w:rsidR="00000000" w:rsidRDefault="001B22FB">
            <w:pPr>
              <w:pStyle w:val="ConsPlusNormal"/>
              <w:jc w:val="center"/>
            </w:pPr>
            <w:r>
              <w:t>53</w:t>
            </w:r>
          </w:p>
        </w:tc>
        <w:tc>
          <w:tcPr>
            <w:tcW w:w="907" w:type="dxa"/>
          </w:tcPr>
          <w:p w:rsidR="00000000" w:rsidRDefault="001B22FB">
            <w:pPr>
              <w:pStyle w:val="ConsPlusNormal"/>
              <w:jc w:val="center"/>
            </w:pPr>
            <w:r>
              <w:t>58</w:t>
            </w:r>
          </w:p>
        </w:tc>
        <w:tc>
          <w:tcPr>
            <w:tcW w:w="907" w:type="dxa"/>
          </w:tcPr>
          <w:p w:rsidR="00000000" w:rsidRDefault="001B22FB">
            <w:pPr>
              <w:pStyle w:val="ConsPlusNormal"/>
              <w:jc w:val="center"/>
            </w:pPr>
            <w:r>
              <w:t>57</w:t>
            </w:r>
          </w:p>
        </w:tc>
        <w:tc>
          <w:tcPr>
            <w:tcW w:w="907" w:type="dxa"/>
          </w:tcPr>
          <w:p w:rsidR="00000000" w:rsidRDefault="001B22FB">
            <w:pPr>
              <w:pStyle w:val="ConsPlusNormal"/>
              <w:jc w:val="center"/>
            </w:pPr>
            <w:r>
              <w:t>63</w:t>
            </w:r>
          </w:p>
        </w:tc>
        <w:tc>
          <w:tcPr>
            <w:tcW w:w="1020" w:type="dxa"/>
          </w:tcPr>
          <w:p w:rsidR="00000000" w:rsidRDefault="001B22FB">
            <w:pPr>
              <w:pStyle w:val="ConsPlusNormal"/>
              <w:jc w:val="center"/>
            </w:pPr>
            <w:r>
              <w:t>61</w:t>
            </w:r>
          </w:p>
        </w:tc>
        <w:tc>
          <w:tcPr>
            <w:tcW w:w="964" w:type="dxa"/>
          </w:tcPr>
          <w:p w:rsidR="00000000" w:rsidRDefault="001B22FB">
            <w:pPr>
              <w:pStyle w:val="ConsPlusNormal"/>
              <w:jc w:val="center"/>
            </w:pPr>
            <w:r>
              <w:t>65</w:t>
            </w:r>
          </w:p>
        </w:tc>
        <w:tc>
          <w:tcPr>
            <w:tcW w:w="964" w:type="dxa"/>
          </w:tcPr>
          <w:p w:rsidR="00000000" w:rsidRDefault="001B22FB">
            <w:pPr>
              <w:pStyle w:val="ConsPlusNormal"/>
              <w:jc w:val="center"/>
            </w:pPr>
            <w:r>
              <w:t>65</w:t>
            </w:r>
          </w:p>
        </w:tc>
        <w:tc>
          <w:tcPr>
            <w:tcW w:w="964" w:type="dxa"/>
          </w:tcPr>
          <w:p w:rsidR="00000000" w:rsidRDefault="001B22FB">
            <w:pPr>
              <w:pStyle w:val="ConsPlusNormal"/>
              <w:jc w:val="center"/>
            </w:pPr>
            <w:r>
              <w:t>67</w:t>
            </w:r>
          </w:p>
        </w:tc>
        <w:tc>
          <w:tcPr>
            <w:tcW w:w="1020" w:type="dxa"/>
          </w:tcPr>
          <w:p w:rsidR="00000000" w:rsidRDefault="001B22FB">
            <w:pPr>
              <w:pStyle w:val="ConsPlusNormal"/>
              <w:jc w:val="center"/>
            </w:pPr>
            <w:r>
              <w:t>69</w:t>
            </w:r>
          </w:p>
        </w:tc>
        <w:tc>
          <w:tcPr>
            <w:tcW w:w="964" w:type="dxa"/>
          </w:tcPr>
          <w:p w:rsidR="00000000" w:rsidRDefault="001B22FB">
            <w:pPr>
              <w:pStyle w:val="ConsPlusNormal"/>
              <w:jc w:val="center"/>
            </w:pPr>
            <w:r>
              <w:t>71</w:t>
            </w:r>
          </w:p>
        </w:tc>
        <w:tc>
          <w:tcPr>
            <w:tcW w:w="964" w:type="dxa"/>
          </w:tcPr>
          <w:p w:rsidR="00000000" w:rsidRDefault="001B22FB">
            <w:pPr>
              <w:pStyle w:val="ConsPlusNormal"/>
              <w:jc w:val="center"/>
            </w:pPr>
            <w:r>
              <w:t>73</w:t>
            </w:r>
          </w:p>
        </w:tc>
      </w:tr>
      <w:tr w:rsidR="00000000">
        <w:tc>
          <w:tcPr>
            <w:tcW w:w="2957" w:type="dxa"/>
          </w:tcPr>
          <w:p w:rsidR="00000000" w:rsidRDefault="001B22FB">
            <w:pPr>
              <w:pStyle w:val="ConsPlusNormal"/>
              <w:ind w:left="283"/>
            </w:pPr>
            <w:r>
              <w:t>Республика Ингушетия</w:t>
            </w:r>
          </w:p>
        </w:tc>
        <w:tc>
          <w:tcPr>
            <w:tcW w:w="850" w:type="dxa"/>
          </w:tcPr>
          <w:p w:rsidR="00000000" w:rsidRDefault="001B22FB">
            <w:pPr>
              <w:pStyle w:val="ConsPlusNormal"/>
              <w:jc w:val="center"/>
            </w:pPr>
            <w:r>
              <w:t>1</w:t>
            </w:r>
          </w:p>
        </w:tc>
        <w:tc>
          <w:tcPr>
            <w:tcW w:w="850" w:type="dxa"/>
          </w:tcPr>
          <w:p w:rsidR="00000000" w:rsidRDefault="001B22FB">
            <w:pPr>
              <w:pStyle w:val="ConsPlusNormal"/>
              <w:jc w:val="center"/>
            </w:pPr>
            <w:r>
              <w:t>1</w:t>
            </w:r>
          </w:p>
        </w:tc>
        <w:tc>
          <w:tcPr>
            <w:tcW w:w="907" w:type="dxa"/>
          </w:tcPr>
          <w:p w:rsidR="00000000" w:rsidRDefault="001B22FB">
            <w:pPr>
              <w:pStyle w:val="ConsPlusNormal"/>
              <w:jc w:val="center"/>
            </w:pPr>
            <w:r>
              <w:t>-</w:t>
            </w:r>
          </w:p>
        </w:tc>
        <w:tc>
          <w:tcPr>
            <w:tcW w:w="907" w:type="dxa"/>
          </w:tcPr>
          <w:p w:rsidR="00000000" w:rsidRDefault="001B22FB">
            <w:pPr>
              <w:pStyle w:val="ConsPlusNormal"/>
              <w:jc w:val="center"/>
            </w:pPr>
            <w:r>
              <w:t>1</w:t>
            </w:r>
          </w:p>
        </w:tc>
        <w:tc>
          <w:tcPr>
            <w:tcW w:w="907" w:type="dxa"/>
          </w:tcPr>
          <w:p w:rsidR="00000000" w:rsidRDefault="001B22FB">
            <w:pPr>
              <w:pStyle w:val="ConsPlusNormal"/>
              <w:jc w:val="center"/>
            </w:pPr>
            <w:r>
              <w:t>1</w:t>
            </w:r>
          </w:p>
        </w:tc>
        <w:tc>
          <w:tcPr>
            <w:tcW w:w="1020" w:type="dxa"/>
          </w:tcPr>
          <w:p w:rsidR="00000000" w:rsidRDefault="001B22FB">
            <w:pPr>
              <w:pStyle w:val="ConsPlusNormal"/>
              <w:jc w:val="center"/>
            </w:pPr>
            <w:r>
              <w:t>1</w:t>
            </w:r>
          </w:p>
        </w:tc>
        <w:tc>
          <w:tcPr>
            <w:tcW w:w="964" w:type="dxa"/>
          </w:tcPr>
          <w:p w:rsidR="00000000" w:rsidRDefault="001B22FB">
            <w:pPr>
              <w:pStyle w:val="ConsPlusNormal"/>
              <w:jc w:val="center"/>
            </w:pPr>
            <w:r>
              <w:t>1</w:t>
            </w:r>
          </w:p>
        </w:tc>
        <w:tc>
          <w:tcPr>
            <w:tcW w:w="964" w:type="dxa"/>
          </w:tcPr>
          <w:p w:rsidR="00000000" w:rsidRDefault="001B22FB">
            <w:pPr>
              <w:pStyle w:val="ConsPlusNormal"/>
              <w:jc w:val="center"/>
            </w:pPr>
            <w:r>
              <w:t>1</w:t>
            </w:r>
          </w:p>
        </w:tc>
        <w:tc>
          <w:tcPr>
            <w:tcW w:w="964" w:type="dxa"/>
          </w:tcPr>
          <w:p w:rsidR="00000000" w:rsidRDefault="001B22FB">
            <w:pPr>
              <w:pStyle w:val="ConsPlusNormal"/>
              <w:jc w:val="center"/>
            </w:pPr>
            <w:r>
              <w:t>1</w:t>
            </w:r>
          </w:p>
        </w:tc>
        <w:tc>
          <w:tcPr>
            <w:tcW w:w="1020" w:type="dxa"/>
          </w:tcPr>
          <w:p w:rsidR="00000000" w:rsidRDefault="001B22FB">
            <w:pPr>
              <w:pStyle w:val="ConsPlusNormal"/>
              <w:jc w:val="center"/>
            </w:pPr>
            <w:r>
              <w:t>1</w:t>
            </w:r>
          </w:p>
        </w:tc>
        <w:tc>
          <w:tcPr>
            <w:tcW w:w="964" w:type="dxa"/>
          </w:tcPr>
          <w:p w:rsidR="00000000" w:rsidRDefault="001B22FB">
            <w:pPr>
              <w:pStyle w:val="ConsPlusNormal"/>
              <w:jc w:val="center"/>
            </w:pPr>
            <w:r>
              <w:t>1</w:t>
            </w:r>
          </w:p>
        </w:tc>
        <w:tc>
          <w:tcPr>
            <w:tcW w:w="964" w:type="dxa"/>
          </w:tcPr>
          <w:p w:rsidR="00000000" w:rsidRDefault="001B22FB">
            <w:pPr>
              <w:pStyle w:val="ConsPlusNormal"/>
              <w:jc w:val="center"/>
            </w:pPr>
            <w:r>
              <w:t>1</w:t>
            </w:r>
          </w:p>
        </w:tc>
      </w:tr>
      <w:tr w:rsidR="00000000">
        <w:tc>
          <w:tcPr>
            <w:tcW w:w="2957" w:type="dxa"/>
          </w:tcPr>
          <w:p w:rsidR="00000000" w:rsidRDefault="001B22FB">
            <w:pPr>
              <w:pStyle w:val="ConsPlusNormal"/>
              <w:ind w:left="283"/>
            </w:pPr>
            <w:r>
              <w:t>Кабардино-Балкарская Республика</w:t>
            </w:r>
          </w:p>
        </w:tc>
        <w:tc>
          <w:tcPr>
            <w:tcW w:w="850" w:type="dxa"/>
          </w:tcPr>
          <w:p w:rsidR="00000000" w:rsidRDefault="001B22FB">
            <w:pPr>
              <w:pStyle w:val="ConsPlusNormal"/>
              <w:jc w:val="center"/>
            </w:pPr>
            <w:r>
              <w:t>167</w:t>
            </w:r>
          </w:p>
        </w:tc>
        <w:tc>
          <w:tcPr>
            <w:tcW w:w="850" w:type="dxa"/>
          </w:tcPr>
          <w:p w:rsidR="00000000" w:rsidRDefault="001B22FB">
            <w:pPr>
              <w:pStyle w:val="ConsPlusNormal"/>
              <w:jc w:val="center"/>
            </w:pPr>
            <w:r>
              <w:t>102</w:t>
            </w:r>
          </w:p>
        </w:tc>
        <w:tc>
          <w:tcPr>
            <w:tcW w:w="907" w:type="dxa"/>
          </w:tcPr>
          <w:p w:rsidR="00000000" w:rsidRDefault="001B22FB">
            <w:pPr>
              <w:pStyle w:val="ConsPlusNormal"/>
              <w:jc w:val="center"/>
            </w:pPr>
            <w:r>
              <w:t>112</w:t>
            </w:r>
          </w:p>
        </w:tc>
        <w:tc>
          <w:tcPr>
            <w:tcW w:w="907" w:type="dxa"/>
          </w:tcPr>
          <w:p w:rsidR="00000000" w:rsidRDefault="001B22FB">
            <w:pPr>
              <w:pStyle w:val="ConsPlusNormal"/>
              <w:jc w:val="center"/>
            </w:pPr>
            <w:r>
              <w:t>106</w:t>
            </w:r>
          </w:p>
        </w:tc>
        <w:tc>
          <w:tcPr>
            <w:tcW w:w="907" w:type="dxa"/>
          </w:tcPr>
          <w:p w:rsidR="00000000" w:rsidRDefault="001B22FB">
            <w:pPr>
              <w:pStyle w:val="ConsPlusNormal"/>
              <w:jc w:val="center"/>
            </w:pPr>
            <w:r>
              <w:t>112</w:t>
            </w:r>
          </w:p>
        </w:tc>
        <w:tc>
          <w:tcPr>
            <w:tcW w:w="1020" w:type="dxa"/>
          </w:tcPr>
          <w:p w:rsidR="00000000" w:rsidRDefault="001B22FB">
            <w:pPr>
              <w:pStyle w:val="ConsPlusNormal"/>
              <w:jc w:val="center"/>
            </w:pPr>
            <w:r>
              <w:t>110</w:t>
            </w:r>
          </w:p>
        </w:tc>
        <w:tc>
          <w:tcPr>
            <w:tcW w:w="964" w:type="dxa"/>
          </w:tcPr>
          <w:p w:rsidR="00000000" w:rsidRDefault="001B22FB">
            <w:pPr>
              <w:pStyle w:val="ConsPlusNormal"/>
              <w:jc w:val="center"/>
            </w:pPr>
            <w:r>
              <w:t>116</w:t>
            </w:r>
          </w:p>
        </w:tc>
        <w:tc>
          <w:tcPr>
            <w:tcW w:w="964" w:type="dxa"/>
          </w:tcPr>
          <w:p w:rsidR="00000000" w:rsidRDefault="001B22FB">
            <w:pPr>
              <w:pStyle w:val="ConsPlusNormal"/>
              <w:jc w:val="center"/>
            </w:pPr>
            <w:r>
              <w:t>114</w:t>
            </w:r>
          </w:p>
        </w:tc>
        <w:tc>
          <w:tcPr>
            <w:tcW w:w="964" w:type="dxa"/>
          </w:tcPr>
          <w:p w:rsidR="00000000" w:rsidRDefault="001B22FB">
            <w:pPr>
              <w:pStyle w:val="ConsPlusNormal"/>
              <w:jc w:val="center"/>
            </w:pPr>
            <w:r>
              <w:t>114</w:t>
            </w:r>
          </w:p>
        </w:tc>
        <w:tc>
          <w:tcPr>
            <w:tcW w:w="1020" w:type="dxa"/>
          </w:tcPr>
          <w:p w:rsidR="00000000" w:rsidRDefault="001B22FB">
            <w:pPr>
              <w:pStyle w:val="ConsPlusNormal"/>
              <w:jc w:val="center"/>
            </w:pPr>
            <w:r>
              <w:t>114</w:t>
            </w:r>
          </w:p>
        </w:tc>
        <w:tc>
          <w:tcPr>
            <w:tcW w:w="964" w:type="dxa"/>
          </w:tcPr>
          <w:p w:rsidR="00000000" w:rsidRDefault="001B22FB">
            <w:pPr>
              <w:pStyle w:val="ConsPlusNormal"/>
              <w:jc w:val="center"/>
            </w:pPr>
            <w:r>
              <w:t>114</w:t>
            </w:r>
          </w:p>
        </w:tc>
        <w:tc>
          <w:tcPr>
            <w:tcW w:w="964" w:type="dxa"/>
          </w:tcPr>
          <w:p w:rsidR="00000000" w:rsidRDefault="001B22FB">
            <w:pPr>
              <w:pStyle w:val="ConsPlusNormal"/>
              <w:jc w:val="center"/>
            </w:pPr>
            <w:r>
              <w:t>114</w:t>
            </w:r>
          </w:p>
        </w:tc>
      </w:tr>
      <w:tr w:rsidR="00000000">
        <w:tc>
          <w:tcPr>
            <w:tcW w:w="2957" w:type="dxa"/>
          </w:tcPr>
          <w:p w:rsidR="00000000" w:rsidRDefault="001B22FB">
            <w:pPr>
              <w:pStyle w:val="ConsPlusNormal"/>
              <w:ind w:left="283"/>
            </w:pPr>
            <w:r>
              <w:t>Карачаево-Черкесская Республика</w:t>
            </w:r>
          </w:p>
        </w:tc>
        <w:tc>
          <w:tcPr>
            <w:tcW w:w="850" w:type="dxa"/>
          </w:tcPr>
          <w:p w:rsidR="00000000" w:rsidRDefault="001B22FB">
            <w:pPr>
              <w:pStyle w:val="ConsPlusNormal"/>
              <w:jc w:val="center"/>
            </w:pPr>
            <w:r>
              <w:t>1</w:t>
            </w:r>
          </w:p>
        </w:tc>
        <w:tc>
          <w:tcPr>
            <w:tcW w:w="850" w:type="dxa"/>
          </w:tcPr>
          <w:p w:rsidR="00000000" w:rsidRDefault="001B22FB">
            <w:pPr>
              <w:pStyle w:val="ConsPlusNormal"/>
              <w:jc w:val="center"/>
            </w:pPr>
            <w:r>
              <w:t>4</w:t>
            </w:r>
          </w:p>
        </w:tc>
        <w:tc>
          <w:tcPr>
            <w:tcW w:w="907" w:type="dxa"/>
          </w:tcPr>
          <w:p w:rsidR="00000000" w:rsidRDefault="001B22FB">
            <w:pPr>
              <w:pStyle w:val="ConsPlusNormal"/>
              <w:jc w:val="center"/>
            </w:pPr>
            <w:r>
              <w:t>7</w:t>
            </w:r>
          </w:p>
        </w:tc>
        <w:tc>
          <w:tcPr>
            <w:tcW w:w="907" w:type="dxa"/>
          </w:tcPr>
          <w:p w:rsidR="00000000" w:rsidRDefault="001B22FB">
            <w:pPr>
              <w:pStyle w:val="ConsPlusNormal"/>
              <w:jc w:val="center"/>
            </w:pPr>
            <w:r>
              <w:t>4</w:t>
            </w:r>
          </w:p>
        </w:tc>
        <w:tc>
          <w:tcPr>
            <w:tcW w:w="907" w:type="dxa"/>
          </w:tcPr>
          <w:p w:rsidR="00000000" w:rsidRDefault="001B22FB">
            <w:pPr>
              <w:pStyle w:val="ConsPlusNormal"/>
              <w:jc w:val="center"/>
            </w:pPr>
            <w:r>
              <w:t>5</w:t>
            </w:r>
          </w:p>
        </w:tc>
        <w:tc>
          <w:tcPr>
            <w:tcW w:w="1020" w:type="dxa"/>
          </w:tcPr>
          <w:p w:rsidR="00000000" w:rsidRDefault="001B22FB">
            <w:pPr>
              <w:pStyle w:val="ConsPlusNormal"/>
              <w:jc w:val="center"/>
            </w:pPr>
            <w:r>
              <w:t>5</w:t>
            </w:r>
          </w:p>
        </w:tc>
        <w:tc>
          <w:tcPr>
            <w:tcW w:w="964" w:type="dxa"/>
          </w:tcPr>
          <w:p w:rsidR="00000000" w:rsidRDefault="001B22FB">
            <w:pPr>
              <w:pStyle w:val="ConsPlusNormal"/>
              <w:jc w:val="center"/>
            </w:pPr>
            <w:r>
              <w:t>9</w:t>
            </w:r>
          </w:p>
        </w:tc>
        <w:tc>
          <w:tcPr>
            <w:tcW w:w="964" w:type="dxa"/>
          </w:tcPr>
          <w:p w:rsidR="00000000" w:rsidRDefault="001B22FB">
            <w:pPr>
              <w:pStyle w:val="ConsPlusNormal"/>
              <w:jc w:val="center"/>
            </w:pPr>
            <w:r>
              <w:t>13</w:t>
            </w:r>
          </w:p>
        </w:tc>
        <w:tc>
          <w:tcPr>
            <w:tcW w:w="964" w:type="dxa"/>
          </w:tcPr>
          <w:p w:rsidR="00000000" w:rsidRDefault="001B22FB">
            <w:pPr>
              <w:pStyle w:val="ConsPlusNormal"/>
              <w:jc w:val="center"/>
            </w:pPr>
            <w:r>
              <w:t>17</w:t>
            </w:r>
          </w:p>
        </w:tc>
        <w:tc>
          <w:tcPr>
            <w:tcW w:w="1020" w:type="dxa"/>
          </w:tcPr>
          <w:p w:rsidR="00000000" w:rsidRDefault="001B22FB">
            <w:pPr>
              <w:pStyle w:val="ConsPlusNormal"/>
              <w:jc w:val="center"/>
            </w:pPr>
            <w:r>
              <w:t>21</w:t>
            </w:r>
          </w:p>
        </w:tc>
        <w:tc>
          <w:tcPr>
            <w:tcW w:w="964" w:type="dxa"/>
          </w:tcPr>
          <w:p w:rsidR="00000000" w:rsidRDefault="001B22FB">
            <w:pPr>
              <w:pStyle w:val="ConsPlusNormal"/>
              <w:jc w:val="center"/>
            </w:pPr>
            <w:r>
              <w:t>25</w:t>
            </w:r>
          </w:p>
        </w:tc>
        <w:tc>
          <w:tcPr>
            <w:tcW w:w="964" w:type="dxa"/>
          </w:tcPr>
          <w:p w:rsidR="00000000" w:rsidRDefault="001B22FB">
            <w:pPr>
              <w:pStyle w:val="ConsPlusNormal"/>
              <w:jc w:val="center"/>
            </w:pPr>
            <w:r>
              <w:t>29</w:t>
            </w:r>
          </w:p>
        </w:tc>
      </w:tr>
      <w:tr w:rsidR="00000000">
        <w:tc>
          <w:tcPr>
            <w:tcW w:w="2957" w:type="dxa"/>
          </w:tcPr>
          <w:p w:rsidR="00000000" w:rsidRDefault="001B22FB">
            <w:pPr>
              <w:pStyle w:val="ConsPlusNormal"/>
              <w:ind w:left="283"/>
            </w:pPr>
            <w:r>
              <w:t>Республика Северная Осетия - Алания</w:t>
            </w:r>
          </w:p>
        </w:tc>
        <w:tc>
          <w:tcPr>
            <w:tcW w:w="850" w:type="dxa"/>
          </w:tcPr>
          <w:p w:rsidR="00000000" w:rsidRDefault="001B22FB">
            <w:pPr>
              <w:pStyle w:val="ConsPlusNormal"/>
              <w:jc w:val="center"/>
            </w:pPr>
            <w:r>
              <w:t>117</w:t>
            </w:r>
          </w:p>
        </w:tc>
        <w:tc>
          <w:tcPr>
            <w:tcW w:w="850" w:type="dxa"/>
          </w:tcPr>
          <w:p w:rsidR="00000000" w:rsidRDefault="001B22FB">
            <w:pPr>
              <w:pStyle w:val="ConsPlusNormal"/>
              <w:jc w:val="center"/>
            </w:pPr>
            <w:r>
              <w:t>86</w:t>
            </w:r>
          </w:p>
        </w:tc>
        <w:tc>
          <w:tcPr>
            <w:tcW w:w="907" w:type="dxa"/>
          </w:tcPr>
          <w:p w:rsidR="00000000" w:rsidRDefault="001B22FB">
            <w:pPr>
              <w:pStyle w:val="ConsPlusNormal"/>
              <w:jc w:val="center"/>
            </w:pPr>
            <w:r>
              <w:t>106</w:t>
            </w:r>
          </w:p>
        </w:tc>
        <w:tc>
          <w:tcPr>
            <w:tcW w:w="907" w:type="dxa"/>
          </w:tcPr>
          <w:p w:rsidR="00000000" w:rsidRDefault="001B22FB">
            <w:pPr>
              <w:pStyle w:val="ConsPlusNormal"/>
              <w:jc w:val="center"/>
            </w:pPr>
            <w:r>
              <w:t>96</w:t>
            </w:r>
          </w:p>
        </w:tc>
        <w:tc>
          <w:tcPr>
            <w:tcW w:w="907" w:type="dxa"/>
          </w:tcPr>
          <w:p w:rsidR="00000000" w:rsidRDefault="001B22FB">
            <w:pPr>
              <w:pStyle w:val="ConsPlusNormal"/>
              <w:jc w:val="center"/>
            </w:pPr>
            <w:r>
              <w:t>106</w:t>
            </w:r>
          </w:p>
        </w:tc>
        <w:tc>
          <w:tcPr>
            <w:tcW w:w="1020" w:type="dxa"/>
          </w:tcPr>
          <w:p w:rsidR="00000000" w:rsidRDefault="001B22FB">
            <w:pPr>
              <w:pStyle w:val="ConsPlusNormal"/>
              <w:jc w:val="center"/>
            </w:pPr>
            <w:r>
              <w:t>106</w:t>
            </w:r>
          </w:p>
        </w:tc>
        <w:tc>
          <w:tcPr>
            <w:tcW w:w="964" w:type="dxa"/>
          </w:tcPr>
          <w:p w:rsidR="00000000" w:rsidRDefault="001B22FB">
            <w:pPr>
              <w:pStyle w:val="ConsPlusNormal"/>
              <w:jc w:val="center"/>
            </w:pPr>
            <w:r>
              <w:t>106</w:t>
            </w:r>
          </w:p>
        </w:tc>
        <w:tc>
          <w:tcPr>
            <w:tcW w:w="964" w:type="dxa"/>
          </w:tcPr>
          <w:p w:rsidR="00000000" w:rsidRDefault="001B22FB">
            <w:pPr>
              <w:pStyle w:val="ConsPlusNormal"/>
              <w:jc w:val="center"/>
            </w:pPr>
            <w:r>
              <w:t>106</w:t>
            </w:r>
          </w:p>
        </w:tc>
        <w:tc>
          <w:tcPr>
            <w:tcW w:w="964" w:type="dxa"/>
          </w:tcPr>
          <w:p w:rsidR="00000000" w:rsidRDefault="001B22FB">
            <w:pPr>
              <w:pStyle w:val="ConsPlusNormal"/>
              <w:jc w:val="center"/>
            </w:pPr>
            <w:r>
              <w:t>106</w:t>
            </w:r>
          </w:p>
        </w:tc>
        <w:tc>
          <w:tcPr>
            <w:tcW w:w="1020" w:type="dxa"/>
          </w:tcPr>
          <w:p w:rsidR="00000000" w:rsidRDefault="001B22FB">
            <w:pPr>
              <w:pStyle w:val="ConsPlusNormal"/>
              <w:jc w:val="center"/>
            </w:pPr>
            <w:r>
              <w:t>106</w:t>
            </w:r>
          </w:p>
        </w:tc>
        <w:tc>
          <w:tcPr>
            <w:tcW w:w="964" w:type="dxa"/>
          </w:tcPr>
          <w:p w:rsidR="00000000" w:rsidRDefault="001B22FB">
            <w:pPr>
              <w:pStyle w:val="ConsPlusNormal"/>
              <w:jc w:val="center"/>
            </w:pPr>
            <w:r>
              <w:t>106</w:t>
            </w:r>
          </w:p>
        </w:tc>
        <w:tc>
          <w:tcPr>
            <w:tcW w:w="964" w:type="dxa"/>
          </w:tcPr>
          <w:p w:rsidR="00000000" w:rsidRDefault="001B22FB">
            <w:pPr>
              <w:pStyle w:val="ConsPlusNormal"/>
              <w:jc w:val="center"/>
            </w:pPr>
            <w:r>
              <w:t>106</w:t>
            </w:r>
          </w:p>
        </w:tc>
      </w:tr>
      <w:tr w:rsidR="00000000">
        <w:tc>
          <w:tcPr>
            <w:tcW w:w="2957" w:type="dxa"/>
          </w:tcPr>
          <w:p w:rsidR="00000000" w:rsidRDefault="001B22FB">
            <w:pPr>
              <w:pStyle w:val="ConsPlusNormal"/>
              <w:ind w:left="283"/>
            </w:pPr>
            <w:r>
              <w:t>Чеченская Республика</w:t>
            </w:r>
          </w:p>
        </w:tc>
        <w:tc>
          <w:tcPr>
            <w:tcW w:w="850" w:type="dxa"/>
          </w:tcPr>
          <w:p w:rsidR="00000000" w:rsidRDefault="001B22FB">
            <w:pPr>
              <w:pStyle w:val="ConsPlusNormal"/>
              <w:jc w:val="center"/>
            </w:pPr>
            <w:r>
              <w:t>-</w:t>
            </w:r>
          </w:p>
        </w:tc>
        <w:tc>
          <w:tcPr>
            <w:tcW w:w="850"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Ставропольский край</w:t>
            </w:r>
          </w:p>
        </w:tc>
        <w:tc>
          <w:tcPr>
            <w:tcW w:w="850" w:type="dxa"/>
          </w:tcPr>
          <w:p w:rsidR="00000000" w:rsidRDefault="001B22FB">
            <w:pPr>
              <w:pStyle w:val="ConsPlusNormal"/>
              <w:jc w:val="center"/>
            </w:pPr>
            <w:r>
              <w:t>369</w:t>
            </w:r>
          </w:p>
        </w:tc>
        <w:tc>
          <w:tcPr>
            <w:tcW w:w="850" w:type="dxa"/>
          </w:tcPr>
          <w:p w:rsidR="00000000" w:rsidRDefault="001B22FB">
            <w:pPr>
              <w:pStyle w:val="ConsPlusNormal"/>
              <w:jc w:val="center"/>
            </w:pPr>
            <w:r>
              <w:t>290</w:t>
            </w:r>
          </w:p>
        </w:tc>
        <w:tc>
          <w:tcPr>
            <w:tcW w:w="907" w:type="dxa"/>
          </w:tcPr>
          <w:p w:rsidR="00000000" w:rsidRDefault="001B22FB">
            <w:pPr>
              <w:pStyle w:val="ConsPlusNormal"/>
              <w:jc w:val="center"/>
            </w:pPr>
            <w:r>
              <w:t>321</w:t>
            </w:r>
          </w:p>
        </w:tc>
        <w:tc>
          <w:tcPr>
            <w:tcW w:w="907" w:type="dxa"/>
          </w:tcPr>
          <w:p w:rsidR="00000000" w:rsidRDefault="001B22FB">
            <w:pPr>
              <w:pStyle w:val="ConsPlusNormal"/>
              <w:jc w:val="center"/>
            </w:pPr>
            <w:r>
              <w:t>318</w:t>
            </w:r>
          </w:p>
        </w:tc>
        <w:tc>
          <w:tcPr>
            <w:tcW w:w="907" w:type="dxa"/>
          </w:tcPr>
          <w:p w:rsidR="00000000" w:rsidRDefault="001B22FB">
            <w:pPr>
              <w:pStyle w:val="ConsPlusNormal"/>
              <w:jc w:val="center"/>
            </w:pPr>
            <w:r>
              <w:t>341</w:t>
            </w:r>
          </w:p>
        </w:tc>
        <w:tc>
          <w:tcPr>
            <w:tcW w:w="1020" w:type="dxa"/>
          </w:tcPr>
          <w:p w:rsidR="00000000" w:rsidRDefault="001B22FB">
            <w:pPr>
              <w:pStyle w:val="ConsPlusNormal"/>
              <w:jc w:val="center"/>
            </w:pPr>
            <w:r>
              <w:t>338</w:t>
            </w:r>
          </w:p>
        </w:tc>
        <w:tc>
          <w:tcPr>
            <w:tcW w:w="964" w:type="dxa"/>
          </w:tcPr>
          <w:p w:rsidR="00000000" w:rsidRDefault="001B22FB">
            <w:pPr>
              <w:pStyle w:val="ConsPlusNormal"/>
              <w:jc w:val="center"/>
            </w:pPr>
            <w:r>
              <w:t>368</w:t>
            </w:r>
          </w:p>
        </w:tc>
        <w:tc>
          <w:tcPr>
            <w:tcW w:w="964" w:type="dxa"/>
          </w:tcPr>
          <w:p w:rsidR="00000000" w:rsidRDefault="001B22FB">
            <w:pPr>
              <w:pStyle w:val="ConsPlusNormal"/>
              <w:jc w:val="center"/>
            </w:pPr>
            <w:r>
              <w:t>390</w:t>
            </w:r>
          </w:p>
        </w:tc>
        <w:tc>
          <w:tcPr>
            <w:tcW w:w="964" w:type="dxa"/>
          </w:tcPr>
          <w:p w:rsidR="00000000" w:rsidRDefault="001B22FB">
            <w:pPr>
              <w:pStyle w:val="ConsPlusNormal"/>
              <w:jc w:val="center"/>
            </w:pPr>
            <w:r>
              <w:t>415</w:t>
            </w:r>
          </w:p>
        </w:tc>
        <w:tc>
          <w:tcPr>
            <w:tcW w:w="1020" w:type="dxa"/>
          </w:tcPr>
          <w:p w:rsidR="00000000" w:rsidRDefault="001B22FB">
            <w:pPr>
              <w:pStyle w:val="ConsPlusNormal"/>
              <w:jc w:val="center"/>
            </w:pPr>
            <w:r>
              <w:t>440</w:t>
            </w:r>
          </w:p>
        </w:tc>
        <w:tc>
          <w:tcPr>
            <w:tcW w:w="964" w:type="dxa"/>
          </w:tcPr>
          <w:p w:rsidR="00000000" w:rsidRDefault="001B22FB">
            <w:pPr>
              <w:pStyle w:val="ConsPlusNormal"/>
              <w:jc w:val="center"/>
            </w:pPr>
            <w:r>
              <w:t>465</w:t>
            </w:r>
          </w:p>
        </w:tc>
        <w:tc>
          <w:tcPr>
            <w:tcW w:w="964" w:type="dxa"/>
          </w:tcPr>
          <w:p w:rsidR="00000000" w:rsidRDefault="001B22FB">
            <w:pPr>
              <w:pStyle w:val="ConsPlusNormal"/>
              <w:jc w:val="center"/>
            </w:pPr>
            <w:r>
              <w:t>490</w:t>
            </w:r>
          </w:p>
        </w:tc>
      </w:tr>
      <w:tr w:rsidR="00000000">
        <w:tc>
          <w:tcPr>
            <w:tcW w:w="14238" w:type="dxa"/>
            <w:gridSpan w:val="13"/>
          </w:tcPr>
          <w:p w:rsidR="00000000" w:rsidRDefault="001B22FB">
            <w:pPr>
              <w:pStyle w:val="ConsPlusNormal"/>
              <w:jc w:val="center"/>
              <w:outlineLvl w:val="2"/>
            </w:pPr>
            <w:hyperlink w:anchor="Par984" w:tooltip="ПАСПОРТ" w:history="1">
              <w:r>
                <w:rPr>
                  <w:color w:val="0000FF"/>
                </w:rPr>
                <w:t>Подпрограмма Е</w:t>
              </w:r>
            </w:hyperlink>
            <w:r>
              <w:t xml:space="preserve"> "Туризм"</w:t>
            </w:r>
          </w:p>
        </w:tc>
      </w:tr>
      <w:tr w:rsidR="00000000">
        <w:tc>
          <w:tcPr>
            <w:tcW w:w="14238" w:type="dxa"/>
            <w:gridSpan w:val="13"/>
          </w:tcPr>
          <w:p w:rsidR="00000000" w:rsidRDefault="001B22FB">
            <w:pPr>
              <w:pStyle w:val="ConsPlusNormal"/>
            </w:pPr>
            <w:r>
              <w:t>Цель - создание условий для реализации туристского потенциала Российской Федерации</w:t>
            </w:r>
          </w:p>
          <w:p w:rsidR="00000000" w:rsidRDefault="001B22FB">
            <w:pPr>
              <w:pStyle w:val="ConsPlusNormal"/>
            </w:pPr>
            <w:r>
              <w:t>Задача - повышение качества туристского продукта (услуг) и развитие туристской инфраструктуры в субъектах Российской Федерации</w:t>
            </w:r>
          </w:p>
        </w:tc>
      </w:tr>
      <w:tr w:rsidR="00000000">
        <w:tc>
          <w:tcPr>
            <w:tcW w:w="14238" w:type="dxa"/>
            <w:gridSpan w:val="13"/>
          </w:tcPr>
          <w:p w:rsidR="00000000" w:rsidRDefault="001B22FB">
            <w:pPr>
              <w:pStyle w:val="ConsPlusNormal"/>
              <w:jc w:val="center"/>
              <w:outlineLvl w:val="3"/>
            </w:pPr>
            <w:r>
              <w:t>Объем инвестиций в основной капитал, привлеченных в туристскую инфраструктуру в рамках реализации мероприятий Программы (внебюджетные источники) (млрд. рублей)</w:t>
            </w:r>
          </w:p>
        </w:tc>
      </w:tr>
      <w:tr w:rsidR="00000000">
        <w:tc>
          <w:tcPr>
            <w:tcW w:w="2957" w:type="dxa"/>
          </w:tcPr>
          <w:p w:rsidR="00000000" w:rsidRDefault="001B22FB">
            <w:pPr>
              <w:pStyle w:val="ConsPlusNormal"/>
              <w:ind w:left="283"/>
            </w:pPr>
            <w:r>
              <w:t>Российская Федерация</w:t>
            </w:r>
          </w:p>
        </w:tc>
        <w:tc>
          <w:tcPr>
            <w:tcW w:w="850" w:type="dxa"/>
          </w:tcPr>
          <w:p w:rsidR="00000000" w:rsidRDefault="001B22FB">
            <w:pPr>
              <w:pStyle w:val="ConsPlusNormal"/>
              <w:jc w:val="center"/>
            </w:pPr>
            <w:r>
              <w:t>-</w:t>
            </w:r>
          </w:p>
        </w:tc>
        <w:tc>
          <w:tcPr>
            <w:tcW w:w="850"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18,406</w:t>
            </w:r>
          </w:p>
        </w:tc>
        <w:tc>
          <w:tcPr>
            <w:tcW w:w="964" w:type="dxa"/>
          </w:tcPr>
          <w:p w:rsidR="00000000" w:rsidRDefault="001B22FB">
            <w:pPr>
              <w:pStyle w:val="ConsPlusNormal"/>
              <w:jc w:val="center"/>
            </w:pPr>
            <w:r>
              <w:t>25,65</w:t>
            </w:r>
          </w:p>
        </w:tc>
        <w:tc>
          <w:tcPr>
            <w:tcW w:w="1020" w:type="dxa"/>
          </w:tcPr>
          <w:p w:rsidR="00000000" w:rsidRDefault="001B22FB">
            <w:pPr>
              <w:pStyle w:val="ConsPlusNormal"/>
              <w:jc w:val="center"/>
            </w:pPr>
            <w:r>
              <w:t>24,892</w:t>
            </w:r>
          </w:p>
        </w:tc>
        <w:tc>
          <w:tcPr>
            <w:tcW w:w="964" w:type="dxa"/>
          </w:tcPr>
          <w:p w:rsidR="00000000" w:rsidRDefault="001B22FB">
            <w:pPr>
              <w:pStyle w:val="ConsPlusNormal"/>
              <w:jc w:val="center"/>
            </w:pPr>
            <w:r>
              <w:t>19,619</w:t>
            </w:r>
          </w:p>
        </w:tc>
        <w:tc>
          <w:tcPr>
            <w:tcW w:w="964" w:type="dxa"/>
          </w:tcPr>
          <w:p w:rsidR="00000000" w:rsidRDefault="001B22FB">
            <w:pPr>
              <w:pStyle w:val="ConsPlusNormal"/>
              <w:jc w:val="center"/>
            </w:pPr>
            <w:r>
              <w:t>19,899</w:t>
            </w:r>
          </w:p>
        </w:tc>
      </w:tr>
      <w:tr w:rsidR="00000000">
        <w:tc>
          <w:tcPr>
            <w:tcW w:w="2957" w:type="dxa"/>
          </w:tcPr>
          <w:p w:rsidR="00000000" w:rsidRDefault="001B22FB">
            <w:pPr>
              <w:pStyle w:val="ConsPlusNormal"/>
              <w:ind w:left="283"/>
            </w:pPr>
            <w:r>
              <w:t>Северо-Кавказский федеральный округ</w:t>
            </w:r>
          </w:p>
        </w:tc>
        <w:tc>
          <w:tcPr>
            <w:tcW w:w="850" w:type="dxa"/>
          </w:tcPr>
          <w:p w:rsidR="00000000" w:rsidRDefault="001B22FB">
            <w:pPr>
              <w:pStyle w:val="ConsPlusNormal"/>
              <w:jc w:val="center"/>
            </w:pPr>
            <w:r>
              <w:t>-</w:t>
            </w:r>
          </w:p>
        </w:tc>
        <w:tc>
          <w:tcPr>
            <w:tcW w:w="850"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3,03</w:t>
            </w:r>
          </w:p>
        </w:tc>
        <w:tc>
          <w:tcPr>
            <w:tcW w:w="964" w:type="dxa"/>
          </w:tcPr>
          <w:p w:rsidR="00000000" w:rsidRDefault="001B22FB">
            <w:pPr>
              <w:pStyle w:val="ConsPlusNormal"/>
              <w:jc w:val="center"/>
            </w:pPr>
            <w:r>
              <w:t>2,57</w:t>
            </w:r>
          </w:p>
        </w:tc>
        <w:tc>
          <w:tcPr>
            <w:tcW w:w="1020" w:type="dxa"/>
          </w:tcPr>
          <w:p w:rsidR="00000000" w:rsidRDefault="001B22FB">
            <w:pPr>
              <w:pStyle w:val="ConsPlusNormal"/>
              <w:jc w:val="center"/>
            </w:pPr>
            <w:r>
              <w:t>2,72</w:t>
            </w:r>
          </w:p>
        </w:tc>
        <w:tc>
          <w:tcPr>
            <w:tcW w:w="964" w:type="dxa"/>
          </w:tcPr>
          <w:p w:rsidR="00000000" w:rsidRDefault="001B22FB">
            <w:pPr>
              <w:pStyle w:val="ConsPlusNormal"/>
              <w:jc w:val="center"/>
            </w:pPr>
            <w:r>
              <w:t>2,12</w:t>
            </w:r>
          </w:p>
        </w:tc>
        <w:tc>
          <w:tcPr>
            <w:tcW w:w="964" w:type="dxa"/>
          </w:tcPr>
          <w:p w:rsidR="00000000" w:rsidRDefault="001B22FB">
            <w:pPr>
              <w:pStyle w:val="ConsPlusNormal"/>
              <w:jc w:val="center"/>
            </w:pPr>
            <w:r>
              <w:t>2,12</w:t>
            </w:r>
          </w:p>
        </w:tc>
      </w:tr>
      <w:tr w:rsidR="00000000">
        <w:tc>
          <w:tcPr>
            <w:tcW w:w="2957" w:type="dxa"/>
          </w:tcPr>
          <w:p w:rsidR="00000000" w:rsidRDefault="001B22FB">
            <w:pPr>
              <w:pStyle w:val="ConsPlusNormal"/>
              <w:ind w:left="283"/>
            </w:pPr>
            <w:r>
              <w:t>Республика Дагестан</w:t>
            </w:r>
          </w:p>
        </w:tc>
        <w:tc>
          <w:tcPr>
            <w:tcW w:w="850" w:type="dxa"/>
          </w:tcPr>
          <w:p w:rsidR="00000000" w:rsidRDefault="001B22FB">
            <w:pPr>
              <w:pStyle w:val="ConsPlusNormal"/>
              <w:jc w:val="center"/>
            </w:pPr>
            <w:r>
              <w:t>-</w:t>
            </w:r>
          </w:p>
        </w:tc>
        <w:tc>
          <w:tcPr>
            <w:tcW w:w="850"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Республика Ингушетия</w:t>
            </w:r>
          </w:p>
        </w:tc>
        <w:tc>
          <w:tcPr>
            <w:tcW w:w="850" w:type="dxa"/>
          </w:tcPr>
          <w:p w:rsidR="00000000" w:rsidRDefault="001B22FB">
            <w:pPr>
              <w:pStyle w:val="ConsPlusNormal"/>
              <w:jc w:val="center"/>
            </w:pPr>
            <w:r>
              <w:t>-</w:t>
            </w:r>
          </w:p>
        </w:tc>
        <w:tc>
          <w:tcPr>
            <w:tcW w:w="850"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Кабардино-Балкарская Республика</w:t>
            </w:r>
          </w:p>
        </w:tc>
        <w:tc>
          <w:tcPr>
            <w:tcW w:w="850" w:type="dxa"/>
          </w:tcPr>
          <w:p w:rsidR="00000000" w:rsidRDefault="001B22FB">
            <w:pPr>
              <w:pStyle w:val="ConsPlusNormal"/>
              <w:jc w:val="center"/>
            </w:pPr>
            <w:r>
              <w:t>-</w:t>
            </w:r>
          </w:p>
        </w:tc>
        <w:tc>
          <w:tcPr>
            <w:tcW w:w="850"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Карачаево-Черкесская Республика</w:t>
            </w:r>
          </w:p>
        </w:tc>
        <w:tc>
          <w:tcPr>
            <w:tcW w:w="850" w:type="dxa"/>
          </w:tcPr>
          <w:p w:rsidR="00000000" w:rsidRDefault="001B22FB">
            <w:pPr>
              <w:pStyle w:val="ConsPlusNormal"/>
              <w:jc w:val="center"/>
            </w:pPr>
            <w:r>
              <w:t>-</w:t>
            </w:r>
          </w:p>
        </w:tc>
        <w:tc>
          <w:tcPr>
            <w:tcW w:w="850"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1,8</w:t>
            </w:r>
          </w:p>
        </w:tc>
        <w:tc>
          <w:tcPr>
            <w:tcW w:w="964" w:type="dxa"/>
          </w:tcPr>
          <w:p w:rsidR="00000000" w:rsidRDefault="001B22FB">
            <w:pPr>
              <w:pStyle w:val="ConsPlusNormal"/>
              <w:jc w:val="center"/>
            </w:pPr>
            <w:r>
              <w:t>1,98</w:t>
            </w:r>
          </w:p>
        </w:tc>
        <w:tc>
          <w:tcPr>
            <w:tcW w:w="1020" w:type="dxa"/>
          </w:tcPr>
          <w:p w:rsidR="00000000" w:rsidRDefault="001B22FB">
            <w:pPr>
              <w:pStyle w:val="ConsPlusNormal"/>
              <w:jc w:val="center"/>
            </w:pPr>
            <w:r>
              <w:t>1,62</w:t>
            </w:r>
          </w:p>
        </w:tc>
        <w:tc>
          <w:tcPr>
            <w:tcW w:w="964" w:type="dxa"/>
          </w:tcPr>
          <w:p w:rsidR="00000000" w:rsidRDefault="001B22FB">
            <w:pPr>
              <w:pStyle w:val="ConsPlusNormal"/>
              <w:jc w:val="center"/>
            </w:pPr>
            <w:r>
              <w:t>1,62</w:t>
            </w:r>
          </w:p>
        </w:tc>
        <w:tc>
          <w:tcPr>
            <w:tcW w:w="964" w:type="dxa"/>
          </w:tcPr>
          <w:p w:rsidR="00000000" w:rsidRDefault="001B22FB">
            <w:pPr>
              <w:pStyle w:val="ConsPlusNormal"/>
              <w:jc w:val="center"/>
            </w:pPr>
            <w:r>
              <w:t>1,62</w:t>
            </w:r>
          </w:p>
        </w:tc>
      </w:tr>
      <w:tr w:rsidR="00000000">
        <w:tc>
          <w:tcPr>
            <w:tcW w:w="2957" w:type="dxa"/>
          </w:tcPr>
          <w:p w:rsidR="00000000" w:rsidRDefault="001B22FB">
            <w:pPr>
              <w:pStyle w:val="ConsPlusNormal"/>
              <w:ind w:left="283"/>
            </w:pPr>
            <w:r>
              <w:t>Республика Северная Осетия - Алания</w:t>
            </w:r>
          </w:p>
        </w:tc>
        <w:tc>
          <w:tcPr>
            <w:tcW w:w="850" w:type="dxa"/>
          </w:tcPr>
          <w:p w:rsidR="00000000" w:rsidRDefault="001B22FB">
            <w:pPr>
              <w:pStyle w:val="ConsPlusNormal"/>
              <w:jc w:val="center"/>
            </w:pPr>
            <w:r>
              <w:t>-</w:t>
            </w:r>
          </w:p>
        </w:tc>
        <w:tc>
          <w:tcPr>
            <w:tcW w:w="850"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1,23</w:t>
            </w:r>
          </w:p>
        </w:tc>
        <w:tc>
          <w:tcPr>
            <w:tcW w:w="964" w:type="dxa"/>
          </w:tcPr>
          <w:p w:rsidR="00000000" w:rsidRDefault="001B22FB">
            <w:pPr>
              <w:pStyle w:val="ConsPlusNormal"/>
              <w:jc w:val="center"/>
            </w:pPr>
            <w:r>
              <w:t>0,59</w:t>
            </w:r>
          </w:p>
        </w:tc>
        <w:tc>
          <w:tcPr>
            <w:tcW w:w="1020" w:type="dxa"/>
          </w:tcPr>
          <w:p w:rsidR="00000000" w:rsidRDefault="001B22FB">
            <w:pPr>
              <w:pStyle w:val="ConsPlusNormal"/>
              <w:jc w:val="center"/>
            </w:pPr>
            <w:r>
              <w:t>0,1</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r>
      <w:tr w:rsidR="00000000">
        <w:tc>
          <w:tcPr>
            <w:tcW w:w="2957" w:type="dxa"/>
          </w:tcPr>
          <w:p w:rsidR="00000000" w:rsidRDefault="001B22FB">
            <w:pPr>
              <w:pStyle w:val="ConsPlusNormal"/>
              <w:ind w:left="283"/>
            </w:pPr>
            <w:r>
              <w:t>Чеченская Республика</w:t>
            </w:r>
          </w:p>
        </w:tc>
        <w:tc>
          <w:tcPr>
            <w:tcW w:w="850" w:type="dxa"/>
          </w:tcPr>
          <w:p w:rsidR="00000000" w:rsidRDefault="001B22FB">
            <w:pPr>
              <w:pStyle w:val="ConsPlusNormal"/>
              <w:jc w:val="center"/>
            </w:pPr>
            <w:r>
              <w:t>-</w:t>
            </w:r>
          </w:p>
        </w:tc>
        <w:tc>
          <w:tcPr>
            <w:tcW w:w="850"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907" w:type="dxa"/>
          </w:tcPr>
          <w:p w:rsidR="00000000" w:rsidRDefault="001B22FB">
            <w:pPr>
              <w:pStyle w:val="ConsPlusNormal"/>
              <w:jc w:val="center"/>
            </w:pPr>
            <w:r>
              <w:t>-</w:t>
            </w:r>
          </w:p>
        </w:tc>
        <w:tc>
          <w:tcPr>
            <w:tcW w:w="1020"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964" w:type="dxa"/>
          </w:tcPr>
          <w:p w:rsidR="00000000" w:rsidRDefault="001B22FB">
            <w:pPr>
              <w:pStyle w:val="ConsPlusNormal"/>
              <w:jc w:val="center"/>
            </w:pPr>
            <w:r>
              <w:t>-</w:t>
            </w:r>
          </w:p>
        </w:tc>
        <w:tc>
          <w:tcPr>
            <w:tcW w:w="1020" w:type="dxa"/>
          </w:tcPr>
          <w:p w:rsidR="00000000" w:rsidRDefault="001B22FB">
            <w:pPr>
              <w:pStyle w:val="ConsPlusNormal"/>
              <w:jc w:val="center"/>
            </w:pPr>
            <w:r>
              <w:t>1</w:t>
            </w:r>
          </w:p>
        </w:tc>
        <w:tc>
          <w:tcPr>
            <w:tcW w:w="964" w:type="dxa"/>
          </w:tcPr>
          <w:p w:rsidR="00000000" w:rsidRDefault="001B22FB">
            <w:pPr>
              <w:pStyle w:val="ConsPlusNormal"/>
              <w:jc w:val="center"/>
            </w:pPr>
            <w:r>
              <w:t>0,5</w:t>
            </w:r>
          </w:p>
        </w:tc>
        <w:tc>
          <w:tcPr>
            <w:tcW w:w="964" w:type="dxa"/>
          </w:tcPr>
          <w:p w:rsidR="00000000" w:rsidRDefault="001B22FB">
            <w:pPr>
              <w:pStyle w:val="ConsPlusNormal"/>
              <w:jc w:val="center"/>
            </w:pPr>
            <w:r>
              <w:t>0,5</w:t>
            </w:r>
          </w:p>
        </w:tc>
      </w:tr>
      <w:tr w:rsidR="00000000">
        <w:tc>
          <w:tcPr>
            <w:tcW w:w="2957" w:type="dxa"/>
            <w:tcBorders>
              <w:bottom w:val="single" w:sz="4" w:space="0" w:color="auto"/>
            </w:tcBorders>
          </w:tcPr>
          <w:p w:rsidR="00000000" w:rsidRDefault="001B22FB">
            <w:pPr>
              <w:pStyle w:val="ConsPlusNormal"/>
              <w:ind w:left="283"/>
            </w:pPr>
            <w:r>
              <w:t>Ставропольский край</w:t>
            </w:r>
          </w:p>
        </w:tc>
        <w:tc>
          <w:tcPr>
            <w:tcW w:w="850" w:type="dxa"/>
            <w:tcBorders>
              <w:bottom w:val="single" w:sz="4" w:space="0" w:color="auto"/>
            </w:tcBorders>
          </w:tcPr>
          <w:p w:rsidR="00000000" w:rsidRDefault="001B22FB">
            <w:pPr>
              <w:pStyle w:val="ConsPlusNormal"/>
              <w:jc w:val="center"/>
            </w:pPr>
            <w:r>
              <w:t>-</w:t>
            </w:r>
          </w:p>
        </w:tc>
        <w:tc>
          <w:tcPr>
            <w:tcW w:w="850" w:type="dxa"/>
            <w:tcBorders>
              <w:bottom w:val="single" w:sz="4" w:space="0" w:color="auto"/>
            </w:tcBorders>
          </w:tcPr>
          <w:p w:rsidR="00000000" w:rsidRDefault="001B22FB">
            <w:pPr>
              <w:pStyle w:val="ConsPlusNormal"/>
              <w:jc w:val="center"/>
            </w:pPr>
            <w:r>
              <w:t>-</w:t>
            </w:r>
          </w:p>
        </w:tc>
        <w:tc>
          <w:tcPr>
            <w:tcW w:w="907" w:type="dxa"/>
            <w:tcBorders>
              <w:bottom w:val="single" w:sz="4" w:space="0" w:color="auto"/>
            </w:tcBorders>
          </w:tcPr>
          <w:p w:rsidR="00000000" w:rsidRDefault="001B22FB">
            <w:pPr>
              <w:pStyle w:val="ConsPlusNormal"/>
              <w:jc w:val="center"/>
            </w:pPr>
            <w:r>
              <w:t>-</w:t>
            </w:r>
          </w:p>
        </w:tc>
        <w:tc>
          <w:tcPr>
            <w:tcW w:w="907" w:type="dxa"/>
            <w:tcBorders>
              <w:bottom w:val="single" w:sz="4" w:space="0" w:color="auto"/>
            </w:tcBorders>
          </w:tcPr>
          <w:p w:rsidR="00000000" w:rsidRDefault="001B22FB">
            <w:pPr>
              <w:pStyle w:val="ConsPlusNormal"/>
              <w:jc w:val="center"/>
            </w:pPr>
            <w:r>
              <w:t>-</w:t>
            </w:r>
          </w:p>
        </w:tc>
        <w:tc>
          <w:tcPr>
            <w:tcW w:w="907" w:type="dxa"/>
            <w:tcBorders>
              <w:bottom w:val="single" w:sz="4" w:space="0" w:color="auto"/>
            </w:tcBorders>
          </w:tcPr>
          <w:p w:rsidR="00000000" w:rsidRDefault="001B22FB">
            <w:pPr>
              <w:pStyle w:val="ConsPlusNormal"/>
              <w:jc w:val="center"/>
            </w:pPr>
            <w:r>
              <w:t>-</w:t>
            </w:r>
          </w:p>
        </w:tc>
        <w:tc>
          <w:tcPr>
            <w:tcW w:w="1020" w:type="dxa"/>
            <w:tcBorders>
              <w:bottom w:val="single" w:sz="4" w:space="0" w:color="auto"/>
            </w:tcBorders>
          </w:tcPr>
          <w:p w:rsidR="00000000" w:rsidRDefault="001B22FB">
            <w:pPr>
              <w:pStyle w:val="ConsPlusNormal"/>
              <w:jc w:val="center"/>
            </w:pPr>
            <w:r>
              <w:t>-</w:t>
            </w:r>
          </w:p>
        </w:tc>
        <w:tc>
          <w:tcPr>
            <w:tcW w:w="964" w:type="dxa"/>
            <w:tcBorders>
              <w:bottom w:val="single" w:sz="4" w:space="0" w:color="auto"/>
            </w:tcBorders>
          </w:tcPr>
          <w:p w:rsidR="00000000" w:rsidRDefault="001B22FB">
            <w:pPr>
              <w:pStyle w:val="ConsPlusNormal"/>
              <w:jc w:val="center"/>
            </w:pPr>
            <w:r>
              <w:t>-</w:t>
            </w:r>
          </w:p>
        </w:tc>
        <w:tc>
          <w:tcPr>
            <w:tcW w:w="964" w:type="dxa"/>
            <w:tcBorders>
              <w:bottom w:val="single" w:sz="4" w:space="0" w:color="auto"/>
            </w:tcBorders>
          </w:tcPr>
          <w:p w:rsidR="00000000" w:rsidRDefault="001B22FB">
            <w:pPr>
              <w:pStyle w:val="ConsPlusNormal"/>
              <w:jc w:val="center"/>
            </w:pPr>
            <w:r>
              <w:t>-</w:t>
            </w:r>
          </w:p>
        </w:tc>
        <w:tc>
          <w:tcPr>
            <w:tcW w:w="964" w:type="dxa"/>
            <w:tcBorders>
              <w:bottom w:val="single" w:sz="4" w:space="0" w:color="auto"/>
            </w:tcBorders>
          </w:tcPr>
          <w:p w:rsidR="00000000" w:rsidRDefault="001B22FB">
            <w:pPr>
              <w:pStyle w:val="ConsPlusNormal"/>
              <w:jc w:val="center"/>
            </w:pPr>
            <w:r>
              <w:t>-</w:t>
            </w:r>
          </w:p>
        </w:tc>
        <w:tc>
          <w:tcPr>
            <w:tcW w:w="1020" w:type="dxa"/>
            <w:tcBorders>
              <w:bottom w:val="single" w:sz="4" w:space="0" w:color="auto"/>
            </w:tcBorders>
          </w:tcPr>
          <w:p w:rsidR="00000000" w:rsidRDefault="001B22FB">
            <w:pPr>
              <w:pStyle w:val="ConsPlusNormal"/>
              <w:jc w:val="center"/>
            </w:pPr>
            <w:r>
              <w:t>-</w:t>
            </w:r>
          </w:p>
        </w:tc>
        <w:tc>
          <w:tcPr>
            <w:tcW w:w="964" w:type="dxa"/>
            <w:tcBorders>
              <w:bottom w:val="single" w:sz="4" w:space="0" w:color="auto"/>
            </w:tcBorders>
          </w:tcPr>
          <w:p w:rsidR="00000000" w:rsidRDefault="001B22FB">
            <w:pPr>
              <w:pStyle w:val="ConsPlusNormal"/>
              <w:jc w:val="center"/>
            </w:pPr>
            <w:r>
              <w:t>-</w:t>
            </w:r>
          </w:p>
        </w:tc>
        <w:tc>
          <w:tcPr>
            <w:tcW w:w="964" w:type="dxa"/>
            <w:tcBorders>
              <w:bottom w:val="single" w:sz="4" w:space="0" w:color="auto"/>
            </w:tcBorders>
          </w:tcPr>
          <w:p w:rsidR="00000000" w:rsidRDefault="001B22FB">
            <w:pPr>
              <w:pStyle w:val="ConsPlusNormal"/>
              <w:jc w:val="center"/>
            </w:pPr>
            <w:r>
              <w:t>-</w:t>
            </w:r>
          </w:p>
        </w:tc>
      </w:tr>
    </w:tbl>
    <w:p w:rsidR="00000000" w:rsidRDefault="001B22FB">
      <w:pPr>
        <w:pStyle w:val="ConsPlusNormal"/>
        <w:jc w:val="both"/>
      </w:pPr>
    </w:p>
    <w:p w:rsidR="00000000" w:rsidRDefault="001B22FB">
      <w:pPr>
        <w:pStyle w:val="ConsPlusNormal"/>
        <w:jc w:val="both"/>
      </w:pPr>
    </w:p>
    <w:p w:rsidR="00000000" w:rsidRDefault="001B22FB">
      <w:pPr>
        <w:pStyle w:val="ConsPlusNormal"/>
        <w:jc w:val="both"/>
      </w:pPr>
    </w:p>
    <w:p w:rsidR="00000000" w:rsidRDefault="001B22FB">
      <w:pPr>
        <w:pStyle w:val="ConsPlusNormal"/>
        <w:jc w:val="both"/>
      </w:pPr>
    </w:p>
    <w:p w:rsidR="00000000" w:rsidRDefault="001B22FB">
      <w:pPr>
        <w:pStyle w:val="ConsPlusNormal"/>
        <w:jc w:val="both"/>
      </w:pPr>
    </w:p>
    <w:p w:rsidR="00000000" w:rsidRDefault="001B22FB">
      <w:pPr>
        <w:pStyle w:val="ConsPlusNormal"/>
        <w:jc w:val="right"/>
        <w:outlineLvl w:val="1"/>
      </w:pPr>
      <w:r>
        <w:t>Приложение N 21</w:t>
      </w:r>
    </w:p>
    <w:p w:rsidR="00000000" w:rsidRDefault="001B22FB">
      <w:pPr>
        <w:pStyle w:val="ConsPlusNormal"/>
        <w:jc w:val="right"/>
      </w:pPr>
      <w:r>
        <w:t>к государственной программе</w:t>
      </w:r>
    </w:p>
    <w:p w:rsidR="00000000" w:rsidRDefault="001B22FB">
      <w:pPr>
        <w:pStyle w:val="ConsPlusNormal"/>
        <w:jc w:val="right"/>
      </w:pPr>
      <w:r>
        <w:t>Российской Федерации "Экономическое</w:t>
      </w:r>
    </w:p>
    <w:p w:rsidR="00000000" w:rsidRDefault="001B22FB">
      <w:pPr>
        <w:pStyle w:val="ConsPlusNormal"/>
        <w:jc w:val="right"/>
      </w:pPr>
      <w:r>
        <w:t>развитие и инновационная экономика"</w:t>
      </w:r>
    </w:p>
    <w:p w:rsidR="00000000" w:rsidRDefault="001B22FB">
      <w:pPr>
        <w:pStyle w:val="ConsPlusNormal"/>
        <w:jc w:val="both"/>
      </w:pPr>
    </w:p>
    <w:p w:rsidR="00000000" w:rsidRDefault="001B22FB">
      <w:pPr>
        <w:pStyle w:val="ConsPlusTitle"/>
        <w:jc w:val="center"/>
      </w:pPr>
      <w:bookmarkStart w:id="85" w:name="Par30282"/>
      <w:bookmarkEnd w:id="85"/>
      <w:r>
        <w:t>СВЕДЕНИЯ</w:t>
      </w:r>
    </w:p>
    <w:p w:rsidR="00000000" w:rsidRDefault="001B22FB">
      <w:pPr>
        <w:pStyle w:val="ConsPlusTitle"/>
        <w:jc w:val="center"/>
      </w:pPr>
      <w:r>
        <w:t>О РЕСУРСНОМ ОБЕСПЕЧЕНИИ ЗА СЧЕТ СРЕДСТВ ФЕДЕРАЛЬНОГО</w:t>
      </w:r>
    </w:p>
    <w:p w:rsidR="00000000" w:rsidRDefault="001B22FB">
      <w:pPr>
        <w:pStyle w:val="ConsPlusTitle"/>
        <w:jc w:val="center"/>
      </w:pPr>
      <w:r>
        <w:t>БЮДЖЕТА РЕАЛИЗАЦИИ МЕРОПРИЯТИЙ ГОСУДАРСТВЕННОЙ ПРОГРАММЫ</w:t>
      </w:r>
    </w:p>
    <w:p w:rsidR="00000000" w:rsidRDefault="001B22FB">
      <w:pPr>
        <w:pStyle w:val="ConsPlusTitle"/>
        <w:jc w:val="center"/>
      </w:pPr>
      <w:r>
        <w:t>РОССИЙСКОЙ ФЕДЕРАЦИИ "ЭКОНОМИЧЕСКОЕ РАЗВИТИЕ</w:t>
      </w:r>
    </w:p>
    <w:p w:rsidR="00000000" w:rsidRDefault="001B22FB">
      <w:pPr>
        <w:pStyle w:val="ConsPlusTitle"/>
        <w:jc w:val="center"/>
      </w:pPr>
      <w:r>
        <w:t>И ИННОВАЦИОННАЯ ЭКОНОМИКА" НА ПРИОРИТЕТНОЙ</w:t>
      </w:r>
    </w:p>
    <w:p w:rsidR="00000000" w:rsidRDefault="001B22FB">
      <w:pPr>
        <w:pStyle w:val="ConsPlusTitle"/>
        <w:jc w:val="center"/>
      </w:pPr>
      <w:r>
        <w:t>ТЕРРИТОРИИ АРКТИЧЕСКОЙ ЗОНЫ РОССИЙСКОЙ ФЕДЕРАЦИИ</w:t>
      </w:r>
    </w:p>
    <w:p w:rsidR="00000000" w:rsidRDefault="001B22FB">
      <w:pPr>
        <w:pStyle w:val="ConsPlusNormal"/>
        <w:rPr>
          <w:sz w:val="24"/>
          <w:szCs w:val="24"/>
        </w:rPr>
      </w:pPr>
    </w:p>
    <w:tbl>
      <w:tblPr>
        <w:tblW w:w="13958" w:type="dxa"/>
        <w:jc w:val="center"/>
        <w:tblLayout w:type="fixed"/>
        <w:tblCellMar>
          <w:top w:w="113" w:type="dxa"/>
          <w:left w:w="113" w:type="dxa"/>
          <w:bottom w:w="113" w:type="dxa"/>
          <w:right w:w="113" w:type="dxa"/>
        </w:tblCellMar>
        <w:tblLook w:val="0000" w:firstRow="0" w:lastRow="0" w:firstColumn="0" w:lastColumn="0" w:noHBand="0" w:noVBand="0"/>
      </w:tblPr>
      <w:tblGrid>
        <w:gridCol w:w="13958"/>
      </w:tblGrid>
      <w:tr w:rsidR="00000000">
        <w:trPr>
          <w:jc w:val="center"/>
        </w:trPr>
        <w:tc>
          <w:tcPr>
            <w:tcW w:w="10147" w:type="dxa"/>
            <w:tcBorders>
              <w:left w:val="single" w:sz="24" w:space="0" w:color="CED3F1"/>
              <w:right w:val="single" w:sz="24" w:space="0" w:color="F4F3F8"/>
            </w:tcBorders>
            <w:shd w:val="clear" w:color="auto" w:fill="F4F3F8"/>
          </w:tcPr>
          <w:p w:rsidR="00000000" w:rsidRDefault="001B22FB">
            <w:pPr>
              <w:pStyle w:val="ConsPlusNormal"/>
              <w:jc w:val="center"/>
              <w:rPr>
                <w:color w:val="392C69"/>
              </w:rPr>
            </w:pPr>
            <w:r>
              <w:rPr>
                <w:color w:val="392C69"/>
              </w:rPr>
              <w:t>Список и</w:t>
            </w:r>
            <w:r>
              <w:rPr>
                <w:color w:val="392C69"/>
              </w:rPr>
              <w:t>зменяющих документов</w:t>
            </w:r>
          </w:p>
          <w:p w:rsidR="00000000" w:rsidRDefault="001B22FB">
            <w:pPr>
              <w:pStyle w:val="ConsPlusNormal"/>
              <w:jc w:val="center"/>
              <w:rPr>
                <w:color w:val="392C69"/>
              </w:rPr>
            </w:pPr>
            <w:r>
              <w:rPr>
                <w:color w:val="392C69"/>
              </w:rPr>
              <w:t xml:space="preserve">(в ред. </w:t>
            </w:r>
            <w:hyperlink r:id="rId442" w:tooltip="Постановление Правительства РФ от 31.03.2020 N 376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Pr>
                  <w:color w:val="0000FF"/>
                </w:rPr>
                <w:t>Постановления</w:t>
              </w:r>
            </w:hyperlink>
            <w:r>
              <w:rPr>
                <w:color w:val="392C69"/>
              </w:rPr>
              <w:t xml:space="preserve"> Правительства РФ от 31.03.2020 N 376)</w:t>
            </w:r>
          </w:p>
        </w:tc>
      </w:tr>
    </w:tbl>
    <w:p w:rsidR="00000000" w:rsidRDefault="001B22FB">
      <w:pPr>
        <w:pStyle w:val="ConsPlusNormal"/>
        <w:jc w:val="both"/>
      </w:pPr>
    </w:p>
    <w:p w:rsidR="00000000" w:rsidRDefault="001B22FB">
      <w:pPr>
        <w:pStyle w:val="ConsPlusNormal"/>
        <w:jc w:val="right"/>
      </w:pPr>
      <w:r>
        <w:t>(тыс. рублей)</w:t>
      </w:r>
    </w:p>
    <w:p w:rsidR="00000000" w:rsidRDefault="001B22FB">
      <w:pPr>
        <w:pStyle w:val="ConsPlusNormal"/>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2154"/>
        <w:gridCol w:w="541"/>
        <w:gridCol w:w="541"/>
        <w:gridCol w:w="541"/>
        <w:gridCol w:w="624"/>
        <w:gridCol w:w="1243"/>
        <w:gridCol w:w="1243"/>
        <w:gridCol w:w="1243"/>
        <w:gridCol w:w="1243"/>
        <w:gridCol w:w="1243"/>
        <w:gridCol w:w="1243"/>
        <w:gridCol w:w="1243"/>
        <w:gridCol w:w="1243"/>
        <w:gridCol w:w="1243"/>
        <w:gridCol w:w="1243"/>
        <w:gridCol w:w="1243"/>
        <w:gridCol w:w="1245"/>
      </w:tblGrid>
      <w:tr w:rsidR="00000000">
        <w:tc>
          <w:tcPr>
            <w:tcW w:w="2324" w:type="dxa"/>
            <w:vMerge w:val="restart"/>
            <w:tcBorders>
              <w:top w:val="single" w:sz="4" w:space="0" w:color="auto"/>
              <w:bottom w:val="single" w:sz="4" w:space="0" w:color="auto"/>
              <w:right w:val="single" w:sz="4" w:space="0" w:color="auto"/>
            </w:tcBorders>
          </w:tcPr>
          <w:p w:rsidR="00000000" w:rsidRDefault="001B22FB">
            <w:pPr>
              <w:pStyle w:val="ConsPlusNormal"/>
              <w:jc w:val="center"/>
            </w:pPr>
            <w:r>
              <w:t>Наименование подпрограммы государственной программы, основного мероприятия, мероприятия, федеральной целевой программы, объекта</w:t>
            </w:r>
          </w:p>
        </w:tc>
        <w:tc>
          <w:tcPr>
            <w:tcW w:w="2154"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Приоритетная территория (субъект Российской Федерации, входящий в состав приоритетной территории)</w:t>
            </w:r>
          </w:p>
        </w:tc>
        <w:tc>
          <w:tcPr>
            <w:tcW w:w="2247" w:type="dxa"/>
            <w:gridSpan w:val="4"/>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Код бюджетной классификации Ро</w:t>
            </w:r>
            <w:r>
              <w:t>ссийской Федерации</w:t>
            </w:r>
          </w:p>
        </w:tc>
        <w:tc>
          <w:tcPr>
            <w:tcW w:w="14918" w:type="dxa"/>
            <w:gridSpan w:val="12"/>
            <w:tcBorders>
              <w:top w:val="single" w:sz="4" w:space="0" w:color="auto"/>
              <w:left w:val="single" w:sz="4" w:space="0" w:color="auto"/>
              <w:bottom w:val="single" w:sz="4" w:space="0" w:color="auto"/>
            </w:tcBorders>
          </w:tcPr>
          <w:p w:rsidR="00000000" w:rsidRDefault="001B22FB">
            <w:pPr>
              <w:pStyle w:val="ConsPlusNormal"/>
              <w:jc w:val="center"/>
            </w:pPr>
            <w:r>
              <w:t>Объемы бюджетных ассигнований</w:t>
            </w:r>
          </w:p>
        </w:tc>
      </w:tr>
      <w:tr w:rsidR="00000000">
        <w:tc>
          <w:tcPr>
            <w:tcW w:w="2324" w:type="dxa"/>
            <w:vMerge/>
            <w:tcBorders>
              <w:top w:val="single" w:sz="4" w:space="0" w:color="auto"/>
              <w:bottom w:val="single" w:sz="4" w:space="0" w:color="auto"/>
              <w:right w:val="single" w:sz="4" w:space="0" w:color="auto"/>
            </w:tcBorders>
          </w:tcPr>
          <w:p w:rsidR="00000000" w:rsidRDefault="001B22FB">
            <w:pPr>
              <w:pStyle w:val="ConsPlusNormal"/>
              <w:rPr>
                <w:sz w:val="24"/>
                <w:szCs w:val="24"/>
              </w:rPr>
            </w:pPr>
          </w:p>
        </w:tc>
        <w:tc>
          <w:tcPr>
            <w:tcW w:w="2154"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rPr>
                <w:sz w:val="24"/>
                <w:szCs w:val="24"/>
              </w:rPr>
            </w:pPr>
          </w:p>
        </w:tc>
        <w:tc>
          <w:tcPr>
            <w:tcW w:w="541"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ГРБС</w:t>
            </w:r>
          </w:p>
        </w:tc>
        <w:tc>
          <w:tcPr>
            <w:tcW w:w="541"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ГП</w:t>
            </w:r>
          </w:p>
        </w:tc>
        <w:tc>
          <w:tcPr>
            <w:tcW w:w="541"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пГП</w:t>
            </w:r>
          </w:p>
        </w:tc>
        <w:tc>
          <w:tcPr>
            <w:tcW w:w="624"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ОМ</w:t>
            </w:r>
          </w:p>
        </w:tc>
        <w:tc>
          <w:tcPr>
            <w:tcW w:w="2486" w:type="dxa"/>
            <w:gridSpan w:val="2"/>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2016 год</w:t>
            </w:r>
          </w:p>
        </w:tc>
        <w:tc>
          <w:tcPr>
            <w:tcW w:w="2486" w:type="dxa"/>
            <w:gridSpan w:val="2"/>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2017 год</w:t>
            </w:r>
          </w:p>
        </w:tc>
        <w:tc>
          <w:tcPr>
            <w:tcW w:w="2486" w:type="dxa"/>
            <w:gridSpan w:val="2"/>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2018 год</w:t>
            </w:r>
          </w:p>
        </w:tc>
        <w:tc>
          <w:tcPr>
            <w:tcW w:w="1243"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2019 год (план.)</w:t>
            </w:r>
          </w:p>
        </w:tc>
        <w:tc>
          <w:tcPr>
            <w:tcW w:w="1243"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2020 год (план.)</w:t>
            </w:r>
          </w:p>
        </w:tc>
        <w:tc>
          <w:tcPr>
            <w:tcW w:w="1243"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2021 год (план.)</w:t>
            </w:r>
          </w:p>
        </w:tc>
        <w:tc>
          <w:tcPr>
            <w:tcW w:w="1243"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2022 год (план.)</w:t>
            </w:r>
          </w:p>
        </w:tc>
        <w:tc>
          <w:tcPr>
            <w:tcW w:w="1243"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2023 год (план.)</w:t>
            </w:r>
          </w:p>
        </w:tc>
        <w:tc>
          <w:tcPr>
            <w:tcW w:w="1245" w:type="dxa"/>
            <w:vMerge w:val="restart"/>
            <w:tcBorders>
              <w:top w:val="single" w:sz="4" w:space="0" w:color="auto"/>
              <w:left w:val="single" w:sz="4" w:space="0" w:color="auto"/>
              <w:bottom w:val="single" w:sz="4" w:space="0" w:color="auto"/>
            </w:tcBorders>
          </w:tcPr>
          <w:p w:rsidR="00000000" w:rsidRDefault="001B22FB">
            <w:pPr>
              <w:pStyle w:val="ConsPlusNormal"/>
              <w:jc w:val="center"/>
            </w:pPr>
            <w:r>
              <w:t>2024 год (план.)</w:t>
            </w:r>
          </w:p>
        </w:tc>
      </w:tr>
      <w:tr w:rsidR="00000000">
        <w:tc>
          <w:tcPr>
            <w:tcW w:w="2324" w:type="dxa"/>
            <w:vMerge/>
            <w:tcBorders>
              <w:top w:val="single" w:sz="4" w:space="0" w:color="auto"/>
              <w:bottom w:val="single" w:sz="4" w:space="0" w:color="auto"/>
              <w:right w:val="single" w:sz="4" w:space="0" w:color="auto"/>
            </w:tcBorders>
          </w:tcPr>
          <w:p w:rsidR="00000000" w:rsidRDefault="001B22FB">
            <w:pPr>
              <w:pStyle w:val="ConsPlusNormal"/>
              <w:rPr>
                <w:sz w:val="24"/>
                <w:szCs w:val="24"/>
              </w:rPr>
            </w:pPr>
          </w:p>
        </w:tc>
        <w:tc>
          <w:tcPr>
            <w:tcW w:w="2154"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rPr>
                <w:sz w:val="24"/>
                <w:szCs w:val="24"/>
              </w:rPr>
            </w:pPr>
          </w:p>
        </w:tc>
        <w:tc>
          <w:tcPr>
            <w:tcW w:w="541"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rPr>
                <w:sz w:val="24"/>
                <w:szCs w:val="24"/>
              </w:rPr>
            </w:pPr>
          </w:p>
        </w:tc>
        <w:tc>
          <w:tcPr>
            <w:tcW w:w="541"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rPr>
                <w:sz w:val="24"/>
                <w:szCs w:val="24"/>
              </w:rPr>
            </w:pPr>
          </w:p>
        </w:tc>
        <w:tc>
          <w:tcPr>
            <w:tcW w:w="541"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rPr>
                <w:sz w:val="24"/>
                <w:szCs w:val="24"/>
              </w:rPr>
            </w:pPr>
          </w:p>
        </w:tc>
        <w:tc>
          <w:tcPr>
            <w:tcW w:w="624"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rPr>
                <w:sz w:val="24"/>
                <w:szCs w:val="24"/>
              </w:rPr>
            </w:pPr>
          </w:p>
        </w:tc>
        <w:tc>
          <w:tcPr>
            <w:tcW w:w="1243"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план.</w:t>
            </w:r>
          </w:p>
        </w:tc>
        <w:tc>
          <w:tcPr>
            <w:tcW w:w="1243"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факт.</w:t>
            </w:r>
          </w:p>
        </w:tc>
        <w:tc>
          <w:tcPr>
            <w:tcW w:w="1243"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план.</w:t>
            </w:r>
          </w:p>
        </w:tc>
        <w:tc>
          <w:tcPr>
            <w:tcW w:w="1243"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факт.</w:t>
            </w:r>
          </w:p>
        </w:tc>
        <w:tc>
          <w:tcPr>
            <w:tcW w:w="1243"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план.</w:t>
            </w:r>
          </w:p>
        </w:tc>
        <w:tc>
          <w:tcPr>
            <w:tcW w:w="1243"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факт.</w:t>
            </w:r>
          </w:p>
        </w:tc>
        <w:tc>
          <w:tcPr>
            <w:tcW w:w="1243"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p>
        </w:tc>
        <w:tc>
          <w:tcPr>
            <w:tcW w:w="1243"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p>
        </w:tc>
        <w:tc>
          <w:tcPr>
            <w:tcW w:w="1243"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p>
        </w:tc>
        <w:tc>
          <w:tcPr>
            <w:tcW w:w="1243"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p>
        </w:tc>
        <w:tc>
          <w:tcPr>
            <w:tcW w:w="1243"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p>
        </w:tc>
        <w:tc>
          <w:tcPr>
            <w:tcW w:w="1245" w:type="dxa"/>
            <w:vMerge/>
            <w:tcBorders>
              <w:top w:val="single" w:sz="4" w:space="0" w:color="auto"/>
              <w:left w:val="single" w:sz="4" w:space="0" w:color="auto"/>
              <w:bottom w:val="single" w:sz="4" w:space="0" w:color="auto"/>
            </w:tcBorders>
          </w:tcPr>
          <w:p w:rsidR="00000000" w:rsidRDefault="001B22FB">
            <w:pPr>
              <w:pStyle w:val="ConsPlusNormal"/>
              <w:jc w:val="center"/>
            </w:pPr>
          </w:p>
        </w:tc>
      </w:tr>
      <w:tr w:rsidR="00000000">
        <w:tc>
          <w:tcPr>
            <w:tcW w:w="2324" w:type="dxa"/>
            <w:vMerge w:val="restart"/>
            <w:tcBorders>
              <w:top w:val="single" w:sz="4" w:space="0" w:color="auto"/>
            </w:tcBorders>
          </w:tcPr>
          <w:p w:rsidR="00000000" w:rsidRDefault="001B22FB">
            <w:pPr>
              <w:pStyle w:val="ConsPlusNormal"/>
            </w:pPr>
            <w:r>
              <w:t>Государственная программа Российской Федерации "Экономическое развитие и инновационная экономика"</w:t>
            </w:r>
          </w:p>
        </w:tc>
        <w:tc>
          <w:tcPr>
            <w:tcW w:w="2154" w:type="dxa"/>
            <w:vMerge w:val="restart"/>
            <w:tcBorders>
              <w:top w:val="single" w:sz="4" w:space="0" w:color="auto"/>
            </w:tcBorders>
          </w:tcPr>
          <w:p w:rsidR="00000000" w:rsidRDefault="001B22FB">
            <w:pPr>
              <w:pStyle w:val="ConsPlusNormal"/>
            </w:pPr>
            <w:r>
              <w:t>Арктическая зона Российской Федерации</w:t>
            </w:r>
          </w:p>
        </w:tc>
        <w:tc>
          <w:tcPr>
            <w:tcW w:w="541" w:type="dxa"/>
            <w:tcBorders>
              <w:top w:val="single" w:sz="4" w:space="0" w:color="auto"/>
            </w:tcBorders>
          </w:tcPr>
          <w:p w:rsidR="00000000" w:rsidRDefault="001B22FB">
            <w:pPr>
              <w:pStyle w:val="ConsPlusNormal"/>
              <w:jc w:val="center"/>
            </w:pPr>
            <w:r>
              <w:t>091</w:t>
            </w:r>
          </w:p>
        </w:tc>
        <w:tc>
          <w:tcPr>
            <w:tcW w:w="541" w:type="dxa"/>
            <w:tcBorders>
              <w:top w:val="single" w:sz="4" w:space="0" w:color="auto"/>
            </w:tcBorders>
          </w:tcPr>
          <w:p w:rsidR="00000000" w:rsidRDefault="001B22FB">
            <w:pPr>
              <w:pStyle w:val="ConsPlusNormal"/>
              <w:jc w:val="center"/>
            </w:pPr>
            <w:r>
              <w:t>15</w:t>
            </w:r>
          </w:p>
        </w:tc>
        <w:tc>
          <w:tcPr>
            <w:tcW w:w="541" w:type="dxa"/>
            <w:tcBorders>
              <w:top w:val="single" w:sz="4" w:space="0" w:color="auto"/>
            </w:tcBorders>
          </w:tcPr>
          <w:p w:rsidR="00000000" w:rsidRDefault="001B22FB">
            <w:pPr>
              <w:pStyle w:val="ConsPlusNormal"/>
              <w:jc w:val="center"/>
            </w:pPr>
            <w:r>
              <w:t>-</w:t>
            </w:r>
          </w:p>
        </w:tc>
        <w:tc>
          <w:tcPr>
            <w:tcW w:w="624" w:type="dxa"/>
            <w:tcBorders>
              <w:top w:val="single" w:sz="4" w:space="0" w:color="auto"/>
            </w:tcBorders>
          </w:tcPr>
          <w:p w:rsidR="00000000" w:rsidRDefault="001B22FB">
            <w:pPr>
              <w:pStyle w:val="ConsPlusNormal"/>
              <w:jc w:val="center"/>
            </w:pPr>
            <w:r>
              <w:t>-</w:t>
            </w:r>
          </w:p>
        </w:tc>
        <w:tc>
          <w:tcPr>
            <w:tcW w:w="1243" w:type="dxa"/>
            <w:tcBorders>
              <w:top w:val="single" w:sz="4" w:space="0" w:color="auto"/>
            </w:tcBorders>
          </w:tcPr>
          <w:p w:rsidR="00000000" w:rsidRDefault="001B22FB">
            <w:pPr>
              <w:pStyle w:val="ConsPlusNormal"/>
              <w:jc w:val="center"/>
            </w:pPr>
            <w:r>
              <w:t>12823,8</w:t>
            </w:r>
          </w:p>
        </w:tc>
        <w:tc>
          <w:tcPr>
            <w:tcW w:w="1243" w:type="dxa"/>
            <w:tcBorders>
              <w:top w:val="single" w:sz="4" w:space="0" w:color="auto"/>
            </w:tcBorders>
          </w:tcPr>
          <w:p w:rsidR="00000000" w:rsidRDefault="001B22FB">
            <w:pPr>
              <w:pStyle w:val="ConsPlusNormal"/>
              <w:jc w:val="center"/>
            </w:pPr>
            <w:r>
              <w:t>12823,8</w:t>
            </w:r>
          </w:p>
        </w:tc>
        <w:tc>
          <w:tcPr>
            <w:tcW w:w="1243" w:type="dxa"/>
            <w:tcBorders>
              <w:top w:val="single" w:sz="4" w:space="0" w:color="auto"/>
            </w:tcBorders>
          </w:tcPr>
          <w:p w:rsidR="00000000" w:rsidRDefault="001B22FB">
            <w:pPr>
              <w:pStyle w:val="ConsPlusNormal"/>
              <w:jc w:val="center"/>
            </w:pPr>
            <w:r>
              <w:t>-</w:t>
            </w:r>
          </w:p>
        </w:tc>
        <w:tc>
          <w:tcPr>
            <w:tcW w:w="1243" w:type="dxa"/>
            <w:tcBorders>
              <w:top w:val="single" w:sz="4" w:space="0" w:color="auto"/>
            </w:tcBorders>
          </w:tcPr>
          <w:p w:rsidR="00000000" w:rsidRDefault="001B22FB">
            <w:pPr>
              <w:pStyle w:val="ConsPlusNormal"/>
              <w:jc w:val="center"/>
            </w:pPr>
            <w:r>
              <w:t>-</w:t>
            </w:r>
          </w:p>
        </w:tc>
        <w:tc>
          <w:tcPr>
            <w:tcW w:w="1243" w:type="dxa"/>
            <w:tcBorders>
              <w:top w:val="single" w:sz="4" w:space="0" w:color="auto"/>
            </w:tcBorders>
          </w:tcPr>
          <w:p w:rsidR="00000000" w:rsidRDefault="001B22FB">
            <w:pPr>
              <w:pStyle w:val="ConsPlusNormal"/>
              <w:jc w:val="center"/>
            </w:pPr>
            <w:r>
              <w:t>-</w:t>
            </w:r>
          </w:p>
        </w:tc>
        <w:tc>
          <w:tcPr>
            <w:tcW w:w="1243" w:type="dxa"/>
            <w:tcBorders>
              <w:top w:val="single" w:sz="4" w:space="0" w:color="auto"/>
            </w:tcBorders>
          </w:tcPr>
          <w:p w:rsidR="00000000" w:rsidRDefault="001B22FB">
            <w:pPr>
              <w:pStyle w:val="ConsPlusNormal"/>
              <w:jc w:val="center"/>
            </w:pPr>
            <w:r>
              <w:t>-</w:t>
            </w:r>
          </w:p>
        </w:tc>
        <w:tc>
          <w:tcPr>
            <w:tcW w:w="1243" w:type="dxa"/>
            <w:tcBorders>
              <w:top w:val="single" w:sz="4" w:space="0" w:color="auto"/>
            </w:tcBorders>
          </w:tcPr>
          <w:p w:rsidR="00000000" w:rsidRDefault="001B22FB">
            <w:pPr>
              <w:pStyle w:val="ConsPlusNormal"/>
              <w:jc w:val="center"/>
            </w:pPr>
            <w:r>
              <w:t>-</w:t>
            </w:r>
          </w:p>
        </w:tc>
        <w:tc>
          <w:tcPr>
            <w:tcW w:w="1243" w:type="dxa"/>
            <w:tcBorders>
              <w:top w:val="single" w:sz="4" w:space="0" w:color="auto"/>
            </w:tcBorders>
          </w:tcPr>
          <w:p w:rsidR="00000000" w:rsidRDefault="001B22FB">
            <w:pPr>
              <w:pStyle w:val="ConsPlusNormal"/>
              <w:jc w:val="center"/>
            </w:pPr>
            <w:r>
              <w:t>-</w:t>
            </w:r>
          </w:p>
        </w:tc>
        <w:tc>
          <w:tcPr>
            <w:tcW w:w="1243" w:type="dxa"/>
            <w:tcBorders>
              <w:top w:val="single" w:sz="4" w:space="0" w:color="auto"/>
            </w:tcBorders>
          </w:tcPr>
          <w:p w:rsidR="00000000" w:rsidRDefault="001B22FB">
            <w:pPr>
              <w:pStyle w:val="ConsPlusNormal"/>
              <w:jc w:val="center"/>
            </w:pPr>
            <w:r>
              <w:t>-</w:t>
            </w:r>
          </w:p>
        </w:tc>
        <w:tc>
          <w:tcPr>
            <w:tcW w:w="1243" w:type="dxa"/>
            <w:tcBorders>
              <w:top w:val="single" w:sz="4" w:space="0" w:color="auto"/>
            </w:tcBorders>
          </w:tcPr>
          <w:p w:rsidR="00000000" w:rsidRDefault="001B22FB">
            <w:pPr>
              <w:pStyle w:val="ConsPlusNormal"/>
              <w:jc w:val="center"/>
            </w:pPr>
            <w:r>
              <w:t>-</w:t>
            </w:r>
          </w:p>
        </w:tc>
        <w:tc>
          <w:tcPr>
            <w:tcW w:w="1243" w:type="dxa"/>
            <w:tcBorders>
              <w:top w:val="single" w:sz="4" w:space="0" w:color="auto"/>
            </w:tcBorders>
          </w:tcPr>
          <w:p w:rsidR="00000000" w:rsidRDefault="001B22FB">
            <w:pPr>
              <w:pStyle w:val="ConsPlusNormal"/>
              <w:jc w:val="center"/>
            </w:pPr>
            <w:r>
              <w:t>-</w:t>
            </w:r>
          </w:p>
        </w:tc>
        <w:tc>
          <w:tcPr>
            <w:tcW w:w="1245" w:type="dxa"/>
            <w:tcBorders>
              <w:top w:val="single" w:sz="4" w:space="0" w:color="auto"/>
            </w:tcBorders>
          </w:tcPr>
          <w:p w:rsidR="00000000" w:rsidRDefault="001B22FB">
            <w:pPr>
              <w:pStyle w:val="ConsPlusNormal"/>
              <w:jc w:val="center"/>
            </w:pPr>
            <w:r>
              <w:t>-</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vMerge/>
            <w:tcBorders>
              <w:top w:val="single" w:sz="4" w:space="0" w:color="auto"/>
            </w:tcBorders>
          </w:tcPr>
          <w:p w:rsidR="00000000" w:rsidRDefault="001B22FB">
            <w:pPr>
              <w:pStyle w:val="ConsPlusNormal"/>
              <w:rPr>
                <w:sz w:val="24"/>
                <w:szCs w:val="24"/>
              </w:rPr>
            </w:pP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582865</w:t>
            </w:r>
          </w:p>
        </w:tc>
        <w:tc>
          <w:tcPr>
            <w:tcW w:w="1243" w:type="dxa"/>
          </w:tcPr>
          <w:p w:rsidR="00000000" w:rsidRDefault="001B22FB">
            <w:pPr>
              <w:pStyle w:val="ConsPlusNormal"/>
              <w:jc w:val="center"/>
            </w:pPr>
            <w:r>
              <w:t>567782,1</w:t>
            </w:r>
          </w:p>
        </w:tc>
        <w:tc>
          <w:tcPr>
            <w:tcW w:w="1243" w:type="dxa"/>
          </w:tcPr>
          <w:p w:rsidR="00000000" w:rsidRDefault="001B22FB">
            <w:pPr>
              <w:pStyle w:val="ConsPlusNormal"/>
              <w:jc w:val="center"/>
            </w:pPr>
            <w:r>
              <w:t>344834,8</w:t>
            </w:r>
          </w:p>
        </w:tc>
        <w:tc>
          <w:tcPr>
            <w:tcW w:w="1243" w:type="dxa"/>
          </w:tcPr>
          <w:p w:rsidR="00000000" w:rsidRDefault="001B22FB">
            <w:pPr>
              <w:pStyle w:val="ConsPlusNormal"/>
              <w:jc w:val="center"/>
            </w:pPr>
            <w:r>
              <w:t>336231,98</w:t>
            </w:r>
          </w:p>
        </w:tc>
        <w:tc>
          <w:tcPr>
            <w:tcW w:w="1243" w:type="dxa"/>
          </w:tcPr>
          <w:p w:rsidR="00000000" w:rsidRDefault="001B22FB">
            <w:pPr>
              <w:pStyle w:val="ConsPlusNormal"/>
              <w:jc w:val="center"/>
            </w:pPr>
            <w:r>
              <w:t>297821,2</w:t>
            </w:r>
          </w:p>
        </w:tc>
        <w:tc>
          <w:tcPr>
            <w:tcW w:w="1243" w:type="dxa"/>
          </w:tcPr>
          <w:p w:rsidR="00000000" w:rsidRDefault="001B22FB">
            <w:pPr>
              <w:pStyle w:val="ConsPlusNormal"/>
              <w:jc w:val="center"/>
            </w:pPr>
            <w:r>
              <w:t>293430,99</w:t>
            </w:r>
          </w:p>
        </w:tc>
        <w:tc>
          <w:tcPr>
            <w:tcW w:w="1243" w:type="dxa"/>
          </w:tcPr>
          <w:p w:rsidR="00000000" w:rsidRDefault="001B22FB">
            <w:pPr>
              <w:pStyle w:val="ConsPlusNormal"/>
              <w:jc w:val="center"/>
            </w:pPr>
            <w:r>
              <w:t>2276013,9</w:t>
            </w:r>
          </w:p>
        </w:tc>
        <w:tc>
          <w:tcPr>
            <w:tcW w:w="1243" w:type="dxa"/>
          </w:tcPr>
          <w:p w:rsidR="00000000" w:rsidRDefault="001B22FB">
            <w:pPr>
              <w:pStyle w:val="ConsPlusNormal"/>
              <w:jc w:val="center"/>
            </w:pPr>
            <w:r>
              <w:t>1149202,1</w:t>
            </w:r>
          </w:p>
        </w:tc>
        <w:tc>
          <w:tcPr>
            <w:tcW w:w="1243" w:type="dxa"/>
          </w:tcPr>
          <w:p w:rsidR="00000000" w:rsidRDefault="001B22FB">
            <w:pPr>
              <w:pStyle w:val="ConsPlusNormal"/>
              <w:jc w:val="center"/>
            </w:pPr>
            <w:r>
              <w:t>681270,9</w:t>
            </w:r>
          </w:p>
        </w:tc>
        <w:tc>
          <w:tcPr>
            <w:tcW w:w="1243" w:type="dxa"/>
          </w:tcPr>
          <w:p w:rsidR="00000000" w:rsidRDefault="001B22FB">
            <w:pPr>
              <w:pStyle w:val="ConsPlusNormal"/>
              <w:jc w:val="center"/>
            </w:pPr>
            <w:r>
              <w:t>1643034,1</w:t>
            </w:r>
          </w:p>
        </w:tc>
        <w:tc>
          <w:tcPr>
            <w:tcW w:w="1243" w:type="dxa"/>
          </w:tcPr>
          <w:p w:rsidR="00000000" w:rsidRDefault="001B22FB">
            <w:pPr>
              <w:pStyle w:val="ConsPlusNormal"/>
              <w:jc w:val="center"/>
            </w:pPr>
            <w:r>
              <w:t>1510049,3</w:t>
            </w:r>
          </w:p>
        </w:tc>
        <w:tc>
          <w:tcPr>
            <w:tcW w:w="1245" w:type="dxa"/>
          </w:tcPr>
          <w:p w:rsidR="00000000" w:rsidRDefault="001B22FB">
            <w:pPr>
              <w:pStyle w:val="ConsPlusNormal"/>
              <w:jc w:val="center"/>
            </w:pPr>
            <w:r>
              <w:t>813843,6</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vMerge/>
            <w:tcBorders>
              <w:top w:val="single" w:sz="4" w:space="0" w:color="auto"/>
            </w:tcBorders>
          </w:tcPr>
          <w:p w:rsidR="00000000" w:rsidRDefault="001B22FB">
            <w:pPr>
              <w:pStyle w:val="ConsPlusNormal"/>
              <w:rPr>
                <w:sz w:val="24"/>
                <w:szCs w:val="24"/>
              </w:rPr>
            </w:pPr>
          </w:p>
        </w:tc>
        <w:tc>
          <w:tcPr>
            <w:tcW w:w="541" w:type="dxa"/>
          </w:tcPr>
          <w:p w:rsidR="00000000" w:rsidRDefault="001B22FB">
            <w:pPr>
              <w:pStyle w:val="ConsPlusNormal"/>
              <w:jc w:val="center"/>
            </w:pPr>
            <w:r>
              <w:t>174</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356746,4</w:t>
            </w:r>
          </w:p>
        </w:tc>
        <w:tc>
          <w:tcPr>
            <w:tcW w:w="1243" w:type="dxa"/>
          </w:tcPr>
          <w:p w:rsidR="00000000" w:rsidRDefault="001B22FB">
            <w:pPr>
              <w:pStyle w:val="ConsPlusNormal"/>
              <w:jc w:val="center"/>
            </w:pPr>
            <w:r>
              <w:t>295792,2</w:t>
            </w:r>
          </w:p>
        </w:tc>
        <w:tc>
          <w:tcPr>
            <w:tcW w:w="1243" w:type="dxa"/>
          </w:tcPr>
          <w:p w:rsidR="00000000" w:rsidRDefault="001B22FB">
            <w:pPr>
              <w:pStyle w:val="ConsPlusNormal"/>
              <w:jc w:val="center"/>
            </w:pPr>
            <w:r>
              <w:t>300000</w:t>
            </w:r>
          </w:p>
        </w:tc>
        <w:tc>
          <w:tcPr>
            <w:tcW w:w="1243" w:type="dxa"/>
          </w:tcPr>
          <w:p w:rsidR="00000000" w:rsidRDefault="001B22FB">
            <w:pPr>
              <w:pStyle w:val="ConsPlusNormal"/>
              <w:jc w:val="center"/>
            </w:pPr>
            <w:r>
              <w:t>300000</w:t>
            </w:r>
          </w:p>
        </w:tc>
        <w:tc>
          <w:tcPr>
            <w:tcW w:w="1245" w:type="dxa"/>
          </w:tcPr>
          <w:p w:rsidR="00000000" w:rsidRDefault="001B22FB">
            <w:pPr>
              <w:pStyle w:val="ConsPlusNormal"/>
              <w:jc w:val="center"/>
            </w:pPr>
            <w:r>
              <w:t>300000</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vMerge/>
            <w:tcBorders>
              <w:top w:val="single" w:sz="4" w:space="0" w:color="auto"/>
            </w:tcBorders>
          </w:tcPr>
          <w:p w:rsidR="00000000" w:rsidRDefault="001B22FB">
            <w:pPr>
              <w:pStyle w:val="ConsPlusNormal"/>
              <w:rPr>
                <w:sz w:val="24"/>
                <w:szCs w:val="24"/>
              </w:rPr>
            </w:pPr>
          </w:p>
        </w:tc>
        <w:tc>
          <w:tcPr>
            <w:tcW w:w="541" w:type="dxa"/>
          </w:tcPr>
          <w:p w:rsidR="00000000" w:rsidRDefault="001B22FB">
            <w:pPr>
              <w:pStyle w:val="ConsPlusNormal"/>
              <w:jc w:val="center"/>
            </w:pPr>
            <w:r>
              <w:t>321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16908,37</w:t>
            </w:r>
          </w:p>
        </w:tc>
        <w:tc>
          <w:tcPr>
            <w:tcW w:w="1243" w:type="dxa"/>
          </w:tcPr>
          <w:p w:rsidR="00000000" w:rsidRDefault="001B22FB">
            <w:pPr>
              <w:pStyle w:val="ConsPlusNormal"/>
              <w:jc w:val="center"/>
            </w:pPr>
            <w:r>
              <w:t>15228,84</w:t>
            </w:r>
          </w:p>
        </w:tc>
        <w:tc>
          <w:tcPr>
            <w:tcW w:w="1243" w:type="dxa"/>
          </w:tcPr>
          <w:p w:rsidR="00000000" w:rsidRDefault="001B22FB">
            <w:pPr>
              <w:pStyle w:val="ConsPlusNormal"/>
              <w:jc w:val="center"/>
            </w:pPr>
            <w:r>
              <w:t>4674,63</w:t>
            </w:r>
          </w:p>
        </w:tc>
        <w:tc>
          <w:tcPr>
            <w:tcW w:w="1243" w:type="dxa"/>
          </w:tcPr>
          <w:p w:rsidR="00000000" w:rsidRDefault="001B22FB">
            <w:pPr>
              <w:pStyle w:val="ConsPlusNormal"/>
              <w:jc w:val="center"/>
            </w:pPr>
            <w:r>
              <w:t>4675,3</w:t>
            </w:r>
          </w:p>
        </w:tc>
        <w:tc>
          <w:tcPr>
            <w:tcW w:w="1243" w:type="dxa"/>
          </w:tcPr>
          <w:p w:rsidR="00000000" w:rsidRDefault="001B22FB">
            <w:pPr>
              <w:pStyle w:val="ConsPlusNormal"/>
              <w:jc w:val="center"/>
            </w:pPr>
            <w:r>
              <w:t>6804,92</w:t>
            </w:r>
          </w:p>
        </w:tc>
        <w:tc>
          <w:tcPr>
            <w:tcW w:w="1243" w:type="dxa"/>
          </w:tcPr>
          <w:p w:rsidR="00000000" w:rsidRDefault="001B22FB">
            <w:pPr>
              <w:pStyle w:val="ConsPlusNormal"/>
              <w:jc w:val="center"/>
            </w:pPr>
            <w:r>
              <w:t>8000</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vMerge w:val="restart"/>
          </w:tcPr>
          <w:p w:rsidR="00000000" w:rsidRDefault="001B22FB">
            <w:pPr>
              <w:pStyle w:val="ConsPlusNormal"/>
            </w:pPr>
            <w:r>
              <w:t>Мурманская область</w:t>
            </w:r>
          </w:p>
        </w:tc>
        <w:tc>
          <w:tcPr>
            <w:tcW w:w="541" w:type="dxa"/>
          </w:tcPr>
          <w:p w:rsidR="00000000" w:rsidRDefault="001B22FB">
            <w:pPr>
              <w:pStyle w:val="ConsPlusNormal"/>
              <w:jc w:val="center"/>
            </w:pPr>
            <w:r>
              <w:t>091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1518,4</w:t>
            </w:r>
          </w:p>
        </w:tc>
        <w:tc>
          <w:tcPr>
            <w:tcW w:w="1243" w:type="dxa"/>
          </w:tcPr>
          <w:p w:rsidR="00000000" w:rsidRDefault="001B22FB">
            <w:pPr>
              <w:pStyle w:val="ConsPlusNormal"/>
              <w:jc w:val="center"/>
            </w:pPr>
            <w:r>
              <w:t>1518,4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vMerge/>
          </w:tcPr>
          <w:p w:rsidR="00000000" w:rsidRDefault="001B22FB">
            <w:pPr>
              <w:pStyle w:val="ConsPlusNormal"/>
              <w:rPr>
                <w:sz w:val="24"/>
                <w:szCs w:val="24"/>
              </w:rPr>
            </w:pP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58796,8</w:t>
            </w:r>
          </w:p>
        </w:tc>
        <w:tc>
          <w:tcPr>
            <w:tcW w:w="1243" w:type="dxa"/>
          </w:tcPr>
          <w:p w:rsidR="00000000" w:rsidRDefault="001B22FB">
            <w:pPr>
              <w:pStyle w:val="ConsPlusNormal"/>
              <w:jc w:val="center"/>
            </w:pPr>
            <w:r>
              <w:t>58710,4</w:t>
            </w:r>
          </w:p>
        </w:tc>
        <w:tc>
          <w:tcPr>
            <w:tcW w:w="1243" w:type="dxa"/>
          </w:tcPr>
          <w:p w:rsidR="00000000" w:rsidRDefault="001B22FB">
            <w:pPr>
              <w:pStyle w:val="ConsPlusNormal"/>
              <w:jc w:val="center"/>
            </w:pPr>
            <w:r>
              <w:t>26341,1</w:t>
            </w:r>
          </w:p>
        </w:tc>
        <w:tc>
          <w:tcPr>
            <w:tcW w:w="1243" w:type="dxa"/>
          </w:tcPr>
          <w:p w:rsidR="00000000" w:rsidRDefault="001B22FB">
            <w:pPr>
              <w:pStyle w:val="ConsPlusNormal"/>
              <w:jc w:val="center"/>
            </w:pPr>
            <w:r>
              <w:t>25911,79</w:t>
            </w:r>
          </w:p>
        </w:tc>
        <w:tc>
          <w:tcPr>
            <w:tcW w:w="1243" w:type="dxa"/>
          </w:tcPr>
          <w:p w:rsidR="00000000" w:rsidRDefault="001B22FB">
            <w:pPr>
              <w:pStyle w:val="ConsPlusNormal"/>
              <w:jc w:val="center"/>
            </w:pPr>
            <w:r>
              <w:t>33554,6</w:t>
            </w:r>
          </w:p>
        </w:tc>
        <w:tc>
          <w:tcPr>
            <w:tcW w:w="1243" w:type="dxa"/>
          </w:tcPr>
          <w:p w:rsidR="00000000" w:rsidRDefault="001B22FB">
            <w:pPr>
              <w:pStyle w:val="ConsPlusNormal"/>
              <w:jc w:val="center"/>
            </w:pPr>
            <w:r>
              <w:t>33086,4</w:t>
            </w:r>
          </w:p>
        </w:tc>
        <w:tc>
          <w:tcPr>
            <w:tcW w:w="1243" w:type="dxa"/>
          </w:tcPr>
          <w:p w:rsidR="00000000" w:rsidRDefault="001B22FB">
            <w:pPr>
              <w:pStyle w:val="ConsPlusNormal"/>
              <w:jc w:val="center"/>
            </w:pPr>
            <w:r>
              <w:t>292569</w:t>
            </w:r>
          </w:p>
        </w:tc>
        <w:tc>
          <w:tcPr>
            <w:tcW w:w="1243" w:type="dxa"/>
          </w:tcPr>
          <w:p w:rsidR="00000000" w:rsidRDefault="001B22FB">
            <w:pPr>
              <w:pStyle w:val="ConsPlusNormal"/>
              <w:jc w:val="center"/>
            </w:pPr>
            <w:r>
              <w:t>127533,9</w:t>
            </w:r>
          </w:p>
        </w:tc>
        <w:tc>
          <w:tcPr>
            <w:tcW w:w="1243" w:type="dxa"/>
          </w:tcPr>
          <w:p w:rsidR="00000000" w:rsidRDefault="001B22FB">
            <w:pPr>
              <w:pStyle w:val="ConsPlusNormal"/>
              <w:jc w:val="center"/>
            </w:pPr>
            <w:r>
              <w:t>94137,8</w:t>
            </w:r>
          </w:p>
        </w:tc>
        <w:tc>
          <w:tcPr>
            <w:tcW w:w="1243" w:type="dxa"/>
          </w:tcPr>
          <w:p w:rsidR="00000000" w:rsidRDefault="001B22FB">
            <w:pPr>
              <w:pStyle w:val="ConsPlusNormal"/>
              <w:jc w:val="center"/>
            </w:pPr>
            <w:r>
              <w:t>171629,1</w:t>
            </w:r>
          </w:p>
        </w:tc>
        <w:tc>
          <w:tcPr>
            <w:tcW w:w="1243" w:type="dxa"/>
          </w:tcPr>
          <w:p w:rsidR="00000000" w:rsidRDefault="001B22FB">
            <w:pPr>
              <w:pStyle w:val="ConsPlusNormal"/>
              <w:jc w:val="center"/>
            </w:pPr>
            <w:r>
              <w:t>208205,4</w:t>
            </w:r>
          </w:p>
        </w:tc>
        <w:tc>
          <w:tcPr>
            <w:tcW w:w="1245" w:type="dxa"/>
          </w:tcPr>
          <w:p w:rsidR="00000000" w:rsidRDefault="001B22FB">
            <w:pPr>
              <w:pStyle w:val="ConsPlusNormal"/>
              <w:jc w:val="center"/>
            </w:pPr>
            <w:r>
              <w:t>109430,6</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vMerge/>
          </w:tcPr>
          <w:p w:rsidR="00000000" w:rsidRDefault="001B22FB">
            <w:pPr>
              <w:pStyle w:val="ConsPlusNormal"/>
              <w:rPr>
                <w:sz w:val="24"/>
                <w:szCs w:val="24"/>
              </w:rPr>
            </w:pPr>
          </w:p>
        </w:tc>
        <w:tc>
          <w:tcPr>
            <w:tcW w:w="541" w:type="dxa"/>
          </w:tcPr>
          <w:p w:rsidR="00000000" w:rsidRDefault="001B22FB">
            <w:pPr>
              <w:pStyle w:val="ConsPlusNormal"/>
              <w:jc w:val="center"/>
            </w:pPr>
            <w:r>
              <w:t>174</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120546,4</w:t>
            </w:r>
          </w:p>
        </w:tc>
        <w:tc>
          <w:tcPr>
            <w:tcW w:w="1243" w:type="dxa"/>
          </w:tcPr>
          <w:p w:rsidR="00000000" w:rsidRDefault="001B22FB">
            <w:pPr>
              <w:pStyle w:val="ConsPlusNormal"/>
              <w:jc w:val="center"/>
            </w:pPr>
            <w:r>
              <w:t>183453,6</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vMerge/>
          </w:tcPr>
          <w:p w:rsidR="00000000" w:rsidRDefault="001B22FB">
            <w:pPr>
              <w:pStyle w:val="ConsPlusNormal"/>
              <w:rPr>
                <w:sz w:val="24"/>
                <w:szCs w:val="24"/>
              </w:rPr>
            </w:pPr>
          </w:p>
        </w:tc>
        <w:tc>
          <w:tcPr>
            <w:tcW w:w="541" w:type="dxa"/>
          </w:tcPr>
          <w:p w:rsidR="00000000" w:rsidRDefault="001B22FB">
            <w:pPr>
              <w:pStyle w:val="ConsPlusNormal"/>
              <w:jc w:val="center"/>
            </w:pPr>
            <w:r>
              <w:t>321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4674,63</w:t>
            </w:r>
          </w:p>
        </w:tc>
        <w:tc>
          <w:tcPr>
            <w:tcW w:w="1243" w:type="dxa"/>
          </w:tcPr>
          <w:p w:rsidR="00000000" w:rsidRDefault="001B22FB">
            <w:pPr>
              <w:pStyle w:val="ConsPlusNormal"/>
              <w:jc w:val="center"/>
            </w:pPr>
            <w:r>
              <w:t>4675,3</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vMerge w:val="restart"/>
          </w:tcPr>
          <w:p w:rsidR="00000000" w:rsidRDefault="001B22FB">
            <w:pPr>
              <w:pStyle w:val="ConsPlusNormal"/>
            </w:pPr>
            <w:r>
              <w:t>Республика Карелия</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42467,7</w:t>
            </w:r>
          </w:p>
        </w:tc>
        <w:tc>
          <w:tcPr>
            <w:tcW w:w="1243" w:type="dxa"/>
          </w:tcPr>
          <w:p w:rsidR="00000000" w:rsidRDefault="001B22FB">
            <w:pPr>
              <w:pStyle w:val="ConsPlusNormal"/>
              <w:jc w:val="center"/>
            </w:pPr>
            <w:r>
              <w:t>42467,6</w:t>
            </w:r>
          </w:p>
        </w:tc>
        <w:tc>
          <w:tcPr>
            <w:tcW w:w="1243" w:type="dxa"/>
          </w:tcPr>
          <w:p w:rsidR="00000000" w:rsidRDefault="001B22FB">
            <w:pPr>
              <w:pStyle w:val="ConsPlusNormal"/>
              <w:jc w:val="center"/>
            </w:pPr>
            <w:r>
              <w:t>51752,6</w:t>
            </w:r>
          </w:p>
        </w:tc>
        <w:tc>
          <w:tcPr>
            <w:tcW w:w="1243" w:type="dxa"/>
          </w:tcPr>
          <w:p w:rsidR="00000000" w:rsidRDefault="001B22FB">
            <w:pPr>
              <w:pStyle w:val="ConsPlusNormal"/>
              <w:jc w:val="center"/>
            </w:pPr>
            <w:r>
              <w:t>49903,07</w:t>
            </w:r>
          </w:p>
        </w:tc>
        <w:tc>
          <w:tcPr>
            <w:tcW w:w="1243" w:type="dxa"/>
          </w:tcPr>
          <w:p w:rsidR="00000000" w:rsidRDefault="001B22FB">
            <w:pPr>
              <w:pStyle w:val="ConsPlusNormal"/>
              <w:jc w:val="center"/>
            </w:pPr>
            <w:r>
              <w:t>25970,1</w:t>
            </w:r>
          </w:p>
        </w:tc>
        <w:tc>
          <w:tcPr>
            <w:tcW w:w="1243" w:type="dxa"/>
          </w:tcPr>
          <w:p w:rsidR="00000000" w:rsidRDefault="001B22FB">
            <w:pPr>
              <w:pStyle w:val="ConsPlusNormal"/>
              <w:jc w:val="center"/>
            </w:pPr>
            <w:r>
              <w:t>25941,75</w:t>
            </w:r>
          </w:p>
        </w:tc>
        <w:tc>
          <w:tcPr>
            <w:tcW w:w="1243" w:type="dxa"/>
          </w:tcPr>
          <w:p w:rsidR="00000000" w:rsidRDefault="001B22FB">
            <w:pPr>
              <w:pStyle w:val="ConsPlusNormal"/>
              <w:jc w:val="center"/>
            </w:pPr>
            <w:r>
              <w:t>538344</w:t>
            </w:r>
          </w:p>
        </w:tc>
        <w:tc>
          <w:tcPr>
            <w:tcW w:w="1243" w:type="dxa"/>
          </w:tcPr>
          <w:p w:rsidR="00000000" w:rsidRDefault="001B22FB">
            <w:pPr>
              <w:pStyle w:val="ConsPlusNormal"/>
              <w:jc w:val="center"/>
            </w:pPr>
            <w:r>
              <w:t>180217,4</w:t>
            </w:r>
          </w:p>
        </w:tc>
        <w:tc>
          <w:tcPr>
            <w:tcW w:w="1243" w:type="dxa"/>
          </w:tcPr>
          <w:p w:rsidR="00000000" w:rsidRDefault="001B22FB">
            <w:pPr>
              <w:pStyle w:val="ConsPlusNormal"/>
              <w:jc w:val="center"/>
            </w:pPr>
            <w:r>
              <w:t>105084,9</w:t>
            </w:r>
          </w:p>
        </w:tc>
        <w:tc>
          <w:tcPr>
            <w:tcW w:w="1243" w:type="dxa"/>
          </w:tcPr>
          <w:p w:rsidR="00000000" w:rsidRDefault="001B22FB">
            <w:pPr>
              <w:pStyle w:val="ConsPlusNormal"/>
              <w:jc w:val="center"/>
            </w:pPr>
            <w:r>
              <w:t>189952,4</w:t>
            </w:r>
          </w:p>
        </w:tc>
        <w:tc>
          <w:tcPr>
            <w:tcW w:w="1243" w:type="dxa"/>
          </w:tcPr>
          <w:p w:rsidR="00000000" w:rsidRDefault="001B22FB">
            <w:pPr>
              <w:pStyle w:val="ConsPlusNormal"/>
              <w:jc w:val="center"/>
            </w:pPr>
            <w:r>
              <w:t>232409,9</w:t>
            </w:r>
          </w:p>
        </w:tc>
        <w:tc>
          <w:tcPr>
            <w:tcW w:w="1245" w:type="dxa"/>
          </w:tcPr>
          <w:p w:rsidR="00000000" w:rsidRDefault="001B22FB">
            <w:pPr>
              <w:pStyle w:val="ConsPlusNormal"/>
              <w:jc w:val="center"/>
            </w:pPr>
            <w:r>
              <w:t>121167,2</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vMerge/>
          </w:tcPr>
          <w:p w:rsidR="00000000" w:rsidRDefault="001B22FB">
            <w:pPr>
              <w:pStyle w:val="ConsPlusNormal"/>
              <w:rPr>
                <w:sz w:val="24"/>
                <w:szCs w:val="24"/>
              </w:rPr>
            </w:pPr>
          </w:p>
        </w:tc>
        <w:tc>
          <w:tcPr>
            <w:tcW w:w="541" w:type="dxa"/>
          </w:tcPr>
          <w:p w:rsidR="00000000" w:rsidRDefault="001B22FB">
            <w:pPr>
              <w:pStyle w:val="ConsPlusNormal"/>
              <w:jc w:val="center"/>
            </w:pPr>
            <w:r>
              <w:t>174</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60000</w:t>
            </w:r>
          </w:p>
        </w:tc>
        <w:tc>
          <w:tcPr>
            <w:tcW w:w="1243" w:type="dxa"/>
          </w:tcPr>
          <w:p w:rsidR="00000000" w:rsidRDefault="001B22FB">
            <w:pPr>
              <w:pStyle w:val="ConsPlusNormal"/>
              <w:jc w:val="center"/>
            </w:pPr>
            <w:r>
              <w:t>51758,6</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vMerge/>
          </w:tcPr>
          <w:p w:rsidR="00000000" w:rsidRDefault="001B22FB">
            <w:pPr>
              <w:pStyle w:val="ConsPlusNormal"/>
              <w:rPr>
                <w:sz w:val="24"/>
                <w:szCs w:val="24"/>
              </w:rPr>
            </w:pPr>
          </w:p>
        </w:tc>
        <w:tc>
          <w:tcPr>
            <w:tcW w:w="541" w:type="dxa"/>
          </w:tcPr>
          <w:p w:rsidR="00000000" w:rsidRDefault="001B22FB">
            <w:pPr>
              <w:pStyle w:val="ConsPlusNormal"/>
              <w:jc w:val="center"/>
            </w:pPr>
            <w:r>
              <w:t>321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6804,92</w:t>
            </w:r>
          </w:p>
        </w:tc>
        <w:tc>
          <w:tcPr>
            <w:tcW w:w="1243" w:type="dxa"/>
          </w:tcPr>
          <w:p w:rsidR="00000000" w:rsidRDefault="001B22FB">
            <w:pPr>
              <w:pStyle w:val="ConsPlusNormal"/>
              <w:jc w:val="center"/>
            </w:pPr>
            <w:r>
              <w:t>8000</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vMerge w:val="restart"/>
          </w:tcPr>
          <w:p w:rsidR="00000000" w:rsidRDefault="001B22FB">
            <w:pPr>
              <w:pStyle w:val="ConsPlusNormal"/>
            </w:pPr>
            <w:r>
              <w:t>Ямало-Ненецкий автономный округ (Тюменская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30165</w:t>
            </w:r>
          </w:p>
        </w:tc>
        <w:tc>
          <w:tcPr>
            <w:tcW w:w="1243" w:type="dxa"/>
          </w:tcPr>
          <w:p w:rsidR="00000000" w:rsidRDefault="001B22FB">
            <w:pPr>
              <w:pStyle w:val="ConsPlusNormal"/>
              <w:jc w:val="center"/>
            </w:pPr>
            <w:r>
              <w:t>30081,8</w:t>
            </w:r>
          </w:p>
        </w:tc>
        <w:tc>
          <w:tcPr>
            <w:tcW w:w="1243" w:type="dxa"/>
          </w:tcPr>
          <w:p w:rsidR="00000000" w:rsidRDefault="001B22FB">
            <w:pPr>
              <w:pStyle w:val="ConsPlusNormal"/>
              <w:jc w:val="center"/>
            </w:pPr>
            <w:r>
              <w:t>8835,9</w:t>
            </w:r>
          </w:p>
        </w:tc>
        <w:tc>
          <w:tcPr>
            <w:tcW w:w="1243" w:type="dxa"/>
          </w:tcPr>
          <w:p w:rsidR="00000000" w:rsidRDefault="001B22FB">
            <w:pPr>
              <w:pStyle w:val="ConsPlusNormal"/>
              <w:jc w:val="center"/>
            </w:pPr>
            <w:r>
              <w:t>8779</w:t>
            </w:r>
          </w:p>
        </w:tc>
        <w:tc>
          <w:tcPr>
            <w:tcW w:w="1243" w:type="dxa"/>
          </w:tcPr>
          <w:p w:rsidR="00000000" w:rsidRDefault="001B22FB">
            <w:pPr>
              <w:pStyle w:val="ConsPlusNormal"/>
              <w:jc w:val="center"/>
            </w:pPr>
            <w:r>
              <w:t>2825,4</w:t>
            </w:r>
          </w:p>
        </w:tc>
        <w:tc>
          <w:tcPr>
            <w:tcW w:w="1243" w:type="dxa"/>
          </w:tcPr>
          <w:p w:rsidR="00000000" w:rsidRDefault="001B22FB">
            <w:pPr>
              <w:pStyle w:val="ConsPlusNormal"/>
              <w:jc w:val="center"/>
            </w:pPr>
            <w:r>
              <w:t>2823,24</w:t>
            </w:r>
          </w:p>
        </w:tc>
        <w:tc>
          <w:tcPr>
            <w:tcW w:w="1243" w:type="dxa"/>
          </w:tcPr>
          <w:p w:rsidR="00000000" w:rsidRDefault="001B22FB">
            <w:pPr>
              <w:pStyle w:val="ConsPlusNormal"/>
              <w:jc w:val="center"/>
            </w:pPr>
            <w:r>
              <w:t>21264</w:t>
            </w:r>
          </w:p>
        </w:tc>
        <w:tc>
          <w:tcPr>
            <w:tcW w:w="1243" w:type="dxa"/>
          </w:tcPr>
          <w:p w:rsidR="00000000" w:rsidRDefault="001B22FB">
            <w:pPr>
              <w:pStyle w:val="ConsPlusNormal"/>
              <w:jc w:val="center"/>
            </w:pPr>
            <w:r>
              <w:t>11214,3</w:t>
            </w:r>
          </w:p>
        </w:tc>
        <w:tc>
          <w:tcPr>
            <w:tcW w:w="1243" w:type="dxa"/>
          </w:tcPr>
          <w:p w:rsidR="00000000" w:rsidRDefault="001B22FB">
            <w:pPr>
              <w:pStyle w:val="ConsPlusNormal"/>
              <w:jc w:val="center"/>
            </w:pPr>
            <w:r>
              <w:t>6160,3</w:t>
            </w:r>
          </w:p>
        </w:tc>
        <w:tc>
          <w:tcPr>
            <w:tcW w:w="1243" w:type="dxa"/>
          </w:tcPr>
          <w:p w:rsidR="00000000" w:rsidRDefault="001B22FB">
            <w:pPr>
              <w:pStyle w:val="ConsPlusNormal"/>
              <w:jc w:val="center"/>
            </w:pPr>
            <w:r>
              <w:t>9579,4</w:t>
            </w:r>
          </w:p>
        </w:tc>
        <w:tc>
          <w:tcPr>
            <w:tcW w:w="1243" w:type="dxa"/>
          </w:tcPr>
          <w:p w:rsidR="00000000" w:rsidRDefault="001B22FB">
            <w:pPr>
              <w:pStyle w:val="ConsPlusNormal"/>
              <w:jc w:val="center"/>
            </w:pPr>
            <w:r>
              <w:t>16435,5</w:t>
            </w:r>
          </w:p>
        </w:tc>
        <w:tc>
          <w:tcPr>
            <w:tcW w:w="1245" w:type="dxa"/>
          </w:tcPr>
          <w:p w:rsidR="00000000" w:rsidRDefault="001B22FB">
            <w:pPr>
              <w:pStyle w:val="ConsPlusNormal"/>
              <w:jc w:val="center"/>
            </w:pPr>
            <w:r>
              <w:t>8051,4</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vMerge/>
          </w:tcPr>
          <w:p w:rsidR="00000000" w:rsidRDefault="001B22FB">
            <w:pPr>
              <w:pStyle w:val="ConsPlusNormal"/>
              <w:rPr>
                <w:sz w:val="24"/>
                <w:szCs w:val="24"/>
              </w:rPr>
            </w:pPr>
          </w:p>
        </w:tc>
        <w:tc>
          <w:tcPr>
            <w:tcW w:w="541" w:type="dxa"/>
          </w:tcPr>
          <w:p w:rsidR="00000000" w:rsidRDefault="001B22FB">
            <w:pPr>
              <w:pStyle w:val="ConsPlusNormal"/>
              <w:jc w:val="center"/>
            </w:pPr>
            <w:r>
              <w:t>321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13853,04</w:t>
            </w:r>
          </w:p>
        </w:tc>
        <w:tc>
          <w:tcPr>
            <w:tcW w:w="1243" w:type="dxa"/>
          </w:tcPr>
          <w:p w:rsidR="00000000" w:rsidRDefault="001B22FB">
            <w:pPr>
              <w:pStyle w:val="ConsPlusNormal"/>
              <w:jc w:val="center"/>
            </w:pPr>
            <w:r>
              <w:t>12190,17</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tcPr>
          <w:p w:rsidR="00000000" w:rsidRDefault="001B22FB">
            <w:pPr>
              <w:pStyle w:val="ConsPlusNormal"/>
            </w:pPr>
            <w:r>
              <w:t>Чукотский автономный округ</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3861,3</w:t>
            </w:r>
          </w:p>
        </w:tc>
        <w:tc>
          <w:tcPr>
            <w:tcW w:w="1243" w:type="dxa"/>
          </w:tcPr>
          <w:p w:rsidR="00000000" w:rsidRDefault="001B22FB">
            <w:pPr>
              <w:pStyle w:val="ConsPlusNormal"/>
              <w:jc w:val="center"/>
            </w:pPr>
            <w:r>
              <w:t>3861,3</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24638,4</w:t>
            </w:r>
          </w:p>
        </w:tc>
        <w:tc>
          <w:tcPr>
            <w:tcW w:w="1243" w:type="dxa"/>
          </w:tcPr>
          <w:p w:rsidR="00000000" w:rsidRDefault="001B22FB">
            <w:pPr>
              <w:pStyle w:val="ConsPlusNormal"/>
              <w:jc w:val="center"/>
            </w:pPr>
            <w:r>
              <w:t>21061,7</w:t>
            </w:r>
          </w:p>
        </w:tc>
        <w:tc>
          <w:tcPr>
            <w:tcW w:w="1243" w:type="dxa"/>
          </w:tcPr>
          <w:p w:rsidR="00000000" w:rsidRDefault="001B22FB">
            <w:pPr>
              <w:pStyle w:val="ConsPlusNormal"/>
              <w:jc w:val="center"/>
            </w:pPr>
            <w:r>
              <w:t>171921,8</w:t>
            </w:r>
          </w:p>
        </w:tc>
        <w:tc>
          <w:tcPr>
            <w:tcW w:w="1243" w:type="dxa"/>
          </w:tcPr>
          <w:p w:rsidR="00000000" w:rsidRDefault="001B22FB">
            <w:pPr>
              <w:pStyle w:val="ConsPlusNormal"/>
              <w:jc w:val="center"/>
            </w:pPr>
            <w:r>
              <w:t>88012,9</w:t>
            </w:r>
          </w:p>
        </w:tc>
        <w:tc>
          <w:tcPr>
            <w:tcW w:w="1243" w:type="dxa"/>
          </w:tcPr>
          <w:p w:rsidR="00000000" w:rsidRDefault="001B22FB">
            <w:pPr>
              <w:pStyle w:val="ConsPlusNormal"/>
              <w:jc w:val="center"/>
            </w:pPr>
            <w:r>
              <w:t>62910,1</w:t>
            </w:r>
          </w:p>
        </w:tc>
        <w:tc>
          <w:tcPr>
            <w:tcW w:w="1243" w:type="dxa"/>
          </w:tcPr>
          <w:p w:rsidR="00000000" w:rsidRDefault="001B22FB">
            <w:pPr>
              <w:pStyle w:val="ConsPlusNormal"/>
              <w:jc w:val="center"/>
            </w:pPr>
            <w:r>
              <w:t>136658,8</w:t>
            </w:r>
          </w:p>
        </w:tc>
        <w:tc>
          <w:tcPr>
            <w:tcW w:w="1243" w:type="dxa"/>
          </w:tcPr>
          <w:p w:rsidR="00000000" w:rsidRDefault="001B22FB">
            <w:pPr>
              <w:pStyle w:val="ConsPlusNormal"/>
              <w:jc w:val="center"/>
            </w:pPr>
            <w:r>
              <w:t>224577,4</w:t>
            </w:r>
          </w:p>
        </w:tc>
        <w:tc>
          <w:tcPr>
            <w:tcW w:w="1245" w:type="dxa"/>
          </w:tcPr>
          <w:p w:rsidR="00000000" w:rsidRDefault="001B22FB">
            <w:pPr>
              <w:pStyle w:val="ConsPlusNormal"/>
              <w:jc w:val="center"/>
            </w:pPr>
            <w:r>
              <w:t>86817,3</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vMerge w:val="restart"/>
          </w:tcPr>
          <w:p w:rsidR="00000000" w:rsidRDefault="001B22FB">
            <w:pPr>
              <w:pStyle w:val="ConsPlusNormal"/>
            </w:pPr>
            <w:r>
              <w:t>Республика Коми</w:t>
            </w:r>
          </w:p>
        </w:tc>
        <w:tc>
          <w:tcPr>
            <w:tcW w:w="541" w:type="dxa"/>
          </w:tcPr>
          <w:p w:rsidR="00000000" w:rsidRDefault="001B22FB">
            <w:pPr>
              <w:pStyle w:val="ConsPlusNormal"/>
              <w:jc w:val="center"/>
            </w:pPr>
            <w:r>
              <w:t>091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1799,1</w:t>
            </w:r>
          </w:p>
        </w:tc>
        <w:tc>
          <w:tcPr>
            <w:tcW w:w="1243" w:type="dxa"/>
          </w:tcPr>
          <w:p w:rsidR="00000000" w:rsidRDefault="001B22FB">
            <w:pPr>
              <w:pStyle w:val="ConsPlusNormal"/>
              <w:jc w:val="center"/>
            </w:pPr>
            <w:r>
              <w:t>1799,1</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vMerge/>
          </w:tcPr>
          <w:p w:rsidR="00000000" w:rsidRDefault="001B22FB">
            <w:pPr>
              <w:pStyle w:val="ConsPlusNormal"/>
              <w:rPr>
                <w:sz w:val="24"/>
                <w:szCs w:val="24"/>
              </w:rPr>
            </w:pP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59000,5</w:t>
            </w:r>
          </w:p>
        </w:tc>
        <w:tc>
          <w:tcPr>
            <w:tcW w:w="1243" w:type="dxa"/>
          </w:tcPr>
          <w:p w:rsidR="00000000" w:rsidRDefault="001B22FB">
            <w:pPr>
              <w:pStyle w:val="ConsPlusNormal"/>
              <w:jc w:val="center"/>
            </w:pPr>
            <w:r>
              <w:t>57468,5</w:t>
            </w:r>
          </w:p>
        </w:tc>
        <w:tc>
          <w:tcPr>
            <w:tcW w:w="1243" w:type="dxa"/>
          </w:tcPr>
          <w:p w:rsidR="00000000" w:rsidRDefault="001B22FB">
            <w:pPr>
              <w:pStyle w:val="ConsPlusNormal"/>
              <w:jc w:val="center"/>
            </w:pPr>
            <w:r>
              <w:t>25521,7</w:t>
            </w:r>
          </w:p>
        </w:tc>
        <w:tc>
          <w:tcPr>
            <w:tcW w:w="1243" w:type="dxa"/>
          </w:tcPr>
          <w:p w:rsidR="00000000" w:rsidRDefault="001B22FB">
            <w:pPr>
              <w:pStyle w:val="ConsPlusNormal"/>
              <w:jc w:val="center"/>
            </w:pPr>
            <w:r>
              <w:t>25521,61</w:t>
            </w:r>
          </w:p>
        </w:tc>
        <w:tc>
          <w:tcPr>
            <w:tcW w:w="1243" w:type="dxa"/>
          </w:tcPr>
          <w:p w:rsidR="00000000" w:rsidRDefault="001B22FB">
            <w:pPr>
              <w:pStyle w:val="ConsPlusNormal"/>
              <w:jc w:val="center"/>
            </w:pPr>
            <w:r>
              <w:t>21568,1</w:t>
            </w:r>
          </w:p>
        </w:tc>
        <w:tc>
          <w:tcPr>
            <w:tcW w:w="1243" w:type="dxa"/>
          </w:tcPr>
          <w:p w:rsidR="00000000" w:rsidRDefault="001B22FB">
            <w:pPr>
              <w:pStyle w:val="ConsPlusNormal"/>
              <w:jc w:val="center"/>
            </w:pPr>
            <w:r>
              <w:t>21560,8</w:t>
            </w:r>
          </w:p>
        </w:tc>
        <w:tc>
          <w:tcPr>
            <w:tcW w:w="1243" w:type="dxa"/>
          </w:tcPr>
          <w:p w:rsidR="00000000" w:rsidRDefault="001B22FB">
            <w:pPr>
              <w:pStyle w:val="ConsPlusNormal"/>
              <w:jc w:val="center"/>
            </w:pPr>
            <w:r>
              <w:t>384722,4</w:t>
            </w:r>
          </w:p>
        </w:tc>
        <w:tc>
          <w:tcPr>
            <w:tcW w:w="1243" w:type="dxa"/>
          </w:tcPr>
          <w:p w:rsidR="00000000" w:rsidRDefault="001B22FB">
            <w:pPr>
              <w:pStyle w:val="ConsPlusNormal"/>
              <w:jc w:val="center"/>
            </w:pPr>
            <w:r>
              <w:t>178776,5</w:t>
            </w:r>
          </w:p>
        </w:tc>
        <w:tc>
          <w:tcPr>
            <w:tcW w:w="1243" w:type="dxa"/>
          </w:tcPr>
          <w:p w:rsidR="00000000" w:rsidRDefault="001B22FB">
            <w:pPr>
              <w:pStyle w:val="ConsPlusNormal"/>
              <w:jc w:val="center"/>
            </w:pPr>
            <w:r>
              <w:t>91165,7</w:t>
            </w:r>
          </w:p>
        </w:tc>
        <w:tc>
          <w:tcPr>
            <w:tcW w:w="1243" w:type="dxa"/>
          </w:tcPr>
          <w:p w:rsidR="00000000" w:rsidRDefault="001B22FB">
            <w:pPr>
              <w:pStyle w:val="ConsPlusNormal"/>
              <w:jc w:val="center"/>
            </w:pPr>
            <w:r>
              <w:t>168577</w:t>
            </w:r>
          </w:p>
        </w:tc>
        <w:tc>
          <w:tcPr>
            <w:tcW w:w="1243" w:type="dxa"/>
          </w:tcPr>
          <w:p w:rsidR="00000000" w:rsidRDefault="001B22FB">
            <w:pPr>
              <w:pStyle w:val="ConsPlusNormal"/>
              <w:jc w:val="center"/>
            </w:pPr>
            <w:r>
              <w:t>202925</w:t>
            </w:r>
          </w:p>
        </w:tc>
        <w:tc>
          <w:tcPr>
            <w:tcW w:w="1245" w:type="dxa"/>
          </w:tcPr>
          <w:p w:rsidR="00000000" w:rsidRDefault="001B22FB">
            <w:pPr>
              <w:pStyle w:val="ConsPlusNormal"/>
              <w:jc w:val="center"/>
            </w:pPr>
            <w:r>
              <w:t>108735,7</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vMerge w:val="restart"/>
          </w:tcPr>
          <w:p w:rsidR="00000000" w:rsidRDefault="001B22FB">
            <w:pPr>
              <w:pStyle w:val="ConsPlusNormal"/>
            </w:pPr>
            <w:r>
              <w:t>Ненецкий автономный округ (Архангельская область)</w:t>
            </w:r>
          </w:p>
        </w:tc>
        <w:tc>
          <w:tcPr>
            <w:tcW w:w="541" w:type="dxa"/>
          </w:tcPr>
          <w:p w:rsidR="00000000" w:rsidRDefault="001B22FB">
            <w:pPr>
              <w:pStyle w:val="ConsPlusNormal"/>
              <w:jc w:val="center"/>
            </w:pPr>
            <w:r>
              <w:t>091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78,8</w:t>
            </w:r>
          </w:p>
        </w:tc>
        <w:tc>
          <w:tcPr>
            <w:tcW w:w="1243" w:type="dxa"/>
          </w:tcPr>
          <w:p w:rsidR="00000000" w:rsidRDefault="001B22FB">
            <w:pPr>
              <w:pStyle w:val="ConsPlusNormal"/>
              <w:jc w:val="center"/>
            </w:pPr>
            <w:r>
              <w:t>78,8</w:t>
            </w:r>
          </w:p>
        </w:tc>
        <w:tc>
          <w:tcPr>
            <w:tcW w:w="1243" w:type="dxa"/>
          </w:tcPr>
          <w:p w:rsidR="00000000" w:rsidRDefault="001B22FB">
            <w:pPr>
              <w:pStyle w:val="ConsPlusNormal"/>
            </w:pPr>
          </w:p>
        </w:tc>
        <w:tc>
          <w:tcPr>
            <w:tcW w:w="1243" w:type="dxa"/>
          </w:tcPr>
          <w:p w:rsidR="00000000" w:rsidRDefault="001B22FB">
            <w:pPr>
              <w:pStyle w:val="ConsPlusNormal"/>
            </w:pPr>
          </w:p>
        </w:tc>
        <w:tc>
          <w:tcPr>
            <w:tcW w:w="1243" w:type="dxa"/>
          </w:tcPr>
          <w:p w:rsidR="00000000" w:rsidRDefault="001B22FB">
            <w:pPr>
              <w:pStyle w:val="ConsPlusNormal"/>
            </w:pPr>
          </w:p>
        </w:tc>
        <w:tc>
          <w:tcPr>
            <w:tcW w:w="1243" w:type="dxa"/>
          </w:tcPr>
          <w:p w:rsidR="00000000" w:rsidRDefault="001B22FB">
            <w:pPr>
              <w:pStyle w:val="ConsPlusNormal"/>
            </w:pPr>
          </w:p>
        </w:tc>
        <w:tc>
          <w:tcPr>
            <w:tcW w:w="1243" w:type="dxa"/>
          </w:tcPr>
          <w:p w:rsidR="00000000" w:rsidRDefault="001B22FB">
            <w:pPr>
              <w:pStyle w:val="ConsPlusNormal"/>
            </w:pPr>
          </w:p>
        </w:tc>
        <w:tc>
          <w:tcPr>
            <w:tcW w:w="1243" w:type="dxa"/>
          </w:tcPr>
          <w:p w:rsidR="00000000" w:rsidRDefault="001B22FB">
            <w:pPr>
              <w:pStyle w:val="ConsPlusNormal"/>
            </w:pPr>
          </w:p>
        </w:tc>
        <w:tc>
          <w:tcPr>
            <w:tcW w:w="1243" w:type="dxa"/>
          </w:tcPr>
          <w:p w:rsidR="00000000" w:rsidRDefault="001B22FB">
            <w:pPr>
              <w:pStyle w:val="ConsPlusNormal"/>
            </w:pPr>
          </w:p>
        </w:tc>
        <w:tc>
          <w:tcPr>
            <w:tcW w:w="1243" w:type="dxa"/>
          </w:tcPr>
          <w:p w:rsidR="00000000" w:rsidRDefault="001B22FB">
            <w:pPr>
              <w:pStyle w:val="ConsPlusNormal"/>
            </w:pPr>
          </w:p>
        </w:tc>
        <w:tc>
          <w:tcPr>
            <w:tcW w:w="1243" w:type="dxa"/>
          </w:tcPr>
          <w:p w:rsidR="00000000" w:rsidRDefault="001B22FB">
            <w:pPr>
              <w:pStyle w:val="ConsPlusNormal"/>
            </w:pPr>
          </w:p>
        </w:tc>
        <w:tc>
          <w:tcPr>
            <w:tcW w:w="1245" w:type="dxa"/>
          </w:tcPr>
          <w:p w:rsidR="00000000" w:rsidRDefault="001B22FB">
            <w:pPr>
              <w:pStyle w:val="ConsPlusNormal"/>
            </w:pP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vMerge/>
          </w:tcPr>
          <w:p w:rsidR="00000000" w:rsidRDefault="001B22FB">
            <w:pPr>
              <w:pStyle w:val="ConsPlusNormal"/>
              <w:rPr>
                <w:sz w:val="24"/>
                <w:szCs w:val="24"/>
              </w:rPr>
            </w:pP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3008,4</w:t>
            </w:r>
          </w:p>
        </w:tc>
        <w:tc>
          <w:tcPr>
            <w:tcW w:w="1243" w:type="dxa"/>
          </w:tcPr>
          <w:p w:rsidR="00000000" w:rsidRDefault="001B22FB">
            <w:pPr>
              <w:pStyle w:val="ConsPlusNormal"/>
              <w:jc w:val="center"/>
            </w:pPr>
            <w:r>
              <w:t>3008,4</w:t>
            </w:r>
          </w:p>
        </w:tc>
        <w:tc>
          <w:tcPr>
            <w:tcW w:w="1243" w:type="dxa"/>
          </w:tcPr>
          <w:p w:rsidR="00000000" w:rsidRDefault="001B22FB">
            <w:pPr>
              <w:pStyle w:val="ConsPlusNormal"/>
              <w:jc w:val="center"/>
            </w:pPr>
            <w:r>
              <w:t>390</w:t>
            </w:r>
          </w:p>
        </w:tc>
        <w:tc>
          <w:tcPr>
            <w:tcW w:w="1243" w:type="dxa"/>
          </w:tcPr>
          <w:p w:rsidR="00000000" w:rsidRDefault="001B22FB">
            <w:pPr>
              <w:pStyle w:val="ConsPlusNormal"/>
              <w:jc w:val="center"/>
            </w:pPr>
            <w:r>
              <w:t>390</w:t>
            </w:r>
          </w:p>
        </w:tc>
        <w:tc>
          <w:tcPr>
            <w:tcW w:w="1243" w:type="dxa"/>
          </w:tcPr>
          <w:p w:rsidR="00000000" w:rsidRDefault="001B22FB">
            <w:pPr>
              <w:pStyle w:val="ConsPlusNormal"/>
              <w:jc w:val="center"/>
            </w:pPr>
            <w:r>
              <w:t>19346,7</w:t>
            </w:r>
          </w:p>
        </w:tc>
        <w:tc>
          <w:tcPr>
            <w:tcW w:w="1243" w:type="dxa"/>
          </w:tcPr>
          <w:p w:rsidR="00000000" w:rsidRDefault="001B22FB">
            <w:pPr>
              <w:pStyle w:val="ConsPlusNormal"/>
              <w:jc w:val="center"/>
            </w:pPr>
            <w:r>
              <w:t>19346,7</w:t>
            </w:r>
          </w:p>
        </w:tc>
        <w:tc>
          <w:tcPr>
            <w:tcW w:w="1243" w:type="dxa"/>
          </w:tcPr>
          <w:p w:rsidR="00000000" w:rsidRDefault="001B22FB">
            <w:pPr>
              <w:pStyle w:val="ConsPlusNormal"/>
              <w:jc w:val="center"/>
            </w:pPr>
            <w:r>
              <w:t>112809,1</w:t>
            </w:r>
          </w:p>
        </w:tc>
        <w:tc>
          <w:tcPr>
            <w:tcW w:w="1243" w:type="dxa"/>
          </w:tcPr>
          <w:p w:rsidR="00000000" w:rsidRDefault="001B22FB">
            <w:pPr>
              <w:pStyle w:val="ConsPlusNormal"/>
              <w:jc w:val="center"/>
            </w:pPr>
            <w:r>
              <w:t>44208,1</w:t>
            </w:r>
          </w:p>
        </w:tc>
        <w:tc>
          <w:tcPr>
            <w:tcW w:w="1243" w:type="dxa"/>
          </w:tcPr>
          <w:p w:rsidR="00000000" w:rsidRDefault="001B22FB">
            <w:pPr>
              <w:pStyle w:val="ConsPlusNormal"/>
              <w:jc w:val="center"/>
            </w:pPr>
            <w:r>
              <w:t>19717</w:t>
            </w:r>
          </w:p>
        </w:tc>
        <w:tc>
          <w:tcPr>
            <w:tcW w:w="1243" w:type="dxa"/>
          </w:tcPr>
          <w:p w:rsidR="00000000" w:rsidRDefault="001B22FB">
            <w:pPr>
              <w:pStyle w:val="ConsPlusNormal"/>
              <w:jc w:val="center"/>
            </w:pPr>
            <w:r>
              <w:t>22534,3</w:t>
            </w:r>
          </w:p>
        </w:tc>
        <w:tc>
          <w:tcPr>
            <w:tcW w:w="1243" w:type="dxa"/>
          </w:tcPr>
          <w:p w:rsidR="00000000" w:rsidRDefault="001B22FB">
            <w:pPr>
              <w:pStyle w:val="ConsPlusNormal"/>
              <w:jc w:val="center"/>
            </w:pPr>
            <w:r>
              <w:t>40342,2</w:t>
            </w:r>
          </w:p>
        </w:tc>
        <w:tc>
          <w:tcPr>
            <w:tcW w:w="1245" w:type="dxa"/>
          </w:tcPr>
          <w:p w:rsidR="00000000" w:rsidRDefault="001B22FB">
            <w:pPr>
              <w:pStyle w:val="ConsPlusNormal"/>
              <w:jc w:val="center"/>
            </w:pPr>
            <w:r>
              <w:t>23144,1</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tcPr>
          <w:p w:rsidR="00000000" w:rsidRDefault="001B22FB">
            <w:pPr>
              <w:pStyle w:val="ConsPlusNormal"/>
            </w:pPr>
            <w:r>
              <w:t>Республика Саха (Якутия)</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117093,7</w:t>
            </w:r>
          </w:p>
        </w:tc>
        <w:tc>
          <w:tcPr>
            <w:tcW w:w="1243" w:type="dxa"/>
          </w:tcPr>
          <w:p w:rsidR="00000000" w:rsidRDefault="001B22FB">
            <w:pPr>
              <w:pStyle w:val="ConsPlusNormal"/>
              <w:jc w:val="center"/>
            </w:pPr>
            <w:r>
              <w:t>114655,8</w:t>
            </w:r>
          </w:p>
        </w:tc>
        <w:tc>
          <w:tcPr>
            <w:tcW w:w="1243" w:type="dxa"/>
          </w:tcPr>
          <w:p w:rsidR="00000000" w:rsidRDefault="001B22FB">
            <w:pPr>
              <w:pStyle w:val="ConsPlusNormal"/>
              <w:jc w:val="center"/>
            </w:pPr>
            <w:r>
              <w:t>103092,7</w:t>
            </w:r>
          </w:p>
        </w:tc>
        <w:tc>
          <w:tcPr>
            <w:tcW w:w="1243" w:type="dxa"/>
          </w:tcPr>
          <w:p w:rsidR="00000000" w:rsidRDefault="001B22FB">
            <w:pPr>
              <w:pStyle w:val="ConsPlusNormal"/>
              <w:jc w:val="center"/>
            </w:pPr>
            <w:r>
              <w:t>102983,53</w:t>
            </w:r>
          </w:p>
        </w:tc>
        <w:tc>
          <w:tcPr>
            <w:tcW w:w="1243" w:type="dxa"/>
          </w:tcPr>
          <w:p w:rsidR="00000000" w:rsidRDefault="001B22FB">
            <w:pPr>
              <w:pStyle w:val="ConsPlusNormal"/>
              <w:jc w:val="center"/>
            </w:pPr>
            <w:r>
              <w:t>80886,4</w:t>
            </w:r>
          </w:p>
        </w:tc>
        <w:tc>
          <w:tcPr>
            <w:tcW w:w="1243" w:type="dxa"/>
          </w:tcPr>
          <w:p w:rsidR="00000000" w:rsidRDefault="001B22FB">
            <w:pPr>
              <w:pStyle w:val="ConsPlusNormal"/>
              <w:jc w:val="center"/>
            </w:pPr>
            <w:r>
              <w:t>80848,5</w:t>
            </w:r>
          </w:p>
        </w:tc>
        <w:tc>
          <w:tcPr>
            <w:tcW w:w="1243" w:type="dxa"/>
          </w:tcPr>
          <w:p w:rsidR="00000000" w:rsidRDefault="001B22FB">
            <w:pPr>
              <w:pStyle w:val="ConsPlusNormal"/>
              <w:jc w:val="center"/>
            </w:pPr>
            <w:r>
              <w:t>278680,4</w:t>
            </w:r>
          </w:p>
        </w:tc>
        <w:tc>
          <w:tcPr>
            <w:tcW w:w="1243" w:type="dxa"/>
          </w:tcPr>
          <w:p w:rsidR="00000000" w:rsidRDefault="001B22FB">
            <w:pPr>
              <w:pStyle w:val="ConsPlusNormal"/>
              <w:jc w:val="center"/>
            </w:pPr>
            <w:r>
              <w:t>144448,7</w:t>
            </w:r>
          </w:p>
        </w:tc>
        <w:tc>
          <w:tcPr>
            <w:tcW w:w="1243" w:type="dxa"/>
          </w:tcPr>
          <w:p w:rsidR="00000000" w:rsidRDefault="001B22FB">
            <w:pPr>
              <w:pStyle w:val="ConsPlusNormal"/>
              <w:jc w:val="center"/>
            </w:pPr>
            <w:r>
              <w:t>76803,7</w:t>
            </w:r>
          </w:p>
        </w:tc>
        <w:tc>
          <w:tcPr>
            <w:tcW w:w="1243" w:type="dxa"/>
          </w:tcPr>
          <w:p w:rsidR="00000000" w:rsidRDefault="001B22FB">
            <w:pPr>
              <w:pStyle w:val="ConsPlusNormal"/>
              <w:jc w:val="center"/>
            </w:pPr>
            <w:r>
              <w:t>378342,3</w:t>
            </w:r>
          </w:p>
        </w:tc>
        <w:tc>
          <w:tcPr>
            <w:tcW w:w="1243" w:type="dxa"/>
          </w:tcPr>
          <w:p w:rsidR="00000000" w:rsidRDefault="001B22FB">
            <w:pPr>
              <w:pStyle w:val="ConsPlusNormal"/>
              <w:jc w:val="center"/>
            </w:pPr>
            <w:r>
              <w:t>162506</w:t>
            </w:r>
          </w:p>
        </w:tc>
        <w:tc>
          <w:tcPr>
            <w:tcW w:w="1245" w:type="dxa"/>
          </w:tcPr>
          <w:p w:rsidR="00000000" w:rsidRDefault="001B22FB">
            <w:pPr>
              <w:pStyle w:val="ConsPlusNormal"/>
              <w:jc w:val="center"/>
            </w:pPr>
            <w:r>
              <w:t>88934</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vMerge w:val="restart"/>
          </w:tcPr>
          <w:p w:rsidR="00000000" w:rsidRDefault="001B22FB">
            <w:pPr>
              <w:pStyle w:val="ConsPlusNormal"/>
            </w:pPr>
            <w:r>
              <w:t>Архангельская область</w:t>
            </w:r>
          </w:p>
        </w:tc>
        <w:tc>
          <w:tcPr>
            <w:tcW w:w="541" w:type="dxa"/>
          </w:tcPr>
          <w:p w:rsidR="00000000" w:rsidRDefault="001B22FB">
            <w:pPr>
              <w:pStyle w:val="ConsPlusNormal"/>
              <w:jc w:val="center"/>
            </w:pPr>
            <w:r>
              <w:t>091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2753,1</w:t>
            </w:r>
          </w:p>
        </w:tc>
        <w:tc>
          <w:tcPr>
            <w:tcW w:w="1243" w:type="dxa"/>
          </w:tcPr>
          <w:p w:rsidR="00000000" w:rsidRDefault="001B22FB">
            <w:pPr>
              <w:pStyle w:val="ConsPlusNormal"/>
              <w:jc w:val="center"/>
            </w:pPr>
            <w:r>
              <w:t>2753,1</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vMerge/>
          </w:tcPr>
          <w:p w:rsidR="00000000" w:rsidRDefault="001B22FB">
            <w:pPr>
              <w:pStyle w:val="ConsPlusNormal"/>
              <w:rPr>
                <w:sz w:val="24"/>
                <w:szCs w:val="24"/>
              </w:rPr>
            </w:pP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75684,5</w:t>
            </w:r>
          </w:p>
        </w:tc>
        <w:tc>
          <w:tcPr>
            <w:tcW w:w="1243" w:type="dxa"/>
          </w:tcPr>
          <w:p w:rsidR="00000000" w:rsidRDefault="001B22FB">
            <w:pPr>
              <w:pStyle w:val="ConsPlusNormal"/>
              <w:jc w:val="center"/>
            </w:pPr>
            <w:r>
              <w:t>66599,7</w:t>
            </w:r>
          </w:p>
        </w:tc>
        <w:tc>
          <w:tcPr>
            <w:tcW w:w="1243" w:type="dxa"/>
          </w:tcPr>
          <w:p w:rsidR="00000000" w:rsidRDefault="001B22FB">
            <w:pPr>
              <w:pStyle w:val="ConsPlusNormal"/>
              <w:jc w:val="center"/>
            </w:pPr>
            <w:r>
              <w:t>52126,9</w:t>
            </w:r>
          </w:p>
        </w:tc>
        <w:tc>
          <w:tcPr>
            <w:tcW w:w="1243" w:type="dxa"/>
          </w:tcPr>
          <w:p w:rsidR="00000000" w:rsidRDefault="001B22FB">
            <w:pPr>
              <w:pStyle w:val="ConsPlusNormal"/>
              <w:jc w:val="center"/>
            </w:pPr>
            <w:r>
              <w:t>48712,38</w:t>
            </w:r>
          </w:p>
        </w:tc>
        <w:tc>
          <w:tcPr>
            <w:tcW w:w="1243" w:type="dxa"/>
          </w:tcPr>
          <w:p w:rsidR="00000000" w:rsidRDefault="001B22FB">
            <w:pPr>
              <w:pStyle w:val="ConsPlusNormal"/>
              <w:jc w:val="center"/>
            </w:pPr>
            <w:r>
              <w:t>53529,4</w:t>
            </w:r>
          </w:p>
        </w:tc>
        <w:tc>
          <w:tcPr>
            <w:tcW w:w="1243" w:type="dxa"/>
          </w:tcPr>
          <w:p w:rsidR="00000000" w:rsidRDefault="001B22FB">
            <w:pPr>
              <w:pStyle w:val="ConsPlusNormal"/>
              <w:jc w:val="center"/>
            </w:pPr>
            <w:r>
              <w:t>53327,8</w:t>
            </w:r>
          </w:p>
        </w:tc>
        <w:tc>
          <w:tcPr>
            <w:tcW w:w="1243" w:type="dxa"/>
          </w:tcPr>
          <w:p w:rsidR="00000000" w:rsidRDefault="001B22FB">
            <w:pPr>
              <w:pStyle w:val="ConsPlusNormal"/>
              <w:jc w:val="center"/>
            </w:pPr>
            <w:r>
              <w:t>215533,4</w:t>
            </w:r>
          </w:p>
        </w:tc>
        <w:tc>
          <w:tcPr>
            <w:tcW w:w="1243" w:type="dxa"/>
          </w:tcPr>
          <w:p w:rsidR="00000000" w:rsidRDefault="001B22FB">
            <w:pPr>
              <w:pStyle w:val="ConsPlusNormal"/>
              <w:jc w:val="center"/>
            </w:pPr>
            <w:r>
              <w:t>180839,8</w:t>
            </w:r>
          </w:p>
        </w:tc>
        <w:tc>
          <w:tcPr>
            <w:tcW w:w="1243" w:type="dxa"/>
          </w:tcPr>
          <w:p w:rsidR="00000000" w:rsidRDefault="001B22FB">
            <w:pPr>
              <w:pStyle w:val="ConsPlusNormal"/>
              <w:jc w:val="center"/>
            </w:pPr>
            <w:r>
              <w:t>114594,6</w:t>
            </w:r>
          </w:p>
        </w:tc>
        <w:tc>
          <w:tcPr>
            <w:tcW w:w="1243" w:type="dxa"/>
          </w:tcPr>
          <w:p w:rsidR="00000000" w:rsidRDefault="001B22FB">
            <w:pPr>
              <w:pStyle w:val="ConsPlusNormal"/>
              <w:jc w:val="center"/>
            </w:pPr>
            <w:r>
              <w:t>186278,5</w:t>
            </w:r>
          </w:p>
        </w:tc>
        <w:tc>
          <w:tcPr>
            <w:tcW w:w="1243" w:type="dxa"/>
          </w:tcPr>
          <w:p w:rsidR="00000000" w:rsidRDefault="001B22FB">
            <w:pPr>
              <w:pStyle w:val="ConsPlusNormal"/>
              <w:jc w:val="center"/>
            </w:pPr>
            <w:r>
              <w:t>230502,5</w:t>
            </w:r>
          </w:p>
        </w:tc>
        <w:tc>
          <w:tcPr>
            <w:tcW w:w="1245" w:type="dxa"/>
          </w:tcPr>
          <w:p w:rsidR="00000000" w:rsidRDefault="001B22FB">
            <w:pPr>
              <w:pStyle w:val="ConsPlusNormal"/>
              <w:jc w:val="center"/>
            </w:pPr>
            <w:r>
              <w:t>132129,1</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vMerge/>
          </w:tcPr>
          <w:p w:rsidR="00000000" w:rsidRDefault="001B22FB">
            <w:pPr>
              <w:pStyle w:val="ConsPlusNormal"/>
              <w:rPr>
                <w:sz w:val="24"/>
                <w:szCs w:val="24"/>
              </w:rPr>
            </w:pPr>
          </w:p>
        </w:tc>
        <w:tc>
          <w:tcPr>
            <w:tcW w:w="541" w:type="dxa"/>
          </w:tcPr>
          <w:p w:rsidR="00000000" w:rsidRDefault="001B22FB">
            <w:pPr>
              <w:pStyle w:val="ConsPlusNormal"/>
              <w:jc w:val="center"/>
            </w:pPr>
            <w:r>
              <w:t>174</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176200</w:t>
            </w:r>
          </w:p>
        </w:tc>
        <w:tc>
          <w:tcPr>
            <w:tcW w:w="1243" w:type="dxa"/>
          </w:tcPr>
          <w:p w:rsidR="00000000" w:rsidRDefault="001B22FB">
            <w:pPr>
              <w:pStyle w:val="ConsPlusNormal"/>
              <w:jc w:val="center"/>
            </w:pPr>
            <w:r>
              <w:t>60580</w:t>
            </w:r>
          </w:p>
        </w:tc>
        <w:tc>
          <w:tcPr>
            <w:tcW w:w="1243" w:type="dxa"/>
          </w:tcPr>
          <w:p w:rsidR="00000000" w:rsidRDefault="001B22FB">
            <w:pPr>
              <w:pStyle w:val="ConsPlusNormal"/>
              <w:jc w:val="center"/>
            </w:pPr>
            <w:r>
              <w:t>300000</w:t>
            </w:r>
          </w:p>
        </w:tc>
        <w:tc>
          <w:tcPr>
            <w:tcW w:w="1243" w:type="dxa"/>
          </w:tcPr>
          <w:p w:rsidR="00000000" w:rsidRDefault="001B22FB">
            <w:pPr>
              <w:pStyle w:val="ConsPlusNormal"/>
              <w:jc w:val="center"/>
            </w:pPr>
            <w:r>
              <w:t>300000</w:t>
            </w:r>
          </w:p>
        </w:tc>
        <w:tc>
          <w:tcPr>
            <w:tcW w:w="1245" w:type="dxa"/>
          </w:tcPr>
          <w:p w:rsidR="00000000" w:rsidRDefault="001B22FB">
            <w:pPr>
              <w:pStyle w:val="ConsPlusNormal"/>
              <w:jc w:val="center"/>
            </w:pPr>
            <w:r>
              <w:t>300000</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vMerge/>
          </w:tcPr>
          <w:p w:rsidR="00000000" w:rsidRDefault="001B22FB">
            <w:pPr>
              <w:pStyle w:val="ConsPlusNormal"/>
              <w:rPr>
                <w:sz w:val="24"/>
                <w:szCs w:val="24"/>
              </w:rPr>
            </w:pPr>
          </w:p>
        </w:tc>
        <w:tc>
          <w:tcPr>
            <w:tcW w:w="541" w:type="dxa"/>
          </w:tcPr>
          <w:p w:rsidR="00000000" w:rsidRDefault="001B22FB">
            <w:pPr>
              <w:pStyle w:val="ConsPlusNormal"/>
              <w:jc w:val="center"/>
            </w:pPr>
            <w:r>
              <w:t>321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3055,33</w:t>
            </w:r>
          </w:p>
        </w:tc>
        <w:tc>
          <w:tcPr>
            <w:tcW w:w="1243" w:type="dxa"/>
          </w:tcPr>
          <w:p w:rsidR="00000000" w:rsidRDefault="001B22FB">
            <w:pPr>
              <w:pStyle w:val="ConsPlusNormal"/>
              <w:jc w:val="center"/>
            </w:pPr>
            <w:r>
              <w:t>3038,67</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vMerge w:val="restart"/>
          </w:tcPr>
          <w:p w:rsidR="00000000" w:rsidRDefault="001B22FB">
            <w:pPr>
              <w:pStyle w:val="ConsPlusNormal"/>
            </w:pPr>
            <w:r>
              <w:t>Красноярский край</w:t>
            </w:r>
          </w:p>
        </w:tc>
        <w:tc>
          <w:tcPr>
            <w:tcW w:w="541" w:type="dxa"/>
          </w:tcPr>
          <w:p w:rsidR="00000000" w:rsidRDefault="001B22FB">
            <w:pPr>
              <w:pStyle w:val="ConsPlusNormal"/>
              <w:jc w:val="center"/>
            </w:pPr>
            <w:r>
              <w:t>091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6674,4</w:t>
            </w:r>
          </w:p>
        </w:tc>
        <w:tc>
          <w:tcPr>
            <w:tcW w:w="1243" w:type="dxa"/>
          </w:tcPr>
          <w:p w:rsidR="00000000" w:rsidRDefault="001B22FB">
            <w:pPr>
              <w:pStyle w:val="ConsPlusNormal"/>
              <w:jc w:val="center"/>
            </w:pPr>
            <w:r>
              <w:t>6674,4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vMerge/>
          </w:tcPr>
          <w:p w:rsidR="00000000" w:rsidRDefault="001B22FB">
            <w:pPr>
              <w:pStyle w:val="ConsPlusNormal"/>
              <w:rPr>
                <w:sz w:val="24"/>
                <w:szCs w:val="24"/>
              </w:rPr>
            </w:pP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192787,1</w:t>
            </w:r>
          </w:p>
        </w:tc>
        <w:tc>
          <w:tcPr>
            <w:tcW w:w="1243" w:type="dxa"/>
          </w:tcPr>
          <w:p w:rsidR="00000000" w:rsidRDefault="001B22FB">
            <w:pPr>
              <w:pStyle w:val="ConsPlusNormal"/>
              <w:jc w:val="center"/>
            </w:pPr>
            <w:r>
              <w:t>190928,6</w:t>
            </w:r>
          </w:p>
        </w:tc>
        <w:tc>
          <w:tcPr>
            <w:tcW w:w="1243" w:type="dxa"/>
          </w:tcPr>
          <w:p w:rsidR="00000000" w:rsidRDefault="001B22FB">
            <w:pPr>
              <w:pStyle w:val="ConsPlusNormal"/>
              <w:jc w:val="center"/>
            </w:pPr>
            <w:r>
              <w:t>76773,9</w:t>
            </w:r>
          </w:p>
        </w:tc>
        <w:tc>
          <w:tcPr>
            <w:tcW w:w="1243" w:type="dxa"/>
          </w:tcPr>
          <w:p w:rsidR="00000000" w:rsidRDefault="001B22FB">
            <w:pPr>
              <w:pStyle w:val="ConsPlusNormal"/>
              <w:jc w:val="center"/>
            </w:pPr>
            <w:r>
              <w:t>74030,6</w:t>
            </w:r>
          </w:p>
        </w:tc>
        <w:tc>
          <w:tcPr>
            <w:tcW w:w="1243" w:type="dxa"/>
          </w:tcPr>
          <w:p w:rsidR="00000000" w:rsidRDefault="001B22FB">
            <w:pPr>
              <w:pStyle w:val="ConsPlusNormal"/>
              <w:jc w:val="center"/>
            </w:pPr>
            <w:r>
              <w:t>35502,1</w:t>
            </w:r>
          </w:p>
        </w:tc>
        <w:tc>
          <w:tcPr>
            <w:tcW w:w="1243" w:type="dxa"/>
          </w:tcPr>
          <w:p w:rsidR="00000000" w:rsidRDefault="001B22FB">
            <w:pPr>
              <w:pStyle w:val="ConsPlusNormal"/>
              <w:jc w:val="center"/>
            </w:pPr>
            <w:r>
              <w:t>35434,1</w:t>
            </w:r>
          </w:p>
        </w:tc>
        <w:tc>
          <w:tcPr>
            <w:tcW w:w="1243" w:type="dxa"/>
          </w:tcPr>
          <w:p w:rsidR="00000000" w:rsidRDefault="001B22FB">
            <w:pPr>
              <w:pStyle w:val="ConsPlusNormal"/>
              <w:jc w:val="center"/>
            </w:pPr>
            <w:r>
              <w:t>260169,8</w:t>
            </w:r>
          </w:p>
        </w:tc>
        <w:tc>
          <w:tcPr>
            <w:tcW w:w="1243" w:type="dxa"/>
          </w:tcPr>
          <w:p w:rsidR="00000000" w:rsidRDefault="001B22FB">
            <w:pPr>
              <w:pStyle w:val="ConsPlusNormal"/>
              <w:jc w:val="center"/>
            </w:pPr>
            <w:r>
              <w:t>193950,5</w:t>
            </w:r>
          </w:p>
        </w:tc>
        <w:tc>
          <w:tcPr>
            <w:tcW w:w="1243" w:type="dxa"/>
          </w:tcPr>
          <w:p w:rsidR="00000000" w:rsidRDefault="001B22FB">
            <w:pPr>
              <w:pStyle w:val="ConsPlusNormal"/>
              <w:jc w:val="center"/>
            </w:pPr>
            <w:r>
              <w:t>110696,8</w:t>
            </w:r>
          </w:p>
        </w:tc>
        <w:tc>
          <w:tcPr>
            <w:tcW w:w="1243" w:type="dxa"/>
          </w:tcPr>
          <w:p w:rsidR="00000000" w:rsidRDefault="001B22FB">
            <w:pPr>
              <w:pStyle w:val="ConsPlusNormal"/>
              <w:jc w:val="center"/>
            </w:pPr>
            <w:r>
              <w:t>379482,3</w:t>
            </w:r>
          </w:p>
        </w:tc>
        <w:tc>
          <w:tcPr>
            <w:tcW w:w="1243" w:type="dxa"/>
          </w:tcPr>
          <w:p w:rsidR="00000000" w:rsidRDefault="001B22FB">
            <w:pPr>
              <w:pStyle w:val="ConsPlusNormal"/>
              <w:jc w:val="center"/>
            </w:pPr>
            <w:r>
              <w:t>192145,4</w:t>
            </w:r>
          </w:p>
        </w:tc>
        <w:tc>
          <w:tcPr>
            <w:tcW w:w="1245" w:type="dxa"/>
          </w:tcPr>
          <w:p w:rsidR="00000000" w:rsidRDefault="001B22FB">
            <w:pPr>
              <w:pStyle w:val="ConsPlusNormal"/>
              <w:jc w:val="center"/>
            </w:pPr>
            <w:r>
              <w:t>135434,2</w:t>
            </w:r>
          </w:p>
        </w:tc>
      </w:tr>
      <w:tr w:rsidR="00000000">
        <w:tc>
          <w:tcPr>
            <w:tcW w:w="2324" w:type="dxa"/>
            <w:vMerge w:val="restart"/>
          </w:tcPr>
          <w:p w:rsidR="00000000" w:rsidRDefault="001B22FB">
            <w:pPr>
              <w:pStyle w:val="ConsPlusNormal"/>
            </w:pPr>
            <w:hyperlink w:anchor="Par268" w:tooltip="ПАСПОРТ" w:history="1">
              <w:r>
                <w:rPr>
                  <w:color w:val="0000FF"/>
                </w:rPr>
                <w:t>Подпрограмма 2</w:t>
              </w:r>
            </w:hyperlink>
            <w:r>
              <w:t xml:space="preserve"> "Развитие малого и среднего предпринимательства"</w:t>
            </w:r>
          </w:p>
        </w:tc>
        <w:tc>
          <w:tcPr>
            <w:tcW w:w="2154" w:type="dxa"/>
            <w:vMerge w:val="restart"/>
          </w:tcPr>
          <w:p w:rsidR="00000000" w:rsidRDefault="001B22FB">
            <w:pPr>
              <w:pStyle w:val="ConsPlusNormal"/>
            </w:pPr>
            <w:r>
              <w:t>Арктическая зона Российской Федерации</w:t>
            </w:r>
          </w:p>
        </w:tc>
        <w:tc>
          <w:tcPr>
            <w:tcW w:w="541" w:type="dxa"/>
          </w:tcPr>
          <w:p w:rsidR="00000000" w:rsidRDefault="001B22FB">
            <w:pPr>
              <w:pStyle w:val="ConsPlusNormal"/>
              <w:jc w:val="center"/>
            </w:pPr>
            <w:r>
              <w:t>091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12823,8</w:t>
            </w:r>
          </w:p>
        </w:tc>
        <w:tc>
          <w:tcPr>
            <w:tcW w:w="1243" w:type="dxa"/>
          </w:tcPr>
          <w:p w:rsidR="00000000" w:rsidRDefault="001B22FB">
            <w:pPr>
              <w:pStyle w:val="ConsPlusNormal"/>
              <w:jc w:val="center"/>
            </w:pPr>
            <w:r>
              <w:t>12823,8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vMerge/>
          </w:tcPr>
          <w:p w:rsidR="00000000" w:rsidRDefault="001B22FB">
            <w:pPr>
              <w:pStyle w:val="ConsPlusNormal"/>
              <w:rPr>
                <w:sz w:val="24"/>
                <w:szCs w:val="24"/>
              </w:rPr>
            </w:pP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579166,2</w:t>
            </w:r>
          </w:p>
        </w:tc>
        <w:tc>
          <w:tcPr>
            <w:tcW w:w="1243" w:type="dxa"/>
          </w:tcPr>
          <w:p w:rsidR="00000000" w:rsidRDefault="001B22FB">
            <w:pPr>
              <w:pStyle w:val="ConsPlusNormal"/>
              <w:jc w:val="center"/>
            </w:pPr>
            <w:r>
              <w:t>564528,8</w:t>
            </w:r>
          </w:p>
        </w:tc>
        <w:tc>
          <w:tcPr>
            <w:tcW w:w="1243" w:type="dxa"/>
          </w:tcPr>
          <w:p w:rsidR="00000000" w:rsidRDefault="001B22FB">
            <w:pPr>
              <w:pStyle w:val="ConsPlusNormal"/>
              <w:jc w:val="center"/>
            </w:pPr>
            <w:r>
              <w:t>340871</w:t>
            </w:r>
          </w:p>
        </w:tc>
        <w:tc>
          <w:tcPr>
            <w:tcW w:w="1243" w:type="dxa"/>
          </w:tcPr>
          <w:p w:rsidR="00000000" w:rsidRDefault="001B22FB">
            <w:pPr>
              <w:pStyle w:val="ConsPlusNormal"/>
              <w:jc w:val="center"/>
            </w:pPr>
            <w:r>
              <w:t>332528,7</w:t>
            </w:r>
          </w:p>
        </w:tc>
        <w:tc>
          <w:tcPr>
            <w:tcW w:w="1243" w:type="dxa"/>
          </w:tcPr>
          <w:p w:rsidR="00000000" w:rsidRDefault="001B22FB">
            <w:pPr>
              <w:pStyle w:val="ConsPlusNormal"/>
              <w:jc w:val="center"/>
            </w:pPr>
            <w:r>
              <w:t>294001,6</w:t>
            </w:r>
          </w:p>
        </w:tc>
        <w:tc>
          <w:tcPr>
            <w:tcW w:w="1243" w:type="dxa"/>
          </w:tcPr>
          <w:p w:rsidR="00000000" w:rsidRDefault="001B22FB">
            <w:pPr>
              <w:pStyle w:val="ConsPlusNormal"/>
              <w:jc w:val="center"/>
            </w:pPr>
            <w:r>
              <w:t>289755,1</w:t>
            </w:r>
          </w:p>
        </w:tc>
        <w:tc>
          <w:tcPr>
            <w:tcW w:w="1243" w:type="dxa"/>
          </w:tcPr>
          <w:p w:rsidR="00000000" w:rsidRDefault="001B22FB">
            <w:pPr>
              <w:pStyle w:val="ConsPlusNormal"/>
              <w:jc w:val="center"/>
            </w:pPr>
            <w:r>
              <w:t>2272211,6</w:t>
            </w:r>
          </w:p>
        </w:tc>
        <w:tc>
          <w:tcPr>
            <w:tcW w:w="1243" w:type="dxa"/>
          </w:tcPr>
          <w:p w:rsidR="00000000" w:rsidRDefault="001B22FB">
            <w:pPr>
              <w:pStyle w:val="ConsPlusNormal"/>
              <w:jc w:val="center"/>
            </w:pPr>
            <w:r>
              <w:t>1145159,9</w:t>
            </w:r>
          </w:p>
        </w:tc>
        <w:tc>
          <w:tcPr>
            <w:tcW w:w="1243" w:type="dxa"/>
          </w:tcPr>
          <w:p w:rsidR="00000000" w:rsidRDefault="001B22FB">
            <w:pPr>
              <w:pStyle w:val="ConsPlusNormal"/>
              <w:jc w:val="center"/>
            </w:pPr>
            <w:r>
              <w:t>677228,7</w:t>
            </w:r>
          </w:p>
        </w:tc>
        <w:tc>
          <w:tcPr>
            <w:tcW w:w="1243" w:type="dxa"/>
          </w:tcPr>
          <w:p w:rsidR="00000000" w:rsidRDefault="001B22FB">
            <w:pPr>
              <w:pStyle w:val="ConsPlusNormal"/>
              <w:jc w:val="center"/>
            </w:pPr>
            <w:r>
              <w:t>1639034,4</w:t>
            </w:r>
          </w:p>
        </w:tc>
        <w:tc>
          <w:tcPr>
            <w:tcW w:w="1243" w:type="dxa"/>
          </w:tcPr>
          <w:p w:rsidR="00000000" w:rsidRDefault="001B22FB">
            <w:pPr>
              <w:pStyle w:val="ConsPlusNormal"/>
              <w:jc w:val="center"/>
            </w:pPr>
            <w:r>
              <w:t>1506049,6</w:t>
            </w:r>
          </w:p>
        </w:tc>
        <w:tc>
          <w:tcPr>
            <w:tcW w:w="1245" w:type="dxa"/>
          </w:tcPr>
          <w:p w:rsidR="00000000" w:rsidRDefault="001B22FB">
            <w:pPr>
              <w:pStyle w:val="ConsPlusNormal"/>
              <w:jc w:val="center"/>
            </w:pPr>
            <w:r>
              <w:t>809843,9</w:t>
            </w:r>
          </w:p>
        </w:tc>
      </w:tr>
      <w:tr w:rsidR="00000000">
        <w:tc>
          <w:tcPr>
            <w:tcW w:w="2324" w:type="dxa"/>
            <w:vMerge/>
          </w:tcPr>
          <w:p w:rsidR="00000000" w:rsidRDefault="001B22FB">
            <w:pPr>
              <w:pStyle w:val="ConsPlusNormal"/>
              <w:rPr>
                <w:sz w:val="24"/>
                <w:szCs w:val="24"/>
              </w:rPr>
            </w:pPr>
          </w:p>
        </w:tc>
        <w:tc>
          <w:tcPr>
            <w:tcW w:w="2154" w:type="dxa"/>
            <w:vMerge w:val="restart"/>
          </w:tcPr>
          <w:p w:rsidR="00000000" w:rsidRDefault="001B22FB">
            <w:pPr>
              <w:pStyle w:val="ConsPlusNormal"/>
            </w:pPr>
            <w:r>
              <w:t>Мурманская область</w:t>
            </w:r>
          </w:p>
        </w:tc>
        <w:tc>
          <w:tcPr>
            <w:tcW w:w="541" w:type="dxa"/>
          </w:tcPr>
          <w:p w:rsidR="00000000" w:rsidRDefault="001B22FB">
            <w:pPr>
              <w:pStyle w:val="ConsPlusNormal"/>
              <w:jc w:val="center"/>
            </w:pPr>
            <w:r>
              <w:t>091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1518,4</w:t>
            </w:r>
          </w:p>
        </w:tc>
        <w:tc>
          <w:tcPr>
            <w:tcW w:w="1243" w:type="dxa"/>
          </w:tcPr>
          <w:p w:rsidR="00000000" w:rsidRDefault="001B22FB">
            <w:pPr>
              <w:pStyle w:val="ConsPlusNormal"/>
              <w:jc w:val="center"/>
            </w:pPr>
            <w:r>
              <w:t>1518,4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vMerge/>
          </w:tcPr>
          <w:p w:rsidR="00000000" w:rsidRDefault="001B22FB">
            <w:pPr>
              <w:pStyle w:val="ConsPlusNormal"/>
              <w:rPr>
                <w:sz w:val="24"/>
                <w:szCs w:val="24"/>
              </w:rPr>
            </w:pP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58654,3</w:t>
            </w:r>
          </w:p>
        </w:tc>
        <w:tc>
          <w:tcPr>
            <w:tcW w:w="1243" w:type="dxa"/>
          </w:tcPr>
          <w:p w:rsidR="00000000" w:rsidRDefault="001B22FB">
            <w:pPr>
              <w:pStyle w:val="ConsPlusNormal"/>
              <w:jc w:val="center"/>
            </w:pPr>
            <w:r>
              <w:t>58633</w:t>
            </w:r>
          </w:p>
        </w:tc>
        <w:tc>
          <w:tcPr>
            <w:tcW w:w="1243" w:type="dxa"/>
          </w:tcPr>
          <w:p w:rsidR="00000000" w:rsidRDefault="001B22FB">
            <w:pPr>
              <w:pStyle w:val="ConsPlusNormal"/>
              <w:jc w:val="center"/>
            </w:pPr>
            <w:r>
              <w:t>26004,3</w:t>
            </w:r>
          </w:p>
        </w:tc>
        <w:tc>
          <w:tcPr>
            <w:tcW w:w="1243" w:type="dxa"/>
          </w:tcPr>
          <w:p w:rsidR="00000000" w:rsidRDefault="001B22FB">
            <w:pPr>
              <w:pStyle w:val="ConsPlusNormal"/>
              <w:jc w:val="center"/>
            </w:pPr>
            <w:r>
              <w:t>25623,5</w:t>
            </w:r>
          </w:p>
        </w:tc>
        <w:tc>
          <w:tcPr>
            <w:tcW w:w="1243" w:type="dxa"/>
          </w:tcPr>
          <w:p w:rsidR="00000000" w:rsidRDefault="001B22FB">
            <w:pPr>
              <w:pStyle w:val="ConsPlusNormal"/>
              <w:jc w:val="center"/>
            </w:pPr>
            <w:r>
              <w:t>33554,6</w:t>
            </w:r>
          </w:p>
        </w:tc>
        <w:tc>
          <w:tcPr>
            <w:tcW w:w="1243" w:type="dxa"/>
          </w:tcPr>
          <w:p w:rsidR="00000000" w:rsidRDefault="001B22FB">
            <w:pPr>
              <w:pStyle w:val="ConsPlusNormal"/>
              <w:jc w:val="center"/>
            </w:pPr>
            <w:r>
              <w:t>33086,4</w:t>
            </w:r>
          </w:p>
        </w:tc>
        <w:tc>
          <w:tcPr>
            <w:tcW w:w="1243" w:type="dxa"/>
          </w:tcPr>
          <w:p w:rsidR="00000000" w:rsidRDefault="001B22FB">
            <w:pPr>
              <w:pStyle w:val="ConsPlusNormal"/>
              <w:jc w:val="center"/>
            </w:pPr>
            <w:r>
              <w:t>292397,8</w:t>
            </w:r>
          </w:p>
        </w:tc>
        <w:tc>
          <w:tcPr>
            <w:tcW w:w="1243" w:type="dxa"/>
          </w:tcPr>
          <w:p w:rsidR="00000000" w:rsidRDefault="001B22FB">
            <w:pPr>
              <w:pStyle w:val="ConsPlusNormal"/>
              <w:jc w:val="center"/>
            </w:pPr>
            <w:r>
              <w:t>127362,7</w:t>
            </w:r>
          </w:p>
        </w:tc>
        <w:tc>
          <w:tcPr>
            <w:tcW w:w="1243" w:type="dxa"/>
          </w:tcPr>
          <w:p w:rsidR="00000000" w:rsidRDefault="001B22FB">
            <w:pPr>
              <w:pStyle w:val="ConsPlusNormal"/>
              <w:jc w:val="center"/>
            </w:pPr>
            <w:r>
              <w:t>93966,6</w:t>
            </w:r>
          </w:p>
        </w:tc>
        <w:tc>
          <w:tcPr>
            <w:tcW w:w="1243" w:type="dxa"/>
          </w:tcPr>
          <w:p w:rsidR="00000000" w:rsidRDefault="001B22FB">
            <w:pPr>
              <w:pStyle w:val="ConsPlusNormal"/>
              <w:jc w:val="center"/>
            </w:pPr>
            <w:r>
              <w:t>171457,9</w:t>
            </w:r>
          </w:p>
        </w:tc>
        <w:tc>
          <w:tcPr>
            <w:tcW w:w="1243" w:type="dxa"/>
          </w:tcPr>
          <w:p w:rsidR="00000000" w:rsidRDefault="001B22FB">
            <w:pPr>
              <w:pStyle w:val="ConsPlusNormal"/>
              <w:jc w:val="center"/>
            </w:pPr>
            <w:r>
              <w:t>208034,2</w:t>
            </w:r>
          </w:p>
        </w:tc>
        <w:tc>
          <w:tcPr>
            <w:tcW w:w="1245" w:type="dxa"/>
          </w:tcPr>
          <w:p w:rsidR="00000000" w:rsidRDefault="001B22FB">
            <w:pPr>
              <w:pStyle w:val="ConsPlusNormal"/>
              <w:jc w:val="center"/>
            </w:pPr>
            <w:r>
              <w:t>109259,4</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Карелия</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42293</w:t>
            </w:r>
          </w:p>
        </w:tc>
        <w:tc>
          <w:tcPr>
            <w:tcW w:w="1243" w:type="dxa"/>
          </w:tcPr>
          <w:p w:rsidR="00000000" w:rsidRDefault="001B22FB">
            <w:pPr>
              <w:pStyle w:val="ConsPlusNormal"/>
              <w:jc w:val="center"/>
            </w:pPr>
            <w:r>
              <w:t>42293</w:t>
            </w:r>
          </w:p>
        </w:tc>
        <w:tc>
          <w:tcPr>
            <w:tcW w:w="1243" w:type="dxa"/>
          </w:tcPr>
          <w:p w:rsidR="00000000" w:rsidRDefault="001B22FB">
            <w:pPr>
              <w:pStyle w:val="ConsPlusNormal"/>
              <w:jc w:val="center"/>
            </w:pPr>
            <w:r>
              <w:t>51556,1</w:t>
            </w:r>
          </w:p>
        </w:tc>
        <w:tc>
          <w:tcPr>
            <w:tcW w:w="1243" w:type="dxa"/>
          </w:tcPr>
          <w:p w:rsidR="00000000" w:rsidRDefault="001B22FB">
            <w:pPr>
              <w:pStyle w:val="ConsPlusNormal"/>
              <w:jc w:val="center"/>
            </w:pPr>
            <w:r>
              <w:t>49706,6</w:t>
            </w:r>
          </w:p>
        </w:tc>
        <w:tc>
          <w:tcPr>
            <w:tcW w:w="1243" w:type="dxa"/>
          </w:tcPr>
          <w:p w:rsidR="00000000" w:rsidRDefault="001B22FB">
            <w:pPr>
              <w:pStyle w:val="ConsPlusNormal"/>
              <w:jc w:val="center"/>
            </w:pPr>
            <w:r>
              <w:t>25743,1</w:t>
            </w:r>
          </w:p>
        </w:tc>
        <w:tc>
          <w:tcPr>
            <w:tcW w:w="1243" w:type="dxa"/>
          </w:tcPr>
          <w:p w:rsidR="00000000" w:rsidRDefault="001B22FB">
            <w:pPr>
              <w:pStyle w:val="ConsPlusNormal"/>
              <w:jc w:val="center"/>
            </w:pPr>
            <w:r>
              <w:t>25743,1</w:t>
            </w:r>
          </w:p>
        </w:tc>
        <w:tc>
          <w:tcPr>
            <w:tcW w:w="1243" w:type="dxa"/>
          </w:tcPr>
          <w:p w:rsidR="00000000" w:rsidRDefault="001B22FB">
            <w:pPr>
              <w:pStyle w:val="ConsPlusNormal"/>
              <w:jc w:val="center"/>
            </w:pPr>
            <w:r>
              <w:t>538230,4</w:t>
            </w:r>
          </w:p>
        </w:tc>
        <w:tc>
          <w:tcPr>
            <w:tcW w:w="1243" w:type="dxa"/>
          </w:tcPr>
          <w:p w:rsidR="00000000" w:rsidRDefault="001B22FB">
            <w:pPr>
              <w:pStyle w:val="ConsPlusNormal"/>
              <w:jc w:val="center"/>
            </w:pPr>
            <w:r>
              <w:t>180009,5</w:t>
            </w:r>
          </w:p>
        </w:tc>
        <w:tc>
          <w:tcPr>
            <w:tcW w:w="1243" w:type="dxa"/>
          </w:tcPr>
          <w:p w:rsidR="00000000" w:rsidRDefault="001B22FB">
            <w:pPr>
              <w:pStyle w:val="ConsPlusNormal"/>
              <w:jc w:val="center"/>
            </w:pPr>
            <w:r>
              <w:t>104877</w:t>
            </w:r>
          </w:p>
        </w:tc>
        <w:tc>
          <w:tcPr>
            <w:tcW w:w="1243" w:type="dxa"/>
          </w:tcPr>
          <w:p w:rsidR="00000000" w:rsidRDefault="001B22FB">
            <w:pPr>
              <w:pStyle w:val="ConsPlusNormal"/>
              <w:jc w:val="center"/>
            </w:pPr>
            <w:r>
              <w:t>189744,5</w:t>
            </w:r>
          </w:p>
        </w:tc>
        <w:tc>
          <w:tcPr>
            <w:tcW w:w="1243" w:type="dxa"/>
          </w:tcPr>
          <w:p w:rsidR="00000000" w:rsidRDefault="001B22FB">
            <w:pPr>
              <w:pStyle w:val="ConsPlusNormal"/>
              <w:jc w:val="center"/>
            </w:pPr>
            <w:r>
              <w:t>232202</w:t>
            </w:r>
          </w:p>
        </w:tc>
        <w:tc>
          <w:tcPr>
            <w:tcW w:w="1245" w:type="dxa"/>
          </w:tcPr>
          <w:p w:rsidR="00000000" w:rsidRDefault="001B22FB">
            <w:pPr>
              <w:pStyle w:val="ConsPlusNormal"/>
              <w:jc w:val="center"/>
            </w:pPr>
            <w:r>
              <w:t>120959,3</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Ямало-Ненецкий автономный округ (Тюменская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30000</w:t>
            </w:r>
          </w:p>
        </w:tc>
        <w:tc>
          <w:tcPr>
            <w:tcW w:w="1243" w:type="dxa"/>
          </w:tcPr>
          <w:p w:rsidR="00000000" w:rsidRDefault="001B22FB">
            <w:pPr>
              <w:pStyle w:val="ConsPlusNormal"/>
              <w:jc w:val="center"/>
            </w:pPr>
            <w:r>
              <w:t>30000</w:t>
            </w:r>
          </w:p>
        </w:tc>
        <w:tc>
          <w:tcPr>
            <w:tcW w:w="1243" w:type="dxa"/>
          </w:tcPr>
          <w:p w:rsidR="00000000" w:rsidRDefault="001B22FB">
            <w:pPr>
              <w:pStyle w:val="ConsPlusNormal"/>
              <w:jc w:val="center"/>
            </w:pPr>
            <w:r>
              <w:t>8700</w:t>
            </w:r>
          </w:p>
        </w:tc>
        <w:tc>
          <w:tcPr>
            <w:tcW w:w="1243" w:type="dxa"/>
          </w:tcPr>
          <w:p w:rsidR="00000000" w:rsidRDefault="001B22FB">
            <w:pPr>
              <w:pStyle w:val="ConsPlusNormal"/>
              <w:jc w:val="center"/>
            </w:pPr>
            <w:r>
              <w:t>8700</w:t>
            </w:r>
          </w:p>
        </w:tc>
        <w:tc>
          <w:tcPr>
            <w:tcW w:w="1243" w:type="dxa"/>
          </w:tcPr>
          <w:p w:rsidR="00000000" w:rsidRDefault="001B22FB">
            <w:pPr>
              <w:pStyle w:val="ConsPlusNormal"/>
              <w:jc w:val="center"/>
            </w:pPr>
            <w:r>
              <w:t>2798,2</w:t>
            </w:r>
          </w:p>
        </w:tc>
        <w:tc>
          <w:tcPr>
            <w:tcW w:w="1243" w:type="dxa"/>
          </w:tcPr>
          <w:p w:rsidR="00000000" w:rsidRDefault="001B22FB">
            <w:pPr>
              <w:pStyle w:val="ConsPlusNormal"/>
              <w:jc w:val="center"/>
            </w:pPr>
            <w:r>
              <w:t>2798,2</w:t>
            </w:r>
          </w:p>
        </w:tc>
        <w:tc>
          <w:tcPr>
            <w:tcW w:w="1243" w:type="dxa"/>
          </w:tcPr>
          <w:p w:rsidR="00000000" w:rsidRDefault="001B22FB">
            <w:pPr>
              <w:pStyle w:val="ConsPlusNormal"/>
              <w:jc w:val="center"/>
            </w:pPr>
            <w:r>
              <w:t>21233,3</w:t>
            </w:r>
          </w:p>
        </w:tc>
        <w:tc>
          <w:tcPr>
            <w:tcW w:w="1243" w:type="dxa"/>
          </w:tcPr>
          <w:p w:rsidR="00000000" w:rsidRDefault="001B22FB">
            <w:pPr>
              <w:pStyle w:val="ConsPlusNormal"/>
              <w:jc w:val="center"/>
            </w:pPr>
            <w:r>
              <w:t>11181,3</w:t>
            </w:r>
          </w:p>
        </w:tc>
        <w:tc>
          <w:tcPr>
            <w:tcW w:w="1243" w:type="dxa"/>
          </w:tcPr>
          <w:p w:rsidR="00000000" w:rsidRDefault="001B22FB">
            <w:pPr>
              <w:pStyle w:val="ConsPlusNormal"/>
              <w:jc w:val="center"/>
            </w:pPr>
            <w:r>
              <w:t>6127,3</w:t>
            </w:r>
          </w:p>
        </w:tc>
        <w:tc>
          <w:tcPr>
            <w:tcW w:w="1243" w:type="dxa"/>
          </w:tcPr>
          <w:p w:rsidR="00000000" w:rsidRDefault="001B22FB">
            <w:pPr>
              <w:pStyle w:val="ConsPlusNormal"/>
              <w:jc w:val="center"/>
            </w:pPr>
            <w:r>
              <w:t>9546,4</w:t>
            </w:r>
          </w:p>
        </w:tc>
        <w:tc>
          <w:tcPr>
            <w:tcW w:w="1243" w:type="dxa"/>
          </w:tcPr>
          <w:p w:rsidR="00000000" w:rsidRDefault="001B22FB">
            <w:pPr>
              <w:pStyle w:val="ConsPlusNormal"/>
              <w:jc w:val="center"/>
            </w:pPr>
            <w:r>
              <w:t>16402,5</w:t>
            </w:r>
          </w:p>
        </w:tc>
        <w:tc>
          <w:tcPr>
            <w:tcW w:w="1245" w:type="dxa"/>
          </w:tcPr>
          <w:p w:rsidR="00000000" w:rsidRDefault="001B22FB">
            <w:pPr>
              <w:pStyle w:val="ConsPlusNormal"/>
              <w:jc w:val="center"/>
            </w:pPr>
            <w:r>
              <w:t>8018,4</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Чукотский автономный округ</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3861,3</w:t>
            </w:r>
          </w:p>
        </w:tc>
        <w:tc>
          <w:tcPr>
            <w:tcW w:w="1243" w:type="dxa"/>
          </w:tcPr>
          <w:p w:rsidR="00000000" w:rsidRDefault="001B22FB">
            <w:pPr>
              <w:pStyle w:val="ConsPlusNormal"/>
              <w:jc w:val="center"/>
            </w:pPr>
            <w:r>
              <w:t>3861,3</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24638,4</w:t>
            </w:r>
          </w:p>
        </w:tc>
        <w:tc>
          <w:tcPr>
            <w:tcW w:w="1243" w:type="dxa"/>
          </w:tcPr>
          <w:p w:rsidR="00000000" w:rsidRDefault="001B22FB">
            <w:pPr>
              <w:pStyle w:val="ConsPlusNormal"/>
              <w:jc w:val="center"/>
            </w:pPr>
            <w:r>
              <w:t>21061,7</w:t>
            </w:r>
          </w:p>
        </w:tc>
        <w:tc>
          <w:tcPr>
            <w:tcW w:w="1243" w:type="dxa"/>
          </w:tcPr>
          <w:p w:rsidR="00000000" w:rsidRDefault="001B22FB">
            <w:pPr>
              <w:pStyle w:val="ConsPlusNormal"/>
              <w:jc w:val="center"/>
            </w:pPr>
            <w:r>
              <w:t>171921,8</w:t>
            </w:r>
          </w:p>
        </w:tc>
        <w:tc>
          <w:tcPr>
            <w:tcW w:w="1243" w:type="dxa"/>
          </w:tcPr>
          <w:p w:rsidR="00000000" w:rsidRDefault="001B22FB">
            <w:pPr>
              <w:pStyle w:val="ConsPlusNormal"/>
              <w:jc w:val="center"/>
            </w:pPr>
            <w:r>
              <w:t>88012,9</w:t>
            </w:r>
          </w:p>
        </w:tc>
        <w:tc>
          <w:tcPr>
            <w:tcW w:w="1243" w:type="dxa"/>
          </w:tcPr>
          <w:p w:rsidR="00000000" w:rsidRDefault="001B22FB">
            <w:pPr>
              <w:pStyle w:val="ConsPlusNormal"/>
              <w:jc w:val="center"/>
            </w:pPr>
            <w:r>
              <w:t>62910,1</w:t>
            </w:r>
          </w:p>
        </w:tc>
        <w:tc>
          <w:tcPr>
            <w:tcW w:w="1243" w:type="dxa"/>
          </w:tcPr>
          <w:p w:rsidR="00000000" w:rsidRDefault="001B22FB">
            <w:pPr>
              <w:pStyle w:val="ConsPlusNormal"/>
              <w:jc w:val="center"/>
            </w:pPr>
            <w:r>
              <w:t>136658,8</w:t>
            </w:r>
          </w:p>
        </w:tc>
        <w:tc>
          <w:tcPr>
            <w:tcW w:w="1243" w:type="dxa"/>
          </w:tcPr>
          <w:p w:rsidR="00000000" w:rsidRDefault="001B22FB">
            <w:pPr>
              <w:pStyle w:val="ConsPlusNormal"/>
              <w:jc w:val="center"/>
            </w:pPr>
            <w:r>
              <w:t>224577,4</w:t>
            </w:r>
          </w:p>
        </w:tc>
        <w:tc>
          <w:tcPr>
            <w:tcW w:w="1245" w:type="dxa"/>
          </w:tcPr>
          <w:p w:rsidR="00000000" w:rsidRDefault="001B22FB">
            <w:pPr>
              <w:pStyle w:val="ConsPlusNormal"/>
              <w:jc w:val="center"/>
            </w:pPr>
            <w:r>
              <w:t>86817,3</w:t>
            </w:r>
          </w:p>
        </w:tc>
      </w:tr>
      <w:tr w:rsidR="00000000">
        <w:tc>
          <w:tcPr>
            <w:tcW w:w="2324" w:type="dxa"/>
            <w:vMerge/>
          </w:tcPr>
          <w:p w:rsidR="00000000" w:rsidRDefault="001B22FB">
            <w:pPr>
              <w:pStyle w:val="ConsPlusNormal"/>
              <w:rPr>
                <w:sz w:val="24"/>
                <w:szCs w:val="24"/>
              </w:rPr>
            </w:pPr>
          </w:p>
        </w:tc>
        <w:tc>
          <w:tcPr>
            <w:tcW w:w="2154" w:type="dxa"/>
            <w:vMerge w:val="restart"/>
          </w:tcPr>
          <w:p w:rsidR="00000000" w:rsidRDefault="001B22FB">
            <w:pPr>
              <w:pStyle w:val="ConsPlusNormal"/>
            </w:pPr>
            <w:r>
              <w:t>Республика Коми</w:t>
            </w:r>
          </w:p>
        </w:tc>
        <w:tc>
          <w:tcPr>
            <w:tcW w:w="541" w:type="dxa"/>
          </w:tcPr>
          <w:p w:rsidR="00000000" w:rsidRDefault="001B22FB">
            <w:pPr>
              <w:pStyle w:val="ConsPlusNormal"/>
              <w:jc w:val="center"/>
            </w:pPr>
            <w:r>
              <w:t>091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1799,1</w:t>
            </w:r>
          </w:p>
        </w:tc>
        <w:tc>
          <w:tcPr>
            <w:tcW w:w="1243" w:type="dxa"/>
          </w:tcPr>
          <w:p w:rsidR="00000000" w:rsidRDefault="001B22FB">
            <w:pPr>
              <w:pStyle w:val="ConsPlusNormal"/>
              <w:jc w:val="center"/>
            </w:pPr>
            <w:r>
              <w:t>1799,1</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vMerge/>
          </w:tcPr>
          <w:p w:rsidR="00000000" w:rsidRDefault="001B22FB">
            <w:pPr>
              <w:pStyle w:val="ConsPlusNormal"/>
              <w:rPr>
                <w:sz w:val="24"/>
                <w:szCs w:val="24"/>
              </w:rPr>
            </w:pP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58909</w:t>
            </w:r>
          </w:p>
        </w:tc>
        <w:tc>
          <w:tcPr>
            <w:tcW w:w="1243" w:type="dxa"/>
          </w:tcPr>
          <w:p w:rsidR="00000000" w:rsidRDefault="001B22FB">
            <w:pPr>
              <w:pStyle w:val="ConsPlusNormal"/>
              <w:jc w:val="center"/>
            </w:pPr>
            <w:r>
              <w:t>57377</w:t>
            </w:r>
          </w:p>
        </w:tc>
        <w:tc>
          <w:tcPr>
            <w:tcW w:w="1243" w:type="dxa"/>
          </w:tcPr>
          <w:p w:rsidR="00000000" w:rsidRDefault="001B22FB">
            <w:pPr>
              <w:pStyle w:val="ConsPlusNormal"/>
              <w:jc w:val="center"/>
            </w:pPr>
            <w:r>
              <w:t>25384,4</w:t>
            </w:r>
          </w:p>
        </w:tc>
        <w:tc>
          <w:tcPr>
            <w:tcW w:w="1243" w:type="dxa"/>
          </w:tcPr>
          <w:p w:rsidR="00000000" w:rsidRDefault="001B22FB">
            <w:pPr>
              <w:pStyle w:val="ConsPlusNormal"/>
              <w:jc w:val="center"/>
            </w:pPr>
            <w:r>
              <w:t>25384,4</w:t>
            </w:r>
          </w:p>
        </w:tc>
        <w:tc>
          <w:tcPr>
            <w:tcW w:w="1243" w:type="dxa"/>
          </w:tcPr>
          <w:p w:rsidR="00000000" w:rsidRDefault="001B22FB">
            <w:pPr>
              <w:pStyle w:val="ConsPlusNormal"/>
              <w:jc w:val="center"/>
            </w:pPr>
            <w:r>
              <w:t>21436,4</w:t>
            </w:r>
          </w:p>
        </w:tc>
        <w:tc>
          <w:tcPr>
            <w:tcW w:w="1243" w:type="dxa"/>
          </w:tcPr>
          <w:p w:rsidR="00000000" w:rsidRDefault="001B22FB">
            <w:pPr>
              <w:pStyle w:val="ConsPlusNormal"/>
              <w:jc w:val="center"/>
            </w:pPr>
            <w:r>
              <w:t>21436,4</w:t>
            </w:r>
          </w:p>
        </w:tc>
        <w:tc>
          <w:tcPr>
            <w:tcW w:w="1243" w:type="dxa"/>
          </w:tcPr>
          <w:p w:rsidR="00000000" w:rsidRDefault="001B22FB">
            <w:pPr>
              <w:pStyle w:val="ConsPlusNormal"/>
              <w:jc w:val="center"/>
            </w:pPr>
            <w:r>
              <w:t>384554</w:t>
            </w:r>
          </w:p>
        </w:tc>
        <w:tc>
          <w:tcPr>
            <w:tcW w:w="1243" w:type="dxa"/>
          </w:tcPr>
          <w:p w:rsidR="00000000" w:rsidRDefault="001B22FB">
            <w:pPr>
              <w:pStyle w:val="ConsPlusNormal"/>
              <w:jc w:val="center"/>
            </w:pPr>
            <w:r>
              <w:t>178469,1</w:t>
            </w:r>
          </w:p>
        </w:tc>
        <w:tc>
          <w:tcPr>
            <w:tcW w:w="1243" w:type="dxa"/>
          </w:tcPr>
          <w:p w:rsidR="00000000" w:rsidRDefault="001B22FB">
            <w:pPr>
              <w:pStyle w:val="ConsPlusNormal"/>
              <w:jc w:val="center"/>
            </w:pPr>
            <w:r>
              <w:t>90858,3</w:t>
            </w:r>
          </w:p>
        </w:tc>
        <w:tc>
          <w:tcPr>
            <w:tcW w:w="1243" w:type="dxa"/>
          </w:tcPr>
          <w:p w:rsidR="00000000" w:rsidRDefault="001B22FB">
            <w:pPr>
              <w:pStyle w:val="ConsPlusNormal"/>
              <w:jc w:val="center"/>
            </w:pPr>
            <w:r>
              <w:t>168256,8</w:t>
            </w:r>
          </w:p>
        </w:tc>
        <w:tc>
          <w:tcPr>
            <w:tcW w:w="1243" w:type="dxa"/>
          </w:tcPr>
          <w:p w:rsidR="00000000" w:rsidRDefault="001B22FB">
            <w:pPr>
              <w:pStyle w:val="ConsPlusNormal"/>
              <w:jc w:val="center"/>
            </w:pPr>
            <w:r>
              <w:t>202604,8</w:t>
            </w:r>
          </w:p>
        </w:tc>
        <w:tc>
          <w:tcPr>
            <w:tcW w:w="1245" w:type="dxa"/>
          </w:tcPr>
          <w:p w:rsidR="00000000" w:rsidRDefault="001B22FB">
            <w:pPr>
              <w:pStyle w:val="ConsPlusNormal"/>
              <w:jc w:val="center"/>
            </w:pPr>
            <w:r>
              <w:t>108415,5</w:t>
            </w:r>
          </w:p>
        </w:tc>
      </w:tr>
      <w:tr w:rsidR="00000000">
        <w:tc>
          <w:tcPr>
            <w:tcW w:w="2324" w:type="dxa"/>
            <w:vMerge/>
          </w:tcPr>
          <w:p w:rsidR="00000000" w:rsidRDefault="001B22FB">
            <w:pPr>
              <w:pStyle w:val="ConsPlusNormal"/>
              <w:rPr>
                <w:sz w:val="24"/>
                <w:szCs w:val="24"/>
              </w:rPr>
            </w:pPr>
          </w:p>
        </w:tc>
        <w:tc>
          <w:tcPr>
            <w:tcW w:w="2154" w:type="dxa"/>
            <w:vMerge w:val="restart"/>
          </w:tcPr>
          <w:p w:rsidR="00000000" w:rsidRDefault="001B22FB">
            <w:pPr>
              <w:pStyle w:val="ConsPlusNormal"/>
            </w:pPr>
            <w:r>
              <w:t>Ненецкий автономный округ (Архангельская область)</w:t>
            </w:r>
          </w:p>
        </w:tc>
        <w:tc>
          <w:tcPr>
            <w:tcW w:w="541" w:type="dxa"/>
          </w:tcPr>
          <w:p w:rsidR="00000000" w:rsidRDefault="001B22FB">
            <w:pPr>
              <w:pStyle w:val="ConsPlusNormal"/>
              <w:jc w:val="center"/>
            </w:pPr>
            <w:r>
              <w:t>091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78,8</w:t>
            </w:r>
          </w:p>
        </w:tc>
        <w:tc>
          <w:tcPr>
            <w:tcW w:w="1243" w:type="dxa"/>
          </w:tcPr>
          <w:p w:rsidR="00000000" w:rsidRDefault="001B22FB">
            <w:pPr>
              <w:pStyle w:val="ConsPlusNormal"/>
              <w:jc w:val="center"/>
            </w:pPr>
            <w:r>
              <w:t>78,8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vMerge/>
          </w:tcPr>
          <w:p w:rsidR="00000000" w:rsidRDefault="001B22FB">
            <w:pPr>
              <w:pStyle w:val="ConsPlusNormal"/>
              <w:rPr>
                <w:sz w:val="24"/>
                <w:szCs w:val="24"/>
              </w:rPr>
            </w:pP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3008,4</w:t>
            </w:r>
          </w:p>
        </w:tc>
        <w:tc>
          <w:tcPr>
            <w:tcW w:w="1243" w:type="dxa"/>
          </w:tcPr>
          <w:p w:rsidR="00000000" w:rsidRDefault="001B22FB">
            <w:pPr>
              <w:pStyle w:val="ConsPlusNormal"/>
              <w:jc w:val="center"/>
            </w:pPr>
            <w:r>
              <w:t>3008,4</w:t>
            </w:r>
          </w:p>
        </w:tc>
        <w:tc>
          <w:tcPr>
            <w:tcW w:w="1243" w:type="dxa"/>
          </w:tcPr>
          <w:p w:rsidR="00000000" w:rsidRDefault="001B22FB">
            <w:pPr>
              <w:pStyle w:val="ConsPlusNormal"/>
              <w:jc w:val="center"/>
            </w:pPr>
            <w:r>
              <w:t>390</w:t>
            </w:r>
          </w:p>
        </w:tc>
        <w:tc>
          <w:tcPr>
            <w:tcW w:w="1243" w:type="dxa"/>
          </w:tcPr>
          <w:p w:rsidR="00000000" w:rsidRDefault="001B22FB">
            <w:pPr>
              <w:pStyle w:val="ConsPlusNormal"/>
              <w:jc w:val="center"/>
            </w:pPr>
            <w:r>
              <w:t>390</w:t>
            </w:r>
          </w:p>
        </w:tc>
        <w:tc>
          <w:tcPr>
            <w:tcW w:w="1243" w:type="dxa"/>
          </w:tcPr>
          <w:p w:rsidR="00000000" w:rsidRDefault="001B22FB">
            <w:pPr>
              <w:pStyle w:val="ConsPlusNormal"/>
              <w:jc w:val="center"/>
            </w:pPr>
            <w:r>
              <w:t>19346,7</w:t>
            </w:r>
          </w:p>
        </w:tc>
        <w:tc>
          <w:tcPr>
            <w:tcW w:w="1243" w:type="dxa"/>
          </w:tcPr>
          <w:p w:rsidR="00000000" w:rsidRDefault="001B22FB">
            <w:pPr>
              <w:pStyle w:val="ConsPlusNormal"/>
              <w:jc w:val="center"/>
            </w:pPr>
            <w:r>
              <w:t>19346,7</w:t>
            </w:r>
          </w:p>
        </w:tc>
        <w:tc>
          <w:tcPr>
            <w:tcW w:w="1243" w:type="dxa"/>
          </w:tcPr>
          <w:p w:rsidR="00000000" w:rsidRDefault="001B22FB">
            <w:pPr>
              <w:pStyle w:val="ConsPlusNormal"/>
              <w:jc w:val="center"/>
            </w:pPr>
            <w:r>
              <w:t>112809,1</w:t>
            </w:r>
          </w:p>
        </w:tc>
        <w:tc>
          <w:tcPr>
            <w:tcW w:w="1243" w:type="dxa"/>
          </w:tcPr>
          <w:p w:rsidR="00000000" w:rsidRDefault="001B22FB">
            <w:pPr>
              <w:pStyle w:val="ConsPlusNormal"/>
              <w:jc w:val="center"/>
            </w:pPr>
            <w:r>
              <w:t>44208,1</w:t>
            </w:r>
          </w:p>
        </w:tc>
        <w:tc>
          <w:tcPr>
            <w:tcW w:w="1243" w:type="dxa"/>
          </w:tcPr>
          <w:p w:rsidR="00000000" w:rsidRDefault="001B22FB">
            <w:pPr>
              <w:pStyle w:val="ConsPlusNormal"/>
              <w:jc w:val="center"/>
            </w:pPr>
            <w:r>
              <w:t>19717</w:t>
            </w:r>
          </w:p>
        </w:tc>
        <w:tc>
          <w:tcPr>
            <w:tcW w:w="1243" w:type="dxa"/>
          </w:tcPr>
          <w:p w:rsidR="00000000" w:rsidRDefault="001B22FB">
            <w:pPr>
              <w:pStyle w:val="ConsPlusNormal"/>
              <w:jc w:val="center"/>
            </w:pPr>
            <w:r>
              <w:t>22534,3</w:t>
            </w:r>
          </w:p>
        </w:tc>
        <w:tc>
          <w:tcPr>
            <w:tcW w:w="1243" w:type="dxa"/>
          </w:tcPr>
          <w:p w:rsidR="00000000" w:rsidRDefault="001B22FB">
            <w:pPr>
              <w:pStyle w:val="ConsPlusNormal"/>
              <w:jc w:val="center"/>
            </w:pPr>
            <w:r>
              <w:t>40342,2</w:t>
            </w:r>
          </w:p>
        </w:tc>
        <w:tc>
          <w:tcPr>
            <w:tcW w:w="1245" w:type="dxa"/>
          </w:tcPr>
          <w:p w:rsidR="00000000" w:rsidRDefault="001B22FB">
            <w:pPr>
              <w:pStyle w:val="ConsPlusNormal"/>
              <w:jc w:val="center"/>
            </w:pPr>
            <w:r>
              <w:t>23144,1</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Саха (Якутия)</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116376,4</w:t>
            </w:r>
          </w:p>
        </w:tc>
        <w:tc>
          <w:tcPr>
            <w:tcW w:w="1243" w:type="dxa"/>
          </w:tcPr>
          <w:p w:rsidR="00000000" w:rsidRDefault="001B22FB">
            <w:pPr>
              <w:pStyle w:val="ConsPlusNormal"/>
              <w:jc w:val="center"/>
            </w:pPr>
            <w:r>
              <w:t>114074,8</w:t>
            </w:r>
          </w:p>
        </w:tc>
        <w:tc>
          <w:tcPr>
            <w:tcW w:w="1243" w:type="dxa"/>
          </w:tcPr>
          <w:p w:rsidR="00000000" w:rsidRDefault="001B22FB">
            <w:pPr>
              <w:pStyle w:val="ConsPlusNormal"/>
              <w:jc w:val="center"/>
            </w:pPr>
            <w:r>
              <w:t>102372,3</w:t>
            </w:r>
          </w:p>
        </w:tc>
        <w:tc>
          <w:tcPr>
            <w:tcW w:w="1243" w:type="dxa"/>
          </w:tcPr>
          <w:p w:rsidR="00000000" w:rsidRDefault="001B22FB">
            <w:pPr>
              <w:pStyle w:val="ConsPlusNormal"/>
              <w:jc w:val="center"/>
            </w:pPr>
            <w:r>
              <w:t>102372,3</w:t>
            </w:r>
          </w:p>
        </w:tc>
        <w:tc>
          <w:tcPr>
            <w:tcW w:w="1243" w:type="dxa"/>
          </w:tcPr>
          <w:p w:rsidR="00000000" w:rsidRDefault="001B22FB">
            <w:pPr>
              <w:pStyle w:val="ConsPlusNormal"/>
              <w:jc w:val="center"/>
            </w:pPr>
            <w:r>
              <w:t>80008,8</w:t>
            </w:r>
          </w:p>
        </w:tc>
        <w:tc>
          <w:tcPr>
            <w:tcW w:w="1243" w:type="dxa"/>
          </w:tcPr>
          <w:p w:rsidR="00000000" w:rsidRDefault="001B22FB">
            <w:pPr>
              <w:pStyle w:val="ConsPlusNormal"/>
              <w:jc w:val="center"/>
            </w:pPr>
            <w:r>
              <w:t>80008,8</w:t>
            </w:r>
          </w:p>
        </w:tc>
        <w:tc>
          <w:tcPr>
            <w:tcW w:w="1243" w:type="dxa"/>
          </w:tcPr>
          <w:p w:rsidR="00000000" w:rsidRDefault="001B22FB">
            <w:pPr>
              <w:pStyle w:val="ConsPlusNormal"/>
              <w:jc w:val="center"/>
            </w:pPr>
            <w:r>
              <w:t>277824,6</w:t>
            </w:r>
          </w:p>
        </w:tc>
        <w:tc>
          <w:tcPr>
            <w:tcW w:w="1243" w:type="dxa"/>
          </w:tcPr>
          <w:p w:rsidR="00000000" w:rsidRDefault="001B22FB">
            <w:pPr>
              <w:pStyle w:val="ConsPlusNormal"/>
              <w:jc w:val="center"/>
            </w:pPr>
            <w:r>
              <w:t>143592,9</w:t>
            </w:r>
          </w:p>
        </w:tc>
        <w:tc>
          <w:tcPr>
            <w:tcW w:w="1243" w:type="dxa"/>
          </w:tcPr>
          <w:p w:rsidR="00000000" w:rsidRDefault="001B22FB">
            <w:pPr>
              <w:pStyle w:val="ConsPlusNormal"/>
              <w:jc w:val="center"/>
            </w:pPr>
            <w:r>
              <w:t>75947,9</w:t>
            </w:r>
          </w:p>
        </w:tc>
        <w:tc>
          <w:tcPr>
            <w:tcW w:w="1243" w:type="dxa"/>
          </w:tcPr>
          <w:p w:rsidR="00000000" w:rsidRDefault="001B22FB">
            <w:pPr>
              <w:pStyle w:val="ConsPlusNormal"/>
              <w:jc w:val="center"/>
            </w:pPr>
            <w:r>
              <w:t>377459,4</w:t>
            </w:r>
          </w:p>
        </w:tc>
        <w:tc>
          <w:tcPr>
            <w:tcW w:w="1243" w:type="dxa"/>
          </w:tcPr>
          <w:p w:rsidR="00000000" w:rsidRDefault="001B22FB">
            <w:pPr>
              <w:pStyle w:val="ConsPlusNormal"/>
              <w:jc w:val="center"/>
            </w:pPr>
            <w:r>
              <w:t>161623,1</w:t>
            </w:r>
          </w:p>
        </w:tc>
        <w:tc>
          <w:tcPr>
            <w:tcW w:w="1245" w:type="dxa"/>
          </w:tcPr>
          <w:p w:rsidR="00000000" w:rsidRDefault="001B22FB">
            <w:pPr>
              <w:pStyle w:val="ConsPlusNormal"/>
              <w:jc w:val="center"/>
            </w:pPr>
            <w:r>
              <w:t>88051,1</w:t>
            </w:r>
          </w:p>
        </w:tc>
      </w:tr>
      <w:tr w:rsidR="00000000">
        <w:tc>
          <w:tcPr>
            <w:tcW w:w="2324" w:type="dxa"/>
            <w:vMerge/>
          </w:tcPr>
          <w:p w:rsidR="00000000" w:rsidRDefault="001B22FB">
            <w:pPr>
              <w:pStyle w:val="ConsPlusNormal"/>
              <w:rPr>
                <w:sz w:val="24"/>
                <w:szCs w:val="24"/>
              </w:rPr>
            </w:pPr>
          </w:p>
        </w:tc>
        <w:tc>
          <w:tcPr>
            <w:tcW w:w="2154" w:type="dxa"/>
            <w:vMerge w:val="restart"/>
          </w:tcPr>
          <w:p w:rsidR="00000000" w:rsidRDefault="001B22FB">
            <w:pPr>
              <w:pStyle w:val="ConsPlusNormal"/>
            </w:pPr>
            <w:r>
              <w:t>Архангельская область</w:t>
            </w:r>
          </w:p>
        </w:tc>
        <w:tc>
          <w:tcPr>
            <w:tcW w:w="541" w:type="dxa"/>
          </w:tcPr>
          <w:p w:rsidR="00000000" w:rsidRDefault="001B22FB">
            <w:pPr>
              <w:pStyle w:val="ConsPlusNormal"/>
              <w:jc w:val="center"/>
            </w:pPr>
            <w:r>
              <w:t>091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2753,1</w:t>
            </w:r>
          </w:p>
        </w:tc>
        <w:tc>
          <w:tcPr>
            <w:tcW w:w="1243" w:type="dxa"/>
          </w:tcPr>
          <w:p w:rsidR="00000000" w:rsidRDefault="001B22FB">
            <w:pPr>
              <w:pStyle w:val="ConsPlusNormal"/>
              <w:jc w:val="center"/>
            </w:pPr>
            <w:r>
              <w:t>2753,1</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vMerge/>
          </w:tcPr>
          <w:p w:rsidR="00000000" w:rsidRDefault="001B22FB">
            <w:pPr>
              <w:pStyle w:val="ConsPlusNormal"/>
              <w:rPr>
                <w:sz w:val="24"/>
                <w:szCs w:val="24"/>
              </w:rPr>
            </w:pP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74753,4</w:t>
            </w:r>
          </w:p>
        </w:tc>
        <w:tc>
          <w:tcPr>
            <w:tcW w:w="1243" w:type="dxa"/>
          </w:tcPr>
          <w:p w:rsidR="00000000" w:rsidRDefault="001B22FB">
            <w:pPr>
              <w:pStyle w:val="ConsPlusNormal"/>
              <w:jc w:val="center"/>
            </w:pPr>
            <w:r>
              <w:t>65703,1</w:t>
            </w:r>
          </w:p>
        </w:tc>
        <w:tc>
          <w:tcPr>
            <w:tcW w:w="1243" w:type="dxa"/>
          </w:tcPr>
          <w:p w:rsidR="00000000" w:rsidRDefault="001B22FB">
            <w:pPr>
              <w:pStyle w:val="ConsPlusNormal"/>
              <w:jc w:val="center"/>
            </w:pPr>
            <w:r>
              <w:t>51161,3</w:t>
            </w:r>
          </w:p>
        </w:tc>
        <w:tc>
          <w:tcPr>
            <w:tcW w:w="1243" w:type="dxa"/>
          </w:tcPr>
          <w:p w:rsidR="00000000" w:rsidRDefault="001B22FB">
            <w:pPr>
              <w:pStyle w:val="ConsPlusNormal"/>
              <w:jc w:val="center"/>
            </w:pPr>
            <w:r>
              <w:t>47746,8</w:t>
            </w:r>
          </w:p>
        </w:tc>
        <w:tc>
          <w:tcPr>
            <w:tcW w:w="1243" w:type="dxa"/>
          </w:tcPr>
          <w:p w:rsidR="00000000" w:rsidRDefault="001B22FB">
            <w:pPr>
              <w:pStyle w:val="ConsPlusNormal"/>
              <w:jc w:val="center"/>
            </w:pPr>
            <w:r>
              <w:t>52460,4</w:t>
            </w:r>
          </w:p>
        </w:tc>
        <w:tc>
          <w:tcPr>
            <w:tcW w:w="1243" w:type="dxa"/>
          </w:tcPr>
          <w:p w:rsidR="00000000" w:rsidRDefault="001B22FB">
            <w:pPr>
              <w:pStyle w:val="ConsPlusNormal"/>
              <w:jc w:val="center"/>
            </w:pPr>
            <w:r>
              <w:t>52258,8</w:t>
            </w:r>
          </w:p>
        </w:tc>
        <w:tc>
          <w:tcPr>
            <w:tcW w:w="1243" w:type="dxa"/>
          </w:tcPr>
          <w:p w:rsidR="00000000" w:rsidRDefault="001B22FB">
            <w:pPr>
              <w:pStyle w:val="ConsPlusNormal"/>
              <w:jc w:val="center"/>
            </w:pPr>
            <w:r>
              <w:t>214464,3</w:t>
            </w:r>
          </w:p>
        </w:tc>
        <w:tc>
          <w:tcPr>
            <w:tcW w:w="1243" w:type="dxa"/>
          </w:tcPr>
          <w:p w:rsidR="00000000" w:rsidRDefault="001B22FB">
            <w:pPr>
              <w:pStyle w:val="ConsPlusNormal"/>
              <w:jc w:val="center"/>
            </w:pPr>
            <w:r>
              <w:t>179800</w:t>
            </w:r>
          </w:p>
        </w:tc>
        <w:tc>
          <w:tcPr>
            <w:tcW w:w="1243" w:type="dxa"/>
          </w:tcPr>
          <w:p w:rsidR="00000000" w:rsidRDefault="001B22FB">
            <w:pPr>
              <w:pStyle w:val="ConsPlusNormal"/>
              <w:jc w:val="center"/>
            </w:pPr>
            <w:r>
              <w:t>113554,8</w:t>
            </w:r>
          </w:p>
        </w:tc>
        <w:tc>
          <w:tcPr>
            <w:tcW w:w="1243" w:type="dxa"/>
          </w:tcPr>
          <w:p w:rsidR="00000000" w:rsidRDefault="001B22FB">
            <w:pPr>
              <w:pStyle w:val="ConsPlusNormal"/>
              <w:jc w:val="center"/>
            </w:pPr>
            <w:r>
              <w:t>185238,7</w:t>
            </w:r>
          </w:p>
        </w:tc>
        <w:tc>
          <w:tcPr>
            <w:tcW w:w="1243" w:type="dxa"/>
          </w:tcPr>
          <w:p w:rsidR="00000000" w:rsidRDefault="001B22FB">
            <w:pPr>
              <w:pStyle w:val="ConsPlusNormal"/>
              <w:jc w:val="center"/>
            </w:pPr>
            <w:r>
              <w:t>229462,7</w:t>
            </w:r>
          </w:p>
        </w:tc>
        <w:tc>
          <w:tcPr>
            <w:tcW w:w="1245" w:type="dxa"/>
          </w:tcPr>
          <w:p w:rsidR="00000000" w:rsidRDefault="001B22FB">
            <w:pPr>
              <w:pStyle w:val="ConsPlusNormal"/>
              <w:jc w:val="center"/>
            </w:pPr>
            <w:r>
              <w:t>131089,3</w:t>
            </w:r>
          </w:p>
        </w:tc>
      </w:tr>
      <w:tr w:rsidR="00000000">
        <w:tc>
          <w:tcPr>
            <w:tcW w:w="2324" w:type="dxa"/>
            <w:vMerge/>
          </w:tcPr>
          <w:p w:rsidR="00000000" w:rsidRDefault="001B22FB">
            <w:pPr>
              <w:pStyle w:val="ConsPlusNormal"/>
              <w:rPr>
                <w:sz w:val="24"/>
                <w:szCs w:val="24"/>
              </w:rPr>
            </w:pPr>
          </w:p>
        </w:tc>
        <w:tc>
          <w:tcPr>
            <w:tcW w:w="2154" w:type="dxa"/>
            <w:vMerge w:val="restart"/>
          </w:tcPr>
          <w:p w:rsidR="00000000" w:rsidRDefault="001B22FB">
            <w:pPr>
              <w:pStyle w:val="ConsPlusNormal"/>
            </w:pPr>
            <w:r>
              <w:t>Красноярский край</w:t>
            </w:r>
          </w:p>
        </w:tc>
        <w:tc>
          <w:tcPr>
            <w:tcW w:w="541" w:type="dxa"/>
          </w:tcPr>
          <w:p w:rsidR="00000000" w:rsidRDefault="001B22FB">
            <w:pPr>
              <w:pStyle w:val="ConsPlusNormal"/>
              <w:jc w:val="center"/>
            </w:pPr>
            <w:r>
              <w:t>091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6674,4</w:t>
            </w:r>
          </w:p>
        </w:tc>
        <w:tc>
          <w:tcPr>
            <w:tcW w:w="1243" w:type="dxa"/>
          </w:tcPr>
          <w:p w:rsidR="00000000" w:rsidRDefault="001B22FB">
            <w:pPr>
              <w:pStyle w:val="ConsPlusNormal"/>
              <w:jc w:val="center"/>
            </w:pPr>
            <w:r>
              <w:t>6674,4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vMerge/>
          </w:tcPr>
          <w:p w:rsidR="00000000" w:rsidRDefault="001B22FB">
            <w:pPr>
              <w:pStyle w:val="ConsPlusNormal"/>
              <w:rPr>
                <w:sz w:val="24"/>
                <w:szCs w:val="24"/>
              </w:rPr>
            </w:pP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191310,4</w:t>
            </w:r>
          </w:p>
        </w:tc>
        <w:tc>
          <w:tcPr>
            <w:tcW w:w="1243" w:type="dxa"/>
          </w:tcPr>
          <w:p w:rsidR="00000000" w:rsidRDefault="001B22FB">
            <w:pPr>
              <w:pStyle w:val="ConsPlusNormal"/>
              <w:jc w:val="center"/>
            </w:pPr>
            <w:r>
              <w:t>189578,2</w:t>
            </w:r>
          </w:p>
        </w:tc>
        <w:tc>
          <w:tcPr>
            <w:tcW w:w="1243" w:type="dxa"/>
          </w:tcPr>
          <w:p w:rsidR="00000000" w:rsidRDefault="001B22FB">
            <w:pPr>
              <w:pStyle w:val="ConsPlusNormal"/>
              <w:jc w:val="center"/>
            </w:pPr>
            <w:r>
              <w:t>75302,6</w:t>
            </w:r>
          </w:p>
        </w:tc>
        <w:tc>
          <w:tcPr>
            <w:tcW w:w="1243" w:type="dxa"/>
          </w:tcPr>
          <w:p w:rsidR="00000000" w:rsidRDefault="001B22FB">
            <w:pPr>
              <w:pStyle w:val="ConsPlusNormal"/>
              <w:jc w:val="center"/>
            </w:pPr>
            <w:r>
              <w:t>72605,1</w:t>
            </w:r>
          </w:p>
        </w:tc>
        <w:tc>
          <w:tcPr>
            <w:tcW w:w="1243" w:type="dxa"/>
          </w:tcPr>
          <w:p w:rsidR="00000000" w:rsidRDefault="001B22FB">
            <w:pPr>
              <w:pStyle w:val="ConsPlusNormal"/>
              <w:jc w:val="center"/>
            </w:pPr>
            <w:r>
              <w:t>34015</w:t>
            </w:r>
          </w:p>
        </w:tc>
        <w:tc>
          <w:tcPr>
            <w:tcW w:w="1243" w:type="dxa"/>
          </w:tcPr>
          <w:p w:rsidR="00000000" w:rsidRDefault="001B22FB">
            <w:pPr>
              <w:pStyle w:val="ConsPlusNormal"/>
              <w:jc w:val="center"/>
            </w:pPr>
            <w:r>
              <w:t>34015</w:t>
            </w:r>
          </w:p>
        </w:tc>
        <w:tc>
          <w:tcPr>
            <w:tcW w:w="1243" w:type="dxa"/>
          </w:tcPr>
          <w:p w:rsidR="00000000" w:rsidRDefault="001B22FB">
            <w:pPr>
              <w:pStyle w:val="ConsPlusNormal"/>
              <w:jc w:val="center"/>
            </w:pPr>
            <w:r>
              <w:t>258776,3</w:t>
            </w:r>
          </w:p>
        </w:tc>
        <w:tc>
          <w:tcPr>
            <w:tcW w:w="1243" w:type="dxa"/>
          </w:tcPr>
          <w:p w:rsidR="00000000" w:rsidRDefault="001B22FB">
            <w:pPr>
              <w:pStyle w:val="ConsPlusNormal"/>
              <w:jc w:val="center"/>
            </w:pPr>
            <w:r>
              <w:t>192523,4</w:t>
            </w:r>
          </w:p>
        </w:tc>
        <w:tc>
          <w:tcPr>
            <w:tcW w:w="1243" w:type="dxa"/>
          </w:tcPr>
          <w:p w:rsidR="00000000" w:rsidRDefault="001B22FB">
            <w:pPr>
              <w:pStyle w:val="ConsPlusNormal"/>
              <w:jc w:val="center"/>
            </w:pPr>
            <w:r>
              <w:t>109269,7</w:t>
            </w:r>
          </w:p>
        </w:tc>
        <w:tc>
          <w:tcPr>
            <w:tcW w:w="1243" w:type="dxa"/>
          </w:tcPr>
          <w:p w:rsidR="00000000" w:rsidRDefault="001B22FB">
            <w:pPr>
              <w:pStyle w:val="ConsPlusNormal"/>
              <w:jc w:val="center"/>
            </w:pPr>
            <w:r>
              <w:t>378137,6</w:t>
            </w:r>
          </w:p>
        </w:tc>
        <w:tc>
          <w:tcPr>
            <w:tcW w:w="1243" w:type="dxa"/>
          </w:tcPr>
          <w:p w:rsidR="00000000" w:rsidRDefault="001B22FB">
            <w:pPr>
              <w:pStyle w:val="ConsPlusNormal"/>
              <w:jc w:val="center"/>
            </w:pPr>
            <w:r>
              <w:t>190800,7</w:t>
            </w:r>
          </w:p>
        </w:tc>
        <w:tc>
          <w:tcPr>
            <w:tcW w:w="1245" w:type="dxa"/>
          </w:tcPr>
          <w:p w:rsidR="00000000" w:rsidRDefault="001B22FB">
            <w:pPr>
              <w:pStyle w:val="ConsPlusNormal"/>
              <w:jc w:val="center"/>
            </w:pPr>
            <w:r>
              <w:t>134089,5</w:t>
            </w:r>
          </w:p>
        </w:tc>
      </w:tr>
      <w:tr w:rsidR="00000000">
        <w:tc>
          <w:tcPr>
            <w:tcW w:w="2324" w:type="dxa"/>
            <w:vMerge w:val="restart"/>
          </w:tcPr>
          <w:p w:rsidR="00000000" w:rsidRDefault="001B22FB">
            <w:pPr>
              <w:pStyle w:val="ConsPlusNormal"/>
            </w:pPr>
            <w:r>
              <w:t>Основное мероприятие 2.1. Федеральная финансовая программа поддержки малого и среднего предпринимательства</w:t>
            </w:r>
          </w:p>
        </w:tc>
        <w:tc>
          <w:tcPr>
            <w:tcW w:w="2154" w:type="dxa"/>
          </w:tcPr>
          <w:p w:rsidR="00000000" w:rsidRDefault="001B22FB">
            <w:pPr>
              <w:pStyle w:val="ConsPlusNormal"/>
            </w:pPr>
            <w:r>
              <w:t>Арктическая зона Российской Федерации</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2.1</w:t>
            </w:r>
          </w:p>
        </w:tc>
        <w:tc>
          <w:tcPr>
            <w:tcW w:w="1243" w:type="dxa"/>
          </w:tcPr>
          <w:p w:rsidR="00000000" w:rsidRDefault="001B22FB">
            <w:pPr>
              <w:pStyle w:val="ConsPlusNormal"/>
              <w:jc w:val="center"/>
            </w:pPr>
            <w:r>
              <w:t>579166,2</w:t>
            </w:r>
          </w:p>
        </w:tc>
        <w:tc>
          <w:tcPr>
            <w:tcW w:w="1243" w:type="dxa"/>
          </w:tcPr>
          <w:p w:rsidR="00000000" w:rsidRDefault="001B22FB">
            <w:pPr>
              <w:pStyle w:val="ConsPlusNormal"/>
              <w:jc w:val="center"/>
            </w:pPr>
            <w:r>
              <w:t>564528,8</w:t>
            </w:r>
          </w:p>
        </w:tc>
        <w:tc>
          <w:tcPr>
            <w:tcW w:w="1243" w:type="dxa"/>
          </w:tcPr>
          <w:p w:rsidR="00000000" w:rsidRDefault="001B22FB">
            <w:pPr>
              <w:pStyle w:val="ConsPlusNormal"/>
              <w:jc w:val="center"/>
            </w:pPr>
            <w:r>
              <w:t>340871</w:t>
            </w:r>
          </w:p>
        </w:tc>
        <w:tc>
          <w:tcPr>
            <w:tcW w:w="1243" w:type="dxa"/>
          </w:tcPr>
          <w:p w:rsidR="00000000" w:rsidRDefault="001B22FB">
            <w:pPr>
              <w:pStyle w:val="ConsPlusNormal"/>
              <w:jc w:val="center"/>
            </w:pPr>
            <w:r>
              <w:t>332528,7</w:t>
            </w:r>
          </w:p>
        </w:tc>
        <w:tc>
          <w:tcPr>
            <w:tcW w:w="1243" w:type="dxa"/>
          </w:tcPr>
          <w:p w:rsidR="00000000" w:rsidRDefault="001B22FB">
            <w:pPr>
              <w:pStyle w:val="ConsPlusNormal"/>
              <w:jc w:val="center"/>
            </w:pPr>
            <w:r>
              <w:t>294001,6</w:t>
            </w:r>
          </w:p>
        </w:tc>
        <w:tc>
          <w:tcPr>
            <w:tcW w:w="1243" w:type="dxa"/>
          </w:tcPr>
          <w:p w:rsidR="00000000" w:rsidRDefault="001B22FB">
            <w:pPr>
              <w:pStyle w:val="ConsPlusNormal"/>
              <w:jc w:val="center"/>
            </w:pPr>
            <w:r>
              <w:t>289755,1</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Мурманская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2.1</w:t>
            </w:r>
          </w:p>
        </w:tc>
        <w:tc>
          <w:tcPr>
            <w:tcW w:w="1243" w:type="dxa"/>
          </w:tcPr>
          <w:p w:rsidR="00000000" w:rsidRDefault="001B22FB">
            <w:pPr>
              <w:pStyle w:val="ConsPlusNormal"/>
              <w:jc w:val="center"/>
            </w:pPr>
            <w:r>
              <w:t>58654,3</w:t>
            </w:r>
          </w:p>
        </w:tc>
        <w:tc>
          <w:tcPr>
            <w:tcW w:w="1243" w:type="dxa"/>
          </w:tcPr>
          <w:p w:rsidR="00000000" w:rsidRDefault="001B22FB">
            <w:pPr>
              <w:pStyle w:val="ConsPlusNormal"/>
              <w:jc w:val="center"/>
            </w:pPr>
            <w:r>
              <w:t>58633</w:t>
            </w:r>
          </w:p>
        </w:tc>
        <w:tc>
          <w:tcPr>
            <w:tcW w:w="1243" w:type="dxa"/>
          </w:tcPr>
          <w:p w:rsidR="00000000" w:rsidRDefault="001B22FB">
            <w:pPr>
              <w:pStyle w:val="ConsPlusNormal"/>
              <w:jc w:val="center"/>
            </w:pPr>
            <w:r>
              <w:t>26004,3</w:t>
            </w:r>
          </w:p>
        </w:tc>
        <w:tc>
          <w:tcPr>
            <w:tcW w:w="1243" w:type="dxa"/>
          </w:tcPr>
          <w:p w:rsidR="00000000" w:rsidRDefault="001B22FB">
            <w:pPr>
              <w:pStyle w:val="ConsPlusNormal"/>
              <w:jc w:val="center"/>
            </w:pPr>
            <w:r>
              <w:t>25623,5</w:t>
            </w:r>
          </w:p>
        </w:tc>
        <w:tc>
          <w:tcPr>
            <w:tcW w:w="1243" w:type="dxa"/>
          </w:tcPr>
          <w:p w:rsidR="00000000" w:rsidRDefault="001B22FB">
            <w:pPr>
              <w:pStyle w:val="ConsPlusNormal"/>
              <w:jc w:val="center"/>
            </w:pPr>
            <w:r>
              <w:t>33554,6</w:t>
            </w:r>
          </w:p>
        </w:tc>
        <w:tc>
          <w:tcPr>
            <w:tcW w:w="1243" w:type="dxa"/>
          </w:tcPr>
          <w:p w:rsidR="00000000" w:rsidRDefault="001B22FB">
            <w:pPr>
              <w:pStyle w:val="ConsPlusNormal"/>
              <w:jc w:val="center"/>
            </w:pPr>
            <w:r>
              <w:t>33086,4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Карелия</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2.1</w:t>
            </w:r>
          </w:p>
        </w:tc>
        <w:tc>
          <w:tcPr>
            <w:tcW w:w="1243" w:type="dxa"/>
          </w:tcPr>
          <w:p w:rsidR="00000000" w:rsidRDefault="001B22FB">
            <w:pPr>
              <w:pStyle w:val="ConsPlusNormal"/>
              <w:jc w:val="center"/>
            </w:pPr>
            <w:r>
              <w:t>42293</w:t>
            </w:r>
          </w:p>
        </w:tc>
        <w:tc>
          <w:tcPr>
            <w:tcW w:w="1243" w:type="dxa"/>
          </w:tcPr>
          <w:p w:rsidR="00000000" w:rsidRDefault="001B22FB">
            <w:pPr>
              <w:pStyle w:val="ConsPlusNormal"/>
              <w:jc w:val="center"/>
            </w:pPr>
            <w:r>
              <w:t>42293</w:t>
            </w:r>
          </w:p>
        </w:tc>
        <w:tc>
          <w:tcPr>
            <w:tcW w:w="1243" w:type="dxa"/>
          </w:tcPr>
          <w:p w:rsidR="00000000" w:rsidRDefault="001B22FB">
            <w:pPr>
              <w:pStyle w:val="ConsPlusNormal"/>
              <w:jc w:val="center"/>
            </w:pPr>
            <w:r>
              <w:t>51556,1</w:t>
            </w:r>
          </w:p>
        </w:tc>
        <w:tc>
          <w:tcPr>
            <w:tcW w:w="1243" w:type="dxa"/>
          </w:tcPr>
          <w:p w:rsidR="00000000" w:rsidRDefault="001B22FB">
            <w:pPr>
              <w:pStyle w:val="ConsPlusNormal"/>
              <w:jc w:val="center"/>
            </w:pPr>
            <w:r>
              <w:t>49706,6</w:t>
            </w:r>
          </w:p>
        </w:tc>
        <w:tc>
          <w:tcPr>
            <w:tcW w:w="1243" w:type="dxa"/>
          </w:tcPr>
          <w:p w:rsidR="00000000" w:rsidRDefault="001B22FB">
            <w:pPr>
              <w:pStyle w:val="ConsPlusNormal"/>
              <w:jc w:val="center"/>
            </w:pPr>
            <w:r>
              <w:t>25743,1</w:t>
            </w:r>
          </w:p>
        </w:tc>
        <w:tc>
          <w:tcPr>
            <w:tcW w:w="1243" w:type="dxa"/>
          </w:tcPr>
          <w:p w:rsidR="00000000" w:rsidRDefault="001B22FB">
            <w:pPr>
              <w:pStyle w:val="ConsPlusNormal"/>
              <w:jc w:val="center"/>
            </w:pPr>
            <w:r>
              <w:t>25743,1</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Ямало-Ненецкий автономный округ (Тюменская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2.1</w:t>
            </w:r>
          </w:p>
        </w:tc>
        <w:tc>
          <w:tcPr>
            <w:tcW w:w="1243" w:type="dxa"/>
          </w:tcPr>
          <w:p w:rsidR="00000000" w:rsidRDefault="001B22FB">
            <w:pPr>
              <w:pStyle w:val="ConsPlusNormal"/>
              <w:jc w:val="center"/>
            </w:pPr>
            <w:r>
              <w:t>30000</w:t>
            </w:r>
          </w:p>
        </w:tc>
        <w:tc>
          <w:tcPr>
            <w:tcW w:w="1243" w:type="dxa"/>
          </w:tcPr>
          <w:p w:rsidR="00000000" w:rsidRDefault="001B22FB">
            <w:pPr>
              <w:pStyle w:val="ConsPlusNormal"/>
              <w:jc w:val="center"/>
            </w:pPr>
            <w:r>
              <w:t>30000</w:t>
            </w:r>
          </w:p>
        </w:tc>
        <w:tc>
          <w:tcPr>
            <w:tcW w:w="1243" w:type="dxa"/>
          </w:tcPr>
          <w:p w:rsidR="00000000" w:rsidRDefault="001B22FB">
            <w:pPr>
              <w:pStyle w:val="ConsPlusNormal"/>
              <w:jc w:val="center"/>
            </w:pPr>
            <w:r>
              <w:t>8700</w:t>
            </w:r>
          </w:p>
        </w:tc>
        <w:tc>
          <w:tcPr>
            <w:tcW w:w="1243" w:type="dxa"/>
          </w:tcPr>
          <w:p w:rsidR="00000000" w:rsidRDefault="001B22FB">
            <w:pPr>
              <w:pStyle w:val="ConsPlusNormal"/>
              <w:jc w:val="center"/>
            </w:pPr>
            <w:r>
              <w:t>8700</w:t>
            </w:r>
          </w:p>
        </w:tc>
        <w:tc>
          <w:tcPr>
            <w:tcW w:w="1243" w:type="dxa"/>
          </w:tcPr>
          <w:p w:rsidR="00000000" w:rsidRDefault="001B22FB">
            <w:pPr>
              <w:pStyle w:val="ConsPlusNormal"/>
              <w:jc w:val="center"/>
            </w:pPr>
            <w:r>
              <w:t>2798,2</w:t>
            </w:r>
          </w:p>
        </w:tc>
        <w:tc>
          <w:tcPr>
            <w:tcW w:w="1243" w:type="dxa"/>
          </w:tcPr>
          <w:p w:rsidR="00000000" w:rsidRDefault="001B22FB">
            <w:pPr>
              <w:pStyle w:val="ConsPlusNormal"/>
              <w:jc w:val="center"/>
            </w:pPr>
            <w:r>
              <w:t>2798,2</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Чукотский автономный округ</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2.1</w:t>
            </w:r>
          </w:p>
        </w:tc>
        <w:tc>
          <w:tcPr>
            <w:tcW w:w="1243" w:type="dxa"/>
          </w:tcPr>
          <w:p w:rsidR="00000000" w:rsidRDefault="001B22FB">
            <w:pPr>
              <w:pStyle w:val="ConsPlusNormal"/>
              <w:jc w:val="center"/>
            </w:pPr>
            <w:r>
              <w:t>3861,3</w:t>
            </w:r>
          </w:p>
        </w:tc>
        <w:tc>
          <w:tcPr>
            <w:tcW w:w="1243" w:type="dxa"/>
          </w:tcPr>
          <w:p w:rsidR="00000000" w:rsidRDefault="001B22FB">
            <w:pPr>
              <w:pStyle w:val="ConsPlusNormal"/>
              <w:jc w:val="center"/>
            </w:pPr>
            <w:r>
              <w:t>3861,3</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24638,4</w:t>
            </w:r>
          </w:p>
        </w:tc>
        <w:tc>
          <w:tcPr>
            <w:tcW w:w="1243" w:type="dxa"/>
          </w:tcPr>
          <w:p w:rsidR="00000000" w:rsidRDefault="001B22FB">
            <w:pPr>
              <w:pStyle w:val="ConsPlusNormal"/>
              <w:jc w:val="center"/>
            </w:pPr>
            <w:r>
              <w:t>21061,7</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Коми</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2.1</w:t>
            </w:r>
          </w:p>
        </w:tc>
        <w:tc>
          <w:tcPr>
            <w:tcW w:w="1243" w:type="dxa"/>
          </w:tcPr>
          <w:p w:rsidR="00000000" w:rsidRDefault="001B22FB">
            <w:pPr>
              <w:pStyle w:val="ConsPlusNormal"/>
              <w:jc w:val="center"/>
            </w:pPr>
            <w:r>
              <w:t>58909</w:t>
            </w:r>
          </w:p>
        </w:tc>
        <w:tc>
          <w:tcPr>
            <w:tcW w:w="1243" w:type="dxa"/>
          </w:tcPr>
          <w:p w:rsidR="00000000" w:rsidRDefault="001B22FB">
            <w:pPr>
              <w:pStyle w:val="ConsPlusNormal"/>
              <w:jc w:val="center"/>
            </w:pPr>
            <w:r>
              <w:t>57377</w:t>
            </w:r>
          </w:p>
        </w:tc>
        <w:tc>
          <w:tcPr>
            <w:tcW w:w="1243" w:type="dxa"/>
          </w:tcPr>
          <w:p w:rsidR="00000000" w:rsidRDefault="001B22FB">
            <w:pPr>
              <w:pStyle w:val="ConsPlusNormal"/>
              <w:jc w:val="center"/>
            </w:pPr>
            <w:r>
              <w:t>25384,4</w:t>
            </w:r>
          </w:p>
        </w:tc>
        <w:tc>
          <w:tcPr>
            <w:tcW w:w="1243" w:type="dxa"/>
          </w:tcPr>
          <w:p w:rsidR="00000000" w:rsidRDefault="001B22FB">
            <w:pPr>
              <w:pStyle w:val="ConsPlusNormal"/>
              <w:jc w:val="center"/>
            </w:pPr>
            <w:r>
              <w:t>25384,4</w:t>
            </w:r>
          </w:p>
        </w:tc>
        <w:tc>
          <w:tcPr>
            <w:tcW w:w="1243" w:type="dxa"/>
          </w:tcPr>
          <w:p w:rsidR="00000000" w:rsidRDefault="001B22FB">
            <w:pPr>
              <w:pStyle w:val="ConsPlusNormal"/>
              <w:jc w:val="center"/>
            </w:pPr>
            <w:r>
              <w:t>21436,4</w:t>
            </w:r>
          </w:p>
        </w:tc>
        <w:tc>
          <w:tcPr>
            <w:tcW w:w="1243" w:type="dxa"/>
          </w:tcPr>
          <w:p w:rsidR="00000000" w:rsidRDefault="001B22FB">
            <w:pPr>
              <w:pStyle w:val="ConsPlusNormal"/>
              <w:jc w:val="center"/>
            </w:pPr>
            <w:r>
              <w:t>21436,4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Ненецкий автономный округ (Архангельская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2.1</w:t>
            </w:r>
          </w:p>
        </w:tc>
        <w:tc>
          <w:tcPr>
            <w:tcW w:w="1243" w:type="dxa"/>
          </w:tcPr>
          <w:p w:rsidR="00000000" w:rsidRDefault="001B22FB">
            <w:pPr>
              <w:pStyle w:val="ConsPlusNormal"/>
              <w:jc w:val="center"/>
            </w:pPr>
            <w:r>
              <w:t>3008,4</w:t>
            </w:r>
          </w:p>
        </w:tc>
        <w:tc>
          <w:tcPr>
            <w:tcW w:w="1243" w:type="dxa"/>
          </w:tcPr>
          <w:p w:rsidR="00000000" w:rsidRDefault="001B22FB">
            <w:pPr>
              <w:pStyle w:val="ConsPlusNormal"/>
              <w:jc w:val="center"/>
            </w:pPr>
            <w:r>
              <w:t>3008,4</w:t>
            </w:r>
          </w:p>
        </w:tc>
        <w:tc>
          <w:tcPr>
            <w:tcW w:w="1243" w:type="dxa"/>
          </w:tcPr>
          <w:p w:rsidR="00000000" w:rsidRDefault="001B22FB">
            <w:pPr>
              <w:pStyle w:val="ConsPlusNormal"/>
              <w:jc w:val="center"/>
            </w:pPr>
            <w:r>
              <w:t>390</w:t>
            </w:r>
          </w:p>
        </w:tc>
        <w:tc>
          <w:tcPr>
            <w:tcW w:w="1243" w:type="dxa"/>
          </w:tcPr>
          <w:p w:rsidR="00000000" w:rsidRDefault="001B22FB">
            <w:pPr>
              <w:pStyle w:val="ConsPlusNormal"/>
              <w:jc w:val="center"/>
            </w:pPr>
            <w:r>
              <w:t>390</w:t>
            </w:r>
          </w:p>
        </w:tc>
        <w:tc>
          <w:tcPr>
            <w:tcW w:w="1243" w:type="dxa"/>
          </w:tcPr>
          <w:p w:rsidR="00000000" w:rsidRDefault="001B22FB">
            <w:pPr>
              <w:pStyle w:val="ConsPlusNormal"/>
              <w:jc w:val="center"/>
            </w:pPr>
            <w:r>
              <w:t>19346,7</w:t>
            </w:r>
          </w:p>
        </w:tc>
        <w:tc>
          <w:tcPr>
            <w:tcW w:w="1243" w:type="dxa"/>
          </w:tcPr>
          <w:p w:rsidR="00000000" w:rsidRDefault="001B22FB">
            <w:pPr>
              <w:pStyle w:val="ConsPlusNormal"/>
              <w:jc w:val="center"/>
            </w:pPr>
            <w:r>
              <w:t>19346,7</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Саха (Якутия)</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2.1</w:t>
            </w:r>
          </w:p>
        </w:tc>
        <w:tc>
          <w:tcPr>
            <w:tcW w:w="1243" w:type="dxa"/>
          </w:tcPr>
          <w:p w:rsidR="00000000" w:rsidRDefault="001B22FB">
            <w:pPr>
              <w:pStyle w:val="ConsPlusNormal"/>
              <w:jc w:val="center"/>
            </w:pPr>
            <w:r>
              <w:t>116376,4</w:t>
            </w:r>
          </w:p>
        </w:tc>
        <w:tc>
          <w:tcPr>
            <w:tcW w:w="1243" w:type="dxa"/>
          </w:tcPr>
          <w:p w:rsidR="00000000" w:rsidRDefault="001B22FB">
            <w:pPr>
              <w:pStyle w:val="ConsPlusNormal"/>
              <w:jc w:val="center"/>
            </w:pPr>
            <w:r>
              <w:t>114074,8</w:t>
            </w:r>
          </w:p>
        </w:tc>
        <w:tc>
          <w:tcPr>
            <w:tcW w:w="1243" w:type="dxa"/>
          </w:tcPr>
          <w:p w:rsidR="00000000" w:rsidRDefault="001B22FB">
            <w:pPr>
              <w:pStyle w:val="ConsPlusNormal"/>
              <w:jc w:val="center"/>
            </w:pPr>
            <w:r>
              <w:t>102372,3</w:t>
            </w:r>
          </w:p>
        </w:tc>
        <w:tc>
          <w:tcPr>
            <w:tcW w:w="1243" w:type="dxa"/>
          </w:tcPr>
          <w:p w:rsidR="00000000" w:rsidRDefault="001B22FB">
            <w:pPr>
              <w:pStyle w:val="ConsPlusNormal"/>
              <w:jc w:val="center"/>
            </w:pPr>
            <w:r>
              <w:t>102372,3</w:t>
            </w:r>
          </w:p>
        </w:tc>
        <w:tc>
          <w:tcPr>
            <w:tcW w:w="1243" w:type="dxa"/>
          </w:tcPr>
          <w:p w:rsidR="00000000" w:rsidRDefault="001B22FB">
            <w:pPr>
              <w:pStyle w:val="ConsPlusNormal"/>
              <w:jc w:val="center"/>
            </w:pPr>
            <w:r>
              <w:t>80008,8</w:t>
            </w:r>
          </w:p>
        </w:tc>
        <w:tc>
          <w:tcPr>
            <w:tcW w:w="1243" w:type="dxa"/>
          </w:tcPr>
          <w:p w:rsidR="00000000" w:rsidRDefault="001B22FB">
            <w:pPr>
              <w:pStyle w:val="ConsPlusNormal"/>
              <w:jc w:val="center"/>
            </w:pPr>
            <w:r>
              <w:t>80008,8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Архангельская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2.1</w:t>
            </w:r>
          </w:p>
        </w:tc>
        <w:tc>
          <w:tcPr>
            <w:tcW w:w="1243" w:type="dxa"/>
          </w:tcPr>
          <w:p w:rsidR="00000000" w:rsidRDefault="001B22FB">
            <w:pPr>
              <w:pStyle w:val="ConsPlusNormal"/>
              <w:jc w:val="center"/>
            </w:pPr>
            <w:r>
              <w:t>74753,4</w:t>
            </w:r>
          </w:p>
        </w:tc>
        <w:tc>
          <w:tcPr>
            <w:tcW w:w="1243" w:type="dxa"/>
          </w:tcPr>
          <w:p w:rsidR="00000000" w:rsidRDefault="001B22FB">
            <w:pPr>
              <w:pStyle w:val="ConsPlusNormal"/>
              <w:jc w:val="center"/>
            </w:pPr>
            <w:r>
              <w:t>65703,1</w:t>
            </w:r>
          </w:p>
        </w:tc>
        <w:tc>
          <w:tcPr>
            <w:tcW w:w="1243" w:type="dxa"/>
          </w:tcPr>
          <w:p w:rsidR="00000000" w:rsidRDefault="001B22FB">
            <w:pPr>
              <w:pStyle w:val="ConsPlusNormal"/>
              <w:jc w:val="center"/>
            </w:pPr>
            <w:r>
              <w:t>51161,3</w:t>
            </w:r>
          </w:p>
        </w:tc>
        <w:tc>
          <w:tcPr>
            <w:tcW w:w="1243" w:type="dxa"/>
          </w:tcPr>
          <w:p w:rsidR="00000000" w:rsidRDefault="001B22FB">
            <w:pPr>
              <w:pStyle w:val="ConsPlusNormal"/>
              <w:jc w:val="center"/>
            </w:pPr>
            <w:r>
              <w:t>47746,8</w:t>
            </w:r>
          </w:p>
        </w:tc>
        <w:tc>
          <w:tcPr>
            <w:tcW w:w="1243" w:type="dxa"/>
          </w:tcPr>
          <w:p w:rsidR="00000000" w:rsidRDefault="001B22FB">
            <w:pPr>
              <w:pStyle w:val="ConsPlusNormal"/>
              <w:jc w:val="center"/>
            </w:pPr>
            <w:r>
              <w:t>52460,4</w:t>
            </w:r>
          </w:p>
        </w:tc>
        <w:tc>
          <w:tcPr>
            <w:tcW w:w="1243" w:type="dxa"/>
          </w:tcPr>
          <w:p w:rsidR="00000000" w:rsidRDefault="001B22FB">
            <w:pPr>
              <w:pStyle w:val="ConsPlusNormal"/>
              <w:jc w:val="center"/>
            </w:pPr>
            <w:r>
              <w:t>52258,8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Красноярский край</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2.1</w:t>
            </w:r>
          </w:p>
        </w:tc>
        <w:tc>
          <w:tcPr>
            <w:tcW w:w="1243" w:type="dxa"/>
          </w:tcPr>
          <w:p w:rsidR="00000000" w:rsidRDefault="001B22FB">
            <w:pPr>
              <w:pStyle w:val="ConsPlusNormal"/>
              <w:jc w:val="center"/>
            </w:pPr>
            <w:r>
              <w:t>191310,4</w:t>
            </w:r>
          </w:p>
        </w:tc>
        <w:tc>
          <w:tcPr>
            <w:tcW w:w="1243" w:type="dxa"/>
          </w:tcPr>
          <w:p w:rsidR="00000000" w:rsidRDefault="001B22FB">
            <w:pPr>
              <w:pStyle w:val="ConsPlusNormal"/>
              <w:jc w:val="center"/>
            </w:pPr>
            <w:r>
              <w:t>189578,2</w:t>
            </w:r>
          </w:p>
        </w:tc>
        <w:tc>
          <w:tcPr>
            <w:tcW w:w="1243" w:type="dxa"/>
          </w:tcPr>
          <w:p w:rsidR="00000000" w:rsidRDefault="001B22FB">
            <w:pPr>
              <w:pStyle w:val="ConsPlusNormal"/>
              <w:jc w:val="center"/>
            </w:pPr>
            <w:r>
              <w:t>75302,6</w:t>
            </w:r>
          </w:p>
        </w:tc>
        <w:tc>
          <w:tcPr>
            <w:tcW w:w="1243" w:type="dxa"/>
          </w:tcPr>
          <w:p w:rsidR="00000000" w:rsidRDefault="001B22FB">
            <w:pPr>
              <w:pStyle w:val="ConsPlusNormal"/>
              <w:jc w:val="center"/>
            </w:pPr>
            <w:r>
              <w:t>72605,1</w:t>
            </w:r>
          </w:p>
        </w:tc>
        <w:tc>
          <w:tcPr>
            <w:tcW w:w="1243" w:type="dxa"/>
          </w:tcPr>
          <w:p w:rsidR="00000000" w:rsidRDefault="001B22FB">
            <w:pPr>
              <w:pStyle w:val="ConsPlusNormal"/>
              <w:jc w:val="center"/>
            </w:pPr>
            <w:r>
              <w:t>34015</w:t>
            </w:r>
          </w:p>
        </w:tc>
        <w:tc>
          <w:tcPr>
            <w:tcW w:w="1243" w:type="dxa"/>
          </w:tcPr>
          <w:p w:rsidR="00000000" w:rsidRDefault="001B22FB">
            <w:pPr>
              <w:pStyle w:val="ConsPlusNormal"/>
              <w:jc w:val="center"/>
            </w:pPr>
            <w:r>
              <w:t>34015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val="restart"/>
          </w:tcPr>
          <w:p w:rsidR="00000000" w:rsidRDefault="001B22FB">
            <w:pPr>
              <w:pStyle w:val="ConsPlusNormal"/>
            </w:pPr>
            <w:r>
              <w:t>Мероприятие 2.1.2. Распределение субсидий по субъектам Российской Федерации в пределах бюджетных ассигнований, предусмотренных Минэкономразвития России в сводной бюдж</w:t>
            </w:r>
            <w:r>
              <w:t>етной росписи федерального бюджета на оказание государственной поддержки субъектам малого и среднего предпринимательства, а также на реализацию мероприятий по поддержке молодежного предпринимательства</w:t>
            </w:r>
          </w:p>
        </w:tc>
        <w:tc>
          <w:tcPr>
            <w:tcW w:w="2154" w:type="dxa"/>
          </w:tcPr>
          <w:p w:rsidR="00000000" w:rsidRDefault="001B22FB">
            <w:pPr>
              <w:pStyle w:val="ConsPlusNormal"/>
            </w:pPr>
            <w:r>
              <w:t>Арктическая зона Российской Федерации</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2.1</w:t>
            </w:r>
          </w:p>
        </w:tc>
        <w:tc>
          <w:tcPr>
            <w:tcW w:w="1243" w:type="dxa"/>
          </w:tcPr>
          <w:p w:rsidR="00000000" w:rsidRDefault="001B22FB">
            <w:pPr>
              <w:pStyle w:val="ConsPlusNormal"/>
              <w:jc w:val="center"/>
            </w:pPr>
            <w:r>
              <w:t>579166,2</w:t>
            </w:r>
          </w:p>
        </w:tc>
        <w:tc>
          <w:tcPr>
            <w:tcW w:w="1243" w:type="dxa"/>
          </w:tcPr>
          <w:p w:rsidR="00000000" w:rsidRDefault="001B22FB">
            <w:pPr>
              <w:pStyle w:val="ConsPlusNormal"/>
              <w:jc w:val="center"/>
            </w:pPr>
            <w:r>
              <w:t>564528,8</w:t>
            </w:r>
          </w:p>
        </w:tc>
        <w:tc>
          <w:tcPr>
            <w:tcW w:w="1243" w:type="dxa"/>
          </w:tcPr>
          <w:p w:rsidR="00000000" w:rsidRDefault="001B22FB">
            <w:pPr>
              <w:pStyle w:val="ConsPlusNormal"/>
              <w:jc w:val="center"/>
            </w:pPr>
            <w:r>
              <w:t>340871</w:t>
            </w:r>
          </w:p>
        </w:tc>
        <w:tc>
          <w:tcPr>
            <w:tcW w:w="1243" w:type="dxa"/>
          </w:tcPr>
          <w:p w:rsidR="00000000" w:rsidRDefault="001B22FB">
            <w:pPr>
              <w:pStyle w:val="ConsPlusNormal"/>
              <w:jc w:val="center"/>
            </w:pPr>
            <w:r>
              <w:t>332528,7</w:t>
            </w:r>
          </w:p>
        </w:tc>
        <w:tc>
          <w:tcPr>
            <w:tcW w:w="1243" w:type="dxa"/>
          </w:tcPr>
          <w:p w:rsidR="00000000" w:rsidRDefault="001B22FB">
            <w:pPr>
              <w:pStyle w:val="ConsPlusNormal"/>
              <w:jc w:val="center"/>
            </w:pPr>
            <w:r>
              <w:t>294001,6</w:t>
            </w:r>
          </w:p>
        </w:tc>
        <w:tc>
          <w:tcPr>
            <w:tcW w:w="1243" w:type="dxa"/>
          </w:tcPr>
          <w:p w:rsidR="00000000" w:rsidRDefault="001B22FB">
            <w:pPr>
              <w:pStyle w:val="ConsPlusNormal"/>
              <w:jc w:val="center"/>
            </w:pPr>
            <w:r>
              <w:t>289755,1</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Мурманская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2.1</w:t>
            </w:r>
          </w:p>
        </w:tc>
        <w:tc>
          <w:tcPr>
            <w:tcW w:w="1243" w:type="dxa"/>
          </w:tcPr>
          <w:p w:rsidR="00000000" w:rsidRDefault="001B22FB">
            <w:pPr>
              <w:pStyle w:val="ConsPlusNormal"/>
              <w:jc w:val="center"/>
            </w:pPr>
            <w:r>
              <w:t>58654,3</w:t>
            </w:r>
          </w:p>
        </w:tc>
        <w:tc>
          <w:tcPr>
            <w:tcW w:w="1243" w:type="dxa"/>
          </w:tcPr>
          <w:p w:rsidR="00000000" w:rsidRDefault="001B22FB">
            <w:pPr>
              <w:pStyle w:val="ConsPlusNormal"/>
              <w:jc w:val="center"/>
            </w:pPr>
            <w:r>
              <w:t>58633</w:t>
            </w:r>
          </w:p>
        </w:tc>
        <w:tc>
          <w:tcPr>
            <w:tcW w:w="1243" w:type="dxa"/>
          </w:tcPr>
          <w:p w:rsidR="00000000" w:rsidRDefault="001B22FB">
            <w:pPr>
              <w:pStyle w:val="ConsPlusNormal"/>
              <w:jc w:val="center"/>
            </w:pPr>
            <w:r>
              <w:t>26004,3</w:t>
            </w:r>
          </w:p>
        </w:tc>
        <w:tc>
          <w:tcPr>
            <w:tcW w:w="1243" w:type="dxa"/>
          </w:tcPr>
          <w:p w:rsidR="00000000" w:rsidRDefault="001B22FB">
            <w:pPr>
              <w:pStyle w:val="ConsPlusNormal"/>
              <w:jc w:val="center"/>
            </w:pPr>
            <w:r>
              <w:t>25623,5</w:t>
            </w:r>
          </w:p>
        </w:tc>
        <w:tc>
          <w:tcPr>
            <w:tcW w:w="1243" w:type="dxa"/>
          </w:tcPr>
          <w:p w:rsidR="00000000" w:rsidRDefault="001B22FB">
            <w:pPr>
              <w:pStyle w:val="ConsPlusNormal"/>
              <w:jc w:val="center"/>
            </w:pPr>
            <w:r>
              <w:t>33554,6</w:t>
            </w:r>
          </w:p>
        </w:tc>
        <w:tc>
          <w:tcPr>
            <w:tcW w:w="1243" w:type="dxa"/>
          </w:tcPr>
          <w:p w:rsidR="00000000" w:rsidRDefault="001B22FB">
            <w:pPr>
              <w:pStyle w:val="ConsPlusNormal"/>
              <w:jc w:val="center"/>
            </w:pPr>
            <w:r>
              <w:t>33086,4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Карелия</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2.1</w:t>
            </w:r>
          </w:p>
        </w:tc>
        <w:tc>
          <w:tcPr>
            <w:tcW w:w="1243" w:type="dxa"/>
          </w:tcPr>
          <w:p w:rsidR="00000000" w:rsidRDefault="001B22FB">
            <w:pPr>
              <w:pStyle w:val="ConsPlusNormal"/>
              <w:jc w:val="center"/>
            </w:pPr>
            <w:r>
              <w:t>42293</w:t>
            </w:r>
          </w:p>
        </w:tc>
        <w:tc>
          <w:tcPr>
            <w:tcW w:w="1243" w:type="dxa"/>
          </w:tcPr>
          <w:p w:rsidR="00000000" w:rsidRDefault="001B22FB">
            <w:pPr>
              <w:pStyle w:val="ConsPlusNormal"/>
              <w:jc w:val="center"/>
            </w:pPr>
            <w:r>
              <w:t>42293</w:t>
            </w:r>
          </w:p>
        </w:tc>
        <w:tc>
          <w:tcPr>
            <w:tcW w:w="1243" w:type="dxa"/>
          </w:tcPr>
          <w:p w:rsidR="00000000" w:rsidRDefault="001B22FB">
            <w:pPr>
              <w:pStyle w:val="ConsPlusNormal"/>
              <w:jc w:val="center"/>
            </w:pPr>
            <w:r>
              <w:t>51556,1</w:t>
            </w:r>
          </w:p>
        </w:tc>
        <w:tc>
          <w:tcPr>
            <w:tcW w:w="1243" w:type="dxa"/>
          </w:tcPr>
          <w:p w:rsidR="00000000" w:rsidRDefault="001B22FB">
            <w:pPr>
              <w:pStyle w:val="ConsPlusNormal"/>
              <w:jc w:val="center"/>
            </w:pPr>
            <w:r>
              <w:t>49706,6</w:t>
            </w:r>
          </w:p>
        </w:tc>
        <w:tc>
          <w:tcPr>
            <w:tcW w:w="1243" w:type="dxa"/>
          </w:tcPr>
          <w:p w:rsidR="00000000" w:rsidRDefault="001B22FB">
            <w:pPr>
              <w:pStyle w:val="ConsPlusNormal"/>
              <w:jc w:val="center"/>
            </w:pPr>
            <w:r>
              <w:t>25743,1</w:t>
            </w:r>
          </w:p>
        </w:tc>
        <w:tc>
          <w:tcPr>
            <w:tcW w:w="1243" w:type="dxa"/>
          </w:tcPr>
          <w:p w:rsidR="00000000" w:rsidRDefault="001B22FB">
            <w:pPr>
              <w:pStyle w:val="ConsPlusNormal"/>
              <w:jc w:val="center"/>
            </w:pPr>
            <w:r>
              <w:t>25743,1</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Ямало-Ненецкий автономный округ (Тюменская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2.1</w:t>
            </w:r>
          </w:p>
        </w:tc>
        <w:tc>
          <w:tcPr>
            <w:tcW w:w="1243" w:type="dxa"/>
          </w:tcPr>
          <w:p w:rsidR="00000000" w:rsidRDefault="001B22FB">
            <w:pPr>
              <w:pStyle w:val="ConsPlusNormal"/>
              <w:jc w:val="center"/>
            </w:pPr>
            <w:r>
              <w:t>30000</w:t>
            </w:r>
          </w:p>
        </w:tc>
        <w:tc>
          <w:tcPr>
            <w:tcW w:w="1243" w:type="dxa"/>
          </w:tcPr>
          <w:p w:rsidR="00000000" w:rsidRDefault="001B22FB">
            <w:pPr>
              <w:pStyle w:val="ConsPlusNormal"/>
              <w:jc w:val="center"/>
            </w:pPr>
            <w:r>
              <w:t>30000</w:t>
            </w:r>
          </w:p>
        </w:tc>
        <w:tc>
          <w:tcPr>
            <w:tcW w:w="1243" w:type="dxa"/>
          </w:tcPr>
          <w:p w:rsidR="00000000" w:rsidRDefault="001B22FB">
            <w:pPr>
              <w:pStyle w:val="ConsPlusNormal"/>
              <w:jc w:val="center"/>
            </w:pPr>
            <w:r>
              <w:t>8700</w:t>
            </w:r>
          </w:p>
        </w:tc>
        <w:tc>
          <w:tcPr>
            <w:tcW w:w="1243" w:type="dxa"/>
          </w:tcPr>
          <w:p w:rsidR="00000000" w:rsidRDefault="001B22FB">
            <w:pPr>
              <w:pStyle w:val="ConsPlusNormal"/>
              <w:jc w:val="center"/>
            </w:pPr>
            <w:r>
              <w:t>8700</w:t>
            </w:r>
          </w:p>
        </w:tc>
        <w:tc>
          <w:tcPr>
            <w:tcW w:w="1243" w:type="dxa"/>
          </w:tcPr>
          <w:p w:rsidR="00000000" w:rsidRDefault="001B22FB">
            <w:pPr>
              <w:pStyle w:val="ConsPlusNormal"/>
              <w:jc w:val="center"/>
            </w:pPr>
            <w:r>
              <w:t>2798,2</w:t>
            </w:r>
          </w:p>
        </w:tc>
        <w:tc>
          <w:tcPr>
            <w:tcW w:w="1243" w:type="dxa"/>
          </w:tcPr>
          <w:p w:rsidR="00000000" w:rsidRDefault="001B22FB">
            <w:pPr>
              <w:pStyle w:val="ConsPlusNormal"/>
              <w:jc w:val="center"/>
            </w:pPr>
            <w:r>
              <w:t>2798,2</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Чукотский автономный округ</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2.1</w:t>
            </w:r>
          </w:p>
        </w:tc>
        <w:tc>
          <w:tcPr>
            <w:tcW w:w="1243" w:type="dxa"/>
          </w:tcPr>
          <w:p w:rsidR="00000000" w:rsidRDefault="001B22FB">
            <w:pPr>
              <w:pStyle w:val="ConsPlusNormal"/>
              <w:jc w:val="center"/>
            </w:pPr>
            <w:r>
              <w:t>3861,3</w:t>
            </w:r>
          </w:p>
        </w:tc>
        <w:tc>
          <w:tcPr>
            <w:tcW w:w="1243" w:type="dxa"/>
          </w:tcPr>
          <w:p w:rsidR="00000000" w:rsidRDefault="001B22FB">
            <w:pPr>
              <w:pStyle w:val="ConsPlusNormal"/>
              <w:jc w:val="center"/>
            </w:pPr>
            <w:r>
              <w:t>3861,3</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24638,4</w:t>
            </w:r>
          </w:p>
        </w:tc>
        <w:tc>
          <w:tcPr>
            <w:tcW w:w="1243" w:type="dxa"/>
          </w:tcPr>
          <w:p w:rsidR="00000000" w:rsidRDefault="001B22FB">
            <w:pPr>
              <w:pStyle w:val="ConsPlusNormal"/>
              <w:jc w:val="center"/>
            </w:pPr>
            <w:r>
              <w:t>21061,7</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Коми</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2.1</w:t>
            </w:r>
          </w:p>
        </w:tc>
        <w:tc>
          <w:tcPr>
            <w:tcW w:w="1243" w:type="dxa"/>
          </w:tcPr>
          <w:p w:rsidR="00000000" w:rsidRDefault="001B22FB">
            <w:pPr>
              <w:pStyle w:val="ConsPlusNormal"/>
              <w:jc w:val="center"/>
            </w:pPr>
            <w:r>
              <w:t>58909</w:t>
            </w:r>
          </w:p>
        </w:tc>
        <w:tc>
          <w:tcPr>
            <w:tcW w:w="1243" w:type="dxa"/>
          </w:tcPr>
          <w:p w:rsidR="00000000" w:rsidRDefault="001B22FB">
            <w:pPr>
              <w:pStyle w:val="ConsPlusNormal"/>
              <w:jc w:val="center"/>
            </w:pPr>
            <w:r>
              <w:t>57377</w:t>
            </w:r>
          </w:p>
        </w:tc>
        <w:tc>
          <w:tcPr>
            <w:tcW w:w="1243" w:type="dxa"/>
          </w:tcPr>
          <w:p w:rsidR="00000000" w:rsidRDefault="001B22FB">
            <w:pPr>
              <w:pStyle w:val="ConsPlusNormal"/>
              <w:jc w:val="center"/>
            </w:pPr>
            <w:r>
              <w:t>25384,4</w:t>
            </w:r>
          </w:p>
        </w:tc>
        <w:tc>
          <w:tcPr>
            <w:tcW w:w="1243" w:type="dxa"/>
          </w:tcPr>
          <w:p w:rsidR="00000000" w:rsidRDefault="001B22FB">
            <w:pPr>
              <w:pStyle w:val="ConsPlusNormal"/>
              <w:jc w:val="center"/>
            </w:pPr>
            <w:r>
              <w:t>25384,4</w:t>
            </w:r>
          </w:p>
        </w:tc>
        <w:tc>
          <w:tcPr>
            <w:tcW w:w="1243" w:type="dxa"/>
          </w:tcPr>
          <w:p w:rsidR="00000000" w:rsidRDefault="001B22FB">
            <w:pPr>
              <w:pStyle w:val="ConsPlusNormal"/>
              <w:jc w:val="center"/>
            </w:pPr>
            <w:r>
              <w:t>21436,4</w:t>
            </w:r>
          </w:p>
        </w:tc>
        <w:tc>
          <w:tcPr>
            <w:tcW w:w="1243" w:type="dxa"/>
          </w:tcPr>
          <w:p w:rsidR="00000000" w:rsidRDefault="001B22FB">
            <w:pPr>
              <w:pStyle w:val="ConsPlusNormal"/>
              <w:jc w:val="center"/>
            </w:pPr>
            <w:r>
              <w:t>21436,4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Ненецкий автономный округ (Архангельская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2.1</w:t>
            </w:r>
          </w:p>
        </w:tc>
        <w:tc>
          <w:tcPr>
            <w:tcW w:w="1243" w:type="dxa"/>
          </w:tcPr>
          <w:p w:rsidR="00000000" w:rsidRDefault="001B22FB">
            <w:pPr>
              <w:pStyle w:val="ConsPlusNormal"/>
              <w:jc w:val="center"/>
            </w:pPr>
            <w:r>
              <w:t>3008,4</w:t>
            </w:r>
          </w:p>
        </w:tc>
        <w:tc>
          <w:tcPr>
            <w:tcW w:w="1243" w:type="dxa"/>
          </w:tcPr>
          <w:p w:rsidR="00000000" w:rsidRDefault="001B22FB">
            <w:pPr>
              <w:pStyle w:val="ConsPlusNormal"/>
              <w:jc w:val="center"/>
            </w:pPr>
            <w:r>
              <w:t>3008,4</w:t>
            </w:r>
          </w:p>
        </w:tc>
        <w:tc>
          <w:tcPr>
            <w:tcW w:w="1243" w:type="dxa"/>
          </w:tcPr>
          <w:p w:rsidR="00000000" w:rsidRDefault="001B22FB">
            <w:pPr>
              <w:pStyle w:val="ConsPlusNormal"/>
              <w:jc w:val="center"/>
            </w:pPr>
            <w:r>
              <w:t>390</w:t>
            </w:r>
          </w:p>
        </w:tc>
        <w:tc>
          <w:tcPr>
            <w:tcW w:w="1243" w:type="dxa"/>
          </w:tcPr>
          <w:p w:rsidR="00000000" w:rsidRDefault="001B22FB">
            <w:pPr>
              <w:pStyle w:val="ConsPlusNormal"/>
              <w:jc w:val="center"/>
            </w:pPr>
            <w:r>
              <w:t>390</w:t>
            </w:r>
          </w:p>
        </w:tc>
        <w:tc>
          <w:tcPr>
            <w:tcW w:w="1243" w:type="dxa"/>
          </w:tcPr>
          <w:p w:rsidR="00000000" w:rsidRDefault="001B22FB">
            <w:pPr>
              <w:pStyle w:val="ConsPlusNormal"/>
              <w:jc w:val="center"/>
            </w:pPr>
            <w:r>
              <w:t>19346,7</w:t>
            </w:r>
          </w:p>
        </w:tc>
        <w:tc>
          <w:tcPr>
            <w:tcW w:w="1243" w:type="dxa"/>
          </w:tcPr>
          <w:p w:rsidR="00000000" w:rsidRDefault="001B22FB">
            <w:pPr>
              <w:pStyle w:val="ConsPlusNormal"/>
              <w:jc w:val="center"/>
            </w:pPr>
            <w:r>
              <w:t>19346,7</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Саха (Якутия)</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2.1</w:t>
            </w:r>
          </w:p>
        </w:tc>
        <w:tc>
          <w:tcPr>
            <w:tcW w:w="1243" w:type="dxa"/>
          </w:tcPr>
          <w:p w:rsidR="00000000" w:rsidRDefault="001B22FB">
            <w:pPr>
              <w:pStyle w:val="ConsPlusNormal"/>
              <w:jc w:val="center"/>
            </w:pPr>
            <w:r>
              <w:t>116376,4</w:t>
            </w:r>
          </w:p>
        </w:tc>
        <w:tc>
          <w:tcPr>
            <w:tcW w:w="1243" w:type="dxa"/>
          </w:tcPr>
          <w:p w:rsidR="00000000" w:rsidRDefault="001B22FB">
            <w:pPr>
              <w:pStyle w:val="ConsPlusNormal"/>
              <w:jc w:val="center"/>
            </w:pPr>
            <w:r>
              <w:t>114074,8</w:t>
            </w:r>
          </w:p>
        </w:tc>
        <w:tc>
          <w:tcPr>
            <w:tcW w:w="1243" w:type="dxa"/>
          </w:tcPr>
          <w:p w:rsidR="00000000" w:rsidRDefault="001B22FB">
            <w:pPr>
              <w:pStyle w:val="ConsPlusNormal"/>
              <w:jc w:val="center"/>
            </w:pPr>
            <w:r>
              <w:t>102372,3</w:t>
            </w:r>
          </w:p>
        </w:tc>
        <w:tc>
          <w:tcPr>
            <w:tcW w:w="1243" w:type="dxa"/>
          </w:tcPr>
          <w:p w:rsidR="00000000" w:rsidRDefault="001B22FB">
            <w:pPr>
              <w:pStyle w:val="ConsPlusNormal"/>
              <w:jc w:val="center"/>
            </w:pPr>
            <w:r>
              <w:t>102372,3</w:t>
            </w:r>
          </w:p>
        </w:tc>
        <w:tc>
          <w:tcPr>
            <w:tcW w:w="1243" w:type="dxa"/>
          </w:tcPr>
          <w:p w:rsidR="00000000" w:rsidRDefault="001B22FB">
            <w:pPr>
              <w:pStyle w:val="ConsPlusNormal"/>
              <w:jc w:val="center"/>
            </w:pPr>
            <w:r>
              <w:t>80008,8</w:t>
            </w:r>
          </w:p>
        </w:tc>
        <w:tc>
          <w:tcPr>
            <w:tcW w:w="1243" w:type="dxa"/>
          </w:tcPr>
          <w:p w:rsidR="00000000" w:rsidRDefault="001B22FB">
            <w:pPr>
              <w:pStyle w:val="ConsPlusNormal"/>
              <w:jc w:val="center"/>
            </w:pPr>
            <w:r>
              <w:t>80008,8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Архангельская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2.1</w:t>
            </w:r>
          </w:p>
        </w:tc>
        <w:tc>
          <w:tcPr>
            <w:tcW w:w="1243" w:type="dxa"/>
          </w:tcPr>
          <w:p w:rsidR="00000000" w:rsidRDefault="001B22FB">
            <w:pPr>
              <w:pStyle w:val="ConsPlusNormal"/>
              <w:jc w:val="center"/>
            </w:pPr>
            <w:r>
              <w:t>74753,4</w:t>
            </w:r>
          </w:p>
        </w:tc>
        <w:tc>
          <w:tcPr>
            <w:tcW w:w="1243" w:type="dxa"/>
          </w:tcPr>
          <w:p w:rsidR="00000000" w:rsidRDefault="001B22FB">
            <w:pPr>
              <w:pStyle w:val="ConsPlusNormal"/>
              <w:jc w:val="center"/>
            </w:pPr>
            <w:r>
              <w:t>65703,1</w:t>
            </w:r>
          </w:p>
        </w:tc>
        <w:tc>
          <w:tcPr>
            <w:tcW w:w="1243" w:type="dxa"/>
          </w:tcPr>
          <w:p w:rsidR="00000000" w:rsidRDefault="001B22FB">
            <w:pPr>
              <w:pStyle w:val="ConsPlusNormal"/>
              <w:jc w:val="center"/>
            </w:pPr>
            <w:r>
              <w:t>51161,3</w:t>
            </w:r>
          </w:p>
        </w:tc>
        <w:tc>
          <w:tcPr>
            <w:tcW w:w="1243" w:type="dxa"/>
          </w:tcPr>
          <w:p w:rsidR="00000000" w:rsidRDefault="001B22FB">
            <w:pPr>
              <w:pStyle w:val="ConsPlusNormal"/>
              <w:jc w:val="center"/>
            </w:pPr>
            <w:r>
              <w:t>47746,8</w:t>
            </w:r>
          </w:p>
        </w:tc>
        <w:tc>
          <w:tcPr>
            <w:tcW w:w="1243" w:type="dxa"/>
          </w:tcPr>
          <w:p w:rsidR="00000000" w:rsidRDefault="001B22FB">
            <w:pPr>
              <w:pStyle w:val="ConsPlusNormal"/>
              <w:jc w:val="center"/>
            </w:pPr>
            <w:r>
              <w:t>52460,4</w:t>
            </w:r>
          </w:p>
        </w:tc>
        <w:tc>
          <w:tcPr>
            <w:tcW w:w="1243" w:type="dxa"/>
          </w:tcPr>
          <w:p w:rsidR="00000000" w:rsidRDefault="001B22FB">
            <w:pPr>
              <w:pStyle w:val="ConsPlusNormal"/>
              <w:jc w:val="center"/>
            </w:pPr>
            <w:r>
              <w:t>52258,8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Красноярский край</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2.1</w:t>
            </w:r>
          </w:p>
        </w:tc>
        <w:tc>
          <w:tcPr>
            <w:tcW w:w="1243" w:type="dxa"/>
          </w:tcPr>
          <w:p w:rsidR="00000000" w:rsidRDefault="001B22FB">
            <w:pPr>
              <w:pStyle w:val="ConsPlusNormal"/>
              <w:jc w:val="center"/>
            </w:pPr>
            <w:r>
              <w:t>191310,4</w:t>
            </w:r>
          </w:p>
        </w:tc>
        <w:tc>
          <w:tcPr>
            <w:tcW w:w="1243" w:type="dxa"/>
          </w:tcPr>
          <w:p w:rsidR="00000000" w:rsidRDefault="001B22FB">
            <w:pPr>
              <w:pStyle w:val="ConsPlusNormal"/>
              <w:jc w:val="center"/>
            </w:pPr>
            <w:r>
              <w:t>189578,2</w:t>
            </w:r>
          </w:p>
        </w:tc>
        <w:tc>
          <w:tcPr>
            <w:tcW w:w="1243" w:type="dxa"/>
          </w:tcPr>
          <w:p w:rsidR="00000000" w:rsidRDefault="001B22FB">
            <w:pPr>
              <w:pStyle w:val="ConsPlusNormal"/>
              <w:jc w:val="center"/>
            </w:pPr>
            <w:r>
              <w:t>75302,6</w:t>
            </w:r>
          </w:p>
        </w:tc>
        <w:tc>
          <w:tcPr>
            <w:tcW w:w="1243" w:type="dxa"/>
          </w:tcPr>
          <w:p w:rsidR="00000000" w:rsidRDefault="001B22FB">
            <w:pPr>
              <w:pStyle w:val="ConsPlusNormal"/>
              <w:jc w:val="center"/>
            </w:pPr>
            <w:r>
              <w:t>72605,1</w:t>
            </w:r>
          </w:p>
        </w:tc>
        <w:tc>
          <w:tcPr>
            <w:tcW w:w="1243" w:type="dxa"/>
          </w:tcPr>
          <w:p w:rsidR="00000000" w:rsidRDefault="001B22FB">
            <w:pPr>
              <w:pStyle w:val="ConsPlusNormal"/>
              <w:jc w:val="center"/>
            </w:pPr>
            <w:r>
              <w:t>34015</w:t>
            </w:r>
          </w:p>
        </w:tc>
        <w:tc>
          <w:tcPr>
            <w:tcW w:w="1243" w:type="dxa"/>
          </w:tcPr>
          <w:p w:rsidR="00000000" w:rsidRDefault="001B22FB">
            <w:pPr>
              <w:pStyle w:val="ConsPlusNormal"/>
              <w:jc w:val="center"/>
            </w:pPr>
            <w:r>
              <w:t>34015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val="restart"/>
          </w:tcPr>
          <w:p w:rsidR="00000000" w:rsidRDefault="001B22FB">
            <w:pPr>
              <w:pStyle w:val="ConsPlusNormal"/>
            </w:pPr>
            <w:r>
              <w:t>Основное мероприятие 2.4. Содействие развитию молодежного предпринимательства</w:t>
            </w:r>
          </w:p>
        </w:tc>
        <w:tc>
          <w:tcPr>
            <w:tcW w:w="2154" w:type="dxa"/>
          </w:tcPr>
          <w:p w:rsidR="00000000" w:rsidRDefault="001B22FB">
            <w:pPr>
              <w:pStyle w:val="ConsPlusNormal"/>
            </w:pPr>
            <w:r>
              <w:t>Арктическая зона Российской Федерации</w:t>
            </w:r>
          </w:p>
        </w:tc>
        <w:tc>
          <w:tcPr>
            <w:tcW w:w="541" w:type="dxa"/>
          </w:tcPr>
          <w:p w:rsidR="00000000" w:rsidRDefault="001B22FB">
            <w:pPr>
              <w:pStyle w:val="ConsPlusNormal"/>
              <w:jc w:val="center"/>
            </w:pPr>
            <w:r>
              <w:t>091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2.4</w:t>
            </w:r>
          </w:p>
        </w:tc>
        <w:tc>
          <w:tcPr>
            <w:tcW w:w="1243" w:type="dxa"/>
          </w:tcPr>
          <w:p w:rsidR="00000000" w:rsidRDefault="001B22FB">
            <w:pPr>
              <w:pStyle w:val="ConsPlusNormal"/>
              <w:jc w:val="center"/>
            </w:pPr>
            <w:r>
              <w:t>12823,8</w:t>
            </w:r>
          </w:p>
        </w:tc>
        <w:tc>
          <w:tcPr>
            <w:tcW w:w="1243" w:type="dxa"/>
          </w:tcPr>
          <w:p w:rsidR="00000000" w:rsidRDefault="001B22FB">
            <w:pPr>
              <w:pStyle w:val="ConsPlusNormal"/>
              <w:jc w:val="center"/>
            </w:pPr>
            <w:r>
              <w:t>12823,8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Мурманская область</w:t>
            </w:r>
          </w:p>
        </w:tc>
        <w:tc>
          <w:tcPr>
            <w:tcW w:w="541" w:type="dxa"/>
          </w:tcPr>
          <w:p w:rsidR="00000000" w:rsidRDefault="001B22FB">
            <w:pPr>
              <w:pStyle w:val="ConsPlusNormal"/>
              <w:jc w:val="center"/>
            </w:pPr>
            <w:r>
              <w:t>091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2.4</w:t>
            </w:r>
          </w:p>
        </w:tc>
        <w:tc>
          <w:tcPr>
            <w:tcW w:w="1243" w:type="dxa"/>
          </w:tcPr>
          <w:p w:rsidR="00000000" w:rsidRDefault="001B22FB">
            <w:pPr>
              <w:pStyle w:val="ConsPlusNormal"/>
              <w:jc w:val="center"/>
            </w:pPr>
            <w:r>
              <w:t>1518,4</w:t>
            </w:r>
          </w:p>
        </w:tc>
        <w:tc>
          <w:tcPr>
            <w:tcW w:w="1243" w:type="dxa"/>
          </w:tcPr>
          <w:p w:rsidR="00000000" w:rsidRDefault="001B22FB">
            <w:pPr>
              <w:pStyle w:val="ConsPlusNormal"/>
              <w:jc w:val="center"/>
            </w:pPr>
            <w:r>
              <w:t>1518,4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Коми</w:t>
            </w:r>
          </w:p>
        </w:tc>
        <w:tc>
          <w:tcPr>
            <w:tcW w:w="541" w:type="dxa"/>
          </w:tcPr>
          <w:p w:rsidR="00000000" w:rsidRDefault="001B22FB">
            <w:pPr>
              <w:pStyle w:val="ConsPlusNormal"/>
              <w:jc w:val="center"/>
            </w:pPr>
            <w:r>
              <w:t>091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2.4</w:t>
            </w:r>
          </w:p>
        </w:tc>
        <w:tc>
          <w:tcPr>
            <w:tcW w:w="1243" w:type="dxa"/>
          </w:tcPr>
          <w:p w:rsidR="00000000" w:rsidRDefault="001B22FB">
            <w:pPr>
              <w:pStyle w:val="ConsPlusNormal"/>
              <w:jc w:val="center"/>
            </w:pPr>
            <w:r>
              <w:t>1799,1</w:t>
            </w:r>
          </w:p>
        </w:tc>
        <w:tc>
          <w:tcPr>
            <w:tcW w:w="1243" w:type="dxa"/>
          </w:tcPr>
          <w:p w:rsidR="00000000" w:rsidRDefault="001B22FB">
            <w:pPr>
              <w:pStyle w:val="ConsPlusNormal"/>
              <w:jc w:val="center"/>
            </w:pPr>
            <w:r>
              <w:t>1799,1</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Ненецкий автономный округ (Архангельская область)</w:t>
            </w:r>
          </w:p>
        </w:tc>
        <w:tc>
          <w:tcPr>
            <w:tcW w:w="541" w:type="dxa"/>
          </w:tcPr>
          <w:p w:rsidR="00000000" w:rsidRDefault="001B22FB">
            <w:pPr>
              <w:pStyle w:val="ConsPlusNormal"/>
              <w:jc w:val="center"/>
            </w:pPr>
            <w:r>
              <w:t>091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2.4</w:t>
            </w:r>
          </w:p>
        </w:tc>
        <w:tc>
          <w:tcPr>
            <w:tcW w:w="1243" w:type="dxa"/>
          </w:tcPr>
          <w:p w:rsidR="00000000" w:rsidRDefault="001B22FB">
            <w:pPr>
              <w:pStyle w:val="ConsPlusNormal"/>
              <w:jc w:val="center"/>
            </w:pPr>
            <w:r>
              <w:t>78,8</w:t>
            </w:r>
          </w:p>
        </w:tc>
        <w:tc>
          <w:tcPr>
            <w:tcW w:w="1243" w:type="dxa"/>
          </w:tcPr>
          <w:p w:rsidR="00000000" w:rsidRDefault="001B22FB">
            <w:pPr>
              <w:pStyle w:val="ConsPlusNormal"/>
              <w:jc w:val="center"/>
            </w:pPr>
            <w:r>
              <w:t>78,8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Архангельская область</w:t>
            </w:r>
          </w:p>
        </w:tc>
        <w:tc>
          <w:tcPr>
            <w:tcW w:w="541" w:type="dxa"/>
          </w:tcPr>
          <w:p w:rsidR="00000000" w:rsidRDefault="001B22FB">
            <w:pPr>
              <w:pStyle w:val="ConsPlusNormal"/>
              <w:jc w:val="center"/>
            </w:pPr>
            <w:r>
              <w:t>091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2.4</w:t>
            </w:r>
          </w:p>
        </w:tc>
        <w:tc>
          <w:tcPr>
            <w:tcW w:w="1243" w:type="dxa"/>
          </w:tcPr>
          <w:p w:rsidR="00000000" w:rsidRDefault="001B22FB">
            <w:pPr>
              <w:pStyle w:val="ConsPlusNormal"/>
              <w:jc w:val="center"/>
            </w:pPr>
            <w:r>
              <w:t>2753,1</w:t>
            </w:r>
          </w:p>
        </w:tc>
        <w:tc>
          <w:tcPr>
            <w:tcW w:w="1243" w:type="dxa"/>
          </w:tcPr>
          <w:p w:rsidR="00000000" w:rsidRDefault="001B22FB">
            <w:pPr>
              <w:pStyle w:val="ConsPlusNormal"/>
              <w:jc w:val="center"/>
            </w:pPr>
            <w:r>
              <w:t>2753,1</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Красноярский край</w:t>
            </w:r>
          </w:p>
        </w:tc>
        <w:tc>
          <w:tcPr>
            <w:tcW w:w="541" w:type="dxa"/>
          </w:tcPr>
          <w:p w:rsidR="00000000" w:rsidRDefault="001B22FB">
            <w:pPr>
              <w:pStyle w:val="ConsPlusNormal"/>
              <w:jc w:val="center"/>
            </w:pPr>
            <w:r>
              <w:t>091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2.4</w:t>
            </w:r>
          </w:p>
        </w:tc>
        <w:tc>
          <w:tcPr>
            <w:tcW w:w="1243" w:type="dxa"/>
          </w:tcPr>
          <w:p w:rsidR="00000000" w:rsidRDefault="001B22FB">
            <w:pPr>
              <w:pStyle w:val="ConsPlusNormal"/>
              <w:jc w:val="center"/>
            </w:pPr>
            <w:r>
              <w:t>6674,4</w:t>
            </w:r>
          </w:p>
        </w:tc>
        <w:tc>
          <w:tcPr>
            <w:tcW w:w="1243" w:type="dxa"/>
          </w:tcPr>
          <w:p w:rsidR="00000000" w:rsidRDefault="001B22FB">
            <w:pPr>
              <w:pStyle w:val="ConsPlusNormal"/>
              <w:jc w:val="center"/>
            </w:pPr>
            <w:r>
              <w:t>6674,4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val="restart"/>
          </w:tcPr>
          <w:p w:rsidR="00000000" w:rsidRDefault="001B22FB">
            <w:pPr>
              <w:pStyle w:val="ConsPlusNormal"/>
            </w:pPr>
            <w:r>
              <w:t>Мероприятие 2.4.1. Организация поддержки молодежного предпринимательства</w:t>
            </w:r>
          </w:p>
        </w:tc>
        <w:tc>
          <w:tcPr>
            <w:tcW w:w="2154" w:type="dxa"/>
          </w:tcPr>
          <w:p w:rsidR="00000000" w:rsidRDefault="001B22FB">
            <w:pPr>
              <w:pStyle w:val="ConsPlusNormal"/>
            </w:pPr>
            <w:r>
              <w:t>Арктическая зона Российской Федерации</w:t>
            </w:r>
          </w:p>
        </w:tc>
        <w:tc>
          <w:tcPr>
            <w:tcW w:w="541" w:type="dxa"/>
          </w:tcPr>
          <w:p w:rsidR="00000000" w:rsidRDefault="001B22FB">
            <w:pPr>
              <w:pStyle w:val="ConsPlusNormal"/>
              <w:jc w:val="center"/>
            </w:pPr>
            <w:r>
              <w:t>091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2.4</w:t>
            </w:r>
          </w:p>
        </w:tc>
        <w:tc>
          <w:tcPr>
            <w:tcW w:w="1243" w:type="dxa"/>
          </w:tcPr>
          <w:p w:rsidR="00000000" w:rsidRDefault="001B22FB">
            <w:pPr>
              <w:pStyle w:val="ConsPlusNormal"/>
              <w:jc w:val="center"/>
            </w:pPr>
            <w:r>
              <w:t>12823,8</w:t>
            </w:r>
          </w:p>
        </w:tc>
        <w:tc>
          <w:tcPr>
            <w:tcW w:w="1243" w:type="dxa"/>
          </w:tcPr>
          <w:p w:rsidR="00000000" w:rsidRDefault="001B22FB">
            <w:pPr>
              <w:pStyle w:val="ConsPlusNormal"/>
              <w:jc w:val="center"/>
            </w:pPr>
            <w:r>
              <w:t>12823,8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Мурманская область</w:t>
            </w:r>
          </w:p>
        </w:tc>
        <w:tc>
          <w:tcPr>
            <w:tcW w:w="541" w:type="dxa"/>
          </w:tcPr>
          <w:p w:rsidR="00000000" w:rsidRDefault="001B22FB">
            <w:pPr>
              <w:pStyle w:val="ConsPlusNormal"/>
              <w:jc w:val="center"/>
            </w:pPr>
            <w:r>
              <w:t>091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2.4</w:t>
            </w:r>
          </w:p>
        </w:tc>
        <w:tc>
          <w:tcPr>
            <w:tcW w:w="1243" w:type="dxa"/>
          </w:tcPr>
          <w:p w:rsidR="00000000" w:rsidRDefault="001B22FB">
            <w:pPr>
              <w:pStyle w:val="ConsPlusNormal"/>
              <w:jc w:val="center"/>
            </w:pPr>
            <w:r>
              <w:t>1518,4</w:t>
            </w:r>
          </w:p>
        </w:tc>
        <w:tc>
          <w:tcPr>
            <w:tcW w:w="1243" w:type="dxa"/>
          </w:tcPr>
          <w:p w:rsidR="00000000" w:rsidRDefault="001B22FB">
            <w:pPr>
              <w:pStyle w:val="ConsPlusNormal"/>
              <w:jc w:val="center"/>
            </w:pPr>
            <w:r>
              <w:t>1518,4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Коми</w:t>
            </w:r>
          </w:p>
        </w:tc>
        <w:tc>
          <w:tcPr>
            <w:tcW w:w="541" w:type="dxa"/>
          </w:tcPr>
          <w:p w:rsidR="00000000" w:rsidRDefault="001B22FB">
            <w:pPr>
              <w:pStyle w:val="ConsPlusNormal"/>
              <w:jc w:val="center"/>
            </w:pPr>
            <w:r>
              <w:t>091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2.4</w:t>
            </w:r>
          </w:p>
        </w:tc>
        <w:tc>
          <w:tcPr>
            <w:tcW w:w="1243" w:type="dxa"/>
          </w:tcPr>
          <w:p w:rsidR="00000000" w:rsidRDefault="001B22FB">
            <w:pPr>
              <w:pStyle w:val="ConsPlusNormal"/>
              <w:jc w:val="center"/>
            </w:pPr>
            <w:r>
              <w:t>1799,1</w:t>
            </w:r>
          </w:p>
        </w:tc>
        <w:tc>
          <w:tcPr>
            <w:tcW w:w="1243" w:type="dxa"/>
          </w:tcPr>
          <w:p w:rsidR="00000000" w:rsidRDefault="001B22FB">
            <w:pPr>
              <w:pStyle w:val="ConsPlusNormal"/>
              <w:jc w:val="center"/>
            </w:pPr>
            <w:r>
              <w:t>1799,1</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Ненецкий автономный округ (Архангельская область)</w:t>
            </w:r>
          </w:p>
        </w:tc>
        <w:tc>
          <w:tcPr>
            <w:tcW w:w="541" w:type="dxa"/>
          </w:tcPr>
          <w:p w:rsidR="00000000" w:rsidRDefault="001B22FB">
            <w:pPr>
              <w:pStyle w:val="ConsPlusNormal"/>
              <w:jc w:val="center"/>
            </w:pPr>
            <w:r>
              <w:t>091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2.4</w:t>
            </w:r>
          </w:p>
        </w:tc>
        <w:tc>
          <w:tcPr>
            <w:tcW w:w="1243" w:type="dxa"/>
          </w:tcPr>
          <w:p w:rsidR="00000000" w:rsidRDefault="001B22FB">
            <w:pPr>
              <w:pStyle w:val="ConsPlusNormal"/>
              <w:jc w:val="center"/>
            </w:pPr>
            <w:r>
              <w:t>78,8</w:t>
            </w:r>
          </w:p>
        </w:tc>
        <w:tc>
          <w:tcPr>
            <w:tcW w:w="1243" w:type="dxa"/>
          </w:tcPr>
          <w:p w:rsidR="00000000" w:rsidRDefault="001B22FB">
            <w:pPr>
              <w:pStyle w:val="ConsPlusNormal"/>
              <w:jc w:val="center"/>
            </w:pPr>
            <w:r>
              <w:t>78,8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Архангельская область</w:t>
            </w:r>
          </w:p>
        </w:tc>
        <w:tc>
          <w:tcPr>
            <w:tcW w:w="541" w:type="dxa"/>
          </w:tcPr>
          <w:p w:rsidR="00000000" w:rsidRDefault="001B22FB">
            <w:pPr>
              <w:pStyle w:val="ConsPlusNormal"/>
              <w:jc w:val="center"/>
            </w:pPr>
            <w:r>
              <w:t>091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2.4</w:t>
            </w:r>
          </w:p>
        </w:tc>
        <w:tc>
          <w:tcPr>
            <w:tcW w:w="1243" w:type="dxa"/>
          </w:tcPr>
          <w:p w:rsidR="00000000" w:rsidRDefault="001B22FB">
            <w:pPr>
              <w:pStyle w:val="ConsPlusNormal"/>
              <w:jc w:val="center"/>
            </w:pPr>
            <w:r>
              <w:t>2753,1</w:t>
            </w:r>
          </w:p>
        </w:tc>
        <w:tc>
          <w:tcPr>
            <w:tcW w:w="1243" w:type="dxa"/>
          </w:tcPr>
          <w:p w:rsidR="00000000" w:rsidRDefault="001B22FB">
            <w:pPr>
              <w:pStyle w:val="ConsPlusNormal"/>
              <w:jc w:val="center"/>
            </w:pPr>
            <w:r>
              <w:t>2753,1</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Красноярский край</w:t>
            </w:r>
          </w:p>
        </w:tc>
        <w:tc>
          <w:tcPr>
            <w:tcW w:w="541" w:type="dxa"/>
          </w:tcPr>
          <w:p w:rsidR="00000000" w:rsidRDefault="001B22FB">
            <w:pPr>
              <w:pStyle w:val="ConsPlusNormal"/>
              <w:jc w:val="center"/>
            </w:pPr>
            <w:r>
              <w:t>091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2.4</w:t>
            </w:r>
          </w:p>
        </w:tc>
        <w:tc>
          <w:tcPr>
            <w:tcW w:w="1243" w:type="dxa"/>
          </w:tcPr>
          <w:p w:rsidR="00000000" w:rsidRDefault="001B22FB">
            <w:pPr>
              <w:pStyle w:val="ConsPlusNormal"/>
              <w:jc w:val="center"/>
            </w:pPr>
            <w:r>
              <w:t>6674,4</w:t>
            </w:r>
          </w:p>
        </w:tc>
        <w:tc>
          <w:tcPr>
            <w:tcW w:w="1243" w:type="dxa"/>
          </w:tcPr>
          <w:p w:rsidR="00000000" w:rsidRDefault="001B22FB">
            <w:pPr>
              <w:pStyle w:val="ConsPlusNormal"/>
              <w:jc w:val="center"/>
            </w:pPr>
            <w:r>
              <w:t>6674,4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val="restart"/>
          </w:tcPr>
          <w:p w:rsidR="00000000" w:rsidRDefault="001B22FB">
            <w:pPr>
              <w:pStyle w:val="ConsPlusNormal"/>
            </w:pPr>
            <w:r>
              <w:t>Основное мероприятие 2.I4. Федеральный 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2154" w:type="dxa"/>
          </w:tcPr>
          <w:p w:rsidR="00000000" w:rsidRDefault="001B22FB">
            <w:pPr>
              <w:pStyle w:val="ConsPlusNormal"/>
            </w:pPr>
            <w:r>
              <w:t>Арктическая зона Российской Федерации</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721212,8</w:t>
            </w:r>
          </w:p>
        </w:tc>
        <w:tc>
          <w:tcPr>
            <w:tcW w:w="1243" w:type="dxa"/>
          </w:tcPr>
          <w:p w:rsidR="00000000" w:rsidRDefault="001B22FB">
            <w:pPr>
              <w:pStyle w:val="ConsPlusNormal"/>
              <w:jc w:val="center"/>
            </w:pPr>
            <w:r>
              <w:t>191767,5</w:t>
            </w:r>
          </w:p>
        </w:tc>
        <w:tc>
          <w:tcPr>
            <w:tcW w:w="1243" w:type="dxa"/>
          </w:tcPr>
          <w:p w:rsidR="00000000" w:rsidRDefault="001B22FB">
            <w:pPr>
              <w:pStyle w:val="ConsPlusNormal"/>
              <w:jc w:val="center"/>
            </w:pPr>
            <w:r>
              <w:t>95290,1</w:t>
            </w:r>
          </w:p>
        </w:tc>
        <w:tc>
          <w:tcPr>
            <w:tcW w:w="1243" w:type="dxa"/>
          </w:tcPr>
          <w:p w:rsidR="00000000" w:rsidRDefault="001B22FB">
            <w:pPr>
              <w:pStyle w:val="ConsPlusNormal"/>
              <w:jc w:val="center"/>
            </w:pPr>
            <w:r>
              <w:t>453977,5</w:t>
            </w:r>
          </w:p>
        </w:tc>
        <w:tc>
          <w:tcPr>
            <w:tcW w:w="1243" w:type="dxa"/>
          </w:tcPr>
          <w:p w:rsidR="00000000" w:rsidRDefault="001B22FB">
            <w:pPr>
              <w:pStyle w:val="ConsPlusNormal"/>
              <w:jc w:val="center"/>
            </w:pPr>
            <w:r>
              <w:t>540192,2</w:t>
            </w:r>
          </w:p>
        </w:tc>
        <w:tc>
          <w:tcPr>
            <w:tcW w:w="1245" w:type="dxa"/>
          </w:tcPr>
          <w:p w:rsidR="00000000" w:rsidRDefault="001B22FB">
            <w:pPr>
              <w:pStyle w:val="ConsPlusNormal"/>
              <w:jc w:val="center"/>
            </w:pPr>
            <w:r>
              <w:t>132334,6</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Мурманская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97334,1</w:t>
            </w:r>
          </w:p>
        </w:tc>
        <w:tc>
          <w:tcPr>
            <w:tcW w:w="1243" w:type="dxa"/>
          </w:tcPr>
          <w:p w:rsidR="00000000" w:rsidRDefault="001B22FB">
            <w:pPr>
              <w:pStyle w:val="ConsPlusNormal"/>
              <w:jc w:val="center"/>
            </w:pPr>
            <w:r>
              <w:t>4856,1</w:t>
            </w:r>
          </w:p>
        </w:tc>
        <w:tc>
          <w:tcPr>
            <w:tcW w:w="1243" w:type="dxa"/>
          </w:tcPr>
          <w:p w:rsidR="00000000" w:rsidRDefault="001B22FB">
            <w:pPr>
              <w:pStyle w:val="ConsPlusNormal"/>
              <w:jc w:val="center"/>
            </w:pPr>
            <w:r>
              <w:t>12572,7</w:t>
            </w:r>
          </w:p>
        </w:tc>
        <w:tc>
          <w:tcPr>
            <w:tcW w:w="1243" w:type="dxa"/>
          </w:tcPr>
          <w:p w:rsidR="00000000" w:rsidRDefault="001B22FB">
            <w:pPr>
              <w:pStyle w:val="ConsPlusNormal"/>
              <w:jc w:val="center"/>
            </w:pPr>
            <w:r>
              <w:t>73509,6</w:t>
            </w:r>
          </w:p>
        </w:tc>
        <w:tc>
          <w:tcPr>
            <w:tcW w:w="1243" w:type="dxa"/>
          </w:tcPr>
          <w:p w:rsidR="00000000" w:rsidRDefault="001B22FB">
            <w:pPr>
              <w:pStyle w:val="ConsPlusNormal"/>
              <w:jc w:val="center"/>
            </w:pPr>
            <w:r>
              <w:t>78656,3</w:t>
            </w:r>
          </w:p>
        </w:tc>
        <w:tc>
          <w:tcPr>
            <w:tcW w:w="1245" w:type="dxa"/>
          </w:tcPr>
          <w:p w:rsidR="00000000" w:rsidRDefault="001B22FB">
            <w:pPr>
              <w:pStyle w:val="ConsPlusNormal"/>
              <w:jc w:val="center"/>
            </w:pPr>
            <w:r>
              <w:t>16639,1</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Карелия</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107179,9</w:t>
            </w:r>
          </w:p>
        </w:tc>
        <w:tc>
          <w:tcPr>
            <w:tcW w:w="1243" w:type="dxa"/>
          </w:tcPr>
          <w:p w:rsidR="00000000" w:rsidRDefault="001B22FB">
            <w:pPr>
              <w:pStyle w:val="ConsPlusNormal"/>
              <w:jc w:val="center"/>
            </w:pPr>
            <w:r>
              <w:t>45179,5</w:t>
            </w:r>
          </w:p>
        </w:tc>
        <w:tc>
          <w:tcPr>
            <w:tcW w:w="1243" w:type="dxa"/>
          </w:tcPr>
          <w:p w:rsidR="00000000" w:rsidRDefault="001B22FB">
            <w:pPr>
              <w:pStyle w:val="ConsPlusNormal"/>
              <w:jc w:val="center"/>
            </w:pPr>
            <w:r>
              <w:t>14317</w:t>
            </w:r>
          </w:p>
        </w:tc>
        <w:tc>
          <w:tcPr>
            <w:tcW w:w="1243" w:type="dxa"/>
          </w:tcPr>
          <w:p w:rsidR="00000000" w:rsidRDefault="001B22FB">
            <w:pPr>
              <w:pStyle w:val="ConsPlusNormal"/>
              <w:jc w:val="center"/>
            </w:pPr>
            <w:r>
              <w:t>81203,4</w:t>
            </w:r>
          </w:p>
        </w:tc>
        <w:tc>
          <w:tcPr>
            <w:tcW w:w="1243" w:type="dxa"/>
          </w:tcPr>
          <w:p w:rsidR="00000000" w:rsidRDefault="001B22FB">
            <w:pPr>
              <w:pStyle w:val="ConsPlusNormal"/>
              <w:jc w:val="center"/>
            </w:pPr>
            <w:r>
              <w:t>88210,5</w:t>
            </w:r>
          </w:p>
        </w:tc>
        <w:tc>
          <w:tcPr>
            <w:tcW w:w="1245" w:type="dxa"/>
          </w:tcPr>
          <w:p w:rsidR="00000000" w:rsidRDefault="001B22FB">
            <w:pPr>
              <w:pStyle w:val="ConsPlusNormal"/>
              <w:jc w:val="center"/>
            </w:pPr>
            <w:r>
              <w:t>19098,8</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Ямало-Ненецкий автономный округ (Тюменская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10027,2</w:t>
            </w:r>
          </w:p>
        </w:tc>
        <w:tc>
          <w:tcPr>
            <w:tcW w:w="1243" w:type="dxa"/>
          </w:tcPr>
          <w:p w:rsidR="00000000" w:rsidRDefault="001B22FB">
            <w:pPr>
              <w:pStyle w:val="ConsPlusNormal"/>
              <w:jc w:val="center"/>
            </w:pPr>
            <w:r>
              <w:t>1470,5</w:t>
            </w:r>
          </w:p>
        </w:tc>
        <w:tc>
          <w:tcPr>
            <w:tcW w:w="1243" w:type="dxa"/>
          </w:tcPr>
          <w:p w:rsidR="00000000" w:rsidRDefault="001B22FB">
            <w:pPr>
              <w:pStyle w:val="ConsPlusNormal"/>
              <w:jc w:val="center"/>
            </w:pPr>
            <w:r>
              <w:t>1669,2</w:t>
            </w:r>
          </w:p>
        </w:tc>
        <w:tc>
          <w:tcPr>
            <w:tcW w:w="1243" w:type="dxa"/>
          </w:tcPr>
          <w:p w:rsidR="00000000" w:rsidRDefault="001B22FB">
            <w:pPr>
              <w:pStyle w:val="ConsPlusNormal"/>
              <w:jc w:val="center"/>
            </w:pPr>
            <w:r>
              <w:t>4856,8</w:t>
            </w:r>
          </w:p>
        </w:tc>
        <w:tc>
          <w:tcPr>
            <w:tcW w:w="1243" w:type="dxa"/>
          </w:tcPr>
          <w:p w:rsidR="00000000" w:rsidRDefault="001B22FB">
            <w:pPr>
              <w:pStyle w:val="ConsPlusNormal"/>
              <w:jc w:val="center"/>
            </w:pPr>
            <w:r>
              <w:t>7783,6</w:t>
            </w:r>
          </w:p>
        </w:tc>
        <w:tc>
          <w:tcPr>
            <w:tcW w:w="1245" w:type="dxa"/>
          </w:tcPr>
          <w:p w:rsidR="00000000" w:rsidRDefault="001B22FB">
            <w:pPr>
              <w:pStyle w:val="ConsPlusNormal"/>
              <w:jc w:val="center"/>
            </w:pPr>
            <w:r>
              <w:t>2504,9</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Чукотский автономный округ</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95942,2</w:t>
            </w:r>
          </w:p>
        </w:tc>
        <w:tc>
          <w:tcPr>
            <w:tcW w:w="1243" w:type="dxa"/>
          </w:tcPr>
          <w:p w:rsidR="00000000" w:rsidRDefault="001B22FB">
            <w:pPr>
              <w:pStyle w:val="ConsPlusNormal"/>
              <w:jc w:val="center"/>
            </w:pPr>
            <w:r>
              <w:t>33667,4</w:t>
            </w:r>
          </w:p>
        </w:tc>
        <w:tc>
          <w:tcPr>
            <w:tcW w:w="1243" w:type="dxa"/>
          </w:tcPr>
          <w:p w:rsidR="00000000" w:rsidRDefault="001B22FB">
            <w:pPr>
              <w:pStyle w:val="ConsPlusNormal"/>
              <w:jc w:val="center"/>
            </w:pPr>
            <w:r>
              <w:t>38217</w:t>
            </w:r>
          </w:p>
        </w:tc>
        <w:tc>
          <w:tcPr>
            <w:tcW w:w="1243" w:type="dxa"/>
          </w:tcPr>
          <w:p w:rsidR="00000000" w:rsidRDefault="001B22FB">
            <w:pPr>
              <w:pStyle w:val="ConsPlusNormal"/>
              <w:jc w:val="center"/>
            </w:pPr>
            <w:r>
              <w:t>111196,9</w:t>
            </w:r>
          </w:p>
        </w:tc>
        <w:tc>
          <w:tcPr>
            <w:tcW w:w="1243" w:type="dxa"/>
          </w:tcPr>
          <w:p w:rsidR="00000000" w:rsidRDefault="001B22FB">
            <w:pPr>
              <w:pStyle w:val="ConsPlusNormal"/>
              <w:jc w:val="center"/>
            </w:pPr>
            <w:r>
              <w:t>178206,2</w:t>
            </w:r>
          </w:p>
        </w:tc>
        <w:tc>
          <w:tcPr>
            <w:tcW w:w="1245" w:type="dxa"/>
          </w:tcPr>
          <w:p w:rsidR="00000000" w:rsidRDefault="001B22FB">
            <w:pPr>
              <w:pStyle w:val="ConsPlusNormal"/>
              <w:jc w:val="center"/>
            </w:pPr>
            <w:r>
              <w:t>57350,1</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Коми</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226516</w:t>
            </w:r>
          </w:p>
        </w:tc>
        <w:tc>
          <w:tcPr>
            <w:tcW w:w="1243" w:type="dxa"/>
          </w:tcPr>
          <w:p w:rsidR="00000000" w:rsidRDefault="001B22FB">
            <w:pPr>
              <w:pStyle w:val="ConsPlusNormal"/>
              <w:jc w:val="center"/>
            </w:pPr>
            <w:r>
              <w:t>42778,9</w:t>
            </w:r>
          </w:p>
        </w:tc>
        <w:tc>
          <w:tcPr>
            <w:tcW w:w="1243" w:type="dxa"/>
          </w:tcPr>
          <w:p w:rsidR="00000000" w:rsidRDefault="001B22FB">
            <w:pPr>
              <w:pStyle w:val="ConsPlusNormal"/>
              <w:jc w:val="center"/>
            </w:pPr>
            <w:r>
              <w:t>11253,6</w:t>
            </w:r>
          </w:p>
        </w:tc>
        <w:tc>
          <w:tcPr>
            <w:tcW w:w="1243" w:type="dxa"/>
          </w:tcPr>
          <w:p w:rsidR="00000000" w:rsidRDefault="001B22FB">
            <w:pPr>
              <w:pStyle w:val="ConsPlusNormal"/>
              <w:jc w:val="center"/>
            </w:pPr>
            <w:r>
              <w:t>73962,4</w:t>
            </w:r>
          </w:p>
        </w:tc>
        <w:tc>
          <w:tcPr>
            <w:tcW w:w="1243" w:type="dxa"/>
          </w:tcPr>
          <w:p w:rsidR="00000000" w:rsidRDefault="001B22FB">
            <w:pPr>
              <w:pStyle w:val="ConsPlusNormal"/>
              <w:jc w:val="center"/>
            </w:pPr>
            <w:r>
              <w:t>74833</w:t>
            </w:r>
          </w:p>
        </w:tc>
        <w:tc>
          <w:tcPr>
            <w:tcW w:w="1245" w:type="dxa"/>
          </w:tcPr>
          <w:p w:rsidR="00000000" w:rsidRDefault="001B22FB">
            <w:pPr>
              <w:pStyle w:val="ConsPlusNormal"/>
              <w:jc w:val="center"/>
            </w:pPr>
            <w:r>
              <w:t>14400,9</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Ненецкий автономный округ (Архангельская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55099,1</w:t>
            </w:r>
          </w:p>
        </w:tc>
        <w:tc>
          <w:tcPr>
            <w:tcW w:w="1243" w:type="dxa"/>
          </w:tcPr>
          <w:p w:rsidR="00000000" w:rsidRDefault="001B22FB">
            <w:pPr>
              <w:pStyle w:val="ConsPlusNormal"/>
              <w:jc w:val="center"/>
            </w:pPr>
            <w:r>
              <w:t>1918,8</w:t>
            </w:r>
          </w:p>
        </w:tc>
        <w:tc>
          <w:tcPr>
            <w:tcW w:w="1243" w:type="dxa"/>
          </w:tcPr>
          <w:p w:rsidR="00000000" w:rsidRDefault="001B22FB">
            <w:pPr>
              <w:pStyle w:val="ConsPlusNormal"/>
              <w:jc w:val="center"/>
            </w:pPr>
            <w:r>
              <w:t>369,8</w:t>
            </w:r>
          </w:p>
        </w:tc>
        <w:tc>
          <w:tcPr>
            <w:tcW w:w="1243" w:type="dxa"/>
          </w:tcPr>
          <w:p w:rsidR="00000000" w:rsidRDefault="001B22FB">
            <w:pPr>
              <w:pStyle w:val="ConsPlusNormal"/>
              <w:jc w:val="center"/>
            </w:pPr>
            <w:r>
              <w:t>3010,4</w:t>
            </w:r>
          </w:p>
        </w:tc>
        <w:tc>
          <w:tcPr>
            <w:tcW w:w="1243" w:type="dxa"/>
          </w:tcPr>
          <w:p w:rsidR="00000000" w:rsidRDefault="001B22FB">
            <w:pPr>
              <w:pStyle w:val="ConsPlusNormal"/>
              <w:jc w:val="center"/>
            </w:pPr>
            <w:r>
              <w:t>2773,7</w:t>
            </w:r>
          </w:p>
        </w:tc>
        <w:tc>
          <w:tcPr>
            <w:tcW w:w="1245" w:type="dxa"/>
          </w:tcPr>
          <w:p w:rsidR="00000000" w:rsidRDefault="001B22FB">
            <w:pPr>
              <w:pStyle w:val="ConsPlusNormal"/>
              <w:jc w:val="center"/>
            </w:pPr>
            <w:r>
              <w:t>438,3</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Саха (Якутия)</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121955,7</w:t>
            </w:r>
          </w:p>
        </w:tc>
        <w:tc>
          <w:tcPr>
            <w:tcW w:w="1243" w:type="dxa"/>
          </w:tcPr>
          <w:p w:rsidR="00000000" w:rsidRDefault="001B22FB">
            <w:pPr>
              <w:pStyle w:val="ConsPlusNormal"/>
              <w:jc w:val="center"/>
            </w:pPr>
            <w:r>
              <w:t>28932</w:t>
            </w:r>
          </w:p>
        </w:tc>
        <w:tc>
          <w:tcPr>
            <w:tcW w:w="1243" w:type="dxa"/>
          </w:tcPr>
          <w:p w:rsidR="00000000" w:rsidRDefault="001B22FB">
            <w:pPr>
              <w:pStyle w:val="ConsPlusNormal"/>
              <w:jc w:val="center"/>
            </w:pPr>
            <w:r>
              <w:t>5576,5</w:t>
            </w:r>
          </w:p>
        </w:tc>
        <w:tc>
          <w:tcPr>
            <w:tcW w:w="1243" w:type="dxa"/>
          </w:tcPr>
          <w:p w:rsidR="00000000" w:rsidRDefault="001B22FB">
            <w:pPr>
              <w:pStyle w:val="ConsPlusNormal"/>
              <w:jc w:val="center"/>
            </w:pPr>
            <w:r>
              <w:t>45392,4</w:t>
            </w:r>
          </w:p>
        </w:tc>
        <w:tc>
          <w:tcPr>
            <w:tcW w:w="1243" w:type="dxa"/>
          </w:tcPr>
          <w:p w:rsidR="00000000" w:rsidRDefault="001B22FB">
            <w:pPr>
              <w:pStyle w:val="ConsPlusNormal"/>
              <w:jc w:val="center"/>
            </w:pPr>
            <w:r>
              <w:t>41823,5</w:t>
            </w:r>
          </w:p>
        </w:tc>
        <w:tc>
          <w:tcPr>
            <w:tcW w:w="1245" w:type="dxa"/>
          </w:tcPr>
          <w:p w:rsidR="00000000" w:rsidRDefault="001B22FB">
            <w:pPr>
              <w:pStyle w:val="ConsPlusNormal"/>
              <w:jc w:val="center"/>
            </w:pPr>
            <w:r>
              <w:t>6608,6</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Архангельская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32964,3</w:t>
            </w:r>
          </w:p>
        </w:tc>
        <w:tc>
          <w:tcPr>
            <w:tcW w:w="1243" w:type="dxa"/>
          </w:tcPr>
          <w:p w:rsidR="00000000" w:rsidRDefault="001B22FB">
            <w:pPr>
              <w:pStyle w:val="ConsPlusNormal"/>
              <w:jc w:val="center"/>
            </w:pPr>
            <w:r>
              <w:t>11314,3</w:t>
            </w:r>
          </w:p>
        </w:tc>
        <w:tc>
          <w:tcPr>
            <w:tcW w:w="1243" w:type="dxa"/>
          </w:tcPr>
          <w:p w:rsidR="00000000" w:rsidRDefault="001B22FB">
            <w:pPr>
              <w:pStyle w:val="ConsPlusNormal"/>
              <w:jc w:val="center"/>
            </w:pPr>
            <w:r>
              <w:t>60845,6</w:t>
            </w:r>
          </w:p>
        </w:tc>
        <w:tc>
          <w:tcPr>
            <w:tcW w:w="1243" w:type="dxa"/>
          </w:tcPr>
          <w:p w:rsidR="00000000" w:rsidRDefault="001B22FB">
            <w:pPr>
              <w:pStyle w:val="ConsPlusNormal"/>
              <w:jc w:val="center"/>
            </w:pPr>
            <w:r>
              <w:t>67905,4</w:t>
            </w:r>
          </w:p>
        </w:tc>
        <w:tc>
          <w:tcPr>
            <w:tcW w:w="1245" w:type="dxa"/>
          </w:tcPr>
          <w:p w:rsidR="00000000" w:rsidRDefault="001B22FB">
            <w:pPr>
              <w:pStyle w:val="ConsPlusNormal"/>
              <w:jc w:val="center"/>
            </w:pPr>
            <w:r>
              <w:t>15293,9</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Красноярский край</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7158,6</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val="restart"/>
          </w:tcPr>
          <w:p w:rsidR="00000000" w:rsidRDefault="001B22FB">
            <w:pPr>
              <w:pStyle w:val="ConsPlusNormal"/>
            </w:pPr>
            <w:r>
              <w:t>Мероприятие 2.I4.1. Предоставление субсидий из федерального бюджета органам государственной власти субъектов Российской Федерации на исполнение расходных обязательств, предусматривающих создание и (или) развитие государственных МФО, а также субсидии МФО на</w:t>
            </w:r>
            <w:r>
              <w:t xml:space="preserve"> субсидирование ставки вознаграждения по микрозаймам субъектов МСП</w:t>
            </w:r>
          </w:p>
        </w:tc>
        <w:tc>
          <w:tcPr>
            <w:tcW w:w="2154" w:type="dxa"/>
          </w:tcPr>
          <w:p w:rsidR="00000000" w:rsidRDefault="001B22FB">
            <w:pPr>
              <w:pStyle w:val="ConsPlusNormal"/>
            </w:pPr>
            <w:r>
              <w:t>Арктическая зона Российской Федерации</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448968,2</w:t>
            </w:r>
          </w:p>
        </w:tc>
        <w:tc>
          <w:tcPr>
            <w:tcW w:w="1243" w:type="dxa"/>
          </w:tcPr>
          <w:p w:rsidR="00000000" w:rsidRDefault="001B22FB">
            <w:pPr>
              <w:pStyle w:val="ConsPlusNormal"/>
              <w:jc w:val="center"/>
            </w:pPr>
            <w:r>
              <w:t>137586,3</w:t>
            </w:r>
          </w:p>
        </w:tc>
        <w:tc>
          <w:tcPr>
            <w:tcW w:w="1243" w:type="dxa"/>
          </w:tcPr>
          <w:p w:rsidR="00000000" w:rsidRDefault="001B22FB">
            <w:pPr>
              <w:pStyle w:val="ConsPlusNormal"/>
              <w:jc w:val="center"/>
            </w:pPr>
            <w:r>
              <w:t>33787,2</w:t>
            </w:r>
          </w:p>
        </w:tc>
        <w:tc>
          <w:tcPr>
            <w:tcW w:w="1243" w:type="dxa"/>
          </w:tcPr>
          <w:p w:rsidR="00000000" w:rsidRDefault="001B22FB">
            <w:pPr>
              <w:pStyle w:val="ConsPlusNormal"/>
              <w:jc w:val="center"/>
            </w:pPr>
            <w:r>
              <w:t>275027,5</w:t>
            </w:r>
          </w:p>
        </w:tc>
        <w:tc>
          <w:tcPr>
            <w:tcW w:w="1243" w:type="dxa"/>
          </w:tcPr>
          <w:p w:rsidR="00000000" w:rsidRDefault="001B22FB">
            <w:pPr>
              <w:pStyle w:val="ConsPlusNormal"/>
              <w:jc w:val="center"/>
            </w:pPr>
            <w:r>
              <w:t>253403,7</w:t>
            </w:r>
          </w:p>
        </w:tc>
        <w:tc>
          <w:tcPr>
            <w:tcW w:w="1245" w:type="dxa"/>
          </w:tcPr>
          <w:p w:rsidR="00000000" w:rsidRDefault="001B22FB">
            <w:pPr>
              <w:pStyle w:val="ConsPlusNormal"/>
              <w:jc w:val="center"/>
            </w:pPr>
            <w:r>
              <w:t>40040,7</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Мурманская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97334,1</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7060,3</w:t>
            </w:r>
          </w:p>
        </w:tc>
        <w:tc>
          <w:tcPr>
            <w:tcW w:w="1243" w:type="dxa"/>
          </w:tcPr>
          <w:p w:rsidR="00000000" w:rsidRDefault="001B22FB">
            <w:pPr>
              <w:pStyle w:val="ConsPlusNormal"/>
              <w:jc w:val="center"/>
            </w:pPr>
            <w:r>
              <w:t>57470,8</w:t>
            </w:r>
          </w:p>
        </w:tc>
        <w:tc>
          <w:tcPr>
            <w:tcW w:w="1243" w:type="dxa"/>
          </w:tcPr>
          <w:p w:rsidR="00000000" w:rsidRDefault="001B22FB">
            <w:pPr>
              <w:pStyle w:val="ConsPlusNormal"/>
              <w:jc w:val="center"/>
            </w:pPr>
            <w:r>
              <w:t>52952,2</w:t>
            </w:r>
          </w:p>
        </w:tc>
        <w:tc>
          <w:tcPr>
            <w:tcW w:w="1245" w:type="dxa"/>
          </w:tcPr>
          <w:p w:rsidR="00000000" w:rsidRDefault="001B22FB">
            <w:pPr>
              <w:pStyle w:val="ConsPlusNormal"/>
              <w:jc w:val="center"/>
            </w:pPr>
            <w:r>
              <w:t>8367</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Карелия</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100082,6</w:t>
            </w:r>
          </w:p>
        </w:tc>
        <w:tc>
          <w:tcPr>
            <w:tcW w:w="1243" w:type="dxa"/>
          </w:tcPr>
          <w:p w:rsidR="00000000" w:rsidRDefault="001B22FB">
            <w:pPr>
              <w:pStyle w:val="ConsPlusNormal"/>
              <w:jc w:val="center"/>
            </w:pPr>
            <w:r>
              <w:t>39227,7</w:t>
            </w:r>
          </w:p>
        </w:tc>
        <w:tc>
          <w:tcPr>
            <w:tcW w:w="1243" w:type="dxa"/>
          </w:tcPr>
          <w:p w:rsidR="00000000" w:rsidRDefault="001B22FB">
            <w:pPr>
              <w:pStyle w:val="ConsPlusNormal"/>
              <w:jc w:val="center"/>
            </w:pPr>
            <w:r>
              <w:t>7560,9</w:t>
            </w:r>
          </w:p>
        </w:tc>
        <w:tc>
          <w:tcPr>
            <w:tcW w:w="1243" w:type="dxa"/>
          </w:tcPr>
          <w:p w:rsidR="00000000" w:rsidRDefault="001B22FB">
            <w:pPr>
              <w:pStyle w:val="ConsPlusNormal"/>
              <w:jc w:val="center"/>
            </w:pPr>
            <w:r>
              <w:t>61545,7</w:t>
            </w:r>
          </w:p>
        </w:tc>
        <w:tc>
          <w:tcPr>
            <w:tcW w:w="1243" w:type="dxa"/>
          </w:tcPr>
          <w:p w:rsidR="00000000" w:rsidRDefault="001B22FB">
            <w:pPr>
              <w:pStyle w:val="ConsPlusNormal"/>
              <w:jc w:val="center"/>
            </w:pPr>
            <w:r>
              <w:t>56706,7</w:t>
            </w:r>
          </w:p>
        </w:tc>
        <w:tc>
          <w:tcPr>
            <w:tcW w:w="1245" w:type="dxa"/>
          </w:tcPr>
          <w:p w:rsidR="00000000" w:rsidRDefault="001B22FB">
            <w:pPr>
              <w:pStyle w:val="ConsPlusNormal"/>
              <w:jc w:val="center"/>
            </w:pPr>
            <w:r>
              <w:t>8960,3</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Ямало-Ненецкий автономный округ (Тюменская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10027,2</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Коми</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109873,7</w:t>
            </w:r>
          </w:p>
        </w:tc>
        <w:tc>
          <w:tcPr>
            <w:tcW w:w="1243" w:type="dxa"/>
          </w:tcPr>
          <w:p w:rsidR="00000000" w:rsidRDefault="001B22FB">
            <w:pPr>
              <w:pStyle w:val="ConsPlusNormal"/>
              <w:jc w:val="center"/>
            </w:pPr>
            <w:r>
              <w:t>39807,4</w:t>
            </w:r>
          </w:p>
        </w:tc>
        <w:tc>
          <w:tcPr>
            <w:tcW w:w="1243" w:type="dxa"/>
          </w:tcPr>
          <w:p w:rsidR="00000000" w:rsidRDefault="001B22FB">
            <w:pPr>
              <w:pStyle w:val="ConsPlusNormal"/>
              <w:jc w:val="center"/>
            </w:pPr>
            <w:r>
              <w:t>7880,6</w:t>
            </w:r>
          </w:p>
        </w:tc>
        <w:tc>
          <w:tcPr>
            <w:tcW w:w="1243" w:type="dxa"/>
          </w:tcPr>
          <w:p w:rsidR="00000000" w:rsidRDefault="001B22FB">
            <w:pPr>
              <w:pStyle w:val="ConsPlusNormal"/>
              <w:jc w:val="center"/>
            </w:pPr>
            <w:r>
              <w:t>64148,1</w:t>
            </w:r>
          </w:p>
        </w:tc>
        <w:tc>
          <w:tcPr>
            <w:tcW w:w="1243" w:type="dxa"/>
          </w:tcPr>
          <w:p w:rsidR="00000000" w:rsidRDefault="001B22FB">
            <w:pPr>
              <w:pStyle w:val="ConsPlusNormal"/>
              <w:jc w:val="center"/>
            </w:pPr>
            <w:r>
              <w:t>59104,5</w:t>
            </w:r>
          </w:p>
        </w:tc>
        <w:tc>
          <w:tcPr>
            <w:tcW w:w="1245" w:type="dxa"/>
          </w:tcPr>
          <w:p w:rsidR="00000000" w:rsidRDefault="001B22FB">
            <w:pPr>
              <w:pStyle w:val="ConsPlusNormal"/>
              <w:jc w:val="center"/>
            </w:pPr>
            <w:r>
              <w:t>9339,2</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Ненецкий автономный округ (Архангельская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55099,1</w:t>
            </w:r>
          </w:p>
        </w:tc>
        <w:tc>
          <w:tcPr>
            <w:tcW w:w="1243" w:type="dxa"/>
          </w:tcPr>
          <w:p w:rsidR="00000000" w:rsidRDefault="001B22FB">
            <w:pPr>
              <w:pStyle w:val="ConsPlusNormal"/>
              <w:jc w:val="center"/>
            </w:pPr>
            <w:r>
              <w:t>1918,8</w:t>
            </w:r>
          </w:p>
        </w:tc>
        <w:tc>
          <w:tcPr>
            <w:tcW w:w="1243" w:type="dxa"/>
          </w:tcPr>
          <w:p w:rsidR="00000000" w:rsidRDefault="001B22FB">
            <w:pPr>
              <w:pStyle w:val="ConsPlusNormal"/>
              <w:jc w:val="center"/>
            </w:pPr>
            <w:r>
              <w:t>369,8</w:t>
            </w:r>
          </w:p>
        </w:tc>
        <w:tc>
          <w:tcPr>
            <w:tcW w:w="1243" w:type="dxa"/>
          </w:tcPr>
          <w:p w:rsidR="00000000" w:rsidRDefault="001B22FB">
            <w:pPr>
              <w:pStyle w:val="ConsPlusNormal"/>
              <w:jc w:val="center"/>
            </w:pPr>
            <w:r>
              <w:t>3010,4</w:t>
            </w:r>
          </w:p>
        </w:tc>
        <w:tc>
          <w:tcPr>
            <w:tcW w:w="1243" w:type="dxa"/>
          </w:tcPr>
          <w:p w:rsidR="00000000" w:rsidRDefault="001B22FB">
            <w:pPr>
              <w:pStyle w:val="ConsPlusNormal"/>
              <w:jc w:val="center"/>
            </w:pPr>
            <w:r>
              <w:t>2773,7</w:t>
            </w:r>
          </w:p>
        </w:tc>
        <w:tc>
          <w:tcPr>
            <w:tcW w:w="1245" w:type="dxa"/>
          </w:tcPr>
          <w:p w:rsidR="00000000" w:rsidRDefault="001B22FB">
            <w:pPr>
              <w:pStyle w:val="ConsPlusNormal"/>
              <w:jc w:val="center"/>
            </w:pPr>
            <w:r>
              <w:t>438,3</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Саха (Якутия)</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76551,5</w:t>
            </w:r>
          </w:p>
        </w:tc>
        <w:tc>
          <w:tcPr>
            <w:tcW w:w="1243" w:type="dxa"/>
          </w:tcPr>
          <w:p w:rsidR="00000000" w:rsidRDefault="001B22FB">
            <w:pPr>
              <w:pStyle w:val="ConsPlusNormal"/>
              <w:jc w:val="center"/>
            </w:pPr>
            <w:r>
              <w:t>28932</w:t>
            </w:r>
          </w:p>
        </w:tc>
        <w:tc>
          <w:tcPr>
            <w:tcW w:w="1243" w:type="dxa"/>
          </w:tcPr>
          <w:p w:rsidR="00000000" w:rsidRDefault="001B22FB">
            <w:pPr>
              <w:pStyle w:val="ConsPlusNormal"/>
              <w:jc w:val="center"/>
            </w:pPr>
            <w:r>
              <w:t>5576,5</w:t>
            </w:r>
          </w:p>
        </w:tc>
        <w:tc>
          <w:tcPr>
            <w:tcW w:w="1243" w:type="dxa"/>
          </w:tcPr>
          <w:p w:rsidR="00000000" w:rsidRDefault="001B22FB">
            <w:pPr>
              <w:pStyle w:val="ConsPlusNormal"/>
              <w:jc w:val="center"/>
            </w:pPr>
            <w:r>
              <w:t>45392,4</w:t>
            </w:r>
          </w:p>
        </w:tc>
        <w:tc>
          <w:tcPr>
            <w:tcW w:w="1243" w:type="dxa"/>
          </w:tcPr>
          <w:p w:rsidR="00000000" w:rsidRDefault="001B22FB">
            <w:pPr>
              <w:pStyle w:val="ConsPlusNormal"/>
              <w:jc w:val="center"/>
            </w:pPr>
            <w:r>
              <w:t>41823,5</w:t>
            </w:r>
          </w:p>
        </w:tc>
        <w:tc>
          <w:tcPr>
            <w:tcW w:w="1245" w:type="dxa"/>
          </w:tcPr>
          <w:p w:rsidR="00000000" w:rsidRDefault="001B22FB">
            <w:pPr>
              <w:pStyle w:val="ConsPlusNormal"/>
              <w:jc w:val="center"/>
            </w:pPr>
            <w:r>
              <w:t>6608,6</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Архангельская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27700,4</w:t>
            </w:r>
          </w:p>
        </w:tc>
        <w:tc>
          <w:tcPr>
            <w:tcW w:w="1243" w:type="dxa"/>
          </w:tcPr>
          <w:p w:rsidR="00000000" w:rsidRDefault="001B22FB">
            <w:pPr>
              <w:pStyle w:val="ConsPlusNormal"/>
              <w:jc w:val="center"/>
            </w:pPr>
            <w:r>
              <w:t>5339,1</w:t>
            </w:r>
          </w:p>
        </w:tc>
        <w:tc>
          <w:tcPr>
            <w:tcW w:w="1243" w:type="dxa"/>
          </w:tcPr>
          <w:p w:rsidR="00000000" w:rsidRDefault="001B22FB">
            <w:pPr>
              <w:pStyle w:val="ConsPlusNormal"/>
              <w:jc w:val="center"/>
            </w:pPr>
            <w:r>
              <w:t>43460,1</w:t>
            </w:r>
          </w:p>
        </w:tc>
        <w:tc>
          <w:tcPr>
            <w:tcW w:w="1243" w:type="dxa"/>
          </w:tcPr>
          <w:p w:rsidR="00000000" w:rsidRDefault="001B22FB">
            <w:pPr>
              <w:pStyle w:val="ConsPlusNormal"/>
              <w:jc w:val="center"/>
            </w:pPr>
            <w:r>
              <w:t>40043,1</w:t>
            </w:r>
          </w:p>
        </w:tc>
        <w:tc>
          <w:tcPr>
            <w:tcW w:w="1245" w:type="dxa"/>
          </w:tcPr>
          <w:p w:rsidR="00000000" w:rsidRDefault="001B22FB">
            <w:pPr>
              <w:pStyle w:val="ConsPlusNormal"/>
              <w:jc w:val="center"/>
            </w:pPr>
            <w:r>
              <w:t>6327,3</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Красноярский край</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val="restart"/>
          </w:tcPr>
          <w:p w:rsidR="00000000" w:rsidRDefault="001B22FB">
            <w:pPr>
              <w:pStyle w:val="ConsPlusNormal"/>
            </w:pPr>
            <w:r>
              <w:t>Мероприятие 2.I4.2. Предоставление субсидий орга</w:t>
            </w:r>
            <w:r>
              <w:t>нам государственной власти субъектов Российской Федерации на исполнение расходных обязательств, предусматривающих создание и (или) развитие РГО, осуществляющих деятельность в рамках НГС с учетом присвоенного ранга</w:t>
            </w:r>
          </w:p>
        </w:tc>
        <w:tc>
          <w:tcPr>
            <w:tcW w:w="2154" w:type="dxa"/>
          </w:tcPr>
          <w:p w:rsidR="00000000" w:rsidRDefault="001B22FB">
            <w:pPr>
              <w:pStyle w:val="ConsPlusNormal"/>
            </w:pPr>
            <w:r>
              <w:t>Арктическая зона Российской Федерации</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272244,6</w:t>
            </w:r>
          </w:p>
        </w:tc>
        <w:tc>
          <w:tcPr>
            <w:tcW w:w="1243" w:type="dxa"/>
          </w:tcPr>
          <w:p w:rsidR="00000000" w:rsidRDefault="001B22FB">
            <w:pPr>
              <w:pStyle w:val="ConsPlusNormal"/>
              <w:jc w:val="center"/>
            </w:pPr>
            <w:r>
              <w:t>54181,2</w:t>
            </w:r>
          </w:p>
        </w:tc>
        <w:tc>
          <w:tcPr>
            <w:tcW w:w="1243" w:type="dxa"/>
          </w:tcPr>
          <w:p w:rsidR="00000000" w:rsidRDefault="001B22FB">
            <w:pPr>
              <w:pStyle w:val="ConsPlusNormal"/>
              <w:jc w:val="center"/>
            </w:pPr>
            <w:r>
              <w:t>61502,9</w:t>
            </w:r>
          </w:p>
        </w:tc>
        <w:tc>
          <w:tcPr>
            <w:tcW w:w="1243" w:type="dxa"/>
          </w:tcPr>
          <w:p w:rsidR="00000000" w:rsidRDefault="001B22FB">
            <w:pPr>
              <w:pStyle w:val="ConsPlusNormal"/>
              <w:jc w:val="center"/>
            </w:pPr>
            <w:r>
              <w:t>178950</w:t>
            </w:r>
          </w:p>
        </w:tc>
        <w:tc>
          <w:tcPr>
            <w:tcW w:w="1243" w:type="dxa"/>
          </w:tcPr>
          <w:p w:rsidR="00000000" w:rsidRDefault="001B22FB">
            <w:pPr>
              <w:pStyle w:val="ConsPlusNormal"/>
              <w:jc w:val="center"/>
            </w:pPr>
            <w:r>
              <w:t>286788,5</w:t>
            </w:r>
          </w:p>
        </w:tc>
        <w:tc>
          <w:tcPr>
            <w:tcW w:w="1245" w:type="dxa"/>
          </w:tcPr>
          <w:p w:rsidR="00000000" w:rsidRDefault="001B22FB">
            <w:pPr>
              <w:pStyle w:val="ConsPlusNormal"/>
              <w:jc w:val="center"/>
            </w:pPr>
            <w:r>
              <w:t>92293,9</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Мурманская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4856,1</w:t>
            </w:r>
          </w:p>
        </w:tc>
        <w:tc>
          <w:tcPr>
            <w:tcW w:w="1243" w:type="dxa"/>
          </w:tcPr>
          <w:p w:rsidR="00000000" w:rsidRDefault="001B22FB">
            <w:pPr>
              <w:pStyle w:val="ConsPlusNormal"/>
              <w:jc w:val="center"/>
            </w:pPr>
            <w:r>
              <w:t>5512,4</w:t>
            </w:r>
          </w:p>
        </w:tc>
        <w:tc>
          <w:tcPr>
            <w:tcW w:w="1243" w:type="dxa"/>
          </w:tcPr>
          <w:p w:rsidR="00000000" w:rsidRDefault="001B22FB">
            <w:pPr>
              <w:pStyle w:val="ConsPlusNormal"/>
              <w:jc w:val="center"/>
            </w:pPr>
            <w:r>
              <w:t>16038,8</w:t>
            </w:r>
          </w:p>
        </w:tc>
        <w:tc>
          <w:tcPr>
            <w:tcW w:w="1243" w:type="dxa"/>
          </w:tcPr>
          <w:p w:rsidR="00000000" w:rsidRDefault="001B22FB">
            <w:pPr>
              <w:pStyle w:val="ConsPlusNormal"/>
              <w:jc w:val="center"/>
            </w:pPr>
            <w:r>
              <w:t>25704,1</w:t>
            </w:r>
          </w:p>
        </w:tc>
        <w:tc>
          <w:tcPr>
            <w:tcW w:w="1245" w:type="dxa"/>
          </w:tcPr>
          <w:p w:rsidR="00000000" w:rsidRDefault="001B22FB">
            <w:pPr>
              <w:pStyle w:val="ConsPlusNormal"/>
              <w:jc w:val="center"/>
            </w:pPr>
            <w:r>
              <w:t>8272,1</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Карелия</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7097,3</w:t>
            </w:r>
          </w:p>
        </w:tc>
        <w:tc>
          <w:tcPr>
            <w:tcW w:w="1243" w:type="dxa"/>
          </w:tcPr>
          <w:p w:rsidR="00000000" w:rsidRDefault="001B22FB">
            <w:pPr>
              <w:pStyle w:val="ConsPlusNormal"/>
              <w:jc w:val="center"/>
            </w:pPr>
            <w:r>
              <w:t>5951,8</w:t>
            </w:r>
          </w:p>
        </w:tc>
        <w:tc>
          <w:tcPr>
            <w:tcW w:w="1243" w:type="dxa"/>
          </w:tcPr>
          <w:p w:rsidR="00000000" w:rsidRDefault="001B22FB">
            <w:pPr>
              <w:pStyle w:val="ConsPlusNormal"/>
              <w:jc w:val="center"/>
            </w:pPr>
            <w:r>
              <w:t>6756,1</w:t>
            </w:r>
          </w:p>
        </w:tc>
        <w:tc>
          <w:tcPr>
            <w:tcW w:w="1243" w:type="dxa"/>
          </w:tcPr>
          <w:p w:rsidR="00000000" w:rsidRDefault="001B22FB">
            <w:pPr>
              <w:pStyle w:val="ConsPlusNormal"/>
              <w:jc w:val="center"/>
            </w:pPr>
            <w:r>
              <w:t>19657,7</w:t>
            </w:r>
          </w:p>
        </w:tc>
        <w:tc>
          <w:tcPr>
            <w:tcW w:w="1243" w:type="dxa"/>
          </w:tcPr>
          <w:p w:rsidR="00000000" w:rsidRDefault="001B22FB">
            <w:pPr>
              <w:pStyle w:val="ConsPlusNormal"/>
              <w:jc w:val="center"/>
            </w:pPr>
            <w:r>
              <w:t>31503,8</w:t>
            </w:r>
          </w:p>
        </w:tc>
        <w:tc>
          <w:tcPr>
            <w:tcW w:w="1245" w:type="dxa"/>
          </w:tcPr>
          <w:p w:rsidR="00000000" w:rsidRDefault="001B22FB">
            <w:pPr>
              <w:pStyle w:val="ConsPlusNormal"/>
              <w:jc w:val="center"/>
            </w:pPr>
            <w:r>
              <w:t>10138,5</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Ямало-Ненецкий автономный округ (Тюменская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1470,5</w:t>
            </w:r>
          </w:p>
        </w:tc>
        <w:tc>
          <w:tcPr>
            <w:tcW w:w="1243" w:type="dxa"/>
          </w:tcPr>
          <w:p w:rsidR="00000000" w:rsidRDefault="001B22FB">
            <w:pPr>
              <w:pStyle w:val="ConsPlusNormal"/>
              <w:jc w:val="center"/>
            </w:pPr>
            <w:r>
              <w:t>1669,2</w:t>
            </w:r>
          </w:p>
        </w:tc>
        <w:tc>
          <w:tcPr>
            <w:tcW w:w="1243" w:type="dxa"/>
          </w:tcPr>
          <w:p w:rsidR="00000000" w:rsidRDefault="001B22FB">
            <w:pPr>
              <w:pStyle w:val="ConsPlusNormal"/>
              <w:jc w:val="center"/>
            </w:pPr>
            <w:r>
              <w:t>4856,8</w:t>
            </w:r>
          </w:p>
        </w:tc>
        <w:tc>
          <w:tcPr>
            <w:tcW w:w="1243" w:type="dxa"/>
          </w:tcPr>
          <w:p w:rsidR="00000000" w:rsidRDefault="001B22FB">
            <w:pPr>
              <w:pStyle w:val="ConsPlusNormal"/>
              <w:jc w:val="center"/>
            </w:pPr>
            <w:r>
              <w:t>7783,6</w:t>
            </w:r>
          </w:p>
        </w:tc>
        <w:tc>
          <w:tcPr>
            <w:tcW w:w="1245" w:type="dxa"/>
          </w:tcPr>
          <w:p w:rsidR="00000000" w:rsidRDefault="001B22FB">
            <w:pPr>
              <w:pStyle w:val="ConsPlusNormal"/>
              <w:jc w:val="center"/>
            </w:pPr>
            <w:r>
              <w:t>2504,9</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Чукотский автономный округ</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95942,2</w:t>
            </w:r>
          </w:p>
        </w:tc>
        <w:tc>
          <w:tcPr>
            <w:tcW w:w="1243" w:type="dxa"/>
          </w:tcPr>
          <w:p w:rsidR="00000000" w:rsidRDefault="001B22FB">
            <w:pPr>
              <w:pStyle w:val="ConsPlusNormal"/>
              <w:jc w:val="center"/>
            </w:pPr>
            <w:r>
              <w:t>33667,4</w:t>
            </w:r>
          </w:p>
        </w:tc>
        <w:tc>
          <w:tcPr>
            <w:tcW w:w="1243" w:type="dxa"/>
          </w:tcPr>
          <w:p w:rsidR="00000000" w:rsidRDefault="001B22FB">
            <w:pPr>
              <w:pStyle w:val="ConsPlusNormal"/>
              <w:jc w:val="center"/>
            </w:pPr>
            <w:r>
              <w:t>38217</w:t>
            </w:r>
          </w:p>
        </w:tc>
        <w:tc>
          <w:tcPr>
            <w:tcW w:w="1243" w:type="dxa"/>
          </w:tcPr>
          <w:p w:rsidR="00000000" w:rsidRDefault="001B22FB">
            <w:pPr>
              <w:pStyle w:val="ConsPlusNormal"/>
              <w:jc w:val="center"/>
            </w:pPr>
            <w:r>
              <w:t>111196,9</w:t>
            </w:r>
          </w:p>
        </w:tc>
        <w:tc>
          <w:tcPr>
            <w:tcW w:w="1243" w:type="dxa"/>
          </w:tcPr>
          <w:p w:rsidR="00000000" w:rsidRDefault="001B22FB">
            <w:pPr>
              <w:pStyle w:val="ConsPlusNormal"/>
              <w:jc w:val="center"/>
            </w:pPr>
            <w:r>
              <w:t>178206,2</w:t>
            </w:r>
          </w:p>
        </w:tc>
        <w:tc>
          <w:tcPr>
            <w:tcW w:w="1245" w:type="dxa"/>
          </w:tcPr>
          <w:p w:rsidR="00000000" w:rsidRDefault="001B22FB">
            <w:pPr>
              <w:pStyle w:val="ConsPlusNormal"/>
              <w:jc w:val="center"/>
            </w:pPr>
            <w:r>
              <w:t>57350,1</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Коми</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116642,3</w:t>
            </w:r>
          </w:p>
        </w:tc>
        <w:tc>
          <w:tcPr>
            <w:tcW w:w="1243" w:type="dxa"/>
          </w:tcPr>
          <w:p w:rsidR="00000000" w:rsidRDefault="001B22FB">
            <w:pPr>
              <w:pStyle w:val="ConsPlusNormal"/>
              <w:jc w:val="center"/>
            </w:pPr>
            <w:r>
              <w:t>2971,5</w:t>
            </w:r>
          </w:p>
        </w:tc>
        <w:tc>
          <w:tcPr>
            <w:tcW w:w="1243" w:type="dxa"/>
          </w:tcPr>
          <w:p w:rsidR="00000000" w:rsidRDefault="001B22FB">
            <w:pPr>
              <w:pStyle w:val="ConsPlusNormal"/>
              <w:jc w:val="center"/>
            </w:pPr>
            <w:r>
              <w:t>3373</w:t>
            </w:r>
          </w:p>
        </w:tc>
        <w:tc>
          <w:tcPr>
            <w:tcW w:w="1243" w:type="dxa"/>
          </w:tcPr>
          <w:p w:rsidR="00000000" w:rsidRDefault="001B22FB">
            <w:pPr>
              <w:pStyle w:val="ConsPlusNormal"/>
              <w:jc w:val="center"/>
            </w:pPr>
            <w:r>
              <w:t>9814,3</w:t>
            </w:r>
          </w:p>
        </w:tc>
        <w:tc>
          <w:tcPr>
            <w:tcW w:w="1243" w:type="dxa"/>
          </w:tcPr>
          <w:p w:rsidR="00000000" w:rsidRDefault="001B22FB">
            <w:pPr>
              <w:pStyle w:val="ConsPlusNormal"/>
              <w:jc w:val="center"/>
            </w:pPr>
            <w:r>
              <w:t>15728,5</w:t>
            </w:r>
          </w:p>
        </w:tc>
        <w:tc>
          <w:tcPr>
            <w:tcW w:w="1245" w:type="dxa"/>
          </w:tcPr>
          <w:p w:rsidR="00000000" w:rsidRDefault="001B22FB">
            <w:pPr>
              <w:pStyle w:val="ConsPlusNormal"/>
              <w:jc w:val="center"/>
            </w:pPr>
            <w:r>
              <w:t>5061,7</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Ненецкий автономный округ (Архангельская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Саха (Якутия)</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45404,2</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Архангельская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5263,9</w:t>
            </w:r>
          </w:p>
        </w:tc>
        <w:tc>
          <w:tcPr>
            <w:tcW w:w="1243" w:type="dxa"/>
          </w:tcPr>
          <w:p w:rsidR="00000000" w:rsidRDefault="001B22FB">
            <w:pPr>
              <w:pStyle w:val="ConsPlusNormal"/>
              <w:jc w:val="center"/>
            </w:pPr>
            <w:r>
              <w:t>5975,2</w:t>
            </w:r>
          </w:p>
        </w:tc>
        <w:tc>
          <w:tcPr>
            <w:tcW w:w="1243" w:type="dxa"/>
          </w:tcPr>
          <w:p w:rsidR="00000000" w:rsidRDefault="001B22FB">
            <w:pPr>
              <w:pStyle w:val="ConsPlusNormal"/>
              <w:jc w:val="center"/>
            </w:pPr>
            <w:r>
              <w:t>17385,5</w:t>
            </w:r>
          </w:p>
        </w:tc>
        <w:tc>
          <w:tcPr>
            <w:tcW w:w="1243" w:type="dxa"/>
          </w:tcPr>
          <w:p w:rsidR="00000000" w:rsidRDefault="001B22FB">
            <w:pPr>
              <w:pStyle w:val="ConsPlusNormal"/>
              <w:jc w:val="center"/>
            </w:pPr>
            <w:r>
              <w:t>27862,3</w:t>
            </w:r>
          </w:p>
        </w:tc>
        <w:tc>
          <w:tcPr>
            <w:tcW w:w="1245" w:type="dxa"/>
          </w:tcPr>
          <w:p w:rsidR="00000000" w:rsidRDefault="001B22FB">
            <w:pPr>
              <w:pStyle w:val="ConsPlusNormal"/>
              <w:jc w:val="center"/>
            </w:pPr>
            <w:r>
              <w:t>8966,6</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Красноярский край</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7158,6</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val="restart"/>
          </w:tcPr>
          <w:p w:rsidR="00000000" w:rsidRDefault="001B22FB">
            <w:pPr>
              <w:pStyle w:val="ConsPlusNormal"/>
            </w:pPr>
            <w:r>
              <w:t>Основное мероприятие 2.I5. Федеральный проект "Акселерация субъектов малого и среднего предпринимательства"</w:t>
            </w:r>
          </w:p>
        </w:tc>
        <w:tc>
          <w:tcPr>
            <w:tcW w:w="2154" w:type="dxa"/>
          </w:tcPr>
          <w:p w:rsidR="00000000" w:rsidRDefault="001B22FB">
            <w:pPr>
              <w:pStyle w:val="ConsPlusNormal"/>
            </w:pPr>
            <w:r>
              <w:t>Арктическая зона Российской Федерации</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1519658,2</w:t>
            </w:r>
          </w:p>
        </w:tc>
        <w:tc>
          <w:tcPr>
            <w:tcW w:w="1243" w:type="dxa"/>
          </w:tcPr>
          <w:p w:rsidR="00000000" w:rsidRDefault="001B22FB">
            <w:pPr>
              <w:pStyle w:val="ConsPlusNormal"/>
              <w:jc w:val="center"/>
            </w:pPr>
            <w:r>
              <w:t>892089,2</w:t>
            </w:r>
          </w:p>
        </w:tc>
        <w:tc>
          <w:tcPr>
            <w:tcW w:w="1243" w:type="dxa"/>
          </w:tcPr>
          <w:p w:rsidR="00000000" w:rsidRDefault="001B22FB">
            <w:pPr>
              <w:pStyle w:val="ConsPlusNormal"/>
              <w:jc w:val="center"/>
            </w:pPr>
            <w:r>
              <w:t>551287</w:t>
            </w:r>
          </w:p>
        </w:tc>
        <w:tc>
          <w:tcPr>
            <w:tcW w:w="1243" w:type="dxa"/>
          </w:tcPr>
          <w:p w:rsidR="00000000" w:rsidRDefault="001B22FB">
            <w:pPr>
              <w:pStyle w:val="ConsPlusNormal"/>
              <w:jc w:val="center"/>
            </w:pPr>
            <w:r>
              <w:t>1136014,3</w:t>
            </w:r>
          </w:p>
        </w:tc>
        <w:tc>
          <w:tcPr>
            <w:tcW w:w="1243" w:type="dxa"/>
          </w:tcPr>
          <w:p w:rsidR="00000000" w:rsidRDefault="001B22FB">
            <w:pPr>
              <w:pStyle w:val="ConsPlusNormal"/>
              <w:jc w:val="center"/>
            </w:pPr>
            <w:r>
              <w:t>902102,4</w:t>
            </w:r>
          </w:p>
        </w:tc>
        <w:tc>
          <w:tcPr>
            <w:tcW w:w="1245" w:type="dxa"/>
          </w:tcPr>
          <w:p w:rsidR="00000000" w:rsidRDefault="001B22FB">
            <w:pPr>
              <w:pStyle w:val="ConsPlusNormal"/>
              <w:jc w:val="center"/>
            </w:pPr>
            <w:r>
              <w:t>613141</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Мурманская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191928,4</w:t>
            </w:r>
          </w:p>
        </w:tc>
        <w:tc>
          <w:tcPr>
            <w:tcW w:w="1243" w:type="dxa"/>
          </w:tcPr>
          <w:p w:rsidR="00000000" w:rsidRDefault="001B22FB">
            <w:pPr>
              <w:pStyle w:val="ConsPlusNormal"/>
              <w:jc w:val="center"/>
            </w:pPr>
            <w:r>
              <w:t>116127,8</w:t>
            </w:r>
          </w:p>
        </w:tc>
        <w:tc>
          <w:tcPr>
            <w:tcW w:w="1243" w:type="dxa"/>
          </w:tcPr>
          <w:p w:rsidR="00000000" w:rsidRDefault="001B22FB">
            <w:pPr>
              <w:pStyle w:val="ConsPlusNormal"/>
              <w:jc w:val="center"/>
            </w:pPr>
            <w:r>
              <w:t>78204,5</w:t>
            </w:r>
          </w:p>
        </w:tc>
        <w:tc>
          <w:tcPr>
            <w:tcW w:w="1243" w:type="dxa"/>
          </w:tcPr>
          <w:p w:rsidR="00000000" w:rsidRDefault="001B22FB">
            <w:pPr>
              <w:pStyle w:val="ConsPlusNormal"/>
              <w:jc w:val="center"/>
            </w:pPr>
            <w:r>
              <w:t>92845,3</w:t>
            </w:r>
          </w:p>
        </w:tc>
        <w:tc>
          <w:tcPr>
            <w:tcW w:w="1243" w:type="dxa"/>
          </w:tcPr>
          <w:p w:rsidR="00000000" w:rsidRDefault="001B22FB">
            <w:pPr>
              <w:pStyle w:val="ConsPlusNormal"/>
              <w:jc w:val="center"/>
            </w:pPr>
            <w:r>
              <w:t>122744</w:t>
            </w:r>
          </w:p>
        </w:tc>
        <w:tc>
          <w:tcPr>
            <w:tcW w:w="1245" w:type="dxa"/>
          </w:tcPr>
          <w:p w:rsidR="00000000" w:rsidRDefault="001B22FB">
            <w:pPr>
              <w:pStyle w:val="ConsPlusNormal"/>
              <w:jc w:val="center"/>
            </w:pPr>
            <w:r>
              <w:t>85922,6</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Карелия</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428400,9</w:t>
            </w:r>
          </w:p>
        </w:tc>
        <w:tc>
          <w:tcPr>
            <w:tcW w:w="1243" w:type="dxa"/>
          </w:tcPr>
          <w:p w:rsidR="00000000" w:rsidRDefault="001B22FB">
            <w:pPr>
              <w:pStyle w:val="ConsPlusNormal"/>
              <w:jc w:val="center"/>
            </w:pPr>
            <w:r>
              <w:t>129453,4</w:t>
            </w:r>
          </w:p>
        </w:tc>
        <w:tc>
          <w:tcPr>
            <w:tcW w:w="1243" w:type="dxa"/>
          </w:tcPr>
          <w:p w:rsidR="00000000" w:rsidRDefault="001B22FB">
            <w:pPr>
              <w:pStyle w:val="ConsPlusNormal"/>
              <w:jc w:val="center"/>
            </w:pPr>
            <w:r>
              <w:t>87871,7</w:t>
            </w:r>
          </w:p>
        </w:tc>
        <w:tc>
          <w:tcPr>
            <w:tcW w:w="1243" w:type="dxa"/>
          </w:tcPr>
          <w:p w:rsidR="00000000" w:rsidRDefault="001B22FB">
            <w:pPr>
              <w:pStyle w:val="ConsPlusNormal"/>
              <w:jc w:val="center"/>
            </w:pPr>
            <w:r>
              <w:t>104239,8</w:t>
            </w:r>
          </w:p>
        </w:tc>
        <w:tc>
          <w:tcPr>
            <w:tcW w:w="1243" w:type="dxa"/>
          </w:tcPr>
          <w:p w:rsidR="00000000" w:rsidRDefault="001B22FB">
            <w:pPr>
              <w:pStyle w:val="ConsPlusNormal"/>
              <w:jc w:val="center"/>
            </w:pPr>
            <w:r>
              <w:t>138399,9</w:t>
            </w:r>
          </w:p>
        </w:tc>
        <w:tc>
          <w:tcPr>
            <w:tcW w:w="1245" w:type="dxa"/>
          </w:tcPr>
          <w:p w:rsidR="00000000" w:rsidRDefault="001B22FB">
            <w:pPr>
              <w:pStyle w:val="ConsPlusNormal"/>
              <w:jc w:val="center"/>
            </w:pPr>
            <w:r>
              <w:t>96215,1</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Ямало-Ненецкий автономный округ (Тюменская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10897,9</w:t>
            </w:r>
          </w:p>
        </w:tc>
        <w:tc>
          <w:tcPr>
            <w:tcW w:w="1243" w:type="dxa"/>
          </w:tcPr>
          <w:p w:rsidR="00000000" w:rsidRDefault="001B22FB">
            <w:pPr>
              <w:pStyle w:val="ConsPlusNormal"/>
              <w:jc w:val="center"/>
            </w:pPr>
            <w:r>
              <w:t>9078,2</w:t>
            </w:r>
          </w:p>
        </w:tc>
        <w:tc>
          <w:tcPr>
            <w:tcW w:w="1243" w:type="dxa"/>
          </w:tcPr>
          <w:p w:rsidR="00000000" w:rsidRDefault="001B22FB">
            <w:pPr>
              <w:pStyle w:val="ConsPlusNormal"/>
              <w:jc w:val="center"/>
            </w:pPr>
            <w:r>
              <w:t>4141,8</w:t>
            </w:r>
          </w:p>
        </w:tc>
        <w:tc>
          <w:tcPr>
            <w:tcW w:w="1243" w:type="dxa"/>
          </w:tcPr>
          <w:p w:rsidR="00000000" w:rsidRDefault="001B22FB">
            <w:pPr>
              <w:pStyle w:val="ConsPlusNormal"/>
              <w:jc w:val="center"/>
            </w:pPr>
            <w:r>
              <w:t>4183,5</w:t>
            </w:r>
          </w:p>
        </w:tc>
        <w:tc>
          <w:tcPr>
            <w:tcW w:w="1243" w:type="dxa"/>
          </w:tcPr>
          <w:p w:rsidR="00000000" w:rsidRDefault="001B22FB">
            <w:pPr>
              <w:pStyle w:val="ConsPlusNormal"/>
              <w:jc w:val="center"/>
            </w:pPr>
            <w:r>
              <w:t>7961</w:t>
            </w:r>
          </w:p>
        </w:tc>
        <w:tc>
          <w:tcPr>
            <w:tcW w:w="1245" w:type="dxa"/>
          </w:tcPr>
          <w:p w:rsidR="00000000" w:rsidRDefault="001B22FB">
            <w:pPr>
              <w:pStyle w:val="ConsPlusNormal"/>
              <w:jc w:val="center"/>
            </w:pPr>
            <w:r>
              <w:t>4849,2</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Чукотский автономный округ</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75769,6</w:t>
            </w:r>
          </w:p>
        </w:tc>
        <w:tc>
          <w:tcPr>
            <w:tcW w:w="1243" w:type="dxa"/>
          </w:tcPr>
          <w:p w:rsidR="00000000" w:rsidRDefault="001B22FB">
            <w:pPr>
              <w:pStyle w:val="ConsPlusNormal"/>
              <w:jc w:val="center"/>
            </w:pPr>
            <w:r>
              <w:t>53819,5</w:t>
            </w:r>
          </w:p>
        </w:tc>
        <w:tc>
          <w:tcPr>
            <w:tcW w:w="1243" w:type="dxa"/>
          </w:tcPr>
          <w:p w:rsidR="00000000" w:rsidRDefault="001B22FB">
            <w:pPr>
              <w:pStyle w:val="ConsPlusNormal"/>
              <w:jc w:val="center"/>
            </w:pPr>
            <w:r>
              <w:t>24430,1</w:t>
            </w:r>
          </w:p>
        </w:tc>
        <w:tc>
          <w:tcPr>
            <w:tcW w:w="1243" w:type="dxa"/>
          </w:tcPr>
          <w:p w:rsidR="00000000" w:rsidRDefault="001B22FB">
            <w:pPr>
              <w:pStyle w:val="ConsPlusNormal"/>
              <w:jc w:val="center"/>
            </w:pPr>
            <w:r>
              <w:t>25041,1</w:t>
            </w:r>
          </w:p>
        </w:tc>
        <w:tc>
          <w:tcPr>
            <w:tcW w:w="1243" w:type="dxa"/>
          </w:tcPr>
          <w:p w:rsidR="00000000" w:rsidRDefault="001B22FB">
            <w:pPr>
              <w:pStyle w:val="ConsPlusNormal"/>
              <w:jc w:val="center"/>
            </w:pPr>
            <w:r>
              <w:t>45824,2</w:t>
            </w:r>
          </w:p>
        </w:tc>
        <w:tc>
          <w:tcPr>
            <w:tcW w:w="1245" w:type="dxa"/>
          </w:tcPr>
          <w:p w:rsidR="00000000" w:rsidRDefault="001B22FB">
            <w:pPr>
              <w:pStyle w:val="ConsPlusNormal"/>
              <w:jc w:val="center"/>
            </w:pPr>
            <w:r>
              <w:t>28914,9</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Коми</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154668</w:t>
            </w:r>
          </w:p>
        </w:tc>
        <w:tc>
          <w:tcPr>
            <w:tcW w:w="1243" w:type="dxa"/>
          </w:tcPr>
          <w:p w:rsidR="00000000" w:rsidRDefault="001B22FB">
            <w:pPr>
              <w:pStyle w:val="ConsPlusNormal"/>
              <w:jc w:val="center"/>
            </w:pPr>
            <w:r>
              <w:t>128834,9</w:t>
            </w:r>
          </w:p>
        </w:tc>
        <w:tc>
          <w:tcPr>
            <w:tcW w:w="1243" w:type="dxa"/>
          </w:tcPr>
          <w:p w:rsidR="00000000" w:rsidRDefault="001B22FB">
            <w:pPr>
              <w:pStyle w:val="ConsPlusNormal"/>
              <w:jc w:val="center"/>
            </w:pPr>
            <w:r>
              <w:t>76177,1</w:t>
            </w:r>
          </w:p>
        </w:tc>
        <w:tc>
          <w:tcPr>
            <w:tcW w:w="1243" w:type="dxa"/>
          </w:tcPr>
          <w:p w:rsidR="00000000" w:rsidRDefault="001B22FB">
            <w:pPr>
              <w:pStyle w:val="ConsPlusNormal"/>
              <w:jc w:val="center"/>
            </w:pPr>
            <w:r>
              <w:t>88810,2</w:t>
            </w:r>
          </w:p>
        </w:tc>
        <w:tc>
          <w:tcPr>
            <w:tcW w:w="1243" w:type="dxa"/>
          </w:tcPr>
          <w:p w:rsidR="00000000" w:rsidRDefault="001B22FB">
            <w:pPr>
              <w:pStyle w:val="ConsPlusNormal"/>
              <w:jc w:val="center"/>
            </w:pPr>
            <w:r>
              <w:t>120642,3</w:t>
            </w:r>
          </w:p>
        </w:tc>
        <w:tc>
          <w:tcPr>
            <w:tcW w:w="1245" w:type="dxa"/>
          </w:tcPr>
          <w:p w:rsidR="00000000" w:rsidRDefault="001B22FB">
            <w:pPr>
              <w:pStyle w:val="ConsPlusNormal"/>
              <w:jc w:val="center"/>
            </w:pPr>
            <w:r>
              <w:t>86816,5</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Ненецкий автономный округ (Архангельская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57548,9</w:t>
            </w:r>
          </w:p>
        </w:tc>
        <w:tc>
          <w:tcPr>
            <w:tcW w:w="1243" w:type="dxa"/>
          </w:tcPr>
          <w:p w:rsidR="00000000" w:rsidRDefault="001B22FB">
            <w:pPr>
              <w:pStyle w:val="ConsPlusNormal"/>
              <w:jc w:val="center"/>
            </w:pPr>
            <w:r>
              <w:t>41960,5</w:t>
            </w:r>
          </w:p>
        </w:tc>
        <w:tc>
          <w:tcPr>
            <w:tcW w:w="1243" w:type="dxa"/>
          </w:tcPr>
          <w:p w:rsidR="00000000" w:rsidRDefault="001B22FB">
            <w:pPr>
              <w:pStyle w:val="ConsPlusNormal"/>
              <w:jc w:val="center"/>
            </w:pPr>
            <w:r>
              <w:t>19182,8</w:t>
            </w:r>
          </w:p>
        </w:tc>
        <w:tc>
          <w:tcPr>
            <w:tcW w:w="1243" w:type="dxa"/>
          </w:tcPr>
          <w:p w:rsidR="00000000" w:rsidRDefault="001B22FB">
            <w:pPr>
              <w:pStyle w:val="ConsPlusNormal"/>
              <w:jc w:val="center"/>
            </w:pPr>
            <w:r>
              <w:t>19260,9</w:t>
            </w:r>
          </w:p>
        </w:tc>
        <w:tc>
          <w:tcPr>
            <w:tcW w:w="1243" w:type="dxa"/>
          </w:tcPr>
          <w:p w:rsidR="00000000" w:rsidRDefault="001B22FB">
            <w:pPr>
              <w:pStyle w:val="ConsPlusNormal"/>
              <w:jc w:val="center"/>
            </w:pPr>
            <w:r>
              <w:t>37226,6</w:t>
            </w:r>
          </w:p>
        </w:tc>
        <w:tc>
          <w:tcPr>
            <w:tcW w:w="1245" w:type="dxa"/>
          </w:tcPr>
          <w:p w:rsidR="00000000" w:rsidRDefault="001B22FB">
            <w:pPr>
              <w:pStyle w:val="ConsPlusNormal"/>
              <w:jc w:val="center"/>
            </w:pPr>
            <w:r>
              <w:t>22360,6</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Саха (Якутия)</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151933,8</w:t>
            </w:r>
          </w:p>
        </w:tc>
        <w:tc>
          <w:tcPr>
            <w:tcW w:w="1243" w:type="dxa"/>
          </w:tcPr>
          <w:p w:rsidR="00000000" w:rsidRDefault="001B22FB">
            <w:pPr>
              <w:pStyle w:val="ConsPlusNormal"/>
              <w:jc w:val="center"/>
            </w:pPr>
            <w:r>
              <w:t>106604,7</w:t>
            </w:r>
          </w:p>
        </w:tc>
        <w:tc>
          <w:tcPr>
            <w:tcW w:w="1243" w:type="dxa"/>
          </w:tcPr>
          <w:p w:rsidR="00000000" w:rsidRDefault="001B22FB">
            <w:pPr>
              <w:pStyle w:val="ConsPlusNormal"/>
              <w:jc w:val="center"/>
            </w:pPr>
            <w:r>
              <w:t>66343,3</w:t>
            </w:r>
          </w:p>
        </w:tc>
        <w:tc>
          <w:tcPr>
            <w:tcW w:w="1243" w:type="dxa"/>
          </w:tcPr>
          <w:p w:rsidR="00000000" w:rsidRDefault="001B22FB">
            <w:pPr>
              <w:pStyle w:val="ConsPlusNormal"/>
              <w:jc w:val="center"/>
            </w:pPr>
            <w:r>
              <w:t>325622</w:t>
            </w:r>
          </w:p>
        </w:tc>
        <w:tc>
          <w:tcPr>
            <w:tcW w:w="1243" w:type="dxa"/>
          </w:tcPr>
          <w:p w:rsidR="00000000" w:rsidRDefault="001B22FB">
            <w:pPr>
              <w:pStyle w:val="ConsPlusNormal"/>
              <w:jc w:val="center"/>
            </w:pPr>
            <w:r>
              <w:t>111421,2</w:t>
            </w:r>
          </w:p>
        </w:tc>
        <w:tc>
          <w:tcPr>
            <w:tcW w:w="1245" w:type="dxa"/>
          </w:tcPr>
          <w:p w:rsidR="00000000" w:rsidRDefault="001B22FB">
            <w:pPr>
              <w:pStyle w:val="ConsPlusNormal"/>
              <w:jc w:val="center"/>
            </w:pPr>
            <w:r>
              <w:t>72983,5</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Архангельская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209797,2</w:t>
            </w:r>
          </w:p>
        </w:tc>
        <w:tc>
          <w:tcPr>
            <w:tcW w:w="1243" w:type="dxa"/>
          </w:tcPr>
          <w:p w:rsidR="00000000" w:rsidRDefault="001B22FB">
            <w:pPr>
              <w:pStyle w:val="ConsPlusNormal"/>
              <w:jc w:val="center"/>
            </w:pPr>
            <w:r>
              <w:t>137339,1</w:t>
            </w:r>
          </w:p>
        </w:tc>
        <w:tc>
          <w:tcPr>
            <w:tcW w:w="1243" w:type="dxa"/>
          </w:tcPr>
          <w:p w:rsidR="00000000" w:rsidRDefault="001B22FB">
            <w:pPr>
              <w:pStyle w:val="ConsPlusNormal"/>
              <w:jc w:val="center"/>
            </w:pPr>
            <w:r>
              <w:t>97492,2</w:t>
            </w:r>
          </w:p>
        </w:tc>
        <w:tc>
          <w:tcPr>
            <w:tcW w:w="1243" w:type="dxa"/>
          </w:tcPr>
          <w:p w:rsidR="00000000" w:rsidRDefault="001B22FB">
            <w:pPr>
              <w:pStyle w:val="ConsPlusNormal"/>
              <w:jc w:val="center"/>
            </w:pPr>
            <w:r>
              <w:t>116795,8</w:t>
            </w:r>
          </w:p>
        </w:tc>
        <w:tc>
          <w:tcPr>
            <w:tcW w:w="1243" w:type="dxa"/>
          </w:tcPr>
          <w:p w:rsidR="00000000" w:rsidRDefault="001B22FB">
            <w:pPr>
              <w:pStyle w:val="ConsPlusNormal"/>
              <w:jc w:val="center"/>
            </w:pPr>
            <w:r>
              <w:t>151680,9</w:t>
            </w:r>
          </w:p>
        </w:tc>
        <w:tc>
          <w:tcPr>
            <w:tcW w:w="1245" w:type="dxa"/>
          </w:tcPr>
          <w:p w:rsidR="00000000" w:rsidRDefault="001B22FB">
            <w:pPr>
              <w:pStyle w:val="ConsPlusNormal"/>
              <w:jc w:val="center"/>
            </w:pPr>
            <w:r>
              <w:t>105824</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Красноярский край</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238713,5</w:t>
            </w:r>
          </w:p>
        </w:tc>
        <w:tc>
          <w:tcPr>
            <w:tcW w:w="1243" w:type="dxa"/>
          </w:tcPr>
          <w:p w:rsidR="00000000" w:rsidRDefault="001B22FB">
            <w:pPr>
              <w:pStyle w:val="ConsPlusNormal"/>
              <w:jc w:val="center"/>
            </w:pPr>
            <w:r>
              <w:t>168871,1</w:t>
            </w:r>
          </w:p>
        </w:tc>
        <w:tc>
          <w:tcPr>
            <w:tcW w:w="1243" w:type="dxa"/>
          </w:tcPr>
          <w:p w:rsidR="00000000" w:rsidRDefault="001B22FB">
            <w:pPr>
              <w:pStyle w:val="ConsPlusNormal"/>
              <w:jc w:val="center"/>
            </w:pPr>
            <w:r>
              <w:t>97443,5</w:t>
            </w:r>
          </w:p>
        </w:tc>
        <w:tc>
          <w:tcPr>
            <w:tcW w:w="1243" w:type="dxa"/>
          </w:tcPr>
          <w:p w:rsidR="00000000" w:rsidRDefault="001B22FB">
            <w:pPr>
              <w:pStyle w:val="ConsPlusNormal"/>
              <w:jc w:val="center"/>
            </w:pPr>
            <w:r>
              <w:t>359215,7</w:t>
            </w:r>
          </w:p>
        </w:tc>
        <w:tc>
          <w:tcPr>
            <w:tcW w:w="1243" w:type="dxa"/>
          </w:tcPr>
          <w:p w:rsidR="00000000" w:rsidRDefault="001B22FB">
            <w:pPr>
              <w:pStyle w:val="ConsPlusNormal"/>
              <w:jc w:val="center"/>
            </w:pPr>
            <w:r>
              <w:t>166202,3</w:t>
            </w:r>
          </w:p>
        </w:tc>
        <w:tc>
          <w:tcPr>
            <w:tcW w:w="1245" w:type="dxa"/>
          </w:tcPr>
          <w:p w:rsidR="00000000" w:rsidRDefault="001B22FB">
            <w:pPr>
              <w:pStyle w:val="ConsPlusNormal"/>
              <w:jc w:val="center"/>
            </w:pPr>
            <w:r>
              <w:t>109254,6</w:t>
            </w:r>
          </w:p>
        </w:tc>
      </w:tr>
      <w:tr w:rsidR="00000000">
        <w:tc>
          <w:tcPr>
            <w:tcW w:w="2324" w:type="dxa"/>
            <w:vMerge w:val="restart"/>
          </w:tcPr>
          <w:p w:rsidR="00000000" w:rsidRDefault="001B22FB">
            <w:pPr>
              <w:pStyle w:val="ConsPlusNormal"/>
            </w:pPr>
            <w:r>
              <w:t>Мероприятие 2.I5.2. Обеспечение льготного доступа субъектов МСП к производственным площадям и помещениям в целях создания (развития) производственных и инновационных компаний, в том числе для целей участия субъектов МСП в закупках крупне</w:t>
            </w:r>
            <w:r>
              <w:t>йших заказчиков</w:t>
            </w:r>
          </w:p>
        </w:tc>
        <w:tc>
          <w:tcPr>
            <w:tcW w:w="2154" w:type="dxa"/>
          </w:tcPr>
          <w:p w:rsidR="00000000" w:rsidRDefault="001B22FB">
            <w:pPr>
              <w:pStyle w:val="ConsPlusNormal"/>
            </w:pPr>
            <w:r>
              <w:t>Арктическая зона Российской Федерации</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237600</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500000</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Карелия</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237600</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Саха (Якутия)</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250000</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Красноярский край</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250000</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val="restart"/>
          </w:tcPr>
          <w:p w:rsidR="00000000" w:rsidRDefault="001B22FB">
            <w:pPr>
              <w:pStyle w:val="ConsPlusNormal"/>
            </w:pPr>
            <w:r>
              <w:t>Мероприятие 2.I5.3. Организация оказания комплекса услуг, сервисов и мер поддержки субъектам МСП в центрах "Мой бизнес"</w:t>
            </w:r>
          </w:p>
        </w:tc>
        <w:tc>
          <w:tcPr>
            <w:tcW w:w="2154" w:type="dxa"/>
          </w:tcPr>
          <w:p w:rsidR="00000000" w:rsidRDefault="001B22FB">
            <w:pPr>
              <w:pStyle w:val="ConsPlusNormal"/>
            </w:pPr>
            <w:r>
              <w:t>Арктическая зона Российской Федерации</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548304</w:t>
            </w:r>
          </w:p>
        </w:tc>
        <w:tc>
          <w:tcPr>
            <w:tcW w:w="1243" w:type="dxa"/>
          </w:tcPr>
          <w:p w:rsidR="00000000" w:rsidRDefault="001B22FB">
            <w:pPr>
              <w:pStyle w:val="ConsPlusNormal"/>
              <w:jc w:val="center"/>
            </w:pPr>
            <w:r>
              <w:t>429464,1</w:t>
            </w:r>
          </w:p>
        </w:tc>
        <w:tc>
          <w:tcPr>
            <w:tcW w:w="1243" w:type="dxa"/>
          </w:tcPr>
          <w:p w:rsidR="00000000" w:rsidRDefault="001B22FB">
            <w:pPr>
              <w:pStyle w:val="ConsPlusNormal"/>
              <w:jc w:val="center"/>
            </w:pPr>
            <w:r>
              <w:t>201418,5</w:t>
            </w:r>
          </w:p>
        </w:tc>
        <w:tc>
          <w:tcPr>
            <w:tcW w:w="1243" w:type="dxa"/>
          </w:tcPr>
          <w:p w:rsidR="00000000" w:rsidRDefault="001B22FB">
            <w:pPr>
              <w:pStyle w:val="ConsPlusNormal"/>
              <w:jc w:val="center"/>
            </w:pPr>
            <w:r>
              <w:t>187310,3</w:t>
            </w:r>
          </w:p>
        </w:tc>
        <w:tc>
          <w:tcPr>
            <w:tcW w:w="1243" w:type="dxa"/>
          </w:tcPr>
          <w:p w:rsidR="00000000" w:rsidRDefault="001B22FB">
            <w:pPr>
              <w:pStyle w:val="ConsPlusNormal"/>
              <w:jc w:val="center"/>
            </w:pPr>
            <w:r>
              <w:t>437149,1</w:t>
            </w:r>
          </w:p>
        </w:tc>
        <w:tc>
          <w:tcPr>
            <w:tcW w:w="1245" w:type="dxa"/>
          </w:tcPr>
          <w:p w:rsidR="00000000" w:rsidRDefault="001B22FB">
            <w:pPr>
              <w:pStyle w:val="ConsPlusNormal"/>
              <w:jc w:val="center"/>
            </w:pPr>
            <w:r>
              <w:t>222009,1</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Мурманская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60726,8</w:t>
            </w:r>
          </w:p>
        </w:tc>
        <w:tc>
          <w:tcPr>
            <w:tcW w:w="1243" w:type="dxa"/>
          </w:tcPr>
          <w:p w:rsidR="00000000" w:rsidRDefault="001B22FB">
            <w:pPr>
              <w:pStyle w:val="ConsPlusNormal"/>
              <w:jc w:val="center"/>
            </w:pPr>
            <w:r>
              <w:t>47738,6</w:t>
            </w:r>
          </w:p>
        </w:tc>
        <w:tc>
          <w:tcPr>
            <w:tcW w:w="1243" w:type="dxa"/>
          </w:tcPr>
          <w:p w:rsidR="00000000" w:rsidRDefault="001B22FB">
            <w:pPr>
              <w:pStyle w:val="ConsPlusNormal"/>
              <w:jc w:val="center"/>
            </w:pPr>
            <w:r>
              <w:t>22389,4</w:t>
            </w:r>
          </w:p>
        </w:tc>
        <w:tc>
          <w:tcPr>
            <w:tcW w:w="1243" w:type="dxa"/>
          </w:tcPr>
          <w:p w:rsidR="00000000" w:rsidRDefault="001B22FB">
            <w:pPr>
              <w:pStyle w:val="ConsPlusNormal"/>
              <w:jc w:val="center"/>
            </w:pPr>
            <w:r>
              <w:t>20821,1</w:t>
            </w:r>
          </w:p>
        </w:tc>
        <w:tc>
          <w:tcPr>
            <w:tcW w:w="1243" w:type="dxa"/>
          </w:tcPr>
          <w:p w:rsidR="00000000" w:rsidRDefault="001B22FB">
            <w:pPr>
              <w:pStyle w:val="ConsPlusNormal"/>
              <w:jc w:val="center"/>
            </w:pPr>
            <w:r>
              <w:t>48592,8</w:t>
            </w:r>
          </w:p>
        </w:tc>
        <w:tc>
          <w:tcPr>
            <w:tcW w:w="1245" w:type="dxa"/>
          </w:tcPr>
          <w:p w:rsidR="00000000" w:rsidRDefault="001B22FB">
            <w:pPr>
              <w:pStyle w:val="ConsPlusNormal"/>
              <w:jc w:val="center"/>
            </w:pPr>
            <w:r>
              <w:t>24678,2</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Карелия</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67813,4</w:t>
            </w:r>
          </w:p>
        </w:tc>
        <w:tc>
          <w:tcPr>
            <w:tcW w:w="1243" w:type="dxa"/>
          </w:tcPr>
          <w:p w:rsidR="00000000" w:rsidRDefault="001B22FB">
            <w:pPr>
              <w:pStyle w:val="ConsPlusNormal"/>
              <w:jc w:val="center"/>
            </w:pPr>
            <w:r>
              <w:t>54880</w:t>
            </w:r>
          </w:p>
        </w:tc>
        <w:tc>
          <w:tcPr>
            <w:tcW w:w="1243" w:type="dxa"/>
          </w:tcPr>
          <w:p w:rsidR="00000000" w:rsidRDefault="001B22FB">
            <w:pPr>
              <w:pStyle w:val="ConsPlusNormal"/>
              <w:jc w:val="center"/>
            </w:pPr>
            <w:r>
              <w:t>25738,7</w:t>
            </w:r>
          </w:p>
        </w:tc>
        <w:tc>
          <w:tcPr>
            <w:tcW w:w="1243" w:type="dxa"/>
          </w:tcPr>
          <w:p w:rsidR="00000000" w:rsidRDefault="001B22FB">
            <w:pPr>
              <w:pStyle w:val="ConsPlusNormal"/>
              <w:jc w:val="center"/>
            </w:pPr>
            <w:r>
              <w:t>23935,9</w:t>
            </w:r>
          </w:p>
        </w:tc>
        <w:tc>
          <w:tcPr>
            <w:tcW w:w="1243" w:type="dxa"/>
          </w:tcPr>
          <w:p w:rsidR="00000000" w:rsidRDefault="001B22FB">
            <w:pPr>
              <w:pStyle w:val="ConsPlusNormal"/>
              <w:jc w:val="center"/>
            </w:pPr>
            <w:r>
              <w:t>55862,1</w:t>
            </w:r>
          </w:p>
        </w:tc>
        <w:tc>
          <w:tcPr>
            <w:tcW w:w="1245" w:type="dxa"/>
          </w:tcPr>
          <w:p w:rsidR="00000000" w:rsidRDefault="001B22FB">
            <w:pPr>
              <w:pStyle w:val="ConsPlusNormal"/>
              <w:jc w:val="center"/>
            </w:pPr>
            <w:r>
              <w:t>28369,9</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Ямало-Ненецкий автономный округ (Тюменская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7861,8</w:t>
            </w:r>
          </w:p>
        </w:tc>
        <w:tc>
          <w:tcPr>
            <w:tcW w:w="1243" w:type="dxa"/>
          </w:tcPr>
          <w:p w:rsidR="00000000" w:rsidRDefault="001B22FB">
            <w:pPr>
              <w:pStyle w:val="ConsPlusNormal"/>
              <w:jc w:val="center"/>
            </w:pPr>
            <w:r>
              <w:t>6211,8</w:t>
            </w:r>
          </w:p>
        </w:tc>
        <w:tc>
          <w:tcPr>
            <w:tcW w:w="1243" w:type="dxa"/>
          </w:tcPr>
          <w:p w:rsidR="00000000" w:rsidRDefault="001B22FB">
            <w:pPr>
              <w:pStyle w:val="ConsPlusNormal"/>
              <w:jc w:val="center"/>
            </w:pPr>
            <w:r>
              <w:t>2913,3</w:t>
            </w:r>
          </w:p>
        </w:tc>
        <w:tc>
          <w:tcPr>
            <w:tcW w:w="1243" w:type="dxa"/>
          </w:tcPr>
          <w:p w:rsidR="00000000" w:rsidRDefault="001B22FB">
            <w:pPr>
              <w:pStyle w:val="ConsPlusNormal"/>
              <w:jc w:val="center"/>
            </w:pPr>
            <w:r>
              <w:t>2709,3</w:t>
            </w:r>
          </w:p>
        </w:tc>
        <w:tc>
          <w:tcPr>
            <w:tcW w:w="1243" w:type="dxa"/>
          </w:tcPr>
          <w:p w:rsidR="00000000" w:rsidRDefault="001B22FB">
            <w:pPr>
              <w:pStyle w:val="ConsPlusNormal"/>
              <w:jc w:val="center"/>
            </w:pPr>
            <w:r>
              <w:t>6323</w:t>
            </w:r>
          </w:p>
        </w:tc>
        <w:tc>
          <w:tcPr>
            <w:tcW w:w="1245" w:type="dxa"/>
          </w:tcPr>
          <w:p w:rsidR="00000000" w:rsidRDefault="001B22FB">
            <w:pPr>
              <w:pStyle w:val="ConsPlusNormal"/>
              <w:jc w:val="center"/>
            </w:pPr>
            <w:r>
              <w:t>3211,2</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Чукотский автономный округ</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34869,9</w:t>
            </w:r>
          </w:p>
        </w:tc>
        <w:tc>
          <w:tcPr>
            <w:tcW w:w="1243" w:type="dxa"/>
          </w:tcPr>
          <w:p w:rsidR="00000000" w:rsidRDefault="001B22FB">
            <w:pPr>
              <w:pStyle w:val="ConsPlusNormal"/>
              <w:jc w:val="center"/>
            </w:pPr>
            <w:r>
              <w:t>33754,4</w:t>
            </w:r>
          </w:p>
        </w:tc>
        <w:tc>
          <w:tcPr>
            <w:tcW w:w="1243" w:type="dxa"/>
          </w:tcPr>
          <w:p w:rsidR="00000000" w:rsidRDefault="001B22FB">
            <w:pPr>
              <w:pStyle w:val="ConsPlusNormal"/>
              <w:jc w:val="center"/>
            </w:pPr>
            <w:r>
              <w:t>15830,8</w:t>
            </w:r>
          </w:p>
        </w:tc>
        <w:tc>
          <w:tcPr>
            <w:tcW w:w="1243" w:type="dxa"/>
          </w:tcPr>
          <w:p w:rsidR="00000000" w:rsidRDefault="001B22FB">
            <w:pPr>
              <w:pStyle w:val="ConsPlusNormal"/>
              <w:jc w:val="center"/>
            </w:pPr>
            <w:r>
              <w:t>14721,9</w:t>
            </w:r>
          </w:p>
        </w:tc>
        <w:tc>
          <w:tcPr>
            <w:tcW w:w="1243" w:type="dxa"/>
          </w:tcPr>
          <w:p w:rsidR="00000000" w:rsidRDefault="001B22FB">
            <w:pPr>
              <w:pStyle w:val="ConsPlusNormal"/>
              <w:jc w:val="center"/>
            </w:pPr>
            <w:r>
              <w:t>34358,4</w:t>
            </w:r>
          </w:p>
        </w:tc>
        <w:tc>
          <w:tcPr>
            <w:tcW w:w="1245" w:type="dxa"/>
          </w:tcPr>
          <w:p w:rsidR="00000000" w:rsidRDefault="001B22FB">
            <w:pPr>
              <w:pStyle w:val="ConsPlusNormal"/>
              <w:jc w:val="center"/>
            </w:pPr>
            <w:r>
              <w:t>17449,1</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Коми</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pPr>
          </w:p>
        </w:tc>
        <w:tc>
          <w:tcPr>
            <w:tcW w:w="1243" w:type="dxa"/>
          </w:tcPr>
          <w:p w:rsidR="00000000" w:rsidRDefault="001B22FB">
            <w:pPr>
              <w:pStyle w:val="ConsPlusNormal"/>
            </w:pPr>
          </w:p>
        </w:tc>
        <w:tc>
          <w:tcPr>
            <w:tcW w:w="1243" w:type="dxa"/>
          </w:tcPr>
          <w:p w:rsidR="00000000" w:rsidRDefault="001B22FB">
            <w:pPr>
              <w:pStyle w:val="ConsPlusNormal"/>
            </w:pPr>
          </w:p>
        </w:tc>
        <w:tc>
          <w:tcPr>
            <w:tcW w:w="1243" w:type="dxa"/>
          </w:tcPr>
          <w:p w:rsidR="00000000" w:rsidRDefault="001B22FB">
            <w:pPr>
              <w:pStyle w:val="ConsPlusNormal"/>
            </w:pPr>
          </w:p>
        </w:tc>
        <w:tc>
          <w:tcPr>
            <w:tcW w:w="1243" w:type="dxa"/>
          </w:tcPr>
          <w:p w:rsidR="00000000" w:rsidRDefault="001B22FB">
            <w:pPr>
              <w:pStyle w:val="ConsPlusNormal"/>
            </w:pPr>
          </w:p>
        </w:tc>
        <w:tc>
          <w:tcPr>
            <w:tcW w:w="1243" w:type="dxa"/>
          </w:tcPr>
          <w:p w:rsidR="00000000" w:rsidRDefault="001B22FB">
            <w:pPr>
              <w:pStyle w:val="ConsPlusNormal"/>
            </w:pPr>
          </w:p>
        </w:tc>
        <w:tc>
          <w:tcPr>
            <w:tcW w:w="1243" w:type="dxa"/>
          </w:tcPr>
          <w:p w:rsidR="00000000" w:rsidRDefault="001B22FB">
            <w:pPr>
              <w:pStyle w:val="ConsPlusNormal"/>
              <w:jc w:val="center"/>
            </w:pPr>
            <w:r>
              <w:t>62662</w:t>
            </w:r>
          </w:p>
        </w:tc>
        <w:tc>
          <w:tcPr>
            <w:tcW w:w="1243" w:type="dxa"/>
          </w:tcPr>
          <w:p w:rsidR="00000000" w:rsidRDefault="001B22FB">
            <w:pPr>
              <w:pStyle w:val="ConsPlusNormal"/>
              <w:jc w:val="center"/>
            </w:pPr>
            <w:r>
              <w:t>49075,8</w:t>
            </w:r>
          </w:p>
        </w:tc>
        <w:tc>
          <w:tcPr>
            <w:tcW w:w="1243" w:type="dxa"/>
          </w:tcPr>
          <w:p w:rsidR="00000000" w:rsidRDefault="001B22FB">
            <w:pPr>
              <w:pStyle w:val="ConsPlusNormal"/>
              <w:jc w:val="center"/>
            </w:pPr>
            <w:r>
              <w:t>23016,5</w:t>
            </w:r>
          </w:p>
        </w:tc>
        <w:tc>
          <w:tcPr>
            <w:tcW w:w="1243" w:type="dxa"/>
          </w:tcPr>
          <w:p w:rsidR="00000000" w:rsidRDefault="001B22FB">
            <w:pPr>
              <w:pStyle w:val="ConsPlusNormal"/>
              <w:jc w:val="center"/>
            </w:pPr>
            <w:r>
              <w:t>21404,4</w:t>
            </w:r>
          </w:p>
        </w:tc>
        <w:tc>
          <w:tcPr>
            <w:tcW w:w="1243" w:type="dxa"/>
          </w:tcPr>
          <w:p w:rsidR="00000000" w:rsidRDefault="001B22FB">
            <w:pPr>
              <w:pStyle w:val="ConsPlusNormal"/>
              <w:jc w:val="center"/>
            </w:pPr>
            <w:r>
              <w:t>49954</w:t>
            </w:r>
          </w:p>
        </w:tc>
        <w:tc>
          <w:tcPr>
            <w:tcW w:w="1245" w:type="dxa"/>
          </w:tcPr>
          <w:p w:rsidR="00000000" w:rsidRDefault="001B22FB">
            <w:pPr>
              <w:pStyle w:val="ConsPlusNormal"/>
              <w:jc w:val="center"/>
            </w:pPr>
            <w:r>
              <w:t>25369,5</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Ненецкий автономный округ (Архангельская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38031</w:t>
            </w:r>
          </w:p>
        </w:tc>
        <w:tc>
          <w:tcPr>
            <w:tcW w:w="1243" w:type="dxa"/>
          </w:tcPr>
          <w:p w:rsidR="00000000" w:rsidRDefault="001B22FB">
            <w:pPr>
              <w:pStyle w:val="ConsPlusNormal"/>
              <w:jc w:val="center"/>
            </w:pPr>
            <w:r>
              <w:t>29675,7</w:t>
            </w:r>
          </w:p>
        </w:tc>
        <w:tc>
          <w:tcPr>
            <w:tcW w:w="1243" w:type="dxa"/>
          </w:tcPr>
          <w:p w:rsidR="00000000" w:rsidRDefault="001B22FB">
            <w:pPr>
              <w:pStyle w:val="ConsPlusNormal"/>
              <w:jc w:val="center"/>
            </w:pPr>
            <w:r>
              <w:t>13917,9</w:t>
            </w:r>
          </w:p>
        </w:tc>
        <w:tc>
          <w:tcPr>
            <w:tcW w:w="1243" w:type="dxa"/>
          </w:tcPr>
          <w:p w:rsidR="00000000" w:rsidRDefault="001B22FB">
            <w:pPr>
              <w:pStyle w:val="ConsPlusNormal"/>
              <w:jc w:val="center"/>
            </w:pPr>
            <w:r>
              <w:t>12943</w:t>
            </w:r>
          </w:p>
        </w:tc>
        <w:tc>
          <w:tcPr>
            <w:tcW w:w="1243" w:type="dxa"/>
          </w:tcPr>
          <w:p w:rsidR="00000000" w:rsidRDefault="001B22FB">
            <w:pPr>
              <w:pStyle w:val="ConsPlusNormal"/>
              <w:jc w:val="center"/>
            </w:pPr>
            <w:r>
              <w:t>30206,7</w:t>
            </w:r>
          </w:p>
        </w:tc>
        <w:tc>
          <w:tcPr>
            <w:tcW w:w="1245" w:type="dxa"/>
          </w:tcPr>
          <w:p w:rsidR="00000000" w:rsidRDefault="001B22FB">
            <w:pPr>
              <w:pStyle w:val="ConsPlusNormal"/>
              <w:jc w:val="center"/>
            </w:pPr>
            <w:r>
              <w:t>15340,7</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Саха (Якутия)</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75147,8</w:t>
            </w:r>
          </w:p>
        </w:tc>
        <w:tc>
          <w:tcPr>
            <w:tcW w:w="1243" w:type="dxa"/>
          </w:tcPr>
          <w:p w:rsidR="00000000" w:rsidRDefault="001B22FB">
            <w:pPr>
              <w:pStyle w:val="ConsPlusNormal"/>
              <w:jc w:val="center"/>
            </w:pPr>
            <w:r>
              <w:t>58968,7</w:t>
            </w:r>
          </w:p>
        </w:tc>
        <w:tc>
          <w:tcPr>
            <w:tcW w:w="1243" w:type="dxa"/>
          </w:tcPr>
          <w:p w:rsidR="00000000" w:rsidRDefault="001B22FB">
            <w:pPr>
              <w:pStyle w:val="ConsPlusNormal"/>
              <w:jc w:val="center"/>
            </w:pPr>
            <w:r>
              <w:t>27656,3</w:t>
            </w:r>
          </w:p>
        </w:tc>
        <w:tc>
          <w:tcPr>
            <w:tcW w:w="1243" w:type="dxa"/>
          </w:tcPr>
          <w:p w:rsidR="00000000" w:rsidRDefault="001B22FB">
            <w:pPr>
              <w:pStyle w:val="ConsPlusNormal"/>
              <w:jc w:val="center"/>
            </w:pPr>
            <w:r>
              <w:t>25719,1</w:t>
            </w:r>
          </w:p>
        </w:tc>
        <w:tc>
          <w:tcPr>
            <w:tcW w:w="1243" w:type="dxa"/>
          </w:tcPr>
          <w:p w:rsidR="00000000" w:rsidRDefault="001B22FB">
            <w:pPr>
              <w:pStyle w:val="ConsPlusNormal"/>
              <w:jc w:val="center"/>
            </w:pPr>
            <w:r>
              <w:t>60023,9</w:t>
            </w:r>
          </w:p>
        </w:tc>
        <w:tc>
          <w:tcPr>
            <w:tcW w:w="1245" w:type="dxa"/>
          </w:tcPr>
          <w:p w:rsidR="00000000" w:rsidRDefault="001B22FB">
            <w:pPr>
              <w:pStyle w:val="ConsPlusNormal"/>
              <w:jc w:val="center"/>
            </w:pPr>
            <w:r>
              <w:t>30483,5</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Архангельская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71557,2</w:t>
            </w:r>
          </w:p>
        </w:tc>
        <w:tc>
          <w:tcPr>
            <w:tcW w:w="1243" w:type="dxa"/>
          </w:tcPr>
          <w:p w:rsidR="00000000" w:rsidRDefault="001B22FB">
            <w:pPr>
              <w:pStyle w:val="ConsPlusNormal"/>
              <w:jc w:val="center"/>
            </w:pPr>
            <w:r>
              <w:t>56195,7</w:t>
            </w:r>
          </w:p>
        </w:tc>
        <w:tc>
          <w:tcPr>
            <w:tcW w:w="1243" w:type="dxa"/>
          </w:tcPr>
          <w:p w:rsidR="00000000" w:rsidRDefault="001B22FB">
            <w:pPr>
              <w:pStyle w:val="ConsPlusNormal"/>
              <w:jc w:val="center"/>
            </w:pPr>
            <w:r>
              <w:t>26355,8</w:t>
            </w:r>
          </w:p>
        </w:tc>
        <w:tc>
          <w:tcPr>
            <w:tcW w:w="1243" w:type="dxa"/>
          </w:tcPr>
          <w:p w:rsidR="00000000" w:rsidRDefault="001B22FB">
            <w:pPr>
              <w:pStyle w:val="ConsPlusNormal"/>
              <w:jc w:val="center"/>
            </w:pPr>
            <w:r>
              <w:t>24509,7</w:t>
            </w:r>
          </w:p>
        </w:tc>
        <w:tc>
          <w:tcPr>
            <w:tcW w:w="1243" w:type="dxa"/>
          </w:tcPr>
          <w:p w:rsidR="00000000" w:rsidRDefault="001B22FB">
            <w:pPr>
              <w:pStyle w:val="ConsPlusNormal"/>
              <w:jc w:val="center"/>
            </w:pPr>
            <w:r>
              <w:t>57201,3</w:t>
            </w:r>
          </w:p>
        </w:tc>
        <w:tc>
          <w:tcPr>
            <w:tcW w:w="1245" w:type="dxa"/>
          </w:tcPr>
          <w:p w:rsidR="00000000" w:rsidRDefault="001B22FB">
            <w:pPr>
              <w:pStyle w:val="ConsPlusNormal"/>
              <w:jc w:val="center"/>
            </w:pPr>
            <w:r>
              <w:t>29050,1</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Красноярский край</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129634,1</w:t>
            </w:r>
          </w:p>
        </w:tc>
        <w:tc>
          <w:tcPr>
            <w:tcW w:w="1243" w:type="dxa"/>
          </w:tcPr>
          <w:p w:rsidR="00000000" w:rsidRDefault="001B22FB">
            <w:pPr>
              <w:pStyle w:val="ConsPlusNormal"/>
              <w:jc w:val="center"/>
            </w:pPr>
            <w:r>
              <w:t>92963,4</w:t>
            </w:r>
          </w:p>
        </w:tc>
        <w:tc>
          <w:tcPr>
            <w:tcW w:w="1243" w:type="dxa"/>
          </w:tcPr>
          <w:p w:rsidR="00000000" w:rsidRDefault="001B22FB">
            <w:pPr>
              <w:pStyle w:val="ConsPlusNormal"/>
              <w:jc w:val="center"/>
            </w:pPr>
            <w:r>
              <w:t>43599,8</w:t>
            </w:r>
          </w:p>
        </w:tc>
        <w:tc>
          <w:tcPr>
            <w:tcW w:w="1243" w:type="dxa"/>
          </w:tcPr>
          <w:p w:rsidR="00000000" w:rsidRDefault="001B22FB">
            <w:pPr>
              <w:pStyle w:val="ConsPlusNormal"/>
              <w:jc w:val="center"/>
            </w:pPr>
            <w:r>
              <w:t>40545,9</w:t>
            </w:r>
          </w:p>
        </w:tc>
        <w:tc>
          <w:tcPr>
            <w:tcW w:w="1243" w:type="dxa"/>
          </w:tcPr>
          <w:p w:rsidR="00000000" w:rsidRDefault="001B22FB">
            <w:pPr>
              <w:pStyle w:val="ConsPlusNormal"/>
              <w:jc w:val="center"/>
            </w:pPr>
            <w:r>
              <w:t>94626,9</w:t>
            </w:r>
          </w:p>
        </w:tc>
        <w:tc>
          <w:tcPr>
            <w:tcW w:w="1245" w:type="dxa"/>
          </w:tcPr>
          <w:p w:rsidR="00000000" w:rsidRDefault="001B22FB">
            <w:pPr>
              <w:pStyle w:val="ConsPlusNormal"/>
              <w:jc w:val="center"/>
            </w:pPr>
            <w:r>
              <w:t>48056,9</w:t>
            </w:r>
          </w:p>
        </w:tc>
      </w:tr>
      <w:tr w:rsidR="00000000">
        <w:tc>
          <w:tcPr>
            <w:tcW w:w="2324" w:type="dxa"/>
            <w:vMerge w:val="restart"/>
          </w:tcPr>
          <w:p w:rsidR="00000000" w:rsidRDefault="001B22FB">
            <w:pPr>
              <w:pStyle w:val="ConsPlusNormal"/>
            </w:pPr>
            <w:r>
              <w:t>Мероприятие 2.I5.4. Разработка и реализация программы поддержки субъектов МСП в целях их ускоренного развития в моногородах. Количество субъектов МСП в моногородах</w:t>
            </w:r>
          </w:p>
        </w:tc>
        <w:tc>
          <w:tcPr>
            <w:tcW w:w="2154" w:type="dxa"/>
          </w:tcPr>
          <w:p w:rsidR="00000000" w:rsidRDefault="001B22FB">
            <w:pPr>
              <w:pStyle w:val="ConsPlusNormal"/>
            </w:pPr>
            <w:r>
              <w:t>Арктическая зона Российской Федерации</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439828,6</w:t>
            </w:r>
          </w:p>
        </w:tc>
        <w:tc>
          <w:tcPr>
            <w:tcW w:w="1243" w:type="dxa"/>
          </w:tcPr>
          <w:p w:rsidR="00000000" w:rsidRDefault="001B22FB">
            <w:pPr>
              <w:pStyle w:val="ConsPlusNormal"/>
              <w:jc w:val="center"/>
            </w:pPr>
            <w:r>
              <w:t>170998,2</w:t>
            </w:r>
          </w:p>
        </w:tc>
        <w:tc>
          <w:tcPr>
            <w:tcW w:w="1243" w:type="dxa"/>
          </w:tcPr>
          <w:p w:rsidR="00000000" w:rsidRDefault="001B22FB">
            <w:pPr>
              <w:pStyle w:val="ConsPlusNormal"/>
              <w:jc w:val="center"/>
            </w:pPr>
            <w:r>
              <w:t>224885,5</w:t>
            </w:r>
          </w:p>
        </w:tc>
        <w:tc>
          <w:tcPr>
            <w:tcW w:w="1243" w:type="dxa"/>
          </w:tcPr>
          <w:p w:rsidR="00000000" w:rsidRDefault="001B22FB">
            <w:pPr>
              <w:pStyle w:val="ConsPlusNormal"/>
              <w:jc w:val="center"/>
            </w:pPr>
            <w:r>
              <w:t>298724,6</w:t>
            </w:r>
          </w:p>
        </w:tc>
        <w:tc>
          <w:tcPr>
            <w:tcW w:w="1243" w:type="dxa"/>
          </w:tcPr>
          <w:p w:rsidR="00000000" w:rsidRDefault="001B22FB">
            <w:pPr>
              <w:pStyle w:val="ConsPlusNormal"/>
              <w:jc w:val="center"/>
            </w:pPr>
            <w:r>
              <w:t>298309,2</w:t>
            </w:r>
          </w:p>
        </w:tc>
        <w:tc>
          <w:tcPr>
            <w:tcW w:w="1245" w:type="dxa"/>
          </w:tcPr>
          <w:p w:rsidR="00000000" w:rsidRDefault="001B22FB">
            <w:pPr>
              <w:pStyle w:val="ConsPlusNormal"/>
              <w:jc w:val="center"/>
            </w:pPr>
            <w:r>
              <w:t>224487,8</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Мурманская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70045,4</w:t>
            </w:r>
          </w:p>
        </w:tc>
        <w:tc>
          <w:tcPr>
            <w:tcW w:w="1243" w:type="dxa"/>
          </w:tcPr>
          <w:p w:rsidR="00000000" w:rsidRDefault="001B22FB">
            <w:pPr>
              <w:pStyle w:val="ConsPlusNormal"/>
              <w:jc w:val="center"/>
            </w:pPr>
            <w:r>
              <w:t>29896,9</w:t>
            </w:r>
          </w:p>
        </w:tc>
        <w:tc>
          <w:tcPr>
            <w:tcW w:w="1243" w:type="dxa"/>
          </w:tcPr>
          <w:p w:rsidR="00000000" w:rsidRDefault="001B22FB">
            <w:pPr>
              <w:pStyle w:val="ConsPlusNormal"/>
              <w:jc w:val="center"/>
            </w:pPr>
            <w:r>
              <w:t>39318,4</w:t>
            </w:r>
          </w:p>
        </w:tc>
        <w:tc>
          <w:tcPr>
            <w:tcW w:w="1243" w:type="dxa"/>
          </w:tcPr>
          <w:p w:rsidR="00000000" w:rsidRDefault="001B22FB">
            <w:pPr>
              <w:pStyle w:val="ConsPlusNormal"/>
              <w:jc w:val="center"/>
            </w:pPr>
            <w:r>
              <w:t>52228,2</w:t>
            </w:r>
          </w:p>
        </w:tc>
        <w:tc>
          <w:tcPr>
            <w:tcW w:w="1243" w:type="dxa"/>
          </w:tcPr>
          <w:p w:rsidR="00000000" w:rsidRDefault="001B22FB">
            <w:pPr>
              <w:pStyle w:val="ConsPlusNormal"/>
              <w:jc w:val="center"/>
            </w:pPr>
            <w:r>
              <w:t>52155,6</w:t>
            </w:r>
          </w:p>
        </w:tc>
        <w:tc>
          <w:tcPr>
            <w:tcW w:w="1245" w:type="dxa"/>
          </w:tcPr>
          <w:p w:rsidR="00000000" w:rsidRDefault="001B22FB">
            <w:pPr>
              <w:pStyle w:val="ConsPlusNormal"/>
              <w:jc w:val="center"/>
            </w:pPr>
            <w:r>
              <w:t>39248,8</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Карелия</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80048</w:t>
            </w:r>
          </w:p>
        </w:tc>
        <w:tc>
          <w:tcPr>
            <w:tcW w:w="1243" w:type="dxa"/>
          </w:tcPr>
          <w:p w:rsidR="00000000" w:rsidRDefault="001B22FB">
            <w:pPr>
              <w:pStyle w:val="ConsPlusNormal"/>
              <w:jc w:val="center"/>
            </w:pPr>
            <w:r>
              <w:t>34033,6</w:t>
            </w:r>
          </w:p>
        </w:tc>
        <w:tc>
          <w:tcPr>
            <w:tcW w:w="1243" w:type="dxa"/>
          </w:tcPr>
          <w:p w:rsidR="00000000" w:rsidRDefault="001B22FB">
            <w:pPr>
              <w:pStyle w:val="ConsPlusNormal"/>
              <w:jc w:val="center"/>
            </w:pPr>
            <w:r>
              <w:t>44758,8</w:t>
            </w:r>
          </w:p>
        </w:tc>
        <w:tc>
          <w:tcPr>
            <w:tcW w:w="1243" w:type="dxa"/>
          </w:tcPr>
          <w:p w:rsidR="00000000" w:rsidRDefault="001B22FB">
            <w:pPr>
              <w:pStyle w:val="ConsPlusNormal"/>
              <w:jc w:val="center"/>
            </w:pPr>
            <w:r>
              <w:t>59454,9</w:t>
            </w:r>
          </w:p>
        </w:tc>
        <w:tc>
          <w:tcPr>
            <w:tcW w:w="1243" w:type="dxa"/>
          </w:tcPr>
          <w:p w:rsidR="00000000" w:rsidRDefault="001B22FB">
            <w:pPr>
              <w:pStyle w:val="ConsPlusNormal"/>
              <w:jc w:val="center"/>
            </w:pPr>
            <w:r>
              <w:t>59372,2</w:t>
            </w:r>
          </w:p>
        </w:tc>
        <w:tc>
          <w:tcPr>
            <w:tcW w:w="1245" w:type="dxa"/>
          </w:tcPr>
          <w:p w:rsidR="00000000" w:rsidRDefault="001B22FB">
            <w:pPr>
              <w:pStyle w:val="ConsPlusNormal"/>
              <w:jc w:val="center"/>
            </w:pPr>
            <w:r>
              <w:t>44679,6</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Чукотский автономный округ</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40899,7</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Коми</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50801,5</w:t>
            </w:r>
          </w:p>
        </w:tc>
        <w:tc>
          <w:tcPr>
            <w:tcW w:w="1243" w:type="dxa"/>
          </w:tcPr>
          <w:p w:rsidR="00000000" w:rsidRDefault="001B22FB">
            <w:pPr>
              <w:pStyle w:val="ConsPlusNormal"/>
              <w:jc w:val="center"/>
            </w:pPr>
            <w:r>
              <w:t>21406,4</w:t>
            </w:r>
          </w:p>
        </w:tc>
        <w:tc>
          <w:tcPr>
            <w:tcW w:w="1243" w:type="dxa"/>
          </w:tcPr>
          <w:p w:rsidR="00000000" w:rsidRDefault="001B22FB">
            <w:pPr>
              <w:pStyle w:val="ConsPlusNormal"/>
              <w:jc w:val="center"/>
            </w:pPr>
            <w:r>
              <w:t>28152,3</w:t>
            </w:r>
          </w:p>
        </w:tc>
        <w:tc>
          <w:tcPr>
            <w:tcW w:w="1243" w:type="dxa"/>
          </w:tcPr>
          <w:p w:rsidR="00000000" w:rsidRDefault="001B22FB">
            <w:pPr>
              <w:pStyle w:val="ConsPlusNormal"/>
              <w:jc w:val="center"/>
            </w:pPr>
            <w:r>
              <w:t>37395,9</w:t>
            </w:r>
          </w:p>
        </w:tc>
        <w:tc>
          <w:tcPr>
            <w:tcW w:w="1243" w:type="dxa"/>
          </w:tcPr>
          <w:p w:rsidR="00000000" w:rsidRDefault="001B22FB">
            <w:pPr>
              <w:pStyle w:val="ConsPlusNormal"/>
              <w:jc w:val="center"/>
            </w:pPr>
            <w:r>
              <w:t>37343,9</w:t>
            </w:r>
          </w:p>
        </w:tc>
        <w:tc>
          <w:tcPr>
            <w:tcW w:w="1245" w:type="dxa"/>
          </w:tcPr>
          <w:p w:rsidR="00000000" w:rsidRDefault="001B22FB">
            <w:pPr>
              <w:pStyle w:val="ConsPlusNormal"/>
              <w:jc w:val="center"/>
            </w:pPr>
            <w:r>
              <w:t>28102,6</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Саха (Якутия)</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48159,7</w:t>
            </w:r>
          </w:p>
        </w:tc>
        <w:tc>
          <w:tcPr>
            <w:tcW w:w="1243" w:type="dxa"/>
          </w:tcPr>
          <w:p w:rsidR="00000000" w:rsidRDefault="001B22FB">
            <w:pPr>
              <w:pStyle w:val="ConsPlusNormal"/>
              <w:jc w:val="center"/>
            </w:pPr>
            <w:r>
              <w:t>20609,5</w:t>
            </w:r>
          </w:p>
        </w:tc>
        <w:tc>
          <w:tcPr>
            <w:tcW w:w="1243" w:type="dxa"/>
          </w:tcPr>
          <w:p w:rsidR="00000000" w:rsidRDefault="001B22FB">
            <w:pPr>
              <w:pStyle w:val="ConsPlusNormal"/>
              <w:jc w:val="center"/>
            </w:pPr>
            <w:r>
              <w:t>27104,2</w:t>
            </w:r>
          </w:p>
        </w:tc>
        <w:tc>
          <w:tcPr>
            <w:tcW w:w="1243" w:type="dxa"/>
          </w:tcPr>
          <w:p w:rsidR="00000000" w:rsidRDefault="001B22FB">
            <w:pPr>
              <w:pStyle w:val="ConsPlusNormal"/>
              <w:jc w:val="center"/>
            </w:pPr>
            <w:r>
              <w:t>36003,6</w:t>
            </w:r>
          </w:p>
        </w:tc>
        <w:tc>
          <w:tcPr>
            <w:tcW w:w="1243" w:type="dxa"/>
          </w:tcPr>
          <w:p w:rsidR="00000000" w:rsidRDefault="001B22FB">
            <w:pPr>
              <w:pStyle w:val="ConsPlusNormal"/>
              <w:jc w:val="center"/>
            </w:pPr>
            <w:r>
              <w:t>35953,6</w:t>
            </w:r>
          </w:p>
        </w:tc>
        <w:tc>
          <w:tcPr>
            <w:tcW w:w="1245" w:type="dxa"/>
          </w:tcPr>
          <w:p w:rsidR="00000000" w:rsidRDefault="001B22FB">
            <w:pPr>
              <w:pStyle w:val="ConsPlusNormal"/>
              <w:jc w:val="center"/>
            </w:pPr>
            <w:r>
              <w:t>27056,3</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Архангельская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95734,3</w:t>
            </w:r>
          </w:p>
        </w:tc>
        <w:tc>
          <w:tcPr>
            <w:tcW w:w="1243" w:type="dxa"/>
          </w:tcPr>
          <w:p w:rsidR="00000000" w:rsidRDefault="001B22FB">
            <w:pPr>
              <w:pStyle w:val="ConsPlusNormal"/>
              <w:jc w:val="center"/>
            </w:pPr>
            <w:r>
              <w:t>41013,1</w:t>
            </w:r>
          </w:p>
        </w:tc>
        <w:tc>
          <w:tcPr>
            <w:tcW w:w="1243" w:type="dxa"/>
          </w:tcPr>
          <w:p w:rsidR="00000000" w:rsidRDefault="001B22FB">
            <w:pPr>
              <w:pStyle w:val="ConsPlusNormal"/>
              <w:jc w:val="center"/>
            </w:pPr>
            <w:r>
              <w:t>53937,7</w:t>
            </w:r>
          </w:p>
        </w:tc>
        <w:tc>
          <w:tcPr>
            <w:tcW w:w="1243" w:type="dxa"/>
          </w:tcPr>
          <w:p w:rsidR="00000000" w:rsidRDefault="001B22FB">
            <w:pPr>
              <w:pStyle w:val="ConsPlusNormal"/>
              <w:jc w:val="center"/>
            </w:pPr>
            <w:r>
              <w:t>71647,7</w:t>
            </w:r>
          </w:p>
        </w:tc>
        <w:tc>
          <w:tcPr>
            <w:tcW w:w="1243" w:type="dxa"/>
          </w:tcPr>
          <w:p w:rsidR="00000000" w:rsidRDefault="001B22FB">
            <w:pPr>
              <w:pStyle w:val="ConsPlusNormal"/>
              <w:jc w:val="center"/>
            </w:pPr>
            <w:r>
              <w:t>71548</w:t>
            </w:r>
          </w:p>
        </w:tc>
        <w:tc>
          <w:tcPr>
            <w:tcW w:w="1245" w:type="dxa"/>
          </w:tcPr>
          <w:p w:rsidR="00000000" w:rsidRDefault="001B22FB">
            <w:pPr>
              <w:pStyle w:val="ConsPlusNormal"/>
              <w:jc w:val="center"/>
            </w:pPr>
            <w:r>
              <w:t>53842,3</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Красноярский край</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54140</w:t>
            </w:r>
          </w:p>
        </w:tc>
        <w:tc>
          <w:tcPr>
            <w:tcW w:w="1243" w:type="dxa"/>
          </w:tcPr>
          <w:p w:rsidR="00000000" w:rsidRDefault="001B22FB">
            <w:pPr>
              <w:pStyle w:val="ConsPlusNormal"/>
              <w:jc w:val="center"/>
            </w:pPr>
            <w:r>
              <w:t>24038,7</w:t>
            </w:r>
          </w:p>
        </w:tc>
        <w:tc>
          <w:tcPr>
            <w:tcW w:w="1243" w:type="dxa"/>
          </w:tcPr>
          <w:p w:rsidR="00000000" w:rsidRDefault="001B22FB">
            <w:pPr>
              <w:pStyle w:val="ConsPlusNormal"/>
              <w:jc w:val="center"/>
            </w:pPr>
            <w:r>
              <w:t>31614,1</w:t>
            </w:r>
          </w:p>
        </w:tc>
        <w:tc>
          <w:tcPr>
            <w:tcW w:w="1243" w:type="dxa"/>
          </w:tcPr>
          <w:p w:rsidR="00000000" w:rsidRDefault="001B22FB">
            <w:pPr>
              <w:pStyle w:val="ConsPlusNormal"/>
              <w:jc w:val="center"/>
            </w:pPr>
            <w:r>
              <w:t>41994,3</w:t>
            </w:r>
          </w:p>
        </w:tc>
        <w:tc>
          <w:tcPr>
            <w:tcW w:w="1243" w:type="dxa"/>
          </w:tcPr>
          <w:p w:rsidR="00000000" w:rsidRDefault="001B22FB">
            <w:pPr>
              <w:pStyle w:val="ConsPlusNormal"/>
              <w:jc w:val="center"/>
            </w:pPr>
            <w:r>
              <w:t>41935,9</w:t>
            </w:r>
          </w:p>
        </w:tc>
        <w:tc>
          <w:tcPr>
            <w:tcW w:w="1245" w:type="dxa"/>
          </w:tcPr>
          <w:p w:rsidR="00000000" w:rsidRDefault="001B22FB">
            <w:pPr>
              <w:pStyle w:val="ConsPlusNormal"/>
              <w:jc w:val="center"/>
            </w:pPr>
            <w:r>
              <w:t>31558,2</w:t>
            </w:r>
          </w:p>
        </w:tc>
      </w:tr>
      <w:tr w:rsidR="00000000">
        <w:tc>
          <w:tcPr>
            <w:tcW w:w="2324" w:type="dxa"/>
            <w:vMerge w:val="restart"/>
          </w:tcPr>
          <w:p w:rsidR="00000000" w:rsidRDefault="001B22FB">
            <w:pPr>
              <w:pStyle w:val="ConsPlusNormal"/>
            </w:pPr>
            <w:r>
              <w:t>Мероприятие 2.I5.5. Обеспече</w:t>
            </w:r>
            <w:r>
              <w:t>ние доступа субъектов МСП к экспортной поддержке во всех субъектах Российской Федерации, в том числе с привлечением торгово-промышленных палат субъектов Российской Федерации и административно-территориальных образований</w:t>
            </w:r>
          </w:p>
        </w:tc>
        <w:tc>
          <w:tcPr>
            <w:tcW w:w="2154" w:type="dxa"/>
          </w:tcPr>
          <w:p w:rsidR="00000000" w:rsidRDefault="001B22FB">
            <w:pPr>
              <w:pStyle w:val="ConsPlusNormal"/>
            </w:pPr>
            <w:r>
              <w:t>Арктическая зона Российской Федераци</w:t>
            </w:r>
            <w:r>
              <w:t>и</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293925,6</w:t>
            </w:r>
          </w:p>
        </w:tc>
        <w:tc>
          <w:tcPr>
            <w:tcW w:w="1243" w:type="dxa"/>
          </w:tcPr>
          <w:p w:rsidR="00000000" w:rsidRDefault="001B22FB">
            <w:pPr>
              <w:pStyle w:val="ConsPlusNormal"/>
              <w:jc w:val="center"/>
            </w:pPr>
            <w:r>
              <w:t>291626,9</w:t>
            </w:r>
          </w:p>
        </w:tc>
        <w:tc>
          <w:tcPr>
            <w:tcW w:w="1243" w:type="dxa"/>
          </w:tcPr>
          <w:p w:rsidR="00000000" w:rsidRDefault="001B22FB">
            <w:pPr>
              <w:pStyle w:val="ConsPlusNormal"/>
              <w:jc w:val="center"/>
            </w:pPr>
            <w:r>
              <w:t>124983</w:t>
            </w:r>
          </w:p>
        </w:tc>
        <w:tc>
          <w:tcPr>
            <w:tcW w:w="1243" w:type="dxa"/>
          </w:tcPr>
          <w:p w:rsidR="00000000" w:rsidRDefault="001B22FB">
            <w:pPr>
              <w:pStyle w:val="ConsPlusNormal"/>
              <w:jc w:val="center"/>
            </w:pPr>
            <w:r>
              <w:t>149979,4</w:t>
            </w:r>
          </w:p>
        </w:tc>
        <w:tc>
          <w:tcPr>
            <w:tcW w:w="1243" w:type="dxa"/>
          </w:tcPr>
          <w:p w:rsidR="00000000" w:rsidRDefault="001B22FB">
            <w:pPr>
              <w:pStyle w:val="ConsPlusNormal"/>
              <w:jc w:val="center"/>
            </w:pPr>
            <w:r>
              <w:t>166644,1</w:t>
            </w:r>
          </w:p>
        </w:tc>
        <w:tc>
          <w:tcPr>
            <w:tcW w:w="1245" w:type="dxa"/>
          </w:tcPr>
          <w:p w:rsidR="00000000" w:rsidRDefault="001B22FB">
            <w:pPr>
              <w:pStyle w:val="ConsPlusNormal"/>
              <w:jc w:val="center"/>
            </w:pPr>
            <w:r>
              <w:t>166644,1</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Мурманская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61156,2</w:t>
            </w:r>
          </w:p>
        </w:tc>
        <w:tc>
          <w:tcPr>
            <w:tcW w:w="1243" w:type="dxa"/>
          </w:tcPr>
          <w:p w:rsidR="00000000" w:rsidRDefault="001B22FB">
            <w:pPr>
              <w:pStyle w:val="ConsPlusNormal"/>
              <w:jc w:val="center"/>
            </w:pPr>
            <w:r>
              <w:t>38492,3</w:t>
            </w:r>
          </w:p>
        </w:tc>
        <w:tc>
          <w:tcPr>
            <w:tcW w:w="1243" w:type="dxa"/>
          </w:tcPr>
          <w:p w:rsidR="00000000" w:rsidRDefault="001B22FB">
            <w:pPr>
              <w:pStyle w:val="ConsPlusNormal"/>
              <w:jc w:val="center"/>
            </w:pPr>
            <w:r>
              <w:t>16496,7</w:t>
            </w:r>
          </w:p>
        </w:tc>
        <w:tc>
          <w:tcPr>
            <w:tcW w:w="1243" w:type="dxa"/>
          </w:tcPr>
          <w:p w:rsidR="00000000" w:rsidRDefault="001B22FB">
            <w:pPr>
              <w:pStyle w:val="ConsPlusNormal"/>
              <w:jc w:val="center"/>
            </w:pPr>
            <w:r>
              <w:t>19796</w:t>
            </w:r>
          </w:p>
        </w:tc>
        <w:tc>
          <w:tcPr>
            <w:tcW w:w="1243" w:type="dxa"/>
          </w:tcPr>
          <w:p w:rsidR="00000000" w:rsidRDefault="001B22FB">
            <w:pPr>
              <w:pStyle w:val="ConsPlusNormal"/>
              <w:jc w:val="center"/>
            </w:pPr>
            <w:r>
              <w:t>21995,6</w:t>
            </w:r>
          </w:p>
        </w:tc>
        <w:tc>
          <w:tcPr>
            <w:tcW w:w="1245" w:type="dxa"/>
          </w:tcPr>
          <w:p w:rsidR="00000000" w:rsidRDefault="001B22FB">
            <w:pPr>
              <w:pStyle w:val="ConsPlusNormal"/>
              <w:jc w:val="center"/>
            </w:pPr>
            <w:r>
              <w:t>21995,6</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Карелия</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42939,5</w:t>
            </w:r>
          </w:p>
        </w:tc>
        <w:tc>
          <w:tcPr>
            <w:tcW w:w="1243" w:type="dxa"/>
          </w:tcPr>
          <w:p w:rsidR="00000000" w:rsidRDefault="001B22FB">
            <w:pPr>
              <w:pStyle w:val="ConsPlusNormal"/>
              <w:jc w:val="center"/>
            </w:pPr>
            <w:r>
              <w:t>40539,8</w:t>
            </w:r>
          </w:p>
        </w:tc>
        <w:tc>
          <w:tcPr>
            <w:tcW w:w="1243" w:type="dxa"/>
          </w:tcPr>
          <w:p w:rsidR="00000000" w:rsidRDefault="001B22FB">
            <w:pPr>
              <w:pStyle w:val="ConsPlusNormal"/>
              <w:jc w:val="center"/>
            </w:pPr>
            <w:r>
              <w:t>17374,2</w:t>
            </w:r>
          </w:p>
        </w:tc>
        <w:tc>
          <w:tcPr>
            <w:tcW w:w="1243" w:type="dxa"/>
          </w:tcPr>
          <w:p w:rsidR="00000000" w:rsidRDefault="001B22FB">
            <w:pPr>
              <w:pStyle w:val="ConsPlusNormal"/>
              <w:jc w:val="center"/>
            </w:pPr>
            <w:r>
              <w:t>20849</w:t>
            </w:r>
          </w:p>
        </w:tc>
        <w:tc>
          <w:tcPr>
            <w:tcW w:w="1243" w:type="dxa"/>
          </w:tcPr>
          <w:p w:rsidR="00000000" w:rsidRDefault="001B22FB">
            <w:pPr>
              <w:pStyle w:val="ConsPlusNormal"/>
              <w:jc w:val="center"/>
            </w:pPr>
            <w:r>
              <w:t>23165,6</w:t>
            </w:r>
          </w:p>
        </w:tc>
        <w:tc>
          <w:tcPr>
            <w:tcW w:w="1245" w:type="dxa"/>
          </w:tcPr>
          <w:p w:rsidR="00000000" w:rsidRDefault="001B22FB">
            <w:pPr>
              <w:pStyle w:val="ConsPlusNormal"/>
              <w:jc w:val="center"/>
            </w:pPr>
            <w:r>
              <w:t>23165,6</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Ямало-Ненецкий автономный округ (Тюменская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3036,1</w:t>
            </w:r>
          </w:p>
        </w:tc>
        <w:tc>
          <w:tcPr>
            <w:tcW w:w="1243" w:type="dxa"/>
          </w:tcPr>
          <w:p w:rsidR="00000000" w:rsidRDefault="001B22FB">
            <w:pPr>
              <w:pStyle w:val="ConsPlusNormal"/>
              <w:jc w:val="center"/>
            </w:pPr>
            <w:r>
              <w:t>2866,4</w:t>
            </w:r>
          </w:p>
        </w:tc>
        <w:tc>
          <w:tcPr>
            <w:tcW w:w="1243" w:type="dxa"/>
          </w:tcPr>
          <w:p w:rsidR="00000000" w:rsidRDefault="001B22FB">
            <w:pPr>
              <w:pStyle w:val="ConsPlusNormal"/>
              <w:jc w:val="center"/>
            </w:pPr>
            <w:r>
              <w:t>1228,5</w:t>
            </w:r>
          </w:p>
        </w:tc>
        <w:tc>
          <w:tcPr>
            <w:tcW w:w="1243" w:type="dxa"/>
          </w:tcPr>
          <w:p w:rsidR="00000000" w:rsidRDefault="001B22FB">
            <w:pPr>
              <w:pStyle w:val="ConsPlusNormal"/>
              <w:jc w:val="center"/>
            </w:pPr>
            <w:r>
              <w:t>1474,2</w:t>
            </w:r>
          </w:p>
        </w:tc>
        <w:tc>
          <w:tcPr>
            <w:tcW w:w="1243" w:type="dxa"/>
          </w:tcPr>
          <w:p w:rsidR="00000000" w:rsidRDefault="001B22FB">
            <w:pPr>
              <w:pStyle w:val="ConsPlusNormal"/>
              <w:jc w:val="center"/>
            </w:pPr>
            <w:r>
              <w:t>1638</w:t>
            </w:r>
          </w:p>
        </w:tc>
        <w:tc>
          <w:tcPr>
            <w:tcW w:w="1245" w:type="dxa"/>
          </w:tcPr>
          <w:p w:rsidR="00000000" w:rsidRDefault="001B22FB">
            <w:pPr>
              <w:pStyle w:val="ConsPlusNormal"/>
              <w:jc w:val="center"/>
            </w:pPr>
            <w:r>
              <w:t>1638</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Чукотский автономный округ</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20065,1</w:t>
            </w:r>
          </w:p>
        </w:tc>
        <w:tc>
          <w:tcPr>
            <w:tcW w:w="1243" w:type="dxa"/>
          </w:tcPr>
          <w:p w:rsidR="00000000" w:rsidRDefault="001B22FB">
            <w:pPr>
              <w:pStyle w:val="ConsPlusNormal"/>
              <w:jc w:val="center"/>
            </w:pPr>
            <w:r>
              <w:t>8599,3</w:t>
            </w:r>
          </w:p>
        </w:tc>
        <w:tc>
          <w:tcPr>
            <w:tcW w:w="1243" w:type="dxa"/>
          </w:tcPr>
          <w:p w:rsidR="00000000" w:rsidRDefault="001B22FB">
            <w:pPr>
              <w:pStyle w:val="ConsPlusNormal"/>
              <w:jc w:val="center"/>
            </w:pPr>
            <w:r>
              <w:t>10319,2</w:t>
            </w:r>
          </w:p>
        </w:tc>
        <w:tc>
          <w:tcPr>
            <w:tcW w:w="1243" w:type="dxa"/>
          </w:tcPr>
          <w:p w:rsidR="00000000" w:rsidRDefault="001B22FB">
            <w:pPr>
              <w:pStyle w:val="ConsPlusNormal"/>
              <w:jc w:val="center"/>
            </w:pPr>
            <w:r>
              <w:t>11465,8</w:t>
            </w:r>
          </w:p>
        </w:tc>
        <w:tc>
          <w:tcPr>
            <w:tcW w:w="1245" w:type="dxa"/>
          </w:tcPr>
          <w:p w:rsidR="00000000" w:rsidRDefault="001B22FB">
            <w:pPr>
              <w:pStyle w:val="ConsPlusNormal"/>
              <w:jc w:val="center"/>
            </w:pPr>
            <w:r>
              <w:t>11465,8</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Коми</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41204,5</w:t>
            </w:r>
          </w:p>
        </w:tc>
        <w:tc>
          <w:tcPr>
            <w:tcW w:w="1243" w:type="dxa"/>
          </w:tcPr>
          <w:p w:rsidR="00000000" w:rsidRDefault="001B22FB">
            <w:pPr>
              <w:pStyle w:val="ConsPlusNormal"/>
              <w:jc w:val="center"/>
            </w:pPr>
            <w:r>
              <w:t>58352,7</w:t>
            </w:r>
          </w:p>
        </w:tc>
        <w:tc>
          <w:tcPr>
            <w:tcW w:w="1243" w:type="dxa"/>
          </w:tcPr>
          <w:p w:rsidR="00000000" w:rsidRDefault="001B22FB">
            <w:pPr>
              <w:pStyle w:val="ConsPlusNormal"/>
              <w:jc w:val="center"/>
            </w:pPr>
            <w:r>
              <w:t>25008,3</w:t>
            </w:r>
          </w:p>
        </w:tc>
        <w:tc>
          <w:tcPr>
            <w:tcW w:w="1243" w:type="dxa"/>
          </w:tcPr>
          <w:p w:rsidR="00000000" w:rsidRDefault="001B22FB">
            <w:pPr>
              <w:pStyle w:val="ConsPlusNormal"/>
              <w:jc w:val="center"/>
            </w:pPr>
            <w:r>
              <w:t>30009,9</w:t>
            </w:r>
          </w:p>
        </w:tc>
        <w:tc>
          <w:tcPr>
            <w:tcW w:w="1243" w:type="dxa"/>
          </w:tcPr>
          <w:p w:rsidR="00000000" w:rsidRDefault="001B22FB">
            <w:pPr>
              <w:pStyle w:val="ConsPlusNormal"/>
              <w:jc w:val="center"/>
            </w:pPr>
            <w:r>
              <w:t>33344,4</w:t>
            </w:r>
          </w:p>
        </w:tc>
        <w:tc>
          <w:tcPr>
            <w:tcW w:w="1245" w:type="dxa"/>
          </w:tcPr>
          <w:p w:rsidR="00000000" w:rsidRDefault="001B22FB">
            <w:pPr>
              <w:pStyle w:val="ConsPlusNormal"/>
              <w:jc w:val="center"/>
            </w:pPr>
            <w:r>
              <w:t>33344,4</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Ненецкий автономный округ (Архангельская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19517,9</w:t>
            </w:r>
          </w:p>
        </w:tc>
        <w:tc>
          <w:tcPr>
            <w:tcW w:w="1243" w:type="dxa"/>
          </w:tcPr>
          <w:p w:rsidR="00000000" w:rsidRDefault="001B22FB">
            <w:pPr>
              <w:pStyle w:val="ConsPlusNormal"/>
              <w:jc w:val="center"/>
            </w:pPr>
            <w:r>
              <w:t>12284,8</w:t>
            </w:r>
          </w:p>
        </w:tc>
        <w:tc>
          <w:tcPr>
            <w:tcW w:w="1243" w:type="dxa"/>
          </w:tcPr>
          <w:p w:rsidR="00000000" w:rsidRDefault="001B22FB">
            <w:pPr>
              <w:pStyle w:val="ConsPlusNormal"/>
              <w:jc w:val="center"/>
            </w:pPr>
            <w:r>
              <w:t>5264,9</w:t>
            </w:r>
          </w:p>
        </w:tc>
        <w:tc>
          <w:tcPr>
            <w:tcW w:w="1243" w:type="dxa"/>
          </w:tcPr>
          <w:p w:rsidR="00000000" w:rsidRDefault="001B22FB">
            <w:pPr>
              <w:pStyle w:val="ConsPlusNormal"/>
              <w:jc w:val="center"/>
            </w:pPr>
            <w:r>
              <w:t>6317,9</w:t>
            </w:r>
          </w:p>
        </w:tc>
        <w:tc>
          <w:tcPr>
            <w:tcW w:w="1243" w:type="dxa"/>
          </w:tcPr>
          <w:p w:rsidR="00000000" w:rsidRDefault="001B22FB">
            <w:pPr>
              <w:pStyle w:val="ConsPlusNormal"/>
              <w:jc w:val="center"/>
            </w:pPr>
            <w:r>
              <w:t>7019,9</w:t>
            </w:r>
          </w:p>
        </w:tc>
        <w:tc>
          <w:tcPr>
            <w:tcW w:w="1245" w:type="dxa"/>
          </w:tcPr>
          <w:p w:rsidR="00000000" w:rsidRDefault="001B22FB">
            <w:pPr>
              <w:pStyle w:val="ConsPlusNormal"/>
              <w:jc w:val="center"/>
            </w:pPr>
            <w:r>
              <w:t>7019,9</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Саха (Якутия)</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28626,3</w:t>
            </w:r>
          </w:p>
        </w:tc>
        <w:tc>
          <w:tcPr>
            <w:tcW w:w="1243" w:type="dxa"/>
          </w:tcPr>
          <w:p w:rsidR="00000000" w:rsidRDefault="001B22FB">
            <w:pPr>
              <w:pStyle w:val="ConsPlusNormal"/>
              <w:jc w:val="center"/>
            </w:pPr>
            <w:r>
              <w:t>27026,5</w:t>
            </w:r>
          </w:p>
        </w:tc>
        <w:tc>
          <w:tcPr>
            <w:tcW w:w="1243" w:type="dxa"/>
          </w:tcPr>
          <w:p w:rsidR="00000000" w:rsidRDefault="001B22FB">
            <w:pPr>
              <w:pStyle w:val="ConsPlusNormal"/>
              <w:jc w:val="center"/>
            </w:pPr>
            <w:r>
              <w:t>11582,8</w:t>
            </w:r>
          </w:p>
        </w:tc>
        <w:tc>
          <w:tcPr>
            <w:tcW w:w="1243" w:type="dxa"/>
          </w:tcPr>
          <w:p w:rsidR="00000000" w:rsidRDefault="001B22FB">
            <w:pPr>
              <w:pStyle w:val="ConsPlusNormal"/>
              <w:jc w:val="center"/>
            </w:pPr>
            <w:r>
              <w:t>13899,3</w:t>
            </w:r>
          </w:p>
        </w:tc>
        <w:tc>
          <w:tcPr>
            <w:tcW w:w="1243" w:type="dxa"/>
          </w:tcPr>
          <w:p w:rsidR="00000000" w:rsidRDefault="001B22FB">
            <w:pPr>
              <w:pStyle w:val="ConsPlusNormal"/>
              <w:jc w:val="center"/>
            </w:pPr>
            <w:r>
              <w:t>15443,7</w:t>
            </w:r>
          </w:p>
        </w:tc>
        <w:tc>
          <w:tcPr>
            <w:tcW w:w="1245" w:type="dxa"/>
          </w:tcPr>
          <w:p w:rsidR="00000000" w:rsidRDefault="001B22FB">
            <w:pPr>
              <w:pStyle w:val="ConsPlusNormal"/>
              <w:jc w:val="center"/>
            </w:pPr>
            <w:r>
              <w:t>15443,7</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Архангельская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42505,7</w:t>
            </w:r>
          </w:p>
        </w:tc>
        <w:tc>
          <w:tcPr>
            <w:tcW w:w="1243" w:type="dxa"/>
          </w:tcPr>
          <w:p w:rsidR="00000000" w:rsidRDefault="001B22FB">
            <w:pPr>
              <w:pStyle w:val="ConsPlusNormal"/>
              <w:jc w:val="center"/>
            </w:pPr>
            <w:r>
              <w:t>40130,3</w:t>
            </w:r>
          </w:p>
        </w:tc>
        <w:tc>
          <w:tcPr>
            <w:tcW w:w="1243" w:type="dxa"/>
          </w:tcPr>
          <w:p w:rsidR="00000000" w:rsidRDefault="001B22FB">
            <w:pPr>
              <w:pStyle w:val="ConsPlusNormal"/>
              <w:jc w:val="center"/>
            </w:pPr>
            <w:r>
              <w:t>17198,7</w:t>
            </w:r>
          </w:p>
        </w:tc>
        <w:tc>
          <w:tcPr>
            <w:tcW w:w="1243" w:type="dxa"/>
          </w:tcPr>
          <w:p w:rsidR="00000000" w:rsidRDefault="001B22FB">
            <w:pPr>
              <w:pStyle w:val="ConsPlusNormal"/>
              <w:jc w:val="center"/>
            </w:pPr>
            <w:r>
              <w:t>20638,4</w:t>
            </w:r>
          </w:p>
        </w:tc>
        <w:tc>
          <w:tcPr>
            <w:tcW w:w="1243" w:type="dxa"/>
          </w:tcPr>
          <w:p w:rsidR="00000000" w:rsidRDefault="001B22FB">
            <w:pPr>
              <w:pStyle w:val="ConsPlusNormal"/>
              <w:jc w:val="center"/>
            </w:pPr>
            <w:r>
              <w:t>22931,6</w:t>
            </w:r>
          </w:p>
        </w:tc>
        <w:tc>
          <w:tcPr>
            <w:tcW w:w="1245" w:type="dxa"/>
          </w:tcPr>
          <w:p w:rsidR="00000000" w:rsidRDefault="001B22FB">
            <w:pPr>
              <w:pStyle w:val="ConsPlusNormal"/>
              <w:jc w:val="center"/>
            </w:pPr>
            <w:r>
              <w:t>22931,6</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Красноярский край</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54939,4</w:t>
            </w:r>
          </w:p>
        </w:tc>
        <w:tc>
          <w:tcPr>
            <w:tcW w:w="1243" w:type="dxa"/>
          </w:tcPr>
          <w:p w:rsidR="00000000" w:rsidRDefault="001B22FB">
            <w:pPr>
              <w:pStyle w:val="ConsPlusNormal"/>
              <w:jc w:val="center"/>
            </w:pPr>
            <w:r>
              <w:t>51869</w:t>
            </w:r>
          </w:p>
        </w:tc>
        <w:tc>
          <w:tcPr>
            <w:tcW w:w="1243" w:type="dxa"/>
          </w:tcPr>
          <w:p w:rsidR="00000000" w:rsidRDefault="001B22FB">
            <w:pPr>
              <w:pStyle w:val="ConsPlusNormal"/>
              <w:jc w:val="center"/>
            </w:pPr>
            <w:r>
              <w:t>22229,6</w:t>
            </w:r>
          </w:p>
        </w:tc>
        <w:tc>
          <w:tcPr>
            <w:tcW w:w="1243" w:type="dxa"/>
          </w:tcPr>
          <w:p w:rsidR="00000000" w:rsidRDefault="001B22FB">
            <w:pPr>
              <w:pStyle w:val="ConsPlusNormal"/>
              <w:jc w:val="center"/>
            </w:pPr>
            <w:r>
              <w:t>26675,5</w:t>
            </w:r>
          </w:p>
        </w:tc>
        <w:tc>
          <w:tcPr>
            <w:tcW w:w="1243" w:type="dxa"/>
          </w:tcPr>
          <w:p w:rsidR="00000000" w:rsidRDefault="001B22FB">
            <w:pPr>
              <w:pStyle w:val="ConsPlusNormal"/>
              <w:jc w:val="center"/>
            </w:pPr>
            <w:r>
              <w:t>29639,5</w:t>
            </w:r>
          </w:p>
        </w:tc>
        <w:tc>
          <w:tcPr>
            <w:tcW w:w="1245" w:type="dxa"/>
          </w:tcPr>
          <w:p w:rsidR="00000000" w:rsidRDefault="001B22FB">
            <w:pPr>
              <w:pStyle w:val="ConsPlusNormal"/>
              <w:jc w:val="center"/>
            </w:pPr>
            <w:r>
              <w:t>29639,5</w:t>
            </w:r>
          </w:p>
        </w:tc>
      </w:tr>
      <w:tr w:rsidR="00000000">
        <w:tc>
          <w:tcPr>
            <w:tcW w:w="2324" w:type="dxa"/>
            <w:vMerge w:val="restart"/>
          </w:tcPr>
          <w:p w:rsidR="00000000" w:rsidRDefault="001B22FB">
            <w:pPr>
              <w:pStyle w:val="ConsPlusNormal"/>
            </w:pPr>
            <w:r>
              <w:t>Основное мероприятие 2.I8. Федеральный проект "Популяризация предпринимательства"</w:t>
            </w:r>
          </w:p>
        </w:tc>
        <w:tc>
          <w:tcPr>
            <w:tcW w:w="2154" w:type="dxa"/>
          </w:tcPr>
          <w:p w:rsidR="00000000" w:rsidRDefault="001B22FB">
            <w:pPr>
              <w:pStyle w:val="ConsPlusNormal"/>
            </w:pPr>
            <w:r>
              <w:t>Арктическая зона Российской Федерации</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31340,6</w:t>
            </w:r>
          </w:p>
        </w:tc>
        <w:tc>
          <w:tcPr>
            <w:tcW w:w="1243" w:type="dxa"/>
          </w:tcPr>
          <w:p w:rsidR="00000000" w:rsidRDefault="001B22FB">
            <w:pPr>
              <w:pStyle w:val="ConsPlusNormal"/>
              <w:jc w:val="center"/>
            </w:pPr>
            <w:r>
              <w:t>61303,2</w:t>
            </w:r>
          </w:p>
        </w:tc>
        <w:tc>
          <w:tcPr>
            <w:tcW w:w="1243" w:type="dxa"/>
          </w:tcPr>
          <w:p w:rsidR="00000000" w:rsidRDefault="001B22FB">
            <w:pPr>
              <w:pStyle w:val="ConsPlusNormal"/>
              <w:jc w:val="center"/>
            </w:pPr>
            <w:r>
              <w:t>30651,6</w:t>
            </w:r>
          </w:p>
        </w:tc>
        <w:tc>
          <w:tcPr>
            <w:tcW w:w="1243" w:type="dxa"/>
          </w:tcPr>
          <w:p w:rsidR="00000000" w:rsidRDefault="001B22FB">
            <w:pPr>
              <w:pStyle w:val="ConsPlusNormal"/>
              <w:jc w:val="center"/>
            </w:pPr>
            <w:r>
              <w:t>49042,6</w:t>
            </w:r>
          </w:p>
        </w:tc>
        <w:tc>
          <w:tcPr>
            <w:tcW w:w="1243" w:type="dxa"/>
          </w:tcPr>
          <w:p w:rsidR="00000000" w:rsidRDefault="001B22FB">
            <w:pPr>
              <w:pStyle w:val="ConsPlusNormal"/>
              <w:jc w:val="center"/>
            </w:pPr>
            <w:r>
              <w:t>63755</w:t>
            </w:r>
          </w:p>
        </w:tc>
        <w:tc>
          <w:tcPr>
            <w:tcW w:w="1245" w:type="dxa"/>
          </w:tcPr>
          <w:p w:rsidR="00000000" w:rsidRDefault="001B22FB">
            <w:pPr>
              <w:pStyle w:val="ConsPlusNormal"/>
              <w:jc w:val="center"/>
            </w:pPr>
            <w:r>
              <w:t>64368,3</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Мурманская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3135,3</w:t>
            </w:r>
          </w:p>
        </w:tc>
        <w:tc>
          <w:tcPr>
            <w:tcW w:w="1243" w:type="dxa"/>
          </w:tcPr>
          <w:p w:rsidR="00000000" w:rsidRDefault="001B22FB">
            <w:pPr>
              <w:pStyle w:val="ConsPlusNormal"/>
              <w:jc w:val="center"/>
            </w:pPr>
            <w:r>
              <w:t>6378,8</w:t>
            </w:r>
          </w:p>
        </w:tc>
        <w:tc>
          <w:tcPr>
            <w:tcW w:w="1243" w:type="dxa"/>
          </w:tcPr>
          <w:p w:rsidR="00000000" w:rsidRDefault="001B22FB">
            <w:pPr>
              <w:pStyle w:val="ConsPlusNormal"/>
              <w:jc w:val="center"/>
            </w:pPr>
            <w:r>
              <w:t>3189,4</w:t>
            </w:r>
          </w:p>
        </w:tc>
        <w:tc>
          <w:tcPr>
            <w:tcW w:w="1243" w:type="dxa"/>
          </w:tcPr>
          <w:p w:rsidR="00000000" w:rsidRDefault="001B22FB">
            <w:pPr>
              <w:pStyle w:val="ConsPlusNormal"/>
              <w:jc w:val="center"/>
            </w:pPr>
            <w:r>
              <w:t>5103</w:t>
            </w:r>
          </w:p>
        </w:tc>
        <w:tc>
          <w:tcPr>
            <w:tcW w:w="1243" w:type="dxa"/>
          </w:tcPr>
          <w:p w:rsidR="00000000" w:rsidRDefault="001B22FB">
            <w:pPr>
              <w:pStyle w:val="ConsPlusNormal"/>
              <w:jc w:val="center"/>
            </w:pPr>
            <w:r>
              <w:t>6633,9</w:t>
            </w:r>
          </w:p>
        </w:tc>
        <w:tc>
          <w:tcPr>
            <w:tcW w:w="1245" w:type="dxa"/>
          </w:tcPr>
          <w:p w:rsidR="00000000" w:rsidRDefault="001B22FB">
            <w:pPr>
              <w:pStyle w:val="ConsPlusNormal"/>
              <w:jc w:val="center"/>
            </w:pPr>
            <w:r>
              <w:t>6697,7</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Карелия</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2649,6</w:t>
            </w:r>
          </w:p>
        </w:tc>
        <w:tc>
          <w:tcPr>
            <w:tcW w:w="1243" w:type="dxa"/>
          </w:tcPr>
          <w:p w:rsidR="00000000" w:rsidRDefault="001B22FB">
            <w:pPr>
              <w:pStyle w:val="ConsPlusNormal"/>
              <w:jc w:val="center"/>
            </w:pPr>
            <w:r>
              <w:t>5376,6</w:t>
            </w:r>
          </w:p>
        </w:tc>
        <w:tc>
          <w:tcPr>
            <w:tcW w:w="1243" w:type="dxa"/>
          </w:tcPr>
          <w:p w:rsidR="00000000" w:rsidRDefault="001B22FB">
            <w:pPr>
              <w:pStyle w:val="ConsPlusNormal"/>
              <w:jc w:val="center"/>
            </w:pPr>
            <w:r>
              <w:t>2688,3</w:t>
            </w:r>
          </w:p>
        </w:tc>
        <w:tc>
          <w:tcPr>
            <w:tcW w:w="1243" w:type="dxa"/>
          </w:tcPr>
          <w:p w:rsidR="00000000" w:rsidRDefault="001B22FB">
            <w:pPr>
              <w:pStyle w:val="ConsPlusNormal"/>
              <w:jc w:val="center"/>
            </w:pPr>
            <w:r>
              <w:t>4301,3</w:t>
            </w:r>
          </w:p>
        </w:tc>
        <w:tc>
          <w:tcPr>
            <w:tcW w:w="1243" w:type="dxa"/>
          </w:tcPr>
          <w:p w:rsidR="00000000" w:rsidRDefault="001B22FB">
            <w:pPr>
              <w:pStyle w:val="ConsPlusNormal"/>
              <w:jc w:val="center"/>
            </w:pPr>
            <w:r>
              <w:t>5591,6</w:t>
            </w:r>
          </w:p>
        </w:tc>
        <w:tc>
          <w:tcPr>
            <w:tcW w:w="1245" w:type="dxa"/>
          </w:tcPr>
          <w:p w:rsidR="00000000" w:rsidRDefault="001B22FB">
            <w:pPr>
              <w:pStyle w:val="ConsPlusNormal"/>
              <w:jc w:val="center"/>
            </w:pPr>
            <w:r>
              <w:t>5645,4</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Ямало-Ненецкий автономный округ (Тюменская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308,2</w:t>
            </w:r>
          </w:p>
        </w:tc>
        <w:tc>
          <w:tcPr>
            <w:tcW w:w="1243" w:type="dxa"/>
          </w:tcPr>
          <w:p w:rsidR="00000000" w:rsidRDefault="001B22FB">
            <w:pPr>
              <w:pStyle w:val="ConsPlusNormal"/>
              <w:jc w:val="center"/>
            </w:pPr>
            <w:r>
              <w:t>632,6</w:t>
            </w:r>
          </w:p>
        </w:tc>
        <w:tc>
          <w:tcPr>
            <w:tcW w:w="1243" w:type="dxa"/>
          </w:tcPr>
          <w:p w:rsidR="00000000" w:rsidRDefault="001B22FB">
            <w:pPr>
              <w:pStyle w:val="ConsPlusNormal"/>
              <w:jc w:val="center"/>
            </w:pPr>
            <w:r>
              <w:t>316,3</w:t>
            </w:r>
          </w:p>
        </w:tc>
        <w:tc>
          <w:tcPr>
            <w:tcW w:w="1243" w:type="dxa"/>
          </w:tcPr>
          <w:p w:rsidR="00000000" w:rsidRDefault="001B22FB">
            <w:pPr>
              <w:pStyle w:val="ConsPlusNormal"/>
              <w:jc w:val="center"/>
            </w:pPr>
            <w:r>
              <w:t>506,1</w:t>
            </w:r>
          </w:p>
        </w:tc>
        <w:tc>
          <w:tcPr>
            <w:tcW w:w="1243" w:type="dxa"/>
          </w:tcPr>
          <w:p w:rsidR="00000000" w:rsidRDefault="001B22FB">
            <w:pPr>
              <w:pStyle w:val="ConsPlusNormal"/>
              <w:jc w:val="center"/>
            </w:pPr>
            <w:r>
              <w:t>657,9</w:t>
            </w:r>
          </w:p>
        </w:tc>
        <w:tc>
          <w:tcPr>
            <w:tcW w:w="1245" w:type="dxa"/>
          </w:tcPr>
          <w:p w:rsidR="00000000" w:rsidRDefault="001B22FB">
            <w:pPr>
              <w:pStyle w:val="ConsPlusNormal"/>
              <w:jc w:val="center"/>
            </w:pPr>
            <w:r>
              <w:t>664,3</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Чукотский автономный округ</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210</w:t>
            </w:r>
          </w:p>
        </w:tc>
        <w:tc>
          <w:tcPr>
            <w:tcW w:w="1243" w:type="dxa"/>
          </w:tcPr>
          <w:p w:rsidR="00000000" w:rsidRDefault="001B22FB">
            <w:pPr>
              <w:pStyle w:val="ConsPlusNormal"/>
              <w:jc w:val="center"/>
            </w:pPr>
            <w:r>
              <w:t>526</w:t>
            </w:r>
          </w:p>
        </w:tc>
        <w:tc>
          <w:tcPr>
            <w:tcW w:w="1243" w:type="dxa"/>
          </w:tcPr>
          <w:p w:rsidR="00000000" w:rsidRDefault="001B22FB">
            <w:pPr>
              <w:pStyle w:val="ConsPlusNormal"/>
              <w:jc w:val="center"/>
            </w:pPr>
            <w:r>
              <w:t>263</w:t>
            </w:r>
          </w:p>
        </w:tc>
        <w:tc>
          <w:tcPr>
            <w:tcW w:w="1243" w:type="dxa"/>
          </w:tcPr>
          <w:p w:rsidR="00000000" w:rsidRDefault="001B22FB">
            <w:pPr>
              <w:pStyle w:val="ConsPlusNormal"/>
              <w:jc w:val="center"/>
            </w:pPr>
            <w:r>
              <w:t>420,8</w:t>
            </w:r>
          </w:p>
        </w:tc>
        <w:tc>
          <w:tcPr>
            <w:tcW w:w="1243" w:type="dxa"/>
          </w:tcPr>
          <w:p w:rsidR="00000000" w:rsidRDefault="001B22FB">
            <w:pPr>
              <w:pStyle w:val="ConsPlusNormal"/>
              <w:jc w:val="center"/>
            </w:pPr>
            <w:r>
              <w:t>547</w:t>
            </w:r>
          </w:p>
        </w:tc>
        <w:tc>
          <w:tcPr>
            <w:tcW w:w="1245" w:type="dxa"/>
          </w:tcPr>
          <w:p w:rsidR="00000000" w:rsidRDefault="001B22FB">
            <w:pPr>
              <w:pStyle w:val="ConsPlusNormal"/>
              <w:jc w:val="center"/>
            </w:pPr>
            <w:r>
              <w:t>552,3</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Коми</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3370</w:t>
            </w:r>
          </w:p>
        </w:tc>
        <w:tc>
          <w:tcPr>
            <w:tcW w:w="1243" w:type="dxa"/>
          </w:tcPr>
          <w:p w:rsidR="00000000" w:rsidRDefault="001B22FB">
            <w:pPr>
              <w:pStyle w:val="ConsPlusNormal"/>
              <w:jc w:val="center"/>
            </w:pPr>
            <w:r>
              <w:t>6855,3</w:t>
            </w:r>
          </w:p>
        </w:tc>
        <w:tc>
          <w:tcPr>
            <w:tcW w:w="1243" w:type="dxa"/>
          </w:tcPr>
          <w:p w:rsidR="00000000" w:rsidRDefault="001B22FB">
            <w:pPr>
              <w:pStyle w:val="ConsPlusNormal"/>
              <w:jc w:val="center"/>
            </w:pPr>
            <w:r>
              <w:t>3427,6</w:t>
            </w:r>
          </w:p>
        </w:tc>
        <w:tc>
          <w:tcPr>
            <w:tcW w:w="1243" w:type="dxa"/>
          </w:tcPr>
          <w:p w:rsidR="00000000" w:rsidRDefault="001B22FB">
            <w:pPr>
              <w:pStyle w:val="ConsPlusNormal"/>
              <w:jc w:val="center"/>
            </w:pPr>
            <w:r>
              <w:t>5484,2</w:t>
            </w:r>
          </w:p>
        </w:tc>
        <w:tc>
          <w:tcPr>
            <w:tcW w:w="1243" w:type="dxa"/>
          </w:tcPr>
          <w:p w:rsidR="00000000" w:rsidRDefault="001B22FB">
            <w:pPr>
              <w:pStyle w:val="ConsPlusNormal"/>
              <w:jc w:val="center"/>
            </w:pPr>
            <w:r>
              <w:t>7129,5</w:t>
            </w:r>
          </w:p>
        </w:tc>
        <w:tc>
          <w:tcPr>
            <w:tcW w:w="1245" w:type="dxa"/>
          </w:tcPr>
          <w:p w:rsidR="00000000" w:rsidRDefault="001B22FB">
            <w:pPr>
              <w:pStyle w:val="ConsPlusNormal"/>
              <w:jc w:val="center"/>
            </w:pPr>
            <w:r>
              <w:t>7198,1</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Ненецкий автономный округ (Архангельская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161,1</w:t>
            </w:r>
          </w:p>
        </w:tc>
        <w:tc>
          <w:tcPr>
            <w:tcW w:w="1243" w:type="dxa"/>
          </w:tcPr>
          <w:p w:rsidR="00000000" w:rsidRDefault="001B22FB">
            <w:pPr>
              <w:pStyle w:val="ConsPlusNormal"/>
              <w:jc w:val="center"/>
            </w:pPr>
            <w:r>
              <w:t>328,8</w:t>
            </w:r>
          </w:p>
        </w:tc>
        <w:tc>
          <w:tcPr>
            <w:tcW w:w="1243" w:type="dxa"/>
          </w:tcPr>
          <w:p w:rsidR="00000000" w:rsidRDefault="001B22FB">
            <w:pPr>
              <w:pStyle w:val="ConsPlusNormal"/>
              <w:jc w:val="center"/>
            </w:pPr>
            <w:r>
              <w:t>164,4</w:t>
            </w:r>
          </w:p>
        </w:tc>
        <w:tc>
          <w:tcPr>
            <w:tcW w:w="1243" w:type="dxa"/>
          </w:tcPr>
          <w:p w:rsidR="00000000" w:rsidRDefault="001B22FB">
            <w:pPr>
              <w:pStyle w:val="ConsPlusNormal"/>
              <w:jc w:val="center"/>
            </w:pPr>
            <w:r>
              <w:t>263</w:t>
            </w:r>
          </w:p>
        </w:tc>
        <w:tc>
          <w:tcPr>
            <w:tcW w:w="1243" w:type="dxa"/>
          </w:tcPr>
          <w:p w:rsidR="00000000" w:rsidRDefault="001B22FB">
            <w:pPr>
              <w:pStyle w:val="ConsPlusNormal"/>
              <w:jc w:val="center"/>
            </w:pPr>
            <w:r>
              <w:t>341,9</w:t>
            </w:r>
          </w:p>
        </w:tc>
        <w:tc>
          <w:tcPr>
            <w:tcW w:w="1245" w:type="dxa"/>
          </w:tcPr>
          <w:p w:rsidR="00000000" w:rsidRDefault="001B22FB">
            <w:pPr>
              <w:pStyle w:val="ConsPlusNormal"/>
              <w:jc w:val="center"/>
            </w:pPr>
            <w:r>
              <w:t>345,2</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Саха (Якутия)</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3935,1</w:t>
            </w:r>
          </w:p>
        </w:tc>
        <w:tc>
          <w:tcPr>
            <w:tcW w:w="1243" w:type="dxa"/>
          </w:tcPr>
          <w:p w:rsidR="00000000" w:rsidRDefault="001B22FB">
            <w:pPr>
              <w:pStyle w:val="ConsPlusNormal"/>
              <w:jc w:val="center"/>
            </w:pPr>
            <w:r>
              <w:t>8056,2</w:t>
            </w:r>
          </w:p>
        </w:tc>
        <w:tc>
          <w:tcPr>
            <w:tcW w:w="1243" w:type="dxa"/>
          </w:tcPr>
          <w:p w:rsidR="00000000" w:rsidRDefault="001B22FB">
            <w:pPr>
              <w:pStyle w:val="ConsPlusNormal"/>
              <w:jc w:val="center"/>
            </w:pPr>
            <w:r>
              <w:t>4028,1</w:t>
            </w:r>
          </w:p>
        </w:tc>
        <w:tc>
          <w:tcPr>
            <w:tcW w:w="1243" w:type="dxa"/>
          </w:tcPr>
          <w:p w:rsidR="00000000" w:rsidRDefault="001B22FB">
            <w:pPr>
              <w:pStyle w:val="ConsPlusNormal"/>
              <w:jc w:val="center"/>
            </w:pPr>
            <w:r>
              <w:t>6445</w:t>
            </w:r>
          </w:p>
        </w:tc>
        <w:tc>
          <w:tcPr>
            <w:tcW w:w="1243" w:type="dxa"/>
          </w:tcPr>
          <w:p w:rsidR="00000000" w:rsidRDefault="001B22FB">
            <w:pPr>
              <w:pStyle w:val="ConsPlusNormal"/>
              <w:jc w:val="center"/>
            </w:pPr>
            <w:r>
              <w:t>8378,4</w:t>
            </w:r>
          </w:p>
        </w:tc>
        <w:tc>
          <w:tcPr>
            <w:tcW w:w="1245" w:type="dxa"/>
          </w:tcPr>
          <w:p w:rsidR="00000000" w:rsidRDefault="001B22FB">
            <w:pPr>
              <w:pStyle w:val="ConsPlusNormal"/>
              <w:jc w:val="center"/>
            </w:pPr>
            <w:r>
              <w:t>8459</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Архангельская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4667,1</w:t>
            </w:r>
          </w:p>
        </w:tc>
        <w:tc>
          <w:tcPr>
            <w:tcW w:w="1243" w:type="dxa"/>
          </w:tcPr>
          <w:p w:rsidR="00000000" w:rsidRDefault="001B22FB">
            <w:pPr>
              <w:pStyle w:val="ConsPlusNormal"/>
              <w:jc w:val="center"/>
            </w:pPr>
            <w:r>
              <w:t>9496,6</w:t>
            </w:r>
          </w:p>
        </w:tc>
        <w:tc>
          <w:tcPr>
            <w:tcW w:w="1243" w:type="dxa"/>
          </w:tcPr>
          <w:p w:rsidR="00000000" w:rsidRDefault="001B22FB">
            <w:pPr>
              <w:pStyle w:val="ConsPlusNormal"/>
              <w:jc w:val="center"/>
            </w:pPr>
            <w:r>
              <w:t>4748,3</w:t>
            </w:r>
          </w:p>
        </w:tc>
        <w:tc>
          <w:tcPr>
            <w:tcW w:w="1243" w:type="dxa"/>
          </w:tcPr>
          <w:p w:rsidR="00000000" w:rsidRDefault="001B22FB">
            <w:pPr>
              <w:pStyle w:val="ConsPlusNormal"/>
              <w:jc w:val="center"/>
            </w:pPr>
            <w:r>
              <w:t>7597,3</w:t>
            </w:r>
          </w:p>
        </w:tc>
        <w:tc>
          <w:tcPr>
            <w:tcW w:w="1243" w:type="dxa"/>
          </w:tcPr>
          <w:p w:rsidR="00000000" w:rsidRDefault="001B22FB">
            <w:pPr>
              <w:pStyle w:val="ConsPlusNormal"/>
              <w:jc w:val="center"/>
            </w:pPr>
            <w:r>
              <w:t>9876,4</w:t>
            </w:r>
          </w:p>
        </w:tc>
        <w:tc>
          <w:tcPr>
            <w:tcW w:w="1245" w:type="dxa"/>
          </w:tcPr>
          <w:p w:rsidR="00000000" w:rsidRDefault="001B22FB">
            <w:pPr>
              <w:pStyle w:val="ConsPlusNormal"/>
              <w:jc w:val="center"/>
            </w:pPr>
            <w:r>
              <w:t>9971,4</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Красноярский край</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12904,2</w:t>
            </w:r>
          </w:p>
        </w:tc>
        <w:tc>
          <w:tcPr>
            <w:tcW w:w="1243" w:type="dxa"/>
          </w:tcPr>
          <w:p w:rsidR="00000000" w:rsidRDefault="001B22FB">
            <w:pPr>
              <w:pStyle w:val="ConsPlusNormal"/>
              <w:jc w:val="center"/>
            </w:pPr>
            <w:r>
              <w:t>23652,3</w:t>
            </w:r>
          </w:p>
        </w:tc>
        <w:tc>
          <w:tcPr>
            <w:tcW w:w="1243" w:type="dxa"/>
          </w:tcPr>
          <w:p w:rsidR="00000000" w:rsidRDefault="001B22FB">
            <w:pPr>
              <w:pStyle w:val="ConsPlusNormal"/>
              <w:jc w:val="center"/>
            </w:pPr>
            <w:r>
              <w:t>11826,2</w:t>
            </w:r>
          </w:p>
        </w:tc>
        <w:tc>
          <w:tcPr>
            <w:tcW w:w="1243" w:type="dxa"/>
          </w:tcPr>
          <w:p w:rsidR="00000000" w:rsidRDefault="001B22FB">
            <w:pPr>
              <w:pStyle w:val="ConsPlusNormal"/>
              <w:jc w:val="center"/>
            </w:pPr>
            <w:r>
              <w:t>18921,9</w:t>
            </w:r>
          </w:p>
        </w:tc>
        <w:tc>
          <w:tcPr>
            <w:tcW w:w="1243" w:type="dxa"/>
          </w:tcPr>
          <w:p w:rsidR="00000000" w:rsidRDefault="001B22FB">
            <w:pPr>
              <w:pStyle w:val="ConsPlusNormal"/>
              <w:jc w:val="center"/>
            </w:pPr>
            <w:r>
              <w:t>24598,4</w:t>
            </w:r>
          </w:p>
        </w:tc>
        <w:tc>
          <w:tcPr>
            <w:tcW w:w="1245" w:type="dxa"/>
          </w:tcPr>
          <w:p w:rsidR="00000000" w:rsidRDefault="001B22FB">
            <w:pPr>
              <w:pStyle w:val="ConsPlusNormal"/>
              <w:jc w:val="center"/>
            </w:pPr>
            <w:r>
              <w:t>24834,9</w:t>
            </w:r>
          </w:p>
        </w:tc>
      </w:tr>
      <w:tr w:rsidR="00000000">
        <w:tc>
          <w:tcPr>
            <w:tcW w:w="2324" w:type="dxa"/>
            <w:vMerge w:val="restart"/>
          </w:tcPr>
          <w:p w:rsidR="00000000" w:rsidRDefault="001B22FB">
            <w:pPr>
              <w:pStyle w:val="ConsPlusNormal"/>
            </w:pPr>
            <w:r>
              <w:t>Мероприятие 2.I8.1. Реализация в 85 субъектах Российской Федерации комплексных программ по вовлечению в предпринимательскую деятельность и содействию создания собственного бизнеса для каждой целевой группы, включая поддержку создания сообществ начинающих п</w:t>
            </w:r>
            <w:r>
              <w:t>редпринимателей и развития института наставничества</w:t>
            </w:r>
          </w:p>
        </w:tc>
        <w:tc>
          <w:tcPr>
            <w:tcW w:w="2154" w:type="dxa"/>
          </w:tcPr>
          <w:p w:rsidR="00000000" w:rsidRDefault="001B22FB">
            <w:pPr>
              <w:pStyle w:val="ConsPlusNormal"/>
            </w:pPr>
            <w:r>
              <w:t>Арктическая зона Российской Федерации</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31340,6</w:t>
            </w:r>
          </w:p>
        </w:tc>
        <w:tc>
          <w:tcPr>
            <w:tcW w:w="1243" w:type="dxa"/>
          </w:tcPr>
          <w:p w:rsidR="00000000" w:rsidRDefault="001B22FB">
            <w:pPr>
              <w:pStyle w:val="ConsPlusNormal"/>
              <w:jc w:val="center"/>
            </w:pPr>
            <w:r>
              <w:t>61303,2</w:t>
            </w:r>
          </w:p>
        </w:tc>
        <w:tc>
          <w:tcPr>
            <w:tcW w:w="1243" w:type="dxa"/>
          </w:tcPr>
          <w:p w:rsidR="00000000" w:rsidRDefault="001B22FB">
            <w:pPr>
              <w:pStyle w:val="ConsPlusNormal"/>
              <w:jc w:val="center"/>
            </w:pPr>
            <w:r>
              <w:t>30651,6</w:t>
            </w:r>
          </w:p>
        </w:tc>
        <w:tc>
          <w:tcPr>
            <w:tcW w:w="1243" w:type="dxa"/>
          </w:tcPr>
          <w:p w:rsidR="00000000" w:rsidRDefault="001B22FB">
            <w:pPr>
              <w:pStyle w:val="ConsPlusNormal"/>
              <w:jc w:val="center"/>
            </w:pPr>
            <w:r>
              <w:t>49042,6</w:t>
            </w:r>
          </w:p>
        </w:tc>
        <w:tc>
          <w:tcPr>
            <w:tcW w:w="1243" w:type="dxa"/>
          </w:tcPr>
          <w:p w:rsidR="00000000" w:rsidRDefault="001B22FB">
            <w:pPr>
              <w:pStyle w:val="ConsPlusNormal"/>
              <w:jc w:val="center"/>
            </w:pPr>
            <w:r>
              <w:t>63755</w:t>
            </w:r>
          </w:p>
        </w:tc>
        <w:tc>
          <w:tcPr>
            <w:tcW w:w="1245" w:type="dxa"/>
          </w:tcPr>
          <w:p w:rsidR="00000000" w:rsidRDefault="001B22FB">
            <w:pPr>
              <w:pStyle w:val="ConsPlusNormal"/>
              <w:jc w:val="center"/>
            </w:pPr>
            <w:r>
              <w:t>64368,3</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Мурманская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3135,3</w:t>
            </w:r>
          </w:p>
        </w:tc>
        <w:tc>
          <w:tcPr>
            <w:tcW w:w="1243" w:type="dxa"/>
          </w:tcPr>
          <w:p w:rsidR="00000000" w:rsidRDefault="001B22FB">
            <w:pPr>
              <w:pStyle w:val="ConsPlusNormal"/>
              <w:jc w:val="center"/>
            </w:pPr>
            <w:r>
              <w:t>6378,8</w:t>
            </w:r>
          </w:p>
        </w:tc>
        <w:tc>
          <w:tcPr>
            <w:tcW w:w="1243" w:type="dxa"/>
          </w:tcPr>
          <w:p w:rsidR="00000000" w:rsidRDefault="001B22FB">
            <w:pPr>
              <w:pStyle w:val="ConsPlusNormal"/>
              <w:jc w:val="center"/>
            </w:pPr>
            <w:r>
              <w:t>3189,4</w:t>
            </w:r>
          </w:p>
        </w:tc>
        <w:tc>
          <w:tcPr>
            <w:tcW w:w="1243" w:type="dxa"/>
          </w:tcPr>
          <w:p w:rsidR="00000000" w:rsidRDefault="001B22FB">
            <w:pPr>
              <w:pStyle w:val="ConsPlusNormal"/>
              <w:jc w:val="center"/>
            </w:pPr>
            <w:r>
              <w:t>5103</w:t>
            </w:r>
          </w:p>
        </w:tc>
        <w:tc>
          <w:tcPr>
            <w:tcW w:w="1243" w:type="dxa"/>
          </w:tcPr>
          <w:p w:rsidR="00000000" w:rsidRDefault="001B22FB">
            <w:pPr>
              <w:pStyle w:val="ConsPlusNormal"/>
              <w:jc w:val="center"/>
            </w:pPr>
            <w:r>
              <w:t>6633,9</w:t>
            </w:r>
          </w:p>
        </w:tc>
        <w:tc>
          <w:tcPr>
            <w:tcW w:w="1245" w:type="dxa"/>
          </w:tcPr>
          <w:p w:rsidR="00000000" w:rsidRDefault="001B22FB">
            <w:pPr>
              <w:pStyle w:val="ConsPlusNormal"/>
              <w:jc w:val="center"/>
            </w:pPr>
            <w:r>
              <w:t>6697,7</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Карелия</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2649,6</w:t>
            </w:r>
          </w:p>
        </w:tc>
        <w:tc>
          <w:tcPr>
            <w:tcW w:w="1243" w:type="dxa"/>
          </w:tcPr>
          <w:p w:rsidR="00000000" w:rsidRDefault="001B22FB">
            <w:pPr>
              <w:pStyle w:val="ConsPlusNormal"/>
              <w:jc w:val="center"/>
            </w:pPr>
            <w:r>
              <w:t>5376,6</w:t>
            </w:r>
          </w:p>
        </w:tc>
        <w:tc>
          <w:tcPr>
            <w:tcW w:w="1243" w:type="dxa"/>
          </w:tcPr>
          <w:p w:rsidR="00000000" w:rsidRDefault="001B22FB">
            <w:pPr>
              <w:pStyle w:val="ConsPlusNormal"/>
              <w:jc w:val="center"/>
            </w:pPr>
            <w:r>
              <w:t>2688,3</w:t>
            </w:r>
          </w:p>
        </w:tc>
        <w:tc>
          <w:tcPr>
            <w:tcW w:w="1243" w:type="dxa"/>
          </w:tcPr>
          <w:p w:rsidR="00000000" w:rsidRDefault="001B22FB">
            <w:pPr>
              <w:pStyle w:val="ConsPlusNormal"/>
              <w:jc w:val="center"/>
            </w:pPr>
            <w:r>
              <w:t>4301,3</w:t>
            </w:r>
          </w:p>
        </w:tc>
        <w:tc>
          <w:tcPr>
            <w:tcW w:w="1243" w:type="dxa"/>
          </w:tcPr>
          <w:p w:rsidR="00000000" w:rsidRDefault="001B22FB">
            <w:pPr>
              <w:pStyle w:val="ConsPlusNormal"/>
              <w:jc w:val="center"/>
            </w:pPr>
            <w:r>
              <w:t>5591,6</w:t>
            </w:r>
          </w:p>
        </w:tc>
        <w:tc>
          <w:tcPr>
            <w:tcW w:w="1245" w:type="dxa"/>
          </w:tcPr>
          <w:p w:rsidR="00000000" w:rsidRDefault="001B22FB">
            <w:pPr>
              <w:pStyle w:val="ConsPlusNormal"/>
              <w:jc w:val="center"/>
            </w:pPr>
            <w:r>
              <w:t>5645,4</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Ямало-Ненецкий автономный округ (Тюменская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308,2</w:t>
            </w:r>
          </w:p>
        </w:tc>
        <w:tc>
          <w:tcPr>
            <w:tcW w:w="1243" w:type="dxa"/>
          </w:tcPr>
          <w:p w:rsidR="00000000" w:rsidRDefault="001B22FB">
            <w:pPr>
              <w:pStyle w:val="ConsPlusNormal"/>
              <w:jc w:val="center"/>
            </w:pPr>
            <w:r>
              <w:t>632,6</w:t>
            </w:r>
          </w:p>
        </w:tc>
        <w:tc>
          <w:tcPr>
            <w:tcW w:w="1243" w:type="dxa"/>
          </w:tcPr>
          <w:p w:rsidR="00000000" w:rsidRDefault="001B22FB">
            <w:pPr>
              <w:pStyle w:val="ConsPlusNormal"/>
              <w:jc w:val="center"/>
            </w:pPr>
            <w:r>
              <w:t>316,3</w:t>
            </w:r>
          </w:p>
        </w:tc>
        <w:tc>
          <w:tcPr>
            <w:tcW w:w="1243" w:type="dxa"/>
          </w:tcPr>
          <w:p w:rsidR="00000000" w:rsidRDefault="001B22FB">
            <w:pPr>
              <w:pStyle w:val="ConsPlusNormal"/>
              <w:jc w:val="center"/>
            </w:pPr>
            <w:r>
              <w:t>506,1</w:t>
            </w:r>
          </w:p>
        </w:tc>
        <w:tc>
          <w:tcPr>
            <w:tcW w:w="1243" w:type="dxa"/>
          </w:tcPr>
          <w:p w:rsidR="00000000" w:rsidRDefault="001B22FB">
            <w:pPr>
              <w:pStyle w:val="ConsPlusNormal"/>
              <w:jc w:val="center"/>
            </w:pPr>
            <w:r>
              <w:t>657,9</w:t>
            </w:r>
          </w:p>
        </w:tc>
        <w:tc>
          <w:tcPr>
            <w:tcW w:w="1245" w:type="dxa"/>
          </w:tcPr>
          <w:p w:rsidR="00000000" w:rsidRDefault="001B22FB">
            <w:pPr>
              <w:pStyle w:val="ConsPlusNormal"/>
              <w:jc w:val="center"/>
            </w:pPr>
            <w:r>
              <w:t>664,3</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Чукотский автономный округ</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210</w:t>
            </w:r>
          </w:p>
        </w:tc>
        <w:tc>
          <w:tcPr>
            <w:tcW w:w="1243" w:type="dxa"/>
          </w:tcPr>
          <w:p w:rsidR="00000000" w:rsidRDefault="001B22FB">
            <w:pPr>
              <w:pStyle w:val="ConsPlusNormal"/>
              <w:jc w:val="center"/>
            </w:pPr>
            <w:r>
              <w:t>526</w:t>
            </w:r>
          </w:p>
        </w:tc>
        <w:tc>
          <w:tcPr>
            <w:tcW w:w="1243" w:type="dxa"/>
          </w:tcPr>
          <w:p w:rsidR="00000000" w:rsidRDefault="001B22FB">
            <w:pPr>
              <w:pStyle w:val="ConsPlusNormal"/>
              <w:jc w:val="center"/>
            </w:pPr>
            <w:r>
              <w:t>263</w:t>
            </w:r>
          </w:p>
        </w:tc>
        <w:tc>
          <w:tcPr>
            <w:tcW w:w="1243" w:type="dxa"/>
          </w:tcPr>
          <w:p w:rsidR="00000000" w:rsidRDefault="001B22FB">
            <w:pPr>
              <w:pStyle w:val="ConsPlusNormal"/>
              <w:jc w:val="center"/>
            </w:pPr>
            <w:r>
              <w:t>420,8</w:t>
            </w:r>
          </w:p>
        </w:tc>
        <w:tc>
          <w:tcPr>
            <w:tcW w:w="1243" w:type="dxa"/>
          </w:tcPr>
          <w:p w:rsidR="00000000" w:rsidRDefault="001B22FB">
            <w:pPr>
              <w:pStyle w:val="ConsPlusNormal"/>
              <w:jc w:val="center"/>
            </w:pPr>
            <w:r>
              <w:t>547</w:t>
            </w:r>
          </w:p>
        </w:tc>
        <w:tc>
          <w:tcPr>
            <w:tcW w:w="1245" w:type="dxa"/>
          </w:tcPr>
          <w:p w:rsidR="00000000" w:rsidRDefault="001B22FB">
            <w:pPr>
              <w:pStyle w:val="ConsPlusNormal"/>
              <w:jc w:val="center"/>
            </w:pPr>
            <w:r>
              <w:t>552,3</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Коми</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3370</w:t>
            </w:r>
          </w:p>
        </w:tc>
        <w:tc>
          <w:tcPr>
            <w:tcW w:w="1243" w:type="dxa"/>
          </w:tcPr>
          <w:p w:rsidR="00000000" w:rsidRDefault="001B22FB">
            <w:pPr>
              <w:pStyle w:val="ConsPlusNormal"/>
              <w:jc w:val="center"/>
            </w:pPr>
            <w:r>
              <w:t>6855,3</w:t>
            </w:r>
          </w:p>
        </w:tc>
        <w:tc>
          <w:tcPr>
            <w:tcW w:w="1243" w:type="dxa"/>
          </w:tcPr>
          <w:p w:rsidR="00000000" w:rsidRDefault="001B22FB">
            <w:pPr>
              <w:pStyle w:val="ConsPlusNormal"/>
              <w:jc w:val="center"/>
            </w:pPr>
            <w:r>
              <w:t>3427,6</w:t>
            </w:r>
          </w:p>
        </w:tc>
        <w:tc>
          <w:tcPr>
            <w:tcW w:w="1243" w:type="dxa"/>
          </w:tcPr>
          <w:p w:rsidR="00000000" w:rsidRDefault="001B22FB">
            <w:pPr>
              <w:pStyle w:val="ConsPlusNormal"/>
              <w:jc w:val="center"/>
            </w:pPr>
            <w:r>
              <w:t>5484,2</w:t>
            </w:r>
          </w:p>
        </w:tc>
        <w:tc>
          <w:tcPr>
            <w:tcW w:w="1243" w:type="dxa"/>
          </w:tcPr>
          <w:p w:rsidR="00000000" w:rsidRDefault="001B22FB">
            <w:pPr>
              <w:pStyle w:val="ConsPlusNormal"/>
              <w:jc w:val="center"/>
            </w:pPr>
            <w:r>
              <w:t>7129,5</w:t>
            </w:r>
          </w:p>
        </w:tc>
        <w:tc>
          <w:tcPr>
            <w:tcW w:w="1245" w:type="dxa"/>
          </w:tcPr>
          <w:p w:rsidR="00000000" w:rsidRDefault="001B22FB">
            <w:pPr>
              <w:pStyle w:val="ConsPlusNormal"/>
              <w:jc w:val="center"/>
            </w:pPr>
            <w:r>
              <w:t>7198,1</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Ненецкий автономный округ (Архангельская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161,1</w:t>
            </w:r>
          </w:p>
        </w:tc>
        <w:tc>
          <w:tcPr>
            <w:tcW w:w="1243" w:type="dxa"/>
          </w:tcPr>
          <w:p w:rsidR="00000000" w:rsidRDefault="001B22FB">
            <w:pPr>
              <w:pStyle w:val="ConsPlusNormal"/>
              <w:jc w:val="center"/>
            </w:pPr>
            <w:r>
              <w:t>328,8</w:t>
            </w:r>
          </w:p>
        </w:tc>
        <w:tc>
          <w:tcPr>
            <w:tcW w:w="1243" w:type="dxa"/>
          </w:tcPr>
          <w:p w:rsidR="00000000" w:rsidRDefault="001B22FB">
            <w:pPr>
              <w:pStyle w:val="ConsPlusNormal"/>
              <w:jc w:val="center"/>
            </w:pPr>
            <w:r>
              <w:t>164,4</w:t>
            </w:r>
          </w:p>
        </w:tc>
        <w:tc>
          <w:tcPr>
            <w:tcW w:w="1243" w:type="dxa"/>
          </w:tcPr>
          <w:p w:rsidR="00000000" w:rsidRDefault="001B22FB">
            <w:pPr>
              <w:pStyle w:val="ConsPlusNormal"/>
              <w:jc w:val="center"/>
            </w:pPr>
            <w:r>
              <w:t>263</w:t>
            </w:r>
          </w:p>
        </w:tc>
        <w:tc>
          <w:tcPr>
            <w:tcW w:w="1243" w:type="dxa"/>
          </w:tcPr>
          <w:p w:rsidR="00000000" w:rsidRDefault="001B22FB">
            <w:pPr>
              <w:pStyle w:val="ConsPlusNormal"/>
              <w:jc w:val="center"/>
            </w:pPr>
            <w:r>
              <w:t>341,9</w:t>
            </w:r>
          </w:p>
        </w:tc>
        <w:tc>
          <w:tcPr>
            <w:tcW w:w="1245" w:type="dxa"/>
          </w:tcPr>
          <w:p w:rsidR="00000000" w:rsidRDefault="001B22FB">
            <w:pPr>
              <w:pStyle w:val="ConsPlusNormal"/>
              <w:jc w:val="center"/>
            </w:pPr>
            <w:r>
              <w:t>345,2</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Саха (Якутия)</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3935,1</w:t>
            </w:r>
          </w:p>
        </w:tc>
        <w:tc>
          <w:tcPr>
            <w:tcW w:w="1243" w:type="dxa"/>
          </w:tcPr>
          <w:p w:rsidR="00000000" w:rsidRDefault="001B22FB">
            <w:pPr>
              <w:pStyle w:val="ConsPlusNormal"/>
              <w:jc w:val="center"/>
            </w:pPr>
            <w:r>
              <w:t>8056,2</w:t>
            </w:r>
          </w:p>
        </w:tc>
        <w:tc>
          <w:tcPr>
            <w:tcW w:w="1243" w:type="dxa"/>
          </w:tcPr>
          <w:p w:rsidR="00000000" w:rsidRDefault="001B22FB">
            <w:pPr>
              <w:pStyle w:val="ConsPlusNormal"/>
              <w:jc w:val="center"/>
            </w:pPr>
            <w:r>
              <w:t>4028,1</w:t>
            </w:r>
          </w:p>
        </w:tc>
        <w:tc>
          <w:tcPr>
            <w:tcW w:w="1243" w:type="dxa"/>
          </w:tcPr>
          <w:p w:rsidR="00000000" w:rsidRDefault="001B22FB">
            <w:pPr>
              <w:pStyle w:val="ConsPlusNormal"/>
              <w:jc w:val="center"/>
            </w:pPr>
            <w:r>
              <w:t>6445</w:t>
            </w:r>
          </w:p>
        </w:tc>
        <w:tc>
          <w:tcPr>
            <w:tcW w:w="1243" w:type="dxa"/>
          </w:tcPr>
          <w:p w:rsidR="00000000" w:rsidRDefault="001B22FB">
            <w:pPr>
              <w:pStyle w:val="ConsPlusNormal"/>
              <w:jc w:val="center"/>
            </w:pPr>
            <w:r>
              <w:t>8378,4</w:t>
            </w:r>
          </w:p>
        </w:tc>
        <w:tc>
          <w:tcPr>
            <w:tcW w:w="1245" w:type="dxa"/>
          </w:tcPr>
          <w:p w:rsidR="00000000" w:rsidRDefault="001B22FB">
            <w:pPr>
              <w:pStyle w:val="ConsPlusNormal"/>
              <w:jc w:val="center"/>
            </w:pPr>
            <w:r>
              <w:t>8459</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Архангельская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4667,1</w:t>
            </w:r>
          </w:p>
        </w:tc>
        <w:tc>
          <w:tcPr>
            <w:tcW w:w="1243" w:type="dxa"/>
          </w:tcPr>
          <w:p w:rsidR="00000000" w:rsidRDefault="001B22FB">
            <w:pPr>
              <w:pStyle w:val="ConsPlusNormal"/>
              <w:jc w:val="center"/>
            </w:pPr>
            <w:r>
              <w:t>9496,6</w:t>
            </w:r>
          </w:p>
        </w:tc>
        <w:tc>
          <w:tcPr>
            <w:tcW w:w="1243" w:type="dxa"/>
          </w:tcPr>
          <w:p w:rsidR="00000000" w:rsidRDefault="001B22FB">
            <w:pPr>
              <w:pStyle w:val="ConsPlusNormal"/>
              <w:jc w:val="center"/>
            </w:pPr>
            <w:r>
              <w:t>4748,3</w:t>
            </w:r>
          </w:p>
        </w:tc>
        <w:tc>
          <w:tcPr>
            <w:tcW w:w="1243" w:type="dxa"/>
          </w:tcPr>
          <w:p w:rsidR="00000000" w:rsidRDefault="001B22FB">
            <w:pPr>
              <w:pStyle w:val="ConsPlusNormal"/>
              <w:jc w:val="center"/>
            </w:pPr>
            <w:r>
              <w:t>7597,3</w:t>
            </w:r>
          </w:p>
        </w:tc>
        <w:tc>
          <w:tcPr>
            <w:tcW w:w="1243" w:type="dxa"/>
          </w:tcPr>
          <w:p w:rsidR="00000000" w:rsidRDefault="001B22FB">
            <w:pPr>
              <w:pStyle w:val="ConsPlusNormal"/>
              <w:jc w:val="center"/>
            </w:pPr>
            <w:r>
              <w:t>9876,4</w:t>
            </w:r>
          </w:p>
        </w:tc>
        <w:tc>
          <w:tcPr>
            <w:tcW w:w="1245" w:type="dxa"/>
          </w:tcPr>
          <w:p w:rsidR="00000000" w:rsidRDefault="001B22FB">
            <w:pPr>
              <w:pStyle w:val="ConsPlusNormal"/>
              <w:jc w:val="center"/>
            </w:pPr>
            <w:r>
              <w:t>9971,4</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Красноярский край</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12904,2</w:t>
            </w:r>
          </w:p>
        </w:tc>
        <w:tc>
          <w:tcPr>
            <w:tcW w:w="1243" w:type="dxa"/>
          </w:tcPr>
          <w:p w:rsidR="00000000" w:rsidRDefault="001B22FB">
            <w:pPr>
              <w:pStyle w:val="ConsPlusNormal"/>
              <w:jc w:val="center"/>
            </w:pPr>
            <w:r>
              <w:t>23652,3</w:t>
            </w:r>
          </w:p>
        </w:tc>
        <w:tc>
          <w:tcPr>
            <w:tcW w:w="1243" w:type="dxa"/>
          </w:tcPr>
          <w:p w:rsidR="00000000" w:rsidRDefault="001B22FB">
            <w:pPr>
              <w:pStyle w:val="ConsPlusNormal"/>
              <w:jc w:val="center"/>
            </w:pPr>
            <w:r>
              <w:t>11826,2</w:t>
            </w:r>
          </w:p>
        </w:tc>
        <w:tc>
          <w:tcPr>
            <w:tcW w:w="1243" w:type="dxa"/>
          </w:tcPr>
          <w:p w:rsidR="00000000" w:rsidRDefault="001B22FB">
            <w:pPr>
              <w:pStyle w:val="ConsPlusNormal"/>
              <w:jc w:val="center"/>
            </w:pPr>
            <w:r>
              <w:t>18921,9</w:t>
            </w:r>
          </w:p>
        </w:tc>
        <w:tc>
          <w:tcPr>
            <w:tcW w:w="1243" w:type="dxa"/>
          </w:tcPr>
          <w:p w:rsidR="00000000" w:rsidRDefault="001B22FB">
            <w:pPr>
              <w:pStyle w:val="ConsPlusNormal"/>
              <w:jc w:val="center"/>
            </w:pPr>
            <w:r>
              <w:t>24598,4</w:t>
            </w:r>
          </w:p>
        </w:tc>
        <w:tc>
          <w:tcPr>
            <w:tcW w:w="1245" w:type="dxa"/>
          </w:tcPr>
          <w:p w:rsidR="00000000" w:rsidRDefault="001B22FB">
            <w:pPr>
              <w:pStyle w:val="ConsPlusNormal"/>
              <w:jc w:val="center"/>
            </w:pPr>
            <w:r>
              <w:t>24834,9</w:t>
            </w:r>
          </w:p>
        </w:tc>
      </w:tr>
      <w:tr w:rsidR="00000000">
        <w:tc>
          <w:tcPr>
            <w:tcW w:w="2324" w:type="dxa"/>
            <w:vMerge w:val="restart"/>
          </w:tcPr>
          <w:p w:rsidR="00000000" w:rsidRDefault="001B22FB">
            <w:pPr>
              <w:pStyle w:val="ConsPlusNormal"/>
            </w:pPr>
            <w:hyperlink w:anchor="Par332" w:tooltip="ПАСПОРТ" w:history="1">
              <w:r>
                <w:rPr>
                  <w:color w:val="0000FF"/>
                </w:rPr>
                <w:t>Подпрограмма 3</w:t>
              </w:r>
            </w:hyperlink>
            <w:r>
              <w:t xml:space="preserve"> "Государственная регистрация прав, кадастр и картография"</w:t>
            </w:r>
          </w:p>
        </w:tc>
        <w:tc>
          <w:tcPr>
            <w:tcW w:w="2154" w:type="dxa"/>
          </w:tcPr>
          <w:p w:rsidR="00000000" w:rsidRDefault="001B22FB">
            <w:pPr>
              <w:pStyle w:val="ConsPlusNormal"/>
            </w:pPr>
            <w:r>
              <w:t>Арктическая зона Российской Федерации</w:t>
            </w:r>
          </w:p>
        </w:tc>
        <w:tc>
          <w:tcPr>
            <w:tcW w:w="541" w:type="dxa"/>
          </w:tcPr>
          <w:p w:rsidR="00000000" w:rsidRDefault="001B22FB">
            <w:pPr>
              <w:pStyle w:val="ConsPlusNormal"/>
              <w:jc w:val="center"/>
            </w:pPr>
            <w:r>
              <w:t>321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3</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16908,37</w:t>
            </w:r>
          </w:p>
        </w:tc>
        <w:tc>
          <w:tcPr>
            <w:tcW w:w="1243" w:type="dxa"/>
          </w:tcPr>
          <w:p w:rsidR="00000000" w:rsidRDefault="001B22FB">
            <w:pPr>
              <w:pStyle w:val="ConsPlusNormal"/>
              <w:jc w:val="center"/>
            </w:pPr>
            <w:r>
              <w:t>15228,84</w:t>
            </w:r>
          </w:p>
        </w:tc>
        <w:tc>
          <w:tcPr>
            <w:tcW w:w="1243" w:type="dxa"/>
          </w:tcPr>
          <w:p w:rsidR="00000000" w:rsidRDefault="001B22FB">
            <w:pPr>
              <w:pStyle w:val="ConsPlusNormal"/>
              <w:jc w:val="center"/>
            </w:pPr>
            <w:r>
              <w:t>4674,63</w:t>
            </w:r>
          </w:p>
        </w:tc>
        <w:tc>
          <w:tcPr>
            <w:tcW w:w="1243" w:type="dxa"/>
          </w:tcPr>
          <w:p w:rsidR="00000000" w:rsidRDefault="001B22FB">
            <w:pPr>
              <w:pStyle w:val="ConsPlusNormal"/>
              <w:jc w:val="center"/>
            </w:pPr>
            <w:r>
              <w:t>4675,3</w:t>
            </w:r>
          </w:p>
        </w:tc>
        <w:tc>
          <w:tcPr>
            <w:tcW w:w="1243" w:type="dxa"/>
          </w:tcPr>
          <w:p w:rsidR="00000000" w:rsidRDefault="001B22FB">
            <w:pPr>
              <w:pStyle w:val="ConsPlusNormal"/>
              <w:jc w:val="center"/>
            </w:pPr>
            <w:r>
              <w:t>6804,92</w:t>
            </w:r>
          </w:p>
        </w:tc>
        <w:tc>
          <w:tcPr>
            <w:tcW w:w="1243" w:type="dxa"/>
          </w:tcPr>
          <w:p w:rsidR="00000000" w:rsidRDefault="001B22FB">
            <w:pPr>
              <w:pStyle w:val="ConsPlusNormal"/>
              <w:jc w:val="center"/>
            </w:pPr>
            <w:r>
              <w:t>8000</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Мурманская область</w:t>
            </w:r>
          </w:p>
        </w:tc>
        <w:tc>
          <w:tcPr>
            <w:tcW w:w="541" w:type="dxa"/>
          </w:tcPr>
          <w:p w:rsidR="00000000" w:rsidRDefault="001B22FB">
            <w:pPr>
              <w:pStyle w:val="ConsPlusNormal"/>
              <w:jc w:val="center"/>
            </w:pPr>
            <w:r>
              <w:t>321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3</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4674,63</w:t>
            </w:r>
          </w:p>
        </w:tc>
        <w:tc>
          <w:tcPr>
            <w:tcW w:w="1243" w:type="dxa"/>
          </w:tcPr>
          <w:p w:rsidR="00000000" w:rsidRDefault="001B22FB">
            <w:pPr>
              <w:pStyle w:val="ConsPlusNormal"/>
              <w:jc w:val="center"/>
            </w:pPr>
            <w:r>
              <w:t>4675,3</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Карелия</w:t>
            </w:r>
          </w:p>
        </w:tc>
        <w:tc>
          <w:tcPr>
            <w:tcW w:w="541" w:type="dxa"/>
          </w:tcPr>
          <w:p w:rsidR="00000000" w:rsidRDefault="001B22FB">
            <w:pPr>
              <w:pStyle w:val="ConsPlusNormal"/>
              <w:jc w:val="center"/>
            </w:pPr>
            <w:r>
              <w:t>321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3</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6804,92</w:t>
            </w:r>
          </w:p>
        </w:tc>
        <w:tc>
          <w:tcPr>
            <w:tcW w:w="1243" w:type="dxa"/>
          </w:tcPr>
          <w:p w:rsidR="00000000" w:rsidRDefault="001B22FB">
            <w:pPr>
              <w:pStyle w:val="ConsPlusNormal"/>
              <w:jc w:val="center"/>
            </w:pPr>
            <w:r>
              <w:t>8000</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Ямало-Ненецкий автономный округ (Тюменская область)</w:t>
            </w:r>
          </w:p>
        </w:tc>
        <w:tc>
          <w:tcPr>
            <w:tcW w:w="541" w:type="dxa"/>
          </w:tcPr>
          <w:p w:rsidR="00000000" w:rsidRDefault="001B22FB">
            <w:pPr>
              <w:pStyle w:val="ConsPlusNormal"/>
              <w:jc w:val="center"/>
            </w:pPr>
            <w:r>
              <w:t>321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3</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13853,04</w:t>
            </w:r>
          </w:p>
        </w:tc>
        <w:tc>
          <w:tcPr>
            <w:tcW w:w="1243" w:type="dxa"/>
          </w:tcPr>
          <w:p w:rsidR="00000000" w:rsidRDefault="001B22FB">
            <w:pPr>
              <w:pStyle w:val="ConsPlusNormal"/>
              <w:jc w:val="center"/>
            </w:pPr>
            <w:r>
              <w:t>12190,17</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Архангельская область</w:t>
            </w:r>
          </w:p>
        </w:tc>
        <w:tc>
          <w:tcPr>
            <w:tcW w:w="541" w:type="dxa"/>
          </w:tcPr>
          <w:p w:rsidR="00000000" w:rsidRDefault="001B22FB">
            <w:pPr>
              <w:pStyle w:val="ConsPlusNormal"/>
              <w:jc w:val="center"/>
            </w:pPr>
            <w:r>
              <w:t>321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3</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3055,33</w:t>
            </w:r>
          </w:p>
        </w:tc>
        <w:tc>
          <w:tcPr>
            <w:tcW w:w="1243" w:type="dxa"/>
          </w:tcPr>
          <w:p w:rsidR="00000000" w:rsidRDefault="001B22FB">
            <w:pPr>
              <w:pStyle w:val="ConsPlusNormal"/>
              <w:jc w:val="center"/>
            </w:pPr>
            <w:r>
              <w:t>3038,67</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val="restart"/>
          </w:tcPr>
          <w:p w:rsidR="00000000" w:rsidRDefault="001B22FB">
            <w:pPr>
              <w:pStyle w:val="ConsPlusNormal"/>
            </w:pPr>
            <w:r>
              <w:t>Основное мероприятие 3.2. Землеустройство и мониторинг состояния и использования земельных ресурсов</w:t>
            </w:r>
          </w:p>
        </w:tc>
        <w:tc>
          <w:tcPr>
            <w:tcW w:w="2154" w:type="dxa"/>
          </w:tcPr>
          <w:p w:rsidR="00000000" w:rsidRDefault="001B22FB">
            <w:pPr>
              <w:pStyle w:val="ConsPlusNormal"/>
            </w:pPr>
            <w:r>
              <w:t>Арктическая зона Российской Федерации</w:t>
            </w:r>
          </w:p>
        </w:tc>
        <w:tc>
          <w:tcPr>
            <w:tcW w:w="541" w:type="dxa"/>
          </w:tcPr>
          <w:p w:rsidR="00000000" w:rsidRDefault="001B22FB">
            <w:pPr>
              <w:pStyle w:val="ConsPlusNormal"/>
              <w:jc w:val="center"/>
            </w:pPr>
            <w:r>
              <w:t>321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3</w:t>
            </w:r>
          </w:p>
        </w:tc>
        <w:tc>
          <w:tcPr>
            <w:tcW w:w="624" w:type="dxa"/>
          </w:tcPr>
          <w:p w:rsidR="00000000" w:rsidRDefault="001B22FB">
            <w:pPr>
              <w:pStyle w:val="ConsPlusNormal"/>
              <w:jc w:val="center"/>
            </w:pPr>
            <w:r>
              <w:t>3.2</w:t>
            </w:r>
          </w:p>
        </w:tc>
        <w:tc>
          <w:tcPr>
            <w:tcW w:w="1243" w:type="dxa"/>
          </w:tcPr>
          <w:p w:rsidR="00000000" w:rsidRDefault="001B22FB">
            <w:pPr>
              <w:pStyle w:val="ConsPlusNormal"/>
              <w:jc w:val="center"/>
            </w:pPr>
            <w:r>
              <w:t>16908,37</w:t>
            </w:r>
          </w:p>
        </w:tc>
        <w:tc>
          <w:tcPr>
            <w:tcW w:w="1243" w:type="dxa"/>
          </w:tcPr>
          <w:p w:rsidR="00000000" w:rsidRDefault="001B22FB">
            <w:pPr>
              <w:pStyle w:val="ConsPlusNormal"/>
              <w:jc w:val="center"/>
            </w:pPr>
            <w:r>
              <w:t>15228,84</w:t>
            </w:r>
          </w:p>
        </w:tc>
        <w:tc>
          <w:tcPr>
            <w:tcW w:w="1243" w:type="dxa"/>
          </w:tcPr>
          <w:p w:rsidR="00000000" w:rsidRDefault="001B22FB">
            <w:pPr>
              <w:pStyle w:val="ConsPlusNormal"/>
              <w:jc w:val="center"/>
            </w:pPr>
            <w:r>
              <w:t>4674,63</w:t>
            </w:r>
          </w:p>
        </w:tc>
        <w:tc>
          <w:tcPr>
            <w:tcW w:w="1243" w:type="dxa"/>
          </w:tcPr>
          <w:p w:rsidR="00000000" w:rsidRDefault="001B22FB">
            <w:pPr>
              <w:pStyle w:val="ConsPlusNormal"/>
              <w:jc w:val="center"/>
            </w:pPr>
            <w:r>
              <w:t>4675,3</w:t>
            </w:r>
          </w:p>
        </w:tc>
        <w:tc>
          <w:tcPr>
            <w:tcW w:w="1243" w:type="dxa"/>
          </w:tcPr>
          <w:p w:rsidR="00000000" w:rsidRDefault="001B22FB">
            <w:pPr>
              <w:pStyle w:val="ConsPlusNormal"/>
              <w:jc w:val="center"/>
            </w:pPr>
            <w:r>
              <w:t>6804,92</w:t>
            </w:r>
          </w:p>
        </w:tc>
        <w:tc>
          <w:tcPr>
            <w:tcW w:w="1243" w:type="dxa"/>
          </w:tcPr>
          <w:p w:rsidR="00000000" w:rsidRDefault="001B22FB">
            <w:pPr>
              <w:pStyle w:val="ConsPlusNormal"/>
              <w:jc w:val="center"/>
            </w:pPr>
            <w:r>
              <w:t>8000</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Мурманская область</w:t>
            </w:r>
          </w:p>
        </w:tc>
        <w:tc>
          <w:tcPr>
            <w:tcW w:w="541" w:type="dxa"/>
          </w:tcPr>
          <w:p w:rsidR="00000000" w:rsidRDefault="001B22FB">
            <w:pPr>
              <w:pStyle w:val="ConsPlusNormal"/>
              <w:jc w:val="center"/>
            </w:pPr>
            <w:r>
              <w:t>321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3</w:t>
            </w:r>
          </w:p>
        </w:tc>
        <w:tc>
          <w:tcPr>
            <w:tcW w:w="624" w:type="dxa"/>
          </w:tcPr>
          <w:p w:rsidR="00000000" w:rsidRDefault="001B22FB">
            <w:pPr>
              <w:pStyle w:val="ConsPlusNormal"/>
              <w:jc w:val="center"/>
            </w:pPr>
            <w:r>
              <w:t>3.2</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4674,63</w:t>
            </w:r>
          </w:p>
        </w:tc>
        <w:tc>
          <w:tcPr>
            <w:tcW w:w="1243" w:type="dxa"/>
          </w:tcPr>
          <w:p w:rsidR="00000000" w:rsidRDefault="001B22FB">
            <w:pPr>
              <w:pStyle w:val="ConsPlusNormal"/>
              <w:jc w:val="center"/>
            </w:pPr>
            <w:r>
              <w:t>4675,3</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Карелия</w:t>
            </w:r>
          </w:p>
        </w:tc>
        <w:tc>
          <w:tcPr>
            <w:tcW w:w="541" w:type="dxa"/>
          </w:tcPr>
          <w:p w:rsidR="00000000" w:rsidRDefault="001B22FB">
            <w:pPr>
              <w:pStyle w:val="ConsPlusNormal"/>
              <w:jc w:val="center"/>
            </w:pPr>
            <w:r>
              <w:t>321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3</w:t>
            </w:r>
          </w:p>
        </w:tc>
        <w:tc>
          <w:tcPr>
            <w:tcW w:w="624" w:type="dxa"/>
          </w:tcPr>
          <w:p w:rsidR="00000000" w:rsidRDefault="001B22FB">
            <w:pPr>
              <w:pStyle w:val="ConsPlusNormal"/>
              <w:jc w:val="center"/>
            </w:pPr>
            <w:r>
              <w:t>3.2</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6804,92</w:t>
            </w:r>
          </w:p>
        </w:tc>
        <w:tc>
          <w:tcPr>
            <w:tcW w:w="1243" w:type="dxa"/>
          </w:tcPr>
          <w:p w:rsidR="00000000" w:rsidRDefault="001B22FB">
            <w:pPr>
              <w:pStyle w:val="ConsPlusNormal"/>
              <w:jc w:val="center"/>
            </w:pPr>
            <w:r>
              <w:t>8000</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Ямало-Ненецкий автономный округ (Тюменская область)</w:t>
            </w:r>
          </w:p>
        </w:tc>
        <w:tc>
          <w:tcPr>
            <w:tcW w:w="541" w:type="dxa"/>
          </w:tcPr>
          <w:p w:rsidR="00000000" w:rsidRDefault="001B22FB">
            <w:pPr>
              <w:pStyle w:val="ConsPlusNormal"/>
              <w:jc w:val="center"/>
            </w:pPr>
            <w:r>
              <w:t>321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3</w:t>
            </w:r>
          </w:p>
        </w:tc>
        <w:tc>
          <w:tcPr>
            <w:tcW w:w="624" w:type="dxa"/>
          </w:tcPr>
          <w:p w:rsidR="00000000" w:rsidRDefault="001B22FB">
            <w:pPr>
              <w:pStyle w:val="ConsPlusNormal"/>
              <w:jc w:val="center"/>
            </w:pPr>
            <w:r>
              <w:t>3.2</w:t>
            </w:r>
          </w:p>
        </w:tc>
        <w:tc>
          <w:tcPr>
            <w:tcW w:w="1243" w:type="dxa"/>
          </w:tcPr>
          <w:p w:rsidR="00000000" w:rsidRDefault="001B22FB">
            <w:pPr>
              <w:pStyle w:val="ConsPlusNormal"/>
              <w:jc w:val="center"/>
            </w:pPr>
            <w:r>
              <w:t>13853,04</w:t>
            </w:r>
          </w:p>
        </w:tc>
        <w:tc>
          <w:tcPr>
            <w:tcW w:w="1243" w:type="dxa"/>
          </w:tcPr>
          <w:p w:rsidR="00000000" w:rsidRDefault="001B22FB">
            <w:pPr>
              <w:pStyle w:val="ConsPlusNormal"/>
              <w:jc w:val="center"/>
            </w:pPr>
            <w:r>
              <w:t>12190,17</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Архангельская область</w:t>
            </w:r>
          </w:p>
        </w:tc>
        <w:tc>
          <w:tcPr>
            <w:tcW w:w="541" w:type="dxa"/>
          </w:tcPr>
          <w:p w:rsidR="00000000" w:rsidRDefault="001B22FB">
            <w:pPr>
              <w:pStyle w:val="ConsPlusNormal"/>
              <w:jc w:val="center"/>
            </w:pPr>
            <w:r>
              <w:t>321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3</w:t>
            </w:r>
          </w:p>
        </w:tc>
        <w:tc>
          <w:tcPr>
            <w:tcW w:w="624" w:type="dxa"/>
          </w:tcPr>
          <w:p w:rsidR="00000000" w:rsidRDefault="001B22FB">
            <w:pPr>
              <w:pStyle w:val="ConsPlusNormal"/>
              <w:jc w:val="center"/>
            </w:pPr>
            <w:r>
              <w:t>3.2</w:t>
            </w:r>
          </w:p>
        </w:tc>
        <w:tc>
          <w:tcPr>
            <w:tcW w:w="1243" w:type="dxa"/>
          </w:tcPr>
          <w:p w:rsidR="00000000" w:rsidRDefault="001B22FB">
            <w:pPr>
              <w:pStyle w:val="ConsPlusNormal"/>
              <w:jc w:val="center"/>
            </w:pPr>
            <w:r>
              <w:t>3055,33</w:t>
            </w:r>
          </w:p>
        </w:tc>
        <w:tc>
          <w:tcPr>
            <w:tcW w:w="1243" w:type="dxa"/>
          </w:tcPr>
          <w:p w:rsidR="00000000" w:rsidRDefault="001B22FB">
            <w:pPr>
              <w:pStyle w:val="ConsPlusNormal"/>
              <w:jc w:val="center"/>
            </w:pPr>
            <w:r>
              <w:t>3038,67</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val="restart"/>
          </w:tcPr>
          <w:p w:rsidR="00000000" w:rsidRDefault="001B22FB">
            <w:pPr>
              <w:pStyle w:val="ConsPlusNormal"/>
            </w:pPr>
            <w:r>
              <w:t>Мероприятие 3.2.1. Осуществление наблюдения за состоянием и использованием земель в Российской Федерации (за исключением земель сельскохозяйственного назначения), сбор информации о состоянии земель, ее обработке и хранении, раз</w:t>
            </w:r>
            <w:r>
              <w:t>работка рекомендаций по предупреждению и устранению последствий негативных процессов</w:t>
            </w:r>
          </w:p>
        </w:tc>
        <w:tc>
          <w:tcPr>
            <w:tcW w:w="2154" w:type="dxa"/>
          </w:tcPr>
          <w:p w:rsidR="00000000" w:rsidRDefault="001B22FB">
            <w:pPr>
              <w:pStyle w:val="ConsPlusNormal"/>
            </w:pPr>
            <w:r>
              <w:t>Арктическая зона Российской Федерации</w:t>
            </w:r>
          </w:p>
        </w:tc>
        <w:tc>
          <w:tcPr>
            <w:tcW w:w="541" w:type="dxa"/>
          </w:tcPr>
          <w:p w:rsidR="00000000" w:rsidRDefault="001B22FB">
            <w:pPr>
              <w:pStyle w:val="ConsPlusNormal"/>
              <w:jc w:val="center"/>
            </w:pPr>
            <w:r>
              <w:t>321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3</w:t>
            </w:r>
          </w:p>
        </w:tc>
        <w:tc>
          <w:tcPr>
            <w:tcW w:w="624" w:type="dxa"/>
          </w:tcPr>
          <w:p w:rsidR="00000000" w:rsidRDefault="001B22FB">
            <w:pPr>
              <w:pStyle w:val="ConsPlusNormal"/>
              <w:jc w:val="center"/>
            </w:pPr>
            <w:r>
              <w:t>3.2</w:t>
            </w:r>
          </w:p>
        </w:tc>
        <w:tc>
          <w:tcPr>
            <w:tcW w:w="1243" w:type="dxa"/>
          </w:tcPr>
          <w:p w:rsidR="00000000" w:rsidRDefault="001B22FB">
            <w:pPr>
              <w:pStyle w:val="ConsPlusNormal"/>
              <w:jc w:val="center"/>
            </w:pPr>
            <w:r>
              <w:t>16908,37</w:t>
            </w:r>
          </w:p>
        </w:tc>
        <w:tc>
          <w:tcPr>
            <w:tcW w:w="1243" w:type="dxa"/>
          </w:tcPr>
          <w:p w:rsidR="00000000" w:rsidRDefault="001B22FB">
            <w:pPr>
              <w:pStyle w:val="ConsPlusNormal"/>
              <w:jc w:val="center"/>
            </w:pPr>
            <w:r>
              <w:t>15228,84</w:t>
            </w:r>
          </w:p>
        </w:tc>
        <w:tc>
          <w:tcPr>
            <w:tcW w:w="1243" w:type="dxa"/>
          </w:tcPr>
          <w:p w:rsidR="00000000" w:rsidRDefault="001B22FB">
            <w:pPr>
              <w:pStyle w:val="ConsPlusNormal"/>
              <w:jc w:val="center"/>
            </w:pPr>
            <w:r>
              <w:t>4674,63</w:t>
            </w:r>
          </w:p>
        </w:tc>
        <w:tc>
          <w:tcPr>
            <w:tcW w:w="1243" w:type="dxa"/>
          </w:tcPr>
          <w:p w:rsidR="00000000" w:rsidRDefault="001B22FB">
            <w:pPr>
              <w:pStyle w:val="ConsPlusNormal"/>
              <w:jc w:val="center"/>
            </w:pPr>
            <w:r>
              <w:t>4675,3</w:t>
            </w:r>
          </w:p>
        </w:tc>
        <w:tc>
          <w:tcPr>
            <w:tcW w:w="1243" w:type="dxa"/>
          </w:tcPr>
          <w:p w:rsidR="00000000" w:rsidRDefault="001B22FB">
            <w:pPr>
              <w:pStyle w:val="ConsPlusNormal"/>
              <w:jc w:val="center"/>
            </w:pPr>
            <w:r>
              <w:t>6804,92</w:t>
            </w:r>
          </w:p>
        </w:tc>
        <w:tc>
          <w:tcPr>
            <w:tcW w:w="1243" w:type="dxa"/>
          </w:tcPr>
          <w:p w:rsidR="00000000" w:rsidRDefault="001B22FB">
            <w:pPr>
              <w:pStyle w:val="ConsPlusNormal"/>
              <w:jc w:val="center"/>
            </w:pPr>
            <w:r>
              <w:t>8000</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Мурманская область</w:t>
            </w:r>
          </w:p>
        </w:tc>
        <w:tc>
          <w:tcPr>
            <w:tcW w:w="541" w:type="dxa"/>
          </w:tcPr>
          <w:p w:rsidR="00000000" w:rsidRDefault="001B22FB">
            <w:pPr>
              <w:pStyle w:val="ConsPlusNormal"/>
              <w:jc w:val="center"/>
            </w:pPr>
            <w:r>
              <w:t>321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3</w:t>
            </w:r>
          </w:p>
        </w:tc>
        <w:tc>
          <w:tcPr>
            <w:tcW w:w="624" w:type="dxa"/>
          </w:tcPr>
          <w:p w:rsidR="00000000" w:rsidRDefault="001B22FB">
            <w:pPr>
              <w:pStyle w:val="ConsPlusNormal"/>
              <w:jc w:val="center"/>
            </w:pPr>
            <w:r>
              <w:t>3.2</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4674,63</w:t>
            </w:r>
          </w:p>
        </w:tc>
        <w:tc>
          <w:tcPr>
            <w:tcW w:w="1243" w:type="dxa"/>
          </w:tcPr>
          <w:p w:rsidR="00000000" w:rsidRDefault="001B22FB">
            <w:pPr>
              <w:pStyle w:val="ConsPlusNormal"/>
              <w:jc w:val="center"/>
            </w:pPr>
            <w:r>
              <w:t>4675,3</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Карелия</w:t>
            </w:r>
          </w:p>
        </w:tc>
        <w:tc>
          <w:tcPr>
            <w:tcW w:w="541" w:type="dxa"/>
          </w:tcPr>
          <w:p w:rsidR="00000000" w:rsidRDefault="001B22FB">
            <w:pPr>
              <w:pStyle w:val="ConsPlusNormal"/>
              <w:jc w:val="center"/>
            </w:pPr>
            <w:r>
              <w:t>321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3</w:t>
            </w:r>
          </w:p>
        </w:tc>
        <w:tc>
          <w:tcPr>
            <w:tcW w:w="624" w:type="dxa"/>
          </w:tcPr>
          <w:p w:rsidR="00000000" w:rsidRDefault="001B22FB">
            <w:pPr>
              <w:pStyle w:val="ConsPlusNormal"/>
              <w:jc w:val="center"/>
            </w:pPr>
            <w:r>
              <w:t>3.2</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6804,92</w:t>
            </w:r>
          </w:p>
        </w:tc>
        <w:tc>
          <w:tcPr>
            <w:tcW w:w="1243" w:type="dxa"/>
          </w:tcPr>
          <w:p w:rsidR="00000000" w:rsidRDefault="001B22FB">
            <w:pPr>
              <w:pStyle w:val="ConsPlusNormal"/>
              <w:jc w:val="center"/>
            </w:pPr>
            <w:r>
              <w:t>8000</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Ямало-Ненецкий автономный округ (Тюменская область)</w:t>
            </w:r>
          </w:p>
        </w:tc>
        <w:tc>
          <w:tcPr>
            <w:tcW w:w="541" w:type="dxa"/>
          </w:tcPr>
          <w:p w:rsidR="00000000" w:rsidRDefault="001B22FB">
            <w:pPr>
              <w:pStyle w:val="ConsPlusNormal"/>
              <w:jc w:val="center"/>
            </w:pPr>
            <w:r>
              <w:t>321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3</w:t>
            </w:r>
          </w:p>
        </w:tc>
        <w:tc>
          <w:tcPr>
            <w:tcW w:w="624" w:type="dxa"/>
          </w:tcPr>
          <w:p w:rsidR="00000000" w:rsidRDefault="001B22FB">
            <w:pPr>
              <w:pStyle w:val="ConsPlusNormal"/>
              <w:jc w:val="center"/>
            </w:pPr>
            <w:r>
              <w:t>3.2</w:t>
            </w:r>
          </w:p>
        </w:tc>
        <w:tc>
          <w:tcPr>
            <w:tcW w:w="1243" w:type="dxa"/>
          </w:tcPr>
          <w:p w:rsidR="00000000" w:rsidRDefault="001B22FB">
            <w:pPr>
              <w:pStyle w:val="ConsPlusNormal"/>
              <w:jc w:val="center"/>
            </w:pPr>
            <w:r>
              <w:t>13853,04</w:t>
            </w:r>
          </w:p>
        </w:tc>
        <w:tc>
          <w:tcPr>
            <w:tcW w:w="1243" w:type="dxa"/>
          </w:tcPr>
          <w:p w:rsidR="00000000" w:rsidRDefault="001B22FB">
            <w:pPr>
              <w:pStyle w:val="ConsPlusNormal"/>
              <w:jc w:val="center"/>
            </w:pPr>
            <w:r>
              <w:t>12190,17</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Архангельская область</w:t>
            </w:r>
          </w:p>
        </w:tc>
        <w:tc>
          <w:tcPr>
            <w:tcW w:w="541" w:type="dxa"/>
          </w:tcPr>
          <w:p w:rsidR="00000000" w:rsidRDefault="001B22FB">
            <w:pPr>
              <w:pStyle w:val="ConsPlusNormal"/>
              <w:jc w:val="center"/>
            </w:pPr>
            <w:r>
              <w:t>321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3</w:t>
            </w:r>
          </w:p>
        </w:tc>
        <w:tc>
          <w:tcPr>
            <w:tcW w:w="624" w:type="dxa"/>
          </w:tcPr>
          <w:p w:rsidR="00000000" w:rsidRDefault="001B22FB">
            <w:pPr>
              <w:pStyle w:val="ConsPlusNormal"/>
              <w:jc w:val="center"/>
            </w:pPr>
            <w:r>
              <w:t>3.2</w:t>
            </w:r>
          </w:p>
        </w:tc>
        <w:tc>
          <w:tcPr>
            <w:tcW w:w="1243" w:type="dxa"/>
          </w:tcPr>
          <w:p w:rsidR="00000000" w:rsidRDefault="001B22FB">
            <w:pPr>
              <w:pStyle w:val="ConsPlusNormal"/>
              <w:jc w:val="center"/>
            </w:pPr>
            <w:r>
              <w:t>3055,33</w:t>
            </w:r>
          </w:p>
        </w:tc>
        <w:tc>
          <w:tcPr>
            <w:tcW w:w="1243" w:type="dxa"/>
          </w:tcPr>
          <w:p w:rsidR="00000000" w:rsidRDefault="001B22FB">
            <w:pPr>
              <w:pStyle w:val="ConsPlusNormal"/>
              <w:jc w:val="center"/>
            </w:pPr>
            <w:r>
              <w:t>3038,67</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val="restart"/>
          </w:tcPr>
          <w:p w:rsidR="00000000" w:rsidRDefault="001B22FB">
            <w:pPr>
              <w:pStyle w:val="ConsPlusNormal"/>
            </w:pPr>
            <w:hyperlink w:anchor="Par595" w:tooltip="ПАСПОРТ" w:history="1">
              <w:r>
                <w:rPr>
                  <w:color w:val="0000FF"/>
                </w:rPr>
                <w:t>Подпрограмма 7</w:t>
              </w:r>
            </w:hyperlink>
            <w:r>
              <w:t xml:space="preserve"> "Управленческие кадры"</w:t>
            </w:r>
          </w:p>
        </w:tc>
        <w:tc>
          <w:tcPr>
            <w:tcW w:w="2154" w:type="dxa"/>
          </w:tcPr>
          <w:p w:rsidR="00000000" w:rsidRDefault="001B22FB">
            <w:pPr>
              <w:pStyle w:val="ConsPlusNormal"/>
            </w:pPr>
            <w:r>
              <w:t>Арктическая зона Российской Федерации</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7</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3698,8</w:t>
            </w:r>
          </w:p>
        </w:tc>
        <w:tc>
          <w:tcPr>
            <w:tcW w:w="1243" w:type="dxa"/>
          </w:tcPr>
          <w:p w:rsidR="00000000" w:rsidRDefault="001B22FB">
            <w:pPr>
              <w:pStyle w:val="ConsPlusNormal"/>
              <w:jc w:val="center"/>
            </w:pPr>
            <w:r>
              <w:t>3253,3</w:t>
            </w:r>
          </w:p>
        </w:tc>
        <w:tc>
          <w:tcPr>
            <w:tcW w:w="1243" w:type="dxa"/>
          </w:tcPr>
          <w:p w:rsidR="00000000" w:rsidRDefault="001B22FB">
            <w:pPr>
              <w:pStyle w:val="ConsPlusNormal"/>
              <w:jc w:val="center"/>
            </w:pPr>
            <w:r>
              <w:t>3963,8</w:t>
            </w:r>
          </w:p>
        </w:tc>
        <w:tc>
          <w:tcPr>
            <w:tcW w:w="1243" w:type="dxa"/>
          </w:tcPr>
          <w:p w:rsidR="00000000" w:rsidRDefault="001B22FB">
            <w:pPr>
              <w:pStyle w:val="ConsPlusNormal"/>
              <w:jc w:val="center"/>
            </w:pPr>
            <w:r>
              <w:t>3703,28</w:t>
            </w:r>
          </w:p>
        </w:tc>
        <w:tc>
          <w:tcPr>
            <w:tcW w:w="1243" w:type="dxa"/>
          </w:tcPr>
          <w:p w:rsidR="00000000" w:rsidRDefault="001B22FB">
            <w:pPr>
              <w:pStyle w:val="ConsPlusNormal"/>
              <w:jc w:val="center"/>
            </w:pPr>
            <w:r>
              <w:t>3819,6</w:t>
            </w:r>
          </w:p>
        </w:tc>
        <w:tc>
          <w:tcPr>
            <w:tcW w:w="1243" w:type="dxa"/>
          </w:tcPr>
          <w:p w:rsidR="00000000" w:rsidRDefault="001B22FB">
            <w:pPr>
              <w:pStyle w:val="ConsPlusNormal"/>
              <w:jc w:val="center"/>
            </w:pPr>
            <w:r>
              <w:t>3675,89</w:t>
            </w:r>
          </w:p>
        </w:tc>
        <w:tc>
          <w:tcPr>
            <w:tcW w:w="1243" w:type="dxa"/>
          </w:tcPr>
          <w:p w:rsidR="00000000" w:rsidRDefault="001B22FB">
            <w:pPr>
              <w:pStyle w:val="ConsPlusNormal"/>
              <w:jc w:val="center"/>
            </w:pPr>
            <w:r>
              <w:t>3802,3</w:t>
            </w:r>
          </w:p>
        </w:tc>
        <w:tc>
          <w:tcPr>
            <w:tcW w:w="1243" w:type="dxa"/>
          </w:tcPr>
          <w:p w:rsidR="00000000" w:rsidRDefault="001B22FB">
            <w:pPr>
              <w:pStyle w:val="ConsPlusNormal"/>
              <w:jc w:val="center"/>
            </w:pPr>
            <w:r>
              <w:t>4042,2</w:t>
            </w:r>
          </w:p>
        </w:tc>
        <w:tc>
          <w:tcPr>
            <w:tcW w:w="1243" w:type="dxa"/>
          </w:tcPr>
          <w:p w:rsidR="00000000" w:rsidRDefault="001B22FB">
            <w:pPr>
              <w:pStyle w:val="ConsPlusNormal"/>
              <w:jc w:val="center"/>
            </w:pPr>
            <w:r>
              <w:t>4042,2</w:t>
            </w:r>
          </w:p>
        </w:tc>
        <w:tc>
          <w:tcPr>
            <w:tcW w:w="1243" w:type="dxa"/>
          </w:tcPr>
          <w:p w:rsidR="00000000" w:rsidRDefault="001B22FB">
            <w:pPr>
              <w:pStyle w:val="ConsPlusNormal"/>
              <w:jc w:val="center"/>
            </w:pPr>
            <w:r>
              <w:t>3999,7</w:t>
            </w:r>
          </w:p>
        </w:tc>
        <w:tc>
          <w:tcPr>
            <w:tcW w:w="1243" w:type="dxa"/>
          </w:tcPr>
          <w:p w:rsidR="00000000" w:rsidRDefault="001B22FB">
            <w:pPr>
              <w:pStyle w:val="ConsPlusNormal"/>
              <w:jc w:val="center"/>
            </w:pPr>
            <w:r>
              <w:t>3999,7</w:t>
            </w:r>
          </w:p>
        </w:tc>
        <w:tc>
          <w:tcPr>
            <w:tcW w:w="1245" w:type="dxa"/>
          </w:tcPr>
          <w:p w:rsidR="00000000" w:rsidRDefault="001B22FB">
            <w:pPr>
              <w:pStyle w:val="ConsPlusNormal"/>
              <w:jc w:val="center"/>
            </w:pPr>
            <w:r>
              <w:t>3999,7</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Мурманская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7</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142,5</w:t>
            </w:r>
          </w:p>
        </w:tc>
        <w:tc>
          <w:tcPr>
            <w:tcW w:w="1243" w:type="dxa"/>
          </w:tcPr>
          <w:p w:rsidR="00000000" w:rsidRDefault="001B22FB">
            <w:pPr>
              <w:pStyle w:val="ConsPlusNormal"/>
              <w:jc w:val="center"/>
            </w:pPr>
            <w:r>
              <w:t>77,4</w:t>
            </w:r>
          </w:p>
        </w:tc>
        <w:tc>
          <w:tcPr>
            <w:tcW w:w="1243" w:type="dxa"/>
          </w:tcPr>
          <w:p w:rsidR="00000000" w:rsidRDefault="001B22FB">
            <w:pPr>
              <w:pStyle w:val="ConsPlusNormal"/>
              <w:jc w:val="center"/>
            </w:pPr>
            <w:r>
              <w:t>336,8</w:t>
            </w:r>
          </w:p>
        </w:tc>
        <w:tc>
          <w:tcPr>
            <w:tcW w:w="1243" w:type="dxa"/>
          </w:tcPr>
          <w:p w:rsidR="00000000" w:rsidRDefault="001B22FB">
            <w:pPr>
              <w:pStyle w:val="ConsPlusNormal"/>
              <w:jc w:val="center"/>
            </w:pPr>
            <w:r>
              <w:t>288,29</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171,2</w:t>
            </w:r>
          </w:p>
        </w:tc>
        <w:tc>
          <w:tcPr>
            <w:tcW w:w="1243" w:type="dxa"/>
          </w:tcPr>
          <w:p w:rsidR="00000000" w:rsidRDefault="001B22FB">
            <w:pPr>
              <w:pStyle w:val="ConsPlusNormal"/>
              <w:jc w:val="center"/>
            </w:pPr>
            <w:r>
              <w:t>171,2</w:t>
            </w:r>
          </w:p>
        </w:tc>
        <w:tc>
          <w:tcPr>
            <w:tcW w:w="1243" w:type="dxa"/>
          </w:tcPr>
          <w:p w:rsidR="00000000" w:rsidRDefault="001B22FB">
            <w:pPr>
              <w:pStyle w:val="ConsPlusNormal"/>
              <w:jc w:val="center"/>
            </w:pPr>
            <w:r>
              <w:t>171,2</w:t>
            </w:r>
          </w:p>
        </w:tc>
        <w:tc>
          <w:tcPr>
            <w:tcW w:w="1243" w:type="dxa"/>
          </w:tcPr>
          <w:p w:rsidR="00000000" w:rsidRDefault="001B22FB">
            <w:pPr>
              <w:pStyle w:val="ConsPlusNormal"/>
              <w:jc w:val="center"/>
            </w:pPr>
            <w:r>
              <w:t>171,2</w:t>
            </w:r>
          </w:p>
        </w:tc>
        <w:tc>
          <w:tcPr>
            <w:tcW w:w="1243" w:type="dxa"/>
          </w:tcPr>
          <w:p w:rsidR="00000000" w:rsidRDefault="001B22FB">
            <w:pPr>
              <w:pStyle w:val="ConsPlusNormal"/>
              <w:jc w:val="center"/>
            </w:pPr>
            <w:r>
              <w:t>171,2</w:t>
            </w:r>
          </w:p>
        </w:tc>
        <w:tc>
          <w:tcPr>
            <w:tcW w:w="1245" w:type="dxa"/>
          </w:tcPr>
          <w:p w:rsidR="00000000" w:rsidRDefault="001B22FB">
            <w:pPr>
              <w:pStyle w:val="ConsPlusNormal"/>
              <w:jc w:val="center"/>
            </w:pPr>
            <w:r>
              <w:t>171,2</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Карелия</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7</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174,7</w:t>
            </w:r>
          </w:p>
        </w:tc>
        <w:tc>
          <w:tcPr>
            <w:tcW w:w="1243" w:type="dxa"/>
          </w:tcPr>
          <w:p w:rsidR="00000000" w:rsidRDefault="001B22FB">
            <w:pPr>
              <w:pStyle w:val="ConsPlusNormal"/>
              <w:jc w:val="center"/>
            </w:pPr>
            <w:r>
              <w:t>174,6</w:t>
            </w:r>
          </w:p>
        </w:tc>
        <w:tc>
          <w:tcPr>
            <w:tcW w:w="1243" w:type="dxa"/>
          </w:tcPr>
          <w:p w:rsidR="00000000" w:rsidRDefault="001B22FB">
            <w:pPr>
              <w:pStyle w:val="ConsPlusNormal"/>
              <w:jc w:val="center"/>
            </w:pPr>
            <w:r>
              <w:t>196,5</w:t>
            </w:r>
          </w:p>
        </w:tc>
        <w:tc>
          <w:tcPr>
            <w:tcW w:w="1243" w:type="dxa"/>
          </w:tcPr>
          <w:p w:rsidR="00000000" w:rsidRDefault="001B22FB">
            <w:pPr>
              <w:pStyle w:val="ConsPlusNormal"/>
              <w:jc w:val="center"/>
            </w:pPr>
            <w:r>
              <w:t>196,47</w:t>
            </w:r>
          </w:p>
        </w:tc>
        <w:tc>
          <w:tcPr>
            <w:tcW w:w="1243" w:type="dxa"/>
          </w:tcPr>
          <w:p w:rsidR="00000000" w:rsidRDefault="001B22FB">
            <w:pPr>
              <w:pStyle w:val="ConsPlusNormal"/>
              <w:jc w:val="center"/>
            </w:pPr>
            <w:r>
              <w:t>227</w:t>
            </w:r>
          </w:p>
        </w:tc>
        <w:tc>
          <w:tcPr>
            <w:tcW w:w="1243" w:type="dxa"/>
          </w:tcPr>
          <w:p w:rsidR="00000000" w:rsidRDefault="001B22FB">
            <w:pPr>
              <w:pStyle w:val="ConsPlusNormal"/>
              <w:jc w:val="center"/>
            </w:pPr>
            <w:r>
              <w:t>198,65</w:t>
            </w:r>
          </w:p>
        </w:tc>
        <w:tc>
          <w:tcPr>
            <w:tcW w:w="1243" w:type="dxa"/>
          </w:tcPr>
          <w:p w:rsidR="00000000" w:rsidRDefault="001B22FB">
            <w:pPr>
              <w:pStyle w:val="ConsPlusNormal"/>
              <w:jc w:val="center"/>
            </w:pPr>
            <w:r>
              <w:t>113,6</w:t>
            </w:r>
          </w:p>
        </w:tc>
        <w:tc>
          <w:tcPr>
            <w:tcW w:w="1243" w:type="dxa"/>
          </w:tcPr>
          <w:p w:rsidR="00000000" w:rsidRDefault="001B22FB">
            <w:pPr>
              <w:pStyle w:val="ConsPlusNormal"/>
              <w:jc w:val="center"/>
            </w:pPr>
            <w:r>
              <w:t>207,9</w:t>
            </w:r>
          </w:p>
        </w:tc>
        <w:tc>
          <w:tcPr>
            <w:tcW w:w="1243" w:type="dxa"/>
          </w:tcPr>
          <w:p w:rsidR="00000000" w:rsidRDefault="001B22FB">
            <w:pPr>
              <w:pStyle w:val="ConsPlusNormal"/>
              <w:jc w:val="center"/>
            </w:pPr>
            <w:r>
              <w:t>207,9</w:t>
            </w:r>
          </w:p>
        </w:tc>
        <w:tc>
          <w:tcPr>
            <w:tcW w:w="1243" w:type="dxa"/>
          </w:tcPr>
          <w:p w:rsidR="00000000" w:rsidRDefault="001B22FB">
            <w:pPr>
              <w:pStyle w:val="ConsPlusNormal"/>
              <w:jc w:val="center"/>
            </w:pPr>
            <w:r>
              <w:t>207,9</w:t>
            </w:r>
          </w:p>
        </w:tc>
        <w:tc>
          <w:tcPr>
            <w:tcW w:w="1243" w:type="dxa"/>
          </w:tcPr>
          <w:p w:rsidR="00000000" w:rsidRDefault="001B22FB">
            <w:pPr>
              <w:pStyle w:val="ConsPlusNormal"/>
              <w:jc w:val="center"/>
            </w:pPr>
            <w:r>
              <w:t>207,9</w:t>
            </w:r>
          </w:p>
        </w:tc>
        <w:tc>
          <w:tcPr>
            <w:tcW w:w="1245" w:type="dxa"/>
          </w:tcPr>
          <w:p w:rsidR="00000000" w:rsidRDefault="001B22FB">
            <w:pPr>
              <w:pStyle w:val="ConsPlusNormal"/>
              <w:jc w:val="center"/>
            </w:pPr>
            <w:r>
              <w:t>207,9</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Ямало-Ненецкий автономный округ (Тюменская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7</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165</w:t>
            </w:r>
          </w:p>
        </w:tc>
        <w:tc>
          <w:tcPr>
            <w:tcW w:w="1243" w:type="dxa"/>
          </w:tcPr>
          <w:p w:rsidR="00000000" w:rsidRDefault="001B22FB">
            <w:pPr>
              <w:pStyle w:val="ConsPlusNormal"/>
              <w:jc w:val="center"/>
            </w:pPr>
            <w:r>
              <w:t>81,8</w:t>
            </w:r>
          </w:p>
        </w:tc>
        <w:tc>
          <w:tcPr>
            <w:tcW w:w="1243" w:type="dxa"/>
          </w:tcPr>
          <w:p w:rsidR="00000000" w:rsidRDefault="001B22FB">
            <w:pPr>
              <w:pStyle w:val="ConsPlusNormal"/>
              <w:jc w:val="center"/>
            </w:pPr>
            <w:r>
              <w:t>135,9</w:t>
            </w:r>
          </w:p>
        </w:tc>
        <w:tc>
          <w:tcPr>
            <w:tcW w:w="1243" w:type="dxa"/>
          </w:tcPr>
          <w:p w:rsidR="00000000" w:rsidRDefault="001B22FB">
            <w:pPr>
              <w:pStyle w:val="ConsPlusNormal"/>
              <w:jc w:val="center"/>
            </w:pPr>
            <w:r>
              <w:t>79</w:t>
            </w:r>
          </w:p>
        </w:tc>
        <w:tc>
          <w:tcPr>
            <w:tcW w:w="1243" w:type="dxa"/>
          </w:tcPr>
          <w:p w:rsidR="00000000" w:rsidRDefault="001B22FB">
            <w:pPr>
              <w:pStyle w:val="ConsPlusNormal"/>
              <w:jc w:val="center"/>
            </w:pPr>
            <w:r>
              <w:t>27,2</w:t>
            </w:r>
          </w:p>
        </w:tc>
        <w:tc>
          <w:tcPr>
            <w:tcW w:w="1243" w:type="dxa"/>
          </w:tcPr>
          <w:p w:rsidR="00000000" w:rsidRDefault="001B22FB">
            <w:pPr>
              <w:pStyle w:val="ConsPlusNormal"/>
              <w:jc w:val="center"/>
            </w:pPr>
            <w:r>
              <w:t>25,04</w:t>
            </w:r>
          </w:p>
        </w:tc>
        <w:tc>
          <w:tcPr>
            <w:tcW w:w="1243" w:type="dxa"/>
          </w:tcPr>
          <w:p w:rsidR="00000000" w:rsidRDefault="001B22FB">
            <w:pPr>
              <w:pStyle w:val="ConsPlusNormal"/>
              <w:jc w:val="center"/>
            </w:pPr>
            <w:r>
              <w:t>30,7</w:t>
            </w:r>
          </w:p>
        </w:tc>
        <w:tc>
          <w:tcPr>
            <w:tcW w:w="1243" w:type="dxa"/>
          </w:tcPr>
          <w:p w:rsidR="00000000" w:rsidRDefault="001B22FB">
            <w:pPr>
              <w:pStyle w:val="ConsPlusNormal"/>
              <w:jc w:val="center"/>
            </w:pPr>
            <w:r>
              <w:t>33</w:t>
            </w:r>
          </w:p>
        </w:tc>
        <w:tc>
          <w:tcPr>
            <w:tcW w:w="1243" w:type="dxa"/>
          </w:tcPr>
          <w:p w:rsidR="00000000" w:rsidRDefault="001B22FB">
            <w:pPr>
              <w:pStyle w:val="ConsPlusNormal"/>
              <w:jc w:val="center"/>
            </w:pPr>
            <w:r>
              <w:t>33</w:t>
            </w:r>
          </w:p>
        </w:tc>
        <w:tc>
          <w:tcPr>
            <w:tcW w:w="1243" w:type="dxa"/>
          </w:tcPr>
          <w:p w:rsidR="00000000" w:rsidRDefault="001B22FB">
            <w:pPr>
              <w:pStyle w:val="ConsPlusNormal"/>
              <w:jc w:val="center"/>
            </w:pPr>
            <w:r>
              <w:t>33</w:t>
            </w:r>
          </w:p>
        </w:tc>
        <w:tc>
          <w:tcPr>
            <w:tcW w:w="1243" w:type="dxa"/>
          </w:tcPr>
          <w:p w:rsidR="00000000" w:rsidRDefault="001B22FB">
            <w:pPr>
              <w:pStyle w:val="ConsPlusNormal"/>
              <w:jc w:val="center"/>
            </w:pPr>
            <w:r>
              <w:t>33</w:t>
            </w:r>
          </w:p>
        </w:tc>
        <w:tc>
          <w:tcPr>
            <w:tcW w:w="1245" w:type="dxa"/>
          </w:tcPr>
          <w:p w:rsidR="00000000" w:rsidRDefault="001B22FB">
            <w:pPr>
              <w:pStyle w:val="ConsPlusNormal"/>
              <w:jc w:val="center"/>
            </w:pPr>
            <w:r>
              <w:t>33</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Коми</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7</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91,5</w:t>
            </w:r>
          </w:p>
        </w:tc>
        <w:tc>
          <w:tcPr>
            <w:tcW w:w="1243" w:type="dxa"/>
          </w:tcPr>
          <w:p w:rsidR="00000000" w:rsidRDefault="001B22FB">
            <w:pPr>
              <w:pStyle w:val="ConsPlusNormal"/>
              <w:jc w:val="center"/>
            </w:pPr>
            <w:r>
              <w:t>91,5</w:t>
            </w:r>
          </w:p>
        </w:tc>
        <w:tc>
          <w:tcPr>
            <w:tcW w:w="1243" w:type="dxa"/>
          </w:tcPr>
          <w:p w:rsidR="00000000" w:rsidRDefault="001B22FB">
            <w:pPr>
              <w:pStyle w:val="ConsPlusNormal"/>
              <w:jc w:val="center"/>
            </w:pPr>
            <w:r>
              <w:t>137,3</w:t>
            </w:r>
          </w:p>
        </w:tc>
        <w:tc>
          <w:tcPr>
            <w:tcW w:w="1243" w:type="dxa"/>
          </w:tcPr>
          <w:p w:rsidR="00000000" w:rsidRDefault="001B22FB">
            <w:pPr>
              <w:pStyle w:val="ConsPlusNormal"/>
              <w:jc w:val="center"/>
            </w:pPr>
            <w:r>
              <w:t>137,21</w:t>
            </w:r>
          </w:p>
        </w:tc>
        <w:tc>
          <w:tcPr>
            <w:tcW w:w="1243" w:type="dxa"/>
          </w:tcPr>
          <w:p w:rsidR="00000000" w:rsidRDefault="001B22FB">
            <w:pPr>
              <w:pStyle w:val="ConsPlusNormal"/>
              <w:jc w:val="center"/>
            </w:pPr>
            <w:r>
              <w:t>131,7</w:t>
            </w:r>
          </w:p>
        </w:tc>
        <w:tc>
          <w:tcPr>
            <w:tcW w:w="1243" w:type="dxa"/>
          </w:tcPr>
          <w:p w:rsidR="00000000" w:rsidRDefault="001B22FB">
            <w:pPr>
              <w:pStyle w:val="ConsPlusNormal"/>
              <w:jc w:val="center"/>
            </w:pPr>
            <w:r>
              <w:t>124,4</w:t>
            </w:r>
          </w:p>
        </w:tc>
        <w:tc>
          <w:tcPr>
            <w:tcW w:w="1243" w:type="dxa"/>
          </w:tcPr>
          <w:p w:rsidR="00000000" w:rsidRDefault="001B22FB">
            <w:pPr>
              <w:pStyle w:val="ConsPlusNormal"/>
              <w:jc w:val="center"/>
            </w:pPr>
            <w:r>
              <w:t>168,4</w:t>
            </w:r>
          </w:p>
        </w:tc>
        <w:tc>
          <w:tcPr>
            <w:tcW w:w="1243" w:type="dxa"/>
          </w:tcPr>
          <w:p w:rsidR="00000000" w:rsidRDefault="001B22FB">
            <w:pPr>
              <w:pStyle w:val="ConsPlusNormal"/>
              <w:jc w:val="center"/>
            </w:pPr>
            <w:r>
              <w:t>307,4</w:t>
            </w:r>
          </w:p>
        </w:tc>
        <w:tc>
          <w:tcPr>
            <w:tcW w:w="1243" w:type="dxa"/>
          </w:tcPr>
          <w:p w:rsidR="00000000" w:rsidRDefault="001B22FB">
            <w:pPr>
              <w:pStyle w:val="ConsPlusNormal"/>
              <w:jc w:val="center"/>
            </w:pPr>
            <w:r>
              <w:t>307,4</w:t>
            </w:r>
          </w:p>
        </w:tc>
        <w:tc>
          <w:tcPr>
            <w:tcW w:w="1243" w:type="dxa"/>
          </w:tcPr>
          <w:p w:rsidR="00000000" w:rsidRDefault="001B22FB">
            <w:pPr>
              <w:pStyle w:val="ConsPlusNormal"/>
              <w:jc w:val="center"/>
            </w:pPr>
            <w:r>
              <w:t>320,2</w:t>
            </w:r>
          </w:p>
        </w:tc>
        <w:tc>
          <w:tcPr>
            <w:tcW w:w="1243" w:type="dxa"/>
          </w:tcPr>
          <w:p w:rsidR="00000000" w:rsidRDefault="001B22FB">
            <w:pPr>
              <w:pStyle w:val="ConsPlusNormal"/>
              <w:jc w:val="center"/>
            </w:pPr>
            <w:r>
              <w:t>320,2</w:t>
            </w:r>
          </w:p>
        </w:tc>
        <w:tc>
          <w:tcPr>
            <w:tcW w:w="1245" w:type="dxa"/>
          </w:tcPr>
          <w:p w:rsidR="00000000" w:rsidRDefault="001B22FB">
            <w:pPr>
              <w:pStyle w:val="ConsPlusNormal"/>
              <w:jc w:val="center"/>
            </w:pPr>
            <w:r>
              <w:t>320,2</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Саха (Якутия)</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7</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717,3</w:t>
            </w:r>
          </w:p>
        </w:tc>
        <w:tc>
          <w:tcPr>
            <w:tcW w:w="1243" w:type="dxa"/>
          </w:tcPr>
          <w:p w:rsidR="00000000" w:rsidRDefault="001B22FB">
            <w:pPr>
              <w:pStyle w:val="ConsPlusNormal"/>
              <w:jc w:val="center"/>
            </w:pPr>
            <w:r>
              <w:t>581</w:t>
            </w:r>
          </w:p>
        </w:tc>
        <w:tc>
          <w:tcPr>
            <w:tcW w:w="1243" w:type="dxa"/>
          </w:tcPr>
          <w:p w:rsidR="00000000" w:rsidRDefault="001B22FB">
            <w:pPr>
              <w:pStyle w:val="ConsPlusNormal"/>
              <w:jc w:val="center"/>
            </w:pPr>
            <w:r>
              <w:t>720,4</w:t>
            </w:r>
          </w:p>
        </w:tc>
        <w:tc>
          <w:tcPr>
            <w:tcW w:w="1243" w:type="dxa"/>
          </w:tcPr>
          <w:p w:rsidR="00000000" w:rsidRDefault="001B22FB">
            <w:pPr>
              <w:pStyle w:val="ConsPlusNormal"/>
              <w:jc w:val="center"/>
            </w:pPr>
            <w:r>
              <w:t>611,23</w:t>
            </w:r>
          </w:p>
        </w:tc>
        <w:tc>
          <w:tcPr>
            <w:tcW w:w="1243" w:type="dxa"/>
          </w:tcPr>
          <w:p w:rsidR="00000000" w:rsidRDefault="001B22FB">
            <w:pPr>
              <w:pStyle w:val="ConsPlusNormal"/>
              <w:jc w:val="center"/>
            </w:pPr>
            <w:r>
              <w:t>877,6</w:t>
            </w:r>
          </w:p>
        </w:tc>
        <w:tc>
          <w:tcPr>
            <w:tcW w:w="1243" w:type="dxa"/>
          </w:tcPr>
          <w:p w:rsidR="00000000" w:rsidRDefault="001B22FB">
            <w:pPr>
              <w:pStyle w:val="ConsPlusNormal"/>
              <w:jc w:val="center"/>
            </w:pPr>
            <w:r>
              <w:t>839,7</w:t>
            </w:r>
          </w:p>
        </w:tc>
        <w:tc>
          <w:tcPr>
            <w:tcW w:w="1243" w:type="dxa"/>
          </w:tcPr>
          <w:p w:rsidR="00000000" w:rsidRDefault="001B22FB">
            <w:pPr>
              <w:pStyle w:val="ConsPlusNormal"/>
              <w:jc w:val="center"/>
            </w:pPr>
            <w:r>
              <w:t>855,8</w:t>
            </w:r>
          </w:p>
        </w:tc>
        <w:tc>
          <w:tcPr>
            <w:tcW w:w="1243" w:type="dxa"/>
          </w:tcPr>
          <w:p w:rsidR="00000000" w:rsidRDefault="001B22FB">
            <w:pPr>
              <w:pStyle w:val="ConsPlusNormal"/>
              <w:jc w:val="center"/>
            </w:pPr>
            <w:r>
              <w:t>855,8</w:t>
            </w:r>
          </w:p>
        </w:tc>
        <w:tc>
          <w:tcPr>
            <w:tcW w:w="1243" w:type="dxa"/>
          </w:tcPr>
          <w:p w:rsidR="00000000" w:rsidRDefault="001B22FB">
            <w:pPr>
              <w:pStyle w:val="ConsPlusNormal"/>
              <w:jc w:val="center"/>
            </w:pPr>
            <w:r>
              <w:t>855,8</w:t>
            </w:r>
          </w:p>
        </w:tc>
        <w:tc>
          <w:tcPr>
            <w:tcW w:w="1243" w:type="dxa"/>
          </w:tcPr>
          <w:p w:rsidR="00000000" w:rsidRDefault="001B22FB">
            <w:pPr>
              <w:pStyle w:val="ConsPlusNormal"/>
              <w:jc w:val="center"/>
            </w:pPr>
            <w:r>
              <w:t>882,9</w:t>
            </w:r>
          </w:p>
        </w:tc>
        <w:tc>
          <w:tcPr>
            <w:tcW w:w="1243" w:type="dxa"/>
          </w:tcPr>
          <w:p w:rsidR="00000000" w:rsidRDefault="001B22FB">
            <w:pPr>
              <w:pStyle w:val="ConsPlusNormal"/>
              <w:jc w:val="center"/>
            </w:pPr>
            <w:r>
              <w:t>882,9</w:t>
            </w:r>
          </w:p>
        </w:tc>
        <w:tc>
          <w:tcPr>
            <w:tcW w:w="1245" w:type="dxa"/>
          </w:tcPr>
          <w:p w:rsidR="00000000" w:rsidRDefault="001B22FB">
            <w:pPr>
              <w:pStyle w:val="ConsPlusNormal"/>
              <w:jc w:val="center"/>
            </w:pPr>
            <w:r>
              <w:t>882,9</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Архангельская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7</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931,1</w:t>
            </w:r>
          </w:p>
        </w:tc>
        <w:tc>
          <w:tcPr>
            <w:tcW w:w="1243" w:type="dxa"/>
          </w:tcPr>
          <w:p w:rsidR="00000000" w:rsidRDefault="001B22FB">
            <w:pPr>
              <w:pStyle w:val="ConsPlusNormal"/>
              <w:jc w:val="center"/>
            </w:pPr>
            <w:r>
              <w:t>896,6</w:t>
            </w:r>
          </w:p>
        </w:tc>
        <w:tc>
          <w:tcPr>
            <w:tcW w:w="1243" w:type="dxa"/>
          </w:tcPr>
          <w:p w:rsidR="00000000" w:rsidRDefault="001B22FB">
            <w:pPr>
              <w:pStyle w:val="ConsPlusNormal"/>
              <w:jc w:val="center"/>
            </w:pPr>
            <w:r>
              <w:t>965,6</w:t>
            </w:r>
          </w:p>
        </w:tc>
        <w:tc>
          <w:tcPr>
            <w:tcW w:w="1243" w:type="dxa"/>
          </w:tcPr>
          <w:p w:rsidR="00000000" w:rsidRDefault="001B22FB">
            <w:pPr>
              <w:pStyle w:val="ConsPlusNormal"/>
              <w:jc w:val="center"/>
            </w:pPr>
            <w:r>
              <w:t>965,58</w:t>
            </w:r>
          </w:p>
        </w:tc>
        <w:tc>
          <w:tcPr>
            <w:tcW w:w="1243" w:type="dxa"/>
          </w:tcPr>
          <w:p w:rsidR="00000000" w:rsidRDefault="001B22FB">
            <w:pPr>
              <w:pStyle w:val="ConsPlusNormal"/>
              <w:jc w:val="center"/>
            </w:pPr>
            <w:r>
              <w:t>1069</w:t>
            </w:r>
          </w:p>
        </w:tc>
        <w:tc>
          <w:tcPr>
            <w:tcW w:w="1243" w:type="dxa"/>
          </w:tcPr>
          <w:p w:rsidR="00000000" w:rsidRDefault="001B22FB">
            <w:pPr>
              <w:pStyle w:val="ConsPlusNormal"/>
              <w:jc w:val="center"/>
            </w:pPr>
            <w:r>
              <w:t>1069</w:t>
            </w:r>
          </w:p>
        </w:tc>
        <w:tc>
          <w:tcPr>
            <w:tcW w:w="1243" w:type="dxa"/>
          </w:tcPr>
          <w:p w:rsidR="00000000" w:rsidRDefault="001B22FB">
            <w:pPr>
              <w:pStyle w:val="ConsPlusNormal"/>
              <w:jc w:val="center"/>
            </w:pPr>
            <w:r>
              <w:t>1069,1</w:t>
            </w:r>
          </w:p>
        </w:tc>
        <w:tc>
          <w:tcPr>
            <w:tcW w:w="1243" w:type="dxa"/>
          </w:tcPr>
          <w:p w:rsidR="00000000" w:rsidRDefault="001B22FB">
            <w:pPr>
              <w:pStyle w:val="ConsPlusNormal"/>
              <w:jc w:val="center"/>
            </w:pPr>
            <w:r>
              <w:t>1039,8</w:t>
            </w:r>
          </w:p>
        </w:tc>
        <w:tc>
          <w:tcPr>
            <w:tcW w:w="1243" w:type="dxa"/>
          </w:tcPr>
          <w:p w:rsidR="00000000" w:rsidRDefault="001B22FB">
            <w:pPr>
              <w:pStyle w:val="ConsPlusNormal"/>
              <w:jc w:val="center"/>
            </w:pPr>
            <w:r>
              <w:t>1039,8</w:t>
            </w:r>
          </w:p>
        </w:tc>
        <w:tc>
          <w:tcPr>
            <w:tcW w:w="1243" w:type="dxa"/>
          </w:tcPr>
          <w:p w:rsidR="00000000" w:rsidRDefault="001B22FB">
            <w:pPr>
              <w:pStyle w:val="ConsPlusNormal"/>
              <w:jc w:val="center"/>
            </w:pPr>
            <w:r>
              <w:t>1039,8</w:t>
            </w:r>
          </w:p>
        </w:tc>
        <w:tc>
          <w:tcPr>
            <w:tcW w:w="1243" w:type="dxa"/>
          </w:tcPr>
          <w:p w:rsidR="00000000" w:rsidRDefault="001B22FB">
            <w:pPr>
              <w:pStyle w:val="ConsPlusNormal"/>
              <w:jc w:val="center"/>
            </w:pPr>
            <w:r>
              <w:t>1039,8</w:t>
            </w:r>
          </w:p>
        </w:tc>
        <w:tc>
          <w:tcPr>
            <w:tcW w:w="1245" w:type="dxa"/>
          </w:tcPr>
          <w:p w:rsidR="00000000" w:rsidRDefault="001B22FB">
            <w:pPr>
              <w:pStyle w:val="ConsPlusNormal"/>
              <w:jc w:val="center"/>
            </w:pPr>
            <w:r>
              <w:t>1039,8</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Красноярский край</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7</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1476,7</w:t>
            </w:r>
          </w:p>
        </w:tc>
        <w:tc>
          <w:tcPr>
            <w:tcW w:w="1243" w:type="dxa"/>
          </w:tcPr>
          <w:p w:rsidR="00000000" w:rsidRDefault="001B22FB">
            <w:pPr>
              <w:pStyle w:val="ConsPlusNormal"/>
              <w:jc w:val="center"/>
            </w:pPr>
            <w:r>
              <w:t>1350,4</w:t>
            </w:r>
          </w:p>
        </w:tc>
        <w:tc>
          <w:tcPr>
            <w:tcW w:w="1243" w:type="dxa"/>
          </w:tcPr>
          <w:p w:rsidR="00000000" w:rsidRDefault="001B22FB">
            <w:pPr>
              <w:pStyle w:val="ConsPlusNormal"/>
              <w:jc w:val="center"/>
            </w:pPr>
            <w:r>
              <w:t>1471,3</w:t>
            </w:r>
          </w:p>
        </w:tc>
        <w:tc>
          <w:tcPr>
            <w:tcW w:w="1243" w:type="dxa"/>
          </w:tcPr>
          <w:p w:rsidR="00000000" w:rsidRDefault="001B22FB">
            <w:pPr>
              <w:pStyle w:val="ConsPlusNormal"/>
              <w:jc w:val="center"/>
            </w:pPr>
            <w:r>
              <w:t>1425,5</w:t>
            </w:r>
          </w:p>
        </w:tc>
        <w:tc>
          <w:tcPr>
            <w:tcW w:w="1243" w:type="dxa"/>
          </w:tcPr>
          <w:p w:rsidR="00000000" w:rsidRDefault="001B22FB">
            <w:pPr>
              <w:pStyle w:val="ConsPlusNormal"/>
              <w:jc w:val="center"/>
            </w:pPr>
            <w:r>
              <w:t>1487,1</w:t>
            </w:r>
          </w:p>
        </w:tc>
        <w:tc>
          <w:tcPr>
            <w:tcW w:w="1243" w:type="dxa"/>
          </w:tcPr>
          <w:p w:rsidR="00000000" w:rsidRDefault="001B22FB">
            <w:pPr>
              <w:pStyle w:val="ConsPlusNormal"/>
              <w:jc w:val="center"/>
            </w:pPr>
            <w:r>
              <w:t>1419,1</w:t>
            </w:r>
          </w:p>
        </w:tc>
        <w:tc>
          <w:tcPr>
            <w:tcW w:w="1243" w:type="dxa"/>
          </w:tcPr>
          <w:p w:rsidR="00000000" w:rsidRDefault="001B22FB">
            <w:pPr>
              <w:pStyle w:val="ConsPlusNormal"/>
              <w:jc w:val="center"/>
            </w:pPr>
            <w:r>
              <w:t>1393,5</w:t>
            </w:r>
          </w:p>
        </w:tc>
        <w:tc>
          <w:tcPr>
            <w:tcW w:w="1243" w:type="dxa"/>
          </w:tcPr>
          <w:p w:rsidR="00000000" w:rsidRDefault="001B22FB">
            <w:pPr>
              <w:pStyle w:val="ConsPlusNormal"/>
              <w:jc w:val="center"/>
            </w:pPr>
            <w:r>
              <w:t>1427,1</w:t>
            </w:r>
          </w:p>
        </w:tc>
        <w:tc>
          <w:tcPr>
            <w:tcW w:w="1243" w:type="dxa"/>
          </w:tcPr>
          <w:p w:rsidR="00000000" w:rsidRDefault="001B22FB">
            <w:pPr>
              <w:pStyle w:val="ConsPlusNormal"/>
              <w:jc w:val="center"/>
            </w:pPr>
            <w:r>
              <w:t>1427,1</w:t>
            </w:r>
          </w:p>
        </w:tc>
        <w:tc>
          <w:tcPr>
            <w:tcW w:w="1243" w:type="dxa"/>
          </w:tcPr>
          <w:p w:rsidR="00000000" w:rsidRDefault="001B22FB">
            <w:pPr>
              <w:pStyle w:val="ConsPlusNormal"/>
              <w:jc w:val="center"/>
            </w:pPr>
            <w:r>
              <w:t>1344,7</w:t>
            </w:r>
          </w:p>
        </w:tc>
        <w:tc>
          <w:tcPr>
            <w:tcW w:w="1243" w:type="dxa"/>
          </w:tcPr>
          <w:p w:rsidR="00000000" w:rsidRDefault="001B22FB">
            <w:pPr>
              <w:pStyle w:val="ConsPlusNormal"/>
              <w:jc w:val="center"/>
            </w:pPr>
            <w:r>
              <w:t>1344,7</w:t>
            </w:r>
          </w:p>
        </w:tc>
        <w:tc>
          <w:tcPr>
            <w:tcW w:w="1245" w:type="dxa"/>
          </w:tcPr>
          <w:p w:rsidR="00000000" w:rsidRDefault="001B22FB">
            <w:pPr>
              <w:pStyle w:val="ConsPlusNormal"/>
              <w:jc w:val="center"/>
            </w:pPr>
            <w:r>
              <w:t>1344,7</w:t>
            </w:r>
          </w:p>
        </w:tc>
      </w:tr>
      <w:tr w:rsidR="00000000">
        <w:tc>
          <w:tcPr>
            <w:tcW w:w="2324" w:type="dxa"/>
            <w:vMerge w:val="restart"/>
          </w:tcPr>
          <w:p w:rsidR="00000000" w:rsidRDefault="001B22FB">
            <w:pPr>
              <w:pStyle w:val="ConsPlusNormal"/>
            </w:pPr>
            <w:r>
              <w:t>Основное мероприятие 7.1. Подготовка управленческих кадров для организаций народного хозяйства</w:t>
            </w:r>
          </w:p>
        </w:tc>
        <w:tc>
          <w:tcPr>
            <w:tcW w:w="2154" w:type="dxa"/>
          </w:tcPr>
          <w:p w:rsidR="00000000" w:rsidRDefault="001B22FB">
            <w:pPr>
              <w:pStyle w:val="ConsPlusNormal"/>
            </w:pPr>
            <w:r>
              <w:t>Арктическая зона Российской Федерации</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7</w:t>
            </w:r>
          </w:p>
        </w:tc>
        <w:tc>
          <w:tcPr>
            <w:tcW w:w="624" w:type="dxa"/>
          </w:tcPr>
          <w:p w:rsidR="00000000" w:rsidRDefault="001B22FB">
            <w:pPr>
              <w:pStyle w:val="ConsPlusNormal"/>
              <w:jc w:val="center"/>
            </w:pPr>
            <w:r>
              <w:t>7.1</w:t>
            </w:r>
          </w:p>
        </w:tc>
        <w:tc>
          <w:tcPr>
            <w:tcW w:w="1243" w:type="dxa"/>
          </w:tcPr>
          <w:p w:rsidR="00000000" w:rsidRDefault="001B22FB">
            <w:pPr>
              <w:pStyle w:val="ConsPlusNormal"/>
              <w:jc w:val="center"/>
            </w:pPr>
            <w:r>
              <w:t>3698,8</w:t>
            </w:r>
          </w:p>
        </w:tc>
        <w:tc>
          <w:tcPr>
            <w:tcW w:w="1243" w:type="dxa"/>
          </w:tcPr>
          <w:p w:rsidR="00000000" w:rsidRDefault="001B22FB">
            <w:pPr>
              <w:pStyle w:val="ConsPlusNormal"/>
              <w:jc w:val="center"/>
            </w:pPr>
            <w:r>
              <w:t>3253,3</w:t>
            </w:r>
          </w:p>
        </w:tc>
        <w:tc>
          <w:tcPr>
            <w:tcW w:w="1243" w:type="dxa"/>
          </w:tcPr>
          <w:p w:rsidR="00000000" w:rsidRDefault="001B22FB">
            <w:pPr>
              <w:pStyle w:val="ConsPlusNormal"/>
              <w:jc w:val="center"/>
            </w:pPr>
            <w:r>
              <w:t>3963,8</w:t>
            </w:r>
          </w:p>
        </w:tc>
        <w:tc>
          <w:tcPr>
            <w:tcW w:w="1243" w:type="dxa"/>
          </w:tcPr>
          <w:p w:rsidR="00000000" w:rsidRDefault="001B22FB">
            <w:pPr>
              <w:pStyle w:val="ConsPlusNormal"/>
              <w:jc w:val="center"/>
            </w:pPr>
            <w:r>
              <w:t>3703,28</w:t>
            </w:r>
          </w:p>
        </w:tc>
        <w:tc>
          <w:tcPr>
            <w:tcW w:w="1243" w:type="dxa"/>
          </w:tcPr>
          <w:p w:rsidR="00000000" w:rsidRDefault="001B22FB">
            <w:pPr>
              <w:pStyle w:val="ConsPlusNormal"/>
              <w:jc w:val="center"/>
            </w:pPr>
            <w:r>
              <w:t>3819,6</w:t>
            </w:r>
          </w:p>
        </w:tc>
        <w:tc>
          <w:tcPr>
            <w:tcW w:w="1243" w:type="dxa"/>
          </w:tcPr>
          <w:p w:rsidR="00000000" w:rsidRDefault="001B22FB">
            <w:pPr>
              <w:pStyle w:val="ConsPlusNormal"/>
              <w:jc w:val="center"/>
            </w:pPr>
            <w:r>
              <w:t>3675,89</w:t>
            </w:r>
          </w:p>
        </w:tc>
        <w:tc>
          <w:tcPr>
            <w:tcW w:w="1243" w:type="dxa"/>
          </w:tcPr>
          <w:p w:rsidR="00000000" w:rsidRDefault="001B22FB">
            <w:pPr>
              <w:pStyle w:val="ConsPlusNormal"/>
              <w:jc w:val="center"/>
            </w:pPr>
            <w:r>
              <w:t>3802,3</w:t>
            </w:r>
          </w:p>
        </w:tc>
        <w:tc>
          <w:tcPr>
            <w:tcW w:w="1243" w:type="dxa"/>
          </w:tcPr>
          <w:p w:rsidR="00000000" w:rsidRDefault="001B22FB">
            <w:pPr>
              <w:pStyle w:val="ConsPlusNormal"/>
              <w:jc w:val="center"/>
            </w:pPr>
            <w:r>
              <w:t>4042,2</w:t>
            </w:r>
          </w:p>
        </w:tc>
        <w:tc>
          <w:tcPr>
            <w:tcW w:w="1243" w:type="dxa"/>
          </w:tcPr>
          <w:p w:rsidR="00000000" w:rsidRDefault="001B22FB">
            <w:pPr>
              <w:pStyle w:val="ConsPlusNormal"/>
              <w:jc w:val="center"/>
            </w:pPr>
            <w:r>
              <w:t>4042,2</w:t>
            </w:r>
          </w:p>
        </w:tc>
        <w:tc>
          <w:tcPr>
            <w:tcW w:w="1243" w:type="dxa"/>
          </w:tcPr>
          <w:p w:rsidR="00000000" w:rsidRDefault="001B22FB">
            <w:pPr>
              <w:pStyle w:val="ConsPlusNormal"/>
              <w:jc w:val="center"/>
            </w:pPr>
            <w:r>
              <w:t>3999,7</w:t>
            </w:r>
          </w:p>
        </w:tc>
        <w:tc>
          <w:tcPr>
            <w:tcW w:w="1243" w:type="dxa"/>
          </w:tcPr>
          <w:p w:rsidR="00000000" w:rsidRDefault="001B22FB">
            <w:pPr>
              <w:pStyle w:val="ConsPlusNormal"/>
              <w:jc w:val="center"/>
            </w:pPr>
            <w:r>
              <w:t>3999,7</w:t>
            </w:r>
          </w:p>
        </w:tc>
        <w:tc>
          <w:tcPr>
            <w:tcW w:w="1245" w:type="dxa"/>
          </w:tcPr>
          <w:p w:rsidR="00000000" w:rsidRDefault="001B22FB">
            <w:pPr>
              <w:pStyle w:val="ConsPlusNormal"/>
              <w:jc w:val="center"/>
            </w:pPr>
            <w:r>
              <w:t>3999,7</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Мурманская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7</w:t>
            </w:r>
          </w:p>
        </w:tc>
        <w:tc>
          <w:tcPr>
            <w:tcW w:w="624" w:type="dxa"/>
          </w:tcPr>
          <w:p w:rsidR="00000000" w:rsidRDefault="001B22FB">
            <w:pPr>
              <w:pStyle w:val="ConsPlusNormal"/>
              <w:jc w:val="center"/>
            </w:pPr>
            <w:r>
              <w:t>7.1</w:t>
            </w:r>
          </w:p>
        </w:tc>
        <w:tc>
          <w:tcPr>
            <w:tcW w:w="1243" w:type="dxa"/>
          </w:tcPr>
          <w:p w:rsidR="00000000" w:rsidRDefault="001B22FB">
            <w:pPr>
              <w:pStyle w:val="ConsPlusNormal"/>
              <w:jc w:val="center"/>
            </w:pPr>
            <w:r>
              <w:t>142,5</w:t>
            </w:r>
          </w:p>
        </w:tc>
        <w:tc>
          <w:tcPr>
            <w:tcW w:w="1243" w:type="dxa"/>
          </w:tcPr>
          <w:p w:rsidR="00000000" w:rsidRDefault="001B22FB">
            <w:pPr>
              <w:pStyle w:val="ConsPlusNormal"/>
              <w:jc w:val="center"/>
            </w:pPr>
            <w:r>
              <w:t>77,4</w:t>
            </w:r>
          </w:p>
        </w:tc>
        <w:tc>
          <w:tcPr>
            <w:tcW w:w="1243" w:type="dxa"/>
          </w:tcPr>
          <w:p w:rsidR="00000000" w:rsidRDefault="001B22FB">
            <w:pPr>
              <w:pStyle w:val="ConsPlusNormal"/>
              <w:jc w:val="center"/>
            </w:pPr>
            <w:r>
              <w:t>336,8</w:t>
            </w:r>
          </w:p>
        </w:tc>
        <w:tc>
          <w:tcPr>
            <w:tcW w:w="1243" w:type="dxa"/>
          </w:tcPr>
          <w:p w:rsidR="00000000" w:rsidRDefault="001B22FB">
            <w:pPr>
              <w:pStyle w:val="ConsPlusNormal"/>
              <w:jc w:val="center"/>
            </w:pPr>
            <w:r>
              <w:t>288,29</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171,2</w:t>
            </w:r>
          </w:p>
        </w:tc>
        <w:tc>
          <w:tcPr>
            <w:tcW w:w="1243" w:type="dxa"/>
          </w:tcPr>
          <w:p w:rsidR="00000000" w:rsidRDefault="001B22FB">
            <w:pPr>
              <w:pStyle w:val="ConsPlusNormal"/>
              <w:jc w:val="center"/>
            </w:pPr>
            <w:r>
              <w:t>171,2</w:t>
            </w:r>
          </w:p>
        </w:tc>
        <w:tc>
          <w:tcPr>
            <w:tcW w:w="1243" w:type="dxa"/>
          </w:tcPr>
          <w:p w:rsidR="00000000" w:rsidRDefault="001B22FB">
            <w:pPr>
              <w:pStyle w:val="ConsPlusNormal"/>
              <w:jc w:val="center"/>
            </w:pPr>
            <w:r>
              <w:t>171,2</w:t>
            </w:r>
          </w:p>
        </w:tc>
        <w:tc>
          <w:tcPr>
            <w:tcW w:w="1243" w:type="dxa"/>
          </w:tcPr>
          <w:p w:rsidR="00000000" w:rsidRDefault="001B22FB">
            <w:pPr>
              <w:pStyle w:val="ConsPlusNormal"/>
              <w:jc w:val="center"/>
            </w:pPr>
            <w:r>
              <w:t>171,2</w:t>
            </w:r>
          </w:p>
        </w:tc>
        <w:tc>
          <w:tcPr>
            <w:tcW w:w="1243" w:type="dxa"/>
          </w:tcPr>
          <w:p w:rsidR="00000000" w:rsidRDefault="001B22FB">
            <w:pPr>
              <w:pStyle w:val="ConsPlusNormal"/>
              <w:jc w:val="center"/>
            </w:pPr>
            <w:r>
              <w:t>171,2</w:t>
            </w:r>
          </w:p>
        </w:tc>
        <w:tc>
          <w:tcPr>
            <w:tcW w:w="1245" w:type="dxa"/>
          </w:tcPr>
          <w:p w:rsidR="00000000" w:rsidRDefault="001B22FB">
            <w:pPr>
              <w:pStyle w:val="ConsPlusNormal"/>
              <w:jc w:val="center"/>
            </w:pPr>
            <w:r>
              <w:t>171,2</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Карелия</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7</w:t>
            </w:r>
          </w:p>
        </w:tc>
        <w:tc>
          <w:tcPr>
            <w:tcW w:w="624" w:type="dxa"/>
          </w:tcPr>
          <w:p w:rsidR="00000000" w:rsidRDefault="001B22FB">
            <w:pPr>
              <w:pStyle w:val="ConsPlusNormal"/>
              <w:jc w:val="center"/>
            </w:pPr>
            <w:r>
              <w:t>7.1</w:t>
            </w:r>
          </w:p>
        </w:tc>
        <w:tc>
          <w:tcPr>
            <w:tcW w:w="1243" w:type="dxa"/>
          </w:tcPr>
          <w:p w:rsidR="00000000" w:rsidRDefault="001B22FB">
            <w:pPr>
              <w:pStyle w:val="ConsPlusNormal"/>
              <w:jc w:val="center"/>
            </w:pPr>
            <w:r>
              <w:t>174,7</w:t>
            </w:r>
          </w:p>
        </w:tc>
        <w:tc>
          <w:tcPr>
            <w:tcW w:w="1243" w:type="dxa"/>
          </w:tcPr>
          <w:p w:rsidR="00000000" w:rsidRDefault="001B22FB">
            <w:pPr>
              <w:pStyle w:val="ConsPlusNormal"/>
              <w:jc w:val="center"/>
            </w:pPr>
            <w:r>
              <w:t>174,6</w:t>
            </w:r>
          </w:p>
        </w:tc>
        <w:tc>
          <w:tcPr>
            <w:tcW w:w="1243" w:type="dxa"/>
          </w:tcPr>
          <w:p w:rsidR="00000000" w:rsidRDefault="001B22FB">
            <w:pPr>
              <w:pStyle w:val="ConsPlusNormal"/>
              <w:jc w:val="center"/>
            </w:pPr>
            <w:r>
              <w:t>196,5</w:t>
            </w:r>
          </w:p>
        </w:tc>
        <w:tc>
          <w:tcPr>
            <w:tcW w:w="1243" w:type="dxa"/>
          </w:tcPr>
          <w:p w:rsidR="00000000" w:rsidRDefault="001B22FB">
            <w:pPr>
              <w:pStyle w:val="ConsPlusNormal"/>
              <w:jc w:val="center"/>
            </w:pPr>
            <w:r>
              <w:t>196,47</w:t>
            </w:r>
          </w:p>
        </w:tc>
        <w:tc>
          <w:tcPr>
            <w:tcW w:w="1243" w:type="dxa"/>
          </w:tcPr>
          <w:p w:rsidR="00000000" w:rsidRDefault="001B22FB">
            <w:pPr>
              <w:pStyle w:val="ConsPlusNormal"/>
              <w:jc w:val="center"/>
            </w:pPr>
            <w:r>
              <w:t>227</w:t>
            </w:r>
          </w:p>
        </w:tc>
        <w:tc>
          <w:tcPr>
            <w:tcW w:w="1243" w:type="dxa"/>
          </w:tcPr>
          <w:p w:rsidR="00000000" w:rsidRDefault="001B22FB">
            <w:pPr>
              <w:pStyle w:val="ConsPlusNormal"/>
              <w:jc w:val="center"/>
            </w:pPr>
            <w:r>
              <w:t>198,65</w:t>
            </w:r>
          </w:p>
        </w:tc>
        <w:tc>
          <w:tcPr>
            <w:tcW w:w="1243" w:type="dxa"/>
          </w:tcPr>
          <w:p w:rsidR="00000000" w:rsidRDefault="001B22FB">
            <w:pPr>
              <w:pStyle w:val="ConsPlusNormal"/>
              <w:jc w:val="center"/>
            </w:pPr>
            <w:r>
              <w:t>113,6</w:t>
            </w:r>
          </w:p>
        </w:tc>
        <w:tc>
          <w:tcPr>
            <w:tcW w:w="1243" w:type="dxa"/>
          </w:tcPr>
          <w:p w:rsidR="00000000" w:rsidRDefault="001B22FB">
            <w:pPr>
              <w:pStyle w:val="ConsPlusNormal"/>
              <w:jc w:val="center"/>
            </w:pPr>
            <w:r>
              <w:t>207,9</w:t>
            </w:r>
          </w:p>
        </w:tc>
        <w:tc>
          <w:tcPr>
            <w:tcW w:w="1243" w:type="dxa"/>
          </w:tcPr>
          <w:p w:rsidR="00000000" w:rsidRDefault="001B22FB">
            <w:pPr>
              <w:pStyle w:val="ConsPlusNormal"/>
              <w:jc w:val="center"/>
            </w:pPr>
            <w:r>
              <w:t>207,9</w:t>
            </w:r>
          </w:p>
        </w:tc>
        <w:tc>
          <w:tcPr>
            <w:tcW w:w="1243" w:type="dxa"/>
          </w:tcPr>
          <w:p w:rsidR="00000000" w:rsidRDefault="001B22FB">
            <w:pPr>
              <w:pStyle w:val="ConsPlusNormal"/>
              <w:jc w:val="center"/>
            </w:pPr>
            <w:r>
              <w:t>207,9</w:t>
            </w:r>
          </w:p>
        </w:tc>
        <w:tc>
          <w:tcPr>
            <w:tcW w:w="1243" w:type="dxa"/>
          </w:tcPr>
          <w:p w:rsidR="00000000" w:rsidRDefault="001B22FB">
            <w:pPr>
              <w:pStyle w:val="ConsPlusNormal"/>
              <w:jc w:val="center"/>
            </w:pPr>
            <w:r>
              <w:t>207,9</w:t>
            </w:r>
          </w:p>
        </w:tc>
        <w:tc>
          <w:tcPr>
            <w:tcW w:w="1245" w:type="dxa"/>
          </w:tcPr>
          <w:p w:rsidR="00000000" w:rsidRDefault="001B22FB">
            <w:pPr>
              <w:pStyle w:val="ConsPlusNormal"/>
              <w:jc w:val="center"/>
            </w:pPr>
            <w:r>
              <w:t>207,9</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Ямало-Ненецкий автономный округ (Тюменская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7</w:t>
            </w:r>
          </w:p>
        </w:tc>
        <w:tc>
          <w:tcPr>
            <w:tcW w:w="624" w:type="dxa"/>
          </w:tcPr>
          <w:p w:rsidR="00000000" w:rsidRDefault="001B22FB">
            <w:pPr>
              <w:pStyle w:val="ConsPlusNormal"/>
              <w:jc w:val="center"/>
            </w:pPr>
            <w:r>
              <w:t>7.1</w:t>
            </w:r>
          </w:p>
        </w:tc>
        <w:tc>
          <w:tcPr>
            <w:tcW w:w="1243" w:type="dxa"/>
          </w:tcPr>
          <w:p w:rsidR="00000000" w:rsidRDefault="001B22FB">
            <w:pPr>
              <w:pStyle w:val="ConsPlusNormal"/>
              <w:jc w:val="center"/>
            </w:pPr>
            <w:r>
              <w:t>165</w:t>
            </w:r>
          </w:p>
        </w:tc>
        <w:tc>
          <w:tcPr>
            <w:tcW w:w="1243" w:type="dxa"/>
          </w:tcPr>
          <w:p w:rsidR="00000000" w:rsidRDefault="001B22FB">
            <w:pPr>
              <w:pStyle w:val="ConsPlusNormal"/>
              <w:jc w:val="center"/>
            </w:pPr>
            <w:r>
              <w:t>81,8</w:t>
            </w:r>
          </w:p>
        </w:tc>
        <w:tc>
          <w:tcPr>
            <w:tcW w:w="1243" w:type="dxa"/>
          </w:tcPr>
          <w:p w:rsidR="00000000" w:rsidRDefault="001B22FB">
            <w:pPr>
              <w:pStyle w:val="ConsPlusNormal"/>
              <w:jc w:val="center"/>
            </w:pPr>
            <w:r>
              <w:t>135,9</w:t>
            </w:r>
          </w:p>
        </w:tc>
        <w:tc>
          <w:tcPr>
            <w:tcW w:w="1243" w:type="dxa"/>
          </w:tcPr>
          <w:p w:rsidR="00000000" w:rsidRDefault="001B22FB">
            <w:pPr>
              <w:pStyle w:val="ConsPlusNormal"/>
              <w:jc w:val="center"/>
            </w:pPr>
            <w:r>
              <w:t>79</w:t>
            </w:r>
          </w:p>
        </w:tc>
        <w:tc>
          <w:tcPr>
            <w:tcW w:w="1243" w:type="dxa"/>
          </w:tcPr>
          <w:p w:rsidR="00000000" w:rsidRDefault="001B22FB">
            <w:pPr>
              <w:pStyle w:val="ConsPlusNormal"/>
              <w:jc w:val="center"/>
            </w:pPr>
            <w:r>
              <w:t>27,2</w:t>
            </w:r>
          </w:p>
        </w:tc>
        <w:tc>
          <w:tcPr>
            <w:tcW w:w="1243" w:type="dxa"/>
          </w:tcPr>
          <w:p w:rsidR="00000000" w:rsidRDefault="001B22FB">
            <w:pPr>
              <w:pStyle w:val="ConsPlusNormal"/>
              <w:jc w:val="center"/>
            </w:pPr>
            <w:r>
              <w:t>25,04</w:t>
            </w:r>
          </w:p>
        </w:tc>
        <w:tc>
          <w:tcPr>
            <w:tcW w:w="1243" w:type="dxa"/>
          </w:tcPr>
          <w:p w:rsidR="00000000" w:rsidRDefault="001B22FB">
            <w:pPr>
              <w:pStyle w:val="ConsPlusNormal"/>
              <w:jc w:val="center"/>
            </w:pPr>
            <w:r>
              <w:t>30,7</w:t>
            </w:r>
          </w:p>
        </w:tc>
        <w:tc>
          <w:tcPr>
            <w:tcW w:w="1243" w:type="dxa"/>
          </w:tcPr>
          <w:p w:rsidR="00000000" w:rsidRDefault="001B22FB">
            <w:pPr>
              <w:pStyle w:val="ConsPlusNormal"/>
              <w:jc w:val="center"/>
            </w:pPr>
            <w:r>
              <w:t>33</w:t>
            </w:r>
          </w:p>
        </w:tc>
        <w:tc>
          <w:tcPr>
            <w:tcW w:w="1243" w:type="dxa"/>
          </w:tcPr>
          <w:p w:rsidR="00000000" w:rsidRDefault="001B22FB">
            <w:pPr>
              <w:pStyle w:val="ConsPlusNormal"/>
              <w:jc w:val="center"/>
            </w:pPr>
            <w:r>
              <w:t>33</w:t>
            </w:r>
          </w:p>
        </w:tc>
        <w:tc>
          <w:tcPr>
            <w:tcW w:w="1243" w:type="dxa"/>
          </w:tcPr>
          <w:p w:rsidR="00000000" w:rsidRDefault="001B22FB">
            <w:pPr>
              <w:pStyle w:val="ConsPlusNormal"/>
              <w:jc w:val="center"/>
            </w:pPr>
            <w:r>
              <w:t>33</w:t>
            </w:r>
          </w:p>
        </w:tc>
        <w:tc>
          <w:tcPr>
            <w:tcW w:w="1243" w:type="dxa"/>
          </w:tcPr>
          <w:p w:rsidR="00000000" w:rsidRDefault="001B22FB">
            <w:pPr>
              <w:pStyle w:val="ConsPlusNormal"/>
              <w:jc w:val="center"/>
            </w:pPr>
            <w:r>
              <w:t>33</w:t>
            </w:r>
          </w:p>
        </w:tc>
        <w:tc>
          <w:tcPr>
            <w:tcW w:w="1245" w:type="dxa"/>
          </w:tcPr>
          <w:p w:rsidR="00000000" w:rsidRDefault="001B22FB">
            <w:pPr>
              <w:pStyle w:val="ConsPlusNormal"/>
              <w:jc w:val="center"/>
            </w:pPr>
            <w:r>
              <w:t>33</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Коми</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7</w:t>
            </w:r>
          </w:p>
        </w:tc>
        <w:tc>
          <w:tcPr>
            <w:tcW w:w="624" w:type="dxa"/>
          </w:tcPr>
          <w:p w:rsidR="00000000" w:rsidRDefault="001B22FB">
            <w:pPr>
              <w:pStyle w:val="ConsPlusNormal"/>
              <w:jc w:val="center"/>
            </w:pPr>
            <w:r>
              <w:t>7.1</w:t>
            </w:r>
          </w:p>
        </w:tc>
        <w:tc>
          <w:tcPr>
            <w:tcW w:w="1243" w:type="dxa"/>
          </w:tcPr>
          <w:p w:rsidR="00000000" w:rsidRDefault="001B22FB">
            <w:pPr>
              <w:pStyle w:val="ConsPlusNormal"/>
              <w:jc w:val="center"/>
            </w:pPr>
            <w:r>
              <w:t>91,5</w:t>
            </w:r>
          </w:p>
        </w:tc>
        <w:tc>
          <w:tcPr>
            <w:tcW w:w="1243" w:type="dxa"/>
          </w:tcPr>
          <w:p w:rsidR="00000000" w:rsidRDefault="001B22FB">
            <w:pPr>
              <w:pStyle w:val="ConsPlusNormal"/>
              <w:jc w:val="center"/>
            </w:pPr>
            <w:r>
              <w:t>91,5</w:t>
            </w:r>
          </w:p>
        </w:tc>
        <w:tc>
          <w:tcPr>
            <w:tcW w:w="1243" w:type="dxa"/>
          </w:tcPr>
          <w:p w:rsidR="00000000" w:rsidRDefault="001B22FB">
            <w:pPr>
              <w:pStyle w:val="ConsPlusNormal"/>
              <w:jc w:val="center"/>
            </w:pPr>
            <w:r>
              <w:t>137,3</w:t>
            </w:r>
          </w:p>
        </w:tc>
        <w:tc>
          <w:tcPr>
            <w:tcW w:w="1243" w:type="dxa"/>
          </w:tcPr>
          <w:p w:rsidR="00000000" w:rsidRDefault="001B22FB">
            <w:pPr>
              <w:pStyle w:val="ConsPlusNormal"/>
              <w:jc w:val="center"/>
            </w:pPr>
            <w:r>
              <w:t>137,21</w:t>
            </w:r>
          </w:p>
        </w:tc>
        <w:tc>
          <w:tcPr>
            <w:tcW w:w="1243" w:type="dxa"/>
          </w:tcPr>
          <w:p w:rsidR="00000000" w:rsidRDefault="001B22FB">
            <w:pPr>
              <w:pStyle w:val="ConsPlusNormal"/>
              <w:jc w:val="center"/>
            </w:pPr>
            <w:r>
              <w:t>131,7</w:t>
            </w:r>
          </w:p>
        </w:tc>
        <w:tc>
          <w:tcPr>
            <w:tcW w:w="1243" w:type="dxa"/>
          </w:tcPr>
          <w:p w:rsidR="00000000" w:rsidRDefault="001B22FB">
            <w:pPr>
              <w:pStyle w:val="ConsPlusNormal"/>
              <w:jc w:val="center"/>
            </w:pPr>
            <w:r>
              <w:t>124,4</w:t>
            </w:r>
          </w:p>
        </w:tc>
        <w:tc>
          <w:tcPr>
            <w:tcW w:w="1243" w:type="dxa"/>
          </w:tcPr>
          <w:p w:rsidR="00000000" w:rsidRDefault="001B22FB">
            <w:pPr>
              <w:pStyle w:val="ConsPlusNormal"/>
              <w:jc w:val="center"/>
            </w:pPr>
            <w:r>
              <w:t>168,4</w:t>
            </w:r>
          </w:p>
        </w:tc>
        <w:tc>
          <w:tcPr>
            <w:tcW w:w="1243" w:type="dxa"/>
          </w:tcPr>
          <w:p w:rsidR="00000000" w:rsidRDefault="001B22FB">
            <w:pPr>
              <w:pStyle w:val="ConsPlusNormal"/>
              <w:jc w:val="center"/>
            </w:pPr>
            <w:r>
              <w:t>307,4</w:t>
            </w:r>
          </w:p>
        </w:tc>
        <w:tc>
          <w:tcPr>
            <w:tcW w:w="1243" w:type="dxa"/>
          </w:tcPr>
          <w:p w:rsidR="00000000" w:rsidRDefault="001B22FB">
            <w:pPr>
              <w:pStyle w:val="ConsPlusNormal"/>
              <w:jc w:val="center"/>
            </w:pPr>
            <w:r>
              <w:t>307,4</w:t>
            </w:r>
          </w:p>
        </w:tc>
        <w:tc>
          <w:tcPr>
            <w:tcW w:w="1243" w:type="dxa"/>
          </w:tcPr>
          <w:p w:rsidR="00000000" w:rsidRDefault="001B22FB">
            <w:pPr>
              <w:pStyle w:val="ConsPlusNormal"/>
              <w:jc w:val="center"/>
            </w:pPr>
            <w:r>
              <w:t>320,2</w:t>
            </w:r>
          </w:p>
        </w:tc>
        <w:tc>
          <w:tcPr>
            <w:tcW w:w="1243" w:type="dxa"/>
          </w:tcPr>
          <w:p w:rsidR="00000000" w:rsidRDefault="001B22FB">
            <w:pPr>
              <w:pStyle w:val="ConsPlusNormal"/>
              <w:jc w:val="center"/>
            </w:pPr>
            <w:r>
              <w:t>320,2</w:t>
            </w:r>
          </w:p>
        </w:tc>
        <w:tc>
          <w:tcPr>
            <w:tcW w:w="1245" w:type="dxa"/>
          </w:tcPr>
          <w:p w:rsidR="00000000" w:rsidRDefault="001B22FB">
            <w:pPr>
              <w:pStyle w:val="ConsPlusNormal"/>
              <w:jc w:val="center"/>
            </w:pPr>
            <w:r>
              <w:t>320,2</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Саха (Якутия)</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7</w:t>
            </w:r>
          </w:p>
        </w:tc>
        <w:tc>
          <w:tcPr>
            <w:tcW w:w="624" w:type="dxa"/>
          </w:tcPr>
          <w:p w:rsidR="00000000" w:rsidRDefault="001B22FB">
            <w:pPr>
              <w:pStyle w:val="ConsPlusNormal"/>
              <w:jc w:val="center"/>
            </w:pPr>
            <w:r>
              <w:t>7.1</w:t>
            </w:r>
          </w:p>
        </w:tc>
        <w:tc>
          <w:tcPr>
            <w:tcW w:w="1243" w:type="dxa"/>
          </w:tcPr>
          <w:p w:rsidR="00000000" w:rsidRDefault="001B22FB">
            <w:pPr>
              <w:pStyle w:val="ConsPlusNormal"/>
              <w:jc w:val="center"/>
            </w:pPr>
            <w:r>
              <w:t>717,3</w:t>
            </w:r>
          </w:p>
        </w:tc>
        <w:tc>
          <w:tcPr>
            <w:tcW w:w="1243" w:type="dxa"/>
          </w:tcPr>
          <w:p w:rsidR="00000000" w:rsidRDefault="001B22FB">
            <w:pPr>
              <w:pStyle w:val="ConsPlusNormal"/>
              <w:jc w:val="center"/>
            </w:pPr>
            <w:r>
              <w:t>581</w:t>
            </w:r>
          </w:p>
        </w:tc>
        <w:tc>
          <w:tcPr>
            <w:tcW w:w="1243" w:type="dxa"/>
          </w:tcPr>
          <w:p w:rsidR="00000000" w:rsidRDefault="001B22FB">
            <w:pPr>
              <w:pStyle w:val="ConsPlusNormal"/>
              <w:jc w:val="center"/>
            </w:pPr>
            <w:r>
              <w:t>720,4</w:t>
            </w:r>
          </w:p>
        </w:tc>
        <w:tc>
          <w:tcPr>
            <w:tcW w:w="1243" w:type="dxa"/>
          </w:tcPr>
          <w:p w:rsidR="00000000" w:rsidRDefault="001B22FB">
            <w:pPr>
              <w:pStyle w:val="ConsPlusNormal"/>
              <w:jc w:val="center"/>
            </w:pPr>
            <w:r>
              <w:t>611,23</w:t>
            </w:r>
          </w:p>
        </w:tc>
        <w:tc>
          <w:tcPr>
            <w:tcW w:w="1243" w:type="dxa"/>
          </w:tcPr>
          <w:p w:rsidR="00000000" w:rsidRDefault="001B22FB">
            <w:pPr>
              <w:pStyle w:val="ConsPlusNormal"/>
              <w:jc w:val="center"/>
            </w:pPr>
            <w:r>
              <w:t>877,6</w:t>
            </w:r>
          </w:p>
        </w:tc>
        <w:tc>
          <w:tcPr>
            <w:tcW w:w="1243" w:type="dxa"/>
          </w:tcPr>
          <w:p w:rsidR="00000000" w:rsidRDefault="001B22FB">
            <w:pPr>
              <w:pStyle w:val="ConsPlusNormal"/>
              <w:jc w:val="center"/>
            </w:pPr>
            <w:r>
              <w:t>839,7</w:t>
            </w:r>
          </w:p>
        </w:tc>
        <w:tc>
          <w:tcPr>
            <w:tcW w:w="1243" w:type="dxa"/>
          </w:tcPr>
          <w:p w:rsidR="00000000" w:rsidRDefault="001B22FB">
            <w:pPr>
              <w:pStyle w:val="ConsPlusNormal"/>
              <w:jc w:val="center"/>
            </w:pPr>
            <w:r>
              <w:t>855,8</w:t>
            </w:r>
          </w:p>
        </w:tc>
        <w:tc>
          <w:tcPr>
            <w:tcW w:w="1243" w:type="dxa"/>
          </w:tcPr>
          <w:p w:rsidR="00000000" w:rsidRDefault="001B22FB">
            <w:pPr>
              <w:pStyle w:val="ConsPlusNormal"/>
              <w:jc w:val="center"/>
            </w:pPr>
            <w:r>
              <w:t>855,8</w:t>
            </w:r>
          </w:p>
        </w:tc>
        <w:tc>
          <w:tcPr>
            <w:tcW w:w="1243" w:type="dxa"/>
          </w:tcPr>
          <w:p w:rsidR="00000000" w:rsidRDefault="001B22FB">
            <w:pPr>
              <w:pStyle w:val="ConsPlusNormal"/>
              <w:jc w:val="center"/>
            </w:pPr>
            <w:r>
              <w:t>855,8</w:t>
            </w:r>
          </w:p>
        </w:tc>
        <w:tc>
          <w:tcPr>
            <w:tcW w:w="1243" w:type="dxa"/>
          </w:tcPr>
          <w:p w:rsidR="00000000" w:rsidRDefault="001B22FB">
            <w:pPr>
              <w:pStyle w:val="ConsPlusNormal"/>
              <w:jc w:val="center"/>
            </w:pPr>
            <w:r>
              <w:t>882,9</w:t>
            </w:r>
          </w:p>
        </w:tc>
        <w:tc>
          <w:tcPr>
            <w:tcW w:w="1243" w:type="dxa"/>
          </w:tcPr>
          <w:p w:rsidR="00000000" w:rsidRDefault="001B22FB">
            <w:pPr>
              <w:pStyle w:val="ConsPlusNormal"/>
              <w:jc w:val="center"/>
            </w:pPr>
            <w:r>
              <w:t>882,9</w:t>
            </w:r>
          </w:p>
        </w:tc>
        <w:tc>
          <w:tcPr>
            <w:tcW w:w="1245" w:type="dxa"/>
          </w:tcPr>
          <w:p w:rsidR="00000000" w:rsidRDefault="001B22FB">
            <w:pPr>
              <w:pStyle w:val="ConsPlusNormal"/>
              <w:jc w:val="center"/>
            </w:pPr>
            <w:r>
              <w:t>882,9</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Архангельская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7</w:t>
            </w:r>
          </w:p>
        </w:tc>
        <w:tc>
          <w:tcPr>
            <w:tcW w:w="624" w:type="dxa"/>
          </w:tcPr>
          <w:p w:rsidR="00000000" w:rsidRDefault="001B22FB">
            <w:pPr>
              <w:pStyle w:val="ConsPlusNormal"/>
              <w:jc w:val="center"/>
            </w:pPr>
            <w:r>
              <w:t>7.1</w:t>
            </w:r>
          </w:p>
        </w:tc>
        <w:tc>
          <w:tcPr>
            <w:tcW w:w="1243" w:type="dxa"/>
          </w:tcPr>
          <w:p w:rsidR="00000000" w:rsidRDefault="001B22FB">
            <w:pPr>
              <w:pStyle w:val="ConsPlusNormal"/>
              <w:jc w:val="center"/>
            </w:pPr>
            <w:r>
              <w:t>931,1</w:t>
            </w:r>
          </w:p>
        </w:tc>
        <w:tc>
          <w:tcPr>
            <w:tcW w:w="1243" w:type="dxa"/>
          </w:tcPr>
          <w:p w:rsidR="00000000" w:rsidRDefault="001B22FB">
            <w:pPr>
              <w:pStyle w:val="ConsPlusNormal"/>
              <w:jc w:val="center"/>
            </w:pPr>
            <w:r>
              <w:t>896,6</w:t>
            </w:r>
          </w:p>
        </w:tc>
        <w:tc>
          <w:tcPr>
            <w:tcW w:w="1243" w:type="dxa"/>
          </w:tcPr>
          <w:p w:rsidR="00000000" w:rsidRDefault="001B22FB">
            <w:pPr>
              <w:pStyle w:val="ConsPlusNormal"/>
              <w:jc w:val="center"/>
            </w:pPr>
            <w:r>
              <w:t>965,6</w:t>
            </w:r>
          </w:p>
        </w:tc>
        <w:tc>
          <w:tcPr>
            <w:tcW w:w="1243" w:type="dxa"/>
          </w:tcPr>
          <w:p w:rsidR="00000000" w:rsidRDefault="001B22FB">
            <w:pPr>
              <w:pStyle w:val="ConsPlusNormal"/>
              <w:jc w:val="center"/>
            </w:pPr>
            <w:r>
              <w:t>965,58</w:t>
            </w:r>
          </w:p>
        </w:tc>
        <w:tc>
          <w:tcPr>
            <w:tcW w:w="1243" w:type="dxa"/>
          </w:tcPr>
          <w:p w:rsidR="00000000" w:rsidRDefault="001B22FB">
            <w:pPr>
              <w:pStyle w:val="ConsPlusNormal"/>
              <w:jc w:val="center"/>
            </w:pPr>
            <w:r>
              <w:t>1069</w:t>
            </w:r>
          </w:p>
        </w:tc>
        <w:tc>
          <w:tcPr>
            <w:tcW w:w="1243" w:type="dxa"/>
          </w:tcPr>
          <w:p w:rsidR="00000000" w:rsidRDefault="001B22FB">
            <w:pPr>
              <w:pStyle w:val="ConsPlusNormal"/>
              <w:jc w:val="center"/>
            </w:pPr>
            <w:r>
              <w:t>1069</w:t>
            </w:r>
          </w:p>
        </w:tc>
        <w:tc>
          <w:tcPr>
            <w:tcW w:w="1243" w:type="dxa"/>
          </w:tcPr>
          <w:p w:rsidR="00000000" w:rsidRDefault="001B22FB">
            <w:pPr>
              <w:pStyle w:val="ConsPlusNormal"/>
              <w:jc w:val="center"/>
            </w:pPr>
            <w:r>
              <w:t>1069,1</w:t>
            </w:r>
          </w:p>
        </w:tc>
        <w:tc>
          <w:tcPr>
            <w:tcW w:w="1243" w:type="dxa"/>
          </w:tcPr>
          <w:p w:rsidR="00000000" w:rsidRDefault="001B22FB">
            <w:pPr>
              <w:pStyle w:val="ConsPlusNormal"/>
              <w:jc w:val="center"/>
            </w:pPr>
            <w:r>
              <w:t>1039,8</w:t>
            </w:r>
          </w:p>
        </w:tc>
        <w:tc>
          <w:tcPr>
            <w:tcW w:w="1243" w:type="dxa"/>
          </w:tcPr>
          <w:p w:rsidR="00000000" w:rsidRDefault="001B22FB">
            <w:pPr>
              <w:pStyle w:val="ConsPlusNormal"/>
              <w:jc w:val="center"/>
            </w:pPr>
            <w:r>
              <w:t>1039,8</w:t>
            </w:r>
          </w:p>
        </w:tc>
        <w:tc>
          <w:tcPr>
            <w:tcW w:w="1243" w:type="dxa"/>
          </w:tcPr>
          <w:p w:rsidR="00000000" w:rsidRDefault="001B22FB">
            <w:pPr>
              <w:pStyle w:val="ConsPlusNormal"/>
              <w:jc w:val="center"/>
            </w:pPr>
            <w:r>
              <w:t>1039,8</w:t>
            </w:r>
          </w:p>
        </w:tc>
        <w:tc>
          <w:tcPr>
            <w:tcW w:w="1243" w:type="dxa"/>
          </w:tcPr>
          <w:p w:rsidR="00000000" w:rsidRDefault="001B22FB">
            <w:pPr>
              <w:pStyle w:val="ConsPlusNormal"/>
              <w:jc w:val="center"/>
            </w:pPr>
            <w:r>
              <w:t>1039,8</w:t>
            </w:r>
          </w:p>
        </w:tc>
        <w:tc>
          <w:tcPr>
            <w:tcW w:w="1245" w:type="dxa"/>
          </w:tcPr>
          <w:p w:rsidR="00000000" w:rsidRDefault="001B22FB">
            <w:pPr>
              <w:pStyle w:val="ConsPlusNormal"/>
              <w:jc w:val="center"/>
            </w:pPr>
            <w:r>
              <w:t>1039,8</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Красноярский край</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7</w:t>
            </w:r>
          </w:p>
        </w:tc>
        <w:tc>
          <w:tcPr>
            <w:tcW w:w="624" w:type="dxa"/>
          </w:tcPr>
          <w:p w:rsidR="00000000" w:rsidRDefault="001B22FB">
            <w:pPr>
              <w:pStyle w:val="ConsPlusNormal"/>
              <w:jc w:val="center"/>
            </w:pPr>
            <w:r>
              <w:t>7.1</w:t>
            </w:r>
          </w:p>
        </w:tc>
        <w:tc>
          <w:tcPr>
            <w:tcW w:w="1243" w:type="dxa"/>
          </w:tcPr>
          <w:p w:rsidR="00000000" w:rsidRDefault="001B22FB">
            <w:pPr>
              <w:pStyle w:val="ConsPlusNormal"/>
              <w:jc w:val="center"/>
            </w:pPr>
            <w:r>
              <w:t>1476,7</w:t>
            </w:r>
          </w:p>
        </w:tc>
        <w:tc>
          <w:tcPr>
            <w:tcW w:w="1243" w:type="dxa"/>
          </w:tcPr>
          <w:p w:rsidR="00000000" w:rsidRDefault="001B22FB">
            <w:pPr>
              <w:pStyle w:val="ConsPlusNormal"/>
              <w:jc w:val="center"/>
            </w:pPr>
            <w:r>
              <w:t>1350,4</w:t>
            </w:r>
          </w:p>
        </w:tc>
        <w:tc>
          <w:tcPr>
            <w:tcW w:w="1243" w:type="dxa"/>
          </w:tcPr>
          <w:p w:rsidR="00000000" w:rsidRDefault="001B22FB">
            <w:pPr>
              <w:pStyle w:val="ConsPlusNormal"/>
              <w:jc w:val="center"/>
            </w:pPr>
            <w:r>
              <w:t>1471,3</w:t>
            </w:r>
          </w:p>
        </w:tc>
        <w:tc>
          <w:tcPr>
            <w:tcW w:w="1243" w:type="dxa"/>
          </w:tcPr>
          <w:p w:rsidR="00000000" w:rsidRDefault="001B22FB">
            <w:pPr>
              <w:pStyle w:val="ConsPlusNormal"/>
              <w:jc w:val="center"/>
            </w:pPr>
            <w:r>
              <w:t>1425,5</w:t>
            </w:r>
          </w:p>
        </w:tc>
        <w:tc>
          <w:tcPr>
            <w:tcW w:w="1243" w:type="dxa"/>
          </w:tcPr>
          <w:p w:rsidR="00000000" w:rsidRDefault="001B22FB">
            <w:pPr>
              <w:pStyle w:val="ConsPlusNormal"/>
              <w:jc w:val="center"/>
            </w:pPr>
            <w:r>
              <w:t>1487,1</w:t>
            </w:r>
          </w:p>
        </w:tc>
        <w:tc>
          <w:tcPr>
            <w:tcW w:w="1243" w:type="dxa"/>
          </w:tcPr>
          <w:p w:rsidR="00000000" w:rsidRDefault="001B22FB">
            <w:pPr>
              <w:pStyle w:val="ConsPlusNormal"/>
              <w:jc w:val="center"/>
            </w:pPr>
            <w:r>
              <w:t>1419,1</w:t>
            </w:r>
          </w:p>
        </w:tc>
        <w:tc>
          <w:tcPr>
            <w:tcW w:w="1243" w:type="dxa"/>
          </w:tcPr>
          <w:p w:rsidR="00000000" w:rsidRDefault="001B22FB">
            <w:pPr>
              <w:pStyle w:val="ConsPlusNormal"/>
              <w:jc w:val="center"/>
            </w:pPr>
            <w:r>
              <w:t>1393,5</w:t>
            </w:r>
          </w:p>
        </w:tc>
        <w:tc>
          <w:tcPr>
            <w:tcW w:w="1243" w:type="dxa"/>
          </w:tcPr>
          <w:p w:rsidR="00000000" w:rsidRDefault="001B22FB">
            <w:pPr>
              <w:pStyle w:val="ConsPlusNormal"/>
              <w:jc w:val="center"/>
            </w:pPr>
            <w:r>
              <w:t>1427,1</w:t>
            </w:r>
          </w:p>
        </w:tc>
        <w:tc>
          <w:tcPr>
            <w:tcW w:w="1243" w:type="dxa"/>
          </w:tcPr>
          <w:p w:rsidR="00000000" w:rsidRDefault="001B22FB">
            <w:pPr>
              <w:pStyle w:val="ConsPlusNormal"/>
              <w:jc w:val="center"/>
            </w:pPr>
            <w:r>
              <w:t>1427,1</w:t>
            </w:r>
          </w:p>
        </w:tc>
        <w:tc>
          <w:tcPr>
            <w:tcW w:w="1243" w:type="dxa"/>
          </w:tcPr>
          <w:p w:rsidR="00000000" w:rsidRDefault="001B22FB">
            <w:pPr>
              <w:pStyle w:val="ConsPlusNormal"/>
              <w:jc w:val="center"/>
            </w:pPr>
            <w:r>
              <w:t>1344,7</w:t>
            </w:r>
          </w:p>
        </w:tc>
        <w:tc>
          <w:tcPr>
            <w:tcW w:w="1243" w:type="dxa"/>
          </w:tcPr>
          <w:p w:rsidR="00000000" w:rsidRDefault="001B22FB">
            <w:pPr>
              <w:pStyle w:val="ConsPlusNormal"/>
              <w:jc w:val="center"/>
            </w:pPr>
            <w:r>
              <w:t>1344,7</w:t>
            </w:r>
          </w:p>
        </w:tc>
        <w:tc>
          <w:tcPr>
            <w:tcW w:w="1245" w:type="dxa"/>
          </w:tcPr>
          <w:p w:rsidR="00000000" w:rsidRDefault="001B22FB">
            <w:pPr>
              <w:pStyle w:val="ConsPlusNormal"/>
              <w:jc w:val="center"/>
            </w:pPr>
            <w:r>
              <w:t>1344,7</w:t>
            </w:r>
          </w:p>
        </w:tc>
      </w:tr>
      <w:tr w:rsidR="00000000">
        <w:tc>
          <w:tcPr>
            <w:tcW w:w="2324" w:type="dxa"/>
            <w:vMerge w:val="restart"/>
          </w:tcPr>
          <w:p w:rsidR="00000000" w:rsidRDefault="001B22FB">
            <w:pPr>
              <w:pStyle w:val="ConsPlusNormal"/>
            </w:pPr>
            <w:r>
              <w:t>Мероприятие 7.1.1. Сбор и анализ отчетов с оценкой эффективности и результативности расходов в отчетном финансовом году бюджетов субъектов Российской Федерации, источником финансового обеспечения которых являются субсидии из федерального бюджета бюджетам с</w:t>
            </w:r>
            <w:r>
              <w:t xml:space="preserve">убъектов Российской Федерации на софинансирование расходов, связанных с оплатой оказанных специалистам российскими образовательными организациями услуг по обучению в соответствии с Государственным </w:t>
            </w:r>
            <w:hyperlink r:id="rId443" w:tooltip="Постановление Правительства РФ от 13.02.2019 N 142 (ред. от 23.12.2019) &quot;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quot; (вместе с &quot;Государственным планом подготовки управленческих кадров для организаций народного хозяйства Российской Федерации в 2018/19 - 2024/25 учебных годах&quot;, &quot;Положением о Комиссии по организации подготовки управленческих кадров д{КонсультантПлюс}" w:history="1">
              <w:r>
                <w:rPr>
                  <w:color w:val="0000FF"/>
                </w:rPr>
                <w:t>планом</w:t>
              </w:r>
            </w:hyperlink>
            <w:r>
              <w:t xml:space="preserve"> подготовки управленческих кадров для организаций народного хозяйства Российской Федерации</w:t>
            </w:r>
          </w:p>
        </w:tc>
        <w:tc>
          <w:tcPr>
            <w:tcW w:w="2154" w:type="dxa"/>
          </w:tcPr>
          <w:p w:rsidR="00000000" w:rsidRDefault="001B22FB">
            <w:pPr>
              <w:pStyle w:val="ConsPlusNormal"/>
            </w:pPr>
            <w:r>
              <w:t>Арктическая зона Российской Фе</w:t>
            </w:r>
            <w:r>
              <w:t>дерации</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7</w:t>
            </w:r>
          </w:p>
        </w:tc>
        <w:tc>
          <w:tcPr>
            <w:tcW w:w="624" w:type="dxa"/>
          </w:tcPr>
          <w:p w:rsidR="00000000" w:rsidRDefault="001B22FB">
            <w:pPr>
              <w:pStyle w:val="ConsPlusNormal"/>
              <w:jc w:val="center"/>
            </w:pPr>
            <w:r>
              <w:t>7.1</w:t>
            </w:r>
          </w:p>
        </w:tc>
        <w:tc>
          <w:tcPr>
            <w:tcW w:w="1243" w:type="dxa"/>
          </w:tcPr>
          <w:p w:rsidR="00000000" w:rsidRDefault="001B22FB">
            <w:pPr>
              <w:pStyle w:val="ConsPlusNormal"/>
              <w:jc w:val="center"/>
            </w:pPr>
            <w:r>
              <w:t>3698,8</w:t>
            </w:r>
          </w:p>
        </w:tc>
        <w:tc>
          <w:tcPr>
            <w:tcW w:w="1243" w:type="dxa"/>
          </w:tcPr>
          <w:p w:rsidR="00000000" w:rsidRDefault="001B22FB">
            <w:pPr>
              <w:pStyle w:val="ConsPlusNormal"/>
              <w:jc w:val="center"/>
            </w:pPr>
            <w:r>
              <w:t>3253,3</w:t>
            </w:r>
          </w:p>
        </w:tc>
        <w:tc>
          <w:tcPr>
            <w:tcW w:w="1243" w:type="dxa"/>
          </w:tcPr>
          <w:p w:rsidR="00000000" w:rsidRDefault="001B22FB">
            <w:pPr>
              <w:pStyle w:val="ConsPlusNormal"/>
              <w:jc w:val="center"/>
            </w:pPr>
            <w:r>
              <w:t>3963,8</w:t>
            </w:r>
          </w:p>
        </w:tc>
        <w:tc>
          <w:tcPr>
            <w:tcW w:w="1243" w:type="dxa"/>
          </w:tcPr>
          <w:p w:rsidR="00000000" w:rsidRDefault="001B22FB">
            <w:pPr>
              <w:pStyle w:val="ConsPlusNormal"/>
              <w:jc w:val="center"/>
            </w:pPr>
            <w:r>
              <w:t>3703,28</w:t>
            </w:r>
          </w:p>
        </w:tc>
        <w:tc>
          <w:tcPr>
            <w:tcW w:w="1243" w:type="dxa"/>
          </w:tcPr>
          <w:p w:rsidR="00000000" w:rsidRDefault="001B22FB">
            <w:pPr>
              <w:pStyle w:val="ConsPlusNormal"/>
              <w:jc w:val="center"/>
            </w:pPr>
            <w:r>
              <w:t>3819,6</w:t>
            </w:r>
          </w:p>
        </w:tc>
        <w:tc>
          <w:tcPr>
            <w:tcW w:w="1243" w:type="dxa"/>
          </w:tcPr>
          <w:p w:rsidR="00000000" w:rsidRDefault="001B22FB">
            <w:pPr>
              <w:pStyle w:val="ConsPlusNormal"/>
              <w:jc w:val="center"/>
            </w:pPr>
            <w:r>
              <w:t>3675,89</w:t>
            </w:r>
          </w:p>
        </w:tc>
        <w:tc>
          <w:tcPr>
            <w:tcW w:w="1243" w:type="dxa"/>
          </w:tcPr>
          <w:p w:rsidR="00000000" w:rsidRDefault="001B22FB">
            <w:pPr>
              <w:pStyle w:val="ConsPlusNormal"/>
              <w:jc w:val="center"/>
            </w:pPr>
            <w:r>
              <w:t>3802,3</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Мурманская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7</w:t>
            </w:r>
          </w:p>
        </w:tc>
        <w:tc>
          <w:tcPr>
            <w:tcW w:w="624" w:type="dxa"/>
          </w:tcPr>
          <w:p w:rsidR="00000000" w:rsidRDefault="001B22FB">
            <w:pPr>
              <w:pStyle w:val="ConsPlusNormal"/>
              <w:jc w:val="center"/>
            </w:pPr>
            <w:r>
              <w:t>7.1</w:t>
            </w:r>
          </w:p>
        </w:tc>
        <w:tc>
          <w:tcPr>
            <w:tcW w:w="1243" w:type="dxa"/>
          </w:tcPr>
          <w:p w:rsidR="00000000" w:rsidRDefault="001B22FB">
            <w:pPr>
              <w:pStyle w:val="ConsPlusNormal"/>
              <w:jc w:val="center"/>
            </w:pPr>
            <w:r>
              <w:t>142,5</w:t>
            </w:r>
          </w:p>
        </w:tc>
        <w:tc>
          <w:tcPr>
            <w:tcW w:w="1243" w:type="dxa"/>
          </w:tcPr>
          <w:p w:rsidR="00000000" w:rsidRDefault="001B22FB">
            <w:pPr>
              <w:pStyle w:val="ConsPlusNormal"/>
              <w:jc w:val="center"/>
            </w:pPr>
            <w:r>
              <w:t>77,4</w:t>
            </w:r>
          </w:p>
        </w:tc>
        <w:tc>
          <w:tcPr>
            <w:tcW w:w="1243" w:type="dxa"/>
          </w:tcPr>
          <w:p w:rsidR="00000000" w:rsidRDefault="001B22FB">
            <w:pPr>
              <w:pStyle w:val="ConsPlusNormal"/>
              <w:jc w:val="center"/>
            </w:pPr>
            <w:r>
              <w:t>336,8</w:t>
            </w:r>
          </w:p>
        </w:tc>
        <w:tc>
          <w:tcPr>
            <w:tcW w:w="1243" w:type="dxa"/>
          </w:tcPr>
          <w:p w:rsidR="00000000" w:rsidRDefault="001B22FB">
            <w:pPr>
              <w:pStyle w:val="ConsPlusNormal"/>
              <w:jc w:val="center"/>
            </w:pPr>
            <w:r>
              <w:t>288,29</w:t>
            </w:r>
          </w:p>
        </w:tc>
        <w:tc>
          <w:tcPr>
            <w:tcW w:w="1243" w:type="dxa"/>
          </w:tcPr>
          <w:p w:rsidR="00000000" w:rsidRDefault="001B22FB">
            <w:pPr>
              <w:pStyle w:val="ConsPlusNormal"/>
            </w:pPr>
          </w:p>
        </w:tc>
        <w:tc>
          <w:tcPr>
            <w:tcW w:w="1243" w:type="dxa"/>
          </w:tcPr>
          <w:p w:rsidR="00000000" w:rsidRDefault="001B22FB">
            <w:pPr>
              <w:pStyle w:val="ConsPlusNormal"/>
            </w:pPr>
          </w:p>
        </w:tc>
        <w:tc>
          <w:tcPr>
            <w:tcW w:w="1243" w:type="dxa"/>
          </w:tcPr>
          <w:p w:rsidR="00000000" w:rsidRDefault="001B22FB">
            <w:pPr>
              <w:pStyle w:val="ConsPlusNormal"/>
              <w:jc w:val="center"/>
            </w:pPr>
            <w:r>
              <w:t>171,2</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Карелия</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7</w:t>
            </w:r>
          </w:p>
        </w:tc>
        <w:tc>
          <w:tcPr>
            <w:tcW w:w="624" w:type="dxa"/>
          </w:tcPr>
          <w:p w:rsidR="00000000" w:rsidRDefault="001B22FB">
            <w:pPr>
              <w:pStyle w:val="ConsPlusNormal"/>
              <w:jc w:val="center"/>
            </w:pPr>
            <w:r>
              <w:t>7.1</w:t>
            </w:r>
          </w:p>
        </w:tc>
        <w:tc>
          <w:tcPr>
            <w:tcW w:w="1243" w:type="dxa"/>
          </w:tcPr>
          <w:p w:rsidR="00000000" w:rsidRDefault="001B22FB">
            <w:pPr>
              <w:pStyle w:val="ConsPlusNormal"/>
              <w:jc w:val="center"/>
            </w:pPr>
            <w:r>
              <w:t>174,7</w:t>
            </w:r>
          </w:p>
        </w:tc>
        <w:tc>
          <w:tcPr>
            <w:tcW w:w="1243" w:type="dxa"/>
          </w:tcPr>
          <w:p w:rsidR="00000000" w:rsidRDefault="001B22FB">
            <w:pPr>
              <w:pStyle w:val="ConsPlusNormal"/>
              <w:jc w:val="center"/>
            </w:pPr>
            <w:r>
              <w:t>174,6</w:t>
            </w:r>
          </w:p>
        </w:tc>
        <w:tc>
          <w:tcPr>
            <w:tcW w:w="1243" w:type="dxa"/>
          </w:tcPr>
          <w:p w:rsidR="00000000" w:rsidRDefault="001B22FB">
            <w:pPr>
              <w:pStyle w:val="ConsPlusNormal"/>
              <w:jc w:val="center"/>
            </w:pPr>
            <w:r>
              <w:t>196,5</w:t>
            </w:r>
          </w:p>
        </w:tc>
        <w:tc>
          <w:tcPr>
            <w:tcW w:w="1243" w:type="dxa"/>
          </w:tcPr>
          <w:p w:rsidR="00000000" w:rsidRDefault="001B22FB">
            <w:pPr>
              <w:pStyle w:val="ConsPlusNormal"/>
              <w:jc w:val="center"/>
            </w:pPr>
            <w:r>
              <w:t>196,47</w:t>
            </w:r>
          </w:p>
        </w:tc>
        <w:tc>
          <w:tcPr>
            <w:tcW w:w="1243" w:type="dxa"/>
          </w:tcPr>
          <w:p w:rsidR="00000000" w:rsidRDefault="001B22FB">
            <w:pPr>
              <w:pStyle w:val="ConsPlusNormal"/>
              <w:jc w:val="center"/>
            </w:pPr>
            <w:r>
              <w:t>227</w:t>
            </w:r>
          </w:p>
        </w:tc>
        <w:tc>
          <w:tcPr>
            <w:tcW w:w="1243" w:type="dxa"/>
          </w:tcPr>
          <w:p w:rsidR="00000000" w:rsidRDefault="001B22FB">
            <w:pPr>
              <w:pStyle w:val="ConsPlusNormal"/>
              <w:jc w:val="center"/>
            </w:pPr>
            <w:r>
              <w:t>198,65</w:t>
            </w:r>
          </w:p>
        </w:tc>
        <w:tc>
          <w:tcPr>
            <w:tcW w:w="1243" w:type="dxa"/>
          </w:tcPr>
          <w:p w:rsidR="00000000" w:rsidRDefault="001B22FB">
            <w:pPr>
              <w:pStyle w:val="ConsPlusNormal"/>
              <w:jc w:val="center"/>
            </w:pPr>
            <w:r>
              <w:t>113,6</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Ямало-Ненецкий автономный округ (Тюменская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7</w:t>
            </w:r>
          </w:p>
        </w:tc>
        <w:tc>
          <w:tcPr>
            <w:tcW w:w="624" w:type="dxa"/>
          </w:tcPr>
          <w:p w:rsidR="00000000" w:rsidRDefault="001B22FB">
            <w:pPr>
              <w:pStyle w:val="ConsPlusNormal"/>
              <w:jc w:val="center"/>
            </w:pPr>
            <w:r>
              <w:t>7.1</w:t>
            </w:r>
          </w:p>
        </w:tc>
        <w:tc>
          <w:tcPr>
            <w:tcW w:w="1243" w:type="dxa"/>
          </w:tcPr>
          <w:p w:rsidR="00000000" w:rsidRDefault="001B22FB">
            <w:pPr>
              <w:pStyle w:val="ConsPlusNormal"/>
              <w:jc w:val="center"/>
            </w:pPr>
            <w:r>
              <w:t>165</w:t>
            </w:r>
          </w:p>
        </w:tc>
        <w:tc>
          <w:tcPr>
            <w:tcW w:w="1243" w:type="dxa"/>
          </w:tcPr>
          <w:p w:rsidR="00000000" w:rsidRDefault="001B22FB">
            <w:pPr>
              <w:pStyle w:val="ConsPlusNormal"/>
              <w:jc w:val="center"/>
            </w:pPr>
            <w:r>
              <w:t>81,8</w:t>
            </w:r>
          </w:p>
        </w:tc>
        <w:tc>
          <w:tcPr>
            <w:tcW w:w="1243" w:type="dxa"/>
          </w:tcPr>
          <w:p w:rsidR="00000000" w:rsidRDefault="001B22FB">
            <w:pPr>
              <w:pStyle w:val="ConsPlusNormal"/>
              <w:jc w:val="center"/>
            </w:pPr>
            <w:r>
              <w:t>135,9</w:t>
            </w:r>
          </w:p>
        </w:tc>
        <w:tc>
          <w:tcPr>
            <w:tcW w:w="1243" w:type="dxa"/>
          </w:tcPr>
          <w:p w:rsidR="00000000" w:rsidRDefault="001B22FB">
            <w:pPr>
              <w:pStyle w:val="ConsPlusNormal"/>
              <w:jc w:val="center"/>
            </w:pPr>
            <w:r>
              <w:t>79</w:t>
            </w:r>
          </w:p>
        </w:tc>
        <w:tc>
          <w:tcPr>
            <w:tcW w:w="1243" w:type="dxa"/>
          </w:tcPr>
          <w:p w:rsidR="00000000" w:rsidRDefault="001B22FB">
            <w:pPr>
              <w:pStyle w:val="ConsPlusNormal"/>
              <w:jc w:val="center"/>
            </w:pPr>
            <w:r>
              <w:t>27,2</w:t>
            </w:r>
          </w:p>
        </w:tc>
        <w:tc>
          <w:tcPr>
            <w:tcW w:w="1243" w:type="dxa"/>
          </w:tcPr>
          <w:p w:rsidR="00000000" w:rsidRDefault="001B22FB">
            <w:pPr>
              <w:pStyle w:val="ConsPlusNormal"/>
              <w:jc w:val="center"/>
            </w:pPr>
            <w:r>
              <w:t>25,04</w:t>
            </w:r>
          </w:p>
        </w:tc>
        <w:tc>
          <w:tcPr>
            <w:tcW w:w="1243" w:type="dxa"/>
          </w:tcPr>
          <w:p w:rsidR="00000000" w:rsidRDefault="001B22FB">
            <w:pPr>
              <w:pStyle w:val="ConsPlusNormal"/>
              <w:jc w:val="center"/>
            </w:pPr>
            <w:r>
              <w:t>30,7</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Коми</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7</w:t>
            </w:r>
          </w:p>
        </w:tc>
        <w:tc>
          <w:tcPr>
            <w:tcW w:w="624" w:type="dxa"/>
          </w:tcPr>
          <w:p w:rsidR="00000000" w:rsidRDefault="001B22FB">
            <w:pPr>
              <w:pStyle w:val="ConsPlusNormal"/>
              <w:jc w:val="center"/>
            </w:pPr>
            <w:r>
              <w:t>7.1</w:t>
            </w:r>
          </w:p>
        </w:tc>
        <w:tc>
          <w:tcPr>
            <w:tcW w:w="1243" w:type="dxa"/>
          </w:tcPr>
          <w:p w:rsidR="00000000" w:rsidRDefault="001B22FB">
            <w:pPr>
              <w:pStyle w:val="ConsPlusNormal"/>
              <w:jc w:val="center"/>
            </w:pPr>
            <w:r>
              <w:t>91,5</w:t>
            </w:r>
          </w:p>
        </w:tc>
        <w:tc>
          <w:tcPr>
            <w:tcW w:w="1243" w:type="dxa"/>
          </w:tcPr>
          <w:p w:rsidR="00000000" w:rsidRDefault="001B22FB">
            <w:pPr>
              <w:pStyle w:val="ConsPlusNormal"/>
              <w:jc w:val="center"/>
            </w:pPr>
            <w:r>
              <w:t>91,5</w:t>
            </w:r>
          </w:p>
        </w:tc>
        <w:tc>
          <w:tcPr>
            <w:tcW w:w="1243" w:type="dxa"/>
          </w:tcPr>
          <w:p w:rsidR="00000000" w:rsidRDefault="001B22FB">
            <w:pPr>
              <w:pStyle w:val="ConsPlusNormal"/>
              <w:jc w:val="center"/>
            </w:pPr>
            <w:r>
              <w:t>137,3</w:t>
            </w:r>
          </w:p>
        </w:tc>
        <w:tc>
          <w:tcPr>
            <w:tcW w:w="1243" w:type="dxa"/>
          </w:tcPr>
          <w:p w:rsidR="00000000" w:rsidRDefault="001B22FB">
            <w:pPr>
              <w:pStyle w:val="ConsPlusNormal"/>
              <w:jc w:val="center"/>
            </w:pPr>
            <w:r>
              <w:t>137,21</w:t>
            </w:r>
          </w:p>
        </w:tc>
        <w:tc>
          <w:tcPr>
            <w:tcW w:w="1243" w:type="dxa"/>
          </w:tcPr>
          <w:p w:rsidR="00000000" w:rsidRDefault="001B22FB">
            <w:pPr>
              <w:pStyle w:val="ConsPlusNormal"/>
              <w:jc w:val="center"/>
            </w:pPr>
            <w:r>
              <w:t>131,7</w:t>
            </w:r>
          </w:p>
        </w:tc>
        <w:tc>
          <w:tcPr>
            <w:tcW w:w="1243" w:type="dxa"/>
          </w:tcPr>
          <w:p w:rsidR="00000000" w:rsidRDefault="001B22FB">
            <w:pPr>
              <w:pStyle w:val="ConsPlusNormal"/>
              <w:jc w:val="center"/>
            </w:pPr>
            <w:r>
              <w:t>124,4</w:t>
            </w:r>
          </w:p>
        </w:tc>
        <w:tc>
          <w:tcPr>
            <w:tcW w:w="1243" w:type="dxa"/>
          </w:tcPr>
          <w:p w:rsidR="00000000" w:rsidRDefault="001B22FB">
            <w:pPr>
              <w:pStyle w:val="ConsPlusNormal"/>
              <w:jc w:val="center"/>
            </w:pPr>
            <w:r>
              <w:t>168,4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Саха (Якутия)</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7</w:t>
            </w:r>
          </w:p>
        </w:tc>
        <w:tc>
          <w:tcPr>
            <w:tcW w:w="624" w:type="dxa"/>
          </w:tcPr>
          <w:p w:rsidR="00000000" w:rsidRDefault="001B22FB">
            <w:pPr>
              <w:pStyle w:val="ConsPlusNormal"/>
              <w:jc w:val="center"/>
            </w:pPr>
            <w:r>
              <w:t>7.1</w:t>
            </w:r>
          </w:p>
        </w:tc>
        <w:tc>
          <w:tcPr>
            <w:tcW w:w="1243" w:type="dxa"/>
          </w:tcPr>
          <w:p w:rsidR="00000000" w:rsidRDefault="001B22FB">
            <w:pPr>
              <w:pStyle w:val="ConsPlusNormal"/>
              <w:jc w:val="center"/>
            </w:pPr>
            <w:r>
              <w:t>717,3</w:t>
            </w:r>
          </w:p>
        </w:tc>
        <w:tc>
          <w:tcPr>
            <w:tcW w:w="1243" w:type="dxa"/>
          </w:tcPr>
          <w:p w:rsidR="00000000" w:rsidRDefault="001B22FB">
            <w:pPr>
              <w:pStyle w:val="ConsPlusNormal"/>
              <w:jc w:val="center"/>
            </w:pPr>
            <w:r>
              <w:t>581</w:t>
            </w:r>
          </w:p>
        </w:tc>
        <w:tc>
          <w:tcPr>
            <w:tcW w:w="1243" w:type="dxa"/>
          </w:tcPr>
          <w:p w:rsidR="00000000" w:rsidRDefault="001B22FB">
            <w:pPr>
              <w:pStyle w:val="ConsPlusNormal"/>
              <w:jc w:val="center"/>
            </w:pPr>
            <w:r>
              <w:t>720,4</w:t>
            </w:r>
          </w:p>
        </w:tc>
        <w:tc>
          <w:tcPr>
            <w:tcW w:w="1243" w:type="dxa"/>
          </w:tcPr>
          <w:p w:rsidR="00000000" w:rsidRDefault="001B22FB">
            <w:pPr>
              <w:pStyle w:val="ConsPlusNormal"/>
              <w:jc w:val="center"/>
            </w:pPr>
            <w:r>
              <w:t>611,23</w:t>
            </w:r>
          </w:p>
        </w:tc>
        <w:tc>
          <w:tcPr>
            <w:tcW w:w="1243" w:type="dxa"/>
          </w:tcPr>
          <w:p w:rsidR="00000000" w:rsidRDefault="001B22FB">
            <w:pPr>
              <w:pStyle w:val="ConsPlusNormal"/>
              <w:jc w:val="center"/>
            </w:pPr>
            <w:r>
              <w:t>877,6</w:t>
            </w:r>
          </w:p>
        </w:tc>
        <w:tc>
          <w:tcPr>
            <w:tcW w:w="1243" w:type="dxa"/>
          </w:tcPr>
          <w:p w:rsidR="00000000" w:rsidRDefault="001B22FB">
            <w:pPr>
              <w:pStyle w:val="ConsPlusNormal"/>
              <w:jc w:val="center"/>
            </w:pPr>
            <w:r>
              <w:t>839,7</w:t>
            </w:r>
          </w:p>
        </w:tc>
        <w:tc>
          <w:tcPr>
            <w:tcW w:w="1243" w:type="dxa"/>
          </w:tcPr>
          <w:p w:rsidR="00000000" w:rsidRDefault="001B22FB">
            <w:pPr>
              <w:pStyle w:val="ConsPlusNormal"/>
              <w:jc w:val="center"/>
            </w:pPr>
            <w:r>
              <w:t>855,8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Архангельская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7</w:t>
            </w:r>
          </w:p>
        </w:tc>
        <w:tc>
          <w:tcPr>
            <w:tcW w:w="624" w:type="dxa"/>
          </w:tcPr>
          <w:p w:rsidR="00000000" w:rsidRDefault="001B22FB">
            <w:pPr>
              <w:pStyle w:val="ConsPlusNormal"/>
              <w:jc w:val="center"/>
            </w:pPr>
            <w:r>
              <w:t>7.1</w:t>
            </w:r>
          </w:p>
        </w:tc>
        <w:tc>
          <w:tcPr>
            <w:tcW w:w="1243" w:type="dxa"/>
          </w:tcPr>
          <w:p w:rsidR="00000000" w:rsidRDefault="001B22FB">
            <w:pPr>
              <w:pStyle w:val="ConsPlusNormal"/>
              <w:jc w:val="center"/>
            </w:pPr>
            <w:r>
              <w:t>931,1</w:t>
            </w:r>
          </w:p>
        </w:tc>
        <w:tc>
          <w:tcPr>
            <w:tcW w:w="1243" w:type="dxa"/>
          </w:tcPr>
          <w:p w:rsidR="00000000" w:rsidRDefault="001B22FB">
            <w:pPr>
              <w:pStyle w:val="ConsPlusNormal"/>
              <w:jc w:val="center"/>
            </w:pPr>
            <w:r>
              <w:t>896,6</w:t>
            </w:r>
          </w:p>
        </w:tc>
        <w:tc>
          <w:tcPr>
            <w:tcW w:w="1243" w:type="dxa"/>
          </w:tcPr>
          <w:p w:rsidR="00000000" w:rsidRDefault="001B22FB">
            <w:pPr>
              <w:pStyle w:val="ConsPlusNormal"/>
              <w:jc w:val="center"/>
            </w:pPr>
            <w:r>
              <w:t>965,6</w:t>
            </w:r>
          </w:p>
        </w:tc>
        <w:tc>
          <w:tcPr>
            <w:tcW w:w="1243" w:type="dxa"/>
          </w:tcPr>
          <w:p w:rsidR="00000000" w:rsidRDefault="001B22FB">
            <w:pPr>
              <w:pStyle w:val="ConsPlusNormal"/>
              <w:jc w:val="center"/>
            </w:pPr>
            <w:r>
              <w:t>965,58</w:t>
            </w:r>
          </w:p>
        </w:tc>
        <w:tc>
          <w:tcPr>
            <w:tcW w:w="1243" w:type="dxa"/>
          </w:tcPr>
          <w:p w:rsidR="00000000" w:rsidRDefault="001B22FB">
            <w:pPr>
              <w:pStyle w:val="ConsPlusNormal"/>
              <w:jc w:val="center"/>
            </w:pPr>
            <w:r>
              <w:t>1069</w:t>
            </w:r>
          </w:p>
        </w:tc>
        <w:tc>
          <w:tcPr>
            <w:tcW w:w="1243" w:type="dxa"/>
          </w:tcPr>
          <w:p w:rsidR="00000000" w:rsidRDefault="001B22FB">
            <w:pPr>
              <w:pStyle w:val="ConsPlusNormal"/>
              <w:jc w:val="center"/>
            </w:pPr>
            <w:r>
              <w:t>1069</w:t>
            </w:r>
          </w:p>
        </w:tc>
        <w:tc>
          <w:tcPr>
            <w:tcW w:w="1243" w:type="dxa"/>
          </w:tcPr>
          <w:p w:rsidR="00000000" w:rsidRDefault="001B22FB">
            <w:pPr>
              <w:pStyle w:val="ConsPlusNormal"/>
              <w:jc w:val="center"/>
            </w:pPr>
            <w:r>
              <w:t>1069,1</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Красноярский край</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7</w:t>
            </w:r>
          </w:p>
        </w:tc>
        <w:tc>
          <w:tcPr>
            <w:tcW w:w="624" w:type="dxa"/>
          </w:tcPr>
          <w:p w:rsidR="00000000" w:rsidRDefault="001B22FB">
            <w:pPr>
              <w:pStyle w:val="ConsPlusNormal"/>
              <w:jc w:val="center"/>
            </w:pPr>
            <w:r>
              <w:t>7.1</w:t>
            </w:r>
          </w:p>
        </w:tc>
        <w:tc>
          <w:tcPr>
            <w:tcW w:w="1243" w:type="dxa"/>
          </w:tcPr>
          <w:p w:rsidR="00000000" w:rsidRDefault="001B22FB">
            <w:pPr>
              <w:pStyle w:val="ConsPlusNormal"/>
              <w:jc w:val="center"/>
            </w:pPr>
            <w:r>
              <w:t>1476,7</w:t>
            </w:r>
          </w:p>
        </w:tc>
        <w:tc>
          <w:tcPr>
            <w:tcW w:w="1243" w:type="dxa"/>
          </w:tcPr>
          <w:p w:rsidR="00000000" w:rsidRDefault="001B22FB">
            <w:pPr>
              <w:pStyle w:val="ConsPlusNormal"/>
              <w:jc w:val="center"/>
            </w:pPr>
            <w:r>
              <w:t>1350,4</w:t>
            </w:r>
          </w:p>
        </w:tc>
        <w:tc>
          <w:tcPr>
            <w:tcW w:w="1243" w:type="dxa"/>
          </w:tcPr>
          <w:p w:rsidR="00000000" w:rsidRDefault="001B22FB">
            <w:pPr>
              <w:pStyle w:val="ConsPlusNormal"/>
              <w:jc w:val="center"/>
            </w:pPr>
            <w:r>
              <w:t>1471,3</w:t>
            </w:r>
          </w:p>
        </w:tc>
        <w:tc>
          <w:tcPr>
            <w:tcW w:w="1243" w:type="dxa"/>
          </w:tcPr>
          <w:p w:rsidR="00000000" w:rsidRDefault="001B22FB">
            <w:pPr>
              <w:pStyle w:val="ConsPlusNormal"/>
              <w:jc w:val="center"/>
            </w:pPr>
            <w:r>
              <w:t>1425,5</w:t>
            </w:r>
          </w:p>
        </w:tc>
        <w:tc>
          <w:tcPr>
            <w:tcW w:w="1243" w:type="dxa"/>
          </w:tcPr>
          <w:p w:rsidR="00000000" w:rsidRDefault="001B22FB">
            <w:pPr>
              <w:pStyle w:val="ConsPlusNormal"/>
              <w:jc w:val="center"/>
            </w:pPr>
            <w:r>
              <w:t>1487,1</w:t>
            </w:r>
          </w:p>
        </w:tc>
        <w:tc>
          <w:tcPr>
            <w:tcW w:w="1243" w:type="dxa"/>
          </w:tcPr>
          <w:p w:rsidR="00000000" w:rsidRDefault="001B22FB">
            <w:pPr>
              <w:pStyle w:val="ConsPlusNormal"/>
              <w:jc w:val="center"/>
            </w:pPr>
            <w:r>
              <w:t>1419,1</w:t>
            </w:r>
          </w:p>
        </w:tc>
        <w:tc>
          <w:tcPr>
            <w:tcW w:w="1243" w:type="dxa"/>
          </w:tcPr>
          <w:p w:rsidR="00000000" w:rsidRDefault="001B22FB">
            <w:pPr>
              <w:pStyle w:val="ConsPlusNormal"/>
              <w:jc w:val="center"/>
            </w:pPr>
            <w:r>
              <w:t>1393,5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val="restart"/>
          </w:tcPr>
          <w:p w:rsidR="00000000" w:rsidRDefault="001B22FB">
            <w:pPr>
              <w:pStyle w:val="ConsPlusNormal"/>
            </w:pPr>
            <w:r>
              <w:t xml:space="preserve">Мероприятие 7.1.3. Подготовка специалистов в образовательных организациях по дополнительным профессиональным программам в области экономики и управления в соответствии с Государственным </w:t>
            </w:r>
            <w:hyperlink r:id="rId444" w:tooltip="Постановление Правительства РФ от 13.02.2019 N 142 (ред. от 23.12.2019) &quot;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quot; (вместе с &quot;Государственным планом подготовки управленческих кадров для организаций народного хозяйства Российской Федерации в 2018/19 - 2024/25 учебных годах&quot;, &quot;Положением о Комиссии по организации подготовки управленческих кадров д{КонсультантПлюс}" w:history="1">
              <w:r>
                <w:rPr>
                  <w:color w:val="0000FF"/>
                </w:rPr>
                <w:t>планом</w:t>
              </w:r>
            </w:hyperlink>
            <w:r>
              <w:t xml:space="preserve"> подготовки управленческих кадров для организаций народного хозяйства Российской Федерации</w:t>
            </w:r>
          </w:p>
        </w:tc>
        <w:tc>
          <w:tcPr>
            <w:tcW w:w="2154" w:type="dxa"/>
          </w:tcPr>
          <w:p w:rsidR="00000000" w:rsidRDefault="001B22FB">
            <w:pPr>
              <w:pStyle w:val="ConsPlusNormal"/>
            </w:pPr>
            <w:r>
              <w:t>Арктическая зона Российской Федерации</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7</w:t>
            </w:r>
          </w:p>
        </w:tc>
        <w:tc>
          <w:tcPr>
            <w:tcW w:w="624" w:type="dxa"/>
          </w:tcPr>
          <w:p w:rsidR="00000000" w:rsidRDefault="001B22FB">
            <w:pPr>
              <w:pStyle w:val="ConsPlusNormal"/>
              <w:jc w:val="center"/>
            </w:pPr>
            <w:r>
              <w:t>7.1</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4042,2</w:t>
            </w:r>
          </w:p>
        </w:tc>
        <w:tc>
          <w:tcPr>
            <w:tcW w:w="1243" w:type="dxa"/>
          </w:tcPr>
          <w:p w:rsidR="00000000" w:rsidRDefault="001B22FB">
            <w:pPr>
              <w:pStyle w:val="ConsPlusNormal"/>
              <w:jc w:val="center"/>
            </w:pPr>
            <w:r>
              <w:t>4042,2</w:t>
            </w:r>
          </w:p>
        </w:tc>
        <w:tc>
          <w:tcPr>
            <w:tcW w:w="1243" w:type="dxa"/>
          </w:tcPr>
          <w:p w:rsidR="00000000" w:rsidRDefault="001B22FB">
            <w:pPr>
              <w:pStyle w:val="ConsPlusNormal"/>
              <w:jc w:val="center"/>
            </w:pPr>
            <w:r>
              <w:t>3999,7</w:t>
            </w:r>
          </w:p>
        </w:tc>
        <w:tc>
          <w:tcPr>
            <w:tcW w:w="1243" w:type="dxa"/>
          </w:tcPr>
          <w:p w:rsidR="00000000" w:rsidRDefault="001B22FB">
            <w:pPr>
              <w:pStyle w:val="ConsPlusNormal"/>
              <w:jc w:val="center"/>
            </w:pPr>
            <w:r>
              <w:t>3999,7</w:t>
            </w:r>
          </w:p>
        </w:tc>
        <w:tc>
          <w:tcPr>
            <w:tcW w:w="1245" w:type="dxa"/>
          </w:tcPr>
          <w:p w:rsidR="00000000" w:rsidRDefault="001B22FB">
            <w:pPr>
              <w:pStyle w:val="ConsPlusNormal"/>
              <w:jc w:val="center"/>
            </w:pPr>
            <w:r>
              <w:t>3999,7</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Мурманская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7</w:t>
            </w:r>
          </w:p>
        </w:tc>
        <w:tc>
          <w:tcPr>
            <w:tcW w:w="624" w:type="dxa"/>
          </w:tcPr>
          <w:p w:rsidR="00000000" w:rsidRDefault="001B22FB">
            <w:pPr>
              <w:pStyle w:val="ConsPlusNormal"/>
              <w:jc w:val="center"/>
            </w:pPr>
            <w:r>
              <w:t>7.1</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171,2</w:t>
            </w:r>
          </w:p>
        </w:tc>
        <w:tc>
          <w:tcPr>
            <w:tcW w:w="1243" w:type="dxa"/>
          </w:tcPr>
          <w:p w:rsidR="00000000" w:rsidRDefault="001B22FB">
            <w:pPr>
              <w:pStyle w:val="ConsPlusNormal"/>
              <w:jc w:val="center"/>
            </w:pPr>
            <w:r>
              <w:t>171,2</w:t>
            </w:r>
          </w:p>
        </w:tc>
        <w:tc>
          <w:tcPr>
            <w:tcW w:w="1243" w:type="dxa"/>
          </w:tcPr>
          <w:p w:rsidR="00000000" w:rsidRDefault="001B22FB">
            <w:pPr>
              <w:pStyle w:val="ConsPlusNormal"/>
              <w:jc w:val="center"/>
            </w:pPr>
            <w:r>
              <w:t>171,2</w:t>
            </w:r>
          </w:p>
        </w:tc>
        <w:tc>
          <w:tcPr>
            <w:tcW w:w="1243" w:type="dxa"/>
          </w:tcPr>
          <w:p w:rsidR="00000000" w:rsidRDefault="001B22FB">
            <w:pPr>
              <w:pStyle w:val="ConsPlusNormal"/>
              <w:jc w:val="center"/>
            </w:pPr>
            <w:r>
              <w:t>171,2</w:t>
            </w:r>
          </w:p>
        </w:tc>
        <w:tc>
          <w:tcPr>
            <w:tcW w:w="1245" w:type="dxa"/>
          </w:tcPr>
          <w:p w:rsidR="00000000" w:rsidRDefault="001B22FB">
            <w:pPr>
              <w:pStyle w:val="ConsPlusNormal"/>
              <w:jc w:val="center"/>
            </w:pPr>
            <w:r>
              <w:t>171,2</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Карелия</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7</w:t>
            </w:r>
          </w:p>
        </w:tc>
        <w:tc>
          <w:tcPr>
            <w:tcW w:w="624" w:type="dxa"/>
          </w:tcPr>
          <w:p w:rsidR="00000000" w:rsidRDefault="001B22FB">
            <w:pPr>
              <w:pStyle w:val="ConsPlusNormal"/>
              <w:jc w:val="center"/>
            </w:pPr>
            <w:r>
              <w:t>7.1</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207,9</w:t>
            </w:r>
          </w:p>
        </w:tc>
        <w:tc>
          <w:tcPr>
            <w:tcW w:w="1243" w:type="dxa"/>
          </w:tcPr>
          <w:p w:rsidR="00000000" w:rsidRDefault="001B22FB">
            <w:pPr>
              <w:pStyle w:val="ConsPlusNormal"/>
              <w:jc w:val="center"/>
            </w:pPr>
            <w:r>
              <w:t>207,9</w:t>
            </w:r>
          </w:p>
        </w:tc>
        <w:tc>
          <w:tcPr>
            <w:tcW w:w="1243" w:type="dxa"/>
          </w:tcPr>
          <w:p w:rsidR="00000000" w:rsidRDefault="001B22FB">
            <w:pPr>
              <w:pStyle w:val="ConsPlusNormal"/>
              <w:jc w:val="center"/>
            </w:pPr>
            <w:r>
              <w:t>207,9</w:t>
            </w:r>
          </w:p>
        </w:tc>
        <w:tc>
          <w:tcPr>
            <w:tcW w:w="1243" w:type="dxa"/>
          </w:tcPr>
          <w:p w:rsidR="00000000" w:rsidRDefault="001B22FB">
            <w:pPr>
              <w:pStyle w:val="ConsPlusNormal"/>
              <w:jc w:val="center"/>
            </w:pPr>
            <w:r>
              <w:t>207,9</w:t>
            </w:r>
          </w:p>
        </w:tc>
        <w:tc>
          <w:tcPr>
            <w:tcW w:w="1245" w:type="dxa"/>
          </w:tcPr>
          <w:p w:rsidR="00000000" w:rsidRDefault="001B22FB">
            <w:pPr>
              <w:pStyle w:val="ConsPlusNormal"/>
              <w:jc w:val="center"/>
            </w:pPr>
            <w:r>
              <w:t>207,9</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Ямало-Ненецкий автономный округ (Тюменская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7</w:t>
            </w:r>
          </w:p>
        </w:tc>
        <w:tc>
          <w:tcPr>
            <w:tcW w:w="624" w:type="dxa"/>
          </w:tcPr>
          <w:p w:rsidR="00000000" w:rsidRDefault="001B22FB">
            <w:pPr>
              <w:pStyle w:val="ConsPlusNormal"/>
              <w:jc w:val="center"/>
            </w:pPr>
            <w:r>
              <w:t>7.1</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33</w:t>
            </w:r>
          </w:p>
        </w:tc>
        <w:tc>
          <w:tcPr>
            <w:tcW w:w="1243" w:type="dxa"/>
          </w:tcPr>
          <w:p w:rsidR="00000000" w:rsidRDefault="001B22FB">
            <w:pPr>
              <w:pStyle w:val="ConsPlusNormal"/>
              <w:jc w:val="center"/>
            </w:pPr>
            <w:r>
              <w:t>33</w:t>
            </w:r>
          </w:p>
        </w:tc>
        <w:tc>
          <w:tcPr>
            <w:tcW w:w="1243" w:type="dxa"/>
          </w:tcPr>
          <w:p w:rsidR="00000000" w:rsidRDefault="001B22FB">
            <w:pPr>
              <w:pStyle w:val="ConsPlusNormal"/>
              <w:jc w:val="center"/>
            </w:pPr>
            <w:r>
              <w:t>33</w:t>
            </w:r>
          </w:p>
        </w:tc>
        <w:tc>
          <w:tcPr>
            <w:tcW w:w="1243" w:type="dxa"/>
          </w:tcPr>
          <w:p w:rsidR="00000000" w:rsidRDefault="001B22FB">
            <w:pPr>
              <w:pStyle w:val="ConsPlusNormal"/>
              <w:jc w:val="center"/>
            </w:pPr>
            <w:r>
              <w:t>33</w:t>
            </w:r>
          </w:p>
        </w:tc>
        <w:tc>
          <w:tcPr>
            <w:tcW w:w="1245" w:type="dxa"/>
          </w:tcPr>
          <w:p w:rsidR="00000000" w:rsidRDefault="001B22FB">
            <w:pPr>
              <w:pStyle w:val="ConsPlusNormal"/>
              <w:jc w:val="center"/>
            </w:pPr>
            <w:r>
              <w:t>33</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Коми</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7</w:t>
            </w:r>
          </w:p>
        </w:tc>
        <w:tc>
          <w:tcPr>
            <w:tcW w:w="624" w:type="dxa"/>
          </w:tcPr>
          <w:p w:rsidR="00000000" w:rsidRDefault="001B22FB">
            <w:pPr>
              <w:pStyle w:val="ConsPlusNormal"/>
              <w:jc w:val="center"/>
            </w:pPr>
            <w:r>
              <w:t>7.1</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307,4</w:t>
            </w:r>
          </w:p>
        </w:tc>
        <w:tc>
          <w:tcPr>
            <w:tcW w:w="1243" w:type="dxa"/>
          </w:tcPr>
          <w:p w:rsidR="00000000" w:rsidRDefault="001B22FB">
            <w:pPr>
              <w:pStyle w:val="ConsPlusNormal"/>
              <w:jc w:val="center"/>
            </w:pPr>
            <w:r>
              <w:t>307,4</w:t>
            </w:r>
          </w:p>
        </w:tc>
        <w:tc>
          <w:tcPr>
            <w:tcW w:w="1243" w:type="dxa"/>
          </w:tcPr>
          <w:p w:rsidR="00000000" w:rsidRDefault="001B22FB">
            <w:pPr>
              <w:pStyle w:val="ConsPlusNormal"/>
              <w:jc w:val="center"/>
            </w:pPr>
            <w:r>
              <w:t>320,2</w:t>
            </w:r>
          </w:p>
        </w:tc>
        <w:tc>
          <w:tcPr>
            <w:tcW w:w="1243" w:type="dxa"/>
          </w:tcPr>
          <w:p w:rsidR="00000000" w:rsidRDefault="001B22FB">
            <w:pPr>
              <w:pStyle w:val="ConsPlusNormal"/>
              <w:jc w:val="center"/>
            </w:pPr>
            <w:r>
              <w:t>320,2</w:t>
            </w:r>
          </w:p>
        </w:tc>
        <w:tc>
          <w:tcPr>
            <w:tcW w:w="1245" w:type="dxa"/>
          </w:tcPr>
          <w:p w:rsidR="00000000" w:rsidRDefault="001B22FB">
            <w:pPr>
              <w:pStyle w:val="ConsPlusNormal"/>
              <w:jc w:val="center"/>
            </w:pPr>
            <w:r>
              <w:t>320,2</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Саха (Якутия)</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7</w:t>
            </w:r>
          </w:p>
        </w:tc>
        <w:tc>
          <w:tcPr>
            <w:tcW w:w="624" w:type="dxa"/>
          </w:tcPr>
          <w:p w:rsidR="00000000" w:rsidRDefault="001B22FB">
            <w:pPr>
              <w:pStyle w:val="ConsPlusNormal"/>
              <w:jc w:val="center"/>
            </w:pPr>
            <w:r>
              <w:t>7.1</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855,8</w:t>
            </w:r>
          </w:p>
        </w:tc>
        <w:tc>
          <w:tcPr>
            <w:tcW w:w="1243" w:type="dxa"/>
          </w:tcPr>
          <w:p w:rsidR="00000000" w:rsidRDefault="001B22FB">
            <w:pPr>
              <w:pStyle w:val="ConsPlusNormal"/>
              <w:jc w:val="center"/>
            </w:pPr>
            <w:r>
              <w:t>855,8</w:t>
            </w:r>
          </w:p>
        </w:tc>
        <w:tc>
          <w:tcPr>
            <w:tcW w:w="1243" w:type="dxa"/>
          </w:tcPr>
          <w:p w:rsidR="00000000" w:rsidRDefault="001B22FB">
            <w:pPr>
              <w:pStyle w:val="ConsPlusNormal"/>
              <w:jc w:val="center"/>
            </w:pPr>
            <w:r>
              <w:t>882,9</w:t>
            </w:r>
          </w:p>
        </w:tc>
        <w:tc>
          <w:tcPr>
            <w:tcW w:w="1243" w:type="dxa"/>
          </w:tcPr>
          <w:p w:rsidR="00000000" w:rsidRDefault="001B22FB">
            <w:pPr>
              <w:pStyle w:val="ConsPlusNormal"/>
              <w:jc w:val="center"/>
            </w:pPr>
            <w:r>
              <w:t>882,9</w:t>
            </w:r>
          </w:p>
        </w:tc>
        <w:tc>
          <w:tcPr>
            <w:tcW w:w="1245" w:type="dxa"/>
          </w:tcPr>
          <w:p w:rsidR="00000000" w:rsidRDefault="001B22FB">
            <w:pPr>
              <w:pStyle w:val="ConsPlusNormal"/>
              <w:jc w:val="center"/>
            </w:pPr>
            <w:r>
              <w:t>882,9</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Архангельская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7</w:t>
            </w:r>
          </w:p>
        </w:tc>
        <w:tc>
          <w:tcPr>
            <w:tcW w:w="624" w:type="dxa"/>
          </w:tcPr>
          <w:p w:rsidR="00000000" w:rsidRDefault="001B22FB">
            <w:pPr>
              <w:pStyle w:val="ConsPlusNormal"/>
              <w:jc w:val="center"/>
            </w:pPr>
            <w:r>
              <w:t>7.1</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1039,8</w:t>
            </w:r>
          </w:p>
        </w:tc>
        <w:tc>
          <w:tcPr>
            <w:tcW w:w="1243" w:type="dxa"/>
          </w:tcPr>
          <w:p w:rsidR="00000000" w:rsidRDefault="001B22FB">
            <w:pPr>
              <w:pStyle w:val="ConsPlusNormal"/>
              <w:jc w:val="center"/>
            </w:pPr>
            <w:r>
              <w:t>1039,8</w:t>
            </w:r>
          </w:p>
        </w:tc>
        <w:tc>
          <w:tcPr>
            <w:tcW w:w="1243" w:type="dxa"/>
          </w:tcPr>
          <w:p w:rsidR="00000000" w:rsidRDefault="001B22FB">
            <w:pPr>
              <w:pStyle w:val="ConsPlusNormal"/>
              <w:jc w:val="center"/>
            </w:pPr>
            <w:r>
              <w:t>1039,8</w:t>
            </w:r>
          </w:p>
        </w:tc>
        <w:tc>
          <w:tcPr>
            <w:tcW w:w="1243" w:type="dxa"/>
          </w:tcPr>
          <w:p w:rsidR="00000000" w:rsidRDefault="001B22FB">
            <w:pPr>
              <w:pStyle w:val="ConsPlusNormal"/>
              <w:jc w:val="center"/>
            </w:pPr>
            <w:r>
              <w:t>1039,8</w:t>
            </w:r>
          </w:p>
        </w:tc>
        <w:tc>
          <w:tcPr>
            <w:tcW w:w="1245" w:type="dxa"/>
          </w:tcPr>
          <w:p w:rsidR="00000000" w:rsidRDefault="001B22FB">
            <w:pPr>
              <w:pStyle w:val="ConsPlusNormal"/>
              <w:jc w:val="center"/>
            </w:pPr>
            <w:r>
              <w:t>1039,8</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Красноярский край</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7</w:t>
            </w:r>
          </w:p>
        </w:tc>
        <w:tc>
          <w:tcPr>
            <w:tcW w:w="624" w:type="dxa"/>
          </w:tcPr>
          <w:p w:rsidR="00000000" w:rsidRDefault="001B22FB">
            <w:pPr>
              <w:pStyle w:val="ConsPlusNormal"/>
              <w:jc w:val="center"/>
            </w:pPr>
            <w:r>
              <w:t>7.1</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1427,1</w:t>
            </w:r>
          </w:p>
        </w:tc>
        <w:tc>
          <w:tcPr>
            <w:tcW w:w="1243" w:type="dxa"/>
          </w:tcPr>
          <w:p w:rsidR="00000000" w:rsidRDefault="001B22FB">
            <w:pPr>
              <w:pStyle w:val="ConsPlusNormal"/>
              <w:jc w:val="center"/>
            </w:pPr>
            <w:r>
              <w:t>1427,1</w:t>
            </w:r>
          </w:p>
        </w:tc>
        <w:tc>
          <w:tcPr>
            <w:tcW w:w="1243" w:type="dxa"/>
          </w:tcPr>
          <w:p w:rsidR="00000000" w:rsidRDefault="001B22FB">
            <w:pPr>
              <w:pStyle w:val="ConsPlusNormal"/>
              <w:jc w:val="center"/>
            </w:pPr>
            <w:r>
              <w:t>1344,7</w:t>
            </w:r>
          </w:p>
        </w:tc>
        <w:tc>
          <w:tcPr>
            <w:tcW w:w="1243" w:type="dxa"/>
          </w:tcPr>
          <w:p w:rsidR="00000000" w:rsidRDefault="001B22FB">
            <w:pPr>
              <w:pStyle w:val="ConsPlusNormal"/>
              <w:jc w:val="center"/>
            </w:pPr>
            <w:r>
              <w:t>1344,7</w:t>
            </w:r>
          </w:p>
        </w:tc>
        <w:tc>
          <w:tcPr>
            <w:tcW w:w="1245" w:type="dxa"/>
          </w:tcPr>
          <w:p w:rsidR="00000000" w:rsidRDefault="001B22FB">
            <w:pPr>
              <w:pStyle w:val="ConsPlusNormal"/>
              <w:jc w:val="center"/>
            </w:pPr>
            <w:r>
              <w:t>1344,7</w:t>
            </w:r>
          </w:p>
        </w:tc>
      </w:tr>
      <w:tr w:rsidR="00000000">
        <w:tc>
          <w:tcPr>
            <w:tcW w:w="2324" w:type="dxa"/>
            <w:vMerge w:val="restart"/>
          </w:tcPr>
          <w:p w:rsidR="00000000" w:rsidRDefault="001B22FB">
            <w:pPr>
              <w:pStyle w:val="ConsPlusNormal"/>
            </w:pPr>
            <w:hyperlink w:anchor="Par984" w:tooltip="ПАСПОРТ" w:history="1">
              <w:r>
                <w:rPr>
                  <w:color w:val="0000FF"/>
                </w:rPr>
                <w:t>Подпрограмма Е</w:t>
              </w:r>
            </w:hyperlink>
            <w:r>
              <w:t xml:space="preserve"> "Туризм"</w:t>
            </w:r>
          </w:p>
        </w:tc>
        <w:tc>
          <w:tcPr>
            <w:tcW w:w="2154" w:type="dxa"/>
          </w:tcPr>
          <w:p w:rsidR="00000000" w:rsidRDefault="001B22FB">
            <w:pPr>
              <w:pStyle w:val="ConsPlusNormal"/>
            </w:pPr>
            <w:r>
              <w:t>Арктическая зона Российской Федерации</w:t>
            </w:r>
          </w:p>
        </w:tc>
        <w:tc>
          <w:tcPr>
            <w:tcW w:w="541" w:type="dxa"/>
          </w:tcPr>
          <w:p w:rsidR="00000000" w:rsidRDefault="001B22FB">
            <w:pPr>
              <w:pStyle w:val="ConsPlusNormal"/>
              <w:jc w:val="center"/>
            </w:pPr>
            <w:r>
              <w:t>174</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Е</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356746,4</w:t>
            </w:r>
          </w:p>
        </w:tc>
        <w:tc>
          <w:tcPr>
            <w:tcW w:w="1243" w:type="dxa"/>
          </w:tcPr>
          <w:p w:rsidR="00000000" w:rsidRDefault="001B22FB">
            <w:pPr>
              <w:pStyle w:val="ConsPlusNormal"/>
              <w:jc w:val="center"/>
            </w:pPr>
            <w:r>
              <w:t>295792,2</w:t>
            </w:r>
          </w:p>
        </w:tc>
        <w:tc>
          <w:tcPr>
            <w:tcW w:w="1243" w:type="dxa"/>
          </w:tcPr>
          <w:p w:rsidR="00000000" w:rsidRDefault="001B22FB">
            <w:pPr>
              <w:pStyle w:val="ConsPlusNormal"/>
              <w:jc w:val="center"/>
            </w:pPr>
            <w:r>
              <w:t>300000</w:t>
            </w:r>
          </w:p>
        </w:tc>
        <w:tc>
          <w:tcPr>
            <w:tcW w:w="1243" w:type="dxa"/>
          </w:tcPr>
          <w:p w:rsidR="00000000" w:rsidRDefault="001B22FB">
            <w:pPr>
              <w:pStyle w:val="ConsPlusNormal"/>
              <w:jc w:val="center"/>
            </w:pPr>
            <w:r>
              <w:t>300000</w:t>
            </w:r>
          </w:p>
        </w:tc>
        <w:tc>
          <w:tcPr>
            <w:tcW w:w="1245" w:type="dxa"/>
          </w:tcPr>
          <w:p w:rsidR="00000000" w:rsidRDefault="001B22FB">
            <w:pPr>
              <w:pStyle w:val="ConsPlusNormal"/>
              <w:jc w:val="center"/>
            </w:pPr>
            <w:r>
              <w:t>300000</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Мурманская область</w:t>
            </w:r>
          </w:p>
        </w:tc>
        <w:tc>
          <w:tcPr>
            <w:tcW w:w="541" w:type="dxa"/>
          </w:tcPr>
          <w:p w:rsidR="00000000" w:rsidRDefault="001B22FB">
            <w:pPr>
              <w:pStyle w:val="ConsPlusNormal"/>
              <w:jc w:val="center"/>
            </w:pPr>
            <w:r>
              <w:t>174</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Е</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120546,4</w:t>
            </w:r>
          </w:p>
        </w:tc>
        <w:tc>
          <w:tcPr>
            <w:tcW w:w="1243" w:type="dxa"/>
          </w:tcPr>
          <w:p w:rsidR="00000000" w:rsidRDefault="001B22FB">
            <w:pPr>
              <w:pStyle w:val="ConsPlusNormal"/>
              <w:jc w:val="center"/>
            </w:pPr>
            <w:r>
              <w:t>183453,6</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Карелия</w:t>
            </w:r>
          </w:p>
        </w:tc>
        <w:tc>
          <w:tcPr>
            <w:tcW w:w="541" w:type="dxa"/>
          </w:tcPr>
          <w:p w:rsidR="00000000" w:rsidRDefault="001B22FB">
            <w:pPr>
              <w:pStyle w:val="ConsPlusNormal"/>
              <w:jc w:val="center"/>
            </w:pPr>
            <w:r>
              <w:t>174</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Е</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60000</w:t>
            </w:r>
          </w:p>
        </w:tc>
        <w:tc>
          <w:tcPr>
            <w:tcW w:w="1243" w:type="dxa"/>
          </w:tcPr>
          <w:p w:rsidR="00000000" w:rsidRDefault="001B22FB">
            <w:pPr>
              <w:pStyle w:val="ConsPlusNormal"/>
              <w:jc w:val="center"/>
            </w:pPr>
            <w:r>
              <w:t>51758,6</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Архангельская область</w:t>
            </w:r>
          </w:p>
        </w:tc>
        <w:tc>
          <w:tcPr>
            <w:tcW w:w="541" w:type="dxa"/>
          </w:tcPr>
          <w:p w:rsidR="00000000" w:rsidRDefault="001B22FB">
            <w:pPr>
              <w:pStyle w:val="ConsPlusNormal"/>
              <w:jc w:val="center"/>
            </w:pPr>
            <w:r>
              <w:t>174</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Е</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176200</w:t>
            </w:r>
          </w:p>
        </w:tc>
        <w:tc>
          <w:tcPr>
            <w:tcW w:w="1243" w:type="dxa"/>
          </w:tcPr>
          <w:p w:rsidR="00000000" w:rsidRDefault="001B22FB">
            <w:pPr>
              <w:pStyle w:val="ConsPlusNormal"/>
              <w:jc w:val="center"/>
            </w:pPr>
            <w:r>
              <w:t>60580</w:t>
            </w:r>
          </w:p>
        </w:tc>
        <w:tc>
          <w:tcPr>
            <w:tcW w:w="1243" w:type="dxa"/>
          </w:tcPr>
          <w:p w:rsidR="00000000" w:rsidRDefault="001B22FB">
            <w:pPr>
              <w:pStyle w:val="ConsPlusNormal"/>
              <w:jc w:val="center"/>
            </w:pPr>
            <w:r>
              <w:t>300000</w:t>
            </w:r>
          </w:p>
        </w:tc>
        <w:tc>
          <w:tcPr>
            <w:tcW w:w="1243" w:type="dxa"/>
          </w:tcPr>
          <w:p w:rsidR="00000000" w:rsidRDefault="001B22FB">
            <w:pPr>
              <w:pStyle w:val="ConsPlusNormal"/>
              <w:jc w:val="center"/>
            </w:pPr>
            <w:r>
              <w:t>300000</w:t>
            </w:r>
          </w:p>
        </w:tc>
        <w:tc>
          <w:tcPr>
            <w:tcW w:w="1245" w:type="dxa"/>
          </w:tcPr>
          <w:p w:rsidR="00000000" w:rsidRDefault="001B22FB">
            <w:pPr>
              <w:pStyle w:val="ConsPlusNormal"/>
              <w:jc w:val="center"/>
            </w:pPr>
            <w:r>
              <w:t>300000</w:t>
            </w:r>
          </w:p>
        </w:tc>
      </w:tr>
      <w:tr w:rsidR="00000000">
        <w:tc>
          <w:tcPr>
            <w:tcW w:w="2324" w:type="dxa"/>
            <w:vMerge w:val="restart"/>
          </w:tcPr>
          <w:p w:rsidR="00000000" w:rsidRDefault="001B22FB">
            <w:pPr>
              <w:pStyle w:val="ConsPlusNormal"/>
            </w:pPr>
            <w:r>
              <w:t>Основное мероприятие Е.1. Создание благоприятных условий для развития туризма в Российской Федерации</w:t>
            </w:r>
          </w:p>
        </w:tc>
        <w:tc>
          <w:tcPr>
            <w:tcW w:w="2154" w:type="dxa"/>
          </w:tcPr>
          <w:p w:rsidR="00000000" w:rsidRDefault="001B22FB">
            <w:pPr>
              <w:pStyle w:val="ConsPlusNormal"/>
            </w:pPr>
            <w:r>
              <w:t>Арктическая зона Российской Федерации</w:t>
            </w:r>
          </w:p>
        </w:tc>
        <w:tc>
          <w:tcPr>
            <w:tcW w:w="541" w:type="dxa"/>
          </w:tcPr>
          <w:p w:rsidR="00000000" w:rsidRDefault="001B22FB">
            <w:pPr>
              <w:pStyle w:val="ConsPlusNormal"/>
              <w:jc w:val="center"/>
            </w:pPr>
            <w:r>
              <w:t>174</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Е</w:t>
            </w:r>
          </w:p>
        </w:tc>
        <w:tc>
          <w:tcPr>
            <w:tcW w:w="624" w:type="dxa"/>
          </w:tcPr>
          <w:p w:rsidR="00000000" w:rsidRDefault="001B22FB">
            <w:pPr>
              <w:pStyle w:val="ConsPlusNormal"/>
              <w:jc w:val="center"/>
            </w:pPr>
            <w:r>
              <w:t>Е.1</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356746,4</w:t>
            </w:r>
          </w:p>
        </w:tc>
        <w:tc>
          <w:tcPr>
            <w:tcW w:w="1243" w:type="dxa"/>
          </w:tcPr>
          <w:p w:rsidR="00000000" w:rsidRDefault="001B22FB">
            <w:pPr>
              <w:pStyle w:val="ConsPlusNormal"/>
              <w:jc w:val="center"/>
            </w:pPr>
            <w:r>
              <w:t>295792,2</w:t>
            </w:r>
          </w:p>
        </w:tc>
        <w:tc>
          <w:tcPr>
            <w:tcW w:w="1243" w:type="dxa"/>
          </w:tcPr>
          <w:p w:rsidR="00000000" w:rsidRDefault="001B22FB">
            <w:pPr>
              <w:pStyle w:val="ConsPlusNormal"/>
              <w:jc w:val="center"/>
            </w:pPr>
            <w:r>
              <w:t>300000</w:t>
            </w:r>
          </w:p>
        </w:tc>
        <w:tc>
          <w:tcPr>
            <w:tcW w:w="1243" w:type="dxa"/>
          </w:tcPr>
          <w:p w:rsidR="00000000" w:rsidRDefault="001B22FB">
            <w:pPr>
              <w:pStyle w:val="ConsPlusNormal"/>
              <w:jc w:val="center"/>
            </w:pPr>
            <w:r>
              <w:t>300000</w:t>
            </w:r>
          </w:p>
        </w:tc>
        <w:tc>
          <w:tcPr>
            <w:tcW w:w="1245" w:type="dxa"/>
          </w:tcPr>
          <w:p w:rsidR="00000000" w:rsidRDefault="001B22FB">
            <w:pPr>
              <w:pStyle w:val="ConsPlusNormal"/>
              <w:jc w:val="center"/>
            </w:pPr>
            <w:r>
              <w:t>300000</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Мурманская область</w:t>
            </w:r>
          </w:p>
        </w:tc>
        <w:tc>
          <w:tcPr>
            <w:tcW w:w="541" w:type="dxa"/>
          </w:tcPr>
          <w:p w:rsidR="00000000" w:rsidRDefault="001B22FB">
            <w:pPr>
              <w:pStyle w:val="ConsPlusNormal"/>
              <w:jc w:val="center"/>
            </w:pPr>
            <w:r>
              <w:t>174</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Е</w:t>
            </w:r>
          </w:p>
        </w:tc>
        <w:tc>
          <w:tcPr>
            <w:tcW w:w="624" w:type="dxa"/>
          </w:tcPr>
          <w:p w:rsidR="00000000" w:rsidRDefault="001B22FB">
            <w:pPr>
              <w:pStyle w:val="ConsPlusNormal"/>
              <w:jc w:val="center"/>
            </w:pPr>
            <w:r>
              <w:t>Е.1</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120546,4</w:t>
            </w:r>
          </w:p>
        </w:tc>
        <w:tc>
          <w:tcPr>
            <w:tcW w:w="1243" w:type="dxa"/>
          </w:tcPr>
          <w:p w:rsidR="00000000" w:rsidRDefault="001B22FB">
            <w:pPr>
              <w:pStyle w:val="ConsPlusNormal"/>
              <w:jc w:val="center"/>
            </w:pPr>
            <w:r>
              <w:t>183453,6</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Карелия</w:t>
            </w:r>
          </w:p>
        </w:tc>
        <w:tc>
          <w:tcPr>
            <w:tcW w:w="541" w:type="dxa"/>
          </w:tcPr>
          <w:p w:rsidR="00000000" w:rsidRDefault="001B22FB">
            <w:pPr>
              <w:pStyle w:val="ConsPlusNormal"/>
              <w:jc w:val="center"/>
            </w:pPr>
            <w:r>
              <w:t>174</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Е</w:t>
            </w:r>
          </w:p>
        </w:tc>
        <w:tc>
          <w:tcPr>
            <w:tcW w:w="624" w:type="dxa"/>
          </w:tcPr>
          <w:p w:rsidR="00000000" w:rsidRDefault="001B22FB">
            <w:pPr>
              <w:pStyle w:val="ConsPlusNormal"/>
              <w:jc w:val="center"/>
            </w:pPr>
            <w:r>
              <w:t>Е.1</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60000</w:t>
            </w:r>
          </w:p>
        </w:tc>
        <w:tc>
          <w:tcPr>
            <w:tcW w:w="1243" w:type="dxa"/>
          </w:tcPr>
          <w:p w:rsidR="00000000" w:rsidRDefault="001B22FB">
            <w:pPr>
              <w:pStyle w:val="ConsPlusNormal"/>
              <w:jc w:val="center"/>
            </w:pPr>
            <w:r>
              <w:t>51758,6</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Архангельская область</w:t>
            </w:r>
          </w:p>
        </w:tc>
        <w:tc>
          <w:tcPr>
            <w:tcW w:w="541" w:type="dxa"/>
          </w:tcPr>
          <w:p w:rsidR="00000000" w:rsidRDefault="001B22FB">
            <w:pPr>
              <w:pStyle w:val="ConsPlusNormal"/>
              <w:jc w:val="center"/>
            </w:pPr>
            <w:r>
              <w:t>174</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Е</w:t>
            </w:r>
          </w:p>
        </w:tc>
        <w:tc>
          <w:tcPr>
            <w:tcW w:w="624" w:type="dxa"/>
          </w:tcPr>
          <w:p w:rsidR="00000000" w:rsidRDefault="001B22FB">
            <w:pPr>
              <w:pStyle w:val="ConsPlusNormal"/>
              <w:jc w:val="center"/>
            </w:pPr>
            <w:r>
              <w:t>Е.1</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176200</w:t>
            </w:r>
          </w:p>
        </w:tc>
        <w:tc>
          <w:tcPr>
            <w:tcW w:w="1243" w:type="dxa"/>
          </w:tcPr>
          <w:p w:rsidR="00000000" w:rsidRDefault="001B22FB">
            <w:pPr>
              <w:pStyle w:val="ConsPlusNormal"/>
              <w:jc w:val="center"/>
            </w:pPr>
            <w:r>
              <w:t>60580</w:t>
            </w:r>
          </w:p>
        </w:tc>
        <w:tc>
          <w:tcPr>
            <w:tcW w:w="1243" w:type="dxa"/>
          </w:tcPr>
          <w:p w:rsidR="00000000" w:rsidRDefault="001B22FB">
            <w:pPr>
              <w:pStyle w:val="ConsPlusNormal"/>
              <w:jc w:val="center"/>
            </w:pPr>
            <w:r>
              <w:t>300000</w:t>
            </w:r>
          </w:p>
        </w:tc>
        <w:tc>
          <w:tcPr>
            <w:tcW w:w="1243" w:type="dxa"/>
          </w:tcPr>
          <w:p w:rsidR="00000000" w:rsidRDefault="001B22FB">
            <w:pPr>
              <w:pStyle w:val="ConsPlusNormal"/>
              <w:jc w:val="center"/>
            </w:pPr>
            <w:r>
              <w:t>300000</w:t>
            </w:r>
          </w:p>
        </w:tc>
        <w:tc>
          <w:tcPr>
            <w:tcW w:w="1245" w:type="dxa"/>
          </w:tcPr>
          <w:p w:rsidR="00000000" w:rsidRDefault="001B22FB">
            <w:pPr>
              <w:pStyle w:val="ConsPlusNormal"/>
              <w:jc w:val="center"/>
            </w:pPr>
            <w:r>
              <w:t>300000</w:t>
            </w:r>
          </w:p>
        </w:tc>
      </w:tr>
      <w:tr w:rsidR="00000000">
        <w:tc>
          <w:tcPr>
            <w:tcW w:w="2324" w:type="dxa"/>
            <w:vMerge w:val="restart"/>
            <w:tcBorders>
              <w:bottom w:val="single" w:sz="4" w:space="0" w:color="auto"/>
            </w:tcBorders>
          </w:tcPr>
          <w:p w:rsidR="00000000" w:rsidRDefault="001B22FB">
            <w:pPr>
              <w:pStyle w:val="ConsPlusNormal"/>
            </w:pPr>
            <w:r>
              <w:t>Мероприятие Е.1.2. Развитие инфраструктуры в рамках туристских кластеров, а также реализация инвестиционных проектов в сфере туризма</w:t>
            </w:r>
          </w:p>
        </w:tc>
        <w:tc>
          <w:tcPr>
            <w:tcW w:w="2154" w:type="dxa"/>
          </w:tcPr>
          <w:p w:rsidR="00000000" w:rsidRDefault="001B22FB">
            <w:pPr>
              <w:pStyle w:val="ConsPlusNormal"/>
            </w:pPr>
            <w:r>
              <w:t>Арктическая зона Российской Федерации</w:t>
            </w:r>
          </w:p>
        </w:tc>
        <w:tc>
          <w:tcPr>
            <w:tcW w:w="541" w:type="dxa"/>
          </w:tcPr>
          <w:p w:rsidR="00000000" w:rsidRDefault="001B22FB">
            <w:pPr>
              <w:pStyle w:val="ConsPlusNormal"/>
              <w:jc w:val="center"/>
            </w:pPr>
            <w:r>
              <w:t>174</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Е</w:t>
            </w:r>
          </w:p>
        </w:tc>
        <w:tc>
          <w:tcPr>
            <w:tcW w:w="624" w:type="dxa"/>
          </w:tcPr>
          <w:p w:rsidR="00000000" w:rsidRDefault="001B22FB">
            <w:pPr>
              <w:pStyle w:val="ConsPlusNormal"/>
              <w:jc w:val="center"/>
            </w:pPr>
            <w:r>
              <w:t>Е.1</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356746,4</w:t>
            </w:r>
          </w:p>
        </w:tc>
        <w:tc>
          <w:tcPr>
            <w:tcW w:w="1243" w:type="dxa"/>
          </w:tcPr>
          <w:p w:rsidR="00000000" w:rsidRDefault="001B22FB">
            <w:pPr>
              <w:pStyle w:val="ConsPlusNormal"/>
              <w:jc w:val="center"/>
            </w:pPr>
            <w:r>
              <w:t>295792,2</w:t>
            </w:r>
          </w:p>
        </w:tc>
        <w:tc>
          <w:tcPr>
            <w:tcW w:w="1243" w:type="dxa"/>
          </w:tcPr>
          <w:p w:rsidR="00000000" w:rsidRDefault="001B22FB">
            <w:pPr>
              <w:pStyle w:val="ConsPlusNormal"/>
              <w:jc w:val="center"/>
            </w:pPr>
            <w:r>
              <w:t>300000</w:t>
            </w:r>
          </w:p>
        </w:tc>
        <w:tc>
          <w:tcPr>
            <w:tcW w:w="1243" w:type="dxa"/>
          </w:tcPr>
          <w:p w:rsidR="00000000" w:rsidRDefault="001B22FB">
            <w:pPr>
              <w:pStyle w:val="ConsPlusNormal"/>
              <w:jc w:val="center"/>
            </w:pPr>
            <w:r>
              <w:t>300000</w:t>
            </w:r>
          </w:p>
        </w:tc>
        <w:tc>
          <w:tcPr>
            <w:tcW w:w="1245" w:type="dxa"/>
          </w:tcPr>
          <w:p w:rsidR="00000000" w:rsidRDefault="001B22FB">
            <w:pPr>
              <w:pStyle w:val="ConsPlusNormal"/>
              <w:jc w:val="center"/>
            </w:pPr>
            <w:r>
              <w:t>300000</w:t>
            </w:r>
          </w:p>
        </w:tc>
      </w:tr>
      <w:tr w:rsidR="00000000">
        <w:tc>
          <w:tcPr>
            <w:tcW w:w="2324" w:type="dxa"/>
            <w:vMerge/>
            <w:tcBorders>
              <w:bottom w:val="single" w:sz="4" w:space="0" w:color="auto"/>
            </w:tcBorders>
          </w:tcPr>
          <w:p w:rsidR="00000000" w:rsidRDefault="001B22FB">
            <w:pPr>
              <w:pStyle w:val="ConsPlusNormal"/>
              <w:rPr>
                <w:sz w:val="24"/>
                <w:szCs w:val="24"/>
              </w:rPr>
            </w:pPr>
          </w:p>
        </w:tc>
        <w:tc>
          <w:tcPr>
            <w:tcW w:w="2154" w:type="dxa"/>
          </w:tcPr>
          <w:p w:rsidR="00000000" w:rsidRDefault="001B22FB">
            <w:pPr>
              <w:pStyle w:val="ConsPlusNormal"/>
            </w:pPr>
            <w:r>
              <w:t>Мурманская область</w:t>
            </w:r>
          </w:p>
        </w:tc>
        <w:tc>
          <w:tcPr>
            <w:tcW w:w="541" w:type="dxa"/>
          </w:tcPr>
          <w:p w:rsidR="00000000" w:rsidRDefault="001B22FB">
            <w:pPr>
              <w:pStyle w:val="ConsPlusNormal"/>
              <w:jc w:val="center"/>
            </w:pPr>
            <w:r>
              <w:t>174</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Е</w:t>
            </w:r>
          </w:p>
        </w:tc>
        <w:tc>
          <w:tcPr>
            <w:tcW w:w="624" w:type="dxa"/>
          </w:tcPr>
          <w:p w:rsidR="00000000" w:rsidRDefault="001B22FB">
            <w:pPr>
              <w:pStyle w:val="ConsPlusNormal"/>
              <w:jc w:val="center"/>
            </w:pPr>
            <w:r>
              <w:t>Е.1</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120546,4</w:t>
            </w:r>
          </w:p>
        </w:tc>
        <w:tc>
          <w:tcPr>
            <w:tcW w:w="1243" w:type="dxa"/>
          </w:tcPr>
          <w:p w:rsidR="00000000" w:rsidRDefault="001B22FB">
            <w:pPr>
              <w:pStyle w:val="ConsPlusNormal"/>
              <w:jc w:val="center"/>
            </w:pPr>
            <w:r>
              <w:t>183453,6</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Borders>
              <w:bottom w:val="single" w:sz="4" w:space="0" w:color="auto"/>
            </w:tcBorders>
          </w:tcPr>
          <w:p w:rsidR="00000000" w:rsidRDefault="001B22FB">
            <w:pPr>
              <w:pStyle w:val="ConsPlusNormal"/>
              <w:rPr>
                <w:sz w:val="24"/>
                <w:szCs w:val="24"/>
              </w:rPr>
            </w:pPr>
          </w:p>
        </w:tc>
        <w:tc>
          <w:tcPr>
            <w:tcW w:w="2154" w:type="dxa"/>
          </w:tcPr>
          <w:p w:rsidR="00000000" w:rsidRDefault="001B22FB">
            <w:pPr>
              <w:pStyle w:val="ConsPlusNormal"/>
            </w:pPr>
            <w:r>
              <w:t>Республика Карелия</w:t>
            </w:r>
          </w:p>
        </w:tc>
        <w:tc>
          <w:tcPr>
            <w:tcW w:w="541" w:type="dxa"/>
          </w:tcPr>
          <w:p w:rsidR="00000000" w:rsidRDefault="001B22FB">
            <w:pPr>
              <w:pStyle w:val="ConsPlusNormal"/>
              <w:jc w:val="center"/>
            </w:pPr>
            <w:r>
              <w:t>174</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Е</w:t>
            </w:r>
          </w:p>
        </w:tc>
        <w:tc>
          <w:tcPr>
            <w:tcW w:w="624" w:type="dxa"/>
          </w:tcPr>
          <w:p w:rsidR="00000000" w:rsidRDefault="001B22FB">
            <w:pPr>
              <w:pStyle w:val="ConsPlusNormal"/>
              <w:jc w:val="center"/>
            </w:pPr>
            <w:r>
              <w:t>Е.1</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60000</w:t>
            </w:r>
          </w:p>
        </w:tc>
        <w:tc>
          <w:tcPr>
            <w:tcW w:w="1243" w:type="dxa"/>
          </w:tcPr>
          <w:p w:rsidR="00000000" w:rsidRDefault="001B22FB">
            <w:pPr>
              <w:pStyle w:val="ConsPlusNormal"/>
              <w:jc w:val="center"/>
            </w:pPr>
            <w:r>
              <w:t>51758,6</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Borders>
              <w:bottom w:val="single" w:sz="4" w:space="0" w:color="auto"/>
            </w:tcBorders>
          </w:tcPr>
          <w:p w:rsidR="00000000" w:rsidRDefault="001B22FB">
            <w:pPr>
              <w:pStyle w:val="ConsPlusNormal"/>
              <w:rPr>
                <w:sz w:val="24"/>
                <w:szCs w:val="24"/>
              </w:rPr>
            </w:pPr>
          </w:p>
        </w:tc>
        <w:tc>
          <w:tcPr>
            <w:tcW w:w="2154" w:type="dxa"/>
            <w:tcBorders>
              <w:bottom w:val="single" w:sz="4" w:space="0" w:color="auto"/>
            </w:tcBorders>
          </w:tcPr>
          <w:p w:rsidR="00000000" w:rsidRDefault="001B22FB">
            <w:pPr>
              <w:pStyle w:val="ConsPlusNormal"/>
            </w:pPr>
            <w:r>
              <w:t>Архангельская область</w:t>
            </w:r>
          </w:p>
        </w:tc>
        <w:tc>
          <w:tcPr>
            <w:tcW w:w="541" w:type="dxa"/>
            <w:tcBorders>
              <w:bottom w:val="single" w:sz="4" w:space="0" w:color="auto"/>
            </w:tcBorders>
          </w:tcPr>
          <w:p w:rsidR="00000000" w:rsidRDefault="001B22FB">
            <w:pPr>
              <w:pStyle w:val="ConsPlusNormal"/>
              <w:jc w:val="center"/>
            </w:pPr>
            <w:r>
              <w:t>174</w:t>
            </w:r>
          </w:p>
        </w:tc>
        <w:tc>
          <w:tcPr>
            <w:tcW w:w="541" w:type="dxa"/>
            <w:tcBorders>
              <w:bottom w:val="single" w:sz="4" w:space="0" w:color="auto"/>
            </w:tcBorders>
          </w:tcPr>
          <w:p w:rsidR="00000000" w:rsidRDefault="001B22FB">
            <w:pPr>
              <w:pStyle w:val="ConsPlusNormal"/>
              <w:jc w:val="center"/>
            </w:pPr>
            <w:r>
              <w:t>15</w:t>
            </w:r>
          </w:p>
        </w:tc>
        <w:tc>
          <w:tcPr>
            <w:tcW w:w="541" w:type="dxa"/>
            <w:tcBorders>
              <w:bottom w:val="single" w:sz="4" w:space="0" w:color="auto"/>
            </w:tcBorders>
          </w:tcPr>
          <w:p w:rsidR="00000000" w:rsidRDefault="001B22FB">
            <w:pPr>
              <w:pStyle w:val="ConsPlusNormal"/>
              <w:jc w:val="center"/>
            </w:pPr>
            <w:r>
              <w:t>Е</w:t>
            </w:r>
          </w:p>
        </w:tc>
        <w:tc>
          <w:tcPr>
            <w:tcW w:w="624" w:type="dxa"/>
            <w:tcBorders>
              <w:bottom w:val="single" w:sz="4" w:space="0" w:color="auto"/>
            </w:tcBorders>
          </w:tcPr>
          <w:p w:rsidR="00000000" w:rsidRDefault="001B22FB">
            <w:pPr>
              <w:pStyle w:val="ConsPlusNormal"/>
              <w:jc w:val="center"/>
            </w:pPr>
            <w:r>
              <w:t>Е.1</w:t>
            </w:r>
          </w:p>
        </w:tc>
        <w:tc>
          <w:tcPr>
            <w:tcW w:w="1243" w:type="dxa"/>
            <w:tcBorders>
              <w:bottom w:val="single" w:sz="4" w:space="0" w:color="auto"/>
            </w:tcBorders>
          </w:tcPr>
          <w:p w:rsidR="00000000" w:rsidRDefault="001B22FB">
            <w:pPr>
              <w:pStyle w:val="ConsPlusNormal"/>
              <w:jc w:val="center"/>
            </w:pPr>
            <w:r>
              <w:t>-</w:t>
            </w:r>
          </w:p>
        </w:tc>
        <w:tc>
          <w:tcPr>
            <w:tcW w:w="1243" w:type="dxa"/>
            <w:tcBorders>
              <w:bottom w:val="single" w:sz="4" w:space="0" w:color="auto"/>
            </w:tcBorders>
          </w:tcPr>
          <w:p w:rsidR="00000000" w:rsidRDefault="001B22FB">
            <w:pPr>
              <w:pStyle w:val="ConsPlusNormal"/>
              <w:jc w:val="center"/>
            </w:pPr>
            <w:r>
              <w:t>-</w:t>
            </w:r>
          </w:p>
        </w:tc>
        <w:tc>
          <w:tcPr>
            <w:tcW w:w="1243" w:type="dxa"/>
            <w:tcBorders>
              <w:bottom w:val="single" w:sz="4" w:space="0" w:color="auto"/>
            </w:tcBorders>
          </w:tcPr>
          <w:p w:rsidR="00000000" w:rsidRDefault="001B22FB">
            <w:pPr>
              <w:pStyle w:val="ConsPlusNormal"/>
              <w:jc w:val="center"/>
            </w:pPr>
            <w:r>
              <w:t>-</w:t>
            </w:r>
          </w:p>
        </w:tc>
        <w:tc>
          <w:tcPr>
            <w:tcW w:w="1243" w:type="dxa"/>
            <w:tcBorders>
              <w:bottom w:val="single" w:sz="4" w:space="0" w:color="auto"/>
            </w:tcBorders>
          </w:tcPr>
          <w:p w:rsidR="00000000" w:rsidRDefault="001B22FB">
            <w:pPr>
              <w:pStyle w:val="ConsPlusNormal"/>
              <w:jc w:val="center"/>
            </w:pPr>
            <w:r>
              <w:t>-</w:t>
            </w:r>
          </w:p>
        </w:tc>
        <w:tc>
          <w:tcPr>
            <w:tcW w:w="1243" w:type="dxa"/>
            <w:tcBorders>
              <w:bottom w:val="single" w:sz="4" w:space="0" w:color="auto"/>
            </w:tcBorders>
          </w:tcPr>
          <w:p w:rsidR="00000000" w:rsidRDefault="001B22FB">
            <w:pPr>
              <w:pStyle w:val="ConsPlusNormal"/>
              <w:jc w:val="center"/>
            </w:pPr>
            <w:r>
              <w:t>-</w:t>
            </w:r>
          </w:p>
        </w:tc>
        <w:tc>
          <w:tcPr>
            <w:tcW w:w="1243" w:type="dxa"/>
            <w:tcBorders>
              <w:bottom w:val="single" w:sz="4" w:space="0" w:color="auto"/>
            </w:tcBorders>
          </w:tcPr>
          <w:p w:rsidR="00000000" w:rsidRDefault="001B22FB">
            <w:pPr>
              <w:pStyle w:val="ConsPlusNormal"/>
              <w:jc w:val="center"/>
            </w:pPr>
            <w:r>
              <w:t>-</w:t>
            </w:r>
          </w:p>
        </w:tc>
        <w:tc>
          <w:tcPr>
            <w:tcW w:w="1243" w:type="dxa"/>
            <w:tcBorders>
              <w:bottom w:val="single" w:sz="4" w:space="0" w:color="auto"/>
            </w:tcBorders>
          </w:tcPr>
          <w:p w:rsidR="00000000" w:rsidRDefault="001B22FB">
            <w:pPr>
              <w:pStyle w:val="ConsPlusNormal"/>
              <w:jc w:val="center"/>
            </w:pPr>
            <w:r>
              <w:t>-</w:t>
            </w:r>
          </w:p>
        </w:tc>
        <w:tc>
          <w:tcPr>
            <w:tcW w:w="1243" w:type="dxa"/>
            <w:tcBorders>
              <w:bottom w:val="single" w:sz="4" w:space="0" w:color="auto"/>
            </w:tcBorders>
          </w:tcPr>
          <w:p w:rsidR="00000000" w:rsidRDefault="001B22FB">
            <w:pPr>
              <w:pStyle w:val="ConsPlusNormal"/>
              <w:jc w:val="center"/>
            </w:pPr>
            <w:r>
              <w:t>176200</w:t>
            </w:r>
          </w:p>
        </w:tc>
        <w:tc>
          <w:tcPr>
            <w:tcW w:w="1243" w:type="dxa"/>
            <w:tcBorders>
              <w:bottom w:val="single" w:sz="4" w:space="0" w:color="auto"/>
            </w:tcBorders>
          </w:tcPr>
          <w:p w:rsidR="00000000" w:rsidRDefault="001B22FB">
            <w:pPr>
              <w:pStyle w:val="ConsPlusNormal"/>
              <w:jc w:val="center"/>
            </w:pPr>
            <w:r>
              <w:t>60580</w:t>
            </w:r>
          </w:p>
        </w:tc>
        <w:tc>
          <w:tcPr>
            <w:tcW w:w="1243" w:type="dxa"/>
            <w:tcBorders>
              <w:bottom w:val="single" w:sz="4" w:space="0" w:color="auto"/>
            </w:tcBorders>
          </w:tcPr>
          <w:p w:rsidR="00000000" w:rsidRDefault="001B22FB">
            <w:pPr>
              <w:pStyle w:val="ConsPlusNormal"/>
              <w:jc w:val="center"/>
            </w:pPr>
            <w:r>
              <w:t>300000</w:t>
            </w:r>
          </w:p>
        </w:tc>
        <w:tc>
          <w:tcPr>
            <w:tcW w:w="1243" w:type="dxa"/>
            <w:tcBorders>
              <w:bottom w:val="single" w:sz="4" w:space="0" w:color="auto"/>
            </w:tcBorders>
          </w:tcPr>
          <w:p w:rsidR="00000000" w:rsidRDefault="001B22FB">
            <w:pPr>
              <w:pStyle w:val="ConsPlusNormal"/>
              <w:jc w:val="center"/>
            </w:pPr>
            <w:r>
              <w:t>300000</w:t>
            </w:r>
          </w:p>
        </w:tc>
        <w:tc>
          <w:tcPr>
            <w:tcW w:w="1245" w:type="dxa"/>
            <w:tcBorders>
              <w:bottom w:val="single" w:sz="4" w:space="0" w:color="auto"/>
            </w:tcBorders>
          </w:tcPr>
          <w:p w:rsidR="00000000" w:rsidRDefault="001B22FB">
            <w:pPr>
              <w:pStyle w:val="ConsPlusNormal"/>
              <w:jc w:val="center"/>
            </w:pPr>
            <w:r>
              <w:t>300000</w:t>
            </w:r>
          </w:p>
        </w:tc>
      </w:tr>
    </w:tbl>
    <w:p w:rsidR="00000000" w:rsidRDefault="001B22FB">
      <w:pPr>
        <w:pStyle w:val="ConsPlusNormal"/>
        <w:rPr>
          <w:sz w:val="24"/>
          <w:szCs w:val="24"/>
        </w:rPr>
        <w:sectPr w:rsidR="00000000">
          <w:headerReference w:type="default" r:id="rId445"/>
          <w:footerReference w:type="default" r:id="rId446"/>
          <w:pgSz w:w="16838" w:h="11906" w:orient="landscape"/>
          <w:pgMar w:top="1133" w:right="1440" w:bottom="566" w:left="1440" w:header="0" w:footer="0" w:gutter="0"/>
          <w:cols w:space="720"/>
          <w:noEndnote/>
        </w:sectPr>
      </w:pPr>
    </w:p>
    <w:p w:rsidR="00000000" w:rsidRDefault="001B22FB">
      <w:pPr>
        <w:pStyle w:val="ConsPlusNormal"/>
        <w:jc w:val="both"/>
      </w:pPr>
    </w:p>
    <w:p w:rsidR="00000000" w:rsidRDefault="001B22FB">
      <w:pPr>
        <w:pStyle w:val="ConsPlusNormal"/>
        <w:jc w:val="both"/>
      </w:pPr>
    </w:p>
    <w:p w:rsidR="00000000" w:rsidRDefault="001B22FB">
      <w:pPr>
        <w:pStyle w:val="ConsPlusNormal"/>
        <w:jc w:val="both"/>
      </w:pPr>
    </w:p>
    <w:p w:rsidR="00000000" w:rsidRDefault="001B22FB">
      <w:pPr>
        <w:pStyle w:val="ConsPlusNormal"/>
        <w:jc w:val="right"/>
        <w:outlineLvl w:val="1"/>
      </w:pPr>
      <w:r>
        <w:t>Приложение N 22</w:t>
      </w:r>
    </w:p>
    <w:p w:rsidR="00000000" w:rsidRDefault="001B22FB">
      <w:pPr>
        <w:pStyle w:val="ConsPlusNormal"/>
        <w:jc w:val="right"/>
      </w:pPr>
      <w:r>
        <w:t>к государственной программе</w:t>
      </w:r>
    </w:p>
    <w:p w:rsidR="00000000" w:rsidRDefault="001B22FB">
      <w:pPr>
        <w:pStyle w:val="ConsPlusNormal"/>
        <w:jc w:val="right"/>
      </w:pPr>
      <w:r>
        <w:t>Российской Федерации "Экономическое</w:t>
      </w:r>
    </w:p>
    <w:p w:rsidR="00000000" w:rsidRDefault="001B22FB">
      <w:pPr>
        <w:pStyle w:val="ConsPlusNormal"/>
        <w:jc w:val="right"/>
      </w:pPr>
      <w:r>
        <w:t>развитие и инновационная экономика"</w:t>
      </w:r>
    </w:p>
    <w:p w:rsidR="00000000" w:rsidRDefault="001B22FB">
      <w:pPr>
        <w:pStyle w:val="ConsPlusNormal"/>
        <w:jc w:val="both"/>
      </w:pPr>
    </w:p>
    <w:p w:rsidR="00000000" w:rsidRDefault="001B22FB">
      <w:pPr>
        <w:pStyle w:val="ConsPlusTitle"/>
        <w:jc w:val="center"/>
      </w:pPr>
      <w:r>
        <w:t>СВЕДЕНИЯ</w:t>
      </w:r>
    </w:p>
    <w:p w:rsidR="00000000" w:rsidRDefault="001B22FB">
      <w:pPr>
        <w:pStyle w:val="ConsPlusTitle"/>
        <w:jc w:val="center"/>
      </w:pPr>
      <w:r>
        <w:t>О РЕСУРСНОМ ОБЕСПЕЧЕНИИ ЗА СЧЕТ СРЕДСТВ ФЕДЕРАЛЬНОГО</w:t>
      </w:r>
    </w:p>
    <w:p w:rsidR="00000000" w:rsidRDefault="001B22FB">
      <w:pPr>
        <w:pStyle w:val="ConsPlusTitle"/>
        <w:jc w:val="center"/>
      </w:pPr>
      <w:r>
        <w:t>БЮДЖЕТА РЕАЛИЗАЦИИ МЕРОПРИЯТИЙ ГОСУДАРСТВЕННОЙ ПРОГРАММЫ</w:t>
      </w:r>
    </w:p>
    <w:p w:rsidR="00000000" w:rsidRDefault="001B22FB">
      <w:pPr>
        <w:pStyle w:val="ConsPlusTitle"/>
        <w:jc w:val="center"/>
      </w:pPr>
      <w:r>
        <w:t>РОССИЙСКОЙ ФЕДЕРАЦИИ "ЭКОНОМИЧЕСКОЕ РАЗВИТИЕ</w:t>
      </w:r>
    </w:p>
    <w:p w:rsidR="00000000" w:rsidRDefault="001B22FB">
      <w:pPr>
        <w:pStyle w:val="ConsPlusTitle"/>
        <w:jc w:val="center"/>
      </w:pPr>
      <w:r>
        <w:t>И ИННОВАЦИОННАЯ ЭКОНОМИКА" НА ПРИОРИТЕТНОЙ</w:t>
      </w:r>
    </w:p>
    <w:p w:rsidR="00000000" w:rsidRDefault="001B22FB">
      <w:pPr>
        <w:pStyle w:val="ConsPlusTitle"/>
        <w:jc w:val="center"/>
      </w:pPr>
      <w:r>
        <w:t>ТЕРРИТОРИИ БАЙКАЛЬСКОГО РЕГИОНА</w:t>
      </w:r>
    </w:p>
    <w:p w:rsidR="00000000" w:rsidRDefault="001B22FB">
      <w:pPr>
        <w:pStyle w:val="ConsPlusNormal"/>
        <w:jc w:val="both"/>
      </w:pPr>
    </w:p>
    <w:p w:rsidR="00000000" w:rsidRDefault="001B22FB">
      <w:pPr>
        <w:pStyle w:val="ConsPlusNormal"/>
        <w:ind w:firstLine="540"/>
        <w:jc w:val="both"/>
      </w:pPr>
      <w:r>
        <w:t xml:space="preserve">Утратили силу. - </w:t>
      </w:r>
      <w:hyperlink r:id="rId447" w:tooltip="Постановление Правительства РФ от 31.03.2020 N 376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Pr>
            <w:color w:val="0000FF"/>
          </w:rPr>
          <w:t>Постановление</w:t>
        </w:r>
      </w:hyperlink>
      <w:r>
        <w:t xml:space="preserve"> Правительства РФ от 31.03.2020 N 376.</w:t>
      </w:r>
    </w:p>
    <w:p w:rsidR="00000000" w:rsidRDefault="001B22FB">
      <w:pPr>
        <w:pStyle w:val="ConsPlusNormal"/>
        <w:jc w:val="both"/>
      </w:pPr>
    </w:p>
    <w:p w:rsidR="00000000" w:rsidRDefault="001B22FB">
      <w:pPr>
        <w:pStyle w:val="ConsPlusNormal"/>
        <w:jc w:val="both"/>
      </w:pPr>
    </w:p>
    <w:p w:rsidR="00000000" w:rsidRDefault="001B22FB">
      <w:pPr>
        <w:pStyle w:val="ConsPlusNormal"/>
        <w:jc w:val="both"/>
      </w:pPr>
    </w:p>
    <w:p w:rsidR="00000000" w:rsidRDefault="001B22FB">
      <w:pPr>
        <w:pStyle w:val="ConsPlusNormal"/>
        <w:jc w:val="right"/>
        <w:outlineLvl w:val="1"/>
      </w:pPr>
      <w:r>
        <w:t>Приложение N 23</w:t>
      </w:r>
    </w:p>
    <w:p w:rsidR="00000000" w:rsidRDefault="001B22FB">
      <w:pPr>
        <w:pStyle w:val="ConsPlusNormal"/>
        <w:jc w:val="right"/>
      </w:pPr>
      <w:r>
        <w:t>к государственной программе</w:t>
      </w:r>
    </w:p>
    <w:p w:rsidR="00000000" w:rsidRDefault="001B22FB">
      <w:pPr>
        <w:pStyle w:val="ConsPlusNormal"/>
        <w:jc w:val="right"/>
      </w:pPr>
      <w:r>
        <w:t>Российской Федерации "Экономическое</w:t>
      </w:r>
    </w:p>
    <w:p w:rsidR="00000000" w:rsidRDefault="001B22FB">
      <w:pPr>
        <w:pStyle w:val="ConsPlusNormal"/>
        <w:jc w:val="right"/>
      </w:pPr>
      <w:r>
        <w:t>развитие и инновационная эк</w:t>
      </w:r>
      <w:r>
        <w:t>ономика"</w:t>
      </w:r>
    </w:p>
    <w:p w:rsidR="00000000" w:rsidRDefault="001B22FB">
      <w:pPr>
        <w:pStyle w:val="ConsPlusNormal"/>
        <w:jc w:val="both"/>
      </w:pPr>
    </w:p>
    <w:p w:rsidR="00000000" w:rsidRDefault="001B22FB">
      <w:pPr>
        <w:pStyle w:val="ConsPlusTitle"/>
        <w:jc w:val="center"/>
      </w:pPr>
      <w:bookmarkStart w:id="86" w:name="Par34135"/>
      <w:bookmarkEnd w:id="86"/>
      <w:r>
        <w:t>СВЕДЕНИЯ</w:t>
      </w:r>
    </w:p>
    <w:p w:rsidR="00000000" w:rsidRDefault="001B22FB">
      <w:pPr>
        <w:pStyle w:val="ConsPlusTitle"/>
        <w:jc w:val="center"/>
      </w:pPr>
      <w:r>
        <w:t>О РЕСУРСНОМ ОБЕСПЕЧЕНИИ ЗА СЧЕТ СРЕДСТВ ФЕДЕРАЛЬНОГО</w:t>
      </w:r>
    </w:p>
    <w:p w:rsidR="00000000" w:rsidRDefault="001B22FB">
      <w:pPr>
        <w:pStyle w:val="ConsPlusTitle"/>
        <w:jc w:val="center"/>
      </w:pPr>
      <w:r>
        <w:t>БЮДЖЕТА РЕАЛИЗАЦИИ МЕРОПРИЯТИЙ ГОСУДАРСТВЕННОЙ ПРОГРАММЫ</w:t>
      </w:r>
    </w:p>
    <w:p w:rsidR="00000000" w:rsidRDefault="001B22FB">
      <w:pPr>
        <w:pStyle w:val="ConsPlusTitle"/>
        <w:jc w:val="center"/>
      </w:pPr>
      <w:r>
        <w:t>РОССИЙСКОЙ ФЕДЕРАЦИИ "ЭКОНОМИЧЕСКОЕ РАЗВИТИЕ</w:t>
      </w:r>
    </w:p>
    <w:p w:rsidR="00000000" w:rsidRDefault="001B22FB">
      <w:pPr>
        <w:pStyle w:val="ConsPlusTitle"/>
        <w:jc w:val="center"/>
      </w:pPr>
      <w:r>
        <w:t>И ИННОВАЦИОННАЯ ЭКОНОМИКА" НА ПРИОРИТЕТНОЙ</w:t>
      </w:r>
    </w:p>
    <w:p w:rsidR="00000000" w:rsidRDefault="001B22FB">
      <w:pPr>
        <w:pStyle w:val="ConsPlusTitle"/>
        <w:jc w:val="center"/>
      </w:pPr>
      <w:r>
        <w:t>ТЕРРИТОРИИ ДАЛЬНЕВОСТОЧ</w:t>
      </w:r>
      <w:r>
        <w:t>НОГО ФЕДЕРАЛЬНОГО ОКРУГА</w:t>
      </w:r>
    </w:p>
    <w:p w:rsidR="00000000" w:rsidRDefault="001B22FB">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B22FB">
            <w:pPr>
              <w:pStyle w:val="ConsPlusNormal"/>
              <w:jc w:val="center"/>
              <w:rPr>
                <w:color w:val="392C69"/>
              </w:rPr>
            </w:pPr>
            <w:r>
              <w:rPr>
                <w:color w:val="392C69"/>
              </w:rPr>
              <w:t>Список изменяющих документов</w:t>
            </w:r>
          </w:p>
          <w:p w:rsidR="00000000" w:rsidRDefault="001B22FB">
            <w:pPr>
              <w:pStyle w:val="ConsPlusNormal"/>
              <w:jc w:val="center"/>
              <w:rPr>
                <w:color w:val="392C69"/>
              </w:rPr>
            </w:pPr>
            <w:r>
              <w:rPr>
                <w:color w:val="392C69"/>
              </w:rPr>
              <w:t xml:space="preserve">(в ред. </w:t>
            </w:r>
            <w:hyperlink r:id="rId448" w:tooltip="Постановление Правительства РФ от 31.03.2020 N 376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Pr>
                  <w:color w:val="0000FF"/>
                </w:rPr>
                <w:t>Постановления</w:t>
              </w:r>
            </w:hyperlink>
            <w:r>
              <w:rPr>
                <w:color w:val="392C69"/>
              </w:rPr>
              <w:t xml:space="preserve"> Правительства РФ от 31.03.2020 N 376)</w:t>
            </w:r>
          </w:p>
        </w:tc>
      </w:tr>
    </w:tbl>
    <w:p w:rsidR="00000000" w:rsidRDefault="001B22FB">
      <w:pPr>
        <w:pStyle w:val="ConsPlusNormal"/>
        <w:jc w:val="both"/>
      </w:pPr>
    </w:p>
    <w:p w:rsidR="00000000" w:rsidRDefault="001B22FB">
      <w:pPr>
        <w:pStyle w:val="ConsPlusNormal"/>
        <w:jc w:val="right"/>
      </w:pPr>
      <w:r>
        <w:t>(тыс. рублей)</w:t>
      </w:r>
    </w:p>
    <w:p w:rsidR="00000000" w:rsidRDefault="001B22FB">
      <w:pPr>
        <w:pStyle w:val="ConsPlusNormal"/>
        <w:jc w:val="right"/>
        <w:sectPr w:rsidR="00000000">
          <w:headerReference w:type="default" r:id="rId449"/>
          <w:footerReference w:type="default" r:id="rId450"/>
          <w:pgSz w:w="11906" w:h="16838"/>
          <w:pgMar w:top="1440" w:right="566" w:bottom="1440" w:left="1133" w:header="0" w:footer="0" w:gutter="0"/>
          <w:cols w:space="720"/>
          <w:noEndnote/>
        </w:sectPr>
      </w:pPr>
    </w:p>
    <w:p w:rsidR="00000000" w:rsidRDefault="001B22FB">
      <w:pPr>
        <w:pStyle w:val="ConsPlusNormal"/>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2154"/>
        <w:gridCol w:w="541"/>
        <w:gridCol w:w="541"/>
        <w:gridCol w:w="541"/>
        <w:gridCol w:w="624"/>
        <w:gridCol w:w="1243"/>
        <w:gridCol w:w="1243"/>
        <w:gridCol w:w="1243"/>
        <w:gridCol w:w="1243"/>
        <w:gridCol w:w="1243"/>
        <w:gridCol w:w="1243"/>
        <w:gridCol w:w="1243"/>
        <w:gridCol w:w="1243"/>
        <w:gridCol w:w="1243"/>
        <w:gridCol w:w="1243"/>
        <w:gridCol w:w="1243"/>
        <w:gridCol w:w="1245"/>
      </w:tblGrid>
      <w:tr w:rsidR="00000000">
        <w:tc>
          <w:tcPr>
            <w:tcW w:w="2324" w:type="dxa"/>
            <w:vMerge w:val="restart"/>
            <w:tcBorders>
              <w:top w:val="single" w:sz="4" w:space="0" w:color="auto"/>
              <w:bottom w:val="single" w:sz="4" w:space="0" w:color="auto"/>
              <w:right w:val="single" w:sz="4" w:space="0" w:color="auto"/>
            </w:tcBorders>
          </w:tcPr>
          <w:p w:rsidR="00000000" w:rsidRDefault="001B22FB">
            <w:pPr>
              <w:pStyle w:val="ConsPlusNormal"/>
              <w:jc w:val="center"/>
            </w:pPr>
            <w:r>
              <w:t>Наименование подпрограммы государственной програм</w:t>
            </w:r>
            <w:r>
              <w:t>мы, основного мероприятия, мероприятия, федеральной целевой программы, объекта</w:t>
            </w:r>
          </w:p>
        </w:tc>
        <w:tc>
          <w:tcPr>
            <w:tcW w:w="2154"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Приоритетная территория (субъект Российской Федерации, входящий в состав приоритетной территории)</w:t>
            </w:r>
          </w:p>
        </w:tc>
        <w:tc>
          <w:tcPr>
            <w:tcW w:w="2247" w:type="dxa"/>
            <w:gridSpan w:val="4"/>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Код бюджетной классификации Российской Федерации</w:t>
            </w:r>
          </w:p>
        </w:tc>
        <w:tc>
          <w:tcPr>
            <w:tcW w:w="14918" w:type="dxa"/>
            <w:gridSpan w:val="12"/>
            <w:tcBorders>
              <w:top w:val="single" w:sz="4" w:space="0" w:color="auto"/>
              <w:left w:val="single" w:sz="4" w:space="0" w:color="auto"/>
              <w:bottom w:val="single" w:sz="4" w:space="0" w:color="auto"/>
            </w:tcBorders>
          </w:tcPr>
          <w:p w:rsidR="00000000" w:rsidRDefault="001B22FB">
            <w:pPr>
              <w:pStyle w:val="ConsPlusNormal"/>
              <w:jc w:val="center"/>
            </w:pPr>
            <w:r>
              <w:t>Объемы бюджетных ассигнований</w:t>
            </w:r>
          </w:p>
        </w:tc>
      </w:tr>
      <w:tr w:rsidR="00000000">
        <w:tc>
          <w:tcPr>
            <w:tcW w:w="2324" w:type="dxa"/>
            <w:vMerge/>
            <w:tcBorders>
              <w:top w:val="single" w:sz="4" w:space="0" w:color="auto"/>
              <w:bottom w:val="single" w:sz="4" w:space="0" w:color="auto"/>
              <w:right w:val="single" w:sz="4" w:space="0" w:color="auto"/>
            </w:tcBorders>
          </w:tcPr>
          <w:p w:rsidR="00000000" w:rsidRDefault="001B22FB">
            <w:pPr>
              <w:pStyle w:val="ConsPlusNormal"/>
              <w:rPr>
                <w:sz w:val="24"/>
                <w:szCs w:val="24"/>
              </w:rPr>
            </w:pPr>
          </w:p>
        </w:tc>
        <w:tc>
          <w:tcPr>
            <w:tcW w:w="2154"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rPr>
                <w:sz w:val="24"/>
                <w:szCs w:val="24"/>
              </w:rPr>
            </w:pPr>
          </w:p>
        </w:tc>
        <w:tc>
          <w:tcPr>
            <w:tcW w:w="541"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ГРБС</w:t>
            </w:r>
          </w:p>
        </w:tc>
        <w:tc>
          <w:tcPr>
            <w:tcW w:w="541"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ГП</w:t>
            </w:r>
          </w:p>
        </w:tc>
        <w:tc>
          <w:tcPr>
            <w:tcW w:w="541"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пГП</w:t>
            </w:r>
          </w:p>
        </w:tc>
        <w:tc>
          <w:tcPr>
            <w:tcW w:w="624"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ОМ</w:t>
            </w:r>
          </w:p>
        </w:tc>
        <w:tc>
          <w:tcPr>
            <w:tcW w:w="2486" w:type="dxa"/>
            <w:gridSpan w:val="2"/>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2016 год</w:t>
            </w:r>
          </w:p>
        </w:tc>
        <w:tc>
          <w:tcPr>
            <w:tcW w:w="2486" w:type="dxa"/>
            <w:gridSpan w:val="2"/>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2017 год</w:t>
            </w:r>
          </w:p>
        </w:tc>
        <w:tc>
          <w:tcPr>
            <w:tcW w:w="2486" w:type="dxa"/>
            <w:gridSpan w:val="2"/>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2018 год</w:t>
            </w:r>
          </w:p>
        </w:tc>
        <w:tc>
          <w:tcPr>
            <w:tcW w:w="1243"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2019 год (план.)</w:t>
            </w:r>
          </w:p>
        </w:tc>
        <w:tc>
          <w:tcPr>
            <w:tcW w:w="1243"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2020 год (план.)</w:t>
            </w:r>
          </w:p>
        </w:tc>
        <w:tc>
          <w:tcPr>
            <w:tcW w:w="1243"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2021 год (план.)</w:t>
            </w:r>
          </w:p>
        </w:tc>
        <w:tc>
          <w:tcPr>
            <w:tcW w:w="1243"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2022 год (план.)</w:t>
            </w:r>
          </w:p>
        </w:tc>
        <w:tc>
          <w:tcPr>
            <w:tcW w:w="1243"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2023 год (план.)</w:t>
            </w:r>
          </w:p>
        </w:tc>
        <w:tc>
          <w:tcPr>
            <w:tcW w:w="1245" w:type="dxa"/>
            <w:vMerge w:val="restart"/>
            <w:tcBorders>
              <w:top w:val="single" w:sz="4" w:space="0" w:color="auto"/>
              <w:left w:val="single" w:sz="4" w:space="0" w:color="auto"/>
              <w:bottom w:val="single" w:sz="4" w:space="0" w:color="auto"/>
            </w:tcBorders>
          </w:tcPr>
          <w:p w:rsidR="00000000" w:rsidRDefault="001B22FB">
            <w:pPr>
              <w:pStyle w:val="ConsPlusNormal"/>
              <w:jc w:val="center"/>
            </w:pPr>
            <w:r>
              <w:t>2024 год (план.)</w:t>
            </w:r>
          </w:p>
        </w:tc>
      </w:tr>
      <w:tr w:rsidR="00000000">
        <w:tc>
          <w:tcPr>
            <w:tcW w:w="2324" w:type="dxa"/>
            <w:vMerge/>
            <w:tcBorders>
              <w:top w:val="single" w:sz="4" w:space="0" w:color="auto"/>
              <w:bottom w:val="single" w:sz="4" w:space="0" w:color="auto"/>
              <w:right w:val="single" w:sz="4" w:space="0" w:color="auto"/>
            </w:tcBorders>
          </w:tcPr>
          <w:p w:rsidR="00000000" w:rsidRDefault="001B22FB">
            <w:pPr>
              <w:pStyle w:val="ConsPlusNormal"/>
              <w:rPr>
                <w:sz w:val="24"/>
                <w:szCs w:val="24"/>
              </w:rPr>
            </w:pPr>
          </w:p>
        </w:tc>
        <w:tc>
          <w:tcPr>
            <w:tcW w:w="2154"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rPr>
                <w:sz w:val="24"/>
                <w:szCs w:val="24"/>
              </w:rPr>
            </w:pPr>
          </w:p>
        </w:tc>
        <w:tc>
          <w:tcPr>
            <w:tcW w:w="541"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rPr>
                <w:sz w:val="24"/>
                <w:szCs w:val="24"/>
              </w:rPr>
            </w:pPr>
          </w:p>
        </w:tc>
        <w:tc>
          <w:tcPr>
            <w:tcW w:w="541"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rPr>
                <w:sz w:val="24"/>
                <w:szCs w:val="24"/>
              </w:rPr>
            </w:pPr>
          </w:p>
        </w:tc>
        <w:tc>
          <w:tcPr>
            <w:tcW w:w="541"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rPr>
                <w:sz w:val="24"/>
                <w:szCs w:val="24"/>
              </w:rPr>
            </w:pPr>
          </w:p>
        </w:tc>
        <w:tc>
          <w:tcPr>
            <w:tcW w:w="624"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rPr>
                <w:sz w:val="24"/>
                <w:szCs w:val="24"/>
              </w:rPr>
            </w:pPr>
          </w:p>
        </w:tc>
        <w:tc>
          <w:tcPr>
            <w:tcW w:w="1243"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план.</w:t>
            </w:r>
          </w:p>
        </w:tc>
        <w:tc>
          <w:tcPr>
            <w:tcW w:w="1243"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факт.</w:t>
            </w:r>
          </w:p>
        </w:tc>
        <w:tc>
          <w:tcPr>
            <w:tcW w:w="1243"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план.</w:t>
            </w:r>
          </w:p>
        </w:tc>
        <w:tc>
          <w:tcPr>
            <w:tcW w:w="1243"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факт.</w:t>
            </w:r>
          </w:p>
        </w:tc>
        <w:tc>
          <w:tcPr>
            <w:tcW w:w="1243"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план.</w:t>
            </w:r>
          </w:p>
        </w:tc>
        <w:tc>
          <w:tcPr>
            <w:tcW w:w="1243"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факт.</w:t>
            </w:r>
          </w:p>
        </w:tc>
        <w:tc>
          <w:tcPr>
            <w:tcW w:w="1243"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p>
        </w:tc>
        <w:tc>
          <w:tcPr>
            <w:tcW w:w="1243"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p>
        </w:tc>
        <w:tc>
          <w:tcPr>
            <w:tcW w:w="1243"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p>
        </w:tc>
        <w:tc>
          <w:tcPr>
            <w:tcW w:w="1243"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p>
        </w:tc>
        <w:tc>
          <w:tcPr>
            <w:tcW w:w="1243"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p>
        </w:tc>
        <w:tc>
          <w:tcPr>
            <w:tcW w:w="1245" w:type="dxa"/>
            <w:vMerge/>
            <w:tcBorders>
              <w:top w:val="single" w:sz="4" w:space="0" w:color="auto"/>
              <w:left w:val="single" w:sz="4" w:space="0" w:color="auto"/>
              <w:bottom w:val="single" w:sz="4" w:space="0" w:color="auto"/>
            </w:tcBorders>
          </w:tcPr>
          <w:p w:rsidR="00000000" w:rsidRDefault="001B22FB">
            <w:pPr>
              <w:pStyle w:val="ConsPlusNormal"/>
              <w:jc w:val="center"/>
            </w:pPr>
          </w:p>
        </w:tc>
      </w:tr>
      <w:tr w:rsidR="00000000">
        <w:tc>
          <w:tcPr>
            <w:tcW w:w="2324" w:type="dxa"/>
            <w:vMerge w:val="restart"/>
            <w:tcBorders>
              <w:top w:val="single" w:sz="4" w:space="0" w:color="auto"/>
            </w:tcBorders>
          </w:tcPr>
          <w:p w:rsidR="00000000" w:rsidRDefault="001B22FB">
            <w:pPr>
              <w:pStyle w:val="ConsPlusNormal"/>
            </w:pPr>
            <w:r>
              <w:t>Государственная программа Российской Федерации "Экономическое развитие и инновационная экономика"</w:t>
            </w:r>
          </w:p>
        </w:tc>
        <w:tc>
          <w:tcPr>
            <w:tcW w:w="2154" w:type="dxa"/>
            <w:vMerge w:val="restart"/>
            <w:tcBorders>
              <w:top w:val="single" w:sz="4" w:space="0" w:color="auto"/>
            </w:tcBorders>
          </w:tcPr>
          <w:p w:rsidR="00000000" w:rsidRDefault="001B22FB">
            <w:pPr>
              <w:pStyle w:val="ConsPlusNormal"/>
            </w:pPr>
            <w:r>
              <w:t>Дальневосточный федеральный округ</w:t>
            </w:r>
          </w:p>
        </w:tc>
        <w:tc>
          <w:tcPr>
            <w:tcW w:w="541" w:type="dxa"/>
            <w:tcBorders>
              <w:top w:val="single" w:sz="4" w:space="0" w:color="auto"/>
            </w:tcBorders>
          </w:tcPr>
          <w:p w:rsidR="00000000" w:rsidRDefault="001B22FB">
            <w:pPr>
              <w:pStyle w:val="ConsPlusNormal"/>
              <w:jc w:val="center"/>
            </w:pPr>
            <w:r>
              <w:t>091</w:t>
            </w:r>
          </w:p>
        </w:tc>
        <w:tc>
          <w:tcPr>
            <w:tcW w:w="541" w:type="dxa"/>
            <w:tcBorders>
              <w:top w:val="single" w:sz="4" w:space="0" w:color="auto"/>
            </w:tcBorders>
          </w:tcPr>
          <w:p w:rsidR="00000000" w:rsidRDefault="001B22FB">
            <w:pPr>
              <w:pStyle w:val="ConsPlusNormal"/>
              <w:jc w:val="center"/>
            </w:pPr>
            <w:r>
              <w:t>15</w:t>
            </w:r>
          </w:p>
        </w:tc>
        <w:tc>
          <w:tcPr>
            <w:tcW w:w="541" w:type="dxa"/>
            <w:tcBorders>
              <w:top w:val="single" w:sz="4" w:space="0" w:color="auto"/>
            </w:tcBorders>
          </w:tcPr>
          <w:p w:rsidR="00000000" w:rsidRDefault="001B22FB">
            <w:pPr>
              <w:pStyle w:val="ConsPlusNormal"/>
              <w:jc w:val="center"/>
            </w:pPr>
            <w:r>
              <w:t>-</w:t>
            </w:r>
          </w:p>
        </w:tc>
        <w:tc>
          <w:tcPr>
            <w:tcW w:w="624" w:type="dxa"/>
            <w:tcBorders>
              <w:top w:val="single" w:sz="4" w:space="0" w:color="auto"/>
            </w:tcBorders>
          </w:tcPr>
          <w:p w:rsidR="00000000" w:rsidRDefault="001B22FB">
            <w:pPr>
              <w:pStyle w:val="ConsPlusNormal"/>
              <w:jc w:val="center"/>
            </w:pPr>
            <w:r>
              <w:t>-</w:t>
            </w:r>
          </w:p>
        </w:tc>
        <w:tc>
          <w:tcPr>
            <w:tcW w:w="1243" w:type="dxa"/>
            <w:tcBorders>
              <w:top w:val="single" w:sz="4" w:space="0" w:color="auto"/>
            </w:tcBorders>
          </w:tcPr>
          <w:p w:rsidR="00000000" w:rsidRDefault="001B22FB">
            <w:pPr>
              <w:pStyle w:val="ConsPlusNormal"/>
              <w:jc w:val="center"/>
            </w:pPr>
            <w:r>
              <w:t>10900,7</w:t>
            </w:r>
          </w:p>
        </w:tc>
        <w:tc>
          <w:tcPr>
            <w:tcW w:w="1243" w:type="dxa"/>
            <w:tcBorders>
              <w:top w:val="single" w:sz="4" w:space="0" w:color="auto"/>
            </w:tcBorders>
          </w:tcPr>
          <w:p w:rsidR="00000000" w:rsidRDefault="001B22FB">
            <w:pPr>
              <w:pStyle w:val="ConsPlusNormal"/>
              <w:jc w:val="center"/>
            </w:pPr>
            <w:r>
              <w:t>10900,7</w:t>
            </w:r>
          </w:p>
        </w:tc>
        <w:tc>
          <w:tcPr>
            <w:tcW w:w="1243" w:type="dxa"/>
            <w:tcBorders>
              <w:top w:val="single" w:sz="4" w:space="0" w:color="auto"/>
            </w:tcBorders>
          </w:tcPr>
          <w:p w:rsidR="00000000" w:rsidRDefault="001B22FB">
            <w:pPr>
              <w:pStyle w:val="ConsPlusNormal"/>
              <w:jc w:val="center"/>
            </w:pPr>
            <w:r>
              <w:t>-</w:t>
            </w:r>
          </w:p>
        </w:tc>
        <w:tc>
          <w:tcPr>
            <w:tcW w:w="1243" w:type="dxa"/>
            <w:tcBorders>
              <w:top w:val="single" w:sz="4" w:space="0" w:color="auto"/>
            </w:tcBorders>
          </w:tcPr>
          <w:p w:rsidR="00000000" w:rsidRDefault="001B22FB">
            <w:pPr>
              <w:pStyle w:val="ConsPlusNormal"/>
              <w:jc w:val="center"/>
            </w:pPr>
            <w:r>
              <w:t>-</w:t>
            </w:r>
          </w:p>
        </w:tc>
        <w:tc>
          <w:tcPr>
            <w:tcW w:w="1243" w:type="dxa"/>
            <w:tcBorders>
              <w:top w:val="single" w:sz="4" w:space="0" w:color="auto"/>
            </w:tcBorders>
          </w:tcPr>
          <w:p w:rsidR="00000000" w:rsidRDefault="001B22FB">
            <w:pPr>
              <w:pStyle w:val="ConsPlusNormal"/>
              <w:jc w:val="center"/>
            </w:pPr>
            <w:r>
              <w:t>-</w:t>
            </w:r>
          </w:p>
        </w:tc>
        <w:tc>
          <w:tcPr>
            <w:tcW w:w="1243" w:type="dxa"/>
            <w:tcBorders>
              <w:top w:val="single" w:sz="4" w:space="0" w:color="auto"/>
            </w:tcBorders>
          </w:tcPr>
          <w:p w:rsidR="00000000" w:rsidRDefault="001B22FB">
            <w:pPr>
              <w:pStyle w:val="ConsPlusNormal"/>
              <w:jc w:val="center"/>
            </w:pPr>
            <w:r>
              <w:t>-</w:t>
            </w:r>
          </w:p>
        </w:tc>
        <w:tc>
          <w:tcPr>
            <w:tcW w:w="1243" w:type="dxa"/>
            <w:tcBorders>
              <w:top w:val="single" w:sz="4" w:space="0" w:color="auto"/>
            </w:tcBorders>
          </w:tcPr>
          <w:p w:rsidR="00000000" w:rsidRDefault="001B22FB">
            <w:pPr>
              <w:pStyle w:val="ConsPlusNormal"/>
              <w:jc w:val="center"/>
            </w:pPr>
            <w:r>
              <w:t>-</w:t>
            </w:r>
          </w:p>
        </w:tc>
        <w:tc>
          <w:tcPr>
            <w:tcW w:w="1243" w:type="dxa"/>
            <w:tcBorders>
              <w:top w:val="single" w:sz="4" w:space="0" w:color="auto"/>
            </w:tcBorders>
          </w:tcPr>
          <w:p w:rsidR="00000000" w:rsidRDefault="001B22FB">
            <w:pPr>
              <w:pStyle w:val="ConsPlusNormal"/>
              <w:jc w:val="center"/>
            </w:pPr>
            <w:r>
              <w:t>-</w:t>
            </w:r>
          </w:p>
        </w:tc>
        <w:tc>
          <w:tcPr>
            <w:tcW w:w="1243" w:type="dxa"/>
            <w:tcBorders>
              <w:top w:val="single" w:sz="4" w:space="0" w:color="auto"/>
            </w:tcBorders>
          </w:tcPr>
          <w:p w:rsidR="00000000" w:rsidRDefault="001B22FB">
            <w:pPr>
              <w:pStyle w:val="ConsPlusNormal"/>
              <w:jc w:val="center"/>
            </w:pPr>
            <w:r>
              <w:t>-</w:t>
            </w:r>
          </w:p>
        </w:tc>
        <w:tc>
          <w:tcPr>
            <w:tcW w:w="1243" w:type="dxa"/>
            <w:tcBorders>
              <w:top w:val="single" w:sz="4" w:space="0" w:color="auto"/>
            </w:tcBorders>
          </w:tcPr>
          <w:p w:rsidR="00000000" w:rsidRDefault="001B22FB">
            <w:pPr>
              <w:pStyle w:val="ConsPlusNormal"/>
              <w:jc w:val="center"/>
            </w:pPr>
            <w:r>
              <w:t>-</w:t>
            </w:r>
          </w:p>
        </w:tc>
        <w:tc>
          <w:tcPr>
            <w:tcW w:w="1243" w:type="dxa"/>
            <w:tcBorders>
              <w:top w:val="single" w:sz="4" w:space="0" w:color="auto"/>
            </w:tcBorders>
          </w:tcPr>
          <w:p w:rsidR="00000000" w:rsidRDefault="001B22FB">
            <w:pPr>
              <w:pStyle w:val="ConsPlusNormal"/>
              <w:jc w:val="center"/>
            </w:pPr>
            <w:r>
              <w:t>-</w:t>
            </w:r>
          </w:p>
        </w:tc>
        <w:tc>
          <w:tcPr>
            <w:tcW w:w="1245" w:type="dxa"/>
            <w:tcBorders>
              <w:top w:val="single" w:sz="4" w:space="0" w:color="auto"/>
            </w:tcBorders>
          </w:tcPr>
          <w:p w:rsidR="00000000" w:rsidRDefault="001B22FB">
            <w:pPr>
              <w:pStyle w:val="ConsPlusNormal"/>
              <w:jc w:val="center"/>
            </w:pPr>
            <w:r>
              <w:t>-</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vMerge/>
            <w:tcBorders>
              <w:top w:val="single" w:sz="4" w:space="0" w:color="auto"/>
            </w:tcBorders>
          </w:tcPr>
          <w:p w:rsidR="00000000" w:rsidRDefault="001B22FB">
            <w:pPr>
              <w:pStyle w:val="ConsPlusNormal"/>
              <w:rPr>
                <w:sz w:val="24"/>
                <w:szCs w:val="24"/>
              </w:rPr>
            </w:pP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658873,7</w:t>
            </w:r>
          </w:p>
        </w:tc>
        <w:tc>
          <w:tcPr>
            <w:tcW w:w="1243" w:type="dxa"/>
          </w:tcPr>
          <w:p w:rsidR="00000000" w:rsidRDefault="001B22FB">
            <w:pPr>
              <w:pStyle w:val="ConsPlusNormal"/>
              <w:jc w:val="center"/>
            </w:pPr>
            <w:r>
              <w:t>637002,1</w:t>
            </w:r>
          </w:p>
        </w:tc>
        <w:tc>
          <w:tcPr>
            <w:tcW w:w="1243" w:type="dxa"/>
          </w:tcPr>
          <w:p w:rsidR="00000000" w:rsidRDefault="001B22FB">
            <w:pPr>
              <w:pStyle w:val="ConsPlusNormal"/>
              <w:jc w:val="center"/>
            </w:pPr>
            <w:r>
              <w:t>431830,4</w:t>
            </w:r>
          </w:p>
        </w:tc>
        <w:tc>
          <w:tcPr>
            <w:tcW w:w="1243" w:type="dxa"/>
          </w:tcPr>
          <w:p w:rsidR="00000000" w:rsidRDefault="001B22FB">
            <w:pPr>
              <w:pStyle w:val="ConsPlusNormal"/>
              <w:jc w:val="center"/>
            </w:pPr>
            <w:r>
              <w:t>424242,39</w:t>
            </w:r>
          </w:p>
        </w:tc>
        <w:tc>
          <w:tcPr>
            <w:tcW w:w="1243" w:type="dxa"/>
          </w:tcPr>
          <w:p w:rsidR="00000000" w:rsidRDefault="001B22FB">
            <w:pPr>
              <w:pStyle w:val="ConsPlusNormal"/>
              <w:jc w:val="center"/>
            </w:pPr>
            <w:r>
              <w:t>517467,9</w:t>
            </w:r>
          </w:p>
        </w:tc>
        <w:tc>
          <w:tcPr>
            <w:tcW w:w="1243" w:type="dxa"/>
          </w:tcPr>
          <w:p w:rsidR="00000000" w:rsidRDefault="001B22FB">
            <w:pPr>
              <w:pStyle w:val="ConsPlusNormal"/>
              <w:jc w:val="center"/>
            </w:pPr>
            <w:r>
              <w:t>511197,45</w:t>
            </w:r>
          </w:p>
        </w:tc>
        <w:tc>
          <w:tcPr>
            <w:tcW w:w="1243" w:type="dxa"/>
          </w:tcPr>
          <w:p w:rsidR="00000000" w:rsidRDefault="001B22FB">
            <w:pPr>
              <w:pStyle w:val="ConsPlusNormal"/>
              <w:jc w:val="center"/>
            </w:pPr>
            <w:r>
              <w:t>2824629,9</w:t>
            </w:r>
          </w:p>
        </w:tc>
        <w:tc>
          <w:tcPr>
            <w:tcW w:w="1243" w:type="dxa"/>
          </w:tcPr>
          <w:p w:rsidR="00000000" w:rsidRDefault="001B22FB">
            <w:pPr>
              <w:pStyle w:val="ConsPlusNormal"/>
              <w:jc w:val="center"/>
            </w:pPr>
            <w:r>
              <w:t>1511750,1</w:t>
            </w:r>
          </w:p>
        </w:tc>
        <w:tc>
          <w:tcPr>
            <w:tcW w:w="1243" w:type="dxa"/>
          </w:tcPr>
          <w:p w:rsidR="00000000" w:rsidRDefault="001B22FB">
            <w:pPr>
              <w:pStyle w:val="ConsPlusNormal"/>
              <w:jc w:val="center"/>
            </w:pPr>
            <w:r>
              <w:t>927286,7</w:t>
            </w:r>
          </w:p>
        </w:tc>
        <w:tc>
          <w:tcPr>
            <w:tcW w:w="1243" w:type="dxa"/>
          </w:tcPr>
          <w:p w:rsidR="00000000" w:rsidRDefault="001B22FB">
            <w:pPr>
              <w:pStyle w:val="ConsPlusNormal"/>
              <w:jc w:val="center"/>
            </w:pPr>
            <w:r>
              <w:t>3438027,6</w:t>
            </w:r>
          </w:p>
        </w:tc>
        <w:tc>
          <w:tcPr>
            <w:tcW w:w="1243" w:type="dxa"/>
          </w:tcPr>
          <w:p w:rsidR="00000000" w:rsidRDefault="001B22FB">
            <w:pPr>
              <w:pStyle w:val="ConsPlusNormal"/>
              <w:jc w:val="center"/>
            </w:pPr>
            <w:r>
              <w:t>2050626,1</w:t>
            </w:r>
          </w:p>
        </w:tc>
        <w:tc>
          <w:tcPr>
            <w:tcW w:w="1245" w:type="dxa"/>
          </w:tcPr>
          <w:p w:rsidR="00000000" w:rsidRDefault="001B22FB">
            <w:pPr>
              <w:pStyle w:val="ConsPlusNormal"/>
              <w:jc w:val="center"/>
            </w:pPr>
            <w:r>
              <w:t>965664,8</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vMerge/>
            <w:tcBorders>
              <w:top w:val="single" w:sz="4" w:space="0" w:color="auto"/>
            </w:tcBorders>
          </w:tcPr>
          <w:p w:rsidR="00000000" w:rsidRDefault="001B22FB">
            <w:pPr>
              <w:pStyle w:val="ConsPlusNormal"/>
              <w:rPr>
                <w:sz w:val="24"/>
                <w:szCs w:val="24"/>
              </w:rPr>
            </w:pPr>
          </w:p>
        </w:tc>
        <w:tc>
          <w:tcPr>
            <w:tcW w:w="541" w:type="dxa"/>
          </w:tcPr>
          <w:p w:rsidR="00000000" w:rsidRDefault="001B22FB">
            <w:pPr>
              <w:pStyle w:val="ConsPlusNormal"/>
              <w:jc w:val="center"/>
            </w:pPr>
            <w:r>
              <w:t>174</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898070</w:t>
            </w:r>
          </w:p>
        </w:tc>
        <w:tc>
          <w:tcPr>
            <w:tcW w:w="1243" w:type="dxa"/>
          </w:tcPr>
          <w:p w:rsidR="00000000" w:rsidRDefault="001B22FB">
            <w:pPr>
              <w:pStyle w:val="ConsPlusNormal"/>
              <w:jc w:val="center"/>
            </w:pPr>
            <w:r>
              <w:t>1020334</w:t>
            </w:r>
          </w:p>
        </w:tc>
        <w:tc>
          <w:tcPr>
            <w:tcW w:w="1243" w:type="dxa"/>
          </w:tcPr>
          <w:p w:rsidR="00000000" w:rsidRDefault="001B22FB">
            <w:pPr>
              <w:pStyle w:val="ConsPlusNormal"/>
              <w:jc w:val="center"/>
            </w:pPr>
            <w:r>
              <w:t>609935,3</w:t>
            </w:r>
          </w:p>
        </w:tc>
        <w:tc>
          <w:tcPr>
            <w:tcW w:w="1243" w:type="dxa"/>
          </w:tcPr>
          <w:p w:rsidR="00000000" w:rsidRDefault="001B22FB">
            <w:pPr>
              <w:pStyle w:val="ConsPlusNormal"/>
              <w:jc w:val="center"/>
            </w:pPr>
            <w:r>
              <w:t>609935,3</w:t>
            </w:r>
          </w:p>
        </w:tc>
        <w:tc>
          <w:tcPr>
            <w:tcW w:w="1245" w:type="dxa"/>
          </w:tcPr>
          <w:p w:rsidR="00000000" w:rsidRDefault="001B22FB">
            <w:pPr>
              <w:pStyle w:val="ConsPlusNormal"/>
              <w:jc w:val="center"/>
            </w:pPr>
            <w:r>
              <w:t>609935,3</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vMerge/>
            <w:tcBorders>
              <w:top w:val="single" w:sz="4" w:space="0" w:color="auto"/>
            </w:tcBorders>
          </w:tcPr>
          <w:p w:rsidR="00000000" w:rsidRDefault="001B22FB">
            <w:pPr>
              <w:pStyle w:val="ConsPlusNormal"/>
              <w:rPr>
                <w:sz w:val="24"/>
                <w:szCs w:val="24"/>
              </w:rPr>
            </w:pPr>
          </w:p>
        </w:tc>
        <w:tc>
          <w:tcPr>
            <w:tcW w:w="541" w:type="dxa"/>
          </w:tcPr>
          <w:p w:rsidR="00000000" w:rsidRDefault="001B22FB">
            <w:pPr>
              <w:pStyle w:val="ConsPlusNormal"/>
              <w:jc w:val="center"/>
            </w:pPr>
            <w:r>
              <w:t>321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12095,33</w:t>
            </w:r>
          </w:p>
        </w:tc>
        <w:tc>
          <w:tcPr>
            <w:tcW w:w="1243" w:type="dxa"/>
          </w:tcPr>
          <w:p w:rsidR="00000000" w:rsidRDefault="001B22FB">
            <w:pPr>
              <w:pStyle w:val="ConsPlusNormal"/>
              <w:jc w:val="center"/>
            </w:pPr>
            <w:r>
              <w:t>10644,7</w:t>
            </w:r>
          </w:p>
        </w:tc>
        <w:tc>
          <w:tcPr>
            <w:tcW w:w="1243" w:type="dxa"/>
          </w:tcPr>
          <w:p w:rsidR="00000000" w:rsidRDefault="001B22FB">
            <w:pPr>
              <w:pStyle w:val="ConsPlusNormal"/>
              <w:jc w:val="center"/>
            </w:pPr>
            <w:r>
              <w:t>29853,86</w:t>
            </w:r>
          </w:p>
        </w:tc>
        <w:tc>
          <w:tcPr>
            <w:tcW w:w="1243" w:type="dxa"/>
          </w:tcPr>
          <w:p w:rsidR="00000000" w:rsidRDefault="001B22FB">
            <w:pPr>
              <w:pStyle w:val="ConsPlusNormal"/>
              <w:jc w:val="center"/>
            </w:pPr>
            <w:r>
              <w:t>29853</w:t>
            </w:r>
          </w:p>
        </w:tc>
        <w:tc>
          <w:tcPr>
            <w:tcW w:w="1243" w:type="dxa"/>
          </w:tcPr>
          <w:p w:rsidR="00000000" w:rsidRDefault="001B22FB">
            <w:pPr>
              <w:pStyle w:val="ConsPlusNormal"/>
              <w:jc w:val="center"/>
            </w:pPr>
            <w:r>
              <w:t>28772,53</w:t>
            </w:r>
          </w:p>
        </w:tc>
        <w:tc>
          <w:tcPr>
            <w:tcW w:w="1243" w:type="dxa"/>
          </w:tcPr>
          <w:p w:rsidR="00000000" w:rsidRDefault="001B22FB">
            <w:pPr>
              <w:pStyle w:val="ConsPlusNormal"/>
              <w:jc w:val="center"/>
            </w:pPr>
            <w:r>
              <w:t>37760</w:t>
            </w:r>
          </w:p>
        </w:tc>
        <w:tc>
          <w:tcPr>
            <w:tcW w:w="1243" w:type="dxa"/>
          </w:tcPr>
          <w:p w:rsidR="00000000" w:rsidRDefault="001B22FB">
            <w:pPr>
              <w:pStyle w:val="ConsPlusNormal"/>
              <w:jc w:val="center"/>
            </w:pPr>
            <w:r>
              <w:t>483608,39</w:t>
            </w:r>
          </w:p>
        </w:tc>
        <w:tc>
          <w:tcPr>
            <w:tcW w:w="1243" w:type="dxa"/>
          </w:tcPr>
          <w:p w:rsidR="00000000" w:rsidRDefault="001B22FB">
            <w:pPr>
              <w:pStyle w:val="ConsPlusNormal"/>
              <w:jc w:val="center"/>
            </w:pPr>
            <w:r>
              <w:t>722027,85</w:t>
            </w:r>
          </w:p>
        </w:tc>
        <w:tc>
          <w:tcPr>
            <w:tcW w:w="1243" w:type="dxa"/>
          </w:tcPr>
          <w:p w:rsidR="00000000" w:rsidRDefault="001B22FB">
            <w:pPr>
              <w:pStyle w:val="ConsPlusNormal"/>
              <w:jc w:val="center"/>
            </w:pPr>
            <w:r>
              <w:t>581302,11</w:t>
            </w:r>
          </w:p>
        </w:tc>
        <w:tc>
          <w:tcPr>
            <w:tcW w:w="1243" w:type="dxa"/>
          </w:tcPr>
          <w:p w:rsidR="00000000" w:rsidRDefault="001B22FB">
            <w:pPr>
              <w:pStyle w:val="ConsPlusNormal"/>
              <w:jc w:val="center"/>
            </w:pPr>
            <w:r>
              <w:t>1711694,14</w:t>
            </w:r>
          </w:p>
        </w:tc>
        <w:tc>
          <w:tcPr>
            <w:tcW w:w="1243" w:type="dxa"/>
          </w:tcPr>
          <w:p w:rsidR="00000000" w:rsidRDefault="001B22FB">
            <w:pPr>
              <w:pStyle w:val="ConsPlusNormal"/>
              <w:jc w:val="center"/>
            </w:pPr>
            <w:r>
              <w:t>256271,34</w:t>
            </w:r>
          </w:p>
        </w:tc>
        <w:tc>
          <w:tcPr>
            <w:tcW w:w="1245" w:type="dxa"/>
          </w:tcPr>
          <w:p w:rsidR="00000000" w:rsidRDefault="001B22FB">
            <w:pPr>
              <w:pStyle w:val="ConsPlusNormal"/>
              <w:jc w:val="center"/>
            </w:pPr>
            <w:r>
              <w:t>417824,94</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vMerge w:val="restart"/>
          </w:tcPr>
          <w:p w:rsidR="00000000" w:rsidRDefault="001B22FB">
            <w:pPr>
              <w:pStyle w:val="ConsPlusNormal"/>
            </w:pPr>
            <w:r>
              <w:t>Еврейская автономная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7349,1</w:t>
            </w:r>
          </w:p>
        </w:tc>
        <w:tc>
          <w:tcPr>
            <w:tcW w:w="1243" w:type="dxa"/>
          </w:tcPr>
          <w:p w:rsidR="00000000" w:rsidRDefault="001B22FB">
            <w:pPr>
              <w:pStyle w:val="ConsPlusNormal"/>
              <w:jc w:val="center"/>
            </w:pPr>
            <w:r>
              <w:t>7349,1</w:t>
            </w:r>
          </w:p>
        </w:tc>
        <w:tc>
          <w:tcPr>
            <w:tcW w:w="1243" w:type="dxa"/>
          </w:tcPr>
          <w:p w:rsidR="00000000" w:rsidRDefault="001B22FB">
            <w:pPr>
              <w:pStyle w:val="ConsPlusNormal"/>
              <w:jc w:val="center"/>
            </w:pPr>
            <w:r>
              <w:t>4326,6</w:t>
            </w:r>
          </w:p>
        </w:tc>
        <w:tc>
          <w:tcPr>
            <w:tcW w:w="1243" w:type="dxa"/>
          </w:tcPr>
          <w:p w:rsidR="00000000" w:rsidRDefault="001B22FB">
            <w:pPr>
              <w:pStyle w:val="ConsPlusNormal"/>
              <w:jc w:val="center"/>
            </w:pPr>
            <w:r>
              <w:t>4086,9</w:t>
            </w:r>
          </w:p>
        </w:tc>
        <w:tc>
          <w:tcPr>
            <w:tcW w:w="1243" w:type="dxa"/>
          </w:tcPr>
          <w:p w:rsidR="00000000" w:rsidRDefault="001B22FB">
            <w:pPr>
              <w:pStyle w:val="ConsPlusNormal"/>
              <w:jc w:val="center"/>
            </w:pPr>
            <w:r>
              <w:t>9260</w:t>
            </w:r>
          </w:p>
        </w:tc>
        <w:tc>
          <w:tcPr>
            <w:tcW w:w="1243" w:type="dxa"/>
          </w:tcPr>
          <w:p w:rsidR="00000000" w:rsidRDefault="001B22FB">
            <w:pPr>
              <w:pStyle w:val="ConsPlusNormal"/>
              <w:jc w:val="center"/>
            </w:pPr>
            <w:r>
              <w:t>9259,9</w:t>
            </w:r>
          </w:p>
        </w:tc>
        <w:tc>
          <w:tcPr>
            <w:tcW w:w="1243" w:type="dxa"/>
          </w:tcPr>
          <w:p w:rsidR="00000000" w:rsidRDefault="001B22FB">
            <w:pPr>
              <w:pStyle w:val="ConsPlusNormal"/>
              <w:jc w:val="center"/>
            </w:pPr>
            <w:r>
              <w:t>140381,9</w:t>
            </w:r>
          </w:p>
        </w:tc>
        <w:tc>
          <w:tcPr>
            <w:tcW w:w="1243" w:type="dxa"/>
          </w:tcPr>
          <w:p w:rsidR="00000000" w:rsidRDefault="001B22FB">
            <w:pPr>
              <w:pStyle w:val="ConsPlusNormal"/>
              <w:jc w:val="center"/>
            </w:pPr>
            <w:r>
              <w:t>56663,1</w:t>
            </w:r>
          </w:p>
        </w:tc>
        <w:tc>
          <w:tcPr>
            <w:tcW w:w="1243" w:type="dxa"/>
          </w:tcPr>
          <w:p w:rsidR="00000000" w:rsidRDefault="001B22FB">
            <w:pPr>
              <w:pStyle w:val="ConsPlusNormal"/>
              <w:jc w:val="center"/>
            </w:pPr>
            <w:r>
              <w:t>29734,3</w:t>
            </w:r>
          </w:p>
        </w:tc>
        <w:tc>
          <w:tcPr>
            <w:tcW w:w="1243" w:type="dxa"/>
          </w:tcPr>
          <w:p w:rsidR="00000000" w:rsidRDefault="001B22FB">
            <w:pPr>
              <w:pStyle w:val="ConsPlusNormal"/>
              <w:jc w:val="center"/>
            </w:pPr>
            <w:r>
              <w:t>46558,2</w:t>
            </w:r>
          </w:p>
        </w:tc>
        <w:tc>
          <w:tcPr>
            <w:tcW w:w="1243" w:type="dxa"/>
          </w:tcPr>
          <w:p w:rsidR="00000000" w:rsidRDefault="001B22FB">
            <w:pPr>
              <w:pStyle w:val="ConsPlusNormal"/>
              <w:jc w:val="center"/>
            </w:pPr>
            <w:r>
              <w:t>69056,4</w:t>
            </w:r>
          </w:p>
        </w:tc>
        <w:tc>
          <w:tcPr>
            <w:tcW w:w="1245" w:type="dxa"/>
          </w:tcPr>
          <w:p w:rsidR="00000000" w:rsidRDefault="001B22FB">
            <w:pPr>
              <w:pStyle w:val="ConsPlusNormal"/>
              <w:jc w:val="center"/>
            </w:pPr>
            <w:r>
              <w:t>35581,7</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vMerge/>
          </w:tcPr>
          <w:p w:rsidR="00000000" w:rsidRDefault="001B22FB">
            <w:pPr>
              <w:pStyle w:val="ConsPlusNormal"/>
              <w:rPr>
                <w:sz w:val="24"/>
                <w:szCs w:val="24"/>
              </w:rPr>
            </w:pPr>
          </w:p>
        </w:tc>
        <w:tc>
          <w:tcPr>
            <w:tcW w:w="541" w:type="dxa"/>
          </w:tcPr>
          <w:p w:rsidR="00000000" w:rsidRDefault="001B22FB">
            <w:pPr>
              <w:pStyle w:val="ConsPlusNormal"/>
              <w:jc w:val="center"/>
            </w:pPr>
            <w:r>
              <w:t>321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15486,42</w:t>
            </w:r>
          </w:p>
        </w:tc>
        <w:tc>
          <w:tcPr>
            <w:tcW w:w="1243" w:type="dxa"/>
          </w:tcPr>
          <w:p w:rsidR="00000000" w:rsidRDefault="001B22FB">
            <w:pPr>
              <w:pStyle w:val="ConsPlusNormal"/>
              <w:jc w:val="center"/>
            </w:pPr>
            <w:r>
              <w:t>15487,74</w:t>
            </w:r>
          </w:p>
        </w:tc>
        <w:tc>
          <w:tcPr>
            <w:tcW w:w="1243" w:type="dxa"/>
          </w:tcPr>
          <w:p w:rsidR="00000000" w:rsidRDefault="001B22FB">
            <w:pPr>
              <w:pStyle w:val="ConsPlusNormal"/>
              <w:jc w:val="center"/>
            </w:pPr>
            <w:r>
              <w:t>4827,38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140560,2</w:t>
            </w:r>
          </w:p>
        </w:tc>
        <w:tc>
          <w:tcPr>
            <w:tcW w:w="1243" w:type="dxa"/>
          </w:tcPr>
          <w:p w:rsidR="00000000" w:rsidRDefault="001B22FB">
            <w:pPr>
              <w:pStyle w:val="ConsPlusNormal"/>
              <w:jc w:val="center"/>
            </w:pPr>
            <w:r>
              <w:t>97431,6</w:t>
            </w:r>
          </w:p>
        </w:tc>
        <w:tc>
          <w:tcPr>
            <w:tcW w:w="1243" w:type="dxa"/>
          </w:tcPr>
          <w:p w:rsidR="00000000" w:rsidRDefault="001B22FB">
            <w:pPr>
              <w:pStyle w:val="ConsPlusNormal"/>
              <w:jc w:val="center"/>
            </w:pPr>
            <w:r>
              <w:t>86519,4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vMerge w:val="restart"/>
          </w:tcPr>
          <w:p w:rsidR="00000000" w:rsidRDefault="001B22FB">
            <w:pPr>
              <w:pStyle w:val="ConsPlusNormal"/>
            </w:pPr>
            <w:r>
              <w:t>Магаданская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10696,1</w:t>
            </w:r>
          </w:p>
        </w:tc>
        <w:tc>
          <w:tcPr>
            <w:tcW w:w="1243" w:type="dxa"/>
          </w:tcPr>
          <w:p w:rsidR="00000000" w:rsidRDefault="001B22FB">
            <w:pPr>
              <w:pStyle w:val="ConsPlusNormal"/>
              <w:jc w:val="center"/>
            </w:pPr>
            <w:r>
              <w:t>10696,1</w:t>
            </w:r>
          </w:p>
        </w:tc>
        <w:tc>
          <w:tcPr>
            <w:tcW w:w="1243" w:type="dxa"/>
          </w:tcPr>
          <w:p w:rsidR="00000000" w:rsidRDefault="001B22FB">
            <w:pPr>
              <w:pStyle w:val="ConsPlusNormal"/>
              <w:jc w:val="center"/>
            </w:pPr>
            <w:r>
              <w:t>8289</w:t>
            </w:r>
          </w:p>
        </w:tc>
        <w:tc>
          <w:tcPr>
            <w:tcW w:w="1243" w:type="dxa"/>
          </w:tcPr>
          <w:p w:rsidR="00000000" w:rsidRDefault="001B22FB">
            <w:pPr>
              <w:pStyle w:val="ConsPlusNormal"/>
              <w:jc w:val="center"/>
            </w:pPr>
            <w:r>
              <w:t>6244,9</w:t>
            </w:r>
          </w:p>
        </w:tc>
        <w:tc>
          <w:tcPr>
            <w:tcW w:w="1243" w:type="dxa"/>
          </w:tcPr>
          <w:p w:rsidR="00000000" w:rsidRDefault="001B22FB">
            <w:pPr>
              <w:pStyle w:val="ConsPlusNormal"/>
              <w:jc w:val="center"/>
            </w:pPr>
            <w:r>
              <w:t>15310,2</w:t>
            </w:r>
          </w:p>
        </w:tc>
        <w:tc>
          <w:tcPr>
            <w:tcW w:w="1243" w:type="dxa"/>
          </w:tcPr>
          <w:p w:rsidR="00000000" w:rsidRDefault="001B22FB">
            <w:pPr>
              <w:pStyle w:val="ConsPlusNormal"/>
              <w:jc w:val="center"/>
            </w:pPr>
            <w:r>
              <w:t>14267,7</w:t>
            </w:r>
          </w:p>
        </w:tc>
        <w:tc>
          <w:tcPr>
            <w:tcW w:w="1243" w:type="dxa"/>
          </w:tcPr>
          <w:p w:rsidR="00000000" w:rsidRDefault="001B22FB">
            <w:pPr>
              <w:pStyle w:val="ConsPlusNormal"/>
              <w:jc w:val="center"/>
            </w:pPr>
            <w:r>
              <w:t>64899,2</w:t>
            </w:r>
          </w:p>
        </w:tc>
        <w:tc>
          <w:tcPr>
            <w:tcW w:w="1243" w:type="dxa"/>
          </w:tcPr>
          <w:p w:rsidR="00000000" w:rsidRDefault="001B22FB">
            <w:pPr>
              <w:pStyle w:val="ConsPlusNormal"/>
              <w:jc w:val="center"/>
            </w:pPr>
            <w:r>
              <w:t>122175,7</w:t>
            </w:r>
          </w:p>
        </w:tc>
        <w:tc>
          <w:tcPr>
            <w:tcW w:w="1243" w:type="dxa"/>
          </w:tcPr>
          <w:p w:rsidR="00000000" w:rsidRDefault="001B22FB">
            <w:pPr>
              <w:pStyle w:val="ConsPlusNormal"/>
              <w:jc w:val="center"/>
            </w:pPr>
            <w:r>
              <w:t>33074,4</w:t>
            </w:r>
          </w:p>
        </w:tc>
        <w:tc>
          <w:tcPr>
            <w:tcW w:w="1243" w:type="dxa"/>
          </w:tcPr>
          <w:p w:rsidR="00000000" w:rsidRDefault="001B22FB">
            <w:pPr>
              <w:pStyle w:val="ConsPlusNormal"/>
              <w:jc w:val="center"/>
            </w:pPr>
            <w:r>
              <w:t>33460,6</w:t>
            </w:r>
          </w:p>
        </w:tc>
        <w:tc>
          <w:tcPr>
            <w:tcW w:w="1243" w:type="dxa"/>
          </w:tcPr>
          <w:p w:rsidR="00000000" w:rsidRDefault="001B22FB">
            <w:pPr>
              <w:pStyle w:val="ConsPlusNormal"/>
              <w:jc w:val="center"/>
            </w:pPr>
            <w:r>
              <w:t>64534</w:t>
            </w:r>
          </w:p>
        </w:tc>
        <w:tc>
          <w:tcPr>
            <w:tcW w:w="1245" w:type="dxa"/>
          </w:tcPr>
          <w:p w:rsidR="00000000" w:rsidRDefault="001B22FB">
            <w:pPr>
              <w:pStyle w:val="ConsPlusNormal"/>
              <w:jc w:val="center"/>
            </w:pPr>
            <w:r>
              <w:t>39009,7</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vMerge/>
          </w:tcPr>
          <w:p w:rsidR="00000000" w:rsidRDefault="001B22FB">
            <w:pPr>
              <w:pStyle w:val="ConsPlusNormal"/>
              <w:rPr>
                <w:sz w:val="24"/>
                <w:szCs w:val="24"/>
              </w:rPr>
            </w:pPr>
          </w:p>
        </w:tc>
        <w:tc>
          <w:tcPr>
            <w:tcW w:w="541" w:type="dxa"/>
          </w:tcPr>
          <w:p w:rsidR="00000000" w:rsidRDefault="001B22FB">
            <w:pPr>
              <w:pStyle w:val="ConsPlusNormal"/>
              <w:jc w:val="center"/>
            </w:pPr>
            <w:r>
              <w:t>321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12095,33</w:t>
            </w:r>
          </w:p>
        </w:tc>
        <w:tc>
          <w:tcPr>
            <w:tcW w:w="1243" w:type="dxa"/>
          </w:tcPr>
          <w:p w:rsidR="00000000" w:rsidRDefault="001B22FB">
            <w:pPr>
              <w:pStyle w:val="ConsPlusNormal"/>
              <w:jc w:val="center"/>
            </w:pPr>
            <w:r>
              <w:t>10644,7</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3501,56</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44388,3</w:t>
            </w:r>
          </w:p>
        </w:tc>
        <w:tc>
          <w:tcPr>
            <w:tcW w:w="1243" w:type="dxa"/>
          </w:tcPr>
          <w:p w:rsidR="00000000" w:rsidRDefault="001B22FB">
            <w:pPr>
              <w:pStyle w:val="ConsPlusNormal"/>
              <w:jc w:val="center"/>
            </w:pPr>
            <w:r>
              <w:t>17558,65</w:t>
            </w:r>
          </w:p>
        </w:tc>
        <w:tc>
          <w:tcPr>
            <w:tcW w:w="1243" w:type="dxa"/>
          </w:tcPr>
          <w:p w:rsidR="00000000" w:rsidRDefault="001B22FB">
            <w:pPr>
              <w:pStyle w:val="ConsPlusNormal"/>
              <w:jc w:val="center"/>
            </w:pPr>
            <w:r>
              <w:t>16621,3</w:t>
            </w:r>
          </w:p>
        </w:tc>
        <w:tc>
          <w:tcPr>
            <w:tcW w:w="1243" w:type="dxa"/>
          </w:tcPr>
          <w:p w:rsidR="00000000" w:rsidRDefault="001B22FB">
            <w:pPr>
              <w:pStyle w:val="ConsPlusNormal"/>
              <w:jc w:val="center"/>
            </w:pPr>
            <w:r>
              <w:t>204280,7</w:t>
            </w:r>
          </w:p>
        </w:tc>
        <w:tc>
          <w:tcPr>
            <w:tcW w:w="1243" w:type="dxa"/>
          </w:tcPr>
          <w:p w:rsidR="00000000" w:rsidRDefault="001B22FB">
            <w:pPr>
              <w:pStyle w:val="ConsPlusNormal"/>
              <w:jc w:val="center"/>
            </w:pPr>
            <w:r>
              <w:t>9100</w:t>
            </w:r>
          </w:p>
        </w:tc>
        <w:tc>
          <w:tcPr>
            <w:tcW w:w="1245" w:type="dxa"/>
          </w:tcPr>
          <w:p w:rsidR="00000000" w:rsidRDefault="001B22FB">
            <w:pPr>
              <w:pStyle w:val="ConsPlusNormal"/>
              <w:jc w:val="center"/>
            </w:pPr>
            <w:r>
              <w:t>9100</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vMerge w:val="restart"/>
          </w:tcPr>
          <w:p w:rsidR="00000000" w:rsidRDefault="001B22FB">
            <w:pPr>
              <w:pStyle w:val="ConsPlusNormal"/>
            </w:pPr>
            <w:r>
              <w:t>Камчатский край</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24376,8</w:t>
            </w:r>
          </w:p>
        </w:tc>
        <w:tc>
          <w:tcPr>
            <w:tcW w:w="1243" w:type="dxa"/>
          </w:tcPr>
          <w:p w:rsidR="00000000" w:rsidRDefault="001B22FB">
            <w:pPr>
              <w:pStyle w:val="ConsPlusNormal"/>
              <w:jc w:val="center"/>
            </w:pPr>
            <w:r>
              <w:t>24375,3</w:t>
            </w:r>
          </w:p>
        </w:tc>
        <w:tc>
          <w:tcPr>
            <w:tcW w:w="1243" w:type="dxa"/>
          </w:tcPr>
          <w:p w:rsidR="00000000" w:rsidRDefault="001B22FB">
            <w:pPr>
              <w:pStyle w:val="ConsPlusNormal"/>
              <w:jc w:val="center"/>
            </w:pPr>
            <w:r>
              <w:t>28970,5</w:t>
            </w:r>
          </w:p>
        </w:tc>
        <w:tc>
          <w:tcPr>
            <w:tcW w:w="1243" w:type="dxa"/>
          </w:tcPr>
          <w:p w:rsidR="00000000" w:rsidRDefault="001B22FB">
            <w:pPr>
              <w:pStyle w:val="ConsPlusNormal"/>
              <w:jc w:val="center"/>
            </w:pPr>
            <w:r>
              <w:t>28953,09</w:t>
            </w:r>
          </w:p>
        </w:tc>
        <w:tc>
          <w:tcPr>
            <w:tcW w:w="1243" w:type="dxa"/>
          </w:tcPr>
          <w:p w:rsidR="00000000" w:rsidRDefault="001B22FB">
            <w:pPr>
              <w:pStyle w:val="ConsPlusNormal"/>
              <w:jc w:val="center"/>
            </w:pPr>
            <w:r>
              <w:t>45842,2</w:t>
            </w:r>
          </w:p>
        </w:tc>
        <w:tc>
          <w:tcPr>
            <w:tcW w:w="1243" w:type="dxa"/>
          </w:tcPr>
          <w:p w:rsidR="00000000" w:rsidRDefault="001B22FB">
            <w:pPr>
              <w:pStyle w:val="ConsPlusNormal"/>
              <w:jc w:val="center"/>
            </w:pPr>
            <w:r>
              <w:t>45765,35</w:t>
            </w:r>
          </w:p>
        </w:tc>
        <w:tc>
          <w:tcPr>
            <w:tcW w:w="1243" w:type="dxa"/>
          </w:tcPr>
          <w:p w:rsidR="00000000" w:rsidRDefault="001B22FB">
            <w:pPr>
              <w:pStyle w:val="ConsPlusNormal"/>
              <w:jc w:val="center"/>
            </w:pPr>
            <w:r>
              <w:t>113149,7</w:t>
            </w:r>
          </w:p>
        </w:tc>
        <w:tc>
          <w:tcPr>
            <w:tcW w:w="1243" w:type="dxa"/>
          </w:tcPr>
          <w:p w:rsidR="00000000" w:rsidRDefault="001B22FB">
            <w:pPr>
              <w:pStyle w:val="ConsPlusNormal"/>
              <w:jc w:val="center"/>
            </w:pPr>
            <w:r>
              <w:t>225257,9</w:t>
            </w:r>
          </w:p>
        </w:tc>
        <w:tc>
          <w:tcPr>
            <w:tcW w:w="1243" w:type="dxa"/>
          </w:tcPr>
          <w:p w:rsidR="00000000" w:rsidRDefault="001B22FB">
            <w:pPr>
              <w:pStyle w:val="ConsPlusNormal"/>
              <w:jc w:val="center"/>
            </w:pPr>
            <w:r>
              <w:t>215256,9</w:t>
            </w:r>
          </w:p>
        </w:tc>
        <w:tc>
          <w:tcPr>
            <w:tcW w:w="1243" w:type="dxa"/>
          </w:tcPr>
          <w:p w:rsidR="00000000" w:rsidRDefault="001B22FB">
            <w:pPr>
              <w:pStyle w:val="ConsPlusNormal"/>
              <w:jc w:val="center"/>
            </w:pPr>
            <w:r>
              <w:t>604891,2</w:t>
            </w:r>
          </w:p>
        </w:tc>
        <w:tc>
          <w:tcPr>
            <w:tcW w:w="1243" w:type="dxa"/>
          </w:tcPr>
          <w:p w:rsidR="00000000" w:rsidRDefault="001B22FB">
            <w:pPr>
              <w:pStyle w:val="ConsPlusNormal"/>
              <w:jc w:val="center"/>
            </w:pPr>
            <w:r>
              <w:t>165665</w:t>
            </w:r>
          </w:p>
        </w:tc>
        <w:tc>
          <w:tcPr>
            <w:tcW w:w="1245" w:type="dxa"/>
          </w:tcPr>
          <w:p w:rsidR="00000000" w:rsidRDefault="001B22FB">
            <w:pPr>
              <w:pStyle w:val="ConsPlusNormal"/>
              <w:jc w:val="center"/>
            </w:pPr>
            <w:r>
              <w:t>73313</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vMerge/>
          </w:tcPr>
          <w:p w:rsidR="00000000" w:rsidRDefault="001B22FB">
            <w:pPr>
              <w:pStyle w:val="ConsPlusNormal"/>
              <w:rPr>
                <w:sz w:val="24"/>
                <w:szCs w:val="24"/>
              </w:rPr>
            </w:pPr>
          </w:p>
        </w:tc>
        <w:tc>
          <w:tcPr>
            <w:tcW w:w="541" w:type="dxa"/>
          </w:tcPr>
          <w:p w:rsidR="00000000" w:rsidRDefault="001B22FB">
            <w:pPr>
              <w:pStyle w:val="ConsPlusNormal"/>
              <w:jc w:val="center"/>
            </w:pPr>
            <w:r>
              <w:t>321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6837,81</w:t>
            </w:r>
          </w:p>
        </w:tc>
        <w:tc>
          <w:tcPr>
            <w:tcW w:w="1243" w:type="dxa"/>
          </w:tcPr>
          <w:p w:rsidR="00000000" w:rsidRDefault="001B22FB">
            <w:pPr>
              <w:pStyle w:val="ConsPlusNormal"/>
              <w:jc w:val="center"/>
            </w:pPr>
            <w:r>
              <w:t>4910</w:t>
            </w:r>
          </w:p>
        </w:tc>
        <w:tc>
          <w:tcPr>
            <w:tcW w:w="1243" w:type="dxa"/>
          </w:tcPr>
          <w:p w:rsidR="00000000" w:rsidRDefault="001B22FB">
            <w:pPr>
              <w:pStyle w:val="ConsPlusNormal"/>
              <w:jc w:val="center"/>
            </w:pPr>
            <w:r>
              <w:t>13080,04</w:t>
            </w:r>
          </w:p>
        </w:tc>
        <w:tc>
          <w:tcPr>
            <w:tcW w:w="1243" w:type="dxa"/>
          </w:tcPr>
          <w:p w:rsidR="00000000" w:rsidRDefault="001B22FB">
            <w:pPr>
              <w:pStyle w:val="ConsPlusNormal"/>
              <w:jc w:val="center"/>
            </w:pPr>
            <w:r>
              <w:t>11951,06</w:t>
            </w:r>
          </w:p>
        </w:tc>
        <w:tc>
          <w:tcPr>
            <w:tcW w:w="1243" w:type="dxa"/>
          </w:tcPr>
          <w:p w:rsidR="00000000" w:rsidRDefault="001B22FB">
            <w:pPr>
              <w:pStyle w:val="ConsPlusNormal"/>
              <w:jc w:val="center"/>
            </w:pPr>
            <w:r>
              <w:t>8723,99</w:t>
            </w:r>
          </w:p>
        </w:tc>
        <w:tc>
          <w:tcPr>
            <w:tcW w:w="1243" w:type="dxa"/>
          </w:tcPr>
          <w:p w:rsidR="00000000" w:rsidRDefault="001B22FB">
            <w:pPr>
              <w:pStyle w:val="ConsPlusNormal"/>
              <w:jc w:val="center"/>
            </w:pPr>
            <w:r>
              <w:t>3689,84</w:t>
            </w:r>
          </w:p>
        </w:tc>
        <w:tc>
          <w:tcPr>
            <w:tcW w:w="1243" w:type="dxa"/>
          </w:tcPr>
          <w:p w:rsidR="00000000" w:rsidRDefault="001B22FB">
            <w:pPr>
              <w:pStyle w:val="ConsPlusNormal"/>
              <w:jc w:val="center"/>
            </w:pPr>
            <w:r>
              <w:t>214841,04</w:t>
            </w:r>
          </w:p>
        </w:tc>
        <w:tc>
          <w:tcPr>
            <w:tcW w:w="1245" w:type="dxa"/>
          </w:tcPr>
          <w:p w:rsidR="00000000" w:rsidRDefault="001B22FB">
            <w:pPr>
              <w:pStyle w:val="ConsPlusNormal"/>
              <w:jc w:val="center"/>
            </w:pPr>
            <w:r>
              <w:t>3689,84</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vMerge w:val="restart"/>
          </w:tcPr>
          <w:p w:rsidR="00000000" w:rsidRDefault="001B22FB">
            <w:pPr>
              <w:pStyle w:val="ConsPlusNormal"/>
            </w:pPr>
            <w:r>
              <w:t>Сахалинская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37798,5</w:t>
            </w:r>
          </w:p>
        </w:tc>
        <w:tc>
          <w:tcPr>
            <w:tcW w:w="1243" w:type="dxa"/>
          </w:tcPr>
          <w:p w:rsidR="00000000" w:rsidRDefault="001B22FB">
            <w:pPr>
              <w:pStyle w:val="ConsPlusNormal"/>
              <w:jc w:val="center"/>
            </w:pPr>
            <w:r>
              <w:t>37798,5</w:t>
            </w:r>
          </w:p>
        </w:tc>
        <w:tc>
          <w:tcPr>
            <w:tcW w:w="1243" w:type="dxa"/>
          </w:tcPr>
          <w:p w:rsidR="00000000" w:rsidRDefault="001B22FB">
            <w:pPr>
              <w:pStyle w:val="ConsPlusNormal"/>
              <w:jc w:val="center"/>
            </w:pPr>
            <w:r>
              <w:t>530,2</w:t>
            </w:r>
          </w:p>
        </w:tc>
        <w:tc>
          <w:tcPr>
            <w:tcW w:w="1243" w:type="dxa"/>
          </w:tcPr>
          <w:p w:rsidR="00000000" w:rsidRDefault="001B22FB">
            <w:pPr>
              <w:pStyle w:val="ConsPlusNormal"/>
              <w:jc w:val="center"/>
            </w:pPr>
            <w:r>
              <w:t>508,41</w:t>
            </w:r>
          </w:p>
        </w:tc>
        <w:tc>
          <w:tcPr>
            <w:tcW w:w="1243" w:type="dxa"/>
          </w:tcPr>
          <w:p w:rsidR="00000000" w:rsidRDefault="001B22FB">
            <w:pPr>
              <w:pStyle w:val="ConsPlusNormal"/>
              <w:jc w:val="center"/>
            </w:pPr>
            <w:r>
              <w:t>6725,4</w:t>
            </w:r>
          </w:p>
        </w:tc>
        <w:tc>
          <w:tcPr>
            <w:tcW w:w="1243" w:type="dxa"/>
          </w:tcPr>
          <w:p w:rsidR="00000000" w:rsidRDefault="001B22FB">
            <w:pPr>
              <w:pStyle w:val="ConsPlusNormal"/>
              <w:jc w:val="center"/>
            </w:pPr>
            <w:r>
              <w:t>6725,4</w:t>
            </w:r>
          </w:p>
        </w:tc>
        <w:tc>
          <w:tcPr>
            <w:tcW w:w="1243" w:type="dxa"/>
          </w:tcPr>
          <w:p w:rsidR="00000000" w:rsidRDefault="001B22FB">
            <w:pPr>
              <w:pStyle w:val="ConsPlusNormal"/>
              <w:jc w:val="center"/>
            </w:pPr>
            <w:r>
              <w:t>157159,9</w:t>
            </w:r>
          </w:p>
        </w:tc>
        <w:tc>
          <w:tcPr>
            <w:tcW w:w="1243" w:type="dxa"/>
          </w:tcPr>
          <w:p w:rsidR="00000000" w:rsidRDefault="001B22FB">
            <w:pPr>
              <w:pStyle w:val="ConsPlusNormal"/>
              <w:jc w:val="center"/>
            </w:pPr>
            <w:r>
              <w:t>92306,4</w:t>
            </w:r>
          </w:p>
        </w:tc>
        <w:tc>
          <w:tcPr>
            <w:tcW w:w="1243" w:type="dxa"/>
          </w:tcPr>
          <w:p w:rsidR="00000000" w:rsidRDefault="001B22FB">
            <w:pPr>
              <w:pStyle w:val="ConsPlusNormal"/>
              <w:jc w:val="center"/>
            </w:pPr>
            <w:r>
              <w:t>44602,3</w:t>
            </w:r>
          </w:p>
        </w:tc>
        <w:tc>
          <w:tcPr>
            <w:tcW w:w="1243" w:type="dxa"/>
          </w:tcPr>
          <w:p w:rsidR="00000000" w:rsidRDefault="001B22FB">
            <w:pPr>
              <w:pStyle w:val="ConsPlusNormal"/>
              <w:jc w:val="center"/>
            </w:pPr>
            <w:r>
              <w:t>349199,2</w:t>
            </w:r>
          </w:p>
        </w:tc>
        <w:tc>
          <w:tcPr>
            <w:tcW w:w="1243" w:type="dxa"/>
          </w:tcPr>
          <w:p w:rsidR="00000000" w:rsidRDefault="001B22FB">
            <w:pPr>
              <w:pStyle w:val="ConsPlusNormal"/>
              <w:jc w:val="center"/>
            </w:pPr>
            <w:r>
              <w:t>140809</w:t>
            </w:r>
          </w:p>
        </w:tc>
        <w:tc>
          <w:tcPr>
            <w:tcW w:w="1245" w:type="dxa"/>
          </w:tcPr>
          <w:p w:rsidR="00000000" w:rsidRDefault="001B22FB">
            <w:pPr>
              <w:pStyle w:val="ConsPlusNormal"/>
              <w:jc w:val="center"/>
            </w:pPr>
            <w:r>
              <w:t>57955,5</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vMerge/>
          </w:tcPr>
          <w:p w:rsidR="00000000" w:rsidRDefault="001B22FB">
            <w:pPr>
              <w:pStyle w:val="ConsPlusNormal"/>
              <w:rPr>
                <w:sz w:val="24"/>
                <w:szCs w:val="24"/>
              </w:rPr>
            </w:pPr>
          </w:p>
        </w:tc>
        <w:tc>
          <w:tcPr>
            <w:tcW w:w="541" w:type="dxa"/>
          </w:tcPr>
          <w:p w:rsidR="00000000" w:rsidRDefault="001B22FB">
            <w:pPr>
              <w:pStyle w:val="ConsPlusNormal"/>
              <w:jc w:val="center"/>
            </w:pPr>
            <w:r>
              <w:t>321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1725,74</w:t>
            </w:r>
          </w:p>
        </w:tc>
        <w:tc>
          <w:tcPr>
            <w:tcW w:w="1243" w:type="dxa"/>
          </w:tcPr>
          <w:p w:rsidR="00000000" w:rsidRDefault="001B22FB">
            <w:pPr>
              <w:pStyle w:val="ConsPlusNormal"/>
              <w:jc w:val="center"/>
            </w:pPr>
            <w:r>
              <w:t>3673,34</w:t>
            </w:r>
          </w:p>
        </w:tc>
        <w:tc>
          <w:tcPr>
            <w:tcW w:w="1243" w:type="dxa"/>
          </w:tcPr>
          <w:p w:rsidR="00000000" w:rsidRDefault="001B22FB">
            <w:pPr>
              <w:pStyle w:val="ConsPlusNormal"/>
              <w:jc w:val="center"/>
            </w:pPr>
            <w:r>
              <w:t>115850,99</w:t>
            </w:r>
          </w:p>
        </w:tc>
        <w:tc>
          <w:tcPr>
            <w:tcW w:w="1243" w:type="dxa"/>
          </w:tcPr>
          <w:p w:rsidR="00000000" w:rsidRDefault="001B22FB">
            <w:pPr>
              <w:pStyle w:val="ConsPlusNormal"/>
              <w:jc w:val="center"/>
            </w:pPr>
            <w:r>
              <w:t>397151,75</w:t>
            </w:r>
          </w:p>
        </w:tc>
        <w:tc>
          <w:tcPr>
            <w:tcW w:w="1243" w:type="dxa"/>
          </w:tcPr>
          <w:p w:rsidR="00000000" w:rsidRDefault="001B22FB">
            <w:pPr>
              <w:pStyle w:val="ConsPlusNormal"/>
              <w:jc w:val="center"/>
            </w:pPr>
            <w:r>
              <w:t>303281,49</w:t>
            </w:r>
          </w:p>
        </w:tc>
        <w:tc>
          <w:tcPr>
            <w:tcW w:w="1243" w:type="dxa"/>
          </w:tcPr>
          <w:p w:rsidR="00000000" w:rsidRDefault="001B22FB">
            <w:pPr>
              <w:pStyle w:val="ConsPlusNormal"/>
              <w:jc w:val="center"/>
            </w:pPr>
            <w:r>
              <w:t>14636,42</w:t>
            </w:r>
          </w:p>
        </w:tc>
        <w:tc>
          <w:tcPr>
            <w:tcW w:w="1243" w:type="dxa"/>
          </w:tcPr>
          <w:p w:rsidR="00000000" w:rsidRDefault="001B22FB">
            <w:pPr>
              <w:pStyle w:val="ConsPlusNormal"/>
              <w:jc w:val="center"/>
            </w:pPr>
            <w:r>
              <w:t>14636,42</w:t>
            </w:r>
          </w:p>
        </w:tc>
        <w:tc>
          <w:tcPr>
            <w:tcW w:w="1245" w:type="dxa"/>
          </w:tcPr>
          <w:p w:rsidR="00000000" w:rsidRDefault="001B22FB">
            <w:pPr>
              <w:pStyle w:val="ConsPlusNormal"/>
              <w:jc w:val="center"/>
            </w:pPr>
            <w:r>
              <w:t>14636,42</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vMerge w:val="restart"/>
          </w:tcPr>
          <w:p w:rsidR="00000000" w:rsidRDefault="001B22FB">
            <w:pPr>
              <w:pStyle w:val="ConsPlusNormal"/>
            </w:pPr>
            <w:r>
              <w:t>Республика Бурятия</w:t>
            </w:r>
          </w:p>
        </w:tc>
        <w:tc>
          <w:tcPr>
            <w:tcW w:w="541" w:type="dxa"/>
          </w:tcPr>
          <w:p w:rsidR="00000000" w:rsidRDefault="001B22FB">
            <w:pPr>
              <w:pStyle w:val="ConsPlusNormal"/>
              <w:jc w:val="center"/>
            </w:pPr>
            <w:r>
              <w:t>091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3267,2</w:t>
            </w:r>
          </w:p>
        </w:tc>
        <w:tc>
          <w:tcPr>
            <w:tcW w:w="1243" w:type="dxa"/>
          </w:tcPr>
          <w:p w:rsidR="00000000" w:rsidRDefault="001B22FB">
            <w:pPr>
              <w:pStyle w:val="ConsPlusNormal"/>
              <w:jc w:val="center"/>
            </w:pPr>
            <w:r>
              <w:t>3267,2</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vMerge/>
          </w:tcPr>
          <w:p w:rsidR="00000000" w:rsidRDefault="001B22FB">
            <w:pPr>
              <w:pStyle w:val="ConsPlusNormal"/>
              <w:rPr>
                <w:sz w:val="24"/>
                <w:szCs w:val="24"/>
              </w:rPr>
            </w:pP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61847</w:t>
            </w:r>
          </w:p>
        </w:tc>
        <w:tc>
          <w:tcPr>
            <w:tcW w:w="1243" w:type="dxa"/>
          </w:tcPr>
          <w:p w:rsidR="00000000" w:rsidRDefault="001B22FB">
            <w:pPr>
              <w:pStyle w:val="ConsPlusNormal"/>
              <w:jc w:val="center"/>
            </w:pPr>
            <w:r>
              <w:t>58503,4</w:t>
            </w:r>
          </w:p>
        </w:tc>
        <w:tc>
          <w:tcPr>
            <w:tcW w:w="1243" w:type="dxa"/>
          </w:tcPr>
          <w:p w:rsidR="00000000" w:rsidRDefault="001B22FB">
            <w:pPr>
              <w:pStyle w:val="ConsPlusNormal"/>
              <w:jc w:val="center"/>
            </w:pPr>
            <w:r>
              <w:t>66408</w:t>
            </w:r>
          </w:p>
        </w:tc>
        <w:tc>
          <w:tcPr>
            <w:tcW w:w="1243" w:type="dxa"/>
          </w:tcPr>
          <w:p w:rsidR="00000000" w:rsidRDefault="001B22FB">
            <w:pPr>
              <w:pStyle w:val="ConsPlusNormal"/>
              <w:jc w:val="center"/>
            </w:pPr>
            <w:r>
              <w:t>66408</w:t>
            </w:r>
          </w:p>
        </w:tc>
        <w:tc>
          <w:tcPr>
            <w:tcW w:w="1243" w:type="dxa"/>
          </w:tcPr>
          <w:p w:rsidR="00000000" w:rsidRDefault="001B22FB">
            <w:pPr>
              <w:pStyle w:val="ConsPlusNormal"/>
              <w:jc w:val="center"/>
            </w:pPr>
            <w:r>
              <w:t>56793,4</w:t>
            </w:r>
          </w:p>
        </w:tc>
        <w:tc>
          <w:tcPr>
            <w:tcW w:w="1243" w:type="dxa"/>
          </w:tcPr>
          <w:p w:rsidR="00000000" w:rsidRDefault="001B22FB">
            <w:pPr>
              <w:pStyle w:val="ConsPlusNormal"/>
              <w:jc w:val="center"/>
            </w:pPr>
            <w:r>
              <w:t>56793,4</w:t>
            </w:r>
          </w:p>
        </w:tc>
        <w:tc>
          <w:tcPr>
            <w:tcW w:w="1243" w:type="dxa"/>
          </w:tcPr>
          <w:p w:rsidR="00000000" w:rsidRDefault="001B22FB">
            <w:pPr>
              <w:pStyle w:val="ConsPlusNormal"/>
              <w:jc w:val="center"/>
            </w:pPr>
            <w:r>
              <w:t>439352,9</w:t>
            </w:r>
          </w:p>
        </w:tc>
        <w:tc>
          <w:tcPr>
            <w:tcW w:w="1243" w:type="dxa"/>
          </w:tcPr>
          <w:p w:rsidR="00000000" w:rsidRDefault="001B22FB">
            <w:pPr>
              <w:pStyle w:val="ConsPlusNormal"/>
              <w:jc w:val="center"/>
            </w:pPr>
            <w:r>
              <w:t>151015,4</w:t>
            </w:r>
          </w:p>
        </w:tc>
        <w:tc>
          <w:tcPr>
            <w:tcW w:w="1243" w:type="dxa"/>
          </w:tcPr>
          <w:p w:rsidR="00000000" w:rsidRDefault="001B22FB">
            <w:pPr>
              <w:pStyle w:val="ConsPlusNormal"/>
              <w:jc w:val="center"/>
            </w:pPr>
            <w:r>
              <w:t>69004</w:t>
            </w:r>
          </w:p>
        </w:tc>
        <w:tc>
          <w:tcPr>
            <w:tcW w:w="1243" w:type="dxa"/>
          </w:tcPr>
          <w:p w:rsidR="00000000" w:rsidRDefault="001B22FB">
            <w:pPr>
              <w:pStyle w:val="ConsPlusNormal"/>
              <w:jc w:val="center"/>
            </w:pPr>
            <w:r>
              <w:t>386264,2</w:t>
            </w:r>
          </w:p>
        </w:tc>
        <w:tc>
          <w:tcPr>
            <w:tcW w:w="1243" w:type="dxa"/>
          </w:tcPr>
          <w:p w:rsidR="00000000" w:rsidRDefault="001B22FB">
            <w:pPr>
              <w:pStyle w:val="ConsPlusNormal"/>
              <w:jc w:val="center"/>
            </w:pPr>
            <w:r>
              <w:t>163266,6</w:t>
            </w:r>
          </w:p>
        </w:tc>
        <w:tc>
          <w:tcPr>
            <w:tcW w:w="1245" w:type="dxa"/>
          </w:tcPr>
          <w:p w:rsidR="00000000" w:rsidRDefault="001B22FB">
            <w:pPr>
              <w:pStyle w:val="ConsPlusNormal"/>
              <w:jc w:val="center"/>
            </w:pPr>
            <w:r>
              <w:t>83039,7</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vMerge/>
          </w:tcPr>
          <w:p w:rsidR="00000000" w:rsidRDefault="001B22FB">
            <w:pPr>
              <w:pStyle w:val="ConsPlusNormal"/>
              <w:rPr>
                <w:sz w:val="24"/>
                <w:szCs w:val="24"/>
              </w:rPr>
            </w:pPr>
          </w:p>
        </w:tc>
        <w:tc>
          <w:tcPr>
            <w:tcW w:w="541" w:type="dxa"/>
          </w:tcPr>
          <w:p w:rsidR="00000000" w:rsidRDefault="001B22FB">
            <w:pPr>
              <w:pStyle w:val="ConsPlusNormal"/>
              <w:jc w:val="center"/>
            </w:pPr>
            <w:r>
              <w:t>174</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150000</w:t>
            </w:r>
          </w:p>
        </w:tc>
        <w:tc>
          <w:tcPr>
            <w:tcW w:w="1243" w:type="dxa"/>
          </w:tcPr>
          <w:p w:rsidR="00000000" w:rsidRDefault="001B22FB">
            <w:pPr>
              <w:pStyle w:val="ConsPlusNormal"/>
              <w:jc w:val="center"/>
            </w:pPr>
            <w:r>
              <w:t>300000</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vMerge w:val="restart"/>
          </w:tcPr>
          <w:p w:rsidR="00000000" w:rsidRDefault="001B22FB">
            <w:pPr>
              <w:pStyle w:val="ConsPlusNormal"/>
            </w:pPr>
            <w:r>
              <w:t>Забайкальский край</w:t>
            </w:r>
          </w:p>
        </w:tc>
        <w:tc>
          <w:tcPr>
            <w:tcW w:w="541" w:type="dxa"/>
          </w:tcPr>
          <w:p w:rsidR="00000000" w:rsidRDefault="001B22FB">
            <w:pPr>
              <w:pStyle w:val="ConsPlusNormal"/>
              <w:jc w:val="center"/>
            </w:pPr>
            <w:r>
              <w:t>091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3964,8</w:t>
            </w:r>
          </w:p>
        </w:tc>
        <w:tc>
          <w:tcPr>
            <w:tcW w:w="1243" w:type="dxa"/>
          </w:tcPr>
          <w:p w:rsidR="00000000" w:rsidRDefault="001B22FB">
            <w:pPr>
              <w:pStyle w:val="ConsPlusNormal"/>
              <w:jc w:val="center"/>
            </w:pPr>
            <w:r>
              <w:t>3964,8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vMerge/>
          </w:tcPr>
          <w:p w:rsidR="00000000" w:rsidRDefault="001B22FB">
            <w:pPr>
              <w:pStyle w:val="ConsPlusNormal"/>
              <w:rPr>
                <w:sz w:val="24"/>
                <w:szCs w:val="24"/>
              </w:rPr>
            </w:pP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72764,5</w:t>
            </w:r>
          </w:p>
        </w:tc>
        <w:tc>
          <w:tcPr>
            <w:tcW w:w="1243" w:type="dxa"/>
          </w:tcPr>
          <w:p w:rsidR="00000000" w:rsidRDefault="001B22FB">
            <w:pPr>
              <w:pStyle w:val="ConsPlusNormal"/>
              <w:jc w:val="center"/>
            </w:pPr>
            <w:r>
              <w:t>72757,2</w:t>
            </w:r>
          </w:p>
        </w:tc>
        <w:tc>
          <w:tcPr>
            <w:tcW w:w="1243" w:type="dxa"/>
          </w:tcPr>
          <w:p w:rsidR="00000000" w:rsidRDefault="001B22FB">
            <w:pPr>
              <w:pStyle w:val="ConsPlusNormal"/>
              <w:jc w:val="center"/>
            </w:pPr>
            <w:r>
              <w:t>33547</w:t>
            </w:r>
          </w:p>
        </w:tc>
        <w:tc>
          <w:tcPr>
            <w:tcW w:w="1243" w:type="dxa"/>
          </w:tcPr>
          <w:p w:rsidR="00000000" w:rsidRDefault="001B22FB">
            <w:pPr>
              <w:pStyle w:val="ConsPlusNormal"/>
              <w:jc w:val="center"/>
            </w:pPr>
            <w:r>
              <w:t>33546,94</w:t>
            </w:r>
          </w:p>
        </w:tc>
        <w:tc>
          <w:tcPr>
            <w:tcW w:w="1243" w:type="dxa"/>
          </w:tcPr>
          <w:p w:rsidR="00000000" w:rsidRDefault="001B22FB">
            <w:pPr>
              <w:pStyle w:val="ConsPlusNormal"/>
              <w:jc w:val="center"/>
            </w:pPr>
            <w:r>
              <w:t>48351,4</w:t>
            </w:r>
          </w:p>
        </w:tc>
        <w:tc>
          <w:tcPr>
            <w:tcW w:w="1243" w:type="dxa"/>
          </w:tcPr>
          <w:p w:rsidR="00000000" w:rsidRDefault="001B22FB">
            <w:pPr>
              <w:pStyle w:val="ConsPlusNormal"/>
              <w:jc w:val="center"/>
            </w:pPr>
            <w:r>
              <w:t>48347,8</w:t>
            </w:r>
          </w:p>
        </w:tc>
        <w:tc>
          <w:tcPr>
            <w:tcW w:w="1243" w:type="dxa"/>
          </w:tcPr>
          <w:p w:rsidR="00000000" w:rsidRDefault="001B22FB">
            <w:pPr>
              <w:pStyle w:val="ConsPlusNormal"/>
              <w:jc w:val="center"/>
            </w:pPr>
            <w:r>
              <w:t>214966,2</w:t>
            </w:r>
          </w:p>
        </w:tc>
        <w:tc>
          <w:tcPr>
            <w:tcW w:w="1243" w:type="dxa"/>
          </w:tcPr>
          <w:p w:rsidR="00000000" w:rsidRDefault="001B22FB">
            <w:pPr>
              <w:pStyle w:val="ConsPlusNormal"/>
              <w:jc w:val="center"/>
            </w:pPr>
            <w:r>
              <w:t>114932,6</w:t>
            </w:r>
          </w:p>
        </w:tc>
        <w:tc>
          <w:tcPr>
            <w:tcW w:w="1243" w:type="dxa"/>
          </w:tcPr>
          <w:p w:rsidR="00000000" w:rsidRDefault="001B22FB">
            <w:pPr>
              <w:pStyle w:val="ConsPlusNormal"/>
              <w:jc w:val="center"/>
            </w:pPr>
            <w:r>
              <w:t>60041,3</w:t>
            </w:r>
          </w:p>
        </w:tc>
        <w:tc>
          <w:tcPr>
            <w:tcW w:w="1243" w:type="dxa"/>
          </w:tcPr>
          <w:p w:rsidR="00000000" w:rsidRDefault="001B22FB">
            <w:pPr>
              <w:pStyle w:val="ConsPlusNormal"/>
              <w:jc w:val="center"/>
            </w:pPr>
            <w:r>
              <w:t>95690,3</w:t>
            </w:r>
          </w:p>
        </w:tc>
        <w:tc>
          <w:tcPr>
            <w:tcW w:w="1243" w:type="dxa"/>
          </w:tcPr>
          <w:p w:rsidR="00000000" w:rsidRDefault="001B22FB">
            <w:pPr>
              <w:pStyle w:val="ConsPlusNormal"/>
              <w:jc w:val="center"/>
            </w:pPr>
            <w:r>
              <w:t>123560,5</w:t>
            </w:r>
          </w:p>
        </w:tc>
        <w:tc>
          <w:tcPr>
            <w:tcW w:w="1245" w:type="dxa"/>
          </w:tcPr>
          <w:p w:rsidR="00000000" w:rsidRDefault="001B22FB">
            <w:pPr>
              <w:pStyle w:val="ConsPlusNormal"/>
              <w:jc w:val="center"/>
            </w:pPr>
            <w:r>
              <w:t>71712,9</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vMerge w:val="restart"/>
          </w:tcPr>
          <w:p w:rsidR="00000000" w:rsidRDefault="001B22FB">
            <w:pPr>
              <w:pStyle w:val="ConsPlusNormal"/>
            </w:pPr>
            <w:r>
              <w:t>Приморский край</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147894,4</w:t>
            </w:r>
          </w:p>
        </w:tc>
        <w:tc>
          <w:tcPr>
            <w:tcW w:w="1243" w:type="dxa"/>
          </w:tcPr>
          <w:p w:rsidR="00000000" w:rsidRDefault="001B22FB">
            <w:pPr>
              <w:pStyle w:val="ConsPlusNormal"/>
              <w:jc w:val="center"/>
            </w:pPr>
            <w:r>
              <w:t>147858</w:t>
            </w:r>
          </w:p>
        </w:tc>
        <w:tc>
          <w:tcPr>
            <w:tcW w:w="1243" w:type="dxa"/>
          </w:tcPr>
          <w:p w:rsidR="00000000" w:rsidRDefault="001B22FB">
            <w:pPr>
              <w:pStyle w:val="ConsPlusNormal"/>
              <w:jc w:val="center"/>
            </w:pPr>
            <w:r>
              <w:t>92954,1</w:t>
            </w:r>
          </w:p>
        </w:tc>
        <w:tc>
          <w:tcPr>
            <w:tcW w:w="1243" w:type="dxa"/>
          </w:tcPr>
          <w:p w:rsidR="00000000" w:rsidRDefault="001B22FB">
            <w:pPr>
              <w:pStyle w:val="ConsPlusNormal"/>
              <w:jc w:val="center"/>
            </w:pPr>
            <w:r>
              <w:t>87798,34</w:t>
            </w:r>
          </w:p>
        </w:tc>
        <w:tc>
          <w:tcPr>
            <w:tcW w:w="1243" w:type="dxa"/>
          </w:tcPr>
          <w:p w:rsidR="00000000" w:rsidRDefault="001B22FB">
            <w:pPr>
              <w:pStyle w:val="ConsPlusNormal"/>
              <w:jc w:val="center"/>
            </w:pPr>
            <w:r>
              <w:t>83893,1</w:t>
            </w:r>
          </w:p>
        </w:tc>
        <w:tc>
          <w:tcPr>
            <w:tcW w:w="1243" w:type="dxa"/>
          </w:tcPr>
          <w:p w:rsidR="00000000" w:rsidRDefault="001B22FB">
            <w:pPr>
              <w:pStyle w:val="ConsPlusNormal"/>
              <w:jc w:val="center"/>
            </w:pPr>
            <w:r>
              <w:t>83822,5</w:t>
            </w:r>
          </w:p>
        </w:tc>
        <w:tc>
          <w:tcPr>
            <w:tcW w:w="1243" w:type="dxa"/>
          </w:tcPr>
          <w:p w:rsidR="00000000" w:rsidRDefault="001B22FB">
            <w:pPr>
              <w:pStyle w:val="ConsPlusNormal"/>
              <w:jc w:val="center"/>
            </w:pPr>
            <w:r>
              <w:t>587514</w:t>
            </w:r>
          </w:p>
        </w:tc>
        <w:tc>
          <w:tcPr>
            <w:tcW w:w="1243" w:type="dxa"/>
          </w:tcPr>
          <w:p w:rsidR="00000000" w:rsidRDefault="001B22FB">
            <w:pPr>
              <w:pStyle w:val="ConsPlusNormal"/>
              <w:jc w:val="center"/>
            </w:pPr>
            <w:r>
              <w:t>206854,5</w:t>
            </w:r>
          </w:p>
        </w:tc>
        <w:tc>
          <w:tcPr>
            <w:tcW w:w="1243" w:type="dxa"/>
          </w:tcPr>
          <w:p w:rsidR="00000000" w:rsidRDefault="001B22FB">
            <w:pPr>
              <w:pStyle w:val="ConsPlusNormal"/>
              <w:jc w:val="center"/>
            </w:pPr>
            <w:r>
              <w:t>139574,9</w:t>
            </w:r>
          </w:p>
        </w:tc>
        <w:tc>
          <w:tcPr>
            <w:tcW w:w="1243" w:type="dxa"/>
          </w:tcPr>
          <w:p w:rsidR="00000000" w:rsidRDefault="001B22FB">
            <w:pPr>
              <w:pStyle w:val="ConsPlusNormal"/>
              <w:jc w:val="center"/>
            </w:pPr>
            <w:r>
              <w:t>751826,6</w:t>
            </w:r>
          </w:p>
        </w:tc>
        <w:tc>
          <w:tcPr>
            <w:tcW w:w="1243" w:type="dxa"/>
          </w:tcPr>
          <w:p w:rsidR="00000000" w:rsidRDefault="001B22FB">
            <w:pPr>
              <w:pStyle w:val="ConsPlusNormal"/>
              <w:jc w:val="center"/>
            </w:pPr>
            <w:r>
              <w:t>393765,4</w:t>
            </w:r>
          </w:p>
        </w:tc>
        <w:tc>
          <w:tcPr>
            <w:tcW w:w="1245" w:type="dxa"/>
          </w:tcPr>
          <w:p w:rsidR="00000000" w:rsidRDefault="001B22FB">
            <w:pPr>
              <w:pStyle w:val="ConsPlusNormal"/>
              <w:jc w:val="center"/>
            </w:pPr>
            <w:r>
              <w:t>184784,6</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vMerge/>
          </w:tcPr>
          <w:p w:rsidR="00000000" w:rsidRDefault="001B22FB">
            <w:pPr>
              <w:pStyle w:val="ConsPlusNormal"/>
              <w:rPr>
                <w:sz w:val="24"/>
                <w:szCs w:val="24"/>
              </w:rPr>
            </w:pPr>
          </w:p>
        </w:tc>
        <w:tc>
          <w:tcPr>
            <w:tcW w:w="541" w:type="dxa"/>
          </w:tcPr>
          <w:p w:rsidR="00000000" w:rsidRDefault="001B22FB">
            <w:pPr>
              <w:pStyle w:val="ConsPlusNormal"/>
              <w:jc w:val="center"/>
            </w:pPr>
            <w:r>
              <w:t>174</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348070</w:t>
            </w:r>
          </w:p>
        </w:tc>
        <w:tc>
          <w:tcPr>
            <w:tcW w:w="1243" w:type="dxa"/>
          </w:tcPr>
          <w:p w:rsidR="00000000" w:rsidRDefault="001B22FB">
            <w:pPr>
              <w:pStyle w:val="ConsPlusNormal"/>
              <w:jc w:val="center"/>
            </w:pPr>
            <w:r>
              <w:t>306420</w:t>
            </w:r>
          </w:p>
        </w:tc>
        <w:tc>
          <w:tcPr>
            <w:tcW w:w="1243" w:type="dxa"/>
          </w:tcPr>
          <w:p w:rsidR="00000000" w:rsidRDefault="001B22FB">
            <w:pPr>
              <w:pStyle w:val="ConsPlusNormal"/>
              <w:jc w:val="center"/>
            </w:pPr>
            <w:r>
              <w:t>493220</w:t>
            </w:r>
          </w:p>
        </w:tc>
        <w:tc>
          <w:tcPr>
            <w:tcW w:w="1243" w:type="dxa"/>
          </w:tcPr>
          <w:p w:rsidR="00000000" w:rsidRDefault="001B22FB">
            <w:pPr>
              <w:pStyle w:val="ConsPlusNormal"/>
              <w:jc w:val="center"/>
            </w:pPr>
            <w:r>
              <w:t>493220</w:t>
            </w:r>
          </w:p>
        </w:tc>
        <w:tc>
          <w:tcPr>
            <w:tcW w:w="1245" w:type="dxa"/>
          </w:tcPr>
          <w:p w:rsidR="00000000" w:rsidRDefault="001B22FB">
            <w:pPr>
              <w:pStyle w:val="ConsPlusNormal"/>
              <w:jc w:val="center"/>
            </w:pPr>
            <w:r>
              <w:t>493220</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vMerge/>
          </w:tcPr>
          <w:p w:rsidR="00000000" w:rsidRDefault="001B22FB">
            <w:pPr>
              <w:pStyle w:val="ConsPlusNormal"/>
              <w:rPr>
                <w:sz w:val="24"/>
                <w:szCs w:val="24"/>
              </w:rPr>
            </w:pPr>
          </w:p>
        </w:tc>
        <w:tc>
          <w:tcPr>
            <w:tcW w:w="541" w:type="dxa"/>
          </w:tcPr>
          <w:p w:rsidR="00000000" w:rsidRDefault="001B22FB">
            <w:pPr>
              <w:pStyle w:val="ConsPlusNormal"/>
              <w:jc w:val="center"/>
            </w:pPr>
            <w:r>
              <w:t>321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3747,72</w:t>
            </w:r>
          </w:p>
        </w:tc>
        <w:tc>
          <w:tcPr>
            <w:tcW w:w="1243" w:type="dxa"/>
          </w:tcPr>
          <w:p w:rsidR="00000000" w:rsidRDefault="001B22FB">
            <w:pPr>
              <w:pStyle w:val="ConsPlusNormal"/>
              <w:jc w:val="center"/>
            </w:pPr>
            <w:r>
              <w:t>3746,55</w:t>
            </w:r>
          </w:p>
        </w:tc>
        <w:tc>
          <w:tcPr>
            <w:tcW w:w="1243" w:type="dxa"/>
          </w:tcPr>
          <w:p w:rsidR="00000000" w:rsidRDefault="001B22FB">
            <w:pPr>
              <w:pStyle w:val="ConsPlusNormal"/>
              <w:jc w:val="center"/>
            </w:pPr>
            <w:r>
              <w:t>4611,05</w:t>
            </w:r>
          </w:p>
        </w:tc>
        <w:tc>
          <w:tcPr>
            <w:tcW w:w="1243" w:type="dxa"/>
          </w:tcPr>
          <w:p w:rsidR="00000000" w:rsidRDefault="001B22FB">
            <w:pPr>
              <w:pStyle w:val="ConsPlusNormal"/>
              <w:jc w:val="center"/>
            </w:pPr>
            <w:r>
              <w:t>9397,02</w:t>
            </w:r>
          </w:p>
        </w:tc>
        <w:tc>
          <w:tcPr>
            <w:tcW w:w="1243" w:type="dxa"/>
          </w:tcPr>
          <w:p w:rsidR="00000000" w:rsidRDefault="001B22FB">
            <w:pPr>
              <w:pStyle w:val="ConsPlusNormal"/>
              <w:jc w:val="center"/>
            </w:pPr>
            <w:r>
              <w:t>63028,74</w:t>
            </w:r>
          </w:p>
        </w:tc>
        <w:tc>
          <w:tcPr>
            <w:tcW w:w="1243" w:type="dxa"/>
          </w:tcPr>
          <w:p w:rsidR="00000000" w:rsidRDefault="001B22FB">
            <w:pPr>
              <w:pStyle w:val="ConsPlusNormal"/>
              <w:jc w:val="center"/>
            </w:pPr>
            <w:r>
              <w:t>47713,88</w:t>
            </w:r>
          </w:p>
        </w:tc>
        <w:tc>
          <w:tcPr>
            <w:tcW w:w="1243" w:type="dxa"/>
          </w:tcPr>
          <w:p w:rsidR="00000000" w:rsidRDefault="001B22FB">
            <w:pPr>
              <w:pStyle w:val="ConsPlusNormal"/>
              <w:jc w:val="center"/>
            </w:pPr>
            <w:r>
              <w:t>17891,1</w:t>
            </w:r>
          </w:p>
        </w:tc>
        <w:tc>
          <w:tcPr>
            <w:tcW w:w="1243" w:type="dxa"/>
          </w:tcPr>
          <w:p w:rsidR="00000000" w:rsidRDefault="001B22FB">
            <w:pPr>
              <w:pStyle w:val="ConsPlusNormal"/>
              <w:jc w:val="center"/>
            </w:pPr>
            <w:r>
              <w:t>8070,3</w:t>
            </w:r>
          </w:p>
        </w:tc>
        <w:tc>
          <w:tcPr>
            <w:tcW w:w="1243" w:type="dxa"/>
          </w:tcPr>
          <w:p w:rsidR="00000000" w:rsidRDefault="001B22FB">
            <w:pPr>
              <w:pStyle w:val="ConsPlusNormal"/>
              <w:jc w:val="center"/>
            </w:pPr>
            <w:r>
              <w:t>8070,3</w:t>
            </w:r>
          </w:p>
        </w:tc>
        <w:tc>
          <w:tcPr>
            <w:tcW w:w="1245" w:type="dxa"/>
          </w:tcPr>
          <w:p w:rsidR="00000000" w:rsidRDefault="001B22FB">
            <w:pPr>
              <w:pStyle w:val="ConsPlusNormal"/>
              <w:jc w:val="center"/>
            </w:pPr>
            <w:r>
              <w:t>8070,3</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vMerge w:val="restart"/>
          </w:tcPr>
          <w:p w:rsidR="00000000" w:rsidRDefault="001B22FB">
            <w:pPr>
              <w:pStyle w:val="ConsPlusNormal"/>
            </w:pPr>
            <w:r>
              <w:t>Чукотский автономный округ</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3861,3</w:t>
            </w:r>
          </w:p>
        </w:tc>
        <w:tc>
          <w:tcPr>
            <w:tcW w:w="1243" w:type="dxa"/>
          </w:tcPr>
          <w:p w:rsidR="00000000" w:rsidRDefault="001B22FB">
            <w:pPr>
              <w:pStyle w:val="ConsPlusNormal"/>
              <w:jc w:val="center"/>
            </w:pPr>
            <w:r>
              <w:t>3861,3</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24638,4</w:t>
            </w:r>
          </w:p>
        </w:tc>
        <w:tc>
          <w:tcPr>
            <w:tcW w:w="1243" w:type="dxa"/>
          </w:tcPr>
          <w:p w:rsidR="00000000" w:rsidRDefault="001B22FB">
            <w:pPr>
              <w:pStyle w:val="ConsPlusNormal"/>
              <w:jc w:val="center"/>
            </w:pPr>
            <w:r>
              <w:t>21061,7</w:t>
            </w:r>
          </w:p>
        </w:tc>
        <w:tc>
          <w:tcPr>
            <w:tcW w:w="1243" w:type="dxa"/>
          </w:tcPr>
          <w:p w:rsidR="00000000" w:rsidRDefault="001B22FB">
            <w:pPr>
              <w:pStyle w:val="ConsPlusNormal"/>
              <w:jc w:val="center"/>
            </w:pPr>
            <w:r>
              <w:t>171921,8</w:t>
            </w:r>
          </w:p>
        </w:tc>
        <w:tc>
          <w:tcPr>
            <w:tcW w:w="1243" w:type="dxa"/>
          </w:tcPr>
          <w:p w:rsidR="00000000" w:rsidRDefault="001B22FB">
            <w:pPr>
              <w:pStyle w:val="ConsPlusNormal"/>
              <w:jc w:val="center"/>
            </w:pPr>
            <w:r>
              <w:t>88012,9</w:t>
            </w:r>
          </w:p>
        </w:tc>
        <w:tc>
          <w:tcPr>
            <w:tcW w:w="1243" w:type="dxa"/>
          </w:tcPr>
          <w:p w:rsidR="00000000" w:rsidRDefault="001B22FB">
            <w:pPr>
              <w:pStyle w:val="ConsPlusNormal"/>
              <w:jc w:val="center"/>
            </w:pPr>
            <w:r>
              <w:t>62910,1</w:t>
            </w:r>
          </w:p>
        </w:tc>
        <w:tc>
          <w:tcPr>
            <w:tcW w:w="1243" w:type="dxa"/>
          </w:tcPr>
          <w:p w:rsidR="00000000" w:rsidRDefault="001B22FB">
            <w:pPr>
              <w:pStyle w:val="ConsPlusNormal"/>
              <w:jc w:val="center"/>
            </w:pPr>
            <w:r>
              <w:t>136658,8</w:t>
            </w:r>
          </w:p>
        </w:tc>
        <w:tc>
          <w:tcPr>
            <w:tcW w:w="1243" w:type="dxa"/>
          </w:tcPr>
          <w:p w:rsidR="00000000" w:rsidRDefault="001B22FB">
            <w:pPr>
              <w:pStyle w:val="ConsPlusNormal"/>
              <w:jc w:val="center"/>
            </w:pPr>
            <w:r>
              <w:t>224577,4</w:t>
            </w:r>
          </w:p>
        </w:tc>
        <w:tc>
          <w:tcPr>
            <w:tcW w:w="1245" w:type="dxa"/>
          </w:tcPr>
          <w:p w:rsidR="00000000" w:rsidRDefault="001B22FB">
            <w:pPr>
              <w:pStyle w:val="ConsPlusNormal"/>
              <w:jc w:val="center"/>
            </w:pPr>
            <w:r>
              <w:t>86817,3</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vMerge/>
          </w:tcPr>
          <w:p w:rsidR="00000000" w:rsidRDefault="001B22FB">
            <w:pPr>
              <w:pStyle w:val="ConsPlusNormal"/>
              <w:rPr>
                <w:sz w:val="24"/>
                <w:szCs w:val="24"/>
              </w:rPr>
            </w:pPr>
          </w:p>
        </w:tc>
        <w:tc>
          <w:tcPr>
            <w:tcW w:w="541" w:type="dxa"/>
          </w:tcPr>
          <w:p w:rsidR="00000000" w:rsidRDefault="001B22FB">
            <w:pPr>
              <w:pStyle w:val="ConsPlusNormal"/>
              <w:jc w:val="center"/>
            </w:pPr>
            <w:r>
              <w:t>321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10507,2</w:t>
            </w:r>
          </w:p>
        </w:tc>
        <w:tc>
          <w:tcPr>
            <w:tcW w:w="1243" w:type="dxa"/>
          </w:tcPr>
          <w:p w:rsidR="00000000" w:rsidRDefault="001B22FB">
            <w:pPr>
              <w:pStyle w:val="ConsPlusNormal"/>
              <w:jc w:val="center"/>
            </w:pPr>
            <w:r>
              <w:t>2928,75</w:t>
            </w:r>
          </w:p>
        </w:tc>
        <w:tc>
          <w:tcPr>
            <w:tcW w:w="1243" w:type="dxa"/>
          </w:tcPr>
          <w:p w:rsidR="00000000" w:rsidRDefault="001B22FB">
            <w:pPr>
              <w:pStyle w:val="ConsPlusNormal"/>
              <w:jc w:val="center"/>
            </w:pPr>
            <w:r>
              <w:t>7215,78</w:t>
            </w:r>
          </w:p>
        </w:tc>
        <w:tc>
          <w:tcPr>
            <w:tcW w:w="1243" w:type="dxa"/>
          </w:tcPr>
          <w:p w:rsidR="00000000" w:rsidRDefault="001B22FB">
            <w:pPr>
              <w:pStyle w:val="ConsPlusNormal"/>
              <w:jc w:val="center"/>
            </w:pPr>
            <w:r>
              <w:t>239805,43</w:t>
            </w:r>
          </w:p>
        </w:tc>
        <w:tc>
          <w:tcPr>
            <w:tcW w:w="1243" w:type="dxa"/>
          </w:tcPr>
          <w:p w:rsidR="00000000" w:rsidRDefault="001B22FB">
            <w:pPr>
              <w:pStyle w:val="ConsPlusNormal"/>
              <w:jc w:val="center"/>
            </w:pPr>
            <w:r>
              <w:t>4287,03</w:t>
            </w:r>
          </w:p>
        </w:tc>
        <w:tc>
          <w:tcPr>
            <w:tcW w:w="1245" w:type="dxa"/>
          </w:tcPr>
          <w:p w:rsidR="00000000" w:rsidRDefault="001B22FB">
            <w:pPr>
              <w:pStyle w:val="ConsPlusNormal"/>
              <w:jc w:val="center"/>
            </w:pPr>
            <w:r>
              <w:t>4287,03</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vMerge w:val="restart"/>
          </w:tcPr>
          <w:p w:rsidR="00000000" w:rsidRDefault="001B22FB">
            <w:pPr>
              <w:pStyle w:val="ConsPlusNormal"/>
            </w:pPr>
            <w:r>
              <w:t>Республика Саха (Якутия)</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117093,7</w:t>
            </w:r>
          </w:p>
        </w:tc>
        <w:tc>
          <w:tcPr>
            <w:tcW w:w="1243" w:type="dxa"/>
          </w:tcPr>
          <w:p w:rsidR="00000000" w:rsidRDefault="001B22FB">
            <w:pPr>
              <w:pStyle w:val="ConsPlusNormal"/>
              <w:jc w:val="center"/>
            </w:pPr>
            <w:r>
              <w:t>114655,8</w:t>
            </w:r>
          </w:p>
        </w:tc>
        <w:tc>
          <w:tcPr>
            <w:tcW w:w="1243" w:type="dxa"/>
          </w:tcPr>
          <w:p w:rsidR="00000000" w:rsidRDefault="001B22FB">
            <w:pPr>
              <w:pStyle w:val="ConsPlusNormal"/>
              <w:jc w:val="center"/>
            </w:pPr>
            <w:r>
              <w:t>103092,7</w:t>
            </w:r>
          </w:p>
        </w:tc>
        <w:tc>
          <w:tcPr>
            <w:tcW w:w="1243" w:type="dxa"/>
          </w:tcPr>
          <w:p w:rsidR="00000000" w:rsidRDefault="001B22FB">
            <w:pPr>
              <w:pStyle w:val="ConsPlusNormal"/>
              <w:jc w:val="center"/>
            </w:pPr>
            <w:r>
              <w:t>102983,53</w:t>
            </w:r>
          </w:p>
        </w:tc>
        <w:tc>
          <w:tcPr>
            <w:tcW w:w="1243" w:type="dxa"/>
          </w:tcPr>
          <w:p w:rsidR="00000000" w:rsidRDefault="001B22FB">
            <w:pPr>
              <w:pStyle w:val="ConsPlusNormal"/>
              <w:jc w:val="center"/>
            </w:pPr>
            <w:r>
              <w:t>80886,4</w:t>
            </w:r>
          </w:p>
        </w:tc>
        <w:tc>
          <w:tcPr>
            <w:tcW w:w="1243" w:type="dxa"/>
          </w:tcPr>
          <w:p w:rsidR="00000000" w:rsidRDefault="001B22FB">
            <w:pPr>
              <w:pStyle w:val="ConsPlusNormal"/>
              <w:jc w:val="center"/>
            </w:pPr>
            <w:r>
              <w:t>80848,5</w:t>
            </w:r>
          </w:p>
        </w:tc>
        <w:tc>
          <w:tcPr>
            <w:tcW w:w="1243" w:type="dxa"/>
          </w:tcPr>
          <w:p w:rsidR="00000000" w:rsidRDefault="001B22FB">
            <w:pPr>
              <w:pStyle w:val="ConsPlusNormal"/>
              <w:jc w:val="center"/>
            </w:pPr>
            <w:r>
              <w:t>278680,4</w:t>
            </w:r>
          </w:p>
        </w:tc>
        <w:tc>
          <w:tcPr>
            <w:tcW w:w="1243" w:type="dxa"/>
          </w:tcPr>
          <w:p w:rsidR="00000000" w:rsidRDefault="001B22FB">
            <w:pPr>
              <w:pStyle w:val="ConsPlusNormal"/>
              <w:jc w:val="center"/>
            </w:pPr>
            <w:r>
              <w:t>144448,7</w:t>
            </w:r>
          </w:p>
        </w:tc>
        <w:tc>
          <w:tcPr>
            <w:tcW w:w="1243" w:type="dxa"/>
          </w:tcPr>
          <w:p w:rsidR="00000000" w:rsidRDefault="001B22FB">
            <w:pPr>
              <w:pStyle w:val="ConsPlusNormal"/>
              <w:jc w:val="center"/>
            </w:pPr>
            <w:r>
              <w:t>76803,7</w:t>
            </w:r>
          </w:p>
        </w:tc>
        <w:tc>
          <w:tcPr>
            <w:tcW w:w="1243" w:type="dxa"/>
          </w:tcPr>
          <w:p w:rsidR="00000000" w:rsidRDefault="001B22FB">
            <w:pPr>
              <w:pStyle w:val="ConsPlusNormal"/>
              <w:jc w:val="center"/>
            </w:pPr>
            <w:r>
              <w:t>378342,3</w:t>
            </w:r>
          </w:p>
        </w:tc>
        <w:tc>
          <w:tcPr>
            <w:tcW w:w="1243" w:type="dxa"/>
          </w:tcPr>
          <w:p w:rsidR="00000000" w:rsidRDefault="001B22FB">
            <w:pPr>
              <w:pStyle w:val="ConsPlusNormal"/>
              <w:jc w:val="center"/>
            </w:pPr>
            <w:r>
              <w:t>162506</w:t>
            </w:r>
          </w:p>
        </w:tc>
        <w:tc>
          <w:tcPr>
            <w:tcW w:w="1245" w:type="dxa"/>
          </w:tcPr>
          <w:p w:rsidR="00000000" w:rsidRDefault="001B22FB">
            <w:pPr>
              <w:pStyle w:val="ConsPlusNormal"/>
              <w:jc w:val="center"/>
            </w:pPr>
            <w:r>
              <w:t>88934</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vMerge/>
          </w:tcPr>
          <w:p w:rsidR="00000000" w:rsidRDefault="001B22FB">
            <w:pPr>
              <w:pStyle w:val="ConsPlusNormal"/>
              <w:rPr>
                <w:sz w:val="24"/>
                <w:szCs w:val="24"/>
              </w:rPr>
            </w:pPr>
          </w:p>
        </w:tc>
        <w:tc>
          <w:tcPr>
            <w:tcW w:w="541" w:type="dxa"/>
          </w:tcPr>
          <w:p w:rsidR="00000000" w:rsidRDefault="001B22FB">
            <w:pPr>
              <w:pStyle w:val="ConsPlusNormal"/>
              <w:jc w:val="center"/>
            </w:pPr>
            <w:r>
              <w:t>321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1931,41</w:t>
            </w:r>
          </w:p>
        </w:tc>
        <w:tc>
          <w:tcPr>
            <w:tcW w:w="1243" w:type="dxa"/>
          </w:tcPr>
          <w:p w:rsidR="00000000" w:rsidRDefault="001B22FB">
            <w:pPr>
              <w:pStyle w:val="ConsPlusNormal"/>
              <w:jc w:val="center"/>
            </w:pPr>
            <w:r>
              <w:t>5865</w:t>
            </w:r>
          </w:p>
        </w:tc>
        <w:tc>
          <w:tcPr>
            <w:tcW w:w="1243" w:type="dxa"/>
          </w:tcPr>
          <w:p w:rsidR="00000000" w:rsidRDefault="001B22FB">
            <w:pPr>
              <w:pStyle w:val="ConsPlusNormal"/>
              <w:jc w:val="center"/>
            </w:pPr>
            <w:r>
              <w:t>19486,92</w:t>
            </w:r>
          </w:p>
        </w:tc>
        <w:tc>
          <w:tcPr>
            <w:tcW w:w="1243" w:type="dxa"/>
          </w:tcPr>
          <w:p w:rsidR="00000000" w:rsidRDefault="001B22FB">
            <w:pPr>
              <w:pStyle w:val="ConsPlusNormal"/>
              <w:jc w:val="center"/>
            </w:pPr>
            <w:r>
              <w:t>3175,51</w:t>
            </w:r>
          </w:p>
        </w:tc>
        <w:tc>
          <w:tcPr>
            <w:tcW w:w="1243" w:type="dxa"/>
          </w:tcPr>
          <w:p w:rsidR="00000000" w:rsidRDefault="001B22FB">
            <w:pPr>
              <w:pStyle w:val="ConsPlusNormal"/>
              <w:jc w:val="center"/>
            </w:pPr>
            <w:r>
              <w:t>1244,1</w:t>
            </w:r>
          </w:p>
        </w:tc>
        <w:tc>
          <w:tcPr>
            <w:tcW w:w="1243" w:type="dxa"/>
          </w:tcPr>
          <w:p w:rsidR="00000000" w:rsidRDefault="001B22FB">
            <w:pPr>
              <w:pStyle w:val="ConsPlusNormal"/>
              <w:jc w:val="center"/>
            </w:pPr>
            <w:r>
              <w:t>1030425,5</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vMerge w:val="restart"/>
          </w:tcPr>
          <w:p w:rsidR="00000000" w:rsidRDefault="001B22FB">
            <w:pPr>
              <w:pStyle w:val="ConsPlusNormal"/>
            </w:pPr>
            <w:r>
              <w:t>Хабаровский край</w:t>
            </w:r>
          </w:p>
        </w:tc>
        <w:tc>
          <w:tcPr>
            <w:tcW w:w="541" w:type="dxa"/>
          </w:tcPr>
          <w:p w:rsidR="00000000" w:rsidRDefault="001B22FB">
            <w:pPr>
              <w:pStyle w:val="ConsPlusNormal"/>
              <w:jc w:val="center"/>
            </w:pPr>
            <w:r>
              <w:t>091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3668,7</w:t>
            </w:r>
          </w:p>
        </w:tc>
        <w:tc>
          <w:tcPr>
            <w:tcW w:w="1243" w:type="dxa"/>
          </w:tcPr>
          <w:p w:rsidR="00000000" w:rsidRDefault="001B22FB">
            <w:pPr>
              <w:pStyle w:val="ConsPlusNormal"/>
              <w:jc w:val="center"/>
            </w:pPr>
            <w:r>
              <w:t>3668,7</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vMerge/>
          </w:tcPr>
          <w:p w:rsidR="00000000" w:rsidRDefault="001B22FB">
            <w:pPr>
              <w:pStyle w:val="ConsPlusNormal"/>
              <w:rPr>
                <w:sz w:val="24"/>
                <w:szCs w:val="24"/>
              </w:rPr>
            </w:pP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103182,3</w:t>
            </w:r>
          </w:p>
        </w:tc>
        <w:tc>
          <w:tcPr>
            <w:tcW w:w="1243" w:type="dxa"/>
          </w:tcPr>
          <w:p w:rsidR="00000000" w:rsidRDefault="001B22FB">
            <w:pPr>
              <w:pStyle w:val="ConsPlusNormal"/>
              <w:jc w:val="center"/>
            </w:pPr>
            <w:r>
              <w:t>103165,9</w:t>
            </w:r>
          </w:p>
        </w:tc>
        <w:tc>
          <w:tcPr>
            <w:tcW w:w="1243" w:type="dxa"/>
          </w:tcPr>
          <w:p w:rsidR="00000000" w:rsidRDefault="001B22FB">
            <w:pPr>
              <w:pStyle w:val="ConsPlusNormal"/>
              <w:jc w:val="center"/>
            </w:pPr>
            <w:r>
              <w:t>88272,8</w:t>
            </w:r>
          </w:p>
        </w:tc>
        <w:tc>
          <w:tcPr>
            <w:tcW w:w="1243" w:type="dxa"/>
          </w:tcPr>
          <w:p w:rsidR="00000000" w:rsidRDefault="001B22FB">
            <w:pPr>
              <w:pStyle w:val="ConsPlusNormal"/>
              <w:jc w:val="center"/>
            </w:pPr>
            <w:r>
              <w:t>88272,78</w:t>
            </w:r>
          </w:p>
        </w:tc>
        <w:tc>
          <w:tcPr>
            <w:tcW w:w="1243" w:type="dxa"/>
          </w:tcPr>
          <w:p w:rsidR="00000000" w:rsidRDefault="001B22FB">
            <w:pPr>
              <w:pStyle w:val="ConsPlusNormal"/>
              <w:jc w:val="center"/>
            </w:pPr>
            <w:r>
              <w:t>68956,2</w:t>
            </w:r>
          </w:p>
        </w:tc>
        <w:tc>
          <w:tcPr>
            <w:tcW w:w="1243" w:type="dxa"/>
          </w:tcPr>
          <w:p w:rsidR="00000000" w:rsidRDefault="001B22FB">
            <w:pPr>
              <w:pStyle w:val="ConsPlusNormal"/>
              <w:jc w:val="center"/>
            </w:pPr>
            <w:r>
              <w:t>68956,2</w:t>
            </w:r>
          </w:p>
        </w:tc>
        <w:tc>
          <w:tcPr>
            <w:tcW w:w="1243" w:type="dxa"/>
          </w:tcPr>
          <w:p w:rsidR="00000000" w:rsidRDefault="001B22FB">
            <w:pPr>
              <w:pStyle w:val="ConsPlusNormal"/>
              <w:jc w:val="center"/>
            </w:pPr>
            <w:r>
              <w:t>284733,8</w:t>
            </w:r>
          </w:p>
        </w:tc>
        <w:tc>
          <w:tcPr>
            <w:tcW w:w="1243" w:type="dxa"/>
          </w:tcPr>
          <w:p w:rsidR="00000000" w:rsidRDefault="001B22FB">
            <w:pPr>
              <w:pStyle w:val="ConsPlusNormal"/>
              <w:jc w:val="center"/>
            </w:pPr>
            <w:r>
              <w:t>131292,4</w:t>
            </w:r>
          </w:p>
        </w:tc>
        <w:tc>
          <w:tcPr>
            <w:tcW w:w="1243" w:type="dxa"/>
          </w:tcPr>
          <w:p w:rsidR="00000000" w:rsidRDefault="001B22FB">
            <w:pPr>
              <w:pStyle w:val="ConsPlusNormal"/>
              <w:jc w:val="center"/>
            </w:pPr>
            <w:r>
              <w:t>78684,2</w:t>
            </w:r>
          </w:p>
        </w:tc>
        <w:tc>
          <w:tcPr>
            <w:tcW w:w="1243" w:type="dxa"/>
          </w:tcPr>
          <w:p w:rsidR="00000000" w:rsidRDefault="001B22FB">
            <w:pPr>
              <w:pStyle w:val="ConsPlusNormal"/>
              <w:jc w:val="center"/>
            </w:pPr>
            <w:r>
              <w:t>413970,9</w:t>
            </w:r>
          </w:p>
        </w:tc>
        <w:tc>
          <w:tcPr>
            <w:tcW w:w="1243" w:type="dxa"/>
          </w:tcPr>
          <w:p w:rsidR="00000000" w:rsidRDefault="001B22FB">
            <w:pPr>
              <w:pStyle w:val="ConsPlusNormal"/>
              <w:jc w:val="center"/>
            </w:pPr>
            <w:r>
              <w:t>226908,5</w:t>
            </w:r>
          </w:p>
        </w:tc>
        <w:tc>
          <w:tcPr>
            <w:tcW w:w="1245" w:type="dxa"/>
          </w:tcPr>
          <w:p w:rsidR="00000000" w:rsidRDefault="001B22FB">
            <w:pPr>
              <w:pStyle w:val="ConsPlusNormal"/>
              <w:jc w:val="center"/>
            </w:pPr>
            <w:r>
              <w:t>102019,8</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vMerge/>
          </w:tcPr>
          <w:p w:rsidR="00000000" w:rsidRDefault="001B22FB">
            <w:pPr>
              <w:pStyle w:val="ConsPlusNormal"/>
              <w:rPr>
                <w:sz w:val="24"/>
                <w:szCs w:val="24"/>
              </w:rPr>
            </w:pPr>
          </w:p>
        </w:tc>
        <w:tc>
          <w:tcPr>
            <w:tcW w:w="541" w:type="dxa"/>
          </w:tcPr>
          <w:p w:rsidR="00000000" w:rsidRDefault="001B22FB">
            <w:pPr>
              <w:pStyle w:val="ConsPlusNormal"/>
              <w:jc w:val="center"/>
            </w:pPr>
            <w:r>
              <w:t>174</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400000</w:t>
            </w:r>
          </w:p>
        </w:tc>
        <w:tc>
          <w:tcPr>
            <w:tcW w:w="1243" w:type="dxa"/>
          </w:tcPr>
          <w:p w:rsidR="00000000" w:rsidRDefault="001B22FB">
            <w:pPr>
              <w:pStyle w:val="ConsPlusNormal"/>
              <w:jc w:val="center"/>
            </w:pPr>
            <w:r>
              <w:t>413914</w:t>
            </w:r>
          </w:p>
        </w:tc>
        <w:tc>
          <w:tcPr>
            <w:tcW w:w="1243" w:type="dxa"/>
          </w:tcPr>
          <w:p w:rsidR="00000000" w:rsidRDefault="001B22FB">
            <w:pPr>
              <w:pStyle w:val="ConsPlusNormal"/>
              <w:jc w:val="center"/>
            </w:pPr>
            <w:r>
              <w:t>116715,3</w:t>
            </w:r>
          </w:p>
        </w:tc>
        <w:tc>
          <w:tcPr>
            <w:tcW w:w="1243" w:type="dxa"/>
          </w:tcPr>
          <w:p w:rsidR="00000000" w:rsidRDefault="001B22FB">
            <w:pPr>
              <w:pStyle w:val="ConsPlusNormal"/>
              <w:jc w:val="center"/>
            </w:pPr>
            <w:r>
              <w:t>116715,3</w:t>
            </w:r>
          </w:p>
        </w:tc>
        <w:tc>
          <w:tcPr>
            <w:tcW w:w="1245" w:type="dxa"/>
          </w:tcPr>
          <w:p w:rsidR="00000000" w:rsidRDefault="001B22FB">
            <w:pPr>
              <w:pStyle w:val="ConsPlusNormal"/>
              <w:jc w:val="center"/>
            </w:pPr>
            <w:r>
              <w:t>116715,3</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vMerge/>
          </w:tcPr>
          <w:p w:rsidR="00000000" w:rsidRDefault="001B22FB">
            <w:pPr>
              <w:pStyle w:val="ConsPlusNormal"/>
              <w:rPr>
                <w:sz w:val="24"/>
                <w:szCs w:val="24"/>
              </w:rPr>
            </w:pPr>
          </w:p>
        </w:tc>
        <w:tc>
          <w:tcPr>
            <w:tcW w:w="541" w:type="dxa"/>
          </w:tcPr>
          <w:p w:rsidR="00000000" w:rsidRDefault="001B22FB">
            <w:pPr>
              <w:pStyle w:val="ConsPlusNormal"/>
              <w:jc w:val="center"/>
            </w:pPr>
            <w:r>
              <w:t>321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9124,57</w:t>
            </w:r>
          </w:p>
        </w:tc>
        <w:tc>
          <w:tcPr>
            <w:tcW w:w="1243" w:type="dxa"/>
          </w:tcPr>
          <w:p w:rsidR="00000000" w:rsidRDefault="001B22FB">
            <w:pPr>
              <w:pStyle w:val="ConsPlusNormal"/>
              <w:jc w:val="center"/>
            </w:pPr>
            <w:r>
              <w:t>9123,08</w:t>
            </w:r>
          </w:p>
        </w:tc>
        <w:tc>
          <w:tcPr>
            <w:tcW w:w="1243" w:type="dxa"/>
          </w:tcPr>
          <w:p w:rsidR="00000000" w:rsidRDefault="001B22FB">
            <w:pPr>
              <w:pStyle w:val="ConsPlusNormal"/>
              <w:jc w:val="center"/>
            </w:pPr>
            <w:r>
              <w:t>2628,04</w:t>
            </w:r>
          </w:p>
        </w:tc>
        <w:tc>
          <w:tcPr>
            <w:tcW w:w="1243" w:type="dxa"/>
          </w:tcPr>
          <w:p w:rsidR="00000000" w:rsidRDefault="001B22FB">
            <w:pPr>
              <w:pStyle w:val="ConsPlusNormal"/>
              <w:jc w:val="center"/>
            </w:pPr>
            <w:r>
              <w:t>12504,64</w:t>
            </w:r>
          </w:p>
        </w:tc>
        <w:tc>
          <w:tcPr>
            <w:tcW w:w="1243" w:type="dxa"/>
          </w:tcPr>
          <w:p w:rsidR="00000000" w:rsidRDefault="001B22FB">
            <w:pPr>
              <w:pStyle w:val="ConsPlusNormal"/>
              <w:jc w:val="center"/>
            </w:pPr>
            <w:r>
              <w:t>41697,13</w:t>
            </w:r>
          </w:p>
        </w:tc>
        <w:tc>
          <w:tcPr>
            <w:tcW w:w="1243" w:type="dxa"/>
          </w:tcPr>
          <w:p w:rsidR="00000000" w:rsidRDefault="001B22FB">
            <w:pPr>
              <w:pStyle w:val="ConsPlusNormal"/>
              <w:jc w:val="center"/>
            </w:pPr>
            <w:r>
              <w:t>49626,64</w:t>
            </w:r>
          </w:p>
        </w:tc>
        <w:tc>
          <w:tcPr>
            <w:tcW w:w="1243" w:type="dxa"/>
          </w:tcPr>
          <w:p w:rsidR="00000000" w:rsidRDefault="001B22FB">
            <w:pPr>
              <w:pStyle w:val="ConsPlusNormal"/>
              <w:jc w:val="center"/>
            </w:pPr>
            <w:r>
              <w:t>49897,89</w:t>
            </w:r>
          </w:p>
        </w:tc>
        <w:tc>
          <w:tcPr>
            <w:tcW w:w="1243" w:type="dxa"/>
          </w:tcPr>
          <w:p w:rsidR="00000000" w:rsidRDefault="001B22FB">
            <w:pPr>
              <w:pStyle w:val="ConsPlusNormal"/>
              <w:jc w:val="center"/>
            </w:pPr>
            <w:r>
              <w:t>2899,29</w:t>
            </w:r>
          </w:p>
        </w:tc>
        <w:tc>
          <w:tcPr>
            <w:tcW w:w="1243" w:type="dxa"/>
          </w:tcPr>
          <w:p w:rsidR="00000000" w:rsidRDefault="001B22FB">
            <w:pPr>
              <w:pStyle w:val="ConsPlusNormal"/>
              <w:jc w:val="center"/>
            </w:pPr>
            <w:r>
              <w:t>2899,29</w:t>
            </w:r>
          </w:p>
        </w:tc>
        <w:tc>
          <w:tcPr>
            <w:tcW w:w="1245" w:type="dxa"/>
          </w:tcPr>
          <w:p w:rsidR="00000000" w:rsidRDefault="001B22FB">
            <w:pPr>
              <w:pStyle w:val="ConsPlusNormal"/>
              <w:jc w:val="center"/>
            </w:pPr>
            <w:r>
              <w:t>375604,09</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vMerge w:val="restart"/>
          </w:tcPr>
          <w:p w:rsidR="00000000" w:rsidRDefault="001B22FB">
            <w:pPr>
              <w:pStyle w:val="ConsPlusNormal"/>
            </w:pPr>
            <w:r>
              <w:t>Амурская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72010</w:t>
            </w:r>
          </w:p>
        </w:tc>
        <w:tc>
          <w:tcPr>
            <w:tcW w:w="1243" w:type="dxa"/>
          </w:tcPr>
          <w:p w:rsidR="00000000" w:rsidRDefault="001B22FB">
            <w:pPr>
              <w:pStyle w:val="ConsPlusNormal"/>
              <w:jc w:val="center"/>
            </w:pPr>
            <w:r>
              <w:t>55981,5</w:t>
            </w:r>
          </w:p>
        </w:tc>
        <w:tc>
          <w:tcPr>
            <w:tcW w:w="1243" w:type="dxa"/>
          </w:tcPr>
          <w:p w:rsidR="00000000" w:rsidRDefault="001B22FB">
            <w:pPr>
              <w:pStyle w:val="ConsPlusNormal"/>
              <w:jc w:val="center"/>
            </w:pPr>
            <w:r>
              <w:t>5439,5</w:t>
            </w:r>
          </w:p>
        </w:tc>
        <w:tc>
          <w:tcPr>
            <w:tcW w:w="1243" w:type="dxa"/>
          </w:tcPr>
          <w:p w:rsidR="00000000" w:rsidRDefault="001B22FB">
            <w:pPr>
              <w:pStyle w:val="ConsPlusNormal"/>
              <w:jc w:val="center"/>
            </w:pPr>
            <w:r>
              <w:t>5439,5</w:t>
            </w:r>
          </w:p>
        </w:tc>
        <w:tc>
          <w:tcPr>
            <w:tcW w:w="1243" w:type="dxa"/>
          </w:tcPr>
          <w:p w:rsidR="00000000" w:rsidRDefault="001B22FB">
            <w:pPr>
              <w:pStyle w:val="ConsPlusNormal"/>
              <w:jc w:val="center"/>
            </w:pPr>
            <w:r>
              <w:t>76811,2</w:t>
            </w:r>
          </w:p>
        </w:tc>
        <w:tc>
          <w:tcPr>
            <w:tcW w:w="1243" w:type="dxa"/>
          </w:tcPr>
          <w:p w:rsidR="00000000" w:rsidRDefault="001B22FB">
            <w:pPr>
              <w:pStyle w:val="ConsPlusNormal"/>
              <w:jc w:val="center"/>
            </w:pPr>
            <w:r>
              <w:t>75349</w:t>
            </w:r>
          </w:p>
        </w:tc>
        <w:tc>
          <w:tcPr>
            <w:tcW w:w="1243" w:type="dxa"/>
          </w:tcPr>
          <w:p w:rsidR="00000000" w:rsidRDefault="001B22FB">
            <w:pPr>
              <w:pStyle w:val="ConsPlusNormal"/>
              <w:jc w:val="center"/>
            </w:pPr>
            <w:r>
              <w:t>371870,1</w:t>
            </w:r>
          </w:p>
        </w:tc>
        <w:tc>
          <w:tcPr>
            <w:tcW w:w="1243" w:type="dxa"/>
          </w:tcPr>
          <w:p w:rsidR="00000000" w:rsidRDefault="001B22FB">
            <w:pPr>
              <w:pStyle w:val="ConsPlusNormal"/>
              <w:jc w:val="center"/>
            </w:pPr>
            <w:r>
              <w:t>178790,5</w:t>
            </w:r>
          </w:p>
        </w:tc>
        <w:tc>
          <w:tcPr>
            <w:tcW w:w="1243" w:type="dxa"/>
          </w:tcPr>
          <w:p w:rsidR="00000000" w:rsidRDefault="001B22FB">
            <w:pPr>
              <w:pStyle w:val="ConsPlusNormal"/>
              <w:jc w:val="center"/>
            </w:pPr>
            <w:r>
              <w:t>117600,6</w:t>
            </w:r>
          </w:p>
        </w:tc>
        <w:tc>
          <w:tcPr>
            <w:tcW w:w="1243" w:type="dxa"/>
          </w:tcPr>
          <w:p w:rsidR="00000000" w:rsidRDefault="001B22FB">
            <w:pPr>
              <w:pStyle w:val="ConsPlusNormal"/>
              <w:jc w:val="center"/>
            </w:pPr>
            <w:r>
              <w:t>241165,3</w:t>
            </w:r>
          </w:p>
        </w:tc>
        <w:tc>
          <w:tcPr>
            <w:tcW w:w="1243" w:type="dxa"/>
          </w:tcPr>
          <w:p w:rsidR="00000000" w:rsidRDefault="001B22FB">
            <w:pPr>
              <w:pStyle w:val="ConsPlusNormal"/>
              <w:jc w:val="center"/>
            </w:pPr>
            <w:r>
              <w:t>315977,3</w:t>
            </w:r>
          </w:p>
        </w:tc>
        <w:tc>
          <w:tcPr>
            <w:tcW w:w="1245" w:type="dxa"/>
          </w:tcPr>
          <w:p w:rsidR="00000000" w:rsidRDefault="001B22FB">
            <w:pPr>
              <w:pStyle w:val="ConsPlusNormal"/>
              <w:jc w:val="center"/>
            </w:pPr>
            <w:r>
              <w:t>142496,6</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vMerge/>
          </w:tcPr>
          <w:p w:rsidR="00000000" w:rsidRDefault="001B22FB">
            <w:pPr>
              <w:pStyle w:val="ConsPlusNormal"/>
              <w:rPr>
                <w:sz w:val="24"/>
                <w:szCs w:val="24"/>
              </w:rPr>
            </w:pPr>
          </w:p>
        </w:tc>
        <w:tc>
          <w:tcPr>
            <w:tcW w:w="541" w:type="dxa"/>
          </w:tcPr>
          <w:p w:rsidR="00000000" w:rsidRDefault="001B22FB">
            <w:pPr>
              <w:pStyle w:val="ConsPlusNormal"/>
              <w:jc w:val="center"/>
            </w:pPr>
            <w:r>
              <w:t>321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1495,15</w:t>
            </w:r>
          </w:p>
        </w:tc>
        <w:tc>
          <w:tcPr>
            <w:tcW w:w="1243" w:type="dxa"/>
          </w:tcPr>
          <w:p w:rsidR="00000000" w:rsidRDefault="001B22FB">
            <w:pPr>
              <w:pStyle w:val="ConsPlusNormal"/>
              <w:jc w:val="center"/>
            </w:pPr>
            <w:r>
              <w:t>1495,63</w:t>
            </w:r>
          </w:p>
        </w:tc>
        <w:tc>
          <w:tcPr>
            <w:tcW w:w="1243" w:type="dxa"/>
          </w:tcPr>
          <w:p w:rsidR="00000000" w:rsidRDefault="001B22FB">
            <w:pPr>
              <w:pStyle w:val="ConsPlusNormal"/>
              <w:jc w:val="center"/>
            </w:pPr>
            <w:r>
              <w:t>2709,54</w:t>
            </w:r>
          </w:p>
        </w:tc>
        <w:tc>
          <w:tcPr>
            <w:tcW w:w="1243" w:type="dxa"/>
          </w:tcPr>
          <w:p w:rsidR="00000000" w:rsidRDefault="001B22FB">
            <w:pPr>
              <w:pStyle w:val="ConsPlusNormal"/>
              <w:jc w:val="center"/>
            </w:pPr>
            <w:r>
              <w:t>1410</w:t>
            </w:r>
          </w:p>
        </w:tc>
        <w:tc>
          <w:tcPr>
            <w:tcW w:w="1243" w:type="dxa"/>
          </w:tcPr>
          <w:p w:rsidR="00000000" w:rsidRDefault="001B22FB">
            <w:pPr>
              <w:pStyle w:val="ConsPlusNormal"/>
              <w:jc w:val="center"/>
            </w:pPr>
            <w:r>
              <w:t>35008,87</w:t>
            </w:r>
          </w:p>
        </w:tc>
        <w:tc>
          <w:tcPr>
            <w:tcW w:w="1243" w:type="dxa"/>
          </w:tcPr>
          <w:p w:rsidR="00000000" w:rsidRDefault="001B22FB">
            <w:pPr>
              <w:pStyle w:val="ConsPlusNormal"/>
              <w:jc w:val="center"/>
            </w:pPr>
            <w:r>
              <w:t>94490,01</w:t>
            </w:r>
          </w:p>
        </w:tc>
        <w:tc>
          <w:tcPr>
            <w:tcW w:w="1243" w:type="dxa"/>
          </w:tcPr>
          <w:p w:rsidR="00000000" w:rsidRDefault="001B22FB">
            <w:pPr>
              <w:pStyle w:val="ConsPlusNormal"/>
              <w:jc w:val="center"/>
            </w:pPr>
            <w:r>
              <w:t>89907,06</w:t>
            </w:r>
          </w:p>
        </w:tc>
        <w:tc>
          <w:tcPr>
            <w:tcW w:w="1243" w:type="dxa"/>
          </w:tcPr>
          <w:p w:rsidR="00000000" w:rsidRDefault="001B22FB">
            <w:pPr>
              <w:pStyle w:val="ConsPlusNormal"/>
              <w:jc w:val="center"/>
            </w:pPr>
            <w:r>
              <w:t>207886,66</w:t>
            </w:r>
          </w:p>
        </w:tc>
        <w:tc>
          <w:tcPr>
            <w:tcW w:w="1243" w:type="dxa"/>
          </w:tcPr>
          <w:p w:rsidR="00000000" w:rsidRDefault="001B22FB">
            <w:pPr>
              <w:pStyle w:val="ConsPlusNormal"/>
              <w:jc w:val="center"/>
            </w:pPr>
            <w:r>
              <w:t>2437,26</w:t>
            </w:r>
          </w:p>
        </w:tc>
        <w:tc>
          <w:tcPr>
            <w:tcW w:w="1245" w:type="dxa"/>
          </w:tcPr>
          <w:p w:rsidR="00000000" w:rsidRDefault="001B22FB">
            <w:pPr>
              <w:pStyle w:val="ConsPlusNormal"/>
              <w:jc w:val="center"/>
            </w:pPr>
            <w:r>
              <w:t>2437,26</w:t>
            </w:r>
          </w:p>
        </w:tc>
      </w:tr>
      <w:tr w:rsidR="00000000">
        <w:tc>
          <w:tcPr>
            <w:tcW w:w="2324" w:type="dxa"/>
            <w:vMerge w:val="restart"/>
          </w:tcPr>
          <w:p w:rsidR="00000000" w:rsidRDefault="001B22FB">
            <w:pPr>
              <w:pStyle w:val="ConsPlusNormal"/>
            </w:pPr>
            <w:hyperlink w:anchor="Par268" w:tooltip="ПАСПОРТ" w:history="1">
              <w:r>
                <w:rPr>
                  <w:color w:val="0000FF"/>
                </w:rPr>
                <w:t>Подпрограмма 2</w:t>
              </w:r>
            </w:hyperlink>
            <w:r>
              <w:t xml:space="preserve"> "Развитие малого и среднего предпринимательства"</w:t>
            </w:r>
          </w:p>
        </w:tc>
        <w:tc>
          <w:tcPr>
            <w:tcW w:w="2154" w:type="dxa"/>
            <w:vMerge w:val="restart"/>
          </w:tcPr>
          <w:p w:rsidR="00000000" w:rsidRDefault="001B22FB">
            <w:pPr>
              <w:pStyle w:val="ConsPlusNormal"/>
            </w:pPr>
            <w:r>
              <w:t>Дальневосточный федеральный округ</w:t>
            </w:r>
          </w:p>
        </w:tc>
        <w:tc>
          <w:tcPr>
            <w:tcW w:w="541" w:type="dxa"/>
          </w:tcPr>
          <w:p w:rsidR="00000000" w:rsidRDefault="001B22FB">
            <w:pPr>
              <w:pStyle w:val="ConsPlusNormal"/>
              <w:jc w:val="center"/>
            </w:pPr>
            <w:r>
              <w:t>091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10900,7</w:t>
            </w:r>
          </w:p>
        </w:tc>
        <w:tc>
          <w:tcPr>
            <w:tcW w:w="1243" w:type="dxa"/>
          </w:tcPr>
          <w:p w:rsidR="00000000" w:rsidRDefault="001B22FB">
            <w:pPr>
              <w:pStyle w:val="ConsPlusNormal"/>
              <w:jc w:val="center"/>
            </w:pPr>
            <w:r>
              <w:t>10900,7</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vMerge/>
          </w:tcPr>
          <w:p w:rsidR="00000000" w:rsidRDefault="001B22FB">
            <w:pPr>
              <w:pStyle w:val="ConsPlusNormal"/>
              <w:rPr>
                <w:sz w:val="24"/>
                <w:szCs w:val="24"/>
              </w:rPr>
            </w:pP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655501,7</w:t>
            </w:r>
          </w:p>
        </w:tc>
        <w:tc>
          <w:tcPr>
            <w:tcW w:w="1243" w:type="dxa"/>
          </w:tcPr>
          <w:p w:rsidR="00000000" w:rsidRDefault="001B22FB">
            <w:pPr>
              <w:pStyle w:val="ConsPlusNormal"/>
              <w:jc w:val="center"/>
            </w:pPr>
            <w:r>
              <w:t>633828</w:t>
            </w:r>
          </w:p>
        </w:tc>
        <w:tc>
          <w:tcPr>
            <w:tcW w:w="1243" w:type="dxa"/>
          </w:tcPr>
          <w:p w:rsidR="00000000" w:rsidRDefault="001B22FB">
            <w:pPr>
              <w:pStyle w:val="ConsPlusNormal"/>
              <w:jc w:val="center"/>
            </w:pPr>
            <w:r>
              <w:t>428723,4</w:t>
            </w:r>
          </w:p>
        </w:tc>
        <w:tc>
          <w:tcPr>
            <w:tcW w:w="1243" w:type="dxa"/>
          </w:tcPr>
          <w:p w:rsidR="00000000" w:rsidRDefault="001B22FB">
            <w:pPr>
              <w:pStyle w:val="ConsPlusNormal"/>
              <w:jc w:val="center"/>
            </w:pPr>
            <w:r>
              <w:t>421354,6</w:t>
            </w:r>
          </w:p>
        </w:tc>
        <w:tc>
          <w:tcPr>
            <w:tcW w:w="1243" w:type="dxa"/>
          </w:tcPr>
          <w:p w:rsidR="00000000" w:rsidRDefault="001B22FB">
            <w:pPr>
              <w:pStyle w:val="ConsPlusNormal"/>
              <w:jc w:val="center"/>
            </w:pPr>
            <w:r>
              <w:t>514197,8</w:t>
            </w:r>
          </w:p>
        </w:tc>
        <w:tc>
          <w:tcPr>
            <w:tcW w:w="1243" w:type="dxa"/>
          </w:tcPr>
          <w:p w:rsidR="00000000" w:rsidRDefault="001B22FB">
            <w:pPr>
              <w:pStyle w:val="ConsPlusNormal"/>
              <w:jc w:val="center"/>
            </w:pPr>
            <w:r>
              <w:t>508116,3</w:t>
            </w:r>
          </w:p>
        </w:tc>
        <w:tc>
          <w:tcPr>
            <w:tcW w:w="1243" w:type="dxa"/>
          </w:tcPr>
          <w:p w:rsidR="00000000" w:rsidRDefault="001B22FB">
            <w:pPr>
              <w:pStyle w:val="ConsPlusNormal"/>
              <w:jc w:val="center"/>
            </w:pPr>
            <w:r>
              <w:t>2821074,2</w:t>
            </w:r>
          </w:p>
        </w:tc>
        <w:tc>
          <w:tcPr>
            <w:tcW w:w="1243" w:type="dxa"/>
          </w:tcPr>
          <w:p w:rsidR="00000000" w:rsidRDefault="001B22FB">
            <w:pPr>
              <w:pStyle w:val="ConsPlusNormal"/>
              <w:jc w:val="center"/>
            </w:pPr>
            <w:r>
              <w:t>1507934,5</w:t>
            </w:r>
          </w:p>
        </w:tc>
        <w:tc>
          <w:tcPr>
            <w:tcW w:w="1243" w:type="dxa"/>
          </w:tcPr>
          <w:p w:rsidR="00000000" w:rsidRDefault="001B22FB">
            <w:pPr>
              <w:pStyle w:val="ConsPlusNormal"/>
              <w:jc w:val="center"/>
            </w:pPr>
            <w:r>
              <w:t>923471,1</w:t>
            </w:r>
          </w:p>
        </w:tc>
        <w:tc>
          <w:tcPr>
            <w:tcW w:w="1243" w:type="dxa"/>
          </w:tcPr>
          <w:p w:rsidR="00000000" w:rsidRDefault="001B22FB">
            <w:pPr>
              <w:pStyle w:val="ConsPlusNormal"/>
              <w:jc w:val="center"/>
            </w:pPr>
            <w:r>
              <w:t>3434519,4</w:t>
            </w:r>
          </w:p>
        </w:tc>
        <w:tc>
          <w:tcPr>
            <w:tcW w:w="1243" w:type="dxa"/>
          </w:tcPr>
          <w:p w:rsidR="00000000" w:rsidRDefault="001B22FB">
            <w:pPr>
              <w:pStyle w:val="ConsPlusNormal"/>
              <w:jc w:val="center"/>
            </w:pPr>
            <w:r>
              <w:t>2047117,9</w:t>
            </w:r>
          </w:p>
        </w:tc>
        <w:tc>
          <w:tcPr>
            <w:tcW w:w="1245" w:type="dxa"/>
          </w:tcPr>
          <w:p w:rsidR="00000000" w:rsidRDefault="001B22FB">
            <w:pPr>
              <w:pStyle w:val="ConsPlusNormal"/>
              <w:jc w:val="center"/>
            </w:pPr>
            <w:r>
              <w:t>962156,6</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Еврейская автономная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7349,1</w:t>
            </w:r>
          </w:p>
        </w:tc>
        <w:tc>
          <w:tcPr>
            <w:tcW w:w="1243" w:type="dxa"/>
          </w:tcPr>
          <w:p w:rsidR="00000000" w:rsidRDefault="001B22FB">
            <w:pPr>
              <w:pStyle w:val="ConsPlusNormal"/>
              <w:jc w:val="center"/>
            </w:pPr>
            <w:r>
              <w:t>7349,1</w:t>
            </w:r>
          </w:p>
        </w:tc>
        <w:tc>
          <w:tcPr>
            <w:tcW w:w="1243" w:type="dxa"/>
          </w:tcPr>
          <w:p w:rsidR="00000000" w:rsidRDefault="001B22FB">
            <w:pPr>
              <w:pStyle w:val="ConsPlusNormal"/>
              <w:jc w:val="center"/>
            </w:pPr>
            <w:r>
              <w:t>4326,6</w:t>
            </w:r>
          </w:p>
        </w:tc>
        <w:tc>
          <w:tcPr>
            <w:tcW w:w="1243" w:type="dxa"/>
          </w:tcPr>
          <w:p w:rsidR="00000000" w:rsidRDefault="001B22FB">
            <w:pPr>
              <w:pStyle w:val="ConsPlusNormal"/>
              <w:jc w:val="center"/>
            </w:pPr>
            <w:r>
              <w:t>4086,9</w:t>
            </w:r>
          </w:p>
        </w:tc>
        <w:tc>
          <w:tcPr>
            <w:tcW w:w="1243" w:type="dxa"/>
          </w:tcPr>
          <w:p w:rsidR="00000000" w:rsidRDefault="001B22FB">
            <w:pPr>
              <w:pStyle w:val="ConsPlusNormal"/>
              <w:jc w:val="center"/>
            </w:pPr>
            <w:r>
              <w:t>9260</w:t>
            </w:r>
          </w:p>
        </w:tc>
        <w:tc>
          <w:tcPr>
            <w:tcW w:w="1243" w:type="dxa"/>
          </w:tcPr>
          <w:p w:rsidR="00000000" w:rsidRDefault="001B22FB">
            <w:pPr>
              <w:pStyle w:val="ConsPlusNormal"/>
              <w:jc w:val="center"/>
            </w:pPr>
            <w:r>
              <w:t>9259,9</w:t>
            </w:r>
          </w:p>
        </w:tc>
        <w:tc>
          <w:tcPr>
            <w:tcW w:w="1243" w:type="dxa"/>
          </w:tcPr>
          <w:p w:rsidR="00000000" w:rsidRDefault="001B22FB">
            <w:pPr>
              <w:pStyle w:val="ConsPlusNormal"/>
              <w:jc w:val="center"/>
            </w:pPr>
            <w:r>
              <w:t>140381,9</w:t>
            </w:r>
          </w:p>
        </w:tc>
        <w:tc>
          <w:tcPr>
            <w:tcW w:w="1243" w:type="dxa"/>
          </w:tcPr>
          <w:p w:rsidR="00000000" w:rsidRDefault="001B22FB">
            <w:pPr>
              <w:pStyle w:val="ConsPlusNormal"/>
              <w:jc w:val="center"/>
            </w:pPr>
            <w:r>
              <w:t>56663,1</w:t>
            </w:r>
          </w:p>
        </w:tc>
        <w:tc>
          <w:tcPr>
            <w:tcW w:w="1243" w:type="dxa"/>
          </w:tcPr>
          <w:p w:rsidR="00000000" w:rsidRDefault="001B22FB">
            <w:pPr>
              <w:pStyle w:val="ConsPlusNormal"/>
              <w:jc w:val="center"/>
            </w:pPr>
            <w:r>
              <w:t>29734,3</w:t>
            </w:r>
          </w:p>
        </w:tc>
        <w:tc>
          <w:tcPr>
            <w:tcW w:w="1243" w:type="dxa"/>
          </w:tcPr>
          <w:p w:rsidR="00000000" w:rsidRDefault="001B22FB">
            <w:pPr>
              <w:pStyle w:val="ConsPlusNormal"/>
              <w:jc w:val="center"/>
            </w:pPr>
            <w:r>
              <w:t>46558,2</w:t>
            </w:r>
          </w:p>
        </w:tc>
        <w:tc>
          <w:tcPr>
            <w:tcW w:w="1243" w:type="dxa"/>
          </w:tcPr>
          <w:p w:rsidR="00000000" w:rsidRDefault="001B22FB">
            <w:pPr>
              <w:pStyle w:val="ConsPlusNormal"/>
              <w:jc w:val="center"/>
            </w:pPr>
            <w:r>
              <w:t>69056,4</w:t>
            </w:r>
          </w:p>
        </w:tc>
        <w:tc>
          <w:tcPr>
            <w:tcW w:w="1245" w:type="dxa"/>
          </w:tcPr>
          <w:p w:rsidR="00000000" w:rsidRDefault="001B22FB">
            <w:pPr>
              <w:pStyle w:val="ConsPlusNormal"/>
              <w:jc w:val="center"/>
            </w:pPr>
            <w:r>
              <w:t>35581,7</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Магаданская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10696,1</w:t>
            </w:r>
          </w:p>
        </w:tc>
        <w:tc>
          <w:tcPr>
            <w:tcW w:w="1243" w:type="dxa"/>
          </w:tcPr>
          <w:p w:rsidR="00000000" w:rsidRDefault="001B22FB">
            <w:pPr>
              <w:pStyle w:val="ConsPlusNormal"/>
              <w:jc w:val="center"/>
            </w:pPr>
            <w:r>
              <w:t>10696,1</w:t>
            </w:r>
          </w:p>
        </w:tc>
        <w:tc>
          <w:tcPr>
            <w:tcW w:w="1243" w:type="dxa"/>
          </w:tcPr>
          <w:p w:rsidR="00000000" w:rsidRDefault="001B22FB">
            <w:pPr>
              <w:pStyle w:val="ConsPlusNormal"/>
              <w:jc w:val="center"/>
            </w:pPr>
            <w:r>
              <w:t>8289</w:t>
            </w:r>
          </w:p>
        </w:tc>
        <w:tc>
          <w:tcPr>
            <w:tcW w:w="1243" w:type="dxa"/>
          </w:tcPr>
          <w:p w:rsidR="00000000" w:rsidRDefault="001B22FB">
            <w:pPr>
              <w:pStyle w:val="ConsPlusNormal"/>
              <w:jc w:val="center"/>
            </w:pPr>
            <w:r>
              <w:t>6244,9</w:t>
            </w:r>
          </w:p>
        </w:tc>
        <w:tc>
          <w:tcPr>
            <w:tcW w:w="1243" w:type="dxa"/>
          </w:tcPr>
          <w:p w:rsidR="00000000" w:rsidRDefault="001B22FB">
            <w:pPr>
              <w:pStyle w:val="ConsPlusNormal"/>
              <w:jc w:val="center"/>
            </w:pPr>
            <w:r>
              <w:t>15310,2</w:t>
            </w:r>
          </w:p>
        </w:tc>
        <w:tc>
          <w:tcPr>
            <w:tcW w:w="1243" w:type="dxa"/>
          </w:tcPr>
          <w:p w:rsidR="00000000" w:rsidRDefault="001B22FB">
            <w:pPr>
              <w:pStyle w:val="ConsPlusNormal"/>
              <w:jc w:val="center"/>
            </w:pPr>
            <w:r>
              <w:t>14267,7</w:t>
            </w:r>
          </w:p>
        </w:tc>
        <w:tc>
          <w:tcPr>
            <w:tcW w:w="1243" w:type="dxa"/>
          </w:tcPr>
          <w:p w:rsidR="00000000" w:rsidRDefault="001B22FB">
            <w:pPr>
              <w:pStyle w:val="ConsPlusNormal"/>
              <w:jc w:val="center"/>
            </w:pPr>
            <w:r>
              <w:t>64899,2</w:t>
            </w:r>
          </w:p>
        </w:tc>
        <w:tc>
          <w:tcPr>
            <w:tcW w:w="1243" w:type="dxa"/>
          </w:tcPr>
          <w:p w:rsidR="00000000" w:rsidRDefault="001B22FB">
            <w:pPr>
              <w:pStyle w:val="ConsPlusNormal"/>
              <w:jc w:val="center"/>
            </w:pPr>
            <w:r>
              <w:t>122175,7</w:t>
            </w:r>
          </w:p>
        </w:tc>
        <w:tc>
          <w:tcPr>
            <w:tcW w:w="1243" w:type="dxa"/>
          </w:tcPr>
          <w:p w:rsidR="00000000" w:rsidRDefault="001B22FB">
            <w:pPr>
              <w:pStyle w:val="ConsPlusNormal"/>
              <w:jc w:val="center"/>
            </w:pPr>
            <w:r>
              <w:t>33074,4</w:t>
            </w:r>
          </w:p>
        </w:tc>
        <w:tc>
          <w:tcPr>
            <w:tcW w:w="1243" w:type="dxa"/>
          </w:tcPr>
          <w:p w:rsidR="00000000" w:rsidRDefault="001B22FB">
            <w:pPr>
              <w:pStyle w:val="ConsPlusNormal"/>
              <w:jc w:val="center"/>
            </w:pPr>
            <w:r>
              <w:t>33460,6</w:t>
            </w:r>
          </w:p>
        </w:tc>
        <w:tc>
          <w:tcPr>
            <w:tcW w:w="1243" w:type="dxa"/>
          </w:tcPr>
          <w:p w:rsidR="00000000" w:rsidRDefault="001B22FB">
            <w:pPr>
              <w:pStyle w:val="ConsPlusNormal"/>
              <w:jc w:val="center"/>
            </w:pPr>
            <w:r>
              <w:t>64534</w:t>
            </w:r>
          </w:p>
        </w:tc>
        <w:tc>
          <w:tcPr>
            <w:tcW w:w="1245" w:type="dxa"/>
          </w:tcPr>
          <w:p w:rsidR="00000000" w:rsidRDefault="001B22FB">
            <w:pPr>
              <w:pStyle w:val="ConsPlusNormal"/>
              <w:jc w:val="center"/>
            </w:pPr>
            <w:r>
              <w:t>39009,7</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Камчатский край</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24347,6</w:t>
            </w:r>
          </w:p>
        </w:tc>
        <w:tc>
          <w:tcPr>
            <w:tcW w:w="1243" w:type="dxa"/>
          </w:tcPr>
          <w:p w:rsidR="00000000" w:rsidRDefault="001B22FB">
            <w:pPr>
              <w:pStyle w:val="ConsPlusNormal"/>
              <w:jc w:val="center"/>
            </w:pPr>
            <w:r>
              <w:t>24347,6</w:t>
            </w:r>
          </w:p>
        </w:tc>
        <w:tc>
          <w:tcPr>
            <w:tcW w:w="1243" w:type="dxa"/>
          </w:tcPr>
          <w:p w:rsidR="00000000" w:rsidRDefault="001B22FB">
            <w:pPr>
              <w:pStyle w:val="ConsPlusNormal"/>
              <w:jc w:val="center"/>
            </w:pPr>
            <w:r>
              <w:t>28912,2</w:t>
            </w:r>
          </w:p>
        </w:tc>
        <w:tc>
          <w:tcPr>
            <w:tcW w:w="1243" w:type="dxa"/>
          </w:tcPr>
          <w:p w:rsidR="00000000" w:rsidRDefault="001B22FB">
            <w:pPr>
              <w:pStyle w:val="ConsPlusNormal"/>
              <w:jc w:val="center"/>
            </w:pPr>
            <w:r>
              <w:t>28912,2</w:t>
            </w:r>
          </w:p>
        </w:tc>
        <w:tc>
          <w:tcPr>
            <w:tcW w:w="1243" w:type="dxa"/>
          </w:tcPr>
          <w:p w:rsidR="00000000" w:rsidRDefault="001B22FB">
            <w:pPr>
              <w:pStyle w:val="ConsPlusNormal"/>
              <w:jc w:val="center"/>
            </w:pPr>
            <w:r>
              <w:t>45662,9</w:t>
            </w:r>
          </w:p>
        </w:tc>
        <w:tc>
          <w:tcPr>
            <w:tcW w:w="1243" w:type="dxa"/>
          </w:tcPr>
          <w:p w:rsidR="00000000" w:rsidRDefault="001B22FB">
            <w:pPr>
              <w:pStyle w:val="ConsPlusNormal"/>
              <w:jc w:val="center"/>
            </w:pPr>
            <w:r>
              <w:t>45662,9</w:t>
            </w:r>
          </w:p>
        </w:tc>
        <w:tc>
          <w:tcPr>
            <w:tcW w:w="1243" w:type="dxa"/>
          </w:tcPr>
          <w:p w:rsidR="00000000" w:rsidRDefault="001B22FB">
            <w:pPr>
              <w:pStyle w:val="ConsPlusNormal"/>
              <w:jc w:val="center"/>
            </w:pPr>
            <w:r>
              <w:t>112970,4</w:t>
            </w:r>
          </w:p>
        </w:tc>
        <w:tc>
          <w:tcPr>
            <w:tcW w:w="1243" w:type="dxa"/>
          </w:tcPr>
          <w:p w:rsidR="00000000" w:rsidRDefault="001B22FB">
            <w:pPr>
              <w:pStyle w:val="ConsPlusNormal"/>
              <w:jc w:val="center"/>
            </w:pPr>
            <w:r>
              <w:t>225155,4</w:t>
            </w:r>
          </w:p>
        </w:tc>
        <w:tc>
          <w:tcPr>
            <w:tcW w:w="1243" w:type="dxa"/>
          </w:tcPr>
          <w:p w:rsidR="00000000" w:rsidRDefault="001B22FB">
            <w:pPr>
              <w:pStyle w:val="ConsPlusNormal"/>
              <w:jc w:val="center"/>
            </w:pPr>
            <w:r>
              <w:t>215154,4</w:t>
            </w:r>
          </w:p>
        </w:tc>
        <w:tc>
          <w:tcPr>
            <w:tcW w:w="1243" w:type="dxa"/>
          </w:tcPr>
          <w:p w:rsidR="00000000" w:rsidRDefault="001B22FB">
            <w:pPr>
              <w:pStyle w:val="ConsPlusNormal"/>
              <w:jc w:val="center"/>
            </w:pPr>
            <w:r>
              <w:t>604788,7</w:t>
            </w:r>
          </w:p>
        </w:tc>
        <w:tc>
          <w:tcPr>
            <w:tcW w:w="1243" w:type="dxa"/>
          </w:tcPr>
          <w:p w:rsidR="00000000" w:rsidRDefault="001B22FB">
            <w:pPr>
              <w:pStyle w:val="ConsPlusNormal"/>
              <w:jc w:val="center"/>
            </w:pPr>
            <w:r>
              <w:t>165562,5</w:t>
            </w:r>
          </w:p>
        </w:tc>
        <w:tc>
          <w:tcPr>
            <w:tcW w:w="1245" w:type="dxa"/>
          </w:tcPr>
          <w:p w:rsidR="00000000" w:rsidRDefault="001B22FB">
            <w:pPr>
              <w:pStyle w:val="ConsPlusNormal"/>
              <w:jc w:val="center"/>
            </w:pPr>
            <w:r>
              <w:t>73210,5</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Сахалинская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37382,7</w:t>
            </w:r>
          </w:p>
        </w:tc>
        <w:tc>
          <w:tcPr>
            <w:tcW w:w="1243" w:type="dxa"/>
          </w:tcPr>
          <w:p w:rsidR="00000000" w:rsidRDefault="001B22FB">
            <w:pPr>
              <w:pStyle w:val="ConsPlusNormal"/>
              <w:jc w:val="center"/>
            </w:pPr>
            <w:r>
              <w:t>37382,7</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6485,8</w:t>
            </w:r>
          </w:p>
        </w:tc>
        <w:tc>
          <w:tcPr>
            <w:tcW w:w="1243" w:type="dxa"/>
          </w:tcPr>
          <w:p w:rsidR="00000000" w:rsidRDefault="001B22FB">
            <w:pPr>
              <w:pStyle w:val="ConsPlusNormal"/>
              <w:jc w:val="center"/>
            </w:pPr>
            <w:r>
              <w:t>6485,8</w:t>
            </w:r>
          </w:p>
        </w:tc>
        <w:tc>
          <w:tcPr>
            <w:tcW w:w="1243" w:type="dxa"/>
          </w:tcPr>
          <w:p w:rsidR="00000000" w:rsidRDefault="001B22FB">
            <w:pPr>
              <w:pStyle w:val="ConsPlusNormal"/>
              <w:jc w:val="center"/>
            </w:pPr>
            <w:r>
              <w:t>156815,6</w:t>
            </w:r>
          </w:p>
        </w:tc>
        <w:tc>
          <w:tcPr>
            <w:tcW w:w="1243" w:type="dxa"/>
          </w:tcPr>
          <w:p w:rsidR="00000000" w:rsidRDefault="001B22FB">
            <w:pPr>
              <w:pStyle w:val="ConsPlusNormal"/>
              <w:jc w:val="center"/>
            </w:pPr>
            <w:r>
              <w:t>91826,1</w:t>
            </w:r>
          </w:p>
        </w:tc>
        <w:tc>
          <w:tcPr>
            <w:tcW w:w="1243" w:type="dxa"/>
          </w:tcPr>
          <w:p w:rsidR="00000000" w:rsidRDefault="001B22FB">
            <w:pPr>
              <w:pStyle w:val="ConsPlusNormal"/>
              <w:jc w:val="center"/>
            </w:pPr>
            <w:r>
              <w:t>44122</w:t>
            </w:r>
          </w:p>
        </w:tc>
        <w:tc>
          <w:tcPr>
            <w:tcW w:w="1243" w:type="dxa"/>
          </w:tcPr>
          <w:p w:rsidR="00000000" w:rsidRDefault="001B22FB">
            <w:pPr>
              <w:pStyle w:val="ConsPlusNormal"/>
              <w:jc w:val="center"/>
            </w:pPr>
            <w:r>
              <w:t>348943</w:t>
            </w:r>
          </w:p>
        </w:tc>
        <w:tc>
          <w:tcPr>
            <w:tcW w:w="1243" w:type="dxa"/>
          </w:tcPr>
          <w:p w:rsidR="00000000" w:rsidRDefault="001B22FB">
            <w:pPr>
              <w:pStyle w:val="ConsPlusNormal"/>
              <w:jc w:val="center"/>
            </w:pPr>
            <w:r>
              <w:t>140552,8</w:t>
            </w:r>
          </w:p>
        </w:tc>
        <w:tc>
          <w:tcPr>
            <w:tcW w:w="1245" w:type="dxa"/>
          </w:tcPr>
          <w:p w:rsidR="00000000" w:rsidRDefault="001B22FB">
            <w:pPr>
              <w:pStyle w:val="ConsPlusNormal"/>
              <w:jc w:val="center"/>
            </w:pPr>
            <w:r>
              <w:t>57699,3</w:t>
            </w:r>
          </w:p>
        </w:tc>
      </w:tr>
      <w:tr w:rsidR="00000000">
        <w:tc>
          <w:tcPr>
            <w:tcW w:w="2324" w:type="dxa"/>
            <w:vMerge/>
          </w:tcPr>
          <w:p w:rsidR="00000000" w:rsidRDefault="001B22FB">
            <w:pPr>
              <w:pStyle w:val="ConsPlusNormal"/>
              <w:rPr>
                <w:sz w:val="24"/>
                <w:szCs w:val="24"/>
              </w:rPr>
            </w:pPr>
          </w:p>
        </w:tc>
        <w:tc>
          <w:tcPr>
            <w:tcW w:w="2154" w:type="dxa"/>
            <w:vMerge w:val="restart"/>
          </w:tcPr>
          <w:p w:rsidR="00000000" w:rsidRDefault="001B22FB">
            <w:pPr>
              <w:pStyle w:val="ConsPlusNormal"/>
            </w:pPr>
            <w:r>
              <w:t>Республика Бурятия</w:t>
            </w:r>
          </w:p>
        </w:tc>
        <w:tc>
          <w:tcPr>
            <w:tcW w:w="541" w:type="dxa"/>
          </w:tcPr>
          <w:p w:rsidR="00000000" w:rsidRDefault="001B22FB">
            <w:pPr>
              <w:pStyle w:val="ConsPlusNormal"/>
              <w:jc w:val="center"/>
            </w:pPr>
            <w:r>
              <w:t>091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3267,2</w:t>
            </w:r>
          </w:p>
        </w:tc>
        <w:tc>
          <w:tcPr>
            <w:tcW w:w="1243" w:type="dxa"/>
          </w:tcPr>
          <w:p w:rsidR="00000000" w:rsidRDefault="001B22FB">
            <w:pPr>
              <w:pStyle w:val="ConsPlusNormal"/>
              <w:jc w:val="center"/>
            </w:pPr>
            <w:r>
              <w:t>3267,2</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vMerge/>
          </w:tcPr>
          <w:p w:rsidR="00000000" w:rsidRDefault="001B22FB">
            <w:pPr>
              <w:pStyle w:val="ConsPlusNormal"/>
              <w:rPr>
                <w:sz w:val="24"/>
                <w:szCs w:val="24"/>
              </w:rPr>
            </w:pP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61432,2</w:t>
            </w:r>
          </w:p>
        </w:tc>
        <w:tc>
          <w:tcPr>
            <w:tcW w:w="1243" w:type="dxa"/>
          </w:tcPr>
          <w:p w:rsidR="00000000" w:rsidRDefault="001B22FB">
            <w:pPr>
              <w:pStyle w:val="ConsPlusNormal"/>
              <w:jc w:val="center"/>
            </w:pPr>
            <w:r>
              <w:t>58088,6</w:t>
            </w:r>
          </w:p>
        </w:tc>
        <w:tc>
          <w:tcPr>
            <w:tcW w:w="1243" w:type="dxa"/>
          </w:tcPr>
          <w:p w:rsidR="00000000" w:rsidRDefault="001B22FB">
            <w:pPr>
              <w:pStyle w:val="ConsPlusNormal"/>
              <w:jc w:val="center"/>
            </w:pPr>
            <w:r>
              <w:t>66408</w:t>
            </w:r>
          </w:p>
        </w:tc>
        <w:tc>
          <w:tcPr>
            <w:tcW w:w="1243" w:type="dxa"/>
          </w:tcPr>
          <w:p w:rsidR="00000000" w:rsidRDefault="001B22FB">
            <w:pPr>
              <w:pStyle w:val="ConsPlusNormal"/>
              <w:jc w:val="center"/>
            </w:pPr>
            <w:r>
              <w:t>66408</w:t>
            </w:r>
          </w:p>
        </w:tc>
        <w:tc>
          <w:tcPr>
            <w:tcW w:w="1243" w:type="dxa"/>
          </w:tcPr>
          <w:p w:rsidR="00000000" w:rsidRDefault="001B22FB">
            <w:pPr>
              <w:pStyle w:val="ConsPlusNormal"/>
              <w:jc w:val="center"/>
            </w:pPr>
            <w:r>
              <w:t>56793,4</w:t>
            </w:r>
          </w:p>
        </w:tc>
        <w:tc>
          <w:tcPr>
            <w:tcW w:w="1243" w:type="dxa"/>
          </w:tcPr>
          <w:p w:rsidR="00000000" w:rsidRDefault="001B22FB">
            <w:pPr>
              <w:pStyle w:val="ConsPlusNormal"/>
              <w:jc w:val="center"/>
            </w:pPr>
            <w:r>
              <w:t>56793,4</w:t>
            </w:r>
          </w:p>
        </w:tc>
        <w:tc>
          <w:tcPr>
            <w:tcW w:w="1243" w:type="dxa"/>
          </w:tcPr>
          <w:p w:rsidR="00000000" w:rsidRDefault="001B22FB">
            <w:pPr>
              <w:pStyle w:val="ConsPlusNormal"/>
              <w:jc w:val="center"/>
            </w:pPr>
            <w:r>
              <w:t>439352,9</w:t>
            </w:r>
          </w:p>
        </w:tc>
        <w:tc>
          <w:tcPr>
            <w:tcW w:w="1243" w:type="dxa"/>
          </w:tcPr>
          <w:p w:rsidR="00000000" w:rsidRDefault="001B22FB">
            <w:pPr>
              <w:pStyle w:val="ConsPlusNormal"/>
              <w:jc w:val="center"/>
            </w:pPr>
            <w:r>
              <w:t>151015,4</w:t>
            </w:r>
          </w:p>
        </w:tc>
        <w:tc>
          <w:tcPr>
            <w:tcW w:w="1243" w:type="dxa"/>
          </w:tcPr>
          <w:p w:rsidR="00000000" w:rsidRDefault="001B22FB">
            <w:pPr>
              <w:pStyle w:val="ConsPlusNormal"/>
              <w:jc w:val="center"/>
            </w:pPr>
            <w:r>
              <w:t>69004</w:t>
            </w:r>
          </w:p>
        </w:tc>
        <w:tc>
          <w:tcPr>
            <w:tcW w:w="1243" w:type="dxa"/>
          </w:tcPr>
          <w:p w:rsidR="00000000" w:rsidRDefault="001B22FB">
            <w:pPr>
              <w:pStyle w:val="ConsPlusNormal"/>
              <w:jc w:val="center"/>
            </w:pPr>
            <w:r>
              <w:t>386264,2</w:t>
            </w:r>
          </w:p>
        </w:tc>
        <w:tc>
          <w:tcPr>
            <w:tcW w:w="1243" w:type="dxa"/>
          </w:tcPr>
          <w:p w:rsidR="00000000" w:rsidRDefault="001B22FB">
            <w:pPr>
              <w:pStyle w:val="ConsPlusNormal"/>
              <w:jc w:val="center"/>
            </w:pPr>
            <w:r>
              <w:t>163266,6</w:t>
            </w:r>
          </w:p>
        </w:tc>
        <w:tc>
          <w:tcPr>
            <w:tcW w:w="1245" w:type="dxa"/>
          </w:tcPr>
          <w:p w:rsidR="00000000" w:rsidRDefault="001B22FB">
            <w:pPr>
              <w:pStyle w:val="ConsPlusNormal"/>
              <w:jc w:val="center"/>
            </w:pPr>
            <w:r>
              <w:t>83039,7</w:t>
            </w:r>
          </w:p>
        </w:tc>
      </w:tr>
      <w:tr w:rsidR="00000000">
        <w:tc>
          <w:tcPr>
            <w:tcW w:w="2324" w:type="dxa"/>
            <w:vMerge/>
          </w:tcPr>
          <w:p w:rsidR="00000000" w:rsidRDefault="001B22FB">
            <w:pPr>
              <w:pStyle w:val="ConsPlusNormal"/>
              <w:rPr>
                <w:sz w:val="24"/>
                <w:szCs w:val="24"/>
              </w:rPr>
            </w:pPr>
          </w:p>
        </w:tc>
        <w:tc>
          <w:tcPr>
            <w:tcW w:w="2154" w:type="dxa"/>
            <w:vMerge w:val="restart"/>
          </w:tcPr>
          <w:p w:rsidR="00000000" w:rsidRDefault="001B22FB">
            <w:pPr>
              <w:pStyle w:val="ConsPlusNormal"/>
            </w:pPr>
            <w:r>
              <w:t>Забайкальский край</w:t>
            </w:r>
          </w:p>
        </w:tc>
        <w:tc>
          <w:tcPr>
            <w:tcW w:w="541" w:type="dxa"/>
          </w:tcPr>
          <w:p w:rsidR="00000000" w:rsidRDefault="001B22FB">
            <w:pPr>
              <w:pStyle w:val="ConsPlusNormal"/>
              <w:jc w:val="center"/>
            </w:pPr>
            <w:r>
              <w:t>091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3964,8</w:t>
            </w:r>
          </w:p>
        </w:tc>
        <w:tc>
          <w:tcPr>
            <w:tcW w:w="1243" w:type="dxa"/>
          </w:tcPr>
          <w:p w:rsidR="00000000" w:rsidRDefault="001B22FB">
            <w:pPr>
              <w:pStyle w:val="ConsPlusNormal"/>
              <w:jc w:val="center"/>
            </w:pPr>
            <w:r>
              <w:t>3964,8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vMerge/>
          </w:tcPr>
          <w:p w:rsidR="00000000" w:rsidRDefault="001B22FB">
            <w:pPr>
              <w:pStyle w:val="ConsPlusNormal"/>
              <w:rPr>
                <w:sz w:val="24"/>
                <w:szCs w:val="24"/>
              </w:rPr>
            </w:pP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72422,5</w:t>
            </w:r>
          </w:p>
        </w:tc>
        <w:tc>
          <w:tcPr>
            <w:tcW w:w="1243" w:type="dxa"/>
          </w:tcPr>
          <w:p w:rsidR="00000000" w:rsidRDefault="001B22FB">
            <w:pPr>
              <w:pStyle w:val="ConsPlusNormal"/>
              <w:jc w:val="center"/>
            </w:pPr>
            <w:r>
              <w:t>72422,5</w:t>
            </w:r>
          </w:p>
        </w:tc>
        <w:tc>
          <w:tcPr>
            <w:tcW w:w="1243" w:type="dxa"/>
          </w:tcPr>
          <w:p w:rsidR="00000000" w:rsidRDefault="001B22FB">
            <w:pPr>
              <w:pStyle w:val="ConsPlusNormal"/>
              <w:jc w:val="center"/>
            </w:pPr>
            <w:r>
              <w:t>33214,3</w:t>
            </w:r>
          </w:p>
        </w:tc>
        <w:tc>
          <w:tcPr>
            <w:tcW w:w="1243" w:type="dxa"/>
          </w:tcPr>
          <w:p w:rsidR="00000000" w:rsidRDefault="001B22FB">
            <w:pPr>
              <w:pStyle w:val="ConsPlusNormal"/>
              <w:jc w:val="center"/>
            </w:pPr>
            <w:r>
              <w:t>33214,3</w:t>
            </w:r>
          </w:p>
        </w:tc>
        <w:tc>
          <w:tcPr>
            <w:tcW w:w="1243" w:type="dxa"/>
          </w:tcPr>
          <w:p w:rsidR="00000000" w:rsidRDefault="001B22FB">
            <w:pPr>
              <w:pStyle w:val="ConsPlusNormal"/>
              <w:jc w:val="center"/>
            </w:pPr>
            <w:r>
              <w:t>47935,4</w:t>
            </w:r>
          </w:p>
        </w:tc>
        <w:tc>
          <w:tcPr>
            <w:tcW w:w="1243" w:type="dxa"/>
          </w:tcPr>
          <w:p w:rsidR="00000000" w:rsidRDefault="001B22FB">
            <w:pPr>
              <w:pStyle w:val="ConsPlusNormal"/>
              <w:jc w:val="center"/>
            </w:pPr>
            <w:r>
              <w:t>47935,4</w:t>
            </w:r>
          </w:p>
        </w:tc>
        <w:tc>
          <w:tcPr>
            <w:tcW w:w="1243" w:type="dxa"/>
          </w:tcPr>
          <w:p w:rsidR="00000000" w:rsidRDefault="001B22FB">
            <w:pPr>
              <w:pStyle w:val="ConsPlusNormal"/>
              <w:jc w:val="center"/>
            </w:pPr>
            <w:r>
              <w:t>214495,9</w:t>
            </w:r>
          </w:p>
        </w:tc>
        <w:tc>
          <w:tcPr>
            <w:tcW w:w="1243" w:type="dxa"/>
          </w:tcPr>
          <w:p w:rsidR="00000000" w:rsidRDefault="001B22FB">
            <w:pPr>
              <w:pStyle w:val="ConsPlusNormal"/>
              <w:jc w:val="center"/>
            </w:pPr>
            <w:r>
              <w:t>114497,4</w:t>
            </w:r>
          </w:p>
        </w:tc>
        <w:tc>
          <w:tcPr>
            <w:tcW w:w="1243" w:type="dxa"/>
          </w:tcPr>
          <w:p w:rsidR="00000000" w:rsidRDefault="001B22FB">
            <w:pPr>
              <w:pStyle w:val="ConsPlusNormal"/>
              <w:jc w:val="center"/>
            </w:pPr>
            <w:r>
              <w:t>59606,1</w:t>
            </w:r>
          </w:p>
        </w:tc>
        <w:tc>
          <w:tcPr>
            <w:tcW w:w="1243" w:type="dxa"/>
          </w:tcPr>
          <w:p w:rsidR="00000000" w:rsidRDefault="001B22FB">
            <w:pPr>
              <w:pStyle w:val="ConsPlusNormal"/>
              <w:jc w:val="center"/>
            </w:pPr>
            <w:r>
              <w:t>95268,5</w:t>
            </w:r>
          </w:p>
        </w:tc>
        <w:tc>
          <w:tcPr>
            <w:tcW w:w="1243" w:type="dxa"/>
          </w:tcPr>
          <w:p w:rsidR="00000000" w:rsidRDefault="001B22FB">
            <w:pPr>
              <w:pStyle w:val="ConsPlusNormal"/>
              <w:jc w:val="center"/>
            </w:pPr>
            <w:r>
              <w:t>123138,7</w:t>
            </w:r>
          </w:p>
        </w:tc>
        <w:tc>
          <w:tcPr>
            <w:tcW w:w="1245" w:type="dxa"/>
          </w:tcPr>
          <w:p w:rsidR="00000000" w:rsidRDefault="001B22FB">
            <w:pPr>
              <w:pStyle w:val="ConsPlusNormal"/>
              <w:jc w:val="center"/>
            </w:pPr>
            <w:r>
              <w:t>71291,1</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Приморский край</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146958,8</w:t>
            </w:r>
          </w:p>
        </w:tc>
        <w:tc>
          <w:tcPr>
            <w:tcW w:w="1243" w:type="dxa"/>
          </w:tcPr>
          <w:p w:rsidR="00000000" w:rsidRDefault="001B22FB">
            <w:pPr>
              <w:pStyle w:val="ConsPlusNormal"/>
              <w:jc w:val="center"/>
            </w:pPr>
            <w:r>
              <w:t>146958,8</w:t>
            </w:r>
          </w:p>
        </w:tc>
        <w:tc>
          <w:tcPr>
            <w:tcW w:w="1243" w:type="dxa"/>
          </w:tcPr>
          <w:p w:rsidR="00000000" w:rsidRDefault="001B22FB">
            <w:pPr>
              <w:pStyle w:val="ConsPlusNormal"/>
              <w:jc w:val="center"/>
            </w:pPr>
            <w:r>
              <w:t>92006</w:t>
            </w:r>
          </w:p>
        </w:tc>
        <w:tc>
          <w:tcPr>
            <w:tcW w:w="1243" w:type="dxa"/>
          </w:tcPr>
          <w:p w:rsidR="00000000" w:rsidRDefault="001B22FB">
            <w:pPr>
              <w:pStyle w:val="ConsPlusNormal"/>
              <w:jc w:val="center"/>
            </w:pPr>
            <w:r>
              <w:t>86921</w:t>
            </w:r>
          </w:p>
        </w:tc>
        <w:tc>
          <w:tcPr>
            <w:tcW w:w="1243" w:type="dxa"/>
          </w:tcPr>
          <w:p w:rsidR="00000000" w:rsidRDefault="001B22FB">
            <w:pPr>
              <w:pStyle w:val="ConsPlusNormal"/>
              <w:jc w:val="center"/>
            </w:pPr>
            <w:r>
              <w:t>82916,6</w:t>
            </w:r>
          </w:p>
        </w:tc>
        <w:tc>
          <w:tcPr>
            <w:tcW w:w="1243" w:type="dxa"/>
          </w:tcPr>
          <w:p w:rsidR="00000000" w:rsidRDefault="001B22FB">
            <w:pPr>
              <w:pStyle w:val="ConsPlusNormal"/>
              <w:jc w:val="center"/>
            </w:pPr>
            <w:r>
              <w:t>82916,6</w:t>
            </w:r>
          </w:p>
        </w:tc>
        <w:tc>
          <w:tcPr>
            <w:tcW w:w="1243" w:type="dxa"/>
          </w:tcPr>
          <w:p w:rsidR="00000000" w:rsidRDefault="001B22FB">
            <w:pPr>
              <w:pStyle w:val="ConsPlusNormal"/>
              <w:jc w:val="center"/>
            </w:pPr>
            <w:r>
              <w:t>586389,1</w:t>
            </w:r>
          </w:p>
        </w:tc>
        <w:tc>
          <w:tcPr>
            <w:tcW w:w="1243" w:type="dxa"/>
          </w:tcPr>
          <w:p w:rsidR="00000000" w:rsidRDefault="001B22FB">
            <w:pPr>
              <w:pStyle w:val="ConsPlusNormal"/>
              <w:jc w:val="center"/>
            </w:pPr>
            <w:r>
              <w:t>205522,9</w:t>
            </w:r>
          </w:p>
        </w:tc>
        <w:tc>
          <w:tcPr>
            <w:tcW w:w="1243" w:type="dxa"/>
          </w:tcPr>
          <w:p w:rsidR="00000000" w:rsidRDefault="001B22FB">
            <w:pPr>
              <w:pStyle w:val="ConsPlusNormal"/>
              <w:jc w:val="center"/>
            </w:pPr>
            <w:r>
              <w:t>138243,3</w:t>
            </w:r>
          </w:p>
        </w:tc>
        <w:tc>
          <w:tcPr>
            <w:tcW w:w="1243" w:type="dxa"/>
          </w:tcPr>
          <w:p w:rsidR="00000000" w:rsidRDefault="001B22FB">
            <w:pPr>
              <w:pStyle w:val="ConsPlusNormal"/>
              <w:jc w:val="center"/>
            </w:pPr>
            <w:r>
              <w:t>750560,4</w:t>
            </w:r>
          </w:p>
        </w:tc>
        <w:tc>
          <w:tcPr>
            <w:tcW w:w="1243" w:type="dxa"/>
          </w:tcPr>
          <w:p w:rsidR="00000000" w:rsidRDefault="001B22FB">
            <w:pPr>
              <w:pStyle w:val="ConsPlusNormal"/>
              <w:jc w:val="center"/>
            </w:pPr>
            <w:r>
              <w:t>392499,2</w:t>
            </w:r>
          </w:p>
        </w:tc>
        <w:tc>
          <w:tcPr>
            <w:tcW w:w="1245" w:type="dxa"/>
          </w:tcPr>
          <w:p w:rsidR="00000000" w:rsidRDefault="001B22FB">
            <w:pPr>
              <w:pStyle w:val="ConsPlusNormal"/>
              <w:jc w:val="center"/>
            </w:pPr>
            <w:r>
              <w:t>183518,4</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Чукотский автономный округ</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3861,3</w:t>
            </w:r>
          </w:p>
        </w:tc>
        <w:tc>
          <w:tcPr>
            <w:tcW w:w="1243" w:type="dxa"/>
          </w:tcPr>
          <w:p w:rsidR="00000000" w:rsidRDefault="001B22FB">
            <w:pPr>
              <w:pStyle w:val="ConsPlusNormal"/>
              <w:jc w:val="center"/>
            </w:pPr>
            <w:r>
              <w:t>3861,3</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24638,4</w:t>
            </w:r>
          </w:p>
        </w:tc>
        <w:tc>
          <w:tcPr>
            <w:tcW w:w="1243" w:type="dxa"/>
          </w:tcPr>
          <w:p w:rsidR="00000000" w:rsidRDefault="001B22FB">
            <w:pPr>
              <w:pStyle w:val="ConsPlusNormal"/>
              <w:jc w:val="center"/>
            </w:pPr>
            <w:r>
              <w:t>21061,7</w:t>
            </w:r>
          </w:p>
        </w:tc>
        <w:tc>
          <w:tcPr>
            <w:tcW w:w="1243" w:type="dxa"/>
          </w:tcPr>
          <w:p w:rsidR="00000000" w:rsidRDefault="001B22FB">
            <w:pPr>
              <w:pStyle w:val="ConsPlusNormal"/>
              <w:jc w:val="center"/>
            </w:pPr>
            <w:r>
              <w:t>171921,8</w:t>
            </w:r>
          </w:p>
        </w:tc>
        <w:tc>
          <w:tcPr>
            <w:tcW w:w="1243" w:type="dxa"/>
          </w:tcPr>
          <w:p w:rsidR="00000000" w:rsidRDefault="001B22FB">
            <w:pPr>
              <w:pStyle w:val="ConsPlusNormal"/>
              <w:jc w:val="center"/>
            </w:pPr>
            <w:r>
              <w:t>88012,9</w:t>
            </w:r>
          </w:p>
        </w:tc>
        <w:tc>
          <w:tcPr>
            <w:tcW w:w="1243" w:type="dxa"/>
          </w:tcPr>
          <w:p w:rsidR="00000000" w:rsidRDefault="001B22FB">
            <w:pPr>
              <w:pStyle w:val="ConsPlusNormal"/>
              <w:jc w:val="center"/>
            </w:pPr>
            <w:r>
              <w:t>62910,1</w:t>
            </w:r>
          </w:p>
        </w:tc>
        <w:tc>
          <w:tcPr>
            <w:tcW w:w="1243" w:type="dxa"/>
          </w:tcPr>
          <w:p w:rsidR="00000000" w:rsidRDefault="001B22FB">
            <w:pPr>
              <w:pStyle w:val="ConsPlusNormal"/>
              <w:jc w:val="center"/>
            </w:pPr>
            <w:r>
              <w:t>136658,8</w:t>
            </w:r>
          </w:p>
        </w:tc>
        <w:tc>
          <w:tcPr>
            <w:tcW w:w="1243" w:type="dxa"/>
          </w:tcPr>
          <w:p w:rsidR="00000000" w:rsidRDefault="001B22FB">
            <w:pPr>
              <w:pStyle w:val="ConsPlusNormal"/>
              <w:jc w:val="center"/>
            </w:pPr>
            <w:r>
              <w:t>224577,4</w:t>
            </w:r>
          </w:p>
        </w:tc>
        <w:tc>
          <w:tcPr>
            <w:tcW w:w="1245" w:type="dxa"/>
          </w:tcPr>
          <w:p w:rsidR="00000000" w:rsidRDefault="001B22FB">
            <w:pPr>
              <w:pStyle w:val="ConsPlusNormal"/>
              <w:jc w:val="center"/>
            </w:pPr>
            <w:r>
              <w:t>86817,3</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Саха (Якутия)</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116376,4</w:t>
            </w:r>
          </w:p>
        </w:tc>
        <w:tc>
          <w:tcPr>
            <w:tcW w:w="1243" w:type="dxa"/>
          </w:tcPr>
          <w:p w:rsidR="00000000" w:rsidRDefault="001B22FB">
            <w:pPr>
              <w:pStyle w:val="ConsPlusNormal"/>
              <w:jc w:val="center"/>
            </w:pPr>
            <w:r>
              <w:t>114074,8</w:t>
            </w:r>
          </w:p>
        </w:tc>
        <w:tc>
          <w:tcPr>
            <w:tcW w:w="1243" w:type="dxa"/>
          </w:tcPr>
          <w:p w:rsidR="00000000" w:rsidRDefault="001B22FB">
            <w:pPr>
              <w:pStyle w:val="ConsPlusNormal"/>
              <w:jc w:val="center"/>
            </w:pPr>
            <w:r>
              <w:t>102372,3</w:t>
            </w:r>
          </w:p>
        </w:tc>
        <w:tc>
          <w:tcPr>
            <w:tcW w:w="1243" w:type="dxa"/>
          </w:tcPr>
          <w:p w:rsidR="00000000" w:rsidRDefault="001B22FB">
            <w:pPr>
              <w:pStyle w:val="ConsPlusNormal"/>
              <w:jc w:val="center"/>
            </w:pPr>
            <w:r>
              <w:t>102372,3</w:t>
            </w:r>
          </w:p>
        </w:tc>
        <w:tc>
          <w:tcPr>
            <w:tcW w:w="1243" w:type="dxa"/>
          </w:tcPr>
          <w:p w:rsidR="00000000" w:rsidRDefault="001B22FB">
            <w:pPr>
              <w:pStyle w:val="ConsPlusNormal"/>
              <w:jc w:val="center"/>
            </w:pPr>
            <w:r>
              <w:t>80008,8</w:t>
            </w:r>
          </w:p>
        </w:tc>
        <w:tc>
          <w:tcPr>
            <w:tcW w:w="1243" w:type="dxa"/>
          </w:tcPr>
          <w:p w:rsidR="00000000" w:rsidRDefault="001B22FB">
            <w:pPr>
              <w:pStyle w:val="ConsPlusNormal"/>
              <w:jc w:val="center"/>
            </w:pPr>
            <w:r>
              <w:t>80008,8</w:t>
            </w:r>
          </w:p>
        </w:tc>
        <w:tc>
          <w:tcPr>
            <w:tcW w:w="1243" w:type="dxa"/>
          </w:tcPr>
          <w:p w:rsidR="00000000" w:rsidRDefault="001B22FB">
            <w:pPr>
              <w:pStyle w:val="ConsPlusNormal"/>
              <w:jc w:val="center"/>
            </w:pPr>
            <w:r>
              <w:t>277824,6</w:t>
            </w:r>
          </w:p>
        </w:tc>
        <w:tc>
          <w:tcPr>
            <w:tcW w:w="1243" w:type="dxa"/>
          </w:tcPr>
          <w:p w:rsidR="00000000" w:rsidRDefault="001B22FB">
            <w:pPr>
              <w:pStyle w:val="ConsPlusNormal"/>
              <w:jc w:val="center"/>
            </w:pPr>
            <w:r>
              <w:t>143592,9</w:t>
            </w:r>
          </w:p>
        </w:tc>
        <w:tc>
          <w:tcPr>
            <w:tcW w:w="1243" w:type="dxa"/>
          </w:tcPr>
          <w:p w:rsidR="00000000" w:rsidRDefault="001B22FB">
            <w:pPr>
              <w:pStyle w:val="ConsPlusNormal"/>
              <w:jc w:val="center"/>
            </w:pPr>
            <w:r>
              <w:t>75947,9</w:t>
            </w:r>
          </w:p>
        </w:tc>
        <w:tc>
          <w:tcPr>
            <w:tcW w:w="1243" w:type="dxa"/>
          </w:tcPr>
          <w:p w:rsidR="00000000" w:rsidRDefault="001B22FB">
            <w:pPr>
              <w:pStyle w:val="ConsPlusNormal"/>
              <w:jc w:val="center"/>
            </w:pPr>
            <w:r>
              <w:t>377459,4</w:t>
            </w:r>
          </w:p>
        </w:tc>
        <w:tc>
          <w:tcPr>
            <w:tcW w:w="1243" w:type="dxa"/>
          </w:tcPr>
          <w:p w:rsidR="00000000" w:rsidRDefault="001B22FB">
            <w:pPr>
              <w:pStyle w:val="ConsPlusNormal"/>
              <w:jc w:val="center"/>
            </w:pPr>
            <w:r>
              <w:t>161623,1</w:t>
            </w:r>
          </w:p>
        </w:tc>
        <w:tc>
          <w:tcPr>
            <w:tcW w:w="1245" w:type="dxa"/>
          </w:tcPr>
          <w:p w:rsidR="00000000" w:rsidRDefault="001B22FB">
            <w:pPr>
              <w:pStyle w:val="ConsPlusNormal"/>
              <w:jc w:val="center"/>
            </w:pPr>
            <w:r>
              <w:t>88051,1</w:t>
            </w:r>
          </w:p>
        </w:tc>
      </w:tr>
      <w:tr w:rsidR="00000000">
        <w:tc>
          <w:tcPr>
            <w:tcW w:w="2324" w:type="dxa"/>
            <w:vMerge/>
          </w:tcPr>
          <w:p w:rsidR="00000000" w:rsidRDefault="001B22FB">
            <w:pPr>
              <w:pStyle w:val="ConsPlusNormal"/>
              <w:rPr>
                <w:sz w:val="24"/>
                <w:szCs w:val="24"/>
              </w:rPr>
            </w:pPr>
          </w:p>
        </w:tc>
        <w:tc>
          <w:tcPr>
            <w:tcW w:w="2154" w:type="dxa"/>
            <w:vMerge w:val="restart"/>
          </w:tcPr>
          <w:p w:rsidR="00000000" w:rsidRDefault="001B22FB">
            <w:pPr>
              <w:pStyle w:val="ConsPlusNormal"/>
            </w:pPr>
            <w:r>
              <w:t>Хабаровский край</w:t>
            </w:r>
          </w:p>
        </w:tc>
        <w:tc>
          <w:tcPr>
            <w:tcW w:w="541" w:type="dxa"/>
          </w:tcPr>
          <w:p w:rsidR="00000000" w:rsidRDefault="001B22FB">
            <w:pPr>
              <w:pStyle w:val="ConsPlusNormal"/>
              <w:jc w:val="center"/>
            </w:pPr>
            <w:r>
              <w:t>091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3668,7</w:t>
            </w:r>
          </w:p>
        </w:tc>
        <w:tc>
          <w:tcPr>
            <w:tcW w:w="1243" w:type="dxa"/>
          </w:tcPr>
          <w:p w:rsidR="00000000" w:rsidRDefault="001B22FB">
            <w:pPr>
              <w:pStyle w:val="ConsPlusNormal"/>
              <w:jc w:val="center"/>
            </w:pPr>
            <w:r>
              <w:t>3668,7</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vMerge/>
          </w:tcPr>
          <w:p w:rsidR="00000000" w:rsidRDefault="001B22FB">
            <w:pPr>
              <w:pStyle w:val="ConsPlusNormal"/>
              <w:rPr>
                <w:sz w:val="24"/>
                <w:szCs w:val="24"/>
              </w:rPr>
            </w:pP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102665</w:t>
            </w:r>
          </w:p>
        </w:tc>
        <w:tc>
          <w:tcPr>
            <w:tcW w:w="1243" w:type="dxa"/>
          </w:tcPr>
          <w:p w:rsidR="00000000" w:rsidRDefault="001B22FB">
            <w:pPr>
              <w:pStyle w:val="ConsPlusNormal"/>
              <w:jc w:val="center"/>
            </w:pPr>
            <w:r>
              <w:t>102665</w:t>
            </w:r>
          </w:p>
        </w:tc>
        <w:tc>
          <w:tcPr>
            <w:tcW w:w="1243" w:type="dxa"/>
          </w:tcPr>
          <w:p w:rsidR="00000000" w:rsidRDefault="001B22FB">
            <w:pPr>
              <w:pStyle w:val="ConsPlusNormal"/>
              <w:jc w:val="center"/>
            </w:pPr>
            <w:r>
              <w:t>87755,5</w:t>
            </w:r>
          </w:p>
        </w:tc>
        <w:tc>
          <w:tcPr>
            <w:tcW w:w="1243" w:type="dxa"/>
          </w:tcPr>
          <w:p w:rsidR="00000000" w:rsidRDefault="001B22FB">
            <w:pPr>
              <w:pStyle w:val="ConsPlusNormal"/>
              <w:jc w:val="center"/>
            </w:pPr>
            <w:r>
              <w:t>87755,5</w:t>
            </w:r>
          </w:p>
        </w:tc>
        <w:tc>
          <w:tcPr>
            <w:tcW w:w="1243" w:type="dxa"/>
          </w:tcPr>
          <w:p w:rsidR="00000000" w:rsidRDefault="001B22FB">
            <w:pPr>
              <w:pStyle w:val="ConsPlusNormal"/>
              <w:jc w:val="center"/>
            </w:pPr>
            <w:r>
              <w:t>68375,1</w:t>
            </w:r>
          </w:p>
        </w:tc>
        <w:tc>
          <w:tcPr>
            <w:tcW w:w="1243" w:type="dxa"/>
          </w:tcPr>
          <w:p w:rsidR="00000000" w:rsidRDefault="001B22FB">
            <w:pPr>
              <w:pStyle w:val="ConsPlusNormal"/>
              <w:jc w:val="center"/>
            </w:pPr>
            <w:r>
              <w:t>68375,1</w:t>
            </w:r>
          </w:p>
        </w:tc>
        <w:tc>
          <w:tcPr>
            <w:tcW w:w="1243" w:type="dxa"/>
          </w:tcPr>
          <w:p w:rsidR="00000000" w:rsidRDefault="001B22FB">
            <w:pPr>
              <w:pStyle w:val="ConsPlusNormal"/>
              <w:jc w:val="center"/>
            </w:pPr>
            <w:r>
              <w:t>284152,7</w:t>
            </w:r>
          </w:p>
        </w:tc>
        <w:tc>
          <w:tcPr>
            <w:tcW w:w="1243" w:type="dxa"/>
          </w:tcPr>
          <w:p w:rsidR="00000000" w:rsidRDefault="001B22FB">
            <w:pPr>
              <w:pStyle w:val="ConsPlusNormal"/>
              <w:jc w:val="center"/>
            </w:pPr>
            <w:r>
              <w:t>130682,2</w:t>
            </w:r>
          </w:p>
        </w:tc>
        <w:tc>
          <w:tcPr>
            <w:tcW w:w="1243" w:type="dxa"/>
          </w:tcPr>
          <w:p w:rsidR="00000000" w:rsidRDefault="001B22FB">
            <w:pPr>
              <w:pStyle w:val="ConsPlusNormal"/>
              <w:jc w:val="center"/>
            </w:pPr>
            <w:r>
              <w:t>78074</w:t>
            </w:r>
          </w:p>
        </w:tc>
        <w:tc>
          <w:tcPr>
            <w:tcW w:w="1243" w:type="dxa"/>
          </w:tcPr>
          <w:p w:rsidR="00000000" w:rsidRDefault="001B22FB">
            <w:pPr>
              <w:pStyle w:val="ConsPlusNormal"/>
              <w:jc w:val="center"/>
            </w:pPr>
            <w:r>
              <w:t>413392,3</w:t>
            </w:r>
          </w:p>
        </w:tc>
        <w:tc>
          <w:tcPr>
            <w:tcW w:w="1243" w:type="dxa"/>
          </w:tcPr>
          <w:p w:rsidR="00000000" w:rsidRDefault="001B22FB">
            <w:pPr>
              <w:pStyle w:val="ConsPlusNormal"/>
              <w:jc w:val="center"/>
            </w:pPr>
            <w:r>
              <w:t>226329,9</w:t>
            </w:r>
          </w:p>
        </w:tc>
        <w:tc>
          <w:tcPr>
            <w:tcW w:w="1245" w:type="dxa"/>
          </w:tcPr>
          <w:p w:rsidR="00000000" w:rsidRDefault="001B22FB">
            <w:pPr>
              <w:pStyle w:val="ConsPlusNormal"/>
              <w:jc w:val="center"/>
            </w:pPr>
            <w:r>
              <w:t>101441,2</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Амурская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72010</w:t>
            </w:r>
          </w:p>
        </w:tc>
        <w:tc>
          <w:tcPr>
            <w:tcW w:w="1243" w:type="dxa"/>
          </w:tcPr>
          <w:p w:rsidR="00000000" w:rsidRDefault="001B22FB">
            <w:pPr>
              <w:pStyle w:val="ConsPlusNormal"/>
              <w:jc w:val="center"/>
            </w:pPr>
            <w:r>
              <w:t>55981,5</w:t>
            </w:r>
          </w:p>
        </w:tc>
        <w:tc>
          <w:tcPr>
            <w:tcW w:w="1243" w:type="dxa"/>
          </w:tcPr>
          <w:p w:rsidR="00000000" w:rsidRDefault="001B22FB">
            <w:pPr>
              <w:pStyle w:val="ConsPlusNormal"/>
              <w:jc w:val="center"/>
            </w:pPr>
            <w:r>
              <w:t>5439,5</w:t>
            </w:r>
          </w:p>
        </w:tc>
        <w:tc>
          <w:tcPr>
            <w:tcW w:w="1243" w:type="dxa"/>
          </w:tcPr>
          <w:p w:rsidR="00000000" w:rsidRDefault="001B22FB">
            <w:pPr>
              <w:pStyle w:val="ConsPlusNormal"/>
              <w:jc w:val="center"/>
            </w:pPr>
            <w:r>
              <w:t>5439,5</w:t>
            </w:r>
          </w:p>
        </w:tc>
        <w:tc>
          <w:tcPr>
            <w:tcW w:w="1243" w:type="dxa"/>
          </w:tcPr>
          <w:p w:rsidR="00000000" w:rsidRDefault="001B22FB">
            <w:pPr>
              <w:pStyle w:val="ConsPlusNormal"/>
              <w:jc w:val="center"/>
            </w:pPr>
            <w:r>
              <w:t>76811,2</w:t>
            </w:r>
          </w:p>
        </w:tc>
        <w:tc>
          <w:tcPr>
            <w:tcW w:w="1243" w:type="dxa"/>
          </w:tcPr>
          <w:p w:rsidR="00000000" w:rsidRDefault="001B22FB">
            <w:pPr>
              <w:pStyle w:val="ConsPlusNormal"/>
              <w:jc w:val="center"/>
            </w:pPr>
            <w:r>
              <w:t>75349</w:t>
            </w:r>
          </w:p>
        </w:tc>
        <w:tc>
          <w:tcPr>
            <w:tcW w:w="1243" w:type="dxa"/>
          </w:tcPr>
          <w:p w:rsidR="00000000" w:rsidRDefault="001B22FB">
            <w:pPr>
              <w:pStyle w:val="ConsPlusNormal"/>
              <w:jc w:val="center"/>
            </w:pPr>
            <w:r>
              <w:t>371870,1</w:t>
            </w:r>
          </w:p>
        </w:tc>
        <w:tc>
          <w:tcPr>
            <w:tcW w:w="1243" w:type="dxa"/>
          </w:tcPr>
          <w:p w:rsidR="00000000" w:rsidRDefault="001B22FB">
            <w:pPr>
              <w:pStyle w:val="ConsPlusNormal"/>
              <w:jc w:val="center"/>
            </w:pPr>
            <w:r>
              <w:t>178790,5</w:t>
            </w:r>
          </w:p>
        </w:tc>
        <w:tc>
          <w:tcPr>
            <w:tcW w:w="1243" w:type="dxa"/>
          </w:tcPr>
          <w:p w:rsidR="00000000" w:rsidRDefault="001B22FB">
            <w:pPr>
              <w:pStyle w:val="ConsPlusNormal"/>
              <w:jc w:val="center"/>
            </w:pPr>
            <w:r>
              <w:t>117600,6</w:t>
            </w:r>
          </w:p>
        </w:tc>
        <w:tc>
          <w:tcPr>
            <w:tcW w:w="1243" w:type="dxa"/>
          </w:tcPr>
          <w:p w:rsidR="00000000" w:rsidRDefault="001B22FB">
            <w:pPr>
              <w:pStyle w:val="ConsPlusNormal"/>
              <w:jc w:val="center"/>
            </w:pPr>
            <w:r>
              <w:t>241165,3</w:t>
            </w:r>
          </w:p>
        </w:tc>
        <w:tc>
          <w:tcPr>
            <w:tcW w:w="1243" w:type="dxa"/>
          </w:tcPr>
          <w:p w:rsidR="00000000" w:rsidRDefault="001B22FB">
            <w:pPr>
              <w:pStyle w:val="ConsPlusNormal"/>
              <w:jc w:val="center"/>
            </w:pPr>
            <w:r>
              <w:t>315977,3</w:t>
            </w:r>
          </w:p>
        </w:tc>
        <w:tc>
          <w:tcPr>
            <w:tcW w:w="1245" w:type="dxa"/>
          </w:tcPr>
          <w:p w:rsidR="00000000" w:rsidRDefault="001B22FB">
            <w:pPr>
              <w:pStyle w:val="ConsPlusNormal"/>
              <w:jc w:val="center"/>
            </w:pPr>
            <w:r>
              <w:t>142496,6</w:t>
            </w:r>
          </w:p>
        </w:tc>
      </w:tr>
      <w:tr w:rsidR="00000000">
        <w:tc>
          <w:tcPr>
            <w:tcW w:w="2324" w:type="dxa"/>
            <w:vMerge w:val="restart"/>
          </w:tcPr>
          <w:p w:rsidR="00000000" w:rsidRDefault="001B22FB">
            <w:pPr>
              <w:pStyle w:val="ConsPlusNormal"/>
            </w:pPr>
            <w:r>
              <w:t>Основное мероприятие 2.1. Федеральная финансовая программа поддержки малого и среднего предпринимательства</w:t>
            </w:r>
          </w:p>
        </w:tc>
        <w:tc>
          <w:tcPr>
            <w:tcW w:w="2154" w:type="dxa"/>
          </w:tcPr>
          <w:p w:rsidR="00000000" w:rsidRDefault="001B22FB">
            <w:pPr>
              <w:pStyle w:val="ConsPlusNormal"/>
            </w:pPr>
            <w:r>
              <w:t>Дальневосточный федеральный округ</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2.1</w:t>
            </w:r>
          </w:p>
        </w:tc>
        <w:tc>
          <w:tcPr>
            <w:tcW w:w="1243" w:type="dxa"/>
          </w:tcPr>
          <w:p w:rsidR="00000000" w:rsidRDefault="001B22FB">
            <w:pPr>
              <w:pStyle w:val="ConsPlusNormal"/>
              <w:jc w:val="center"/>
            </w:pPr>
            <w:r>
              <w:t>655501,7</w:t>
            </w:r>
          </w:p>
        </w:tc>
        <w:tc>
          <w:tcPr>
            <w:tcW w:w="1243" w:type="dxa"/>
          </w:tcPr>
          <w:p w:rsidR="00000000" w:rsidRDefault="001B22FB">
            <w:pPr>
              <w:pStyle w:val="ConsPlusNormal"/>
              <w:jc w:val="center"/>
            </w:pPr>
            <w:r>
              <w:t>633828</w:t>
            </w:r>
          </w:p>
        </w:tc>
        <w:tc>
          <w:tcPr>
            <w:tcW w:w="1243" w:type="dxa"/>
          </w:tcPr>
          <w:p w:rsidR="00000000" w:rsidRDefault="001B22FB">
            <w:pPr>
              <w:pStyle w:val="ConsPlusNormal"/>
              <w:jc w:val="center"/>
            </w:pPr>
            <w:r>
              <w:t>428723,4</w:t>
            </w:r>
          </w:p>
        </w:tc>
        <w:tc>
          <w:tcPr>
            <w:tcW w:w="1243" w:type="dxa"/>
          </w:tcPr>
          <w:p w:rsidR="00000000" w:rsidRDefault="001B22FB">
            <w:pPr>
              <w:pStyle w:val="ConsPlusNormal"/>
              <w:jc w:val="center"/>
            </w:pPr>
            <w:r>
              <w:t>421354,6</w:t>
            </w:r>
          </w:p>
        </w:tc>
        <w:tc>
          <w:tcPr>
            <w:tcW w:w="1243" w:type="dxa"/>
          </w:tcPr>
          <w:p w:rsidR="00000000" w:rsidRDefault="001B22FB">
            <w:pPr>
              <w:pStyle w:val="ConsPlusNormal"/>
              <w:jc w:val="center"/>
            </w:pPr>
            <w:r>
              <w:t>514197,8</w:t>
            </w:r>
          </w:p>
        </w:tc>
        <w:tc>
          <w:tcPr>
            <w:tcW w:w="1243" w:type="dxa"/>
          </w:tcPr>
          <w:p w:rsidR="00000000" w:rsidRDefault="001B22FB">
            <w:pPr>
              <w:pStyle w:val="ConsPlusNormal"/>
              <w:jc w:val="center"/>
            </w:pPr>
            <w:r>
              <w:t>508116,3</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Еврейская автономная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2.1</w:t>
            </w:r>
          </w:p>
        </w:tc>
        <w:tc>
          <w:tcPr>
            <w:tcW w:w="1243" w:type="dxa"/>
          </w:tcPr>
          <w:p w:rsidR="00000000" w:rsidRDefault="001B22FB">
            <w:pPr>
              <w:pStyle w:val="ConsPlusNormal"/>
              <w:jc w:val="center"/>
            </w:pPr>
            <w:r>
              <w:t>7349,1</w:t>
            </w:r>
          </w:p>
        </w:tc>
        <w:tc>
          <w:tcPr>
            <w:tcW w:w="1243" w:type="dxa"/>
          </w:tcPr>
          <w:p w:rsidR="00000000" w:rsidRDefault="001B22FB">
            <w:pPr>
              <w:pStyle w:val="ConsPlusNormal"/>
              <w:jc w:val="center"/>
            </w:pPr>
            <w:r>
              <w:t>7349,1</w:t>
            </w:r>
          </w:p>
        </w:tc>
        <w:tc>
          <w:tcPr>
            <w:tcW w:w="1243" w:type="dxa"/>
          </w:tcPr>
          <w:p w:rsidR="00000000" w:rsidRDefault="001B22FB">
            <w:pPr>
              <w:pStyle w:val="ConsPlusNormal"/>
              <w:jc w:val="center"/>
            </w:pPr>
            <w:r>
              <w:t>4326,6</w:t>
            </w:r>
          </w:p>
        </w:tc>
        <w:tc>
          <w:tcPr>
            <w:tcW w:w="1243" w:type="dxa"/>
          </w:tcPr>
          <w:p w:rsidR="00000000" w:rsidRDefault="001B22FB">
            <w:pPr>
              <w:pStyle w:val="ConsPlusNormal"/>
              <w:jc w:val="center"/>
            </w:pPr>
            <w:r>
              <w:t>4086,9</w:t>
            </w:r>
          </w:p>
        </w:tc>
        <w:tc>
          <w:tcPr>
            <w:tcW w:w="1243" w:type="dxa"/>
          </w:tcPr>
          <w:p w:rsidR="00000000" w:rsidRDefault="001B22FB">
            <w:pPr>
              <w:pStyle w:val="ConsPlusNormal"/>
              <w:jc w:val="center"/>
            </w:pPr>
            <w:r>
              <w:t>9260</w:t>
            </w:r>
          </w:p>
        </w:tc>
        <w:tc>
          <w:tcPr>
            <w:tcW w:w="1243" w:type="dxa"/>
          </w:tcPr>
          <w:p w:rsidR="00000000" w:rsidRDefault="001B22FB">
            <w:pPr>
              <w:pStyle w:val="ConsPlusNormal"/>
              <w:jc w:val="center"/>
            </w:pPr>
            <w:r>
              <w:t>9259,9</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Магаданская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2.1</w:t>
            </w:r>
          </w:p>
        </w:tc>
        <w:tc>
          <w:tcPr>
            <w:tcW w:w="1243" w:type="dxa"/>
          </w:tcPr>
          <w:p w:rsidR="00000000" w:rsidRDefault="001B22FB">
            <w:pPr>
              <w:pStyle w:val="ConsPlusNormal"/>
              <w:jc w:val="center"/>
            </w:pPr>
            <w:r>
              <w:t>10696,1</w:t>
            </w:r>
          </w:p>
        </w:tc>
        <w:tc>
          <w:tcPr>
            <w:tcW w:w="1243" w:type="dxa"/>
          </w:tcPr>
          <w:p w:rsidR="00000000" w:rsidRDefault="001B22FB">
            <w:pPr>
              <w:pStyle w:val="ConsPlusNormal"/>
              <w:jc w:val="center"/>
            </w:pPr>
            <w:r>
              <w:t>10696,1</w:t>
            </w:r>
          </w:p>
        </w:tc>
        <w:tc>
          <w:tcPr>
            <w:tcW w:w="1243" w:type="dxa"/>
          </w:tcPr>
          <w:p w:rsidR="00000000" w:rsidRDefault="001B22FB">
            <w:pPr>
              <w:pStyle w:val="ConsPlusNormal"/>
              <w:jc w:val="center"/>
            </w:pPr>
            <w:r>
              <w:t>8289</w:t>
            </w:r>
          </w:p>
        </w:tc>
        <w:tc>
          <w:tcPr>
            <w:tcW w:w="1243" w:type="dxa"/>
          </w:tcPr>
          <w:p w:rsidR="00000000" w:rsidRDefault="001B22FB">
            <w:pPr>
              <w:pStyle w:val="ConsPlusNormal"/>
              <w:jc w:val="center"/>
            </w:pPr>
            <w:r>
              <w:t>6244,9</w:t>
            </w:r>
          </w:p>
        </w:tc>
        <w:tc>
          <w:tcPr>
            <w:tcW w:w="1243" w:type="dxa"/>
          </w:tcPr>
          <w:p w:rsidR="00000000" w:rsidRDefault="001B22FB">
            <w:pPr>
              <w:pStyle w:val="ConsPlusNormal"/>
              <w:jc w:val="center"/>
            </w:pPr>
            <w:r>
              <w:t>15310,2</w:t>
            </w:r>
          </w:p>
        </w:tc>
        <w:tc>
          <w:tcPr>
            <w:tcW w:w="1243" w:type="dxa"/>
          </w:tcPr>
          <w:p w:rsidR="00000000" w:rsidRDefault="001B22FB">
            <w:pPr>
              <w:pStyle w:val="ConsPlusNormal"/>
              <w:jc w:val="center"/>
            </w:pPr>
            <w:r>
              <w:t>14267,7</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Камчатский край</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2.1</w:t>
            </w:r>
          </w:p>
        </w:tc>
        <w:tc>
          <w:tcPr>
            <w:tcW w:w="1243" w:type="dxa"/>
          </w:tcPr>
          <w:p w:rsidR="00000000" w:rsidRDefault="001B22FB">
            <w:pPr>
              <w:pStyle w:val="ConsPlusNormal"/>
              <w:jc w:val="center"/>
            </w:pPr>
            <w:r>
              <w:t>24347,6</w:t>
            </w:r>
          </w:p>
        </w:tc>
        <w:tc>
          <w:tcPr>
            <w:tcW w:w="1243" w:type="dxa"/>
          </w:tcPr>
          <w:p w:rsidR="00000000" w:rsidRDefault="001B22FB">
            <w:pPr>
              <w:pStyle w:val="ConsPlusNormal"/>
              <w:jc w:val="center"/>
            </w:pPr>
            <w:r>
              <w:t>24347,6</w:t>
            </w:r>
          </w:p>
        </w:tc>
        <w:tc>
          <w:tcPr>
            <w:tcW w:w="1243" w:type="dxa"/>
          </w:tcPr>
          <w:p w:rsidR="00000000" w:rsidRDefault="001B22FB">
            <w:pPr>
              <w:pStyle w:val="ConsPlusNormal"/>
              <w:jc w:val="center"/>
            </w:pPr>
            <w:r>
              <w:t>28912,2</w:t>
            </w:r>
          </w:p>
        </w:tc>
        <w:tc>
          <w:tcPr>
            <w:tcW w:w="1243" w:type="dxa"/>
          </w:tcPr>
          <w:p w:rsidR="00000000" w:rsidRDefault="001B22FB">
            <w:pPr>
              <w:pStyle w:val="ConsPlusNormal"/>
              <w:jc w:val="center"/>
            </w:pPr>
            <w:r>
              <w:t>28912,2</w:t>
            </w:r>
          </w:p>
        </w:tc>
        <w:tc>
          <w:tcPr>
            <w:tcW w:w="1243" w:type="dxa"/>
          </w:tcPr>
          <w:p w:rsidR="00000000" w:rsidRDefault="001B22FB">
            <w:pPr>
              <w:pStyle w:val="ConsPlusNormal"/>
              <w:jc w:val="center"/>
            </w:pPr>
            <w:r>
              <w:t>45662,9</w:t>
            </w:r>
          </w:p>
        </w:tc>
        <w:tc>
          <w:tcPr>
            <w:tcW w:w="1243" w:type="dxa"/>
          </w:tcPr>
          <w:p w:rsidR="00000000" w:rsidRDefault="001B22FB">
            <w:pPr>
              <w:pStyle w:val="ConsPlusNormal"/>
              <w:jc w:val="center"/>
            </w:pPr>
            <w:r>
              <w:t>45662,9</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Сахалинская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2.1</w:t>
            </w:r>
          </w:p>
        </w:tc>
        <w:tc>
          <w:tcPr>
            <w:tcW w:w="1243" w:type="dxa"/>
          </w:tcPr>
          <w:p w:rsidR="00000000" w:rsidRDefault="001B22FB">
            <w:pPr>
              <w:pStyle w:val="ConsPlusNormal"/>
              <w:jc w:val="center"/>
            </w:pPr>
            <w:r>
              <w:t>37382,7</w:t>
            </w:r>
          </w:p>
        </w:tc>
        <w:tc>
          <w:tcPr>
            <w:tcW w:w="1243" w:type="dxa"/>
          </w:tcPr>
          <w:p w:rsidR="00000000" w:rsidRDefault="001B22FB">
            <w:pPr>
              <w:pStyle w:val="ConsPlusNormal"/>
              <w:jc w:val="center"/>
            </w:pPr>
            <w:r>
              <w:t>37382,7</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6485,8</w:t>
            </w:r>
          </w:p>
        </w:tc>
        <w:tc>
          <w:tcPr>
            <w:tcW w:w="1243" w:type="dxa"/>
          </w:tcPr>
          <w:p w:rsidR="00000000" w:rsidRDefault="001B22FB">
            <w:pPr>
              <w:pStyle w:val="ConsPlusNormal"/>
              <w:jc w:val="center"/>
            </w:pPr>
            <w:r>
              <w:t>6485,8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Бурятия</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2.1</w:t>
            </w:r>
          </w:p>
        </w:tc>
        <w:tc>
          <w:tcPr>
            <w:tcW w:w="1243" w:type="dxa"/>
          </w:tcPr>
          <w:p w:rsidR="00000000" w:rsidRDefault="001B22FB">
            <w:pPr>
              <w:pStyle w:val="ConsPlusNormal"/>
              <w:jc w:val="center"/>
            </w:pPr>
            <w:r>
              <w:t>61432,2</w:t>
            </w:r>
          </w:p>
        </w:tc>
        <w:tc>
          <w:tcPr>
            <w:tcW w:w="1243" w:type="dxa"/>
          </w:tcPr>
          <w:p w:rsidR="00000000" w:rsidRDefault="001B22FB">
            <w:pPr>
              <w:pStyle w:val="ConsPlusNormal"/>
              <w:jc w:val="center"/>
            </w:pPr>
            <w:r>
              <w:t>58088,6</w:t>
            </w:r>
          </w:p>
        </w:tc>
        <w:tc>
          <w:tcPr>
            <w:tcW w:w="1243" w:type="dxa"/>
          </w:tcPr>
          <w:p w:rsidR="00000000" w:rsidRDefault="001B22FB">
            <w:pPr>
              <w:pStyle w:val="ConsPlusNormal"/>
              <w:jc w:val="center"/>
            </w:pPr>
            <w:r>
              <w:t>66408</w:t>
            </w:r>
          </w:p>
        </w:tc>
        <w:tc>
          <w:tcPr>
            <w:tcW w:w="1243" w:type="dxa"/>
          </w:tcPr>
          <w:p w:rsidR="00000000" w:rsidRDefault="001B22FB">
            <w:pPr>
              <w:pStyle w:val="ConsPlusNormal"/>
              <w:jc w:val="center"/>
            </w:pPr>
            <w:r>
              <w:t>66408</w:t>
            </w:r>
          </w:p>
        </w:tc>
        <w:tc>
          <w:tcPr>
            <w:tcW w:w="1243" w:type="dxa"/>
          </w:tcPr>
          <w:p w:rsidR="00000000" w:rsidRDefault="001B22FB">
            <w:pPr>
              <w:pStyle w:val="ConsPlusNormal"/>
              <w:jc w:val="center"/>
            </w:pPr>
            <w:r>
              <w:t>56793,4</w:t>
            </w:r>
          </w:p>
        </w:tc>
        <w:tc>
          <w:tcPr>
            <w:tcW w:w="1243" w:type="dxa"/>
          </w:tcPr>
          <w:p w:rsidR="00000000" w:rsidRDefault="001B22FB">
            <w:pPr>
              <w:pStyle w:val="ConsPlusNormal"/>
              <w:jc w:val="center"/>
            </w:pPr>
            <w:r>
              <w:t>56793,4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Забайкальский край</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2.1</w:t>
            </w:r>
          </w:p>
        </w:tc>
        <w:tc>
          <w:tcPr>
            <w:tcW w:w="1243" w:type="dxa"/>
          </w:tcPr>
          <w:p w:rsidR="00000000" w:rsidRDefault="001B22FB">
            <w:pPr>
              <w:pStyle w:val="ConsPlusNormal"/>
              <w:jc w:val="center"/>
            </w:pPr>
            <w:r>
              <w:t>72422,5</w:t>
            </w:r>
          </w:p>
        </w:tc>
        <w:tc>
          <w:tcPr>
            <w:tcW w:w="1243" w:type="dxa"/>
          </w:tcPr>
          <w:p w:rsidR="00000000" w:rsidRDefault="001B22FB">
            <w:pPr>
              <w:pStyle w:val="ConsPlusNormal"/>
              <w:jc w:val="center"/>
            </w:pPr>
            <w:r>
              <w:t>72422,5</w:t>
            </w:r>
          </w:p>
        </w:tc>
        <w:tc>
          <w:tcPr>
            <w:tcW w:w="1243" w:type="dxa"/>
          </w:tcPr>
          <w:p w:rsidR="00000000" w:rsidRDefault="001B22FB">
            <w:pPr>
              <w:pStyle w:val="ConsPlusNormal"/>
              <w:jc w:val="center"/>
            </w:pPr>
            <w:r>
              <w:t>33214,3</w:t>
            </w:r>
          </w:p>
        </w:tc>
        <w:tc>
          <w:tcPr>
            <w:tcW w:w="1243" w:type="dxa"/>
          </w:tcPr>
          <w:p w:rsidR="00000000" w:rsidRDefault="001B22FB">
            <w:pPr>
              <w:pStyle w:val="ConsPlusNormal"/>
              <w:jc w:val="center"/>
            </w:pPr>
            <w:r>
              <w:t>33214,3</w:t>
            </w:r>
          </w:p>
        </w:tc>
        <w:tc>
          <w:tcPr>
            <w:tcW w:w="1243" w:type="dxa"/>
          </w:tcPr>
          <w:p w:rsidR="00000000" w:rsidRDefault="001B22FB">
            <w:pPr>
              <w:pStyle w:val="ConsPlusNormal"/>
              <w:jc w:val="center"/>
            </w:pPr>
            <w:r>
              <w:t>47935,4</w:t>
            </w:r>
          </w:p>
        </w:tc>
        <w:tc>
          <w:tcPr>
            <w:tcW w:w="1243" w:type="dxa"/>
          </w:tcPr>
          <w:p w:rsidR="00000000" w:rsidRDefault="001B22FB">
            <w:pPr>
              <w:pStyle w:val="ConsPlusNormal"/>
              <w:jc w:val="center"/>
            </w:pPr>
            <w:r>
              <w:t>47935,4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Приморский край</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2.1</w:t>
            </w:r>
          </w:p>
        </w:tc>
        <w:tc>
          <w:tcPr>
            <w:tcW w:w="1243" w:type="dxa"/>
          </w:tcPr>
          <w:p w:rsidR="00000000" w:rsidRDefault="001B22FB">
            <w:pPr>
              <w:pStyle w:val="ConsPlusNormal"/>
              <w:jc w:val="center"/>
            </w:pPr>
            <w:r>
              <w:t>146958,8</w:t>
            </w:r>
          </w:p>
        </w:tc>
        <w:tc>
          <w:tcPr>
            <w:tcW w:w="1243" w:type="dxa"/>
          </w:tcPr>
          <w:p w:rsidR="00000000" w:rsidRDefault="001B22FB">
            <w:pPr>
              <w:pStyle w:val="ConsPlusNormal"/>
              <w:jc w:val="center"/>
            </w:pPr>
            <w:r>
              <w:t>146958,8</w:t>
            </w:r>
          </w:p>
        </w:tc>
        <w:tc>
          <w:tcPr>
            <w:tcW w:w="1243" w:type="dxa"/>
          </w:tcPr>
          <w:p w:rsidR="00000000" w:rsidRDefault="001B22FB">
            <w:pPr>
              <w:pStyle w:val="ConsPlusNormal"/>
              <w:jc w:val="center"/>
            </w:pPr>
            <w:r>
              <w:t>92006</w:t>
            </w:r>
          </w:p>
        </w:tc>
        <w:tc>
          <w:tcPr>
            <w:tcW w:w="1243" w:type="dxa"/>
          </w:tcPr>
          <w:p w:rsidR="00000000" w:rsidRDefault="001B22FB">
            <w:pPr>
              <w:pStyle w:val="ConsPlusNormal"/>
              <w:jc w:val="center"/>
            </w:pPr>
            <w:r>
              <w:t>86921</w:t>
            </w:r>
          </w:p>
        </w:tc>
        <w:tc>
          <w:tcPr>
            <w:tcW w:w="1243" w:type="dxa"/>
          </w:tcPr>
          <w:p w:rsidR="00000000" w:rsidRDefault="001B22FB">
            <w:pPr>
              <w:pStyle w:val="ConsPlusNormal"/>
              <w:jc w:val="center"/>
            </w:pPr>
            <w:r>
              <w:t>82916,6</w:t>
            </w:r>
          </w:p>
        </w:tc>
        <w:tc>
          <w:tcPr>
            <w:tcW w:w="1243" w:type="dxa"/>
          </w:tcPr>
          <w:p w:rsidR="00000000" w:rsidRDefault="001B22FB">
            <w:pPr>
              <w:pStyle w:val="ConsPlusNormal"/>
              <w:jc w:val="center"/>
            </w:pPr>
            <w:r>
              <w:t>82916,6</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Чукотский автономный округ</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2.1</w:t>
            </w:r>
          </w:p>
        </w:tc>
        <w:tc>
          <w:tcPr>
            <w:tcW w:w="1243" w:type="dxa"/>
          </w:tcPr>
          <w:p w:rsidR="00000000" w:rsidRDefault="001B22FB">
            <w:pPr>
              <w:pStyle w:val="ConsPlusNormal"/>
              <w:jc w:val="center"/>
            </w:pPr>
            <w:r>
              <w:t>3861,3</w:t>
            </w:r>
          </w:p>
        </w:tc>
        <w:tc>
          <w:tcPr>
            <w:tcW w:w="1243" w:type="dxa"/>
          </w:tcPr>
          <w:p w:rsidR="00000000" w:rsidRDefault="001B22FB">
            <w:pPr>
              <w:pStyle w:val="ConsPlusNormal"/>
              <w:jc w:val="center"/>
            </w:pPr>
            <w:r>
              <w:t>3861,3</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24638,4</w:t>
            </w:r>
          </w:p>
        </w:tc>
        <w:tc>
          <w:tcPr>
            <w:tcW w:w="1243" w:type="dxa"/>
          </w:tcPr>
          <w:p w:rsidR="00000000" w:rsidRDefault="001B22FB">
            <w:pPr>
              <w:pStyle w:val="ConsPlusNormal"/>
              <w:jc w:val="center"/>
            </w:pPr>
            <w:r>
              <w:t>21061,7</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Саха (Якутия)</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2.1</w:t>
            </w:r>
          </w:p>
        </w:tc>
        <w:tc>
          <w:tcPr>
            <w:tcW w:w="1243" w:type="dxa"/>
          </w:tcPr>
          <w:p w:rsidR="00000000" w:rsidRDefault="001B22FB">
            <w:pPr>
              <w:pStyle w:val="ConsPlusNormal"/>
              <w:jc w:val="center"/>
            </w:pPr>
            <w:r>
              <w:t>116376,4</w:t>
            </w:r>
          </w:p>
        </w:tc>
        <w:tc>
          <w:tcPr>
            <w:tcW w:w="1243" w:type="dxa"/>
          </w:tcPr>
          <w:p w:rsidR="00000000" w:rsidRDefault="001B22FB">
            <w:pPr>
              <w:pStyle w:val="ConsPlusNormal"/>
              <w:jc w:val="center"/>
            </w:pPr>
            <w:r>
              <w:t>114074,8</w:t>
            </w:r>
          </w:p>
        </w:tc>
        <w:tc>
          <w:tcPr>
            <w:tcW w:w="1243" w:type="dxa"/>
          </w:tcPr>
          <w:p w:rsidR="00000000" w:rsidRDefault="001B22FB">
            <w:pPr>
              <w:pStyle w:val="ConsPlusNormal"/>
              <w:jc w:val="center"/>
            </w:pPr>
            <w:r>
              <w:t>102372,3</w:t>
            </w:r>
          </w:p>
        </w:tc>
        <w:tc>
          <w:tcPr>
            <w:tcW w:w="1243" w:type="dxa"/>
          </w:tcPr>
          <w:p w:rsidR="00000000" w:rsidRDefault="001B22FB">
            <w:pPr>
              <w:pStyle w:val="ConsPlusNormal"/>
              <w:jc w:val="center"/>
            </w:pPr>
            <w:r>
              <w:t>102372,3</w:t>
            </w:r>
          </w:p>
        </w:tc>
        <w:tc>
          <w:tcPr>
            <w:tcW w:w="1243" w:type="dxa"/>
          </w:tcPr>
          <w:p w:rsidR="00000000" w:rsidRDefault="001B22FB">
            <w:pPr>
              <w:pStyle w:val="ConsPlusNormal"/>
              <w:jc w:val="center"/>
            </w:pPr>
            <w:r>
              <w:t>80008,8</w:t>
            </w:r>
          </w:p>
        </w:tc>
        <w:tc>
          <w:tcPr>
            <w:tcW w:w="1243" w:type="dxa"/>
          </w:tcPr>
          <w:p w:rsidR="00000000" w:rsidRDefault="001B22FB">
            <w:pPr>
              <w:pStyle w:val="ConsPlusNormal"/>
              <w:jc w:val="center"/>
            </w:pPr>
            <w:r>
              <w:t>80008,8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Хабаровский край</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2.1</w:t>
            </w:r>
          </w:p>
        </w:tc>
        <w:tc>
          <w:tcPr>
            <w:tcW w:w="1243" w:type="dxa"/>
          </w:tcPr>
          <w:p w:rsidR="00000000" w:rsidRDefault="001B22FB">
            <w:pPr>
              <w:pStyle w:val="ConsPlusNormal"/>
              <w:jc w:val="center"/>
            </w:pPr>
            <w:r>
              <w:t>102665</w:t>
            </w:r>
          </w:p>
        </w:tc>
        <w:tc>
          <w:tcPr>
            <w:tcW w:w="1243" w:type="dxa"/>
          </w:tcPr>
          <w:p w:rsidR="00000000" w:rsidRDefault="001B22FB">
            <w:pPr>
              <w:pStyle w:val="ConsPlusNormal"/>
              <w:jc w:val="center"/>
            </w:pPr>
            <w:r>
              <w:t>102665</w:t>
            </w:r>
          </w:p>
        </w:tc>
        <w:tc>
          <w:tcPr>
            <w:tcW w:w="1243" w:type="dxa"/>
          </w:tcPr>
          <w:p w:rsidR="00000000" w:rsidRDefault="001B22FB">
            <w:pPr>
              <w:pStyle w:val="ConsPlusNormal"/>
              <w:jc w:val="center"/>
            </w:pPr>
            <w:r>
              <w:t>87755,5</w:t>
            </w:r>
          </w:p>
        </w:tc>
        <w:tc>
          <w:tcPr>
            <w:tcW w:w="1243" w:type="dxa"/>
          </w:tcPr>
          <w:p w:rsidR="00000000" w:rsidRDefault="001B22FB">
            <w:pPr>
              <w:pStyle w:val="ConsPlusNormal"/>
              <w:jc w:val="center"/>
            </w:pPr>
            <w:r>
              <w:t>87755,5</w:t>
            </w:r>
          </w:p>
        </w:tc>
        <w:tc>
          <w:tcPr>
            <w:tcW w:w="1243" w:type="dxa"/>
          </w:tcPr>
          <w:p w:rsidR="00000000" w:rsidRDefault="001B22FB">
            <w:pPr>
              <w:pStyle w:val="ConsPlusNormal"/>
              <w:jc w:val="center"/>
            </w:pPr>
            <w:r>
              <w:t>68375,1</w:t>
            </w:r>
          </w:p>
        </w:tc>
        <w:tc>
          <w:tcPr>
            <w:tcW w:w="1243" w:type="dxa"/>
          </w:tcPr>
          <w:p w:rsidR="00000000" w:rsidRDefault="001B22FB">
            <w:pPr>
              <w:pStyle w:val="ConsPlusNormal"/>
              <w:jc w:val="center"/>
            </w:pPr>
            <w:r>
              <w:t>68375,1</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Амурская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2.1</w:t>
            </w:r>
          </w:p>
        </w:tc>
        <w:tc>
          <w:tcPr>
            <w:tcW w:w="1243" w:type="dxa"/>
          </w:tcPr>
          <w:p w:rsidR="00000000" w:rsidRDefault="001B22FB">
            <w:pPr>
              <w:pStyle w:val="ConsPlusNormal"/>
              <w:jc w:val="center"/>
            </w:pPr>
            <w:r>
              <w:t>72010</w:t>
            </w:r>
          </w:p>
        </w:tc>
        <w:tc>
          <w:tcPr>
            <w:tcW w:w="1243" w:type="dxa"/>
          </w:tcPr>
          <w:p w:rsidR="00000000" w:rsidRDefault="001B22FB">
            <w:pPr>
              <w:pStyle w:val="ConsPlusNormal"/>
              <w:jc w:val="center"/>
            </w:pPr>
            <w:r>
              <w:t>55981,5</w:t>
            </w:r>
          </w:p>
        </w:tc>
        <w:tc>
          <w:tcPr>
            <w:tcW w:w="1243" w:type="dxa"/>
          </w:tcPr>
          <w:p w:rsidR="00000000" w:rsidRDefault="001B22FB">
            <w:pPr>
              <w:pStyle w:val="ConsPlusNormal"/>
              <w:jc w:val="center"/>
            </w:pPr>
            <w:r>
              <w:t>5439,5</w:t>
            </w:r>
          </w:p>
        </w:tc>
        <w:tc>
          <w:tcPr>
            <w:tcW w:w="1243" w:type="dxa"/>
          </w:tcPr>
          <w:p w:rsidR="00000000" w:rsidRDefault="001B22FB">
            <w:pPr>
              <w:pStyle w:val="ConsPlusNormal"/>
              <w:jc w:val="center"/>
            </w:pPr>
            <w:r>
              <w:t>5439,5</w:t>
            </w:r>
          </w:p>
        </w:tc>
        <w:tc>
          <w:tcPr>
            <w:tcW w:w="1243" w:type="dxa"/>
          </w:tcPr>
          <w:p w:rsidR="00000000" w:rsidRDefault="001B22FB">
            <w:pPr>
              <w:pStyle w:val="ConsPlusNormal"/>
              <w:jc w:val="center"/>
            </w:pPr>
            <w:r>
              <w:t>76811,2</w:t>
            </w:r>
          </w:p>
        </w:tc>
        <w:tc>
          <w:tcPr>
            <w:tcW w:w="1243" w:type="dxa"/>
          </w:tcPr>
          <w:p w:rsidR="00000000" w:rsidRDefault="001B22FB">
            <w:pPr>
              <w:pStyle w:val="ConsPlusNormal"/>
              <w:jc w:val="center"/>
            </w:pPr>
            <w:r>
              <w:t>75349</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val="restart"/>
          </w:tcPr>
          <w:p w:rsidR="00000000" w:rsidRDefault="001B22FB">
            <w:pPr>
              <w:pStyle w:val="ConsPlusNormal"/>
            </w:pPr>
            <w:r>
              <w:t>Мероприятие 2.1.2. Распределение субсидий по субъектам Российской Федерации в пределах бюджетных ассигнований, предусмотренных Минэкономразвития России в сводной бюджетной росписи федерального бюджета на оказание го</w:t>
            </w:r>
            <w:r>
              <w:t>сударственной поддержки субъектам малого и среднего предпринимательства, а также на реализацию мероприятий по поддержке молодежного предпринимательства</w:t>
            </w:r>
          </w:p>
        </w:tc>
        <w:tc>
          <w:tcPr>
            <w:tcW w:w="2154" w:type="dxa"/>
          </w:tcPr>
          <w:p w:rsidR="00000000" w:rsidRDefault="001B22FB">
            <w:pPr>
              <w:pStyle w:val="ConsPlusNormal"/>
            </w:pPr>
            <w:r>
              <w:t>Дальневосточный федеральный округ</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2.1</w:t>
            </w:r>
          </w:p>
        </w:tc>
        <w:tc>
          <w:tcPr>
            <w:tcW w:w="1243" w:type="dxa"/>
          </w:tcPr>
          <w:p w:rsidR="00000000" w:rsidRDefault="001B22FB">
            <w:pPr>
              <w:pStyle w:val="ConsPlusNormal"/>
              <w:jc w:val="center"/>
            </w:pPr>
            <w:r>
              <w:t>655501,7</w:t>
            </w:r>
          </w:p>
        </w:tc>
        <w:tc>
          <w:tcPr>
            <w:tcW w:w="1243" w:type="dxa"/>
          </w:tcPr>
          <w:p w:rsidR="00000000" w:rsidRDefault="001B22FB">
            <w:pPr>
              <w:pStyle w:val="ConsPlusNormal"/>
              <w:jc w:val="center"/>
            </w:pPr>
            <w:r>
              <w:t>633828</w:t>
            </w:r>
          </w:p>
        </w:tc>
        <w:tc>
          <w:tcPr>
            <w:tcW w:w="1243" w:type="dxa"/>
          </w:tcPr>
          <w:p w:rsidR="00000000" w:rsidRDefault="001B22FB">
            <w:pPr>
              <w:pStyle w:val="ConsPlusNormal"/>
              <w:jc w:val="center"/>
            </w:pPr>
            <w:r>
              <w:t>428723,4</w:t>
            </w:r>
          </w:p>
        </w:tc>
        <w:tc>
          <w:tcPr>
            <w:tcW w:w="1243" w:type="dxa"/>
          </w:tcPr>
          <w:p w:rsidR="00000000" w:rsidRDefault="001B22FB">
            <w:pPr>
              <w:pStyle w:val="ConsPlusNormal"/>
              <w:jc w:val="center"/>
            </w:pPr>
            <w:r>
              <w:t>421354,6</w:t>
            </w:r>
          </w:p>
        </w:tc>
        <w:tc>
          <w:tcPr>
            <w:tcW w:w="1243" w:type="dxa"/>
          </w:tcPr>
          <w:p w:rsidR="00000000" w:rsidRDefault="001B22FB">
            <w:pPr>
              <w:pStyle w:val="ConsPlusNormal"/>
              <w:jc w:val="center"/>
            </w:pPr>
            <w:r>
              <w:t>514197,8</w:t>
            </w:r>
          </w:p>
        </w:tc>
        <w:tc>
          <w:tcPr>
            <w:tcW w:w="1243" w:type="dxa"/>
          </w:tcPr>
          <w:p w:rsidR="00000000" w:rsidRDefault="001B22FB">
            <w:pPr>
              <w:pStyle w:val="ConsPlusNormal"/>
              <w:jc w:val="center"/>
            </w:pPr>
            <w:r>
              <w:t>508116,3</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Еврейская автономная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2.1</w:t>
            </w:r>
          </w:p>
        </w:tc>
        <w:tc>
          <w:tcPr>
            <w:tcW w:w="1243" w:type="dxa"/>
          </w:tcPr>
          <w:p w:rsidR="00000000" w:rsidRDefault="001B22FB">
            <w:pPr>
              <w:pStyle w:val="ConsPlusNormal"/>
              <w:jc w:val="center"/>
            </w:pPr>
            <w:r>
              <w:t>7349,1</w:t>
            </w:r>
          </w:p>
        </w:tc>
        <w:tc>
          <w:tcPr>
            <w:tcW w:w="1243" w:type="dxa"/>
          </w:tcPr>
          <w:p w:rsidR="00000000" w:rsidRDefault="001B22FB">
            <w:pPr>
              <w:pStyle w:val="ConsPlusNormal"/>
              <w:jc w:val="center"/>
            </w:pPr>
            <w:r>
              <w:t>7349,1</w:t>
            </w:r>
          </w:p>
        </w:tc>
        <w:tc>
          <w:tcPr>
            <w:tcW w:w="1243" w:type="dxa"/>
          </w:tcPr>
          <w:p w:rsidR="00000000" w:rsidRDefault="001B22FB">
            <w:pPr>
              <w:pStyle w:val="ConsPlusNormal"/>
              <w:jc w:val="center"/>
            </w:pPr>
            <w:r>
              <w:t>4326,6</w:t>
            </w:r>
          </w:p>
        </w:tc>
        <w:tc>
          <w:tcPr>
            <w:tcW w:w="1243" w:type="dxa"/>
          </w:tcPr>
          <w:p w:rsidR="00000000" w:rsidRDefault="001B22FB">
            <w:pPr>
              <w:pStyle w:val="ConsPlusNormal"/>
              <w:jc w:val="center"/>
            </w:pPr>
            <w:r>
              <w:t>4086,9</w:t>
            </w:r>
          </w:p>
        </w:tc>
        <w:tc>
          <w:tcPr>
            <w:tcW w:w="1243" w:type="dxa"/>
          </w:tcPr>
          <w:p w:rsidR="00000000" w:rsidRDefault="001B22FB">
            <w:pPr>
              <w:pStyle w:val="ConsPlusNormal"/>
              <w:jc w:val="center"/>
            </w:pPr>
            <w:r>
              <w:t>9260</w:t>
            </w:r>
          </w:p>
        </w:tc>
        <w:tc>
          <w:tcPr>
            <w:tcW w:w="1243" w:type="dxa"/>
          </w:tcPr>
          <w:p w:rsidR="00000000" w:rsidRDefault="001B22FB">
            <w:pPr>
              <w:pStyle w:val="ConsPlusNormal"/>
              <w:jc w:val="center"/>
            </w:pPr>
            <w:r>
              <w:t>9259,9</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Магаданская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2.1</w:t>
            </w:r>
          </w:p>
        </w:tc>
        <w:tc>
          <w:tcPr>
            <w:tcW w:w="1243" w:type="dxa"/>
          </w:tcPr>
          <w:p w:rsidR="00000000" w:rsidRDefault="001B22FB">
            <w:pPr>
              <w:pStyle w:val="ConsPlusNormal"/>
              <w:jc w:val="center"/>
            </w:pPr>
            <w:r>
              <w:t>10696,1</w:t>
            </w:r>
          </w:p>
        </w:tc>
        <w:tc>
          <w:tcPr>
            <w:tcW w:w="1243" w:type="dxa"/>
          </w:tcPr>
          <w:p w:rsidR="00000000" w:rsidRDefault="001B22FB">
            <w:pPr>
              <w:pStyle w:val="ConsPlusNormal"/>
              <w:jc w:val="center"/>
            </w:pPr>
            <w:r>
              <w:t>10696,1</w:t>
            </w:r>
          </w:p>
        </w:tc>
        <w:tc>
          <w:tcPr>
            <w:tcW w:w="1243" w:type="dxa"/>
          </w:tcPr>
          <w:p w:rsidR="00000000" w:rsidRDefault="001B22FB">
            <w:pPr>
              <w:pStyle w:val="ConsPlusNormal"/>
              <w:jc w:val="center"/>
            </w:pPr>
            <w:r>
              <w:t>8289</w:t>
            </w:r>
          </w:p>
        </w:tc>
        <w:tc>
          <w:tcPr>
            <w:tcW w:w="1243" w:type="dxa"/>
          </w:tcPr>
          <w:p w:rsidR="00000000" w:rsidRDefault="001B22FB">
            <w:pPr>
              <w:pStyle w:val="ConsPlusNormal"/>
              <w:jc w:val="center"/>
            </w:pPr>
            <w:r>
              <w:t>6244,9</w:t>
            </w:r>
          </w:p>
        </w:tc>
        <w:tc>
          <w:tcPr>
            <w:tcW w:w="1243" w:type="dxa"/>
          </w:tcPr>
          <w:p w:rsidR="00000000" w:rsidRDefault="001B22FB">
            <w:pPr>
              <w:pStyle w:val="ConsPlusNormal"/>
              <w:jc w:val="center"/>
            </w:pPr>
            <w:r>
              <w:t>15310,2</w:t>
            </w:r>
          </w:p>
        </w:tc>
        <w:tc>
          <w:tcPr>
            <w:tcW w:w="1243" w:type="dxa"/>
          </w:tcPr>
          <w:p w:rsidR="00000000" w:rsidRDefault="001B22FB">
            <w:pPr>
              <w:pStyle w:val="ConsPlusNormal"/>
              <w:jc w:val="center"/>
            </w:pPr>
            <w:r>
              <w:t>14267,7</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Камчатский край</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2.1</w:t>
            </w:r>
          </w:p>
        </w:tc>
        <w:tc>
          <w:tcPr>
            <w:tcW w:w="1243" w:type="dxa"/>
          </w:tcPr>
          <w:p w:rsidR="00000000" w:rsidRDefault="001B22FB">
            <w:pPr>
              <w:pStyle w:val="ConsPlusNormal"/>
              <w:jc w:val="center"/>
            </w:pPr>
            <w:r>
              <w:t>24347,6</w:t>
            </w:r>
          </w:p>
        </w:tc>
        <w:tc>
          <w:tcPr>
            <w:tcW w:w="1243" w:type="dxa"/>
          </w:tcPr>
          <w:p w:rsidR="00000000" w:rsidRDefault="001B22FB">
            <w:pPr>
              <w:pStyle w:val="ConsPlusNormal"/>
              <w:jc w:val="center"/>
            </w:pPr>
            <w:r>
              <w:t>24347,6</w:t>
            </w:r>
          </w:p>
        </w:tc>
        <w:tc>
          <w:tcPr>
            <w:tcW w:w="1243" w:type="dxa"/>
          </w:tcPr>
          <w:p w:rsidR="00000000" w:rsidRDefault="001B22FB">
            <w:pPr>
              <w:pStyle w:val="ConsPlusNormal"/>
              <w:jc w:val="center"/>
            </w:pPr>
            <w:r>
              <w:t>28912,2</w:t>
            </w:r>
          </w:p>
        </w:tc>
        <w:tc>
          <w:tcPr>
            <w:tcW w:w="1243" w:type="dxa"/>
          </w:tcPr>
          <w:p w:rsidR="00000000" w:rsidRDefault="001B22FB">
            <w:pPr>
              <w:pStyle w:val="ConsPlusNormal"/>
              <w:jc w:val="center"/>
            </w:pPr>
            <w:r>
              <w:t>28912,2</w:t>
            </w:r>
          </w:p>
        </w:tc>
        <w:tc>
          <w:tcPr>
            <w:tcW w:w="1243" w:type="dxa"/>
          </w:tcPr>
          <w:p w:rsidR="00000000" w:rsidRDefault="001B22FB">
            <w:pPr>
              <w:pStyle w:val="ConsPlusNormal"/>
              <w:jc w:val="center"/>
            </w:pPr>
            <w:r>
              <w:t>45662,9</w:t>
            </w:r>
          </w:p>
        </w:tc>
        <w:tc>
          <w:tcPr>
            <w:tcW w:w="1243" w:type="dxa"/>
          </w:tcPr>
          <w:p w:rsidR="00000000" w:rsidRDefault="001B22FB">
            <w:pPr>
              <w:pStyle w:val="ConsPlusNormal"/>
              <w:jc w:val="center"/>
            </w:pPr>
            <w:r>
              <w:t>45662,9</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Сахалинская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2.1</w:t>
            </w:r>
          </w:p>
        </w:tc>
        <w:tc>
          <w:tcPr>
            <w:tcW w:w="1243" w:type="dxa"/>
          </w:tcPr>
          <w:p w:rsidR="00000000" w:rsidRDefault="001B22FB">
            <w:pPr>
              <w:pStyle w:val="ConsPlusNormal"/>
              <w:jc w:val="center"/>
            </w:pPr>
            <w:r>
              <w:t>37382,7</w:t>
            </w:r>
          </w:p>
        </w:tc>
        <w:tc>
          <w:tcPr>
            <w:tcW w:w="1243" w:type="dxa"/>
          </w:tcPr>
          <w:p w:rsidR="00000000" w:rsidRDefault="001B22FB">
            <w:pPr>
              <w:pStyle w:val="ConsPlusNormal"/>
              <w:jc w:val="center"/>
            </w:pPr>
            <w:r>
              <w:t>37382,7</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6485,8</w:t>
            </w:r>
          </w:p>
        </w:tc>
        <w:tc>
          <w:tcPr>
            <w:tcW w:w="1243" w:type="dxa"/>
          </w:tcPr>
          <w:p w:rsidR="00000000" w:rsidRDefault="001B22FB">
            <w:pPr>
              <w:pStyle w:val="ConsPlusNormal"/>
              <w:jc w:val="center"/>
            </w:pPr>
            <w:r>
              <w:t>6485,8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Бурятия</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2.1</w:t>
            </w:r>
          </w:p>
        </w:tc>
        <w:tc>
          <w:tcPr>
            <w:tcW w:w="1243" w:type="dxa"/>
          </w:tcPr>
          <w:p w:rsidR="00000000" w:rsidRDefault="001B22FB">
            <w:pPr>
              <w:pStyle w:val="ConsPlusNormal"/>
              <w:jc w:val="center"/>
            </w:pPr>
            <w:r>
              <w:t>61432,2</w:t>
            </w:r>
          </w:p>
        </w:tc>
        <w:tc>
          <w:tcPr>
            <w:tcW w:w="1243" w:type="dxa"/>
          </w:tcPr>
          <w:p w:rsidR="00000000" w:rsidRDefault="001B22FB">
            <w:pPr>
              <w:pStyle w:val="ConsPlusNormal"/>
              <w:jc w:val="center"/>
            </w:pPr>
            <w:r>
              <w:t>58088,6</w:t>
            </w:r>
          </w:p>
        </w:tc>
        <w:tc>
          <w:tcPr>
            <w:tcW w:w="1243" w:type="dxa"/>
          </w:tcPr>
          <w:p w:rsidR="00000000" w:rsidRDefault="001B22FB">
            <w:pPr>
              <w:pStyle w:val="ConsPlusNormal"/>
              <w:jc w:val="center"/>
            </w:pPr>
            <w:r>
              <w:t>66408</w:t>
            </w:r>
          </w:p>
        </w:tc>
        <w:tc>
          <w:tcPr>
            <w:tcW w:w="1243" w:type="dxa"/>
          </w:tcPr>
          <w:p w:rsidR="00000000" w:rsidRDefault="001B22FB">
            <w:pPr>
              <w:pStyle w:val="ConsPlusNormal"/>
              <w:jc w:val="center"/>
            </w:pPr>
            <w:r>
              <w:t>66408</w:t>
            </w:r>
          </w:p>
        </w:tc>
        <w:tc>
          <w:tcPr>
            <w:tcW w:w="1243" w:type="dxa"/>
          </w:tcPr>
          <w:p w:rsidR="00000000" w:rsidRDefault="001B22FB">
            <w:pPr>
              <w:pStyle w:val="ConsPlusNormal"/>
              <w:jc w:val="center"/>
            </w:pPr>
            <w:r>
              <w:t>56793,4</w:t>
            </w:r>
          </w:p>
        </w:tc>
        <w:tc>
          <w:tcPr>
            <w:tcW w:w="1243" w:type="dxa"/>
          </w:tcPr>
          <w:p w:rsidR="00000000" w:rsidRDefault="001B22FB">
            <w:pPr>
              <w:pStyle w:val="ConsPlusNormal"/>
              <w:jc w:val="center"/>
            </w:pPr>
            <w:r>
              <w:t>56793,4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Забайкальский край</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2.1</w:t>
            </w:r>
          </w:p>
        </w:tc>
        <w:tc>
          <w:tcPr>
            <w:tcW w:w="1243" w:type="dxa"/>
          </w:tcPr>
          <w:p w:rsidR="00000000" w:rsidRDefault="001B22FB">
            <w:pPr>
              <w:pStyle w:val="ConsPlusNormal"/>
              <w:jc w:val="center"/>
            </w:pPr>
            <w:r>
              <w:t>72422,5</w:t>
            </w:r>
          </w:p>
        </w:tc>
        <w:tc>
          <w:tcPr>
            <w:tcW w:w="1243" w:type="dxa"/>
          </w:tcPr>
          <w:p w:rsidR="00000000" w:rsidRDefault="001B22FB">
            <w:pPr>
              <w:pStyle w:val="ConsPlusNormal"/>
              <w:jc w:val="center"/>
            </w:pPr>
            <w:r>
              <w:t>72422,5</w:t>
            </w:r>
          </w:p>
        </w:tc>
        <w:tc>
          <w:tcPr>
            <w:tcW w:w="1243" w:type="dxa"/>
          </w:tcPr>
          <w:p w:rsidR="00000000" w:rsidRDefault="001B22FB">
            <w:pPr>
              <w:pStyle w:val="ConsPlusNormal"/>
              <w:jc w:val="center"/>
            </w:pPr>
            <w:r>
              <w:t>33214,3</w:t>
            </w:r>
          </w:p>
        </w:tc>
        <w:tc>
          <w:tcPr>
            <w:tcW w:w="1243" w:type="dxa"/>
          </w:tcPr>
          <w:p w:rsidR="00000000" w:rsidRDefault="001B22FB">
            <w:pPr>
              <w:pStyle w:val="ConsPlusNormal"/>
              <w:jc w:val="center"/>
            </w:pPr>
            <w:r>
              <w:t>33214,3</w:t>
            </w:r>
          </w:p>
        </w:tc>
        <w:tc>
          <w:tcPr>
            <w:tcW w:w="1243" w:type="dxa"/>
          </w:tcPr>
          <w:p w:rsidR="00000000" w:rsidRDefault="001B22FB">
            <w:pPr>
              <w:pStyle w:val="ConsPlusNormal"/>
              <w:jc w:val="center"/>
            </w:pPr>
            <w:r>
              <w:t>47935,4</w:t>
            </w:r>
          </w:p>
        </w:tc>
        <w:tc>
          <w:tcPr>
            <w:tcW w:w="1243" w:type="dxa"/>
          </w:tcPr>
          <w:p w:rsidR="00000000" w:rsidRDefault="001B22FB">
            <w:pPr>
              <w:pStyle w:val="ConsPlusNormal"/>
              <w:jc w:val="center"/>
            </w:pPr>
            <w:r>
              <w:t>47935,4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Приморский край</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2.1</w:t>
            </w:r>
          </w:p>
        </w:tc>
        <w:tc>
          <w:tcPr>
            <w:tcW w:w="1243" w:type="dxa"/>
          </w:tcPr>
          <w:p w:rsidR="00000000" w:rsidRDefault="001B22FB">
            <w:pPr>
              <w:pStyle w:val="ConsPlusNormal"/>
              <w:jc w:val="center"/>
            </w:pPr>
            <w:r>
              <w:t>146958,8</w:t>
            </w:r>
          </w:p>
        </w:tc>
        <w:tc>
          <w:tcPr>
            <w:tcW w:w="1243" w:type="dxa"/>
          </w:tcPr>
          <w:p w:rsidR="00000000" w:rsidRDefault="001B22FB">
            <w:pPr>
              <w:pStyle w:val="ConsPlusNormal"/>
              <w:jc w:val="center"/>
            </w:pPr>
            <w:r>
              <w:t>146958,8</w:t>
            </w:r>
          </w:p>
        </w:tc>
        <w:tc>
          <w:tcPr>
            <w:tcW w:w="1243" w:type="dxa"/>
          </w:tcPr>
          <w:p w:rsidR="00000000" w:rsidRDefault="001B22FB">
            <w:pPr>
              <w:pStyle w:val="ConsPlusNormal"/>
              <w:jc w:val="center"/>
            </w:pPr>
            <w:r>
              <w:t>92006</w:t>
            </w:r>
          </w:p>
        </w:tc>
        <w:tc>
          <w:tcPr>
            <w:tcW w:w="1243" w:type="dxa"/>
          </w:tcPr>
          <w:p w:rsidR="00000000" w:rsidRDefault="001B22FB">
            <w:pPr>
              <w:pStyle w:val="ConsPlusNormal"/>
              <w:jc w:val="center"/>
            </w:pPr>
            <w:r>
              <w:t>86921</w:t>
            </w:r>
          </w:p>
        </w:tc>
        <w:tc>
          <w:tcPr>
            <w:tcW w:w="1243" w:type="dxa"/>
          </w:tcPr>
          <w:p w:rsidR="00000000" w:rsidRDefault="001B22FB">
            <w:pPr>
              <w:pStyle w:val="ConsPlusNormal"/>
              <w:jc w:val="center"/>
            </w:pPr>
            <w:r>
              <w:t>82916,6</w:t>
            </w:r>
          </w:p>
        </w:tc>
        <w:tc>
          <w:tcPr>
            <w:tcW w:w="1243" w:type="dxa"/>
          </w:tcPr>
          <w:p w:rsidR="00000000" w:rsidRDefault="001B22FB">
            <w:pPr>
              <w:pStyle w:val="ConsPlusNormal"/>
              <w:jc w:val="center"/>
            </w:pPr>
            <w:r>
              <w:t>82916,6</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Чукотский автономный округ</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2.1</w:t>
            </w:r>
          </w:p>
        </w:tc>
        <w:tc>
          <w:tcPr>
            <w:tcW w:w="1243" w:type="dxa"/>
          </w:tcPr>
          <w:p w:rsidR="00000000" w:rsidRDefault="001B22FB">
            <w:pPr>
              <w:pStyle w:val="ConsPlusNormal"/>
              <w:jc w:val="center"/>
            </w:pPr>
            <w:r>
              <w:t>3861,3</w:t>
            </w:r>
          </w:p>
        </w:tc>
        <w:tc>
          <w:tcPr>
            <w:tcW w:w="1243" w:type="dxa"/>
          </w:tcPr>
          <w:p w:rsidR="00000000" w:rsidRDefault="001B22FB">
            <w:pPr>
              <w:pStyle w:val="ConsPlusNormal"/>
              <w:jc w:val="center"/>
            </w:pPr>
            <w:r>
              <w:t>3861,3</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24638,4</w:t>
            </w:r>
          </w:p>
        </w:tc>
        <w:tc>
          <w:tcPr>
            <w:tcW w:w="1243" w:type="dxa"/>
          </w:tcPr>
          <w:p w:rsidR="00000000" w:rsidRDefault="001B22FB">
            <w:pPr>
              <w:pStyle w:val="ConsPlusNormal"/>
              <w:jc w:val="center"/>
            </w:pPr>
            <w:r>
              <w:t>21061,7</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Саха (Якутия)</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2.1</w:t>
            </w:r>
          </w:p>
        </w:tc>
        <w:tc>
          <w:tcPr>
            <w:tcW w:w="1243" w:type="dxa"/>
          </w:tcPr>
          <w:p w:rsidR="00000000" w:rsidRDefault="001B22FB">
            <w:pPr>
              <w:pStyle w:val="ConsPlusNormal"/>
              <w:jc w:val="center"/>
            </w:pPr>
            <w:r>
              <w:t>116376,4</w:t>
            </w:r>
          </w:p>
        </w:tc>
        <w:tc>
          <w:tcPr>
            <w:tcW w:w="1243" w:type="dxa"/>
          </w:tcPr>
          <w:p w:rsidR="00000000" w:rsidRDefault="001B22FB">
            <w:pPr>
              <w:pStyle w:val="ConsPlusNormal"/>
              <w:jc w:val="center"/>
            </w:pPr>
            <w:r>
              <w:t>114074,8</w:t>
            </w:r>
          </w:p>
        </w:tc>
        <w:tc>
          <w:tcPr>
            <w:tcW w:w="1243" w:type="dxa"/>
          </w:tcPr>
          <w:p w:rsidR="00000000" w:rsidRDefault="001B22FB">
            <w:pPr>
              <w:pStyle w:val="ConsPlusNormal"/>
              <w:jc w:val="center"/>
            </w:pPr>
            <w:r>
              <w:t>102372,3</w:t>
            </w:r>
          </w:p>
        </w:tc>
        <w:tc>
          <w:tcPr>
            <w:tcW w:w="1243" w:type="dxa"/>
          </w:tcPr>
          <w:p w:rsidR="00000000" w:rsidRDefault="001B22FB">
            <w:pPr>
              <w:pStyle w:val="ConsPlusNormal"/>
              <w:jc w:val="center"/>
            </w:pPr>
            <w:r>
              <w:t>102372,3</w:t>
            </w:r>
          </w:p>
        </w:tc>
        <w:tc>
          <w:tcPr>
            <w:tcW w:w="1243" w:type="dxa"/>
          </w:tcPr>
          <w:p w:rsidR="00000000" w:rsidRDefault="001B22FB">
            <w:pPr>
              <w:pStyle w:val="ConsPlusNormal"/>
              <w:jc w:val="center"/>
            </w:pPr>
            <w:r>
              <w:t>80008,8</w:t>
            </w:r>
          </w:p>
        </w:tc>
        <w:tc>
          <w:tcPr>
            <w:tcW w:w="1243" w:type="dxa"/>
          </w:tcPr>
          <w:p w:rsidR="00000000" w:rsidRDefault="001B22FB">
            <w:pPr>
              <w:pStyle w:val="ConsPlusNormal"/>
              <w:jc w:val="center"/>
            </w:pPr>
            <w:r>
              <w:t>80008,8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Хабаровский край</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2.1</w:t>
            </w:r>
          </w:p>
        </w:tc>
        <w:tc>
          <w:tcPr>
            <w:tcW w:w="1243" w:type="dxa"/>
          </w:tcPr>
          <w:p w:rsidR="00000000" w:rsidRDefault="001B22FB">
            <w:pPr>
              <w:pStyle w:val="ConsPlusNormal"/>
              <w:jc w:val="center"/>
            </w:pPr>
            <w:r>
              <w:t>102665</w:t>
            </w:r>
          </w:p>
        </w:tc>
        <w:tc>
          <w:tcPr>
            <w:tcW w:w="1243" w:type="dxa"/>
          </w:tcPr>
          <w:p w:rsidR="00000000" w:rsidRDefault="001B22FB">
            <w:pPr>
              <w:pStyle w:val="ConsPlusNormal"/>
              <w:jc w:val="center"/>
            </w:pPr>
            <w:r>
              <w:t>102665</w:t>
            </w:r>
          </w:p>
        </w:tc>
        <w:tc>
          <w:tcPr>
            <w:tcW w:w="1243" w:type="dxa"/>
          </w:tcPr>
          <w:p w:rsidR="00000000" w:rsidRDefault="001B22FB">
            <w:pPr>
              <w:pStyle w:val="ConsPlusNormal"/>
              <w:jc w:val="center"/>
            </w:pPr>
            <w:r>
              <w:t>87755,5</w:t>
            </w:r>
          </w:p>
        </w:tc>
        <w:tc>
          <w:tcPr>
            <w:tcW w:w="1243" w:type="dxa"/>
          </w:tcPr>
          <w:p w:rsidR="00000000" w:rsidRDefault="001B22FB">
            <w:pPr>
              <w:pStyle w:val="ConsPlusNormal"/>
              <w:jc w:val="center"/>
            </w:pPr>
            <w:r>
              <w:t>87755,5</w:t>
            </w:r>
          </w:p>
        </w:tc>
        <w:tc>
          <w:tcPr>
            <w:tcW w:w="1243" w:type="dxa"/>
          </w:tcPr>
          <w:p w:rsidR="00000000" w:rsidRDefault="001B22FB">
            <w:pPr>
              <w:pStyle w:val="ConsPlusNormal"/>
              <w:jc w:val="center"/>
            </w:pPr>
            <w:r>
              <w:t>68375,1</w:t>
            </w:r>
          </w:p>
        </w:tc>
        <w:tc>
          <w:tcPr>
            <w:tcW w:w="1243" w:type="dxa"/>
          </w:tcPr>
          <w:p w:rsidR="00000000" w:rsidRDefault="001B22FB">
            <w:pPr>
              <w:pStyle w:val="ConsPlusNormal"/>
              <w:jc w:val="center"/>
            </w:pPr>
            <w:r>
              <w:t>68375,1</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Амурская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2.1</w:t>
            </w:r>
          </w:p>
        </w:tc>
        <w:tc>
          <w:tcPr>
            <w:tcW w:w="1243" w:type="dxa"/>
          </w:tcPr>
          <w:p w:rsidR="00000000" w:rsidRDefault="001B22FB">
            <w:pPr>
              <w:pStyle w:val="ConsPlusNormal"/>
              <w:jc w:val="center"/>
            </w:pPr>
            <w:r>
              <w:t>72010</w:t>
            </w:r>
          </w:p>
        </w:tc>
        <w:tc>
          <w:tcPr>
            <w:tcW w:w="1243" w:type="dxa"/>
          </w:tcPr>
          <w:p w:rsidR="00000000" w:rsidRDefault="001B22FB">
            <w:pPr>
              <w:pStyle w:val="ConsPlusNormal"/>
              <w:jc w:val="center"/>
            </w:pPr>
            <w:r>
              <w:t>55981,5</w:t>
            </w:r>
          </w:p>
        </w:tc>
        <w:tc>
          <w:tcPr>
            <w:tcW w:w="1243" w:type="dxa"/>
          </w:tcPr>
          <w:p w:rsidR="00000000" w:rsidRDefault="001B22FB">
            <w:pPr>
              <w:pStyle w:val="ConsPlusNormal"/>
              <w:jc w:val="center"/>
            </w:pPr>
            <w:r>
              <w:t>5439,5</w:t>
            </w:r>
          </w:p>
        </w:tc>
        <w:tc>
          <w:tcPr>
            <w:tcW w:w="1243" w:type="dxa"/>
          </w:tcPr>
          <w:p w:rsidR="00000000" w:rsidRDefault="001B22FB">
            <w:pPr>
              <w:pStyle w:val="ConsPlusNormal"/>
              <w:jc w:val="center"/>
            </w:pPr>
            <w:r>
              <w:t>5439,5</w:t>
            </w:r>
          </w:p>
        </w:tc>
        <w:tc>
          <w:tcPr>
            <w:tcW w:w="1243" w:type="dxa"/>
          </w:tcPr>
          <w:p w:rsidR="00000000" w:rsidRDefault="001B22FB">
            <w:pPr>
              <w:pStyle w:val="ConsPlusNormal"/>
              <w:jc w:val="center"/>
            </w:pPr>
            <w:r>
              <w:t>76811,2</w:t>
            </w:r>
          </w:p>
        </w:tc>
        <w:tc>
          <w:tcPr>
            <w:tcW w:w="1243" w:type="dxa"/>
          </w:tcPr>
          <w:p w:rsidR="00000000" w:rsidRDefault="001B22FB">
            <w:pPr>
              <w:pStyle w:val="ConsPlusNormal"/>
              <w:jc w:val="center"/>
            </w:pPr>
            <w:r>
              <w:t>75349</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val="restart"/>
          </w:tcPr>
          <w:p w:rsidR="00000000" w:rsidRDefault="001B22FB">
            <w:pPr>
              <w:pStyle w:val="ConsPlusNormal"/>
            </w:pPr>
            <w:r>
              <w:t>Основное мероприятие 2.4. Содействие развитию молодежного предпринимательства</w:t>
            </w:r>
          </w:p>
        </w:tc>
        <w:tc>
          <w:tcPr>
            <w:tcW w:w="2154" w:type="dxa"/>
          </w:tcPr>
          <w:p w:rsidR="00000000" w:rsidRDefault="001B22FB">
            <w:pPr>
              <w:pStyle w:val="ConsPlusNormal"/>
            </w:pPr>
            <w:r>
              <w:t>Дальневосточный федеральный округ</w:t>
            </w:r>
          </w:p>
        </w:tc>
        <w:tc>
          <w:tcPr>
            <w:tcW w:w="541" w:type="dxa"/>
          </w:tcPr>
          <w:p w:rsidR="00000000" w:rsidRDefault="001B22FB">
            <w:pPr>
              <w:pStyle w:val="ConsPlusNormal"/>
              <w:jc w:val="center"/>
            </w:pPr>
            <w:r>
              <w:t>091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2.4</w:t>
            </w:r>
          </w:p>
        </w:tc>
        <w:tc>
          <w:tcPr>
            <w:tcW w:w="1243" w:type="dxa"/>
          </w:tcPr>
          <w:p w:rsidR="00000000" w:rsidRDefault="001B22FB">
            <w:pPr>
              <w:pStyle w:val="ConsPlusNormal"/>
              <w:jc w:val="center"/>
            </w:pPr>
            <w:r>
              <w:t>10900,7</w:t>
            </w:r>
          </w:p>
        </w:tc>
        <w:tc>
          <w:tcPr>
            <w:tcW w:w="1243" w:type="dxa"/>
          </w:tcPr>
          <w:p w:rsidR="00000000" w:rsidRDefault="001B22FB">
            <w:pPr>
              <w:pStyle w:val="ConsPlusNormal"/>
              <w:jc w:val="center"/>
            </w:pPr>
            <w:r>
              <w:t>10900,7</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Бурятия</w:t>
            </w:r>
          </w:p>
        </w:tc>
        <w:tc>
          <w:tcPr>
            <w:tcW w:w="541" w:type="dxa"/>
          </w:tcPr>
          <w:p w:rsidR="00000000" w:rsidRDefault="001B22FB">
            <w:pPr>
              <w:pStyle w:val="ConsPlusNormal"/>
              <w:jc w:val="center"/>
            </w:pPr>
            <w:r>
              <w:t>091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2.4</w:t>
            </w:r>
          </w:p>
        </w:tc>
        <w:tc>
          <w:tcPr>
            <w:tcW w:w="1243" w:type="dxa"/>
          </w:tcPr>
          <w:p w:rsidR="00000000" w:rsidRDefault="001B22FB">
            <w:pPr>
              <w:pStyle w:val="ConsPlusNormal"/>
              <w:jc w:val="center"/>
            </w:pPr>
            <w:r>
              <w:t>3267,2</w:t>
            </w:r>
          </w:p>
        </w:tc>
        <w:tc>
          <w:tcPr>
            <w:tcW w:w="1243" w:type="dxa"/>
          </w:tcPr>
          <w:p w:rsidR="00000000" w:rsidRDefault="001B22FB">
            <w:pPr>
              <w:pStyle w:val="ConsPlusNormal"/>
              <w:jc w:val="center"/>
            </w:pPr>
            <w:r>
              <w:t>3267,2</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Забайкальский край</w:t>
            </w:r>
          </w:p>
        </w:tc>
        <w:tc>
          <w:tcPr>
            <w:tcW w:w="541" w:type="dxa"/>
          </w:tcPr>
          <w:p w:rsidR="00000000" w:rsidRDefault="001B22FB">
            <w:pPr>
              <w:pStyle w:val="ConsPlusNormal"/>
              <w:jc w:val="center"/>
            </w:pPr>
            <w:r>
              <w:t>091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2.4</w:t>
            </w:r>
          </w:p>
        </w:tc>
        <w:tc>
          <w:tcPr>
            <w:tcW w:w="1243" w:type="dxa"/>
          </w:tcPr>
          <w:p w:rsidR="00000000" w:rsidRDefault="001B22FB">
            <w:pPr>
              <w:pStyle w:val="ConsPlusNormal"/>
              <w:jc w:val="center"/>
            </w:pPr>
            <w:r>
              <w:t>3964,8</w:t>
            </w:r>
          </w:p>
        </w:tc>
        <w:tc>
          <w:tcPr>
            <w:tcW w:w="1243" w:type="dxa"/>
          </w:tcPr>
          <w:p w:rsidR="00000000" w:rsidRDefault="001B22FB">
            <w:pPr>
              <w:pStyle w:val="ConsPlusNormal"/>
              <w:jc w:val="center"/>
            </w:pPr>
            <w:r>
              <w:t>3964,8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Хабаровский край</w:t>
            </w:r>
          </w:p>
        </w:tc>
        <w:tc>
          <w:tcPr>
            <w:tcW w:w="541" w:type="dxa"/>
          </w:tcPr>
          <w:p w:rsidR="00000000" w:rsidRDefault="001B22FB">
            <w:pPr>
              <w:pStyle w:val="ConsPlusNormal"/>
              <w:jc w:val="center"/>
            </w:pPr>
            <w:r>
              <w:t>091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2.4</w:t>
            </w:r>
          </w:p>
        </w:tc>
        <w:tc>
          <w:tcPr>
            <w:tcW w:w="1243" w:type="dxa"/>
          </w:tcPr>
          <w:p w:rsidR="00000000" w:rsidRDefault="001B22FB">
            <w:pPr>
              <w:pStyle w:val="ConsPlusNormal"/>
              <w:jc w:val="center"/>
            </w:pPr>
            <w:r>
              <w:t>3668,7</w:t>
            </w:r>
          </w:p>
        </w:tc>
        <w:tc>
          <w:tcPr>
            <w:tcW w:w="1243" w:type="dxa"/>
          </w:tcPr>
          <w:p w:rsidR="00000000" w:rsidRDefault="001B22FB">
            <w:pPr>
              <w:pStyle w:val="ConsPlusNormal"/>
              <w:jc w:val="center"/>
            </w:pPr>
            <w:r>
              <w:t>3668,7</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val="restart"/>
          </w:tcPr>
          <w:p w:rsidR="00000000" w:rsidRDefault="001B22FB">
            <w:pPr>
              <w:pStyle w:val="ConsPlusNormal"/>
            </w:pPr>
            <w:r>
              <w:t>Мероприятие 2.4.1. Организация поддержки молодежного предпринимательства</w:t>
            </w:r>
          </w:p>
        </w:tc>
        <w:tc>
          <w:tcPr>
            <w:tcW w:w="2154" w:type="dxa"/>
          </w:tcPr>
          <w:p w:rsidR="00000000" w:rsidRDefault="001B22FB">
            <w:pPr>
              <w:pStyle w:val="ConsPlusNormal"/>
            </w:pPr>
            <w:r>
              <w:t>Дальневосточный федеральный округ</w:t>
            </w:r>
          </w:p>
        </w:tc>
        <w:tc>
          <w:tcPr>
            <w:tcW w:w="541" w:type="dxa"/>
          </w:tcPr>
          <w:p w:rsidR="00000000" w:rsidRDefault="001B22FB">
            <w:pPr>
              <w:pStyle w:val="ConsPlusNormal"/>
              <w:jc w:val="center"/>
            </w:pPr>
            <w:r>
              <w:t>091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2.4</w:t>
            </w:r>
          </w:p>
        </w:tc>
        <w:tc>
          <w:tcPr>
            <w:tcW w:w="1243" w:type="dxa"/>
          </w:tcPr>
          <w:p w:rsidR="00000000" w:rsidRDefault="001B22FB">
            <w:pPr>
              <w:pStyle w:val="ConsPlusNormal"/>
              <w:jc w:val="center"/>
            </w:pPr>
            <w:r>
              <w:t>10900,7</w:t>
            </w:r>
          </w:p>
        </w:tc>
        <w:tc>
          <w:tcPr>
            <w:tcW w:w="1243" w:type="dxa"/>
          </w:tcPr>
          <w:p w:rsidR="00000000" w:rsidRDefault="001B22FB">
            <w:pPr>
              <w:pStyle w:val="ConsPlusNormal"/>
              <w:jc w:val="center"/>
            </w:pPr>
            <w:r>
              <w:t>10900,7</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Бурятия</w:t>
            </w:r>
          </w:p>
        </w:tc>
        <w:tc>
          <w:tcPr>
            <w:tcW w:w="541" w:type="dxa"/>
          </w:tcPr>
          <w:p w:rsidR="00000000" w:rsidRDefault="001B22FB">
            <w:pPr>
              <w:pStyle w:val="ConsPlusNormal"/>
              <w:jc w:val="center"/>
            </w:pPr>
            <w:r>
              <w:t>091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2.4</w:t>
            </w:r>
          </w:p>
        </w:tc>
        <w:tc>
          <w:tcPr>
            <w:tcW w:w="1243" w:type="dxa"/>
          </w:tcPr>
          <w:p w:rsidR="00000000" w:rsidRDefault="001B22FB">
            <w:pPr>
              <w:pStyle w:val="ConsPlusNormal"/>
              <w:jc w:val="center"/>
            </w:pPr>
            <w:r>
              <w:t>3267,2</w:t>
            </w:r>
          </w:p>
        </w:tc>
        <w:tc>
          <w:tcPr>
            <w:tcW w:w="1243" w:type="dxa"/>
          </w:tcPr>
          <w:p w:rsidR="00000000" w:rsidRDefault="001B22FB">
            <w:pPr>
              <w:pStyle w:val="ConsPlusNormal"/>
              <w:jc w:val="center"/>
            </w:pPr>
            <w:r>
              <w:t>3267,2</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Забайкальский край</w:t>
            </w:r>
          </w:p>
        </w:tc>
        <w:tc>
          <w:tcPr>
            <w:tcW w:w="541" w:type="dxa"/>
          </w:tcPr>
          <w:p w:rsidR="00000000" w:rsidRDefault="001B22FB">
            <w:pPr>
              <w:pStyle w:val="ConsPlusNormal"/>
              <w:jc w:val="center"/>
            </w:pPr>
            <w:r>
              <w:t>091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2.4</w:t>
            </w:r>
          </w:p>
        </w:tc>
        <w:tc>
          <w:tcPr>
            <w:tcW w:w="1243" w:type="dxa"/>
          </w:tcPr>
          <w:p w:rsidR="00000000" w:rsidRDefault="001B22FB">
            <w:pPr>
              <w:pStyle w:val="ConsPlusNormal"/>
              <w:jc w:val="center"/>
            </w:pPr>
            <w:r>
              <w:t>3964,8</w:t>
            </w:r>
          </w:p>
        </w:tc>
        <w:tc>
          <w:tcPr>
            <w:tcW w:w="1243" w:type="dxa"/>
          </w:tcPr>
          <w:p w:rsidR="00000000" w:rsidRDefault="001B22FB">
            <w:pPr>
              <w:pStyle w:val="ConsPlusNormal"/>
              <w:jc w:val="center"/>
            </w:pPr>
            <w:r>
              <w:t>3964,8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Хабаровский край</w:t>
            </w:r>
          </w:p>
        </w:tc>
        <w:tc>
          <w:tcPr>
            <w:tcW w:w="541" w:type="dxa"/>
          </w:tcPr>
          <w:p w:rsidR="00000000" w:rsidRDefault="001B22FB">
            <w:pPr>
              <w:pStyle w:val="ConsPlusNormal"/>
              <w:jc w:val="center"/>
            </w:pPr>
            <w:r>
              <w:t>091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2.4</w:t>
            </w:r>
          </w:p>
        </w:tc>
        <w:tc>
          <w:tcPr>
            <w:tcW w:w="1243" w:type="dxa"/>
          </w:tcPr>
          <w:p w:rsidR="00000000" w:rsidRDefault="001B22FB">
            <w:pPr>
              <w:pStyle w:val="ConsPlusNormal"/>
              <w:jc w:val="center"/>
            </w:pPr>
            <w:r>
              <w:t>3668,7</w:t>
            </w:r>
          </w:p>
        </w:tc>
        <w:tc>
          <w:tcPr>
            <w:tcW w:w="1243" w:type="dxa"/>
          </w:tcPr>
          <w:p w:rsidR="00000000" w:rsidRDefault="001B22FB">
            <w:pPr>
              <w:pStyle w:val="ConsPlusNormal"/>
              <w:jc w:val="center"/>
            </w:pPr>
            <w:r>
              <w:t>3668,7</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val="restart"/>
          </w:tcPr>
          <w:p w:rsidR="00000000" w:rsidRDefault="001B22FB">
            <w:pPr>
              <w:pStyle w:val="ConsPlusNormal"/>
            </w:pPr>
            <w:r>
              <w:t>Основное мероприятие 2.I4. Федеральный 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2154" w:type="dxa"/>
          </w:tcPr>
          <w:p w:rsidR="00000000" w:rsidRDefault="001B22FB">
            <w:pPr>
              <w:pStyle w:val="ConsPlusNormal"/>
            </w:pPr>
            <w:r>
              <w:t>Дальневосточный федеральный округ</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1139095,9</w:t>
            </w:r>
          </w:p>
        </w:tc>
        <w:tc>
          <w:tcPr>
            <w:tcW w:w="1243" w:type="dxa"/>
          </w:tcPr>
          <w:p w:rsidR="00000000" w:rsidRDefault="001B22FB">
            <w:pPr>
              <w:pStyle w:val="ConsPlusNormal"/>
              <w:jc w:val="center"/>
            </w:pPr>
            <w:r>
              <w:t>349795,8</w:t>
            </w:r>
          </w:p>
        </w:tc>
        <w:tc>
          <w:tcPr>
            <w:tcW w:w="1243" w:type="dxa"/>
          </w:tcPr>
          <w:p w:rsidR="00000000" w:rsidRDefault="001B22FB">
            <w:pPr>
              <w:pStyle w:val="ConsPlusNormal"/>
              <w:jc w:val="center"/>
            </w:pPr>
            <w:r>
              <w:t>203882</w:t>
            </w:r>
          </w:p>
        </w:tc>
        <w:tc>
          <w:tcPr>
            <w:tcW w:w="1243" w:type="dxa"/>
          </w:tcPr>
          <w:p w:rsidR="00000000" w:rsidRDefault="001B22FB">
            <w:pPr>
              <w:pStyle w:val="ConsPlusNormal"/>
              <w:jc w:val="center"/>
            </w:pPr>
            <w:r>
              <w:t>798998</w:t>
            </w:r>
          </w:p>
        </w:tc>
        <w:tc>
          <w:tcPr>
            <w:tcW w:w="1243" w:type="dxa"/>
          </w:tcPr>
          <w:p w:rsidR="00000000" w:rsidRDefault="001B22FB">
            <w:pPr>
              <w:pStyle w:val="ConsPlusNormal"/>
              <w:jc w:val="center"/>
            </w:pPr>
            <w:r>
              <w:t>1062318,5</w:t>
            </w:r>
          </w:p>
        </w:tc>
        <w:tc>
          <w:tcPr>
            <w:tcW w:w="1245" w:type="dxa"/>
          </w:tcPr>
          <w:p w:rsidR="00000000" w:rsidRDefault="001B22FB">
            <w:pPr>
              <w:pStyle w:val="ConsPlusNormal"/>
              <w:jc w:val="center"/>
            </w:pPr>
            <w:r>
              <w:t>293538,6</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Еврейская автономная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71987,4</w:t>
            </w:r>
          </w:p>
        </w:tc>
        <w:tc>
          <w:tcPr>
            <w:tcW w:w="1243" w:type="dxa"/>
          </w:tcPr>
          <w:p w:rsidR="00000000" w:rsidRDefault="001B22FB">
            <w:pPr>
              <w:pStyle w:val="ConsPlusNormal"/>
              <w:jc w:val="center"/>
            </w:pPr>
            <w:r>
              <w:t>8875,6</w:t>
            </w:r>
          </w:p>
        </w:tc>
        <w:tc>
          <w:tcPr>
            <w:tcW w:w="1243" w:type="dxa"/>
          </w:tcPr>
          <w:p w:rsidR="00000000" w:rsidRDefault="001B22FB">
            <w:pPr>
              <w:pStyle w:val="ConsPlusNormal"/>
              <w:jc w:val="center"/>
            </w:pPr>
            <w:r>
              <w:t>4296,1</w:t>
            </w:r>
          </w:p>
        </w:tc>
        <w:tc>
          <w:tcPr>
            <w:tcW w:w="1243" w:type="dxa"/>
          </w:tcPr>
          <w:p w:rsidR="00000000" w:rsidRDefault="001B22FB">
            <w:pPr>
              <w:pStyle w:val="ConsPlusNormal"/>
              <w:jc w:val="center"/>
            </w:pPr>
            <w:r>
              <w:t>18682</w:t>
            </w:r>
          </w:p>
        </w:tc>
        <w:tc>
          <w:tcPr>
            <w:tcW w:w="1243" w:type="dxa"/>
          </w:tcPr>
          <w:p w:rsidR="00000000" w:rsidRDefault="001B22FB">
            <w:pPr>
              <w:pStyle w:val="ConsPlusNormal"/>
              <w:jc w:val="center"/>
            </w:pPr>
            <w:r>
              <w:t>23385,6</w:t>
            </w:r>
          </w:p>
        </w:tc>
        <w:tc>
          <w:tcPr>
            <w:tcW w:w="1245" w:type="dxa"/>
          </w:tcPr>
          <w:p w:rsidR="00000000" w:rsidRDefault="001B22FB">
            <w:pPr>
              <w:pStyle w:val="ConsPlusNormal"/>
              <w:jc w:val="center"/>
            </w:pPr>
            <w:r>
              <w:t>6073,8</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Магаданская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50000</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Камчатский край</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7819,4</w:t>
            </w:r>
          </w:p>
        </w:tc>
        <w:tc>
          <w:tcPr>
            <w:tcW w:w="1243" w:type="dxa"/>
          </w:tcPr>
          <w:p w:rsidR="00000000" w:rsidRDefault="001B22FB">
            <w:pPr>
              <w:pStyle w:val="ConsPlusNormal"/>
              <w:jc w:val="center"/>
            </w:pPr>
            <w:r>
              <w:t>14313,2</w:t>
            </w:r>
          </w:p>
        </w:tc>
        <w:tc>
          <w:tcPr>
            <w:tcW w:w="1243" w:type="dxa"/>
          </w:tcPr>
          <w:p w:rsidR="00000000" w:rsidRDefault="001B22FB">
            <w:pPr>
              <w:pStyle w:val="ConsPlusNormal"/>
              <w:jc w:val="center"/>
            </w:pPr>
            <w:r>
              <w:t>18442,9</w:t>
            </w:r>
          </w:p>
        </w:tc>
        <w:tc>
          <w:tcPr>
            <w:tcW w:w="1243" w:type="dxa"/>
          </w:tcPr>
          <w:p w:rsidR="00000000" w:rsidRDefault="001B22FB">
            <w:pPr>
              <w:pStyle w:val="ConsPlusNormal"/>
              <w:jc w:val="center"/>
            </w:pPr>
            <w:r>
              <w:t>65144,9</w:t>
            </w:r>
          </w:p>
        </w:tc>
        <w:tc>
          <w:tcPr>
            <w:tcW w:w="1243" w:type="dxa"/>
          </w:tcPr>
          <w:p w:rsidR="00000000" w:rsidRDefault="001B22FB">
            <w:pPr>
              <w:pStyle w:val="ConsPlusNormal"/>
              <w:jc w:val="center"/>
            </w:pPr>
            <w:r>
              <w:t>92227,8</w:t>
            </w:r>
          </w:p>
        </w:tc>
        <w:tc>
          <w:tcPr>
            <w:tcW w:w="1245" w:type="dxa"/>
          </w:tcPr>
          <w:p w:rsidR="00000000" w:rsidRDefault="001B22FB">
            <w:pPr>
              <w:pStyle w:val="ConsPlusNormal"/>
              <w:jc w:val="center"/>
            </w:pPr>
            <w:r>
              <w:t>26983,3</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Сахалинская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83191,8</w:t>
            </w:r>
          </w:p>
        </w:tc>
        <w:tc>
          <w:tcPr>
            <w:tcW w:w="1243" w:type="dxa"/>
          </w:tcPr>
          <w:p w:rsidR="00000000" w:rsidRDefault="001B22FB">
            <w:pPr>
              <w:pStyle w:val="ConsPlusNormal"/>
              <w:jc w:val="center"/>
            </w:pPr>
            <w:r>
              <w:t>32023,9</w:t>
            </w:r>
          </w:p>
        </w:tc>
        <w:tc>
          <w:tcPr>
            <w:tcW w:w="1243" w:type="dxa"/>
          </w:tcPr>
          <w:p w:rsidR="00000000" w:rsidRDefault="001B22FB">
            <w:pPr>
              <w:pStyle w:val="ConsPlusNormal"/>
              <w:jc w:val="center"/>
            </w:pPr>
            <w:r>
              <w:t>16979,5</w:t>
            </w:r>
          </w:p>
        </w:tc>
        <w:tc>
          <w:tcPr>
            <w:tcW w:w="1243" w:type="dxa"/>
          </w:tcPr>
          <w:p w:rsidR="00000000" w:rsidRDefault="001B22FB">
            <w:pPr>
              <w:pStyle w:val="ConsPlusNormal"/>
              <w:jc w:val="center"/>
            </w:pPr>
            <w:r>
              <w:t>70127,1</w:t>
            </w:r>
          </w:p>
        </w:tc>
        <w:tc>
          <w:tcPr>
            <w:tcW w:w="1243" w:type="dxa"/>
          </w:tcPr>
          <w:p w:rsidR="00000000" w:rsidRDefault="001B22FB">
            <w:pPr>
              <w:pStyle w:val="ConsPlusNormal"/>
              <w:jc w:val="center"/>
            </w:pPr>
            <w:r>
              <w:t>90415,9</w:t>
            </w:r>
          </w:p>
        </w:tc>
        <w:tc>
          <w:tcPr>
            <w:tcW w:w="1245" w:type="dxa"/>
          </w:tcPr>
          <w:p w:rsidR="00000000" w:rsidRDefault="001B22FB">
            <w:pPr>
              <w:pStyle w:val="ConsPlusNormal"/>
              <w:jc w:val="center"/>
            </w:pPr>
            <w:r>
              <w:t>24229,9</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Бурятия</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52646,4</w:t>
            </w:r>
          </w:p>
        </w:tc>
        <w:tc>
          <w:tcPr>
            <w:tcW w:w="1243" w:type="dxa"/>
          </w:tcPr>
          <w:p w:rsidR="00000000" w:rsidRDefault="001B22FB">
            <w:pPr>
              <w:pStyle w:val="ConsPlusNormal"/>
              <w:jc w:val="center"/>
            </w:pPr>
            <w:r>
              <w:t>41621,1</w:t>
            </w:r>
          </w:p>
        </w:tc>
        <w:tc>
          <w:tcPr>
            <w:tcW w:w="1243" w:type="dxa"/>
          </w:tcPr>
          <w:p w:rsidR="00000000" w:rsidRDefault="001B22FB">
            <w:pPr>
              <w:pStyle w:val="ConsPlusNormal"/>
              <w:jc w:val="center"/>
            </w:pPr>
            <w:r>
              <w:t>8022,2</w:t>
            </w:r>
          </w:p>
        </w:tc>
        <w:tc>
          <w:tcPr>
            <w:tcW w:w="1243" w:type="dxa"/>
          </w:tcPr>
          <w:p w:rsidR="00000000" w:rsidRDefault="001B22FB">
            <w:pPr>
              <w:pStyle w:val="ConsPlusNormal"/>
              <w:jc w:val="center"/>
            </w:pPr>
            <w:r>
              <w:t>65300,8</w:t>
            </w:r>
          </w:p>
        </w:tc>
        <w:tc>
          <w:tcPr>
            <w:tcW w:w="1243" w:type="dxa"/>
          </w:tcPr>
          <w:p w:rsidR="00000000" w:rsidRDefault="001B22FB">
            <w:pPr>
              <w:pStyle w:val="ConsPlusNormal"/>
              <w:jc w:val="center"/>
            </w:pPr>
            <w:r>
              <w:t>60166,5</w:t>
            </w:r>
          </w:p>
        </w:tc>
        <w:tc>
          <w:tcPr>
            <w:tcW w:w="1245" w:type="dxa"/>
          </w:tcPr>
          <w:p w:rsidR="00000000" w:rsidRDefault="001B22FB">
            <w:pPr>
              <w:pStyle w:val="ConsPlusNormal"/>
              <w:jc w:val="center"/>
            </w:pPr>
            <w:r>
              <w:t>9507</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Забайкальский край</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91041,8</w:t>
            </w:r>
          </w:p>
        </w:tc>
        <w:tc>
          <w:tcPr>
            <w:tcW w:w="1243" w:type="dxa"/>
          </w:tcPr>
          <w:p w:rsidR="00000000" w:rsidRDefault="001B22FB">
            <w:pPr>
              <w:pStyle w:val="ConsPlusNormal"/>
              <w:jc w:val="center"/>
            </w:pPr>
            <w:r>
              <w:t>18915,2</w:t>
            </w:r>
          </w:p>
        </w:tc>
        <w:tc>
          <w:tcPr>
            <w:tcW w:w="1243" w:type="dxa"/>
          </w:tcPr>
          <w:p w:rsidR="00000000" w:rsidRDefault="001B22FB">
            <w:pPr>
              <w:pStyle w:val="ConsPlusNormal"/>
              <w:jc w:val="center"/>
            </w:pPr>
            <w:r>
              <w:t>3645,8</w:t>
            </w:r>
          </w:p>
        </w:tc>
        <w:tc>
          <w:tcPr>
            <w:tcW w:w="1243" w:type="dxa"/>
          </w:tcPr>
          <w:p w:rsidR="00000000" w:rsidRDefault="001B22FB">
            <w:pPr>
              <w:pStyle w:val="ConsPlusNormal"/>
              <w:jc w:val="center"/>
            </w:pPr>
            <w:r>
              <w:t>29676,7</w:t>
            </w:r>
          </w:p>
        </w:tc>
        <w:tc>
          <w:tcPr>
            <w:tcW w:w="1243" w:type="dxa"/>
          </w:tcPr>
          <w:p w:rsidR="00000000" w:rsidRDefault="001B22FB">
            <w:pPr>
              <w:pStyle w:val="ConsPlusNormal"/>
              <w:jc w:val="center"/>
            </w:pPr>
            <w:r>
              <w:t>27343,4</w:t>
            </w:r>
          </w:p>
        </w:tc>
        <w:tc>
          <w:tcPr>
            <w:tcW w:w="1245" w:type="dxa"/>
          </w:tcPr>
          <w:p w:rsidR="00000000" w:rsidRDefault="001B22FB">
            <w:pPr>
              <w:pStyle w:val="ConsPlusNormal"/>
              <w:jc w:val="center"/>
            </w:pPr>
            <w:r>
              <w:t>4320,6</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Приморский край</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390876</w:t>
            </w:r>
          </w:p>
        </w:tc>
        <w:tc>
          <w:tcPr>
            <w:tcW w:w="1243" w:type="dxa"/>
          </w:tcPr>
          <w:p w:rsidR="00000000" w:rsidRDefault="001B22FB">
            <w:pPr>
              <w:pStyle w:val="ConsPlusNormal"/>
              <w:jc w:val="center"/>
            </w:pPr>
            <w:r>
              <w:t>45758,9</w:t>
            </w:r>
          </w:p>
        </w:tc>
        <w:tc>
          <w:tcPr>
            <w:tcW w:w="1243" w:type="dxa"/>
          </w:tcPr>
          <w:p w:rsidR="00000000" w:rsidRDefault="001B22FB">
            <w:pPr>
              <w:pStyle w:val="ConsPlusNormal"/>
              <w:jc w:val="center"/>
            </w:pPr>
            <w:r>
              <w:t>51942,5</w:t>
            </w:r>
          </w:p>
        </w:tc>
        <w:tc>
          <w:tcPr>
            <w:tcW w:w="1243" w:type="dxa"/>
          </w:tcPr>
          <w:p w:rsidR="00000000" w:rsidRDefault="001B22FB">
            <w:pPr>
              <w:pStyle w:val="ConsPlusNormal"/>
              <w:jc w:val="center"/>
            </w:pPr>
            <w:r>
              <w:t>151132,7</w:t>
            </w:r>
          </w:p>
        </w:tc>
        <w:tc>
          <w:tcPr>
            <w:tcW w:w="1243" w:type="dxa"/>
          </w:tcPr>
          <w:p w:rsidR="00000000" w:rsidRDefault="001B22FB">
            <w:pPr>
              <w:pStyle w:val="ConsPlusNormal"/>
              <w:jc w:val="center"/>
            </w:pPr>
            <w:r>
              <w:t>242208,1</w:t>
            </w:r>
          </w:p>
        </w:tc>
        <w:tc>
          <w:tcPr>
            <w:tcW w:w="1245" w:type="dxa"/>
          </w:tcPr>
          <w:p w:rsidR="00000000" w:rsidRDefault="001B22FB">
            <w:pPr>
              <w:pStyle w:val="ConsPlusNormal"/>
              <w:jc w:val="center"/>
            </w:pPr>
            <w:r>
              <w:t>77947</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Чукотский автономный округ</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95942,2</w:t>
            </w:r>
          </w:p>
        </w:tc>
        <w:tc>
          <w:tcPr>
            <w:tcW w:w="1243" w:type="dxa"/>
          </w:tcPr>
          <w:p w:rsidR="00000000" w:rsidRDefault="001B22FB">
            <w:pPr>
              <w:pStyle w:val="ConsPlusNormal"/>
              <w:jc w:val="center"/>
            </w:pPr>
            <w:r>
              <w:t>33667,4</w:t>
            </w:r>
          </w:p>
        </w:tc>
        <w:tc>
          <w:tcPr>
            <w:tcW w:w="1243" w:type="dxa"/>
          </w:tcPr>
          <w:p w:rsidR="00000000" w:rsidRDefault="001B22FB">
            <w:pPr>
              <w:pStyle w:val="ConsPlusNormal"/>
              <w:jc w:val="center"/>
            </w:pPr>
            <w:r>
              <w:t>38217</w:t>
            </w:r>
          </w:p>
        </w:tc>
        <w:tc>
          <w:tcPr>
            <w:tcW w:w="1243" w:type="dxa"/>
          </w:tcPr>
          <w:p w:rsidR="00000000" w:rsidRDefault="001B22FB">
            <w:pPr>
              <w:pStyle w:val="ConsPlusNormal"/>
              <w:jc w:val="center"/>
            </w:pPr>
            <w:r>
              <w:t>111196,9</w:t>
            </w:r>
          </w:p>
        </w:tc>
        <w:tc>
          <w:tcPr>
            <w:tcW w:w="1243" w:type="dxa"/>
          </w:tcPr>
          <w:p w:rsidR="00000000" w:rsidRDefault="001B22FB">
            <w:pPr>
              <w:pStyle w:val="ConsPlusNormal"/>
              <w:jc w:val="center"/>
            </w:pPr>
            <w:r>
              <w:t>178206,2</w:t>
            </w:r>
          </w:p>
        </w:tc>
        <w:tc>
          <w:tcPr>
            <w:tcW w:w="1245" w:type="dxa"/>
          </w:tcPr>
          <w:p w:rsidR="00000000" w:rsidRDefault="001B22FB">
            <w:pPr>
              <w:pStyle w:val="ConsPlusNormal"/>
              <w:jc w:val="center"/>
            </w:pPr>
            <w:r>
              <w:t>57350,1</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Саха (Якутия)</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121955,7</w:t>
            </w:r>
          </w:p>
        </w:tc>
        <w:tc>
          <w:tcPr>
            <w:tcW w:w="1243" w:type="dxa"/>
          </w:tcPr>
          <w:p w:rsidR="00000000" w:rsidRDefault="001B22FB">
            <w:pPr>
              <w:pStyle w:val="ConsPlusNormal"/>
              <w:jc w:val="center"/>
            </w:pPr>
            <w:r>
              <w:t>28932</w:t>
            </w:r>
          </w:p>
        </w:tc>
        <w:tc>
          <w:tcPr>
            <w:tcW w:w="1243" w:type="dxa"/>
          </w:tcPr>
          <w:p w:rsidR="00000000" w:rsidRDefault="001B22FB">
            <w:pPr>
              <w:pStyle w:val="ConsPlusNormal"/>
              <w:jc w:val="center"/>
            </w:pPr>
            <w:r>
              <w:t>5576,5</w:t>
            </w:r>
          </w:p>
        </w:tc>
        <w:tc>
          <w:tcPr>
            <w:tcW w:w="1243" w:type="dxa"/>
          </w:tcPr>
          <w:p w:rsidR="00000000" w:rsidRDefault="001B22FB">
            <w:pPr>
              <w:pStyle w:val="ConsPlusNormal"/>
              <w:jc w:val="center"/>
            </w:pPr>
            <w:r>
              <w:t>45392,4</w:t>
            </w:r>
          </w:p>
        </w:tc>
        <w:tc>
          <w:tcPr>
            <w:tcW w:w="1243" w:type="dxa"/>
          </w:tcPr>
          <w:p w:rsidR="00000000" w:rsidRDefault="001B22FB">
            <w:pPr>
              <w:pStyle w:val="ConsPlusNormal"/>
              <w:jc w:val="center"/>
            </w:pPr>
            <w:r>
              <w:t>41823,5</w:t>
            </w:r>
          </w:p>
        </w:tc>
        <w:tc>
          <w:tcPr>
            <w:tcW w:w="1245" w:type="dxa"/>
          </w:tcPr>
          <w:p w:rsidR="00000000" w:rsidRDefault="001B22FB">
            <w:pPr>
              <w:pStyle w:val="ConsPlusNormal"/>
              <w:jc w:val="center"/>
            </w:pPr>
            <w:r>
              <w:t>6608,6</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Хабаровский край</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19511,1</w:t>
            </w:r>
          </w:p>
        </w:tc>
        <w:tc>
          <w:tcPr>
            <w:tcW w:w="1243" w:type="dxa"/>
          </w:tcPr>
          <w:p w:rsidR="00000000" w:rsidRDefault="001B22FB">
            <w:pPr>
              <w:pStyle w:val="ConsPlusNormal"/>
              <w:jc w:val="center"/>
            </w:pPr>
            <w:r>
              <w:t>12638,9</w:t>
            </w:r>
          </w:p>
        </w:tc>
        <w:tc>
          <w:tcPr>
            <w:tcW w:w="1243" w:type="dxa"/>
          </w:tcPr>
          <w:p w:rsidR="00000000" w:rsidRDefault="001B22FB">
            <w:pPr>
              <w:pStyle w:val="ConsPlusNormal"/>
              <w:jc w:val="center"/>
            </w:pPr>
            <w:r>
              <w:t>21649,2</w:t>
            </w:r>
          </w:p>
        </w:tc>
        <w:tc>
          <w:tcPr>
            <w:tcW w:w="1243" w:type="dxa"/>
          </w:tcPr>
          <w:p w:rsidR="00000000" w:rsidRDefault="001B22FB">
            <w:pPr>
              <w:pStyle w:val="ConsPlusNormal"/>
              <w:jc w:val="center"/>
            </w:pPr>
            <w:r>
              <w:t>101184,4</w:t>
            </w:r>
          </w:p>
        </w:tc>
        <w:tc>
          <w:tcPr>
            <w:tcW w:w="1243" w:type="dxa"/>
          </w:tcPr>
          <w:p w:rsidR="00000000" w:rsidRDefault="001B22FB">
            <w:pPr>
              <w:pStyle w:val="ConsPlusNormal"/>
              <w:jc w:val="center"/>
            </w:pPr>
            <w:r>
              <w:t>121666,6</w:t>
            </w:r>
          </w:p>
        </w:tc>
        <w:tc>
          <w:tcPr>
            <w:tcW w:w="1245" w:type="dxa"/>
          </w:tcPr>
          <w:p w:rsidR="00000000" w:rsidRDefault="001B22FB">
            <w:pPr>
              <w:pStyle w:val="ConsPlusNormal"/>
              <w:jc w:val="center"/>
            </w:pPr>
            <w:r>
              <w:t>30183,4</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Амурская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204124,1</w:t>
            </w:r>
          </w:p>
        </w:tc>
        <w:tc>
          <w:tcPr>
            <w:tcW w:w="1243" w:type="dxa"/>
          </w:tcPr>
          <w:p w:rsidR="00000000" w:rsidRDefault="001B22FB">
            <w:pPr>
              <w:pStyle w:val="ConsPlusNormal"/>
              <w:jc w:val="center"/>
            </w:pPr>
            <w:r>
              <w:t>63049,6</w:t>
            </w:r>
          </w:p>
        </w:tc>
        <w:tc>
          <w:tcPr>
            <w:tcW w:w="1243" w:type="dxa"/>
          </w:tcPr>
          <w:p w:rsidR="00000000" w:rsidRDefault="001B22FB">
            <w:pPr>
              <w:pStyle w:val="ConsPlusNormal"/>
              <w:jc w:val="center"/>
            </w:pPr>
            <w:r>
              <w:t>35110,3</w:t>
            </w:r>
          </w:p>
        </w:tc>
        <w:tc>
          <w:tcPr>
            <w:tcW w:w="1243" w:type="dxa"/>
          </w:tcPr>
          <w:p w:rsidR="00000000" w:rsidRDefault="001B22FB">
            <w:pPr>
              <w:pStyle w:val="ConsPlusNormal"/>
              <w:jc w:val="center"/>
            </w:pPr>
            <w:r>
              <w:t>141160,1</w:t>
            </w:r>
          </w:p>
        </w:tc>
        <w:tc>
          <w:tcPr>
            <w:tcW w:w="1243" w:type="dxa"/>
          </w:tcPr>
          <w:p w:rsidR="00000000" w:rsidRDefault="001B22FB">
            <w:pPr>
              <w:pStyle w:val="ConsPlusNormal"/>
              <w:jc w:val="center"/>
            </w:pPr>
            <w:r>
              <w:t>184874,9</w:t>
            </w:r>
          </w:p>
        </w:tc>
        <w:tc>
          <w:tcPr>
            <w:tcW w:w="1245" w:type="dxa"/>
          </w:tcPr>
          <w:p w:rsidR="00000000" w:rsidRDefault="001B22FB">
            <w:pPr>
              <w:pStyle w:val="ConsPlusNormal"/>
              <w:jc w:val="center"/>
            </w:pPr>
            <w:r>
              <w:t>50334,9</w:t>
            </w:r>
          </w:p>
        </w:tc>
      </w:tr>
      <w:tr w:rsidR="00000000">
        <w:tc>
          <w:tcPr>
            <w:tcW w:w="2324" w:type="dxa"/>
            <w:vMerge w:val="restart"/>
          </w:tcPr>
          <w:p w:rsidR="00000000" w:rsidRDefault="001B22FB">
            <w:pPr>
              <w:pStyle w:val="ConsPlusNormal"/>
            </w:pPr>
            <w:r>
              <w:t>Мероприятие 2.I4.1. Предоставление субсидий из федерального бюджета органам государственной власти субъектов Российской Федерации на исполнение расходных обязательств, предусматривающих создание и (или) развитие государст</w:t>
            </w:r>
            <w:r>
              <w:t>венных МФО, а также субсидии МФО на субсидирование ставки вознаграждения по микрозаймам субъектов МСП</w:t>
            </w:r>
          </w:p>
        </w:tc>
        <w:tc>
          <w:tcPr>
            <w:tcW w:w="2154" w:type="dxa"/>
          </w:tcPr>
          <w:p w:rsidR="00000000" w:rsidRDefault="001B22FB">
            <w:pPr>
              <w:pStyle w:val="ConsPlusNormal"/>
            </w:pPr>
            <w:r>
              <w:t>Дальневосточный федеральный округ</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790757</w:t>
            </w:r>
          </w:p>
        </w:tc>
        <w:tc>
          <w:tcPr>
            <w:tcW w:w="1243" w:type="dxa"/>
          </w:tcPr>
          <w:p w:rsidR="00000000" w:rsidRDefault="001B22FB">
            <w:pPr>
              <w:pStyle w:val="ConsPlusNormal"/>
              <w:jc w:val="center"/>
            </w:pPr>
            <w:r>
              <w:t>204845,1</w:t>
            </w:r>
          </w:p>
        </w:tc>
        <w:tc>
          <w:tcPr>
            <w:tcW w:w="1243" w:type="dxa"/>
          </w:tcPr>
          <w:p w:rsidR="00000000" w:rsidRDefault="001B22FB">
            <w:pPr>
              <w:pStyle w:val="ConsPlusNormal"/>
              <w:jc w:val="center"/>
            </w:pPr>
            <w:r>
              <w:t>39343,3</w:t>
            </w:r>
          </w:p>
        </w:tc>
        <w:tc>
          <w:tcPr>
            <w:tcW w:w="1243" w:type="dxa"/>
          </w:tcPr>
          <w:p w:rsidR="00000000" w:rsidRDefault="001B22FB">
            <w:pPr>
              <w:pStyle w:val="ConsPlusNormal"/>
              <w:jc w:val="center"/>
            </w:pPr>
            <w:r>
              <w:t>320253,6</w:t>
            </w:r>
          </w:p>
        </w:tc>
        <w:tc>
          <w:tcPr>
            <w:tcW w:w="1243" w:type="dxa"/>
          </w:tcPr>
          <w:p w:rsidR="00000000" w:rsidRDefault="001B22FB">
            <w:pPr>
              <w:pStyle w:val="ConsPlusNormal"/>
              <w:jc w:val="center"/>
            </w:pPr>
            <w:r>
              <w:t>295073,8</w:t>
            </w:r>
          </w:p>
        </w:tc>
        <w:tc>
          <w:tcPr>
            <w:tcW w:w="1245" w:type="dxa"/>
          </w:tcPr>
          <w:p w:rsidR="00000000" w:rsidRDefault="001B22FB">
            <w:pPr>
              <w:pStyle w:val="ConsPlusNormal"/>
              <w:jc w:val="center"/>
            </w:pPr>
            <w:r>
              <w:t>46625</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Еврейская автономная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66265,5</w:t>
            </w:r>
          </w:p>
        </w:tc>
        <w:tc>
          <w:tcPr>
            <w:tcW w:w="1243" w:type="dxa"/>
          </w:tcPr>
          <w:p w:rsidR="00000000" w:rsidRDefault="001B22FB">
            <w:pPr>
              <w:pStyle w:val="ConsPlusNormal"/>
              <w:jc w:val="center"/>
            </w:pPr>
            <w:r>
              <w:t>6132,3</w:t>
            </w:r>
          </w:p>
        </w:tc>
        <w:tc>
          <w:tcPr>
            <w:tcW w:w="1243" w:type="dxa"/>
          </w:tcPr>
          <w:p w:rsidR="00000000" w:rsidRDefault="001B22FB">
            <w:pPr>
              <w:pStyle w:val="ConsPlusNormal"/>
              <w:jc w:val="center"/>
            </w:pPr>
            <w:r>
              <w:t>1182</w:t>
            </w:r>
          </w:p>
        </w:tc>
        <w:tc>
          <w:tcPr>
            <w:tcW w:w="1243" w:type="dxa"/>
          </w:tcPr>
          <w:p w:rsidR="00000000" w:rsidRDefault="001B22FB">
            <w:pPr>
              <w:pStyle w:val="ConsPlusNormal"/>
              <w:jc w:val="center"/>
            </w:pPr>
            <w:r>
              <w:t>9621,3</w:t>
            </w:r>
          </w:p>
        </w:tc>
        <w:tc>
          <w:tcPr>
            <w:tcW w:w="1243" w:type="dxa"/>
          </w:tcPr>
          <w:p w:rsidR="00000000" w:rsidRDefault="001B22FB">
            <w:pPr>
              <w:pStyle w:val="ConsPlusNormal"/>
              <w:jc w:val="center"/>
            </w:pPr>
            <w:r>
              <w:t>8864,8</w:t>
            </w:r>
          </w:p>
        </w:tc>
        <w:tc>
          <w:tcPr>
            <w:tcW w:w="1245" w:type="dxa"/>
          </w:tcPr>
          <w:p w:rsidR="00000000" w:rsidRDefault="001B22FB">
            <w:pPr>
              <w:pStyle w:val="ConsPlusNormal"/>
              <w:jc w:val="center"/>
            </w:pPr>
            <w:r>
              <w:t>1400,7</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Магаданская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50000</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Камчатский край</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2195,5</w:t>
            </w:r>
          </w:p>
        </w:tc>
        <w:tc>
          <w:tcPr>
            <w:tcW w:w="1243" w:type="dxa"/>
          </w:tcPr>
          <w:p w:rsidR="00000000" w:rsidRDefault="001B22FB">
            <w:pPr>
              <w:pStyle w:val="ConsPlusNormal"/>
              <w:jc w:val="center"/>
            </w:pPr>
            <w:r>
              <w:t>17871,2</w:t>
            </w:r>
          </w:p>
        </w:tc>
        <w:tc>
          <w:tcPr>
            <w:tcW w:w="1243" w:type="dxa"/>
          </w:tcPr>
          <w:p w:rsidR="00000000" w:rsidRDefault="001B22FB">
            <w:pPr>
              <w:pStyle w:val="ConsPlusNormal"/>
              <w:jc w:val="center"/>
            </w:pPr>
            <w:r>
              <w:t>16466,1</w:t>
            </w:r>
          </w:p>
        </w:tc>
        <w:tc>
          <w:tcPr>
            <w:tcW w:w="1245" w:type="dxa"/>
          </w:tcPr>
          <w:p w:rsidR="00000000" w:rsidRDefault="001B22FB">
            <w:pPr>
              <w:pStyle w:val="ConsPlusNormal"/>
              <w:jc w:val="center"/>
            </w:pPr>
            <w:r>
              <w:t>2601,8</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Сахалинская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59527,6</w:t>
            </w:r>
          </w:p>
        </w:tc>
        <w:tc>
          <w:tcPr>
            <w:tcW w:w="1243" w:type="dxa"/>
          </w:tcPr>
          <w:p w:rsidR="00000000" w:rsidRDefault="001B22FB">
            <w:pPr>
              <w:pStyle w:val="ConsPlusNormal"/>
              <w:jc w:val="center"/>
            </w:pPr>
            <w:r>
              <w:t>20556,2</w:t>
            </w:r>
          </w:p>
        </w:tc>
        <w:tc>
          <w:tcPr>
            <w:tcW w:w="1243" w:type="dxa"/>
          </w:tcPr>
          <w:p w:rsidR="00000000" w:rsidRDefault="001B22FB">
            <w:pPr>
              <w:pStyle w:val="ConsPlusNormal"/>
              <w:jc w:val="center"/>
            </w:pPr>
            <w:r>
              <w:t>3962,1</w:t>
            </w:r>
          </w:p>
        </w:tc>
        <w:tc>
          <w:tcPr>
            <w:tcW w:w="1243" w:type="dxa"/>
          </w:tcPr>
          <w:p w:rsidR="00000000" w:rsidRDefault="001B22FB">
            <w:pPr>
              <w:pStyle w:val="ConsPlusNormal"/>
              <w:jc w:val="center"/>
            </w:pPr>
            <w:r>
              <w:t>32251,4</w:t>
            </w:r>
          </w:p>
        </w:tc>
        <w:tc>
          <w:tcPr>
            <w:tcW w:w="1243" w:type="dxa"/>
          </w:tcPr>
          <w:p w:rsidR="00000000" w:rsidRDefault="001B22FB">
            <w:pPr>
              <w:pStyle w:val="ConsPlusNormal"/>
              <w:jc w:val="center"/>
            </w:pPr>
            <w:r>
              <w:t>29715,6</w:t>
            </w:r>
          </w:p>
        </w:tc>
        <w:tc>
          <w:tcPr>
            <w:tcW w:w="1245" w:type="dxa"/>
          </w:tcPr>
          <w:p w:rsidR="00000000" w:rsidRDefault="001B22FB">
            <w:pPr>
              <w:pStyle w:val="ConsPlusNormal"/>
              <w:jc w:val="center"/>
            </w:pPr>
            <w:r>
              <w:t>4695,4</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Бурятия</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52646,4</w:t>
            </w:r>
          </w:p>
        </w:tc>
        <w:tc>
          <w:tcPr>
            <w:tcW w:w="1243" w:type="dxa"/>
          </w:tcPr>
          <w:p w:rsidR="00000000" w:rsidRDefault="001B22FB">
            <w:pPr>
              <w:pStyle w:val="ConsPlusNormal"/>
              <w:jc w:val="center"/>
            </w:pPr>
            <w:r>
              <w:t>41621,1</w:t>
            </w:r>
          </w:p>
        </w:tc>
        <w:tc>
          <w:tcPr>
            <w:tcW w:w="1243" w:type="dxa"/>
          </w:tcPr>
          <w:p w:rsidR="00000000" w:rsidRDefault="001B22FB">
            <w:pPr>
              <w:pStyle w:val="ConsPlusNormal"/>
              <w:jc w:val="center"/>
            </w:pPr>
            <w:r>
              <w:t>8022,2</w:t>
            </w:r>
          </w:p>
        </w:tc>
        <w:tc>
          <w:tcPr>
            <w:tcW w:w="1243" w:type="dxa"/>
          </w:tcPr>
          <w:p w:rsidR="00000000" w:rsidRDefault="001B22FB">
            <w:pPr>
              <w:pStyle w:val="ConsPlusNormal"/>
              <w:jc w:val="center"/>
            </w:pPr>
            <w:r>
              <w:t>65300,8</w:t>
            </w:r>
          </w:p>
        </w:tc>
        <w:tc>
          <w:tcPr>
            <w:tcW w:w="1243" w:type="dxa"/>
          </w:tcPr>
          <w:p w:rsidR="00000000" w:rsidRDefault="001B22FB">
            <w:pPr>
              <w:pStyle w:val="ConsPlusNormal"/>
              <w:jc w:val="center"/>
            </w:pPr>
            <w:r>
              <w:t>60166,5</w:t>
            </w:r>
          </w:p>
        </w:tc>
        <w:tc>
          <w:tcPr>
            <w:tcW w:w="1245" w:type="dxa"/>
          </w:tcPr>
          <w:p w:rsidR="00000000" w:rsidRDefault="001B22FB">
            <w:pPr>
              <w:pStyle w:val="ConsPlusNormal"/>
              <w:jc w:val="center"/>
            </w:pPr>
            <w:r>
              <w:t>9507</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Забайкальский край</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49295,4</w:t>
            </w:r>
          </w:p>
        </w:tc>
        <w:tc>
          <w:tcPr>
            <w:tcW w:w="1243" w:type="dxa"/>
          </w:tcPr>
          <w:p w:rsidR="00000000" w:rsidRDefault="001B22FB">
            <w:pPr>
              <w:pStyle w:val="ConsPlusNormal"/>
              <w:jc w:val="center"/>
            </w:pPr>
            <w:r>
              <w:t>18915,2</w:t>
            </w:r>
          </w:p>
        </w:tc>
        <w:tc>
          <w:tcPr>
            <w:tcW w:w="1243" w:type="dxa"/>
          </w:tcPr>
          <w:p w:rsidR="00000000" w:rsidRDefault="001B22FB">
            <w:pPr>
              <w:pStyle w:val="ConsPlusNormal"/>
              <w:jc w:val="center"/>
            </w:pPr>
            <w:r>
              <w:t>3645,8</w:t>
            </w:r>
          </w:p>
        </w:tc>
        <w:tc>
          <w:tcPr>
            <w:tcW w:w="1243" w:type="dxa"/>
          </w:tcPr>
          <w:p w:rsidR="00000000" w:rsidRDefault="001B22FB">
            <w:pPr>
              <w:pStyle w:val="ConsPlusNormal"/>
              <w:jc w:val="center"/>
            </w:pPr>
            <w:r>
              <w:t>29676,7</w:t>
            </w:r>
          </w:p>
        </w:tc>
        <w:tc>
          <w:tcPr>
            <w:tcW w:w="1243" w:type="dxa"/>
          </w:tcPr>
          <w:p w:rsidR="00000000" w:rsidRDefault="001B22FB">
            <w:pPr>
              <w:pStyle w:val="ConsPlusNormal"/>
              <w:jc w:val="center"/>
            </w:pPr>
            <w:r>
              <w:t>27343,4</w:t>
            </w:r>
          </w:p>
        </w:tc>
        <w:tc>
          <w:tcPr>
            <w:tcW w:w="1245" w:type="dxa"/>
          </w:tcPr>
          <w:p w:rsidR="00000000" w:rsidRDefault="001B22FB">
            <w:pPr>
              <w:pStyle w:val="ConsPlusNormal"/>
              <w:jc w:val="center"/>
            </w:pPr>
            <w:r>
              <w:t>4320,6</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Приморский край</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334665,5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Саха (Якутия)</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76551,5</w:t>
            </w:r>
          </w:p>
        </w:tc>
        <w:tc>
          <w:tcPr>
            <w:tcW w:w="1243" w:type="dxa"/>
          </w:tcPr>
          <w:p w:rsidR="00000000" w:rsidRDefault="001B22FB">
            <w:pPr>
              <w:pStyle w:val="ConsPlusNormal"/>
              <w:jc w:val="center"/>
            </w:pPr>
            <w:r>
              <w:t>28932</w:t>
            </w:r>
          </w:p>
        </w:tc>
        <w:tc>
          <w:tcPr>
            <w:tcW w:w="1243" w:type="dxa"/>
          </w:tcPr>
          <w:p w:rsidR="00000000" w:rsidRDefault="001B22FB">
            <w:pPr>
              <w:pStyle w:val="ConsPlusNormal"/>
              <w:jc w:val="center"/>
            </w:pPr>
            <w:r>
              <w:t>5576,5</w:t>
            </w:r>
          </w:p>
        </w:tc>
        <w:tc>
          <w:tcPr>
            <w:tcW w:w="1243" w:type="dxa"/>
          </w:tcPr>
          <w:p w:rsidR="00000000" w:rsidRDefault="001B22FB">
            <w:pPr>
              <w:pStyle w:val="ConsPlusNormal"/>
              <w:jc w:val="center"/>
            </w:pPr>
            <w:r>
              <w:t>45392,4</w:t>
            </w:r>
          </w:p>
        </w:tc>
        <w:tc>
          <w:tcPr>
            <w:tcW w:w="1243" w:type="dxa"/>
          </w:tcPr>
          <w:p w:rsidR="00000000" w:rsidRDefault="001B22FB">
            <w:pPr>
              <w:pStyle w:val="ConsPlusNormal"/>
              <w:jc w:val="center"/>
            </w:pPr>
            <w:r>
              <w:t>41823,5</w:t>
            </w:r>
          </w:p>
        </w:tc>
        <w:tc>
          <w:tcPr>
            <w:tcW w:w="1245" w:type="dxa"/>
          </w:tcPr>
          <w:p w:rsidR="00000000" w:rsidRDefault="001B22FB">
            <w:pPr>
              <w:pStyle w:val="ConsPlusNormal"/>
              <w:jc w:val="center"/>
            </w:pPr>
            <w:r>
              <w:t>6608,6</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Хабаровский край</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7302,3</w:t>
            </w:r>
          </w:p>
        </w:tc>
        <w:tc>
          <w:tcPr>
            <w:tcW w:w="1243" w:type="dxa"/>
          </w:tcPr>
          <w:p w:rsidR="00000000" w:rsidRDefault="001B22FB">
            <w:pPr>
              <w:pStyle w:val="ConsPlusNormal"/>
              <w:jc w:val="center"/>
            </w:pPr>
            <w:r>
              <w:t>59440,4</w:t>
            </w:r>
          </w:p>
        </w:tc>
        <w:tc>
          <w:tcPr>
            <w:tcW w:w="1243" w:type="dxa"/>
          </w:tcPr>
          <w:p w:rsidR="00000000" w:rsidRDefault="001B22FB">
            <w:pPr>
              <w:pStyle w:val="ConsPlusNormal"/>
              <w:jc w:val="center"/>
            </w:pPr>
            <w:r>
              <w:t>54766,9</w:t>
            </w:r>
          </w:p>
        </w:tc>
        <w:tc>
          <w:tcPr>
            <w:tcW w:w="1245" w:type="dxa"/>
          </w:tcPr>
          <w:p w:rsidR="00000000" w:rsidRDefault="001B22FB">
            <w:pPr>
              <w:pStyle w:val="ConsPlusNormal"/>
              <w:jc w:val="center"/>
            </w:pPr>
            <w:r>
              <w:t>8653,8</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Амурская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151805,1</w:t>
            </w:r>
          </w:p>
        </w:tc>
        <w:tc>
          <w:tcPr>
            <w:tcW w:w="1243" w:type="dxa"/>
          </w:tcPr>
          <w:p w:rsidR="00000000" w:rsidRDefault="001B22FB">
            <w:pPr>
              <w:pStyle w:val="ConsPlusNormal"/>
              <w:jc w:val="center"/>
            </w:pPr>
            <w:r>
              <w:t>38688,3</w:t>
            </w:r>
          </w:p>
        </w:tc>
        <w:tc>
          <w:tcPr>
            <w:tcW w:w="1243" w:type="dxa"/>
          </w:tcPr>
          <w:p w:rsidR="00000000" w:rsidRDefault="001B22FB">
            <w:pPr>
              <w:pStyle w:val="ConsPlusNormal"/>
              <w:jc w:val="center"/>
            </w:pPr>
            <w:r>
              <w:t>7456,9</w:t>
            </w:r>
          </w:p>
        </w:tc>
        <w:tc>
          <w:tcPr>
            <w:tcW w:w="1243" w:type="dxa"/>
          </w:tcPr>
          <w:p w:rsidR="00000000" w:rsidRDefault="001B22FB">
            <w:pPr>
              <w:pStyle w:val="ConsPlusNormal"/>
              <w:jc w:val="center"/>
            </w:pPr>
            <w:r>
              <w:t>60699,4</w:t>
            </w:r>
          </w:p>
        </w:tc>
        <w:tc>
          <w:tcPr>
            <w:tcW w:w="1243" w:type="dxa"/>
          </w:tcPr>
          <w:p w:rsidR="00000000" w:rsidRDefault="001B22FB">
            <w:pPr>
              <w:pStyle w:val="ConsPlusNormal"/>
              <w:jc w:val="center"/>
            </w:pPr>
            <w:r>
              <w:t>55927</w:t>
            </w:r>
          </w:p>
        </w:tc>
        <w:tc>
          <w:tcPr>
            <w:tcW w:w="1245" w:type="dxa"/>
          </w:tcPr>
          <w:p w:rsidR="00000000" w:rsidRDefault="001B22FB">
            <w:pPr>
              <w:pStyle w:val="ConsPlusNormal"/>
              <w:jc w:val="center"/>
            </w:pPr>
            <w:r>
              <w:t>8837,1</w:t>
            </w:r>
          </w:p>
        </w:tc>
      </w:tr>
      <w:tr w:rsidR="00000000">
        <w:tc>
          <w:tcPr>
            <w:tcW w:w="2324" w:type="dxa"/>
            <w:vMerge w:val="restart"/>
          </w:tcPr>
          <w:p w:rsidR="00000000" w:rsidRDefault="001B22FB">
            <w:pPr>
              <w:pStyle w:val="ConsPlusNormal"/>
            </w:pPr>
            <w:r>
              <w:t xml:space="preserve">Мероприятие 2.I4.2. Предоставление субсидий органам государственной власти субъектов Российской Федерации на исполнение расходных обязательств, предусматривающих создание и (или) развитие РГО, осуществляющих деятельность в рамках НГС с учетом присвоенного </w:t>
            </w:r>
            <w:r>
              <w:t>ранга</w:t>
            </w:r>
          </w:p>
        </w:tc>
        <w:tc>
          <w:tcPr>
            <w:tcW w:w="2154" w:type="dxa"/>
          </w:tcPr>
          <w:p w:rsidR="00000000" w:rsidRDefault="001B22FB">
            <w:pPr>
              <w:pStyle w:val="ConsPlusNormal"/>
            </w:pPr>
            <w:r>
              <w:t>Дальневосточный федеральный округ</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348338,9</w:t>
            </w:r>
          </w:p>
        </w:tc>
        <w:tc>
          <w:tcPr>
            <w:tcW w:w="1243" w:type="dxa"/>
          </w:tcPr>
          <w:p w:rsidR="00000000" w:rsidRDefault="001B22FB">
            <w:pPr>
              <w:pStyle w:val="ConsPlusNormal"/>
              <w:jc w:val="center"/>
            </w:pPr>
            <w:r>
              <w:t>144950,7</w:t>
            </w:r>
          </w:p>
        </w:tc>
        <w:tc>
          <w:tcPr>
            <w:tcW w:w="1243" w:type="dxa"/>
          </w:tcPr>
          <w:p w:rsidR="00000000" w:rsidRDefault="001B22FB">
            <w:pPr>
              <w:pStyle w:val="ConsPlusNormal"/>
              <w:jc w:val="center"/>
            </w:pPr>
            <w:r>
              <w:t>164538,7</w:t>
            </w:r>
          </w:p>
        </w:tc>
        <w:tc>
          <w:tcPr>
            <w:tcW w:w="1243" w:type="dxa"/>
          </w:tcPr>
          <w:p w:rsidR="00000000" w:rsidRDefault="001B22FB">
            <w:pPr>
              <w:pStyle w:val="ConsPlusNormal"/>
              <w:jc w:val="center"/>
            </w:pPr>
            <w:r>
              <w:t>478744,4</w:t>
            </w:r>
          </w:p>
        </w:tc>
        <w:tc>
          <w:tcPr>
            <w:tcW w:w="1243" w:type="dxa"/>
          </w:tcPr>
          <w:p w:rsidR="00000000" w:rsidRDefault="001B22FB">
            <w:pPr>
              <w:pStyle w:val="ConsPlusNormal"/>
              <w:jc w:val="center"/>
            </w:pPr>
            <w:r>
              <w:t>767244,7</w:t>
            </w:r>
          </w:p>
        </w:tc>
        <w:tc>
          <w:tcPr>
            <w:tcW w:w="1245" w:type="dxa"/>
          </w:tcPr>
          <w:p w:rsidR="00000000" w:rsidRDefault="001B22FB">
            <w:pPr>
              <w:pStyle w:val="ConsPlusNormal"/>
              <w:jc w:val="center"/>
            </w:pPr>
            <w:r>
              <w:t>246913,6</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Еврейская автономная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5721,9</w:t>
            </w:r>
          </w:p>
        </w:tc>
        <w:tc>
          <w:tcPr>
            <w:tcW w:w="1243" w:type="dxa"/>
          </w:tcPr>
          <w:p w:rsidR="00000000" w:rsidRDefault="001B22FB">
            <w:pPr>
              <w:pStyle w:val="ConsPlusNormal"/>
              <w:jc w:val="center"/>
            </w:pPr>
            <w:r>
              <w:t>2743,3</w:t>
            </w:r>
          </w:p>
        </w:tc>
        <w:tc>
          <w:tcPr>
            <w:tcW w:w="1243" w:type="dxa"/>
          </w:tcPr>
          <w:p w:rsidR="00000000" w:rsidRDefault="001B22FB">
            <w:pPr>
              <w:pStyle w:val="ConsPlusNormal"/>
              <w:jc w:val="center"/>
            </w:pPr>
            <w:r>
              <w:t>3114,1</w:t>
            </w:r>
          </w:p>
        </w:tc>
        <w:tc>
          <w:tcPr>
            <w:tcW w:w="1243" w:type="dxa"/>
          </w:tcPr>
          <w:p w:rsidR="00000000" w:rsidRDefault="001B22FB">
            <w:pPr>
              <w:pStyle w:val="ConsPlusNormal"/>
              <w:jc w:val="center"/>
            </w:pPr>
            <w:r>
              <w:t>9060,7</w:t>
            </w:r>
          </w:p>
        </w:tc>
        <w:tc>
          <w:tcPr>
            <w:tcW w:w="1243" w:type="dxa"/>
          </w:tcPr>
          <w:p w:rsidR="00000000" w:rsidRDefault="001B22FB">
            <w:pPr>
              <w:pStyle w:val="ConsPlusNormal"/>
              <w:jc w:val="center"/>
            </w:pPr>
            <w:r>
              <w:t>14520,8</w:t>
            </w:r>
          </w:p>
        </w:tc>
        <w:tc>
          <w:tcPr>
            <w:tcW w:w="1245" w:type="dxa"/>
          </w:tcPr>
          <w:p w:rsidR="00000000" w:rsidRDefault="001B22FB">
            <w:pPr>
              <w:pStyle w:val="ConsPlusNormal"/>
              <w:jc w:val="center"/>
            </w:pPr>
            <w:r>
              <w:t>4673,1</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Камчатский край</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7819,4</w:t>
            </w:r>
          </w:p>
        </w:tc>
        <w:tc>
          <w:tcPr>
            <w:tcW w:w="1243" w:type="dxa"/>
          </w:tcPr>
          <w:p w:rsidR="00000000" w:rsidRDefault="001B22FB">
            <w:pPr>
              <w:pStyle w:val="ConsPlusNormal"/>
              <w:jc w:val="center"/>
            </w:pPr>
            <w:r>
              <w:t>14313,2</w:t>
            </w:r>
          </w:p>
        </w:tc>
        <w:tc>
          <w:tcPr>
            <w:tcW w:w="1243" w:type="dxa"/>
          </w:tcPr>
          <w:p w:rsidR="00000000" w:rsidRDefault="001B22FB">
            <w:pPr>
              <w:pStyle w:val="ConsPlusNormal"/>
              <w:jc w:val="center"/>
            </w:pPr>
            <w:r>
              <w:t>16247,4</w:t>
            </w:r>
          </w:p>
        </w:tc>
        <w:tc>
          <w:tcPr>
            <w:tcW w:w="1243" w:type="dxa"/>
          </w:tcPr>
          <w:p w:rsidR="00000000" w:rsidRDefault="001B22FB">
            <w:pPr>
              <w:pStyle w:val="ConsPlusNormal"/>
              <w:jc w:val="center"/>
            </w:pPr>
            <w:r>
              <w:t>47273,7</w:t>
            </w:r>
          </w:p>
        </w:tc>
        <w:tc>
          <w:tcPr>
            <w:tcW w:w="1243" w:type="dxa"/>
          </w:tcPr>
          <w:p w:rsidR="00000000" w:rsidRDefault="001B22FB">
            <w:pPr>
              <w:pStyle w:val="ConsPlusNormal"/>
              <w:jc w:val="center"/>
            </w:pPr>
            <w:r>
              <w:t>75761,7</w:t>
            </w:r>
          </w:p>
        </w:tc>
        <w:tc>
          <w:tcPr>
            <w:tcW w:w="1245" w:type="dxa"/>
          </w:tcPr>
          <w:p w:rsidR="00000000" w:rsidRDefault="001B22FB">
            <w:pPr>
              <w:pStyle w:val="ConsPlusNormal"/>
              <w:jc w:val="center"/>
            </w:pPr>
            <w:r>
              <w:t>24381,5</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Сахалинская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23664,2</w:t>
            </w:r>
          </w:p>
        </w:tc>
        <w:tc>
          <w:tcPr>
            <w:tcW w:w="1243" w:type="dxa"/>
          </w:tcPr>
          <w:p w:rsidR="00000000" w:rsidRDefault="001B22FB">
            <w:pPr>
              <w:pStyle w:val="ConsPlusNormal"/>
              <w:jc w:val="center"/>
            </w:pPr>
            <w:r>
              <w:t>11467,7</w:t>
            </w:r>
          </w:p>
        </w:tc>
        <w:tc>
          <w:tcPr>
            <w:tcW w:w="1243" w:type="dxa"/>
          </w:tcPr>
          <w:p w:rsidR="00000000" w:rsidRDefault="001B22FB">
            <w:pPr>
              <w:pStyle w:val="ConsPlusNormal"/>
              <w:jc w:val="center"/>
            </w:pPr>
            <w:r>
              <w:t>13017,4</w:t>
            </w:r>
          </w:p>
        </w:tc>
        <w:tc>
          <w:tcPr>
            <w:tcW w:w="1243" w:type="dxa"/>
          </w:tcPr>
          <w:p w:rsidR="00000000" w:rsidRDefault="001B22FB">
            <w:pPr>
              <w:pStyle w:val="ConsPlusNormal"/>
              <w:jc w:val="center"/>
            </w:pPr>
            <w:r>
              <w:t>37875,7</w:t>
            </w:r>
          </w:p>
        </w:tc>
        <w:tc>
          <w:tcPr>
            <w:tcW w:w="1243" w:type="dxa"/>
          </w:tcPr>
          <w:p w:rsidR="00000000" w:rsidRDefault="001B22FB">
            <w:pPr>
              <w:pStyle w:val="ConsPlusNormal"/>
              <w:jc w:val="center"/>
            </w:pPr>
            <w:r>
              <w:t>60700,3</w:t>
            </w:r>
          </w:p>
        </w:tc>
        <w:tc>
          <w:tcPr>
            <w:tcW w:w="1245" w:type="dxa"/>
          </w:tcPr>
          <w:p w:rsidR="00000000" w:rsidRDefault="001B22FB">
            <w:pPr>
              <w:pStyle w:val="ConsPlusNormal"/>
              <w:jc w:val="center"/>
            </w:pPr>
            <w:r>
              <w:t>19534,5</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Забайкальский край</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41746,4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Приморский край</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56210,5</w:t>
            </w:r>
          </w:p>
        </w:tc>
        <w:tc>
          <w:tcPr>
            <w:tcW w:w="1243" w:type="dxa"/>
          </w:tcPr>
          <w:p w:rsidR="00000000" w:rsidRDefault="001B22FB">
            <w:pPr>
              <w:pStyle w:val="ConsPlusNormal"/>
              <w:jc w:val="center"/>
            </w:pPr>
            <w:r>
              <w:t>45758,9</w:t>
            </w:r>
          </w:p>
        </w:tc>
        <w:tc>
          <w:tcPr>
            <w:tcW w:w="1243" w:type="dxa"/>
          </w:tcPr>
          <w:p w:rsidR="00000000" w:rsidRDefault="001B22FB">
            <w:pPr>
              <w:pStyle w:val="ConsPlusNormal"/>
              <w:jc w:val="center"/>
            </w:pPr>
            <w:r>
              <w:t>51942,5</w:t>
            </w:r>
          </w:p>
        </w:tc>
        <w:tc>
          <w:tcPr>
            <w:tcW w:w="1243" w:type="dxa"/>
          </w:tcPr>
          <w:p w:rsidR="00000000" w:rsidRDefault="001B22FB">
            <w:pPr>
              <w:pStyle w:val="ConsPlusNormal"/>
              <w:jc w:val="center"/>
            </w:pPr>
            <w:r>
              <w:t>151132,7</w:t>
            </w:r>
          </w:p>
        </w:tc>
        <w:tc>
          <w:tcPr>
            <w:tcW w:w="1243" w:type="dxa"/>
          </w:tcPr>
          <w:p w:rsidR="00000000" w:rsidRDefault="001B22FB">
            <w:pPr>
              <w:pStyle w:val="ConsPlusNormal"/>
              <w:jc w:val="center"/>
            </w:pPr>
            <w:r>
              <w:t>242208,1</w:t>
            </w:r>
          </w:p>
        </w:tc>
        <w:tc>
          <w:tcPr>
            <w:tcW w:w="1245" w:type="dxa"/>
          </w:tcPr>
          <w:p w:rsidR="00000000" w:rsidRDefault="001B22FB">
            <w:pPr>
              <w:pStyle w:val="ConsPlusNormal"/>
              <w:jc w:val="center"/>
            </w:pPr>
            <w:r>
              <w:t>77947</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Чукотский автономный округ</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95942,2</w:t>
            </w:r>
          </w:p>
        </w:tc>
        <w:tc>
          <w:tcPr>
            <w:tcW w:w="1243" w:type="dxa"/>
          </w:tcPr>
          <w:p w:rsidR="00000000" w:rsidRDefault="001B22FB">
            <w:pPr>
              <w:pStyle w:val="ConsPlusNormal"/>
              <w:jc w:val="center"/>
            </w:pPr>
            <w:r>
              <w:t>33667,4</w:t>
            </w:r>
          </w:p>
        </w:tc>
        <w:tc>
          <w:tcPr>
            <w:tcW w:w="1243" w:type="dxa"/>
          </w:tcPr>
          <w:p w:rsidR="00000000" w:rsidRDefault="001B22FB">
            <w:pPr>
              <w:pStyle w:val="ConsPlusNormal"/>
              <w:jc w:val="center"/>
            </w:pPr>
            <w:r>
              <w:t>38217</w:t>
            </w:r>
          </w:p>
        </w:tc>
        <w:tc>
          <w:tcPr>
            <w:tcW w:w="1243" w:type="dxa"/>
          </w:tcPr>
          <w:p w:rsidR="00000000" w:rsidRDefault="001B22FB">
            <w:pPr>
              <w:pStyle w:val="ConsPlusNormal"/>
              <w:jc w:val="center"/>
            </w:pPr>
            <w:r>
              <w:t>111196,9</w:t>
            </w:r>
          </w:p>
        </w:tc>
        <w:tc>
          <w:tcPr>
            <w:tcW w:w="1243" w:type="dxa"/>
          </w:tcPr>
          <w:p w:rsidR="00000000" w:rsidRDefault="001B22FB">
            <w:pPr>
              <w:pStyle w:val="ConsPlusNormal"/>
              <w:jc w:val="center"/>
            </w:pPr>
            <w:r>
              <w:t>178206,2</w:t>
            </w:r>
          </w:p>
        </w:tc>
        <w:tc>
          <w:tcPr>
            <w:tcW w:w="1245" w:type="dxa"/>
          </w:tcPr>
          <w:p w:rsidR="00000000" w:rsidRDefault="001B22FB">
            <w:pPr>
              <w:pStyle w:val="ConsPlusNormal"/>
              <w:jc w:val="center"/>
            </w:pPr>
            <w:r>
              <w:t>57350,1</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Саха (Якутия)</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45404,2</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Хабаровский край</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19511,1</w:t>
            </w:r>
          </w:p>
        </w:tc>
        <w:tc>
          <w:tcPr>
            <w:tcW w:w="1243" w:type="dxa"/>
          </w:tcPr>
          <w:p w:rsidR="00000000" w:rsidRDefault="001B22FB">
            <w:pPr>
              <w:pStyle w:val="ConsPlusNormal"/>
              <w:jc w:val="center"/>
            </w:pPr>
            <w:r>
              <w:t>12638,9</w:t>
            </w:r>
          </w:p>
        </w:tc>
        <w:tc>
          <w:tcPr>
            <w:tcW w:w="1243" w:type="dxa"/>
          </w:tcPr>
          <w:p w:rsidR="00000000" w:rsidRDefault="001B22FB">
            <w:pPr>
              <w:pStyle w:val="ConsPlusNormal"/>
              <w:jc w:val="center"/>
            </w:pPr>
            <w:r>
              <w:t>14346,9</w:t>
            </w:r>
          </w:p>
        </w:tc>
        <w:tc>
          <w:tcPr>
            <w:tcW w:w="1243" w:type="dxa"/>
          </w:tcPr>
          <w:p w:rsidR="00000000" w:rsidRDefault="001B22FB">
            <w:pPr>
              <w:pStyle w:val="ConsPlusNormal"/>
              <w:jc w:val="center"/>
            </w:pPr>
            <w:r>
              <w:t>41744</w:t>
            </w:r>
          </w:p>
        </w:tc>
        <w:tc>
          <w:tcPr>
            <w:tcW w:w="1243" w:type="dxa"/>
          </w:tcPr>
          <w:p w:rsidR="00000000" w:rsidRDefault="001B22FB">
            <w:pPr>
              <w:pStyle w:val="ConsPlusNormal"/>
              <w:jc w:val="center"/>
            </w:pPr>
            <w:r>
              <w:t>66899,7</w:t>
            </w:r>
          </w:p>
        </w:tc>
        <w:tc>
          <w:tcPr>
            <w:tcW w:w="1245" w:type="dxa"/>
          </w:tcPr>
          <w:p w:rsidR="00000000" w:rsidRDefault="001B22FB">
            <w:pPr>
              <w:pStyle w:val="ConsPlusNormal"/>
              <w:jc w:val="center"/>
            </w:pPr>
            <w:r>
              <w:t>21529,6</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Амурская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52319</w:t>
            </w:r>
          </w:p>
        </w:tc>
        <w:tc>
          <w:tcPr>
            <w:tcW w:w="1243" w:type="dxa"/>
          </w:tcPr>
          <w:p w:rsidR="00000000" w:rsidRDefault="001B22FB">
            <w:pPr>
              <w:pStyle w:val="ConsPlusNormal"/>
              <w:jc w:val="center"/>
            </w:pPr>
            <w:r>
              <w:t>24361,3</w:t>
            </w:r>
          </w:p>
        </w:tc>
        <w:tc>
          <w:tcPr>
            <w:tcW w:w="1243" w:type="dxa"/>
          </w:tcPr>
          <w:p w:rsidR="00000000" w:rsidRDefault="001B22FB">
            <w:pPr>
              <w:pStyle w:val="ConsPlusNormal"/>
              <w:jc w:val="center"/>
            </w:pPr>
            <w:r>
              <w:t>27653,4</w:t>
            </w:r>
          </w:p>
        </w:tc>
        <w:tc>
          <w:tcPr>
            <w:tcW w:w="1243" w:type="dxa"/>
          </w:tcPr>
          <w:p w:rsidR="00000000" w:rsidRDefault="001B22FB">
            <w:pPr>
              <w:pStyle w:val="ConsPlusNormal"/>
              <w:jc w:val="center"/>
            </w:pPr>
            <w:r>
              <w:t>80460,7</w:t>
            </w:r>
          </w:p>
        </w:tc>
        <w:tc>
          <w:tcPr>
            <w:tcW w:w="1243" w:type="dxa"/>
          </w:tcPr>
          <w:p w:rsidR="00000000" w:rsidRDefault="001B22FB">
            <w:pPr>
              <w:pStyle w:val="ConsPlusNormal"/>
              <w:jc w:val="center"/>
            </w:pPr>
            <w:r>
              <w:t>128947,9</w:t>
            </w:r>
          </w:p>
        </w:tc>
        <w:tc>
          <w:tcPr>
            <w:tcW w:w="1245" w:type="dxa"/>
          </w:tcPr>
          <w:p w:rsidR="00000000" w:rsidRDefault="001B22FB">
            <w:pPr>
              <w:pStyle w:val="ConsPlusNormal"/>
              <w:jc w:val="center"/>
            </w:pPr>
            <w:r>
              <w:t>41497,8</w:t>
            </w:r>
          </w:p>
        </w:tc>
      </w:tr>
      <w:tr w:rsidR="00000000">
        <w:tc>
          <w:tcPr>
            <w:tcW w:w="2324" w:type="dxa"/>
            <w:vMerge w:val="restart"/>
          </w:tcPr>
          <w:p w:rsidR="00000000" w:rsidRDefault="001B22FB">
            <w:pPr>
              <w:pStyle w:val="ConsPlusNormal"/>
            </w:pPr>
            <w:r>
              <w:t>Основное мероприятие 2.I5. Федеральный проект "Акселерация субъектов малого и среднего предпринимательства"</w:t>
            </w:r>
          </w:p>
        </w:tc>
        <w:tc>
          <w:tcPr>
            <w:tcW w:w="2154" w:type="dxa"/>
          </w:tcPr>
          <w:p w:rsidR="00000000" w:rsidRDefault="001B22FB">
            <w:pPr>
              <w:pStyle w:val="ConsPlusNormal"/>
            </w:pPr>
            <w:r>
              <w:t>Дальневосточный федеральный округ</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1649073,3</w:t>
            </w:r>
          </w:p>
        </w:tc>
        <w:tc>
          <w:tcPr>
            <w:tcW w:w="1243" w:type="dxa"/>
          </w:tcPr>
          <w:p w:rsidR="00000000" w:rsidRDefault="001B22FB">
            <w:pPr>
              <w:pStyle w:val="ConsPlusNormal"/>
              <w:jc w:val="center"/>
            </w:pPr>
            <w:r>
              <w:t>1092369,2</w:t>
            </w:r>
          </w:p>
        </w:tc>
        <w:tc>
          <w:tcPr>
            <w:tcW w:w="1243" w:type="dxa"/>
          </w:tcPr>
          <w:p w:rsidR="00000000" w:rsidRDefault="001B22FB">
            <w:pPr>
              <w:pStyle w:val="ConsPlusNormal"/>
              <w:jc w:val="center"/>
            </w:pPr>
            <w:r>
              <w:t>686704,4</w:t>
            </w:r>
          </w:p>
        </w:tc>
        <w:tc>
          <w:tcPr>
            <w:tcW w:w="1243" w:type="dxa"/>
          </w:tcPr>
          <w:p w:rsidR="00000000" w:rsidRDefault="001B22FB">
            <w:pPr>
              <w:pStyle w:val="ConsPlusNormal"/>
              <w:jc w:val="center"/>
            </w:pPr>
            <w:r>
              <w:t>2582905,7</w:t>
            </w:r>
          </w:p>
        </w:tc>
        <w:tc>
          <w:tcPr>
            <w:tcW w:w="1243" w:type="dxa"/>
          </w:tcPr>
          <w:p w:rsidR="00000000" w:rsidRDefault="001B22FB">
            <w:pPr>
              <w:pStyle w:val="ConsPlusNormal"/>
              <w:jc w:val="center"/>
            </w:pPr>
            <w:r>
              <w:t>916399,1</w:t>
            </w:r>
          </w:p>
        </w:tc>
        <w:tc>
          <w:tcPr>
            <w:tcW w:w="1245" w:type="dxa"/>
          </w:tcPr>
          <w:p w:rsidR="00000000" w:rsidRDefault="001B22FB">
            <w:pPr>
              <w:pStyle w:val="ConsPlusNormal"/>
              <w:jc w:val="center"/>
            </w:pPr>
            <w:r>
              <w:t>599560,1</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Еврейская автономная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67702,4</w:t>
            </w:r>
          </w:p>
        </w:tc>
        <w:tc>
          <w:tcPr>
            <w:tcW w:w="1243" w:type="dxa"/>
          </w:tcPr>
          <w:p w:rsidR="00000000" w:rsidRDefault="001B22FB">
            <w:pPr>
              <w:pStyle w:val="ConsPlusNormal"/>
              <w:jc w:val="center"/>
            </w:pPr>
            <w:r>
              <w:t>46382</w:t>
            </w:r>
          </w:p>
        </w:tc>
        <w:tc>
          <w:tcPr>
            <w:tcW w:w="1243" w:type="dxa"/>
          </w:tcPr>
          <w:p w:rsidR="00000000" w:rsidRDefault="001B22FB">
            <w:pPr>
              <w:pStyle w:val="ConsPlusNormal"/>
              <w:jc w:val="center"/>
            </w:pPr>
            <w:r>
              <w:t>24735,5</w:t>
            </w:r>
          </w:p>
        </w:tc>
        <w:tc>
          <w:tcPr>
            <w:tcW w:w="1243" w:type="dxa"/>
          </w:tcPr>
          <w:p w:rsidR="00000000" w:rsidRDefault="001B22FB">
            <w:pPr>
              <w:pStyle w:val="ConsPlusNormal"/>
              <w:jc w:val="center"/>
            </w:pPr>
            <w:r>
              <w:t>26751,8</w:t>
            </w:r>
          </w:p>
        </w:tc>
        <w:tc>
          <w:tcPr>
            <w:tcW w:w="1243" w:type="dxa"/>
          </w:tcPr>
          <w:p w:rsidR="00000000" w:rsidRDefault="001B22FB">
            <w:pPr>
              <w:pStyle w:val="ConsPlusNormal"/>
              <w:jc w:val="center"/>
            </w:pPr>
            <w:r>
              <w:t>44209,1</w:t>
            </w:r>
          </w:p>
        </w:tc>
        <w:tc>
          <w:tcPr>
            <w:tcW w:w="1245" w:type="dxa"/>
          </w:tcPr>
          <w:p w:rsidR="00000000" w:rsidRDefault="001B22FB">
            <w:pPr>
              <w:pStyle w:val="ConsPlusNormal"/>
              <w:jc w:val="center"/>
            </w:pPr>
            <w:r>
              <w:t>28032,2</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Магаданская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64329,6</w:t>
            </w:r>
          </w:p>
        </w:tc>
        <w:tc>
          <w:tcPr>
            <w:tcW w:w="1243" w:type="dxa"/>
          </w:tcPr>
          <w:p w:rsidR="00000000" w:rsidRDefault="001B22FB">
            <w:pPr>
              <w:pStyle w:val="ConsPlusNormal"/>
              <w:jc w:val="center"/>
            </w:pPr>
            <w:r>
              <w:t>71039,5</w:t>
            </w:r>
          </w:p>
        </w:tc>
        <w:tc>
          <w:tcPr>
            <w:tcW w:w="1243" w:type="dxa"/>
          </w:tcPr>
          <w:p w:rsidR="00000000" w:rsidRDefault="001B22FB">
            <w:pPr>
              <w:pStyle w:val="ConsPlusNormal"/>
              <w:jc w:val="center"/>
            </w:pPr>
            <w:r>
              <w:t>32506,3</w:t>
            </w:r>
          </w:p>
        </w:tc>
        <w:tc>
          <w:tcPr>
            <w:tcW w:w="1243" w:type="dxa"/>
          </w:tcPr>
          <w:p w:rsidR="00000000" w:rsidRDefault="001B22FB">
            <w:pPr>
              <w:pStyle w:val="ConsPlusNormal"/>
              <w:jc w:val="center"/>
            </w:pPr>
            <w:r>
              <w:t>32551,6</w:t>
            </w:r>
          </w:p>
        </w:tc>
        <w:tc>
          <w:tcPr>
            <w:tcW w:w="1243" w:type="dxa"/>
          </w:tcPr>
          <w:p w:rsidR="00000000" w:rsidRDefault="001B22FB">
            <w:pPr>
              <w:pStyle w:val="ConsPlusNormal"/>
              <w:jc w:val="center"/>
            </w:pPr>
            <w:r>
              <w:t>63352,3</w:t>
            </w:r>
          </w:p>
        </w:tc>
        <w:tc>
          <w:tcPr>
            <w:tcW w:w="1245" w:type="dxa"/>
          </w:tcPr>
          <w:p w:rsidR="00000000" w:rsidRDefault="001B22FB">
            <w:pPr>
              <w:pStyle w:val="ConsPlusNormal"/>
              <w:jc w:val="center"/>
            </w:pPr>
            <w:r>
              <w:t>37816,7</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Камчатский край</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103554,7</w:t>
            </w:r>
          </w:p>
        </w:tc>
        <w:tc>
          <w:tcPr>
            <w:tcW w:w="1243" w:type="dxa"/>
          </w:tcPr>
          <w:p w:rsidR="00000000" w:rsidRDefault="001B22FB">
            <w:pPr>
              <w:pStyle w:val="ConsPlusNormal"/>
              <w:jc w:val="center"/>
            </w:pPr>
            <w:r>
              <w:t>208191,7</w:t>
            </w:r>
          </w:p>
        </w:tc>
        <w:tc>
          <w:tcPr>
            <w:tcW w:w="1243" w:type="dxa"/>
          </w:tcPr>
          <w:p w:rsidR="00000000" w:rsidRDefault="001B22FB">
            <w:pPr>
              <w:pStyle w:val="ConsPlusNormal"/>
              <w:jc w:val="center"/>
            </w:pPr>
            <w:r>
              <w:t>195386,2</w:t>
            </w:r>
          </w:p>
        </w:tc>
        <w:tc>
          <w:tcPr>
            <w:tcW w:w="1243" w:type="dxa"/>
          </w:tcPr>
          <w:p w:rsidR="00000000" w:rsidRDefault="001B22FB">
            <w:pPr>
              <w:pStyle w:val="ConsPlusNormal"/>
              <w:jc w:val="center"/>
            </w:pPr>
            <w:r>
              <w:t>537523,4</w:t>
            </w:r>
          </w:p>
        </w:tc>
        <w:tc>
          <w:tcPr>
            <w:tcW w:w="1243" w:type="dxa"/>
          </w:tcPr>
          <w:p w:rsidR="00000000" w:rsidRDefault="001B22FB">
            <w:pPr>
              <w:pStyle w:val="ConsPlusNormal"/>
              <w:jc w:val="center"/>
            </w:pPr>
            <w:r>
              <w:t>70578,1</w:t>
            </w:r>
          </w:p>
        </w:tc>
        <w:tc>
          <w:tcPr>
            <w:tcW w:w="1245" w:type="dxa"/>
          </w:tcPr>
          <w:p w:rsidR="00000000" w:rsidRDefault="001B22FB">
            <w:pPr>
              <w:pStyle w:val="ConsPlusNormal"/>
              <w:jc w:val="center"/>
            </w:pPr>
            <w:r>
              <w:t>43444,1</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Сахалинская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72233,8</w:t>
            </w:r>
          </w:p>
        </w:tc>
        <w:tc>
          <w:tcPr>
            <w:tcW w:w="1243" w:type="dxa"/>
          </w:tcPr>
          <w:p w:rsidR="00000000" w:rsidRDefault="001B22FB">
            <w:pPr>
              <w:pStyle w:val="ConsPlusNormal"/>
              <w:jc w:val="center"/>
            </w:pPr>
            <w:r>
              <w:t>57478,4</w:t>
            </w:r>
          </w:p>
        </w:tc>
        <w:tc>
          <w:tcPr>
            <w:tcW w:w="1243" w:type="dxa"/>
          </w:tcPr>
          <w:p w:rsidR="00000000" w:rsidRDefault="001B22FB">
            <w:pPr>
              <w:pStyle w:val="ConsPlusNormal"/>
              <w:jc w:val="center"/>
            </w:pPr>
            <w:r>
              <w:t>25980,6</w:t>
            </w:r>
          </w:p>
        </w:tc>
        <w:tc>
          <w:tcPr>
            <w:tcW w:w="1243" w:type="dxa"/>
          </w:tcPr>
          <w:p w:rsidR="00000000" w:rsidRDefault="001B22FB">
            <w:pPr>
              <w:pStyle w:val="ConsPlusNormal"/>
              <w:jc w:val="center"/>
            </w:pPr>
            <w:r>
              <w:t>276956,9</w:t>
            </w:r>
          </w:p>
        </w:tc>
        <w:tc>
          <w:tcPr>
            <w:tcW w:w="1243" w:type="dxa"/>
          </w:tcPr>
          <w:p w:rsidR="00000000" w:rsidRDefault="001B22FB">
            <w:pPr>
              <w:pStyle w:val="ConsPlusNormal"/>
              <w:jc w:val="center"/>
            </w:pPr>
            <w:r>
              <w:t>47720,2</w:t>
            </w:r>
          </w:p>
        </w:tc>
        <w:tc>
          <w:tcPr>
            <w:tcW w:w="1245" w:type="dxa"/>
          </w:tcPr>
          <w:p w:rsidR="00000000" w:rsidRDefault="001B22FB">
            <w:pPr>
              <w:pStyle w:val="ConsPlusNormal"/>
              <w:jc w:val="center"/>
            </w:pPr>
            <w:r>
              <w:t>31029,4</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Бурятия</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382617,1</w:t>
            </w:r>
          </w:p>
        </w:tc>
        <w:tc>
          <w:tcPr>
            <w:tcW w:w="1243" w:type="dxa"/>
          </w:tcPr>
          <w:p w:rsidR="00000000" w:rsidRDefault="001B22FB">
            <w:pPr>
              <w:pStyle w:val="ConsPlusNormal"/>
              <w:jc w:val="center"/>
            </w:pPr>
            <w:r>
              <w:t>101121,8</w:t>
            </w:r>
          </w:p>
        </w:tc>
        <w:tc>
          <w:tcPr>
            <w:tcW w:w="1243" w:type="dxa"/>
          </w:tcPr>
          <w:p w:rsidR="00000000" w:rsidRDefault="001B22FB">
            <w:pPr>
              <w:pStyle w:val="ConsPlusNormal"/>
              <w:jc w:val="center"/>
            </w:pPr>
            <w:r>
              <w:t>56845,5</w:t>
            </w:r>
          </w:p>
        </w:tc>
        <w:tc>
          <w:tcPr>
            <w:tcW w:w="1243" w:type="dxa"/>
          </w:tcPr>
          <w:p w:rsidR="00000000" w:rsidRDefault="001B22FB">
            <w:pPr>
              <w:pStyle w:val="ConsPlusNormal"/>
              <w:jc w:val="center"/>
            </w:pPr>
            <w:r>
              <w:t>314345,4</w:t>
            </w:r>
          </w:p>
        </w:tc>
        <w:tc>
          <w:tcPr>
            <w:tcW w:w="1243" w:type="dxa"/>
          </w:tcPr>
          <w:p w:rsidR="00000000" w:rsidRDefault="001B22FB">
            <w:pPr>
              <w:pStyle w:val="ConsPlusNormal"/>
              <w:jc w:val="center"/>
            </w:pPr>
            <w:r>
              <w:t>94496,7</w:t>
            </w:r>
          </w:p>
        </w:tc>
        <w:tc>
          <w:tcPr>
            <w:tcW w:w="1245" w:type="dxa"/>
          </w:tcPr>
          <w:p w:rsidR="00000000" w:rsidRDefault="001B22FB">
            <w:pPr>
              <w:pStyle w:val="ConsPlusNormal"/>
              <w:jc w:val="center"/>
            </w:pPr>
            <w:r>
              <w:t>64846,6</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Забайкальский край</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118928,5</w:t>
            </w:r>
          </w:p>
        </w:tc>
        <w:tc>
          <w:tcPr>
            <w:tcW w:w="1243" w:type="dxa"/>
          </w:tcPr>
          <w:p w:rsidR="00000000" w:rsidRDefault="001B22FB">
            <w:pPr>
              <w:pStyle w:val="ConsPlusNormal"/>
              <w:jc w:val="center"/>
            </w:pPr>
            <w:r>
              <w:t>86425,7</w:t>
            </w:r>
          </w:p>
        </w:tc>
        <w:tc>
          <w:tcPr>
            <w:tcW w:w="1243" w:type="dxa"/>
          </w:tcPr>
          <w:p w:rsidR="00000000" w:rsidRDefault="001B22FB">
            <w:pPr>
              <w:pStyle w:val="ConsPlusNormal"/>
              <w:jc w:val="center"/>
            </w:pPr>
            <w:r>
              <w:t>51382,1</w:t>
            </w:r>
          </w:p>
        </w:tc>
        <w:tc>
          <w:tcPr>
            <w:tcW w:w="1243" w:type="dxa"/>
          </w:tcPr>
          <w:p w:rsidR="00000000" w:rsidRDefault="001B22FB">
            <w:pPr>
              <w:pStyle w:val="ConsPlusNormal"/>
              <w:jc w:val="center"/>
            </w:pPr>
            <w:r>
              <w:t>58266,6</w:t>
            </w:r>
          </w:p>
        </w:tc>
        <w:tc>
          <w:tcPr>
            <w:tcW w:w="1243" w:type="dxa"/>
          </w:tcPr>
          <w:p w:rsidR="00000000" w:rsidRDefault="001B22FB">
            <w:pPr>
              <w:pStyle w:val="ConsPlusNormal"/>
              <w:jc w:val="center"/>
            </w:pPr>
            <w:r>
              <w:t>86272,6</w:t>
            </w:r>
          </w:p>
        </w:tc>
        <w:tc>
          <w:tcPr>
            <w:tcW w:w="1245" w:type="dxa"/>
          </w:tcPr>
          <w:p w:rsidR="00000000" w:rsidRDefault="001B22FB">
            <w:pPr>
              <w:pStyle w:val="ConsPlusNormal"/>
              <w:jc w:val="center"/>
            </w:pPr>
            <w:r>
              <w:t>57356,2</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Приморский край</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188344,3</w:t>
            </w:r>
          </w:p>
        </w:tc>
        <w:tc>
          <w:tcPr>
            <w:tcW w:w="1243" w:type="dxa"/>
          </w:tcPr>
          <w:p w:rsidR="00000000" w:rsidRDefault="001B22FB">
            <w:pPr>
              <w:pStyle w:val="ConsPlusNormal"/>
              <w:jc w:val="center"/>
            </w:pPr>
            <w:r>
              <w:t>145204,8</w:t>
            </w:r>
          </w:p>
        </w:tc>
        <w:tc>
          <w:tcPr>
            <w:tcW w:w="1243" w:type="dxa"/>
          </w:tcPr>
          <w:p w:rsidR="00000000" w:rsidRDefault="001B22FB">
            <w:pPr>
              <w:pStyle w:val="ConsPlusNormal"/>
              <w:jc w:val="center"/>
            </w:pPr>
            <w:r>
              <w:t>79021,2</w:t>
            </w:r>
          </w:p>
        </w:tc>
        <w:tc>
          <w:tcPr>
            <w:tcW w:w="1243" w:type="dxa"/>
          </w:tcPr>
          <w:p w:rsidR="00000000" w:rsidRDefault="001B22FB">
            <w:pPr>
              <w:pStyle w:val="ConsPlusNormal"/>
              <w:jc w:val="center"/>
            </w:pPr>
            <w:r>
              <w:t>587780,3</w:t>
            </w:r>
          </w:p>
        </w:tc>
        <w:tc>
          <w:tcPr>
            <w:tcW w:w="1243" w:type="dxa"/>
          </w:tcPr>
          <w:p w:rsidR="00000000" w:rsidRDefault="001B22FB">
            <w:pPr>
              <w:pStyle w:val="ConsPlusNormal"/>
              <w:jc w:val="center"/>
            </w:pPr>
            <w:r>
              <w:t>135149,5</w:t>
            </w:r>
          </w:p>
        </w:tc>
        <w:tc>
          <w:tcPr>
            <w:tcW w:w="1245" w:type="dxa"/>
          </w:tcPr>
          <w:p w:rsidR="00000000" w:rsidRDefault="001B22FB">
            <w:pPr>
              <w:pStyle w:val="ConsPlusNormal"/>
              <w:jc w:val="center"/>
            </w:pPr>
            <w:r>
              <w:t>90284,2</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Чукотский автономный округ</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75769,6</w:t>
            </w:r>
          </w:p>
        </w:tc>
        <w:tc>
          <w:tcPr>
            <w:tcW w:w="1243" w:type="dxa"/>
          </w:tcPr>
          <w:p w:rsidR="00000000" w:rsidRDefault="001B22FB">
            <w:pPr>
              <w:pStyle w:val="ConsPlusNormal"/>
              <w:jc w:val="center"/>
            </w:pPr>
            <w:r>
              <w:t>53819,5</w:t>
            </w:r>
          </w:p>
        </w:tc>
        <w:tc>
          <w:tcPr>
            <w:tcW w:w="1243" w:type="dxa"/>
          </w:tcPr>
          <w:p w:rsidR="00000000" w:rsidRDefault="001B22FB">
            <w:pPr>
              <w:pStyle w:val="ConsPlusNormal"/>
              <w:jc w:val="center"/>
            </w:pPr>
            <w:r>
              <w:t>24430,1</w:t>
            </w:r>
          </w:p>
        </w:tc>
        <w:tc>
          <w:tcPr>
            <w:tcW w:w="1243" w:type="dxa"/>
          </w:tcPr>
          <w:p w:rsidR="00000000" w:rsidRDefault="001B22FB">
            <w:pPr>
              <w:pStyle w:val="ConsPlusNormal"/>
              <w:jc w:val="center"/>
            </w:pPr>
            <w:r>
              <w:t>25041,1</w:t>
            </w:r>
          </w:p>
        </w:tc>
        <w:tc>
          <w:tcPr>
            <w:tcW w:w="1243" w:type="dxa"/>
          </w:tcPr>
          <w:p w:rsidR="00000000" w:rsidRDefault="001B22FB">
            <w:pPr>
              <w:pStyle w:val="ConsPlusNormal"/>
              <w:jc w:val="center"/>
            </w:pPr>
            <w:r>
              <w:t>45824,2</w:t>
            </w:r>
          </w:p>
        </w:tc>
        <w:tc>
          <w:tcPr>
            <w:tcW w:w="1245" w:type="dxa"/>
          </w:tcPr>
          <w:p w:rsidR="00000000" w:rsidRDefault="001B22FB">
            <w:pPr>
              <w:pStyle w:val="ConsPlusNormal"/>
              <w:jc w:val="center"/>
            </w:pPr>
            <w:r>
              <w:t>28914,9</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Саха (Якутия)</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151933,8</w:t>
            </w:r>
          </w:p>
        </w:tc>
        <w:tc>
          <w:tcPr>
            <w:tcW w:w="1243" w:type="dxa"/>
          </w:tcPr>
          <w:p w:rsidR="00000000" w:rsidRDefault="001B22FB">
            <w:pPr>
              <w:pStyle w:val="ConsPlusNormal"/>
              <w:jc w:val="center"/>
            </w:pPr>
            <w:r>
              <w:t>106604,7</w:t>
            </w:r>
          </w:p>
        </w:tc>
        <w:tc>
          <w:tcPr>
            <w:tcW w:w="1243" w:type="dxa"/>
          </w:tcPr>
          <w:p w:rsidR="00000000" w:rsidRDefault="001B22FB">
            <w:pPr>
              <w:pStyle w:val="ConsPlusNormal"/>
              <w:jc w:val="center"/>
            </w:pPr>
            <w:r>
              <w:t>66343,3</w:t>
            </w:r>
          </w:p>
        </w:tc>
        <w:tc>
          <w:tcPr>
            <w:tcW w:w="1243" w:type="dxa"/>
          </w:tcPr>
          <w:p w:rsidR="00000000" w:rsidRDefault="001B22FB">
            <w:pPr>
              <w:pStyle w:val="ConsPlusNormal"/>
              <w:jc w:val="center"/>
            </w:pPr>
            <w:r>
              <w:t>325622</w:t>
            </w:r>
          </w:p>
        </w:tc>
        <w:tc>
          <w:tcPr>
            <w:tcW w:w="1243" w:type="dxa"/>
          </w:tcPr>
          <w:p w:rsidR="00000000" w:rsidRDefault="001B22FB">
            <w:pPr>
              <w:pStyle w:val="ConsPlusNormal"/>
              <w:jc w:val="center"/>
            </w:pPr>
            <w:r>
              <w:t>111421,2</w:t>
            </w:r>
          </w:p>
        </w:tc>
        <w:tc>
          <w:tcPr>
            <w:tcW w:w="1245" w:type="dxa"/>
          </w:tcPr>
          <w:p w:rsidR="00000000" w:rsidRDefault="001B22FB">
            <w:pPr>
              <w:pStyle w:val="ConsPlusNormal"/>
              <w:jc w:val="center"/>
            </w:pPr>
            <w:r>
              <w:t>72983,5</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Хабаровский край</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259205,4</w:t>
            </w:r>
          </w:p>
        </w:tc>
        <w:tc>
          <w:tcPr>
            <w:tcW w:w="1243" w:type="dxa"/>
          </w:tcPr>
          <w:p w:rsidR="00000000" w:rsidRDefault="001B22FB">
            <w:pPr>
              <w:pStyle w:val="ConsPlusNormal"/>
              <w:jc w:val="center"/>
            </w:pPr>
            <w:r>
              <w:t>107005,3</w:t>
            </w:r>
          </w:p>
        </w:tc>
        <w:tc>
          <w:tcPr>
            <w:tcW w:w="1243" w:type="dxa"/>
          </w:tcPr>
          <w:p w:rsidR="00000000" w:rsidRDefault="001B22FB">
            <w:pPr>
              <w:pStyle w:val="ConsPlusNormal"/>
              <w:jc w:val="center"/>
            </w:pPr>
            <w:r>
              <w:t>50905,8</w:t>
            </w:r>
          </w:p>
        </w:tc>
        <w:tc>
          <w:tcPr>
            <w:tcW w:w="1243" w:type="dxa"/>
          </w:tcPr>
          <w:p w:rsidR="00000000" w:rsidRDefault="001B22FB">
            <w:pPr>
              <w:pStyle w:val="ConsPlusNormal"/>
              <w:jc w:val="center"/>
            </w:pPr>
            <w:r>
              <w:t>303377,5</w:t>
            </w:r>
          </w:p>
        </w:tc>
        <w:tc>
          <w:tcPr>
            <w:tcW w:w="1243" w:type="dxa"/>
          </w:tcPr>
          <w:p w:rsidR="00000000" w:rsidRDefault="001B22FB">
            <w:pPr>
              <w:pStyle w:val="ConsPlusNormal"/>
              <w:jc w:val="center"/>
            </w:pPr>
            <w:r>
              <w:t>93183,7</w:t>
            </w:r>
          </w:p>
        </w:tc>
        <w:tc>
          <w:tcPr>
            <w:tcW w:w="1245" w:type="dxa"/>
          </w:tcPr>
          <w:p w:rsidR="00000000" w:rsidRDefault="001B22FB">
            <w:pPr>
              <w:pStyle w:val="ConsPlusNormal"/>
              <w:jc w:val="center"/>
            </w:pPr>
            <w:r>
              <w:t>59667,9</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Амурская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164454,1</w:t>
            </w:r>
          </w:p>
        </w:tc>
        <w:tc>
          <w:tcPr>
            <w:tcW w:w="1243" w:type="dxa"/>
          </w:tcPr>
          <w:p w:rsidR="00000000" w:rsidRDefault="001B22FB">
            <w:pPr>
              <w:pStyle w:val="ConsPlusNormal"/>
              <w:jc w:val="center"/>
            </w:pPr>
            <w:r>
              <w:t>109095,8</w:t>
            </w:r>
          </w:p>
        </w:tc>
        <w:tc>
          <w:tcPr>
            <w:tcW w:w="1243" w:type="dxa"/>
          </w:tcPr>
          <w:p w:rsidR="00000000" w:rsidRDefault="001B22FB">
            <w:pPr>
              <w:pStyle w:val="ConsPlusNormal"/>
              <w:jc w:val="center"/>
            </w:pPr>
            <w:r>
              <w:t>79167,8</w:t>
            </w:r>
          </w:p>
        </w:tc>
        <w:tc>
          <w:tcPr>
            <w:tcW w:w="1243" w:type="dxa"/>
          </w:tcPr>
          <w:p w:rsidR="00000000" w:rsidRDefault="001B22FB">
            <w:pPr>
              <w:pStyle w:val="ConsPlusNormal"/>
              <w:jc w:val="center"/>
            </w:pPr>
            <w:r>
              <w:t>94689,1</w:t>
            </w:r>
          </w:p>
        </w:tc>
        <w:tc>
          <w:tcPr>
            <w:tcW w:w="1243" w:type="dxa"/>
          </w:tcPr>
          <w:p w:rsidR="00000000" w:rsidRDefault="001B22FB">
            <w:pPr>
              <w:pStyle w:val="ConsPlusNormal"/>
              <w:jc w:val="center"/>
            </w:pPr>
            <w:r>
              <w:t>124191,5</w:t>
            </w:r>
          </w:p>
        </w:tc>
        <w:tc>
          <w:tcPr>
            <w:tcW w:w="1245" w:type="dxa"/>
          </w:tcPr>
          <w:p w:rsidR="00000000" w:rsidRDefault="001B22FB">
            <w:pPr>
              <w:pStyle w:val="ConsPlusNormal"/>
              <w:jc w:val="center"/>
            </w:pPr>
            <w:r>
              <w:t>85184,4</w:t>
            </w:r>
          </w:p>
        </w:tc>
      </w:tr>
      <w:tr w:rsidR="00000000">
        <w:tc>
          <w:tcPr>
            <w:tcW w:w="2324" w:type="dxa"/>
            <w:vMerge w:val="restart"/>
          </w:tcPr>
          <w:p w:rsidR="00000000" w:rsidRDefault="001B22FB">
            <w:pPr>
              <w:pStyle w:val="ConsPlusNormal"/>
            </w:pPr>
            <w:r>
              <w:t>Мероприятие 2.I5.2. Обеспечение льготного доступа субъектов МСП к производственным площадям и помещениям в целях создания (развития) производственных и инновационных компаний, в том числе для целей участия субъект</w:t>
            </w:r>
            <w:r>
              <w:t>ов МСП в закупках крупнейших заказчиков</w:t>
            </w:r>
          </w:p>
        </w:tc>
        <w:tc>
          <w:tcPr>
            <w:tcW w:w="2154" w:type="dxa"/>
          </w:tcPr>
          <w:p w:rsidR="00000000" w:rsidRDefault="001B22FB">
            <w:pPr>
              <w:pStyle w:val="ConsPlusNormal"/>
            </w:pPr>
            <w:r>
              <w:t>Дальневосточный федеральный округ</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379000</w:t>
            </w:r>
          </w:p>
        </w:tc>
        <w:tc>
          <w:tcPr>
            <w:tcW w:w="1243" w:type="dxa"/>
          </w:tcPr>
          <w:p w:rsidR="00000000" w:rsidRDefault="001B22FB">
            <w:pPr>
              <w:pStyle w:val="ConsPlusNormal"/>
              <w:jc w:val="center"/>
            </w:pPr>
            <w:r>
              <w:t>127000</w:t>
            </w:r>
          </w:p>
        </w:tc>
        <w:tc>
          <w:tcPr>
            <w:tcW w:w="1243" w:type="dxa"/>
          </w:tcPr>
          <w:p w:rsidR="00000000" w:rsidRDefault="001B22FB">
            <w:pPr>
              <w:pStyle w:val="ConsPlusNormal"/>
              <w:jc w:val="center"/>
            </w:pPr>
            <w:r>
              <w:t>158400</w:t>
            </w:r>
          </w:p>
        </w:tc>
        <w:tc>
          <w:tcPr>
            <w:tcW w:w="1243" w:type="dxa"/>
          </w:tcPr>
          <w:p w:rsidR="00000000" w:rsidRDefault="001B22FB">
            <w:pPr>
              <w:pStyle w:val="ConsPlusNormal"/>
              <w:jc w:val="center"/>
            </w:pPr>
            <w:r>
              <w:t>2000000</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Камчатский край</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127000</w:t>
            </w:r>
          </w:p>
        </w:tc>
        <w:tc>
          <w:tcPr>
            <w:tcW w:w="1243" w:type="dxa"/>
          </w:tcPr>
          <w:p w:rsidR="00000000" w:rsidRDefault="001B22FB">
            <w:pPr>
              <w:pStyle w:val="ConsPlusNormal"/>
              <w:jc w:val="center"/>
            </w:pPr>
            <w:r>
              <w:t>158400</w:t>
            </w:r>
          </w:p>
        </w:tc>
        <w:tc>
          <w:tcPr>
            <w:tcW w:w="1243" w:type="dxa"/>
          </w:tcPr>
          <w:p w:rsidR="00000000" w:rsidRDefault="001B22FB">
            <w:pPr>
              <w:pStyle w:val="ConsPlusNormal"/>
              <w:jc w:val="center"/>
            </w:pPr>
            <w:r>
              <w:t>500000</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Сахалинская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250000</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Бурятия</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250000</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250000</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Приморский край</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500000</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Саха (Якутия)</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250000</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Хабаровский край</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129000</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250000</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val="restart"/>
          </w:tcPr>
          <w:p w:rsidR="00000000" w:rsidRDefault="001B22FB">
            <w:pPr>
              <w:pStyle w:val="ConsPlusNormal"/>
            </w:pPr>
            <w:r>
              <w:t>Мероприятие 2.I5.3. Организация оказания комплекса услуг, сервисов и мер поддержки субъектам МСП в центрах "Мой бизнес"</w:t>
            </w:r>
          </w:p>
        </w:tc>
        <w:tc>
          <w:tcPr>
            <w:tcW w:w="2154" w:type="dxa"/>
          </w:tcPr>
          <w:p w:rsidR="00000000" w:rsidRDefault="001B22FB">
            <w:pPr>
              <w:pStyle w:val="ConsPlusNormal"/>
            </w:pPr>
            <w:r>
              <w:t>Дальневосточный федеральный округ</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687370,6</w:t>
            </w:r>
          </w:p>
        </w:tc>
        <w:tc>
          <w:tcPr>
            <w:tcW w:w="1243" w:type="dxa"/>
          </w:tcPr>
          <w:p w:rsidR="00000000" w:rsidRDefault="001B22FB">
            <w:pPr>
              <w:pStyle w:val="ConsPlusNormal"/>
              <w:jc w:val="center"/>
            </w:pPr>
            <w:r>
              <w:t>542420,4</w:t>
            </w:r>
          </w:p>
        </w:tc>
        <w:tc>
          <w:tcPr>
            <w:tcW w:w="1243" w:type="dxa"/>
          </w:tcPr>
          <w:p w:rsidR="00000000" w:rsidRDefault="001B22FB">
            <w:pPr>
              <w:pStyle w:val="ConsPlusNormal"/>
              <w:jc w:val="center"/>
            </w:pPr>
            <w:r>
              <w:t>254394,9</w:t>
            </w:r>
          </w:p>
        </w:tc>
        <w:tc>
          <w:tcPr>
            <w:tcW w:w="1243" w:type="dxa"/>
          </w:tcPr>
          <w:p w:rsidR="00000000" w:rsidRDefault="001B22FB">
            <w:pPr>
              <w:pStyle w:val="ConsPlusNormal"/>
              <w:jc w:val="center"/>
            </w:pPr>
            <w:r>
              <w:t>236575,9</w:t>
            </w:r>
          </w:p>
        </w:tc>
        <w:tc>
          <w:tcPr>
            <w:tcW w:w="1243" w:type="dxa"/>
          </w:tcPr>
          <w:p w:rsidR="00000000" w:rsidRDefault="001B22FB">
            <w:pPr>
              <w:pStyle w:val="ConsPlusNormal"/>
              <w:jc w:val="center"/>
            </w:pPr>
            <w:r>
              <w:t>552126,2</w:t>
            </w:r>
          </w:p>
        </w:tc>
        <w:tc>
          <w:tcPr>
            <w:tcW w:w="1245" w:type="dxa"/>
          </w:tcPr>
          <w:p w:rsidR="00000000" w:rsidRDefault="001B22FB">
            <w:pPr>
              <w:pStyle w:val="ConsPlusNormal"/>
              <w:jc w:val="center"/>
            </w:pPr>
            <w:r>
              <w:t>280400,9</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Еврейская автономная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36372,8</w:t>
            </w:r>
          </w:p>
        </w:tc>
        <w:tc>
          <w:tcPr>
            <w:tcW w:w="1243" w:type="dxa"/>
          </w:tcPr>
          <w:p w:rsidR="00000000" w:rsidRDefault="001B22FB">
            <w:pPr>
              <w:pStyle w:val="ConsPlusNormal"/>
              <w:jc w:val="center"/>
            </w:pPr>
            <w:r>
              <w:t>28698,5</w:t>
            </w:r>
          </w:p>
        </w:tc>
        <w:tc>
          <w:tcPr>
            <w:tcW w:w="1243" w:type="dxa"/>
          </w:tcPr>
          <w:p w:rsidR="00000000" w:rsidRDefault="001B22FB">
            <w:pPr>
              <w:pStyle w:val="ConsPlusNormal"/>
              <w:jc w:val="center"/>
            </w:pPr>
            <w:r>
              <w:t>13459,6</w:t>
            </w:r>
          </w:p>
        </w:tc>
        <w:tc>
          <w:tcPr>
            <w:tcW w:w="1243" w:type="dxa"/>
          </w:tcPr>
          <w:p w:rsidR="00000000" w:rsidRDefault="001B22FB">
            <w:pPr>
              <w:pStyle w:val="ConsPlusNormal"/>
              <w:jc w:val="center"/>
            </w:pPr>
            <w:r>
              <w:t>12516,8</w:t>
            </w:r>
          </w:p>
        </w:tc>
        <w:tc>
          <w:tcPr>
            <w:tcW w:w="1243" w:type="dxa"/>
          </w:tcPr>
          <w:p w:rsidR="00000000" w:rsidRDefault="001B22FB">
            <w:pPr>
              <w:pStyle w:val="ConsPlusNormal"/>
              <w:jc w:val="center"/>
            </w:pPr>
            <w:r>
              <w:t>29212</w:t>
            </w:r>
          </w:p>
        </w:tc>
        <w:tc>
          <w:tcPr>
            <w:tcW w:w="1245" w:type="dxa"/>
          </w:tcPr>
          <w:p w:rsidR="00000000" w:rsidRDefault="001B22FB">
            <w:pPr>
              <w:pStyle w:val="ConsPlusNormal"/>
              <w:jc w:val="center"/>
            </w:pPr>
            <w:r>
              <w:t>14835,5</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Магаданская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64329,6</w:t>
            </w:r>
          </w:p>
        </w:tc>
        <w:tc>
          <w:tcPr>
            <w:tcW w:w="1243" w:type="dxa"/>
          </w:tcPr>
          <w:p w:rsidR="00000000" w:rsidRDefault="001B22FB">
            <w:pPr>
              <w:pStyle w:val="ConsPlusNormal"/>
              <w:jc w:val="center"/>
            </w:pPr>
            <w:r>
              <w:t>50974,4</w:t>
            </w:r>
          </w:p>
        </w:tc>
        <w:tc>
          <w:tcPr>
            <w:tcW w:w="1243" w:type="dxa"/>
          </w:tcPr>
          <w:p w:rsidR="00000000" w:rsidRDefault="001B22FB">
            <w:pPr>
              <w:pStyle w:val="ConsPlusNormal"/>
              <w:jc w:val="center"/>
            </w:pPr>
            <w:r>
              <w:t>23907</w:t>
            </w:r>
          </w:p>
        </w:tc>
        <w:tc>
          <w:tcPr>
            <w:tcW w:w="1243" w:type="dxa"/>
          </w:tcPr>
          <w:p w:rsidR="00000000" w:rsidRDefault="001B22FB">
            <w:pPr>
              <w:pStyle w:val="ConsPlusNormal"/>
              <w:jc w:val="center"/>
            </w:pPr>
            <w:r>
              <w:t>22232,4</w:t>
            </w:r>
          </w:p>
        </w:tc>
        <w:tc>
          <w:tcPr>
            <w:tcW w:w="1243" w:type="dxa"/>
          </w:tcPr>
          <w:p w:rsidR="00000000" w:rsidRDefault="001B22FB">
            <w:pPr>
              <w:pStyle w:val="ConsPlusNormal"/>
              <w:jc w:val="center"/>
            </w:pPr>
            <w:r>
              <w:t>51886,5</w:t>
            </w:r>
          </w:p>
        </w:tc>
        <w:tc>
          <w:tcPr>
            <w:tcW w:w="1245" w:type="dxa"/>
          </w:tcPr>
          <w:p w:rsidR="00000000" w:rsidRDefault="001B22FB">
            <w:pPr>
              <w:pStyle w:val="ConsPlusNormal"/>
              <w:jc w:val="center"/>
            </w:pPr>
            <w:r>
              <w:t>26350,9</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Камчатский край</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74928,4</w:t>
            </w:r>
          </w:p>
        </w:tc>
        <w:tc>
          <w:tcPr>
            <w:tcW w:w="1243" w:type="dxa"/>
          </w:tcPr>
          <w:p w:rsidR="00000000" w:rsidRDefault="001B22FB">
            <w:pPr>
              <w:pStyle w:val="ConsPlusNormal"/>
              <w:jc w:val="center"/>
            </w:pPr>
            <w:r>
              <w:t>54165,2</w:t>
            </w:r>
          </w:p>
        </w:tc>
        <w:tc>
          <w:tcPr>
            <w:tcW w:w="1243" w:type="dxa"/>
          </w:tcPr>
          <w:p w:rsidR="00000000" w:rsidRDefault="001B22FB">
            <w:pPr>
              <w:pStyle w:val="ConsPlusNormal"/>
              <w:jc w:val="center"/>
            </w:pPr>
            <w:r>
              <w:t>25403,4</w:t>
            </w:r>
          </w:p>
        </w:tc>
        <w:tc>
          <w:tcPr>
            <w:tcW w:w="1243" w:type="dxa"/>
          </w:tcPr>
          <w:p w:rsidR="00000000" w:rsidRDefault="001B22FB">
            <w:pPr>
              <w:pStyle w:val="ConsPlusNormal"/>
              <w:jc w:val="center"/>
            </w:pPr>
            <w:r>
              <w:t>23624,1</w:t>
            </w:r>
          </w:p>
        </w:tc>
        <w:tc>
          <w:tcPr>
            <w:tcW w:w="1243" w:type="dxa"/>
          </w:tcPr>
          <w:p w:rsidR="00000000" w:rsidRDefault="001B22FB">
            <w:pPr>
              <w:pStyle w:val="ConsPlusNormal"/>
              <w:jc w:val="center"/>
            </w:pPr>
            <w:r>
              <w:t>55134,4</w:t>
            </w:r>
          </w:p>
        </w:tc>
        <w:tc>
          <w:tcPr>
            <w:tcW w:w="1245" w:type="dxa"/>
          </w:tcPr>
          <w:p w:rsidR="00000000" w:rsidRDefault="001B22FB">
            <w:pPr>
              <w:pStyle w:val="ConsPlusNormal"/>
              <w:jc w:val="center"/>
            </w:pPr>
            <w:r>
              <w:t>28000,4</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Сахалинская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46643,6</w:t>
            </w:r>
          </w:p>
        </w:tc>
        <w:tc>
          <w:tcPr>
            <w:tcW w:w="1243" w:type="dxa"/>
          </w:tcPr>
          <w:p w:rsidR="00000000" w:rsidRDefault="001B22FB">
            <w:pPr>
              <w:pStyle w:val="ConsPlusNormal"/>
              <w:jc w:val="center"/>
            </w:pPr>
            <w:r>
              <w:t>33318,3</w:t>
            </w:r>
          </w:p>
        </w:tc>
        <w:tc>
          <w:tcPr>
            <w:tcW w:w="1243" w:type="dxa"/>
          </w:tcPr>
          <w:p w:rsidR="00000000" w:rsidRDefault="001B22FB">
            <w:pPr>
              <w:pStyle w:val="ConsPlusNormal"/>
              <w:jc w:val="center"/>
            </w:pPr>
            <w:r>
              <w:t>15626,3</w:t>
            </w:r>
          </w:p>
        </w:tc>
        <w:tc>
          <w:tcPr>
            <w:tcW w:w="1243" w:type="dxa"/>
          </w:tcPr>
          <w:p w:rsidR="00000000" w:rsidRDefault="001B22FB">
            <w:pPr>
              <w:pStyle w:val="ConsPlusNormal"/>
              <w:jc w:val="center"/>
            </w:pPr>
            <w:r>
              <w:t>14531,7</w:t>
            </w:r>
          </w:p>
        </w:tc>
        <w:tc>
          <w:tcPr>
            <w:tcW w:w="1243" w:type="dxa"/>
          </w:tcPr>
          <w:p w:rsidR="00000000" w:rsidRDefault="001B22FB">
            <w:pPr>
              <w:pStyle w:val="ConsPlusNormal"/>
              <w:jc w:val="center"/>
            </w:pPr>
            <w:r>
              <w:t>33914,5</w:t>
            </w:r>
          </w:p>
        </w:tc>
        <w:tc>
          <w:tcPr>
            <w:tcW w:w="1245" w:type="dxa"/>
          </w:tcPr>
          <w:p w:rsidR="00000000" w:rsidRDefault="001B22FB">
            <w:pPr>
              <w:pStyle w:val="ConsPlusNormal"/>
              <w:jc w:val="center"/>
            </w:pPr>
            <w:r>
              <w:t>17223,7</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Бурятия</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59548,6</w:t>
            </w:r>
          </w:p>
        </w:tc>
        <w:tc>
          <w:tcPr>
            <w:tcW w:w="1243" w:type="dxa"/>
          </w:tcPr>
          <w:p w:rsidR="00000000" w:rsidRDefault="001B22FB">
            <w:pPr>
              <w:pStyle w:val="ConsPlusNormal"/>
              <w:jc w:val="center"/>
            </w:pPr>
            <w:r>
              <w:t>47941,8</w:t>
            </w:r>
          </w:p>
        </w:tc>
        <w:tc>
          <w:tcPr>
            <w:tcW w:w="1243" w:type="dxa"/>
          </w:tcPr>
          <w:p w:rsidR="00000000" w:rsidRDefault="001B22FB">
            <w:pPr>
              <w:pStyle w:val="ConsPlusNormal"/>
              <w:jc w:val="center"/>
            </w:pPr>
            <w:r>
              <w:t>22484,7</w:t>
            </w:r>
          </w:p>
        </w:tc>
        <w:tc>
          <w:tcPr>
            <w:tcW w:w="1243" w:type="dxa"/>
          </w:tcPr>
          <w:p w:rsidR="00000000" w:rsidRDefault="001B22FB">
            <w:pPr>
              <w:pStyle w:val="ConsPlusNormal"/>
              <w:jc w:val="center"/>
            </w:pPr>
            <w:r>
              <w:t>20909,8</w:t>
            </w:r>
          </w:p>
        </w:tc>
        <w:tc>
          <w:tcPr>
            <w:tcW w:w="1243" w:type="dxa"/>
          </w:tcPr>
          <w:p w:rsidR="00000000" w:rsidRDefault="001B22FB">
            <w:pPr>
              <w:pStyle w:val="ConsPlusNormal"/>
              <w:jc w:val="center"/>
            </w:pPr>
            <w:r>
              <w:t>48799,6</w:t>
            </w:r>
          </w:p>
        </w:tc>
        <w:tc>
          <w:tcPr>
            <w:tcW w:w="1245" w:type="dxa"/>
          </w:tcPr>
          <w:p w:rsidR="00000000" w:rsidRDefault="001B22FB">
            <w:pPr>
              <w:pStyle w:val="ConsPlusNormal"/>
              <w:jc w:val="center"/>
            </w:pPr>
            <w:r>
              <w:t>24783,2</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Забайкальский край</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57446,6</w:t>
            </w:r>
          </w:p>
        </w:tc>
        <w:tc>
          <w:tcPr>
            <w:tcW w:w="1243" w:type="dxa"/>
          </w:tcPr>
          <w:p w:rsidR="00000000" w:rsidRDefault="001B22FB">
            <w:pPr>
              <w:pStyle w:val="ConsPlusNormal"/>
              <w:jc w:val="center"/>
            </w:pPr>
            <w:r>
              <w:t>45572,6</w:t>
            </w:r>
          </w:p>
        </w:tc>
        <w:tc>
          <w:tcPr>
            <w:tcW w:w="1243" w:type="dxa"/>
          </w:tcPr>
          <w:p w:rsidR="00000000" w:rsidRDefault="001B22FB">
            <w:pPr>
              <w:pStyle w:val="ConsPlusNormal"/>
              <w:jc w:val="center"/>
            </w:pPr>
            <w:r>
              <w:t>21373,5</w:t>
            </w:r>
          </w:p>
        </w:tc>
        <w:tc>
          <w:tcPr>
            <w:tcW w:w="1243" w:type="dxa"/>
          </w:tcPr>
          <w:p w:rsidR="00000000" w:rsidRDefault="001B22FB">
            <w:pPr>
              <w:pStyle w:val="ConsPlusNormal"/>
              <w:jc w:val="center"/>
            </w:pPr>
            <w:r>
              <w:t>19876,4</w:t>
            </w:r>
          </w:p>
        </w:tc>
        <w:tc>
          <w:tcPr>
            <w:tcW w:w="1243" w:type="dxa"/>
          </w:tcPr>
          <w:p w:rsidR="00000000" w:rsidRDefault="001B22FB">
            <w:pPr>
              <w:pStyle w:val="ConsPlusNormal"/>
              <w:jc w:val="center"/>
            </w:pPr>
            <w:r>
              <w:t>46388</w:t>
            </w:r>
          </w:p>
        </w:tc>
        <w:tc>
          <w:tcPr>
            <w:tcW w:w="1245" w:type="dxa"/>
          </w:tcPr>
          <w:p w:rsidR="00000000" w:rsidRDefault="001B22FB">
            <w:pPr>
              <w:pStyle w:val="ConsPlusNormal"/>
              <w:jc w:val="center"/>
            </w:pPr>
            <w:r>
              <w:t>23558,5</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Приморский край</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95300,3</w:t>
            </w:r>
          </w:p>
        </w:tc>
        <w:tc>
          <w:tcPr>
            <w:tcW w:w="1243" w:type="dxa"/>
          </w:tcPr>
          <w:p w:rsidR="00000000" w:rsidRDefault="001B22FB">
            <w:pPr>
              <w:pStyle w:val="ConsPlusNormal"/>
              <w:jc w:val="center"/>
            </w:pPr>
            <w:r>
              <w:t>76235</w:t>
            </w:r>
          </w:p>
        </w:tc>
        <w:tc>
          <w:tcPr>
            <w:tcW w:w="1243" w:type="dxa"/>
          </w:tcPr>
          <w:p w:rsidR="00000000" w:rsidRDefault="001B22FB">
            <w:pPr>
              <w:pStyle w:val="ConsPlusNormal"/>
              <w:jc w:val="center"/>
            </w:pPr>
            <w:r>
              <w:t>35754,1</w:t>
            </w:r>
          </w:p>
        </w:tc>
        <w:tc>
          <w:tcPr>
            <w:tcW w:w="1243" w:type="dxa"/>
          </w:tcPr>
          <w:p w:rsidR="00000000" w:rsidRDefault="001B22FB">
            <w:pPr>
              <w:pStyle w:val="ConsPlusNormal"/>
              <w:jc w:val="center"/>
            </w:pPr>
            <w:r>
              <w:t>33249,8</w:t>
            </w:r>
          </w:p>
        </w:tc>
        <w:tc>
          <w:tcPr>
            <w:tcW w:w="1243" w:type="dxa"/>
          </w:tcPr>
          <w:p w:rsidR="00000000" w:rsidRDefault="001B22FB">
            <w:pPr>
              <w:pStyle w:val="ConsPlusNormal"/>
              <w:jc w:val="center"/>
            </w:pPr>
            <w:r>
              <w:t>77599,1</w:t>
            </w:r>
          </w:p>
        </w:tc>
        <w:tc>
          <w:tcPr>
            <w:tcW w:w="1245" w:type="dxa"/>
          </w:tcPr>
          <w:p w:rsidR="00000000" w:rsidRDefault="001B22FB">
            <w:pPr>
              <w:pStyle w:val="ConsPlusNormal"/>
              <w:jc w:val="center"/>
            </w:pPr>
            <w:r>
              <w:t>39409,2</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Чукотский автономный округ</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34869,9</w:t>
            </w:r>
          </w:p>
        </w:tc>
        <w:tc>
          <w:tcPr>
            <w:tcW w:w="1243" w:type="dxa"/>
          </w:tcPr>
          <w:p w:rsidR="00000000" w:rsidRDefault="001B22FB">
            <w:pPr>
              <w:pStyle w:val="ConsPlusNormal"/>
              <w:jc w:val="center"/>
            </w:pPr>
            <w:r>
              <w:t>33754,4</w:t>
            </w:r>
          </w:p>
        </w:tc>
        <w:tc>
          <w:tcPr>
            <w:tcW w:w="1243" w:type="dxa"/>
          </w:tcPr>
          <w:p w:rsidR="00000000" w:rsidRDefault="001B22FB">
            <w:pPr>
              <w:pStyle w:val="ConsPlusNormal"/>
              <w:jc w:val="center"/>
            </w:pPr>
            <w:r>
              <w:t>15830,8</w:t>
            </w:r>
          </w:p>
        </w:tc>
        <w:tc>
          <w:tcPr>
            <w:tcW w:w="1243" w:type="dxa"/>
          </w:tcPr>
          <w:p w:rsidR="00000000" w:rsidRDefault="001B22FB">
            <w:pPr>
              <w:pStyle w:val="ConsPlusNormal"/>
              <w:jc w:val="center"/>
            </w:pPr>
            <w:r>
              <w:t>14721,9</w:t>
            </w:r>
          </w:p>
        </w:tc>
        <w:tc>
          <w:tcPr>
            <w:tcW w:w="1243" w:type="dxa"/>
          </w:tcPr>
          <w:p w:rsidR="00000000" w:rsidRDefault="001B22FB">
            <w:pPr>
              <w:pStyle w:val="ConsPlusNormal"/>
              <w:jc w:val="center"/>
            </w:pPr>
            <w:r>
              <w:t>34358,4</w:t>
            </w:r>
          </w:p>
        </w:tc>
        <w:tc>
          <w:tcPr>
            <w:tcW w:w="1245" w:type="dxa"/>
          </w:tcPr>
          <w:p w:rsidR="00000000" w:rsidRDefault="001B22FB">
            <w:pPr>
              <w:pStyle w:val="ConsPlusNormal"/>
              <w:jc w:val="center"/>
            </w:pPr>
            <w:r>
              <w:t>17449,1</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Саха (Якутия)</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75147,8</w:t>
            </w:r>
          </w:p>
        </w:tc>
        <w:tc>
          <w:tcPr>
            <w:tcW w:w="1243" w:type="dxa"/>
          </w:tcPr>
          <w:p w:rsidR="00000000" w:rsidRDefault="001B22FB">
            <w:pPr>
              <w:pStyle w:val="ConsPlusNormal"/>
              <w:jc w:val="center"/>
            </w:pPr>
            <w:r>
              <w:t>58968,7</w:t>
            </w:r>
          </w:p>
        </w:tc>
        <w:tc>
          <w:tcPr>
            <w:tcW w:w="1243" w:type="dxa"/>
          </w:tcPr>
          <w:p w:rsidR="00000000" w:rsidRDefault="001B22FB">
            <w:pPr>
              <w:pStyle w:val="ConsPlusNormal"/>
              <w:jc w:val="center"/>
            </w:pPr>
            <w:r>
              <w:t>27656,3</w:t>
            </w:r>
          </w:p>
        </w:tc>
        <w:tc>
          <w:tcPr>
            <w:tcW w:w="1243" w:type="dxa"/>
          </w:tcPr>
          <w:p w:rsidR="00000000" w:rsidRDefault="001B22FB">
            <w:pPr>
              <w:pStyle w:val="ConsPlusNormal"/>
              <w:jc w:val="center"/>
            </w:pPr>
            <w:r>
              <w:t>25719,1</w:t>
            </w:r>
          </w:p>
        </w:tc>
        <w:tc>
          <w:tcPr>
            <w:tcW w:w="1243" w:type="dxa"/>
          </w:tcPr>
          <w:p w:rsidR="00000000" w:rsidRDefault="001B22FB">
            <w:pPr>
              <w:pStyle w:val="ConsPlusNormal"/>
              <w:jc w:val="center"/>
            </w:pPr>
            <w:r>
              <w:t>60023,9</w:t>
            </w:r>
          </w:p>
        </w:tc>
        <w:tc>
          <w:tcPr>
            <w:tcW w:w="1245" w:type="dxa"/>
          </w:tcPr>
          <w:p w:rsidR="00000000" w:rsidRDefault="001B22FB">
            <w:pPr>
              <w:pStyle w:val="ConsPlusNormal"/>
              <w:jc w:val="center"/>
            </w:pPr>
            <w:r>
              <w:t>30483,5</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Хабаровский край</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81614,7</w:t>
            </w:r>
          </w:p>
        </w:tc>
        <w:tc>
          <w:tcPr>
            <w:tcW w:w="1243" w:type="dxa"/>
          </w:tcPr>
          <w:p w:rsidR="00000000" w:rsidRDefault="001B22FB">
            <w:pPr>
              <w:pStyle w:val="ConsPlusNormal"/>
              <w:jc w:val="center"/>
            </w:pPr>
            <w:r>
              <w:t>64535,4</w:t>
            </w:r>
          </w:p>
        </w:tc>
        <w:tc>
          <w:tcPr>
            <w:tcW w:w="1243" w:type="dxa"/>
          </w:tcPr>
          <w:p w:rsidR="00000000" w:rsidRDefault="001B22FB">
            <w:pPr>
              <w:pStyle w:val="ConsPlusNormal"/>
              <w:jc w:val="center"/>
            </w:pPr>
            <w:r>
              <w:t>30267,1</w:t>
            </w:r>
          </w:p>
        </w:tc>
        <w:tc>
          <w:tcPr>
            <w:tcW w:w="1243" w:type="dxa"/>
          </w:tcPr>
          <w:p w:rsidR="00000000" w:rsidRDefault="001B22FB">
            <w:pPr>
              <w:pStyle w:val="ConsPlusNormal"/>
              <w:jc w:val="center"/>
            </w:pPr>
            <w:r>
              <w:t>28147,1</w:t>
            </w:r>
          </w:p>
        </w:tc>
        <w:tc>
          <w:tcPr>
            <w:tcW w:w="1243" w:type="dxa"/>
          </w:tcPr>
          <w:p w:rsidR="00000000" w:rsidRDefault="001B22FB">
            <w:pPr>
              <w:pStyle w:val="ConsPlusNormal"/>
              <w:jc w:val="center"/>
            </w:pPr>
            <w:r>
              <w:t>65690,2</w:t>
            </w:r>
          </w:p>
        </w:tc>
        <w:tc>
          <w:tcPr>
            <w:tcW w:w="1245" w:type="dxa"/>
          </w:tcPr>
          <w:p w:rsidR="00000000" w:rsidRDefault="001B22FB">
            <w:pPr>
              <w:pStyle w:val="ConsPlusNormal"/>
              <w:jc w:val="center"/>
            </w:pPr>
            <w:r>
              <w:t>33361,2</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Амурская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61168,3</w:t>
            </w:r>
          </w:p>
        </w:tc>
        <w:tc>
          <w:tcPr>
            <w:tcW w:w="1243" w:type="dxa"/>
          </w:tcPr>
          <w:p w:rsidR="00000000" w:rsidRDefault="001B22FB">
            <w:pPr>
              <w:pStyle w:val="ConsPlusNormal"/>
              <w:jc w:val="center"/>
            </w:pPr>
            <w:r>
              <w:t>48256,1</w:t>
            </w:r>
          </w:p>
        </w:tc>
        <w:tc>
          <w:tcPr>
            <w:tcW w:w="1243" w:type="dxa"/>
          </w:tcPr>
          <w:p w:rsidR="00000000" w:rsidRDefault="001B22FB">
            <w:pPr>
              <w:pStyle w:val="ConsPlusNormal"/>
              <w:jc w:val="center"/>
            </w:pPr>
            <w:r>
              <w:t>22632,1</w:t>
            </w:r>
          </w:p>
        </w:tc>
        <w:tc>
          <w:tcPr>
            <w:tcW w:w="1243" w:type="dxa"/>
          </w:tcPr>
          <w:p w:rsidR="00000000" w:rsidRDefault="001B22FB">
            <w:pPr>
              <w:pStyle w:val="ConsPlusNormal"/>
              <w:jc w:val="center"/>
            </w:pPr>
            <w:r>
              <w:t>21046,8</w:t>
            </w:r>
          </w:p>
        </w:tc>
        <w:tc>
          <w:tcPr>
            <w:tcW w:w="1243" w:type="dxa"/>
          </w:tcPr>
          <w:p w:rsidR="00000000" w:rsidRDefault="001B22FB">
            <w:pPr>
              <w:pStyle w:val="ConsPlusNormal"/>
              <w:jc w:val="center"/>
            </w:pPr>
            <w:r>
              <w:t>49119,6</w:t>
            </w:r>
          </w:p>
        </w:tc>
        <w:tc>
          <w:tcPr>
            <w:tcW w:w="1245" w:type="dxa"/>
          </w:tcPr>
          <w:p w:rsidR="00000000" w:rsidRDefault="001B22FB">
            <w:pPr>
              <w:pStyle w:val="ConsPlusNormal"/>
              <w:jc w:val="center"/>
            </w:pPr>
            <w:r>
              <w:t>24945,7</w:t>
            </w:r>
          </w:p>
        </w:tc>
      </w:tr>
      <w:tr w:rsidR="00000000">
        <w:tc>
          <w:tcPr>
            <w:tcW w:w="2324" w:type="dxa"/>
            <w:vMerge w:val="restart"/>
          </w:tcPr>
          <w:p w:rsidR="00000000" w:rsidRDefault="001B22FB">
            <w:pPr>
              <w:pStyle w:val="ConsPlusNormal"/>
            </w:pPr>
            <w:r>
              <w:t>Мероприятие 2.I5.4. Разработка и реализация программы поддержки субъектов МСП в целях их ускоренного развития в моногородах. Количество субъектов МСП в моногородах</w:t>
            </w:r>
          </w:p>
        </w:tc>
        <w:tc>
          <w:tcPr>
            <w:tcW w:w="2154" w:type="dxa"/>
          </w:tcPr>
          <w:p w:rsidR="00000000" w:rsidRDefault="001B22FB">
            <w:pPr>
              <w:pStyle w:val="ConsPlusNormal"/>
            </w:pPr>
            <w:r>
              <w:t>Дальневосточный федеральны</w:t>
            </w:r>
            <w:r>
              <w:t>й округ</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280753</w:t>
            </w:r>
          </w:p>
        </w:tc>
        <w:tc>
          <w:tcPr>
            <w:tcW w:w="1243" w:type="dxa"/>
          </w:tcPr>
          <w:p w:rsidR="00000000" w:rsidRDefault="001B22FB">
            <w:pPr>
              <w:pStyle w:val="ConsPlusNormal"/>
              <w:jc w:val="center"/>
            </w:pPr>
            <w:r>
              <w:t>104500,2</w:t>
            </w:r>
          </w:p>
        </w:tc>
        <w:tc>
          <w:tcPr>
            <w:tcW w:w="1243" w:type="dxa"/>
          </w:tcPr>
          <w:p w:rsidR="00000000" w:rsidRDefault="001B22FB">
            <w:pPr>
              <w:pStyle w:val="ConsPlusNormal"/>
              <w:jc w:val="center"/>
            </w:pPr>
            <w:r>
              <w:t>137431,6</w:t>
            </w:r>
          </w:p>
        </w:tc>
        <w:tc>
          <w:tcPr>
            <w:tcW w:w="1243" w:type="dxa"/>
          </w:tcPr>
          <w:p w:rsidR="00000000" w:rsidRDefault="001B22FB">
            <w:pPr>
              <w:pStyle w:val="ConsPlusNormal"/>
              <w:jc w:val="center"/>
            </w:pPr>
            <w:r>
              <w:t>182556,2</w:t>
            </w:r>
          </w:p>
        </w:tc>
        <w:tc>
          <w:tcPr>
            <w:tcW w:w="1243" w:type="dxa"/>
          </w:tcPr>
          <w:p w:rsidR="00000000" w:rsidRDefault="001B22FB">
            <w:pPr>
              <w:pStyle w:val="ConsPlusNormal"/>
              <w:jc w:val="center"/>
            </w:pPr>
            <w:r>
              <w:t>182302,3</w:t>
            </w:r>
          </w:p>
        </w:tc>
        <w:tc>
          <w:tcPr>
            <w:tcW w:w="1245" w:type="dxa"/>
          </w:tcPr>
          <w:p w:rsidR="00000000" w:rsidRDefault="001B22FB">
            <w:pPr>
              <w:pStyle w:val="ConsPlusNormal"/>
              <w:jc w:val="center"/>
            </w:pPr>
            <w:r>
              <w:t>137188,6</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Еврейская автономная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9859,9</w:t>
            </w:r>
          </w:p>
        </w:tc>
        <w:tc>
          <w:tcPr>
            <w:tcW w:w="1243" w:type="dxa"/>
          </w:tcPr>
          <w:p w:rsidR="00000000" w:rsidRDefault="001B22FB">
            <w:pPr>
              <w:pStyle w:val="ConsPlusNormal"/>
              <w:jc w:val="center"/>
            </w:pPr>
            <w:r>
              <w:t>4170,3</w:t>
            </w:r>
          </w:p>
        </w:tc>
        <w:tc>
          <w:tcPr>
            <w:tcW w:w="1243" w:type="dxa"/>
          </w:tcPr>
          <w:p w:rsidR="00000000" w:rsidRDefault="001B22FB">
            <w:pPr>
              <w:pStyle w:val="ConsPlusNormal"/>
              <w:jc w:val="center"/>
            </w:pPr>
            <w:r>
              <w:t>5484,5</w:t>
            </w:r>
          </w:p>
        </w:tc>
        <w:tc>
          <w:tcPr>
            <w:tcW w:w="1243" w:type="dxa"/>
          </w:tcPr>
          <w:p w:rsidR="00000000" w:rsidRDefault="001B22FB">
            <w:pPr>
              <w:pStyle w:val="ConsPlusNormal"/>
              <w:jc w:val="center"/>
            </w:pPr>
            <w:r>
              <w:t>7285,3</w:t>
            </w:r>
          </w:p>
        </w:tc>
        <w:tc>
          <w:tcPr>
            <w:tcW w:w="1243" w:type="dxa"/>
          </w:tcPr>
          <w:p w:rsidR="00000000" w:rsidRDefault="001B22FB">
            <w:pPr>
              <w:pStyle w:val="ConsPlusNormal"/>
              <w:jc w:val="center"/>
            </w:pPr>
            <w:r>
              <w:t>7275,2</w:t>
            </w:r>
          </w:p>
        </w:tc>
        <w:tc>
          <w:tcPr>
            <w:tcW w:w="1245" w:type="dxa"/>
          </w:tcPr>
          <w:p w:rsidR="00000000" w:rsidRDefault="001B22FB">
            <w:pPr>
              <w:pStyle w:val="ConsPlusNormal"/>
              <w:jc w:val="center"/>
            </w:pPr>
            <w:r>
              <w:t>5474,8</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Бурятия</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30562,8</w:t>
            </w:r>
          </w:p>
        </w:tc>
        <w:tc>
          <w:tcPr>
            <w:tcW w:w="1243" w:type="dxa"/>
          </w:tcPr>
          <w:p w:rsidR="00000000" w:rsidRDefault="001B22FB">
            <w:pPr>
              <w:pStyle w:val="ConsPlusNormal"/>
              <w:jc w:val="center"/>
            </w:pPr>
            <w:r>
              <w:t>13049,7</w:t>
            </w:r>
          </w:p>
        </w:tc>
        <w:tc>
          <w:tcPr>
            <w:tcW w:w="1243" w:type="dxa"/>
          </w:tcPr>
          <w:p w:rsidR="00000000" w:rsidRDefault="001B22FB">
            <w:pPr>
              <w:pStyle w:val="ConsPlusNormal"/>
              <w:jc w:val="center"/>
            </w:pPr>
            <w:r>
              <w:t>17162,1</w:t>
            </w:r>
          </w:p>
        </w:tc>
        <w:tc>
          <w:tcPr>
            <w:tcW w:w="1243" w:type="dxa"/>
          </w:tcPr>
          <w:p w:rsidR="00000000" w:rsidRDefault="001B22FB">
            <w:pPr>
              <w:pStyle w:val="ConsPlusNormal"/>
              <w:jc w:val="center"/>
            </w:pPr>
            <w:r>
              <w:t>22797,2</w:t>
            </w:r>
          </w:p>
        </w:tc>
        <w:tc>
          <w:tcPr>
            <w:tcW w:w="1243" w:type="dxa"/>
          </w:tcPr>
          <w:p w:rsidR="00000000" w:rsidRDefault="001B22FB">
            <w:pPr>
              <w:pStyle w:val="ConsPlusNormal"/>
              <w:jc w:val="center"/>
            </w:pPr>
            <w:r>
              <w:t>22765,5</w:t>
            </w:r>
          </w:p>
        </w:tc>
        <w:tc>
          <w:tcPr>
            <w:tcW w:w="1245" w:type="dxa"/>
          </w:tcPr>
          <w:p w:rsidR="00000000" w:rsidRDefault="001B22FB">
            <w:pPr>
              <w:pStyle w:val="ConsPlusNormal"/>
              <w:jc w:val="center"/>
            </w:pPr>
            <w:r>
              <w:t>17131,8</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Забайкальский край</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33144,7</w:t>
            </w:r>
          </w:p>
        </w:tc>
        <w:tc>
          <w:tcPr>
            <w:tcW w:w="1243" w:type="dxa"/>
          </w:tcPr>
          <w:p w:rsidR="00000000" w:rsidRDefault="001B22FB">
            <w:pPr>
              <w:pStyle w:val="ConsPlusNormal"/>
              <w:jc w:val="center"/>
            </w:pPr>
            <w:r>
              <w:t>14099,6</w:t>
            </w:r>
          </w:p>
        </w:tc>
        <w:tc>
          <w:tcPr>
            <w:tcW w:w="1243" w:type="dxa"/>
          </w:tcPr>
          <w:p w:rsidR="00000000" w:rsidRDefault="001B22FB">
            <w:pPr>
              <w:pStyle w:val="ConsPlusNormal"/>
              <w:jc w:val="center"/>
            </w:pPr>
            <w:r>
              <w:t>18542,8</w:t>
            </w:r>
          </w:p>
        </w:tc>
        <w:tc>
          <w:tcPr>
            <w:tcW w:w="1243" w:type="dxa"/>
          </w:tcPr>
          <w:p w:rsidR="00000000" w:rsidRDefault="001B22FB">
            <w:pPr>
              <w:pStyle w:val="ConsPlusNormal"/>
              <w:jc w:val="center"/>
            </w:pPr>
            <w:r>
              <w:t>24631,2</w:t>
            </w:r>
          </w:p>
        </w:tc>
        <w:tc>
          <w:tcPr>
            <w:tcW w:w="1243" w:type="dxa"/>
          </w:tcPr>
          <w:p w:rsidR="00000000" w:rsidRDefault="001B22FB">
            <w:pPr>
              <w:pStyle w:val="ConsPlusNormal"/>
              <w:jc w:val="center"/>
            </w:pPr>
            <w:r>
              <w:t>24596,9</w:t>
            </w:r>
          </w:p>
        </w:tc>
        <w:tc>
          <w:tcPr>
            <w:tcW w:w="1245" w:type="dxa"/>
          </w:tcPr>
          <w:p w:rsidR="00000000" w:rsidRDefault="001B22FB">
            <w:pPr>
              <w:pStyle w:val="ConsPlusNormal"/>
              <w:jc w:val="center"/>
            </w:pPr>
            <w:r>
              <w:t>18510</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Приморский край</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36369,7</w:t>
            </w:r>
          </w:p>
        </w:tc>
        <w:tc>
          <w:tcPr>
            <w:tcW w:w="1243" w:type="dxa"/>
          </w:tcPr>
          <w:p w:rsidR="00000000" w:rsidRDefault="001B22FB">
            <w:pPr>
              <w:pStyle w:val="ConsPlusNormal"/>
              <w:jc w:val="center"/>
            </w:pPr>
            <w:r>
              <w:t>15462,8</w:t>
            </w:r>
          </w:p>
        </w:tc>
        <w:tc>
          <w:tcPr>
            <w:tcW w:w="1243" w:type="dxa"/>
          </w:tcPr>
          <w:p w:rsidR="00000000" w:rsidRDefault="001B22FB">
            <w:pPr>
              <w:pStyle w:val="ConsPlusNormal"/>
              <w:jc w:val="center"/>
            </w:pPr>
            <w:r>
              <w:t>20335,6</w:t>
            </w:r>
          </w:p>
        </w:tc>
        <w:tc>
          <w:tcPr>
            <w:tcW w:w="1243" w:type="dxa"/>
          </w:tcPr>
          <w:p w:rsidR="00000000" w:rsidRDefault="001B22FB">
            <w:pPr>
              <w:pStyle w:val="ConsPlusNormal"/>
              <w:jc w:val="center"/>
            </w:pPr>
            <w:r>
              <w:t>27012,6</w:t>
            </w:r>
          </w:p>
        </w:tc>
        <w:tc>
          <w:tcPr>
            <w:tcW w:w="1243" w:type="dxa"/>
          </w:tcPr>
          <w:p w:rsidR="00000000" w:rsidRDefault="001B22FB">
            <w:pPr>
              <w:pStyle w:val="ConsPlusNormal"/>
              <w:jc w:val="center"/>
            </w:pPr>
            <w:r>
              <w:t>26975</w:t>
            </w:r>
          </w:p>
        </w:tc>
        <w:tc>
          <w:tcPr>
            <w:tcW w:w="1245" w:type="dxa"/>
          </w:tcPr>
          <w:p w:rsidR="00000000" w:rsidRDefault="001B22FB">
            <w:pPr>
              <w:pStyle w:val="ConsPlusNormal"/>
              <w:jc w:val="center"/>
            </w:pPr>
            <w:r>
              <w:t>20299,6</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Чукотский автономный округ</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40899,7</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Саха (Якутия)</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48159,7</w:t>
            </w:r>
          </w:p>
        </w:tc>
        <w:tc>
          <w:tcPr>
            <w:tcW w:w="1243" w:type="dxa"/>
          </w:tcPr>
          <w:p w:rsidR="00000000" w:rsidRDefault="001B22FB">
            <w:pPr>
              <w:pStyle w:val="ConsPlusNormal"/>
              <w:jc w:val="center"/>
            </w:pPr>
            <w:r>
              <w:t>20609,5</w:t>
            </w:r>
          </w:p>
        </w:tc>
        <w:tc>
          <w:tcPr>
            <w:tcW w:w="1243" w:type="dxa"/>
          </w:tcPr>
          <w:p w:rsidR="00000000" w:rsidRDefault="001B22FB">
            <w:pPr>
              <w:pStyle w:val="ConsPlusNormal"/>
              <w:jc w:val="center"/>
            </w:pPr>
            <w:r>
              <w:t>27104,2</w:t>
            </w:r>
          </w:p>
        </w:tc>
        <w:tc>
          <w:tcPr>
            <w:tcW w:w="1243" w:type="dxa"/>
          </w:tcPr>
          <w:p w:rsidR="00000000" w:rsidRDefault="001B22FB">
            <w:pPr>
              <w:pStyle w:val="ConsPlusNormal"/>
              <w:jc w:val="center"/>
            </w:pPr>
            <w:r>
              <w:t>36003,6</w:t>
            </w:r>
          </w:p>
        </w:tc>
        <w:tc>
          <w:tcPr>
            <w:tcW w:w="1243" w:type="dxa"/>
          </w:tcPr>
          <w:p w:rsidR="00000000" w:rsidRDefault="001B22FB">
            <w:pPr>
              <w:pStyle w:val="ConsPlusNormal"/>
              <w:jc w:val="center"/>
            </w:pPr>
            <w:r>
              <w:t>35953,6</w:t>
            </w:r>
          </w:p>
        </w:tc>
        <w:tc>
          <w:tcPr>
            <w:tcW w:w="1245" w:type="dxa"/>
          </w:tcPr>
          <w:p w:rsidR="00000000" w:rsidRDefault="001B22FB">
            <w:pPr>
              <w:pStyle w:val="ConsPlusNormal"/>
              <w:jc w:val="center"/>
            </w:pPr>
            <w:r>
              <w:t>27056,3</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Хабаровский край</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6518,7</w:t>
            </w:r>
          </w:p>
        </w:tc>
        <w:tc>
          <w:tcPr>
            <w:tcW w:w="1243" w:type="dxa"/>
          </w:tcPr>
          <w:p w:rsidR="00000000" w:rsidRDefault="001B22FB">
            <w:pPr>
              <w:pStyle w:val="ConsPlusNormal"/>
              <w:jc w:val="center"/>
            </w:pPr>
            <w:r>
              <w:t>2749,1</w:t>
            </w:r>
          </w:p>
        </w:tc>
        <w:tc>
          <w:tcPr>
            <w:tcW w:w="1243" w:type="dxa"/>
          </w:tcPr>
          <w:p w:rsidR="00000000" w:rsidRDefault="001B22FB">
            <w:pPr>
              <w:pStyle w:val="ConsPlusNormal"/>
              <w:jc w:val="center"/>
            </w:pPr>
            <w:r>
              <w:t>3615,5</w:t>
            </w:r>
          </w:p>
        </w:tc>
        <w:tc>
          <w:tcPr>
            <w:tcW w:w="1243" w:type="dxa"/>
          </w:tcPr>
          <w:p w:rsidR="00000000" w:rsidRDefault="001B22FB">
            <w:pPr>
              <w:pStyle w:val="ConsPlusNormal"/>
              <w:jc w:val="center"/>
            </w:pPr>
            <w:r>
              <w:t>4802,6</w:t>
            </w:r>
          </w:p>
        </w:tc>
        <w:tc>
          <w:tcPr>
            <w:tcW w:w="1243" w:type="dxa"/>
          </w:tcPr>
          <w:p w:rsidR="00000000" w:rsidRDefault="001B22FB">
            <w:pPr>
              <w:pStyle w:val="ConsPlusNormal"/>
              <w:jc w:val="center"/>
            </w:pPr>
            <w:r>
              <w:t>4795,9</w:t>
            </w:r>
          </w:p>
        </w:tc>
        <w:tc>
          <w:tcPr>
            <w:tcW w:w="1245" w:type="dxa"/>
          </w:tcPr>
          <w:p w:rsidR="00000000" w:rsidRDefault="001B22FB">
            <w:pPr>
              <w:pStyle w:val="ConsPlusNormal"/>
              <w:jc w:val="center"/>
            </w:pPr>
            <w:r>
              <w:t>3609,1</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Амурская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75237,8</w:t>
            </w:r>
          </w:p>
        </w:tc>
        <w:tc>
          <w:tcPr>
            <w:tcW w:w="1243" w:type="dxa"/>
          </w:tcPr>
          <w:p w:rsidR="00000000" w:rsidRDefault="001B22FB">
            <w:pPr>
              <w:pStyle w:val="ConsPlusNormal"/>
              <w:jc w:val="center"/>
            </w:pPr>
            <w:r>
              <w:t>34359,2</w:t>
            </w:r>
          </w:p>
        </w:tc>
        <w:tc>
          <w:tcPr>
            <w:tcW w:w="1243" w:type="dxa"/>
          </w:tcPr>
          <w:p w:rsidR="00000000" w:rsidRDefault="001B22FB">
            <w:pPr>
              <w:pStyle w:val="ConsPlusNormal"/>
              <w:jc w:val="center"/>
            </w:pPr>
            <w:r>
              <w:t>45186,9</w:t>
            </w:r>
          </w:p>
        </w:tc>
        <w:tc>
          <w:tcPr>
            <w:tcW w:w="1243" w:type="dxa"/>
          </w:tcPr>
          <w:p w:rsidR="00000000" w:rsidRDefault="001B22FB">
            <w:pPr>
              <w:pStyle w:val="ConsPlusNormal"/>
              <w:jc w:val="center"/>
            </w:pPr>
            <w:r>
              <w:t>60023,7</w:t>
            </w:r>
          </w:p>
        </w:tc>
        <w:tc>
          <w:tcPr>
            <w:tcW w:w="1243" w:type="dxa"/>
          </w:tcPr>
          <w:p w:rsidR="00000000" w:rsidRDefault="001B22FB">
            <w:pPr>
              <w:pStyle w:val="ConsPlusNormal"/>
              <w:jc w:val="center"/>
            </w:pPr>
            <w:r>
              <w:t>59940,2</w:t>
            </w:r>
          </w:p>
        </w:tc>
        <w:tc>
          <w:tcPr>
            <w:tcW w:w="1245" w:type="dxa"/>
          </w:tcPr>
          <w:p w:rsidR="00000000" w:rsidRDefault="001B22FB">
            <w:pPr>
              <w:pStyle w:val="ConsPlusNormal"/>
              <w:jc w:val="center"/>
            </w:pPr>
            <w:r>
              <w:t>45107</w:t>
            </w:r>
          </w:p>
        </w:tc>
      </w:tr>
      <w:tr w:rsidR="00000000">
        <w:tc>
          <w:tcPr>
            <w:tcW w:w="2324" w:type="dxa"/>
            <w:vMerge w:val="restart"/>
          </w:tcPr>
          <w:p w:rsidR="00000000" w:rsidRDefault="001B22FB">
            <w:pPr>
              <w:pStyle w:val="ConsPlusNormal"/>
            </w:pPr>
            <w:r>
              <w:t>Мероприятие 2.I5.5. Обеспечение доступа субъектов МСП к экспортной поддержке во всех субъектах Российской Федерации, в том числе с привлечением торгово-промышленных палат субъектов Российской Федерации и адми</w:t>
            </w:r>
            <w:r>
              <w:t>нистративно-территориальных образований</w:t>
            </w:r>
          </w:p>
        </w:tc>
        <w:tc>
          <w:tcPr>
            <w:tcW w:w="2154" w:type="dxa"/>
          </w:tcPr>
          <w:p w:rsidR="00000000" w:rsidRDefault="001B22FB">
            <w:pPr>
              <w:pStyle w:val="ConsPlusNormal"/>
            </w:pPr>
            <w:r>
              <w:t>Дальневосточный федеральный округ</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301949,7</w:t>
            </w:r>
          </w:p>
        </w:tc>
        <w:tc>
          <w:tcPr>
            <w:tcW w:w="1243" w:type="dxa"/>
          </w:tcPr>
          <w:p w:rsidR="00000000" w:rsidRDefault="001B22FB">
            <w:pPr>
              <w:pStyle w:val="ConsPlusNormal"/>
              <w:jc w:val="center"/>
            </w:pPr>
            <w:r>
              <w:t>318448,6</w:t>
            </w:r>
          </w:p>
        </w:tc>
        <w:tc>
          <w:tcPr>
            <w:tcW w:w="1243" w:type="dxa"/>
          </w:tcPr>
          <w:p w:rsidR="00000000" w:rsidRDefault="001B22FB">
            <w:pPr>
              <w:pStyle w:val="ConsPlusNormal"/>
              <w:jc w:val="center"/>
            </w:pPr>
            <w:r>
              <w:t>136477,9</w:t>
            </w:r>
          </w:p>
        </w:tc>
        <w:tc>
          <w:tcPr>
            <w:tcW w:w="1243" w:type="dxa"/>
          </w:tcPr>
          <w:p w:rsidR="00000000" w:rsidRDefault="001B22FB">
            <w:pPr>
              <w:pStyle w:val="ConsPlusNormal"/>
              <w:jc w:val="center"/>
            </w:pPr>
            <w:r>
              <w:t>163773,6</w:t>
            </w:r>
          </w:p>
        </w:tc>
        <w:tc>
          <w:tcPr>
            <w:tcW w:w="1243" w:type="dxa"/>
          </w:tcPr>
          <w:p w:rsidR="00000000" w:rsidRDefault="001B22FB">
            <w:pPr>
              <w:pStyle w:val="ConsPlusNormal"/>
              <w:jc w:val="center"/>
            </w:pPr>
            <w:r>
              <w:t>181970,6</w:t>
            </w:r>
          </w:p>
        </w:tc>
        <w:tc>
          <w:tcPr>
            <w:tcW w:w="1245" w:type="dxa"/>
          </w:tcPr>
          <w:p w:rsidR="00000000" w:rsidRDefault="001B22FB">
            <w:pPr>
              <w:pStyle w:val="ConsPlusNormal"/>
              <w:jc w:val="center"/>
            </w:pPr>
            <w:r>
              <w:t>181970,6</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Еврейская автономная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21469,7</w:t>
            </w:r>
          </w:p>
        </w:tc>
        <w:tc>
          <w:tcPr>
            <w:tcW w:w="1243" w:type="dxa"/>
          </w:tcPr>
          <w:p w:rsidR="00000000" w:rsidRDefault="001B22FB">
            <w:pPr>
              <w:pStyle w:val="ConsPlusNormal"/>
              <w:jc w:val="center"/>
            </w:pPr>
            <w:r>
              <w:t>13513,2</w:t>
            </w:r>
          </w:p>
        </w:tc>
        <w:tc>
          <w:tcPr>
            <w:tcW w:w="1243" w:type="dxa"/>
          </w:tcPr>
          <w:p w:rsidR="00000000" w:rsidRDefault="001B22FB">
            <w:pPr>
              <w:pStyle w:val="ConsPlusNormal"/>
              <w:jc w:val="center"/>
            </w:pPr>
            <w:r>
              <w:t>5791,4</w:t>
            </w:r>
          </w:p>
        </w:tc>
        <w:tc>
          <w:tcPr>
            <w:tcW w:w="1243" w:type="dxa"/>
          </w:tcPr>
          <w:p w:rsidR="00000000" w:rsidRDefault="001B22FB">
            <w:pPr>
              <w:pStyle w:val="ConsPlusNormal"/>
              <w:jc w:val="center"/>
            </w:pPr>
            <w:r>
              <w:t>6949,7</w:t>
            </w:r>
          </w:p>
        </w:tc>
        <w:tc>
          <w:tcPr>
            <w:tcW w:w="1243" w:type="dxa"/>
          </w:tcPr>
          <w:p w:rsidR="00000000" w:rsidRDefault="001B22FB">
            <w:pPr>
              <w:pStyle w:val="ConsPlusNormal"/>
              <w:jc w:val="center"/>
            </w:pPr>
            <w:r>
              <w:t>7721,9</w:t>
            </w:r>
          </w:p>
        </w:tc>
        <w:tc>
          <w:tcPr>
            <w:tcW w:w="1245" w:type="dxa"/>
          </w:tcPr>
          <w:p w:rsidR="00000000" w:rsidRDefault="001B22FB">
            <w:pPr>
              <w:pStyle w:val="ConsPlusNormal"/>
              <w:jc w:val="center"/>
            </w:pPr>
            <w:r>
              <w:t>7721,9</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Магаданская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20065,1</w:t>
            </w:r>
          </w:p>
        </w:tc>
        <w:tc>
          <w:tcPr>
            <w:tcW w:w="1243" w:type="dxa"/>
          </w:tcPr>
          <w:p w:rsidR="00000000" w:rsidRDefault="001B22FB">
            <w:pPr>
              <w:pStyle w:val="ConsPlusNormal"/>
              <w:jc w:val="center"/>
            </w:pPr>
            <w:r>
              <w:t>8599,3</w:t>
            </w:r>
          </w:p>
        </w:tc>
        <w:tc>
          <w:tcPr>
            <w:tcW w:w="1243" w:type="dxa"/>
          </w:tcPr>
          <w:p w:rsidR="00000000" w:rsidRDefault="001B22FB">
            <w:pPr>
              <w:pStyle w:val="ConsPlusNormal"/>
              <w:jc w:val="center"/>
            </w:pPr>
            <w:r>
              <w:t>10319,2</w:t>
            </w:r>
          </w:p>
        </w:tc>
        <w:tc>
          <w:tcPr>
            <w:tcW w:w="1243" w:type="dxa"/>
          </w:tcPr>
          <w:p w:rsidR="00000000" w:rsidRDefault="001B22FB">
            <w:pPr>
              <w:pStyle w:val="ConsPlusNormal"/>
              <w:jc w:val="center"/>
            </w:pPr>
            <w:r>
              <w:t>11465,8</w:t>
            </w:r>
          </w:p>
        </w:tc>
        <w:tc>
          <w:tcPr>
            <w:tcW w:w="1245" w:type="dxa"/>
          </w:tcPr>
          <w:p w:rsidR="00000000" w:rsidRDefault="001B22FB">
            <w:pPr>
              <w:pStyle w:val="ConsPlusNormal"/>
              <w:jc w:val="center"/>
            </w:pPr>
            <w:r>
              <w:t>11465,8</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Камчатский край</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28626,3</w:t>
            </w:r>
          </w:p>
        </w:tc>
        <w:tc>
          <w:tcPr>
            <w:tcW w:w="1243" w:type="dxa"/>
          </w:tcPr>
          <w:p w:rsidR="00000000" w:rsidRDefault="001B22FB">
            <w:pPr>
              <w:pStyle w:val="ConsPlusNormal"/>
              <w:jc w:val="center"/>
            </w:pPr>
            <w:r>
              <w:t>27026,5</w:t>
            </w:r>
          </w:p>
        </w:tc>
        <w:tc>
          <w:tcPr>
            <w:tcW w:w="1243" w:type="dxa"/>
          </w:tcPr>
          <w:p w:rsidR="00000000" w:rsidRDefault="001B22FB">
            <w:pPr>
              <w:pStyle w:val="ConsPlusNormal"/>
              <w:jc w:val="center"/>
            </w:pPr>
            <w:r>
              <w:t>11582,8</w:t>
            </w:r>
          </w:p>
        </w:tc>
        <w:tc>
          <w:tcPr>
            <w:tcW w:w="1243" w:type="dxa"/>
          </w:tcPr>
          <w:p w:rsidR="00000000" w:rsidRDefault="001B22FB">
            <w:pPr>
              <w:pStyle w:val="ConsPlusNormal"/>
              <w:jc w:val="center"/>
            </w:pPr>
            <w:r>
              <w:t>13899,3</w:t>
            </w:r>
          </w:p>
        </w:tc>
        <w:tc>
          <w:tcPr>
            <w:tcW w:w="1243" w:type="dxa"/>
          </w:tcPr>
          <w:p w:rsidR="00000000" w:rsidRDefault="001B22FB">
            <w:pPr>
              <w:pStyle w:val="ConsPlusNormal"/>
              <w:jc w:val="center"/>
            </w:pPr>
            <w:r>
              <w:t>15443,7</w:t>
            </w:r>
          </w:p>
        </w:tc>
        <w:tc>
          <w:tcPr>
            <w:tcW w:w="1245" w:type="dxa"/>
          </w:tcPr>
          <w:p w:rsidR="00000000" w:rsidRDefault="001B22FB">
            <w:pPr>
              <w:pStyle w:val="ConsPlusNormal"/>
              <w:jc w:val="center"/>
            </w:pPr>
            <w:r>
              <w:t>15443,7</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Сахалинская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25590,2</w:t>
            </w:r>
          </w:p>
        </w:tc>
        <w:tc>
          <w:tcPr>
            <w:tcW w:w="1243" w:type="dxa"/>
          </w:tcPr>
          <w:p w:rsidR="00000000" w:rsidRDefault="001B22FB">
            <w:pPr>
              <w:pStyle w:val="ConsPlusNormal"/>
              <w:jc w:val="center"/>
            </w:pPr>
            <w:r>
              <w:t>24160,1</w:t>
            </w:r>
          </w:p>
        </w:tc>
        <w:tc>
          <w:tcPr>
            <w:tcW w:w="1243" w:type="dxa"/>
          </w:tcPr>
          <w:p w:rsidR="00000000" w:rsidRDefault="001B22FB">
            <w:pPr>
              <w:pStyle w:val="ConsPlusNormal"/>
              <w:jc w:val="center"/>
            </w:pPr>
            <w:r>
              <w:t>10354,3</w:t>
            </w:r>
          </w:p>
        </w:tc>
        <w:tc>
          <w:tcPr>
            <w:tcW w:w="1243" w:type="dxa"/>
          </w:tcPr>
          <w:p w:rsidR="00000000" w:rsidRDefault="001B22FB">
            <w:pPr>
              <w:pStyle w:val="ConsPlusNormal"/>
              <w:jc w:val="center"/>
            </w:pPr>
            <w:r>
              <w:t>12425,2</w:t>
            </w:r>
          </w:p>
        </w:tc>
        <w:tc>
          <w:tcPr>
            <w:tcW w:w="1243" w:type="dxa"/>
          </w:tcPr>
          <w:p w:rsidR="00000000" w:rsidRDefault="001B22FB">
            <w:pPr>
              <w:pStyle w:val="ConsPlusNormal"/>
              <w:jc w:val="center"/>
            </w:pPr>
            <w:r>
              <w:t>13805,7</w:t>
            </w:r>
          </w:p>
        </w:tc>
        <w:tc>
          <w:tcPr>
            <w:tcW w:w="1245" w:type="dxa"/>
          </w:tcPr>
          <w:p w:rsidR="00000000" w:rsidRDefault="001B22FB">
            <w:pPr>
              <w:pStyle w:val="ConsPlusNormal"/>
              <w:jc w:val="center"/>
            </w:pPr>
            <w:r>
              <w:t>13805,7</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Бурятия</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42505,7</w:t>
            </w:r>
          </w:p>
        </w:tc>
        <w:tc>
          <w:tcPr>
            <w:tcW w:w="1243" w:type="dxa"/>
          </w:tcPr>
          <w:p w:rsidR="00000000" w:rsidRDefault="001B22FB">
            <w:pPr>
              <w:pStyle w:val="ConsPlusNormal"/>
              <w:jc w:val="center"/>
            </w:pPr>
            <w:r>
              <w:t>40130,3</w:t>
            </w:r>
          </w:p>
        </w:tc>
        <w:tc>
          <w:tcPr>
            <w:tcW w:w="1243" w:type="dxa"/>
          </w:tcPr>
          <w:p w:rsidR="00000000" w:rsidRDefault="001B22FB">
            <w:pPr>
              <w:pStyle w:val="ConsPlusNormal"/>
              <w:jc w:val="center"/>
            </w:pPr>
            <w:r>
              <w:t>17198,7</w:t>
            </w:r>
          </w:p>
        </w:tc>
        <w:tc>
          <w:tcPr>
            <w:tcW w:w="1243" w:type="dxa"/>
          </w:tcPr>
          <w:p w:rsidR="00000000" w:rsidRDefault="001B22FB">
            <w:pPr>
              <w:pStyle w:val="ConsPlusNormal"/>
              <w:jc w:val="center"/>
            </w:pPr>
            <w:r>
              <w:t>20638,4</w:t>
            </w:r>
          </w:p>
        </w:tc>
        <w:tc>
          <w:tcPr>
            <w:tcW w:w="1243" w:type="dxa"/>
          </w:tcPr>
          <w:p w:rsidR="00000000" w:rsidRDefault="001B22FB">
            <w:pPr>
              <w:pStyle w:val="ConsPlusNormal"/>
              <w:jc w:val="center"/>
            </w:pPr>
            <w:r>
              <w:t>22931,6</w:t>
            </w:r>
          </w:p>
        </w:tc>
        <w:tc>
          <w:tcPr>
            <w:tcW w:w="1245" w:type="dxa"/>
          </w:tcPr>
          <w:p w:rsidR="00000000" w:rsidRDefault="001B22FB">
            <w:pPr>
              <w:pStyle w:val="ConsPlusNormal"/>
              <w:jc w:val="center"/>
            </w:pPr>
            <w:r>
              <w:t>22931,6</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Забайкальский край</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28337,2</w:t>
            </w:r>
          </w:p>
        </w:tc>
        <w:tc>
          <w:tcPr>
            <w:tcW w:w="1243" w:type="dxa"/>
          </w:tcPr>
          <w:p w:rsidR="00000000" w:rsidRDefault="001B22FB">
            <w:pPr>
              <w:pStyle w:val="ConsPlusNormal"/>
              <w:jc w:val="center"/>
            </w:pPr>
            <w:r>
              <w:t>26753,5</w:t>
            </w:r>
          </w:p>
        </w:tc>
        <w:tc>
          <w:tcPr>
            <w:tcW w:w="1243" w:type="dxa"/>
          </w:tcPr>
          <w:p w:rsidR="00000000" w:rsidRDefault="001B22FB">
            <w:pPr>
              <w:pStyle w:val="ConsPlusNormal"/>
              <w:jc w:val="center"/>
            </w:pPr>
            <w:r>
              <w:t>11465,8</w:t>
            </w:r>
          </w:p>
        </w:tc>
        <w:tc>
          <w:tcPr>
            <w:tcW w:w="1243" w:type="dxa"/>
          </w:tcPr>
          <w:p w:rsidR="00000000" w:rsidRDefault="001B22FB">
            <w:pPr>
              <w:pStyle w:val="ConsPlusNormal"/>
              <w:jc w:val="center"/>
            </w:pPr>
            <w:r>
              <w:t>13759</w:t>
            </w:r>
          </w:p>
        </w:tc>
        <w:tc>
          <w:tcPr>
            <w:tcW w:w="1243" w:type="dxa"/>
          </w:tcPr>
          <w:p w:rsidR="00000000" w:rsidRDefault="001B22FB">
            <w:pPr>
              <w:pStyle w:val="ConsPlusNormal"/>
              <w:jc w:val="center"/>
            </w:pPr>
            <w:r>
              <w:t>15287,7</w:t>
            </w:r>
          </w:p>
        </w:tc>
        <w:tc>
          <w:tcPr>
            <w:tcW w:w="1245" w:type="dxa"/>
          </w:tcPr>
          <w:p w:rsidR="00000000" w:rsidRDefault="001B22FB">
            <w:pPr>
              <w:pStyle w:val="ConsPlusNormal"/>
              <w:jc w:val="center"/>
            </w:pPr>
            <w:r>
              <w:t>15287,7</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Приморский край</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56674,3</w:t>
            </w:r>
          </w:p>
        </w:tc>
        <w:tc>
          <w:tcPr>
            <w:tcW w:w="1243" w:type="dxa"/>
          </w:tcPr>
          <w:p w:rsidR="00000000" w:rsidRDefault="001B22FB">
            <w:pPr>
              <w:pStyle w:val="ConsPlusNormal"/>
              <w:jc w:val="center"/>
            </w:pPr>
            <w:r>
              <w:t>53507</w:t>
            </w:r>
          </w:p>
        </w:tc>
        <w:tc>
          <w:tcPr>
            <w:tcW w:w="1243" w:type="dxa"/>
          </w:tcPr>
          <w:p w:rsidR="00000000" w:rsidRDefault="001B22FB">
            <w:pPr>
              <w:pStyle w:val="ConsPlusNormal"/>
              <w:jc w:val="center"/>
            </w:pPr>
            <w:r>
              <w:t>22931,5</w:t>
            </w:r>
          </w:p>
        </w:tc>
        <w:tc>
          <w:tcPr>
            <w:tcW w:w="1243" w:type="dxa"/>
          </w:tcPr>
          <w:p w:rsidR="00000000" w:rsidRDefault="001B22FB">
            <w:pPr>
              <w:pStyle w:val="ConsPlusNormal"/>
              <w:jc w:val="center"/>
            </w:pPr>
            <w:r>
              <w:t>27517,9</w:t>
            </w:r>
          </w:p>
        </w:tc>
        <w:tc>
          <w:tcPr>
            <w:tcW w:w="1243" w:type="dxa"/>
          </w:tcPr>
          <w:p w:rsidR="00000000" w:rsidRDefault="001B22FB">
            <w:pPr>
              <w:pStyle w:val="ConsPlusNormal"/>
              <w:jc w:val="center"/>
            </w:pPr>
            <w:r>
              <w:t>30575,4</w:t>
            </w:r>
          </w:p>
        </w:tc>
        <w:tc>
          <w:tcPr>
            <w:tcW w:w="1245" w:type="dxa"/>
          </w:tcPr>
          <w:p w:rsidR="00000000" w:rsidRDefault="001B22FB">
            <w:pPr>
              <w:pStyle w:val="ConsPlusNormal"/>
              <w:jc w:val="center"/>
            </w:pPr>
            <w:r>
              <w:t>30575,4</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Чукотский автономный округ</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20065,1</w:t>
            </w:r>
          </w:p>
        </w:tc>
        <w:tc>
          <w:tcPr>
            <w:tcW w:w="1243" w:type="dxa"/>
          </w:tcPr>
          <w:p w:rsidR="00000000" w:rsidRDefault="001B22FB">
            <w:pPr>
              <w:pStyle w:val="ConsPlusNormal"/>
              <w:jc w:val="center"/>
            </w:pPr>
            <w:r>
              <w:t>8599,3</w:t>
            </w:r>
          </w:p>
        </w:tc>
        <w:tc>
          <w:tcPr>
            <w:tcW w:w="1243" w:type="dxa"/>
          </w:tcPr>
          <w:p w:rsidR="00000000" w:rsidRDefault="001B22FB">
            <w:pPr>
              <w:pStyle w:val="ConsPlusNormal"/>
              <w:jc w:val="center"/>
            </w:pPr>
            <w:r>
              <w:t>10319,2</w:t>
            </w:r>
          </w:p>
        </w:tc>
        <w:tc>
          <w:tcPr>
            <w:tcW w:w="1243" w:type="dxa"/>
          </w:tcPr>
          <w:p w:rsidR="00000000" w:rsidRDefault="001B22FB">
            <w:pPr>
              <w:pStyle w:val="ConsPlusNormal"/>
              <w:jc w:val="center"/>
            </w:pPr>
            <w:r>
              <w:t>11465,8</w:t>
            </w:r>
          </w:p>
        </w:tc>
        <w:tc>
          <w:tcPr>
            <w:tcW w:w="1245" w:type="dxa"/>
          </w:tcPr>
          <w:p w:rsidR="00000000" w:rsidRDefault="001B22FB">
            <w:pPr>
              <w:pStyle w:val="ConsPlusNormal"/>
              <w:jc w:val="center"/>
            </w:pPr>
            <w:r>
              <w:t>11465,8</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Саха (Якутия)</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28626,3</w:t>
            </w:r>
          </w:p>
        </w:tc>
        <w:tc>
          <w:tcPr>
            <w:tcW w:w="1243" w:type="dxa"/>
          </w:tcPr>
          <w:p w:rsidR="00000000" w:rsidRDefault="001B22FB">
            <w:pPr>
              <w:pStyle w:val="ConsPlusNormal"/>
              <w:jc w:val="center"/>
            </w:pPr>
            <w:r>
              <w:t>27026,5</w:t>
            </w:r>
          </w:p>
        </w:tc>
        <w:tc>
          <w:tcPr>
            <w:tcW w:w="1243" w:type="dxa"/>
          </w:tcPr>
          <w:p w:rsidR="00000000" w:rsidRDefault="001B22FB">
            <w:pPr>
              <w:pStyle w:val="ConsPlusNormal"/>
              <w:jc w:val="center"/>
            </w:pPr>
            <w:r>
              <w:t>11582,8</w:t>
            </w:r>
          </w:p>
        </w:tc>
        <w:tc>
          <w:tcPr>
            <w:tcW w:w="1243" w:type="dxa"/>
          </w:tcPr>
          <w:p w:rsidR="00000000" w:rsidRDefault="001B22FB">
            <w:pPr>
              <w:pStyle w:val="ConsPlusNormal"/>
              <w:jc w:val="center"/>
            </w:pPr>
            <w:r>
              <w:t>13899,3</w:t>
            </w:r>
          </w:p>
        </w:tc>
        <w:tc>
          <w:tcPr>
            <w:tcW w:w="1243" w:type="dxa"/>
          </w:tcPr>
          <w:p w:rsidR="00000000" w:rsidRDefault="001B22FB">
            <w:pPr>
              <w:pStyle w:val="ConsPlusNormal"/>
              <w:jc w:val="center"/>
            </w:pPr>
            <w:r>
              <w:t>15443,7</w:t>
            </w:r>
          </w:p>
        </w:tc>
        <w:tc>
          <w:tcPr>
            <w:tcW w:w="1245" w:type="dxa"/>
          </w:tcPr>
          <w:p w:rsidR="00000000" w:rsidRDefault="001B22FB">
            <w:pPr>
              <w:pStyle w:val="ConsPlusNormal"/>
              <w:jc w:val="center"/>
            </w:pPr>
            <w:r>
              <w:t>15443,7</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Хабаровский край</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42072</w:t>
            </w:r>
          </w:p>
        </w:tc>
        <w:tc>
          <w:tcPr>
            <w:tcW w:w="1243" w:type="dxa"/>
          </w:tcPr>
          <w:p w:rsidR="00000000" w:rsidRDefault="001B22FB">
            <w:pPr>
              <w:pStyle w:val="ConsPlusNormal"/>
              <w:jc w:val="center"/>
            </w:pPr>
            <w:r>
              <w:t>39720,8</w:t>
            </w:r>
          </w:p>
        </w:tc>
        <w:tc>
          <w:tcPr>
            <w:tcW w:w="1243" w:type="dxa"/>
          </w:tcPr>
          <w:p w:rsidR="00000000" w:rsidRDefault="001B22FB">
            <w:pPr>
              <w:pStyle w:val="ConsPlusNormal"/>
              <w:jc w:val="center"/>
            </w:pPr>
            <w:r>
              <w:t>17023,2</w:t>
            </w:r>
          </w:p>
        </w:tc>
        <w:tc>
          <w:tcPr>
            <w:tcW w:w="1243" w:type="dxa"/>
          </w:tcPr>
          <w:p w:rsidR="00000000" w:rsidRDefault="001B22FB">
            <w:pPr>
              <w:pStyle w:val="ConsPlusNormal"/>
              <w:jc w:val="center"/>
            </w:pPr>
            <w:r>
              <w:t>20427,8</w:t>
            </w:r>
          </w:p>
        </w:tc>
        <w:tc>
          <w:tcPr>
            <w:tcW w:w="1243" w:type="dxa"/>
          </w:tcPr>
          <w:p w:rsidR="00000000" w:rsidRDefault="001B22FB">
            <w:pPr>
              <w:pStyle w:val="ConsPlusNormal"/>
              <w:jc w:val="center"/>
            </w:pPr>
            <w:r>
              <w:t>22697,6</w:t>
            </w:r>
          </w:p>
        </w:tc>
        <w:tc>
          <w:tcPr>
            <w:tcW w:w="1245" w:type="dxa"/>
          </w:tcPr>
          <w:p w:rsidR="00000000" w:rsidRDefault="001B22FB">
            <w:pPr>
              <w:pStyle w:val="ConsPlusNormal"/>
              <w:jc w:val="center"/>
            </w:pPr>
            <w:r>
              <w:t>22697,6</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Амурская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28048</w:t>
            </w:r>
          </w:p>
        </w:tc>
        <w:tc>
          <w:tcPr>
            <w:tcW w:w="1243" w:type="dxa"/>
          </w:tcPr>
          <w:p w:rsidR="00000000" w:rsidRDefault="001B22FB">
            <w:pPr>
              <w:pStyle w:val="ConsPlusNormal"/>
              <w:jc w:val="center"/>
            </w:pPr>
            <w:r>
              <w:t>26480,5</w:t>
            </w:r>
          </w:p>
        </w:tc>
        <w:tc>
          <w:tcPr>
            <w:tcW w:w="1243" w:type="dxa"/>
          </w:tcPr>
          <w:p w:rsidR="00000000" w:rsidRDefault="001B22FB">
            <w:pPr>
              <w:pStyle w:val="ConsPlusNormal"/>
              <w:jc w:val="center"/>
            </w:pPr>
            <w:r>
              <w:t>11348,8</w:t>
            </w:r>
          </w:p>
        </w:tc>
        <w:tc>
          <w:tcPr>
            <w:tcW w:w="1243" w:type="dxa"/>
          </w:tcPr>
          <w:p w:rsidR="00000000" w:rsidRDefault="001B22FB">
            <w:pPr>
              <w:pStyle w:val="ConsPlusNormal"/>
              <w:jc w:val="center"/>
            </w:pPr>
            <w:r>
              <w:t>13618,6</w:t>
            </w:r>
          </w:p>
        </w:tc>
        <w:tc>
          <w:tcPr>
            <w:tcW w:w="1243" w:type="dxa"/>
          </w:tcPr>
          <w:p w:rsidR="00000000" w:rsidRDefault="001B22FB">
            <w:pPr>
              <w:pStyle w:val="ConsPlusNormal"/>
              <w:jc w:val="center"/>
            </w:pPr>
            <w:r>
              <w:t>15131,7</w:t>
            </w:r>
          </w:p>
        </w:tc>
        <w:tc>
          <w:tcPr>
            <w:tcW w:w="1245" w:type="dxa"/>
          </w:tcPr>
          <w:p w:rsidR="00000000" w:rsidRDefault="001B22FB">
            <w:pPr>
              <w:pStyle w:val="ConsPlusNormal"/>
              <w:jc w:val="center"/>
            </w:pPr>
            <w:r>
              <w:t>15131,7</w:t>
            </w:r>
          </w:p>
        </w:tc>
      </w:tr>
      <w:tr w:rsidR="00000000">
        <w:tc>
          <w:tcPr>
            <w:tcW w:w="2324" w:type="dxa"/>
            <w:vMerge w:val="restart"/>
          </w:tcPr>
          <w:p w:rsidR="00000000" w:rsidRDefault="001B22FB">
            <w:pPr>
              <w:pStyle w:val="ConsPlusNormal"/>
            </w:pPr>
            <w:r>
              <w:t>Основное мероприятие 2.I8. Федеральный проект "Популяризация предпринимательства"</w:t>
            </w:r>
          </w:p>
        </w:tc>
        <w:tc>
          <w:tcPr>
            <w:tcW w:w="2154" w:type="dxa"/>
          </w:tcPr>
          <w:p w:rsidR="00000000" w:rsidRDefault="001B22FB">
            <w:pPr>
              <w:pStyle w:val="ConsPlusNormal"/>
            </w:pPr>
            <w:r>
              <w:t>Дальневосточный федеральный округ</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32905</w:t>
            </w:r>
          </w:p>
        </w:tc>
        <w:tc>
          <w:tcPr>
            <w:tcW w:w="1243" w:type="dxa"/>
          </w:tcPr>
          <w:p w:rsidR="00000000" w:rsidRDefault="001B22FB">
            <w:pPr>
              <w:pStyle w:val="ConsPlusNormal"/>
              <w:jc w:val="center"/>
            </w:pPr>
            <w:r>
              <w:t>65769,5</w:t>
            </w:r>
          </w:p>
        </w:tc>
        <w:tc>
          <w:tcPr>
            <w:tcW w:w="1243" w:type="dxa"/>
          </w:tcPr>
          <w:p w:rsidR="00000000" w:rsidRDefault="001B22FB">
            <w:pPr>
              <w:pStyle w:val="ConsPlusNormal"/>
              <w:jc w:val="center"/>
            </w:pPr>
            <w:r>
              <w:t>32884,7</w:t>
            </w:r>
          </w:p>
        </w:tc>
        <w:tc>
          <w:tcPr>
            <w:tcW w:w="1243" w:type="dxa"/>
          </w:tcPr>
          <w:p w:rsidR="00000000" w:rsidRDefault="001B22FB">
            <w:pPr>
              <w:pStyle w:val="ConsPlusNormal"/>
              <w:jc w:val="center"/>
            </w:pPr>
            <w:r>
              <w:t>52615,7</w:t>
            </w:r>
          </w:p>
        </w:tc>
        <w:tc>
          <w:tcPr>
            <w:tcW w:w="1243" w:type="dxa"/>
          </w:tcPr>
          <w:p w:rsidR="00000000" w:rsidRDefault="001B22FB">
            <w:pPr>
              <w:pStyle w:val="ConsPlusNormal"/>
              <w:jc w:val="center"/>
            </w:pPr>
            <w:r>
              <w:t>68400,3</w:t>
            </w:r>
          </w:p>
        </w:tc>
        <w:tc>
          <w:tcPr>
            <w:tcW w:w="1245" w:type="dxa"/>
          </w:tcPr>
          <w:p w:rsidR="00000000" w:rsidRDefault="001B22FB">
            <w:pPr>
              <w:pStyle w:val="ConsPlusNormal"/>
              <w:jc w:val="center"/>
            </w:pPr>
            <w:r>
              <w:t>69057,9</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Еврейская автономная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692,1</w:t>
            </w:r>
          </w:p>
        </w:tc>
        <w:tc>
          <w:tcPr>
            <w:tcW w:w="1243" w:type="dxa"/>
          </w:tcPr>
          <w:p w:rsidR="00000000" w:rsidRDefault="001B22FB">
            <w:pPr>
              <w:pStyle w:val="ConsPlusNormal"/>
              <w:jc w:val="center"/>
            </w:pPr>
            <w:r>
              <w:t>1405,5</w:t>
            </w:r>
          </w:p>
        </w:tc>
        <w:tc>
          <w:tcPr>
            <w:tcW w:w="1243" w:type="dxa"/>
          </w:tcPr>
          <w:p w:rsidR="00000000" w:rsidRDefault="001B22FB">
            <w:pPr>
              <w:pStyle w:val="ConsPlusNormal"/>
              <w:jc w:val="center"/>
            </w:pPr>
            <w:r>
              <w:t>702,7</w:t>
            </w:r>
          </w:p>
        </w:tc>
        <w:tc>
          <w:tcPr>
            <w:tcW w:w="1243" w:type="dxa"/>
          </w:tcPr>
          <w:p w:rsidR="00000000" w:rsidRDefault="001B22FB">
            <w:pPr>
              <w:pStyle w:val="ConsPlusNormal"/>
              <w:jc w:val="center"/>
            </w:pPr>
            <w:r>
              <w:t>1124,4</w:t>
            </w:r>
          </w:p>
        </w:tc>
        <w:tc>
          <w:tcPr>
            <w:tcW w:w="1243" w:type="dxa"/>
          </w:tcPr>
          <w:p w:rsidR="00000000" w:rsidRDefault="001B22FB">
            <w:pPr>
              <w:pStyle w:val="ConsPlusNormal"/>
              <w:jc w:val="center"/>
            </w:pPr>
            <w:r>
              <w:t>1461,7</w:t>
            </w:r>
          </w:p>
        </w:tc>
        <w:tc>
          <w:tcPr>
            <w:tcW w:w="1245" w:type="dxa"/>
          </w:tcPr>
          <w:p w:rsidR="00000000" w:rsidRDefault="001B22FB">
            <w:pPr>
              <w:pStyle w:val="ConsPlusNormal"/>
              <w:jc w:val="center"/>
            </w:pPr>
            <w:r>
              <w:t>1475,7</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Магаданская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569,6</w:t>
            </w:r>
          </w:p>
        </w:tc>
        <w:tc>
          <w:tcPr>
            <w:tcW w:w="1243" w:type="dxa"/>
          </w:tcPr>
          <w:p w:rsidR="00000000" w:rsidRDefault="001B22FB">
            <w:pPr>
              <w:pStyle w:val="ConsPlusNormal"/>
              <w:jc w:val="center"/>
            </w:pPr>
            <w:r>
              <w:t>1136,2</w:t>
            </w:r>
          </w:p>
        </w:tc>
        <w:tc>
          <w:tcPr>
            <w:tcW w:w="1243" w:type="dxa"/>
          </w:tcPr>
          <w:p w:rsidR="00000000" w:rsidRDefault="001B22FB">
            <w:pPr>
              <w:pStyle w:val="ConsPlusNormal"/>
              <w:jc w:val="center"/>
            </w:pPr>
            <w:r>
              <w:t>568,1</w:t>
            </w:r>
          </w:p>
        </w:tc>
        <w:tc>
          <w:tcPr>
            <w:tcW w:w="1243" w:type="dxa"/>
          </w:tcPr>
          <w:p w:rsidR="00000000" w:rsidRDefault="001B22FB">
            <w:pPr>
              <w:pStyle w:val="ConsPlusNormal"/>
              <w:jc w:val="center"/>
            </w:pPr>
            <w:r>
              <w:t>909</w:t>
            </w:r>
          </w:p>
        </w:tc>
        <w:tc>
          <w:tcPr>
            <w:tcW w:w="1243" w:type="dxa"/>
          </w:tcPr>
          <w:p w:rsidR="00000000" w:rsidRDefault="001B22FB">
            <w:pPr>
              <w:pStyle w:val="ConsPlusNormal"/>
              <w:jc w:val="center"/>
            </w:pPr>
            <w:r>
              <w:t>1181,7</w:t>
            </w:r>
          </w:p>
        </w:tc>
        <w:tc>
          <w:tcPr>
            <w:tcW w:w="1245" w:type="dxa"/>
          </w:tcPr>
          <w:p w:rsidR="00000000" w:rsidRDefault="001B22FB">
            <w:pPr>
              <w:pStyle w:val="ConsPlusNormal"/>
              <w:jc w:val="center"/>
            </w:pPr>
            <w:r>
              <w:t>1193</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Камчатский край</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1596,3</w:t>
            </w:r>
          </w:p>
        </w:tc>
        <w:tc>
          <w:tcPr>
            <w:tcW w:w="1243" w:type="dxa"/>
          </w:tcPr>
          <w:p w:rsidR="00000000" w:rsidRDefault="001B22FB">
            <w:pPr>
              <w:pStyle w:val="ConsPlusNormal"/>
              <w:jc w:val="center"/>
            </w:pPr>
            <w:r>
              <w:t>2650,5</w:t>
            </w:r>
          </w:p>
        </w:tc>
        <w:tc>
          <w:tcPr>
            <w:tcW w:w="1243" w:type="dxa"/>
          </w:tcPr>
          <w:p w:rsidR="00000000" w:rsidRDefault="001B22FB">
            <w:pPr>
              <w:pStyle w:val="ConsPlusNormal"/>
              <w:jc w:val="center"/>
            </w:pPr>
            <w:r>
              <w:t>1325,3</w:t>
            </w:r>
          </w:p>
        </w:tc>
        <w:tc>
          <w:tcPr>
            <w:tcW w:w="1243" w:type="dxa"/>
          </w:tcPr>
          <w:p w:rsidR="00000000" w:rsidRDefault="001B22FB">
            <w:pPr>
              <w:pStyle w:val="ConsPlusNormal"/>
              <w:jc w:val="center"/>
            </w:pPr>
            <w:r>
              <w:t>2120,4</w:t>
            </w:r>
          </w:p>
        </w:tc>
        <w:tc>
          <w:tcPr>
            <w:tcW w:w="1243" w:type="dxa"/>
          </w:tcPr>
          <w:p w:rsidR="00000000" w:rsidRDefault="001B22FB">
            <w:pPr>
              <w:pStyle w:val="ConsPlusNormal"/>
              <w:jc w:val="center"/>
            </w:pPr>
            <w:r>
              <w:t>2756,6</w:t>
            </w:r>
          </w:p>
        </w:tc>
        <w:tc>
          <w:tcPr>
            <w:tcW w:w="1245" w:type="dxa"/>
          </w:tcPr>
          <w:p w:rsidR="00000000" w:rsidRDefault="001B22FB">
            <w:pPr>
              <w:pStyle w:val="ConsPlusNormal"/>
              <w:jc w:val="center"/>
            </w:pPr>
            <w:r>
              <w:t>2783,1</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Сахалинская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1390</w:t>
            </w:r>
          </w:p>
        </w:tc>
        <w:tc>
          <w:tcPr>
            <w:tcW w:w="1243" w:type="dxa"/>
          </w:tcPr>
          <w:p w:rsidR="00000000" w:rsidRDefault="001B22FB">
            <w:pPr>
              <w:pStyle w:val="ConsPlusNormal"/>
              <w:jc w:val="center"/>
            </w:pPr>
            <w:r>
              <w:t>2323,8</w:t>
            </w:r>
          </w:p>
        </w:tc>
        <w:tc>
          <w:tcPr>
            <w:tcW w:w="1243" w:type="dxa"/>
          </w:tcPr>
          <w:p w:rsidR="00000000" w:rsidRDefault="001B22FB">
            <w:pPr>
              <w:pStyle w:val="ConsPlusNormal"/>
              <w:jc w:val="center"/>
            </w:pPr>
            <w:r>
              <w:t>1161,9</w:t>
            </w:r>
          </w:p>
        </w:tc>
        <w:tc>
          <w:tcPr>
            <w:tcW w:w="1243" w:type="dxa"/>
          </w:tcPr>
          <w:p w:rsidR="00000000" w:rsidRDefault="001B22FB">
            <w:pPr>
              <w:pStyle w:val="ConsPlusNormal"/>
              <w:jc w:val="center"/>
            </w:pPr>
            <w:r>
              <w:t>1859</w:t>
            </w:r>
          </w:p>
        </w:tc>
        <w:tc>
          <w:tcPr>
            <w:tcW w:w="1243" w:type="dxa"/>
          </w:tcPr>
          <w:p w:rsidR="00000000" w:rsidRDefault="001B22FB">
            <w:pPr>
              <w:pStyle w:val="ConsPlusNormal"/>
              <w:jc w:val="center"/>
            </w:pPr>
            <w:r>
              <w:t>2416,7</w:t>
            </w:r>
          </w:p>
        </w:tc>
        <w:tc>
          <w:tcPr>
            <w:tcW w:w="1245" w:type="dxa"/>
          </w:tcPr>
          <w:p w:rsidR="00000000" w:rsidRDefault="001B22FB">
            <w:pPr>
              <w:pStyle w:val="ConsPlusNormal"/>
              <w:jc w:val="center"/>
            </w:pPr>
            <w:r>
              <w:t>2440</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Бурятия</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4089,4</w:t>
            </w:r>
          </w:p>
        </w:tc>
        <w:tc>
          <w:tcPr>
            <w:tcW w:w="1243" w:type="dxa"/>
          </w:tcPr>
          <w:p w:rsidR="00000000" w:rsidRDefault="001B22FB">
            <w:pPr>
              <w:pStyle w:val="ConsPlusNormal"/>
              <w:jc w:val="center"/>
            </w:pPr>
            <w:r>
              <w:t>8272,5</w:t>
            </w:r>
          </w:p>
        </w:tc>
        <w:tc>
          <w:tcPr>
            <w:tcW w:w="1243" w:type="dxa"/>
          </w:tcPr>
          <w:p w:rsidR="00000000" w:rsidRDefault="001B22FB">
            <w:pPr>
              <w:pStyle w:val="ConsPlusNormal"/>
              <w:jc w:val="center"/>
            </w:pPr>
            <w:r>
              <w:t>4136,3</w:t>
            </w:r>
          </w:p>
        </w:tc>
        <w:tc>
          <w:tcPr>
            <w:tcW w:w="1243" w:type="dxa"/>
          </w:tcPr>
          <w:p w:rsidR="00000000" w:rsidRDefault="001B22FB">
            <w:pPr>
              <w:pStyle w:val="ConsPlusNormal"/>
              <w:jc w:val="center"/>
            </w:pPr>
            <w:r>
              <w:t>6618</w:t>
            </w:r>
          </w:p>
        </w:tc>
        <w:tc>
          <w:tcPr>
            <w:tcW w:w="1243" w:type="dxa"/>
          </w:tcPr>
          <w:p w:rsidR="00000000" w:rsidRDefault="001B22FB">
            <w:pPr>
              <w:pStyle w:val="ConsPlusNormal"/>
              <w:jc w:val="center"/>
            </w:pPr>
            <w:r>
              <w:t>8603,4</w:t>
            </w:r>
          </w:p>
        </w:tc>
        <w:tc>
          <w:tcPr>
            <w:tcW w:w="1245" w:type="dxa"/>
          </w:tcPr>
          <w:p w:rsidR="00000000" w:rsidRDefault="001B22FB">
            <w:pPr>
              <w:pStyle w:val="ConsPlusNormal"/>
              <w:jc w:val="center"/>
            </w:pPr>
            <w:r>
              <w:t>8686,1</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Забайкальский край</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4525,6</w:t>
            </w:r>
          </w:p>
        </w:tc>
        <w:tc>
          <w:tcPr>
            <w:tcW w:w="1243" w:type="dxa"/>
          </w:tcPr>
          <w:p w:rsidR="00000000" w:rsidRDefault="001B22FB">
            <w:pPr>
              <w:pStyle w:val="ConsPlusNormal"/>
              <w:jc w:val="center"/>
            </w:pPr>
            <w:r>
              <w:t>9156,5</w:t>
            </w:r>
          </w:p>
        </w:tc>
        <w:tc>
          <w:tcPr>
            <w:tcW w:w="1243" w:type="dxa"/>
          </w:tcPr>
          <w:p w:rsidR="00000000" w:rsidRDefault="001B22FB">
            <w:pPr>
              <w:pStyle w:val="ConsPlusNormal"/>
              <w:jc w:val="center"/>
            </w:pPr>
            <w:r>
              <w:t>4578,2</w:t>
            </w:r>
          </w:p>
        </w:tc>
        <w:tc>
          <w:tcPr>
            <w:tcW w:w="1243" w:type="dxa"/>
          </w:tcPr>
          <w:p w:rsidR="00000000" w:rsidRDefault="001B22FB">
            <w:pPr>
              <w:pStyle w:val="ConsPlusNormal"/>
              <w:jc w:val="center"/>
            </w:pPr>
            <w:r>
              <w:t>7325,2</w:t>
            </w:r>
          </w:p>
        </w:tc>
        <w:tc>
          <w:tcPr>
            <w:tcW w:w="1243" w:type="dxa"/>
          </w:tcPr>
          <w:p w:rsidR="00000000" w:rsidRDefault="001B22FB">
            <w:pPr>
              <w:pStyle w:val="ConsPlusNormal"/>
              <w:jc w:val="center"/>
            </w:pPr>
            <w:r>
              <w:t>9522,7</w:t>
            </w:r>
          </w:p>
        </w:tc>
        <w:tc>
          <w:tcPr>
            <w:tcW w:w="1245" w:type="dxa"/>
          </w:tcPr>
          <w:p w:rsidR="00000000" w:rsidRDefault="001B22FB">
            <w:pPr>
              <w:pStyle w:val="ConsPlusNormal"/>
              <w:jc w:val="center"/>
            </w:pPr>
            <w:r>
              <w:t>9614,3</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Приморский край</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7168,8</w:t>
            </w:r>
          </w:p>
        </w:tc>
        <w:tc>
          <w:tcPr>
            <w:tcW w:w="1243" w:type="dxa"/>
          </w:tcPr>
          <w:p w:rsidR="00000000" w:rsidRDefault="001B22FB">
            <w:pPr>
              <w:pStyle w:val="ConsPlusNormal"/>
              <w:jc w:val="center"/>
            </w:pPr>
            <w:r>
              <w:t>14559,2</w:t>
            </w:r>
          </w:p>
        </w:tc>
        <w:tc>
          <w:tcPr>
            <w:tcW w:w="1243" w:type="dxa"/>
          </w:tcPr>
          <w:p w:rsidR="00000000" w:rsidRDefault="001B22FB">
            <w:pPr>
              <w:pStyle w:val="ConsPlusNormal"/>
              <w:jc w:val="center"/>
            </w:pPr>
            <w:r>
              <w:t>7279,6</w:t>
            </w:r>
          </w:p>
        </w:tc>
        <w:tc>
          <w:tcPr>
            <w:tcW w:w="1243" w:type="dxa"/>
          </w:tcPr>
          <w:p w:rsidR="00000000" w:rsidRDefault="001B22FB">
            <w:pPr>
              <w:pStyle w:val="ConsPlusNormal"/>
              <w:jc w:val="center"/>
            </w:pPr>
            <w:r>
              <w:t>11647,4</w:t>
            </w:r>
          </w:p>
        </w:tc>
        <w:tc>
          <w:tcPr>
            <w:tcW w:w="1243" w:type="dxa"/>
          </w:tcPr>
          <w:p w:rsidR="00000000" w:rsidRDefault="001B22FB">
            <w:pPr>
              <w:pStyle w:val="ConsPlusNormal"/>
              <w:jc w:val="center"/>
            </w:pPr>
            <w:r>
              <w:t>15141,6</w:t>
            </w:r>
          </w:p>
        </w:tc>
        <w:tc>
          <w:tcPr>
            <w:tcW w:w="1245" w:type="dxa"/>
          </w:tcPr>
          <w:p w:rsidR="00000000" w:rsidRDefault="001B22FB">
            <w:pPr>
              <w:pStyle w:val="ConsPlusNormal"/>
              <w:jc w:val="center"/>
            </w:pPr>
            <w:r>
              <w:t>15287,2</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Чукотский автономный округ</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210</w:t>
            </w:r>
          </w:p>
        </w:tc>
        <w:tc>
          <w:tcPr>
            <w:tcW w:w="1243" w:type="dxa"/>
          </w:tcPr>
          <w:p w:rsidR="00000000" w:rsidRDefault="001B22FB">
            <w:pPr>
              <w:pStyle w:val="ConsPlusNormal"/>
              <w:jc w:val="center"/>
            </w:pPr>
            <w:r>
              <w:t>526</w:t>
            </w:r>
          </w:p>
        </w:tc>
        <w:tc>
          <w:tcPr>
            <w:tcW w:w="1243" w:type="dxa"/>
          </w:tcPr>
          <w:p w:rsidR="00000000" w:rsidRDefault="001B22FB">
            <w:pPr>
              <w:pStyle w:val="ConsPlusNormal"/>
              <w:jc w:val="center"/>
            </w:pPr>
            <w:r>
              <w:t>263</w:t>
            </w:r>
          </w:p>
        </w:tc>
        <w:tc>
          <w:tcPr>
            <w:tcW w:w="1243" w:type="dxa"/>
          </w:tcPr>
          <w:p w:rsidR="00000000" w:rsidRDefault="001B22FB">
            <w:pPr>
              <w:pStyle w:val="ConsPlusNormal"/>
              <w:jc w:val="center"/>
            </w:pPr>
            <w:r>
              <w:t>420,8</w:t>
            </w:r>
          </w:p>
        </w:tc>
        <w:tc>
          <w:tcPr>
            <w:tcW w:w="1243" w:type="dxa"/>
          </w:tcPr>
          <w:p w:rsidR="00000000" w:rsidRDefault="001B22FB">
            <w:pPr>
              <w:pStyle w:val="ConsPlusNormal"/>
              <w:jc w:val="center"/>
            </w:pPr>
            <w:r>
              <w:t>547</w:t>
            </w:r>
          </w:p>
        </w:tc>
        <w:tc>
          <w:tcPr>
            <w:tcW w:w="1245" w:type="dxa"/>
          </w:tcPr>
          <w:p w:rsidR="00000000" w:rsidRDefault="001B22FB">
            <w:pPr>
              <w:pStyle w:val="ConsPlusNormal"/>
              <w:jc w:val="center"/>
            </w:pPr>
            <w:r>
              <w:t>552,3</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Саха (Якутия)</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3935,1</w:t>
            </w:r>
          </w:p>
        </w:tc>
        <w:tc>
          <w:tcPr>
            <w:tcW w:w="1243" w:type="dxa"/>
          </w:tcPr>
          <w:p w:rsidR="00000000" w:rsidRDefault="001B22FB">
            <w:pPr>
              <w:pStyle w:val="ConsPlusNormal"/>
              <w:jc w:val="center"/>
            </w:pPr>
            <w:r>
              <w:t>8056,2</w:t>
            </w:r>
          </w:p>
        </w:tc>
        <w:tc>
          <w:tcPr>
            <w:tcW w:w="1243" w:type="dxa"/>
          </w:tcPr>
          <w:p w:rsidR="00000000" w:rsidRDefault="001B22FB">
            <w:pPr>
              <w:pStyle w:val="ConsPlusNormal"/>
              <w:jc w:val="center"/>
            </w:pPr>
            <w:r>
              <w:t>4028,1</w:t>
            </w:r>
          </w:p>
        </w:tc>
        <w:tc>
          <w:tcPr>
            <w:tcW w:w="1243" w:type="dxa"/>
          </w:tcPr>
          <w:p w:rsidR="00000000" w:rsidRDefault="001B22FB">
            <w:pPr>
              <w:pStyle w:val="ConsPlusNormal"/>
              <w:jc w:val="center"/>
            </w:pPr>
            <w:r>
              <w:t>6445</w:t>
            </w:r>
          </w:p>
        </w:tc>
        <w:tc>
          <w:tcPr>
            <w:tcW w:w="1243" w:type="dxa"/>
          </w:tcPr>
          <w:p w:rsidR="00000000" w:rsidRDefault="001B22FB">
            <w:pPr>
              <w:pStyle w:val="ConsPlusNormal"/>
              <w:jc w:val="center"/>
            </w:pPr>
            <w:r>
              <w:t>8378,4</w:t>
            </w:r>
          </w:p>
        </w:tc>
        <w:tc>
          <w:tcPr>
            <w:tcW w:w="1245" w:type="dxa"/>
          </w:tcPr>
          <w:p w:rsidR="00000000" w:rsidRDefault="001B22FB">
            <w:pPr>
              <w:pStyle w:val="ConsPlusNormal"/>
              <w:jc w:val="center"/>
            </w:pPr>
            <w:r>
              <w:t>8459</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Хабаровский край</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5436,2</w:t>
            </w:r>
          </w:p>
        </w:tc>
        <w:tc>
          <w:tcPr>
            <w:tcW w:w="1243" w:type="dxa"/>
          </w:tcPr>
          <w:p w:rsidR="00000000" w:rsidRDefault="001B22FB">
            <w:pPr>
              <w:pStyle w:val="ConsPlusNormal"/>
              <w:jc w:val="center"/>
            </w:pPr>
            <w:r>
              <w:t>11038</w:t>
            </w:r>
          </w:p>
        </w:tc>
        <w:tc>
          <w:tcPr>
            <w:tcW w:w="1243" w:type="dxa"/>
          </w:tcPr>
          <w:p w:rsidR="00000000" w:rsidRDefault="001B22FB">
            <w:pPr>
              <w:pStyle w:val="ConsPlusNormal"/>
              <w:jc w:val="center"/>
            </w:pPr>
            <w:r>
              <w:t>5519</w:t>
            </w:r>
          </w:p>
        </w:tc>
        <w:tc>
          <w:tcPr>
            <w:tcW w:w="1243" w:type="dxa"/>
          </w:tcPr>
          <w:p w:rsidR="00000000" w:rsidRDefault="001B22FB">
            <w:pPr>
              <w:pStyle w:val="ConsPlusNormal"/>
              <w:jc w:val="center"/>
            </w:pPr>
            <w:r>
              <w:t>8830,4</w:t>
            </w:r>
          </w:p>
        </w:tc>
        <w:tc>
          <w:tcPr>
            <w:tcW w:w="1243" w:type="dxa"/>
          </w:tcPr>
          <w:p w:rsidR="00000000" w:rsidRDefault="001B22FB">
            <w:pPr>
              <w:pStyle w:val="ConsPlusNormal"/>
              <w:jc w:val="center"/>
            </w:pPr>
            <w:r>
              <w:t>11479,6</w:t>
            </w:r>
          </w:p>
        </w:tc>
        <w:tc>
          <w:tcPr>
            <w:tcW w:w="1245" w:type="dxa"/>
          </w:tcPr>
          <w:p w:rsidR="00000000" w:rsidRDefault="001B22FB">
            <w:pPr>
              <w:pStyle w:val="ConsPlusNormal"/>
              <w:jc w:val="center"/>
            </w:pPr>
            <w:r>
              <w:t>11589,9</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Амурская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3291,9</w:t>
            </w:r>
          </w:p>
        </w:tc>
        <w:tc>
          <w:tcPr>
            <w:tcW w:w="1243" w:type="dxa"/>
          </w:tcPr>
          <w:p w:rsidR="00000000" w:rsidRDefault="001B22FB">
            <w:pPr>
              <w:pStyle w:val="ConsPlusNormal"/>
              <w:jc w:val="center"/>
            </w:pPr>
            <w:r>
              <w:t>6645,1</w:t>
            </w:r>
          </w:p>
        </w:tc>
        <w:tc>
          <w:tcPr>
            <w:tcW w:w="1243" w:type="dxa"/>
          </w:tcPr>
          <w:p w:rsidR="00000000" w:rsidRDefault="001B22FB">
            <w:pPr>
              <w:pStyle w:val="ConsPlusNormal"/>
              <w:jc w:val="center"/>
            </w:pPr>
            <w:r>
              <w:t>3322,5</w:t>
            </w:r>
          </w:p>
        </w:tc>
        <w:tc>
          <w:tcPr>
            <w:tcW w:w="1243" w:type="dxa"/>
          </w:tcPr>
          <w:p w:rsidR="00000000" w:rsidRDefault="001B22FB">
            <w:pPr>
              <w:pStyle w:val="ConsPlusNormal"/>
              <w:jc w:val="center"/>
            </w:pPr>
            <w:r>
              <w:t>5316,1</w:t>
            </w:r>
          </w:p>
        </w:tc>
        <w:tc>
          <w:tcPr>
            <w:tcW w:w="1243" w:type="dxa"/>
          </w:tcPr>
          <w:p w:rsidR="00000000" w:rsidRDefault="001B22FB">
            <w:pPr>
              <w:pStyle w:val="ConsPlusNormal"/>
              <w:jc w:val="center"/>
            </w:pPr>
            <w:r>
              <w:t>6910,9</w:t>
            </w:r>
          </w:p>
        </w:tc>
        <w:tc>
          <w:tcPr>
            <w:tcW w:w="1245" w:type="dxa"/>
          </w:tcPr>
          <w:p w:rsidR="00000000" w:rsidRDefault="001B22FB">
            <w:pPr>
              <w:pStyle w:val="ConsPlusNormal"/>
              <w:jc w:val="center"/>
            </w:pPr>
            <w:r>
              <w:t>6977,3</w:t>
            </w:r>
          </w:p>
        </w:tc>
      </w:tr>
      <w:tr w:rsidR="00000000">
        <w:tc>
          <w:tcPr>
            <w:tcW w:w="2324" w:type="dxa"/>
            <w:vMerge w:val="restart"/>
          </w:tcPr>
          <w:p w:rsidR="00000000" w:rsidRDefault="001B22FB">
            <w:pPr>
              <w:pStyle w:val="ConsPlusNormal"/>
            </w:pPr>
            <w:r>
              <w:t>Мероприятие 2.I8.1. Реализация в 85 субъектах Российской Федерации комплексных программ по вовлечению в предпринимательскую деятельность и содействию создания собственного бизнеса для каждой целевой группы, включая поддержку создания сообществ начинающих п</w:t>
            </w:r>
            <w:r>
              <w:t>редпринимателей и развитие института наставничества</w:t>
            </w:r>
          </w:p>
        </w:tc>
        <w:tc>
          <w:tcPr>
            <w:tcW w:w="2154" w:type="dxa"/>
          </w:tcPr>
          <w:p w:rsidR="00000000" w:rsidRDefault="001B22FB">
            <w:pPr>
              <w:pStyle w:val="ConsPlusNormal"/>
            </w:pPr>
            <w:r>
              <w:t>Дальневосточный федеральный округ</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32905</w:t>
            </w:r>
          </w:p>
        </w:tc>
        <w:tc>
          <w:tcPr>
            <w:tcW w:w="1243" w:type="dxa"/>
          </w:tcPr>
          <w:p w:rsidR="00000000" w:rsidRDefault="001B22FB">
            <w:pPr>
              <w:pStyle w:val="ConsPlusNormal"/>
              <w:jc w:val="center"/>
            </w:pPr>
            <w:r>
              <w:t>65769,5</w:t>
            </w:r>
          </w:p>
        </w:tc>
        <w:tc>
          <w:tcPr>
            <w:tcW w:w="1243" w:type="dxa"/>
          </w:tcPr>
          <w:p w:rsidR="00000000" w:rsidRDefault="001B22FB">
            <w:pPr>
              <w:pStyle w:val="ConsPlusNormal"/>
              <w:jc w:val="center"/>
            </w:pPr>
            <w:r>
              <w:t>32884,7</w:t>
            </w:r>
          </w:p>
        </w:tc>
        <w:tc>
          <w:tcPr>
            <w:tcW w:w="1243" w:type="dxa"/>
          </w:tcPr>
          <w:p w:rsidR="00000000" w:rsidRDefault="001B22FB">
            <w:pPr>
              <w:pStyle w:val="ConsPlusNormal"/>
              <w:jc w:val="center"/>
            </w:pPr>
            <w:r>
              <w:t>52615,7</w:t>
            </w:r>
          </w:p>
        </w:tc>
        <w:tc>
          <w:tcPr>
            <w:tcW w:w="1243" w:type="dxa"/>
          </w:tcPr>
          <w:p w:rsidR="00000000" w:rsidRDefault="001B22FB">
            <w:pPr>
              <w:pStyle w:val="ConsPlusNormal"/>
              <w:jc w:val="center"/>
            </w:pPr>
            <w:r>
              <w:t>68400,3</w:t>
            </w:r>
          </w:p>
        </w:tc>
        <w:tc>
          <w:tcPr>
            <w:tcW w:w="1245" w:type="dxa"/>
          </w:tcPr>
          <w:p w:rsidR="00000000" w:rsidRDefault="001B22FB">
            <w:pPr>
              <w:pStyle w:val="ConsPlusNormal"/>
              <w:jc w:val="center"/>
            </w:pPr>
            <w:r>
              <w:t>69057,9</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Еврейская автономная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692,1</w:t>
            </w:r>
          </w:p>
        </w:tc>
        <w:tc>
          <w:tcPr>
            <w:tcW w:w="1243" w:type="dxa"/>
          </w:tcPr>
          <w:p w:rsidR="00000000" w:rsidRDefault="001B22FB">
            <w:pPr>
              <w:pStyle w:val="ConsPlusNormal"/>
              <w:jc w:val="center"/>
            </w:pPr>
            <w:r>
              <w:t>1405,5</w:t>
            </w:r>
          </w:p>
        </w:tc>
        <w:tc>
          <w:tcPr>
            <w:tcW w:w="1243" w:type="dxa"/>
          </w:tcPr>
          <w:p w:rsidR="00000000" w:rsidRDefault="001B22FB">
            <w:pPr>
              <w:pStyle w:val="ConsPlusNormal"/>
              <w:jc w:val="center"/>
            </w:pPr>
            <w:r>
              <w:t>702,7</w:t>
            </w:r>
          </w:p>
        </w:tc>
        <w:tc>
          <w:tcPr>
            <w:tcW w:w="1243" w:type="dxa"/>
          </w:tcPr>
          <w:p w:rsidR="00000000" w:rsidRDefault="001B22FB">
            <w:pPr>
              <w:pStyle w:val="ConsPlusNormal"/>
              <w:jc w:val="center"/>
            </w:pPr>
            <w:r>
              <w:t>1124,4</w:t>
            </w:r>
          </w:p>
        </w:tc>
        <w:tc>
          <w:tcPr>
            <w:tcW w:w="1243" w:type="dxa"/>
          </w:tcPr>
          <w:p w:rsidR="00000000" w:rsidRDefault="001B22FB">
            <w:pPr>
              <w:pStyle w:val="ConsPlusNormal"/>
              <w:jc w:val="center"/>
            </w:pPr>
            <w:r>
              <w:t>1461,7</w:t>
            </w:r>
          </w:p>
        </w:tc>
        <w:tc>
          <w:tcPr>
            <w:tcW w:w="1245" w:type="dxa"/>
          </w:tcPr>
          <w:p w:rsidR="00000000" w:rsidRDefault="001B22FB">
            <w:pPr>
              <w:pStyle w:val="ConsPlusNormal"/>
              <w:jc w:val="center"/>
            </w:pPr>
            <w:r>
              <w:t>1475,7</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Магаданская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569,6</w:t>
            </w:r>
          </w:p>
        </w:tc>
        <w:tc>
          <w:tcPr>
            <w:tcW w:w="1243" w:type="dxa"/>
          </w:tcPr>
          <w:p w:rsidR="00000000" w:rsidRDefault="001B22FB">
            <w:pPr>
              <w:pStyle w:val="ConsPlusNormal"/>
              <w:jc w:val="center"/>
            </w:pPr>
            <w:r>
              <w:t>1136,2</w:t>
            </w:r>
          </w:p>
        </w:tc>
        <w:tc>
          <w:tcPr>
            <w:tcW w:w="1243" w:type="dxa"/>
          </w:tcPr>
          <w:p w:rsidR="00000000" w:rsidRDefault="001B22FB">
            <w:pPr>
              <w:pStyle w:val="ConsPlusNormal"/>
              <w:jc w:val="center"/>
            </w:pPr>
            <w:r>
              <w:t>568,1</w:t>
            </w:r>
          </w:p>
        </w:tc>
        <w:tc>
          <w:tcPr>
            <w:tcW w:w="1243" w:type="dxa"/>
          </w:tcPr>
          <w:p w:rsidR="00000000" w:rsidRDefault="001B22FB">
            <w:pPr>
              <w:pStyle w:val="ConsPlusNormal"/>
              <w:jc w:val="center"/>
            </w:pPr>
            <w:r>
              <w:t>909</w:t>
            </w:r>
          </w:p>
        </w:tc>
        <w:tc>
          <w:tcPr>
            <w:tcW w:w="1243" w:type="dxa"/>
          </w:tcPr>
          <w:p w:rsidR="00000000" w:rsidRDefault="001B22FB">
            <w:pPr>
              <w:pStyle w:val="ConsPlusNormal"/>
              <w:jc w:val="center"/>
            </w:pPr>
            <w:r>
              <w:t>1181,7</w:t>
            </w:r>
          </w:p>
        </w:tc>
        <w:tc>
          <w:tcPr>
            <w:tcW w:w="1245" w:type="dxa"/>
          </w:tcPr>
          <w:p w:rsidR="00000000" w:rsidRDefault="001B22FB">
            <w:pPr>
              <w:pStyle w:val="ConsPlusNormal"/>
              <w:jc w:val="center"/>
            </w:pPr>
            <w:r>
              <w:t>1193</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Камчатский край</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1596,3</w:t>
            </w:r>
          </w:p>
        </w:tc>
        <w:tc>
          <w:tcPr>
            <w:tcW w:w="1243" w:type="dxa"/>
          </w:tcPr>
          <w:p w:rsidR="00000000" w:rsidRDefault="001B22FB">
            <w:pPr>
              <w:pStyle w:val="ConsPlusNormal"/>
              <w:jc w:val="center"/>
            </w:pPr>
            <w:r>
              <w:t>2650,5</w:t>
            </w:r>
          </w:p>
        </w:tc>
        <w:tc>
          <w:tcPr>
            <w:tcW w:w="1243" w:type="dxa"/>
          </w:tcPr>
          <w:p w:rsidR="00000000" w:rsidRDefault="001B22FB">
            <w:pPr>
              <w:pStyle w:val="ConsPlusNormal"/>
              <w:jc w:val="center"/>
            </w:pPr>
            <w:r>
              <w:t>1325,3</w:t>
            </w:r>
          </w:p>
        </w:tc>
        <w:tc>
          <w:tcPr>
            <w:tcW w:w="1243" w:type="dxa"/>
          </w:tcPr>
          <w:p w:rsidR="00000000" w:rsidRDefault="001B22FB">
            <w:pPr>
              <w:pStyle w:val="ConsPlusNormal"/>
              <w:jc w:val="center"/>
            </w:pPr>
            <w:r>
              <w:t>2120,4</w:t>
            </w:r>
          </w:p>
        </w:tc>
        <w:tc>
          <w:tcPr>
            <w:tcW w:w="1243" w:type="dxa"/>
          </w:tcPr>
          <w:p w:rsidR="00000000" w:rsidRDefault="001B22FB">
            <w:pPr>
              <w:pStyle w:val="ConsPlusNormal"/>
              <w:jc w:val="center"/>
            </w:pPr>
            <w:r>
              <w:t>2756,6</w:t>
            </w:r>
          </w:p>
        </w:tc>
        <w:tc>
          <w:tcPr>
            <w:tcW w:w="1245" w:type="dxa"/>
          </w:tcPr>
          <w:p w:rsidR="00000000" w:rsidRDefault="001B22FB">
            <w:pPr>
              <w:pStyle w:val="ConsPlusNormal"/>
              <w:jc w:val="center"/>
            </w:pPr>
            <w:r>
              <w:t>2783,1</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Сахалинская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1390</w:t>
            </w:r>
          </w:p>
        </w:tc>
        <w:tc>
          <w:tcPr>
            <w:tcW w:w="1243" w:type="dxa"/>
          </w:tcPr>
          <w:p w:rsidR="00000000" w:rsidRDefault="001B22FB">
            <w:pPr>
              <w:pStyle w:val="ConsPlusNormal"/>
              <w:jc w:val="center"/>
            </w:pPr>
            <w:r>
              <w:t>2323,8</w:t>
            </w:r>
          </w:p>
        </w:tc>
        <w:tc>
          <w:tcPr>
            <w:tcW w:w="1243" w:type="dxa"/>
          </w:tcPr>
          <w:p w:rsidR="00000000" w:rsidRDefault="001B22FB">
            <w:pPr>
              <w:pStyle w:val="ConsPlusNormal"/>
              <w:jc w:val="center"/>
            </w:pPr>
            <w:r>
              <w:t>1161,9</w:t>
            </w:r>
          </w:p>
        </w:tc>
        <w:tc>
          <w:tcPr>
            <w:tcW w:w="1243" w:type="dxa"/>
          </w:tcPr>
          <w:p w:rsidR="00000000" w:rsidRDefault="001B22FB">
            <w:pPr>
              <w:pStyle w:val="ConsPlusNormal"/>
              <w:jc w:val="center"/>
            </w:pPr>
            <w:r>
              <w:t>1859</w:t>
            </w:r>
          </w:p>
        </w:tc>
        <w:tc>
          <w:tcPr>
            <w:tcW w:w="1243" w:type="dxa"/>
          </w:tcPr>
          <w:p w:rsidR="00000000" w:rsidRDefault="001B22FB">
            <w:pPr>
              <w:pStyle w:val="ConsPlusNormal"/>
              <w:jc w:val="center"/>
            </w:pPr>
            <w:r>
              <w:t>2416,7</w:t>
            </w:r>
          </w:p>
        </w:tc>
        <w:tc>
          <w:tcPr>
            <w:tcW w:w="1245" w:type="dxa"/>
          </w:tcPr>
          <w:p w:rsidR="00000000" w:rsidRDefault="001B22FB">
            <w:pPr>
              <w:pStyle w:val="ConsPlusNormal"/>
              <w:jc w:val="center"/>
            </w:pPr>
            <w:r>
              <w:t>2440</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Бурятия</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4089,4</w:t>
            </w:r>
          </w:p>
        </w:tc>
        <w:tc>
          <w:tcPr>
            <w:tcW w:w="1243" w:type="dxa"/>
          </w:tcPr>
          <w:p w:rsidR="00000000" w:rsidRDefault="001B22FB">
            <w:pPr>
              <w:pStyle w:val="ConsPlusNormal"/>
              <w:jc w:val="center"/>
            </w:pPr>
            <w:r>
              <w:t>8272,5</w:t>
            </w:r>
          </w:p>
        </w:tc>
        <w:tc>
          <w:tcPr>
            <w:tcW w:w="1243" w:type="dxa"/>
          </w:tcPr>
          <w:p w:rsidR="00000000" w:rsidRDefault="001B22FB">
            <w:pPr>
              <w:pStyle w:val="ConsPlusNormal"/>
              <w:jc w:val="center"/>
            </w:pPr>
            <w:r>
              <w:t>4136,3</w:t>
            </w:r>
          </w:p>
        </w:tc>
        <w:tc>
          <w:tcPr>
            <w:tcW w:w="1243" w:type="dxa"/>
          </w:tcPr>
          <w:p w:rsidR="00000000" w:rsidRDefault="001B22FB">
            <w:pPr>
              <w:pStyle w:val="ConsPlusNormal"/>
              <w:jc w:val="center"/>
            </w:pPr>
            <w:r>
              <w:t>6618</w:t>
            </w:r>
          </w:p>
        </w:tc>
        <w:tc>
          <w:tcPr>
            <w:tcW w:w="1243" w:type="dxa"/>
          </w:tcPr>
          <w:p w:rsidR="00000000" w:rsidRDefault="001B22FB">
            <w:pPr>
              <w:pStyle w:val="ConsPlusNormal"/>
              <w:jc w:val="center"/>
            </w:pPr>
            <w:r>
              <w:t>8603,4</w:t>
            </w:r>
          </w:p>
        </w:tc>
        <w:tc>
          <w:tcPr>
            <w:tcW w:w="1245" w:type="dxa"/>
          </w:tcPr>
          <w:p w:rsidR="00000000" w:rsidRDefault="001B22FB">
            <w:pPr>
              <w:pStyle w:val="ConsPlusNormal"/>
              <w:jc w:val="center"/>
            </w:pPr>
            <w:r>
              <w:t>8686,1</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Забайкальский край</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4525,6</w:t>
            </w:r>
          </w:p>
        </w:tc>
        <w:tc>
          <w:tcPr>
            <w:tcW w:w="1243" w:type="dxa"/>
          </w:tcPr>
          <w:p w:rsidR="00000000" w:rsidRDefault="001B22FB">
            <w:pPr>
              <w:pStyle w:val="ConsPlusNormal"/>
              <w:jc w:val="center"/>
            </w:pPr>
            <w:r>
              <w:t>9156,5</w:t>
            </w:r>
          </w:p>
        </w:tc>
        <w:tc>
          <w:tcPr>
            <w:tcW w:w="1243" w:type="dxa"/>
          </w:tcPr>
          <w:p w:rsidR="00000000" w:rsidRDefault="001B22FB">
            <w:pPr>
              <w:pStyle w:val="ConsPlusNormal"/>
              <w:jc w:val="center"/>
            </w:pPr>
            <w:r>
              <w:t>4578,2</w:t>
            </w:r>
          </w:p>
        </w:tc>
        <w:tc>
          <w:tcPr>
            <w:tcW w:w="1243" w:type="dxa"/>
          </w:tcPr>
          <w:p w:rsidR="00000000" w:rsidRDefault="001B22FB">
            <w:pPr>
              <w:pStyle w:val="ConsPlusNormal"/>
              <w:jc w:val="center"/>
            </w:pPr>
            <w:r>
              <w:t>7325,2</w:t>
            </w:r>
          </w:p>
        </w:tc>
        <w:tc>
          <w:tcPr>
            <w:tcW w:w="1243" w:type="dxa"/>
          </w:tcPr>
          <w:p w:rsidR="00000000" w:rsidRDefault="001B22FB">
            <w:pPr>
              <w:pStyle w:val="ConsPlusNormal"/>
              <w:jc w:val="center"/>
            </w:pPr>
            <w:r>
              <w:t>9522,7</w:t>
            </w:r>
          </w:p>
        </w:tc>
        <w:tc>
          <w:tcPr>
            <w:tcW w:w="1245" w:type="dxa"/>
          </w:tcPr>
          <w:p w:rsidR="00000000" w:rsidRDefault="001B22FB">
            <w:pPr>
              <w:pStyle w:val="ConsPlusNormal"/>
              <w:jc w:val="center"/>
            </w:pPr>
            <w:r>
              <w:t>9614,3</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Приморский край</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7168,8</w:t>
            </w:r>
          </w:p>
        </w:tc>
        <w:tc>
          <w:tcPr>
            <w:tcW w:w="1243" w:type="dxa"/>
          </w:tcPr>
          <w:p w:rsidR="00000000" w:rsidRDefault="001B22FB">
            <w:pPr>
              <w:pStyle w:val="ConsPlusNormal"/>
              <w:jc w:val="center"/>
            </w:pPr>
            <w:r>
              <w:t>14559,2</w:t>
            </w:r>
          </w:p>
        </w:tc>
        <w:tc>
          <w:tcPr>
            <w:tcW w:w="1243" w:type="dxa"/>
          </w:tcPr>
          <w:p w:rsidR="00000000" w:rsidRDefault="001B22FB">
            <w:pPr>
              <w:pStyle w:val="ConsPlusNormal"/>
              <w:jc w:val="center"/>
            </w:pPr>
            <w:r>
              <w:t>7279,6</w:t>
            </w:r>
          </w:p>
        </w:tc>
        <w:tc>
          <w:tcPr>
            <w:tcW w:w="1243" w:type="dxa"/>
          </w:tcPr>
          <w:p w:rsidR="00000000" w:rsidRDefault="001B22FB">
            <w:pPr>
              <w:pStyle w:val="ConsPlusNormal"/>
              <w:jc w:val="center"/>
            </w:pPr>
            <w:r>
              <w:t>11647,4</w:t>
            </w:r>
          </w:p>
        </w:tc>
        <w:tc>
          <w:tcPr>
            <w:tcW w:w="1243" w:type="dxa"/>
          </w:tcPr>
          <w:p w:rsidR="00000000" w:rsidRDefault="001B22FB">
            <w:pPr>
              <w:pStyle w:val="ConsPlusNormal"/>
              <w:jc w:val="center"/>
            </w:pPr>
            <w:r>
              <w:t>15141,6</w:t>
            </w:r>
          </w:p>
        </w:tc>
        <w:tc>
          <w:tcPr>
            <w:tcW w:w="1245" w:type="dxa"/>
          </w:tcPr>
          <w:p w:rsidR="00000000" w:rsidRDefault="001B22FB">
            <w:pPr>
              <w:pStyle w:val="ConsPlusNormal"/>
              <w:jc w:val="center"/>
            </w:pPr>
            <w:r>
              <w:t>15287,2</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Чукотский автономный округ</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210</w:t>
            </w:r>
          </w:p>
        </w:tc>
        <w:tc>
          <w:tcPr>
            <w:tcW w:w="1243" w:type="dxa"/>
          </w:tcPr>
          <w:p w:rsidR="00000000" w:rsidRDefault="001B22FB">
            <w:pPr>
              <w:pStyle w:val="ConsPlusNormal"/>
              <w:jc w:val="center"/>
            </w:pPr>
            <w:r>
              <w:t>526</w:t>
            </w:r>
          </w:p>
        </w:tc>
        <w:tc>
          <w:tcPr>
            <w:tcW w:w="1243" w:type="dxa"/>
          </w:tcPr>
          <w:p w:rsidR="00000000" w:rsidRDefault="001B22FB">
            <w:pPr>
              <w:pStyle w:val="ConsPlusNormal"/>
              <w:jc w:val="center"/>
            </w:pPr>
            <w:r>
              <w:t>263</w:t>
            </w:r>
          </w:p>
        </w:tc>
        <w:tc>
          <w:tcPr>
            <w:tcW w:w="1243" w:type="dxa"/>
          </w:tcPr>
          <w:p w:rsidR="00000000" w:rsidRDefault="001B22FB">
            <w:pPr>
              <w:pStyle w:val="ConsPlusNormal"/>
              <w:jc w:val="center"/>
            </w:pPr>
            <w:r>
              <w:t>420,8</w:t>
            </w:r>
          </w:p>
        </w:tc>
        <w:tc>
          <w:tcPr>
            <w:tcW w:w="1243" w:type="dxa"/>
          </w:tcPr>
          <w:p w:rsidR="00000000" w:rsidRDefault="001B22FB">
            <w:pPr>
              <w:pStyle w:val="ConsPlusNormal"/>
              <w:jc w:val="center"/>
            </w:pPr>
            <w:r>
              <w:t>547</w:t>
            </w:r>
          </w:p>
        </w:tc>
        <w:tc>
          <w:tcPr>
            <w:tcW w:w="1245" w:type="dxa"/>
          </w:tcPr>
          <w:p w:rsidR="00000000" w:rsidRDefault="001B22FB">
            <w:pPr>
              <w:pStyle w:val="ConsPlusNormal"/>
              <w:jc w:val="center"/>
            </w:pPr>
            <w:r>
              <w:t>552,3</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Саха (Якутия)</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3935,1</w:t>
            </w:r>
          </w:p>
        </w:tc>
        <w:tc>
          <w:tcPr>
            <w:tcW w:w="1243" w:type="dxa"/>
          </w:tcPr>
          <w:p w:rsidR="00000000" w:rsidRDefault="001B22FB">
            <w:pPr>
              <w:pStyle w:val="ConsPlusNormal"/>
              <w:jc w:val="center"/>
            </w:pPr>
            <w:r>
              <w:t>8056,2</w:t>
            </w:r>
          </w:p>
        </w:tc>
        <w:tc>
          <w:tcPr>
            <w:tcW w:w="1243" w:type="dxa"/>
          </w:tcPr>
          <w:p w:rsidR="00000000" w:rsidRDefault="001B22FB">
            <w:pPr>
              <w:pStyle w:val="ConsPlusNormal"/>
              <w:jc w:val="center"/>
            </w:pPr>
            <w:r>
              <w:t>4028,1</w:t>
            </w:r>
          </w:p>
        </w:tc>
        <w:tc>
          <w:tcPr>
            <w:tcW w:w="1243" w:type="dxa"/>
          </w:tcPr>
          <w:p w:rsidR="00000000" w:rsidRDefault="001B22FB">
            <w:pPr>
              <w:pStyle w:val="ConsPlusNormal"/>
              <w:jc w:val="center"/>
            </w:pPr>
            <w:r>
              <w:t>6445</w:t>
            </w:r>
          </w:p>
        </w:tc>
        <w:tc>
          <w:tcPr>
            <w:tcW w:w="1243" w:type="dxa"/>
          </w:tcPr>
          <w:p w:rsidR="00000000" w:rsidRDefault="001B22FB">
            <w:pPr>
              <w:pStyle w:val="ConsPlusNormal"/>
              <w:jc w:val="center"/>
            </w:pPr>
            <w:r>
              <w:t>8378,4</w:t>
            </w:r>
          </w:p>
        </w:tc>
        <w:tc>
          <w:tcPr>
            <w:tcW w:w="1245" w:type="dxa"/>
          </w:tcPr>
          <w:p w:rsidR="00000000" w:rsidRDefault="001B22FB">
            <w:pPr>
              <w:pStyle w:val="ConsPlusNormal"/>
              <w:jc w:val="center"/>
            </w:pPr>
            <w:r>
              <w:t>8459</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Хабаровский край</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5436,2</w:t>
            </w:r>
          </w:p>
        </w:tc>
        <w:tc>
          <w:tcPr>
            <w:tcW w:w="1243" w:type="dxa"/>
          </w:tcPr>
          <w:p w:rsidR="00000000" w:rsidRDefault="001B22FB">
            <w:pPr>
              <w:pStyle w:val="ConsPlusNormal"/>
              <w:jc w:val="center"/>
            </w:pPr>
            <w:r>
              <w:t>11038</w:t>
            </w:r>
          </w:p>
        </w:tc>
        <w:tc>
          <w:tcPr>
            <w:tcW w:w="1243" w:type="dxa"/>
          </w:tcPr>
          <w:p w:rsidR="00000000" w:rsidRDefault="001B22FB">
            <w:pPr>
              <w:pStyle w:val="ConsPlusNormal"/>
              <w:jc w:val="center"/>
            </w:pPr>
            <w:r>
              <w:t>5519</w:t>
            </w:r>
          </w:p>
        </w:tc>
        <w:tc>
          <w:tcPr>
            <w:tcW w:w="1243" w:type="dxa"/>
          </w:tcPr>
          <w:p w:rsidR="00000000" w:rsidRDefault="001B22FB">
            <w:pPr>
              <w:pStyle w:val="ConsPlusNormal"/>
              <w:jc w:val="center"/>
            </w:pPr>
            <w:r>
              <w:t>8830,4</w:t>
            </w:r>
          </w:p>
        </w:tc>
        <w:tc>
          <w:tcPr>
            <w:tcW w:w="1243" w:type="dxa"/>
          </w:tcPr>
          <w:p w:rsidR="00000000" w:rsidRDefault="001B22FB">
            <w:pPr>
              <w:pStyle w:val="ConsPlusNormal"/>
              <w:jc w:val="center"/>
            </w:pPr>
            <w:r>
              <w:t>11479,6</w:t>
            </w:r>
          </w:p>
        </w:tc>
        <w:tc>
          <w:tcPr>
            <w:tcW w:w="1245" w:type="dxa"/>
          </w:tcPr>
          <w:p w:rsidR="00000000" w:rsidRDefault="001B22FB">
            <w:pPr>
              <w:pStyle w:val="ConsPlusNormal"/>
              <w:jc w:val="center"/>
            </w:pPr>
            <w:r>
              <w:t>11589,9</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Амурская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3291,9</w:t>
            </w:r>
          </w:p>
        </w:tc>
        <w:tc>
          <w:tcPr>
            <w:tcW w:w="1243" w:type="dxa"/>
          </w:tcPr>
          <w:p w:rsidR="00000000" w:rsidRDefault="001B22FB">
            <w:pPr>
              <w:pStyle w:val="ConsPlusNormal"/>
              <w:jc w:val="center"/>
            </w:pPr>
            <w:r>
              <w:t>6645,1</w:t>
            </w:r>
          </w:p>
        </w:tc>
        <w:tc>
          <w:tcPr>
            <w:tcW w:w="1243" w:type="dxa"/>
          </w:tcPr>
          <w:p w:rsidR="00000000" w:rsidRDefault="001B22FB">
            <w:pPr>
              <w:pStyle w:val="ConsPlusNormal"/>
              <w:jc w:val="center"/>
            </w:pPr>
            <w:r>
              <w:t>3322,5</w:t>
            </w:r>
          </w:p>
        </w:tc>
        <w:tc>
          <w:tcPr>
            <w:tcW w:w="1243" w:type="dxa"/>
          </w:tcPr>
          <w:p w:rsidR="00000000" w:rsidRDefault="001B22FB">
            <w:pPr>
              <w:pStyle w:val="ConsPlusNormal"/>
              <w:jc w:val="center"/>
            </w:pPr>
            <w:r>
              <w:t>5316,1</w:t>
            </w:r>
          </w:p>
        </w:tc>
        <w:tc>
          <w:tcPr>
            <w:tcW w:w="1243" w:type="dxa"/>
          </w:tcPr>
          <w:p w:rsidR="00000000" w:rsidRDefault="001B22FB">
            <w:pPr>
              <w:pStyle w:val="ConsPlusNormal"/>
              <w:jc w:val="center"/>
            </w:pPr>
            <w:r>
              <w:t>6910,9</w:t>
            </w:r>
          </w:p>
        </w:tc>
        <w:tc>
          <w:tcPr>
            <w:tcW w:w="1245" w:type="dxa"/>
          </w:tcPr>
          <w:p w:rsidR="00000000" w:rsidRDefault="001B22FB">
            <w:pPr>
              <w:pStyle w:val="ConsPlusNormal"/>
              <w:jc w:val="center"/>
            </w:pPr>
            <w:r>
              <w:t>6977,3</w:t>
            </w:r>
          </w:p>
        </w:tc>
      </w:tr>
      <w:tr w:rsidR="00000000">
        <w:tc>
          <w:tcPr>
            <w:tcW w:w="2324" w:type="dxa"/>
            <w:vMerge w:val="restart"/>
          </w:tcPr>
          <w:p w:rsidR="00000000" w:rsidRDefault="001B22FB">
            <w:pPr>
              <w:pStyle w:val="ConsPlusNormal"/>
            </w:pPr>
            <w:hyperlink w:anchor="Par332" w:tooltip="ПАСПОРТ" w:history="1">
              <w:r>
                <w:rPr>
                  <w:color w:val="0000FF"/>
                </w:rPr>
                <w:t>Подпрограмма 3</w:t>
              </w:r>
            </w:hyperlink>
            <w:r>
              <w:t xml:space="preserve"> "Государственная регистрация прав, кадастр и картография"</w:t>
            </w:r>
          </w:p>
        </w:tc>
        <w:tc>
          <w:tcPr>
            <w:tcW w:w="2154" w:type="dxa"/>
          </w:tcPr>
          <w:p w:rsidR="00000000" w:rsidRDefault="001B22FB">
            <w:pPr>
              <w:pStyle w:val="ConsPlusNormal"/>
            </w:pPr>
            <w:r>
              <w:t>Дальневосточный федеральный округ</w:t>
            </w:r>
          </w:p>
        </w:tc>
        <w:tc>
          <w:tcPr>
            <w:tcW w:w="541" w:type="dxa"/>
          </w:tcPr>
          <w:p w:rsidR="00000000" w:rsidRDefault="001B22FB">
            <w:pPr>
              <w:pStyle w:val="ConsPlusNormal"/>
              <w:jc w:val="center"/>
            </w:pPr>
            <w:r>
              <w:t>321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3</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12095,33</w:t>
            </w:r>
          </w:p>
        </w:tc>
        <w:tc>
          <w:tcPr>
            <w:tcW w:w="1243" w:type="dxa"/>
          </w:tcPr>
          <w:p w:rsidR="00000000" w:rsidRDefault="001B22FB">
            <w:pPr>
              <w:pStyle w:val="ConsPlusNormal"/>
              <w:jc w:val="center"/>
            </w:pPr>
            <w:r>
              <w:t>10644,7</w:t>
            </w:r>
          </w:p>
        </w:tc>
        <w:tc>
          <w:tcPr>
            <w:tcW w:w="1243" w:type="dxa"/>
          </w:tcPr>
          <w:p w:rsidR="00000000" w:rsidRDefault="001B22FB">
            <w:pPr>
              <w:pStyle w:val="ConsPlusNormal"/>
              <w:jc w:val="center"/>
            </w:pPr>
            <w:r>
              <w:t>29853,86</w:t>
            </w:r>
          </w:p>
        </w:tc>
        <w:tc>
          <w:tcPr>
            <w:tcW w:w="1243" w:type="dxa"/>
          </w:tcPr>
          <w:p w:rsidR="00000000" w:rsidRDefault="001B22FB">
            <w:pPr>
              <w:pStyle w:val="ConsPlusNormal"/>
              <w:jc w:val="center"/>
            </w:pPr>
            <w:r>
              <w:t>29853</w:t>
            </w:r>
          </w:p>
        </w:tc>
        <w:tc>
          <w:tcPr>
            <w:tcW w:w="1243" w:type="dxa"/>
          </w:tcPr>
          <w:p w:rsidR="00000000" w:rsidRDefault="001B22FB">
            <w:pPr>
              <w:pStyle w:val="ConsPlusNormal"/>
              <w:jc w:val="center"/>
            </w:pPr>
            <w:r>
              <w:t>28772,53</w:t>
            </w:r>
          </w:p>
        </w:tc>
        <w:tc>
          <w:tcPr>
            <w:tcW w:w="1243" w:type="dxa"/>
          </w:tcPr>
          <w:p w:rsidR="00000000" w:rsidRDefault="001B22FB">
            <w:pPr>
              <w:pStyle w:val="ConsPlusNormal"/>
              <w:jc w:val="center"/>
            </w:pPr>
            <w:r>
              <w:t>37760</w:t>
            </w:r>
          </w:p>
        </w:tc>
        <w:tc>
          <w:tcPr>
            <w:tcW w:w="1243" w:type="dxa"/>
          </w:tcPr>
          <w:p w:rsidR="00000000" w:rsidRDefault="001B22FB">
            <w:pPr>
              <w:pStyle w:val="ConsPlusNormal"/>
              <w:jc w:val="center"/>
            </w:pPr>
            <w:r>
              <w:t>483608,39</w:t>
            </w:r>
          </w:p>
        </w:tc>
        <w:tc>
          <w:tcPr>
            <w:tcW w:w="1243" w:type="dxa"/>
          </w:tcPr>
          <w:p w:rsidR="00000000" w:rsidRDefault="001B22FB">
            <w:pPr>
              <w:pStyle w:val="ConsPlusNormal"/>
              <w:jc w:val="center"/>
            </w:pPr>
            <w:r>
              <w:t>722027,85</w:t>
            </w:r>
          </w:p>
        </w:tc>
        <w:tc>
          <w:tcPr>
            <w:tcW w:w="1243" w:type="dxa"/>
          </w:tcPr>
          <w:p w:rsidR="00000000" w:rsidRDefault="001B22FB">
            <w:pPr>
              <w:pStyle w:val="ConsPlusNormal"/>
              <w:jc w:val="center"/>
            </w:pPr>
            <w:r>
              <w:t>581302,11</w:t>
            </w:r>
          </w:p>
        </w:tc>
        <w:tc>
          <w:tcPr>
            <w:tcW w:w="1243" w:type="dxa"/>
          </w:tcPr>
          <w:p w:rsidR="00000000" w:rsidRDefault="001B22FB">
            <w:pPr>
              <w:pStyle w:val="ConsPlusNormal"/>
              <w:jc w:val="center"/>
            </w:pPr>
            <w:r>
              <w:t>1711694,14</w:t>
            </w:r>
          </w:p>
        </w:tc>
        <w:tc>
          <w:tcPr>
            <w:tcW w:w="1243" w:type="dxa"/>
          </w:tcPr>
          <w:p w:rsidR="00000000" w:rsidRDefault="001B22FB">
            <w:pPr>
              <w:pStyle w:val="ConsPlusNormal"/>
              <w:jc w:val="center"/>
            </w:pPr>
            <w:r>
              <w:t>256271,34</w:t>
            </w:r>
          </w:p>
        </w:tc>
        <w:tc>
          <w:tcPr>
            <w:tcW w:w="1245" w:type="dxa"/>
          </w:tcPr>
          <w:p w:rsidR="00000000" w:rsidRDefault="001B22FB">
            <w:pPr>
              <w:pStyle w:val="ConsPlusNormal"/>
              <w:jc w:val="center"/>
            </w:pPr>
            <w:r>
              <w:t>417824,94</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Еврейская автономная область</w:t>
            </w:r>
          </w:p>
        </w:tc>
        <w:tc>
          <w:tcPr>
            <w:tcW w:w="541" w:type="dxa"/>
          </w:tcPr>
          <w:p w:rsidR="00000000" w:rsidRDefault="001B22FB">
            <w:pPr>
              <w:pStyle w:val="ConsPlusNormal"/>
              <w:jc w:val="center"/>
            </w:pPr>
            <w:r>
              <w:t>321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3</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15486,42</w:t>
            </w:r>
          </w:p>
        </w:tc>
        <w:tc>
          <w:tcPr>
            <w:tcW w:w="1243" w:type="dxa"/>
          </w:tcPr>
          <w:p w:rsidR="00000000" w:rsidRDefault="001B22FB">
            <w:pPr>
              <w:pStyle w:val="ConsPlusNormal"/>
              <w:jc w:val="center"/>
            </w:pPr>
            <w:r>
              <w:t>15487,74</w:t>
            </w:r>
          </w:p>
        </w:tc>
        <w:tc>
          <w:tcPr>
            <w:tcW w:w="1243" w:type="dxa"/>
          </w:tcPr>
          <w:p w:rsidR="00000000" w:rsidRDefault="001B22FB">
            <w:pPr>
              <w:pStyle w:val="ConsPlusNormal"/>
              <w:jc w:val="center"/>
            </w:pPr>
            <w:r>
              <w:t>4827,38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140560,2</w:t>
            </w:r>
          </w:p>
        </w:tc>
        <w:tc>
          <w:tcPr>
            <w:tcW w:w="1243" w:type="dxa"/>
          </w:tcPr>
          <w:p w:rsidR="00000000" w:rsidRDefault="001B22FB">
            <w:pPr>
              <w:pStyle w:val="ConsPlusNormal"/>
              <w:jc w:val="center"/>
            </w:pPr>
            <w:r>
              <w:t>97431,6</w:t>
            </w:r>
          </w:p>
        </w:tc>
        <w:tc>
          <w:tcPr>
            <w:tcW w:w="1243" w:type="dxa"/>
          </w:tcPr>
          <w:p w:rsidR="00000000" w:rsidRDefault="001B22FB">
            <w:pPr>
              <w:pStyle w:val="ConsPlusNormal"/>
              <w:jc w:val="center"/>
            </w:pPr>
            <w:r>
              <w:t>86519,4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Магаданская область</w:t>
            </w:r>
          </w:p>
        </w:tc>
        <w:tc>
          <w:tcPr>
            <w:tcW w:w="541" w:type="dxa"/>
          </w:tcPr>
          <w:p w:rsidR="00000000" w:rsidRDefault="001B22FB">
            <w:pPr>
              <w:pStyle w:val="ConsPlusNormal"/>
              <w:jc w:val="center"/>
            </w:pPr>
            <w:r>
              <w:t>321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3</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12095,33</w:t>
            </w:r>
          </w:p>
        </w:tc>
        <w:tc>
          <w:tcPr>
            <w:tcW w:w="1243" w:type="dxa"/>
          </w:tcPr>
          <w:p w:rsidR="00000000" w:rsidRDefault="001B22FB">
            <w:pPr>
              <w:pStyle w:val="ConsPlusNormal"/>
              <w:jc w:val="center"/>
            </w:pPr>
            <w:r>
              <w:t>10644,7</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3501,56</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44388,3</w:t>
            </w:r>
          </w:p>
        </w:tc>
        <w:tc>
          <w:tcPr>
            <w:tcW w:w="1243" w:type="dxa"/>
          </w:tcPr>
          <w:p w:rsidR="00000000" w:rsidRDefault="001B22FB">
            <w:pPr>
              <w:pStyle w:val="ConsPlusNormal"/>
              <w:jc w:val="center"/>
            </w:pPr>
            <w:r>
              <w:t>17558,65</w:t>
            </w:r>
          </w:p>
        </w:tc>
        <w:tc>
          <w:tcPr>
            <w:tcW w:w="1243" w:type="dxa"/>
          </w:tcPr>
          <w:p w:rsidR="00000000" w:rsidRDefault="001B22FB">
            <w:pPr>
              <w:pStyle w:val="ConsPlusNormal"/>
              <w:jc w:val="center"/>
            </w:pPr>
            <w:r>
              <w:t>16621,3</w:t>
            </w:r>
          </w:p>
        </w:tc>
        <w:tc>
          <w:tcPr>
            <w:tcW w:w="1243" w:type="dxa"/>
          </w:tcPr>
          <w:p w:rsidR="00000000" w:rsidRDefault="001B22FB">
            <w:pPr>
              <w:pStyle w:val="ConsPlusNormal"/>
              <w:jc w:val="center"/>
            </w:pPr>
            <w:r>
              <w:t>204280,7</w:t>
            </w:r>
          </w:p>
        </w:tc>
        <w:tc>
          <w:tcPr>
            <w:tcW w:w="1243" w:type="dxa"/>
          </w:tcPr>
          <w:p w:rsidR="00000000" w:rsidRDefault="001B22FB">
            <w:pPr>
              <w:pStyle w:val="ConsPlusNormal"/>
              <w:jc w:val="center"/>
            </w:pPr>
            <w:r>
              <w:t>9100</w:t>
            </w:r>
          </w:p>
        </w:tc>
        <w:tc>
          <w:tcPr>
            <w:tcW w:w="1245" w:type="dxa"/>
          </w:tcPr>
          <w:p w:rsidR="00000000" w:rsidRDefault="001B22FB">
            <w:pPr>
              <w:pStyle w:val="ConsPlusNormal"/>
              <w:jc w:val="center"/>
            </w:pPr>
            <w:r>
              <w:t>9100</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Камчатский край</w:t>
            </w:r>
          </w:p>
        </w:tc>
        <w:tc>
          <w:tcPr>
            <w:tcW w:w="541" w:type="dxa"/>
          </w:tcPr>
          <w:p w:rsidR="00000000" w:rsidRDefault="001B22FB">
            <w:pPr>
              <w:pStyle w:val="ConsPlusNormal"/>
              <w:jc w:val="center"/>
            </w:pPr>
            <w:r>
              <w:t>321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3</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6837,81</w:t>
            </w:r>
          </w:p>
        </w:tc>
        <w:tc>
          <w:tcPr>
            <w:tcW w:w="1243" w:type="dxa"/>
          </w:tcPr>
          <w:p w:rsidR="00000000" w:rsidRDefault="001B22FB">
            <w:pPr>
              <w:pStyle w:val="ConsPlusNormal"/>
              <w:jc w:val="center"/>
            </w:pPr>
            <w:r>
              <w:t>4910</w:t>
            </w:r>
          </w:p>
        </w:tc>
        <w:tc>
          <w:tcPr>
            <w:tcW w:w="1243" w:type="dxa"/>
          </w:tcPr>
          <w:p w:rsidR="00000000" w:rsidRDefault="001B22FB">
            <w:pPr>
              <w:pStyle w:val="ConsPlusNormal"/>
              <w:jc w:val="center"/>
            </w:pPr>
            <w:r>
              <w:t>13080,04</w:t>
            </w:r>
          </w:p>
        </w:tc>
        <w:tc>
          <w:tcPr>
            <w:tcW w:w="1243" w:type="dxa"/>
          </w:tcPr>
          <w:p w:rsidR="00000000" w:rsidRDefault="001B22FB">
            <w:pPr>
              <w:pStyle w:val="ConsPlusNormal"/>
              <w:jc w:val="center"/>
            </w:pPr>
            <w:r>
              <w:t>11951,06</w:t>
            </w:r>
          </w:p>
        </w:tc>
        <w:tc>
          <w:tcPr>
            <w:tcW w:w="1243" w:type="dxa"/>
          </w:tcPr>
          <w:p w:rsidR="00000000" w:rsidRDefault="001B22FB">
            <w:pPr>
              <w:pStyle w:val="ConsPlusNormal"/>
              <w:jc w:val="center"/>
            </w:pPr>
            <w:r>
              <w:t>8723,99</w:t>
            </w:r>
          </w:p>
        </w:tc>
        <w:tc>
          <w:tcPr>
            <w:tcW w:w="1243" w:type="dxa"/>
          </w:tcPr>
          <w:p w:rsidR="00000000" w:rsidRDefault="001B22FB">
            <w:pPr>
              <w:pStyle w:val="ConsPlusNormal"/>
              <w:jc w:val="center"/>
            </w:pPr>
            <w:r>
              <w:t>3689,84</w:t>
            </w:r>
          </w:p>
        </w:tc>
        <w:tc>
          <w:tcPr>
            <w:tcW w:w="1243" w:type="dxa"/>
          </w:tcPr>
          <w:p w:rsidR="00000000" w:rsidRDefault="001B22FB">
            <w:pPr>
              <w:pStyle w:val="ConsPlusNormal"/>
              <w:jc w:val="center"/>
            </w:pPr>
            <w:r>
              <w:t>214841,04</w:t>
            </w:r>
          </w:p>
        </w:tc>
        <w:tc>
          <w:tcPr>
            <w:tcW w:w="1245" w:type="dxa"/>
          </w:tcPr>
          <w:p w:rsidR="00000000" w:rsidRDefault="001B22FB">
            <w:pPr>
              <w:pStyle w:val="ConsPlusNormal"/>
              <w:jc w:val="center"/>
            </w:pPr>
            <w:r>
              <w:t>3689,84</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Сахалинская область</w:t>
            </w:r>
          </w:p>
        </w:tc>
        <w:tc>
          <w:tcPr>
            <w:tcW w:w="541" w:type="dxa"/>
          </w:tcPr>
          <w:p w:rsidR="00000000" w:rsidRDefault="001B22FB">
            <w:pPr>
              <w:pStyle w:val="ConsPlusNormal"/>
              <w:jc w:val="center"/>
            </w:pPr>
            <w:r>
              <w:t>321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3</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1725,74</w:t>
            </w:r>
          </w:p>
        </w:tc>
        <w:tc>
          <w:tcPr>
            <w:tcW w:w="1243" w:type="dxa"/>
          </w:tcPr>
          <w:p w:rsidR="00000000" w:rsidRDefault="001B22FB">
            <w:pPr>
              <w:pStyle w:val="ConsPlusNormal"/>
              <w:jc w:val="center"/>
            </w:pPr>
            <w:r>
              <w:t>3673,34</w:t>
            </w:r>
          </w:p>
        </w:tc>
        <w:tc>
          <w:tcPr>
            <w:tcW w:w="1243" w:type="dxa"/>
          </w:tcPr>
          <w:p w:rsidR="00000000" w:rsidRDefault="001B22FB">
            <w:pPr>
              <w:pStyle w:val="ConsPlusNormal"/>
              <w:jc w:val="center"/>
            </w:pPr>
            <w:r>
              <w:t>115850,99</w:t>
            </w:r>
          </w:p>
        </w:tc>
        <w:tc>
          <w:tcPr>
            <w:tcW w:w="1243" w:type="dxa"/>
          </w:tcPr>
          <w:p w:rsidR="00000000" w:rsidRDefault="001B22FB">
            <w:pPr>
              <w:pStyle w:val="ConsPlusNormal"/>
              <w:jc w:val="center"/>
            </w:pPr>
            <w:r>
              <w:t>397151,75</w:t>
            </w:r>
          </w:p>
        </w:tc>
        <w:tc>
          <w:tcPr>
            <w:tcW w:w="1243" w:type="dxa"/>
          </w:tcPr>
          <w:p w:rsidR="00000000" w:rsidRDefault="001B22FB">
            <w:pPr>
              <w:pStyle w:val="ConsPlusNormal"/>
              <w:jc w:val="center"/>
            </w:pPr>
            <w:r>
              <w:t>303281,49</w:t>
            </w:r>
          </w:p>
        </w:tc>
        <w:tc>
          <w:tcPr>
            <w:tcW w:w="1243" w:type="dxa"/>
          </w:tcPr>
          <w:p w:rsidR="00000000" w:rsidRDefault="001B22FB">
            <w:pPr>
              <w:pStyle w:val="ConsPlusNormal"/>
              <w:jc w:val="center"/>
            </w:pPr>
            <w:r>
              <w:t>14636,42</w:t>
            </w:r>
          </w:p>
        </w:tc>
        <w:tc>
          <w:tcPr>
            <w:tcW w:w="1243" w:type="dxa"/>
          </w:tcPr>
          <w:p w:rsidR="00000000" w:rsidRDefault="001B22FB">
            <w:pPr>
              <w:pStyle w:val="ConsPlusNormal"/>
              <w:jc w:val="center"/>
            </w:pPr>
            <w:r>
              <w:t>14636,42</w:t>
            </w:r>
          </w:p>
        </w:tc>
        <w:tc>
          <w:tcPr>
            <w:tcW w:w="1245" w:type="dxa"/>
          </w:tcPr>
          <w:p w:rsidR="00000000" w:rsidRDefault="001B22FB">
            <w:pPr>
              <w:pStyle w:val="ConsPlusNormal"/>
              <w:jc w:val="center"/>
            </w:pPr>
            <w:r>
              <w:t>14636,42</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Приморский край</w:t>
            </w:r>
          </w:p>
        </w:tc>
        <w:tc>
          <w:tcPr>
            <w:tcW w:w="541" w:type="dxa"/>
          </w:tcPr>
          <w:p w:rsidR="00000000" w:rsidRDefault="001B22FB">
            <w:pPr>
              <w:pStyle w:val="ConsPlusNormal"/>
              <w:jc w:val="center"/>
            </w:pPr>
            <w:r>
              <w:t>321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3</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3747,72</w:t>
            </w:r>
          </w:p>
        </w:tc>
        <w:tc>
          <w:tcPr>
            <w:tcW w:w="1243" w:type="dxa"/>
          </w:tcPr>
          <w:p w:rsidR="00000000" w:rsidRDefault="001B22FB">
            <w:pPr>
              <w:pStyle w:val="ConsPlusNormal"/>
              <w:jc w:val="center"/>
            </w:pPr>
            <w:r>
              <w:t>3746,55</w:t>
            </w:r>
          </w:p>
        </w:tc>
        <w:tc>
          <w:tcPr>
            <w:tcW w:w="1243" w:type="dxa"/>
          </w:tcPr>
          <w:p w:rsidR="00000000" w:rsidRDefault="001B22FB">
            <w:pPr>
              <w:pStyle w:val="ConsPlusNormal"/>
              <w:jc w:val="center"/>
            </w:pPr>
            <w:r>
              <w:t>4611,05</w:t>
            </w:r>
          </w:p>
        </w:tc>
        <w:tc>
          <w:tcPr>
            <w:tcW w:w="1243" w:type="dxa"/>
          </w:tcPr>
          <w:p w:rsidR="00000000" w:rsidRDefault="001B22FB">
            <w:pPr>
              <w:pStyle w:val="ConsPlusNormal"/>
              <w:jc w:val="center"/>
            </w:pPr>
            <w:r>
              <w:t>9397,02</w:t>
            </w:r>
          </w:p>
        </w:tc>
        <w:tc>
          <w:tcPr>
            <w:tcW w:w="1243" w:type="dxa"/>
          </w:tcPr>
          <w:p w:rsidR="00000000" w:rsidRDefault="001B22FB">
            <w:pPr>
              <w:pStyle w:val="ConsPlusNormal"/>
              <w:jc w:val="center"/>
            </w:pPr>
            <w:r>
              <w:t>63028,74</w:t>
            </w:r>
          </w:p>
        </w:tc>
        <w:tc>
          <w:tcPr>
            <w:tcW w:w="1243" w:type="dxa"/>
          </w:tcPr>
          <w:p w:rsidR="00000000" w:rsidRDefault="001B22FB">
            <w:pPr>
              <w:pStyle w:val="ConsPlusNormal"/>
              <w:jc w:val="center"/>
            </w:pPr>
            <w:r>
              <w:t>47713,88</w:t>
            </w:r>
          </w:p>
        </w:tc>
        <w:tc>
          <w:tcPr>
            <w:tcW w:w="1243" w:type="dxa"/>
          </w:tcPr>
          <w:p w:rsidR="00000000" w:rsidRDefault="001B22FB">
            <w:pPr>
              <w:pStyle w:val="ConsPlusNormal"/>
              <w:jc w:val="center"/>
            </w:pPr>
            <w:r>
              <w:t>17891,1</w:t>
            </w:r>
          </w:p>
        </w:tc>
        <w:tc>
          <w:tcPr>
            <w:tcW w:w="1243" w:type="dxa"/>
          </w:tcPr>
          <w:p w:rsidR="00000000" w:rsidRDefault="001B22FB">
            <w:pPr>
              <w:pStyle w:val="ConsPlusNormal"/>
              <w:jc w:val="center"/>
            </w:pPr>
            <w:r>
              <w:t>8070,3</w:t>
            </w:r>
          </w:p>
        </w:tc>
        <w:tc>
          <w:tcPr>
            <w:tcW w:w="1243" w:type="dxa"/>
          </w:tcPr>
          <w:p w:rsidR="00000000" w:rsidRDefault="001B22FB">
            <w:pPr>
              <w:pStyle w:val="ConsPlusNormal"/>
              <w:jc w:val="center"/>
            </w:pPr>
            <w:r>
              <w:t>8070,3</w:t>
            </w:r>
          </w:p>
        </w:tc>
        <w:tc>
          <w:tcPr>
            <w:tcW w:w="1245" w:type="dxa"/>
          </w:tcPr>
          <w:p w:rsidR="00000000" w:rsidRDefault="001B22FB">
            <w:pPr>
              <w:pStyle w:val="ConsPlusNormal"/>
              <w:jc w:val="center"/>
            </w:pPr>
            <w:r>
              <w:t>8070,3</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Чукотский автономный округ</w:t>
            </w:r>
          </w:p>
        </w:tc>
        <w:tc>
          <w:tcPr>
            <w:tcW w:w="541" w:type="dxa"/>
          </w:tcPr>
          <w:p w:rsidR="00000000" w:rsidRDefault="001B22FB">
            <w:pPr>
              <w:pStyle w:val="ConsPlusNormal"/>
              <w:jc w:val="center"/>
            </w:pPr>
            <w:r>
              <w:t>321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3</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10507,2</w:t>
            </w:r>
          </w:p>
        </w:tc>
        <w:tc>
          <w:tcPr>
            <w:tcW w:w="1243" w:type="dxa"/>
          </w:tcPr>
          <w:p w:rsidR="00000000" w:rsidRDefault="001B22FB">
            <w:pPr>
              <w:pStyle w:val="ConsPlusNormal"/>
              <w:jc w:val="center"/>
            </w:pPr>
            <w:r>
              <w:t>2928,75</w:t>
            </w:r>
          </w:p>
        </w:tc>
        <w:tc>
          <w:tcPr>
            <w:tcW w:w="1243" w:type="dxa"/>
          </w:tcPr>
          <w:p w:rsidR="00000000" w:rsidRDefault="001B22FB">
            <w:pPr>
              <w:pStyle w:val="ConsPlusNormal"/>
              <w:jc w:val="center"/>
            </w:pPr>
            <w:r>
              <w:t>7215,78</w:t>
            </w:r>
          </w:p>
        </w:tc>
        <w:tc>
          <w:tcPr>
            <w:tcW w:w="1243" w:type="dxa"/>
          </w:tcPr>
          <w:p w:rsidR="00000000" w:rsidRDefault="001B22FB">
            <w:pPr>
              <w:pStyle w:val="ConsPlusNormal"/>
              <w:jc w:val="center"/>
            </w:pPr>
            <w:r>
              <w:t>239805,43</w:t>
            </w:r>
          </w:p>
        </w:tc>
        <w:tc>
          <w:tcPr>
            <w:tcW w:w="1243" w:type="dxa"/>
          </w:tcPr>
          <w:p w:rsidR="00000000" w:rsidRDefault="001B22FB">
            <w:pPr>
              <w:pStyle w:val="ConsPlusNormal"/>
              <w:jc w:val="center"/>
            </w:pPr>
            <w:r>
              <w:t>4287,03</w:t>
            </w:r>
          </w:p>
        </w:tc>
        <w:tc>
          <w:tcPr>
            <w:tcW w:w="1245" w:type="dxa"/>
          </w:tcPr>
          <w:p w:rsidR="00000000" w:rsidRDefault="001B22FB">
            <w:pPr>
              <w:pStyle w:val="ConsPlusNormal"/>
              <w:jc w:val="center"/>
            </w:pPr>
            <w:r>
              <w:t>4287,03</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Саха (Якутия)</w:t>
            </w:r>
          </w:p>
        </w:tc>
        <w:tc>
          <w:tcPr>
            <w:tcW w:w="541" w:type="dxa"/>
          </w:tcPr>
          <w:p w:rsidR="00000000" w:rsidRDefault="001B22FB">
            <w:pPr>
              <w:pStyle w:val="ConsPlusNormal"/>
              <w:jc w:val="center"/>
            </w:pPr>
            <w:r>
              <w:t>321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3</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1931,41</w:t>
            </w:r>
          </w:p>
        </w:tc>
        <w:tc>
          <w:tcPr>
            <w:tcW w:w="1243" w:type="dxa"/>
          </w:tcPr>
          <w:p w:rsidR="00000000" w:rsidRDefault="001B22FB">
            <w:pPr>
              <w:pStyle w:val="ConsPlusNormal"/>
              <w:jc w:val="center"/>
            </w:pPr>
            <w:r>
              <w:t>5865</w:t>
            </w:r>
          </w:p>
        </w:tc>
        <w:tc>
          <w:tcPr>
            <w:tcW w:w="1243" w:type="dxa"/>
          </w:tcPr>
          <w:p w:rsidR="00000000" w:rsidRDefault="001B22FB">
            <w:pPr>
              <w:pStyle w:val="ConsPlusNormal"/>
              <w:jc w:val="center"/>
            </w:pPr>
            <w:r>
              <w:t>19486,92</w:t>
            </w:r>
          </w:p>
        </w:tc>
        <w:tc>
          <w:tcPr>
            <w:tcW w:w="1243" w:type="dxa"/>
          </w:tcPr>
          <w:p w:rsidR="00000000" w:rsidRDefault="001B22FB">
            <w:pPr>
              <w:pStyle w:val="ConsPlusNormal"/>
              <w:jc w:val="center"/>
            </w:pPr>
            <w:r>
              <w:t>3175,51</w:t>
            </w:r>
          </w:p>
        </w:tc>
        <w:tc>
          <w:tcPr>
            <w:tcW w:w="1243" w:type="dxa"/>
          </w:tcPr>
          <w:p w:rsidR="00000000" w:rsidRDefault="001B22FB">
            <w:pPr>
              <w:pStyle w:val="ConsPlusNormal"/>
              <w:jc w:val="center"/>
            </w:pPr>
            <w:r>
              <w:t>1244,1</w:t>
            </w:r>
          </w:p>
        </w:tc>
        <w:tc>
          <w:tcPr>
            <w:tcW w:w="1243" w:type="dxa"/>
          </w:tcPr>
          <w:p w:rsidR="00000000" w:rsidRDefault="001B22FB">
            <w:pPr>
              <w:pStyle w:val="ConsPlusNormal"/>
              <w:jc w:val="center"/>
            </w:pPr>
            <w:r>
              <w:t>1030425,5</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Хабаровский край</w:t>
            </w:r>
          </w:p>
        </w:tc>
        <w:tc>
          <w:tcPr>
            <w:tcW w:w="541" w:type="dxa"/>
          </w:tcPr>
          <w:p w:rsidR="00000000" w:rsidRDefault="001B22FB">
            <w:pPr>
              <w:pStyle w:val="ConsPlusNormal"/>
              <w:jc w:val="center"/>
            </w:pPr>
            <w:r>
              <w:t>321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3</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9124,57</w:t>
            </w:r>
          </w:p>
        </w:tc>
        <w:tc>
          <w:tcPr>
            <w:tcW w:w="1243" w:type="dxa"/>
          </w:tcPr>
          <w:p w:rsidR="00000000" w:rsidRDefault="001B22FB">
            <w:pPr>
              <w:pStyle w:val="ConsPlusNormal"/>
              <w:jc w:val="center"/>
            </w:pPr>
            <w:r>
              <w:t>9123,08</w:t>
            </w:r>
          </w:p>
        </w:tc>
        <w:tc>
          <w:tcPr>
            <w:tcW w:w="1243" w:type="dxa"/>
          </w:tcPr>
          <w:p w:rsidR="00000000" w:rsidRDefault="001B22FB">
            <w:pPr>
              <w:pStyle w:val="ConsPlusNormal"/>
              <w:jc w:val="center"/>
            </w:pPr>
            <w:r>
              <w:t>2628,04</w:t>
            </w:r>
          </w:p>
        </w:tc>
        <w:tc>
          <w:tcPr>
            <w:tcW w:w="1243" w:type="dxa"/>
          </w:tcPr>
          <w:p w:rsidR="00000000" w:rsidRDefault="001B22FB">
            <w:pPr>
              <w:pStyle w:val="ConsPlusNormal"/>
              <w:jc w:val="center"/>
            </w:pPr>
            <w:r>
              <w:t>12504,64</w:t>
            </w:r>
          </w:p>
        </w:tc>
        <w:tc>
          <w:tcPr>
            <w:tcW w:w="1243" w:type="dxa"/>
          </w:tcPr>
          <w:p w:rsidR="00000000" w:rsidRDefault="001B22FB">
            <w:pPr>
              <w:pStyle w:val="ConsPlusNormal"/>
              <w:jc w:val="center"/>
            </w:pPr>
            <w:r>
              <w:t>41697,13</w:t>
            </w:r>
          </w:p>
        </w:tc>
        <w:tc>
          <w:tcPr>
            <w:tcW w:w="1243" w:type="dxa"/>
          </w:tcPr>
          <w:p w:rsidR="00000000" w:rsidRDefault="001B22FB">
            <w:pPr>
              <w:pStyle w:val="ConsPlusNormal"/>
              <w:jc w:val="center"/>
            </w:pPr>
            <w:r>
              <w:t>49626,64</w:t>
            </w:r>
          </w:p>
        </w:tc>
        <w:tc>
          <w:tcPr>
            <w:tcW w:w="1243" w:type="dxa"/>
          </w:tcPr>
          <w:p w:rsidR="00000000" w:rsidRDefault="001B22FB">
            <w:pPr>
              <w:pStyle w:val="ConsPlusNormal"/>
              <w:jc w:val="center"/>
            </w:pPr>
            <w:r>
              <w:t>49897,89</w:t>
            </w:r>
          </w:p>
        </w:tc>
        <w:tc>
          <w:tcPr>
            <w:tcW w:w="1243" w:type="dxa"/>
          </w:tcPr>
          <w:p w:rsidR="00000000" w:rsidRDefault="001B22FB">
            <w:pPr>
              <w:pStyle w:val="ConsPlusNormal"/>
              <w:jc w:val="center"/>
            </w:pPr>
            <w:r>
              <w:t>2899,29</w:t>
            </w:r>
          </w:p>
        </w:tc>
        <w:tc>
          <w:tcPr>
            <w:tcW w:w="1243" w:type="dxa"/>
          </w:tcPr>
          <w:p w:rsidR="00000000" w:rsidRDefault="001B22FB">
            <w:pPr>
              <w:pStyle w:val="ConsPlusNormal"/>
              <w:jc w:val="center"/>
            </w:pPr>
            <w:r>
              <w:t>2899,29</w:t>
            </w:r>
          </w:p>
        </w:tc>
        <w:tc>
          <w:tcPr>
            <w:tcW w:w="1245" w:type="dxa"/>
          </w:tcPr>
          <w:p w:rsidR="00000000" w:rsidRDefault="001B22FB">
            <w:pPr>
              <w:pStyle w:val="ConsPlusNormal"/>
              <w:jc w:val="center"/>
            </w:pPr>
            <w:r>
              <w:t>375604,09</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Амурская область</w:t>
            </w:r>
          </w:p>
        </w:tc>
        <w:tc>
          <w:tcPr>
            <w:tcW w:w="541" w:type="dxa"/>
          </w:tcPr>
          <w:p w:rsidR="00000000" w:rsidRDefault="001B22FB">
            <w:pPr>
              <w:pStyle w:val="ConsPlusNormal"/>
              <w:jc w:val="center"/>
            </w:pPr>
            <w:r>
              <w:t>321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3</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1495,15</w:t>
            </w:r>
          </w:p>
        </w:tc>
        <w:tc>
          <w:tcPr>
            <w:tcW w:w="1243" w:type="dxa"/>
          </w:tcPr>
          <w:p w:rsidR="00000000" w:rsidRDefault="001B22FB">
            <w:pPr>
              <w:pStyle w:val="ConsPlusNormal"/>
              <w:jc w:val="center"/>
            </w:pPr>
            <w:r>
              <w:t>1495,63</w:t>
            </w:r>
          </w:p>
        </w:tc>
        <w:tc>
          <w:tcPr>
            <w:tcW w:w="1243" w:type="dxa"/>
          </w:tcPr>
          <w:p w:rsidR="00000000" w:rsidRDefault="001B22FB">
            <w:pPr>
              <w:pStyle w:val="ConsPlusNormal"/>
              <w:jc w:val="center"/>
            </w:pPr>
            <w:r>
              <w:t>2709,54</w:t>
            </w:r>
          </w:p>
        </w:tc>
        <w:tc>
          <w:tcPr>
            <w:tcW w:w="1243" w:type="dxa"/>
          </w:tcPr>
          <w:p w:rsidR="00000000" w:rsidRDefault="001B22FB">
            <w:pPr>
              <w:pStyle w:val="ConsPlusNormal"/>
              <w:jc w:val="center"/>
            </w:pPr>
            <w:r>
              <w:t>1410</w:t>
            </w:r>
          </w:p>
        </w:tc>
        <w:tc>
          <w:tcPr>
            <w:tcW w:w="1243" w:type="dxa"/>
          </w:tcPr>
          <w:p w:rsidR="00000000" w:rsidRDefault="001B22FB">
            <w:pPr>
              <w:pStyle w:val="ConsPlusNormal"/>
              <w:jc w:val="center"/>
            </w:pPr>
            <w:r>
              <w:t>35008,87</w:t>
            </w:r>
          </w:p>
        </w:tc>
        <w:tc>
          <w:tcPr>
            <w:tcW w:w="1243" w:type="dxa"/>
          </w:tcPr>
          <w:p w:rsidR="00000000" w:rsidRDefault="001B22FB">
            <w:pPr>
              <w:pStyle w:val="ConsPlusNormal"/>
              <w:jc w:val="center"/>
            </w:pPr>
            <w:r>
              <w:t>94490,01</w:t>
            </w:r>
          </w:p>
        </w:tc>
        <w:tc>
          <w:tcPr>
            <w:tcW w:w="1243" w:type="dxa"/>
          </w:tcPr>
          <w:p w:rsidR="00000000" w:rsidRDefault="001B22FB">
            <w:pPr>
              <w:pStyle w:val="ConsPlusNormal"/>
              <w:jc w:val="center"/>
            </w:pPr>
            <w:r>
              <w:t>89907,06</w:t>
            </w:r>
          </w:p>
        </w:tc>
        <w:tc>
          <w:tcPr>
            <w:tcW w:w="1243" w:type="dxa"/>
          </w:tcPr>
          <w:p w:rsidR="00000000" w:rsidRDefault="001B22FB">
            <w:pPr>
              <w:pStyle w:val="ConsPlusNormal"/>
              <w:jc w:val="center"/>
            </w:pPr>
            <w:r>
              <w:t>207886,66</w:t>
            </w:r>
          </w:p>
        </w:tc>
        <w:tc>
          <w:tcPr>
            <w:tcW w:w="1243" w:type="dxa"/>
          </w:tcPr>
          <w:p w:rsidR="00000000" w:rsidRDefault="001B22FB">
            <w:pPr>
              <w:pStyle w:val="ConsPlusNormal"/>
              <w:jc w:val="center"/>
            </w:pPr>
            <w:r>
              <w:t>2437,26</w:t>
            </w:r>
          </w:p>
        </w:tc>
        <w:tc>
          <w:tcPr>
            <w:tcW w:w="1245" w:type="dxa"/>
          </w:tcPr>
          <w:p w:rsidR="00000000" w:rsidRDefault="001B22FB">
            <w:pPr>
              <w:pStyle w:val="ConsPlusNormal"/>
              <w:jc w:val="center"/>
            </w:pPr>
            <w:r>
              <w:t>2437,26</w:t>
            </w:r>
          </w:p>
        </w:tc>
      </w:tr>
      <w:tr w:rsidR="00000000">
        <w:tc>
          <w:tcPr>
            <w:tcW w:w="2324" w:type="dxa"/>
            <w:vMerge w:val="restart"/>
          </w:tcPr>
          <w:p w:rsidR="00000000" w:rsidRDefault="001B22FB">
            <w:pPr>
              <w:pStyle w:val="ConsPlusNormal"/>
            </w:pPr>
            <w:r>
              <w:t>Основное мероприятие 3.1. Обеспечение государственного кадастрового учета, государственной регистрации прав и картографии</w:t>
            </w:r>
          </w:p>
        </w:tc>
        <w:tc>
          <w:tcPr>
            <w:tcW w:w="2154" w:type="dxa"/>
          </w:tcPr>
          <w:p w:rsidR="00000000" w:rsidRDefault="001B22FB">
            <w:pPr>
              <w:pStyle w:val="ConsPlusNormal"/>
            </w:pPr>
            <w:r>
              <w:t>Дальневосточный федеральный округ</w:t>
            </w:r>
          </w:p>
        </w:tc>
        <w:tc>
          <w:tcPr>
            <w:tcW w:w="541" w:type="dxa"/>
          </w:tcPr>
          <w:p w:rsidR="00000000" w:rsidRDefault="001B22FB">
            <w:pPr>
              <w:pStyle w:val="ConsPlusNormal"/>
              <w:jc w:val="center"/>
            </w:pPr>
            <w:r>
              <w:t>321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3</w:t>
            </w:r>
          </w:p>
        </w:tc>
        <w:tc>
          <w:tcPr>
            <w:tcW w:w="624" w:type="dxa"/>
          </w:tcPr>
          <w:p w:rsidR="00000000" w:rsidRDefault="001B22FB">
            <w:pPr>
              <w:pStyle w:val="ConsPlusNormal"/>
              <w:jc w:val="center"/>
            </w:pPr>
            <w:r>
              <w:t>3.1</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18973,1</w:t>
            </w:r>
          </w:p>
        </w:tc>
        <w:tc>
          <w:tcPr>
            <w:tcW w:w="1243" w:type="dxa"/>
          </w:tcPr>
          <w:p w:rsidR="00000000" w:rsidRDefault="001B22FB">
            <w:pPr>
              <w:pStyle w:val="ConsPlusNormal"/>
              <w:jc w:val="center"/>
            </w:pPr>
            <w:r>
              <w:t>18921,4</w:t>
            </w:r>
          </w:p>
        </w:tc>
        <w:tc>
          <w:tcPr>
            <w:tcW w:w="1243" w:type="dxa"/>
          </w:tcPr>
          <w:p w:rsidR="00000000" w:rsidRDefault="001B22FB">
            <w:pPr>
              <w:pStyle w:val="ConsPlusNormal"/>
              <w:jc w:val="center"/>
            </w:pPr>
            <w:r>
              <w:t>18921,4</w:t>
            </w:r>
          </w:p>
        </w:tc>
        <w:tc>
          <w:tcPr>
            <w:tcW w:w="1245" w:type="dxa"/>
          </w:tcPr>
          <w:p w:rsidR="00000000" w:rsidRDefault="001B22FB">
            <w:pPr>
              <w:pStyle w:val="ConsPlusNormal"/>
              <w:jc w:val="center"/>
            </w:pPr>
            <w:r>
              <w:t>18921,4</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Магаданская область</w:t>
            </w:r>
          </w:p>
        </w:tc>
        <w:tc>
          <w:tcPr>
            <w:tcW w:w="541" w:type="dxa"/>
          </w:tcPr>
          <w:p w:rsidR="00000000" w:rsidRDefault="001B22FB">
            <w:pPr>
              <w:pStyle w:val="ConsPlusNormal"/>
              <w:jc w:val="center"/>
            </w:pPr>
            <w:r>
              <w:t>321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3</w:t>
            </w:r>
          </w:p>
        </w:tc>
        <w:tc>
          <w:tcPr>
            <w:tcW w:w="624" w:type="dxa"/>
          </w:tcPr>
          <w:p w:rsidR="00000000" w:rsidRDefault="001B22FB">
            <w:pPr>
              <w:pStyle w:val="ConsPlusNormal"/>
              <w:jc w:val="center"/>
            </w:pPr>
            <w:r>
              <w:t>3.1</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11750,5</w:t>
            </w:r>
          </w:p>
        </w:tc>
        <w:tc>
          <w:tcPr>
            <w:tcW w:w="1243" w:type="dxa"/>
          </w:tcPr>
          <w:p w:rsidR="00000000" w:rsidRDefault="001B22FB">
            <w:pPr>
              <w:pStyle w:val="ConsPlusNormal"/>
              <w:jc w:val="center"/>
            </w:pPr>
            <w:r>
              <w:t>9100</w:t>
            </w:r>
          </w:p>
        </w:tc>
        <w:tc>
          <w:tcPr>
            <w:tcW w:w="1243" w:type="dxa"/>
          </w:tcPr>
          <w:p w:rsidR="00000000" w:rsidRDefault="001B22FB">
            <w:pPr>
              <w:pStyle w:val="ConsPlusNormal"/>
              <w:jc w:val="center"/>
            </w:pPr>
            <w:r>
              <w:t>9100</w:t>
            </w:r>
          </w:p>
        </w:tc>
        <w:tc>
          <w:tcPr>
            <w:tcW w:w="1245" w:type="dxa"/>
          </w:tcPr>
          <w:p w:rsidR="00000000" w:rsidRDefault="001B22FB">
            <w:pPr>
              <w:pStyle w:val="ConsPlusNormal"/>
              <w:jc w:val="center"/>
            </w:pPr>
            <w:r>
              <w:t>9100</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Сахалинская область</w:t>
            </w:r>
          </w:p>
        </w:tc>
        <w:tc>
          <w:tcPr>
            <w:tcW w:w="541" w:type="dxa"/>
          </w:tcPr>
          <w:p w:rsidR="00000000" w:rsidRDefault="001B22FB">
            <w:pPr>
              <w:pStyle w:val="ConsPlusNormal"/>
              <w:jc w:val="center"/>
            </w:pPr>
            <w:r>
              <w:t>321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3</w:t>
            </w:r>
          </w:p>
        </w:tc>
        <w:tc>
          <w:tcPr>
            <w:tcW w:w="624" w:type="dxa"/>
          </w:tcPr>
          <w:p w:rsidR="00000000" w:rsidRDefault="001B22FB">
            <w:pPr>
              <w:pStyle w:val="ConsPlusNormal"/>
              <w:jc w:val="center"/>
            </w:pPr>
            <w:r>
              <w:t>3.1</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7222,6</w:t>
            </w:r>
          </w:p>
        </w:tc>
        <w:tc>
          <w:tcPr>
            <w:tcW w:w="1243" w:type="dxa"/>
          </w:tcPr>
          <w:p w:rsidR="00000000" w:rsidRDefault="001B22FB">
            <w:pPr>
              <w:pStyle w:val="ConsPlusNormal"/>
              <w:jc w:val="center"/>
            </w:pPr>
            <w:r>
              <w:t>9821,4</w:t>
            </w:r>
          </w:p>
        </w:tc>
        <w:tc>
          <w:tcPr>
            <w:tcW w:w="1243" w:type="dxa"/>
          </w:tcPr>
          <w:p w:rsidR="00000000" w:rsidRDefault="001B22FB">
            <w:pPr>
              <w:pStyle w:val="ConsPlusNormal"/>
              <w:jc w:val="center"/>
            </w:pPr>
            <w:r>
              <w:t>9821,4</w:t>
            </w:r>
          </w:p>
        </w:tc>
        <w:tc>
          <w:tcPr>
            <w:tcW w:w="1245" w:type="dxa"/>
          </w:tcPr>
          <w:p w:rsidR="00000000" w:rsidRDefault="001B22FB">
            <w:pPr>
              <w:pStyle w:val="ConsPlusNormal"/>
              <w:jc w:val="center"/>
            </w:pPr>
            <w:r>
              <w:t>9821,4</w:t>
            </w:r>
          </w:p>
        </w:tc>
      </w:tr>
      <w:tr w:rsidR="00000000">
        <w:tc>
          <w:tcPr>
            <w:tcW w:w="2324" w:type="dxa"/>
            <w:vMerge w:val="restart"/>
          </w:tcPr>
          <w:p w:rsidR="00000000" w:rsidRDefault="001B22FB">
            <w:pPr>
              <w:pStyle w:val="ConsPlusNormal"/>
            </w:pPr>
            <w:r>
              <w:t>Мероприятие 3.1.6. Проведение комплексных кадастровых работ</w:t>
            </w:r>
          </w:p>
        </w:tc>
        <w:tc>
          <w:tcPr>
            <w:tcW w:w="2154" w:type="dxa"/>
          </w:tcPr>
          <w:p w:rsidR="00000000" w:rsidRDefault="001B22FB">
            <w:pPr>
              <w:pStyle w:val="ConsPlusNormal"/>
            </w:pPr>
            <w:r>
              <w:t>Дальневосточный федеральный округ</w:t>
            </w:r>
          </w:p>
        </w:tc>
        <w:tc>
          <w:tcPr>
            <w:tcW w:w="541" w:type="dxa"/>
          </w:tcPr>
          <w:p w:rsidR="00000000" w:rsidRDefault="001B22FB">
            <w:pPr>
              <w:pStyle w:val="ConsPlusNormal"/>
              <w:jc w:val="center"/>
            </w:pPr>
            <w:r>
              <w:t>321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3</w:t>
            </w:r>
          </w:p>
        </w:tc>
        <w:tc>
          <w:tcPr>
            <w:tcW w:w="624" w:type="dxa"/>
          </w:tcPr>
          <w:p w:rsidR="00000000" w:rsidRDefault="001B22FB">
            <w:pPr>
              <w:pStyle w:val="ConsPlusNormal"/>
              <w:jc w:val="center"/>
            </w:pPr>
            <w:r>
              <w:t>3.1</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18973,1</w:t>
            </w:r>
          </w:p>
        </w:tc>
        <w:tc>
          <w:tcPr>
            <w:tcW w:w="1243" w:type="dxa"/>
          </w:tcPr>
          <w:p w:rsidR="00000000" w:rsidRDefault="001B22FB">
            <w:pPr>
              <w:pStyle w:val="ConsPlusNormal"/>
              <w:jc w:val="center"/>
            </w:pPr>
            <w:r>
              <w:t>18921,4</w:t>
            </w:r>
          </w:p>
        </w:tc>
        <w:tc>
          <w:tcPr>
            <w:tcW w:w="1243" w:type="dxa"/>
          </w:tcPr>
          <w:p w:rsidR="00000000" w:rsidRDefault="001B22FB">
            <w:pPr>
              <w:pStyle w:val="ConsPlusNormal"/>
              <w:jc w:val="center"/>
            </w:pPr>
            <w:r>
              <w:t>18921,4</w:t>
            </w:r>
          </w:p>
        </w:tc>
        <w:tc>
          <w:tcPr>
            <w:tcW w:w="1245" w:type="dxa"/>
          </w:tcPr>
          <w:p w:rsidR="00000000" w:rsidRDefault="001B22FB">
            <w:pPr>
              <w:pStyle w:val="ConsPlusNormal"/>
              <w:jc w:val="center"/>
            </w:pPr>
            <w:r>
              <w:t>18921,4</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Магаданская область</w:t>
            </w:r>
          </w:p>
        </w:tc>
        <w:tc>
          <w:tcPr>
            <w:tcW w:w="541" w:type="dxa"/>
          </w:tcPr>
          <w:p w:rsidR="00000000" w:rsidRDefault="001B22FB">
            <w:pPr>
              <w:pStyle w:val="ConsPlusNormal"/>
              <w:jc w:val="center"/>
            </w:pPr>
            <w:r>
              <w:t>321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3</w:t>
            </w:r>
          </w:p>
        </w:tc>
        <w:tc>
          <w:tcPr>
            <w:tcW w:w="624" w:type="dxa"/>
          </w:tcPr>
          <w:p w:rsidR="00000000" w:rsidRDefault="001B22FB">
            <w:pPr>
              <w:pStyle w:val="ConsPlusNormal"/>
              <w:jc w:val="center"/>
            </w:pPr>
            <w:r>
              <w:t>3.1</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11750,5</w:t>
            </w:r>
          </w:p>
        </w:tc>
        <w:tc>
          <w:tcPr>
            <w:tcW w:w="1243" w:type="dxa"/>
          </w:tcPr>
          <w:p w:rsidR="00000000" w:rsidRDefault="001B22FB">
            <w:pPr>
              <w:pStyle w:val="ConsPlusNormal"/>
              <w:jc w:val="center"/>
            </w:pPr>
            <w:r>
              <w:t>9100</w:t>
            </w:r>
          </w:p>
        </w:tc>
        <w:tc>
          <w:tcPr>
            <w:tcW w:w="1243" w:type="dxa"/>
          </w:tcPr>
          <w:p w:rsidR="00000000" w:rsidRDefault="001B22FB">
            <w:pPr>
              <w:pStyle w:val="ConsPlusNormal"/>
              <w:jc w:val="center"/>
            </w:pPr>
            <w:r>
              <w:t>9100</w:t>
            </w:r>
          </w:p>
        </w:tc>
        <w:tc>
          <w:tcPr>
            <w:tcW w:w="1245" w:type="dxa"/>
          </w:tcPr>
          <w:p w:rsidR="00000000" w:rsidRDefault="001B22FB">
            <w:pPr>
              <w:pStyle w:val="ConsPlusNormal"/>
              <w:jc w:val="center"/>
            </w:pPr>
            <w:r>
              <w:t>9100</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Сахалинская область</w:t>
            </w:r>
          </w:p>
        </w:tc>
        <w:tc>
          <w:tcPr>
            <w:tcW w:w="541" w:type="dxa"/>
          </w:tcPr>
          <w:p w:rsidR="00000000" w:rsidRDefault="001B22FB">
            <w:pPr>
              <w:pStyle w:val="ConsPlusNormal"/>
              <w:jc w:val="center"/>
            </w:pPr>
            <w:r>
              <w:t>321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3</w:t>
            </w:r>
          </w:p>
        </w:tc>
        <w:tc>
          <w:tcPr>
            <w:tcW w:w="624" w:type="dxa"/>
          </w:tcPr>
          <w:p w:rsidR="00000000" w:rsidRDefault="001B22FB">
            <w:pPr>
              <w:pStyle w:val="ConsPlusNormal"/>
              <w:jc w:val="center"/>
            </w:pPr>
            <w:r>
              <w:t>3.1</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7222,6</w:t>
            </w:r>
          </w:p>
        </w:tc>
        <w:tc>
          <w:tcPr>
            <w:tcW w:w="1243" w:type="dxa"/>
          </w:tcPr>
          <w:p w:rsidR="00000000" w:rsidRDefault="001B22FB">
            <w:pPr>
              <w:pStyle w:val="ConsPlusNormal"/>
              <w:jc w:val="center"/>
            </w:pPr>
            <w:r>
              <w:t>9821,4</w:t>
            </w:r>
          </w:p>
        </w:tc>
        <w:tc>
          <w:tcPr>
            <w:tcW w:w="1243" w:type="dxa"/>
          </w:tcPr>
          <w:p w:rsidR="00000000" w:rsidRDefault="001B22FB">
            <w:pPr>
              <w:pStyle w:val="ConsPlusNormal"/>
              <w:jc w:val="center"/>
            </w:pPr>
            <w:r>
              <w:t>9821,4</w:t>
            </w:r>
          </w:p>
        </w:tc>
        <w:tc>
          <w:tcPr>
            <w:tcW w:w="1245" w:type="dxa"/>
          </w:tcPr>
          <w:p w:rsidR="00000000" w:rsidRDefault="001B22FB">
            <w:pPr>
              <w:pStyle w:val="ConsPlusNormal"/>
              <w:jc w:val="center"/>
            </w:pPr>
            <w:r>
              <w:t>9821,4</w:t>
            </w:r>
          </w:p>
        </w:tc>
      </w:tr>
      <w:tr w:rsidR="00000000">
        <w:tc>
          <w:tcPr>
            <w:tcW w:w="2324" w:type="dxa"/>
            <w:vMerge w:val="restart"/>
          </w:tcPr>
          <w:p w:rsidR="00000000" w:rsidRDefault="001B22FB">
            <w:pPr>
              <w:pStyle w:val="ConsPlusNormal"/>
            </w:pPr>
            <w:r>
              <w:t>Основное мероприятие 3.2. Землеустройство и мониторинг состояния и использования земельных ресурсов</w:t>
            </w:r>
          </w:p>
        </w:tc>
        <w:tc>
          <w:tcPr>
            <w:tcW w:w="2154" w:type="dxa"/>
          </w:tcPr>
          <w:p w:rsidR="00000000" w:rsidRDefault="001B22FB">
            <w:pPr>
              <w:pStyle w:val="ConsPlusNormal"/>
            </w:pPr>
            <w:r>
              <w:t>Дальневосточный федеральный округ</w:t>
            </w:r>
          </w:p>
        </w:tc>
        <w:tc>
          <w:tcPr>
            <w:tcW w:w="541" w:type="dxa"/>
          </w:tcPr>
          <w:p w:rsidR="00000000" w:rsidRDefault="001B22FB">
            <w:pPr>
              <w:pStyle w:val="ConsPlusNormal"/>
              <w:jc w:val="center"/>
            </w:pPr>
            <w:r>
              <w:t>321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3</w:t>
            </w:r>
          </w:p>
        </w:tc>
        <w:tc>
          <w:tcPr>
            <w:tcW w:w="624" w:type="dxa"/>
          </w:tcPr>
          <w:p w:rsidR="00000000" w:rsidRDefault="001B22FB">
            <w:pPr>
              <w:pStyle w:val="ConsPlusNormal"/>
              <w:jc w:val="center"/>
            </w:pPr>
            <w:r>
              <w:t>3.2</w:t>
            </w:r>
          </w:p>
        </w:tc>
        <w:tc>
          <w:tcPr>
            <w:tcW w:w="1243" w:type="dxa"/>
          </w:tcPr>
          <w:p w:rsidR="00000000" w:rsidRDefault="001B22FB">
            <w:pPr>
              <w:pStyle w:val="ConsPlusNormal"/>
              <w:jc w:val="center"/>
            </w:pPr>
            <w:r>
              <w:t>12095,33</w:t>
            </w:r>
          </w:p>
        </w:tc>
        <w:tc>
          <w:tcPr>
            <w:tcW w:w="1243" w:type="dxa"/>
          </w:tcPr>
          <w:p w:rsidR="00000000" w:rsidRDefault="001B22FB">
            <w:pPr>
              <w:pStyle w:val="ConsPlusNormal"/>
              <w:jc w:val="center"/>
            </w:pPr>
            <w:r>
              <w:t>10644,7</w:t>
            </w:r>
          </w:p>
        </w:tc>
        <w:tc>
          <w:tcPr>
            <w:tcW w:w="1243" w:type="dxa"/>
          </w:tcPr>
          <w:p w:rsidR="00000000" w:rsidRDefault="001B22FB">
            <w:pPr>
              <w:pStyle w:val="ConsPlusNormal"/>
              <w:jc w:val="center"/>
            </w:pPr>
            <w:r>
              <w:t>29853,86</w:t>
            </w:r>
          </w:p>
        </w:tc>
        <w:tc>
          <w:tcPr>
            <w:tcW w:w="1243" w:type="dxa"/>
          </w:tcPr>
          <w:p w:rsidR="00000000" w:rsidRDefault="001B22FB">
            <w:pPr>
              <w:pStyle w:val="ConsPlusNormal"/>
              <w:jc w:val="center"/>
            </w:pPr>
            <w:r>
              <w:t>29853</w:t>
            </w:r>
          </w:p>
        </w:tc>
        <w:tc>
          <w:tcPr>
            <w:tcW w:w="1243" w:type="dxa"/>
          </w:tcPr>
          <w:p w:rsidR="00000000" w:rsidRDefault="001B22FB">
            <w:pPr>
              <w:pStyle w:val="ConsPlusNormal"/>
              <w:jc w:val="center"/>
            </w:pPr>
            <w:r>
              <w:t>28772,53</w:t>
            </w:r>
          </w:p>
        </w:tc>
        <w:tc>
          <w:tcPr>
            <w:tcW w:w="1243" w:type="dxa"/>
          </w:tcPr>
          <w:p w:rsidR="00000000" w:rsidRDefault="001B22FB">
            <w:pPr>
              <w:pStyle w:val="ConsPlusNormal"/>
              <w:jc w:val="center"/>
            </w:pPr>
            <w:r>
              <w:t>37760</w:t>
            </w:r>
          </w:p>
        </w:tc>
        <w:tc>
          <w:tcPr>
            <w:tcW w:w="1243" w:type="dxa"/>
          </w:tcPr>
          <w:p w:rsidR="00000000" w:rsidRDefault="001B22FB">
            <w:pPr>
              <w:pStyle w:val="ConsPlusNormal"/>
              <w:jc w:val="center"/>
            </w:pPr>
            <w:r>
              <w:t>32162,45</w:t>
            </w:r>
          </w:p>
        </w:tc>
        <w:tc>
          <w:tcPr>
            <w:tcW w:w="1243" w:type="dxa"/>
          </w:tcPr>
          <w:p w:rsidR="00000000" w:rsidRDefault="001B22FB">
            <w:pPr>
              <w:pStyle w:val="ConsPlusNormal"/>
              <w:jc w:val="center"/>
            </w:pPr>
            <w:r>
              <w:t>34916,9</w:t>
            </w:r>
          </w:p>
        </w:tc>
        <w:tc>
          <w:tcPr>
            <w:tcW w:w="1243" w:type="dxa"/>
          </w:tcPr>
          <w:p w:rsidR="00000000" w:rsidRDefault="001B22FB">
            <w:pPr>
              <w:pStyle w:val="ConsPlusNormal"/>
              <w:jc w:val="center"/>
            </w:pPr>
            <w:r>
              <w:t>26198,74</w:t>
            </w:r>
          </w:p>
        </w:tc>
        <w:tc>
          <w:tcPr>
            <w:tcW w:w="1243" w:type="dxa"/>
          </w:tcPr>
          <w:p w:rsidR="00000000" w:rsidRDefault="001B22FB">
            <w:pPr>
              <w:pStyle w:val="ConsPlusNormal"/>
              <w:jc w:val="center"/>
            </w:pPr>
            <w:r>
              <w:t>26198,74</w:t>
            </w:r>
          </w:p>
        </w:tc>
        <w:tc>
          <w:tcPr>
            <w:tcW w:w="1243" w:type="dxa"/>
          </w:tcPr>
          <w:p w:rsidR="00000000" w:rsidRDefault="001B22FB">
            <w:pPr>
              <w:pStyle w:val="ConsPlusNormal"/>
              <w:jc w:val="center"/>
            </w:pPr>
            <w:r>
              <w:t>26198,74</w:t>
            </w:r>
          </w:p>
        </w:tc>
        <w:tc>
          <w:tcPr>
            <w:tcW w:w="1245" w:type="dxa"/>
          </w:tcPr>
          <w:p w:rsidR="00000000" w:rsidRDefault="001B22FB">
            <w:pPr>
              <w:pStyle w:val="ConsPlusNormal"/>
              <w:jc w:val="center"/>
            </w:pPr>
            <w:r>
              <w:t>26198,74</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Еврейская автономная область</w:t>
            </w:r>
          </w:p>
        </w:tc>
        <w:tc>
          <w:tcPr>
            <w:tcW w:w="541" w:type="dxa"/>
          </w:tcPr>
          <w:p w:rsidR="00000000" w:rsidRDefault="001B22FB">
            <w:pPr>
              <w:pStyle w:val="ConsPlusNormal"/>
              <w:jc w:val="center"/>
            </w:pPr>
            <w:r>
              <w:t>321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3</w:t>
            </w:r>
          </w:p>
        </w:tc>
        <w:tc>
          <w:tcPr>
            <w:tcW w:w="624" w:type="dxa"/>
          </w:tcPr>
          <w:p w:rsidR="00000000" w:rsidRDefault="001B22FB">
            <w:pPr>
              <w:pStyle w:val="ConsPlusNormal"/>
              <w:jc w:val="center"/>
            </w:pPr>
            <w:r>
              <w:t>3.2</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15486,42</w:t>
            </w:r>
          </w:p>
        </w:tc>
        <w:tc>
          <w:tcPr>
            <w:tcW w:w="1243" w:type="dxa"/>
          </w:tcPr>
          <w:p w:rsidR="00000000" w:rsidRDefault="001B22FB">
            <w:pPr>
              <w:pStyle w:val="ConsPlusNormal"/>
              <w:jc w:val="center"/>
            </w:pPr>
            <w:r>
              <w:t>15487,74</w:t>
            </w:r>
          </w:p>
        </w:tc>
        <w:tc>
          <w:tcPr>
            <w:tcW w:w="1243" w:type="dxa"/>
          </w:tcPr>
          <w:p w:rsidR="00000000" w:rsidRDefault="001B22FB">
            <w:pPr>
              <w:pStyle w:val="ConsPlusNormal"/>
              <w:jc w:val="center"/>
            </w:pPr>
            <w:r>
              <w:t>4827,38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Магаданская область</w:t>
            </w:r>
          </w:p>
        </w:tc>
        <w:tc>
          <w:tcPr>
            <w:tcW w:w="541" w:type="dxa"/>
          </w:tcPr>
          <w:p w:rsidR="00000000" w:rsidRDefault="001B22FB">
            <w:pPr>
              <w:pStyle w:val="ConsPlusNormal"/>
              <w:jc w:val="center"/>
            </w:pPr>
            <w:r>
              <w:t>321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3</w:t>
            </w:r>
          </w:p>
        </w:tc>
        <w:tc>
          <w:tcPr>
            <w:tcW w:w="624" w:type="dxa"/>
          </w:tcPr>
          <w:p w:rsidR="00000000" w:rsidRDefault="001B22FB">
            <w:pPr>
              <w:pStyle w:val="ConsPlusNormal"/>
              <w:jc w:val="center"/>
            </w:pPr>
            <w:r>
              <w:t>3.2</w:t>
            </w:r>
          </w:p>
        </w:tc>
        <w:tc>
          <w:tcPr>
            <w:tcW w:w="1243" w:type="dxa"/>
          </w:tcPr>
          <w:p w:rsidR="00000000" w:rsidRDefault="001B22FB">
            <w:pPr>
              <w:pStyle w:val="ConsPlusNormal"/>
              <w:jc w:val="center"/>
            </w:pPr>
            <w:r>
              <w:t>12095,33</w:t>
            </w:r>
          </w:p>
        </w:tc>
        <w:tc>
          <w:tcPr>
            <w:tcW w:w="1243" w:type="dxa"/>
          </w:tcPr>
          <w:p w:rsidR="00000000" w:rsidRDefault="001B22FB">
            <w:pPr>
              <w:pStyle w:val="ConsPlusNormal"/>
              <w:jc w:val="center"/>
            </w:pPr>
            <w:r>
              <w:t>10644,7</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3501,56</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12687,85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Камчатский край</w:t>
            </w:r>
          </w:p>
        </w:tc>
        <w:tc>
          <w:tcPr>
            <w:tcW w:w="541" w:type="dxa"/>
          </w:tcPr>
          <w:p w:rsidR="00000000" w:rsidRDefault="001B22FB">
            <w:pPr>
              <w:pStyle w:val="ConsPlusNormal"/>
              <w:jc w:val="center"/>
            </w:pPr>
            <w:r>
              <w:t>321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3</w:t>
            </w:r>
          </w:p>
        </w:tc>
        <w:tc>
          <w:tcPr>
            <w:tcW w:w="624" w:type="dxa"/>
          </w:tcPr>
          <w:p w:rsidR="00000000" w:rsidRDefault="001B22FB">
            <w:pPr>
              <w:pStyle w:val="ConsPlusNormal"/>
              <w:jc w:val="center"/>
            </w:pPr>
            <w:r>
              <w:t>3.2</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6837,81</w:t>
            </w:r>
          </w:p>
        </w:tc>
        <w:tc>
          <w:tcPr>
            <w:tcW w:w="1243" w:type="dxa"/>
          </w:tcPr>
          <w:p w:rsidR="00000000" w:rsidRDefault="001B22FB">
            <w:pPr>
              <w:pStyle w:val="ConsPlusNormal"/>
              <w:jc w:val="center"/>
            </w:pPr>
            <w:r>
              <w:t>4910</w:t>
            </w:r>
          </w:p>
        </w:tc>
        <w:tc>
          <w:tcPr>
            <w:tcW w:w="1243" w:type="dxa"/>
          </w:tcPr>
          <w:p w:rsidR="00000000" w:rsidRDefault="001B22FB">
            <w:pPr>
              <w:pStyle w:val="ConsPlusNormal"/>
              <w:jc w:val="center"/>
            </w:pPr>
            <w:r>
              <w:t>7038,4</w:t>
            </w:r>
          </w:p>
        </w:tc>
        <w:tc>
          <w:tcPr>
            <w:tcW w:w="1243" w:type="dxa"/>
          </w:tcPr>
          <w:p w:rsidR="00000000" w:rsidRDefault="001B22FB">
            <w:pPr>
              <w:pStyle w:val="ConsPlusNormal"/>
              <w:jc w:val="center"/>
            </w:pPr>
            <w:r>
              <w:t>6916,91</w:t>
            </w:r>
          </w:p>
        </w:tc>
        <w:tc>
          <w:tcPr>
            <w:tcW w:w="1243" w:type="dxa"/>
          </w:tcPr>
          <w:p w:rsidR="00000000" w:rsidRDefault="001B22FB">
            <w:pPr>
              <w:pStyle w:val="ConsPlusNormal"/>
              <w:jc w:val="center"/>
            </w:pPr>
            <w:r>
              <w:t>3689,84</w:t>
            </w:r>
          </w:p>
        </w:tc>
        <w:tc>
          <w:tcPr>
            <w:tcW w:w="1243" w:type="dxa"/>
          </w:tcPr>
          <w:p w:rsidR="00000000" w:rsidRDefault="001B22FB">
            <w:pPr>
              <w:pStyle w:val="ConsPlusNormal"/>
              <w:jc w:val="center"/>
            </w:pPr>
            <w:r>
              <w:t>3689,84</w:t>
            </w:r>
          </w:p>
        </w:tc>
        <w:tc>
          <w:tcPr>
            <w:tcW w:w="1243" w:type="dxa"/>
          </w:tcPr>
          <w:p w:rsidR="00000000" w:rsidRDefault="001B22FB">
            <w:pPr>
              <w:pStyle w:val="ConsPlusNormal"/>
              <w:jc w:val="center"/>
            </w:pPr>
            <w:r>
              <w:t>3689,84</w:t>
            </w:r>
          </w:p>
        </w:tc>
        <w:tc>
          <w:tcPr>
            <w:tcW w:w="1245" w:type="dxa"/>
          </w:tcPr>
          <w:p w:rsidR="00000000" w:rsidRDefault="001B22FB">
            <w:pPr>
              <w:pStyle w:val="ConsPlusNormal"/>
              <w:jc w:val="center"/>
            </w:pPr>
            <w:r>
              <w:t>3689,84</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Сахалинская область</w:t>
            </w:r>
          </w:p>
        </w:tc>
        <w:tc>
          <w:tcPr>
            <w:tcW w:w="541" w:type="dxa"/>
          </w:tcPr>
          <w:p w:rsidR="00000000" w:rsidRDefault="001B22FB">
            <w:pPr>
              <w:pStyle w:val="ConsPlusNormal"/>
              <w:jc w:val="center"/>
            </w:pPr>
            <w:r>
              <w:t>321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3</w:t>
            </w:r>
          </w:p>
        </w:tc>
        <w:tc>
          <w:tcPr>
            <w:tcW w:w="624" w:type="dxa"/>
          </w:tcPr>
          <w:p w:rsidR="00000000" w:rsidRDefault="001B22FB">
            <w:pPr>
              <w:pStyle w:val="ConsPlusNormal"/>
              <w:jc w:val="center"/>
            </w:pPr>
            <w:r>
              <w:t>3.2</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1725,74</w:t>
            </w:r>
          </w:p>
        </w:tc>
        <w:tc>
          <w:tcPr>
            <w:tcW w:w="1243" w:type="dxa"/>
          </w:tcPr>
          <w:p w:rsidR="00000000" w:rsidRDefault="001B22FB">
            <w:pPr>
              <w:pStyle w:val="ConsPlusNormal"/>
              <w:jc w:val="center"/>
            </w:pPr>
            <w:r>
              <w:t>3673,34</w:t>
            </w:r>
          </w:p>
        </w:tc>
        <w:tc>
          <w:tcPr>
            <w:tcW w:w="1243" w:type="dxa"/>
          </w:tcPr>
          <w:p w:rsidR="00000000" w:rsidRDefault="001B22FB">
            <w:pPr>
              <w:pStyle w:val="ConsPlusNormal"/>
              <w:jc w:val="center"/>
            </w:pPr>
            <w:r>
              <w:t>3824,24</w:t>
            </w:r>
          </w:p>
        </w:tc>
        <w:tc>
          <w:tcPr>
            <w:tcW w:w="1243" w:type="dxa"/>
          </w:tcPr>
          <w:p w:rsidR="00000000" w:rsidRDefault="001B22FB">
            <w:pPr>
              <w:pStyle w:val="ConsPlusNormal"/>
              <w:jc w:val="center"/>
            </w:pPr>
            <w:r>
              <w:t>1057,7</w:t>
            </w:r>
          </w:p>
        </w:tc>
        <w:tc>
          <w:tcPr>
            <w:tcW w:w="1243" w:type="dxa"/>
          </w:tcPr>
          <w:p w:rsidR="00000000" w:rsidRDefault="001B22FB">
            <w:pPr>
              <w:pStyle w:val="ConsPlusNormal"/>
              <w:jc w:val="center"/>
            </w:pPr>
            <w:r>
              <w:t>4815,02</w:t>
            </w:r>
          </w:p>
        </w:tc>
        <w:tc>
          <w:tcPr>
            <w:tcW w:w="1243" w:type="dxa"/>
          </w:tcPr>
          <w:p w:rsidR="00000000" w:rsidRDefault="001B22FB">
            <w:pPr>
              <w:pStyle w:val="ConsPlusNormal"/>
              <w:jc w:val="center"/>
            </w:pPr>
            <w:r>
              <w:t>4815,02</w:t>
            </w:r>
          </w:p>
        </w:tc>
        <w:tc>
          <w:tcPr>
            <w:tcW w:w="1243" w:type="dxa"/>
          </w:tcPr>
          <w:p w:rsidR="00000000" w:rsidRDefault="001B22FB">
            <w:pPr>
              <w:pStyle w:val="ConsPlusNormal"/>
              <w:jc w:val="center"/>
            </w:pPr>
            <w:r>
              <w:t>4815,02</w:t>
            </w:r>
          </w:p>
        </w:tc>
        <w:tc>
          <w:tcPr>
            <w:tcW w:w="1245" w:type="dxa"/>
          </w:tcPr>
          <w:p w:rsidR="00000000" w:rsidRDefault="001B22FB">
            <w:pPr>
              <w:pStyle w:val="ConsPlusNormal"/>
              <w:jc w:val="center"/>
            </w:pPr>
            <w:r>
              <w:t>4815,02</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Приморский край</w:t>
            </w:r>
          </w:p>
        </w:tc>
        <w:tc>
          <w:tcPr>
            <w:tcW w:w="541" w:type="dxa"/>
          </w:tcPr>
          <w:p w:rsidR="00000000" w:rsidRDefault="001B22FB">
            <w:pPr>
              <w:pStyle w:val="ConsPlusNormal"/>
              <w:jc w:val="center"/>
            </w:pPr>
            <w:r>
              <w:t>321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3</w:t>
            </w:r>
          </w:p>
        </w:tc>
        <w:tc>
          <w:tcPr>
            <w:tcW w:w="624" w:type="dxa"/>
          </w:tcPr>
          <w:p w:rsidR="00000000" w:rsidRDefault="001B22FB">
            <w:pPr>
              <w:pStyle w:val="ConsPlusNormal"/>
              <w:jc w:val="center"/>
            </w:pPr>
            <w:r>
              <w:t>3.2</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3747,72</w:t>
            </w:r>
          </w:p>
        </w:tc>
        <w:tc>
          <w:tcPr>
            <w:tcW w:w="1243" w:type="dxa"/>
          </w:tcPr>
          <w:p w:rsidR="00000000" w:rsidRDefault="001B22FB">
            <w:pPr>
              <w:pStyle w:val="ConsPlusNormal"/>
              <w:jc w:val="center"/>
            </w:pPr>
            <w:r>
              <w:t>3746,55</w:t>
            </w:r>
          </w:p>
        </w:tc>
        <w:tc>
          <w:tcPr>
            <w:tcW w:w="1243" w:type="dxa"/>
          </w:tcPr>
          <w:p w:rsidR="00000000" w:rsidRDefault="001B22FB">
            <w:pPr>
              <w:pStyle w:val="ConsPlusNormal"/>
              <w:jc w:val="center"/>
            </w:pPr>
            <w:r>
              <w:t>4611,05</w:t>
            </w:r>
          </w:p>
        </w:tc>
        <w:tc>
          <w:tcPr>
            <w:tcW w:w="1243" w:type="dxa"/>
          </w:tcPr>
          <w:p w:rsidR="00000000" w:rsidRDefault="001B22FB">
            <w:pPr>
              <w:pStyle w:val="ConsPlusNormal"/>
              <w:jc w:val="center"/>
            </w:pPr>
            <w:r>
              <w:t>9397,02</w:t>
            </w:r>
          </w:p>
        </w:tc>
        <w:tc>
          <w:tcPr>
            <w:tcW w:w="1243" w:type="dxa"/>
          </w:tcPr>
          <w:p w:rsidR="00000000" w:rsidRDefault="001B22FB">
            <w:pPr>
              <w:pStyle w:val="ConsPlusNormal"/>
              <w:jc w:val="center"/>
            </w:pPr>
            <w:r>
              <w:t>9256,89</w:t>
            </w:r>
          </w:p>
        </w:tc>
        <w:tc>
          <w:tcPr>
            <w:tcW w:w="1243" w:type="dxa"/>
          </w:tcPr>
          <w:p w:rsidR="00000000" w:rsidRDefault="001B22FB">
            <w:pPr>
              <w:pStyle w:val="ConsPlusNormal"/>
              <w:jc w:val="center"/>
            </w:pPr>
            <w:r>
              <w:t>2674,78</w:t>
            </w:r>
          </w:p>
        </w:tc>
        <w:tc>
          <w:tcPr>
            <w:tcW w:w="1243" w:type="dxa"/>
          </w:tcPr>
          <w:p w:rsidR="00000000" w:rsidRDefault="001B22FB">
            <w:pPr>
              <w:pStyle w:val="ConsPlusNormal"/>
              <w:jc w:val="center"/>
            </w:pPr>
            <w:r>
              <w:t>8070,3</w:t>
            </w:r>
          </w:p>
        </w:tc>
        <w:tc>
          <w:tcPr>
            <w:tcW w:w="1243" w:type="dxa"/>
          </w:tcPr>
          <w:p w:rsidR="00000000" w:rsidRDefault="001B22FB">
            <w:pPr>
              <w:pStyle w:val="ConsPlusNormal"/>
              <w:jc w:val="center"/>
            </w:pPr>
            <w:r>
              <w:t>8070,3</w:t>
            </w:r>
          </w:p>
        </w:tc>
        <w:tc>
          <w:tcPr>
            <w:tcW w:w="1243" w:type="dxa"/>
          </w:tcPr>
          <w:p w:rsidR="00000000" w:rsidRDefault="001B22FB">
            <w:pPr>
              <w:pStyle w:val="ConsPlusNormal"/>
              <w:jc w:val="center"/>
            </w:pPr>
            <w:r>
              <w:t>8070,3</w:t>
            </w:r>
          </w:p>
        </w:tc>
        <w:tc>
          <w:tcPr>
            <w:tcW w:w="1245" w:type="dxa"/>
          </w:tcPr>
          <w:p w:rsidR="00000000" w:rsidRDefault="001B22FB">
            <w:pPr>
              <w:pStyle w:val="ConsPlusNormal"/>
              <w:jc w:val="center"/>
            </w:pPr>
            <w:r>
              <w:t>8070,3</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Чукотский автономный округ</w:t>
            </w:r>
          </w:p>
        </w:tc>
        <w:tc>
          <w:tcPr>
            <w:tcW w:w="541" w:type="dxa"/>
          </w:tcPr>
          <w:p w:rsidR="00000000" w:rsidRDefault="001B22FB">
            <w:pPr>
              <w:pStyle w:val="ConsPlusNormal"/>
              <w:jc w:val="center"/>
            </w:pPr>
            <w:r>
              <w:t>321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3</w:t>
            </w:r>
          </w:p>
        </w:tc>
        <w:tc>
          <w:tcPr>
            <w:tcW w:w="624" w:type="dxa"/>
          </w:tcPr>
          <w:p w:rsidR="00000000" w:rsidRDefault="001B22FB">
            <w:pPr>
              <w:pStyle w:val="ConsPlusNormal"/>
              <w:jc w:val="center"/>
            </w:pPr>
            <w:r>
              <w:t>3.2</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4287,03</w:t>
            </w:r>
          </w:p>
        </w:tc>
        <w:tc>
          <w:tcPr>
            <w:tcW w:w="1243" w:type="dxa"/>
          </w:tcPr>
          <w:p w:rsidR="00000000" w:rsidRDefault="001B22FB">
            <w:pPr>
              <w:pStyle w:val="ConsPlusNormal"/>
              <w:jc w:val="center"/>
            </w:pPr>
            <w:r>
              <w:t>4287,03</w:t>
            </w:r>
          </w:p>
        </w:tc>
        <w:tc>
          <w:tcPr>
            <w:tcW w:w="1243" w:type="dxa"/>
          </w:tcPr>
          <w:p w:rsidR="00000000" w:rsidRDefault="001B22FB">
            <w:pPr>
              <w:pStyle w:val="ConsPlusNormal"/>
              <w:jc w:val="center"/>
            </w:pPr>
            <w:r>
              <w:t>4287,03</w:t>
            </w:r>
          </w:p>
        </w:tc>
        <w:tc>
          <w:tcPr>
            <w:tcW w:w="1245" w:type="dxa"/>
          </w:tcPr>
          <w:p w:rsidR="00000000" w:rsidRDefault="001B22FB">
            <w:pPr>
              <w:pStyle w:val="ConsPlusNormal"/>
              <w:jc w:val="center"/>
            </w:pPr>
            <w:r>
              <w:t>4287,03</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Саха (Якутия)</w:t>
            </w:r>
          </w:p>
        </w:tc>
        <w:tc>
          <w:tcPr>
            <w:tcW w:w="541" w:type="dxa"/>
          </w:tcPr>
          <w:p w:rsidR="00000000" w:rsidRDefault="001B22FB">
            <w:pPr>
              <w:pStyle w:val="ConsPlusNormal"/>
              <w:jc w:val="center"/>
            </w:pPr>
            <w:r>
              <w:t>321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3</w:t>
            </w:r>
          </w:p>
        </w:tc>
        <w:tc>
          <w:tcPr>
            <w:tcW w:w="624" w:type="dxa"/>
          </w:tcPr>
          <w:p w:rsidR="00000000" w:rsidRDefault="001B22FB">
            <w:pPr>
              <w:pStyle w:val="ConsPlusNormal"/>
              <w:jc w:val="center"/>
            </w:pPr>
            <w:r>
              <w:t>3.2</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1931,41</w:t>
            </w:r>
          </w:p>
        </w:tc>
        <w:tc>
          <w:tcPr>
            <w:tcW w:w="1243" w:type="dxa"/>
          </w:tcPr>
          <w:p w:rsidR="00000000" w:rsidRDefault="001B22FB">
            <w:pPr>
              <w:pStyle w:val="ConsPlusNormal"/>
              <w:jc w:val="center"/>
            </w:pPr>
            <w:r>
              <w:t>5865</w:t>
            </w:r>
          </w:p>
        </w:tc>
        <w:tc>
          <w:tcPr>
            <w:tcW w:w="1243" w:type="dxa"/>
          </w:tcPr>
          <w:p w:rsidR="00000000" w:rsidRDefault="001B22FB">
            <w:pPr>
              <w:pStyle w:val="ConsPlusNormal"/>
              <w:jc w:val="center"/>
            </w:pPr>
            <w:r>
              <w:t>4082,52</w:t>
            </w:r>
          </w:p>
        </w:tc>
        <w:tc>
          <w:tcPr>
            <w:tcW w:w="1243" w:type="dxa"/>
          </w:tcPr>
          <w:p w:rsidR="00000000" w:rsidRDefault="001B22FB">
            <w:pPr>
              <w:pStyle w:val="ConsPlusNormal"/>
              <w:jc w:val="center"/>
            </w:pPr>
            <w:r>
              <w:t>1931,41</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Хабаровский край</w:t>
            </w:r>
          </w:p>
        </w:tc>
        <w:tc>
          <w:tcPr>
            <w:tcW w:w="541" w:type="dxa"/>
          </w:tcPr>
          <w:p w:rsidR="00000000" w:rsidRDefault="001B22FB">
            <w:pPr>
              <w:pStyle w:val="ConsPlusNormal"/>
              <w:jc w:val="center"/>
            </w:pPr>
            <w:r>
              <w:t>321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3</w:t>
            </w:r>
          </w:p>
        </w:tc>
        <w:tc>
          <w:tcPr>
            <w:tcW w:w="624" w:type="dxa"/>
          </w:tcPr>
          <w:p w:rsidR="00000000" w:rsidRDefault="001B22FB">
            <w:pPr>
              <w:pStyle w:val="ConsPlusNormal"/>
              <w:jc w:val="center"/>
            </w:pPr>
            <w:r>
              <w:t>3.2</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9124,57</w:t>
            </w:r>
          </w:p>
        </w:tc>
        <w:tc>
          <w:tcPr>
            <w:tcW w:w="1243" w:type="dxa"/>
          </w:tcPr>
          <w:p w:rsidR="00000000" w:rsidRDefault="001B22FB">
            <w:pPr>
              <w:pStyle w:val="ConsPlusNormal"/>
              <w:jc w:val="center"/>
            </w:pPr>
            <w:r>
              <w:t>9123,08</w:t>
            </w:r>
          </w:p>
        </w:tc>
        <w:tc>
          <w:tcPr>
            <w:tcW w:w="1243" w:type="dxa"/>
          </w:tcPr>
          <w:p w:rsidR="00000000" w:rsidRDefault="001B22FB">
            <w:pPr>
              <w:pStyle w:val="ConsPlusNormal"/>
              <w:jc w:val="center"/>
            </w:pPr>
            <w:r>
              <w:t>2628,04</w:t>
            </w:r>
          </w:p>
        </w:tc>
        <w:tc>
          <w:tcPr>
            <w:tcW w:w="1243" w:type="dxa"/>
          </w:tcPr>
          <w:p w:rsidR="00000000" w:rsidRDefault="001B22FB">
            <w:pPr>
              <w:pStyle w:val="ConsPlusNormal"/>
              <w:jc w:val="center"/>
            </w:pPr>
            <w:r>
              <w:t>12504,64</w:t>
            </w:r>
          </w:p>
        </w:tc>
        <w:tc>
          <w:tcPr>
            <w:tcW w:w="1243" w:type="dxa"/>
          </w:tcPr>
          <w:p w:rsidR="00000000" w:rsidRDefault="001B22FB">
            <w:pPr>
              <w:pStyle w:val="ConsPlusNormal"/>
              <w:jc w:val="center"/>
            </w:pPr>
            <w:r>
              <w:t>3974,83</w:t>
            </w:r>
          </w:p>
        </w:tc>
        <w:tc>
          <w:tcPr>
            <w:tcW w:w="1243" w:type="dxa"/>
          </w:tcPr>
          <w:p w:rsidR="00000000" w:rsidRDefault="001B22FB">
            <w:pPr>
              <w:pStyle w:val="ConsPlusNormal"/>
              <w:jc w:val="center"/>
            </w:pPr>
            <w:r>
              <w:t>2628,04</w:t>
            </w:r>
          </w:p>
        </w:tc>
        <w:tc>
          <w:tcPr>
            <w:tcW w:w="1243" w:type="dxa"/>
          </w:tcPr>
          <w:p w:rsidR="00000000" w:rsidRDefault="001B22FB">
            <w:pPr>
              <w:pStyle w:val="ConsPlusNormal"/>
              <w:jc w:val="center"/>
            </w:pPr>
            <w:r>
              <w:t>2899,29</w:t>
            </w:r>
          </w:p>
        </w:tc>
        <w:tc>
          <w:tcPr>
            <w:tcW w:w="1243" w:type="dxa"/>
          </w:tcPr>
          <w:p w:rsidR="00000000" w:rsidRDefault="001B22FB">
            <w:pPr>
              <w:pStyle w:val="ConsPlusNormal"/>
              <w:jc w:val="center"/>
            </w:pPr>
            <w:r>
              <w:t>2899,29</w:t>
            </w:r>
          </w:p>
        </w:tc>
        <w:tc>
          <w:tcPr>
            <w:tcW w:w="1243" w:type="dxa"/>
          </w:tcPr>
          <w:p w:rsidR="00000000" w:rsidRDefault="001B22FB">
            <w:pPr>
              <w:pStyle w:val="ConsPlusNormal"/>
              <w:jc w:val="center"/>
            </w:pPr>
            <w:r>
              <w:t>2899,29</w:t>
            </w:r>
          </w:p>
        </w:tc>
        <w:tc>
          <w:tcPr>
            <w:tcW w:w="1245" w:type="dxa"/>
          </w:tcPr>
          <w:p w:rsidR="00000000" w:rsidRDefault="001B22FB">
            <w:pPr>
              <w:pStyle w:val="ConsPlusNormal"/>
              <w:jc w:val="center"/>
            </w:pPr>
            <w:r>
              <w:t>2899,29</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Амурская область</w:t>
            </w:r>
          </w:p>
        </w:tc>
        <w:tc>
          <w:tcPr>
            <w:tcW w:w="541" w:type="dxa"/>
          </w:tcPr>
          <w:p w:rsidR="00000000" w:rsidRDefault="001B22FB">
            <w:pPr>
              <w:pStyle w:val="ConsPlusNormal"/>
              <w:jc w:val="center"/>
            </w:pPr>
            <w:r>
              <w:t>321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3</w:t>
            </w:r>
          </w:p>
        </w:tc>
        <w:tc>
          <w:tcPr>
            <w:tcW w:w="624" w:type="dxa"/>
          </w:tcPr>
          <w:p w:rsidR="00000000" w:rsidRDefault="001B22FB">
            <w:pPr>
              <w:pStyle w:val="ConsPlusNormal"/>
              <w:jc w:val="center"/>
            </w:pPr>
            <w:r>
              <w:t>3.2</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1495,15</w:t>
            </w:r>
          </w:p>
        </w:tc>
        <w:tc>
          <w:tcPr>
            <w:tcW w:w="1243" w:type="dxa"/>
          </w:tcPr>
          <w:p w:rsidR="00000000" w:rsidRDefault="001B22FB">
            <w:pPr>
              <w:pStyle w:val="ConsPlusNormal"/>
              <w:jc w:val="center"/>
            </w:pPr>
            <w:r>
              <w:t>1495,63</w:t>
            </w:r>
          </w:p>
        </w:tc>
        <w:tc>
          <w:tcPr>
            <w:tcW w:w="1243" w:type="dxa"/>
          </w:tcPr>
          <w:p w:rsidR="00000000" w:rsidRDefault="001B22FB">
            <w:pPr>
              <w:pStyle w:val="ConsPlusNormal"/>
              <w:jc w:val="center"/>
            </w:pPr>
            <w:r>
              <w:t>2709,54</w:t>
            </w:r>
          </w:p>
        </w:tc>
        <w:tc>
          <w:tcPr>
            <w:tcW w:w="1243" w:type="dxa"/>
          </w:tcPr>
          <w:p w:rsidR="00000000" w:rsidRDefault="001B22FB">
            <w:pPr>
              <w:pStyle w:val="ConsPlusNormal"/>
              <w:jc w:val="center"/>
            </w:pPr>
            <w:r>
              <w:t>1410</w:t>
            </w:r>
          </w:p>
        </w:tc>
        <w:tc>
          <w:tcPr>
            <w:tcW w:w="1243" w:type="dxa"/>
          </w:tcPr>
          <w:p w:rsidR="00000000" w:rsidRDefault="001B22FB">
            <w:pPr>
              <w:pStyle w:val="ConsPlusNormal"/>
              <w:jc w:val="center"/>
            </w:pPr>
            <w:r>
              <w:t>3985,57</w:t>
            </w:r>
          </w:p>
        </w:tc>
        <w:tc>
          <w:tcPr>
            <w:tcW w:w="1243" w:type="dxa"/>
          </w:tcPr>
          <w:p w:rsidR="00000000" w:rsidRDefault="001B22FB">
            <w:pPr>
              <w:pStyle w:val="ConsPlusNormal"/>
              <w:jc w:val="center"/>
            </w:pPr>
            <w:r>
              <w:t>7020,21</w:t>
            </w:r>
          </w:p>
        </w:tc>
        <w:tc>
          <w:tcPr>
            <w:tcW w:w="1243" w:type="dxa"/>
          </w:tcPr>
          <w:p w:rsidR="00000000" w:rsidRDefault="001B22FB">
            <w:pPr>
              <w:pStyle w:val="ConsPlusNormal"/>
              <w:jc w:val="center"/>
            </w:pPr>
            <w:r>
              <w:t>2437,26</w:t>
            </w:r>
          </w:p>
        </w:tc>
        <w:tc>
          <w:tcPr>
            <w:tcW w:w="1243" w:type="dxa"/>
          </w:tcPr>
          <w:p w:rsidR="00000000" w:rsidRDefault="001B22FB">
            <w:pPr>
              <w:pStyle w:val="ConsPlusNormal"/>
              <w:jc w:val="center"/>
            </w:pPr>
            <w:r>
              <w:t>2437,26</w:t>
            </w:r>
          </w:p>
        </w:tc>
        <w:tc>
          <w:tcPr>
            <w:tcW w:w="1243" w:type="dxa"/>
          </w:tcPr>
          <w:p w:rsidR="00000000" w:rsidRDefault="001B22FB">
            <w:pPr>
              <w:pStyle w:val="ConsPlusNormal"/>
              <w:jc w:val="center"/>
            </w:pPr>
            <w:r>
              <w:t>2437,26</w:t>
            </w:r>
          </w:p>
        </w:tc>
        <w:tc>
          <w:tcPr>
            <w:tcW w:w="1245" w:type="dxa"/>
          </w:tcPr>
          <w:p w:rsidR="00000000" w:rsidRDefault="001B22FB">
            <w:pPr>
              <w:pStyle w:val="ConsPlusNormal"/>
              <w:jc w:val="center"/>
            </w:pPr>
            <w:r>
              <w:t>2437,26</w:t>
            </w:r>
          </w:p>
        </w:tc>
      </w:tr>
      <w:tr w:rsidR="00000000">
        <w:tc>
          <w:tcPr>
            <w:tcW w:w="2324" w:type="dxa"/>
            <w:vMerge w:val="restart"/>
          </w:tcPr>
          <w:p w:rsidR="00000000" w:rsidRDefault="001B22FB">
            <w:pPr>
              <w:pStyle w:val="ConsPlusNormal"/>
            </w:pPr>
            <w:r>
              <w:t>Мероприятие 3.2.1. Осуществление наблюдения за состоянием и использованием земель в Российской Федерации (за исключением земель сельскохозяйственного назначения), сбор информации о состоянии земель, ее обработке и хранении, разработка рекомендаций по преду</w:t>
            </w:r>
            <w:r>
              <w:t>преждению и устранению последствий негативных процессов</w:t>
            </w:r>
          </w:p>
        </w:tc>
        <w:tc>
          <w:tcPr>
            <w:tcW w:w="2154" w:type="dxa"/>
          </w:tcPr>
          <w:p w:rsidR="00000000" w:rsidRDefault="001B22FB">
            <w:pPr>
              <w:pStyle w:val="ConsPlusNormal"/>
            </w:pPr>
            <w:r>
              <w:t>Дальневосточный федеральный округ</w:t>
            </w:r>
          </w:p>
        </w:tc>
        <w:tc>
          <w:tcPr>
            <w:tcW w:w="541" w:type="dxa"/>
          </w:tcPr>
          <w:p w:rsidR="00000000" w:rsidRDefault="001B22FB">
            <w:pPr>
              <w:pStyle w:val="ConsPlusNormal"/>
              <w:jc w:val="center"/>
            </w:pPr>
            <w:r>
              <w:t>321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3</w:t>
            </w:r>
          </w:p>
        </w:tc>
        <w:tc>
          <w:tcPr>
            <w:tcW w:w="624" w:type="dxa"/>
          </w:tcPr>
          <w:p w:rsidR="00000000" w:rsidRDefault="001B22FB">
            <w:pPr>
              <w:pStyle w:val="ConsPlusNormal"/>
              <w:jc w:val="center"/>
            </w:pPr>
            <w:r>
              <w:t>3.2</w:t>
            </w:r>
          </w:p>
        </w:tc>
        <w:tc>
          <w:tcPr>
            <w:tcW w:w="1243" w:type="dxa"/>
          </w:tcPr>
          <w:p w:rsidR="00000000" w:rsidRDefault="001B22FB">
            <w:pPr>
              <w:pStyle w:val="ConsPlusNormal"/>
              <w:jc w:val="center"/>
            </w:pPr>
            <w:r>
              <w:t>12095,33</w:t>
            </w:r>
          </w:p>
        </w:tc>
        <w:tc>
          <w:tcPr>
            <w:tcW w:w="1243" w:type="dxa"/>
          </w:tcPr>
          <w:p w:rsidR="00000000" w:rsidRDefault="001B22FB">
            <w:pPr>
              <w:pStyle w:val="ConsPlusNormal"/>
              <w:jc w:val="center"/>
            </w:pPr>
            <w:r>
              <w:t>10644,7</w:t>
            </w:r>
          </w:p>
        </w:tc>
        <w:tc>
          <w:tcPr>
            <w:tcW w:w="1243" w:type="dxa"/>
          </w:tcPr>
          <w:p w:rsidR="00000000" w:rsidRDefault="001B22FB">
            <w:pPr>
              <w:pStyle w:val="ConsPlusNormal"/>
              <w:jc w:val="center"/>
            </w:pPr>
            <w:r>
              <w:t>29853,86</w:t>
            </w:r>
          </w:p>
        </w:tc>
        <w:tc>
          <w:tcPr>
            <w:tcW w:w="1243" w:type="dxa"/>
          </w:tcPr>
          <w:p w:rsidR="00000000" w:rsidRDefault="001B22FB">
            <w:pPr>
              <w:pStyle w:val="ConsPlusNormal"/>
              <w:jc w:val="center"/>
            </w:pPr>
            <w:r>
              <w:t>29853</w:t>
            </w:r>
          </w:p>
        </w:tc>
        <w:tc>
          <w:tcPr>
            <w:tcW w:w="1243" w:type="dxa"/>
          </w:tcPr>
          <w:p w:rsidR="00000000" w:rsidRDefault="001B22FB">
            <w:pPr>
              <w:pStyle w:val="ConsPlusNormal"/>
              <w:jc w:val="center"/>
            </w:pPr>
            <w:r>
              <w:t>28772,53</w:t>
            </w:r>
          </w:p>
        </w:tc>
        <w:tc>
          <w:tcPr>
            <w:tcW w:w="1243" w:type="dxa"/>
          </w:tcPr>
          <w:p w:rsidR="00000000" w:rsidRDefault="001B22FB">
            <w:pPr>
              <w:pStyle w:val="ConsPlusNormal"/>
              <w:jc w:val="center"/>
            </w:pPr>
            <w:r>
              <w:t>37760</w:t>
            </w:r>
          </w:p>
        </w:tc>
        <w:tc>
          <w:tcPr>
            <w:tcW w:w="1243" w:type="dxa"/>
          </w:tcPr>
          <w:p w:rsidR="00000000" w:rsidRDefault="001B22FB">
            <w:pPr>
              <w:pStyle w:val="ConsPlusNormal"/>
              <w:jc w:val="center"/>
            </w:pPr>
            <w:r>
              <w:t>32162,45</w:t>
            </w:r>
          </w:p>
        </w:tc>
        <w:tc>
          <w:tcPr>
            <w:tcW w:w="1243" w:type="dxa"/>
          </w:tcPr>
          <w:p w:rsidR="00000000" w:rsidRDefault="001B22FB">
            <w:pPr>
              <w:pStyle w:val="ConsPlusNormal"/>
              <w:jc w:val="center"/>
            </w:pPr>
            <w:r>
              <w:t>34916,9</w:t>
            </w:r>
          </w:p>
        </w:tc>
        <w:tc>
          <w:tcPr>
            <w:tcW w:w="1243" w:type="dxa"/>
          </w:tcPr>
          <w:p w:rsidR="00000000" w:rsidRDefault="001B22FB">
            <w:pPr>
              <w:pStyle w:val="ConsPlusNormal"/>
              <w:jc w:val="center"/>
            </w:pPr>
            <w:r>
              <w:t>26198,74</w:t>
            </w:r>
          </w:p>
        </w:tc>
        <w:tc>
          <w:tcPr>
            <w:tcW w:w="1243" w:type="dxa"/>
          </w:tcPr>
          <w:p w:rsidR="00000000" w:rsidRDefault="001B22FB">
            <w:pPr>
              <w:pStyle w:val="ConsPlusNormal"/>
              <w:jc w:val="center"/>
            </w:pPr>
            <w:r>
              <w:t>26198,74</w:t>
            </w:r>
          </w:p>
        </w:tc>
        <w:tc>
          <w:tcPr>
            <w:tcW w:w="1243" w:type="dxa"/>
          </w:tcPr>
          <w:p w:rsidR="00000000" w:rsidRDefault="001B22FB">
            <w:pPr>
              <w:pStyle w:val="ConsPlusNormal"/>
              <w:jc w:val="center"/>
            </w:pPr>
            <w:r>
              <w:t>26198,74</w:t>
            </w:r>
          </w:p>
        </w:tc>
        <w:tc>
          <w:tcPr>
            <w:tcW w:w="1245" w:type="dxa"/>
          </w:tcPr>
          <w:p w:rsidR="00000000" w:rsidRDefault="001B22FB">
            <w:pPr>
              <w:pStyle w:val="ConsPlusNormal"/>
              <w:jc w:val="center"/>
            </w:pPr>
            <w:r>
              <w:t>26198,74</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Еврейская автономная область</w:t>
            </w:r>
          </w:p>
        </w:tc>
        <w:tc>
          <w:tcPr>
            <w:tcW w:w="541" w:type="dxa"/>
          </w:tcPr>
          <w:p w:rsidR="00000000" w:rsidRDefault="001B22FB">
            <w:pPr>
              <w:pStyle w:val="ConsPlusNormal"/>
              <w:jc w:val="center"/>
            </w:pPr>
            <w:r>
              <w:t>321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3</w:t>
            </w:r>
          </w:p>
        </w:tc>
        <w:tc>
          <w:tcPr>
            <w:tcW w:w="624" w:type="dxa"/>
          </w:tcPr>
          <w:p w:rsidR="00000000" w:rsidRDefault="001B22FB">
            <w:pPr>
              <w:pStyle w:val="ConsPlusNormal"/>
              <w:jc w:val="center"/>
            </w:pPr>
            <w:r>
              <w:t>3.2</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15486,42</w:t>
            </w:r>
          </w:p>
        </w:tc>
        <w:tc>
          <w:tcPr>
            <w:tcW w:w="1243" w:type="dxa"/>
          </w:tcPr>
          <w:p w:rsidR="00000000" w:rsidRDefault="001B22FB">
            <w:pPr>
              <w:pStyle w:val="ConsPlusNormal"/>
              <w:jc w:val="center"/>
            </w:pPr>
            <w:r>
              <w:t>15487,74</w:t>
            </w:r>
          </w:p>
        </w:tc>
        <w:tc>
          <w:tcPr>
            <w:tcW w:w="1243" w:type="dxa"/>
          </w:tcPr>
          <w:p w:rsidR="00000000" w:rsidRDefault="001B22FB">
            <w:pPr>
              <w:pStyle w:val="ConsPlusNormal"/>
              <w:jc w:val="center"/>
            </w:pPr>
            <w:r>
              <w:t>4827,38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Магаданская область</w:t>
            </w:r>
          </w:p>
        </w:tc>
        <w:tc>
          <w:tcPr>
            <w:tcW w:w="541" w:type="dxa"/>
          </w:tcPr>
          <w:p w:rsidR="00000000" w:rsidRDefault="001B22FB">
            <w:pPr>
              <w:pStyle w:val="ConsPlusNormal"/>
              <w:jc w:val="center"/>
            </w:pPr>
            <w:r>
              <w:t>321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3</w:t>
            </w:r>
          </w:p>
        </w:tc>
        <w:tc>
          <w:tcPr>
            <w:tcW w:w="624" w:type="dxa"/>
          </w:tcPr>
          <w:p w:rsidR="00000000" w:rsidRDefault="001B22FB">
            <w:pPr>
              <w:pStyle w:val="ConsPlusNormal"/>
              <w:jc w:val="center"/>
            </w:pPr>
            <w:r>
              <w:t>3.2</w:t>
            </w:r>
          </w:p>
        </w:tc>
        <w:tc>
          <w:tcPr>
            <w:tcW w:w="1243" w:type="dxa"/>
          </w:tcPr>
          <w:p w:rsidR="00000000" w:rsidRDefault="001B22FB">
            <w:pPr>
              <w:pStyle w:val="ConsPlusNormal"/>
              <w:jc w:val="center"/>
            </w:pPr>
            <w:r>
              <w:t>12095,33</w:t>
            </w:r>
          </w:p>
        </w:tc>
        <w:tc>
          <w:tcPr>
            <w:tcW w:w="1243" w:type="dxa"/>
          </w:tcPr>
          <w:p w:rsidR="00000000" w:rsidRDefault="001B22FB">
            <w:pPr>
              <w:pStyle w:val="ConsPlusNormal"/>
              <w:jc w:val="center"/>
            </w:pPr>
            <w:r>
              <w:t>10644,7</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3501,56</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12687,85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Камчатский край</w:t>
            </w:r>
          </w:p>
        </w:tc>
        <w:tc>
          <w:tcPr>
            <w:tcW w:w="541" w:type="dxa"/>
          </w:tcPr>
          <w:p w:rsidR="00000000" w:rsidRDefault="001B22FB">
            <w:pPr>
              <w:pStyle w:val="ConsPlusNormal"/>
              <w:jc w:val="center"/>
            </w:pPr>
            <w:r>
              <w:t>321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3</w:t>
            </w:r>
          </w:p>
        </w:tc>
        <w:tc>
          <w:tcPr>
            <w:tcW w:w="624" w:type="dxa"/>
          </w:tcPr>
          <w:p w:rsidR="00000000" w:rsidRDefault="001B22FB">
            <w:pPr>
              <w:pStyle w:val="ConsPlusNormal"/>
              <w:jc w:val="center"/>
            </w:pPr>
            <w:r>
              <w:t>3.2</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6837,81</w:t>
            </w:r>
          </w:p>
        </w:tc>
        <w:tc>
          <w:tcPr>
            <w:tcW w:w="1243" w:type="dxa"/>
          </w:tcPr>
          <w:p w:rsidR="00000000" w:rsidRDefault="001B22FB">
            <w:pPr>
              <w:pStyle w:val="ConsPlusNormal"/>
              <w:jc w:val="center"/>
            </w:pPr>
            <w:r>
              <w:t>4910</w:t>
            </w:r>
          </w:p>
        </w:tc>
        <w:tc>
          <w:tcPr>
            <w:tcW w:w="1243" w:type="dxa"/>
          </w:tcPr>
          <w:p w:rsidR="00000000" w:rsidRDefault="001B22FB">
            <w:pPr>
              <w:pStyle w:val="ConsPlusNormal"/>
              <w:jc w:val="center"/>
            </w:pPr>
            <w:r>
              <w:t>7038,4</w:t>
            </w:r>
          </w:p>
        </w:tc>
        <w:tc>
          <w:tcPr>
            <w:tcW w:w="1243" w:type="dxa"/>
          </w:tcPr>
          <w:p w:rsidR="00000000" w:rsidRDefault="001B22FB">
            <w:pPr>
              <w:pStyle w:val="ConsPlusNormal"/>
              <w:jc w:val="center"/>
            </w:pPr>
            <w:r>
              <w:t>6916,91</w:t>
            </w:r>
          </w:p>
        </w:tc>
        <w:tc>
          <w:tcPr>
            <w:tcW w:w="1243" w:type="dxa"/>
          </w:tcPr>
          <w:p w:rsidR="00000000" w:rsidRDefault="001B22FB">
            <w:pPr>
              <w:pStyle w:val="ConsPlusNormal"/>
              <w:jc w:val="center"/>
            </w:pPr>
            <w:r>
              <w:t>3689,84</w:t>
            </w:r>
          </w:p>
        </w:tc>
        <w:tc>
          <w:tcPr>
            <w:tcW w:w="1243" w:type="dxa"/>
          </w:tcPr>
          <w:p w:rsidR="00000000" w:rsidRDefault="001B22FB">
            <w:pPr>
              <w:pStyle w:val="ConsPlusNormal"/>
              <w:jc w:val="center"/>
            </w:pPr>
            <w:r>
              <w:t>3689,84</w:t>
            </w:r>
          </w:p>
        </w:tc>
        <w:tc>
          <w:tcPr>
            <w:tcW w:w="1243" w:type="dxa"/>
          </w:tcPr>
          <w:p w:rsidR="00000000" w:rsidRDefault="001B22FB">
            <w:pPr>
              <w:pStyle w:val="ConsPlusNormal"/>
              <w:jc w:val="center"/>
            </w:pPr>
            <w:r>
              <w:t>3689,84</w:t>
            </w:r>
          </w:p>
        </w:tc>
        <w:tc>
          <w:tcPr>
            <w:tcW w:w="1245" w:type="dxa"/>
          </w:tcPr>
          <w:p w:rsidR="00000000" w:rsidRDefault="001B22FB">
            <w:pPr>
              <w:pStyle w:val="ConsPlusNormal"/>
              <w:jc w:val="center"/>
            </w:pPr>
            <w:r>
              <w:t>3689,84</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Сахалинская область</w:t>
            </w:r>
          </w:p>
        </w:tc>
        <w:tc>
          <w:tcPr>
            <w:tcW w:w="541" w:type="dxa"/>
          </w:tcPr>
          <w:p w:rsidR="00000000" w:rsidRDefault="001B22FB">
            <w:pPr>
              <w:pStyle w:val="ConsPlusNormal"/>
              <w:jc w:val="center"/>
            </w:pPr>
            <w:r>
              <w:t>321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3</w:t>
            </w:r>
          </w:p>
        </w:tc>
        <w:tc>
          <w:tcPr>
            <w:tcW w:w="624" w:type="dxa"/>
          </w:tcPr>
          <w:p w:rsidR="00000000" w:rsidRDefault="001B22FB">
            <w:pPr>
              <w:pStyle w:val="ConsPlusNormal"/>
              <w:jc w:val="center"/>
            </w:pPr>
            <w:r>
              <w:t>3</w:t>
            </w:r>
            <w:r>
              <w:t>.2</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1725,74</w:t>
            </w:r>
          </w:p>
        </w:tc>
        <w:tc>
          <w:tcPr>
            <w:tcW w:w="1243" w:type="dxa"/>
          </w:tcPr>
          <w:p w:rsidR="00000000" w:rsidRDefault="001B22FB">
            <w:pPr>
              <w:pStyle w:val="ConsPlusNormal"/>
              <w:jc w:val="center"/>
            </w:pPr>
            <w:r>
              <w:t>3673,34</w:t>
            </w:r>
          </w:p>
        </w:tc>
        <w:tc>
          <w:tcPr>
            <w:tcW w:w="1243" w:type="dxa"/>
          </w:tcPr>
          <w:p w:rsidR="00000000" w:rsidRDefault="001B22FB">
            <w:pPr>
              <w:pStyle w:val="ConsPlusNormal"/>
              <w:jc w:val="center"/>
            </w:pPr>
            <w:r>
              <w:t>3824,24</w:t>
            </w:r>
          </w:p>
        </w:tc>
        <w:tc>
          <w:tcPr>
            <w:tcW w:w="1243" w:type="dxa"/>
          </w:tcPr>
          <w:p w:rsidR="00000000" w:rsidRDefault="001B22FB">
            <w:pPr>
              <w:pStyle w:val="ConsPlusNormal"/>
              <w:jc w:val="center"/>
            </w:pPr>
            <w:r>
              <w:t>1057,7</w:t>
            </w:r>
          </w:p>
        </w:tc>
        <w:tc>
          <w:tcPr>
            <w:tcW w:w="1243" w:type="dxa"/>
          </w:tcPr>
          <w:p w:rsidR="00000000" w:rsidRDefault="001B22FB">
            <w:pPr>
              <w:pStyle w:val="ConsPlusNormal"/>
              <w:jc w:val="center"/>
            </w:pPr>
            <w:r>
              <w:t>4815,02</w:t>
            </w:r>
          </w:p>
        </w:tc>
        <w:tc>
          <w:tcPr>
            <w:tcW w:w="1243" w:type="dxa"/>
          </w:tcPr>
          <w:p w:rsidR="00000000" w:rsidRDefault="001B22FB">
            <w:pPr>
              <w:pStyle w:val="ConsPlusNormal"/>
              <w:jc w:val="center"/>
            </w:pPr>
            <w:r>
              <w:t>4815,02</w:t>
            </w:r>
          </w:p>
        </w:tc>
        <w:tc>
          <w:tcPr>
            <w:tcW w:w="1243" w:type="dxa"/>
          </w:tcPr>
          <w:p w:rsidR="00000000" w:rsidRDefault="001B22FB">
            <w:pPr>
              <w:pStyle w:val="ConsPlusNormal"/>
              <w:jc w:val="center"/>
            </w:pPr>
            <w:r>
              <w:t>4815,02</w:t>
            </w:r>
          </w:p>
        </w:tc>
        <w:tc>
          <w:tcPr>
            <w:tcW w:w="1245" w:type="dxa"/>
          </w:tcPr>
          <w:p w:rsidR="00000000" w:rsidRDefault="001B22FB">
            <w:pPr>
              <w:pStyle w:val="ConsPlusNormal"/>
              <w:jc w:val="center"/>
            </w:pPr>
            <w:r>
              <w:t>4815,02</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Приморский край</w:t>
            </w:r>
          </w:p>
        </w:tc>
        <w:tc>
          <w:tcPr>
            <w:tcW w:w="541" w:type="dxa"/>
          </w:tcPr>
          <w:p w:rsidR="00000000" w:rsidRDefault="001B22FB">
            <w:pPr>
              <w:pStyle w:val="ConsPlusNormal"/>
              <w:jc w:val="center"/>
            </w:pPr>
            <w:r>
              <w:t>321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3</w:t>
            </w:r>
          </w:p>
        </w:tc>
        <w:tc>
          <w:tcPr>
            <w:tcW w:w="624" w:type="dxa"/>
          </w:tcPr>
          <w:p w:rsidR="00000000" w:rsidRDefault="001B22FB">
            <w:pPr>
              <w:pStyle w:val="ConsPlusNormal"/>
              <w:jc w:val="center"/>
            </w:pPr>
            <w:r>
              <w:t>3.2</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3747,72</w:t>
            </w:r>
          </w:p>
        </w:tc>
        <w:tc>
          <w:tcPr>
            <w:tcW w:w="1243" w:type="dxa"/>
          </w:tcPr>
          <w:p w:rsidR="00000000" w:rsidRDefault="001B22FB">
            <w:pPr>
              <w:pStyle w:val="ConsPlusNormal"/>
              <w:jc w:val="center"/>
            </w:pPr>
            <w:r>
              <w:t>3746,55</w:t>
            </w:r>
          </w:p>
        </w:tc>
        <w:tc>
          <w:tcPr>
            <w:tcW w:w="1243" w:type="dxa"/>
          </w:tcPr>
          <w:p w:rsidR="00000000" w:rsidRDefault="001B22FB">
            <w:pPr>
              <w:pStyle w:val="ConsPlusNormal"/>
              <w:jc w:val="center"/>
            </w:pPr>
            <w:r>
              <w:t>4611,05</w:t>
            </w:r>
          </w:p>
        </w:tc>
        <w:tc>
          <w:tcPr>
            <w:tcW w:w="1243" w:type="dxa"/>
          </w:tcPr>
          <w:p w:rsidR="00000000" w:rsidRDefault="001B22FB">
            <w:pPr>
              <w:pStyle w:val="ConsPlusNormal"/>
              <w:jc w:val="center"/>
            </w:pPr>
            <w:r>
              <w:t>9397,02</w:t>
            </w:r>
          </w:p>
        </w:tc>
        <w:tc>
          <w:tcPr>
            <w:tcW w:w="1243" w:type="dxa"/>
          </w:tcPr>
          <w:p w:rsidR="00000000" w:rsidRDefault="001B22FB">
            <w:pPr>
              <w:pStyle w:val="ConsPlusNormal"/>
              <w:jc w:val="center"/>
            </w:pPr>
            <w:r>
              <w:t>9256,89</w:t>
            </w:r>
          </w:p>
        </w:tc>
        <w:tc>
          <w:tcPr>
            <w:tcW w:w="1243" w:type="dxa"/>
          </w:tcPr>
          <w:p w:rsidR="00000000" w:rsidRDefault="001B22FB">
            <w:pPr>
              <w:pStyle w:val="ConsPlusNormal"/>
              <w:jc w:val="center"/>
            </w:pPr>
            <w:r>
              <w:t>2674,78</w:t>
            </w:r>
          </w:p>
        </w:tc>
        <w:tc>
          <w:tcPr>
            <w:tcW w:w="1243" w:type="dxa"/>
          </w:tcPr>
          <w:p w:rsidR="00000000" w:rsidRDefault="001B22FB">
            <w:pPr>
              <w:pStyle w:val="ConsPlusNormal"/>
              <w:jc w:val="center"/>
            </w:pPr>
            <w:r>
              <w:t>8070,3</w:t>
            </w:r>
          </w:p>
        </w:tc>
        <w:tc>
          <w:tcPr>
            <w:tcW w:w="1243" w:type="dxa"/>
          </w:tcPr>
          <w:p w:rsidR="00000000" w:rsidRDefault="001B22FB">
            <w:pPr>
              <w:pStyle w:val="ConsPlusNormal"/>
              <w:jc w:val="center"/>
            </w:pPr>
            <w:r>
              <w:t>8070,3</w:t>
            </w:r>
          </w:p>
        </w:tc>
        <w:tc>
          <w:tcPr>
            <w:tcW w:w="1243" w:type="dxa"/>
          </w:tcPr>
          <w:p w:rsidR="00000000" w:rsidRDefault="001B22FB">
            <w:pPr>
              <w:pStyle w:val="ConsPlusNormal"/>
              <w:jc w:val="center"/>
            </w:pPr>
            <w:r>
              <w:t>8070,3</w:t>
            </w:r>
          </w:p>
        </w:tc>
        <w:tc>
          <w:tcPr>
            <w:tcW w:w="1245" w:type="dxa"/>
          </w:tcPr>
          <w:p w:rsidR="00000000" w:rsidRDefault="001B22FB">
            <w:pPr>
              <w:pStyle w:val="ConsPlusNormal"/>
              <w:jc w:val="center"/>
            </w:pPr>
            <w:r>
              <w:t>8070,3</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Чукотский автономный округ</w:t>
            </w:r>
          </w:p>
        </w:tc>
        <w:tc>
          <w:tcPr>
            <w:tcW w:w="541" w:type="dxa"/>
          </w:tcPr>
          <w:p w:rsidR="00000000" w:rsidRDefault="001B22FB">
            <w:pPr>
              <w:pStyle w:val="ConsPlusNormal"/>
              <w:jc w:val="center"/>
            </w:pPr>
            <w:r>
              <w:t>321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3</w:t>
            </w:r>
          </w:p>
        </w:tc>
        <w:tc>
          <w:tcPr>
            <w:tcW w:w="624" w:type="dxa"/>
          </w:tcPr>
          <w:p w:rsidR="00000000" w:rsidRDefault="001B22FB">
            <w:pPr>
              <w:pStyle w:val="ConsPlusNormal"/>
              <w:jc w:val="center"/>
            </w:pPr>
            <w:r>
              <w:t>3.2</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4287,03</w:t>
            </w:r>
          </w:p>
        </w:tc>
        <w:tc>
          <w:tcPr>
            <w:tcW w:w="1243" w:type="dxa"/>
          </w:tcPr>
          <w:p w:rsidR="00000000" w:rsidRDefault="001B22FB">
            <w:pPr>
              <w:pStyle w:val="ConsPlusNormal"/>
              <w:jc w:val="center"/>
            </w:pPr>
            <w:r>
              <w:t>4287,03</w:t>
            </w:r>
          </w:p>
        </w:tc>
        <w:tc>
          <w:tcPr>
            <w:tcW w:w="1243" w:type="dxa"/>
          </w:tcPr>
          <w:p w:rsidR="00000000" w:rsidRDefault="001B22FB">
            <w:pPr>
              <w:pStyle w:val="ConsPlusNormal"/>
              <w:jc w:val="center"/>
            </w:pPr>
            <w:r>
              <w:t>4287,03</w:t>
            </w:r>
          </w:p>
        </w:tc>
        <w:tc>
          <w:tcPr>
            <w:tcW w:w="1245" w:type="dxa"/>
          </w:tcPr>
          <w:p w:rsidR="00000000" w:rsidRDefault="001B22FB">
            <w:pPr>
              <w:pStyle w:val="ConsPlusNormal"/>
              <w:jc w:val="center"/>
            </w:pPr>
            <w:r>
              <w:t>4287,03</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Саха (Якутия)</w:t>
            </w:r>
          </w:p>
        </w:tc>
        <w:tc>
          <w:tcPr>
            <w:tcW w:w="541" w:type="dxa"/>
          </w:tcPr>
          <w:p w:rsidR="00000000" w:rsidRDefault="001B22FB">
            <w:pPr>
              <w:pStyle w:val="ConsPlusNormal"/>
              <w:jc w:val="center"/>
            </w:pPr>
            <w:r>
              <w:t>321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3</w:t>
            </w:r>
          </w:p>
        </w:tc>
        <w:tc>
          <w:tcPr>
            <w:tcW w:w="624" w:type="dxa"/>
          </w:tcPr>
          <w:p w:rsidR="00000000" w:rsidRDefault="001B22FB">
            <w:pPr>
              <w:pStyle w:val="ConsPlusNormal"/>
              <w:jc w:val="center"/>
            </w:pPr>
            <w:r>
              <w:t>3.2</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1931,41</w:t>
            </w:r>
          </w:p>
        </w:tc>
        <w:tc>
          <w:tcPr>
            <w:tcW w:w="1243" w:type="dxa"/>
          </w:tcPr>
          <w:p w:rsidR="00000000" w:rsidRDefault="001B22FB">
            <w:pPr>
              <w:pStyle w:val="ConsPlusNormal"/>
              <w:jc w:val="center"/>
            </w:pPr>
            <w:r>
              <w:t>5865</w:t>
            </w:r>
          </w:p>
        </w:tc>
        <w:tc>
          <w:tcPr>
            <w:tcW w:w="1243" w:type="dxa"/>
          </w:tcPr>
          <w:p w:rsidR="00000000" w:rsidRDefault="001B22FB">
            <w:pPr>
              <w:pStyle w:val="ConsPlusNormal"/>
              <w:jc w:val="center"/>
            </w:pPr>
            <w:r>
              <w:t>4082,52</w:t>
            </w:r>
          </w:p>
        </w:tc>
        <w:tc>
          <w:tcPr>
            <w:tcW w:w="1243" w:type="dxa"/>
          </w:tcPr>
          <w:p w:rsidR="00000000" w:rsidRDefault="001B22FB">
            <w:pPr>
              <w:pStyle w:val="ConsPlusNormal"/>
              <w:jc w:val="center"/>
            </w:pPr>
            <w:r>
              <w:t>1931,41</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Хабаровский край</w:t>
            </w:r>
          </w:p>
        </w:tc>
        <w:tc>
          <w:tcPr>
            <w:tcW w:w="541" w:type="dxa"/>
          </w:tcPr>
          <w:p w:rsidR="00000000" w:rsidRDefault="001B22FB">
            <w:pPr>
              <w:pStyle w:val="ConsPlusNormal"/>
              <w:jc w:val="center"/>
            </w:pPr>
            <w:r>
              <w:t>321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3</w:t>
            </w:r>
          </w:p>
        </w:tc>
        <w:tc>
          <w:tcPr>
            <w:tcW w:w="624" w:type="dxa"/>
          </w:tcPr>
          <w:p w:rsidR="00000000" w:rsidRDefault="001B22FB">
            <w:pPr>
              <w:pStyle w:val="ConsPlusNormal"/>
              <w:jc w:val="center"/>
            </w:pPr>
            <w:r>
              <w:t>3.2</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9124,57</w:t>
            </w:r>
          </w:p>
        </w:tc>
        <w:tc>
          <w:tcPr>
            <w:tcW w:w="1243" w:type="dxa"/>
          </w:tcPr>
          <w:p w:rsidR="00000000" w:rsidRDefault="001B22FB">
            <w:pPr>
              <w:pStyle w:val="ConsPlusNormal"/>
              <w:jc w:val="center"/>
            </w:pPr>
            <w:r>
              <w:t>9123,08</w:t>
            </w:r>
          </w:p>
        </w:tc>
        <w:tc>
          <w:tcPr>
            <w:tcW w:w="1243" w:type="dxa"/>
          </w:tcPr>
          <w:p w:rsidR="00000000" w:rsidRDefault="001B22FB">
            <w:pPr>
              <w:pStyle w:val="ConsPlusNormal"/>
              <w:jc w:val="center"/>
            </w:pPr>
            <w:r>
              <w:t>2628,04</w:t>
            </w:r>
          </w:p>
        </w:tc>
        <w:tc>
          <w:tcPr>
            <w:tcW w:w="1243" w:type="dxa"/>
          </w:tcPr>
          <w:p w:rsidR="00000000" w:rsidRDefault="001B22FB">
            <w:pPr>
              <w:pStyle w:val="ConsPlusNormal"/>
              <w:jc w:val="center"/>
            </w:pPr>
            <w:r>
              <w:t>12504,64</w:t>
            </w:r>
          </w:p>
        </w:tc>
        <w:tc>
          <w:tcPr>
            <w:tcW w:w="1243" w:type="dxa"/>
          </w:tcPr>
          <w:p w:rsidR="00000000" w:rsidRDefault="001B22FB">
            <w:pPr>
              <w:pStyle w:val="ConsPlusNormal"/>
              <w:jc w:val="center"/>
            </w:pPr>
            <w:r>
              <w:t>3974,83</w:t>
            </w:r>
          </w:p>
        </w:tc>
        <w:tc>
          <w:tcPr>
            <w:tcW w:w="1243" w:type="dxa"/>
          </w:tcPr>
          <w:p w:rsidR="00000000" w:rsidRDefault="001B22FB">
            <w:pPr>
              <w:pStyle w:val="ConsPlusNormal"/>
              <w:jc w:val="center"/>
            </w:pPr>
            <w:r>
              <w:t>2628,04</w:t>
            </w:r>
          </w:p>
        </w:tc>
        <w:tc>
          <w:tcPr>
            <w:tcW w:w="1243" w:type="dxa"/>
          </w:tcPr>
          <w:p w:rsidR="00000000" w:rsidRDefault="001B22FB">
            <w:pPr>
              <w:pStyle w:val="ConsPlusNormal"/>
              <w:jc w:val="center"/>
            </w:pPr>
            <w:r>
              <w:t>2899,29</w:t>
            </w:r>
          </w:p>
        </w:tc>
        <w:tc>
          <w:tcPr>
            <w:tcW w:w="1243" w:type="dxa"/>
          </w:tcPr>
          <w:p w:rsidR="00000000" w:rsidRDefault="001B22FB">
            <w:pPr>
              <w:pStyle w:val="ConsPlusNormal"/>
              <w:jc w:val="center"/>
            </w:pPr>
            <w:r>
              <w:t>2899,29</w:t>
            </w:r>
          </w:p>
        </w:tc>
        <w:tc>
          <w:tcPr>
            <w:tcW w:w="1243" w:type="dxa"/>
          </w:tcPr>
          <w:p w:rsidR="00000000" w:rsidRDefault="001B22FB">
            <w:pPr>
              <w:pStyle w:val="ConsPlusNormal"/>
              <w:jc w:val="center"/>
            </w:pPr>
            <w:r>
              <w:t>2899,29</w:t>
            </w:r>
          </w:p>
        </w:tc>
        <w:tc>
          <w:tcPr>
            <w:tcW w:w="1245" w:type="dxa"/>
          </w:tcPr>
          <w:p w:rsidR="00000000" w:rsidRDefault="001B22FB">
            <w:pPr>
              <w:pStyle w:val="ConsPlusNormal"/>
              <w:jc w:val="center"/>
            </w:pPr>
            <w:r>
              <w:t>2899,29</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Амурская область</w:t>
            </w:r>
          </w:p>
        </w:tc>
        <w:tc>
          <w:tcPr>
            <w:tcW w:w="541" w:type="dxa"/>
          </w:tcPr>
          <w:p w:rsidR="00000000" w:rsidRDefault="001B22FB">
            <w:pPr>
              <w:pStyle w:val="ConsPlusNormal"/>
              <w:jc w:val="center"/>
            </w:pPr>
            <w:r>
              <w:t>321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3</w:t>
            </w:r>
          </w:p>
        </w:tc>
        <w:tc>
          <w:tcPr>
            <w:tcW w:w="624" w:type="dxa"/>
          </w:tcPr>
          <w:p w:rsidR="00000000" w:rsidRDefault="001B22FB">
            <w:pPr>
              <w:pStyle w:val="ConsPlusNormal"/>
              <w:jc w:val="center"/>
            </w:pPr>
            <w:r>
              <w:t>3.2</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1495,15</w:t>
            </w:r>
          </w:p>
        </w:tc>
        <w:tc>
          <w:tcPr>
            <w:tcW w:w="1243" w:type="dxa"/>
          </w:tcPr>
          <w:p w:rsidR="00000000" w:rsidRDefault="001B22FB">
            <w:pPr>
              <w:pStyle w:val="ConsPlusNormal"/>
              <w:jc w:val="center"/>
            </w:pPr>
            <w:r>
              <w:t>1495,63</w:t>
            </w:r>
          </w:p>
        </w:tc>
        <w:tc>
          <w:tcPr>
            <w:tcW w:w="1243" w:type="dxa"/>
          </w:tcPr>
          <w:p w:rsidR="00000000" w:rsidRDefault="001B22FB">
            <w:pPr>
              <w:pStyle w:val="ConsPlusNormal"/>
              <w:jc w:val="center"/>
            </w:pPr>
            <w:r>
              <w:t>2709,54</w:t>
            </w:r>
          </w:p>
        </w:tc>
        <w:tc>
          <w:tcPr>
            <w:tcW w:w="1243" w:type="dxa"/>
          </w:tcPr>
          <w:p w:rsidR="00000000" w:rsidRDefault="001B22FB">
            <w:pPr>
              <w:pStyle w:val="ConsPlusNormal"/>
              <w:jc w:val="center"/>
            </w:pPr>
            <w:r>
              <w:t>1410</w:t>
            </w:r>
          </w:p>
        </w:tc>
        <w:tc>
          <w:tcPr>
            <w:tcW w:w="1243" w:type="dxa"/>
          </w:tcPr>
          <w:p w:rsidR="00000000" w:rsidRDefault="001B22FB">
            <w:pPr>
              <w:pStyle w:val="ConsPlusNormal"/>
              <w:jc w:val="center"/>
            </w:pPr>
            <w:r>
              <w:t>3985,57</w:t>
            </w:r>
          </w:p>
        </w:tc>
        <w:tc>
          <w:tcPr>
            <w:tcW w:w="1243" w:type="dxa"/>
          </w:tcPr>
          <w:p w:rsidR="00000000" w:rsidRDefault="001B22FB">
            <w:pPr>
              <w:pStyle w:val="ConsPlusNormal"/>
              <w:jc w:val="center"/>
            </w:pPr>
            <w:r>
              <w:t>7020,21</w:t>
            </w:r>
          </w:p>
        </w:tc>
        <w:tc>
          <w:tcPr>
            <w:tcW w:w="1243" w:type="dxa"/>
          </w:tcPr>
          <w:p w:rsidR="00000000" w:rsidRDefault="001B22FB">
            <w:pPr>
              <w:pStyle w:val="ConsPlusNormal"/>
              <w:jc w:val="center"/>
            </w:pPr>
            <w:r>
              <w:t>2437,26</w:t>
            </w:r>
          </w:p>
        </w:tc>
        <w:tc>
          <w:tcPr>
            <w:tcW w:w="1243" w:type="dxa"/>
          </w:tcPr>
          <w:p w:rsidR="00000000" w:rsidRDefault="001B22FB">
            <w:pPr>
              <w:pStyle w:val="ConsPlusNormal"/>
              <w:jc w:val="center"/>
            </w:pPr>
            <w:r>
              <w:t>2437,26</w:t>
            </w:r>
          </w:p>
        </w:tc>
        <w:tc>
          <w:tcPr>
            <w:tcW w:w="1243" w:type="dxa"/>
          </w:tcPr>
          <w:p w:rsidR="00000000" w:rsidRDefault="001B22FB">
            <w:pPr>
              <w:pStyle w:val="ConsPlusNormal"/>
              <w:jc w:val="center"/>
            </w:pPr>
            <w:r>
              <w:t>2437,26</w:t>
            </w:r>
          </w:p>
        </w:tc>
        <w:tc>
          <w:tcPr>
            <w:tcW w:w="1245" w:type="dxa"/>
          </w:tcPr>
          <w:p w:rsidR="00000000" w:rsidRDefault="001B22FB">
            <w:pPr>
              <w:pStyle w:val="ConsPlusNormal"/>
              <w:jc w:val="center"/>
            </w:pPr>
            <w:r>
              <w:t>2437,26</w:t>
            </w:r>
          </w:p>
        </w:tc>
      </w:tr>
      <w:tr w:rsidR="00000000">
        <w:tc>
          <w:tcPr>
            <w:tcW w:w="2324" w:type="dxa"/>
            <w:vMerge w:val="restart"/>
          </w:tcPr>
          <w:p w:rsidR="00000000" w:rsidRDefault="001B22FB">
            <w:pPr>
              <w:pStyle w:val="ConsPlusNormal"/>
            </w:pPr>
            <w:r>
              <w:t>Основное мероприятие 3.D2. Федеральный проект "Информационная инфраструктура"</w:t>
            </w:r>
          </w:p>
        </w:tc>
        <w:tc>
          <w:tcPr>
            <w:tcW w:w="2154" w:type="dxa"/>
          </w:tcPr>
          <w:p w:rsidR="00000000" w:rsidRDefault="001B22FB">
            <w:pPr>
              <w:pStyle w:val="ConsPlusNormal"/>
            </w:pPr>
            <w:r>
              <w:t>Дальневосточный федеральный округ</w:t>
            </w:r>
          </w:p>
        </w:tc>
        <w:tc>
          <w:tcPr>
            <w:tcW w:w="541" w:type="dxa"/>
          </w:tcPr>
          <w:p w:rsidR="00000000" w:rsidRDefault="001B22FB">
            <w:pPr>
              <w:pStyle w:val="ConsPlusNormal"/>
              <w:jc w:val="center"/>
            </w:pPr>
            <w:r>
              <w:t>321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3</w:t>
            </w:r>
          </w:p>
        </w:tc>
        <w:tc>
          <w:tcPr>
            <w:tcW w:w="624" w:type="dxa"/>
          </w:tcPr>
          <w:p w:rsidR="00000000" w:rsidRDefault="001B22FB">
            <w:pPr>
              <w:pStyle w:val="ConsPlusNormal"/>
              <w:jc w:val="center"/>
            </w:pPr>
            <w:r>
              <w:t>3.D2</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451445,94</w:t>
            </w:r>
          </w:p>
        </w:tc>
        <w:tc>
          <w:tcPr>
            <w:tcW w:w="1243" w:type="dxa"/>
          </w:tcPr>
          <w:p w:rsidR="00000000" w:rsidRDefault="001B22FB">
            <w:pPr>
              <w:pStyle w:val="ConsPlusNormal"/>
              <w:jc w:val="center"/>
            </w:pPr>
            <w:r>
              <w:t>687110,95</w:t>
            </w:r>
          </w:p>
        </w:tc>
        <w:tc>
          <w:tcPr>
            <w:tcW w:w="1243" w:type="dxa"/>
          </w:tcPr>
          <w:p w:rsidR="00000000" w:rsidRDefault="001B22FB">
            <w:pPr>
              <w:pStyle w:val="ConsPlusNormal"/>
              <w:jc w:val="center"/>
            </w:pPr>
            <w:r>
              <w:t>536130,27</w:t>
            </w:r>
          </w:p>
        </w:tc>
        <w:tc>
          <w:tcPr>
            <w:tcW w:w="1243" w:type="dxa"/>
          </w:tcPr>
          <w:p w:rsidR="00000000" w:rsidRDefault="001B22FB">
            <w:pPr>
              <w:pStyle w:val="ConsPlusNormal"/>
              <w:jc w:val="center"/>
            </w:pPr>
            <w:r>
              <w:t>1666574</w:t>
            </w:r>
          </w:p>
        </w:tc>
        <w:tc>
          <w:tcPr>
            <w:tcW w:w="1243" w:type="dxa"/>
          </w:tcPr>
          <w:p w:rsidR="00000000" w:rsidRDefault="001B22FB">
            <w:pPr>
              <w:pStyle w:val="ConsPlusNormal"/>
              <w:jc w:val="center"/>
            </w:pPr>
            <w:r>
              <w:t>211151,2</w:t>
            </w:r>
          </w:p>
        </w:tc>
        <w:tc>
          <w:tcPr>
            <w:tcW w:w="1245" w:type="dxa"/>
          </w:tcPr>
          <w:p w:rsidR="00000000" w:rsidRDefault="001B22FB">
            <w:pPr>
              <w:pStyle w:val="ConsPlusNormal"/>
              <w:jc w:val="center"/>
            </w:pPr>
            <w:r>
              <w:t>372704,8</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Еврейская автономная область</w:t>
            </w:r>
          </w:p>
        </w:tc>
        <w:tc>
          <w:tcPr>
            <w:tcW w:w="541" w:type="dxa"/>
          </w:tcPr>
          <w:p w:rsidR="00000000" w:rsidRDefault="001B22FB">
            <w:pPr>
              <w:pStyle w:val="ConsPlusNormal"/>
              <w:jc w:val="center"/>
            </w:pPr>
            <w:r>
              <w:t>321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3</w:t>
            </w:r>
          </w:p>
        </w:tc>
        <w:tc>
          <w:tcPr>
            <w:tcW w:w="624" w:type="dxa"/>
          </w:tcPr>
          <w:p w:rsidR="00000000" w:rsidRDefault="001B22FB">
            <w:pPr>
              <w:pStyle w:val="ConsPlusNormal"/>
              <w:jc w:val="center"/>
            </w:pPr>
            <w:r>
              <w:t>3.D2</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140560,2</w:t>
            </w:r>
          </w:p>
        </w:tc>
        <w:tc>
          <w:tcPr>
            <w:tcW w:w="1243" w:type="dxa"/>
          </w:tcPr>
          <w:p w:rsidR="00000000" w:rsidRDefault="001B22FB">
            <w:pPr>
              <w:pStyle w:val="ConsPlusNormal"/>
              <w:jc w:val="center"/>
            </w:pPr>
            <w:r>
              <w:t>97431,6</w:t>
            </w:r>
          </w:p>
        </w:tc>
        <w:tc>
          <w:tcPr>
            <w:tcW w:w="1243" w:type="dxa"/>
          </w:tcPr>
          <w:p w:rsidR="00000000" w:rsidRDefault="001B22FB">
            <w:pPr>
              <w:pStyle w:val="ConsPlusNormal"/>
              <w:jc w:val="center"/>
            </w:pPr>
            <w:r>
              <w:t>86519,4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Магаданская область</w:t>
            </w:r>
          </w:p>
        </w:tc>
        <w:tc>
          <w:tcPr>
            <w:tcW w:w="541" w:type="dxa"/>
          </w:tcPr>
          <w:p w:rsidR="00000000" w:rsidRDefault="001B22FB">
            <w:pPr>
              <w:pStyle w:val="ConsPlusNormal"/>
              <w:jc w:val="center"/>
            </w:pPr>
            <w:r>
              <w:t>321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3</w:t>
            </w:r>
          </w:p>
        </w:tc>
        <w:tc>
          <w:tcPr>
            <w:tcW w:w="624" w:type="dxa"/>
          </w:tcPr>
          <w:p w:rsidR="00000000" w:rsidRDefault="001B22FB">
            <w:pPr>
              <w:pStyle w:val="ConsPlusNormal"/>
              <w:jc w:val="center"/>
            </w:pPr>
            <w:r>
              <w:t>3.D2</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44388,3</w:t>
            </w:r>
          </w:p>
        </w:tc>
        <w:tc>
          <w:tcPr>
            <w:tcW w:w="1243" w:type="dxa"/>
          </w:tcPr>
          <w:p w:rsidR="00000000" w:rsidRDefault="001B22FB">
            <w:pPr>
              <w:pStyle w:val="ConsPlusNormal"/>
              <w:jc w:val="center"/>
            </w:pPr>
            <w:r>
              <w:t>4870,8</w:t>
            </w:r>
          </w:p>
        </w:tc>
        <w:tc>
          <w:tcPr>
            <w:tcW w:w="1243" w:type="dxa"/>
          </w:tcPr>
          <w:p w:rsidR="00000000" w:rsidRDefault="001B22FB">
            <w:pPr>
              <w:pStyle w:val="ConsPlusNormal"/>
              <w:jc w:val="center"/>
            </w:pPr>
            <w:r>
              <w:t>4870,8</w:t>
            </w:r>
          </w:p>
        </w:tc>
        <w:tc>
          <w:tcPr>
            <w:tcW w:w="1243" w:type="dxa"/>
          </w:tcPr>
          <w:p w:rsidR="00000000" w:rsidRDefault="001B22FB">
            <w:pPr>
              <w:pStyle w:val="ConsPlusNormal"/>
              <w:jc w:val="center"/>
            </w:pPr>
            <w:r>
              <w:t>195180,7</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Камчатский край</w:t>
            </w:r>
          </w:p>
        </w:tc>
        <w:tc>
          <w:tcPr>
            <w:tcW w:w="541" w:type="dxa"/>
          </w:tcPr>
          <w:p w:rsidR="00000000" w:rsidRDefault="001B22FB">
            <w:pPr>
              <w:pStyle w:val="ConsPlusNormal"/>
              <w:jc w:val="center"/>
            </w:pPr>
            <w:r>
              <w:t>321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3</w:t>
            </w:r>
          </w:p>
        </w:tc>
        <w:tc>
          <w:tcPr>
            <w:tcW w:w="624" w:type="dxa"/>
          </w:tcPr>
          <w:p w:rsidR="00000000" w:rsidRDefault="001B22FB">
            <w:pPr>
              <w:pStyle w:val="ConsPlusNormal"/>
              <w:jc w:val="center"/>
            </w:pPr>
            <w:r>
              <w:t>3.D2</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6041,64</w:t>
            </w:r>
          </w:p>
        </w:tc>
        <w:tc>
          <w:tcPr>
            <w:tcW w:w="1243" w:type="dxa"/>
          </w:tcPr>
          <w:p w:rsidR="00000000" w:rsidRDefault="001B22FB">
            <w:pPr>
              <w:pStyle w:val="ConsPlusNormal"/>
              <w:jc w:val="center"/>
            </w:pPr>
            <w:r>
              <w:t>5034,15</w:t>
            </w:r>
          </w:p>
        </w:tc>
        <w:tc>
          <w:tcPr>
            <w:tcW w:w="1243" w:type="dxa"/>
          </w:tcPr>
          <w:p w:rsidR="00000000" w:rsidRDefault="001B22FB">
            <w:pPr>
              <w:pStyle w:val="ConsPlusNormal"/>
              <w:jc w:val="center"/>
            </w:pPr>
            <w:r>
              <w:t>5034,15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211151,2</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Сахалинская область</w:t>
            </w:r>
          </w:p>
        </w:tc>
        <w:tc>
          <w:tcPr>
            <w:tcW w:w="541" w:type="dxa"/>
          </w:tcPr>
          <w:p w:rsidR="00000000" w:rsidRDefault="001B22FB">
            <w:pPr>
              <w:pStyle w:val="ConsPlusNormal"/>
              <w:jc w:val="center"/>
            </w:pPr>
            <w:r>
              <w:t>321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3</w:t>
            </w:r>
          </w:p>
        </w:tc>
        <w:tc>
          <w:tcPr>
            <w:tcW w:w="624" w:type="dxa"/>
          </w:tcPr>
          <w:p w:rsidR="00000000" w:rsidRDefault="001B22FB">
            <w:pPr>
              <w:pStyle w:val="ConsPlusNormal"/>
              <w:jc w:val="center"/>
            </w:pPr>
            <w:r>
              <w:t>3.D2</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112026,75</w:t>
            </w:r>
          </w:p>
        </w:tc>
        <w:tc>
          <w:tcPr>
            <w:tcW w:w="1243" w:type="dxa"/>
          </w:tcPr>
          <w:p w:rsidR="00000000" w:rsidRDefault="001B22FB">
            <w:pPr>
              <w:pStyle w:val="ConsPlusNormal"/>
              <w:jc w:val="center"/>
            </w:pPr>
            <w:r>
              <w:t>396094,05</w:t>
            </w:r>
          </w:p>
        </w:tc>
        <w:tc>
          <w:tcPr>
            <w:tcW w:w="1243" w:type="dxa"/>
          </w:tcPr>
          <w:p w:rsidR="00000000" w:rsidRDefault="001B22FB">
            <w:pPr>
              <w:pStyle w:val="ConsPlusNormal"/>
              <w:jc w:val="center"/>
            </w:pPr>
            <w:r>
              <w:t>291243,87</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Приморский край</w:t>
            </w:r>
          </w:p>
        </w:tc>
        <w:tc>
          <w:tcPr>
            <w:tcW w:w="541" w:type="dxa"/>
          </w:tcPr>
          <w:p w:rsidR="00000000" w:rsidRDefault="001B22FB">
            <w:pPr>
              <w:pStyle w:val="ConsPlusNormal"/>
              <w:jc w:val="center"/>
            </w:pPr>
            <w:r>
              <w:t>321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3</w:t>
            </w:r>
          </w:p>
        </w:tc>
        <w:tc>
          <w:tcPr>
            <w:tcW w:w="624" w:type="dxa"/>
          </w:tcPr>
          <w:p w:rsidR="00000000" w:rsidRDefault="001B22FB">
            <w:pPr>
              <w:pStyle w:val="ConsPlusNormal"/>
              <w:jc w:val="center"/>
            </w:pPr>
            <w:r>
              <w:t>3.D2</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53771,85</w:t>
            </w:r>
          </w:p>
        </w:tc>
        <w:tc>
          <w:tcPr>
            <w:tcW w:w="1243" w:type="dxa"/>
          </w:tcPr>
          <w:p w:rsidR="00000000" w:rsidRDefault="001B22FB">
            <w:pPr>
              <w:pStyle w:val="ConsPlusNormal"/>
              <w:jc w:val="center"/>
            </w:pPr>
            <w:r>
              <w:t>45039,1</w:t>
            </w:r>
          </w:p>
        </w:tc>
        <w:tc>
          <w:tcPr>
            <w:tcW w:w="1243" w:type="dxa"/>
          </w:tcPr>
          <w:p w:rsidR="00000000" w:rsidRDefault="001B22FB">
            <w:pPr>
              <w:pStyle w:val="ConsPlusNormal"/>
              <w:jc w:val="center"/>
            </w:pPr>
            <w:r>
              <w:t>9820,8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Чукотский автономный округ</w:t>
            </w:r>
          </w:p>
        </w:tc>
        <w:tc>
          <w:tcPr>
            <w:tcW w:w="541" w:type="dxa"/>
          </w:tcPr>
          <w:p w:rsidR="00000000" w:rsidRDefault="001B22FB">
            <w:pPr>
              <w:pStyle w:val="ConsPlusNormal"/>
              <w:jc w:val="center"/>
            </w:pPr>
            <w:r>
              <w:t>321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3</w:t>
            </w:r>
          </w:p>
        </w:tc>
        <w:tc>
          <w:tcPr>
            <w:tcW w:w="624" w:type="dxa"/>
          </w:tcPr>
          <w:p w:rsidR="00000000" w:rsidRDefault="001B22FB">
            <w:pPr>
              <w:pStyle w:val="ConsPlusNormal"/>
              <w:jc w:val="center"/>
            </w:pPr>
            <w:r>
              <w:t>3.D2</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10507,2</w:t>
            </w:r>
          </w:p>
        </w:tc>
        <w:tc>
          <w:tcPr>
            <w:tcW w:w="1243" w:type="dxa"/>
          </w:tcPr>
          <w:p w:rsidR="00000000" w:rsidRDefault="001B22FB">
            <w:pPr>
              <w:pStyle w:val="ConsPlusNormal"/>
              <w:jc w:val="center"/>
            </w:pPr>
            <w:r>
              <w:t>2928,75</w:t>
            </w:r>
          </w:p>
        </w:tc>
        <w:tc>
          <w:tcPr>
            <w:tcW w:w="1243" w:type="dxa"/>
          </w:tcPr>
          <w:p w:rsidR="00000000" w:rsidRDefault="001B22FB">
            <w:pPr>
              <w:pStyle w:val="ConsPlusNormal"/>
              <w:jc w:val="center"/>
            </w:pPr>
            <w:r>
              <w:t>2928,75</w:t>
            </w:r>
          </w:p>
        </w:tc>
        <w:tc>
          <w:tcPr>
            <w:tcW w:w="1243" w:type="dxa"/>
          </w:tcPr>
          <w:p w:rsidR="00000000" w:rsidRDefault="001B22FB">
            <w:pPr>
              <w:pStyle w:val="ConsPlusNormal"/>
              <w:jc w:val="center"/>
            </w:pPr>
            <w:r>
              <w:t>235518,4</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Саха (Якутия)</w:t>
            </w:r>
          </w:p>
        </w:tc>
        <w:tc>
          <w:tcPr>
            <w:tcW w:w="541" w:type="dxa"/>
          </w:tcPr>
          <w:p w:rsidR="00000000" w:rsidRDefault="001B22FB">
            <w:pPr>
              <w:pStyle w:val="ConsPlusNormal"/>
              <w:jc w:val="center"/>
            </w:pPr>
            <w:r>
              <w:t>321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3</w:t>
            </w:r>
          </w:p>
        </w:tc>
        <w:tc>
          <w:tcPr>
            <w:tcW w:w="624" w:type="dxa"/>
          </w:tcPr>
          <w:p w:rsidR="00000000" w:rsidRDefault="001B22FB">
            <w:pPr>
              <w:pStyle w:val="ConsPlusNormal"/>
              <w:jc w:val="center"/>
            </w:pPr>
            <w:r>
              <w:t>3.D2</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15404,4</w:t>
            </w:r>
          </w:p>
        </w:tc>
        <w:tc>
          <w:tcPr>
            <w:tcW w:w="1243" w:type="dxa"/>
          </w:tcPr>
          <w:p w:rsidR="00000000" w:rsidRDefault="001B22FB">
            <w:pPr>
              <w:pStyle w:val="ConsPlusNormal"/>
              <w:jc w:val="center"/>
            </w:pPr>
            <w:r>
              <w:t>1244,1</w:t>
            </w:r>
          </w:p>
        </w:tc>
        <w:tc>
          <w:tcPr>
            <w:tcW w:w="1243" w:type="dxa"/>
          </w:tcPr>
          <w:p w:rsidR="00000000" w:rsidRDefault="001B22FB">
            <w:pPr>
              <w:pStyle w:val="ConsPlusNormal"/>
              <w:jc w:val="center"/>
            </w:pPr>
            <w:r>
              <w:t>1244,1</w:t>
            </w:r>
          </w:p>
        </w:tc>
        <w:tc>
          <w:tcPr>
            <w:tcW w:w="1243" w:type="dxa"/>
          </w:tcPr>
          <w:p w:rsidR="00000000" w:rsidRDefault="001B22FB">
            <w:pPr>
              <w:pStyle w:val="ConsPlusNormal"/>
              <w:jc w:val="center"/>
            </w:pPr>
            <w:r>
              <w:t>1030425,5</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Хабаровский край</w:t>
            </w:r>
          </w:p>
        </w:tc>
        <w:tc>
          <w:tcPr>
            <w:tcW w:w="541" w:type="dxa"/>
          </w:tcPr>
          <w:p w:rsidR="00000000" w:rsidRDefault="001B22FB">
            <w:pPr>
              <w:pStyle w:val="ConsPlusNormal"/>
              <w:jc w:val="center"/>
            </w:pPr>
            <w:r>
              <w:t>321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3</w:t>
            </w:r>
          </w:p>
        </w:tc>
        <w:tc>
          <w:tcPr>
            <w:tcW w:w="624" w:type="dxa"/>
          </w:tcPr>
          <w:p w:rsidR="00000000" w:rsidRDefault="001B22FB">
            <w:pPr>
              <w:pStyle w:val="ConsPlusNormal"/>
              <w:jc w:val="center"/>
            </w:pPr>
            <w:r>
              <w:t>3.D2</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37722,3</w:t>
            </w:r>
          </w:p>
        </w:tc>
        <w:tc>
          <w:tcPr>
            <w:tcW w:w="1243" w:type="dxa"/>
          </w:tcPr>
          <w:p w:rsidR="00000000" w:rsidRDefault="001B22FB">
            <w:pPr>
              <w:pStyle w:val="ConsPlusNormal"/>
              <w:jc w:val="center"/>
            </w:pPr>
            <w:r>
              <w:t>46998,6</w:t>
            </w:r>
          </w:p>
        </w:tc>
        <w:tc>
          <w:tcPr>
            <w:tcW w:w="1243" w:type="dxa"/>
          </w:tcPr>
          <w:p w:rsidR="00000000" w:rsidRDefault="001B22FB">
            <w:pPr>
              <w:pStyle w:val="ConsPlusNormal"/>
              <w:jc w:val="center"/>
            </w:pPr>
            <w:r>
              <w:t>46998,6</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372704,8</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Амурская область</w:t>
            </w:r>
          </w:p>
        </w:tc>
        <w:tc>
          <w:tcPr>
            <w:tcW w:w="541" w:type="dxa"/>
          </w:tcPr>
          <w:p w:rsidR="00000000" w:rsidRDefault="001B22FB">
            <w:pPr>
              <w:pStyle w:val="ConsPlusNormal"/>
              <w:jc w:val="center"/>
            </w:pPr>
            <w:r>
              <w:t>321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3</w:t>
            </w:r>
          </w:p>
        </w:tc>
        <w:tc>
          <w:tcPr>
            <w:tcW w:w="624" w:type="dxa"/>
          </w:tcPr>
          <w:p w:rsidR="00000000" w:rsidRDefault="001B22FB">
            <w:pPr>
              <w:pStyle w:val="ConsPlusNormal"/>
              <w:jc w:val="center"/>
            </w:pPr>
            <w:r>
              <w:t>3.D2</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31023,3</w:t>
            </w:r>
          </w:p>
        </w:tc>
        <w:tc>
          <w:tcPr>
            <w:tcW w:w="1243" w:type="dxa"/>
          </w:tcPr>
          <w:p w:rsidR="00000000" w:rsidRDefault="001B22FB">
            <w:pPr>
              <w:pStyle w:val="ConsPlusNormal"/>
              <w:jc w:val="center"/>
            </w:pPr>
            <w:r>
              <w:t>87469,8</w:t>
            </w:r>
          </w:p>
        </w:tc>
        <w:tc>
          <w:tcPr>
            <w:tcW w:w="1243" w:type="dxa"/>
          </w:tcPr>
          <w:p w:rsidR="00000000" w:rsidRDefault="001B22FB">
            <w:pPr>
              <w:pStyle w:val="ConsPlusNormal"/>
              <w:jc w:val="center"/>
            </w:pPr>
            <w:r>
              <w:t>87469,8</w:t>
            </w:r>
          </w:p>
        </w:tc>
        <w:tc>
          <w:tcPr>
            <w:tcW w:w="1243" w:type="dxa"/>
          </w:tcPr>
          <w:p w:rsidR="00000000" w:rsidRDefault="001B22FB">
            <w:pPr>
              <w:pStyle w:val="ConsPlusNormal"/>
              <w:jc w:val="center"/>
            </w:pPr>
            <w:r>
              <w:t>205449,4</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val="restart"/>
          </w:tcPr>
          <w:p w:rsidR="00000000" w:rsidRDefault="001B22FB">
            <w:pPr>
              <w:pStyle w:val="ConsPlusNormal"/>
            </w:pPr>
            <w:r>
              <w:t>Мероприятие 3.D2.3. Обеспечение способами предоставления в электронном виде пространственных данных и материалов, содержащихся в федеральном фонде пространственных данных, создание единой электронной картографической основы (ЕЭКО) и г</w:t>
            </w:r>
            <w:r>
              <w:t>осударственной информационной системы ведения ЕЭКО (ГИС ЕЭКО), создание государственной информационной системы федеральный портал пространственных данных (ГИС ФППД)</w:t>
            </w:r>
          </w:p>
        </w:tc>
        <w:tc>
          <w:tcPr>
            <w:tcW w:w="2154" w:type="dxa"/>
          </w:tcPr>
          <w:p w:rsidR="00000000" w:rsidRDefault="001B22FB">
            <w:pPr>
              <w:pStyle w:val="ConsPlusNormal"/>
            </w:pPr>
            <w:r>
              <w:t>Дальневосточный федеральный округ</w:t>
            </w:r>
          </w:p>
        </w:tc>
        <w:tc>
          <w:tcPr>
            <w:tcW w:w="541" w:type="dxa"/>
          </w:tcPr>
          <w:p w:rsidR="00000000" w:rsidRDefault="001B22FB">
            <w:pPr>
              <w:pStyle w:val="ConsPlusNormal"/>
              <w:jc w:val="center"/>
            </w:pPr>
            <w:r>
              <w:t>321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3</w:t>
            </w:r>
          </w:p>
        </w:tc>
        <w:tc>
          <w:tcPr>
            <w:tcW w:w="624" w:type="dxa"/>
          </w:tcPr>
          <w:p w:rsidR="00000000" w:rsidRDefault="001B22FB">
            <w:pPr>
              <w:pStyle w:val="ConsPlusNormal"/>
              <w:jc w:val="center"/>
            </w:pPr>
            <w:r>
              <w:t>3.D2</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451445,94</w:t>
            </w:r>
          </w:p>
        </w:tc>
        <w:tc>
          <w:tcPr>
            <w:tcW w:w="1243" w:type="dxa"/>
          </w:tcPr>
          <w:p w:rsidR="00000000" w:rsidRDefault="001B22FB">
            <w:pPr>
              <w:pStyle w:val="ConsPlusNormal"/>
              <w:jc w:val="center"/>
            </w:pPr>
            <w:r>
              <w:t>687110,95</w:t>
            </w:r>
          </w:p>
        </w:tc>
        <w:tc>
          <w:tcPr>
            <w:tcW w:w="1243" w:type="dxa"/>
          </w:tcPr>
          <w:p w:rsidR="00000000" w:rsidRDefault="001B22FB">
            <w:pPr>
              <w:pStyle w:val="ConsPlusNormal"/>
              <w:jc w:val="center"/>
            </w:pPr>
            <w:r>
              <w:t>536130,27</w:t>
            </w:r>
          </w:p>
        </w:tc>
        <w:tc>
          <w:tcPr>
            <w:tcW w:w="1243" w:type="dxa"/>
          </w:tcPr>
          <w:p w:rsidR="00000000" w:rsidRDefault="001B22FB">
            <w:pPr>
              <w:pStyle w:val="ConsPlusNormal"/>
              <w:jc w:val="center"/>
            </w:pPr>
            <w:r>
              <w:t>1666574</w:t>
            </w:r>
          </w:p>
        </w:tc>
        <w:tc>
          <w:tcPr>
            <w:tcW w:w="1243" w:type="dxa"/>
          </w:tcPr>
          <w:p w:rsidR="00000000" w:rsidRDefault="001B22FB">
            <w:pPr>
              <w:pStyle w:val="ConsPlusNormal"/>
              <w:jc w:val="center"/>
            </w:pPr>
            <w:r>
              <w:t>211151,2</w:t>
            </w:r>
          </w:p>
        </w:tc>
        <w:tc>
          <w:tcPr>
            <w:tcW w:w="1245" w:type="dxa"/>
          </w:tcPr>
          <w:p w:rsidR="00000000" w:rsidRDefault="001B22FB">
            <w:pPr>
              <w:pStyle w:val="ConsPlusNormal"/>
              <w:jc w:val="center"/>
            </w:pPr>
            <w:r>
              <w:t>372704,8</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Еврейская автономная область</w:t>
            </w:r>
          </w:p>
        </w:tc>
        <w:tc>
          <w:tcPr>
            <w:tcW w:w="541" w:type="dxa"/>
          </w:tcPr>
          <w:p w:rsidR="00000000" w:rsidRDefault="001B22FB">
            <w:pPr>
              <w:pStyle w:val="ConsPlusNormal"/>
              <w:jc w:val="center"/>
            </w:pPr>
            <w:r>
              <w:t>321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3</w:t>
            </w:r>
          </w:p>
        </w:tc>
        <w:tc>
          <w:tcPr>
            <w:tcW w:w="624" w:type="dxa"/>
          </w:tcPr>
          <w:p w:rsidR="00000000" w:rsidRDefault="001B22FB">
            <w:pPr>
              <w:pStyle w:val="ConsPlusNormal"/>
              <w:jc w:val="center"/>
            </w:pPr>
            <w:r>
              <w:t>3.D2</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140560,2</w:t>
            </w:r>
          </w:p>
        </w:tc>
        <w:tc>
          <w:tcPr>
            <w:tcW w:w="1243" w:type="dxa"/>
          </w:tcPr>
          <w:p w:rsidR="00000000" w:rsidRDefault="001B22FB">
            <w:pPr>
              <w:pStyle w:val="ConsPlusNormal"/>
              <w:jc w:val="center"/>
            </w:pPr>
            <w:r>
              <w:t>97431,6</w:t>
            </w:r>
          </w:p>
        </w:tc>
        <w:tc>
          <w:tcPr>
            <w:tcW w:w="1243" w:type="dxa"/>
          </w:tcPr>
          <w:p w:rsidR="00000000" w:rsidRDefault="001B22FB">
            <w:pPr>
              <w:pStyle w:val="ConsPlusNormal"/>
              <w:jc w:val="center"/>
            </w:pPr>
            <w:r>
              <w:t>86519,4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Магаданская область</w:t>
            </w:r>
          </w:p>
        </w:tc>
        <w:tc>
          <w:tcPr>
            <w:tcW w:w="541" w:type="dxa"/>
          </w:tcPr>
          <w:p w:rsidR="00000000" w:rsidRDefault="001B22FB">
            <w:pPr>
              <w:pStyle w:val="ConsPlusNormal"/>
              <w:jc w:val="center"/>
            </w:pPr>
            <w:r>
              <w:t>321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3</w:t>
            </w:r>
          </w:p>
        </w:tc>
        <w:tc>
          <w:tcPr>
            <w:tcW w:w="624" w:type="dxa"/>
          </w:tcPr>
          <w:p w:rsidR="00000000" w:rsidRDefault="001B22FB">
            <w:pPr>
              <w:pStyle w:val="ConsPlusNormal"/>
              <w:jc w:val="center"/>
            </w:pPr>
            <w:r>
              <w:t>3.D2</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44388,3</w:t>
            </w:r>
          </w:p>
        </w:tc>
        <w:tc>
          <w:tcPr>
            <w:tcW w:w="1243" w:type="dxa"/>
          </w:tcPr>
          <w:p w:rsidR="00000000" w:rsidRDefault="001B22FB">
            <w:pPr>
              <w:pStyle w:val="ConsPlusNormal"/>
              <w:jc w:val="center"/>
            </w:pPr>
            <w:r>
              <w:t>4870,8</w:t>
            </w:r>
          </w:p>
        </w:tc>
        <w:tc>
          <w:tcPr>
            <w:tcW w:w="1243" w:type="dxa"/>
          </w:tcPr>
          <w:p w:rsidR="00000000" w:rsidRDefault="001B22FB">
            <w:pPr>
              <w:pStyle w:val="ConsPlusNormal"/>
              <w:jc w:val="center"/>
            </w:pPr>
            <w:r>
              <w:t>4870,8</w:t>
            </w:r>
          </w:p>
        </w:tc>
        <w:tc>
          <w:tcPr>
            <w:tcW w:w="1243" w:type="dxa"/>
          </w:tcPr>
          <w:p w:rsidR="00000000" w:rsidRDefault="001B22FB">
            <w:pPr>
              <w:pStyle w:val="ConsPlusNormal"/>
              <w:jc w:val="center"/>
            </w:pPr>
            <w:r>
              <w:t>195180,7</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Камчатский край</w:t>
            </w:r>
          </w:p>
        </w:tc>
        <w:tc>
          <w:tcPr>
            <w:tcW w:w="541" w:type="dxa"/>
          </w:tcPr>
          <w:p w:rsidR="00000000" w:rsidRDefault="001B22FB">
            <w:pPr>
              <w:pStyle w:val="ConsPlusNormal"/>
              <w:jc w:val="center"/>
            </w:pPr>
            <w:r>
              <w:t>321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3</w:t>
            </w:r>
          </w:p>
        </w:tc>
        <w:tc>
          <w:tcPr>
            <w:tcW w:w="624" w:type="dxa"/>
          </w:tcPr>
          <w:p w:rsidR="00000000" w:rsidRDefault="001B22FB">
            <w:pPr>
              <w:pStyle w:val="ConsPlusNormal"/>
              <w:jc w:val="center"/>
            </w:pPr>
            <w:r>
              <w:t>3.D2</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6041,64</w:t>
            </w:r>
          </w:p>
        </w:tc>
        <w:tc>
          <w:tcPr>
            <w:tcW w:w="1243" w:type="dxa"/>
          </w:tcPr>
          <w:p w:rsidR="00000000" w:rsidRDefault="001B22FB">
            <w:pPr>
              <w:pStyle w:val="ConsPlusNormal"/>
              <w:jc w:val="center"/>
            </w:pPr>
            <w:r>
              <w:t>5034,15</w:t>
            </w:r>
          </w:p>
        </w:tc>
        <w:tc>
          <w:tcPr>
            <w:tcW w:w="1243" w:type="dxa"/>
          </w:tcPr>
          <w:p w:rsidR="00000000" w:rsidRDefault="001B22FB">
            <w:pPr>
              <w:pStyle w:val="ConsPlusNormal"/>
              <w:jc w:val="center"/>
            </w:pPr>
            <w:r>
              <w:t>5034,15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211151,2</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Сахалинская область</w:t>
            </w:r>
          </w:p>
        </w:tc>
        <w:tc>
          <w:tcPr>
            <w:tcW w:w="541" w:type="dxa"/>
          </w:tcPr>
          <w:p w:rsidR="00000000" w:rsidRDefault="001B22FB">
            <w:pPr>
              <w:pStyle w:val="ConsPlusNormal"/>
              <w:jc w:val="center"/>
            </w:pPr>
            <w:r>
              <w:t>321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3</w:t>
            </w:r>
          </w:p>
        </w:tc>
        <w:tc>
          <w:tcPr>
            <w:tcW w:w="624" w:type="dxa"/>
          </w:tcPr>
          <w:p w:rsidR="00000000" w:rsidRDefault="001B22FB">
            <w:pPr>
              <w:pStyle w:val="ConsPlusNormal"/>
              <w:jc w:val="center"/>
            </w:pPr>
            <w:r>
              <w:t>3.D2</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112026,75</w:t>
            </w:r>
          </w:p>
        </w:tc>
        <w:tc>
          <w:tcPr>
            <w:tcW w:w="1243" w:type="dxa"/>
          </w:tcPr>
          <w:p w:rsidR="00000000" w:rsidRDefault="001B22FB">
            <w:pPr>
              <w:pStyle w:val="ConsPlusNormal"/>
              <w:jc w:val="center"/>
            </w:pPr>
            <w:r>
              <w:t>396094,05</w:t>
            </w:r>
          </w:p>
        </w:tc>
        <w:tc>
          <w:tcPr>
            <w:tcW w:w="1243" w:type="dxa"/>
          </w:tcPr>
          <w:p w:rsidR="00000000" w:rsidRDefault="001B22FB">
            <w:pPr>
              <w:pStyle w:val="ConsPlusNormal"/>
              <w:jc w:val="center"/>
            </w:pPr>
            <w:r>
              <w:t>291243,87</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Приморский край</w:t>
            </w:r>
          </w:p>
        </w:tc>
        <w:tc>
          <w:tcPr>
            <w:tcW w:w="541" w:type="dxa"/>
          </w:tcPr>
          <w:p w:rsidR="00000000" w:rsidRDefault="001B22FB">
            <w:pPr>
              <w:pStyle w:val="ConsPlusNormal"/>
              <w:jc w:val="center"/>
            </w:pPr>
            <w:r>
              <w:t>321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3</w:t>
            </w:r>
          </w:p>
        </w:tc>
        <w:tc>
          <w:tcPr>
            <w:tcW w:w="624" w:type="dxa"/>
          </w:tcPr>
          <w:p w:rsidR="00000000" w:rsidRDefault="001B22FB">
            <w:pPr>
              <w:pStyle w:val="ConsPlusNormal"/>
              <w:jc w:val="center"/>
            </w:pPr>
            <w:r>
              <w:t>3.D2</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53771,85</w:t>
            </w:r>
          </w:p>
        </w:tc>
        <w:tc>
          <w:tcPr>
            <w:tcW w:w="1243" w:type="dxa"/>
          </w:tcPr>
          <w:p w:rsidR="00000000" w:rsidRDefault="001B22FB">
            <w:pPr>
              <w:pStyle w:val="ConsPlusNormal"/>
              <w:jc w:val="center"/>
            </w:pPr>
            <w:r>
              <w:t>45039,1</w:t>
            </w:r>
          </w:p>
        </w:tc>
        <w:tc>
          <w:tcPr>
            <w:tcW w:w="1243" w:type="dxa"/>
          </w:tcPr>
          <w:p w:rsidR="00000000" w:rsidRDefault="001B22FB">
            <w:pPr>
              <w:pStyle w:val="ConsPlusNormal"/>
              <w:jc w:val="center"/>
            </w:pPr>
            <w:r>
              <w:t>9820,8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Чукотский автономный округ</w:t>
            </w:r>
          </w:p>
        </w:tc>
        <w:tc>
          <w:tcPr>
            <w:tcW w:w="541" w:type="dxa"/>
          </w:tcPr>
          <w:p w:rsidR="00000000" w:rsidRDefault="001B22FB">
            <w:pPr>
              <w:pStyle w:val="ConsPlusNormal"/>
              <w:jc w:val="center"/>
            </w:pPr>
            <w:r>
              <w:t>321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3</w:t>
            </w:r>
          </w:p>
        </w:tc>
        <w:tc>
          <w:tcPr>
            <w:tcW w:w="624" w:type="dxa"/>
          </w:tcPr>
          <w:p w:rsidR="00000000" w:rsidRDefault="001B22FB">
            <w:pPr>
              <w:pStyle w:val="ConsPlusNormal"/>
              <w:jc w:val="center"/>
            </w:pPr>
            <w:r>
              <w:t>3.D2</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10507,2</w:t>
            </w:r>
          </w:p>
        </w:tc>
        <w:tc>
          <w:tcPr>
            <w:tcW w:w="1243" w:type="dxa"/>
          </w:tcPr>
          <w:p w:rsidR="00000000" w:rsidRDefault="001B22FB">
            <w:pPr>
              <w:pStyle w:val="ConsPlusNormal"/>
              <w:jc w:val="center"/>
            </w:pPr>
            <w:r>
              <w:t>2928,75</w:t>
            </w:r>
          </w:p>
        </w:tc>
        <w:tc>
          <w:tcPr>
            <w:tcW w:w="1243" w:type="dxa"/>
          </w:tcPr>
          <w:p w:rsidR="00000000" w:rsidRDefault="001B22FB">
            <w:pPr>
              <w:pStyle w:val="ConsPlusNormal"/>
              <w:jc w:val="center"/>
            </w:pPr>
            <w:r>
              <w:t>2928,75</w:t>
            </w:r>
          </w:p>
        </w:tc>
        <w:tc>
          <w:tcPr>
            <w:tcW w:w="1243" w:type="dxa"/>
          </w:tcPr>
          <w:p w:rsidR="00000000" w:rsidRDefault="001B22FB">
            <w:pPr>
              <w:pStyle w:val="ConsPlusNormal"/>
              <w:jc w:val="center"/>
            </w:pPr>
            <w:r>
              <w:t>235518,4</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Саха (Якутия)</w:t>
            </w:r>
          </w:p>
        </w:tc>
        <w:tc>
          <w:tcPr>
            <w:tcW w:w="541" w:type="dxa"/>
          </w:tcPr>
          <w:p w:rsidR="00000000" w:rsidRDefault="001B22FB">
            <w:pPr>
              <w:pStyle w:val="ConsPlusNormal"/>
              <w:jc w:val="center"/>
            </w:pPr>
            <w:r>
              <w:t>321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3</w:t>
            </w:r>
          </w:p>
        </w:tc>
        <w:tc>
          <w:tcPr>
            <w:tcW w:w="624" w:type="dxa"/>
          </w:tcPr>
          <w:p w:rsidR="00000000" w:rsidRDefault="001B22FB">
            <w:pPr>
              <w:pStyle w:val="ConsPlusNormal"/>
              <w:jc w:val="center"/>
            </w:pPr>
            <w:r>
              <w:t>3.D2</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15404,4</w:t>
            </w:r>
          </w:p>
        </w:tc>
        <w:tc>
          <w:tcPr>
            <w:tcW w:w="1243" w:type="dxa"/>
          </w:tcPr>
          <w:p w:rsidR="00000000" w:rsidRDefault="001B22FB">
            <w:pPr>
              <w:pStyle w:val="ConsPlusNormal"/>
              <w:jc w:val="center"/>
            </w:pPr>
            <w:r>
              <w:t>1244,1</w:t>
            </w:r>
          </w:p>
        </w:tc>
        <w:tc>
          <w:tcPr>
            <w:tcW w:w="1243" w:type="dxa"/>
          </w:tcPr>
          <w:p w:rsidR="00000000" w:rsidRDefault="001B22FB">
            <w:pPr>
              <w:pStyle w:val="ConsPlusNormal"/>
              <w:jc w:val="center"/>
            </w:pPr>
            <w:r>
              <w:t>1244,1</w:t>
            </w:r>
          </w:p>
        </w:tc>
        <w:tc>
          <w:tcPr>
            <w:tcW w:w="1243" w:type="dxa"/>
          </w:tcPr>
          <w:p w:rsidR="00000000" w:rsidRDefault="001B22FB">
            <w:pPr>
              <w:pStyle w:val="ConsPlusNormal"/>
              <w:jc w:val="center"/>
            </w:pPr>
            <w:r>
              <w:t>1030425,5</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Хабаровский край</w:t>
            </w:r>
          </w:p>
        </w:tc>
        <w:tc>
          <w:tcPr>
            <w:tcW w:w="541" w:type="dxa"/>
          </w:tcPr>
          <w:p w:rsidR="00000000" w:rsidRDefault="001B22FB">
            <w:pPr>
              <w:pStyle w:val="ConsPlusNormal"/>
              <w:jc w:val="center"/>
            </w:pPr>
            <w:r>
              <w:t>321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3</w:t>
            </w:r>
          </w:p>
        </w:tc>
        <w:tc>
          <w:tcPr>
            <w:tcW w:w="624" w:type="dxa"/>
          </w:tcPr>
          <w:p w:rsidR="00000000" w:rsidRDefault="001B22FB">
            <w:pPr>
              <w:pStyle w:val="ConsPlusNormal"/>
              <w:jc w:val="center"/>
            </w:pPr>
            <w:r>
              <w:t>3.D2</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37722,3</w:t>
            </w:r>
          </w:p>
        </w:tc>
        <w:tc>
          <w:tcPr>
            <w:tcW w:w="1243" w:type="dxa"/>
          </w:tcPr>
          <w:p w:rsidR="00000000" w:rsidRDefault="001B22FB">
            <w:pPr>
              <w:pStyle w:val="ConsPlusNormal"/>
              <w:jc w:val="center"/>
            </w:pPr>
            <w:r>
              <w:t>46998,6</w:t>
            </w:r>
          </w:p>
        </w:tc>
        <w:tc>
          <w:tcPr>
            <w:tcW w:w="1243" w:type="dxa"/>
          </w:tcPr>
          <w:p w:rsidR="00000000" w:rsidRDefault="001B22FB">
            <w:pPr>
              <w:pStyle w:val="ConsPlusNormal"/>
              <w:jc w:val="center"/>
            </w:pPr>
            <w:r>
              <w:t>46998,6</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372704,8</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Амурская область</w:t>
            </w:r>
          </w:p>
        </w:tc>
        <w:tc>
          <w:tcPr>
            <w:tcW w:w="541" w:type="dxa"/>
          </w:tcPr>
          <w:p w:rsidR="00000000" w:rsidRDefault="001B22FB">
            <w:pPr>
              <w:pStyle w:val="ConsPlusNormal"/>
              <w:jc w:val="center"/>
            </w:pPr>
            <w:r>
              <w:t>321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3</w:t>
            </w:r>
          </w:p>
        </w:tc>
        <w:tc>
          <w:tcPr>
            <w:tcW w:w="624" w:type="dxa"/>
          </w:tcPr>
          <w:p w:rsidR="00000000" w:rsidRDefault="001B22FB">
            <w:pPr>
              <w:pStyle w:val="ConsPlusNormal"/>
              <w:jc w:val="center"/>
            </w:pPr>
            <w:r>
              <w:t>3.D2</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31023,3</w:t>
            </w:r>
          </w:p>
        </w:tc>
        <w:tc>
          <w:tcPr>
            <w:tcW w:w="1243" w:type="dxa"/>
          </w:tcPr>
          <w:p w:rsidR="00000000" w:rsidRDefault="001B22FB">
            <w:pPr>
              <w:pStyle w:val="ConsPlusNormal"/>
              <w:jc w:val="center"/>
            </w:pPr>
            <w:r>
              <w:t>87469,8</w:t>
            </w:r>
          </w:p>
        </w:tc>
        <w:tc>
          <w:tcPr>
            <w:tcW w:w="1243" w:type="dxa"/>
          </w:tcPr>
          <w:p w:rsidR="00000000" w:rsidRDefault="001B22FB">
            <w:pPr>
              <w:pStyle w:val="ConsPlusNormal"/>
              <w:jc w:val="center"/>
            </w:pPr>
            <w:r>
              <w:t>87469,8</w:t>
            </w:r>
          </w:p>
        </w:tc>
        <w:tc>
          <w:tcPr>
            <w:tcW w:w="1243" w:type="dxa"/>
          </w:tcPr>
          <w:p w:rsidR="00000000" w:rsidRDefault="001B22FB">
            <w:pPr>
              <w:pStyle w:val="ConsPlusNormal"/>
              <w:jc w:val="center"/>
            </w:pPr>
            <w:r>
              <w:t>205449,4</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val="restart"/>
          </w:tcPr>
          <w:p w:rsidR="00000000" w:rsidRDefault="001B22FB">
            <w:pPr>
              <w:pStyle w:val="ConsPlusNormal"/>
            </w:pPr>
            <w:hyperlink w:anchor="Par595" w:tooltip="ПАСПОРТ" w:history="1">
              <w:r>
                <w:rPr>
                  <w:color w:val="0000FF"/>
                </w:rPr>
                <w:t>Подпрограмма 7</w:t>
              </w:r>
            </w:hyperlink>
            <w:r>
              <w:t xml:space="preserve"> "Управленческие кадры"</w:t>
            </w:r>
          </w:p>
        </w:tc>
        <w:tc>
          <w:tcPr>
            <w:tcW w:w="2154" w:type="dxa"/>
          </w:tcPr>
          <w:p w:rsidR="00000000" w:rsidRDefault="001B22FB">
            <w:pPr>
              <w:pStyle w:val="ConsPlusNormal"/>
            </w:pPr>
            <w:r>
              <w:t>Дальневосточный федеральный округ</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7</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3372</w:t>
            </w:r>
          </w:p>
        </w:tc>
        <w:tc>
          <w:tcPr>
            <w:tcW w:w="1243" w:type="dxa"/>
          </w:tcPr>
          <w:p w:rsidR="00000000" w:rsidRDefault="001B22FB">
            <w:pPr>
              <w:pStyle w:val="ConsPlusNormal"/>
              <w:jc w:val="center"/>
            </w:pPr>
            <w:r>
              <w:t>3174,1</w:t>
            </w:r>
          </w:p>
        </w:tc>
        <w:tc>
          <w:tcPr>
            <w:tcW w:w="1243" w:type="dxa"/>
          </w:tcPr>
          <w:p w:rsidR="00000000" w:rsidRDefault="001B22FB">
            <w:pPr>
              <w:pStyle w:val="ConsPlusNormal"/>
              <w:jc w:val="center"/>
            </w:pPr>
            <w:r>
              <w:t>3107</w:t>
            </w:r>
          </w:p>
        </w:tc>
        <w:tc>
          <w:tcPr>
            <w:tcW w:w="1243" w:type="dxa"/>
          </w:tcPr>
          <w:p w:rsidR="00000000" w:rsidRDefault="001B22FB">
            <w:pPr>
              <w:pStyle w:val="ConsPlusNormal"/>
              <w:jc w:val="center"/>
            </w:pPr>
            <w:r>
              <w:t>2887,79</w:t>
            </w:r>
          </w:p>
        </w:tc>
        <w:tc>
          <w:tcPr>
            <w:tcW w:w="1243" w:type="dxa"/>
          </w:tcPr>
          <w:p w:rsidR="00000000" w:rsidRDefault="001B22FB">
            <w:pPr>
              <w:pStyle w:val="ConsPlusNormal"/>
              <w:jc w:val="center"/>
            </w:pPr>
            <w:r>
              <w:t>3270,1</w:t>
            </w:r>
          </w:p>
        </w:tc>
        <w:tc>
          <w:tcPr>
            <w:tcW w:w="1243" w:type="dxa"/>
          </w:tcPr>
          <w:p w:rsidR="00000000" w:rsidRDefault="001B22FB">
            <w:pPr>
              <w:pStyle w:val="ConsPlusNormal"/>
              <w:jc w:val="center"/>
            </w:pPr>
            <w:r>
              <w:t>3081,15</w:t>
            </w:r>
          </w:p>
        </w:tc>
        <w:tc>
          <w:tcPr>
            <w:tcW w:w="1243" w:type="dxa"/>
          </w:tcPr>
          <w:p w:rsidR="00000000" w:rsidRDefault="001B22FB">
            <w:pPr>
              <w:pStyle w:val="ConsPlusNormal"/>
              <w:jc w:val="center"/>
            </w:pPr>
            <w:r>
              <w:t>3555,7</w:t>
            </w:r>
          </w:p>
        </w:tc>
        <w:tc>
          <w:tcPr>
            <w:tcW w:w="1243" w:type="dxa"/>
          </w:tcPr>
          <w:p w:rsidR="00000000" w:rsidRDefault="001B22FB">
            <w:pPr>
              <w:pStyle w:val="ConsPlusNormal"/>
              <w:jc w:val="center"/>
            </w:pPr>
            <w:r>
              <w:t>3815,6</w:t>
            </w:r>
          </w:p>
        </w:tc>
        <w:tc>
          <w:tcPr>
            <w:tcW w:w="1243" w:type="dxa"/>
          </w:tcPr>
          <w:p w:rsidR="00000000" w:rsidRDefault="001B22FB">
            <w:pPr>
              <w:pStyle w:val="ConsPlusNormal"/>
              <w:jc w:val="center"/>
            </w:pPr>
            <w:r>
              <w:t>3815,6</w:t>
            </w:r>
          </w:p>
        </w:tc>
        <w:tc>
          <w:tcPr>
            <w:tcW w:w="1243" w:type="dxa"/>
          </w:tcPr>
          <w:p w:rsidR="00000000" w:rsidRDefault="001B22FB">
            <w:pPr>
              <w:pStyle w:val="ConsPlusNormal"/>
              <w:jc w:val="center"/>
            </w:pPr>
            <w:r>
              <w:t>3508,2</w:t>
            </w:r>
          </w:p>
        </w:tc>
        <w:tc>
          <w:tcPr>
            <w:tcW w:w="1243" w:type="dxa"/>
          </w:tcPr>
          <w:p w:rsidR="00000000" w:rsidRDefault="001B22FB">
            <w:pPr>
              <w:pStyle w:val="ConsPlusNormal"/>
              <w:jc w:val="center"/>
            </w:pPr>
            <w:r>
              <w:t>3508,2</w:t>
            </w:r>
          </w:p>
        </w:tc>
        <w:tc>
          <w:tcPr>
            <w:tcW w:w="1245" w:type="dxa"/>
          </w:tcPr>
          <w:p w:rsidR="00000000" w:rsidRDefault="001B22FB">
            <w:pPr>
              <w:pStyle w:val="ConsPlusNormal"/>
              <w:jc w:val="center"/>
            </w:pPr>
            <w:r>
              <w:t>3508,2</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Камчатский край</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7</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29,2</w:t>
            </w:r>
          </w:p>
        </w:tc>
        <w:tc>
          <w:tcPr>
            <w:tcW w:w="1243" w:type="dxa"/>
          </w:tcPr>
          <w:p w:rsidR="00000000" w:rsidRDefault="001B22FB">
            <w:pPr>
              <w:pStyle w:val="ConsPlusNormal"/>
              <w:jc w:val="center"/>
            </w:pPr>
            <w:r>
              <w:t>27,7</w:t>
            </w:r>
          </w:p>
        </w:tc>
        <w:tc>
          <w:tcPr>
            <w:tcW w:w="1243" w:type="dxa"/>
          </w:tcPr>
          <w:p w:rsidR="00000000" w:rsidRDefault="001B22FB">
            <w:pPr>
              <w:pStyle w:val="ConsPlusNormal"/>
              <w:jc w:val="center"/>
            </w:pPr>
            <w:r>
              <w:t>58,3</w:t>
            </w:r>
          </w:p>
        </w:tc>
        <w:tc>
          <w:tcPr>
            <w:tcW w:w="1243" w:type="dxa"/>
          </w:tcPr>
          <w:p w:rsidR="00000000" w:rsidRDefault="001B22FB">
            <w:pPr>
              <w:pStyle w:val="ConsPlusNormal"/>
              <w:jc w:val="center"/>
            </w:pPr>
            <w:r>
              <w:t>40,89</w:t>
            </w:r>
          </w:p>
        </w:tc>
        <w:tc>
          <w:tcPr>
            <w:tcW w:w="1243" w:type="dxa"/>
          </w:tcPr>
          <w:p w:rsidR="00000000" w:rsidRDefault="001B22FB">
            <w:pPr>
              <w:pStyle w:val="ConsPlusNormal"/>
              <w:jc w:val="center"/>
            </w:pPr>
            <w:r>
              <w:t>179,3</w:t>
            </w:r>
          </w:p>
        </w:tc>
        <w:tc>
          <w:tcPr>
            <w:tcW w:w="1243" w:type="dxa"/>
          </w:tcPr>
          <w:p w:rsidR="00000000" w:rsidRDefault="001B22FB">
            <w:pPr>
              <w:pStyle w:val="ConsPlusNormal"/>
              <w:jc w:val="center"/>
            </w:pPr>
            <w:r>
              <w:t>102,45</w:t>
            </w:r>
          </w:p>
        </w:tc>
        <w:tc>
          <w:tcPr>
            <w:tcW w:w="1243" w:type="dxa"/>
          </w:tcPr>
          <w:p w:rsidR="00000000" w:rsidRDefault="001B22FB">
            <w:pPr>
              <w:pStyle w:val="ConsPlusNormal"/>
              <w:jc w:val="center"/>
            </w:pPr>
            <w:r>
              <w:t>179,3</w:t>
            </w:r>
          </w:p>
        </w:tc>
        <w:tc>
          <w:tcPr>
            <w:tcW w:w="1243" w:type="dxa"/>
          </w:tcPr>
          <w:p w:rsidR="00000000" w:rsidRDefault="001B22FB">
            <w:pPr>
              <w:pStyle w:val="ConsPlusNormal"/>
              <w:jc w:val="center"/>
            </w:pPr>
            <w:r>
              <w:t>102,5</w:t>
            </w:r>
          </w:p>
        </w:tc>
        <w:tc>
          <w:tcPr>
            <w:tcW w:w="1243" w:type="dxa"/>
          </w:tcPr>
          <w:p w:rsidR="00000000" w:rsidRDefault="001B22FB">
            <w:pPr>
              <w:pStyle w:val="ConsPlusNormal"/>
              <w:jc w:val="center"/>
            </w:pPr>
            <w:r>
              <w:t>102,5</w:t>
            </w:r>
          </w:p>
        </w:tc>
        <w:tc>
          <w:tcPr>
            <w:tcW w:w="1243" w:type="dxa"/>
          </w:tcPr>
          <w:p w:rsidR="00000000" w:rsidRDefault="001B22FB">
            <w:pPr>
              <w:pStyle w:val="ConsPlusNormal"/>
              <w:jc w:val="center"/>
            </w:pPr>
            <w:r>
              <w:t>102,5</w:t>
            </w:r>
          </w:p>
        </w:tc>
        <w:tc>
          <w:tcPr>
            <w:tcW w:w="1243" w:type="dxa"/>
          </w:tcPr>
          <w:p w:rsidR="00000000" w:rsidRDefault="001B22FB">
            <w:pPr>
              <w:pStyle w:val="ConsPlusNormal"/>
              <w:jc w:val="center"/>
            </w:pPr>
            <w:r>
              <w:t>102,5</w:t>
            </w:r>
          </w:p>
        </w:tc>
        <w:tc>
          <w:tcPr>
            <w:tcW w:w="1245" w:type="dxa"/>
          </w:tcPr>
          <w:p w:rsidR="00000000" w:rsidRDefault="001B22FB">
            <w:pPr>
              <w:pStyle w:val="ConsPlusNormal"/>
              <w:jc w:val="center"/>
            </w:pPr>
            <w:r>
              <w:t>102,5</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Сахалинская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7</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415,8</w:t>
            </w:r>
          </w:p>
        </w:tc>
        <w:tc>
          <w:tcPr>
            <w:tcW w:w="1243" w:type="dxa"/>
          </w:tcPr>
          <w:p w:rsidR="00000000" w:rsidRDefault="001B22FB">
            <w:pPr>
              <w:pStyle w:val="ConsPlusNormal"/>
              <w:jc w:val="center"/>
            </w:pPr>
            <w:r>
              <w:t>415,8</w:t>
            </w:r>
          </w:p>
        </w:tc>
        <w:tc>
          <w:tcPr>
            <w:tcW w:w="1243" w:type="dxa"/>
          </w:tcPr>
          <w:p w:rsidR="00000000" w:rsidRDefault="001B22FB">
            <w:pPr>
              <w:pStyle w:val="ConsPlusNormal"/>
              <w:jc w:val="center"/>
            </w:pPr>
            <w:r>
              <w:t>530,2</w:t>
            </w:r>
          </w:p>
        </w:tc>
        <w:tc>
          <w:tcPr>
            <w:tcW w:w="1243" w:type="dxa"/>
          </w:tcPr>
          <w:p w:rsidR="00000000" w:rsidRDefault="001B22FB">
            <w:pPr>
              <w:pStyle w:val="ConsPlusNormal"/>
              <w:jc w:val="center"/>
            </w:pPr>
            <w:r>
              <w:t>508,41</w:t>
            </w:r>
          </w:p>
        </w:tc>
        <w:tc>
          <w:tcPr>
            <w:tcW w:w="1243" w:type="dxa"/>
          </w:tcPr>
          <w:p w:rsidR="00000000" w:rsidRDefault="001B22FB">
            <w:pPr>
              <w:pStyle w:val="ConsPlusNormal"/>
              <w:jc w:val="center"/>
            </w:pPr>
            <w:r>
              <w:t>239,6</w:t>
            </w:r>
          </w:p>
        </w:tc>
        <w:tc>
          <w:tcPr>
            <w:tcW w:w="1243" w:type="dxa"/>
          </w:tcPr>
          <w:p w:rsidR="00000000" w:rsidRDefault="001B22FB">
            <w:pPr>
              <w:pStyle w:val="ConsPlusNormal"/>
              <w:jc w:val="center"/>
            </w:pPr>
            <w:r>
              <w:t>239,6</w:t>
            </w:r>
          </w:p>
        </w:tc>
        <w:tc>
          <w:tcPr>
            <w:tcW w:w="1243" w:type="dxa"/>
          </w:tcPr>
          <w:p w:rsidR="00000000" w:rsidRDefault="001B22FB">
            <w:pPr>
              <w:pStyle w:val="ConsPlusNormal"/>
              <w:jc w:val="center"/>
            </w:pPr>
            <w:r>
              <w:t>344,3</w:t>
            </w:r>
          </w:p>
        </w:tc>
        <w:tc>
          <w:tcPr>
            <w:tcW w:w="1243" w:type="dxa"/>
          </w:tcPr>
          <w:p w:rsidR="00000000" w:rsidRDefault="001B22FB">
            <w:pPr>
              <w:pStyle w:val="ConsPlusNormal"/>
              <w:jc w:val="center"/>
            </w:pPr>
            <w:r>
              <w:t>480,3</w:t>
            </w:r>
          </w:p>
        </w:tc>
        <w:tc>
          <w:tcPr>
            <w:tcW w:w="1243" w:type="dxa"/>
          </w:tcPr>
          <w:p w:rsidR="00000000" w:rsidRDefault="001B22FB">
            <w:pPr>
              <w:pStyle w:val="ConsPlusNormal"/>
              <w:jc w:val="center"/>
            </w:pPr>
            <w:r>
              <w:t>480,3</w:t>
            </w:r>
          </w:p>
        </w:tc>
        <w:tc>
          <w:tcPr>
            <w:tcW w:w="1243" w:type="dxa"/>
          </w:tcPr>
          <w:p w:rsidR="00000000" w:rsidRDefault="001B22FB">
            <w:pPr>
              <w:pStyle w:val="ConsPlusNormal"/>
              <w:jc w:val="center"/>
            </w:pPr>
            <w:r>
              <w:t>256,2</w:t>
            </w:r>
          </w:p>
        </w:tc>
        <w:tc>
          <w:tcPr>
            <w:tcW w:w="1243" w:type="dxa"/>
          </w:tcPr>
          <w:p w:rsidR="00000000" w:rsidRDefault="001B22FB">
            <w:pPr>
              <w:pStyle w:val="ConsPlusNormal"/>
              <w:jc w:val="center"/>
            </w:pPr>
            <w:r>
              <w:t>256,2</w:t>
            </w:r>
          </w:p>
        </w:tc>
        <w:tc>
          <w:tcPr>
            <w:tcW w:w="1245" w:type="dxa"/>
          </w:tcPr>
          <w:p w:rsidR="00000000" w:rsidRDefault="001B22FB">
            <w:pPr>
              <w:pStyle w:val="ConsPlusNormal"/>
              <w:jc w:val="center"/>
            </w:pPr>
            <w:r>
              <w:t>256,2</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Бурятия</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7</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414,8</w:t>
            </w:r>
          </w:p>
        </w:tc>
        <w:tc>
          <w:tcPr>
            <w:tcW w:w="1243" w:type="dxa"/>
          </w:tcPr>
          <w:p w:rsidR="00000000" w:rsidRDefault="001B22FB">
            <w:pPr>
              <w:pStyle w:val="ConsPlusNormal"/>
              <w:jc w:val="center"/>
            </w:pPr>
            <w:r>
              <w:t>414,8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Забайкальский край</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7</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342</w:t>
            </w:r>
          </w:p>
        </w:tc>
        <w:tc>
          <w:tcPr>
            <w:tcW w:w="1243" w:type="dxa"/>
          </w:tcPr>
          <w:p w:rsidR="00000000" w:rsidRDefault="001B22FB">
            <w:pPr>
              <w:pStyle w:val="ConsPlusNormal"/>
              <w:jc w:val="center"/>
            </w:pPr>
            <w:r>
              <w:t>334,7</w:t>
            </w:r>
          </w:p>
        </w:tc>
        <w:tc>
          <w:tcPr>
            <w:tcW w:w="1243" w:type="dxa"/>
          </w:tcPr>
          <w:p w:rsidR="00000000" w:rsidRDefault="001B22FB">
            <w:pPr>
              <w:pStyle w:val="ConsPlusNormal"/>
              <w:jc w:val="center"/>
            </w:pPr>
            <w:r>
              <w:t>332,7</w:t>
            </w:r>
          </w:p>
        </w:tc>
        <w:tc>
          <w:tcPr>
            <w:tcW w:w="1243" w:type="dxa"/>
          </w:tcPr>
          <w:p w:rsidR="00000000" w:rsidRDefault="001B22FB">
            <w:pPr>
              <w:pStyle w:val="ConsPlusNormal"/>
              <w:jc w:val="center"/>
            </w:pPr>
            <w:r>
              <w:t>332,64</w:t>
            </w:r>
          </w:p>
        </w:tc>
        <w:tc>
          <w:tcPr>
            <w:tcW w:w="1243" w:type="dxa"/>
          </w:tcPr>
          <w:p w:rsidR="00000000" w:rsidRDefault="001B22FB">
            <w:pPr>
              <w:pStyle w:val="ConsPlusNormal"/>
              <w:jc w:val="center"/>
            </w:pPr>
            <w:r>
              <w:t>416</w:t>
            </w:r>
          </w:p>
        </w:tc>
        <w:tc>
          <w:tcPr>
            <w:tcW w:w="1243" w:type="dxa"/>
          </w:tcPr>
          <w:p w:rsidR="00000000" w:rsidRDefault="001B22FB">
            <w:pPr>
              <w:pStyle w:val="ConsPlusNormal"/>
              <w:jc w:val="center"/>
            </w:pPr>
            <w:r>
              <w:t>412,4</w:t>
            </w:r>
          </w:p>
        </w:tc>
        <w:tc>
          <w:tcPr>
            <w:tcW w:w="1243" w:type="dxa"/>
          </w:tcPr>
          <w:p w:rsidR="00000000" w:rsidRDefault="001B22FB">
            <w:pPr>
              <w:pStyle w:val="ConsPlusNormal"/>
              <w:jc w:val="center"/>
            </w:pPr>
            <w:r>
              <w:t>470,3</w:t>
            </w:r>
          </w:p>
        </w:tc>
        <w:tc>
          <w:tcPr>
            <w:tcW w:w="1243" w:type="dxa"/>
          </w:tcPr>
          <w:p w:rsidR="00000000" w:rsidRDefault="001B22FB">
            <w:pPr>
              <w:pStyle w:val="ConsPlusNormal"/>
              <w:jc w:val="center"/>
            </w:pPr>
            <w:r>
              <w:t>435,2</w:t>
            </w:r>
          </w:p>
        </w:tc>
        <w:tc>
          <w:tcPr>
            <w:tcW w:w="1243" w:type="dxa"/>
          </w:tcPr>
          <w:p w:rsidR="00000000" w:rsidRDefault="001B22FB">
            <w:pPr>
              <w:pStyle w:val="ConsPlusNormal"/>
              <w:jc w:val="center"/>
            </w:pPr>
            <w:r>
              <w:t>435,2</w:t>
            </w:r>
          </w:p>
        </w:tc>
        <w:tc>
          <w:tcPr>
            <w:tcW w:w="1243" w:type="dxa"/>
          </w:tcPr>
          <w:p w:rsidR="00000000" w:rsidRDefault="001B22FB">
            <w:pPr>
              <w:pStyle w:val="ConsPlusNormal"/>
              <w:jc w:val="center"/>
            </w:pPr>
            <w:r>
              <w:t>421,8</w:t>
            </w:r>
          </w:p>
        </w:tc>
        <w:tc>
          <w:tcPr>
            <w:tcW w:w="1243" w:type="dxa"/>
          </w:tcPr>
          <w:p w:rsidR="00000000" w:rsidRDefault="001B22FB">
            <w:pPr>
              <w:pStyle w:val="ConsPlusNormal"/>
              <w:jc w:val="center"/>
            </w:pPr>
            <w:r>
              <w:t>421,8</w:t>
            </w:r>
          </w:p>
        </w:tc>
        <w:tc>
          <w:tcPr>
            <w:tcW w:w="1245" w:type="dxa"/>
          </w:tcPr>
          <w:p w:rsidR="00000000" w:rsidRDefault="001B22FB">
            <w:pPr>
              <w:pStyle w:val="ConsPlusNormal"/>
              <w:jc w:val="center"/>
            </w:pPr>
            <w:r>
              <w:t>421,8</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Приморский край</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7</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935,6</w:t>
            </w:r>
          </w:p>
        </w:tc>
        <w:tc>
          <w:tcPr>
            <w:tcW w:w="1243" w:type="dxa"/>
          </w:tcPr>
          <w:p w:rsidR="00000000" w:rsidRDefault="001B22FB">
            <w:pPr>
              <w:pStyle w:val="ConsPlusNormal"/>
              <w:jc w:val="center"/>
            </w:pPr>
            <w:r>
              <w:t>899,2</w:t>
            </w:r>
          </w:p>
        </w:tc>
        <w:tc>
          <w:tcPr>
            <w:tcW w:w="1243" w:type="dxa"/>
          </w:tcPr>
          <w:p w:rsidR="00000000" w:rsidRDefault="001B22FB">
            <w:pPr>
              <w:pStyle w:val="ConsPlusNormal"/>
              <w:jc w:val="center"/>
            </w:pPr>
            <w:r>
              <w:t>948,1</w:t>
            </w:r>
          </w:p>
        </w:tc>
        <w:tc>
          <w:tcPr>
            <w:tcW w:w="1243" w:type="dxa"/>
          </w:tcPr>
          <w:p w:rsidR="00000000" w:rsidRDefault="001B22FB">
            <w:pPr>
              <w:pStyle w:val="ConsPlusNormal"/>
              <w:jc w:val="center"/>
            </w:pPr>
            <w:r>
              <w:t>877,34</w:t>
            </w:r>
          </w:p>
        </w:tc>
        <w:tc>
          <w:tcPr>
            <w:tcW w:w="1243" w:type="dxa"/>
          </w:tcPr>
          <w:p w:rsidR="00000000" w:rsidRDefault="001B22FB">
            <w:pPr>
              <w:pStyle w:val="ConsPlusNormal"/>
              <w:jc w:val="center"/>
            </w:pPr>
            <w:r>
              <w:t>976,5</w:t>
            </w:r>
          </w:p>
        </w:tc>
        <w:tc>
          <w:tcPr>
            <w:tcW w:w="1243" w:type="dxa"/>
          </w:tcPr>
          <w:p w:rsidR="00000000" w:rsidRDefault="001B22FB">
            <w:pPr>
              <w:pStyle w:val="ConsPlusNormal"/>
              <w:jc w:val="center"/>
            </w:pPr>
            <w:r>
              <w:t>905,9</w:t>
            </w:r>
          </w:p>
        </w:tc>
        <w:tc>
          <w:tcPr>
            <w:tcW w:w="1243" w:type="dxa"/>
          </w:tcPr>
          <w:p w:rsidR="00000000" w:rsidRDefault="001B22FB">
            <w:pPr>
              <w:pStyle w:val="ConsPlusNormal"/>
              <w:jc w:val="center"/>
            </w:pPr>
            <w:r>
              <w:t>1124,9</w:t>
            </w:r>
          </w:p>
        </w:tc>
        <w:tc>
          <w:tcPr>
            <w:tcW w:w="1243" w:type="dxa"/>
          </w:tcPr>
          <w:p w:rsidR="00000000" w:rsidRDefault="001B22FB">
            <w:pPr>
              <w:pStyle w:val="ConsPlusNormal"/>
              <w:jc w:val="center"/>
            </w:pPr>
            <w:r>
              <w:t>1331,6</w:t>
            </w:r>
          </w:p>
        </w:tc>
        <w:tc>
          <w:tcPr>
            <w:tcW w:w="1243" w:type="dxa"/>
          </w:tcPr>
          <w:p w:rsidR="00000000" w:rsidRDefault="001B22FB">
            <w:pPr>
              <w:pStyle w:val="ConsPlusNormal"/>
              <w:jc w:val="center"/>
            </w:pPr>
            <w:r>
              <w:t>1331,6</w:t>
            </w:r>
          </w:p>
        </w:tc>
        <w:tc>
          <w:tcPr>
            <w:tcW w:w="1243" w:type="dxa"/>
          </w:tcPr>
          <w:p w:rsidR="00000000" w:rsidRDefault="001B22FB">
            <w:pPr>
              <w:pStyle w:val="ConsPlusNormal"/>
              <w:jc w:val="center"/>
            </w:pPr>
            <w:r>
              <w:t>1266,2</w:t>
            </w:r>
          </w:p>
        </w:tc>
        <w:tc>
          <w:tcPr>
            <w:tcW w:w="1243" w:type="dxa"/>
          </w:tcPr>
          <w:p w:rsidR="00000000" w:rsidRDefault="001B22FB">
            <w:pPr>
              <w:pStyle w:val="ConsPlusNormal"/>
              <w:jc w:val="center"/>
            </w:pPr>
            <w:r>
              <w:t>1266,2</w:t>
            </w:r>
          </w:p>
        </w:tc>
        <w:tc>
          <w:tcPr>
            <w:tcW w:w="1245" w:type="dxa"/>
          </w:tcPr>
          <w:p w:rsidR="00000000" w:rsidRDefault="001B22FB">
            <w:pPr>
              <w:pStyle w:val="ConsPlusNormal"/>
              <w:jc w:val="center"/>
            </w:pPr>
            <w:r>
              <w:t>1266,2</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Саха (Якутия)</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7</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717,3</w:t>
            </w:r>
          </w:p>
        </w:tc>
        <w:tc>
          <w:tcPr>
            <w:tcW w:w="1243" w:type="dxa"/>
          </w:tcPr>
          <w:p w:rsidR="00000000" w:rsidRDefault="001B22FB">
            <w:pPr>
              <w:pStyle w:val="ConsPlusNormal"/>
              <w:jc w:val="center"/>
            </w:pPr>
            <w:r>
              <w:t>581</w:t>
            </w:r>
          </w:p>
        </w:tc>
        <w:tc>
          <w:tcPr>
            <w:tcW w:w="1243" w:type="dxa"/>
          </w:tcPr>
          <w:p w:rsidR="00000000" w:rsidRDefault="001B22FB">
            <w:pPr>
              <w:pStyle w:val="ConsPlusNormal"/>
              <w:jc w:val="center"/>
            </w:pPr>
            <w:r>
              <w:t>720,4</w:t>
            </w:r>
          </w:p>
        </w:tc>
        <w:tc>
          <w:tcPr>
            <w:tcW w:w="1243" w:type="dxa"/>
          </w:tcPr>
          <w:p w:rsidR="00000000" w:rsidRDefault="001B22FB">
            <w:pPr>
              <w:pStyle w:val="ConsPlusNormal"/>
              <w:jc w:val="center"/>
            </w:pPr>
            <w:r>
              <w:t>611,23</w:t>
            </w:r>
          </w:p>
        </w:tc>
        <w:tc>
          <w:tcPr>
            <w:tcW w:w="1243" w:type="dxa"/>
          </w:tcPr>
          <w:p w:rsidR="00000000" w:rsidRDefault="001B22FB">
            <w:pPr>
              <w:pStyle w:val="ConsPlusNormal"/>
              <w:jc w:val="center"/>
            </w:pPr>
            <w:r>
              <w:t>877,6</w:t>
            </w:r>
          </w:p>
        </w:tc>
        <w:tc>
          <w:tcPr>
            <w:tcW w:w="1243" w:type="dxa"/>
          </w:tcPr>
          <w:p w:rsidR="00000000" w:rsidRDefault="001B22FB">
            <w:pPr>
              <w:pStyle w:val="ConsPlusNormal"/>
              <w:jc w:val="center"/>
            </w:pPr>
            <w:r>
              <w:t>839,7</w:t>
            </w:r>
          </w:p>
        </w:tc>
        <w:tc>
          <w:tcPr>
            <w:tcW w:w="1243" w:type="dxa"/>
          </w:tcPr>
          <w:p w:rsidR="00000000" w:rsidRDefault="001B22FB">
            <w:pPr>
              <w:pStyle w:val="ConsPlusNormal"/>
              <w:jc w:val="center"/>
            </w:pPr>
            <w:r>
              <w:t>855,8</w:t>
            </w:r>
          </w:p>
        </w:tc>
        <w:tc>
          <w:tcPr>
            <w:tcW w:w="1243" w:type="dxa"/>
          </w:tcPr>
          <w:p w:rsidR="00000000" w:rsidRDefault="001B22FB">
            <w:pPr>
              <w:pStyle w:val="ConsPlusNormal"/>
              <w:jc w:val="center"/>
            </w:pPr>
            <w:r>
              <w:t>855,8</w:t>
            </w:r>
          </w:p>
        </w:tc>
        <w:tc>
          <w:tcPr>
            <w:tcW w:w="1243" w:type="dxa"/>
          </w:tcPr>
          <w:p w:rsidR="00000000" w:rsidRDefault="001B22FB">
            <w:pPr>
              <w:pStyle w:val="ConsPlusNormal"/>
              <w:jc w:val="center"/>
            </w:pPr>
            <w:r>
              <w:t>855,8</w:t>
            </w:r>
          </w:p>
        </w:tc>
        <w:tc>
          <w:tcPr>
            <w:tcW w:w="1243" w:type="dxa"/>
          </w:tcPr>
          <w:p w:rsidR="00000000" w:rsidRDefault="001B22FB">
            <w:pPr>
              <w:pStyle w:val="ConsPlusNormal"/>
              <w:jc w:val="center"/>
            </w:pPr>
            <w:r>
              <w:t>882,9</w:t>
            </w:r>
          </w:p>
        </w:tc>
        <w:tc>
          <w:tcPr>
            <w:tcW w:w="1243" w:type="dxa"/>
          </w:tcPr>
          <w:p w:rsidR="00000000" w:rsidRDefault="001B22FB">
            <w:pPr>
              <w:pStyle w:val="ConsPlusNormal"/>
              <w:jc w:val="center"/>
            </w:pPr>
            <w:r>
              <w:t>882,9</w:t>
            </w:r>
          </w:p>
        </w:tc>
        <w:tc>
          <w:tcPr>
            <w:tcW w:w="1245" w:type="dxa"/>
          </w:tcPr>
          <w:p w:rsidR="00000000" w:rsidRDefault="001B22FB">
            <w:pPr>
              <w:pStyle w:val="ConsPlusNormal"/>
              <w:jc w:val="center"/>
            </w:pPr>
            <w:r>
              <w:t>882,9</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Хабаровский край</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7</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517,3</w:t>
            </w:r>
          </w:p>
        </w:tc>
        <w:tc>
          <w:tcPr>
            <w:tcW w:w="1243" w:type="dxa"/>
          </w:tcPr>
          <w:p w:rsidR="00000000" w:rsidRDefault="001B22FB">
            <w:pPr>
              <w:pStyle w:val="ConsPlusNormal"/>
              <w:jc w:val="center"/>
            </w:pPr>
            <w:r>
              <w:t>500,9</w:t>
            </w:r>
          </w:p>
        </w:tc>
        <w:tc>
          <w:tcPr>
            <w:tcW w:w="1243" w:type="dxa"/>
          </w:tcPr>
          <w:p w:rsidR="00000000" w:rsidRDefault="001B22FB">
            <w:pPr>
              <w:pStyle w:val="ConsPlusNormal"/>
              <w:jc w:val="center"/>
            </w:pPr>
            <w:r>
              <w:t>517,3</w:t>
            </w:r>
          </w:p>
        </w:tc>
        <w:tc>
          <w:tcPr>
            <w:tcW w:w="1243" w:type="dxa"/>
          </w:tcPr>
          <w:p w:rsidR="00000000" w:rsidRDefault="001B22FB">
            <w:pPr>
              <w:pStyle w:val="ConsPlusNormal"/>
              <w:jc w:val="center"/>
            </w:pPr>
            <w:r>
              <w:t>517,28</w:t>
            </w:r>
          </w:p>
        </w:tc>
        <w:tc>
          <w:tcPr>
            <w:tcW w:w="1243" w:type="dxa"/>
          </w:tcPr>
          <w:p w:rsidR="00000000" w:rsidRDefault="001B22FB">
            <w:pPr>
              <w:pStyle w:val="ConsPlusNormal"/>
              <w:jc w:val="center"/>
            </w:pPr>
            <w:r>
              <w:t>581,1</w:t>
            </w:r>
          </w:p>
        </w:tc>
        <w:tc>
          <w:tcPr>
            <w:tcW w:w="1243" w:type="dxa"/>
          </w:tcPr>
          <w:p w:rsidR="00000000" w:rsidRDefault="001B22FB">
            <w:pPr>
              <w:pStyle w:val="ConsPlusNormal"/>
              <w:jc w:val="center"/>
            </w:pPr>
            <w:r>
              <w:t>581,1</w:t>
            </w:r>
          </w:p>
        </w:tc>
        <w:tc>
          <w:tcPr>
            <w:tcW w:w="1243" w:type="dxa"/>
          </w:tcPr>
          <w:p w:rsidR="00000000" w:rsidRDefault="001B22FB">
            <w:pPr>
              <w:pStyle w:val="ConsPlusNormal"/>
              <w:jc w:val="center"/>
            </w:pPr>
            <w:r>
              <w:t>581,1</w:t>
            </w:r>
          </w:p>
        </w:tc>
        <w:tc>
          <w:tcPr>
            <w:tcW w:w="1243" w:type="dxa"/>
          </w:tcPr>
          <w:p w:rsidR="00000000" w:rsidRDefault="001B22FB">
            <w:pPr>
              <w:pStyle w:val="ConsPlusNormal"/>
              <w:jc w:val="center"/>
            </w:pPr>
            <w:r>
              <w:t>610,2</w:t>
            </w:r>
          </w:p>
        </w:tc>
        <w:tc>
          <w:tcPr>
            <w:tcW w:w="1243" w:type="dxa"/>
          </w:tcPr>
          <w:p w:rsidR="00000000" w:rsidRDefault="001B22FB">
            <w:pPr>
              <w:pStyle w:val="ConsPlusNormal"/>
              <w:jc w:val="center"/>
            </w:pPr>
            <w:r>
              <w:t>610,2</w:t>
            </w:r>
          </w:p>
        </w:tc>
        <w:tc>
          <w:tcPr>
            <w:tcW w:w="1243" w:type="dxa"/>
          </w:tcPr>
          <w:p w:rsidR="00000000" w:rsidRDefault="001B22FB">
            <w:pPr>
              <w:pStyle w:val="ConsPlusNormal"/>
              <w:jc w:val="center"/>
            </w:pPr>
            <w:r>
              <w:t>578,6</w:t>
            </w:r>
          </w:p>
        </w:tc>
        <w:tc>
          <w:tcPr>
            <w:tcW w:w="1243" w:type="dxa"/>
          </w:tcPr>
          <w:p w:rsidR="00000000" w:rsidRDefault="001B22FB">
            <w:pPr>
              <w:pStyle w:val="ConsPlusNormal"/>
              <w:jc w:val="center"/>
            </w:pPr>
            <w:r>
              <w:t>578,6</w:t>
            </w:r>
          </w:p>
        </w:tc>
        <w:tc>
          <w:tcPr>
            <w:tcW w:w="1245" w:type="dxa"/>
          </w:tcPr>
          <w:p w:rsidR="00000000" w:rsidRDefault="001B22FB">
            <w:pPr>
              <w:pStyle w:val="ConsPlusNormal"/>
              <w:jc w:val="center"/>
            </w:pPr>
            <w:r>
              <w:t>578,6</w:t>
            </w:r>
          </w:p>
        </w:tc>
      </w:tr>
      <w:tr w:rsidR="00000000">
        <w:tc>
          <w:tcPr>
            <w:tcW w:w="2324" w:type="dxa"/>
            <w:vMerge w:val="restart"/>
          </w:tcPr>
          <w:p w:rsidR="00000000" w:rsidRDefault="001B22FB">
            <w:pPr>
              <w:pStyle w:val="ConsPlusNormal"/>
            </w:pPr>
            <w:r>
              <w:t>Основное мероприятие 7.1. Подготовка управленческих кадров для организаций народного хозяйства</w:t>
            </w:r>
          </w:p>
        </w:tc>
        <w:tc>
          <w:tcPr>
            <w:tcW w:w="2154" w:type="dxa"/>
          </w:tcPr>
          <w:p w:rsidR="00000000" w:rsidRDefault="001B22FB">
            <w:pPr>
              <w:pStyle w:val="ConsPlusNormal"/>
            </w:pPr>
            <w:r>
              <w:t>Дальневосточный федеральный округ</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7</w:t>
            </w:r>
          </w:p>
        </w:tc>
        <w:tc>
          <w:tcPr>
            <w:tcW w:w="624" w:type="dxa"/>
          </w:tcPr>
          <w:p w:rsidR="00000000" w:rsidRDefault="001B22FB">
            <w:pPr>
              <w:pStyle w:val="ConsPlusNormal"/>
              <w:jc w:val="center"/>
            </w:pPr>
            <w:r>
              <w:t>7.1</w:t>
            </w:r>
          </w:p>
        </w:tc>
        <w:tc>
          <w:tcPr>
            <w:tcW w:w="1243" w:type="dxa"/>
          </w:tcPr>
          <w:p w:rsidR="00000000" w:rsidRDefault="001B22FB">
            <w:pPr>
              <w:pStyle w:val="ConsPlusNormal"/>
              <w:jc w:val="center"/>
            </w:pPr>
            <w:r>
              <w:t>3372</w:t>
            </w:r>
          </w:p>
        </w:tc>
        <w:tc>
          <w:tcPr>
            <w:tcW w:w="1243" w:type="dxa"/>
          </w:tcPr>
          <w:p w:rsidR="00000000" w:rsidRDefault="001B22FB">
            <w:pPr>
              <w:pStyle w:val="ConsPlusNormal"/>
              <w:jc w:val="center"/>
            </w:pPr>
            <w:r>
              <w:t>3174,1</w:t>
            </w:r>
          </w:p>
        </w:tc>
        <w:tc>
          <w:tcPr>
            <w:tcW w:w="1243" w:type="dxa"/>
          </w:tcPr>
          <w:p w:rsidR="00000000" w:rsidRDefault="001B22FB">
            <w:pPr>
              <w:pStyle w:val="ConsPlusNormal"/>
              <w:jc w:val="center"/>
            </w:pPr>
            <w:r>
              <w:t>3107</w:t>
            </w:r>
          </w:p>
        </w:tc>
        <w:tc>
          <w:tcPr>
            <w:tcW w:w="1243" w:type="dxa"/>
          </w:tcPr>
          <w:p w:rsidR="00000000" w:rsidRDefault="001B22FB">
            <w:pPr>
              <w:pStyle w:val="ConsPlusNormal"/>
              <w:jc w:val="center"/>
            </w:pPr>
            <w:r>
              <w:t>2887,79</w:t>
            </w:r>
          </w:p>
        </w:tc>
        <w:tc>
          <w:tcPr>
            <w:tcW w:w="1243" w:type="dxa"/>
          </w:tcPr>
          <w:p w:rsidR="00000000" w:rsidRDefault="001B22FB">
            <w:pPr>
              <w:pStyle w:val="ConsPlusNormal"/>
              <w:jc w:val="center"/>
            </w:pPr>
            <w:r>
              <w:t>3270,1</w:t>
            </w:r>
          </w:p>
        </w:tc>
        <w:tc>
          <w:tcPr>
            <w:tcW w:w="1243" w:type="dxa"/>
          </w:tcPr>
          <w:p w:rsidR="00000000" w:rsidRDefault="001B22FB">
            <w:pPr>
              <w:pStyle w:val="ConsPlusNormal"/>
              <w:jc w:val="center"/>
            </w:pPr>
            <w:r>
              <w:t>3081,15</w:t>
            </w:r>
          </w:p>
        </w:tc>
        <w:tc>
          <w:tcPr>
            <w:tcW w:w="1243" w:type="dxa"/>
          </w:tcPr>
          <w:p w:rsidR="00000000" w:rsidRDefault="001B22FB">
            <w:pPr>
              <w:pStyle w:val="ConsPlusNormal"/>
              <w:jc w:val="center"/>
            </w:pPr>
            <w:r>
              <w:t>3555,7</w:t>
            </w:r>
          </w:p>
        </w:tc>
        <w:tc>
          <w:tcPr>
            <w:tcW w:w="1243" w:type="dxa"/>
          </w:tcPr>
          <w:p w:rsidR="00000000" w:rsidRDefault="001B22FB">
            <w:pPr>
              <w:pStyle w:val="ConsPlusNormal"/>
              <w:jc w:val="center"/>
            </w:pPr>
            <w:r>
              <w:t>3815,6</w:t>
            </w:r>
          </w:p>
        </w:tc>
        <w:tc>
          <w:tcPr>
            <w:tcW w:w="1243" w:type="dxa"/>
          </w:tcPr>
          <w:p w:rsidR="00000000" w:rsidRDefault="001B22FB">
            <w:pPr>
              <w:pStyle w:val="ConsPlusNormal"/>
              <w:jc w:val="center"/>
            </w:pPr>
            <w:r>
              <w:t>3815,6</w:t>
            </w:r>
          </w:p>
        </w:tc>
        <w:tc>
          <w:tcPr>
            <w:tcW w:w="1243" w:type="dxa"/>
          </w:tcPr>
          <w:p w:rsidR="00000000" w:rsidRDefault="001B22FB">
            <w:pPr>
              <w:pStyle w:val="ConsPlusNormal"/>
              <w:jc w:val="center"/>
            </w:pPr>
            <w:r>
              <w:t>3508,2</w:t>
            </w:r>
          </w:p>
        </w:tc>
        <w:tc>
          <w:tcPr>
            <w:tcW w:w="1243" w:type="dxa"/>
          </w:tcPr>
          <w:p w:rsidR="00000000" w:rsidRDefault="001B22FB">
            <w:pPr>
              <w:pStyle w:val="ConsPlusNormal"/>
              <w:jc w:val="center"/>
            </w:pPr>
            <w:r>
              <w:t>3508,2</w:t>
            </w:r>
          </w:p>
        </w:tc>
        <w:tc>
          <w:tcPr>
            <w:tcW w:w="1245" w:type="dxa"/>
          </w:tcPr>
          <w:p w:rsidR="00000000" w:rsidRDefault="001B22FB">
            <w:pPr>
              <w:pStyle w:val="ConsPlusNormal"/>
              <w:jc w:val="center"/>
            </w:pPr>
            <w:r>
              <w:t>3508,2</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Камчатский край</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7</w:t>
            </w:r>
          </w:p>
        </w:tc>
        <w:tc>
          <w:tcPr>
            <w:tcW w:w="624" w:type="dxa"/>
          </w:tcPr>
          <w:p w:rsidR="00000000" w:rsidRDefault="001B22FB">
            <w:pPr>
              <w:pStyle w:val="ConsPlusNormal"/>
              <w:jc w:val="center"/>
            </w:pPr>
            <w:r>
              <w:t>7.1</w:t>
            </w:r>
          </w:p>
        </w:tc>
        <w:tc>
          <w:tcPr>
            <w:tcW w:w="1243" w:type="dxa"/>
          </w:tcPr>
          <w:p w:rsidR="00000000" w:rsidRDefault="001B22FB">
            <w:pPr>
              <w:pStyle w:val="ConsPlusNormal"/>
              <w:jc w:val="center"/>
            </w:pPr>
            <w:r>
              <w:t>29,2</w:t>
            </w:r>
          </w:p>
        </w:tc>
        <w:tc>
          <w:tcPr>
            <w:tcW w:w="1243" w:type="dxa"/>
          </w:tcPr>
          <w:p w:rsidR="00000000" w:rsidRDefault="001B22FB">
            <w:pPr>
              <w:pStyle w:val="ConsPlusNormal"/>
              <w:jc w:val="center"/>
            </w:pPr>
            <w:r>
              <w:t>27,7</w:t>
            </w:r>
          </w:p>
        </w:tc>
        <w:tc>
          <w:tcPr>
            <w:tcW w:w="1243" w:type="dxa"/>
          </w:tcPr>
          <w:p w:rsidR="00000000" w:rsidRDefault="001B22FB">
            <w:pPr>
              <w:pStyle w:val="ConsPlusNormal"/>
              <w:jc w:val="center"/>
            </w:pPr>
            <w:r>
              <w:t>58,3</w:t>
            </w:r>
          </w:p>
        </w:tc>
        <w:tc>
          <w:tcPr>
            <w:tcW w:w="1243" w:type="dxa"/>
          </w:tcPr>
          <w:p w:rsidR="00000000" w:rsidRDefault="001B22FB">
            <w:pPr>
              <w:pStyle w:val="ConsPlusNormal"/>
              <w:jc w:val="center"/>
            </w:pPr>
            <w:r>
              <w:t>40,89</w:t>
            </w:r>
          </w:p>
        </w:tc>
        <w:tc>
          <w:tcPr>
            <w:tcW w:w="1243" w:type="dxa"/>
          </w:tcPr>
          <w:p w:rsidR="00000000" w:rsidRDefault="001B22FB">
            <w:pPr>
              <w:pStyle w:val="ConsPlusNormal"/>
              <w:jc w:val="center"/>
            </w:pPr>
            <w:r>
              <w:t>179,3</w:t>
            </w:r>
          </w:p>
        </w:tc>
        <w:tc>
          <w:tcPr>
            <w:tcW w:w="1243" w:type="dxa"/>
          </w:tcPr>
          <w:p w:rsidR="00000000" w:rsidRDefault="001B22FB">
            <w:pPr>
              <w:pStyle w:val="ConsPlusNormal"/>
              <w:jc w:val="center"/>
            </w:pPr>
            <w:r>
              <w:t>102,45</w:t>
            </w:r>
          </w:p>
        </w:tc>
        <w:tc>
          <w:tcPr>
            <w:tcW w:w="1243" w:type="dxa"/>
          </w:tcPr>
          <w:p w:rsidR="00000000" w:rsidRDefault="001B22FB">
            <w:pPr>
              <w:pStyle w:val="ConsPlusNormal"/>
              <w:jc w:val="center"/>
            </w:pPr>
            <w:r>
              <w:t>179,3</w:t>
            </w:r>
          </w:p>
        </w:tc>
        <w:tc>
          <w:tcPr>
            <w:tcW w:w="1243" w:type="dxa"/>
          </w:tcPr>
          <w:p w:rsidR="00000000" w:rsidRDefault="001B22FB">
            <w:pPr>
              <w:pStyle w:val="ConsPlusNormal"/>
              <w:jc w:val="center"/>
            </w:pPr>
            <w:r>
              <w:t>102,5</w:t>
            </w:r>
          </w:p>
        </w:tc>
        <w:tc>
          <w:tcPr>
            <w:tcW w:w="1243" w:type="dxa"/>
          </w:tcPr>
          <w:p w:rsidR="00000000" w:rsidRDefault="001B22FB">
            <w:pPr>
              <w:pStyle w:val="ConsPlusNormal"/>
              <w:jc w:val="center"/>
            </w:pPr>
            <w:r>
              <w:t>102,5</w:t>
            </w:r>
          </w:p>
        </w:tc>
        <w:tc>
          <w:tcPr>
            <w:tcW w:w="1243" w:type="dxa"/>
          </w:tcPr>
          <w:p w:rsidR="00000000" w:rsidRDefault="001B22FB">
            <w:pPr>
              <w:pStyle w:val="ConsPlusNormal"/>
              <w:jc w:val="center"/>
            </w:pPr>
            <w:r>
              <w:t>102,5</w:t>
            </w:r>
          </w:p>
        </w:tc>
        <w:tc>
          <w:tcPr>
            <w:tcW w:w="1243" w:type="dxa"/>
          </w:tcPr>
          <w:p w:rsidR="00000000" w:rsidRDefault="001B22FB">
            <w:pPr>
              <w:pStyle w:val="ConsPlusNormal"/>
              <w:jc w:val="center"/>
            </w:pPr>
            <w:r>
              <w:t>102,5</w:t>
            </w:r>
          </w:p>
        </w:tc>
        <w:tc>
          <w:tcPr>
            <w:tcW w:w="1245" w:type="dxa"/>
          </w:tcPr>
          <w:p w:rsidR="00000000" w:rsidRDefault="001B22FB">
            <w:pPr>
              <w:pStyle w:val="ConsPlusNormal"/>
              <w:jc w:val="center"/>
            </w:pPr>
            <w:r>
              <w:t>102,5</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Сахалинская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7</w:t>
            </w:r>
          </w:p>
        </w:tc>
        <w:tc>
          <w:tcPr>
            <w:tcW w:w="624" w:type="dxa"/>
          </w:tcPr>
          <w:p w:rsidR="00000000" w:rsidRDefault="001B22FB">
            <w:pPr>
              <w:pStyle w:val="ConsPlusNormal"/>
              <w:jc w:val="center"/>
            </w:pPr>
            <w:r>
              <w:t>7.1</w:t>
            </w:r>
          </w:p>
        </w:tc>
        <w:tc>
          <w:tcPr>
            <w:tcW w:w="1243" w:type="dxa"/>
          </w:tcPr>
          <w:p w:rsidR="00000000" w:rsidRDefault="001B22FB">
            <w:pPr>
              <w:pStyle w:val="ConsPlusNormal"/>
              <w:jc w:val="center"/>
            </w:pPr>
            <w:r>
              <w:t>415,8</w:t>
            </w:r>
          </w:p>
        </w:tc>
        <w:tc>
          <w:tcPr>
            <w:tcW w:w="1243" w:type="dxa"/>
          </w:tcPr>
          <w:p w:rsidR="00000000" w:rsidRDefault="001B22FB">
            <w:pPr>
              <w:pStyle w:val="ConsPlusNormal"/>
              <w:jc w:val="center"/>
            </w:pPr>
            <w:r>
              <w:t>415,8</w:t>
            </w:r>
          </w:p>
        </w:tc>
        <w:tc>
          <w:tcPr>
            <w:tcW w:w="1243" w:type="dxa"/>
          </w:tcPr>
          <w:p w:rsidR="00000000" w:rsidRDefault="001B22FB">
            <w:pPr>
              <w:pStyle w:val="ConsPlusNormal"/>
              <w:jc w:val="center"/>
            </w:pPr>
            <w:r>
              <w:t>530,2</w:t>
            </w:r>
          </w:p>
        </w:tc>
        <w:tc>
          <w:tcPr>
            <w:tcW w:w="1243" w:type="dxa"/>
          </w:tcPr>
          <w:p w:rsidR="00000000" w:rsidRDefault="001B22FB">
            <w:pPr>
              <w:pStyle w:val="ConsPlusNormal"/>
              <w:jc w:val="center"/>
            </w:pPr>
            <w:r>
              <w:t>508,41</w:t>
            </w:r>
          </w:p>
        </w:tc>
        <w:tc>
          <w:tcPr>
            <w:tcW w:w="1243" w:type="dxa"/>
          </w:tcPr>
          <w:p w:rsidR="00000000" w:rsidRDefault="001B22FB">
            <w:pPr>
              <w:pStyle w:val="ConsPlusNormal"/>
              <w:jc w:val="center"/>
            </w:pPr>
            <w:r>
              <w:t>239,6</w:t>
            </w:r>
          </w:p>
        </w:tc>
        <w:tc>
          <w:tcPr>
            <w:tcW w:w="1243" w:type="dxa"/>
          </w:tcPr>
          <w:p w:rsidR="00000000" w:rsidRDefault="001B22FB">
            <w:pPr>
              <w:pStyle w:val="ConsPlusNormal"/>
              <w:jc w:val="center"/>
            </w:pPr>
            <w:r>
              <w:t>239,6</w:t>
            </w:r>
          </w:p>
        </w:tc>
        <w:tc>
          <w:tcPr>
            <w:tcW w:w="1243" w:type="dxa"/>
          </w:tcPr>
          <w:p w:rsidR="00000000" w:rsidRDefault="001B22FB">
            <w:pPr>
              <w:pStyle w:val="ConsPlusNormal"/>
              <w:jc w:val="center"/>
            </w:pPr>
            <w:r>
              <w:t>344,3</w:t>
            </w:r>
          </w:p>
        </w:tc>
        <w:tc>
          <w:tcPr>
            <w:tcW w:w="1243" w:type="dxa"/>
          </w:tcPr>
          <w:p w:rsidR="00000000" w:rsidRDefault="001B22FB">
            <w:pPr>
              <w:pStyle w:val="ConsPlusNormal"/>
              <w:jc w:val="center"/>
            </w:pPr>
            <w:r>
              <w:t>480,3</w:t>
            </w:r>
          </w:p>
        </w:tc>
        <w:tc>
          <w:tcPr>
            <w:tcW w:w="1243" w:type="dxa"/>
          </w:tcPr>
          <w:p w:rsidR="00000000" w:rsidRDefault="001B22FB">
            <w:pPr>
              <w:pStyle w:val="ConsPlusNormal"/>
              <w:jc w:val="center"/>
            </w:pPr>
            <w:r>
              <w:t>480,3</w:t>
            </w:r>
          </w:p>
        </w:tc>
        <w:tc>
          <w:tcPr>
            <w:tcW w:w="1243" w:type="dxa"/>
          </w:tcPr>
          <w:p w:rsidR="00000000" w:rsidRDefault="001B22FB">
            <w:pPr>
              <w:pStyle w:val="ConsPlusNormal"/>
              <w:jc w:val="center"/>
            </w:pPr>
            <w:r>
              <w:t>256,2</w:t>
            </w:r>
          </w:p>
        </w:tc>
        <w:tc>
          <w:tcPr>
            <w:tcW w:w="1243" w:type="dxa"/>
          </w:tcPr>
          <w:p w:rsidR="00000000" w:rsidRDefault="001B22FB">
            <w:pPr>
              <w:pStyle w:val="ConsPlusNormal"/>
              <w:jc w:val="center"/>
            </w:pPr>
            <w:r>
              <w:t>256,2</w:t>
            </w:r>
          </w:p>
        </w:tc>
        <w:tc>
          <w:tcPr>
            <w:tcW w:w="1245" w:type="dxa"/>
          </w:tcPr>
          <w:p w:rsidR="00000000" w:rsidRDefault="001B22FB">
            <w:pPr>
              <w:pStyle w:val="ConsPlusNormal"/>
              <w:jc w:val="center"/>
            </w:pPr>
            <w:r>
              <w:t>256,2</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Бурятия</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7</w:t>
            </w:r>
          </w:p>
        </w:tc>
        <w:tc>
          <w:tcPr>
            <w:tcW w:w="624" w:type="dxa"/>
          </w:tcPr>
          <w:p w:rsidR="00000000" w:rsidRDefault="001B22FB">
            <w:pPr>
              <w:pStyle w:val="ConsPlusNormal"/>
              <w:jc w:val="center"/>
            </w:pPr>
            <w:r>
              <w:t>7.1</w:t>
            </w:r>
          </w:p>
        </w:tc>
        <w:tc>
          <w:tcPr>
            <w:tcW w:w="1243" w:type="dxa"/>
          </w:tcPr>
          <w:p w:rsidR="00000000" w:rsidRDefault="001B22FB">
            <w:pPr>
              <w:pStyle w:val="ConsPlusNormal"/>
              <w:jc w:val="center"/>
            </w:pPr>
            <w:r>
              <w:t>414,8</w:t>
            </w:r>
          </w:p>
        </w:tc>
        <w:tc>
          <w:tcPr>
            <w:tcW w:w="1243" w:type="dxa"/>
          </w:tcPr>
          <w:p w:rsidR="00000000" w:rsidRDefault="001B22FB">
            <w:pPr>
              <w:pStyle w:val="ConsPlusNormal"/>
              <w:jc w:val="center"/>
            </w:pPr>
            <w:r>
              <w:t>414,8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Забайкальский край</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7</w:t>
            </w:r>
          </w:p>
        </w:tc>
        <w:tc>
          <w:tcPr>
            <w:tcW w:w="624" w:type="dxa"/>
          </w:tcPr>
          <w:p w:rsidR="00000000" w:rsidRDefault="001B22FB">
            <w:pPr>
              <w:pStyle w:val="ConsPlusNormal"/>
              <w:jc w:val="center"/>
            </w:pPr>
            <w:r>
              <w:t>7.1</w:t>
            </w:r>
          </w:p>
        </w:tc>
        <w:tc>
          <w:tcPr>
            <w:tcW w:w="1243" w:type="dxa"/>
          </w:tcPr>
          <w:p w:rsidR="00000000" w:rsidRDefault="001B22FB">
            <w:pPr>
              <w:pStyle w:val="ConsPlusNormal"/>
              <w:jc w:val="center"/>
            </w:pPr>
            <w:r>
              <w:t>342</w:t>
            </w:r>
          </w:p>
        </w:tc>
        <w:tc>
          <w:tcPr>
            <w:tcW w:w="1243" w:type="dxa"/>
          </w:tcPr>
          <w:p w:rsidR="00000000" w:rsidRDefault="001B22FB">
            <w:pPr>
              <w:pStyle w:val="ConsPlusNormal"/>
              <w:jc w:val="center"/>
            </w:pPr>
            <w:r>
              <w:t>334,7</w:t>
            </w:r>
          </w:p>
        </w:tc>
        <w:tc>
          <w:tcPr>
            <w:tcW w:w="1243" w:type="dxa"/>
          </w:tcPr>
          <w:p w:rsidR="00000000" w:rsidRDefault="001B22FB">
            <w:pPr>
              <w:pStyle w:val="ConsPlusNormal"/>
              <w:jc w:val="center"/>
            </w:pPr>
            <w:r>
              <w:t>332,7</w:t>
            </w:r>
          </w:p>
        </w:tc>
        <w:tc>
          <w:tcPr>
            <w:tcW w:w="1243" w:type="dxa"/>
          </w:tcPr>
          <w:p w:rsidR="00000000" w:rsidRDefault="001B22FB">
            <w:pPr>
              <w:pStyle w:val="ConsPlusNormal"/>
              <w:jc w:val="center"/>
            </w:pPr>
            <w:r>
              <w:t>332,64</w:t>
            </w:r>
          </w:p>
        </w:tc>
        <w:tc>
          <w:tcPr>
            <w:tcW w:w="1243" w:type="dxa"/>
          </w:tcPr>
          <w:p w:rsidR="00000000" w:rsidRDefault="001B22FB">
            <w:pPr>
              <w:pStyle w:val="ConsPlusNormal"/>
              <w:jc w:val="center"/>
            </w:pPr>
            <w:r>
              <w:t>416</w:t>
            </w:r>
          </w:p>
        </w:tc>
        <w:tc>
          <w:tcPr>
            <w:tcW w:w="1243" w:type="dxa"/>
          </w:tcPr>
          <w:p w:rsidR="00000000" w:rsidRDefault="001B22FB">
            <w:pPr>
              <w:pStyle w:val="ConsPlusNormal"/>
              <w:jc w:val="center"/>
            </w:pPr>
            <w:r>
              <w:t>412,4</w:t>
            </w:r>
          </w:p>
        </w:tc>
        <w:tc>
          <w:tcPr>
            <w:tcW w:w="1243" w:type="dxa"/>
          </w:tcPr>
          <w:p w:rsidR="00000000" w:rsidRDefault="001B22FB">
            <w:pPr>
              <w:pStyle w:val="ConsPlusNormal"/>
              <w:jc w:val="center"/>
            </w:pPr>
            <w:r>
              <w:t>470,3</w:t>
            </w:r>
          </w:p>
        </w:tc>
        <w:tc>
          <w:tcPr>
            <w:tcW w:w="1243" w:type="dxa"/>
          </w:tcPr>
          <w:p w:rsidR="00000000" w:rsidRDefault="001B22FB">
            <w:pPr>
              <w:pStyle w:val="ConsPlusNormal"/>
              <w:jc w:val="center"/>
            </w:pPr>
            <w:r>
              <w:t>435,2</w:t>
            </w:r>
          </w:p>
        </w:tc>
        <w:tc>
          <w:tcPr>
            <w:tcW w:w="1243" w:type="dxa"/>
          </w:tcPr>
          <w:p w:rsidR="00000000" w:rsidRDefault="001B22FB">
            <w:pPr>
              <w:pStyle w:val="ConsPlusNormal"/>
              <w:jc w:val="center"/>
            </w:pPr>
            <w:r>
              <w:t>435,2</w:t>
            </w:r>
          </w:p>
        </w:tc>
        <w:tc>
          <w:tcPr>
            <w:tcW w:w="1243" w:type="dxa"/>
          </w:tcPr>
          <w:p w:rsidR="00000000" w:rsidRDefault="001B22FB">
            <w:pPr>
              <w:pStyle w:val="ConsPlusNormal"/>
              <w:jc w:val="center"/>
            </w:pPr>
            <w:r>
              <w:t>421,8</w:t>
            </w:r>
          </w:p>
        </w:tc>
        <w:tc>
          <w:tcPr>
            <w:tcW w:w="1243" w:type="dxa"/>
          </w:tcPr>
          <w:p w:rsidR="00000000" w:rsidRDefault="001B22FB">
            <w:pPr>
              <w:pStyle w:val="ConsPlusNormal"/>
              <w:jc w:val="center"/>
            </w:pPr>
            <w:r>
              <w:t>421,8</w:t>
            </w:r>
          </w:p>
        </w:tc>
        <w:tc>
          <w:tcPr>
            <w:tcW w:w="1245" w:type="dxa"/>
          </w:tcPr>
          <w:p w:rsidR="00000000" w:rsidRDefault="001B22FB">
            <w:pPr>
              <w:pStyle w:val="ConsPlusNormal"/>
              <w:jc w:val="center"/>
            </w:pPr>
            <w:r>
              <w:t>421,8</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Приморский край</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7</w:t>
            </w:r>
          </w:p>
        </w:tc>
        <w:tc>
          <w:tcPr>
            <w:tcW w:w="624" w:type="dxa"/>
          </w:tcPr>
          <w:p w:rsidR="00000000" w:rsidRDefault="001B22FB">
            <w:pPr>
              <w:pStyle w:val="ConsPlusNormal"/>
              <w:jc w:val="center"/>
            </w:pPr>
            <w:r>
              <w:t>7.1</w:t>
            </w:r>
          </w:p>
        </w:tc>
        <w:tc>
          <w:tcPr>
            <w:tcW w:w="1243" w:type="dxa"/>
          </w:tcPr>
          <w:p w:rsidR="00000000" w:rsidRDefault="001B22FB">
            <w:pPr>
              <w:pStyle w:val="ConsPlusNormal"/>
              <w:jc w:val="center"/>
            </w:pPr>
            <w:r>
              <w:t>935,6</w:t>
            </w:r>
          </w:p>
        </w:tc>
        <w:tc>
          <w:tcPr>
            <w:tcW w:w="1243" w:type="dxa"/>
          </w:tcPr>
          <w:p w:rsidR="00000000" w:rsidRDefault="001B22FB">
            <w:pPr>
              <w:pStyle w:val="ConsPlusNormal"/>
              <w:jc w:val="center"/>
            </w:pPr>
            <w:r>
              <w:t>899,2</w:t>
            </w:r>
          </w:p>
        </w:tc>
        <w:tc>
          <w:tcPr>
            <w:tcW w:w="1243" w:type="dxa"/>
          </w:tcPr>
          <w:p w:rsidR="00000000" w:rsidRDefault="001B22FB">
            <w:pPr>
              <w:pStyle w:val="ConsPlusNormal"/>
              <w:jc w:val="center"/>
            </w:pPr>
            <w:r>
              <w:t>948,1</w:t>
            </w:r>
          </w:p>
        </w:tc>
        <w:tc>
          <w:tcPr>
            <w:tcW w:w="1243" w:type="dxa"/>
          </w:tcPr>
          <w:p w:rsidR="00000000" w:rsidRDefault="001B22FB">
            <w:pPr>
              <w:pStyle w:val="ConsPlusNormal"/>
              <w:jc w:val="center"/>
            </w:pPr>
            <w:r>
              <w:t>877,34</w:t>
            </w:r>
          </w:p>
        </w:tc>
        <w:tc>
          <w:tcPr>
            <w:tcW w:w="1243" w:type="dxa"/>
          </w:tcPr>
          <w:p w:rsidR="00000000" w:rsidRDefault="001B22FB">
            <w:pPr>
              <w:pStyle w:val="ConsPlusNormal"/>
              <w:jc w:val="center"/>
            </w:pPr>
            <w:r>
              <w:t>976,5</w:t>
            </w:r>
          </w:p>
        </w:tc>
        <w:tc>
          <w:tcPr>
            <w:tcW w:w="1243" w:type="dxa"/>
          </w:tcPr>
          <w:p w:rsidR="00000000" w:rsidRDefault="001B22FB">
            <w:pPr>
              <w:pStyle w:val="ConsPlusNormal"/>
              <w:jc w:val="center"/>
            </w:pPr>
            <w:r>
              <w:t>905,9</w:t>
            </w:r>
          </w:p>
        </w:tc>
        <w:tc>
          <w:tcPr>
            <w:tcW w:w="1243" w:type="dxa"/>
          </w:tcPr>
          <w:p w:rsidR="00000000" w:rsidRDefault="001B22FB">
            <w:pPr>
              <w:pStyle w:val="ConsPlusNormal"/>
              <w:jc w:val="center"/>
            </w:pPr>
            <w:r>
              <w:t>1124,9</w:t>
            </w:r>
          </w:p>
        </w:tc>
        <w:tc>
          <w:tcPr>
            <w:tcW w:w="1243" w:type="dxa"/>
          </w:tcPr>
          <w:p w:rsidR="00000000" w:rsidRDefault="001B22FB">
            <w:pPr>
              <w:pStyle w:val="ConsPlusNormal"/>
              <w:jc w:val="center"/>
            </w:pPr>
            <w:r>
              <w:t>1331,6</w:t>
            </w:r>
          </w:p>
        </w:tc>
        <w:tc>
          <w:tcPr>
            <w:tcW w:w="1243" w:type="dxa"/>
          </w:tcPr>
          <w:p w:rsidR="00000000" w:rsidRDefault="001B22FB">
            <w:pPr>
              <w:pStyle w:val="ConsPlusNormal"/>
              <w:jc w:val="center"/>
            </w:pPr>
            <w:r>
              <w:t>1331,6</w:t>
            </w:r>
          </w:p>
        </w:tc>
        <w:tc>
          <w:tcPr>
            <w:tcW w:w="1243" w:type="dxa"/>
          </w:tcPr>
          <w:p w:rsidR="00000000" w:rsidRDefault="001B22FB">
            <w:pPr>
              <w:pStyle w:val="ConsPlusNormal"/>
              <w:jc w:val="center"/>
            </w:pPr>
            <w:r>
              <w:t>1266,2</w:t>
            </w:r>
          </w:p>
        </w:tc>
        <w:tc>
          <w:tcPr>
            <w:tcW w:w="1243" w:type="dxa"/>
          </w:tcPr>
          <w:p w:rsidR="00000000" w:rsidRDefault="001B22FB">
            <w:pPr>
              <w:pStyle w:val="ConsPlusNormal"/>
              <w:jc w:val="center"/>
            </w:pPr>
            <w:r>
              <w:t>1266,2</w:t>
            </w:r>
          </w:p>
        </w:tc>
        <w:tc>
          <w:tcPr>
            <w:tcW w:w="1245" w:type="dxa"/>
          </w:tcPr>
          <w:p w:rsidR="00000000" w:rsidRDefault="001B22FB">
            <w:pPr>
              <w:pStyle w:val="ConsPlusNormal"/>
              <w:jc w:val="center"/>
            </w:pPr>
            <w:r>
              <w:t>1266,2</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Саха (Якутия)</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7</w:t>
            </w:r>
          </w:p>
        </w:tc>
        <w:tc>
          <w:tcPr>
            <w:tcW w:w="624" w:type="dxa"/>
          </w:tcPr>
          <w:p w:rsidR="00000000" w:rsidRDefault="001B22FB">
            <w:pPr>
              <w:pStyle w:val="ConsPlusNormal"/>
              <w:jc w:val="center"/>
            </w:pPr>
            <w:r>
              <w:t>7.1</w:t>
            </w:r>
          </w:p>
        </w:tc>
        <w:tc>
          <w:tcPr>
            <w:tcW w:w="1243" w:type="dxa"/>
          </w:tcPr>
          <w:p w:rsidR="00000000" w:rsidRDefault="001B22FB">
            <w:pPr>
              <w:pStyle w:val="ConsPlusNormal"/>
              <w:jc w:val="center"/>
            </w:pPr>
            <w:r>
              <w:t>717,3</w:t>
            </w:r>
          </w:p>
        </w:tc>
        <w:tc>
          <w:tcPr>
            <w:tcW w:w="1243" w:type="dxa"/>
          </w:tcPr>
          <w:p w:rsidR="00000000" w:rsidRDefault="001B22FB">
            <w:pPr>
              <w:pStyle w:val="ConsPlusNormal"/>
              <w:jc w:val="center"/>
            </w:pPr>
            <w:r>
              <w:t>581</w:t>
            </w:r>
          </w:p>
        </w:tc>
        <w:tc>
          <w:tcPr>
            <w:tcW w:w="1243" w:type="dxa"/>
          </w:tcPr>
          <w:p w:rsidR="00000000" w:rsidRDefault="001B22FB">
            <w:pPr>
              <w:pStyle w:val="ConsPlusNormal"/>
              <w:jc w:val="center"/>
            </w:pPr>
            <w:r>
              <w:t>720,4</w:t>
            </w:r>
          </w:p>
        </w:tc>
        <w:tc>
          <w:tcPr>
            <w:tcW w:w="1243" w:type="dxa"/>
          </w:tcPr>
          <w:p w:rsidR="00000000" w:rsidRDefault="001B22FB">
            <w:pPr>
              <w:pStyle w:val="ConsPlusNormal"/>
              <w:jc w:val="center"/>
            </w:pPr>
            <w:r>
              <w:t>611,23</w:t>
            </w:r>
          </w:p>
        </w:tc>
        <w:tc>
          <w:tcPr>
            <w:tcW w:w="1243" w:type="dxa"/>
          </w:tcPr>
          <w:p w:rsidR="00000000" w:rsidRDefault="001B22FB">
            <w:pPr>
              <w:pStyle w:val="ConsPlusNormal"/>
              <w:jc w:val="center"/>
            </w:pPr>
            <w:r>
              <w:t>877,6</w:t>
            </w:r>
          </w:p>
        </w:tc>
        <w:tc>
          <w:tcPr>
            <w:tcW w:w="1243" w:type="dxa"/>
          </w:tcPr>
          <w:p w:rsidR="00000000" w:rsidRDefault="001B22FB">
            <w:pPr>
              <w:pStyle w:val="ConsPlusNormal"/>
              <w:jc w:val="center"/>
            </w:pPr>
            <w:r>
              <w:t>839,7</w:t>
            </w:r>
          </w:p>
        </w:tc>
        <w:tc>
          <w:tcPr>
            <w:tcW w:w="1243" w:type="dxa"/>
          </w:tcPr>
          <w:p w:rsidR="00000000" w:rsidRDefault="001B22FB">
            <w:pPr>
              <w:pStyle w:val="ConsPlusNormal"/>
              <w:jc w:val="center"/>
            </w:pPr>
            <w:r>
              <w:t>855,8</w:t>
            </w:r>
          </w:p>
        </w:tc>
        <w:tc>
          <w:tcPr>
            <w:tcW w:w="1243" w:type="dxa"/>
          </w:tcPr>
          <w:p w:rsidR="00000000" w:rsidRDefault="001B22FB">
            <w:pPr>
              <w:pStyle w:val="ConsPlusNormal"/>
              <w:jc w:val="center"/>
            </w:pPr>
            <w:r>
              <w:t>855,8</w:t>
            </w:r>
          </w:p>
        </w:tc>
        <w:tc>
          <w:tcPr>
            <w:tcW w:w="1243" w:type="dxa"/>
          </w:tcPr>
          <w:p w:rsidR="00000000" w:rsidRDefault="001B22FB">
            <w:pPr>
              <w:pStyle w:val="ConsPlusNormal"/>
              <w:jc w:val="center"/>
            </w:pPr>
            <w:r>
              <w:t>855,8</w:t>
            </w:r>
          </w:p>
        </w:tc>
        <w:tc>
          <w:tcPr>
            <w:tcW w:w="1243" w:type="dxa"/>
          </w:tcPr>
          <w:p w:rsidR="00000000" w:rsidRDefault="001B22FB">
            <w:pPr>
              <w:pStyle w:val="ConsPlusNormal"/>
              <w:jc w:val="center"/>
            </w:pPr>
            <w:r>
              <w:t>882,9</w:t>
            </w:r>
          </w:p>
        </w:tc>
        <w:tc>
          <w:tcPr>
            <w:tcW w:w="1243" w:type="dxa"/>
          </w:tcPr>
          <w:p w:rsidR="00000000" w:rsidRDefault="001B22FB">
            <w:pPr>
              <w:pStyle w:val="ConsPlusNormal"/>
              <w:jc w:val="center"/>
            </w:pPr>
            <w:r>
              <w:t>882,9</w:t>
            </w:r>
          </w:p>
        </w:tc>
        <w:tc>
          <w:tcPr>
            <w:tcW w:w="1245" w:type="dxa"/>
          </w:tcPr>
          <w:p w:rsidR="00000000" w:rsidRDefault="001B22FB">
            <w:pPr>
              <w:pStyle w:val="ConsPlusNormal"/>
              <w:jc w:val="center"/>
            </w:pPr>
            <w:r>
              <w:t>882,9</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Хабаровский край</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7</w:t>
            </w:r>
          </w:p>
        </w:tc>
        <w:tc>
          <w:tcPr>
            <w:tcW w:w="624" w:type="dxa"/>
          </w:tcPr>
          <w:p w:rsidR="00000000" w:rsidRDefault="001B22FB">
            <w:pPr>
              <w:pStyle w:val="ConsPlusNormal"/>
              <w:jc w:val="center"/>
            </w:pPr>
            <w:r>
              <w:t>7.1</w:t>
            </w:r>
          </w:p>
        </w:tc>
        <w:tc>
          <w:tcPr>
            <w:tcW w:w="1243" w:type="dxa"/>
          </w:tcPr>
          <w:p w:rsidR="00000000" w:rsidRDefault="001B22FB">
            <w:pPr>
              <w:pStyle w:val="ConsPlusNormal"/>
              <w:jc w:val="center"/>
            </w:pPr>
            <w:r>
              <w:t>517,3</w:t>
            </w:r>
          </w:p>
        </w:tc>
        <w:tc>
          <w:tcPr>
            <w:tcW w:w="1243" w:type="dxa"/>
          </w:tcPr>
          <w:p w:rsidR="00000000" w:rsidRDefault="001B22FB">
            <w:pPr>
              <w:pStyle w:val="ConsPlusNormal"/>
              <w:jc w:val="center"/>
            </w:pPr>
            <w:r>
              <w:t>500,9</w:t>
            </w:r>
          </w:p>
        </w:tc>
        <w:tc>
          <w:tcPr>
            <w:tcW w:w="1243" w:type="dxa"/>
          </w:tcPr>
          <w:p w:rsidR="00000000" w:rsidRDefault="001B22FB">
            <w:pPr>
              <w:pStyle w:val="ConsPlusNormal"/>
              <w:jc w:val="center"/>
            </w:pPr>
            <w:r>
              <w:t>517,3</w:t>
            </w:r>
          </w:p>
        </w:tc>
        <w:tc>
          <w:tcPr>
            <w:tcW w:w="1243" w:type="dxa"/>
          </w:tcPr>
          <w:p w:rsidR="00000000" w:rsidRDefault="001B22FB">
            <w:pPr>
              <w:pStyle w:val="ConsPlusNormal"/>
              <w:jc w:val="center"/>
            </w:pPr>
            <w:r>
              <w:t>517,28</w:t>
            </w:r>
          </w:p>
        </w:tc>
        <w:tc>
          <w:tcPr>
            <w:tcW w:w="1243" w:type="dxa"/>
          </w:tcPr>
          <w:p w:rsidR="00000000" w:rsidRDefault="001B22FB">
            <w:pPr>
              <w:pStyle w:val="ConsPlusNormal"/>
              <w:jc w:val="center"/>
            </w:pPr>
            <w:r>
              <w:t>581,1</w:t>
            </w:r>
          </w:p>
        </w:tc>
        <w:tc>
          <w:tcPr>
            <w:tcW w:w="1243" w:type="dxa"/>
          </w:tcPr>
          <w:p w:rsidR="00000000" w:rsidRDefault="001B22FB">
            <w:pPr>
              <w:pStyle w:val="ConsPlusNormal"/>
              <w:jc w:val="center"/>
            </w:pPr>
            <w:r>
              <w:t>581,1</w:t>
            </w:r>
          </w:p>
        </w:tc>
        <w:tc>
          <w:tcPr>
            <w:tcW w:w="1243" w:type="dxa"/>
          </w:tcPr>
          <w:p w:rsidR="00000000" w:rsidRDefault="001B22FB">
            <w:pPr>
              <w:pStyle w:val="ConsPlusNormal"/>
              <w:jc w:val="center"/>
            </w:pPr>
            <w:r>
              <w:t>581,1</w:t>
            </w:r>
          </w:p>
        </w:tc>
        <w:tc>
          <w:tcPr>
            <w:tcW w:w="1243" w:type="dxa"/>
          </w:tcPr>
          <w:p w:rsidR="00000000" w:rsidRDefault="001B22FB">
            <w:pPr>
              <w:pStyle w:val="ConsPlusNormal"/>
              <w:jc w:val="center"/>
            </w:pPr>
            <w:r>
              <w:t>610,2</w:t>
            </w:r>
          </w:p>
        </w:tc>
        <w:tc>
          <w:tcPr>
            <w:tcW w:w="1243" w:type="dxa"/>
          </w:tcPr>
          <w:p w:rsidR="00000000" w:rsidRDefault="001B22FB">
            <w:pPr>
              <w:pStyle w:val="ConsPlusNormal"/>
              <w:jc w:val="center"/>
            </w:pPr>
            <w:r>
              <w:t>610,2</w:t>
            </w:r>
          </w:p>
        </w:tc>
        <w:tc>
          <w:tcPr>
            <w:tcW w:w="1243" w:type="dxa"/>
          </w:tcPr>
          <w:p w:rsidR="00000000" w:rsidRDefault="001B22FB">
            <w:pPr>
              <w:pStyle w:val="ConsPlusNormal"/>
              <w:jc w:val="center"/>
            </w:pPr>
            <w:r>
              <w:t>578,6</w:t>
            </w:r>
          </w:p>
        </w:tc>
        <w:tc>
          <w:tcPr>
            <w:tcW w:w="1243" w:type="dxa"/>
          </w:tcPr>
          <w:p w:rsidR="00000000" w:rsidRDefault="001B22FB">
            <w:pPr>
              <w:pStyle w:val="ConsPlusNormal"/>
              <w:jc w:val="center"/>
            </w:pPr>
            <w:r>
              <w:t>578,6</w:t>
            </w:r>
          </w:p>
        </w:tc>
        <w:tc>
          <w:tcPr>
            <w:tcW w:w="1245" w:type="dxa"/>
          </w:tcPr>
          <w:p w:rsidR="00000000" w:rsidRDefault="001B22FB">
            <w:pPr>
              <w:pStyle w:val="ConsPlusNormal"/>
              <w:jc w:val="center"/>
            </w:pPr>
            <w:r>
              <w:t>578,6</w:t>
            </w:r>
          </w:p>
        </w:tc>
      </w:tr>
      <w:tr w:rsidR="00000000">
        <w:tc>
          <w:tcPr>
            <w:tcW w:w="2324" w:type="dxa"/>
            <w:vMerge w:val="restart"/>
          </w:tcPr>
          <w:p w:rsidR="00000000" w:rsidRDefault="001B22FB">
            <w:pPr>
              <w:pStyle w:val="ConsPlusNormal"/>
            </w:pPr>
            <w:r>
              <w:t xml:space="preserve">Мероприятие 7.1.1. Сбор и анализ отчетов с оценкой эффективности и результативности расходов в отчетном финансовом году бюджетов субъектов Российской Федерации, </w:t>
            </w:r>
            <w:r>
              <w:t>источником финансового обеспечения которых являются субсидии из федерального бюджета бюджетам субъектов Российской Федерации на софинансирование расходов, связанных с оплатой оказанных специалистам российскими образовательными организациями услуг по обучен</w:t>
            </w:r>
            <w:r>
              <w:t xml:space="preserve">ию в соответствии с Государственным </w:t>
            </w:r>
            <w:hyperlink r:id="rId451" w:tooltip="Постановление Правительства РФ от 13.02.2019 N 142 (ред. от 23.12.2019) &quot;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quot; (вместе с &quot;Государственным планом подготовки управленческих кадров для организаций народного хозяйства Российской Федерации в 2018/19 - 2024/25 учебных годах&quot;, &quot;Положением о Комиссии по организации подготовки управленческих кадров д{КонсультантПлюс}" w:history="1">
              <w:r>
                <w:rPr>
                  <w:color w:val="0000FF"/>
                </w:rPr>
                <w:t>планом</w:t>
              </w:r>
            </w:hyperlink>
            <w:r>
              <w:t xml:space="preserve"> подготовки управленческих</w:t>
            </w:r>
            <w:r>
              <w:t xml:space="preserve"> кадров для организаций народного хозяйства Российской Федерации</w:t>
            </w:r>
          </w:p>
        </w:tc>
        <w:tc>
          <w:tcPr>
            <w:tcW w:w="2154" w:type="dxa"/>
          </w:tcPr>
          <w:p w:rsidR="00000000" w:rsidRDefault="001B22FB">
            <w:pPr>
              <w:pStyle w:val="ConsPlusNormal"/>
            </w:pPr>
            <w:r>
              <w:t>Дальневосточный федеральный округ</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7</w:t>
            </w:r>
          </w:p>
        </w:tc>
        <w:tc>
          <w:tcPr>
            <w:tcW w:w="624" w:type="dxa"/>
          </w:tcPr>
          <w:p w:rsidR="00000000" w:rsidRDefault="001B22FB">
            <w:pPr>
              <w:pStyle w:val="ConsPlusNormal"/>
              <w:jc w:val="center"/>
            </w:pPr>
            <w:r>
              <w:t>7.1</w:t>
            </w:r>
          </w:p>
        </w:tc>
        <w:tc>
          <w:tcPr>
            <w:tcW w:w="1243" w:type="dxa"/>
          </w:tcPr>
          <w:p w:rsidR="00000000" w:rsidRDefault="001B22FB">
            <w:pPr>
              <w:pStyle w:val="ConsPlusNormal"/>
              <w:jc w:val="center"/>
            </w:pPr>
            <w:r>
              <w:t>3372</w:t>
            </w:r>
          </w:p>
        </w:tc>
        <w:tc>
          <w:tcPr>
            <w:tcW w:w="1243" w:type="dxa"/>
          </w:tcPr>
          <w:p w:rsidR="00000000" w:rsidRDefault="001B22FB">
            <w:pPr>
              <w:pStyle w:val="ConsPlusNormal"/>
              <w:jc w:val="center"/>
            </w:pPr>
            <w:r>
              <w:t>3174,1</w:t>
            </w:r>
          </w:p>
        </w:tc>
        <w:tc>
          <w:tcPr>
            <w:tcW w:w="1243" w:type="dxa"/>
          </w:tcPr>
          <w:p w:rsidR="00000000" w:rsidRDefault="001B22FB">
            <w:pPr>
              <w:pStyle w:val="ConsPlusNormal"/>
              <w:jc w:val="center"/>
            </w:pPr>
            <w:r>
              <w:t>3107</w:t>
            </w:r>
          </w:p>
        </w:tc>
        <w:tc>
          <w:tcPr>
            <w:tcW w:w="1243" w:type="dxa"/>
          </w:tcPr>
          <w:p w:rsidR="00000000" w:rsidRDefault="001B22FB">
            <w:pPr>
              <w:pStyle w:val="ConsPlusNormal"/>
              <w:jc w:val="center"/>
            </w:pPr>
            <w:r>
              <w:t>2887,79</w:t>
            </w:r>
          </w:p>
        </w:tc>
        <w:tc>
          <w:tcPr>
            <w:tcW w:w="1243" w:type="dxa"/>
          </w:tcPr>
          <w:p w:rsidR="00000000" w:rsidRDefault="001B22FB">
            <w:pPr>
              <w:pStyle w:val="ConsPlusNormal"/>
              <w:jc w:val="center"/>
            </w:pPr>
            <w:r>
              <w:t>3270,1</w:t>
            </w:r>
          </w:p>
        </w:tc>
        <w:tc>
          <w:tcPr>
            <w:tcW w:w="1243" w:type="dxa"/>
          </w:tcPr>
          <w:p w:rsidR="00000000" w:rsidRDefault="001B22FB">
            <w:pPr>
              <w:pStyle w:val="ConsPlusNormal"/>
              <w:jc w:val="center"/>
            </w:pPr>
            <w:r>
              <w:t>3081,15</w:t>
            </w:r>
          </w:p>
        </w:tc>
        <w:tc>
          <w:tcPr>
            <w:tcW w:w="1243" w:type="dxa"/>
          </w:tcPr>
          <w:p w:rsidR="00000000" w:rsidRDefault="001B22FB">
            <w:pPr>
              <w:pStyle w:val="ConsPlusNormal"/>
              <w:jc w:val="center"/>
            </w:pPr>
            <w:r>
              <w:t>3555,7</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Камчатский край</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7</w:t>
            </w:r>
          </w:p>
        </w:tc>
        <w:tc>
          <w:tcPr>
            <w:tcW w:w="624" w:type="dxa"/>
          </w:tcPr>
          <w:p w:rsidR="00000000" w:rsidRDefault="001B22FB">
            <w:pPr>
              <w:pStyle w:val="ConsPlusNormal"/>
              <w:jc w:val="center"/>
            </w:pPr>
            <w:r>
              <w:t>7.1</w:t>
            </w:r>
          </w:p>
        </w:tc>
        <w:tc>
          <w:tcPr>
            <w:tcW w:w="1243" w:type="dxa"/>
          </w:tcPr>
          <w:p w:rsidR="00000000" w:rsidRDefault="001B22FB">
            <w:pPr>
              <w:pStyle w:val="ConsPlusNormal"/>
              <w:jc w:val="center"/>
            </w:pPr>
            <w:r>
              <w:t>29,2</w:t>
            </w:r>
          </w:p>
        </w:tc>
        <w:tc>
          <w:tcPr>
            <w:tcW w:w="1243" w:type="dxa"/>
          </w:tcPr>
          <w:p w:rsidR="00000000" w:rsidRDefault="001B22FB">
            <w:pPr>
              <w:pStyle w:val="ConsPlusNormal"/>
              <w:jc w:val="center"/>
            </w:pPr>
            <w:r>
              <w:t>27,7</w:t>
            </w:r>
          </w:p>
        </w:tc>
        <w:tc>
          <w:tcPr>
            <w:tcW w:w="1243" w:type="dxa"/>
          </w:tcPr>
          <w:p w:rsidR="00000000" w:rsidRDefault="001B22FB">
            <w:pPr>
              <w:pStyle w:val="ConsPlusNormal"/>
              <w:jc w:val="center"/>
            </w:pPr>
            <w:r>
              <w:t>58,3</w:t>
            </w:r>
          </w:p>
        </w:tc>
        <w:tc>
          <w:tcPr>
            <w:tcW w:w="1243" w:type="dxa"/>
          </w:tcPr>
          <w:p w:rsidR="00000000" w:rsidRDefault="001B22FB">
            <w:pPr>
              <w:pStyle w:val="ConsPlusNormal"/>
              <w:jc w:val="center"/>
            </w:pPr>
            <w:r>
              <w:t>40,89</w:t>
            </w:r>
          </w:p>
        </w:tc>
        <w:tc>
          <w:tcPr>
            <w:tcW w:w="1243" w:type="dxa"/>
          </w:tcPr>
          <w:p w:rsidR="00000000" w:rsidRDefault="001B22FB">
            <w:pPr>
              <w:pStyle w:val="ConsPlusNormal"/>
              <w:jc w:val="center"/>
            </w:pPr>
            <w:r>
              <w:t>179,3</w:t>
            </w:r>
          </w:p>
        </w:tc>
        <w:tc>
          <w:tcPr>
            <w:tcW w:w="1243" w:type="dxa"/>
          </w:tcPr>
          <w:p w:rsidR="00000000" w:rsidRDefault="001B22FB">
            <w:pPr>
              <w:pStyle w:val="ConsPlusNormal"/>
              <w:jc w:val="center"/>
            </w:pPr>
            <w:r>
              <w:t>102,45</w:t>
            </w:r>
          </w:p>
        </w:tc>
        <w:tc>
          <w:tcPr>
            <w:tcW w:w="1243" w:type="dxa"/>
          </w:tcPr>
          <w:p w:rsidR="00000000" w:rsidRDefault="001B22FB">
            <w:pPr>
              <w:pStyle w:val="ConsPlusNormal"/>
              <w:jc w:val="center"/>
            </w:pPr>
            <w:r>
              <w:t>179,3</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Сахалинская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7</w:t>
            </w:r>
          </w:p>
        </w:tc>
        <w:tc>
          <w:tcPr>
            <w:tcW w:w="624" w:type="dxa"/>
          </w:tcPr>
          <w:p w:rsidR="00000000" w:rsidRDefault="001B22FB">
            <w:pPr>
              <w:pStyle w:val="ConsPlusNormal"/>
              <w:jc w:val="center"/>
            </w:pPr>
            <w:r>
              <w:t>7.1</w:t>
            </w:r>
          </w:p>
        </w:tc>
        <w:tc>
          <w:tcPr>
            <w:tcW w:w="1243" w:type="dxa"/>
          </w:tcPr>
          <w:p w:rsidR="00000000" w:rsidRDefault="001B22FB">
            <w:pPr>
              <w:pStyle w:val="ConsPlusNormal"/>
              <w:jc w:val="center"/>
            </w:pPr>
            <w:r>
              <w:t>415,8</w:t>
            </w:r>
          </w:p>
        </w:tc>
        <w:tc>
          <w:tcPr>
            <w:tcW w:w="1243" w:type="dxa"/>
          </w:tcPr>
          <w:p w:rsidR="00000000" w:rsidRDefault="001B22FB">
            <w:pPr>
              <w:pStyle w:val="ConsPlusNormal"/>
              <w:jc w:val="center"/>
            </w:pPr>
            <w:r>
              <w:t>415,8</w:t>
            </w:r>
          </w:p>
        </w:tc>
        <w:tc>
          <w:tcPr>
            <w:tcW w:w="1243" w:type="dxa"/>
          </w:tcPr>
          <w:p w:rsidR="00000000" w:rsidRDefault="001B22FB">
            <w:pPr>
              <w:pStyle w:val="ConsPlusNormal"/>
              <w:jc w:val="center"/>
            </w:pPr>
            <w:r>
              <w:t>530,2</w:t>
            </w:r>
          </w:p>
        </w:tc>
        <w:tc>
          <w:tcPr>
            <w:tcW w:w="1243" w:type="dxa"/>
          </w:tcPr>
          <w:p w:rsidR="00000000" w:rsidRDefault="001B22FB">
            <w:pPr>
              <w:pStyle w:val="ConsPlusNormal"/>
              <w:jc w:val="center"/>
            </w:pPr>
            <w:r>
              <w:t>508,41</w:t>
            </w:r>
          </w:p>
        </w:tc>
        <w:tc>
          <w:tcPr>
            <w:tcW w:w="1243" w:type="dxa"/>
          </w:tcPr>
          <w:p w:rsidR="00000000" w:rsidRDefault="001B22FB">
            <w:pPr>
              <w:pStyle w:val="ConsPlusNormal"/>
              <w:jc w:val="center"/>
            </w:pPr>
            <w:r>
              <w:t>239,6</w:t>
            </w:r>
          </w:p>
        </w:tc>
        <w:tc>
          <w:tcPr>
            <w:tcW w:w="1243" w:type="dxa"/>
          </w:tcPr>
          <w:p w:rsidR="00000000" w:rsidRDefault="001B22FB">
            <w:pPr>
              <w:pStyle w:val="ConsPlusNormal"/>
              <w:jc w:val="center"/>
            </w:pPr>
            <w:r>
              <w:t>239,6</w:t>
            </w:r>
          </w:p>
        </w:tc>
        <w:tc>
          <w:tcPr>
            <w:tcW w:w="1243" w:type="dxa"/>
          </w:tcPr>
          <w:p w:rsidR="00000000" w:rsidRDefault="001B22FB">
            <w:pPr>
              <w:pStyle w:val="ConsPlusNormal"/>
              <w:jc w:val="center"/>
            </w:pPr>
            <w:r>
              <w:t>344,3</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Бурятия</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7</w:t>
            </w:r>
          </w:p>
        </w:tc>
        <w:tc>
          <w:tcPr>
            <w:tcW w:w="624" w:type="dxa"/>
          </w:tcPr>
          <w:p w:rsidR="00000000" w:rsidRDefault="001B22FB">
            <w:pPr>
              <w:pStyle w:val="ConsPlusNormal"/>
              <w:jc w:val="center"/>
            </w:pPr>
            <w:r>
              <w:t>7.1</w:t>
            </w:r>
          </w:p>
        </w:tc>
        <w:tc>
          <w:tcPr>
            <w:tcW w:w="1243" w:type="dxa"/>
          </w:tcPr>
          <w:p w:rsidR="00000000" w:rsidRDefault="001B22FB">
            <w:pPr>
              <w:pStyle w:val="ConsPlusNormal"/>
              <w:jc w:val="center"/>
            </w:pPr>
            <w:r>
              <w:t>414,8</w:t>
            </w:r>
          </w:p>
        </w:tc>
        <w:tc>
          <w:tcPr>
            <w:tcW w:w="1243" w:type="dxa"/>
          </w:tcPr>
          <w:p w:rsidR="00000000" w:rsidRDefault="001B22FB">
            <w:pPr>
              <w:pStyle w:val="ConsPlusNormal"/>
              <w:jc w:val="center"/>
            </w:pPr>
            <w:r>
              <w:t>414,8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Забайкальский край</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7</w:t>
            </w:r>
          </w:p>
        </w:tc>
        <w:tc>
          <w:tcPr>
            <w:tcW w:w="624" w:type="dxa"/>
          </w:tcPr>
          <w:p w:rsidR="00000000" w:rsidRDefault="001B22FB">
            <w:pPr>
              <w:pStyle w:val="ConsPlusNormal"/>
              <w:jc w:val="center"/>
            </w:pPr>
            <w:r>
              <w:t>7.1</w:t>
            </w:r>
          </w:p>
        </w:tc>
        <w:tc>
          <w:tcPr>
            <w:tcW w:w="1243" w:type="dxa"/>
          </w:tcPr>
          <w:p w:rsidR="00000000" w:rsidRDefault="001B22FB">
            <w:pPr>
              <w:pStyle w:val="ConsPlusNormal"/>
              <w:jc w:val="center"/>
            </w:pPr>
            <w:r>
              <w:t>342</w:t>
            </w:r>
          </w:p>
        </w:tc>
        <w:tc>
          <w:tcPr>
            <w:tcW w:w="1243" w:type="dxa"/>
          </w:tcPr>
          <w:p w:rsidR="00000000" w:rsidRDefault="001B22FB">
            <w:pPr>
              <w:pStyle w:val="ConsPlusNormal"/>
              <w:jc w:val="center"/>
            </w:pPr>
            <w:r>
              <w:t>334,7</w:t>
            </w:r>
          </w:p>
        </w:tc>
        <w:tc>
          <w:tcPr>
            <w:tcW w:w="1243" w:type="dxa"/>
          </w:tcPr>
          <w:p w:rsidR="00000000" w:rsidRDefault="001B22FB">
            <w:pPr>
              <w:pStyle w:val="ConsPlusNormal"/>
              <w:jc w:val="center"/>
            </w:pPr>
            <w:r>
              <w:t>332,7</w:t>
            </w:r>
          </w:p>
        </w:tc>
        <w:tc>
          <w:tcPr>
            <w:tcW w:w="1243" w:type="dxa"/>
          </w:tcPr>
          <w:p w:rsidR="00000000" w:rsidRDefault="001B22FB">
            <w:pPr>
              <w:pStyle w:val="ConsPlusNormal"/>
              <w:jc w:val="center"/>
            </w:pPr>
            <w:r>
              <w:t>332,64</w:t>
            </w:r>
          </w:p>
        </w:tc>
        <w:tc>
          <w:tcPr>
            <w:tcW w:w="1243" w:type="dxa"/>
          </w:tcPr>
          <w:p w:rsidR="00000000" w:rsidRDefault="001B22FB">
            <w:pPr>
              <w:pStyle w:val="ConsPlusNormal"/>
              <w:jc w:val="center"/>
            </w:pPr>
            <w:r>
              <w:t>416</w:t>
            </w:r>
          </w:p>
        </w:tc>
        <w:tc>
          <w:tcPr>
            <w:tcW w:w="1243" w:type="dxa"/>
          </w:tcPr>
          <w:p w:rsidR="00000000" w:rsidRDefault="001B22FB">
            <w:pPr>
              <w:pStyle w:val="ConsPlusNormal"/>
              <w:jc w:val="center"/>
            </w:pPr>
            <w:r>
              <w:t>412,4</w:t>
            </w:r>
          </w:p>
        </w:tc>
        <w:tc>
          <w:tcPr>
            <w:tcW w:w="1243" w:type="dxa"/>
          </w:tcPr>
          <w:p w:rsidR="00000000" w:rsidRDefault="001B22FB">
            <w:pPr>
              <w:pStyle w:val="ConsPlusNormal"/>
              <w:jc w:val="center"/>
            </w:pPr>
            <w:r>
              <w:t>470,3</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Приморский край</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7</w:t>
            </w:r>
          </w:p>
        </w:tc>
        <w:tc>
          <w:tcPr>
            <w:tcW w:w="624" w:type="dxa"/>
          </w:tcPr>
          <w:p w:rsidR="00000000" w:rsidRDefault="001B22FB">
            <w:pPr>
              <w:pStyle w:val="ConsPlusNormal"/>
              <w:jc w:val="center"/>
            </w:pPr>
            <w:r>
              <w:t>7.1</w:t>
            </w:r>
          </w:p>
        </w:tc>
        <w:tc>
          <w:tcPr>
            <w:tcW w:w="1243" w:type="dxa"/>
          </w:tcPr>
          <w:p w:rsidR="00000000" w:rsidRDefault="001B22FB">
            <w:pPr>
              <w:pStyle w:val="ConsPlusNormal"/>
              <w:jc w:val="center"/>
            </w:pPr>
            <w:r>
              <w:t>935,6</w:t>
            </w:r>
          </w:p>
        </w:tc>
        <w:tc>
          <w:tcPr>
            <w:tcW w:w="1243" w:type="dxa"/>
          </w:tcPr>
          <w:p w:rsidR="00000000" w:rsidRDefault="001B22FB">
            <w:pPr>
              <w:pStyle w:val="ConsPlusNormal"/>
              <w:jc w:val="center"/>
            </w:pPr>
            <w:r>
              <w:t>899,2</w:t>
            </w:r>
          </w:p>
        </w:tc>
        <w:tc>
          <w:tcPr>
            <w:tcW w:w="1243" w:type="dxa"/>
          </w:tcPr>
          <w:p w:rsidR="00000000" w:rsidRDefault="001B22FB">
            <w:pPr>
              <w:pStyle w:val="ConsPlusNormal"/>
              <w:jc w:val="center"/>
            </w:pPr>
            <w:r>
              <w:t>948,1</w:t>
            </w:r>
          </w:p>
        </w:tc>
        <w:tc>
          <w:tcPr>
            <w:tcW w:w="1243" w:type="dxa"/>
          </w:tcPr>
          <w:p w:rsidR="00000000" w:rsidRDefault="001B22FB">
            <w:pPr>
              <w:pStyle w:val="ConsPlusNormal"/>
              <w:jc w:val="center"/>
            </w:pPr>
            <w:r>
              <w:t>877,34</w:t>
            </w:r>
          </w:p>
        </w:tc>
        <w:tc>
          <w:tcPr>
            <w:tcW w:w="1243" w:type="dxa"/>
          </w:tcPr>
          <w:p w:rsidR="00000000" w:rsidRDefault="001B22FB">
            <w:pPr>
              <w:pStyle w:val="ConsPlusNormal"/>
              <w:jc w:val="center"/>
            </w:pPr>
            <w:r>
              <w:t>976,5</w:t>
            </w:r>
          </w:p>
        </w:tc>
        <w:tc>
          <w:tcPr>
            <w:tcW w:w="1243" w:type="dxa"/>
          </w:tcPr>
          <w:p w:rsidR="00000000" w:rsidRDefault="001B22FB">
            <w:pPr>
              <w:pStyle w:val="ConsPlusNormal"/>
              <w:jc w:val="center"/>
            </w:pPr>
            <w:r>
              <w:t>905,9</w:t>
            </w:r>
          </w:p>
        </w:tc>
        <w:tc>
          <w:tcPr>
            <w:tcW w:w="1243" w:type="dxa"/>
          </w:tcPr>
          <w:p w:rsidR="00000000" w:rsidRDefault="001B22FB">
            <w:pPr>
              <w:pStyle w:val="ConsPlusNormal"/>
              <w:jc w:val="center"/>
            </w:pPr>
            <w:r>
              <w:t>1124,9</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Саха (Якутия)</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7</w:t>
            </w:r>
          </w:p>
        </w:tc>
        <w:tc>
          <w:tcPr>
            <w:tcW w:w="624" w:type="dxa"/>
          </w:tcPr>
          <w:p w:rsidR="00000000" w:rsidRDefault="001B22FB">
            <w:pPr>
              <w:pStyle w:val="ConsPlusNormal"/>
              <w:jc w:val="center"/>
            </w:pPr>
            <w:r>
              <w:t>7.1</w:t>
            </w:r>
          </w:p>
        </w:tc>
        <w:tc>
          <w:tcPr>
            <w:tcW w:w="1243" w:type="dxa"/>
          </w:tcPr>
          <w:p w:rsidR="00000000" w:rsidRDefault="001B22FB">
            <w:pPr>
              <w:pStyle w:val="ConsPlusNormal"/>
              <w:jc w:val="center"/>
            </w:pPr>
            <w:r>
              <w:t>717,3</w:t>
            </w:r>
          </w:p>
        </w:tc>
        <w:tc>
          <w:tcPr>
            <w:tcW w:w="1243" w:type="dxa"/>
          </w:tcPr>
          <w:p w:rsidR="00000000" w:rsidRDefault="001B22FB">
            <w:pPr>
              <w:pStyle w:val="ConsPlusNormal"/>
              <w:jc w:val="center"/>
            </w:pPr>
            <w:r>
              <w:t>581</w:t>
            </w:r>
          </w:p>
        </w:tc>
        <w:tc>
          <w:tcPr>
            <w:tcW w:w="1243" w:type="dxa"/>
          </w:tcPr>
          <w:p w:rsidR="00000000" w:rsidRDefault="001B22FB">
            <w:pPr>
              <w:pStyle w:val="ConsPlusNormal"/>
              <w:jc w:val="center"/>
            </w:pPr>
            <w:r>
              <w:t>720,4</w:t>
            </w:r>
          </w:p>
        </w:tc>
        <w:tc>
          <w:tcPr>
            <w:tcW w:w="1243" w:type="dxa"/>
          </w:tcPr>
          <w:p w:rsidR="00000000" w:rsidRDefault="001B22FB">
            <w:pPr>
              <w:pStyle w:val="ConsPlusNormal"/>
              <w:jc w:val="center"/>
            </w:pPr>
            <w:r>
              <w:t>611,23</w:t>
            </w:r>
          </w:p>
        </w:tc>
        <w:tc>
          <w:tcPr>
            <w:tcW w:w="1243" w:type="dxa"/>
          </w:tcPr>
          <w:p w:rsidR="00000000" w:rsidRDefault="001B22FB">
            <w:pPr>
              <w:pStyle w:val="ConsPlusNormal"/>
              <w:jc w:val="center"/>
            </w:pPr>
            <w:r>
              <w:t>877,6</w:t>
            </w:r>
          </w:p>
        </w:tc>
        <w:tc>
          <w:tcPr>
            <w:tcW w:w="1243" w:type="dxa"/>
          </w:tcPr>
          <w:p w:rsidR="00000000" w:rsidRDefault="001B22FB">
            <w:pPr>
              <w:pStyle w:val="ConsPlusNormal"/>
              <w:jc w:val="center"/>
            </w:pPr>
            <w:r>
              <w:t>839,7</w:t>
            </w:r>
          </w:p>
        </w:tc>
        <w:tc>
          <w:tcPr>
            <w:tcW w:w="1243" w:type="dxa"/>
          </w:tcPr>
          <w:p w:rsidR="00000000" w:rsidRDefault="001B22FB">
            <w:pPr>
              <w:pStyle w:val="ConsPlusNormal"/>
              <w:jc w:val="center"/>
            </w:pPr>
            <w:r>
              <w:t>855,8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Хабаровский край</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7</w:t>
            </w:r>
          </w:p>
        </w:tc>
        <w:tc>
          <w:tcPr>
            <w:tcW w:w="624" w:type="dxa"/>
          </w:tcPr>
          <w:p w:rsidR="00000000" w:rsidRDefault="001B22FB">
            <w:pPr>
              <w:pStyle w:val="ConsPlusNormal"/>
              <w:jc w:val="center"/>
            </w:pPr>
            <w:r>
              <w:t>7.1</w:t>
            </w:r>
          </w:p>
        </w:tc>
        <w:tc>
          <w:tcPr>
            <w:tcW w:w="1243" w:type="dxa"/>
          </w:tcPr>
          <w:p w:rsidR="00000000" w:rsidRDefault="001B22FB">
            <w:pPr>
              <w:pStyle w:val="ConsPlusNormal"/>
              <w:jc w:val="center"/>
            </w:pPr>
            <w:r>
              <w:t>517,3</w:t>
            </w:r>
          </w:p>
        </w:tc>
        <w:tc>
          <w:tcPr>
            <w:tcW w:w="1243" w:type="dxa"/>
          </w:tcPr>
          <w:p w:rsidR="00000000" w:rsidRDefault="001B22FB">
            <w:pPr>
              <w:pStyle w:val="ConsPlusNormal"/>
              <w:jc w:val="center"/>
            </w:pPr>
            <w:r>
              <w:t>500,9</w:t>
            </w:r>
          </w:p>
        </w:tc>
        <w:tc>
          <w:tcPr>
            <w:tcW w:w="1243" w:type="dxa"/>
          </w:tcPr>
          <w:p w:rsidR="00000000" w:rsidRDefault="001B22FB">
            <w:pPr>
              <w:pStyle w:val="ConsPlusNormal"/>
              <w:jc w:val="center"/>
            </w:pPr>
            <w:r>
              <w:t>517,3</w:t>
            </w:r>
          </w:p>
        </w:tc>
        <w:tc>
          <w:tcPr>
            <w:tcW w:w="1243" w:type="dxa"/>
          </w:tcPr>
          <w:p w:rsidR="00000000" w:rsidRDefault="001B22FB">
            <w:pPr>
              <w:pStyle w:val="ConsPlusNormal"/>
              <w:jc w:val="center"/>
            </w:pPr>
            <w:r>
              <w:t>517,28</w:t>
            </w:r>
          </w:p>
        </w:tc>
        <w:tc>
          <w:tcPr>
            <w:tcW w:w="1243" w:type="dxa"/>
          </w:tcPr>
          <w:p w:rsidR="00000000" w:rsidRDefault="001B22FB">
            <w:pPr>
              <w:pStyle w:val="ConsPlusNormal"/>
              <w:jc w:val="center"/>
            </w:pPr>
            <w:r>
              <w:t>581,1</w:t>
            </w:r>
          </w:p>
        </w:tc>
        <w:tc>
          <w:tcPr>
            <w:tcW w:w="1243" w:type="dxa"/>
          </w:tcPr>
          <w:p w:rsidR="00000000" w:rsidRDefault="001B22FB">
            <w:pPr>
              <w:pStyle w:val="ConsPlusNormal"/>
              <w:jc w:val="center"/>
            </w:pPr>
            <w:r>
              <w:t>581,1</w:t>
            </w:r>
          </w:p>
        </w:tc>
        <w:tc>
          <w:tcPr>
            <w:tcW w:w="1243" w:type="dxa"/>
          </w:tcPr>
          <w:p w:rsidR="00000000" w:rsidRDefault="001B22FB">
            <w:pPr>
              <w:pStyle w:val="ConsPlusNormal"/>
              <w:jc w:val="center"/>
            </w:pPr>
            <w:r>
              <w:t>581,1</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val="restart"/>
          </w:tcPr>
          <w:p w:rsidR="00000000" w:rsidRDefault="001B22FB">
            <w:pPr>
              <w:pStyle w:val="ConsPlusNormal"/>
            </w:pPr>
            <w:r>
              <w:t xml:space="preserve">Мероприятие 7.1.3. Подготовка специалистов в образовательных организациях по дополнительным профессиональным программам в области экономики и управления в соответствии с Государственным </w:t>
            </w:r>
            <w:hyperlink r:id="rId452" w:tooltip="Постановление Правительства РФ от 13.02.2019 N 142 (ред. от 23.12.2019) &quot;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quot; (вместе с &quot;Государственным планом подготовки управленческих кадров для организаций народного хозяйства Российской Федерации в 2018/19 - 2024/25 учебных годах&quot;, &quot;Положением о Комиссии по организации подготовки управленческих кадров д{КонсультантПлюс}" w:history="1">
              <w:r>
                <w:rPr>
                  <w:color w:val="0000FF"/>
                </w:rPr>
                <w:t>планом</w:t>
              </w:r>
            </w:hyperlink>
            <w:r>
              <w:t xml:space="preserve"> подготовки управленческих кадров для организаций народного хозяйства Российской Федерации</w:t>
            </w:r>
          </w:p>
        </w:tc>
        <w:tc>
          <w:tcPr>
            <w:tcW w:w="2154" w:type="dxa"/>
          </w:tcPr>
          <w:p w:rsidR="00000000" w:rsidRDefault="001B22FB">
            <w:pPr>
              <w:pStyle w:val="ConsPlusNormal"/>
            </w:pPr>
            <w:r>
              <w:t>Дальневосточный федеральный округ</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7</w:t>
            </w:r>
          </w:p>
        </w:tc>
        <w:tc>
          <w:tcPr>
            <w:tcW w:w="624" w:type="dxa"/>
          </w:tcPr>
          <w:p w:rsidR="00000000" w:rsidRDefault="001B22FB">
            <w:pPr>
              <w:pStyle w:val="ConsPlusNormal"/>
              <w:jc w:val="center"/>
            </w:pPr>
            <w:r>
              <w:t>7.1</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3815,6</w:t>
            </w:r>
          </w:p>
        </w:tc>
        <w:tc>
          <w:tcPr>
            <w:tcW w:w="1243" w:type="dxa"/>
          </w:tcPr>
          <w:p w:rsidR="00000000" w:rsidRDefault="001B22FB">
            <w:pPr>
              <w:pStyle w:val="ConsPlusNormal"/>
              <w:jc w:val="center"/>
            </w:pPr>
            <w:r>
              <w:t>3815,6</w:t>
            </w:r>
          </w:p>
        </w:tc>
        <w:tc>
          <w:tcPr>
            <w:tcW w:w="1243" w:type="dxa"/>
          </w:tcPr>
          <w:p w:rsidR="00000000" w:rsidRDefault="001B22FB">
            <w:pPr>
              <w:pStyle w:val="ConsPlusNormal"/>
              <w:jc w:val="center"/>
            </w:pPr>
            <w:r>
              <w:t>3508,2</w:t>
            </w:r>
          </w:p>
        </w:tc>
        <w:tc>
          <w:tcPr>
            <w:tcW w:w="1243" w:type="dxa"/>
          </w:tcPr>
          <w:p w:rsidR="00000000" w:rsidRDefault="001B22FB">
            <w:pPr>
              <w:pStyle w:val="ConsPlusNormal"/>
              <w:jc w:val="center"/>
            </w:pPr>
            <w:r>
              <w:t>3508,2</w:t>
            </w:r>
          </w:p>
        </w:tc>
        <w:tc>
          <w:tcPr>
            <w:tcW w:w="1245" w:type="dxa"/>
          </w:tcPr>
          <w:p w:rsidR="00000000" w:rsidRDefault="001B22FB">
            <w:pPr>
              <w:pStyle w:val="ConsPlusNormal"/>
              <w:jc w:val="center"/>
            </w:pPr>
            <w:r>
              <w:t>3508,2</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Камчатский край</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7</w:t>
            </w:r>
          </w:p>
        </w:tc>
        <w:tc>
          <w:tcPr>
            <w:tcW w:w="624" w:type="dxa"/>
          </w:tcPr>
          <w:p w:rsidR="00000000" w:rsidRDefault="001B22FB">
            <w:pPr>
              <w:pStyle w:val="ConsPlusNormal"/>
              <w:jc w:val="center"/>
            </w:pPr>
            <w:r>
              <w:t>7.1</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102,5</w:t>
            </w:r>
          </w:p>
        </w:tc>
        <w:tc>
          <w:tcPr>
            <w:tcW w:w="1243" w:type="dxa"/>
          </w:tcPr>
          <w:p w:rsidR="00000000" w:rsidRDefault="001B22FB">
            <w:pPr>
              <w:pStyle w:val="ConsPlusNormal"/>
              <w:jc w:val="center"/>
            </w:pPr>
            <w:r>
              <w:t>102,5</w:t>
            </w:r>
          </w:p>
        </w:tc>
        <w:tc>
          <w:tcPr>
            <w:tcW w:w="1243" w:type="dxa"/>
          </w:tcPr>
          <w:p w:rsidR="00000000" w:rsidRDefault="001B22FB">
            <w:pPr>
              <w:pStyle w:val="ConsPlusNormal"/>
              <w:jc w:val="center"/>
            </w:pPr>
            <w:r>
              <w:t>102,5</w:t>
            </w:r>
          </w:p>
        </w:tc>
        <w:tc>
          <w:tcPr>
            <w:tcW w:w="1243" w:type="dxa"/>
          </w:tcPr>
          <w:p w:rsidR="00000000" w:rsidRDefault="001B22FB">
            <w:pPr>
              <w:pStyle w:val="ConsPlusNormal"/>
              <w:jc w:val="center"/>
            </w:pPr>
            <w:r>
              <w:t>102,5</w:t>
            </w:r>
          </w:p>
        </w:tc>
        <w:tc>
          <w:tcPr>
            <w:tcW w:w="1245" w:type="dxa"/>
          </w:tcPr>
          <w:p w:rsidR="00000000" w:rsidRDefault="001B22FB">
            <w:pPr>
              <w:pStyle w:val="ConsPlusNormal"/>
              <w:jc w:val="center"/>
            </w:pPr>
            <w:r>
              <w:t>102,5</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Сахалинская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7</w:t>
            </w:r>
          </w:p>
        </w:tc>
        <w:tc>
          <w:tcPr>
            <w:tcW w:w="624" w:type="dxa"/>
          </w:tcPr>
          <w:p w:rsidR="00000000" w:rsidRDefault="001B22FB">
            <w:pPr>
              <w:pStyle w:val="ConsPlusNormal"/>
              <w:jc w:val="center"/>
            </w:pPr>
            <w:r>
              <w:t>7.1</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480,3</w:t>
            </w:r>
          </w:p>
        </w:tc>
        <w:tc>
          <w:tcPr>
            <w:tcW w:w="1243" w:type="dxa"/>
          </w:tcPr>
          <w:p w:rsidR="00000000" w:rsidRDefault="001B22FB">
            <w:pPr>
              <w:pStyle w:val="ConsPlusNormal"/>
              <w:jc w:val="center"/>
            </w:pPr>
            <w:r>
              <w:t>480,3</w:t>
            </w:r>
          </w:p>
        </w:tc>
        <w:tc>
          <w:tcPr>
            <w:tcW w:w="1243" w:type="dxa"/>
          </w:tcPr>
          <w:p w:rsidR="00000000" w:rsidRDefault="001B22FB">
            <w:pPr>
              <w:pStyle w:val="ConsPlusNormal"/>
              <w:jc w:val="center"/>
            </w:pPr>
            <w:r>
              <w:t>256,2</w:t>
            </w:r>
          </w:p>
        </w:tc>
        <w:tc>
          <w:tcPr>
            <w:tcW w:w="1243" w:type="dxa"/>
          </w:tcPr>
          <w:p w:rsidR="00000000" w:rsidRDefault="001B22FB">
            <w:pPr>
              <w:pStyle w:val="ConsPlusNormal"/>
              <w:jc w:val="center"/>
            </w:pPr>
            <w:r>
              <w:t>256,2</w:t>
            </w:r>
          </w:p>
        </w:tc>
        <w:tc>
          <w:tcPr>
            <w:tcW w:w="1245" w:type="dxa"/>
          </w:tcPr>
          <w:p w:rsidR="00000000" w:rsidRDefault="001B22FB">
            <w:pPr>
              <w:pStyle w:val="ConsPlusNormal"/>
              <w:jc w:val="center"/>
            </w:pPr>
            <w:r>
              <w:t>256,2</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Забайкальский край</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7</w:t>
            </w:r>
          </w:p>
        </w:tc>
        <w:tc>
          <w:tcPr>
            <w:tcW w:w="624" w:type="dxa"/>
          </w:tcPr>
          <w:p w:rsidR="00000000" w:rsidRDefault="001B22FB">
            <w:pPr>
              <w:pStyle w:val="ConsPlusNormal"/>
              <w:jc w:val="center"/>
            </w:pPr>
            <w:r>
              <w:t>7.1</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435,2</w:t>
            </w:r>
          </w:p>
        </w:tc>
        <w:tc>
          <w:tcPr>
            <w:tcW w:w="1243" w:type="dxa"/>
          </w:tcPr>
          <w:p w:rsidR="00000000" w:rsidRDefault="001B22FB">
            <w:pPr>
              <w:pStyle w:val="ConsPlusNormal"/>
              <w:jc w:val="center"/>
            </w:pPr>
            <w:r>
              <w:t>435,2</w:t>
            </w:r>
          </w:p>
        </w:tc>
        <w:tc>
          <w:tcPr>
            <w:tcW w:w="1243" w:type="dxa"/>
          </w:tcPr>
          <w:p w:rsidR="00000000" w:rsidRDefault="001B22FB">
            <w:pPr>
              <w:pStyle w:val="ConsPlusNormal"/>
              <w:jc w:val="center"/>
            </w:pPr>
            <w:r>
              <w:t>421,8</w:t>
            </w:r>
          </w:p>
        </w:tc>
        <w:tc>
          <w:tcPr>
            <w:tcW w:w="1243" w:type="dxa"/>
          </w:tcPr>
          <w:p w:rsidR="00000000" w:rsidRDefault="001B22FB">
            <w:pPr>
              <w:pStyle w:val="ConsPlusNormal"/>
              <w:jc w:val="center"/>
            </w:pPr>
            <w:r>
              <w:t>421,8</w:t>
            </w:r>
          </w:p>
        </w:tc>
        <w:tc>
          <w:tcPr>
            <w:tcW w:w="1245" w:type="dxa"/>
          </w:tcPr>
          <w:p w:rsidR="00000000" w:rsidRDefault="001B22FB">
            <w:pPr>
              <w:pStyle w:val="ConsPlusNormal"/>
              <w:jc w:val="center"/>
            </w:pPr>
            <w:r>
              <w:t>421,8</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Приморский край</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7</w:t>
            </w:r>
          </w:p>
        </w:tc>
        <w:tc>
          <w:tcPr>
            <w:tcW w:w="624" w:type="dxa"/>
          </w:tcPr>
          <w:p w:rsidR="00000000" w:rsidRDefault="001B22FB">
            <w:pPr>
              <w:pStyle w:val="ConsPlusNormal"/>
              <w:jc w:val="center"/>
            </w:pPr>
            <w:r>
              <w:t>7.1</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1331,6</w:t>
            </w:r>
          </w:p>
        </w:tc>
        <w:tc>
          <w:tcPr>
            <w:tcW w:w="1243" w:type="dxa"/>
          </w:tcPr>
          <w:p w:rsidR="00000000" w:rsidRDefault="001B22FB">
            <w:pPr>
              <w:pStyle w:val="ConsPlusNormal"/>
              <w:jc w:val="center"/>
            </w:pPr>
            <w:r>
              <w:t>1331,6</w:t>
            </w:r>
          </w:p>
        </w:tc>
        <w:tc>
          <w:tcPr>
            <w:tcW w:w="1243" w:type="dxa"/>
          </w:tcPr>
          <w:p w:rsidR="00000000" w:rsidRDefault="001B22FB">
            <w:pPr>
              <w:pStyle w:val="ConsPlusNormal"/>
              <w:jc w:val="center"/>
            </w:pPr>
            <w:r>
              <w:t>1266,2</w:t>
            </w:r>
          </w:p>
        </w:tc>
        <w:tc>
          <w:tcPr>
            <w:tcW w:w="1243" w:type="dxa"/>
          </w:tcPr>
          <w:p w:rsidR="00000000" w:rsidRDefault="001B22FB">
            <w:pPr>
              <w:pStyle w:val="ConsPlusNormal"/>
              <w:jc w:val="center"/>
            </w:pPr>
            <w:r>
              <w:t>1266,2</w:t>
            </w:r>
          </w:p>
        </w:tc>
        <w:tc>
          <w:tcPr>
            <w:tcW w:w="1245" w:type="dxa"/>
          </w:tcPr>
          <w:p w:rsidR="00000000" w:rsidRDefault="001B22FB">
            <w:pPr>
              <w:pStyle w:val="ConsPlusNormal"/>
              <w:jc w:val="center"/>
            </w:pPr>
            <w:r>
              <w:t>1266,2</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Саха (Якутия)</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7</w:t>
            </w:r>
          </w:p>
        </w:tc>
        <w:tc>
          <w:tcPr>
            <w:tcW w:w="624" w:type="dxa"/>
          </w:tcPr>
          <w:p w:rsidR="00000000" w:rsidRDefault="001B22FB">
            <w:pPr>
              <w:pStyle w:val="ConsPlusNormal"/>
              <w:jc w:val="center"/>
            </w:pPr>
            <w:r>
              <w:t>7.1</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855,8</w:t>
            </w:r>
          </w:p>
        </w:tc>
        <w:tc>
          <w:tcPr>
            <w:tcW w:w="1243" w:type="dxa"/>
          </w:tcPr>
          <w:p w:rsidR="00000000" w:rsidRDefault="001B22FB">
            <w:pPr>
              <w:pStyle w:val="ConsPlusNormal"/>
              <w:jc w:val="center"/>
            </w:pPr>
            <w:r>
              <w:t>855,8</w:t>
            </w:r>
          </w:p>
        </w:tc>
        <w:tc>
          <w:tcPr>
            <w:tcW w:w="1243" w:type="dxa"/>
          </w:tcPr>
          <w:p w:rsidR="00000000" w:rsidRDefault="001B22FB">
            <w:pPr>
              <w:pStyle w:val="ConsPlusNormal"/>
              <w:jc w:val="center"/>
            </w:pPr>
            <w:r>
              <w:t>882,9</w:t>
            </w:r>
          </w:p>
        </w:tc>
        <w:tc>
          <w:tcPr>
            <w:tcW w:w="1243" w:type="dxa"/>
          </w:tcPr>
          <w:p w:rsidR="00000000" w:rsidRDefault="001B22FB">
            <w:pPr>
              <w:pStyle w:val="ConsPlusNormal"/>
              <w:jc w:val="center"/>
            </w:pPr>
            <w:r>
              <w:t>882,9</w:t>
            </w:r>
          </w:p>
        </w:tc>
        <w:tc>
          <w:tcPr>
            <w:tcW w:w="1245" w:type="dxa"/>
          </w:tcPr>
          <w:p w:rsidR="00000000" w:rsidRDefault="001B22FB">
            <w:pPr>
              <w:pStyle w:val="ConsPlusNormal"/>
              <w:jc w:val="center"/>
            </w:pPr>
            <w:r>
              <w:t>882,9</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Хабаровский край</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7</w:t>
            </w:r>
          </w:p>
        </w:tc>
        <w:tc>
          <w:tcPr>
            <w:tcW w:w="624" w:type="dxa"/>
          </w:tcPr>
          <w:p w:rsidR="00000000" w:rsidRDefault="001B22FB">
            <w:pPr>
              <w:pStyle w:val="ConsPlusNormal"/>
              <w:jc w:val="center"/>
            </w:pPr>
            <w:r>
              <w:t>7.1</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610,2</w:t>
            </w:r>
          </w:p>
        </w:tc>
        <w:tc>
          <w:tcPr>
            <w:tcW w:w="1243" w:type="dxa"/>
          </w:tcPr>
          <w:p w:rsidR="00000000" w:rsidRDefault="001B22FB">
            <w:pPr>
              <w:pStyle w:val="ConsPlusNormal"/>
              <w:jc w:val="center"/>
            </w:pPr>
            <w:r>
              <w:t>610,2</w:t>
            </w:r>
          </w:p>
        </w:tc>
        <w:tc>
          <w:tcPr>
            <w:tcW w:w="1243" w:type="dxa"/>
          </w:tcPr>
          <w:p w:rsidR="00000000" w:rsidRDefault="001B22FB">
            <w:pPr>
              <w:pStyle w:val="ConsPlusNormal"/>
              <w:jc w:val="center"/>
            </w:pPr>
            <w:r>
              <w:t>578,6</w:t>
            </w:r>
          </w:p>
        </w:tc>
        <w:tc>
          <w:tcPr>
            <w:tcW w:w="1243" w:type="dxa"/>
          </w:tcPr>
          <w:p w:rsidR="00000000" w:rsidRDefault="001B22FB">
            <w:pPr>
              <w:pStyle w:val="ConsPlusNormal"/>
              <w:jc w:val="center"/>
            </w:pPr>
            <w:r>
              <w:t>578,6</w:t>
            </w:r>
          </w:p>
        </w:tc>
        <w:tc>
          <w:tcPr>
            <w:tcW w:w="1245" w:type="dxa"/>
          </w:tcPr>
          <w:p w:rsidR="00000000" w:rsidRDefault="001B22FB">
            <w:pPr>
              <w:pStyle w:val="ConsPlusNormal"/>
              <w:jc w:val="center"/>
            </w:pPr>
            <w:r>
              <w:t>578,6</w:t>
            </w:r>
          </w:p>
        </w:tc>
      </w:tr>
      <w:tr w:rsidR="00000000">
        <w:tc>
          <w:tcPr>
            <w:tcW w:w="2324" w:type="dxa"/>
            <w:vMerge w:val="restart"/>
          </w:tcPr>
          <w:p w:rsidR="00000000" w:rsidRDefault="001B22FB">
            <w:pPr>
              <w:pStyle w:val="ConsPlusNormal"/>
            </w:pPr>
            <w:hyperlink w:anchor="Par984" w:tooltip="ПАСПОРТ" w:history="1">
              <w:r>
                <w:rPr>
                  <w:color w:val="0000FF"/>
                </w:rPr>
                <w:t>Подпрограмма Е</w:t>
              </w:r>
            </w:hyperlink>
            <w:r>
              <w:t xml:space="preserve"> "Туризм"</w:t>
            </w:r>
          </w:p>
        </w:tc>
        <w:tc>
          <w:tcPr>
            <w:tcW w:w="2154" w:type="dxa"/>
          </w:tcPr>
          <w:p w:rsidR="00000000" w:rsidRDefault="001B22FB">
            <w:pPr>
              <w:pStyle w:val="ConsPlusNormal"/>
            </w:pPr>
            <w:r>
              <w:t>Дальневосточный федеральный округ</w:t>
            </w:r>
          </w:p>
        </w:tc>
        <w:tc>
          <w:tcPr>
            <w:tcW w:w="541" w:type="dxa"/>
          </w:tcPr>
          <w:p w:rsidR="00000000" w:rsidRDefault="001B22FB">
            <w:pPr>
              <w:pStyle w:val="ConsPlusNormal"/>
              <w:jc w:val="center"/>
            </w:pPr>
            <w:r>
              <w:t>174</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Е</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898070</w:t>
            </w:r>
          </w:p>
        </w:tc>
        <w:tc>
          <w:tcPr>
            <w:tcW w:w="1243" w:type="dxa"/>
          </w:tcPr>
          <w:p w:rsidR="00000000" w:rsidRDefault="001B22FB">
            <w:pPr>
              <w:pStyle w:val="ConsPlusNormal"/>
              <w:jc w:val="center"/>
            </w:pPr>
            <w:r>
              <w:t>1020334</w:t>
            </w:r>
          </w:p>
        </w:tc>
        <w:tc>
          <w:tcPr>
            <w:tcW w:w="1243" w:type="dxa"/>
          </w:tcPr>
          <w:p w:rsidR="00000000" w:rsidRDefault="001B22FB">
            <w:pPr>
              <w:pStyle w:val="ConsPlusNormal"/>
              <w:jc w:val="center"/>
            </w:pPr>
            <w:r>
              <w:t>609935,3</w:t>
            </w:r>
          </w:p>
        </w:tc>
        <w:tc>
          <w:tcPr>
            <w:tcW w:w="1243" w:type="dxa"/>
          </w:tcPr>
          <w:p w:rsidR="00000000" w:rsidRDefault="001B22FB">
            <w:pPr>
              <w:pStyle w:val="ConsPlusNormal"/>
              <w:jc w:val="center"/>
            </w:pPr>
            <w:r>
              <w:t>609935,3</w:t>
            </w:r>
          </w:p>
        </w:tc>
        <w:tc>
          <w:tcPr>
            <w:tcW w:w="1245" w:type="dxa"/>
          </w:tcPr>
          <w:p w:rsidR="00000000" w:rsidRDefault="001B22FB">
            <w:pPr>
              <w:pStyle w:val="ConsPlusNormal"/>
              <w:jc w:val="center"/>
            </w:pPr>
            <w:r>
              <w:t>609935,3</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Бурятия</w:t>
            </w:r>
          </w:p>
        </w:tc>
        <w:tc>
          <w:tcPr>
            <w:tcW w:w="541" w:type="dxa"/>
          </w:tcPr>
          <w:p w:rsidR="00000000" w:rsidRDefault="001B22FB">
            <w:pPr>
              <w:pStyle w:val="ConsPlusNormal"/>
              <w:jc w:val="center"/>
            </w:pPr>
            <w:r>
              <w:t>174</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Е</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150000</w:t>
            </w:r>
          </w:p>
        </w:tc>
        <w:tc>
          <w:tcPr>
            <w:tcW w:w="1243" w:type="dxa"/>
          </w:tcPr>
          <w:p w:rsidR="00000000" w:rsidRDefault="001B22FB">
            <w:pPr>
              <w:pStyle w:val="ConsPlusNormal"/>
              <w:jc w:val="center"/>
            </w:pPr>
            <w:r>
              <w:t>300000</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Приморский край</w:t>
            </w:r>
          </w:p>
        </w:tc>
        <w:tc>
          <w:tcPr>
            <w:tcW w:w="541" w:type="dxa"/>
          </w:tcPr>
          <w:p w:rsidR="00000000" w:rsidRDefault="001B22FB">
            <w:pPr>
              <w:pStyle w:val="ConsPlusNormal"/>
              <w:jc w:val="center"/>
            </w:pPr>
            <w:r>
              <w:t>174</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Е</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348070</w:t>
            </w:r>
          </w:p>
        </w:tc>
        <w:tc>
          <w:tcPr>
            <w:tcW w:w="1243" w:type="dxa"/>
          </w:tcPr>
          <w:p w:rsidR="00000000" w:rsidRDefault="001B22FB">
            <w:pPr>
              <w:pStyle w:val="ConsPlusNormal"/>
              <w:jc w:val="center"/>
            </w:pPr>
            <w:r>
              <w:t>306420</w:t>
            </w:r>
          </w:p>
        </w:tc>
        <w:tc>
          <w:tcPr>
            <w:tcW w:w="1243" w:type="dxa"/>
          </w:tcPr>
          <w:p w:rsidR="00000000" w:rsidRDefault="001B22FB">
            <w:pPr>
              <w:pStyle w:val="ConsPlusNormal"/>
              <w:jc w:val="center"/>
            </w:pPr>
            <w:r>
              <w:t>493220</w:t>
            </w:r>
          </w:p>
        </w:tc>
        <w:tc>
          <w:tcPr>
            <w:tcW w:w="1243" w:type="dxa"/>
          </w:tcPr>
          <w:p w:rsidR="00000000" w:rsidRDefault="001B22FB">
            <w:pPr>
              <w:pStyle w:val="ConsPlusNormal"/>
              <w:jc w:val="center"/>
            </w:pPr>
            <w:r>
              <w:t>493220</w:t>
            </w:r>
          </w:p>
        </w:tc>
        <w:tc>
          <w:tcPr>
            <w:tcW w:w="1245" w:type="dxa"/>
          </w:tcPr>
          <w:p w:rsidR="00000000" w:rsidRDefault="001B22FB">
            <w:pPr>
              <w:pStyle w:val="ConsPlusNormal"/>
              <w:jc w:val="center"/>
            </w:pPr>
            <w:r>
              <w:t>493220</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Хабаровский край</w:t>
            </w:r>
          </w:p>
        </w:tc>
        <w:tc>
          <w:tcPr>
            <w:tcW w:w="541" w:type="dxa"/>
          </w:tcPr>
          <w:p w:rsidR="00000000" w:rsidRDefault="001B22FB">
            <w:pPr>
              <w:pStyle w:val="ConsPlusNormal"/>
              <w:jc w:val="center"/>
            </w:pPr>
            <w:r>
              <w:t>174</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Е</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400000</w:t>
            </w:r>
          </w:p>
        </w:tc>
        <w:tc>
          <w:tcPr>
            <w:tcW w:w="1243" w:type="dxa"/>
          </w:tcPr>
          <w:p w:rsidR="00000000" w:rsidRDefault="001B22FB">
            <w:pPr>
              <w:pStyle w:val="ConsPlusNormal"/>
              <w:jc w:val="center"/>
            </w:pPr>
            <w:r>
              <w:t>413914</w:t>
            </w:r>
          </w:p>
        </w:tc>
        <w:tc>
          <w:tcPr>
            <w:tcW w:w="1243" w:type="dxa"/>
          </w:tcPr>
          <w:p w:rsidR="00000000" w:rsidRDefault="001B22FB">
            <w:pPr>
              <w:pStyle w:val="ConsPlusNormal"/>
              <w:jc w:val="center"/>
            </w:pPr>
            <w:r>
              <w:t>116715,3</w:t>
            </w:r>
          </w:p>
        </w:tc>
        <w:tc>
          <w:tcPr>
            <w:tcW w:w="1243" w:type="dxa"/>
          </w:tcPr>
          <w:p w:rsidR="00000000" w:rsidRDefault="001B22FB">
            <w:pPr>
              <w:pStyle w:val="ConsPlusNormal"/>
              <w:jc w:val="center"/>
            </w:pPr>
            <w:r>
              <w:t>116715,3</w:t>
            </w:r>
          </w:p>
        </w:tc>
        <w:tc>
          <w:tcPr>
            <w:tcW w:w="1245" w:type="dxa"/>
          </w:tcPr>
          <w:p w:rsidR="00000000" w:rsidRDefault="001B22FB">
            <w:pPr>
              <w:pStyle w:val="ConsPlusNormal"/>
              <w:jc w:val="center"/>
            </w:pPr>
            <w:r>
              <w:t>116715,3</w:t>
            </w:r>
          </w:p>
        </w:tc>
      </w:tr>
      <w:tr w:rsidR="00000000">
        <w:tc>
          <w:tcPr>
            <w:tcW w:w="2324" w:type="dxa"/>
            <w:vMerge w:val="restart"/>
          </w:tcPr>
          <w:p w:rsidR="00000000" w:rsidRDefault="001B22FB">
            <w:pPr>
              <w:pStyle w:val="ConsPlusNormal"/>
            </w:pPr>
            <w:r>
              <w:t>Основное мероприятие Е.1. Создание благоприятных условий для развития туризма в Российской Федерации</w:t>
            </w:r>
          </w:p>
        </w:tc>
        <w:tc>
          <w:tcPr>
            <w:tcW w:w="2154" w:type="dxa"/>
          </w:tcPr>
          <w:p w:rsidR="00000000" w:rsidRDefault="001B22FB">
            <w:pPr>
              <w:pStyle w:val="ConsPlusNormal"/>
            </w:pPr>
            <w:r>
              <w:t>Дальневосточный федеральный округ</w:t>
            </w:r>
          </w:p>
        </w:tc>
        <w:tc>
          <w:tcPr>
            <w:tcW w:w="541" w:type="dxa"/>
          </w:tcPr>
          <w:p w:rsidR="00000000" w:rsidRDefault="001B22FB">
            <w:pPr>
              <w:pStyle w:val="ConsPlusNormal"/>
              <w:jc w:val="center"/>
            </w:pPr>
            <w:r>
              <w:t>174</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Е</w:t>
            </w:r>
          </w:p>
        </w:tc>
        <w:tc>
          <w:tcPr>
            <w:tcW w:w="624" w:type="dxa"/>
          </w:tcPr>
          <w:p w:rsidR="00000000" w:rsidRDefault="001B22FB">
            <w:pPr>
              <w:pStyle w:val="ConsPlusNormal"/>
              <w:jc w:val="center"/>
            </w:pPr>
            <w:r>
              <w:t>Е.1</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898070</w:t>
            </w:r>
          </w:p>
        </w:tc>
        <w:tc>
          <w:tcPr>
            <w:tcW w:w="1243" w:type="dxa"/>
          </w:tcPr>
          <w:p w:rsidR="00000000" w:rsidRDefault="001B22FB">
            <w:pPr>
              <w:pStyle w:val="ConsPlusNormal"/>
              <w:jc w:val="center"/>
            </w:pPr>
            <w:r>
              <w:t>1020334</w:t>
            </w:r>
          </w:p>
        </w:tc>
        <w:tc>
          <w:tcPr>
            <w:tcW w:w="1243" w:type="dxa"/>
          </w:tcPr>
          <w:p w:rsidR="00000000" w:rsidRDefault="001B22FB">
            <w:pPr>
              <w:pStyle w:val="ConsPlusNormal"/>
              <w:jc w:val="center"/>
            </w:pPr>
            <w:r>
              <w:t>609935,3</w:t>
            </w:r>
          </w:p>
        </w:tc>
        <w:tc>
          <w:tcPr>
            <w:tcW w:w="1243" w:type="dxa"/>
          </w:tcPr>
          <w:p w:rsidR="00000000" w:rsidRDefault="001B22FB">
            <w:pPr>
              <w:pStyle w:val="ConsPlusNormal"/>
              <w:jc w:val="center"/>
            </w:pPr>
            <w:r>
              <w:t>609935,3</w:t>
            </w:r>
          </w:p>
        </w:tc>
        <w:tc>
          <w:tcPr>
            <w:tcW w:w="1245" w:type="dxa"/>
          </w:tcPr>
          <w:p w:rsidR="00000000" w:rsidRDefault="001B22FB">
            <w:pPr>
              <w:pStyle w:val="ConsPlusNormal"/>
              <w:jc w:val="center"/>
            </w:pPr>
            <w:r>
              <w:t>609935,3</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Бурятия</w:t>
            </w:r>
          </w:p>
        </w:tc>
        <w:tc>
          <w:tcPr>
            <w:tcW w:w="541" w:type="dxa"/>
          </w:tcPr>
          <w:p w:rsidR="00000000" w:rsidRDefault="001B22FB">
            <w:pPr>
              <w:pStyle w:val="ConsPlusNormal"/>
              <w:jc w:val="center"/>
            </w:pPr>
            <w:r>
              <w:t>174</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Е</w:t>
            </w:r>
          </w:p>
        </w:tc>
        <w:tc>
          <w:tcPr>
            <w:tcW w:w="624" w:type="dxa"/>
          </w:tcPr>
          <w:p w:rsidR="00000000" w:rsidRDefault="001B22FB">
            <w:pPr>
              <w:pStyle w:val="ConsPlusNormal"/>
              <w:jc w:val="center"/>
            </w:pPr>
            <w:r>
              <w:t>Е.1</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150000</w:t>
            </w:r>
          </w:p>
        </w:tc>
        <w:tc>
          <w:tcPr>
            <w:tcW w:w="1243" w:type="dxa"/>
          </w:tcPr>
          <w:p w:rsidR="00000000" w:rsidRDefault="001B22FB">
            <w:pPr>
              <w:pStyle w:val="ConsPlusNormal"/>
              <w:jc w:val="center"/>
            </w:pPr>
            <w:r>
              <w:t>300000</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Приморский край</w:t>
            </w:r>
          </w:p>
        </w:tc>
        <w:tc>
          <w:tcPr>
            <w:tcW w:w="541" w:type="dxa"/>
          </w:tcPr>
          <w:p w:rsidR="00000000" w:rsidRDefault="001B22FB">
            <w:pPr>
              <w:pStyle w:val="ConsPlusNormal"/>
              <w:jc w:val="center"/>
            </w:pPr>
            <w:r>
              <w:t>174</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Е</w:t>
            </w:r>
          </w:p>
        </w:tc>
        <w:tc>
          <w:tcPr>
            <w:tcW w:w="624" w:type="dxa"/>
          </w:tcPr>
          <w:p w:rsidR="00000000" w:rsidRDefault="001B22FB">
            <w:pPr>
              <w:pStyle w:val="ConsPlusNormal"/>
              <w:jc w:val="center"/>
            </w:pPr>
            <w:r>
              <w:t>Е.1</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348070</w:t>
            </w:r>
          </w:p>
        </w:tc>
        <w:tc>
          <w:tcPr>
            <w:tcW w:w="1243" w:type="dxa"/>
          </w:tcPr>
          <w:p w:rsidR="00000000" w:rsidRDefault="001B22FB">
            <w:pPr>
              <w:pStyle w:val="ConsPlusNormal"/>
              <w:jc w:val="center"/>
            </w:pPr>
            <w:r>
              <w:t>306420</w:t>
            </w:r>
          </w:p>
        </w:tc>
        <w:tc>
          <w:tcPr>
            <w:tcW w:w="1243" w:type="dxa"/>
          </w:tcPr>
          <w:p w:rsidR="00000000" w:rsidRDefault="001B22FB">
            <w:pPr>
              <w:pStyle w:val="ConsPlusNormal"/>
              <w:jc w:val="center"/>
            </w:pPr>
            <w:r>
              <w:t>493220</w:t>
            </w:r>
          </w:p>
        </w:tc>
        <w:tc>
          <w:tcPr>
            <w:tcW w:w="1243" w:type="dxa"/>
          </w:tcPr>
          <w:p w:rsidR="00000000" w:rsidRDefault="001B22FB">
            <w:pPr>
              <w:pStyle w:val="ConsPlusNormal"/>
              <w:jc w:val="center"/>
            </w:pPr>
            <w:r>
              <w:t>493220</w:t>
            </w:r>
          </w:p>
        </w:tc>
        <w:tc>
          <w:tcPr>
            <w:tcW w:w="1245" w:type="dxa"/>
          </w:tcPr>
          <w:p w:rsidR="00000000" w:rsidRDefault="001B22FB">
            <w:pPr>
              <w:pStyle w:val="ConsPlusNormal"/>
              <w:jc w:val="center"/>
            </w:pPr>
            <w:r>
              <w:t>493220</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Хабаровский край</w:t>
            </w:r>
          </w:p>
        </w:tc>
        <w:tc>
          <w:tcPr>
            <w:tcW w:w="541" w:type="dxa"/>
          </w:tcPr>
          <w:p w:rsidR="00000000" w:rsidRDefault="001B22FB">
            <w:pPr>
              <w:pStyle w:val="ConsPlusNormal"/>
              <w:jc w:val="center"/>
            </w:pPr>
            <w:r>
              <w:t>174</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Е</w:t>
            </w:r>
          </w:p>
        </w:tc>
        <w:tc>
          <w:tcPr>
            <w:tcW w:w="624" w:type="dxa"/>
          </w:tcPr>
          <w:p w:rsidR="00000000" w:rsidRDefault="001B22FB">
            <w:pPr>
              <w:pStyle w:val="ConsPlusNormal"/>
              <w:jc w:val="center"/>
            </w:pPr>
            <w:r>
              <w:t>Е.1</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400000</w:t>
            </w:r>
          </w:p>
        </w:tc>
        <w:tc>
          <w:tcPr>
            <w:tcW w:w="1243" w:type="dxa"/>
          </w:tcPr>
          <w:p w:rsidR="00000000" w:rsidRDefault="001B22FB">
            <w:pPr>
              <w:pStyle w:val="ConsPlusNormal"/>
              <w:jc w:val="center"/>
            </w:pPr>
            <w:r>
              <w:t>413914</w:t>
            </w:r>
          </w:p>
        </w:tc>
        <w:tc>
          <w:tcPr>
            <w:tcW w:w="1243" w:type="dxa"/>
          </w:tcPr>
          <w:p w:rsidR="00000000" w:rsidRDefault="001B22FB">
            <w:pPr>
              <w:pStyle w:val="ConsPlusNormal"/>
              <w:jc w:val="center"/>
            </w:pPr>
            <w:r>
              <w:t>116715,3</w:t>
            </w:r>
          </w:p>
        </w:tc>
        <w:tc>
          <w:tcPr>
            <w:tcW w:w="1243" w:type="dxa"/>
          </w:tcPr>
          <w:p w:rsidR="00000000" w:rsidRDefault="001B22FB">
            <w:pPr>
              <w:pStyle w:val="ConsPlusNormal"/>
              <w:jc w:val="center"/>
            </w:pPr>
            <w:r>
              <w:t>116715,3</w:t>
            </w:r>
          </w:p>
        </w:tc>
        <w:tc>
          <w:tcPr>
            <w:tcW w:w="1245" w:type="dxa"/>
          </w:tcPr>
          <w:p w:rsidR="00000000" w:rsidRDefault="001B22FB">
            <w:pPr>
              <w:pStyle w:val="ConsPlusNormal"/>
              <w:jc w:val="center"/>
            </w:pPr>
            <w:r>
              <w:t>116715,3</w:t>
            </w:r>
          </w:p>
        </w:tc>
      </w:tr>
      <w:tr w:rsidR="00000000">
        <w:tc>
          <w:tcPr>
            <w:tcW w:w="2324" w:type="dxa"/>
            <w:vMerge w:val="restart"/>
            <w:tcBorders>
              <w:bottom w:val="single" w:sz="4" w:space="0" w:color="auto"/>
            </w:tcBorders>
          </w:tcPr>
          <w:p w:rsidR="00000000" w:rsidRDefault="001B22FB">
            <w:pPr>
              <w:pStyle w:val="ConsPlusNormal"/>
            </w:pPr>
            <w:r>
              <w:t>Мероприятие Е.1.2. Развитие инфраструктуры в рамках туристских кластеров, а также реализация инвестиционных проектов в сфере туризма</w:t>
            </w:r>
          </w:p>
        </w:tc>
        <w:tc>
          <w:tcPr>
            <w:tcW w:w="2154" w:type="dxa"/>
          </w:tcPr>
          <w:p w:rsidR="00000000" w:rsidRDefault="001B22FB">
            <w:pPr>
              <w:pStyle w:val="ConsPlusNormal"/>
            </w:pPr>
            <w:r>
              <w:t>Дальневосточный федеральный округ</w:t>
            </w:r>
          </w:p>
        </w:tc>
        <w:tc>
          <w:tcPr>
            <w:tcW w:w="541" w:type="dxa"/>
          </w:tcPr>
          <w:p w:rsidR="00000000" w:rsidRDefault="001B22FB">
            <w:pPr>
              <w:pStyle w:val="ConsPlusNormal"/>
              <w:jc w:val="center"/>
            </w:pPr>
            <w:r>
              <w:t>174</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Е</w:t>
            </w:r>
          </w:p>
        </w:tc>
        <w:tc>
          <w:tcPr>
            <w:tcW w:w="624" w:type="dxa"/>
          </w:tcPr>
          <w:p w:rsidR="00000000" w:rsidRDefault="001B22FB">
            <w:pPr>
              <w:pStyle w:val="ConsPlusNormal"/>
              <w:jc w:val="center"/>
            </w:pPr>
            <w:r>
              <w:t>Е.1</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898070</w:t>
            </w:r>
          </w:p>
        </w:tc>
        <w:tc>
          <w:tcPr>
            <w:tcW w:w="1243" w:type="dxa"/>
          </w:tcPr>
          <w:p w:rsidR="00000000" w:rsidRDefault="001B22FB">
            <w:pPr>
              <w:pStyle w:val="ConsPlusNormal"/>
              <w:jc w:val="center"/>
            </w:pPr>
            <w:r>
              <w:t>1020334</w:t>
            </w:r>
          </w:p>
        </w:tc>
        <w:tc>
          <w:tcPr>
            <w:tcW w:w="1243" w:type="dxa"/>
          </w:tcPr>
          <w:p w:rsidR="00000000" w:rsidRDefault="001B22FB">
            <w:pPr>
              <w:pStyle w:val="ConsPlusNormal"/>
              <w:jc w:val="center"/>
            </w:pPr>
            <w:r>
              <w:t>609935,3</w:t>
            </w:r>
          </w:p>
        </w:tc>
        <w:tc>
          <w:tcPr>
            <w:tcW w:w="1243" w:type="dxa"/>
          </w:tcPr>
          <w:p w:rsidR="00000000" w:rsidRDefault="001B22FB">
            <w:pPr>
              <w:pStyle w:val="ConsPlusNormal"/>
              <w:jc w:val="center"/>
            </w:pPr>
            <w:r>
              <w:t>609935,3</w:t>
            </w:r>
          </w:p>
        </w:tc>
        <w:tc>
          <w:tcPr>
            <w:tcW w:w="1245" w:type="dxa"/>
          </w:tcPr>
          <w:p w:rsidR="00000000" w:rsidRDefault="001B22FB">
            <w:pPr>
              <w:pStyle w:val="ConsPlusNormal"/>
              <w:jc w:val="center"/>
            </w:pPr>
            <w:r>
              <w:t>609935,3</w:t>
            </w:r>
          </w:p>
        </w:tc>
      </w:tr>
      <w:tr w:rsidR="00000000">
        <w:tc>
          <w:tcPr>
            <w:tcW w:w="2324" w:type="dxa"/>
            <w:vMerge/>
            <w:tcBorders>
              <w:bottom w:val="single" w:sz="4" w:space="0" w:color="auto"/>
            </w:tcBorders>
          </w:tcPr>
          <w:p w:rsidR="00000000" w:rsidRDefault="001B22FB">
            <w:pPr>
              <w:pStyle w:val="ConsPlusNormal"/>
              <w:rPr>
                <w:sz w:val="24"/>
                <w:szCs w:val="24"/>
              </w:rPr>
            </w:pPr>
          </w:p>
        </w:tc>
        <w:tc>
          <w:tcPr>
            <w:tcW w:w="2154" w:type="dxa"/>
          </w:tcPr>
          <w:p w:rsidR="00000000" w:rsidRDefault="001B22FB">
            <w:pPr>
              <w:pStyle w:val="ConsPlusNormal"/>
            </w:pPr>
            <w:r>
              <w:t>Республика Бурятия</w:t>
            </w:r>
          </w:p>
        </w:tc>
        <w:tc>
          <w:tcPr>
            <w:tcW w:w="541" w:type="dxa"/>
          </w:tcPr>
          <w:p w:rsidR="00000000" w:rsidRDefault="001B22FB">
            <w:pPr>
              <w:pStyle w:val="ConsPlusNormal"/>
              <w:jc w:val="center"/>
            </w:pPr>
            <w:r>
              <w:t>174</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Е</w:t>
            </w:r>
          </w:p>
        </w:tc>
        <w:tc>
          <w:tcPr>
            <w:tcW w:w="624" w:type="dxa"/>
          </w:tcPr>
          <w:p w:rsidR="00000000" w:rsidRDefault="001B22FB">
            <w:pPr>
              <w:pStyle w:val="ConsPlusNormal"/>
              <w:jc w:val="center"/>
            </w:pPr>
            <w:r>
              <w:t>Е.1</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150000</w:t>
            </w:r>
          </w:p>
        </w:tc>
        <w:tc>
          <w:tcPr>
            <w:tcW w:w="1243" w:type="dxa"/>
          </w:tcPr>
          <w:p w:rsidR="00000000" w:rsidRDefault="001B22FB">
            <w:pPr>
              <w:pStyle w:val="ConsPlusNormal"/>
              <w:jc w:val="center"/>
            </w:pPr>
            <w:r>
              <w:t>300000</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Borders>
              <w:bottom w:val="single" w:sz="4" w:space="0" w:color="auto"/>
            </w:tcBorders>
          </w:tcPr>
          <w:p w:rsidR="00000000" w:rsidRDefault="001B22FB">
            <w:pPr>
              <w:pStyle w:val="ConsPlusNormal"/>
              <w:rPr>
                <w:sz w:val="24"/>
                <w:szCs w:val="24"/>
              </w:rPr>
            </w:pPr>
          </w:p>
        </w:tc>
        <w:tc>
          <w:tcPr>
            <w:tcW w:w="2154" w:type="dxa"/>
          </w:tcPr>
          <w:p w:rsidR="00000000" w:rsidRDefault="001B22FB">
            <w:pPr>
              <w:pStyle w:val="ConsPlusNormal"/>
            </w:pPr>
            <w:r>
              <w:t>Приморский край</w:t>
            </w:r>
          </w:p>
        </w:tc>
        <w:tc>
          <w:tcPr>
            <w:tcW w:w="541" w:type="dxa"/>
          </w:tcPr>
          <w:p w:rsidR="00000000" w:rsidRDefault="001B22FB">
            <w:pPr>
              <w:pStyle w:val="ConsPlusNormal"/>
              <w:jc w:val="center"/>
            </w:pPr>
            <w:r>
              <w:t>174</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Е</w:t>
            </w:r>
          </w:p>
        </w:tc>
        <w:tc>
          <w:tcPr>
            <w:tcW w:w="624" w:type="dxa"/>
          </w:tcPr>
          <w:p w:rsidR="00000000" w:rsidRDefault="001B22FB">
            <w:pPr>
              <w:pStyle w:val="ConsPlusNormal"/>
              <w:jc w:val="center"/>
            </w:pPr>
            <w:r>
              <w:t>Е.1</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348070</w:t>
            </w:r>
          </w:p>
        </w:tc>
        <w:tc>
          <w:tcPr>
            <w:tcW w:w="1243" w:type="dxa"/>
          </w:tcPr>
          <w:p w:rsidR="00000000" w:rsidRDefault="001B22FB">
            <w:pPr>
              <w:pStyle w:val="ConsPlusNormal"/>
              <w:jc w:val="center"/>
            </w:pPr>
            <w:r>
              <w:t>306420</w:t>
            </w:r>
          </w:p>
        </w:tc>
        <w:tc>
          <w:tcPr>
            <w:tcW w:w="1243" w:type="dxa"/>
          </w:tcPr>
          <w:p w:rsidR="00000000" w:rsidRDefault="001B22FB">
            <w:pPr>
              <w:pStyle w:val="ConsPlusNormal"/>
              <w:jc w:val="center"/>
            </w:pPr>
            <w:r>
              <w:t>493220</w:t>
            </w:r>
          </w:p>
        </w:tc>
        <w:tc>
          <w:tcPr>
            <w:tcW w:w="1243" w:type="dxa"/>
          </w:tcPr>
          <w:p w:rsidR="00000000" w:rsidRDefault="001B22FB">
            <w:pPr>
              <w:pStyle w:val="ConsPlusNormal"/>
              <w:jc w:val="center"/>
            </w:pPr>
            <w:r>
              <w:t>493220</w:t>
            </w:r>
          </w:p>
        </w:tc>
        <w:tc>
          <w:tcPr>
            <w:tcW w:w="1245" w:type="dxa"/>
          </w:tcPr>
          <w:p w:rsidR="00000000" w:rsidRDefault="001B22FB">
            <w:pPr>
              <w:pStyle w:val="ConsPlusNormal"/>
              <w:jc w:val="center"/>
            </w:pPr>
            <w:r>
              <w:t>493220</w:t>
            </w:r>
          </w:p>
        </w:tc>
      </w:tr>
      <w:tr w:rsidR="00000000">
        <w:tc>
          <w:tcPr>
            <w:tcW w:w="2324" w:type="dxa"/>
            <w:vMerge/>
            <w:tcBorders>
              <w:bottom w:val="single" w:sz="4" w:space="0" w:color="auto"/>
            </w:tcBorders>
          </w:tcPr>
          <w:p w:rsidR="00000000" w:rsidRDefault="001B22FB">
            <w:pPr>
              <w:pStyle w:val="ConsPlusNormal"/>
              <w:rPr>
                <w:sz w:val="24"/>
                <w:szCs w:val="24"/>
              </w:rPr>
            </w:pPr>
          </w:p>
        </w:tc>
        <w:tc>
          <w:tcPr>
            <w:tcW w:w="2154" w:type="dxa"/>
            <w:tcBorders>
              <w:bottom w:val="single" w:sz="4" w:space="0" w:color="auto"/>
            </w:tcBorders>
          </w:tcPr>
          <w:p w:rsidR="00000000" w:rsidRDefault="001B22FB">
            <w:pPr>
              <w:pStyle w:val="ConsPlusNormal"/>
            </w:pPr>
            <w:r>
              <w:t>Хабаровский край</w:t>
            </w:r>
          </w:p>
        </w:tc>
        <w:tc>
          <w:tcPr>
            <w:tcW w:w="541" w:type="dxa"/>
            <w:tcBorders>
              <w:bottom w:val="single" w:sz="4" w:space="0" w:color="auto"/>
            </w:tcBorders>
          </w:tcPr>
          <w:p w:rsidR="00000000" w:rsidRDefault="001B22FB">
            <w:pPr>
              <w:pStyle w:val="ConsPlusNormal"/>
              <w:jc w:val="center"/>
            </w:pPr>
            <w:r>
              <w:t>174</w:t>
            </w:r>
          </w:p>
        </w:tc>
        <w:tc>
          <w:tcPr>
            <w:tcW w:w="541" w:type="dxa"/>
            <w:tcBorders>
              <w:bottom w:val="single" w:sz="4" w:space="0" w:color="auto"/>
            </w:tcBorders>
          </w:tcPr>
          <w:p w:rsidR="00000000" w:rsidRDefault="001B22FB">
            <w:pPr>
              <w:pStyle w:val="ConsPlusNormal"/>
              <w:jc w:val="center"/>
            </w:pPr>
            <w:r>
              <w:t>15</w:t>
            </w:r>
          </w:p>
        </w:tc>
        <w:tc>
          <w:tcPr>
            <w:tcW w:w="541" w:type="dxa"/>
            <w:tcBorders>
              <w:bottom w:val="single" w:sz="4" w:space="0" w:color="auto"/>
            </w:tcBorders>
          </w:tcPr>
          <w:p w:rsidR="00000000" w:rsidRDefault="001B22FB">
            <w:pPr>
              <w:pStyle w:val="ConsPlusNormal"/>
              <w:jc w:val="center"/>
            </w:pPr>
            <w:r>
              <w:t>Е</w:t>
            </w:r>
          </w:p>
        </w:tc>
        <w:tc>
          <w:tcPr>
            <w:tcW w:w="624" w:type="dxa"/>
            <w:tcBorders>
              <w:bottom w:val="single" w:sz="4" w:space="0" w:color="auto"/>
            </w:tcBorders>
          </w:tcPr>
          <w:p w:rsidR="00000000" w:rsidRDefault="001B22FB">
            <w:pPr>
              <w:pStyle w:val="ConsPlusNormal"/>
              <w:jc w:val="center"/>
            </w:pPr>
            <w:r>
              <w:t>Е.1</w:t>
            </w:r>
          </w:p>
        </w:tc>
        <w:tc>
          <w:tcPr>
            <w:tcW w:w="1243" w:type="dxa"/>
            <w:tcBorders>
              <w:bottom w:val="single" w:sz="4" w:space="0" w:color="auto"/>
            </w:tcBorders>
          </w:tcPr>
          <w:p w:rsidR="00000000" w:rsidRDefault="001B22FB">
            <w:pPr>
              <w:pStyle w:val="ConsPlusNormal"/>
              <w:jc w:val="center"/>
            </w:pPr>
            <w:r>
              <w:t>-</w:t>
            </w:r>
          </w:p>
        </w:tc>
        <w:tc>
          <w:tcPr>
            <w:tcW w:w="1243" w:type="dxa"/>
            <w:tcBorders>
              <w:bottom w:val="single" w:sz="4" w:space="0" w:color="auto"/>
            </w:tcBorders>
          </w:tcPr>
          <w:p w:rsidR="00000000" w:rsidRDefault="001B22FB">
            <w:pPr>
              <w:pStyle w:val="ConsPlusNormal"/>
              <w:jc w:val="center"/>
            </w:pPr>
            <w:r>
              <w:t>-</w:t>
            </w:r>
          </w:p>
        </w:tc>
        <w:tc>
          <w:tcPr>
            <w:tcW w:w="1243" w:type="dxa"/>
            <w:tcBorders>
              <w:bottom w:val="single" w:sz="4" w:space="0" w:color="auto"/>
            </w:tcBorders>
          </w:tcPr>
          <w:p w:rsidR="00000000" w:rsidRDefault="001B22FB">
            <w:pPr>
              <w:pStyle w:val="ConsPlusNormal"/>
              <w:jc w:val="center"/>
            </w:pPr>
            <w:r>
              <w:t>-</w:t>
            </w:r>
          </w:p>
        </w:tc>
        <w:tc>
          <w:tcPr>
            <w:tcW w:w="1243" w:type="dxa"/>
            <w:tcBorders>
              <w:bottom w:val="single" w:sz="4" w:space="0" w:color="auto"/>
            </w:tcBorders>
          </w:tcPr>
          <w:p w:rsidR="00000000" w:rsidRDefault="001B22FB">
            <w:pPr>
              <w:pStyle w:val="ConsPlusNormal"/>
              <w:jc w:val="center"/>
            </w:pPr>
            <w:r>
              <w:t>-</w:t>
            </w:r>
          </w:p>
        </w:tc>
        <w:tc>
          <w:tcPr>
            <w:tcW w:w="1243" w:type="dxa"/>
            <w:tcBorders>
              <w:bottom w:val="single" w:sz="4" w:space="0" w:color="auto"/>
            </w:tcBorders>
          </w:tcPr>
          <w:p w:rsidR="00000000" w:rsidRDefault="001B22FB">
            <w:pPr>
              <w:pStyle w:val="ConsPlusNormal"/>
              <w:jc w:val="center"/>
            </w:pPr>
            <w:r>
              <w:t>-</w:t>
            </w:r>
          </w:p>
        </w:tc>
        <w:tc>
          <w:tcPr>
            <w:tcW w:w="1243" w:type="dxa"/>
            <w:tcBorders>
              <w:bottom w:val="single" w:sz="4" w:space="0" w:color="auto"/>
            </w:tcBorders>
          </w:tcPr>
          <w:p w:rsidR="00000000" w:rsidRDefault="001B22FB">
            <w:pPr>
              <w:pStyle w:val="ConsPlusNormal"/>
              <w:jc w:val="center"/>
            </w:pPr>
            <w:r>
              <w:t>-</w:t>
            </w:r>
          </w:p>
        </w:tc>
        <w:tc>
          <w:tcPr>
            <w:tcW w:w="1243" w:type="dxa"/>
            <w:tcBorders>
              <w:bottom w:val="single" w:sz="4" w:space="0" w:color="auto"/>
            </w:tcBorders>
          </w:tcPr>
          <w:p w:rsidR="00000000" w:rsidRDefault="001B22FB">
            <w:pPr>
              <w:pStyle w:val="ConsPlusNormal"/>
              <w:jc w:val="center"/>
            </w:pPr>
            <w:r>
              <w:t>-</w:t>
            </w:r>
          </w:p>
        </w:tc>
        <w:tc>
          <w:tcPr>
            <w:tcW w:w="1243" w:type="dxa"/>
            <w:tcBorders>
              <w:bottom w:val="single" w:sz="4" w:space="0" w:color="auto"/>
            </w:tcBorders>
          </w:tcPr>
          <w:p w:rsidR="00000000" w:rsidRDefault="001B22FB">
            <w:pPr>
              <w:pStyle w:val="ConsPlusNormal"/>
              <w:jc w:val="center"/>
            </w:pPr>
            <w:r>
              <w:t>400000</w:t>
            </w:r>
          </w:p>
        </w:tc>
        <w:tc>
          <w:tcPr>
            <w:tcW w:w="1243" w:type="dxa"/>
            <w:tcBorders>
              <w:bottom w:val="single" w:sz="4" w:space="0" w:color="auto"/>
            </w:tcBorders>
          </w:tcPr>
          <w:p w:rsidR="00000000" w:rsidRDefault="001B22FB">
            <w:pPr>
              <w:pStyle w:val="ConsPlusNormal"/>
              <w:jc w:val="center"/>
            </w:pPr>
            <w:r>
              <w:t>413914</w:t>
            </w:r>
          </w:p>
        </w:tc>
        <w:tc>
          <w:tcPr>
            <w:tcW w:w="1243" w:type="dxa"/>
            <w:tcBorders>
              <w:bottom w:val="single" w:sz="4" w:space="0" w:color="auto"/>
            </w:tcBorders>
          </w:tcPr>
          <w:p w:rsidR="00000000" w:rsidRDefault="001B22FB">
            <w:pPr>
              <w:pStyle w:val="ConsPlusNormal"/>
              <w:jc w:val="center"/>
            </w:pPr>
            <w:r>
              <w:t>116715,3</w:t>
            </w:r>
          </w:p>
        </w:tc>
        <w:tc>
          <w:tcPr>
            <w:tcW w:w="1243" w:type="dxa"/>
            <w:tcBorders>
              <w:bottom w:val="single" w:sz="4" w:space="0" w:color="auto"/>
            </w:tcBorders>
          </w:tcPr>
          <w:p w:rsidR="00000000" w:rsidRDefault="001B22FB">
            <w:pPr>
              <w:pStyle w:val="ConsPlusNormal"/>
              <w:jc w:val="center"/>
            </w:pPr>
            <w:r>
              <w:t>116715,3</w:t>
            </w:r>
          </w:p>
        </w:tc>
        <w:tc>
          <w:tcPr>
            <w:tcW w:w="1245" w:type="dxa"/>
            <w:tcBorders>
              <w:bottom w:val="single" w:sz="4" w:space="0" w:color="auto"/>
            </w:tcBorders>
          </w:tcPr>
          <w:p w:rsidR="00000000" w:rsidRDefault="001B22FB">
            <w:pPr>
              <w:pStyle w:val="ConsPlusNormal"/>
              <w:jc w:val="center"/>
            </w:pPr>
            <w:r>
              <w:t>116715,3</w:t>
            </w:r>
          </w:p>
        </w:tc>
      </w:tr>
    </w:tbl>
    <w:p w:rsidR="00000000" w:rsidRDefault="001B22FB">
      <w:pPr>
        <w:pStyle w:val="ConsPlusNormal"/>
        <w:jc w:val="both"/>
      </w:pPr>
    </w:p>
    <w:p w:rsidR="00000000" w:rsidRDefault="001B22FB">
      <w:pPr>
        <w:pStyle w:val="ConsPlusNormal"/>
        <w:jc w:val="both"/>
      </w:pPr>
    </w:p>
    <w:p w:rsidR="00000000" w:rsidRDefault="001B22FB">
      <w:pPr>
        <w:pStyle w:val="ConsPlusNormal"/>
        <w:jc w:val="both"/>
      </w:pPr>
    </w:p>
    <w:p w:rsidR="00000000" w:rsidRDefault="001B22FB">
      <w:pPr>
        <w:pStyle w:val="ConsPlusNormal"/>
        <w:jc w:val="both"/>
      </w:pPr>
    </w:p>
    <w:p w:rsidR="00000000" w:rsidRDefault="001B22FB">
      <w:pPr>
        <w:pStyle w:val="ConsPlusNormal"/>
        <w:jc w:val="both"/>
      </w:pPr>
    </w:p>
    <w:p w:rsidR="00000000" w:rsidRDefault="001B22FB">
      <w:pPr>
        <w:pStyle w:val="ConsPlusNormal"/>
        <w:jc w:val="right"/>
        <w:outlineLvl w:val="1"/>
      </w:pPr>
      <w:r>
        <w:t>Приложение N 24</w:t>
      </w:r>
    </w:p>
    <w:p w:rsidR="00000000" w:rsidRDefault="001B22FB">
      <w:pPr>
        <w:pStyle w:val="ConsPlusNormal"/>
        <w:jc w:val="right"/>
      </w:pPr>
      <w:r>
        <w:t>к государственной программе</w:t>
      </w:r>
    </w:p>
    <w:p w:rsidR="00000000" w:rsidRDefault="001B22FB">
      <w:pPr>
        <w:pStyle w:val="ConsPlusNormal"/>
        <w:jc w:val="right"/>
      </w:pPr>
      <w:r>
        <w:t>Российской Федерации "Экономическое</w:t>
      </w:r>
    </w:p>
    <w:p w:rsidR="00000000" w:rsidRDefault="001B22FB">
      <w:pPr>
        <w:pStyle w:val="ConsPlusNormal"/>
        <w:jc w:val="right"/>
      </w:pPr>
      <w:r>
        <w:t>развитие и инновационная экономика"</w:t>
      </w:r>
    </w:p>
    <w:p w:rsidR="00000000" w:rsidRDefault="001B22FB">
      <w:pPr>
        <w:pStyle w:val="ConsPlusNormal"/>
        <w:jc w:val="both"/>
      </w:pPr>
    </w:p>
    <w:p w:rsidR="00000000" w:rsidRDefault="001B22FB">
      <w:pPr>
        <w:pStyle w:val="ConsPlusTitle"/>
        <w:jc w:val="center"/>
      </w:pPr>
      <w:bookmarkStart w:id="87" w:name="Par39048"/>
      <w:bookmarkEnd w:id="87"/>
      <w:r>
        <w:t>СВЕДЕНИЯ</w:t>
      </w:r>
    </w:p>
    <w:p w:rsidR="00000000" w:rsidRDefault="001B22FB">
      <w:pPr>
        <w:pStyle w:val="ConsPlusTitle"/>
        <w:jc w:val="center"/>
      </w:pPr>
      <w:r>
        <w:t>О РЕСУРСНОМ ОБЕСПЕЧЕНИИ ЗА СЧЕТ СРЕДСТВ ФЕДЕРАЛЬНОГО</w:t>
      </w:r>
    </w:p>
    <w:p w:rsidR="00000000" w:rsidRDefault="001B22FB">
      <w:pPr>
        <w:pStyle w:val="ConsPlusTitle"/>
        <w:jc w:val="center"/>
      </w:pPr>
      <w:r>
        <w:t>БЮДЖЕТА РЕАЛИЗАЦИИ МЕРОПРИЯТИЙ ГОСУДАРСТВЕННОЙ ПРОГРАММЫ</w:t>
      </w:r>
    </w:p>
    <w:p w:rsidR="00000000" w:rsidRDefault="001B22FB">
      <w:pPr>
        <w:pStyle w:val="ConsPlusTitle"/>
        <w:jc w:val="center"/>
      </w:pPr>
      <w:r>
        <w:t>РОССИЙСКОЙ ФЕДЕРАЦИИ "ЭКОНОМИЧЕСКОЕ РАЗВИТИЕ</w:t>
      </w:r>
    </w:p>
    <w:p w:rsidR="00000000" w:rsidRDefault="001B22FB">
      <w:pPr>
        <w:pStyle w:val="ConsPlusTitle"/>
        <w:jc w:val="center"/>
      </w:pPr>
      <w:r>
        <w:t>И ИННОВАЦИОННАЯ ЭКОНОМИКА" НА ПРИОРИТЕТНОЙ</w:t>
      </w:r>
    </w:p>
    <w:p w:rsidR="00000000" w:rsidRDefault="001B22FB">
      <w:pPr>
        <w:pStyle w:val="ConsPlusTitle"/>
        <w:jc w:val="center"/>
      </w:pPr>
      <w:r>
        <w:t>ТЕРРИТОРИИ КАЛИНИНГРАДСКОЙ ОБЛАСТИ</w:t>
      </w:r>
    </w:p>
    <w:p w:rsidR="00000000" w:rsidRDefault="001B22FB">
      <w:pPr>
        <w:pStyle w:val="ConsPlusNormal"/>
        <w:rPr>
          <w:sz w:val="24"/>
          <w:szCs w:val="24"/>
        </w:rPr>
      </w:pPr>
    </w:p>
    <w:tbl>
      <w:tblPr>
        <w:tblW w:w="13958" w:type="dxa"/>
        <w:jc w:val="center"/>
        <w:tblLayout w:type="fixed"/>
        <w:tblCellMar>
          <w:top w:w="113" w:type="dxa"/>
          <w:left w:w="113" w:type="dxa"/>
          <w:bottom w:w="113" w:type="dxa"/>
          <w:right w:w="113" w:type="dxa"/>
        </w:tblCellMar>
        <w:tblLook w:val="0000" w:firstRow="0" w:lastRow="0" w:firstColumn="0" w:lastColumn="0" w:noHBand="0" w:noVBand="0"/>
      </w:tblPr>
      <w:tblGrid>
        <w:gridCol w:w="13958"/>
      </w:tblGrid>
      <w:tr w:rsidR="00000000">
        <w:trPr>
          <w:jc w:val="center"/>
        </w:trPr>
        <w:tc>
          <w:tcPr>
            <w:tcW w:w="10147" w:type="dxa"/>
            <w:tcBorders>
              <w:left w:val="single" w:sz="24" w:space="0" w:color="CED3F1"/>
              <w:right w:val="single" w:sz="24" w:space="0" w:color="F4F3F8"/>
            </w:tcBorders>
            <w:shd w:val="clear" w:color="auto" w:fill="F4F3F8"/>
          </w:tcPr>
          <w:p w:rsidR="00000000" w:rsidRDefault="001B22FB">
            <w:pPr>
              <w:pStyle w:val="ConsPlusNormal"/>
              <w:jc w:val="center"/>
              <w:rPr>
                <w:color w:val="392C69"/>
              </w:rPr>
            </w:pPr>
            <w:r>
              <w:rPr>
                <w:color w:val="392C69"/>
              </w:rPr>
              <w:t>Список изменя</w:t>
            </w:r>
            <w:r>
              <w:rPr>
                <w:color w:val="392C69"/>
              </w:rPr>
              <w:t>ющих документов</w:t>
            </w:r>
          </w:p>
          <w:p w:rsidR="00000000" w:rsidRDefault="001B22FB">
            <w:pPr>
              <w:pStyle w:val="ConsPlusNormal"/>
              <w:jc w:val="center"/>
              <w:rPr>
                <w:color w:val="392C69"/>
              </w:rPr>
            </w:pPr>
            <w:r>
              <w:rPr>
                <w:color w:val="392C69"/>
              </w:rPr>
              <w:t xml:space="preserve">(в ред. </w:t>
            </w:r>
            <w:hyperlink r:id="rId453" w:tooltip="Постановление Правительства РФ от 31.03.2020 N 376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Pr>
                  <w:color w:val="0000FF"/>
                </w:rPr>
                <w:t>Постановления</w:t>
              </w:r>
            </w:hyperlink>
            <w:r>
              <w:rPr>
                <w:color w:val="392C69"/>
              </w:rPr>
              <w:t xml:space="preserve"> Правительства РФ от 31.03.2020 N 376)</w:t>
            </w:r>
          </w:p>
        </w:tc>
      </w:tr>
    </w:tbl>
    <w:p w:rsidR="00000000" w:rsidRDefault="001B22FB">
      <w:pPr>
        <w:pStyle w:val="ConsPlusNormal"/>
        <w:jc w:val="both"/>
      </w:pPr>
    </w:p>
    <w:p w:rsidR="00000000" w:rsidRDefault="001B22FB">
      <w:pPr>
        <w:pStyle w:val="ConsPlusNormal"/>
        <w:jc w:val="right"/>
      </w:pPr>
      <w:r>
        <w:t>(тыс. рублей)</w:t>
      </w:r>
    </w:p>
    <w:p w:rsidR="00000000" w:rsidRDefault="001B22FB">
      <w:pPr>
        <w:pStyle w:val="ConsPlusNormal"/>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2154"/>
        <w:gridCol w:w="541"/>
        <w:gridCol w:w="541"/>
        <w:gridCol w:w="541"/>
        <w:gridCol w:w="624"/>
        <w:gridCol w:w="1243"/>
        <w:gridCol w:w="1243"/>
        <w:gridCol w:w="1243"/>
        <w:gridCol w:w="1243"/>
        <w:gridCol w:w="1243"/>
        <w:gridCol w:w="1243"/>
        <w:gridCol w:w="1243"/>
        <w:gridCol w:w="1243"/>
        <w:gridCol w:w="1243"/>
        <w:gridCol w:w="1243"/>
        <w:gridCol w:w="1243"/>
        <w:gridCol w:w="1245"/>
      </w:tblGrid>
      <w:tr w:rsidR="00000000">
        <w:tc>
          <w:tcPr>
            <w:tcW w:w="2324" w:type="dxa"/>
            <w:vMerge w:val="restart"/>
            <w:tcBorders>
              <w:top w:val="single" w:sz="4" w:space="0" w:color="auto"/>
              <w:bottom w:val="single" w:sz="4" w:space="0" w:color="auto"/>
              <w:right w:val="single" w:sz="4" w:space="0" w:color="auto"/>
            </w:tcBorders>
          </w:tcPr>
          <w:p w:rsidR="00000000" w:rsidRDefault="001B22FB">
            <w:pPr>
              <w:pStyle w:val="ConsPlusNormal"/>
              <w:jc w:val="center"/>
            </w:pPr>
            <w:r>
              <w:t>Наименование подпрограммы государственной программы, основного мероприятия, мероприятия, федеральной целевой программы, объекта</w:t>
            </w:r>
          </w:p>
        </w:tc>
        <w:tc>
          <w:tcPr>
            <w:tcW w:w="2154"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Приоритетная территория (субъект Российской Федерации, входящий в состав приоритетной территории)</w:t>
            </w:r>
          </w:p>
        </w:tc>
        <w:tc>
          <w:tcPr>
            <w:tcW w:w="2247" w:type="dxa"/>
            <w:gridSpan w:val="4"/>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Код бюджетной классификации Ро</w:t>
            </w:r>
            <w:r>
              <w:t>ссийской Федерации</w:t>
            </w:r>
          </w:p>
        </w:tc>
        <w:tc>
          <w:tcPr>
            <w:tcW w:w="14918" w:type="dxa"/>
            <w:gridSpan w:val="12"/>
            <w:tcBorders>
              <w:top w:val="single" w:sz="4" w:space="0" w:color="auto"/>
              <w:left w:val="single" w:sz="4" w:space="0" w:color="auto"/>
              <w:bottom w:val="single" w:sz="4" w:space="0" w:color="auto"/>
            </w:tcBorders>
          </w:tcPr>
          <w:p w:rsidR="00000000" w:rsidRDefault="001B22FB">
            <w:pPr>
              <w:pStyle w:val="ConsPlusNormal"/>
              <w:jc w:val="center"/>
            </w:pPr>
            <w:r>
              <w:t>Объемы бюджетных ассигнований</w:t>
            </w:r>
          </w:p>
        </w:tc>
      </w:tr>
      <w:tr w:rsidR="00000000">
        <w:tc>
          <w:tcPr>
            <w:tcW w:w="2324" w:type="dxa"/>
            <w:vMerge/>
            <w:tcBorders>
              <w:top w:val="single" w:sz="4" w:space="0" w:color="auto"/>
              <w:bottom w:val="single" w:sz="4" w:space="0" w:color="auto"/>
              <w:right w:val="single" w:sz="4" w:space="0" w:color="auto"/>
            </w:tcBorders>
          </w:tcPr>
          <w:p w:rsidR="00000000" w:rsidRDefault="001B22FB">
            <w:pPr>
              <w:pStyle w:val="ConsPlusNormal"/>
              <w:rPr>
                <w:sz w:val="24"/>
                <w:szCs w:val="24"/>
              </w:rPr>
            </w:pPr>
          </w:p>
        </w:tc>
        <w:tc>
          <w:tcPr>
            <w:tcW w:w="2154"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rPr>
                <w:sz w:val="24"/>
                <w:szCs w:val="24"/>
              </w:rPr>
            </w:pPr>
          </w:p>
        </w:tc>
        <w:tc>
          <w:tcPr>
            <w:tcW w:w="541"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ГРБС</w:t>
            </w:r>
          </w:p>
        </w:tc>
        <w:tc>
          <w:tcPr>
            <w:tcW w:w="541"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ГП</w:t>
            </w:r>
          </w:p>
        </w:tc>
        <w:tc>
          <w:tcPr>
            <w:tcW w:w="541"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пГП</w:t>
            </w:r>
          </w:p>
        </w:tc>
        <w:tc>
          <w:tcPr>
            <w:tcW w:w="624"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ОМ</w:t>
            </w:r>
          </w:p>
        </w:tc>
        <w:tc>
          <w:tcPr>
            <w:tcW w:w="2486" w:type="dxa"/>
            <w:gridSpan w:val="2"/>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2016 год</w:t>
            </w:r>
          </w:p>
        </w:tc>
        <w:tc>
          <w:tcPr>
            <w:tcW w:w="2486" w:type="dxa"/>
            <w:gridSpan w:val="2"/>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2017 год</w:t>
            </w:r>
          </w:p>
        </w:tc>
        <w:tc>
          <w:tcPr>
            <w:tcW w:w="2486" w:type="dxa"/>
            <w:gridSpan w:val="2"/>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2018 год</w:t>
            </w:r>
          </w:p>
        </w:tc>
        <w:tc>
          <w:tcPr>
            <w:tcW w:w="1243"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2019 год (план.)</w:t>
            </w:r>
          </w:p>
        </w:tc>
        <w:tc>
          <w:tcPr>
            <w:tcW w:w="1243"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2020 год (план.)</w:t>
            </w:r>
          </w:p>
        </w:tc>
        <w:tc>
          <w:tcPr>
            <w:tcW w:w="1243"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2021 год (план.)</w:t>
            </w:r>
          </w:p>
        </w:tc>
        <w:tc>
          <w:tcPr>
            <w:tcW w:w="1243"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2022 год (план.)</w:t>
            </w:r>
          </w:p>
        </w:tc>
        <w:tc>
          <w:tcPr>
            <w:tcW w:w="1243"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2023 год (план.)</w:t>
            </w:r>
          </w:p>
        </w:tc>
        <w:tc>
          <w:tcPr>
            <w:tcW w:w="1245" w:type="dxa"/>
            <w:vMerge w:val="restart"/>
            <w:tcBorders>
              <w:top w:val="single" w:sz="4" w:space="0" w:color="auto"/>
              <w:left w:val="single" w:sz="4" w:space="0" w:color="auto"/>
              <w:bottom w:val="single" w:sz="4" w:space="0" w:color="auto"/>
            </w:tcBorders>
          </w:tcPr>
          <w:p w:rsidR="00000000" w:rsidRDefault="001B22FB">
            <w:pPr>
              <w:pStyle w:val="ConsPlusNormal"/>
              <w:jc w:val="center"/>
            </w:pPr>
            <w:r>
              <w:t>2024 год (план.)</w:t>
            </w:r>
          </w:p>
        </w:tc>
      </w:tr>
      <w:tr w:rsidR="00000000">
        <w:tc>
          <w:tcPr>
            <w:tcW w:w="2324" w:type="dxa"/>
            <w:vMerge/>
            <w:tcBorders>
              <w:top w:val="single" w:sz="4" w:space="0" w:color="auto"/>
              <w:bottom w:val="single" w:sz="4" w:space="0" w:color="auto"/>
              <w:right w:val="single" w:sz="4" w:space="0" w:color="auto"/>
            </w:tcBorders>
          </w:tcPr>
          <w:p w:rsidR="00000000" w:rsidRDefault="001B22FB">
            <w:pPr>
              <w:pStyle w:val="ConsPlusNormal"/>
              <w:rPr>
                <w:sz w:val="24"/>
                <w:szCs w:val="24"/>
              </w:rPr>
            </w:pPr>
          </w:p>
        </w:tc>
        <w:tc>
          <w:tcPr>
            <w:tcW w:w="2154"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rPr>
                <w:sz w:val="24"/>
                <w:szCs w:val="24"/>
              </w:rPr>
            </w:pPr>
          </w:p>
        </w:tc>
        <w:tc>
          <w:tcPr>
            <w:tcW w:w="541"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rPr>
                <w:sz w:val="24"/>
                <w:szCs w:val="24"/>
              </w:rPr>
            </w:pPr>
          </w:p>
        </w:tc>
        <w:tc>
          <w:tcPr>
            <w:tcW w:w="541"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rPr>
                <w:sz w:val="24"/>
                <w:szCs w:val="24"/>
              </w:rPr>
            </w:pPr>
          </w:p>
        </w:tc>
        <w:tc>
          <w:tcPr>
            <w:tcW w:w="541"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rPr>
                <w:sz w:val="24"/>
                <w:szCs w:val="24"/>
              </w:rPr>
            </w:pPr>
          </w:p>
        </w:tc>
        <w:tc>
          <w:tcPr>
            <w:tcW w:w="624"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rPr>
                <w:sz w:val="24"/>
                <w:szCs w:val="24"/>
              </w:rPr>
            </w:pPr>
          </w:p>
        </w:tc>
        <w:tc>
          <w:tcPr>
            <w:tcW w:w="1243"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план.</w:t>
            </w:r>
          </w:p>
        </w:tc>
        <w:tc>
          <w:tcPr>
            <w:tcW w:w="1243"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факт.</w:t>
            </w:r>
          </w:p>
        </w:tc>
        <w:tc>
          <w:tcPr>
            <w:tcW w:w="1243"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план.</w:t>
            </w:r>
          </w:p>
        </w:tc>
        <w:tc>
          <w:tcPr>
            <w:tcW w:w="1243"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факт.</w:t>
            </w:r>
          </w:p>
        </w:tc>
        <w:tc>
          <w:tcPr>
            <w:tcW w:w="1243"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план.</w:t>
            </w:r>
          </w:p>
        </w:tc>
        <w:tc>
          <w:tcPr>
            <w:tcW w:w="1243"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факт.</w:t>
            </w:r>
          </w:p>
        </w:tc>
        <w:tc>
          <w:tcPr>
            <w:tcW w:w="1243"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p>
        </w:tc>
        <w:tc>
          <w:tcPr>
            <w:tcW w:w="1243"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p>
        </w:tc>
        <w:tc>
          <w:tcPr>
            <w:tcW w:w="1243"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p>
        </w:tc>
        <w:tc>
          <w:tcPr>
            <w:tcW w:w="1243"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p>
        </w:tc>
        <w:tc>
          <w:tcPr>
            <w:tcW w:w="1243"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p>
        </w:tc>
        <w:tc>
          <w:tcPr>
            <w:tcW w:w="1245" w:type="dxa"/>
            <w:vMerge/>
            <w:tcBorders>
              <w:top w:val="single" w:sz="4" w:space="0" w:color="auto"/>
              <w:left w:val="single" w:sz="4" w:space="0" w:color="auto"/>
              <w:bottom w:val="single" w:sz="4" w:space="0" w:color="auto"/>
            </w:tcBorders>
          </w:tcPr>
          <w:p w:rsidR="00000000" w:rsidRDefault="001B22FB">
            <w:pPr>
              <w:pStyle w:val="ConsPlusNormal"/>
              <w:jc w:val="center"/>
            </w:pPr>
          </w:p>
        </w:tc>
      </w:tr>
      <w:tr w:rsidR="00000000">
        <w:tc>
          <w:tcPr>
            <w:tcW w:w="2324" w:type="dxa"/>
            <w:vMerge w:val="restart"/>
            <w:tcBorders>
              <w:top w:val="single" w:sz="4" w:space="0" w:color="auto"/>
            </w:tcBorders>
          </w:tcPr>
          <w:p w:rsidR="00000000" w:rsidRDefault="001B22FB">
            <w:pPr>
              <w:pStyle w:val="ConsPlusNormal"/>
            </w:pPr>
            <w:r>
              <w:t>Государственная программа Российской Федерации "Экономическое развитие и инновационная экономика"</w:t>
            </w:r>
          </w:p>
        </w:tc>
        <w:tc>
          <w:tcPr>
            <w:tcW w:w="2154" w:type="dxa"/>
            <w:vMerge w:val="restart"/>
            <w:tcBorders>
              <w:top w:val="single" w:sz="4" w:space="0" w:color="auto"/>
            </w:tcBorders>
          </w:tcPr>
          <w:p w:rsidR="00000000" w:rsidRDefault="001B22FB">
            <w:pPr>
              <w:pStyle w:val="ConsPlusNormal"/>
            </w:pPr>
            <w:r>
              <w:t>Калининградская область</w:t>
            </w:r>
          </w:p>
        </w:tc>
        <w:tc>
          <w:tcPr>
            <w:tcW w:w="541" w:type="dxa"/>
            <w:tcBorders>
              <w:top w:val="single" w:sz="4" w:space="0" w:color="auto"/>
            </w:tcBorders>
          </w:tcPr>
          <w:p w:rsidR="00000000" w:rsidRDefault="001B22FB">
            <w:pPr>
              <w:pStyle w:val="ConsPlusNormal"/>
              <w:jc w:val="center"/>
            </w:pPr>
            <w:r>
              <w:t>091</w:t>
            </w:r>
          </w:p>
        </w:tc>
        <w:tc>
          <w:tcPr>
            <w:tcW w:w="541" w:type="dxa"/>
            <w:tcBorders>
              <w:top w:val="single" w:sz="4" w:space="0" w:color="auto"/>
            </w:tcBorders>
          </w:tcPr>
          <w:p w:rsidR="00000000" w:rsidRDefault="001B22FB">
            <w:pPr>
              <w:pStyle w:val="ConsPlusNormal"/>
              <w:jc w:val="center"/>
            </w:pPr>
            <w:r>
              <w:t>15</w:t>
            </w:r>
          </w:p>
        </w:tc>
        <w:tc>
          <w:tcPr>
            <w:tcW w:w="541" w:type="dxa"/>
            <w:tcBorders>
              <w:top w:val="single" w:sz="4" w:space="0" w:color="auto"/>
            </w:tcBorders>
          </w:tcPr>
          <w:p w:rsidR="00000000" w:rsidRDefault="001B22FB">
            <w:pPr>
              <w:pStyle w:val="ConsPlusNormal"/>
              <w:jc w:val="center"/>
            </w:pPr>
            <w:r>
              <w:t>-</w:t>
            </w:r>
          </w:p>
        </w:tc>
        <w:tc>
          <w:tcPr>
            <w:tcW w:w="624" w:type="dxa"/>
            <w:tcBorders>
              <w:top w:val="single" w:sz="4" w:space="0" w:color="auto"/>
            </w:tcBorders>
          </w:tcPr>
          <w:p w:rsidR="00000000" w:rsidRDefault="001B22FB">
            <w:pPr>
              <w:pStyle w:val="ConsPlusNormal"/>
              <w:jc w:val="center"/>
            </w:pPr>
            <w:r>
              <w:t>-</w:t>
            </w:r>
          </w:p>
        </w:tc>
        <w:tc>
          <w:tcPr>
            <w:tcW w:w="1243" w:type="dxa"/>
            <w:tcBorders>
              <w:top w:val="single" w:sz="4" w:space="0" w:color="auto"/>
            </w:tcBorders>
          </w:tcPr>
          <w:p w:rsidR="00000000" w:rsidRDefault="001B22FB">
            <w:pPr>
              <w:pStyle w:val="ConsPlusNormal"/>
              <w:jc w:val="center"/>
            </w:pPr>
            <w:r>
              <w:t>2629,6</w:t>
            </w:r>
          </w:p>
        </w:tc>
        <w:tc>
          <w:tcPr>
            <w:tcW w:w="1243" w:type="dxa"/>
            <w:tcBorders>
              <w:top w:val="single" w:sz="4" w:space="0" w:color="auto"/>
            </w:tcBorders>
          </w:tcPr>
          <w:p w:rsidR="00000000" w:rsidRDefault="001B22FB">
            <w:pPr>
              <w:pStyle w:val="ConsPlusNormal"/>
              <w:jc w:val="center"/>
            </w:pPr>
            <w:r>
              <w:t>2629,6</w:t>
            </w:r>
          </w:p>
        </w:tc>
        <w:tc>
          <w:tcPr>
            <w:tcW w:w="1243" w:type="dxa"/>
            <w:tcBorders>
              <w:top w:val="single" w:sz="4" w:space="0" w:color="auto"/>
            </w:tcBorders>
          </w:tcPr>
          <w:p w:rsidR="00000000" w:rsidRDefault="001B22FB">
            <w:pPr>
              <w:pStyle w:val="ConsPlusNormal"/>
              <w:jc w:val="center"/>
            </w:pPr>
            <w:r>
              <w:t>-</w:t>
            </w:r>
          </w:p>
        </w:tc>
        <w:tc>
          <w:tcPr>
            <w:tcW w:w="1243" w:type="dxa"/>
            <w:tcBorders>
              <w:top w:val="single" w:sz="4" w:space="0" w:color="auto"/>
            </w:tcBorders>
          </w:tcPr>
          <w:p w:rsidR="00000000" w:rsidRDefault="001B22FB">
            <w:pPr>
              <w:pStyle w:val="ConsPlusNormal"/>
              <w:jc w:val="center"/>
            </w:pPr>
            <w:r>
              <w:t>-</w:t>
            </w:r>
          </w:p>
        </w:tc>
        <w:tc>
          <w:tcPr>
            <w:tcW w:w="1243" w:type="dxa"/>
            <w:tcBorders>
              <w:top w:val="single" w:sz="4" w:space="0" w:color="auto"/>
            </w:tcBorders>
          </w:tcPr>
          <w:p w:rsidR="00000000" w:rsidRDefault="001B22FB">
            <w:pPr>
              <w:pStyle w:val="ConsPlusNormal"/>
              <w:jc w:val="center"/>
            </w:pPr>
            <w:r>
              <w:t>-</w:t>
            </w:r>
          </w:p>
        </w:tc>
        <w:tc>
          <w:tcPr>
            <w:tcW w:w="1243" w:type="dxa"/>
            <w:tcBorders>
              <w:top w:val="single" w:sz="4" w:space="0" w:color="auto"/>
            </w:tcBorders>
          </w:tcPr>
          <w:p w:rsidR="00000000" w:rsidRDefault="001B22FB">
            <w:pPr>
              <w:pStyle w:val="ConsPlusNormal"/>
              <w:jc w:val="center"/>
            </w:pPr>
            <w:r>
              <w:t>-</w:t>
            </w:r>
          </w:p>
        </w:tc>
        <w:tc>
          <w:tcPr>
            <w:tcW w:w="1243" w:type="dxa"/>
            <w:tcBorders>
              <w:top w:val="single" w:sz="4" w:space="0" w:color="auto"/>
            </w:tcBorders>
          </w:tcPr>
          <w:p w:rsidR="00000000" w:rsidRDefault="001B22FB">
            <w:pPr>
              <w:pStyle w:val="ConsPlusNormal"/>
              <w:jc w:val="center"/>
            </w:pPr>
            <w:r>
              <w:t>-</w:t>
            </w:r>
          </w:p>
        </w:tc>
        <w:tc>
          <w:tcPr>
            <w:tcW w:w="1243" w:type="dxa"/>
            <w:tcBorders>
              <w:top w:val="single" w:sz="4" w:space="0" w:color="auto"/>
            </w:tcBorders>
          </w:tcPr>
          <w:p w:rsidR="00000000" w:rsidRDefault="001B22FB">
            <w:pPr>
              <w:pStyle w:val="ConsPlusNormal"/>
              <w:jc w:val="center"/>
            </w:pPr>
            <w:r>
              <w:t>-</w:t>
            </w:r>
          </w:p>
        </w:tc>
        <w:tc>
          <w:tcPr>
            <w:tcW w:w="1243" w:type="dxa"/>
            <w:tcBorders>
              <w:top w:val="single" w:sz="4" w:space="0" w:color="auto"/>
            </w:tcBorders>
          </w:tcPr>
          <w:p w:rsidR="00000000" w:rsidRDefault="001B22FB">
            <w:pPr>
              <w:pStyle w:val="ConsPlusNormal"/>
              <w:jc w:val="center"/>
            </w:pPr>
            <w:r>
              <w:t>-</w:t>
            </w:r>
          </w:p>
        </w:tc>
        <w:tc>
          <w:tcPr>
            <w:tcW w:w="1243" w:type="dxa"/>
            <w:tcBorders>
              <w:top w:val="single" w:sz="4" w:space="0" w:color="auto"/>
            </w:tcBorders>
          </w:tcPr>
          <w:p w:rsidR="00000000" w:rsidRDefault="001B22FB">
            <w:pPr>
              <w:pStyle w:val="ConsPlusNormal"/>
              <w:jc w:val="center"/>
            </w:pPr>
            <w:r>
              <w:t>-</w:t>
            </w:r>
          </w:p>
        </w:tc>
        <w:tc>
          <w:tcPr>
            <w:tcW w:w="1243" w:type="dxa"/>
            <w:tcBorders>
              <w:top w:val="single" w:sz="4" w:space="0" w:color="auto"/>
            </w:tcBorders>
          </w:tcPr>
          <w:p w:rsidR="00000000" w:rsidRDefault="001B22FB">
            <w:pPr>
              <w:pStyle w:val="ConsPlusNormal"/>
              <w:jc w:val="center"/>
            </w:pPr>
            <w:r>
              <w:t>-</w:t>
            </w:r>
          </w:p>
        </w:tc>
        <w:tc>
          <w:tcPr>
            <w:tcW w:w="1245" w:type="dxa"/>
            <w:tcBorders>
              <w:top w:val="single" w:sz="4" w:space="0" w:color="auto"/>
            </w:tcBorders>
          </w:tcPr>
          <w:p w:rsidR="00000000" w:rsidRDefault="001B22FB">
            <w:pPr>
              <w:pStyle w:val="ConsPlusNormal"/>
              <w:jc w:val="center"/>
            </w:pPr>
            <w:r>
              <w:t>-</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vMerge/>
            <w:tcBorders>
              <w:top w:val="single" w:sz="4" w:space="0" w:color="auto"/>
            </w:tcBorders>
          </w:tcPr>
          <w:p w:rsidR="00000000" w:rsidRDefault="001B22FB">
            <w:pPr>
              <w:pStyle w:val="ConsPlusNormal"/>
              <w:rPr>
                <w:sz w:val="24"/>
                <w:szCs w:val="24"/>
              </w:rPr>
            </w:pP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60483,2</w:t>
            </w:r>
          </w:p>
        </w:tc>
        <w:tc>
          <w:tcPr>
            <w:tcW w:w="1243" w:type="dxa"/>
          </w:tcPr>
          <w:p w:rsidR="00000000" w:rsidRDefault="001B22FB">
            <w:pPr>
              <w:pStyle w:val="ConsPlusNormal"/>
              <w:jc w:val="center"/>
            </w:pPr>
            <w:r>
              <w:t>60462,4</w:t>
            </w:r>
          </w:p>
        </w:tc>
        <w:tc>
          <w:tcPr>
            <w:tcW w:w="1243" w:type="dxa"/>
          </w:tcPr>
          <w:p w:rsidR="00000000" w:rsidRDefault="001B22FB">
            <w:pPr>
              <w:pStyle w:val="ConsPlusNormal"/>
              <w:jc w:val="center"/>
            </w:pPr>
            <w:r>
              <w:t>47752,1</w:t>
            </w:r>
          </w:p>
        </w:tc>
        <w:tc>
          <w:tcPr>
            <w:tcW w:w="1243" w:type="dxa"/>
          </w:tcPr>
          <w:p w:rsidR="00000000" w:rsidRDefault="001B22FB">
            <w:pPr>
              <w:pStyle w:val="ConsPlusNormal"/>
              <w:jc w:val="center"/>
            </w:pPr>
            <w:r>
              <w:t>47491,17</w:t>
            </w:r>
          </w:p>
        </w:tc>
        <w:tc>
          <w:tcPr>
            <w:tcW w:w="1243" w:type="dxa"/>
          </w:tcPr>
          <w:p w:rsidR="00000000" w:rsidRDefault="001B22FB">
            <w:pPr>
              <w:pStyle w:val="ConsPlusNormal"/>
              <w:jc w:val="center"/>
            </w:pPr>
            <w:r>
              <w:t>49183,5</w:t>
            </w:r>
          </w:p>
        </w:tc>
        <w:tc>
          <w:tcPr>
            <w:tcW w:w="1243" w:type="dxa"/>
          </w:tcPr>
          <w:p w:rsidR="00000000" w:rsidRDefault="001B22FB">
            <w:pPr>
              <w:pStyle w:val="ConsPlusNormal"/>
              <w:jc w:val="center"/>
            </w:pPr>
            <w:r>
              <w:t>49118,48</w:t>
            </w:r>
          </w:p>
        </w:tc>
        <w:tc>
          <w:tcPr>
            <w:tcW w:w="1243" w:type="dxa"/>
          </w:tcPr>
          <w:p w:rsidR="00000000" w:rsidRDefault="001B22FB">
            <w:pPr>
              <w:pStyle w:val="ConsPlusNormal"/>
              <w:jc w:val="center"/>
            </w:pPr>
            <w:r>
              <w:t>308339,7</w:t>
            </w:r>
          </w:p>
        </w:tc>
        <w:tc>
          <w:tcPr>
            <w:tcW w:w="1243" w:type="dxa"/>
          </w:tcPr>
          <w:p w:rsidR="00000000" w:rsidRDefault="001B22FB">
            <w:pPr>
              <w:pStyle w:val="ConsPlusNormal"/>
              <w:jc w:val="center"/>
            </w:pPr>
            <w:r>
              <w:t>147504,7</w:t>
            </w:r>
          </w:p>
        </w:tc>
        <w:tc>
          <w:tcPr>
            <w:tcW w:w="1243" w:type="dxa"/>
          </w:tcPr>
          <w:p w:rsidR="00000000" w:rsidRDefault="001B22FB">
            <w:pPr>
              <w:pStyle w:val="ConsPlusNormal"/>
              <w:jc w:val="center"/>
            </w:pPr>
            <w:r>
              <w:t>75187</w:t>
            </w:r>
          </w:p>
        </w:tc>
        <w:tc>
          <w:tcPr>
            <w:tcW w:w="1243" w:type="dxa"/>
          </w:tcPr>
          <w:p w:rsidR="00000000" w:rsidRDefault="001B22FB">
            <w:pPr>
              <w:pStyle w:val="ConsPlusNormal"/>
              <w:jc w:val="center"/>
            </w:pPr>
            <w:r>
              <w:t>321579,9</w:t>
            </w:r>
          </w:p>
        </w:tc>
        <w:tc>
          <w:tcPr>
            <w:tcW w:w="1243" w:type="dxa"/>
          </w:tcPr>
          <w:p w:rsidR="00000000" w:rsidRDefault="001B22FB">
            <w:pPr>
              <w:pStyle w:val="ConsPlusNormal"/>
              <w:jc w:val="center"/>
            </w:pPr>
            <w:r>
              <w:t>169730,7</w:t>
            </w:r>
          </w:p>
        </w:tc>
        <w:tc>
          <w:tcPr>
            <w:tcW w:w="1245" w:type="dxa"/>
          </w:tcPr>
          <w:p w:rsidR="00000000" w:rsidRDefault="001B22FB">
            <w:pPr>
              <w:pStyle w:val="ConsPlusNormal"/>
              <w:jc w:val="center"/>
            </w:pPr>
            <w:r>
              <w:t>96436,1</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vMerge/>
            <w:tcBorders>
              <w:top w:val="single" w:sz="4" w:space="0" w:color="auto"/>
            </w:tcBorders>
          </w:tcPr>
          <w:p w:rsidR="00000000" w:rsidRDefault="001B22FB">
            <w:pPr>
              <w:pStyle w:val="ConsPlusNormal"/>
              <w:rPr>
                <w:sz w:val="24"/>
                <w:szCs w:val="24"/>
              </w:rPr>
            </w:pPr>
          </w:p>
        </w:tc>
        <w:tc>
          <w:tcPr>
            <w:tcW w:w="541" w:type="dxa"/>
          </w:tcPr>
          <w:p w:rsidR="00000000" w:rsidRDefault="001B22FB">
            <w:pPr>
              <w:pStyle w:val="ConsPlusNormal"/>
              <w:jc w:val="center"/>
            </w:pPr>
            <w:r>
              <w:t>174</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130447</w:t>
            </w:r>
          </w:p>
        </w:tc>
        <w:tc>
          <w:tcPr>
            <w:tcW w:w="1243" w:type="dxa"/>
          </w:tcPr>
          <w:p w:rsidR="00000000" w:rsidRDefault="001B22FB">
            <w:pPr>
              <w:pStyle w:val="ConsPlusNormal"/>
              <w:jc w:val="center"/>
            </w:pPr>
            <w:r>
              <w:t>362147,4</w:t>
            </w:r>
          </w:p>
        </w:tc>
        <w:tc>
          <w:tcPr>
            <w:tcW w:w="1243" w:type="dxa"/>
          </w:tcPr>
          <w:p w:rsidR="00000000" w:rsidRDefault="001B22FB">
            <w:pPr>
              <w:pStyle w:val="ConsPlusNormal"/>
              <w:jc w:val="center"/>
            </w:pPr>
            <w:r>
              <w:t>729682,8</w:t>
            </w:r>
          </w:p>
        </w:tc>
        <w:tc>
          <w:tcPr>
            <w:tcW w:w="1243" w:type="dxa"/>
          </w:tcPr>
          <w:p w:rsidR="00000000" w:rsidRDefault="001B22FB">
            <w:pPr>
              <w:pStyle w:val="ConsPlusNormal"/>
              <w:jc w:val="center"/>
            </w:pPr>
            <w:r>
              <w:t>729682,8</w:t>
            </w:r>
          </w:p>
        </w:tc>
        <w:tc>
          <w:tcPr>
            <w:tcW w:w="1245" w:type="dxa"/>
          </w:tcPr>
          <w:p w:rsidR="00000000" w:rsidRDefault="001B22FB">
            <w:pPr>
              <w:pStyle w:val="ConsPlusNormal"/>
              <w:jc w:val="center"/>
            </w:pPr>
            <w:r>
              <w:t>-</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vMerge w:val="restart"/>
          </w:tcPr>
          <w:p w:rsidR="00000000" w:rsidRDefault="001B22FB">
            <w:pPr>
              <w:pStyle w:val="ConsPlusNormal"/>
            </w:pPr>
            <w:r>
              <w:t>Калининградская область</w:t>
            </w:r>
          </w:p>
        </w:tc>
        <w:tc>
          <w:tcPr>
            <w:tcW w:w="541" w:type="dxa"/>
          </w:tcPr>
          <w:p w:rsidR="00000000" w:rsidRDefault="001B22FB">
            <w:pPr>
              <w:pStyle w:val="ConsPlusNormal"/>
              <w:jc w:val="center"/>
            </w:pPr>
            <w:r>
              <w:t>091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2629,6</w:t>
            </w:r>
          </w:p>
        </w:tc>
        <w:tc>
          <w:tcPr>
            <w:tcW w:w="1243" w:type="dxa"/>
          </w:tcPr>
          <w:p w:rsidR="00000000" w:rsidRDefault="001B22FB">
            <w:pPr>
              <w:pStyle w:val="ConsPlusNormal"/>
              <w:jc w:val="center"/>
            </w:pPr>
            <w:r>
              <w:t>2629,6</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vMerge/>
          </w:tcPr>
          <w:p w:rsidR="00000000" w:rsidRDefault="001B22FB">
            <w:pPr>
              <w:pStyle w:val="ConsPlusNormal"/>
              <w:rPr>
                <w:sz w:val="24"/>
                <w:szCs w:val="24"/>
              </w:rPr>
            </w:pP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60483,2</w:t>
            </w:r>
          </w:p>
        </w:tc>
        <w:tc>
          <w:tcPr>
            <w:tcW w:w="1243" w:type="dxa"/>
          </w:tcPr>
          <w:p w:rsidR="00000000" w:rsidRDefault="001B22FB">
            <w:pPr>
              <w:pStyle w:val="ConsPlusNormal"/>
              <w:jc w:val="center"/>
            </w:pPr>
            <w:r>
              <w:t>60462,4</w:t>
            </w:r>
          </w:p>
        </w:tc>
        <w:tc>
          <w:tcPr>
            <w:tcW w:w="1243" w:type="dxa"/>
          </w:tcPr>
          <w:p w:rsidR="00000000" w:rsidRDefault="001B22FB">
            <w:pPr>
              <w:pStyle w:val="ConsPlusNormal"/>
              <w:jc w:val="center"/>
            </w:pPr>
            <w:r>
              <w:t>47752,1</w:t>
            </w:r>
          </w:p>
        </w:tc>
        <w:tc>
          <w:tcPr>
            <w:tcW w:w="1243" w:type="dxa"/>
          </w:tcPr>
          <w:p w:rsidR="00000000" w:rsidRDefault="001B22FB">
            <w:pPr>
              <w:pStyle w:val="ConsPlusNormal"/>
              <w:jc w:val="center"/>
            </w:pPr>
            <w:r>
              <w:t>47491,17</w:t>
            </w:r>
          </w:p>
        </w:tc>
        <w:tc>
          <w:tcPr>
            <w:tcW w:w="1243" w:type="dxa"/>
          </w:tcPr>
          <w:p w:rsidR="00000000" w:rsidRDefault="001B22FB">
            <w:pPr>
              <w:pStyle w:val="ConsPlusNormal"/>
              <w:jc w:val="center"/>
            </w:pPr>
            <w:r>
              <w:t>49183,5</w:t>
            </w:r>
          </w:p>
        </w:tc>
        <w:tc>
          <w:tcPr>
            <w:tcW w:w="1243" w:type="dxa"/>
          </w:tcPr>
          <w:p w:rsidR="00000000" w:rsidRDefault="001B22FB">
            <w:pPr>
              <w:pStyle w:val="ConsPlusNormal"/>
              <w:jc w:val="center"/>
            </w:pPr>
            <w:r>
              <w:t>49118,48</w:t>
            </w:r>
          </w:p>
        </w:tc>
        <w:tc>
          <w:tcPr>
            <w:tcW w:w="1243" w:type="dxa"/>
          </w:tcPr>
          <w:p w:rsidR="00000000" w:rsidRDefault="001B22FB">
            <w:pPr>
              <w:pStyle w:val="ConsPlusNormal"/>
              <w:jc w:val="center"/>
            </w:pPr>
            <w:r>
              <w:t>308339,7</w:t>
            </w:r>
          </w:p>
        </w:tc>
        <w:tc>
          <w:tcPr>
            <w:tcW w:w="1243" w:type="dxa"/>
          </w:tcPr>
          <w:p w:rsidR="00000000" w:rsidRDefault="001B22FB">
            <w:pPr>
              <w:pStyle w:val="ConsPlusNormal"/>
              <w:jc w:val="center"/>
            </w:pPr>
            <w:r>
              <w:t>147504,7</w:t>
            </w:r>
          </w:p>
        </w:tc>
        <w:tc>
          <w:tcPr>
            <w:tcW w:w="1243" w:type="dxa"/>
          </w:tcPr>
          <w:p w:rsidR="00000000" w:rsidRDefault="001B22FB">
            <w:pPr>
              <w:pStyle w:val="ConsPlusNormal"/>
              <w:jc w:val="center"/>
            </w:pPr>
            <w:r>
              <w:t>75187</w:t>
            </w:r>
          </w:p>
        </w:tc>
        <w:tc>
          <w:tcPr>
            <w:tcW w:w="1243" w:type="dxa"/>
          </w:tcPr>
          <w:p w:rsidR="00000000" w:rsidRDefault="001B22FB">
            <w:pPr>
              <w:pStyle w:val="ConsPlusNormal"/>
              <w:jc w:val="center"/>
            </w:pPr>
            <w:r>
              <w:t>321579,9</w:t>
            </w:r>
          </w:p>
        </w:tc>
        <w:tc>
          <w:tcPr>
            <w:tcW w:w="1243" w:type="dxa"/>
          </w:tcPr>
          <w:p w:rsidR="00000000" w:rsidRDefault="001B22FB">
            <w:pPr>
              <w:pStyle w:val="ConsPlusNormal"/>
              <w:jc w:val="center"/>
            </w:pPr>
            <w:r>
              <w:t>169730,7</w:t>
            </w:r>
          </w:p>
        </w:tc>
        <w:tc>
          <w:tcPr>
            <w:tcW w:w="1245" w:type="dxa"/>
          </w:tcPr>
          <w:p w:rsidR="00000000" w:rsidRDefault="001B22FB">
            <w:pPr>
              <w:pStyle w:val="ConsPlusNormal"/>
              <w:jc w:val="center"/>
            </w:pPr>
            <w:r>
              <w:t>96436,1</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vMerge/>
          </w:tcPr>
          <w:p w:rsidR="00000000" w:rsidRDefault="001B22FB">
            <w:pPr>
              <w:pStyle w:val="ConsPlusNormal"/>
              <w:rPr>
                <w:sz w:val="24"/>
                <w:szCs w:val="24"/>
              </w:rPr>
            </w:pPr>
          </w:p>
        </w:tc>
        <w:tc>
          <w:tcPr>
            <w:tcW w:w="541" w:type="dxa"/>
          </w:tcPr>
          <w:p w:rsidR="00000000" w:rsidRDefault="001B22FB">
            <w:pPr>
              <w:pStyle w:val="ConsPlusNormal"/>
              <w:jc w:val="center"/>
            </w:pPr>
            <w:r>
              <w:t>174</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130447</w:t>
            </w:r>
          </w:p>
        </w:tc>
        <w:tc>
          <w:tcPr>
            <w:tcW w:w="1243" w:type="dxa"/>
          </w:tcPr>
          <w:p w:rsidR="00000000" w:rsidRDefault="001B22FB">
            <w:pPr>
              <w:pStyle w:val="ConsPlusNormal"/>
              <w:jc w:val="center"/>
            </w:pPr>
            <w:r>
              <w:t>362147,4</w:t>
            </w:r>
          </w:p>
        </w:tc>
        <w:tc>
          <w:tcPr>
            <w:tcW w:w="1243" w:type="dxa"/>
          </w:tcPr>
          <w:p w:rsidR="00000000" w:rsidRDefault="001B22FB">
            <w:pPr>
              <w:pStyle w:val="ConsPlusNormal"/>
              <w:jc w:val="center"/>
            </w:pPr>
            <w:r>
              <w:t>729682,8</w:t>
            </w:r>
          </w:p>
        </w:tc>
        <w:tc>
          <w:tcPr>
            <w:tcW w:w="1243" w:type="dxa"/>
          </w:tcPr>
          <w:p w:rsidR="00000000" w:rsidRDefault="001B22FB">
            <w:pPr>
              <w:pStyle w:val="ConsPlusNormal"/>
              <w:jc w:val="center"/>
            </w:pPr>
            <w:r>
              <w:t>729682,8</w:t>
            </w:r>
          </w:p>
        </w:tc>
        <w:tc>
          <w:tcPr>
            <w:tcW w:w="1245" w:type="dxa"/>
          </w:tcPr>
          <w:p w:rsidR="00000000" w:rsidRDefault="001B22FB">
            <w:pPr>
              <w:pStyle w:val="ConsPlusNormal"/>
              <w:jc w:val="center"/>
            </w:pPr>
            <w:r>
              <w:t>-</w:t>
            </w:r>
          </w:p>
        </w:tc>
      </w:tr>
      <w:tr w:rsidR="00000000">
        <w:tc>
          <w:tcPr>
            <w:tcW w:w="2324" w:type="dxa"/>
            <w:vMerge w:val="restart"/>
          </w:tcPr>
          <w:p w:rsidR="00000000" w:rsidRDefault="001B22FB">
            <w:pPr>
              <w:pStyle w:val="ConsPlusNormal"/>
            </w:pPr>
            <w:hyperlink w:anchor="Par268" w:tooltip="ПАСПОРТ" w:history="1">
              <w:r>
                <w:rPr>
                  <w:color w:val="0000FF"/>
                </w:rPr>
                <w:t>Подпрограмма 2</w:t>
              </w:r>
            </w:hyperlink>
            <w:r>
              <w:t xml:space="preserve"> "Развитие малого и среднего предпринимательства"</w:t>
            </w:r>
          </w:p>
        </w:tc>
        <w:tc>
          <w:tcPr>
            <w:tcW w:w="2154" w:type="dxa"/>
            <w:vMerge w:val="restart"/>
          </w:tcPr>
          <w:p w:rsidR="00000000" w:rsidRDefault="001B22FB">
            <w:pPr>
              <w:pStyle w:val="ConsPlusNormal"/>
            </w:pPr>
            <w:r>
              <w:t>Калининградская область</w:t>
            </w:r>
          </w:p>
        </w:tc>
        <w:tc>
          <w:tcPr>
            <w:tcW w:w="541" w:type="dxa"/>
          </w:tcPr>
          <w:p w:rsidR="00000000" w:rsidRDefault="001B22FB">
            <w:pPr>
              <w:pStyle w:val="ConsPlusNormal"/>
              <w:jc w:val="center"/>
            </w:pPr>
            <w:r>
              <w:t>091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2629,6</w:t>
            </w:r>
          </w:p>
        </w:tc>
        <w:tc>
          <w:tcPr>
            <w:tcW w:w="1243" w:type="dxa"/>
          </w:tcPr>
          <w:p w:rsidR="00000000" w:rsidRDefault="001B22FB">
            <w:pPr>
              <w:pStyle w:val="ConsPlusNormal"/>
              <w:jc w:val="center"/>
            </w:pPr>
            <w:r>
              <w:t>2629,6</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vMerge/>
          </w:tcPr>
          <w:p w:rsidR="00000000" w:rsidRDefault="001B22FB">
            <w:pPr>
              <w:pStyle w:val="ConsPlusNormal"/>
              <w:rPr>
                <w:sz w:val="24"/>
                <w:szCs w:val="24"/>
              </w:rPr>
            </w:pP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59630,8</w:t>
            </w:r>
          </w:p>
        </w:tc>
        <w:tc>
          <w:tcPr>
            <w:tcW w:w="1243" w:type="dxa"/>
          </w:tcPr>
          <w:p w:rsidR="00000000" w:rsidRDefault="001B22FB">
            <w:pPr>
              <w:pStyle w:val="ConsPlusNormal"/>
              <w:jc w:val="center"/>
            </w:pPr>
            <w:r>
              <w:t>59630,8</w:t>
            </w:r>
          </w:p>
        </w:tc>
        <w:tc>
          <w:tcPr>
            <w:tcW w:w="1243" w:type="dxa"/>
          </w:tcPr>
          <w:p w:rsidR="00000000" w:rsidRDefault="001B22FB">
            <w:pPr>
              <w:pStyle w:val="ConsPlusNormal"/>
              <w:jc w:val="center"/>
            </w:pPr>
            <w:r>
              <w:t>46896,5</w:t>
            </w:r>
          </w:p>
        </w:tc>
        <w:tc>
          <w:tcPr>
            <w:tcW w:w="1243" w:type="dxa"/>
          </w:tcPr>
          <w:p w:rsidR="00000000" w:rsidRDefault="001B22FB">
            <w:pPr>
              <w:pStyle w:val="ConsPlusNormal"/>
              <w:jc w:val="center"/>
            </w:pPr>
            <w:r>
              <w:t>46720,9</w:t>
            </w:r>
          </w:p>
        </w:tc>
        <w:tc>
          <w:tcPr>
            <w:tcW w:w="1243" w:type="dxa"/>
          </w:tcPr>
          <w:p w:rsidR="00000000" w:rsidRDefault="001B22FB">
            <w:pPr>
              <w:pStyle w:val="ConsPlusNormal"/>
              <w:jc w:val="center"/>
            </w:pPr>
            <w:r>
              <w:t>48321,8</w:t>
            </w:r>
          </w:p>
        </w:tc>
        <w:tc>
          <w:tcPr>
            <w:tcW w:w="1243" w:type="dxa"/>
          </w:tcPr>
          <w:p w:rsidR="00000000" w:rsidRDefault="001B22FB">
            <w:pPr>
              <w:pStyle w:val="ConsPlusNormal"/>
              <w:jc w:val="center"/>
            </w:pPr>
            <w:r>
              <w:t>48321,8</w:t>
            </w:r>
          </w:p>
        </w:tc>
        <w:tc>
          <w:tcPr>
            <w:tcW w:w="1243" w:type="dxa"/>
          </w:tcPr>
          <w:p w:rsidR="00000000" w:rsidRDefault="001B22FB">
            <w:pPr>
              <w:pStyle w:val="ConsPlusNormal"/>
              <w:jc w:val="center"/>
            </w:pPr>
            <w:r>
              <w:t>307388,7</w:t>
            </w:r>
          </w:p>
        </w:tc>
        <w:tc>
          <w:tcPr>
            <w:tcW w:w="1243" w:type="dxa"/>
          </w:tcPr>
          <w:p w:rsidR="00000000" w:rsidRDefault="001B22FB">
            <w:pPr>
              <w:pStyle w:val="ConsPlusNormal"/>
              <w:jc w:val="center"/>
            </w:pPr>
            <w:r>
              <w:t>146579,1</w:t>
            </w:r>
          </w:p>
        </w:tc>
        <w:tc>
          <w:tcPr>
            <w:tcW w:w="1243" w:type="dxa"/>
          </w:tcPr>
          <w:p w:rsidR="00000000" w:rsidRDefault="001B22FB">
            <w:pPr>
              <w:pStyle w:val="ConsPlusNormal"/>
              <w:jc w:val="center"/>
            </w:pPr>
            <w:r>
              <w:t>74261,4</w:t>
            </w:r>
          </w:p>
        </w:tc>
        <w:tc>
          <w:tcPr>
            <w:tcW w:w="1243" w:type="dxa"/>
          </w:tcPr>
          <w:p w:rsidR="00000000" w:rsidRDefault="001B22FB">
            <w:pPr>
              <w:pStyle w:val="ConsPlusNormal"/>
              <w:jc w:val="center"/>
            </w:pPr>
            <w:r>
              <w:t>320567</w:t>
            </w:r>
          </w:p>
        </w:tc>
        <w:tc>
          <w:tcPr>
            <w:tcW w:w="1243" w:type="dxa"/>
          </w:tcPr>
          <w:p w:rsidR="00000000" w:rsidRDefault="001B22FB">
            <w:pPr>
              <w:pStyle w:val="ConsPlusNormal"/>
              <w:jc w:val="center"/>
            </w:pPr>
            <w:r>
              <w:t>168717,8</w:t>
            </w:r>
          </w:p>
        </w:tc>
        <w:tc>
          <w:tcPr>
            <w:tcW w:w="1245" w:type="dxa"/>
          </w:tcPr>
          <w:p w:rsidR="00000000" w:rsidRDefault="001B22FB">
            <w:pPr>
              <w:pStyle w:val="ConsPlusNormal"/>
              <w:jc w:val="center"/>
            </w:pPr>
            <w:r>
              <w:t>95423,2</w:t>
            </w:r>
          </w:p>
        </w:tc>
      </w:tr>
      <w:tr w:rsidR="00000000">
        <w:tc>
          <w:tcPr>
            <w:tcW w:w="2324" w:type="dxa"/>
            <w:vMerge/>
          </w:tcPr>
          <w:p w:rsidR="00000000" w:rsidRDefault="001B22FB">
            <w:pPr>
              <w:pStyle w:val="ConsPlusNormal"/>
              <w:rPr>
                <w:sz w:val="24"/>
                <w:szCs w:val="24"/>
              </w:rPr>
            </w:pPr>
          </w:p>
        </w:tc>
        <w:tc>
          <w:tcPr>
            <w:tcW w:w="2154" w:type="dxa"/>
            <w:vMerge w:val="restart"/>
          </w:tcPr>
          <w:p w:rsidR="00000000" w:rsidRDefault="001B22FB">
            <w:pPr>
              <w:pStyle w:val="ConsPlusNormal"/>
            </w:pPr>
            <w:r>
              <w:t>Калининградская область</w:t>
            </w:r>
          </w:p>
        </w:tc>
        <w:tc>
          <w:tcPr>
            <w:tcW w:w="541" w:type="dxa"/>
          </w:tcPr>
          <w:p w:rsidR="00000000" w:rsidRDefault="001B22FB">
            <w:pPr>
              <w:pStyle w:val="ConsPlusNormal"/>
              <w:jc w:val="center"/>
            </w:pPr>
            <w:r>
              <w:t>091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2629,6</w:t>
            </w:r>
          </w:p>
        </w:tc>
        <w:tc>
          <w:tcPr>
            <w:tcW w:w="1243" w:type="dxa"/>
          </w:tcPr>
          <w:p w:rsidR="00000000" w:rsidRDefault="001B22FB">
            <w:pPr>
              <w:pStyle w:val="ConsPlusNormal"/>
              <w:jc w:val="center"/>
            </w:pPr>
            <w:r>
              <w:t>2629,6</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vMerge/>
          </w:tcPr>
          <w:p w:rsidR="00000000" w:rsidRDefault="001B22FB">
            <w:pPr>
              <w:pStyle w:val="ConsPlusNormal"/>
              <w:rPr>
                <w:sz w:val="24"/>
                <w:szCs w:val="24"/>
              </w:rPr>
            </w:pP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59630,8</w:t>
            </w:r>
          </w:p>
        </w:tc>
        <w:tc>
          <w:tcPr>
            <w:tcW w:w="1243" w:type="dxa"/>
          </w:tcPr>
          <w:p w:rsidR="00000000" w:rsidRDefault="001B22FB">
            <w:pPr>
              <w:pStyle w:val="ConsPlusNormal"/>
              <w:jc w:val="center"/>
            </w:pPr>
            <w:r>
              <w:t>59630,8</w:t>
            </w:r>
          </w:p>
        </w:tc>
        <w:tc>
          <w:tcPr>
            <w:tcW w:w="1243" w:type="dxa"/>
          </w:tcPr>
          <w:p w:rsidR="00000000" w:rsidRDefault="001B22FB">
            <w:pPr>
              <w:pStyle w:val="ConsPlusNormal"/>
              <w:jc w:val="center"/>
            </w:pPr>
            <w:r>
              <w:t>46896,5</w:t>
            </w:r>
          </w:p>
        </w:tc>
        <w:tc>
          <w:tcPr>
            <w:tcW w:w="1243" w:type="dxa"/>
          </w:tcPr>
          <w:p w:rsidR="00000000" w:rsidRDefault="001B22FB">
            <w:pPr>
              <w:pStyle w:val="ConsPlusNormal"/>
              <w:jc w:val="center"/>
            </w:pPr>
            <w:r>
              <w:t>46720,9</w:t>
            </w:r>
          </w:p>
        </w:tc>
        <w:tc>
          <w:tcPr>
            <w:tcW w:w="1243" w:type="dxa"/>
          </w:tcPr>
          <w:p w:rsidR="00000000" w:rsidRDefault="001B22FB">
            <w:pPr>
              <w:pStyle w:val="ConsPlusNormal"/>
              <w:jc w:val="center"/>
            </w:pPr>
            <w:r>
              <w:t>48321,8</w:t>
            </w:r>
          </w:p>
        </w:tc>
        <w:tc>
          <w:tcPr>
            <w:tcW w:w="1243" w:type="dxa"/>
          </w:tcPr>
          <w:p w:rsidR="00000000" w:rsidRDefault="001B22FB">
            <w:pPr>
              <w:pStyle w:val="ConsPlusNormal"/>
              <w:jc w:val="center"/>
            </w:pPr>
            <w:r>
              <w:t>48321,8</w:t>
            </w:r>
          </w:p>
        </w:tc>
        <w:tc>
          <w:tcPr>
            <w:tcW w:w="1243" w:type="dxa"/>
          </w:tcPr>
          <w:p w:rsidR="00000000" w:rsidRDefault="001B22FB">
            <w:pPr>
              <w:pStyle w:val="ConsPlusNormal"/>
              <w:jc w:val="center"/>
            </w:pPr>
            <w:r>
              <w:t>307388,7</w:t>
            </w:r>
          </w:p>
        </w:tc>
        <w:tc>
          <w:tcPr>
            <w:tcW w:w="1243" w:type="dxa"/>
          </w:tcPr>
          <w:p w:rsidR="00000000" w:rsidRDefault="001B22FB">
            <w:pPr>
              <w:pStyle w:val="ConsPlusNormal"/>
              <w:jc w:val="center"/>
            </w:pPr>
            <w:r>
              <w:t>146579,1</w:t>
            </w:r>
          </w:p>
        </w:tc>
        <w:tc>
          <w:tcPr>
            <w:tcW w:w="1243" w:type="dxa"/>
          </w:tcPr>
          <w:p w:rsidR="00000000" w:rsidRDefault="001B22FB">
            <w:pPr>
              <w:pStyle w:val="ConsPlusNormal"/>
              <w:jc w:val="center"/>
            </w:pPr>
            <w:r>
              <w:t>74261,4</w:t>
            </w:r>
          </w:p>
        </w:tc>
        <w:tc>
          <w:tcPr>
            <w:tcW w:w="1243" w:type="dxa"/>
          </w:tcPr>
          <w:p w:rsidR="00000000" w:rsidRDefault="001B22FB">
            <w:pPr>
              <w:pStyle w:val="ConsPlusNormal"/>
              <w:jc w:val="center"/>
            </w:pPr>
            <w:r>
              <w:t>320567</w:t>
            </w:r>
          </w:p>
        </w:tc>
        <w:tc>
          <w:tcPr>
            <w:tcW w:w="1243" w:type="dxa"/>
          </w:tcPr>
          <w:p w:rsidR="00000000" w:rsidRDefault="001B22FB">
            <w:pPr>
              <w:pStyle w:val="ConsPlusNormal"/>
              <w:jc w:val="center"/>
            </w:pPr>
            <w:r>
              <w:t>168717,8</w:t>
            </w:r>
          </w:p>
        </w:tc>
        <w:tc>
          <w:tcPr>
            <w:tcW w:w="1245" w:type="dxa"/>
          </w:tcPr>
          <w:p w:rsidR="00000000" w:rsidRDefault="001B22FB">
            <w:pPr>
              <w:pStyle w:val="ConsPlusNormal"/>
              <w:jc w:val="center"/>
            </w:pPr>
            <w:r>
              <w:t>95423,2</w:t>
            </w:r>
          </w:p>
        </w:tc>
      </w:tr>
      <w:tr w:rsidR="00000000">
        <w:tc>
          <w:tcPr>
            <w:tcW w:w="2324" w:type="dxa"/>
            <w:vMerge w:val="restart"/>
          </w:tcPr>
          <w:p w:rsidR="00000000" w:rsidRDefault="001B22FB">
            <w:pPr>
              <w:pStyle w:val="ConsPlusNormal"/>
            </w:pPr>
            <w:r>
              <w:t>Основное мероприятие 2.1. Федеральная финансовая программа поддержки малого и среднего предпринимательства</w:t>
            </w:r>
          </w:p>
        </w:tc>
        <w:tc>
          <w:tcPr>
            <w:tcW w:w="2154" w:type="dxa"/>
          </w:tcPr>
          <w:p w:rsidR="00000000" w:rsidRDefault="001B22FB">
            <w:pPr>
              <w:pStyle w:val="ConsPlusNormal"/>
            </w:pPr>
            <w:r>
              <w:t>Калининградская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2.1</w:t>
            </w:r>
          </w:p>
        </w:tc>
        <w:tc>
          <w:tcPr>
            <w:tcW w:w="1243" w:type="dxa"/>
          </w:tcPr>
          <w:p w:rsidR="00000000" w:rsidRDefault="001B22FB">
            <w:pPr>
              <w:pStyle w:val="ConsPlusNormal"/>
              <w:jc w:val="center"/>
            </w:pPr>
            <w:r>
              <w:t>59630,8</w:t>
            </w:r>
          </w:p>
        </w:tc>
        <w:tc>
          <w:tcPr>
            <w:tcW w:w="1243" w:type="dxa"/>
          </w:tcPr>
          <w:p w:rsidR="00000000" w:rsidRDefault="001B22FB">
            <w:pPr>
              <w:pStyle w:val="ConsPlusNormal"/>
              <w:jc w:val="center"/>
            </w:pPr>
            <w:r>
              <w:t>59630,8</w:t>
            </w:r>
          </w:p>
        </w:tc>
        <w:tc>
          <w:tcPr>
            <w:tcW w:w="1243" w:type="dxa"/>
          </w:tcPr>
          <w:p w:rsidR="00000000" w:rsidRDefault="001B22FB">
            <w:pPr>
              <w:pStyle w:val="ConsPlusNormal"/>
              <w:jc w:val="center"/>
            </w:pPr>
            <w:r>
              <w:t>46896,5</w:t>
            </w:r>
          </w:p>
        </w:tc>
        <w:tc>
          <w:tcPr>
            <w:tcW w:w="1243" w:type="dxa"/>
          </w:tcPr>
          <w:p w:rsidR="00000000" w:rsidRDefault="001B22FB">
            <w:pPr>
              <w:pStyle w:val="ConsPlusNormal"/>
              <w:jc w:val="center"/>
            </w:pPr>
            <w:r>
              <w:t>46720,9</w:t>
            </w:r>
          </w:p>
        </w:tc>
        <w:tc>
          <w:tcPr>
            <w:tcW w:w="1243" w:type="dxa"/>
          </w:tcPr>
          <w:p w:rsidR="00000000" w:rsidRDefault="001B22FB">
            <w:pPr>
              <w:pStyle w:val="ConsPlusNormal"/>
              <w:jc w:val="center"/>
            </w:pPr>
            <w:r>
              <w:t>48321,8</w:t>
            </w:r>
          </w:p>
        </w:tc>
        <w:tc>
          <w:tcPr>
            <w:tcW w:w="1243" w:type="dxa"/>
          </w:tcPr>
          <w:p w:rsidR="00000000" w:rsidRDefault="001B22FB">
            <w:pPr>
              <w:pStyle w:val="ConsPlusNormal"/>
              <w:jc w:val="center"/>
            </w:pPr>
            <w:r>
              <w:t>48321,8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Калининградская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2.1</w:t>
            </w:r>
          </w:p>
        </w:tc>
        <w:tc>
          <w:tcPr>
            <w:tcW w:w="1243" w:type="dxa"/>
          </w:tcPr>
          <w:p w:rsidR="00000000" w:rsidRDefault="001B22FB">
            <w:pPr>
              <w:pStyle w:val="ConsPlusNormal"/>
              <w:jc w:val="center"/>
            </w:pPr>
            <w:r>
              <w:t>59630,8</w:t>
            </w:r>
          </w:p>
        </w:tc>
        <w:tc>
          <w:tcPr>
            <w:tcW w:w="1243" w:type="dxa"/>
          </w:tcPr>
          <w:p w:rsidR="00000000" w:rsidRDefault="001B22FB">
            <w:pPr>
              <w:pStyle w:val="ConsPlusNormal"/>
              <w:jc w:val="center"/>
            </w:pPr>
            <w:r>
              <w:t>59630,8</w:t>
            </w:r>
          </w:p>
        </w:tc>
        <w:tc>
          <w:tcPr>
            <w:tcW w:w="1243" w:type="dxa"/>
          </w:tcPr>
          <w:p w:rsidR="00000000" w:rsidRDefault="001B22FB">
            <w:pPr>
              <w:pStyle w:val="ConsPlusNormal"/>
              <w:jc w:val="center"/>
            </w:pPr>
            <w:r>
              <w:t>46896,5</w:t>
            </w:r>
          </w:p>
        </w:tc>
        <w:tc>
          <w:tcPr>
            <w:tcW w:w="1243" w:type="dxa"/>
          </w:tcPr>
          <w:p w:rsidR="00000000" w:rsidRDefault="001B22FB">
            <w:pPr>
              <w:pStyle w:val="ConsPlusNormal"/>
              <w:jc w:val="center"/>
            </w:pPr>
            <w:r>
              <w:t>46720,9</w:t>
            </w:r>
          </w:p>
        </w:tc>
        <w:tc>
          <w:tcPr>
            <w:tcW w:w="1243" w:type="dxa"/>
          </w:tcPr>
          <w:p w:rsidR="00000000" w:rsidRDefault="001B22FB">
            <w:pPr>
              <w:pStyle w:val="ConsPlusNormal"/>
              <w:jc w:val="center"/>
            </w:pPr>
            <w:r>
              <w:t>48321,8</w:t>
            </w:r>
          </w:p>
        </w:tc>
        <w:tc>
          <w:tcPr>
            <w:tcW w:w="1243" w:type="dxa"/>
          </w:tcPr>
          <w:p w:rsidR="00000000" w:rsidRDefault="001B22FB">
            <w:pPr>
              <w:pStyle w:val="ConsPlusNormal"/>
              <w:jc w:val="center"/>
            </w:pPr>
            <w:r>
              <w:t>48321,8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val="restart"/>
          </w:tcPr>
          <w:p w:rsidR="00000000" w:rsidRDefault="001B22FB">
            <w:pPr>
              <w:pStyle w:val="ConsPlusNormal"/>
            </w:pPr>
            <w:r>
              <w:t>Мероприятие 2.1.2. Распределение субсидий по субъектам Российской Федерации в пределах бюджетных ассигнований, предусмотренных Мин</w:t>
            </w:r>
            <w:r>
              <w:t>экономразвития России в сводной бюджетной росписи федерального бюджета на оказание государственной поддержки субъектам малого и среднего предпринимательства, а также на реализацию мероприятий по поддержке молодежного предпринимательства</w:t>
            </w:r>
          </w:p>
        </w:tc>
        <w:tc>
          <w:tcPr>
            <w:tcW w:w="2154" w:type="dxa"/>
          </w:tcPr>
          <w:p w:rsidR="00000000" w:rsidRDefault="001B22FB">
            <w:pPr>
              <w:pStyle w:val="ConsPlusNormal"/>
            </w:pPr>
            <w:r>
              <w:t>Калининградская обл</w:t>
            </w:r>
            <w:r>
              <w:t>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2.1</w:t>
            </w:r>
          </w:p>
        </w:tc>
        <w:tc>
          <w:tcPr>
            <w:tcW w:w="1243" w:type="dxa"/>
          </w:tcPr>
          <w:p w:rsidR="00000000" w:rsidRDefault="001B22FB">
            <w:pPr>
              <w:pStyle w:val="ConsPlusNormal"/>
              <w:jc w:val="center"/>
            </w:pPr>
            <w:r>
              <w:t>59630,8</w:t>
            </w:r>
          </w:p>
        </w:tc>
        <w:tc>
          <w:tcPr>
            <w:tcW w:w="1243" w:type="dxa"/>
          </w:tcPr>
          <w:p w:rsidR="00000000" w:rsidRDefault="001B22FB">
            <w:pPr>
              <w:pStyle w:val="ConsPlusNormal"/>
              <w:jc w:val="center"/>
            </w:pPr>
            <w:r>
              <w:t>59630,8</w:t>
            </w:r>
          </w:p>
        </w:tc>
        <w:tc>
          <w:tcPr>
            <w:tcW w:w="1243" w:type="dxa"/>
          </w:tcPr>
          <w:p w:rsidR="00000000" w:rsidRDefault="001B22FB">
            <w:pPr>
              <w:pStyle w:val="ConsPlusNormal"/>
              <w:jc w:val="center"/>
            </w:pPr>
            <w:r>
              <w:t>46896,5</w:t>
            </w:r>
          </w:p>
        </w:tc>
        <w:tc>
          <w:tcPr>
            <w:tcW w:w="1243" w:type="dxa"/>
          </w:tcPr>
          <w:p w:rsidR="00000000" w:rsidRDefault="001B22FB">
            <w:pPr>
              <w:pStyle w:val="ConsPlusNormal"/>
              <w:jc w:val="center"/>
            </w:pPr>
            <w:r>
              <w:t>46720,9</w:t>
            </w:r>
          </w:p>
        </w:tc>
        <w:tc>
          <w:tcPr>
            <w:tcW w:w="1243" w:type="dxa"/>
          </w:tcPr>
          <w:p w:rsidR="00000000" w:rsidRDefault="001B22FB">
            <w:pPr>
              <w:pStyle w:val="ConsPlusNormal"/>
              <w:jc w:val="center"/>
            </w:pPr>
            <w:r>
              <w:t>48321,8</w:t>
            </w:r>
          </w:p>
        </w:tc>
        <w:tc>
          <w:tcPr>
            <w:tcW w:w="1243" w:type="dxa"/>
          </w:tcPr>
          <w:p w:rsidR="00000000" w:rsidRDefault="001B22FB">
            <w:pPr>
              <w:pStyle w:val="ConsPlusNormal"/>
              <w:jc w:val="center"/>
            </w:pPr>
            <w:r>
              <w:t>48321,8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Калининградская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2.1</w:t>
            </w:r>
          </w:p>
        </w:tc>
        <w:tc>
          <w:tcPr>
            <w:tcW w:w="1243" w:type="dxa"/>
          </w:tcPr>
          <w:p w:rsidR="00000000" w:rsidRDefault="001B22FB">
            <w:pPr>
              <w:pStyle w:val="ConsPlusNormal"/>
              <w:jc w:val="center"/>
            </w:pPr>
            <w:r>
              <w:t>59630,8</w:t>
            </w:r>
          </w:p>
        </w:tc>
        <w:tc>
          <w:tcPr>
            <w:tcW w:w="1243" w:type="dxa"/>
          </w:tcPr>
          <w:p w:rsidR="00000000" w:rsidRDefault="001B22FB">
            <w:pPr>
              <w:pStyle w:val="ConsPlusNormal"/>
              <w:jc w:val="center"/>
            </w:pPr>
            <w:r>
              <w:t>59630,8</w:t>
            </w:r>
          </w:p>
        </w:tc>
        <w:tc>
          <w:tcPr>
            <w:tcW w:w="1243" w:type="dxa"/>
          </w:tcPr>
          <w:p w:rsidR="00000000" w:rsidRDefault="001B22FB">
            <w:pPr>
              <w:pStyle w:val="ConsPlusNormal"/>
              <w:jc w:val="center"/>
            </w:pPr>
            <w:r>
              <w:t>46896,5</w:t>
            </w:r>
          </w:p>
        </w:tc>
        <w:tc>
          <w:tcPr>
            <w:tcW w:w="1243" w:type="dxa"/>
          </w:tcPr>
          <w:p w:rsidR="00000000" w:rsidRDefault="001B22FB">
            <w:pPr>
              <w:pStyle w:val="ConsPlusNormal"/>
              <w:jc w:val="center"/>
            </w:pPr>
            <w:r>
              <w:t>46720,9</w:t>
            </w:r>
          </w:p>
        </w:tc>
        <w:tc>
          <w:tcPr>
            <w:tcW w:w="1243" w:type="dxa"/>
          </w:tcPr>
          <w:p w:rsidR="00000000" w:rsidRDefault="001B22FB">
            <w:pPr>
              <w:pStyle w:val="ConsPlusNormal"/>
              <w:jc w:val="center"/>
            </w:pPr>
            <w:r>
              <w:t>48321,8</w:t>
            </w:r>
          </w:p>
        </w:tc>
        <w:tc>
          <w:tcPr>
            <w:tcW w:w="1243" w:type="dxa"/>
          </w:tcPr>
          <w:p w:rsidR="00000000" w:rsidRDefault="001B22FB">
            <w:pPr>
              <w:pStyle w:val="ConsPlusNormal"/>
              <w:jc w:val="center"/>
            </w:pPr>
            <w:r>
              <w:t>48321,8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val="restart"/>
          </w:tcPr>
          <w:p w:rsidR="00000000" w:rsidRDefault="001B22FB">
            <w:pPr>
              <w:pStyle w:val="ConsPlusNormal"/>
            </w:pPr>
            <w:r>
              <w:t>Основное мероприятие 2.4. Содействие развитию молодежного предпринимательства</w:t>
            </w:r>
          </w:p>
        </w:tc>
        <w:tc>
          <w:tcPr>
            <w:tcW w:w="2154" w:type="dxa"/>
          </w:tcPr>
          <w:p w:rsidR="00000000" w:rsidRDefault="001B22FB">
            <w:pPr>
              <w:pStyle w:val="ConsPlusNormal"/>
            </w:pPr>
            <w:r>
              <w:t>Калининградская область</w:t>
            </w:r>
          </w:p>
        </w:tc>
        <w:tc>
          <w:tcPr>
            <w:tcW w:w="541" w:type="dxa"/>
          </w:tcPr>
          <w:p w:rsidR="00000000" w:rsidRDefault="001B22FB">
            <w:pPr>
              <w:pStyle w:val="ConsPlusNormal"/>
              <w:jc w:val="center"/>
            </w:pPr>
            <w:r>
              <w:t>091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2.4</w:t>
            </w:r>
          </w:p>
        </w:tc>
        <w:tc>
          <w:tcPr>
            <w:tcW w:w="1243" w:type="dxa"/>
          </w:tcPr>
          <w:p w:rsidR="00000000" w:rsidRDefault="001B22FB">
            <w:pPr>
              <w:pStyle w:val="ConsPlusNormal"/>
              <w:jc w:val="center"/>
            </w:pPr>
            <w:r>
              <w:t>2629,6</w:t>
            </w:r>
          </w:p>
        </w:tc>
        <w:tc>
          <w:tcPr>
            <w:tcW w:w="1243" w:type="dxa"/>
          </w:tcPr>
          <w:p w:rsidR="00000000" w:rsidRDefault="001B22FB">
            <w:pPr>
              <w:pStyle w:val="ConsPlusNormal"/>
              <w:jc w:val="center"/>
            </w:pPr>
            <w:r>
              <w:t>2629,6</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Калининградская область</w:t>
            </w:r>
          </w:p>
        </w:tc>
        <w:tc>
          <w:tcPr>
            <w:tcW w:w="541" w:type="dxa"/>
          </w:tcPr>
          <w:p w:rsidR="00000000" w:rsidRDefault="001B22FB">
            <w:pPr>
              <w:pStyle w:val="ConsPlusNormal"/>
              <w:jc w:val="center"/>
            </w:pPr>
            <w:r>
              <w:t>091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2.4</w:t>
            </w:r>
          </w:p>
        </w:tc>
        <w:tc>
          <w:tcPr>
            <w:tcW w:w="1243" w:type="dxa"/>
          </w:tcPr>
          <w:p w:rsidR="00000000" w:rsidRDefault="001B22FB">
            <w:pPr>
              <w:pStyle w:val="ConsPlusNormal"/>
              <w:jc w:val="center"/>
            </w:pPr>
            <w:r>
              <w:t>2629,6</w:t>
            </w:r>
          </w:p>
        </w:tc>
        <w:tc>
          <w:tcPr>
            <w:tcW w:w="1243" w:type="dxa"/>
          </w:tcPr>
          <w:p w:rsidR="00000000" w:rsidRDefault="001B22FB">
            <w:pPr>
              <w:pStyle w:val="ConsPlusNormal"/>
              <w:jc w:val="center"/>
            </w:pPr>
            <w:r>
              <w:t>2629,6</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val="restart"/>
          </w:tcPr>
          <w:p w:rsidR="00000000" w:rsidRDefault="001B22FB">
            <w:pPr>
              <w:pStyle w:val="ConsPlusNormal"/>
            </w:pPr>
            <w:r>
              <w:t>Мероприятие 2.4.1. Организация поддержки молодежного предпринимательства</w:t>
            </w:r>
          </w:p>
        </w:tc>
        <w:tc>
          <w:tcPr>
            <w:tcW w:w="2154" w:type="dxa"/>
          </w:tcPr>
          <w:p w:rsidR="00000000" w:rsidRDefault="001B22FB">
            <w:pPr>
              <w:pStyle w:val="ConsPlusNormal"/>
            </w:pPr>
            <w:r>
              <w:t>Калининградская область</w:t>
            </w:r>
          </w:p>
        </w:tc>
        <w:tc>
          <w:tcPr>
            <w:tcW w:w="541" w:type="dxa"/>
          </w:tcPr>
          <w:p w:rsidR="00000000" w:rsidRDefault="001B22FB">
            <w:pPr>
              <w:pStyle w:val="ConsPlusNormal"/>
              <w:jc w:val="center"/>
            </w:pPr>
            <w:r>
              <w:t>091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2.4</w:t>
            </w:r>
          </w:p>
        </w:tc>
        <w:tc>
          <w:tcPr>
            <w:tcW w:w="1243" w:type="dxa"/>
          </w:tcPr>
          <w:p w:rsidR="00000000" w:rsidRDefault="001B22FB">
            <w:pPr>
              <w:pStyle w:val="ConsPlusNormal"/>
              <w:jc w:val="center"/>
            </w:pPr>
            <w:r>
              <w:t>2629,6</w:t>
            </w:r>
          </w:p>
        </w:tc>
        <w:tc>
          <w:tcPr>
            <w:tcW w:w="1243" w:type="dxa"/>
          </w:tcPr>
          <w:p w:rsidR="00000000" w:rsidRDefault="001B22FB">
            <w:pPr>
              <w:pStyle w:val="ConsPlusNormal"/>
              <w:jc w:val="center"/>
            </w:pPr>
            <w:r>
              <w:t>2629,6</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Калининградская область</w:t>
            </w:r>
          </w:p>
        </w:tc>
        <w:tc>
          <w:tcPr>
            <w:tcW w:w="541" w:type="dxa"/>
          </w:tcPr>
          <w:p w:rsidR="00000000" w:rsidRDefault="001B22FB">
            <w:pPr>
              <w:pStyle w:val="ConsPlusNormal"/>
              <w:jc w:val="center"/>
            </w:pPr>
            <w:r>
              <w:t>091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2.4</w:t>
            </w:r>
          </w:p>
        </w:tc>
        <w:tc>
          <w:tcPr>
            <w:tcW w:w="1243" w:type="dxa"/>
          </w:tcPr>
          <w:p w:rsidR="00000000" w:rsidRDefault="001B22FB">
            <w:pPr>
              <w:pStyle w:val="ConsPlusNormal"/>
              <w:jc w:val="center"/>
            </w:pPr>
            <w:r>
              <w:t>2629,6</w:t>
            </w:r>
          </w:p>
        </w:tc>
        <w:tc>
          <w:tcPr>
            <w:tcW w:w="1243" w:type="dxa"/>
          </w:tcPr>
          <w:p w:rsidR="00000000" w:rsidRDefault="001B22FB">
            <w:pPr>
              <w:pStyle w:val="ConsPlusNormal"/>
              <w:jc w:val="center"/>
            </w:pPr>
            <w:r>
              <w:t>2629,6</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val="restart"/>
          </w:tcPr>
          <w:p w:rsidR="00000000" w:rsidRDefault="001B22FB">
            <w:pPr>
              <w:pStyle w:val="ConsPlusNormal"/>
            </w:pPr>
            <w:r>
              <w:t>Основное мероприятие 2.I4. Федеральный 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2154" w:type="dxa"/>
          </w:tcPr>
          <w:p w:rsidR="00000000" w:rsidRDefault="001B22FB">
            <w:pPr>
              <w:pStyle w:val="ConsPlusNormal"/>
            </w:pPr>
            <w:r>
              <w:t>Калининградская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8168,2</w:t>
            </w:r>
          </w:p>
        </w:tc>
        <w:tc>
          <w:tcPr>
            <w:tcW w:w="1243" w:type="dxa"/>
          </w:tcPr>
          <w:p w:rsidR="00000000" w:rsidRDefault="001B22FB">
            <w:pPr>
              <w:pStyle w:val="ConsPlusNormal"/>
              <w:jc w:val="center"/>
            </w:pPr>
            <w:r>
              <w:t>9889,2</w:t>
            </w:r>
          </w:p>
        </w:tc>
        <w:tc>
          <w:tcPr>
            <w:tcW w:w="1243" w:type="dxa"/>
          </w:tcPr>
          <w:p w:rsidR="00000000" w:rsidRDefault="001B22FB">
            <w:pPr>
              <w:pStyle w:val="ConsPlusNormal"/>
              <w:jc w:val="center"/>
            </w:pPr>
            <w:r>
              <w:t>11225,6</w:t>
            </w:r>
          </w:p>
        </w:tc>
        <w:tc>
          <w:tcPr>
            <w:tcW w:w="1243" w:type="dxa"/>
          </w:tcPr>
          <w:p w:rsidR="00000000" w:rsidRDefault="001B22FB">
            <w:pPr>
              <w:pStyle w:val="ConsPlusNormal"/>
              <w:jc w:val="center"/>
            </w:pPr>
            <w:r>
              <w:t>32662,1</w:t>
            </w:r>
          </w:p>
        </w:tc>
        <w:tc>
          <w:tcPr>
            <w:tcW w:w="1243" w:type="dxa"/>
          </w:tcPr>
          <w:p w:rsidR="00000000" w:rsidRDefault="001B22FB">
            <w:pPr>
              <w:pStyle w:val="ConsPlusNormal"/>
              <w:jc w:val="center"/>
            </w:pPr>
            <w:r>
              <w:t>52344,9</w:t>
            </w:r>
          </w:p>
        </w:tc>
        <w:tc>
          <w:tcPr>
            <w:tcW w:w="1245" w:type="dxa"/>
          </w:tcPr>
          <w:p w:rsidR="00000000" w:rsidRDefault="001B22FB">
            <w:pPr>
              <w:pStyle w:val="ConsPlusNormal"/>
              <w:jc w:val="center"/>
            </w:pPr>
            <w:r>
              <w:t>16845,6</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Калининградская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8168,2</w:t>
            </w:r>
          </w:p>
        </w:tc>
        <w:tc>
          <w:tcPr>
            <w:tcW w:w="1243" w:type="dxa"/>
          </w:tcPr>
          <w:p w:rsidR="00000000" w:rsidRDefault="001B22FB">
            <w:pPr>
              <w:pStyle w:val="ConsPlusNormal"/>
              <w:jc w:val="center"/>
            </w:pPr>
            <w:r>
              <w:t>9889,2</w:t>
            </w:r>
          </w:p>
        </w:tc>
        <w:tc>
          <w:tcPr>
            <w:tcW w:w="1243" w:type="dxa"/>
          </w:tcPr>
          <w:p w:rsidR="00000000" w:rsidRDefault="001B22FB">
            <w:pPr>
              <w:pStyle w:val="ConsPlusNormal"/>
              <w:jc w:val="center"/>
            </w:pPr>
            <w:r>
              <w:t>11225,6</w:t>
            </w:r>
          </w:p>
        </w:tc>
        <w:tc>
          <w:tcPr>
            <w:tcW w:w="1243" w:type="dxa"/>
          </w:tcPr>
          <w:p w:rsidR="00000000" w:rsidRDefault="001B22FB">
            <w:pPr>
              <w:pStyle w:val="ConsPlusNormal"/>
              <w:jc w:val="center"/>
            </w:pPr>
            <w:r>
              <w:t>32662,1</w:t>
            </w:r>
          </w:p>
        </w:tc>
        <w:tc>
          <w:tcPr>
            <w:tcW w:w="1243" w:type="dxa"/>
          </w:tcPr>
          <w:p w:rsidR="00000000" w:rsidRDefault="001B22FB">
            <w:pPr>
              <w:pStyle w:val="ConsPlusNormal"/>
              <w:jc w:val="center"/>
            </w:pPr>
            <w:r>
              <w:t>52344,9</w:t>
            </w:r>
          </w:p>
        </w:tc>
        <w:tc>
          <w:tcPr>
            <w:tcW w:w="1245" w:type="dxa"/>
          </w:tcPr>
          <w:p w:rsidR="00000000" w:rsidRDefault="001B22FB">
            <w:pPr>
              <w:pStyle w:val="ConsPlusNormal"/>
              <w:jc w:val="center"/>
            </w:pPr>
            <w:r>
              <w:t>16845,6</w:t>
            </w:r>
          </w:p>
        </w:tc>
      </w:tr>
      <w:tr w:rsidR="00000000">
        <w:tc>
          <w:tcPr>
            <w:tcW w:w="2324" w:type="dxa"/>
            <w:vMerge w:val="restart"/>
          </w:tcPr>
          <w:p w:rsidR="00000000" w:rsidRDefault="001B22FB">
            <w:pPr>
              <w:pStyle w:val="ConsPlusNormal"/>
            </w:pPr>
            <w:r>
              <w:t>Мероприятие 2.I4.1. Предоставление субсидий из федерального бюджета органам государственной власти субъектов Российской Федерации на исполнение расходных обязательств, предусматривающих создание и (или) развитие государственных МФО, а также субсидии МФО на</w:t>
            </w:r>
            <w:r>
              <w:t xml:space="preserve"> субсидирование ставки вознаграждения по микрозаймам субъектов МСП</w:t>
            </w:r>
          </w:p>
        </w:tc>
        <w:tc>
          <w:tcPr>
            <w:tcW w:w="2154" w:type="dxa"/>
          </w:tcPr>
          <w:p w:rsidR="00000000" w:rsidRDefault="001B22FB">
            <w:pPr>
              <w:pStyle w:val="ConsPlusNormal"/>
            </w:pPr>
            <w:r>
              <w:t>Калининградская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Калининградская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val="restart"/>
          </w:tcPr>
          <w:p w:rsidR="00000000" w:rsidRDefault="001B22FB">
            <w:pPr>
              <w:pStyle w:val="ConsPlusNormal"/>
            </w:pPr>
            <w:r>
              <w:t xml:space="preserve">Мероприятие 2.I4.2. Предоставление субсидий органам государственной власти субъектов Российской Федерации на исполнение расходных обязательств, предусматривающих создание и (или) развитие РГО, осуществляющих деятельность в рамках НГС с учетом присвоенного </w:t>
            </w:r>
            <w:r>
              <w:t>ранга</w:t>
            </w:r>
          </w:p>
        </w:tc>
        <w:tc>
          <w:tcPr>
            <w:tcW w:w="2154" w:type="dxa"/>
          </w:tcPr>
          <w:p w:rsidR="00000000" w:rsidRDefault="001B22FB">
            <w:pPr>
              <w:pStyle w:val="ConsPlusNormal"/>
            </w:pPr>
            <w:r>
              <w:t>Калининградская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8168,2</w:t>
            </w:r>
          </w:p>
        </w:tc>
        <w:tc>
          <w:tcPr>
            <w:tcW w:w="1243" w:type="dxa"/>
          </w:tcPr>
          <w:p w:rsidR="00000000" w:rsidRDefault="001B22FB">
            <w:pPr>
              <w:pStyle w:val="ConsPlusNormal"/>
              <w:jc w:val="center"/>
            </w:pPr>
            <w:r>
              <w:t>9889,2</w:t>
            </w:r>
          </w:p>
        </w:tc>
        <w:tc>
          <w:tcPr>
            <w:tcW w:w="1243" w:type="dxa"/>
          </w:tcPr>
          <w:p w:rsidR="00000000" w:rsidRDefault="001B22FB">
            <w:pPr>
              <w:pStyle w:val="ConsPlusNormal"/>
              <w:jc w:val="center"/>
            </w:pPr>
            <w:r>
              <w:t>11225,6</w:t>
            </w:r>
          </w:p>
        </w:tc>
        <w:tc>
          <w:tcPr>
            <w:tcW w:w="1243" w:type="dxa"/>
          </w:tcPr>
          <w:p w:rsidR="00000000" w:rsidRDefault="001B22FB">
            <w:pPr>
              <w:pStyle w:val="ConsPlusNormal"/>
              <w:jc w:val="center"/>
            </w:pPr>
            <w:r>
              <w:t>32662,1</w:t>
            </w:r>
          </w:p>
        </w:tc>
        <w:tc>
          <w:tcPr>
            <w:tcW w:w="1243" w:type="dxa"/>
          </w:tcPr>
          <w:p w:rsidR="00000000" w:rsidRDefault="001B22FB">
            <w:pPr>
              <w:pStyle w:val="ConsPlusNormal"/>
              <w:jc w:val="center"/>
            </w:pPr>
            <w:r>
              <w:t>52344,9</w:t>
            </w:r>
          </w:p>
        </w:tc>
        <w:tc>
          <w:tcPr>
            <w:tcW w:w="1245" w:type="dxa"/>
          </w:tcPr>
          <w:p w:rsidR="00000000" w:rsidRDefault="001B22FB">
            <w:pPr>
              <w:pStyle w:val="ConsPlusNormal"/>
              <w:jc w:val="center"/>
            </w:pPr>
            <w:r>
              <w:t>16845,6</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Калининградская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8168,2</w:t>
            </w:r>
          </w:p>
        </w:tc>
        <w:tc>
          <w:tcPr>
            <w:tcW w:w="1243" w:type="dxa"/>
          </w:tcPr>
          <w:p w:rsidR="00000000" w:rsidRDefault="001B22FB">
            <w:pPr>
              <w:pStyle w:val="ConsPlusNormal"/>
              <w:jc w:val="center"/>
            </w:pPr>
            <w:r>
              <w:t>9889,2</w:t>
            </w:r>
          </w:p>
        </w:tc>
        <w:tc>
          <w:tcPr>
            <w:tcW w:w="1243" w:type="dxa"/>
          </w:tcPr>
          <w:p w:rsidR="00000000" w:rsidRDefault="001B22FB">
            <w:pPr>
              <w:pStyle w:val="ConsPlusNormal"/>
              <w:jc w:val="center"/>
            </w:pPr>
            <w:r>
              <w:t>11225,6</w:t>
            </w:r>
          </w:p>
        </w:tc>
        <w:tc>
          <w:tcPr>
            <w:tcW w:w="1243" w:type="dxa"/>
          </w:tcPr>
          <w:p w:rsidR="00000000" w:rsidRDefault="001B22FB">
            <w:pPr>
              <w:pStyle w:val="ConsPlusNormal"/>
              <w:jc w:val="center"/>
            </w:pPr>
            <w:r>
              <w:t>32662,1</w:t>
            </w:r>
          </w:p>
        </w:tc>
        <w:tc>
          <w:tcPr>
            <w:tcW w:w="1243" w:type="dxa"/>
          </w:tcPr>
          <w:p w:rsidR="00000000" w:rsidRDefault="001B22FB">
            <w:pPr>
              <w:pStyle w:val="ConsPlusNormal"/>
              <w:jc w:val="center"/>
            </w:pPr>
            <w:r>
              <w:t>52344,9</w:t>
            </w:r>
          </w:p>
        </w:tc>
        <w:tc>
          <w:tcPr>
            <w:tcW w:w="1245" w:type="dxa"/>
          </w:tcPr>
          <w:p w:rsidR="00000000" w:rsidRDefault="001B22FB">
            <w:pPr>
              <w:pStyle w:val="ConsPlusNormal"/>
              <w:jc w:val="center"/>
            </w:pPr>
            <w:r>
              <w:t>16845,6</w:t>
            </w:r>
          </w:p>
        </w:tc>
      </w:tr>
      <w:tr w:rsidR="00000000">
        <w:tc>
          <w:tcPr>
            <w:tcW w:w="2324" w:type="dxa"/>
            <w:vMerge w:val="restart"/>
          </w:tcPr>
          <w:p w:rsidR="00000000" w:rsidRDefault="001B22FB">
            <w:pPr>
              <w:pStyle w:val="ConsPlusNormal"/>
            </w:pPr>
            <w:r>
              <w:t>Основное мероприятие 2.I5. Федеральный проект "Акселерация субъектов малого и среднего предпринимательства"</w:t>
            </w:r>
          </w:p>
        </w:tc>
        <w:tc>
          <w:tcPr>
            <w:tcW w:w="2154" w:type="dxa"/>
          </w:tcPr>
          <w:p w:rsidR="00000000" w:rsidRDefault="001B22FB">
            <w:pPr>
              <w:pStyle w:val="ConsPlusNormal"/>
            </w:pPr>
            <w:r>
              <w:t>Калининградская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295337,1</w:t>
            </w:r>
          </w:p>
        </w:tc>
        <w:tc>
          <w:tcPr>
            <w:tcW w:w="1243" w:type="dxa"/>
          </w:tcPr>
          <w:p w:rsidR="00000000" w:rsidRDefault="001B22FB">
            <w:pPr>
              <w:pStyle w:val="ConsPlusNormal"/>
              <w:jc w:val="center"/>
            </w:pPr>
            <w:r>
              <w:t>128702</w:t>
            </w:r>
          </w:p>
        </w:tc>
        <w:tc>
          <w:tcPr>
            <w:tcW w:w="1243" w:type="dxa"/>
          </w:tcPr>
          <w:p w:rsidR="00000000" w:rsidRDefault="001B22FB">
            <w:pPr>
              <w:pStyle w:val="ConsPlusNormal"/>
              <w:jc w:val="center"/>
            </w:pPr>
            <w:r>
              <w:t>59041,9</w:t>
            </w:r>
          </w:p>
        </w:tc>
        <w:tc>
          <w:tcPr>
            <w:tcW w:w="1243" w:type="dxa"/>
          </w:tcPr>
          <w:p w:rsidR="00000000" w:rsidRDefault="001B22FB">
            <w:pPr>
              <w:pStyle w:val="ConsPlusNormal"/>
              <w:jc w:val="center"/>
            </w:pPr>
            <w:r>
              <w:t>281514,6</w:t>
            </w:r>
          </w:p>
        </w:tc>
        <w:tc>
          <w:tcPr>
            <w:tcW w:w="1243" w:type="dxa"/>
          </w:tcPr>
          <w:p w:rsidR="00000000" w:rsidRDefault="001B22FB">
            <w:pPr>
              <w:pStyle w:val="ConsPlusNormal"/>
              <w:jc w:val="center"/>
            </w:pPr>
            <w:r>
              <w:t>108065,5</w:t>
            </w:r>
          </w:p>
        </w:tc>
        <w:tc>
          <w:tcPr>
            <w:tcW w:w="1245" w:type="dxa"/>
          </w:tcPr>
          <w:p w:rsidR="00000000" w:rsidRDefault="001B22FB">
            <w:pPr>
              <w:pStyle w:val="ConsPlusNormal"/>
              <w:jc w:val="center"/>
            </w:pPr>
            <w:r>
              <w:t>70190,3</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Калининградская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295337,1</w:t>
            </w:r>
          </w:p>
        </w:tc>
        <w:tc>
          <w:tcPr>
            <w:tcW w:w="1243" w:type="dxa"/>
          </w:tcPr>
          <w:p w:rsidR="00000000" w:rsidRDefault="001B22FB">
            <w:pPr>
              <w:pStyle w:val="ConsPlusNormal"/>
              <w:jc w:val="center"/>
            </w:pPr>
            <w:r>
              <w:t>128702</w:t>
            </w:r>
          </w:p>
        </w:tc>
        <w:tc>
          <w:tcPr>
            <w:tcW w:w="1243" w:type="dxa"/>
          </w:tcPr>
          <w:p w:rsidR="00000000" w:rsidRDefault="001B22FB">
            <w:pPr>
              <w:pStyle w:val="ConsPlusNormal"/>
              <w:jc w:val="center"/>
            </w:pPr>
            <w:r>
              <w:t>59041,9</w:t>
            </w:r>
          </w:p>
        </w:tc>
        <w:tc>
          <w:tcPr>
            <w:tcW w:w="1243" w:type="dxa"/>
          </w:tcPr>
          <w:p w:rsidR="00000000" w:rsidRDefault="001B22FB">
            <w:pPr>
              <w:pStyle w:val="ConsPlusNormal"/>
              <w:jc w:val="center"/>
            </w:pPr>
            <w:r>
              <w:t>281514,6</w:t>
            </w:r>
          </w:p>
        </w:tc>
        <w:tc>
          <w:tcPr>
            <w:tcW w:w="1243" w:type="dxa"/>
          </w:tcPr>
          <w:p w:rsidR="00000000" w:rsidRDefault="001B22FB">
            <w:pPr>
              <w:pStyle w:val="ConsPlusNormal"/>
              <w:jc w:val="center"/>
            </w:pPr>
            <w:r>
              <w:t>108065,5</w:t>
            </w:r>
          </w:p>
        </w:tc>
        <w:tc>
          <w:tcPr>
            <w:tcW w:w="1245" w:type="dxa"/>
          </w:tcPr>
          <w:p w:rsidR="00000000" w:rsidRDefault="001B22FB">
            <w:pPr>
              <w:pStyle w:val="ConsPlusNormal"/>
              <w:jc w:val="center"/>
            </w:pPr>
            <w:r>
              <w:t>70190,3</w:t>
            </w:r>
          </w:p>
        </w:tc>
      </w:tr>
      <w:tr w:rsidR="00000000">
        <w:tc>
          <w:tcPr>
            <w:tcW w:w="2324" w:type="dxa"/>
            <w:vMerge w:val="restart"/>
          </w:tcPr>
          <w:p w:rsidR="00000000" w:rsidRDefault="001B22FB">
            <w:pPr>
              <w:pStyle w:val="ConsPlusNormal"/>
            </w:pPr>
            <w:r>
              <w:t>Мероприятие 2.I5.2. Обеспечение льготного доступа субъектов МСП к производственным площадям и помещениям в целях создания (развития) производственных и инновационных компаний, в том числе для целей участия субъектов МСП в закупках крупнейших заказчиков</w:t>
            </w:r>
          </w:p>
        </w:tc>
        <w:tc>
          <w:tcPr>
            <w:tcW w:w="2154" w:type="dxa"/>
          </w:tcPr>
          <w:p w:rsidR="00000000" w:rsidRDefault="001B22FB">
            <w:pPr>
              <w:pStyle w:val="ConsPlusNormal"/>
            </w:pPr>
            <w:r>
              <w:t>Кал</w:t>
            </w:r>
            <w:r>
              <w:t>ининградская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153500</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219970</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Калининградская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153500</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219970</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val="restart"/>
          </w:tcPr>
          <w:p w:rsidR="00000000" w:rsidRDefault="001B22FB">
            <w:pPr>
              <w:pStyle w:val="ConsPlusNormal"/>
            </w:pPr>
            <w:r>
              <w:t>Мероприятие 2.I5.3. Организация оказания комплекса услуг, сервисов и мер поддержки субъектам МСП в центрах "Мой бизнес"</w:t>
            </w:r>
          </w:p>
        </w:tc>
        <w:tc>
          <w:tcPr>
            <w:tcW w:w="2154" w:type="dxa"/>
          </w:tcPr>
          <w:p w:rsidR="00000000" w:rsidRDefault="001B22FB">
            <w:pPr>
              <w:pStyle w:val="ConsPlusNormal"/>
            </w:pPr>
            <w:r>
              <w:t>Калининградская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85741,1</w:t>
            </w:r>
          </w:p>
        </w:tc>
        <w:tc>
          <w:tcPr>
            <w:tcW w:w="1243" w:type="dxa"/>
          </w:tcPr>
          <w:p w:rsidR="00000000" w:rsidRDefault="001B22FB">
            <w:pPr>
              <w:pStyle w:val="ConsPlusNormal"/>
              <w:jc w:val="center"/>
            </w:pPr>
            <w:r>
              <w:t>74769,7</w:t>
            </w:r>
          </w:p>
        </w:tc>
        <w:tc>
          <w:tcPr>
            <w:tcW w:w="1243" w:type="dxa"/>
          </w:tcPr>
          <w:p w:rsidR="00000000" w:rsidRDefault="001B22FB">
            <w:pPr>
              <w:pStyle w:val="ConsPlusNormal"/>
              <w:jc w:val="center"/>
            </w:pPr>
            <w:r>
              <w:t>35067</w:t>
            </w:r>
          </w:p>
        </w:tc>
        <w:tc>
          <w:tcPr>
            <w:tcW w:w="1243" w:type="dxa"/>
          </w:tcPr>
          <w:p w:rsidR="00000000" w:rsidRDefault="001B22FB">
            <w:pPr>
              <w:pStyle w:val="ConsPlusNormal"/>
              <w:jc w:val="center"/>
            </w:pPr>
            <w:r>
              <w:t>32610,7</w:t>
            </w:r>
          </w:p>
        </w:tc>
        <w:tc>
          <w:tcPr>
            <w:tcW w:w="1243" w:type="dxa"/>
          </w:tcPr>
          <w:p w:rsidR="00000000" w:rsidRDefault="001B22FB">
            <w:pPr>
              <w:pStyle w:val="ConsPlusNormal"/>
              <w:jc w:val="center"/>
            </w:pPr>
            <w:r>
              <w:t>76107,7</w:t>
            </w:r>
          </w:p>
        </w:tc>
        <w:tc>
          <w:tcPr>
            <w:tcW w:w="1245" w:type="dxa"/>
          </w:tcPr>
          <w:p w:rsidR="00000000" w:rsidRDefault="001B22FB">
            <w:pPr>
              <w:pStyle w:val="ConsPlusNormal"/>
              <w:jc w:val="center"/>
            </w:pPr>
            <w:r>
              <w:t>38651,8</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Калининградская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85741,1</w:t>
            </w:r>
          </w:p>
        </w:tc>
        <w:tc>
          <w:tcPr>
            <w:tcW w:w="1243" w:type="dxa"/>
          </w:tcPr>
          <w:p w:rsidR="00000000" w:rsidRDefault="001B22FB">
            <w:pPr>
              <w:pStyle w:val="ConsPlusNormal"/>
              <w:jc w:val="center"/>
            </w:pPr>
            <w:r>
              <w:t>74769,7</w:t>
            </w:r>
          </w:p>
        </w:tc>
        <w:tc>
          <w:tcPr>
            <w:tcW w:w="1243" w:type="dxa"/>
          </w:tcPr>
          <w:p w:rsidR="00000000" w:rsidRDefault="001B22FB">
            <w:pPr>
              <w:pStyle w:val="ConsPlusNormal"/>
              <w:jc w:val="center"/>
            </w:pPr>
            <w:r>
              <w:t>35067</w:t>
            </w:r>
          </w:p>
        </w:tc>
        <w:tc>
          <w:tcPr>
            <w:tcW w:w="1243" w:type="dxa"/>
          </w:tcPr>
          <w:p w:rsidR="00000000" w:rsidRDefault="001B22FB">
            <w:pPr>
              <w:pStyle w:val="ConsPlusNormal"/>
              <w:jc w:val="center"/>
            </w:pPr>
            <w:r>
              <w:t>32610,7</w:t>
            </w:r>
          </w:p>
        </w:tc>
        <w:tc>
          <w:tcPr>
            <w:tcW w:w="1243" w:type="dxa"/>
          </w:tcPr>
          <w:p w:rsidR="00000000" w:rsidRDefault="001B22FB">
            <w:pPr>
              <w:pStyle w:val="ConsPlusNormal"/>
              <w:jc w:val="center"/>
            </w:pPr>
            <w:r>
              <w:t>76107,7</w:t>
            </w:r>
          </w:p>
        </w:tc>
        <w:tc>
          <w:tcPr>
            <w:tcW w:w="1245" w:type="dxa"/>
          </w:tcPr>
          <w:p w:rsidR="00000000" w:rsidRDefault="001B22FB">
            <w:pPr>
              <w:pStyle w:val="ConsPlusNormal"/>
              <w:jc w:val="center"/>
            </w:pPr>
            <w:r>
              <w:t>38651,8</w:t>
            </w:r>
          </w:p>
        </w:tc>
      </w:tr>
      <w:tr w:rsidR="00000000">
        <w:tc>
          <w:tcPr>
            <w:tcW w:w="2324" w:type="dxa"/>
            <w:vMerge w:val="restart"/>
          </w:tcPr>
          <w:p w:rsidR="00000000" w:rsidRDefault="001B22FB">
            <w:pPr>
              <w:pStyle w:val="ConsPlusNormal"/>
            </w:pPr>
            <w:r>
              <w:t>Мероприятие 2.I5.4. Разработка и реализация программы поддержки субъектов МСП в целях их ускоренного развития в моногородах. Количество субъектов МСП в моногородах</w:t>
            </w:r>
          </w:p>
        </w:tc>
        <w:tc>
          <w:tcPr>
            <w:tcW w:w="2154" w:type="dxa"/>
          </w:tcPr>
          <w:p w:rsidR="00000000" w:rsidRDefault="001B22FB">
            <w:pPr>
              <w:pStyle w:val="ConsPlusNormal"/>
            </w:pPr>
            <w:r>
              <w:t>Калининградская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971,3</w:t>
            </w:r>
          </w:p>
        </w:tc>
        <w:tc>
          <w:tcPr>
            <w:tcW w:w="1243" w:type="dxa"/>
          </w:tcPr>
          <w:p w:rsidR="00000000" w:rsidRDefault="001B22FB">
            <w:pPr>
              <w:pStyle w:val="ConsPlusNormal"/>
              <w:jc w:val="center"/>
            </w:pPr>
            <w:r>
              <w:t>1277,4</w:t>
            </w:r>
          </w:p>
        </w:tc>
        <w:tc>
          <w:tcPr>
            <w:tcW w:w="1243" w:type="dxa"/>
          </w:tcPr>
          <w:p w:rsidR="00000000" w:rsidRDefault="001B22FB">
            <w:pPr>
              <w:pStyle w:val="ConsPlusNormal"/>
              <w:jc w:val="center"/>
            </w:pPr>
            <w:r>
              <w:t>1696,8</w:t>
            </w:r>
          </w:p>
        </w:tc>
        <w:tc>
          <w:tcPr>
            <w:tcW w:w="1243" w:type="dxa"/>
          </w:tcPr>
          <w:p w:rsidR="00000000" w:rsidRDefault="001B22FB">
            <w:pPr>
              <w:pStyle w:val="ConsPlusNormal"/>
              <w:jc w:val="center"/>
            </w:pPr>
            <w:r>
              <w:t>1694,4</w:t>
            </w:r>
          </w:p>
        </w:tc>
        <w:tc>
          <w:tcPr>
            <w:tcW w:w="1245" w:type="dxa"/>
          </w:tcPr>
          <w:p w:rsidR="00000000" w:rsidRDefault="001B22FB">
            <w:pPr>
              <w:pStyle w:val="ConsPlusNormal"/>
              <w:jc w:val="center"/>
            </w:pPr>
            <w:r>
              <w:t>1275,1</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Калининградская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971,3</w:t>
            </w:r>
          </w:p>
        </w:tc>
        <w:tc>
          <w:tcPr>
            <w:tcW w:w="1243" w:type="dxa"/>
          </w:tcPr>
          <w:p w:rsidR="00000000" w:rsidRDefault="001B22FB">
            <w:pPr>
              <w:pStyle w:val="ConsPlusNormal"/>
              <w:jc w:val="center"/>
            </w:pPr>
            <w:r>
              <w:t>1277,4</w:t>
            </w:r>
          </w:p>
        </w:tc>
        <w:tc>
          <w:tcPr>
            <w:tcW w:w="1243" w:type="dxa"/>
          </w:tcPr>
          <w:p w:rsidR="00000000" w:rsidRDefault="001B22FB">
            <w:pPr>
              <w:pStyle w:val="ConsPlusNormal"/>
              <w:jc w:val="center"/>
            </w:pPr>
            <w:r>
              <w:t>1696,8</w:t>
            </w:r>
          </w:p>
        </w:tc>
        <w:tc>
          <w:tcPr>
            <w:tcW w:w="1243" w:type="dxa"/>
          </w:tcPr>
          <w:p w:rsidR="00000000" w:rsidRDefault="001B22FB">
            <w:pPr>
              <w:pStyle w:val="ConsPlusNormal"/>
              <w:jc w:val="center"/>
            </w:pPr>
            <w:r>
              <w:t>1694,4</w:t>
            </w:r>
          </w:p>
        </w:tc>
        <w:tc>
          <w:tcPr>
            <w:tcW w:w="1245" w:type="dxa"/>
          </w:tcPr>
          <w:p w:rsidR="00000000" w:rsidRDefault="001B22FB">
            <w:pPr>
              <w:pStyle w:val="ConsPlusNormal"/>
              <w:jc w:val="center"/>
            </w:pPr>
            <w:r>
              <w:t>1275,1</w:t>
            </w:r>
          </w:p>
        </w:tc>
      </w:tr>
      <w:tr w:rsidR="00000000">
        <w:tc>
          <w:tcPr>
            <w:tcW w:w="2324" w:type="dxa"/>
            <w:vMerge w:val="restart"/>
          </w:tcPr>
          <w:p w:rsidR="00000000" w:rsidRDefault="001B22FB">
            <w:pPr>
              <w:pStyle w:val="ConsPlusNormal"/>
            </w:pPr>
            <w:r>
              <w:t>М</w:t>
            </w:r>
            <w:r>
              <w:t>ероприятие 2.I5.5. Обеспечение доступа субъектов МСП к экспортной поддержке во всех субъектах Российской Федерации, в том числе с привлечением торгово-промышленных палат субъектов Российской Федерации и административно-территориальных образований</w:t>
            </w:r>
          </w:p>
        </w:tc>
        <w:tc>
          <w:tcPr>
            <w:tcW w:w="2154" w:type="dxa"/>
          </w:tcPr>
          <w:p w:rsidR="00000000" w:rsidRDefault="001B22FB">
            <w:pPr>
              <w:pStyle w:val="ConsPlusNormal"/>
            </w:pPr>
            <w:r>
              <w:t>Калинингр</w:t>
            </w:r>
            <w:r>
              <w:t>адская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56096</w:t>
            </w:r>
          </w:p>
        </w:tc>
        <w:tc>
          <w:tcPr>
            <w:tcW w:w="1243" w:type="dxa"/>
          </w:tcPr>
          <w:p w:rsidR="00000000" w:rsidRDefault="001B22FB">
            <w:pPr>
              <w:pStyle w:val="ConsPlusNormal"/>
              <w:jc w:val="center"/>
            </w:pPr>
            <w:r>
              <w:t>52961</w:t>
            </w:r>
          </w:p>
        </w:tc>
        <w:tc>
          <w:tcPr>
            <w:tcW w:w="1243" w:type="dxa"/>
          </w:tcPr>
          <w:p w:rsidR="00000000" w:rsidRDefault="001B22FB">
            <w:pPr>
              <w:pStyle w:val="ConsPlusNormal"/>
              <w:jc w:val="center"/>
            </w:pPr>
            <w:r>
              <w:t>22697,5</w:t>
            </w:r>
          </w:p>
        </w:tc>
        <w:tc>
          <w:tcPr>
            <w:tcW w:w="1243" w:type="dxa"/>
          </w:tcPr>
          <w:p w:rsidR="00000000" w:rsidRDefault="001B22FB">
            <w:pPr>
              <w:pStyle w:val="ConsPlusNormal"/>
              <w:jc w:val="center"/>
            </w:pPr>
            <w:r>
              <w:t>27237,1</w:t>
            </w:r>
          </w:p>
        </w:tc>
        <w:tc>
          <w:tcPr>
            <w:tcW w:w="1243" w:type="dxa"/>
          </w:tcPr>
          <w:p w:rsidR="00000000" w:rsidRDefault="001B22FB">
            <w:pPr>
              <w:pStyle w:val="ConsPlusNormal"/>
              <w:jc w:val="center"/>
            </w:pPr>
            <w:r>
              <w:t>30263,4</w:t>
            </w:r>
          </w:p>
        </w:tc>
        <w:tc>
          <w:tcPr>
            <w:tcW w:w="1245" w:type="dxa"/>
          </w:tcPr>
          <w:p w:rsidR="00000000" w:rsidRDefault="001B22FB">
            <w:pPr>
              <w:pStyle w:val="ConsPlusNormal"/>
              <w:jc w:val="center"/>
            </w:pPr>
            <w:r>
              <w:t>30263,4</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Калининградская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56096</w:t>
            </w:r>
          </w:p>
        </w:tc>
        <w:tc>
          <w:tcPr>
            <w:tcW w:w="1243" w:type="dxa"/>
          </w:tcPr>
          <w:p w:rsidR="00000000" w:rsidRDefault="001B22FB">
            <w:pPr>
              <w:pStyle w:val="ConsPlusNormal"/>
              <w:jc w:val="center"/>
            </w:pPr>
            <w:r>
              <w:t>52961</w:t>
            </w:r>
          </w:p>
        </w:tc>
        <w:tc>
          <w:tcPr>
            <w:tcW w:w="1243" w:type="dxa"/>
          </w:tcPr>
          <w:p w:rsidR="00000000" w:rsidRDefault="001B22FB">
            <w:pPr>
              <w:pStyle w:val="ConsPlusNormal"/>
              <w:jc w:val="center"/>
            </w:pPr>
            <w:r>
              <w:t>22697,5</w:t>
            </w:r>
          </w:p>
        </w:tc>
        <w:tc>
          <w:tcPr>
            <w:tcW w:w="1243" w:type="dxa"/>
          </w:tcPr>
          <w:p w:rsidR="00000000" w:rsidRDefault="001B22FB">
            <w:pPr>
              <w:pStyle w:val="ConsPlusNormal"/>
              <w:jc w:val="center"/>
            </w:pPr>
            <w:r>
              <w:t>27237,1</w:t>
            </w:r>
          </w:p>
        </w:tc>
        <w:tc>
          <w:tcPr>
            <w:tcW w:w="1243" w:type="dxa"/>
          </w:tcPr>
          <w:p w:rsidR="00000000" w:rsidRDefault="001B22FB">
            <w:pPr>
              <w:pStyle w:val="ConsPlusNormal"/>
              <w:jc w:val="center"/>
            </w:pPr>
            <w:r>
              <w:t>30263,4</w:t>
            </w:r>
          </w:p>
        </w:tc>
        <w:tc>
          <w:tcPr>
            <w:tcW w:w="1245" w:type="dxa"/>
          </w:tcPr>
          <w:p w:rsidR="00000000" w:rsidRDefault="001B22FB">
            <w:pPr>
              <w:pStyle w:val="ConsPlusNormal"/>
              <w:jc w:val="center"/>
            </w:pPr>
            <w:r>
              <w:t>30263,4</w:t>
            </w:r>
          </w:p>
        </w:tc>
      </w:tr>
      <w:tr w:rsidR="00000000">
        <w:tc>
          <w:tcPr>
            <w:tcW w:w="2324" w:type="dxa"/>
            <w:vMerge w:val="restart"/>
          </w:tcPr>
          <w:p w:rsidR="00000000" w:rsidRDefault="001B22FB">
            <w:pPr>
              <w:pStyle w:val="ConsPlusNormal"/>
            </w:pPr>
            <w:r>
              <w:t>Основное мероприятие 2.I8. Федеральный проект "Популяризация предпринимательства"</w:t>
            </w:r>
          </w:p>
        </w:tc>
        <w:tc>
          <w:tcPr>
            <w:tcW w:w="2154" w:type="dxa"/>
          </w:tcPr>
          <w:p w:rsidR="00000000" w:rsidRDefault="001B22FB">
            <w:pPr>
              <w:pStyle w:val="ConsPlusNormal"/>
            </w:pPr>
            <w:r>
              <w:t>Калининградская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3883,4</w:t>
            </w:r>
          </w:p>
        </w:tc>
        <w:tc>
          <w:tcPr>
            <w:tcW w:w="1243" w:type="dxa"/>
          </w:tcPr>
          <w:p w:rsidR="00000000" w:rsidRDefault="001B22FB">
            <w:pPr>
              <w:pStyle w:val="ConsPlusNormal"/>
              <w:jc w:val="center"/>
            </w:pPr>
            <w:r>
              <w:t>7987,9</w:t>
            </w:r>
          </w:p>
        </w:tc>
        <w:tc>
          <w:tcPr>
            <w:tcW w:w="1243" w:type="dxa"/>
          </w:tcPr>
          <w:p w:rsidR="00000000" w:rsidRDefault="001B22FB">
            <w:pPr>
              <w:pStyle w:val="ConsPlusNormal"/>
              <w:jc w:val="center"/>
            </w:pPr>
            <w:r>
              <w:t>3993,9</w:t>
            </w:r>
          </w:p>
        </w:tc>
        <w:tc>
          <w:tcPr>
            <w:tcW w:w="1243" w:type="dxa"/>
          </w:tcPr>
          <w:p w:rsidR="00000000" w:rsidRDefault="001B22FB">
            <w:pPr>
              <w:pStyle w:val="ConsPlusNormal"/>
              <w:jc w:val="center"/>
            </w:pPr>
            <w:r>
              <w:t>6390,3</w:t>
            </w:r>
          </w:p>
        </w:tc>
        <w:tc>
          <w:tcPr>
            <w:tcW w:w="1243" w:type="dxa"/>
          </w:tcPr>
          <w:p w:rsidR="00000000" w:rsidRDefault="001B22FB">
            <w:pPr>
              <w:pStyle w:val="ConsPlusNormal"/>
              <w:jc w:val="center"/>
            </w:pPr>
            <w:r>
              <w:t>8307,4</w:t>
            </w:r>
          </w:p>
        </w:tc>
        <w:tc>
          <w:tcPr>
            <w:tcW w:w="1245" w:type="dxa"/>
          </w:tcPr>
          <w:p w:rsidR="00000000" w:rsidRDefault="001B22FB">
            <w:pPr>
              <w:pStyle w:val="ConsPlusNormal"/>
              <w:jc w:val="center"/>
            </w:pPr>
            <w:r>
              <w:t>8387,3</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Калининградская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3883,4</w:t>
            </w:r>
          </w:p>
        </w:tc>
        <w:tc>
          <w:tcPr>
            <w:tcW w:w="1243" w:type="dxa"/>
          </w:tcPr>
          <w:p w:rsidR="00000000" w:rsidRDefault="001B22FB">
            <w:pPr>
              <w:pStyle w:val="ConsPlusNormal"/>
              <w:jc w:val="center"/>
            </w:pPr>
            <w:r>
              <w:t>7987,9</w:t>
            </w:r>
          </w:p>
        </w:tc>
        <w:tc>
          <w:tcPr>
            <w:tcW w:w="1243" w:type="dxa"/>
          </w:tcPr>
          <w:p w:rsidR="00000000" w:rsidRDefault="001B22FB">
            <w:pPr>
              <w:pStyle w:val="ConsPlusNormal"/>
              <w:jc w:val="center"/>
            </w:pPr>
            <w:r>
              <w:t>3993,9</w:t>
            </w:r>
          </w:p>
        </w:tc>
        <w:tc>
          <w:tcPr>
            <w:tcW w:w="1243" w:type="dxa"/>
          </w:tcPr>
          <w:p w:rsidR="00000000" w:rsidRDefault="001B22FB">
            <w:pPr>
              <w:pStyle w:val="ConsPlusNormal"/>
              <w:jc w:val="center"/>
            </w:pPr>
            <w:r>
              <w:t>6390,3</w:t>
            </w:r>
          </w:p>
        </w:tc>
        <w:tc>
          <w:tcPr>
            <w:tcW w:w="1243" w:type="dxa"/>
          </w:tcPr>
          <w:p w:rsidR="00000000" w:rsidRDefault="001B22FB">
            <w:pPr>
              <w:pStyle w:val="ConsPlusNormal"/>
              <w:jc w:val="center"/>
            </w:pPr>
            <w:r>
              <w:t>8307,4</w:t>
            </w:r>
          </w:p>
        </w:tc>
        <w:tc>
          <w:tcPr>
            <w:tcW w:w="1245" w:type="dxa"/>
          </w:tcPr>
          <w:p w:rsidR="00000000" w:rsidRDefault="001B22FB">
            <w:pPr>
              <w:pStyle w:val="ConsPlusNormal"/>
              <w:jc w:val="center"/>
            </w:pPr>
            <w:r>
              <w:t>8387,3</w:t>
            </w:r>
          </w:p>
        </w:tc>
      </w:tr>
      <w:tr w:rsidR="00000000">
        <w:tc>
          <w:tcPr>
            <w:tcW w:w="2324" w:type="dxa"/>
            <w:vMerge w:val="restart"/>
          </w:tcPr>
          <w:p w:rsidR="00000000" w:rsidRDefault="001B22FB">
            <w:pPr>
              <w:pStyle w:val="ConsPlusNormal"/>
            </w:pPr>
            <w:r>
              <w:t>Мероприятие 2.I8.1. Реализация в 85 субъектах Российской Федерации комплексных программ по вовлечению в предпринимательскую деятельность и содействию создания собственного бизнеса для каждой целевой группы, включая поддержку создания сообществ начинающих п</w:t>
            </w:r>
            <w:r>
              <w:t>редпринимателей и развитие института наставничества</w:t>
            </w:r>
          </w:p>
        </w:tc>
        <w:tc>
          <w:tcPr>
            <w:tcW w:w="2154" w:type="dxa"/>
          </w:tcPr>
          <w:p w:rsidR="00000000" w:rsidRDefault="001B22FB">
            <w:pPr>
              <w:pStyle w:val="ConsPlusNormal"/>
            </w:pPr>
            <w:r>
              <w:t>Калининградская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3883,4</w:t>
            </w:r>
          </w:p>
        </w:tc>
        <w:tc>
          <w:tcPr>
            <w:tcW w:w="1243" w:type="dxa"/>
          </w:tcPr>
          <w:p w:rsidR="00000000" w:rsidRDefault="001B22FB">
            <w:pPr>
              <w:pStyle w:val="ConsPlusNormal"/>
              <w:jc w:val="center"/>
            </w:pPr>
            <w:r>
              <w:t>7987,9</w:t>
            </w:r>
          </w:p>
        </w:tc>
        <w:tc>
          <w:tcPr>
            <w:tcW w:w="1243" w:type="dxa"/>
          </w:tcPr>
          <w:p w:rsidR="00000000" w:rsidRDefault="001B22FB">
            <w:pPr>
              <w:pStyle w:val="ConsPlusNormal"/>
              <w:jc w:val="center"/>
            </w:pPr>
            <w:r>
              <w:t>3993,9</w:t>
            </w:r>
          </w:p>
        </w:tc>
        <w:tc>
          <w:tcPr>
            <w:tcW w:w="1243" w:type="dxa"/>
          </w:tcPr>
          <w:p w:rsidR="00000000" w:rsidRDefault="001B22FB">
            <w:pPr>
              <w:pStyle w:val="ConsPlusNormal"/>
              <w:jc w:val="center"/>
            </w:pPr>
            <w:r>
              <w:t>6390,3</w:t>
            </w:r>
          </w:p>
        </w:tc>
        <w:tc>
          <w:tcPr>
            <w:tcW w:w="1243" w:type="dxa"/>
          </w:tcPr>
          <w:p w:rsidR="00000000" w:rsidRDefault="001B22FB">
            <w:pPr>
              <w:pStyle w:val="ConsPlusNormal"/>
              <w:jc w:val="center"/>
            </w:pPr>
            <w:r>
              <w:t>8307,4</w:t>
            </w:r>
          </w:p>
        </w:tc>
        <w:tc>
          <w:tcPr>
            <w:tcW w:w="1245" w:type="dxa"/>
          </w:tcPr>
          <w:p w:rsidR="00000000" w:rsidRDefault="001B22FB">
            <w:pPr>
              <w:pStyle w:val="ConsPlusNormal"/>
              <w:jc w:val="center"/>
            </w:pPr>
            <w:r>
              <w:t>8387,3</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Калининградская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3883,4</w:t>
            </w:r>
          </w:p>
        </w:tc>
        <w:tc>
          <w:tcPr>
            <w:tcW w:w="1243" w:type="dxa"/>
          </w:tcPr>
          <w:p w:rsidR="00000000" w:rsidRDefault="001B22FB">
            <w:pPr>
              <w:pStyle w:val="ConsPlusNormal"/>
              <w:jc w:val="center"/>
            </w:pPr>
            <w:r>
              <w:t>7987,9</w:t>
            </w:r>
          </w:p>
        </w:tc>
        <w:tc>
          <w:tcPr>
            <w:tcW w:w="1243" w:type="dxa"/>
          </w:tcPr>
          <w:p w:rsidR="00000000" w:rsidRDefault="001B22FB">
            <w:pPr>
              <w:pStyle w:val="ConsPlusNormal"/>
              <w:jc w:val="center"/>
            </w:pPr>
            <w:r>
              <w:t>3993,9</w:t>
            </w:r>
          </w:p>
        </w:tc>
        <w:tc>
          <w:tcPr>
            <w:tcW w:w="1243" w:type="dxa"/>
          </w:tcPr>
          <w:p w:rsidR="00000000" w:rsidRDefault="001B22FB">
            <w:pPr>
              <w:pStyle w:val="ConsPlusNormal"/>
              <w:jc w:val="center"/>
            </w:pPr>
            <w:r>
              <w:t>6390,3</w:t>
            </w:r>
          </w:p>
        </w:tc>
        <w:tc>
          <w:tcPr>
            <w:tcW w:w="1243" w:type="dxa"/>
          </w:tcPr>
          <w:p w:rsidR="00000000" w:rsidRDefault="001B22FB">
            <w:pPr>
              <w:pStyle w:val="ConsPlusNormal"/>
              <w:jc w:val="center"/>
            </w:pPr>
            <w:r>
              <w:t>8307,4</w:t>
            </w:r>
          </w:p>
        </w:tc>
        <w:tc>
          <w:tcPr>
            <w:tcW w:w="1245" w:type="dxa"/>
          </w:tcPr>
          <w:p w:rsidR="00000000" w:rsidRDefault="001B22FB">
            <w:pPr>
              <w:pStyle w:val="ConsPlusNormal"/>
              <w:jc w:val="center"/>
            </w:pPr>
            <w:r>
              <w:t>8387,3</w:t>
            </w:r>
          </w:p>
        </w:tc>
      </w:tr>
      <w:tr w:rsidR="00000000">
        <w:tc>
          <w:tcPr>
            <w:tcW w:w="2324" w:type="dxa"/>
            <w:vMerge w:val="restart"/>
          </w:tcPr>
          <w:p w:rsidR="00000000" w:rsidRDefault="001B22FB">
            <w:pPr>
              <w:pStyle w:val="ConsPlusNormal"/>
            </w:pPr>
            <w:hyperlink w:anchor="Par595" w:tooltip="ПАСПОРТ" w:history="1">
              <w:r>
                <w:rPr>
                  <w:color w:val="0000FF"/>
                </w:rPr>
                <w:t>Подпрограмма 7</w:t>
              </w:r>
            </w:hyperlink>
            <w:r>
              <w:t xml:space="preserve"> "Управленческие кадры"</w:t>
            </w:r>
          </w:p>
        </w:tc>
        <w:tc>
          <w:tcPr>
            <w:tcW w:w="2154" w:type="dxa"/>
          </w:tcPr>
          <w:p w:rsidR="00000000" w:rsidRDefault="001B22FB">
            <w:pPr>
              <w:pStyle w:val="ConsPlusNormal"/>
            </w:pPr>
            <w:r>
              <w:t>Калининградская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7</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852,4</w:t>
            </w:r>
          </w:p>
        </w:tc>
        <w:tc>
          <w:tcPr>
            <w:tcW w:w="1243" w:type="dxa"/>
          </w:tcPr>
          <w:p w:rsidR="00000000" w:rsidRDefault="001B22FB">
            <w:pPr>
              <w:pStyle w:val="ConsPlusNormal"/>
              <w:jc w:val="center"/>
            </w:pPr>
            <w:r>
              <w:t>831,6</w:t>
            </w:r>
          </w:p>
        </w:tc>
        <w:tc>
          <w:tcPr>
            <w:tcW w:w="1243" w:type="dxa"/>
          </w:tcPr>
          <w:p w:rsidR="00000000" w:rsidRDefault="001B22FB">
            <w:pPr>
              <w:pStyle w:val="ConsPlusNormal"/>
              <w:jc w:val="center"/>
            </w:pPr>
            <w:r>
              <w:t>855,6</w:t>
            </w:r>
          </w:p>
        </w:tc>
        <w:tc>
          <w:tcPr>
            <w:tcW w:w="1243" w:type="dxa"/>
          </w:tcPr>
          <w:p w:rsidR="00000000" w:rsidRDefault="001B22FB">
            <w:pPr>
              <w:pStyle w:val="ConsPlusNormal"/>
              <w:jc w:val="center"/>
            </w:pPr>
            <w:r>
              <w:t>770,27</w:t>
            </w:r>
          </w:p>
        </w:tc>
        <w:tc>
          <w:tcPr>
            <w:tcW w:w="1243" w:type="dxa"/>
          </w:tcPr>
          <w:p w:rsidR="00000000" w:rsidRDefault="001B22FB">
            <w:pPr>
              <w:pStyle w:val="ConsPlusNormal"/>
              <w:jc w:val="center"/>
            </w:pPr>
            <w:r>
              <w:t>861,7</w:t>
            </w:r>
          </w:p>
        </w:tc>
        <w:tc>
          <w:tcPr>
            <w:tcW w:w="1243" w:type="dxa"/>
          </w:tcPr>
          <w:p w:rsidR="00000000" w:rsidRDefault="001B22FB">
            <w:pPr>
              <w:pStyle w:val="ConsPlusNormal"/>
              <w:jc w:val="center"/>
            </w:pPr>
            <w:r>
              <w:t>796,68</w:t>
            </w:r>
          </w:p>
        </w:tc>
        <w:tc>
          <w:tcPr>
            <w:tcW w:w="1243" w:type="dxa"/>
          </w:tcPr>
          <w:p w:rsidR="00000000" w:rsidRDefault="001B22FB">
            <w:pPr>
              <w:pStyle w:val="ConsPlusNormal"/>
              <w:jc w:val="center"/>
            </w:pPr>
            <w:r>
              <w:t>951</w:t>
            </w:r>
          </w:p>
        </w:tc>
        <w:tc>
          <w:tcPr>
            <w:tcW w:w="1243" w:type="dxa"/>
          </w:tcPr>
          <w:p w:rsidR="00000000" w:rsidRDefault="001B22FB">
            <w:pPr>
              <w:pStyle w:val="ConsPlusNormal"/>
              <w:jc w:val="center"/>
            </w:pPr>
            <w:r>
              <w:t>925,6</w:t>
            </w:r>
          </w:p>
        </w:tc>
        <w:tc>
          <w:tcPr>
            <w:tcW w:w="1243" w:type="dxa"/>
          </w:tcPr>
          <w:p w:rsidR="00000000" w:rsidRDefault="001B22FB">
            <w:pPr>
              <w:pStyle w:val="ConsPlusNormal"/>
              <w:jc w:val="center"/>
            </w:pPr>
            <w:r>
              <w:t>925,6</w:t>
            </w:r>
          </w:p>
        </w:tc>
        <w:tc>
          <w:tcPr>
            <w:tcW w:w="1243" w:type="dxa"/>
          </w:tcPr>
          <w:p w:rsidR="00000000" w:rsidRDefault="001B22FB">
            <w:pPr>
              <w:pStyle w:val="ConsPlusNormal"/>
              <w:jc w:val="center"/>
            </w:pPr>
            <w:r>
              <w:t>1012,9</w:t>
            </w:r>
          </w:p>
        </w:tc>
        <w:tc>
          <w:tcPr>
            <w:tcW w:w="1243" w:type="dxa"/>
          </w:tcPr>
          <w:p w:rsidR="00000000" w:rsidRDefault="001B22FB">
            <w:pPr>
              <w:pStyle w:val="ConsPlusNormal"/>
              <w:jc w:val="center"/>
            </w:pPr>
            <w:r>
              <w:t>1012,9</w:t>
            </w:r>
          </w:p>
        </w:tc>
        <w:tc>
          <w:tcPr>
            <w:tcW w:w="1245" w:type="dxa"/>
          </w:tcPr>
          <w:p w:rsidR="00000000" w:rsidRDefault="001B22FB">
            <w:pPr>
              <w:pStyle w:val="ConsPlusNormal"/>
              <w:jc w:val="center"/>
            </w:pPr>
            <w:r>
              <w:t>1012,9</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Калининградская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7</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852,4</w:t>
            </w:r>
          </w:p>
        </w:tc>
        <w:tc>
          <w:tcPr>
            <w:tcW w:w="1243" w:type="dxa"/>
          </w:tcPr>
          <w:p w:rsidR="00000000" w:rsidRDefault="001B22FB">
            <w:pPr>
              <w:pStyle w:val="ConsPlusNormal"/>
              <w:jc w:val="center"/>
            </w:pPr>
            <w:r>
              <w:t>831,6</w:t>
            </w:r>
          </w:p>
        </w:tc>
        <w:tc>
          <w:tcPr>
            <w:tcW w:w="1243" w:type="dxa"/>
          </w:tcPr>
          <w:p w:rsidR="00000000" w:rsidRDefault="001B22FB">
            <w:pPr>
              <w:pStyle w:val="ConsPlusNormal"/>
              <w:jc w:val="center"/>
            </w:pPr>
            <w:r>
              <w:t>855,6</w:t>
            </w:r>
          </w:p>
        </w:tc>
        <w:tc>
          <w:tcPr>
            <w:tcW w:w="1243" w:type="dxa"/>
          </w:tcPr>
          <w:p w:rsidR="00000000" w:rsidRDefault="001B22FB">
            <w:pPr>
              <w:pStyle w:val="ConsPlusNormal"/>
              <w:jc w:val="center"/>
            </w:pPr>
            <w:r>
              <w:t>770,27</w:t>
            </w:r>
          </w:p>
        </w:tc>
        <w:tc>
          <w:tcPr>
            <w:tcW w:w="1243" w:type="dxa"/>
          </w:tcPr>
          <w:p w:rsidR="00000000" w:rsidRDefault="001B22FB">
            <w:pPr>
              <w:pStyle w:val="ConsPlusNormal"/>
              <w:jc w:val="center"/>
            </w:pPr>
            <w:r>
              <w:t>861,7</w:t>
            </w:r>
          </w:p>
        </w:tc>
        <w:tc>
          <w:tcPr>
            <w:tcW w:w="1243" w:type="dxa"/>
          </w:tcPr>
          <w:p w:rsidR="00000000" w:rsidRDefault="001B22FB">
            <w:pPr>
              <w:pStyle w:val="ConsPlusNormal"/>
              <w:jc w:val="center"/>
            </w:pPr>
            <w:r>
              <w:t>796,68</w:t>
            </w:r>
          </w:p>
        </w:tc>
        <w:tc>
          <w:tcPr>
            <w:tcW w:w="1243" w:type="dxa"/>
          </w:tcPr>
          <w:p w:rsidR="00000000" w:rsidRDefault="001B22FB">
            <w:pPr>
              <w:pStyle w:val="ConsPlusNormal"/>
              <w:jc w:val="center"/>
            </w:pPr>
            <w:r>
              <w:t>951</w:t>
            </w:r>
          </w:p>
        </w:tc>
        <w:tc>
          <w:tcPr>
            <w:tcW w:w="1243" w:type="dxa"/>
          </w:tcPr>
          <w:p w:rsidR="00000000" w:rsidRDefault="001B22FB">
            <w:pPr>
              <w:pStyle w:val="ConsPlusNormal"/>
              <w:jc w:val="center"/>
            </w:pPr>
            <w:r>
              <w:t>925,6</w:t>
            </w:r>
          </w:p>
        </w:tc>
        <w:tc>
          <w:tcPr>
            <w:tcW w:w="1243" w:type="dxa"/>
          </w:tcPr>
          <w:p w:rsidR="00000000" w:rsidRDefault="001B22FB">
            <w:pPr>
              <w:pStyle w:val="ConsPlusNormal"/>
              <w:jc w:val="center"/>
            </w:pPr>
            <w:r>
              <w:t>925,6</w:t>
            </w:r>
          </w:p>
        </w:tc>
        <w:tc>
          <w:tcPr>
            <w:tcW w:w="1243" w:type="dxa"/>
          </w:tcPr>
          <w:p w:rsidR="00000000" w:rsidRDefault="001B22FB">
            <w:pPr>
              <w:pStyle w:val="ConsPlusNormal"/>
              <w:jc w:val="center"/>
            </w:pPr>
            <w:r>
              <w:t>1012,9</w:t>
            </w:r>
          </w:p>
        </w:tc>
        <w:tc>
          <w:tcPr>
            <w:tcW w:w="1243" w:type="dxa"/>
          </w:tcPr>
          <w:p w:rsidR="00000000" w:rsidRDefault="001B22FB">
            <w:pPr>
              <w:pStyle w:val="ConsPlusNormal"/>
              <w:jc w:val="center"/>
            </w:pPr>
            <w:r>
              <w:t>1012,9</w:t>
            </w:r>
          </w:p>
        </w:tc>
        <w:tc>
          <w:tcPr>
            <w:tcW w:w="1245" w:type="dxa"/>
          </w:tcPr>
          <w:p w:rsidR="00000000" w:rsidRDefault="001B22FB">
            <w:pPr>
              <w:pStyle w:val="ConsPlusNormal"/>
              <w:jc w:val="center"/>
            </w:pPr>
            <w:r>
              <w:t>1012,9</w:t>
            </w:r>
          </w:p>
        </w:tc>
      </w:tr>
      <w:tr w:rsidR="00000000">
        <w:tc>
          <w:tcPr>
            <w:tcW w:w="2324" w:type="dxa"/>
            <w:vMerge w:val="restart"/>
          </w:tcPr>
          <w:p w:rsidR="00000000" w:rsidRDefault="001B22FB">
            <w:pPr>
              <w:pStyle w:val="ConsPlusNormal"/>
            </w:pPr>
            <w:r>
              <w:t>Основное мероприятие 7.1. Подготовка управленческих кадров для организаций народного хозяйства</w:t>
            </w:r>
          </w:p>
        </w:tc>
        <w:tc>
          <w:tcPr>
            <w:tcW w:w="2154" w:type="dxa"/>
          </w:tcPr>
          <w:p w:rsidR="00000000" w:rsidRDefault="001B22FB">
            <w:pPr>
              <w:pStyle w:val="ConsPlusNormal"/>
            </w:pPr>
            <w:r>
              <w:t>Калининградская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7</w:t>
            </w:r>
          </w:p>
        </w:tc>
        <w:tc>
          <w:tcPr>
            <w:tcW w:w="624" w:type="dxa"/>
          </w:tcPr>
          <w:p w:rsidR="00000000" w:rsidRDefault="001B22FB">
            <w:pPr>
              <w:pStyle w:val="ConsPlusNormal"/>
              <w:jc w:val="center"/>
            </w:pPr>
            <w:r>
              <w:t>7.1</w:t>
            </w:r>
          </w:p>
        </w:tc>
        <w:tc>
          <w:tcPr>
            <w:tcW w:w="1243" w:type="dxa"/>
          </w:tcPr>
          <w:p w:rsidR="00000000" w:rsidRDefault="001B22FB">
            <w:pPr>
              <w:pStyle w:val="ConsPlusNormal"/>
              <w:jc w:val="center"/>
            </w:pPr>
            <w:r>
              <w:t>852,4</w:t>
            </w:r>
          </w:p>
        </w:tc>
        <w:tc>
          <w:tcPr>
            <w:tcW w:w="1243" w:type="dxa"/>
          </w:tcPr>
          <w:p w:rsidR="00000000" w:rsidRDefault="001B22FB">
            <w:pPr>
              <w:pStyle w:val="ConsPlusNormal"/>
              <w:jc w:val="center"/>
            </w:pPr>
            <w:r>
              <w:t>831,6</w:t>
            </w:r>
          </w:p>
        </w:tc>
        <w:tc>
          <w:tcPr>
            <w:tcW w:w="1243" w:type="dxa"/>
          </w:tcPr>
          <w:p w:rsidR="00000000" w:rsidRDefault="001B22FB">
            <w:pPr>
              <w:pStyle w:val="ConsPlusNormal"/>
              <w:jc w:val="center"/>
            </w:pPr>
            <w:r>
              <w:t>855,6</w:t>
            </w:r>
          </w:p>
        </w:tc>
        <w:tc>
          <w:tcPr>
            <w:tcW w:w="1243" w:type="dxa"/>
          </w:tcPr>
          <w:p w:rsidR="00000000" w:rsidRDefault="001B22FB">
            <w:pPr>
              <w:pStyle w:val="ConsPlusNormal"/>
              <w:jc w:val="center"/>
            </w:pPr>
            <w:r>
              <w:t>770,27</w:t>
            </w:r>
          </w:p>
        </w:tc>
        <w:tc>
          <w:tcPr>
            <w:tcW w:w="1243" w:type="dxa"/>
          </w:tcPr>
          <w:p w:rsidR="00000000" w:rsidRDefault="001B22FB">
            <w:pPr>
              <w:pStyle w:val="ConsPlusNormal"/>
              <w:jc w:val="center"/>
            </w:pPr>
            <w:r>
              <w:t>861,7</w:t>
            </w:r>
          </w:p>
        </w:tc>
        <w:tc>
          <w:tcPr>
            <w:tcW w:w="1243" w:type="dxa"/>
          </w:tcPr>
          <w:p w:rsidR="00000000" w:rsidRDefault="001B22FB">
            <w:pPr>
              <w:pStyle w:val="ConsPlusNormal"/>
              <w:jc w:val="center"/>
            </w:pPr>
            <w:r>
              <w:t>796,68</w:t>
            </w:r>
          </w:p>
        </w:tc>
        <w:tc>
          <w:tcPr>
            <w:tcW w:w="1243" w:type="dxa"/>
          </w:tcPr>
          <w:p w:rsidR="00000000" w:rsidRDefault="001B22FB">
            <w:pPr>
              <w:pStyle w:val="ConsPlusNormal"/>
              <w:jc w:val="center"/>
            </w:pPr>
            <w:r>
              <w:t>951</w:t>
            </w:r>
          </w:p>
        </w:tc>
        <w:tc>
          <w:tcPr>
            <w:tcW w:w="1243" w:type="dxa"/>
          </w:tcPr>
          <w:p w:rsidR="00000000" w:rsidRDefault="001B22FB">
            <w:pPr>
              <w:pStyle w:val="ConsPlusNormal"/>
              <w:jc w:val="center"/>
            </w:pPr>
            <w:r>
              <w:t>925,6</w:t>
            </w:r>
          </w:p>
        </w:tc>
        <w:tc>
          <w:tcPr>
            <w:tcW w:w="1243" w:type="dxa"/>
          </w:tcPr>
          <w:p w:rsidR="00000000" w:rsidRDefault="001B22FB">
            <w:pPr>
              <w:pStyle w:val="ConsPlusNormal"/>
              <w:jc w:val="center"/>
            </w:pPr>
            <w:r>
              <w:t>925,6</w:t>
            </w:r>
          </w:p>
        </w:tc>
        <w:tc>
          <w:tcPr>
            <w:tcW w:w="1243" w:type="dxa"/>
          </w:tcPr>
          <w:p w:rsidR="00000000" w:rsidRDefault="001B22FB">
            <w:pPr>
              <w:pStyle w:val="ConsPlusNormal"/>
              <w:jc w:val="center"/>
            </w:pPr>
            <w:r>
              <w:t>1012,9</w:t>
            </w:r>
          </w:p>
        </w:tc>
        <w:tc>
          <w:tcPr>
            <w:tcW w:w="1243" w:type="dxa"/>
          </w:tcPr>
          <w:p w:rsidR="00000000" w:rsidRDefault="001B22FB">
            <w:pPr>
              <w:pStyle w:val="ConsPlusNormal"/>
              <w:jc w:val="center"/>
            </w:pPr>
            <w:r>
              <w:t>1012,9</w:t>
            </w:r>
          </w:p>
        </w:tc>
        <w:tc>
          <w:tcPr>
            <w:tcW w:w="1245" w:type="dxa"/>
          </w:tcPr>
          <w:p w:rsidR="00000000" w:rsidRDefault="001B22FB">
            <w:pPr>
              <w:pStyle w:val="ConsPlusNormal"/>
              <w:jc w:val="center"/>
            </w:pPr>
            <w:r>
              <w:t>1012,9</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Калининградская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7</w:t>
            </w:r>
          </w:p>
        </w:tc>
        <w:tc>
          <w:tcPr>
            <w:tcW w:w="624" w:type="dxa"/>
          </w:tcPr>
          <w:p w:rsidR="00000000" w:rsidRDefault="001B22FB">
            <w:pPr>
              <w:pStyle w:val="ConsPlusNormal"/>
              <w:jc w:val="center"/>
            </w:pPr>
            <w:r>
              <w:t>7.1</w:t>
            </w:r>
          </w:p>
        </w:tc>
        <w:tc>
          <w:tcPr>
            <w:tcW w:w="1243" w:type="dxa"/>
          </w:tcPr>
          <w:p w:rsidR="00000000" w:rsidRDefault="001B22FB">
            <w:pPr>
              <w:pStyle w:val="ConsPlusNormal"/>
              <w:jc w:val="center"/>
            </w:pPr>
            <w:r>
              <w:t>852,4</w:t>
            </w:r>
          </w:p>
        </w:tc>
        <w:tc>
          <w:tcPr>
            <w:tcW w:w="1243" w:type="dxa"/>
          </w:tcPr>
          <w:p w:rsidR="00000000" w:rsidRDefault="001B22FB">
            <w:pPr>
              <w:pStyle w:val="ConsPlusNormal"/>
              <w:jc w:val="center"/>
            </w:pPr>
            <w:r>
              <w:t>831,6</w:t>
            </w:r>
          </w:p>
        </w:tc>
        <w:tc>
          <w:tcPr>
            <w:tcW w:w="1243" w:type="dxa"/>
          </w:tcPr>
          <w:p w:rsidR="00000000" w:rsidRDefault="001B22FB">
            <w:pPr>
              <w:pStyle w:val="ConsPlusNormal"/>
              <w:jc w:val="center"/>
            </w:pPr>
            <w:r>
              <w:t>855,6</w:t>
            </w:r>
          </w:p>
        </w:tc>
        <w:tc>
          <w:tcPr>
            <w:tcW w:w="1243" w:type="dxa"/>
          </w:tcPr>
          <w:p w:rsidR="00000000" w:rsidRDefault="001B22FB">
            <w:pPr>
              <w:pStyle w:val="ConsPlusNormal"/>
              <w:jc w:val="center"/>
            </w:pPr>
            <w:r>
              <w:t>770,27</w:t>
            </w:r>
          </w:p>
        </w:tc>
        <w:tc>
          <w:tcPr>
            <w:tcW w:w="1243" w:type="dxa"/>
          </w:tcPr>
          <w:p w:rsidR="00000000" w:rsidRDefault="001B22FB">
            <w:pPr>
              <w:pStyle w:val="ConsPlusNormal"/>
              <w:jc w:val="center"/>
            </w:pPr>
            <w:r>
              <w:t>861,7</w:t>
            </w:r>
          </w:p>
        </w:tc>
        <w:tc>
          <w:tcPr>
            <w:tcW w:w="1243" w:type="dxa"/>
          </w:tcPr>
          <w:p w:rsidR="00000000" w:rsidRDefault="001B22FB">
            <w:pPr>
              <w:pStyle w:val="ConsPlusNormal"/>
              <w:jc w:val="center"/>
            </w:pPr>
            <w:r>
              <w:t>796,68</w:t>
            </w:r>
          </w:p>
        </w:tc>
        <w:tc>
          <w:tcPr>
            <w:tcW w:w="1243" w:type="dxa"/>
          </w:tcPr>
          <w:p w:rsidR="00000000" w:rsidRDefault="001B22FB">
            <w:pPr>
              <w:pStyle w:val="ConsPlusNormal"/>
              <w:jc w:val="center"/>
            </w:pPr>
            <w:r>
              <w:t>951</w:t>
            </w:r>
          </w:p>
        </w:tc>
        <w:tc>
          <w:tcPr>
            <w:tcW w:w="1243" w:type="dxa"/>
          </w:tcPr>
          <w:p w:rsidR="00000000" w:rsidRDefault="001B22FB">
            <w:pPr>
              <w:pStyle w:val="ConsPlusNormal"/>
              <w:jc w:val="center"/>
            </w:pPr>
            <w:r>
              <w:t>925,6</w:t>
            </w:r>
          </w:p>
        </w:tc>
        <w:tc>
          <w:tcPr>
            <w:tcW w:w="1243" w:type="dxa"/>
          </w:tcPr>
          <w:p w:rsidR="00000000" w:rsidRDefault="001B22FB">
            <w:pPr>
              <w:pStyle w:val="ConsPlusNormal"/>
              <w:jc w:val="center"/>
            </w:pPr>
            <w:r>
              <w:t>925,6</w:t>
            </w:r>
          </w:p>
        </w:tc>
        <w:tc>
          <w:tcPr>
            <w:tcW w:w="1243" w:type="dxa"/>
          </w:tcPr>
          <w:p w:rsidR="00000000" w:rsidRDefault="001B22FB">
            <w:pPr>
              <w:pStyle w:val="ConsPlusNormal"/>
              <w:jc w:val="center"/>
            </w:pPr>
            <w:r>
              <w:t>1012,9</w:t>
            </w:r>
          </w:p>
        </w:tc>
        <w:tc>
          <w:tcPr>
            <w:tcW w:w="1243" w:type="dxa"/>
          </w:tcPr>
          <w:p w:rsidR="00000000" w:rsidRDefault="001B22FB">
            <w:pPr>
              <w:pStyle w:val="ConsPlusNormal"/>
              <w:jc w:val="center"/>
            </w:pPr>
            <w:r>
              <w:t>1012,9</w:t>
            </w:r>
          </w:p>
        </w:tc>
        <w:tc>
          <w:tcPr>
            <w:tcW w:w="1245" w:type="dxa"/>
          </w:tcPr>
          <w:p w:rsidR="00000000" w:rsidRDefault="001B22FB">
            <w:pPr>
              <w:pStyle w:val="ConsPlusNormal"/>
              <w:jc w:val="center"/>
            </w:pPr>
            <w:r>
              <w:t>1012,9</w:t>
            </w:r>
          </w:p>
        </w:tc>
      </w:tr>
      <w:tr w:rsidR="00000000">
        <w:tc>
          <w:tcPr>
            <w:tcW w:w="2324" w:type="dxa"/>
            <w:vMerge w:val="restart"/>
          </w:tcPr>
          <w:p w:rsidR="00000000" w:rsidRDefault="001B22FB">
            <w:pPr>
              <w:pStyle w:val="ConsPlusNormal"/>
            </w:pPr>
            <w:r>
              <w:t>Мероприятие 7.1.1. Сбор и анализ отчетов с оценкой эффективности и результативности расходов в отчетном финансовом году бюджетов субъектов Российской Федерации, источником финансового обеспечения которых являются субсидии из федерального бюджета бюджетам с</w:t>
            </w:r>
            <w:r>
              <w:t xml:space="preserve">убъектов Российской Федерации на софинансирование расходов, связанных с оплатой оказанных специалистам российскими образовательными организациями услуг по обучению в соответствии с Государственным </w:t>
            </w:r>
            <w:hyperlink r:id="rId454" w:tooltip="Постановление Правительства РФ от 13.02.2019 N 142 (ред. от 23.12.2019) &quot;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quot; (вместе с &quot;Государственным планом подготовки управленческих кадров для организаций народного хозяйства Российской Федерации в 2018/19 - 2024/25 учебных годах&quot;, &quot;Положением о Комиссии по организации подготовки управленческих кадров д{КонсультантПлюс}" w:history="1">
              <w:r>
                <w:rPr>
                  <w:color w:val="0000FF"/>
                </w:rPr>
                <w:t>планом</w:t>
              </w:r>
            </w:hyperlink>
            <w:r>
              <w:t xml:space="preserve"> подготовки управленческих кадров для организаций народного хозяйства Российской Федерации</w:t>
            </w:r>
          </w:p>
        </w:tc>
        <w:tc>
          <w:tcPr>
            <w:tcW w:w="2154" w:type="dxa"/>
          </w:tcPr>
          <w:p w:rsidR="00000000" w:rsidRDefault="001B22FB">
            <w:pPr>
              <w:pStyle w:val="ConsPlusNormal"/>
            </w:pPr>
            <w:r>
              <w:t>Калининградская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7</w:t>
            </w:r>
          </w:p>
        </w:tc>
        <w:tc>
          <w:tcPr>
            <w:tcW w:w="624" w:type="dxa"/>
          </w:tcPr>
          <w:p w:rsidR="00000000" w:rsidRDefault="001B22FB">
            <w:pPr>
              <w:pStyle w:val="ConsPlusNormal"/>
              <w:jc w:val="center"/>
            </w:pPr>
            <w:r>
              <w:t>7.1</w:t>
            </w:r>
          </w:p>
        </w:tc>
        <w:tc>
          <w:tcPr>
            <w:tcW w:w="1243" w:type="dxa"/>
          </w:tcPr>
          <w:p w:rsidR="00000000" w:rsidRDefault="001B22FB">
            <w:pPr>
              <w:pStyle w:val="ConsPlusNormal"/>
              <w:jc w:val="center"/>
            </w:pPr>
            <w:r>
              <w:t>852,4</w:t>
            </w:r>
          </w:p>
        </w:tc>
        <w:tc>
          <w:tcPr>
            <w:tcW w:w="1243" w:type="dxa"/>
          </w:tcPr>
          <w:p w:rsidR="00000000" w:rsidRDefault="001B22FB">
            <w:pPr>
              <w:pStyle w:val="ConsPlusNormal"/>
              <w:jc w:val="center"/>
            </w:pPr>
            <w:r>
              <w:t>831,6</w:t>
            </w:r>
          </w:p>
        </w:tc>
        <w:tc>
          <w:tcPr>
            <w:tcW w:w="1243" w:type="dxa"/>
          </w:tcPr>
          <w:p w:rsidR="00000000" w:rsidRDefault="001B22FB">
            <w:pPr>
              <w:pStyle w:val="ConsPlusNormal"/>
              <w:jc w:val="center"/>
            </w:pPr>
            <w:r>
              <w:t>855,6</w:t>
            </w:r>
          </w:p>
        </w:tc>
        <w:tc>
          <w:tcPr>
            <w:tcW w:w="1243" w:type="dxa"/>
          </w:tcPr>
          <w:p w:rsidR="00000000" w:rsidRDefault="001B22FB">
            <w:pPr>
              <w:pStyle w:val="ConsPlusNormal"/>
              <w:jc w:val="center"/>
            </w:pPr>
            <w:r>
              <w:t>770,27</w:t>
            </w:r>
          </w:p>
        </w:tc>
        <w:tc>
          <w:tcPr>
            <w:tcW w:w="1243" w:type="dxa"/>
          </w:tcPr>
          <w:p w:rsidR="00000000" w:rsidRDefault="001B22FB">
            <w:pPr>
              <w:pStyle w:val="ConsPlusNormal"/>
              <w:jc w:val="center"/>
            </w:pPr>
            <w:r>
              <w:t>861,7</w:t>
            </w:r>
          </w:p>
        </w:tc>
        <w:tc>
          <w:tcPr>
            <w:tcW w:w="1243" w:type="dxa"/>
          </w:tcPr>
          <w:p w:rsidR="00000000" w:rsidRDefault="001B22FB">
            <w:pPr>
              <w:pStyle w:val="ConsPlusNormal"/>
              <w:jc w:val="center"/>
            </w:pPr>
            <w:r>
              <w:t>796,68</w:t>
            </w:r>
          </w:p>
        </w:tc>
        <w:tc>
          <w:tcPr>
            <w:tcW w:w="1243" w:type="dxa"/>
          </w:tcPr>
          <w:p w:rsidR="00000000" w:rsidRDefault="001B22FB">
            <w:pPr>
              <w:pStyle w:val="ConsPlusNormal"/>
              <w:jc w:val="center"/>
            </w:pPr>
            <w:r>
              <w:t>951</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Калининградская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7</w:t>
            </w:r>
          </w:p>
        </w:tc>
        <w:tc>
          <w:tcPr>
            <w:tcW w:w="624" w:type="dxa"/>
          </w:tcPr>
          <w:p w:rsidR="00000000" w:rsidRDefault="001B22FB">
            <w:pPr>
              <w:pStyle w:val="ConsPlusNormal"/>
              <w:jc w:val="center"/>
            </w:pPr>
            <w:r>
              <w:t>7.1</w:t>
            </w:r>
          </w:p>
        </w:tc>
        <w:tc>
          <w:tcPr>
            <w:tcW w:w="1243" w:type="dxa"/>
          </w:tcPr>
          <w:p w:rsidR="00000000" w:rsidRDefault="001B22FB">
            <w:pPr>
              <w:pStyle w:val="ConsPlusNormal"/>
              <w:jc w:val="center"/>
            </w:pPr>
            <w:r>
              <w:t>852,4</w:t>
            </w:r>
          </w:p>
        </w:tc>
        <w:tc>
          <w:tcPr>
            <w:tcW w:w="1243" w:type="dxa"/>
          </w:tcPr>
          <w:p w:rsidR="00000000" w:rsidRDefault="001B22FB">
            <w:pPr>
              <w:pStyle w:val="ConsPlusNormal"/>
              <w:jc w:val="center"/>
            </w:pPr>
            <w:r>
              <w:t>831,6</w:t>
            </w:r>
          </w:p>
        </w:tc>
        <w:tc>
          <w:tcPr>
            <w:tcW w:w="1243" w:type="dxa"/>
          </w:tcPr>
          <w:p w:rsidR="00000000" w:rsidRDefault="001B22FB">
            <w:pPr>
              <w:pStyle w:val="ConsPlusNormal"/>
              <w:jc w:val="center"/>
            </w:pPr>
            <w:r>
              <w:t>855,6</w:t>
            </w:r>
          </w:p>
        </w:tc>
        <w:tc>
          <w:tcPr>
            <w:tcW w:w="1243" w:type="dxa"/>
          </w:tcPr>
          <w:p w:rsidR="00000000" w:rsidRDefault="001B22FB">
            <w:pPr>
              <w:pStyle w:val="ConsPlusNormal"/>
              <w:jc w:val="center"/>
            </w:pPr>
            <w:r>
              <w:t>770,27</w:t>
            </w:r>
          </w:p>
        </w:tc>
        <w:tc>
          <w:tcPr>
            <w:tcW w:w="1243" w:type="dxa"/>
          </w:tcPr>
          <w:p w:rsidR="00000000" w:rsidRDefault="001B22FB">
            <w:pPr>
              <w:pStyle w:val="ConsPlusNormal"/>
              <w:jc w:val="center"/>
            </w:pPr>
            <w:r>
              <w:t>861,7</w:t>
            </w:r>
          </w:p>
        </w:tc>
        <w:tc>
          <w:tcPr>
            <w:tcW w:w="1243" w:type="dxa"/>
          </w:tcPr>
          <w:p w:rsidR="00000000" w:rsidRDefault="001B22FB">
            <w:pPr>
              <w:pStyle w:val="ConsPlusNormal"/>
              <w:jc w:val="center"/>
            </w:pPr>
            <w:r>
              <w:t>796,68</w:t>
            </w:r>
          </w:p>
        </w:tc>
        <w:tc>
          <w:tcPr>
            <w:tcW w:w="1243" w:type="dxa"/>
          </w:tcPr>
          <w:p w:rsidR="00000000" w:rsidRDefault="001B22FB">
            <w:pPr>
              <w:pStyle w:val="ConsPlusNormal"/>
              <w:jc w:val="center"/>
            </w:pPr>
            <w:r>
              <w:t>951</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val="restart"/>
          </w:tcPr>
          <w:p w:rsidR="00000000" w:rsidRDefault="001B22FB">
            <w:pPr>
              <w:pStyle w:val="ConsPlusNormal"/>
            </w:pPr>
            <w:r>
              <w:t xml:space="preserve">Мероприятие 7.1.3. Подготовка специалистов в образовательных организациях по дополнительным профессиональным программам в области экономики и управления в соответствии с Государственным </w:t>
            </w:r>
            <w:hyperlink r:id="rId455" w:tooltip="Постановление Правительства РФ от 13.02.2019 N 142 (ред. от 23.12.2019) &quot;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quot; (вместе с &quot;Государственным планом подготовки управленческих кадров для организаций народного хозяйства Российской Федерации в 2018/19 - 2024/25 учебных годах&quot;, &quot;Положением о Комиссии по организации подготовки управленческих кадров д{КонсультантПлюс}" w:history="1">
              <w:r>
                <w:rPr>
                  <w:color w:val="0000FF"/>
                </w:rPr>
                <w:t>планом</w:t>
              </w:r>
            </w:hyperlink>
            <w:r>
              <w:t xml:space="preserve"> подготовки управленческих кадров для организаций народного хозяйства Российской Федерации</w:t>
            </w:r>
          </w:p>
        </w:tc>
        <w:tc>
          <w:tcPr>
            <w:tcW w:w="2154" w:type="dxa"/>
          </w:tcPr>
          <w:p w:rsidR="00000000" w:rsidRDefault="001B22FB">
            <w:pPr>
              <w:pStyle w:val="ConsPlusNormal"/>
            </w:pPr>
            <w:r>
              <w:t>Калининградская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7</w:t>
            </w:r>
          </w:p>
        </w:tc>
        <w:tc>
          <w:tcPr>
            <w:tcW w:w="624" w:type="dxa"/>
          </w:tcPr>
          <w:p w:rsidR="00000000" w:rsidRDefault="001B22FB">
            <w:pPr>
              <w:pStyle w:val="ConsPlusNormal"/>
              <w:jc w:val="center"/>
            </w:pPr>
            <w:r>
              <w:t>7.1</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925,6</w:t>
            </w:r>
          </w:p>
        </w:tc>
        <w:tc>
          <w:tcPr>
            <w:tcW w:w="1243" w:type="dxa"/>
          </w:tcPr>
          <w:p w:rsidR="00000000" w:rsidRDefault="001B22FB">
            <w:pPr>
              <w:pStyle w:val="ConsPlusNormal"/>
              <w:jc w:val="center"/>
            </w:pPr>
            <w:r>
              <w:t>925,6</w:t>
            </w:r>
          </w:p>
        </w:tc>
        <w:tc>
          <w:tcPr>
            <w:tcW w:w="1243" w:type="dxa"/>
          </w:tcPr>
          <w:p w:rsidR="00000000" w:rsidRDefault="001B22FB">
            <w:pPr>
              <w:pStyle w:val="ConsPlusNormal"/>
              <w:jc w:val="center"/>
            </w:pPr>
            <w:r>
              <w:t>1012,9</w:t>
            </w:r>
          </w:p>
        </w:tc>
        <w:tc>
          <w:tcPr>
            <w:tcW w:w="1243" w:type="dxa"/>
          </w:tcPr>
          <w:p w:rsidR="00000000" w:rsidRDefault="001B22FB">
            <w:pPr>
              <w:pStyle w:val="ConsPlusNormal"/>
              <w:jc w:val="center"/>
            </w:pPr>
            <w:r>
              <w:t>1012,9</w:t>
            </w:r>
          </w:p>
        </w:tc>
        <w:tc>
          <w:tcPr>
            <w:tcW w:w="1245" w:type="dxa"/>
          </w:tcPr>
          <w:p w:rsidR="00000000" w:rsidRDefault="001B22FB">
            <w:pPr>
              <w:pStyle w:val="ConsPlusNormal"/>
              <w:jc w:val="center"/>
            </w:pPr>
            <w:r>
              <w:t>1012,9</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Калининградская область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7</w:t>
            </w:r>
          </w:p>
        </w:tc>
        <w:tc>
          <w:tcPr>
            <w:tcW w:w="624" w:type="dxa"/>
          </w:tcPr>
          <w:p w:rsidR="00000000" w:rsidRDefault="001B22FB">
            <w:pPr>
              <w:pStyle w:val="ConsPlusNormal"/>
              <w:jc w:val="center"/>
            </w:pPr>
            <w:r>
              <w:t>7.1</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925,6</w:t>
            </w:r>
          </w:p>
        </w:tc>
        <w:tc>
          <w:tcPr>
            <w:tcW w:w="1243" w:type="dxa"/>
          </w:tcPr>
          <w:p w:rsidR="00000000" w:rsidRDefault="001B22FB">
            <w:pPr>
              <w:pStyle w:val="ConsPlusNormal"/>
              <w:jc w:val="center"/>
            </w:pPr>
            <w:r>
              <w:t>925,6</w:t>
            </w:r>
          </w:p>
        </w:tc>
        <w:tc>
          <w:tcPr>
            <w:tcW w:w="1243" w:type="dxa"/>
          </w:tcPr>
          <w:p w:rsidR="00000000" w:rsidRDefault="001B22FB">
            <w:pPr>
              <w:pStyle w:val="ConsPlusNormal"/>
              <w:jc w:val="center"/>
            </w:pPr>
            <w:r>
              <w:t>1012,9</w:t>
            </w:r>
          </w:p>
        </w:tc>
        <w:tc>
          <w:tcPr>
            <w:tcW w:w="1243" w:type="dxa"/>
          </w:tcPr>
          <w:p w:rsidR="00000000" w:rsidRDefault="001B22FB">
            <w:pPr>
              <w:pStyle w:val="ConsPlusNormal"/>
              <w:jc w:val="center"/>
            </w:pPr>
            <w:r>
              <w:t>1012,9</w:t>
            </w:r>
          </w:p>
        </w:tc>
        <w:tc>
          <w:tcPr>
            <w:tcW w:w="1245" w:type="dxa"/>
          </w:tcPr>
          <w:p w:rsidR="00000000" w:rsidRDefault="001B22FB">
            <w:pPr>
              <w:pStyle w:val="ConsPlusNormal"/>
              <w:jc w:val="center"/>
            </w:pPr>
            <w:r>
              <w:t>1012,9</w:t>
            </w:r>
          </w:p>
        </w:tc>
      </w:tr>
      <w:tr w:rsidR="00000000">
        <w:tc>
          <w:tcPr>
            <w:tcW w:w="2324" w:type="dxa"/>
            <w:vMerge w:val="restart"/>
          </w:tcPr>
          <w:p w:rsidR="00000000" w:rsidRDefault="001B22FB">
            <w:pPr>
              <w:pStyle w:val="ConsPlusNormal"/>
            </w:pPr>
            <w:hyperlink w:anchor="Par984" w:tooltip="ПАСПОРТ" w:history="1">
              <w:r>
                <w:rPr>
                  <w:color w:val="0000FF"/>
                </w:rPr>
                <w:t>Подпрограмма Е</w:t>
              </w:r>
            </w:hyperlink>
            <w:r>
              <w:t xml:space="preserve"> "Туризм"</w:t>
            </w:r>
          </w:p>
        </w:tc>
        <w:tc>
          <w:tcPr>
            <w:tcW w:w="2154" w:type="dxa"/>
          </w:tcPr>
          <w:p w:rsidR="00000000" w:rsidRDefault="001B22FB">
            <w:pPr>
              <w:pStyle w:val="ConsPlusNormal"/>
            </w:pPr>
            <w:r>
              <w:t>Калининградская область</w:t>
            </w:r>
          </w:p>
        </w:tc>
        <w:tc>
          <w:tcPr>
            <w:tcW w:w="541" w:type="dxa"/>
          </w:tcPr>
          <w:p w:rsidR="00000000" w:rsidRDefault="001B22FB">
            <w:pPr>
              <w:pStyle w:val="ConsPlusNormal"/>
              <w:jc w:val="center"/>
            </w:pPr>
            <w:r>
              <w:t>174</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Е</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130447</w:t>
            </w:r>
          </w:p>
        </w:tc>
        <w:tc>
          <w:tcPr>
            <w:tcW w:w="1243" w:type="dxa"/>
          </w:tcPr>
          <w:p w:rsidR="00000000" w:rsidRDefault="001B22FB">
            <w:pPr>
              <w:pStyle w:val="ConsPlusNormal"/>
              <w:jc w:val="center"/>
            </w:pPr>
            <w:r>
              <w:t>362147,4</w:t>
            </w:r>
          </w:p>
        </w:tc>
        <w:tc>
          <w:tcPr>
            <w:tcW w:w="1243" w:type="dxa"/>
          </w:tcPr>
          <w:p w:rsidR="00000000" w:rsidRDefault="001B22FB">
            <w:pPr>
              <w:pStyle w:val="ConsPlusNormal"/>
              <w:jc w:val="center"/>
            </w:pPr>
            <w:r>
              <w:t>729682,8</w:t>
            </w:r>
          </w:p>
        </w:tc>
        <w:tc>
          <w:tcPr>
            <w:tcW w:w="1243" w:type="dxa"/>
          </w:tcPr>
          <w:p w:rsidR="00000000" w:rsidRDefault="001B22FB">
            <w:pPr>
              <w:pStyle w:val="ConsPlusNormal"/>
              <w:jc w:val="center"/>
            </w:pPr>
            <w:r>
              <w:t>729682,8</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Калининградская область</w:t>
            </w:r>
          </w:p>
        </w:tc>
        <w:tc>
          <w:tcPr>
            <w:tcW w:w="541" w:type="dxa"/>
          </w:tcPr>
          <w:p w:rsidR="00000000" w:rsidRDefault="001B22FB">
            <w:pPr>
              <w:pStyle w:val="ConsPlusNormal"/>
              <w:jc w:val="center"/>
            </w:pPr>
            <w:r>
              <w:t>174</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Е</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130447</w:t>
            </w:r>
          </w:p>
        </w:tc>
        <w:tc>
          <w:tcPr>
            <w:tcW w:w="1243" w:type="dxa"/>
          </w:tcPr>
          <w:p w:rsidR="00000000" w:rsidRDefault="001B22FB">
            <w:pPr>
              <w:pStyle w:val="ConsPlusNormal"/>
              <w:jc w:val="center"/>
            </w:pPr>
            <w:r>
              <w:t>362147,4</w:t>
            </w:r>
          </w:p>
        </w:tc>
        <w:tc>
          <w:tcPr>
            <w:tcW w:w="1243" w:type="dxa"/>
          </w:tcPr>
          <w:p w:rsidR="00000000" w:rsidRDefault="001B22FB">
            <w:pPr>
              <w:pStyle w:val="ConsPlusNormal"/>
              <w:jc w:val="center"/>
            </w:pPr>
            <w:r>
              <w:t>729682,8</w:t>
            </w:r>
          </w:p>
        </w:tc>
        <w:tc>
          <w:tcPr>
            <w:tcW w:w="1243" w:type="dxa"/>
          </w:tcPr>
          <w:p w:rsidR="00000000" w:rsidRDefault="001B22FB">
            <w:pPr>
              <w:pStyle w:val="ConsPlusNormal"/>
              <w:jc w:val="center"/>
            </w:pPr>
            <w:r>
              <w:t>729682,8</w:t>
            </w:r>
          </w:p>
        </w:tc>
        <w:tc>
          <w:tcPr>
            <w:tcW w:w="1245" w:type="dxa"/>
          </w:tcPr>
          <w:p w:rsidR="00000000" w:rsidRDefault="001B22FB">
            <w:pPr>
              <w:pStyle w:val="ConsPlusNormal"/>
              <w:jc w:val="center"/>
            </w:pPr>
            <w:r>
              <w:t>-</w:t>
            </w:r>
          </w:p>
        </w:tc>
      </w:tr>
      <w:tr w:rsidR="00000000">
        <w:tc>
          <w:tcPr>
            <w:tcW w:w="2324" w:type="dxa"/>
            <w:vMerge w:val="restart"/>
          </w:tcPr>
          <w:p w:rsidR="00000000" w:rsidRDefault="001B22FB">
            <w:pPr>
              <w:pStyle w:val="ConsPlusNormal"/>
            </w:pPr>
            <w:r>
              <w:t>Основное мероприятие Е.1. Создание благоприятных условий для развития туризма в Российской Федерации</w:t>
            </w:r>
          </w:p>
        </w:tc>
        <w:tc>
          <w:tcPr>
            <w:tcW w:w="2154" w:type="dxa"/>
          </w:tcPr>
          <w:p w:rsidR="00000000" w:rsidRDefault="001B22FB">
            <w:pPr>
              <w:pStyle w:val="ConsPlusNormal"/>
            </w:pPr>
            <w:r>
              <w:t>Калининградская область</w:t>
            </w:r>
          </w:p>
        </w:tc>
        <w:tc>
          <w:tcPr>
            <w:tcW w:w="541" w:type="dxa"/>
          </w:tcPr>
          <w:p w:rsidR="00000000" w:rsidRDefault="001B22FB">
            <w:pPr>
              <w:pStyle w:val="ConsPlusNormal"/>
              <w:jc w:val="center"/>
            </w:pPr>
            <w:r>
              <w:t>174</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Е</w:t>
            </w:r>
          </w:p>
        </w:tc>
        <w:tc>
          <w:tcPr>
            <w:tcW w:w="624" w:type="dxa"/>
          </w:tcPr>
          <w:p w:rsidR="00000000" w:rsidRDefault="001B22FB">
            <w:pPr>
              <w:pStyle w:val="ConsPlusNormal"/>
              <w:jc w:val="center"/>
            </w:pPr>
            <w:r>
              <w:t>Е.1</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130447</w:t>
            </w:r>
          </w:p>
        </w:tc>
        <w:tc>
          <w:tcPr>
            <w:tcW w:w="1243" w:type="dxa"/>
          </w:tcPr>
          <w:p w:rsidR="00000000" w:rsidRDefault="001B22FB">
            <w:pPr>
              <w:pStyle w:val="ConsPlusNormal"/>
              <w:jc w:val="center"/>
            </w:pPr>
            <w:r>
              <w:t>362147,4</w:t>
            </w:r>
          </w:p>
        </w:tc>
        <w:tc>
          <w:tcPr>
            <w:tcW w:w="1243" w:type="dxa"/>
          </w:tcPr>
          <w:p w:rsidR="00000000" w:rsidRDefault="001B22FB">
            <w:pPr>
              <w:pStyle w:val="ConsPlusNormal"/>
              <w:jc w:val="center"/>
            </w:pPr>
            <w:r>
              <w:t>729682,8</w:t>
            </w:r>
          </w:p>
        </w:tc>
        <w:tc>
          <w:tcPr>
            <w:tcW w:w="1243" w:type="dxa"/>
          </w:tcPr>
          <w:p w:rsidR="00000000" w:rsidRDefault="001B22FB">
            <w:pPr>
              <w:pStyle w:val="ConsPlusNormal"/>
              <w:jc w:val="center"/>
            </w:pPr>
            <w:r>
              <w:t>729682,8</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Калининградская область</w:t>
            </w:r>
          </w:p>
        </w:tc>
        <w:tc>
          <w:tcPr>
            <w:tcW w:w="541" w:type="dxa"/>
          </w:tcPr>
          <w:p w:rsidR="00000000" w:rsidRDefault="001B22FB">
            <w:pPr>
              <w:pStyle w:val="ConsPlusNormal"/>
              <w:jc w:val="center"/>
            </w:pPr>
            <w:r>
              <w:t>174</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Е</w:t>
            </w:r>
          </w:p>
        </w:tc>
        <w:tc>
          <w:tcPr>
            <w:tcW w:w="624" w:type="dxa"/>
          </w:tcPr>
          <w:p w:rsidR="00000000" w:rsidRDefault="001B22FB">
            <w:pPr>
              <w:pStyle w:val="ConsPlusNormal"/>
              <w:jc w:val="center"/>
            </w:pPr>
            <w:r>
              <w:t>Е.1</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130447</w:t>
            </w:r>
          </w:p>
        </w:tc>
        <w:tc>
          <w:tcPr>
            <w:tcW w:w="1243" w:type="dxa"/>
          </w:tcPr>
          <w:p w:rsidR="00000000" w:rsidRDefault="001B22FB">
            <w:pPr>
              <w:pStyle w:val="ConsPlusNormal"/>
              <w:jc w:val="center"/>
            </w:pPr>
            <w:r>
              <w:t>362147,4</w:t>
            </w:r>
          </w:p>
        </w:tc>
        <w:tc>
          <w:tcPr>
            <w:tcW w:w="1243" w:type="dxa"/>
          </w:tcPr>
          <w:p w:rsidR="00000000" w:rsidRDefault="001B22FB">
            <w:pPr>
              <w:pStyle w:val="ConsPlusNormal"/>
              <w:jc w:val="center"/>
            </w:pPr>
            <w:r>
              <w:t>729682,8</w:t>
            </w:r>
          </w:p>
        </w:tc>
        <w:tc>
          <w:tcPr>
            <w:tcW w:w="1243" w:type="dxa"/>
          </w:tcPr>
          <w:p w:rsidR="00000000" w:rsidRDefault="001B22FB">
            <w:pPr>
              <w:pStyle w:val="ConsPlusNormal"/>
              <w:jc w:val="center"/>
            </w:pPr>
            <w:r>
              <w:t>729682,8</w:t>
            </w:r>
          </w:p>
        </w:tc>
        <w:tc>
          <w:tcPr>
            <w:tcW w:w="1245" w:type="dxa"/>
          </w:tcPr>
          <w:p w:rsidR="00000000" w:rsidRDefault="001B22FB">
            <w:pPr>
              <w:pStyle w:val="ConsPlusNormal"/>
              <w:jc w:val="center"/>
            </w:pPr>
            <w:r>
              <w:t>-</w:t>
            </w:r>
          </w:p>
        </w:tc>
      </w:tr>
      <w:tr w:rsidR="00000000">
        <w:tc>
          <w:tcPr>
            <w:tcW w:w="2324" w:type="dxa"/>
            <w:vMerge w:val="restart"/>
            <w:tcBorders>
              <w:bottom w:val="single" w:sz="4" w:space="0" w:color="auto"/>
            </w:tcBorders>
          </w:tcPr>
          <w:p w:rsidR="00000000" w:rsidRDefault="001B22FB">
            <w:pPr>
              <w:pStyle w:val="ConsPlusNormal"/>
            </w:pPr>
            <w:r>
              <w:t>Мероприятие Е.1.2. Развитие инфраструктуры в рамках туристских кластеров, а также реализация инвестиционных проектов в сф</w:t>
            </w:r>
            <w:r>
              <w:t>ере туризма</w:t>
            </w:r>
          </w:p>
        </w:tc>
        <w:tc>
          <w:tcPr>
            <w:tcW w:w="2154" w:type="dxa"/>
          </w:tcPr>
          <w:p w:rsidR="00000000" w:rsidRDefault="001B22FB">
            <w:pPr>
              <w:pStyle w:val="ConsPlusNormal"/>
            </w:pPr>
            <w:r>
              <w:t>Калининградская область</w:t>
            </w:r>
          </w:p>
        </w:tc>
        <w:tc>
          <w:tcPr>
            <w:tcW w:w="541" w:type="dxa"/>
          </w:tcPr>
          <w:p w:rsidR="00000000" w:rsidRDefault="001B22FB">
            <w:pPr>
              <w:pStyle w:val="ConsPlusNormal"/>
              <w:jc w:val="center"/>
            </w:pPr>
            <w:r>
              <w:t>174</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Е</w:t>
            </w:r>
          </w:p>
        </w:tc>
        <w:tc>
          <w:tcPr>
            <w:tcW w:w="624" w:type="dxa"/>
          </w:tcPr>
          <w:p w:rsidR="00000000" w:rsidRDefault="001B22FB">
            <w:pPr>
              <w:pStyle w:val="ConsPlusNormal"/>
              <w:jc w:val="center"/>
            </w:pPr>
            <w:r>
              <w:t>Е.1</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130447</w:t>
            </w:r>
          </w:p>
        </w:tc>
        <w:tc>
          <w:tcPr>
            <w:tcW w:w="1243" w:type="dxa"/>
          </w:tcPr>
          <w:p w:rsidR="00000000" w:rsidRDefault="001B22FB">
            <w:pPr>
              <w:pStyle w:val="ConsPlusNormal"/>
              <w:jc w:val="center"/>
            </w:pPr>
            <w:r>
              <w:t>362147,4</w:t>
            </w:r>
          </w:p>
        </w:tc>
        <w:tc>
          <w:tcPr>
            <w:tcW w:w="1243" w:type="dxa"/>
          </w:tcPr>
          <w:p w:rsidR="00000000" w:rsidRDefault="001B22FB">
            <w:pPr>
              <w:pStyle w:val="ConsPlusNormal"/>
              <w:jc w:val="center"/>
            </w:pPr>
            <w:r>
              <w:t>729682,8</w:t>
            </w:r>
          </w:p>
        </w:tc>
        <w:tc>
          <w:tcPr>
            <w:tcW w:w="1243" w:type="dxa"/>
          </w:tcPr>
          <w:p w:rsidR="00000000" w:rsidRDefault="001B22FB">
            <w:pPr>
              <w:pStyle w:val="ConsPlusNormal"/>
              <w:jc w:val="center"/>
            </w:pPr>
            <w:r>
              <w:t>729682,8</w:t>
            </w:r>
          </w:p>
        </w:tc>
        <w:tc>
          <w:tcPr>
            <w:tcW w:w="1245" w:type="dxa"/>
          </w:tcPr>
          <w:p w:rsidR="00000000" w:rsidRDefault="001B22FB">
            <w:pPr>
              <w:pStyle w:val="ConsPlusNormal"/>
              <w:jc w:val="center"/>
            </w:pPr>
            <w:r>
              <w:t>-</w:t>
            </w:r>
          </w:p>
        </w:tc>
      </w:tr>
      <w:tr w:rsidR="00000000">
        <w:tc>
          <w:tcPr>
            <w:tcW w:w="2324" w:type="dxa"/>
            <w:vMerge/>
            <w:tcBorders>
              <w:bottom w:val="single" w:sz="4" w:space="0" w:color="auto"/>
            </w:tcBorders>
          </w:tcPr>
          <w:p w:rsidR="00000000" w:rsidRDefault="001B22FB">
            <w:pPr>
              <w:pStyle w:val="ConsPlusNormal"/>
              <w:rPr>
                <w:sz w:val="24"/>
                <w:szCs w:val="24"/>
              </w:rPr>
            </w:pPr>
          </w:p>
        </w:tc>
        <w:tc>
          <w:tcPr>
            <w:tcW w:w="2154" w:type="dxa"/>
            <w:tcBorders>
              <w:bottom w:val="single" w:sz="4" w:space="0" w:color="auto"/>
            </w:tcBorders>
          </w:tcPr>
          <w:p w:rsidR="00000000" w:rsidRDefault="001B22FB">
            <w:pPr>
              <w:pStyle w:val="ConsPlusNormal"/>
            </w:pPr>
            <w:r>
              <w:t>Калининградская область</w:t>
            </w:r>
          </w:p>
        </w:tc>
        <w:tc>
          <w:tcPr>
            <w:tcW w:w="541" w:type="dxa"/>
            <w:tcBorders>
              <w:bottom w:val="single" w:sz="4" w:space="0" w:color="auto"/>
            </w:tcBorders>
          </w:tcPr>
          <w:p w:rsidR="00000000" w:rsidRDefault="001B22FB">
            <w:pPr>
              <w:pStyle w:val="ConsPlusNormal"/>
              <w:jc w:val="center"/>
            </w:pPr>
            <w:r>
              <w:t>174</w:t>
            </w:r>
          </w:p>
        </w:tc>
        <w:tc>
          <w:tcPr>
            <w:tcW w:w="541" w:type="dxa"/>
            <w:tcBorders>
              <w:bottom w:val="single" w:sz="4" w:space="0" w:color="auto"/>
            </w:tcBorders>
          </w:tcPr>
          <w:p w:rsidR="00000000" w:rsidRDefault="001B22FB">
            <w:pPr>
              <w:pStyle w:val="ConsPlusNormal"/>
              <w:jc w:val="center"/>
            </w:pPr>
            <w:r>
              <w:t>15</w:t>
            </w:r>
          </w:p>
        </w:tc>
        <w:tc>
          <w:tcPr>
            <w:tcW w:w="541" w:type="dxa"/>
            <w:tcBorders>
              <w:bottom w:val="single" w:sz="4" w:space="0" w:color="auto"/>
            </w:tcBorders>
          </w:tcPr>
          <w:p w:rsidR="00000000" w:rsidRDefault="001B22FB">
            <w:pPr>
              <w:pStyle w:val="ConsPlusNormal"/>
              <w:jc w:val="center"/>
            </w:pPr>
            <w:r>
              <w:t>Е</w:t>
            </w:r>
          </w:p>
        </w:tc>
        <w:tc>
          <w:tcPr>
            <w:tcW w:w="624" w:type="dxa"/>
            <w:tcBorders>
              <w:bottom w:val="single" w:sz="4" w:space="0" w:color="auto"/>
            </w:tcBorders>
          </w:tcPr>
          <w:p w:rsidR="00000000" w:rsidRDefault="001B22FB">
            <w:pPr>
              <w:pStyle w:val="ConsPlusNormal"/>
              <w:jc w:val="center"/>
            </w:pPr>
            <w:r>
              <w:t>Е.1</w:t>
            </w:r>
          </w:p>
        </w:tc>
        <w:tc>
          <w:tcPr>
            <w:tcW w:w="1243" w:type="dxa"/>
            <w:tcBorders>
              <w:bottom w:val="single" w:sz="4" w:space="0" w:color="auto"/>
            </w:tcBorders>
          </w:tcPr>
          <w:p w:rsidR="00000000" w:rsidRDefault="001B22FB">
            <w:pPr>
              <w:pStyle w:val="ConsPlusNormal"/>
              <w:jc w:val="center"/>
            </w:pPr>
            <w:r>
              <w:t>-</w:t>
            </w:r>
          </w:p>
        </w:tc>
        <w:tc>
          <w:tcPr>
            <w:tcW w:w="1243" w:type="dxa"/>
            <w:tcBorders>
              <w:bottom w:val="single" w:sz="4" w:space="0" w:color="auto"/>
            </w:tcBorders>
          </w:tcPr>
          <w:p w:rsidR="00000000" w:rsidRDefault="001B22FB">
            <w:pPr>
              <w:pStyle w:val="ConsPlusNormal"/>
              <w:jc w:val="center"/>
            </w:pPr>
            <w:r>
              <w:t>-</w:t>
            </w:r>
          </w:p>
        </w:tc>
        <w:tc>
          <w:tcPr>
            <w:tcW w:w="1243" w:type="dxa"/>
            <w:tcBorders>
              <w:bottom w:val="single" w:sz="4" w:space="0" w:color="auto"/>
            </w:tcBorders>
          </w:tcPr>
          <w:p w:rsidR="00000000" w:rsidRDefault="001B22FB">
            <w:pPr>
              <w:pStyle w:val="ConsPlusNormal"/>
              <w:jc w:val="center"/>
            </w:pPr>
            <w:r>
              <w:t>-</w:t>
            </w:r>
          </w:p>
        </w:tc>
        <w:tc>
          <w:tcPr>
            <w:tcW w:w="1243" w:type="dxa"/>
            <w:tcBorders>
              <w:bottom w:val="single" w:sz="4" w:space="0" w:color="auto"/>
            </w:tcBorders>
          </w:tcPr>
          <w:p w:rsidR="00000000" w:rsidRDefault="001B22FB">
            <w:pPr>
              <w:pStyle w:val="ConsPlusNormal"/>
              <w:jc w:val="center"/>
            </w:pPr>
            <w:r>
              <w:t>-</w:t>
            </w:r>
          </w:p>
        </w:tc>
        <w:tc>
          <w:tcPr>
            <w:tcW w:w="1243" w:type="dxa"/>
            <w:tcBorders>
              <w:bottom w:val="single" w:sz="4" w:space="0" w:color="auto"/>
            </w:tcBorders>
          </w:tcPr>
          <w:p w:rsidR="00000000" w:rsidRDefault="001B22FB">
            <w:pPr>
              <w:pStyle w:val="ConsPlusNormal"/>
              <w:jc w:val="center"/>
            </w:pPr>
            <w:r>
              <w:t>-</w:t>
            </w:r>
          </w:p>
        </w:tc>
        <w:tc>
          <w:tcPr>
            <w:tcW w:w="1243" w:type="dxa"/>
            <w:tcBorders>
              <w:bottom w:val="single" w:sz="4" w:space="0" w:color="auto"/>
            </w:tcBorders>
          </w:tcPr>
          <w:p w:rsidR="00000000" w:rsidRDefault="001B22FB">
            <w:pPr>
              <w:pStyle w:val="ConsPlusNormal"/>
              <w:jc w:val="center"/>
            </w:pPr>
            <w:r>
              <w:t>-</w:t>
            </w:r>
          </w:p>
        </w:tc>
        <w:tc>
          <w:tcPr>
            <w:tcW w:w="1243" w:type="dxa"/>
            <w:tcBorders>
              <w:bottom w:val="single" w:sz="4" w:space="0" w:color="auto"/>
            </w:tcBorders>
          </w:tcPr>
          <w:p w:rsidR="00000000" w:rsidRDefault="001B22FB">
            <w:pPr>
              <w:pStyle w:val="ConsPlusNormal"/>
              <w:jc w:val="center"/>
            </w:pPr>
            <w:r>
              <w:t>-</w:t>
            </w:r>
          </w:p>
        </w:tc>
        <w:tc>
          <w:tcPr>
            <w:tcW w:w="1243" w:type="dxa"/>
            <w:tcBorders>
              <w:bottom w:val="single" w:sz="4" w:space="0" w:color="auto"/>
            </w:tcBorders>
          </w:tcPr>
          <w:p w:rsidR="00000000" w:rsidRDefault="001B22FB">
            <w:pPr>
              <w:pStyle w:val="ConsPlusNormal"/>
              <w:jc w:val="center"/>
            </w:pPr>
            <w:r>
              <w:t>130447</w:t>
            </w:r>
          </w:p>
        </w:tc>
        <w:tc>
          <w:tcPr>
            <w:tcW w:w="1243" w:type="dxa"/>
            <w:tcBorders>
              <w:bottom w:val="single" w:sz="4" w:space="0" w:color="auto"/>
            </w:tcBorders>
          </w:tcPr>
          <w:p w:rsidR="00000000" w:rsidRDefault="001B22FB">
            <w:pPr>
              <w:pStyle w:val="ConsPlusNormal"/>
              <w:jc w:val="center"/>
            </w:pPr>
            <w:r>
              <w:t>362147,4</w:t>
            </w:r>
          </w:p>
        </w:tc>
        <w:tc>
          <w:tcPr>
            <w:tcW w:w="1243" w:type="dxa"/>
            <w:tcBorders>
              <w:bottom w:val="single" w:sz="4" w:space="0" w:color="auto"/>
            </w:tcBorders>
          </w:tcPr>
          <w:p w:rsidR="00000000" w:rsidRDefault="001B22FB">
            <w:pPr>
              <w:pStyle w:val="ConsPlusNormal"/>
              <w:jc w:val="center"/>
            </w:pPr>
            <w:r>
              <w:t>729682,8</w:t>
            </w:r>
          </w:p>
        </w:tc>
        <w:tc>
          <w:tcPr>
            <w:tcW w:w="1243" w:type="dxa"/>
            <w:tcBorders>
              <w:bottom w:val="single" w:sz="4" w:space="0" w:color="auto"/>
            </w:tcBorders>
          </w:tcPr>
          <w:p w:rsidR="00000000" w:rsidRDefault="001B22FB">
            <w:pPr>
              <w:pStyle w:val="ConsPlusNormal"/>
              <w:jc w:val="center"/>
            </w:pPr>
            <w:r>
              <w:t>729682,8</w:t>
            </w:r>
          </w:p>
        </w:tc>
        <w:tc>
          <w:tcPr>
            <w:tcW w:w="1245" w:type="dxa"/>
            <w:tcBorders>
              <w:bottom w:val="single" w:sz="4" w:space="0" w:color="auto"/>
            </w:tcBorders>
          </w:tcPr>
          <w:p w:rsidR="00000000" w:rsidRDefault="001B22FB">
            <w:pPr>
              <w:pStyle w:val="ConsPlusNormal"/>
              <w:jc w:val="center"/>
            </w:pPr>
            <w:r>
              <w:t>-</w:t>
            </w:r>
          </w:p>
        </w:tc>
      </w:tr>
    </w:tbl>
    <w:p w:rsidR="00000000" w:rsidRDefault="001B22FB">
      <w:pPr>
        <w:pStyle w:val="ConsPlusNormal"/>
        <w:jc w:val="both"/>
      </w:pPr>
    </w:p>
    <w:p w:rsidR="00000000" w:rsidRDefault="001B22FB">
      <w:pPr>
        <w:pStyle w:val="ConsPlusNormal"/>
        <w:jc w:val="both"/>
      </w:pPr>
    </w:p>
    <w:p w:rsidR="00000000" w:rsidRDefault="001B22FB">
      <w:pPr>
        <w:pStyle w:val="ConsPlusNormal"/>
        <w:jc w:val="both"/>
      </w:pPr>
    </w:p>
    <w:p w:rsidR="00000000" w:rsidRDefault="001B22FB">
      <w:pPr>
        <w:pStyle w:val="ConsPlusNormal"/>
        <w:jc w:val="both"/>
      </w:pPr>
    </w:p>
    <w:p w:rsidR="00000000" w:rsidRDefault="001B22FB">
      <w:pPr>
        <w:pStyle w:val="ConsPlusNormal"/>
        <w:jc w:val="both"/>
      </w:pPr>
    </w:p>
    <w:p w:rsidR="00000000" w:rsidRDefault="001B22FB">
      <w:pPr>
        <w:pStyle w:val="ConsPlusNormal"/>
        <w:jc w:val="right"/>
        <w:outlineLvl w:val="1"/>
      </w:pPr>
      <w:r>
        <w:t>Приложение N 25</w:t>
      </w:r>
    </w:p>
    <w:p w:rsidR="00000000" w:rsidRDefault="001B22FB">
      <w:pPr>
        <w:pStyle w:val="ConsPlusNormal"/>
        <w:jc w:val="right"/>
      </w:pPr>
      <w:r>
        <w:t>к государственной программе</w:t>
      </w:r>
    </w:p>
    <w:p w:rsidR="00000000" w:rsidRDefault="001B22FB">
      <w:pPr>
        <w:pStyle w:val="ConsPlusNormal"/>
        <w:jc w:val="right"/>
      </w:pPr>
      <w:r>
        <w:t>Российской Федерации "Экономическое</w:t>
      </w:r>
    </w:p>
    <w:p w:rsidR="00000000" w:rsidRDefault="001B22FB">
      <w:pPr>
        <w:pStyle w:val="ConsPlusNormal"/>
        <w:jc w:val="right"/>
      </w:pPr>
      <w:r>
        <w:t>развитие и инновационная экономика"</w:t>
      </w:r>
    </w:p>
    <w:p w:rsidR="00000000" w:rsidRDefault="001B22FB">
      <w:pPr>
        <w:pStyle w:val="ConsPlusNormal"/>
        <w:jc w:val="both"/>
      </w:pPr>
    </w:p>
    <w:p w:rsidR="00000000" w:rsidRDefault="001B22FB">
      <w:pPr>
        <w:pStyle w:val="ConsPlusTitle"/>
        <w:jc w:val="center"/>
      </w:pPr>
      <w:bookmarkStart w:id="88" w:name="Par39992"/>
      <w:bookmarkEnd w:id="88"/>
      <w:r>
        <w:t>СВЕДЕНИЯ</w:t>
      </w:r>
    </w:p>
    <w:p w:rsidR="00000000" w:rsidRDefault="001B22FB">
      <w:pPr>
        <w:pStyle w:val="ConsPlusTitle"/>
        <w:jc w:val="center"/>
      </w:pPr>
      <w:r>
        <w:t>О РЕСУРСНОМ ОБЕСПЕЧЕНИИ ЗА СЧЕТ СРЕДСТВ ФЕДЕРАЛЬНОГО</w:t>
      </w:r>
    </w:p>
    <w:p w:rsidR="00000000" w:rsidRDefault="001B22FB">
      <w:pPr>
        <w:pStyle w:val="ConsPlusTitle"/>
        <w:jc w:val="center"/>
      </w:pPr>
      <w:r>
        <w:t>БЮДЖЕТА РЕАЛИЗАЦИИ МЕРОПРИЯТИЙ ГОСУДАРСТВЕННОЙ ПРОГРАММЫ</w:t>
      </w:r>
    </w:p>
    <w:p w:rsidR="00000000" w:rsidRDefault="001B22FB">
      <w:pPr>
        <w:pStyle w:val="ConsPlusTitle"/>
        <w:jc w:val="center"/>
      </w:pPr>
      <w:r>
        <w:t>РОССИЙСКОЙ ФЕДЕРАЦИИ "ЭКОНОМИЧЕСКОЕ РАЗВИТИЕ</w:t>
      </w:r>
    </w:p>
    <w:p w:rsidR="00000000" w:rsidRDefault="001B22FB">
      <w:pPr>
        <w:pStyle w:val="ConsPlusTitle"/>
        <w:jc w:val="center"/>
      </w:pPr>
      <w:r>
        <w:t>И ИННОВАЦИОННАЯ ЭКОНОМИКА" НА ПРИОРИТЕТНОЙ</w:t>
      </w:r>
    </w:p>
    <w:p w:rsidR="00000000" w:rsidRDefault="001B22FB">
      <w:pPr>
        <w:pStyle w:val="ConsPlusTitle"/>
        <w:jc w:val="center"/>
      </w:pPr>
      <w:r>
        <w:t>ТЕРРИТОРИИ РЕСПУБЛИКИ КРЫМ И Г. СЕВАСТОПОЛЯ</w:t>
      </w:r>
    </w:p>
    <w:p w:rsidR="00000000" w:rsidRDefault="001B22FB">
      <w:pPr>
        <w:pStyle w:val="ConsPlusNormal"/>
        <w:rPr>
          <w:sz w:val="24"/>
          <w:szCs w:val="24"/>
        </w:rPr>
      </w:pPr>
    </w:p>
    <w:tbl>
      <w:tblPr>
        <w:tblW w:w="13958" w:type="dxa"/>
        <w:jc w:val="center"/>
        <w:tblLayout w:type="fixed"/>
        <w:tblCellMar>
          <w:top w:w="113" w:type="dxa"/>
          <w:left w:w="113" w:type="dxa"/>
          <w:bottom w:w="113" w:type="dxa"/>
          <w:right w:w="113" w:type="dxa"/>
        </w:tblCellMar>
        <w:tblLook w:val="0000" w:firstRow="0" w:lastRow="0" w:firstColumn="0" w:lastColumn="0" w:noHBand="0" w:noVBand="0"/>
      </w:tblPr>
      <w:tblGrid>
        <w:gridCol w:w="13958"/>
      </w:tblGrid>
      <w:tr w:rsidR="00000000">
        <w:trPr>
          <w:jc w:val="center"/>
        </w:trPr>
        <w:tc>
          <w:tcPr>
            <w:tcW w:w="10147" w:type="dxa"/>
            <w:tcBorders>
              <w:left w:val="single" w:sz="24" w:space="0" w:color="CED3F1"/>
              <w:right w:val="single" w:sz="24" w:space="0" w:color="F4F3F8"/>
            </w:tcBorders>
            <w:shd w:val="clear" w:color="auto" w:fill="F4F3F8"/>
          </w:tcPr>
          <w:p w:rsidR="00000000" w:rsidRDefault="001B22FB">
            <w:pPr>
              <w:pStyle w:val="ConsPlusNormal"/>
              <w:jc w:val="center"/>
              <w:rPr>
                <w:color w:val="392C69"/>
              </w:rPr>
            </w:pPr>
            <w:r>
              <w:rPr>
                <w:color w:val="392C69"/>
              </w:rPr>
              <w:t>Список изменя</w:t>
            </w:r>
            <w:r>
              <w:rPr>
                <w:color w:val="392C69"/>
              </w:rPr>
              <w:t>ющих документов</w:t>
            </w:r>
          </w:p>
          <w:p w:rsidR="00000000" w:rsidRDefault="001B22FB">
            <w:pPr>
              <w:pStyle w:val="ConsPlusNormal"/>
              <w:jc w:val="center"/>
              <w:rPr>
                <w:color w:val="392C69"/>
              </w:rPr>
            </w:pPr>
            <w:r>
              <w:rPr>
                <w:color w:val="392C69"/>
              </w:rPr>
              <w:t xml:space="preserve">(в ред. </w:t>
            </w:r>
            <w:hyperlink r:id="rId456" w:tooltip="Постановление Правительства РФ от 31.03.2020 N 376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Pr>
                  <w:color w:val="0000FF"/>
                </w:rPr>
                <w:t>Постановления</w:t>
              </w:r>
            </w:hyperlink>
            <w:r>
              <w:rPr>
                <w:color w:val="392C69"/>
              </w:rPr>
              <w:t xml:space="preserve"> Правительства РФ от 31.03.2020 N 376)</w:t>
            </w:r>
          </w:p>
        </w:tc>
      </w:tr>
    </w:tbl>
    <w:p w:rsidR="00000000" w:rsidRDefault="001B22FB">
      <w:pPr>
        <w:pStyle w:val="ConsPlusNormal"/>
        <w:jc w:val="both"/>
      </w:pPr>
    </w:p>
    <w:p w:rsidR="00000000" w:rsidRDefault="001B22FB">
      <w:pPr>
        <w:pStyle w:val="ConsPlusNormal"/>
        <w:jc w:val="right"/>
      </w:pPr>
      <w:r>
        <w:t>(тыс. рублей)</w:t>
      </w:r>
    </w:p>
    <w:p w:rsidR="00000000" w:rsidRDefault="001B22FB">
      <w:pPr>
        <w:pStyle w:val="ConsPlusNormal"/>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2154"/>
        <w:gridCol w:w="541"/>
        <w:gridCol w:w="541"/>
        <w:gridCol w:w="541"/>
        <w:gridCol w:w="624"/>
        <w:gridCol w:w="1243"/>
        <w:gridCol w:w="1243"/>
        <w:gridCol w:w="1243"/>
        <w:gridCol w:w="1243"/>
        <w:gridCol w:w="1243"/>
        <w:gridCol w:w="1243"/>
        <w:gridCol w:w="1243"/>
        <w:gridCol w:w="1243"/>
        <w:gridCol w:w="1243"/>
        <w:gridCol w:w="1243"/>
        <w:gridCol w:w="1243"/>
        <w:gridCol w:w="1245"/>
      </w:tblGrid>
      <w:tr w:rsidR="00000000">
        <w:tc>
          <w:tcPr>
            <w:tcW w:w="2324" w:type="dxa"/>
            <w:vMerge w:val="restart"/>
            <w:tcBorders>
              <w:top w:val="single" w:sz="4" w:space="0" w:color="auto"/>
              <w:bottom w:val="single" w:sz="4" w:space="0" w:color="auto"/>
              <w:right w:val="single" w:sz="4" w:space="0" w:color="auto"/>
            </w:tcBorders>
          </w:tcPr>
          <w:p w:rsidR="00000000" w:rsidRDefault="001B22FB">
            <w:pPr>
              <w:pStyle w:val="ConsPlusNormal"/>
              <w:jc w:val="center"/>
            </w:pPr>
            <w:r>
              <w:t xml:space="preserve">Наименование подпрограммы государственной </w:t>
            </w:r>
            <w:r>
              <w:t>программы, основного мероприятия, мероприятия, федеральной целевой программы, объекта</w:t>
            </w:r>
          </w:p>
        </w:tc>
        <w:tc>
          <w:tcPr>
            <w:tcW w:w="2154"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Приоритетная территория (субъект Российской Федерации, входящий в состав приоритетной территории)</w:t>
            </w:r>
          </w:p>
        </w:tc>
        <w:tc>
          <w:tcPr>
            <w:tcW w:w="2247" w:type="dxa"/>
            <w:gridSpan w:val="4"/>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Код бюджетной классификации Российской Федерации</w:t>
            </w:r>
          </w:p>
        </w:tc>
        <w:tc>
          <w:tcPr>
            <w:tcW w:w="14918" w:type="dxa"/>
            <w:gridSpan w:val="12"/>
            <w:tcBorders>
              <w:top w:val="single" w:sz="4" w:space="0" w:color="auto"/>
              <w:left w:val="single" w:sz="4" w:space="0" w:color="auto"/>
              <w:bottom w:val="single" w:sz="4" w:space="0" w:color="auto"/>
            </w:tcBorders>
          </w:tcPr>
          <w:p w:rsidR="00000000" w:rsidRDefault="001B22FB">
            <w:pPr>
              <w:pStyle w:val="ConsPlusNormal"/>
              <w:jc w:val="center"/>
            </w:pPr>
            <w:r>
              <w:t>Объемы бюджетных ассигн</w:t>
            </w:r>
            <w:r>
              <w:t>ований</w:t>
            </w:r>
          </w:p>
        </w:tc>
      </w:tr>
      <w:tr w:rsidR="00000000">
        <w:tc>
          <w:tcPr>
            <w:tcW w:w="2324" w:type="dxa"/>
            <w:vMerge/>
            <w:tcBorders>
              <w:top w:val="single" w:sz="4" w:space="0" w:color="auto"/>
              <w:bottom w:val="single" w:sz="4" w:space="0" w:color="auto"/>
              <w:right w:val="single" w:sz="4" w:space="0" w:color="auto"/>
            </w:tcBorders>
          </w:tcPr>
          <w:p w:rsidR="00000000" w:rsidRDefault="001B22FB">
            <w:pPr>
              <w:pStyle w:val="ConsPlusNormal"/>
              <w:rPr>
                <w:sz w:val="24"/>
                <w:szCs w:val="24"/>
              </w:rPr>
            </w:pPr>
          </w:p>
        </w:tc>
        <w:tc>
          <w:tcPr>
            <w:tcW w:w="2154"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rPr>
                <w:sz w:val="24"/>
                <w:szCs w:val="24"/>
              </w:rPr>
            </w:pPr>
          </w:p>
        </w:tc>
        <w:tc>
          <w:tcPr>
            <w:tcW w:w="541"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ГРБС</w:t>
            </w:r>
          </w:p>
        </w:tc>
        <w:tc>
          <w:tcPr>
            <w:tcW w:w="541"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ГП</w:t>
            </w:r>
          </w:p>
        </w:tc>
        <w:tc>
          <w:tcPr>
            <w:tcW w:w="541"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пГП</w:t>
            </w:r>
          </w:p>
        </w:tc>
        <w:tc>
          <w:tcPr>
            <w:tcW w:w="624"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ОМ</w:t>
            </w:r>
          </w:p>
        </w:tc>
        <w:tc>
          <w:tcPr>
            <w:tcW w:w="2486" w:type="dxa"/>
            <w:gridSpan w:val="2"/>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2016 год</w:t>
            </w:r>
          </w:p>
        </w:tc>
        <w:tc>
          <w:tcPr>
            <w:tcW w:w="2486" w:type="dxa"/>
            <w:gridSpan w:val="2"/>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2017 год</w:t>
            </w:r>
          </w:p>
        </w:tc>
        <w:tc>
          <w:tcPr>
            <w:tcW w:w="2486" w:type="dxa"/>
            <w:gridSpan w:val="2"/>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2018 год</w:t>
            </w:r>
          </w:p>
        </w:tc>
        <w:tc>
          <w:tcPr>
            <w:tcW w:w="1243"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2019 год (план.)</w:t>
            </w:r>
          </w:p>
        </w:tc>
        <w:tc>
          <w:tcPr>
            <w:tcW w:w="1243"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2020 год (план.)</w:t>
            </w:r>
          </w:p>
        </w:tc>
        <w:tc>
          <w:tcPr>
            <w:tcW w:w="1243"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2021 год (план.)</w:t>
            </w:r>
          </w:p>
        </w:tc>
        <w:tc>
          <w:tcPr>
            <w:tcW w:w="1243"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2022 год (план.)</w:t>
            </w:r>
          </w:p>
        </w:tc>
        <w:tc>
          <w:tcPr>
            <w:tcW w:w="1243"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2023 год (план.)</w:t>
            </w:r>
          </w:p>
        </w:tc>
        <w:tc>
          <w:tcPr>
            <w:tcW w:w="1245" w:type="dxa"/>
            <w:vMerge w:val="restart"/>
            <w:tcBorders>
              <w:top w:val="single" w:sz="4" w:space="0" w:color="auto"/>
              <w:left w:val="single" w:sz="4" w:space="0" w:color="auto"/>
              <w:bottom w:val="single" w:sz="4" w:space="0" w:color="auto"/>
            </w:tcBorders>
          </w:tcPr>
          <w:p w:rsidR="00000000" w:rsidRDefault="001B22FB">
            <w:pPr>
              <w:pStyle w:val="ConsPlusNormal"/>
              <w:jc w:val="center"/>
            </w:pPr>
            <w:r>
              <w:t>2024 год (план.)</w:t>
            </w:r>
          </w:p>
        </w:tc>
      </w:tr>
      <w:tr w:rsidR="00000000">
        <w:tc>
          <w:tcPr>
            <w:tcW w:w="2324" w:type="dxa"/>
            <w:vMerge/>
            <w:tcBorders>
              <w:top w:val="single" w:sz="4" w:space="0" w:color="auto"/>
              <w:bottom w:val="single" w:sz="4" w:space="0" w:color="auto"/>
              <w:right w:val="single" w:sz="4" w:space="0" w:color="auto"/>
            </w:tcBorders>
          </w:tcPr>
          <w:p w:rsidR="00000000" w:rsidRDefault="001B22FB">
            <w:pPr>
              <w:pStyle w:val="ConsPlusNormal"/>
              <w:rPr>
                <w:sz w:val="24"/>
                <w:szCs w:val="24"/>
              </w:rPr>
            </w:pPr>
          </w:p>
        </w:tc>
        <w:tc>
          <w:tcPr>
            <w:tcW w:w="2154"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rPr>
                <w:sz w:val="24"/>
                <w:szCs w:val="24"/>
              </w:rPr>
            </w:pPr>
          </w:p>
        </w:tc>
        <w:tc>
          <w:tcPr>
            <w:tcW w:w="541"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rPr>
                <w:sz w:val="24"/>
                <w:szCs w:val="24"/>
              </w:rPr>
            </w:pPr>
          </w:p>
        </w:tc>
        <w:tc>
          <w:tcPr>
            <w:tcW w:w="541"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rPr>
                <w:sz w:val="24"/>
                <w:szCs w:val="24"/>
              </w:rPr>
            </w:pPr>
          </w:p>
        </w:tc>
        <w:tc>
          <w:tcPr>
            <w:tcW w:w="541"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rPr>
                <w:sz w:val="24"/>
                <w:szCs w:val="24"/>
              </w:rPr>
            </w:pPr>
          </w:p>
        </w:tc>
        <w:tc>
          <w:tcPr>
            <w:tcW w:w="624"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rPr>
                <w:sz w:val="24"/>
                <w:szCs w:val="24"/>
              </w:rPr>
            </w:pPr>
          </w:p>
        </w:tc>
        <w:tc>
          <w:tcPr>
            <w:tcW w:w="1243"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план.</w:t>
            </w:r>
          </w:p>
        </w:tc>
        <w:tc>
          <w:tcPr>
            <w:tcW w:w="1243"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факт.</w:t>
            </w:r>
          </w:p>
        </w:tc>
        <w:tc>
          <w:tcPr>
            <w:tcW w:w="1243"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план.</w:t>
            </w:r>
          </w:p>
        </w:tc>
        <w:tc>
          <w:tcPr>
            <w:tcW w:w="1243"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факт.</w:t>
            </w:r>
          </w:p>
        </w:tc>
        <w:tc>
          <w:tcPr>
            <w:tcW w:w="1243"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план.</w:t>
            </w:r>
          </w:p>
        </w:tc>
        <w:tc>
          <w:tcPr>
            <w:tcW w:w="1243"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факт.</w:t>
            </w:r>
          </w:p>
        </w:tc>
        <w:tc>
          <w:tcPr>
            <w:tcW w:w="1243"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p>
        </w:tc>
        <w:tc>
          <w:tcPr>
            <w:tcW w:w="1243"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p>
        </w:tc>
        <w:tc>
          <w:tcPr>
            <w:tcW w:w="1243"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p>
        </w:tc>
        <w:tc>
          <w:tcPr>
            <w:tcW w:w="1243"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p>
        </w:tc>
        <w:tc>
          <w:tcPr>
            <w:tcW w:w="1243"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p>
        </w:tc>
        <w:tc>
          <w:tcPr>
            <w:tcW w:w="1245" w:type="dxa"/>
            <w:vMerge/>
            <w:tcBorders>
              <w:top w:val="single" w:sz="4" w:space="0" w:color="auto"/>
              <w:left w:val="single" w:sz="4" w:space="0" w:color="auto"/>
              <w:bottom w:val="single" w:sz="4" w:space="0" w:color="auto"/>
            </w:tcBorders>
          </w:tcPr>
          <w:p w:rsidR="00000000" w:rsidRDefault="001B22FB">
            <w:pPr>
              <w:pStyle w:val="ConsPlusNormal"/>
              <w:jc w:val="center"/>
            </w:pPr>
          </w:p>
        </w:tc>
      </w:tr>
      <w:tr w:rsidR="00000000">
        <w:tc>
          <w:tcPr>
            <w:tcW w:w="2324" w:type="dxa"/>
            <w:vMerge w:val="restart"/>
            <w:tcBorders>
              <w:top w:val="single" w:sz="4" w:space="0" w:color="auto"/>
            </w:tcBorders>
          </w:tcPr>
          <w:p w:rsidR="00000000" w:rsidRDefault="001B22FB">
            <w:pPr>
              <w:pStyle w:val="ConsPlusNormal"/>
            </w:pPr>
            <w:r>
              <w:t>Государственная программа Российской Федерации "Экономическое развитие и инновационная экономика"</w:t>
            </w:r>
          </w:p>
        </w:tc>
        <w:tc>
          <w:tcPr>
            <w:tcW w:w="2154" w:type="dxa"/>
            <w:vMerge w:val="restart"/>
            <w:tcBorders>
              <w:top w:val="single" w:sz="4" w:space="0" w:color="auto"/>
            </w:tcBorders>
          </w:tcPr>
          <w:p w:rsidR="00000000" w:rsidRDefault="001B22FB">
            <w:pPr>
              <w:pStyle w:val="ConsPlusNormal"/>
            </w:pPr>
            <w:r>
              <w:t>Республика Крым и г. Севастополь</w:t>
            </w:r>
          </w:p>
        </w:tc>
        <w:tc>
          <w:tcPr>
            <w:tcW w:w="541" w:type="dxa"/>
            <w:tcBorders>
              <w:top w:val="single" w:sz="4" w:space="0" w:color="auto"/>
            </w:tcBorders>
          </w:tcPr>
          <w:p w:rsidR="00000000" w:rsidRDefault="001B22FB">
            <w:pPr>
              <w:pStyle w:val="ConsPlusNormal"/>
              <w:jc w:val="center"/>
            </w:pPr>
            <w:r>
              <w:t>091</w:t>
            </w:r>
          </w:p>
        </w:tc>
        <w:tc>
          <w:tcPr>
            <w:tcW w:w="541" w:type="dxa"/>
            <w:tcBorders>
              <w:top w:val="single" w:sz="4" w:space="0" w:color="auto"/>
            </w:tcBorders>
          </w:tcPr>
          <w:p w:rsidR="00000000" w:rsidRDefault="001B22FB">
            <w:pPr>
              <w:pStyle w:val="ConsPlusNormal"/>
              <w:jc w:val="center"/>
            </w:pPr>
            <w:r>
              <w:t>15</w:t>
            </w:r>
          </w:p>
        </w:tc>
        <w:tc>
          <w:tcPr>
            <w:tcW w:w="541" w:type="dxa"/>
            <w:tcBorders>
              <w:top w:val="single" w:sz="4" w:space="0" w:color="auto"/>
            </w:tcBorders>
          </w:tcPr>
          <w:p w:rsidR="00000000" w:rsidRDefault="001B22FB">
            <w:pPr>
              <w:pStyle w:val="ConsPlusNormal"/>
              <w:jc w:val="center"/>
            </w:pPr>
            <w:r>
              <w:t>-</w:t>
            </w:r>
          </w:p>
        </w:tc>
        <w:tc>
          <w:tcPr>
            <w:tcW w:w="624" w:type="dxa"/>
            <w:tcBorders>
              <w:top w:val="single" w:sz="4" w:space="0" w:color="auto"/>
            </w:tcBorders>
          </w:tcPr>
          <w:p w:rsidR="00000000" w:rsidRDefault="001B22FB">
            <w:pPr>
              <w:pStyle w:val="ConsPlusNormal"/>
              <w:jc w:val="center"/>
            </w:pPr>
            <w:r>
              <w:t>-</w:t>
            </w:r>
          </w:p>
        </w:tc>
        <w:tc>
          <w:tcPr>
            <w:tcW w:w="1243" w:type="dxa"/>
            <w:tcBorders>
              <w:top w:val="single" w:sz="4" w:space="0" w:color="auto"/>
            </w:tcBorders>
          </w:tcPr>
          <w:p w:rsidR="00000000" w:rsidRDefault="001B22FB">
            <w:pPr>
              <w:pStyle w:val="ConsPlusNormal"/>
              <w:jc w:val="center"/>
            </w:pPr>
            <w:r>
              <w:t>6650</w:t>
            </w:r>
          </w:p>
        </w:tc>
        <w:tc>
          <w:tcPr>
            <w:tcW w:w="1243" w:type="dxa"/>
            <w:tcBorders>
              <w:top w:val="single" w:sz="4" w:space="0" w:color="auto"/>
            </w:tcBorders>
          </w:tcPr>
          <w:p w:rsidR="00000000" w:rsidRDefault="001B22FB">
            <w:pPr>
              <w:pStyle w:val="ConsPlusNormal"/>
              <w:jc w:val="center"/>
            </w:pPr>
            <w:r>
              <w:t>6650</w:t>
            </w:r>
          </w:p>
        </w:tc>
        <w:tc>
          <w:tcPr>
            <w:tcW w:w="1243" w:type="dxa"/>
            <w:tcBorders>
              <w:top w:val="single" w:sz="4" w:space="0" w:color="auto"/>
            </w:tcBorders>
          </w:tcPr>
          <w:p w:rsidR="00000000" w:rsidRDefault="001B22FB">
            <w:pPr>
              <w:pStyle w:val="ConsPlusNormal"/>
              <w:jc w:val="center"/>
            </w:pPr>
            <w:r>
              <w:t>-</w:t>
            </w:r>
          </w:p>
        </w:tc>
        <w:tc>
          <w:tcPr>
            <w:tcW w:w="1243" w:type="dxa"/>
            <w:tcBorders>
              <w:top w:val="single" w:sz="4" w:space="0" w:color="auto"/>
            </w:tcBorders>
          </w:tcPr>
          <w:p w:rsidR="00000000" w:rsidRDefault="001B22FB">
            <w:pPr>
              <w:pStyle w:val="ConsPlusNormal"/>
              <w:jc w:val="center"/>
            </w:pPr>
            <w:r>
              <w:t>-</w:t>
            </w:r>
          </w:p>
        </w:tc>
        <w:tc>
          <w:tcPr>
            <w:tcW w:w="1243" w:type="dxa"/>
            <w:tcBorders>
              <w:top w:val="single" w:sz="4" w:space="0" w:color="auto"/>
            </w:tcBorders>
          </w:tcPr>
          <w:p w:rsidR="00000000" w:rsidRDefault="001B22FB">
            <w:pPr>
              <w:pStyle w:val="ConsPlusNormal"/>
              <w:jc w:val="center"/>
            </w:pPr>
            <w:r>
              <w:t>-</w:t>
            </w:r>
          </w:p>
        </w:tc>
        <w:tc>
          <w:tcPr>
            <w:tcW w:w="1243" w:type="dxa"/>
            <w:tcBorders>
              <w:top w:val="single" w:sz="4" w:space="0" w:color="auto"/>
            </w:tcBorders>
          </w:tcPr>
          <w:p w:rsidR="00000000" w:rsidRDefault="001B22FB">
            <w:pPr>
              <w:pStyle w:val="ConsPlusNormal"/>
              <w:jc w:val="center"/>
            </w:pPr>
            <w:r>
              <w:t>-</w:t>
            </w:r>
          </w:p>
        </w:tc>
        <w:tc>
          <w:tcPr>
            <w:tcW w:w="1243" w:type="dxa"/>
            <w:tcBorders>
              <w:top w:val="single" w:sz="4" w:space="0" w:color="auto"/>
            </w:tcBorders>
          </w:tcPr>
          <w:p w:rsidR="00000000" w:rsidRDefault="001B22FB">
            <w:pPr>
              <w:pStyle w:val="ConsPlusNormal"/>
              <w:jc w:val="center"/>
            </w:pPr>
            <w:r>
              <w:t>-</w:t>
            </w:r>
          </w:p>
        </w:tc>
        <w:tc>
          <w:tcPr>
            <w:tcW w:w="1243" w:type="dxa"/>
            <w:tcBorders>
              <w:top w:val="single" w:sz="4" w:space="0" w:color="auto"/>
            </w:tcBorders>
          </w:tcPr>
          <w:p w:rsidR="00000000" w:rsidRDefault="001B22FB">
            <w:pPr>
              <w:pStyle w:val="ConsPlusNormal"/>
              <w:jc w:val="center"/>
            </w:pPr>
            <w:r>
              <w:t>-</w:t>
            </w:r>
          </w:p>
        </w:tc>
        <w:tc>
          <w:tcPr>
            <w:tcW w:w="1243" w:type="dxa"/>
            <w:tcBorders>
              <w:top w:val="single" w:sz="4" w:space="0" w:color="auto"/>
            </w:tcBorders>
          </w:tcPr>
          <w:p w:rsidR="00000000" w:rsidRDefault="001B22FB">
            <w:pPr>
              <w:pStyle w:val="ConsPlusNormal"/>
              <w:jc w:val="center"/>
            </w:pPr>
            <w:r>
              <w:t>-</w:t>
            </w:r>
          </w:p>
        </w:tc>
        <w:tc>
          <w:tcPr>
            <w:tcW w:w="1243" w:type="dxa"/>
            <w:tcBorders>
              <w:top w:val="single" w:sz="4" w:space="0" w:color="auto"/>
            </w:tcBorders>
          </w:tcPr>
          <w:p w:rsidR="00000000" w:rsidRDefault="001B22FB">
            <w:pPr>
              <w:pStyle w:val="ConsPlusNormal"/>
              <w:jc w:val="center"/>
            </w:pPr>
            <w:r>
              <w:t>-</w:t>
            </w:r>
          </w:p>
        </w:tc>
        <w:tc>
          <w:tcPr>
            <w:tcW w:w="1243" w:type="dxa"/>
            <w:tcBorders>
              <w:top w:val="single" w:sz="4" w:space="0" w:color="auto"/>
            </w:tcBorders>
          </w:tcPr>
          <w:p w:rsidR="00000000" w:rsidRDefault="001B22FB">
            <w:pPr>
              <w:pStyle w:val="ConsPlusNormal"/>
              <w:jc w:val="center"/>
            </w:pPr>
            <w:r>
              <w:t>-</w:t>
            </w:r>
          </w:p>
        </w:tc>
        <w:tc>
          <w:tcPr>
            <w:tcW w:w="1245" w:type="dxa"/>
            <w:tcBorders>
              <w:top w:val="single" w:sz="4" w:space="0" w:color="auto"/>
            </w:tcBorders>
          </w:tcPr>
          <w:p w:rsidR="00000000" w:rsidRDefault="001B22FB">
            <w:pPr>
              <w:pStyle w:val="ConsPlusNormal"/>
              <w:jc w:val="center"/>
            </w:pPr>
            <w:r>
              <w:t>-</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vMerge/>
            <w:tcBorders>
              <w:top w:val="single" w:sz="4" w:space="0" w:color="auto"/>
            </w:tcBorders>
          </w:tcPr>
          <w:p w:rsidR="00000000" w:rsidRDefault="001B22FB">
            <w:pPr>
              <w:pStyle w:val="ConsPlusNormal"/>
              <w:rPr>
                <w:sz w:val="24"/>
                <w:szCs w:val="24"/>
              </w:rPr>
            </w:pP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160986,3</w:t>
            </w:r>
          </w:p>
        </w:tc>
        <w:tc>
          <w:tcPr>
            <w:tcW w:w="1243" w:type="dxa"/>
          </w:tcPr>
          <w:p w:rsidR="00000000" w:rsidRDefault="001B22FB">
            <w:pPr>
              <w:pStyle w:val="ConsPlusNormal"/>
              <w:jc w:val="center"/>
            </w:pPr>
            <w:r>
              <w:t>160986,3</w:t>
            </w:r>
          </w:p>
        </w:tc>
        <w:tc>
          <w:tcPr>
            <w:tcW w:w="1243" w:type="dxa"/>
          </w:tcPr>
          <w:p w:rsidR="00000000" w:rsidRDefault="001B22FB">
            <w:pPr>
              <w:pStyle w:val="ConsPlusNormal"/>
              <w:jc w:val="center"/>
            </w:pPr>
            <w:r>
              <w:t>234871,3</w:t>
            </w:r>
          </w:p>
        </w:tc>
        <w:tc>
          <w:tcPr>
            <w:tcW w:w="1243" w:type="dxa"/>
          </w:tcPr>
          <w:p w:rsidR="00000000" w:rsidRDefault="001B22FB">
            <w:pPr>
              <w:pStyle w:val="ConsPlusNormal"/>
              <w:jc w:val="center"/>
            </w:pPr>
            <w:r>
              <w:t>232387,9</w:t>
            </w:r>
          </w:p>
        </w:tc>
        <w:tc>
          <w:tcPr>
            <w:tcW w:w="1243" w:type="dxa"/>
          </w:tcPr>
          <w:p w:rsidR="00000000" w:rsidRDefault="001B22FB">
            <w:pPr>
              <w:pStyle w:val="ConsPlusNormal"/>
              <w:jc w:val="center"/>
            </w:pPr>
            <w:r>
              <w:t>121102</w:t>
            </w:r>
          </w:p>
        </w:tc>
        <w:tc>
          <w:tcPr>
            <w:tcW w:w="1243" w:type="dxa"/>
          </w:tcPr>
          <w:p w:rsidR="00000000" w:rsidRDefault="001B22FB">
            <w:pPr>
              <w:pStyle w:val="ConsPlusNormal"/>
              <w:jc w:val="center"/>
            </w:pPr>
            <w:r>
              <w:t>945399,7</w:t>
            </w:r>
          </w:p>
        </w:tc>
        <w:tc>
          <w:tcPr>
            <w:tcW w:w="1243" w:type="dxa"/>
          </w:tcPr>
          <w:p w:rsidR="00000000" w:rsidRDefault="001B22FB">
            <w:pPr>
              <w:pStyle w:val="ConsPlusNormal"/>
              <w:jc w:val="center"/>
            </w:pPr>
            <w:r>
              <w:t>687447,2</w:t>
            </w:r>
          </w:p>
        </w:tc>
        <w:tc>
          <w:tcPr>
            <w:tcW w:w="1243" w:type="dxa"/>
          </w:tcPr>
          <w:p w:rsidR="00000000" w:rsidRDefault="001B22FB">
            <w:pPr>
              <w:pStyle w:val="ConsPlusNormal"/>
              <w:jc w:val="center"/>
            </w:pPr>
            <w:r>
              <w:t>389715,9</w:t>
            </w:r>
          </w:p>
        </w:tc>
        <w:tc>
          <w:tcPr>
            <w:tcW w:w="1243" w:type="dxa"/>
          </w:tcPr>
          <w:p w:rsidR="00000000" w:rsidRDefault="001B22FB">
            <w:pPr>
              <w:pStyle w:val="ConsPlusNormal"/>
              <w:jc w:val="center"/>
            </w:pPr>
            <w:r>
              <w:t>233735</w:t>
            </w:r>
          </w:p>
        </w:tc>
        <w:tc>
          <w:tcPr>
            <w:tcW w:w="1243" w:type="dxa"/>
          </w:tcPr>
          <w:p w:rsidR="00000000" w:rsidRDefault="001B22FB">
            <w:pPr>
              <w:pStyle w:val="ConsPlusNormal"/>
              <w:jc w:val="center"/>
            </w:pPr>
            <w:r>
              <w:t>756004,8</w:t>
            </w:r>
          </w:p>
        </w:tc>
        <w:tc>
          <w:tcPr>
            <w:tcW w:w="1243" w:type="dxa"/>
          </w:tcPr>
          <w:p w:rsidR="00000000" w:rsidRDefault="001B22FB">
            <w:pPr>
              <w:pStyle w:val="ConsPlusNormal"/>
              <w:jc w:val="center"/>
            </w:pPr>
            <w:r>
              <w:t>781305,2</w:t>
            </w:r>
          </w:p>
        </w:tc>
        <w:tc>
          <w:tcPr>
            <w:tcW w:w="1245" w:type="dxa"/>
          </w:tcPr>
          <w:p w:rsidR="00000000" w:rsidRDefault="001B22FB">
            <w:pPr>
              <w:pStyle w:val="ConsPlusNormal"/>
              <w:jc w:val="center"/>
            </w:pPr>
            <w:r>
              <w:t>318191,5</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vMerge/>
            <w:tcBorders>
              <w:top w:val="single" w:sz="4" w:space="0" w:color="auto"/>
            </w:tcBorders>
          </w:tcPr>
          <w:p w:rsidR="00000000" w:rsidRDefault="001B22FB">
            <w:pPr>
              <w:pStyle w:val="ConsPlusNormal"/>
              <w:rPr>
                <w:sz w:val="24"/>
                <w:szCs w:val="24"/>
              </w:rPr>
            </w:pPr>
          </w:p>
        </w:tc>
        <w:tc>
          <w:tcPr>
            <w:tcW w:w="541" w:type="dxa"/>
          </w:tcPr>
          <w:p w:rsidR="00000000" w:rsidRDefault="001B22FB">
            <w:pPr>
              <w:pStyle w:val="ConsPlusNormal"/>
              <w:jc w:val="center"/>
            </w:pPr>
            <w:r>
              <w:t>174</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249600</w:t>
            </w:r>
          </w:p>
        </w:tc>
        <w:tc>
          <w:tcPr>
            <w:tcW w:w="1243" w:type="dxa"/>
          </w:tcPr>
          <w:p w:rsidR="00000000" w:rsidRDefault="001B22FB">
            <w:pPr>
              <w:pStyle w:val="ConsPlusNormal"/>
              <w:jc w:val="center"/>
            </w:pPr>
            <w:r>
              <w:t>249600</w:t>
            </w:r>
          </w:p>
        </w:tc>
        <w:tc>
          <w:tcPr>
            <w:tcW w:w="1245" w:type="dxa"/>
          </w:tcPr>
          <w:p w:rsidR="00000000" w:rsidRDefault="001B22FB">
            <w:pPr>
              <w:pStyle w:val="ConsPlusNormal"/>
              <w:jc w:val="center"/>
            </w:pPr>
            <w:r>
              <w:t>249600</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vMerge/>
            <w:tcBorders>
              <w:top w:val="single" w:sz="4" w:space="0" w:color="auto"/>
            </w:tcBorders>
          </w:tcPr>
          <w:p w:rsidR="00000000" w:rsidRDefault="001B22FB">
            <w:pPr>
              <w:pStyle w:val="ConsPlusNormal"/>
              <w:rPr>
                <w:sz w:val="24"/>
                <w:szCs w:val="24"/>
              </w:rPr>
            </w:pPr>
          </w:p>
        </w:tc>
        <w:tc>
          <w:tcPr>
            <w:tcW w:w="541" w:type="dxa"/>
          </w:tcPr>
          <w:p w:rsidR="00000000" w:rsidRDefault="001B22FB">
            <w:pPr>
              <w:pStyle w:val="ConsPlusNormal"/>
              <w:jc w:val="center"/>
            </w:pPr>
            <w:r>
              <w:t>321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41026,9</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vMerge w:val="restart"/>
          </w:tcPr>
          <w:p w:rsidR="00000000" w:rsidRDefault="001B22FB">
            <w:pPr>
              <w:pStyle w:val="ConsPlusNormal"/>
            </w:pPr>
            <w:r>
              <w:t>г. Севастополь</w:t>
            </w:r>
          </w:p>
        </w:tc>
        <w:tc>
          <w:tcPr>
            <w:tcW w:w="541" w:type="dxa"/>
          </w:tcPr>
          <w:p w:rsidR="00000000" w:rsidRDefault="001B22FB">
            <w:pPr>
              <w:pStyle w:val="ConsPlusNormal"/>
              <w:jc w:val="center"/>
            </w:pPr>
            <w:r>
              <w:t>091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1169,4</w:t>
            </w:r>
          </w:p>
        </w:tc>
        <w:tc>
          <w:tcPr>
            <w:tcW w:w="1243" w:type="dxa"/>
          </w:tcPr>
          <w:p w:rsidR="00000000" w:rsidRDefault="001B22FB">
            <w:pPr>
              <w:pStyle w:val="ConsPlusNormal"/>
              <w:jc w:val="center"/>
            </w:pPr>
            <w:r>
              <w:t>1169,4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vMerge/>
          </w:tcPr>
          <w:p w:rsidR="00000000" w:rsidRDefault="001B22FB">
            <w:pPr>
              <w:pStyle w:val="ConsPlusNormal"/>
              <w:rPr>
                <w:sz w:val="24"/>
                <w:szCs w:val="24"/>
              </w:rPr>
            </w:pP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27977</w:t>
            </w:r>
          </w:p>
        </w:tc>
        <w:tc>
          <w:tcPr>
            <w:tcW w:w="1243" w:type="dxa"/>
          </w:tcPr>
          <w:p w:rsidR="00000000" w:rsidRDefault="001B22FB">
            <w:pPr>
              <w:pStyle w:val="ConsPlusNormal"/>
              <w:jc w:val="center"/>
            </w:pPr>
            <w:r>
              <w:t>27977</w:t>
            </w:r>
          </w:p>
        </w:tc>
        <w:tc>
          <w:tcPr>
            <w:tcW w:w="1243" w:type="dxa"/>
          </w:tcPr>
          <w:p w:rsidR="00000000" w:rsidRDefault="001B22FB">
            <w:pPr>
              <w:pStyle w:val="ConsPlusNormal"/>
              <w:jc w:val="center"/>
            </w:pPr>
            <w:r>
              <w:t>40671,7</w:t>
            </w:r>
          </w:p>
        </w:tc>
        <w:tc>
          <w:tcPr>
            <w:tcW w:w="1243" w:type="dxa"/>
          </w:tcPr>
          <w:p w:rsidR="00000000" w:rsidRDefault="001B22FB">
            <w:pPr>
              <w:pStyle w:val="ConsPlusNormal"/>
              <w:jc w:val="center"/>
            </w:pPr>
            <w:r>
              <w:t>40671,7</w:t>
            </w:r>
          </w:p>
        </w:tc>
        <w:tc>
          <w:tcPr>
            <w:tcW w:w="1243" w:type="dxa"/>
          </w:tcPr>
          <w:p w:rsidR="00000000" w:rsidRDefault="001B22FB">
            <w:pPr>
              <w:pStyle w:val="ConsPlusNormal"/>
              <w:jc w:val="center"/>
            </w:pPr>
            <w:r>
              <w:t>21387,4</w:t>
            </w:r>
          </w:p>
        </w:tc>
        <w:tc>
          <w:tcPr>
            <w:tcW w:w="1243" w:type="dxa"/>
          </w:tcPr>
          <w:p w:rsidR="00000000" w:rsidRDefault="001B22FB">
            <w:pPr>
              <w:pStyle w:val="ConsPlusNormal"/>
              <w:jc w:val="center"/>
            </w:pPr>
            <w:r>
              <w:t>21387,4</w:t>
            </w:r>
          </w:p>
        </w:tc>
        <w:tc>
          <w:tcPr>
            <w:tcW w:w="1243" w:type="dxa"/>
          </w:tcPr>
          <w:p w:rsidR="00000000" w:rsidRDefault="001B22FB">
            <w:pPr>
              <w:pStyle w:val="ConsPlusNormal"/>
              <w:jc w:val="center"/>
            </w:pPr>
            <w:r>
              <w:t>266279,9</w:t>
            </w:r>
          </w:p>
        </w:tc>
        <w:tc>
          <w:tcPr>
            <w:tcW w:w="1243" w:type="dxa"/>
          </w:tcPr>
          <w:p w:rsidR="00000000" w:rsidRDefault="001B22FB">
            <w:pPr>
              <w:pStyle w:val="ConsPlusNormal"/>
              <w:jc w:val="center"/>
            </w:pPr>
            <w:r>
              <w:t>195760,9</w:t>
            </w:r>
          </w:p>
        </w:tc>
        <w:tc>
          <w:tcPr>
            <w:tcW w:w="1243" w:type="dxa"/>
          </w:tcPr>
          <w:p w:rsidR="00000000" w:rsidRDefault="001B22FB">
            <w:pPr>
              <w:pStyle w:val="ConsPlusNormal"/>
              <w:jc w:val="center"/>
            </w:pPr>
            <w:r>
              <w:t>108494,7</w:t>
            </w:r>
          </w:p>
        </w:tc>
        <w:tc>
          <w:tcPr>
            <w:tcW w:w="1243" w:type="dxa"/>
          </w:tcPr>
          <w:p w:rsidR="00000000" w:rsidRDefault="001B22FB">
            <w:pPr>
              <w:pStyle w:val="ConsPlusNormal"/>
              <w:jc w:val="center"/>
            </w:pPr>
            <w:r>
              <w:t>269590,4</w:t>
            </w:r>
          </w:p>
        </w:tc>
        <w:tc>
          <w:tcPr>
            <w:tcW w:w="1243" w:type="dxa"/>
          </w:tcPr>
          <w:p w:rsidR="00000000" w:rsidRDefault="001B22FB">
            <w:pPr>
              <w:pStyle w:val="ConsPlusNormal"/>
              <w:jc w:val="center"/>
            </w:pPr>
            <w:r>
              <w:t>394121,7</w:t>
            </w:r>
          </w:p>
        </w:tc>
        <w:tc>
          <w:tcPr>
            <w:tcW w:w="1245" w:type="dxa"/>
          </w:tcPr>
          <w:p w:rsidR="00000000" w:rsidRDefault="001B22FB">
            <w:pPr>
              <w:pStyle w:val="ConsPlusNormal"/>
              <w:jc w:val="center"/>
            </w:pPr>
            <w:r>
              <w:t>146739,9</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vMerge/>
          </w:tcPr>
          <w:p w:rsidR="00000000" w:rsidRDefault="001B22FB">
            <w:pPr>
              <w:pStyle w:val="ConsPlusNormal"/>
              <w:rPr>
                <w:sz w:val="24"/>
                <w:szCs w:val="24"/>
              </w:rPr>
            </w:pPr>
          </w:p>
        </w:tc>
        <w:tc>
          <w:tcPr>
            <w:tcW w:w="541" w:type="dxa"/>
          </w:tcPr>
          <w:p w:rsidR="00000000" w:rsidRDefault="001B22FB">
            <w:pPr>
              <w:pStyle w:val="ConsPlusNormal"/>
              <w:jc w:val="center"/>
            </w:pPr>
            <w:r>
              <w:t>321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41026,9</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vMerge w:val="restart"/>
          </w:tcPr>
          <w:p w:rsidR="00000000" w:rsidRDefault="001B22FB">
            <w:pPr>
              <w:pStyle w:val="ConsPlusNormal"/>
            </w:pPr>
            <w:r>
              <w:t>Республика Крым</w:t>
            </w:r>
          </w:p>
        </w:tc>
        <w:tc>
          <w:tcPr>
            <w:tcW w:w="541" w:type="dxa"/>
          </w:tcPr>
          <w:p w:rsidR="00000000" w:rsidRDefault="001B22FB">
            <w:pPr>
              <w:pStyle w:val="ConsPlusNormal"/>
              <w:jc w:val="center"/>
            </w:pPr>
            <w:r>
              <w:t>091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5480,6</w:t>
            </w:r>
          </w:p>
        </w:tc>
        <w:tc>
          <w:tcPr>
            <w:tcW w:w="1243" w:type="dxa"/>
          </w:tcPr>
          <w:p w:rsidR="00000000" w:rsidRDefault="001B22FB">
            <w:pPr>
              <w:pStyle w:val="ConsPlusNormal"/>
              <w:jc w:val="center"/>
            </w:pPr>
            <w:r>
              <w:t>5480,6</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vMerge/>
          </w:tcPr>
          <w:p w:rsidR="00000000" w:rsidRDefault="001B22FB">
            <w:pPr>
              <w:pStyle w:val="ConsPlusNormal"/>
              <w:rPr>
                <w:sz w:val="24"/>
                <w:szCs w:val="24"/>
              </w:rPr>
            </w:pP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133009,3</w:t>
            </w:r>
          </w:p>
        </w:tc>
        <w:tc>
          <w:tcPr>
            <w:tcW w:w="1243" w:type="dxa"/>
          </w:tcPr>
          <w:p w:rsidR="00000000" w:rsidRDefault="001B22FB">
            <w:pPr>
              <w:pStyle w:val="ConsPlusNormal"/>
              <w:jc w:val="center"/>
            </w:pPr>
            <w:r>
              <w:t>133009,3</w:t>
            </w:r>
          </w:p>
        </w:tc>
        <w:tc>
          <w:tcPr>
            <w:tcW w:w="1243" w:type="dxa"/>
          </w:tcPr>
          <w:p w:rsidR="00000000" w:rsidRDefault="001B22FB">
            <w:pPr>
              <w:pStyle w:val="ConsPlusNormal"/>
              <w:jc w:val="center"/>
            </w:pPr>
            <w:r>
              <w:t>194199,6</w:t>
            </w:r>
          </w:p>
        </w:tc>
        <w:tc>
          <w:tcPr>
            <w:tcW w:w="1243" w:type="dxa"/>
          </w:tcPr>
          <w:p w:rsidR="00000000" w:rsidRDefault="001B22FB">
            <w:pPr>
              <w:pStyle w:val="ConsPlusNormal"/>
              <w:jc w:val="center"/>
            </w:pPr>
            <w:r>
              <w:t>191716,2</w:t>
            </w:r>
          </w:p>
        </w:tc>
        <w:tc>
          <w:tcPr>
            <w:tcW w:w="1243" w:type="dxa"/>
          </w:tcPr>
          <w:p w:rsidR="00000000" w:rsidRDefault="001B22FB">
            <w:pPr>
              <w:pStyle w:val="ConsPlusNormal"/>
              <w:jc w:val="center"/>
            </w:pPr>
            <w:r>
              <w:t>99714,6</w:t>
            </w:r>
          </w:p>
        </w:tc>
        <w:tc>
          <w:tcPr>
            <w:tcW w:w="1243" w:type="dxa"/>
          </w:tcPr>
          <w:p w:rsidR="00000000" w:rsidRDefault="001B22FB">
            <w:pPr>
              <w:pStyle w:val="ConsPlusNormal"/>
              <w:jc w:val="center"/>
            </w:pPr>
            <w:r>
              <w:t>924012,3</w:t>
            </w:r>
          </w:p>
        </w:tc>
        <w:tc>
          <w:tcPr>
            <w:tcW w:w="1243" w:type="dxa"/>
          </w:tcPr>
          <w:p w:rsidR="00000000" w:rsidRDefault="001B22FB">
            <w:pPr>
              <w:pStyle w:val="ConsPlusNormal"/>
              <w:jc w:val="center"/>
            </w:pPr>
            <w:r>
              <w:t>421167,3</w:t>
            </w:r>
          </w:p>
        </w:tc>
        <w:tc>
          <w:tcPr>
            <w:tcW w:w="1243" w:type="dxa"/>
          </w:tcPr>
          <w:p w:rsidR="00000000" w:rsidRDefault="001B22FB">
            <w:pPr>
              <w:pStyle w:val="ConsPlusNormal"/>
              <w:jc w:val="center"/>
            </w:pPr>
            <w:r>
              <w:t>193955</w:t>
            </w:r>
          </w:p>
        </w:tc>
        <w:tc>
          <w:tcPr>
            <w:tcW w:w="1243" w:type="dxa"/>
          </w:tcPr>
          <w:p w:rsidR="00000000" w:rsidRDefault="001B22FB">
            <w:pPr>
              <w:pStyle w:val="ConsPlusNormal"/>
              <w:jc w:val="center"/>
            </w:pPr>
            <w:r>
              <w:t>125240,3</w:t>
            </w:r>
          </w:p>
        </w:tc>
        <w:tc>
          <w:tcPr>
            <w:tcW w:w="1243" w:type="dxa"/>
          </w:tcPr>
          <w:p w:rsidR="00000000" w:rsidRDefault="001B22FB">
            <w:pPr>
              <w:pStyle w:val="ConsPlusNormal"/>
              <w:jc w:val="center"/>
            </w:pPr>
            <w:r>
              <w:t>486414,4</w:t>
            </w:r>
          </w:p>
        </w:tc>
        <w:tc>
          <w:tcPr>
            <w:tcW w:w="1243" w:type="dxa"/>
          </w:tcPr>
          <w:p w:rsidR="00000000" w:rsidRDefault="001B22FB">
            <w:pPr>
              <w:pStyle w:val="ConsPlusNormal"/>
              <w:jc w:val="center"/>
            </w:pPr>
            <w:r>
              <w:t>387183,5</w:t>
            </w:r>
          </w:p>
        </w:tc>
        <w:tc>
          <w:tcPr>
            <w:tcW w:w="1245" w:type="dxa"/>
          </w:tcPr>
          <w:p w:rsidR="00000000" w:rsidRDefault="001B22FB">
            <w:pPr>
              <w:pStyle w:val="ConsPlusNormal"/>
              <w:jc w:val="center"/>
            </w:pPr>
            <w:r>
              <w:t>171451,6</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vMerge/>
          </w:tcPr>
          <w:p w:rsidR="00000000" w:rsidRDefault="001B22FB">
            <w:pPr>
              <w:pStyle w:val="ConsPlusNormal"/>
              <w:rPr>
                <w:sz w:val="24"/>
                <w:szCs w:val="24"/>
              </w:rPr>
            </w:pPr>
          </w:p>
        </w:tc>
        <w:tc>
          <w:tcPr>
            <w:tcW w:w="541" w:type="dxa"/>
          </w:tcPr>
          <w:p w:rsidR="00000000" w:rsidRDefault="001B22FB">
            <w:pPr>
              <w:pStyle w:val="ConsPlusNormal"/>
              <w:jc w:val="center"/>
            </w:pPr>
            <w:r>
              <w:t>174</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249600</w:t>
            </w:r>
          </w:p>
        </w:tc>
        <w:tc>
          <w:tcPr>
            <w:tcW w:w="1243" w:type="dxa"/>
          </w:tcPr>
          <w:p w:rsidR="00000000" w:rsidRDefault="001B22FB">
            <w:pPr>
              <w:pStyle w:val="ConsPlusNormal"/>
              <w:jc w:val="center"/>
            </w:pPr>
            <w:r>
              <w:t>249600</w:t>
            </w:r>
          </w:p>
        </w:tc>
        <w:tc>
          <w:tcPr>
            <w:tcW w:w="1245" w:type="dxa"/>
          </w:tcPr>
          <w:p w:rsidR="00000000" w:rsidRDefault="001B22FB">
            <w:pPr>
              <w:pStyle w:val="ConsPlusNormal"/>
              <w:jc w:val="center"/>
            </w:pPr>
            <w:r>
              <w:t>249600</w:t>
            </w:r>
          </w:p>
        </w:tc>
      </w:tr>
      <w:tr w:rsidR="00000000">
        <w:tc>
          <w:tcPr>
            <w:tcW w:w="2324" w:type="dxa"/>
            <w:vMerge w:val="restart"/>
          </w:tcPr>
          <w:p w:rsidR="00000000" w:rsidRDefault="001B22FB">
            <w:pPr>
              <w:pStyle w:val="ConsPlusNormal"/>
            </w:pPr>
            <w:hyperlink w:anchor="Par268" w:tooltip="ПАСПОРТ" w:history="1">
              <w:r>
                <w:rPr>
                  <w:color w:val="0000FF"/>
                </w:rPr>
                <w:t>Подпрограмма 2</w:t>
              </w:r>
            </w:hyperlink>
            <w:r>
              <w:t xml:space="preserve"> "Развитие малого и среднего предпринимательства"</w:t>
            </w:r>
          </w:p>
        </w:tc>
        <w:tc>
          <w:tcPr>
            <w:tcW w:w="2154" w:type="dxa"/>
            <w:vMerge w:val="restart"/>
          </w:tcPr>
          <w:p w:rsidR="00000000" w:rsidRDefault="001B22FB">
            <w:pPr>
              <w:pStyle w:val="ConsPlusNormal"/>
            </w:pPr>
            <w:r>
              <w:t>Республика Крым и г. Севастополь</w:t>
            </w:r>
          </w:p>
        </w:tc>
        <w:tc>
          <w:tcPr>
            <w:tcW w:w="541" w:type="dxa"/>
          </w:tcPr>
          <w:p w:rsidR="00000000" w:rsidRDefault="001B22FB">
            <w:pPr>
              <w:pStyle w:val="ConsPlusNormal"/>
              <w:jc w:val="center"/>
            </w:pPr>
            <w:r>
              <w:t>091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6650</w:t>
            </w:r>
          </w:p>
        </w:tc>
        <w:tc>
          <w:tcPr>
            <w:tcW w:w="1243" w:type="dxa"/>
          </w:tcPr>
          <w:p w:rsidR="00000000" w:rsidRDefault="001B22FB">
            <w:pPr>
              <w:pStyle w:val="ConsPlusNormal"/>
              <w:jc w:val="center"/>
            </w:pPr>
            <w:r>
              <w:t>6650</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vMerge/>
          </w:tcPr>
          <w:p w:rsidR="00000000" w:rsidRDefault="001B22FB">
            <w:pPr>
              <w:pStyle w:val="ConsPlusNormal"/>
              <w:rPr>
                <w:sz w:val="24"/>
                <w:szCs w:val="24"/>
              </w:rPr>
            </w:pP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160986,3</w:t>
            </w:r>
          </w:p>
        </w:tc>
        <w:tc>
          <w:tcPr>
            <w:tcW w:w="1243" w:type="dxa"/>
          </w:tcPr>
          <w:p w:rsidR="00000000" w:rsidRDefault="001B22FB">
            <w:pPr>
              <w:pStyle w:val="ConsPlusNormal"/>
              <w:jc w:val="center"/>
            </w:pPr>
            <w:r>
              <w:t>160986,3</w:t>
            </w:r>
          </w:p>
        </w:tc>
        <w:tc>
          <w:tcPr>
            <w:tcW w:w="1243" w:type="dxa"/>
          </w:tcPr>
          <w:p w:rsidR="00000000" w:rsidRDefault="001B22FB">
            <w:pPr>
              <w:pStyle w:val="ConsPlusNormal"/>
              <w:jc w:val="center"/>
            </w:pPr>
            <w:r>
              <w:t>234871,3</w:t>
            </w:r>
          </w:p>
        </w:tc>
        <w:tc>
          <w:tcPr>
            <w:tcW w:w="1243" w:type="dxa"/>
          </w:tcPr>
          <w:p w:rsidR="00000000" w:rsidRDefault="001B22FB">
            <w:pPr>
              <w:pStyle w:val="ConsPlusNormal"/>
              <w:jc w:val="center"/>
            </w:pPr>
            <w:r>
              <w:t>232387,9</w:t>
            </w:r>
          </w:p>
        </w:tc>
        <w:tc>
          <w:tcPr>
            <w:tcW w:w="1243" w:type="dxa"/>
          </w:tcPr>
          <w:p w:rsidR="00000000" w:rsidRDefault="001B22FB">
            <w:pPr>
              <w:pStyle w:val="ConsPlusNormal"/>
              <w:jc w:val="center"/>
            </w:pPr>
            <w:r>
              <w:t>121102</w:t>
            </w:r>
          </w:p>
        </w:tc>
        <w:tc>
          <w:tcPr>
            <w:tcW w:w="1243" w:type="dxa"/>
          </w:tcPr>
          <w:p w:rsidR="00000000" w:rsidRDefault="001B22FB">
            <w:pPr>
              <w:pStyle w:val="ConsPlusNormal"/>
              <w:jc w:val="center"/>
            </w:pPr>
            <w:r>
              <w:t>945399,7</w:t>
            </w:r>
          </w:p>
        </w:tc>
        <w:tc>
          <w:tcPr>
            <w:tcW w:w="1243" w:type="dxa"/>
          </w:tcPr>
          <w:p w:rsidR="00000000" w:rsidRDefault="001B22FB">
            <w:pPr>
              <w:pStyle w:val="ConsPlusNormal"/>
              <w:jc w:val="center"/>
            </w:pPr>
            <w:r>
              <w:t>687447,2</w:t>
            </w:r>
          </w:p>
        </w:tc>
        <w:tc>
          <w:tcPr>
            <w:tcW w:w="1243" w:type="dxa"/>
          </w:tcPr>
          <w:p w:rsidR="00000000" w:rsidRDefault="001B22FB">
            <w:pPr>
              <w:pStyle w:val="ConsPlusNormal"/>
              <w:jc w:val="center"/>
            </w:pPr>
            <w:r>
              <w:t>389715,9</w:t>
            </w:r>
          </w:p>
        </w:tc>
        <w:tc>
          <w:tcPr>
            <w:tcW w:w="1243" w:type="dxa"/>
          </w:tcPr>
          <w:p w:rsidR="00000000" w:rsidRDefault="001B22FB">
            <w:pPr>
              <w:pStyle w:val="ConsPlusNormal"/>
              <w:jc w:val="center"/>
            </w:pPr>
            <w:r>
              <w:t>233735</w:t>
            </w:r>
          </w:p>
        </w:tc>
        <w:tc>
          <w:tcPr>
            <w:tcW w:w="1243" w:type="dxa"/>
          </w:tcPr>
          <w:p w:rsidR="00000000" w:rsidRDefault="001B22FB">
            <w:pPr>
              <w:pStyle w:val="ConsPlusNormal"/>
              <w:jc w:val="center"/>
            </w:pPr>
            <w:r>
              <w:t>756004,8</w:t>
            </w:r>
          </w:p>
        </w:tc>
        <w:tc>
          <w:tcPr>
            <w:tcW w:w="1243" w:type="dxa"/>
          </w:tcPr>
          <w:p w:rsidR="00000000" w:rsidRDefault="001B22FB">
            <w:pPr>
              <w:pStyle w:val="ConsPlusNormal"/>
              <w:jc w:val="center"/>
            </w:pPr>
            <w:r>
              <w:t>781305,2</w:t>
            </w:r>
          </w:p>
        </w:tc>
        <w:tc>
          <w:tcPr>
            <w:tcW w:w="1245" w:type="dxa"/>
          </w:tcPr>
          <w:p w:rsidR="00000000" w:rsidRDefault="001B22FB">
            <w:pPr>
              <w:pStyle w:val="ConsPlusNormal"/>
              <w:jc w:val="center"/>
            </w:pPr>
            <w:r>
              <w:t>318191,5</w:t>
            </w:r>
          </w:p>
        </w:tc>
      </w:tr>
      <w:tr w:rsidR="00000000">
        <w:tc>
          <w:tcPr>
            <w:tcW w:w="2324" w:type="dxa"/>
            <w:vMerge/>
          </w:tcPr>
          <w:p w:rsidR="00000000" w:rsidRDefault="001B22FB">
            <w:pPr>
              <w:pStyle w:val="ConsPlusNormal"/>
              <w:rPr>
                <w:sz w:val="24"/>
                <w:szCs w:val="24"/>
              </w:rPr>
            </w:pPr>
          </w:p>
        </w:tc>
        <w:tc>
          <w:tcPr>
            <w:tcW w:w="2154" w:type="dxa"/>
            <w:vMerge w:val="restart"/>
          </w:tcPr>
          <w:p w:rsidR="00000000" w:rsidRDefault="001B22FB">
            <w:pPr>
              <w:pStyle w:val="ConsPlusNormal"/>
            </w:pPr>
            <w:r>
              <w:t>г. Севастополь</w:t>
            </w:r>
          </w:p>
        </w:tc>
        <w:tc>
          <w:tcPr>
            <w:tcW w:w="541" w:type="dxa"/>
          </w:tcPr>
          <w:p w:rsidR="00000000" w:rsidRDefault="001B22FB">
            <w:pPr>
              <w:pStyle w:val="ConsPlusNormal"/>
              <w:jc w:val="center"/>
            </w:pPr>
            <w:r>
              <w:t>091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1169,4</w:t>
            </w:r>
          </w:p>
        </w:tc>
        <w:tc>
          <w:tcPr>
            <w:tcW w:w="1243" w:type="dxa"/>
          </w:tcPr>
          <w:p w:rsidR="00000000" w:rsidRDefault="001B22FB">
            <w:pPr>
              <w:pStyle w:val="ConsPlusNormal"/>
              <w:jc w:val="center"/>
            </w:pPr>
            <w:r>
              <w:t>1169,4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vMerge/>
          </w:tcPr>
          <w:p w:rsidR="00000000" w:rsidRDefault="001B22FB">
            <w:pPr>
              <w:pStyle w:val="ConsPlusNormal"/>
              <w:rPr>
                <w:sz w:val="24"/>
                <w:szCs w:val="24"/>
              </w:rPr>
            </w:pP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27977</w:t>
            </w:r>
          </w:p>
        </w:tc>
        <w:tc>
          <w:tcPr>
            <w:tcW w:w="1243" w:type="dxa"/>
          </w:tcPr>
          <w:p w:rsidR="00000000" w:rsidRDefault="001B22FB">
            <w:pPr>
              <w:pStyle w:val="ConsPlusNormal"/>
              <w:jc w:val="center"/>
            </w:pPr>
            <w:r>
              <w:t>27977</w:t>
            </w:r>
          </w:p>
        </w:tc>
        <w:tc>
          <w:tcPr>
            <w:tcW w:w="1243" w:type="dxa"/>
          </w:tcPr>
          <w:p w:rsidR="00000000" w:rsidRDefault="001B22FB">
            <w:pPr>
              <w:pStyle w:val="ConsPlusNormal"/>
              <w:jc w:val="center"/>
            </w:pPr>
            <w:r>
              <w:t>40671,7</w:t>
            </w:r>
          </w:p>
        </w:tc>
        <w:tc>
          <w:tcPr>
            <w:tcW w:w="1243" w:type="dxa"/>
          </w:tcPr>
          <w:p w:rsidR="00000000" w:rsidRDefault="001B22FB">
            <w:pPr>
              <w:pStyle w:val="ConsPlusNormal"/>
              <w:jc w:val="center"/>
            </w:pPr>
            <w:r>
              <w:t>40671,7</w:t>
            </w:r>
          </w:p>
        </w:tc>
        <w:tc>
          <w:tcPr>
            <w:tcW w:w="1243" w:type="dxa"/>
          </w:tcPr>
          <w:p w:rsidR="00000000" w:rsidRDefault="001B22FB">
            <w:pPr>
              <w:pStyle w:val="ConsPlusNormal"/>
              <w:jc w:val="center"/>
            </w:pPr>
            <w:r>
              <w:t>21387,4</w:t>
            </w:r>
          </w:p>
        </w:tc>
        <w:tc>
          <w:tcPr>
            <w:tcW w:w="1243" w:type="dxa"/>
          </w:tcPr>
          <w:p w:rsidR="00000000" w:rsidRDefault="001B22FB">
            <w:pPr>
              <w:pStyle w:val="ConsPlusNormal"/>
              <w:jc w:val="center"/>
            </w:pPr>
            <w:r>
              <w:t>21387,4</w:t>
            </w:r>
          </w:p>
        </w:tc>
        <w:tc>
          <w:tcPr>
            <w:tcW w:w="1243" w:type="dxa"/>
          </w:tcPr>
          <w:p w:rsidR="00000000" w:rsidRDefault="001B22FB">
            <w:pPr>
              <w:pStyle w:val="ConsPlusNormal"/>
              <w:jc w:val="center"/>
            </w:pPr>
            <w:r>
              <w:t>266279,9</w:t>
            </w:r>
          </w:p>
        </w:tc>
        <w:tc>
          <w:tcPr>
            <w:tcW w:w="1243" w:type="dxa"/>
          </w:tcPr>
          <w:p w:rsidR="00000000" w:rsidRDefault="001B22FB">
            <w:pPr>
              <w:pStyle w:val="ConsPlusNormal"/>
              <w:jc w:val="center"/>
            </w:pPr>
            <w:r>
              <w:t>195760,9</w:t>
            </w:r>
          </w:p>
        </w:tc>
        <w:tc>
          <w:tcPr>
            <w:tcW w:w="1243" w:type="dxa"/>
          </w:tcPr>
          <w:p w:rsidR="00000000" w:rsidRDefault="001B22FB">
            <w:pPr>
              <w:pStyle w:val="ConsPlusNormal"/>
              <w:jc w:val="center"/>
            </w:pPr>
            <w:r>
              <w:t>108494,7</w:t>
            </w:r>
          </w:p>
        </w:tc>
        <w:tc>
          <w:tcPr>
            <w:tcW w:w="1243" w:type="dxa"/>
          </w:tcPr>
          <w:p w:rsidR="00000000" w:rsidRDefault="001B22FB">
            <w:pPr>
              <w:pStyle w:val="ConsPlusNormal"/>
              <w:jc w:val="center"/>
            </w:pPr>
            <w:r>
              <w:t>269590,4</w:t>
            </w:r>
          </w:p>
        </w:tc>
        <w:tc>
          <w:tcPr>
            <w:tcW w:w="1243" w:type="dxa"/>
          </w:tcPr>
          <w:p w:rsidR="00000000" w:rsidRDefault="001B22FB">
            <w:pPr>
              <w:pStyle w:val="ConsPlusNormal"/>
              <w:jc w:val="center"/>
            </w:pPr>
            <w:r>
              <w:t>394121,7</w:t>
            </w:r>
          </w:p>
        </w:tc>
        <w:tc>
          <w:tcPr>
            <w:tcW w:w="1245" w:type="dxa"/>
          </w:tcPr>
          <w:p w:rsidR="00000000" w:rsidRDefault="001B22FB">
            <w:pPr>
              <w:pStyle w:val="ConsPlusNormal"/>
              <w:jc w:val="center"/>
            </w:pPr>
            <w:r>
              <w:t>146739,9</w:t>
            </w:r>
          </w:p>
        </w:tc>
      </w:tr>
      <w:tr w:rsidR="00000000">
        <w:tc>
          <w:tcPr>
            <w:tcW w:w="2324" w:type="dxa"/>
            <w:vMerge/>
          </w:tcPr>
          <w:p w:rsidR="00000000" w:rsidRDefault="001B22FB">
            <w:pPr>
              <w:pStyle w:val="ConsPlusNormal"/>
              <w:rPr>
                <w:sz w:val="24"/>
                <w:szCs w:val="24"/>
              </w:rPr>
            </w:pPr>
          </w:p>
        </w:tc>
        <w:tc>
          <w:tcPr>
            <w:tcW w:w="2154" w:type="dxa"/>
            <w:vMerge w:val="restart"/>
          </w:tcPr>
          <w:p w:rsidR="00000000" w:rsidRDefault="001B22FB">
            <w:pPr>
              <w:pStyle w:val="ConsPlusNormal"/>
            </w:pPr>
            <w:r>
              <w:t>Республика Крым</w:t>
            </w:r>
          </w:p>
        </w:tc>
        <w:tc>
          <w:tcPr>
            <w:tcW w:w="541" w:type="dxa"/>
          </w:tcPr>
          <w:p w:rsidR="00000000" w:rsidRDefault="001B22FB">
            <w:pPr>
              <w:pStyle w:val="ConsPlusNormal"/>
              <w:jc w:val="center"/>
            </w:pPr>
            <w:r>
              <w:t>091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5480,6</w:t>
            </w:r>
          </w:p>
        </w:tc>
        <w:tc>
          <w:tcPr>
            <w:tcW w:w="1243" w:type="dxa"/>
          </w:tcPr>
          <w:p w:rsidR="00000000" w:rsidRDefault="001B22FB">
            <w:pPr>
              <w:pStyle w:val="ConsPlusNormal"/>
              <w:jc w:val="center"/>
            </w:pPr>
            <w:r>
              <w:t>5480,6</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vMerge/>
          </w:tcPr>
          <w:p w:rsidR="00000000" w:rsidRDefault="001B22FB">
            <w:pPr>
              <w:pStyle w:val="ConsPlusNormal"/>
              <w:rPr>
                <w:sz w:val="24"/>
                <w:szCs w:val="24"/>
              </w:rPr>
            </w:pP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133009,3</w:t>
            </w:r>
          </w:p>
        </w:tc>
        <w:tc>
          <w:tcPr>
            <w:tcW w:w="1243" w:type="dxa"/>
          </w:tcPr>
          <w:p w:rsidR="00000000" w:rsidRDefault="001B22FB">
            <w:pPr>
              <w:pStyle w:val="ConsPlusNormal"/>
              <w:jc w:val="center"/>
            </w:pPr>
            <w:r>
              <w:t>133009,3</w:t>
            </w:r>
          </w:p>
        </w:tc>
        <w:tc>
          <w:tcPr>
            <w:tcW w:w="1243" w:type="dxa"/>
          </w:tcPr>
          <w:p w:rsidR="00000000" w:rsidRDefault="001B22FB">
            <w:pPr>
              <w:pStyle w:val="ConsPlusNormal"/>
              <w:jc w:val="center"/>
            </w:pPr>
            <w:r>
              <w:t>194199,6</w:t>
            </w:r>
          </w:p>
        </w:tc>
        <w:tc>
          <w:tcPr>
            <w:tcW w:w="1243" w:type="dxa"/>
          </w:tcPr>
          <w:p w:rsidR="00000000" w:rsidRDefault="001B22FB">
            <w:pPr>
              <w:pStyle w:val="ConsPlusNormal"/>
              <w:jc w:val="center"/>
            </w:pPr>
            <w:r>
              <w:t>191716,2</w:t>
            </w:r>
          </w:p>
        </w:tc>
        <w:tc>
          <w:tcPr>
            <w:tcW w:w="1243" w:type="dxa"/>
          </w:tcPr>
          <w:p w:rsidR="00000000" w:rsidRDefault="001B22FB">
            <w:pPr>
              <w:pStyle w:val="ConsPlusNormal"/>
              <w:jc w:val="center"/>
            </w:pPr>
            <w:r>
              <w:t>99714,6</w:t>
            </w:r>
          </w:p>
        </w:tc>
        <w:tc>
          <w:tcPr>
            <w:tcW w:w="1243" w:type="dxa"/>
          </w:tcPr>
          <w:p w:rsidR="00000000" w:rsidRDefault="001B22FB">
            <w:pPr>
              <w:pStyle w:val="ConsPlusNormal"/>
              <w:jc w:val="center"/>
            </w:pPr>
            <w:r>
              <w:t>924012,3</w:t>
            </w:r>
          </w:p>
        </w:tc>
        <w:tc>
          <w:tcPr>
            <w:tcW w:w="1243" w:type="dxa"/>
          </w:tcPr>
          <w:p w:rsidR="00000000" w:rsidRDefault="001B22FB">
            <w:pPr>
              <w:pStyle w:val="ConsPlusNormal"/>
              <w:jc w:val="center"/>
            </w:pPr>
            <w:r>
              <w:t>421167,3</w:t>
            </w:r>
          </w:p>
        </w:tc>
        <w:tc>
          <w:tcPr>
            <w:tcW w:w="1243" w:type="dxa"/>
          </w:tcPr>
          <w:p w:rsidR="00000000" w:rsidRDefault="001B22FB">
            <w:pPr>
              <w:pStyle w:val="ConsPlusNormal"/>
              <w:jc w:val="center"/>
            </w:pPr>
            <w:r>
              <w:t>193955</w:t>
            </w:r>
          </w:p>
        </w:tc>
        <w:tc>
          <w:tcPr>
            <w:tcW w:w="1243" w:type="dxa"/>
          </w:tcPr>
          <w:p w:rsidR="00000000" w:rsidRDefault="001B22FB">
            <w:pPr>
              <w:pStyle w:val="ConsPlusNormal"/>
              <w:jc w:val="center"/>
            </w:pPr>
            <w:r>
              <w:t>125240,3</w:t>
            </w:r>
          </w:p>
        </w:tc>
        <w:tc>
          <w:tcPr>
            <w:tcW w:w="1243" w:type="dxa"/>
          </w:tcPr>
          <w:p w:rsidR="00000000" w:rsidRDefault="001B22FB">
            <w:pPr>
              <w:pStyle w:val="ConsPlusNormal"/>
              <w:jc w:val="center"/>
            </w:pPr>
            <w:r>
              <w:t>486414,4</w:t>
            </w:r>
          </w:p>
        </w:tc>
        <w:tc>
          <w:tcPr>
            <w:tcW w:w="1243" w:type="dxa"/>
          </w:tcPr>
          <w:p w:rsidR="00000000" w:rsidRDefault="001B22FB">
            <w:pPr>
              <w:pStyle w:val="ConsPlusNormal"/>
              <w:jc w:val="center"/>
            </w:pPr>
            <w:r>
              <w:t>387183,5</w:t>
            </w:r>
          </w:p>
        </w:tc>
        <w:tc>
          <w:tcPr>
            <w:tcW w:w="1245" w:type="dxa"/>
          </w:tcPr>
          <w:p w:rsidR="00000000" w:rsidRDefault="001B22FB">
            <w:pPr>
              <w:pStyle w:val="ConsPlusNormal"/>
              <w:jc w:val="center"/>
            </w:pPr>
            <w:r>
              <w:t>171451,6</w:t>
            </w:r>
          </w:p>
        </w:tc>
      </w:tr>
      <w:tr w:rsidR="00000000">
        <w:tc>
          <w:tcPr>
            <w:tcW w:w="2324" w:type="dxa"/>
            <w:vMerge w:val="restart"/>
          </w:tcPr>
          <w:p w:rsidR="00000000" w:rsidRDefault="001B22FB">
            <w:pPr>
              <w:pStyle w:val="ConsPlusNormal"/>
            </w:pPr>
            <w:r>
              <w:t>Основное мероприятие 2.1. Федеральная финансовая программа поддержки малого и среднего предпринимательства</w:t>
            </w:r>
          </w:p>
        </w:tc>
        <w:tc>
          <w:tcPr>
            <w:tcW w:w="2154" w:type="dxa"/>
          </w:tcPr>
          <w:p w:rsidR="00000000" w:rsidRDefault="001B22FB">
            <w:pPr>
              <w:pStyle w:val="ConsPlusNormal"/>
            </w:pPr>
            <w:r>
              <w:t>Республика Крым и г. Севастополь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2.1</w:t>
            </w:r>
          </w:p>
        </w:tc>
        <w:tc>
          <w:tcPr>
            <w:tcW w:w="1243" w:type="dxa"/>
          </w:tcPr>
          <w:p w:rsidR="00000000" w:rsidRDefault="001B22FB">
            <w:pPr>
              <w:pStyle w:val="ConsPlusNormal"/>
              <w:jc w:val="center"/>
            </w:pPr>
            <w:r>
              <w:t>160986,3</w:t>
            </w:r>
          </w:p>
        </w:tc>
        <w:tc>
          <w:tcPr>
            <w:tcW w:w="1243" w:type="dxa"/>
          </w:tcPr>
          <w:p w:rsidR="00000000" w:rsidRDefault="001B22FB">
            <w:pPr>
              <w:pStyle w:val="ConsPlusNormal"/>
              <w:jc w:val="center"/>
            </w:pPr>
            <w:r>
              <w:t>160986,3</w:t>
            </w:r>
          </w:p>
        </w:tc>
        <w:tc>
          <w:tcPr>
            <w:tcW w:w="1243" w:type="dxa"/>
          </w:tcPr>
          <w:p w:rsidR="00000000" w:rsidRDefault="001B22FB">
            <w:pPr>
              <w:pStyle w:val="ConsPlusNormal"/>
              <w:jc w:val="center"/>
            </w:pPr>
            <w:r>
              <w:t>234871,3</w:t>
            </w:r>
          </w:p>
        </w:tc>
        <w:tc>
          <w:tcPr>
            <w:tcW w:w="1243" w:type="dxa"/>
          </w:tcPr>
          <w:p w:rsidR="00000000" w:rsidRDefault="001B22FB">
            <w:pPr>
              <w:pStyle w:val="ConsPlusNormal"/>
              <w:jc w:val="center"/>
            </w:pPr>
            <w:r>
              <w:t>232387,9</w:t>
            </w:r>
          </w:p>
        </w:tc>
        <w:tc>
          <w:tcPr>
            <w:tcW w:w="1243" w:type="dxa"/>
          </w:tcPr>
          <w:p w:rsidR="00000000" w:rsidRDefault="001B22FB">
            <w:pPr>
              <w:pStyle w:val="ConsPlusNormal"/>
              <w:jc w:val="center"/>
            </w:pPr>
            <w:r>
              <w:t>121102</w:t>
            </w:r>
          </w:p>
        </w:tc>
        <w:tc>
          <w:tcPr>
            <w:tcW w:w="1243" w:type="dxa"/>
          </w:tcPr>
          <w:p w:rsidR="00000000" w:rsidRDefault="001B22FB">
            <w:pPr>
              <w:pStyle w:val="ConsPlusNormal"/>
              <w:jc w:val="center"/>
            </w:pPr>
            <w:r>
              <w:t>945399,7</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г. Севастополь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2.1</w:t>
            </w:r>
          </w:p>
        </w:tc>
        <w:tc>
          <w:tcPr>
            <w:tcW w:w="1243" w:type="dxa"/>
          </w:tcPr>
          <w:p w:rsidR="00000000" w:rsidRDefault="001B22FB">
            <w:pPr>
              <w:pStyle w:val="ConsPlusNormal"/>
              <w:jc w:val="center"/>
            </w:pPr>
            <w:r>
              <w:t>27977</w:t>
            </w:r>
          </w:p>
        </w:tc>
        <w:tc>
          <w:tcPr>
            <w:tcW w:w="1243" w:type="dxa"/>
          </w:tcPr>
          <w:p w:rsidR="00000000" w:rsidRDefault="001B22FB">
            <w:pPr>
              <w:pStyle w:val="ConsPlusNormal"/>
              <w:jc w:val="center"/>
            </w:pPr>
            <w:r>
              <w:t>27977</w:t>
            </w:r>
          </w:p>
        </w:tc>
        <w:tc>
          <w:tcPr>
            <w:tcW w:w="1243" w:type="dxa"/>
          </w:tcPr>
          <w:p w:rsidR="00000000" w:rsidRDefault="001B22FB">
            <w:pPr>
              <w:pStyle w:val="ConsPlusNormal"/>
              <w:jc w:val="center"/>
            </w:pPr>
            <w:r>
              <w:t>40671,7</w:t>
            </w:r>
          </w:p>
        </w:tc>
        <w:tc>
          <w:tcPr>
            <w:tcW w:w="1243" w:type="dxa"/>
          </w:tcPr>
          <w:p w:rsidR="00000000" w:rsidRDefault="001B22FB">
            <w:pPr>
              <w:pStyle w:val="ConsPlusNormal"/>
              <w:jc w:val="center"/>
            </w:pPr>
            <w:r>
              <w:t>40671,7</w:t>
            </w:r>
          </w:p>
        </w:tc>
        <w:tc>
          <w:tcPr>
            <w:tcW w:w="1243" w:type="dxa"/>
          </w:tcPr>
          <w:p w:rsidR="00000000" w:rsidRDefault="001B22FB">
            <w:pPr>
              <w:pStyle w:val="ConsPlusNormal"/>
              <w:jc w:val="center"/>
            </w:pPr>
            <w:r>
              <w:t>21387,4</w:t>
            </w:r>
          </w:p>
        </w:tc>
        <w:tc>
          <w:tcPr>
            <w:tcW w:w="1243" w:type="dxa"/>
          </w:tcPr>
          <w:p w:rsidR="00000000" w:rsidRDefault="001B22FB">
            <w:pPr>
              <w:pStyle w:val="ConsPlusNormal"/>
              <w:jc w:val="center"/>
            </w:pPr>
            <w:r>
              <w:t>21387,4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Крым</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2.1</w:t>
            </w:r>
          </w:p>
        </w:tc>
        <w:tc>
          <w:tcPr>
            <w:tcW w:w="1243" w:type="dxa"/>
          </w:tcPr>
          <w:p w:rsidR="00000000" w:rsidRDefault="001B22FB">
            <w:pPr>
              <w:pStyle w:val="ConsPlusNormal"/>
              <w:jc w:val="center"/>
            </w:pPr>
            <w:r>
              <w:t>133009,3</w:t>
            </w:r>
          </w:p>
        </w:tc>
        <w:tc>
          <w:tcPr>
            <w:tcW w:w="1243" w:type="dxa"/>
          </w:tcPr>
          <w:p w:rsidR="00000000" w:rsidRDefault="001B22FB">
            <w:pPr>
              <w:pStyle w:val="ConsPlusNormal"/>
              <w:jc w:val="center"/>
            </w:pPr>
            <w:r>
              <w:t>133009,3</w:t>
            </w:r>
          </w:p>
        </w:tc>
        <w:tc>
          <w:tcPr>
            <w:tcW w:w="1243" w:type="dxa"/>
          </w:tcPr>
          <w:p w:rsidR="00000000" w:rsidRDefault="001B22FB">
            <w:pPr>
              <w:pStyle w:val="ConsPlusNormal"/>
              <w:jc w:val="center"/>
            </w:pPr>
            <w:r>
              <w:t>194199,6</w:t>
            </w:r>
          </w:p>
        </w:tc>
        <w:tc>
          <w:tcPr>
            <w:tcW w:w="1243" w:type="dxa"/>
          </w:tcPr>
          <w:p w:rsidR="00000000" w:rsidRDefault="001B22FB">
            <w:pPr>
              <w:pStyle w:val="ConsPlusNormal"/>
              <w:jc w:val="center"/>
            </w:pPr>
            <w:r>
              <w:t>191716,2</w:t>
            </w:r>
          </w:p>
        </w:tc>
        <w:tc>
          <w:tcPr>
            <w:tcW w:w="1243" w:type="dxa"/>
          </w:tcPr>
          <w:p w:rsidR="00000000" w:rsidRDefault="001B22FB">
            <w:pPr>
              <w:pStyle w:val="ConsPlusNormal"/>
              <w:jc w:val="center"/>
            </w:pPr>
            <w:r>
              <w:t>99714,6</w:t>
            </w:r>
          </w:p>
        </w:tc>
        <w:tc>
          <w:tcPr>
            <w:tcW w:w="1243" w:type="dxa"/>
          </w:tcPr>
          <w:p w:rsidR="00000000" w:rsidRDefault="001B22FB">
            <w:pPr>
              <w:pStyle w:val="ConsPlusNormal"/>
              <w:jc w:val="center"/>
            </w:pPr>
            <w:r>
              <w:t>924012,3</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val="restart"/>
          </w:tcPr>
          <w:p w:rsidR="00000000" w:rsidRDefault="001B22FB">
            <w:pPr>
              <w:pStyle w:val="ConsPlusNormal"/>
            </w:pPr>
            <w:r>
              <w:t xml:space="preserve">Мероприятие 2.1.2. Распределение субсидий по субъектам Российской Федерации в пределах бюджетных ассигнований, предусмотренных Минэкономразвития России в сводной бюджетной росписи федерального бюджета на оказание государственной поддержки субъектам малого </w:t>
            </w:r>
            <w:r>
              <w:t>и среднего предпринимательства, а также на реализацию мероприятий по поддержке молодежного предпринимательства</w:t>
            </w:r>
          </w:p>
        </w:tc>
        <w:tc>
          <w:tcPr>
            <w:tcW w:w="2154" w:type="dxa"/>
          </w:tcPr>
          <w:p w:rsidR="00000000" w:rsidRDefault="001B22FB">
            <w:pPr>
              <w:pStyle w:val="ConsPlusNormal"/>
            </w:pPr>
            <w:r>
              <w:t>Республика Крым и г. Севастополь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2.1</w:t>
            </w:r>
          </w:p>
        </w:tc>
        <w:tc>
          <w:tcPr>
            <w:tcW w:w="1243" w:type="dxa"/>
          </w:tcPr>
          <w:p w:rsidR="00000000" w:rsidRDefault="001B22FB">
            <w:pPr>
              <w:pStyle w:val="ConsPlusNormal"/>
              <w:jc w:val="center"/>
            </w:pPr>
            <w:r>
              <w:t>160986,3</w:t>
            </w:r>
          </w:p>
        </w:tc>
        <w:tc>
          <w:tcPr>
            <w:tcW w:w="1243" w:type="dxa"/>
          </w:tcPr>
          <w:p w:rsidR="00000000" w:rsidRDefault="001B22FB">
            <w:pPr>
              <w:pStyle w:val="ConsPlusNormal"/>
              <w:jc w:val="center"/>
            </w:pPr>
            <w:r>
              <w:t>160986,3</w:t>
            </w:r>
          </w:p>
        </w:tc>
        <w:tc>
          <w:tcPr>
            <w:tcW w:w="1243" w:type="dxa"/>
          </w:tcPr>
          <w:p w:rsidR="00000000" w:rsidRDefault="001B22FB">
            <w:pPr>
              <w:pStyle w:val="ConsPlusNormal"/>
              <w:jc w:val="center"/>
            </w:pPr>
            <w:r>
              <w:t>234871,3</w:t>
            </w:r>
          </w:p>
        </w:tc>
        <w:tc>
          <w:tcPr>
            <w:tcW w:w="1243" w:type="dxa"/>
          </w:tcPr>
          <w:p w:rsidR="00000000" w:rsidRDefault="001B22FB">
            <w:pPr>
              <w:pStyle w:val="ConsPlusNormal"/>
              <w:jc w:val="center"/>
            </w:pPr>
            <w:r>
              <w:t>232387,9</w:t>
            </w:r>
          </w:p>
        </w:tc>
        <w:tc>
          <w:tcPr>
            <w:tcW w:w="1243" w:type="dxa"/>
          </w:tcPr>
          <w:p w:rsidR="00000000" w:rsidRDefault="001B22FB">
            <w:pPr>
              <w:pStyle w:val="ConsPlusNormal"/>
              <w:jc w:val="center"/>
            </w:pPr>
            <w:r>
              <w:t>121102</w:t>
            </w:r>
          </w:p>
        </w:tc>
        <w:tc>
          <w:tcPr>
            <w:tcW w:w="1243" w:type="dxa"/>
          </w:tcPr>
          <w:p w:rsidR="00000000" w:rsidRDefault="001B22FB">
            <w:pPr>
              <w:pStyle w:val="ConsPlusNormal"/>
              <w:jc w:val="center"/>
            </w:pPr>
            <w:r>
              <w:t>945399,7</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г. Севастополь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2.1</w:t>
            </w:r>
          </w:p>
        </w:tc>
        <w:tc>
          <w:tcPr>
            <w:tcW w:w="1243" w:type="dxa"/>
          </w:tcPr>
          <w:p w:rsidR="00000000" w:rsidRDefault="001B22FB">
            <w:pPr>
              <w:pStyle w:val="ConsPlusNormal"/>
              <w:jc w:val="center"/>
            </w:pPr>
            <w:r>
              <w:t>27977</w:t>
            </w:r>
          </w:p>
        </w:tc>
        <w:tc>
          <w:tcPr>
            <w:tcW w:w="1243" w:type="dxa"/>
          </w:tcPr>
          <w:p w:rsidR="00000000" w:rsidRDefault="001B22FB">
            <w:pPr>
              <w:pStyle w:val="ConsPlusNormal"/>
              <w:jc w:val="center"/>
            </w:pPr>
            <w:r>
              <w:t>27977</w:t>
            </w:r>
          </w:p>
        </w:tc>
        <w:tc>
          <w:tcPr>
            <w:tcW w:w="1243" w:type="dxa"/>
          </w:tcPr>
          <w:p w:rsidR="00000000" w:rsidRDefault="001B22FB">
            <w:pPr>
              <w:pStyle w:val="ConsPlusNormal"/>
              <w:jc w:val="center"/>
            </w:pPr>
            <w:r>
              <w:t>40671,7</w:t>
            </w:r>
          </w:p>
        </w:tc>
        <w:tc>
          <w:tcPr>
            <w:tcW w:w="1243" w:type="dxa"/>
          </w:tcPr>
          <w:p w:rsidR="00000000" w:rsidRDefault="001B22FB">
            <w:pPr>
              <w:pStyle w:val="ConsPlusNormal"/>
              <w:jc w:val="center"/>
            </w:pPr>
            <w:r>
              <w:t>40671,7</w:t>
            </w:r>
          </w:p>
        </w:tc>
        <w:tc>
          <w:tcPr>
            <w:tcW w:w="1243" w:type="dxa"/>
          </w:tcPr>
          <w:p w:rsidR="00000000" w:rsidRDefault="001B22FB">
            <w:pPr>
              <w:pStyle w:val="ConsPlusNormal"/>
              <w:jc w:val="center"/>
            </w:pPr>
            <w:r>
              <w:t>21387,4</w:t>
            </w:r>
          </w:p>
        </w:tc>
        <w:tc>
          <w:tcPr>
            <w:tcW w:w="1243" w:type="dxa"/>
          </w:tcPr>
          <w:p w:rsidR="00000000" w:rsidRDefault="001B22FB">
            <w:pPr>
              <w:pStyle w:val="ConsPlusNormal"/>
              <w:jc w:val="center"/>
            </w:pPr>
            <w:r>
              <w:t>21387,4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Крым</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2.1</w:t>
            </w:r>
          </w:p>
        </w:tc>
        <w:tc>
          <w:tcPr>
            <w:tcW w:w="1243" w:type="dxa"/>
          </w:tcPr>
          <w:p w:rsidR="00000000" w:rsidRDefault="001B22FB">
            <w:pPr>
              <w:pStyle w:val="ConsPlusNormal"/>
              <w:jc w:val="center"/>
            </w:pPr>
            <w:r>
              <w:t>133009,3</w:t>
            </w:r>
          </w:p>
        </w:tc>
        <w:tc>
          <w:tcPr>
            <w:tcW w:w="1243" w:type="dxa"/>
          </w:tcPr>
          <w:p w:rsidR="00000000" w:rsidRDefault="001B22FB">
            <w:pPr>
              <w:pStyle w:val="ConsPlusNormal"/>
              <w:jc w:val="center"/>
            </w:pPr>
            <w:r>
              <w:t>133009,3</w:t>
            </w:r>
          </w:p>
        </w:tc>
        <w:tc>
          <w:tcPr>
            <w:tcW w:w="1243" w:type="dxa"/>
          </w:tcPr>
          <w:p w:rsidR="00000000" w:rsidRDefault="001B22FB">
            <w:pPr>
              <w:pStyle w:val="ConsPlusNormal"/>
              <w:jc w:val="center"/>
            </w:pPr>
            <w:r>
              <w:t>194199,6</w:t>
            </w:r>
          </w:p>
        </w:tc>
        <w:tc>
          <w:tcPr>
            <w:tcW w:w="1243" w:type="dxa"/>
          </w:tcPr>
          <w:p w:rsidR="00000000" w:rsidRDefault="001B22FB">
            <w:pPr>
              <w:pStyle w:val="ConsPlusNormal"/>
              <w:jc w:val="center"/>
            </w:pPr>
            <w:r>
              <w:t>191716,2</w:t>
            </w:r>
          </w:p>
        </w:tc>
        <w:tc>
          <w:tcPr>
            <w:tcW w:w="1243" w:type="dxa"/>
          </w:tcPr>
          <w:p w:rsidR="00000000" w:rsidRDefault="001B22FB">
            <w:pPr>
              <w:pStyle w:val="ConsPlusNormal"/>
              <w:jc w:val="center"/>
            </w:pPr>
            <w:r>
              <w:t>99714,6</w:t>
            </w:r>
          </w:p>
        </w:tc>
        <w:tc>
          <w:tcPr>
            <w:tcW w:w="1243" w:type="dxa"/>
          </w:tcPr>
          <w:p w:rsidR="00000000" w:rsidRDefault="001B22FB">
            <w:pPr>
              <w:pStyle w:val="ConsPlusNormal"/>
              <w:jc w:val="center"/>
            </w:pPr>
            <w:r>
              <w:t>924012,3</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val="restart"/>
          </w:tcPr>
          <w:p w:rsidR="00000000" w:rsidRDefault="001B22FB">
            <w:pPr>
              <w:pStyle w:val="ConsPlusNormal"/>
            </w:pPr>
            <w:r>
              <w:t>Основное мероприятие 2.4. Содействие развитию молодежного предпринимательства</w:t>
            </w:r>
          </w:p>
        </w:tc>
        <w:tc>
          <w:tcPr>
            <w:tcW w:w="2154" w:type="dxa"/>
          </w:tcPr>
          <w:p w:rsidR="00000000" w:rsidRDefault="001B22FB">
            <w:pPr>
              <w:pStyle w:val="ConsPlusNormal"/>
            </w:pPr>
            <w:r>
              <w:t>Республика Крым и г. Севастополь</w:t>
            </w:r>
          </w:p>
        </w:tc>
        <w:tc>
          <w:tcPr>
            <w:tcW w:w="541" w:type="dxa"/>
          </w:tcPr>
          <w:p w:rsidR="00000000" w:rsidRDefault="001B22FB">
            <w:pPr>
              <w:pStyle w:val="ConsPlusNormal"/>
              <w:jc w:val="center"/>
            </w:pPr>
            <w:r>
              <w:t>091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2.4</w:t>
            </w:r>
          </w:p>
        </w:tc>
        <w:tc>
          <w:tcPr>
            <w:tcW w:w="1243" w:type="dxa"/>
          </w:tcPr>
          <w:p w:rsidR="00000000" w:rsidRDefault="001B22FB">
            <w:pPr>
              <w:pStyle w:val="ConsPlusNormal"/>
              <w:jc w:val="center"/>
            </w:pPr>
            <w:r>
              <w:t>6650</w:t>
            </w:r>
          </w:p>
        </w:tc>
        <w:tc>
          <w:tcPr>
            <w:tcW w:w="1243" w:type="dxa"/>
          </w:tcPr>
          <w:p w:rsidR="00000000" w:rsidRDefault="001B22FB">
            <w:pPr>
              <w:pStyle w:val="ConsPlusNormal"/>
              <w:jc w:val="center"/>
            </w:pPr>
            <w:r>
              <w:t>6650</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г. Севастополь</w:t>
            </w:r>
          </w:p>
        </w:tc>
        <w:tc>
          <w:tcPr>
            <w:tcW w:w="541" w:type="dxa"/>
          </w:tcPr>
          <w:p w:rsidR="00000000" w:rsidRDefault="001B22FB">
            <w:pPr>
              <w:pStyle w:val="ConsPlusNormal"/>
              <w:jc w:val="center"/>
            </w:pPr>
            <w:r>
              <w:t>091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2.4</w:t>
            </w:r>
          </w:p>
        </w:tc>
        <w:tc>
          <w:tcPr>
            <w:tcW w:w="1243" w:type="dxa"/>
          </w:tcPr>
          <w:p w:rsidR="00000000" w:rsidRDefault="001B22FB">
            <w:pPr>
              <w:pStyle w:val="ConsPlusNormal"/>
              <w:jc w:val="center"/>
            </w:pPr>
            <w:r>
              <w:t>1169,4</w:t>
            </w:r>
          </w:p>
        </w:tc>
        <w:tc>
          <w:tcPr>
            <w:tcW w:w="1243" w:type="dxa"/>
          </w:tcPr>
          <w:p w:rsidR="00000000" w:rsidRDefault="001B22FB">
            <w:pPr>
              <w:pStyle w:val="ConsPlusNormal"/>
              <w:jc w:val="center"/>
            </w:pPr>
            <w:r>
              <w:t>1169,4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Крым</w:t>
            </w:r>
          </w:p>
        </w:tc>
        <w:tc>
          <w:tcPr>
            <w:tcW w:w="541" w:type="dxa"/>
          </w:tcPr>
          <w:p w:rsidR="00000000" w:rsidRDefault="001B22FB">
            <w:pPr>
              <w:pStyle w:val="ConsPlusNormal"/>
              <w:jc w:val="center"/>
            </w:pPr>
            <w:r>
              <w:t>091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2.4</w:t>
            </w:r>
          </w:p>
        </w:tc>
        <w:tc>
          <w:tcPr>
            <w:tcW w:w="1243" w:type="dxa"/>
          </w:tcPr>
          <w:p w:rsidR="00000000" w:rsidRDefault="001B22FB">
            <w:pPr>
              <w:pStyle w:val="ConsPlusNormal"/>
              <w:jc w:val="center"/>
            </w:pPr>
            <w:r>
              <w:t>5480,6</w:t>
            </w:r>
          </w:p>
        </w:tc>
        <w:tc>
          <w:tcPr>
            <w:tcW w:w="1243" w:type="dxa"/>
          </w:tcPr>
          <w:p w:rsidR="00000000" w:rsidRDefault="001B22FB">
            <w:pPr>
              <w:pStyle w:val="ConsPlusNormal"/>
              <w:jc w:val="center"/>
            </w:pPr>
            <w:r>
              <w:t>5480,6</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val="restart"/>
          </w:tcPr>
          <w:p w:rsidR="00000000" w:rsidRDefault="001B22FB">
            <w:pPr>
              <w:pStyle w:val="ConsPlusNormal"/>
            </w:pPr>
            <w:r>
              <w:t>Мероприятие 2.4.1. Организация поддержки молодежного предпринимательства</w:t>
            </w:r>
          </w:p>
        </w:tc>
        <w:tc>
          <w:tcPr>
            <w:tcW w:w="2154" w:type="dxa"/>
          </w:tcPr>
          <w:p w:rsidR="00000000" w:rsidRDefault="001B22FB">
            <w:pPr>
              <w:pStyle w:val="ConsPlusNormal"/>
            </w:pPr>
            <w:r>
              <w:t>Республика Крым и г. Севастополь</w:t>
            </w:r>
          </w:p>
        </w:tc>
        <w:tc>
          <w:tcPr>
            <w:tcW w:w="541" w:type="dxa"/>
          </w:tcPr>
          <w:p w:rsidR="00000000" w:rsidRDefault="001B22FB">
            <w:pPr>
              <w:pStyle w:val="ConsPlusNormal"/>
              <w:jc w:val="center"/>
            </w:pPr>
            <w:r>
              <w:t>091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2.4</w:t>
            </w:r>
          </w:p>
        </w:tc>
        <w:tc>
          <w:tcPr>
            <w:tcW w:w="1243" w:type="dxa"/>
          </w:tcPr>
          <w:p w:rsidR="00000000" w:rsidRDefault="001B22FB">
            <w:pPr>
              <w:pStyle w:val="ConsPlusNormal"/>
              <w:jc w:val="center"/>
            </w:pPr>
            <w:r>
              <w:t>6650</w:t>
            </w:r>
          </w:p>
        </w:tc>
        <w:tc>
          <w:tcPr>
            <w:tcW w:w="1243" w:type="dxa"/>
          </w:tcPr>
          <w:p w:rsidR="00000000" w:rsidRDefault="001B22FB">
            <w:pPr>
              <w:pStyle w:val="ConsPlusNormal"/>
              <w:jc w:val="center"/>
            </w:pPr>
            <w:r>
              <w:t>6650</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г. Севастополь</w:t>
            </w:r>
          </w:p>
        </w:tc>
        <w:tc>
          <w:tcPr>
            <w:tcW w:w="541" w:type="dxa"/>
          </w:tcPr>
          <w:p w:rsidR="00000000" w:rsidRDefault="001B22FB">
            <w:pPr>
              <w:pStyle w:val="ConsPlusNormal"/>
              <w:jc w:val="center"/>
            </w:pPr>
            <w:r>
              <w:t>091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2.4</w:t>
            </w:r>
          </w:p>
        </w:tc>
        <w:tc>
          <w:tcPr>
            <w:tcW w:w="1243" w:type="dxa"/>
          </w:tcPr>
          <w:p w:rsidR="00000000" w:rsidRDefault="001B22FB">
            <w:pPr>
              <w:pStyle w:val="ConsPlusNormal"/>
              <w:jc w:val="center"/>
            </w:pPr>
            <w:r>
              <w:t>1169,4</w:t>
            </w:r>
          </w:p>
        </w:tc>
        <w:tc>
          <w:tcPr>
            <w:tcW w:w="1243" w:type="dxa"/>
          </w:tcPr>
          <w:p w:rsidR="00000000" w:rsidRDefault="001B22FB">
            <w:pPr>
              <w:pStyle w:val="ConsPlusNormal"/>
              <w:jc w:val="center"/>
            </w:pPr>
            <w:r>
              <w:t>1169,4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Крым</w:t>
            </w:r>
          </w:p>
        </w:tc>
        <w:tc>
          <w:tcPr>
            <w:tcW w:w="541" w:type="dxa"/>
          </w:tcPr>
          <w:p w:rsidR="00000000" w:rsidRDefault="001B22FB">
            <w:pPr>
              <w:pStyle w:val="ConsPlusNormal"/>
              <w:jc w:val="center"/>
            </w:pPr>
            <w:r>
              <w:t>091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2.4</w:t>
            </w:r>
          </w:p>
        </w:tc>
        <w:tc>
          <w:tcPr>
            <w:tcW w:w="1243" w:type="dxa"/>
          </w:tcPr>
          <w:p w:rsidR="00000000" w:rsidRDefault="001B22FB">
            <w:pPr>
              <w:pStyle w:val="ConsPlusNormal"/>
              <w:jc w:val="center"/>
            </w:pPr>
            <w:r>
              <w:t>5480,6</w:t>
            </w:r>
          </w:p>
        </w:tc>
        <w:tc>
          <w:tcPr>
            <w:tcW w:w="1243" w:type="dxa"/>
          </w:tcPr>
          <w:p w:rsidR="00000000" w:rsidRDefault="001B22FB">
            <w:pPr>
              <w:pStyle w:val="ConsPlusNormal"/>
              <w:jc w:val="center"/>
            </w:pPr>
            <w:r>
              <w:t>5480,6</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val="restart"/>
          </w:tcPr>
          <w:p w:rsidR="00000000" w:rsidRDefault="001B22FB">
            <w:pPr>
              <w:pStyle w:val="ConsPlusNormal"/>
            </w:pPr>
            <w:r>
              <w:t>Основное мероприятие 2.I4. Федеральный 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2154" w:type="dxa"/>
          </w:tcPr>
          <w:p w:rsidR="00000000" w:rsidRDefault="001B22FB">
            <w:pPr>
              <w:pStyle w:val="ConsPlusNormal"/>
            </w:pPr>
            <w:r>
              <w:t>Республика Крым и г. Севастополь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469210</w:t>
            </w:r>
          </w:p>
        </w:tc>
        <w:tc>
          <w:tcPr>
            <w:tcW w:w="1243" w:type="dxa"/>
          </w:tcPr>
          <w:p w:rsidR="00000000" w:rsidRDefault="001B22FB">
            <w:pPr>
              <w:pStyle w:val="ConsPlusNormal"/>
              <w:jc w:val="center"/>
            </w:pPr>
            <w:r>
              <w:t>136888,8</w:t>
            </w:r>
          </w:p>
        </w:tc>
        <w:tc>
          <w:tcPr>
            <w:tcW w:w="1243" w:type="dxa"/>
          </w:tcPr>
          <w:p w:rsidR="00000000" w:rsidRDefault="001B22FB">
            <w:pPr>
              <w:pStyle w:val="ConsPlusNormal"/>
              <w:jc w:val="center"/>
            </w:pPr>
            <w:r>
              <w:t>114260,1</w:t>
            </w:r>
          </w:p>
        </w:tc>
        <w:tc>
          <w:tcPr>
            <w:tcW w:w="1243" w:type="dxa"/>
          </w:tcPr>
          <w:p w:rsidR="00000000" w:rsidRDefault="001B22FB">
            <w:pPr>
              <w:pStyle w:val="ConsPlusNormal"/>
              <w:jc w:val="center"/>
            </w:pPr>
            <w:r>
              <w:t>376448,7</w:t>
            </w:r>
          </w:p>
        </w:tc>
        <w:tc>
          <w:tcPr>
            <w:tcW w:w="1243" w:type="dxa"/>
          </w:tcPr>
          <w:p w:rsidR="00000000" w:rsidRDefault="001B22FB">
            <w:pPr>
              <w:pStyle w:val="ConsPlusNormal"/>
              <w:jc w:val="center"/>
            </w:pPr>
            <w:r>
              <w:t>556658,9</w:t>
            </w:r>
          </w:p>
        </w:tc>
        <w:tc>
          <w:tcPr>
            <w:tcW w:w="1245" w:type="dxa"/>
          </w:tcPr>
          <w:p w:rsidR="00000000" w:rsidRDefault="001B22FB">
            <w:pPr>
              <w:pStyle w:val="ConsPlusNormal"/>
              <w:jc w:val="center"/>
            </w:pPr>
            <w:r>
              <w:t>168809,1</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г. Севастополь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191920,4</w:t>
            </w:r>
          </w:p>
        </w:tc>
        <w:tc>
          <w:tcPr>
            <w:tcW w:w="1243" w:type="dxa"/>
          </w:tcPr>
          <w:p w:rsidR="00000000" w:rsidRDefault="001B22FB">
            <w:pPr>
              <w:pStyle w:val="ConsPlusNormal"/>
              <w:jc w:val="center"/>
            </w:pPr>
            <w:r>
              <w:t>89067,6</w:t>
            </w:r>
          </w:p>
        </w:tc>
        <w:tc>
          <w:tcPr>
            <w:tcW w:w="1243" w:type="dxa"/>
          </w:tcPr>
          <w:p w:rsidR="00000000" w:rsidRDefault="001B22FB">
            <w:pPr>
              <w:pStyle w:val="ConsPlusNormal"/>
              <w:jc w:val="center"/>
            </w:pPr>
            <w:r>
              <w:t>59976,6</w:t>
            </w:r>
          </w:p>
        </w:tc>
        <w:tc>
          <w:tcPr>
            <w:tcW w:w="1243" w:type="dxa"/>
          </w:tcPr>
          <w:p w:rsidR="00000000" w:rsidRDefault="001B22FB">
            <w:pPr>
              <w:pStyle w:val="ConsPlusNormal"/>
              <w:jc w:val="center"/>
            </w:pPr>
            <w:r>
              <w:t>218504,6</w:t>
            </w:r>
          </w:p>
        </w:tc>
        <w:tc>
          <w:tcPr>
            <w:tcW w:w="1243" w:type="dxa"/>
          </w:tcPr>
          <w:p w:rsidR="00000000" w:rsidRDefault="001B22FB">
            <w:pPr>
              <w:pStyle w:val="ConsPlusNormal"/>
              <w:jc w:val="center"/>
            </w:pPr>
            <w:r>
              <w:t>303534,7</w:t>
            </w:r>
          </w:p>
        </w:tc>
        <w:tc>
          <w:tcPr>
            <w:tcW w:w="1245" w:type="dxa"/>
          </w:tcPr>
          <w:p w:rsidR="00000000" w:rsidRDefault="001B22FB">
            <w:pPr>
              <w:pStyle w:val="ConsPlusNormal"/>
              <w:jc w:val="center"/>
            </w:pPr>
            <w:r>
              <w:t>87349</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Крым</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277289,6</w:t>
            </w:r>
          </w:p>
        </w:tc>
        <w:tc>
          <w:tcPr>
            <w:tcW w:w="1243" w:type="dxa"/>
          </w:tcPr>
          <w:p w:rsidR="00000000" w:rsidRDefault="001B22FB">
            <w:pPr>
              <w:pStyle w:val="ConsPlusNormal"/>
              <w:jc w:val="center"/>
            </w:pPr>
            <w:r>
              <w:t>47821,2</w:t>
            </w:r>
          </w:p>
        </w:tc>
        <w:tc>
          <w:tcPr>
            <w:tcW w:w="1243" w:type="dxa"/>
          </w:tcPr>
          <w:p w:rsidR="00000000" w:rsidRDefault="001B22FB">
            <w:pPr>
              <w:pStyle w:val="ConsPlusNormal"/>
              <w:jc w:val="center"/>
            </w:pPr>
            <w:r>
              <w:t>54283,5</w:t>
            </w:r>
          </w:p>
        </w:tc>
        <w:tc>
          <w:tcPr>
            <w:tcW w:w="1243" w:type="dxa"/>
          </w:tcPr>
          <w:p w:rsidR="00000000" w:rsidRDefault="001B22FB">
            <w:pPr>
              <w:pStyle w:val="ConsPlusNormal"/>
              <w:jc w:val="center"/>
            </w:pPr>
            <w:r>
              <w:t>157944,1</w:t>
            </w:r>
          </w:p>
        </w:tc>
        <w:tc>
          <w:tcPr>
            <w:tcW w:w="1243" w:type="dxa"/>
          </w:tcPr>
          <w:p w:rsidR="00000000" w:rsidRDefault="001B22FB">
            <w:pPr>
              <w:pStyle w:val="ConsPlusNormal"/>
              <w:jc w:val="center"/>
            </w:pPr>
            <w:r>
              <w:t>253124,2</w:t>
            </w:r>
          </w:p>
        </w:tc>
        <w:tc>
          <w:tcPr>
            <w:tcW w:w="1245" w:type="dxa"/>
          </w:tcPr>
          <w:p w:rsidR="00000000" w:rsidRDefault="001B22FB">
            <w:pPr>
              <w:pStyle w:val="ConsPlusNormal"/>
              <w:jc w:val="center"/>
            </w:pPr>
            <w:r>
              <w:t>81460,1</w:t>
            </w:r>
          </w:p>
        </w:tc>
      </w:tr>
      <w:tr w:rsidR="00000000">
        <w:tc>
          <w:tcPr>
            <w:tcW w:w="2324" w:type="dxa"/>
            <w:vMerge w:val="restart"/>
          </w:tcPr>
          <w:p w:rsidR="00000000" w:rsidRDefault="001B22FB">
            <w:pPr>
              <w:pStyle w:val="ConsPlusNormal"/>
            </w:pPr>
            <w:r>
              <w:t>Мероприятие 2.I4.1. Предоставление субсидий из федерального бюджета органам государственной власти субъектов Российской Федерации на исполнение расходных обязательств, предусматривающих создание и (или) развитие государственных МФО, а также субсидии МФО на</w:t>
            </w:r>
            <w:r>
              <w:t xml:space="preserve"> субсидирование ставки вознаграждения по микрозаймам субъектов МСП</w:t>
            </w:r>
          </w:p>
        </w:tc>
        <w:tc>
          <w:tcPr>
            <w:tcW w:w="2154" w:type="dxa"/>
          </w:tcPr>
          <w:p w:rsidR="00000000" w:rsidRDefault="001B22FB">
            <w:pPr>
              <w:pStyle w:val="ConsPlusNormal"/>
            </w:pPr>
            <w:r>
              <w:t>Республика Крым и г. Севастополь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288926,3</w:t>
            </w:r>
          </w:p>
        </w:tc>
        <w:tc>
          <w:tcPr>
            <w:tcW w:w="1243" w:type="dxa"/>
          </w:tcPr>
          <w:p w:rsidR="00000000" w:rsidRDefault="001B22FB">
            <w:pPr>
              <w:pStyle w:val="ConsPlusNormal"/>
              <w:jc w:val="center"/>
            </w:pPr>
            <w:r>
              <w:t>43641,3</w:t>
            </w:r>
          </w:p>
        </w:tc>
        <w:tc>
          <w:tcPr>
            <w:tcW w:w="1243" w:type="dxa"/>
          </w:tcPr>
          <w:p w:rsidR="00000000" w:rsidRDefault="001B22FB">
            <w:pPr>
              <w:pStyle w:val="ConsPlusNormal"/>
              <w:jc w:val="center"/>
            </w:pPr>
            <w:r>
              <w:t>8411,6</w:t>
            </w:r>
          </w:p>
        </w:tc>
        <w:tc>
          <w:tcPr>
            <w:tcW w:w="1243" w:type="dxa"/>
          </w:tcPr>
          <w:p w:rsidR="00000000" w:rsidRDefault="001B22FB">
            <w:pPr>
              <w:pStyle w:val="ConsPlusNormal"/>
              <w:jc w:val="center"/>
            </w:pPr>
            <w:r>
              <w:t>68470,3</w:t>
            </w:r>
          </w:p>
        </w:tc>
        <w:tc>
          <w:tcPr>
            <w:tcW w:w="1243" w:type="dxa"/>
          </w:tcPr>
          <w:p w:rsidR="00000000" w:rsidRDefault="001B22FB">
            <w:pPr>
              <w:pStyle w:val="ConsPlusNormal"/>
              <w:jc w:val="center"/>
            </w:pPr>
            <w:r>
              <w:t>63086,9</w:t>
            </w:r>
          </w:p>
        </w:tc>
        <w:tc>
          <w:tcPr>
            <w:tcW w:w="1245" w:type="dxa"/>
          </w:tcPr>
          <w:p w:rsidR="00000000" w:rsidRDefault="001B22FB">
            <w:pPr>
              <w:pStyle w:val="ConsPlusNormal"/>
              <w:jc w:val="center"/>
            </w:pPr>
            <w:r>
              <w:t>9968,4</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г. Севастополь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103823,6</w:t>
            </w:r>
          </w:p>
        </w:tc>
        <w:tc>
          <w:tcPr>
            <w:tcW w:w="1243" w:type="dxa"/>
          </w:tcPr>
          <w:p w:rsidR="00000000" w:rsidRDefault="001B22FB">
            <w:pPr>
              <w:pStyle w:val="ConsPlusNormal"/>
              <w:jc w:val="center"/>
            </w:pPr>
            <w:r>
              <w:t>43641,3</w:t>
            </w:r>
          </w:p>
        </w:tc>
        <w:tc>
          <w:tcPr>
            <w:tcW w:w="1243" w:type="dxa"/>
          </w:tcPr>
          <w:p w:rsidR="00000000" w:rsidRDefault="001B22FB">
            <w:pPr>
              <w:pStyle w:val="ConsPlusNormal"/>
              <w:jc w:val="center"/>
            </w:pPr>
            <w:r>
              <w:t>8411,6</w:t>
            </w:r>
          </w:p>
        </w:tc>
        <w:tc>
          <w:tcPr>
            <w:tcW w:w="1243" w:type="dxa"/>
          </w:tcPr>
          <w:p w:rsidR="00000000" w:rsidRDefault="001B22FB">
            <w:pPr>
              <w:pStyle w:val="ConsPlusNormal"/>
              <w:jc w:val="center"/>
            </w:pPr>
            <w:r>
              <w:t>68470,3</w:t>
            </w:r>
          </w:p>
        </w:tc>
        <w:tc>
          <w:tcPr>
            <w:tcW w:w="1243" w:type="dxa"/>
          </w:tcPr>
          <w:p w:rsidR="00000000" w:rsidRDefault="001B22FB">
            <w:pPr>
              <w:pStyle w:val="ConsPlusNormal"/>
              <w:jc w:val="center"/>
            </w:pPr>
            <w:r>
              <w:t>63086,9</w:t>
            </w:r>
          </w:p>
        </w:tc>
        <w:tc>
          <w:tcPr>
            <w:tcW w:w="1245" w:type="dxa"/>
          </w:tcPr>
          <w:p w:rsidR="00000000" w:rsidRDefault="001B22FB">
            <w:pPr>
              <w:pStyle w:val="ConsPlusNormal"/>
              <w:jc w:val="center"/>
            </w:pPr>
            <w:r>
              <w:t>9968,4</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Крым</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185102,7</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val="restart"/>
          </w:tcPr>
          <w:p w:rsidR="00000000" w:rsidRDefault="001B22FB">
            <w:pPr>
              <w:pStyle w:val="ConsPlusNormal"/>
            </w:pPr>
            <w:r>
              <w:t xml:space="preserve">Мероприятие 2.I4.2. Предоставление субсидий органам государственной власти субъектов Российской Федерации на исполнение расходных обязательств, предусматривающих создание и (или) развитие РГО, осуществляющих деятельность в рамках НГС с учетом присвоенного </w:t>
            </w:r>
            <w:r>
              <w:t>ранга</w:t>
            </w:r>
          </w:p>
        </w:tc>
        <w:tc>
          <w:tcPr>
            <w:tcW w:w="2154" w:type="dxa"/>
          </w:tcPr>
          <w:p w:rsidR="00000000" w:rsidRDefault="001B22FB">
            <w:pPr>
              <w:pStyle w:val="ConsPlusNormal"/>
            </w:pPr>
            <w:r>
              <w:t>Республика Крым и г. Севастополь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180283,7</w:t>
            </w:r>
          </w:p>
        </w:tc>
        <w:tc>
          <w:tcPr>
            <w:tcW w:w="1243" w:type="dxa"/>
          </w:tcPr>
          <w:p w:rsidR="00000000" w:rsidRDefault="001B22FB">
            <w:pPr>
              <w:pStyle w:val="ConsPlusNormal"/>
              <w:jc w:val="center"/>
            </w:pPr>
            <w:r>
              <w:t>93247,5</w:t>
            </w:r>
          </w:p>
        </w:tc>
        <w:tc>
          <w:tcPr>
            <w:tcW w:w="1243" w:type="dxa"/>
          </w:tcPr>
          <w:p w:rsidR="00000000" w:rsidRDefault="001B22FB">
            <w:pPr>
              <w:pStyle w:val="ConsPlusNormal"/>
              <w:jc w:val="center"/>
            </w:pPr>
            <w:r>
              <w:t>105848,5</w:t>
            </w:r>
          </w:p>
        </w:tc>
        <w:tc>
          <w:tcPr>
            <w:tcW w:w="1243" w:type="dxa"/>
          </w:tcPr>
          <w:p w:rsidR="00000000" w:rsidRDefault="001B22FB">
            <w:pPr>
              <w:pStyle w:val="ConsPlusNormal"/>
              <w:jc w:val="center"/>
            </w:pPr>
            <w:r>
              <w:t>307978,4</w:t>
            </w:r>
          </w:p>
        </w:tc>
        <w:tc>
          <w:tcPr>
            <w:tcW w:w="1243" w:type="dxa"/>
          </w:tcPr>
          <w:p w:rsidR="00000000" w:rsidRDefault="001B22FB">
            <w:pPr>
              <w:pStyle w:val="ConsPlusNormal"/>
              <w:jc w:val="center"/>
            </w:pPr>
            <w:r>
              <w:t>493572</w:t>
            </w:r>
          </w:p>
        </w:tc>
        <w:tc>
          <w:tcPr>
            <w:tcW w:w="1245" w:type="dxa"/>
          </w:tcPr>
          <w:p w:rsidR="00000000" w:rsidRDefault="001B22FB">
            <w:pPr>
              <w:pStyle w:val="ConsPlusNormal"/>
              <w:jc w:val="center"/>
            </w:pPr>
            <w:r>
              <w:t>158840,7</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г. Севастополь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88096,8</w:t>
            </w:r>
          </w:p>
        </w:tc>
        <w:tc>
          <w:tcPr>
            <w:tcW w:w="1243" w:type="dxa"/>
          </w:tcPr>
          <w:p w:rsidR="00000000" w:rsidRDefault="001B22FB">
            <w:pPr>
              <w:pStyle w:val="ConsPlusNormal"/>
              <w:jc w:val="center"/>
            </w:pPr>
            <w:r>
              <w:t>45426,3</w:t>
            </w:r>
          </w:p>
        </w:tc>
        <w:tc>
          <w:tcPr>
            <w:tcW w:w="1243" w:type="dxa"/>
          </w:tcPr>
          <w:p w:rsidR="00000000" w:rsidRDefault="001B22FB">
            <w:pPr>
              <w:pStyle w:val="ConsPlusNormal"/>
              <w:jc w:val="center"/>
            </w:pPr>
            <w:r>
              <w:t>51565</w:t>
            </w:r>
          </w:p>
        </w:tc>
        <w:tc>
          <w:tcPr>
            <w:tcW w:w="1243" w:type="dxa"/>
          </w:tcPr>
          <w:p w:rsidR="00000000" w:rsidRDefault="001B22FB">
            <w:pPr>
              <w:pStyle w:val="ConsPlusNormal"/>
              <w:jc w:val="center"/>
            </w:pPr>
            <w:r>
              <w:t>150034,3</w:t>
            </w:r>
          </w:p>
        </w:tc>
        <w:tc>
          <w:tcPr>
            <w:tcW w:w="1243" w:type="dxa"/>
          </w:tcPr>
          <w:p w:rsidR="00000000" w:rsidRDefault="001B22FB">
            <w:pPr>
              <w:pStyle w:val="ConsPlusNormal"/>
              <w:jc w:val="center"/>
            </w:pPr>
            <w:r>
              <w:t>240447,8</w:t>
            </w:r>
          </w:p>
        </w:tc>
        <w:tc>
          <w:tcPr>
            <w:tcW w:w="1245" w:type="dxa"/>
          </w:tcPr>
          <w:p w:rsidR="00000000" w:rsidRDefault="001B22FB">
            <w:pPr>
              <w:pStyle w:val="ConsPlusNormal"/>
              <w:jc w:val="center"/>
            </w:pPr>
            <w:r>
              <w:t>77380,6</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Крым</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92186,9</w:t>
            </w:r>
          </w:p>
        </w:tc>
        <w:tc>
          <w:tcPr>
            <w:tcW w:w="1243" w:type="dxa"/>
          </w:tcPr>
          <w:p w:rsidR="00000000" w:rsidRDefault="001B22FB">
            <w:pPr>
              <w:pStyle w:val="ConsPlusNormal"/>
              <w:jc w:val="center"/>
            </w:pPr>
            <w:r>
              <w:t>47821,2</w:t>
            </w:r>
          </w:p>
        </w:tc>
        <w:tc>
          <w:tcPr>
            <w:tcW w:w="1243" w:type="dxa"/>
          </w:tcPr>
          <w:p w:rsidR="00000000" w:rsidRDefault="001B22FB">
            <w:pPr>
              <w:pStyle w:val="ConsPlusNormal"/>
              <w:jc w:val="center"/>
            </w:pPr>
            <w:r>
              <w:t>54283,5</w:t>
            </w:r>
          </w:p>
        </w:tc>
        <w:tc>
          <w:tcPr>
            <w:tcW w:w="1243" w:type="dxa"/>
          </w:tcPr>
          <w:p w:rsidR="00000000" w:rsidRDefault="001B22FB">
            <w:pPr>
              <w:pStyle w:val="ConsPlusNormal"/>
              <w:jc w:val="center"/>
            </w:pPr>
            <w:r>
              <w:t>157944,1</w:t>
            </w:r>
          </w:p>
        </w:tc>
        <w:tc>
          <w:tcPr>
            <w:tcW w:w="1243" w:type="dxa"/>
          </w:tcPr>
          <w:p w:rsidR="00000000" w:rsidRDefault="001B22FB">
            <w:pPr>
              <w:pStyle w:val="ConsPlusNormal"/>
              <w:jc w:val="center"/>
            </w:pPr>
            <w:r>
              <w:t>253124,2</w:t>
            </w:r>
          </w:p>
        </w:tc>
        <w:tc>
          <w:tcPr>
            <w:tcW w:w="1245" w:type="dxa"/>
          </w:tcPr>
          <w:p w:rsidR="00000000" w:rsidRDefault="001B22FB">
            <w:pPr>
              <w:pStyle w:val="ConsPlusNormal"/>
              <w:jc w:val="center"/>
            </w:pPr>
            <w:r>
              <w:t>81460,1</w:t>
            </w:r>
          </w:p>
        </w:tc>
      </w:tr>
      <w:tr w:rsidR="00000000">
        <w:tc>
          <w:tcPr>
            <w:tcW w:w="2324" w:type="dxa"/>
            <w:vMerge w:val="restart"/>
          </w:tcPr>
          <w:p w:rsidR="00000000" w:rsidRDefault="001B22FB">
            <w:pPr>
              <w:pStyle w:val="ConsPlusNormal"/>
            </w:pPr>
            <w:r>
              <w:t>Основное мероприятие 2.I5. Федеральный проект "Акселерация субъектов малого и среднего предпринимательства"</w:t>
            </w:r>
          </w:p>
        </w:tc>
        <w:tc>
          <w:tcPr>
            <w:tcW w:w="2154" w:type="dxa"/>
          </w:tcPr>
          <w:p w:rsidR="00000000" w:rsidRDefault="001B22FB">
            <w:pPr>
              <w:pStyle w:val="ConsPlusNormal"/>
            </w:pPr>
            <w:r>
              <w:t>Республика Крым и г. Севастополь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208147,6</w:t>
            </w:r>
          </w:p>
        </w:tc>
        <w:tc>
          <w:tcPr>
            <w:tcW w:w="1243" w:type="dxa"/>
          </w:tcPr>
          <w:p w:rsidR="00000000" w:rsidRDefault="001B22FB">
            <w:pPr>
              <w:pStyle w:val="ConsPlusNormal"/>
              <w:jc w:val="center"/>
            </w:pPr>
            <w:r>
              <w:t>232310,5</w:t>
            </w:r>
          </w:p>
        </w:tc>
        <w:tc>
          <w:tcPr>
            <w:tcW w:w="1243" w:type="dxa"/>
          </w:tcPr>
          <w:p w:rsidR="00000000" w:rsidRDefault="001B22FB">
            <w:pPr>
              <w:pStyle w:val="ConsPlusNormal"/>
              <w:jc w:val="center"/>
            </w:pPr>
            <w:r>
              <w:t>109216,6</w:t>
            </w:r>
          </w:p>
        </w:tc>
        <w:tc>
          <w:tcPr>
            <w:tcW w:w="1243" w:type="dxa"/>
          </w:tcPr>
          <w:p w:rsidR="00000000" w:rsidRDefault="001B22FB">
            <w:pPr>
              <w:pStyle w:val="ConsPlusNormal"/>
              <w:jc w:val="center"/>
            </w:pPr>
            <w:r>
              <w:t>363142,8</w:t>
            </w:r>
          </w:p>
        </w:tc>
        <w:tc>
          <w:tcPr>
            <w:tcW w:w="1243" w:type="dxa"/>
          </w:tcPr>
          <w:p w:rsidR="00000000" w:rsidRDefault="001B22FB">
            <w:pPr>
              <w:pStyle w:val="ConsPlusNormal"/>
              <w:jc w:val="center"/>
            </w:pPr>
            <w:r>
              <w:t>203309,1</w:t>
            </w:r>
          </w:p>
        </w:tc>
        <w:tc>
          <w:tcPr>
            <w:tcW w:w="1245" w:type="dxa"/>
          </w:tcPr>
          <w:p w:rsidR="00000000" w:rsidRDefault="001B22FB">
            <w:pPr>
              <w:pStyle w:val="ConsPlusNormal"/>
              <w:jc w:val="center"/>
            </w:pPr>
            <w:r>
              <w:t>127839,9</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г. Севастополь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72522,1</w:t>
            </w:r>
          </w:p>
        </w:tc>
        <w:tc>
          <w:tcPr>
            <w:tcW w:w="1243" w:type="dxa"/>
          </w:tcPr>
          <w:p w:rsidR="00000000" w:rsidRDefault="001B22FB">
            <w:pPr>
              <w:pStyle w:val="ConsPlusNormal"/>
              <w:jc w:val="center"/>
            </w:pPr>
            <w:r>
              <w:t>102889,7</w:t>
            </w:r>
          </w:p>
        </w:tc>
        <w:tc>
          <w:tcPr>
            <w:tcW w:w="1243" w:type="dxa"/>
          </w:tcPr>
          <w:p w:rsidR="00000000" w:rsidRDefault="001B22FB">
            <w:pPr>
              <w:pStyle w:val="ConsPlusNormal"/>
              <w:jc w:val="center"/>
            </w:pPr>
            <w:r>
              <w:t>46616,3</w:t>
            </w:r>
          </w:p>
        </w:tc>
        <w:tc>
          <w:tcPr>
            <w:tcW w:w="1243" w:type="dxa"/>
          </w:tcPr>
          <w:p w:rsidR="00000000" w:rsidRDefault="001B22FB">
            <w:pPr>
              <w:pStyle w:val="ConsPlusNormal"/>
              <w:jc w:val="center"/>
            </w:pPr>
            <w:r>
              <w:t>48042,9</w:t>
            </w:r>
          </w:p>
        </w:tc>
        <w:tc>
          <w:tcPr>
            <w:tcW w:w="1243" w:type="dxa"/>
          </w:tcPr>
          <w:p w:rsidR="00000000" w:rsidRDefault="001B22FB">
            <w:pPr>
              <w:pStyle w:val="ConsPlusNormal"/>
              <w:jc w:val="center"/>
            </w:pPr>
            <w:r>
              <w:t>86631,3</w:t>
            </w:r>
          </w:p>
        </w:tc>
        <w:tc>
          <w:tcPr>
            <w:tcW w:w="1245" w:type="dxa"/>
          </w:tcPr>
          <w:p w:rsidR="00000000" w:rsidRDefault="001B22FB">
            <w:pPr>
              <w:pStyle w:val="ConsPlusNormal"/>
              <w:jc w:val="center"/>
            </w:pPr>
            <w:r>
              <w:t>55397,1</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Крым</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135625,5</w:t>
            </w:r>
          </w:p>
        </w:tc>
        <w:tc>
          <w:tcPr>
            <w:tcW w:w="1243" w:type="dxa"/>
          </w:tcPr>
          <w:p w:rsidR="00000000" w:rsidRDefault="001B22FB">
            <w:pPr>
              <w:pStyle w:val="ConsPlusNormal"/>
              <w:jc w:val="center"/>
            </w:pPr>
            <w:r>
              <w:t>129420,8</w:t>
            </w:r>
          </w:p>
        </w:tc>
        <w:tc>
          <w:tcPr>
            <w:tcW w:w="1243" w:type="dxa"/>
          </w:tcPr>
          <w:p w:rsidR="00000000" w:rsidRDefault="001B22FB">
            <w:pPr>
              <w:pStyle w:val="ConsPlusNormal"/>
              <w:jc w:val="center"/>
            </w:pPr>
            <w:r>
              <w:t>62600,3</w:t>
            </w:r>
          </w:p>
        </w:tc>
        <w:tc>
          <w:tcPr>
            <w:tcW w:w="1243" w:type="dxa"/>
          </w:tcPr>
          <w:p w:rsidR="00000000" w:rsidRDefault="001B22FB">
            <w:pPr>
              <w:pStyle w:val="ConsPlusNormal"/>
              <w:jc w:val="center"/>
            </w:pPr>
            <w:r>
              <w:t>315099,9</w:t>
            </w:r>
          </w:p>
        </w:tc>
        <w:tc>
          <w:tcPr>
            <w:tcW w:w="1243" w:type="dxa"/>
          </w:tcPr>
          <w:p w:rsidR="00000000" w:rsidRDefault="001B22FB">
            <w:pPr>
              <w:pStyle w:val="ConsPlusNormal"/>
              <w:jc w:val="center"/>
            </w:pPr>
            <w:r>
              <w:t>116677,8</w:t>
            </w:r>
          </w:p>
        </w:tc>
        <w:tc>
          <w:tcPr>
            <w:tcW w:w="1245" w:type="dxa"/>
          </w:tcPr>
          <w:p w:rsidR="00000000" w:rsidRDefault="001B22FB">
            <w:pPr>
              <w:pStyle w:val="ConsPlusNormal"/>
              <w:jc w:val="center"/>
            </w:pPr>
            <w:r>
              <w:t>72442,8</w:t>
            </w:r>
          </w:p>
        </w:tc>
      </w:tr>
      <w:tr w:rsidR="00000000">
        <w:tc>
          <w:tcPr>
            <w:tcW w:w="2324" w:type="dxa"/>
            <w:vMerge w:val="restart"/>
          </w:tcPr>
          <w:p w:rsidR="00000000" w:rsidRDefault="001B22FB">
            <w:pPr>
              <w:pStyle w:val="ConsPlusNormal"/>
            </w:pPr>
            <w:r>
              <w:t>Мероприятие 2.I5.2. Обеспечение льготного доступа субъектов МСП к производственным площадям и помещениям в целях создания (развития) производственных и инновационных компаний, в том числе для целей участия субъектов МСП в закупках крупнейших заказчиков</w:t>
            </w:r>
          </w:p>
        </w:tc>
        <w:tc>
          <w:tcPr>
            <w:tcW w:w="2154" w:type="dxa"/>
          </w:tcPr>
          <w:p w:rsidR="00000000" w:rsidRDefault="001B22FB">
            <w:pPr>
              <w:pStyle w:val="ConsPlusNormal"/>
            </w:pPr>
            <w:r>
              <w:t>Рес</w:t>
            </w:r>
            <w:r>
              <w:t>публика Крым и г. Севастополь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250000</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Крым</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250000</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val="restart"/>
          </w:tcPr>
          <w:p w:rsidR="00000000" w:rsidRDefault="001B22FB">
            <w:pPr>
              <w:pStyle w:val="ConsPlusNormal"/>
            </w:pPr>
            <w:r>
              <w:t>Мероприятие 2.I5.3. Организация оказания комплекса услуг, сервисов и мер поддержки субъектам МСП в центрах "Мой бизнес"</w:t>
            </w:r>
          </w:p>
        </w:tc>
        <w:tc>
          <w:tcPr>
            <w:tcW w:w="2154" w:type="dxa"/>
          </w:tcPr>
          <w:p w:rsidR="00000000" w:rsidRDefault="001B22FB">
            <w:pPr>
              <w:pStyle w:val="ConsPlusNormal"/>
            </w:pPr>
            <w:r>
              <w:t>Республика Крым и г. Севастополь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169646,4</w:t>
            </w:r>
          </w:p>
        </w:tc>
        <w:tc>
          <w:tcPr>
            <w:tcW w:w="1243" w:type="dxa"/>
          </w:tcPr>
          <w:p w:rsidR="00000000" w:rsidRDefault="001B22FB">
            <w:pPr>
              <w:pStyle w:val="ConsPlusNormal"/>
              <w:jc w:val="center"/>
            </w:pPr>
            <w:r>
              <w:t>147046,1</w:t>
            </w:r>
          </w:p>
        </w:tc>
        <w:tc>
          <w:tcPr>
            <w:tcW w:w="1243" w:type="dxa"/>
          </w:tcPr>
          <w:p w:rsidR="00000000" w:rsidRDefault="001B22FB">
            <w:pPr>
              <w:pStyle w:val="ConsPlusNormal"/>
              <w:jc w:val="center"/>
            </w:pPr>
            <w:r>
              <w:t>68964,5</w:t>
            </w:r>
          </w:p>
        </w:tc>
        <w:tc>
          <w:tcPr>
            <w:tcW w:w="1243" w:type="dxa"/>
          </w:tcPr>
          <w:p w:rsidR="00000000" w:rsidRDefault="001B22FB">
            <w:pPr>
              <w:pStyle w:val="ConsPlusNormal"/>
              <w:jc w:val="center"/>
            </w:pPr>
            <w:r>
              <w:t>64134</w:t>
            </w:r>
          </w:p>
        </w:tc>
        <w:tc>
          <w:tcPr>
            <w:tcW w:w="1243" w:type="dxa"/>
          </w:tcPr>
          <w:p w:rsidR="00000000" w:rsidRDefault="001B22FB">
            <w:pPr>
              <w:pStyle w:val="ConsPlusNormal"/>
              <w:jc w:val="center"/>
            </w:pPr>
            <w:r>
              <w:t>149677,3</w:t>
            </w:r>
          </w:p>
        </w:tc>
        <w:tc>
          <w:tcPr>
            <w:tcW w:w="1245" w:type="dxa"/>
          </w:tcPr>
          <w:p w:rsidR="00000000" w:rsidRDefault="001B22FB">
            <w:pPr>
              <w:pStyle w:val="ConsPlusNormal"/>
              <w:jc w:val="center"/>
            </w:pPr>
            <w:r>
              <w:t>76014,7</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г. Севастополь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72522,1</w:t>
            </w:r>
          </w:p>
        </w:tc>
        <w:tc>
          <w:tcPr>
            <w:tcW w:w="1243" w:type="dxa"/>
          </w:tcPr>
          <w:p w:rsidR="00000000" w:rsidRDefault="001B22FB">
            <w:pPr>
              <w:pStyle w:val="ConsPlusNormal"/>
              <w:jc w:val="center"/>
            </w:pPr>
            <w:r>
              <w:t>62350</w:t>
            </w:r>
          </w:p>
        </w:tc>
        <w:tc>
          <w:tcPr>
            <w:tcW w:w="1243" w:type="dxa"/>
          </w:tcPr>
          <w:p w:rsidR="00000000" w:rsidRDefault="001B22FB">
            <w:pPr>
              <w:pStyle w:val="ConsPlusNormal"/>
              <w:jc w:val="center"/>
            </w:pPr>
            <w:r>
              <w:t>29242,1</w:t>
            </w:r>
          </w:p>
        </w:tc>
        <w:tc>
          <w:tcPr>
            <w:tcW w:w="1243" w:type="dxa"/>
          </w:tcPr>
          <w:p w:rsidR="00000000" w:rsidRDefault="001B22FB">
            <w:pPr>
              <w:pStyle w:val="ConsPlusNormal"/>
              <w:jc w:val="center"/>
            </w:pPr>
            <w:r>
              <w:t>27193,9</w:t>
            </w:r>
          </w:p>
        </w:tc>
        <w:tc>
          <w:tcPr>
            <w:tcW w:w="1243" w:type="dxa"/>
          </w:tcPr>
          <w:p w:rsidR="00000000" w:rsidRDefault="001B22FB">
            <w:pPr>
              <w:pStyle w:val="ConsPlusNormal"/>
              <w:jc w:val="center"/>
            </w:pPr>
            <w:r>
              <w:t>63465,7</w:t>
            </w:r>
          </w:p>
        </w:tc>
        <w:tc>
          <w:tcPr>
            <w:tcW w:w="1245" w:type="dxa"/>
          </w:tcPr>
          <w:p w:rsidR="00000000" w:rsidRDefault="001B22FB">
            <w:pPr>
              <w:pStyle w:val="ConsPlusNormal"/>
              <w:jc w:val="center"/>
            </w:pPr>
            <w:r>
              <w:t>32231,5</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Крым</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97124,3</w:t>
            </w:r>
          </w:p>
        </w:tc>
        <w:tc>
          <w:tcPr>
            <w:tcW w:w="1243" w:type="dxa"/>
          </w:tcPr>
          <w:p w:rsidR="00000000" w:rsidRDefault="001B22FB">
            <w:pPr>
              <w:pStyle w:val="ConsPlusNormal"/>
              <w:jc w:val="center"/>
            </w:pPr>
            <w:r>
              <w:t>84696,1</w:t>
            </w:r>
          </w:p>
        </w:tc>
        <w:tc>
          <w:tcPr>
            <w:tcW w:w="1243" w:type="dxa"/>
          </w:tcPr>
          <w:p w:rsidR="00000000" w:rsidRDefault="001B22FB">
            <w:pPr>
              <w:pStyle w:val="ConsPlusNormal"/>
              <w:jc w:val="center"/>
            </w:pPr>
            <w:r>
              <w:t>39722,4</w:t>
            </w:r>
          </w:p>
        </w:tc>
        <w:tc>
          <w:tcPr>
            <w:tcW w:w="1243" w:type="dxa"/>
          </w:tcPr>
          <w:p w:rsidR="00000000" w:rsidRDefault="001B22FB">
            <w:pPr>
              <w:pStyle w:val="ConsPlusNormal"/>
              <w:jc w:val="center"/>
            </w:pPr>
            <w:r>
              <w:t>36940,1</w:t>
            </w:r>
          </w:p>
        </w:tc>
        <w:tc>
          <w:tcPr>
            <w:tcW w:w="1243" w:type="dxa"/>
          </w:tcPr>
          <w:p w:rsidR="00000000" w:rsidRDefault="001B22FB">
            <w:pPr>
              <w:pStyle w:val="ConsPlusNormal"/>
              <w:jc w:val="center"/>
            </w:pPr>
            <w:r>
              <w:t>86211,6</w:t>
            </w:r>
          </w:p>
        </w:tc>
        <w:tc>
          <w:tcPr>
            <w:tcW w:w="1245" w:type="dxa"/>
          </w:tcPr>
          <w:p w:rsidR="00000000" w:rsidRDefault="001B22FB">
            <w:pPr>
              <w:pStyle w:val="ConsPlusNormal"/>
              <w:jc w:val="center"/>
            </w:pPr>
            <w:r>
              <w:t>43783,2</w:t>
            </w:r>
          </w:p>
        </w:tc>
      </w:tr>
      <w:tr w:rsidR="00000000">
        <w:tc>
          <w:tcPr>
            <w:tcW w:w="2324" w:type="dxa"/>
            <w:vMerge w:val="restart"/>
          </w:tcPr>
          <w:p w:rsidR="00000000" w:rsidRDefault="001B22FB">
            <w:pPr>
              <w:pStyle w:val="ConsPlusNormal"/>
            </w:pPr>
            <w:r>
              <w:t>Мероприятие 2.I5.4. Разработка и реализация программы поддержки субъектов МСП в целях их ускоренного развития в моногородах. Количество субъектов МСП в моногородах</w:t>
            </w:r>
          </w:p>
        </w:tc>
        <w:tc>
          <w:tcPr>
            <w:tcW w:w="2154" w:type="dxa"/>
          </w:tcPr>
          <w:p w:rsidR="00000000" w:rsidRDefault="001B22FB">
            <w:pPr>
              <w:pStyle w:val="ConsPlusNormal"/>
            </w:pPr>
            <w:r>
              <w:t>Республика Крым и г. Севастополь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9874,9</w:t>
            </w:r>
          </w:p>
        </w:tc>
        <w:tc>
          <w:tcPr>
            <w:tcW w:w="1243" w:type="dxa"/>
          </w:tcPr>
          <w:p w:rsidR="00000000" w:rsidRDefault="001B22FB">
            <w:pPr>
              <w:pStyle w:val="ConsPlusNormal"/>
              <w:jc w:val="center"/>
            </w:pPr>
            <w:r>
              <w:t>4184,9</w:t>
            </w:r>
          </w:p>
        </w:tc>
        <w:tc>
          <w:tcPr>
            <w:tcW w:w="1243" w:type="dxa"/>
          </w:tcPr>
          <w:p w:rsidR="00000000" w:rsidRDefault="001B22FB">
            <w:pPr>
              <w:pStyle w:val="ConsPlusNormal"/>
              <w:jc w:val="center"/>
            </w:pPr>
            <w:r>
              <w:t>5503,7</w:t>
            </w:r>
          </w:p>
        </w:tc>
        <w:tc>
          <w:tcPr>
            <w:tcW w:w="1243" w:type="dxa"/>
          </w:tcPr>
          <w:p w:rsidR="00000000" w:rsidRDefault="001B22FB">
            <w:pPr>
              <w:pStyle w:val="ConsPlusNormal"/>
              <w:jc w:val="center"/>
            </w:pPr>
            <w:r>
              <w:t>7310,8</w:t>
            </w:r>
          </w:p>
        </w:tc>
        <w:tc>
          <w:tcPr>
            <w:tcW w:w="1243" w:type="dxa"/>
          </w:tcPr>
          <w:p w:rsidR="00000000" w:rsidRDefault="001B22FB">
            <w:pPr>
              <w:pStyle w:val="ConsPlusNormal"/>
              <w:jc w:val="center"/>
            </w:pPr>
            <w:r>
              <w:t>7300,6</w:t>
            </w:r>
          </w:p>
        </w:tc>
        <w:tc>
          <w:tcPr>
            <w:tcW w:w="1245" w:type="dxa"/>
          </w:tcPr>
          <w:p w:rsidR="00000000" w:rsidRDefault="001B22FB">
            <w:pPr>
              <w:pStyle w:val="ConsPlusNormal"/>
              <w:jc w:val="center"/>
            </w:pPr>
            <w:r>
              <w:t>5494</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Крым</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9874,9</w:t>
            </w:r>
          </w:p>
        </w:tc>
        <w:tc>
          <w:tcPr>
            <w:tcW w:w="1243" w:type="dxa"/>
          </w:tcPr>
          <w:p w:rsidR="00000000" w:rsidRDefault="001B22FB">
            <w:pPr>
              <w:pStyle w:val="ConsPlusNormal"/>
              <w:jc w:val="center"/>
            </w:pPr>
            <w:r>
              <w:t>4184,9</w:t>
            </w:r>
          </w:p>
        </w:tc>
        <w:tc>
          <w:tcPr>
            <w:tcW w:w="1243" w:type="dxa"/>
          </w:tcPr>
          <w:p w:rsidR="00000000" w:rsidRDefault="001B22FB">
            <w:pPr>
              <w:pStyle w:val="ConsPlusNormal"/>
              <w:jc w:val="center"/>
            </w:pPr>
            <w:r>
              <w:t>5503,7</w:t>
            </w:r>
          </w:p>
        </w:tc>
        <w:tc>
          <w:tcPr>
            <w:tcW w:w="1243" w:type="dxa"/>
          </w:tcPr>
          <w:p w:rsidR="00000000" w:rsidRDefault="001B22FB">
            <w:pPr>
              <w:pStyle w:val="ConsPlusNormal"/>
              <w:jc w:val="center"/>
            </w:pPr>
            <w:r>
              <w:t>7310,8</w:t>
            </w:r>
          </w:p>
        </w:tc>
        <w:tc>
          <w:tcPr>
            <w:tcW w:w="1243" w:type="dxa"/>
          </w:tcPr>
          <w:p w:rsidR="00000000" w:rsidRDefault="001B22FB">
            <w:pPr>
              <w:pStyle w:val="ConsPlusNormal"/>
              <w:jc w:val="center"/>
            </w:pPr>
            <w:r>
              <w:t>7300,6</w:t>
            </w:r>
          </w:p>
        </w:tc>
        <w:tc>
          <w:tcPr>
            <w:tcW w:w="1245" w:type="dxa"/>
          </w:tcPr>
          <w:p w:rsidR="00000000" w:rsidRDefault="001B22FB">
            <w:pPr>
              <w:pStyle w:val="ConsPlusNormal"/>
              <w:jc w:val="center"/>
            </w:pPr>
            <w:r>
              <w:t>5494</w:t>
            </w:r>
          </w:p>
        </w:tc>
      </w:tr>
      <w:tr w:rsidR="00000000">
        <w:tc>
          <w:tcPr>
            <w:tcW w:w="2324" w:type="dxa"/>
            <w:vMerge w:val="restart"/>
          </w:tcPr>
          <w:p w:rsidR="00000000" w:rsidRDefault="001B22FB">
            <w:pPr>
              <w:pStyle w:val="ConsPlusNormal"/>
            </w:pPr>
            <w:r>
              <w:t>Мероприятие 2.I5.5. Обеспечение доступа субъектов МСП к экспортной поддержке во всех субъе</w:t>
            </w:r>
            <w:r>
              <w:t>ктах Российской Федерации, в том числе с привлечением торгово-промышленных палат субъектов Российской Федерации и административно-территориальных образований</w:t>
            </w:r>
          </w:p>
        </w:tc>
        <w:tc>
          <w:tcPr>
            <w:tcW w:w="2154" w:type="dxa"/>
          </w:tcPr>
          <w:p w:rsidR="00000000" w:rsidRDefault="001B22FB">
            <w:pPr>
              <w:pStyle w:val="ConsPlusNormal"/>
            </w:pPr>
            <w:r>
              <w:t>Республика Крым и г. Севастополь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28626,3</w:t>
            </w:r>
          </w:p>
        </w:tc>
        <w:tc>
          <w:tcPr>
            <w:tcW w:w="1243" w:type="dxa"/>
          </w:tcPr>
          <w:p w:rsidR="00000000" w:rsidRDefault="001B22FB">
            <w:pPr>
              <w:pStyle w:val="ConsPlusNormal"/>
              <w:jc w:val="center"/>
            </w:pPr>
            <w:r>
              <w:t>81079,5</w:t>
            </w:r>
          </w:p>
        </w:tc>
        <w:tc>
          <w:tcPr>
            <w:tcW w:w="1243" w:type="dxa"/>
          </w:tcPr>
          <w:p w:rsidR="00000000" w:rsidRDefault="001B22FB">
            <w:pPr>
              <w:pStyle w:val="ConsPlusNormal"/>
              <w:jc w:val="center"/>
            </w:pPr>
            <w:r>
              <w:t>34748,4</w:t>
            </w:r>
          </w:p>
        </w:tc>
        <w:tc>
          <w:tcPr>
            <w:tcW w:w="1243" w:type="dxa"/>
          </w:tcPr>
          <w:p w:rsidR="00000000" w:rsidRDefault="001B22FB">
            <w:pPr>
              <w:pStyle w:val="ConsPlusNormal"/>
              <w:jc w:val="center"/>
            </w:pPr>
            <w:r>
              <w:t>41698</w:t>
            </w:r>
          </w:p>
        </w:tc>
        <w:tc>
          <w:tcPr>
            <w:tcW w:w="1243" w:type="dxa"/>
          </w:tcPr>
          <w:p w:rsidR="00000000" w:rsidRDefault="001B22FB">
            <w:pPr>
              <w:pStyle w:val="ConsPlusNormal"/>
              <w:jc w:val="center"/>
            </w:pPr>
            <w:r>
              <w:t>46331,2</w:t>
            </w:r>
          </w:p>
        </w:tc>
        <w:tc>
          <w:tcPr>
            <w:tcW w:w="1245" w:type="dxa"/>
          </w:tcPr>
          <w:p w:rsidR="00000000" w:rsidRDefault="001B22FB">
            <w:pPr>
              <w:pStyle w:val="ConsPlusNormal"/>
              <w:jc w:val="center"/>
            </w:pPr>
            <w:r>
              <w:t>46331,2</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г. Севастополь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40539,7</w:t>
            </w:r>
          </w:p>
        </w:tc>
        <w:tc>
          <w:tcPr>
            <w:tcW w:w="1243" w:type="dxa"/>
          </w:tcPr>
          <w:p w:rsidR="00000000" w:rsidRDefault="001B22FB">
            <w:pPr>
              <w:pStyle w:val="ConsPlusNormal"/>
              <w:jc w:val="center"/>
            </w:pPr>
            <w:r>
              <w:t>17374,2</w:t>
            </w:r>
          </w:p>
        </w:tc>
        <w:tc>
          <w:tcPr>
            <w:tcW w:w="1243" w:type="dxa"/>
          </w:tcPr>
          <w:p w:rsidR="00000000" w:rsidRDefault="001B22FB">
            <w:pPr>
              <w:pStyle w:val="ConsPlusNormal"/>
              <w:jc w:val="center"/>
            </w:pPr>
            <w:r>
              <w:t>20849</w:t>
            </w:r>
          </w:p>
        </w:tc>
        <w:tc>
          <w:tcPr>
            <w:tcW w:w="1243" w:type="dxa"/>
          </w:tcPr>
          <w:p w:rsidR="00000000" w:rsidRDefault="001B22FB">
            <w:pPr>
              <w:pStyle w:val="ConsPlusNormal"/>
              <w:jc w:val="center"/>
            </w:pPr>
            <w:r>
              <w:t>23165,6</w:t>
            </w:r>
          </w:p>
        </w:tc>
        <w:tc>
          <w:tcPr>
            <w:tcW w:w="1245" w:type="dxa"/>
          </w:tcPr>
          <w:p w:rsidR="00000000" w:rsidRDefault="001B22FB">
            <w:pPr>
              <w:pStyle w:val="ConsPlusNormal"/>
              <w:jc w:val="center"/>
            </w:pPr>
            <w:r>
              <w:t>23165,6</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Крым</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28626,3</w:t>
            </w:r>
          </w:p>
        </w:tc>
        <w:tc>
          <w:tcPr>
            <w:tcW w:w="1243" w:type="dxa"/>
          </w:tcPr>
          <w:p w:rsidR="00000000" w:rsidRDefault="001B22FB">
            <w:pPr>
              <w:pStyle w:val="ConsPlusNormal"/>
              <w:jc w:val="center"/>
            </w:pPr>
            <w:r>
              <w:t>40539,8</w:t>
            </w:r>
          </w:p>
        </w:tc>
        <w:tc>
          <w:tcPr>
            <w:tcW w:w="1243" w:type="dxa"/>
          </w:tcPr>
          <w:p w:rsidR="00000000" w:rsidRDefault="001B22FB">
            <w:pPr>
              <w:pStyle w:val="ConsPlusNormal"/>
              <w:jc w:val="center"/>
            </w:pPr>
            <w:r>
              <w:t>17374,2</w:t>
            </w:r>
          </w:p>
        </w:tc>
        <w:tc>
          <w:tcPr>
            <w:tcW w:w="1243" w:type="dxa"/>
          </w:tcPr>
          <w:p w:rsidR="00000000" w:rsidRDefault="001B22FB">
            <w:pPr>
              <w:pStyle w:val="ConsPlusNormal"/>
              <w:jc w:val="center"/>
            </w:pPr>
            <w:r>
              <w:t>20849</w:t>
            </w:r>
          </w:p>
        </w:tc>
        <w:tc>
          <w:tcPr>
            <w:tcW w:w="1243" w:type="dxa"/>
          </w:tcPr>
          <w:p w:rsidR="00000000" w:rsidRDefault="001B22FB">
            <w:pPr>
              <w:pStyle w:val="ConsPlusNormal"/>
              <w:jc w:val="center"/>
            </w:pPr>
            <w:r>
              <w:t>23165,6</w:t>
            </w:r>
          </w:p>
        </w:tc>
        <w:tc>
          <w:tcPr>
            <w:tcW w:w="1245" w:type="dxa"/>
          </w:tcPr>
          <w:p w:rsidR="00000000" w:rsidRDefault="001B22FB">
            <w:pPr>
              <w:pStyle w:val="ConsPlusNormal"/>
              <w:jc w:val="center"/>
            </w:pPr>
            <w:r>
              <w:t>23165,6</w:t>
            </w:r>
          </w:p>
        </w:tc>
      </w:tr>
      <w:tr w:rsidR="00000000">
        <w:tc>
          <w:tcPr>
            <w:tcW w:w="2324" w:type="dxa"/>
            <w:vMerge w:val="restart"/>
          </w:tcPr>
          <w:p w:rsidR="00000000" w:rsidRDefault="001B22FB">
            <w:pPr>
              <w:pStyle w:val="ConsPlusNormal"/>
            </w:pPr>
            <w:r>
              <w:t>Основное мероприятие 2.I8. Федеральный проект "Популяризация предпринимательства"</w:t>
            </w:r>
          </w:p>
        </w:tc>
        <w:tc>
          <w:tcPr>
            <w:tcW w:w="2154" w:type="dxa"/>
          </w:tcPr>
          <w:p w:rsidR="00000000" w:rsidRDefault="001B22FB">
            <w:pPr>
              <w:pStyle w:val="ConsPlusNormal"/>
            </w:pPr>
            <w:r>
              <w:t>Республика Крым и г. Севастополь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10089,6</w:t>
            </w:r>
          </w:p>
        </w:tc>
        <w:tc>
          <w:tcPr>
            <w:tcW w:w="1243" w:type="dxa"/>
          </w:tcPr>
          <w:p w:rsidR="00000000" w:rsidRDefault="001B22FB">
            <w:pPr>
              <w:pStyle w:val="ConsPlusNormal"/>
              <w:jc w:val="center"/>
            </w:pPr>
            <w:r>
              <w:t>20516,6</w:t>
            </w:r>
          </w:p>
        </w:tc>
        <w:tc>
          <w:tcPr>
            <w:tcW w:w="1243" w:type="dxa"/>
          </w:tcPr>
          <w:p w:rsidR="00000000" w:rsidRDefault="001B22FB">
            <w:pPr>
              <w:pStyle w:val="ConsPlusNormal"/>
              <w:jc w:val="center"/>
            </w:pPr>
            <w:r>
              <w:t>10258,3</w:t>
            </w:r>
          </w:p>
        </w:tc>
        <w:tc>
          <w:tcPr>
            <w:tcW w:w="1243" w:type="dxa"/>
          </w:tcPr>
          <w:p w:rsidR="00000000" w:rsidRDefault="001B22FB">
            <w:pPr>
              <w:pStyle w:val="ConsPlusNormal"/>
              <w:jc w:val="center"/>
            </w:pPr>
            <w:r>
              <w:t>16413,3</w:t>
            </w:r>
          </w:p>
        </w:tc>
        <w:tc>
          <w:tcPr>
            <w:tcW w:w="1243" w:type="dxa"/>
          </w:tcPr>
          <w:p w:rsidR="00000000" w:rsidRDefault="001B22FB">
            <w:pPr>
              <w:pStyle w:val="ConsPlusNormal"/>
              <w:jc w:val="center"/>
            </w:pPr>
            <w:r>
              <w:t>21337,2</w:t>
            </w:r>
          </w:p>
        </w:tc>
        <w:tc>
          <w:tcPr>
            <w:tcW w:w="1245" w:type="dxa"/>
          </w:tcPr>
          <w:p w:rsidR="00000000" w:rsidRDefault="001B22FB">
            <w:pPr>
              <w:pStyle w:val="ConsPlusNormal"/>
              <w:jc w:val="center"/>
            </w:pPr>
            <w:r>
              <w:t>21542,5</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г. Севастополь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1837,4</w:t>
            </w:r>
          </w:p>
        </w:tc>
        <w:tc>
          <w:tcPr>
            <w:tcW w:w="1243" w:type="dxa"/>
          </w:tcPr>
          <w:p w:rsidR="00000000" w:rsidRDefault="001B22FB">
            <w:pPr>
              <w:pStyle w:val="ConsPlusNormal"/>
              <w:jc w:val="center"/>
            </w:pPr>
            <w:r>
              <w:t>3803,6</w:t>
            </w:r>
          </w:p>
        </w:tc>
        <w:tc>
          <w:tcPr>
            <w:tcW w:w="1243" w:type="dxa"/>
          </w:tcPr>
          <w:p w:rsidR="00000000" w:rsidRDefault="001B22FB">
            <w:pPr>
              <w:pStyle w:val="ConsPlusNormal"/>
              <w:jc w:val="center"/>
            </w:pPr>
            <w:r>
              <w:t>1901,8</w:t>
            </w:r>
          </w:p>
        </w:tc>
        <w:tc>
          <w:tcPr>
            <w:tcW w:w="1243" w:type="dxa"/>
          </w:tcPr>
          <w:p w:rsidR="00000000" w:rsidRDefault="001B22FB">
            <w:pPr>
              <w:pStyle w:val="ConsPlusNormal"/>
              <w:jc w:val="center"/>
            </w:pPr>
            <w:r>
              <w:t>3042,9</w:t>
            </w:r>
          </w:p>
        </w:tc>
        <w:tc>
          <w:tcPr>
            <w:tcW w:w="1243" w:type="dxa"/>
          </w:tcPr>
          <w:p w:rsidR="00000000" w:rsidRDefault="001B22FB">
            <w:pPr>
              <w:pStyle w:val="ConsPlusNormal"/>
              <w:jc w:val="center"/>
            </w:pPr>
            <w:r>
              <w:t>3955,7</w:t>
            </w:r>
          </w:p>
        </w:tc>
        <w:tc>
          <w:tcPr>
            <w:tcW w:w="1245" w:type="dxa"/>
          </w:tcPr>
          <w:p w:rsidR="00000000" w:rsidRDefault="001B22FB">
            <w:pPr>
              <w:pStyle w:val="ConsPlusNormal"/>
              <w:jc w:val="center"/>
            </w:pPr>
            <w:r>
              <w:t>3993,8</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Крым</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8252,2</w:t>
            </w:r>
          </w:p>
        </w:tc>
        <w:tc>
          <w:tcPr>
            <w:tcW w:w="1243" w:type="dxa"/>
          </w:tcPr>
          <w:p w:rsidR="00000000" w:rsidRDefault="001B22FB">
            <w:pPr>
              <w:pStyle w:val="ConsPlusNormal"/>
              <w:jc w:val="center"/>
            </w:pPr>
            <w:r>
              <w:t>16713</w:t>
            </w:r>
          </w:p>
        </w:tc>
        <w:tc>
          <w:tcPr>
            <w:tcW w:w="1243" w:type="dxa"/>
          </w:tcPr>
          <w:p w:rsidR="00000000" w:rsidRDefault="001B22FB">
            <w:pPr>
              <w:pStyle w:val="ConsPlusNormal"/>
              <w:jc w:val="center"/>
            </w:pPr>
            <w:r>
              <w:t>8356,5</w:t>
            </w:r>
          </w:p>
        </w:tc>
        <w:tc>
          <w:tcPr>
            <w:tcW w:w="1243" w:type="dxa"/>
          </w:tcPr>
          <w:p w:rsidR="00000000" w:rsidRDefault="001B22FB">
            <w:pPr>
              <w:pStyle w:val="ConsPlusNormal"/>
              <w:jc w:val="center"/>
            </w:pPr>
            <w:r>
              <w:t>13370,4</w:t>
            </w:r>
          </w:p>
        </w:tc>
        <w:tc>
          <w:tcPr>
            <w:tcW w:w="1243" w:type="dxa"/>
          </w:tcPr>
          <w:p w:rsidR="00000000" w:rsidRDefault="001B22FB">
            <w:pPr>
              <w:pStyle w:val="ConsPlusNormal"/>
              <w:jc w:val="center"/>
            </w:pPr>
            <w:r>
              <w:t>17381,5</w:t>
            </w:r>
          </w:p>
        </w:tc>
        <w:tc>
          <w:tcPr>
            <w:tcW w:w="1245" w:type="dxa"/>
          </w:tcPr>
          <w:p w:rsidR="00000000" w:rsidRDefault="001B22FB">
            <w:pPr>
              <w:pStyle w:val="ConsPlusNormal"/>
              <w:jc w:val="center"/>
            </w:pPr>
            <w:r>
              <w:t>17548,7</w:t>
            </w:r>
          </w:p>
        </w:tc>
      </w:tr>
      <w:tr w:rsidR="00000000">
        <w:tc>
          <w:tcPr>
            <w:tcW w:w="2324" w:type="dxa"/>
            <w:vMerge w:val="restart"/>
          </w:tcPr>
          <w:p w:rsidR="00000000" w:rsidRDefault="001B22FB">
            <w:pPr>
              <w:pStyle w:val="ConsPlusNormal"/>
            </w:pPr>
            <w:r>
              <w:t>Мероприятие 2.I8.1. Реализация в 85 субъектах Российской Федерации комплексных программ по вовлечению в предпринимательскую деятельность и содействию создания собственного бизнеса для каждой целевой группы, включая поддержку создания сообществ начинающих п</w:t>
            </w:r>
            <w:r>
              <w:t>редпринимателей и развитие института наставничества</w:t>
            </w:r>
          </w:p>
        </w:tc>
        <w:tc>
          <w:tcPr>
            <w:tcW w:w="2154" w:type="dxa"/>
          </w:tcPr>
          <w:p w:rsidR="00000000" w:rsidRDefault="001B22FB">
            <w:pPr>
              <w:pStyle w:val="ConsPlusNormal"/>
            </w:pPr>
            <w:r>
              <w:t>Республика Крым и г. Севастополь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10089,6</w:t>
            </w:r>
          </w:p>
        </w:tc>
        <w:tc>
          <w:tcPr>
            <w:tcW w:w="1243" w:type="dxa"/>
          </w:tcPr>
          <w:p w:rsidR="00000000" w:rsidRDefault="001B22FB">
            <w:pPr>
              <w:pStyle w:val="ConsPlusNormal"/>
              <w:jc w:val="center"/>
            </w:pPr>
            <w:r>
              <w:t>20516,6</w:t>
            </w:r>
          </w:p>
        </w:tc>
        <w:tc>
          <w:tcPr>
            <w:tcW w:w="1243" w:type="dxa"/>
          </w:tcPr>
          <w:p w:rsidR="00000000" w:rsidRDefault="001B22FB">
            <w:pPr>
              <w:pStyle w:val="ConsPlusNormal"/>
              <w:jc w:val="center"/>
            </w:pPr>
            <w:r>
              <w:t>10258,3</w:t>
            </w:r>
          </w:p>
        </w:tc>
        <w:tc>
          <w:tcPr>
            <w:tcW w:w="1243" w:type="dxa"/>
          </w:tcPr>
          <w:p w:rsidR="00000000" w:rsidRDefault="001B22FB">
            <w:pPr>
              <w:pStyle w:val="ConsPlusNormal"/>
              <w:jc w:val="center"/>
            </w:pPr>
            <w:r>
              <w:t>16413,3</w:t>
            </w:r>
          </w:p>
        </w:tc>
        <w:tc>
          <w:tcPr>
            <w:tcW w:w="1243" w:type="dxa"/>
          </w:tcPr>
          <w:p w:rsidR="00000000" w:rsidRDefault="001B22FB">
            <w:pPr>
              <w:pStyle w:val="ConsPlusNormal"/>
              <w:jc w:val="center"/>
            </w:pPr>
            <w:r>
              <w:t>21337,2</w:t>
            </w:r>
          </w:p>
        </w:tc>
        <w:tc>
          <w:tcPr>
            <w:tcW w:w="1245" w:type="dxa"/>
          </w:tcPr>
          <w:p w:rsidR="00000000" w:rsidRDefault="001B22FB">
            <w:pPr>
              <w:pStyle w:val="ConsPlusNormal"/>
              <w:jc w:val="center"/>
            </w:pPr>
            <w:r>
              <w:t>21542,5</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г. Севастополь</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1837,4</w:t>
            </w:r>
          </w:p>
        </w:tc>
        <w:tc>
          <w:tcPr>
            <w:tcW w:w="1243" w:type="dxa"/>
          </w:tcPr>
          <w:p w:rsidR="00000000" w:rsidRDefault="001B22FB">
            <w:pPr>
              <w:pStyle w:val="ConsPlusNormal"/>
              <w:jc w:val="center"/>
            </w:pPr>
            <w:r>
              <w:t>3803,6</w:t>
            </w:r>
          </w:p>
        </w:tc>
        <w:tc>
          <w:tcPr>
            <w:tcW w:w="1243" w:type="dxa"/>
          </w:tcPr>
          <w:p w:rsidR="00000000" w:rsidRDefault="001B22FB">
            <w:pPr>
              <w:pStyle w:val="ConsPlusNormal"/>
              <w:jc w:val="center"/>
            </w:pPr>
            <w:r>
              <w:t>1901,8</w:t>
            </w:r>
          </w:p>
        </w:tc>
        <w:tc>
          <w:tcPr>
            <w:tcW w:w="1243" w:type="dxa"/>
          </w:tcPr>
          <w:p w:rsidR="00000000" w:rsidRDefault="001B22FB">
            <w:pPr>
              <w:pStyle w:val="ConsPlusNormal"/>
              <w:jc w:val="center"/>
            </w:pPr>
            <w:r>
              <w:t>3042,9</w:t>
            </w:r>
          </w:p>
        </w:tc>
        <w:tc>
          <w:tcPr>
            <w:tcW w:w="1243" w:type="dxa"/>
          </w:tcPr>
          <w:p w:rsidR="00000000" w:rsidRDefault="001B22FB">
            <w:pPr>
              <w:pStyle w:val="ConsPlusNormal"/>
              <w:jc w:val="center"/>
            </w:pPr>
            <w:r>
              <w:t>3955,7</w:t>
            </w:r>
          </w:p>
        </w:tc>
        <w:tc>
          <w:tcPr>
            <w:tcW w:w="1245" w:type="dxa"/>
          </w:tcPr>
          <w:p w:rsidR="00000000" w:rsidRDefault="001B22FB">
            <w:pPr>
              <w:pStyle w:val="ConsPlusNormal"/>
              <w:jc w:val="center"/>
            </w:pPr>
            <w:r>
              <w:t>3993,8</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Крым</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8252,2</w:t>
            </w:r>
          </w:p>
        </w:tc>
        <w:tc>
          <w:tcPr>
            <w:tcW w:w="1243" w:type="dxa"/>
          </w:tcPr>
          <w:p w:rsidR="00000000" w:rsidRDefault="001B22FB">
            <w:pPr>
              <w:pStyle w:val="ConsPlusNormal"/>
              <w:jc w:val="center"/>
            </w:pPr>
            <w:r>
              <w:t>16713</w:t>
            </w:r>
          </w:p>
        </w:tc>
        <w:tc>
          <w:tcPr>
            <w:tcW w:w="1243" w:type="dxa"/>
          </w:tcPr>
          <w:p w:rsidR="00000000" w:rsidRDefault="001B22FB">
            <w:pPr>
              <w:pStyle w:val="ConsPlusNormal"/>
              <w:jc w:val="center"/>
            </w:pPr>
            <w:r>
              <w:t>8356,5</w:t>
            </w:r>
          </w:p>
        </w:tc>
        <w:tc>
          <w:tcPr>
            <w:tcW w:w="1243" w:type="dxa"/>
          </w:tcPr>
          <w:p w:rsidR="00000000" w:rsidRDefault="001B22FB">
            <w:pPr>
              <w:pStyle w:val="ConsPlusNormal"/>
              <w:jc w:val="center"/>
            </w:pPr>
            <w:r>
              <w:t>13370,4</w:t>
            </w:r>
          </w:p>
        </w:tc>
        <w:tc>
          <w:tcPr>
            <w:tcW w:w="1243" w:type="dxa"/>
          </w:tcPr>
          <w:p w:rsidR="00000000" w:rsidRDefault="001B22FB">
            <w:pPr>
              <w:pStyle w:val="ConsPlusNormal"/>
              <w:jc w:val="center"/>
            </w:pPr>
            <w:r>
              <w:t>17381,5</w:t>
            </w:r>
          </w:p>
        </w:tc>
        <w:tc>
          <w:tcPr>
            <w:tcW w:w="1245" w:type="dxa"/>
          </w:tcPr>
          <w:p w:rsidR="00000000" w:rsidRDefault="001B22FB">
            <w:pPr>
              <w:pStyle w:val="ConsPlusNormal"/>
              <w:jc w:val="center"/>
            </w:pPr>
            <w:r>
              <w:t>17548,7</w:t>
            </w:r>
          </w:p>
        </w:tc>
      </w:tr>
      <w:tr w:rsidR="00000000">
        <w:tc>
          <w:tcPr>
            <w:tcW w:w="2324" w:type="dxa"/>
            <w:vMerge w:val="restart"/>
          </w:tcPr>
          <w:p w:rsidR="00000000" w:rsidRDefault="001B22FB">
            <w:pPr>
              <w:pStyle w:val="ConsPlusNormal"/>
            </w:pPr>
            <w:hyperlink w:anchor="Par332" w:tooltip="ПАСПОРТ" w:history="1">
              <w:r>
                <w:rPr>
                  <w:color w:val="0000FF"/>
                </w:rPr>
                <w:t>Подпрограмма 3</w:t>
              </w:r>
            </w:hyperlink>
            <w:r>
              <w:t xml:space="preserve"> "Государственная регистрация прав, кадастр и картография"</w:t>
            </w:r>
          </w:p>
        </w:tc>
        <w:tc>
          <w:tcPr>
            <w:tcW w:w="2154" w:type="dxa"/>
          </w:tcPr>
          <w:p w:rsidR="00000000" w:rsidRDefault="001B22FB">
            <w:pPr>
              <w:pStyle w:val="ConsPlusNormal"/>
            </w:pPr>
            <w:r>
              <w:t>Республика Крым и г. Севастополь</w:t>
            </w:r>
          </w:p>
        </w:tc>
        <w:tc>
          <w:tcPr>
            <w:tcW w:w="541" w:type="dxa"/>
          </w:tcPr>
          <w:p w:rsidR="00000000" w:rsidRDefault="001B22FB">
            <w:pPr>
              <w:pStyle w:val="ConsPlusNormal"/>
              <w:jc w:val="center"/>
            </w:pPr>
            <w:r>
              <w:t>321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3</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41026,9</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г. Севастополь</w:t>
            </w:r>
          </w:p>
        </w:tc>
        <w:tc>
          <w:tcPr>
            <w:tcW w:w="541" w:type="dxa"/>
          </w:tcPr>
          <w:p w:rsidR="00000000" w:rsidRDefault="001B22FB">
            <w:pPr>
              <w:pStyle w:val="ConsPlusNormal"/>
              <w:jc w:val="center"/>
            </w:pPr>
            <w:r>
              <w:t>321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3</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41026,9</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val="restart"/>
          </w:tcPr>
          <w:p w:rsidR="00000000" w:rsidRDefault="001B22FB">
            <w:pPr>
              <w:pStyle w:val="ConsPlusNormal"/>
            </w:pPr>
            <w:r>
              <w:t>Основное мероприятие 3.1. Обеспечение государственного кадастрового учета, государственной регистрации прав и картографии</w:t>
            </w:r>
          </w:p>
        </w:tc>
        <w:tc>
          <w:tcPr>
            <w:tcW w:w="2154" w:type="dxa"/>
          </w:tcPr>
          <w:p w:rsidR="00000000" w:rsidRDefault="001B22FB">
            <w:pPr>
              <w:pStyle w:val="ConsPlusNormal"/>
            </w:pPr>
            <w:r>
              <w:t>Республика Крым и г. Севастополь</w:t>
            </w:r>
          </w:p>
        </w:tc>
        <w:tc>
          <w:tcPr>
            <w:tcW w:w="541" w:type="dxa"/>
          </w:tcPr>
          <w:p w:rsidR="00000000" w:rsidRDefault="001B22FB">
            <w:pPr>
              <w:pStyle w:val="ConsPlusNormal"/>
              <w:jc w:val="center"/>
            </w:pPr>
            <w:r>
              <w:t>321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3</w:t>
            </w:r>
          </w:p>
        </w:tc>
        <w:tc>
          <w:tcPr>
            <w:tcW w:w="624" w:type="dxa"/>
          </w:tcPr>
          <w:p w:rsidR="00000000" w:rsidRDefault="001B22FB">
            <w:pPr>
              <w:pStyle w:val="ConsPlusNormal"/>
              <w:jc w:val="center"/>
            </w:pPr>
            <w:r>
              <w:t>3.1</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41026,9</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г. Севастополь</w:t>
            </w:r>
          </w:p>
        </w:tc>
        <w:tc>
          <w:tcPr>
            <w:tcW w:w="541" w:type="dxa"/>
          </w:tcPr>
          <w:p w:rsidR="00000000" w:rsidRDefault="001B22FB">
            <w:pPr>
              <w:pStyle w:val="ConsPlusNormal"/>
              <w:jc w:val="center"/>
            </w:pPr>
            <w:r>
              <w:t>321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3</w:t>
            </w:r>
          </w:p>
        </w:tc>
        <w:tc>
          <w:tcPr>
            <w:tcW w:w="624" w:type="dxa"/>
          </w:tcPr>
          <w:p w:rsidR="00000000" w:rsidRDefault="001B22FB">
            <w:pPr>
              <w:pStyle w:val="ConsPlusNormal"/>
              <w:jc w:val="center"/>
            </w:pPr>
            <w:r>
              <w:t>3.1</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41026,9</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val="restart"/>
          </w:tcPr>
          <w:p w:rsidR="00000000" w:rsidRDefault="001B22FB">
            <w:pPr>
              <w:pStyle w:val="ConsPlusNormal"/>
            </w:pPr>
            <w:r>
              <w:t>Мероприятие 3.1.6. Проведение комплексных кадастровых работ</w:t>
            </w:r>
          </w:p>
        </w:tc>
        <w:tc>
          <w:tcPr>
            <w:tcW w:w="2154" w:type="dxa"/>
          </w:tcPr>
          <w:p w:rsidR="00000000" w:rsidRDefault="001B22FB">
            <w:pPr>
              <w:pStyle w:val="ConsPlusNormal"/>
            </w:pPr>
            <w:r>
              <w:t>Республика Крым и г. Севастополь</w:t>
            </w:r>
          </w:p>
        </w:tc>
        <w:tc>
          <w:tcPr>
            <w:tcW w:w="541" w:type="dxa"/>
          </w:tcPr>
          <w:p w:rsidR="00000000" w:rsidRDefault="001B22FB">
            <w:pPr>
              <w:pStyle w:val="ConsPlusNormal"/>
              <w:jc w:val="center"/>
            </w:pPr>
            <w:r>
              <w:t>321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3</w:t>
            </w:r>
          </w:p>
        </w:tc>
        <w:tc>
          <w:tcPr>
            <w:tcW w:w="624" w:type="dxa"/>
          </w:tcPr>
          <w:p w:rsidR="00000000" w:rsidRDefault="001B22FB">
            <w:pPr>
              <w:pStyle w:val="ConsPlusNormal"/>
              <w:jc w:val="center"/>
            </w:pPr>
            <w:r>
              <w:t>3.1</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41026,9</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г. Севастополь</w:t>
            </w:r>
          </w:p>
        </w:tc>
        <w:tc>
          <w:tcPr>
            <w:tcW w:w="541" w:type="dxa"/>
          </w:tcPr>
          <w:p w:rsidR="00000000" w:rsidRDefault="001B22FB">
            <w:pPr>
              <w:pStyle w:val="ConsPlusNormal"/>
              <w:jc w:val="center"/>
            </w:pPr>
            <w:r>
              <w:t>321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3</w:t>
            </w:r>
          </w:p>
        </w:tc>
        <w:tc>
          <w:tcPr>
            <w:tcW w:w="624" w:type="dxa"/>
          </w:tcPr>
          <w:p w:rsidR="00000000" w:rsidRDefault="001B22FB">
            <w:pPr>
              <w:pStyle w:val="ConsPlusNormal"/>
              <w:jc w:val="center"/>
            </w:pPr>
            <w:r>
              <w:t>3.1</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41026,9</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val="restart"/>
          </w:tcPr>
          <w:p w:rsidR="00000000" w:rsidRDefault="001B22FB">
            <w:pPr>
              <w:pStyle w:val="ConsPlusNormal"/>
            </w:pPr>
            <w:hyperlink w:anchor="Par984" w:tooltip="ПАСПОРТ" w:history="1">
              <w:r>
                <w:rPr>
                  <w:color w:val="0000FF"/>
                </w:rPr>
                <w:t>Подпрограмма Е</w:t>
              </w:r>
            </w:hyperlink>
            <w:r>
              <w:t xml:space="preserve"> "Туризм"</w:t>
            </w:r>
          </w:p>
        </w:tc>
        <w:tc>
          <w:tcPr>
            <w:tcW w:w="2154" w:type="dxa"/>
          </w:tcPr>
          <w:p w:rsidR="00000000" w:rsidRDefault="001B22FB">
            <w:pPr>
              <w:pStyle w:val="ConsPlusNormal"/>
            </w:pPr>
            <w:r>
              <w:t>Республика Крым и г. Севастополь</w:t>
            </w:r>
          </w:p>
        </w:tc>
        <w:tc>
          <w:tcPr>
            <w:tcW w:w="541" w:type="dxa"/>
          </w:tcPr>
          <w:p w:rsidR="00000000" w:rsidRDefault="001B22FB">
            <w:pPr>
              <w:pStyle w:val="ConsPlusNormal"/>
              <w:jc w:val="center"/>
            </w:pPr>
            <w:r>
              <w:t>174</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Е</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249600</w:t>
            </w:r>
          </w:p>
        </w:tc>
        <w:tc>
          <w:tcPr>
            <w:tcW w:w="1243" w:type="dxa"/>
          </w:tcPr>
          <w:p w:rsidR="00000000" w:rsidRDefault="001B22FB">
            <w:pPr>
              <w:pStyle w:val="ConsPlusNormal"/>
              <w:jc w:val="center"/>
            </w:pPr>
            <w:r>
              <w:t>249600</w:t>
            </w:r>
          </w:p>
        </w:tc>
        <w:tc>
          <w:tcPr>
            <w:tcW w:w="1245" w:type="dxa"/>
          </w:tcPr>
          <w:p w:rsidR="00000000" w:rsidRDefault="001B22FB">
            <w:pPr>
              <w:pStyle w:val="ConsPlusNormal"/>
              <w:jc w:val="center"/>
            </w:pPr>
            <w:r>
              <w:t>249600</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Крым</w:t>
            </w:r>
          </w:p>
        </w:tc>
        <w:tc>
          <w:tcPr>
            <w:tcW w:w="541" w:type="dxa"/>
          </w:tcPr>
          <w:p w:rsidR="00000000" w:rsidRDefault="001B22FB">
            <w:pPr>
              <w:pStyle w:val="ConsPlusNormal"/>
              <w:jc w:val="center"/>
            </w:pPr>
            <w:r>
              <w:t>174</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Е</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249600</w:t>
            </w:r>
          </w:p>
        </w:tc>
        <w:tc>
          <w:tcPr>
            <w:tcW w:w="1243" w:type="dxa"/>
          </w:tcPr>
          <w:p w:rsidR="00000000" w:rsidRDefault="001B22FB">
            <w:pPr>
              <w:pStyle w:val="ConsPlusNormal"/>
              <w:jc w:val="center"/>
            </w:pPr>
            <w:r>
              <w:t>249600</w:t>
            </w:r>
          </w:p>
        </w:tc>
        <w:tc>
          <w:tcPr>
            <w:tcW w:w="1245" w:type="dxa"/>
          </w:tcPr>
          <w:p w:rsidR="00000000" w:rsidRDefault="001B22FB">
            <w:pPr>
              <w:pStyle w:val="ConsPlusNormal"/>
              <w:jc w:val="center"/>
            </w:pPr>
            <w:r>
              <w:t>249600</w:t>
            </w:r>
          </w:p>
        </w:tc>
      </w:tr>
      <w:tr w:rsidR="00000000">
        <w:tc>
          <w:tcPr>
            <w:tcW w:w="2324" w:type="dxa"/>
            <w:vMerge w:val="restart"/>
          </w:tcPr>
          <w:p w:rsidR="00000000" w:rsidRDefault="001B22FB">
            <w:pPr>
              <w:pStyle w:val="ConsPlusNormal"/>
            </w:pPr>
            <w:r>
              <w:t>Основное мероприятие Е.1. Создание благоприятных условий для развития туризма в Российской Федерации</w:t>
            </w:r>
          </w:p>
        </w:tc>
        <w:tc>
          <w:tcPr>
            <w:tcW w:w="2154" w:type="dxa"/>
          </w:tcPr>
          <w:p w:rsidR="00000000" w:rsidRDefault="001B22FB">
            <w:pPr>
              <w:pStyle w:val="ConsPlusNormal"/>
            </w:pPr>
            <w:r>
              <w:t>Республика Крым и г. Севастополь</w:t>
            </w:r>
          </w:p>
        </w:tc>
        <w:tc>
          <w:tcPr>
            <w:tcW w:w="541" w:type="dxa"/>
          </w:tcPr>
          <w:p w:rsidR="00000000" w:rsidRDefault="001B22FB">
            <w:pPr>
              <w:pStyle w:val="ConsPlusNormal"/>
              <w:jc w:val="center"/>
            </w:pPr>
            <w:r>
              <w:t>174</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Е</w:t>
            </w:r>
          </w:p>
        </w:tc>
        <w:tc>
          <w:tcPr>
            <w:tcW w:w="624" w:type="dxa"/>
          </w:tcPr>
          <w:p w:rsidR="00000000" w:rsidRDefault="001B22FB">
            <w:pPr>
              <w:pStyle w:val="ConsPlusNormal"/>
              <w:jc w:val="center"/>
            </w:pPr>
            <w:r>
              <w:t>Е.1</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249600</w:t>
            </w:r>
          </w:p>
        </w:tc>
        <w:tc>
          <w:tcPr>
            <w:tcW w:w="1243" w:type="dxa"/>
          </w:tcPr>
          <w:p w:rsidR="00000000" w:rsidRDefault="001B22FB">
            <w:pPr>
              <w:pStyle w:val="ConsPlusNormal"/>
              <w:jc w:val="center"/>
            </w:pPr>
            <w:r>
              <w:t>249600</w:t>
            </w:r>
          </w:p>
        </w:tc>
        <w:tc>
          <w:tcPr>
            <w:tcW w:w="1245" w:type="dxa"/>
          </w:tcPr>
          <w:p w:rsidR="00000000" w:rsidRDefault="001B22FB">
            <w:pPr>
              <w:pStyle w:val="ConsPlusNormal"/>
              <w:jc w:val="center"/>
            </w:pPr>
            <w:r>
              <w:t>249600</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Крым</w:t>
            </w:r>
          </w:p>
        </w:tc>
        <w:tc>
          <w:tcPr>
            <w:tcW w:w="541" w:type="dxa"/>
          </w:tcPr>
          <w:p w:rsidR="00000000" w:rsidRDefault="001B22FB">
            <w:pPr>
              <w:pStyle w:val="ConsPlusNormal"/>
              <w:jc w:val="center"/>
            </w:pPr>
            <w:r>
              <w:t>174</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Е</w:t>
            </w:r>
          </w:p>
        </w:tc>
        <w:tc>
          <w:tcPr>
            <w:tcW w:w="624" w:type="dxa"/>
          </w:tcPr>
          <w:p w:rsidR="00000000" w:rsidRDefault="001B22FB">
            <w:pPr>
              <w:pStyle w:val="ConsPlusNormal"/>
              <w:jc w:val="center"/>
            </w:pPr>
            <w:r>
              <w:t>Е.1</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249600</w:t>
            </w:r>
          </w:p>
        </w:tc>
        <w:tc>
          <w:tcPr>
            <w:tcW w:w="1243" w:type="dxa"/>
          </w:tcPr>
          <w:p w:rsidR="00000000" w:rsidRDefault="001B22FB">
            <w:pPr>
              <w:pStyle w:val="ConsPlusNormal"/>
              <w:jc w:val="center"/>
            </w:pPr>
            <w:r>
              <w:t>249600</w:t>
            </w:r>
          </w:p>
        </w:tc>
        <w:tc>
          <w:tcPr>
            <w:tcW w:w="1245" w:type="dxa"/>
          </w:tcPr>
          <w:p w:rsidR="00000000" w:rsidRDefault="001B22FB">
            <w:pPr>
              <w:pStyle w:val="ConsPlusNormal"/>
              <w:jc w:val="center"/>
            </w:pPr>
            <w:r>
              <w:t>249600</w:t>
            </w:r>
          </w:p>
        </w:tc>
      </w:tr>
      <w:tr w:rsidR="00000000">
        <w:tc>
          <w:tcPr>
            <w:tcW w:w="2324" w:type="dxa"/>
            <w:vMerge w:val="restart"/>
            <w:tcBorders>
              <w:bottom w:val="single" w:sz="4" w:space="0" w:color="auto"/>
            </w:tcBorders>
          </w:tcPr>
          <w:p w:rsidR="00000000" w:rsidRDefault="001B22FB">
            <w:pPr>
              <w:pStyle w:val="ConsPlusNormal"/>
            </w:pPr>
            <w:r>
              <w:t>Мероприятие Е.1.2. Развитие инфраструктуры в рамках туристских кластеров, а также реализация инвестиционных проектов в сфере туризма</w:t>
            </w:r>
          </w:p>
        </w:tc>
        <w:tc>
          <w:tcPr>
            <w:tcW w:w="2154" w:type="dxa"/>
          </w:tcPr>
          <w:p w:rsidR="00000000" w:rsidRDefault="001B22FB">
            <w:pPr>
              <w:pStyle w:val="ConsPlusNormal"/>
            </w:pPr>
            <w:r>
              <w:t>Республика Крым и г. Севастополь</w:t>
            </w:r>
          </w:p>
        </w:tc>
        <w:tc>
          <w:tcPr>
            <w:tcW w:w="541" w:type="dxa"/>
          </w:tcPr>
          <w:p w:rsidR="00000000" w:rsidRDefault="001B22FB">
            <w:pPr>
              <w:pStyle w:val="ConsPlusNormal"/>
              <w:jc w:val="center"/>
            </w:pPr>
            <w:r>
              <w:t>174</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Е</w:t>
            </w:r>
          </w:p>
        </w:tc>
        <w:tc>
          <w:tcPr>
            <w:tcW w:w="624" w:type="dxa"/>
          </w:tcPr>
          <w:p w:rsidR="00000000" w:rsidRDefault="001B22FB">
            <w:pPr>
              <w:pStyle w:val="ConsPlusNormal"/>
              <w:jc w:val="center"/>
            </w:pPr>
            <w:r>
              <w:t>Е.1</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249600</w:t>
            </w:r>
          </w:p>
        </w:tc>
        <w:tc>
          <w:tcPr>
            <w:tcW w:w="1243" w:type="dxa"/>
          </w:tcPr>
          <w:p w:rsidR="00000000" w:rsidRDefault="001B22FB">
            <w:pPr>
              <w:pStyle w:val="ConsPlusNormal"/>
              <w:jc w:val="center"/>
            </w:pPr>
            <w:r>
              <w:t>249600</w:t>
            </w:r>
          </w:p>
        </w:tc>
        <w:tc>
          <w:tcPr>
            <w:tcW w:w="1245" w:type="dxa"/>
          </w:tcPr>
          <w:p w:rsidR="00000000" w:rsidRDefault="001B22FB">
            <w:pPr>
              <w:pStyle w:val="ConsPlusNormal"/>
              <w:jc w:val="center"/>
            </w:pPr>
            <w:r>
              <w:t>249600</w:t>
            </w:r>
          </w:p>
        </w:tc>
      </w:tr>
      <w:tr w:rsidR="00000000">
        <w:tc>
          <w:tcPr>
            <w:tcW w:w="2324" w:type="dxa"/>
            <w:vMerge/>
            <w:tcBorders>
              <w:bottom w:val="single" w:sz="4" w:space="0" w:color="auto"/>
            </w:tcBorders>
          </w:tcPr>
          <w:p w:rsidR="00000000" w:rsidRDefault="001B22FB">
            <w:pPr>
              <w:pStyle w:val="ConsPlusNormal"/>
              <w:rPr>
                <w:sz w:val="24"/>
                <w:szCs w:val="24"/>
              </w:rPr>
            </w:pPr>
          </w:p>
        </w:tc>
        <w:tc>
          <w:tcPr>
            <w:tcW w:w="2154" w:type="dxa"/>
            <w:tcBorders>
              <w:bottom w:val="single" w:sz="4" w:space="0" w:color="auto"/>
            </w:tcBorders>
          </w:tcPr>
          <w:p w:rsidR="00000000" w:rsidRDefault="001B22FB">
            <w:pPr>
              <w:pStyle w:val="ConsPlusNormal"/>
            </w:pPr>
            <w:r>
              <w:t>Республика Крым</w:t>
            </w:r>
          </w:p>
        </w:tc>
        <w:tc>
          <w:tcPr>
            <w:tcW w:w="541" w:type="dxa"/>
            <w:tcBorders>
              <w:bottom w:val="single" w:sz="4" w:space="0" w:color="auto"/>
            </w:tcBorders>
          </w:tcPr>
          <w:p w:rsidR="00000000" w:rsidRDefault="001B22FB">
            <w:pPr>
              <w:pStyle w:val="ConsPlusNormal"/>
              <w:jc w:val="center"/>
            </w:pPr>
            <w:r>
              <w:t>174</w:t>
            </w:r>
          </w:p>
        </w:tc>
        <w:tc>
          <w:tcPr>
            <w:tcW w:w="541" w:type="dxa"/>
            <w:tcBorders>
              <w:bottom w:val="single" w:sz="4" w:space="0" w:color="auto"/>
            </w:tcBorders>
          </w:tcPr>
          <w:p w:rsidR="00000000" w:rsidRDefault="001B22FB">
            <w:pPr>
              <w:pStyle w:val="ConsPlusNormal"/>
              <w:jc w:val="center"/>
            </w:pPr>
            <w:r>
              <w:t>15</w:t>
            </w:r>
          </w:p>
        </w:tc>
        <w:tc>
          <w:tcPr>
            <w:tcW w:w="541" w:type="dxa"/>
            <w:tcBorders>
              <w:bottom w:val="single" w:sz="4" w:space="0" w:color="auto"/>
            </w:tcBorders>
          </w:tcPr>
          <w:p w:rsidR="00000000" w:rsidRDefault="001B22FB">
            <w:pPr>
              <w:pStyle w:val="ConsPlusNormal"/>
              <w:jc w:val="center"/>
            </w:pPr>
            <w:r>
              <w:t>Е</w:t>
            </w:r>
          </w:p>
        </w:tc>
        <w:tc>
          <w:tcPr>
            <w:tcW w:w="624" w:type="dxa"/>
            <w:tcBorders>
              <w:bottom w:val="single" w:sz="4" w:space="0" w:color="auto"/>
            </w:tcBorders>
          </w:tcPr>
          <w:p w:rsidR="00000000" w:rsidRDefault="001B22FB">
            <w:pPr>
              <w:pStyle w:val="ConsPlusNormal"/>
              <w:jc w:val="center"/>
            </w:pPr>
            <w:r>
              <w:t>Е.1</w:t>
            </w:r>
          </w:p>
        </w:tc>
        <w:tc>
          <w:tcPr>
            <w:tcW w:w="1243" w:type="dxa"/>
            <w:tcBorders>
              <w:bottom w:val="single" w:sz="4" w:space="0" w:color="auto"/>
            </w:tcBorders>
          </w:tcPr>
          <w:p w:rsidR="00000000" w:rsidRDefault="001B22FB">
            <w:pPr>
              <w:pStyle w:val="ConsPlusNormal"/>
              <w:jc w:val="center"/>
            </w:pPr>
            <w:r>
              <w:t>-</w:t>
            </w:r>
          </w:p>
        </w:tc>
        <w:tc>
          <w:tcPr>
            <w:tcW w:w="1243" w:type="dxa"/>
            <w:tcBorders>
              <w:bottom w:val="single" w:sz="4" w:space="0" w:color="auto"/>
            </w:tcBorders>
          </w:tcPr>
          <w:p w:rsidR="00000000" w:rsidRDefault="001B22FB">
            <w:pPr>
              <w:pStyle w:val="ConsPlusNormal"/>
              <w:jc w:val="center"/>
            </w:pPr>
            <w:r>
              <w:t>-</w:t>
            </w:r>
          </w:p>
        </w:tc>
        <w:tc>
          <w:tcPr>
            <w:tcW w:w="1243" w:type="dxa"/>
            <w:tcBorders>
              <w:bottom w:val="single" w:sz="4" w:space="0" w:color="auto"/>
            </w:tcBorders>
          </w:tcPr>
          <w:p w:rsidR="00000000" w:rsidRDefault="001B22FB">
            <w:pPr>
              <w:pStyle w:val="ConsPlusNormal"/>
              <w:jc w:val="center"/>
            </w:pPr>
            <w:r>
              <w:t>-</w:t>
            </w:r>
          </w:p>
        </w:tc>
        <w:tc>
          <w:tcPr>
            <w:tcW w:w="1243" w:type="dxa"/>
            <w:tcBorders>
              <w:bottom w:val="single" w:sz="4" w:space="0" w:color="auto"/>
            </w:tcBorders>
          </w:tcPr>
          <w:p w:rsidR="00000000" w:rsidRDefault="001B22FB">
            <w:pPr>
              <w:pStyle w:val="ConsPlusNormal"/>
              <w:jc w:val="center"/>
            </w:pPr>
            <w:r>
              <w:t>-</w:t>
            </w:r>
          </w:p>
        </w:tc>
        <w:tc>
          <w:tcPr>
            <w:tcW w:w="1243" w:type="dxa"/>
            <w:tcBorders>
              <w:bottom w:val="single" w:sz="4" w:space="0" w:color="auto"/>
            </w:tcBorders>
          </w:tcPr>
          <w:p w:rsidR="00000000" w:rsidRDefault="001B22FB">
            <w:pPr>
              <w:pStyle w:val="ConsPlusNormal"/>
              <w:jc w:val="center"/>
            </w:pPr>
            <w:r>
              <w:t>-</w:t>
            </w:r>
          </w:p>
        </w:tc>
        <w:tc>
          <w:tcPr>
            <w:tcW w:w="1243" w:type="dxa"/>
            <w:tcBorders>
              <w:bottom w:val="single" w:sz="4" w:space="0" w:color="auto"/>
            </w:tcBorders>
          </w:tcPr>
          <w:p w:rsidR="00000000" w:rsidRDefault="001B22FB">
            <w:pPr>
              <w:pStyle w:val="ConsPlusNormal"/>
              <w:jc w:val="center"/>
            </w:pPr>
            <w:r>
              <w:t>-</w:t>
            </w:r>
          </w:p>
        </w:tc>
        <w:tc>
          <w:tcPr>
            <w:tcW w:w="1243" w:type="dxa"/>
            <w:tcBorders>
              <w:bottom w:val="single" w:sz="4" w:space="0" w:color="auto"/>
            </w:tcBorders>
          </w:tcPr>
          <w:p w:rsidR="00000000" w:rsidRDefault="001B22FB">
            <w:pPr>
              <w:pStyle w:val="ConsPlusNormal"/>
              <w:jc w:val="center"/>
            </w:pPr>
            <w:r>
              <w:t>-</w:t>
            </w:r>
          </w:p>
        </w:tc>
        <w:tc>
          <w:tcPr>
            <w:tcW w:w="1243" w:type="dxa"/>
            <w:tcBorders>
              <w:bottom w:val="single" w:sz="4" w:space="0" w:color="auto"/>
            </w:tcBorders>
          </w:tcPr>
          <w:p w:rsidR="00000000" w:rsidRDefault="001B22FB">
            <w:pPr>
              <w:pStyle w:val="ConsPlusNormal"/>
              <w:jc w:val="center"/>
            </w:pPr>
            <w:r>
              <w:t>-</w:t>
            </w:r>
          </w:p>
        </w:tc>
        <w:tc>
          <w:tcPr>
            <w:tcW w:w="1243" w:type="dxa"/>
            <w:tcBorders>
              <w:bottom w:val="single" w:sz="4" w:space="0" w:color="auto"/>
            </w:tcBorders>
          </w:tcPr>
          <w:p w:rsidR="00000000" w:rsidRDefault="001B22FB">
            <w:pPr>
              <w:pStyle w:val="ConsPlusNormal"/>
              <w:jc w:val="center"/>
            </w:pPr>
            <w:r>
              <w:t>-</w:t>
            </w:r>
          </w:p>
        </w:tc>
        <w:tc>
          <w:tcPr>
            <w:tcW w:w="1243" w:type="dxa"/>
            <w:tcBorders>
              <w:bottom w:val="single" w:sz="4" w:space="0" w:color="auto"/>
            </w:tcBorders>
          </w:tcPr>
          <w:p w:rsidR="00000000" w:rsidRDefault="001B22FB">
            <w:pPr>
              <w:pStyle w:val="ConsPlusNormal"/>
              <w:jc w:val="center"/>
            </w:pPr>
            <w:r>
              <w:t>249600</w:t>
            </w:r>
          </w:p>
        </w:tc>
        <w:tc>
          <w:tcPr>
            <w:tcW w:w="1243" w:type="dxa"/>
            <w:tcBorders>
              <w:bottom w:val="single" w:sz="4" w:space="0" w:color="auto"/>
            </w:tcBorders>
          </w:tcPr>
          <w:p w:rsidR="00000000" w:rsidRDefault="001B22FB">
            <w:pPr>
              <w:pStyle w:val="ConsPlusNormal"/>
              <w:jc w:val="center"/>
            </w:pPr>
            <w:r>
              <w:t>249600</w:t>
            </w:r>
          </w:p>
        </w:tc>
        <w:tc>
          <w:tcPr>
            <w:tcW w:w="1245" w:type="dxa"/>
            <w:tcBorders>
              <w:bottom w:val="single" w:sz="4" w:space="0" w:color="auto"/>
            </w:tcBorders>
          </w:tcPr>
          <w:p w:rsidR="00000000" w:rsidRDefault="001B22FB">
            <w:pPr>
              <w:pStyle w:val="ConsPlusNormal"/>
              <w:jc w:val="center"/>
            </w:pPr>
            <w:r>
              <w:t>249600</w:t>
            </w:r>
          </w:p>
        </w:tc>
      </w:tr>
    </w:tbl>
    <w:p w:rsidR="00000000" w:rsidRDefault="001B22FB">
      <w:pPr>
        <w:pStyle w:val="ConsPlusNormal"/>
        <w:jc w:val="both"/>
      </w:pPr>
    </w:p>
    <w:p w:rsidR="00000000" w:rsidRDefault="001B22FB">
      <w:pPr>
        <w:pStyle w:val="ConsPlusNormal"/>
        <w:jc w:val="both"/>
      </w:pPr>
    </w:p>
    <w:p w:rsidR="00000000" w:rsidRDefault="001B22FB">
      <w:pPr>
        <w:pStyle w:val="ConsPlusNormal"/>
        <w:jc w:val="both"/>
      </w:pPr>
    </w:p>
    <w:p w:rsidR="00000000" w:rsidRDefault="001B22FB">
      <w:pPr>
        <w:pStyle w:val="ConsPlusNormal"/>
        <w:jc w:val="both"/>
      </w:pPr>
    </w:p>
    <w:p w:rsidR="00000000" w:rsidRDefault="001B22FB">
      <w:pPr>
        <w:pStyle w:val="ConsPlusNormal"/>
        <w:jc w:val="both"/>
      </w:pPr>
    </w:p>
    <w:p w:rsidR="00000000" w:rsidRDefault="001B22FB">
      <w:pPr>
        <w:pStyle w:val="ConsPlusNormal"/>
        <w:jc w:val="right"/>
        <w:outlineLvl w:val="1"/>
      </w:pPr>
      <w:r>
        <w:t>Приложение N 26</w:t>
      </w:r>
    </w:p>
    <w:p w:rsidR="00000000" w:rsidRDefault="001B22FB">
      <w:pPr>
        <w:pStyle w:val="ConsPlusNormal"/>
        <w:jc w:val="right"/>
      </w:pPr>
      <w:r>
        <w:t>к государственной программе</w:t>
      </w:r>
    </w:p>
    <w:p w:rsidR="00000000" w:rsidRDefault="001B22FB">
      <w:pPr>
        <w:pStyle w:val="ConsPlusNormal"/>
        <w:jc w:val="right"/>
      </w:pPr>
      <w:r>
        <w:t>Российской Федерации "Экономическое</w:t>
      </w:r>
    </w:p>
    <w:p w:rsidR="00000000" w:rsidRDefault="001B22FB">
      <w:pPr>
        <w:pStyle w:val="ConsPlusNormal"/>
        <w:jc w:val="right"/>
      </w:pPr>
      <w:r>
        <w:t>развитие и инновационная экономика"</w:t>
      </w:r>
    </w:p>
    <w:p w:rsidR="00000000" w:rsidRDefault="001B22FB">
      <w:pPr>
        <w:pStyle w:val="ConsPlusNormal"/>
        <w:jc w:val="both"/>
      </w:pPr>
    </w:p>
    <w:p w:rsidR="00000000" w:rsidRDefault="001B22FB">
      <w:pPr>
        <w:pStyle w:val="ConsPlusTitle"/>
        <w:jc w:val="center"/>
      </w:pPr>
      <w:bookmarkStart w:id="89" w:name="Par41203"/>
      <w:bookmarkEnd w:id="89"/>
      <w:r>
        <w:t>СВЕДЕНИЯ</w:t>
      </w:r>
    </w:p>
    <w:p w:rsidR="00000000" w:rsidRDefault="001B22FB">
      <w:pPr>
        <w:pStyle w:val="ConsPlusTitle"/>
        <w:jc w:val="center"/>
      </w:pPr>
      <w:r>
        <w:t>О РЕСУРСНОМ ОБЕСПЕЧЕНИИ ЗА СЧЕТ СРЕДСТВ ФЕДЕРАЛЬНОГО</w:t>
      </w:r>
    </w:p>
    <w:p w:rsidR="00000000" w:rsidRDefault="001B22FB">
      <w:pPr>
        <w:pStyle w:val="ConsPlusTitle"/>
        <w:jc w:val="center"/>
      </w:pPr>
      <w:r>
        <w:t>БЮДЖЕТА РЕАЛИЗАЦИИ МЕРОПРИЯТИЙ ГОСУДАРСТВЕННОЙ ПРОГРАММЫ</w:t>
      </w:r>
    </w:p>
    <w:p w:rsidR="00000000" w:rsidRDefault="001B22FB">
      <w:pPr>
        <w:pStyle w:val="ConsPlusTitle"/>
        <w:jc w:val="center"/>
      </w:pPr>
      <w:r>
        <w:t>РОССИЙСКОЙ ФЕДЕРАЦИИ "ЭКОНОМИЧЕСКОЕ РАЗВИТИЕ</w:t>
      </w:r>
    </w:p>
    <w:p w:rsidR="00000000" w:rsidRDefault="001B22FB">
      <w:pPr>
        <w:pStyle w:val="ConsPlusTitle"/>
        <w:jc w:val="center"/>
      </w:pPr>
      <w:r>
        <w:t>И ИННОВАЦИОННАЯ ЭКОНОМИКА" НА ПРИОРИТЕТ</w:t>
      </w:r>
      <w:r>
        <w:t>НОЙ</w:t>
      </w:r>
    </w:p>
    <w:p w:rsidR="00000000" w:rsidRDefault="001B22FB">
      <w:pPr>
        <w:pStyle w:val="ConsPlusTitle"/>
        <w:jc w:val="center"/>
      </w:pPr>
      <w:r>
        <w:t>ТЕРРИТОРИИ СЕВЕРО-КАВКАЗСКОГО ФЕДЕРАЛЬНОГО ОКРУГА</w:t>
      </w:r>
    </w:p>
    <w:p w:rsidR="00000000" w:rsidRDefault="001B22FB">
      <w:pPr>
        <w:pStyle w:val="ConsPlusNormal"/>
        <w:rPr>
          <w:sz w:val="24"/>
          <w:szCs w:val="24"/>
        </w:rPr>
      </w:pPr>
    </w:p>
    <w:tbl>
      <w:tblPr>
        <w:tblW w:w="13958" w:type="dxa"/>
        <w:jc w:val="center"/>
        <w:tblLayout w:type="fixed"/>
        <w:tblCellMar>
          <w:top w:w="113" w:type="dxa"/>
          <w:left w:w="113" w:type="dxa"/>
          <w:bottom w:w="113" w:type="dxa"/>
          <w:right w:w="113" w:type="dxa"/>
        </w:tblCellMar>
        <w:tblLook w:val="0000" w:firstRow="0" w:lastRow="0" w:firstColumn="0" w:lastColumn="0" w:noHBand="0" w:noVBand="0"/>
      </w:tblPr>
      <w:tblGrid>
        <w:gridCol w:w="13958"/>
      </w:tblGrid>
      <w:tr w:rsidR="00000000">
        <w:trPr>
          <w:jc w:val="center"/>
        </w:trPr>
        <w:tc>
          <w:tcPr>
            <w:tcW w:w="10147" w:type="dxa"/>
            <w:tcBorders>
              <w:left w:val="single" w:sz="24" w:space="0" w:color="CED3F1"/>
              <w:right w:val="single" w:sz="24" w:space="0" w:color="F4F3F8"/>
            </w:tcBorders>
            <w:shd w:val="clear" w:color="auto" w:fill="F4F3F8"/>
          </w:tcPr>
          <w:p w:rsidR="00000000" w:rsidRDefault="001B22FB">
            <w:pPr>
              <w:pStyle w:val="ConsPlusNormal"/>
              <w:jc w:val="center"/>
              <w:rPr>
                <w:color w:val="392C69"/>
              </w:rPr>
            </w:pPr>
            <w:r>
              <w:rPr>
                <w:color w:val="392C69"/>
              </w:rPr>
              <w:t>Список изменяющих документов</w:t>
            </w:r>
          </w:p>
          <w:p w:rsidR="00000000" w:rsidRDefault="001B22FB">
            <w:pPr>
              <w:pStyle w:val="ConsPlusNormal"/>
              <w:jc w:val="center"/>
              <w:rPr>
                <w:color w:val="392C69"/>
              </w:rPr>
            </w:pPr>
            <w:r>
              <w:rPr>
                <w:color w:val="392C69"/>
              </w:rPr>
              <w:t xml:space="preserve">(в ред. </w:t>
            </w:r>
            <w:hyperlink r:id="rId457" w:tooltip="Постановление Правительства РФ от 31.03.2020 N 376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Pr>
                  <w:color w:val="0000FF"/>
                </w:rPr>
                <w:t>Постановления</w:t>
              </w:r>
            </w:hyperlink>
            <w:r>
              <w:rPr>
                <w:color w:val="392C69"/>
              </w:rPr>
              <w:t xml:space="preserve"> Правительства РФ от 31.03.2020 N 376)</w:t>
            </w:r>
          </w:p>
        </w:tc>
      </w:tr>
    </w:tbl>
    <w:p w:rsidR="00000000" w:rsidRDefault="001B22FB">
      <w:pPr>
        <w:pStyle w:val="ConsPlusNormal"/>
        <w:jc w:val="both"/>
      </w:pPr>
    </w:p>
    <w:p w:rsidR="00000000" w:rsidRDefault="001B22FB">
      <w:pPr>
        <w:pStyle w:val="ConsPlusNormal"/>
        <w:jc w:val="right"/>
      </w:pPr>
      <w:r>
        <w:t>(тыс. рублей)</w:t>
      </w:r>
    </w:p>
    <w:p w:rsidR="00000000" w:rsidRDefault="001B22FB">
      <w:pPr>
        <w:pStyle w:val="ConsPlusNormal"/>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2154"/>
        <w:gridCol w:w="541"/>
        <w:gridCol w:w="541"/>
        <w:gridCol w:w="541"/>
        <w:gridCol w:w="624"/>
        <w:gridCol w:w="1243"/>
        <w:gridCol w:w="1243"/>
        <w:gridCol w:w="1243"/>
        <w:gridCol w:w="1243"/>
        <w:gridCol w:w="1243"/>
        <w:gridCol w:w="1243"/>
        <w:gridCol w:w="1243"/>
        <w:gridCol w:w="1243"/>
        <w:gridCol w:w="1243"/>
        <w:gridCol w:w="1243"/>
        <w:gridCol w:w="1243"/>
        <w:gridCol w:w="1245"/>
      </w:tblGrid>
      <w:tr w:rsidR="00000000">
        <w:tc>
          <w:tcPr>
            <w:tcW w:w="2324" w:type="dxa"/>
            <w:vMerge w:val="restart"/>
            <w:tcBorders>
              <w:top w:val="single" w:sz="4" w:space="0" w:color="auto"/>
              <w:bottom w:val="single" w:sz="4" w:space="0" w:color="auto"/>
              <w:right w:val="single" w:sz="4" w:space="0" w:color="auto"/>
            </w:tcBorders>
          </w:tcPr>
          <w:p w:rsidR="00000000" w:rsidRDefault="001B22FB">
            <w:pPr>
              <w:pStyle w:val="ConsPlusNormal"/>
              <w:jc w:val="center"/>
            </w:pPr>
            <w:r>
              <w:t>Наименование подпрограммы государственной программы, основного мероприятия, мероприятия, федеральной целевой программы, объекта</w:t>
            </w:r>
          </w:p>
        </w:tc>
        <w:tc>
          <w:tcPr>
            <w:tcW w:w="2154"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Приоритетная территория (субъект Российской Федерации, входящий в состав приоритетной территории)</w:t>
            </w:r>
          </w:p>
        </w:tc>
        <w:tc>
          <w:tcPr>
            <w:tcW w:w="2247" w:type="dxa"/>
            <w:gridSpan w:val="4"/>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Код бюджетной к</w:t>
            </w:r>
            <w:r>
              <w:t>лассификации Российской Федерации</w:t>
            </w:r>
          </w:p>
        </w:tc>
        <w:tc>
          <w:tcPr>
            <w:tcW w:w="14918" w:type="dxa"/>
            <w:gridSpan w:val="12"/>
            <w:tcBorders>
              <w:top w:val="single" w:sz="4" w:space="0" w:color="auto"/>
              <w:left w:val="single" w:sz="4" w:space="0" w:color="auto"/>
              <w:bottom w:val="single" w:sz="4" w:space="0" w:color="auto"/>
            </w:tcBorders>
          </w:tcPr>
          <w:p w:rsidR="00000000" w:rsidRDefault="001B22FB">
            <w:pPr>
              <w:pStyle w:val="ConsPlusNormal"/>
              <w:jc w:val="center"/>
            </w:pPr>
            <w:r>
              <w:t>Объемы бюджетных ассигнований</w:t>
            </w:r>
          </w:p>
        </w:tc>
      </w:tr>
      <w:tr w:rsidR="00000000">
        <w:tc>
          <w:tcPr>
            <w:tcW w:w="2324" w:type="dxa"/>
            <w:vMerge/>
            <w:tcBorders>
              <w:top w:val="single" w:sz="4" w:space="0" w:color="auto"/>
              <w:bottom w:val="single" w:sz="4" w:space="0" w:color="auto"/>
              <w:right w:val="single" w:sz="4" w:space="0" w:color="auto"/>
            </w:tcBorders>
          </w:tcPr>
          <w:p w:rsidR="00000000" w:rsidRDefault="001B22FB">
            <w:pPr>
              <w:pStyle w:val="ConsPlusNormal"/>
              <w:rPr>
                <w:sz w:val="24"/>
                <w:szCs w:val="24"/>
              </w:rPr>
            </w:pPr>
          </w:p>
        </w:tc>
        <w:tc>
          <w:tcPr>
            <w:tcW w:w="2154"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rPr>
                <w:sz w:val="24"/>
                <w:szCs w:val="24"/>
              </w:rPr>
            </w:pPr>
          </w:p>
        </w:tc>
        <w:tc>
          <w:tcPr>
            <w:tcW w:w="541"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ГРБС</w:t>
            </w:r>
          </w:p>
        </w:tc>
        <w:tc>
          <w:tcPr>
            <w:tcW w:w="541"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ГП</w:t>
            </w:r>
          </w:p>
        </w:tc>
        <w:tc>
          <w:tcPr>
            <w:tcW w:w="541"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пГП</w:t>
            </w:r>
          </w:p>
        </w:tc>
        <w:tc>
          <w:tcPr>
            <w:tcW w:w="624"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ОМ</w:t>
            </w:r>
          </w:p>
        </w:tc>
        <w:tc>
          <w:tcPr>
            <w:tcW w:w="2486" w:type="dxa"/>
            <w:gridSpan w:val="2"/>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2016 год</w:t>
            </w:r>
          </w:p>
        </w:tc>
        <w:tc>
          <w:tcPr>
            <w:tcW w:w="2486" w:type="dxa"/>
            <w:gridSpan w:val="2"/>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2017 год</w:t>
            </w:r>
          </w:p>
        </w:tc>
        <w:tc>
          <w:tcPr>
            <w:tcW w:w="2486" w:type="dxa"/>
            <w:gridSpan w:val="2"/>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2018 год</w:t>
            </w:r>
          </w:p>
        </w:tc>
        <w:tc>
          <w:tcPr>
            <w:tcW w:w="1243"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2019 год (план.)</w:t>
            </w:r>
          </w:p>
        </w:tc>
        <w:tc>
          <w:tcPr>
            <w:tcW w:w="1243"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2020 год (план.)</w:t>
            </w:r>
          </w:p>
        </w:tc>
        <w:tc>
          <w:tcPr>
            <w:tcW w:w="1243"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2021 год (план.)</w:t>
            </w:r>
          </w:p>
        </w:tc>
        <w:tc>
          <w:tcPr>
            <w:tcW w:w="1243"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2022 год (план.)</w:t>
            </w:r>
          </w:p>
        </w:tc>
        <w:tc>
          <w:tcPr>
            <w:tcW w:w="1243"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2023 год (план.)</w:t>
            </w:r>
          </w:p>
        </w:tc>
        <w:tc>
          <w:tcPr>
            <w:tcW w:w="1245" w:type="dxa"/>
            <w:vMerge w:val="restart"/>
            <w:tcBorders>
              <w:top w:val="single" w:sz="4" w:space="0" w:color="auto"/>
              <w:left w:val="single" w:sz="4" w:space="0" w:color="auto"/>
              <w:bottom w:val="single" w:sz="4" w:space="0" w:color="auto"/>
            </w:tcBorders>
          </w:tcPr>
          <w:p w:rsidR="00000000" w:rsidRDefault="001B22FB">
            <w:pPr>
              <w:pStyle w:val="ConsPlusNormal"/>
              <w:jc w:val="center"/>
            </w:pPr>
            <w:r>
              <w:t>2024 год (план.)</w:t>
            </w:r>
          </w:p>
        </w:tc>
      </w:tr>
      <w:tr w:rsidR="00000000">
        <w:tc>
          <w:tcPr>
            <w:tcW w:w="2324" w:type="dxa"/>
            <w:vMerge/>
            <w:tcBorders>
              <w:top w:val="single" w:sz="4" w:space="0" w:color="auto"/>
              <w:bottom w:val="single" w:sz="4" w:space="0" w:color="auto"/>
              <w:right w:val="single" w:sz="4" w:space="0" w:color="auto"/>
            </w:tcBorders>
          </w:tcPr>
          <w:p w:rsidR="00000000" w:rsidRDefault="001B22FB">
            <w:pPr>
              <w:pStyle w:val="ConsPlusNormal"/>
              <w:rPr>
                <w:sz w:val="24"/>
                <w:szCs w:val="24"/>
              </w:rPr>
            </w:pPr>
          </w:p>
        </w:tc>
        <w:tc>
          <w:tcPr>
            <w:tcW w:w="2154"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rPr>
                <w:sz w:val="24"/>
                <w:szCs w:val="24"/>
              </w:rPr>
            </w:pPr>
          </w:p>
        </w:tc>
        <w:tc>
          <w:tcPr>
            <w:tcW w:w="541"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rPr>
                <w:sz w:val="24"/>
                <w:szCs w:val="24"/>
              </w:rPr>
            </w:pPr>
          </w:p>
        </w:tc>
        <w:tc>
          <w:tcPr>
            <w:tcW w:w="541"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rPr>
                <w:sz w:val="24"/>
                <w:szCs w:val="24"/>
              </w:rPr>
            </w:pPr>
          </w:p>
        </w:tc>
        <w:tc>
          <w:tcPr>
            <w:tcW w:w="541"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rPr>
                <w:sz w:val="24"/>
                <w:szCs w:val="24"/>
              </w:rPr>
            </w:pPr>
          </w:p>
        </w:tc>
        <w:tc>
          <w:tcPr>
            <w:tcW w:w="624"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rPr>
                <w:sz w:val="24"/>
                <w:szCs w:val="24"/>
              </w:rPr>
            </w:pPr>
          </w:p>
        </w:tc>
        <w:tc>
          <w:tcPr>
            <w:tcW w:w="1243"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план.</w:t>
            </w:r>
          </w:p>
        </w:tc>
        <w:tc>
          <w:tcPr>
            <w:tcW w:w="1243"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факт.</w:t>
            </w:r>
          </w:p>
        </w:tc>
        <w:tc>
          <w:tcPr>
            <w:tcW w:w="1243"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план.</w:t>
            </w:r>
          </w:p>
        </w:tc>
        <w:tc>
          <w:tcPr>
            <w:tcW w:w="1243"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факт.</w:t>
            </w:r>
          </w:p>
        </w:tc>
        <w:tc>
          <w:tcPr>
            <w:tcW w:w="1243"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план.</w:t>
            </w:r>
          </w:p>
        </w:tc>
        <w:tc>
          <w:tcPr>
            <w:tcW w:w="1243"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факт.</w:t>
            </w:r>
          </w:p>
        </w:tc>
        <w:tc>
          <w:tcPr>
            <w:tcW w:w="1243"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p>
        </w:tc>
        <w:tc>
          <w:tcPr>
            <w:tcW w:w="1243"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p>
        </w:tc>
        <w:tc>
          <w:tcPr>
            <w:tcW w:w="1243"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p>
        </w:tc>
        <w:tc>
          <w:tcPr>
            <w:tcW w:w="1243"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p>
        </w:tc>
        <w:tc>
          <w:tcPr>
            <w:tcW w:w="1243"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p>
        </w:tc>
        <w:tc>
          <w:tcPr>
            <w:tcW w:w="1245" w:type="dxa"/>
            <w:vMerge/>
            <w:tcBorders>
              <w:top w:val="single" w:sz="4" w:space="0" w:color="auto"/>
              <w:left w:val="single" w:sz="4" w:space="0" w:color="auto"/>
              <w:bottom w:val="single" w:sz="4" w:space="0" w:color="auto"/>
            </w:tcBorders>
          </w:tcPr>
          <w:p w:rsidR="00000000" w:rsidRDefault="001B22FB">
            <w:pPr>
              <w:pStyle w:val="ConsPlusNormal"/>
              <w:jc w:val="center"/>
            </w:pPr>
          </w:p>
        </w:tc>
      </w:tr>
      <w:tr w:rsidR="00000000">
        <w:tc>
          <w:tcPr>
            <w:tcW w:w="2324" w:type="dxa"/>
            <w:vMerge w:val="restart"/>
            <w:tcBorders>
              <w:top w:val="single" w:sz="4" w:space="0" w:color="auto"/>
            </w:tcBorders>
          </w:tcPr>
          <w:p w:rsidR="00000000" w:rsidRDefault="001B22FB">
            <w:pPr>
              <w:pStyle w:val="ConsPlusNormal"/>
            </w:pPr>
            <w:r>
              <w:t>Государственная программа Российской Федерации "Экономическое развитие и инновационная экономика"</w:t>
            </w:r>
          </w:p>
        </w:tc>
        <w:tc>
          <w:tcPr>
            <w:tcW w:w="2154" w:type="dxa"/>
            <w:vMerge w:val="restart"/>
            <w:tcBorders>
              <w:top w:val="single" w:sz="4" w:space="0" w:color="auto"/>
            </w:tcBorders>
          </w:tcPr>
          <w:p w:rsidR="00000000" w:rsidRDefault="001B22FB">
            <w:pPr>
              <w:pStyle w:val="ConsPlusNormal"/>
            </w:pPr>
            <w:r>
              <w:t>Северо-Кавказский федеральный округ</w:t>
            </w:r>
          </w:p>
        </w:tc>
        <w:tc>
          <w:tcPr>
            <w:tcW w:w="541" w:type="dxa"/>
            <w:tcBorders>
              <w:top w:val="single" w:sz="4" w:space="0" w:color="auto"/>
            </w:tcBorders>
          </w:tcPr>
          <w:p w:rsidR="00000000" w:rsidRDefault="001B22FB">
            <w:pPr>
              <w:pStyle w:val="ConsPlusNormal"/>
              <w:jc w:val="center"/>
            </w:pPr>
            <w:r>
              <w:t>091</w:t>
            </w:r>
          </w:p>
        </w:tc>
        <w:tc>
          <w:tcPr>
            <w:tcW w:w="541" w:type="dxa"/>
            <w:tcBorders>
              <w:top w:val="single" w:sz="4" w:space="0" w:color="auto"/>
            </w:tcBorders>
          </w:tcPr>
          <w:p w:rsidR="00000000" w:rsidRDefault="001B22FB">
            <w:pPr>
              <w:pStyle w:val="ConsPlusNormal"/>
              <w:jc w:val="center"/>
            </w:pPr>
            <w:r>
              <w:t>15</w:t>
            </w:r>
          </w:p>
        </w:tc>
        <w:tc>
          <w:tcPr>
            <w:tcW w:w="541" w:type="dxa"/>
            <w:tcBorders>
              <w:top w:val="single" w:sz="4" w:space="0" w:color="auto"/>
            </w:tcBorders>
          </w:tcPr>
          <w:p w:rsidR="00000000" w:rsidRDefault="001B22FB">
            <w:pPr>
              <w:pStyle w:val="ConsPlusNormal"/>
              <w:jc w:val="center"/>
            </w:pPr>
            <w:r>
              <w:t>-</w:t>
            </w:r>
          </w:p>
        </w:tc>
        <w:tc>
          <w:tcPr>
            <w:tcW w:w="624" w:type="dxa"/>
            <w:tcBorders>
              <w:top w:val="single" w:sz="4" w:space="0" w:color="auto"/>
            </w:tcBorders>
          </w:tcPr>
          <w:p w:rsidR="00000000" w:rsidRDefault="001B22FB">
            <w:pPr>
              <w:pStyle w:val="ConsPlusNormal"/>
              <w:jc w:val="center"/>
            </w:pPr>
            <w:r>
              <w:t>-</w:t>
            </w:r>
          </w:p>
        </w:tc>
        <w:tc>
          <w:tcPr>
            <w:tcW w:w="1243" w:type="dxa"/>
            <w:tcBorders>
              <w:top w:val="single" w:sz="4" w:space="0" w:color="auto"/>
            </w:tcBorders>
          </w:tcPr>
          <w:p w:rsidR="00000000" w:rsidRDefault="001B22FB">
            <w:pPr>
              <w:pStyle w:val="ConsPlusNormal"/>
              <w:jc w:val="center"/>
            </w:pPr>
            <w:r>
              <w:t>28463,1</w:t>
            </w:r>
          </w:p>
        </w:tc>
        <w:tc>
          <w:tcPr>
            <w:tcW w:w="1243" w:type="dxa"/>
            <w:tcBorders>
              <w:top w:val="single" w:sz="4" w:space="0" w:color="auto"/>
            </w:tcBorders>
          </w:tcPr>
          <w:p w:rsidR="00000000" w:rsidRDefault="001B22FB">
            <w:pPr>
              <w:pStyle w:val="ConsPlusNormal"/>
              <w:jc w:val="center"/>
            </w:pPr>
            <w:r>
              <w:t>28463,1</w:t>
            </w:r>
          </w:p>
        </w:tc>
        <w:tc>
          <w:tcPr>
            <w:tcW w:w="1243" w:type="dxa"/>
            <w:tcBorders>
              <w:top w:val="single" w:sz="4" w:space="0" w:color="auto"/>
            </w:tcBorders>
          </w:tcPr>
          <w:p w:rsidR="00000000" w:rsidRDefault="001B22FB">
            <w:pPr>
              <w:pStyle w:val="ConsPlusNormal"/>
              <w:jc w:val="center"/>
            </w:pPr>
            <w:r>
              <w:t>-</w:t>
            </w:r>
          </w:p>
        </w:tc>
        <w:tc>
          <w:tcPr>
            <w:tcW w:w="1243" w:type="dxa"/>
            <w:tcBorders>
              <w:top w:val="single" w:sz="4" w:space="0" w:color="auto"/>
            </w:tcBorders>
          </w:tcPr>
          <w:p w:rsidR="00000000" w:rsidRDefault="001B22FB">
            <w:pPr>
              <w:pStyle w:val="ConsPlusNormal"/>
              <w:jc w:val="center"/>
            </w:pPr>
            <w:r>
              <w:t>-</w:t>
            </w:r>
          </w:p>
        </w:tc>
        <w:tc>
          <w:tcPr>
            <w:tcW w:w="1243" w:type="dxa"/>
            <w:tcBorders>
              <w:top w:val="single" w:sz="4" w:space="0" w:color="auto"/>
            </w:tcBorders>
          </w:tcPr>
          <w:p w:rsidR="00000000" w:rsidRDefault="001B22FB">
            <w:pPr>
              <w:pStyle w:val="ConsPlusNormal"/>
              <w:jc w:val="center"/>
            </w:pPr>
            <w:r>
              <w:t>-</w:t>
            </w:r>
          </w:p>
        </w:tc>
        <w:tc>
          <w:tcPr>
            <w:tcW w:w="1243" w:type="dxa"/>
            <w:tcBorders>
              <w:top w:val="single" w:sz="4" w:space="0" w:color="auto"/>
            </w:tcBorders>
          </w:tcPr>
          <w:p w:rsidR="00000000" w:rsidRDefault="001B22FB">
            <w:pPr>
              <w:pStyle w:val="ConsPlusNormal"/>
              <w:jc w:val="center"/>
            </w:pPr>
            <w:r>
              <w:t>-</w:t>
            </w:r>
          </w:p>
        </w:tc>
        <w:tc>
          <w:tcPr>
            <w:tcW w:w="1243" w:type="dxa"/>
            <w:tcBorders>
              <w:top w:val="single" w:sz="4" w:space="0" w:color="auto"/>
            </w:tcBorders>
          </w:tcPr>
          <w:p w:rsidR="00000000" w:rsidRDefault="001B22FB">
            <w:pPr>
              <w:pStyle w:val="ConsPlusNormal"/>
              <w:jc w:val="center"/>
            </w:pPr>
            <w:r>
              <w:t>-</w:t>
            </w:r>
          </w:p>
        </w:tc>
        <w:tc>
          <w:tcPr>
            <w:tcW w:w="1243" w:type="dxa"/>
            <w:tcBorders>
              <w:top w:val="single" w:sz="4" w:space="0" w:color="auto"/>
            </w:tcBorders>
          </w:tcPr>
          <w:p w:rsidR="00000000" w:rsidRDefault="001B22FB">
            <w:pPr>
              <w:pStyle w:val="ConsPlusNormal"/>
              <w:jc w:val="center"/>
            </w:pPr>
            <w:r>
              <w:t>-</w:t>
            </w:r>
          </w:p>
        </w:tc>
        <w:tc>
          <w:tcPr>
            <w:tcW w:w="1243" w:type="dxa"/>
            <w:tcBorders>
              <w:top w:val="single" w:sz="4" w:space="0" w:color="auto"/>
            </w:tcBorders>
          </w:tcPr>
          <w:p w:rsidR="00000000" w:rsidRDefault="001B22FB">
            <w:pPr>
              <w:pStyle w:val="ConsPlusNormal"/>
              <w:jc w:val="center"/>
            </w:pPr>
            <w:r>
              <w:t>-</w:t>
            </w:r>
          </w:p>
        </w:tc>
        <w:tc>
          <w:tcPr>
            <w:tcW w:w="1243" w:type="dxa"/>
            <w:tcBorders>
              <w:top w:val="single" w:sz="4" w:space="0" w:color="auto"/>
            </w:tcBorders>
          </w:tcPr>
          <w:p w:rsidR="00000000" w:rsidRDefault="001B22FB">
            <w:pPr>
              <w:pStyle w:val="ConsPlusNormal"/>
              <w:jc w:val="center"/>
            </w:pPr>
            <w:r>
              <w:t>-</w:t>
            </w:r>
          </w:p>
        </w:tc>
        <w:tc>
          <w:tcPr>
            <w:tcW w:w="1243" w:type="dxa"/>
            <w:tcBorders>
              <w:top w:val="single" w:sz="4" w:space="0" w:color="auto"/>
            </w:tcBorders>
          </w:tcPr>
          <w:p w:rsidR="00000000" w:rsidRDefault="001B22FB">
            <w:pPr>
              <w:pStyle w:val="ConsPlusNormal"/>
              <w:jc w:val="center"/>
            </w:pPr>
            <w:r>
              <w:t>-</w:t>
            </w:r>
          </w:p>
        </w:tc>
        <w:tc>
          <w:tcPr>
            <w:tcW w:w="1245" w:type="dxa"/>
            <w:tcBorders>
              <w:top w:val="single" w:sz="4" w:space="0" w:color="auto"/>
            </w:tcBorders>
          </w:tcPr>
          <w:p w:rsidR="00000000" w:rsidRDefault="001B22FB">
            <w:pPr>
              <w:pStyle w:val="ConsPlusNormal"/>
              <w:jc w:val="center"/>
            </w:pPr>
            <w:r>
              <w:t>-</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vMerge/>
            <w:tcBorders>
              <w:top w:val="single" w:sz="4" w:space="0" w:color="auto"/>
            </w:tcBorders>
          </w:tcPr>
          <w:p w:rsidR="00000000" w:rsidRDefault="001B22FB">
            <w:pPr>
              <w:pStyle w:val="ConsPlusNormal"/>
              <w:rPr>
                <w:sz w:val="24"/>
                <w:szCs w:val="24"/>
              </w:rPr>
            </w:pP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807531,6</w:t>
            </w:r>
          </w:p>
        </w:tc>
        <w:tc>
          <w:tcPr>
            <w:tcW w:w="1243" w:type="dxa"/>
          </w:tcPr>
          <w:p w:rsidR="00000000" w:rsidRDefault="001B22FB">
            <w:pPr>
              <w:pStyle w:val="ConsPlusNormal"/>
              <w:jc w:val="center"/>
            </w:pPr>
            <w:r>
              <w:t>619812,3</w:t>
            </w:r>
          </w:p>
        </w:tc>
        <w:tc>
          <w:tcPr>
            <w:tcW w:w="1243" w:type="dxa"/>
          </w:tcPr>
          <w:p w:rsidR="00000000" w:rsidRDefault="001B22FB">
            <w:pPr>
              <w:pStyle w:val="ConsPlusNormal"/>
              <w:jc w:val="center"/>
            </w:pPr>
            <w:r>
              <w:t>779978,4</w:t>
            </w:r>
          </w:p>
        </w:tc>
        <w:tc>
          <w:tcPr>
            <w:tcW w:w="1243" w:type="dxa"/>
          </w:tcPr>
          <w:p w:rsidR="00000000" w:rsidRDefault="001B22FB">
            <w:pPr>
              <w:pStyle w:val="ConsPlusNormal"/>
              <w:jc w:val="center"/>
            </w:pPr>
            <w:r>
              <w:t>778852,86</w:t>
            </w:r>
          </w:p>
        </w:tc>
        <w:tc>
          <w:tcPr>
            <w:tcW w:w="1243" w:type="dxa"/>
          </w:tcPr>
          <w:p w:rsidR="00000000" w:rsidRDefault="001B22FB">
            <w:pPr>
              <w:pStyle w:val="ConsPlusNormal"/>
              <w:jc w:val="center"/>
            </w:pPr>
            <w:r>
              <w:t>343822,6</w:t>
            </w:r>
          </w:p>
        </w:tc>
        <w:tc>
          <w:tcPr>
            <w:tcW w:w="1243" w:type="dxa"/>
          </w:tcPr>
          <w:p w:rsidR="00000000" w:rsidRDefault="001B22FB">
            <w:pPr>
              <w:pStyle w:val="ConsPlusNormal"/>
              <w:jc w:val="center"/>
            </w:pPr>
            <w:r>
              <w:t>448149,35</w:t>
            </w:r>
          </w:p>
        </w:tc>
        <w:tc>
          <w:tcPr>
            <w:tcW w:w="1243" w:type="dxa"/>
          </w:tcPr>
          <w:p w:rsidR="00000000" w:rsidRDefault="001B22FB">
            <w:pPr>
              <w:pStyle w:val="ConsPlusNormal"/>
              <w:jc w:val="center"/>
            </w:pPr>
            <w:r>
              <w:t>1952996</w:t>
            </w:r>
          </w:p>
        </w:tc>
        <w:tc>
          <w:tcPr>
            <w:tcW w:w="1243" w:type="dxa"/>
          </w:tcPr>
          <w:p w:rsidR="00000000" w:rsidRDefault="001B22FB">
            <w:pPr>
              <w:pStyle w:val="ConsPlusNormal"/>
              <w:jc w:val="center"/>
            </w:pPr>
            <w:r>
              <w:t>1289276,9</w:t>
            </w:r>
          </w:p>
        </w:tc>
        <w:tc>
          <w:tcPr>
            <w:tcW w:w="1243" w:type="dxa"/>
          </w:tcPr>
          <w:p w:rsidR="00000000" w:rsidRDefault="001B22FB">
            <w:pPr>
              <w:pStyle w:val="ConsPlusNormal"/>
              <w:jc w:val="center"/>
            </w:pPr>
            <w:r>
              <w:t>314960,9</w:t>
            </w:r>
          </w:p>
        </w:tc>
        <w:tc>
          <w:tcPr>
            <w:tcW w:w="1243" w:type="dxa"/>
          </w:tcPr>
          <w:p w:rsidR="00000000" w:rsidRDefault="001B22FB">
            <w:pPr>
              <w:pStyle w:val="ConsPlusNormal"/>
              <w:jc w:val="center"/>
            </w:pPr>
            <w:r>
              <w:t>1309252</w:t>
            </w:r>
          </w:p>
        </w:tc>
        <w:tc>
          <w:tcPr>
            <w:tcW w:w="1243" w:type="dxa"/>
          </w:tcPr>
          <w:p w:rsidR="00000000" w:rsidRDefault="001B22FB">
            <w:pPr>
              <w:pStyle w:val="ConsPlusNormal"/>
              <w:jc w:val="center"/>
            </w:pPr>
            <w:r>
              <w:t>759476,1</w:t>
            </w:r>
          </w:p>
        </w:tc>
        <w:tc>
          <w:tcPr>
            <w:tcW w:w="1245" w:type="dxa"/>
          </w:tcPr>
          <w:p w:rsidR="00000000" w:rsidRDefault="001B22FB">
            <w:pPr>
              <w:pStyle w:val="ConsPlusNormal"/>
              <w:jc w:val="center"/>
            </w:pPr>
            <w:r>
              <w:t>405351,4</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vMerge/>
            <w:tcBorders>
              <w:top w:val="single" w:sz="4" w:space="0" w:color="auto"/>
            </w:tcBorders>
          </w:tcPr>
          <w:p w:rsidR="00000000" w:rsidRDefault="001B22FB">
            <w:pPr>
              <w:pStyle w:val="ConsPlusNormal"/>
              <w:rPr>
                <w:sz w:val="24"/>
                <w:szCs w:val="24"/>
              </w:rPr>
            </w:pPr>
          </w:p>
        </w:tc>
        <w:tc>
          <w:tcPr>
            <w:tcW w:w="541" w:type="dxa"/>
          </w:tcPr>
          <w:p w:rsidR="00000000" w:rsidRDefault="001B22FB">
            <w:pPr>
              <w:pStyle w:val="ConsPlusNormal"/>
              <w:jc w:val="center"/>
            </w:pPr>
            <w:r>
              <w:t>174</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693088,3</w:t>
            </w:r>
          </w:p>
        </w:tc>
        <w:tc>
          <w:tcPr>
            <w:tcW w:w="1243" w:type="dxa"/>
          </w:tcPr>
          <w:p w:rsidR="00000000" w:rsidRDefault="001B22FB">
            <w:pPr>
              <w:pStyle w:val="ConsPlusNormal"/>
              <w:jc w:val="center"/>
            </w:pPr>
            <w:r>
              <w:t>1230646,9</w:t>
            </w:r>
          </w:p>
        </w:tc>
        <w:tc>
          <w:tcPr>
            <w:tcW w:w="1243" w:type="dxa"/>
          </w:tcPr>
          <w:p w:rsidR="00000000" w:rsidRDefault="001B22FB">
            <w:pPr>
              <w:pStyle w:val="ConsPlusNormal"/>
              <w:jc w:val="center"/>
            </w:pPr>
            <w:r>
              <w:t>2148634,2</w:t>
            </w:r>
          </w:p>
        </w:tc>
        <w:tc>
          <w:tcPr>
            <w:tcW w:w="1243" w:type="dxa"/>
          </w:tcPr>
          <w:p w:rsidR="00000000" w:rsidRDefault="001B22FB">
            <w:pPr>
              <w:pStyle w:val="ConsPlusNormal"/>
              <w:jc w:val="center"/>
            </w:pPr>
            <w:r>
              <w:t>2148634,2</w:t>
            </w:r>
          </w:p>
        </w:tc>
        <w:tc>
          <w:tcPr>
            <w:tcW w:w="1245" w:type="dxa"/>
          </w:tcPr>
          <w:p w:rsidR="00000000" w:rsidRDefault="001B22FB">
            <w:pPr>
              <w:pStyle w:val="ConsPlusNormal"/>
              <w:jc w:val="center"/>
            </w:pPr>
            <w:r>
              <w:t>2148634,2</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vMerge/>
            <w:tcBorders>
              <w:top w:val="single" w:sz="4" w:space="0" w:color="auto"/>
            </w:tcBorders>
          </w:tcPr>
          <w:p w:rsidR="00000000" w:rsidRDefault="001B22FB">
            <w:pPr>
              <w:pStyle w:val="ConsPlusNormal"/>
              <w:rPr>
                <w:sz w:val="24"/>
                <w:szCs w:val="24"/>
              </w:rPr>
            </w:pPr>
          </w:p>
        </w:tc>
        <w:tc>
          <w:tcPr>
            <w:tcW w:w="541" w:type="dxa"/>
          </w:tcPr>
          <w:p w:rsidR="00000000" w:rsidRDefault="001B22FB">
            <w:pPr>
              <w:pStyle w:val="ConsPlusNormal"/>
              <w:jc w:val="center"/>
            </w:pPr>
            <w:r>
              <w:t>321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40913,4</w:t>
            </w:r>
          </w:p>
        </w:tc>
        <w:tc>
          <w:tcPr>
            <w:tcW w:w="1243" w:type="dxa"/>
          </w:tcPr>
          <w:p w:rsidR="00000000" w:rsidRDefault="001B22FB">
            <w:pPr>
              <w:pStyle w:val="ConsPlusNormal"/>
              <w:jc w:val="center"/>
            </w:pPr>
            <w:r>
              <w:t>47561,6</w:t>
            </w:r>
          </w:p>
        </w:tc>
        <w:tc>
          <w:tcPr>
            <w:tcW w:w="1243" w:type="dxa"/>
          </w:tcPr>
          <w:p w:rsidR="00000000" w:rsidRDefault="001B22FB">
            <w:pPr>
              <w:pStyle w:val="ConsPlusNormal"/>
              <w:jc w:val="center"/>
            </w:pPr>
            <w:r>
              <w:t>47561,6</w:t>
            </w:r>
          </w:p>
        </w:tc>
        <w:tc>
          <w:tcPr>
            <w:tcW w:w="1245" w:type="dxa"/>
          </w:tcPr>
          <w:p w:rsidR="00000000" w:rsidRDefault="001B22FB">
            <w:pPr>
              <w:pStyle w:val="ConsPlusNormal"/>
              <w:jc w:val="center"/>
            </w:pPr>
            <w:r>
              <w:t>47561,6</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vMerge w:val="restart"/>
          </w:tcPr>
          <w:p w:rsidR="00000000" w:rsidRDefault="001B22FB">
            <w:pPr>
              <w:pStyle w:val="ConsPlusNormal"/>
            </w:pPr>
            <w:r>
              <w:t>Республика Ингушетия</w:t>
            </w:r>
          </w:p>
        </w:tc>
        <w:tc>
          <w:tcPr>
            <w:tcW w:w="541" w:type="dxa"/>
          </w:tcPr>
          <w:p w:rsidR="00000000" w:rsidRDefault="001B22FB">
            <w:pPr>
              <w:pStyle w:val="ConsPlusNormal"/>
              <w:jc w:val="center"/>
            </w:pPr>
            <w:r>
              <w:t>091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1797</w:t>
            </w:r>
          </w:p>
        </w:tc>
        <w:tc>
          <w:tcPr>
            <w:tcW w:w="1243" w:type="dxa"/>
          </w:tcPr>
          <w:p w:rsidR="00000000" w:rsidRDefault="001B22FB">
            <w:pPr>
              <w:pStyle w:val="ConsPlusNormal"/>
              <w:jc w:val="center"/>
            </w:pPr>
            <w:r>
              <w:t>1797</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vMerge/>
          </w:tcPr>
          <w:p w:rsidR="00000000" w:rsidRDefault="001B22FB">
            <w:pPr>
              <w:pStyle w:val="ConsPlusNormal"/>
              <w:rPr>
                <w:sz w:val="24"/>
                <w:szCs w:val="24"/>
              </w:rPr>
            </w:pP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30904,9</w:t>
            </w:r>
          </w:p>
        </w:tc>
        <w:tc>
          <w:tcPr>
            <w:tcW w:w="1243" w:type="dxa"/>
          </w:tcPr>
          <w:p w:rsidR="00000000" w:rsidRDefault="001B22FB">
            <w:pPr>
              <w:pStyle w:val="ConsPlusNormal"/>
              <w:jc w:val="center"/>
            </w:pPr>
            <w:r>
              <w:t>30904,9</w:t>
            </w:r>
          </w:p>
        </w:tc>
        <w:tc>
          <w:tcPr>
            <w:tcW w:w="1243" w:type="dxa"/>
          </w:tcPr>
          <w:p w:rsidR="00000000" w:rsidRDefault="001B22FB">
            <w:pPr>
              <w:pStyle w:val="ConsPlusNormal"/>
              <w:jc w:val="center"/>
            </w:pPr>
            <w:r>
              <w:t>9006,1</w:t>
            </w:r>
          </w:p>
        </w:tc>
        <w:tc>
          <w:tcPr>
            <w:tcW w:w="1243" w:type="dxa"/>
          </w:tcPr>
          <w:p w:rsidR="00000000" w:rsidRDefault="001B22FB">
            <w:pPr>
              <w:pStyle w:val="ConsPlusNormal"/>
              <w:jc w:val="center"/>
            </w:pPr>
            <w:r>
              <w:t>9006,1</w:t>
            </w:r>
          </w:p>
        </w:tc>
        <w:tc>
          <w:tcPr>
            <w:tcW w:w="1243" w:type="dxa"/>
          </w:tcPr>
          <w:p w:rsidR="00000000" w:rsidRDefault="001B22FB">
            <w:pPr>
              <w:pStyle w:val="ConsPlusNormal"/>
              <w:jc w:val="center"/>
            </w:pPr>
            <w:r>
              <w:t>30504,8</w:t>
            </w:r>
          </w:p>
        </w:tc>
        <w:tc>
          <w:tcPr>
            <w:tcW w:w="1243" w:type="dxa"/>
          </w:tcPr>
          <w:p w:rsidR="00000000" w:rsidRDefault="001B22FB">
            <w:pPr>
              <w:pStyle w:val="ConsPlusNormal"/>
              <w:jc w:val="center"/>
            </w:pPr>
            <w:r>
              <w:t>30504,8</w:t>
            </w:r>
          </w:p>
        </w:tc>
        <w:tc>
          <w:tcPr>
            <w:tcW w:w="1243" w:type="dxa"/>
          </w:tcPr>
          <w:p w:rsidR="00000000" w:rsidRDefault="001B22FB">
            <w:pPr>
              <w:pStyle w:val="ConsPlusNormal"/>
              <w:jc w:val="center"/>
            </w:pPr>
            <w:r>
              <w:t>58791,3</w:t>
            </w:r>
          </w:p>
        </w:tc>
        <w:tc>
          <w:tcPr>
            <w:tcW w:w="1243" w:type="dxa"/>
          </w:tcPr>
          <w:p w:rsidR="00000000" w:rsidRDefault="001B22FB">
            <w:pPr>
              <w:pStyle w:val="ConsPlusNormal"/>
              <w:jc w:val="center"/>
            </w:pPr>
            <w:r>
              <w:t>287077,8</w:t>
            </w:r>
          </w:p>
        </w:tc>
        <w:tc>
          <w:tcPr>
            <w:tcW w:w="1243" w:type="dxa"/>
          </w:tcPr>
          <w:p w:rsidR="00000000" w:rsidRDefault="001B22FB">
            <w:pPr>
              <w:pStyle w:val="ConsPlusNormal"/>
              <w:jc w:val="center"/>
            </w:pPr>
            <w:r>
              <w:t>16980,4</w:t>
            </w:r>
          </w:p>
        </w:tc>
        <w:tc>
          <w:tcPr>
            <w:tcW w:w="1243" w:type="dxa"/>
          </w:tcPr>
          <w:p w:rsidR="00000000" w:rsidRDefault="001B22FB">
            <w:pPr>
              <w:pStyle w:val="ConsPlusNormal"/>
              <w:jc w:val="center"/>
            </w:pPr>
            <w:r>
              <w:t>18837,1</w:t>
            </w:r>
          </w:p>
        </w:tc>
        <w:tc>
          <w:tcPr>
            <w:tcW w:w="1243" w:type="dxa"/>
          </w:tcPr>
          <w:p w:rsidR="00000000" w:rsidRDefault="001B22FB">
            <w:pPr>
              <w:pStyle w:val="ConsPlusNormal"/>
              <w:jc w:val="center"/>
            </w:pPr>
            <w:r>
              <w:t>31806</w:t>
            </w:r>
          </w:p>
        </w:tc>
        <w:tc>
          <w:tcPr>
            <w:tcW w:w="1245" w:type="dxa"/>
          </w:tcPr>
          <w:p w:rsidR="00000000" w:rsidRDefault="001B22FB">
            <w:pPr>
              <w:pStyle w:val="ConsPlusNormal"/>
              <w:jc w:val="center"/>
            </w:pPr>
            <w:r>
              <w:t>22261,8</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vMerge w:val="restart"/>
          </w:tcPr>
          <w:p w:rsidR="00000000" w:rsidRDefault="001B22FB">
            <w:pPr>
              <w:pStyle w:val="ConsPlusNormal"/>
            </w:pPr>
            <w:r>
              <w:t>Республика Дагестан</w:t>
            </w:r>
          </w:p>
        </w:tc>
        <w:tc>
          <w:tcPr>
            <w:tcW w:w="541" w:type="dxa"/>
          </w:tcPr>
          <w:p w:rsidR="00000000" w:rsidRDefault="001B22FB">
            <w:pPr>
              <w:pStyle w:val="ConsPlusNormal"/>
              <w:jc w:val="center"/>
            </w:pPr>
            <w:r>
              <w:t>091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9270,7</w:t>
            </w:r>
          </w:p>
        </w:tc>
        <w:tc>
          <w:tcPr>
            <w:tcW w:w="1243" w:type="dxa"/>
          </w:tcPr>
          <w:p w:rsidR="00000000" w:rsidRDefault="001B22FB">
            <w:pPr>
              <w:pStyle w:val="ConsPlusNormal"/>
              <w:jc w:val="center"/>
            </w:pPr>
            <w:r>
              <w:t>9270,7</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vMerge/>
          </w:tcPr>
          <w:p w:rsidR="00000000" w:rsidRDefault="001B22FB">
            <w:pPr>
              <w:pStyle w:val="ConsPlusNormal"/>
              <w:rPr>
                <w:sz w:val="24"/>
                <w:szCs w:val="24"/>
              </w:rPr>
            </w:pP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359304,5</w:t>
            </w:r>
          </w:p>
        </w:tc>
        <w:tc>
          <w:tcPr>
            <w:tcW w:w="1243" w:type="dxa"/>
          </w:tcPr>
          <w:p w:rsidR="00000000" w:rsidRDefault="001B22FB">
            <w:pPr>
              <w:pStyle w:val="ConsPlusNormal"/>
              <w:jc w:val="center"/>
            </w:pPr>
            <w:r>
              <w:t>194423</w:t>
            </w:r>
          </w:p>
        </w:tc>
        <w:tc>
          <w:tcPr>
            <w:tcW w:w="1243" w:type="dxa"/>
          </w:tcPr>
          <w:p w:rsidR="00000000" w:rsidRDefault="001B22FB">
            <w:pPr>
              <w:pStyle w:val="ConsPlusNormal"/>
              <w:jc w:val="center"/>
            </w:pPr>
            <w:r>
              <w:t>266040,5</w:t>
            </w:r>
          </w:p>
        </w:tc>
        <w:tc>
          <w:tcPr>
            <w:tcW w:w="1243" w:type="dxa"/>
          </w:tcPr>
          <w:p w:rsidR="00000000" w:rsidRDefault="001B22FB">
            <w:pPr>
              <w:pStyle w:val="ConsPlusNormal"/>
              <w:jc w:val="center"/>
            </w:pPr>
            <w:r>
              <w:t>265062,24</w:t>
            </w:r>
          </w:p>
        </w:tc>
        <w:tc>
          <w:tcPr>
            <w:tcW w:w="1243" w:type="dxa"/>
          </w:tcPr>
          <w:p w:rsidR="00000000" w:rsidRDefault="001B22FB">
            <w:pPr>
              <w:pStyle w:val="ConsPlusNormal"/>
              <w:jc w:val="center"/>
            </w:pPr>
            <w:r>
              <w:t>64818,4</w:t>
            </w:r>
          </w:p>
        </w:tc>
        <w:tc>
          <w:tcPr>
            <w:tcW w:w="1243" w:type="dxa"/>
          </w:tcPr>
          <w:p w:rsidR="00000000" w:rsidRDefault="001B22FB">
            <w:pPr>
              <w:pStyle w:val="ConsPlusNormal"/>
              <w:jc w:val="center"/>
            </w:pPr>
            <w:r>
              <w:t>169296,92</w:t>
            </w:r>
          </w:p>
        </w:tc>
        <w:tc>
          <w:tcPr>
            <w:tcW w:w="1243" w:type="dxa"/>
          </w:tcPr>
          <w:p w:rsidR="00000000" w:rsidRDefault="001B22FB">
            <w:pPr>
              <w:pStyle w:val="ConsPlusNormal"/>
              <w:jc w:val="center"/>
            </w:pPr>
            <w:r>
              <w:t>526119,1</w:t>
            </w:r>
          </w:p>
        </w:tc>
        <w:tc>
          <w:tcPr>
            <w:tcW w:w="1243" w:type="dxa"/>
          </w:tcPr>
          <w:p w:rsidR="00000000" w:rsidRDefault="001B22FB">
            <w:pPr>
              <w:pStyle w:val="ConsPlusNormal"/>
              <w:jc w:val="center"/>
            </w:pPr>
            <w:r>
              <w:t>123258,2</w:t>
            </w:r>
          </w:p>
        </w:tc>
        <w:tc>
          <w:tcPr>
            <w:tcW w:w="1243" w:type="dxa"/>
          </w:tcPr>
          <w:p w:rsidR="00000000" w:rsidRDefault="001B22FB">
            <w:pPr>
              <w:pStyle w:val="ConsPlusNormal"/>
              <w:jc w:val="center"/>
            </w:pPr>
            <w:r>
              <w:t>64619,3</w:t>
            </w:r>
          </w:p>
        </w:tc>
        <w:tc>
          <w:tcPr>
            <w:tcW w:w="1243" w:type="dxa"/>
          </w:tcPr>
          <w:p w:rsidR="00000000" w:rsidRDefault="001B22FB">
            <w:pPr>
              <w:pStyle w:val="ConsPlusNormal"/>
              <w:jc w:val="center"/>
            </w:pPr>
            <w:r>
              <w:t>75352,5</w:t>
            </w:r>
          </w:p>
        </w:tc>
        <w:tc>
          <w:tcPr>
            <w:tcW w:w="1243" w:type="dxa"/>
          </w:tcPr>
          <w:p w:rsidR="00000000" w:rsidRDefault="001B22FB">
            <w:pPr>
              <w:pStyle w:val="ConsPlusNormal"/>
              <w:jc w:val="center"/>
            </w:pPr>
            <w:r>
              <w:t>120044,7</w:t>
            </w:r>
          </w:p>
        </w:tc>
        <w:tc>
          <w:tcPr>
            <w:tcW w:w="1245" w:type="dxa"/>
          </w:tcPr>
          <w:p w:rsidR="00000000" w:rsidRDefault="001B22FB">
            <w:pPr>
              <w:pStyle w:val="ConsPlusNormal"/>
              <w:jc w:val="center"/>
            </w:pPr>
            <w:r>
              <w:t>84202,3</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vMerge/>
          </w:tcPr>
          <w:p w:rsidR="00000000" w:rsidRDefault="001B22FB">
            <w:pPr>
              <w:pStyle w:val="ConsPlusNormal"/>
              <w:rPr>
                <w:sz w:val="24"/>
                <w:szCs w:val="24"/>
              </w:rPr>
            </w:pPr>
          </w:p>
        </w:tc>
        <w:tc>
          <w:tcPr>
            <w:tcW w:w="541" w:type="dxa"/>
          </w:tcPr>
          <w:p w:rsidR="00000000" w:rsidRDefault="001B22FB">
            <w:pPr>
              <w:pStyle w:val="ConsPlusNormal"/>
              <w:jc w:val="center"/>
            </w:pPr>
            <w:r>
              <w:t>321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40913,4</w:t>
            </w:r>
          </w:p>
        </w:tc>
        <w:tc>
          <w:tcPr>
            <w:tcW w:w="1243" w:type="dxa"/>
          </w:tcPr>
          <w:p w:rsidR="00000000" w:rsidRDefault="001B22FB">
            <w:pPr>
              <w:pStyle w:val="ConsPlusNormal"/>
              <w:jc w:val="center"/>
            </w:pPr>
            <w:r>
              <w:t>47561,6</w:t>
            </w:r>
          </w:p>
        </w:tc>
        <w:tc>
          <w:tcPr>
            <w:tcW w:w="1243" w:type="dxa"/>
          </w:tcPr>
          <w:p w:rsidR="00000000" w:rsidRDefault="001B22FB">
            <w:pPr>
              <w:pStyle w:val="ConsPlusNormal"/>
              <w:jc w:val="center"/>
            </w:pPr>
            <w:r>
              <w:t>47561,6</w:t>
            </w:r>
          </w:p>
        </w:tc>
        <w:tc>
          <w:tcPr>
            <w:tcW w:w="1245" w:type="dxa"/>
          </w:tcPr>
          <w:p w:rsidR="00000000" w:rsidRDefault="001B22FB">
            <w:pPr>
              <w:pStyle w:val="ConsPlusNormal"/>
              <w:jc w:val="center"/>
            </w:pPr>
            <w:r>
              <w:t>47561,6</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vMerge w:val="restart"/>
          </w:tcPr>
          <w:p w:rsidR="00000000" w:rsidRDefault="001B22FB">
            <w:pPr>
              <w:pStyle w:val="ConsPlusNormal"/>
            </w:pPr>
            <w:r>
              <w:t>Карачаево-Черкесская Республика</w:t>
            </w:r>
          </w:p>
        </w:tc>
        <w:tc>
          <w:tcPr>
            <w:tcW w:w="541" w:type="dxa"/>
          </w:tcPr>
          <w:p w:rsidR="00000000" w:rsidRDefault="001B22FB">
            <w:pPr>
              <w:pStyle w:val="ConsPlusNormal"/>
              <w:jc w:val="center"/>
            </w:pPr>
            <w:r>
              <w:t>091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1691,2</w:t>
            </w:r>
          </w:p>
        </w:tc>
        <w:tc>
          <w:tcPr>
            <w:tcW w:w="1243" w:type="dxa"/>
          </w:tcPr>
          <w:p w:rsidR="00000000" w:rsidRDefault="001B22FB">
            <w:pPr>
              <w:pStyle w:val="ConsPlusNormal"/>
              <w:jc w:val="center"/>
            </w:pPr>
            <w:r>
              <w:t>1691,2</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vMerge/>
          </w:tcPr>
          <w:p w:rsidR="00000000" w:rsidRDefault="001B22FB">
            <w:pPr>
              <w:pStyle w:val="ConsPlusNormal"/>
              <w:rPr>
                <w:sz w:val="24"/>
                <w:szCs w:val="24"/>
              </w:rPr>
            </w:pP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29770,3</w:t>
            </w:r>
          </w:p>
        </w:tc>
        <w:tc>
          <w:tcPr>
            <w:tcW w:w="1243" w:type="dxa"/>
          </w:tcPr>
          <w:p w:rsidR="00000000" w:rsidRDefault="001B22FB">
            <w:pPr>
              <w:pStyle w:val="ConsPlusNormal"/>
              <w:jc w:val="center"/>
            </w:pPr>
            <w:r>
              <w:t>10743,4</w:t>
            </w:r>
          </w:p>
        </w:tc>
        <w:tc>
          <w:tcPr>
            <w:tcW w:w="1243" w:type="dxa"/>
          </w:tcPr>
          <w:p w:rsidR="00000000" w:rsidRDefault="001B22FB">
            <w:pPr>
              <w:pStyle w:val="ConsPlusNormal"/>
              <w:jc w:val="center"/>
            </w:pPr>
            <w:r>
              <w:t>25914,9</w:t>
            </w:r>
          </w:p>
        </w:tc>
        <w:tc>
          <w:tcPr>
            <w:tcW w:w="1243" w:type="dxa"/>
          </w:tcPr>
          <w:p w:rsidR="00000000" w:rsidRDefault="001B22FB">
            <w:pPr>
              <w:pStyle w:val="ConsPlusNormal"/>
              <w:jc w:val="center"/>
            </w:pPr>
            <w:r>
              <w:t>25914,9</w:t>
            </w:r>
          </w:p>
        </w:tc>
        <w:tc>
          <w:tcPr>
            <w:tcW w:w="1243" w:type="dxa"/>
          </w:tcPr>
          <w:p w:rsidR="00000000" w:rsidRDefault="001B22FB">
            <w:pPr>
              <w:pStyle w:val="ConsPlusNormal"/>
              <w:jc w:val="center"/>
            </w:pPr>
            <w:r>
              <w:t>38251,6</w:t>
            </w:r>
          </w:p>
        </w:tc>
        <w:tc>
          <w:tcPr>
            <w:tcW w:w="1243" w:type="dxa"/>
          </w:tcPr>
          <w:p w:rsidR="00000000" w:rsidRDefault="001B22FB">
            <w:pPr>
              <w:pStyle w:val="ConsPlusNormal"/>
              <w:jc w:val="center"/>
            </w:pPr>
            <w:r>
              <w:t>38247,96</w:t>
            </w:r>
          </w:p>
        </w:tc>
        <w:tc>
          <w:tcPr>
            <w:tcW w:w="1243" w:type="dxa"/>
          </w:tcPr>
          <w:p w:rsidR="00000000" w:rsidRDefault="001B22FB">
            <w:pPr>
              <w:pStyle w:val="ConsPlusNormal"/>
              <w:jc w:val="center"/>
            </w:pPr>
            <w:r>
              <w:t>101347,8</w:t>
            </w:r>
          </w:p>
        </w:tc>
        <w:tc>
          <w:tcPr>
            <w:tcW w:w="1243" w:type="dxa"/>
          </w:tcPr>
          <w:p w:rsidR="00000000" w:rsidRDefault="001B22FB">
            <w:pPr>
              <w:pStyle w:val="ConsPlusNormal"/>
              <w:jc w:val="center"/>
            </w:pPr>
            <w:r>
              <w:t>53851,2</w:t>
            </w:r>
          </w:p>
        </w:tc>
        <w:tc>
          <w:tcPr>
            <w:tcW w:w="1243" w:type="dxa"/>
          </w:tcPr>
          <w:p w:rsidR="00000000" w:rsidRDefault="001B22FB">
            <w:pPr>
              <w:pStyle w:val="ConsPlusNormal"/>
              <w:jc w:val="center"/>
            </w:pPr>
            <w:r>
              <w:t>32210,8</w:t>
            </w:r>
          </w:p>
        </w:tc>
        <w:tc>
          <w:tcPr>
            <w:tcW w:w="1243" w:type="dxa"/>
          </w:tcPr>
          <w:p w:rsidR="00000000" w:rsidRDefault="001B22FB">
            <w:pPr>
              <w:pStyle w:val="ConsPlusNormal"/>
              <w:jc w:val="center"/>
            </w:pPr>
            <w:r>
              <w:t>65542,6</w:t>
            </w:r>
          </w:p>
        </w:tc>
        <w:tc>
          <w:tcPr>
            <w:tcW w:w="1243" w:type="dxa"/>
          </w:tcPr>
          <w:p w:rsidR="00000000" w:rsidRDefault="001B22FB">
            <w:pPr>
              <w:pStyle w:val="ConsPlusNormal"/>
              <w:jc w:val="center"/>
            </w:pPr>
            <w:r>
              <w:t>91129</w:t>
            </w:r>
          </w:p>
        </w:tc>
        <w:tc>
          <w:tcPr>
            <w:tcW w:w="1245" w:type="dxa"/>
          </w:tcPr>
          <w:p w:rsidR="00000000" w:rsidRDefault="001B22FB">
            <w:pPr>
              <w:pStyle w:val="ConsPlusNormal"/>
              <w:jc w:val="center"/>
            </w:pPr>
            <w:r>
              <w:t>40667,9</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vMerge/>
          </w:tcPr>
          <w:p w:rsidR="00000000" w:rsidRDefault="001B22FB">
            <w:pPr>
              <w:pStyle w:val="ConsPlusNormal"/>
              <w:rPr>
                <w:sz w:val="24"/>
                <w:szCs w:val="24"/>
              </w:rPr>
            </w:pPr>
          </w:p>
        </w:tc>
        <w:tc>
          <w:tcPr>
            <w:tcW w:w="541" w:type="dxa"/>
          </w:tcPr>
          <w:p w:rsidR="00000000" w:rsidRDefault="001B22FB">
            <w:pPr>
              <w:pStyle w:val="ConsPlusNormal"/>
              <w:jc w:val="center"/>
            </w:pPr>
            <w:r>
              <w:t>174</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600000</w:t>
            </w:r>
          </w:p>
        </w:tc>
        <w:tc>
          <w:tcPr>
            <w:tcW w:w="1243" w:type="dxa"/>
          </w:tcPr>
          <w:p w:rsidR="00000000" w:rsidRDefault="001B22FB">
            <w:pPr>
              <w:pStyle w:val="ConsPlusNormal"/>
              <w:jc w:val="center"/>
            </w:pPr>
            <w:r>
              <w:t>550000</w:t>
            </w:r>
          </w:p>
        </w:tc>
        <w:tc>
          <w:tcPr>
            <w:tcW w:w="1243" w:type="dxa"/>
          </w:tcPr>
          <w:p w:rsidR="00000000" w:rsidRDefault="001B22FB">
            <w:pPr>
              <w:pStyle w:val="ConsPlusNormal"/>
              <w:jc w:val="center"/>
            </w:pPr>
            <w:r>
              <w:t>1689899,6</w:t>
            </w:r>
          </w:p>
        </w:tc>
        <w:tc>
          <w:tcPr>
            <w:tcW w:w="1243" w:type="dxa"/>
          </w:tcPr>
          <w:p w:rsidR="00000000" w:rsidRDefault="001B22FB">
            <w:pPr>
              <w:pStyle w:val="ConsPlusNormal"/>
              <w:jc w:val="center"/>
            </w:pPr>
            <w:r>
              <w:t>1689899,6</w:t>
            </w:r>
          </w:p>
        </w:tc>
        <w:tc>
          <w:tcPr>
            <w:tcW w:w="1245" w:type="dxa"/>
          </w:tcPr>
          <w:p w:rsidR="00000000" w:rsidRDefault="001B22FB">
            <w:pPr>
              <w:pStyle w:val="ConsPlusNormal"/>
              <w:jc w:val="center"/>
            </w:pPr>
            <w:r>
              <w:t>1689899,6</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tcPr>
          <w:p w:rsidR="00000000" w:rsidRDefault="001B22FB">
            <w:pPr>
              <w:pStyle w:val="ConsPlusNormal"/>
            </w:pPr>
            <w:r>
              <w:t>Кабардино-Балкарская Республика</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56735,7</w:t>
            </w:r>
          </w:p>
        </w:tc>
        <w:tc>
          <w:tcPr>
            <w:tcW w:w="1243" w:type="dxa"/>
          </w:tcPr>
          <w:p w:rsidR="00000000" w:rsidRDefault="001B22FB">
            <w:pPr>
              <w:pStyle w:val="ConsPlusNormal"/>
              <w:jc w:val="center"/>
            </w:pPr>
            <w:r>
              <w:t>56611</w:t>
            </w:r>
          </w:p>
        </w:tc>
        <w:tc>
          <w:tcPr>
            <w:tcW w:w="1243" w:type="dxa"/>
          </w:tcPr>
          <w:p w:rsidR="00000000" w:rsidRDefault="001B22FB">
            <w:pPr>
              <w:pStyle w:val="ConsPlusNormal"/>
              <w:jc w:val="center"/>
            </w:pPr>
            <w:r>
              <w:t>52255,7</w:t>
            </w:r>
          </w:p>
        </w:tc>
        <w:tc>
          <w:tcPr>
            <w:tcW w:w="1243" w:type="dxa"/>
          </w:tcPr>
          <w:p w:rsidR="00000000" w:rsidRDefault="001B22FB">
            <w:pPr>
              <w:pStyle w:val="ConsPlusNormal"/>
              <w:jc w:val="center"/>
            </w:pPr>
            <w:r>
              <w:t>52175,26</w:t>
            </w:r>
          </w:p>
        </w:tc>
        <w:tc>
          <w:tcPr>
            <w:tcW w:w="1243" w:type="dxa"/>
          </w:tcPr>
          <w:p w:rsidR="00000000" w:rsidRDefault="001B22FB">
            <w:pPr>
              <w:pStyle w:val="ConsPlusNormal"/>
              <w:jc w:val="center"/>
            </w:pPr>
            <w:r>
              <w:t>42907,4</w:t>
            </w:r>
          </w:p>
        </w:tc>
        <w:tc>
          <w:tcPr>
            <w:tcW w:w="1243" w:type="dxa"/>
          </w:tcPr>
          <w:p w:rsidR="00000000" w:rsidRDefault="001B22FB">
            <w:pPr>
              <w:pStyle w:val="ConsPlusNormal"/>
              <w:jc w:val="center"/>
            </w:pPr>
            <w:r>
              <w:t>42900,26</w:t>
            </w:r>
          </w:p>
        </w:tc>
        <w:tc>
          <w:tcPr>
            <w:tcW w:w="1243" w:type="dxa"/>
          </w:tcPr>
          <w:p w:rsidR="00000000" w:rsidRDefault="001B22FB">
            <w:pPr>
              <w:pStyle w:val="ConsPlusNormal"/>
              <w:jc w:val="center"/>
            </w:pPr>
            <w:r>
              <w:t>147835,6</w:t>
            </w:r>
          </w:p>
        </w:tc>
        <w:tc>
          <w:tcPr>
            <w:tcW w:w="1243" w:type="dxa"/>
          </w:tcPr>
          <w:p w:rsidR="00000000" w:rsidRDefault="001B22FB">
            <w:pPr>
              <w:pStyle w:val="ConsPlusNormal"/>
              <w:jc w:val="center"/>
            </w:pPr>
            <w:r>
              <w:t>94870,1</w:t>
            </w:r>
          </w:p>
        </w:tc>
        <w:tc>
          <w:tcPr>
            <w:tcW w:w="1243" w:type="dxa"/>
          </w:tcPr>
          <w:p w:rsidR="00000000" w:rsidRDefault="001B22FB">
            <w:pPr>
              <w:pStyle w:val="ConsPlusNormal"/>
              <w:jc w:val="center"/>
            </w:pPr>
            <w:r>
              <w:t>35854,6</w:t>
            </w:r>
          </w:p>
        </w:tc>
        <w:tc>
          <w:tcPr>
            <w:tcW w:w="1243" w:type="dxa"/>
          </w:tcPr>
          <w:p w:rsidR="00000000" w:rsidRDefault="001B22FB">
            <w:pPr>
              <w:pStyle w:val="ConsPlusNormal"/>
              <w:jc w:val="center"/>
            </w:pPr>
            <w:r>
              <w:t>77638,7</w:t>
            </w:r>
          </w:p>
        </w:tc>
        <w:tc>
          <w:tcPr>
            <w:tcW w:w="1243" w:type="dxa"/>
          </w:tcPr>
          <w:p w:rsidR="00000000" w:rsidRDefault="001B22FB">
            <w:pPr>
              <w:pStyle w:val="ConsPlusNormal"/>
              <w:jc w:val="center"/>
            </w:pPr>
            <w:r>
              <w:t>96642,3</w:t>
            </w:r>
          </w:p>
        </w:tc>
        <w:tc>
          <w:tcPr>
            <w:tcW w:w="1245" w:type="dxa"/>
          </w:tcPr>
          <w:p w:rsidR="00000000" w:rsidRDefault="001B22FB">
            <w:pPr>
              <w:pStyle w:val="ConsPlusNormal"/>
              <w:jc w:val="center"/>
            </w:pPr>
            <w:r>
              <w:t>45900</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vMerge w:val="restart"/>
          </w:tcPr>
          <w:p w:rsidR="00000000" w:rsidRDefault="001B22FB">
            <w:pPr>
              <w:pStyle w:val="ConsPlusNormal"/>
            </w:pPr>
            <w:r>
              <w:t>Республика Северная Осетия - Алания</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49162,7</w:t>
            </w:r>
          </w:p>
        </w:tc>
        <w:tc>
          <w:tcPr>
            <w:tcW w:w="1243" w:type="dxa"/>
          </w:tcPr>
          <w:p w:rsidR="00000000" w:rsidRDefault="001B22FB">
            <w:pPr>
              <w:pStyle w:val="ConsPlusNormal"/>
              <w:jc w:val="center"/>
            </w:pPr>
            <w:r>
              <w:t>49162,7</w:t>
            </w:r>
          </w:p>
        </w:tc>
        <w:tc>
          <w:tcPr>
            <w:tcW w:w="1243" w:type="dxa"/>
          </w:tcPr>
          <w:p w:rsidR="00000000" w:rsidRDefault="001B22FB">
            <w:pPr>
              <w:pStyle w:val="ConsPlusNormal"/>
              <w:jc w:val="center"/>
            </w:pPr>
            <w:r>
              <w:t>31105,6</w:t>
            </w:r>
          </w:p>
        </w:tc>
        <w:tc>
          <w:tcPr>
            <w:tcW w:w="1243" w:type="dxa"/>
          </w:tcPr>
          <w:p w:rsidR="00000000" w:rsidRDefault="001B22FB">
            <w:pPr>
              <w:pStyle w:val="ConsPlusNormal"/>
              <w:jc w:val="center"/>
            </w:pPr>
            <w:r>
              <w:t>31105,51</w:t>
            </w:r>
          </w:p>
        </w:tc>
        <w:tc>
          <w:tcPr>
            <w:tcW w:w="1243" w:type="dxa"/>
          </w:tcPr>
          <w:p w:rsidR="00000000" w:rsidRDefault="001B22FB">
            <w:pPr>
              <w:pStyle w:val="ConsPlusNormal"/>
              <w:jc w:val="center"/>
            </w:pPr>
            <w:r>
              <w:t>35436</w:t>
            </w:r>
          </w:p>
        </w:tc>
        <w:tc>
          <w:tcPr>
            <w:tcW w:w="1243" w:type="dxa"/>
          </w:tcPr>
          <w:p w:rsidR="00000000" w:rsidRDefault="001B22FB">
            <w:pPr>
              <w:pStyle w:val="ConsPlusNormal"/>
              <w:jc w:val="center"/>
            </w:pPr>
            <w:r>
              <w:t>35436</w:t>
            </w:r>
          </w:p>
        </w:tc>
        <w:tc>
          <w:tcPr>
            <w:tcW w:w="1243" w:type="dxa"/>
          </w:tcPr>
          <w:p w:rsidR="00000000" w:rsidRDefault="001B22FB">
            <w:pPr>
              <w:pStyle w:val="ConsPlusNormal"/>
              <w:jc w:val="center"/>
            </w:pPr>
            <w:r>
              <w:t>153603,2</w:t>
            </w:r>
          </w:p>
        </w:tc>
        <w:tc>
          <w:tcPr>
            <w:tcW w:w="1243" w:type="dxa"/>
          </w:tcPr>
          <w:p w:rsidR="00000000" w:rsidRDefault="001B22FB">
            <w:pPr>
              <w:pStyle w:val="ConsPlusNormal"/>
              <w:jc w:val="center"/>
            </w:pPr>
            <w:r>
              <w:t>97749,4</w:t>
            </w:r>
          </w:p>
        </w:tc>
        <w:tc>
          <w:tcPr>
            <w:tcW w:w="1243" w:type="dxa"/>
          </w:tcPr>
          <w:p w:rsidR="00000000" w:rsidRDefault="001B22FB">
            <w:pPr>
              <w:pStyle w:val="ConsPlusNormal"/>
              <w:jc w:val="center"/>
            </w:pPr>
            <w:r>
              <w:t>38266,4</w:t>
            </w:r>
          </w:p>
        </w:tc>
        <w:tc>
          <w:tcPr>
            <w:tcW w:w="1243" w:type="dxa"/>
          </w:tcPr>
          <w:p w:rsidR="00000000" w:rsidRDefault="001B22FB">
            <w:pPr>
              <w:pStyle w:val="ConsPlusNormal"/>
              <w:jc w:val="center"/>
            </w:pPr>
            <w:r>
              <w:t>72748</w:t>
            </w:r>
          </w:p>
        </w:tc>
        <w:tc>
          <w:tcPr>
            <w:tcW w:w="1243" w:type="dxa"/>
          </w:tcPr>
          <w:p w:rsidR="00000000" w:rsidRDefault="001B22FB">
            <w:pPr>
              <w:pStyle w:val="ConsPlusNormal"/>
              <w:jc w:val="center"/>
            </w:pPr>
            <w:r>
              <w:t>90963,9</w:t>
            </w:r>
          </w:p>
        </w:tc>
        <w:tc>
          <w:tcPr>
            <w:tcW w:w="1245" w:type="dxa"/>
          </w:tcPr>
          <w:p w:rsidR="00000000" w:rsidRDefault="001B22FB">
            <w:pPr>
              <w:pStyle w:val="ConsPlusNormal"/>
              <w:jc w:val="center"/>
            </w:pPr>
            <w:r>
              <w:t>49182</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vMerge/>
          </w:tcPr>
          <w:p w:rsidR="00000000" w:rsidRDefault="001B22FB">
            <w:pPr>
              <w:pStyle w:val="ConsPlusNormal"/>
              <w:rPr>
                <w:sz w:val="24"/>
                <w:szCs w:val="24"/>
              </w:rPr>
            </w:pPr>
          </w:p>
        </w:tc>
        <w:tc>
          <w:tcPr>
            <w:tcW w:w="541" w:type="dxa"/>
          </w:tcPr>
          <w:p w:rsidR="00000000" w:rsidRDefault="001B22FB">
            <w:pPr>
              <w:pStyle w:val="ConsPlusNormal"/>
              <w:jc w:val="center"/>
            </w:pPr>
            <w:r>
              <w:t>174</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93088,3</w:t>
            </w:r>
          </w:p>
        </w:tc>
        <w:tc>
          <w:tcPr>
            <w:tcW w:w="1243" w:type="dxa"/>
          </w:tcPr>
          <w:p w:rsidR="00000000" w:rsidRDefault="001B22FB">
            <w:pPr>
              <w:pStyle w:val="ConsPlusNormal"/>
              <w:jc w:val="center"/>
            </w:pPr>
            <w:r>
              <w:t>680646,9</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vMerge w:val="restart"/>
          </w:tcPr>
          <w:p w:rsidR="00000000" w:rsidRDefault="001B22FB">
            <w:pPr>
              <w:pStyle w:val="ConsPlusNormal"/>
            </w:pPr>
            <w:r>
              <w:t>Ставропольский край</w:t>
            </w:r>
          </w:p>
        </w:tc>
        <w:tc>
          <w:tcPr>
            <w:tcW w:w="541" w:type="dxa"/>
          </w:tcPr>
          <w:p w:rsidR="00000000" w:rsidRDefault="001B22FB">
            <w:pPr>
              <w:pStyle w:val="ConsPlusNormal"/>
              <w:jc w:val="center"/>
            </w:pPr>
            <w:r>
              <w:t>091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9945,1</w:t>
            </w:r>
          </w:p>
        </w:tc>
        <w:tc>
          <w:tcPr>
            <w:tcW w:w="1243" w:type="dxa"/>
          </w:tcPr>
          <w:p w:rsidR="00000000" w:rsidRDefault="001B22FB">
            <w:pPr>
              <w:pStyle w:val="ConsPlusNormal"/>
              <w:jc w:val="center"/>
            </w:pPr>
            <w:r>
              <w:t>9945,1</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vMerge/>
          </w:tcPr>
          <w:p w:rsidR="00000000" w:rsidRDefault="001B22FB">
            <w:pPr>
              <w:pStyle w:val="ConsPlusNormal"/>
              <w:rPr>
                <w:sz w:val="24"/>
                <w:szCs w:val="24"/>
              </w:rPr>
            </w:pP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186428,3</w:t>
            </w:r>
          </w:p>
        </w:tc>
        <w:tc>
          <w:tcPr>
            <w:tcW w:w="1243" w:type="dxa"/>
          </w:tcPr>
          <w:p w:rsidR="00000000" w:rsidRDefault="001B22FB">
            <w:pPr>
              <w:pStyle w:val="ConsPlusNormal"/>
              <w:jc w:val="center"/>
            </w:pPr>
            <w:r>
              <w:t>182142,1</w:t>
            </w:r>
          </w:p>
        </w:tc>
        <w:tc>
          <w:tcPr>
            <w:tcW w:w="1243" w:type="dxa"/>
          </w:tcPr>
          <w:p w:rsidR="00000000" w:rsidRDefault="001B22FB">
            <w:pPr>
              <w:pStyle w:val="ConsPlusNormal"/>
              <w:jc w:val="center"/>
            </w:pPr>
            <w:r>
              <w:t>219092,4</w:t>
            </w:r>
          </w:p>
        </w:tc>
        <w:tc>
          <w:tcPr>
            <w:tcW w:w="1243" w:type="dxa"/>
          </w:tcPr>
          <w:p w:rsidR="00000000" w:rsidRDefault="001B22FB">
            <w:pPr>
              <w:pStyle w:val="ConsPlusNormal"/>
              <w:jc w:val="center"/>
            </w:pPr>
            <w:r>
              <w:t>219025,65</w:t>
            </w:r>
          </w:p>
        </w:tc>
        <w:tc>
          <w:tcPr>
            <w:tcW w:w="1243" w:type="dxa"/>
          </w:tcPr>
          <w:p w:rsidR="00000000" w:rsidRDefault="001B22FB">
            <w:pPr>
              <w:pStyle w:val="ConsPlusNormal"/>
              <w:jc w:val="center"/>
            </w:pPr>
            <w:r>
              <w:t>99282,9</w:t>
            </w:r>
          </w:p>
        </w:tc>
        <w:tc>
          <w:tcPr>
            <w:tcW w:w="1243" w:type="dxa"/>
          </w:tcPr>
          <w:p w:rsidR="00000000" w:rsidRDefault="001B22FB">
            <w:pPr>
              <w:pStyle w:val="ConsPlusNormal"/>
              <w:jc w:val="center"/>
            </w:pPr>
            <w:r>
              <w:t>99141,91</w:t>
            </w:r>
          </w:p>
        </w:tc>
        <w:tc>
          <w:tcPr>
            <w:tcW w:w="1243" w:type="dxa"/>
          </w:tcPr>
          <w:p w:rsidR="00000000" w:rsidRDefault="001B22FB">
            <w:pPr>
              <w:pStyle w:val="ConsPlusNormal"/>
              <w:jc w:val="center"/>
            </w:pPr>
            <w:r>
              <w:t>746080,6</w:t>
            </w:r>
          </w:p>
        </w:tc>
        <w:tc>
          <w:tcPr>
            <w:tcW w:w="1243" w:type="dxa"/>
          </w:tcPr>
          <w:p w:rsidR="00000000" w:rsidRDefault="001B22FB">
            <w:pPr>
              <w:pStyle w:val="ConsPlusNormal"/>
              <w:jc w:val="center"/>
            </w:pPr>
            <w:r>
              <w:t>566795,4</w:t>
            </w:r>
          </w:p>
        </w:tc>
        <w:tc>
          <w:tcPr>
            <w:tcW w:w="1243" w:type="dxa"/>
          </w:tcPr>
          <w:p w:rsidR="00000000" w:rsidRDefault="001B22FB">
            <w:pPr>
              <w:pStyle w:val="ConsPlusNormal"/>
              <w:jc w:val="center"/>
            </w:pPr>
            <w:r>
              <w:t>99426,8</w:t>
            </w:r>
          </w:p>
        </w:tc>
        <w:tc>
          <w:tcPr>
            <w:tcW w:w="1243" w:type="dxa"/>
          </w:tcPr>
          <w:p w:rsidR="00000000" w:rsidRDefault="001B22FB">
            <w:pPr>
              <w:pStyle w:val="ConsPlusNormal"/>
              <w:jc w:val="center"/>
            </w:pPr>
            <w:r>
              <w:t>463742,4</w:t>
            </w:r>
          </w:p>
        </w:tc>
        <w:tc>
          <w:tcPr>
            <w:tcW w:w="1243" w:type="dxa"/>
          </w:tcPr>
          <w:p w:rsidR="00000000" w:rsidRDefault="001B22FB">
            <w:pPr>
              <w:pStyle w:val="ConsPlusNormal"/>
              <w:jc w:val="center"/>
            </w:pPr>
            <w:r>
              <w:t>263279,3</w:t>
            </w:r>
          </w:p>
        </w:tc>
        <w:tc>
          <w:tcPr>
            <w:tcW w:w="1245" w:type="dxa"/>
          </w:tcPr>
          <w:p w:rsidR="00000000" w:rsidRDefault="001B22FB">
            <w:pPr>
              <w:pStyle w:val="ConsPlusNormal"/>
              <w:jc w:val="center"/>
            </w:pPr>
            <w:r>
              <w:t>126312,3</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vMerge w:val="restart"/>
          </w:tcPr>
          <w:p w:rsidR="00000000" w:rsidRDefault="001B22FB">
            <w:pPr>
              <w:pStyle w:val="ConsPlusNormal"/>
            </w:pPr>
            <w:r>
              <w:t>Чеченская Республика</w:t>
            </w:r>
          </w:p>
        </w:tc>
        <w:tc>
          <w:tcPr>
            <w:tcW w:w="541" w:type="dxa"/>
          </w:tcPr>
          <w:p w:rsidR="00000000" w:rsidRDefault="001B22FB">
            <w:pPr>
              <w:pStyle w:val="ConsPlusNormal"/>
              <w:jc w:val="center"/>
            </w:pPr>
            <w:r>
              <w:t>091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5759,1</w:t>
            </w:r>
          </w:p>
        </w:tc>
        <w:tc>
          <w:tcPr>
            <w:tcW w:w="1243" w:type="dxa"/>
          </w:tcPr>
          <w:p w:rsidR="00000000" w:rsidRDefault="001B22FB">
            <w:pPr>
              <w:pStyle w:val="ConsPlusNormal"/>
              <w:jc w:val="center"/>
            </w:pPr>
            <w:r>
              <w:t>5759,1</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vMerge/>
          </w:tcPr>
          <w:p w:rsidR="00000000" w:rsidRDefault="001B22FB">
            <w:pPr>
              <w:pStyle w:val="ConsPlusNormal"/>
              <w:rPr>
                <w:sz w:val="24"/>
                <w:szCs w:val="24"/>
              </w:rPr>
            </w:pP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95225,2</w:t>
            </w:r>
          </w:p>
        </w:tc>
        <w:tc>
          <w:tcPr>
            <w:tcW w:w="1243" w:type="dxa"/>
          </w:tcPr>
          <w:p w:rsidR="00000000" w:rsidRDefault="001B22FB">
            <w:pPr>
              <w:pStyle w:val="ConsPlusNormal"/>
              <w:jc w:val="center"/>
            </w:pPr>
            <w:r>
              <w:t>95825,2</w:t>
            </w:r>
          </w:p>
        </w:tc>
        <w:tc>
          <w:tcPr>
            <w:tcW w:w="1243" w:type="dxa"/>
          </w:tcPr>
          <w:p w:rsidR="00000000" w:rsidRDefault="001B22FB">
            <w:pPr>
              <w:pStyle w:val="ConsPlusNormal"/>
              <w:jc w:val="center"/>
            </w:pPr>
            <w:r>
              <w:t>176563,2</w:t>
            </w:r>
          </w:p>
        </w:tc>
        <w:tc>
          <w:tcPr>
            <w:tcW w:w="1243" w:type="dxa"/>
          </w:tcPr>
          <w:p w:rsidR="00000000" w:rsidRDefault="001B22FB">
            <w:pPr>
              <w:pStyle w:val="ConsPlusNormal"/>
              <w:jc w:val="center"/>
            </w:pPr>
            <w:r>
              <w:t>176563,2</w:t>
            </w:r>
          </w:p>
        </w:tc>
        <w:tc>
          <w:tcPr>
            <w:tcW w:w="1243" w:type="dxa"/>
          </w:tcPr>
          <w:p w:rsidR="00000000" w:rsidRDefault="001B22FB">
            <w:pPr>
              <w:pStyle w:val="ConsPlusNormal"/>
              <w:jc w:val="center"/>
            </w:pPr>
            <w:r>
              <w:t>32621,5</w:t>
            </w:r>
          </w:p>
        </w:tc>
        <w:tc>
          <w:tcPr>
            <w:tcW w:w="1243" w:type="dxa"/>
          </w:tcPr>
          <w:p w:rsidR="00000000" w:rsidRDefault="001B22FB">
            <w:pPr>
              <w:pStyle w:val="ConsPlusNormal"/>
              <w:jc w:val="center"/>
            </w:pPr>
            <w:r>
              <w:t>32621,5</w:t>
            </w:r>
          </w:p>
        </w:tc>
        <w:tc>
          <w:tcPr>
            <w:tcW w:w="1243" w:type="dxa"/>
          </w:tcPr>
          <w:p w:rsidR="00000000" w:rsidRDefault="001B22FB">
            <w:pPr>
              <w:pStyle w:val="ConsPlusNormal"/>
              <w:jc w:val="center"/>
            </w:pPr>
            <w:r>
              <w:t>219218,4</w:t>
            </w:r>
          </w:p>
        </w:tc>
        <w:tc>
          <w:tcPr>
            <w:tcW w:w="1243" w:type="dxa"/>
          </w:tcPr>
          <w:p w:rsidR="00000000" w:rsidRDefault="001B22FB">
            <w:pPr>
              <w:pStyle w:val="ConsPlusNormal"/>
              <w:jc w:val="center"/>
            </w:pPr>
            <w:r>
              <w:t>65674,8</w:t>
            </w:r>
          </w:p>
        </w:tc>
        <w:tc>
          <w:tcPr>
            <w:tcW w:w="1243" w:type="dxa"/>
          </w:tcPr>
          <w:p w:rsidR="00000000" w:rsidRDefault="001B22FB">
            <w:pPr>
              <w:pStyle w:val="ConsPlusNormal"/>
              <w:jc w:val="center"/>
            </w:pPr>
            <w:r>
              <w:t>27602,6</w:t>
            </w:r>
          </w:p>
        </w:tc>
        <w:tc>
          <w:tcPr>
            <w:tcW w:w="1243" w:type="dxa"/>
          </w:tcPr>
          <w:p w:rsidR="00000000" w:rsidRDefault="001B22FB">
            <w:pPr>
              <w:pStyle w:val="ConsPlusNormal"/>
              <w:jc w:val="center"/>
            </w:pPr>
            <w:r>
              <w:t>535390,7</w:t>
            </w:r>
          </w:p>
        </w:tc>
        <w:tc>
          <w:tcPr>
            <w:tcW w:w="1243" w:type="dxa"/>
          </w:tcPr>
          <w:p w:rsidR="00000000" w:rsidRDefault="001B22FB">
            <w:pPr>
              <w:pStyle w:val="ConsPlusNormal"/>
              <w:jc w:val="center"/>
            </w:pPr>
            <w:r>
              <w:t>65610,9</w:t>
            </w:r>
          </w:p>
        </w:tc>
        <w:tc>
          <w:tcPr>
            <w:tcW w:w="1245" w:type="dxa"/>
          </w:tcPr>
          <w:p w:rsidR="00000000" w:rsidRDefault="001B22FB">
            <w:pPr>
              <w:pStyle w:val="ConsPlusNormal"/>
              <w:jc w:val="center"/>
            </w:pPr>
            <w:r>
              <w:t>36825,1</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vMerge/>
          </w:tcPr>
          <w:p w:rsidR="00000000" w:rsidRDefault="001B22FB">
            <w:pPr>
              <w:pStyle w:val="ConsPlusNormal"/>
              <w:rPr>
                <w:sz w:val="24"/>
                <w:szCs w:val="24"/>
              </w:rPr>
            </w:pPr>
          </w:p>
        </w:tc>
        <w:tc>
          <w:tcPr>
            <w:tcW w:w="541" w:type="dxa"/>
          </w:tcPr>
          <w:p w:rsidR="00000000" w:rsidRDefault="001B22FB">
            <w:pPr>
              <w:pStyle w:val="ConsPlusNormal"/>
              <w:jc w:val="center"/>
            </w:pPr>
            <w:r>
              <w:t>174</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458734,6</w:t>
            </w:r>
          </w:p>
        </w:tc>
        <w:tc>
          <w:tcPr>
            <w:tcW w:w="1243" w:type="dxa"/>
          </w:tcPr>
          <w:p w:rsidR="00000000" w:rsidRDefault="001B22FB">
            <w:pPr>
              <w:pStyle w:val="ConsPlusNormal"/>
              <w:jc w:val="center"/>
            </w:pPr>
            <w:r>
              <w:t>458734,6</w:t>
            </w:r>
          </w:p>
        </w:tc>
        <w:tc>
          <w:tcPr>
            <w:tcW w:w="1245" w:type="dxa"/>
          </w:tcPr>
          <w:p w:rsidR="00000000" w:rsidRDefault="001B22FB">
            <w:pPr>
              <w:pStyle w:val="ConsPlusNormal"/>
              <w:jc w:val="center"/>
            </w:pPr>
            <w:r>
              <w:t>458734,6</w:t>
            </w:r>
          </w:p>
        </w:tc>
      </w:tr>
      <w:tr w:rsidR="00000000">
        <w:tc>
          <w:tcPr>
            <w:tcW w:w="2324" w:type="dxa"/>
            <w:vMerge w:val="restart"/>
          </w:tcPr>
          <w:p w:rsidR="00000000" w:rsidRDefault="001B22FB">
            <w:pPr>
              <w:pStyle w:val="ConsPlusNormal"/>
            </w:pPr>
            <w:hyperlink w:anchor="Par268" w:tooltip="ПАСПОРТ" w:history="1">
              <w:r>
                <w:rPr>
                  <w:color w:val="0000FF"/>
                </w:rPr>
                <w:t>Подпрограмма 2</w:t>
              </w:r>
            </w:hyperlink>
            <w:r>
              <w:t xml:space="preserve"> "Развитие малого и среднего предпринимательства"</w:t>
            </w:r>
          </w:p>
        </w:tc>
        <w:tc>
          <w:tcPr>
            <w:tcW w:w="2154" w:type="dxa"/>
            <w:vMerge w:val="restart"/>
          </w:tcPr>
          <w:p w:rsidR="00000000" w:rsidRDefault="001B22FB">
            <w:pPr>
              <w:pStyle w:val="ConsPlusNormal"/>
            </w:pPr>
            <w:r>
              <w:t>Северо-Кавказский федеральный округ</w:t>
            </w:r>
          </w:p>
        </w:tc>
        <w:tc>
          <w:tcPr>
            <w:tcW w:w="541" w:type="dxa"/>
          </w:tcPr>
          <w:p w:rsidR="00000000" w:rsidRDefault="001B22FB">
            <w:pPr>
              <w:pStyle w:val="ConsPlusNormal"/>
              <w:jc w:val="center"/>
            </w:pPr>
            <w:r>
              <w:t>091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28463,1</w:t>
            </w:r>
          </w:p>
        </w:tc>
        <w:tc>
          <w:tcPr>
            <w:tcW w:w="1243" w:type="dxa"/>
          </w:tcPr>
          <w:p w:rsidR="00000000" w:rsidRDefault="001B22FB">
            <w:pPr>
              <w:pStyle w:val="ConsPlusNormal"/>
              <w:jc w:val="center"/>
            </w:pPr>
            <w:r>
              <w:t>28463,1</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vMerge/>
          </w:tcPr>
          <w:p w:rsidR="00000000" w:rsidRDefault="001B22FB">
            <w:pPr>
              <w:pStyle w:val="ConsPlusNormal"/>
              <w:rPr>
                <w:sz w:val="24"/>
                <w:szCs w:val="24"/>
              </w:rPr>
            </w:pP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806404</w:t>
            </w:r>
          </w:p>
        </w:tc>
        <w:tc>
          <w:tcPr>
            <w:tcW w:w="1243" w:type="dxa"/>
          </w:tcPr>
          <w:p w:rsidR="00000000" w:rsidRDefault="001B22FB">
            <w:pPr>
              <w:pStyle w:val="ConsPlusNormal"/>
              <w:jc w:val="center"/>
            </w:pPr>
            <w:r>
              <w:t>618955,3</w:t>
            </w:r>
          </w:p>
        </w:tc>
        <w:tc>
          <w:tcPr>
            <w:tcW w:w="1243" w:type="dxa"/>
          </w:tcPr>
          <w:p w:rsidR="00000000" w:rsidRDefault="001B22FB">
            <w:pPr>
              <w:pStyle w:val="ConsPlusNormal"/>
              <w:jc w:val="center"/>
            </w:pPr>
            <w:r>
              <w:t>778940,4</w:t>
            </w:r>
          </w:p>
        </w:tc>
        <w:tc>
          <w:tcPr>
            <w:tcW w:w="1243" w:type="dxa"/>
          </w:tcPr>
          <w:p w:rsidR="00000000" w:rsidRDefault="001B22FB">
            <w:pPr>
              <w:pStyle w:val="ConsPlusNormal"/>
              <w:jc w:val="center"/>
            </w:pPr>
            <w:r>
              <w:t>777927,4</w:t>
            </w:r>
          </w:p>
        </w:tc>
        <w:tc>
          <w:tcPr>
            <w:tcW w:w="1243" w:type="dxa"/>
          </w:tcPr>
          <w:p w:rsidR="00000000" w:rsidRDefault="001B22FB">
            <w:pPr>
              <w:pStyle w:val="ConsPlusNormal"/>
              <w:jc w:val="center"/>
            </w:pPr>
            <w:r>
              <w:t>342576,7</w:t>
            </w:r>
          </w:p>
        </w:tc>
        <w:tc>
          <w:tcPr>
            <w:tcW w:w="1243" w:type="dxa"/>
          </w:tcPr>
          <w:p w:rsidR="00000000" w:rsidRDefault="001B22FB">
            <w:pPr>
              <w:pStyle w:val="ConsPlusNormal"/>
              <w:jc w:val="center"/>
            </w:pPr>
            <w:r>
              <w:t>447033,1</w:t>
            </w:r>
          </w:p>
        </w:tc>
        <w:tc>
          <w:tcPr>
            <w:tcW w:w="1243" w:type="dxa"/>
          </w:tcPr>
          <w:p w:rsidR="00000000" w:rsidRDefault="001B22FB">
            <w:pPr>
              <w:pStyle w:val="ConsPlusNormal"/>
              <w:jc w:val="center"/>
            </w:pPr>
            <w:r>
              <w:t>1951790,9</w:t>
            </w:r>
          </w:p>
        </w:tc>
        <w:tc>
          <w:tcPr>
            <w:tcW w:w="1243" w:type="dxa"/>
          </w:tcPr>
          <w:p w:rsidR="00000000" w:rsidRDefault="001B22FB">
            <w:pPr>
              <w:pStyle w:val="ConsPlusNormal"/>
              <w:jc w:val="center"/>
            </w:pPr>
            <w:r>
              <w:t>1288404,4</w:t>
            </w:r>
          </w:p>
        </w:tc>
        <w:tc>
          <w:tcPr>
            <w:tcW w:w="1243" w:type="dxa"/>
          </w:tcPr>
          <w:p w:rsidR="00000000" w:rsidRDefault="001B22FB">
            <w:pPr>
              <w:pStyle w:val="ConsPlusNormal"/>
              <w:jc w:val="center"/>
            </w:pPr>
            <w:r>
              <w:t>314088,4</w:t>
            </w:r>
          </w:p>
        </w:tc>
        <w:tc>
          <w:tcPr>
            <w:tcW w:w="1243" w:type="dxa"/>
          </w:tcPr>
          <w:p w:rsidR="00000000" w:rsidRDefault="001B22FB">
            <w:pPr>
              <w:pStyle w:val="ConsPlusNormal"/>
              <w:jc w:val="center"/>
            </w:pPr>
            <w:r>
              <w:t>1308371,9</w:t>
            </w:r>
          </w:p>
        </w:tc>
        <w:tc>
          <w:tcPr>
            <w:tcW w:w="1243" w:type="dxa"/>
          </w:tcPr>
          <w:p w:rsidR="00000000" w:rsidRDefault="001B22FB">
            <w:pPr>
              <w:pStyle w:val="ConsPlusNormal"/>
              <w:jc w:val="center"/>
            </w:pPr>
            <w:r>
              <w:t>758596</w:t>
            </w:r>
          </w:p>
        </w:tc>
        <w:tc>
          <w:tcPr>
            <w:tcW w:w="1245" w:type="dxa"/>
          </w:tcPr>
          <w:p w:rsidR="00000000" w:rsidRDefault="001B22FB">
            <w:pPr>
              <w:pStyle w:val="ConsPlusNormal"/>
              <w:jc w:val="center"/>
            </w:pPr>
            <w:r>
              <w:t>404471,3</w:t>
            </w:r>
          </w:p>
        </w:tc>
      </w:tr>
      <w:tr w:rsidR="00000000">
        <w:tc>
          <w:tcPr>
            <w:tcW w:w="2324" w:type="dxa"/>
            <w:vMerge/>
          </w:tcPr>
          <w:p w:rsidR="00000000" w:rsidRDefault="001B22FB">
            <w:pPr>
              <w:pStyle w:val="ConsPlusNormal"/>
              <w:rPr>
                <w:sz w:val="24"/>
                <w:szCs w:val="24"/>
              </w:rPr>
            </w:pPr>
          </w:p>
        </w:tc>
        <w:tc>
          <w:tcPr>
            <w:tcW w:w="2154" w:type="dxa"/>
            <w:vMerge w:val="restart"/>
          </w:tcPr>
          <w:p w:rsidR="00000000" w:rsidRDefault="001B22FB">
            <w:pPr>
              <w:pStyle w:val="ConsPlusNormal"/>
            </w:pPr>
            <w:r>
              <w:t>Республика Ингушетия</w:t>
            </w:r>
          </w:p>
        </w:tc>
        <w:tc>
          <w:tcPr>
            <w:tcW w:w="541" w:type="dxa"/>
          </w:tcPr>
          <w:p w:rsidR="00000000" w:rsidRDefault="001B22FB">
            <w:pPr>
              <w:pStyle w:val="ConsPlusNormal"/>
              <w:jc w:val="center"/>
            </w:pPr>
            <w:r>
              <w:t>091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1797</w:t>
            </w:r>
          </w:p>
        </w:tc>
        <w:tc>
          <w:tcPr>
            <w:tcW w:w="1243" w:type="dxa"/>
          </w:tcPr>
          <w:p w:rsidR="00000000" w:rsidRDefault="001B22FB">
            <w:pPr>
              <w:pStyle w:val="ConsPlusNormal"/>
              <w:jc w:val="center"/>
            </w:pPr>
            <w:r>
              <w:t>1797</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vMerge/>
          </w:tcPr>
          <w:p w:rsidR="00000000" w:rsidRDefault="001B22FB">
            <w:pPr>
              <w:pStyle w:val="ConsPlusNormal"/>
              <w:rPr>
                <w:sz w:val="24"/>
                <w:szCs w:val="24"/>
              </w:rPr>
            </w:pP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30904,9</w:t>
            </w:r>
          </w:p>
        </w:tc>
        <w:tc>
          <w:tcPr>
            <w:tcW w:w="1243" w:type="dxa"/>
          </w:tcPr>
          <w:p w:rsidR="00000000" w:rsidRDefault="001B22FB">
            <w:pPr>
              <w:pStyle w:val="ConsPlusNormal"/>
              <w:jc w:val="center"/>
            </w:pPr>
            <w:r>
              <w:t>30904,9</w:t>
            </w:r>
          </w:p>
        </w:tc>
        <w:tc>
          <w:tcPr>
            <w:tcW w:w="1243" w:type="dxa"/>
          </w:tcPr>
          <w:p w:rsidR="00000000" w:rsidRDefault="001B22FB">
            <w:pPr>
              <w:pStyle w:val="ConsPlusNormal"/>
              <w:jc w:val="center"/>
            </w:pPr>
            <w:r>
              <w:t>9006,1</w:t>
            </w:r>
          </w:p>
        </w:tc>
        <w:tc>
          <w:tcPr>
            <w:tcW w:w="1243" w:type="dxa"/>
          </w:tcPr>
          <w:p w:rsidR="00000000" w:rsidRDefault="001B22FB">
            <w:pPr>
              <w:pStyle w:val="ConsPlusNormal"/>
              <w:jc w:val="center"/>
            </w:pPr>
            <w:r>
              <w:t>9006,1</w:t>
            </w:r>
          </w:p>
        </w:tc>
        <w:tc>
          <w:tcPr>
            <w:tcW w:w="1243" w:type="dxa"/>
          </w:tcPr>
          <w:p w:rsidR="00000000" w:rsidRDefault="001B22FB">
            <w:pPr>
              <w:pStyle w:val="ConsPlusNormal"/>
              <w:jc w:val="center"/>
            </w:pPr>
            <w:r>
              <w:t>30504,8</w:t>
            </w:r>
          </w:p>
        </w:tc>
        <w:tc>
          <w:tcPr>
            <w:tcW w:w="1243" w:type="dxa"/>
          </w:tcPr>
          <w:p w:rsidR="00000000" w:rsidRDefault="001B22FB">
            <w:pPr>
              <w:pStyle w:val="ConsPlusNormal"/>
              <w:jc w:val="center"/>
            </w:pPr>
            <w:r>
              <w:t>30504,8</w:t>
            </w:r>
          </w:p>
        </w:tc>
        <w:tc>
          <w:tcPr>
            <w:tcW w:w="1243" w:type="dxa"/>
          </w:tcPr>
          <w:p w:rsidR="00000000" w:rsidRDefault="001B22FB">
            <w:pPr>
              <w:pStyle w:val="ConsPlusNormal"/>
              <w:jc w:val="center"/>
            </w:pPr>
            <w:r>
              <w:t>58791,3</w:t>
            </w:r>
          </w:p>
        </w:tc>
        <w:tc>
          <w:tcPr>
            <w:tcW w:w="1243" w:type="dxa"/>
          </w:tcPr>
          <w:p w:rsidR="00000000" w:rsidRDefault="001B22FB">
            <w:pPr>
              <w:pStyle w:val="ConsPlusNormal"/>
              <w:jc w:val="center"/>
            </w:pPr>
            <w:r>
              <w:t>287077,8</w:t>
            </w:r>
          </w:p>
        </w:tc>
        <w:tc>
          <w:tcPr>
            <w:tcW w:w="1243" w:type="dxa"/>
          </w:tcPr>
          <w:p w:rsidR="00000000" w:rsidRDefault="001B22FB">
            <w:pPr>
              <w:pStyle w:val="ConsPlusNormal"/>
              <w:jc w:val="center"/>
            </w:pPr>
            <w:r>
              <w:t>16980,4</w:t>
            </w:r>
          </w:p>
        </w:tc>
        <w:tc>
          <w:tcPr>
            <w:tcW w:w="1243" w:type="dxa"/>
          </w:tcPr>
          <w:p w:rsidR="00000000" w:rsidRDefault="001B22FB">
            <w:pPr>
              <w:pStyle w:val="ConsPlusNormal"/>
              <w:jc w:val="center"/>
            </w:pPr>
            <w:r>
              <w:t>18837,1</w:t>
            </w:r>
          </w:p>
        </w:tc>
        <w:tc>
          <w:tcPr>
            <w:tcW w:w="1243" w:type="dxa"/>
          </w:tcPr>
          <w:p w:rsidR="00000000" w:rsidRDefault="001B22FB">
            <w:pPr>
              <w:pStyle w:val="ConsPlusNormal"/>
              <w:jc w:val="center"/>
            </w:pPr>
            <w:r>
              <w:t>31806</w:t>
            </w:r>
          </w:p>
        </w:tc>
        <w:tc>
          <w:tcPr>
            <w:tcW w:w="1245" w:type="dxa"/>
          </w:tcPr>
          <w:p w:rsidR="00000000" w:rsidRDefault="001B22FB">
            <w:pPr>
              <w:pStyle w:val="ConsPlusNormal"/>
              <w:jc w:val="center"/>
            </w:pPr>
            <w:r>
              <w:t>22261,8</w:t>
            </w:r>
          </w:p>
        </w:tc>
      </w:tr>
      <w:tr w:rsidR="00000000">
        <w:tc>
          <w:tcPr>
            <w:tcW w:w="2324" w:type="dxa"/>
            <w:vMerge/>
          </w:tcPr>
          <w:p w:rsidR="00000000" w:rsidRDefault="001B22FB">
            <w:pPr>
              <w:pStyle w:val="ConsPlusNormal"/>
              <w:rPr>
                <w:sz w:val="24"/>
                <w:szCs w:val="24"/>
              </w:rPr>
            </w:pPr>
          </w:p>
        </w:tc>
        <w:tc>
          <w:tcPr>
            <w:tcW w:w="2154" w:type="dxa"/>
            <w:vMerge w:val="restart"/>
          </w:tcPr>
          <w:p w:rsidR="00000000" w:rsidRDefault="001B22FB">
            <w:pPr>
              <w:pStyle w:val="ConsPlusNormal"/>
            </w:pPr>
            <w:r>
              <w:t>Республика Дагестан</w:t>
            </w:r>
          </w:p>
        </w:tc>
        <w:tc>
          <w:tcPr>
            <w:tcW w:w="541" w:type="dxa"/>
          </w:tcPr>
          <w:p w:rsidR="00000000" w:rsidRDefault="001B22FB">
            <w:pPr>
              <w:pStyle w:val="ConsPlusNormal"/>
              <w:jc w:val="center"/>
            </w:pPr>
            <w:r>
              <w:t>091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9270,7</w:t>
            </w:r>
          </w:p>
        </w:tc>
        <w:tc>
          <w:tcPr>
            <w:tcW w:w="1243" w:type="dxa"/>
          </w:tcPr>
          <w:p w:rsidR="00000000" w:rsidRDefault="001B22FB">
            <w:pPr>
              <w:pStyle w:val="ConsPlusNormal"/>
              <w:jc w:val="center"/>
            </w:pPr>
            <w:r>
              <w:t>9270,7</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vMerge/>
          </w:tcPr>
          <w:p w:rsidR="00000000" w:rsidRDefault="001B22FB">
            <w:pPr>
              <w:pStyle w:val="ConsPlusNormal"/>
              <w:rPr>
                <w:sz w:val="24"/>
                <w:szCs w:val="24"/>
              </w:rPr>
            </w:pP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359200,5</w:t>
            </w:r>
          </w:p>
        </w:tc>
        <w:tc>
          <w:tcPr>
            <w:tcW w:w="1243" w:type="dxa"/>
          </w:tcPr>
          <w:p w:rsidR="00000000" w:rsidRDefault="001B22FB">
            <w:pPr>
              <w:pStyle w:val="ConsPlusNormal"/>
              <w:jc w:val="center"/>
            </w:pPr>
            <w:r>
              <w:t>194319</w:t>
            </w:r>
          </w:p>
        </w:tc>
        <w:tc>
          <w:tcPr>
            <w:tcW w:w="1243" w:type="dxa"/>
          </w:tcPr>
          <w:p w:rsidR="00000000" w:rsidRDefault="001B22FB">
            <w:pPr>
              <w:pStyle w:val="ConsPlusNormal"/>
              <w:jc w:val="center"/>
            </w:pPr>
            <w:r>
              <w:t>265926,1</w:t>
            </w:r>
          </w:p>
        </w:tc>
        <w:tc>
          <w:tcPr>
            <w:tcW w:w="1243" w:type="dxa"/>
          </w:tcPr>
          <w:p w:rsidR="00000000" w:rsidRDefault="001B22FB">
            <w:pPr>
              <w:pStyle w:val="ConsPlusNormal"/>
              <w:jc w:val="center"/>
            </w:pPr>
            <w:r>
              <w:t>264977</w:t>
            </w:r>
          </w:p>
        </w:tc>
        <w:tc>
          <w:tcPr>
            <w:tcW w:w="1243" w:type="dxa"/>
          </w:tcPr>
          <w:p w:rsidR="00000000" w:rsidRDefault="001B22FB">
            <w:pPr>
              <w:pStyle w:val="ConsPlusNormal"/>
              <w:jc w:val="center"/>
            </w:pPr>
            <w:r>
              <w:t>64653,7</w:t>
            </w:r>
          </w:p>
        </w:tc>
        <w:tc>
          <w:tcPr>
            <w:tcW w:w="1243" w:type="dxa"/>
          </w:tcPr>
          <w:p w:rsidR="00000000" w:rsidRDefault="001B22FB">
            <w:pPr>
              <w:pStyle w:val="ConsPlusNormal"/>
              <w:jc w:val="center"/>
            </w:pPr>
            <w:r>
              <w:t>169178</w:t>
            </w:r>
          </w:p>
        </w:tc>
        <w:tc>
          <w:tcPr>
            <w:tcW w:w="1243" w:type="dxa"/>
          </w:tcPr>
          <w:p w:rsidR="00000000" w:rsidRDefault="001B22FB">
            <w:pPr>
              <w:pStyle w:val="ConsPlusNormal"/>
              <w:jc w:val="center"/>
            </w:pPr>
            <w:r>
              <w:t>526042,2</w:t>
            </w:r>
          </w:p>
        </w:tc>
        <w:tc>
          <w:tcPr>
            <w:tcW w:w="1243" w:type="dxa"/>
          </w:tcPr>
          <w:p w:rsidR="00000000" w:rsidRDefault="001B22FB">
            <w:pPr>
              <w:pStyle w:val="ConsPlusNormal"/>
              <w:jc w:val="center"/>
            </w:pPr>
            <w:r>
              <w:t>123181,3</w:t>
            </w:r>
          </w:p>
        </w:tc>
        <w:tc>
          <w:tcPr>
            <w:tcW w:w="1243" w:type="dxa"/>
          </w:tcPr>
          <w:p w:rsidR="00000000" w:rsidRDefault="001B22FB">
            <w:pPr>
              <w:pStyle w:val="ConsPlusNormal"/>
              <w:jc w:val="center"/>
            </w:pPr>
            <w:r>
              <w:t>64542,4</w:t>
            </w:r>
          </w:p>
        </w:tc>
        <w:tc>
          <w:tcPr>
            <w:tcW w:w="1243" w:type="dxa"/>
          </w:tcPr>
          <w:p w:rsidR="00000000" w:rsidRDefault="001B22FB">
            <w:pPr>
              <w:pStyle w:val="ConsPlusNormal"/>
              <w:jc w:val="center"/>
            </w:pPr>
            <w:r>
              <w:t>75275,6</w:t>
            </w:r>
          </w:p>
        </w:tc>
        <w:tc>
          <w:tcPr>
            <w:tcW w:w="1243" w:type="dxa"/>
          </w:tcPr>
          <w:p w:rsidR="00000000" w:rsidRDefault="001B22FB">
            <w:pPr>
              <w:pStyle w:val="ConsPlusNormal"/>
              <w:jc w:val="center"/>
            </w:pPr>
            <w:r>
              <w:t>119967,8</w:t>
            </w:r>
          </w:p>
        </w:tc>
        <w:tc>
          <w:tcPr>
            <w:tcW w:w="1245" w:type="dxa"/>
          </w:tcPr>
          <w:p w:rsidR="00000000" w:rsidRDefault="001B22FB">
            <w:pPr>
              <w:pStyle w:val="ConsPlusNormal"/>
              <w:jc w:val="center"/>
            </w:pPr>
            <w:r>
              <w:t>84125,4</w:t>
            </w:r>
          </w:p>
        </w:tc>
      </w:tr>
      <w:tr w:rsidR="00000000">
        <w:tc>
          <w:tcPr>
            <w:tcW w:w="2324" w:type="dxa"/>
            <w:vMerge/>
          </w:tcPr>
          <w:p w:rsidR="00000000" w:rsidRDefault="001B22FB">
            <w:pPr>
              <w:pStyle w:val="ConsPlusNormal"/>
              <w:rPr>
                <w:sz w:val="24"/>
                <w:szCs w:val="24"/>
              </w:rPr>
            </w:pPr>
          </w:p>
        </w:tc>
        <w:tc>
          <w:tcPr>
            <w:tcW w:w="2154" w:type="dxa"/>
            <w:vMerge w:val="restart"/>
          </w:tcPr>
          <w:p w:rsidR="00000000" w:rsidRDefault="001B22FB">
            <w:pPr>
              <w:pStyle w:val="ConsPlusNormal"/>
            </w:pPr>
            <w:r>
              <w:t>Карачаево-Черкесская Республика</w:t>
            </w:r>
          </w:p>
        </w:tc>
        <w:tc>
          <w:tcPr>
            <w:tcW w:w="541" w:type="dxa"/>
          </w:tcPr>
          <w:p w:rsidR="00000000" w:rsidRDefault="001B22FB">
            <w:pPr>
              <w:pStyle w:val="ConsPlusNormal"/>
              <w:jc w:val="center"/>
            </w:pPr>
            <w:r>
              <w:t>091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1691,2</w:t>
            </w:r>
          </w:p>
        </w:tc>
        <w:tc>
          <w:tcPr>
            <w:tcW w:w="1243" w:type="dxa"/>
          </w:tcPr>
          <w:p w:rsidR="00000000" w:rsidRDefault="001B22FB">
            <w:pPr>
              <w:pStyle w:val="ConsPlusNormal"/>
              <w:jc w:val="center"/>
            </w:pPr>
            <w:r>
              <w:t>1691,2</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vMerge/>
          </w:tcPr>
          <w:p w:rsidR="00000000" w:rsidRDefault="001B22FB">
            <w:pPr>
              <w:pStyle w:val="ConsPlusNormal"/>
              <w:rPr>
                <w:sz w:val="24"/>
                <w:szCs w:val="24"/>
              </w:rPr>
            </w:pP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29741,1</w:t>
            </w:r>
          </w:p>
        </w:tc>
        <w:tc>
          <w:tcPr>
            <w:tcW w:w="1243" w:type="dxa"/>
          </w:tcPr>
          <w:p w:rsidR="00000000" w:rsidRDefault="001B22FB">
            <w:pPr>
              <w:pStyle w:val="ConsPlusNormal"/>
              <w:jc w:val="center"/>
            </w:pPr>
            <w:r>
              <w:t>10714,3</w:t>
            </w:r>
          </w:p>
        </w:tc>
        <w:tc>
          <w:tcPr>
            <w:tcW w:w="1243" w:type="dxa"/>
          </w:tcPr>
          <w:p w:rsidR="00000000" w:rsidRDefault="001B22FB">
            <w:pPr>
              <w:pStyle w:val="ConsPlusNormal"/>
              <w:jc w:val="center"/>
            </w:pPr>
            <w:r>
              <w:t>25914,9</w:t>
            </w:r>
          </w:p>
        </w:tc>
        <w:tc>
          <w:tcPr>
            <w:tcW w:w="1243" w:type="dxa"/>
          </w:tcPr>
          <w:p w:rsidR="00000000" w:rsidRDefault="001B22FB">
            <w:pPr>
              <w:pStyle w:val="ConsPlusNormal"/>
              <w:jc w:val="center"/>
            </w:pPr>
            <w:r>
              <w:t>25914,9</w:t>
            </w:r>
          </w:p>
        </w:tc>
        <w:tc>
          <w:tcPr>
            <w:tcW w:w="1243" w:type="dxa"/>
          </w:tcPr>
          <w:p w:rsidR="00000000" w:rsidRDefault="001B22FB">
            <w:pPr>
              <w:pStyle w:val="ConsPlusNormal"/>
              <w:jc w:val="center"/>
            </w:pPr>
            <w:r>
              <w:t>38213,2</w:t>
            </w:r>
          </w:p>
        </w:tc>
        <w:tc>
          <w:tcPr>
            <w:tcW w:w="1243" w:type="dxa"/>
          </w:tcPr>
          <w:p w:rsidR="00000000" w:rsidRDefault="001B22FB">
            <w:pPr>
              <w:pStyle w:val="ConsPlusNormal"/>
              <w:jc w:val="center"/>
            </w:pPr>
            <w:r>
              <w:t>38213,2</w:t>
            </w:r>
          </w:p>
        </w:tc>
        <w:tc>
          <w:tcPr>
            <w:tcW w:w="1243" w:type="dxa"/>
          </w:tcPr>
          <w:p w:rsidR="00000000" w:rsidRDefault="001B22FB">
            <w:pPr>
              <w:pStyle w:val="ConsPlusNormal"/>
              <w:jc w:val="center"/>
            </w:pPr>
            <w:r>
              <w:t>101194,1</w:t>
            </w:r>
          </w:p>
        </w:tc>
        <w:tc>
          <w:tcPr>
            <w:tcW w:w="1243" w:type="dxa"/>
          </w:tcPr>
          <w:p w:rsidR="00000000" w:rsidRDefault="001B22FB">
            <w:pPr>
              <w:pStyle w:val="ConsPlusNormal"/>
              <w:jc w:val="center"/>
            </w:pPr>
            <w:r>
              <w:t>53697,5</w:t>
            </w:r>
          </w:p>
        </w:tc>
        <w:tc>
          <w:tcPr>
            <w:tcW w:w="1243" w:type="dxa"/>
          </w:tcPr>
          <w:p w:rsidR="00000000" w:rsidRDefault="001B22FB">
            <w:pPr>
              <w:pStyle w:val="ConsPlusNormal"/>
              <w:jc w:val="center"/>
            </w:pPr>
            <w:r>
              <w:t>32057,1</w:t>
            </w:r>
          </w:p>
        </w:tc>
        <w:tc>
          <w:tcPr>
            <w:tcW w:w="1243" w:type="dxa"/>
          </w:tcPr>
          <w:p w:rsidR="00000000" w:rsidRDefault="001B22FB">
            <w:pPr>
              <w:pStyle w:val="ConsPlusNormal"/>
              <w:jc w:val="center"/>
            </w:pPr>
            <w:r>
              <w:t>65391,2</w:t>
            </w:r>
          </w:p>
        </w:tc>
        <w:tc>
          <w:tcPr>
            <w:tcW w:w="1243" w:type="dxa"/>
          </w:tcPr>
          <w:p w:rsidR="00000000" w:rsidRDefault="001B22FB">
            <w:pPr>
              <w:pStyle w:val="ConsPlusNormal"/>
              <w:jc w:val="center"/>
            </w:pPr>
            <w:r>
              <w:t>90977,6</w:t>
            </w:r>
          </w:p>
        </w:tc>
        <w:tc>
          <w:tcPr>
            <w:tcW w:w="1245" w:type="dxa"/>
          </w:tcPr>
          <w:p w:rsidR="00000000" w:rsidRDefault="001B22FB">
            <w:pPr>
              <w:pStyle w:val="ConsPlusNormal"/>
              <w:jc w:val="center"/>
            </w:pPr>
            <w:r>
              <w:t>40516,5</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Кабардино-Балкарская Республика</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56368</w:t>
            </w:r>
          </w:p>
        </w:tc>
        <w:tc>
          <w:tcPr>
            <w:tcW w:w="1243" w:type="dxa"/>
          </w:tcPr>
          <w:p w:rsidR="00000000" w:rsidRDefault="001B22FB">
            <w:pPr>
              <w:pStyle w:val="ConsPlusNormal"/>
              <w:jc w:val="center"/>
            </w:pPr>
            <w:r>
              <w:t>56368</w:t>
            </w:r>
          </w:p>
        </w:tc>
        <w:tc>
          <w:tcPr>
            <w:tcW w:w="1243" w:type="dxa"/>
          </w:tcPr>
          <w:p w:rsidR="00000000" w:rsidRDefault="001B22FB">
            <w:pPr>
              <w:pStyle w:val="ConsPlusNormal"/>
              <w:jc w:val="center"/>
            </w:pPr>
            <w:r>
              <w:t>52042,2</w:t>
            </w:r>
          </w:p>
        </w:tc>
        <w:tc>
          <w:tcPr>
            <w:tcW w:w="1243" w:type="dxa"/>
          </w:tcPr>
          <w:p w:rsidR="00000000" w:rsidRDefault="001B22FB">
            <w:pPr>
              <w:pStyle w:val="ConsPlusNormal"/>
              <w:jc w:val="center"/>
            </w:pPr>
            <w:r>
              <w:t>52042,2</w:t>
            </w:r>
          </w:p>
        </w:tc>
        <w:tc>
          <w:tcPr>
            <w:tcW w:w="1243" w:type="dxa"/>
          </w:tcPr>
          <w:p w:rsidR="00000000" w:rsidRDefault="001B22FB">
            <w:pPr>
              <w:pStyle w:val="ConsPlusNormal"/>
              <w:jc w:val="center"/>
            </w:pPr>
            <w:r>
              <w:t>42733,5</w:t>
            </w:r>
          </w:p>
        </w:tc>
        <w:tc>
          <w:tcPr>
            <w:tcW w:w="1243" w:type="dxa"/>
          </w:tcPr>
          <w:p w:rsidR="00000000" w:rsidRDefault="001B22FB">
            <w:pPr>
              <w:pStyle w:val="ConsPlusNormal"/>
              <w:jc w:val="center"/>
            </w:pPr>
            <w:r>
              <w:t>42733,5</w:t>
            </w:r>
          </w:p>
        </w:tc>
        <w:tc>
          <w:tcPr>
            <w:tcW w:w="1243" w:type="dxa"/>
          </w:tcPr>
          <w:p w:rsidR="00000000" w:rsidRDefault="001B22FB">
            <w:pPr>
              <w:pStyle w:val="ConsPlusNormal"/>
              <w:jc w:val="center"/>
            </w:pPr>
            <w:r>
              <w:t>147612</w:t>
            </w:r>
          </w:p>
        </w:tc>
        <w:tc>
          <w:tcPr>
            <w:tcW w:w="1243" w:type="dxa"/>
          </w:tcPr>
          <w:p w:rsidR="00000000" w:rsidRDefault="001B22FB">
            <w:pPr>
              <w:pStyle w:val="ConsPlusNormal"/>
              <w:jc w:val="center"/>
            </w:pPr>
            <w:r>
              <w:t>94870,1</w:t>
            </w:r>
          </w:p>
        </w:tc>
        <w:tc>
          <w:tcPr>
            <w:tcW w:w="1243" w:type="dxa"/>
          </w:tcPr>
          <w:p w:rsidR="00000000" w:rsidRDefault="001B22FB">
            <w:pPr>
              <w:pStyle w:val="ConsPlusNormal"/>
              <w:jc w:val="center"/>
            </w:pPr>
            <w:r>
              <w:t>35854,6</w:t>
            </w:r>
          </w:p>
        </w:tc>
        <w:tc>
          <w:tcPr>
            <w:tcW w:w="1243" w:type="dxa"/>
          </w:tcPr>
          <w:p w:rsidR="00000000" w:rsidRDefault="001B22FB">
            <w:pPr>
              <w:pStyle w:val="ConsPlusNormal"/>
              <w:jc w:val="center"/>
            </w:pPr>
            <w:r>
              <w:t>77638,7</w:t>
            </w:r>
          </w:p>
        </w:tc>
        <w:tc>
          <w:tcPr>
            <w:tcW w:w="1243" w:type="dxa"/>
          </w:tcPr>
          <w:p w:rsidR="00000000" w:rsidRDefault="001B22FB">
            <w:pPr>
              <w:pStyle w:val="ConsPlusNormal"/>
              <w:jc w:val="center"/>
            </w:pPr>
            <w:r>
              <w:t>96642,3</w:t>
            </w:r>
          </w:p>
        </w:tc>
        <w:tc>
          <w:tcPr>
            <w:tcW w:w="1245" w:type="dxa"/>
          </w:tcPr>
          <w:p w:rsidR="00000000" w:rsidRDefault="001B22FB">
            <w:pPr>
              <w:pStyle w:val="ConsPlusNormal"/>
              <w:jc w:val="center"/>
            </w:pPr>
            <w:r>
              <w:t>45900</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Северная Осетия - Алания</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49162,7</w:t>
            </w:r>
          </w:p>
        </w:tc>
        <w:tc>
          <w:tcPr>
            <w:tcW w:w="1243" w:type="dxa"/>
          </w:tcPr>
          <w:p w:rsidR="00000000" w:rsidRDefault="001B22FB">
            <w:pPr>
              <w:pStyle w:val="ConsPlusNormal"/>
              <w:jc w:val="center"/>
            </w:pPr>
            <w:r>
              <w:t>49162,7</w:t>
            </w:r>
          </w:p>
        </w:tc>
        <w:tc>
          <w:tcPr>
            <w:tcW w:w="1243" w:type="dxa"/>
          </w:tcPr>
          <w:p w:rsidR="00000000" w:rsidRDefault="001B22FB">
            <w:pPr>
              <w:pStyle w:val="ConsPlusNormal"/>
              <w:jc w:val="center"/>
            </w:pPr>
            <w:r>
              <w:t>30918,4</w:t>
            </w:r>
          </w:p>
        </w:tc>
        <w:tc>
          <w:tcPr>
            <w:tcW w:w="1243" w:type="dxa"/>
          </w:tcPr>
          <w:p w:rsidR="00000000" w:rsidRDefault="001B22FB">
            <w:pPr>
              <w:pStyle w:val="ConsPlusNormal"/>
              <w:jc w:val="center"/>
            </w:pPr>
            <w:r>
              <w:t>30918,4</w:t>
            </w:r>
          </w:p>
        </w:tc>
        <w:tc>
          <w:tcPr>
            <w:tcW w:w="1243" w:type="dxa"/>
          </w:tcPr>
          <w:p w:rsidR="00000000" w:rsidRDefault="001B22FB">
            <w:pPr>
              <w:pStyle w:val="ConsPlusNormal"/>
              <w:jc w:val="center"/>
            </w:pPr>
            <w:r>
              <w:t>35196,5</w:t>
            </w:r>
          </w:p>
        </w:tc>
        <w:tc>
          <w:tcPr>
            <w:tcW w:w="1243" w:type="dxa"/>
          </w:tcPr>
          <w:p w:rsidR="00000000" w:rsidRDefault="001B22FB">
            <w:pPr>
              <w:pStyle w:val="ConsPlusNormal"/>
              <w:jc w:val="center"/>
            </w:pPr>
            <w:r>
              <w:t>35196,5</w:t>
            </w:r>
          </w:p>
        </w:tc>
        <w:tc>
          <w:tcPr>
            <w:tcW w:w="1243" w:type="dxa"/>
          </w:tcPr>
          <w:p w:rsidR="00000000" w:rsidRDefault="001B22FB">
            <w:pPr>
              <w:pStyle w:val="ConsPlusNormal"/>
              <w:jc w:val="center"/>
            </w:pPr>
            <w:r>
              <w:t>153603,2</w:t>
            </w:r>
          </w:p>
        </w:tc>
        <w:tc>
          <w:tcPr>
            <w:tcW w:w="1243" w:type="dxa"/>
          </w:tcPr>
          <w:p w:rsidR="00000000" w:rsidRDefault="001B22FB">
            <w:pPr>
              <w:pStyle w:val="ConsPlusNormal"/>
              <w:jc w:val="center"/>
            </w:pPr>
            <w:r>
              <w:t>97749,4</w:t>
            </w:r>
          </w:p>
        </w:tc>
        <w:tc>
          <w:tcPr>
            <w:tcW w:w="1243" w:type="dxa"/>
          </w:tcPr>
          <w:p w:rsidR="00000000" w:rsidRDefault="001B22FB">
            <w:pPr>
              <w:pStyle w:val="ConsPlusNormal"/>
              <w:jc w:val="center"/>
            </w:pPr>
            <w:r>
              <w:t>38266,4</w:t>
            </w:r>
          </w:p>
        </w:tc>
        <w:tc>
          <w:tcPr>
            <w:tcW w:w="1243" w:type="dxa"/>
          </w:tcPr>
          <w:p w:rsidR="00000000" w:rsidRDefault="001B22FB">
            <w:pPr>
              <w:pStyle w:val="ConsPlusNormal"/>
              <w:jc w:val="center"/>
            </w:pPr>
            <w:r>
              <w:t>72748</w:t>
            </w:r>
          </w:p>
        </w:tc>
        <w:tc>
          <w:tcPr>
            <w:tcW w:w="1243" w:type="dxa"/>
          </w:tcPr>
          <w:p w:rsidR="00000000" w:rsidRDefault="001B22FB">
            <w:pPr>
              <w:pStyle w:val="ConsPlusNormal"/>
              <w:jc w:val="center"/>
            </w:pPr>
            <w:r>
              <w:t>90963,9</w:t>
            </w:r>
          </w:p>
        </w:tc>
        <w:tc>
          <w:tcPr>
            <w:tcW w:w="1245" w:type="dxa"/>
          </w:tcPr>
          <w:p w:rsidR="00000000" w:rsidRDefault="001B22FB">
            <w:pPr>
              <w:pStyle w:val="ConsPlusNormal"/>
              <w:jc w:val="center"/>
            </w:pPr>
            <w:r>
              <w:t>49182</w:t>
            </w:r>
          </w:p>
        </w:tc>
      </w:tr>
      <w:tr w:rsidR="00000000">
        <w:tc>
          <w:tcPr>
            <w:tcW w:w="2324" w:type="dxa"/>
            <w:vMerge/>
          </w:tcPr>
          <w:p w:rsidR="00000000" w:rsidRDefault="001B22FB">
            <w:pPr>
              <w:pStyle w:val="ConsPlusNormal"/>
              <w:rPr>
                <w:sz w:val="24"/>
                <w:szCs w:val="24"/>
              </w:rPr>
            </w:pPr>
          </w:p>
        </w:tc>
        <w:tc>
          <w:tcPr>
            <w:tcW w:w="2154" w:type="dxa"/>
            <w:vMerge w:val="restart"/>
          </w:tcPr>
          <w:p w:rsidR="00000000" w:rsidRDefault="001B22FB">
            <w:pPr>
              <w:pStyle w:val="ConsPlusNormal"/>
            </w:pPr>
            <w:r>
              <w:t>Ставропольский край</w:t>
            </w:r>
          </w:p>
        </w:tc>
        <w:tc>
          <w:tcPr>
            <w:tcW w:w="541" w:type="dxa"/>
          </w:tcPr>
          <w:p w:rsidR="00000000" w:rsidRDefault="001B22FB">
            <w:pPr>
              <w:pStyle w:val="ConsPlusNormal"/>
              <w:jc w:val="center"/>
            </w:pPr>
            <w:r>
              <w:t>091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9945,1</w:t>
            </w:r>
          </w:p>
        </w:tc>
        <w:tc>
          <w:tcPr>
            <w:tcW w:w="1243" w:type="dxa"/>
          </w:tcPr>
          <w:p w:rsidR="00000000" w:rsidRDefault="001B22FB">
            <w:pPr>
              <w:pStyle w:val="ConsPlusNormal"/>
              <w:jc w:val="center"/>
            </w:pPr>
            <w:r>
              <w:t>9945,1</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vMerge/>
          </w:tcPr>
          <w:p w:rsidR="00000000" w:rsidRDefault="001B22FB">
            <w:pPr>
              <w:pStyle w:val="ConsPlusNormal"/>
              <w:rPr>
                <w:sz w:val="24"/>
                <w:szCs w:val="24"/>
              </w:rPr>
            </w:pP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185801,6</w:t>
            </w:r>
          </w:p>
        </w:tc>
        <w:tc>
          <w:tcPr>
            <w:tcW w:w="1243" w:type="dxa"/>
          </w:tcPr>
          <w:p w:rsidR="00000000" w:rsidRDefault="001B22FB">
            <w:pPr>
              <w:pStyle w:val="ConsPlusNormal"/>
              <w:jc w:val="center"/>
            </w:pPr>
            <w:r>
              <w:t>181661,2</w:t>
            </w:r>
          </w:p>
        </w:tc>
        <w:tc>
          <w:tcPr>
            <w:tcW w:w="1243" w:type="dxa"/>
          </w:tcPr>
          <w:p w:rsidR="00000000" w:rsidRDefault="001B22FB">
            <w:pPr>
              <w:pStyle w:val="ConsPlusNormal"/>
              <w:jc w:val="center"/>
            </w:pPr>
            <w:r>
              <w:t>218569,5</w:t>
            </w:r>
          </w:p>
        </w:tc>
        <w:tc>
          <w:tcPr>
            <w:tcW w:w="1243" w:type="dxa"/>
          </w:tcPr>
          <w:p w:rsidR="00000000" w:rsidRDefault="001B22FB">
            <w:pPr>
              <w:pStyle w:val="ConsPlusNormal"/>
              <w:jc w:val="center"/>
            </w:pPr>
            <w:r>
              <w:t>218505,6</w:t>
            </w:r>
          </w:p>
        </w:tc>
        <w:tc>
          <w:tcPr>
            <w:tcW w:w="1243" w:type="dxa"/>
          </w:tcPr>
          <w:p w:rsidR="00000000" w:rsidRDefault="001B22FB">
            <w:pPr>
              <w:pStyle w:val="ConsPlusNormal"/>
              <w:jc w:val="center"/>
            </w:pPr>
            <w:r>
              <w:t>98653,5</w:t>
            </w:r>
          </w:p>
        </w:tc>
        <w:tc>
          <w:tcPr>
            <w:tcW w:w="1243" w:type="dxa"/>
          </w:tcPr>
          <w:p w:rsidR="00000000" w:rsidRDefault="001B22FB">
            <w:pPr>
              <w:pStyle w:val="ConsPlusNormal"/>
              <w:jc w:val="center"/>
            </w:pPr>
            <w:r>
              <w:t>98585,6</w:t>
            </w:r>
          </w:p>
        </w:tc>
        <w:tc>
          <w:tcPr>
            <w:tcW w:w="1243" w:type="dxa"/>
          </w:tcPr>
          <w:p w:rsidR="00000000" w:rsidRDefault="001B22FB">
            <w:pPr>
              <w:pStyle w:val="ConsPlusNormal"/>
              <w:jc w:val="center"/>
            </w:pPr>
            <w:r>
              <w:t>745329,7</w:t>
            </w:r>
          </w:p>
        </w:tc>
        <w:tc>
          <w:tcPr>
            <w:tcW w:w="1243" w:type="dxa"/>
          </w:tcPr>
          <w:p w:rsidR="00000000" w:rsidRDefault="001B22FB">
            <w:pPr>
              <w:pStyle w:val="ConsPlusNormal"/>
              <w:jc w:val="center"/>
            </w:pPr>
            <w:r>
              <w:t>566153,5</w:t>
            </w:r>
          </w:p>
        </w:tc>
        <w:tc>
          <w:tcPr>
            <w:tcW w:w="1243" w:type="dxa"/>
          </w:tcPr>
          <w:p w:rsidR="00000000" w:rsidRDefault="001B22FB">
            <w:pPr>
              <w:pStyle w:val="ConsPlusNormal"/>
              <w:jc w:val="center"/>
            </w:pPr>
            <w:r>
              <w:t>98784,9</w:t>
            </w:r>
          </w:p>
        </w:tc>
        <w:tc>
          <w:tcPr>
            <w:tcW w:w="1243" w:type="dxa"/>
          </w:tcPr>
          <w:p w:rsidR="00000000" w:rsidRDefault="001B22FB">
            <w:pPr>
              <w:pStyle w:val="ConsPlusNormal"/>
              <w:jc w:val="center"/>
            </w:pPr>
            <w:r>
              <w:t>463090,6</w:t>
            </w:r>
          </w:p>
        </w:tc>
        <w:tc>
          <w:tcPr>
            <w:tcW w:w="1243" w:type="dxa"/>
          </w:tcPr>
          <w:p w:rsidR="00000000" w:rsidRDefault="001B22FB">
            <w:pPr>
              <w:pStyle w:val="ConsPlusNormal"/>
              <w:jc w:val="center"/>
            </w:pPr>
            <w:r>
              <w:t>262627,5</w:t>
            </w:r>
          </w:p>
        </w:tc>
        <w:tc>
          <w:tcPr>
            <w:tcW w:w="1245" w:type="dxa"/>
          </w:tcPr>
          <w:p w:rsidR="00000000" w:rsidRDefault="001B22FB">
            <w:pPr>
              <w:pStyle w:val="ConsPlusNormal"/>
              <w:jc w:val="center"/>
            </w:pPr>
            <w:r>
              <w:t>125660,5</w:t>
            </w:r>
          </w:p>
        </w:tc>
      </w:tr>
      <w:tr w:rsidR="00000000">
        <w:tc>
          <w:tcPr>
            <w:tcW w:w="2324" w:type="dxa"/>
            <w:vMerge/>
          </w:tcPr>
          <w:p w:rsidR="00000000" w:rsidRDefault="001B22FB">
            <w:pPr>
              <w:pStyle w:val="ConsPlusNormal"/>
              <w:rPr>
                <w:sz w:val="24"/>
                <w:szCs w:val="24"/>
              </w:rPr>
            </w:pPr>
          </w:p>
        </w:tc>
        <w:tc>
          <w:tcPr>
            <w:tcW w:w="2154" w:type="dxa"/>
            <w:vMerge w:val="restart"/>
          </w:tcPr>
          <w:p w:rsidR="00000000" w:rsidRDefault="001B22FB">
            <w:pPr>
              <w:pStyle w:val="ConsPlusNormal"/>
            </w:pPr>
            <w:r>
              <w:t>Чеченская Республика</w:t>
            </w:r>
          </w:p>
        </w:tc>
        <w:tc>
          <w:tcPr>
            <w:tcW w:w="541" w:type="dxa"/>
          </w:tcPr>
          <w:p w:rsidR="00000000" w:rsidRDefault="001B22FB">
            <w:pPr>
              <w:pStyle w:val="ConsPlusNormal"/>
              <w:jc w:val="center"/>
            </w:pPr>
            <w:r>
              <w:t>091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5759,1</w:t>
            </w:r>
          </w:p>
        </w:tc>
        <w:tc>
          <w:tcPr>
            <w:tcW w:w="1243" w:type="dxa"/>
          </w:tcPr>
          <w:p w:rsidR="00000000" w:rsidRDefault="001B22FB">
            <w:pPr>
              <w:pStyle w:val="ConsPlusNormal"/>
              <w:jc w:val="center"/>
            </w:pPr>
            <w:r>
              <w:t>5759,1</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vMerge/>
          </w:tcPr>
          <w:p w:rsidR="00000000" w:rsidRDefault="001B22FB">
            <w:pPr>
              <w:pStyle w:val="ConsPlusNormal"/>
              <w:rPr>
                <w:sz w:val="24"/>
                <w:szCs w:val="24"/>
              </w:rPr>
            </w:pP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95225,2</w:t>
            </w:r>
          </w:p>
        </w:tc>
        <w:tc>
          <w:tcPr>
            <w:tcW w:w="1243" w:type="dxa"/>
          </w:tcPr>
          <w:p w:rsidR="00000000" w:rsidRDefault="001B22FB">
            <w:pPr>
              <w:pStyle w:val="ConsPlusNormal"/>
              <w:jc w:val="center"/>
            </w:pPr>
            <w:r>
              <w:t>95825,2</w:t>
            </w:r>
          </w:p>
        </w:tc>
        <w:tc>
          <w:tcPr>
            <w:tcW w:w="1243" w:type="dxa"/>
          </w:tcPr>
          <w:p w:rsidR="00000000" w:rsidRDefault="001B22FB">
            <w:pPr>
              <w:pStyle w:val="ConsPlusNormal"/>
              <w:jc w:val="center"/>
            </w:pPr>
            <w:r>
              <w:t>176563,2</w:t>
            </w:r>
          </w:p>
        </w:tc>
        <w:tc>
          <w:tcPr>
            <w:tcW w:w="1243" w:type="dxa"/>
          </w:tcPr>
          <w:p w:rsidR="00000000" w:rsidRDefault="001B22FB">
            <w:pPr>
              <w:pStyle w:val="ConsPlusNormal"/>
              <w:jc w:val="center"/>
            </w:pPr>
            <w:r>
              <w:t>176563,2</w:t>
            </w:r>
          </w:p>
        </w:tc>
        <w:tc>
          <w:tcPr>
            <w:tcW w:w="1243" w:type="dxa"/>
          </w:tcPr>
          <w:p w:rsidR="00000000" w:rsidRDefault="001B22FB">
            <w:pPr>
              <w:pStyle w:val="ConsPlusNormal"/>
              <w:jc w:val="center"/>
            </w:pPr>
            <w:r>
              <w:t>32621,5</w:t>
            </w:r>
          </w:p>
        </w:tc>
        <w:tc>
          <w:tcPr>
            <w:tcW w:w="1243" w:type="dxa"/>
          </w:tcPr>
          <w:p w:rsidR="00000000" w:rsidRDefault="001B22FB">
            <w:pPr>
              <w:pStyle w:val="ConsPlusNormal"/>
              <w:jc w:val="center"/>
            </w:pPr>
            <w:r>
              <w:t>32621,5</w:t>
            </w:r>
          </w:p>
        </w:tc>
        <w:tc>
          <w:tcPr>
            <w:tcW w:w="1243" w:type="dxa"/>
          </w:tcPr>
          <w:p w:rsidR="00000000" w:rsidRDefault="001B22FB">
            <w:pPr>
              <w:pStyle w:val="ConsPlusNormal"/>
              <w:jc w:val="center"/>
            </w:pPr>
            <w:r>
              <w:t>219218,4</w:t>
            </w:r>
          </w:p>
        </w:tc>
        <w:tc>
          <w:tcPr>
            <w:tcW w:w="1243" w:type="dxa"/>
          </w:tcPr>
          <w:p w:rsidR="00000000" w:rsidRDefault="001B22FB">
            <w:pPr>
              <w:pStyle w:val="ConsPlusNormal"/>
              <w:jc w:val="center"/>
            </w:pPr>
            <w:r>
              <w:t>65674,8</w:t>
            </w:r>
          </w:p>
        </w:tc>
        <w:tc>
          <w:tcPr>
            <w:tcW w:w="1243" w:type="dxa"/>
          </w:tcPr>
          <w:p w:rsidR="00000000" w:rsidRDefault="001B22FB">
            <w:pPr>
              <w:pStyle w:val="ConsPlusNormal"/>
              <w:jc w:val="center"/>
            </w:pPr>
            <w:r>
              <w:t>27602,6</w:t>
            </w:r>
          </w:p>
        </w:tc>
        <w:tc>
          <w:tcPr>
            <w:tcW w:w="1243" w:type="dxa"/>
          </w:tcPr>
          <w:p w:rsidR="00000000" w:rsidRDefault="001B22FB">
            <w:pPr>
              <w:pStyle w:val="ConsPlusNormal"/>
              <w:jc w:val="center"/>
            </w:pPr>
            <w:r>
              <w:t>535390,7</w:t>
            </w:r>
          </w:p>
        </w:tc>
        <w:tc>
          <w:tcPr>
            <w:tcW w:w="1243" w:type="dxa"/>
          </w:tcPr>
          <w:p w:rsidR="00000000" w:rsidRDefault="001B22FB">
            <w:pPr>
              <w:pStyle w:val="ConsPlusNormal"/>
              <w:jc w:val="center"/>
            </w:pPr>
            <w:r>
              <w:t>65610,9</w:t>
            </w:r>
          </w:p>
        </w:tc>
        <w:tc>
          <w:tcPr>
            <w:tcW w:w="1245" w:type="dxa"/>
          </w:tcPr>
          <w:p w:rsidR="00000000" w:rsidRDefault="001B22FB">
            <w:pPr>
              <w:pStyle w:val="ConsPlusNormal"/>
              <w:jc w:val="center"/>
            </w:pPr>
            <w:r>
              <w:t>36825,1</w:t>
            </w:r>
          </w:p>
        </w:tc>
      </w:tr>
      <w:tr w:rsidR="00000000">
        <w:tc>
          <w:tcPr>
            <w:tcW w:w="2324" w:type="dxa"/>
            <w:vMerge w:val="restart"/>
          </w:tcPr>
          <w:p w:rsidR="00000000" w:rsidRDefault="001B22FB">
            <w:pPr>
              <w:pStyle w:val="ConsPlusNormal"/>
            </w:pPr>
            <w:r>
              <w:t>Основное мероприятие 2.1. Федеральная финансовая программа поддержки малого и среднего предпринимательства</w:t>
            </w:r>
          </w:p>
        </w:tc>
        <w:tc>
          <w:tcPr>
            <w:tcW w:w="2154" w:type="dxa"/>
          </w:tcPr>
          <w:p w:rsidR="00000000" w:rsidRDefault="001B22FB">
            <w:pPr>
              <w:pStyle w:val="ConsPlusNormal"/>
            </w:pPr>
            <w:r>
              <w:t>Северо-Кавказский федеральный округ</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2.1</w:t>
            </w:r>
          </w:p>
        </w:tc>
        <w:tc>
          <w:tcPr>
            <w:tcW w:w="1243" w:type="dxa"/>
          </w:tcPr>
          <w:p w:rsidR="00000000" w:rsidRDefault="001B22FB">
            <w:pPr>
              <w:pStyle w:val="ConsPlusNormal"/>
              <w:jc w:val="center"/>
            </w:pPr>
            <w:r>
              <w:t>806404</w:t>
            </w:r>
          </w:p>
        </w:tc>
        <w:tc>
          <w:tcPr>
            <w:tcW w:w="1243" w:type="dxa"/>
          </w:tcPr>
          <w:p w:rsidR="00000000" w:rsidRDefault="001B22FB">
            <w:pPr>
              <w:pStyle w:val="ConsPlusNormal"/>
              <w:jc w:val="center"/>
            </w:pPr>
            <w:r>
              <w:t>618955,3</w:t>
            </w:r>
          </w:p>
        </w:tc>
        <w:tc>
          <w:tcPr>
            <w:tcW w:w="1243" w:type="dxa"/>
          </w:tcPr>
          <w:p w:rsidR="00000000" w:rsidRDefault="001B22FB">
            <w:pPr>
              <w:pStyle w:val="ConsPlusNormal"/>
              <w:jc w:val="center"/>
            </w:pPr>
            <w:r>
              <w:t>778940,4</w:t>
            </w:r>
          </w:p>
        </w:tc>
        <w:tc>
          <w:tcPr>
            <w:tcW w:w="1243" w:type="dxa"/>
          </w:tcPr>
          <w:p w:rsidR="00000000" w:rsidRDefault="001B22FB">
            <w:pPr>
              <w:pStyle w:val="ConsPlusNormal"/>
              <w:jc w:val="center"/>
            </w:pPr>
            <w:r>
              <w:t>777927,4</w:t>
            </w:r>
          </w:p>
        </w:tc>
        <w:tc>
          <w:tcPr>
            <w:tcW w:w="1243" w:type="dxa"/>
          </w:tcPr>
          <w:p w:rsidR="00000000" w:rsidRDefault="001B22FB">
            <w:pPr>
              <w:pStyle w:val="ConsPlusNormal"/>
              <w:jc w:val="center"/>
            </w:pPr>
            <w:r>
              <w:t>342576,7</w:t>
            </w:r>
          </w:p>
        </w:tc>
        <w:tc>
          <w:tcPr>
            <w:tcW w:w="1243" w:type="dxa"/>
          </w:tcPr>
          <w:p w:rsidR="00000000" w:rsidRDefault="001B22FB">
            <w:pPr>
              <w:pStyle w:val="ConsPlusNormal"/>
              <w:jc w:val="center"/>
            </w:pPr>
            <w:r>
              <w:t>447033,1</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Ингушетия</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2.1</w:t>
            </w:r>
          </w:p>
        </w:tc>
        <w:tc>
          <w:tcPr>
            <w:tcW w:w="1243" w:type="dxa"/>
          </w:tcPr>
          <w:p w:rsidR="00000000" w:rsidRDefault="001B22FB">
            <w:pPr>
              <w:pStyle w:val="ConsPlusNormal"/>
              <w:jc w:val="center"/>
            </w:pPr>
            <w:r>
              <w:t>30904,9</w:t>
            </w:r>
          </w:p>
        </w:tc>
        <w:tc>
          <w:tcPr>
            <w:tcW w:w="1243" w:type="dxa"/>
          </w:tcPr>
          <w:p w:rsidR="00000000" w:rsidRDefault="001B22FB">
            <w:pPr>
              <w:pStyle w:val="ConsPlusNormal"/>
              <w:jc w:val="center"/>
            </w:pPr>
            <w:r>
              <w:t>30904,9</w:t>
            </w:r>
          </w:p>
        </w:tc>
        <w:tc>
          <w:tcPr>
            <w:tcW w:w="1243" w:type="dxa"/>
          </w:tcPr>
          <w:p w:rsidR="00000000" w:rsidRDefault="001B22FB">
            <w:pPr>
              <w:pStyle w:val="ConsPlusNormal"/>
              <w:jc w:val="center"/>
            </w:pPr>
            <w:r>
              <w:t>9006,1</w:t>
            </w:r>
          </w:p>
        </w:tc>
        <w:tc>
          <w:tcPr>
            <w:tcW w:w="1243" w:type="dxa"/>
          </w:tcPr>
          <w:p w:rsidR="00000000" w:rsidRDefault="001B22FB">
            <w:pPr>
              <w:pStyle w:val="ConsPlusNormal"/>
              <w:jc w:val="center"/>
            </w:pPr>
            <w:r>
              <w:t>9006,1</w:t>
            </w:r>
          </w:p>
        </w:tc>
        <w:tc>
          <w:tcPr>
            <w:tcW w:w="1243" w:type="dxa"/>
          </w:tcPr>
          <w:p w:rsidR="00000000" w:rsidRDefault="001B22FB">
            <w:pPr>
              <w:pStyle w:val="ConsPlusNormal"/>
              <w:jc w:val="center"/>
            </w:pPr>
            <w:r>
              <w:t>30504,8</w:t>
            </w:r>
          </w:p>
        </w:tc>
        <w:tc>
          <w:tcPr>
            <w:tcW w:w="1243" w:type="dxa"/>
          </w:tcPr>
          <w:p w:rsidR="00000000" w:rsidRDefault="001B22FB">
            <w:pPr>
              <w:pStyle w:val="ConsPlusNormal"/>
              <w:jc w:val="center"/>
            </w:pPr>
            <w:r>
              <w:t>30504,8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Дагестан</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2.1</w:t>
            </w:r>
          </w:p>
        </w:tc>
        <w:tc>
          <w:tcPr>
            <w:tcW w:w="1243" w:type="dxa"/>
          </w:tcPr>
          <w:p w:rsidR="00000000" w:rsidRDefault="001B22FB">
            <w:pPr>
              <w:pStyle w:val="ConsPlusNormal"/>
              <w:jc w:val="center"/>
            </w:pPr>
            <w:r>
              <w:t>359200,5</w:t>
            </w:r>
          </w:p>
        </w:tc>
        <w:tc>
          <w:tcPr>
            <w:tcW w:w="1243" w:type="dxa"/>
          </w:tcPr>
          <w:p w:rsidR="00000000" w:rsidRDefault="001B22FB">
            <w:pPr>
              <w:pStyle w:val="ConsPlusNormal"/>
              <w:jc w:val="center"/>
            </w:pPr>
            <w:r>
              <w:t>194319</w:t>
            </w:r>
          </w:p>
        </w:tc>
        <w:tc>
          <w:tcPr>
            <w:tcW w:w="1243" w:type="dxa"/>
          </w:tcPr>
          <w:p w:rsidR="00000000" w:rsidRDefault="001B22FB">
            <w:pPr>
              <w:pStyle w:val="ConsPlusNormal"/>
              <w:jc w:val="center"/>
            </w:pPr>
            <w:r>
              <w:t>265926,1</w:t>
            </w:r>
          </w:p>
        </w:tc>
        <w:tc>
          <w:tcPr>
            <w:tcW w:w="1243" w:type="dxa"/>
          </w:tcPr>
          <w:p w:rsidR="00000000" w:rsidRDefault="001B22FB">
            <w:pPr>
              <w:pStyle w:val="ConsPlusNormal"/>
              <w:jc w:val="center"/>
            </w:pPr>
            <w:r>
              <w:t>264977</w:t>
            </w:r>
          </w:p>
        </w:tc>
        <w:tc>
          <w:tcPr>
            <w:tcW w:w="1243" w:type="dxa"/>
          </w:tcPr>
          <w:p w:rsidR="00000000" w:rsidRDefault="001B22FB">
            <w:pPr>
              <w:pStyle w:val="ConsPlusNormal"/>
              <w:jc w:val="center"/>
            </w:pPr>
            <w:r>
              <w:t>64653,7</w:t>
            </w:r>
          </w:p>
        </w:tc>
        <w:tc>
          <w:tcPr>
            <w:tcW w:w="1243" w:type="dxa"/>
          </w:tcPr>
          <w:p w:rsidR="00000000" w:rsidRDefault="001B22FB">
            <w:pPr>
              <w:pStyle w:val="ConsPlusNormal"/>
              <w:jc w:val="center"/>
            </w:pPr>
            <w:r>
              <w:t>169178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Карачаево-Черкесская Республика</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2.1</w:t>
            </w:r>
          </w:p>
        </w:tc>
        <w:tc>
          <w:tcPr>
            <w:tcW w:w="1243" w:type="dxa"/>
          </w:tcPr>
          <w:p w:rsidR="00000000" w:rsidRDefault="001B22FB">
            <w:pPr>
              <w:pStyle w:val="ConsPlusNormal"/>
              <w:jc w:val="center"/>
            </w:pPr>
            <w:r>
              <w:t>29741,1</w:t>
            </w:r>
          </w:p>
        </w:tc>
        <w:tc>
          <w:tcPr>
            <w:tcW w:w="1243" w:type="dxa"/>
          </w:tcPr>
          <w:p w:rsidR="00000000" w:rsidRDefault="001B22FB">
            <w:pPr>
              <w:pStyle w:val="ConsPlusNormal"/>
              <w:jc w:val="center"/>
            </w:pPr>
            <w:r>
              <w:t>10714,3</w:t>
            </w:r>
          </w:p>
        </w:tc>
        <w:tc>
          <w:tcPr>
            <w:tcW w:w="1243" w:type="dxa"/>
          </w:tcPr>
          <w:p w:rsidR="00000000" w:rsidRDefault="001B22FB">
            <w:pPr>
              <w:pStyle w:val="ConsPlusNormal"/>
              <w:jc w:val="center"/>
            </w:pPr>
            <w:r>
              <w:t>25914,9</w:t>
            </w:r>
          </w:p>
        </w:tc>
        <w:tc>
          <w:tcPr>
            <w:tcW w:w="1243" w:type="dxa"/>
          </w:tcPr>
          <w:p w:rsidR="00000000" w:rsidRDefault="001B22FB">
            <w:pPr>
              <w:pStyle w:val="ConsPlusNormal"/>
              <w:jc w:val="center"/>
            </w:pPr>
            <w:r>
              <w:t>25914,9</w:t>
            </w:r>
          </w:p>
        </w:tc>
        <w:tc>
          <w:tcPr>
            <w:tcW w:w="1243" w:type="dxa"/>
          </w:tcPr>
          <w:p w:rsidR="00000000" w:rsidRDefault="001B22FB">
            <w:pPr>
              <w:pStyle w:val="ConsPlusNormal"/>
              <w:jc w:val="center"/>
            </w:pPr>
            <w:r>
              <w:t>38213,2</w:t>
            </w:r>
          </w:p>
        </w:tc>
        <w:tc>
          <w:tcPr>
            <w:tcW w:w="1243" w:type="dxa"/>
          </w:tcPr>
          <w:p w:rsidR="00000000" w:rsidRDefault="001B22FB">
            <w:pPr>
              <w:pStyle w:val="ConsPlusNormal"/>
              <w:jc w:val="center"/>
            </w:pPr>
            <w:r>
              <w:t>38213,2</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Кабардино-Балкарская Республика</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2.1</w:t>
            </w:r>
          </w:p>
        </w:tc>
        <w:tc>
          <w:tcPr>
            <w:tcW w:w="1243" w:type="dxa"/>
          </w:tcPr>
          <w:p w:rsidR="00000000" w:rsidRDefault="001B22FB">
            <w:pPr>
              <w:pStyle w:val="ConsPlusNormal"/>
              <w:jc w:val="center"/>
            </w:pPr>
            <w:r>
              <w:t>56368</w:t>
            </w:r>
          </w:p>
        </w:tc>
        <w:tc>
          <w:tcPr>
            <w:tcW w:w="1243" w:type="dxa"/>
          </w:tcPr>
          <w:p w:rsidR="00000000" w:rsidRDefault="001B22FB">
            <w:pPr>
              <w:pStyle w:val="ConsPlusNormal"/>
              <w:jc w:val="center"/>
            </w:pPr>
            <w:r>
              <w:t>56368</w:t>
            </w:r>
          </w:p>
        </w:tc>
        <w:tc>
          <w:tcPr>
            <w:tcW w:w="1243" w:type="dxa"/>
          </w:tcPr>
          <w:p w:rsidR="00000000" w:rsidRDefault="001B22FB">
            <w:pPr>
              <w:pStyle w:val="ConsPlusNormal"/>
              <w:jc w:val="center"/>
            </w:pPr>
            <w:r>
              <w:t>52042,2</w:t>
            </w:r>
          </w:p>
        </w:tc>
        <w:tc>
          <w:tcPr>
            <w:tcW w:w="1243" w:type="dxa"/>
          </w:tcPr>
          <w:p w:rsidR="00000000" w:rsidRDefault="001B22FB">
            <w:pPr>
              <w:pStyle w:val="ConsPlusNormal"/>
              <w:jc w:val="center"/>
            </w:pPr>
            <w:r>
              <w:t>52042,2</w:t>
            </w:r>
          </w:p>
        </w:tc>
        <w:tc>
          <w:tcPr>
            <w:tcW w:w="1243" w:type="dxa"/>
          </w:tcPr>
          <w:p w:rsidR="00000000" w:rsidRDefault="001B22FB">
            <w:pPr>
              <w:pStyle w:val="ConsPlusNormal"/>
              <w:jc w:val="center"/>
            </w:pPr>
            <w:r>
              <w:t>42733,5</w:t>
            </w:r>
          </w:p>
        </w:tc>
        <w:tc>
          <w:tcPr>
            <w:tcW w:w="1243" w:type="dxa"/>
          </w:tcPr>
          <w:p w:rsidR="00000000" w:rsidRDefault="001B22FB">
            <w:pPr>
              <w:pStyle w:val="ConsPlusNormal"/>
              <w:jc w:val="center"/>
            </w:pPr>
            <w:r>
              <w:t>42733,5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Северная Осетия - Алания</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2.1</w:t>
            </w:r>
          </w:p>
        </w:tc>
        <w:tc>
          <w:tcPr>
            <w:tcW w:w="1243" w:type="dxa"/>
          </w:tcPr>
          <w:p w:rsidR="00000000" w:rsidRDefault="001B22FB">
            <w:pPr>
              <w:pStyle w:val="ConsPlusNormal"/>
              <w:jc w:val="center"/>
            </w:pPr>
            <w:r>
              <w:t>49162,7</w:t>
            </w:r>
          </w:p>
        </w:tc>
        <w:tc>
          <w:tcPr>
            <w:tcW w:w="1243" w:type="dxa"/>
          </w:tcPr>
          <w:p w:rsidR="00000000" w:rsidRDefault="001B22FB">
            <w:pPr>
              <w:pStyle w:val="ConsPlusNormal"/>
              <w:jc w:val="center"/>
            </w:pPr>
            <w:r>
              <w:t>49162,7</w:t>
            </w:r>
          </w:p>
        </w:tc>
        <w:tc>
          <w:tcPr>
            <w:tcW w:w="1243" w:type="dxa"/>
          </w:tcPr>
          <w:p w:rsidR="00000000" w:rsidRDefault="001B22FB">
            <w:pPr>
              <w:pStyle w:val="ConsPlusNormal"/>
              <w:jc w:val="center"/>
            </w:pPr>
            <w:r>
              <w:t>30918,4</w:t>
            </w:r>
          </w:p>
        </w:tc>
        <w:tc>
          <w:tcPr>
            <w:tcW w:w="1243" w:type="dxa"/>
          </w:tcPr>
          <w:p w:rsidR="00000000" w:rsidRDefault="001B22FB">
            <w:pPr>
              <w:pStyle w:val="ConsPlusNormal"/>
              <w:jc w:val="center"/>
            </w:pPr>
            <w:r>
              <w:t>30918,4</w:t>
            </w:r>
          </w:p>
        </w:tc>
        <w:tc>
          <w:tcPr>
            <w:tcW w:w="1243" w:type="dxa"/>
          </w:tcPr>
          <w:p w:rsidR="00000000" w:rsidRDefault="001B22FB">
            <w:pPr>
              <w:pStyle w:val="ConsPlusNormal"/>
              <w:jc w:val="center"/>
            </w:pPr>
            <w:r>
              <w:t>35196,5</w:t>
            </w:r>
          </w:p>
        </w:tc>
        <w:tc>
          <w:tcPr>
            <w:tcW w:w="1243" w:type="dxa"/>
          </w:tcPr>
          <w:p w:rsidR="00000000" w:rsidRDefault="001B22FB">
            <w:pPr>
              <w:pStyle w:val="ConsPlusNormal"/>
              <w:jc w:val="center"/>
            </w:pPr>
            <w:r>
              <w:t>35196,5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Ставропольский край</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2.1</w:t>
            </w:r>
          </w:p>
        </w:tc>
        <w:tc>
          <w:tcPr>
            <w:tcW w:w="1243" w:type="dxa"/>
          </w:tcPr>
          <w:p w:rsidR="00000000" w:rsidRDefault="001B22FB">
            <w:pPr>
              <w:pStyle w:val="ConsPlusNormal"/>
              <w:jc w:val="center"/>
            </w:pPr>
            <w:r>
              <w:t>185801,6</w:t>
            </w:r>
          </w:p>
        </w:tc>
        <w:tc>
          <w:tcPr>
            <w:tcW w:w="1243" w:type="dxa"/>
          </w:tcPr>
          <w:p w:rsidR="00000000" w:rsidRDefault="001B22FB">
            <w:pPr>
              <w:pStyle w:val="ConsPlusNormal"/>
              <w:jc w:val="center"/>
            </w:pPr>
            <w:r>
              <w:t>181661,2</w:t>
            </w:r>
          </w:p>
        </w:tc>
        <w:tc>
          <w:tcPr>
            <w:tcW w:w="1243" w:type="dxa"/>
          </w:tcPr>
          <w:p w:rsidR="00000000" w:rsidRDefault="001B22FB">
            <w:pPr>
              <w:pStyle w:val="ConsPlusNormal"/>
              <w:jc w:val="center"/>
            </w:pPr>
            <w:r>
              <w:t>218569,5</w:t>
            </w:r>
          </w:p>
        </w:tc>
        <w:tc>
          <w:tcPr>
            <w:tcW w:w="1243" w:type="dxa"/>
          </w:tcPr>
          <w:p w:rsidR="00000000" w:rsidRDefault="001B22FB">
            <w:pPr>
              <w:pStyle w:val="ConsPlusNormal"/>
              <w:jc w:val="center"/>
            </w:pPr>
            <w:r>
              <w:t>218505,6</w:t>
            </w:r>
          </w:p>
        </w:tc>
        <w:tc>
          <w:tcPr>
            <w:tcW w:w="1243" w:type="dxa"/>
          </w:tcPr>
          <w:p w:rsidR="00000000" w:rsidRDefault="001B22FB">
            <w:pPr>
              <w:pStyle w:val="ConsPlusNormal"/>
              <w:jc w:val="center"/>
            </w:pPr>
            <w:r>
              <w:t>98653,5</w:t>
            </w:r>
          </w:p>
        </w:tc>
        <w:tc>
          <w:tcPr>
            <w:tcW w:w="1243" w:type="dxa"/>
          </w:tcPr>
          <w:p w:rsidR="00000000" w:rsidRDefault="001B22FB">
            <w:pPr>
              <w:pStyle w:val="ConsPlusNormal"/>
              <w:jc w:val="center"/>
            </w:pPr>
            <w:r>
              <w:t>98585,6</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Чеченская Республика</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2.1</w:t>
            </w:r>
          </w:p>
        </w:tc>
        <w:tc>
          <w:tcPr>
            <w:tcW w:w="1243" w:type="dxa"/>
          </w:tcPr>
          <w:p w:rsidR="00000000" w:rsidRDefault="001B22FB">
            <w:pPr>
              <w:pStyle w:val="ConsPlusNormal"/>
              <w:jc w:val="center"/>
            </w:pPr>
            <w:r>
              <w:t>95225,2</w:t>
            </w:r>
          </w:p>
        </w:tc>
        <w:tc>
          <w:tcPr>
            <w:tcW w:w="1243" w:type="dxa"/>
          </w:tcPr>
          <w:p w:rsidR="00000000" w:rsidRDefault="001B22FB">
            <w:pPr>
              <w:pStyle w:val="ConsPlusNormal"/>
              <w:jc w:val="center"/>
            </w:pPr>
            <w:r>
              <w:t>95825,2</w:t>
            </w:r>
          </w:p>
        </w:tc>
        <w:tc>
          <w:tcPr>
            <w:tcW w:w="1243" w:type="dxa"/>
          </w:tcPr>
          <w:p w:rsidR="00000000" w:rsidRDefault="001B22FB">
            <w:pPr>
              <w:pStyle w:val="ConsPlusNormal"/>
              <w:jc w:val="center"/>
            </w:pPr>
            <w:r>
              <w:t>176563,2</w:t>
            </w:r>
          </w:p>
        </w:tc>
        <w:tc>
          <w:tcPr>
            <w:tcW w:w="1243" w:type="dxa"/>
          </w:tcPr>
          <w:p w:rsidR="00000000" w:rsidRDefault="001B22FB">
            <w:pPr>
              <w:pStyle w:val="ConsPlusNormal"/>
              <w:jc w:val="center"/>
            </w:pPr>
            <w:r>
              <w:t>176563,2</w:t>
            </w:r>
          </w:p>
        </w:tc>
        <w:tc>
          <w:tcPr>
            <w:tcW w:w="1243" w:type="dxa"/>
          </w:tcPr>
          <w:p w:rsidR="00000000" w:rsidRDefault="001B22FB">
            <w:pPr>
              <w:pStyle w:val="ConsPlusNormal"/>
              <w:jc w:val="center"/>
            </w:pPr>
            <w:r>
              <w:t>32621,5</w:t>
            </w:r>
          </w:p>
        </w:tc>
        <w:tc>
          <w:tcPr>
            <w:tcW w:w="1243" w:type="dxa"/>
          </w:tcPr>
          <w:p w:rsidR="00000000" w:rsidRDefault="001B22FB">
            <w:pPr>
              <w:pStyle w:val="ConsPlusNormal"/>
              <w:jc w:val="center"/>
            </w:pPr>
            <w:r>
              <w:t>32621,5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val="restart"/>
          </w:tcPr>
          <w:p w:rsidR="00000000" w:rsidRDefault="001B22FB">
            <w:pPr>
              <w:pStyle w:val="ConsPlusNormal"/>
            </w:pPr>
            <w:r>
              <w:t>Мероприятие 2.1.2. Распределение субсидий по субъектам Российской Федерации в пределах бюджетных ассигнований, предусмотренных Минэкономразвития России в сводной бюджетной росписи федерального бюджета на оказание государственной поддержки субъектам м</w:t>
            </w:r>
            <w:r>
              <w:t>алого и среднего предпринимательства, а также на реализацию мероприятий по поддержке молодежного предпринимательства</w:t>
            </w:r>
          </w:p>
        </w:tc>
        <w:tc>
          <w:tcPr>
            <w:tcW w:w="2154" w:type="dxa"/>
          </w:tcPr>
          <w:p w:rsidR="00000000" w:rsidRDefault="001B22FB">
            <w:pPr>
              <w:pStyle w:val="ConsPlusNormal"/>
            </w:pPr>
            <w:r>
              <w:t>Северо-Кавказский федеральный округ</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2.1</w:t>
            </w:r>
          </w:p>
        </w:tc>
        <w:tc>
          <w:tcPr>
            <w:tcW w:w="1243" w:type="dxa"/>
          </w:tcPr>
          <w:p w:rsidR="00000000" w:rsidRDefault="001B22FB">
            <w:pPr>
              <w:pStyle w:val="ConsPlusNormal"/>
              <w:jc w:val="center"/>
            </w:pPr>
            <w:r>
              <w:t>806404</w:t>
            </w:r>
          </w:p>
        </w:tc>
        <w:tc>
          <w:tcPr>
            <w:tcW w:w="1243" w:type="dxa"/>
          </w:tcPr>
          <w:p w:rsidR="00000000" w:rsidRDefault="001B22FB">
            <w:pPr>
              <w:pStyle w:val="ConsPlusNormal"/>
              <w:jc w:val="center"/>
            </w:pPr>
            <w:r>
              <w:t>618955,3</w:t>
            </w:r>
          </w:p>
        </w:tc>
        <w:tc>
          <w:tcPr>
            <w:tcW w:w="1243" w:type="dxa"/>
          </w:tcPr>
          <w:p w:rsidR="00000000" w:rsidRDefault="001B22FB">
            <w:pPr>
              <w:pStyle w:val="ConsPlusNormal"/>
              <w:jc w:val="center"/>
            </w:pPr>
            <w:r>
              <w:t>778940,4</w:t>
            </w:r>
          </w:p>
        </w:tc>
        <w:tc>
          <w:tcPr>
            <w:tcW w:w="1243" w:type="dxa"/>
          </w:tcPr>
          <w:p w:rsidR="00000000" w:rsidRDefault="001B22FB">
            <w:pPr>
              <w:pStyle w:val="ConsPlusNormal"/>
              <w:jc w:val="center"/>
            </w:pPr>
            <w:r>
              <w:t>777927,4</w:t>
            </w:r>
          </w:p>
        </w:tc>
        <w:tc>
          <w:tcPr>
            <w:tcW w:w="1243" w:type="dxa"/>
          </w:tcPr>
          <w:p w:rsidR="00000000" w:rsidRDefault="001B22FB">
            <w:pPr>
              <w:pStyle w:val="ConsPlusNormal"/>
              <w:jc w:val="center"/>
            </w:pPr>
            <w:r>
              <w:t>342576,7</w:t>
            </w:r>
          </w:p>
        </w:tc>
        <w:tc>
          <w:tcPr>
            <w:tcW w:w="1243" w:type="dxa"/>
          </w:tcPr>
          <w:p w:rsidR="00000000" w:rsidRDefault="001B22FB">
            <w:pPr>
              <w:pStyle w:val="ConsPlusNormal"/>
              <w:jc w:val="center"/>
            </w:pPr>
            <w:r>
              <w:t>447033,1</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Ингушетия</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2.1</w:t>
            </w:r>
          </w:p>
        </w:tc>
        <w:tc>
          <w:tcPr>
            <w:tcW w:w="1243" w:type="dxa"/>
          </w:tcPr>
          <w:p w:rsidR="00000000" w:rsidRDefault="001B22FB">
            <w:pPr>
              <w:pStyle w:val="ConsPlusNormal"/>
              <w:jc w:val="center"/>
            </w:pPr>
            <w:r>
              <w:t>30904,9</w:t>
            </w:r>
          </w:p>
        </w:tc>
        <w:tc>
          <w:tcPr>
            <w:tcW w:w="1243" w:type="dxa"/>
          </w:tcPr>
          <w:p w:rsidR="00000000" w:rsidRDefault="001B22FB">
            <w:pPr>
              <w:pStyle w:val="ConsPlusNormal"/>
              <w:jc w:val="center"/>
            </w:pPr>
            <w:r>
              <w:t>30904,9</w:t>
            </w:r>
          </w:p>
        </w:tc>
        <w:tc>
          <w:tcPr>
            <w:tcW w:w="1243" w:type="dxa"/>
          </w:tcPr>
          <w:p w:rsidR="00000000" w:rsidRDefault="001B22FB">
            <w:pPr>
              <w:pStyle w:val="ConsPlusNormal"/>
              <w:jc w:val="center"/>
            </w:pPr>
            <w:r>
              <w:t>9006,1</w:t>
            </w:r>
          </w:p>
        </w:tc>
        <w:tc>
          <w:tcPr>
            <w:tcW w:w="1243" w:type="dxa"/>
          </w:tcPr>
          <w:p w:rsidR="00000000" w:rsidRDefault="001B22FB">
            <w:pPr>
              <w:pStyle w:val="ConsPlusNormal"/>
              <w:jc w:val="center"/>
            </w:pPr>
            <w:r>
              <w:t>9006,1</w:t>
            </w:r>
          </w:p>
        </w:tc>
        <w:tc>
          <w:tcPr>
            <w:tcW w:w="1243" w:type="dxa"/>
          </w:tcPr>
          <w:p w:rsidR="00000000" w:rsidRDefault="001B22FB">
            <w:pPr>
              <w:pStyle w:val="ConsPlusNormal"/>
              <w:jc w:val="center"/>
            </w:pPr>
            <w:r>
              <w:t>30504,8</w:t>
            </w:r>
          </w:p>
        </w:tc>
        <w:tc>
          <w:tcPr>
            <w:tcW w:w="1243" w:type="dxa"/>
          </w:tcPr>
          <w:p w:rsidR="00000000" w:rsidRDefault="001B22FB">
            <w:pPr>
              <w:pStyle w:val="ConsPlusNormal"/>
              <w:jc w:val="center"/>
            </w:pPr>
            <w:r>
              <w:t>30504,8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Дагестан</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2.1</w:t>
            </w:r>
          </w:p>
        </w:tc>
        <w:tc>
          <w:tcPr>
            <w:tcW w:w="1243" w:type="dxa"/>
          </w:tcPr>
          <w:p w:rsidR="00000000" w:rsidRDefault="001B22FB">
            <w:pPr>
              <w:pStyle w:val="ConsPlusNormal"/>
              <w:jc w:val="center"/>
            </w:pPr>
            <w:r>
              <w:t>359200,5</w:t>
            </w:r>
          </w:p>
        </w:tc>
        <w:tc>
          <w:tcPr>
            <w:tcW w:w="1243" w:type="dxa"/>
          </w:tcPr>
          <w:p w:rsidR="00000000" w:rsidRDefault="001B22FB">
            <w:pPr>
              <w:pStyle w:val="ConsPlusNormal"/>
              <w:jc w:val="center"/>
            </w:pPr>
            <w:r>
              <w:t>194319</w:t>
            </w:r>
          </w:p>
        </w:tc>
        <w:tc>
          <w:tcPr>
            <w:tcW w:w="1243" w:type="dxa"/>
          </w:tcPr>
          <w:p w:rsidR="00000000" w:rsidRDefault="001B22FB">
            <w:pPr>
              <w:pStyle w:val="ConsPlusNormal"/>
              <w:jc w:val="center"/>
            </w:pPr>
            <w:r>
              <w:t>265926,1</w:t>
            </w:r>
          </w:p>
        </w:tc>
        <w:tc>
          <w:tcPr>
            <w:tcW w:w="1243" w:type="dxa"/>
          </w:tcPr>
          <w:p w:rsidR="00000000" w:rsidRDefault="001B22FB">
            <w:pPr>
              <w:pStyle w:val="ConsPlusNormal"/>
              <w:jc w:val="center"/>
            </w:pPr>
            <w:r>
              <w:t>264977</w:t>
            </w:r>
          </w:p>
        </w:tc>
        <w:tc>
          <w:tcPr>
            <w:tcW w:w="1243" w:type="dxa"/>
          </w:tcPr>
          <w:p w:rsidR="00000000" w:rsidRDefault="001B22FB">
            <w:pPr>
              <w:pStyle w:val="ConsPlusNormal"/>
              <w:jc w:val="center"/>
            </w:pPr>
            <w:r>
              <w:t>64653,7</w:t>
            </w:r>
          </w:p>
        </w:tc>
        <w:tc>
          <w:tcPr>
            <w:tcW w:w="1243" w:type="dxa"/>
          </w:tcPr>
          <w:p w:rsidR="00000000" w:rsidRDefault="001B22FB">
            <w:pPr>
              <w:pStyle w:val="ConsPlusNormal"/>
              <w:jc w:val="center"/>
            </w:pPr>
            <w:r>
              <w:t>169178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Карачаево-Черкесская Республика</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2.1</w:t>
            </w:r>
          </w:p>
        </w:tc>
        <w:tc>
          <w:tcPr>
            <w:tcW w:w="1243" w:type="dxa"/>
          </w:tcPr>
          <w:p w:rsidR="00000000" w:rsidRDefault="001B22FB">
            <w:pPr>
              <w:pStyle w:val="ConsPlusNormal"/>
              <w:jc w:val="center"/>
            </w:pPr>
            <w:r>
              <w:t>29741,1</w:t>
            </w:r>
          </w:p>
        </w:tc>
        <w:tc>
          <w:tcPr>
            <w:tcW w:w="1243" w:type="dxa"/>
          </w:tcPr>
          <w:p w:rsidR="00000000" w:rsidRDefault="001B22FB">
            <w:pPr>
              <w:pStyle w:val="ConsPlusNormal"/>
              <w:jc w:val="center"/>
            </w:pPr>
            <w:r>
              <w:t>10714,3</w:t>
            </w:r>
          </w:p>
        </w:tc>
        <w:tc>
          <w:tcPr>
            <w:tcW w:w="1243" w:type="dxa"/>
          </w:tcPr>
          <w:p w:rsidR="00000000" w:rsidRDefault="001B22FB">
            <w:pPr>
              <w:pStyle w:val="ConsPlusNormal"/>
              <w:jc w:val="center"/>
            </w:pPr>
            <w:r>
              <w:t>25914,9</w:t>
            </w:r>
          </w:p>
        </w:tc>
        <w:tc>
          <w:tcPr>
            <w:tcW w:w="1243" w:type="dxa"/>
          </w:tcPr>
          <w:p w:rsidR="00000000" w:rsidRDefault="001B22FB">
            <w:pPr>
              <w:pStyle w:val="ConsPlusNormal"/>
              <w:jc w:val="center"/>
            </w:pPr>
            <w:r>
              <w:t>25914,9</w:t>
            </w:r>
          </w:p>
        </w:tc>
        <w:tc>
          <w:tcPr>
            <w:tcW w:w="1243" w:type="dxa"/>
          </w:tcPr>
          <w:p w:rsidR="00000000" w:rsidRDefault="001B22FB">
            <w:pPr>
              <w:pStyle w:val="ConsPlusNormal"/>
              <w:jc w:val="center"/>
            </w:pPr>
            <w:r>
              <w:t>38213,2</w:t>
            </w:r>
          </w:p>
        </w:tc>
        <w:tc>
          <w:tcPr>
            <w:tcW w:w="1243" w:type="dxa"/>
          </w:tcPr>
          <w:p w:rsidR="00000000" w:rsidRDefault="001B22FB">
            <w:pPr>
              <w:pStyle w:val="ConsPlusNormal"/>
              <w:jc w:val="center"/>
            </w:pPr>
            <w:r>
              <w:t>38213,2</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Кабардино-Балкарская Республика</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2.1</w:t>
            </w:r>
          </w:p>
        </w:tc>
        <w:tc>
          <w:tcPr>
            <w:tcW w:w="1243" w:type="dxa"/>
          </w:tcPr>
          <w:p w:rsidR="00000000" w:rsidRDefault="001B22FB">
            <w:pPr>
              <w:pStyle w:val="ConsPlusNormal"/>
              <w:jc w:val="center"/>
            </w:pPr>
            <w:r>
              <w:t>56368</w:t>
            </w:r>
          </w:p>
        </w:tc>
        <w:tc>
          <w:tcPr>
            <w:tcW w:w="1243" w:type="dxa"/>
          </w:tcPr>
          <w:p w:rsidR="00000000" w:rsidRDefault="001B22FB">
            <w:pPr>
              <w:pStyle w:val="ConsPlusNormal"/>
              <w:jc w:val="center"/>
            </w:pPr>
            <w:r>
              <w:t>56368</w:t>
            </w:r>
          </w:p>
        </w:tc>
        <w:tc>
          <w:tcPr>
            <w:tcW w:w="1243" w:type="dxa"/>
          </w:tcPr>
          <w:p w:rsidR="00000000" w:rsidRDefault="001B22FB">
            <w:pPr>
              <w:pStyle w:val="ConsPlusNormal"/>
              <w:jc w:val="center"/>
            </w:pPr>
            <w:r>
              <w:t>52042,2</w:t>
            </w:r>
          </w:p>
        </w:tc>
        <w:tc>
          <w:tcPr>
            <w:tcW w:w="1243" w:type="dxa"/>
          </w:tcPr>
          <w:p w:rsidR="00000000" w:rsidRDefault="001B22FB">
            <w:pPr>
              <w:pStyle w:val="ConsPlusNormal"/>
              <w:jc w:val="center"/>
            </w:pPr>
            <w:r>
              <w:t>52042,2</w:t>
            </w:r>
          </w:p>
        </w:tc>
        <w:tc>
          <w:tcPr>
            <w:tcW w:w="1243" w:type="dxa"/>
          </w:tcPr>
          <w:p w:rsidR="00000000" w:rsidRDefault="001B22FB">
            <w:pPr>
              <w:pStyle w:val="ConsPlusNormal"/>
              <w:jc w:val="center"/>
            </w:pPr>
            <w:r>
              <w:t>42733,5</w:t>
            </w:r>
          </w:p>
        </w:tc>
        <w:tc>
          <w:tcPr>
            <w:tcW w:w="1243" w:type="dxa"/>
          </w:tcPr>
          <w:p w:rsidR="00000000" w:rsidRDefault="001B22FB">
            <w:pPr>
              <w:pStyle w:val="ConsPlusNormal"/>
              <w:jc w:val="center"/>
            </w:pPr>
            <w:r>
              <w:t>42733,5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Северная Осетия - Алания</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2.1</w:t>
            </w:r>
          </w:p>
        </w:tc>
        <w:tc>
          <w:tcPr>
            <w:tcW w:w="1243" w:type="dxa"/>
          </w:tcPr>
          <w:p w:rsidR="00000000" w:rsidRDefault="001B22FB">
            <w:pPr>
              <w:pStyle w:val="ConsPlusNormal"/>
              <w:jc w:val="center"/>
            </w:pPr>
            <w:r>
              <w:t>49162,7</w:t>
            </w:r>
          </w:p>
        </w:tc>
        <w:tc>
          <w:tcPr>
            <w:tcW w:w="1243" w:type="dxa"/>
          </w:tcPr>
          <w:p w:rsidR="00000000" w:rsidRDefault="001B22FB">
            <w:pPr>
              <w:pStyle w:val="ConsPlusNormal"/>
              <w:jc w:val="center"/>
            </w:pPr>
            <w:r>
              <w:t>49162,7</w:t>
            </w:r>
          </w:p>
        </w:tc>
        <w:tc>
          <w:tcPr>
            <w:tcW w:w="1243" w:type="dxa"/>
          </w:tcPr>
          <w:p w:rsidR="00000000" w:rsidRDefault="001B22FB">
            <w:pPr>
              <w:pStyle w:val="ConsPlusNormal"/>
              <w:jc w:val="center"/>
            </w:pPr>
            <w:r>
              <w:t>30918,4</w:t>
            </w:r>
          </w:p>
        </w:tc>
        <w:tc>
          <w:tcPr>
            <w:tcW w:w="1243" w:type="dxa"/>
          </w:tcPr>
          <w:p w:rsidR="00000000" w:rsidRDefault="001B22FB">
            <w:pPr>
              <w:pStyle w:val="ConsPlusNormal"/>
              <w:jc w:val="center"/>
            </w:pPr>
            <w:r>
              <w:t>30918,4</w:t>
            </w:r>
          </w:p>
        </w:tc>
        <w:tc>
          <w:tcPr>
            <w:tcW w:w="1243" w:type="dxa"/>
          </w:tcPr>
          <w:p w:rsidR="00000000" w:rsidRDefault="001B22FB">
            <w:pPr>
              <w:pStyle w:val="ConsPlusNormal"/>
              <w:jc w:val="center"/>
            </w:pPr>
            <w:r>
              <w:t>35196,5</w:t>
            </w:r>
          </w:p>
        </w:tc>
        <w:tc>
          <w:tcPr>
            <w:tcW w:w="1243" w:type="dxa"/>
          </w:tcPr>
          <w:p w:rsidR="00000000" w:rsidRDefault="001B22FB">
            <w:pPr>
              <w:pStyle w:val="ConsPlusNormal"/>
              <w:jc w:val="center"/>
            </w:pPr>
            <w:r>
              <w:t>35196,5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Ставропольский край</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2.1</w:t>
            </w:r>
          </w:p>
        </w:tc>
        <w:tc>
          <w:tcPr>
            <w:tcW w:w="1243" w:type="dxa"/>
          </w:tcPr>
          <w:p w:rsidR="00000000" w:rsidRDefault="001B22FB">
            <w:pPr>
              <w:pStyle w:val="ConsPlusNormal"/>
              <w:jc w:val="center"/>
            </w:pPr>
            <w:r>
              <w:t>185801,6</w:t>
            </w:r>
          </w:p>
        </w:tc>
        <w:tc>
          <w:tcPr>
            <w:tcW w:w="1243" w:type="dxa"/>
          </w:tcPr>
          <w:p w:rsidR="00000000" w:rsidRDefault="001B22FB">
            <w:pPr>
              <w:pStyle w:val="ConsPlusNormal"/>
              <w:jc w:val="center"/>
            </w:pPr>
            <w:r>
              <w:t>181661,2</w:t>
            </w:r>
          </w:p>
        </w:tc>
        <w:tc>
          <w:tcPr>
            <w:tcW w:w="1243" w:type="dxa"/>
          </w:tcPr>
          <w:p w:rsidR="00000000" w:rsidRDefault="001B22FB">
            <w:pPr>
              <w:pStyle w:val="ConsPlusNormal"/>
              <w:jc w:val="center"/>
            </w:pPr>
            <w:r>
              <w:t>218569,5</w:t>
            </w:r>
          </w:p>
        </w:tc>
        <w:tc>
          <w:tcPr>
            <w:tcW w:w="1243" w:type="dxa"/>
          </w:tcPr>
          <w:p w:rsidR="00000000" w:rsidRDefault="001B22FB">
            <w:pPr>
              <w:pStyle w:val="ConsPlusNormal"/>
              <w:jc w:val="center"/>
            </w:pPr>
            <w:r>
              <w:t>218505,6</w:t>
            </w:r>
          </w:p>
        </w:tc>
        <w:tc>
          <w:tcPr>
            <w:tcW w:w="1243" w:type="dxa"/>
          </w:tcPr>
          <w:p w:rsidR="00000000" w:rsidRDefault="001B22FB">
            <w:pPr>
              <w:pStyle w:val="ConsPlusNormal"/>
              <w:jc w:val="center"/>
            </w:pPr>
            <w:r>
              <w:t>98653,5</w:t>
            </w:r>
          </w:p>
        </w:tc>
        <w:tc>
          <w:tcPr>
            <w:tcW w:w="1243" w:type="dxa"/>
          </w:tcPr>
          <w:p w:rsidR="00000000" w:rsidRDefault="001B22FB">
            <w:pPr>
              <w:pStyle w:val="ConsPlusNormal"/>
              <w:jc w:val="center"/>
            </w:pPr>
            <w:r>
              <w:t>98585,6</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Чеченская Республика</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2.1</w:t>
            </w:r>
          </w:p>
        </w:tc>
        <w:tc>
          <w:tcPr>
            <w:tcW w:w="1243" w:type="dxa"/>
          </w:tcPr>
          <w:p w:rsidR="00000000" w:rsidRDefault="001B22FB">
            <w:pPr>
              <w:pStyle w:val="ConsPlusNormal"/>
              <w:jc w:val="center"/>
            </w:pPr>
            <w:r>
              <w:t>95225,2</w:t>
            </w:r>
          </w:p>
        </w:tc>
        <w:tc>
          <w:tcPr>
            <w:tcW w:w="1243" w:type="dxa"/>
          </w:tcPr>
          <w:p w:rsidR="00000000" w:rsidRDefault="001B22FB">
            <w:pPr>
              <w:pStyle w:val="ConsPlusNormal"/>
              <w:jc w:val="center"/>
            </w:pPr>
            <w:r>
              <w:t>95825,2</w:t>
            </w:r>
          </w:p>
        </w:tc>
        <w:tc>
          <w:tcPr>
            <w:tcW w:w="1243" w:type="dxa"/>
          </w:tcPr>
          <w:p w:rsidR="00000000" w:rsidRDefault="001B22FB">
            <w:pPr>
              <w:pStyle w:val="ConsPlusNormal"/>
              <w:jc w:val="center"/>
            </w:pPr>
            <w:r>
              <w:t>176563,2</w:t>
            </w:r>
          </w:p>
        </w:tc>
        <w:tc>
          <w:tcPr>
            <w:tcW w:w="1243" w:type="dxa"/>
          </w:tcPr>
          <w:p w:rsidR="00000000" w:rsidRDefault="001B22FB">
            <w:pPr>
              <w:pStyle w:val="ConsPlusNormal"/>
              <w:jc w:val="center"/>
            </w:pPr>
            <w:r>
              <w:t>176563,2</w:t>
            </w:r>
          </w:p>
        </w:tc>
        <w:tc>
          <w:tcPr>
            <w:tcW w:w="1243" w:type="dxa"/>
          </w:tcPr>
          <w:p w:rsidR="00000000" w:rsidRDefault="001B22FB">
            <w:pPr>
              <w:pStyle w:val="ConsPlusNormal"/>
              <w:jc w:val="center"/>
            </w:pPr>
            <w:r>
              <w:t>32621,5</w:t>
            </w:r>
          </w:p>
        </w:tc>
        <w:tc>
          <w:tcPr>
            <w:tcW w:w="1243" w:type="dxa"/>
          </w:tcPr>
          <w:p w:rsidR="00000000" w:rsidRDefault="001B22FB">
            <w:pPr>
              <w:pStyle w:val="ConsPlusNormal"/>
              <w:jc w:val="center"/>
            </w:pPr>
            <w:r>
              <w:t>32621,5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val="restart"/>
          </w:tcPr>
          <w:p w:rsidR="00000000" w:rsidRDefault="001B22FB">
            <w:pPr>
              <w:pStyle w:val="ConsPlusNormal"/>
            </w:pPr>
            <w:r>
              <w:t>Основное мероприятие 2.4. Содействие развитию молодежного предпринимательства</w:t>
            </w:r>
          </w:p>
        </w:tc>
        <w:tc>
          <w:tcPr>
            <w:tcW w:w="2154" w:type="dxa"/>
          </w:tcPr>
          <w:p w:rsidR="00000000" w:rsidRDefault="001B22FB">
            <w:pPr>
              <w:pStyle w:val="ConsPlusNormal"/>
            </w:pPr>
            <w:r>
              <w:t>Северо-Кавказский федеральный округ</w:t>
            </w:r>
          </w:p>
        </w:tc>
        <w:tc>
          <w:tcPr>
            <w:tcW w:w="541" w:type="dxa"/>
          </w:tcPr>
          <w:p w:rsidR="00000000" w:rsidRDefault="001B22FB">
            <w:pPr>
              <w:pStyle w:val="ConsPlusNormal"/>
              <w:jc w:val="center"/>
            </w:pPr>
            <w:r>
              <w:t>091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2.4</w:t>
            </w:r>
          </w:p>
        </w:tc>
        <w:tc>
          <w:tcPr>
            <w:tcW w:w="1243" w:type="dxa"/>
          </w:tcPr>
          <w:p w:rsidR="00000000" w:rsidRDefault="001B22FB">
            <w:pPr>
              <w:pStyle w:val="ConsPlusNormal"/>
              <w:jc w:val="center"/>
            </w:pPr>
            <w:r>
              <w:t>28463,1</w:t>
            </w:r>
          </w:p>
        </w:tc>
        <w:tc>
          <w:tcPr>
            <w:tcW w:w="1243" w:type="dxa"/>
          </w:tcPr>
          <w:p w:rsidR="00000000" w:rsidRDefault="001B22FB">
            <w:pPr>
              <w:pStyle w:val="ConsPlusNormal"/>
              <w:jc w:val="center"/>
            </w:pPr>
            <w:r>
              <w:t>28463,1</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Ингушетия</w:t>
            </w:r>
          </w:p>
        </w:tc>
        <w:tc>
          <w:tcPr>
            <w:tcW w:w="541" w:type="dxa"/>
          </w:tcPr>
          <w:p w:rsidR="00000000" w:rsidRDefault="001B22FB">
            <w:pPr>
              <w:pStyle w:val="ConsPlusNormal"/>
              <w:jc w:val="center"/>
            </w:pPr>
            <w:r>
              <w:t>091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2.4</w:t>
            </w:r>
          </w:p>
        </w:tc>
        <w:tc>
          <w:tcPr>
            <w:tcW w:w="1243" w:type="dxa"/>
          </w:tcPr>
          <w:p w:rsidR="00000000" w:rsidRDefault="001B22FB">
            <w:pPr>
              <w:pStyle w:val="ConsPlusNormal"/>
              <w:jc w:val="center"/>
            </w:pPr>
            <w:r>
              <w:t>1797</w:t>
            </w:r>
          </w:p>
        </w:tc>
        <w:tc>
          <w:tcPr>
            <w:tcW w:w="1243" w:type="dxa"/>
          </w:tcPr>
          <w:p w:rsidR="00000000" w:rsidRDefault="001B22FB">
            <w:pPr>
              <w:pStyle w:val="ConsPlusNormal"/>
              <w:jc w:val="center"/>
            </w:pPr>
            <w:r>
              <w:t>1797</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Дагестан</w:t>
            </w:r>
          </w:p>
        </w:tc>
        <w:tc>
          <w:tcPr>
            <w:tcW w:w="541" w:type="dxa"/>
          </w:tcPr>
          <w:p w:rsidR="00000000" w:rsidRDefault="001B22FB">
            <w:pPr>
              <w:pStyle w:val="ConsPlusNormal"/>
              <w:jc w:val="center"/>
            </w:pPr>
            <w:r>
              <w:t>091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2.4</w:t>
            </w:r>
          </w:p>
        </w:tc>
        <w:tc>
          <w:tcPr>
            <w:tcW w:w="1243" w:type="dxa"/>
          </w:tcPr>
          <w:p w:rsidR="00000000" w:rsidRDefault="001B22FB">
            <w:pPr>
              <w:pStyle w:val="ConsPlusNormal"/>
              <w:jc w:val="center"/>
            </w:pPr>
            <w:r>
              <w:t>9270,7</w:t>
            </w:r>
          </w:p>
        </w:tc>
        <w:tc>
          <w:tcPr>
            <w:tcW w:w="1243" w:type="dxa"/>
          </w:tcPr>
          <w:p w:rsidR="00000000" w:rsidRDefault="001B22FB">
            <w:pPr>
              <w:pStyle w:val="ConsPlusNormal"/>
              <w:jc w:val="center"/>
            </w:pPr>
            <w:r>
              <w:t>9270,7</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Карачаево-Черкесская Республика</w:t>
            </w:r>
          </w:p>
        </w:tc>
        <w:tc>
          <w:tcPr>
            <w:tcW w:w="541" w:type="dxa"/>
          </w:tcPr>
          <w:p w:rsidR="00000000" w:rsidRDefault="001B22FB">
            <w:pPr>
              <w:pStyle w:val="ConsPlusNormal"/>
              <w:jc w:val="center"/>
            </w:pPr>
            <w:r>
              <w:t>091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2.4</w:t>
            </w:r>
          </w:p>
        </w:tc>
        <w:tc>
          <w:tcPr>
            <w:tcW w:w="1243" w:type="dxa"/>
          </w:tcPr>
          <w:p w:rsidR="00000000" w:rsidRDefault="001B22FB">
            <w:pPr>
              <w:pStyle w:val="ConsPlusNormal"/>
              <w:jc w:val="center"/>
            </w:pPr>
            <w:r>
              <w:t>1691,2</w:t>
            </w:r>
          </w:p>
        </w:tc>
        <w:tc>
          <w:tcPr>
            <w:tcW w:w="1243" w:type="dxa"/>
          </w:tcPr>
          <w:p w:rsidR="00000000" w:rsidRDefault="001B22FB">
            <w:pPr>
              <w:pStyle w:val="ConsPlusNormal"/>
              <w:jc w:val="center"/>
            </w:pPr>
            <w:r>
              <w:t>1691,2</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Ставропольский край</w:t>
            </w:r>
          </w:p>
        </w:tc>
        <w:tc>
          <w:tcPr>
            <w:tcW w:w="541" w:type="dxa"/>
          </w:tcPr>
          <w:p w:rsidR="00000000" w:rsidRDefault="001B22FB">
            <w:pPr>
              <w:pStyle w:val="ConsPlusNormal"/>
              <w:jc w:val="center"/>
            </w:pPr>
            <w:r>
              <w:t>091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2.4</w:t>
            </w:r>
          </w:p>
        </w:tc>
        <w:tc>
          <w:tcPr>
            <w:tcW w:w="1243" w:type="dxa"/>
          </w:tcPr>
          <w:p w:rsidR="00000000" w:rsidRDefault="001B22FB">
            <w:pPr>
              <w:pStyle w:val="ConsPlusNormal"/>
              <w:jc w:val="center"/>
            </w:pPr>
            <w:r>
              <w:t>9945,1</w:t>
            </w:r>
          </w:p>
        </w:tc>
        <w:tc>
          <w:tcPr>
            <w:tcW w:w="1243" w:type="dxa"/>
          </w:tcPr>
          <w:p w:rsidR="00000000" w:rsidRDefault="001B22FB">
            <w:pPr>
              <w:pStyle w:val="ConsPlusNormal"/>
              <w:jc w:val="center"/>
            </w:pPr>
            <w:r>
              <w:t>9945,1</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Чеченская Республика</w:t>
            </w:r>
          </w:p>
        </w:tc>
        <w:tc>
          <w:tcPr>
            <w:tcW w:w="541" w:type="dxa"/>
          </w:tcPr>
          <w:p w:rsidR="00000000" w:rsidRDefault="001B22FB">
            <w:pPr>
              <w:pStyle w:val="ConsPlusNormal"/>
              <w:jc w:val="center"/>
            </w:pPr>
            <w:r>
              <w:t>091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2.4</w:t>
            </w:r>
          </w:p>
        </w:tc>
        <w:tc>
          <w:tcPr>
            <w:tcW w:w="1243" w:type="dxa"/>
          </w:tcPr>
          <w:p w:rsidR="00000000" w:rsidRDefault="001B22FB">
            <w:pPr>
              <w:pStyle w:val="ConsPlusNormal"/>
              <w:jc w:val="center"/>
            </w:pPr>
            <w:r>
              <w:t>5759,1</w:t>
            </w:r>
          </w:p>
        </w:tc>
        <w:tc>
          <w:tcPr>
            <w:tcW w:w="1243" w:type="dxa"/>
          </w:tcPr>
          <w:p w:rsidR="00000000" w:rsidRDefault="001B22FB">
            <w:pPr>
              <w:pStyle w:val="ConsPlusNormal"/>
              <w:jc w:val="center"/>
            </w:pPr>
            <w:r>
              <w:t>5759,1</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val="restart"/>
          </w:tcPr>
          <w:p w:rsidR="00000000" w:rsidRDefault="001B22FB">
            <w:pPr>
              <w:pStyle w:val="ConsPlusNormal"/>
            </w:pPr>
            <w:r>
              <w:t>Мероприятие 2.4.1. Организация поддержки молодежного предпринимательства</w:t>
            </w:r>
          </w:p>
        </w:tc>
        <w:tc>
          <w:tcPr>
            <w:tcW w:w="2154" w:type="dxa"/>
          </w:tcPr>
          <w:p w:rsidR="00000000" w:rsidRDefault="001B22FB">
            <w:pPr>
              <w:pStyle w:val="ConsPlusNormal"/>
            </w:pPr>
            <w:r>
              <w:t>Северо-Кавказский федеральный округ</w:t>
            </w:r>
          </w:p>
        </w:tc>
        <w:tc>
          <w:tcPr>
            <w:tcW w:w="541" w:type="dxa"/>
          </w:tcPr>
          <w:p w:rsidR="00000000" w:rsidRDefault="001B22FB">
            <w:pPr>
              <w:pStyle w:val="ConsPlusNormal"/>
              <w:jc w:val="center"/>
            </w:pPr>
            <w:r>
              <w:t>091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2.4</w:t>
            </w:r>
          </w:p>
        </w:tc>
        <w:tc>
          <w:tcPr>
            <w:tcW w:w="1243" w:type="dxa"/>
          </w:tcPr>
          <w:p w:rsidR="00000000" w:rsidRDefault="001B22FB">
            <w:pPr>
              <w:pStyle w:val="ConsPlusNormal"/>
              <w:jc w:val="center"/>
            </w:pPr>
            <w:r>
              <w:t>28463,1</w:t>
            </w:r>
          </w:p>
        </w:tc>
        <w:tc>
          <w:tcPr>
            <w:tcW w:w="1243" w:type="dxa"/>
          </w:tcPr>
          <w:p w:rsidR="00000000" w:rsidRDefault="001B22FB">
            <w:pPr>
              <w:pStyle w:val="ConsPlusNormal"/>
              <w:jc w:val="center"/>
            </w:pPr>
            <w:r>
              <w:t>28463,1</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Ингушетия</w:t>
            </w:r>
          </w:p>
        </w:tc>
        <w:tc>
          <w:tcPr>
            <w:tcW w:w="541" w:type="dxa"/>
          </w:tcPr>
          <w:p w:rsidR="00000000" w:rsidRDefault="001B22FB">
            <w:pPr>
              <w:pStyle w:val="ConsPlusNormal"/>
              <w:jc w:val="center"/>
            </w:pPr>
            <w:r>
              <w:t>091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2.4</w:t>
            </w:r>
          </w:p>
        </w:tc>
        <w:tc>
          <w:tcPr>
            <w:tcW w:w="1243" w:type="dxa"/>
          </w:tcPr>
          <w:p w:rsidR="00000000" w:rsidRDefault="001B22FB">
            <w:pPr>
              <w:pStyle w:val="ConsPlusNormal"/>
              <w:jc w:val="center"/>
            </w:pPr>
            <w:r>
              <w:t>1797</w:t>
            </w:r>
          </w:p>
        </w:tc>
        <w:tc>
          <w:tcPr>
            <w:tcW w:w="1243" w:type="dxa"/>
          </w:tcPr>
          <w:p w:rsidR="00000000" w:rsidRDefault="001B22FB">
            <w:pPr>
              <w:pStyle w:val="ConsPlusNormal"/>
              <w:jc w:val="center"/>
            </w:pPr>
            <w:r>
              <w:t>1797</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Дагестан</w:t>
            </w:r>
          </w:p>
        </w:tc>
        <w:tc>
          <w:tcPr>
            <w:tcW w:w="541" w:type="dxa"/>
          </w:tcPr>
          <w:p w:rsidR="00000000" w:rsidRDefault="001B22FB">
            <w:pPr>
              <w:pStyle w:val="ConsPlusNormal"/>
              <w:jc w:val="center"/>
            </w:pPr>
            <w:r>
              <w:t>091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2.4</w:t>
            </w:r>
          </w:p>
        </w:tc>
        <w:tc>
          <w:tcPr>
            <w:tcW w:w="1243" w:type="dxa"/>
          </w:tcPr>
          <w:p w:rsidR="00000000" w:rsidRDefault="001B22FB">
            <w:pPr>
              <w:pStyle w:val="ConsPlusNormal"/>
              <w:jc w:val="center"/>
            </w:pPr>
            <w:r>
              <w:t>9270,7</w:t>
            </w:r>
          </w:p>
        </w:tc>
        <w:tc>
          <w:tcPr>
            <w:tcW w:w="1243" w:type="dxa"/>
          </w:tcPr>
          <w:p w:rsidR="00000000" w:rsidRDefault="001B22FB">
            <w:pPr>
              <w:pStyle w:val="ConsPlusNormal"/>
              <w:jc w:val="center"/>
            </w:pPr>
            <w:r>
              <w:t>9270,7</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Карачаево-Черкесская Республика</w:t>
            </w:r>
          </w:p>
        </w:tc>
        <w:tc>
          <w:tcPr>
            <w:tcW w:w="541" w:type="dxa"/>
          </w:tcPr>
          <w:p w:rsidR="00000000" w:rsidRDefault="001B22FB">
            <w:pPr>
              <w:pStyle w:val="ConsPlusNormal"/>
              <w:jc w:val="center"/>
            </w:pPr>
            <w:r>
              <w:t>091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2.4</w:t>
            </w:r>
          </w:p>
        </w:tc>
        <w:tc>
          <w:tcPr>
            <w:tcW w:w="1243" w:type="dxa"/>
          </w:tcPr>
          <w:p w:rsidR="00000000" w:rsidRDefault="001B22FB">
            <w:pPr>
              <w:pStyle w:val="ConsPlusNormal"/>
              <w:jc w:val="center"/>
            </w:pPr>
            <w:r>
              <w:t>1691,2</w:t>
            </w:r>
          </w:p>
        </w:tc>
        <w:tc>
          <w:tcPr>
            <w:tcW w:w="1243" w:type="dxa"/>
          </w:tcPr>
          <w:p w:rsidR="00000000" w:rsidRDefault="001B22FB">
            <w:pPr>
              <w:pStyle w:val="ConsPlusNormal"/>
              <w:jc w:val="center"/>
            </w:pPr>
            <w:r>
              <w:t>1691,2</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Ставропольский край</w:t>
            </w:r>
          </w:p>
        </w:tc>
        <w:tc>
          <w:tcPr>
            <w:tcW w:w="541" w:type="dxa"/>
          </w:tcPr>
          <w:p w:rsidR="00000000" w:rsidRDefault="001B22FB">
            <w:pPr>
              <w:pStyle w:val="ConsPlusNormal"/>
              <w:jc w:val="center"/>
            </w:pPr>
            <w:r>
              <w:t>091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2.4</w:t>
            </w:r>
          </w:p>
        </w:tc>
        <w:tc>
          <w:tcPr>
            <w:tcW w:w="1243" w:type="dxa"/>
          </w:tcPr>
          <w:p w:rsidR="00000000" w:rsidRDefault="001B22FB">
            <w:pPr>
              <w:pStyle w:val="ConsPlusNormal"/>
              <w:jc w:val="center"/>
            </w:pPr>
            <w:r>
              <w:t>9945,1</w:t>
            </w:r>
          </w:p>
        </w:tc>
        <w:tc>
          <w:tcPr>
            <w:tcW w:w="1243" w:type="dxa"/>
          </w:tcPr>
          <w:p w:rsidR="00000000" w:rsidRDefault="001B22FB">
            <w:pPr>
              <w:pStyle w:val="ConsPlusNormal"/>
              <w:jc w:val="center"/>
            </w:pPr>
            <w:r>
              <w:t>9945,1</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Чеченская Республика</w:t>
            </w:r>
          </w:p>
        </w:tc>
        <w:tc>
          <w:tcPr>
            <w:tcW w:w="541" w:type="dxa"/>
          </w:tcPr>
          <w:p w:rsidR="00000000" w:rsidRDefault="001B22FB">
            <w:pPr>
              <w:pStyle w:val="ConsPlusNormal"/>
              <w:jc w:val="center"/>
            </w:pPr>
            <w:r>
              <w:t>091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2.4</w:t>
            </w:r>
          </w:p>
        </w:tc>
        <w:tc>
          <w:tcPr>
            <w:tcW w:w="1243" w:type="dxa"/>
          </w:tcPr>
          <w:p w:rsidR="00000000" w:rsidRDefault="001B22FB">
            <w:pPr>
              <w:pStyle w:val="ConsPlusNormal"/>
              <w:jc w:val="center"/>
            </w:pPr>
            <w:r>
              <w:t>5759,1</w:t>
            </w:r>
          </w:p>
        </w:tc>
        <w:tc>
          <w:tcPr>
            <w:tcW w:w="1243" w:type="dxa"/>
          </w:tcPr>
          <w:p w:rsidR="00000000" w:rsidRDefault="001B22FB">
            <w:pPr>
              <w:pStyle w:val="ConsPlusNormal"/>
              <w:jc w:val="center"/>
            </w:pPr>
            <w:r>
              <w:t>5759,1</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val="restart"/>
          </w:tcPr>
          <w:p w:rsidR="00000000" w:rsidRDefault="001B22FB">
            <w:pPr>
              <w:pStyle w:val="ConsPlusNormal"/>
            </w:pPr>
            <w:r>
              <w:t>Основное мероприятие 2.I4. Федеральный 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2154" w:type="dxa"/>
          </w:tcPr>
          <w:p w:rsidR="00000000" w:rsidRDefault="001B22FB">
            <w:pPr>
              <w:pStyle w:val="ConsPlusNormal"/>
            </w:pPr>
            <w:r>
              <w:t>Северо-Кавказский федеральный округ</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276614,3</w:t>
            </w:r>
          </w:p>
        </w:tc>
        <w:tc>
          <w:tcPr>
            <w:tcW w:w="1243" w:type="dxa"/>
          </w:tcPr>
          <w:p w:rsidR="00000000" w:rsidRDefault="001B22FB">
            <w:pPr>
              <w:pStyle w:val="ConsPlusNormal"/>
              <w:jc w:val="center"/>
            </w:pPr>
            <w:r>
              <w:t>64944,2</w:t>
            </w:r>
          </w:p>
        </w:tc>
        <w:tc>
          <w:tcPr>
            <w:tcW w:w="1243" w:type="dxa"/>
          </w:tcPr>
          <w:p w:rsidR="00000000" w:rsidRDefault="001B22FB">
            <w:pPr>
              <w:pStyle w:val="ConsPlusNormal"/>
              <w:jc w:val="center"/>
            </w:pPr>
            <w:r>
              <w:t>33893,3</w:t>
            </w:r>
          </w:p>
        </w:tc>
        <w:tc>
          <w:tcPr>
            <w:tcW w:w="1243" w:type="dxa"/>
          </w:tcPr>
          <w:p w:rsidR="00000000" w:rsidRDefault="001B22FB">
            <w:pPr>
              <w:pStyle w:val="ConsPlusNormal"/>
              <w:jc w:val="center"/>
            </w:pPr>
            <w:r>
              <w:t>251548,8</w:t>
            </w:r>
          </w:p>
        </w:tc>
        <w:tc>
          <w:tcPr>
            <w:tcW w:w="1243" w:type="dxa"/>
          </w:tcPr>
          <w:p w:rsidR="00000000" w:rsidRDefault="001B22FB">
            <w:pPr>
              <w:pStyle w:val="ConsPlusNormal"/>
              <w:jc w:val="center"/>
            </w:pPr>
            <w:r>
              <w:t>240996,2</w:t>
            </w:r>
          </w:p>
        </w:tc>
        <w:tc>
          <w:tcPr>
            <w:tcW w:w="1245" w:type="dxa"/>
          </w:tcPr>
          <w:p w:rsidR="00000000" w:rsidRDefault="001B22FB">
            <w:pPr>
              <w:pStyle w:val="ConsPlusNormal"/>
              <w:jc w:val="center"/>
            </w:pPr>
            <w:r>
              <w:t>41635</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Ингушетия</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15074,7</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Дагестан</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13594,7</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Карачаево-Черкесская Республика</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42534,7</w:t>
            </w:r>
          </w:p>
        </w:tc>
        <w:tc>
          <w:tcPr>
            <w:tcW w:w="1243" w:type="dxa"/>
          </w:tcPr>
          <w:p w:rsidR="00000000" w:rsidRDefault="001B22FB">
            <w:pPr>
              <w:pStyle w:val="ConsPlusNormal"/>
              <w:jc w:val="center"/>
            </w:pPr>
            <w:r>
              <w:t>4100</w:t>
            </w:r>
          </w:p>
        </w:tc>
        <w:tc>
          <w:tcPr>
            <w:tcW w:w="1243" w:type="dxa"/>
          </w:tcPr>
          <w:p w:rsidR="00000000" w:rsidRDefault="001B22FB">
            <w:pPr>
              <w:pStyle w:val="ConsPlusNormal"/>
              <w:jc w:val="center"/>
            </w:pPr>
            <w:r>
              <w:t>7788,3</w:t>
            </w:r>
          </w:p>
        </w:tc>
        <w:tc>
          <w:tcPr>
            <w:tcW w:w="1243" w:type="dxa"/>
          </w:tcPr>
          <w:p w:rsidR="00000000" w:rsidRDefault="001B22FB">
            <w:pPr>
              <w:pStyle w:val="ConsPlusNormal"/>
              <w:jc w:val="center"/>
            </w:pPr>
            <w:r>
              <w:t>39054,5</w:t>
            </w:r>
          </w:p>
        </w:tc>
        <w:tc>
          <w:tcPr>
            <w:tcW w:w="1243" w:type="dxa"/>
          </w:tcPr>
          <w:p w:rsidR="00000000" w:rsidRDefault="001B22FB">
            <w:pPr>
              <w:pStyle w:val="ConsPlusNormal"/>
              <w:jc w:val="center"/>
            </w:pPr>
            <w:r>
              <w:t>45209</w:t>
            </w:r>
          </w:p>
        </w:tc>
        <w:tc>
          <w:tcPr>
            <w:tcW w:w="1245" w:type="dxa"/>
          </w:tcPr>
          <w:p w:rsidR="00000000" w:rsidRDefault="001B22FB">
            <w:pPr>
              <w:pStyle w:val="ConsPlusNormal"/>
              <w:jc w:val="center"/>
            </w:pPr>
            <w:r>
              <w:t>10698,4</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Кабардино-Балкарская Республика</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73680,5</w:t>
            </w:r>
          </w:p>
        </w:tc>
        <w:tc>
          <w:tcPr>
            <w:tcW w:w="1243" w:type="dxa"/>
          </w:tcPr>
          <w:p w:rsidR="00000000" w:rsidRDefault="001B22FB">
            <w:pPr>
              <w:pStyle w:val="ConsPlusNormal"/>
              <w:jc w:val="center"/>
            </w:pPr>
            <w:r>
              <w:t>28050,6</w:t>
            </w:r>
          </w:p>
        </w:tc>
        <w:tc>
          <w:tcPr>
            <w:tcW w:w="1243" w:type="dxa"/>
          </w:tcPr>
          <w:p w:rsidR="00000000" w:rsidRDefault="001B22FB">
            <w:pPr>
              <w:pStyle w:val="ConsPlusNormal"/>
              <w:jc w:val="center"/>
            </w:pPr>
            <w:r>
              <w:t>5406,6</w:t>
            </w:r>
          </w:p>
        </w:tc>
        <w:tc>
          <w:tcPr>
            <w:tcW w:w="1243" w:type="dxa"/>
          </w:tcPr>
          <w:p w:rsidR="00000000" w:rsidRDefault="001B22FB">
            <w:pPr>
              <w:pStyle w:val="ConsPlusNormal"/>
              <w:jc w:val="center"/>
            </w:pPr>
            <w:r>
              <w:t>44009,5</w:t>
            </w:r>
          </w:p>
        </w:tc>
        <w:tc>
          <w:tcPr>
            <w:tcW w:w="1243" w:type="dxa"/>
          </w:tcPr>
          <w:p w:rsidR="00000000" w:rsidRDefault="001B22FB">
            <w:pPr>
              <w:pStyle w:val="ConsPlusNormal"/>
              <w:jc w:val="center"/>
            </w:pPr>
            <w:r>
              <w:t>40549,3</w:t>
            </w:r>
          </w:p>
        </w:tc>
        <w:tc>
          <w:tcPr>
            <w:tcW w:w="1245" w:type="dxa"/>
          </w:tcPr>
          <w:p w:rsidR="00000000" w:rsidRDefault="001B22FB">
            <w:pPr>
              <w:pStyle w:val="ConsPlusNormal"/>
              <w:jc w:val="center"/>
            </w:pPr>
            <w:r>
              <w:t>6407,2</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Северная Осетия - Алания</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80170,8</w:t>
            </w:r>
          </w:p>
        </w:tc>
        <w:tc>
          <w:tcPr>
            <w:tcW w:w="1243" w:type="dxa"/>
          </w:tcPr>
          <w:p w:rsidR="00000000" w:rsidRDefault="001B22FB">
            <w:pPr>
              <w:pStyle w:val="ConsPlusNormal"/>
              <w:jc w:val="center"/>
            </w:pPr>
            <w:r>
              <w:t>22091,4</w:t>
            </w:r>
          </w:p>
        </w:tc>
        <w:tc>
          <w:tcPr>
            <w:tcW w:w="1243" w:type="dxa"/>
          </w:tcPr>
          <w:p w:rsidR="00000000" w:rsidRDefault="001B22FB">
            <w:pPr>
              <w:pStyle w:val="ConsPlusNormal"/>
              <w:jc w:val="center"/>
            </w:pPr>
            <w:r>
              <w:t>4258</w:t>
            </w:r>
          </w:p>
        </w:tc>
        <w:tc>
          <w:tcPr>
            <w:tcW w:w="1243" w:type="dxa"/>
          </w:tcPr>
          <w:p w:rsidR="00000000" w:rsidRDefault="001B22FB">
            <w:pPr>
              <w:pStyle w:val="ConsPlusNormal"/>
              <w:jc w:val="center"/>
            </w:pPr>
            <w:r>
              <w:t>34660</w:t>
            </w:r>
          </w:p>
        </w:tc>
        <w:tc>
          <w:tcPr>
            <w:tcW w:w="1243" w:type="dxa"/>
          </w:tcPr>
          <w:p w:rsidR="00000000" w:rsidRDefault="001B22FB">
            <w:pPr>
              <w:pStyle w:val="ConsPlusNormal"/>
              <w:jc w:val="center"/>
            </w:pPr>
            <w:r>
              <w:t>31934,9</w:t>
            </w:r>
          </w:p>
        </w:tc>
        <w:tc>
          <w:tcPr>
            <w:tcW w:w="1245" w:type="dxa"/>
          </w:tcPr>
          <w:p w:rsidR="00000000" w:rsidRDefault="001B22FB">
            <w:pPr>
              <w:pStyle w:val="ConsPlusNormal"/>
              <w:jc w:val="center"/>
            </w:pPr>
            <w:r>
              <w:t>5046,1</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Ставропольский край</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51558,9</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14377,6</w:t>
            </w:r>
          </w:p>
        </w:tc>
        <w:tc>
          <w:tcPr>
            <w:tcW w:w="1243" w:type="dxa"/>
          </w:tcPr>
          <w:p w:rsidR="00000000" w:rsidRDefault="001B22FB">
            <w:pPr>
              <w:pStyle w:val="ConsPlusNormal"/>
              <w:jc w:val="center"/>
            </w:pPr>
            <w:r>
              <w:t>117033,7</w:t>
            </w:r>
          </w:p>
        </w:tc>
        <w:tc>
          <w:tcPr>
            <w:tcW w:w="1243" w:type="dxa"/>
          </w:tcPr>
          <w:p w:rsidR="00000000" w:rsidRDefault="001B22FB">
            <w:pPr>
              <w:pStyle w:val="ConsPlusNormal"/>
              <w:jc w:val="center"/>
            </w:pPr>
            <w:r>
              <w:t>107832</w:t>
            </w:r>
          </w:p>
        </w:tc>
        <w:tc>
          <w:tcPr>
            <w:tcW w:w="1245" w:type="dxa"/>
          </w:tcPr>
          <w:p w:rsidR="00000000" w:rsidRDefault="001B22FB">
            <w:pPr>
              <w:pStyle w:val="ConsPlusNormal"/>
              <w:jc w:val="center"/>
            </w:pPr>
            <w:r>
              <w:t>17038,7</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Чеченская Республика</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10702,2</w:t>
            </w:r>
          </w:p>
        </w:tc>
        <w:tc>
          <w:tcPr>
            <w:tcW w:w="1243" w:type="dxa"/>
          </w:tcPr>
          <w:p w:rsidR="00000000" w:rsidRDefault="001B22FB">
            <w:pPr>
              <w:pStyle w:val="ConsPlusNormal"/>
              <w:jc w:val="center"/>
            </w:pPr>
            <w:r>
              <w:t>2062,8</w:t>
            </w:r>
          </w:p>
        </w:tc>
        <w:tc>
          <w:tcPr>
            <w:tcW w:w="1243" w:type="dxa"/>
          </w:tcPr>
          <w:p w:rsidR="00000000" w:rsidRDefault="001B22FB">
            <w:pPr>
              <w:pStyle w:val="ConsPlusNormal"/>
              <w:jc w:val="center"/>
            </w:pPr>
            <w:r>
              <w:t>16791,1</w:t>
            </w:r>
          </w:p>
        </w:tc>
        <w:tc>
          <w:tcPr>
            <w:tcW w:w="1243" w:type="dxa"/>
          </w:tcPr>
          <w:p w:rsidR="00000000" w:rsidRDefault="001B22FB">
            <w:pPr>
              <w:pStyle w:val="ConsPlusNormal"/>
              <w:jc w:val="center"/>
            </w:pPr>
            <w:r>
              <w:t>15471</w:t>
            </w:r>
          </w:p>
        </w:tc>
        <w:tc>
          <w:tcPr>
            <w:tcW w:w="1245" w:type="dxa"/>
          </w:tcPr>
          <w:p w:rsidR="00000000" w:rsidRDefault="001B22FB">
            <w:pPr>
              <w:pStyle w:val="ConsPlusNormal"/>
              <w:jc w:val="center"/>
            </w:pPr>
            <w:r>
              <w:t>2444,6</w:t>
            </w:r>
          </w:p>
        </w:tc>
      </w:tr>
      <w:tr w:rsidR="00000000">
        <w:tc>
          <w:tcPr>
            <w:tcW w:w="2324" w:type="dxa"/>
            <w:vMerge w:val="restart"/>
          </w:tcPr>
          <w:p w:rsidR="00000000" w:rsidRDefault="001B22FB">
            <w:pPr>
              <w:pStyle w:val="ConsPlusNormal"/>
            </w:pPr>
            <w:r>
              <w:t>Мероприятие 2.I4.1. Предоставление суб</w:t>
            </w:r>
            <w:r>
              <w:t xml:space="preserve">сидий из федерального бюджета органам государственной власти субъектов Российской Федерации на исполнение расходных обязательств, предусматривающих создание и (или) развитие государственных МФО, а также субсидии МФО на субсидирование ставки вознаграждения </w:t>
            </w:r>
            <w:r>
              <w:t>по микрозаймам субъектов МСП</w:t>
            </w:r>
          </w:p>
        </w:tc>
        <w:tc>
          <w:tcPr>
            <w:tcW w:w="2154" w:type="dxa"/>
          </w:tcPr>
          <w:p w:rsidR="00000000" w:rsidRDefault="001B22FB">
            <w:pPr>
              <w:pStyle w:val="ConsPlusNormal"/>
            </w:pPr>
            <w:r>
              <w:t>Северо-Кавказский федеральный округ</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189889</w:t>
            </w:r>
          </w:p>
        </w:tc>
        <w:tc>
          <w:tcPr>
            <w:tcW w:w="1243" w:type="dxa"/>
          </w:tcPr>
          <w:p w:rsidR="00000000" w:rsidRDefault="001B22FB">
            <w:pPr>
              <w:pStyle w:val="ConsPlusNormal"/>
              <w:jc w:val="center"/>
            </w:pPr>
            <w:r>
              <w:t>60844,2</w:t>
            </w:r>
          </w:p>
        </w:tc>
        <w:tc>
          <w:tcPr>
            <w:tcW w:w="1243" w:type="dxa"/>
          </w:tcPr>
          <w:p w:rsidR="00000000" w:rsidRDefault="001B22FB">
            <w:pPr>
              <w:pStyle w:val="ConsPlusNormal"/>
              <w:jc w:val="center"/>
            </w:pPr>
            <w:r>
              <w:t>29239,3</w:t>
            </w:r>
          </w:p>
        </w:tc>
        <w:tc>
          <w:tcPr>
            <w:tcW w:w="1243" w:type="dxa"/>
          </w:tcPr>
          <w:p w:rsidR="00000000" w:rsidRDefault="001B22FB">
            <w:pPr>
              <w:pStyle w:val="ConsPlusNormal"/>
              <w:jc w:val="center"/>
            </w:pPr>
            <w:r>
              <w:t>238007,4</w:t>
            </w:r>
          </w:p>
        </w:tc>
        <w:tc>
          <w:tcPr>
            <w:tcW w:w="1243" w:type="dxa"/>
          </w:tcPr>
          <w:p w:rsidR="00000000" w:rsidRDefault="001B22FB">
            <w:pPr>
              <w:pStyle w:val="ConsPlusNormal"/>
              <w:jc w:val="center"/>
            </w:pPr>
            <w:r>
              <w:t>219294,4</w:t>
            </w:r>
          </w:p>
        </w:tc>
        <w:tc>
          <w:tcPr>
            <w:tcW w:w="1245" w:type="dxa"/>
          </w:tcPr>
          <w:p w:rsidR="00000000" w:rsidRDefault="001B22FB">
            <w:pPr>
              <w:pStyle w:val="ConsPlusNormal"/>
              <w:jc w:val="center"/>
            </w:pPr>
            <w:r>
              <w:t>34651</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Ингушетия</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15074,7</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Дагестан</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Карачаево-Черкесская Республика</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42534,7</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3134,3</w:t>
            </w:r>
          </w:p>
        </w:tc>
        <w:tc>
          <w:tcPr>
            <w:tcW w:w="1243" w:type="dxa"/>
          </w:tcPr>
          <w:p w:rsidR="00000000" w:rsidRDefault="001B22FB">
            <w:pPr>
              <w:pStyle w:val="ConsPlusNormal"/>
              <w:jc w:val="center"/>
            </w:pPr>
            <w:r>
              <w:t>25513,1</w:t>
            </w:r>
          </w:p>
        </w:tc>
        <w:tc>
          <w:tcPr>
            <w:tcW w:w="1243" w:type="dxa"/>
          </w:tcPr>
          <w:p w:rsidR="00000000" w:rsidRDefault="001B22FB">
            <w:pPr>
              <w:pStyle w:val="ConsPlusNormal"/>
              <w:jc w:val="center"/>
            </w:pPr>
            <w:r>
              <w:t>23507,2</w:t>
            </w:r>
          </w:p>
        </w:tc>
        <w:tc>
          <w:tcPr>
            <w:tcW w:w="1245" w:type="dxa"/>
          </w:tcPr>
          <w:p w:rsidR="00000000" w:rsidRDefault="001B22FB">
            <w:pPr>
              <w:pStyle w:val="ConsPlusNormal"/>
              <w:jc w:val="center"/>
            </w:pPr>
            <w:r>
              <w:t>3714,4</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Кабардино-Балкарская Республика</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73680,5</w:t>
            </w:r>
          </w:p>
        </w:tc>
        <w:tc>
          <w:tcPr>
            <w:tcW w:w="1243" w:type="dxa"/>
          </w:tcPr>
          <w:p w:rsidR="00000000" w:rsidRDefault="001B22FB">
            <w:pPr>
              <w:pStyle w:val="ConsPlusNormal"/>
              <w:jc w:val="center"/>
            </w:pPr>
            <w:r>
              <w:t>28050,6</w:t>
            </w:r>
          </w:p>
        </w:tc>
        <w:tc>
          <w:tcPr>
            <w:tcW w:w="1243" w:type="dxa"/>
          </w:tcPr>
          <w:p w:rsidR="00000000" w:rsidRDefault="001B22FB">
            <w:pPr>
              <w:pStyle w:val="ConsPlusNormal"/>
              <w:jc w:val="center"/>
            </w:pPr>
            <w:r>
              <w:t>5406,6</w:t>
            </w:r>
          </w:p>
        </w:tc>
        <w:tc>
          <w:tcPr>
            <w:tcW w:w="1243" w:type="dxa"/>
          </w:tcPr>
          <w:p w:rsidR="00000000" w:rsidRDefault="001B22FB">
            <w:pPr>
              <w:pStyle w:val="ConsPlusNormal"/>
              <w:jc w:val="center"/>
            </w:pPr>
            <w:r>
              <w:t>44009,5</w:t>
            </w:r>
          </w:p>
        </w:tc>
        <w:tc>
          <w:tcPr>
            <w:tcW w:w="1243" w:type="dxa"/>
          </w:tcPr>
          <w:p w:rsidR="00000000" w:rsidRDefault="001B22FB">
            <w:pPr>
              <w:pStyle w:val="ConsPlusNormal"/>
              <w:jc w:val="center"/>
            </w:pPr>
            <w:r>
              <w:t>40549,3</w:t>
            </w:r>
          </w:p>
        </w:tc>
        <w:tc>
          <w:tcPr>
            <w:tcW w:w="1245" w:type="dxa"/>
          </w:tcPr>
          <w:p w:rsidR="00000000" w:rsidRDefault="001B22FB">
            <w:pPr>
              <w:pStyle w:val="ConsPlusNormal"/>
              <w:jc w:val="center"/>
            </w:pPr>
            <w:r>
              <w:t>6407,2</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Северная Осетия - Алания</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58599,1</w:t>
            </w:r>
          </w:p>
        </w:tc>
        <w:tc>
          <w:tcPr>
            <w:tcW w:w="1243" w:type="dxa"/>
          </w:tcPr>
          <w:p w:rsidR="00000000" w:rsidRDefault="001B22FB">
            <w:pPr>
              <w:pStyle w:val="ConsPlusNormal"/>
              <w:jc w:val="center"/>
            </w:pPr>
            <w:r>
              <w:t>22091,4</w:t>
            </w:r>
          </w:p>
        </w:tc>
        <w:tc>
          <w:tcPr>
            <w:tcW w:w="1243" w:type="dxa"/>
          </w:tcPr>
          <w:p w:rsidR="00000000" w:rsidRDefault="001B22FB">
            <w:pPr>
              <w:pStyle w:val="ConsPlusNormal"/>
              <w:jc w:val="center"/>
            </w:pPr>
            <w:r>
              <w:t>4258</w:t>
            </w:r>
          </w:p>
        </w:tc>
        <w:tc>
          <w:tcPr>
            <w:tcW w:w="1243" w:type="dxa"/>
          </w:tcPr>
          <w:p w:rsidR="00000000" w:rsidRDefault="001B22FB">
            <w:pPr>
              <w:pStyle w:val="ConsPlusNormal"/>
              <w:jc w:val="center"/>
            </w:pPr>
            <w:r>
              <w:t>34660</w:t>
            </w:r>
          </w:p>
        </w:tc>
        <w:tc>
          <w:tcPr>
            <w:tcW w:w="1243" w:type="dxa"/>
          </w:tcPr>
          <w:p w:rsidR="00000000" w:rsidRDefault="001B22FB">
            <w:pPr>
              <w:pStyle w:val="ConsPlusNormal"/>
              <w:jc w:val="center"/>
            </w:pPr>
            <w:r>
              <w:t>31934,9</w:t>
            </w:r>
          </w:p>
        </w:tc>
        <w:tc>
          <w:tcPr>
            <w:tcW w:w="1245" w:type="dxa"/>
          </w:tcPr>
          <w:p w:rsidR="00000000" w:rsidRDefault="001B22FB">
            <w:pPr>
              <w:pStyle w:val="ConsPlusNormal"/>
              <w:jc w:val="center"/>
            </w:pPr>
            <w:r>
              <w:t>5046,1</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Ставропольский край</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14377,6</w:t>
            </w:r>
          </w:p>
        </w:tc>
        <w:tc>
          <w:tcPr>
            <w:tcW w:w="1243" w:type="dxa"/>
          </w:tcPr>
          <w:p w:rsidR="00000000" w:rsidRDefault="001B22FB">
            <w:pPr>
              <w:pStyle w:val="ConsPlusNormal"/>
              <w:jc w:val="center"/>
            </w:pPr>
            <w:r>
              <w:t>117033,7</w:t>
            </w:r>
          </w:p>
        </w:tc>
        <w:tc>
          <w:tcPr>
            <w:tcW w:w="1243" w:type="dxa"/>
          </w:tcPr>
          <w:p w:rsidR="00000000" w:rsidRDefault="001B22FB">
            <w:pPr>
              <w:pStyle w:val="ConsPlusNormal"/>
              <w:jc w:val="center"/>
            </w:pPr>
            <w:r>
              <w:t>107832</w:t>
            </w:r>
          </w:p>
        </w:tc>
        <w:tc>
          <w:tcPr>
            <w:tcW w:w="1245" w:type="dxa"/>
          </w:tcPr>
          <w:p w:rsidR="00000000" w:rsidRDefault="001B22FB">
            <w:pPr>
              <w:pStyle w:val="ConsPlusNormal"/>
              <w:jc w:val="center"/>
            </w:pPr>
            <w:r>
              <w:t>17038,7</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Чеченская Республика</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10702,2</w:t>
            </w:r>
          </w:p>
        </w:tc>
        <w:tc>
          <w:tcPr>
            <w:tcW w:w="1243" w:type="dxa"/>
          </w:tcPr>
          <w:p w:rsidR="00000000" w:rsidRDefault="001B22FB">
            <w:pPr>
              <w:pStyle w:val="ConsPlusNormal"/>
              <w:jc w:val="center"/>
            </w:pPr>
            <w:r>
              <w:t>2062,8</w:t>
            </w:r>
          </w:p>
        </w:tc>
        <w:tc>
          <w:tcPr>
            <w:tcW w:w="1243" w:type="dxa"/>
          </w:tcPr>
          <w:p w:rsidR="00000000" w:rsidRDefault="001B22FB">
            <w:pPr>
              <w:pStyle w:val="ConsPlusNormal"/>
              <w:jc w:val="center"/>
            </w:pPr>
            <w:r>
              <w:t>16791,1</w:t>
            </w:r>
          </w:p>
        </w:tc>
        <w:tc>
          <w:tcPr>
            <w:tcW w:w="1243" w:type="dxa"/>
          </w:tcPr>
          <w:p w:rsidR="00000000" w:rsidRDefault="001B22FB">
            <w:pPr>
              <w:pStyle w:val="ConsPlusNormal"/>
              <w:jc w:val="center"/>
            </w:pPr>
            <w:r>
              <w:t>15471</w:t>
            </w:r>
          </w:p>
        </w:tc>
        <w:tc>
          <w:tcPr>
            <w:tcW w:w="1245" w:type="dxa"/>
          </w:tcPr>
          <w:p w:rsidR="00000000" w:rsidRDefault="001B22FB">
            <w:pPr>
              <w:pStyle w:val="ConsPlusNormal"/>
              <w:jc w:val="center"/>
            </w:pPr>
            <w:r>
              <w:t>2444,6</w:t>
            </w:r>
          </w:p>
        </w:tc>
      </w:tr>
      <w:tr w:rsidR="00000000">
        <w:tc>
          <w:tcPr>
            <w:tcW w:w="2324" w:type="dxa"/>
            <w:vMerge w:val="restart"/>
          </w:tcPr>
          <w:p w:rsidR="00000000" w:rsidRDefault="001B22FB">
            <w:pPr>
              <w:pStyle w:val="ConsPlusNormal"/>
            </w:pPr>
            <w:r>
              <w:t xml:space="preserve">Мероприятие 2.I4.2. Предоставление субсидий органам государственной власти субъектов Российской Федерации на исполнение расходных обязательств, предусматривающих создание и (или) развитие РГО, осуществляющих деятельность в рамках НГС с учетом присвоенного </w:t>
            </w:r>
            <w:r>
              <w:t>ранга</w:t>
            </w:r>
          </w:p>
        </w:tc>
        <w:tc>
          <w:tcPr>
            <w:tcW w:w="2154" w:type="dxa"/>
          </w:tcPr>
          <w:p w:rsidR="00000000" w:rsidRDefault="001B22FB">
            <w:pPr>
              <w:pStyle w:val="ConsPlusNormal"/>
            </w:pPr>
            <w:r>
              <w:t>Северо-Кавказский федеральный округ</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86725,3</w:t>
            </w:r>
          </w:p>
        </w:tc>
        <w:tc>
          <w:tcPr>
            <w:tcW w:w="1243" w:type="dxa"/>
          </w:tcPr>
          <w:p w:rsidR="00000000" w:rsidRDefault="001B22FB">
            <w:pPr>
              <w:pStyle w:val="ConsPlusNormal"/>
              <w:jc w:val="center"/>
            </w:pPr>
            <w:r>
              <w:t>4100</w:t>
            </w:r>
          </w:p>
        </w:tc>
        <w:tc>
          <w:tcPr>
            <w:tcW w:w="1243" w:type="dxa"/>
          </w:tcPr>
          <w:p w:rsidR="00000000" w:rsidRDefault="001B22FB">
            <w:pPr>
              <w:pStyle w:val="ConsPlusNormal"/>
              <w:jc w:val="center"/>
            </w:pPr>
            <w:r>
              <w:t>4654</w:t>
            </w:r>
          </w:p>
        </w:tc>
        <w:tc>
          <w:tcPr>
            <w:tcW w:w="1243" w:type="dxa"/>
          </w:tcPr>
          <w:p w:rsidR="00000000" w:rsidRDefault="001B22FB">
            <w:pPr>
              <w:pStyle w:val="ConsPlusNormal"/>
              <w:jc w:val="center"/>
            </w:pPr>
            <w:r>
              <w:t>13541,4</w:t>
            </w:r>
          </w:p>
        </w:tc>
        <w:tc>
          <w:tcPr>
            <w:tcW w:w="1243" w:type="dxa"/>
          </w:tcPr>
          <w:p w:rsidR="00000000" w:rsidRDefault="001B22FB">
            <w:pPr>
              <w:pStyle w:val="ConsPlusNormal"/>
              <w:jc w:val="center"/>
            </w:pPr>
            <w:r>
              <w:t>21701,8</w:t>
            </w:r>
          </w:p>
        </w:tc>
        <w:tc>
          <w:tcPr>
            <w:tcW w:w="1245" w:type="dxa"/>
          </w:tcPr>
          <w:p w:rsidR="00000000" w:rsidRDefault="001B22FB">
            <w:pPr>
              <w:pStyle w:val="ConsPlusNormal"/>
              <w:jc w:val="center"/>
            </w:pPr>
            <w:r>
              <w:t>6984</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Дагестан</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13594,7</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Карачаево-Черкесская Республика</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4100</w:t>
            </w:r>
          </w:p>
        </w:tc>
        <w:tc>
          <w:tcPr>
            <w:tcW w:w="1243" w:type="dxa"/>
          </w:tcPr>
          <w:p w:rsidR="00000000" w:rsidRDefault="001B22FB">
            <w:pPr>
              <w:pStyle w:val="ConsPlusNormal"/>
              <w:jc w:val="center"/>
            </w:pPr>
            <w:r>
              <w:t>4654</w:t>
            </w:r>
          </w:p>
        </w:tc>
        <w:tc>
          <w:tcPr>
            <w:tcW w:w="1243" w:type="dxa"/>
          </w:tcPr>
          <w:p w:rsidR="00000000" w:rsidRDefault="001B22FB">
            <w:pPr>
              <w:pStyle w:val="ConsPlusNormal"/>
              <w:jc w:val="center"/>
            </w:pPr>
            <w:r>
              <w:t>13541,4</w:t>
            </w:r>
          </w:p>
        </w:tc>
        <w:tc>
          <w:tcPr>
            <w:tcW w:w="1243" w:type="dxa"/>
          </w:tcPr>
          <w:p w:rsidR="00000000" w:rsidRDefault="001B22FB">
            <w:pPr>
              <w:pStyle w:val="ConsPlusNormal"/>
              <w:jc w:val="center"/>
            </w:pPr>
            <w:r>
              <w:t>21701,8</w:t>
            </w:r>
          </w:p>
        </w:tc>
        <w:tc>
          <w:tcPr>
            <w:tcW w:w="1245" w:type="dxa"/>
          </w:tcPr>
          <w:p w:rsidR="00000000" w:rsidRDefault="001B22FB">
            <w:pPr>
              <w:pStyle w:val="ConsPlusNormal"/>
              <w:jc w:val="center"/>
            </w:pPr>
            <w:r>
              <w:t>6984</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Северная Осетия - Алания</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21571,7</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Ставропольский край</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51558,9</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val="restart"/>
          </w:tcPr>
          <w:p w:rsidR="00000000" w:rsidRDefault="001B22FB">
            <w:pPr>
              <w:pStyle w:val="ConsPlusNormal"/>
            </w:pPr>
            <w:r>
              <w:t>Основное мероприятие 2.I5. Федеральный проект "Акселерация субъектов малого и среднего предпринимательства"</w:t>
            </w:r>
          </w:p>
        </w:tc>
        <w:tc>
          <w:tcPr>
            <w:tcW w:w="2154" w:type="dxa"/>
          </w:tcPr>
          <w:p w:rsidR="00000000" w:rsidRDefault="001B22FB">
            <w:pPr>
              <w:pStyle w:val="ConsPlusNormal"/>
            </w:pPr>
            <w:r>
              <w:t>Северо-Кавказский федеральный округ</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1638290</w:t>
            </w:r>
          </w:p>
        </w:tc>
        <w:tc>
          <w:tcPr>
            <w:tcW w:w="1243" w:type="dxa"/>
          </w:tcPr>
          <w:p w:rsidR="00000000" w:rsidRDefault="001B22FB">
            <w:pPr>
              <w:pStyle w:val="ConsPlusNormal"/>
              <w:jc w:val="center"/>
            </w:pPr>
            <w:r>
              <w:t>1148029,3</w:t>
            </w:r>
          </w:p>
        </w:tc>
        <w:tc>
          <w:tcPr>
            <w:tcW w:w="1243" w:type="dxa"/>
          </w:tcPr>
          <w:p w:rsidR="00000000" w:rsidRDefault="001B22FB">
            <w:pPr>
              <w:pStyle w:val="ConsPlusNormal"/>
              <w:jc w:val="center"/>
            </w:pPr>
            <w:r>
              <w:t>242479,5</w:t>
            </w:r>
          </w:p>
        </w:tc>
        <w:tc>
          <w:tcPr>
            <w:tcW w:w="1243" w:type="dxa"/>
          </w:tcPr>
          <w:p w:rsidR="00000000" w:rsidRDefault="001B22FB">
            <w:pPr>
              <w:pStyle w:val="ConsPlusNormal"/>
              <w:jc w:val="center"/>
            </w:pPr>
            <w:r>
              <w:t>996478,2</w:t>
            </w:r>
          </w:p>
        </w:tc>
        <w:tc>
          <w:tcPr>
            <w:tcW w:w="1243" w:type="dxa"/>
          </w:tcPr>
          <w:p w:rsidR="00000000" w:rsidRDefault="001B22FB">
            <w:pPr>
              <w:pStyle w:val="ConsPlusNormal"/>
              <w:jc w:val="center"/>
            </w:pPr>
            <w:r>
              <w:t>439151,5</w:t>
            </w:r>
          </w:p>
        </w:tc>
        <w:tc>
          <w:tcPr>
            <w:tcW w:w="1245" w:type="dxa"/>
          </w:tcPr>
          <w:p w:rsidR="00000000" w:rsidRDefault="001B22FB">
            <w:pPr>
              <w:pStyle w:val="ConsPlusNormal"/>
              <w:jc w:val="center"/>
            </w:pPr>
            <w:r>
              <w:t>283633,7</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Ингушетия</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41582,7</w:t>
            </w:r>
          </w:p>
        </w:tc>
        <w:tc>
          <w:tcPr>
            <w:tcW w:w="1243" w:type="dxa"/>
          </w:tcPr>
          <w:p w:rsidR="00000000" w:rsidRDefault="001B22FB">
            <w:pPr>
              <w:pStyle w:val="ConsPlusNormal"/>
              <w:jc w:val="center"/>
            </w:pPr>
            <w:r>
              <w:t>282653,7</w:t>
            </w:r>
          </w:p>
        </w:tc>
        <w:tc>
          <w:tcPr>
            <w:tcW w:w="1243" w:type="dxa"/>
          </w:tcPr>
          <w:p w:rsidR="00000000" w:rsidRDefault="001B22FB">
            <w:pPr>
              <w:pStyle w:val="ConsPlusNormal"/>
              <w:jc w:val="center"/>
            </w:pPr>
            <w:r>
              <w:t>14768,3</w:t>
            </w:r>
          </w:p>
        </w:tc>
        <w:tc>
          <w:tcPr>
            <w:tcW w:w="1243" w:type="dxa"/>
          </w:tcPr>
          <w:p w:rsidR="00000000" w:rsidRDefault="001B22FB">
            <w:pPr>
              <w:pStyle w:val="ConsPlusNormal"/>
              <w:jc w:val="center"/>
            </w:pPr>
            <w:r>
              <w:t>15297,8</w:t>
            </w:r>
          </w:p>
        </w:tc>
        <w:tc>
          <w:tcPr>
            <w:tcW w:w="1243" w:type="dxa"/>
          </w:tcPr>
          <w:p w:rsidR="00000000" w:rsidRDefault="001B22FB">
            <w:pPr>
              <w:pStyle w:val="ConsPlusNormal"/>
              <w:jc w:val="center"/>
            </w:pPr>
            <w:r>
              <w:t>27204,9</w:t>
            </w:r>
          </w:p>
        </w:tc>
        <w:tc>
          <w:tcPr>
            <w:tcW w:w="1245" w:type="dxa"/>
          </w:tcPr>
          <w:p w:rsidR="00000000" w:rsidRDefault="001B22FB">
            <w:pPr>
              <w:pStyle w:val="ConsPlusNormal"/>
              <w:jc w:val="center"/>
            </w:pPr>
            <w:r>
              <w:t>17616,5</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Дагестан</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501219,1</w:t>
            </w:r>
          </w:p>
        </w:tc>
        <w:tc>
          <w:tcPr>
            <w:tcW w:w="1243" w:type="dxa"/>
          </w:tcPr>
          <w:p w:rsidR="00000000" w:rsidRDefault="001B22FB">
            <w:pPr>
              <w:pStyle w:val="ConsPlusNormal"/>
              <w:jc w:val="center"/>
            </w:pPr>
            <w:r>
              <w:t>100202,2</w:t>
            </w:r>
          </w:p>
        </w:tc>
        <w:tc>
          <w:tcPr>
            <w:tcW w:w="1243" w:type="dxa"/>
          </w:tcPr>
          <w:p w:rsidR="00000000" w:rsidRDefault="001B22FB">
            <w:pPr>
              <w:pStyle w:val="ConsPlusNormal"/>
              <w:jc w:val="center"/>
            </w:pPr>
            <w:r>
              <w:t>53052,8</w:t>
            </w:r>
          </w:p>
        </w:tc>
        <w:tc>
          <w:tcPr>
            <w:tcW w:w="1243" w:type="dxa"/>
          </w:tcPr>
          <w:p w:rsidR="00000000" w:rsidRDefault="001B22FB">
            <w:pPr>
              <w:pStyle w:val="ConsPlusNormal"/>
              <w:jc w:val="center"/>
            </w:pPr>
            <w:r>
              <w:t>56892,3</w:t>
            </w:r>
          </w:p>
        </w:tc>
        <w:tc>
          <w:tcPr>
            <w:tcW w:w="1243" w:type="dxa"/>
          </w:tcPr>
          <w:p w:rsidR="00000000" w:rsidRDefault="001B22FB">
            <w:pPr>
              <w:pStyle w:val="ConsPlusNormal"/>
              <w:jc w:val="center"/>
            </w:pPr>
            <w:r>
              <w:t>96069,5</w:t>
            </w:r>
          </w:p>
        </w:tc>
        <w:tc>
          <w:tcPr>
            <w:tcW w:w="1245" w:type="dxa"/>
          </w:tcPr>
          <w:p w:rsidR="00000000" w:rsidRDefault="001B22FB">
            <w:pPr>
              <w:pStyle w:val="ConsPlusNormal"/>
              <w:jc w:val="center"/>
            </w:pPr>
            <w:r>
              <w:t>59997,3</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Карачаево-Черкесская Республика</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56731,2</w:t>
            </w:r>
          </w:p>
        </w:tc>
        <w:tc>
          <w:tcPr>
            <w:tcW w:w="1243" w:type="dxa"/>
          </w:tcPr>
          <w:p w:rsidR="00000000" w:rsidRDefault="001B22FB">
            <w:pPr>
              <w:pStyle w:val="ConsPlusNormal"/>
              <w:jc w:val="center"/>
            </w:pPr>
            <w:r>
              <w:t>45666,1</w:t>
            </w:r>
          </w:p>
        </w:tc>
        <w:tc>
          <w:tcPr>
            <w:tcW w:w="1243" w:type="dxa"/>
          </w:tcPr>
          <w:p w:rsidR="00000000" w:rsidRDefault="001B22FB">
            <w:pPr>
              <w:pStyle w:val="ConsPlusNormal"/>
              <w:jc w:val="center"/>
            </w:pPr>
            <w:r>
              <w:t>22303,1</w:t>
            </w:r>
          </w:p>
        </w:tc>
        <w:tc>
          <w:tcPr>
            <w:tcW w:w="1243" w:type="dxa"/>
          </w:tcPr>
          <w:p w:rsidR="00000000" w:rsidRDefault="001B22FB">
            <w:pPr>
              <w:pStyle w:val="ConsPlusNormal"/>
              <w:jc w:val="center"/>
            </w:pPr>
            <w:r>
              <w:t>23191,6</w:t>
            </w:r>
          </w:p>
        </w:tc>
        <w:tc>
          <w:tcPr>
            <w:tcW w:w="1243" w:type="dxa"/>
          </w:tcPr>
          <w:p w:rsidR="00000000" w:rsidRDefault="001B22FB">
            <w:pPr>
              <w:pStyle w:val="ConsPlusNormal"/>
              <w:jc w:val="center"/>
            </w:pPr>
            <w:r>
              <w:t>41679,9</w:t>
            </w:r>
          </w:p>
        </w:tc>
        <w:tc>
          <w:tcPr>
            <w:tcW w:w="1245" w:type="dxa"/>
          </w:tcPr>
          <w:p w:rsidR="00000000" w:rsidRDefault="001B22FB">
            <w:pPr>
              <w:pStyle w:val="ConsPlusNormal"/>
              <w:jc w:val="center"/>
            </w:pPr>
            <w:r>
              <w:t>25690,1</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Кабардино-Балкарская Республика</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70731,3</w:t>
            </w:r>
          </w:p>
        </w:tc>
        <w:tc>
          <w:tcPr>
            <w:tcW w:w="1243" w:type="dxa"/>
          </w:tcPr>
          <w:p w:rsidR="00000000" w:rsidRDefault="001B22FB">
            <w:pPr>
              <w:pStyle w:val="ConsPlusNormal"/>
              <w:jc w:val="center"/>
            </w:pPr>
            <w:r>
              <w:t>60294,4</w:t>
            </w:r>
          </w:p>
        </w:tc>
        <w:tc>
          <w:tcPr>
            <w:tcW w:w="1243" w:type="dxa"/>
          </w:tcPr>
          <w:p w:rsidR="00000000" w:rsidRDefault="001B22FB">
            <w:pPr>
              <w:pStyle w:val="ConsPlusNormal"/>
              <w:jc w:val="center"/>
            </w:pPr>
            <w:r>
              <w:t>27185,4</w:t>
            </w:r>
          </w:p>
        </w:tc>
        <w:tc>
          <w:tcPr>
            <w:tcW w:w="1243" w:type="dxa"/>
          </w:tcPr>
          <w:p w:rsidR="00000000" w:rsidRDefault="001B22FB">
            <w:pPr>
              <w:pStyle w:val="ConsPlusNormal"/>
              <w:jc w:val="center"/>
            </w:pPr>
            <w:r>
              <w:t>28409,1</w:t>
            </w:r>
          </w:p>
        </w:tc>
        <w:tc>
          <w:tcPr>
            <w:tcW w:w="1243" w:type="dxa"/>
          </w:tcPr>
          <w:p w:rsidR="00000000" w:rsidRDefault="001B22FB">
            <w:pPr>
              <w:pStyle w:val="ConsPlusNormal"/>
              <w:jc w:val="center"/>
            </w:pPr>
            <w:r>
              <w:t>49306,9</w:t>
            </w:r>
          </w:p>
        </w:tc>
        <w:tc>
          <w:tcPr>
            <w:tcW w:w="1245" w:type="dxa"/>
          </w:tcPr>
          <w:p w:rsidR="00000000" w:rsidRDefault="001B22FB">
            <w:pPr>
              <w:pStyle w:val="ConsPlusNormal"/>
              <w:jc w:val="center"/>
            </w:pPr>
            <w:r>
              <w:t>32641,4</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Северная Осетия - Алания</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70829,3</w:t>
            </w:r>
          </w:p>
        </w:tc>
        <w:tc>
          <w:tcPr>
            <w:tcW w:w="1243" w:type="dxa"/>
          </w:tcPr>
          <w:p w:rsidR="00000000" w:rsidRDefault="001B22FB">
            <w:pPr>
              <w:pStyle w:val="ConsPlusNormal"/>
              <w:jc w:val="center"/>
            </w:pPr>
            <w:r>
              <w:t>70375,2</w:t>
            </w:r>
          </w:p>
        </w:tc>
        <w:tc>
          <w:tcPr>
            <w:tcW w:w="1243" w:type="dxa"/>
          </w:tcPr>
          <w:p w:rsidR="00000000" w:rsidRDefault="001B22FB">
            <w:pPr>
              <w:pStyle w:val="ConsPlusNormal"/>
              <w:jc w:val="center"/>
            </w:pPr>
            <w:r>
              <w:t>31367</w:t>
            </w:r>
          </w:p>
        </w:tc>
        <w:tc>
          <w:tcPr>
            <w:tcW w:w="1243" w:type="dxa"/>
          </w:tcPr>
          <w:p w:rsidR="00000000" w:rsidRDefault="001B22FB">
            <w:pPr>
              <w:pStyle w:val="ConsPlusNormal"/>
              <w:jc w:val="center"/>
            </w:pPr>
            <w:r>
              <w:t>33861,7</w:t>
            </w:r>
          </w:p>
        </w:tc>
        <w:tc>
          <w:tcPr>
            <w:tcW w:w="1243" w:type="dxa"/>
          </w:tcPr>
          <w:p w:rsidR="00000000" w:rsidRDefault="001B22FB">
            <w:pPr>
              <w:pStyle w:val="ConsPlusNormal"/>
              <w:jc w:val="center"/>
            </w:pPr>
            <w:r>
              <w:t>53534,9</w:t>
            </w:r>
          </w:p>
        </w:tc>
        <w:tc>
          <w:tcPr>
            <w:tcW w:w="1245" w:type="dxa"/>
          </w:tcPr>
          <w:p w:rsidR="00000000" w:rsidRDefault="001B22FB">
            <w:pPr>
              <w:pStyle w:val="ConsPlusNormal"/>
              <w:jc w:val="center"/>
            </w:pPr>
            <w:r>
              <w:t>38588,9</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Ставропольский край</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682759,8</w:t>
            </w:r>
          </w:p>
        </w:tc>
        <w:tc>
          <w:tcPr>
            <w:tcW w:w="1243" w:type="dxa"/>
          </w:tcPr>
          <w:p w:rsidR="00000000" w:rsidRDefault="001B22FB">
            <w:pPr>
              <w:pStyle w:val="ConsPlusNormal"/>
              <w:jc w:val="center"/>
            </w:pPr>
            <w:r>
              <w:t>543669,7</w:t>
            </w:r>
          </w:p>
        </w:tc>
        <w:tc>
          <w:tcPr>
            <w:tcW w:w="1243" w:type="dxa"/>
          </w:tcPr>
          <w:p w:rsidR="00000000" w:rsidRDefault="001B22FB">
            <w:pPr>
              <w:pStyle w:val="ConsPlusNormal"/>
              <w:jc w:val="center"/>
            </w:pPr>
            <w:r>
              <w:t>73165,4</w:t>
            </w:r>
          </w:p>
        </w:tc>
        <w:tc>
          <w:tcPr>
            <w:tcW w:w="1243" w:type="dxa"/>
          </w:tcPr>
          <w:p w:rsidR="00000000" w:rsidRDefault="001B22FB">
            <w:pPr>
              <w:pStyle w:val="ConsPlusNormal"/>
              <w:jc w:val="center"/>
            </w:pPr>
            <w:r>
              <w:t>328069,8</w:t>
            </w:r>
          </w:p>
        </w:tc>
        <w:tc>
          <w:tcPr>
            <w:tcW w:w="1243" w:type="dxa"/>
          </w:tcPr>
          <w:p w:rsidR="00000000" w:rsidRDefault="001B22FB">
            <w:pPr>
              <w:pStyle w:val="ConsPlusNormal"/>
              <w:jc w:val="center"/>
            </w:pPr>
            <w:r>
              <w:t>131412,3</w:t>
            </w:r>
          </w:p>
        </w:tc>
        <w:tc>
          <w:tcPr>
            <w:tcW w:w="1245" w:type="dxa"/>
          </w:tcPr>
          <w:p w:rsidR="00000000" w:rsidRDefault="001B22FB">
            <w:pPr>
              <w:pStyle w:val="ConsPlusNormal"/>
              <w:jc w:val="center"/>
            </w:pPr>
            <w:r>
              <w:t>85013,8</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Чеченская Республика</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214436,6</w:t>
            </w:r>
          </w:p>
        </w:tc>
        <w:tc>
          <w:tcPr>
            <w:tcW w:w="1243" w:type="dxa"/>
          </w:tcPr>
          <w:p w:rsidR="00000000" w:rsidRDefault="001B22FB">
            <w:pPr>
              <w:pStyle w:val="ConsPlusNormal"/>
              <w:jc w:val="center"/>
            </w:pPr>
            <w:r>
              <w:t>45168</w:t>
            </w:r>
          </w:p>
        </w:tc>
        <w:tc>
          <w:tcPr>
            <w:tcW w:w="1243" w:type="dxa"/>
          </w:tcPr>
          <w:p w:rsidR="00000000" w:rsidRDefault="001B22FB">
            <w:pPr>
              <w:pStyle w:val="ConsPlusNormal"/>
              <w:jc w:val="center"/>
            </w:pPr>
            <w:r>
              <w:t>20637,5</w:t>
            </w:r>
          </w:p>
        </w:tc>
        <w:tc>
          <w:tcPr>
            <w:tcW w:w="1243" w:type="dxa"/>
          </w:tcPr>
          <w:p w:rsidR="00000000" w:rsidRDefault="001B22FB">
            <w:pPr>
              <w:pStyle w:val="ConsPlusNormal"/>
              <w:jc w:val="center"/>
            </w:pPr>
            <w:r>
              <w:t>510755,9</w:t>
            </w:r>
          </w:p>
        </w:tc>
        <w:tc>
          <w:tcPr>
            <w:tcW w:w="1243" w:type="dxa"/>
          </w:tcPr>
          <w:p w:rsidR="00000000" w:rsidRDefault="001B22FB">
            <w:pPr>
              <w:pStyle w:val="ConsPlusNormal"/>
              <w:jc w:val="center"/>
            </w:pPr>
            <w:r>
              <w:t>39943,1</w:t>
            </w:r>
          </w:p>
        </w:tc>
        <w:tc>
          <w:tcPr>
            <w:tcW w:w="1245" w:type="dxa"/>
          </w:tcPr>
          <w:p w:rsidR="00000000" w:rsidRDefault="001B22FB">
            <w:pPr>
              <w:pStyle w:val="ConsPlusNormal"/>
              <w:jc w:val="center"/>
            </w:pPr>
            <w:r>
              <w:t>24085,7</w:t>
            </w:r>
          </w:p>
        </w:tc>
      </w:tr>
      <w:tr w:rsidR="00000000">
        <w:tc>
          <w:tcPr>
            <w:tcW w:w="2324" w:type="dxa"/>
            <w:vMerge w:val="restart"/>
          </w:tcPr>
          <w:p w:rsidR="00000000" w:rsidRDefault="001B22FB">
            <w:pPr>
              <w:pStyle w:val="ConsPlusNormal"/>
            </w:pPr>
            <w:r>
              <w:t>Мероприятие 2.I5.2. Обеспечение льготного доступа субъектов МСП к</w:t>
            </w:r>
            <w:r>
              <w:t xml:space="preserve"> производственным площадям и помещениям в целях создания (развития) производственных и инновационных компаний, в том числе для целей участия субъектов МСП в закупках крупнейших заказчиков</w:t>
            </w:r>
          </w:p>
        </w:tc>
        <w:tc>
          <w:tcPr>
            <w:tcW w:w="2154" w:type="dxa"/>
          </w:tcPr>
          <w:p w:rsidR="00000000" w:rsidRDefault="001B22FB">
            <w:pPr>
              <w:pStyle w:val="ConsPlusNormal"/>
            </w:pPr>
            <w:r>
              <w:t>Северо-Кавказский федеральный округ</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1025886,4</w:t>
            </w:r>
          </w:p>
        </w:tc>
        <w:tc>
          <w:tcPr>
            <w:tcW w:w="1243" w:type="dxa"/>
          </w:tcPr>
          <w:p w:rsidR="00000000" w:rsidRDefault="001B22FB">
            <w:pPr>
              <w:pStyle w:val="ConsPlusNormal"/>
              <w:jc w:val="center"/>
            </w:pPr>
            <w:r>
              <w:t>646000</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740000</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Ингушетия</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250000</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pP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Дагестан</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372886,4</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Ставропольский край</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500000</w:t>
            </w:r>
          </w:p>
        </w:tc>
        <w:tc>
          <w:tcPr>
            <w:tcW w:w="1243" w:type="dxa"/>
          </w:tcPr>
          <w:p w:rsidR="00000000" w:rsidRDefault="001B22FB">
            <w:pPr>
              <w:pStyle w:val="ConsPlusNormal"/>
              <w:jc w:val="center"/>
            </w:pPr>
            <w:r>
              <w:t>396000</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250000</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Чеченская Республика</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153000</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490000</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val="restart"/>
          </w:tcPr>
          <w:p w:rsidR="00000000" w:rsidRDefault="001B22FB">
            <w:pPr>
              <w:pStyle w:val="ConsPlusNormal"/>
            </w:pPr>
            <w:r>
              <w:t>Мероприятие 2.I5.3. Организация оказания комплекса услуг, сервисов и мер поддержки субъектам МСП в центрах "Мой бизнес"</w:t>
            </w:r>
          </w:p>
        </w:tc>
        <w:tc>
          <w:tcPr>
            <w:tcW w:w="2154" w:type="dxa"/>
          </w:tcPr>
          <w:p w:rsidR="00000000" w:rsidRDefault="001B22FB">
            <w:pPr>
              <w:pStyle w:val="ConsPlusNormal"/>
            </w:pPr>
            <w:r>
              <w:t>Северо-Кавказский федеральный округ</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371695,4</w:t>
            </w:r>
          </w:p>
        </w:tc>
        <w:tc>
          <w:tcPr>
            <w:tcW w:w="1243" w:type="dxa"/>
          </w:tcPr>
          <w:p w:rsidR="00000000" w:rsidRDefault="001B22FB">
            <w:pPr>
              <w:pStyle w:val="ConsPlusNormal"/>
              <w:jc w:val="center"/>
            </w:pPr>
            <w:r>
              <w:t>295498,4</w:t>
            </w:r>
          </w:p>
        </w:tc>
        <w:tc>
          <w:tcPr>
            <w:tcW w:w="1243" w:type="dxa"/>
          </w:tcPr>
          <w:p w:rsidR="00000000" w:rsidRDefault="001B22FB">
            <w:pPr>
              <w:pStyle w:val="ConsPlusNormal"/>
              <w:jc w:val="center"/>
            </w:pPr>
            <w:r>
              <w:t>138588,5</w:t>
            </w:r>
          </w:p>
        </w:tc>
        <w:tc>
          <w:tcPr>
            <w:tcW w:w="1243" w:type="dxa"/>
          </w:tcPr>
          <w:p w:rsidR="00000000" w:rsidRDefault="001B22FB">
            <w:pPr>
              <w:pStyle w:val="ConsPlusNormal"/>
              <w:jc w:val="center"/>
            </w:pPr>
            <w:r>
              <w:t>128881,4</w:t>
            </w:r>
          </w:p>
        </w:tc>
        <w:tc>
          <w:tcPr>
            <w:tcW w:w="1243" w:type="dxa"/>
          </w:tcPr>
          <w:p w:rsidR="00000000" w:rsidRDefault="001B22FB">
            <w:pPr>
              <w:pStyle w:val="ConsPlusNormal"/>
              <w:jc w:val="center"/>
            </w:pPr>
            <w:r>
              <w:t>300786,1</w:t>
            </w:r>
          </w:p>
        </w:tc>
        <w:tc>
          <w:tcPr>
            <w:tcW w:w="1245" w:type="dxa"/>
          </w:tcPr>
          <w:p w:rsidR="00000000" w:rsidRDefault="001B22FB">
            <w:pPr>
              <w:pStyle w:val="ConsPlusNormal"/>
              <w:jc w:val="center"/>
            </w:pPr>
            <w:r>
              <w:t>152756,4</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Ингушетия</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20113</w:t>
            </w:r>
          </w:p>
        </w:tc>
        <w:tc>
          <w:tcPr>
            <w:tcW w:w="1243" w:type="dxa"/>
          </w:tcPr>
          <w:p w:rsidR="00000000" w:rsidRDefault="001B22FB">
            <w:pPr>
              <w:pStyle w:val="ConsPlusNormal"/>
              <w:jc w:val="center"/>
            </w:pPr>
            <w:r>
              <w:t>19140,5</w:t>
            </w:r>
          </w:p>
        </w:tc>
        <w:tc>
          <w:tcPr>
            <w:tcW w:w="1243" w:type="dxa"/>
          </w:tcPr>
          <w:p w:rsidR="00000000" w:rsidRDefault="001B22FB">
            <w:pPr>
              <w:pStyle w:val="ConsPlusNormal"/>
              <w:jc w:val="center"/>
            </w:pPr>
            <w:r>
              <w:t>8976,9</w:t>
            </w:r>
          </w:p>
        </w:tc>
        <w:tc>
          <w:tcPr>
            <w:tcW w:w="1243" w:type="dxa"/>
          </w:tcPr>
          <w:p w:rsidR="00000000" w:rsidRDefault="001B22FB">
            <w:pPr>
              <w:pStyle w:val="ConsPlusNormal"/>
              <w:jc w:val="center"/>
            </w:pPr>
            <w:r>
              <w:t>8348,1</w:t>
            </w:r>
          </w:p>
        </w:tc>
        <w:tc>
          <w:tcPr>
            <w:tcW w:w="1243" w:type="dxa"/>
          </w:tcPr>
          <w:p w:rsidR="00000000" w:rsidRDefault="001B22FB">
            <w:pPr>
              <w:pStyle w:val="ConsPlusNormal"/>
              <w:jc w:val="center"/>
            </w:pPr>
            <w:r>
              <w:t>19483</w:t>
            </w:r>
          </w:p>
        </w:tc>
        <w:tc>
          <w:tcPr>
            <w:tcW w:w="1245" w:type="dxa"/>
          </w:tcPr>
          <w:p w:rsidR="00000000" w:rsidRDefault="001B22FB">
            <w:pPr>
              <w:pStyle w:val="ConsPlusNormal"/>
              <w:jc w:val="center"/>
            </w:pPr>
            <w:r>
              <w:t>9894,6</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Дагестан</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80234</w:t>
            </w:r>
          </w:p>
        </w:tc>
        <w:tc>
          <w:tcPr>
            <w:tcW w:w="1243" w:type="dxa"/>
          </w:tcPr>
          <w:p w:rsidR="00000000" w:rsidRDefault="001B22FB">
            <w:pPr>
              <w:pStyle w:val="ConsPlusNormal"/>
              <w:jc w:val="center"/>
            </w:pPr>
            <w:r>
              <w:t>64724,7</w:t>
            </w:r>
          </w:p>
        </w:tc>
        <w:tc>
          <w:tcPr>
            <w:tcW w:w="1243" w:type="dxa"/>
          </w:tcPr>
          <w:p w:rsidR="00000000" w:rsidRDefault="001B22FB">
            <w:pPr>
              <w:pStyle w:val="ConsPlusNormal"/>
              <w:jc w:val="center"/>
            </w:pPr>
            <w:r>
              <w:t>30355,8</w:t>
            </w:r>
          </w:p>
        </w:tc>
        <w:tc>
          <w:tcPr>
            <w:tcW w:w="1243" w:type="dxa"/>
          </w:tcPr>
          <w:p w:rsidR="00000000" w:rsidRDefault="001B22FB">
            <w:pPr>
              <w:pStyle w:val="ConsPlusNormal"/>
              <w:jc w:val="center"/>
            </w:pPr>
            <w:r>
              <w:t>28229,6</w:t>
            </w:r>
          </w:p>
        </w:tc>
        <w:tc>
          <w:tcPr>
            <w:tcW w:w="1243" w:type="dxa"/>
          </w:tcPr>
          <w:p w:rsidR="00000000" w:rsidRDefault="001B22FB">
            <w:pPr>
              <w:pStyle w:val="ConsPlusNormal"/>
              <w:jc w:val="center"/>
            </w:pPr>
            <w:r>
              <w:t>65882,9</w:t>
            </w:r>
          </w:p>
        </w:tc>
        <w:tc>
          <w:tcPr>
            <w:tcW w:w="1245" w:type="dxa"/>
          </w:tcPr>
          <w:p w:rsidR="00000000" w:rsidRDefault="001B22FB">
            <w:pPr>
              <w:pStyle w:val="ConsPlusNormal"/>
              <w:jc w:val="center"/>
            </w:pPr>
            <w:r>
              <w:t>33459,1</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Карачаево-Черкесская Республика</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38460,7</w:t>
            </w:r>
          </w:p>
        </w:tc>
        <w:tc>
          <w:tcPr>
            <w:tcW w:w="1243" w:type="dxa"/>
          </w:tcPr>
          <w:p w:rsidR="00000000" w:rsidRDefault="001B22FB">
            <w:pPr>
              <w:pStyle w:val="ConsPlusNormal"/>
              <w:jc w:val="center"/>
            </w:pPr>
            <w:r>
              <w:t>30460,4</w:t>
            </w:r>
          </w:p>
        </w:tc>
        <w:tc>
          <w:tcPr>
            <w:tcW w:w="1243" w:type="dxa"/>
          </w:tcPr>
          <w:p w:rsidR="00000000" w:rsidRDefault="001B22FB">
            <w:pPr>
              <w:pStyle w:val="ConsPlusNormal"/>
              <w:jc w:val="center"/>
            </w:pPr>
            <w:r>
              <w:t>14285,9</w:t>
            </w:r>
          </w:p>
        </w:tc>
        <w:tc>
          <w:tcPr>
            <w:tcW w:w="1243" w:type="dxa"/>
          </w:tcPr>
          <w:p w:rsidR="00000000" w:rsidRDefault="001B22FB">
            <w:pPr>
              <w:pStyle w:val="ConsPlusNormal"/>
              <w:jc w:val="center"/>
            </w:pPr>
            <w:r>
              <w:t>13285,3</w:t>
            </w:r>
          </w:p>
        </w:tc>
        <w:tc>
          <w:tcPr>
            <w:tcW w:w="1243" w:type="dxa"/>
          </w:tcPr>
          <w:p w:rsidR="00000000" w:rsidRDefault="001B22FB">
            <w:pPr>
              <w:pStyle w:val="ConsPlusNormal"/>
              <w:jc w:val="center"/>
            </w:pPr>
            <w:r>
              <w:t>31005,5</w:t>
            </w:r>
          </w:p>
        </w:tc>
        <w:tc>
          <w:tcPr>
            <w:tcW w:w="1245" w:type="dxa"/>
          </w:tcPr>
          <w:p w:rsidR="00000000" w:rsidRDefault="001B22FB">
            <w:pPr>
              <w:pStyle w:val="ConsPlusNormal"/>
              <w:jc w:val="center"/>
            </w:pPr>
            <w:r>
              <w:t>15746,3</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Кабардино-Балкарская Республика</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42105</w:t>
            </w:r>
          </w:p>
        </w:tc>
        <w:tc>
          <w:tcPr>
            <w:tcW w:w="1243" w:type="dxa"/>
          </w:tcPr>
          <w:p w:rsidR="00000000" w:rsidRDefault="001B22FB">
            <w:pPr>
              <w:pStyle w:val="ConsPlusNormal"/>
              <w:jc w:val="center"/>
            </w:pPr>
            <w:r>
              <w:t>33267,9</w:t>
            </w:r>
          </w:p>
        </w:tc>
        <w:tc>
          <w:tcPr>
            <w:tcW w:w="1243" w:type="dxa"/>
          </w:tcPr>
          <w:p w:rsidR="00000000" w:rsidRDefault="001B22FB">
            <w:pPr>
              <w:pStyle w:val="ConsPlusNormal"/>
              <w:jc w:val="center"/>
            </w:pPr>
            <w:r>
              <w:t>15602,6</w:t>
            </w:r>
          </w:p>
        </w:tc>
        <w:tc>
          <w:tcPr>
            <w:tcW w:w="1243" w:type="dxa"/>
          </w:tcPr>
          <w:p w:rsidR="00000000" w:rsidRDefault="001B22FB">
            <w:pPr>
              <w:pStyle w:val="ConsPlusNormal"/>
              <w:jc w:val="center"/>
            </w:pPr>
            <w:r>
              <w:t>14509,8</w:t>
            </w:r>
          </w:p>
        </w:tc>
        <w:tc>
          <w:tcPr>
            <w:tcW w:w="1243" w:type="dxa"/>
          </w:tcPr>
          <w:p w:rsidR="00000000" w:rsidRDefault="001B22FB">
            <w:pPr>
              <w:pStyle w:val="ConsPlusNormal"/>
              <w:jc w:val="center"/>
            </w:pPr>
            <w:r>
              <w:t>33863,2</w:t>
            </w:r>
          </w:p>
        </w:tc>
        <w:tc>
          <w:tcPr>
            <w:tcW w:w="1245" w:type="dxa"/>
          </w:tcPr>
          <w:p w:rsidR="00000000" w:rsidRDefault="001B22FB">
            <w:pPr>
              <w:pStyle w:val="ConsPlusNormal"/>
              <w:jc w:val="center"/>
            </w:pPr>
            <w:r>
              <w:t>17197,7</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Северная Осетия - Алания</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42203</w:t>
            </w:r>
          </w:p>
        </w:tc>
        <w:tc>
          <w:tcPr>
            <w:tcW w:w="1243" w:type="dxa"/>
          </w:tcPr>
          <w:p w:rsidR="00000000" w:rsidRDefault="001B22FB">
            <w:pPr>
              <w:pStyle w:val="ConsPlusNormal"/>
              <w:jc w:val="center"/>
            </w:pPr>
            <w:r>
              <w:t>29835,4</w:t>
            </w:r>
          </w:p>
        </w:tc>
        <w:tc>
          <w:tcPr>
            <w:tcW w:w="1243" w:type="dxa"/>
          </w:tcPr>
          <w:p w:rsidR="00000000" w:rsidRDefault="001B22FB">
            <w:pPr>
              <w:pStyle w:val="ConsPlusNormal"/>
              <w:jc w:val="center"/>
            </w:pPr>
            <w:r>
              <w:t>13992,8</w:t>
            </w:r>
          </w:p>
        </w:tc>
        <w:tc>
          <w:tcPr>
            <w:tcW w:w="1243" w:type="dxa"/>
          </w:tcPr>
          <w:p w:rsidR="00000000" w:rsidRDefault="001B22FB">
            <w:pPr>
              <w:pStyle w:val="ConsPlusNormal"/>
              <w:jc w:val="center"/>
            </w:pPr>
            <w:r>
              <w:t>13012,7</w:t>
            </w:r>
          </w:p>
        </w:tc>
        <w:tc>
          <w:tcPr>
            <w:tcW w:w="1243" w:type="dxa"/>
          </w:tcPr>
          <w:p w:rsidR="00000000" w:rsidRDefault="001B22FB">
            <w:pPr>
              <w:pStyle w:val="ConsPlusNormal"/>
              <w:jc w:val="center"/>
            </w:pPr>
            <w:r>
              <w:t>30369,3</w:t>
            </w:r>
          </w:p>
        </w:tc>
        <w:tc>
          <w:tcPr>
            <w:tcW w:w="1245" w:type="dxa"/>
          </w:tcPr>
          <w:p w:rsidR="00000000" w:rsidRDefault="001B22FB">
            <w:pPr>
              <w:pStyle w:val="ConsPlusNormal"/>
              <w:jc w:val="center"/>
            </w:pPr>
            <w:r>
              <w:t>15423,3</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Ставропольский край</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108612,8</w:t>
            </w:r>
          </w:p>
        </w:tc>
        <w:tc>
          <w:tcPr>
            <w:tcW w:w="1243" w:type="dxa"/>
          </w:tcPr>
          <w:p w:rsidR="00000000" w:rsidRDefault="001B22FB">
            <w:pPr>
              <w:pStyle w:val="ConsPlusNormal"/>
              <w:jc w:val="center"/>
            </w:pPr>
            <w:r>
              <w:t>86414,7</w:t>
            </w:r>
          </w:p>
        </w:tc>
        <w:tc>
          <w:tcPr>
            <w:tcW w:w="1243" w:type="dxa"/>
          </w:tcPr>
          <w:p w:rsidR="00000000" w:rsidRDefault="001B22FB">
            <w:pPr>
              <w:pStyle w:val="ConsPlusNormal"/>
              <w:jc w:val="center"/>
            </w:pPr>
            <w:r>
              <w:t>40528,4</w:t>
            </w:r>
          </w:p>
        </w:tc>
        <w:tc>
          <w:tcPr>
            <w:tcW w:w="1243" w:type="dxa"/>
          </w:tcPr>
          <w:p w:rsidR="00000000" w:rsidRDefault="001B22FB">
            <w:pPr>
              <w:pStyle w:val="ConsPlusNormal"/>
              <w:jc w:val="center"/>
            </w:pPr>
            <w:r>
              <w:t>37689,7</w:t>
            </w:r>
          </w:p>
        </w:tc>
        <w:tc>
          <w:tcPr>
            <w:tcW w:w="1243" w:type="dxa"/>
          </w:tcPr>
          <w:p w:rsidR="00000000" w:rsidRDefault="001B22FB">
            <w:pPr>
              <w:pStyle w:val="ConsPlusNormal"/>
              <w:jc w:val="center"/>
            </w:pPr>
            <w:r>
              <w:t>87961</w:t>
            </w:r>
          </w:p>
        </w:tc>
        <w:tc>
          <w:tcPr>
            <w:tcW w:w="1245" w:type="dxa"/>
          </w:tcPr>
          <w:p w:rsidR="00000000" w:rsidRDefault="001B22FB">
            <w:pPr>
              <w:pStyle w:val="ConsPlusNormal"/>
              <w:jc w:val="center"/>
            </w:pPr>
            <w:r>
              <w:t>44671,6</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Чеченская Республика</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39966,9</w:t>
            </w:r>
          </w:p>
        </w:tc>
        <w:tc>
          <w:tcPr>
            <w:tcW w:w="1243" w:type="dxa"/>
          </w:tcPr>
          <w:p w:rsidR="00000000" w:rsidRDefault="001B22FB">
            <w:pPr>
              <w:pStyle w:val="ConsPlusNormal"/>
              <w:jc w:val="center"/>
            </w:pPr>
            <w:r>
              <w:t>31654,8</w:t>
            </w:r>
          </w:p>
        </w:tc>
        <w:tc>
          <w:tcPr>
            <w:tcW w:w="1243" w:type="dxa"/>
          </w:tcPr>
          <w:p w:rsidR="00000000" w:rsidRDefault="001B22FB">
            <w:pPr>
              <w:pStyle w:val="ConsPlusNormal"/>
              <w:jc w:val="center"/>
            </w:pPr>
            <w:r>
              <w:t>14846,1</w:t>
            </w:r>
          </w:p>
        </w:tc>
        <w:tc>
          <w:tcPr>
            <w:tcW w:w="1243" w:type="dxa"/>
          </w:tcPr>
          <w:p w:rsidR="00000000" w:rsidRDefault="001B22FB">
            <w:pPr>
              <w:pStyle w:val="ConsPlusNormal"/>
              <w:jc w:val="center"/>
            </w:pPr>
            <w:r>
              <w:t>13806,2</w:t>
            </w:r>
          </w:p>
        </w:tc>
        <w:tc>
          <w:tcPr>
            <w:tcW w:w="1243" w:type="dxa"/>
          </w:tcPr>
          <w:p w:rsidR="00000000" w:rsidRDefault="001B22FB">
            <w:pPr>
              <w:pStyle w:val="ConsPlusNormal"/>
              <w:jc w:val="center"/>
            </w:pPr>
            <w:r>
              <w:t>32221,2</w:t>
            </w:r>
          </w:p>
        </w:tc>
        <w:tc>
          <w:tcPr>
            <w:tcW w:w="1245" w:type="dxa"/>
          </w:tcPr>
          <w:p w:rsidR="00000000" w:rsidRDefault="001B22FB">
            <w:pPr>
              <w:pStyle w:val="ConsPlusNormal"/>
              <w:jc w:val="center"/>
            </w:pPr>
            <w:r>
              <w:t>16363,8</w:t>
            </w:r>
          </w:p>
        </w:tc>
      </w:tr>
      <w:tr w:rsidR="00000000">
        <w:tc>
          <w:tcPr>
            <w:tcW w:w="2324" w:type="dxa"/>
            <w:vMerge w:val="restart"/>
          </w:tcPr>
          <w:p w:rsidR="00000000" w:rsidRDefault="001B22FB">
            <w:pPr>
              <w:pStyle w:val="ConsPlusNormal"/>
            </w:pPr>
            <w:r>
              <w:t>Мероприятие 2.I5.4. Разработка и реализация программы поддержки субъектов МСП в целях их ускоренного развития в моногородах. Количество субъектов МСП в моногородах</w:t>
            </w:r>
          </w:p>
        </w:tc>
        <w:tc>
          <w:tcPr>
            <w:tcW w:w="2154" w:type="dxa"/>
          </w:tcPr>
          <w:p w:rsidR="00000000" w:rsidRDefault="001B22FB">
            <w:pPr>
              <w:pStyle w:val="ConsPlusNormal"/>
            </w:pPr>
            <w:r>
              <w:t>Северо-Кавказский федеральный округ</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40324,1</w:t>
            </w:r>
          </w:p>
        </w:tc>
        <w:tc>
          <w:tcPr>
            <w:tcW w:w="1243" w:type="dxa"/>
          </w:tcPr>
          <w:p w:rsidR="00000000" w:rsidRDefault="001B22FB">
            <w:pPr>
              <w:pStyle w:val="ConsPlusNormal"/>
              <w:jc w:val="center"/>
            </w:pPr>
            <w:r>
              <w:t>17345,5</w:t>
            </w:r>
          </w:p>
        </w:tc>
        <w:tc>
          <w:tcPr>
            <w:tcW w:w="1243" w:type="dxa"/>
          </w:tcPr>
          <w:p w:rsidR="00000000" w:rsidRDefault="001B22FB">
            <w:pPr>
              <w:pStyle w:val="ConsPlusNormal"/>
              <w:jc w:val="center"/>
            </w:pPr>
            <w:r>
              <w:t>22811</w:t>
            </w:r>
            <w:r>
              <w:t>,5</w:t>
            </w:r>
          </w:p>
        </w:tc>
        <w:tc>
          <w:tcPr>
            <w:tcW w:w="1243" w:type="dxa"/>
          </w:tcPr>
          <w:p w:rsidR="00000000" w:rsidRDefault="001B22FB">
            <w:pPr>
              <w:pStyle w:val="ConsPlusNormal"/>
              <w:jc w:val="center"/>
            </w:pPr>
            <w:r>
              <w:t>30301,4</w:t>
            </w:r>
          </w:p>
        </w:tc>
        <w:tc>
          <w:tcPr>
            <w:tcW w:w="1243" w:type="dxa"/>
          </w:tcPr>
          <w:p w:rsidR="00000000" w:rsidRDefault="001B22FB">
            <w:pPr>
              <w:pStyle w:val="ConsPlusNormal"/>
              <w:jc w:val="center"/>
            </w:pPr>
            <w:r>
              <w:t>30259,3</w:t>
            </w:r>
          </w:p>
        </w:tc>
        <w:tc>
          <w:tcPr>
            <w:tcW w:w="1245" w:type="dxa"/>
          </w:tcPr>
          <w:p w:rsidR="00000000" w:rsidRDefault="001B22FB">
            <w:pPr>
              <w:pStyle w:val="ConsPlusNormal"/>
              <w:jc w:val="center"/>
            </w:pPr>
            <w:r>
              <w:t>22771,2</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Дагестан</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19472,4</w:t>
            </w:r>
          </w:p>
        </w:tc>
        <w:tc>
          <w:tcPr>
            <w:tcW w:w="1243" w:type="dxa"/>
          </w:tcPr>
          <w:p w:rsidR="00000000" w:rsidRDefault="001B22FB">
            <w:pPr>
              <w:pStyle w:val="ConsPlusNormal"/>
              <w:jc w:val="center"/>
            </w:pPr>
            <w:r>
              <w:t>8451</w:t>
            </w:r>
          </w:p>
        </w:tc>
        <w:tc>
          <w:tcPr>
            <w:tcW w:w="1243" w:type="dxa"/>
          </w:tcPr>
          <w:p w:rsidR="00000000" w:rsidRDefault="001B22FB">
            <w:pPr>
              <w:pStyle w:val="ConsPlusNormal"/>
              <w:jc w:val="center"/>
            </w:pPr>
            <w:r>
              <w:t>11114,2</w:t>
            </w:r>
          </w:p>
        </w:tc>
        <w:tc>
          <w:tcPr>
            <w:tcW w:w="1243" w:type="dxa"/>
          </w:tcPr>
          <w:p w:rsidR="00000000" w:rsidRDefault="001B22FB">
            <w:pPr>
              <w:pStyle w:val="ConsPlusNormal"/>
              <w:jc w:val="center"/>
            </w:pPr>
            <w:r>
              <w:t>14763,4</w:t>
            </w:r>
          </w:p>
        </w:tc>
        <w:tc>
          <w:tcPr>
            <w:tcW w:w="1243" w:type="dxa"/>
          </w:tcPr>
          <w:p w:rsidR="00000000" w:rsidRDefault="001B22FB">
            <w:pPr>
              <w:pStyle w:val="ConsPlusNormal"/>
              <w:jc w:val="center"/>
            </w:pPr>
            <w:r>
              <w:t>14742,9</w:t>
            </w:r>
          </w:p>
        </w:tc>
        <w:tc>
          <w:tcPr>
            <w:tcW w:w="1245" w:type="dxa"/>
          </w:tcPr>
          <w:p w:rsidR="00000000" w:rsidRDefault="001B22FB">
            <w:pPr>
              <w:pStyle w:val="ConsPlusNormal"/>
              <w:jc w:val="center"/>
            </w:pPr>
            <w:r>
              <w:t>11094,5</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Карачаево-Черкесская Республика</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3957,3</w:t>
            </w:r>
          </w:p>
        </w:tc>
        <w:tc>
          <w:tcPr>
            <w:tcW w:w="1243" w:type="dxa"/>
          </w:tcPr>
          <w:p w:rsidR="00000000" w:rsidRDefault="001B22FB">
            <w:pPr>
              <w:pStyle w:val="ConsPlusNormal"/>
              <w:jc w:val="center"/>
            </w:pPr>
            <w:r>
              <w:t>1692,5</w:t>
            </w:r>
          </w:p>
        </w:tc>
        <w:tc>
          <w:tcPr>
            <w:tcW w:w="1243" w:type="dxa"/>
          </w:tcPr>
          <w:p w:rsidR="00000000" w:rsidRDefault="001B22FB">
            <w:pPr>
              <w:pStyle w:val="ConsPlusNormal"/>
              <w:jc w:val="center"/>
            </w:pPr>
            <w:r>
              <w:t>2225,8</w:t>
            </w:r>
          </w:p>
        </w:tc>
        <w:tc>
          <w:tcPr>
            <w:tcW w:w="1243" w:type="dxa"/>
          </w:tcPr>
          <w:p w:rsidR="00000000" w:rsidRDefault="001B22FB">
            <w:pPr>
              <w:pStyle w:val="ConsPlusNormal"/>
              <w:jc w:val="center"/>
            </w:pPr>
            <w:r>
              <w:t>2956,6</w:t>
            </w:r>
          </w:p>
        </w:tc>
        <w:tc>
          <w:tcPr>
            <w:tcW w:w="1243" w:type="dxa"/>
          </w:tcPr>
          <w:p w:rsidR="00000000" w:rsidRDefault="001B22FB">
            <w:pPr>
              <w:pStyle w:val="ConsPlusNormal"/>
              <w:jc w:val="center"/>
            </w:pPr>
            <w:r>
              <w:t>2952,5</w:t>
            </w:r>
          </w:p>
        </w:tc>
        <w:tc>
          <w:tcPr>
            <w:tcW w:w="1245" w:type="dxa"/>
          </w:tcPr>
          <w:p w:rsidR="00000000" w:rsidRDefault="001B22FB">
            <w:pPr>
              <w:pStyle w:val="ConsPlusNormal"/>
              <w:jc w:val="center"/>
            </w:pPr>
            <w:r>
              <w:t>2221,9</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Ставропольский край</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16894,4</w:t>
            </w:r>
          </w:p>
        </w:tc>
        <w:tc>
          <w:tcPr>
            <w:tcW w:w="1243" w:type="dxa"/>
          </w:tcPr>
          <w:p w:rsidR="00000000" w:rsidRDefault="001B22FB">
            <w:pPr>
              <w:pStyle w:val="ConsPlusNormal"/>
              <w:jc w:val="center"/>
            </w:pPr>
            <w:r>
              <w:t>7202</w:t>
            </w:r>
          </w:p>
        </w:tc>
        <w:tc>
          <w:tcPr>
            <w:tcW w:w="1243" w:type="dxa"/>
          </w:tcPr>
          <w:p w:rsidR="00000000" w:rsidRDefault="001B22FB">
            <w:pPr>
              <w:pStyle w:val="ConsPlusNormal"/>
              <w:jc w:val="center"/>
            </w:pPr>
            <w:r>
              <w:t>9471,5</w:t>
            </w:r>
          </w:p>
        </w:tc>
        <w:tc>
          <w:tcPr>
            <w:tcW w:w="1243" w:type="dxa"/>
          </w:tcPr>
          <w:p w:rsidR="00000000" w:rsidRDefault="001B22FB">
            <w:pPr>
              <w:pStyle w:val="ConsPlusNormal"/>
              <w:jc w:val="center"/>
            </w:pPr>
            <w:r>
              <w:t>12581,4</w:t>
            </w:r>
          </w:p>
        </w:tc>
        <w:tc>
          <w:tcPr>
            <w:tcW w:w="1243" w:type="dxa"/>
          </w:tcPr>
          <w:p w:rsidR="00000000" w:rsidRDefault="001B22FB">
            <w:pPr>
              <w:pStyle w:val="ConsPlusNormal"/>
              <w:jc w:val="center"/>
            </w:pPr>
            <w:r>
              <w:t>12563,9</w:t>
            </w:r>
          </w:p>
        </w:tc>
        <w:tc>
          <w:tcPr>
            <w:tcW w:w="1245" w:type="dxa"/>
          </w:tcPr>
          <w:p w:rsidR="00000000" w:rsidRDefault="001B22FB">
            <w:pPr>
              <w:pStyle w:val="ConsPlusNormal"/>
              <w:jc w:val="center"/>
            </w:pPr>
            <w:r>
              <w:t>9454,8</w:t>
            </w:r>
          </w:p>
        </w:tc>
      </w:tr>
      <w:tr w:rsidR="00000000">
        <w:tc>
          <w:tcPr>
            <w:tcW w:w="2324" w:type="dxa"/>
            <w:vMerge w:val="restart"/>
          </w:tcPr>
          <w:p w:rsidR="00000000" w:rsidRDefault="001B22FB">
            <w:pPr>
              <w:pStyle w:val="ConsPlusNormal"/>
            </w:pPr>
            <w:r>
              <w:t>Мероприятие 2.I5.5. Обеспечение доступа субъектов МСП к экспортной поддержке во всех субъектах Российской Федерации, в том числе с привлечением торгово-промышленных палат субъектов Российской Фед</w:t>
            </w:r>
            <w:r>
              <w:t>ерации и административно-территориальных образований</w:t>
            </w:r>
          </w:p>
        </w:tc>
        <w:tc>
          <w:tcPr>
            <w:tcW w:w="2154" w:type="dxa"/>
          </w:tcPr>
          <w:p w:rsidR="00000000" w:rsidRDefault="001B22FB">
            <w:pPr>
              <w:pStyle w:val="ConsPlusNormal"/>
            </w:pPr>
            <w:r>
              <w:t>Северо-Кавказский федеральный округ</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200384,1</w:t>
            </w:r>
          </w:p>
        </w:tc>
        <w:tc>
          <w:tcPr>
            <w:tcW w:w="1243" w:type="dxa"/>
          </w:tcPr>
          <w:p w:rsidR="00000000" w:rsidRDefault="001B22FB">
            <w:pPr>
              <w:pStyle w:val="ConsPlusNormal"/>
              <w:jc w:val="center"/>
            </w:pPr>
            <w:r>
              <w:t>189185,4</w:t>
            </w:r>
          </w:p>
        </w:tc>
        <w:tc>
          <w:tcPr>
            <w:tcW w:w="1243" w:type="dxa"/>
          </w:tcPr>
          <w:p w:rsidR="00000000" w:rsidRDefault="001B22FB">
            <w:pPr>
              <w:pStyle w:val="ConsPlusNormal"/>
              <w:jc w:val="center"/>
            </w:pPr>
            <w:r>
              <w:t>81079,5</w:t>
            </w:r>
          </w:p>
        </w:tc>
        <w:tc>
          <w:tcPr>
            <w:tcW w:w="1243" w:type="dxa"/>
          </w:tcPr>
          <w:p w:rsidR="00000000" w:rsidRDefault="001B22FB">
            <w:pPr>
              <w:pStyle w:val="ConsPlusNormal"/>
              <w:jc w:val="center"/>
            </w:pPr>
            <w:r>
              <w:t>97295,4</w:t>
            </w:r>
          </w:p>
        </w:tc>
        <w:tc>
          <w:tcPr>
            <w:tcW w:w="1243" w:type="dxa"/>
          </w:tcPr>
          <w:p w:rsidR="00000000" w:rsidRDefault="001B22FB">
            <w:pPr>
              <w:pStyle w:val="ConsPlusNormal"/>
              <w:jc w:val="center"/>
            </w:pPr>
            <w:r>
              <w:t>108106,1</w:t>
            </w:r>
          </w:p>
        </w:tc>
        <w:tc>
          <w:tcPr>
            <w:tcW w:w="1245" w:type="dxa"/>
          </w:tcPr>
          <w:p w:rsidR="00000000" w:rsidRDefault="001B22FB">
            <w:pPr>
              <w:pStyle w:val="ConsPlusNormal"/>
              <w:jc w:val="center"/>
            </w:pPr>
            <w:r>
              <w:t>108106,1</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Ингушетия</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21469,7</w:t>
            </w:r>
          </w:p>
        </w:tc>
        <w:tc>
          <w:tcPr>
            <w:tcW w:w="1243" w:type="dxa"/>
          </w:tcPr>
          <w:p w:rsidR="00000000" w:rsidRDefault="001B22FB">
            <w:pPr>
              <w:pStyle w:val="ConsPlusNormal"/>
              <w:jc w:val="center"/>
            </w:pPr>
            <w:r>
              <w:t>13513,2</w:t>
            </w:r>
          </w:p>
        </w:tc>
        <w:tc>
          <w:tcPr>
            <w:tcW w:w="1243" w:type="dxa"/>
          </w:tcPr>
          <w:p w:rsidR="00000000" w:rsidRDefault="001B22FB">
            <w:pPr>
              <w:pStyle w:val="ConsPlusNormal"/>
              <w:jc w:val="center"/>
            </w:pPr>
            <w:r>
              <w:t>5791,4</w:t>
            </w:r>
          </w:p>
        </w:tc>
        <w:tc>
          <w:tcPr>
            <w:tcW w:w="1243" w:type="dxa"/>
          </w:tcPr>
          <w:p w:rsidR="00000000" w:rsidRDefault="001B22FB">
            <w:pPr>
              <w:pStyle w:val="ConsPlusNormal"/>
              <w:jc w:val="center"/>
            </w:pPr>
            <w:r>
              <w:t>6949,7</w:t>
            </w:r>
          </w:p>
        </w:tc>
        <w:tc>
          <w:tcPr>
            <w:tcW w:w="1243" w:type="dxa"/>
          </w:tcPr>
          <w:p w:rsidR="00000000" w:rsidRDefault="001B22FB">
            <w:pPr>
              <w:pStyle w:val="ConsPlusNormal"/>
              <w:jc w:val="center"/>
            </w:pPr>
            <w:r>
              <w:t>7721,9</w:t>
            </w:r>
          </w:p>
        </w:tc>
        <w:tc>
          <w:tcPr>
            <w:tcW w:w="1245" w:type="dxa"/>
          </w:tcPr>
          <w:p w:rsidR="00000000" w:rsidRDefault="001B22FB">
            <w:pPr>
              <w:pStyle w:val="ConsPlusNormal"/>
              <w:jc w:val="center"/>
            </w:pPr>
            <w:r>
              <w:t>7721,9</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Дагестан</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28626,3</w:t>
            </w:r>
          </w:p>
        </w:tc>
        <w:tc>
          <w:tcPr>
            <w:tcW w:w="1243" w:type="dxa"/>
          </w:tcPr>
          <w:p w:rsidR="00000000" w:rsidRDefault="001B22FB">
            <w:pPr>
              <w:pStyle w:val="ConsPlusNormal"/>
              <w:jc w:val="center"/>
            </w:pPr>
            <w:r>
              <w:t>27026,5</w:t>
            </w:r>
          </w:p>
        </w:tc>
        <w:tc>
          <w:tcPr>
            <w:tcW w:w="1243" w:type="dxa"/>
          </w:tcPr>
          <w:p w:rsidR="00000000" w:rsidRDefault="001B22FB">
            <w:pPr>
              <w:pStyle w:val="ConsPlusNormal"/>
              <w:jc w:val="center"/>
            </w:pPr>
            <w:r>
              <w:t>11582,8</w:t>
            </w:r>
          </w:p>
        </w:tc>
        <w:tc>
          <w:tcPr>
            <w:tcW w:w="1243" w:type="dxa"/>
          </w:tcPr>
          <w:p w:rsidR="00000000" w:rsidRDefault="001B22FB">
            <w:pPr>
              <w:pStyle w:val="ConsPlusNormal"/>
              <w:jc w:val="center"/>
            </w:pPr>
            <w:r>
              <w:t>13899,3</w:t>
            </w:r>
          </w:p>
        </w:tc>
        <w:tc>
          <w:tcPr>
            <w:tcW w:w="1243" w:type="dxa"/>
          </w:tcPr>
          <w:p w:rsidR="00000000" w:rsidRDefault="001B22FB">
            <w:pPr>
              <w:pStyle w:val="ConsPlusNormal"/>
              <w:jc w:val="center"/>
            </w:pPr>
            <w:r>
              <w:t>15443,7</w:t>
            </w:r>
          </w:p>
        </w:tc>
        <w:tc>
          <w:tcPr>
            <w:tcW w:w="1245" w:type="dxa"/>
          </w:tcPr>
          <w:p w:rsidR="00000000" w:rsidRDefault="001B22FB">
            <w:pPr>
              <w:pStyle w:val="ConsPlusNormal"/>
              <w:jc w:val="center"/>
            </w:pPr>
            <w:r>
              <w:t>15443,7</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Карачаево-Черкесская Республика</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14313,2</w:t>
            </w:r>
          </w:p>
        </w:tc>
        <w:tc>
          <w:tcPr>
            <w:tcW w:w="1243" w:type="dxa"/>
          </w:tcPr>
          <w:p w:rsidR="00000000" w:rsidRDefault="001B22FB">
            <w:pPr>
              <w:pStyle w:val="ConsPlusNormal"/>
              <w:jc w:val="center"/>
            </w:pPr>
            <w:r>
              <w:t>13513,2</w:t>
            </w:r>
          </w:p>
        </w:tc>
        <w:tc>
          <w:tcPr>
            <w:tcW w:w="1243" w:type="dxa"/>
          </w:tcPr>
          <w:p w:rsidR="00000000" w:rsidRDefault="001B22FB">
            <w:pPr>
              <w:pStyle w:val="ConsPlusNormal"/>
              <w:jc w:val="center"/>
            </w:pPr>
            <w:r>
              <w:t>5791,4</w:t>
            </w:r>
          </w:p>
        </w:tc>
        <w:tc>
          <w:tcPr>
            <w:tcW w:w="1243" w:type="dxa"/>
          </w:tcPr>
          <w:p w:rsidR="00000000" w:rsidRDefault="001B22FB">
            <w:pPr>
              <w:pStyle w:val="ConsPlusNormal"/>
              <w:jc w:val="center"/>
            </w:pPr>
            <w:r>
              <w:t>6949,7</w:t>
            </w:r>
          </w:p>
        </w:tc>
        <w:tc>
          <w:tcPr>
            <w:tcW w:w="1243" w:type="dxa"/>
          </w:tcPr>
          <w:p w:rsidR="00000000" w:rsidRDefault="001B22FB">
            <w:pPr>
              <w:pStyle w:val="ConsPlusNormal"/>
              <w:jc w:val="center"/>
            </w:pPr>
            <w:r>
              <w:t>7721,9</w:t>
            </w:r>
          </w:p>
        </w:tc>
        <w:tc>
          <w:tcPr>
            <w:tcW w:w="1245" w:type="dxa"/>
          </w:tcPr>
          <w:p w:rsidR="00000000" w:rsidRDefault="001B22FB">
            <w:pPr>
              <w:pStyle w:val="ConsPlusNormal"/>
              <w:jc w:val="center"/>
            </w:pPr>
            <w:r>
              <w:t>7721,9</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Кабардино-Балкарская Республика</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28626,3</w:t>
            </w:r>
          </w:p>
        </w:tc>
        <w:tc>
          <w:tcPr>
            <w:tcW w:w="1243" w:type="dxa"/>
          </w:tcPr>
          <w:p w:rsidR="00000000" w:rsidRDefault="001B22FB">
            <w:pPr>
              <w:pStyle w:val="ConsPlusNormal"/>
              <w:jc w:val="center"/>
            </w:pPr>
            <w:r>
              <w:t>27026,5</w:t>
            </w:r>
          </w:p>
        </w:tc>
        <w:tc>
          <w:tcPr>
            <w:tcW w:w="1243" w:type="dxa"/>
          </w:tcPr>
          <w:p w:rsidR="00000000" w:rsidRDefault="001B22FB">
            <w:pPr>
              <w:pStyle w:val="ConsPlusNormal"/>
              <w:jc w:val="center"/>
            </w:pPr>
            <w:r>
              <w:t>11582,8</w:t>
            </w:r>
          </w:p>
        </w:tc>
        <w:tc>
          <w:tcPr>
            <w:tcW w:w="1243" w:type="dxa"/>
          </w:tcPr>
          <w:p w:rsidR="00000000" w:rsidRDefault="001B22FB">
            <w:pPr>
              <w:pStyle w:val="ConsPlusNormal"/>
              <w:jc w:val="center"/>
            </w:pPr>
            <w:r>
              <w:t>13899,3</w:t>
            </w:r>
          </w:p>
        </w:tc>
        <w:tc>
          <w:tcPr>
            <w:tcW w:w="1243" w:type="dxa"/>
          </w:tcPr>
          <w:p w:rsidR="00000000" w:rsidRDefault="001B22FB">
            <w:pPr>
              <w:pStyle w:val="ConsPlusNormal"/>
              <w:jc w:val="center"/>
            </w:pPr>
            <w:r>
              <w:t>15443,7</w:t>
            </w:r>
          </w:p>
        </w:tc>
        <w:tc>
          <w:tcPr>
            <w:tcW w:w="1245" w:type="dxa"/>
          </w:tcPr>
          <w:p w:rsidR="00000000" w:rsidRDefault="001B22FB">
            <w:pPr>
              <w:pStyle w:val="ConsPlusNormal"/>
              <w:jc w:val="center"/>
            </w:pPr>
            <w:r>
              <w:t>15443,7</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Северная Осетия - Алания</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28626,3</w:t>
            </w:r>
          </w:p>
        </w:tc>
        <w:tc>
          <w:tcPr>
            <w:tcW w:w="1243" w:type="dxa"/>
          </w:tcPr>
          <w:p w:rsidR="00000000" w:rsidRDefault="001B22FB">
            <w:pPr>
              <w:pStyle w:val="ConsPlusNormal"/>
              <w:jc w:val="center"/>
            </w:pPr>
            <w:r>
              <w:t>40539,8</w:t>
            </w:r>
          </w:p>
        </w:tc>
        <w:tc>
          <w:tcPr>
            <w:tcW w:w="1243" w:type="dxa"/>
          </w:tcPr>
          <w:p w:rsidR="00000000" w:rsidRDefault="001B22FB">
            <w:pPr>
              <w:pStyle w:val="ConsPlusNormal"/>
              <w:jc w:val="center"/>
            </w:pPr>
            <w:r>
              <w:t>17374,2</w:t>
            </w:r>
          </w:p>
        </w:tc>
        <w:tc>
          <w:tcPr>
            <w:tcW w:w="1243" w:type="dxa"/>
          </w:tcPr>
          <w:p w:rsidR="00000000" w:rsidRDefault="001B22FB">
            <w:pPr>
              <w:pStyle w:val="ConsPlusNormal"/>
              <w:jc w:val="center"/>
            </w:pPr>
            <w:r>
              <w:t>20849</w:t>
            </w:r>
          </w:p>
        </w:tc>
        <w:tc>
          <w:tcPr>
            <w:tcW w:w="1243" w:type="dxa"/>
          </w:tcPr>
          <w:p w:rsidR="00000000" w:rsidRDefault="001B22FB">
            <w:pPr>
              <w:pStyle w:val="ConsPlusNormal"/>
              <w:jc w:val="center"/>
            </w:pPr>
            <w:r>
              <w:t>23165,6</w:t>
            </w:r>
          </w:p>
        </w:tc>
        <w:tc>
          <w:tcPr>
            <w:tcW w:w="1245" w:type="dxa"/>
          </w:tcPr>
          <w:p w:rsidR="00000000" w:rsidRDefault="001B22FB">
            <w:pPr>
              <w:pStyle w:val="ConsPlusNormal"/>
              <w:jc w:val="center"/>
            </w:pPr>
            <w:r>
              <w:t>23165,6</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Ставропольский край</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57252,6</w:t>
            </w:r>
          </w:p>
        </w:tc>
        <w:tc>
          <w:tcPr>
            <w:tcW w:w="1243" w:type="dxa"/>
          </w:tcPr>
          <w:p w:rsidR="00000000" w:rsidRDefault="001B22FB">
            <w:pPr>
              <w:pStyle w:val="ConsPlusNormal"/>
              <w:jc w:val="center"/>
            </w:pPr>
            <w:r>
              <w:t>54053</w:t>
            </w:r>
          </w:p>
        </w:tc>
        <w:tc>
          <w:tcPr>
            <w:tcW w:w="1243" w:type="dxa"/>
          </w:tcPr>
          <w:p w:rsidR="00000000" w:rsidRDefault="001B22FB">
            <w:pPr>
              <w:pStyle w:val="ConsPlusNormal"/>
              <w:jc w:val="center"/>
            </w:pPr>
            <w:r>
              <w:t>23165,5</w:t>
            </w:r>
          </w:p>
        </w:tc>
        <w:tc>
          <w:tcPr>
            <w:tcW w:w="1243" w:type="dxa"/>
          </w:tcPr>
          <w:p w:rsidR="00000000" w:rsidRDefault="001B22FB">
            <w:pPr>
              <w:pStyle w:val="ConsPlusNormal"/>
              <w:jc w:val="center"/>
            </w:pPr>
            <w:r>
              <w:t>27798,7</w:t>
            </w:r>
          </w:p>
        </w:tc>
        <w:tc>
          <w:tcPr>
            <w:tcW w:w="1243" w:type="dxa"/>
          </w:tcPr>
          <w:p w:rsidR="00000000" w:rsidRDefault="001B22FB">
            <w:pPr>
              <w:pStyle w:val="ConsPlusNormal"/>
              <w:jc w:val="center"/>
            </w:pPr>
            <w:r>
              <w:t>30887,4</w:t>
            </w:r>
          </w:p>
        </w:tc>
        <w:tc>
          <w:tcPr>
            <w:tcW w:w="1245" w:type="dxa"/>
          </w:tcPr>
          <w:p w:rsidR="00000000" w:rsidRDefault="001B22FB">
            <w:pPr>
              <w:pStyle w:val="ConsPlusNormal"/>
              <w:jc w:val="center"/>
            </w:pPr>
            <w:r>
              <w:t>30887,4</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Чеченская Республика</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21469,7</w:t>
            </w:r>
          </w:p>
        </w:tc>
        <w:tc>
          <w:tcPr>
            <w:tcW w:w="1243" w:type="dxa"/>
          </w:tcPr>
          <w:p w:rsidR="00000000" w:rsidRDefault="001B22FB">
            <w:pPr>
              <w:pStyle w:val="ConsPlusNormal"/>
              <w:jc w:val="center"/>
            </w:pPr>
            <w:r>
              <w:t>13513,2</w:t>
            </w:r>
          </w:p>
        </w:tc>
        <w:tc>
          <w:tcPr>
            <w:tcW w:w="1243" w:type="dxa"/>
          </w:tcPr>
          <w:p w:rsidR="00000000" w:rsidRDefault="001B22FB">
            <w:pPr>
              <w:pStyle w:val="ConsPlusNormal"/>
              <w:jc w:val="center"/>
            </w:pPr>
            <w:r>
              <w:t>5791,4</w:t>
            </w:r>
          </w:p>
        </w:tc>
        <w:tc>
          <w:tcPr>
            <w:tcW w:w="1243" w:type="dxa"/>
          </w:tcPr>
          <w:p w:rsidR="00000000" w:rsidRDefault="001B22FB">
            <w:pPr>
              <w:pStyle w:val="ConsPlusNormal"/>
              <w:jc w:val="center"/>
            </w:pPr>
            <w:r>
              <w:t>6949,7</w:t>
            </w:r>
          </w:p>
        </w:tc>
        <w:tc>
          <w:tcPr>
            <w:tcW w:w="1243" w:type="dxa"/>
          </w:tcPr>
          <w:p w:rsidR="00000000" w:rsidRDefault="001B22FB">
            <w:pPr>
              <w:pStyle w:val="ConsPlusNormal"/>
              <w:jc w:val="center"/>
            </w:pPr>
            <w:r>
              <w:t>7721,9</w:t>
            </w:r>
          </w:p>
        </w:tc>
        <w:tc>
          <w:tcPr>
            <w:tcW w:w="1245" w:type="dxa"/>
          </w:tcPr>
          <w:p w:rsidR="00000000" w:rsidRDefault="001B22FB">
            <w:pPr>
              <w:pStyle w:val="ConsPlusNormal"/>
              <w:jc w:val="center"/>
            </w:pPr>
            <w:r>
              <w:t>7721,9</w:t>
            </w:r>
          </w:p>
        </w:tc>
      </w:tr>
      <w:tr w:rsidR="00000000">
        <w:tc>
          <w:tcPr>
            <w:tcW w:w="2324" w:type="dxa"/>
            <w:vMerge w:val="restart"/>
          </w:tcPr>
          <w:p w:rsidR="00000000" w:rsidRDefault="001B22FB">
            <w:pPr>
              <w:pStyle w:val="ConsPlusNormal"/>
            </w:pPr>
            <w:r>
              <w:t>Основное мероприятие 2.I8. Федеральный проект "Популяризация предпринимательства"</w:t>
            </w:r>
          </w:p>
        </w:tc>
        <w:tc>
          <w:tcPr>
            <w:tcW w:w="2154" w:type="dxa"/>
          </w:tcPr>
          <w:p w:rsidR="00000000" w:rsidRDefault="001B22FB">
            <w:pPr>
              <w:pStyle w:val="ConsPlusNormal"/>
            </w:pPr>
            <w:r>
              <w:t>Северо-Кавказский федеральный округ</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36886,6</w:t>
            </w:r>
          </w:p>
        </w:tc>
        <w:tc>
          <w:tcPr>
            <w:tcW w:w="1243" w:type="dxa"/>
          </w:tcPr>
          <w:p w:rsidR="00000000" w:rsidRDefault="001B22FB">
            <w:pPr>
              <w:pStyle w:val="ConsPlusNormal"/>
              <w:jc w:val="center"/>
            </w:pPr>
            <w:r>
              <w:t>75430,9</w:t>
            </w:r>
          </w:p>
        </w:tc>
        <w:tc>
          <w:tcPr>
            <w:tcW w:w="1243" w:type="dxa"/>
          </w:tcPr>
          <w:p w:rsidR="00000000" w:rsidRDefault="001B22FB">
            <w:pPr>
              <w:pStyle w:val="ConsPlusNormal"/>
              <w:jc w:val="center"/>
            </w:pPr>
            <w:r>
              <w:t>37715,6</w:t>
            </w:r>
          </w:p>
        </w:tc>
        <w:tc>
          <w:tcPr>
            <w:tcW w:w="1243" w:type="dxa"/>
          </w:tcPr>
          <w:p w:rsidR="00000000" w:rsidRDefault="001B22FB">
            <w:pPr>
              <w:pStyle w:val="ConsPlusNormal"/>
              <w:jc w:val="center"/>
            </w:pPr>
            <w:r>
              <w:t>60344,9</w:t>
            </w:r>
          </w:p>
        </w:tc>
        <w:tc>
          <w:tcPr>
            <w:tcW w:w="1243" w:type="dxa"/>
          </w:tcPr>
          <w:p w:rsidR="00000000" w:rsidRDefault="001B22FB">
            <w:pPr>
              <w:pStyle w:val="ConsPlusNormal"/>
              <w:jc w:val="center"/>
            </w:pPr>
            <w:r>
              <w:t>78448,3</w:t>
            </w:r>
          </w:p>
        </w:tc>
        <w:tc>
          <w:tcPr>
            <w:tcW w:w="1245" w:type="dxa"/>
          </w:tcPr>
          <w:p w:rsidR="00000000" w:rsidRDefault="001B22FB">
            <w:pPr>
              <w:pStyle w:val="ConsPlusNormal"/>
              <w:jc w:val="center"/>
            </w:pPr>
            <w:r>
              <w:t>79202,6</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Ингушетия</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2133,9</w:t>
            </w:r>
          </w:p>
        </w:tc>
        <w:tc>
          <w:tcPr>
            <w:tcW w:w="1243" w:type="dxa"/>
          </w:tcPr>
          <w:p w:rsidR="00000000" w:rsidRDefault="001B22FB">
            <w:pPr>
              <w:pStyle w:val="ConsPlusNormal"/>
              <w:jc w:val="center"/>
            </w:pPr>
            <w:r>
              <w:t>4424,1</w:t>
            </w:r>
          </w:p>
        </w:tc>
        <w:tc>
          <w:tcPr>
            <w:tcW w:w="1243" w:type="dxa"/>
          </w:tcPr>
          <w:p w:rsidR="00000000" w:rsidRDefault="001B22FB">
            <w:pPr>
              <w:pStyle w:val="ConsPlusNormal"/>
              <w:jc w:val="center"/>
            </w:pPr>
            <w:r>
              <w:t>2212,1</w:t>
            </w:r>
          </w:p>
        </w:tc>
        <w:tc>
          <w:tcPr>
            <w:tcW w:w="1243" w:type="dxa"/>
          </w:tcPr>
          <w:p w:rsidR="00000000" w:rsidRDefault="001B22FB">
            <w:pPr>
              <w:pStyle w:val="ConsPlusNormal"/>
              <w:jc w:val="center"/>
            </w:pPr>
            <w:r>
              <w:t>3539,3</w:t>
            </w:r>
          </w:p>
        </w:tc>
        <w:tc>
          <w:tcPr>
            <w:tcW w:w="1243" w:type="dxa"/>
          </w:tcPr>
          <w:p w:rsidR="00000000" w:rsidRDefault="001B22FB">
            <w:pPr>
              <w:pStyle w:val="ConsPlusNormal"/>
              <w:jc w:val="center"/>
            </w:pPr>
            <w:r>
              <w:t>4601,1</w:t>
            </w:r>
          </w:p>
        </w:tc>
        <w:tc>
          <w:tcPr>
            <w:tcW w:w="1245" w:type="dxa"/>
          </w:tcPr>
          <w:p w:rsidR="00000000" w:rsidRDefault="001B22FB">
            <w:pPr>
              <w:pStyle w:val="ConsPlusNormal"/>
              <w:jc w:val="center"/>
            </w:pPr>
            <w:r>
              <w:t>4645,3</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Дагестан</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11228,4</w:t>
            </w:r>
          </w:p>
        </w:tc>
        <w:tc>
          <w:tcPr>
            <w:tcW w:w="1243" w:type="dxa"/>
          </w:tcPr>
          <w:p w:rsidR="00000000" w:rsidRDefault="001B22FB">
            <w:pPr>
              <w:pStyle w:val="ConsPlusNormal"/>
              <w:jc w:val="center"/>
            </w:pPr>
            <w:r>
              <w:t>22979,1</w:t>
            </w:r>
          </w:p>
        </w:tc>
        <w:tc>
          <w:tcPr>
            <w:tcW w:w="1243" w:type="dxa"/>
          </w:tcPr>
          <w:p w:rsidR="00000000" w:rsidRDefault="001B22FB">
            <w:pPr>
              <w:pStyle w:val="ConsPlusNormal"/>
              <w:jc w:val="center"/>
            </w:pPr>
            <w:r>
              <w:t>11489,6</w:t>
            </w:r>
          </w:p>
        </w:tc>
        <w:tc>
          <w:tcPr>
            <w:tcW w:w="1243" w:type="dxa"/>
          </w:tcPr>
          <w:p w:rsidR="00000000" w:rsidRDefault="001B22FB">
            <w:pPr>
              <w:pStyle w:val="ConsPlusNormal"/>
              <w:jc w:val="center"/>
            </w:pPr>
            <w:r>
              <w:t>18383,3</w:t>
            </w:r>
          </w:p>
        </w:tc>
        <w:tc>
          <w:tcPr>
            <w:tcW w:w="1243" w:type="dxa"/>
          </w:tcPr>
          <w:p w:rsidR="00000000" w:rsidRDefault="001B22FB">
            <w:pPr>
              <w:pStyle w:val="ConsPlusNormal"/>
              <w:jc w:val="center"/>
            </w:pPr>
            <w:r>
              <w:t>23898,3</w:t>
            </w:r>
          </w:p>
        </w:tc>
        <w:tc>
          <w:tcPr>
            <w:tcW w:w="1245" w:type="dxa"/>
          </w:tcPr>
          <w:p w:rsidR="00000000" w:rsidRDefault="001B22FB">
            <w:pPr>
              <w:pStyle w:val="ConsPlusNormal"/>
              <w:jc w:val="center"/>
            </w:pPr>
            <w:r>
              <w:t>24128,1</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Карачаево-Черкесская Республика</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1928,2</w:t>
            </w:r>
          </w:p>
        </w:tc>
        <w:tc>
          <w:tcPr>
            <w:tcW w:w="1243" w:type="dxa"/>
          </w:tcPr>
          <w:p w:rsidR="00000000" w:rsidRDefault="001B22FB">
            <w:pPr>
              <w:pStyle w:val="ConsPlusNormal"/>
              <w:jc w:val="center"/>
            </w:pPr>
            <w:r>
              <w:t>3931,4</w:t>
            </w:r>
          </w:p>
        </w:tc>
        <w:tc>
          <w:tcPr>
            <w:tcW w:w="1243" w:type="dxa"/>
          </w:tcPr>
          <w:p w:rsidR="00000000" w:rsidRDefault="001B22FB">
            <w:pPr>
              <w:pStyle w:val="ConsPlusNormal"/>
              <w:jc w:val="center"/>
            </w:pPr>
            <w:r>
              <w:t>1965,7</w:t>
            </w:r>
          </w:p>
        </w:tc>
        <w:tc>
          <w:tcPr>
            <w:tcW w:w="1243" w:type="dxa"/>
          </w:tcPr>
          <w:p w:rsidR="00000000" w:rsidRDefault="001B22FB">
            <w:pPr>
              <w:pStyle w:val="ConsPlusNormal"/>
              <w:jc w:val="center"/>
            </w:pPr>
            <w:r>
              <w:t>3145,1</w:t>
            </w:r>
          </w:p>
        </w:tc>
        <w:tc>
          <w:tcPr>
            <w:tcW w:w="1243" w:type="dxa"/>
          </w:tcPr>
          <w:p w:rsidR="00000000" w:rsidRDefault="001B22FB">
            <w:pPr>
              <w:pStyle w:val="ConsPlusNormal"/>
              <w:jc w:val="center"/>
            </w:pPr>
            <w:r>
              <w:t>4088,7</w:t>
            </w:r>
          </w:p>
        </w:tc>
        <w:tc>
          <w:tcPr>
            <w:tcW w:w="1245" w:type="dxa"/>
          </w:tcPr>
          <w:p w:rsidR="00000000" w:rsidRDefault="001B22FB">
            <w:pPr>
              <w:pStyle w:val="ConsPlusNormal"/>
              <w:jc w:val="center"/>
            </w:pPr>
            <w:r>
              <w:t>4128</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Кабардино-Балкарская Республика</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3200,2</w:t>
            </w:r>
          </w:p>
        </w:tc>
        <w:tc>
          <w:tcPr>
            <w:tcW w:w="1243" w:type="dxa"/>
          </w:tcPr>
          <w:p w:rsidR="00000000" w:rsidRDefault="001B22FB">
            <w:pPr>
              <w:pStyle w:val="ConsPlusNormal"/>
              <w:jc w:val="center"/>
            </w:pPr>
            <w:r>
              <w:t>6525,1</w:t>
            </w:r>
          </w:p>
        </w:tc>
        <w:tc>
          <w:tcPr>
            <w:tcW w:w="1243" w:type="dxa"/>
          </w:tcPr>
          <w:p w:rsidR="00000000" w:rsidRDefault="001B22FB">
            <w:pPr>
              <w:pStyle w:val="ConsPlusNormal"/>
              <w:jc w:val="center"/>
            </w:pPr>
            <w:r>
              <w:t>3262,6</w:t>
            </w:r>
          </w:p>
        </w:tc>
        <w:tc>
          <w:tcPr>
            <w:tcW w:w="1243" w:type="dxa"/>
          </w:tcPr>
          <w:p w:rsidR="00000000" w:rsidRDefault="001B22FB">
            <w:pPr>
              <w:pStyle w:val="ConsPlusNormal"/>
              <w:jc w:val="center"/>
            </w:pPr>
            <w:r>
              <w:t>5220,1</w:t>
            </w:r>
          </w:p>
        </w:tc>
        <w:tc>
          <w:tcPr>
            <w:tcW w:w="1243" w:type="dxa"/>
          </w:tcPr>
          <w:p w:rsidR="00000000" w:rsidRDefault="001B22FB">
            <w:pPr>
              <w:pStyle w:val="ConsPlusNormal"/>
              <w:jc w:val="center"/>
            </w:pPr>
            <w:r>
              <w:t>6786,1</w:t>
            </w:r>
          </w:p>
        </w:tc>
        <w:tc>
          <w:tcPr>
            <w:tcW w:w="1245" w:type="dxa"/>
          </w:tcPr>
          <w:p w:rsidR="00000000" w:rsidRDefault="001B22FB">
            <w:pPr>
              <w:pStyle w:val="ConsPlusNormal"/>
              <w:jc w:val="center"/>
            </w:pPr>
            <w:r>
              <w:t>6851,4</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Северная Осетия - Алания</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2603,1</w:t>
            </w:r>
          </w:p>
        </w:tc>
        <w:tc>
          <w:tcPr>
            <w:tcW w:w="1243" w:type="dxa"/>
          </w:tcPr>
          <w:p w:rsidR="00000000" w:rsidRDefault="001B22FB">
            <w:pPr>
              <w:pStyle w:val="ConsPlusNormal"/>
              <w:jc w:val="center"/>
            </w:pPr>
            <w:r>
              <w:t>5282,8</w:t>
            </w:r>
          </w:p>
        </w:tc>
        <w:tc>
          <w:tcPr>
            <w:tcW w:w="1243" w:type="dxa"/>
          </w:tcPr>
          <w:p w:rsidR="00000000" w:rsidRDefault="001B22FB">
            <w:pPr>
              <w:pStyle w:val="ConsPlusNormal"/>
              <w:jc w:val="center"/>
            </w:pPr>
            <w:r>
              <w:t>2641,4</w:t>
            </w:r>
          </w:p>
        </w:tc>
        <w:tc>
          <w:tcPr>
            <w:tcW w:w="1243" w:type="dxa"/>
          </w:tcPr>
          <w:p w:rsidR="00000000" w:rsidRDefault="001B22FB">
            <w:pPr>
              <w:pStyle w:val="ConsPlusNormal"/>
              <w:jc w:val="center"/>
            </w:pPr>
            <w:r>
              <w:t>4226,3</w:t>
            </w:r>
          </w:p>
        </w:tc>
        <w:tc>
          <w:tcPr>
            <w:tcW w:w="1243" w:type="dxa"/>
          </w:tcPr>
          <w:p w:rsidR="00000000" w:rsidRDefault="001B22FB">
            <w:pPr>
              <w:pStyle w:val="ConsPlusNormal"/>
              <w:jc w:val="center"/>
            </w:pPr>
            <w:r>
              <w:t>5494,1</w:t>
            </w:r>
          </w:p>
        </w:tc>
        <w:tc>
          <w:tcPr>
            <w:tcW w:w="1245" w:type="dxa"/>
          </w:tcPr>
          <w:p w:rsidR="00000000" w:rsidRDefault="001B22FB">
            <w:pPr>
              <w:pStyle w:val="ConsPlusNormal"/>
              <w:jc w:val="center"/>
            </w:pPr>
            <w:r>
              <w:t>5547</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Ставропольский край</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11011</w:t>
            </w:r>
          </w:p>
        </w:tc>
        <w:tc>
          <w:tcPr>
            <w:tcW w:w="1243" w:type="dxa"/>
          </w:tcPr>
          <w:p w:rsidR="00000000" w:rsidRDefault="001B22FB">
            <w:pPr>
              <w:pStyle w:val="ConsPlusNormal"/>
              <w:jc w:val="center"/>
            </w:pPr>
            <w:r>
              <w:t>22483,8</w:t>
            </w:r>
          </w:p>
        </w:tc>
        <w:tc>
          <w:tcPr>
            <w:tcW w:w="1243" w:type="dxa"/>
          </w:tcPr>
          <w:p w:rsidR="00000000" w:rsidRDefault="001B22FB">
            <w:pPr>
              <w:pStyle w:val="ConsPlusNormal"/>
              <w:jc w:val="center"/>
            </w:pPr>
            <w:r>
              <w:t>11241,9</w:t>
            </w:r>
          </w:p>
        </w:tc>
        <w:tc>
          <w:tcPr>
            <w:tcW w:w="1243" w:type="dxa"/>
          </w:tcPr>
          <w:p w:rsidR="00000000" w:rsidRDefault="001B22FB">
            <w:pPr>
              <w:pStyle w:val="ConsPlusNormal"/>
              <w:jc w:val="center"/>
            </w:pPr>
            <w:r>
              <w:t>17987,1</w:t>
            </w:r>
          </w:p>
        </w:tc>
        <w:tc>
          <w:tcPr>
            <w:tcW w:w="1243" w:type="dxa"/>
          </w:tcPr>
          <w:p w:rsidR="00000000" w:rsidRDefault="001B22FB">
            <w:pPr>
              <w:pStyle w:val="ConsPlusNormal"/>
              <w:jc w:val="center"/>
            </w:pPr>
            <w:r>
              <w:t>23383,2</w:t>
            </w:r>
          </w:p>
        </w:tc>
        <w:tc>
          <w:tcPr>
            <w:tcW w:w="1245" w:type="dxa"/>
          </w:tcPr>
          <w:p w:rsidR="00000000" w:rsidRDefault="001B22FB">
            <w:pPr>
              <w:pStyle w:val="ConsPlusNormal"/>
              <w:jc w:val="center"/>
            </w:pPr>
            <w:r>
              <w:t>23608</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Чеченская Республика</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4781,8</w:t>
            </w:r>
          </w:p>
        </w:tc>
        <w:tc>
          <w:tcPr>
            <w:tcW w:w="1243" w:type="dxa"/>
          </w:tcPr>
          <w:p w:rsidR="00000000" w:rsidRDefault="001B22FB">
            <w:pPr>
              <w:pStyle w:val="ConsPlusNormal"/>
              <w:jc w:val="center"/>
            </w:pPr>
            <w:r>
              <w:t>9804,6</w:t>
            </w:r>
          </w:p>
        </w:tc>
        <w:tc>
          <w:tcPr>
            <w:tcW w:w="1243" w:type="dxa"/>
          </w:tcPr>
          <w:p w:rsidR="00000000" w:rsidRDefault="001B22FB">
            <w:pPr>
              <w:pStyle w:val="ConsPlusNormal"/>
              <w:jc w:val="center"/>
            </w:pPr>
            <w:r>
              <w:t>4902,3</w:t>
            </w:r>
          </w:p>
        </w:tc>
        <w:tc>
          <w:tcPr>
            <w:tcW w:w="1243" w:type="dxa"/>
          </w:tcPr>
          <w:p w:rsidR="00000000" w:rsidRDefault="001B22FB">
            <w:pPr>
              <w:pStyle w:val="ConsPlusNormal"/>
              <w:jc w:val="center"/>
            </w:pPr>
            <w:r>
              <w:t>7843,7</w:t>
            </w:r>
          </w:p>
        </w:tc>
        <w:tc>
          <w:tcPr>
            <w:tcW w:w="1243" w:type="dxa"/>
          </w:tcPr>
          <w:p w:rsidR="00000000" w:rsidRDefault="001B22FB">
            <w:pPr>
              <w:pStyle w:val="ConsPlusNormal"/>
              <w:jc w:val="center"/>
            </w:pPr>
            <w:r>
              <w:t>10196,8</w:t>
            </w:r>
          </w:p>
        </w:tc>
        <w:tc>
          <w:tcPr>
            <w:tcW w:w="1245" w:type="dxa"/>
          </w:tcPr>
          <w:p w:rsidR="00000000" w:rsidRDefault="001B22FB">
            <w:pPr>
              <w:pStyle w:val="ConsPlusNormal"/>
              <w:jc w:val="center"/>
            </w:pPr>
            <w:r>
              <w:t>10294,8</w:t>
            </w:r>
          </w:p>
        </w:tc>
      </w:tr>
      <w:tr w:rsidR="00000000">
        <w:tc>
          <w:tcPr>
            <w:tcW w:w="2324" w:type="dxa"/>
            <w:vMerge w:val="restart"/>
          </w:tcPr>
          <w:p w:rsidR="00000000" w:rsidRDefault="001B22FB">
            <w:pPr>
              <w:pStyle w:val="ConsPlusNormal"/>
            </w:pPr>
            <w:r>
              <w:t>Мероприятие 2.I8.1. Реализация в 85 субъектах Российской Федерации комплексных программ по вовлечению в предпринимательскую деятельность и содействию создания собственного бизнеса для каждой целевой группы, включая поддержку создания сообществ начинающих п</w:t>
            </w:r>
            <w:r>
              <w:t>редпринимателей и развитие института наставничества</w:t>
            </w:r>
          </w:p>
        </w:tc>
        <w:tc>
          <w:tcPr>
            <w:tcW w:w="2154" w:type="dxa"/>
          </w:tcPr>
          <w:p w:rsidR="00000000" w:rsidRDefault="001B22FB">
            <w:pPr>
              <w:pStyle w:val="ConsPlusNormal"/>
            </w:pPr>
            <w:r>
              <w:t>Северо-Кавказский федеральный округ</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36886,6</w:t>
            </w:r>
          </w:p>
        </w:tc>
        <w:tc>
          <w:tcPr>
            <w:tcW w:w="1243" w:type="dxa"/>
          </w:tcPr>
          <w:p w:rsidR="00000000" w:rsidRDefault="001B22FB">
            <w:pPr>
              <w:pStyle w:val="ConsPlusNormal"/>
              <w:jc w:val="center"/>
            </w:pPr>
            <w:r>
              <w:t>75430,9</w:t>
            </w:r>
          </w:p>
        </w:tc>
        <w:tc>
          <w:tcPr>
            <w:tcW w:w="1243" w:type="dxa"/>
          </w:tcPr>
          <w:p w:rsidR="00000000" w:rsidRDefault="001B22FB">
            <w:pPr>
              <w:pStyle w:val="ConsPlusNormal"/>
              <w:jc w:val="center"/>
            </w:pPr>
            <w:r>
              <w:t>37715,6</w:t>
            </w:r>
          </w:p>
        </w:tc>
        <w:tc>
          <w:tcPr>
            <w:tcW w:w="1243" w:type="dxa"/>
          </w:tcPr>
          <w:p w:rsidR="00000000" w:rsidRDefault="001B22FB">
            <w:pPr>
              <w:pStyle w:val="ConsPlusNormal"/>
              <w:jc w:val="center"/>
            </w:pPr>
            <w:r>
              <w:t>60344,9</w:t>
            </w:r>
          </w:p>
        </w:tc>
        <w:tc>
          <w:tcPr>
            <w:tcW w:w="1243" w:type="dxa"/>
          </w:tcPr>
          <w:p w:rsidR="00000000" w:rsidRDefault="001B22FB">
            <w:pPr>
              <w:pStyle w:val="ConsPlusNormal"/>
              <w:jc w:val="center"/>
            </w:pPr>
            <w:r>
              <w:t>78448,3</w:t>
            </w:r>
          </w:p>
        </w:tc>
        <w:tc>
          <w:tcPr>
            <w:tcW w:w="1245" w:type="dxa"/>
          </w:tcPr>
          <w:p w:rsidR="00000000" w:rsidRDefault="001B22FB">
            <w:pPr>
              <w:pStyle w:val="ConsPlusNormal"/>
              <w:jc w:val="center"/>
            </w:pPr>
            <w:r>
              <w:t>79202,6</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Ингушетия</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2133,9</w:t>
            </w:r>
          </w:p>
        </w:tc>
        <w:tc>
          <w:tcPr>
            <w:tcW w:w="1243" w:type="dxa"/>
          </w:tcPr>
          <w:p w:rsidR="00000000" w:rsidRDefault="001B22FB">
            <w:pPr>
              <w:pStyle w:val="ConsPlusNormal"/>
              <w:jc w:val="center"/>
            </w:pPr>
            <w:r>
              <w:t>4424,1</w:t>
            </w:r>
          </w:p>
        </w:tc>
        <w:tc>
          <w:tcPr>
            <w:tcW w:w="1243" w:type="dxa"/>
          </w:tcPr>
          <w:p w:rsidR="00000000" w:rsidRDefault="001B22FB">
            <w:pPr>
              <w:pStyle w:val="ConsPlusNormal"/>
              <w:jc w:val="center"/>
            </w:pPr>
            <w:r>
              <w:t>2212,1</w:t>
            </w:r>
          </w:p>
        </w:tc>
        <w:tc>
          <w:tcPr>
            <w:tcW w:w="1243" w:type="dxa"/>
          </w:tcPr>
          <w:p w:rsidR="00000000" w:rsidRDefault="001B22FB">
            <w:pPr>
              <w:pStyle w:val="ConsPlusNormal"/>
              <w:jc w:val="center"/>
            </w:pPr>
            <w:r>
              <w:t>3539,3</w:t>
            </w:r>
          </w:p>
        </w:tc>
        <w:tc>
          <w:tcPr>
            <w:tcW w:w="1243" w:type="dxa"/>
          </w:tcPr>
          <w:p w:rsidR="00000000" w:rsidRDefault="001B22FB">
            <w:pPr>
              <w:pStyle w:val="ConsPlusNormal"/>
              <w:jc w:val="center"/>
            </w:pPr>
            <w:r>
              <w:t>4601,1</w:t>
            </w:r>
          </w:p>
        </w:tc>
        <w:tc>
          <w:tcPr>
            <w:tcW w:w="1245" w:type="dxa"/>
          </w:tcPr>
          <w:p w:rsidR="00000000" w:rsidRDefault="001B22FB">
            <w:pPr>
              <w:pStyle w:val="ConsPlusNormal"/>
              <w:jc w:val="center"/>
            </w:pPr>
            <w:r>
              <w:t>4645,3</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Дагестан</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11228,4</w:t>
            </w:r>
          </w:p>
        </w:tc>
        <w:tc>
          <w:tcPr>
            <w:tcW w:w="1243" w:type="dxa"/>
          </w:tcPr>
          <w:p w:rsidR="00000000" w:rsidRDefault="001B22FB">
            <w:pPr>
              <w:pStyle w:val="ConsPlusNormal"/>
              <w:jc w:val="center"/>
            </w:pPr>
            <w:r>
              <w:t>22979,1</w:t>
            </w:r>
          </w:p>
        </w:tc>
        <w:tc>
          <w:tcPr>
            <w:tcW w:w="1243" w:type="dxa"/>
          </w:tcPr>
          <w:p w:rsidR="00000000" w:rsidRDefault="001B22FB">
            <w:pPr>
              <w:pStyle w:val="ConsPlusNormal"/>
              <w:jc w:val="center"/>
            </w:pPr>
            <w:r>
              <w:t>11489,6</w:t>
            </w:r>
          </w:p>
        </w:tc>
        <w:tc>
          <w:tcPr>
            <w:tcW w:w="1243" w:type="dxa"/>
          </w:tcPr>
          <w:p w:rsidR="00000000" w:rsidRDefault="001B22FB">
            <w:pPr>
              <w:pStyle w:val="ConsPlusNormal"/>
              <w:jc w:val="center"/>
            </w:pPr>
            <w:r>
              <w:t>18383,3</w:t>
            </w:r>
          </w:p>
        </w:tc>
        <w:tc>
          <w:tcPr>
            <w:tcW w:w="1243" w:type="dxa"/>
          </w:tcPr>
          <w:p w:rsidR="00000000" w:rsidRDefault="001B22FB">
            <w:pPr>
              <w:pStyle w:val="ConsPlusNormal"/>
              <w:jc w:val="center"/>
            </w:pPr>
            <w:r>
              <w:t>23898,3</w:t>
            </w:r>
          </w:p>
        </w:tc>
        <w:tc>
          <w:tcPr>
            <w:tcW w:w="1245" w:type="dxa"/>
          </w:tcPr>
          <w:p w:rsidR="00000000" w:rsidRDefault="001B22FB">
            <w:pPr>
              <w:pStyle w:val="ConsPlusNormal"/>
              <w:jc w:val="center"/>
            </w:pPr>
            <w:r>
              <w:t>24128,1</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Карачаево-Черкесская Республика</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1928,2</w:t>
            </w:r>
          </w:p>
        </w:tc>
        <w:tc>
          <w:tcPr>
            <w:tcW w:w="1243" w:type="dxa"/>
          </w:tcPr>
          <w:p w:rsidR="00000000" w:rsidRDefault="001B22FB">
            <w:pPr>
              <w:pStyle w:val="ConsPlusNormal"/>
              <w:jc w:val="center"/>
            </w:pPr>
            <w:r>
              <w:t>3931,4</w:t>
            </w:r>
          </w:p>
        </w:tc>
        <w:tc>
          <w:tcPr>
            <w:tcW w:w="1243" w:type="dxa"/>
          </w:tcPr>
          <w:p w:rsidR="00000000" w:rsidRDefault="001B22FB">
            <w:pPr>
              <w:pStyle w:val="ConsPlusNormal"/>
              <w:jc w:val="center"/>
            </w:pPr>
            <w:r>
              <w:t>1965,7</w:t>
            </w:r>
          </w:p>
        </w:tc>
        <w:tc>
          <w:tcPr>
            <w:tcW w:w="1243" w:type="dxa"/>
          </w:tcPr>
          <w:p w:rsidR="00000000" w:rsidRDefault="001B22FB">
            <w:pPr>
              <w:pStyle w:val="ConsPlusNormal"/>
              <w:jc w:val="center"/>
            </w:pPr>
            <w:r>
              <w:t>3145,1</w:t>
            </w:r>
          </w:p>
        </w:tc>
        <w:tc>
          <w:tcPr>
            <w:tcW w:w="1243" w:type="dxa"/>
          </w:tcPr>
          <w:p w:rsidR="00000000" w:rsidRDefault="001B22FB">
            <w:pPr>
              <w:pStyle w:val="ConsPlusNormal"/>
              <w:jc w:val="center"/>
            </w:pPr>
            <w:r>
              <w:t>4088,7</w:t>
            </w:r>
          </w:p>
        </w:tc>
        <w:tc>
          <w:tcPr>
            <w:tcW w:w="1245" w:type="dxa"/>
          </w:tcPr>
          <w:p w:rsidR="00000000" w:rsidRDefault="001B22FB">
            <w:pPr>
              <w:pStyle w:val="ConsPlusNormal"/>
              <w:jc w:val="center"/>
            </w:pPr>
            <w:r>
              <w:t>4128</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Кабардино-Балкарская Республика</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3200,2</w:t>
            </w:r>
          </w:p>
        </w:tc>
        <w:tc>
          <w:tcPr>
            <w:tcW w:w="1243" w:type="dxa"/>
          </w:tcPr>
          <w:p w:rsidR="00000000" w:rsidRDefault="001B22FB">
            <w:pPr>
              <w:pStyle w:val="ConsPlusNormal"/>
              <w:jc w:val="center"/>
            </w:pPr>
            <w:r>
              <w:t>6525,1</w:t>
            </w:r>
          </w:p>
        </w:tc>
        <w:tc>
          <w:tcPr>
            <w:tcW w:w="1243" w:type="dxa"/>
          </w:tcPr>
          <w:p w:rsidR="00000000" w:rsidRDefault="001B22FB">
            <w:pPr>
              <w:pStyle w:val="ConsPlusNormal"/>
              <w:jc w:val="center"/>
            </w:pPr>
            <w:r>
              <w:t>3262,6</w:t>
            </w:r>
          </w:p>
        </w:tc>
        <w:tc>
          <w:tcPr>
            <w:tcW w:w="1243" w:type="dxa"/>
          </w:tcPr>
          <w:p w:rsidR="00000000" w:rsidRDefault="001B22FB">
            <w:pPr>
              <w:pStyle w:val="ConsPlusNormal"/>
              <w:jc w:val="center"/>
            </w:pPr>
            <w:r>
              <w:t>5220,1</w:t>
            </w:r>
          </w:p>
        </w:tc>
        <w:tc>
          <w:tcPr>
            <w:tcW w:w="1243" w:type="dxa"/>
          </w:tcPr>
          <w:p w:rsidR="00000000" w:rsidRDefault="001B22FB">
            <w:pPr>
              <w:pStyle w:val="ConsPlusNormal"/>
              <w:jc w:val="center"/>
            </w:pPr>
            <w:r>
              <w:t>6786,1</w:t>
            </w:r>
          </w:p>
        </w:tc>
        <w:tc>
          <w:tcPr>
            <w:tcW w:w="1245" w:type="dxa"/>
          </w:tcPr>
          <w:p w:rsidR="00000000" w:rsidRDefault="001B22FB">
            <w:pPr>
              <w:pStyle w:val="ConsPlusNormal"/>
              <w:jc w:val="center"/>
            </w:pPr>
            <w:r>
              <w:t>6851,4</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Северная Осетия - Алания</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2603,1</w:t>
            </w:r>
          </w:p>
        </w:tc>
        <w:tc>
          <w:tcPr>
            <w:tcW w:w="1243" w:type="dxa"/>
          </w:tcPr>
          <w:p w:rsidR="00000000" w:rsidRDefault="001B22FB">
            <w:pPr>
              <w:pStyle w:val="ConsPlusNormal"/>
              <w:jc w:val="center"/>
            </w:pPr>
            <w:r>
              <w:t>5282,8</w:t>
            </w:r>
          </w:p>
        </w:tc>
        <w:tc>
          <w:tcPr>
            <w:tcW w:w="1243" w:type="dxa"/>
          </w:tcPr>
          <w:p w:rsidR="00000000" w:rsidRDefault="001B22FB">
            <w:pPr>
              <w:pStyle w:val="ConsPlusNormal"/>
              <w:jc w:val="center"/>
            </w:pPr>
            <w:r>
              <w:t>2641,4</w:t>
            </w:r>
          </w:p>
        </w:tc>
        <w:tc>
          <w:tcPr>
            <w:tcW w:w="1243" w:type="dxa"/>
          </w:tcPr>
          <w:p w:rsidR="00000000" w:rsidRDefault="001B22FB">
            <w:pPr>
              <w:pStyle w:val="ConsPlusNormal"/>
              <w:jc w:val="center"/>
            </w:pPr>
            <w:r>
              <w:t>4226,3</w:t>
            </w:r>
          </w:p>
        </w:tc>
        <w:tc>
          <w:tcPr>
            <w:tcW w:w="1243" w:type="dxa"/>
          </w:tcPr>
          <w:p w:rsidR="00000000" w:rsidRDefault="001B22FB">
            <w:pPr>
              <w:pStyle w:val="ConsPlusNormal"/>
              <w:jc w:val="center"/>
            </w:pPr>
            <w:r>
              <w:t>5494,1</w:t>
            </w:r>
          </w:p>
        </w:tc>
        <w:tc>
          <w:tcPr>
            <w:tcW w:w="1245" w:type="dxa"/>
          </w:tcPr>
          <w:p w:rsidR="00000000" w:rsidRDefault="001B22FB">
            <w:pPr>
              <w:pStyle w:val="ConsPlusNormal"/>
              <w:jc w:val="center"/>
            </w:pPr>
            <w:r>
              <w:t>5547</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Ставропольский край</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11011</w:t>
            </w:r>
          </w:p>
        </w:tc>
        <w:tc>
          <w:tcPr>
            <w:tcW w:w="1243" w:type="dxa"/>
          </w:tcPr>
          <w:p w:rsidR="00000000" w:rsidRDefault="001B22FB">
            <w:pPr>
              <w:pStyle w:val="ConsPlusNormal"/>
              <w:jc w:val="center"/>
            </w:pPr>
            <w:r>
              <w:t>22483,8</w:t>
            </w:r>
          </w:p>
        </w:tc>
        <w:tc>
          <w:tcPr>
            <w:tcW w:w="1243" w:type="dxa"/>
          </w:tcPr>
          <w:p w:rsidR="00000000" w:rsidRDefault="001B22FB">
            <w:pPr>
              <w:pStyle w:val="ConsPlusNormal"/>
              <w:jc w:val="center"/>
            </w:pPr>
            <w:r>
              <w:t>11241,9</w:t>
            </w:r>
          </w:p>
        </w:tc>
        <w:tc>
          <w:tcPr>
            <w:tcW w:w="1243" w:type="dxa"/>
          </w:tcPr>
          <w:p w:rsidR="00000000" w:rsidRDefault="001B22FB">
            <w:pPr>
              <w:pStyle w:val="ConsPlusNormal"/>
              <w:jc w:val="center"/>
            </w:pPr>
            <w:r>
              <w:t>17987,1</w:t>
            </w:r>
          </w:p>
        </w:tc>
        <w:tc>
          <w:tcPr>
            <w:tcW w:w="1243" w:type="dxa"/>
          </w:tcPr>
          <w:p w:rsidR="00000000" w:rsidRDefault="001B22FB">
            <w:pPr>
              <w:pStyle w:val="ConsPlusNormal"/>
              <w:jc w:val="center"/>
            </w:pPr>
            <w:r>
              <w:t>23383,2</w:t>
            </w:r>
          </w:p>
        </w:tc>
        <w:tc>
          <w:tcPr>
            <w:tcW w:w="1245" w:type="dxa"/>
          </w:tcPr>
          <w:p w:rsidR="00000000" w:rsidRDefault="001B22FB">
            <w:pPr>
              <w:pStyle w:val="ConsPlusNormal"/>
              <w:jc w:val="center"/>
            </w:pPr>
            <w:r>
              <w:t>23608</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Чеченская Республика</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2</w:t>
            </w:r>
          </w:p>
        </w:tc>
        <w:tc>
          <w:tcPr>
            <w:tcW w:w="624" w:type="dxa"/>
          </w:tcPr>
          <w:p w:rsidR="00000000" w:rsidRDefault="001B22FB">
            <w:pPr>
              <w:pStyle w:val="ConsPlusNormal"/>
              <w:jc w:val="center"/>
            </w:pPr>
            <w:r>
              <w:t>2.I8</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4781,8</w:t>
            </w:r>
          </w:p>
        </w:tc>
        <w:tc>
          <w:tcPr>
            <w:tcW w:w="1243" w:type="dxa"/>
          </w:tcPr>
          <w:p w:rsidR="00000000" w:rsidRDefault="001B22FB">
            <w:pPr>
              <w:pStyle w:val="ConsPlusNormal"/>
              <w:jc w:val="center"/>
            </w:pPr>
            <w:r>
              <w:t>9804,6</w:t>
            </w:r>
          </w:p>
        </w:tc>
        <w:tc>
          <w:tcPr>
            <w:tcW w:w="1243" w:type="dxa"/>
          </w:tcPr>
          <w:p w:rsidR="00000000" w:rsidRDefault="001B22FB">
            <w:pPr>
              <w:pStyle w:val="ConsPlusNormal"/>
              <w:jc w:val="center"/>
            </w:pPr>
            <w:r>
              <w:t>4902,3</w:t>
            </w:r>
          </w:p>
        </w:tc>
        <w:tc>
          <w:tcPr>
            <w:tcW w:w="1243" w:type="dxa"/>
          </w:tcPr>
          <w:p w:rsidR="00000000" w:rsidRDefault="001B22FB">
            <w:pPr>
              <w:pStyle w:val="ConsPlusNormal"/>
              <w:jc w:val="center"/>
            </w:pPr>
            <w:r>
              <w:t>7843,7</w:t>
            </w:r>
          </w:p>
        </w:tc>
        <w:tc>
          <w:tcPr>
            <w:tcW w:w="1243" w:type="dxa"/>
          </w:tcPr>
          <w:p w:rsidR="00000000" w:rsidRDefault="001B22FB">
            <w:pPr>
              <w:pStyle w:val="ConsPlusNormal"/>
              <w:jc w:val="center"/>
            </w:pPr>
            <w:r>
              <w:t>10196,8</w:t>
            </w:r>
          </w:p>
        </w:tc>
        <w:tc>
          <w:tcPr>
            <w:tcW w:w="1245" w:type="dxa"/>
          </w:tcPr>
          <w:p w:rsidR="00000000" w:rsidRDefault="001B22FB">
            <w:pPr>
              <w:pStyle w:val="ConsPlusNormal"/>
              <w:jc w:val="center"/>
            </w:pPr>
            <w:r>
              <w:t>10294,8</w:t>
            </w:r>
          </w:p>
        </w:tc>
      </w:tr>
      <w:tr w:rsidR="00000000">
        <w:tc>
          <w:tcPr>
            <w:tcW w:w="2324" w:type="dxa"/>
            <w:vMerge w:val="restart"/>
          </w:tcPr>
          <w:p w:rsidR="00000000" w:rsidRDefault="001B22FB">
            <w:pPr>
              <w:pStyle w:val="ConsPlusNormal"/>
            </w:pPr>
            <w:hyperlink w:anchor="Par332" w:tooltip="ПАСПОРТ" w:history="1">
              <w:r>
                <w:rPr>
                  <w:color w:val="0000FF"/>
                </w:rPr>
                <w:t>Подпрограмма 3</w:t>
              </w:r>
            </w:hyperlink>
            <w:r>
              <w:t xml:space="preserve"> "Государственная регистрация прав, кадастр и картография"</w:t>
            </w:r>
          </w:p>
        </w:tc>
        <w:tc>
          <w:tcPr>
            <w:tcW w:w="2154" w:type="dxa"/>
          </w:tcPr>
          <w:p w:rsidR="00000000" w:rsidRDefault="001B22FB">
            <w:pPr>
              <w:pStyle w:val="ConsPlusNormal"/>
            </w:pPr>
            <w:r>
              <w:t>Северо-Кавказский федеральный округ</w:t>
            </w:r>
          </w:p>
        </w:tc>
        <w:tc>
          <w:tcPr>
            <w:tcW w:w="541" w:type="dxa"/>
          </w:tcPr>
          <w:p w:rsidR="00000000" w:rsidRDefault="001B22FB">
            <w:pPr>
              <w:pStyle w:val="ConsPlusNormal"/>
              <w:jc w:val="center"/>
            </w:pPr>
            <w:r>
              <w:t>321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3</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40913,4</w:t>
            </w:r>
          </w:p>
        </w:tc>
        <w:tc>
          <w:tcPr>
            <w:tcW w:w="1243" w:type="dxa"/>
          </w:tcPr>
          <w:p w:rsidR="00000000" w:rsidRDefault="001B22FB">
            <w:pPr>
              <w:pStyle w:val="ConsPlusNormal"/>
              <w:jc w:val="center"/>
            </w:pPr>
            <w:r>
              <w:t>47561,6</w:t>
            </w:r>
          </w:p>
        </w:tc>
        <w:tc>
          <w:tcPr>
            <w:tcW w:w="1243" w:type="dxa"/>
          </w:tcPr>
          <w:p w:rsidR="00000000" w:rsidRDefault="001B22FB">
            <w:pPr>
              <w:pStyle w:val="ConsPlusNormal"/>
              <w:jc w:val="center"/>
            </w:pPr>
            <w:r>
              <w:t>47561,6</w:t>
            </w:r>
          </w:p>
        </w:tc>
        <w:tc>
          <w:tcPr>
            <w:tcW w:w="1245" w:type="dxa"/>
          </w:tcPr>
          <w:p w:rsidR="00000000" w:rsidRDefault="001B22FB">
            <w:pPr>
              <w:pStyle w:val="ConsPlusNormal"/>
              <w:jc w:val="center"/>
            </w:pPr>
            <w:r>
              <w:t>47561,6</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Дагестан</w:t>
            </w:r>
          </w:p>
        </w:tc>
        <w:tc>
          <w:tcPr>
            <w:tcW w:w="541" w:type="dxa"/>
          </w:tcPr>
          <w:p w:rsidR="00000000" w:rsidRDefault="001B22FB">
            <w:pPr>
              <w:pStyle w:val="ConsPlusNormal"/>
              <w:jc w:val="center"/>
            </w:pPr>
            <w:r>
              <w:t>321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3</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40913,4</w:t>
            </w:r>
          </w:p>
        </w:tc>
        <w:tc>
          <w:tcPr>
            <w:tcW w:w="1243" w:type="dxa"/>
          </w:tcPr>
          <w:p w:rsidR="00000000" w:rsidRDefault="001B22FB">
            <w:pPr>
              <w:pStyle w:val="ConsPlusNormal"/>
              <w:jc w:val="center"/>
            </w:pPr>
            <w:r>
              <w:t>47561,6</w:t>
            </w:r>
          </w:p>
        </w:tc>
        <w:tc>
          <w:tcPr>
            <w:tcW w:w="1243" w:type="dxa"/>
          </w:tcPr>
          <w:p w:rsidR="00000000" w:rsidRDefault="001B22FB">
            <w:pPr>
              <w:pStyle w:val="ConsPlusNormal"/>
              <w:jc w:val="center"/>
            </w:pPr>
            <w:r>
              <w:t>47561,6</w:t>
            </w:r>
          </w:p>
        </w:tc>
        <w:tc>
          <w:tcPr>
            <w:tcW w:w="1245" w:type="dxa"/>
          </w:tcPr>
          <w:p w:rsidR="00000000" w:rsidRDefault="001B22FB">
            <w:pPr>
              <w:pStyle w:val="ConsPlusNormal"/>
              <w:jc w:val="center"/>
            </w:pPr>
            <w:r>
              <w:t>47561,6</w:t>
            </w:r>
          </w:p>
        </w:tc>
      </w:tr>
      <w:tr w:rsidR="00000000">
        <w:tc>
          <w:tcPr>
            <w:tcW w:w="2324" w:type="dxa"/>
            <w:vMerge w:val="restart"/>
          </w:tcPr>
          <w:p w:rsidR="00000000" w:rsidRDefault="001B22FB">
            <w:pPr>
              <w:pStyle w:val="ConsPlusNormal"/>
            </w:pPr>
            <w:r>
              <w:t>Основное мероприятия 3.1. Обеспечение государственного кадастрового учета, государственной регистрации прав и картографии</w:t>
            </w:r>
          </w:p>
        </w:tc>
        <w:tc>
          <w:tcPr>
            <w:tcW w:w="2154" w:type="dxa"/>
          </w:tcPr>
          <w:p w:rsidR="00000000" w:rsidRDefault="001B22FB">
            <w:pPr>
              <w:pStyle w:val="ConsPlusNormal"/>
            </w:pPr>
            <w:r>
              <w:t>Северо-Кавказский федеральный округ</w:t>
            </w:r>
          </w:p>
        </w:tc>
        <w:tc>
          <w:tcPr>
            <w:tcW w:w="541" w:type="dxa"/>
          </w:tcPr>
          <w:p w:rsidR="00000000" w:rsidRDefault="001B22FB">
            <w:pPr>
              <w:pStyle w:val="ConsPlusNormal"/>
              <w:jc w:val="center"/>
            </w:pPr>
            <w:r>
              <w:t>321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3</w:t>
            </w:r>
          </w:p>
        </w:tc>
        <w:tc>
          <w:tcPr>
            <w:tcW w:w="624" w:type="dxa"/>
          </w:tcPr>
          <w:p w:rsidR="00000000" w:rsidRDefault="001B22FB">
            <w:pPr>
              <w:pStyle w:val="ConsPlusNormal"/>
              <w:jc w:val="center"/>
            </w:pPr>
            <w:r>
              <w:t>3.1</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40913,4</w:t>
            </w:r>
          </w:p>
        </w:tc>
        <w:tc>
          <w:tcPr>
            <w:tcW w:w="1243" w:type="dxa"/>
          </w:tcPr>
          <w:p w:rsidR="00000000" w:rsidRDefault="001B22FB">
            <w:pPr>
              <w:pStyle w:val="ConsPlusNormal"/>
              <w:jc w:val="center"/>
            </w:pPr>
            <w:r>
              <w:t>47561,6</w:t>
            </w:r>
          </w:p>
        </w:tc>
        <w:tc>
          <w:tcPr>
            <w:tcW w:w="1243" w:type="dxa"/>
          </w:tcPr>
          <w:p w:rsidR="00000000" w:rsidRDefault="001B22FB">
            <w:pPr>
              <w:pStyle w:val="ConsPlusNormal"/>
              <w:jc w:val="center"/>
            </w:pPr>
            <w:r>
              <w:t>47561,6</w:t>
            </w:r>
          </w:p>
        </w:tc>
        <w:tc>
          <w:tcPr>
            <w:tcW w:w="1245" w:type="dxa"/>
          </w:tcPr>
          <w:p w:rsidR="00000000" w:rsidRDefault="001B22FB">
            <w:pPr>
              <w:pStyle w:val="ConsPlusNormal"/>
              <w:jc w:val="center"/>
            </w:pPr>
            <w:r>
              <w:t>47561,6</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Дагестан</w:t>
            </w:r>
          </w:p>
        </w:tc>
        <w:tc>
          <w:tcPr>
            <w:tcW w:w="541" w:type="dxa"/>
          </w:tcPr>
          <w:p w:rsidR="00000000" w:rsidRDefault="001B22FB">
            <w:pPr>
              <w:pStyle w:val="ConsPlusNormal"/>
              <w:jc w:val="center"/>
            </w:pPr>
            <w:r>
              <w:t>321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3</w:t>
            </w:r>
          </w:p>
        </w:tc>
        <w:tc>
          <w:tcPr>
            <w:tcW w:w="624" w:type="dxa"/>
          </w:tcPr>
          <w:p w:rsidR="00000000" w:rsidRDefault="001B22FB">
            <w:pPr>
              <w:pStyle w:val="ConsPlusNormal"/>
              <w:jc w:val="center"/>
            </w:pPr>
            <w:r>
              <w:t>3.1</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40913,4</w:t>
            </w:r>
          </w:p>
        </w:tc>
        <w:tc>
          <w:tcPr>
            <w:tcW w:w="1243" w:type="dxa"/>
          </w:tcPr>
          <w:p w:rsidR="00000000" w:rsidRDefault="001B22FB">
            <w:pPr>
              <w:pStyle w:val="ConsPlusNormal"/>
              <w:jc w:val="center"/>
            </w:pPr>
            <w:r>
              <w:t>47561,6</w:t>
            </w:r>
          </w:p>
        </w:tc>
        <w:tc>
          <w:tcPr>
            <w:tcW w:w="1243" w:type="dxa"/>
          </w:tcPr>
          <w:p w:rsidR="00000000" w:rsidRDefault="001B22FB">
            <w:pPr>
              <w:pStyle w:val="ConsPlusNormal"/>
              <w:jc w:val="center"/>
            </w:pPr>
            <w:r>
              <w:t>47561,6</w:t>
            </w:r>
          </w:p>
        </w:tc>
        <w:tc>
          <w:tcPr>
            <w:tcW w:w="1245" w:type="dxa"/>
          </w:tcPr>
          <w:p w:rsidR="00000000" w:rsidRDefault="001B22FB">
            <w:pPr>
              <w:pStyle w:val="ConsPlusNormal"/>
              <w:jc w:val="center"/>
            </w:pPr>
            <w:r>
              <w:t>47561,6</w:t>
            </w:r>
          </w:p>
        </w:tc>
      </w:tr>
      <w:tr w:rsidR="00000000">
        <w:tc>
          <w:tcPr>
            <w:tcW w:w="2324" w:type="dxa"/>
            <w:vMerge w:val="restart"/>
          </w:tcPr>
          <w:p w:rsidR="00000000" w:rsidRDefault="001B22FB">
            <w:pPr>
              <w:pStyle w:val="ConsPlusNormal"/>
            </w:pPr>
            <w:r>
              <w:t>Мероприятие 3.1.6. Проведение комплексных кадастровых работ</w:t>
            </w:r>
          </w:p>
        </w:tc>
        <w:tc>
          <w:tcPr>
            <w:tcW w:w="2154" w:type="dxa"/>
          </w:tcPr>
          <w:p w:rsidR="00000000" w:rsidRDefault="001B22FB">
            <w:pPr>
              <w:pStyle w:val="ConsPlusNormal"/>
            </w:pPr>
            <w:r>
              <w:t>Северо-К</w:t>
            </w:r>
            <w:r>
              <w:t>авказский федеральный округ</w:t>
            </w:r>
          </w:p>
        </w:tc>
        <w:tc>
          <w:tcPr>
            <w:tcW w:w="541" w:type="dxa"/>
          </w:tcPr>
          <w:p w:rsidR="00000000" w:rsidRDefault="001B22FB">
            <w:pPr>
              <w:pStyle w:val="ConsPlusNormal"/>
              <w:jc w:val="center"/>
            </w:pPr>
            <w:r>
              <w:t>321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3</w:t>
            </w:r>
          </w:p>
        </w:tc>
        <w:tc>
          <w:tcPr>
            <w:tcW w:w="624" w:type="dxa"/>
          </w:tcPr>
          <w:p w:rsidR="00000000" w:rsidRDefault="001B22FB">
            <w:pPr>
              <w:pStyle w:val="ConsPlusNormal"/>
              <w:jc w:val="center"/>
            </w:pPr>
            <w:r>
              <w:t>3.1</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40913,4</w:t>
            </w:r>
          </w:p>
        </w:tc>
        <w:tc>
          <w:tcPr>
            <w:tcW w:w="1243" w:type="dxa"/>
          </w:tcPr>
          <w:p w:rsidR="00000000" w:rsidRDefault="001B22FB">
            <w:pPr>
              <w:pStyle w:val="ConsPlusNormal"/>
              <w:jc w:val="center"/>
            </w:pPr>
            <w:r>
              <w:t>47561,6</w:t>
            </w:r>
          </w:p>
        </w:tc>
        <w:tc>
          <w:tcPr>
            <w:tcW w:w="1243" w:type="dxa"/>
          </w:tcPr>
          <w:p w:rsidR="00000000" w:rsidRDefault="001B22FB">
            <w:pPr>
              <w:pStyle w:val="ConsPlusNormal"/>
              <w:jc w:val="center"/>
            </w:pPr>
            <w:r>
              <w:t>47561,6</w:t>
            </w:r>
          </w:p>
        </w:tc>
        <w:tc>
          <w:tcPr>
            <w:tcW w:w="1245" w:type="dxa"/>
          </w:tcPr>
          <w:p w:rsidR="00000000" w:rsidRDefault="001B22FB">
            <w:pPr>
              <w:pStyle w:val="ConsPlusNormal"/>
              <w:jc w:val="center"/>
            </w:pPr>
            <w:r>
              <w:t>47561,6</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Дагестан</w:t>
            </w:r>
          </w:p>
        </w:tc>
        <w:tc>
          <w:tcPr>
            <w:tcW w:w="541" w:type="dxa"/>
          </w:tcPr>
          <w:p w:rsidR="00000000" w:rsidRDefault="001B22FB">
            <w:pPr>
              <w:pStyle w:val="ConsPlusNormal"/>
              <w:jc w:val="center"/>
            </w:pPr>
            <w:r>
              <w:t>321</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3</w:t>
            </w:r>
          </w:p>
        </w:tc>
        <w:tc>
          <w:tcPr>
            <w:tcW w:w="624" w:type="dxa"/>
          </w:tcPr>
          <w:p w:rsidR="00000000" w:rsidRDefault="001B22FB">
            <w:pPr>
              <w:pStyle w:val="ConsPlusNormal"/>
              <w:jc w:val="center"/>
            </w:pPr>
            <w:r>
              <w:t>3.1</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40913,4</w:t>
            </w:r>
          </w:p>
        </w:tc>
        <w:tc>
          <w:tcPr>
            <w:tcW w:w="1243" w:type="dxa"/>
          </w:tcPr>
          <w:p w:rsidR="00000000" w:rsidRDefault="001B22FB">
            <w:pPr>
              <w:pStyle w:val="ConsPlusNormal"/>
              <w:jc w:val="center"/>
            </w:pPr>
            <w:r>
              <w:t>47561,6</w:t>
            </w:r>
          </w:p>
        </w:tc>
        <w:tc>
          <w:tcPr>
            <w:tcW w:w="1243" w:type="dxa"/>
          </w:tcPr>
          <w:p w:rsidR="00000000" w:rsidRDefault="001B22FB">
            <w:pPr>
              <w:pStyle w:val="ConsPlusNormal"/>
              <w:jc w:val="center"/>
            </w:pPr>
            <w:r>
              <w:t>47561,6</w:t>
            </w:r>
          </w:p>
        </w:tc>
        <w:tc>
          <w:tcPr>
            <w:tcW w:w="1245" w:type="dxa"/>
          </w:tcPr>
          <w:p w:rsidR="00000000" w:rsidRDefault="001B22FB">
            <w:pPr>
              <w:pStyle w:val="ConsPlusNormal"/>
              <w:jc w:val="center"/>
            </w:pPr>
            <w:r>
              <w:t>47561,6</w:t>
            </w:r>
          </w:p>
        </w:tc>
      </w:tr>
      <w:tr w:rsidR="00000000">
        <w:tc>
          <w:tcPr>
            <w:tcW w:w="2324" w:type="dxa"/>
            <w:vMerge w:val="restart"/>
          </w:tcPr>
          <w:p w:rsidR="00000000" w:rsidRDefault="001B22FB">
            <w:pPr>
              <w:pStyle w:val="ConsPlusNormal"/>
            </w:pPr>
            <w:hyperlink w:anchor="Par595" w:tooltip="ПАСПОРТ" w:history="1">
              <w:r>
                <w:rPr>
                  <w:color w:val="0000FF"/>
                </w:rPr>
                <w:t>Подпрограмма 7</w:t>
              </w:r>
            </w:hyperlink>
            <w:r>
              <w:t xml:space="preserve"> "Управленческие кадры"</w:t>
            </w:r>
          </w:p>
        </w:tc>
        <w:tc>
          <w:tcPr>
            <w:tcW w:w="2154" w:type="dxa"/>
          </w:tcPr>
          <w:p w:rsidR="00000000" w:rsidRDefault="001B22FB">
            <w:pPr>
              <w:pStyle w:val="ConsPlusNormal"/>
            </w:pPr>
            <w:r>
              <w:t>Северо-Кавказский федеральный округ</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7</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1127,6</w:t>
            </w:r>
          </w:p>
        </w:tc>
        <w:tc>
          <w:tcPr>
            <w:tcW w:w="1243" w:type="dxa"/>
          </w:tcPr>
          <w:p w:rsidR="00000000" w:rsidRDefault="001B22FB">
            <w:pPr>
              <w:pStyle w:val="ConsPlusNormal"/>
              <w:jc w:val="center"/>
            </w:pPr>
            <w:r>
              <w:t>857</w:t>
            </w:r>
          </w:p>
        </w:tc>
        <w:tc>
          <w:tcPr>
            <w:tcW w:w="1243" w:type="dxa"/>
          </w:tcPr>
          <w:p w:rsidR="00000000" w:rsidRDefault="001B22FB">
            <w:pPr>
              <w:pStyle w:val="ConsPlusNormal"/>
              <w:jc w:val="center"/>
            </w:pPr>
            <w:r>
              <w:t>1038</w:t>
            </w:r>
          </w:p>
        </w:tc>
        <w:tc>
          <w:tcPr>
            <w:tcW w:w="1243" w:type="dxa"/>
          </w:tcPr>
          <w:p w:rsidR="00000000" w:rsidRDefault="001B22FB">
            <w:pPr>
              <w:pStyle w:val="ConsPlusNormal"/>
              <w:jc w:val="center"/>
            </w:pPr>
            <w:r>
              <w:t>925,46</w:t>
            </w:r>
          </w:p>
        </w:tc>
        <w:tc>
          <w:tcPr>
            <w:tcW w:w="1243" w:type="dxa"/>
          </w:tcPr>
          <w:p w:rsidR="00000000" w:rsidRDefault="001B22FB">
            <w:pPr>
              <w:pStyle w:val="ConsPlusNormal"/>
              <w:jc w:val="center"/>
            </w:pPr>
            <w:r>
              <w:t>1245,9</w:t>
            </w:r>
          </w:p>
        </w:tc>
        <w:tc>
          <w:tcPr>
            <w:tcW w:w="1243" w:type="dxa"/>
          </w:tcPr>
          <w:p w:rsidR="00000000" w:rsidRDefault="001B22FB">
            <w:pPr>
              <w:pStyle w:val="ConsPlusNormal"/>
              <w:jc w:val="center"/>
            </w:pPr>
            <w:r>
              <w:t>1116,25</w:t>
            </w:r>
          </w:p>
        </w:tc>
        <w:tc>
          <w:tcPr>
            <w:tcW w:w="1243" w:type="dxa"/>
          </w:tcPr>
          <w:p w:rsidR="00000000" w:rsidRDefault="001B22FB">
            <w:pPr>
              <w:pStyle w:val="ConsPlusNormal"/>
              <w:jc w:val="center"/>
            </w:pPr>
            <w:r>
              <w:t>1205,1</w:t>
            </w:r>
          </w:p>
        </w:tc>
        <w:tc>
          <w:tcPr>
            <w:tcW w:w="1243" w:type="dxa"/>
          </w:tcPr>
          <w:p w:rsidR="00000000" w:rsidRDefault="001B22FB">
            <w:pPr>
              <w:pStyle w:val="ConsPlusNormal"/>
              <w:jc w:val="center"/>
            </w:pPr>
            <w:r>
              <w:t>872,5</w:t>
            </w:r>
          </w:p>
        </w:tc>
        <w:tc>
          <w:tcPr>
            <w:tcW w:w="1243" w:type="dxa"/>
          </w:tcPr>
          <w:p w:rsidR="00000000" w:rsidRDefault="001B22FB">
            <w:pPr>
              <w:pStyle w:val="ConsPlusNormal"/>
              <w:jc w:val="center"/>
            </w:pPr>
            <w:r>
              <w:t>872,5</w:t>
            </w:r>
          </w:p>
        </w:tc>
        <w:tc>
          <w:tcPr>
            <w:tcW w:w="1243" w:type="dxa"/>
          </w:tcPr>
          <w:p w:rsidR="00000000" w:rsidRDefault="001B22FB">
            <w:pPr>
              <w:pStyle w:val="ConsPlusNormal"/>
              <w:jc w:val="center"/>
            </w:pPr>
            <w:r>
              <w:t>880,1</w:t>
            </w:r>
          </w:p>
        </w:tc>
        <w:tc>
          <w:tcPr>
            <w:tcW w:w="1243" w:type="dxa"/>
          </w:tcPr>
          <w:p w:rsidR="00000000" w:rsidRDefault="001B22FB">
            <w:pPr>
              <w:pStyle w:val="ConsPlusNormal"/>
              <w:jc w:val="center"/>
            </w:pPr>
            <w:r>
              <w:t>880,1</w:t>
            </w:r>
          </w:p>
        </w:tc>
        <w:tc>
          <w:tcPr>
            <w:tcW w:w="1245" w:type="dxa"/>
          </w:tcPr>
          <w:p w:rsidR="00000000" w:rsidRDefault="001B22FB">
            <w:pPr>
              <w:pStyle w:val="ConsPlusNormal"/>
              <w:jc w:val="center"/>
            </w:pPr>
            <w:r>
              <w:t>880,1</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Дагестан</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7</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104</w:t>
            </w:r>
          </w:p>
        </w:tc>
        <w:tc>
          <w:tcPr>
            <w:tcW w:w="1243" w:type="dxa"/>
          </w:tcPr>
          <w:p w:rsidR="00000000" w:rsidRDefault="001B22FB">
            <w:pPr>
              <w:pStyle w:val="ConsPlusNormal"/>
              <w:jc w:val="center"/>
            </w:pPr>
            <w:r>
              <w:t>104</w:t>
            </w:r>
          </w:p>
        </w:tc>
        <w:tc>
          <w:tcPr>
            <w:tcW w:w="1243" w:type="dxa"/>
          </w:tcPr>
          <w:p w:rsidR="00000000" w:rsidRDefault="001B22FB">
            <w:pPr>
              <w:pStyle w:val="ConsPlusNormal"/>
              <w:jc w:val="center"/>
            </w:pPr>
            <w:r>
              <w:t>114,4</w:t>
            </w:r>
          </w:p>
        </w:tc>
        <w:tc>
          <w:tcPr>
            <w:tcW w:w="1243" w:type="dxa"/>
          </w:tcPr>
          <w:p w:rsidR="00000000" w:rsidRDefault="001B22FB">
            <w:pPr>
              <w:pStyle w:val="ConsPlusNormal"/>
              <w:jc w:val="center"/>
            </w:pPr>
            <w:r>
              <w:t>85,24</w:t>
            </w:r>
          </w:p>
        </w:tc>
        <w:tc>
          <w:tcPr>
            <w:tcW w:w="1243" w:type="dxa"/>
          </w:tcPr>
          <w:p w:rsidR="00000000" w:rsidRDefault="001B22FB">
            <w:pPr>
              <w:pStyle w:val="ConsPlusNormal"/>
              <w:jc w:val="center"/>
            </w:pPr>
            <w:r>
              <w:t>164,7</w:t>
            </w:r>
          </w:p>
        </w:tc>
        <w:tc>
          <w:tcPr>
            <w:tcW w:w="1243" w:type="dxa"/>
          </w:tcPr>
          <w:p w:rsidR="00000000" w:rsidRDefault="001B22FB">
            <w:pPr>
              <w:pStyle w:val="ConsPlusNormal"/>
              <w:jc w:val="center"/>
            </w:pPr>
            <w:r>
              <w:t>118,92</w:t>
            </w:r>
          </w:p>
        </w:tc>
        <w:tc>
          <w:tcPr>
            <w:tcW w:w="1243" w:type="dxa"/>
          </w:tcPr>
          <w:p w:rsidR="00000000" w:rsidRDefault="001B22FB">
            <w:pPr>
              <w:pStyle w:val="ConsPlusNormal"/>
              <w:jc w:val="center"/>
            </w:pPr>
            <w:r>
              <w:t>76,9</w:t>
            </w:r>
          </w:p>
        </w:tc>
        <w:tc>
          <w:tcPr>
            <w:tcW w:w="1243" w:type="dxa"/>
          </w:tcPr>
          <w:p w:rsidR="00000000" w:rsidRDefault="001B22FB">
            <w:pPr>
              <w:pStyle w:val="ConsPlusNormal"/>
              <w:jc w:val="center"/>
            </w:pPr>
            <w:r>
              <w:t>76,9</w:t>
            </w:r>
          </w:p>
        </w:tc>
        <w:tc>
          <w:tcPr>
            <w:tcW w:w="1243" w:type="dxa"/>
          </w:tcPr>
          <w:p w:rsidR="00000000" w:rsidRDefault="001B22FB">
            <w:pPr>
              <w:pStyle w:val="ConsPlusNormal"/>
              <w:jc w:val="center"/>
            </w:pPr>
            <w:r>
              <w:t>76,9</w:t>
            </w:r>
          </w:p>
        </w:tc>
        <w:tc>
          <w:tcPr>
            <w:tcW w:w="1243" w:type="dxa"/>
          </w:tcPr>
          <w:p w:rsidR="00000000" w:rsidRDefault="001B22FB">
            <w:pPr>
              <w:pStyle w:val="ConsPlusNormal"/>
              <w:jc w:val="center"/>
            </w:pPr>
            <w:r>
              <w:t>76,9</w:t>
            </w:r>
          </w:p>
        </w:tc>
        <w:tc>
          <w:tcPr>
            <w:tcW w:w="1243" w:type="dxa"/>
          </w:tcPr>
          <w:p w:rsidR="00000000" w:rsidRDefault="001B22FB">
            <w:pPr>
              <w:pStyle w:val="ConsPlusNormal"/>
              <w:jc w:val="center"/>
            </w:pPr>
            <w:r>
              <w:t>76,9</w:t>
            </w:r>
          </w:p>
        </w:tc>
        <w:tc>
          <w:tcPr>
            <w:tcW w:w="1245" w:type="dxa"/>
          </w:tcPr>
          <w:p w:rsidR="00000000" w:rsidRDefault="001B22FB">
            <w:pPr>
              <w:pStyle w:val="ConsPlusNormal"/>
              <w:jc w:val="center"/>
            </w:pPr>
            <w:r>
              <w:t>76,9</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Карачаево-Черкесская Республика</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7</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29,2</w:t>
            </w:r>
          </w:p>
        </w:tc>
        <w:tc>
          <w:tcPr>
            <w:tcW w:w="1243" w:type="dxa"/>
          </w:tcPr>
          <w:p w:rsidR="00000000" w:rsidRDefault="001B22FB">
            <w:pPr>
              <w:pStyle w:val="ConsPlusNormal"/>
              <w:jc w:val="center"/>
            </w:pPr>
            <w:r>
              <w:t>29,1</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38,4</w:t>
            </w:r>
          </w:p>
        </w:tc>
        <w:tc>
          <w:tcPr>
            <w:tcW w:w="1243" w:type="dxa"/>
          </w:tcPr>
          <w:p w:rsidR="00000000" w:rsidRDefault="001B22FB">
            <w:pPr>
              <w:pStyle w:val="ConsPlusNormal"/>
              <w:jc w:val="center"/>
            </w:pPr>
            <w:r>
              <w:t>34,76</w:t>
            </w:r>
          </w:p>
        </w:tc>
        <w:tc>
          <w:tcPr>
            <w:tcW w:w="1243" w:type="dxa"/>
          </w:tcPr>
          <w:p w:rsidR="00000000" w:rsidRDefault="001B22FB">
            <w:pPr>
              <w:pStyle w:val="ConsPlusNormal"/>
              <w:jc w:val="center"/>
            </w:pPr>
            <w:r>
              <w:t>153,7</w:t>
            </w:r>
          </w:p>
        </w:tc>
        <w:tc>
          <w:tcPr>
            <w:tcW w:w="1243" w:type="dxa"/>
          </w:tcPr>
          <w:p w:rsidR="00000000" w:rsidRDefault="001B22FB">
            <w:pPr>
              <w:pStyle w:val="ConsPlusNormal"/>
              <w:jc w:val="center"/>
            </w:pPr>
            <w:r>
              <w:t>153,7</w:t>
            </w:r>
          </w:p>
        </w:tc>
        <w:tc>
          <w:tcPr>
            <w:tcW w:w="1243" w:type="dxa"/>
          </w:tcPr>
          <w:p w:rsidR="00000000" w:rsidRDefault="001B22FB">
            <w:pPr>
              <w:pStyle w:val="ConsPlusNormal"/>
              <w:jc w:val="center"/>
            </w:pPr>
            <w:r>
              <w:t>153,7</w:t>
            </w:r>
          </w:p>
        </w:tc>
        <w:tc>
          <w:tcPr>
            <w:tcW w:w="1243" w:type="dxa"/>
          </w:tcPr>
          <w:p w:rsidR="00000000" w:rsidRDefault="001B22FB">
            <w:pPr>
              <w:pStyle w:val="ConsPlusNormal"/>
              <w:jc w:val="center"/>
            </w:pPr>
            <w:r>
              <w:t>151,4</w:t>
            </w:r>
          </w:p>
        </w:tc>
        <w:tc>
          <w:tcPr>
            <w:tcW w:w="1243" w:type="dxa"/>
          </w:tcPr>
          <w:p w:rsidR="00000000" w:rsidRDefault="001B22FB">
            <w:pPr>
              <w:pStyle w:val="ConsPlusNormal"/>
              <w:jc w:val="center"/>
            </w:pPr>
            <w:r>
              <w:t>151,4</w:t>
            </w:r>
          </w:p>
        </w:tc>
        <w:tc>
          <w:tcPr>
            <w:tcW w:w="1245" w:type="dxa"/>
          </w:tcPr>
          <w:p w:rsidR="00000000" w:rsidRDefault="001B22FB">
            <w:pPr>
              <w:pStyle w:val="ConsPlusNormal"/>
              <w:jc w:val="center"/>
            </w:pPr>
            <w:r>
              <w:t>151,4</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Кабардино-Балкарская Республика</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7</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367,7</w:t>
            </w:r>
          </w:p>
        </w:tc>
        <w:tc>
          <w:tcPr>
            <w:tcW w:w="1243" w:type="dxa"/>
          </w:tcPr>
          <w:p w:rsidR="00000000" w:rsidRDefault="001B22FB">
            <w:pPr>
              <w:pStyle w:val="ConsPlusNormal"/>
              <w:jc w:val="center"/>
            </w:pPr>
            <w:r>
              <w:t>243</w:t>
            </w:r>
          </w:p>
        </w:tc>
        <w:tc>
          <w:tcPr>
            <w:tcW w:w="1243" w:type="dxa"/>
          </w:tcPr>
          <w:p w:rsidR="00000000" w:rsidRDefault="001B22FB">
            <w:pPr>
              <w:pStyle w:val="ConsPlusNormal"/>
              <w:jc w:val="center"/>
            </w:pPr>
            <w:r>
              <w:t>213,5</w:t>
            </w:r>
          </w:p>
        </w:tc>
        <w:tc>
          <w:tcPr>
            <w:tcW w:w="1243" w:type="dxa"/>
          </w:tcPr>
          <w:p w:rsidR="00000000" w:rsidRDefault="001B22FB">
            <w:pPr>
              <w:pStyle w:val="ConsPlusNormal"/>
              <w:jc w:val="center"/>
            </w:pPr>
            <w:r>
              <w:t>133,06</w:t>
            </w:r>
          </w:p>
        </w:tc>
        <w:tc>
          <w:tcPr>
            <w:tcW w:w="1243" w:type="dxa"/>
          </w:tcPr>
          <w:p w:rsidR="00000000" w:rsidRDefault="001B22FB">
            <w:pPr>
              <w:pStyle w:val="ConsPlusNormal"/>
              <w:jc w:val="center"/>
            </w:pPr>
            <w:r>
              <w:t>173,9</w:t>
            </w:r>
          </w:p>
        </w:tc>
        <w:tc>
          <w:tcPr>
            <w:tcW w:w="1243" w:type="dxa"/>
          </w:tcPr>
          <w:p w:rsidR="00000000" w:rsidRDefault="001B22FB">
            <w:pPr>
              <w:pStyle w:val="ConsPlusNormal"/>
              <w:jc w:val="center"/>
            </w:pPr>
            <w:r>
              <w:t>166,76</w:t>
            </w:r>
          </w:p>
        </w:tc>
        <w:tc>
          <w:tcPr>
            <w:tcW w:w="1243" w:type="dxa"/>
          </w:tcPr>
          <w:p w:rsidR="00000000" w:rsidRDefault="001B22FB">
            <w:pPr>
              <w:pStyle w:val="ConsPlusNormal"/>
              <w:jc w:val="center"/>
            </w:pPr>
            <w:r>
              <w:t>223,6</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Северная Осетия - Алания</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7</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187,2</w:t>
            </w:r>
          </w:p>
        </w:tc>
        <w:tc>
          <w:tcPr>
            <w:tcW w:w="1243" w:type="dxa"/>
          </w:tcPr>
          <w:p w:rsidR="00000000" w:rsidRDefault="001B22FB">
            <w:pPr>
              <w:pStyle w:val="ConsPlusNormal"/>
              <w:jc w:val="center"/>
            </w:pPr>
            <w:r>
              <w:t>187,11</w:t>
            </w:r>
          </w:p>
        </w:tc>
        <w:tc>
          <w:tcPr>
            <w:tcW w:w="1243" w:type="dxa"/>
          </w:tcPr>
          <w:p w:rsidR="00000000" w:rsidRDefault="001B22FB">
            <w:pPr>
              <w:pStyle w:val="ConsPlusNormal"/>
              <w:jc w:val="center"/>
            </w:pPr>
            <w:r>
              <w:t>239,5</w:t>
            </w:r>
          </w:p>
        </w:tc>
        <w:tc>
          <w:tcPr>
            <w:tcW w:w="1243" w:type="dxa"/>
          </w:tcPr>
          <w:p w:rsidR="00000000" w:rsidRDefault="001B22FB">
            <w:pPr>
              <w:pStyle w:val="ConsPlusNormal"/>
              <w:jc w:val="center"/>
            </w:pPr>
            <w:r>
              <w:t>239,5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Ставропольский край</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7</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626,7</w:t>
            </w:r>
          </w:p>
        </w:tc>
        <w:tc>
          <w:tcPr>
            <w:tcW w:w="1243" w:type="dxa"/>
          </w:tcPr>
          <w:p w:rsidR="00000000" w:rsidRDefault="001B22FB">
            <w:pPr>
              <w:pStyle w:val="ConsPlusNormal"/>
              <w:jc w:val="center"/>
            </w:pPr>
            <w:r>
              <w:t>480,9</w:t>
            </w:r>
          </w:p>
        </w:tc>
        <w:tc>
          <w:tcPr>
            <w:tcW w:w="1243" w:type="dxa"/>
          </w:tcPr>
          <w:p w:rsidR="00000000" w:rsidRDefault="001B22FB">
            <w:pPr>
              <w:pStyle w:val="ConsPlusNormal"/>
              <w:jc w:val="center"/>
            </w:pPr>
            <w:r>
              <w:t>522,9</w:t>
            </w:r>
          </w:p>
        </w:tc>
        <w:tc>
          <w:tcPr>
            <w:tcW w:w="1243" w:type="dxa"/>
          </w:tcPr>
          <w:p w:rsidR="00000000" w:rsidRDefault="001B22FB">
            <w:pPr>
              <w:pStyle w:val="ConsPlusNormal"/>
              <w:jc w:val="center"/>
            </w:pPr>
            <w:r>
              <w:t>520,05</w:t>
            </w:r>
          </w:p>
        </w:tc>
        <w:tc>
          <w:tcPr>
            <w:tcW w:w="1243" w:type="dxa"/>
          </w:tcPr>
          <w:p w:rsidR="00000000" w:rsidRDefault="001B22FB">
            <w:pPr>
              <w:pStyle w:val="ConsPlusNormal"/>
              <w:jc w:val="center"/>
            </w:pPr>
            <w:r>
              <w:t>629,4</w:t>
            </w:r>
          </w:p>
        </w:tc>
        <w:tc>
          <w:tcPr>
            <w:tcW w:w="1243" w:type="dxa"/>
          </w:tcPr>
          <w:p w:rsidR="00000000" w:rsidRDefault="001B22FB">
            <w:pPr>
              <w:pStyle w:val="ConsPlusNormal"/>
              <w:jc w:val="center"/>
            </w:pPr>
            <w:r>
              <w:t>556,31</w:t>
            </w:r>
          </w:p>
        </w:tc>
        <w:tc>
          <w:tcPr>
            <w:tcW w:w="1243" w:type="dxa"/>
          </w:tcPr>
          <w:p w:rsidR="00000000" w:rsidRDefault="001B22FB">
            <w:pPr>
              <w:pStyle w:val="ConsPlusNormal"/>
              <w:jc w:val="center"/>
            </w:pPr>
            <w:r>
              <w:t>750,9</w:t>
            </w:r>
          </w:p>
        </w:tc>
        <w:tc>
          <w:tcPr>
            <w:tcW w:w="1243" w:type="dxa"/>
          </w:tcPr>
          <w:p w:rsidR="00000000" w:rsidRDefault="001B22FB">
            <w:pPr>
              <w:pStyle w:val="ConsPlusNormal"/>
              <w:jc w:val="center"/>
            </w:pPr>
            <w:r>
              <w:t>641,9</w:t>
            </w:r>
          </w:p>
        </w:tc>
        <w:tc>
          <w:tcPr>
            <w:tcW w:w="1243" w:type="dxa"/>
          </w:tcPr>
          <w:p w:rsidR="00000000" w:rsidRDefault="001B22FB">
            <w:pPr>
              <w:pStyle w:val="ConsPlusNormal"/>
              <w:jc w:val="center"/>
            </w:pPr>
            <w:r>
              <w:t>641,9</w:t>
            </w:r>
          </w:p>
        </w:tc>
        <w:tc>
          <w:tcPr>
            <w:tcW w:w="1243" w:type="dxa"/>
          </w:tcPr>
          <w:p w:rsidR="00000000" w:rsidRDefault="001B22FB">
            <w:pPr>
              <w:pStyle w:val="ConsPlusNormal"/>
              <w:jc w:val="center"/>
            </w:pPr>
            <w:r>
              <w:t>651,8</w:t>
            </w:r>
          </w:p>
        </w:tc>
        <w:tc>
          <w:tcPr>
            <w:tcW w:w="1243" w:type="dxa"/>
          </w:tcPr>
          <w:p w:rsidR="00000000" w:rsidRDefault="001B22FB">
            <w:pPr>
              <w:pStyle w:val="ConsPlusNormal"/>
              <w:jc w:val="center"/>
            </w:pPr>
            <w:r>
              <w:t>651,8</w:t>
            </w:r>
          </w:p>
        </w:tc>
        <w:tc>
          <w:tcPr>
            <w:tcW w:w="1245" w:type="dxa"/>
          </w:tcPr>
          <w:p w:rsidR="00000000" w:rsidRDefault="001B22FB">
            <w:pPr>
              <w:pStyle w:val="ConsPlusNormal"/>
              <w:jc w:val="center"/>
            </w:pPr>
            <w:r>
              <w:t>651,8</w:t>
            </w:r>
          </w:p>
        </w:tc>
      </w:tr>
      <w:tr w:rsidR="00000000">
        <w:tc>
          <w:tcPr>
            <w:tcW w:w="2324" w:type="dxa"/>
            <w:vMerge w:val="restart"/>
          </w:tcPr>
          <w:p w:rsidR="00000000" w:rsidRDefault="001B22FB">
            <w:pPr>
              <w:pStyle w:val="ConsPlusNormal"/>
            </w:pPr>
            <w:r>
              <w:t>Основное мероприятие 7.1. Подготовка управленческих кадров для организаций народного хозяйства</w:t>
            </w:r>
          </w:p>
        </w:tc>
        <w:tc>
          <w:tcPr>
            <w:tcW w:w="2154" w:type="dxa"/>
          </w:tcPr>
          <w:p w:rsidR="00000000" w:rsidRDefault="001B22FB">
            <w:pPr>
              <w:pStyle w:val="ConsPlusNormal"/>
            </w:pPr>
            <w:r>
              <w:t>Северо-Кавказский федеральный округ</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7</w:t>
            </w:r>
          </w:p>
        </w:tc>
        <w:tc>
          <w:tcPr>
            <w:tcW w:w="624" w:type="dxa"/>
          </w:tcPr>
          <w:p w:rsidR="00000000" w:rsidRDefault="001B22FB">
            <w:pPr>
              <w:pStyle w:val="ConsPlusNormal"/>
              <w:jc w:val="center"/>
            </w:pPr>
            <w:r>
              <w:t>7.1</w:t>
            </w:r>
          </w:p>
        </w:tc>
        <w:tc>
          <w:tcPr>
            <w:tcW w:w="1243" w:type="dxa"/>
          </w:tcPr>
          <w:p w:rsidR="00000000" w:rsidRDefault="001B22FB">
            <w:pPr>
              <w:pStyle w:val="ConsPlusNormal"/>
              <w:jc w:val="center"/>
            </w:pPr>
            <w:r>
              <w:t>1127,6</w:t>
            </w:r>
          </w:p>
        </w:tc>
        <w:tc>
          <w:tcPr>
            <w:tcW w:w="1243" w:type="dxa"/>
          </w:tcPr>
          <w:p w:rsidR="00000000" w:rsidRDefault="001B22FB">
            <w:pPr>
              <w:pStyle w:val="ConsPlusNormal"/>
              <w:jc w:val="center"/>
            </w:pPr>
            <w:r>
              <w:t>857</w:t>
            </w:r>
          </w:p>
        </w:tc>
        <w:tc>
          <w:tcPr>
            <w:tcW w:w="1243" w:type="dxa"/>
          </w:tcPr>
          <w:p w:rsidR="00000000" w:rsidRDefault="001B22FB">
            <w:pPr>
              <w:pStyle w:val="ConsPlusNormal"/>
              <w:jc w:val="center"/>
            </w:pPr>
            <w:r>
              <w:t>1038</w:t>
            </w:r>
          </w:p>
        </w:tc>
        <w:tc>
          <w:tcPr>
            <w:tcW w:w="1243" w:type="dxa"/>
          </w:tcPr>
          <w:p w:rsidR="00000000" w:rsidRDefault="001B22FB">
            <w:pPr>
              <w:pStyle w:val="ConsPlusNormal"/>
              <w:jc w:val="center"/>
            </w:pPr>
            <w:r>
              <w:t>925,46</w:t>
            </w:r>
          </w:p>
        </w:tc>
        <w:tc>
          <w:tcPr>
            <w:tcW w:w="1243" w:type="dxa"/>
          </w:tcPr>
          <w:p w:rsidR="00000000" w:rsidRDefault="001B22FB">
            <w:pPr>
              <w:pStyle w:val="ConsPlusNormal"/>
              <w:jc w:val="center"/>
            </w:pPr>
            <w:r>
              <w:t>1245,9</w:t>
            </w:r>
          </w:p>
        </w:tc>
        <w:tc>
          <w:tcPr>
            <w:tcW w:w="1243" w:type="dxa"/>
          </w:tcPr>
          <w:p w:rsidR="00000000" w:rsidRDefault="001B22FB">
            <w:pPr>
              <w:pStyle w:val="ConsPlusNormal"/>
              <w:jc w:val="center"/>
            </w:pPr>
            <w:r>
              <w:t>1116,25</w:t>
            </w:r>
          </w:p>
        </w:tc>
        <w:tc>
          <w:tcPr>
            <w:tcW w:w="1243" w:type="dxa"/>
          </w:tcPr>
          <w:p w:rsidR="00000000" w:rsidRDefault="001B22FB">
            <w:pPr>
              <w:pStyle w:val="ConsPlusNormal"/>
              <w:jc w:val="center"/>
            </w:pPr>
            <w:r>
              <w:t>1205,1</w:t>
            </w:r>
          </w:p>
        </w:tc>
        <w:tc>
          <w:tcPr>
            <w:tcW w:w="1243" w:type="dxa"/>
          </w:tcPr>
          <w:p w:rsidR="00000000" w:rsidRDefault="001B22FB">
            <w:pPr>
              <w:pStyle w:val="ConsPlusNormal"/>
              <w:jc w:val="center"/>
            </w:pPr>
            <w:r>
              <w:t>872,5</w:t>
            </w:r>
          </w:p>
        </w:tc>
        <w:tc>
          <w:tcPr>
            <w:tcW w:w="1243" w:type="dxa"/>
          </w:tcPr>
          <w:p w:rsidR="00000000" w:rsidRDefault="001B22FB">
            <w:pPr>
              <w:pStyle w:val="ConsPlusNormal"/>
              <w:jc w:val="center"/>
            </w:pPr>
            <w:r>
              <w:t>872,5</w:t>
            </w:r>
          </w:p>
        </w:tc>
        <w:tc>
          <w:tcPr>
            <w:tcW w:w="1243" w:type="dxa"/>
          </w:tcPr>
          <w:p w:rsidR="00000000" w:rsidRDefault="001B22FB">
            <w:pPr>
              <w:pStyle w:val="ConsPlusNormal"/>
              <w:jc w:val="center"/>
            </w:pPr>
            <w:r>
              <w:t>880,1</w:t>
            </w:r>
          </w:p>
        </w:tc>
        <w:tc>
          <w:tcPr>
            <w:tcW w:w="1243" w:type="dxa"/>
          </w:tcPr>
          <w:p w:rsidR="00000000" w:rsidRDefault="001B22FB">
            <w:pPr>
              <w:pStyle w:val="ConsPlusNormal"/>
              <w:jc w:val="center"/>
            </w:pPr>
            <w:r>
              <w:t>880,1</w:t>
            </w:r>
          </w:p>
        </w:tc>
        <w:tc>
          <w:tcPr>
            <w:tcW w:w="1245" w:type="dxa"/>
          </w:tcPr>
          <w:p w:rsidR="00000000" w:rsidRDefault="001B22FB">
            <w:pPr>
              <w:pStyle w:val="ConsPlusNormal"/>
              <w:jc w:val="center"/>
            </w:pPr>
            <w:r>
              <w:t>880,1</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Дагестан</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7</w:t>
            </w:r>
          </w:p>
        </w:tc>
        <w:tc>
          <w:tcPr>
            <w:tcW w:w="624" w:type="dxa"/>
          </w:tcPr>
          <w:p w:rsidR="00000000" w:rsidRDefault="001B22FB">
            <w:pPr>
              <w:pStyle w:val="ConsPlusNormal"/>
              <w:jc w:val="center"/>
            </w:pPr>
            <w:r>
              <w:t>7.1</w:t>
            </w:r>
          </w:p>
        </w:tc>
        <w:tc>
          <w:tcPr>
            <w:tcW w:w="1243" w:type="dxa"/>
          </w:tcPr>
          <w:p w:rsidR="00000000" w:rsidRDefault="001B22FB">
            <w:pPr>
              <w:pStyle w:val="ConsPlusNormal"/>
              <w:jc w:val="center"/>
            </w:pPr>
            <w:r>
              <w:t>104</w:t>
            </w:r>
          </w:p>
        </w:tc>
        <w:tc>
          <w:tcPr>
            <w:tcW w:w="1243" w:type="dxa"/>
          </w:tcPr>
          <w:p w:rsidR="00000000" w:rsidRDefault="001B22FB">
            <w:pPr>
              <w:pStyle w:val="ConsPlusNormal"/>
              <w:jc w:val="center"/>
            </w:pPr>
            <w:r>
              <w:t>104</w:t>
            </w:r>
          </w:p>
        </w:tc>
        <w:tc>
          <w:tcPr>
            <w:tcW w:w="1243" w:type="dxa"/>
          </w:tcPr>
          <w:p w:rsidR="00000000" w:rsidRDefault="001B22FB">
            <w:pPr>
              <w:pStyle w:val="ConsPlusNormal"/>
              <w:jc w:val="center"/>
            </w:pPr>
            <w:r>
              <w:t>114,4</w:t>
            </w:r>
          </w:p>
        </w:tc>
        <w:tc>
          <w:tcPr>
            <w:tcW w:w="1243" w:type="dxa"/>
          </w:tcPr>
          <w:p w:rsidR="00000000" w:rsidRDefault="001B22FB">
            <w:pPr>
              <w:pStyle w:val="ConsPlusNormal"/>
              <w:jc w:val="center"/>
            </w:pPr>
            <w:r>
              <w:t>85,24</w:t>
            </w:r>
          </w:p>
        </w:tc>
        <w:tc>
          <w:tcPr>
            <w:tcW w:w="1243" w:type="dxa"/>
          </w:tcPr>
          <w:p w:rsidR="00000000" w:rsidRDefault="001B22FB">
            <w:pPr>
              <w:pStyle w:val="ConsPlusNormal"/>
              <w:jc w:val="center"/>
            </w:pPr>
            <w:r>
              <w:t>164,7</w:t>
            </w:r>
          </w:p>
        </w:tc>
        <w:tc>
          <w:tcPr>
            <w:tcW w:w="1243" w:type="dxa"/>
          </w:tcPr>
          <w:p w:rsidR="00000000" w:rsidRDefault="001B22FB">
            <w:pPr>
              <w:pStyle w:val="ConsPlusNormal"/>
              <w:jc w:val="center"/>
            </w:pPr>
            <w:r>
              <w:t>118,92</w:t>
            </w:r>
          </w:p>
        </w:tc>
        <w:tc>
          <w:tcPr>
            <w:tcW w:w="1243" w:type="dxa"/>
          </w:tcPr>
          <w:p w:rsidR="00000000" w:rsidRDefault="001B22FB">
            <w:pPr>
              <w:pStyle w:val="ConsPlusNormal"/>
              <w:jc w:val="center"/>
            </w:pPr>
            <w:r>
              <w:t>76,9</w:t>
            </w:r>
          </w:p>
        </w:tc>
        <w:tc>
          <w:tcPr>
            <w:tcW w:w="1243" w:type="dxa"/>
          </w:tcPr>
          <w:p w:rsidR="00000000" w:rsidRDefault="001B22FB">
            <w:pPr>
              <w:pStyle w:val="ConsPlusNormal"/>
              <w:jc w:val="center"/>
            </w:pPr>
            <w:r>
              <w:t>76,9</w:t>
            </w:r>
          </w:p>
        </w:tc>
        <w:tc>
          <w:tcPr>
            <w:tcW w:w="1243" w:type="dxa"/>
          </w:tcPr>
          <w:p w:rsidR="00000000" w:rsidRDefault="001B22FB">
            <w:pPr>
              <w:pStyle w:val="ConsPlusNormal"/>
              <w:jc w:val="center"/>
            </w:pPr>
            <w:r>
              <w:t>76,9</w:t>
            </w:r>
          </w:p>
        </w:tc>
        <w:tc>
          <w:tcPr>
            <w:tcW w:w="1243" w:type="dxa"/>
          </w:tcPr>
          <w:p w:rsidR="00000000" w:rsidRDefault="001B22FB">
            <w:pPr>
              <w:pStyle w:val="ConsPlusNormal"/>
              <w:jc w:val="center"/>
            </w:pPr>
            <w:r>
              <w:t>76,9</w:t>
            </w:r>
          </w:p>
        </w:tc>
        <w:tc>
          <w:tcPr>
            <w:tcW w:w="1243" w:type="dxa"/>
          </w:tcPr>
          <w:p w:rsidR="00000000" w:rsidRDefault="001B22FB">
            <w:pPr>
              <w:pStyle w:val="ConsPlusNormal"/>
              <w:jc w:val="center"/>
            </w:pPr>
            <w:r>
              <w:t>76,9</w:t>
            </w:r>
          </w:p>
        </w:tc>
        <w:tc>
          <w:tcPr>
            <w:tcW w:w="1245" w:type="dxa"/>
          </w:tcPr>
          <w:p w:rsidR="00000000" w:rsidRDefault="001B22FB">
            <w:pPr>
              <w:pStyle w:val="ConsPlusNormal"/>
              <w:jc w:val="center"/>
            </w:pPr>
            <w:r>
              <w:t>76,9</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Карачаево-Черкесская Республика</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7</w:t>
            </w:r>
          </w:p>
        </w:tc>
        <w:tc>
          <w:tcPr>
            <w:tcW w:w="624" w:type="dxa"/>
          </w:tcPr>
          <w:p w:rsidR="00000000" w:rsidRDefault="001B22FB">
            <w:pPr>
              <w:pStyle w:val="ConsPlusNormal"/>
              <w:jc w:val="center"/>
            </w:pPr>
            <w:r>
              <w:t>7.1</w:t>
            </w:r>
          </w:p>
        </w:tc>
        <w:tc>
          <w:tcPr>
            <w:tcW w:w="1243" w:type="dxa"/>
          </w:tcPr>
          <w:p w:rsidR="00000000" w:rsidRDefault="001B22FB">
            <w:pPr>
              <w:pStyle w:val="ConsPlusNormal"/>
              <w:jc w:val="center"/>
            </w:pPr>
            <w:r>
              <w:t>29,2</w:t>
            </w:r>
          </w:p>
        </w:tc>
        <w:tc>
          <w:tcPr>
            <w:tcW w:w="1243" w:type="dxa"/>
          </w:tcPr>
          <w:p w:rsidR="00000000" w:rsidRDefault="001B22FB">
            <w:pPr>
              <w:pStyle w:val="ConsPlusNormal"/>
              <w:jc w:val="center"/>
            </w:pPr>
            <w:r>
              <w:t>29,1</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38,4</w:t>
            </w:r>
          </w:p>
        </w:tc>
        <w:tc>
          <w:tcPr>
            <w:tcW w:w="1243" w:type="dxa"/>
          </w:tcPr>
          <w:p w:rsidR="00000000" w:rsidRDefault="001B22FB">
            <w:pPr>
              <w:pStyle w:val="ConsPlusNormal"/>
              <w:jc w:val="center"/>
            </w:pPr>
            <w:r>
              <w:t>34,76</w:t>
            </w:r>
          </w:p>
        </w:tc>
        <w:tc>
          <w:tcPr>
            <w:tcW w:w="1243" w:type="dxa"/>
          </w:tcPr>
          <w:p w:rsidR="00000000" w:rsidRDefault="001B22FB">
            <w:pPr>
              <w:pStyle w:val="ConsPlusNormal"/>
              <w:jc w:val="center"/>
            </w:pPr>
            <w:r>
              <w:t>153,7</w:t>
            </w:r>
          </w:p>
        </w:tc>
        <w:tc>
          <w:tcPr>
            <w:tcW w:w="1243" w:type="dxa"/>
          </w:tcPr>
          <w:p w:rsidR="00000000" w:rsidRDefault="001B22FB">
            <w:pPr>
              <w:pStyle w:val="ConsPlusNormal"/>
              <w:jc w:val="center"/>
            </w:pPr>
            <w:r>
              <w:t>153,7</w:t>
            </w:r>
          </w:p>
        </w:tc>
        <w:tc>
          <w:tcPr>
            <w:tcW w:w="1243" w:type="dxa"/>
          </w:tcPr>
          <w:p w:rsidR="00000000" w:rsidRDefault="001B22FB">
            <w:pPr>
              <w:pStyle w:val="ConsPlusNormal"/>
              <w:jc w:val="center"/>
            </w:pPr>
            <w:r>
              <w:t>153,7</w:t>
            </w:r>
          </w:p>
        </w:tc>
        <w:tc>
          <w:tcPr>
            <w:tcW w:w="1243" w:type="dxa"/>
          </w:tcPr>
          <w:p w:rsidR="00000000" w:rsidRDefault="001B22FB">
            <w:pPr>
              <w:pStyle w:val="ConsPlusNormal"/>
              <w:jc w:val="center"/>
            </w:pPr>
            <w:r>
              <w:t>151,4</w:t>
            </w:r>
          </w:p>
        </w:tc>
        <w:tc>
          <w:tcPr>
            <w:tcW w:w="1243" w:type="dxa"/>
          </w:tcPr>
          <w:p w:rsidR="00000000" w:rsidRDefault="001B22FB">
            <w:pPr>
              <w:pStyle w:val="ConsPlusNormal"/>
              <w:jc w:val="center"/>
            </w:pPr>
            <w:r>
              <w:t>151,4</w:t>
            </w:r>
          </w:p>
        </w:tc>
        <w:tc>
          <w:tcPr>
            <w:tcW w:w="1245" w:type="dxa"/>
          </w:tcPr>
          <w:p w:rsidR="00000000" w:rsidRDefault="001B22FB">
            <w:pPr>
              <w:pStyle w:val="ConsPlusNormal"/>
              <w:jc w:val="center"/>
            </w:pPr>
            <w:r>
              <w:t>151,4</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Кабардино-Балкарская Республика</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7</w:t>
            </w:r>
          </w:p>
        </w:tc>
        <w:tc>
          <w:tcPr>
            <w:tcW w:w="624" w:type="dxa"/>
          </w:tcPr>
          <w:p w:rsidR="00000000" w:rsidRDefault="001B22FB">
            <w:pPr>
              <w:pStyle w:val="ConsPlusNormal"/>
              <w:jc w:val="center"/>
            </w:pPr>
            <w:r>
              <w:t>7.1</w:t>
            </w:r>
          </w:p>
        </w:tc>
        <w:tc>
          <w:tcPr>
            <w:tcW w:w="1243" w:type="dxa"/>
          </w:tcPr>
          <w:p w:rsidR="00000000" w:rsidRDefault="001B22FB">
            <w:pPr>
              <w:pStyle w:val="ConsPlusNormal"/>
              <w:jc w:val="center"/>
            </w:pPr>
            <w:r>
              <w:t>367,7</w:t>
            </w:r>
          </w:p>
        </w:tc>
        <w:tc>
          <w:tcPr>
            <w:tcW w:w="1243" w:type="dxa"/>
          </w:tcPr>
          <w:p w:rsidR="00000000" w:rsidRDefault="001B22FB">
            <w:pPr>
              <w:pStyle w:val="ConsPlusNormal"/>
              <w:jc w:val="center"/>
            </w:pPr>
            <w:r>
              <w:t>243</w:t>
            </w:r>
          </w:p>
        </w:tc>
        <w:tc>
          <w:tcPr>
            <w:tcW w:w="1243" w:type="dxa"/>
          </w:tcPr>
          <w:p w:rsidR="00000000" w:rsidRDefault="001B22FB">
            <w:pPr>
              <w:pStyle w:val="ConsPlusNormal"/>
              <w:jc w:val="center"/>
            </w:pPr>
            <w:r>
              <w:t>213,5</w:t>
            </w:r>
          </w:p>
        </w:tc>
        <w:tc>
          <w:tcPr>
            <w:tcW w:w="1243" w:type="dxa"/>
          </w:tcPr>
          <w:p w:rsidR="00000000" w:rsidRDefault="001B22FB">
            <w:pPr>
              <w:pStyle w:val="ConsPlusNormal"/>
              <w:jc w:val="center"/>
            </w:pPr>
            <w:r>
              <w:t>133,06</w:t>
            </w:r>
          </w:p>
        </w:tc>
        <w:tc>
          <w:tcPr>
            <w:tcW w:w="1243" w:type="dxa"/>
          </w:tcPr>
          <w:p w:rsidR="00000000" w:rsidRDefault="001B22FB">
            <w:pPr>
              <w:pStyle w:val="ConsPlusNormal"/>
              <w:jc w:val="center"/>
            </w:pPr>
            <w:r>
              <w:t>173,9</w:t>
            </w:r>
          </w:p>
        </w:tc>
        <w:tc>
          <w:tcPr>
            <w:tcW w:w="1243" w:type="dxa"/>
          </w:tcPr>
          <w:p w:rsidR="00000000" w:rsidRDefault="001B22FB">
            <w:pPr>
              <w:pStyle w:val="ConsPlusNormal"/>
              <w:jc w:val="center"/>
            </w:pPr>
            <w:r>
              <w:t>166,76</w:t>
            </w:r>
          </w:p>
        </w:tc>
        <w:tc>
          <w:tcPr>
            <w:tcW w:w="1243" w:type="dxa"/>
          </w:tcPr>
          <w:p w:rsidR="00000000" w:rsidRDefault="001B22FB">
            <w:pPr>
              <w:pStyle w:val="ConsPlusNormal"/>
              <w:jc w:val="center"/>
            </w:pPr>
            <w:r>
              <w:t>223,6</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Северная Осетия - Алания</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7</w:t>
            </w:r>
          </w:p>
        </w:tc>
        <w:tc>
          <w:tcPr>
            <w:tcW w:w="624" w:type="dxa"/>
          </w:tcPr>
          <w:p w:rsidR="00000000" w:rsidRDefault="001B22FB">
            <w:pPr>
              <w:pStyle w:val="ConsPlusNormal"/>
              <w:jc w:val="center"/>
            </w:pPr>
            <w:r>
              <w:t>7.1</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187,2</w:t>
            </w:r>
          </w:p>
        </w:tc>
        <w:tc>
          <w:tcPr>
            <w:tcW w:w="1243" w:type="dxa"/>
          </w:tcPr>
          <w:p w:rsidR="00000000" w:rsidRDefault="001B22FB">
            <w:pPr>
              <w:pStyle w:val="ConsPlusNormal"/>
              <w:jc w:val="center"/>
            </w:pPr>
            <w:r>
              <w:t>187,11</w:t>
            </w:r>
          </w:p>
        </w:tc>
        <w:tc>
          <w:tcPr>
            <w:tcW w:w="1243" w:type="dxa"/>
          </w:tcPr>
          <w:p w:rsidR="00000000" w:rsidRDefault="001B22FB">
            <w:pPr>
              <w:pStyle w:val="ConsPlusNormal"/>
              <w:jc w:val="center"/>
            </w:pPr>
            <w:r>
              <w:t>239,5</w:t>
            </w:r>
          </w:p>
        </w:tc>
        <w:tc>
          <w:tcPr>
            <w:tcW w:w="1243" w:type="dxa"/>
          </w:tcPr>
          <w:p w:rsidR="00000000" w:rsidRDefault="001B22FB">
            <w:pPr>
              <w:pStyle w:val="ConsPlusNormal"/>
              <w:jc w:val="center"/>
            </w:pPr>
            <w:r>
              <w:t>239,5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Ставропольский край</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7</w:t>
            </w:r>
          </w:p>
        </w:tc>
        <w:tc>
          <w:tcPr>
            <w:tcW w:w="624" w:type="dxa"/>
          </w:tcPr>
          <w:p w:rsidR="00000000" w:rsidRDefault="001B22FB">
            <w:pPr>
              <w:pStyle w:val="ConsPlusNormal"/>
              <w:jc w:val="center"/>
            </w:pPr>
            <w:r>
              <w:t>7.1</w:t>
            </w:r>
          </w:p>
        </w:tc>
        <w:tc>
          <w:tcPr>
            <w:tcW w:w="1243" w:type="dxa"/>
          </w:tcPr>
          <w:p w:rsidR="00000000" w:rsidRDefault="001B22FB">
            <w:pPr>
              <w:pStyle w:val="ConsPlusNormal"/>
              <w:jc w:val="center"/>
            </w:pPr>
            <w:r>
              <w:t>626,7</w:t>
            </w:r>
          </w:p>
        </w:tc>
        <w:tc>
          <w:tcPr>
            <w:tcW w:w="1243" w:type="dxa"/>
          </w:tcPr>
          <w:p w:rsidR="00000000" w:rsidRDefault="001B22FB">
            <w:pPr>
              <w:pStyle w:val="ConsPlusNormal"/>
              <w:jc w:val="center"/>
            </w:pPr>
            <w:r>
              <w:t>480,9</w:t>
            </w:r>
          </w:p>
        </w:tc>
        <w:tc>
          <w:tcPr>
            <w:tcW w:w="1243" w:type="dxa"/>
          </w:tcPr>
          <w:p w:rsidR="00000000" w:rsidRDefault="001B22FB">
            <w:pPr>
              <w:pStyle w:val="ConsPlusNormal"/>
              <w:jc w:val="center"/>
            </w:pPr>
            <w:r>
              <w:t>522,9</w:t>
            </w:r>
          </w:p>
        </w:tc>
        <w:tc>
          <w:tcPr>
            <w:tcW w:w="1243" w:type="dxa"/>
          </w:tcPr>
          <w:p w:rsidR="00000000" w:rsidRDefault="001B22FB">
            <w:pPr>
              <w:pStyle w:val="ConsPlusNormal"/>
              <w:jc w:val="center"/>
            </w:pPr>
            <w:r>
              <w:t>520,05</w:t>
            </w:r>
          </w:p>
        </w:tc>
        <w:tc>
          <w:tcPr>
            <w:tcW w:w="1243" w:type="dxa"/>
          </w:tcPr>
          <w:p w:rsidR="00000000" w:rsidRDefault="001B22FB">
            <w:pPr>
              <w:pStyle w:val="ConsPlusNormal"/>
              <w:jc w:val="center"/>
            </w:pPr>
            <w:r>
              <w:t>629,4</w:t>
            </w:r>
          </w:p>
        </w:tc>
        <w:tc>
          <w:tcPr>
            <w:tcW w:w="1243" w:type="dxa"/>
          </w:tcPr>
          <w:p w:rsidR="00000000" w:rsidRDefault="001B22FB">
            <w:pPr>
              <w:pStyle w:val="ConsPlusNormal"/>
              <w:jc w:val="center"/>
            </w:pPr>
            <w:r>
              <w:t>556,31</w:t>
            </w:r>
          </w:p>
        </w:tc>
        <w:tc>
          <w:tcPr>
            <w:tcW w:w="1243" w:type="dxa"/>
          </w:tcPr>
          <w:p w:rsidR="00000000" w:rsidRDefault="001B22FB">
            <w:pPr>
              <w:pStyle w:val="ConsPlusNormal"/>
              <w:jc w:val="center"/>
            </w:pPr>
            <w:r>
              <w:t>750,9</w:t>
            </w:r>
          </w:p>
        </w:tc>
        <w:tc>
          <w:tcPr>
            <w:tcW w:w="1243" w:type="dxa"/>
          </w:tcPr>
          <w:p w:rsidR="00000000" w:rsidRDefault="001B22FB">
            <w:pPr>
              <w:pStyle w:val="ConsPlusNormal"/>
              <w:jc w:val="center"/>
            </w:pPr>
            <w:r>
              <w:t>641,9</w:t>
            </w:r>
          </w:p>
        </w:tc>
        <w:tc>
          <w:tcPr>
            <w:tcW w:w="1243" w:type="dxa"/>
          </w:tcPr>
          <w:p w:rsidR="00000000" w:rsidRDefault="001B22FB">
            <w:pPr>
              <w:pStyle w:val="ConsPlusNormal"/>
              <w:jc w:val="center"/>
            </w:pPr>
            <w:r>
              <w:t>641,9</w:t>
            </w:r>
          </w:p>
        </w:tc>
        <w:tc>
          <w:tcPr>
            <w:tcW w:w="1243" w:type="dxa"/>
          </w:tcPr>
          <w:p w:rsidR="00000000" w:rsidRDefault="001B22FB">
            <w:pPr>
              <w:pStyle w:val="ConsPlusNormal"/>
              <w:jc w:val="center"/>
            </w:pPr>
            <w:r>
              <w:t>651,8</w:t>
            </w:r>
          </w:p>
        </w:tc>
        <w:tc>
          <w:tcPr>
            <w:tcW w:w="1243" w:type="dxa"/>
          </w:tcPr>
          <w:p w:rsidR="00000000" w:rsidRDefault="001B22FB">
            <w:pPr>
              <w:pStyle w:val="ConsPlusNormal"/>
              <w:jc w:val="center"/>
            </w:pPr>
            <w:r>
              <w:t>651,8</w:t>
            </w:r>
          </w:p>
        </w:tc>
        <w:tc>
          <w:tcPr>
            <w:tcW w:w="1245" w:type="dxa"/>
          </w:tcPr>
          <w:p w:rsidR="00000000" w:rsidRDefault="001B22FB">
            <w:pPr>
              <w:pStyle w:val="ConsPlusNormal"/>
              <w:jc w:val="center"/>
            </w:pPr>
            <w:r>
              <w:t>651,8</w:t>
            </w:r>
          </w:p>
        </w:tc>
      </w:tr>
      <w:tr w:rsidR="00000000">
        <w:tc>
          <w:tcPr>
            <w:tcW w:w="2324" w:type="dxa"/>
            <w:vMerge w:val="restart"/>
          </w:tcPr>
          <w:p w:rsidR="00000000" w:rsidRDefault="001B22FB">
            <w:pPr>
              <w:pStyle w:val="ConsPlusNormal"/>
            </w:pPr>
            <w:r>
              <w:t>Мероприятие 7.1.1. Сбор и анализ отчетов с оценкой эффективности и результативности расходов в отчетном финансовом году бюджетов субъектов Российской Федерации, источником финансового об</w:t>
            </w:r>
            <w:r>
              <w:t>еспечения которых являются субсидии из федерального бюджета бюджетам субъектов Российской Федерации на софинансирование расходов, связанных с оплатой оказанных специалистам российскими образовательными организациями услуг по обучению в соответствии с Госуд</w:t>
            </w:r>
            <w:r>
              <w:t xml:space="preserve">арственным </w:t>
            </w:r>
            <w:hyperlink r:id="rId458" w:tooltip="Постановление Правительства РФ от 13.02.2019 N 142 (ред. от 23.12.2019) &quot;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quot; (вместе с &quot;Государственным планом подготовки управленческих кадров для организаций народного хозяйства Российской Федерации в 2018/19 - 2024/25 учебных годах&quot;, &quot;Положением о Комиссии по организации подготовки управленческих кадров д{КонсультантПлюс}" w:history="1">
              <w:r>
                <w:rPr>
                  <w:color w:val="0000FF"/>
                </w:rPr>
                <w:t>планом</w:t>
              </w:r>
            </w:hyperlink>
            <w:r>
              <w:t xml:space="preserve"> подготовки управленческих кадров для организаций н</w:t>
            </w:r>
            <w:r>
              <w:t>ародного хозяйства Российской Федерации</w:t>
            </w:r>
          </w:p>
        </w:tc>
        <w:tc>
          <w:tcPr>
            <w:tcW w:w="2154" w:type="dxa"/>
          </w:tcPr>
          <w:p w:rsidR="00000000" w:rsidRDefault="001B22FB">
            <w:pPr>
              <w:pStyle w:val="ConsPlusNormal"/>
            </w:pPr>
            <w:r>
              <w:t>Северо-Кавказский федеральный округ</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7</w:t>
            </w:r>
          </w:p>
        </w:tc>
        <w:tc>
          <w:tcPr>
            <w:tcW w:w="624" w:type="dxa"/>
          </w:tcPr>
          <w:p w:rsidR="00000000" w:rsidRDefault="001B22FB">
            <w:pPr>
              <w:pStyle w:val="ConsPlusNormal"/>
              <w:jc w:val="center"/>
            </w:pPr>
            <w:r>
              <w:t>7.1</w:t>
            </w:r>
          </w:p>
        </w:tc>
        <w:tc>
          <w:tcPr>
            <w:tcW w:w="1243" w:type="dxa"/>
          </w:tcPr>
          <w:p w:rsidR="00000000" w:rsidRDefault="001B22FB">
            <w:pPr>
              <w:pStyle w:val="ConsPlusNormal"/>
              <w:jc w:val="center"/>
            </w:pPr>
            <w:r>
              <w:t>1127,6</w:t>
            </w:r>
          </w:p>
        </w:tc>
        <w:tc>
          <w:tcPr>
            <w:tcW w:w="1243" w:type="dxa"/>
          </w:tcPr>
          <w:p w:rsidR="00000000" w:rsidRDefault="001B22FB">
            <w:pPr>
              <w:pStyle w:val="ConsPlusNormal"/>
              <w:jc w:val="center"/>
            </w:pPr>
            <w:r>
              <w:t>857</w:t>
            </w:r>
          </w:p>
        </w:tc>
        <w:tc>
          <w:tcPr>
            <w:tcW w:w="1243" w:type="dxa"/>
          </w:tcPr>
          <w:p w:rsidR="00000000" w:rsidRDefault="001B22FB">
            <w:pPr>
              <w:pStyle w:val="ConsPlusNormal"/>
              <w:jc w:val="center"/>
            </w:pPr>
            <w:r>
              <w:t>1038</w:t>
            </w:r>
          </w:p>
        </w:tc>
        <w:tc>
          <w:tcPr>
            <w:tcW w:w="1243" w:type="dxa"/>
          </w:tcPr>
          <w:p w:rsidR="00000000" w:rsidRDefault="001B22FB">
            <w:pPr>
              <w:pStyle w:val="ConsPlusNormal"/>
              <w:jc w:val="center"/>
            </w:pPr>
            <w:r>
              <w:t>925,46</w:t>
            </w:r>
          </w:p>
        </w:tc>
        <w:tc>
          <w:tcPr>
            <w:tcW w:w="1243" w:type="dxa"/>
          </w:tcPr>
          <w:p w:rsidR="00000000" w:rsidRDefault="001B22FB">
            <w:pPr>
              <w:pStyle w:val="ConsPlusNormal"/>
              <w:jc w:val="center"/>
            </w:pPr>
            <w:r>
              <w:t>1245,9</w:t>
            </w:r>
          </w:p>
        </w:tc>
        <w:tc>
          <w:tcPr>
            <w:tcW w:w="1243" w:type="dxa"/>
          </w:tcPr>
          <w:p w:rsidR="00000000" w:rsidRDefault="001B22FB">
            <w:pPr>
              <w:pStyle w:val="ConsPlusNormal"/>
              <w:jc w:val="center"/>
            </w:pPr>
            <w:r>
              <w:t>1116,25</w:t>
            </w:r>
          </w:p>
        </w:tc>
        <w:tc>
          <w:tcPr>
            <w:tcW w:w="1243" w:type="dxa"/>
          </w:tcPr>
          <w:p w:rsidR="00000000" w:rsidRDefault="001B22FB">
            <w:pPr>
              <w:pStyle w:val="ConsPlusNormal"/>
              <w:jc w:val="center"/>
            </w:pPr>
            <w:r>
              <w:t>1205,1</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Дагестан</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7</w:t>
            </w:r>
          </w:p>
        </w:tc>
        <w:tc>
          <w:tcPr>
            <w:tcW w:w="624" w:type="dxa"/>
          </w:tcPr>
          <w:p w:rsidR="00000000" w:rsidRDefault="001B22FB">
            <w:pPr>
              <w:pStyle w:val="ConsPlusNormal"/>
              <w:jc w:val="center"/>
            </w:pPr>
            <w:r>
              <w:t>7.1</w:t>
            </w:r>
          </w:p>
        </w:tc>
        <w:tc>
          <w:tcPr>
            <w:tcW w:w="1243" w:type="dxa"/>
          </w:tcPr>
          <w:p w:rsidR="00000000" w:rsidRDefault="001B22FB">
            <w:pPr>
              <w:pStyle w:val="ConsPlusNormal"/>
              <w:jc w:val="center"/>
            </w:pPr>
            <w:r>
              <w:t>104</w:t>
            </w:r>
          </w:p>
        </w:tc>
        <w:tc>
          <w:tcPr>
            <w:tcW w:w="1243" w:type="dxa"/>
          </w:tcPr>
          <w:p w:rsidR="00000000" w:rsidRDefault="001B22FB">
            <w:pPr>
              <w:pStyle w:val="ConsPlusNormal"/>
              <w:jc w:val="center"/>
            </w:pPr>
            <w:r>
              <w:t>104</w:t>
            </w:r>
          </w:p>
        </w:tc>
        <w:tc>
          <w:tcPr>
            <w:tcW w:w="1243" w:type="dxa"/>
          </w:tcPr>
          <w:p w:rsidR="00000000" w:rsidRDefault="001B22FB">
            <w:pPr>
              <w:pStyle w:val="ConsPlusNormal"/>
              <w:jc w:val="center"/>
            </w:pPr>
            <w:r>
              <w:t>114,4</w:t>
            </w:r>
          </w:p>
        </w:tc>
        <w:tc>
          <w:tcPr>
            <w:tcW w:w="1243" w:type="dxa"/>
          </w:tcPr>
          <w:p w:rsidR="00000000" w:rsidRDefault="001B22FB">
            <w:pPr>
              <w:pStyle w:val="ConsPlusNormal"/>
              <w:jc w:val="center"/>
            </w:pPr>
            <w:r>
              <w:t>85,24</w:t>
            </w:r>
          </w:p>
        </w:tc>
        <w:tc>
          <w:tcPr>
            <w:tcW w:w="1243" w:type="dxa"/>
          </w:tcPr>
          <w:p w:rsidR="00000000" w:rsidRDefault="001B22FB">
            <w:pPr>
              <w:pStyle w:val="ConsPlusNormal"/>
              <w:jc w:val="center"/>
            </w:pPr>
            <w:r>
              <w:t>164,7</w:t>
            </w:r>
          </w:p>
        </w:tc>
        <w:tc>
          <w:tcPr>
            <w:tcW w:w="1243" w:type="dxa"/>
          </w:tcPr>
          <w:p w:rsidR="00000000" w:rsidRDefault="001B22FB">
            <w:pPr>
              <w:pStyle w:val="ConsPlusNormal"/>
              <w:jc w:val="center"/>
            </w:pPr>
            <w:r>
              <w:t>118,92</w:t>
            </w:r>
          </w:p>
        </w:tc>
        <w:tc>
          <w:tcPr>
            <w:tcW w:w="1243" w:type="dxa"/>
          </w:tcPr>
          <w:p w:rsidR="00000000" w:rsidRDefault="001B22FB">
            <w:pPr>
              <w:pStyle w:val="ConsPlusNormal"/>
              <w:jc w:val="center"/>
            </w:pPr>
            <w:r>
              <w:t>76,9</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Карачаево-Черкесская Республика</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7</w:t>
            </w:r>
          </w:p>
        </w:tc>
        <w:tc>
          <w:tcPr>
            <w:tcW w:w="624" w:type="dxa"/>
          </w:tcPr>
          <w:p w:rsidR="00000000" w:rsidRDefault="001B22FB">
            <w:pPr>
              <w:pStyle w:val="ConsPlusNormal"/>
              <w:jc w:val="center"/>
            </w:pPr>
            <w:r>
              <w:t>7.1</w:t>
            </w:r>
          </w:p>
        </w:tc>
        <w:tc>
          <w:tcPr>
            <w:tcW w:w="1243" w:type="dxa"/>
          </w:tcPr>
          <w:p w:rsidR="00000000" w:rsidRDefault="001B22FB">
            <w:pPr>
              <w:pStyle w:val="ConsPlusNormal"/>
              <w:jc w:val="center"/>
            </w:pPr>
            <w:r>
              <w:t>29,2</w:t>
            </w:r>
          </w:p>
        </w:tc>
        <w:tc>
          <w:tcPr>
            <w:tcW w:w="1243" w:type="dxa"/>
          </w:tcPr>
          <w:p w:rsidR="00000000" w:rsidRDefault="001B22FB">
            <w:pPr>
              <w:pStyle w:val="ConsPlusNormal"/>
              <w:jc w:val="center"/>
            </w:pPr>
            <w:r>
              <w:t>29,1</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38,4</w:t>
            </w:r>
          </w:p>
        </w:tc>
        <w:tc>
          <w:tcPr>
            <w:tcW w:w="1243" w:type="dxa"/>
          </w:tcPr>
          <w:p w:rsidR="00000000" w:rsidRDefault="001B22FB">
            <w:pPr>
              <w:pStyle w:val="ConsPlusNormal"/>
              <w:jc w:val="center"/>
            </w:pPr>
            <w:r>
              <w:t>34,76</w:t>
            </w:r>
          </w:p>
        </w:tc>
        <w:tc>
          <w:tcPr>
            <w:tcW w:w="1243" w:type="dxa"/>
          </w:tcPr>
          <w:p w:rsidR="00000000" w:rsidRDefault="001B22FB">
            <w:pPr>
              <w:pStyle w:val="ConsPlusNormal"/>
              <w:jc w:val="center"/>
            </w:pPr>
            <w:r>
              <w:t>153,7</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Кабардино-Балкарская Республика</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7</w:t>
            </w:r>
          </w:p>
        </w:tc>
        <w:tc>
          <w:tcPr>
            <w:tcW w:w="624" w:type="dxa"/>
          </w:tcPr>
          <w:p w:rsidR="00000000" w:rsidRDefault="001B22FB">
            <w:pPr>
              <w:pStyle w:val="ConsPlusNormal"/>
              <w:jc w:val="center"/>
            </w:pPr>
            <w:r>
              <w:t>7.1</w:t>
            </w:r>
          </w:p>
        </w:tc>
        <w:tc>
          <w:tcPr>
            <w:tcW w:w="1243" w:type="dxa"/>
          </w:tcPr>
          <w:p w:rsidR="00000000" w:rsidRDefault="001B22FB">
            <w:pPr>
              <w:pStyle w:val="ConsPlusNormal"/>
              <w:jc w:val="center"/>
            </w:pPr>
            <w:r>
              <w:t>367,7</w:t>
            </w:r>
          </w:p>
        </w:tc>
        <w:tc>
          <w:tcPr>
            <w:tcW w:w="1243" w:type="dxa"/>
          </w:tcPr>
          <w:p w:rsidR="00000000" w:rsidRDefault="001B22FB">
            <w:pPr>
              <w:pStyle w:val="ConsPlusNormal"/>
              <w:jc w:val="center"/>
            </w:pPr>
            <w:r>
              <w:t>243</w:t>
            </w:r>
          </w:p>
        </w:tc>
        <w:tc>
          <w:tcPr>
            <w:tcW w:w="1243" w:type="dxa"/>
          </w:tcPr>
          <w:p w:rsidR="00000000" w:rsidRDefault="001B22FB">
            <w:pPr>
              <w:pStyle w:val="ConsPlusNormal"/>
              <w:jc w:val="center"/>
            </w:pPr>
            <w:r>
              <w:t>213,5</w:t>
            </w:r>
          </w:p>
        </w:tc>
        <w:tc>
          <w:tcPr>
            <w:tcW w:w="1243" w:type="dxa"/>
          </w:tcPr>
          <w:p w:rsidR="00000000" w:rsidRDefault="001B22FB">
            <w:pPr>
              <w:pStyle w:val="ConsPlusNormal"/>
              <w:jc w:val="center"/>
            </w:pPr>
            <w:r>
              <w:t>133,06</w:t>
            </w:r>
          </w:p>
        </w:tc>
        <w:tc>
          <w:tcPr>
            <w:tcW w:w="1243" w:type="dxa"/>
          </w:tcPr>
          <w:p w:rsidR="00000000" w:rsidRDefault="001B22FB">
            <w:pPr>
              <w:pStyle w:val="ConsPlusNormal"/>
              <w:jc w:val="center"/>
            </w:pPr>
            <w:r>
              <w:t>173,9</w:t>
            </w:r>
          </w:p>
        </w:tc>
        <w:tc>
          <w:tcPr>
            <w:tcW w:w="1243" w:type="dxa"/>
          </w:tcPr>
          <w:p w:rsidR="00000000" w:rsidRDefault="001B22FB">
            <w:pPr>
              <w:pStyle w:val="ConsPlusNormal"/>
              <w:jc w:val="center"/>
            </w:pPr>
            <w:r>
              <w:t>166,76</w:t>
            </w:r>
          </w:p>
        </w:tc>
        <w:tc>
          <w:tcPr>
            <w:tcW w:w="1243" w:type="dxa"/>
          </w:tcPr>
          <w:p w:rsidR="00000000" w:rsidRDefault="001B22FB">
            <w:pPr>
              <w:pStyle w:val="ConsPlusNormal"/>
              <w:jc w:val="center"/>
            </w:pPr>
            <w:r>
              <w:t>223,6</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Северная Осетия - Алания</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7</w:t>
            </w:r>
          </w:p>
        </w:tc>
        <w:tc>
          <w:tcPr>
            <w:tcW w:w="624" w:type="dxa"/>
          </w:tcPr>
          <w:p w:rsidR="00000000" w:rsidRDefault="001B22FB">
            <w:pPr>
              <w:pStyle w:val="ConsPlusNormal"/>
              <w:jc w:val="center"/>
            </w:pPr>
            <w:r>
              <w:t>7.1</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187,2</w:t>
            </w:r>
          </w:p>
        </w:tc>
        <w:tc>
          <w:tcPr>
            <w:tcW w:w="1243" w:type="dxa"/>
          </w:tcPr>
          <w:p w:rsidR="00000000" w:rsidRDefault="001B22FB">
            <w:pPr>
              <w:pStyle w:val="ConsPlusNormal"/>
              <w:jc w:val="center"/>
            </w:pPr>
            <w:r>
              <w:t>187,11</w:t>
            </w:r>
          </w:p>
        </w:tc>
        <w:tc>
          <w:tcPr>
            <w:tcW w:w="1243" w:type="dxa"/>
          </w:tcPr>
          <w:p w:rsidR="00000000" w:rsidRDefault="001B22FB">
            <w:pPr>
              <w:pStyle w:val="ConsPlusNormal"/>
              <w:jc w:val="center"/>
            </w:pPr>
            <w:r>
              <w:t>239,5</w:t>
            </w:r>
          </w:p>
        </w:tc>
        <w:tc>
          <w:tcPr>
            <w:tcW w:w="1243" w:type="dxa"/>
          </w:tcPr>
          <w:p w:rsidR="00000000" w:rsidRDefault="001B22FB">
            <w:pPr>
              <w:pStyle w:val="ConsPlusNormal"/>
              <w:jc w:val="center"/>
            </w:pPr>
            <w:r>
              <w:t>239,5</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Ставропольский край</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7</w:t>
            </w:r>
          </w:p>
        </w:tc>
        <w:tc>
          <w:tcPr>
            <w:tcW w:w="624" w:type="dxa"/>
          </w:tcPr>
          <w:p w:rsidR="00000000" w:rsidRDefault="001B22FB">
            <w:pPr>
              <w:pStyle w:val="ConsPlusNormal"/>
              <w:jc w:val="center"/>
            </w:pPr>
            <w:r>
              <w:t>7.1</w:t>
            </w:r>
          </w:p>
        </w:tc>
        <w:tc>
          <w:tcPr>
            <w:tcW w:w="1243" w:type="dxa"/>
          </w:tcPr>
          <w:p w:rsidR="00000000" w:rsidRDefault="001B22FB">
            <w:pPr>
              <w:pStyle w:val="ConsPlusNormal"/>
              <w:jc w:val="center"/>
            </w:pPr>
            <w:r>
              <w:t>626,7</w:t>
            </w:r>
          </w:p>
        </w:tc>
        <w:tc>
          <w:tcPr>
            <w:tcW w:w="1243" w:type="dxa"/>
          </w:tcPr>
          <w:p w:rsidR="00000000" w:rsidRDefault="001B22FB">
            <w:pPr>
              <w:pStyle w:val="ConsPlusNormal"/>
              <w:jc w:val="center"/>
            </w:pPr>
            <w:r>
              <w:t>480,9</w:t>
            </w:r>
          </w:p>
        </w:tc>
        <w:tc>
          <w:tcPr>
            <w:tcW w:w="1243" w:type="dxa"/>
          </w:tcPr>
          <w:p w:rsidR="00000000" w:rsidRDefault="001B22FB">
            <w:pPr>
              <w:pStyle w:val="ConsPlusNormal"/>
              <w:jc w:val="center"/>
            </w:pPr>
            <w:r>
              <w:t>522,9</w:t>
            </w:r>
          </w:p>
        </w:tc>
        <w:tc>
          <w:tcPr>
            <w:tcW w:w="1243" w:type="dxa"/>
          </w:tcPr>
          <w:p w:rsidR="00000000" w:rsidRDefault="001B22FB">
            <w:pPr>
              <w:pStyle w:val="ConsPlusNormal"/>
              <w:jc w:val="center"/>
            </w:pPr>
            <w:r>
              <w:t>520,05</w:t>
            </w:r>
          </w:p>
        </w:tc>
        <w:tc>
          <w:tcPr>
            <w:tcW w:w="1243" w:type="dxa"/>
          </w:tcPr>
          <w:p w:rsidR="00000000" w:rsidRDefault="001B22FB">
            <w:pPr>
              <w:pStyle w:val="ConsPlusNormal"/>
              <w:jc w:val="center"/>
            </w:pPr>
            <w:r>
              <w:t>629,4</w:t>
            </w:r>
          </w:p>
        </w:tc>
        <w:tc>
          <w:tcPr>
            <w:tcW w:w="1243" w:type="dxa"/>
          </w:tcPr>
          <w:p w:rsidR="00000000" w:rsidRDefault="001B22FB">
            <w:pPr>
              <w:pStyle w:val="ConsPlusNormal"/>
              <w:jc w:val="center"/>
            </w:pPr>
            <w:r>
              <w:t>556,31</w:t>
            </w:r>
          </w:p>
        </w:tc>
        <w:tc>
          <w:tcPr>
            <w:tcW w:w="1243" w:type="dxa"/>
          </w:tcPr>
          <w:p w:rsidR="00000000" w:rsidRDefault="001B22FB">
            <w:pPr>
              <w:pStyle w:val="ConsPlusNormal"/>
              <w:jc w:val="center"/>
            </w:pPr>
            <w:r>
              <w:t>750,9</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val="restart"/>
          </w:tcPr>
          <w:p w:rsidR="00000000" w:rsidRDefault="001B22FB">
            <w:pPr>
              <w:pStyle w:val="ConsPlusNormal"/>
            </w:pPr>
            <w:r>
              <w:t>Мероприятие 7.1.3. Подготов</w:t>
            </w:r>
            <w:r>
              <w:t xml:space="preserve">ка специалистов в образовательных организациях по дополнительным профессиональным программам в области экономики и управления в соответствии с Государственным </w:t>
            </w:r>
            <w:hyperlink r:id="rId459" w:tooltip="Постановление Правительства РФ от 13.02.2019 N 142 (ред. от 23.12.2019) &quot;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quot; (вместе с &quot;Государственным планом подготовки управленческих кадров для организаций народного хозяйства Российской Федерации в 2018/19 - 2024/25 учебных годах&quot;, &quot;Положением о Комиссии по организации подготовки управленческих кадров д{КонсультантПлюс}" w:history="1">
              <w:r>
                <w:rPr>
                  <w:color w:val="0000FF"/>
                </w:rPr>
                <w:t>планом</w:t>
              </w:r>
            </w:hyperlink>
            <w:r>
              <w:t xml:space="preserve"> подготовки управленческих кадров для организаций народного хозяйства Российской Федерации</w:t>
            </w:r>
          </w:p>
        </w:tc>
        <w:tc>
          <w:tcPr>
            <w:tcW w:w="2154" w:type="dxa"/>
          </w:tcPr>
          <w:p w:rsidR="00000000" w:rsidRDefault="001B22FB">
            <w:pPr>
              <w:pStyle w:val="ConsPlusNormal"/>
            </w:pPr>
            <w:r>
              <w:t>Северо-Кавказский федеральный округ</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7</w:t>
            </w:r>
          </w:p>
        </w:tc>
        <w:tc>
          <w:tcPr>
            <w:tcW w:w="624" w:type="dxa"/>
          </w:tcPr>
          <w:p w:rsidR="00000000" w:rsidRDefault="001B22FB">
            <w:pPr>
              <w:pStyle w:val="ConsPlusNormal"/>
              <w:jc w:val="center"/>
            </w:pPr>
            <w:r>
              <w:t>7.1</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872,5</w:t>
            </w:r>
          </w:p>
        </w:tc>
        <w:tc>
          <w:tcPr>
            <w:tcW w:w="1243" w:type="dxa"/>
          </w:tcPr>
          <w:p w:rsidR="00000000" w:rsidRDefault="001B22FB">
            <w:pPr>
              <w:pStyle w:val="ConsPlusNormal"/>
              <w:jc w:val="center"/>
            </w:pPr>
            <w:r>
              <w:t>872,5</w:t>
            </w:r>
          </w:p>
        </w:tc>
        <w:tc>
          <w:tcPr>
            <w:tcW w:w="1243" w:type="dxa"/>
          </w:tcPr>
          <w:p w:rsidR="00000000" w:rsidRDefault="001B22FB">
            <w:pPr>
              <w:pStyle w:val="ConsPlusNormal"/>
              <w:jc w:val="center"/>
            </w:pPr>
            <w:r>
              <w:t>880,1</w:t>
            </w:r>
          </w:p>
        </w:tc>
        <w:tc>
          <w:tcPr>
            <w:tcW w:w="1243" w:type="dxa"/>
          </w:tcPr>
          <w:p w:rsidR="00000000" w:rsidRDefault="001B22FB">
            <w:pPr>
              <w:pStyle w:val="ConsPlusNormal"/>
              <w:jc w:val="center"/>
            </w:pPr>
            <w:r>
              <w:t>880,1</w:t>
            </w:r>
          </w:p>
        </w:tc>
        <w:tc>
          <w:tcPr>
            <w:tcW w:w="1245" w:type="dxa"/>
          </w:tcPr>
          <w:p w:rsidR="00000000" w:rsidRDefault="001B22FB">
            <w:pPr>
              <w:pStyle w:val="ConsPlusNormal"/>
              <w:jc w:val="center"/>
            </w:pPr>
            <w:r>
              <w:t>880,1</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Дагестан</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7</w:t>
            </w:r>
          </w:p>
        </w:tc>
        <w:tc>
          <w:tcPr>
            <w:tcW w:w="624" w:type="dxa"/>
          </w:tcPr>
          <w:p w:rsidR="00000000" w:rsidRDefault="001B22FB">
            <w:pPr>
              <w:pStyle w:val="ConsPlusNormal"/>
              <w:jc w:val="center"/>
            </w:pPr>
            <w:r>
              <w:t>7.1</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76,9</w:t>
            </w:r>
          </w:p>
        </w:tc>
        <w:tc>
          <w:tcPr>
            <w:tcW w:w="1243" w:type="dxa"/>
          </w:tcPr>
          <w:p w:rsidR="00000000" w:rsidRDefault="001B22FB">
            <w:pPr>
              <w:pStyle w:val="ConsPlusNormal"/>
              <w:jc w:val="center"/>
            </w:pPr>
            <w:r>
              <w:t>76,9</w:t>
            </w:r>
          </w:p>
        </w:tc>
        <w:tc>
          <w:tcPr>
            <w:tcW w:w="1243" w:type="dxa"/>
          </w:tcPr>
          <w:p w:rsidR="00000000" w:rsidRDefault="001B22FB">
            <w:pPr>
              <w:pStyle w:val="ConsPlusNormal"/>
              <w:jc w:val="center"/>
            </w:pPr>
            <w:r>
              <w:t>76,9</w:t>
            </w:r>
          </w:p>
        </w:tc>
        <w:tc>
          <w:tcPr>
            <w:tcW w:w="1243" w:type="dxa"/>
          </w:tcPr>
          <w:p w:rsidR="00000000" w:rsidRDefault="001B22FB">
            <w:pPr>
              <w:pStyle w:val="ConsPlusNormal"/>
              <w:jc w:val="center"/>
            </w:pPr>
            <w:r>
              <w:t>76,9</w:t>
            </w:r>
          </w:p>
        </w:tc>
        <w:tc>
          <w:tcPr>
            <w:tcW w:w="1245" w:type="dxa"/>
          </w:tcPr>
          <w:p w:rsidR="00000000" w:rsidRDefault="001B22FB">
            <w:pPr>
              <w:pStyle w:val="ConsPlusNormal"/>
              <w:jc w:val="center"/>
            </w:pPr>
            <w:r>
              <w:t>76,9</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Карачаево-Черкесская Республика</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7</w:t>
            </w:r>
          </w:p>
        </w:tc>
        <w:tc>
          <w:tcPr>
            <w:tcW w:w="624" w:type="dxa"/>
          </w:tcPr>
          <w:p w:rsidR="00000000" w:rsidRDefault="001B22FB">
            <w:pPr>
              <w:pStyle w:val="ConsPlusNormal"/>
              <w:jc w:val="center"/>
            </w:pPr>
            <w:r>
              <w:t>7.1</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153,7</w:t>
            </w:r>
          </w:p>
        </w:tc>
        <w:tc>
          <w:tcPr>
            <w:tcW w:w="1243" w:type="dxa"/>
          </w:tcPr>
          <w:p w:rsidR="00000000" w:rsidRDefault="001B22FB">
            <w:pPr>
              <w:pStyle w:val="ConsPlusNormal"/>
              <w:jc w:val="center"/>
            </w:pPr>
            <w:r>
              <w:t>153,7</w:t>
            </w:r>
          </w:p>
        </w:tc>
        <w:tc>
          <w:tcPr>
            <w:tcW w:w="1243" w:type="dxa"/>
          </w:tcPr>
          <w:p w:rsidR="00000000" w:rsidRDefault="001B22FB">
            <w:pPr>
              <w:pStyle w:val="ConsPlusNormal"/>
              <w:jc w:val="center"/>
            </w:pPr>
            <w:r>
              <w:t>151,4</w:t>
            </w:r>
          </w:p>
        </w:tc>
        <w:tc>
          <w:tcPr>
            <w:tcW w:w="1243" w:type="dxa"/>
          </w:tcPr>
          <w:p w:rsidR="00000000" w:rsidRDefault="001B22FB">
            <w:pPr>
              <w:pStyle w:val="ConsPlusNormal"/>
              <w:jc w:val="center"/>
            </w:pPr>
            <w:r>
              <w:t>151,4</w:t>
            </w:r>
          </w:p>
        </w:tc>
        <w:tc>
          <w:tcPr>
            <w:tcW w:w="1245" w:type="dxa"/>
          </w:tcPr>
          <w:p w:rsidR="00000000" w:rsidRDefault="001B22FB">
            <w:pPr>
              <w:pStyle w:val="ConsPlusNormal"/>
              <w:jc w:val="center"/>
            </w:pPr>
            <w:r>
              <w:t>151,4</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Ставропольский край</w:t>
            </w:r>
          </w:p>
        </w:tc>
        <w:tc>
          <w:tcPr>
            <w:tcW w:w="541" w:type="dxa"/>
          </w:tcPr>
          <w:p w:rsidR="00000000" w:rsidRDefault="001B22FB">
            <w:pPr>
              <w:pStyle w:val="ConsPlusNormal"/>
              <w:jc w:val="center"/>
            </w:pPr>
            <w:r>
              <w:t>139</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7</w:t>
            </w:r>
          </w:p>
        </w:tc>
        <w:tc>
          <w:tcPr>
            <w:tcW w:w="624" w:type="dxa"/>
          </w:tcPr>
          <w:p w:rsidR="00000000" w:rsidRDefault="001B22FB">
            <w:pPr>
              <w:pStyle w:val="ConsPlusNormal"/>
              <w:jc w:val="center"/>
            </w:pPr>
            <w:r>
              <w:t>7.1</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641,9</w:t>
            </w:r>
          </w:p>
        </w:tc>
        <w:tc>
          <w:tcPr>
            <w:tcW w:w="1243" w:type="dxa"/>
          </w:tcPr>
          <w:p w:rsidR="00000000" w:rsidRDefault="001B22FB">
            <w:pPr>
              <w:pStyle w:val="ConsPlusNormal"/>
              <w:jc w:val="center"/>
            </w:pPr>
            <w:r>
              <w:t>641,9</w:t>
            </w:r>
          </w:p>
        </w:tc>
        <w:tc>
          <w:tcPr>
            <w:tcW w:w="1243" w:type="dxa"/>
          </w:tcPr>
          <w:p w:rsidR="00000000" w:rsidRDefault="001B22FB">
            <w:pPr>
              <w:pStyle w:val="ConsPlusNormal"/>
              <w:jc w:val="center"/>
            </w:pPr>
            <w:r>
              <w:t>651,8</w:t>
            </w:r>
          </w:p>
        </w:tc>
        <w:tc>
          <w:tcPr>
            <w:tcW w:w="1243" w:type="dxa"/>
          </w:tcPr>
          <w:p w:rsidR="00000000" w:rsidRDefault="001B22FB">
            <w:pPr>
              <w:pStyle w:val="ConsPlusNormal"/>
              <w:jc w:val="center"/>
            </w:pPr>
            <w:r>
              <w:t>651,8</w:t>
            </w:r>
          </w:p>
        </w:tc>
        <w:tc>
          <w:tcPr>
            <w:tcW w:w="1245" w:type="dxa"/>
          </w:tcPr>
          <w:p w:rsidR="00000000" w:rsidRDefault="001B22FB">
            <w:pPr>
              <w:pStyle w:val="ConsPlusNormal"/>
              <w:jc w:val="center"/>
            </w:pPr>
            <w:r>
              <w:t>651,8</w:t>
            </w:r>
          </w:p>
        </w:tc>
      </w:tr>
      <w:tr w:rsidR="00000000">
        <w:tc>
          <w:tcPr>
            <w:tcW w:w="2324" w:type="dxa"/>
            <w:vMerge w:val="restart"/>
          </w:tcPr>
          <w:p w:rsidR="00000000" w:rsidRDefault="001B22FB">
            <w:pPr>
              <w:pStyle w:val="ConsPlusNormal"/>
            </w:pPr>
            <w:hyperlink w:anchor="Par984" w:tooltip="ПАСПОРТ" w:history="1">
              <w:r>
                <w:rPr>
                  <w:color w:val="0000FF"/>
                </w:rPr>
                <w:t>Подпрограмма Е</w:t>
              </w:r>
            </w:hyperlink>
            <w:r>
              <w:t xml:space="preserve"> "Туризм"</w:t>
            </w:r>
          </w:p>
        </w:tc>
        <w:tc>
          <w:tcPr>
            <w:tcW w:w="2154" w:type="dxa"/>
          </w:tcPr>
          <w:p w:rsidR="00000000" w:rsidRDefault="001B22FB">
            <w:pPr>
              <w:pStyle w:val="ConsPlusNormal"/>
            </w:pPr>
            <w:r>
              <w:t>Северо-Кавказский федеральный округ</w:t>
            </w:r>
          </w:p>
        </w:tc>
        <w:tc>
          <w:tcPr>
            <w:tcW w:w="541" w:type="dxa"/>
          </w:tcPr>
          <w:p w:rsidR="00000000" w:rsidRDefault="001B22FB">
            <w:pPr>
              <w:pStyle w:val="ConsPlusNormal"/>
              <w:jc w:val="center"/>
            </w:pPr>
            <w:r>
              <w:t>174</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Е</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693088,3</w:t>
            </w:r>
          </w:p>
        </w:tc>
        <w:tc>
          <w:tcPr>
            <w:tcW w:w="1243" w:type="dxa"/>
          </w:tcPr>
          <w:p w:rsidR="00000000" w:rsidRDefault="001B22FB">
            <w:pPr>
              <w:pStyle w:val="ConsPlusNormal"/>
              <w:jc w:val="center"/>
            </w:pPr>
            <w:r>
              <w:t>1230646,9</w:t>
            </w:r>
          </w:p>
        </w:tc>
        <w:tc>
          <w:tcPr>
            <w:tcW w:w="1243" w:type="dxa"/>
          </w:tcPr>
          <w:p w:rsidR="00000000" w:rsidRDefault="001B22FB">
            <w:pPr>
              <w:pStyle w:val="ConsPlusNormal"/>
              <w:jc w:val="center"/>
            </w:pPr>
            <w:r>
              <w:t>2148634,2</w:t>
            </w:r>
          </w:p>
        </w:tc>
        <w:tc>
          <w:tcPr>
            <w:tcW w:w="1243" w:type="dxa"/>
          </w:tcPr>
          <w:p w:rsidR="00000000" w:rsidRDefault="001B22FB">
            <w:pPr>
              <w:pStyle w:val="ConsPlusNormal"/>
              <w:jc w:val="center"/>
            </w:pPr>
            <w:r>
              <w:t>2148634,2</w:t>
            </w:r>
          </w:p>
        </w:tc>
        <w:tc>
          <w:tcPr>
            <w:tcW w:w="1245" w:type="dxa"/>
          </w:tcPr>
          <w:p w:rsidR="00000000" w:rsidRDefault="001B22FB">
            <w:pPr>
              <w:pStyle w:val="ConsPlusNormal"/>
              <w:jc w:val="center"/>
            </w:pPr>
            <w:r>
              <w:t>2148634,2</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Карачаево-Черкесская Республика</w:t>
            </w:r>
          </w:p>
        </w:tc>
        <w:tc>
          <w:tcPr>
            <w:tcW w:w="541" w:type="dxa"/>
          </w:tcPr>
          <w:p w:rsidR="00000000" w:rsidRDefault="001B22FB">
            <w:pPr>
              <w:pStyle w:val="ConsPlusNormal"/>
              <w:jc w:val="center"/>
            </w:pPr>
            <w:r>
              <w:t>174</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Е</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600000</w:t>
            </w:r>
          </w:p>
        </w:tc>
        <w:tc>
          <w:tcPr>
            <w:tcW w:w="1243" w:type="dxa"/>
          </w:tcPr>
          <w:p w:rsidR="00000000" w:rsidRDefault="001B22FB">
            <w:pPr>
              <w:pStyle w:val="ConsPlusNormal"/>
              <w:jc w:val="center"/>
            </w:pPr>
            <w:r>
              <w:t>550000</w:t>
            </w:r>
          </w:p>
        </w:tc>
        <w:tc>
          <w:tcPr>
            <w:tcW w:w="1243" w:type="dxa"/>
          </w:tcPr>
          <w:p w:rsidR="00000000" w:rsidRDefault="001B22FB">
            <w:pPr>
              <w:pStyle w:val="ConsPlusNormal"/>
              <w:jc w:val="center"/>
            </w:pPr>
            <w:r>
              <w:t>1689899,6</w:t>
            </w:r>
          </w:p>
        </w:tc>
        <w:tc>
          <w:tcPr>
            <w:tcW w:w="1243" w:type="dxa"/>
          </w:tcPr>
          <w:p w:rsidR="00000000" w:rsidRDefault="001B22FB">
            <w:pPr>
              <w:pStyle w:val="ConsPlusNormal"/>
              <w:jc w:val="center"/>
            </w:pPr>
            <w:r>
              <w:t>1689899,6</w:t>
            </w:r>
          </w:p>
        </w:tc>
        <w:tc>
          <w:tcPr>
            <w:tcW w:w="1245" w:type="dxa"/>
          </w:tcPr>
          <w:p w:rsidR="00000000" w:rsidRDefault="001B22FB">
            <w:pPr>
              <w:pStyle w:val="ConsPlusNormal"/>
              <w:jc w:val="center"/>
            </w:pPr>
            <w:r>
              <w:t>1689899,6</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Северная Осетия - Алания</w:t>
            </w:r>
          </w:p>
        </w:tc>
        <w:tc>
          <w:tcPr>
            <w:tcW w:w="541" w:type="dxa"/>
          </w:tcPr>
          <w:p w:rsidR="00000000" w:rsidRDefault="001B22FB">
            <w:pPr>
              <w:pStyle w:val="ConsPlusNormal"/>
              <w:jc w:val="center"/>
            </w:pPr>
            <w:r>
              <w:t>174</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Е</w:t>
            </w:r>
          </w:p>
        </w:tc>
        <w:tc>
          <w:tcPr>
            <w:tcW w:w="624"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93088,3</w:t>
            </w:r>
          </w:p>
        </w:tc>
        <w:tc>
          <w:tcPr>
            <w:tcW w:w="1243" w:type="dxa"/>
          </w:tcPr>
          <w:p w:rsidR="00000000" w:rsidRDefault="001B22FB">
            <w:pPr>
              <w:pStyle w:val="ConsPlusNormal"/>
              <w:jc w:val="center"/>
            </w:pPr>
            <w:r>
              <w:t>680646,9</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Чеченская Республика</w:t>
            </w:r>
          </w:p>
        </w:tc>
        <w:tc>
          <w:tcPr>
            <w:tcW w:w="541" w:type="dxa"/>
          </w:tcPr>
          <w:p w:rsidR="00000000" w:rsidRDefault="001B22FB">
            <w:pPr>
              <w:pStyle w:val="ConsPlusNormal"/>
              <w:jc w:val="center"/>
            </w:pPr>
            <w:r>
              <w:t>174</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Е</w:t>
            </w:r>
          </w:p>
        </w:tc>
        <w:tc>
          <w:tcPr>
            <w:tcW w:w="624" w:type="dxa"/>
          </w:tcPr>
          <w:p w:rsidR="00000000" w:rsidRDefault="001B22FB">
            <w:pPr>
              <w:pStyle w:val="ConsPlusNormal"/>
              <w:jc w:val="center"/>
            </w:pPr>
            <w:r>
              <w:t>-</w:t>
            </w:r>
          </w:p>
        </w:tc>
        <w:tc>
          <w:tcPr>
            <w:tcW w:w="1243" w:type="dxa"/>
          </w:tcPr>
          <w:p w:rsidR="00000000" w:rsidRDefault="001B22FB">
            <w:pPr>
              <w:pStyle w:val="ConsPlusNormal"/>
            </w:pPr>
          </w:p>
        </w:tc>
        <w:tc>
          <w:tcPr>
            <w:tcW w:w="1243" w:type="dxa"/>
          </w:tcPr>
          <w:p w:rsidR="00000000" w:rsidRDefault="001B22FB">
            <w:pPr>
              <w:pStyle w:val="ConsPlusNormal"/>
            </w:pPr>
          </w:p>
        </w:tc>
        <w:tc>
          <w:tcPr>
            <w:tcW w:w="1243" w:type="dxa"/>
          </w:tcPr>
          <w:p w:rsidR="00000000" w:rsidRDefault="001B22FB">
            <w:pPr>
              <w:pStyle w:val="ConsPlusNormal"/>
            </w:pPr>
          </w:p>
        </w:tc>
        <w:tc>
          <w:tcPr>
            <w:tcW w:w="1243" w:type="dxa"/>
          </w:tcPr>
          <w:p w:rsidR="00000000" w:rsidRDefault="001B22FB">
            <w:pPr>
              <w:pStyle w:val="ConsPlusNormal"/>
            </w:pPr>
          </w:p>
        </w:tc>
        <w:tc>
          <w:tcPr>
            <w:tcW w:w="1243" w:type="dxa"/>
          </w:tcPr>
          <w:p w:rsidR="00000000" w:rsidRDefault="001B22FB">
            <w:pPr>
              <w:pStyle w:val="ConsPlusNormal"/>
            </w:pPr>
          </w:p>
        </w:tc>
        <w:tc>
          <w:tcPr>
            <w:tcW w:w="1243" w:type="dxa"/>
          </w:tcPr>
          <w:p w:rsidR="00000000" w:rsidRDefault="001B22FB">
            <w:pPr>
              <w:pStyle w:val="ConsPlusNormal"/>
            </w:pPr>
          </w:p>
        </w:tc>
        <w:tc>
          <w:tcPr>
            <w:tcW w:w="1243" w:type="dxa"/>
          </w:tcPr>
          <w:p w:rsidR="00000000" w:rsidRDefault="001B22FB">
            <w:pPr>
              <w:pStyle w:val="ConsPlusNormal"/>
            </w:pPr>
          </w:p>
        </w:tc>
        <w:tc>
          <w:tcPr>
            <w:tcW w:w="1243" w:type="dxa"/>
          </w:tcPr>
          <w:p w:rsidR="00000000" w:rsidRDefault="001B22FB">
            <w:pPr>
              <w:pStyle w:val="ConsPlusNormal"/>
            </w:pPr>
          </w:p>
        </w:tc>
        <w:tc>
          <w:tcPr>
            <w:tcW w:w="1243" w:type="dxa"/>
          </w:tcPr>
          <w:p w:rsidR="00000000" w:rsidRDefault="001B22FB">
            <w:pPr>
              <w:pStyle w:val="ConsPlusNormal"/>
            </w:pPr>
          </w:p>
        </w:tc>
        <w:tc>
          <w:tcPr>
            <w:tcW w:w="1243" w:type="dxa"/>
          </w:tcPr>
          <w:p w:rsidR="00000000" w:rsidRDefault="001B22FB">
            <w:pPr>
              <w:pStyle w:val="ConsPlusNormal"/>
              <w:jc w:val="center"/>
            </w:pPr>
            <w:r>
              <w:t>458734,6</w:t>
            </w:r>
          </w:p>
        </w:tc>
        <w:tc>
          <w:tcPr>
            <w:tcW w:w="1243" w:type="dxa"/>
          </w:tcPr>
          <w:p w:rsidR="00000000" w:rsidRDefault="001B22FB">
            <w:pPr>
              <w:pStyle w:val="ConsPlusNormal"/>
              <w:jc w:val="center"/>
            </w:pPr>
            <w:r>
              <w:t>458734,6</w:t>
            </w:r>
          </w:p>
        </w:tc>
        <w:tc>
          <w:tcPr>
            <w:tcW w:w="1245" w:type="dxa"/>
          </w:tcPr>
          <w:p w:rsidR="00000000" w:rsidRDefault="001B22FB">
            <w:pPr>
              <w:pStyle w:val="ConsPlusNormal"/>
              <w:jc w:val="center"/>
            </w:pPr>
            <w:r>
              <w:t>458734,6</w:t>
            </w:r>
          </w:p>
        </w:tc>
      </w:tr>
      <w:tr w:rsidR="00000000">
        <w:tc>
          <w:tcPr>
            <w:tcW w:w="2324" w:type="dxa"/>
            <w:vMerge w:val="restart"/>
          </w:tcPr>
          <w:p w:rsidR="00000000" w:rsidRDefault="001B22FB">
            <w:pPr>
              <w:pStyle w:val="ConsPlusNormal"/>
            </w:pPr>
            <w:r>
              <w:t>Основное мероприятие Е.1. Создание благоприятных условий для развития туризма в Российской Федерации</w:t>
            </w:r>
          </w:p>
        </w:tc>
        <w:tc>
          <w:tcPr>
            <w:tcW w:w="2154" w:type="dxa"/>
          </w:tcPr>
          <w:p w:rsidR="00000000" w:rsidRDefault="001B22FB">
            <w:pPr>
              <w:pStyle w:val="ConsPlusNormal"/>
            </w:pPr>
            <w:r>
              <w:t>Северо-Кавказский федеральный округ</w:t>
            </w:r>
          </w:p>
        </w:tc>
        <w:tc>
          <w:tcPr>
            <w:tcW w:w="541" w:type="dxa"/>
          </w:tcPr>
          <w:p w:rsidR="00000000" w:rsidRDefault="001B22FB">
            <w:pPr>
              <w:pStyle w:val="ConsPlusNormal"/>
              <w:jc w:val="center"/>
            </w:pPr>
            <w:r>
              <w:t>174</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Е</w:t>
            </w:r>
          </w:p>
        </w:tc>
        <w:tc>
          <w:tcPr>
            <w:tcW w:w="624" w:type="dxa"/>
          </w:tcPr>
          <w:p w:rsidR="00000000" w:rsidRDefault="001B22FB">
            <w:pPr>
              <w:pStyle w:val="ConsPlusNormal"/>
              <w:jc w:val="center"/>
            </w:pPr>
            <w:r>
              <w:t>Е.1</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693088,3</w:t>
            </w:r>
          </w:p>
        </w:tc>
        <w:tc>
          <w:tcPr>
            <w:tcW w:w="1243" w:type="dxa"/>
          </w:tcPr>
          <w:p w:rsidR="00000000" w:rsidRDefault="001B22FB">
            <w:pPr>
              <w:pStyle w:val="ConsPlusNormal"/>
              <w:jc w:val="center"/>
            </w:pPr>
            <w:r>
              <w:t>1230646,9</w:t>
            </w:r>
          </w:p>
        </w:tc>
        <w:tc>
          <w:tcPr>
            <w:tcW w:w="1243" w:type="dxa"/>
          </w:tcPr>
          <w:p w:rsidR="00000000" w:rsidRDefault="001B22FB">
            <w:pPr>
              <w:pStyle w:val="ConsPlusNormal"/>
              <w:jc w:val="center"/>
            </w:pPr>
            <w:r>
              <w:t>2148634,2</w:t>
            </w:r>
          </w:p>
        </w:tc>
        <w:tc>
          <w:tcPr>
            <w:tcW w:w="1243" w:type="dxa"/>
          </w:tcPr>
          <w:p w:rsidR="00000000" w:rsidRDefault="001B22FB">
            <w:pPr>
              <w:pStyle w:val="ConsPlusNormal"/>
              <w:jc w:val="center"/>
            </w:pPr>
            <w:r>
              <w:t>2148634,2</w:t>
            </w:r>
          </w:p>
        </w:tc>
        <w:tc>
          <w:tcPr>
            <w:tcW w:w="1245" w:type="dxa"/>
          </w:tcPr>
          <w:p w:rsidR="00000000" w:rsidRDefault="001B22FB">
            <w:pPr>
              <w:pStyle w:val="ConsPlusNormal"/>
              <w:jc w:val="center"/>
            </w:pPr>
            <w:r>
              <w:t>2148634,2</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Карачаево-Черкесская Республика</w:t>
            </w:r>
          </w:p>
        </w:tc>
        <w:tc>
          <w:tcPr>
            <w:tcW w:w="541" w:type="dxa"/>
          </w:tcPr>
          <w:p w:rsidR="00000000" w:rsidRDefault="001B22FB">
            <w:pPr>
              <w:pStyle w:val="ConsPlusNormal"/>
              <w:jc w:val="center"/>
            </w:pPr>
            <w:r>
              <w:t>174</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Е</w:t>
            </w:r>
          </w:p>
        </w:tc>
        <w:tc>
          <w:tcPr>
            <w:tcW w:w="624" w:type="dxa"/>
          </w:tcPr>
          <w:p w:rsidR="00000000" w:rsidRDefault="001B22FB">
            <w:pPr>
              <w:pStyle w:val="ConsPlusNormal"/>
              <w:jc w:val="center"/>
            </w:pPr>
            <w:r>
              <w:t>Е.1</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600000</w:t>
            </w:r>
          </w:p>
        </w:tc>
        <w:tc>
          <w:tcPr>
            <w:tcW w:w="1243" w:type="dxa"/>
          </w:tcPr>
          <w:p w:rsidR="00000000" w:rsidRDefault="001B22FB">
            <w:pPr>
              <w:pStyle w:val="ConsPlusNormal"/>
              <w:jc w:val="center"/>
            </w:pPr>
            <w:r>
              <w:t>550000</w:t>
            </w:r>
          </w:p>
        </w:tc>
        <w:tc>
          <w:tcPr>
            <w:tcW w:w="1243" w:type="dxa"/>
          </w:tcPr>
          <w:p w:rsidR="00000000" w:rsidRDefault="001B22FB">
            <w:pPr>
              <w:pStyle w:val="ConsPlusNormal"/>
              <w:jc w:val="center"/>
            </w:pPr>
            <w:r>
              <w:t>1689899,6</w:t>
            </w:r>
          </w:p>
        </w:tc>
        <w:tc>
          <w:tcPr>
            <w:tcW w:w="1243" w:type="dxa"/>
          </w:tcPr>
          <w:p w:rsidR="00000000" w:rsidRDefault="001B22FB">
            <w:pPr>
              <w:pStyle w:val="ConsPlusNormal"/>
              <w:jc w:val="center"/>
            </w:pPr>
            <w:r>
              <w:t>1689899,6</w:t>
            </w:r>
          </w:p>
        </w:tc>
        <w:tc>
          <w:tcPr>
            <w:tcW w:w="1245" w:type="dxa"/>
          </w:tcPr>
          <w:p w:rsidR="00000000" w:rsidRDefault="001B22FB">
            <w:pPr>
              <w:pStyle w:val="ConsPlusNormal"/>
              <w:jc w:val="center"/>
            </w:pPr>
            <w:r>
              <w:t>1689899,6</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Республика Северная Осетия - Алания</w:t>
            </w:r>
          </w:p>
        </w:tc>
        <w:tc>
          <w:tcPr>
            <w:tcW w:w="541" w:type="dxa"/>
          </w:tcPr>
          <w:p w:rsidR="00000000" w:rsidRDefault="001B22FB">
            <w:pPr>
              <w:pStyle w:val="ConsPlusNormal"/>
              <w:jc w:val="center"/>
            </w:pPr>
            <w:r>
              <w:t>174</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Е</w:t>
            </w:r>
          </w:p>
        </w:tc>
        <w:tc>
          <w:tcPr>
            <w:tcW w:w="624" w:type="dxa"/>
          </w:tcPr>
          <w:p w:rsidR="00000000" w:rsidRDefault="001B22FB">
            <w:pPr>
              <w:pStyle w:val="ConsPlusNormal"/>
              <w:jc w:val="center"/>
            </w:pPr>
            <w:r>
              <w:t>Е.1</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93088,3</w:t>
            </w:r>
          </w:p>
        </w:tc>
        <w:tc>
          <w:tcPr>
            <w:tcW w:w="1243" w:type="dxa"/>
          </w:tcPr>
          <w:p w:rsidR="00000000" w:rsidRDefault="001B22FB">
            <w:pPr>
              <w:pStyle w:val="ConsPlusNormal"/>
              <w:jc w:val="center"/>
            </w:pPr>
            <w:r>
              <w:t>680646,9</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Чеченская Республика</w:t>
            </w:r>
          </w:p>
        </w:tc>
        <w:tc>
          <w:tcPr>
            <w:tcW w:w="541" w:type="dxa"/>
          </w:tcPr>
          <w:p w:rsidR="00000000" w:rsidRDefault="001B22FB">
            <w:pPr>
              <w:pStyle w:val="ConsPlusNormal"/>
              <w:jc w:val="center"/>
            </w:pPr>
            <w:r>
              <w:t>174</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Е</w:t>
            </w:r>
          </w:p>
        </w:tc>
        <w:tc>
          <w:tcPr>
            <w:tcW w:w="624" w:type="dxa"/>
          </w:tcPr>
          <w:p w:rsidR="00000000" w:rsidRDefault="001B22FB">
            <w:pPr>
              <w:pStyle w:val="ConsPlusNormal"/>
              <w:jc w:val="center"/>
            </w:pPr>
            <w:r>
              <w:t>Е.1</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458734,6</w:t>
            </w:r>
          </w:p>
        </w:tc>
        <w:tc>
          <w:tcPr>
            <w:tcW w:w="1243" w:type="dxa"/>
          </w:tcPr>
          <w:p w:rsidR="00000000" w:rsidRDefault="001B22FB">
            <w:pPr>
              <w:pStyle w:val="ConsPlusNormal"/>
              <w:jc w:val="center"/>
            </w:pPr>
            <w:r>
              <w:t>458734,6</w:t>
            </w:r>
          </w:p>
        </w:tc>
        <w:tc>
          <w:tcPr>
            <w:tcW w:w="1245" w:type="dxa"/>
          </w:tcPr>
          <w:p w:rsidR="00000000" w:rsidRDefault="001B22FB">
            <w:pPr>
              <w:pStyle w:val="ConsPlusNormal"/>
              <w:jc w:val="center"/>
            </w:pPr>
            <w:r>
              <w:t>458734,6</w:t>
            </w:r>
          </w:p>
        </w:tc>
      </w:tr>
      <w:tr w:rsidR="00000000">
        <w:tc>
          <w:tcPr>
            <w:tcW w:w="2324" w:type="dxa"/>
            <w:vMerge w:val="restart"/>
            <w:tcBorders>
              <w:bottom w:val="single" w:sz="4" w:space="0" w:color="auto"/>
            </w:tcBorders>
          </w:tcPr>
          <w:p w:rsidR="00000000" w:rsidRDefault="001B22FB">
            <w:pPr>
              <w:pStyle w:val="ConsPlusNormal"/>
            </w:pPr>
            <w:r>
              <w:t>Мероприятие Е.1.2.</w:t>
            </w:r>
            <w:r>
              <w:t xml:space="preserve"> Развитие инфраструктуры в рамках туристских кластеров, а также реализация инвестиционных проектов в сфере туризма</w:t>
            </w:r>
          </w:p>
        </w:tc>
        <w:tc>
          <w:tcPr>
            <w:tcW w:w="2154" w:type="dxa"/>
          </w:tcPr>
          <w:p w:rsidR="00000000" w:rsidRDefault="001B22FB">
            <w:pPr>
              <w:pStyle w:val="ConsPlusNormal"/>
            </w:pPr>
            <w:r>
              <w:t>Северо-Кавказский федеральный округ</w:t>
            </w:r>
          </w:p>
        </w:tc>
        <w:tc>
          <w:tcPr>
            <w:tcW w:w="541" w:type="dxa"/>
          </w:tcPr>
          <w:p w:rsidR="00000000" w:rsidRDefault="001B22FB">
            <w:pPr>
              <w:pStyle w:val="ConsPlusNormal"/>
              <w:jc w:val="center"/>
            </w:pPr>
            <w:r>
              <w:t>174</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Е</w:t>
            </w:r>
          </w:p>
        </w:tc>
        <w:tc>
          <w:tcPr>
            <w:tcW w:w="624" w:type="dxa"/>
          </w:tcPr>
          <w:p w:rsidR="00000000" w:rsidRDefault="001B22FB">
            <w:pPr>
              <w:pStyle w:val="ConsPlusNormal"/>
              <w:jc w:val="center"/>
            </w:pPr>
            <w:r>
              <w:t>Е.1</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693088,3</w:t>
            </w:r>
          </w:p>
        </w:tc>
        <w:tc>
          <w:tcPr>
            <w:tcW w:w="1243" w:type="dxa"/>
          </w:tcPr>
          <w:p w:rsidR="00000000" w:rsidRDefault="001B22FB">
            <w:pPr>
              <w:pStyle w:val="ConsPlusNormal"/>
              <w:jc w:val="center"/>
            </w:pPr>
            <w:r>
              <w:t>1230646,9</w:t>
            </w:r>
          </w:p>
        </w:tc>
        <w:tc>
          <w:tcPr>
            <w:tcW w:w="1243" w:type="dxa"/>
          </w:tcPr>
          <w:p w:rsidR="00000000" w:rsidRDefault="001B22FB">
            <w:pPr>
              <w:pStyle w:val="ConsPlusNormal"/>
              <w:jc w:val="center"/>
            </w:pPr>
            <w:r>
              <w:t>2148634,2</w:t>
            </w:r>
          </w:p>
        </w:tc>
        <w:tc>
          <w:tcPr>
            <w:tcW w:w="1243" w:type="dxa"/>
          </w:tcPr>
          <w:p w:rsidR="00000000" w:rsidRDefault="001B22FB">
            <w:pPr>
              <w:pStyle w:val="ConsPlusNormal"/>
              <w:jc w:val="center"/>
            </w:pPr>
            <w:r>
              <w:t>2148634,2</w:t>
            </w:r>
          </w:p>
        </w:tc>
        <w:tc>
          <w:tcPr>
            <w:tcW w:w="1245" w:type="dxa"/>
          </w:tcPr>
          <w:p w:rsidR="00000000" w:rsidRDefault="001B22FB">
            <w:pPr>
              <w:pStyle w:val="ConsPlusNormal"/>
              <w:jc w:val="center"/>
            </w:pPr>
            <w:r>
              <w:t>2148634,2</w:t>
            </w:r>
          </w:p>
        </w:tc>
      </w:tr>
      <w:tr w:rsidR="00000000">
        <w:tc>
          <w:tcPr>
            <w:tcW w:w="2324" w:type="dxa"/>
            <w:vMerge/>
            <w:tcBorders>
              <w:bottom w:val="single" w:sz="4" w:space="0" w:color="auto"/>
            </w:tcBorders>
          </w:tcPr>
          <w:p w:rsidR="00000000" w:rsidRDefault="001B22FB">
            <w:pPr>
              <w:pStyle w:val="ConsPlusNormal"/>
              <w:rPr>
                <w:sz w:val="24"/>
                <w:szCs w:val="24"/>
              </w:rPr>
            </w:pPr>
          </w:p>
        </w:tc>
        <w:tc>
          <w:tcPr>
            <w:tcW w:w="2154" w:type="dxa"/>
          </w:tcPr>
          <w:p w:rsidR="00000000" w:rsidRDefault="001B22FB">
            <w:pPr>
              <w:pStyle w:val="ConsPlusNormal"/>
            </w:pPr>
            <w:r>
              <w:t>Карачаево-Черкесская Республика</w:t>
            </w:r>
          </w:p>
        </w:tc>
        <w:tc>
          <w:tcPr>
            <w:tcW w:w="541" w:type="dxa"/>
          </w:tcPr>
          <w:p w:rsidR="00000000" w:rsidRDefault="001B22FB">
            <w:pPr>
              <w:pStyle w:val="ConsPlusNormal"/>
              <w:jc w:val="center"/>
            </w:pPr>
            <w:r>
              <w:t>174</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Е</w:t>
            </w:r>
          </w:p>
        </w:tc>
        <w:tc>
          <w:tcPr>
            <w:tcW w:w="624" w:type="dxa"/>
          </w:tcPr>
          <w:p w:rsidR="00000000" w:rsidRDefault="001B22FB">
            <w:pPr>
              <w:pStyle w:val="ConsPlusNormal"/>
              <w:jc w:val="center"/>
            </w:pPr>
            <w:r>
              <w:t>Е.1</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600000</w:t>
            </w:r>
          </w:p>
        </w:tc>
        <w:tc>
          <w:tcPr>
            <w:tcW w:w="1243" w:type="dxa"/>
          </w:tcPr>
          <w:p w:rsidR="00000000" w:rsidRDefault="001B22FB">
            <w:pPr>
              <w:pStyle w:val="ConsPlusNormal"/>
              <w:jc w:val="center"/>
            </w:pPr>
            <w:r>
              <w:t>550000</w:t>
            </w:r>
          </w:p>
        </w:tc>
        <w:tc>
          <w:tcPr>
            <w:tcW w:w="1243" w:type="dxa"/>
          </w:tcPr>
          <w:p w:rsidR="00000000" w:rsidRDefault="001B22FB">
            <w:pPr>
              <w:pStyle w:val="ConsPlusNormal"/>
              <w:jc w:val="center"/>
            </w:pPr>
            <w:r>
              <w:t>1689899,6</w:t>
            </w:r>
          </w:p>
        </w:tc>
        <w:tc>
          <w:tcPr>
            <w:tcW w:w="1243" w:type="dxa"/>
          </w:tcPr>
          <w:p w:rsidR="00000000" w:rsidRDefault="001B22FB">
            <w:pPr>
              <w:pStyle w:val="ConsPlusNormal"/>
              <w:jc w:val="center"/>
            </w:pPr>
            <w:r>
              <w:t>1689899,6</w:t>
            </w:r>
          </w:p>
        </w:tc>
        <w:tc>
          <w:tcPr>
            <w:tcW w:w="1245" w:type="dxa"/>
          </w:tcPr>
          <w:p w:rsidR="00000000" w:rsidRDefault="001B22FB">
            <w:pPr>
              <w:pStyle w:val="ConsPlusNormal"/>
              <w:jc w:val="center"/>
            </w:pPr>
            <w:r>
              <w:t>1689899,6</w:t>
            </w:r>
          </w:p>
        </w:tc>
      </w:tr>
      <w:tr w:rsidR="00000000">
        <w:tc>
          <w:tcPr>
            <w:tcW w:w="2324" w:type="dxa"/>
            <w:vMerge/>
            <w:tcBorders>
              <w:bottom w:val="single" w:sz="4" w:space="0" w:color="auto"/>
            </w:tcBorders>
          </w:tcPr>
          <w:p w:rsidR="00000000" w:rsidRDefault="001B22FB">
            <w:pPr>
              <w:pStyle w:val="ConsPlusNormal"/>
              <w:rPr>
                <w:sz w:val="24"/>
                <w:szCs w:val="24"/>
              </w:rPr>
            </w:pPr>
          </w:p>
        </w:tc>
        <w:tc>
          <w:tcPr>
            <w:tcW w:w="2154" w:type="dxa"/>
          </w:tcPr>
          <w:p w:rsidR="00000000" w:rsidRDefault="001B22FB">
            <w:pPr>
              <w:pStyle w:val="ConsPlusNormal"/>
            </w:pPr>
            <w:r>
              <w:t>Республика Северная Осетия - Алания</w:t>
            </w:r>
          </w:p>
        </w:tc>
        <w:tc>
          <w:tcPr>
            <w:tcW w:w="541" w:type="dxa"/>
          </w:tcPr>
          <w:p w:rsidR="00000000" w:rsidRDefault="001B22FB">
            <w:pPr>
              <w:pStyle w:val="ConsPlusNormal"/>
              <w:jc w:val="center"/>
            </w:pPr>
            <w:r>
              <w:t>174</w:t>
            </w:r>
          </w:p>
        </w:tc>
        <w:tc>
          <w:tcPr>
            <w:tcW w:w="541" w:type="dxa"/>
          </w:tcPr>
          <w:p w:rsidR="00000000" w:rsidRDefault="001B22FB">
            <w:pPr>
              <w:pStyle w:val="ConsPlusNormal"/>
              <w:jc w:val="center"/>
            </w:pPr>
            <w:r>
              <w:t>15</w:t>
            </w:r>
          </w:p>
        </w:tc>
        <w:tc>
          <w:tcPr>
            <w:tcW w:w="541" w:type="dxa"/>
          </w:tcPr>
          <w:p w:rsidR="00000000" w:rsidRDefault="001B22FB">
            <w:pPr>
              <w:pStyle w:val="ConsPlusNormal"/>
              <w:jc w:val="center"/>
            </w:pPr>
            <w:r>
              <w:t>Е</w:t>
            </w:r>
          </w:p>
        </w:tc>
        <w:tc>
          <w:tcPr>
            <w:tcW w:w="624" w:type="dxa"/>
          </w:tcPr>
          <w:p w:rsidR="00000000" w:rsidRDefault="001B22FB">
            <w:pPr>
              <w:pStyle w:val="ConsPlusNormal"/>
              <w:jc w:val="center"/>
            </w:pPr>
            <w:r>
              <w:t>Е.1</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93088,3</w:t>
            </w:r>
          </w:p>
        </w:tc>
        <w:tc>
          <w:tcPr>
            <w:tcW w:w="1243" w:type="dxa"/>
          </w:tcPr>
          <w:p w:rsidR="00000000" w:rsidRDefault="001B22FB">
            <w:pPr>
              <w:pStyle w:val="ConsPlusNormal"/>
              <w:jc w:val="center"/>
            </w:pPr>
            <w:r>
              <w:t>680646,9</w:t>
            </w:r>
          </w:p>
        </w:tc>
        <w:tc>
          <w:tcPr>
            <w:tcW w:w="1243" w:type="dxa"/>
          </w:tcPr>
          <w:p w:rsidR="00000000" w:rsidRDefault="001B22FB">
            <w:pPr>
              <w:pStyle w:val="ConsPlusNormal"/>
              <w:jc w:val="center"/>
            </w:pPr>
            <w:r>
              <w:t>-</w:t>
            </w:r>
          </w:p>
        </w:tc>
        <w:tc>
          <w:tcPr>
            <w:tcW w:w="1243" w:type="dxa"/>
          </w:tcPr>
          <w:p w:rsidR="00000000" w:rsidRDefault="001B22FB">
            <w:pPr>
              <w:pStyle w:val="ConsPlusNormal"/>
              <w:jc w:val="center"/>
            </w:pPr>
            <w:r>
              <w:t>-</w:t>
            </w:r>
          </w:p>
        </w:tc>
        <w:tc>
          <w:tcPr>
            <w:tcW w:w="1245" w:type="dxa"/>
          </w:tcPr>
          <w:p w:rsidR="00000000" w:rsidRDefault="001B22FB">
            <w:pPr>
              <w:pStyle w:val="ConsPlusNormal"/>
              <w:jc w:val="center"/>
            </w:pPr>
            <w:r>
              <w:t>-</w:t>
            </w:r>
          </w:p>
        </w:tc>
      </w:tr>
      <w:tr w:rsidR="00000000">
        <w:tc>
          <w:tcPr>
            <w:tcW w:w="2324" w:type="dxa"/>
            <w:vMerge/>
            <w:tcBorders>
              <w:bottom w:val="single" w:sz="4" w:space="0" w:color="auto"/>
            </w:tcBorders>
          </w:tcPr>
          <w:p w:rsidR="00000000" w:rsidRDefault="001B22FB">
            <w:pPr>
              <w:pStyle w:val="ConsPlusNormal"/>
              <w:rPr>
                <w:sz w:val="24"/>
                <w:szCs w:val="24"/>
              </w:rPr>
            </w:pPr>
          </w:p>
        </w:tc>
        <w:tc>
          <w:tcPr>
            <w:tcW w:w="2154" w:type="dxa"/>
            <w:tcBorders>
              <w:bottom w:val="single" w:sz="4" w:space="0" w:color="auto"/>
            </w:tcBorders>
          </w:tcPr>
          <w:p w:rsidR="00000000" w:rsidRDefault="001B22FB">
            <w:pPr>
              <w:pStyle w:val="ConsPlusNormal"/>
            </w:pPr>
            <w:r>
              <w:t>Чеченская Республика</w:t>
            </w:r>
          </w:p>
        </w:tc>
        <w:tc>
          <w:tcPr>
            <w:tcW w:w="541" w:type="dxa"/>
            <w:tcBorders>
              <w:bottom w:val="single" w:sz="4" w:space="0" w:color="auto"/>
            </w:tcBorders>
          </w:tcPr>
          <w:p w:rsidR="00000000" w:rsidRDefault="001B22FB">
            <w:pPr>
              <w:pStyle w:val="ConsPlusNormal"/>
              <w:jc w:val="center"/>
            </w:pPr>
            <w:r>
              <w:t>174</w:t>
            </w:r>
          </w:p>
        </w:tc>
        <w:tc>
          <w:tcPr>
            <w:tcW w:w="541" w:type="dxa"/>
            <w:tcBorders>
              <w:bottom w:val="single" w:sz="4" w:space="0" w:color="auto"/>
            </w:tcBorders>
          </w:tcPr>
          <w:p w:rsidR="00000000" w:rsidRDefault="001B22FB">
            <w:pPr>
              <w:pStyle w:val="ConsPlusNormal"/>
              <w:jc w:val="center"/>
            </w:pPr>
            <w:r>
              <w:t>15</w:t>
            </w:r>
          </w:p>
        </w:tc>
        <w:tc>
          <w:tcPr>
            <w:tcW w:w="541" w:type="dxa"/>
            <w:tcBorders>
              <w:bottom w:val="single" w:sz="4" w:space="0" w:color="auto"/>
            </w:tcBorders>
          </w:tcPr>
          <w:p w:rsidR="00000000" w:rsidRDefault="001B22FB">
            <w:pPr>
              <w:pStyle w:val="ConsPlusNormal"/>
              <w:jc w:val="center"/>
            </w:pPr>
            <w:r>
              <w:t>Е</w:t>
            </w:r>
          </w:p>
        </w:tc>
        <w:tc>
          <w:tcPr>
            <w:tcW w:w="624" w:type="dxa"/>
            <w:tcBorders>
              <w:bottom w:val="single" w:sz="4" w:space="0" w:color="auto"/>
            </w:tcBorders>
          </w:tcPr>
          <w:p w:rsidR="00000000" w:rsidRDefault="001B22FB">
            <w:pPr>
              <w:pStyle w:val="ConsPlusNormal"/>
              <w:jc w:val="center"/>
            </w:pPr>
            <w:r>
              <w:t>Е.1</w:t>
            </w:r>
          </w:p>
        </w:tc>
        <w:tc>
          <w:tcPr>
            <w:tcW w:w="1243" w:type="dxa"/>
            <w:tcBorders>
              <w:bottom w:val="single" w:sz="4" w:space="0" w:color="auto"/>
            </w:tcBorders>
          </w:tcPr>
          <w:p w:rsidR="00000000" w:rsidRDefault="001B22FB">
            <w:pPr>
              <w:pStyle w:val="ConsPlusNormal"/>
              <w:jc w:val="center"/>
            </w:pPr>
            <w:r>
              <w:t>-</w:t>
            </w:r>
          </w:p>
        </w:tc>
        <w:tc>
          <w:tcPr>
            <w:tcW w:w="1243" w:type="dxa"/>
            <w:tcBorders>
              <w:bottom w:val="single" w:sz="4" w:space="0" w:color="auto"/>
            </w:tcBorders>
          </w:tcPr>
          <w:p w:rsidR="00000000" w:rsidRDefault="001B22FB">
            <w:pPr>
              <w:pStyle w:val="ConsPlusNormal"/>
              <w:jc w:val="center"/>
            </w:pPr>
            <w:r>
              <w:t>-</w:t>
            </w:r>
          </w:p>
        </w:tc>
        <w:tc>
          <w:tcPr>
            <w:tcW w:w="1243" w:type="dxa"/>
            <w:tcBorders>
              <w:bottom w:val="single" w:sz="4" w:space="0" w:color="auto"/>
            </w:tcBorders>
          </w:tcPr>
          <w:p w:rsidR="00000000" w:rsidRDefault="001B22FB">
            <w:pPr>
              <w:pStyle w:val="ConsPlusNormal"/>
              <w:jc w:val="center"/>
            </w:pPr>
            <w:r>
              <w:t>-</w:t>
            </w:r>
          </w:p>
        </w:tc>
        <w:tc>
          <w:tcPr>
            <w:tcW w:w="1243" w:type="dxa"/>
            <w:tcBorders>
              <w:bottom w:val="single" w:sz="4" w:space="0" w:color="auto"/>
            </w:tcBorders>
          </w:tcPr>
          <w:p w:rsidR="00000000" w:rsidRDefault="001B22FB">
            <w:pPr>
              <w:pStyle w:val="ConsPlusNormal"/>
              <w:jc w:val="center"/>
            </w:pPr>
            <w:r>
              <w:t>-</w:t>
            </w:r>
          </w:p>
        </w:tc>
        <w:tc>
          <w:tcPr>
            <w:tcW w:w="1243" w:type="dxa"/>
            <w:tcBorders>
              <w:bottom w:val="single" w:sz="4" w:space="0" w:color="auto"/>
            </w:tcBorders>
          </w:tcPr>
          <w:p w:rsidR="00000000" w:rsidRDefault="001B22FB">
            <w:pPr>
              <w:pStyle w:val="ConsPlusNormal"/>
              <w:jc w:val="center"/>
            </w:pPr>
            <w:r>
              <w:t>-</w:t>
            </w:r>
          </w:p>
        </w:tc>
        <w:tc>
          <w:tcPr>
            <w:tcW w:w="1243" w:type="dxa"/>
            <w:tcBorders>
              <w:bottom w:val="single" w:sz="4" w:space="0" w:color="auto"/>
            </w:tcBorders>
          </w:tcPr>
          <w:p w:rsidR="00000000" w:rsidRDefault="001B22FB">
            <w:pPr>
              <w:pStyle w:val="ConsPlusNormal"/>
              <w:jc w:val="center"/>
            </w:pPr>
            <w:r>
              <w:t>-</w:t>
            </w:r>
          </w:p>
        </w:tc>
        <w:tc>
          <w:tcPr>
            <w:tcW w:w="1243" w:type="dxa"/>
            <w:tcBorders>
              <w:bottom w:val="single" w:sz="4" w:space="0" w:color="auto"/>
            </w:tcBorders>
          </w:tcPr>
          <w:p w:rsidR="00000000" w:rsidRDefault="001B22FB">
            <w:pPr>
              <w:pStyle w:val="ConsPlusNormal"/>
              <w:jc w:val="center"/>
            </w:pPr>
            <w:r>
              <w:t>-</w:t>
            </w:r>
          </w:p>
        </w:tc>
        <w:tc>
          <w:tcPr>
            <w:tcW w:w="1243" w:type="dxa"/>
            <w:tcBorders>
              <w:bottom w:val="single" w:sz="4" w:space="0" w:color="auto"/>
            </w:tcBorders>
          </w:tcPr>
          <w:p w:rsidR="00000000" w:rsidRDefault="001B22FB">
            <w:pPr>
              <w:pStyle w:val="ConsPlusNormal"/>
              <w:jc w:val="center"/>
            </w:pPr>
            <w:r>
              <w:t>-</w:t>
            </w:r>
          </w:p>
        </w:tc>
        <w:tc>
          <w:tcPr>
            <w:tcW w:w="1243" w:type="dxa"/>
            <w:tcBorders>
              <w:bottom w:val="single" w:sz="4" w:space="0" w:color="auto"/>
            </w:tcBorders>
          </w:tcPr>
          <w:p w:rsidR="00000000" w:rsidRDefault="001B22FB">
            <w:pPr>
              <w:pStyle w:val="ConsPlusNormal"/>
              <w:jc w:val="center"/>
            </w:pPr>
            <w:r>
              <w:t>-</w:t>
            </w:r>
          </w:p>
        </w:tc>
        <w:tc>
          <w:tcPr>
            <w:tcW w:w="1243" w:type="dxa"/>
            <w:tcBorders>
              <w:bottom w:val="single" w:sz="4" w:space="0" w:color="auto"/>
            </w:tcBorders>
          </w:tcPr>
          <w:p w:rsidR="00000000" w:rsidRDefault="001B22FB">
            <w:pPr>
              <w:pStyle w:val="ConsPlusNormal"/>
              <w:jc w:val="center"/>
            </w:pPr>
            <w:r>
              <w:t>458734,6</w:t>
            </w:r>
          </w:p>
        </w:tc>
        <w:tc>
          <w:tcPr>
            <w:tcW w:w="1243" w:type="dxa"/>
            <w:tcBorders>
              <w:bottom w:val="single" w:sz="4" w:space="0" w:color="auto"/>
            </w:tcBorders>
          </w:tcPr>
          <w:p w:rsidR="00000000" w:rsidRDefault="001B22FB">
            <w:pPr>
              <w:pStyle w:val="ConsPlusNormal"/>
              <w:jc w:val="center"/>
            </w:pPr>
            <w:r>
              <w:t>458734,6</w:t>
            </w:r>
          </w:p>
        </w:tc>
        <w:tc>
          <w:tcPr>
            <w:tcW w:w="1245" w:type="dxa"/>
            <w:tcBorders>
              <w:bottom w:val="single" w:sz="4" w:space="0" w:color="auto"/>
            </w:tcBorders>
          </w:tcPr>
          <w:p w:rsidR="00000000" w:rsidRDefault="001B22FB">
            <w:pPr>
              <w:pStyle w:val="ConsPlusNormal"/>
              <w:jc w:val="center"/>
            </w:pPr>
            <w:r>
              <w:t>458734,6</w:t>
            </w:r>
          </w:p>
        </w:tc>
      </w:tr>
    </w:tbl>
    <w:p w:rsidR="00000000" w:rsidRDefault="001B22FB">
      <w:pPr>
        <w:pStyle w:val="ConsPlusNormal"/>
        <w:jc w:val="both"/>
      </w:pPr>
    </w:p>
    <w:p w:rsidR="00000000" w:rsidRDefault="001B22FB">
      <w:pPr>
        <w:pStyle w:val="ConsPlusNormal"/>
        <w:jc w:val="both"/>
      </w:pPr>
    </w:p>
    <w:p w:rsidR="00000000" w:rsidRDefault="001B22FB">
      <w:pPr>
        <w:pStyle w:val="ConsPlusNormal"/>
        <w:jc w:val="both"/>
      </w:pPr>
    </w:p>
    <w:p w:rsidR="00000000" w:rsidRDefault="001B22FB">
      <w:pPr>
        <w:pStyle w:val="ConsPlusNormal"/>
        <w:jc w:val="both"/>
      </w:pPr>
    </w:p>
    <w:p w:rsidR="00000000" w:rsidRDefault="001B22FB">
      <w:pPr>
        <w:pStyle w:val="ConsPlusNormal"/>
        <w:jc w:val="both"/>
      </w:pPr>
    </w:p>
    <w:p w:rsidR="00000000" w:rsidRDefault="001B22FB">
      <w:pPr>
        <w:pStyle w:val="ConsPlusNormal"/>
        <w:jc w:val="right"/>
        <w:outlineLvl w:val="1"/>
      </w:pPr>
      <w:r>
        <w:t>Приложение N 27</w:t>
      </w:r>
    </w:p>
    <w:p w:rsidR="00000000" w:rsidRDefault="001B22FB">
      <w:pPr>
        <w:pStyle w:val="ConsPlusNormal"/>
        <w:jc w:val="right"/>
      </w:pPr>
      <w:r>
        <w:t>к государственной программе</w:t>
      </w:r>
    </w:p>
    <w:p w:rsidR="00000000" w:rsidRDefault="001B22FB">
      <w:pPr>
        <w:pStyle w:val="ConsPlusNormal"/>
        <w:jc w:val="right"/>
      </w:pPr>
      <w:r>
        <w:t>Российской Федерации "Экономическое</w:t>
      </w:r>
    </w:p>
    <w:p w:rsidR="00000000" w:rsidRDefault="001B22FB">
      <w:pPr>
        <w:pStyle w:val="ConsPlusNormal"/>
        <w:jc w:val="right"/>
      </w:pPr>
      <w:r>
        <w:t>развитие и инновационная экономика"</w:t>
      </w:r>
    </w:p>
    <w:p w:rsidR="00000000" w:rsidRDefault="001B22FB">
      <w:pPr>
        <w:pStyle w:val="ConsPlusNormal"/>
        <w:jc w:val="both"/>
      </w:pPr>
    </w:p>
    <w:p w:rsidR="00000000" w:rsidRDefault="001B22FB">
      <w:pPr>
        <w:pStyle w:val="ConsPlusTitle"/>
        <w:jc w:val="center"/>
      </w:pPr>
      <w:bookmarkStart w:id="90" w:name="Par44178"/>
      <w:bookmarkEnd w:id="90"/>
      <w:r>
        <w:t>СВЕДЕНИЯ</w:t>
      </w:r>
    </w:p>
    <w:p w:rsidR="00000000" w:rsidRDefault="001B22FB">
      <w:pPr>
        <w:pStyle w:val="ConsPlusTitle"/>
        <w:jc w:val="center"/>
      </w:pPr>
      <w:r>
        <w:t>О РЕСУРСНОМ ОБЕСПЕЧЕНИИ И ПРОГНОЗНОЙ (СПРАВОЧНОЙ) ОЦЕНКЕ</w:t>
      </w:r>
    </w:p>
    <w:p w:rsidR="00000000" w:rsidRDefault="001B22FB">
      <w:pPr>
        <w:pStyle w:val="ConsPlusTitle"/>
        <w:jc w:val="center"/>
      </w:pPr>
      <w:r>
        <w:t>РАСХОДОВ ФЕДЕРАЛЬНОГО БЮДЖЕТА, БЮДЖЕТОВ ГОСУДАРСТВЕННЫХ</w:t>
      </w:r>
    </w:p>
    <w:p w:rsidR="00000000" w:rsidRDefault="001B22FB">
      <w:pPr>
        <w:pStyle w:val="ConsPlusTitle"/>
        <w:jc w:val="center"/>
      </w:pPr>
      <w:r>
        <w:t>ВНЕБЮДЖЕТНЫХ ФОНДОВ РОССИЙСКОЙ ФЕДЕРАЦИИ, БЮДЖЕТОВ</w:t>
      </w:r>
    </w:p>
    <w:p w:rsidR="00000000" w:rsidRDefault="001B22FB">
      <w:pPr>
        <w:pStyle w:val="ConsPlusTitle"/>
        <w:jc w:val="center"/>
      </w:pPr>
      <w:r>
        <w:t>СУБЪЕКТОВ РОССИЙСКОЙ ФЕДЕРАЦИИ, ТЕРРИТОРИАЛЬНЫХ</w:t>
      </w:r>
    </w:p>
    <w:p w:rsidR="00000000" w:rsidRDefault="001B22FB">
      <w:pPr>
        <w:pStyle w:val="ConsPlusTitle"/>
        <w:jc w:val="center"/>
      </w:pPr>
      <w:r>
        <w:t>ГОСУДАРСТВЕННЫХ ВНЕ</w:t>
      </w:r>
      <w:r>
        <w:t>БЮДЖЕТНЫХ ФОНДОВ, МЕСТНЫХ БЮДЖЕТОВ,</w:t>
      </w:r>
    </w:p>
    <w:p w:rsidR="00000000" w:rsidRDefault="001B22FB">
      <w:pPr>
        <w:pStyle w:val="ConsPlusTitle"/>
        <w:jc w:val="center"/>
      </w:pPr>
      <w:r>
        <w:t>КОМПАНИЙ С ГОСУДАРСТВЕННЫМ УЧАСТИЕМ И ИНЫХ ВНЕБЮДЖЕТНЫХ</w:t>
      </w:r>
    </w:p>
    <w:p w:rsidR="00000000" w:rsidRDefault="001B22FB">
      <w:pPr>
        <w:pStyle w:val="ConsPlusTitle"/>
        <w:jc w:val="center"/>
      </w:pPr>
      <w:r>
        <w:t>ИСТОЧНИКОВ НА РЕАЛИЗАЦИЮ МЕРОПРИЯТИЙ ГОСУДАРСТВЕННОЙ</w:t>
      </w:r>
    </w:p>
    <w:p w:rsidR="00000000" w:rsidRDefault="001B22FB">
      <w:pPr>
        <w:pStyle w:val="ConsPlusTitle"/>
        <w:jc w:val="center"/>
      </w:pPr>
      <w:r>
        <w:t>ПРОГРАММЫ РОССИЙСКОЙ ФЕДЕРАЦИИ "ЭКОНОМИЧЕСКОЕ РАЗВИТИЕ</w:t>
      </w:r>
    </w:p>
    <w:p w:rsidR="00000000" w:rsidRDefault="001B22FB">
      <w:pPr>
        <w:pStyle w:val="ConsPlusTitle"/>
        <w:jc w:val="center"/>
      </w:pPr>
      <w:r>
        <w:t>И ИННОВАЦИОННАЯ ЭКОНОМИКА" НА ПРИОРИТЕТНОЙ ТЕРРИТОРИИ</w:t>
      </w:r>
    </w:p>
    <w:p w:rsidR="00000000" w:rsidRDefault="001B22FB">
      <w:pPr>
        <w:pStyle w:val="ConsPlusTitle"/>
        <w:jc w:val="center"/>
      </w:pPr>
      <w:r>
        <w:t>АР</w:t>
      </w:r>
      <w:r>
        <w:t>КТИЧЕСКОЙ ЗОНЫ РОССИЙСКОЙ ФЕДЕРАЦИИ</w:t>
      </w:r>
    </w:p>
    <w:p w:rsidR="00000000" w:rsidRDefault="001B22FB">
      <w:pPr>
        <w:pStyle w:val="ConsPlusNormal"/>
        <w:rPr>
          <w:sz w:val="24"/>
          <w:szCs w:val="24"/>
        </w:rPr>
      </w:pPr>
    </w:p>
    <w:tbl>
      <w:tblPr>
        <w:tblW w:w="13958" w:type="dxa"/>
        <w:jc w:val="center"/>
        <w:tblLayout w:type="fixed"/>
        <w:tblCellMar>
          <w:top w:w="113" w:type="dxa"/>
          <w:left w:w="113" w:type="dxa"/>
          <w:bottom w:w="113" w:type="dxa"/>
          <w:right w:w="113" w:type="dxa"/>
        </w:tblCellMar>
        <w:tblLook w:val="0000" w:firstRow="0" w:lastRow="0" w:firstColumn="0" w:lastColumn="0" w:noHBand="0" w:noVBand="0"/>
      </w:tblPr>
      <w:tblGrid>
        <w:gridCol w:w="13958"/>
      </w:tblGrid>
      <w:tr w:rsidR="00000000">
        <w:trPr>
          <w:jc w:val="center"/>
        </w:trPr>
        <w:tc>
          <w:tcPr>
            <w:tcW w:w="10147" w:type="dxa"/>
            <w:tcBorders>
              <w:left w:val="single" w:sz="24" w:space="0" w:color="CED3F1"/>
              <w:right w:val="single" w:sz="24" w:space="0" w:color="F4F3F8"/>
            </w:tcBorders>
            <w:shd w:val="clear" w:color="auto" w:fill="F4F3F8"/>
          </w:tcPr>
          <w:p w:rsidR="00000000" w:rsidRDefault="001B22FB">
            <w:pPr>
              <w:pStyle w:val="ConsPlusNormal"/>
              <w:jc w:val="center"/>
              <w:rPr>
                <w:color w:val="392C69"/>
              </w:rPr>
            </w:pPr>
            <w:r>
              <w:rPr>
                <w:color w:val="392C69"/>
              </w:rPr>
              <w:t>Список изменяющих документов</w:t>
            </w:r>
          </w:p>
          <w:p w:rsidR="00000000" w:rsidRDefault="001B22FB">
            <w:pPr>
              <w:pStyle w:val="ConsPlusNormal"/>
              <w:jc w:val="center"/>
              <w:rPr>
                <w:color w:val="392C69"/>
              </w:rPr>
            </w:pPr>
            <w:r>
              <w:rPr>
                <w:color w:val="392C69"/>
              </w:rPr>
              <w:t xml:space="preserve">(в ред. </w:t>
            </w:r>
            <w:hyperlink r:id="rId460" w:tooltip="Постановление Правительства РФ от 31.03.2020 N 376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Pr>
                  <w:color w:val="0000FF"/>
                </w:rPr>
                <w:t>Постановления</w:t>
              </w:r>
            </w:hyperlink>
            <w:r>
              <w:rPr>
                <w:color w:val="392C69"/>
              </w:rPr>
              <w:t xml:space="preserve"> Правительства РФ от 31.03.2020 N 376)</w:t>
            </w:r>
          </w:p>
        </w:tc>
      </w:tr>
    </w:tbl>
    <w:p w:rsidR="00000000" w:rsidRDefault="001B22FB">
      <w:pPr>
        <w:pStyle w:val="ConsPlusNormal"/>
        <w:jc w:val="both"/>
      </w:pPr>
    </w:p>
    <w:p w:rsidR="00000000" w:rsidRDefault="001B22FB">
      <w:pPr>
        <w:pStyle w:val="ConsPlusNormal"/>
        <w:jc w:val="right"/>
      </w:pPr>
      <w:r>
        <w:t>(тыс. рублей)</w:t>
      </w:r>
    </w:p>
    <w:p w:rsidR="00000000" w:rsidRDefault="001B22FB">
      <w:pPr>
        <w:pStyle w:val="ConsPlusNormal"/>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2154"/>
        <w:gridCol w:w="1304"/>
        <w:gridCol w:w="1361"/>
        <w:gridCol w:w="1304"/>
        <w:gridCol w:w="1361"/>
        <w:gridCol w:w="1361"/>
        <w:gridCol w:w="1361"/>
        <w:gridCol w:w="1304"/>
        <w:gridCol w:w="1474"/>
        <w:gridCol w:w="1474"/>
        <w:gridCol w:w="1474"/>
        <w:gridCol w:w="1417"/>
        <w:gridCol w:w="1474"/>
      </w:tblGrid>
      <w:tr w:rsidR="00000000">
        <w:tc>
          <w:tcPr>
            <w:tcW w:w="2324" w:type="dxa"/>
            <w:vMerge w:val="restart"/>
            <w:tcBorders>
              <w:top w:val="single" w:sz="4" w:space="0" w:color="auto"/>
              <w:bottom w:val="single" w:sz="4" w:space="0" w:color="auto"/>
              <w:right w:val="single" w:sz="4" w:space="0" w:color="auto"/>
            </w:tcBorders>
          </w:tcPr>
          <w:p w:rsidR="00000000" w:rsidRDefault="001B22FB">
            <w:pPr>
              <w:pStyle w:val="ConsPlusNormal"/>
              <w:jc w:val="center"/>
            </w:pPr>
            <w:r>
              <w:t>Приоритетные территории (субъект Российской Федерации, входящий в состав приоритетной территории)</w:t>
            </w:r>
          </w:p>
        </w:tc>
        <w:tc>
          <w:tcPr>
            <w:tcW w:w="2154"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Источник финансирования</w:t>
            </w:r>
          </w:p>
        </w:tc>
        <w:tc>
          <w:tcPr>
            <w:tcW w:w="16669" w:type="dxa"/>
            <w:gridSpan w:val="12"/>
            <w:tcBorders>
              <w:top w:val="single" w:sz="4" w:space="0" w:color="auto"/>
              <w:left w:val="single" w:sz="4" w:space="0" w:color="auto"/>
              <w:bottom w:val="single" w:sz="4" w:space="0" w:color="auto"/>
            </w:tcBorders>
          </w:tcPr>
          <w:p w:rsidR="00000000" w:rsidRDefault="001B22FB">
            <w:pPr>
              <w:pStyle w:val="ConsPlusNormal"/>
              <w:jc w:val="center"/>
            </w:pPr>
            <w:r>
              <w:t>Оценка расходов</w:t>
            </w:r>
          </w:p>
        </w:tc>
      </w:tr>
      <w:tr w:rsidR="00000000">
        <w:tc>
          <w:tcPr>
            <w:tcW w:w="2324" w:type="dxa"/>
            <w:vMerge/>
            <w:tcBorders>
              <w:top w:val="single" w:sz="4" w:space="0" w:color="auto"/>
              <w:bottom w:val="single" w:sz="4" w:space="0" w:color="auto"/>
              <w:right w:val="single" w:sz="4" w:space="0" w:color="auto"/>
            </w:tcBorders>
          </w:tcPr>
          <w:p w:rsidR="00000000" w:rsidRDefault="001B22FB">
            <w:pPr>
              <w:pStyle w:val="ConsPlusNormal"/>
              <w:rPr>
                <w:sz w:val="24"/>
                <w:szCs w:val="24"/>
              </w:rPr>
            </w:pPr>
          </w:p>
        </w:tc>
        <w:tc>
          <w:tcPr>
            <w:tcW w:w="2154"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rPr>
                <w:sz w:val="24"/>
                <w:szCs w:val="24"/>
              </w:rPr>
            </w:pPr>
          </w:p>
        </w:tc>
        <w:tc>
          <w:tcPr>
            <w:tcW w:w="2665" w:type="dxa"/>
            <w:gridSpan w:val="2"/>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2016 год</w:t>
            </w:r>
          </w:p>
        </w:tc>
        <w:tc>
          <w:tcPr>
            <w:tcW w:w="2665" w:type="dxa"/>
            <w:gridSpan w:val="2"/>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2017 год</w:t>
            </w:r>
          </w:p>
        </w:tc>
        <w:tc>
          <w:tcPr>
            <w:tcW w:w="2722" w:type="dxa"/>
            <w:gridSpan w:val="2"/>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2018 год</w:t>
            </w:r>
          </w:p>
        </w:tc>
        <w:tc>
          <w:tcPr>
            <w:tcW w:w="1304"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2019 год (план.)</w:t>
            </w:r>
          </w:p>
        </w:tc>
        <w:tc>
          <w:tcPr>
            <w:tcW w:w="1474"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2020 год (план.)</w:t>
            </w:r>
          </w:p>
        </w:tc>
        <w:tc>
          <w:tcPr>
            <w:tcW w:w="1474"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2021 год (план.)</w:t>
            </w:r>
          </w:p>
        </w:tc>
        <w:tc>
          <w:tcPr>
            <w:tcW w:w="1474"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2022 год (план.)</w:t>
            </w:r>
          </w:p>
        </w:tc>
        <w:tc>
          <w:tcPr>
            <w:tcW w:w="1417"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2023 год (план.)</w:t>
            </w:r>
          </w:p>
        </w:tc>
        <w:tc>
          <w:tcPr>
            <w:tcW w:w="1474" w:type="dxa"/>
            <w:vMerge w:val="restart"/>
            <w:tcBorders>
              <w:top w:val="single" w:sz="4" w:space="0" w:color="auto"/>
              <w:left w:val="single" w:sz="4" w:space="0" w:color="auto"/>
              <w:bottom w:val="single" w:sz="4" w:space="0" w:color="auto"/>
            </w:tcBorders>
          </w:tcPr>
          <w:p w:rsidR="00000000" w:rsidRDefault="001B22FB">
            <w:pPr>
              <w:pStyle w:val="ConsPlusNormal"/>
              <w:jc w:val="center"/>
            </w:pPr>
            <w:r>
              <w:t>2024 год (план.)</w:t>
            </w:r>
          </w:p>
        </w:tc>
      </w:tr>
      <w:tr w:rsidR="00000000">
        <w:tc>
          <w:tcPr>
            <w:tcW w:w="2324" w:type="dxa"/>
            <w:vMerge/>
            <w:tcBorders>
              <w:top w:val="single" w:sz="4" w:space="0" w:color="auto"/>
              <w:bottom w:val="single" w:sz="4" w:space="0" w:color="auto"/>
              <w:right w:val="single" w:sz="4" w:space="0" w:color="auto"/>
            </w:tcBorders>
          </w:tcPr>
          <w:p w:rsidR="00000000" w:rsidRDefault="001B22FB">
            <w:pPr>
              <w:pStyle w:val="ConsPlusNormal"/>
              <w:rPr>
                <w:sz w:val="24"/>
                <w:szCs w:val="24"/>
              </w:rPr>
            </w:pPr>
          </w:p>
        </w:tc>
        <w:tc>
          <w:tcPr>
            <w:tcW w:w="2154"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rPr>
                <w:sz w:val="24"/>
                <w:szCs w:val="24"/>
              </w:rPr>
            </w:pPr>
          </w:p>
        </w:tc>
        <w:tc>
          <w:tcPr>
            <w:tcW w:w="1304"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план.</w:t>
            </w:r>
          </w:p>
        </w:tc>
        <w:tc>
          <w:tcPr>
            <w:tcW w:w="1361"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факт.</w:t>
            </w:r>
          </w:p>
        </w:tc>
        <w:tc>
          <w:tcPr>
            <w:tcW w:w="1304"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план.</w:t>
            </w:r>
          </w:p>
        </w:tc>
        <w:tc>
          <w:tcPr>
            <w:tcW w:w="1361"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факт.</w:t>
            </w:r>
          </w:p>
        </w:tc>
        <w:tc>
          <w:tcPr>
            <w:tcW w:w="1361"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план.</w:t>
            </w:r>
          </w:p>
        </w:tc>
        <w:tc>
          <w:tcPr>
            <w:tcW w:w="1361"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факт.</w:t>
            </w:r>
          </w:p>
        </w:tc>
        <w:tc>
          <w:tcPr>
            <w:tcW w:w="1304"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p>
        </w:tc>
        <w:tc>
          <w:tcPr>
            <w:tcW w:w="1474" w:type="dxa"/>
            <w:vMerge/>
            <w:tcBorders>
              <w:top w:val="single" w:sz="4" w:space="0" w:color="auto"/>
              <w:left w:val="single" w:sz="4" w:space="0" w:color="auto"/>
              <w:bottom w:val="single" w:sz="4" w:space="0" w:color="auto"/>
            </w:tcBorders>
          </w:tcPr>
          <w:p w:rsidR="00000000" w:rsidRDefault="001B22FB">
            <w:pPr>
              <w:pStyle w:val="ConsPlusNormal"/>
              <w:jc w:val="center"/>
            </w:pPr>
          </w:p>
        </w:tc>
      </w:tr>
      <w:tr w:rsidR="00000000">
        <w:tc>
          <w:tcPr>
            <w:tcW w:w="2324" w:type="dxa"/>
            <w:vMerge w:val="restart"/>
            <w:tcBorders>
              <w:top w:val="single" w:sz="4" w:space="0" w:color="auto"/>
            </w:tcBorders>
          </w:tcPr>
          <w:p w:rsidR="00000000" w:rsidRDefault="001B22FB">
            <w:pPr>
              <w:pStyle w:val="ConsPlusNormal"/>
            </w:pPr>
            <w:r>
              <w:t>Арктическая зона Российской Федерации</w:t>
            </w:r>
          </w:p>
        </w:tc>
        <w:tc>
          <w:tcPr>
            <w:tcW w:w="2154" w:type="dxa"/>
            <w:tcBorders>
              <w:top w:val="single" w:sz="4" w:space="0" w:color="auto"/>
            </w:tcBorders>
          </w:tcPr>
          <w:p w:rsidR="00000000" w:rsidRDefault="001B22FB">
            <w:pPr>
              <w:pStyle w:val="ConsPlusNormal"/>
            </w:pPr>
            <w:r>
              <w:t>всего</w:t>
            </w:r>
          </w:p>
        </w:tc>
        <w:tc>
          <w:tcPr>
            <w:tcW w:w="1304" w:type="dxa"/>
            <w:tcBorders>
              <w:top w:val="single" w:sz="4" w:space="0" w:color="auto"/>
            </w:tcBorders>
          </w:tcPr>
          <w:p w:rsidR="00000000" w:rsidRDefault="001B22FB">
            <w:pPr>
              <w:pStyle w:val="ConsPlusNormal"/>
              <w:jc w:val="center"/>
            </w:pPr>
            <w:r>
              <w:t>706770,87</w:t>
            </w:r>
          </w:p>
        </w:tc>
        <w:tc>
          <w:tcPr>
            <w:tcW w:w="1361" w:type="dxa"/>
            <w:tcBorders>
              <w:top w:val="single" w:sz="4" w:space="0" w:color="auto"/>
            </w:tcBorders>
          </w:tcPr>
          <w:p w:rsidR="00000000" w:rsidRDefault="001B22FB">
            <w:pPr>
              <w:pStyle w:val="ConsPlusNormal"/>
              <w:jc w:val="center"/>
            </w:pPr>
            <w:r>
              <w:t>690029,32</w:t>
            </w:r>
          </w:p>
        </w:tc>
        <w:tc>
          <w:tcPr>
            <w:tcW w:w="1304" w:type="dxa"/>
            <w:tcBorders>
              <w:top w:val="single" w:sz="4" w:space="0" w:color="auto"/>
            </w:tcBorders>
          </w:tcPr>
          <w:p w:rsidR="00000000" w:rsidRDefault="001B22FB">
            <w:pPr>
              <w:pStyle w:val="ConsPlusNormal"/>
              <w:jc w:val="center"/>
            </w:pPr>
            <w:r>
              <w:t>505813,93</w:t>
            </w:r>
          </w:p>
        </w:tc>
        <w:tc>
          <w:tcPr>
            <w:tcW w:w="1361" w:type="dxa"/>
            <w:tcBorders>
              <w:top w:val="single" w:sz="4" w:space="0" w:color="auto"/>
            </w:tcBorders>
          </w:tcPr>
          <w:p w:rsidR="00000000" w:rsidRDefault="001B22FB">
            <w:pPr>
              <w:pStyle w:val="ConsPlusNormal"/>
              <w:jc w:val="center"/>
            </w:pPr>
            <w:r>
              <w:t>493740,96</w:t>
            </w:r>
          </w:p>
        </w:tc>
        <w:tc>
          <w:tcPr>
            <w:tcW w:w="1361" w:type="dxa"/>
            <w:tcBorders>
              <w:top w:val="single" w:sz="4" w:space="0" w:color="auto"/>
            </w:tcBorders>
          </w:tcPr>
          <w:p w:rsidR="00000000" w:rsidRDefault="001B22FB">
            <w:pPr>
              <w:pStyle w:val="ConsPlusNormal"/>
              <w:jc w:val="center"/>
            </w:pPr>
            <w:r>
              <w:t>391068,22</w:t>
            </w:r>
          </w:p>
        </w:tc>
        <w:tc>
          <w:tcPr>
            <w:tcW w:w="1361" w:type="dxa"/>
            <w:tcBorders>
              <w:top w:val="single" w:sz="4" w:space="0" w:color="auto"/>
            </w:tcBorders>
          </w:tcPr>
          <w:p w:rsidR="00000000" w:rsidRDefault="001B22FB">
            <w:pPr>
              <w:pStyle w:val="ConsPlusNormal"/>
              <w:jc w:val="center"/>
            </w:pPr>
            <w:r>
              <w:t>307768,29</w:t>
            </w:r>
          </w:p>
        </w:tc>
        <w:tc>
          <w:tcPr>
            <w:tcW w:w="1304" w:type="dxa"/>
            <w:tcBorders>
              <w:top w:val="single" w:sz="4" w:space="0" w:color="auto"/>
            </w:tcBorders>
          </w:tcPr>
          <w:p w:rsidR="00000000" w:rsidRDefault="001B22FB">
            <w:pPr>
              <w:pStyle w:val="ConsPlusNormal"/>
              <w:jc w:val="center"/>
            </w:pPr>
            <w:r>
              <w:t>2494458,2</w:t>
            </w:r>
          </w:p>
        </w:tc>
        <w:tc>
          <w:tcPr>
            <w:tcW w:w="1474" w:type="dxa"/>
            <w:tcBorders>
              <w:top w:val="single" w:sz="4" w:space="0" w:color="auto"/>
            </w:tcBorders>
          </w:tcPr>
          <w:p w:rsidR="00000000" w:rsidRDefault="001B22FB">
            <w:pPr>
              <w:pStyle w:val="ConsPlusNormal"/>
              <w:jc w:val="center"/>
            </w:pPr>
            <w:r>
              <w:t>3039763,32</w:t>
            </w:r>
          </w:p>
        </w:tc>
        <w:tc>
          <w:tcPr>
            <w:tcW w:w="1474" w:type="dxa"/>
            <w:tcBorders>
              <w:top w:val="single" w:sz="4" w:space="0" w:color="auto"/>
            </w:tcBorders>
          </w:tcPr>
          <w:p w:rsidR="00000000" w:rsidRDefault="001B22FB">
            <w:pPr>
              <w:pStyle w:val="ConsPlusNormal"/>
              <w:jc w:val="center"/>
            </w:pPr>
            <w:r>
              <w:t>2624350,12</w:t>
            </w:r>
          </w:p>
        </w:tc>
        <w:tc>
          <w:tcPr>
            <w:tcW w:w="1474" w:type="dxa"/>
            <w:tcBorders>
              <w:top w:val="single" w:sz="4" w:space="0" w:color="auto"/>
            </w:tcBorders>
          </w:tcPr>
          <w:p w:rsidR="00000000" w:rsidRDefault="001B22FB">
            <w:pPr>
              <w:pStyle w:val="ConsPlusNormal"/>
              <w:jc w:val="center"/>
            </w:pPr>
            <w:r>
              <w:t>3153576,14</w:t>
            </w:r>
          </w:p>
        </w:tc>
        <w:tc>
          <w:tcPr>
            <w:tcW w:w="1417" w:type="dxa"/>
            <w:tcBorders>
              <w:top w:val="single" w:sz="4" w:space="0" w:color="auto"/>
            </w:tcBorders>
          </w:tcPr>
          <w:p w:rsidR="00000000" w:rsidRDefault="001B22FB">
            <w:pPr>
              <w:pStyle w:val="ConsPlusNormal"/>
              <w:jc w:val="center"/>
            </w:pPr>
            <w:r>
              <w:t>3259738,94</w:t>
            </w:r>
          </w:p>
        </w:tc>
        <w:tc>
          <w:tcPr>
            <w:tcW w:w="1474" w:type="dxa"/>
            <w:tcBorders>
              <w:top w:val="single" w:sz="4" w:space="0" w:color="auto"/>
            </w:tcBorders>
          </w:tcPr>
          <w:p w:rsidR="00000000" w:rsidRDefault="001B22FB">
            <w:pPr>
              <w:pStyle w:val="ConsPlusNormal"/>
              <w:jc w:val="center"/>
            </w:pPr>
            <w:r>
              <w:t>2414186,94</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tcPr>
          <w:p w:rsidR="00000000" w:rsidRDefault="001B22FB">
            <w:pPr>
              <w:pStyle w:val="ConsPlusNormal"/>
            </w:pPr>
            <w:r>
              <w:t>в том числе:</w:t>
            </w:r>
          </w:p>
        </w:tc>
        <w:tc>
          <w:tcPr>
            <w:tcW w:w="1304" w:type="dxa"/>
          </w:tcPr>
          <w:p w:rsidR="00000000" w:rsidRDefault="001B22FB">
            <w:pPr>
              <w:pStyle w:val="ConsPlusNormal"/>
            </w:pPr>
          </w:p>
        </w:tc>
        <w:tc>
          <w:tcPr>
            <w:tcW w:w="1361" w:type="dxa"/>
          </w:tcPr>
          <w:p w:rsidR="00000000" w:rsidRDefault="001B22FB">
            <w:pPr>
              <w:pStyle w:val="ConsPlusNormal"/>
            </w:pPr>
          </w:p>
        </w:tc>
        <w:tc>
          <w:tcPr>
            <w:tcW w:w="1304" w:type="dxa"/>
          </w:tcPr>
          <w:p w:rsidR="00000000" w:rsidRDefault="001B22FB">
            <w:pPr>
              <w:pStyle w:val="ConsPlusNormal"/>
            </w:pPr>
          </w:p>
        </w:tc>
        <w:tc>
          <w:tcPr>
            <w:tcW w:w="1361" w:type="dxa"/>
          </w:tcPr>
          <w:p w:rsidR="00000000" w:rsidRDefault="001B22FB">
            <w:pPr>
              <w:pStyle w:val="ConsPlusNormal"/>
            </w:pPr>
          </w:p>
        </w:tc>
        <w:tc>
          <w:tcPr>
            <w:tcW w:w="1361" w:type="dxa"/>
          </w:tcPr>
          <w:p w:rsidR="00000000" w:rsidRDefault="001B22FB">
            <w:pPr>
              <w:pStyle w:val="ConsPlusNormal"/>
            </w:pPr>
          </w:p>
        </w:tc>
        <w:tc>
          <w:tcPr>
            <w:tcW w:w="1361" w:type="dxa"/>
          </w:tcPr>
          <w:p w:rsidR="00000000" w:rsidRDefault="001B22FB">
            <w:pPr>
              <w:pStyle w:val="ConsPlusNormal"/>
            </w:pPr>
          </w:p>
        </w:tc>
        <w:tc>
          <w:tcPr>
            <w:tcW w:w="1304" w:type="dxa"/>
          </w:tcPr>
          <w:p w:rsidR="00000000" w:rsidRDefault="001B22FB">
            <w:pPr>
              <w:pStyle w:val="ConsPlusNormal"/>
            </w:pPr>
          </w:p>
        </w:tc>
        <w:tc>
          <w:tcPr>
            <w:tcW w:w="1474" w:type="dxa"/>
          </w:tcPr>
          <w:p w:rsidR="00000000" w:rsidRDefault="001B22FB">
            <w:pPr>
              <w:pStyle w:val="ConsPlusNormal"/>
            </w:pPr>
          </w:p>
        </w:tc>
        <w:tc>
          <w:tcPr>
            <w:tcW w:w="1474" w:type="dxa"/>
          </w:tcPr>
          <w:p w:rsidR="00000000" w:rsidRDefault="001B22FB">
            <w:pPr>
              <w:pStyle w:val="ConsPlusNormal"/>
            </w:pPr>
          </w:p>
        </w:tc>
        <w:tc>
          <w:tcPr>
            <w:tcW w:w="1474" w:type="dxa"/>
          </w:tcPr>
          <w:p w:rsidR="00000000" w:rsidRDefault="001B22FB">
            <w:pPr>
              <w:pStyle w:val="ConsPlusNormal"/>
            </w:pPr>
          </w:p>
        </w:tc>
        <w:tc>
          <w:tcPr>
            <w:tcW w:w="1417" w:type="dxa"/>
          </w:tcPr>
          <w:p w:rsidR="00000000" w:rsidRDefault="001B22FB">
            <w:pPr>
              <w:pStyle w:val="ConsPlusNormal"/>
            </w:pPr>
          </w:p>
        </w:tc>
        <w:tc>
          <w:tcPr>
            <w:tcW w:w="1474" w:type="dxa"/>
          </w:tcPr>
          <w:p w:rsidR="00000000" w:rsidRDefault="001B22FB">
            <w:pPr>
              <w:pStyle w:val="ConsPlusNormal"/>
            </w:pP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tcPr>
          <w:p w:rsidR="00000000" w:rsidRDefault="001B22FB">
            <w:pPr>
              <w:pStyle w:val="ConsPlusNormal"/>
            </w:pPr>
            <w:r>
              <w:t>федеральный бюджет</w:t>
            </w:r>
          </w:p>
        </w:tc>
        <w:tc>
          <w:tcPr>
            <w:tcW w:w="1304" w:type="dxa"/>
          </w:tcPr>
          <w:p w:rsidR="00000000" w:rsidRDefault="001B22FB">
            <w:pPr>
              <w:pStyle w:val="ConsPlusNormal"/>
              <w:jc w:val="center"/>
            </w:pPr>
            <w:r>
              <w:t>612597,17</w:t>
            </w:r>
          </w:p>
        </w:tc>
        <w:tc>
          <w:tcPr>
            <w:tcW w:w="1361" w:type="dxa"/>
          </w:tcPr>
          <w:p w:rsidR="00000000" w:rsidRDefault="001B22FB">
            <w:pPr>
              <w:pStyle w:val="ConsPlusNormal"/>
              <w:jc w:val="center"/>
            </w:pPr>
            <w:r>
              <w:t>595834,74</w:t>
            </w:r>
          </w:p>
        </w:tc>
        <w:tc>
          <w:tcPr>
            <w:tcW w:w="1304" w:type="dxa"/>
          </w:tcPr>
          <w:p w:rsidR="00000000" w:rsidRDefault="001B22FB">
            <w:pPr>
              <w:pStyle w:val="ConsPlusNormal"/>
              <w:jc w:val="center"/>
            </w:pPr>
            <w:r>
              <w:t>349509,43</w:t>
            </w:r>
          </w:p>
        </w:tc>
        <w:tc>
          <w:tcPr>
            <w:tcW w:w="1361" w:type="dxa"/>
          </w:tcPr>
          <w:p w:rsidR="00000000" w:rsidRDefault="001B22FB">
            <w:pPr>
              <w:pStyle w:val="ConsPlusNormal"/>
              <w:jc w:val="center"/>
            </w:pPr>
            <w:r>
              <w:t>340907,28</w:t>
            </w:r>
          </w:p>
        </w:tc>
        <w:tc>
          <w:tcPr>
            <w:tcW w:w="1361" w:type="dxa"/>
          </w:tcPr>
          <w:p w:rsidR="00000000" w:rsidRDefault="001B22FB">
            <w:pPr>
              <w:pStyle w:val="ConsPlusNormal"/>
              <w:jc w:val="center"/>
            </w:pPr>
            <w:r>
              <w:t>304626,12</w:t>
            </w:r>
          </w:p>
        </w:tc>
        <w:tc>
          <w:tcPr>
            <w:tcW w:w="1361" w:type="dxa"/>
          </w:tcPr>
          <w:p w:rsidR="00000000" w:rsidRDefault="001B22FB">
            <w:pPr>
              <w:pStyle w:val="ConsPlusNormal"/>
              <w:jc w:val="center"/>
            </w:pPr>
            <w:r>
              <w:t>301430,99</w:t>
            </w:r>
          </w:p>
        </w:tc>
        <w:tc>
          <w:tcPr>
            <w:tcW w:w="1304" w:type="dxa"/>
          </w:tcPr>
          <w:p w:rsidR="00000000" w:rsidRDefault="001B22FB">
            <w:pPr>
              <w:pStyle w:val="ConsPlusNormal"/>
              <w:jc w:val="center"/>
            </w:pPr>
            <w:r>
              <w:t>2276013,9</w:t>
            </w:r>
          </w:p>
        </w:tc>
        <w:tc>
          <w:tcPr>
            <w:tcW w:w="1474" w:type="dxa"/>
          </w:tcPr>
          <w:p w:rsidR="00000000" w:rsidRDefault="001B22FB">
            <w:pPr>
              <w:pStyle w:val="ConsPlusNormal"/>
              <w:jc w:val="center"/>
            </w:pPr>
            <w:r>
              <w:t>1505948,5</w:t>
            </w:r>
          </w:p>
        </w:tc>
        <w:tc>
          <w:tcPr>
            <w:tcW w:w="1474" w:type="dxa"/>
          </w:tcPr>
          <w:p w:rsidR="00000000" w:rsidRDefault="001B22FB">
            <w:pPr>
              <w:pStyle w:val="ConsPlusNormal"/>
              <w:jc w:val="center"/>
            </w:pPr>
            <w:r>
              <w:t>977063,1</w:t>
            </w:r>
          </w:p>
        </w:tc>
        <w:tc>
          <w:tcPr>
            <w:tcW w:w="1474" w:type="dxa"/>
          </w:tcPr>
          <w:p w:rsidR="00000000" w:rsidRDefault="001B22FB">
            <w:pPr>
              <w:pStyle w:val="ConsPlusNormal"/>
              <w:jc w:val="center"/>
            </w:pPr>
            <w:r>
              <w:t>1943034,1</w:t>
            </w:r>
          </w:p>
        </w:tc>
        <w:tc>
          <w:tcPr>
            <w:tcW w:w="1417" w:type="dxa"/>
          </w:tcPr>
          <w:p w:rsidR="00000000" w:rsidRDefault="001B22FB">
            <w:pPr>
              <w:pStyle w:val="ConsPlusNormal"/>
              <w:jc w:val="center"/>
            </w:pPr>
            <w:r>
              <w:t>1810049,3</w:t>
            </w:r>
          </w:p>
        </w:tc>
        <w:tc>
          <w:tcPr>
            <w:tcW w:w="1474" w:type="dxa"/>
          </w:tcPr>
          <w:p w:rsidR="00000000" w:rsidRDefault="001B22FB">
            <w:pPr>
              <w:pStyle w:val="ConsPlusNormal"/>
              <w:jc w:val="center"/>
            </w:pPr>
            <w:r>
              <w:t>1113843,6</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tcPr>
          <w:p w:rsidR="00000000" w:rsidRDefault="001B22FB">
            <w:pPr>
              <w:pStyle w:val="ConsPlusNormal"/>
            </w:pPr>
            <w:r>
              <w:t>государственные внебюджетные фонды Российской Федерации</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tcPr>
          <w:p w:rsidR="00000000" w:rsidRDefault="001B22FB">
            <w:pPr>
              <w:pStyle w:val="ConsPlusNormal"/>
            </w:pPr>
            <w:r>
              <w:t>бюджеты субъектов Российской Федерации</w:t>
            </w:r>
          </w:p>
        </w:tc>
        <w:tc>
          <w:tcPr>
            <w:tcW w:w="1304" w:type="dxa"/>
          </w:tcPr>
          <w:p w:rsidR="00000000" w:rsidRDefault="001B22FB">
            <w:pPr>
              <w:pStyle w:val="ConsPlusNormal"/>
              <w:jc w:val="center"/>
            </w:pPr>
            <w:r>
              <w:t>90362,8</w:t>
            </w:r>
          </w:p>
        </w:tc>
        <w:tc>
          <w:tcPr>
            <w:tcW w:w="1361" w:type="dxa"/>
          </w:tcPr>
          <w:p w:rsidR="00000000" w:rsidRDefault="001B22FB">
            <w:pPr>
              <w:pStyle w:val="ConsPlusNormal"/>
              <w:jc w:val="center"/>
            </w:pPr>
            <w:r>
              <w:t>90842,7</w:t>
            </w:r>
          </w:p>
        </w:tc>
        <w:tc>
          <w:tcPr>
            <w:tcW w:w="1304" w:type="dxa"/>
          </w:tcPr>
          <w:p w:rsidR="00000000" w:rsidRDefault="001B22FB">
            <w:pPr>
              <w:pStyle w:val="ConsPlusNormal"/>
              <w:jc w:val="center"/>
            </w:pPr>
            <w:r>
              <w:t>152220,5</w:t>
            </w:r>
          </w:p>
        </w:tc>
        <w:tc>
          <w:tcPr>
            <w:tcW w:w="1361" w:type="dxa"/>
          </w:tcPr>
          <w:p w:rsidR="00000000" w:rsidRDefault="001B22FB">
            <w:pPr>
              <w:pStyle w:val="ConsPlusNormal"/>
              <w:jc w:val="center"/>
            </w:pPr>
            <w:r>
              <w:t>149018,18</w:t>
            </w:r>
          </w:p>
        </w:tc>
        <w:tc>
          <w:tcPr>
            <w:tcW w:w="1361" w:type="dxa"/>
          </w:tcPr>
          <w:p w:rsidR="00000000" w:rsidRDefault="001B22FB">
            <w:pPr>
              <w:pStyle w:val="ConsPlusNormal"/>
              <w:jc w:val="center"/>
            </w:pPr>
            <w:r>
              <w:t>82902,26</w:t>
            </w:r>
          </w:p>
        </w:tc>
        <w:tc>
          <w:tcPr>
            <w:tcW w:w="1361" w:type="dxa"/>
          </w:tcPr>
          <w:p w:rsidR="00000000" w:rsidRDefault="001B22FB">
            <w:pPr>
              <w:pStyle w:val="ConsPlusNormal"/>
              <w:jc w:val="center"/>
            </w:pPr>
            <w:r>
              <w:t>2925,42</w:t>
            </w:r>
          </w:p>
        </w:tc>
        <w:tc>
          <w:tcPr>
            <w:tcW w:w="1304" w:type="dxa"/>
          </w:tcPr>
          <w:p w:rsidR="00000000" w:rsidRDefault="001B22FB">
            <w:pPr>
              <w:pStyle w:val="ConsPlusNormal"/>
              <w:jc w:val="center"/>
            </w:pPr>
            <w:r>
              <w:t>214866,8</w:t>
            </w:r>
          </w:p>
        </w:tc>
        <w:tc>
          <w:tcPr>
            <w:tcW w:w="1474" w:type="dxa"/>
          </w:tcPr>
          <w:p w:rsidR="00000000" w:rsidRDefault="001B22FB">
            <w:pPr>
              <w:pStyle w:val="ConsPlusNormal"/>
              <w:jc w:val="center"/>
            </w:pPr>
            <w:r>
              <w:t>182752,43</w:t>
            </w:r>
          </w:p>
        </w:tc>
        <w:tc>
          <w:tcPr>
            <w:tcW w:w="1474" w:type="dxa"/>
          </w:tcPr>
          <w:p w:rsidR="00000000" w:rsidRDefault="001B22FB">
            <w:pPr>
              <w:pStyle w:val="ConsPlusNormal"/>
              <w:jc w:val="center"/>
            </w:pPr>
            <w:r>
              <w:t>147359,24</w:t>
            </w:r>
          </w:p>
        </w:tc>
        <w:tc>
          <w:tcPr>
            <w:tcW w:w="1474" w:type="dxa"/>
          </w:tcPr>
          <w:p w:rsidR="00000000" w:rsidRDefault="001B22FB">
            <w:pPr>
              <w:pStyle w:val="ConsPlusNormal"/>
              <w:jc w:val="center"/>
            </w:pPr>
            <w:r>
              <w:t>149884,96</w:t>
            </w:r>
          </w:p>
        </w:tc>
        <w:tc>
          <w:tcPr>
            <w:tcW w:w="1417" w:type="dxa"/>
          </w:tcPr>
          <w:p w:rsidR="00000000" w:rsidRDefault="001B22FB">
            <w:pPr>
              <w:pStyle w:val="ConsPlusNormal"/>
              <w:jc w:val="center"/>
            </w:pPr>
            <w:r>
              <w:t>155874,83</w:t>
            </w:r>
          </w:p>
        </w:tc>
        <w:tc>
          <w:tcPr>
            <w:tcW w:w="1474" w:type="dxa"/>
          </w:tcPr>
          <w:p w:rsidR="00000000" w:rsidRDefault="001B22FB">
            <w:pPr>
              <w:pStyle w:val="ConsPlusNormal"/>
              <w:jc w:val="center"/>
            </w:pPr>
            <w:r>
              <w:t>81528,53</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tcPr>
          <w:p w:rsidR="00000000" w:rsidRDefault="001B22FB">
            <w:pPr>
              <w:pStyle w:val="ConsPlusNormal"/>
            </w:pPr>
            <w:r>
              <w:t>территориальные государственные внебюджетные фонды</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tcPr>
          <w:p w:rsidR="00000000" w:rsidRDefault="001B22FB">
            <w:pPr>
              <w:pStyle w:val="ConsPlusNormal"/>
            </w:pPr>
            <w:r>
              <w:t>местные бюджеты</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tcPr>
          <w:p w:rsidR="00000000" w:rsidRDefault="001B22FB">
            <w:pPr>
              <w:pStyle w:val="ConsPlusNormal"/>
            </w:pPr>
            <w:r>
              <w:t>компании с государственным участием</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tcPr>
          <w:p w:rsidR="00000000" w:rsidRDefault="001B22FB">
            <w:pPr>
              <w:pStyle w:val="ConsPlusNormal"/>
            </w:pPr>
            <w:r>
              <w:t>иные внебюджетные источники</w:t>
            </w:r>
          </w:p>
        </w:tc>
        <w:tc>
          <w:tcPr>
            <w:tcW w:w="1304" w:type="dxa"/>
          </w:tcPr>
          <w:p w:rsidR="00000000" w:rsidRDefault="001B22FB">
            <w:pPr>
              <w:pStyle w:val="ConsPlusNormal"/>
              <w:jc w:val="center"/>
            </w:pPr>
            <w:r>
              <w:t>3810,9</w:t>
            </w:r>
          </w:p>
        </w:tc>
        <w:tc>
          <w:tcPr>
            <w:tcW w:w="1361" w:type="dxa"/>
          </w:tcPr>
          <w:p w:rsidR="00000000" w:rsidRDefault="001B22FB">
            <w:pPr>
              <w:pStyle w:val="ConsPlusNormal"/>
              <w:jc w:val="center"/>
            </w:pPr>
            <w:r>
              <w:t>3351,88</w:t>
            </w:r>
          </w:p>
        </w:tc>
        <w:tc>
          <w:tcPr>
            <w:tcW w:w="1304" w:type="dxa"/>
          </w:tcPr>
          <w:p w:rsidR="00000000" w:rsidRDefault="001B22FB">
            <w:pPr>
              <w:pStyle w:val="ConsPlusNormal"/>
              <w:jc w:val="center"/>
            </w:pPr>
            <w:r>
              <w:t>4084</w:t>
            </w:r>
          </w:p>
        </w:tc>
        <w:tc>
          <w:tcPr>
            <w:tcW w:w="1361" w:type="dxa"/>
          </w:tcPr>
          <w:p w:rsidR="00000000" w:rsidRDefault="001B22FB">
            <w:pPr>
              <w:pStyle w:val="ConsPlusNormal"/>
              <w:jc w:val="center"/>
            </w:pPr>
            <w:r>
              <w:t>3815,5</w:t>
            </w:r>
          </w:p>
        </w:tc>
        <w:tc>
          <w:tcPr>
            <w:tcW w:w="1361" w:type="dxa"/>
          </w:tcPr>
          <w:p w:rsidR="00000000" w:rsidRDefault="001B22FB">
            <w:pPr>
              <w:pStyle w:val="ConsPlusNormal"/>
              <w:jc w:val="center"/>
            </w:pPr>
            <w:r>
              <w:t>3539,84</w:t>
            </w:r>
          </w:p>
        </w:tc>
        <w:tc>
          <w:tcPr>
            <w:tcW w:w="1361" w:type="dxa"/>
          </w:tcPr>
          <w:p w:rsidR="00000000" w:rsidRDefault="001B22FB">
            <w:pPr>
              <w:pStyle w:val="ConsPlusNormal"/>
              <w:jc w:val="center"/>
            </w:pPr>
            <w:r>
              <w:t>3411,88</w:t>
            </w:r>
          </w:p>
        </w:tc>
        <w:tc>
          <w:tcPr>
            <w:tcW w:w="1304" w:type="dxa"/>
          </w:tcPr>
          <w:p w:rsidR="00000000" w:rsidRDefault="001B22FB">
            <w:pPr>
              <w:pStyle w:val="ConsPlusNormal"/>
              <w:jc w:val="center"/>
            </w:pPr>
            <w:r>
              <w:t>3577,5</w:t>
            </w:r>
          </w:p>
        </w:tc>
        <w:tc>
          <w:tcPr>
            <w:tcW w:w="1474" w:type="dxa"/>
          </w:tcPr>
          <w:p w:rsidR="00000000" w:rsidRDefault="001B22FB">
            <w:pPr>
              <w:pStyle w:val="ConsPlusNormal"/>
              <w:jc w:val="center"/>
            </w:pPr>
            <w:r>
              <w:t>1351062,39</w:t>
            </w:r>
          </w:p>
        </w:tc>
        <w:tc>
          <w:tcPr>
            <w:tcW w:w="1474" w:type="dxa"/>
          </w:tcPr>
          <w:p w:rsidR="00000000" w:rsidRDefault="001B22FB">
            <w:pPr>
              <w:pStyle w:val="ConsPlusNormal"/>
              <w:jc w:val="center"/>
            </w:pPr>
            <w:r>
              <w:t>1499927,78</w:t>
            </w:r>
          </w:p>
        </w:tc>
        <w:tc>
          <w:tcPr>
            <w:tcW w:w="1474" w:type="dxa"/>
          </w:tcPr>
          <w:p w:rsidR="00000000" w:rsidRDefault="001B22FB">
            <w:pPr>
              <w:pStyle w:val="ConsPlusNormal"/>
              <w:jc w:val="center"/>
            </w:pPr>
            <w:r>
              <w:t>1060657,08</w:t>
            </w:r>
          </w:p>
        </w:tc>
        <w:tc>
          <w:tcPr>
            <w:tcW w:w="1417" w:type="dxa"/>
          </w:tcPr>
          <w:p w:rsidR="00000000" w:rsidRDefault="001B22FB">
            <w:pPr>
              <w:pStyle w:val="ConsPlusNormal"/>
              <w:jc w:val="center"/>
            </w:pPr>
            <w:r>
              <w:t>1293814,81</w:t>
            </w:r>
          </w:p>
        </w:tc>
        <w:tc>
          <w:tcPr>
            <w:tcW w:w="1474" w:type="dxa"/>
          </w:tcPr>
          <w:p w:rsidR="00000000" w:rsidRDefault="001B22FB">
            <w:pPr>
              <w:pStyle w:val="ConsPlusNormal"/>
              <w:jc w:val="center"/>
            </w:pPr>
            <w:r>
              <w:t>1218814,81</w:t>
            </w:r>
          </w:p>
        </w:tc>
      </w:tr>
      <w:tr w:rsidR="00000000">
        <w:tc>
          <w:tcPr>
            <w:tcW w:w="2324" w:type="dxa"/>
            <w:vMerge w:val="restart"/>
          </w:tcPr>
          <w:p w:rsidR="00000000" w:rsidRDefault="001B22FB">
            <w:pPr>
              <w:pStyle w:val="ConsPlusNormal"/>
            </w:pPr>
            <w:r>
              <w:t>Мурманская область</w:t>
            </w:r>
          </w:p>
        </w:tc>
        <w:tc>
          <w:tcPr>
            <w:tcW w:w="2154" w:type="dxa"/>
          </w:tcPr>
          <w:p w:rsidR="00000000" w:rsidRDefault="001B22FB">
            <w:pPr>
              <w:pStyle w:val="ConsPlusNormal"/>
            </w:pPr>
            <w:r>
              <w:t>всего</w:t>
            </w:r>
          </w:p>
        </w:tc>
        <w:tc>
          <w:tcPr>
            <w:tcW w:w="1304" w:type="dxa"/>
          </w:tcPr>
          <w:p w:rsidR="00000000" w:rsidRDefault="001B22FB">
            <w:pPr>
              <w:pStyle w:val="ConsPlusNormal"/>
              <w:jc w:val="center"/>
            </w:pPr>
            <w:r>
              <w:t>72962,4</w:t>
            </w:r>
          </w:p>
        </w:tc>
        <w:tc>
          <w:tcPr>
            <w:tcW w:w="1361" w:type="dxa"/>
          </w:tcPr>
          <w:p w:rsidR="00000000" w:rsidRDefault="001B22FB">
            <w:pPr>
              <w:pStyle w:val="ConsPlusNormal"/>
              <w:jc w:val="center"/>
            </w:pPr>
            <w:r>
              <w:t>72743,8</w:t>
            </w:r>
          </w:p>
        </w:tc>
        <w:tc>
          <w:tcPr>
            <w:tcW w:w="1304" w:type="dxa"/>
          </w:tcPr>
          <w:p w:rsidR="00000000" w:rsidRDefault="001B22FB">
            <w:pPr>
              <w:pStyle w:val="ConsPlusNormal"/>
              <w:jc w:val="center"/>
            </w:pPr>
            <w:r>
              <w:t>54759,93</w:t>
            </w:r>
          </w:p>
        </w:tc>
        <w:tc>
          <w:tcPr>
            <w:tcW w:w="1361" w:type="dxa"/>
          </w:tcPr>
          <w:p w:rsidR="00000000" w:rsidRDefault="001B22FB">
            <w:pPr>
              <w:pStyle w:val="ConsPlusNormal"/>
              <w:jc w:val="center"/>
            </w:pPr>
            <w:r>
              <w:t>53895,2</w:t>
            </w:r>
          </w:p>
        </w:tc>
        <w:tc>
          <w:tcPr>
            <w:tcW w:w="1361" w:type="dxa"/>
          </w:tcPr>
          <w:p w:rsidR="00000000" w:rsidRDefault="001B22FB">
            <w:pPr>
              <w:pStyle w:val="ConsPlusNormal"/>
              <w:jc w:val="center"/>
            </w:pPr>
            <w:r>
              <w:t>47260</w:t>
            </w:r>
          </w:p>
        </w:tc>
        <w:tc>
          <w:tcPr>
            <w:tcW w:w="1361" w:type="dxa"/>
          </w:tcPr>
          <w:p w:rsidR="00000000" w:rsidRDefault="001B22FB">
            <w:pPr>
              <w:pStyle w:val="ConsPlusNormal"/>
              <w:jc w:val="center"/>
            </w:pPr>
            <w:r>
              <w:t>33086,4</w:t>
            </w:r>
          </w:p>
        </w:tc>
        <w:tc>
          <w:tcPr>
            <w:tcW w:w="1304" w:type="dxa"/>
          </w:tcPr>
          <w:p w:rsidR="00000000" w:rsidRDefault="001B22FB">
            <w:pPr>
              <w:pStyle w:val="ConsPlusNormal"/>
              <w:jc w:val="center"/>
            </w:pPr>
            <w:r>
              <w:t>311590,8</w:t>
            </w:r>
          </w:p>
        </w:tc>
        <w:tc>
          <w:tcPr>
            <w:tcW w:w="1474" w:type="dxa"/>
          </w:tcPr>
          <w:p w:rsidR="00000000" w:rsidRDefault="001B22FB">
            <w:pPr>
              <w:pStyle w:val="ConsPlusNormal"/>
              <w:jc w:val="center"/>
            </w:pPr>
            <w:r>
              <w:t>705786,39</w:t>
            </w:r>
          </w:p>
        </w:tc>
        <w:tc>
          <w:tcPr>
            <w:tcW w:w="1474" w:type="dxa"/>
          </w:tcPr>
          <w:p w:rsidR="00000000" w:rsidRDefault="001B22FB">
            <w:pPr>
              <w:pStyle w:val="ConsPlusNormal"/>
              <w:jc w:val="center"/>
            </w:pPr>
            <w:r>
              <w:t>908898,18</w:t>
            </w:r>
          </w:p>
        </w:tc>
        <w:tc>
          <w:tcPr>
            <w:tcW w:w="1474" w:type="dxa"/>
          </w:tcPr>
          <w:p w:rsidR="00000000" w:rsidRDefault="001B22FB">
            <w:pPr>
              <w:pStyle w:val="ConsPlusNormal"/>
              <w:jc w:val="center"/>
            </w:pPr>
            <w:r>
              <w:t>182931,38</w:t>
            </w:r>
          </w:p>
        </w:tc>
        <w:tc>
          <w:tcPr>
            <w:tcW w:w="1417" w:type="dxa"/>
          </w:tcPr>
          <w:p w:rsidR="00000000" w:rsidRDefault="001B22FB">
            <w:pPr>
              <w:pStyle w:val="ConsPlusNormal"/>
              <w:jc w:val="center"/>
            </w:pPr>
            <w:r>
              <w:t>221842,28</w:t>
            </w:r>
          </w:p>
        </w:tc>
        <w:tc>
          <w:tcPr>
            <w:tcW w:w="1474" w:type="dxa"/>
          </w:tcPr>
          <w:p w:rsidR="00000000" w:rsidRDefault="001B22FB">
            <w:pPr>
              <w:pStyle w:val="ConsPlusNormal"/>
              <w:jc w:val="center"/>
            </w:pPr>
            <w:r>
              <w:t>116762,78</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в том числе:</w:t>
            </w:r>
          </w:p>
        </w:tc>
        <w:tc>
          <w:tcPr>
            <w:tcW w:w="1304" w:type="dxa"/>
          </w:tcPr>
          <w:p w:rsidR="00000000" w:rsidRDefault="001B22FB">
            <w:pPr>
              <w:pStyle w:val="ConsPlusNormal"/>
            </w:pPr>
          </w:p>
        </w:tc>
        <w:tc>
          <w:tcPr>
            <w:tcW w:w="1361" w:type="dxa"/>
          </w:tcPr>
          <w:p w:rsidR="00000000" w:rsidRDefault="001B22FB">
            <w:pPr>
              <w:pStyle w:val="ConsPlusNormal"/>
            </w:pPr>
          </w:p>
        </w:tc>
        <w:tc>
          <w:tcPr>
            <w:tcW w:w="1304" w:type="dxa"/>
          </w:tcPr>
          <w:p w:rsidR="00000000" w:rsidRDefault="001B22FB">
            <w:pPr>
              <w:pStyle w:val="ConsPlusNormal"/>
            </w:pPr>
          </w:p>
        </w:tc>
        <w:tc>
          <w:tcPr>
            <w:tcW w:w="1361" w:type="dxa"/>
          </w:tcPr>
          <w:p w:rsidR="00000000" w:rsidRDefault="001B22FB">
            <w:pPr>
              <w:pStyle w:val="ConsPlusNormal"/>
            </w:pPr>
          </w:p>
        </w:tc>
        <w:tc>
          <w:tcPr>
            <w:tcW w:w="1361" w:type="dxa"/>
          </w:tcPr>
          <w:p w:rsidR="00000000" w:rsidRDefault="001B22FB">
            <w:pPr>
              <w:pStyle w:val="ConsPlusNormal"/>
            </w:pPr>
          </w:p>
        </w:tc>
        <w:tc>
          <w:tcPr>
            <w:tcW w:w="1361" w:type="dxa"/>
          </w:tcPr>
          <w:p w:rsidR="00000000" w:rsidRDefault="001B22FB">
            <w:pPr>
              <w:pStyle w:val="ConsPlusNormal"/>
            </w:pPr>
          </w:p>
        </w:tc>
        <w:tc>
          <w:tcPr>
            <w:tcW w:w="1304" w:type="dxa"/>
          </w:tcPr>
          <w:p w:rsidR="00000000" w:rsidRDefault="001B22FB">
            <w:pPr>
              <w:pStyle w:val="ConsPlusNormal"/>
            </w:pPr>
          </w:p>
        </w:tc>
        <w:tc>
          <w:tcPr>
            <w:tcW w:w="1474" w:type="dxa"/>
          </w:tcPr>
          <w:p w:rsidR="00000000" w:rsidRDefault="001B22FB">
            <w:pPr>
              <w:pStyle w:val="ConsPlusNormal"/>
            </w:pPr>
          </w:p>
        </w:tc>
        <w:tc>
          <w:tcPr>
            <w:tcW w:w="1474" w:type="dxa"/>
          </w:tcPr>
          <w:p w:rsidR="00000000" w:rsidRDefault="001B22FB">
            <w:pPr>
              <w:pStyle w:val="ConsPlusNormal"/>
            </w:pPr>
          </w:p>
        </w:tc>
        <w:tc>
          <w:tcPr>
            <w:tcW w:w="1474" w:type="dxa"/>
          </w:tcPr>
          <w:p w:rsidR="00000000" w:rsidRDefault="001B22FB">
            <w:pPr>
              <w:pStyle w:val="ConsPlusNormal"/>
            </w:pPr>
          </w:p>
        </w:tc>
        <w:tc>
          <w:tcPr>
            <w:tcW w:w="1417" w:type="dxa"/>
          </w:tcPr>
          <w:p w:rsidR="00000000" w:rsidRDefault="001B22FB">
            <w:pPr>
              <w:pStyle w:val="ConsPlusNormal"/>
            </w:pPr>
          </w:p>
        </w:tc>
        <w:tc>
          <w:tcPr>
            <w:tcW w:w="1474" w:type="dxa"/>
          </w:tcPr>
          <w:p w:rsidR="00000000" w:rsidRDefault="001B22FB">
            <w:pPr>
              <w:pStyle w:val="ConsPlusNormal"/>
            </w:pP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федеральный бюджет</w:t>
            </w:r>
          </w:p>
        </w:tc>
        <w:tc>
          <w:tcPr>
            <w:tcW w:w="1304" w:type="dxa"/>
          </w:tcPr>
          <w:p w:rsidR="00000000" w:rsidRDefault="001B22FB">
            <w:pPr>
              <w:pStyle w:val="ConsPlusNormal"/>
              <w:jc w:val="center"/>
            </w:pPr>
            <w:r>
              <w:t>60315,2</w:t>
            </w:r>
          </w:p>
        </w:tc>
        <w:tc>
          <w:tcPr>
            <w:tcW w:w="1361" w:type="dxa"/>
          </w:tcPr>
          <w:p w:rsidR="00000000" w:rsidRDefault="001B22FB">
            <w:pPr>
              <w:pStyle w:val="ConsPlusNormal"/>
              <w:jc w:val="center"/>
            </w:pPr>
            <w:r>
              <w:t>60228,8</w:t>
            </w:r>
          </w:p>
        </w:tc>
        <w:tc>
          <w:tcPr>
            <w:tcW w:w="1304" w:type="dxa"/>
          </w:tcPr>
          <w:p w:rsidR="00000000" w:rsidRDefault="001B22FB">
            <w:pPr>
              <w:pStyle w:val="ConsPlusNormal"/>
              <w:jc w:val="center"/>
            </w:pPr>
            <w:r>
              <w:t>31015,73</w:t>
            </w:r>
          </w:p>
        </w:tc>
        <w:tc>
          <w:tcPr>
            <w:tcW w:w="1361" w:type="dxa"/>
          </w:tcPr>
          <w:p w:rsidR="00000000" w:rsidRDefault="001B22FB">
            <w:pPr>
              <w:pStyle w:val="ConsPlusNormal"/>
              <w:jc w:val="center"/>
            </w:pPr>
            <w:r>
              <w:t>30587,09</w:t>
            </w:r>
          </w:p>
        </w:tc>
        <w:tc>
          <w:tcPr>
            <w:tcW w:w="1361" w:type="dxa"/>
          </w:tcPr>
          <w:p w:rsidR="00000000" w:rsidRDefault="001B22FB">
            <w:pPr>
              <w:pStyle w:val="ConsPlusNormal"/>
              <w:jc w:val="center"/>
            </w:pPr>
            <w:r>
              <w:t>33554,6</w:t>
            </w:r>
          </w:p>
        </w:tc>
        <w:tc>
          <w:tcPr>
            <w:tcW w:w="1361" w:type="dxa"/>
          </w:tcPr>
          <w:p w:rsidR="00000000" w:rsidRDefault="001B22FB">
            <w:pPr>
              <w:pStyle w:val="ConsPlusNormal"/>
              <w:jc w:val="center"/>
            </w:pPr>
            <w:r>
              <w:t>33086,4</w:t>
            </w:r>
          </w:p>
        </w:tc>
        <w:tc>
          <w:tcPr>
            <w:tcW w:w="1304" w:type="dxa"/>
          </w:tcPr>
          <w:p w:rsidR="00000000" w:rsidRDefault="001B22FB">
            <w:pPr>
              <w:pStyle w:val="ConsPlusNormal"/>
              <w:jc w:val="center"/>
            </w:pPr>
            <w:r>
              <w:t>292569</w:t>
            </w:r>
          </w:p>
        </w:tc>
        <w:tc>
          <w:tcPr>
            <w:tcW w:w="1474" w:type="dxa"/>
          </w:tcPr>
          <w:p w:rsidR="00000000" w:rsidRDefault="001B22FB">
            <w:pPr>
              <w:pStyle w:val="ConsPlusNormal"/>
              <w:jc w:val="center"/>
            </w:pPr>
            <w:r>
              <w:t>248080,3</w:t>
            </w:r>
          </w:p>
        </w:tc>
        <w:tc>
          <w:tcPr>
            <w:tcW w:w="1474" w:type="dxa"/>
          </w:tcPr>
          <w:p w:rsidR="00000000" w:rsidRDefault="001B22FB">
            <w:pPr>
              <w:pStyle w:val="ConsPlusNormal"/>
              <w:jc w:val="center"/>
            </w:pPr>
            <w:r>
              <w:t>277591,4</w:t>
            </w:r>
          </w:p>
        </w:tc>
        <w:tc>
          <w:tcPr>
            <w:tcW w:w="1474" w:type="dxa"/>
          </w:tcPr>
          <w:p w:rsidR="00000000" w:rsidRDefault="001B22FB">
            <w:pPr>
              <w:pStyle w:val="ConsPlusNormal"/>
              <w:jc w:val="center"/>
            </w:pPr>
            <w:r>
              <w:t>171629,1</w:t>
            </w:r>
          </w:p>
        </w:tc>
        <w:tc>
          <w:tcPr>
            <w:tcW w:w="1417" w:type="dxa"/>
          </w:tcPr>
          <w:p w:rsidR="00000000" w:rsidRDefault="001B22FB">
            <w:pPr>
              <w:pStyle w:val="ConsPlusNormal"/>
              <w:jc w:val="center"/>
            </w:pPr>
            <w:r>
              <w:t>208205,4</w:t>
            </w:r>
          </w:p>
        </w:tc>
        <w:tc>
          <w:tcPr>
            <w:tcW w:w="1474" w:type="dxa"/>
          </w:tcPr>
          <w:p w:rsidR="00000000" w:rsidRDefault="001B22FB">
            <w:pPr>
              <w:pStyle w:val="ConsPlusNormal"/>
              <w:jc w:val="center"/>
            </w:pPr>
            <w:r>
              <w:t>109430,6</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госуда</w:t>
            </w:r>
            <w:r>
              <w:t>рственные внебюджетные фонды Российской Федерации</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бюджеты субъектов Российской Федерации</w:t>
            </w:r>
          </w:p>
        </w:tc>
        <w:tc>
          <w:tcPr>
            <w:tcW w:w="1304" w:type="dxa"/>
          </w:tcPr>
          <w:p w:rsidR="00000000" w:rsidRDefault="001B22FB">
            <w:pPr>
              <w:pStyle w:val="ConsPlusNormal"/>
              <w:jc w:val="center"/>
            </w:pPr>
            <w:r>
              <w:t>12500,4</w:t>
            </w:r>
          </w:p>
        </w:tc>
        <w:tc>
          <w:tcPr>
            <w:tcW w:w="1361" w:type="dxa"/>
          </w:tcPr>
          <w:p w:rsidR="00000000" w:rsidRDefault="001B22FB">
            <w:pPr>
              <w:pStyle w:val="ConsPlusNormal"/>
              <w:jc w:val="center"/>
            </w:pPr>
            <w:r>
              <w:t>12435,3</w:t>
            </w:r>
          </w:p>
        </w:tc>
        <w:tc>
          <w:tcPr>
            <w:tcW w:w="1304" w:type="dxa"/>
          </w:tcPr>
          <w:p w:rsidR="00000000" w:rsidRDefault="001B22FB">
            <w:pPr>
              <w:pStyle w:val="ConsPlusNormal"/>
              <w:jc w:val="center"/>
            </w:pPr>
            <w:r>
              <w:t>23397,2</w:t>
            </w:r>
          </w:p>
        </w:tc>
        <w:tc>
          <w:tcPr>
            <w:tcW w:w="1361" w:type="dxa"/>
          </w:tcPr>
          <w:p w:rsidR="00000000" w:rsidRDefault="001B22FB">
            <w:pPr>
              <w:pStyle w:val="ConsPlusNormal"/>
              <w:jc w:val="center"/>
            </w:pPr>
            <w:r>
              <w:t>23011,09</w:t>
            </w:r>
          </w:p>
        </w:tc>
        <w:tc>
          <w:tcPr>
            <w:tcW w:w="1361" w:type="dxa"/>
          </w:tcPr>
          <w:p w:rsidR="00000000" w:rsidRDefault="001B22FB">
            <w:pPr>
              <w:pStyle w:val="ConsPlusNormal"/>
              <w:jc w:val="center"/>
            </w:pPr>
            <w:r>
              <w:t>13705,4</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18841,8</w:t>
            </w:r>
          </w:p>
        </w:tc>
        <w:tc>
          <w:tcPr>
            <w:tcW w:w="1474" w:type="dxa"/>
          </w:tcPr>
          <w:p w:rsidR="00000000" w:rsidRDefault="001B22FB">
            <w:pPr>
              <w:pStyle w:val="ConsPlusNormal"/>
              <w:jc w:val="center"/>
            </w:pPr>
            <w:r>
              <w:t>57526,1</w:t>
            </w:r>
          </w:p>
        </w:tc>
        <w:tc>
          <w:tcPr>
            <w:tcW w:w="1474" w:type="dxa"/>
          </w:tcPr>
          <w:p w:rsidR="00000000" w:rsidRDefault="001B22FB">
            <w:pPr>
              <w:pStyle w:val="ConsPlusNormal"/>
              <w:jc w:val="center"/>
            </w:pPr>
            <w:r>
              <w:t>81126,79</w:t>
            </w:r>
          </w:p>
        </w:tc>
        <w:tc>
          <w:tcPr>
            <w:tcW w:w="1474" w:type="dxa"/>
          </w:tcPr>
          <w:p w:rsidR="00000000" w:rsidRDefault="001B22FB">
            <w:pPr>
              <w:pStyle w:val="ConsPlusNormal"/>
              <w:jc w:val="center"/>
            </w:pPr>
            <w:r>
              <w:t>11122,29</w:t>
            </w:r>
          </w:p>
        </w:tc>
        <w:tc>
          <w:tcPr>
            <w:tcW w:w="1417" w:type="dxa"/>
          </w:tcPr>
          <w:p w:rsidR="00000000" w:rsidRDefault="001B22FB">
            <w:pPr>
              <w:pStyle w:val="ConsPlusNormal"/>
              <w:jc w:val="center"/>
            </w:pPr>
            <w:r>
              <w:t>13456,89</w:t>
            </w:r>
          </w:p>
        </w:tc>
        <w:tc>
          <w:tcPr>
            <w:tcW w:w="1474" w:type="dxa"/>
          </w:tcPr>
          <w:p w:rsidR="00000000" w:rsidRDefault="001B22FB">
            <w:pPr>
              <w:pStyle w:val="ConsPlusNormal"/>
              <w:jc w:val="center"/>
            </w:pPr>
            <w:r>
              <w:t>7152,19</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территориальные государственные вне</w:t>
            </w:r>
            <w:r>
              <w:t>бюджетные фонды</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местные бюджеты</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компании с государственным участием</w:t>
            </w:r>
          </w:p>
        </w:tc>
        <w:tc>
          <w:tcPr>
            <w:tcW w:w="1304" w:type="dxa"/>
          </w:tcPr>
          <w:p w:rsidR="00000000" w:rsidRDefault="001B22FB">
            <w:pPr>
              <w:pStyle w:val="ConsPlusNormal"/>
            </w:pPr>
          </w:p>
        </w:tc>
        <w:tc>
          <w:tcPr>
            <w:tcW w:w="1361" w:type="dxa"/>
          </w:tcPr>
          <w:p w:rsidR="00000000" w:rsidRDefault="001B22FB">
            <w:pPr>
              <w:pStyle w:val="ConsPlusNormal"/>
            </w:pPr>
          </w:p>
        </w:tc>
        <w:tc>
          <w:tcPr>
            <w:tcW w:w="1304" w:type="dxa"/>
          </w:tcPr>
          <w:p w:rsidR="00000000" w:rsidRDefault="001B22FB">
            <w:pPr>
              <w:pStyle w:val="ConsPlusNormal"/>
            </w:pPr>
          </w:p>
        </w:tc>
        <w:tc>
          <w:tcPr>
            <w:tcW w:w="1361" w:type="dxa"/>
          </w:tcPr>
          <w:p w:rsidR="00000000" w:rsidRDefault="001B22FB">
            <w:pPr>
              <w:pStyle w:val="ConsPlusNormal"/>
            </w:pPr>
          </w:p>
        </w:tc>
        <w:tc>
          <w:tcPr>
            <w:tcW w:w="1361" w:type="dxa"/>
          </w:tcPr>
          <w:p w:rsidR="00000000" w:rsidRDefault="001B22FB">
            <w:pPr>
              <w:pStyle w:val="ConsPlusNormal"/>
            </w:pPr>
          </w:p>
        </w:tc>
        <w:tc>
          <w:tcPr>
            <w:tcW w:w="1361" w:type="dxa"/>
          </w:tcPr>
          <w:p w:rsidR="00000000" w:rsidRDefault="001B22FB">
            <w:pPr>
              <w:pStyle w:val="ConsPlusNormal"/>
            </w:pPr>
          </w:p>
        </w:tc>
        <w:tc>
          <w:tcPr>
            <w:tcW w:w="1304" w:type="dxa"/>
          </w:tcPr>
          <w:p w:rsidR="00000000" w:rsidRDefault="001B22FB">
            <w:pPr>
              <w:pStyle w:val="ConsPlusNormal"/>
            </w:pPr>
          </w:p>
        </w:tc>
        <w:tc>
          <w:tcPr>
            <w:tcW w:w="1474" w:type="dxa"/>
          </w:tcPr>
          <w:p w:rsidR="00000000" w:rsidRDefault="001B22FB">
            <w:pPr>
              <w:pStyle w:val="ConsPlusNormal"/>
            </w:pPr>
          </w:p>
        </w:tc>
        <w:tc>
          <w:tcPr>
            <w:tcW w:w="1474" w:type="dxa"/>
          </w:tcPr>
          <w:p w:rsidR="00000000" w:rsidRDefault="001B22FB">
            <w:pPr>
              <w:pStyle w:val="ConsPlusNormal"/>
            </w:pPr>
          </w:p>
        </w:tc>
        <w:tc>
          <w:tcPr>
            <w:tcW w:w="1474" w:type="dxa"/>
          </w:tcPr>
          <w:p w:rsidR="00000000" w:rsidRDefault="001B22FB">
            <w:pPr>
              <w:pStyle w:val="ConsPlusNormal"/>
            </w:pPr>
          </w:p>
        </w:tc>
        <w:tc>
          <w:tcPr>
            <w:tcW w:w="1417" w:type="dxa"/>
          </w:tcPr>
          <w:p w:rsidR="00000000" w:rsidRDefault="001B22FB">
            <w:pPr>
              <w:pStyle w:val="ConsPlusNormal"/>
            </w:pPr>
          </w:p>
        </w:tc>
        <w:tc>
          <w:tcPr>
            <w:tcW w:w="1474" w:type="dxa"/>
          </w:tcPr>
          <w:p w:rsidR="00000000" w:rsidRDefault="001B22FB">
            <w:pPr>
              <w:pStyle w:val="ConsPlusNormal"/>
            </w:pP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иные внебюджетные источники</w:t>
            </w:r>
          </w:p>
        </w:tc>
        <w:tc>
          <w:tcPr>
            <w:tcW w:w="1304" w:type="dxa"/>
          </w:tcPr>
          <w:p w:rsidR="00000000" w:rsidRDefault="001B22FB">
            <w:pPr>
              <w:pStyle w:val="ConsPlusNormal"/>
              <w:jc w:val="center"/>
            </w:pPr>
            <w:r>
              <w:t>146,8</w:t>
            </w:r>
          </w:p>
        </w:tc>
        <w:tc>
          <w:tcPr>
            <w:tcW w:w="1361" w:type="dxa"/>
          </w:tcPr>
          <w:p w:rsidR="00000000" w:rsidRDefault="001B22FB">
            <w:pPr>
              <w:pStyle w:val="ConsPlusNormal"/>
              <w:jc w:val="center"/>
            </w:pPr>
            <w:r>
              <w:t>79,7</w:t>
            </w:r>
          </w:p>
        </w:tc>
        <w:tc>
          <w:tcPr>
            <w:tcW w:w="1304" w:type="dxa"/>
          </w:tcPr>
          <w:p w:rsidR="00000000" w:rsidRDefault="001B22FB">
            <w:pPr>
              <w:pStyle w:val="ConsPlusNormal"/>
              <w:jc w:val="center"/>
            </w:pPr>
            <w:r>
              <w:t>347</w:t>
            </w:r>
          </w:p>
        </w:tc>
        <w:tc>
          <w:tcPr>
            <w:tcW w:w="1361" w:type="dxa"/>
          </w:tcPr>
          <w:p w:rsidR="00000000" w:rsidRDefault="001B22FB">
            <w:pPr>
              <w:pStyle w:val="ConsPlusNormal"/>
              <w:jc w:val="center"/>
            </w:pPr>
            <w:r>
              <w:t>297,02</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180</w:t>
            </w:r>
          </w:p>
        </w:tc>
        <w:tc>
          <w:tcPr>
            <w:tcW w:w="1474" w:type="dxa"/>
          </w:tcPr>
          <w:p w:rsidR="00000000" w:rsidRDefault="001B22FB">
            <w:pPr>
              <w:pStyle w:val="ConsPlusNormal"/>
              <w:jc w:val="center"/>
            </w:pPr>
            <w:r>
              <w:t>400179,99</w:t>
            </w:r>
          </w:p>
        </w:tc>
        <w:tc>
          <w:tcPr>
            <w:tcW w:w="1474" w:type="dxa"/>
          </w:tcPr>
          <w:p w:rsidR="00000000" w:rsidRDefault="001B22FB">
            <w:pPr>
              <w:pStyle w:val="ConsPlusNormal"/>
              <w:jc w:val="center"/>
            </w:pPr>
            <w:r>
              <w:t>550179,99</w:t>
            </w:r>
          </w:p>
        </w:tc>
        <w:tc>
          <w:tcPr>
            <w:tcW w:w="1474" w:type="dxa"/>
          </w:tcPr>
          <w:p w:rsidR="00000000" w:rsidRDefault="001B22FB">
            <w:pPr>
              <w:pStyle w:val="ConsPlusNormal"/>
              <w:jc w:val="center"/>
            </w:pPr>
            <w:r>
              <w:t>179,99</w:t>
            </w:r>
          </w:p>
        </w:tc>
        <w:tc>
          <w:tcPr>
            <w:tcW w:w="1417" w:type="dxa"/>
          </w:tcPr>
          <w:p w:rsidR="00000000" w:rsidRDefault="001B22FB">
            <w:pPr>
              <w:pStyle w:val="ConsPlusNormal"/>
              <w:jc w:val="center"/>
            </w:pPr>
            <w:r>
              <w:t>179,99</w:t>
            </w:r>
          </w:p>
        </w:tc>
        <w:tc>
          <w:tcPr>
            <w:tcW w:w="1474" w:type="dxa"/>
          </w:tcPr>
          <w:p w:rsidR="00000000" w:rsidRDefault="001B22FB">
            <w:pPr>
              <w:pStyle w:val="ConsPlusNormal"/>
              <w:jc w:val="center"/>
            </w:pPr>
            <w:r>
              <w:t>179,99</w:t>
            </w:r>
          </w:p>
        </w:tc>
      </w:tr>
      <w:tr w:rsidR="00000000">
        <w:tc>
          <w:tcPr>
            <w:tcW w:w="2324" w:type="dxa"/>
            <w:vMerge w:val="restart"/>
          </w:tcPr>
          <w:p w:rsidR="00000000" w:rsidRDefault="001B22FB">
            <w:pPr>
              <w:pStyle w:val="ConsPlusNormal"/>
            </w:pPr>
            <w:r>
              <w:t>Республика Карелия</w:t>
            </w:r>
          </w:p>
        </w:tc>
        <w:tc>
          <w:tcPr>
            <w:tcW w:w="2154" w:type="dxa"/>
          </w:tcPr>
          <w:p w:rsidR="00000000" w:rsidRDefault="001B22FB">
            <w:pPr>
              <w:pStyle w:val="ConsPlusNormal"/>
            </w:pPr>
            <w:r>
              <w:t>всего</w:t>
            </w:r>
          </w:p>
        </w:tc>
        <w:tc>
          <w:tcPr>
            <w:tcW w:w="1304" w:type="dxa"/>
          </w:tcPr>
          <w:p w:rsidR="00000000" w:rsidRDefault="001B22FB">
            <w:pPr>
              <w:pStyle w:val="ConsPlusNormal"/>
              <w:jc w:val="center"/>
            </w:pPr>
            <w:r>
              <w:t>45048,3</w:t>
            </w:r>
          </w:p>
        </w:tc>
        <w:tc>
          <w:tcPr>
            <w:tcW w:w="1361" w:type="dxa"/>
          </w:tcPr>
          <w:p w:rsidR="00000000" w:rsidRDefault="001B22FB">
            <w:pPr>
              <w:pStyle w:val="ConsPlusNormal"/>
              <w:jc w:val="center"/>
            </w:pPr>
            <w:r>
              <w:t>45048</w:t>
            </w:r>
          </w:p>
        </w:tc>
        <w:tc>
          <w:tcPr>
            <w:tcW w:w="1304" w:type="dxa"/>
          </w:tcPr>
          <w:p w:rsidR="00000000" w:rsidRDefault="001B22FB">
            <w:pPr>
              <w:pStyle w:val="ConsPlusNormal"/>
              <w:jc w:val="center"/>
            </w:pPr>
            <w:r>
              <w:t>56032,2</w:t>
            </w:r>
          </w:p>
        </w:tc>
        <w:tc>
          <w:tcPr>
            <w:tcW w:w="1361" w:type="dxa"/>
          </w:tcPr>
          <w:p w:rsidR="00000000" w:rsidRDefault="001B22FB">
            <w:pPr>
              <w:pStyle w:val="ConsPlusNormal"/>
              <w:jc w:val="center"/>
            </w:pPr>
            <w:r>
              <w:t>54043,36</w:t>
            </w:r>
          </w:p>
        </w:tc>
        <w:tc>
          <w:tcPr>
            <w:tcW w:w="1361" w:type="dxa"/>
          </w:tcPr>
          <w:p w:rsidR="00000000" w:rsidRDefault="001B22FB">
            <w:pPr>
              <w:pStyle w:val="ConsPlusNormal"/>
              <w:jc w:val="center"/>
            </w:pPr>
            <w:r>
              <w:t>34720,42</w:t>
            </w:r>
          </w:p>
        </w:tc>
        <w:tc>
          <w:tcPr>
            <w:tcW w:w="1361" w:type="dxa"/>
          </w:tcPr>
          <w:p w:rsidR="00000000" w:rsidRDefault="001B22FB">
            <w:pPr>
              <w:pStyle w:val="ConsPlusNormal"/>
              <w:jc w:val="center"/>
            </w:pPr>
            <w:r>
              <w:t>34206,15</w:t>
            </w:r>
          </w:p>
        </w:tc>
        <w:tc>
          <w:tcPr>
            <w:tcW w:w="1304" w:type="dxa"/>
          </w:tcPr>
          <w:p w:rsidR="00000000" w:rsidRDefault="001B22FB">
            <w:pPr>
              <w:pStyle w:val="ConsPlusNormal"/>
              <w:jc w:val="center"/>
            </w:pPr>
            <w:r>
              <w:t>543931,9</w:t>
            </w:r>
          </w:p>
        </w:tc>
        <w:tc>
          <w:tcPr>
            <w:tcW w:w="1474" w:type="dxa"/>
          </w:tcPr>
          <w:p w:rsidR="00000000" w:rsidRDefault="001B22FB">
            <w:pPr>
              <w:pStyle w:val="ConsPlusNormal"/>
              <w:jc w:val="center"/>
            </w:pPr>
            <w:r>
              <w:t>880144,55</w:t>
            </w:r>
          </w:p>
        </w:tc>
        <w:tc>
          <w:tcPr>
            <w:tcW w:w="1474" w:type="dxa"/>
          </w:tcPr>
          <w:p w:rsidR="00000000" w:rsidRDefault="001B22FB">
            <w:pPr>
              <w:pStyle w:val="ConsPlusNormal"/>
              <w:jc w:val="center"/>
            </w:pPr>
            <w:r>
              <w:t>714794,31</w:t>
            </w:r>
          </w:p>
        </w:tc>
        <w:tc>
          <w:tcPr>
            <w:tcW w:w="1474" w:type="dxa"/>
          </w:tcPr>
          <w:p w:rsidR="00000000" w:rsidRDefault="001B22FB">
            <w:pPr>
              <w:pStyle w:val="ConsPlusNormal"/>
              <w:jc w:val="center"/>
            </w:pPr>
            <w:r>
              <w:t>747966,51</w:t>
            </w:r>
          </w:p>
        </w:tc>
        <w:tc>
          <w:tcPr>
            <w:tcW w:w="1417" w:type="dxa"/>
          </w:tcPr>
          <w:p w:rsidR="00000000" w:rsidRDefault="001B22FB">
            <w:pPr>
              <w:pStyle w:val="ConsPlusNormal"/>
              <w:jc w:val="center"/>
            </w:pPr>
            <w:r>
              <w:t>815010,74</w:t>
            </w:r>
          </w:p>
        </w:tc>
        <w:tc>
          <w:tcPr>
            <w:tcW w:w="1474" w:type="dxa"/>
          </w:tcPr>
          <w:p w:rsidR="00000000" w:rsidRDefault="001B22FB">
            <w:pPr>
              <w:pStyle w:val="ConsPlusNormal"/>
              <w:jc w:val="center"/>
            </w:pPr>
            <w:r>
              <w:t>697644,34</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в том числе:</w:t>
            </w:r>
          </w:p>
        </w:tc>
        <w:tc>
          <w:tcPr>
            <w:tcW w:w="1304" w:type="dxa"/>
          </w:tcPr>
          <w:p w:rsidR="00000000" w:rsidRDefault="001B22FB">
            <w:pPr>
              <w:pStyle w:val="ConsPlusNormal"/>
            </w:pPr>
          </w:p>
        </w:tc>
        <w:tc>
          <w:tcPr>
            <w:tcW w:w="1361" w:type="dxa"/>
          </w:tcPr>
          <w:p w:rsidR="00000000" w:rsidRDefault="001B22FB">
            <w:pPr>
              <w:pStyle w:val="ConsPlusNormal"/>
            </w:pPr>
          </w:p>
        </w:tc>
        <w:tc>
          <w:tcPr>
            <w:tcW w:w="1304" w:type="dxa"/>
          </w:tcPr>
          <w:p w:rsidR="00000000" w:rsidRDefault="001B22FB">
            <w:pPr>
              <w:pStyle w:val="ConsPlusNormal"/>
            </w:pPr>
          </w:p>
        </w:tc>
        <w:tc>
          <w:tcPr>
            <w:tcW w:w="1361" w:type="dxa"/>
          </w:tcPr>
          <w:p w:rsidR="00000000" w:rsidRDefault="001B22FB">
            <w:pPr>
              <w:pStyle w:val="ConsPlusNormal"/>
            </w:pPr>
          </w:p>
        </w:tc>
        <w:tc>
          <w:tcPr>
            <w:tcW w:w="1361" w:type="dxa"/>
          </w:tcPr>
          <w:p w:rsidR="00000000" w:rsidRDefault="001B22FB">
            <w:pPr>
              <w:pStyle w:val="ConsPlusNormal"/>
            </w:pPr>
          </w:p>
        </w:tc>
        <w:tc>
          <w:tcPr>
            <w:tcW w:w="1361" w:type="dxa"/>
          </w:tcPr>
          <w:p w:rsidR="00000000" w:rsidRDefault="001B22FB">
            <w:pPr>
              <w:pStyle w:val="ConsPlusNormal"/>
            </w:pPr>
          </w:p>
        </w:tc>
        <w:tc>
          <w:tcPr>
            <w:tcW w:w="1304" w:type="dxa"/>
          </w:tcPr>
          <w:p w:rsidR="00000000" w:rsidRDefault="001B22FB">
            <w:pPr>
              <w:pStyle w:val="ConsPlusNormal"/>
            </w:pPr>
          </w:p>
        </w:tc>
        <w:tc>
          <w:tcPr>
            <w:tcW w:w="1474" w:type="dxa"/>
          </w:tcPr>
          <w:p w:rsidR="00000000" w:rsidRDefault="001B22FB">
            <w:pPr>
              <w:pStyle w:val="ConsPlusNormal"/>
            </w:pPr>
          </w:p>
        </w:tc>
        <w:tc>
          <w:tcPr>
            <w:tcW w:w="1474" w:type="dxa"/>
          </w:tcPr>
          <w:p w:rsidR="00000000" w:rsidRDefault="001B22FB">
            <w:pPr>
              <w:pStyle w:val="ConsPlusNormal"/>
            </w:pPr>
          </w:p>
        </w:tc>
        <w:tc>
          <w:tcPr>
            <w:tcW w:w="1474" w:type="dxa"/>
          </w:tcPr>
          <w:p w:rsidR="00000000" w:rsidRDefault="001B22FB">
            <w:pPr>
              <w:pStyle w:val="ConsPlusNormal"/>
            </w:pPr>
          </w:p>
        </w:tc>
        <w:tc>
          <w:tcPr>
            <w:tcW w:w="1417" w:type="dxa"/>
          </w:tcPr>
          <w:p w:rsidR="00000000" w:rsidRDefault="001B22FB">
            <w:pPr>
              <w:pStyle w:val="ConsPlusNormal"/>
            </w:pPr>
          </w:p>
        </w:tc>
        <w:tc>
          <w:tcPr>
            <w:tcW w:w="1474" w:type="dxa"/>
          </w:tcPr>
          <w:p w:rsidR="00000000" w:rsidRDefault="001B22FB">
            <w:pPr>
              <w:pStyle w:val="ConsPlusNormal"/>
            </w:pP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федеральный бюджет</w:t>
            </w:r>
          </w:p>
        </w:tc>
        <w:tc>
          <w:tcPr>
            <w:tcW w:w="1304" w:type="dxa"/>
          </w:tcPr>
          <w:p w:rsidR="00000000" w:rsidRDefault="001B22FB">
            <w:pPr>
              <w:pStyle w:val="ConsPlusNormal"/>
              <w:jc w:val="center"/>
            </w:pPr>
            <w:r>
              <w:t>42467,7</w:t>
            </w:r>
          </w:p>
        </w:tc>
        <w:tc>
          <w:tcPr>
            <w:tcW w:w="1361" w:type="dxa"/>
          </w:tcPr>
          <w:p w:rsidR="00000000" w:rsidRDefault="001B22FB">
            <w:pPr>
              <w:pStyle w:val="ConsPlusNormal"/>
              <w:jc w:val="center"/>
            </w:pPr>
            <w:r>
              <w:t>42467,6</w:t>
            </w:r>
          </w:p>
        </w:tc>
        <w:tc>
          <w:tcPr>
            <w:tcW w:w="1304" w:type="dxa"/>
          </w:tcPr>
          <w:p w:rsidR="00000000" w:rsidRDefault="001B22FB">
            <w:pPr>
              <w:pStyle w:val="ConsPlusNormal"/>
              <w:jc w:val="center"/>
            </w:pPr>
            <w:r>
              <w:t>51752,6</w:t>
            </w:r>
          </w:p>
        </w:tc>
        <w:tc>
          <w:tcPr>
            <w:tcW w:w="1361" w:type="dxa"/>
          </w:tcPr>
          <w:p w:rsidR="00000000" w:rsidRDefault="001B22FB">
            <w:pPr>
              <w:pStyle w:val="ConsPlusNormal"/>
              <w:jc w:val="center"/>
            </w:pPr>
            <w:r>
              <w:t>49903,07</w:t>
            </w:r>
          </w:p>
        </w:tc>
        <w:tc>
          <w:tcPr>
            <w:tcW w:w="1361" w:type="dxa"/>
          </w:tcPr>
          <w:p w:rsidR="00000000" w:rsidRDefault="001B22FB">
            <w:pPr>
              <w:pStyle w:val="ConsPlusNormal"/>
              <w:jc w:val="center"/>
            </w:pPr>
            <w:r>
              <w:t>32775,02</w:t>
            </w:r>
          </w:p>
        </w:tc>
        <w:tc>
          <w:tcPr>
            <w:tcW w:w="1361" w:type="dxa"/>
          </w:tcPr>
          <w:p w:rsidR="00000000" w:rsidRDefault="001B22FB">
            <w:pPr>
              <w:pStyle w:val="ConsPlusNormal"/>
              <w:jc w:val="center"/>
            </w:pPr>
            <w:r>
              <w:t>33941,75</w:t>
            </w:r>
          </w:p>
        </w:tc>
        <w:tc>
          <w:tcPr>
            <w:tcW w:w="1304" w:type="dxa"/>
          </w:tcPr>
          <w:p w:rsidR="00000000" w:rsidRDefault="001B22FB">
            <w:pPr>
              <w:pStyle w:val="ConsPlusNormal"/>
              <w:jc w:val="center"/>
            </w:pPr>
            <w:r>
              <w:t>538344</w:t>
            </w:r>
          </w:p>
        </w:tc>
        <w:tc>
          <w:tcPr>
            <w:tcW w:w="1474" w:type="dxa"/>
          </w:tcPr>
          <w:p w:rsidR="00000000" w:rsidRDefault="001B22FB">
            <w:pPr>
              <w:pStyle w:val="ConsPlusNormal"/>
              <w:jc w:val="center"/>
            </w:pPr>
            <w:r>
              <w:t>240217,4</w:t>
            </w:r>
          </w:p>
        </w:tc>
        <w:tc>
          <w:tcPr>
            <w:tcW w:w="1474" w:type="dxa"/>
          </w:tcPr>
          <w:p w:rsidR="00000000" w:rsidRDefault="001B22FB">
            <w:pPr>
              <w:pStyle w:val="ConsPlusNormal"/>
              <w:jc w:val="center"/>
            </w:pPr>
            <w:r>
              <w:t>156843,5</w:t>
            </w:r>
          </w:p>
        </w:tc>
        <w:tc>
          <w:tcPr>
            <w:tcW w:w="1474" w:type="dxa"/>
          </w:tcPr>
          <w:p w:rsidR="00000000" w:rsidRDefault="001B22FB">
            <w:pPr>
              <w:pStyle w:val="ConsPlusNormal"/>
              <w:jc w:val="center"/>
            </w:pPr>
            <w:r>
              <w:t>189952,4</w:t>
            </w:r>
          </w:p>
        </w:tc>
        <w:tc>
          <w:tcPr>
            <w:tcW w:w="1417" w:type="dxa"/>
          </w:tcPr>
          <w:p w:rsidR="00000000" w:rsidRDefault="001B22FB">
            <w:pPr>
              <w:pStyle w:val="ConsPlusNormal"/>
              <w:jc w:val="center"/>
            </w:pPr>
            <w:r>
              <w:t>232409,9</w:t>
            </w:r>
          </w:p>
        </w:tc>
        <w:tc>
          <w:tcPr>
            <w:tcW w:w="1474" w:type="dxa"/>
          </w:tcPr>
          <w:p w:rsidR="00000000" w:rsidRDefault="001B22FB">
            <w:pPr>
              <w:pStyle w:val="ConsPlusNormal"/>
              <w:jc w:val="center"/>
            </w:pPr>
            <w:r>
              <w:t>121167,2</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государственные внебюджетные фонды Российской Федерации</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бюджеты субъектов Российской Федерации</w:t>
            </w:r>
          </w:p>
        </w:tc>
        <w:tc>
          <w:tcPr>
            <w:tcW w:w="1304" w:type="dxa"/>
          </w:tcPr>
          <w:p w:rsidR="00000000" w:rsidRDefault="001B22FB">
            <w:pPr>
              <w:pStyle w:val="ConsPlusNormal"/>
              <w:jc w:val="center"/>
            </w:pPr>
            <w:r>
              <w:t>2400,6</w:t>
            </w:r>
          </w:p>
        </w:tc>
        <w:tc>
          <w:tcPr>
            <w:tcW w:w="1361" w:type="dxa"/>
          </w:tcPr>
          <w:p w:rsidR="00000000" w:rsidRDefault="001B22FB">
            <w:pPr>
              <w:pStyle w:val="ConsPlusNormal"/>
              <w:jc w:val="center"/>
            </w:pPr>
            <w:r>
              <w:t>2400,5</w:t>
            </w:r>
          </w:p>
        </w:tc>
        <w:tc>
          <w:tcPr>
            <w:tcW w:w="1304" w:type="dxa"/>
          </w:tcPr>
          <w:p w:rsidR="00000000" w:rsidRDefault="001B22FB">
            <w:pPr>
              <w:pStyle w:val="ConsPlusNormal"/>
              <w:jc w:val="center"/>
            </w:pPr>
            <w:r>
              <w:t>4077,1</w:t>
            </w:r>
          </w:p>
        </w:tc>
        <w:tc>
          <w:tcPr>
            <w:tcW w:w="1361" w:type="dxa"/>
          </w:tcPr>
          <w:p w:rsidR="00000000" w:rsidRDefault="001B22FB">
            <w:pPr>
              <w:pStyle w:val="ConsPlusNormal"/>
              <w:jc w:val="center"/>
            </w:pPr>
            <w:r>
              <w:t>3937,87</w:t>
            </w:r>
          </w:p>
        </w:tc>
        <w:tc>
          <w:tcPr>
            <w:tcW w:w="1361" w:type="dxa"/>
          </w:tcPr>
          <w:p w:rsidR="00000000" w:rsidRDefault="001B22FB">
            <w:pPr>
              <w:pStyle w:val="ConsPlusNormal"/>
              <w:jc w:val="center"/>
            </w:pPr>
            <w:r>
              <w:t>1765,43</w:t>
            </w:r>
          </w:p>
        </w:tc>
        <w:tc>
          <w:tcPr>
            <w:tcW w:w="1361" w:type="dxa"/>
          </w:tcPr>
          <w:p w:rsidR="00000000" w:rsidRDefault="001B22FB">
            <w:pPr>
              <w:pStyle w:val="ConsPlusNormal"/>
              <w:jc w:val="center"/>
            </w:pPr>
            <w:r>
              <w:t>106,96</w:t>
            </w:r>
          </w:p>
        </w:tc>
        <w:tc>
          <w:tcPr>
            <w:tcW w:w="1304" w:type="dxa"/>
          </w:tcPr>
          <w:p w:rsidR="00000000" w:rsidRDefault="001B22FB">
            <w:pPr>
              <w:pStyle w:val="ConsPlusNormal"/>
              <w:jc w:val="center"/>
            </w:pPr>
            <w:r>
              <w:t>5497,9</w:t>
            </w:r>
          </w:p>
        </w:tc>
        <w:tc>
          <w:tcPr>
            <w:tcW w:w="1474" w:type="dxa"/>
          </w:tcPr>
          <w:p w:rsidR="00000000" w:rsidRDefault="001B22FB">
            <w:pPr>
              <w:pStyle w:val="ConsPlusNormal"/>
              <w:jc w:val="center"/>
            </w:pPr>
            <w:r>
              <w:t>2522,2</w:t>
            </w:r>
          </w:p>
        </w:tc>
        <w:tc>
          <w:tcPr>
            <w:tcW w:w="1474" w:type="dxa"/>
          </w:tcPr>
          <w:p w:rsidR="00000000" w:rsidRDefault="001B22FB">
            <w:pPr>
              <w:pStyle w:val="ConsPlusNormal"/>
              <w:jc w:val="center"/>
            </w:pPr>
            <w:r>
              <w:t>1680,47</w:t>
            </w:r>
          </w:p>
        </w:tc>
        <w:tc>
          <w:tcPr>
            <w:tcW w:w="1474" w:type="dxa"/>
          </w:tcPr>
          <w:p w:rsidR="00000000" w:rsidRDefault="001B22FB">
            <w:pPr>
              <w:pStyle w:val="ConsPlusNormal"/>
              <w:jc w:val="center"/>
            </w:pPr>
            <w:r>
              <w:t>2014,34</w:t>
            </w:r>
          </w:p>
        </w:tc>
        <w:tc>
          <w:tcPr>
            <w:tcW w:w="1417" w:type="dxa"/>
          </w:tcPr>
          <w:p w:rsidR="00000000" w:rsidRDefault="001B22FB">
            <w:pPr>
              <w:pStyle w:val="ConsPlusNormal"/>
              <w:jc w:val="center"/>
            </w:pPr>
            <w:r>
              <w:t>2443,34</w:t>
            </w:r>
          </w:p>
        </w:tc>
        <w:tc>
          <w:tcPr>
            <w:tcW w:w="1474" w:type="dxa"/>
          </w:tcPr>
          <w:p w:rsidR="00000000" w:rsidRDefault="001B22FB">
            <w:pPr>
              <w:pStyle w:val="ConsPlusNormal"/>
              <w:jc w:val="center"/>
            </w:pPr>
            <w:r>
              <w:t>1319,64</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территориальные государственные внебюджетные фонды</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местные бюджеты</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компании с государственным участием</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иные внебюджетные источники</w:t>
            </w:r>
          </w:p>
        </w:tc>
        <w:tc>
          <w:tcPr>
            <w:tcW w:w="1304" w:type="dxa"/>
          </w:tcPr>
          <w:p w:rsidR="00000000" w:rsidRDefault="001B22FB">
            <w:pPr>
              <w:pStyle w:val="ConsPlusNormal"/>
              <w:jc w:val="center"/>
            </w:pPr>
            <w:r>
              <w:t>180</w:t>
            </w:r>
          </w:p>
        </w:tc>
        <w:tc>
          <w:tcPr>
            <w:tcW w:w="1361" w:type="dxa"/>
          </w:tcPr>
          <w:p w:rsidR="00000000" w:rsidRDefault="001B22FB">
            <w:pPr>
              <w:pStyle w:val="ConsPlusNormal"/>
              <w:jc w:val="center"/>
            </w:pPr>
            <w:r>
              <w:t>179,9</w:t>
            </w:r>
          </w:p>
        </w:tc>
        <w:tc>
          <w:tcPr>
            <w:tcW w:w="1304" w:type="dxa"/>
          </w:tcPr>
          <w:p w:rsidR="00000000" w:rsidRDefault="001B22FB">
            <w:pPr>
              <w:pStyle w:val="ConsPlusNormal"/>
              <w:jc w:val="center"/>
            </w:pPr>
            <w:r>
              <w:t>202,5</w:t>
            </w:r>
          </w:p>
        </w:tc>
        <w:tc>
          <w:tcPr>
            <w:tcW w:w="1361" w:type="dxa"/>
          </w:tcPr>
          <w:p w:rsidR="00000000" w:rsidRDefault="001B22FB">
            <w:pPr>
              <w:pStyle w:val="ConsPlusNormal"/>
              <w:jc w:val="center"/>
            </w:pPr>
            <w:r>
              <w:t>202,42</w:t>
            </w:r>
          </w:p>
        </w:tc>
        <w:tc>
          <w:tcPr>
            <w:tcW w:w="1361" w:type="dxa"/>
          </w:tcPr>
          <w:p w:rsidR="00000000" w:rsidRDefault="001B22FB">
            <w:pPr>
              <w:pStyle w:val="ConsPlusNormal"/>
              <w:jc w:val="center"/>
            </w:pPr>
            <w:r>
              <w:t>179,97</w:t>
            </w:r>
          </w:p>
        </w:tc>
        <w:tc>
          <w:tcPr>
            <w:tcW w:w="1361" w:type="dxa"/>
          </w:tcPr>
          <w:p w:rsidR="00000000" w:rsidRDefault="001B22FB">
            <w:pPr>
              <w:pStyle w:val="ConsPlusNormal"/>
              <w:jc w:val="center"/>
            </w:pPr>
            <w:r>
              <w:t>157,44</w:t>
            </w:r>
          </w:p>
        </w:tc>
        <w:tc>
          <w:tcPr>
            <w:tcW w:w="1304" w:type="dxa"/>
          </w:tcPr>
          <w:p w:rsidR="00000000" w:rsidRDefault="001B22FB">
            <w:pPr>
              <w:pStyle w:val="ConsPlusNormal"/>
              <w:jc w:val="center"/>
            </w:pPr>
            <w:r>
              <w:t>90</w:t>
            </w:r>
          </w:p>
        </w:tc>
        <w:tc>
          <w:tcPr>
            <w:tcW w:w="1474" w:type="dxa"/>
          </w:tcPr>
          <w:p w:rsidR="00000000" w:rsidRDefault="001B22FB">
            <w:pPr>
              <w:pStyle w:val="ConsPlusNormal"/>
              <w:jc w:val="center"/>
            </w:pPr>
            <w:r>
              <w:t>637404,95</w:t>
            </w:r>
          </w:p>
        </w:tc>
        <w:tc>
          <w:tcPr>
            <w:tcW w:w="1474" w:type="dxa"/>
          </w:tcPr>
          <w:p w:rsidR="00000000" w:rsidRDefault="001B22FB">
            <w:pPr>
              <w:pStyle w:val="ConsPlusNormal"/>
              <w:jc w:val="center"/>
            </w:pPr>
            <w:r>
              <w:t>556270,34</w:t>
            </w:r>
          </w:p>
        </w:tc>
        <w:tc>
          <w:tcPr>
            <w:tcW w:w="1474" w:type="dxa"/>
          </w:tcPr>
          <w:p w:rsidR="00000000" w:rsidRDefault="001B22FB">
            <w:pPr>
              <w:pStyle w:val="ConsPlusNormal"/>
              <w:jc w:val="center"/>
            </w:pPr>
            <w:r>
              <w:t>555999,77</w:t>
            </w:r>
          </w:p>
        </w:tc>
        <w:tc>
          <w:tcPr>
            <w:tcW w:w="1417" w:type="dxa"/>
          </w:tcPr>
          <w:p w:rsidR="00000000" w:rsidRDefault="001B22FB">
            <w:pPr>
              <w:pStyle w:val="ConsPlusNormal"/>
              <w:jc w:val="center"/>
            </w:pPr>
            <w:r>
              <w:t>580157,5</w:t>
            </w:r>
          </w:p>
        </w:tc>
        <w:tc>
          <w:tcPr>
            <w:tcW w:w="1474" w:type="dxa"/>
          </w:tcPr>
          <w:p w:rsidR="00000000" w:rsidRDefault="001B22FB">
            <w:pPr>
              <w:pStyle w:val="ConsPlusNormal"/>
              <w:jc w:val="center"/>
            </w:pPr>
            <w:r>
              <w:t>575157,5</w:t>
            </w:r>
          </w:p>
        </w:tc>
      </w:tr>
      <w:tr w:rsidR="00000000">
        <w:tc>
          <w:tcPr>
            <w:tcW w:w="2324" w:type="dxa"/>
            <w:vMerge w:val="restart"/>
          </w:tcPr>
          <w:p w:rsidR="00000000" w:rsidRDefault="001B22FB">
            <w:pPr>
              <w:pStyle w:val="ConsPlusNormal"/>
            </w:pPr>
            <w:r>
              <w:t>Ямало-Ненецкий автономный округ (Тюменская область)</w:t>
            </w:r>
          </w:p>
        </w:tc>
        <w:tc>
          <w:tcPr>
            <w:tcW w:w="2154" w:type="dxa"/>
          </w:tcPr>
          <w:p w:rsidR="00000000" w:rsidRDefault="001B22FB">
            <w:pPr>
              <w:pStyle w:val="ConsPlusNormal"/>
            </w:pPr>
            <w:r>
              <w:t>всего</w:t>
            </w:r>
          </w:p>
        </w:tc>
        <w:tc>
          <w:tcPr>
            <w:tcW w:w="1304" w:type="dxa"/>
          </w:tcPr>
          <w:p w:rsidR="00000000" w:rsidRDefault="001B22FB">
            <w:pPr>
              <w:pStyle w:val="ConsPlusNormal"/>
              <w:jc w:val="center"/>
            </w:pPr>
            <w:r>
              <w:t>51853,04</w:t>
            </w:r>
          </w:p>
        </w:tc>
        <w:tc>
          <w:tcPr>
            <w:tcW w:w="1361" w:type="dxa"/>
          </w:tcPr>
          <w:p w:rsidR="00000000" w:rsidRDefault="001B22FB">
            <w:pPr>
              <w:pStyle w:val="ConsPlusNormal"/>
              <w:jc w:val="center"/>
            </w:pPr>
            <w:r>
              <w:t>49938,05</w:t>
            </w:r>
          </w:p>
        </w:tc>
        <w:tc>
          <w:tcPr>
            <w:tcW w:w="1304" w:type="dxa"/>
          </w:tcPr>
          <w:p w:rsidR="00000000" w:rsidRDefault="001B22FB">
            <w:pPr>
              <w:pStyle w:val="ConsPlusNormal"/>
              <w:jc w:val="center"/>
            </w:pPr>
            <w:r>
              <w:t>29411,8</w:t>
            </w:r>
          </w:p>
        </w:tc>
        <w:tc>
          <w:tcPr>
            <w:tcW w:w="1361" w:type="dxa"/>
          </w:tcPr>
          <w:p w:rsidR="00000000" w:rsidRDefault="001B22FB">
            <w:pPr>
              <w:pStyle w:val="ConsPlusNormal"/>
              <w:jc w:val="center"/>
            </w:pPr>
            <w:r>
              <w:t>29239,4</w:t>
            </w:r>
          </w:p>
        </w:tc>
        <w:tc>
          <w:tcPr>
            <w:tcW w:w="1361" w:type="dxa"/>
          </w:tcPr>
          <w:p w:rsidR="00000000" w:rsidRDefault="001B22FB">
            <w:pPr>
              <w:pStyle w:val="ConsPlusNormal"/>
              <w:jc w:val="center"/>
            </w:pPr>
            <w:r>
              <w:t>20398,7</w:t>
            </w:r>
          </w:p>
        </w:tc>
        <w:tc>
          <w:tcPr>
            <w:tcW w:w="1361" w:type="dxa"/>
          </w:tcPr>
          <w:p w:rsidR="00000000" w:rsidRDefault="001B22FB">
            <w:pPr>
              <w:pStyle w:val="ConsPlusNormal"/>
              <w:jc w:val="center"/>
            </w:pPr>
            <w:r>
              <w:t>3188,72</w:t>
            </w:r>
          </w:p>
        </w:tc>
        <w:tc>
          <w:tcPr>
            <w:tcW w:w="1304" w:type="dxa"/>
          </w:tcPr>
          <w:p w:rsidR="00000000" w:rsidRDefault="001B22FB">
            <w:pPr>
              <w:pStyle w:val="ConsPlusNormal"/>
              <w:jc w:val="center"/>
            </w:pPr>
            <w:r>
              <w:t>152131,9</w:t>
            </w:r>
          </w:p>
        </w:tc>
        <w:tc>
          <w:tcPr>
            <w:tcW w:w="1474" w:type="dxa"/>
          </w:tcPr>
          <w:p w:rsidR="00000000" w:rsidRDefault="001B22FB">
            <w:pPr>
              <w:pStyle w:val="ConsPlusNormal"/>
              <w:jc w:val="center"/>
            </w:pPr>
            <w:r>
              <w:t>80366,5</w:t>
            </w:r>
          </w:p>
        </w:tc>
        <w:tc>
          <w:tcPr>
            <w:tcW w:w="1474" w:type="dxa"/>
          </w:tcPr>
          <w:p w:rsidR="00000000" w:rsidRDefault="001B22FB">
            <w:pPr>
              <w:pStyle w:val="ConsPlusNormal"/>
              <w:jc w:val="center"/>
            </w:pPr>
            <w:r>
              <w:t>44266,5</w:t>
            </w:r>
          </w:p>
        </w:tc>
        <w:tc>
          <w:tcPr>
            <w:tcW w:w="1474" w:type="dxa"/>
          </w:tcPr>
          <w:p w:rsidR="00000000" w:rsidRDefault="001B22FB">
            <w:pPr>
              <w:pStyle w:val="ConsPlusNormal"/>
              <w:jc w:val="center"/>
            </w:pPr>
            <w:r>
              <w:t>68688,5</w:t>
            </w:r>
          </w:p>
        </w:tc>
        <w:tc>
          <w:tcPr>
            <w:tcW w:w="1417" w:type="dxa"/>
          </w:tcPr>
          <w:p w:rsidR="00000000" w:rsidRDefault="001B22FB">
            <w:pPr>
              <w:pStyle w:val="ConsPlusNormal"/>
              <w:jc w:val="center"/>
            </w:pPr>
            <w:r>
              <w:t>117660,7</w:t>
            </w:r>
          </w:p>
        </w:tc>
        <w:tc>
          <w:tcPr>
            <w:tcW w:w="1474" w:type="dxa"/>
          </w:tcPr>
          <w:p w:rsidR="00000000" w:rsidRDefault="001B22FB">
            <w:pPr>
              <w:pStyle w:val="ConsPlusNormal"/>
              <w:jc w:val="center"/>
            </w:pPr>
            <w:r>
              <w:t>57774,2</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в том числе:</w:t>
            </w:r>
          </w:p>
        </w:tc>
        <w:tc>
          <w:tcPr>
            <w:tcW w:w="1304" w:type="dxa"/>
          </w:tcPr>
          <w:p w:rsidR="00000000" w:rsidRDefault="001B22FB">
            <w:pPr>
              <w:pStyle w:val="ConsPlusNormal"/>
            </w:pPr>
          </w:p>
        </w:tc>
        <w:tc>
          <w:tcPr>
            <w:tcW w:w="1361" w:type="dxa"/>
          </w:tcPr>
          <w:p w:rsidR="00000000" w:rsidRDefault="001B22FB">
            <w:pPr>
              <w:pStyle w:val="ConsPlusNormal"/>
            </w:pPr>
          </w:p>
        </w:tc>
        <w:tc>
          <w:tcPr>
            <w:tcW w:w="1304" w:type="dxa"/>
          </w:tcPr>
          <w:p w:rsidR="00000000" w:rsidRDefault="001B22FB">
            <w:pPr>
              <w:pStyle w:val="ConsPlusNormal"/>
            </w:pPr>
          </w:p>
        </w:tc>
        <w:tc>
          <w:tcPr>
            <w:tcW w:w="1361" w:type="dxa"/>
          </w:tcPr>
          <w:p w:rsidR="00000000" w:rsidRDefault="001B22FB">
            <w:pPr>
              <w:pStyle w:val="ConsPlusNormal"/>
            </w:pPr>
          </w:p>
        </w:tc>
        <w:tc>
          <w:tcPr>
            <w:tcW w:w="1361" w:type="dxa"/>
          </w:tcPr>
          <w:p w:rsidR="00000000" w:rsidRDefault="001B22FB">
            <w:pPr>
              <w:pStyle w:val="ConsPlusNormal"/>
            </w:pPr>
          </w:p>
        </w:tc>
        <w:tc>
          <w:tcPr>
            <w:tcW w:w="1361" w:type="dxa"/>
          </w:tcPr>
          <w:p w:rsidR="00000000" w:rsidRDefault="001B22FB">
            <w:pPr>
              <w:pStyle w:val="ConsPlusNormal"/>
            </w:pPr>
          </w:p>
        </w:tc>
        <w:tc>
          <w:tcPr>
            <w:tcW w:w="1304" w:type="dxa"/>
          </w:tcPr>
          <w:p w:rsidR="00000000" w:rsidRDefault="001B22FB">
            <w:pPr>
              <w:pStyle w:val="ConsPlusNormal"/>
            </w:pPr>
          </w:p>
        </w:tc>
        <w:tc>
          <w:tcPr>
            <w:tcW w:w="1474" w:type="dxa"/>
          </w:tcPr>
          <w:p w:rsidR="00000000" w:rsidRDefault="001B22FB">
            <w:pPr>
              <w:pStyle w:val="ConsPlusNormal"/>
            </w:pPr>
          </w:p>
        </w:tc>
        <w:tc>
          <w:tcPr>
            <w:tcW w:w="1474" w:type="dxa"/>
          </w:tcPr>
          <w:p w:rsidR="00000000" w:rsidRDefault="001B22FB">
            <w:pPr>
              <w:pStyle w:val="ConsPlusNormal"/>
            </w:pPr>
          </w:p>
        </w:tc>
        <w:tc>
          <w:tcPr>
            <w:tcW w:w="1474" w:type="dxa"/>
          </w:tcPr>
          <w:p w:rsidR="00000000" w:rsidRDefault="001B22FB">
            <w:pPr>
              <w:pStyle w:val="ConsPlusNormal"/>
            </w:pPr>
          </w:p>
        </w:tc>
        <w:tc>
          <w:tcPr>
            <w:tcW w:w="1417" w:type="dxa"/>
          </w:tcPr>
          <w:p w:rsidR="00000000" w:rsidRDefault="001B22FB">
            <w:pPr>
              <w:pStyle w:val="ConsPlusNormal"/>
            </w:pPr>
          </w:p>
        </w:tc>
        <w:tc>
          <w:tcPr>
            <w:tcW w:w="1474" w:type="dxa"/>
          </w:tcPr>
          <w:p w:rsidR="00000000" w:rsidRDefault="001B22FB">
            <w:pPr>
              <w:pStyle w:val="ConsPlusNormal"/>
            </w:pP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федеральный бюджет</w:t>
            </w:r>
          </w:p>
        </w:tc>
        <w:tc>
          <w:tcPr>
            <w:tcW w:w="1304" w:type="dxa"/>
          </w:tcPr>
          <w:p w:rsidR="00000000" w:rsidRDefault="001B22FB">
            <w:pPr>
              <w:pStyle w:val="ConsPlusNormal"/>
              <w:jc w:val="center"/>
            </w:pPr>
            <w:r>
              <w:t>44018,04</w:t>
            </w:r>
          </w:p>
        </w:tc>
        <w:tc>
          <w:tcPr>
            <w:tcW w:w="1361" w:type="dxa"/>
          </w:tcPr>
          <w:p w:rsidR="00000000" w:rsidRDefault="001B22FB">
            <w:pPr>
              <w:pStyle w:val="ConsPlusNormal"/>
              <w:jc w:val="center"/>
            </w:pPr>
            <w:r>
              <w:t>42271,97</w:t>
            </w:r>
          </w:p>
        </w:tc>
        <w:tc>
          <w:tcPr>
            <w:tcW w:w="1304" w:type="dxa"/>
          </w:tcPr>
          <w:p w:rsidR="00000000" w:rsidRDefault="001B22FB">
            <w:pPr>
              <w:pStyle w:val="ConsPlusNormal"/>
              <w:jc w:val="center"/>
            </w:pPr>
            <w:r>
              <w:t>8835,9</w:t>
            </w:r>
          </w:p>
        </w:tc>
        <w:tc>
          <w:tcPr>
            <w:tcW w:w="1361" w:type="dxa"/>
          </w:tcPr>
          <w:p w:rsidR="00000000" w:rsidRDefault="001B22FB">
            <w:pPr>
              <w:pStyle w:val="ConsPlusNormal"/>
              <w:jc w:val="center"/>
            </w:pPr>
            <w:r>
              <w:t>8779</w:t>
            </w:r>
          </w:p>
        </w:tc>
        <w:tc>
          <w:tcPr>
            <w:tcW w:w="1361" w:type="dxa"/>
          </w:tcPr>
          <w:p w:rsidR="00000000" w:rsidRDefault="001B22FB">
            <w:pPr>
              <w:pStyle w:val="ConsPlusNormal"/>
              <w:jc w:val="center"/>
            </w:pPr>
            <w:r>
              <w:t>2825,4</w:t>
            </w:r>
          </w:p>
        </w:tc>
        <w:tc>
          <w:tcPr>
            <w:tcW w:w="1361" w:type="dxa"/>
          </w:tcPr>
          <w:p w:rsidR="00000000" w:rsidRDefault="001B22FB">
            <w:pPr>
              <w:pStyle w:val="ConsPlusNormal"/>
              <w:jc w:val="center"/>
            </w:pPr>
            <w:r>
              <w:t>2823,24</w:t>
            </w:r>
          </w:p>
        </w:tc>
        <w:tc>
          <w:tcPr>
            <w:tcW w:w="1304" w:type="dxa"/>
          </w:tcPr>
          <w:p w:rsidR="00000000" w:rsidRDefault="001B22FB">
            <w:pPr>
              <w:pStyle w:val="ConsPlusNormal"/>
              <w:jc w:val="center"/>
            </w:pPr>
            <w:r>
              <w:t>21264</w:t>
            </w:r>
          </w:p>
        </w:tc>
        <w:tc>
          <w:tcPr>
            <w:tcW w:w="1474" w:type="dxa"/>
          </w:tcPr>
          <w:p w:rsidR="00000000" w:rsidRDefault="001B22FB">
            <w:pPr>
              <w:pStyle w:val="ConsPlusNormal"/>
              <w:jc w:val="center"/>
            </w:pPr>
            <w:r>
              <w:t>11214,3</w:t>
            </w:r>
          </w:p>
        </w:tc>
        <w:tc>
          <w:tcPr>
            <w:tcW w:w="1474" w:type="dxa"/>
          </w:tcPr>
          <w:p w:rsidR="00000000" w:rsidRDefault="001B22FB">
            <w:pPr>
              <w:pStyle w:val="ConsPlusNormal"/>
              <w:jc w:val="center"/>
            </w:pPr>
            <w:r>
              <w:t>6160,3</w:t>
            </w:r>
          </w:p>
        </w:tc>
        <w:tc>
          <w:tcPr>
            <w:tcW w:w="1474" w:type="dxa"/>
          </w:tcPr>
          <w:p w:rsidR="00000000" w:rsidRDefault="001B22FB">
            <w:pPr>
              <w:pStyle w:val="ConsPlusNormal"/>
              <w:jc w:val="center"/>
            </w:pPr>
            <w:r>
              <w:t>9579,4</w:t>
            </w:r>
          </w:p>
        </w:tc>
        <w:tc>
          <w:tcPr>
            <w:tcW w:w="1417" w:type="dxa"/>
          </w:tcPr>
          <w:p w:rsidR="00000000" w:rsidRDefault="001B22FB">
            <w:pPr>
              <w:pStyle w:val="ConsPlusNormal"/>
              <w:jc w:val="center"/>
            </w:pPr>
            <w:r>
              <w:t>16435,5</w:t>
            </w:r>
          </w:p>
        </w:tc>
        <w:tc>
          <w:tcPr>
            <w:tcW w:w="1474" w:type="dxa"/>
          </w:tcPr>
          <w:p w:rsidR="00000000" w:rsidRDefault="001B22FB">
            <w:pPr>
              <w:pStyle w:val="ConsPlusNormal"/>
              <w:jc w:val="center"/>
            </w:pPr>
            <w:r>
              <w:t>8051,4</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государственные внебюджетные фонды Российской Федерации</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бюджеты субъектов Российской Федерации</w:t>
            </w:r>
          </w:p>
        </w:tc>
        <w:tc>
          <w:tcPr>
            <w:tcW w:w="1304" w:type="dxa"/>
          </w:tcPr>
          <w:p w:rsidR="00000000" w:rsidRDefault="001B22FB">
            <w:pPr>
              <w:pStyle w:val="ConsPlusNormal"/>
              <w:jc w:val="center"/>
            </w:pPr>
            <w:r>
              <w:t>7665</w:t>
            </w:r>
          </w:p>
        </w:tc>
        <w:tc>
          <w:tcPr>
            <w:tcW w:w="1361" w:type="dxa"/>
          </w:tcPr>
          <w:p w:rsidR="00000000" w:rsidRDefault="001B22FB">
            <w:pPr>
              <w:pStyle w:val="ConsPlusNormal"/>
              <w:jc w:val="center"/>
            </w:pPr>
            <w:r>
              <w:t>7581,8</w:t>
            </w:r>
          </w:p>
        </w:tc>
        <w:tc>
          <w:tcPr>
            <w:tcW w:w="1304" w:type="dxa"/>
          </w:tcPr>
          <w:p w:rsidR="00000000" w:rsidRDefault="001B22FB">
            <w:pPr>
              <w:pStyle w:val="ConsPlusNormal"/>
              <w:jc w:val="center"/>
            </w:pPr>
            <w:r>
              <w:t>20435,9</w:t>
            </w:r>
          </w:p>
        </w:tc>
        <w:tc>
          <w:tcPr>
            <w:tcW w:w="1361" w:type="dxa"/>
          </w:tcPr>
          <w:p w:rsidR="00000000" w:rsidRDefault="001B22FB">
            <w:pPr>
              <w:pStyle w:val="ConsPlusNormal"/>
              <w:jc w:val="center"/>
            </w:pPr>
            <w:r>
              <w:t>20379</w:t>
            </w:r>
          </w:p>
        </w:tc>
        <w:tc>
          <w:tcPr>
            <w:tcW w:w="1361" w:type="dxa"/>
          </w:tcPr>
          <w:p w:rsidR="00000000" w:rsidRDefault="001B22FB">
            <w:pPr>
              <w:pStyle w:val="ConsPlusNormal"/>
              <w:jc w:val="center"/>
            </w:pPr>
            <w:r>
              <w:t>17433,7</w:t>
            </w:r>
          </w:p>
        </w:tc>
        <w:tc>
          <w:tcPr>
            <w:tcW w:w="1361" w:type="dxa"/>
          </w:tcPr>
          <w:p w:rsidR="00000000" w:rsidRDefault="001B22FB">
            <w:pPr>
              <w:pStyle w:val="ConsPlusNormal"/>
              <w:jc w:val="center"/>
            </w:pPr>
            <w:r>
              <w:t>225,36</w:t>
            </w:r>
          </w:p>
        </w:tc>
        <w:tc>
          <w:tcPr>
            <w:tcW w:w="1304" w:type="dxa"/>
          </w:tcPr>
          <w:p w:rsidR="00000000" w:rsidRDefault="001B22FB">
            <w:pPr>
              <w:pStyle w:val="ConsPlusNormal"/>
              <w:jc w:val="center"/>
            </w:pPr>
            <w:r>
              <w:t>130709,7</w:t>
            </w:r>
          </w:p>
        </w:tc>
        <w:tc>
          <w:tcPr>
            <w:tcW w:w="1474" w:type="dxa"/>
          </w:tcPr>
          <w:p w:rsidR="00000000" w:rsidRDefault="001B22FB">
            <w:pPr>
              <w:pStyle w:val="ConsPlusNormal"/>
              <w:jc w:val="center"/>
            </w:pPr>
            <w:r>
              <w:t>68982,2</w:t>
            </w:r>
          </w:p>
        </w:tc>
        <w:tc>
          <w:tcPr>
            <w:tcW w:w="1474" w:type="dxa"/>
          </w:tcPr>
          <w:p w:rsidR="00000000" w:rsidRDefault="001B22FB">
            <w:pPr>
              <w:pStyle w:val="ConsPlusNormal"/>
              <w:jc w:val="center"/>
            </w:pPr>
            <w:r>
              <w:t>37936,2</w:t>
            </w:r>
          </w:p>
        </w:tc>
        <w:tc>
          <w:tcPr>
            <w:tcW w:w="1474" w:type="dxa"/>
          </w:tcPr>
          <w:p w:rsidR="00000000" w:rsidRDefault="001B22FB">
            <w:pPr>
              <w:pStyle w:val="ConsPlusNormal"/>
              <w:jc w:val="center"/>
            </w:pPr>
            <w:r>
              <w:t>58939,1</w:t>
            </w:r>
          </w:p>
        </w:tc>
        <w:tc>
          <w:tcPr>
            <w:tcW w:w="1417" w:type="dxa"/>
          </w:tcPr>
          <w:p w:rsidR="00000000" w:rsidRDefault="001B22FB">
            <w:pPr>
              <w:pStyle w:val="ConsPlusNormal"/>
              <w:jc w:val="center"/>
            </w:pPr>
            <w:r>
              <w:t>101055,2</w:t>
            </w:r>
          </w:p>
        </w:tc>
        <w:tc>
          <w:tcPr>
            <w:tcW w:w="1474" w:type="dxa"/>
          </w:tcPr>
          <w:p w:rsidR="00000000" w:rsidRDefault="001B22FB">
            <w:pPr>
              <w:pStyle w:val="ConsPlusNormal"/>
              <w:jc w:val="center"/>
            </w:pPr>
            <w:r>
              <w:t>49552,8</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территориальные государственные внебюджетные фонды</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местные бюджеты</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компании с государственным участием</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иные внебюджетные источники</w:t>
            </w:r>
          </w:p>
        </w:tc>
        <w:tc>
          <w:tcPr>
            <w:tcW w:w="1304" w:type="dxa"/>
          </w:tcPr>
          <w:p w:rsidR="00000000" w:rsidRDefault="001B22FB">
            <w:pPr>
              <w:pStyle w:val="ConsPlusNormal"/>
              <w:jc w:val="center"/>
            </w:pPr>
            <w:r>
              <w:t>170</w:t>
            </w:r>
          </w:p>
        </w:tc>
        <w:tc>
          <w:tcPr>
            <w:tcW w:w="1361" w:type="dxa"/>
          </w:tcPr>
          <w:p w:rsidR="00000000" w:rsidRDefault="001B22FB">
            <w:pPr>
              <w:pStyle w:val="ConsPlusNormal"/>
              <w:jc w:val="center"/>
            </w:pPr>
            <w:r>
              <w:t>84,28</w:t>
            </w:r>
          </w:p>
        </w:tc>
        <w:tc>
          <w:tcPr>
            <w:tcW w:w="1304" w:type="dxa"/>
          </w:tcPr>
          <w:p w:rsidR="00000000" w:rsidRDefault="001B22FB">
            <w:pPr>
              <w:pStyle w:val="ConsPlusNormal"/>
              <w:jc w:val="center"/>
            </w:pPr>
            <w:r>
              <w:t>140</w:t>
            </w:r>
          </w:p>
        </w:tc>
        <w:tc>
          <w:tcPr>
            <w:tcW w:w="1361" w:type="dxa"/>
          </w:tcPr>
          <w:p w:rsidR="00000000" w:rsidRDefault="001B22FB">
            <w:pPr>
              <w:pStyle w:val="ConsPlusNormal"/>
              <w:jc w:val="center"/>
            </w:pPr>
            <w:r>
              <w:t>81,4</w:t>
            </w:r>
          </w:p>
        </w:tc>
        <w:tc>
          <w:tcPr>
            <w:tcW w:w="1361" w:type="dxa"/>
          </w:tcPr>
          <w:p w:rsidR="00000000" w:rsidRDefault="001B22FB">
            <w:pPr>
              <w:pStyle w:val="ConsPlusNormal"/>
              <w:jc w:val="center"/>
            </w:pPr>
            <w:r>
              <w:t>139,6</w:t>
            </w:r>
          </w:p>
        </w:tc>
        <w:tc>
          <w:tcPr>
            <w:tcW w:w="1361" w:type="dxa"/>
          </w:tcPr>
          <w:p w:rsidR="00000000" w:rsidRDefault="001B22FB">
            <w:pPr>
              <w:pStyle w:val="ConsPlusNormal"/>
              <w:jc w:val="center"/>
            </w:pPr>
            <w:r>
              <w:t>140,12</w:t>
            </w:r>
          </w:p>
        </w:tc>
        <w:tc>
          <w:tcPr>
            <w:tcW w:w="1304" w:type="dxa"/>
          </w:tcPr>
          <w:p w:rsidR="00000000" w:rsidRDefault="001B22FB">
            <w:pPr>
              <w:pStyle w:val="ConsPlusNormal"/>
              <w:jc w:val="center"/>
            </w:pPr>
            <w:r>
              <w:t>158,2</w:t>
            </w:r>
          </w:p>
        </w:tc>
        <w:tc>
          <w:tcPr>
            <w:tcW w:w="1474" w:type="dxa"/>
          </w:tcPr>
          <w:p w:rsidR="00000000" w:rsidRDefault="001B22FB">
            <w:pPr>
              <w:pStyle w:val="ConsPlusNormal"/>
              <w:jc w:val="center"/>
            </w:pPr>
            <w:r>
              <w:t>170</w:t>
            </w:r>
          </w:p>
        </w:tc>
        <w:tc>
          <w:tcPr>
            <w:tcW w:w="1474" w:type="dxa"/>
          </w:tcPr>
          <w:p w:rsidR="00000000" w:rsidRDefault="001B22FB">
            <w:pPr>
              <w:pStyle w:val="ConsPlusNormal"/>
              <w:jc w:val="center"/>
            </w:pPr>
            <w:r>
              <w:t>170</w:t>
            </w:r>
          </w:p>
        </w:tc>
        <w:tc>
          <w:tcPr>
            <w:tcW w:w="1474" w:type="dxa"/>
          </w:tcPr>
          <w:p w:rsidR="00000000" w:rsidRDefault="001B22FB">
            <w:pPr>
              <w:pStyle w:val="ConsPlusNormal"/>
              <w:jc w:val="center"/>
            </w:pPr>
            <w:r>
              <w:t>170</w:t>
            </w:r>
          </w:p>
        </w:tc>
        <w:tc>
          <w:tcPr>
            <w:tcW w:w="1417" w:type="dxa"/>
          </w:tcPr>
          <w:p w:rsidR="00000000" w:rsidRDefault="001B22FB">
            <w:pPr>
              <w:pStyle w:val="ConsPlusNormal"/>
              <w:jc w:val="center"/>
            </w:pPr>
            <w:r>
              <w:t>170</w:t>
            </w:r>
          </w:p>
        </w:tc>
        <w:tc>
          <w:tcPr>
            <w:tcW w:w="1474" w:type="dxa"/>
          </w:tcPr>
          <w:p w:rsidR="00000000" w:rsidRDefault="001B22FB">
            <w:pPr>
              <w:pStyle w:val="ConsPlusNormal"/>
              <w:jc w:val="center"/>
            </w:pPr>
            <w:r>
              <w:t>170</w:t>
            </w:r>
          </w:p>
        </w:tc>
      </w:tr>
      <w:tr w:rsidR="00000000">
        <w:tc>
          <w:tcPr>
            <w:tcW w:w="2324" w:type="dxa"/>
            <w:vMerge w:val="restart"/>
          </w:tcPr>
          <w:p w:rsidR="00000000" w:rsidRDefault="001B22FB">
            <w:pPr>
              <w:pStyle w:val="ConsPlusNormal"/>
            </w:pPr>
            <w:r>
              <w:t>Чукотский автономный округ</w:t>
            </w:r>
          </w:p>
        </w:tc>
        <w:tc>
          <w:tcPr>
            <w:tcW w:w="2154" w:type="dxa"/>
          </w:tcPr>
          <w:p w:rsidR="00000000" w:rsidRDefault="001B22FB">
            <w:pPr>
              <w:pStyle w:val="ConsPlusNormal"/>
            </w:pPr>
            <w:r>
              <w:t>всего</w:t>
            </w:r>
          </w:p>
        </w:tc>
        <w:tc>
          <w:tcPr>
            <w:tcW w:w="1304" w:type="dxa"/>
          </w:tcPr>
          <w:p w:rsidR="00000000" w:rsidRDefault="001B22FB">
            <w:pPr>
              <w:pStyle w:val="ConsPlusNormal"/>
              <w:jc w:val="center"/>
            </w:pPr>
            <w:r>
              <w:t>4064,5</w:t>
            </w:r>
          </w:p>
        </w:tc>
        <w:tc>
          <w:tcPr>
            <w:tcW w:w="1361" w:type="dxa"/>
          </w:tcPr>
          <w:p w:rsidR="00000000" w:rsidRDefault="001B22FB">
            <w:pPr>
              <w:pStyle w:val="ConsPlusNormal"/>
              <w:jc w:val="center"/>
            </w:pPr>
            <w:r>
              <w:t>4064,5</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26780,9</w:t>
            </w:r>
          </w:p>
        </w:tc>
        <w:tc>
          <w:tcPr>
            <w:tcW w:w="1361" w:type="dxa"/>
          </w:tcPr>
          <w:p w:rsidR="00000000" w:rsidRDefault="001B22FB">
            <w:pPr>
              <w:pStyle w:val="ConsPlusNormal"/>
              <w:jc w:val="center"/>
            </w:pPr>
            <w:r>
              <w:t>21061,7</w:t>
            </w:r>
          </w:p>
        </w:tc>
        <w:tc>
          <w:tcPr>
            <w:tcW w:w="1304" w:type="dxa"/>
          </w:tcPr>
          <w:p w:rsidR="00000000" w:rsidRDefault="001B22FB">
            <w:pPr>
              <w:pStyle w:val="ConsPlusNormal"/>
              <w:jc w:val="center"/>
            </w:pPr>
            <w:r>
              <w:t>175430,4</w:t>
            </w:r>
          </w:p>
        </w:tc>
        <w:tc>
          <w:tcPr>
            <w:tcW w:w="1474" w:type="dxa"/>
          </w:tcPr>
          <w:p w:rsidR="00000000" w:rsidRDefault="001B22FB">
            <w:pPr>
              <w:pStyle w:val="ConsPlusNormal"/>
              <w:jc w:val="center"/>
            </w:pPr>
            <w:r>
              <w:t>89809,1</w:t>
            </w:r>
          </w:p>
        </w:tc>
        <w:tc>
          <w:tcPr>
            <w:tcW w:w="1474" w:type="dxa"/>
          </w:tcPr>
          <w:p w:rsidR="00000000" w:rsidRDefault="001B22FB">
            <w:pPr>
              <w:pStyle w:val="ConsPlusNormal"/>
              <w:jc w:val="center"/>
            </w:pPr>
            <w:r>
              <w:t>64194</w:t>
            </w:r>
          </w:p>
        </w:tc>
        <w:tc>
          <w:tcPr>
            <w:tcW w:w="1474" w:type="dxa"/>
          </w:tcPr>
          <w:p w:rsidR="00000000" w:rsidRDefault="001B22FB">
            <w:pPr>
              <w:pStyle w:val="ConsPlusNormal"/>
              <w:jc w:val="center"/>
            </w:pPr>
            <w:r>
              <w:t>139447,7</w:t>
            </w:r>
          </w:p>
        </w:tc>
        <w:tc>
          <w:tcPr>
            <w:tcW w:w="1417" w:type="dxa"/>
          </w:tcPr>
          <w:p w:rsidR="00000000" w:rsidRDefault="001B22FB">
            <w:pPr>
              <w:pStyle w:val="ConsPlusNormal"/>
              <w:jc w:val="center"/>
            </w:pPr>
            <w:r>
              <w:t>229160,7</w:t>
            </w:r>
          </w:p>
        </w:tc>
        <w:tc>
          <w:tcPr>
            <w:tcW w:w="1474" w:type="dxa"/>
          </w:tcPr>
          <w:p w:rsidR="00000000" w:rsidRDefault="001B22FB">
            <w:pPr>
              <w:pStyle w:val="ConsPlusNormal"/>
              <w:jc w:val="center"/>
            </w:pPr>
            <w:r>
              <w:t>88589,1</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в том числе:</w:t>
            </w:r>
          </w:p>
        </w:tc>
        <w:tc>
          <w:tcPr>
            <w:tcW w:w="1304" w:type="dxa"/>
          </w:tcPr>
          <w:p w:rsidR="00000000" w:rsidRDefault="001B22FB">
            <w:pPr>
              <w:pStyle w:val="ConsPlusNormal"/>
            </w:pPr>
          </w:p>
        </w:tc>
        <w:tc>
          <w:tcPr>
            <w:tcW w:w="1361" w:type="dxa"/>
          </w:tcPr>
          <w:p w:rsidR="00000000" w:rsidRDefault="001B22FB">
            <w:pPr>
              <w:pStyle w:val="ConsPlusNormal"/>
            </w:pPr>
          </w:p>
        </w:tc>
        <w:tc>
          <w:tcPr>
            <w:tcW w:w="1304" w:type="dxa"/>
          </w:tcPr>
          <w:p w:rsidR="00000000" w:rsidRDefault="001B22FB">
            <w:pPr>
              <w:pStyle w:val="ConsPlusNormal"/>
            </w:pPr>
          </w:p>
        </w:tc>
        <w:tc>
          <w:tcPr>
            <w:tcW w:w="1361" w:type="dxa"/>
          </w:tcPr>
          <w:p w:rsidR="00000000" w:rsidRDefault="001B22FB">
            <w:pPr>
              <w:pStyle w:val="ConsPlusNormal"/>
            </w:pPr>
          </w:p>
        </w:tc>
        <w:tc>
          <w:tcPr>
            <w:tcW w:w="1361" w:type="dxa"/>
          </w:tcPr>
          <w:p w:rsidR="00000000" w:rsidRDefault="001B22FB">
            <w:pPr>
              <w:pStyle w:val="ConsPlusNormal"/>
            </w:pPr>
          </w:p>
        </w:tc>
        <w:tc>
          <w:tcPr>
            <w:tcW w:w="1361" w:type="dxa"/>
          </w:tcPr>
          <w:p w:rsidR="00000000" w:rsidRDefault="001B22FB">
            <w:pPr>
              <w:pStyle w:val="ConsPlusNormal"/>
            </w:pPr>
          </w:p>
        </w:tc>
        <w:tc>
          <w:tcPr>
            <w:tcW w:w="1304" w:type="dxa"/>
          </w:tcPr>
          <w:p w:rsidR="00000000" w:rsidRDefault="001B22FB">
            <w:pPr>
              <w:pStyle w:val="ConsPlusNormal"/>
            </w:pPr>
          </w:p>
        </w:tc>
        <w:tc>
          <w:tcPr>
            <w:tcW w:w="1474" w:type="dxa"/>
          </w:tcPr>
          <w:p w:rsidR="00000000" w:rsidRDefault="001B22FB">
            <w:pPr>
              <w:pStyle w:val="ConsPlusNormal"/>
            </w:pPr>
          </w:p>
        </w:tc>
        <w:tc>
          <w:tcPr>
            <w:tcW w:w="1474" w:type="dxa"/>
          </w:tcPr>
          <w:p w:rsidR="00000000" w:rsidRDefault="001B22FB">
            <w:pPr>
              <w:pStyle w:val="ConsPlusNormal"/>
            </w:pPr>
          </w:p>
        </w:tc>
        <w:tc>
          <w:tcPr>
            <w:tcW w:w="1474" w:type="dxa"/>
          </w:tcPr>
          <w:p w:rsidR="00000000" w:rsidRDefault="001B22FB">
            <w:pPr>
              <w:pStyle w:val="ConsPlusNormal"/>
            </w:pPr>
          </w:p>
        </w:tc>
        <w:tc>
          <w:tcPr>
            <w:tcW w:w="1417" w:type="dxa"/>
          </w:tcPr>
          <w:p w:rsidR="00000000" w:rsidRDefault="001B22FB">
            <w:pPr>
              <w:pStyle w:val="ConsPlusNormal"/>
            </w:pPr>
          </w:p>
        </w:tc>
        <w:tc>
          <w:tcPr>
            <w:tcW w:w="1474" w:type="dxa"/>
          </w:tcPr>
          <w:p w:rsidR="00000000" w:rsidRDefault="001B22FB">
            <w:pPr>
              <w:pStyle w:val="ConsPlusNormal"/>
            </w:pP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федеральный бюджет</w:t>
            </w:r>
          </w:p>
        </w:tc>
        <w:tc>
          <w:tcPr>
            <w:tcW w:w="1304" w:type="dxa"/>
          </w:tcPr>
          <w:p w:rsidR="00000000" w:rsidRDefault="001B22FB">
            <w:pPr>
              <w:pStyle w:val="ConsPlusNormal"/>
              <w:jc w:val="center"/>
            </w:pPr>
            <w:r>
              <w:t>3861,3</w:t>
            </w:r>
          </w:p>
        </w:tc>
        <w:tc>
          <w:tcPr>
            <w:tcW w:w="1361" w:type="dxa"/>
          </w:tcPr>
          <w:p w:rsidR="00000000" w:rsidRDefault="001B22FB">
            <w:pPr>
              <w:pStyle w:val="ConsPlusNormal"/>
              <w:jc w:val="center"/>
            </w:pPr>
            <w:r>
              <w:t>3861,3</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24638,4</w:t>
            </w:r>
          </w:p>
        </w:tc>
        <w:tc>
          <w:tcPr>
            <w:tcW w:w="1361" w:type="dxa"/>
          </w:tcPr>
          <w:p w:rsidR="00000000" w:rsidRDefault="001B22FB">
            <w:pPr>
              <w:pStyle w:val="ConsPlusNormal"/>
              <w:jc w:val="center"/>
            </w:pPr>
            <w:r>
              <w:t>21061,7</w:t>
            </w:r>
          </w:p>
        </w:tc>
        <w:tc>
          <w:tcPr>
            <w:tcW w:w="1304" w:type="dxa"/>
          </w:tcPr>
          <w:p w:rsidR="00000000" w:rsidRDefault="001B22FB">
            <w:pPr>
              <w:pStyle w:val="ConsPlusNormal"/>
              <w:jc w:val="center"/>
            </w:pPr>
            <w:r>
              <w:t>171921,8</w:t>
            </w:r>
          </w:p>
        </w:tc>
        <w:tc>
          <w:tcPr>
            <w:tcW w:w="1474" w:type="dxa"/>
          </w:tcPr>
          <w:p w:rsidR="00000000" w:rsidRDefault="001B22FB">
            <w:pPr>
              <w:pStyle w:val="ConsPlusNormal"/>
              <w:jc w:val="center"/>
            </w:pPr>
            <w:r>
              <w:t>88012,9</w:t>
            </w:r>
          </w:p>
        </w:tc>
        <w:tc>
          <w:tcPr>
            <w:tcW w:w="1474" w:type="dxa"/>
          </w:tcPr>
          <w:p w:rsidR="00000000" w:rsidRDefault="001B22FB">
            <w:pPr>
              <w:pStyle w:val="ConsPlusNormal"/>
              <w:jc w:val="center"/>
            </w:pPr>
            <w:r>
              <w:t>62910,1</w:t>
            </w:r>
          </w:p>
        </w:tc>
        <w:tc>
          <w:tcPr>
            <w:tcW w:w="1474" w:type="dxa"/>
          </w:tcPr>
          <w:p w:rsidR="00000000" w:rsidRDefault="001B22FB">
            <w:pPr>
              <w:pStyle w:val="ConsPlusNormal"/>
              <w:jc w:val="center"/>
            </w:pPr>
            <w:r>
              <w:t>136658,8</w:t>
            </w:r>
          </w:p>
        </w:tc>
        <w:tc>
          <w:tcPr>
            <w:tcW w:w="1417" w:type="dxa"/>
          </w:tcPr>
          <w:p w:rsidR="00000000" w:rsidRDefault="001B22FB">
            <w:pPr>
              <w:pStyle w:val="ConsPlusNormal"/>
              <w:jc w:val="center"/>
            </w:pPr>
            <w:r>
              <w:t>224577,4</w:t>
            </w:r>
          </w:p>
        </w:tc>
        <w:tc>
          <w:tcPr>
            <w:tcW w:w="1474" w:type="dxa"/>
          </w:tcPr>
          <w:p w:rsidR="00000000" w:rsidRDefault="001B22FB">
            <w:pPr>
              <w:pStyle w:val="ConsPlusNormal"/>
              <w:jc w:val="center"/>
            </w:pPr>
            <w:r>
              <w:t>86817,3</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государственные внебюджетные фонды Российской Федерации</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бюджеты субъектов Российской Федерации</w:t>
            </w:r>
          </w:p>
        </w:tc>
        <w:tc>
          <w:tcPr>
            <w:tcW w:w="1304" w:type="dxa"/>
          </w:tcPr>
          <w:p w:rsidR="00000000" w:rsidRDefault="001B22FB">
            <w:pPr>
              <w:pStyle w:val="ConsPlusNormal"/>
              <w:jc w:val="center"/>
            </w:pPr>
            <w:r>
              <w:t>203,2</w:t>
            </w:r>
          </w:p>
        </w:tc>
        <w:tc>
          <w:tcPr>
            <w:tcW w:w="1361" w:type="dxa"/>
          </w:tcPr>
          <w:p w:rsidR="00000000" w:rsidRDefault="001B22FB">
            <w:pPr>
              <w:pStyle w:val="ConsPlusNormal"/>
              <w:jc w:val="center"/>
            </w:pPr>
            <w:r>
              <w:t>203,2</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2142,5</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3508,6</w:t>
            </w:r>
          </w:p>
        </w:tc>
        <w:tc>
          <w:tcPr>
            <w:tcW w:w="1474" w:type="dxa"/>
          </w:tcPr>
          <w:p w:rsidR="00000000" w:rsidRDefault="001B22FB">
            <w:pPr>
              <w:pStyle w:val="ConsPlusNormal"/>
              <w:jc w:val="center"/>
            </w:pPr>
            <w:r>
              <w:t>1796,2</w:t>
            </w:r>
          </w:p>
        </w:tc>
        <w:tc>
          <w:tcPr>
            <w:tcW w:w="1474" w:type="dxa"/>
          </w:tcPr>
          <w:p w:rsidR="00000000" w:rsidRDefault="001B22FB">
            <w:pPr>
              <w:pStyle w:val="ConsPlusNormal"/>
              <w:jc w:val="center"/>
            </w:pPr>
            <w:r>
              <w:t>1283,9</w:t>
            </w:r>
          </w:p>
        </w:tc>
        <w:tc>
          <w:tcPr>
            <w:tcW w:w="1474" w:type="dxa"/>
          </w:tcPr>
          <w:p w:rsidR="00000000" w:rsidRDefault="001B22FB">
            <w:pPr>
              <w:pStyle w:val="ConsPlusNormal"/>
              <w:jc w:val="center"/>
            </w:pPr>
            <w:r>
              <w:t>2788,9</w:t>
            </w:r>
          </w:p>
        </w:tc>
        <w:tc>
          <w:tcPr>
            <w:tcW w:w="1417" w:type="dxa"/>
          </w:tcPr>
          <w:p w:rsidR="00000000" w:rsidRDefault="001B22FB">
            <w:pPr>
              <w:pStyle w:val="ConsPlusNormal"/>
              <w:jc w:val="center"/>
            </w:pPr>
            <w:r>
              <w:t>4583,3</w:t>
            </w:r>
          </w:p>
        </w:tc>
        <w:tc>
          <w:tcPr>
            <w:tcW w:w="1474" w:type="dxa"/>
          </w:tcPr>
          <w:p w:rsidR="00000000" w:rsidRDefault="001B22FB">
            <w:pPr>
              <w:pStyle w:val="ConsPlusNormal"/>
              <w:jc w:val="center"/>
            </w:pPr>
            <w:r>
              <w:t>1771,8</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территориальные государственные внебюджетные фонды</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местные бюджеты</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компании с государственным участием</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иные внебюджетные источники</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val="restart"/>
          </w:tcPr>
          <w:p w:rsidR="00000000" w:rsidRDefault="001B22FB">
            <w:pPr>
              <w:pStyle w:val="ConsPlusNormal"/>
            </w:pPr>
            <w:r>
              <w:t>Республика Коми</w:t>
            </w:r>
          </w:p>
        </w:tc>
        <w:tc>
          <w:tcPr>
            <w:tcW w:w="2154" w:type="dxa"/>
          </w:tcPr>
          <w:p w:rsidR="00000000" w:rsidRDefault="001B22FB">
            <w:pPr>
              <w:pStyle w:val="ConsPlusNormal"/>
            </w:pPr>
            <w:r>
              <w:t>всего</w:t>
            </w:r>
          </w:p>
        </w:tc>
        <w:tc>
          <w:tcPr>
            <w:tcW w:w="1304" w:type="dxa"/>
          </w:tcPr>
          <w:p w:rsidR="00000000" w:rsidRDefault="001B22FB">
            <w:pPr>
              <w:pStyle w:val="ConsPlusNormal"/>
              <w:jc w:val="center"/>
            </w:pPr>
            <w:r>
              <w:t>73551,1</w:t>
            </w:r>
          </w:p>
        </w:tc>
        <w:tc>
          <w:tcPr>
            <w:tcW w:w="1361" w:type="dxa"/>
          </w:tcPr>
          <w:p w:rsidR="00000000" w:rsidRDefault="001B22FB">
            <w:pPr>
              <w:pStyle w:val="ConsPlusNormal"/>
              <w:jc w:val="center"/>
            </w:pPr>
            <w:r>
              <w:t>72019,1</w:t>
            </w:r>
          </w:p>
        </w:tc>
        <w:tc>
          <w:tcPr>
            <w:tcW w:w="1304" w:type="dxa"/>
          </w:tcPr>
          <w:p w:rsidR="00000000" w:rsidRDefault="001B22FB">
            <w:pPr>
              <w:pStyle w:val="ConsPlusNormal"/>
              <w:jc w:val="center"/>
            </w:pPr>
            <w:r>
              <w:t>52221</w:t>
            </w:r>
          </w:p>
        </w:tc>
        <w:tc>
          <w:tcPr>
            <w:tcW w:w="1361" w:type="dxa"/>
          </w:tcPr>
          <w:p w:rsidR="00000000" w:rsidRDefault="001B22FB">
            <w:pPr>
              <w:pStyle w:val="ConsPlusNormal"/>
              <w:jc w:val="center"/>
            </w:pPr>
            <w:r>
              <w:t>52220,69</w:t>
            </w:r>
          </w:p>
        </w:tc>
        <w:tc>
          <w:tcPr>
            <w:tcW w:w="1361" w:type="dxa"/>
          </w:tcPr>
          <w:p w:rsidR="00000000" w:rsidRDefault="001B22FB">
            <w:pPr>
              <w:pStyle w:val="ConsPlusNormal"/>
              <w:jc w:val="center"/>
            </w:pPr>
            <w:r>
              <w:t>31039,2</w:t>
            </w:r>
          </w:p>
        </w:tc>
        <w:tc>
          <w:tcPr>
            <w:tcW w:w="1361" w:type="dxa"/>
          </w:tcPr>
          <w:p w:rsidR="00000000" w:rsidRDefault="001B22FB">
            <w:pPr>
              <w:pStyle w:val="ConsPlusNormal"/>
              <w:jc w:val="center"/>
            </w:pPr>
            <w:r>
              <w:t>21829,1</w:t>
            </w:r>
          </w:p>
        </w:tc>
        <w:tc>
          <w:tcPr>
            <w:tcW w:w="1304" w:type="dxa"/>
          </w:tcPr>
          <w:p w:rsidR="00000000" w:rsidRDefault="001B22FB">
            <w:pPr>
              <w:pStyle w:val="ConsPlusNormal"/>
              <w:jc w:val="center"/>
            </w:pPr>
            <w:r>
              <w:t>405325,2</w:t>
            </w:r>
          </w:p>
        </w:tc>
        <w:tc>
          <w:tcPr>
            <w:tcW w:w="1474" w:type="dxa"/>
          </w:tcPr>
          <w:p w:rsidR="00000000" w:rsidRDefault="001B22FB">
            <w:pPr>
              <w:pStyle w:val="ConsPlusNormal"/>
              <w:jc w:val="center"/>
            </w:pPr>
            <w:r>
              <w:t>188832,53</w:t>
            </w:r>
          </w:p>
        </w:tc>
        <w:tc>
          <w:tcPr>
            <w:tcW w:w="1474" w:type="dxa"/>
          </w:tcPr>
          <w:p w:rsidR="00000000" w:rsidRDefault="001B22FB">
            <w:pPr>
              <w:pStyle w:val="ConsPlusNormal"/>
              <w:jc w:val="center"/>
            </w:pPr>
            <w:r>
              <w:t>96610,63</w:t>
            </w:r>
          </w:p>
        </w:tc>
        <w:tc>
          <w:tcPr>
            <w:tcW w:w="1474" w:type="dxa"/>
          </w:tcPr>
          <w:p w:rsidR="00000000" w:rsidRDefault="001B22FB">
            <w:pPr>
              <w:pStyle w:val="ConsPlusNormal"/>
              <w:jc w:val="center"/>
            </w:pPr>
            <w:r>
              <w:t>178082,7</w:t>
            </w:r>
          </w:p>
        </w:tc>
        <w:tc>
          <w:tcPr>
            <w:tcW w:w="1417" w:type="dxa"/>
          </w:tcPr>
          <w:p w:rsidR="00000000" w:rsidRDefault="001B22FB">
            <w:pPr>
              <w:pStyle w:val="ConsPlusNormal"/>
              <w:jc w:val="center"/>
            </w:pPr>
            <w:r>
              <w:t>214238,5</w:t>
            </w:r>
          </w:p>
        </w:tc>
        <w:tc>
          <w:tcPr>
            <w:tcW w:w="1474" w:type="dxa"/>
          </w:tcPr>
          <w:p w:rsidR="00000000" w:rsidRDefault="001B22FB">
            <w:pPr>
              <w:pStyle w:val="ConsPlusNormal"/>
              <w:jc w:val="center"/>
            </w:pPr>
            <w:r>
              <w:t>115091,8</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в том числе:</w:t>
            </w:r>
          </w:p>
        </w:tc>
        <w:tc>
          <w:tcPr>
            <w:tcW w:w="1304" w:type="dxa"/>
          </w:tcPr>
          <w:p w:rsidR="00000000" w:rsidRDefault="001B22FB">
            <w:pPr>
              <w:pStyle w:val="ConsPlusNormal"/>
            </w:pPr>
          </w:p>
        </w:tc>
        <w:tc>
          <w:tcPr>
            <w:tcW w:w="1361" w:type="dxa"/>
          </w:tcPr>
          <w:p w:rsidR="00000000" w:rsidRDefault="001B22FB">
            <w:pPr>
              <w:pStyle w:val="ConsPlusNormal"/>
            </w:pPr>
          </w:p>
        </w:tc>
        <w:tc>
          <w:tcPr>
            <w:tcW w:w="1304" w:type="dxa"/>
          </w:tcPr>
          <w:p w:rsidR="00000000" w:rsidRDefault="001B22FB">
            <w:pPr>
              <w:pStyle w:val="ConsPlusNormal"/>
            </w:pPr>
          </w:p>
        </w:tc>
        <w:tc>
          <w:tcPr>
            <w:tcW w:w="1361" w:type="dxa"/>
          </w:tcPr>
          <w:p w:rsidR="00000000" w:rsidRDefault="001B22FB">
            <w:pPr>
              <w:pStyle w:val="ConsPlusNormal"/>
            </w:pPr>
          </w:p>
        </w:tc>
        <w:tc>
          <w:tcPr>
            <w:tcW w:w="1361" w:type="dxa"/>
          </w:tcPr>
          <w:p w:rsidR="00000000" w:rsidRDefault="001B22FB">
            <w:pPr>
              <w:pStyle w:val="ConsPlusNormal"/>
            </w:pPr>
          </w:p>
        </w:tc>
        <w:tc>
          <w:tcPr>
            <w:tcW w:w="1361" w:type="dxa"/>
          </w:tcPr>
          <w:p w:rsidR="00000000" w:rsidRDefault="001B22FB">
            <w:pPr>
              <w:pStyle w:val="ConsPlusNormal"/>
            </w:pPr>
          </w:p>
        </w:tc>
        <w:tc>
          <w:tcPr>
            <w:tcW w:w="1304" w:type="dxa"/>
          </w:tcPr>
          <w:p w:rsidR="00000000" w:rsidRDefault="001B22FB">
            <w:pPr>
              <w:pStyle w:val="ConsPlusNormal"/>
            </w:pPr>
          </w:p>
        </w:tc>
        <w:tc>
          <w:tcPr>
            <w:tcW w:w="1474" w:type="dxa"/>
          </w:tcPr>
          <w:p w:rsidR="00000000" w:rsidRDefault="001B22FB">
            <w:pPr>
              <w:pStyle w:val="ConsPlusNormal"/>
            </w:pPr>
          </w:p>
        </w:tc>
        <w:tc>
          <w:tcPr>
            <w:tcW w:w="1474" w:type="dxa"/>
          </w:tcPr>
          <w:p w:rsidR="00000000" w:rsidRDefault="001B22FB">
            <w:pPr>
              <w:pStyle w:val="ConsPlusNormal"/>
            </w:pPr>
          </w:p>
        </w:tc>
        <w:tc>
          <w:tcPr>
            <w:tcW w:w="1474" w:type="dxa"/>
          </w:tcPr>
          <w:p w:rsidR="00000000" w:rsidRDefault="001B22FB">
            <w:pPr>
              <w:pStyle w:val="ConsPlusNormal"/>
            </w:pPr>
          </w:p>
        </w:tc>
        <w:tc>
          <w:tcPr>
            <w:tcW w:w="1417" w:type="dxa"/>
          </w:tcPr>
          <w:p w:rsidR="00000000" w:rsidRDefault="001B22FB">
            <w:pPr>
              <w:pStyle w:val="ConsPlusNormal"/>
            </w:pPr>
          </w:p>
        </w:tc>
        <w:tc>
          <w:tcPr>
            <w:tcW w:w="1474" w:type="dxa"/>
          </w:tcPr>
          <w:p w:rsidR="00000000" w:rsidRDefault="001B22FB">
            <w:pPr>
              <w:pStyle w:val="ConsPlusNormal"/>
            </w:pP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федеральный бюджет</w:t>
            </w:r>
          </w:p>
        </w:tc>
        <w:tc>
          <w:tcPr>
            <w:tcW w:w="1304" w:type="dxa"/>
          </w:tcPr>
          <w:p w:rsidR="00000000" w:rsidRDefault="001B22FB">
            <w:pPr>
              <w:pStyle w:val="ConsPlusNormal"/>
              <w:jc w:val="center"/>
            </w:pPr>
            <w:r>
              <w:t>60799,6</w:t>
            </w:r>
          </w:p>
        </w:tc>
        <w:tc>
          <w:tcPr>
            <w:tcW w:w="1361" w:type="dxa"/>
          </w:tcPr>
          <w:p w:rsidR="00000000" w:rsidRDefault="001B22FB">
            <w:pPr>
              <w:pStyle w:val="ConsPlusNormal"/>
              <w:jc w:val="center"/>
            </w:pPr>
            <w:r>
              <w:t>59267,6</w:t>
            </w:r>
          </w:p>
        </w:tc>
        <w:tc>
          <w:tcPr>
            <w:tcW w:w="1304" w:type="dxa"/>
          </w:tcPr>
          <w:p w:rsidR="00000000" w:rsidRDefault="001B22FB">
            <w:pPr>
              <w:pStyle w:val="ConsPlusNormal"/>
              <w:jc w:val="center"/>
            </w:pPr>
            <w:r>
              <w:t>25521,7</w:t>
            </w:r>
          </w:p>
        </w:tc>
        <w:tc>
          <w:tcPr>
            <w:tcW w:w="1361" w:type="dxa"/>
          </w:tcPr>
          <w:p w:rsidR="00000000" w:rsidRDefault="001B22FB">
            <w:pPr>
              <w:pStyle w:val="ConsPlusNormal"/>
              <w:jc w:val="center"/>
            </w:pPr>
            <w:r>
              <w:t>25521,61</w:t>
            </w:r>
          </w:p>
        </w:tc>
        <w:tc>
          <w:tcPr>
            <w:tcW w:w="1361" w:type="dxa"/>
          </w:tcPr>
          <w:p w:rsidR="00000000" w:rsidRDefault="001B22FB">
            <w:pPr>
              <w:pStyle w:val="ConsPlusNormal"/>
              <w:jc w:val="center"/>
            </w:pPr>
            <w:r>
              <w:t>21568,1</w:t>
            </w:r>
          </w:p>
        </w:tc>
        <w:tc>
          <w:tcPr>
            <w:tcW w:w="1361" w:type="dxa"/>
          </w:tcPr>
          <w:p w:rsidR="00000000" w:rsidRDefault="001B22FB">
            <w:pPr>
              <w:pStyle w:val="ConsPlusNormal"/>
              <w:jc w:val="center"/>
            </w:pPr>
            <w:r>
              <w:t>21560,8</w:t>
            </w:r>
          </w:p>
        </w:tc>
        <w:tc>
          <w:tcPr>
            <w:tcW w:w="1304" w:type="dxa"/>
          </w:tcPr>
          <w:p w:rsidR="00000000" w:rsidRDefault="001B22FB">
            <w:pPr>
              <w:pStyle w:val="ConsPlusNormal"/>
              <w:jc w:val="center"/>
            </w:pPr>
            <w:r>
              <w:t>384722,4</w:t>
            </w:r>
          </w:p>
        </w:tc>
        <w:tc>
          <w:tcPr>
            <w:tcW w:w="1474" w:type="dxa"/>
          </w:tcPr>
          <w:p w:rsidR="00000000" w:rsidRDefault="001B22FB">
            <w:pPr>
              <w:pStyle w:val="ConsPlusNormal"/>
              <w:jc w:val="center"/>
            </w:pPr>
            <w:r>
              <w:t>178776,5</w:t>
            </w:r>
          </w:p>
        </w:tc>
        <w:tc>
          <w:tcPr>
            <w:tcW w:w="1474" w:type="dxa"/>
          </w:tcPr>
          <w:p w:rsidR="00000000" w:rsidRDefault="001B22FB">
            <w:pPr>
              <w:pStyle w:val="ConsPlusNormal"/>
              <w:jc w:val="center"/>
            </w:pPr>
            <w:r>
              <w:t>91165,7</w:t>
            </w:r>
          </w:p>
        </w:tc>
        <w:tc>
          <w:tcPr>
            <w:tcW w:w="1474" w:type="dxa"/>
          </w:tcPr>
          <w:p w:rsidR="00000000" w:rsidRDefault="001B22FB">
            <w:pPr>
              <w:pStyle w:val="ConsPlusNormal"/>
              <w:jc w:val="center"/>
            </w:pPr>
            <w:r>
              <w:t>168577</w:t>
            </w:r>
          </w:p>
        </w:tc>
        <w:tc>
          <w:tcPr>
            <w:tcW w:w="1417" w:type="dxa"/>
          </w:tcPr>
          <w:p w:rsidR="00000000" w:rsidRDefault="001B22FB">
            <w:pPr>
              <w:pStyle w:val="ConsPlusNormal"/>
              <w:jc w:val="center"/>
            </w:pPr>
            <w:r>
              <w:t>202925</w:t>
            </w:r>
          </w:p>
        </w:tc>
        <w:tc>
          <w:tcPr>
            <w:tcW w:w="1474" w:type="dxa"/>
          </w:tcPr>
          <w:p w:rsidR="00000000" w:rsidRDefault="001B22FB">
            <w:pPr>
              <w:pStyle w:val="ConsPlusNormal"/>
              <w:jc w:val="center"/>
            </w:pPr>
            <w:r>
              <w:t>108735,7</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государственные внебюджетные фонды Российской Федерации</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бюджеты субъектов Российской Федерации</w:t>
            </w:r>
          </w:p>
        </w:tc>
        <w:tc>
          <w:tcPr>
            <w:tcW w:w="1304" w:type="dxa"/>
          </w:tcPr>
          <w:p w:rsidR="00000000" w:rsidRDefault="001B22FB">
            <w:pPr>
              <w:pStyle w:val="ConsPlusNormal"/>
              <w:jc w:val="center"/>
            </w:pPr>
            <w:r>
              <w:t>12657,2</w:t>
            </w:r>
          </w:p>
        </w:tc>
        <w:tc>
          <w:tcPr>
            <w:tcW w:w="1361" w:type="dxa"/>
          </w:tcPr>
          <w:p w:rsidR="00000000" w:rsidRDefault="001B22FB">
            <w:pPr>
              <w:pStyle w:val="ConsPlusNormal"/>
              <w:jc w:val="center"/>
            </w:pPr>
            <w:r>
              <w:t>12657,2</w:t>
            </w:r>
          </w:p>
        </w:tc>
        <w:tc>
          <w:tcPr>
            <w:tcW w:w="1304" w:type="dxa"/>
          </w:tcPr>
          <w:p w:rsidR="00000000" w:rsidRDefault="001B22FB">
            <w:pPr>
              <w:pStyle w:val="ConsPlusNormal"/>
              <w:jc w:val="center"/>
            </w:pPr>
            <w:r>
              <w:t>26557,8</w:t>
            </w:r>
          </w:p>
        </w:tc>
        <w:tc>
          <w:tcPr>
            <w:tcW w:w="1361" w:type="dxa"/>
          </w:tcPr>
          <w:p w:rsidR="00000000" w:rsidRDefault="001B22FB">
            <w:pPr>
              <w:pStyle w:val="ConsPlusNormal"/>
              <w:jc w:val="center"/>
            </w:pPr>
            <w:r>
              <w:t>26557,71</w:t>
            </w:r>
          </w:p>
        </w:tc>
        <w:tc>
          <w:tcPr>
            <w:tcW w:w="1361" w:type="dxa"/>
          </w:tcPr>
          <w:p w:rsidR="00000000" w:rsidRDefault="001B22FB">
            <w:pPr>
              <w:pStyle w:val="ConsPlusNormal"/>
              <w:jc w:val="center"/>
            </w:pPr>
            <w:r>
              <w:t>9329,7</w:t>
            </w:r>
          </w:p>
        </w:tc>
        <w:tc>
          <w:tcPr>
            <w:tcW w:w="1361" w:type="dxa"/>
          </w:tcPr>
          <w:p w:rsidR="00000000" w:rsidRDefault="001B22FB">
            <w:pPr>
              <w:pStyle w:val="ConsPlusNormal"/>
              <w:jc w:val="center"/>
            </w:pPr>
            <w:r>
              <w:t>134,8</w:t>
            </w:r>
          </w:p>
        </w:tc>
        <w:tc>
          <w:tcPr>
            <w:tcW w:w="1304" w:type="dxa"/>
          </w:tcPr>
          <w:p w:rsidR="00000000" w:rsidRDefault="001B22FB">
            <w:pPr>
              <w:pStyle w:val="ConsPlusNormal"/>
              <w:jc w:val="center"/>
            </w:pPr>
            <w:r>
              <w:t>20422,1</w:t>
            </w:r>
          </w:p>
        </w:tc>
        <w:tc>
          <w:tcPr>
            <w:tcW w:w="1474" w:type="dxa"/>
          </w:tcPr>
          <w:p w:rsidR="00000000" w:rsidRDefault="001B22FB">
            <w:pPr>
              <w:pStyle w:val="ConsPlusNormal"/>
              <w:jc w:val="center"/>
            </w:pPr>
            <w:r>
              <w:t>9726,12</w:t>
            </w:r>
          </w:p>
        </w:tc>
        <w:tc>
          <w:tcPr>
            <w:tcW w:w="1474" w:type="dxa"/>
          </w:tcPr>
          <w:p w:rsidR="00000000" w:rsidRDefault="001B22FB">
            <w:pPr>
              <w:pStyle w:val="ConsPlusNormal"/>
              <w:jc w:val="center"/>
            </w:pPr>
            <w:r>
              <w:t>5115,02</w:t>
            </w:r>
          </w:p>
        </w:tc>
        <w:tc>
          <w:tcPr>
            <w:tcW w:w="1474" w:type="dxa"/>
          </w:tcPr>
          <w:p w:rsidR="00000000" w:rsidRDefault="001B22FB">
            <w:pPr>
              <w:pStyle w:val="ConsPlusNormal"/>
              <w:jc w:val="center"/>
            </w:pPr>
            <w:r>
              <w:t>9175,8</w:t>
            </w:r>
          </w:p>
        </w:tc>
        <w:tc>
          <w:tcPr>
            <w:tcW w:w="1417" w:type="dxa"/>
          </w:tcPr>
          <w:p w:rsidR="00000000" w:rsidRDefault="001B22FB">
            <w:pPr>
              <w:pStyle w:val="ConsPlusNormal"/>
              <w:jc w:val="center"/>
            </w:pPr>
            <w:r>
              <w:t>10983,6</w:t>
            </w:r>
          </w:p>
        </w:tc>
        <w:tc>
          <w:tcPr>
            <w:tcW w:w="1474" w:type="dxa"/>
          </w:tcPr>
          <w:p w:rsidR="00000000" w:rsidRDefault="001B22FB">
            <w:pPr>
              <w:pStyle w:val="ConsPlusNormal"/>
              <w:jc w:val="center"/>
            </w:pPr>
            <w:r>
              <w:t>6026,2</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территориальные государственные внебюджетные фонды</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местные бюджеты</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компании с государственным участием</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иные внебюджетные источники</w:t>
            </w:r>
          </w:p>
        </w:tc>
        <w:tc>
          <w:tcPr>
            <w:tcW w:w="1304" w:type="dxa"/>
          </w:tcPr>
          <w:p w:rsidR="00000000" w:rsidRDefault="001B22FB">
            <w:pPr>
              <w:pStyle w:val="ConsPlusNormal"/>
              <w:jc w:val="center"/>
            </w:pPr>
            <w:r>
              <w:t>94,3</w:t>
            </w:r>
          </w:p>
        </w:tc>
        <w:tc>
          <w:tcPr>
            <w:tcW w:w="1361" w:type="dxa"/>
          </w:tcPr>
          <w:p w:rsidR="00000000" w:rsidRDefault="001B22FB">
            <w:pPr>
              <w:pStyle w:val="ConsPlusNormal"/>
              <w:jc w:val="center"/>
            </w:pPr>
            <w:r>
              <w:t>94,3</w:t>
            </w:r>
          </w:p>
        </w:tc>
        <w:tc>
          <w:tcPr>
            <w:tcW w:w="1304" w:type="dxa"/>
          </w:tcPr>
          <w:p w:rsidR="00000000" w:rsidRDefault="001B22FB">
            <w:pPr>
              <w:pStyle w:val="ConsPlusNormal"/>
              <w:jc w:val="center"/>
            </w:pPr>
            <w:r>
              <w:t>141,5</w:t>
            </w:r>
          </w:p>
        </w:tc>
        <w:tc>
          <w:tcPr>
            <w:tcW w:w="1361" w:type="dxa"/>
          </w:tcPr>
          <w:p w:rsidR="00000000" w:rsidRDefault="001B22FB">
            <w:pPr>
              <w:pStyle w:val="ConsPlusNormal"/>
              <w:jc w:val="center"/>
            </w:pPr>
            <w:r>
              <w:t>141,37</w:t>
            </w:r>
          </w:p>
        </w:tc>
        <w:tc>
          <w:tcPr>
            <w:tcW w:w="1361" w:type="dxa"/>
          </w:tcPr>
          <w:p w:rsidR="00000000" w:rsidRDefault="001B22FB">
            <w:pPr>
              <w:pStyle w:val="ConsPlusNormal"/>
              <w:jc w:val="center"/>
            </w:pPr>
            <w:r>
              <w:t>141,4</w:t>
            </w:r>
          </w:p>
        </w:tc>
        <w:tc>
          <w:tcPr>
            <w:tcW w:w="1361" w:type="dxa"/>
          </w:tcPr>
          <w:p w:rsidR="00000000" w:rsidRDefault="001B22FB">
            <w:pPr>
              <w:pStyle w:val="ConsPlusNormal"/>
              <w:jc w:val="center"/>
            </w:pPr>
            <w:r>
              <w:t>133,5</w:t>
            </w:r>
          </w:p>
        </w:tc>
        <w:tc>
          <w:tcPr>
            <w:tcW w:w="1304" w:type="dxa"/>
          </w:tcPr>
          <w:p w:rsidR="00000000" w:rsidRDefault="001B22FB">
            <w:pPr>
              <w:pStyle w:val="ConsPlusNormal"/>
              <w:jc w:val="center"/>
            </w:pPr>
            <w:r>
              <w:t>180,7</w:t>
            </w:r>
          </w:p>
        </w:tc>
        <w:tc>
          <w:tcPr>
            <w:tcW w:w="1474" w:type="dxa"/>
          </w:tcPr>
          <w:p w:rsidR="00000000" w:rsidRDefault="001B22FB">
            <w:pPr>
              <w:pStyle w:val="ConsPlusNormal"/>
              <w:jc w:val="center"/>
            </w:pPr>
            <w:r>
              <w:t>329,91</w:t>
            </w:r>
          </w:p>
        </w:tc>
        <w:tc>
          <w:tcPr>
            <w:tcW w:w="1474" w:type="dxa"/>
          </w:tcPr>
          <w:p w:rsidR="00000000" w:rsidRDefault="001B22FB">
            <w:pPr>
              <w:pStyle w:val="ConsPlusNormal"/>
              <w:jc w:val="center"/>
            </w:pPr>
            <w:r>
              <w:t>329,91</w:t>
            </w:r>
          </w:p>
        </w:tc>
        <w:tc>
          <w:tcPr>
            <w:tcW w:w="1474" w:type="dxa"/>
          </w:tcPr>
          <w:p w:rsidR="00000000" w:rsidRDefault="001B22FB">
            <w:pPr>
              <w:pStyle w:val="ConsPlusNormal"/>
              <w:jc w:val="center"/>
            </w:pPr>
            <w:r>
              <w:t>329,9</w:t>
            </w:r>
          </w:p>
        </w:tc>
        <w:tc>
          <w:tcPr>
            <w:tcW w:w="1417" w:type="dxa"/>
          </w:tcPr>
          <w:p w:rsidR="00000000" w:rsidRDefault="001B22FB">
            <w:pPr>
              <w:pStyle w:val="ConsPlusNormal"/>
              <w:jc w:val="center"/>
            </w:pPr>
            <w:r>
              <w:t>329,9</w:t>
            </w:r>
          </w:p>
        </w:tc>
        <w:tc>
          <w:tcPr>
            <w:tcW w:w="1474" w:type="dxa"/>
          </w:tcPr>
          <w:p w:rsidR="00000000" w:rsidRDefault="001B22FB">
            <w:pPr>
              <w:pStyle w:val="ConsPlusNormal"/>
              <w:jc w:val="center"/>
            </w:pPr>
            <w:r>
              <w:t>329,9</w:t>
            </w:r>
          </w:p>
        </w:tc>
      </w:tr>
      <w:tr w:rsidR="00000000">
        <w:tc>
          <w:tcPr>
            <w:tcW w:w="2324" w:type="dxa"/>
            <w:vMerge w:val="restart"/>
          </w:tcPr>
          <w:p w:rsidR="00000000" w:rsidRDefault="001B22FB">
            <w:pPr>
              <w:pStyle w:val="ConsPlusNormal"/>
            </w:pPr>
            <w:r>
              <w:t>Ненецкий автономный округ (Архангельская область)</w:t>
            </w:r>
          </w:p>
        </w:tc>
        <w:tc>
          <w:tcPr>
            <w:tcW w:w="2154" w:type="dxa"/>
          </w:tcPr>
          <w:p w:rsidR="00000000" w:rsidRDefault="001B22FB">
            <w:pPr>
              <w:pStyle w:val="ConsPlusNormal"/>
            </w:pPr>
            <w:r>
              <w:t>всего</w:t>
            </w:r>
          </w:p>
        </w:tc>
        <w:tc>
          <w:tcPr>
            <w:tcW w:w="1304" w:type="dxa"/>
          </w:tcPr>
          <w:p w:rsidR="00000000" w:rsidRDefault="001B22FB">
            <w:pPr>
              <w:pStyle w:val="ConsPlusNormal"/>
              <w:jc w:val="center"/>
            </w:pPr>
            <w:r>
              <w:t>3873,1</w:t>
            </w:r>
          </w:p>
        </w:tc>
        <w:tc>
          <w:tcPr>
            <w:tcW w:w="1361" w:type="dxa"/>
          </w:tcPr>
          <w:p w:rsidR="00000000" w:rsidRDefault="001B22FB">
            <w:pPr>
              <w:pStyle w:val="ConsPlusNormal"/>
              <w:jc w:val="center"/>
            </w:pPr>
            <w:r>
              <w:t>4728,3</w:t>
            </w:r>
          </w:p>
        </w:tc>
        <w:tc>
          <w:tcPr>
            <w:tcW w:w="1304" w:type="dxa"/>
          </w:tcPr>
          <w:p w:rsidR="00000000" w:rsidRDefault="001B22FB">
            <w:pPr>
              <w:pStyle w:val="ConsPlusNormal"/>
              <w:jc w:val="center"/>
            </w:pPr>
            <w:r>
              <w:t>975</w:t>
            </w:r>
          </w:p>
        </w:tc>
        <w:tc>
          <w:tcPr>
            <w:tcW w:w="1361" w:type="dxa"/>
          </w:tcPr>
          <w:p w:rsidR="00000000" w:rsidRDefault="001B22FB">
            <w:pPr>
              <w:pStyle w:val="ConsPlusNormal"/>
              <w:jc w:val="center"/>
            </w:pPr>
            <w:r>
              <w:t>975</w:t>
            </w:r>
          </w:p>
        </w:tc>
        <w:tc>
          <w:tcPr>
            <w:tcW w:w="1361" w:type="dxa"/>
          </w:tcPr>
          <w:p w:rsidR="00000000" w:rsidRDefault="001B22FB">
            <w:pPr>
              <w:pStyle w:val="ConsPlusNormal"/>
              <w:jc w:val="center"/>
            </w:pPr>
            <w:r>
              <w:t>31204,4</w:t>
            </w:r>
          </w:p>
        </w:tc>
        <w:tc>
          <w:tcPr>
            <w:tcW w:w="1361" w:type="dxa"/>
          </w:tcPr>
          <w:p w:rsidR="00000000" w:rsidRDefault="001B22FB">
            <w:pPr>
              <w:pStyle w:val="ConsPlusNormal"/>
              <w:jc w:val="center"/>
            </w:pPr>
            <w:r>
              <w:t>19346,7</w:t>
            </w:r>
          </w:p>
        </w:tc>
        <w:tc>
          <w:tcPr>
            <w:tcW w:w="1304" w:type="dxa"/>
          </w:tcPr>
          <w:p w:rsidR="00000000" w:rsidRDefault="001B22FB">
            <w:pPr>
              <w:pStyle w:val="ConsPlusNormal"/>
              <w:jc w:val="center"/>
            </w:pPr>
            <w:r>
              <w:t>125343,4</w:t>
            </w:r>
          </w:p>
        </w:tc>
        <w:tc>
          <w:tcPr>
            <w:tcW w:w="1474" w:type="dxa"/>
          </w:tcPr>
          <w:p w:rsidR="00000000" w:rsidRDefault="001B22FB">
            <w:pPr>
              <w:pStyle w:val="ConsPlusNormal"/>
              <w:jc w:val="center"/>
            </w:pPr>
            <w:r>
              <w:t>49120,1</w:t>
            </w:r>
          </w:p>
        </w:tc>
        <w:tc>
          <w:tcPr>
            <w:tcW w:w="1474" w:type="dxa"/>
          </w:tcPr>
          <w:p w:rsidR="00000000" w:rsidRDefault="001B22FB">
            <w:pPr>
              <w:pStyle w:val="ConsPlusNormal"/>
              <w:jc w:val="center"/>
            </w:pPr>
            <w:r>
              <w:t>21907,8</w:t>
            </w:r>
          </w:p>
        </w:tc>
        <w:tc>
          <w:tcPr>
            <w:tcW w:w="1474" w:type="dxa"/>
          </w:tcPr>
          <w:p w:rsidR="00000000" w:rsidRDefault="001B22FB">
            <w:pPr>
              <w:pStyle w:val="ConsPlusNormal"/>
              <w:jc w:val="center"/>
            </w:pPr>
            <w:r>
              <w:t>25038,1</w:t>
            </w:r>
          </w:p>
        </w:tc>
        <w:tc>
          <w:tcPr>
            <w:tcW w:w="1417" w:type="dxa"/>
          </w:tcPr>
          <w:p w:rsidR="00000000" w:rsidRDefault="001B22FB">
            <w:pPr>
              <w:pStyle w:val="ConsPlusNormal"/>
              <w:jc w:val="center"/>
            </w:pPr>
            <w:r>
              <w:t>44824,7</w:t>
            </w:r>
          </w:p>
        </w:tc>
        <w:tc>
          <w:tcPr>
            <w:tcW w:w="1474" w:type="dxa"/>
          </w:tcPr>
          <w:p w:rsidR="00000000" w:rsidRDefault="001B22FB">
            <w:pPr>
              <w:pStyle w:val="ConsPlusNormal"/>
              <w:jc w:val="center"/>
            </w:pPr>
            <w:r>
              <w:t>25715,7</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в том числе:</w:t>
            </w:r>
          </w:p>
        </w:tc>
        <w:tc>
          <w:tcPr>
            <w:tcW w:w="1304" w:type="dxa"/>
          </w:tcPr>
          <w:p w:rsidR="00000000" w:rsidRDefault="001B22FB">
            <w:pPr>
              <w:pStyle w:val="ConsPlusNormal"/>
            </w:pPr>
          </w:p>
        </w:tc>
        <w:tc>
          <w:tcPr>
            <w:tcW w:w="1361" w:type="dxa"/>
          </w:tcPr>
          <w:p w:rsidR="00000000" w:rsidRDefault="001B22FB">
            <w:pPr>
              <w:pStyle w:val="ConsPlusNormal"/>
            </w:pPr>
          </w:p>
        </w:tc>
        <w:tc>
          <w:tcPr>
            <w:tcW w:w="1304" w:type="dxa"/>
          </w:tcPr>
          <w:p w:rsidR="00000000" w:rsidRDefault="001B22FB">
            <w:pPr>
              <w:pStyle w:val="ConsPlusNormal"/>
            </w:pPr>
          </w:p>
        </w:tc>
        <w:tc>
          <w:tcPr>
            <w:tcW w:w="1361" w:type="dxa"/>
          </w:tcPr>
          <w:p w:rsidR="00000000" w:rsidRDefault="001B22FB">
            <w:pPr>
              <w:pStyle w:val="ConsPlusNormal"/>
            </w:pPr>
          </w:p>
        </w:tc>
        <w:tc>
          <w:tcPr>
            <w:tcW w:w="1361" w:type="dxa"/>
          </w:tcPr>
          <w:p w:rsidR="00000000" w:rsidRDefault="001B22FB">
            <w:pPr>
              <w:pStyle w:val="ConsPlusNormal"/>
            </w:pPr>
          </w:p>
        </w:tc>
        <w:tc>
          <w:tcPr>
            <w:tcW w:w="1361" w:type="dxa"/>
          </w:tcPr>
          <w:p w:rsidR="00000000" w:rsidRDefault="001B22FB">
            <w:pPr>
              <w:pStyle w:val="ConsPlusNormal"/>
            </w:pPr>
          </w:p>
        </w:tc>
        <w:tc>
          <w:tcPr>
            <w:tcW w:w="1304" w:type="dxa"/>
          </w:tcPr>
          <w:p w:rsidR="00000000" w:rsidRDefault="001B22FB">
            <w:pPr>
              <w:pStyle w:val="ConsPlusNormal"/>
            </w:pPr>
          </w:p>
        </w:tc>
        <w:tc>
          <w:tcPr>
            <w:tcW w:w="1474" w:type="dxa"/>
          </w:tcPr>
          <w:p w:rsidR="00000000" w:rsidRDefault="001B22FB">
            <w:pPr>
              <w:pStyle w:val="ConsPlusNormal"/>
            </w:pPr>
          </w:p>
        </w:tc>
        <w:tc>
          <w:tcPr>
            <w:tcW w:w="1474" w:type="dxa"/>
          </w:tcPr>
          <w:p w:rsidR="00000000" w:rsidRDefault="001B22FB">
            <w:pPr>
              <w:pStyle w:val="ConsPlusNormal"/>
            </w:pPr>
          </w:p>
        </w:tc>
        <w:tc>
          <w:tcPr>
            <w:tcW w:w="1474" w:type="dxa"/>
          </w:tcPr>
          <w:p w:rsidR="00000000" w:rsidRDefault="001B22FB">
            <w:pPr>
              <w:pStyle w:val="ConsPlusNormal"/>
            </w:pPr>
          </w:p>
        </w:tc>
        <w:tc>
          <w:tcPr>
            <w:tcW w:w="1417" w:type="dxa"/>
          </w:tcPr>
          <w:p w:rsidR="00000000" w:rsidRDefault="001B22FB">
            <w:pPr>
              <w:pStyle w:val="ConsPlusNormal"/>
            </w:pPr>
          </w:p>
        </w:tc>
        <w:tc>
          <w:tcPr>
            <w:tcW w:w="1474" w:type="dxa"/>
          </w:tcPr>
          <w:p w:rsidR="00000000" w:rsidRDefault="001B22FB">
            <w:pPr>
              <w:pStyle w:val="ConsPlusNormal"/>
            </w:pP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федеральный бюджет</w:t>
            </w:r>
          </w:p>
        </w:tc>
        <w:tc>
          <w:tcPr>
            <w:tcW w:w="1304" w:type="dxa"/>
          </w:tcPr>
          <w:p w:rsidR="00000000" w:rsidRDefault="001B22FB">
            <w:pPr>
              <w:pStyle w:val="ConsPlusNormal"/>
              <w:jc w:val="center"/>
            </w:pPr>
            <w:r>
              <w:t>3087,2</w:t>
            </w:r>
          </w:p>
        </w:tc>
        <w:tc>
          <w:tcPr>
            <w:tcW w:w="1361" w:type="dxa"/>
          </w:tcPr>
          <w:p w:rsidR="00000000" w:rsidRDefault="001B22FB">
            <w:pPr>
              <w:pStyle w:val="ConsPlusNormal"/>
              <w:jc w:val="center"/>
            </w:pPr>
            <w:r>
              <w:t>3087,2</w:t>
            </w:r>
          </w:p>
        </w:tc>
        <w:tc>
          <w:tcPr>
            <w:tcW w:w="1304" w:type="dxa"/>
          </w:tcPr>
          <w:p w:rsidR="00000000" w:rsidRDefault="001B22FB">
            <w:pPr>
              <w:pStyle w:val="ConsPlusNormal"/>
              <w:jc w:val="center"/>
            </w:pPr>
            <w:r>
              <w:t>390</w:t>
            </w:r>
          </w:p>
        </w:tc>
        <w:tc>
          <w:tcPr>
            <w:tcW w:w="1361" w:type="dxa"/>
          </w:tcPr>
          <w:p w:rsidR="00000000" w:rsidRDefault="001B22FB">
            <w:pPr>
              <w:pStyle w:val="ConsPlusNormal"/>
              <w:jc w:val="center"/>
            </w:pPr>
            <w:r>
              <w:t>390</w:t>
            </w:r>
          </w:p>
        </w:tc>
        <w:tc>
          <w:tcPr>
            <w:tcW w:w="1361" w:type="dxa"/>
          </w:tcPr>
          <w:p w:rsidR="00000000" w:rsidRDefault="001B22FB">
            <w:pPr>
              <w:pStyle w:val="ConsPlusNormal"/>
              <w:jc w:val="center"/>
            </w:pPr>
            <w:r>
              <w:t>19346,7</w:t>
            </w:r>
          </w:p>
        </w:tc>
        <w:tc>
          <w:tcPr>
            <w:tcW w:w="1361" w:type="dxa"/>
          </w:tcPr>
          <w:p w:rsidR="00000000" w:rsidRDefault="001B22FB">
            <w:pPr>
              <w:pStyle w:val="ConsPlusNormal"/>
              <w:jc w:val="center"/>
            </w:pPr>
            <w:r>
              <w:t>19346,7</w:t>
            </w:r>
          </w:p>
        </w:tc>
        <w:tc>
          <w:tcPr>
            <w:tcW w:w="1304" w:type="dxa"/>
          </w:tcPr>
          <w:p w:rsidR="00000000" w:rsidRDefault="001B22FB">
            <w:pPr>
              <w:pStyle w:val="ConsPlusNormal"/>
              <w:jc w:val="center"/>
            </w:pPr>
            <w:r>
              <w:t>112809,1</w:t>
            </w:r>
          </w:p>
        </w:tc>
        <w:tc>
          <w:tcPr>
            <w:tcW w:w="1474" w:type="dxa"/>
          </w:tcPr>
          <w:p w:rsidR="00000000" w:rsidRDefault="001B22FB">
            <w:pPr>
              <w:pStyle w:val="ConsPlusNormal"/>
              <w:jc w:val="center"/>
            </w:pPr>
            <w:r>
              <w:t>44208,1</w:t>
            </w:r>
          </w:p>
        </w:tc>
        <w:tc>
          <w:tcPr>
            <w:tcW w:w="1474" w:type="dxa"/>
          </w:tcPr>
          <w:p w:rsidR="00000000" w:rsidRDefault="001B22FB">
            <w:pPr>
              <w:pStyle w:val="ConsPlusNormal"/>
              <w:jc w:val="center"/>
            </w:pPr>
            <w:r>
              <w:t>19717</w:t>
            </w:r>
          </w:p>
        </w:tc>
        <w:tc>
          <w:tcPr>
            <w:tcW w:w="1474" w:type="dxa"/>
          </w:tcPr>
          <w:p w:rsidR="00000000" w:rsidRDefault="001B22FB">
            <w:pPr>
              <w:pStyle w:val="ConsPlusNormal"/>
              <w:jc w:val="center"/>
            </w:pPr>
            <w:r>
              <w:t>22534,3</w:t>
            </w:r>
          </w:p>
        </w:tc>
        <w:tc>
          <w:tcPr>
            <w:tcW w:w="1417" w:type="dxa"/>
          </w:tcPr>
          <w:p w:rsidR="00000000" w:rsidRDefault="001B22FB">
            <w:pPr>
              <w:pStyle w:val="ConsPlusNormal"/>
              <w:jc w:val="center"/>
            </w:pPr>
            <w:r>
              <w:t>40342,2</w:t>
            </w:r>
          </w:p>
        </w:tc>
        <w:tc>
          <w:tcPr>
            <w:tcW w:w="1474" w:type="dxa"/>
          </w:tcPr>
          <w:p w:rsidR="00000000" w:rsidRDefault="001B22FB">
            <w:pPr>
              <w:pStyle w:val="ConsPlusNormal"/>
              <w:jc w:val="center"/>
            </w:pPr>
            <w:r>
              <w:t>23144,1</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государственные внебюджетные фонды Российской Федерации</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бюджеты субъектов Российской Федерации</w:t>
            </w:r>
          </w:p>
        </w:tc>
        <w:tc>
          <w:tcPr>
            <w:tcW w:w="1304" w:type="dxa"/>
          </w:tcPr>
          <w:p w:rsidR="00000000" w:rsidRDefault="001B22FB">
            <w:pPr>
              <w:pStyle w:val="ConsPlusNormal"/>
              <w:jc w:val="center"/>
            </w:pPr>
            <w:r>
              <w:t>785,9</w:t>
            </w:r>
          </w:p>
        </w:tc>
        <w:tc>
          <w:tcPr>
            <w:tcW w:w="1361" w:type="dxa"/>
          </w:tcPr>
          <w:p w:rsidR="00000000" w:rsidRDefault="001B22FB">
            <w:pPr>
              <w:pStyle w:val="ConsPlusNormal"/>
              <w:jc w:val="center"/>
            </w:pPr>
            <w:r>
              <w:t>1641,1</w:t>
            </w:r>
          </w:p>
        </w:tc>
        <w:tc>
          <w:tcPr>
            <w:tcW w:w="1304" w:type="dxa"/>
          </w:tcPr>
          <w:p w:rsidR="00000000" w:rsidRDefault="001B22FB">
            <w:pPr>
              <w:pStyle w:val="ConsPlusNormal"/>
              <w:jc w:val="center"/>
            </w:pPr>
            <w:r>
              <w:t>585</w:t>
            </w:r>
          </w:p>
        </w:tc>
        <w:tc>
          <w:tcPr>
            <w:tcW w:w="1361" w:type="dxa"/>
          </w:tcPr>
          <w:p w:rsidR="00000000" w:rsidRDefault="001B22FB">
            <w:pPr>
              <w:pStyle w:val="ConsPlusNormal"/>
              <w:jc w:val="center"/>
            </w:pPr>
            <w:r>
              <w:t>585</w:t>
            </w:r>
          </w:p>
        </w:tc>
        <w:tc>
          <w:tcPr>
            <w:tcW w:w="1361" w:type="dxa"/>
          </w:tcPr>
          <w:p w:rsidR="00000000" w:rsidRDefault="001B22FB">
            <w:pPr>
              <w:pStyle w:val="ConsPlusNormal"/>
              <w:jc w:val="center"/>
            </w:pPr>
            <w:r>
              <w:t>11857,7</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12534,3</w:t>
            </w:r>
          </w:p>
        </w:tc>
        <w:tc>
          <w:tcPr>
            <w:tcW w:w="1474" w:type="dxa"/>
          </w:tcPr>
          <w:p w:rsidR="00000000" w:rsidRDefault="001B22FB">
            <w:pPr>
              <w:pStyle w:val="ConsPlusNormal"/>
              <w:jc w:val="center"/>
            </w:pPr>
            <w:r>
              <w:t>4912</w:t>
            </w:r>
          </w:p>
        </w:tc>
        <w:tc>
          <w:tcPr>
            <w:tcW w:w="1474" w:type="dxa"/>
          </w:tcPr>
          <w:p w:rsidR="00000000" w:rsidRDefault="001B22FB">
            <w:pPr>
              <w:pStyle w:val="ConsPlusNormal"/>
              <w:jc w:val="center"/>
            </w:pPr>
            <w:r>
              <w:t>2190,8</w:t>
            </w:r>
          </w:p>
        </w:tc>
        <w:tc>
          <w:tcPr>
            <w:tcW w:w="1474" w:type="dxa"/>
          </w:tcPr>
          <w:p w:rsidR="00000000" w:rsidRDefault="001B22FB">
            <w:pPr>
              <w:pStyle w:val="ConsPlusNormal"/>
              <w:jc w:val="center"/>
            </w:pPr>
            <w:r>
              <w:t>2503,8</w:t>
            </w:r>
          </w:p>
        </w:tc>
        <w:tc>
          <w:tcPr>
            <w:tcW w:w="1417" w:type="dxa"/>
          </w:tcPr>
          <w:p w:rsidR="00000000" w:rsidRDefault="001B22FB">
            <w:pPr>
              <w:pStyle w:val="ConsPlusNormal"/>
              <w:jc w:val="center"/>
            </w:pPr>
            <w:r>
              <w:t>4482,5</w:t>
            </w:r>
          </w:p>
        </w:tc>
        <w:tc>
          <w:tcPr>
            <w:tcW w:w="1474" w:type="dxa"/>
          </w:tcPr>
          <w:p w:rsidR="00000000" w:rsidRDefault="001B22FB">
            <w:pPr>
              <w:pStyle w:val="ConsPlusNormal"/>
              <w:jc w:val="center"/>
            </w:pPr>
            <w:r>
              <w:t>2571,6</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территориальные государственные внебюджетные фонды</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местные бюджеты</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компании с государственным участием</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иные внебюджетные источники</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val="restart"/>
          </w:tcPr>
          <w:p w:rsidR="00000000" w:rsidRDefault="001B22FB">
            <w:pPr>
              <w:pStyle w:val="ConsPlusNormal"/>
            </w:pPr>
            <w:r>
              <w:t>Республика Саха (Якутия)</w:t>
            </w:r>
          </w:p>
        </w:tc>
        <w:tc>
          <w:tcPr>
            <w:tcW w:w="2154" w:type="dxa"/>
          </w:tcPr>
          <w:p w:rsidR="00000000" w:rsidRDefault="001B22FB">
            <w:pPr>
              <w:pStyle w:val="ConsPlusNormal"/>
            </w:pPr>
            <w:r>
              <w:t>всего</w:t>
            </w:r>
          </w:p>
        </w:tc>
        <w:tc>
          <w:tcPr>
            <w:tcW w:w="1304" w:type="dxa"/>
          </w:tcPr>
          <w:p w:rsidR="00000000" w:rsidRDefault="001B22FB">
            <w:pPr>
              <w:pStyle w:val="ConsPlusNormal"/>
              <w:jc w:val="center"/>
            </w:pPr>
            <w:r>
              <w:t>122416,6</w:t>
            </w:r>
          </w:p>
        </w:tc>
        <w:tc>
          <w:tcPr>
            <w:tcW w:w="1361" w:type="dxa"/>
          </w:tcPr>
          <w:p w:rsidR="00000000" w:rsidRDefault="001B22FB">
            <w:pPr>
              <w:pStyle w:val="ConsPlusNormal"/>
              <w:jc w:val="center"/>
            </w:pPr>
            <w:r>
              <w:t>119702</w:t>
            </w:r>
          </w:p>
        </w:tc>
        <w:tc>
          <w:tcPr>
            <w:tcW w:w="1304" w:type="dxa"/>
          </w:tcPr>
          <w:p w:rsidR="00000000" w:rsidRDefault="001B22FB">
            <w:pPr>
              <w:pStyle w:val="ConsPlusNormal"/>
              <w:jc w:val="center"/>
            </w:pPr>
            <w:r>
              <w:t>117208,1</w:t>
            </w:r>
          </w:p>
        </w:tc>
        <w:tc>
          <w:tcPr>
            <w:tcW w:w="1361" w:type="dxa"/>
          </w:tcPr>
          <w:p w:rsidR="00000000" w:rsidRDefault="001B22FB">
            <w:pPr>
              <w:pStyle w:val="ConsPlusNormal"/>
              <w:jc w:val="center"/>
            </w:pPr>
            <w:r>
              <w:t>116877,31</w:t>
            </w:r>
          </w:p>
        </w:tc>
        <w:tc>
          <w:tcPr>
            <w:tcW w:w="1361" w:type="dxa"/>
          </w:tcPr>
          <w:p w:rsidR="00000000" w:rsidRDefault="001B22FB">
            <w:pPr>
              <w:pStyle w:val="ConsPlusNormal"/>
              <w:jc w:val="center"/>
            </w:pPr>
            <w:r>
              <w:t>89076,6</w:t>
            </w:r>
          </w:p>
        </w:tc>
        <w:tc>
          <w:tcPr>
            <w:tcW w:w="1361" w:type="dxa"/>
          </w:tcPr>
          <w:p w:rsidR="00000000" w:rsidRDefault="001B22FB">
            <w:pPr>
              <w:pStyle w:val="ConsPlusNormal"/>
              <w:jc w:val="center"/>
            </w:pPr>
            <w:r>
              <w:t>82028,27</w:t>
            </w:r>
          </w:p>
        </w:tc>
        <w:tc>
          <w:tcPr>
            <w:tcW w:w="1304" w:type="dxa"/>
          </w:tcPr>
          <w:p w:rsidR="00000000" w:rsidRDefault="001B22FB">
            <w:pPr>
              <w:pStyle w:val="ConsPlusNormal"/>
              <w:jc w:val="center"/>
            </w:pPr>
            <w:r>
              <w:t>282689,1</w:t>
            </w:r>
          </w:p>
        </w:tc>
        <w:tc>
          <w:tcPr>
            <w:tcW w:w="1474" w:type="dxa"/>
          </w:tcPr>
          <w:p w:rsidR="00000000" w:rsidRDefault="001B22FB">
            <w:pPr>
              <w:pStyle w:val="ConsPlusNormal"/>
              <w:jc w:val="center"/>
            </w:pPr>
            <w:r>
              <w:t>147101,5</w:t>
            </w:r>
          </w:p>
        </w:tc>
        <w:tc>
          <w:tcPr>
            <w:tcW w:w="1474" w:type="dxa"/>
          </w:tcPr>
          <w:p w:rsidR="00000000" w:rsidRDefault="001B22FB">
            <w:pPr>
              <w:pStyle w:val="ConsPlusNormal"/>
              <w:jc w:val="center"/>
            </w:pPr>
            <w:r>
              <w:t>78773,2</w:t>
            </w:r>
          </w:p>
        </w:tc>
        <w:tc>
          <w:tcPr>
            <w:tcW w:w="1474" w:type="dxa"/>
          </w:tcPr>
          <w:p w:rsidR="00000000" w:rsidRDefault="001B22FB">
            <w:pPr>
              <w:pStyle w:val="ConsPlusNormal"/>
              <w:jc w:val="center"/>
            </w:pPr>
            <w:r>
              <w:t>384330,24</w:t>
            </w:r>
          </w:p>
        </w:tc>
        <w:tc>
          <w:tcPr>
            <w:tcW w:w="1417" w:type="dxa"/>
          </w:tcPr>
          <w:p w:rsidR="00000000" w:rsidRDefault="001B22FB">
            <w:pPr>
              <w:pStyle w:val="ConsPlusNormal"/>
              <w:jc w:val="center"/>
            </w:pPr>
            <w:r>
              <w:t>175313,74</w:t>
            </w:r>
          </w:p>
        </w:tc>
        <w:tc>
          <w:tcPr>
            <w:tcW w:w="1474" w:type="dxa"/>
          </w:tcPr>
          <w:p w:rsidR="00000000" w:rsidRDefault="001B22FB">
            <w:pPr>
              <w:pStyle w:val="ConsPlusNormal"/>
              <w:jc w:val="center"/>
            </w:pPr>
            <w:r>
              <w:t>105998,54</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в том числе:</w:t>
            </w:r>
          </w:p>
        </w:tc>
        <w:tc>
          <w:tcPr>
            <w:tcW w:w="1304" w:type="dxa"/>
          </w:tcPr>
          <w:p w:rsidR="00000000" w:rsidRDefault="001B22FB">
            <w:pPr>
              <w:pStyle w:val="ConsPlusNormal"/>
            </w:pPr>
          </w:p>
        </w:tc>
        <w:tc>
          <w:tcPr>
            <w:tcW w:w="1361" w:type="dxa"/>
          </w:tcPr>
          <w:p w:rsidR="00000000" w:rsidRDefault="001B22FB">
            <w:pPr>
              <w:pStyle w:val="ConsPlusNormal"/>
            </w:pPr>
          </w:p>
        </w:tc>
        <w:tc>
          <w:tcPr>
            <w:tcW w:w="1304" w:type="dxa"/>
          </w:tcPr>
          <w:p w:rsidR="00000000" w:rsidRDefault="001B22FB">
            <w:pPr>
              <w:pStyle w:val="ConsPlusNormal"/>
            </w:pPr>
          </w:p>
        </w:tc>
        <w:tc>
          <w:tcPr>
            <w:tcW w:w="1361" w:type="dxa"/>
          </w:tcPr>
          <w:p w:rsidR="00000000" w:rsidRDefault="001B22FB">
            <w:pPr>
              <w:pStyle w:val="ConsPlusNormal"/>
            </w:pPr>
          </w:p>
        </w:tc>
        <w:tc>
          <w:tcPr>
            <w:tcW w:w="1361" w:type="dxa"/>
          </w:tcPr>
          <w:p w:rsidR="00000000" w:rsidRDefault="001B22FB">
            <w:pPr>
              <w:pStyle w:val="ConsPlusNormal"/>
            </w:pPr>
          </w:p>
        </w:tc>
        <w:tc>
          <w:tcPr>
            <w:tcW w:w="1361" w:type="dxa"/>
          </w:tcPr>
          <w:p w:rsidR="00000000" w:rsidRDefault="001B22FB">
            <w:pPr>
              <w:pStyle w:val="ConsPlusNormal"/>
            </w:pPr>
          </w:p>
        </w:tc>
        <w:tc>
          <w:tcPr>
            <w:tcW w:w="1304" w:type="dxa"/>
          </w:tcPr>
          <w:p w:rsidR="00000000" w:rsidRDefault="001B22FB">
            <w:pPr>
              <w:pStyle w:val="ConsPlusNormal"/>
            </w:pPr>
          </w:p>
        </w:tc>
        <w:tc>
          <w:tcPr>
            <w:tcW w:w="1474" w:type="dxa"/>
          </w:tcPr>
          <w:p w:rsidR="00000000" w:rsidRDefault="001B22FB">
            <w:pPr>
              <w:pStyle w:val="ConsPlusNormal"/>
            </w:pPr>
          </w:p>
        </w:tc>
        <w:tc>
          <w:tcPr>
            <w:tcW w:w="1474" w:type="dxa"/>
          </w:tcPr>
          <w:p w:rsidR="00000000" w:rsidRDefault="001B22FB">
            <w:pPr>
              <w:pStyle w:val="ConsPlusNormal"/>
            </w:pPr>
          </w:p>
        </w:tc>
        <w:tc>
          <w:tcPr>
            <w:tcW w:w="1474" w:type="dxa"/>
          </w:tcPr>
          <w:p w:rsidR="00000000" w:rsidRDefault="001B22FB">
            <w:pPr>
              <w:pStyle w:val="ConsPlusNormal"/>
            </w:pPr>
          </w:p>
        </w:tc>
        <w:tc>
          <w:tcPr>
            <w:tcW w:w="1417" w:type="dxa"/>
          </w:tcPr>
          <w:p w:rsidR="00000000" w:rsidRDefault="001B22FB">
            <w:pPr>
              <w:pStyle w:val="ConsPlusNormal"/>
            </w:pPr>
          </w:p>
        </w:tc>
        <w:tc>
          <w:tcPr>
            <w:tcW w:w="1474" w:type="dxa"/>
          </w:tcPr>
          <w:p w:rsidR="00000000" w:rsidRDefault="001B22FB">
            <w:pPr>
              <w:pStyle w:val="ConsPlusNormal"/>
            </w:pP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федеральный бюджет</w:t>
            </w:r>
          </w:p>
        </w:tc>
        <w:tc>
          <w:tcPr>
            <w:tcW w:w="1304" w:type="dxa"/>
          </w:tcPr>
          <w:p w:rsidR="00000000" w:rsidRDefault="001B22FB">
            <w:pPr>
              <w:pStyle w:val="ConsPlusNormal"/>
              <w:jc w:val="center"/>
            </w:pPr>
            <w:r>
              <w:t>117093,7</w:t>
            </w:r>
          </w:p>
        </w:tc>
        <w:tc>
          <w:tcPr>
            <w:tcW w:w="1361" w:type="dxa"/>
          </w:tcPr>
          <w:p w:rsidR="00000000" w:rsidRDefault="001B22FB">
            <w:pPr>
              <w:pStyle w:val="ConsPlusNormal"/>
              <w:jc w:val="center"/>
            </w:pPr>
            <w:r>
              <w:t>114655,8</w:t>
            </w:r>
          </w:p>
        </w:tc>
        <w:tc>
          <w:tcPr>
            <w:tcW w:w="1304" w:type="dxa"/>
          </w:tcPr>
          <w:p w:rsidR="00000000" w:rsidRDefault="001B22FB">
            <w:pPr>
              <w:pStyle w:val="ConsPlusNormal"/>
              <w:jc w:val="center"/>
            </w:pPr>
            <w:r>
              <w:t>103092,7</w:t>
            </w:r>
          </w:p>
        </w:tc>
        <w:tc>
          <w:tcPr>
            <w:tcW w:w="1361" w:type="dxa"/>
          </w:tcPr>
          <w:p w:rsidR="00000000" w:rsidRDefault="001B22FB">
            <w:pPr>
              <w:pStyle w:val="ConsPlusNormal"/>
              <w:jc w:val="center"/>
            </w:pPr>
            <w:r>
              <w:t>102983,53</w:t>
            </w:r>
          </w:p>
        </w:tc>
        <w:tc>
          <w:tcPr>
            <w:tcW w:w="1361" w:type="dxa"/>
          </w:tcPr>
          <w:p w:rsidR="00000000" w:rsidRDefault="001B22FB">
            <w:pPr>
              <w:pStyle w:val="ConsPlusNormal"/>
              <w:jc w:val="center"/>
            </w:pPr>
            <w:r>
              <w:t>80886,4</w:t>
            </w:r>
          </w:p>
        </w:tc>
        <w:tc>
          <w:tcPr>
            <w:tcW w:w="1361" w:type="dxa"/>
          </w:tcPr>
          <w:p w:rsidR="00000000" w:rsidRDefault="001B22FB">
            <w:pPr>
              <w:pStyle w:val="ConsPlusNormal"/>
              <w:jc w:val="center"/>
            </w:pPr>
            <w:r>
              <w:t>80848,5</w:t>
            </w:r>
          </w:p>
        </w:tc>
        <w:tc>
          <w:tcPr>
            <w:tcW w:w="1304" w:type="dxa"/>
          </w:tcPr>
          <w:p w:rsidR="00000000" w:rsidRDefault="001B22FB">
            <w:pPr>
              <w:pStyle w:val="ConsPlusNormal"/>
              <w:jc w:val="center"/>
            </w:pPr>
            <w:r>
              <w:t>278680,4</w:t>
            </w:r>
          </w:p>
        </w:tc>
        <w:tc>
          <w:tcPr>
            <w:tcW w:w="1474" w:type="dxa"/>
          </w:tcPr>
          <w:p w:rsidR="00000000" w:rsidRDefault="001B22FB">
            <w:pPr>
              <w:pStyle w:val="ConsPlusNormal"/>
              <w:jc w:val="center"/>
            </w:pPr>
            <w:r>
              <w:t>144448,7</w:t>
            </w:r>
          </w:p>
        </w:tc>
        <w:tc>
          <w:tcPr>
            <w:tcW w:w="1474" w:type="dxa"/>
          </w:tcPr>
          <w:p w:rsidR="00000000" w:rsidRDefault="001B22FB">
            <w:pPr>
              <w:pStyle w:val="ConsPlusNormal"/>
              <w:jc w:val="center"/>
            </w:pPr>
            <w:r>
              <w:t>76803,7</w:t>
            </w:r>
          </w:p>
        </w:tc>
        <w:tc>
          <w:tcPr>
            <w:tcW w:w="1474" w:type="dxa"/>
          </w:tcPr>
          <w:p w:rsidR="00000000" w:rsidRDefault="001B22FB">
            <w:pPr>
              <w:pStyle w:val="ConsPlusNormal"/>
              <w:jc w:val="center"/>
            </w:pPr>
            <w:r>
              <w:t>378342,3</w:t>
            </w:r>
          </w:p>
        </w:tc>
        <w:tc>
          <w:tcPr>
            <w:tcW w:w="1417" w:type="dxa"/>
          </w:tcPr>
          <w:p w:rsidR="00000000" w:rsidRDefault="001B22FB">
            <w:pPr>
              <w:pStyle w:val="ConsPlusNormal"/>
              <w:jc w:val="center"/>
            </w:pPr>
            <w:r>
              <w:t>162506</w:t>
            </w:r>
          </w:p>
        </w:tc>
        <w:tc>
          <w:tcPr>
            <w:tcW w:w="1474" w:type="dxa"/>
          </w:tcPr>
          <w:p w:rsidR="00000000" w:rsidRDefault="001B22FB">
            <w:pPr>
              <w:pStyle w:val="ConsPlusNormal"/>
              <w:jc w:val="center"/>
            </w:pPr>
            <w:r>
              <w:t>88934</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государственные внебюджетные фонды Российской Федерации</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бюджеты субъектов Российской Федерации</w:t>
            </w:r>
          </w:p>
        </w:tc>
        <w:tc>
          <w:tcPr>
            <w:tcW w:w="1304" w:type="dxa"/>
          </w:tcPr>
          <w:p w:rsidR="00000000" w:rsidRDefault="001B22FB">
            <w:pPr>
              <w:pStyle w:val="ConsPlusNormal"/>
              <w:jc w:val="center"/>
            </w:pPr>
            <w:r>
              <w:t>4583,9</w:t>
            </w:r>
          </w:p>
        </w:tc>
        <w:tc>
          <w:tcPr>
            <w:tcW w:w="1361" w:type="dxa"/>
          </w:tcPr>
          <w:p w:rsidR="00000000" w:rsidRDefault="001B22FB">
            <w:pPr>
              <w:pStyle w:val="ConsPlusNormal"/>
              <w:jc w:val="center"/>
            </w:pPr>
            <w:r>
              <w:t>4447,6</w:t>
            </w:r>
          </w:p>
        </w:tc>
        <w:tc>
          <w:tcPr>
            <w:tcW w:w="1304" w:type="dxa"/>
          </w:tcPr>
          <w:p w:rsidR="00000000" w:rsidRDefault="001B22FB">
            <w:pPr>
              <w:pStyle w:val="ConsPlusNormal"/>
              <w:jc w:val="center"/>
            </w:pPr>
            <w:r>
              <w:t>13373,2</w:t>
            </w:r>
          </w:p>
        </w:tc>
        <w:tc>
          <w:tcPr>
            <w:tcW w:w="1361" w:type="dxa"/>
          </w:tcPr>
          <w:p w:rsidR="00000000" w:rsidRDefault="001B22FB">
            <w:pPr>
              <w:pStyle w:val="ConsPlusNormal"/>
              <w:jc w:val="center"/>
            </w:pPr>
            <w:r>
              <w:t>13264,03</w:t>
            </w:r>
          </w:p>
        </w:tc>
        <w:tc>
          <w:tcPr>
            <w:tcW w:w="1361" w:type="dxa"/>
          </w:tcPr>
          <w:p w:rsidR="00000000" w:rsidRDefault="001B22FB">
            <w:pPr>
              <w:pStyle w:val="ConsPlusNormal"/>
              <w:jc w:val="center"/>
            </w:pPr>
            <w:r>
              <w:t>7472,72</w:t>
            </w:r>
          </w:p>
        </w:tc>
        <w:tc>
          <w:tcPr>
            <w:tcW w:w="1361" w:type="dxa"/>
          </w:tcPr>
          <w:p w:rsidR="00000000" w:rsidRDefault="001B22FB">
            <w:pPr>
              <w:pStyle w:val="ConsPlusNormal"/>
              <w:jc w:val="center"/>
            </w:pPr>
            <w:r>
              <w:t>493,16</w:t>
            </w:r>
          </w:p>
        </w:tc>
        <w:tc>
          <w:tcPr>
            <w:tcW w:w="1304" w:type="dxa"/>
          </w:tcPr>
          <w:p w:rsidR="00000000" w:rsidRDefault="001B22FB">
            <w:pPr>
              <w:pStyle w:val="ConsPlusNormal"/>
              <w:jc w:val="center"/>
            </w:pPr>
            <w:r>
              <w:t>3308,9</w:t>
            </w:r>
          </w:p>
        </w:tc>
        <w:tc>
          <w:tcPr>
            <w:tcW w:w="1474" w:type="dxa"/>
          </w:tcPr>
          <w:p w:rsidR="00000000" w:rsidRDefault="001B22FB">
            <w:pPr>
              <w:pStyle w:val="ConsPlusNormal"/>
              <w:jc w:val="center"/>
            </w:pPr>
            <w:r>
              <w:t>1953,01</w:t>
            </w:r>
          </w:p>
        </w:tc>
        <w:tc>
          <w:tcPr>
            <w:tcW w:w="1474" w:type="dxa"/>
          </w:tcPr>
          <w:p w:rsidR="00000000" w:rsidRDefault="001B22FB">
            <w:pPr>
              <w:pStyle w:val="ConsPlusNormal"/>
              <w:jc w:val="center"/>
            </w:pPr>
            <w:r>
              <w:t>1269,71</w:t>
            </w:r>
          </w:p>
        </w:tc>
        <w:tc>
          <w:tcPr>
            <w:tcW w:w="1474" w:type="dxa"/>
          </w:tcPr>
          <w:p w:rsidR="00000000" w:rsidRDefault="001B22FB">
            <w:pPr>
              <w:pStyle w:val="ConsPlusNormal"/>
              <w:jc w:val="center"/>
            </w:pPr>
            <w:r>
              <w:t>4288,21</w:t>
            </w:r>
          </w:p>
        </w:tc>
        <w:tc>
          <w:tcPr>
            <w:tcW w:w="1417" w:type="dxa"/>
          </w:tcPr>
          <w:p w:rsidR="00000000" w:rsidRDefault="001B22FB">
            <w:pPr>
              <w:pStyle w:val="ConsPlusNormal"/>
              <w:jc w:val="center"/>
            </w:pPr>
            <w:r>
              <w:t>2108,01</w:t>
            </w:r>
          </w:p>
        </w:tc>
        <w:tc>
          <w:tcPr>
            <w:tcW w:w="1474" w:type="dxa"/>
          </w:tcPr>
          <w:p w:rsidR="00000000" w:rsidRDefault="001B22FB">
            <w:pPr>
              <w:pStyle w:val="ConsPlusNormal"/>
              <w:jc w:val="center"/>
            </w:pPr>
            <w:r>
              <w:t>1364,81</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территориальные государственные внебюджетные фонды</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местные бюджеты</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компании с государственным участием</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иные внебюджетные источники</w:t>
            </w:r>
          </w:p>
        </w:tc>
        <w:tc>
          <w:tcPr>
            <w:tcW w:w="1304" w:type="dxa"/>
          </w:tcPr>
          <w:p w:rsidR="00000000" w:rsidRDefault="001B22FB">
            <w:pPr>
              <w:pStyle w:val="ConsPlusNormal"/>
              <w:jc w:val="center"/>
            </w:pPr>
            <w:r>
              <w:t>739</w:t>
            </w:r>
          </w:p>
        </w:tc>
        <w:tc>
          <w:tcPr>
            <w:tcW w:w="1361" w:type="dxa"/>
          </w:tcPr>
          <w:p w:rsidR="00000000" w:rsidRDefault="001B22FB">
            <w:pPr>
              <w:pStyle w:val="ConsPlusNormal"/>
              <w:jc w:val="center"/>
            </w:pPr>
            <w:r>
              <w:t>598,6</w:t>
            </w:r>
          </w:p>
        </w:tc>
        <w:tc>
          <w:tcPr>
            <w:tcW w:w="1304" w:type="dxa"/>
          </w:tcPr>
          <w:p w:rsidR="00000000" w:rsidRDefault="001B22FB">
            <w:pPr>
              <w:pStyle w:val="ConsPlusNormal"/>
              <w:jc w:val="center"/>
            </w:pPr>
            <w:r>
              <w:t>742,2</w:t>
            </w:r>
          </w:p>
        </w:tc>
        <w:tc>
          <w:tcPr>
            <w:tcW w:w="1361" w:type="dxa"/>
          </w:tcPr>
          <w:p w:rsidR="00000000" w:rsidRDefault="001B22FB">
            <w:pPr>
              <w:pStyle w:val="ConsPlusNormal"/>
              <w:jc w:val="center"/>
            </w:pPr>
            <w:r>
              <w:t>629,75</w:t>
            </w:r>
          </w:p>
        </w:tc>
        <w:tc>
          <w:tcPr>
            <w:tcW w:w="1361" w:type="dxa"/>
          </w:tcPr>
          <w:p w:rsidR="00000000" w:rsidRDefault="001B22FB">
            <w:pPr>
              <w:pStyle w:val="ConsPlusNormal"/>
              <w:jc w:val="center"/>
            </w:pPr>
            <w:r>
              <w:t>717,48</w:t>
            </w:r>
          </w:p>
        </w:tc>
        <w:tc>
          <w:tcPr>
            <w:tcW w:w="1361" w:type="dxa"/>
          </w:tcPr>
          <w:p w:rsidR="00000000" w:rsidRDefault="001B22FB">
            <w:pPr>
              <w:pStyle w:val="ConsPlusNormal"/>
              <w:jc w:val="center"/>
            </w:pPr>
            <w:r>
              <w:t>686,61</w:t>
            </w:r>
          </w:p>
        </w:tc>
        <w:tc>
          <w:tcPr>
            <w:tcW w:w="1304" w:type="dxa"/>
          </w:tcPr>
          <w:p w:rsidR="00000000" w:rsidRDefault="001B22FB">
            <w:pPr>
              <w:pStyle w:val="ConsPlusNormal"/>
              <w:jc w:val="center"/>
            </w:pPr>
            <w:r>
              <w:t>699,8</w:t>
            </w:r>
          </w:p>
        </w:tc>
        <w:tc>
          <w:tcPr>
            <w:tcW w:w="1474" w:type="dxa"/>
          </w:tcPr>
          <w:p w:rsidR="00000000" w:rsidRDefault="001B22FB">
            <w:pPr>
              <w:pStyle w:val="ConsPlusNormal"/>
              <w:jc w:val="center"/>
            </w:pPr>
            <w:r>
              <w:t>699,79</w:t>
            </w:r>
          </w:p>
        </w:tc>
        <w:tc>
          <w:tcPr>
            <w:tcW w:w="1474" w:type="dxa"/>
          </w:tcPr>
          <w:p w:rsidR="00000000" w:rsidRDefault="001B22FB">
            <w:pPr>
              <w:pStyle w:val="ConsPlusNormal"/>
              <w:jc w:val="center"/>
            </w:pPr>
            <w:r>
              <w:t>699,79</w:t>
            </w:r>
          </w:p>
        </w:tc>
        <w:tc>
          <w:tcPr>
            <w:tcW w:w="1474" w:type="dxa"/>
          </w:tcPr>
          <w:p w:rsidR="00000000" w:rsidRDefault="001B22FB">
            <w:pPr>
              <w:pStyle w:val="ConsPlusNormal"/>
              <w:jc w:val="center"/>
            </w:pPr>
            <w:r>
              <w:t>1699,73</w:t>
            </w:r>
          </w:p>
        </w:tc>
        <w:tc>
          <w:tcPr>
            <w:tcW w:w="1417" w:type="dxa"/>
          </w:tcPr>
          <w:p w:rsidR="00000000" w:rsidRDefault="001B22FB">
            <w:pPr>
              <w:pStyle w:val="ConsPlusNormal"/>
              <w:jc w:val="center"/>
            </w:pPr>
            <w:r>
              <w:t>10699,73</w:t>
            </w:r>
          </w:p>
        </w:tc>
        <w:tc>
          <w:tcPr>
            <w:tcW w:w="1474" w:type="dxa"/>
          </w:tcPr>
          <w:p w:rsidR="00000000" w:rsidRDefault="001B22FB">
            <w:pPr>
              <w:pStyle w:val="ConsPlusNormal"/>
              <w:jc w:val="center"/>
            </w:pPr>
            <w:r>
              <w:t>15699,73</w:t>
            </w:r>
          </w:p>
        </w:tc>
      </w:tr>
      <w:tr w:rsidR="00000000">
        <w:tc>
          <w:tcPr>
            <w:tcW w:w="2324" w:type="dxa"/>
            <w:vMerge w:val="restart"/>
          </w:tcPr>
          <w:p w:rsidR="00000000" w:rsidRDefault="001B22FB">
            <w:pPr>
              <w:pStyle w:val="ConsPlusNormal"/>
            </w:pPr>
            <w:r>
              <w:t>Архангельская область</w:t>
            </w:r>
          </w:p>
        </w:tc>
        <w:tc>
          <w:tcPr>
            <w:tcW w:w="2154" w:type="dxa"/>
          </w:tcPr>
          <w:p w:rsidR="00000000" w:rsidRDefault="001B22FB">
            <w:pPr>
              <w:pStyle w:val="ConsPlusNormal"/>
            </w:pPr>
            <w:r>
              <w:t>всего</w:t>
            </w:r>
          </w:p>
        </w:tc>
        <w:tc>
          <w:tcPr>
            <w:tcW w:w="1304" w:type="dxa"/>
          </w:tcPr>
          <w:p w:rsidR="00000000" w:rsidRDefault="001B22FB">
            <w:pPr>
              <w:pStyle w:val="ConsPlusNormal"/>
              <w:jc w:val="center"/>
            </w:pPr>
            <w:r>
              <w:t>88497,53</w:t>
            </w:r>
          </w:p>
        </w:tc>
        <w:tc>
          <w:tcPr>
            <w:tcW w:w="1361" w:type="dxa"/>
          </w:tcPr>
          <w:p w:rsidR="00000000" w:rsidRDefault="001B22FB">
            <w:pPr>
              <w:pStyle w:val="ConsPlusNormal"/>
              <w:jc w:val="center"/>
            </w:pPr>
            <w:r>
              <w:t>79396,27</w:t>
            </w:r>
          </w:p>
        </w:tc>
        <w:tc>
          <w:tcPr>
            <w:tcW w:w="1304" w:type="dxa"/>
          </w:tcPr>
          <w:p w:rsidR="00000000" w:rsidRDefault="001B22FB">
            <w:pPr>
              <w:pStyle w:val="ConsPlusNormal"/>
              <w:jc w:val="center"/>
            </w:pPr>
            <w:r>
              <w:t>63115,9</w:t>
            </w:r>
          </w:p>
        </w:tc>
        <w:tc>
          <w:tcPr>
            <w:tcW w:w="1361" w:type="dxa"/>
          </w:tcPr>
          <w:p w:rsidR="00000000" w:rsidRDefault="001B22FB">
            <w:pPr>
              <w:pStyle w:val="ConsPlusNormal"/>
              <w:jc w:val="center"/>
            </w:pPr>
            <w:r>
              <w:t>59098,7</w:t>
            </w:r>
          </w:p>
        </w:tc>
        <w:tc>
          <w:tcPr>
            <w:tcW w:w="1361" w:type="dxa"/>
          </w:tcPr>
          <w:p w:rsidR="00000000" w:rsidRDefault="001B22FB">
            <w:pPr>
              <w:pStyle w:val="ConsPlusNormal"/>
              <w:jc w:val="center"/>
            </w:pPr>
            <w:r>
              <w:t>60901,8</w:t>
            </w:r>
          </w:p>
        </w:tc>
        <w:tc>
          <w:tcPr>
            <w:tcW w:w="1361" w:type="dxa"/>
          </w:tcPr>
          <w:p w:rsidR="00000000" w:rsidRDefault="001B22FB">
            <w:pPr>
              <w:pStyle w:val="ConsPlusNormal"/>
              <w:jc w:val="center"/>
            </w:pPr>
            <w:r>
              <w:t>54871,3</w:t>
            </w:r>
          </w:p>
        </w:tc>
        <w:tc>
          <w:tcPr>
            <w:tcW w:w="1304" w:type="dxa"/>
          </w:tcPr>
          <w:p w:rsidR="00000000" w:rsidRDefault="001B22FB">
            <w:pPr>
              <w:pStyle w:val="ConsPlusNormal"/>
              <w:jc w:val="center"/>
            </w:pPr>
            <w:r>
              <w:t>221453,8</w:t>
            </w:r>
          </w:p>
        </w:tc>
        <w:tc>
          <w:tcPr>
            <w:tcW w:w="1474" w:type="dxa"/>
          </w:tcPr>
          <w:p w:rsidR="00000000" w:rsidRDefault="001B22FB">
            <w:pPr>
              <w:pStyle w:val="ConsPlusNormal"/>
              <w:jc w:val="center"/>
            </w:pPr>
            <w:r>
              <w:t>691788,14</w:t>
            </w:r>
          </w:p>
        </w:tc>
        <w:tc>
          <w:tcPr>
            <w:tcW w:w="1474" w:type="dxa"/>
          </w:tcPr>
          <w:p w:rsidR="00000000" w:rsidRDefault="001B22FB">
            <w:pPr>
              <w:pStyle w:val="ConsPlusNormal"/>
              <w:jc w:val="center"/>
            </w:pPr>
            <w:r>
              <w:t>575726,59</w:t>
            </w:r>
          </w:p>
        </w:tc>
        <w:tc>
          <w:tcPr>
            <w:tcW w:w="1474" w:type="dxa"/>
          </w:tcPr>
          <w:p w:rsidR="00000000" w:rsidRDefault="001B22FB">
            <w:pPr>
              <w:pStyle w:val="ConsPlusNormal"/>
              <w:jc w:val="center"/>
            </w:pPr>
            <w:r>
              <w:t>1024893,39</w:t>
            </w:r>
          </w:p>
        </w:tc>
        <w:tc>
          <w:tcPr>
            <w:tcW w:w="1417" w:type="dxa"/>
          </w:tcPr>
          <w:p w:rsidR="00000000" w:rsidRDefault="001B22FB">
            <w:pPr>
              <w:pStyle w:val="ConsPlusNormal"/>
              <w:jc w:val="center"/>
            </w:pPr>
            <w:r>
              <w:t>1206686,66</w:t>
            </w:r>
          </w:p>
        </w:tc>
        <w:tc>
          <w:tcPr>
            <w:tcW w:w="1474" w:type="dxa"/>
          </w:tcPr>
          <w:p w:rsidR="00000000" w:rsidRDefault="001B22FB">
            <w:pPr>
              <w:pStyle w:val="ConsPlusNormal"/>
              <w:jc w:val="center"/>
            </w:pPr>
            <w:r>
              <w:t>1036305,66</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в том числе:</w:t>
            </w:r>
          </w:p>
        </w:tc>
        <w:tc>
          <w:tcPr>
            <w:tcW w:w="1304" w:type="dxa"/>
          </w:tcPr>
          <w:p w:rsidR="00000000" w:rsidRDefault="001B22FB">
            <w:pPr>
              <w:pStyle w:val="ConsPlusNormal"/>
            </w:pPr>
          </w:p>
        </w:tc>
        <w:tc>
          <w:tcPr>
            <w:tcW w:w="1361" w:type="dxa"/>
          </w:tcPr>
          <w:p w:rsidR="00000000" w:rsidRDefault="001B22FB">
            <w:pPr>
              <w:pStyle w:val="ConsPlusNormal"/>
            </w:pPr>
          </w:p>
        </w:tc>
        <w:tc>
          <w:tcPr>
            <w:tcW w:w="1304" w:type="dxa"/>
          </w:tcPr>
          <w:p w:rsidR="00000000" w:rsidRDefault="001B22FB">
            <w:pPr>
              <w:pStyle w:val="ConsPlusNormal"/>
            </w:pPr>
          </w:p>
        </w:tc>
        <w:tc>
          <w:tcPr>
            <w:tcW w:w="1361" w:type="dxa"/>
          </w:tcPr>
          <w:p w:rsidR="00000000" w:rsidRDefault="001B22FB">
            <w:pPr>
              <w:pStyle w:val="ConsPlusNormal"/>
            </w:pPr>
          </w:p>
        </w:tc>
        <w:tc>
          <w:tcPr>
            <w:tcW w:w="1361" w:type="dxa"/>
          </w:tcPr>
          <w:p w:rsidR="00000000" w:rsidRDefault="001B22FB">
            <w:pPr>
              <w:pStyle w:val="ConsPlusNormal"/>
            </w:pPr>
          </w:p>
        </w:tc>
        <w:tc>
          <w:tcPr>
            <w:tcW w:w="1361" w:type="dxa"/>
          </w:tcPr>
          <w:p w:rsidR="00000000" w:rsidRDefault="001B22FB">
            <w:pPr>
              <w:pStyle w:val="ConsPlusNormal"/>
            </w:pPr>
          </w:p>
        </w:tc>
        <w:tc>
          <w:tcPr>
            <w:tcW w:w="1304" w:type="dxa"/>
          </w:tcPr>
          <w:p w:rsidR="00000000" w:rsidRDefault="001B22FB">
            <w:pPr>
              <w:pStyle w:val="ConsPlusNormal"/>
            </w:pPr>
          </w:p>
        </w:tc>
        <w:tc>
          <w:tcPr>
            <w:tcW w:w="1474" w:type="dxa"/>
          </w:tcPr>
          <w:p w:rsidR="00000000" w:rsidRDefault="001B22FB">
            <w:pPr>
              <w:pStyle w:val="ConsPlusNormal"/>
            </w:pPr>
          </w:p>
        </w:tc>
        <w:tc>
          <w:tcPr>
            <w:tcW w:w="1474" w:type="dxa"/>
          </w:tcPr>
          <w:p w:rsidR="00000000" w:rsidRDefault="001B22FB">
            <w:pPr>
              <w:pStyle w:val="ConsPlusNormal"/>
            </w:pPr>
          </w:p>
        </w:tc>
        <w:tc>
          <w:tcPr>
            <w:tcW w:w="1474" w:type="dxa"/>
          </w:tcPr>
          <w:p w:rsidR="00000000" w:rsidRDefault="001B22FB">
            <w:pPr>
              <w:pStyle w:val="ConsPlusNormal"/>
            </w:pPr>
          </w:p>
        </w:tc>
        <w:tc>
          <w:tcPr>
            <w:tcW w:w="1417" w:type="dxa"/>
          </w:tcPr>
          <w:p w:rsidR="00000000" w:rsidRDefault="001B22FB">
            <w:pPr>
              <w:pStyle w:val="ConsPlusNormal"/>
            </w:pPr>
          </w:p>
        </w:tc>
        <w:tc>
          <w:tcPr>
            <w:tcW w:w="1474" w:type="dxa"/>
          </w:tcPr>
          <w:p w:rsidR="00000000" w:rsidRDefault="001B22FB">
            <w:pPr>
              <w:pStyle w:val="ConsPlusNormal"/>
            </w:pP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федеральный бюджет</w:t>
            </w:r>
          </w:p>
        </w:tc>
        <w:tc>
          <w:tcPr>
            <w:tcW w:w="1304" w:type="dxa"/>
          </w:tcPr>
          <w:p w:rsidR="00000000" w:rsidRDefault="001B22FB">
            <w:pPr>
              <w:pStyle w:val="ConsPlusNormal"/>
              <w:jc w:val="center"/>
            </w:pPr>
            <w:r>
              <w:t>81492,93</w:t>
            </w:r>
          </w:p>
        </w:tc>
        <w:tc>
          <w:tcPr>
            <w:tcW w:w="1361" w:type="dxa"/>
          </w:tcPr>
          <w:p w:rsidR="00000000" w:rsidRDefault="001B22FB">
            <w:pPr>
              <w:pStyle w:val="ConsPlusNormal"/>
              <w:jc w:val="center"/>
            </w:pPr>
            <w:r>
              <w:t>72391,47</w:t>
            </w:r>
          </w:p>
        </w:tc>
        <w:tc>
          <w:tcPr>
            <w:tcW w:w="1304" w:type="dxa"/>
          </w:tcPr>
          <w:p w:rsidR="00000000" w:rsidRDefault="001B22FB">
            <w:pPr>
              <w:pStyle w:val="ConsPlusNormal"/>
              <w:jc w:val="center"/>
            </w:pPr>
            <w:r>
              <w:t>52126,9</w:t>
            </w:r>
          </w:p>
        </w:tc>
        <w:tc>
          <w:tcPr>
            <w:tcW w:w="1361" w:type="dxa"/>
          </w:tcPr>
          <w:p w:rsidR="00000000" w:rsidRDefault="001B22FB">
            <w:pPr>
              <w:pStyle w:val="ConsPlusNormal"/>
              <w:jc w:val="center"/>
            </w:pPr>
            <w:r>
              <w:t>48712,38</w:t>
            </w:r>
          </w:p>
        </w:tc>
        <w:tc>
          <w:tcPr>
            <w:tcW w:w="1361" w:type="dxa"/>
          </w:tcPr>
          <w:p w:rsidR="00000000" w:rsidRDefault="001B22FB">
            <w:pPr>
              <w:pStyle w:val="ConsPlusNormal"/>
              <w:jc w:val="center"/>
            </w:pPr>
            <w:r>
              <w:t>53529,4</w:t>
            </w:r>
          </w:p>
        </w:tc>
        <w:tc>
          <w:tcPr>
            <w:tcW w:w="1361" w:type="dxa"/>
          </w:tcPr>
          <w:p w:rsidR="00000000" w:rsidRDefault="001B22FB">
            <w:pPr>
              <w:pStyle w:val="ConsPlusNormal"/>
              <w:jc w:val="center"/>
            </w:pPr>
            <w:r>
              <w:t>53327,8</w:t>
            </w:r>
          </w:p>
        </w:tc>
        <w:tc>
          <w:tcPr>
            <w:tcW w:w="1304" w:type="dxa"/>
          </w:tcPr>
          <w:p w:rsidR="00000000" w:rsidRDefault="001B22FB">
            <w:pPr>
              <w:pStyle w:val="ConsPlusNormal"/>
              <w:jc w:val="center"/>
            </w:pPr>
            <w:r>
              <w:t>215533,4</w:t>
            </w:r>
          </w:p>
        </w:tc>
        <w:tc>
          <w:tcPr>
            <w:tcW w:w="1474" w:type="dxa"/>
          </w:tcPr>
          <w:p w:rsidR="00000000" w:rsidRDefault="001B22FB">
            <w:pPr>
              <w:pStyle w:val="ConsPlusNormal"/>
              <w:jc w:val="center"/>
            </w:pPr>
            <w:r>
              <w:t>357039,8</w:t>
            </w:r>
          </w:p>
        </w:tc>
        <w:tc>
          <w:tcPr>
            <w:tcW w:w="1474" w:type="dxa"/>
          </w:tcPr>
          <w:p w:rsidR="00000000" w:rsidRDefault="001B22FB">
            <w:pPr>
              <w:pStyle w:val="ConsPlusNormal"/>
              <w:jc w:val="center"/>
            </w:pPr>
            <w:r>
              <w:t>175174,6</w:t>
            </w:r>
          </w:p>
        </w:tc>
        <w:tc>
          <w:tcPr>
            <w:tcW w:w="1474" w:type="dxa"/>
          </w:tcPr>
          <w:p w:rsidR="00000000" w:rsidRDefault="001B22FB">
            <w:pPr>
              <w:pStyle w:val="ConsPlusNormal"/>
              <w:jc w:val="center"/>
            </w:pPr>
            <w:r>
              <w:t>486278,5</w:t>
            </w:r>
          </w:p>
        </w:tc>
        <w:tc>
          <w:tcPr>
            <w:tcW w:w="1417" w:type="dxa"/>
          </w:tcPr>
          <w:p w:rsidR="00000000" w:rsidRDefault="001B22FB">
            <w:pPr>
              <w:pStyle w:val="ConsPlusNormal"/>
              <w:jc w:val="center"/>
            </w:pPr>
            <w:r>
              <w:t>530502,5</w:t>
            </w:r>
          </w:p>
        </w:tc>
        <w:tc>
          <w:tcPr>
            <w:tcW w:w="1474" w:type="dxa"/>
          </w:tcPr>
          <w:p w:rsidR="00000000" w:rsidRDefault="001B22FB">
            <w:pPr>
              <w:pStyle w:val="ConsPlusNormal"/>
              <w:jc w:val="center"/>
            </w:pPr>
            <w:r>
              <w:t>432129,1</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государственные внебюджетные фонды Российской Федерации</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бюджеты субъектов Российской Федерации</w:t>
            </w:r>
          </w:p>
        </w:tc>
        <w:tc>
          <w:tcPr>
            <w:tcW w:w="1304" w:type="dxa"/>
          </w:tcPr>
          <w:p w:rsidR="00000000" w:rsidRDefault="001B22FB">
            <w:pPr>
              <w:pStyle w:val="ConsPlusNormal"/>
              <w:jc w:val="center"/>
            </w:pPr>
            <w:r>
              <w:t>6045,3</w:t>
            </w:r>
          </w:p>
        </w:tc>
        <w:tc>
          <w:tcPr>
            <w:tcW w:w="1361" w:type="dxa"/>
          </w:tcPr>
          <w:p w:rsidR="00000000" w:rsidRDefault="001B22FB">
            <w:pPr>
              <w:pStyle w:val="ConsPlusNormal"/>
              <w:jc w:val="center"/>
            </w:pPr>
            <w:r>
              <w:t>6081</w:t>
            </w:r>
          </w:p>
        </w:tc>
        <w:tc>
          <w:tcPr>
            <w:tcW w:w="1304" w:type="dxa"/>
          </w:tcPr>
          <w:p w:rsidR="00000000" w:rsidRDefault="001B22FB">
            <w:pPr>
              <w:pStyle w:val="ConsPlusNormal"/>
              <w:jc w:val="center"/>
            </w:pPr>
            <w:r>
              <w:t>9994,1</w:t>
            </w:r>
          </w:p>
        </w:tc>
        <w:tc>
          <w:tcPr>
            <w:tcW w:w="1361" w:type="dxa"/>
          </w:tcPr>
          <w:p w:rsidR="00000000" w:rsidRDefault="001B22FB">
            <w:pPr>
              <w:pStyle w:val="ConsPlusNormal"/>
              <w:jc w:val="center"/>
            </w:pPr>
            <w:r>
              <w:t>9391,48</w:t>
            </w:r>
          </w:p>
        </w:tc>
        <w:tc>
          <w:tcPr>
            <w:tcW w:w="1361" w:type="dxa"/>
          </w:tcPr>
          <w:p w:rsidR="00000000" w:rsidRDefault="001B22FB">
            <w:pPr>
              <w:pStyle w:val="ConsPlusNormal"/>
              <w:jc w:val="center"/>
            </w:pPr>
            <w:r>
              <w:t>6484,1</w:t>
            </w:r>
          </w:p>
        </w:tc>
        <w:tc>
          <w:tcPr>
            <w:tcW w:w="1361" w:type="dxa"/>
          </w:tcPr>
          <w:p w:rsidR="00000000" w:rsidRDefault="001B22FB">
            <w:pPr>
              <w:pStyle w:val="ConsPlusNormal"/>
              <w:jc w:val="center"/>
            </w:pPr>
            <w:r>
              <w:t>655,2</w:t>
            </w:r>
          </w:p>
        </w:tc>
        <w:tc>
          <w:tcPr>
            <w:tcW w:w="1304" w:type="dxa"/>
          </w:tcPr>
          <w:p w:rsidR="00000000" w:rsidRDefault="001B22FB">
            <w:pPr>
              <w:pStyle w:val="ConsPlusNormal"/>
              <w:jc w:val="center"/>
            </w:pPr>
            <w:r>
              <w:t>5032,1</w:t>
            </w:r>
          </w:p>
        </w:tc>
        <w:tc>
          <w:tcPr>
            <w:tcW w:w="1474" w:type="dxa"/>
          </w:tcPr>
          <w:p w:rsidR="00000000" w:rsidRDefault="001B22FB">
            <w:pPr>
              <w:pStyle w:val="ConsPlusNormal"/>
              <w:jc w:val="center"/>
            </w:pPr>
            <w:r>
              <w:t>23884,38</w:t>
            </w:r>
          </w:p>
        </w:tc>
        <w:tc>
          <w:tcPr>
            <w:tcW w:w="1474" w:type="dxa"/>
          </w:tcPr>
          <w:p w:rsidR="00000000" w:rsidRDefault="001B22FB">
            <w:pPr>
              <w:pStyle w:val="ConsPlusNormal"/>
              <w:jc w:val="center"/>
            </w:pPr>
            <w:r>
              <w:t>9688,03</w:t>
            </w:r>
          </w:p>
        </w:tc>
        <w:tc>
          <w:tcPr>
            <w:tcW w:w="1474" w:type="dxa"/>
          </w:tcPr>
          <w:p w:rsidR="00000000" w:rsidRDefault="001B22FB">
            <w:pPr>
              <w:pStyle w:val="ConsPlusNormal"/>
              <w:jc w:val="center"/>
            </w:pPr>
            <w:r>
              <w:t>37750,93</w:t>
            </w:r>
          </w:p>
        </w:tc>
        <w:tc>
          <w:tcPr>
            <w:tcW w:w="1417" w:type="dxa"/>
          </w:tcPr>
          <w:p w:rsidR="00000000" w:rsidRDefault="001B22FB">
            <w:pPr>
              <w:pStyle w:val="ConsPlusNormal"/>
              <w:jc w:val="center"/>
            </w:pPr>
            <w:r>
              <w:t>5320,20</w:t>
            </w:r>
          </w:p>
        </w:tc>
        <w:tc>
          <w:tcPr>
            <w:tcW w:w="1474" w:type="dxa"/>
          </w:tcPr>
          <w:p w:rsidR="00000000" w:rsidRDefault="001B22FB">
            <w:pPr>
              <w:pStyle w:val="ConsPlusNormal"/>
              <w:jc w:val="center"/>
            </w:pPr>
            <w:r>
              <w:t>3312,6</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территориальные государственные внебюджетные фонды</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местные бюджеты</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компании с государственным участием</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иные внебюджетные источники</w:t>
            </w:r>
          </w:p>
        </w:tc>
        <w:tc>
          <w:tcPr>
            <w:tcW w:w="1304" w:type="dxa"/>
          </w:tcPr>
          <w:p w:rsidR="00000000" w:rsidRDefault="001B22FB">
            <w:pPr>
              <w:pStyle w:val="ConsPlusNormal"/>
              <w:jc w:val="center"/>
            </w:pPr>
            <w:r>
              <w:t>959,3</w:t>
            </w:r>
          </w:p>
        </w:tc>
        <w:tc>
          <w:tcPr>
            <w:tcW w:w="1361" w:type="dxa"/>
          </w:tcPr>
          <w:p w:rsidR="00000000" w:rsidRDefault="001B22FB">
            <w:pPr>
              <w:pStyle w:val="ConsPlusNormal"/>
              <w:jc w:val="center"/>
            </w:pPr>
            <w:r>
              <w:t>923,8</w:t>
            </w:r>
          </w:p>
        </w:tc>
        <w:tc>
          <w:tcPr>
            <w:tcW w:w="1304" w:type="dxa"/>
          </w:tcPr>
          <w:p w:rsidR="00000000" w:rsidRDefault="001B22FB">
            <w:pPr>
              <w:pStyle w:val="ConsPlusNormal"/>
              <w:jc w:val="center"/>
            </w:pPr>
            <w:r>
              <w:t>994,9</w:t>
            </w:r>
          </w:p>
        </w:tc>
        <w:tc>
          <w:tcPr>
            <w:tcW w:w="1361" w:type="dxa"/>
          </w:tcPr>
          <w:p w:rsidR="00000000" w:rsidRDefault="001B22FB">
            <w:pPr>
              <w:pStyle w:val="ConsPlusNormal"/>
              <w:jc w:val="center"/>
            </w:pPr>
            <w:r>
              <w:t>994,84</w:t>
            </w:r>
          </w:p>
        </w:tc>
        <w:tc>
          <w:tcPr>
            <w:tcW w:w="1361" w:type="dxa"/>
          </w:tcPr>
          <w:p w:rsidR="00000000" w:rsidRDefault="001B22FB">
            <w:pPr>
              <w:pStyle w:val="ConsPlusNormal"/>
              <w:jc w:val="center"/>
            </w:pPr>
            <w:r>
              <w:t>888,3</w:t>
            </w:r>
          </w:p>
        </w:tc>
        <w:tc>
          <w:tcPr>
            <w:tcW w:w="1361" w:type="dxa"/>
          </w:tcPr>
          <w:p w:rsidR="00000000" w:rsidRDefault="001B22FB">
            <w:pPr>
              <w:pStyle w:val="ConsPlusNormal"/>
              <w:jc w:val="center"/>
            </w:pPr>
            <w:r>
              <w:t>888,3</w:t>
            </w:r>
          </w:p>
        </w:tc>
        <w:tc>
          <w:tcPr>
            <w:tcW w:w="1304" w:type="dxa"/>
          </w:tcPr>
          <w:p w:rsidR="00000000" w:rsidRDefault="001B22FB">
            <w:pPr>
              <w:pStyle w:val="ConsPlusNormal"/>
              <w:jc w:val="center"/>
            </w:pPr>
            <w:r>
              <w:t>888,3</w:t>
            </w:r>
          </w:p>
        </w:tc>
        <w:tc>
          <w:tcPr>
            <w:tcW w:w="1474" w:type="dxa"/>
          </w:tcPr>
          <w:p w:rsidR="00000000" w:rsidRDefault="001B22FB">
            <w:pPr>
              <w:pStyle w:val="ConsPlusNormal"/>
              <w:jc w:val="center"/>
            </w:pPr>
            <w:r>
              <w:t>310863,96</w:t>
            </w:r>
          </w:p>
        </w:tc>
        <w:tc>
          <w:tcPr>
            <w:tcW w:w="1474" w:type="dxa"/>
          </w:tcPr>
          <w:p w:rsidR="00000000" w:rsidRDefault="001B22FB">
            <w:pPr>
              <w:pStyle w:val="ConsPlusNormal"/>
              <w:jc w:val="center"/>
            </w:pPr>
            <w:r>
              <w:t>390863,96</w:t>
            </w:r>
          </w:p>
        </w:tc>
        <w:tc>
          <w:tcPr>
            <w:tcW w:w="1474" w:type="dxa"/>
          </w:tcPr>
          <w:p w:rsidR="00000000" w:rsidRDefault="001B22FB">
            <w:pPr>
              <w:pStyle w:val="ConsPlusNormal"/>
              <w:jc w:val="center"/>
            </w:pPr>
            <w:r>
              <w:t>500863,96</w:t>
            </w:r>
          </w:p>
        </w:tc>
        <w:tc>
          <w:tcPr>
            <w:tcW w:w="1417" w:type="dxa"/>
          </w:tcPr>
          <w:p w:rsidR="00000000" w:rsidRDefault="001B22FB">
            <w:pPr>
              <w:pStyle w:val="ConsPlusNormal"/>
              <w:jc w:val="center"/>
            </w:pPr>
            <w:r>
              <w:t>670863,96</w:t>
            </w:r>
          </w:p>
        </w:tc>
        <w:tc>
          <w:tcPr>
            <w:tcW w:w="1474" w:type="dxa"/>
          </w:tcPr>
          <w:p w:rsidR="00000000" w:rsidRDefault="001B22FB">
            <w:pPr>
              <w:pStyle w:val="ConsPlusNormal"/>
              <w:jc w:val="center"/>
            </w:pPr>
            <w:r>
              <w:t>600863,96</w:t>
            </w:r>
          </w:p>
        </w:tc>
      </w:tr>
      <w:tr w:rsidR="00000000">
        <w:tc>
          <w:tcPr>
            <w:tcW w:w="2324" w:type="dxa"/>
            <w:vMerge w:val="restart"/>
            <w:tcBorders>
              <w:bottom w:val="single" w:sz="4" w:space="0" w:color="auto"/>
            </w:tcBorders>
          </w:tcPr>
          <w:p w:rsidR="00000000" w:rsidRDefault="001B22FB">
            <w:pPr>
              <w:pStyle w:val="ConsPlusNormal"/>
            </w:pPr>
            <w:r>
              <w:t>Красноярский край</w:t>
            </w:r>
          </w:p>
        </w:tc>
        <w:tc>
          <w:tcPr>
            <w:tcW w:w="2154" w:type="dxa"/>
          </w:tcPr>
          <w:p w:rsidR="00000000" w:rsidRDefault="001B22FB">
            <w:pPr>
              <w:pStyle w:val="ConsPlusNormal"/>
            </w:pPr>
            <w:r>
              <w:t>всего</w:t>
            </w:r>
          </w:p>
        </w:tc>
        <w:tc>
          <w:tcPr>
            <w:tcW w:w="1304" w:type="dxa"/>
          </w:tcPr>
          <w:p w:rsidR="00000000" w:rsidRDefault="001B22FB">
            <w:pPr>
              <w:pStyle w:val="ConsPlusNormal"/>
              <w:jc w:val="center"/>
            </w:pPr>
            <w:r>
              <w:t>244504,3</w:t>
            </w:r>
          </w:p>
        </w:tc>
        <w:tc>
          <w:tcPr>
            <w:tcW w:w="1361" w:type="dxa"/>
          </w:tcPr>
          <w:p w:rsidR="00000000" w:rsidRDefault="001B22FB">
            <w:pPr>
              <w:pStyle w:val="ConsPlusNormal"/>
              <w:jc w:val="center"/>
            </w:pPr>
            <w:r>
              <w:t>242389,3</w:t>
            </w:r>
          </w:p>
        </w:tc>
        <w:tc>
          <w:tcPr>
            <w:tcW w:w="1304" w:type="dxa"/>
          </w:tcPr>
          <w:p w:rsidR="00000000" w:rsidRDefault="001B22FB">
            <w:pPr>
              <w:pStyle w:val="ConsPlusNormal"/>
              <w:jc w:val="center"/>
            </w:pPr>
            <w:r>
              <w:t>132090</w:t>
            </w:r>
          </w:p>
        </w:tc>
        <w:tc>
          <w:tcPr>
            <w:tcW w:w="1361" w:type="dxa"/>
          </w:tcPr>
          <w:p w:rsidR="00000000" w:rsidRDefault="001B22FB">
            <w:pPr>
              <w:pStyle w:val="ConsPlusNormal"/>
              <w:jc w:val="center"/>
            </w:pPr>
            <w:r>
              <w:t>127391,3</w:t>
            </w:r>
          </w:p>
        </w:tc>
        <w:tc>
          <w:tcPr>
            <w:tcW w:w="1361" w:type="dxa"/>
          </w:tcPr>
          <w:p w:rsidR="00000000" w:rsidRDefault="001B22FB">
            <w:pPr>
              <w:pStyle w:val="ConsPlusNormal"/>
              <w:jc w:val="center"/>
            </w:pPr>
            <w:r>
              <w:t>49686,2</w:t>
            </w:r>
          </w:p>
        </w:tc>
        <w:tc>
          <w:tcPr>
            <w:tcW w:w="1361" w:type="dxa"/>
          </w:tcPr>
          <w:p w:rsidR="00000000" w:rsidRDefault="001B22FB">
            <w:pPr>
              <w:pStyle w:val="ConsPlusNormal"/>
              <w:jc w:val="center"/>
            </w:pPr>
            <w:r>
              <w:t>38149,95</w:t>
            </w:r>
          </w:p>
        </w:tc>
        <w:tc>
          <w:tcPr>
            <w:tcW w:w="1304" w:type="dxa"/>
          </w:tcPr>
          <w:p w:rsidR="00000000" w:rsidRDefault="001B22FB">
            <w:pPr>
              <w:pStyle w:val="ConsPlusNormal"/>
              <w:jc w:val="center"/>
            </w:pPr>
            <w:r>
              <w:t>276561,7</w:t>
            </w:r>
          </w:p>
        </w:tc>
        <w:tc>
          <w:tcPr>
            <w:tcW w:w="1474" w:type="dxa"/>
          </w:tcPr>
          <w:p w:rsidR="00000000" w:rsidRDefault="001B22FB">
            <w:pPr>
              <w:pStyle w:val="ConsPlusNormal"/>
              <w:jc w:val="center"/>
            </w:pPr>
            <w:r>
              <w:t>206814,51</w:t>
            </w:r>
          </w:p>
        </w:tc>
        <w:tc>
          <w:tcPr>
            <w:tcW w:w="1474" w:type="dxa"/>
          </w:tcPr>
          <w:p w:rsidR="00000000" w:rsidRDefault="001B22FB">
            <w:pPr>
              <w:pStyle w:val="ConsPlusNormal"/>
              <w:jc w:val="center"/>
            </w:pPr>
            <w:r>
              <w:t>119178,91</w:t>
            </w:r>
          </w:p>
        </w:tc>
        <w:tc>
          <w:tcPr>
            <w:tcW w:w="1474" w:type="dxa"/>
          </w:tcPr>
          <w:p w:rsidR="00000000" w:rsidRDefault="001B22FB">
            <w:pPr>
              <w:pStyle w:val="ConsPlusNormal"/>
              <w:jc w:val="center"/>
            </w:pPr>
            <w:r>
              <w:t>402197,62</w:t>
            </w:r>
          </w:p>
        </w:tc>
        <w:tc>
          <w:tcPr>
            <w:tcW w:w="1417" w:type="dxa"/>
          </w:tcPr>
          <w:p w:rsidR="00000000" w:rsidRDefault="001B22FB">
            <w:pPr>
              <w:pStyle w:val="ConsPlusNormal"/>
              <w:jc w:val="center"/>
            </w:pPr>
            <w:r>
              <w:t>235000,92</w:t>
            </w:r>
          </w:p>
        </w:tc>
        <w:tc>
          <w:tcPr>
            <w:tcW w:w="1474" w:type="dxa"/>
          </w:tcPr>
          <w:p w:rsidR="00000000" w:rsidRDefault="001B22FB">
            <w:pPr>
              <w:pStyle w:val="ConsPlusNormal"/>
              <w:jc w:val="center"/>
            </w:pPr>
            <w:r>
              <w:t>170304,82</w:t>
            </w:r>
          </w:p>
        </w:tc>
      </w:tr>
      <w:tr w:rsidR="00000000">
        <w:tc>
          <w:tcPr>
            <w:tcW w:w="2324" w:type="dxa"/>
            <w:vMerge/>
            <w:tcBorders>
              <w:bottom w:val="single" w:sz="4" w:space="0" w:color="auto"/>
            </w:tcBorders>
          </w:tcPr>
          <w:p w:rsidR="00000000" w:rsidRDefault="001B22FB">
            <w:pPr>
              <w:pStyle w:val="ConsPlusNormal"/>
              <w:rPr>
                <w:sz w:val="24"/>
                <w:szCs w:val="24"/>
              </w:rPr>
            </w:pPr>
          </w:p>
        </w:tc>
        <w:tc>
          <w:tcPr>
            <w:tcW w:w="2154" w:type="dxa"/>
          </w:tcPr>
          <w:p w:rsidR="00000000" w:rsidRDefault="001B22FB">
            <w:pPr>
              <w:pStyle w:val="ConsPlusNormal"/>
            </w:pPr>
            <w:r>
              <w:t>в том числе:</w:t>
            </w:r>
          </w:p>
        </w:tc>
        <w:tc>
          <w:tcPr>
            <w:tcW w:w="1304" w:type="dxa"/>
          </w:tcPr>
          <w:p w:rsidR="00000000" w:rsidRDefault="001B22FB">
            <w:pPr>
              <w:pStyle w:val="ConsPlusNormal"/>
            </w:pPr>
          </w:p>
        </w:tc>
        <w:tc>
          <w:tcPr>
            <w:tcW w:w="1361" w:type="dxa"/>
          </w:tcPr>
          <w:p w:rsidR="00000000" w:rsidRDefault="001B22FB">
            <w:pPr>
              <w:pStyle w:val="ConsPlusNormal"/>
            </w:pPr>
          </w:p>
        </w:tc>
        <w:tc>
          <w:tcPr>
            <w:tcW w:w="1304" w:type="dxa"/>
          </w:tcPr>
          <w:p w:rsidR="00000000" w:rsidRDefault="001B22FB">
            <w:pPr>
              <w:pStyle w:val="ConsPlusNormal"/>
            </w:pPr>
          </w:p>
        </w:tc>
        <w:tc>
          <w:tcPr>
            <w:tcW w:w="1361" w:type="dxa"/>
          </w:tcPr>
          <w:p w:rsidR="00000000" w:rsidRDefault="001B22FB">
            <w:pPr>
              <w:pStyle w:val="ConsPlusNormal"/>
            </w:pPr>
          </w:p>
        </w:tc>
        <w:tc>
          <w:tcPr>
            <w:tcW w:w="1361" w:type="dxa"/>
          </w:tcPr>
          <w:p w:rsidR="00000000" w:rsidRDefault="001B22FB">
            <w:pPr>
              <w:pStyle w:val="ConsPlusNormal"/>
            </w:pPr>
          </w:p>
        </w:tc>
        <w:tc>
          <w:tcPr>
            <w:tcW w:w="1361" w:type="dxa"/>
          </w:tcPr>
          <w:p w:rsidR="00000000" w:rsidRDefault="001B22FB">
            <w:pPr>
              <w:pStyle w:val="ConsPlusNormal"/>
            </w:pPr>
          </w:p>
        </w:tc>
        <w:tc>
          <w:tcPr>
            <w:tcW w:w="1304" w:type="dxa"/>
          </w:tcPr>
          <w:p w:rsidR="00000000" w:rsidRDefault="001B22FB">
            <w:pPr>
              <w:pStyle w:val="ConsPlusNormal"/>
            </w:pPr>
          </w:p>
        </w:tc>
        <w:tc>
          <w:tcPr>
            <w:tcW w:w="1474" w:type="dxa"/>
          </w:tcPr>
          <w:p w:rsidR="00000000" w:rsidRDefault="001B22FB">
            <w:pPr>
              <w:pStyle w:val="ConsPlusNormal"/>
            </w:pPr>
          </w:p>
        </w:tc>
        <w:tc>
          <w:tcPr>
            <w:tcW w:w="1474" w:type="dxa"/>
          </w:tcPr>
          <w:p w:rsidR="00000000" w:rsidRDefault="001B22FB">
            <w:pPr>
              <w:pStyle w:val="ConsPlusNormal"/>
            </w:pPr>
          </w:p>
        </w:tc>
        <w:tc>
          <w:tcPr>
            <w:tcW w:w="1474" w:type="dxa"/>
          </w:tcPr>
          <w:p w:rsidR="00000000" w:rsidRDefault="001B22FB">
            <w:pPr>
              <w:pStyle w:val="ConsPlusNormal"/>
            </w:pPr>
          </w:p>
        </w:tc>
        <w:tc>
          <w:tcPr>
            <w:tcW w:w="1417" w:type="dxa"/>
          </w:tcPr>
          <w:p w:rsidR="00000000" w:rsidRDefault="001B22FB">
            <w:pPr>
              <w:pStyle w:val="ConsPlusNormal"/>
            </w:pPr>
          </w:p>
        </w:tc>
        <w:tc>
          <w:tcPr>
            <w:tcW w:w="1474" w:type="dxa"/>
          </w:tcPr>
          <w:p w:rsidR="00000000" w:rsidRDefault="001B22FB">
            <w:pPr>
              <w:pStyle w:val="ConsPlusNormal"/>
            </w:pPr>
          </w:p>
        </w:tc>
      </w:tr>
      <w:tr w:rsidR="00000000">
        <w:tc>
          <w:tcPr>
            <w:tcW w:w="2324" w:type="dxa"/>
            <w:vMerge/>
            <w:tcBorders>
              <w:bottom w:val="single" w:sz="4" w:space="0" w:color="auto"/>
            </w:tcBorders>
          </w:tcPr>
          <w:p w:rsidR="00000000" w:rsidRDefault="001B22FB">
            <w:pPr>
              <w:pStyle w:val="ConsPlusNormal"/>
              <w:rPr>
                <w:sz w:val="24"/>
                <w:szCs w:val="24"/>
              </w:rPr>
            </w:pPr>
          </w:p>
        </w:tc>
        <w:tc>
          <w:tcPr>
            <w:tcW w:w="2154" w:type="dxa"/>
          </w:tcPr>
          <w:p w:rsidR="00000000" w:rsidRDefault="001B22FB">
            <w:pPr>
              <w:pStyle w:val="ConsPlusNormal"/>
            </w:pPr>
            <w:r>
              <w:t>федеральный бюджет</w:t>
            </w:r>
          </w:p>
        </w:tc>
        <w:tc>
          <w:tcPr>
            <w:tcW w:w="1304" w:type="dxa"/>
          </w:tcPr>
          <w:p w:rsidR="00000000" w:rsidRDefault="001B22FB">
            <w:pPr>
              <w:pStyle w:val="ConsPlusNormal"/>
              <w:jc w:val="center"/>
            </w:pPr>
            <w:r>
              <w:t>199461,5</w:t>
            </w:r>
          </w:p>
        </w:tc>
        <w:tc>
          <w:tcPr>
            <w:tcW w:w="1361" w:type="dxa"/>
          </w:tcPr>
          <w:p w:rsidR="00000000" w:rsidRDefault="001B22FB">
            <w:pPr>
              <w:pStyle w:val="ConsPlusNormal"/>
              <w:jc w:val="center"/>
            </w:pPr>
            <w:r>
              <w:t>197603</w:t>
            </w:r>
          </w:p>
        </w:tc>
        <w:tc>
          <w:tcPr>
            <w:tcW w:w="1304" w:type="dxa"/>
          </w:tcPr>
          <w:p w:rsidR="00000000" w:rsidRDefault="001B22FB">
            <w:pPr>
              <w:pStyle w:val="ConsPlusNormal"/>
              <w:jc w:val="center"/>
            </w:pPr>
            <w:r>
              <w:t>76773,9</w:t>
            </w:r>
          </w:p>
        </w:tc>
        <w:tc>
          <w:tcPr>
            <w:tcW w:w="1361" w:type="dxa"/>
          </w:tcPr>
          <w:p w:rsidR="00000000" w:rsidRDefault="001B22FB">
            <w:pPr>
              <w:pStyle w:val="ConsPlusNormal"/>
              <w:jc w:val="center"/>
            </w:pPr>
            <w:r>
              <w:t>74030,6</w:t>
            </w:r>
          </w:p>
        </w:tc>
        <w:tc>
          <w:tcPr>
            <w:tcW w:w="1361" w:type="dxa"/>
          </w:tcPr>
          <w:p w:rsidR="00000000" w:rsidRDefault="001B22FB">
            <w:pPr>
              <w:pStyle w:val="ConsPlusNormal"/>
              <w:jc w:val="center"/>
            </w:pPr>
            <w:r>
              <w:t>35502,1</w:t>
            </w:r>
          </w:p>
        </w:tc>
        <w:tc>
          <w:tcPr>
            <w:tcW w:w="1361" w:type="dxa"/>
          </w:tcPr>
          <w:p w:rsidR="00000000" w:rsidRDefault="001B22FB">
            <w:pPr>
              <w:pStyle w:val="ConsPlusNormal"/>
              <w:jc w:val="center"/>
            </w:pPr>
            <w:r>
              <w:t>35434,1</w:t>
            </w:r>
          </w:p>
        </w:tc>
        <w:tc>
          <w:tcPr>
            <w:tcW w:w="1304" w:type="dxa"/>
          </w:tcPr>
          <w:p w:rsidR="00000000" w:rsidRDefault="001B22FB">
            <w:pPr>
              <w:pStyle w:val="ConsPlusNormal"/>
              <w:jc w:val="center"/>
            </w:pPr>
            <w:r>
              <w:t>260169,8</w:t>
            </w:r>
          </w:p>
        </w:tc>
        <w:tc>
          <w:tcPr>
            <w:tcW w:w="1474" w:type="dxa"/>
          </w:tcPr>
          <w:p w:rsidR="00000000" w:rsidRDefault="001B22FB">
            <w:pPr>
              <w:pStyle w:val="ConsPlusNormal"/>
              <w:jc w:val="center"/>
            </w:pPr>
            <w:r>
              <w:t>193950,5</w:t>
            </w:r>
          </w:p>
        </w:tc>
        <w:tc>
          <w:tcPr>
            <w:tcW w:w="1474" w:type="dxa"/>
          </w:tcPr>
          <w:p w:rsidR="00000000" w:rsidRDefault="001B22FB">
            <w:pPr>
              <w:pStyle w:val="ConsPlusNormal"/>
              <w:jc w:val="center"/>
            </w:pPr>
            <w:r>
              <w:t>110696,8</w:t>
            </w:r>
          </w:p>
        </w:tc>
        <w:tc>
          <w:tcPr>
            <w:tcW w:w="1474" w:type="dxa"/>
          </w:tcPr>
          <w:p w:rsidR="00000000" w:rsidRDefault="001B22FB">
            <w:pPr>
              <w:pStyle w:val="ConsPlusNormal"/>
              <w:jc w:val="center"/>
            </w:pPr>
            <w:r>
              <w:t>379482,3</w:t>
            </w:r>
          </w:p>
        </w:tc>
        <w:tc>
          <w:tcPr>
            <w:tcW w:w="1417" w:type="dxa"/>
          </w:tcPr>
          <w:p w:rsidR="00000000" w:rsidRDefault="001B22FB">
            <w:pPr>
              <w:pStyle w:val="ConsPlusNormal"/>
              <w:jc w:val="center"/>
            </w:pPr>
            <w:r>
              <w:t>192145,4</w:t>
            </w:r>
          </w:p>
        </w:tc>
        <w:tc>
          <w:tcPr>
            <w:tcW w:w="1474" w:type="dxa"/>
          </w:tcPr>
          <w:p w:rsidR="00000000" w:rsidRDefault="001B22FB">
            <w:pPr>
              <w:pStyle w:val="ConsPlusNormal"/>
              <w:jc w:val="center"/>
            </w:pPr>
            <w:r>
              <w:t>135434,2</w:t>
            </w:r>
          </w:p>
        </w:tc>
      </w:tr>
      <w:tr w:rsidR="00000000">
        <w:tc>
          <w:tcPr>
            <w:tcW w:w="2324" w:type="dxa"/>
            <w:vMerge/>
            <w:tcBorders>
              <w:bottom w:val="single" w:sz="4" w:space="0" w:color="auto"/>
            </w:tcBorders>
          </w:tcPr>
          <w:p w:rsidR="00000000" w:rsidRDefault="001B22FB">
            <w:pPr>
              <w:pStyle w:val="ConsPlusNormal"/>
              <w:rPr>
                <w:sz w:val="24"/>
                <w:szCs w:val="24"/>
              </w:rPr>
            </w:pPr>
          </w:p>
        </w:tc>
        <w:tc>
          <w:tcPr>
            <w:tcW w:w="2154" w:type="dxa"/>
          </w:tcPr>
          <w:p w:rsidR="00000000" w:rsidRDefault="001B22FB">
            <w:pPr>
              <w:pStyle w:val="ConsPlusNormal"/>
            </w:pPr>
            <w:r>
              <w:t>государственные внебюджетные фонды Российской Федерации</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Borders>
              <w:bottom w:val="single" w:sz="4" w:space="0" w:color="auto"/>
            </w:tcBorders>
          </w:tcPr>
          <w:p w:rsidR="00000000" w:rsidRDefault="001B22FB">
            <w:pPr>
              <w:pStyle w:val="ConsPlusNormal"/>
              <w:rPr>
                <w:sz w:val="24"/>
                <w:szCs w:val="24"/>
              </w:rPr>
            </w:pPr>
          </w:p>
        </w:tc>
        <w:tc>
          <w:tcPr>
            <w:tcW w:w="2154" w:type="dxa"/>
          </w:tcPr>
          <w:p w:rsidR="00000000" w:rsidRDefault="001B22FB">
            <w:pPr>
              <w:pStyle w:val="ConsPlusNormal"/>
            </w:pPr>
            <w:r>
              <w:t>бюджеты субъектов Российской Федерации</w:t>
            </w:r>
          </w:p>
        </w:tc>
        <w:tc>
          <w:tcPr>
            <w:tcW w:w="1304" w:type="dxa"/>
          </w:tcPr>
          <w:p w:rsidR="00000000" w:rsidRDefault="001B22FB">
            <w:pPr>
              <w:pStyle w:val="ConsPlusNormal"/>
              <w:jc w:val="center"/>
            </w:pPr>
            <w:r>
              <w:t>43521,3</w:t>
            </w:r>
          </w:p>
        </w:tc>
        <w:tc>
          <w:tcPr>
            <w:tcW w:w="1361" w:type="dxa"/>
          </w:tcPr>
          <w:p w:rsidR="00000000" w:rsidRDefault="001B22FB">
            <w:pPr>
              <w:pStyle w:val="ConsPlusNormal"/>
              <w:jc w:val="center"/>
            </w:pPr>
            <w:r>
              <w:t>43395</w:t>
            </w:r>
          </w:p>
        </w:tc>
        <w:tc>
          <w:tcPr>
            <w:tcW w:w="1304" w:type="dxa"/>
          </w:tcPr>
          <w:p w:rsidR="00000000" w:rsidRDefault="001B22FB">
            <w:pPr>
              <w:pStyle w:val="ConsPlusNormal"/>
              <w:jc w:val="center"/>
            </w:pPr>
            <w:r>
              <w:t>53800,2</w:t>
            </w:r>
          </w:p>
        </w:tc>
        <w:tc>
          <w:tcPr>
            <w:tcW w:w="1361" w:type="dxa"/>
          </w:tcPr>
          <w:p w:rsidR="00000000" w:rsidRDefault="001B22FB">
            <w:pPr>
              <w:pStyle w:val="ConsPlusNormal"/>
              <w:jc w:val="center"/>
            </w:pPr>
            <w:r>
              <w:t>51892</w:t>
            </w:r>
          </w:p>
        </w:tc>
        <w:tc>
          <w:tcPr>
            <w:tcW w:w="1361" w:type="dxa"/>
          </w:tcPr>
          <w:p w:rsidR="00000000" w:rsidRDefault="001B22FB">
            <w:pPr>
              <w:pStyle w:val="ConsPlusNormal"/>
              <w:jc w:val="center"/>
            </w:pPr>
            <w:r>
              <w:t>12711,01</w:t>
            </w:r>
          </w:p>
        </w:tc>
        <w:tc>
          <w:tcPr>
            <w:tcW w:w="1361" w:type="dxa"/>
          </w:tcPr>
          <w:p w:rsidR="00000000" w:rsidRDefault="001B22FB">
            <w:pPr>
              <w:pStyle w:val="ConsPlusNormal"/>
              <w:jc w:val="center"/>
            </w:pPr>
            <w:r>
              <w:t>1309,94</w:t>
            </w:r>
          </w:p>
        </w:tc>
        <w:tc>
          <w:tcPr>
            <w:tcW w:w="1304" w:type="dxa"/>
          </w:tcPr>
          <w:p w:rsidR="00000000" w:rsidRDefault="001B22FB">
            <w:pPr>
              <w:pStyle w:val="ConsPlusNormal"/>
              <w:jc w:val="center"/>
            </w:pPr>
            <w:r>
              <w:t>15011,4</w:t>
            </w:r>
          </w:p>
        </w:tc>
        <w:tc>
          <w:tcPr>
            <w:tcW w:w="1474" w:type="dxa"/>
          </w:tcPr>
          <w:p w:rsidR="00000000" w:rsidRDefault="001B22FB">
            <w:pPr>
              <w:pStyle w:val="ConsPlusNormal"/>
              <w:jc w:val="center"/>
            </w:pPr>
            <w:r>
              <w:t>11450,22</w:t>
            </w:r>
          </w:p>
        </w:tc>
        <w:tc>
          <w:tcPr>
            <w:tcW w:w="1474" w:type="dxa"/>
          </w:tcPr>
          <w:p w:rsidR="00000000" w:rsidRDefault="001B22FB">
            <w:pPr>
              <w:pStyle w:val="ConsPlusNormal"/>
              <w:jc w:val="center"/>
            </w:pPr>
            <w:r>
              <w:t>7068,32</w:t>
            </w:r>
          </w:p>
        </w:tc>
        <w:tc>
          <w:tcPr>
            <w:tcW w:w="1474" w:type="dxa"/>
          </w:tcPr>
          <w:p w:rsidR="00000000" w:rsidRDefault="001B22FB">
            <w:pPr>
              <w:pStyle w:val="ConsPlusNormal"/>
              <w:jc w:val="center"/>
            </w:pPr>
            <w:r>
              <w:t>21301,59</w:t>
            </w:r>
          </w:p>
        </w:tc>
        <w:tc>
          <w:tcPr>
            <w:tcW w:w="1417" w:type="dxa"/>
          </w:tcPr>
          <w:p w:rsidR="00000000" w:rsidRDefault="001B22FB">
            <w:pPr>
              <w:pStyle w:val="ConsPlusNormal"/>
              <w:jc w:val="center"/>
            </w:pPr>
            <w:r>
              <w:t>11441,79</w:t>
            </w:r>
          </w:p>
        </w:tc>
        <w:tc>
          <w:tcPr>
            <w:tcW w:w="1474" w:type="dxa"/>
          </w:tcPr>
          <w:p w:rsidR="00000000" w:rsidRDefault="001B22FB">
            <w:pPr>
              <w:pStyle w:val="ConsPlusNormal"/>
              <w:jc w:val="center"/>
            </w:pPr>
            <w:r>
              <w:t>8456,89</w:t>
            </w:r>
          </w:p>
        </w:tc>
      </w:tr>
      <w:tr w:rsidR="00000000">
        <w:tc>
          <w:tcPr>
            <w:tcW w:w="2324" w:type="dxa"/>
            <w:vMerge/>
            <w:tcBorders>
              <w:bottom w:val="single" w:sz="4" w:space="0" w:color="auto"/>
            </w:tcBorders>
          </w:tcPr>
          <w:p w:rsidR="00000000" w:rsidRDefault="001B22FB">
            <w:pPr>
              <w:pStyle w:val="ConsPlusNormal"/>
              <w:rPr>
                <w:sz w:val="24"/>
                <w:szCs w:val="24"/>
              </w:rPr>
            </w:pPr>
          </w:p>
        </w:tc>
        <w:tc>
          <w:tcPr>
            <w:tcW w:w="2154" w:type="dxa"/>
          </w:tcPr>
          <w:p w:rsidR="00000000" w:rsidRDefault="001B22FB">
            <w:pPr>
              <w:pStyle w:val="ConsPlusNormal"/>
            </w:pPr>
            <w:r>
              <w:t>территориальные государственные внебюджетные фонды</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Borders>
              <w:bottom w:val="single" w:sz="4" w:space="0" w:color="auto"/>
            </w:tcBorders>
          </w:tcPr>
          <w:p w:rsidR="00000000" w:rsidRDefault="001B22FB">
            <w:pPr>
              <w:pStyle w:val="ConsPlusNormal"/>
              <w:rPr>
                <w:sz w:val="24"/>
                <w:szCs w:val="24"/>
              </w:rPr>
            </w:pPr>
          </w:p>
        </w:tc>
        <w:tc>
          <w:tcPr>
            <w:tcW w:w="2154" w:type="dxa"/>
          </w:tcPr>
          <w:p w:rsidR="00000000" w:rsidRDefault="001B22FB">
            <w:pPr>
              <w:pStyle w:val="ConsPlusNormal"/>
            </w:pPr>
            <w:r>
              <w:t>местные бюджеты</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Borders>
              <w:bottom w:val="single" w:sz="4" w:space="0" w:color="auto"/>
            </w:tcBorders>
          </w:tcPr>
          <w:p w:rsidR="00000000" w:rsidRDefault="001B22FB">
            <w:pPr>
              <w:pStyle w:val="ConsPlusNormal"/>
              <w:rPr>
                <w:sz w:val="24"/>
                <w:szCs w:val="24"/>
              </w:rPr>
            </w:pPr>
          </w:p>
        </w:tc>
        <w:tc>
          <w:tcPr>
            <w:tcW w:w="2154" w:type="dxa"/>
          </w:tcPr>
          <w:p w:rsidR="00000000" w:rsidRDefault="001B22FB">
            <w:pPr>
              <w:pStyle w:val="ConsPlusNormal"/>
            </w:pPr>
            <w:r>
              <w:t>компании с государственным участием</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Borders>
              <w:bottom w:val="single" w:sz="4" w:space="0" w:color="auto"/>
            </w:tcBorders>
          </w:tcPr>
          <w:p w:rsidR="00000000" w:rsidRDefault="001B22FB">
            <w:pPr>
              <w:pStyle w:val="ConsPlusNormal"/>
              <w:rPr>
                <w:sz w:val="24"/>
                <w:szCs w:val="24"/>
              </w:rPr>
            </w:pPr>
          </w:p>
        </w:tc>
        <w:tc>
          <w:tcPr>
            <w:tcW w:w="2154" w:type="dxa"/>
            <w:tcBorders>
              <w:bottom w:val="single" w:sz="4" w:space="0" w:color="auto"/>
            </w:tcBorders>
          </w:tcPr>
          <w:p w:rsidR="00000000" w:rsidRDefault="001B22FB">
            <w:pPr>
              <w:pStyle w:val="ConsPlusNormal"/>
            </w:pPr>
            <w:r>
              <w:t>иные внебюджетные источники</w:t>
            </w:r>
          </w:p>
        </w:tc>
        <w:tc>
          <w:tcPr>
            <w:tcW w:w="1304" w:type="dxa"/>
            <w:tcBorders>
              <w:bottom w:val="single" w:sz="4" w:space="0" w:color="auto"/>
            </w:tcBorders>
          </w:tcPr>
          <w:p w:rsidR="00000000" w:rsidRDefault="001B22FB">
            <w:pPr>
              <w:pStyle w:val="ConsPlusNormal"/>
              <w:jc w:val="center"/>
            </w:pPr>
            <w:r>
              <w:t>1521,5</w:t>
            </w:r>
          </w:p>
        </w:tc>
        <w:tc>
          <w:tcPr>
            <w:tcW w:w="1361" w:type="dxa"/>
            <w:tcBorders>
              <w:bottom w:val="single" w:sz="4" w:space="0" w:color="auto"/>
            </w:tcBorders>
          </w:tcPr>
          <w:p w:rsidR="00000000" w:rsidRDefault="001B22FB">
            <w:pPr>
              <w:pStyle w:val="ConsPlusNormal"/>
              <w:jc w:val="center"/>
            </w:pPr>
            <w:r>
              <w:t>1391,3</w:t>
            </w:r>
          </w:p>
        </w:tc>
        <w:tc>
          <w:tcPr>
            <w:tcW w:w="1304" w:type="dxa"/>
            <w:tcBorders>
              <w:bottom w:val="single" w:sz="4" w:space="0" w:color="auto"/>
            </w:tcBorders>
          </w:tcPr>
          <w:p w:rsidR="00000000" w:rsidRDefault="001B22FB">
            <w:pPr>
              <w:pStyle w:val="ConsPlusNormal"/>
              <w:jc w:val="center"/>
            </w:pPr>
            <w:r>
              <w:t>1515,9</w:t>
            </w:r>
          </w:p>
        </w:tc>
        <w:tc>
          <w:tcPr>
            <w:tcW w:w="1361" w:type="dxa"/>
            <w:tcBorders>
              <w:bottom w:val="single" w:sz="4" w:space="0" w:color="auto"/>
            </w:tcBorders>
          </w:tcPr>
          <w:p w:rsidR="00000000" w:rsidRDefault="001B22FB">
            <w:pPr>
              <w:pStyle w:val="ConsPlusNormal"/>
              <w:jc w:val="center"/>
            </w:pPr>
            <w:r>
              <w:t>1468,7</w:t>
            </w:r>
          </w:p>
        </w:tc>
        <w:tc>
          <w:tcPr>
            <w:tcW w:w="1361" w:type="dxa"/>
            <w:tcBorders>
              <w:bottom w:val="single" w:sz="4" w:space="0" w:color="auto"/>
            </w:tcBorders>
          </w:tcPr>
          <w:p w:rsidR="00000000" w:rsidRDefault="001B22FB">
            <w:pPr>
              <w:pStyle w:val="ConsPlusNormal"/>
              <w:jc w:val="center"/>
            </w:pPr>
            <w:r>
              <w:t>1473,09</w:t>
            </w:r>
          </w:p>
        </w:tc>
        <w:tc>
          <w:tcPr>
            <w:tcW w:w="1361" w:type="dxa"/>
            <w:tcBorders>
              <w:bottom w:val="single" w:sz="4" w:space="0" w:color="auto"/>
            </w:tcBorders>
          </w:tcPr>
          <w:p w:rsidR="00000000" w:rsidRDefault="001B22FB">
            <w:pPr>
              <w:pStyle w:val="ConsPlusNormal"/>
              <w:jc w:val="center"/>
            </w:pPr>
            <w:r>
              <w:t>1405,91</w:t>
            </w:r>
          </w:p>
        </w:tc>
        <w:tc>
          <w:tcPr>
            <w:tcW w:w="1304" w:type="dxa"/>
            <w:tcBorders>
              <w:bottom w:val="single" w:sz="4" w:space="0" w:color="auto"/>
            </w:tcBorders>
          </w:tcPr>
          <w:p w:rsidR="00000000" w:rsidRDefault="001B22FB">
            <w:pPr>
              <w:pStyle w:val="ConsPlusNormal"/>
              <w:jc w:val="center"/>
            </w:pPr>
            <w:r>
              <w:t>1380,5</w:t>
            </w:r>
          </w:p>
        </w:tc>
        <w:tc>
          <w:tcPr>
            <w:tcW w:w="1474" w:type="dxa"/>
            <w:tcBorders>
              <w:bottom w:val="single" w:sz="4" w:space="0" w:color="auto"/>
            </w:tcBorders>
          </w:tcPr>
          <w:p w:rsidR="00000000" w:rsidRDefault="001B22FB">
            <w:pPr>
              <w:pStyle w:val="ConsPlusNormal"/>
              <w:jc w:val="center"/>
            </w:pPr>
            <w:r>
              <w:t>1413,79</w:t>
            </w:r>
          </w:p>
        </w:tc>
        <w:tc>
          <w:tcPr>
            <w:tcW w:w="1474" w:type="dxa"/>
            <w:tcBorders>
              <w:bottom w:val="single" w:sz="4" w:space="0" w:color="auto"/>
            </w:tcBorders>
          </w:tcPr>
          <w:p w:rsidR="00000000" w:rsidRDefault="001B22FB">
            <w:pPr>
              <w:pStyle w:val="ConsPlusNormal"/>
              <w:jc w:val="center"/>
            </w:pPr>
            <w:r>
              <w:t>1413,79</w:t>
            </w:r>
          </w:p>
        </w:tc>
        <w:tc>
          <w:tcPr>
            <w:tcW w:w="1474" w:type="dxa"/>
            <w:tcBorders>
              <w:bottom w:val="single" w:sz="4" w:space="0" w:color="auto"/>
            </w:tcBorders>
          </w:tcPr>
          <w:p w:rsidR="00000000" w:rsidRDefault="001B22FB">
            <w:pPr>
              <w:pStyle w:val="ConsPlusNormal"/>
              <w:jc w:val="center"/>
            </w:pPr>
            <w:r>
              <w:t>1413,73</w:t>
            </w:r>
          </w:p>
        </w:tc>
        <w:tc>
          <w:tcPr>
            <w:tcW w:w="1417" w:type="dxa"/>
            <w:tcBorders>
              <w:bottom w:val="single" w:sz="4" w:space="0" w:color="auto"/>
            </w:tcBorders>
          </w:tcPr>
          <w:p w:rsidR="00000000" w:rsidRDefault="001B22FB">
            <w:pPr>
              <w:pStyle w:val="ConsPlusNormal"/>
              <w:jc w:val="center"/>
            </w:pPr>
            <w:r>
              <w:t>31413,73</w:t>
            </w:r>
          </w:p>
        </w:tc>
        <w:tc>
          <w:tcPr>
            <w:tcW w:w="1474" w:type="dxa"/>
            <w:tcBorders>
              <w:bottom w:val="single" w:sz="4" w:space="0" w:color="auto"/>
            </w:tcBorders>
          </w:tcPr>
          <w:p w:rsidR="00000000" w:rsidRDefault="001B22FB">
            <w:pPr>
              <w:pStyle w:val="ConsPlusNormal"/>
              <w:jc w:val="center"/>
            </w:pPr>
            <w:r>
              <w:t>26413,73</w:t>
            </w:r>
          </w:p>
        </w:tc>
      </w:tr>
    </w:tbl>
    <w:p w:rsidR="00000000" w:rsidRDefault="001B22FB">
      <w:pPr>
        <w:pStyle w:val="ConsPlusNormal"/>
        <w:rPr>
          <w:sz w:val="24"/>
          <w:szCs w:val="24"/>
        </w:rPr>
        <w:sectPr w:rsidR="00000000">
          <w:headerReference w:type="default" r:id="rId461"/>
          <w:footerReference w:type="default" r:id="rId462"/>
          <w:pgSz w:w="16838" w:h="11906" w:orient="landscape"/>
          <w:pgMar w:top="1133" w:right="1440" w:bottom="566" w:left="1440" w:header="0" w:footer="0" w:gutter="0"/>
          <w:cols w:space="720"/>
          <w:noEndnote/>
        </w:sectPr>
      </w:pPr>
    </w:p>
    <w:p w:rsidR="00000000" w:rsidRDefault="001B22FB">
      <w:pPr>
        <w:pStyle w:val="ConsPlusNormal"/>
        <w:jc w:val="both"/>
      </w:pPr>
    </w:p>
    <w:p w:rsidR="00000000" w:rsidRDefault="001B22FB">
      <w:pPr>
        <w:pStyle w:val="ConsPlusNormal"/>
        <w:jc w:val="both"/>
      </w:pPr>
    </w:p>
    <w:p w:rsidR="00000000" w:rsidRDefault="001B22FB">
      <w:pPr>
        <w:pStyle w:val="ConsPlusNormal"/>
        <w:jc w:val="both"/>
      </w:pPr>
    </w:p>
    <w:p w:rsidR="00000000" w:rsidRDefault="001B22FB">
      <w:pPr>
        <w:pStyle w:val="ConsPlusNormal"/>
        <w:jc w:val="right"/>
        <w:outlineLvl w:val="1"/>
      </w:pPr>
      <w:r>
        <w:t>Приложение N 28</w:t>
      </w:r>
    </w:p>
    <w:p w:rsidR="00000000" w:rsidRDefault="001B22FB">
      <w:pPr>
        <w:pStyle w:val="ConsPlusNormal"/>
        <w:jc w:val="right"/>
      </w:pPr>
      <w:r>
        <w:t>к государственной программе</w:t>
      </w:r>
    </w:p>
    <w:p w:rsidR="00000000" w:rsidRDefault="001B22FB">
      <w:pPr>
        <w:pStyle w:val="ConsPlusNormal"/>
        <w:jc w:val="right"/>
      </w:pPr>
      <w:r>
        <w:t>Российской Федерации "Экономическое</w:t>
      </w:r>
    </w:p>
    <w:p w:rsidR="00000000" w:rsidRDefault="001B22FB">
      <w:pPr>
        <w:pStyle w:val="ConsPlusNormal"/>
        <w:jc w:val="right"/>
      </w:pPr>
      <w:r>
        <w:t>развитие и инновационная экономика"</w:t>
      </w:r>
    </w:p>
    <w:p w:rsidR="00000000" w:rsidRDefault="001B22FB">
      <w:pPr>
        <w:pStyle w:val="ConsPlusNormal"/>
        <w:jc w:val="both"/>
      </w:pPr>
    </w:p>
    <w:p w:rsidR="00000000" w:rsidRDefault="001B22FB">
      <w:pPr>
        <w:pStyle w:val="ConsPlusTitle"/>
        <w:jc w:val="center"/>
      </w:pPr>
      <w:r>
        <w:t>СВЕДЕНИЯ</w:t>
      </w:r>
    </w:p>
    <w:p w:rsidR="00000000" w:rsidRDefault="001B22FB">
      <w:pPr>
        <w:pStyle w:val="ConsPlusTitle"/>
        <w:jc w:val="center"/>
      </w:pPr>
      <w:r>
        <w:t>О РЕСУРСНОМ ОБЕСПЕЧЕНИИ И ПРОГНОЗНОЙ (СПРАВОЧНОЙ) ОЦЕНКЕ</w:t>
      </w:r>
    </w:p>
    <w:p w:rsidR="00000000" w:rsidRDefault="001B22FB">
      <w:pPr>
        <w:pStyle w:val="ConsPlusTitle"/>
        <w:jc w:val="center"/>
      </w:pPr>
      <w:r>
        <w:t>РАСХОДОВ ФЕДЕРАЛЬНОГО БЮДЖЕТА, БЮДЖЕТОВ ГОСУДАРСТВЕННЫХ</w:t>
      </w:r>
    </w:p>
    <w:p w:rsidR="00000000" w:rsidRDefault="001B22FB">
      <w:pPr>
        <w:pStyle w:val="ConsPlusTitle"/>
        <w:jc w:val="center"/>
      </w:pPr>
      <w:r>
        <w:t>ВНЕБЮДЖЕТНЫХ ФОНДОВ РОССИЙСКОЙ ФЕДЕРАЦИИ, БЮДЖЕТОВ</w:t>
      </w:r>
    </w:p>
    <w:p w:rsidR="00000000" w:rsidRDefault="001B22FB">
      <w:pPr>
        <w:pStyle w:val="ConsPlusTitle"/>
        <w:jc w:val="center"/>
      </w:pPr>
      <w:r>
        <w:t>СУБЪЕКТОВ РОССИЙСКОЙ ФЕДЕРАЦИИ, ТЕРРИТОРИАЛЬНЫХ</w:t>
      </w:r>
    </w:p>
    <w:p w:rsidR="00000000" w:rsidRDefault="001B22FB">
      <w:pPr>
        <w:pStyle w:val="ConsPlusTitle"/>
        <w:jc w:val="center"/>
      </w:pPr>
      <w:r>
        <w:t>ГОСУДАРСТВЕННЫХ ВНЕБЮДЖЕТНЫХ ФОНДОВ, МЕСТНЫХ БЮДЖЕТОВ,</w:t>
      </w:r>
    </w:p>
    <w:p w:rsidR="00000000" w:rsidRDefault="001B22FB">
      <w:pPr>
        <w:pStyle w:val="ConsPlusTitle"/>
        <w:jc w:val="center"/>
      </w:pPr>
      <w:r>
        <w:t>КОМПАНИЙ С ГОСУДАРСТВЕННЫМ УЧАСТИЕМ И ИНЫХ ВНЕ</w:t>
      </w:r>
      <w:r>
        <w:t>БЮДЖЕТНЫХ</w:t>
      </w:r>
    </w:p>
    <w:p w:rsidR="00000000" w:rsidRDefault="001B22FB">
      <w:pPr>
        <w:pStyle w:val="ConsPlusTitle"/>
        <w:jc w:val="center"/>
      </w:pPr>
      <w:r>
        <w:t>ИСТОЧНИКОВ НА РЕАЛИЗАЦИЮ МЕРОПРИЯТИЙ ГОСУДАРСТВЕННОЙ</w:t>
      </w:r>
    </w:p>
    <w:p w:rsidR="00000000" w:rsidRDefault="001B22FB">
      <w:pPr>
        <w:pStyle w:val="ConsPlusTitle"/>
        <w:jc w:val="center"/>
      </w:pPr>
      <w:r>
        <w:t>ПРОГРАММЫ РОССИЙСКОЙ ФЕДЕРАЦИИ "ЭКОНОМИЧЕСКОЕ РАЗВИТИЕ</w:t>
      </w:r>
    </w:p>
    <w:p w:rsidR="00000000" w:rsidRDefault="001B22FB">
      <w:pPr>
        <w:pStyle w:val="ConsPlusTitle"/>
        <w:jc w:val="center"/>
      </w:pPr>
      <w:r>
        <w:t>И ИННОВАЦИОННАЯ ЭКОНОМИКА" НА ПРИОРИТЕТНОЙ ТЕРРИТОРИИ</w:t>
      </w:r>
    </w:p>
    <w:p w:rsidR="00000000" w:rsidRDefault="001B22FB">
      <w:pPr>
        <w:pStyle w:val="ConsPlusTitle"/>
        <w:jc w:val="center"/>
      </w:pPr>
      <w:r>
        <w:t>БАЙКАЛЬСКОГО РЕГИОНА</w:t>
      </w:r>
    </w:p>
    <w:p w:rsidR="00000000" w:rsidRDefault="001B22FB">
      <w:pPr>
        <w:pStyle w:val="ConsPlusNormal"/>
        <w:jc w:val="both"/>
      </w:pPr>
    </w:p>
    <w:p w:rsidR="00000000" w:rsidRDefault="001B22FB">
      <w:pPr>
        <w:pStyle w:val="ConsPlusNormal"/>
        <w:ind w:firstLine="540"/>
        <w:jc w:val="both"/>
      </w:pPr>
      <w:r>
        <w:t xml:space="preserve">Утратили силу. - </w:t>
      </w:r>
      <w:hyperlink r:id="rId463" w:tooltip="Постановление Правительства РФ от 31.03.2020 N 376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Pr>
            <w:color w:val="0000FF"/>
          </w:rPr>
          <w:t>Постановление</w:t>
        </w:r>
      </w:hyperlink>
      <w:r>
        <w:t xml:space="preserve"> Правительства РФ от 31.03.2020 N 376.</w:t>
      </w:r>
    </w:p>
    <w:p w:rsidR="00000000" w:rsidRDefault="001B22FB">
      <w:pPr>
        <w:pStyle w:val="ConsPlusNormal"/>
        <w:jc w:val="both"/>
      </w:pPr>
    </w:p>
    <w:p w:rsidR="00000000" w:rsidRDefault="001B22FB">
      <w:pPr>
        <w:pStyle w:val="ConsPlusNormal"/>
        <w:jc w:val="both"/>
      </w:pPr>
    </w:p>
    <w:p w:rsidR="00000000" w:rsidRDefault="001B22FB">
      <w:pPr>
        <w:pStyle w:val="ConsPlusNormal"/>
        <w:jc w:val="both"/>
      </w:pPr>
    </w:p>
    <w:p w:rsidR="00000000" w:rsidRDefault="001B22FB">
      <w:pPr>
        <w:pStyle w:val="ConsPlusNormal"/>
        <w:jc w:val="right"/>
        <w:outlineLvl w:val="1"/>
      </w:pPr>
      <w:r>
        <w:t>Приложение N 29</w:t>
      </w:r>
    </w:p>
    <w:p w:rsidR="00000000" w:rsidRDefault="001B22FB">
      <w:pPr>
        <w:pStyle w:val="ConsPlusNormal"/>
        <w:jc w:val="right"/>
      </w:pPr>
      <w:r>
        <w:t>к государственной программе</w:t>
      </w:r>
    </w:p>
    <w:p w:rsidR="00000000" w:rsidRDefault="001B22FB">
      <w:pPr>
        <w:pStyle w:val="ConsPlusNormal"/>
        <w:jc w:val="right"/>
      </w:pPr>
      <w:r>
        <w:t>Российской Федерации "Экономическое</w:t>
      </w:r>
    </w:p>
    <w:p w:rsidR="00000000" w:rsidRDefault="001B22FB">
      <w:pPr>
        <w:pStyle w:val="ConsPlusNormal"/>
        <w:jc w:val="right"/>
      </w:pPr>
      <w:r>
        <w:t>развитие и инновационная экономика"</w:t>
      </w:r>
    </w:p>
    <w:p w:rsidR="00000000" w:rsidRDefault="001B22FB">
      <w:pPr>
        <w:pStyle w:val="ConsPlusNormal"/>
        <w:jc w:val="both"/>
      </w:pPr>
    </w:p>
    <w:p w:rsidR="00000000" w:rsidRDefault="001B22FB">
      <w:pPr>
        <w:pStyle w:val="ConsPlusTitle"/>
        <w:jc w:val="center"/>
      </w:pPr>
      <w:bookmarkStart w:id="91" w:name="Par45420"/>
      <w:bookmarkEnd w:id="91"/>
      <w:r>
        <w:t>СВЕДЕНИЯ</w:t>
      </w:r>
    </w:p>
    <w:p w:rsidR="00000000" w:rsidRDefault="001B22FB">
      <w:pPr>
        <w:pStyle w:val="ConsPlusTitle"/>
        <w:jc w:val="center"/>
      </w:pPr>
      <w:r>
        <w:t xml:space="preserve">О </w:t>
      </w:r>
      <w:r>
        <w:t>РЕСУРСНОМ ОБЕСПЕЧЕНИИ И ПРОГНОЗНОЙ (СПРАВОЧНОЙ) ОЦЕНКЕ</w:t>
      </w:r>
    </w:p>
    <w:p w:rsidR="00000000" w:rsidRDefault="001B22FB">
      <w:pPr>
        <w:pStyle w:val="ConsPlusTitle"/>
        <w:jc w:val="center"/>
      </w:pPr>
      <w:r>
        <w:t>РАСХОДОВ ФЕДЕРАЛЬНОГО БЮДЖЕТА, БЮДЖЕТОВ ГОСУДАРСТВЕННЫХ</w:t>
      </w:r>
    </w:p>
    <w:p w:rsidR="00000000" w:rsidRDefault="001B22FB">
      <w:pPr>
        <w:pStyle w:val="ConsPlusTitle"/>
        <w:jc w:val="center"/>
      </w:pPr>
      <w:r>
        <w:t>ВНЕБЮДЖЕТНЫХ ФОНДОВ РОССИЙСКОЙ ФЕДЕРАЦИИ, БЮДЖЕТОВ</w:t>
      </w:r>
    </w:p>
    <w:p w:rsidR="00000000" w:rsidRDefault="001B22FB">
      <w:pPr>
        <w:pStyle w:val="ConsPlusTitle"/>
        <w:jc w:val="center"/>
      </w:pPr>
      <w:r>
        <w:t>СУБЪЕКТОВ РОССИЙСКОЙ ФЕДЕРАЦИИ, ТЕРРИТОРИАЛЬНЫХ</w:t>
      </w:r>
    </w:p>
    <w:p w:rsidR="00000000" w:rsidRDefault="001B22FB">
      <w:pPr>
        <w:pStyle w:val="ConsPlusTitle"/>
        <w:jc w:val="center"/>
      </w:pPr>
      <w:r>
        <w:t>ГОСУДАРСТВЕННЫХ ВНЕБЮДЖЕТНЫХ ФОНДОВ, МЕСТНЫХ Б</w:t>
      </w:r>
      <w:r>
        <w:t>ЮДЖЕТОВ,</w:t>
      </w:r>
    </w:p>
    <w:p w:rsidR="00000000" w:rsidRDefault="001B22FB">
      <w:pPr>
        <w:pStyle w:val="ConsPlusTitle"/>
        <w:jc w:val="center"/>
      </w:pPr>
      <w:r>
        <w:t>КОМПАНИЙ С ГОСУДАРСТВЕННЫМ УЧАСТИЕМ И ИНЫХ ВНЕБЮДЖЕТНЫХ</w:t>
      </w:r>
    </w:p>
    <w:p w:rsidR="00000000" w:rsidRDefault="001B22FB">
      <w:pPr>
        <w:pStyle w:val="ConsPlusTitle"/>
        <w:jc w:val="center"/>
      </w:pPr>
      <w:r>
        <w:t>ИСТОЧНИКОВ НА РЕАЛИЗАЦИЮ МЕРОПРИЯТИЙ ГОСУДАРСТВЕННОЙ</w:t>
      </w:r>
    </w:p>
    <w:p w:rsidR="00000000" w:rsidRDefault="001B22FB">
      <w:pPr>
        <w:pStyle w:val="ConsPlusTitle"/>
        <w:jc w:val="center"/>
      </w:pPr>
      <w:r>
        <w:t>ПРОГРАММЫ РОССИЙСКОЙ ФЕДЕРАЦИИ "ЭКОНОМИЧЕСКОЕ РАЗВИТИЕ</w:t>
      </w:r>
    </w:p>
    <w:p w:rsidR="00000000" w:rsidRDefault="001B22FB">
      <w:pPr>
        <w:pStyle w:val="ConsPlusTitle"/>
        <w:jc w:val="center"/>
      </w:pPr>
      <w:r>
        <w:t>И ИННОВАЦИОННАЯ ЭКОНОМИКА" НА ПРИОРИТЕТНОЙ ТЕРРИТОРИИ</w:t>
      </w:r>
    </w:p>
    <w:p w:rsidR="00000000" w:rsidRDefault="001B22FB">
      <w:pPr>
        <w:pStyle w:val="ConsPlusTitle"/>
        <w:jc w:val="center"/>
      </w:pPr>
      <w:r>
        <w:t>ДАЛЬНЕВОСТОЧНОГО ФЕДЕРАЛЬНОГО ОКРУГА</w:t>
      </w:r>
    </w:p>
    <w:p w:rsidR="00000000" w:rsidRDefault="001B22FB">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B22FB">
            <w:pPr>
              <w:pStyle w:val="ConsPlusNormal"/>
              <w:jc w:val="center"/>
              <w:rPr>
                <w:color w:val="392C69"/>
              </w:rPr>
            </w:pPr>
            <w:r>
              <w:rPr>
                <w:color w:val="392C69"/>
              </w:rPr>
              <w:t>Список изменяющих документов</w:t>
            </w:r>
          </w:p>
          <w:p w:rsidR="00000000" w:rsidRDefault="001B22FB">
            <w:pPr>
              <w:pStyle w:val="ConsPlusNormal"/>
              <w:jc w:val="center"/>
              <w:rPr>
                <w:color w:val="392C69"/>
              </w:rPr>
            </w:pPr>
            <w:r>
              <w:rPr>
                <w:color w:val="392C69"/>
              </w:rPr>
              <w:t xml:space="preserve">(в ред. </w:t>
            </w:r>
            <w:hyperlink r:id="rId464" w:tooltip="Постановление Правительства РФ от 31.03.2020 N 376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Pr>
                  <w:color w:val="0000FF"/>
                </w:rPr>
                <w:t>Постановления</w:t>
              </w:r>
            </w:hyperlink>
            <w:r>
              <w:rPr>
                <w:color w:val="392C69"/>
              </w:rPr>
              <w:t xml:space="preserve"> Правительства РФ от 31.03.2020 N 376)</w:t>
            </w:r>
          </w:p>
        </w:tc>
      </w:tr>
    </w:tbl>
    <w:p w:rsidR="00000000" w:rsidRDefault="001B22FB">
      <w:pPr>
        <w:pStyle w:val="ConsPlusNormal"/>
        <w:jc w:val="both"/>
      </w:pPr>
    </w:p>
    <w:p w:rsidR="00000000" w:rsidRDefault="001B22FB">
      <w:pPr>
        <w:pStyle w:val="ConsPlusNormal"/>
        <w:jc w:val="right"/>
      </w:pPr>
      <w:r>
        <w:t>(тыс. рублей)</w:t>
      </w:r>
    </w:p>
    <w:p w:rsidR="00000000" w:rsidRDefault="001B22FB">
      <w:pPr>
        <w:pStyle w:val="ConsPlusNormal"/>
        <w:jc w:val="right"/>
        <w:sectPr w:rsidR="00000000">
          <w:headerReference w:type="default" r:id="rId465"/>
          <w:footerReference w:type="default" r:id="rId466"/>
          <w:pgSz w:w="11906" w:h="16838"/>
          <w:pgMar w:top="1440" w:right="566" w:bottom="1440" w:left="1133" w:header="0" w:footer="0" w:gutter="0"/>
          <w:cols w:space="720"/>
          <w:noEndnote/>
        </w:sectPr>
      </w:pPr>
    </w:p>
    <w:p w:rsidR="00000000" w:rsidRDefault="001B22FB">
      <w:pPr>
        <w:pStyle w:val="ConsPlusNormal"/>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2154"/>
        <w:gridCol w:w="1304"/>
        <w:gridCol w:w="1361"/>
        <w:gridCol w:w="1304"/>
        <w:gridCol w:w="1361"/>
        <w:gridCol w:w="1361"/>
        <w:gridCol w:w="1361"/>
        <w:gridCol w:w="1304"/>
        <w:gridCol w:w="1474"/>
        <w:gridCol w:w="1474"/>
        <w:gridCol w:w="1474"/>
        <w:gridCol w:w="1417"/>
        <w:gridCol w:w="1474"/>
      </w:tblGrid>
      <w:tr w:rsidR="00000000">
        <w:tc>
          <w:tcPr>
            <w:tcW w:w="2324" w:type="dxa"/>
            <w:vMerge w:val="restart"/>
            <w:tcBorders>
              <w:top w:val="single" w:sz="4" w:space="0" w:color="auto"/>
              <w:bottom w:val="single" w:sz="4" w:space="0" w:color="auto"/>
              <w:right w:val="single" w:sz="4" w:space="0" w:color="auto"/>
            </w:tcBorders>
          </w:tcPr>
          <w:p w:rsidR="00000000" w:rsidRDefault="001B22FB">
            <w:pPr>
              <w:pStyle w:val="ConsPlusNormal"/>
              <w:jc w:val="center"/>
            </w:pPr>
            <w:r>
              <w:t>Приоритетные территории (субъект Российской Федерации, входящий в состав приоритетной территории)</w:t>
            </w:r>
          </w:p>
        </w:tc>
        <w:tc>
          <w:tcPr>
            <w:tcW w:w="2154"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Источник финансирования</w:t>
            </w:r>
          </w:p>
        </w:tc>
        <w:tc>
          <w:tcPr>
            <w:tcW w:w="16669" w:type="dxa"/>
            <w:gridSpan w:val="12"/>
            <w:tcBorders>
              <w:top w:val="single" w:sz="4" w:space="0" w:color="auto"/>
              <w:left w:val="single" w:sz="4" w:space="0" w:color="auto"/>
              <w:bottom w:val="single" w:sz="4" w:space="0" w:color="auto"/>
            </w:tcBorders>
          </w:tcPr>
          <w:p w:rsidR="00000000" w:rsidRDefault="001B22FB">
            <w:pPr>
              <w:pStyle w:val="ConsPlusNormal"/>
              <w:jc w:val="center"/>
            </w:pPr>
            <w:r>
              <w:t>Оценка расходов</w:t>
            </w:r>
          </w:p>
        </w:tc>
      </w:tr>
      <w:tr w:rsidR="00000000">
        <w:tc>
          <w:tcPr>
            <w:tcW w:w="2324" w:type="dxa"/>
            <w:vMerge/>
            <w:tcBorders>
              <w:top w:val="single" w:sz="4" w:space="0" w:color="auto"/>
              <w:bottom w:val="single" w:sz="4" w:space="0" w:color="auto"/>
              <w:right w:val="single" w:sz="4" w:space="0" w:color="auto"/>
            </w:tcBorders>
          </w:tcPr>
          <w:p w:rsidR="00000000" w:rsidRDefault="001B22FB">
            <w:pPr>
              <w:pStyle w:val="ConsPlusNormal"/>
              <w:rPr>
                <w:sz w:val="24"/>
                <w:szCs w:val="24"/>
              </w:rPr>
            </w:pPr>
          </w:p>
        </w:tc>
        <w:tc>
          <w:tcPr>
            <w:tcW w:w="2154"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rPr>
                <w:sz w:val="24"/>
                <w:szCs w:val="24"/>
              </w:rPr>
            </w:pPr>
          </w:p>
        </w:tc>
        <w:tc>
          <w:tcPr>
            <w:tcW w:w="2665" w:type="dxa"/>
            <w:gridSpan w:val="2"/>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2016 год</w:t>
            </w:r>
          </w:p>
        </w:tc>
        <w:tc>
          <w:tcPr>
            <w:tcW w:w="2665" w:type="dxa"/>
            <w:gridSpan w:val="2"/>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2017 год</w:t>
            </w:r>
          </w:p>
        </w:tc>
        <w:tc>
          <w:tcPr>
            <w:tcW w:w="2722" w:type="dxa"/>
            <w:gridSpan w:val="2"/>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2018 год</w:t>
            </w:r>
          </w:p>
        </w:tc>
        <w:tc>
          <w:tcPr>
            <w:tcW w:w="1304"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2019 год (план.)</w:t>
            </w:r>
          </w:p>
        </w:tc>
        <w:tc>
          <w:tcPr>
            <w:tcW w:w="1474"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2020 год (план.)</w:t>
            </w:r>
          </w:p>
        </w:tc>
        <w:tc>
          <w:tcPr>
            <w:tcW w:w="1474"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2021 год (план.)</w:t>
            </w:r>
          </w:p>
        </w:tc>
        <w:tc>
          <w:tcPr>
            <w:tcW w:w="1474"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2022 год (план.)</w:t>
            </w:r>
          </w:p>
        </w:tc>
        <w:tc>
          <w:tcPr>
            <w:tcW w:w="1417"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2023 год (план.)</w:t>
            </w:r>
          </w:p>
        </w:tc>
        <w:tc>
          <w:tcPr>
            <w:tcW w:w="1474" w:type="dxa"/>
            <w:vMerge w:val="restart"/>
            <w:tcBorders>
              <w:top w:val="single" w:sz="4" w:space="0" w:color="auto"/>
              <w:left w:val="single" w:sz="4" w:space="0" w:color="auto"/>
              <w:bottom w:val="single" w:sz="4" w:space="0" w:color="auto"/>
            </w:tcBorders>
          </w:tcPr>
          <w:p w:rsidR="00000000" w:rsidRDefault="001B22FB">
            <w:pPr>
              <w:pStyle w:val="ConsPlusNormal"/>
              <w:jc w:val="center"/>
            </w:pPr>
            <w:r>
              <w:t>2024 год (план.)</w:t>
            </w:r>
          </w:p>
        </w:tc>
      </w:tr>
      <w:tr w:rsidR="00000000">
        <w:tc>
          <w:tcPr>
            <w:tcW w:w="2324" w:type="dxa"/>
            <w:vMerge/>
            <w:tcBorders>
              <w:top w:val="single" w:sz="4" w:space="0" w:color="auto"/>
              <w:bottom w:val="single" w:sz="4" w:space="0" w:color="auto"/>
              <w:right w:val="single" w:sz="4" w:space="0" w:color="auto"/>
            </w:tcBorders>
          </w:tcPr>
          <w:p w:rsidR="00000000" w:rsidRDefault="001B22FB">
            <w:pPr>
              <w:pStyle w:val="ConsPlusNormal"/>
              <w:rPr>
                <w:sz w:val="24"/>
                <w:szCs w:val="24"/>
              </w:rPr>
            </w:pPr>
          </w:p>
        </w:tc>
        <w:tc>
          <w:tcPr>
            <w:tcW w:w="2154"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rPr>
                <w:sz w:val="24"/>
                <w:szCs w:val="24"/>
              </w:rPr>
            </w:pPr>
          </w:p>
        </w:tc>
        <w:tc>
          <w:tcPr>
            <w:tcW w:w="1304"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план.</w:t>
            </w:r>
          </w:p>
        </w:tc>
        <w:tc>
          <w:tcPr>
            <w:tcW w:w="1361"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факт.</w:t>
            </w:r>
          </w:p>
        </w:tc>
        <w:tc>
          <w:tcPr>
            <w:tcW w:w="1304"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план.</w:t>
            </w:r>
          </w:p>
        </w:tc>
        <w:tc>
          <w:tcPr>
            <w:tcW w:w="1361"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факт.</w:t>
            </w:r>
          </w:p>
        </w:tc>
        <w:tc>
          <w:tcPr>
            <w:tcW w:w="1361"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план.</w:t>
            </w:r>
          </w:p>
        </w:tc>
        <w:tc>
          <w:tcPr>
            <w:tcW w:w="1361"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факт.</w:t>
            </w:r>
          </w:p>
        </w:tc>
        <w:tc>
          <w:tcPr>
            <w:tcW w:w="1304"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p>
        </w:tc>
        <w:tc>
          <w:tcPr>
            <w:tcW w:w="1474" w:type="dxa"/>
            <w:vMerge/>
            <w:tcBorders>
              <w:top w:val="single" w:sz="4" w:space="0" w:color="auto"/>
              <w:left w:val="single" w:sz="4" w:space="0" w:color="auto"/>
              <w:bottom w:val="single" w:sz="4" w:space="0" w:color="auto"/>
            </w:tcBorders>
          </w:tcPr>
          <w:p w:rsidR="00000000" w:rsidRDefault="001B22FB">
            <w:pPr>
              <w:pStyle w:val="ConsPlusNormal"/>
              <w:jc w:val="center"/>
            </w:pPr>
          </w:p>
        </w:tc>
      </w:tr>
      <w:tr w:rsidR="00000000">
        <w:tc>
          <w:tcPr>
            <w:tcW w:w="2324" w:type="dxa"/>
            <w:vMerge w:val="restart"/>
            <w:tcBorders>
              <w:top w:val="single" w:sz="4" w:space="0" w:color="auto"/>
            </w:tcBorders>
          </w:tcPr>
          <w:p w:rsidR="00000000" w:rsidRDefault="001B22FB">
            <w:pPr>
              <w:pStyle w:val="ConsPlusNormal"/>
            </w:pPr>
            <w:r>
              <w:t>Дальневосточный федеральный округ</w:t>
            </w:r>
          </w:p>
        </w:tc>
        <w:tc>
          <w:tcPr>
            <w:tcW w:w="2154" w:type="dxa"/>
            <w:tcBorders>
              <w:top w:val="single" w:sz="4" w:space="0" w:color="auto"/>
            </w:tcBorders>
          </w:tcPr>
          <w:p w:rsidR="00000000" w:rsidRDefault="001B22FB">
            <w:pPr>
              <w:pStyle w:val="ConsPlusNormal"/>
            </w:pPr>
            <w:r>
              <w:t>всего</w:t>
            </w:r>
          </w:p>
        </w:tc>
        <w:tc>
          <w:tcPr>
            <w:tcW w:w="1304" w:type="dxa"/>
            <w:tcBorders>
              <w:top w:val="single" w:sz="4" w:space="0" w:color="auto"/>
            </w:tcBorders>
          </w:tcPr>
          <w:p w:rsidR="00000000" w:rsidRDefault="001B22FB">
            <w:pPr>
              <w:pStyle w:val="ConsPlusNormal"/>
              <w:jc w:val="center"/>
            </w:pPr>
            <w:r>
              <w:t>730980,63</w:t>
            </w:r>
          </w:p>
        </w:tc>
        <w:tc>
          <w:tcPr>
            <w:tcW w:w="1361" w:type="dxa"/>
            <w:tcBorders>
              <w:top w:val="single" w:sz="4" w:space="0" w:color="auto"/>
            </w:tcBorders>
          </w:tcPr>
          <w:p w:rsidR="00000000" w:rsidRDefault="001B22FB">
            <w:pPr>
              <w:pStyle w:val="ConsPlusNormal"/>
              <w:jc w:val="center"/>
            </w:pPr>
            <w:r>
              <w:t>707249,9</w:t>
            </w:r>
          </w:p>
        </w:tc>
        <w:tc>
          <w:tcPr>
            <w:tcW w:w="1304" w:type="dxa"/>
            <w:tcBorders>
              <w:top w:val="single" w:sz="4" w:space="0" w:color="auto"/>
            </w:tcBorders>
          </w:tcPr>
          <w:p w:rsidR="00000000" w:rsidRDefault="001B22FB">
            <w:pPr>
              <w:pStyle w:val="ConsPlusNormal"/>
              <w:jc w:val="center"/>
            </w:pPr>
            <w:r>
              <w:t>539681,76</w:t>
            </w:r>
          </w:p>
        </w:tc>
        <w:tc>
          <w:tcPr>
            <w:tcW w:w="1361" w:type="dxa"/>
            <w:tcBorders>
              <w:top w:val="single" w:sz="4" w:space="0" w:color="auto"/>
            </w:tcBorders>
          </w:tcPr>
          <w:p w:rsidR="00000000" w:rsidRDefault="001B22FB">
            <w:pPr>
              <w:pStyle w:val="ConsPlusNormal"/>
              <w:jc w:val="center"/>
            </w:pPr>
            <w:r>
              <w:t>530288,57</w:t>
            </w:r>
          </w:p>
        </w:tc>
        <w:tc>
          <w:tcPr>
            <w:tcW w:w="1361" w:type="dxa"/>
            <w:tcBorders>
              <w:top w:val="single" w:sz="4" w:space="0" w:color="auto"/>
            </w:tcBorders>
          </w:tcPr>
          <w:p w:rsidR="00000000" w:rsidRDefault="001B22FB">
            <w:pPr>
              <w:pStyle w:val="ConsPlusNormal"/>
              <w:jc w:val="center"/>
            </w:pPr>
            <w:r>
              <w:t>618829,88</w:t>
            </w:r>
          </w:p>
        </w:tc>
        <w:tc>
          <w:tcPr>
            <w:tcW w:w="1361" w:type="dxa"/>
            <w:tcBorders>
              <w:top w:val="single" w:sz="4" w:space="0" w:color="auto"/>
            </w:tcBorders>
          </w:tcPr>
          <w:p w:rsidR="00000000" w:rsidRDefault="001B22FB">
            <w:pPr>
              <w:pStyle w:val="ConsPlusNormal"/>
              <w:jc w:val="center"/>
            </w:pPr>
            <w:r>
              <w:t>554070,55</w:t>
            </w:r>
          </w:p>
        </w:tc>
        <w:tc>
          <w:tcPr>
            <w:tcW w:w="1304" w:type="dxa"/>
            <w:tcBorders>
              <w:top w:val="single" w:sz="4" w:space="0" w:color="auto"/>
            </w:tcBorders>
          </w:tcPr>
          <w:p w:rsidR="00000000" w:rsidRDefault="001B22FB">
            <w:pPr>
              <w:pStyle w:val="ConsPlusNormal"/>
              <w:jc w:val="center"/>
            </w:pPr>
            <w:r>
              <w:t>3479072,09</w:t>
            </w:r>
          </w:p>
        </w:tc>
        <w:tc>
          <w:tcPr>
            <w:tcW w:w="1474" w:type="dxa"/>
            <w:tcBorders>
              <w:top w:val="single" w:sz="4" w:space="0" w:color="auto"/>
            </w:tcBorders>
          </w:tcPr>
          <w:p w:rsidR="00000000" w:rsidRDefault="001B22FB">
            <w:pPr>
              <w:pStyle w:val="ConsPlusNormal"/>
              <w:jc w:val="center"/>
            </w:pPr>
            <w:r>
              <w:t>9225057,13</w:t>
            </w:r>
          </w:p>
        </w:tc>
        <w:tc>
          <w:tcPr>
            <w:tcW w:w="1474" w:type="dxa"/>
            <w:tcBorders>
              <w:top w:val="single" w:sz="4" w:space="0" w:color="auto"/>
            </w:tcBorders>
          </w:tcPr>
          <w:p w:rsidR="00000000" w:rsidRDefault="001B22FB">
            <w:pPr>
              <w:pStyle w:val="ConsPlusNormal"/>
              <w:jc w:val="center"/>
            </w:pPr>
            <w:r>
              <w:t>9398256,95</w:t>
            </w:r>
          </w:p>
        </w:tc>
        <w:tc>
          <w:tcPr>
            <w:tcW w:w="1474" w:type="dxa"/>
            <w:tcBorders>
              <w:top w:val="single" w:sz="4" w:space="0" w:color="auto"/>
            </w:tcBorders>
          </w:tcPr>
          <w:p w:rsidR="00000000" w:rsidRDefault="001B22FB">
            <w:pPr>
              <w:pStyle w:val="ConsPlusNormal"/>
              <w:jc w:val="center"/>
            </w:pPr>
            <w:r>
              <w:t>14663621,67</w:t>
            </w:r>
          </w:p>
        </w:tc>
        <w:tc>
          <w:tcPr>
            <w:tcW w:w="1417" w:type="dxa"/>
            <w:tcBorders>
              <w:top w:val="single" w:sz="4" w:space="0" w:color="auto"/>
            </w:tcBorders>
          </w:tcPr>
          <w:p w:rsidR="00000000" w:rsidRDefault="001B22FB">
            <w:pPr>
              <w:pStyle w:val="ConsPlusNormal"/>
              <w:jc w:val="center"/>
            </w:pPr>
            <w:r>
              <w:t>7981595,71</w:t>
            </w:r>
          </w:p>
        </w:tc>
        <w:tc>
          <w:tcPr>
            <w:tcW w:w="1474" w:type="dxa"/>
            <w:tcBorders>
              <w:top w:val="single" w:sz="4" w:space="0" w:color="auto"/>
            </w:tcBorders>
          </w:tcPr>
          <w:p w:rsidR="00000000" w:rsidRDefault="001B22FB">
            <w:pPr>
              <w:pStyle w:val="ConsPlusNormal"/>
              <w:jc w:val="center"/>
            </w:pPr>
            <w:r>
              <w:t>4888590,53</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tcPr>
          <w:p w:rsidR="00000000" w:rsidRDefault="001B22FB">
            <w:pPr>
              <w:pStyle w:val="ConsPlusNormal"/>
            </w:pPr>
            <w:r>
              <w:t>в том числе:</w:t>
            </w:r>
          </w:p>
        </w:tc>
        <w:tc>
          <w:tcPr>
            <w:tcW w:w="1304" w:type="dxa"/>
          </w:tcPr>
          <w:p w:rsidR="00000000" w:rsidRDefault="001B22FB">
            <w:pPr>
              <w:pStyle w:val="ConsPlusNormal"/>
            </w:pPr>
          </w:p>
        </w:tc>
        <w:tc>
          <w:tcPr>
            <w:tcW w:w="1361" w:type="dxa"/>
          </w:tcPr>
          <w:p w:rsidR="00000000" w:rsidRDefault="001B22FB">
            <w:pPr>
              <w:pStyle w:val="ConsPlusNormal"/>
            </w:pPr>
          </w:p>
        </w:tc>
        <w:tc>
          <w:tcPr>
            <w:tcW w:w="1304" w:type="dxa"/>
          </w:tcPr>
          <w:p w:rsidR="00000000" w:rsidRDefault="001B22FB">
            <w:pPr>
              <w:pStyle w:val="ConsPlusNormal"/>
            </w:pPr>
          </w:p>
        </w:tc>
        <w:tc>
          <w:tcPr>
            <w:tcW w:w="1361" w:type="dxa"/>
          </w:tcPr>
          <w:p w:rsidR="00000000" w:rsidRDefault="001B22FB">
            <w:pPr>
              <w:pStyle w:val="ConsPlusNormal"/>
            </w:pPr>
          </w:p>
        </w:tc>
        <w:tc>
          <w:tcPr>
            <w:tcW w:w="1361" w:type="dxa"/>
          </w:tcPr>
          <w:p w:rsidR="00000000" w:rsidRDefault="001B22FB">
            <w:pPr>
              <w:pStyle w:val="ConsPlusNormal"/>
            </w:pPr>
          </w:p>
        </w:tc>
        <w:tc>
          <w:tcPr>
            <w:tcW w:w="1361" w:type="dxa"/>
          </w:tcPr>
          <w:p w:rsidR="00000000" w:rsidRDefault="001B22FB">
            <w:pPr>
              <w:pStyle w:val="ConsPlusNormal"/>
            </w:pPr>
          </w:p>
        </w:tc>
        <w:tc>
          <w:tcPr>
            <w:tcW w:w="1304" w:type="dxa"/>
          </w:tcPr>
          <w:p w:rsidR="00000000" w:rsidRDefault="001B22FB">
            <w:pPr>
              <w:pStyle w:val="ConsPlusNormal"/>
            </w:pPr>
          </w:p>
        </w:tc>
        <w:tc>
          <w:tcPr>
            <w:tcW w:w="1474" w:type="dxa"/>
          </w:tcPr>
          <w:p w:rsidR="00000000" w:rsidRDefault="001B22FB">
            <w:pPr>
              <w:pStyle w:val="ConsPlusNormal"/>
            </w:pPr>
          </w:p>
        </w:tc>
        <w:tc>
          <w:tcPr>
            <w:tcW w:w="1474" w:type="dxa"/>
          </w:tcPr>
          <w:p w:rsidR="00000000" w:rsidRDefault="001B22FB">
            <w:pPr>
              <w:pStyle w:val="ConsPlusNormal"/>
            </w:pPr>
          </w:p>
        </w:tc>
        <w:tc>
          <w:tcPr>
            <w:tcW w:w="1474" w:type="dxa"/>
          </w:tcPr>
          <w:p w:rsidR="00000000" w:rsidRDefault="001B22FB">
            <w:pPr>
              <w:pStyle w:val="ConsPlusNormal"/>
            </w:pPr>
          </w:p>
        </w:tc>
        <w:tc>
          <w:tcPr>
            <w:tcW w:w="1417" w:type="dxa"/>
          </w:tcPr>
          <w:p w:rsidR="00000000" w:rsidRDefault="001B22FB">
            <w:pPr>
              <w:pStyle w:val="ConsPlusNormal"/>
            </w:pPr>
          </w:p>
        </w:tc>
        <w:tc>
          <w:tcPr>
            <w:tcW w:w="1474" w:type="dxa"/>
          </w:tcPr>
          <w:p w:rsidR="00000000" w:rsidRDefault="001B22FB">
            <w:pPr>
              <w:pStyle w:val="ConsPlusNormal"/>
            </w:pP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tcPr>
          <w:p w:rsidR="00000000" w:rsidRDefault="001B22FB">
            <w:pPr>
              <w:pStyle w:val="ConsPlusNormal"/>
            </w:pPr>
            <w:r>
              <w:t>федеральный бюджет</w:t>
            </w:r>
          </w:p>
        </w:tc>
        <w:tc>
          <w:tcPr>
            <w:tcW w:w="1304" w:type="dxa"/>
          </w:tcPr>
          <w:p w:rsidR="00000000" w:rsidRDefault="001B22FB">
            <w:pPr>
              <w:pStyle w:val="ConsPlusNormal"/>
              <w:jc w:val="center"/>
            </w:pPr>
            <w:r>
              <w:t>681869,73</w:t>
            </w:r>
          </w:p>
        </w:tc>
        <w:tc>
          <w:tcPr>
            <w:tcW w:w="1361" w:type="dxa"/>
          </w:tcPr>
          <w:p w:rsidR="00000000" w:rsidRDefault="001B22FB">
            <w:pPr>
              <w:pStyle w:val="ConsPlusNormal"/>
              <w:jc w:val="center"/>
            </w:pPr>
            <w:r>
              <w:t>658547,5</w:t>
            </w:r>
          </w:p>
        </w:tc>
        <w:tc>
          <w:tcPr>
            <w:tcW w:w="1304" w:type="dxa"/>
          </w:tcPr>
          <w:p w:rsidR="00000000" w:rsidRDefault="001B22FB">
            <w:pPr>
              <w:pStyle w:val="ConsPlusNormal"/>
              <w:jc w:val="center"/>
            </w:pPr>
            <w:r>
              <w:t>461684,26</w:t>
            </w:r>
          </w:p>
        </w:tc>
        <w:tc>
          <w:tcPr>
            <w:tcW w:w="1361" w:type="dxa"/>
          </w:tcPr>
          <w:p w:rsidR="00000000" w:rsidRDefault="001B22FB">
            <w:pPr>
              <w:pStyle w:val="ConsPlusNormal"/>
              <w:jc w:val="center"/>
            </w:pPr>
            <w:r>
              <w:t>454095,39</w:t>
            </w:r>
          </w:p>
        </w:tc>
        <w:tc>
          <w:tcPr>
            <w:tcW w:w="1361" w:type="dxa"/>
          </w:tcPr>
          <w:p w:rsidR="00000000" w:rsidRDefault="001B22FB">
            <w:pPr>
              <w:pStyle w:val="ConsPlusNormal"/>
              <w:jc w:val="center"/>
            </w:pPr>
            <w:r>
              <w:t>546240,43</w:t>
            </w:r>
          </w:p>
        </w:tc>
        <w:tc>
          <w:tcPr>
            <w:tcW w:w="1361" w:type="dxa"/>
          </w:tcPr>
          <w:p w:rsidR="00000000" w:rsidRDefault="001B22FB">
            <w:pPr>
              <w:pStyle w:val="ConsPlusNormal"/>
              <w:jc w:val="center"/>
            </w:pPr>
            <w:r>
              <w:t>548957,45</w:t>
            </w:r>
          </w:p>
        </w:tc>
        <w:tc>
          <w:tcPr>
            <w:tcW w:w="1304" w:type="dxa"/>
          </w:tcPr>
          <w:p w:rsidR="00000000" w:rsidRDefault="001B22FB">
            <w:pPr>
              <w:pStyle w:val="ConsPlusNormal"/>
              <w:jc w:val="center"/>
            </w:pPr>
            <w:r>
              <w:t>3308238,29</w:t>
            </w:r>
          </w:p>
        </w:tc>
        <w:tc>
          <w:tcPr>
            <w:tcW w:w="1474" w:type="dxa"/>
          </w:tcPr>
          <w:p w:rsidR="00000000" w:rsidRDefault="001B22FB">
            <w:pPr>
              <w:pStyle w:val="ConsPlusNormal"/>
              <w:jc w:val="center"/>
            </w:pPr>
            <w:r>
              <w:t>3131847,95</w:t>
            </w:r>
          </w:p>
        </w:tc>
        <w:tc>
          <w:tcPr>
            <w:tcW w:w="1474" w:type="dxa"/>
          </w:tcPr>
          <w:p w:rsidR="00000000" w:rsidRDefault="001B22FB">
            <w:pPr>
              <w:pStyle w:val="ConsPlusNormal"/>
              <w:jc w:val="center"/>
            </w:pPr>
            <w:r>
              <w:t>2528922,81</w:t>
            </w:r>
          </w:p>
        </w:tc>
        <w:tc>
          <w:tcPr>
            <w:tcW w:w="1474" w:type="dxa"/>
          </w:tcPr>
          <w:p w:rsidR="00000000" w:rsidRDefault="001B22FB">
            <w:pPr>
              <w:pStyle w:val="ConsPlusNormal"/>
              <w:jc w:val="center"/>
            </w:pPr>
            <w:r>
              <w:t>5759657,04</w:t>
            </w:r>
          </w:p>
        </w:tc>
        <w:tc>
          <w:tcPr>
            <w:tcW w:w="1417" w:type="dxa"/>
          </w:tcPr>
          <w:p w:rsidR="00000000" w:rsidRDefault="001B22FB">
            <w:pPr>
              <w:pStyle w:val="ConsPlusNormal"/>
              <w:jc w:val="center"/>
            </w:pPr>
            <w:r>
              <w:t>2916832,74</w:t>
            </w:r>
          </w:p>
        </w:tc>
        <w:tc>
          <w:tcPr>
            <w:tcW w:w="1474" w:type="dxa"/>
          </w:tcPr>
          <w:p w:rsidR="00000000" w:rsidRDefault="001B22FB">
            <w:pPr>
              <w:pStyle w:val="ConsPlusNormal"/>
              <w:jc w:val="center"/>
            </w:pPr>
            <w:r>
              <w:t>1993425,04</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tcPr>
          <w:p w:rsidR="00000000" w:rsidRDefault="001B22FB">
            <w:pPr>
              <w:pStyle w:val="ConsPlusNormal"/>
            </w:pPr>
            <w:r>
              <w:t>государственные внебюджетные фонды Российской Федерации</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tcPr>
          <w:p w:rsidR="00000000" w:rsidRDefault="001B22FB">
            <w:pPr>
              <w:pStyle w:val="ConsPlusNormal"/>
            </w:pPr>
            <w:r>
              <w:t>бюджеты субъектов Российской Федерации</w:t>
            </w:r>
          </w:p>
        </w:tc>
        <w:tc>
          <w:tcPr>
            <w:tcW w:w="1304" w:type="dxa"/>
          </w:tcPr>
          <w:p w:rsidR="00000000" w:rsidRDefault="001B22FB">
            <w:pPr>
              <w:pStyle w:val="ConsPlusNormal"/>
              <w:jc w:val="center"/>
            </w:pPr>
            <w:r>
              <w:t>45636,6</w:t>
            </w:r>
          </w:p>
        </w:tc>
        <w:tc>
          <w:tcPr>
            <w:tcW w:w="1361" w:type="dxa"/>
          </w:tcPr>
          <w:p w:rsidR="00000000" w:rsidRDefault="001B22FB">
            <w:pPr>
              <w:pStyle w:val="ConsPlusNormal"/>
              <w:jc w:val="center"/>
            </w:pPr>
            <w:r>
              <w:t>45432,1</w:t>
            </w:r>
          </w:p>
        </w:tc>
        <w:tc>
          <w:tcPr>
            <w:tcW w:w="1304" w:type="dxa"/>
          </w:tcPr>
          <w:p w:rsidR="00000000" w:rsidRDefault="001B22FB">
            <w:pPr>
              <w:pStyle w:val="ConsPlusNormal"/>
              <w:jc w:val="center"/>
            </w:pPr>
            <w:r>
              <w:t>74796,3</w:t>
            </w:r>
          </w:p>
        </w:tc>
        <w:tc>
          <w:tcPr>
            <w:tcW w:w="1361" w:type="dxa"/>
          </w:tcPr>
          <w:p w:rsidR="00000000" w:rsidRDefault="001B22FB">
            <w:pPr>
              <w:pStyle w:val="ConsPlusNormal"/>
              <w:jc w:val="center"/>
            </w:pPr>
            <w:r>
              <w:t>73217,89</w:t>
            </w:r>
          </w:p>
        </w:tc>
        <w:tc>
          <w:tcPr>
            <w:tcW w:w="1361" w:type="dxa"/>
          </w:tcPr>
          <w:p w:rsidR="00000000" w:rsidRDefault="001B22FB">
            <w:pPr>
              <w:pStyle w:val="ConsPlusNormal"/>
              <w:jc w:val="center"/>
            </w:pPr>
            <w:r>
              <w:t>69649,96</w:t>
            </w:r>
          </w:p>
        </w:tc>
        <w:tc>
          <w:tcPr>
            <w:tcW w:w="1361" w:type="dxa"/>
          </w:tcPr>
          <w:p w:rsidR="00000000" w:rsidRDefault="001B22FB">
            <w:pPr>
              <w:pStyle w:val="ConsPlusNormal"/>
              <w:jc w:val="center"/>
            </w:pPr>
            <w:r>
              <w:t>2327,05</w:t>
            </w:r>
          </w:p>
        </w:tc>
        <w:tc>
          <w:tcPr>
            <w:tcW w:w="1304" w:type="dxa"/>
          </w:tcPr>
          <w:p w:rsidR="00000000" w:rsidRDefault="001B22FB">
            <w:pPr>
              <w:pStyle w:val="ConsPlusNormal"/>
              <w:jc w:val="center"/>
            </w:pPr>
            <w:r>
              <w:t>167563,9</w:t>
            </w:r>
          </w:p>
        </w:tc>
        <w:tc>
          <w:tcPr>
            <w:tcW w:w="1474" w:type="dxa"/>
          </w:tcPr>
          <w:p w:rsidR="00000000" w:rsidRDefault="001B22FB">
            <w:pPr>
              <w:pStyle w:val="ConsPlusNormal"/>
              <w:jc w:val="center"/>
            </w:pPr>
            <w:r>
              <w:t>228019,15</w:t>
            </w:r>
          </w:p>
        </w:tc>
        <w:tc>
          <w:tcPr>
            <w:tcW w:w="1474" w:type="dxa"/>
          </w:tcPr>
          <w:p w:rsidR="00000000" w:rsidRDefault="001B22FB">
            <w:pPr>
              <w:pStyle w:val="ConsPlusNormal"/>
              <w:jc w:val="center"/>
            </w:pPr>
            <w:r>
              <w:t>190331,18</w:t>
            </w:r>
          </w:p>
        </w:tc>
        <w:tc>
          <w:tcPr>
            <w:tcW w:w="1474" w:type="dxa"/>
          </w:tcPr>
          <w:p w:rsidR="00000000" w:rsidRDefault="001B22FB">
            <w:pPr>
              <w:pStyle w:val="ConsPlusNormal"/>
              <w:jc w:val="center"/>
            </w:pPr>
            <w:r>
              <w:t>428367,54</w:t>
            </w:r>
          </w:p>
        </w:tc>
        <w:tc>
          <w:tcPr>
            <w:tcW w:w="1417" w:type="dxa"/>
          </w:tcPr>
          <w:p w:rsidR="00000000" w:rsidRDefault="001B22FB">
            <w:pPr>
              <w:pStyle w:val="ConsPlusNormal"/>
              <w:jc w:val="center"/>
            </w:pPr>
            <w:r>
              <w:t>141713,98</w:t>
            </w:r>
          </w:p>
        </w:tc>
        <w:tc>
          <w:tcPr>
            <w:tcW w:w="1474" w:type="dxa"/>
          </w:tcPr>
          <w:p w:rsidR="00000000" w:rsidRDefault="001B22FB">
            <w:pPr>
              <w:pStyle w:val="ConsPlusNormal"/>
              <w:jc w:val="center"/>
            </w:pPr>
            <w:r>
              <w:t>62603,08</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tcPr>
          <w:p w:rsidR="00000000" w:rsidRDefault="001B22FB">
            <w:pPr>
              <w:pStyle w:val="ConsPlusNormal"/>
            </w:pPr>
            <w:r>
              <w:t>территориальные государственные внебюджетные фонды</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tcPr>
          <w:p w:rsidR="00000000" w:rsidRDefault="001B22FB">
            <w:pPr>
              <w:pStyle w:val="ConsPlusNormal"/>
            </w:pPr>
            <w:r>
              <w:t>местные бюджеты</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2018,6</w:t>
            </w:r>
          </w:p>
        </w:tc>
        <w:tc>
          <w:tcPr>
            <w:tcW w:w="1474" w:type="dxa"/>
          </w:tcPr>
          <w:p w:rsidR="00000000" w:rsidRDefault="001B22FB">
            <w:pPr>
              <w:pStyle w:val="ConsPlusNormal"/>
              <w:jc w:val="center"/>
            </w:pPr>
            <w:r>
              <w:t>3655,7</w:t>
            </w:r>
          </w:p>
        </w:tc>
        <w:tc>
          <w:tcPr>
            <w:tcW w:w="1474" w:type="dxa"/>
          </w:tcPr>
          <w:p w:rsidR="00000000" w:rsidRDefault="001B22FB">
            <w:pPr>
              <w:pStyle w:val="ConsPlusNormal"/>
              <w:jc w:val="center"/>
            </w:pPr>
            <w:r>
              <w:t>8911,42</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tcPr>
          <w:p w:rsidR="00000000" w:rsidRDefault="001B22FB">
            <w:pPr>
              <w:pStyle w:val="ConsPlusNormal"/>
            </w:pPr>
            <w:r>
              <w:t>компании с государственным участием</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tcPr>
          <w:p w:rsidR="00000000" w:rsidRDefault="001B22FB">
            <w:pPr>
              <w:pStyle w:val="ConsPlusNormal"/>
            </w:pPr>
            <w:r>
              <w:t>иные внебюджетные источники</w:t>
            </w:r>
          </w:p>
        </w:tc>
        <w:tc>
          <w:tcPr>
            <w:tcW w:w="1304" w:type="dxa"/>
          </w:tcPr>
          <w:p w:rsidR="00000000" w:rsidRDefault="001B22FB">
            <w:pPr>
              <w:pStyle w:val="ConsPlusNormal"/>
              <w:jc w:val="center"/>
            </w:pPr>
            <w:r>
              <w:t>3474,3</w:t>
            </w:r>
          </w:p>
        </w:tc>
        <w:tc>
          <w:tcPr>
            <w:tcW w:w="1361" w:type="dxa"/>
          </w:tcPr>
          <w:p w:rsidR="00000000" w:rsidRDefault="001B22FB">
            <w:pPr>
              <w:pStyle w:val="ConsPlusNormal"/>
              <w:jc w:val="center"/>
            </w:pPr>
            <w:r>
              <w:t>3270,3</w:t>
            </w:r>
          </w:p>
        </w:tc>
        <w:tc>
          <w:tcPr>
            <w:tcW w:w="1304" w:type="dxa"/>
          </w:tcPr>
          <w:p w:rsidR="00000000" w:rsidRDefault="001B22FB">
            <w:pPr>
              <w:pStyle w:val="ConsPlusNormal"/>
              <w:jc w:val="center"/>
            </w:pPr>
            <w:r>
              <w:t>3201,2</w:t>
            </w:r>
          </w:p>
        </w:tc>
        <w:tc>
          <w:tcPr>
            <w:tcW w:w="1361" w:type="dxa"/>
          </w:tcPr>
          <w:p w:rsidR="00000000" w:rsidRDefault="001B22FB">
            <w:pPr>
              <w:pStyle w:val="ConsPlusNormal"/>
              <w:jc w:val="center"/>
            </w:pPr>
            <w:r>
              <w:t>2975,29</w:t>
            </w:r>
          </w:p>
        </w:tc>
        <w:tc>
          <w:tcPr>
            <w:tcW w:w="1361" w:type="dxa"/>
          </w:tcPr>
          <w:p w:rsidR="00000000" w:rsidRDefault="001B22FB">
            <w:pPr>
              <w:pStyle w:val="ConsPlusNormal"/>
              <w:jc w:val="center"/>
            </w:pPr>
            <w:r>
              <w:t>2939,49</w:t>
            </w:r>
          </w:p>
        </w:tc>
        <w:tc>
          <w:tcPr>
            <w:tcW w:w="1361" w:type="dxa"/>
          </w:tcPr>
          <w:p w:rsidR="00000000" w:rsidRDefault="001B22FB">
            <w:pPr>
              <w:pStyle w:val="ConsPlusNormal"/>
              <w:jc w:val="center"/>
            </w:pPr>
            <w:r>
              <w:t>2786,05</w:t>
            </w:r>
          </w:p>
        </w:tc>
        <w:tc>
          <w:tcPr>
            <w:tcW w:w="1304" w:type="dxa"/>
          </w:tcPr>
          <w:p w:rsidR="00000000" w:rsidRDefault="001B22FB">
            <w:pPr>
              <w:pStyle w:val="ConsPlusNormal"/>
              <w:jc w:val="center"/>
            </w:pPr>
            <w:r>
              <w:t>3269,9</w:t>
            </w:r>
          </w:p>
        </w:tc>
        <w:tc>
          <w:tcPr>
            <w:tcW w:w="1474" w:type="dxa"/>
          </w:tcPr>
          <w:p w:rsidR="00000000" w:rsidRDefault="001B22FB">
            <w:pPr>
              <w:pStyle w:val="ConsPlusNormal"/>
              <w:jc w:val="center"/>
            </w:pPr>
            <w:r>
              <w:t>5863171,43</w:t>
            </w:r>
          </w:p>
        </w:tc>
        <w:tc>
          <w:tcPr>
            <w:tcW w:w="1474" w:type="dxa"/>
          </w:tcPr>
          <w:p w:rsidR="00000000" w:rsidRDefault="001B22FB">
            <w:pPr>
              <w:pStyle w:val="ConsPlusNormal"/>
              <w:jc w:val="center"/>
            </w:pPr>
            <w:r>
              <w:t>6675347,26</w:t>
            </w:r>
          </w:p>
        </w:tc>
        <w:tc>
          <w:tcPr>
            <w:tcW w:w="1474" w:type="dxa"/>
          </w:tcPr>
          <w:p w:rsidR="00000000" w:rsidRDefault="001B22FB">
            <w:pPr>
              <w:pStyle w:val="ConsPlusNormal"/>
              <w:jc w:val="center"/>
            </w:pPr>
            <w:r>
              <w:t>8466685,67</w:t>
            </w:r>
          </w:p>
        </w:tc>
        <w:tc>
          <w:tcPr>
            <w:tcW w:w="1417" w:type="dxa"/>
          </w:tcPr>
          <w:p w:rsidR="00000000" w:rsidRDefault="001B22FB">
            <w:pPr>
              <w:pStyle w:val="ConsPlusNormal"/>
              <w:jc w:val="center"/>
            </w:pPr>
            <w:r>
              <w:t>4923048,99</w:t>
            </w:r>
          </w:p>
        </w:tc>
        <w:tc>
          <w:tcPr>
            <w:tcW w:w="1474" w:type="dxa"/>
          </w:tcPr>
          <w:p w:rsidR="00000000" w:rsidRDefault="001B22FB">
            <w:pPr>
              <w:pStyle w:val="ConsPlusNormal"/>
              <w:jc w:val="center"/>
            </w:pPr>
            <w:r>
              <w:t>2832562,41</w:t>
            </w:r>
          </w:p>
        </w:tc>
      </w:tr>
      <w:tr w:rsidR="00000000">
        <w:tc>
          <w:tcPr>
            <w:tcW w:w="2324" w:type="dxa"/>
            <w:vMerge w:val="restart"/>
          </w:tcPr>
          <w:p w:rsidR="00000000" w:rsidRDefault="001B22FB">
            <w:pPr>
              <w:pStyle w:val="ConsPlusNormal"/>
            </w:pPr>
            <w:r>
              <w:t>Еврейская автономная область</w:t>
            </w:r>
          </w:p>
        </w:tc>
        <w:tc>
          <w:tcPr>
            <w:tcW w:w="2154" w:type="dxa"/>
          </w:tcPr>
          <w:p w:rsidR="00000000" w:rsidRDefault="001B22FB">
            <w:pPr>
              <w:pStyle w:val="ConsPlusNormal"/>
            </w:pPr>
            <w:r>
              <w:t>всего</w:t>
            </w:r>
          </w:p>
        </w:tc>
        <w:tc>
          <w:tcPr>
            <w:tcW w:w="1304" w:type="dxa"/>
          </w:tcPr>
          <w:p w:rsidR="00000000" w:rsidRDefault="001B22FB">
            <w:pPr>
              <w:pStyle w:val="ConsPlusNormal"/>
              <w:jc w:val="center"/>
            </w:pPr>
            <w:r>
              <w:t>7735,9</w:t>
            </w:r>
          </w:p>
        </w:tc>
        <w:tc>
          <w:tcPr>
            <w:tcW w:w="1361" w:type="dxa"/>
          </w:tcPr>
          <w:p w:rsidR="00000000" w:rsidRDefault="001B22FB">
            <w:pPr>
              <w:pStyle w:val="ConsPlusNormal"/>
              <w:jc w:val="center"/>
            </w:pPr>
            <w:r>
              <w:t>7735,9</w:t>
            </w:r>
          </w:p>
        </w:tc>
        <w:tc>
          <w:tcPr>
            <w:tcW w:w="1304" w:type="dxa"/>
          </w:tcPr>
          <w:p w:rsidR="00000000" w:rsidRDefault="001B22FB">
            <w:pPr>
              <w:pStyle w:val="ConsPlusNormal"/>
              <w:jc w:val="center"/>
            </w:pPr>
            <w:r>
              <w:t>20517,32</w:t>
            </w:r>
          </w:p>
        </w:tc>
        <w:tc>
          <w:tcPr>
            <w:tcW w:w="1361" w:type="dxa"/>
          </w:tcPr>
          <w:p w:rsidR="00000000" w:rsidRDefault="001B22FB">
            <w:pPr>
              <w:pStyle w:val="ConsPlusNormal"/>
              <w:jc w:val="center"/>
            </w:pPr>
            <w:r>
              <w:t>20239,94</w:t>
            </w:r>
          </w:p>
        </w:tc>
        <w:tc>
          <w:tcPr>
            <w:tcW w:w="1361" w:type="dxa"/>
          </w:tcPr>
          <w:p w:rsidR="00000000" w:rsidRDefault="001B22FB">
            <w:pPr>
              <w:pStyle w:val="ConsPlusNormal"/>
              <w:jc w:val="center"/>
            </w:pPr>
            <w:r>
              <w:t>15116,28</w:t>
            </w:r>
          </w:p>
        </w:tc>
        <w:tc>
          <w:tcPr>
            <w:tcW w:w="1361" w:type="dxa"/>
          </w:tcPr>
          <w:p w:rsidR="00000000" w:rsidRDefault="001B22FB">
            <w:pPr>
              <w:pStyle w:val="ConsPlusNormal"/>
              <w:jc w:val="center"/>
            </w:pPr>
            <w:r>
              <w:t>9259,9</w:t>
            </w:r>
          </w:p>
        </w:tc>
        <w:tc>
          <w:tcPr>
            <w:tcW w:w="1304" w:type="dxa"/>
          </w:tcPr>
          <w:p w:rsidR="00000000" w:rsidRDefault="001B22FB">
            <w:pPr>
              <w:pStyle w:val="ConsPlusNormal"/>
              <w:jc w:val="center"/>
            </w:pPr>
            <w:r>
              <w:t>282360,1</w:t>
            </w:r>
          </w:p>
        </w:tc>
        <w:tc>
          <w:tcPr>
            <w:tcW w:w="1474" w:type="dxa"/>
          </w:tcPr>
          <w:p w:rsidR="00000000" w:rsidRDefault="001B22FB">
            <w:pPr>
              <w:pStyle w:val="ConsPlusNormal"/>
              <w:jc w:val="center"/>
            </w:pPr>
            <w:r>
              <w:t>154667,1</w:t>
            </w:r>
          </w:p>
        </w:tc>
        <w:tc>
          <w:tcPr>
            <w:tcW w:w="1474" w:type="dxa"/>
          </w:tcPr>
          <w:p w:rsidR="00000000" w:rsidRDefault="001B22FB">
            <w:pPr>
              <w:pStyle w:val="ConsPlusNormal"/>
              <w:jc w:val="center"/>
            </w:pPr>
            <w:r>
              <w:t>116554,1</w:t>
            </w:r>
          </w:p>
        </w:tc>
        <w:tc>
          <w:tcPr>
            <w:tcW w:w="1474" w:type="dxa"/>
          </w:tcPr>
          <w:p w:rsidR="00000000" w:rsidRDefault="001B22FB">
            <w:pPr>
              <w:pStyle w:val="ConsPlusNormal"/>
              <w:jc w:val="center"/>
            </w:pPr>
            <w:r>
              <w:t>47028,5</w:t>
            </w:r>
          </w:p>
        </w:tc>
        <w:tc>
          <w:tcPr>
            <w:tcW w:w="1417" w:type="dxa"/>
          </w:tcPr>
          <w:p w:rsidR="00000000" w:rsidRDefault="001B22FB">
            <w:pPr>
              <w:pStyle w:val="ConsPlusNormal"/>
              <w:jc w:val="center"/>
            </w:pPr>
            <w:r>
              <w:t>69754</w:t>
            </w:r>
          </w:p>
        </w:tc>
        <w:tc>
          <w:tcPr>
            <w:tcW w:w="1474" w:type="dxa"/>
          </w:tcPr>
          <w:p w:rsidR="00000000" w:rsidRDefault="001B22FB">
            <w:pPr>
              <w:pStyle w:val="ConsPlusNormal"/>
              <w:jc w:val="center"/>
            </w:pPr>
            <w:r>
              <w:t>35941,2</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в том числе:</w:t>
            </w:r>
          </w:p>
        </w:tc>
        <w:tc>
          <w:tcPr>
            <w:tcW w:w="1304" w:type="dxa"/>
          </w:tcPr>
          <w:p w:rsidR="00000000" w:rsidRDefault="001B22FB">
            <w:pPr>
              <w:pStyle w:val="ConsPlusNormal"/>
            </w:pPr>
          </w:p>
        </w:tc>
        <w:tc>
          <w:tcPr>
            <w:tcW w:w="1361" w:type="dxa"/>
          </w:tcPr>
          <w:p w:rsidR="00000000" w:rsidRDefault="001B22FB">
            <w:pPr>
              <w:pStyle w:val="ConsPlusNormal"/>
            </w:pPr>
          </w:p>
        </w:tc>
        <w:tc>
          <w:tcPr>
            <w:tcW w:w="1304" w:type="dxa"/>
          </w:tcPr>
          <w:p w:rsidR="00000000" w:rsidRDefault="001B22FB">
            <w:pPr>
              <w:pStyle w:val="ConsPlusNormal"/>
            </w:pPr>
          </w:p>
        </w:tc>
        <w:tc>
          <w:tcPr>
            <w:tcW w:w="1361" w:type="dxa"/>
          </w:tcPr>
          <w:p w:rsidR="00000000" w:rsidRDefault="001B22FB">
            <w:pPr>
              <w:pStyle w:val="ConsPlusNormal"/>
            </w:pPr>
          </w:p>
        </w:tc>
        <w:tc>
          <w:tcPr>
            <w:tcW w:w="1361" w:type="dxa"/>
          </w:tcPr>
          <w:p w:rsidR="00000000" w:rsidRDefault="001B22FB">
            <w:pPr>
              <w:pStyle w:val="ConsPlusNormal"/>
            </w:pPr>
          </w:p>
        </w:tc>
        <w:tc>
          <w:tcPr>
            <w:tcW w:w="1361" w:type="dxa"/>
          </w:tcPr>
          <w:p w:rsidR="00000000" w:rsidRDefault="001B22FB">
            <w:pPr>
              <w:pStyle w:val="ConsPlusNormal"/>
            </w:pPr>
          </w:p>
        </w:tc>
        <w:tc>
          <w:tcPr>
            <w:tcW w:w="1304" w:type="dxa"/>
          </w:tcPr>
          <w:p w:rsidR="00000000" w:rsidRDefault="001B22FB">
            <w:pPr>
              <w:pStyle w:val="ConsPlusNormal"/>
            </w:pPr>
          </w:p>
        </w:tc>
        <w:tc>
          <w:tcPr>
            <w:tcW w:w="1474" w:type="dxa"/>
          </w:tcPr>
          <w:p w:rsidR="00000000" w:rsidRDefault="001B22FB">
            <w:pPr>
              <w:pStyle w:val="ConsPlusNormal"/>
            </w:pPr>
          </w:p>
        </w:tc>
        <w:tc>
          <w:tcPr>
            <w:tcW w:w="1474" w:type="dxa"/>
          </w:tcPr>
          <w:p w:rsidR="00000000" w:rsidRDefault="001B22FB">
            <w:pPr>
              <w:pStyle w:val="ConsPlusNormal"/>
            </w:pPr>
          </w:p>
        </w:tc>
        <w:tc>
          <w:tcPr>
            <w:tcW w:w="1474" w:type="dxa"/>
          </w:tcPr>
          <w:p w:rsidR="00000000" w:rsidRDefault="001B22FB">
            <w:pPr>
              <w:pStyle w:val="ConsPlusNormal"/>
            </w:pPr>
          </w:p>
        </w:tc>
        <w:tc>
          <w:tcPr>
            <w:tcW w:w="1417" w:type="dxa"/>
          </w:tcPr>
          <w:p w:rsidR="00000000" w:rsidRDefault="001B22FB">
            <w:pPr>
              <w:pStyle w:val="ConsPlusNormal"/>
            </w:pPr>
          </w:p>
        </w:tc>
        <w:tc>
          <w:tcPr>
            <w:tcW w:w="1474" w:type="dxa"/>
          </w:tcPr>
          <w:p w:rsidR="00000000" w:rsidRDefault="001B22FB">
            <w:pPr>
              <w:pStyle w:val="ConsPlusNormal"/>
            </w:pP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федеральный бюджет</w:t>
            </w:r>
          </w:p>
        </w:tc>
        <w:tc>
          <w:tcPr>
            <w:tcW w:w="1304" w:type="dxa"/>
          </w:tcPr>
          <w:p w:rsidR="00000000" w:rsidRDefault="001B22FB">
            <w:pPr>
              <w:pStyle w:val="ConsPlusNormal"/>
              <w:jc w:val="center"/>
            </w:pPr>
            <w:r>
              <w:t>7349,1</w:t>
            </w:r>
          </w:p>
        </w:tc>
        <w:tc>
          <w:tcPr>
            <w:tcW w:w="1361" w:type="dxa"/>
          </w:tcPr>
          <w:p w:rsidR="00000000" w:rsidRDefault="001B22FB">
            <w:pPr>
              <w:pStyle w:val="ConsPlusNormal"/>
              <w:jc w:val="center"/>
            </w:pPr>
            <w:r>
              <w:t>7349,1</w:t>
            </w:r>
          </w:p>
        </w:tc>
        <w:tc>
          <w:tcPr>
            <w:tcW w:w="1304" w:type="dxa"/>
          </w:tcPr>
          <w:p w:rsidR="00000000" w:rsidRDefault="001B22FB">
            <w:pPr>
              <w:pStyle w:val="ConsPlusNormal"/>
              <w:jc w:val="center"/>
            </w:pPr>
            <w:r>
              <w:t>19813,02</w:t>
            </w:r>
          </w:p>
        </w:tc>
        <w:tc>
          <w:tcPr>
            <w:tcW w:w="1361" w:type="dxa"/>
          </w:tcPr>
          <w:p w:rsidR="00000000" w:rsidRDefault="001B22FB">
            <w:pPr>
              <w:pStyle w:val="ConsPlusNormal"/>
              <w:jc w:val="center"/>
            </w:pPr>
            <w:r>
              <w:t>19574,64</w:t>
            </w:r>
          </w:p>
        </w:tc>
        <w:tc>
          <w:tcPr>
            <w:tcW w:w="1361" w:type="dxa"/>
          </w:tcPr>
          <w:p w:rsidR="00000000" w:rsidRDefault="001B22FB">
            <w:pPr>
              <w:pStyle w:val="ConsPlusNormal"/>
              <w:jc w:val="center"/>
            </w:pPr>
            <w:r>
              <w:t>14087,38</w:t>
            </w:r>
          </w:p>
        </w:tc>
        <w:tc>
          <w:tcPr>
            <w:tcW w:w="1361" w:type="dxa"/>
          </w:tcPr>
          <w:p w:rsidR="00000000" w:rsidRDefault="001B22FB">
            <w:pPr>
              <w:pStyle w:val="ConsPlusNormal"/>
              <w:jc w:val="center"/>
            </w:pPr>
            <w:r>
              <w:t>9259,9</w:t>
            </w:r>
          </w:p>
        </w:tc>
        <w:tc>
          <w:tcPr>
            <w:tcW w:w="1304" w:type="dxa"/>
          </w:tcPr>
          <w:p w:rsidR="00000000" w:rsidRDefault="001B22FB">
            <w:pPr>
              <w:pStyle w:val="ConsPlusNormal"/>
              <w:jc w:val="center"/>
            </w:pPr>
            <w:r>
              <w:t>280942,1</w:t>
            </w:r>
          </w:p>
        </w:tc>
        <w:tc>
          <w:tcPr>
            <w:tcW w:w="1474" w:type="dxa"/>
          </w:tcPr>
          <w:p w:rsidR="00000000" w:rsidRDefault="001B22FB">
            <w:pPr>
              <w:pStyle w:val="ConsPlusNormal"/>
              <w:jc w:val="center"/>
            </w:pPr>
            <w:r>
              <w:t>154094,7</w:t>
            </w:r>
          </w:p>
        </w:tc>
        <w:tc>
          <w:tcPr>
            <w:tcW w:w="1474" w:type="dxa"/>
          </w:tcPr>
          <w:p w:rsidR="00000000" w:rsidRDefault="001B22FB">
            <w:pPr>
              <w:pStyle w:val="ConsPlusNormal"/>
              <w:jc w:val="center"/>
            </w:pPr>
            <w:r>
              <w:t>116253,7</w:t>
            </w:r>
          </w:p>
        </w:tc>
        <w:tc>
          <w:tcPr>
            <w:tcW w:w="1474" w:type="dxa"/>
          </w:tcPr>
          <w:p w:rsidR="00000000" w:rsidRDefault="001B22FB">
            <w:pPr>
              <w:pStyle w:val="ConsPlusNormal"/>
              <w:jc w:val="center"/>
            </w:pPr>
            <w:r>
              <w:t>46558,2</w:t>
            </w:r>
          </w:p>
        </w:tc>
        <w:tc>
          <w:tcPr>
            <w:tcW w:w="1417" w:type="dxa"/>
          </w:tcPr>
          <w:p w:rsidR="00000000" w:rsidRDefault="001B22FB">
            <w:pPr>
              <w:pStyle w:val="ConsPlusNormal"/>
              <w:jc w:val="center"/>
            </w:pPr>
            <w:r>
              <w:t>69056,4</w:t>
            </w:r>
          </w:p>
        </w:tc>
        <w:tc>
          <w:tcPr>
            <w:tcW w:w="1474" w:type="dxa"/>
          </w:tcPr>
          <w:p w:rsidR="00000000" w:rsidRDefault="001B22FB">
            <w:pPr>
              <w:pStyle w:val="ConsPlusNormal"/>
              <w:jc w:val="center"/>
            </w:pPr>
            <w:r>
              <w:t>35581,7</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государственные внебюджетные фонды Российской Федерации</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бюджеты субъектов Российской Федерации</w:t>
            </w:r>
          </w:p>
        </w:tc>
        <w:tc>
          <w:tcPr>
            <w:tcW w:w="1304" w:type="dxa"/>
          </w:tcPr>
          <w:p w:rsidR="00000000" w:rsidRDefault="001B22FB">
            <w:pPr>
              <w:pStyle w:val="ConsPlusNormal"/>
              <w:jc w:val="center"/>
            </w:pPr>
            <w:r>
              <w:t>386,8</w:t>
            </w:r>
          </w:p>
        </w:tc>
        <w:tc>
          <w:tcPr>
            <w:tcW w:w="1361" w:type="dxa"/>
          </w:tcPr>
          <w:p w:rsidR="00000000" w:rsidRDefault="001B22FB">
            <w:pPr>
              <w:pStyle w:val="ConsPlusNormal"/>
              <w:jc w:val="center"/>
            </w:pPr>
            <w:r>
              <w:t>386,8</w:t>
            </w:r>
          </w:p>
        </w:tc>
        <w:tc>
          <w:tcPr>
            <w:tcW w:w="1304" w:type="dxa"/>
          </w:tcPr>
          <w:p w:rsidR="00000000" w:rsidRDefault="001B22FB">
            <w:pPr>
              <w:pStyle w:val="ConsPlusNormal"/>
              <w:jc w:val="center"/>
            </w:pPr>
            <w:r>
              <w:t>704,3</w:t>
            </w:r>
          </w:p>
        </w:tc>
        <w:tc>
          <w:tcPr>
            <w:tcW w:w="1361" w:type="dxa"/>
          </w:tcPr>
          <w:p w:rsidR="00000000" w:rsidRDefault="001B22FB">
            <w:pPr>
              <w:pStyle w:val="ConsPlusNormal"/>
              <w:jc w:val="center"/>
            </w:pPr>
            <w:r>
              <w:t>665,3</w:t>
            </w:r>
          </w:p>
        </w:tc>
        <w:tc>
          <w:tcPr>
            <w:tcW w:w="1361" w:type="dxa"/>
          </w:tcPr>
          <w:p w:rsidR="00000000" w:rsidRDefault="001B22FB">
            <w:pPr>
              <w:pStyle w:val="ConsPlusNormal"/>
              <w:jc w:val="center"/>
            </w:pPr>
            <w:r>
              <w:t>1028,9</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1418</w:t>
            </w:r>
          </w:p>
        </w:tc>
        <w:tc>
          <w:tcPr>
            <w:tcW w:w="1474" w:type="dxa"/>
          </w:tcPr>
          <w:p w:rsidR="00000000" w:rsidRDefault="001B22FB">
            <w:pPr>
              <w:pStyle w:val="ConsPlusNormal"/>
              <w:jc w:val="center"/>
            </w:pPr>
            <w:r>
              <w:t>572,4</w:t>
            </w:r>
          </w:p>
        </w:tc>
        <w:tc>
          <w:tcPr>
            <w:tcW w:w="1474" w:type="dxa"/>
          </w:tcPr>
          <w:p w:rsidR="00000000" w:rsidRDefault="001B22FB">
            <w:pPr>
              <w:pStyle w:val="ConsPlusNormal"/>
              <w:jc w:val="center"/>
            </w:pPr>
            <w:r>
              <w:t>300,4</w:t>
            </w:r>
          </w:p>
        </w:tc>
        <w:tc>
          <w:tcPr>
            <w:tcW w:w="1474" w:type="dxa"/>
          </w:tcPr>
          <w:p w:rsidR="00000000" w:rsidRDefault="001B22FB">
            <w:pPr>
              <w:pStyle w:val="ConsPlusNormal"/>
              <w:jc w:val="center"/>
            </w:pPr>
            <w:r>
              <w:t>470,3</w:t>
            </w:r>
          </w:p>
        </w:tc>
        <w:tc>
          <w:tcPr>
            <w:tcW w:w="1417" w:type="dxa"/>
          </w:tcPr>
          <w:p w:rsidR="00000000" w:rsidRDefault="001B22FB">
            <w:pPr>
              <w:pStyle w:val="ConsPlusNormal"/>
              <w:jc w:val="center"/>
            </w:pPr>
            <w:r>
              <w:t>697,6</w:t>
            </w:r>
          </w:p>
        </w:tc>
        <w:tc>
          <w:tcPr>
            <w:tcW w:w="1474" w:type="dxa"/>
          </w:tcPr>
          <w:p w:rsidR="00000000" w:rsidRDefault="001B22FB">
            <w:pPr>
              <w:pStyle w:val="ConsPlusNormal"/>
              <w:jc w:val="center"/>
            </w:pPr>
            <w:r>
              <w:t>359,5</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территориальные государственные внебюджетные фонды</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местные бюджеты</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компании с государственным участием</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иные внебюджетные источники</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val="restart"/>
          </w:tcPr>
          <w:p w:rsidR="00000000" w:rsidRDefault="001B22FB">
            <w:pPr>
              <w:pStyle w:val="ConsPlusNormal"/>
            </w:pPr>
            <w:r>
              <w:t>Магаданская область</w:t>
            </w:r>
          </w:p>
        </w:tc>
        <w:tc>
          <w:tcPr>
            <w:tcW w:w="2154" w:type="dxa"/>
          </w:tcPr>
          <w:p w:rsidR="00000000" w:rsidRDefault="001B22FB">
            <w:pPr>
              <w:pStyle w:val="ConsPlusNormal"/>
            </w:pPr>
            <w:r>
              <w:t>всего</w:t>
            </w:r>
          </w:p>
        </w:tc>
        <w:tc>
          <w:tcPr>
            <w:tcW w:w="1304" w:type="dxa"/>
          </w:tcPr>
          <w:p w:rsidR="00000000" w:rsidRDefault="001B22FB">
            <w:pPr>
              <w:pStyle w:val="ConsPlusNormal"/>
              <w:jc w:val="center"/>
            </w:pPr>
            <w:r>
              <w:t>23354,43</w:t>
            </w:r>
          </w:p>
        </w:tc>
        <w:tc>
          <w:tcPr>
            <w:tcW w:w="1361" w:type="dxa"/>
          </w:tcPr>
          <w:p w:rsidR="00000000" w:rsidRDefault="001B22FB">
            <w:pPr>
              <w:pStyle w:val="ConsPlusNormal"/>
              <w:jc w:val="center"/>
            </w:pPr>
            <w:r>
              <w:t>21903,8</w:t>
            </w:r>
          </w:p>
        </w:tc>
        <w:tc>
          <w:tcPr>
            <w:tcW w:w="1304" w:type="dxa"/>
          </w:tcPr>
          <w:p w:rsidR="00000000" w:rsidRDefault="001B22FB">
            <w:pPr>
              <w:pStyle w:val="ConsPlusNormal"/>
              <w:jc w:val="center"/>
            </w:pPr>
            <w:r>
              <w:t>9419,3</w:t>
            </w:r>
          </w:p>
        </w:tc>
        <w:tc>
          <w:tcPr>
            <w:tcW w:w="1361" w:type="dxa"/>
          </w:tcPr>
          <w:p w:rsidR="00000000" w:rsidRDefault="001B22FB">
            <w:pPr>
              <w:pStyle w:val="ConsPlusNormal"/>
              <w:jc w:val="center"/>
            </w:pPr>
            <w:r>
              <w:t>7096,5</w:t>
            </w:r>
          </w:p>
        </w:tc>
        <w:tc>
          <w:tcPr>
            <w:tcW w:w="1361" w:type="dxa"/>
          </w:tcPr>
          <w:p w:rsidR="00000000" w:rsidRDefault="001B22FB">
            <w:pPr>
              <w:pStyle w:val="ConsPlusNormal"/>
              <w:jc w:val="center"/>
            </w:pPr>
            <w:r>
              <w:t>20325,96</w:t>
            </w:r>
          </w:p>
        </w:tc>
        <w:tc>
          <w:tcPr>
            <w:tcW w:w="1361" w:type="dxa"/>
          </w:tcPr>
          <w:p w:rsidR="00000000" w:rsidRDefault="001B22FB">
            <w:pPr>
              <w:pStyle w:val="ConsPlusNormal"/>
              <w:jc w:val="center"/>
            </w:pPr>
            <w:r>
              <w:t>14267,7</w:t>
            </w:r>
          </w:p>
        </w:tc>
        <w:tc>
          <w:tcPr>
            <w:tcW w:w="1304" w:type="dxa"/>
          </w:tcPr>
          <w:p w:rsidR="00000000" w:rsidRDefault="001B22FB">
            <w:pPr>
              <w:pStyle w:val="ConsPlusNormal"/>
              <w:jc w:val="center"/>
            </w:pPr>
            <w:r>
              <w:t>110611,9</w:t>
            </w:r>
          </w:p>
        </w:tc>
        <w:tc>
          <w:tcPr>
            <w:tcW w:w="1474" w:type="dxa"/>
          </w:tcPr>
          <w:p w:rsidR="00000000" w:rsidRDefault="001B22FB">
            <w:pPr>
              <w:pStyle w:val="ConsPlusNormal"/>
              <w:jc w:val="center"/>
            </w:pPr>
            <w:r>
              <w:t>142227,75</w:t>
            </w:r>
          </w:p>
        </w:tc>
        <w:tc>
          <w:tcPr>
            <w:tcW w:w="1474" w:type="dxa"/>
          </w:tcPr>
          <w:p w:rsidR="00000000" w:rsidRDefault="001B22FB">
            <w:pPr>
              <w:pStyle w:val="ConsPlusNormal"/>
              <w:jc w:val="center"/>
            </w:pPr>
            <w:r>
              <w:t>50370,7</w:t>
            </w:r>
          </w:p>
        </w:tc>
        <w:tc>
          <w:tcPr>
            <w:tcW w:w="1474" w:type="dxa"/>
          </w:tcPr>
          <w:p w:rsidR="00000000" w:rsidRDefault="001B22FB">
            <w:pPr>
              <w:pStyle w:val="ConsPlusNormal"/>
              <w:jc w:val="center"/>
            </w:pPr>
            <w:r>
              <w:t>238424,2</w:t>
            </w:r>
          </w:p>
        </w:tc>
        <w:tc>
          <w:tcPr>
            <w:tcW w:w="1417" w:type="dxa"/>
          </w:tcPr>
          <w:p w:rsidR="00000000" w:rsidRDefault="001B22FB">
            <w:pPr>
              <w:pStyle w:val="ConsPlusNormal"/>
              <w:jc w:val="center"/>
            </w:pPr>
            <w:r>
              <w:t>74951</w:t>
            </w:r>
          </w:p>
        </w:tc>
        <w:tc>
          <w:tcPr>
            <w:tcW w:w="1474" w:type="dxa"/>
          </w:tcPr>
          <w:p w:rsidR="00000000" w:rsidRDefault="001B22FB">
            <w:pPr>
              <w:pStyle w:val="ConsPlusNormal"/>
              <w:jc w:val="center"/>
            </w:pPr>
            <w:r>
              <w:t>48905,8</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в том числе:</w:t>
            </w:r>
          </w:p>
        </w:tc>
        <w:tc>
          <w:tcPr>
            <w:tcW w:w="1304" w:type="dxa"/>
          </w:tcPr>
          <w:p w:rsidR="00000000" w:rsidRDefault="001B22FB">
            <w:pPr>
              <w:pStyle w:val="ConsPlusNormal"/>
            </w:pPr>
          </w:p>
        </w:tc>
        <w:tc>
          <w:tcPr>
            <w:tcW w:w="1361" w:type="dxa"/>
          </w:tcPr>
          <w:p w:rsidR="00000000" w:rsidRDefault="001B22FB">
            <w:pPr>
              <w:pStyle w:val="ConsPlusNormal"/>
            </w:pPr>
          </w:p>
        </w:tc>
        <w:tc>
          <w:tcPr>
            <w:tcW w:w="1304" w:type="dxa"/>
          </w:tcPr>
          <w:p w:rsidR="00000000" w:rsidRDefault="001B22FB">
            <w:pPr>
              <w:pStyle w:val="ConsPlusNormal"/>
            </w:pPr>
          </w:p>
        </w:tc>
        <w:tc>
          <w:tcPr>
            <w:tcW w:w="1361" w:type="dxa"/>
          </w:tcPr>
          <w:p w:rsidR="00000000" w:rsidRDefault="001B22FB">
            <w:pPr>
              <w:pStyle w:val="ConsPlusNormal"/>
            </w:pPr>
          </w:p>
        </w:tc>
        <w:tc>
          <w:tcPr>
            <w:tcW w:w="1361" w:type="dxa"/>
          </w:tcPr>
          <w:p w:rsidR="00000000" w:rsidRDefault="001B22FB">
            <w:pPr>
              <w:pStyle w:val="ConsPlusNormal"/>
            </w:pPr>
          </w:p>
        </w:tc>
        <w:tc>
          <w:tcPr>
            <w:tcW w:w="1361" w:type="dxa"/>
          </w:tcPr>
          <w:p w:rsidR="00000000" w:rsidRDefault="001B22FB">
            <w:pPr>
              <w:pStyle w:val="ConsPlusNormal"/>
            </w:pPr>
          </w:p>
        </w:tc>
        <w:tc>
          <w:tcPr>
            <w:tcW w:w="1304" w:type="dxa"/>
          </w:tcPr>
          <w:p w:rsidR="00000000" w:rsidRDefault="001B22FB">
            <w:pPr>
              <w:pStyle w:val="ConsPlusNormal"/>
            </w:pPr>
          </w:p>
        </w:tc>
        <w:tc>
          <w:tcPr>
            <w:tcW w:w="1474" w:type="dxa"/>
          </w:tcPr>
          <w:p w:rsidR="00000000" w:rsidRDefault="001B22FB">
            <w:pPr>
              <w:pStyle w:val="ConsPlusNormal"/>
            </w:pPr>
          </w:p>
        </w:tc>
        <w:tc>
          <w:tcPr>
            <w:tcW w:w="1474" w:type="dxa"/>
          </w:tcPr>
          <w:p w:rsidR="00000000" w:rsidRDefault="001B22FB">
            <w:pPr>
              <w:pStyle w:val="ConsPlusNormal"/>
            </w:pPr>
          </w:p>
        </w:tc>
        <w:tc>
          <w:tcPr>
            <w:tcW w:w="1474" w:type="dxa"/>
          </w:tcPr>
          <w:p w:rsidR="00000000" w:rsidRDefault="001B22FB">
            <w:pPr>
              <w:pStyle w:val="ConsPlusNormal"/>
            </w:pPr>
          </w:p>
        </w:tc>
        <w:tc>
          <w:tcPr>
            <w:tcW w:w="1417" w:type="dxa"/>
          </w:tcPr>
          <w:p w:rsidR="00000000" w:rsidRDefault="001B22FB">
            <w:pPr>
              <w:pStyle w:val="ConsPlusNormal"/>
            </w:pPr>
          </w:p>
        </w:tc>
        <w:tc>
          <w:tcPr>
            <w:tcW w:w="1474" w:type="dxa"/>
          </w:tcPr>
          <w:p w:rsidR="00000000" w:rsidRDefault="001B22FB">
            <w:pPr>
              <w:pStyle w:val="ConsPlusNormal"/>
            </w:pP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федеральный бюджет</w:t>
            </w:r>
          </w:p>
        </w:tc>
        <w:tc>
          <w:tcPr>
            <w:tcW w:w="1304" w:type="dxa"/>
          </w:tcPr>
          <w:p w:rsidR="00000000" w:rsidRDefault="001B22FB">
            <w:pPr>
              <w:pStyle w:val="ConsPlusNormal"/>
              <w:jc w:val="center"/>
            </w:pPr>
            <w:r>
              <w:t>22791,43</w:t>
            </w:r>
          </w:p>
        </w:tc>
        <w:tc>
          <w:tcPr>
            <w:tcW w:w="1361" w:type="dxa"/>
          </w:tcPr>
          <w:p w:rsidR="00000000" w:rsidRDefault="001B22FB">
            <w:pPr>
              <w:pStyle w:val="ConsPlusNormal"/>
              <w:jc w:val="center"/>
            </w:pPr>
            <w:r>
              <w:t>21340,8</w:t>
            </w:r>
          </w:p>
        </w:tc>
        <w:tc>
          <w:tcPr>
            <w:tcW w:w="1304" w:type="dxa"/>
          </w:tcPr>
          <w:p w:rsidR="00000000" w:rsidRDefault="001B22FB">
            <w:pPr>
              <w:pStyle w:val="ConsPlusNormal"/>
              <w:jc w:val="center"/>
            </w:pPr>
            <w:r>
              <w:t>8289</w:t>
            </w:r>
          </w:p>
        </w:tc>
        <w:tc>
          <w:tcPr>
            <w:tcW w:w="1361" w:type="dxa"/>
          </w:tcPr>
          <w:p w:rsidR="00000000" w:rsidRDefault="001B22FB">
            <w:pPr>
              <w:pStyle w:val="ConsPlusNormal"/>
              <w:jc w:val="center"/>
            </w:pPr>
            <w:r>
              <w:t>6244,9</w:t>
            </w:r>
          </w:p>
        </w:tc>
        <w:tc>
          <w:tcPr>
            <w:tcW w:w="1361" w:type="dxa"/>
          </w:tcPr>
          <w:p w:rsidR="00000000" w:rsidRDefault="001B22FB">
            <w:pPr>
              <w:pStyle w:val="ConsPlusNormal"/>
              <w:jc w:val="center"/>
            </w:pPr>
            <w:r>
              <w:t>18811,76</w:t>
            </w:r>
          </w:p>
        </w:tc>
        <w:tc>
          <w:tcPr>
            <w:tcW w:w="1361" w:type="dxa"/>
          </w:tcPr>
          <w:p w:rsidR="00000000" w:rsidRDefault="001B22FB">
            <w:pPr>
              <w:pStyle w:val="ConsPlusNormal"/>
              <w:jc w:val="center"/>
            </w:pPr>
            <w:r>
              <w:t>14267,7</w:t>
            </w:r>
          </w:p>
        </w:tc>
        <w:tc>
          <w:tcPr>
            <w:tcW w:w="1304" w:type="dxa"/>
          </w:tcPr>
          <w:p w:rsidR="00000000" w:rsidRDefault="001B22FB">
            <w:pPr>
              <w:pStyle w:val="ConsPlusNormal"/>
              <w:jc w:val="center"/>
            </w:pPr>
            <w:r>
              <w:t>109287,5</w:t>
            </w:r>
          </w:p>
        </w:tc>
        <w:tc>
          <w:tcPr>
            <w:tcW w:w="1474" w:type="dxa"/>
          </w:tcPr>
          <w:p w:rsidR="00000000" w:rsidRDefault="001B22FB">
            <w:pPr>
              <w:pStyle w:val="ConsPlusNormal"/>
              <w:jc w:val="center"/>
            </w:pPr>
            <w:r>
              <w:t>139734,35</w:t>
            </w:r>
          </w:p>
        </w:tc>
        <w:tc>
          <w:tcPr>
            <w:tcW w:w="1474" w:type="dxa"/>
          </w:tcPr>
          <w:p w:rsidR="00000000" w:rsidRDefault="001B22FB">
            <w:pPr>
              <w:pStyle w:val="ConsPlusNormal"/>
              <w:jc w:val="center"/>
            </w:pPr>
            <w:r>
              <w:t>49695,7</w:t>
            </w:r>
          </w:p>
        </w:tc>
        <w:tc>
          <w:tcPr>
            <w:tcW w:w="1474" w:type="dxa"/>
          </w:tcPr>
          <w:p w:rsidR="00000000" w:rsidRDefault="001B22FB">
            <w:pPr>
              <w:pStyle w:val="ConsPlusNormal"/>
              <w:jc w:val="center"/>
            </w:pPr>
            <w:r>
              <w:t>237741,3</w:t>
            </w:r>
          </w:p>
        </w:tc>
        <w:tc>
          <w:tcPr>
            <w:tcW w:w="1417" w:type="dxa"/>
          </w:tcPr>
          <w:p w:rsidR="00000000" w:rsidRDefault="001B22FB">
            <w:pPr>
              <w:pStyle w:val="ConsPlusNormal"/>
              <w:jc w:val="center"/>
            </w:pPr>
            <w:r>
              <w:t>73634</w:t>
            </w:r>
          </w:p>
        </w:tc>
        <w:tc>
          <w:tcPr>
            <w:tcW w:w="1474" w:type="dxa"/>
          </w:tcPr>
          <w:p w:rsidR="00000000" w:rsidRDefault="001B22FB">
            <w:pPr>
              <w:pStyle w:val="ConsPlusNormal"/>
              <w:jc w:val="center"/>
            </w:pPr>
            <w:r>
              <w:t>48109,7</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государственные внебюджетные фонды Российской Федерации</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бюджеты субъектов Российской Федерации</w:t>
            </w:r>
          </w:p>
        </w:tc>
        <w:tc>
          <w:tcPr>
            <w:tcW w:w="1304" w:type="dxa"/>
          </w:tcPr>
          <w:p w:rsidR="00000000" w:rsidRDefault="001B22FB">
            <w:pPr>
              <w:pStyle w:val="ConsPlusNormal"/>
              <w:jc w:val="center"/>
            </w:pPr>
            <w:r>
              <w:t>563</w:t>
            </w:r>
          </w:p>
        </w:tc>
        <w:tc>
          <w:tcPr>
            <w:tcW w:w="1361" w:type="dxa"/>
          </w:tcPr>
          <w:p w:rsidR="00000000" w:rsidRDefault="001B22FB">
            <w:pPr>
              <w:pStyle w:val="ConsPlusNormal"/>
              <w:jc w:val="center"/>
            </w:pPr>
            <w:r>
              <w:t>563</w:t>
            </w:r>
          </w:p>
        </w:tc>
        <w:tc>
          <w:tcPr>
            <w:tcW w:w="1304" w:type="dxa"/>
          </w:tcPr>
          <w:p w:rsidR="00000000" w:rsidRDefault="001B22FB">
            <w:pPr>
              <w:pStyle w:val="ConsPlusNormal"/>
              <w:jc w:val="center"/>
            </w:pPr>
            <w:r>
              <w:t>1130,3</w:t>
            </w:r>
          </w:p>
        </w:tc>
        <w:tc>
          <w:tcPr>
            <w:tcW w:w="1361" w:type="dxa"/>
          </w:tcPr>
          <w:p w:rsidR="00000000" w:rsidRDefault="001B22FB">
            <w:pPr>
              <w:pStyle w:val="ConsPlusNormal"/>
              <w:jc w:val="center"/>
            </w:pPr>
            <w:r>
              <w:t>851,6</w:t>
            </w:r>
          </w:p>
        </w:tc>
        <w:tc>
          <w:tcPr>
            <w:tcW w:w="1361" w:type="dxa"/>
          </w:tcPr>
          <w:p w:rsidR="00000000" w:rsidRDefault="001B22FB">
            <w:pPr>
              <w:pStyle w:val="ConsPlusNormal"/>
              <w:jc w:val="center"/>
            </w:pPr>
            <w:r>
              <w:t>1514,2</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1324,4</w:t>
            </w:r>
          </w:p>
        </w:tc>
        <w:tc>
          <w:tcPr>
            <w:tcW w:w="1474" w:type="dxa"/>
          </w:tcPr>
          <w:p w:rsidR="00000000" w:rsidRDefault="001B22FB">
            <w:pPr>
              <w:pStyle w:val="ConsPlusNormal"/>
              <w:jc w:val="center"/>
            </w:pPr>
            <w:r>
              <w:t>2493,4</w:t>
            </w:r>
          </w:p>
        </w:tc>
        <w:tc>
          <w:tcPr>
            <w:tcW w:w="1474" w:type="dxa"/>
          </w:tcPr>
          <w:p w:rsidR="00000000" w:rsidRDefault="001B22FB">
            <w:pPr>
              <w:pStyle w:val="ConsPlusNormal"/>
              <w:jc w:val="center"/>
            </w:pPr>
            <w:r>
              <w:t>675</w:t>
            </w:r>
          </w:p>
        </w:tc>
        <w:tc>
          <w:tcPr>
            <w:tcW w:w="1474" w:type="dxa"/>
          </w:tcPr>
          <w:p w:rsidR="00000000" w:rsidRDefault="001B22FB">
            <w:pPr>
              <w:pStyle w:val="ConsPlusNormal"/>
              <w:jc w:val="center"/>
            </w:pPr>
            <w:r>
              <w:t>682,9</w:t>
            </w:r>
          </w:p>
        </w:tc>
        <w:tc>
          <w:tcPr>
            <w:tcW w:w="1417" w:type="dxa"/>
          </w:tcPr>
          <w:p w:rsidR="00000000" w:rsidRDefault="001B22FB">
            <w:pPr>
              <w:pStyle w:val="ConsPlusNormal"/>
              <w:jc w:val="center"/>
            </w:pPr>
            <w:r>
              <w:t>1317</w:t>
            </w:r>
          </w:p>
        </w:tc>
        <w:tc>
          <w:tcPr>
            <w:tcW w:w="1474" w:type="dxa"/>
          </w:tcPr>
          <w:p w:rsidR="00000000" w:rsidRDefault="001B22FB">
            <w:pPr>
              <w:pStyle w:val="ConsPlusNormal"/>
              <w:jc w:val="center"/>
            </w:pPr>
            <w:r>
              <w:t>796,1</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территориальные государственные внебюджетные фонды</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местные бюджеты</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компании с государственным участием</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иные внебюджетные источники</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val="restart"/>
          </w:tcPr>
          <w:p w:rsidR="00000000" w:rsidRDefault="001B22FB">
            <w:pPr>
              <w:pStyle w:val="ConsPlusNormal"/>
            </w:pPr>
            <w:r>
              <w:t>Камчатский край</w:t>
            </w:r>
          </w:p>
        </w:tc>
        <w:tc>
          <w:tcPr>
            <w:tcW w:w="2154" w:type="dxa"/>
          </w:tcPr>
          <w:p w:rsidR="00000000" w:rsidRDefault="001B22FB">
            <w:pPr>
              <w:pStyle w:val="ConsPlusNormal"/>
            </w:pPr>
            <w:r>
              <w:t>всего</w:t>
            </w:r>
          </w:p>
        </w:tc>
        <w:tc>
          <w:tcPr>
            <w:tcW w:w="1304" w:type="dxa"/>
          </w:tcPr>
          <w:p w:rsidR="00000000" w:rsidRDefault="001B22FB">
            <w:pPr>
              <w:pStyle w:val="ConsPlusNormal"/>
              <w:jc w:val="center"/>
            </w:pPr>
            <w:r>
              <w:t>25717,6</w:t>
            </w:r>
          </w:p>
        </w:tc>
        <w:tc>
          <w:tcPr>
            <w:tcW w:w="1361" w:type="dxa"/>
          </w:tcPr>
          <w:p w:rsidR="00000000" w:rsidRDefault="001B22FB">
            <w:pPr>
              <w:pStyle w:val="ConsPlusNormal"/>
              <w:jc w:val="center"/>
            </w:pPr>
            <w:r>
              <w:t>25713</w:t>
            </w:r>
          </w:p>
        </w:tc>
        <w:tc>
          <w:tcPr>
            <w:tcW w:w="1304" w:type="dxa"/>
          </w:tcPr>
          <w:p w:rsidR="00000000" w:rsidRDefault="001B22FB">
            <w:pPr>
              <w:pStyle w:val="ConsPlusNormal"/>
              <w:jc w:val="center"/>
            </w:pPr>
            <w:r>
              <w:t>30610,6</w:t>
            </w:r>
          </w:p>
        </w:tc>
        <w:tc>
          <w:tcPr>
            <w:tcW w:w="1361" w:type="dxa"/>
          </w:tcPr>
          <w:p w:rsidR="00000000" w:rsidRDefault="001B22FB">
            <w:pPr>
              <w:pStyle w:val="ConsPlusNormal"/>
              <w:jc w:val="center"/>
            </w:pPr>
            <w:r>
              <w:t>30557,81</w:t>
            </w:r>
          </w:p>
        </w:tc>
        <w:tc>
          <w:tcPr>
            <w:tcW w:w="1361" w:type="dxa"/>
          </w:tcPr>
          <w:p w:rsidR="00000000" w:rsidRDefault="001B22FB">
            <w:pPr>
              <w:pStyle w:val="ConsPlusNormal"/>
              <w:jc w:val="center"/>
            </w:pPr>
            <w:r>
              <w:t>55315,61</w:t>
            </w:r>
          </w:p>
        </w:tc>
        <w:tc>
          <w:tcPr>
            <w:tcW w:w="1361" w:type="dxa"/>
          </w:tcPr>
          <w:p w:rsidR="00000000" w:rsidRDefault="001B22FB">
            <w:pPr>
              <w:pStyle w:val="ConsPlusNormal"/>
              <w:jc w:val="center"/>
            </w:pPr>
            <w:r>
              <w:t>50808,09</w:t>
            </w:r>
          </w:p>
        </w:tc>
        <w:tc>
          <w:tcPr>
            <w:tcW w:w="1304" w:type="dxa"/>
          </w:tcPr>
          <w:p w:rsidR="00000000" w:rsidRDefault="001B22FB">
            <w:pPr>
              <w:pStyle w:val="ConsPlusNormal"/>
              <w:jc w:val="center"/>
            </w:pPr>
            <w:r>
              <w:t>127603,24</w:t>
            </w:r>
          </w:p>
        </w:tc>
        <w:tc>
          <w:tcPr>
            <w:tcW w:w="1474" w:type="dxa"/>
          </w:tcPr>
          <w:p w:rsidR="00000000" w:rsidRDefault="001B22FB">
            <w:pPr>
              <w:pStyle w:val="ConsPlusNormal"/>
              <w:jc w:val="center"/>
            </w:pPr>
            <w:r>
              <w:t>601382,4</w:t>
            </w:r>
          </w:p>
        </w:tc>
        <w:tc>
          <w:tcPr>
            <w:tcW w:w="1474" w:type="dxa"/>
          </w:tcPr>
          <w:p w:rsidR="00000000" w:rsidRDefault="001B22FB">
            <w:pPr>
              <w:pStyle w:val="ConsPlusNormal"/>
              <w:jc w:val="center"/>
            </w:pPr>
            <w:r>
              <w:t>846303,52</w:t>
            </w:r>
          </w:p>
        </w:tc>
        <w:tc>
          <w:tcPr>
            <w:tcW w:w="1474" w:type="dxa"/>
          </w:tcPr>
          <w:p w:rsidR="00000000" w:rsidRDefault="001B22FB">
            <w:pPr>
              <w:pStyle w:val="ConsPlusNormal"/>
              <w:jc w:val="center"/>
            </w:pPr>
            <w:r>
              <w:t>1150851,28</w:t>
            </w:r>
          </w:p>
        </w:tc>
        <w:tc>
          <w:tcPr>
            <w:tcW w:w="1417" w:type="dxa"/>
          </w:tcPr>
          <w:p w:rsidR="00000000" w:rsidRDefault="001B22FB">
            <w:pPr>
              <w:pStyle w:val="ConsPlusNormal"/>
              <w:jc w:val="center"/>
            </w:pPr>
            <w:r>
              <w:t>544744,03</w:t>
            </w:r>
          </w:p>
        </w:tc>
        <w:tc>
          <w:tcPr>
            <w:tcW w:w="1474" w:type="dxa"/>
          </w:tcPr>
          <w:p w:rsidR="00000000" w:rsidRDefault="001B22FB">
            <w:pPr>
              <w:pStyle w:val="ConsPlusNormal"/>
              <w:jc w:val="center"/>
            </w:pPr>
            <w:r>
              <w:t>207821,45</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в том числе:</w:t>
            </w:r>
          </w:p>
        </w:tc>
        <w:tc>
          <w:tcPr>
            <w:tcW w:w="1304" w:type="dxa"/>
          </w:tcPr>
          <w:p w:rsidR="00000000" w:rsidRDefault="001B22FB">
            <w:pPr>
              <w:pStyle w:val="ConsPlusNormal"/>
            </w:pPr>
          </w:p>
        </w:tc>
        <w:tc>
          <w:tcPr>
            <w:tcW w:w="1361" w:type="dxa"/>
          </w:tcPr>
          <w:p w:rsidR="00000000" w:rsidRDefault="001B22FB">
            <w:pPr>
              <w:pStyle w:val="ConsPlusNormal"/>
            </w:pPr>
          </w:p>
        </w:tc>
        <w:tc>
          <w:tcPr>
            <w:tcW w:w="1304" w:type="dxa"/>
          </w:tcPr>
          <w:p w:rsidR="00000000" w:rsidRDefault="001B22FB">
            <w:pPr>
              <w:pStyle w:val="ConsPlusNormal"/>
            </w:pPr>
          </w:p>
        </w:tc>
        <w:tc>
          <w:tcPr>
            <w:tcW w:w="1361" w:type="dxa"/>
          </w:tcPr>
          <w:p w:rsidR="00000000" w:rsidRDefault="001B22FB">
            <w:pPr>
              <w:pStyle w:val="ConsPlusNormal"/>
            </w:pPr>
          </w:p>
        </w:tc>
        <w:tc>
          <w:tcPr>
            <w:tcW w:w="1361" w:type="dxa"/>
          </w:tcPr>
          <w:p w:rsidR="00000000" w:rsidRDefault="001B22FB">
            <w:pPr>
              <w:pStyle w:val="ConsPlusNormal"/>
            </w:pPr>
          </w:p>
        </w:tc>
        <w:tc>
          <w:tcPr>
            <w:tcW w:w="1361" w:type="dxa"/>
          </w:tcPr>
          <w:p w:rsidR="00000000" w:rsidRDefault="001B22FB">
            <w:pPr>
              <w:pStyle w:val="ConsPlusNormal"/>
            </w:pPr>
          </w:p>
        </w:tc>
        <w:tc>
          <w:tcPr>
            <w:tcW w:w="1304" w:type="dxa"/>
          </w:tcPr>
          <w:p w:rsidR="00000000" w:rsidRDefault="001B22FB">
            <w:pPr>
              <w:pStyle w:val="ConsPlusNormal"/>
            </w:pPr>
          </w:p>
        </w:tc>
        <w:tc>
          <w:tcPr>
            <w:tcW w:w="1474" w:type="dxa"/>
          </w:tcPr>
          <w:p w:rsidR="00000000" w:rsidRDefault="001B22FB">
            <w:pPr>
              <w:pStyle w:val="ConsPlusNormal"/>
            </w:pPr>
          </w:p>
        </w:tc>
        <w:tc>
          <w:tcPr>
            <w:tcW w:w="1474" w:type="dxa"/>
          </w:tcPr>
          <w:p w:rsidR="00000000" w:rsidRDefault="001B22FB">
            <w:pPr>
              <w:pStyle w:val="ConsPlusNormal"/>
            </w:pPr>
          </w:p>
        </w:tc>
        <w:tc>
          <w:tcPr>
            <w:tcW w:w="1474" w:type="dxa"/>
          </w:tcPr>
          <w:p w:rsidR="00000000" w:rsidRDefault="001B22FB">
            <w:pPr>
              <w:pStyle w:val="ConsPlusNormal"/>
            </w:pPr>
          </w:p>
        </w:tc>
        <w:tc>
          <w:tcPr>
            <w:tcW w:w="1417" w:type="dxa"/>
          </w:tcPr>
          <w:p w:rsidR="00000000" w:rsidRDefault="001B22FB">
            <w:pPr>
              <w:pStyle w:val="ConsPlusNormal"/>
            </w:pPr>
          </w:p>
        </w:tc>
        <w:tc>
          <w:tcPr>
            <w:tcW w:w="1474" w:type="dxa"/>
          </w:tcPr>
          <w:p w:rsidR="00000000" w:rsidRDefault="001B22FB">
            <w:pPr>
              <w:pStyle w:val="ConsPlusNormal"/>
            </w:pP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федеральный бюджет</w:t>
            </w:r>
          </w:p>
        </w:tc>
        <w:tc>
          <w:tcPr>
            <w:tcW w:w="1304" w:type="dxa"/>
          </w:tcPr>
          <w:p w:rsidR="00000000" w:rsidRDefault="001B22FB">
            <w:pPr>
              <w:pStyle w:val="ConsPlusNormal"/>
              <w:jc w:val="center"/>
            </w:pPr>
            <w:r>
              <w:t>24376,8</w:t>
            </w:r>
          </w:p>
        </w:tc>
        <w:tc>
          <w:tcPr>
            <w:tcW w:w="1361" w:type="dxa"/>
          </w:tcPr>
          <w:p w:rsidR="00000000" w:rsidRDefault="001B22FB">
            <w:pPr>
              <w:pStyle w:val="ConsPlusNormal"/>
              <w:jc w:val="center"/>
            </w:pPr>
            <w:r>
              <w:t>24375,3</w:t>
            </w:r>
          </w:p>
        </w:tc>
        <w:tc>
          <w:tcPr>
            <w:tcW w:w="1304" w:type="dxa"/>
          </w:tcPr>
          <w:p w:rsidR="00000000" w:rsidRDefault="001B22FB">
            <w:pPr>
              <w:pStyle w:val="ConsPlusNormal"/>
              <w:jc w:val="center"/>
            </w:pPr>
            <w:r>
              <w:t>28970,5</w:t>
            </w:r>
          </w:p>
        </w:tc>
        <w:tc>
          <w:tcPr>
            <w:tcW w:w="1361" w:type="dxa"/>
          </w:tcPr>
          <w:p w:rsidR="00000000" w:rsidRDefault="001B22FB">
            <w:pPr>
              <w:pStyle w:val="ConsPlusNormal"/>
              <w:jc w:val="center"/>
            </w:pPr>
            <w:r>
              <w:t>28953,09</w:t>
            </w:r>
          </w:p>
        </w:tc>
        <w:tc>
          <w:tcPr>
            <w:tcW w:w="1361" w:type="dxa"/>
          </w:tcPr>
          <w:p w:rsidR="00000000" w:rsidRDefault="001B22FB">
            <w:pPr>
              <w:pStyle w:val="ConsPlusNormal"/>
              <w:jc w:val="center"/>
            </w:pPr>
            <w:r>
              <w:t>52680,01</w:t>
            </w:r>
          </w:p>
        </w:tc>
        <w:tc>
          <w:tcPr>
            <w:tcW w:w="1361" w:type="dxa"/>
          </w:tcPr>
          <w:p w:rsidR="00000000" w:rsidRDefault="001B22FB">
            <w:pPr>
              <w:pStyle w:val="ConsPlusNormal"/>
              <w:jc w:val="center"/>
            </w:pPr>
            <w:r>
              <w:t>50675,35</w:t>
            </w:r>
          </w:p>
        </w:tc>
        <w:tc>
          <w:tcPr>
            <w:tcW w:w="1304" w:type="dxa"/>
          </w:tcPr>
          <w:p w:rsidR="00000000" w:rsidRDefault="001B22FB">
            <w:pPr>
              <w:pStyle w:val="ConsPlusNormal"/>
              <w:jc w:val="center"/>
            </w:pPr>
            <w:r>
              <w:t>126229,74</w:t>
            </w:r>
          </w:p>
        </w:tc>
        <w:tc>
          <w:tcPr>
            <w:tcW w:w="1474" w:type="dxa"/>
          </w:tcPr>
          <w:p w:rsidR="00000000" w:rsidRDefault="001B22FB">
            <w:pPr>
              <w:pStyle w:val="ConsPlusNormal"/>
              <w:jc w:val="center"/>
            </w:pPr>
            <w:r>
              <w:t>237208,96</w:t>
            </w:r>
          </w:p>
        </w:tc>
        <w:tc>
          <w:tcPr>
            <w:tcW w:w="1474" w:type="dxa"/>
          </w:tcPr>
          <w:p w:rsidR="00000000" w:rsidRDefault="001B22FB">
            <w:pPr>
              <w:pStyle w:val="ConsPlusNormal"/>
              <w:jc w:val="center"/>
            </w:pPr>
            <w:r>
              <w:t>223980,89</w:t>
            </w:r>
          </w:p>
        </w:tc>
        <w:tc>
          <w:tcPr>
            <w:tcW w:w="1474" w:type="dxa"/>
          </w:tcPr>
          <w:p w:rsidR="00000000" w:rsidRDefault="001B22FB">
            <w:pPr>
              <w:pStyle w:val="ConsPlusNormal"/>
              <w:jc w:val="center"/>
            </w:pPr>
            <w:r>
              <w:t>608581,04</w:t>
            </w:r>
          </w:p>
        </w:tc>
        <w:tc>
          <w:tcPr>
            <w:tcW w:w="1417" w:type="dxa"/>
          </w:tcPr>
          <w:p w:rsidR="00000000" w:rsidRDefault="001B22FB">
            <w:pPr>
              <w:pStyle w:val="ConsPlusNormal"/>
              <w:jc w:val="center"/>
            </w:pPr>
            <w:r>
              <w:t>380506,04</w:t>
            </w:r>
          </w:p>
        </w:tc>
        <w:tc>
          <w:tcPr>
            <w:tcW w:w="1474" w:type="dxa"/>
          </w:tcPr>
          <w:p w:rsidR="00000000" w:rsidRDefault="001B22FB">
            <w:pPr>
              <w:pStyle w:val="ConsPlusNormal"/>
              <w:jc w:val="center"/>
            </w:pPr>
            <w:r>
              <w:t>77002,84</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государственные внебюджетные фонды Российской Федерации</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бюджеты субъектов Российской Федерации</w:t>
            </w:r>
          </w:p>
        </w:tc>
        <w:tc>
          <w:tcPr>
            <w:tcW w:w="1304" w:type="dxa"/>
          </w:tcPr>
          <w:p w:rsidR="00000000" w:rsidRDefault="001B22FB">
            <w:pPr>
              <w:pStyle w:val="ConsPlusNormal"/>
              <w:jc w:val="center"/>
            </w:pPr>
            <w:r>
              <w:t>1310,7</w:t>
            </w:r>
          </w:p>
        </w:tc>
        <w:tc>
          <w:tcPr>
            <w:tcW w:w="1361" w:type="dxa"/>
          </w:tcPr>
          <w:p w:rsidR="00000000" w:rsidRDefault="001B22FB">
            <w:pPr>
              <w:pStyle w:val="ConsPlusNormal"/>
              <w:jc w:val="center"/>
            </w:pPr>
            <w:r>
              <w:t>1309,2</w:t>
            </w:r>
          </w:p>
        </w:tc>
        <w:tc>
          <w:tcPr>
            <w:tcW w:w="1304" w:type="dxa"/>
          </w:tcPr>
          <w:p w:rsidR="00000000" w:rsidRDefault="001B22FB">
            <w:pPr>
              <w:pStyle w:val="ConsPlusNormal"/>
              <w:jc w:val="center"/>
            </w:pPr>
            <w:r>
              <w:t>1580</w:t>
            </w:r>
          </w:p>
        </w:tc>
        <w:tc>
          <w:tcPr>
            <w:tcW w:w="1361" w:type="dxa"/>
          </w:tcPr>
          <w:p w:rsidR="00000000" w:rsidRDefault="001B22FB">
            <w:pPr>
              <w:pStyle w:val="ConsPlusNormal"/>
              <w:jc w:val="center"/>
            </w:pPr>
            <w:r>
              <w:t>1562,59</w:t>
            </w:r>
          </w:p>
        </w:tc>
        <w:tc>
          <w:tcPr>
            <w:tcW w:w="1361" w:type="dxa"/>
          </w:tcPr>
          <w:p w:rsidR="00000000" w:rsidRDefault="001B22FB">
            <w:pPr>
              <w:pStyle w:val="ConsPlusNormal"/>
              <w:jc w:val="center"/>
            </w:pPr>
            <w:r>
              <w:t>2495,67</w:t>
            </w:r>
          </w:p>
        </w:tc>
        <w:tc>
          <w:tcPr>
            <w:tcW w:w="1361" w:type="dxa"/>
          </w:tcPr>
          <w:p w:rsidR="00000000" w:rsidRDefault="001B22FB">
            <w:pPr>
              <w:pStyle w:val="ConsPlusNormal"/>
              <w:jc w:val="center"/>
            </w:pPr>
            <w:r>
              <w:t>52,78</w:t>
            </w:r>
          </w:p>
        </w:tc>
        <w:tc>
          <w:tcPr>
            <w:tcW w:w="1304" w:type="dxa"/>
          </w:tcPr>
          <w:p w:rsidR="00000000" w:rsidRDefault="001B22FB">
            <w:pPr>
              <w:pStyle w:val="ConsPlusNormal"/>
              <w:jc w:val="center"/>
            </w:pPr>
            <w:r>
              <w:t>1233,5</w:t>
            </w:r>
          </w:p>
        </w:tc>
        <w:tc>
          <w:tcPr>
            <w:tcW w:w="1474" w:type="dxa"/>
          </w:tcPr>
          <w:p w:rsidR="00000000" w:rsidRDefault="001B22FB">
            <w:pPr>
              <w:pStyle w:val="ConsPlusNormal"/>
              <w:jc w:val="center"/>
            </w:pPr>
            <w:r>
              <w:t>2327,1</w:t>
            </w:r>
          </w:p>
        </w:tc>
        <w:tc>
          <w:tcPr>
            <w:tcW w:w="1474" w:type="dxa"/>
          </w:tcPr>
          <w:p w:rsidR="00000000" w:rsidRDefault="001B22FB">
            <w:pPr>
              <w:pStyle w:val="ConsPlusNormal"/>
              <w:jc w:val="center"/>
            </w:pPr>
            <w:r>
              <w:t>2226,1</w:t>
            </w:r>
          </w:p>
        </w:tc>
        <w:tc>
          <w:tcPr>
            <w:tcW w:w="1474" w:type="dxa"/>
          </w:tcPr>
          <w:p w:rsidR="00000000" w:rsidRDefault="001B22FB">
            <w:pPr>
              <w:pStyle w:val="ConsPlusNormal"/>
              <w:jc w:val="center"/>
            </w:pPr>
            <w:r>
              <w:t>6161,7</w:t>
            </w:r>
          </w:p>
        </w:tc>
        <w:tc>
          <w:tcPr>
            <w:tcW w:w="1417" w:type="dxa"/>
          </w:tcPr>
          <w:p w:rsidR="00000000" w:rsidRDefault="001B22FB">
            <w:pPr>
              <w:pStyle w:val="ConsPlusNormal"/>
              <w:jc w:val="center"/>
            </w:pPr>
            <w:r>
              <w:t>1725,1</w:t>
            </w:r>
          </w:p>
        </w:tc>
        <w:tc>
          <w:tcPr>
            <w:tcW w:w="1474" w:type="dxa"/>
          </w:tcPr>
          <w:p w:rsidR="00000000" w:rsidRDefault="001B22FB">
            <w:pPr>
              <w:pStyle w:val="ConsPlusNormal"/>
              <w:jc w:val="center"/>
            </w:pPr>
            <w:r>
              <w:t>792,3</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территориальные государственные внебюджетные фонды</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местные бюджеты</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компании с государственным участием</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иные внебюджетные источники</w:t>
            </w:r>
          </w:p>
        </w:tc>
        <w:tc>
          <w:tcPr>
            <w:tcW w:w="1304" w:type="dxa"/>
          </w:tcPr>
          <w:p w:rsidR="00000000" w:rsidRDefault="001B22FB">
            <w:pPr>
              <w:pStyle w:val="ConsPlusNormal"/>
              <w:jc w:val="center"/>
            </w:pPr>
            <w:r>
              <w:t>30,1</w:t>
            </w:r>
          </w:p>
        </w:tc>
        <w:tc>
          <w:tcPr>
            <w:tcW w:w="1361" w:type="dxa"/>
          </w:tcPr>
          <w:p w:rsidR="00000000" w:rsidRDefault="001B22FB">
            <w:pPr>
              <w:pStyle w:val="ConsPlusNormal"/>
              <w:jc w:val="center"/>
            </w:pPr>
            <w:r>
              <w:t>28,5</w:t>
            </w:r>
          </w:p>
        </w:tc>
        <w:tc>
          <w:tcPr>
            <w:tcW w:w="1304" w:type="dxa"/>
          </w:tcPr>
          <w:p w:rsidR="00000000" w:rsidRDefault="001B22FB">
            <w:pPr>
              <w:pStyle w:val="ConsPlusNormal"/>
              <w:jc w:val="center"/>
            </w:pPr>
            <w:r>
              <w:t>60,1</w:t>
            </w:r>
          </w:p>
        </w:tc>
        <w:tc>
          <w:tcPr>
            <w:tcW w:w="1361" w:type="dxa"/>
          </w:tcPr>
          <w:p w:rsidR="00000000" w:rsidRDefault="001B22FB">
            <w:pPr>
              <w:pStyle w:val="ConsPlusNormal"/>
              <w:jc w:val="center"/>
            </w:pPr>
            <w:r>
              <w:t>42,13</w:t>
            </w:r>
          </w:p>
        </w:tc>
        <w:tc>
          <w:tcPr>
            <w:tcW w:w="1361" w:type="dxa"/>
          </w:tcPr>
          <w:p w:rsidR="00000000" w:rsidRDefault="001B22FB">
            <w:pPr>
              <w:pStyle w:val="ConsPlusNormal"/>
              <w:jc w:val="center"/>
            </w:pPr>
            <w:r>
              <w:t>139,93</w:t>
            </w:r>
          </w:p>
        </w:tc>
        <w:tc>
          <w:tcPr>
            <w:tcW w:w="1361" w:type="dxa"/>
          </w:tcPr>
          <w:p w:rsidR="00000000" w:rsidRDefault="001B22FB">
            <w:pPr>
              <w:pStyle w:val="ConsPlusNormal"/>
              <w:jc w:val="center"/>
            </w:pPr>
            <w:r>
              <w:t>79,96</w:t>
            </w:r>
          </w:p>
        </w:tc>
        <w:tc>
          <w:tcPr>
            <w:tcW w:w="1304" w:type="dxa"/>
          </w:tcPr>
          <w:p w:rsidR="00000000" w:rsidRDefault="001B22FB">
            <w:pPr>
              <w:pStyle w:val="ConsPlusNormal"/>
              <w:jc w:val="center"/>
            </w:pPr>
            <w:r>
              <w:t>140</w:t>
            </w:r>
          </w:p>
        </w:tc>
        <w:tc>
          <w:tcPr>
            <w:tcW w:w="1474" w:type="dxa"/>
          </w:tcPr>
          <w:p w:rsidR="00000000" w:rsidRDefault="001B22FB">
            <w:pPr>
              <w:pStyle w:val="ConsPlusNormal"/>
              <w:jc w:val="center"/>
            </w:pPr>
            <w:r>
              <w:t>361846,34</w:t>
            </w:r>
          </w:p>
        </w:tc>
        <w:tc>
          <w:tcPr>
            <w:tcW w:w="1474" w:type="dxa"/>
          </w:tcPr>
          <w:p w:rsidR="00000000" w:rsidRDefault="001B22FB">
            <w:pPr>
              <w:pStyle w:val="ConsPlusNormal"/>
              <w:jc w:val="center"/>
            </w:pPr>
            <w:r>
              <w:t>620096,53</w:t>
            </w:r>
          </w:p>
        </w:tc>
        <w:tc>
          <w:tcPr>
            <w:tcW w:w="1474" w:type="dxa"/>
          </w:tcPr>
          <w:p w:rsidR="00000000" w:rsidRDefault="001B22FB">
            <w:pPr>
              <w:pStyle w:val="ConsPlusNormal"/>
              <w:jc w:val="center"/>
            </w:pPr>
            <w:r>
              <w:t>536108,54</w:t>
            </w:r>
          </w:p>
        </w:tc>
        <w:tc>
          <w:tcPr>
            <w:tcW w:w="1417" w:type="dxa"/>
          </w:tcPr>
          <w:p w:rsidR="00000000" w:rsidRDefault="001B22FB">
            <w:pPr>
              <w:pStyle w:val="ConsPlusNormal"/>
              <w:jc w:val="center"/>
            </w:pPr>
            <w:r>
              <w:t>162512,89</w:t>
            </w:r>
          </w:p>
        </w:tc>
        <w:tc>
          <w:tcPr>
            <w:tcW w:w="1474" w:type="dxa"/>
          </w:tcPr>
          <w:p w:rsidR="00000000" w:rsidRDefault="001B22FB">
            <w:pPr>
              <w:pStyle w:val="ConsPlusNormal"/>
              <w:jc w:val="center"/>
            </w:pPr>
            <w:r>
              <w:t>130026,31</w:t>
            </w:r>
          </w:p>
        </w:tc>
      </w:tr>
      <w:tr w:rsidR="00000000">
        <w:tc>
          <w:tcPr>
            <w:tcW w:w="2324" w:type="dxa"/>
            <w:vMerge w:val="restart"/>
          </w:tcPr>
          <w:p w:rsidR="00000000" w:rsidRDefault="001B22FB">
            <w:pPr>
              <w:pStyle w:val="ConsPlusNormal"/>
            </w:pPr>
            <w:r>
              <w:t>Сахалинская область</w:t>
            </w:r>
          </w:p>
        </w:tc>
        <w:tc>
          <w:tcPr>
            <w:tcW w:w="2154" w:type="dxa"/>
          </w:tcPr>
          <w:p w:rsidR="00000000" w:rsidRDefault="001B22FB">
            <w:pPr>
              <w:pStyle w:val="ConsPlusNormal"/>
            </w:pPr>
            <w:r>
              <w:t>всего</w:t>
            </w:r>
          </w:p>
        </w:tc>
        <w:tc>
          <w:tcPr>
            <w:tcW w:w="1304" w:type="dxa"/>
          </w:tcPr>
          <w:p w:rsidR="00000000" w:rsidRDefault="001B22FB">
            <w:pPr>
              <w:pStyle w:val="ConsPlusNormal"/>
              <w:jc w:val="center"/>
            </w:pPr>
            <w:r>
              <w:t>47988,4</w:t>
            </w:r>
          </w:p>
        </w:tc>
        <w:tc>
          <w:tcPr>
            <w:tcW w:w="1361" w:type="dxa"/>
          </w:tcPr>
          <w:p w:rsidR="00000000" w:rsidRDefault="001B22FB">
            <w:pPr>
              <w:pStyle w:val="ConsPlusNormal"/>
              <w:jc w:val="center"/>
            </w:pPr>
            <w:r>
              <w:t>47988,4</w:t>
            </w:r>
          </w:p>
        </w:tc>
        <w:tc>
          <w:tcPr>
            <w:tcW w:w="1304" w:type="dxa"/>
          </w:tcPr>
          <w:p w:rsidR="00000000" w:rsidRDefault="001B22FB">
            <w:pPr>
              <w:pStyle w:val="ConsPlusNormal"/>
              <w:jc w:val="center"/>
            </w:pPr>
            <w:r>
              <w:t>1606,7</w:t>
            </w:r>
          </w:p>
        </w:tc>
        <w:tc>
          <w:tcPr>
            <w:tcW w:w="1361" w:type="dxa"/>
          </w:tcPr>
          <w:p w:rsidR="00000000" w:rsidRDefault="001B22FB">
            <w:pPr>
              <w:pStyle w:val="ConsPlusNormal"/>
              <w:jc w:val="center"/>
            </w:pPr>
            <w:r>
              <w:t>1540,64</w:t>
            </w:r>
          </w:p>
        </w:tc>
        <w:tc>
          <w:tcPr>
            <w:tcW w:w="1361" w:type="dxa"/>
          </w:tcPr>
          <w:p w:rsidR="00000000" w:rsidRDefault="001B22FB">
            <w:pPr>
              <w:pStyle w:val="ConsPlusNormal"/>
              <w:jc w:val="center"/>
            </w:pPr>
            <w:r>
              <w:t>18019,24</w:t>
            </w:r>
          </w:p>
        </w:tc>
        <w:tc>
          <w:tcPr>
            <w:tcW w:w="1361" w:type="dxa"/>
          </w:tcPr>
          <w:p w:rsidR="00000000" w:rsidRDefault="001B22FB">
            <w:pPr>
              <w:pStyle w:val="ConsPlusNormal"/>
              <w:jc w:val="center"/>
            </w:pPr>
            <w:r>
              <w:t>11369,25</w:t>
            </w:r>
          </w:p>
        </w:tc>
        <w:tc>
          <w:tcPr>
            <w:tcW w:w="1304" w:type="dxa"/>
          </w:tcPr>
          <w:p w:rsidR="00000000" w:rsidRDefault="001B22FB">
            <w:pPr>
              <w:pStyle w:val="ConsPlusNormal"/>
              <w:jc w:val="center"/>
            </w:pPr>
            <w:r>
              <w:t>383378,99</w:t>
            </w:r>
          </w:p>
        </w:tc>
        <w:tc>
          <w:tcPr>
            <w:tcW w:w="1474" w:type="dxa"/>
          </w:tcPr>
          <w:p w:rsidR="00000000" w:rsidRDefault="001B22FB">
            <w:pPr>
              <w:pStyle w:val="ConsPlusNormal"/>
              <w:jc w:val="center"/>
            </w:pPr>
            <w:r>
              <w:t>555214,91</w:t>
            </w:r>
          </w:p>
        </w:tc>
        <w:tc>
          <w:tcPr>
            <w:tcW w:w="1474" w:type="dxa"/>
          </w:tcPr>
          <w:p w:rsidR="00000000" w:rsidRDefault="001B22FB">
            <w:pPr>
              <w:pStyle w:val="ConsPlusNormal"/>
              <w:jc w:val="center"/>
            </w:pPr>
            <w:r>
              <w:t>380490,25</w:t>
            </w:r>
          </w:p>
        </w:tc>
        <w:tc>
          <w:tcPr>
            <w:tcW w:w="1474" w:type="dxa"/>
          </w:tcPr>
          <w:p w:rsidR="00000000" w:rsidRDefault="001B22FB">
            <w:pPr>
              <w:pStyle w:val="ConsPlusNormal"/>
              <w:jc w:val="center"/>
            </w:pPr>
            <w:r>
              <w:t>609491,36</w:t>
            </w:r>
          </w:p>
        </w:tc>
        <w:tc>
          <w:tcPr>
            <w:tcW w:w="1417" w:type="dxa"/>
          </w:tcPr>
          <w:p w:rsidR="00000000" w:rsidRDefault="001B22FB">
            <w:pPr>
              <w:pStyle w:val="ConsPlusNormal"/>
              <w:jc w:val="center"/>
            </w:pPr>
            <w:r>
              <w:t>265287,66</w:t>
            </w:r>
          </w:p>
        </w:tc>
        <w:tc>
          <w:tcPr>
            <w:tcW w:w="1474" w:type="dxa"/>
          </w:tcPr>
          <w:p w:rsidR="00000000" w:rsidRDefault="001B22FB">
            <w:pPr>
              <w:pStyle w:val="ConsPlusNormal"/>
              <w:jc w:val="center"/>
            </w:pPr>
            <w:r>
              <w:t>129857,96</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в том числе:</w:t>
            </w:r>
          </w:p>
        </w:tc>
        <w:tc>
          <w:tcPr>
            <w:tcW w:w="1304" w:type="dxa"/>
          </w:tcPr>
          <w:p w:rsidR="00000000" w:rsidRDefault="001B22FB">
            <w:pPr>
              <w:pStyle w:val="ConsPlusNormal"/>
            </w:pPr>
          </w:p>
        </w:tc>
        <w:tc>
          <w:tcPr>
            <w:tcW w:w="1361" w:type="dxa"/>
          </w:tcPr>
          <w:p w:rsidR="00000000" w:rsidRDefault="001B22FB">
            <w:pPr>
              <w:pStyle w:val="ConsPlusNormal"/>
            </w:pPr>
          </w:p>
        </w:tc>
        <w:tc>
          <w:tcPr>
            <w:tcW w:w="1304" w:type="dxa"/>
          </w:tcPr>
          <w:p w:rsidR="00000000" w:rsidRDefault="001B22FB">
            <w:pPr>
              <w:pStyle w:val="ConsPlusNormal"/>
            </w:pPr>
          </w:p>
        </w:tc>
        <w:tc>
          <w:tcPr>
            <w:tcW w:w="1361" w:type="dxa"/>
          </w:tcPr>
          <w:p w:rsidR="00000000" w:rsidRDefault="001B22FB">
            <w:pPr>
              <w:pStyle w:val="ConsPlusNormal"/>
            </w:pPr>
          </w:p>
        </w:tc>
        <w:tc>
          <w:tcPr>
            <w:tcW w:w="1361" w:type="dxa"/>
          </w:tcPr>
          <w:p w:rsidR="00000000" w:rsidRDefault="001B22FB">
            <w:pPr>
              <w:pStyle w:val="ConsPlusNormal"/>
            </w:pPr>
          </w:p>
        </w:tc>
        <w:tc>
          <w:tcPr>
            <w:tcW w:w="1361" w:type="dxa"/>
          </w:tcPr>
          <w:p w:rsidR="00000000" w:rsidRDefault="001B22FB">
            <w:pPr>
              <w:pStyle w:val="ConsPlusNormal"/>
            </w:pPr>
          </w:p>
        </w:tc>
        <w:tc>
          <w:tcPr>
            <w:tcW w:w="1304" w:type="dxa"/>
          </w:tcPr>
          <w:p w:rsidR="00000000" w:rsidRDefault="001B22FB">
            <w:pPr>
              <w:pStyle w:val="ConsPlusNormal"/>
            </w:pPr>
          </w:p>
        </w:tc>
        <w:tc>
          <w:tcPr>
            <w:tcW w:w="1474" w:type="dxa"/>
          </w:tcPr>
          <w:p w:rsidR="00000000" w:rsidRDefault="001B22FB">
            <w:pPr>
              <w:pStyle w:val="ConsPlusNormal"/>
            </w:pPr>
          </w:p>
        </w:tc>
        <w:tc>
          <w:tcPr>
            <w:tcW w:w="1474" w:type="dxa"/>
          </w:tcPr>
          <w:p w:rsidR="00000000" w:rsidRDefault="001B22FB">
            <w:pPr>
              <w:pStyle w:val="ConsPlusNormal"/>
            </w:pPr>
          </w:p>
        </w:tc>
        <w:tc>
          <w:tcPr>
            <w:tcW w:w="1474" w:type="dxa"/>
          </w:tcPr>
          <w:p w:rsidR="00000000" w:rsidRDefault="001B22FB">
            <w:pPr>
              <w:pStyle w:val="ConsPlusNormal"/>
            </w:pPr>
          </w:p>
        </w:tc>
        <w:tc>
          <w:tcPr>
            <w:tcW w:w="1417" w:type="dxa"/>
          </w:tcPr>
          <w:p w:rsidR="00000000" w:rsidRDefault="001B22FB">
            <w:pPr>
              <w:pStyle w:val="ConsPlusNormal"/>
            </w:pPr>
          </w:p>
        </w:tc>
        <w:tc>
          <w:tcPr>
            <w:tcW w:w="1474" w:type="dxa"/>
          </w:tcPr>
          <w:p w:rsidR="00000000" w:rsidRDefault="001B22FB">
            <w:pPr>
              <w:pStyle w:val="ConsPlusNormal"/>
            </w:pP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федеральный бюджет</w:t>
            </w:r>
          </w:p>
        </w:tc>
        <w:tc>
          <w:tcPr>
            <w:tcW w:w="1304" w:type="dxa"/>
          </w:tcPr>
          <w:p w:rsidR="00000000" w:rsidRDefault="001B22FB">
            <w:pPr>
              <w:pStyle w:val="ConsPlusNormal"/>
              <w:jc w:val="center"/>
            </w:pPr>
            <w:r>
              <w:t>37798,5</w:t>
            </w:r>
          </w:p>
        </w:tc>
        <w:tc>
          <w:tcPr>
            <w:tcW w:w="1361" w:type="dxa"/>
          </w:tcPr>
          <w:p w:rsidR="00000000" w:rsidRDefault="001B22FB">
            <w:pPr>
              <w:pStyle w:val="ConsPlusNormal"/>
              <w:jc w:val="center"/>
            </w:pPr>
            <w:r>
              <w:t>37798,5</w:t>
            </w:r>
          </w:p>
        </w:tc>
        <w:tc>
          <w:tcPr>
            <w:tcW w:w="1304" w:type="dxa"/>
          </w:tcPr>
          <w:p w:rsidR="00000000" w:rsidRDefault="001B22FB">
            <w:pPr>
              <w:pStyle w:val="ConsPlusNormal"/>
              <w:jc w:val="center"/>
            </w:pPr>
            <w:r>
              <w:t>530,2</w:t>
            </w:r>
          </w:p>
        </w:tc>
        <w:tc>
          <w:tcPr>
            <w:tcW w:w="1361" w:type="dxa"/>
          </w:tcPr>
          <w:p w:rsidR="00000000" w:rsidRDefault="001B22FB">
            <w:pPr>
              <w:pStyle w:val="ConsPlusNormal"/>
              <w:jc w:val="center"/>
            </w:pPr>
            <w:r>
              <w:t>508,41</w:t>
            </w:r>
          </w:p>
        </w:tc>
        <w:tc>
          <w:tcPr>
            <w:tcW w:w="1361" w:type="dxa"/>
          </w:tcPr>
          <w:p w:rsidR="00000000" w:rsidRDefault="001B22FB">
            <w:pPr>
              <w:pStyle w:val="ConsPlusNormal"/>
              <w:jc w:val="center"/>
            </w:pPr>
            <w:r>
              <w:t>8451,14</w:t>
            </w:r>
          </w:p>
        </w:tc>
        <w:tc>
          <w:tcPr>
            <w:tcW w:w="1361" w:type="dxa"/>
          </w:tcPr>
          <w:p w:rsidR="00000000" w:rsidRDefault="001B22FB">
            <w:pPr>
              <w:pStyle w:val="ConsPlusNormal"/>
              <w:jc w:val="center"/>
            </w:pPr>
            <w:r>
              <w:t>10398,74</w:t>
            </w:r>
          </w:p>
        </w:tc>
        <w:tc>
          <w:tcPr>
            <w:tcW w:w="1304" w:type="dxa"/>
          </w:tcPr>
          <w:p w:rsidR="00000000" w:rsidRDefault="001B22FB">
            <w:pPr>
              <w:pStyle w:val="ConsPlusNormal"/>
              <w:jc w:val="center"/>
            </w:pPr>
            <w:r>
              <w:t>273010,89</w:t>
            </w:r>
          </w:p>
        </w:tc>
        <w:tc>
          <w:tcPr>
            <w:tcW w:w="1474" w:type="dxa"/>
          </w:tcPr>
          <w:p w:rsidR="00000000" w:rsidRDefault="001B22FB">
            <w:pPr>
              <w:pStyle w:val="ConsPlusNormal"/>
              <w:jc w:val="center"/>
            </w:pPr>
            <w:r>
              <w:t>489458,15</w:t>
            </w:r>
          </w:p>
        </w:tc>
        <w:tc>
          <w:tcPr>
            <w:tcW w:w="1474" w:type="dxa"/>
          </w:tcPr>
          <w:p w:rsidR="00000000" w:rsidRDefault="001B22FB">
            <w:pPr>
              <w:pStyle w:val="ConsPlusNormal"/>
              <w:jc w:val="center"/>
            </w:pPr>
            <w:r>
              <w:t>347883,79</w:t>
            </w:r>
          </w:p>
        </w:tc>
        <w:tc>
          <w:tcPr>
            <w:tcW w:w="1474" w:type="dxa"/>
          </w:tcPr>
          <w:p w:rsidR="00000000" w:rsidRDefault="001B22FB">
            <w:pPr>
              <w:pStyle w:val="ConsPlusNormal"/>
              <w:jc w:val="center"/>
            </w:pPr>
            <w:r>
              <w:t>363835,62</w:t>
            </w:r>
          </w:p>
        </w:tc>
        <w:tc>
          <w:tcPr>
            <w:tcW w:w="1417" w:type="dxa"/>
          </w:tcPr>
          <w:p w:rsidR="00000000" w:rsidRDefault="001B22FB">
            <w:pPr>
              <w:pStyle w:val="ConsPlusNormal"/>
              <w:jc w:val="center"/>
            </w:pPr>
            <w:r>
              <w:t>155445,42</w:t>
            </w:r>
          </w:p>
        </w:tc>
        <w:tc>
          <w:tcPr>
            <w:tcW w:w="1474" w:type="dxa"/>
          </w:tcPr>
          <w:p w:rsidR="00000000" w:rsidRDefault="001B22FB">
            <w:pPr>
              <w:pStyle w:val="ConsPlusNormal"/>
              <w:jc w:val="center"/>
            </w:pPr>
            <w:r>
              <w:t>72591,92</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государственные внебюджетные фонды Российской Федерации</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бюджеты субъектов Российской Федерации</w:t>
            </w:r>
          </w:p>
        </w:tc>
        <w:tc>
          <w:tcPr>
            <w:tcW w:w="1304" w:type="dxa"/>
          </w:tcPr>
          <w:p w:rsidR="00000000" w:rsidRDefault="001B22FB">
            <w:pPr>
              <w:pStyle w:val="ConsPlusNormal"/>
              <w:jc w:val="center"/>
            </w:pPr>
            <w:r>
              <w:t>9761,5</w:t>
            </w:r>
          </w:p>
        </w:tc>
        <w:tc>
          <w:tcPr>
            <w:tcW w:w="1361" w:type="dxa"/>
          </w:tcPr>
          <w:p w:rsidR="00000000" w:rsidRDefault="001B22FB">
            <w:pPr>
              <w:pStyle w:val="ConsPlusNormal"/>
              <w:jc w:val="center"/>
            </w:pPr>
            <w:r>
              <w:t>9761,5</w:t>
            </w:r>
          </w:p>
        </w:tc>
        <w:tc>
          <w:tcPr>
            <w:tcW w:w="1304" w:type="dxa"/>
          </w:tcPr>
          <w:p w:rsidR="00000000" w:rsidRDefault="001B22FB">
            <w:pPr>
              <w:pStyle w:val="ConsPlusNormal"/>
              <w:jc w:val="center"/>
            </w:pPr>
            <w:r>
              <w:t>530,2</w:t>
            </w:r>
          </w:p>
        </w:tc>
        <w:tc>
          <w:tcPr>
            <w:tcW w:w="1361" w:type="dxa"/>
          </w:tcPr>
          <w:p w:rsidR="00000000" w:rsidRDefault="001B22FB">
            <w:pPr>
              <w:pStyle w:val="ConsPlusNormal"/>
              <w:jc w:val="center"/>
            </w:pPr>
            <w:r>
              <w:t>508,41</w:t>
            </w:r>
          </w:p>
        </w:tc>
        <w:tc>
          <w:tcPr>
            <w:tcW w:w="1361" w:type="dxa"/>
          </w:tcPr>
          <w:p w:rsidR="00000000" w:rsidRDefault="001B22FB">
            <w:pPr>
              <w:pStyle w:val="ConsPlusNormal"/>
              <w:jc w:val="center"/>
            </w:pPr>
            <w:r>
              <w:t>9156,57</w:t>
            </w:r>
          </w:p>
        </w:tc>
        <w:tc>
          <w:tcPr>
            <w:tcW w:w="1361" w:type="dxa"/>
          </w:tcPr>
          <w:p w:rsidR="00000000" w:rsidRDefault="001B22FB">
            <w:pPr>
              <w:pStyle w:val="ConsPlusNormal"/>
              <w:jc w:val="center"/>
            </w:pPr>
            <w:r>
              <w:t>559,06</w:t>
            </w:r>
          </w:p>
        </w:tc>
        <w:tc>
          <w:tcPr>
            <w:tcW w:w="1304" w:type="dxa"/>
          </w:tcPr>
          <w:p w:rsidR="00000000" w:rsidRDefault="001B22FB">
            <w:pPr>
              <w:pStyle w:val="ConsPlusNormal"/>
              <w:jc w:val="center"/>
            </w:pPr>
            <w:r>
              <w:t>109776,9</w:t>
            </w:r>
          </w:p>
        </w:tc>
        <w:tc>
          <w:tcPr>
            <w:tcW w:w="1474" w:type="dxa"/>
          </w:tcPr>
          <w:p w:rsidR="00000000" w:rsidRDefault="001B22FB">
            <w:pPr>
              <w:pStyle w:val="ConsPlusNormal"/>
              <w:jc w:val="center"/>
            </w:pPr>
            <w:r>
              <w:t>64932</w:t>
            </w:r>
          </w:p>
        </w:tc>
        <w:tc>
          <w:tcPr>
            <w:tcW w:w="1474" w:type="dxa"/>
          </w:tcPr>
          <w:p w:rsidR="00000000" w:rsidRDefault="001B22FB">
            <w:pPr>
              <w:pStyle w:val="ConsPlusNormal"/>
              <w:jc w:val="center"/>
            </w:pPr>
            <w:r>
              <w:t>31781,7</w:t>
            </w:r>
          </w:p>
        </w:tc>
        <w:tc>
          <w:tcPr>
            <w:tcW w:w="1474" w:type="dxa"/>
          </w:tcPr>
          <w:p w:rsidR="00000000" w:rsidRDefault="001B22FB">
            <w:pPr>
              <w:pStyle w:val="ConsPlusNormal"/>
              <w:jc w:val="center"/>
            </w:pPr>
            <w:r>
              <w:t>243830,85</w:t>
            </w:r>
          </w:p>
        </w:tc>
        <w:tc>
          <w:tcPr>
            <w:tcW w:w="1417" w:type="dxa"/>
          </w:tcPr>
          <w:p w:rsidR="00000000" w:rsidRDefault="001B22FB">
            <w:pPr>
              <w:pStyle w:val="ConsPlusNormal"/>
              <w:jc w:val="center"/>
            </w:pPr>
            <w:r>
              <w:t>99017,35</w:t>
            </w:r>
          </w:p>
        </w:tc>
        <w:tc>
          <w:tcPr>
            <w:tcW w:w="1474" w:type="dxa"/>
          </w:tcPr>
          <w:p w:rsidR="00000000" w:rsidRDefault="001B22FB">
            <w:pPr>
              <w:pStyle w:val="ConsPlusNormal"/>
              <w:jc w:val="center"/>
            </w:pPr>
            <w:r>
              <w:t>41441,15</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территориальные государственные внебюджетные фонды</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местные бюджеты</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компании с государственным участием</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иные внебюджетные источники</w:t>
            </w:r>
          </w:p>
        </w:tc>
        <w:tc>
          <w:tcPr>
            <w:tcW w:w="1304" w:type="dxa"/>
          </w:tcPr>
          <w:p w:rsidR="00000000" w:rsidRDefault="001B22FB">
            <w:pPr>
              <w:pStyle w:val="ConsPlusNormal"/>
              <w:jc w:val="center"/>
            </w:pPr>
            <w:r>
              <w:t>428,4</w:t>
            </w:r>
          </w:p>
        </w:tc>
        <w:tc>
          <w:tcPr>
            <w:tcW w:w="1361" w:type="dxa"/>
          </w:tcPr>
          <w:p w:rsidR="00000000" w:rsidRDefault="001B22FB">
            <w:pPr>
              <w:pStyle w:val="ConsPlusNormal"/>
              <w:jc w:val="center"/>
            </w:pPr>
            <w:r>
              <w:t>428,4</w:t>
            </w:r>
          </w:p>
        </w:tc>
        <w:tc>
          <w:tcPr>
            <w:tcW w:w="1304" w:type="dxa"/>
          </w:tcPr>
          <w:p w:rsidR="00000000" w:rsidRDefault="001B22FB">
            <w:pPr>
              <w:pStyle w:val="ConsPlusNormal"/>
              <w:jc w:val="center"/>
            </w:pPr>
            <w:r>
              <w:t>546,3</w:t>
            </w:r>
          </w:p>
        </w:tc>
        <w:tc>
          <w:tcPr>
            <w:tcW w:w="1361" w:type="dxa"/>
          </w:tcPr>
          <w:p w:rsidR="00000000" w:rsidRDefault="001B22FB">
            <w:pPr>
              <w:pStyle w:val="ConsPlusNormal"/>
              <w:jc w:val="center"/>
            </w:pPr>
            <w:r>
              <w:t>523,82</w:t>
            </w:r>
          </w:p>
        </w:tc>
        <w:tc>
          <w:tcPr>
            <w:tcW w:w="1361" w:type="dxa"/>
          </w:tcPr>
          <w:p w:rsidR="00000000" w:rsidRDefault="001B22FB">
            <w:pPr>
              <w:pStyle w:val="ConsPlusNormal"/>
              <w:jc w:val="center"/>
            </w:pPr>
            <w:r>
              <w:t>411,53</w:t>
            </w:r>
          </w:p>
        </w:tc>
        <w:tc>
          <w:tcPr>
            <w:tcW w:w="1361" w:type="dxa"/>
          </w:tcPr>
          <w:p w:rsidR="00000000" w:rsidRDefault="001B22FB">
            <w:pPr>
              <w:pStyle w:val="ConsPlusNormal"/>
              <w:jc w:val="center"/>
            </w:pPr>
            <w:r>
              <w:t>411,45</w:t>
            </w:r>
          </w:p>
        </w:tc>
        <w:tc>
          <w:tcPr>
            <w:tcW w:w="1304" w:type="dxa"/>
          </w:tcPr>
          <w:p w:rsidR="00000000" w:rsidRDefault="001B22FB">
            <w:pPr>
              <w:pStyle w:val="ConsPlusNormal"/>
              <w:jc w:val="center"/>
            </w:pPr>
            <w:r>
              <w:t>591,2</w:t>
            </w:r>
          </w:p>
        </w:tc>
        <w:tc>
          <w:tcPr>
            <w:tcW w:w="1474" w:type="dxa"/>
          </w:tcPr>
          <w:p w:rsidR="00000000" w:rsidRDefault="001B22FB">
            <w:pPr>
              <w:pStyle w:val="ConsPlusNormal"/>
              <w:jc w:val="center"/>
            </w:pPr>
            <w:r>
              <w:t>824,76</w:t>
            </w:r>
          </w:p>
        </w:tc>
        <w:tc>
          <w:tcPr>
            <w:tcW w:w="1474" w:type="dxa"/>
          </w:tcPr>
          <w:p w:rsidR="00000000" w:rsidRDefault="001B22FB">
            <w:pPr>
              <w:pStyle w:val="ConsPlusNormal"/>
              <w:jc w:val="center"/>
            </w:pPr>
            <w:r>
              <w:t>824,76</w:t>
            </w:r>
          </w:p>
        </w:tc>
        <w:tc>
          <w:tcPr>
            <w:tcW w:w="1474" w:type="dxa"/>
          </w:tcPr>
          <w:p w:rsidR="00000000" w:rsidRDefault="001B22FB">
            <w:pPr>
              <w:pStyle w:val="ConsPlusNormal"/>
              <w:jc w:val="center"/>
            </w:pPr>
            <w:r>
              <w:t>1824,89</w:t>
            </w:r>
          </w:p>
        </w:tc>
        <w:tc>
          <w:tcPr>
            <w:tcW w:w="1417" w:type="dxa"/>
          </w:tcPr>
          <w:p w:rsidR="00000000" w:rsidRDefault="001B22FB">
            <w:pPr>
              <w:pStyle w:val="ConsPlusNormal"/>
              <w:jc w:val="center"/>
            </w:pPr>
            <w:r>
              <w:t>10824,89</w:t>
            </w:r>
          </w:p>
        </w:tc>
        <w:tc>
          <w:tcPr>
            <w:tcW w:w="1474" w:type="dxa"/>
          </w:tcPr>
          <w:p w:rsidR="00000000" w:rsidRDefault="001B22FB">
            <w:pPr>
              <w:pStyle w:val="ConsPlusNormal"/>
              <w:jc w:val="center"/>
            </w:pPr>
            <w:r>
              <w:t>15824,89</w:t>
            </w:r>
          </w:p>
        </w:tc>
      </w:tr>
      <w:tr w:rsidR="00000000">
        <w:tc>
          <w:tcPr>
            <w:tcW w:w="2324" w:type="dxa"/>
            <w:vMerge w:val="restart"/>
          </w:tcPr>
          <w:p w:rsidR="00000000" w:rsidRDefault="001B22FB">
            <w:pPr>
              <w:pStyle w:val="ConsPlusNormal"/>
            </w:pPr>
            <w:r>
              <w:t>Республика Бурятия</w:t>
            </w:r>
          </w:p>
        </w:tc>
        <w:tc>
          <w:tcPr>
            <w:tcW w:w="2154" w:type="dxa"/>
          </w:tcPr>
          <w:p w:rsidR="00000000" w:rsidRDefault="001B22FB">
            <w:pPr>
              <w:pStyle w:val="ConsPlusNormal"/>
            </w:pPr>
            <w:r>
              <w:t>всего</w:t>
            </w:r>
          </w:p>
        </w:tc>
        <w:tc>
          <w:tcPr>
            <w:tcW w:w="1304" w:type="dxa"/>
          </w:tcPr>
          <w:p w:rsidR="00000000" w:rsidRDefault="001B22FB">
            <w:pPr>
              <w:pStyle w:val="ConsPlusNormal"/>
              <w:jc w:val="center"/>
            </w:pPr>
            <w:r>
              <w:t>70589,9</w:t>
            </w:r>
          </w:p>
        </w:tc>
        <w:tc>
          <w:tcPr>
            <w:tcW w:w="1361" w:type="dxa"/>
          </w:tcPr>
          <w:p w:rsidR="00000000" w:rsidRDefault="001B22FB">
            <w:pPr>
              <w:pStyle w:val="ConsPlusNormal"/>
              <w:jc w:val="center"/>
            </w:pPr>
            <w:r>
              <w:t>67239,7</w:t>
            </w:r>
          </w:p>
        </w:tc>
        <w:tc>
          <w:tcPr>
            <w:tcW w:w="1304" w:type="dxa"/>
          </w:tcPr>
          <w:p w:rsidR="00000000" w:rsidRDefault="001B22FB">
            <w:pPr>
              <w:pStyle w:val="ConsPlusNormal"/>
              <w:jc w:val="center"/>
            </w:pPr>
            <w:r>
              <w:t>71406,5</w:t>
            </w:r>
          </w:p>
        </w:tc>
        <w:tc>
          <w:tcPr>
            <w:tcW w:w="1361" w:type="dxa"/>
          </w:tcPr>
          <w:p w:rsidR="00000000" w:rsidRDefault="001B22FB">
            <w:pPr>
              <w:pStyle w:val="ConsPlusNormal"/>
              <w:jc w:val="center"/>
            </w:pPr>
            <w:r>
              <w:t>71406,5</w:t>
            </w:r>
          </w:p>
        </w:tc>
        <w:tc>
          <w:tcPr>
            <w:tcW w:w="1361" w:type="dxa"/>
          </w:tcPr>
          <w:p w:rsidR="00000000" w:rsidRDefault="001B22FB">
            <w:pPr>
              <w:pStyle w:val="ConsPlusNormal"/>
              <w:jc w:val="center"/>
            </w:pPr>
            <w:r>
              <w:t>60418,5</w:t>
            </w:r>
          </w:p>
        </w:tc>
        <w:tc>
          <w:tcPr>
            <w:tcW w:w="1361" w:type="dxa"/>
          </w:tcPr>
          <w:p w:rsidR="00000000" w:rsidRDefault="001B22FB">
            <w:pPr>
              <w:pStyle w:val="ConsPlusNormal"/>
              <w:jc w:val="center"/>
            </w:pPr>
            <w:r>
              <w:t>56793,4</w:t>
            </w:r>
          </w:p>
        </w:tc>
        <w:tc>
          <w:tcPr>
            <w:tcW w:w="1304" w:type="dxa"/>
          </w:tcPr>
          <w:p w:rsidR="00000000" w:rsidRDefault="001B22FB">
            <w:pPr>
              <w:pStyle w:val="ConsPlusNormal"/>
              <w:jc w:val="center"/>
            </w:pPr>
            <w:r>
              <w:t>448319,3</w:t>
            </w:r>
          </w:p>
        </w:tc>
        <w:tc>
          <w:tcPr>
            <w:tcW w:w="1474" w:type="dxa"/>
          </w:tcPr>
          <w:p w:rsidR="00000000" w:rsidRDefault="001B22FB">
            <w:pPr>
              <w:pStyle w:val="ConsPlusNormal"/>
              <w:jc w:val="center"/>
            </w:pPr>
            <w:r>
              <w:t>606232,32</w:t>
            </w:r>
          </w:p>
        </w:tc>
        <w:tc>
          <w:tcPr>
            <w:tcW w:w="1474" w:type="dxa"/>
          </w:tcPr>
          <w:p w:rsidR="00000000" w:rsidRDefault="001B22FB">
            <w:pPr>
              <w:pStyle w:val="ConsPlusNormal"/>
              <w:jc w:val="center"/>
            </w:pPr>
            <w:r>
              <w:t>714792,37</w:t>
            </w:r>
          </w:p>
        </w:tc>
        <w:tc>
          <w:tcPr>
            <w:tcW w:w="1474" w:type="dxa"/>
          </w:tcPr>
          <w:p w:rsidR="00000000" w:rsidRDefault="001B22FB">
            <w:pPr>
              <w:pStyle w:val="ConsPlusNormal"/>
              <w:jc w:val="center"/>
            </w:pPr>
            <w:r>
              <w:t>406271,18</w:t>
            </w:r>
          </w:p>
        </w:tc>
        <w:tc>
          <w:tcPr>
            <w:tcW w:w="1417" w:type="dxa"/>
          </w:tcPr>
          <w:p w:rsidR="00000000" w:rsidRDefault="001B22FB">
            <w:pPr>
              <w:pStyle w:val="ConsPlusNormal"/>
              <w:jc w:val="center"/>
            </w:pPr>
            <w:r>
              <w:t>196598,6</w:t>
            </w:r>
          </w:p>
        </w:tc>
        <w:tc>
          <w:tcPr>
            <w:tcW w:w="1474" w:type="dxa"/>
          </w:tcPr>
          <w:p w:rsidR="00000000" w:rsidRDefault="001B22FB">
            <w:pPr>
              <w:pStyle w:val="ConsPlusNormal"/>
              <w:jc w:val="center"/>
            </w:pPr>
            <w:r>
              <w:t>109734,4</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в том числе:</w:t>
            </w:r>
          </w:p>
        </w:tc>
        <w:tc>
          <w:tcPr>
            <w:tcW w:w="1304" w:type="dxa"/>
          </w:tcPr>
          <w:p w:rsidR="00000000" w:rsidRDefault="001B22FB">
            <w:pPr>
              <w:pStyle w:val="ConsPlusNormal"/>
            </w:pPr>
          </w:p>
        </w:tc>
        <w:tc>
          <w:tcPr>
            <w:tcW w:w="1361" w:type="dxa"/>
          </w:tcPr>
          <w:p w:rsidR="00000000" w:rsidRDefault="001B22FB">
            <w:pPr>
              <w:pStyle w:val="ConsPlusNormal"/>
            </w:pPr>
          </w:p>
        </w:tc>
        <w:tc>
          <w:tcPr>
            <w:tcW w:w="1304" w:type="dxa"/>
          </w:tcPr>
          <w:p w:rsidR="00000000" w:rsidRDefault="001B22FB">
            <w:pPr>
              <w:pStyle w:val="ConsPlusNormal"/>
            </w:pPr>
          </w:p>
        </w:tc>
        <w:tc>
          <w:tcPr>
            <w:tcW w:w="1361" w:type="dxa"/>
          </w:tcPr>
          <w:p w:rsidR="00000000" w:rsidRDefault="001B22FB">
            <w:pPr>
              <w:pStyle w:val="ConsPlusNormal"/>
            </w:pPr>
          </w:p>
        </w:tc>
        <w:tc>
          <w:tcPr>
            <w:tcW w:w="1361" w:type="dxa"/>
          </w:tcPr>
          <w:p w:rsidR="00000000" w:rsidRDefault="001B22FB">
            <w:pPr>
              <w:pStyle w:val="ConsPlusNormal"/>
            </w:pPr>
          </w:p>
        </w:tc>
        <w:tc>
          <w:tcPr>
            <w:tcW w:w="1361" w:type="dxa"/>
          </w:tcPr>
          <w:p w:rsidR="00000000" w:rsidRDefault="001B22FB">
            <w:pPr>
              <w:pStyle w:val="ConsPlusNormal"/>
            </w:pPr>
          </w:p>
        </w:tc>
        <w:tc>
          <w:tcPr>
            <w:tcW w:w="1304" w:type="dxa"/>
          </w:tcPr>
          <w:p w:rsidR="00000000" w:rsidRDefault="001B22FB">
            <w:pPr>
              <w:pStyle w:val="ConsPlusNormal"/>
            </w:pPr>
          </w:p>
        </w:tc>
        <w:tc>
          <w:tcPr>
            <w:tcW w:w="1474" w:type="dxa"/>
          </w:tcPr>
          <w:p w:rsidR="00000000" w:rsidRDefault="001B22FB">
            <w:pPr>
              <w:pStyle w:val="ConsPlusNormal"/>
            </w:pPr>
          </w:p>
        </w:tc>
        <w:tc>
          <w:tcPr>
            <w:tcW w:w="1474" w:type="dxa"/>
          </w:tcPr>
          <w:p w:rsidR="00000000" w:rsidRDefault="001B22FB">
            <w:pPr>
              <w:pStyle w:val="ConsPlusNormal"/>
            </w:pPr>
          </w:p>
        </w:tc>
        <w:tc>
          <w:tcPr>
            <w:tcW w:w="1474" w:type="dxa"/>
          </w:tcPr>
          <w:p w:rsidR="00000000" w:rsidRDefault="001B22FB">
            <w:pPr>
              <w:pStyle w:val="ConsPlusNormal"/>
            </w:pPr>
          </w:p>
        </w:tc>
        <w:tc>
          <w:tcPr>
            <w:tcW w:w="1417" w:type="dxa"/>
          </w:tcPr>
          <w:p w:rsidR="00000000" w:rsidRDefault="001B22FB">
            <w:pPr>
              <w:pStyle w:val="ConsPlusNormal"/>
            </w:pPr>
          </w:p>
        </w:tc>
        <w:tc>
          <w:tcPr>
            <w:tcW w:w="1474" w:type="dxa"/>
          </w:tcPr>
          <w:p w:rsidR="00000000" w:rsidRDefault="001B22FB">
            <w:pPr>
              <w:pStyle w:val="ConsPlusNormal"/>
            </w:pP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федеральный бюджет</w:t>
            </w:r>
          </w:p>
        </w:tc>
        <w:tc>
          <w:tcPr>
            <w:tcW w:w="1304" w:type="dxa"/>
          </w:tcPr>
          <w:p w:rsidR="00000000" w:rsidRDefault="001B22FB">
            <w:pPr>
              <w:pStyle w:val="ConsPlusNormal"/>
              <w:jc w:val="center"/>
            </w:pPr>
            <w:r>
              <w:t>65114,2</w:t>
            </w:r>
          </w:p>
        </w:tc>
        <w:tc>
          <w:tcPr>
            <w:tcW w:w="1361" w:type="dxa"/>
          </w:tcPr>
          <w:p w:rsidR="00000000" w:rsidRDefault="001B22FB">
            <w:pPr>
              <w:pStyle w:val="ConsPlusNormal"/>
              <w:jc w:val="center"/>
            </w:pPr>
            <w:r>
              <w:t>61770,6</w:t>
            </w:r>
          </w:p>
        </w:tc>
        <w:tc>
          <w:tcPr>
            <w:tcW w:w="1304" w:type="dxa"/>
          </w:tcPr>
          <w:p w:rsidR="00000000" w:rsidRDefault="001B22FB">
            <w:pPr>
              <w:pStyle w:val="ConsPlusNormal"/>
              <w:jc w:val="center"/>
            </w:pPr>
            <w:r>
              <w:t>66408</w:t>
            </w:r>
          </w:p>
        </w:tc>
        <w:tc>
          <w:tcPr>
            <w:tcW w:w="1361" w:type="dxa"/>
          </w:tcPr>
          <w:p w:rsidR="00000000" w:rsidRDefault="001B22FB">
            <w:pPr>
              <w:pStyle w:val="ConsPlusNormal"/>
              <w:jc w:val="center"/>
            </w:pPr>
            <w:r>
              <w:t>66408</w:t>
            </w:r>
          </w:p>
        </w:tc>
        <w:tc>
          <w:tcPr>
            <w:tcW w:w="1361" w:type="dxa"/>
          </w:tcPr>
          <w:p w:rsidR="00000000" w:rsidRDefault="001B22FB">
            <w:pPr>
              <w:pStyle w:val="ConsPlusNormal"/>
              <w:jc w:val="center"/>
            </w:pPr>
            <w:r>
              <w:t>56793,4</w:t>
            </w:r>
          </w:p>
        </w:tc>
        <w:tc>
          <w:tcPr>
            <w:tcW w:w="1361" w:type="dxa"/>
          </w:tcPr>
          <w:p w:rsidR="00000000" w:rsidRDefault="001B22FB">
            <w:pPr>
              <w:pStyle w:val="ConsPlusNormal"/>
              <w:jc w:val="center"/>
            </w:pPr>
            <w:r>
              <w:t>56793,4</w:t>
            </w:r>
          </w:p>
        </w:tc>
        <w:tc>
          <w:tcPr>
            <w:tcW w:w="1304" w:type="dxa"/>
          </w:tcPr>
          <w:p w:rsidR="00000000" w:rsidRDefault="001B22FB">
            <w:pPr>
              <w:pStyle w:val="ConsPlusNormal"/>
              <w:jc w:val="center"/>
            </w:pPr>
            <w:r>
              <w:t>439352,9</w:t>
            </w:r>
          </w:p>
        </w:tc>
        <w:tc>
          <w:tcPr>
            <w:tcW w:w="1474" w:type="dxa"/>
          </w:tcPr>
          <w:p w:rsidR="00000000" w:rsidRDefault="001B22FB">
            <w:pPr>
              <w:pStyle w:val="ConsPlusNormal"/>
              <w:jc w:val="center"/>
            </w:pPr>
            <w:r>
              <w:t>301015,4</w:t>
            </w:r>
          </w:p>
        </w:tc>
        <w:tc>
          <w:tcPr>
            <w:tcW w:w="1474" w:type="dxa"/>
          </w:tcPr>
          <w:p w:rsidR="00000000" w:rsidRDefault="001B22FB">
            <w:pPr>
              <w:pStyle w:val="ConsPlusNormal"/>
              <w:jc w:val="center"/>
            </w:pPr>
            <w:r>
              <w:t>369004</w:t>
            </w:r>
          </w:p>
        </w:tc>
        <w:tc>
          <w:tcPr>
            <w:tcW w:w="1474" w:type="dxa"/>
          </w:tcPr>
          <w:p w:rsidR="00000000" w:rsidRDefault="001B22FB">
            <w:pPr>
              <w:pStyle w:val="ConsPlusNormal"/>
              <w:jc w:val="center"/>
            </w:pPr>
            <w:r>
              <w:t>386264,2</w:t>
            </w:r>
          </w:p>
        </w:tc>
        <w:tc>
          <w:tcPr>
            <w:tcW w:w="1417" w:type="dxa"/>
          </w:tcPr>
          <w:p w:rsidR="00000000" w:rsidRDefault="001B22FB">
            <w:pPr>
              <w:pStyle w:val="ConsPlusNormal"/>
              <w:jc w:val="center"/>
            </w:pPr>
            <w:r>
              <w:t>163266,6</w:t>
            </w:r>
          </w:p>
        </w:tc>
        <w:tc>
          <w:tcPr>
            <w:tcW w:w="1474" w:type="dxa"/>
          </w:tcPr>
          <w:p w:rsidR="00000000" w:rsidRDefault="001B22FB">
            <w:pPr>
              <w:pStyle w:val="ConsPlusNormal"/>
              <w:jc w:val="center"/>
            </w:pPr>
            <w:r>
              <w:t>83039,7</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государственные внебюджетные фонды Российской Федерации</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бюджеты субъектов Российской Федерации</w:t>
            </w:r>
          </w:p>
        </w:tc>
        <w:tc>
          <w:tcPr>
            <w:tcW w:w="1304" w:type="dxa"/>
          </w:tcPr>
          <w:p w:rsidR="00000000" w:rsidRDefault="001B22FB">
            <w:pPr>
              <w:pStyle w:val="ConsPlusNormal"/>
              <w:jc w:val="center"/>
            </w:pPr>
            <w:r>
              <w:t>5048,3</w:t>
            </w:r>
          </w:p>
        </w:tc>
        <w:tc>
          <w:tcPr>
            <w:tcW w:w="1361" w:type="dxa"/>
          </w:tcPr>
          <w:p w:rsidR="00000000" w:rsidRDefault="001B22FB">
            <w:pPr>
              <w:pStyle w:val="ConsPlusNormal"/>
              <w:jc w:val="center"/>
            </w:pPr>
            <w:r>
              <w:t>5041,7</w:t>
            </w:r>
          </w:p>
        </w:tc>
        <w:tc>
          <w:tcPr>
            <w:tcW w:w="1304" w:type="dxa"/>
          </w:tcPr>
          <w:p w:rsidR="00000000" w:rsidRDefault="001B22FB">
            <w:pPr>
              <w:pStyle w:val="ConsPlusNormal"/>
              <w:jc w:val="center"/>
            </w:pPr>
            <w:r>
              <w:t>4998,5</w:t>
            </w:r>
          </w:p>
        </w:tc>
        <w:tc>
          <w:tcPr>
            <w:tcW w:w="1361" w:type="dxa"/>
          </w:tcPr>
          <w:p w:rsidR="00000000" w:rsidRDefault="001B22FB">
            <w:pPr>
              <w:pStyle w:val="ConsPlusNormal"/>
              <w:jc w:val="center"/>
            </w:pPr>
            <w:r>
              <w:t>4998,5</w:t>
            </w:r>
          </w:p>
        </w:tc>
        <w:tc>
          <w:tcPr>
            <w:tcW w:w="1361" w:type="dxa"/>
          </w:tcPr>
          <w:p w:rsidR="00000000" w:rsidRDefault="001B22FB">
            <w:pPr>
              <w:pStyle w:val="ConsPlusNormal"/>
              <w:jc w:val="center"/>
            </w:pPr>
            <w:r>
              <w:t>3625,1</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8966,4</w:t>
            </w:r>
          </w:p>
        </w:tc>
        <w:tc>
          <w:tcPr>
            <w:tcW w:w="1474" w:type="dxa"/>
          </w:tcPr>
          <w:p w:rsidR="00000000" w:rsidRDefault="001B22FB">
            <w:pPr>
              <w:pStyle w:val="ConsPlusNormal"/>
              <w:jc w:val="center"/>
            </w:pPr>
            <w:r>
              <w:t>12656,37</w:t>
            </w:r>
          </w:p>
        </w:tc>
        <w:tc>
          <w:tcPr>
            <w:tcW w:w="1474" w:type="dxa"/>
          </w:tcPr>
          <w:p w:rsidR="00000000" w:rsidRDefault="001B22FB">
            <w:pPr>
              <w:pStyle w:val="ConsPlusNormal"/>
              <w:jc w:val="center"/>
            </w:pPr>
            <w:r>
              <w:t>20557,14</w:t>
            </w:r>
          </w:p>
        </w:tc>
        <w:tc>
          <w:tcPr>
            <w:tcW w:w="1474" w:type="dxa"/>
          </w:tcPr>
          <w:p w:rsidR="00000000" w:rsidRDefault="001B22FB">
            <w:pPr>
              <w:pStyle w:val="ConsPlusNormal"/>
              <w:jc w:val="center"/>
            </w:pPr>
            <w:r>
              <w:t>7883</w:t>
            </w:r>
          </w:p>
        </w:tc>
        <w:tc>
          <w:tcPr>
            <w:tcW w:w="1417" w:type="dxa"/>
          </w:tcPr>
          <w:p w:rsidR="00000000" w:rsidRDefault="001B22FB">
            <w:pPr>
              <w:pStyle w:val="ConsPlusNormal"/>
              <w:jc w:val="center"/>
            </w:pPr>
            <w:r>
              <w:t>3332</w:t>
            </w:r>
          </w:p>
        </w:tc>
        <w:tc>
          <w:tcPr>
            <w:tcW w:w="1474" w:type="dxa"/>
          </w:tcPr>
          <w:p w:rsidR="00000000" w:rsidRDefault="001B22FB">
            <w:pPr>
              <w:pStyle w:val="ConsPlusNormal"/>
              <w:jc w:val="center"/>
            </w:pPr>
            <w:r>
              <w:t>1694,7</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территориальные государственные внебюджетные фонды</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местные бюджеты</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950</w:t>
            </w:r>
          </w:p>
        </w:tc>
        <w:tc>
          <w:tcPr>
            <w:tcW w:w="1474" w:type="dxa"/>
          </w:tcPr>
          <w:p w:rsidR="00000000" w:rsidRDefault="001B22FB">
            <w:pPr>
              <w:pStyle w:val="ConsPlusNormal"/>
              <w:jc w:val="center"/>
            </w:pPr>
            <w:r>
              <w:t>1900</w:t>
            </w:r>
          </w:p>
        </w:tc>
        <w:tc>
          <w:tcPr>
            <w:tcW w:w="1474" w:type="dxa"/>
          </w:tcPr>
          <w:p w:rsidR="00000000" w:rsidRDefault="001B22FB">
            <w:pPr>
              <w:pStyle w:val="ConsPlusNormal"/>
              <w:jc w:val="center"/>
            </w:pPr>
            <w:r>
              <w:t>1900</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компании с государственным участием</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иные внебюджетные источники</w:t>
            </w:r>
          </w:p>
        </w:tc>
        <w:tc>
          <w:tcPr>
            <w:tcW w:w="1304" w:type="dxa"/>
          </w:tcPr>
          <w:p w:rsidR="00000000" w:rsidRDefault="001B22FB">
            <w:pPr>
              <w:pStyle w:val="ConsPlusNormal"/>
              <w:jc w:val="center"/>
            </w:pPr>
            <w:r>
              <w:t>427,4</w:t>
            </w:r>
          </w:p>
        </w:tc>
        <w:tc>
          <w:tcPr>
            <w:tcW w:w="1361" w:type="dxa"/>
          </w:tcPr>
          <w:p w:rsidR="00000000" w:rsidRDefault="001B22FB">
            <w:pPr>
              <w:pStyle w:val="ConsPlusNormal"/>
              <w:jc w:val="center"/>
            </w:pPr>
            <w:r>
              <w:t>427,4</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291610,55</w:t>
            </w:r>
          </w:p>
        </w:tc>
        <w:tc>
          <w:tcPr>
            <w:tcW w:w="1474" w:type="dxa"/>
          </w:tcPr>
          <w:p w:rsidR="00000000" w:rsidRDefault="001B22FB">
            <w:pPr>
              <w:pStyle w:val="ConsPlusNormal"/>
              <w:jc w:val="center"/>
            </w:pPr>
            <w:r>
              <w:t>323331,23</w:t>
            </w:r>
          </w:p>
        </w:tc>
        <w:tc>
          <w:tcPr>
            <w:tcW w:w="1474" w:type="dxa"/>
          </w:tcPr>
          <w:p w:rsidR="00000000" w:rsidRDefault="001B22FB">
            <w:pPr>
              <w:pStyle w:val="ConsPlusNormal"/>
              <w:jc w:val="center"/>
            </w:pPr>
            <w:r>
              <w:t>10223,98</w:t>
            </w:r>
          </w:p>
        </w:tc>
        <w:tc>
          <w:tcPr>
            <w:tcW w:w="1417" w:type="dxa"/>
          </w:tcPr>
          <w:p w:rsidR="00000000" w:rsidRDefault="001B22FB">
            <w:pPr>
              <w:pStyle w:val="ConsPlusNormal"/>
              <w:jc w:val="center"/>
            </w:pPr>
            <w:r>
              <w:t>30000</w:t>
            </w:r>
          </w:p>
        </w:tc>
        <w:tc>
          <w:tcPr>
            <w:tcW w:w="1474" w:type="dxa"/>
          </w:tcPr>
          <w:p w:rsidR="00000000" w:rsidRDefault="001B22FB">
            <w:pPr>
              <w:pStyle w:val="ConsPlusNormal"/>
              <w:jc w:val="center"/>
            </w:pPr>
            <w:r>
              <w:t>25000</w:t>
            </w:r>
          </w:p>
        </w:tc>
      </w:tr>
      <w:tr w:rsidR="00000000">
        <w:tc>
          <w:tcPr>
            <w:tcW w:w="2324" w:type="dxa"/>
            <w:vMerge w:val="restart"/>
          </w:tcPr>
          <w:p w:rsidR="00000000" w:rsidRDefault="001B22FB">
            <w:pPr>
              <w:pStyle w:val="ConsPlusNormal"/>
            </w:pPr>
            <w:r>
              <w:t>Забайкальский край</w:t>
            </w:r>
          </w:p>
        </w:tc>
        <w:tc>
          <w:tcPr>
            <w:tcW w:w="2154" w:type="dxa"/>
          </w:tcPr>
          <w:p w:rsidR="00000000" w:rsidRDefault="001B22FB">
            <w:pPr>
              <w:pStyle w:val="ConsPlusNormal"/>
            </w:pPr>
            <w:r>
              <w:t>всего</w:t>
            </w:r>
          </w:p>
        </w:tc>
        <w:tc>
          <w:tcPr>
            <w:tcW w:w="1304" w:type="dxa"/>
          </w:tcPr>
          <w:p w:rsidR="00000000" w:rsidRDefault="001B22FB">
            <w:pPr>
              <w:pStyle w:val="ConsPlusNormal"/>
              <w:jc w:val="center"/>
            </w:pPr>
            <w:r>
              <w:t>81985,4</w:t>
            </w:r>
          </w:p>
        </w:tc>
        <w:tc>
          <w:tcPr>
            <w:tcW w:w="1361" w:type="dxa"/>
          </w:tcPr>
          <w:p w:rsidR="00000000" w:rsidRDefault="001B22FB">
            <w:pPr>
              <w:pStyle w:val="ConsPlusNormal"/>
              <w:jc w:val="center"/>
            </w:pPr>
            <w:r>
              <w:t>81963,2</w:t>
            </w:r>
          </w:p>
        </w:tc>
        <w:tc>
          <w:tcPr>
            <w:tcW w:w="1304" w:type="dxa"/>
          </w:tcPr>
          <w:p w:rsidR="00000000" w:rsidRDefault="001B22FB">
            <w:pPr>
              <w:pStyle w:val="ConsPlusNormal"/>
              <w:jc w:val="center"/>
            </w:pPr>
            <w:r>
              <w:t>36722,5</w:t>
            </w:r>
          </w:p>
        </w:tc>
        <w:tc>
          <w:tcPr>
            <w:tcW w:w="1361" w:type="dxa"/>
          </w:tcPr>
          <w:p w:rsidR="00000000" w:rsidRDefault="001B22FB">
            <w:pPr>
              <w:pStyle w:val="ConsPlusNormal"/>
              <w:jc w:val="center"/>
            </w:pPr>
            <w:r>
              <w:t>36722,3</w:t>
            </w:r>
          </w:p>
        </w:tc>
        <w:tc>
          <w:tcPr>
            <w:tcW w:w="1361" w:type="dxa"/>
          </w:tcPr>
          <w:p w:rsidR="00000000" w:rsidRDefault="001B22FB">
            <w:pPr>
              <w:pStyle w:val="ConsPlusNormal"/>
              <w:jc w:val="center"/>
            </w:pPr>
            <w:r>
              <w:t>51964,85</w:t>
            </w:r>
          </w:p>
        </w:tc>
        <w:tc>
          <w:tcPr>
            <w:tcW w:w="1361" w:type="dxa"/>
          </w:tcPr>
          <w:p w:rsidR="00000000" w:rsidRDefault="001B22FB">
            <w:pPr>
              <w:pStyle w:val="ConsPlusNormal"/>
              <w:jc w:val="center"/>
            </w:pPr>
            <w:r>
              <w:t>48896,73</w:t>
            </w:r>
          </w:p>
        </w:tc>
        <w:tc>
          <w:tcPr>
            <w:tcW w:w="1304" w:type="dxa"/>
          </w:tcPr>
          <w:p w:rsidR="00000000" w:rsidRDefault="001B22FB">
            <w:pPr>
              <w:pStyle w:val="ConsPlusNormal"/>
              <w:jc w:val="center"/>
            </w:pPr>
            <w:r>
              <w:t>219969,6</w:t>
            </w:r>
          </w:p>
        </w:tc>
        <w:tc>
          <w:tcPr>
            <w:tcW w:w="1474" w:type="dxa"/>
          </w:tcPr>
          <w:p w:rsidR="00000000" w:rsidRDefault="001B22FB">
            <w:pPr>
              <w:pStyle w:val="ConsPlusNormal"/>
              <w:jc w:val="center"/>
            </w:pPr>
            <w:r>
              <w:t>117848,6</w:t>
            </w:r>
          </w:p>
        </w:tc>
        <w:tc>
          <w:tcPr>
            <w:tcW w:w="1474" w:type="dxa"/>
          </w:tcPr>
          <w:p w:rsidR="00000000" w:rsidRDefault="001B22FB">
            <w:pPr>
              <w:pStyle w:val="ConsPlusNormal"/>
              <w:jc w:val="center"/>
            </w:pPr>
            <w:r>
              <w:t>61837</w:t>
            </w:r>
          </w:p>
        </w:tc>
        <w:tc>
          <w:tcPr>
            <w:tcW w:w="1474" w:type="dxa"/>
          </w:tcPr>
          <w:p w:rsidR="00000000" w:rsidRDefault="001B22FB">
            <w:pPr>
              <w:pStyle w:val="ConsPlusNormal"/>
              <w:jc w:val="center"/>
            </w:pPr>
            <w:r>
              <w:t>98227,13</w:t>
            </w:r>
          </w:p>
        </w:tc>
        <w:tc>
          <w:tcPr>
            <w:tcW w:w="1417" w:type="dxa"/>
          </w:tcPr>
          <w:p w:rsidR="00000000" w:rsidRDefault="001B22FB">
            <w:pPr>
              <w:pStyle w:val="ConsPlusNormal"/>
              <w:jc w:val="center"/>
            </w:pPr>
            <w:r>
              <w:t>126666,13</w:t>
            </w:r>
          </w:p>
        </w:tc>
        <w:tc>
          <w:tcPr>
            <w:tcW w:w="1474" w:type="dxa"/>
          </w:tcPr>
          <w:p w:rsidR="00000000" w:rsidRDefault="001B22FB">
            <w:pPr>
              <w:pStyle w:val="ConsPlusNormal"/>
              <w:jc w:val="center"/>
            </w:pPr>
            <w:r>
              <w:t>73760,43</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в том числе:</w:t>
            </w:r>
          </w:p>
        </w:tc>
        <w:tc>
          <w:tcPr>
            <w:tcW w:w="1304" w:type="dxa"/>
          </w:tcPr>
          <w:p w:rsidR="00000000" w:rsidRDefault="001B22FB">
            <w:pPr>
              <w:pStyle w:val="ConsPlusNormal"/>
            </w:pPr>
          </w:p>
        </w:tc>
        <w:tc>
          <w:tcPr>
            <w:tcW w:w="1361" w:type="dxa"/>
          </w:tcPr>
          <w:p w:rsidR="00000000" w:rsidRDefault="001B22FB">
            <w:pPr>
              <w:pStyle w:val="ConsPlusNormal"/>
            </w:pPr>
          </w:p>
        </w:tc>
        <w:tc>
          <w:tcPr>
            <w:tcW w:w="1304" w:type="dxa"/>
          </w:tcPr>
          <w:p w:rsidR="00000000" w:rsidRDefault="001B22FB">
            <w:pPr>
              <w:pStyle w:val="ConsPlusNormal"/>
            </w:pPr>
          </w:p>
        </w:tc>
        <w:tc>
          <w:tcPr>
            <w:tcW w:w="1361" w:type="dxa"/>
          </w:tcPr>
          <w:p w:rsidR="00000000" w:rsidRDefault="001B22FB">
            <w:pPr>
              <w:pStyle w:val="ConsPlusNormal"/>
            </w:pPr>
          </w:p>
        </w:tc>
        <w:tc>
          <w:tcPr>
            <w:tcW w:w="1361" w:type="dxa"/>
          </w:tcPr>
          <w:p w:rsidR="00000000" w:rsidRDefault="001B22FB">
            <w:pPr>
              <w:pStyle w:val="ConsPlusNormal"/>
            </w:pPr>
          </w:p>
        </w:tc>
        <w:tc>
          <w:tcPr>
            <w:tcW w:w="1361" w:type="dxa"/>
          </w:tcPr>
          <w:p w:rsidR="00000000" w:rsidRDefault="001B22FB">
            <w:pPr>
              <w:pStyle w:val="ConsPlusNormal"/>
            </w:pPr>
          </w:p>
        </w:tc>
        <w:tc>
          <w:tcPr>
            <w:tcW w:w="1304" w:type="dxa"/>
          </w:tcPr>
          <w:p w:rsidR="00000000" w:rsidRDefault="001B22FB">
            <w:pPr>
              <w:pStyle w:val="ConsPlusNormal"/>
            </w:pPr>
          </w:p>
        </w:tc>
        <w:tc>
          <w:tcPr>
            <w:tcW w:w="1474" w:type="dxa"/>
          </w:tcPr>
          <w:p w:rsidR="00000000" w:rsidRDefault="001B22FB">
            <w:pPr>
              <w:pStyle w:val="ConsPlusNormal"/>
            </w:pPr>
          </w:p>
        </w:tc>
        <w:tc>
          <w:tcPr>
            <w:tcW w:w="1474" w:type="dxa"/>
          </w:tcPr>
          <w:p w:rsidR="00000000" w:rsidRDefault="001B22FB">
            <w:pPr>
              <w:pStyle w:val="ConsPlusNormal"/>
            </w:pPr>
          </w:p>
        </w:tc>
        <w:tc>
          <w:tcPr>
            <w:tcW w:w="1474" w:type="dxa"/>
          </w:tcPr>
          <w:p w:rsidR="00000000" w:rsidRDefault="001B22FB">
            <w:pPr>
              <w:pStyle w:val="ConsPlusNormal"/>
            </w:pPr>
          </w:p>
        </w:tc>
        <w:tc>
          <w:tcPr>
            <w:tcW w:w="1417" w:type="dxa"/>
          </w:tcPr>
          <w:p w:rsidR="00000000" w:rsidRDefault="001B22FB">
            <w:pPr>
              <w:pStyle w:val="ConsPlusNormal"/>
            </w:pPr>
          </w:p>
        </w:tc>
        <w:tc>
          <w:tcPr>
            <w:tcW w:w="1474" w:type="dxa"/>
          </w:tcPr>
          <w:p w:rsidR="00000000" w:rsidRDefault="001B22FB">
            <w:pPr>
              <w:pStyle w:val="ConsPlusNormal"/>
            </w:pP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федеральный бюджет</w:t>
            </w:r>
          </w:p>
        </w:tc>
        <w:tc>
          <w:tcPr>
            <w:tcW w:w="1304" w:type="dxa"/>
          </w:tcPr>
          <w:p w:rsidR="00000000" w:rsidRDefault="001B22FB">
            <w:pPr>
              <w:pStyle w:val="ConsPlusNormal"/>
              <w:jc w:val="center"/>
            </w:pPr>
            <w:r>
              <w:t>76729,3</w:t>
            </w:r>
          </w:p>
        </w:tc>
        <w:tc>
          <w:tcPr>
            <w:tcW w:w="1361" w:type="dxa"/>
          </w:tcPr>
          <w:p w:rsidR="00000000" w:rsidRDefault="001B22FB">
            <w:pPr>
              <w:pStyle w:val="ConsPlusNormal"/>
              <w:jc w:val="center"/>
            </w:pPr>
            <w:r>
              <w:t>76722</w:t>
            </w:r>
          </w:p>
        </w:tc>
        <w:tc>
          <w:tcPr>
            <w:tcW w:w="1304" w:type="dxa"/>
          </w:tcPr>
          <w:p w:rsidR="00000000" w:rsidRDefault="001B22FB">
            <w:pPr>
              <w:pStyle w:val="ConsPlusNormal"/>
              <w:jc w:val="center"/>
            </w:pPr>
            <w:r>
              <w:t>33547</w:t>
            </w:r>
          </w:p>
        </w:tc>
        <w:tc>
          <w:tcPr>
            <w:tcW w:w="1361" w:type="dxa"/>
          </w:tcPr>
          <w:p w:rsidR="00000000" w:rsidRDefault="001B22FB">
            <w:pPr>
              <w:pStyle w:val="ConsPlusNormal"/>
              <w:jc w:val="center"/>
            </w:pPr>
            <w:r>
              <w:t>33546,94</w:t>
            </w:r>
          </w:p>
        </w:tc>
        <w:tc>
          <w:tcPr>
            <w:tcW w:w="1361" w:type="dxa"/>
          </w:tcPr>
          <w:p w:rsidR="00000000" w:rsidRDefault="001B22FB">
            <w:pPr>
              <w:pStyle w:val="ConsPlusNormal"/>
              <w:jc w:val="center"/>
            </w:pPr>
            <w:r>
              <w:t>48351,4</w:t>
            </w:r>
          </w:p>
        </w:tc>
        <w:tc>
          <w:tcPr>
            <w:tcW w:w="1361" w:type="dxa"/>
          </w:tcPr>
          <w:p w:rsidR="00000000" w:rsidRDefault="001B22FB">
            <w:pPr>
              <w:pStyle w:val="ConsPlusNormal"/>
              <w:jc w:val="center"/>
            </w:pPr>
            <w:r>
              <w:t>48347,8</w:t>
            </w:r>
          </w:p>
        </w:tc>
        <w:tc>
          <w:tcPr>
            <w:tcW w:w="1304" w:type="dxa"/>
          </w:tcPr>
          <w:p w:rsidR="00000000" w:rsidRDefault="001B22FB">
            <w:pPr>
              <w:pStyle w:val="ConsPlusNormal"/>
              <w:jc w:val="center"/>
            </w:pPr>
            <w:r>
              <w:t>214966,2</w:t>
            </w:r>
          </w:p>
        </w:tc>
        <w:tc>
          <w:tcPr>
            <w:tcW w:w="1474" w:type="dxa"/>
          </w:tcPr>
          <w:p w:rsidR="00000000" w:rsidRDefault="001B22FB">
            <w:pPr>
              <w:pStyle w:val="ConsPlusNormal"/>
              <w:jc w:val="center"/>
            </w:pPr>
            <w:r>
              <w:t>114932,6</w:t>
            </w:r>
          </w:p>
        </w:tc>
        <w:tc>
          <w:tcPr>
            <w:tcW w:w="1474" w:type="dxa"/>
          </w:tcPr>
          <w:p w:rsidR="00000000" w:rsidRDefault="001B22FB">
            <w:pPr>
              <w:pStyle w:val="ConsPlusNormal"/>
              <w:jc w:val="center"/>
            </w:pPr>
            <w:r>
              <w:t>60041,3</w:t>
            </w:r>
          </w:p>
        </w:tc>
        <w:tc>
          <w:tcPr>
            <w:tcW w:w="1474" w:type="dxa"/>
          </w:tcPr>
          <w:p w:rsidR="00000000" w:rsidRDefault="001B22FB">
            <w:pPr>
              <w:pStyle w:val="ConsPlusNormal"/>
              <w:jc w:val="center"/>
            </w:pPr>
            <w:r>
              <w:t>95690,3</w:t>
            </w:r>
          </w:p>
        </w:tc>
        <w:tc>
          <w:tcPr>
            <w:tcW w:w="1417" w:type="dxa"/>
          </w:tcPr>
          <w:p w:rsidR="00000000" w:rsidRDefault="001B22FB">
            <w:pPr>
              <w:pStyle w:val="ConsPlusNormal"/>
              <w:jc w:val="center"/>
            </w:pPr>
            <w:r>
              <w:t>123560,5</w:t>
            </w:r>
          </w:p>
        </w:tc>
        <w:tc>
          <w:tcPr>
            <w:tcW w:w="1474" w:type="dxa"/>
          </w:tcPr>
          <w:p w:rsidR="00000000" w:rsidRDefault="001B22FB">
            <w:pPr>
              <w:pStyle w:val="ConsPlusNormal"/>
              <w:jc w:val="center"/>
            </w:pPr>
            <w:r>
              <w:t>71712,9</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государственные внебюджетные фонды Российской Федерации</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бюджеты субъектов Российской Федерации</w:t>
            </w:r>
          </w:p>
        </w:tc>
        <w:tc>
          <w:tcPr>
            <w:tcW w:w="1304" w:type="dxa"/>
          </w:tcPr>
          <w:p w:rsidR="00000000" w:rsidRDefault="001B22FB">
            <w:pPr>
              <w:pStyle w:val="ConsPlusNormal"/>
              <w:jc w:val="center"/>
            </w:pPr>
            <w:r>
              <w:t>4903,7</w:t>
            </w:r>
          </w:p>
        </w:tc>
        <w:tc>
          <w:tcPr>
            <w:tcW w:w="1361" w:type="dxa"/>
          </w:tcPr>
          <w:p w:rsidR="00000000" w:rsidRDefault="001B22FB">
            <w:pPr>
              <w:pStyle w:val="ConsPlusNormal"/>
              <w:jc w:val="center"/>
            </w:pPr>
            <w:r>
              <w:t>4896,4</w:t>
            </w:r>
          </w:p>
        </w:tc>
        <w:tc>
          <w:tcPr>
            <w:tcW w:w="1304" w:type="dxa"/>
          </w:tcPr>
          <w:p w:rsidR="00000000" w:rsidRDefault="001B22FB">
            <w:pPr>
              <w:pStyle w:val="ConsPlusNormal"/>
              <w:jc w:val="center"/>
            </w:pPr>
            <w:r>
              <w:t>2832,7</w:t>
            </w:r>
          </w:p>
        </w:tc>
        <w:tc>
          <w:tcPr>
            <w:tcW w:w="1361" w:type="dxa"/>
          </w:tcPr>
          <w:p w:rsidR="00000000" w:rsidRDefault="001B22FB">
            <w:pPr>
              <w:pStyle w:val="ConsPlusNormal"/>
              <w:jc w:val="center"/>
            </w:pPr>
            <w:r>
              <w:t>2832,64</w:t>
            </w:r>
          </w:p>
        </w:tc>
        <w:tc>
          <w:tcPr>
            <w:tcW w:w="1361" w:type="dxa"/>
          </w:tcPr>
          <w:p w:rsidR="00000000" w:rsidRDefault="001B22FB">
            <w:pPr>
              <w:pStyle w:val="ConsPlusNormal"/>
              <w:jc w:val="center"/>
            </w:pPr>
            <w:r>
              <w:t>3283,7</w:t>
            </w:r>
          </w:p>
        </w:tc>
        <w:tc>
          <w:tcPr>
            <w:tcW w:w="1361" w:type="dxa"/>
          </w:tcPr>
          <w:p w:rsidR="00000000" w:rsidRDefault="001B22FB">
            <w:pPr>
              <w:pStyle w:val="ConsPlusNormal"/>
              <w:jc w:val="center"/>
            </w:pPr>
            <w:r>
              <w:t>222,07</w:t>
            </w:r>
          </w:p>
        </w:tc>
        <w:tc>
          <w:tcPr>
            <w:tcW w:w="1304" w:type="dxa"/>
          </w:tcPr>
          <w:p w:rsidR="00000000" w:rsidRDefault="001B22FB">
            <w:pPr>
              <w:pStyle w:val="ConsPlusNormal"/>
              <w:jc w:val="center"/>
            </w:pPr>
            <w:r>
              <w:t>4630,7</w:t>
            </w:r>
          </w:p>
        </w:tc>
        <w:tc>
          <w:tcPr>
            <w:tcW w:w="1474" w:type="dxa"/>
          </w:tcPr>
          <w:p w:rsidR="00000000" w:rsidRDefault="001B22FB">
            <w:pPr>
              <w:pStyle w:val="ConsPlusNormal"/>
              <w:jc w:val="center"/>
            </w:pPr>
            <w:r>
              <w:t>2571,09</w:t>
            </w:r>
          </w:p>
        </w:tc>
        <w:tc>
          <w:tcPr>
            <w:tcW w:w="1474" w:type="dxa"/>
          </w:tcPr>
          <w:p w:rsidR="00000000" w:rsidRDefault="001B22FB">
            <w:pPr>
              <w:pStyle w:val="ConsPlusNormal"/>
              <w:jc w:val="center"/>
            </w:pPr>
            <w:r>
              <w:t>1450,79</w:t>
            </w:r>
          </w:p>
        </w:tc>
        <w:tc>
          <w:tcPr>
            <w:tcW w:w="1474" w:type="dxa"/>
          </w:tcPr>
          <w:p w:rsidR="00000000" w:rsidRDefault="001B22FB">
            <w:pPr>
              <w:pStyle w:val="ConsPlusNormal"/>
              <w:jc w:val="center"/>
            </w:pPr>
            <w:r>
              <w:t>2191,92</w:t>
            </w:r>
          </w:p>
        </w:tc>
        <w:tc>
          <w:tcPr>
            <w:tcW w:w="1417" w:type="dxa"/>
          </w:tcPr>
          <w:p w:rsidR="00000000" w:rsidRDefault="001B22FB">
            <w:pPr>
              <w:pStyle w:val="ConsPlusNormal"/>
              <w:jc w:val="center"/>
            </w:pPr>
            <w:r>
              <w:t>2760,72</w:t>
            </w:r>
          </w:p>
        </w:tc>
        <w:tc>
          <w:tcPr>
            <w:tcW w:w="1474" w:type="dxa"/>
          </w:tcPr>
          <w:p w:rsidR="00000000" w:rsidRDefault="001B22FB">
            <w:pPr>
              <w:pStyle w:val="ConsPlusNormal"/>
              <w:jc w:val="center"/>
            </w:pPr>
            <w:r>
              <w:t>1702,62</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территориальные государственные внебюджетные фонды</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местные бюджеты</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компании с государственным участием</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иные внебюджетные источники</w:t>
            </w:r>
          </w:p>
        </w:tc>
        <w:tc>
          <w:tcPr>
            <w:tcW w:w="1304" w:type="dxa"/>
          </w:tcPr>
          <w:p w:rsidR="00000000" w:rsidRDefault="001B22FB">
            <w:pPr>
              <w:pStyle w:val="ConsPlusNormal"/>
              <w:jc w:val="center"/>
            </w:pPr>
            <w:r>
              <w:t>352,4</w:t>
            </w:r>
          </w:p>
        </w:tc>
        <w:tc>
          <w:tcPr>
            <w:tcW w:w="1361" w:type="dxa"/>
          </w:tcPr>
          <w:p w:rsidR="00000000" w:rsidRDefault="001B22FB">
            <w:pPr>
              <w:pStyle w:val="ConsPlusNormal"/>
              <w:jc w:val="center"/>
            </w:pPr>
            <w:r>
              <w:t>344,8</w:t>
            </w:r>
          </w:p>
        </w:tc>
        <w:tc>
          <w:tcPr>
            <w:tcW w:w="1304" w:type="dxa"/>
          </w:tcPr>
          <w:p w:rsidR="00000000" w:rsidRDefault="001B22FB">
            <w:pPr>
              <w:pStyle w:val="ConsPlusNormal"/>
              <w:jc w:val="center"/>
            </w:pPr>
            <w:r>
              <w:t>342,8</w:t>
            </w:r>
          </w:p>
        </w:tc>
        <w:tc>
          <w:tcPr>
            <w:tcW w:w="1361" w:type="dxa"/>
          </w:tcPr>
          <w:p w:rsidR="00000000" w:rsidRDefault="001B22FB">
            <w:pPr>
              <w:pStyle w:val="ConsPlusNormal"/>
              <w:jc w:val="center"/>
            </w:pPr>
            <w:r>
              <w:t>342,72</w:t>
            </w:r>
          </w:p>
        </w:tc>
        <w:tc>
          <w:tcPr>
            <w:tcW w:w="1361" w:type="dxa"/>
          </w:tcPr>
          <w:p w:rsidR="00000000" w:rsidRDefault="001B22FB">
            <w:pPr>
              <w:pStyle w:val="ConsPlusNormal"/>
              <w:jc w:val="center"/>
            </w:pPr>
            <w:r>
              <w:t>329,75</w:t>
            </w:r>
          </w:p>
        </w:tc>
        <w:tc>
          <w:tcPr>
            <w:tcW w:w="1361" w:type="dxa"/>
          </w:tcPr>
          <w:p w:rsidR="00000000" w:rsidRDefault="001B22FB">
            <w:pPr>
              <w:pStyle w:val="ConsPlusNormal"/>
              <w:jc w:val="center"/>
            </w:pPr>
            <w:r>
              <w:t>326,86</w:t>
            </w:r>
          </w:p>
        </w:tc>
        <w:tc>
          <w:tcPr>
            <w:tcW w:w="1304" w:type="dxa"/>
          </w:tcPr>
          <w:p w:rsidR="00000000" w:rsidRDefault="001B22FB">
            <w:pPr>
              <w:pStyle w:val="ConsPlusNormal"/>
              <w:jc w:val="center"/>
            </w:pPr>
            <w:r>
              <w:t>372,7</w:t>
            </w:r>
          </w:p>
        </w:tc>
        <w:tc>
          <w:tcPr>
            <w:tcW w:w="1474" w:type="dxa"/>
          </w:tcPr>
          <w:p w:rsidR="00000000" w:rsidRDefault="001B22FB">
            <w:pPr>
              <w:pStyle w:val="ConsPlusNormal"/>
              <w:jc w:val="center"/>
            </w:pPr>
            <w:r>
              <w:t>344,91</w:t>
            </w:r>
          </w:p>
        </w:tc>
        <w:tc>
          <w:tcPr>
            <w:tcW w:w="1474" w:type="dxa"/>
          </w:tcPr>
          <w:p w:rsidR="00000000" w:rsidRDefault="001B22FB">
            <w:pPr>
              <w:pStyle w:val="ConsPlusNormal"/>
              <w:jc w:val="center"/>
            </w:pPr>
            <w:r>
              <w:t>344,91</w:t>
            </w:r>
          </w:p>
        </w:tc>
        <w:tc>
          <w:tcPr>
            <w:tcW w:w="1474" w:type="dxa"/>
          </w:tcPr>
          <w:p w:rsidR="00000000" w:rsidRDefault="001B22FB">
            <w:pPr>
              <w:pStyle w:val="ConsPlusNormal"/>
              <w:jc w:val="center"/>
            </w:pPr>
            <w:r>
              <w:t>344,91</w:t>
            </w:r>
          </w:p>
        </w:tc>
        <w:tc>
          <w:tcPr>
            <w:tcW w:w="1417" w:type="dxa"/>
          </w:tcPr>
          <w:p w:rsidR="00000000" w:rsidRDefault="001B22FB">
            <w:pPr>
              <w:pStyle w:val="ConsPlusNormal"/>
              <w:jc w:val="center"/>
            </w:pPr>
            <w:r>
              <w:t>344,91</w:t>
            </w:r>
          </w:p>
        </w:tc>
        <w:tc>
          <w:tcPr>
            <w:tcW w:w="1474" w:type="dxa"/>
          </w:tcPr>
          <w:p w:rsidR="00000000" w:rsidRDefault="001B22FB">
            <w:pPr>
              <w:pStyle w:val="ConsPlusNormal"/>
              <w:jc w:val="center"/>
            </w:pPr>
            <w:r>
              <w:t>344,91</w:t>
            </w:r>
          </w:p>
        </w:tc>
      </w:tr>
      <w:tr w:rsidR="00000000">
        <w:tc>
          <w:tcPr>
            <w:tcW w:w="2324" w:type="dxa"/>
            <w:vMerge w:val="restart"/>
          </w:tcPr>
          <w:p w:rsidR="00000000" w:rsidRDefault="001B22FB">
            <w:pPr>
              <w:pStyle w:val="ConsPlusNormal"/>
            </w:pPr>
            <w:r>
              <w:t>Приморский край</w:t>
            </w:r>
          </w:p>
        </w:tc>
        <w:tc>
          <w:tcPr>
            <w:tcW w:w="2154" w:type="dxa"/>
          </w:tcPr>
          <w:p w:rsidR="00000000" w:rsidRDefault="001B22FB">
            <w:pPr>
              <w:pStyle w:val="ConsPlusNormal"/>
            </w:pPr>
            <w:r>
              <w:t>всего</w:t>
            </w:r>
          </w:p>
        </w:tc>
        <w:tc>
          <w:tcPr>
            <w:tcW w:w="1304" w:type="dxa"/>
          </w:tcPr>
          <w:p w:rsidR="00000000" w:rsidRDefault="001B22FB">
            <w:pPr>
              <w:pStyle w:val="ConsPlusNormal"/>
              <w:jc w:val="center"/>
            </w:pPr>
            <w:r>
              <w:t>157528,7</w:t>
            </w:r>
          </w:p>
        </w:tc>
        <w:tc>
          <w:tcPr>
            <w:tcW w:w="1361" w:type="dxa"/>
          </w:tcPr>
          <w:p w:rsidR="00000000" w:rsidRDefault="001B22FB">
            <w:pPr>
              <w:pStyle w:val="ConsPlusNormal"/>
              <w:jc w:val="center"/>
            </w:pPr>
            <w:r>
              <w:t>157418,4</w:t>
            </w:r>
          </w:p>
        </w:tc>
        <w:tc>
          <w:tcPr>
            <w:tcW w:w="1304" w:type="dxa"/>
          </w:tcPr>
          <w:p w:rsidR="00000000" w:rsidRDefault="001B22FB">
            <w:pPr>
              <w:pStyle w:val="ConsPlusNormal"/>
              <w:jc w:val="center"/>
            </w:pPr>
            <w:r>
              <w:t>117471,32</w:t>
            </w:r>
          </w:p>
        </w:tc>
        <w:tc>
          <w:tcPr>
            <w:tcW w:w="1361" w:type="dxa"/>
          </w:tcPr>
          <w:p w:rsidR="00000000" w:rsidRDefault="001B22FB">
            <w:pPr>
              <w:pStyle w:val="ConsPlusNormal"/>
              <w:jc w:val="center"/>
            </w:pPr>
            <w:r>
              <w:t>111129,25</w:t>
            </w:r>
          </w:p>
        </w:tc>
        <w:tc>
          <w:tcPr>
            <w:tcW w:w="1361" w:type="dxa"/>
          </w:tcPr>
          <w:p w:rsidR="00000000" w:rsidRDefault="001B22FB">
            <w:pPr>
              <w:pStyle w:val="ConsPlusNormal"/>
              <w:jc w:val="center"/>
            </w:pPr>
            <w:r>
              <w:t>101259,95</w:t>
            </w:r>
          </w:p>
        </w:tc>
        <w:tc>
          <w:tcPr>
            <w:tcW w:w="1361" w:type="dxa"/>
          </w:tcPr>
          <w:p w:rsidR="00000000" w:rsidRDefault="001B22FB">
            <w:pPr>
              <w:pStyle w:val="ConsPlusNormal"/>
              <w:jc w:val="center"/>
            </w:pPr>
            <w:r>
              <w:t>94563,81</w:t>
            </w:r>
          </w:p>
        </w:tc>
        <w:tc>
          <w:tcPr>
            <w:tcW w:w="1304" w:type="dxa"/>
          </w:tcPr>
          <w:p w:rsidR="00000000" w:rsidRDefault="001B22FB">
            <w:pPr>
              <w:pStyle w:val="ConsPlusNormal"/>
              <w:jc w:val="center"/>
            </w:pPr>
            <w:r>
              <w:t>664179,14</w:t>
            </w:r>
          </w:p>
        </w:tc>
        <w:tc>
          <w:tcPr>
            <w:tcW w:w="1474" w:type="dxa"/>
          </w:tcPr>
          <w:p w:rsidR="00000000" w:rsidRDefault="001B22FB">
            <w:pPr>
              <w:pStyle w:val="ConsPlusNormal"/>
              <w:jc w:val="center"/>
            </w:pPr>
            <w:r>
              <w:t>4056276,86</w:t>
            </w:r>
          </w:p>
        </w:tc>
        <w:tc>
          <w:tcPr>
            <w:tcW w:w="1474" w:type="dxa"/>
          </w:tcPr>
          <w:p w:rsidR="00000000" w:rsidRDefault="001B22FB">
            <w:pPr>
              <w:pStyle w:val="ConsPlusNormal"/>
              <w:jc w:val="center"/>
            </w:pPr>
            <w:r>
              <w:t>4267465,12</w:t>
            </w:r>
          </w:p>
        </w:tc>
        <w:tc>
          <w:tcPr>
            <w:tcW w:w="1474" w:type="dxa"/>
          </w:tcPr>
          <w:p w:rsidR="00000000" w:rsidRDefault="001B22FB">
            <w:pPr>
              <w:pStyle w:val="ConsPlusNormal"/>
              <w:jc w:val="center"/>
            </w:pPr>
            <w:r>
              <w:t>7805418,79</w:t>
            </w:r>
          </w:p>
        </w:tc>
        <w:tc>
          <w:tcPr>
            <w:tcW w:w="1417" w:type="dxa"/>
          </w:tcPr>
          <w:p w:rsidR="00000000" w:rsidRDefault="001B22FB">
            <w:pPr>
              <w:pStyle w:val="ConsPlusNormal"/>
              <w:jc w:val="center"/>
            </w:pPr>
            <w:r>
              <w:t>4462107,43</w:t>
            </w:r>
          </w:p>
        </w:tc>
        <w:tc>
          <w:tcPr>
            <w:tcW w:w="1474" w:type="dxa"/>
          </w:tcPr>
          <w:p w:rsidR="00000000" w:rsidRDefault="001B22FB">
            <w:pPr>
              <w:pStyle w:val="ConsPlusNormal"/>
              <w:jc w:val="center"/>
            </w:pPr>
            <w:r>
              <w:t>3206861,73</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в том числе:</w:t>
            </w:r>
          </w:p>
        </w:tc>
        <w:tc>
          <w:tcPr>
            <w:tcW w:w="1304" w:type="dxa"/>
          </w:tcPr>
          <w:p w:rsidR="00000000" w:rsidRDefault="001B22FB">
            <w:pPr>
              <w:pStyle w:val="ConsPlusNormal"/>
            </w:pPr>
          </w:p>
        </w:tc>
        <w:tc>
          <w:tcPr>
            <w:tcW w:w="1361" w:type="dxa"/>
          </w:tcPr>
          <w:p w:rsidR="00000000" w:rsidRDefault="001B22FB">
            <w:pPr>
              <w:pStyle w:val="ConsPlusNormal"/>
            </w:pPr>
          </w:p>
        </w:tc>
        <w:tc>
          <w:tcPr>
            <w:tcW w:w="1304" w:type="dxa"/>
          </w:tcPr>
          <w:p w:rsidR="00000000" w:rsidRDefault="001B22FB">
            <w:pPr>
              <w:pStyle w:val="ConsPlusNormal"/>
            </w:pPr>
          </w:p>
        </w:tc>
        <w:tc>
          <w:tcPr>
            <w:tcW w:w="1361" w:type="dxa"/>
          </w:tcPr>
          <w:p w:rsidR="00000000" w:rsidRDefault="001B22FB">
            <w:pPr>
              <w:pStyle w:val="ConsPlusNormal"/>
            </w:pPr>
          </w:p>
        </w:tc>
        <w:tc>
          <w:tcPr>
            <w:tcW w:w="1361" w:type="dxa"/>
          </w:tcPr>
          <w:p w:rsidR="00000000" w:rsidRDefault="001B22FB">
            <w:pPr>
              <w:pStyle w:val="ConsPlusNormal"/>
            </w:pPr>
          </w:p>
        </w:tc>
        <w:tc>
          <w:tcPr>
            <w:tcW w:w="1361" w:type="dxa"/>
          </w:tcPr>
          <w:p w:rsidR="00000000" w:rsidRDefault="001B22FB">
            <w:pPr>
              <w:pStyle w:val="ConsPlusNormal"/>
            </w:pPr>
          </w:p>
        </w:tc>
        <w:tc>
          <w:tcPr>
            <w:tcW w:w="1304" w:type="dxa"/>
          </w:tcPr>
          <w:p w:rsidR="00000000" w:rsidRDefault="001B22FB">
            <w:pPr>
              <w:pStyle w:val="ConsPlusNormal"/>
            </w:pPr>
          </w:p>
        </w:tc>
        <w:tc>
          <w:tcPr>
            <w:tcW w:w="1474" w:type="dxa"/>
          </w:tcPr>
          <w:p w:rsidR="00000000" w:rsidRDefault="001B22FB">
            <w:pPr>
              <w:pStyle w:val="ConsPlusNormal"/>
            </w:pPr>
          </w:p>
        </w:tc>
        <w:tc>
          <w:tcPr>
            <w:tcW w:w="1474" w:type="dxa"/>
          </w:tcPr>
          <w:p w:rsidR="00000000" w:rsidRDefault="001B22FB">
            <w:pPr>
              <w:pStyle w:val="ConsPlusNormal"/>
            </w:pPr>
          </w:p>
        </w:tc>
        <w:tc>
          <w:tcPr>
            <w:tcW w:w="1474" w:type="dxa"/>
          </w:tcPr>
          <w:p w:rsidR="00000000" w:rsidRDefault="001B22FB">
            <w:pPr>
              <w:pStyle w:val="ConsPlusNormal"/>
            </w:pPr>
          </w:p>
        </w:tc>
        <w:tc>
          <w:tcPr>
            <w:tcW w:w="1417" w:type="dxa"/>
          </w:tcPr>
          <w:p w:rsidR="00000000" w:rsidRDefault="001B22FB">
            <w:pPr>
              <w:pStyle w:val="ConsPlusNormal"/>
            </w:pPr>
          </w:p>
        </w:tc>
        <w:tc>
          <w:tcPr>
            <w:tcW w:w="1474" w:type="dxa"/>
          </w:tcPr>
          <w:p w:rsidR="00000000" w:rsidRDefault="001B22FB">
            <w:pPr>
              <w:pStyle w:val="ConsPlusNormal"/>
            </w:pP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федеральный бюджет</w:t>
            </w:r>
          </w:p>
        </w:tc>
        <w:tc>
          <w:tcPr>
            <w:tcW w:w="1304" w:type="dxa"/>
          </w:tcPr>
          <w:p w:rsidR="00000000" w:rsidRDefault="001B22FB">
            <w:pPr>
              <w:pStyle w:val="ConsPlusNormal"/>
              <w:jc w:val="center"/>
            </w:pPr>
            <w:r>
              <w:t>147894,4</w:t>
            </w:r>
          </w:p>
        </w:tc>
        <w:tc>
          <w:tcPr>
            <w:tcW w:w="1361" w:type="dxa"/>
          </w:tcPr>
          <w:p w:rsidR="00000000" w:rsidRDefault="001B22FB">
            <w:pPr>
              <w:pStyle w:val="ConsPlusNormal"/>
              <w:jc w:val="center"/>
            </w:pPr>
            <w:r>
              <w:t>147858</w:t>
            </w:r>
          </w:p>
        </w:tc>
        <w:tc>
          <w:tcPr>
            <w:tcW w:w="1304" w:type="dxa"/>
          </w:tcPr>
          <w:p w:rsidR="00000000" w:rsidRDefault="001B22FB">
            <w:pPr>
              <w:pStyle w:val="ConsPlusNormal"/>
              <w:jc w:val="center"/>
            </w:pPr>
            <w:r>
              <w:t>96701,82</w:t>
            </w:r>
          </w:p>
        </w:tc>
        <w:tc>
          <w:tcPr>
            <w:tcW w:w="1361" w:type="dxa"/>
          </w:tcPr>
          <w:p w:rsidR="00000000" w:rsidRDefault="001B22FB">
            <w:pPr>
              <w:pStyle w:val="ConsPlusNormal"/>
              <w:jc w:val="center"/>
            </w:pPr>
            <w:r>
              <w:t>91544,89</w:t>
            </w:r>
          </w:p>
        </w:tc>
        <w:tc>
          <w:tcPr>
            <w:tcW w:w="1361" w:type="dxa"/>
          </w:tcPr>
          <w:p w:rsidR="00000000" w:rsidRDefault="001B22FB">
            <w:pPr>
              <w:pStyle w:val="ConsPlusNormal"/>
              <w:jc w:val="center"/>
            </w:pPr>
            <w:r>
              <w:t>88504,15</w:t>
            </w:r>
          </w:p>
        </w:tc>
        <w:tc>
          <w:tcPr>
            <w:tcW w:w="1361" w:type="dxa"/>
          </w:tcPr>
          <w:p w:rsidR="00000000" w:rsidRDefault="001B22FB">
            <w:pPr>
              <w:pStyle w:val="ConsPlusNormal"/>
              <w:jc w:val="center"/>
            </w:pPr>
            <w:r>
              <w:t>93219,52</w:t>
            </w:r>
          </w:p>
        </w:tc>
        <w:tc>
          <w:tcPr>
            <w:tcW w:w="1304" w:type="dxa"/>
          </w:tcPr>
          <w:p w:rsidR="00000000" w:rsidRDefault="001B22FB">
            <w:pPr>
              <w:pStyle w:val="ConsPlusNormal"/>
              <w:jc w:val="center"/>
            </w:pPr>
            <w:r>
              <w:t>650542,74</w:t>
            </w:r>
          </w:p>
        </w:tc>
        <w:tc>
          <w:tcPr>
            <w:tcW w:w="1474" w:type="dxa"/>
          </w:tcPr>
          <w:p w:rsidR="00000000" w:rsidRDefault="001B22FB">
            <w:pPr>
              <w:pStyle w:val="ConsPlusNormal"/>
              <w:jc w:val="center"/>
            </w:pPr>
            <w:r>
              <w:t>602638,38</w:t>
            </w:r>
          </w:p>
        </w:tc>
        <w:tc>
          <w:tcPr>
            <w:tcW w:w="1474" w:type="dxa"/>
          </w:tcPr>
          <w:p w:rsidR="00000000" w:rsidRDefault="001B22FB">
            <w:pPr>
              <w:pStyle w:val="ConsPlusNormal"/>
              <w:jc w:val="center"/>
            </w:pPr>
            <w:r>
              <w:t>463886</w:t>
            </w:r>
          </w:p>
        </w:tc>
        <w:tc>
          <w:tcPr>
            <w:tcW w:w="1474" w:type="dxa"/>
          </w:tcPr>
          <w:p w:rsidR="00000000" w:rsidRDefault="001B22FB">
            <w:pPr>
              <w:pStyle w:val="ConsPlusNormal"/>
              <w:jc w:val="center"/>
            </w:pPr>
            <w:r>
              <w:t>1253116,9</w:t>
            </w:r>
          </w:p>
        </w:tc>
        <w:tc>
          <w:tcPr>
            <w:tcW w:w="1417" w:type="dxa"/>
          </w:tcPr>
          <w:p w:rsidR="00000000" w:rsidRDefault="001B22FB">
            <w:pPr>
              <w:pStyle w:val="ConsPlusNormal"/>
              <w:jc w:val="center"/>
            </w:pPr>
            <w:r>
              <w:t>895055,7</w:t>
            </w:r>
          </w:p>
        </w:tc>
        <w:tc>
          <w:tcPr>
            <w:tcW w:w="1474" w:type="dxa"/>
          </w:tcPr>
          <w:p w:rsidR="00000000" w:rsidRDefault="001B22FB">
            <w:pPr>
              <w:pStyle w:val="ConsPlusNormal"/>
              <w:jc w:val="center"/>
            </w:pPr>
            <w:r>
              <w:t>686074,9</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государственные внебюджетные фонды Российской Федерации</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бюджеты субъектов Российской Федерации</w:t>
            </w:r>
          </w:p>
        </w:tc>
        <w:tc>
          <w:tcPr>
            <w:tcW w:w="1304" w:type="dxa"/>
          </w:tcPr>
          <w:p w:rsidR="00000000" w:rsidRDefault="001B22FB">
            <w:pPr>
              <w:pStyle w:val="ConsPlusNormal"/>
              <w:jc w:val="center"/>
            </w:pPr>
            <w:r>
              <w:t>8670,3</w:t>
            </w:r>
          </w:p>
        </w:tc>
        <w:tc>
          <w:tcPr>
            <w:tcW w:w="1361" w:type="dxa"/>
          </w:tcPr>
          <w:p w:rsidR="00000000" w:rsidRDefault="001B22FB">
            <w:pPr>
              <w:pStyle w:val="ConsPlusNormal"/>
              <w:jc w:val="center"/>
            </w:pPr>
            <w:r>
              <w:t>8633,9</w:t>
            </w:r>
          </w:p>
        </w:tc>
        <w:tc>
          <w:tcPr>
            <w:tcW w:w="1304" w:type="dxa"/>
          </w:tcPr>
          <w:p w:rsidR="00000000" w:rsidRDefault="001B22FB">
            <w:pPr>
              <w:pStyle w:val="ConsPlusNormal"/>
              <w:jc w:val="center"/>
            </w:pPr>
            <w:r>
              <w:t>19792,7</w:t>
            </w:r>
          </w:p>
        </w:tc>
        <w:tc>
          <w:tcPr>
            <w:tcW w:w="1361" w:type="dxa"/>
          </w:tcPr>
          <w:p w:rsidR="00000000" w:rsidRDefault="001B22FB">
            <w:pPr>
              <w:pStyle w:val="ConsPlusNormal"/>
              <w:jc w:val="center"/>
            </w:pPr>
            <w:r>
              <w:t>18680,44</w:t>
            </w:r>
          </w:p>
        </w:tc>
        <w:tc>
          <w:tcPr>
            <w:tcW w:w="1361" w:type="dxa"/>
          </w:tcPr>
          <w:p w:rsidR="00000000" w:rsidRDefault="001B22FB">
            <w:pPr>
              <w:pStyle w:val="ConsPlusNormal"/>
              <w:jc w:val="center"/>
            </w:pPr>
            <w:r>
              <w:t>11931,1</w:t>
            </w:r>
          </w:p>
        </w:tc>
        <w:tc>
          <w:tcPr>
            <w:tcW w:w="1361" w:type="dxa"/>
          </w:tcPr>
          <w:p w:rsidR="00000000" w:rsidRDefault="001B22FB">
            <w:pPr>
              <w:pStyle w:val="ConsPlusNormal"/>
              <w:jc w:val="center"/>
            </w:pPr>
            <w:r>
              <w:t>579,19</w:t>
            </w:r>
          </w:p>
        </w:tc>
        <w:tc>
          <w:tcPr>
            <w:tcW w:w="1304" w:type="dxa"/>
          </w:tcPr>
          <w:p w:rsidR="00000000" w:rsidRDefault="001B22FB">
            <w:pPr>
              <w:pStyle w:val="ConsPlusNormal"/>
              <w:jc w:val="center"/>
            </w:pPr>
            <w:r>
              <w:t>12686,4</w:t>
            </w:r>
          </w:p>
        </w:tc>
        <w:tc>
          <w:tcPr>
            <w:tcW w:w="1474" w:type="dxa"/>
          </w:tcPr>
          <w:p w:rsidR="00000000" w:rsidRDefault="001B22FB">
            <w:pPr>
              <w:pStyle w:val="ConsPlusNormal"/>
              <w:jc w:val="center"/>
            </w:pPr>
            <w:r>
              <w:t>52513,93</w:t>
            </w:r>
          </w:p>
        </w:tc>
        <w:tc>
          <w:tcPr>
            <w:tcW w:w="1474" w:type="dxa"/>
          </w:tcPr>
          <w:p w:rsidR="00000000" w:rsidRDefault="001B22FB">
            <w:pPr>
              <w:pStyle w:val="ConsPlusNormal"/>
              <w:jc w:val="center"/>
            </w:pPr>
            <w:r>
              <w:t>45454,57</w:t>
            </w:r>
          </w:p>
        </w:tc>
        <w:tc>
          <w:tcPr>
            <w:tcW w:w="1474" w:type="dxa"/>
          </w:tcPr>
          <w:p w:rsidR="00000000" w:rsidRDefault="001B22FB">
            <w:pPr>
              <w:pStyle w:val="ConsPlusNormal"/>
              <w:jc w:val="center"/>
            </w:pPr>
            <w:r>
              <w:t>110177,26</w:t>
            </w:r>
          </w:p>
        </w:tc>
        <w:tc>
          <w:tcPr>
            <w:tcW w:w="1417" w:type="dxa"/>
          </w:tcPr>
          <w:p w:rsidR="00000000" w:rsidRDefault="001B22FB">
            <w:pPr>
              <w:pStyle w:val="ConsPlusNormal"/>
              <w:jc w:val="center"/>
            </w:pPr>
            <w:r>
              <w:t>8927,1</w:t>
            </w:r>
          </w:p>
        </w:tc>
        <w:tc>
          <w:tcPr>
            <w:tcW w:w="1474" w:type="dxa"/>
          </w:tcPr>
          <w:p w:rsidR="00000000" w:rsidRDefault="001B22FB">
            <w:pPr>
              <w:pStyle w:val="ConsPlusNormal"/>
              <w:jc w:val="center"/>
            </w:pPr>
            <w:r>
              <w:t>4662,2</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территориальные государственные внебюджетные фонды</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местные бюджеты</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компании с государственным участием</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иные внебюджетные источники</w:t>
            </w:r>
          </w:p>
        </w:tc>
        <w:tc>
          <w:tcPr>
            <w:tcW w:w="1304" w:type="dxa"/>
          </w:tcPr>
          <w:p w:rsidR="00000000" w:rsidRDefault="001B22FB">
            <w:pPr>
              <w:pStyle w:val="ConsPlusNormal"/>
              <w:jc w:val="center"/>
            </w:pPr>
            <w:r>
              <w:t>964</w:t>
            </w:r>
          </w:p>
        </w:tc>
        <w:tc>
          <w:tcPr>
            <w:tcW w:w="1361" w:type="dxa"/>
          </w:tcPr>
          <w:p w:rsidR="00000000" w:rsidRDefault="001B22FB">
            <w:pPr>
              <w:pStyle w:val="ConsPlusNormal"/>
              <w:jc w:val="center"/>
            </w:pPr>
            <w:r>
              <w:t>926,5</w:t>
            </w:r>
          </w:p>
        </w:tc>
        <w:tc>
          <w:tcPr>
            <w:tcW w:w="1304" w:type="dxa"/>
          </w:tcPr>
          <w:p w:rsidR="00000000" w:rsidRDefault="001B22FB">
            <w:pPr>
              <w:pStyle w:val="ConsPlusNormal"/>
              <w:jc w:val="center"/>
            </w:pPr>
            <w:r>
              <w:t>976,8</w:t>
            </w:r>
          </w:p>
        </w:tc>
        <w:tc>
          <w:tcPr>
            <w:tcW w:w="1361" w:type="dxa"/>
          </w:tcPr>
          <w:p w:rsidR="00000000" w:rsidRDefault="001B22FB">
            <w:pPr>
              <w:pStyle w:val="ConsPlusNormal"/>
              <w:jc w:val="center"/>
            </w:pPr>
            <w:r>
              <w:t>903,92</w:t>
            </w:r>
          </w:p>
        </w:tc>
        <w:tc>
          <w:tcPr>
            <w:tcW w:w="1361" w:type="dxa"/>
          </w:tcPr>
          <w:p w:rsidR="00000000" w:rsidRDefault="001B22FB">
            <w:pPr>
              <w:pStyle w:val="ConsPlusNormal"/>
              <w:jc w:val="center"/>
            </w:pPr>
            <w:r>
              <w:t>824,7</w:t>
            </w:r>
          </w:p>
        </w:tc>
        <w:tc>
          <w:tcPr>
            <w:tcW w:w="1361" w:type="dxa"/>
          </w:tcPr>
          <w:p w:rsidR="00000000" w:rsidRDefault="001B22FB">
            <w:pPr>
              <w:pStyle w:val="ConsPlusNormal"/>
              <w:jc w:val="center"/>
            </w:pPr>
            <w:r>
              <w:t>765,1</w:t>
            </w:r>
          </w:p>
        </w:tc>
        <w:tc>
          <w:tcPr>
            <w:tcW w:w="1304" w:type="dxa"/>
          </w:tcPr>
          <w:p w:rsidR="00000000" w:rsidRDefault="001B22FB">
            <w:pPr>
              <w:pStyle w:val="ConsPlusNormal"/>
              <w:jc w:val="center"/>
            </w:pPr>
            <w:r>
              <w:t>950</w:t>
            </w:r>
          </w:p>
        </w:tc>
        <w:tc>
          <w:tcPr>
            <w:tcW w:w="1474" w:type="dxa"/>
          </w:tcPr>
          <w:p w:rsidR="00000000" w:rsidRDefault="001B22FB">
            <w:pPr>
              <w:pStyle w:val="ConsPlusNormal"/>
              <w:jc w:val="center"/>
            </w:pPr>
            <w:r>
              <w:t>3401124,55</w:t>
            </w:r>
          </w:p>
        </w:tc>
        <w:tc>
          <w:tcPr>
            <w:tcW w:w="1474" w:type="dxa"/>
          </w:tcPr>
          <w:p w:rsidR="00000000" w:rsidRDefault="001B22FB">
            <w:pPr>
              <w:pStyle w:val="ConsPlusNormal"/>
              <w:jc w:val="center"/>
            </w:pPr>
            <w:r>
              <w:t>3758124,55</w:t>
            </w:r>
          </w:p>
        </w:tc>
        <w:tc>
          <w:tcPr>
            <w:tcW w:w="1474" w:type="dxa"/>
          </w:tcPr>
          <w:p w:rsidR="00000000" w:rsidRDefault="001B22FB">
            <w:pPr>
              <w:pStyle w:val="ConsPlusNormal"/>
              <w:jc w:val="center"/>
            </w:pPr>
            <w:r>
              <w:t>6442124,63</w:t>
            </w:r>
          </w:p>
        </w:tc>
        <w:tc>
          <w:tcPr>
            <w:tcW w:w="1417" w:type="dxa"/>
          </w:tcPr>
          <w:p w:rsidR="00000000" w:rsidRDefault="001B22FB">
            <w:pPr>
              <w:pStyle w:val="ConsPlusNormal"/>
              <w:jc w:val="center"/>
            </w:pPr>
            <w:r>
              <w:t>3558124,63</w:t>
            </w:r>
          </w:p>
        </w:tc>
        <w:tc>
          <w:tcPr>
            <w:tcW w:w="1474" w:type="dxa"/>
          </w:tcPr>
          <w:p w:rsidR="00000000" w:rsidRDefault="001B22FB">
            <w:pPr>
              <w:pStyle w:val="ConsPlusNormal"/>
              <w:jc w:val="center"/>
            </w:pPr>
            <w:r>
              <w:t>2516124,63</w:t>
            </w:r>
          </w:p>
        </w:tc>
      </w:tr>
      <w:tr w:rsidR="00000000">
        <w:tc>
          <w:tcPr>
            <w:tcW w:w="2324" w:type="dxa"/>
            <w:vMerge w:val="restart"/>
          </w:tcPr>
          <w:p w:rsidR="00000000" w:rsidRDefault="001B22FB">
            <w:pPr>
              <w:pStyle w:val="ConsPlusNormal"/>
            </w:pPr>
            <w:r>
              <w:t>Чукотский автономный округ</w:t>
            </w:r>
          </w:p>
        </w:tc>
        <w:tc>
          <w:tcPr>
            <w:tcW w:w="2154" w:type="dxa"/>
          </w:tcPr>
          <w:p w:rsidR="00000000" w:rsidRDefault="001B22FB">
            <w:pPr>
              <w:pStyle w:val="ConsPlusNormal"/>
            </w:pPr>
            <w:r>
              <w:t>всего</w:t>
            </w:r>
          </w:p>
        </w:tc>
        <w:tc>
          <w:tcPr>
            <w:tcW w:w="1304" w:type="dxa"/>
          </w:tcPr>
          <w:p w:rsidR="00000000" w:rsidRDefault="001B22FB">
            <w:pPr>
              <w:pStyle w:val="ConsPlusNormal"/>
              <w:jc w:val="center"/>
            </w:pPr>
            <w:r>
              <w:t>4064,5</w:t>
            </w:r>
          </w:p>
        </w:tc>
        <w:tc>
          <w:tcPr>
            <w:tcW w:w="1361" w:type="dxa"/>
          </w:tcPr>
          <w:p w:rsidR="00000000" w:rsidRDefault="001B22FB">
            <w:pPr>
              <w:pStyle w:val="ConsPlusNormal"/>
              <w:jc w:val="center"/>
            </w:pPr>
            <w:r>
              <w:t>4064,5</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26780,9</w:t>
            </w:r>
          </w:p>
        </w:tc>
        <w:tc>
          <w:tcPr>
            <w:tcW w:w="1361" w:type="dxa"/>
          </w:tcPr>
          <w:p w:rsidR="00000000" w:rsidRDefault="001B22FB">
            <w:pPr>
              <w:pStyle w:val="ConsPlusNormal"/>
              <w:jc w:val="center"/>
            </w:pPr>
            <w:r>
              <w:t>21061,7</w:t>
            </w:r>
          </w:p>
        </w:tc>
        <w:tc>
          <w:tcPr>
            <w:tcW w:w="1304" w:type="dxa"/>
          </w:tcPr>
          <w:p w:rsidR="00000000" w:rsidRDefault="001B22FB">
            <w:pPr>
              <w:pStyle w:val="ConsPlusNormal"/>
              <w:jc w:val="center"/>
            </w:pPr>
            <w:r>
              <w:t>185937,6</w:t>
            </w:r>
          </w:p>
        </w:tc>
        <w:tc>
          <w:tcPr>
            <w:tcW w:w="1474" w:type="dxa"/>
          </w:tcPr>
          <w:p w:rsidR="00000000" w:rsidRDefault="001B22FB">
            <w:pPr>
              <w:pStyle w:val="ConsPlusNormal"/>
              <w:jc w:val="center"/>
            </w:pPr>
            <w:r>
              <w:t>92737,85</w:t>
            </w:r>
          </w:p>
        </w:tc>
        <w:tc>
          <w:tcPr>
            <w:tcW w:w="1474" w:type="dxa"/>
          </w:tcPr>
          <w:p w:rsidR="00000000" w:rsidRDefault="001B22FB">
            <w:pPr>
              <w:pStyle w:val="ConsPlusNormal"/>
              <w:jc w:val="center"/>
            </w:pPr>
            <w:r>
              <w:t>71409,78</w:t>
            </w:r>
          </w:p>
        </w:tc>
        <w:tc>
          <w:tcPr>
            <w:tcW w:w="1474" w:type="dxa"/>
          </w:tcPr>
          <w:p w:rsidR="00000000" w:rsidRDefault="001B22FB">
            <w:pPr>
              <w:pStyle w:val="ConsPlusNormal"/>
              <w:jc w:val="center"/>
            </w:pPr>
            <w:r>
              <w:t>379253,13</w:t>
            </w:r>
          </w:p>
        </w:tc>
        <w:tc>
          <w:tcPr>
            <w:tcW w:w="1417" w:type="dxa"/>
          </w:tcPr>
          <w:p w:rsidR="00000000" w:rsidRDefault="001B22FB">
            <w:pPr>
              <w:pStyle w:val="ConsPlusNormal"/>
              <w:jc w:val="center"/>
            </w:pPr>
            <w:r>
              <w:t>233447,73</w:t>
            </w:r>
          </w:p>
        </w:tc>
        <w:tc>
          <w:tcPr>
            <w:tcW w:w="1474" w:type="dxa"/>
          </w:tcPr>
          <w:p w:rsidR="00000000" w:rsidRDefault="001B22FB">
            <w:pPr>
              <w:pStyle w:val="ConsPlusNormal"/>
              <w:jc w:val="center"/>
            </w:pPr>
            <w:r>
              <w:t>92876,13</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в том числе:</w:t>
            </w:r>
          </w:p>
        </w:tc>
        <w:tc>
          <w:tcPr>
            <w:tcW w:w="1304" w:type="dxa"/>
          </w:tcPr>
          <w:p w:rsidR="00000000" w:rsidRDefault="001B22FB">
            <w:pPr>
              <w:pStyle w:val="ConsPlusNormal"/>
            </w:pPr>
          </w:p>
        </w:tc>
        <w:tc>
          <w:tcPr>
            <w:tcW w:w="1361" w:type="dxa"/>
          </w:tcPr>
          <w:p w:rsidR="00000000" w:rsidRDefault="001B22FB">
            <w:pPr>
              <w:pStyle w:val="ConsPlusNormal"/>
            </w:pPr>
          </w:p>
        </w:tc>
        <w:tc>
          <w:tcPr>
            <w:tcW w:w="1304" w:type="dxa"/>
          </w:tcPr>
          <w:p w:rsidR="00000000" w:rsidRDefault="001B22FB">
            <w:pPr>
              <w:pStyle w:val="ConsPlusNormal"/>
            </w:pPr>
          </w:p>
        </w:tc>
        <w:tc>
          <w:tcPr>
            <w:tcW w:w="1361" w:type="dxa"/>
          </w:tcPr>
          <w:p w:rsidR="00000000" w:rsidRDefault="001B22FB">
            <w:pPr>
              <w:pStyle w:val="ConsPlusNormal"/>
            </w:pPr>
          </w:p>
        </w:tc>
        <w:tc>
          <w:tcPr>
            <w:tcW w:w="1361" w:type="dxa"/>
          </w:tcPr>
          <w:p w:rsidR="00000000" w:rsidRDefault="001B22FB">
            <w:pPr>
              <w:pStyle w:val="ConsPlusNormal"/>
            </w:pPr>
          </w:p>
        </w:tc>
        <w:tc>
          <w:tcPr>
            <w:tcW w:w="1361" w:type="dxa"/>
          </w:tcPr>
          <w:p w:rsidR="00000000" w:rsidRDefault="001B22FB">
            <w:pPr>
              <w:pStyle w:val="ConsPlusNormal"/>
            </w:pPr>
          </w:p>
        </w:tc>
        <w:tc>
          <w:tcPr>
            <w:tcW w:w="1304" w:type="dxa"/>
          </w:tcPr>
          <w:p w:rsidR="00000000" w:rsidRDefault="001B22FB">
            <w:pPr>
              <w:pStyle w:val="ConsPlusNormal"/>
            </w:pPr>
          </w:p>
        </w:tc>
        <w:tc>
          <w:tcPr>
            <w:tcW w:w="1474" w:type="dxa"/>
          </w:tcPr>
          <w:p w:rsidR="00000000" w:rsidRDefault="001B22FB">
            <w:pPr>
              <w:pStyle w:val="ConsPlusNormal"/>
            </w:pPr>
          </w:p>
        </w:tc>
        <w:tc>
          <w:tcPr>
            <w:tcW w:w="1474" w:type="dxa"/>
          </w:tcPr>
          <w:p w:rsidR="00000000" w:rsidRDefault="001B22FB">
            <w:pPr>
              <w:pStyle w:val="ConsPlusNormal"/>
            </w:pPr>
          </w:p>
        </w:tc>
        <w:tc>
          <w:tcPr>
            <w:tcW w:w="1474" w:type="dxa"/>
          </w:tcPr>
          <w:p w:rsidR="00000000" w:rsidRDefault="001B22FB">
            <w:pPr>
              <w:pStyle w:val="ConsPlusNormal"/>
            </w:pPr>
          </w:p>
        </w:tc>
        <w:tc>
          <w:tcPr>
            <w:tcW w:w="1417" w:type="dxa"/>
          </w:tcPr>
          <w:p w:rsidR="00000000" w:rsidRDefault="001B22FB">
            <w:pPr>
              <w:pStyle w:val="ConsPlusNormal"/>
            </w:pPr>
          </w:p>
        </w:tc>
        <w:tc>
          <w:tcPr>
            <w:tcW w:w="1474" w:type="dxa"/>
          </w:tcPr>
          <w:p w:rsidR="00000000" w:rsidRDefault="001B22FB">
            <w:pPr>
              <w:pStyle w:val="ConsPlusNormal"/>
            </w:pP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федеральный бюджет</w:t>
            </w:r>
          </w:p>
        </w:tc>
        <w:tc>
          <w:tcPr>
            <w:tcW w:w="1304" w:type="dxa"/>
          </w:tcPr>
          <w:p w:rsidR="00000000" w:rsidRDefault="001B22FB">
            <w:pPr>
              <w:pStyle w:val="ConsPlusNormal"/>
              <w:jc w:val="center"/>
            </w:pPr>
            <w:r>
              <w:t>3861,3</w:t>
            </w:r>
          </w:p>
        </w:tc>
        <w:tc>
          <w:tcPr>
            <w:tcW w:w="1361" w:type="dxa"/>
          </w:tcPr>
          <w:p w:rsidR="00000000" w:rsidRDefault="001B22FB">
            <w:pPr>
              <w:pStyle w:val="ConsPlusNormal"/>
              <w:jc w:val="center"/>
            </w:pPr>
            <w:r>
              <w:t>3861,3</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24638,4</w:t>
            </w:r>
          </w:p>
        </w:tc>
        <w:tc>
          <w:tcPr>
            <w:tcW w:w="1361" w:type="dxa"/>
          </w:tcPr>
          <w:p w:rsidR="00000000" w:rsidRDefault="001B22FB">
            <w:pPr>
              <w:pStyle w:val="ConsPlusNormal"/>
              <w:jc w:val="center"/>
            </w:pPr>
            <w:r>
              <w:t>21061,7</w:t>
            </w:r>
          </w:p>
        </w:tc>
        <w:tc>
          <w:tcPr>
            <w:tcW w:w="1304" w:type="dxa"/>
          </w:tcPr>
          <w:p w:rsidR="00000000" w:rsidRDefault="001B22FB">
            <w:pPr>
              <w:pStyle w:val="ConsPlusNormal"/>
              <w:jc w:val="center"/>
            </w:pPr>
            <w:r>
              <w:t>182429</w:t>
            </w:r>
          </w:p>
        </w:tc>
        <w:tc>
          <w:tcPr>
            <w:tcW w:w="1474" w:type="dxa"/>
          </w:tcPr>
          <w:p w:rsidR="00000000" w:rsidRDefault="001B22FB">
            <w:pPr>
              <w:pStyle w:val="ConsPlusNormal"/>
              <w:jc w:val="center"/>
            </w:pPr>
            <w:r>
              <w:t>90941,65</w:t>
            </w:r>
          </w:p>
        </w:tc>
        <w:tc>
          <w:tcPr>
            <w:tcW w:w="1474" w:type="dxa"/>
          </w:tcPr>
          <w:p w:rsidR="00000000" w:rsidRDefault="001B22FB">
            <w:pPr>
              <w:pStyle w:val="ConsPlusNormal"/>
              <w:jc w:val="center"/>
            </w:pPr>
            <w:r>
              <w:t>70125,88</w:t>
            </w:r>
          </w:p>
        </w:tc>
        <w:tc>
          <w:tcPr>
            <w:tcW w:w="1474" w:type="dxa"/>
          </w:tcPr>
          <w:p w:rsidR="00000000" w:rsidRDefault="001B22FB">
            <w:pPr>
              <w:pStyle w:val="ConsPlusNormal"/>
              <w:jc w:val="center"/>
            </w:pPr>
            <w:r>
              <w:t>376464,23</w:t>
            </w:r>
          </w:p>
        </w:tc>
        <w:tc>
          <w:tcPr>
            <w:tcW w:w="1417" w:type="dxa"/>
          </w:tcPr>
          <w:p w:rsidR="00000000" w:rsidRDefault="001B22FB">
            <w:pPr>
              <w:pStyle w:val="ConsPlusNormal"/>
              <w:jc w:val="center"/>
            </w:pPr>
            <w:r>
              <w:t>228864,43</w:t>
            </w:r>
          </w:p>
        </w:tc>
        <w:tc>
          <w:tcPr>
            <w:tcW w:w="1474" w:type="dxa"/>
          </w:tcPr>
          <w:p w:rsidR="00000000" w:rsidRDefault="001B22FB">
            <w:pPr>
              <w:pStyle w:val="ConsPlusNormal"/>
              <w:jc w:val="center"/>
            </w:pPr>
            <w:r>
              <w:t>91104,33</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государственные внебюджетные фонды Российской Федерации</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бюджеты субъектов Российской Федерации</w:t>
            </w:r>
          </w:p>
        </w:tc>
        <w:tc>
          <w:tcPr>
            <w:tcW w:w="1304" w:type="dxa"/>
          </w:tcPr>
          <w:p w:rsidR="00000000" w:rsidRDefault="001B22FB">
            <w:pPr>
              <w:pStyle w:val="ConsPlusNormal"/>
              <w:jc w:val="center"/>
            </w:pPr>
            <w:r>
              <w:t>203,2</w:t>
            </w:r>
          </w:p>
        </w:tc>
        <w:tc>
          <w:tcPr>
            <w:tcW w:w="1361" w:type="dxa"/>
          </w:tcPr>
          <w:p w:rsidR="00000000" w:rsidRDefault="001B22FB">
            <w:pPr>
              <w:pStyle w:val="ConsPlusNormal"/>
              <w:jc w:val="center"/>
            </w:pPr>
            <w:r>
              <w:t>203,2</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2142,5</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3508,6</w:t>
            </w:r>
          </w:p>
        </w:tc>
        <w:tc>
          <w:tcPr>
            <w:tcW w:w="1474" w:type="dxa"/>
          </w:tcPr>
          <w:p w:rsidR="00000000" w:rsidRDefault="001B22FB">
            <w:pPr>
              <w:pStyle w:val="ConsPlusNormal"/>
              <w:jc w:val="center"/>
            </w:pPr>
            <w:r>
              <w:t>1796,2</w:t>
            </w:r>
          </w:p>
        </w:tc>
        <w:tc>
          <w:tcPr>
            <w:tcW w:w="1474" w:type="dxa"/>
          </w:tcPr>
          <w:p w:rsidR="00000000" w:rsidRDefault="001B22FB">
            <w:pPr>
              <w:pStyle w:val="ConsPlusNormal"/>
              <w:jc w:val="center"/>
            </w:pPr>
            <w:r>
              <w:t>1283,9</w:t>
            </w:r>
          </w:p>
        </w:tc>
        <w:tc>
          <w:tcPr>
            <w:tcW w:w="1474" w:type="dxa"/>
          </w:tcPr>
          <w:p w:rsidR="00000000" w:rsidRDefault="001B22FB">
            <w:pPr>
              <w:pStyle w:val="ConsPlusNormal"/>
              <w:jc w:val="center"/>
            </w:pPr>
            <w:r>
              <w:t>2788,9</w:t>
            </w:r>
          </w:p>
        </w:tc>
        <w:tc>
          <w:tcPr>
            <w:tcW w:w="1417" w:type="dxa"/>
          </w:tcPr>
          <w:p w:rsidR="00000000" w:rsidRDefault="001B22FB">
            <w:pPr>
              <w:pStyle w:val="ConsPlusNormal"/>
              <w:jc w:val="center"/>
            </w:pPr>
            <w:r>
              <w:t>4583,3</w:t>
            </w:r>
          </w:p>
        </w:tc>
        <w:tc>
          <w:tcPr>
            <w:tcW w:w="1474" w:type="dxa"/>
          </w:tcPr>
          <w:p w:rsidR="00000000" w:rsidRDefault="001B22FB">
            <w:pPr>
              <w:pStyle w:val="ConsPlusNormal"/>
              <w:jc w:val="center"/>
            </w:pPr>
            <w:r>
              <w:t>1771,8</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территориальные государственные внебюджетные фонды</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местные бюджеты</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компании с государственным участием</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иные внебюджетные источники</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val="restart"/>
          </w:tcPr>
          <w:p w:rsidR="00000000" w:rsidRDefault="001B22FB">
            <w:pPr>
              <w:pStyle w:val="ConsPlusNormal"/>
            </w:pPr>
            <w:r>
              <w:t>Республика Саха (Якутия)</w:t>
            </w:r>
          </w:p>
        </w:tc>
        <w:tc>
          <w:tcPr>
            <w:tcW w:w="2154" w:type="dxa"/>
          </w:tcPr>
          <w:p w:rsidR="00000000" w:rsidRDefault="001B22FB">
            <w:pPr>
              <w:pStyle w:val="ConsPlusNormal"/>
            </w:pPr>
            <w:r>
              <w:t>всего</w:t>
            </w:r>
          </w:p>
        </w:tc>
        <w:tc>
          <w:tcPr>
            <w:tcW w:w="1304" w:type="dxa"/>
          </w:tcPr>
          <w:p w:rsidR="00000000" w:rsidRDefault="001B22FB">
            <w:pPr>
              <w:pStyle w:val="ConsPlusNormal"/>
              <w:jc w:val="center"/>
            </w:pPr>
            <w:r>
              <w:t>122416,6</w:t>
            </w:r>
          </w:p>
        </w:tc>
        <w:tc>
          <w:tcPr>
            <w:tcW w:w="1361" w:type="dxa"/>
          </w:tcPr>
          <w:p w:rsidR="00000000" w:rsidRDefault="001B22FB">
            <w:pPr>
              <w:pStyle w:val="ConsPlusNormal"/>
              <w:jc w:val="center"/>
            </w:pPr>
            <w:r>
              <w:t>119702</w:t>
            </w:r>
          </w:p>
        </w:tc>
        <w:tc>
          <w:tcPr>
            <w:tcW w:w="1304" w:type="dxa"/>
          </w:tcPr>
          <w:p w:rsidR="00000000" w:rsidRDefault="001B22FB">
            <w:pPr>
              <w:pStyle w:val="ConsPlusNormal"/>
              <w:jc w:val="center"/>
            </w:pPr>
            <w:r>
              <w:t>117208,1</w:t>
            </w:r>
          </w:p>
        </w:tc>
        <w:tc>
          <w:tcPr>
            <w:tcW w:w="1361" w:type="dxa"/>
          </w:tcPr>
          <w:p w:rsidR="00000000" w:rsidRDefault="001B22FB">
            <w:pPr>
              <w:pStyle w:val="ConsPlusNormal"/>
              <w:jc w:val="center"/>
            </w:pPr>
            <w:r>
              <w:t>116877,31</w:t>
            </w:r>
          </w:p>
        </w:tc>
        <w:tc>
          <w:tcPr>
            <w:tcW w:w="1361" w:type="dxa"/>
          </w:tcPr>
          <w:p w:rsidR="00000000" w:rsidRDefault="001B22FB">
            <w:pPr>
              <w:pStyle w:val="ConsPlusNormal"/>
              <w:jc w:val="center"/>
            </w:pPr>
            <w:r>
              <w:t>91008,01</w:t>
            </w:r>
          </w:p>
        </w:tc>
        <w:tc>
          <w:tcPr>
            <w:tcW w:w="1361" w:type="dxa"/>
          </w:tcPr>
          <w:p w:rsidR="00000000" w:rsidRDefault="001B22FB">
            <w:pPr>
              <w:pStyle w:val="ConsPlusNormal"/>
              <w:jc w:val="center"/>
            </w:pPr>
            <w:r>
              <w:t>87893,27</w:t>
            </w:r>
          </w:p>
        </w:tc>
        <w:tc>
          <w:tcPr>
            <w:tcW w:w="1304" w:type="dxa"/>
          </w:tcPr>
          <w:p w:rsidR="00000000" w:rsidRDefault="001B22FB">
            <w:pPr>
              <w:pStyle w:val="ConsPlusNormal"/>
              <w:jc w:val="center"/>
            </w:pPr>
            <w:r>
              <w:t>302176,02</w:t>
            </w:r>
          </w:p>
        </w:tc>
        <w:tc>
          <w:tcPr>
            <w:tcW w:w="1474" w:type="dxa"/>
          </w:tcPr>
          <w:p w:rsidR="00000000" w:rsidRDefault="001B22FB">
            <w:pPr>
              <w:pStyle w:val="ConsPlusNormal"/>
              <w:jc w:val="center"/>
            </w:pPr>
            <w:r>
              <w:t>150277,01</w:t>
            </w:r>
          </w:p>
        </w:tc>
        <w:tc>
          <w:tcPr>
            <w:tcW w:w="1474" w:type="dxa"/>
          </w:tcPr>
          <w:p w:rsidR="00000000" w:rsidRDefault="001B22FB">
            <w:pPr>
              <w:pStyle w:val="ConsPlusNormal"/>
              <w:jc w:val="center"/>
            </w:pPr>
            <w:r>
              <w:t>80017,3</w:t>
            </w:r>
          </w:p>
        </w:tc>
        <w:tc>
          <w:tcPr>
            <w:tcW w:w="1474" w:type="dxa"/>
          </w:tcPr>
          <w:p w:rsidR="00000000" w:rsidRDefault="001B22FB">
            <w:pPr>
              <w:pStyle w:val="ConsPlusNormal"/>
              <w:jc w:val="center"/>
            </w:pPr>
            <w:r>
              <w:t>1414755,74</w:t>
            </w:r>
          </w:p>
        </w:tc>
        <w:tc>
          <w:tcPr>
            <w:tcW w:w="1417" w:type="dxa"/>
          </w:tcPr>
          <w:p w:rsidR="00000000" w:rsidRDefault="001B22FB">
            <w:pPr>
              <w:pStyle w:val="ConsPlusNormal"/>
              <w:jc w:val="center"/>
            </w:pPr>
            <w:r>
              <w:t>175313,74</w:t>
            </w:r>
          </w:p>
        </w:tc>
        <w:tc>
          <w:tcPr>
            <w:tcW w:w="1474" w:type="dxa"/>
          </w:tcPr>
          <w:p w:rsidR="00000000" w:rsidRDefault="001B22FB">
            <w:pPr>
              <w:pStyle w:val="ConsPlusNormal"/>
              <w:jc w:val="center"/>
            </w:pPr>
            <w:r>
              <w:t>105998,54</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в том числе:</w:t>
            </w:r>
          </w:p>
        </w:tc>
        <w:tc>
          <w:tcPr>
            <w:tcW w:w="1304" w:type="dxa"/>
          </w:tcPr>
          <w:p w:rsidR="00000000" w:rsidRDefault="001B22FB">
            <w:pPr>
              <w:pStyle w:val="ConsPlusNormal"/>
            </w:pPr>
          </w:p>
        </w:tc>
        <w:tc>
          <w:tcPr>
            <w:tcW w:w="1361" w:type="dxa"/>
          </w:tcPr>
          <w:p w:rsidR="00000000" w:rsidRDefault="001B22FB">
            <w:pPr>
              <w:pStyle w:val="ConsPlusNormal"/>
            </w:pPr>
          </w:p>
        </w:tc>
        <w:tc>
          <w:tcPr>
            <w:tcW w:w="1304" w:type="dxa"/>
          </w:tcPr>
          <w:p w:rsidR="00000000" w:rsidRDefault="001B22FB">
            <w:pPr>
              <w:pStyle w:val="ConsPlusNormal"/>
            </w:pPr>
          </w:p>
        </w:tc>
        <w:tc>
          <w:tcPr>
            <w:tcW w:w="1361" w:type="dxa"/>
          </w:tcPr>
          <w:p w:rsidR="00000000" w:rsidRDefault="001B22FB">
            <w:pPr>
              <w:pStyle w:val="ConsPlusNormal"/>
            </w:pPr>
          </w:p>
        </w:tc>
        <w:tc>
          <w:tcPr>
            <w:tcW w:w="1361" w:type="dxa"/>
          </w:tcPr>
          <w:p w:rsidR="00000000" w:rsidRDefault="001B22FB">
            <w:pPr>
              <w:pStyle w:val="ConsPlusNormal"/>
            </w:pPr>
          </w:p>
        </w:tc>
        <w:tc>
          <w:tcPr>
            <w:tcW w:w="1361" w:type="dxa"/>
          </w:tcPr>
          <w:p w:rsidR="00000000" w:rsidRDefault="001B22FB">
            <w:pPr>
              <w:pStyle w:val="ConsPlusNormal"/>
            </w:pPr>
          </w:p>
        </w:tc>
        <w:tc>
          <w:tcPr>
            <w:tcW w:w="1304" w:type="dxa"/>
          </w:tcPr>
          <w:p w:rsidR="00000000" w:rsidRDefault="001B22FB">
            <w:pPr>
              <w:pStyle w:val="ConsPlusNormal"/>
            </w:pPr>
          </w:p>
        </w:tc>
        <w:tc>
          <w:tcPr>
            <w:tcW w:w="1474" w:type="dxa"/>
          </w:tcPr>
          <w:p w:rsidR="00000000" w:rsidRDefault="001B22FB">
            <w:pPr>
              <w:pStyle w:val="ConsPlusNormal"/>
            </w:pPr>
          </w:p>
        </w:tc>
        <w:tc>
          <w:tcPr>
            <w:tcW w:w="1474" w:type="dxa"/>
          </w:tcPr>
          <w:p w:rsidR="00000000" w:rsidRDefault="001B22FB">
            <w:pPr>
              <w:pStyle w:val="ConsPlusNormal"/>
            </w:pPr>
          </w:p>
        </w:tc>
        <w:tc>
          <w:tcPr>
            <w:tcW w:w="1474" w:type="dxa"/>
          </w:tcPr>
          <w:p w:rsidR="00000000" w:rsidRDefault="001B22FB">
            <w:pPr>
              <w:pStyle w:val="ConsPlusNormal"/>
            </w:pPr>
          </w:p>
        </w:tc>
        <w:tc>
          <w:tcPr>
            <w:tcW w:w="1417" w:type="dxa"/>
          </w:tcPr>
          <w:p w:rsidR="00000000" w:rsidRDefault="001B22FB">
            <w:pPr>
              <w:pStyle w:val="ConsPlusNormal"/>
            </w:pPr>
          </w:p>
        </w:tc>
        <w:tc>
          <w:tcPr>
            <w:tcW w:w="1474" w:type="dxa"/>
          </w:tcPr>
          <w:p w:rsidR="00000000" w:rsidRDefault="001B22FB">
            <w:pPr>
              <w:pStyle w:val="ConsPlusNormal"/>
            </w:pP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федеральный бюджет</w:t>
            </w:r>
          </w:p>
        </w:tc>
        <w:tc>
          <w:tcPr>
            <w:tcW w:w="1304" w:type="dxa"/>
          </w:tcPr>
          <w:p w:rsidR="00000000" w:rsidRDefault="001B22FB">
            <w:pPr>
              <w:pStyle w:val="ConsPlusNormal"/>
              <w:jc w:val="center"/>
            </w:pPr>
            <w:r>
              <w:t>117093,7</w:t>
            </w:r>
          </w:p>
        </w:tc>
        <w:tc>
          <w:tcPr>
            <w:tcW w:w="1361" w:type="dxa"/>
          </w:tcPr>
          <w:p w:rsidR="00000000" w:rsidRDefault="001B22FB">
            <w:pPr>
              <w:pStyle w:val="ConsPlusNormal"/>
              <w:jc w:val="center"/>
            </w:pPr>
            <w:r>
              <w:t>114655,8</w:t>
            </w:r>
          </w:p>
        </w:tc>
        <w:tc>
          <w:tcPr>
            <w:tcW w:w="1304" w:type="dxa"/>
          </w:tcPr>
          <w:p w:rsidR="00000000" w:rsidRDefault="001B22FB">
            <w:pPr>
              <w:pStyle w:val="ConsPlusNormal"/>
              <w:jc w:val="center"/>
            </w:pPr>
            <w:r>
              <w:t>103092,7</w:t>
            </w:r>
          </w:p>
        </w:tc>
        <w:tc>
          <w:tcPr>
            <w:tcW w:w="1361" w:type="dxa"/>
          </w:tcPr>
          <w:p w:rsidR="00000000" w:rsidRDefault="001B22FB">
            <w:pPr>
              <w:pStyle w:val="ConsPlusNormal"/>
              <w:jc w:val="center"/>
            </w:pPr>
            <w:r>
              <w:t>102983,53</w:t>
            </w:r>
          </w:p>
        </w:tc>
        <w:tc>
          <w:tcPr>
            <w:tcW w:w="1361" w:type="dxa"/>
          </w:tcPr>
          <w:p w:rsidR="00000000" w:rsidRDefault="001B22FB">
            <w:pPr>
              <w:pStyle w:val="ConsPlusNormal"/>
              <w:jc w:val="center"/>
            </w:pPr>
            <w:r>
              <w:t>82817,81</w:t>
            </w:r>
          </w:p>
        </w:tc>
        <w:tc>
          <w:tcPr>
            <w:tcW w:w="1361" w:type="dxa"/>
          </w:tcPr>
          <w:p w:rsidR="00000000" w:rsidRDefault="001B22FB">
            <w:pPr>
              <w:pStyle w:val="ConsPlusNormal"/>
              <w:jc w:val="center"/>
            </w:pPr>
            <w:r>
              <w:t>86713,5</w:t>
            </w:r>
          </w:p>
        </w:tc>
        <w:tc>
          <w:tcPr>
            <w:tcW w:w="1304" w:type="dxa"/>
          </w:tcPr>
          <w:p w:rsidR="00000000" w:rsidRDefault="001B22FB">
            <w:pPr>
              <w:pStyle w:val="ConsPlusNormal"/>
              <w:jc w:val="center"/>
            </w:pPr>
            <w:r>
              <w:t>298167,32</w:t>
            </w:r>
          </w:p>
        </w:tc>
        <w:tc>
          <w:tcPr>
            <w:tcW w:w="1474" w:type="dxa"/>
          </w:tcPr>
          <w:p w:rsidR="00000000" w:rsidRDefault="001B22FB">
            <w:pPr>
              <w:pStyle w:val="ConsPlusNormal"/>
              <w:jc w:val="center"/>
            </w:pPr>
            <w:r>
              <w:t>147624,21</w:t>
            </w:r>
          </w:p>
        </w:tc>
        <w:tc>
          <w:tcPr>
            <w:tcW w:w="1474" w:type="dxa"/>
          </w:tcPr>
          <w:p w:rsidR="00000000" w:rsidRDefault="001B22FB">
            <w:pPr>
              <w:pStyle w:val="ConsPlusNormal"/>
              <w:jc w:val="center"/>
            </w:pPr>
            <w:r>
              <w:t>78047,8</w:t>
            </w:r>
          </w:p>
        </w:tc>
        <w:tc>
          <w:tcPr>
            <w:tcW w:w="1474" w:type="dxa"/>
          </w:tcPr>
          <w:p w:rsidR="00000000" w:rsidRDefault="001B22FB">
            <w:pPr>
              <w:pStyle w:val="ConsPlusNormal"/>
              <w:jc w:val="center"/>
            </w:pPr>
            <w:r>
              <w:t>1408767,8</w:t>
            </w:r>
          </w:p>
        </w:tc>
        <w:tc>
          <w:tcPr>
            <w:tcW w:w="1417" w:type="dxa"/>
          </w:tcPr>
          <w:p w:rsidR="00000000" w:rsidRDefault="001B22FB">
            <w:pPr>
              <w:pStyle w:val="ConsPlusNormal"/>
              <w:jc w:val="center"/>
            </w:pPr>
            <w:r>
              <w:t>162506</w:t>
            </w:r>
          </w:p>
        </w:tc>
        <w:tc>
          <w:tcPr>
            <w:tcW w:w="1474" w:type="dxa"/>
          </w:tcPr>
          <w:p w:rsidR="00000000" w:rsidRDefault="001B22FB">
            <w:pPr>
              <w:pStyle w:val="ConsPlusNormal"/>
              <w:jc w:val="center"/>
            </w:pPr>
            <w:r>
              <w:t>88934</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государственные внебюджетные фонды Российской Федерации</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бюджеты субъектов Российской Федерации</w:t>
            </w:r>
          </w:p>
        </w:tc>
        <w:tc>
          <w:tcPr>
            <w:tcW w:w="1304" w:type="dxa"/>
          </w:tcPr>
          <w:p w:rsidR="00000000" w:rsidRDefault="001B22FB">
            <w:pPr>
              <w:pStyle w:val="ConsPlusNormal"/>
              <w:jc w:val="center"/>
            </w:pPr>
            <w:r>
              <w:t>4583,9</w:t>
            </w:r>
          </w:p>
        </w:tc>
        <w:tc>
          <w:tcPr>
            <w:tcW w:w="1361" w:type="dxa"/>
          </w:tcPr>
          <w:p w:rsidR="00000000" w:rsidRDefault="001B22FB">
            <w:pPr>
              <w:pStyle w:val="ConsPlusNormal"/>
              <w:jc w:val="center"/>
            </w:pPr>
            <w:r>
              <w:t>4447,6</w:t>
            </w:r>
          </w:p>
        </w:tc>
        <w:tc>
          <w:tcPr>
            <w:tcW w:w="1304" w:type="dxa"/>
          </w:tcPr>
          <w:p w:rsidR="00000000" w:rsidRDefault="001B22FB">
            <w:pPr>
              <w:pStyle w:val="ConsPlusNormal"/>
              <w:jc w:val="center"/>
            </w:pPr>
            <w:r>
              <w:t>13373,2</w:t>
            </w:r>
          </w:p>
        </w:tc>
        <w:tc>
          <w:tcPr>
            <w:tcW w:w="1361" w:type="dxa"/>
          </w:tcPr>
          <w:p w:rsidR="00000000" w:rsidRDefault="001B22FB">
            <w:pPr>
              <w:pStyle w:val="ConsPlusNormal"/>
              <w:jc w:val="center"/>
            </w:pPr>
            <w:r>
              <w:t>13264,03</w:t>
            </w:r>
          </w:p>
        </w:tc>
        <w:tc>
          <w:tcPr>
            <w:tcW w:w="1361" w:type="dxa"/>
          </w:tcPr>
          <w:p w:rsidR="00000000" w:rsidRDefault="001B22FB">
            <w:pPr>
              <w:pStyle w:val="ConsPlusNormal"/>
              <w:jc w:val="center"/>
            </w:pPr>
            <w:r>
              <w:t>7472,72</w:t>
            </w:r>
          </w:p>
        </w:tc>
        <w:tc>
          <w:tcPr>
            <w:tcW w:w="1361" w:type="dxa"/>
          </w:tcPr>
          <w:p w:rsidR="00000000" w:rsidRDefault="001B22FB">
            <w:pPr>
              <w:pStyle w:val="ConsPlusNormal"/>
              <w:jc w:val="center"/>
            </w:pPr>
            <w:r>
              <w:t>493,16</w:t>
            </w:r>
          </w:p>
        </w:tc>
        <w:tc>
          <w:tcPr>
            <w:tcW w:w="1304" w:type="dxa"/>
          </w:tcPr>
          <w:p w:rsidR="00000000" w:rsidRDefault="001B22FB">
            <w:pPr>
              <w:pStyle w:val="ConsPlusNormal"/>
              <w:jc w:val="center"/>
            </w:pPr>
            <w:r>
              <w:t>3308,9</w:t>
            </w:r>
          </w:p>
        </w:tc>
        <w:tc>
          <w:tcPr>
            <w:tcW w:w="1474" w:type="dxa"/>
          </w:tcPr>
          <w:p w:rsidR="00000000" w:rsidRDefault="001B22FB">
            <w:pPr>
              <w:pStyle w:val="ConsPlusNormal"/>
              <w:jc w:val="center"/>
            </w:pPr>
            <w:r>
              <w:t>1953,01</w:t>
            </w:r>
          </w:p>
        </w:tc>
        <w:tc>
          <w:tcPr>
            <w:tcW w:w="1474" w:type="dxa"/>
          </w:tcPr>
          <w:p w:rsidR="00000000" w:rsidRDefault="001B22FB">
            <w:pPr>
              <w:pStyle w:val="ConsPlusNormal"/>
              <w:jc w:val="center"/>
            </w:pPr>
            <w:r>
              <w:t>1269,71</w:t>
            </w:r>
          </w:p>
        </w:tc>
        <w:tc>
          <w:tcPr>
            <w:tcW w:w="1474" w:type="dxa"/>
          </w:tcPr>
          <w:p w:rsidR="00000000" w:rsidRDefault="001B22FB">
            <w:pPr>
              <w:pStyle w:val="ConsPlusNormal"/>
              <w:jc w:val="center"/>
            </w:pPr>
            <w:r>
              <w:t>4288,21</w:t>
            </w:r>
          </w:p>
        </w:tc>
        <w:tc>
          <w:tcPr>
            <w:tcW w:w="1417" w:type="dxa"/>
          </w:tcPr>
          <w:p w:rsidR="00000000" w:rsidRDefault="001B22FB">
            <w:pPr>
              <w:pStyle w:val="ConsPlusNormal"/>
              <w:jc w:val="center"/>
            </w:pPr>
            <w:r>
              <w:t>2108,01</w:t>
            </w:r>
          </w:p>
        </w:tc>
        <w:tc>
          <w:tcPr>
            <w:tcW w:w="1474" w:type="dxa"/>
          </w:tcPr>
          <w:p w:rsidR="00000000" w:rsidRDefault="001B22FB">
            <w:pPr>
              <w:pStyle w:val="ConsPlusNormal"/>
              <w:jc w:val="center"/>
            </w:pPr>
            <w:r>
              <w:t>1364,81</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территориальные государственные внебюджетные фонды</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местные бюджеты</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компании с государственным участием</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иные внебюджетные источники</w:t>
            </w:r>
          </w:p>
        </w:tc>
        <w:tc>
          <w:tcPr>
            <w:tcW w:w="1304" w:type="dxa"/>
          </w:tcPr>
          <w:p w:rsidR="00000000" w:rsidRDefault="001B22FB">
            <w:pPr>
              <w:pStyle w:val="ConsPlusNormal"/>
              <w:jc w:val="center"/>
            </w:pPr>
            <w:r>
              <w:t>739</w:t>
            </w:r>
          </w:p>
        </w:tc>
        <w:tc>
          <w:tcPr>
            <w:tcW w:w="1361" w:type="dxa"/>
          </w:tcPr>
          <w:p w:rsidR="00000000" w:rsidRDefault="001B22FB">
            <w:pPr>
              <w:pStyle w:val="ConsPlusNormal"/>
              <w:jc w:val="center"/>
            </w:pPr>
            <w:r>
              <w:t>598,6</w:t>
            </w:r>
          </w:p>
        </w:tc>
        <w:tc>
          <w:tcPr>
            <w:tcW w:w="1304" w:type="dxa"/>
          </w:tcPr>
          <w:p w:rsidR="00000000" w:rsidRDefault="001B22FB">
            <w:pPr>
              <w:pStyle w:val="ConsPlusNormal"/>
              <w:jc w:val="center"/>
            </w:pPr>
            <w:r>
              <w:t>742,2</w:t>
            </w:r>
          </w:p>
        </w:tc>
        <w:tc>
          <w:tcPr>
            <w:tcW w:w="1361" w:type="dxa"/>
          </w:tcPr>
          <w:p w:rsidR="00000000" w:rsidRDefault="001B22FB">
            <w:pPr>
              <w:pStyle w:val="ConsPlusNormal"/>
              <w:jc w:val="center"/>
            </w:pPr>
            <w:r>
              <w:t>629,75</w:t>
            </w:r>
          </w:p>
        </w:tc>
        <w:tc>
          <w:tcPr>
            <w:tcW w:w="1361" w:type="dxa"/>
          </w:tcPr>
          <w:p w:rsidR="00000000" w:rsidRDefault="001B22FB">
            <w:pPr>
              <w:pStyle w:val="ConsPlusNormal"/>
              <w:jc w:val="center"/>
            </w:pPr>
            <w:r>
              <w:t>717,48</w:t>
            </w:r>
          </w:p>
        </w:tc>
        <w:tc>
          <w:tcPr>
            <w:tcW w:w="1361" w:type="dxa"/>
          </w:tcPr>
          <w:p w:rsidR="00000000" w:rsidRDefault="001B22FB">
            <w:pPr>
              <w:pStyle w:val="ConsPlusNormal"/>
              <w:jc w:val="center"/>
            </w:pPr>
            <w:r>
              <w:t>686,61</w:t>
            </w:r>
          </w:p>
        </w:tc>
        <w:tc>
          <w:tcPr>
            <w:tcW w:w="1304" w:type="dxa"/>
          </w:tcPr>
          <w:p w:rsidR="00000000" w:rsidRDefault="001B22FB">
            <w:pPr>
              <w:pStyle w:val="ConsPlusNormal"/>
              <w:jc w:val="center"/>
            </w:pPr>
            <w:r>
              <w:t>699,8</w:t>
            </w:r>
          </w:p>
        </w:tc>
        <w:tc>
          <w:tcPr>
            <w:tcW w:w="1474" w:type="dxa"/>
          </w:tcPr>
          <w:p w:rsidR="00000000" w:rsidRDefault="001B22FB">
            <w:pPr>
              <w:pStyle w:val="ConsPlusNormal"/>
              <w:jc w:val="center"/>
            </w:pPr>
            <w:r>
              <w:t>699,79</w:t>
            </w:r>
          </w:p>
        </w:tc>
        <w:tc>
          <w:tcPr>
            <w:tcW w:w="1474" w:type="dxa"/>
          </w:tcPr>
          <w:p w:rsidR="00000000" w:rsidRDefault="001B22FB">
            <w:pPr>
              <w:pStyle w:val="ConsPlusNormal"/>
              <w:jc w:val="center"/>
            </w:pPr>
            <w:r>
              <w:t>699,79</w:t>
            </w:r>
          </w:p>
        </w:tc>
        <w:tc>
          <w:tcPr>
            <w:tcW w:w="1474" w:type="dxa"/>
          </w:tcPr>
          <w:p w:rsidR="00000000" w:rsidRDefault="001B22FB">
            <w:pPr>
              <w:pStyle w:val="ConsPlusNormal"/>
              <w:jc w:val="center"/>
            </w:pPr>
            <w:r>
              <w:t>1699,73</w:t>
            </w:r>
          </w:p>
        </w:tc>
        <w:tc>
          <w:tcPr>
            <w:tcW w:w="1417" w:type="dxa"/>
          </w:tcPr>
          <w:p w:rsidR="00000000" w:rsidRDefault="001B22FB">
            <w:pPr>
              <w:pStyle w:val="ConsPlusNormal"/>
              <w:jc w:val="center"/>
            </w:pPr>
            <w:r>
              <w:t>10699,73</w:t>
            </w:r>
          </w:p>
        </w:tc>
        <w:tc>
          <w:tcPr>
            <w:tcW w:w="1474" w:type="dxa"/>
          </w:tcPr>
          <w:p w:rsidR="00000000" w:rsidRDefault="001B22FB">
            <w:pPr>
              <w:pStyle w:val="ConsPlusNormal"/>
              <w:jc w:val="center"/>
            </w:pPr>
            <w:r>
              <w:t>15699,73</w:t>
            </w:r>
          </w:p>
        </w:tc>
      </w:tr>
      <w:tr w:rsidR="00000000">
        <w:tc>
          <w:tcPr>
            <w:tcW w:w="2324" w:type="dxa"/>
            <w:vMerge w:val="restart"/>
          </w:tcPr>
          <w:p w:rsidR="00000000" w:rsidRDefault="001B22FB">
            <w:pPr>
              <w:pStyle w:val="ConsPlusNormal"/>
            </w:pPr>
            <w:r>
              <w:t>Хабаровский край</w:t>
            </w:r>
          </w:p>
        </w:tc>
        <w:tc>
          <w:tcPr>
            <w:tcW w:w="2154" w:type="dxa"/>
          </w:tcPr>
          <w:p w:rsidR="00000000" w:rsidRDefault="001B22FB">
            <w:pPr>
              <w:pStyle w:val="ConsPlusNormal"/>
            </w:pPr>
            <w:r>
              <w:t>всего</w:t>
            </w:r>
          </w:p>
        </w:tc>
        <w:tc>
          <w:tcPr>
            <w:tcW w:w="1304" w:type="dxa"/>
          </w:tcPr>
          <w:p w:rsidR="00000000" w:rsidRDefault="001B22FB">
            <w:pPr>
              <w:pStyle w:val="ConsPlusNormal"/>
              <w:jc w:val="center"/>
            </w:pPr>
            <w:r>
              <w:t>113799,2</w:t>
            </w:r>
          </w:p>
        </w:tc>
        <w:tc>
          <w:tcPr>
            <w:tcW w:w="1361" w:type="dxa"/>
          </w:tcPr>
          <w:p w:rsidR="00000000" w:rsidRDefault="001B22FB">
            <w:pPr>
              <w:pStyle w:val="ConsPlusNormal"/>
              <w:jc w:val="center"/>
            </w:pPr>
            <w:r>
              <w:t>113749,5</w:t>
            </w:r>
          </w:p>
        </w:tc>
        <w:tc>
          <w:tcPr>
            <w:tcW w:w="1304" w:type="dxa"/>
          </w:tcPr>
          <w:p w:rsidR="00000000" w:rsidRDefault="001B22FB">
            <w:pPr>
              <w:pStyle w:val="ConsPlusNormal"/>
              <w:jc w:val="center"/>
            </w:pPr>
            <w:r>
              <w:t>126159,97</w:t>
            </w:r>
          </w:p>
        </w:tc>
        <w:tc>
          <w:tcPr>
            <w:tcW w:w="1361" w:type="dxa"/>
          </w:tcPr>
          <w:p w:rsidR="00000000" w:rsidRDefault="001B22FB">
            <w:pPr>
              <w:pStyle w:val="ConsPlusNormal"/>
              <w:jc w:val="center"/>
            </w:pPr>
            <w:r>
              <w:t>126158,39</w:t>
            </w:r>
          </w:p>
        </w:tc>
        <w:tc>
          <w:tcPr>
            <w:tcW w:w="1361" w:type="dxa"/>
          </w:tcPr>
          <w:p w:rsidR="00000000" w:rsidRDefault="001B22FB">
            <w:pPr>
              <w:pStyle w:val="ConsPlusNormal"/>
              <w:jc w:val="center"/>
            </w:pPr>
            <w:r>
              <w:t>85544,94</w:t>
            </w:r>
          </w:p>
        </w:tc>
        <w:tc>
          <w:tcPr>
            <w:tcW w:w="1361" w:type="dxa"/>
          </w:tcPr>
          <w:p w:rsidR="00000000" w:rsidRDefault="001B22FB">
            <w:pPr>
              <w:pStyle w:val="ConsPlusNormal"/>
              <w:jc w:val="center"/>
            </w:pPr>
            <w:r>
              <w:t>82397,7</w:t>
            </w:r>
          </w:p>
        </w:tc>
        <w:tc>
          <w:tcPr>
            <w:tcW w:w="1304" w:type="dxa"/>
          </w:tcPr>
          <w:p w:rsidR="00000000" w:rsidRDefault="001B22FB">
            <w:pPr>
              <w:pStyle w:val="ConsPlusNormal"/>
              <w:jc w:val="center"/>
            </w:pPr>
            <w:r>
              <w:t>336156,13</w:t>
            </w:r>
          </w:p>
        </w:tc>
        <w:tc>
          <w:tcPr>
            <w:tcW w:w="1474" w:type="dxa"/>
          </w:tcPr>
          <w:p w:rsidR="00000000" w:rsidRDefault="001B22FB">
            <w:pPr>
              <w:pStyle w:val="ConsPlusNormal"/>
              <w:jc w:val="center"/>
            </w:pPr>
            <w:r>
              <w:t>2469382,22</w:t>
            </w:r>
          </w:p>
        </w:tc>
        <w:tc>
          <w:tcPr>
            <w:tcW w:w="1474" w:type="dxa"/>
          </w:tcPr>
          <w:p w:rsidR="00000000" w:rsidRDefault="001B22FB">
            <w:pPr>
              <w:pStyle w:val="ConsPlusNormal"/>
              <w:jc w:val="center"/>
            </w:pPr>
            <w:r>
              <w:t>2597871,95</w:t>
            </w:r>
          </w:p>
        </w:tc>
        <w:tc>
          <w:tcPr>
            <w:tcW w:w="1474" w:type="dxa"/>
          </w:tcPr>
          <w:p w:rsidR="00000000" w:rsidRDefault="001B22FB">
            <w:pPr>
              <w:pStyle w:val="ConsPlusNormal"/>
              <w:jc w:val="center"/>
            </w:pPr>
            <w:r>
              <w:t>2057389,7</w:t>
            </w:r>
          </w:p>
        </w:tc>
        <w:tc>
          <w:tcPr>
            <w:tcW w:w="1417" w:type="dxa"/>
          </w:tcPr>
          <w:p w:rsidR="00000000" w:rsidRDefault="001B22FB">
            <w:pPr>
              <w:pStyle w:val="ConsPlusNormal"/>
              <w:jc w:val="center"/>
            </w:pPr>
            <w:r>
              <w:t>1504538,33</w:t>
            </w:r>
          </w:p>
        </w:tc>
        <w:tc>
          <w:tcPr>
            <w:tcW w:w="1474" w:type="dxa"/>
          </w:tcPr>
          <w:p w:rsidR="00000000" w:rsidRDefault="001B22FB">
            <w:pPr>
              <w:pStyle w:val="ConsPlusNormal"/>
              <w:jc w:val="center"/>
            </w:pPr>
            <w:r>
              <w:t>727491,93</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в том числе:</w:t>
            </w:r>
          </w:p>
        </w:tc>
        <w:tc>
          <w:tcPr>
            <w:tcW w:w="1304" w:type="dxa"/>
          </w:tcPr>
          <w:p w:rsidR="00000000" w:rsidRDefault="001B22FB">
            <w:pPr>
              <w:pStyle w:val="ConsPlusNormal"/>
            </w:pPr>
          </w:p>
        </w:tc>
        <w:tc>
          <w:tcPr>
            <w:tcW w:w="1361" w:type="dxa"/>
          </w:tcPr>
          <w:p w:rsidR="00000000" w:rsidRDefault="001B22FB">
            <w:pPr>
              <w:pStyle w:val="ConsPlusNormal"/>
            </w:pPr>
          </w:p>
        </w:tc>
        <w:tc>
          <w:tcPr>
            <w:tcW w:w="1304" w:type="dxa"/>
          </w:tcPr>
          <w:p w:rsidR="00000000" w:rsidRDefault="001B22FB">
            <w:pPr>
              <w:pStyle w:val="ConsPlusNormal"/>
            </w:pPr>
          </w:p>
        </w:tc>
        <w:tc>
          <w:tcPr>
            <w:tcW w:w="1361" w:type="dxa"/>
          </w:tcPr>
          <w:p w:rsidR="00000000" w:rsidRDefault="001B22FB">
            <w:pPr>
              <w:pStyle w:val="ConsPlusNormal"/>
            </w:pPr>
          </w:p>
        </w:tc>
        <w:tc>
          <w:tcPr>
            <w:tcW w:w="1361" w:type="dxa"/>
          </w:tcPr>
          <w:p w:rsidR="00000000" w:rsidRDefault="001B22FB">
            <w:pPr>
              <w:pStyle w:val="ConsPlusNormal"/>
            </w:pPr>
          </w:p>
        </w:tc>
        <w:tc>
          <w:tcPr>
            <w:tcW w:w="1361" w:type="dxa"/>
          </w:tcPr>
          <w:p w:rsidR="00000000" w:rsidRDefault="001B22FB">
            <w:pPr>
              <w:pStyle w:val="ConsPlusNormal"/>
            </w:pPr>
          </w:p>
        </w:tc>
        <w:tc>
          <w:tcPr>
            <w:tcW w:w="1304" w:type="dxa"/>
          </w:tcPr>
          <w:p w:rsidR="00000000" w:rsidRDefault="001B22FB">
            <w:pPr>
              <w:pStyle w:val="ConsPlusNormal"/>
            </w:pPr>
          </w:p>
        </w:tc>
        <w:tc>
          <w:tcPr>
            <w:tcW w:w="1474" w:type="dxa"/>
          </w:tcPr>
          <w:p w:rsidR="00000000" w:rsidRDefault="001B22FB">
            <w:pPr>
              <w:pStyle w:val="ConsPlusNormal"/>
            </w:pPr>
          </w:p>
        </w:tc>
        <w:tc>
          <w:tcPr>
            <w:tcW w:w="1474" w:type="dxa"/>
          </w:tcPr>
          <w:p w:rsidR="00000000" w:rsidRDefault="001B22FB">
            <w:pPr>
              <w:pStyle w:val="ConsPlusNormal"/>
            </w:pPr>
          </w:p>
        </w:tc>
        <w:tc>
          <w:tcPr>
            <w:tcW w:w="1474" w:type="dxa"/>
          </w:tcPr>
          <w:p w:rsidR="00000000" w:rsidRDefault="001B22FB">
            <w:pPr>
              <w:pStyle w:val="ConsPlusNormal"/>
            </w:pPr>
          </w:p>
        </w:tc>
        <w:tc>
          <w:tcPr>
            <w:tcW w:w="1417" w:type="dxa"/>
          </w:tcPr>
          <w:p w:rsidR="00000000" w:rsidRDefault="001B22FB">
            <w:pPr>
              <w:pStyle w:val="ConsPlusNormal"/>
            </w:pPr>
          </w:p>
        </w:tc>
        <w:tc>
          <w:tcPr>
            <w:tcW w:w="1474" w:type="dxa"/>
          </w:tcPr>
          <w:p w:rsidR="00000000" w:rsidRDefault="001B22FB">
            <w:pPr>
              <w:pStyle w:val="ConsPlusNormal"/>
            </w:pP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федеральный бюджет</w:t>
            </w:r>
          </w:p>
        </w:tc>
        <w:tc>
          <w:tcPr>
            <w:tcW w:w="1304" w:type="dxa"/>
          </w:tcPr>
          <w:p w:rsidR="00000000" w:rsidRDefault="001B22FB">
            <w:pPr>
              <w:pStyle w:val="ConsPlusNormal"/>
              <w:jc w:val="center"/>
            </w:pPr>
            <w:r>
              <w:t>106851</w:t>
            </w:r>
          </w:p>
        </w:tc>
        <w:tc>
          <w:tcPr>
            <w:tcW w:w="1361" w:type="dxa"/>
          </w:tcPr>
          <w:p w:rsidR="00000000" w:rsidRDefault="001B22FB">
            <w:pPr>
              <w:pStyle w:val="ConsPlusNormal"/>
              <w:jc w:val="center"/>
            </w:pPr>
            <w:r>
              <w:t>106834,6</w:t>
            </w:r>
          </w:p>
        </w:tc>
        <w:tc>
          <w:tcPr>
            <w:tcW w:w="1304" w:type="dxa"/>
          </w:tcPr>
          <w:p w:rsidR="00000000" w:rsidRDefault="001B22FB">
            <w:pPr>
              <w:pStyle w:val="ConsPlusNormal"/>
              <w:jc w:val="center"/>
            </w:pPr>
            <w:r>
              <w:t>97397,37</w:t>
            </w:r>
          </w:p>
        </w:tc>
        <w:tc>
          <w:tcPr>
            <w:tcW w:w="1361" w:type="dxa"/>
          </w:tcPr>
          <w:p w:rsidR="00000000" w:rsidRDefault="001B22FB">
            <w:pPr>
              <w:pStyle w:val="ConsPlusNormal"/>
              <w:jc w:val="center"/>
            </w:pPr>
            <w:r>
              <w:t>97395,86</w:t>
            </w:r>
          </w:p>
        </w:tc>
        <w:tc>
          <w:tcPr>
            <w:tcW w:w="1361" w:type="dxa"/>
          </w:tcPr>
          <w:p w:rsidR="00000000" w:rsidRDefault="001B22FB">
            <w:pPr>
              <w:pStyle w:val="ConsPlusNormal"/>
              <w:jc w:val="center"/>
            </w:pPr>
            <w:r>
              <w:t>71584,24</w:t>
            </w:r>
          </w:p>
        </w:tc>
        <w:tc>
          <w:tcPr>
            <w:tcW w:w="1361" w:type="dxa"/>
          </w:tcPr>
          <w:p w:rsidR="00000000" w:rsidRDefault="001B22FB">
            <w:pPr>
              <w:pStyle w:val="ConsPlusNormal"/>
              <w:jc w:val="center"/>
            </w:pPr>
            <w:r>
              <w:t>81460,84</w:t>
            </w:r>
          </w:p>
        </w:tc>
        <w:tc>
          <w:tcPr>
            <w:tcW w:w="1304" w:type="dxa"/>
          </w:tcPr>
          <w:p w:rsidR="00000000" w:rsidRDefault="001B22FB">
            <w:pPr>
              <w:pStyle w:val="ConsPlusNormal"/>
              <w:jc w:val="center"/>
            </w:pPr>
            <w:r>
              <w:t>326430,93</w:t>
            </w:r>
          </w:p>
        </w:tc>
        <w:tc>
          <w:tcPr>
            <w:tcW w:w="1474" w:type="dxa"/>
          </w:tcPr>
          <w:p w:rsidR="00000000" w:rsidRDefault="001B22FB">
            <w:pPr>
              <w:pStyle w:val="ConsPlusNormal"/>
              <w:jc w:val="center"/>
            </w:pPr>
            <w:r>
              <w:t>580919,04</w:t>
            </w:r>
          </w:p>
        </w:tc>
        <w:tc>
          <w:tcPr>
            <w:tcW w:w="1474" w:type="dxa"/>
          </w:tcPr>
          <w:p w:rsidR="00000000" w:rsidRDefault="001B22FB">
            <w:pPr>
              <w:pStyle w:val="ConsPlusNormal"/>
              <w:jc w:val="center"/>
            </w:pPr>
            <w:r>
              <w:t>542496,09</w:t>
            </w:r>
          </w:p>
        </w:tc>
        <w:tc>
          <w:tcPr>
            <w:tcW w:w="1474" w:type="dxa"/>
          </w:tcPr>
          <w:p w:rsidR="00000000" w:rsidRDefault="001B22FB">
            <w:pPr>
              <w:pStyle w:val="ConsPlusNormal"/>
              <w:jc w:val="center"/>
            </w:pPr>
            <w:r>
              <w:t>533585,49</w:t>
            </w:r>
          </w:p>
        </w:tc>
        <w:tc>
          <w:tcPr>
            <w:tcW w:w="1417" w:type="dxa"/>
          </w:tcPr>
          <w:p w:rsidR="00000000" w:rsidRDefault="001B22FB">
            <w:pPr>
              <w:pStyle w:val="ConsPlusNormal"/>
              <w:jc w:val="center"/>
            </w:pPr>
            <w:r>
              <w:t>346523,09</w:t>
            </w:r>
          </w:p>
        </w:tc>
        <w:tc>
          <w:tcPr>
            <w:tcW w:w="1474" w:type="dxa"/>
          </w:tcPr>
          <w:p w:rsidR="00000000" w:rsidRDefault="001B22FB">
            <w:pPr>
              <w:pStyle w:val="ConsPlusNormal"/>
              <w:jc w:val="center"/>
            </w:pPr>
            <w:r>
              <w:t>594339,19</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государственные внебюджетные фонды Российской Федерации</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бюджеты субъектов Российской Федерации</w:t>
            </w:r>
          </w:p>
        </w:tc>
        <w:tc>
          <w:tcPr>
            <w:tcW w:w="1304" w:type="dxa"/>
          </w:tcPr>
          <w:p w:rsidR="00000000" w:rsidRDefault="001B22FB">
            <w:pPr>
              <w:pStyle w:val="ConsPlusNormal"/>
              <w:jc w:val="center"/>
            </w:pPr>
            <w:r>
              <w:t>6415,2</w:t>
            </w:r>
          </w:p>
        </w:tc>
        <w:tc>
          <w:tcPr>
            <w:tcW w:w="1361" w:type="dxa"/>
          </w:tcPr>
          <w:p w:rsidR="00000000" w:rsidRDefault="001B22FB">
            <w:pPr>
              <w:pStyle w:val="ConsPlusNormal"/>
              <w:jc w:val="center"/>
            </w:pPr>
            <w:r>
              <w:t>6398,8</w:t>
            </w:r>
          </w:p>
        </w:tc>
        <w:tc>
          <w:tcPr>
            <w:tcW w:w="1304" w:type="dxa"/>
          </w:tcPr>
          <w:p w:rsidR="00000000" w:rsidRDefault="001B22FB">
            <w:pPr>
              <w:pStyle w:val="ConsPlusNormal"/>
              <w:jc w:val="center"/>
            </w:pPr>
            <w:r>
              <w:t>28229,6</w:t>
            </w:r>
          </w:p>
        </w:tc>
        <w:tc>
          <w:tcPr>
            <w:tcW w:w="1361" w:type="dxa"/>
          </w:tcPr>
          <w:p w:rsidR="00000000" w:rsidRDefault="001B22FB">
            <w:pPr>
              <w:pStyle w:val="ConsPlusNormal"/>
              <w:jc w:val="center"/>
            </w:pPr>
            <w:r>
              <w:t>28229,58</w:t>
            </w:r>
          </w:p>
        </w:tc>
        <w:tc>
          <w:tcPr>
            <w:tcW w:w="1361" w:type="dxa"/>
          </w:tcPr>
          <w:p w:rsidR="00000000" w:rsidRDefault="001B22FB">
            <w:pPr>
              <w:pStyle w:val="ConsPlusNormal"/>
              <w:jc w:val="center"/>
            </w:pPr>
            <w:r>
              <w:t>13444,6</w:t>
            </w:r>
          </w:p>
        </w:tc>
        <w:tc>
          <w:tcPr>
            <w:tcW w:w="1361" w:type="dxa"/>
          </w:tcPr>
          <w:p w:rsidR="00000000" w:rsidRDefault="001B22FB">
            <w:pPr>
              <w:pStyle w:val="ConsPlusNormal"/>
              <w:jc w:val="center"/>
            </w:pPr>
            <w:r>
              <w:t>420,79</w:t>
            </w:r>
          </w:p>
        </w:tc>
        <w:tc>
          <w:tcPr>
            <w:tcW w:w="1304" w:type="dxa"/>
          </w:tcPr>
          <w:p w:rsidR="00000000" w:rsidRDefault="001B22FB">
            <w:pPr>
              <w:pStyle w:val="ConsPlusNormal"/>
              <w:jc w:val="center"/>
            </w:pPr>
            <w:r>
              <w:t>9209</w:t>
            </w:r>
          </w:p>
        </w:tc>
        <w:tc>
          <w:tcPr>
            <w:tcW w:w="1474" w:type="dxa"/>
          </w:tcPr>
          <w:p w:rsidR="00000000" w:rsidRDefault="001B22FB">
            <w:pPr>
              <w:pStyle w:val="ConsPlusNormal"/>
              <w:jc w:val="center"/>
            </w:pPr>
            <w:r>
              <w:t>80674,05</w:t>
            </w:r>
          </w:p>
        </w:tc>
        <w:tc>
          <w:tcPr>
            <w:tcW w:w="1474" w:type="dxa"/>
          </w:tcPr>
          <w:p w:rsidR="00000000" w:rsidRDefault="001B22FB">
            <w:pPr>
              <w:pStyle w:val="ConsPlusNormal"/>
              <w:jc w:val="center"/>
            </w:pPr>
            <w:r>
              <w:t>81694,67</w:t>
            </w:r>
          </w:p>
        </w:tc>
        <w:tc>
          <w:tcPr>
            <w:tcW w:w="1474" w:type="dxa"/>
          </w:tcPr>
          <w:p w:rsidR="00000000" w:rsidRDefault="001B22FB">
            <w:pPr>
              <w:pStyle w:val="ConsPlusNormal"/>
              <w:jc w:val="center"/>
            </w:pPr>
            <w:r>
              <w:t>42433,8</w:t>
            </w:r>
          </w:p>
        </w:tc>
        <w:tc>
          <w:tcPr>
            <w:tcW w:w="1417" w:type="dxa"/>
          </w:tcPr>
          <w:p w:rsidR="00000000" w:rsidRDefault="001B22FB">
            <w:pPr>
              <w:pStyle w:val="ConsPlusNormal"/>
              <w:jc w:val="center"/>
            </w:pPr>
            <w:r>
              <w:t>7473,3</w:t>
            </w:r>
          </w:p>
        </w:tc>
        <w:tc>
          <w:tcPr>
            <w:tcW w:w="1474" w:type="dxa"/>
          </w:tcPr>
          <w:p w:rsidR="00000000" w:rsidRDefault="001B22FB">
            <w:pPr>
              <w:pStyle w:val="ConsPlusNormal"/>
              <w:jc w:val="center"/>
            </w:pPr>
            <w:r>
              <w:t>3610,8</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территориальные государственные внебюджетные фонды</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местные бюджеты</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1068,6</w:t>
            </w:r>
          </w:p>
        </w:tc>
        <w:tc>
          <w:tcPr>
            <w:tcW w:w="1474" w:type="dxa"/>
          </w:tcPr>
          <w:p w:rsidR="00000000" w:rsidRDefault="001B22FB">
            <w:pPr>
              <w:pStyle w:val="ConsPlusNormal"/>
              <w:jc w:val="center"/>
            </w:pPr>
            <w:r>
              <w:t>1755,7</w:t>
            </w:r>
          </w:p>
        </w:tc>
        <w:tc>
          <w:tcPr>
            <w:tcW w:w="1474" w:type="dxa"/>
          </w:tcPr>
          <w:p w:rsidR="00000000" w:rsidRDefault="001B22FB">
            <w:pPr>
              <w:pStyle w:val="ConsPlusNormal"/>
              <w:jc w:val="center"/>
            </w:pPr>
            <w:r>
              <w:t>7011,42</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компании с государственным участием</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иные внебюджетные источники</w:t>
            </w:r>
          </w:p>
        </w:tc>
        <w:tc>
          <w:tcPr>
            <w:tcW w:w="1304" w:type="dxa"/>
          </w:tcPr>
          <w:p w:rsidR="00000000" w:rsidRDefault="001B22FB">
            <w:pPr>
              <w:pStyle w:val="ConsPlusNormal"/>
              <w:jc w:val="center"/>
            </w:pPr>
            <w:r>
              <w:t>533</w:t>
            </w:r>
          </w:p>
        </w:tc>
        <w:tc>
          <w:tcPr>
            <w:tcW w:w="1361" w:type="dxa"/>
          </w:tcPr>
          <w:p w:rsidR="00000000" w:rsidRDefault="001B22FB">
            <w:pPr>
              <w:pStyle w:val="ConsPlusNormal"/>
              <w:jc w:val="center"/>
            </w:pPr>
            <w:r>
              <w:t>516,1</w:t>
            </w:r>
          </w:p>
        </w:tc>
        <w:tc>
          <w:tcPr>
            <w:tcW w:w="1304" w:type="dxa"/>
          </w:tcPr>
          <w:p w:rsidR="00000000" w:rsidRDefault="001B22FB">
            <w:pPr>
              <w:pStyle w:val="ConsPlusNormal"/>
              <w:jc w:val="center"/>
            </w:pPr>
            <w:r>
              <w:t>533</w:t>
            </w:r>
          </w:p>
        </w:tc>
        <w:tc>
          <w:tcPr>
            <w:tcW w:w="1361" w:type="dxa"/>
          </w:tcPr>
          <w:p w:rsidR="00000000" w:rsidRDefault="001B22FB">
            <w:pPr>
              <w:pStyle w:val="ConsPlusNormal"/>
              <w:jc w:val="center"/>
            </w:pPr>
            <w:r>
              <w:t>532,95</w:t>
            </w:r>
          </w:p>
        </w:tc>
        <w:tc>
          <w:tcPr>
            <w:tcW w:w="1361" w:type="dxa"/>
          </w:tcPr>
          <w:p w:rsidR="00000000" w:rsidRDefault="001B22FB">
            <w:pPr>
              <w:pStyle w:val="ConsPlusNormal"/>
              <w:jc w:val="center"/>
            </w:pPr>
            <w:r>
              <w:t>516,1</w:t>
            </w:r>
          </w:p>
        </w:tc>
        <w:tc>
          <w:tcPr>
            <w:tcW w:w="1361" w:type="dxa"/>
          </w:tcPr>
          <w:p w:rsidR="00000000" w:rsidRDefault="001B22FB">
            <w:pPr>
              <w:pStyle w:val="ConsPlusNormal"/>
              <w:jc w:val="center"/>
            </w:pPr>
            <w:r>
              <w:t>516,07</w:t>
            </w:r>
          </w:p>
        </w:tc>
        <w:tc>
          <w:tcPr>
            <w:tcW w:w="1304" w:type="dxa"/>
          </w:tcPr>
          <w:p w:rsidR="00000000" w:rsidRDefault="001B22FB">
            <w:pPr>
              <w:pStyle w:val="ConsPlusNormal"/>
              <w:jc w:val="center"/>
            </w:pPr>
            <w:r>
              <w:t>516,2</w:t>
            </w:r>
          </w:p>
        </w:tc>
        <w:tc>
          <w:tcPr>
            <w:tcW w:w="1474" w:type="dxa"/>
          </w:tcPr>
          <w:p w:rsidR="00000000" w:rsidRDefault="001B22FB">
            <w:pPr>
              <w:pStyle w:val="ConsPlusNormal"/>
              <w:jc w:val="center"/>
            </w:pPr>
            <w:r>
              <w:t>1806720,53</w:t>
            </w:r>
          </w:p>
        </w:tc>
        <w:tc>
          <w:tcPr>
            <w:tcW w:w="1474" w:type="dxa"/>
          </w:tcPr>
          <w:p w:rsidR="00000000" w:rsidRDefault="001B22FB">
            <w:pPr>
              <w:pStyle w:val="ConsPlusNormal"/>
              <w:jc w:val="center"/>
            </w:pPr>
            <w:r>
              <w:t>1971925,49</w:t>
            </w:r>
          </w:p>
        </w:tc>
        <w:tc>
          <w:tcPr>
            <w:tcW w:w="1474" w:type="dxa"/>
          </w:tcPr>
          <w:p w:rsidR="00000000" w:rsidRDefault="001B22FB">
            <w:pPr>
              <w:pStyle w:val="ConsPlusNormal"/>
              <w:jc w:val="center"/>
            </w:pPr>
            <w:r>
              <w:t>1474358,99</w:t>
            </w:r>
          </w:p>
        </w:tc>
        <w:tc>
          <w:tcPr>
            <w:tcW w:w="1417" w:type="dxa"/>
          </w:tcPr>
          <w:p w:rsidR="00000000" w:rsidRDefault="001B22FB">
            <w:pPr>
              <w:pStyle w:val="ConsPlusNormal"/>
              <w:jc w:val="center"/>
            </w:pPr>
            <w:r>
              <w:t>1150541,94</w:t>
            </w:r>
          </w:p>
        </w:tc>
        <w:tc>
          <w:tcPr>
            <w:tcW w:w="1474" w:type="dxa"/>
          </w:tcPr>
          <w:p w:rsidR="00000000" w:rsidRDefault="001B22FB">
            <w:pPr>
              <w:pStyle w:val="ConsPlusNormal"/>
              <w:jc w:val="center"/>
            </w:pPr>
            <w:r>
              <w:t>129541,94</w:t>
            </w:r>
          </w:p>
        </w:tc>
      </w:tr>
      <w:tr w:rsidR="00000000">
        <w:tc>
          <w:tcPr>
            <w:tcW w:w="2324" w:type="dxa"/>
            <w:vMerge w:val="restart"/>
            <w:tcBorders>
              <w:bottom w:val="single" w:sz="4" w:space="0" w:color="auto"/>
            </w:tcBorders>
          </w:tcPr>
          <w:p w:rsidR="00000000" w:rsidRDefault="001B22FB">
            <w:pPr>
              <w:pStyle w:val="ConsPlusNormal"/>
            </w:pPr>
            <w:r>
              <w:t>Амурская область</w:t>
            </w:r>
          </w:p>
        </w:tc>
        <w:tc>
          <w:tcPr>
            <w:tcW w:w="2154" w:type="dxa"/>
          </w:tcPr>
          <w:p w:rsidR="00000000" w:rsidRDefault="001B22FB">
            <w:pPr>
              <w:pStyle w:val="ConsPlusNormal"/>
            </w:pPr>
            <w:r>
              <w:t>всего</w:t>
            </w:r>
          </w:p>
        </w:tc>
        <w:tc>
          <w:tcPr>
            <w:tcW w:w="1304" w:type="dxa"/>
          </w:tcPr>
          <w:p w:rsidR="00000000" w:rsidRDefault="001B22FB">
            <w:pPr>
              <w:pStyle w:val="ConsPlusNormal"/>
              <w:jc w:val="center"/>
            </w:pPr>
            <w:r>
              <w:t>75800</w:t>
            </w:r>
          </w:p>
        </w:tc>
        <w:tc>
          <w:tcPr>
            <w:tcW w:w="1361" w:type="dxa"/>
          </w:tcPr>
          <w:p w:rsidR="00000000" w:rsidRDefault="001B22FB">
            <w:pPr>
              <w:pStyle w:val="ConsPlusNormal"/>
              <w:jc w:val="center"/>
            </w:pPr>
            <w:r>
              <w:t>59771,5</w:t>
            </w:r>
          </w:p>
        </w:tc>
        <w:tc>
          <w:tcPr>
            <w:tcW w:w="1304" w:type="dxa"/>
          </w:tcPr>
          <w:p w:rsidR="00000000" w:rsidRDefault="001B22FB">
            <w:pPr>
              <w:pStyle w:val="ConsPlusNormal"/>
              <w:jc w:val="center"/>
            </w:pPr>
            <w:r>
              <w:t>8559,45</w:t>
            </w:r>
          </w:p>
        </w:tc>
        <w:tc>
          <w:tcPr>
            <w:tcW w:w="1361" w:type="dxa"/>
          </w:tcPr>
          <w:p w:rsidR="00000000" w:rsidRDefault="001B22FB">
            <w:pPr>
              <w:pStyle w:val="ConsPlusNormal"/>
              <w:jc w:val="center"/>
            </w:pPr>
            <w:r>
              <w:t>8559,93</w:t>
            </w:r>
          </w:p>
        </w:tc>
        <w:tc>
          <w:tcPr>
            <w:tcW w:w="1361" w:type="dxa"/>
          </w:tcPr>
          <w:p w:rsidR="00000000" w:rsidRDefault="001B22FB">
            <w:pPr>
              <w:pStyle w:val="ConsPlusNormal"/>
              <w:jc w:val="center"/>
            </w:pPr>
            <w:r>
              <w:t>93075,64</w:t>
            </w:r>
          </w:p>
        </w:tc>
        <w:tc>
          <w:tcPr>
            <w:tcW w:w="1361" w:type="dxa"/>
          </w:tcPr>
          <w:p w:rsidR="00000000" w:rsidRDefault="001B22FB">
            <w:pPr>
              <w:pStyle w:val="ConsPlusNormal"/>
              <w:jc w:val="center"/>
            </w:pPr>
            <w:r>
              <w:t>76759</w:t>
            </w:r>
          </w:p>
        </w:tc>
        <w:tc>
          <w:tcPr>
            <w:tcW w:w="1304" w:type="dxa"/>
          </w:tcPr>
          <w:p w:rsidR="00000000" w:rsidRDefault="001B22FB">
            <w:pPr>
              <w:pStyle w:val="ConsPlusNormal"/>
              <w:jc w:val="center"/>
            </w:pPr>
            <w:r>
              <w:t>418380,07</w:t>
            </w:r>
          </w:p>
        </w:tc>
        <w:tc>
          <w:tcPr>
            <w:tcW w:w="1474" w:type="dxa"/>
          </w:tcPr>
          <w:p w:rsidR="00000000" w:rsidRDefault="001B22FB">
            <w:pPr>
              <w:pStyle w:val="ConsPlusNormal"/>
              <w:jc w:val="center"/>
            </w:pPr>
            <w:r>
              <w:t>278810,11</w:t>
            </w:r>
          </w:p>
        </w:tc>
        <w:tc>
          <w:tcPr>
            <w:tcW w:w="1474" w:type="dxa"/>
          </w:tcPr>
          <w:p w:rsidR="00000000" w:rsidRDefault="001B22FB">
            <w:pPr>
              <w:pStyle w:val="ConsPlusNormal"/>
              <w:jc w:val="center"/>
            </w:pPr>
            <w:r>
              <w:t>211144,86</w:t>
            </w:r>
          </w:p>
        </w:tc>
        <w:tc>
          <w:tcPr>
            <w:tcW w:w="1474" w:type="dxa"/>
          </w:tcPr>
          <w:p w:rsidR="00000000" w:rsidRDefault="001B22FB">
            <w:pPr>
              <w:pStyle w:val="ConsPlusNormal"/>
              <w:jc w:val="center"/>
            </w:pPr>
            <w:r>
              <w:t>456510,66</w:t>
            </w:r>
          </w:p>
        </w:tc>
        <w:tc>
          <w:tcPr>
            <w:tcW w:w="1417" w:type="dxa"/>
          </w:tcPr>
          <w:p w:rsidR="00000000" w:rsidRDefault="001B22FB">
            <w:pPr>
              <w:pStyle w:val="ConsPlusNormal"/>
              <w:jc w:val="center"/>
            </w:pPr>
            <w:r>
              <w:t>328187,06</w:t>
            </w:r>
          </w:p>
        </w:tc>
        <w:tc>
          <w:tcPr>
            <w:tcW w:w="1474" w:type="dxa"/>
          </w:tcPr>
          <w:p w:rsidR="00000000" w:rsidRDefault="001B22FB">
            <w:pPr>
              <w:pStyle w:val="ConsPlusNormal"/>
              <w:jc w:val="center"/>
            </w:pPr>
            <w:r>
              <w:t>149340,96</w:t>
            </w:r>
          </w:p>
        </w:tc>
      </w:tr>
      <w:tr w:rsidR="00000000">
        <w:tc>
          <w:tcPr>
            <w:tcW w:w="2324" w:type="dxa"/>
            <w:vMerge/>
            <w:tcBorders>
              <w:bottom w:val="single" w:sz="4" w:space="0" w:color="auto"/>
            </w:tcBorders>
          </w:tcPr>
          <w:p w:rsidR="00000000" w:rsidRDefault="001B22FB">
            <w:pPr>
              <w:pStyle w:val="ConsPlusNormal"/>
              <w:rPr>
                <w:sz w:val="24"/>
                <w:szCs w:val="24"/>
              </w:rPr>
            </w:pPr>
          </w:p>
        </w:tc>
        <w:tc>
          <w:tcPr>
            <w:tcW w:w="2154" w:type="dxa"/>
          </w:tcPr>
          <w:p w:rsidR="00000000" w:rsidRDefault="001B22FB">
            <w:pPr>
              <w:pStyle w:val="ConsPlusNormal"/>
            </w:pPr>
            <w:r>
              <w:t>в том числе:</w:t>
            </w:r>
          </w:p>
        </w:tc>
        <w:tc>
          <w:tcPr>
            <w:tcW w:w="1304" w:type="dxa"/>
          </w:tcPr>
          <w:p w:rsidR="00000000" w:rsidRDefault="001B22FB">
            <w:pPr>
              <w:pStyle w:val="ConsPlusNormal"/>
            </w:pPr>
          </w:p>
        </w:tc>
        <w:tc>
          <w:tcPr>
            <w:tcW w:w="1361" w:type="dxa"/>
          </w:tcPr>
          <w:p w:rsidR="00000000" w:rsidRDefault="001B22FB">
            <w:pPr>
              <w:pStyle w:val="ConsPlusNormal"/>
            </w:pPr>
          </w:p>
        </w:tc>
        <w:tc>
          <w:tcPr>
            <w:tcW w:w="1304" w:type="dxa"/>
          </w:tcPr>
          <w:p w:rsidR="00000000" w:rsidRDefault="001B22FB">
            <w:pPr>
              <w:pStyle w:val="ConsPlusNormal"/>
            </w:pPr>
          </w:p>
        </w:tc>
        <w:tc>
          <w:tcPr>
            <w:tcW w:w="1361" w:type="dxa"/>
          </w:tcPr>
          <w:p w:rsidR="00000000" w:rsidRDefault="001B22FB">
            <w:pPr>
              <w:pStyle w:val="ConsPlusNormal"/>
            </w:pPr>
          </w:p>
        </w:tc>
        <w:tc>
          <w:tcPr>
            <w:tcW w:w="1361" w:type="dxa"/>
          </w:tcPr>
          <w:p w:rsidR="00000000" w:rsidRDefault="001B22FB">
            <w:pPr>
              <w:pStyle w:val="ConsPlusNormal"/>
            </w:pPr>
          </w:p>
        </w:tc>
        <w:tc>
          <w:tcPr>
            <w:tcW w:w="1361" w:type="dxa"/>
          </w:tcPr>
          <w:p w:rsidR="00000000" w:rsidRDefault="001B22FB">
            <w:pPr>
              <w:pStyle w:val="ConsPlusNormal"/>
            </w:pPr>
          </w:p>
        </w:tc>
        <w:tc>
          <w:tcPr>
            <w:tcW w:w="1304" w:type="dxa"/>
          </w:tcPr>
          <w:p w:rsidR="00000000" w:rsidRDefault="001B22FB">
            <w:pPr>
              <w:pStyle w:val="ConsPlusNormal"/>
            </w:pPr>
          </w:p>
        </w:tc>
        <w:tc>
          <w:tcPr>
            <w:tcW w:w="1474" w:type="dxa"/>
          </w:tcPr>
          <w:p w:rsidR="00000000" w:rsidRDefault="001B22FB">
            <w:pPr>
              <w:pStyle w:val="ConsPlusNormal"/>
            </w:pPr>
          </w:p>
        </w:tc>
        <w:tc>
          <w:tcPr>
            <w:tcW w:w="1474" w:type="dxa"/>
          </w:tcPr>
          <w:p w:rsidR="00000000" w:rsidRDefault="001B22FB">
            <w:pPr>
              <w:pStyle w:val="ConsPlusNormal"/>
            </w:pPr>
          </w:p>
        </w:tc>
        <w:tc>
          <w:tcPr>
            <w:tcW w:w="1474" w:type="dxa"/>
          </w:tcPr>
          <w:p w:rsidR="00000000" w:rsidRDefault="001B22FB">
            <w:pPr>
              <w:pStyle w:val="ConsPlusNormal"/>
            </w:pPr>
          </w:p>
        </w:tc>
        <w:tc>
          <w:tcPr>
            <w:tcW w:w="1417" w:type="dxa"/>
          </w:tcPr>
          <w:p w:rsidR="00000000" w:rsidRDefault="001B22FB">
            <w:pPr>
              <w:pStyle w:val="ConsPlusNormal"/>
            </w:pPr>
          </w:p>
        </w:tc>
        <w:tc>
          <w:tcPr>
            <w:tcW w:w="1474" w:type="dxa"/>
          </w:tcPr>
          <w:p w:rsidR="00000000" w:rsidRDefault="001B22FB">
            <w:pPr>
              <w:pStyle w:val="ConsPlusNormal"/>
            </w:pPr>
          </w:p>
        </w:tc>
      </w:tr>
      <w:tr w:rsidR="00000000">
        <w:tc>
          <w:tcPr>
            <w:tcW w:w="2324" w:type="dxa"/>
            <w:vMerge/>
            <w:tcBorders>
              <w:bottom w:val="single" w:sz="4" w:space="0" w:color="auto"/>
            </w:tcBorders>
          </w:tcPr>
          <w:p w:rsidR="00000000" w:rsidRDefault="001B22FB">
            <w:pPr>
              <w:pStyle w:val="ConsPlusNormal"/>
              <w:rPr>
                <w:sz w:val="24"/>
                <w:szCs w:val="24"/>
              </w:rPr>
            </w:pPr>
          </w:p>
        </w:tc>
        <w:tc>
          <w:tcPr>
            <w:tcW w:w="2154" w:type="dxa"/>
          </w:tcPr>
          <w:p w:rsidR="00000000" w:rsidRDefault="001B22FB">
            <w:pPr>
              <w:pStyle w:val="ConsPlusNormal"/>
            </w:pPr>
            <w:r>
              <w:t>федеральный бюджет</w:t>
            </w:r>
          </w:p>
        </w:tc>
        <w:tc>
          <w:tcPr>
            <w:tcW w:w="1304" w:type="dxa"/>
          </w:tcPr>
          <w:p w:rsidR="00000000" w:rsidRDefault="001B22FB">
            <w:pPr>
              <w:pStyle w:val="ConsPlusNormal"/>
              <w:jc w:val="center"/>
            </w:pPr>
            <w:r>
              <w:t>72010</w:t>
            </w:r>
          </w:p>
        </w:tc>
        <w:tc>
          <w:tcPr>
            <w:tcW w:w="1361" w:type="dxa"/>
          </w:tcPr>
          <w:p w:rsidR="00000000" w:rsidRDefault="001B22FB">
            <w:pPr>
              <w:pStyle w:val="ConsPlusNormal"/>
              <w:jc w:val="center"/>
            </w:pPr>
            <w:r>
              <w:t>55981,5</w:t>
            </w:r>
          </w:p>
        </w:tc>
        <w:tc>
          <w:tcPr>
            <w:tcW w:w="1304" w:type="dxa"/>
          </w:tcPr>
          <w:p w:rsidR="00000000" w:rsidRDefault="001B22FB">
            <w:pPr>
              <w:pStyle w:val="ConsPlusNormal"/>
              <w:jc w:val="center"/>
            </w:pPr>
            <w:r>
              <w:t>6934,65</w:t>
            </w:r>
          </w:p>
        </w:tc>
        <w:tc>
          <w:tcPr>
            <w:tcW w:w="1361" w:type="dxa"/>
          </w:tcPr>
          <w:p w:rsidR="00000000" w:rsidRDefault="001B22FB">
            <w:pPr>
              <w:pStyle w:val="ConsPlusNormal"/>
              <w:jc w:val="center"/>
            </w:pPr>
            <w:r>
              <w:t>6935,13</w:t>
            </w:r>
          </w:p>
        </w:tc>
        <w:tc>
          <w:tcPr>
            <w:tcW w:w="1361" w:type="dxa"/>
          </w:tcPr>
          <w:p w:rsidR="00000000" w:rsidRDefault="001B22FB">
            <w:pPr>
              <w:pStyle w:val="ConsPlusNormal"/>
              <w:jc w:val="center"/>
            </w:pPr>
            <w:r>
              <w:t>79520,74</w:t>
            </w:r>
          </w:p>
        </w:tc>
        <w:tc>
          <w:tcPr>
            <w:tcW w:w="1361" w:type="dxa"/>
          </w:tcPr>
          <w:p w:rsidR="00000000" w:rsidRDefault="001B22FB">
            <w:pPr>
              <w:pStyle w:val="ConsPlusNormal"/>
              <w:jc w:val="center"/>
            </w:pPr>
            <w:r>
              <w:t>76759</w:t>
            </w:r>
          </w:p>
        </w:tc>
        <w:tc>
          <w:tcPr>
            <w:tcW w:w="1304" w:type="dxa"/>
          </w:tcPr>
          <w:p w:rsidR="00000000" w:rsidRDefault="001B22FB">
            <w:pPr>
              <w:pStyle w:val="ConsPlusNormal"/>
              <w:jc w:val="center"/>
            </w:pPr>
            <w:r>
              <w:t>406878,97</w:t>
            </w:r>
          </w:p>
        </w:tc>
        <w:tc>
          <w:tcPr>
            <w:tcW w:w="1474" w:type="dxa"/>
          </w:tcPr>
          <w:p w:rsidR="00000000" w:rsidRDefault="001B22FB">
            <w:pPr>
              <w:pStyle w:val="ConsPlusNormal"/>
              <w:jc w:val="center"/>
            </w:pPr>
            <w:r>
              <w:t>273280,51</w:t>
            </w:r>
          </w:p>
        </w:tc>
        <w:tc>
          <w:tcPr>
            <w:tcW w:w="1474" w:type="dxa"/>
          </w:tcPr>
          <w:p w:rsidR="00000000" w:rsidRDefault="001B22FB">
            <w:pPr>
              <w:pStyle w:val="ConsPlusNormal"/>
              <w:jc w:val="center"/>
            </w:pPr>
            <w:r>
              <w:t>207507,66</w:t>
            </w:r>
          </w:p>
        </w:tc>
        <w:tc>
          <w:tcPr>
            <w:tcW w:w="1474" w:type="dxa"/>
          </w:tcPr>
          <w:p w:rsidR="00000000" w:rsidRDefault="001B22FB">
            <w:pPr>
              <w:pStyle w:val="ConsPlusNormal"/>
              <w:jc w:val="center"/>
            </w:pPr>
            <w:r>
              <w:t>449051,96</w:t>
            </w:r>
          </w:p>
        </w:tc>
        <w:tc>
          <w:tcPr>
            <w:tcW w:w="1417" w:type="dxa"/>
          </w:tcPr>
          <w:p w:rsidR="00000000" w:rsidRDefault="001B22FB">
            <w:pPr>
              <w:pStyle w:val="ConsPlusNormal"/>
              <w:jc w:val="center"/>
            </w:pPr>
            <w:r>
              <w:t>318414,56</w:t>
            </w:r>
          </w:p>
        </w:tc>
        <w:tc>
          <w:tcPr>
            <w:tcW w:w="1474" w:type="dxa"/>
          </w:tcPr>
          <w:p w:rsidR="00000000" w:rsidRDefault="001B22FB">
            <w:pPr>
              <w:pStyle w:val="ConsPlusNormal"/>
              <w:jc w:val="center"/>
            </w:pPr>
            <w:r>
              <w:t>144933,86</w:t>
            </w:r>
          </w:p>
        </w:tc>
      </w:tr>
      <w:tr w:rsidR="00000000">
        <w:tc>
          <w:tcPr>
            <w:tcW w:w="2324" w:type="dxa"/>
            <w:vMerge/>
            <w:tcBorders>
              <w:bottom w:val="single" w:sz="4" w:space="0" w:color="auto"/>
            </w:tcBorders>
          </w:tcPr>
          <w:p w:rsidR="00000000" w:rsidRDefault="001B22FB">
            <w:pPr>
              <w:pStyle w:val="ConsPlusNormal"/>
              <w:rPr>
                <w:sz w:val="24"/>
                <w:szCs w:val="24"/>
              </w:rPr>
            </w:pPr>
          </w:p>
        </w:tc>
        <w:tc>
          <w:tcPr>
            <w:tcW w:w="2154" w:type="dxa"/>
          </w:tcPr>
          <w:p w:rsidR="00000000" w:rsidRDefault="001B22FB">
            <w:pPr>
              <w:pStyle w:val="ConsPlusNormal"/>
            </w:pPr>
            <w:r>
              <w:t>государственные внебюджетные фонды Российской Федерации</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Borders>
              <w:bottom w:val="single" w:sz="4" w:space="0" w:color="auto"/>
            </w:tcBorders>
          </w:tcPr>
          <w:p w:rsidR="00000000" w:rsidRDefault="001B22FB">
            <w:pPr>
              <w:pStyle w:val="ConsPlusNormal"/>
              <w:rPr>
                <w:sz w:val="24"/>
                <w:szCs w:val="24"/>
              </w:rPr>
            </w:pPr>
          </w:p>
        </w:tc>
        <w:tc>
          <w:tcPr>
            <w:tcW w:w="2154" w:type="dxa"/>
          </w:tcPr>
          <w:p w:rsidR="00000000" w:rsidRDefault="001B22FB">
            <w:pPr>
              <w:pStyle w:val="ConsPlusNormal"/>
            </w:pPr>
            <w:r>
              <w:t>бюджеты субъектов Российской Федерации</w:t>
            </w:r>
          </w:p>
        </w:tc>
        <w:tc>
          <w:tcPr>
            <w:tcW w:w="1304" w:type="dxa"/>
          </w:tcPr>
          <w:p w:rsidR="00000000" w:rsidRDefault="001B22FB">
            <w:pPr>
              <w:pStyle w:val="ConsPlusNormal"/>
              <w:jc w:val="center"/>
            </w:pPr>
            <w:r>
              <w:t>3790</w:t>
            </w:r>
          </w:p>
        </w:tc>
        <w:tc>
          <w:tcPr>
            <w:tcW w:w="1361" w:type="dxa"/>
          </w:tcPr>
          <w:p w:rsidR="00000000" w:rsidRDefault="001B22FB">
            <w:pPr>
              <w:pStyle w:val="ConsPlusNormal"/>
              <w:jc w:val="center"/>
            </w:pPr>
            <w:r>
              <w:t>3790</w:t>
            </w:r>
          </w:p>
        </w:tc>
        <w:tc>
          <w:tcPr>
            <w:tcW w:w="1304" w:type="dxa"/>
          </w:tcPr>
          <w:p w:rsidR="00000000" w:rsidRDefault="001B22FB">
            <w:pPr>
              <w:pStyle w:val="ConsPlusNormal"/>
              <w:jc w:val="center"/>
            </w:pPr>
            <w:r>
              <w:t>1624,8</w:t>
            </w:r>
          </w:p>
        </w:tc>
        <w:tc>
          <w:tcPr>
            <w:tcW w:w="1361" w:type="dxa"/>
          </w:tcPr>
          <w:p w:rsidR="00000000" w:rsidRDefault="001B22FB">
            <w:pPr>
              <w:pStyle w:val="ConsPlusNormal"/>
              <w:jc w:val="center"/>
            </w:pPr>
            <w:r>
              <w:t>1624,8</w:t>
            </w:r>
          </w:p>
        </w:tc>
        <w:tc>
          <w:tcPr>
            <w:tcW w:w="1361" w:type="dxa"/>
          </w:tcPr>
          <w:p w:rsidR="00000000" w:rsidRDefault="001B22FB">
            <w:pPr>
              <w:pStyle w:val="ConsPlusNormal"/>
              <w:jc w:val="center"/>
            </w:pPr>
            <w:r>
              <w:t>13554,9</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11501,1</w:t>
            </w:r>
          </w:p>
        </w:tc>
        <w:tc>
          <w:tcPr>
            <w:tcW w:w="1474" w:type="dxa"/>
          </w:tcPr>
          <w:p w:rsidR="00000000" w:rsidRDefault="001B22FB">
            <w:pPr>
              <w:pStyle w:val="ConsPlusNormal"/>
              <w:jc w:val="center"/>
            </w:pPr>
            <w:r>
              <w:t>5529,6</w:t>
            </w:r>
          </w:p>
        </w:tc>
        <w:tc>
          <w:tcPr>
            <w:tcW w:w="1474" w:type="dxa"/>
          </w:tcPr>
          <w:p w:rsidR="00000000" w:rsidRDefault="001B22FB">
            <w:pPr>
              <w:pStyle w:val="ConsPlusNormal"/>
              <w:jc w:val="center"/>
            </w:pPr>
            <w:r>
              <w:t>3637,2</w:t>
            </w:r>
          </w:p>
        </w:tc>
        <w:tc>
          <w:tcPr>
            <w:tcW w:w="1474" w:type="dxa"/>
          </w:tcPr>
          <w:p w:rsidR="00000000" w:rsidRDefault="001B22FB">
            <w:pPr>
              <w:pStyle w:val="ConsPlusNormal"/>
              <w:jc w:val="center"/>
            </w:pPr>
            <w:r>
              <w:t>7458,7</w:t>
            </w:r>
          </w:p>
        </w:tc>
        <w:tc>
          <w:tcPr>
            <w:tcW w:w="1417" w:type="dxa"/>
          </w:tcPr>
          <w:p w:rsidR="00000000" w:rsidRDefault="001B22FB">
            <w:pPr>
              <w:pStyle w:val="ConsPlusNormal"/>
              <w:jc w:val="center"/>
            </w:pPr>
            <w:r>
              <w:t>9772,5</w:t>
            </w:r>
          </w:p>
        </w:tc>
        <w:tc>
          <w:tcPr>
            <w:tcW w:w="1474" w:type="dxa"/>
          </w:tcPr>
          <w:p w:rsidR="00000000" w:rsidRDefault="001B22FB">
            <w:pPr>
              <w:pStyle w:val="ConsPlusNormal"/>
              <w:jc w:val="center"/>
            </w:pPr>
            <w:r>
              <w:t>4407,1</w:t>
            </w:r>
          </w:p>
        </w:tc>
      </w:tr>
      <w:tr w:rsidR="00000000">
        <w:tc>
          <w:tcPr>
            <w:tcW w:w="2324" w:type="dxa"/>
            <w:vMerge/>
            <w:tcBorders>
              <w:bottom w:val="single" w:sz="4" w:space="0" w:color="auto"/>
            </w:tcBorders>
          </w:tcPr>
          <w:p w:rsidR="00000000" w:rsidRDefault="001B22FB">
            <w:pPr>
              <w:pStyle w:val="ConsPlusNormal"/>
              <w:rPr>
                <w:sz w:val="24"/>
                <w:szCs w:val="24"/>
              </w:rPr>
            </w:pPr>
          </w:p>
        </w:tc>
        <w:tc>
          <w:tcPr>
            <w:tcW w:w="2154" w:type="dxa"/>
          </w:tcPr>
          <w:p w:rsidR="00000000" w:rsidRDefault="001B22FB">
            <w:pPr>
              <w:pStyle w:val="ConsPlusNormal"/>
            </w:pPr>
            <w:r>
              <w:t>территориальные государственные внебюджетные фонды</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Borders>
              <w:bottom w:val="single" w:sz="4" w:space="0" w:color="auto"/>
            </w:tcBorders>
          </w:tcPr>
          <w:p w:rsidR="00000000" w:rsidRDefault="001B22FB">
            <w:pPr>
              <w:pStyle w:val="ConsPlusNormal"/>
              <w:rPr>
                <w:sz w:val="24"/>
                <w:szCs w:val="24"/>
              </w:rPr>
            </w:pPr>
          </w:p>
        </w:tc>
        <w:tc>
          <w:tcPr>
            <w:tcW w:w="2154" w:type="dxa"/>
          </w:tcPr>
          <w:p w:rsidR="00000000" w:rsidRDefault="001B22FB">
            <w:pPr>
              <w:pStyle w:val="ConsPlusNormal"/>
            </w:pPr>
            <w:r>
              <w:t>местные бюджеты</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Borders>
              <w:bottom w:val="single" w:sz="4" w:space="0" w:color="auto"/>
            </w:tcBorders>
          </w:tcPr>
          <w:p w:rsidR="00000000" w:rsidRDefault="001B22FB">
            <w:pPr>
              <w:pStyle w:val="ConsPlusNormal"/>
              <w:rPr>
                <w:sz w:val="24"/>
                <w:szCs w:val="24"/>
              </w:rPr>
            </w:pPr>
          </w:p>
        </w:tc>
        <w:tc>
          <w:tcPr>
            <w:tcW w:w="2154" w:type="dxa"/>
          </w:tcPr>
          <w:p w:rsidR="00000000" w:rsidRDefault="001B22FB">
            <w:pPr>
              <w:pStyle w:val="ConsPlusNormal"/>
            </w:pPr>
            <w:r>
              <w:t>компании с государственным участием</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Borders>
              <w:bottom w:val="single" w:sz="4" w:space="0" w:color="auto"/>
            </w:tcBorders>
          </w:tcPr>
          <w:p w:rsidR="00000000" w:rsidRDefault="001B22FB">
            <w:pPr>
              <w:pStyle w:val="ConsPlusNormal"/>
              <w:rPr>
                <w:sz w:val="24"/>
                <w:szCs w:val="24"/>
              </w:rPr>
            </w:pPr>
          </w:p>
        </w:tc>
        <w:tc>
          <w:tcPr>
            <w:tcW w:w="2154" w:type="dxa"/>
            <w:tcBorders>
              <w:bottom w:val="single" w:sz="4" w:space="0" w:color="auto"/>
            </w:tcBorders>
          </w:tcPr>
          <w:p w:rsidR="00000000" w:rsidRDefault="001B22FB">
            <w:pPr>
              <w:pStyle w:val="ConsPlusNormal"/>
            </w:pPr>
            <w:r>
              <w:t>иные внебюджетные источники</w:t>
            </w:r>
          </w:p>
        </w:tc>
        <w:tc>
          <w:tcPr>
            <w:tcW w:w="1304" w:type="dxa"/>
            <w:tcBorders>
              <w:bottom w:val="single" w:sz="4" w:space="0" w:color="auto"/>
            </w:tcBorders>
          </w:tcPr>
          <w:p w:rsidR="00000000" w:rsidRDefault="001B22FB">
            <w:pPr>
              <w:pStyle w:val="ConsPlusNormal"/>
              <w:jc w:val="center"/>
            </w:pPr>
            <w:r>
              <w:t>-</w:t>
            </w:r>
          </w:p>
        </w:tc>
        <w:tc>
          <w:tcPr>
            <w:tcW w:w="1361" w:type="dxa"/>
            <w:tcBorders>
              <w:bottom w:val="single" w:sz="4" w:space="0" w:color="auto"/>
            </w:tcBorders>
          </w:tcPr>
          <w:p w:rsidR="00000000" w:rsidRDefault="001B22FB">
            <w:pPr>
              <w:pStyle w:val="ConsPlusNormal"/>
              <w:jc w:val="center"/>
            </w:pPr>
            <w:r>
              <w:t>-</w:t>
            </w:r>
          </w:p>
        </w:tc>
        <w:tc>
          <w:tcPr>
            <w:tcW w:w="1304" w:type="dxa"/>
            <w:tcBorders>
              <w:bottom w:val="single" w:sz="4" w:space="0" w:color="auto"/>
            </w:tcBorders>
          </w:tcPr>
          <w:p w:rsidR="00000000" w:rsidRDefault="001B22FB">
            <w:pPr>
              <w:pStyle w:val="ConsPlusNormal"/>
              <w:jc w:val="center"/>
            </w:pPr>
            <w:r>
              <w:t>-</w:t>
            </w:r>
          </w:p>
        </w:tc>
        <w:tc>
          <w:tcPr>
            <w:tcW w:w="1361" w:type="dxa"/>
            <w:tcBorders>
              <w:bottom w:val="single" w:sz="4" w:space="0" w:color="auto"/>
            </w:tcBorders>
          </w:tcPr>
          <w:p w:rsidR="00000000" w:rsidRDefault="001B22FB">
            <w:pPr>
              <w:pStyle w:val="ConsPlusNormal"/>
              <w:jc w:val="center"/>
            </w:pPr>
            <w:r>
              <w:t>-</w:t>
            </w:r>
          </w:p>
        </w:tc>
        <w:tc>
          <w:tcPr>
            <w:tcW w:w="1361" w:type="dxa"/>
            <w:tcBorders>
              <w:bottom w:val="single" w:sz="4" w:space="0" w:color="auto"/>
            </w:tcBorders>
          </w:tcPr>
          <w:p w:rsidR="00000000" w:rsidRDefault="001B22FB">
            <w:pPr>
              <w:pStyle w:val="ConsPlusNormal"/>
              <w:jc w:val="center"/>
            </w:pPr>
            <w:r>
              <w:t>-</w:t>
            </w:r>
          </w:p>
        </w:tc>
        <w:tc>
          <w:tcPr>
            <w:tcW w:w="1361" w:type="dxa"/>
            <w:tcBorders>
              <w:bottom w:val="single" w:sz="4" w:space="0" w:color="auto"/>
            </w:tcBorders>
          </w:tcPr>
          <w:p w:rsidR="00000000" w:rsidRDefault="001B22FB">
            <w:pPr>
              <w:pStyle w:val="ConsPlusNormal"/>
              <w:jc w:val="center"/>
            </w:pPr>
            <w:r>
              <w:t>-</w:t>
            </w:r>
          </w:p>
        </w:tc>
        <w:tc>
          <w:tcPr>
            <w:tcW w:w="1304" w:type="dxa"/>
            <w:tcBorders>
              <w:bottom w:val="single" w:sz="4" w:space="0" w:color="auto"/>
            </w:tcBorders>
          </w:tcPr>
          <w:p w:rsidR="00000000" w:rsidRDefault="001B22FB">
            <w:pPr>
              <w:pStyle w:val="ConsPlusNormal"/>
              <w:jc w:val="center"/>
            </w:pPr>
            <w:r>
              <w:t>-</w:t>
            </w:r>
          </w:p>
        </w:tc>
        <w:tc>
          <w:tcPr>
            <w:tcW w:w="1474" w:type="dxa"/>
            <w:tcBorders>
              <w:bottom w:val="single" w:sz="4" w:space="0" w:color="auto"/>
            </w:tcBorders>
          </w:tcPr>
          <w:p w:rsidR="00000000" w:rsidRDefault="001B22FB">
            <w:pPr>
              <w:pStyle w:val="ConsPlusNormal"/>
              <w:jc w:val="center"/>
            </w:pPr>
            <w:r>
              <w:t>-</w:t>
            </w:r>
          </w:p>
        </w:tc>
        <w:tc>
          <w:tcPr>
            <w:tcW w:w="1474" w:type="dxa"/>
            <w:tcBorders>
              <w:bottom w:val="single" w:sz="4" w:space="0" w:color="auto"/>
            </w:tcBorders>
          </w:tcPr>
          <w:p w:rsidR="00000000" w:rsidRDefault="001B22FB">
            <w:pPr>
              <w:pStyle w:val="ConsPlusNormal"/>
              <w:jc w:val="center"/>
            </w:pPr>
            <w:r>
              <w:t>-</w:t>
            </w:r>
          </w:p>
        </w:tc>
        <w:tc>
          <w:tcPr>
            <w:tcW w:w="1474" w:type="dxa"/>
            <w:tcBorders>
              <w:bottom w:val="single" w:sz="4" w:space="0" w:color="auto"/>
            </w:tcBorders>
          </w:tcPr>
          <w:p w:rsidR="00000000" w:rsidRDefault="001B22FB">
            <w:pPr>
              <w:pStyle w:val="ConsPlusNormal"/>
              <w:jc w:val="center"/>
            </w:pPr>
            <w:r>
              <w:t>-</w:t>
            </w:r>
          </w:p>
        </w:tc>
        <w:tc>
          <w:tcPr>
            <w:tcW w:w="1417" w:type="dxa"/>
            <w:tcBorders>
              <w:bottom w:val="single" w:sz="4" w:space="0" w:color="auto"/>
            </w:tcBorders>
          </w:tcPr>
          <w:p w:rsidR="00000000" w:rsidRDefault="001B22FB">
            <w:pPr>
              <w:pStyle w:val="ConsPlusNormal"/>
              <w:jc w:val="center"/>
            </w:pPr>
            <w:r>
              <w:t>-</w:t>
            </w:r>
          </w:p>
        </w:tc>
        <w:tc>
          <w:tcPr>
            <w:tcW w:w="1474" w:type="dxa"/>
            <w:tcBorders>
              <w:bottom w:val="single" w:sz="4" w:space="0" w:color="auto"/>
            </w:tcBorders>
          </w:tcPr>
          <w:p w:rsidR="00000000" w:rsidRDefault="001B22FB">
            <w:pPr>
              <w:pStyle w:val="ConsPlusNormal"/>
              <w:jc w:val="center"/>
            </w:pPr>
            <w:r>
              <w:t>-</w:t>
            </w:r>
          </w:p>
        </w:tc>
      </w:tr>
    </w:tbl>
    <w:p w:rsidR="00000000" w:rsidRDefault="001B22FB">
      <w:pPr>
        <w:pStyle w:val="ConsPlusNormal"/>
        <w:jc w:val="both"/>
      </w:pPr>
    </w:p>
    <w:p w:rsidR="00000000" w:rsidRDefault="001B22FB">
      <w:pPr>
        <w:pStyle w:val="ConsPlusNormal"/>
        <w:jc w:val="both"/>
      </w:pPr>
    </w:p>
    <w:p w:rsidR="00000000" w:rsidRDefault="001B22FB">
      <w:pPr>
        <w:pStyle w:val="ConsPlusNormal"/>
        <w:jc w:val="both"/>
      </w:pPr>
    </w:p>
    <w:p w:rsidR="00000000" w:rsidRDefault="001B22FB">
      <w:pPr>
        <w:pStyle w:val="ConsPlusNormal"/>
        <w:jc w:val="both"/>
      </w:pPr>
    </w:p>
    <w:p w:rsidR="00000000" w:rsidRDefault="001B22FB">
      <w:pPr>
        <w:pStyle w:val="ConsPlusNormal"/>
        <w:jc w:val="both"/>
      </w:pPr>
    </w:p>
    <w:p w:rsidR="00000000" w:rsidRDefault="001B22FB">
      <w:pPr>
        <w:pStyle w:val="ConsPlusNormal"/>
        <w:jc w:val="right"/>
        <w:outlineLvl w:val="1"/>
      </w:pPr>
      <w:r>
        <w:t>Приложение N 30</w:t>
      </w:r>
    </w:p>
    <w:p w:rsidR="00000000" w:rsidRDefault="001B22FB">
      <w:pPr>
        <w:pStyle w:val="ConsPlusNormal"/>
        <w:jc w:val="right"/>
      </w:pPr>
      <w:r>
        <w:t>к государственной программе</w:t>
      </w:r>
    </w:p>
    <w:p w:rsidR="00000000" w:rsidRDefault="001B22FB">
      <w:pPr>
        <w:pStyle w:val="ConsPlusNormal"/>
        <w:jc w:val="right"/>
      </w:pPr>
      <w:r>
        <w:t>Российской Федерации "Экономическое</w:t>
      </w:r>
    </w:p>
    <w:p w:rsidR="00000000" w:rsidRDefault="001B22FB">
      <w:pPr>
        <w:pStyle w:val="ConsPlusNormal"/>
        <w:jc w:val="right"/>
      </w:pPr>
      <w:r>
        <w:t>развитие и инновационная экономика"</w:t>
      </w:r>
    </w:p>
    <w:p w:rsidR="00000000" w:rsidRDefault="001B22FB">
      <w:pPr>
        <w:pStyle w:val="ConsPlusNormal"/>
        <w:jc w:val="both"/>
      </w:pPr>
    </w:p>
    <w:p w:rsidR="00000000" w:rsidRDefault="001B22FB">
      <w:pPr>
        <w:pStyle w:val="ConsPlusTitle"/>
        <w:jc w:val="center"/>
      </w:pPr>
      <w:bookmarkStart w:id="92" w:name="Par46879"/>
      <w:bookmarkEnd w:id="92"/>
      <w:r>
        <w:t>СВЕДЕНИЯ</w:t>
      </w:r>
    </w:p>
    <w:p w:rsidR="00000000" w:rsidRDefault="001B22FB">
      <w:pPr>
        <w:pStyle w:val="ConsPlusTitle"/>
        <w:jc w:val="center"/>
      </w:pPr>
      <w:r>
        <w:t>О РЕСУРСНОМ ОБЕСПЕЧЕНИИ И ПРОГНОЗНОЙ (СПРАВОЧНОЙ) ОЦЕНКЕ</w:t>
      </w:r>
    </w:p>
    <w:p w:rsidR="00000000" w:rsidRDefault="001B22FB">
      <w:pPr>
        <w:pStyle w:val="ConsPlusTitle"/>
        <w:jc w:val="center"/>
      </w:pPr>
      <w:r>
        <w:t>РАСХОДОВ ФЕДЕРАЛЬНОГО БЮДЖЕТА, БЮДЖЕТОВ ГОСУДАРСТВЕННЫХ</w:t>
      </w:r>
    </w:p>
    <w:p w:rsidR="00000000" w:rsidRDefault="001B22FB">
      <w:pPr>
        <w:pStyle w:val="ConsPlusTitle"/>
        <w:jc w:val="center"/>
      </w:pPr>
      <w:r>
        <w:t>ВНЕБЮДЖЕТНЫХ ФОНДОВ РОССИЙСКОЙ ФЕДЕРАЦИИ, БЮДЖЕТОВ</w:t>
      </w:r>
    </w:p>
    <w:p w:rsidR="00000000" w:rsidRDefault="001B22FB">
      <w:pPr>
        <w:pStyle w:val="ConsPlusTitle"/>
        <w:jc w:val="center"/>
      </w:pPr>
      <w:r>
        <w:t>СУБЪЕКТОВ РОССИЙСКОЙ ФЕДЕРАЦИИ, ТЕРРИТОРИАЛЬНЫХ</w:t>
      </w:r>
    </w:p>
    <w:p w:rsidR="00000000" w:rsidRDefault="001B22FB">
      <w:pPr>
        <w:pStyle w:val="ConsPlusTitle"/>
        <w:jc w:val="center"/>
      </w:pPr>
      <w:r>
        <w:t>ГОСУДАРСТВЕННЫХ ВНЕ</w:t>
      </w:r>
      <w:r>
        <w:t>БЮДЖЕТНЫХ ФОНДОВ, МЕСТНЫХ БЮДЖЕТОВ,</w:t>
      </w:r>
    </w:p>
    <w:p w:rsidR="00000000" w:rsidRDefault="001B22FB">
      <w:pPr>
        <w:pStyle w:val="ConsPlusTitle"/>
        <w:jc w:val="center"/>
      </w:pPr>
      <w:r>
        <w:t>КОМПАНИЙ С ГОСУДАРСТВЕННЫМ УЧАСТИЕМ И ИНЫХ ВНЕБЮДЖЕТНЫХ</w:t>
      </w:r>
    </w:p>
    <w:p w:rsidR="00000000" w:rsidRDefault="001B22FB">
      <w:pPr>
        <w:pStyle w:val="ConsPlusTitle"/>
        <w:jc w:val="center"/>
      </w:pPr>
      <w:r>
        <w:t>ИСТОЧНИКОВ НА РЕАЛИЗАЦИЮ МЕРОПРИЯТИЙ ГОСУДАРСТВЕННОЙ</w:t>
      </w:r>
    </w:p>
    <w:p w:rsidR="00000000" w:rsidRDefault="001B22FB">
      <w:pPr>
        <w:pStyle w:val="ConsPlusTitle"/>
        <w:jc w:val="center"/>
      </w:pPr>
      <w:r>
        <w:t>ПРОГРАММЫ РОССИЙСКОЙ ФЕДЕРАЦИИ "ЭКОНОМИЧЕСКОЕ РАЗВИТИЕ</w:t>
      </w:r>
    </w:p>
    <w:p w:rsidR="00000000" w:rsidRDefault="001B22FB">
      <w:pPr>
        <w:pStyle w:val="ConsPlusTitle"/>
        <w:jc w:val="center"/>
      </w:pPr>
      <w:r>
        <w:t>И ИННОВАЦИОННАЯ ЭКОНОМИКА" НА ПРИОРИТЕТНОЙ ТЕРРИТОРИИ</w:t>
      </w:r>
    </w:p>
    <w:p w:rsidR="00000000" w:rsidRDefault="001B22FB">
      <w:pPr>
        <w:pStyle w:val="ConsPlusTitle"/>
        <w:jc w:val="center"/>
      </w:pPr>
      <w:r>
        <w:t>КА</w:t>
      </w:r>
      <w:r>
        <w:t>ЛИНИНГРАДСКОЙ ОБЛАСТИ</w:t>
      </w:r>
    </w:p>
    <w:p w:rsidR="00000000" w:rsidRDefault="001B22FB">
      <w:pPr>
        <w:pStyle w:val="ConsPlusNormal"/>
        <w:rPr>
          <w:sz w:val="24"/>
          <w:szCs w:val="24"/>
        </w:rPr>
      </w:pPr>
    </w:p>
    <w:tbl>
      <w:tblPr>
        <w:tblW w:w="13958" w:type="dxa"/>
        <w:jc w:val="center"/>
        <w:tblLayout w:type="fixed"/>
        <w:tblCellMar>
          <w:top w:w="113" w:type="dxa"/>
          <w:left w:w="113" w:type="dxa"/>
          <w:bottom w:w="113" w:type="dxa"/>
          <w:right w:w="113" w:type="dxa"/>
        </w:tblCellMar>
        <w:tblLook w:val="0000" w:firstRow="0" w:lastRow="0" w:firstColumn="0" w:lastColumn="0" w:noHBand="0" w:noVBand="0"/>
      </w:tblPr>
      <w:tblGrid>
        <w:gridCol w:w="13958"/>
      </w:tblGrid>
      <w:tr w:rsidR="00000000">
        <w:trPr>
          <w:jc w:val="center"/>
        </w:trPr>
        <w:tc>
          <w:tcPr>
            <w:tcW w:w="10147" w:type="dxa"/>
            <w:tcBorders>
              <w:left w:val="single" w:sz="24" w:space="0" w:color="CED3F1"/>
              <w:right w:val="single" w:sz="24" w:space="0" w:color="F4F3F8"/>
            </w:tcBorders>
            <w:shd w:val="clear" w:color="auto" w:fill="F4F3F8"/>
          </w:tcPr>
          <w:p w:rsidR="00000000" w:rsidRDefault="001B22FB">
            <w:pPr>
              <w:pStyle w:val="ConsPlusNormal"/>
              <w:jc w:val="center"/>
              <w:rPr>
                <w:color w:val="392C69"/>
              </w:rPr>
            </w:pPr>
            <w:r>
              <w:rPr>
                <w:color w:val="392C69"/>
              </w:rPr>
              <w:t>Список изменяющих документов</w:t>
            </w:r>
          </w:p>
          <w:p w:rsidR="00000000" w:rsidRDefault="001B22FB">
            <w:pPr>
              <w:pStyle w:val="ConsPlusNormal"/>
              <w:jc w:val="center"/>
              <w:rPr>
                <w:color w:val="392C69"/>
              </w:rPr>
            </w:pPr>
            <w:r>
              <w:rPr>
                <w:color w:val="392C69"/>
              </w:rPr>
              <w:t xml:space="preserve">(в ред. </w:t>
            </w:r>
            <w:hyperlink r:id="rId467" w:tooltip="Постановление Правительства РФ от 31.03.2020 N 376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Pr>
                  <w:color w:val="0000FF"/>
                </w:rPr>
                <w:t>Постановления</w:t>
              </w:r>
            </w:hyperlink>
            <w:r>
              <w:rPr>
                <w:color w:val="392C69"/>
              </w:rPr>
              <w:t xml:space="preserve"> Правительства РФ от 31.03.2020 N 376)</w:t>
            </w:r>
          </w:p>
        </w:tc>
      </w:tr>
    </w:tbl>
    <w:p w:rsidR="00000000" w:rsidRDefault="001B22FB">
      <w:pPr>
        <w:pStyle w:val="ConsPlusNormal"/>
        <w:jc w:val="both"/>
      </w:pPr>
    </w:p>
    <w:p w:rsidR="00000000" w:rsidRDefault="001B22FB">
      <w:pPr>
        <w:pStyle w:val="ConsPlusNormal"/>
        <w:jc w:val="right"/>
      </w:pPr>
      <w:r>
        <w:t>(тыс. рублей)</w:t>
      </w:r>
    </w:p>
    <w:p w:rsidR="00000000" w:rsidRDefault="001B22FB">
      <w:pPr>
        <w:pStyle w:val="ConsPlusNormal"/>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2154"/>
        <w:gridCol w:w="1304"/>
        <w:gridCol w:w="1361"/>
        <w:gridCol w:w="1304"/>
        <w:gridCol w:w="1361"/>
        <w:gridCol w:w="1361"/>
        <w:gridCol w:w="1361"/>
        <w:gridCol w:w="1304"/>
        <w:gridCol w:w="1474"/>
        <w:gridCol w:w="1474"/>
        <w:gridCol w:w="1474"/>
        <w:gridCol w:w="1417"/>
        <w:gridCol w:w="1474"/>
      </w:tblGrid>
      <w:tr w:rsidR="00000000">
        <w:tc>
          <w:tcPr>
            <w:tcW w:w="2324" w:type="dxa"/>
            <w:vMerge w:val="restart"/>
            <w:tcBorders>
              <w:top w:val="single" w:sz="4" w:space="0" w:color="auto"/>
              <w:bottom w:val="single" w:sz="4" w:space="0" w:color="auto"/>
              <w:right w:val="single" w:sz="4" w:space="0" w:color="auto"/>
            </w:tcBorders>
          </w:tcPr>
          <w:p w:rsidR="00000000" w:rsidRDefault="001B22FB">
            <w:pPr>
              <w:pStyle w:val="ConsPlusNormal"/>
              <w:jc w:val="center"/>
            </w:pPr>
            <w:r>
              <w:t>Приоритетные те</w:t>
            </w:r>
            <w:r>
              <w:t>рритории (субъект Российской Федерации, входящий в состав приоритетной территории)</w:t>
            </w:r>
          </w:p>
        </w:tc>
        <w:tc>
          <w:tcPr>
            <w:tcW w:w="2154"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Источник финансирования</w:t>
            </w:r>
          </w:p>
        </w:tc>
        <w:tc>
          <w:tcPr>
            <w:tcW w:w="16669" w:type="dxa"/>
            <w:gridSpan w:val="12"/>
            <w:tcBorders>
              <w:top w:val="single" w:sz="4" w:space="0" w:color="auto"/>
              <w:left w:val="single" w:sz="4" w:space="0" w:color="auto"/>
              <w:bottom w:val="single" w:sz="4" w:space="0" w:color="auto"/>
            </w:tcBorders>
          </w:tcPr>
          <w:p w:rsidR="00000000" w:rsidRDefault="001B22FB">
            <w:pPr>
              <w:pStyle w:val="ConsPlusNormal"/>
              <w:jc w:val="center"/>
            </w:pPr>
            <w:r>
              <w:t>Оценка расходов</w:t>
            </w:r>
          </w:p>
        </w:tc>
      </w:tr>
      <w:tr w:rsidR="00000000">
        <w:tc>
          <w:tcPr>
            <w:tcW w:w="2324" w:type="dxa"/>
            <w:vMerge/>
            <w:tcBorders>
              <w:top w:val="single" w:sz="4" w:space="0" w:color="auto"/>
              <w:bottom w:val="single" w:sz="4" w:space="0" w:color="auto"/>
              <w:right w:val="single" w:sz="4" w:space="0" w:color="auto"/>
            </w:tcBorders>
          </w:tcPr>
          <w:p w:rsidR="00000000" w:rsidRDefault="001B22FB">
            <w:pPr>
              <w:pStyle w:val="ConsPlusNormal"/>
              <w:rPr>
                <w:sz w:val="24"/>
                <w:szCs w:val="24"/>
              </w:rPr>
            </w:pPr>
          </w:p>
        </w:tc>
        <w:tc>
          <w:tcPr>
            <w:tcW w:w="2154"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rPr>
                <w:sz w:val="24"/>
                <w:szCs w:val="24"/>
              </w:rPr>
            </w:pPr>
          </w:p>
        </w:tc>
        <w:tc>
          <w:tcPr>
            <w:tcW w:w="2665" w:type="dxa"/>
            <w:gridSpan w:val="2"/>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2016 год</w:t>
            </w:r>
          </w:p>
        </w:tc>
        <w:tc>
          <w:tcPr>
            <w:tcW w:w="2665" w:type="dxa"/>
            <w:gridSpan w:val="2"/>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2017 год</w:t>
            </w:r>
          </w:p>
        </w:tc>
        <w:tc>
          <w:tcPr>
            <w:tcW w:w="2722" w:type="dxa"/>
            <w:gridSpan w:val="2"/>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2018 год</w:t>
            </w:r>
          </w:p>
        </w:tc>
        <w:tc>
          <w:tcPr>
            <w:tcW w:w="1304"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2019 год (план.)</w:t>
            </w:r>
          </w:p>
        </w:tc>
        <w:tc>
          <w:tcPr>
            <w:tcW w:w="1474"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2020 год (план.)</w:t>
            </w:r>
          </w:p>
        </w:tc>
        <w:tc>
          <w:tcPr>
            <w:tcW w:w="1474"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2021 год (план.)</w:t>
            </w:r>
          </w:p>
        </w:tc>
        <w:tc>
          <w:tcPr>
            <w:tcW w:w="1474"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2022 год (план.)</w:t>
            </w:r>
          </w:p>
        </w:tc>
        <w:tc>
          <w:tcPr>
            <w:tcW w:w="1417"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2023 год (план.)</w:t>
            </w:r>
          </w:p>
        </w:tc>
        <w:tc>
          <w:tcPr>
            <w:tcW w:w="1474" w:type="dxa"/>
            <w:vMerge w:val="restart"/>
            <w:tcBorders>
              <w:top w:val="single" w:sz="4" w:space="0" w:color="auto"/>
              <w:left w:val="single" w:sz="4" w:space="0" w:color="auto"/>
              <w:bottom w:val="single" w:sz="4" w:space="0" w:color="auto"/>
            </w:tcBorders>
          </w:tcPr>
          <w:p w:rsidR="00000000" w:rsidRDefault="001B22FB">
            <w:pPr>
              <w:pStyle w:val="ConsPlusNormal"/>
              <w:jc w:val="center"/>
            </w:pPr>
            <w:r>
              <w:t>2024 год (план.)</w:t>
            </w:r>
          </w:p>
        </w:tc>
      </w:tr>
      <w:tr w:rsidR="00000000">
        <w:tc>
          <w:tcPr>
            <w:tcW w:w="2324" w:type="dxa"/>
            <w:vMerge/>
            <w:tcBorders>
              <w:top w:val="single" w:sz="4" w:space="0" w:color="auto"/>
              <w:bottom w:val="single" w:sz="4" w:space="0" w:color="auto"/>
              <w:right w:val="single" w:sz="4" w:space="0" w:color="auto"/>
            </w:tcBorders>
          </w:tcPr>
          <w:p w:rsidR="00000000" w:rsidRDefault="001B22FB">
            <w:pPr>
              <w:pStyle w:val="ConsPlusNormal"/>
              <w:rPr>
                <w:sz w:val="24"/>
                <w:szCs w:val="24"/>
              </w:rPr>
            </w:pPr>
          </w:p>
        </w:tc>
        <w:tc>
          <w:tcPr>
            <w:tcW w:w="2154"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rPr>
                <w:sz w:val="24"/>
                <w:szCs w:val="24"/>
              </w:rPr>
            </w:pPr>
          </w:p>
        </w:tc>
        <w:tc>
          <w:tcPr>
            <w:tcW w:w="1304"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план.</w:t>
            </w:r>
          </w:p>
        </w:tc>
        <w:tc>
          <w:tcPr>
            <w:tcW w:w="1361"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факт.</w:t>
            </w:r>
          </w:p>
        </w:tc>
        <w:tc>
          <w:tcPr>
            <w:tcW w:w="1304"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план.</w:t>
            </w:r>
          </w:p>
        </w:tc>
        <w:tc>
          <w:tcPr>
            <w:tcW w:w="1361"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факт.</w:t>
            </w:r>
          </w:p>
        </w:tc>
        <w:tc>
          <w:tcPr>
            <w:tcW w:w="1361"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план.</w:t>
            </w:r>
          </w:p>
        </w:tc>
        <w:tc>
          <w:tcPr>
            <w:tcW w:w="1361"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факт.</w:t>
            </w:r>
          </w:p>
        </w:tc>
        <w:tc>
          <w:tcPr>
            <w:tcW w:w="1304"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p>
        </w:tc>
        <w:tc>
          <w:tcPr>
            <w:tcW w:w="1474" w:type="dxa"/>
            <w:vMerge/>
            <w:tcBorders>
              <w:top w:val="single" w:sz="4" w:space="0" w:color="auto"/>
              <w:left w:val="single" w:sz="4" w:space="0" w:color="auto"/>
              <w:bottom w:val="single" w:sz="4" w:space="0" w:color="auto"/>
            </w:tcBorders>
          </w:tcPr>
          <w:p w:rsidR="00000000" w:rsidRDefault="001B22FB">
            <w:pPr>
              <w:pStyle w:val="ConsPlusNormal"/>
              <w:jc w:val="center"/>
            </w:pPr>
          </w:p>
        </w:tc>
      </w:tr>
      <w:tr w:rsidR="00000000">
        <w:tc>
          <w:tcPr>
            <w:tcW w:w="2324" w:type="dxa"/>
            <w:vMerge w:val="restart"/>
            <w:tcBorders>
              <w:top w:val="single" w:sz="4" w:space="0" w:color="auto"/>
            </w:tcBorders>
          </w:tcPr>
          <w:p w:rsidR="00000000" w:rsidRDefault="001B22FB">
            <w:pPr>
              <w:pStyle w:val="ConsPlusNormal"/>
            </w:pPr>
            <w:r>
              <w:t>Калининградская область</w:t>
            </w:r>
          </w:p>
        </w:tc>
        <w:tc>
          <w:tcPr>
            <w:tcW w:w="2154" w:type="dxa"/>
            <w:tcBorders>
              <w:top w:val="single" w:sz="4" w:space="0" w:color="auto"/>
            </w:tcBorders>
          </w:tcPr>
          <w:p w:rsidR="00000000" w:rsidRDefault="001B22FB">
            <w:pPr>
              <w:pStyle w:val="ConsPlusNormal"/>
            </w:pPr>
            <w:r>
              <w:t>всего</w:t>
            </w:r>
          </w:p>
        </w:tc>
        <w:tc>
          <w:tcPr>
            <w:tcW w:w="1304" w:type="dxa"/>
            <w:tcBorders>
              <w:top w:val="single" w:sz="4" w:space="0" w:color="auto"/>
            </w:tcBorders>
          </w:tcPr>
          <w:p w:rsidR="00000000" w:rsidRDefault="001B22FB">
            <w:pPr>
              <w:pStyle w:val="ConsPlusNormal"/>
              <w:jc w:val="center"/>
            </w:pPr>
            <w:r>
              <w:t>70081,7</w:t>
            </w:r>
          </w:p>
        </w:tc>
        <w:tc>
          <w:tcPr>
            <w:tcW w:w="1361" w:type="dxa"/>
            <w:tcBorders>
              <w:top w:val="single" w:sz="4" w:space="0" w:color="auto"/>
            </w:tcBorders>
          </w:tcPr>
          <w:p w:rsidR="00000000" w:rsidRDefault="001B22FB">
            <w:pPr>
              <w:pStyle w:val="ConsPlusNormal"/>
              <w:jc w:val="center"/>
            </w:pPr>
            <w:r>
              <w:t>70018,9</w:t>
            </w:r>
          </w:p>
        </w:tc>
        <w:tc>
          <w:tcPr>
            <w:tcW w:w="1304" w:type="dxa"/>
            <w:tcBorders>
              <w:top w:val="single" w:sz="4" w:space="0" w:color="auto"/>
            </w:tcBorders>
          </w:tcPr>
          <w:p w:rsidR="00000000" w:rsidRDefault="001B22FB">
            <w:pPr>
              <w:pStyle w:val="ConsPlusNormal"/>
              <w:jc w:val="center"/>
            </w:pPr>
            <w:r>
              <w:t>77031,6</w:t>
            </w:r>
          </w:p>
        </w:tc>
        <w:tc>
          <w:tcPr>
            <w:tcW w:w="1361" w:type="dxa"/>
            <w:tcBorders>
              <w:top w:val="single" w:sz="4" w:space="0" w:color="auto"/>
            </w:tcBorders>
          </w:tcPr>
          <w:p w:rsidR="00000000" w:rsidRDefault="001B22FB">
            <w:pPr>
              <w:pStyle w:val="ConsPlusNormal"/>
              <w:jc w:val="center"/>
            </w:pPr>
            <w:r>
              <w:t>76494,35</w:t>
            </w:r>
          </w:p>
        </w:tc>
        <w:tc>
          <w:tcPr>
            <w:tcW w:w="1361" w:type="dxa"/>
            <w:tcBorders>
              <w:top w:val="single" w:sz="4" w:space="0" w:color="auto"/>
            </w:tcBorders>
          </w:tcPr>
          <w:p w:rsidR="00000000" w:rsidRDefault="001B22FB">
            <w:pPr>
              <w:pStyle w:val="ConsPlusNormal"/>
              <w:jc w:val="center"/>
            </w:pPr>
            <w:r>
              <w:t>65218,9</w:t>
            </w:r>
          </w:p>
        </w:tc>
        <w:tc>
          <w:tcPr>
            <w:tcW w:w="1361" w:type="dxa"/>
            <w:tcBorders>
              <w:top w:val="single" w:sz="4" w:space="0" w:color="auto"/>
            </w:tcBorders>
          </w:tcPr>
          <w:p w:rsidR="00000000" w:rsidRDefault="001B22FB">
            <w:pPr>
              <w:pStyle w:val="ConsPlusNormal"/>
              <w:jc w:val="center"/>
            </w:pPr>
            <w:r>
              <w:t>50599,22</w:t>
            </w:r>
          </w:p>
        </w:tc>
        <w:tc>
          <w:tcPr>
            <w:tcW w:w="1304" w:type="dxa"/>
            <w:tcBorders>
              <w:top w:val="single" w:sz="4" w:space="0" w:color="auto"/>
            </w:tcBorders>
          </w:tcPr>
          <w:p w:rsidR="00000000" w:rsidRDefault="001B22FB">
            <w:pPr>
              <w:pStyle w:val="ConsPlusNormal"/>
              <w:jc w:val="center"/>
            </w:pPr>
            <w:r>
              <w:t>319614,2</w:t>
            </w:r>
          </w:p>
        </w:tc>
        <w:tc>
          <w:tcPr>
            <w:tcW w:w="1474" w:type="dxa"/>
            <w:tcBorders>
              <w:top w:val="single" w:sz="4" w:space="0" w:color="auto"/>
            </w:tcBorders>
          </w:tcPr>
          <w:p w:rsidR="00000000" w:rsidRDefault="001B22FB">
            <w:pPr>
              <w:pStyle w:val="ConsPlusNormal"/>
              <w:jc w:val="center"/>
            </w:pPr>
            <w:r>
              <w:t>514600,22</w:t>
            </w:r>
          </w:p>
        </w:tc>
        <w:tc>
          <w:tcPr>
            <w:tcW w:w="1474" w:type="dxa"/>
            <w:tcBorders>
              <w:top w:val="single" w:sz="4" w:space="0" w:color="auto"/>
            </w:tcBorders>
          </w:tcPr>
          <w:p w:rsidR="00000000" w:rsidRDefault="001B22FB">
            <w:pPr>
              <w:pStyle w:val="ConsPlusNormal"/>
              <w:jc w:val="center"/>
            </w:pPr>
            <w:r>
              <w:t>800500,74</w:t>
            </w:r>
          </w:p>
        </w:tc>
        <w:tc>
          <w:tcPr>
            <w:tcW w:w="1474" w:type="dxa"/>
            <w:tcBorders>
              <w:top w:val="single" w:sz="4" w:space="0" w:color="auto"/>
            </w:tcBorders>
          </w:tcPr>
          <w:p w:rsidR="00000000" w:rsidRDefault="001B22FB">
            <w:pPr>
              <w:pStyle w:val="ConsPlusNormal"/>
              <w:jc w:val="center"/>
            </w:pPr>
            <w:r>
              <w:t>1369269,18</w:t>
            </w:r>
          </w:p>
        </w:tc>
        <w:tc>
          <w:tcPr>
            <w:tcW w:w="1417" w:type="dxa"/>
            <w:tcBorders>
              <w:top w:val="single" w:sz="4" w:space="0" w:color="auto"/>
            </w:tcBorders>
          </w:tcPr>
          <w:p w:rsidR="00000000" w:rsidRDefault="001B22FB">
            <w:pPr>
              <w:pStyle w:val="ConsPlusNormal"/>
              <w:jc w:val="center"/>
            </w:pPr>
            <w:r>
              <w:t>1056264,63</w:t>
            </w:r>
          </w:p>
        </w:tc>
        <w:tc>
          <w:tcPr>
            <w:tcW w:w="1474" w:type="dxa"/>
            <w:tcBorders>
              <w:top w:val="single" w:sz="4" w:space="0" w:color="auto"/>
            </w:tcBorders>
          </w:tcPr>
          <w:p w:rsidR="00000000" w:rsidRDefault="001B22FB">
            <w:pPr>
              <w:pStyle w:val="ConsPlusNormal"/>
              <w:jc w:val="center"/>
            </w:pPr>
            <w:r>
              <w:t>126020,43</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tcPr>
          <w:p w:rsidR="00000000" w:rsidRDefault="001B22FB">
            <w:pPr>
              <w:pStyle w:val="ConsPlusNormal"/>
            </w:pPr>
            <w:r>
              <w:t>в том числе:</w:t>
            </w:r>
          </w:p>
        </w:tc>
        <w:tc>
          <w:tcPr>
            <w:tcW w:w="1304" w:type="dxa"/>
          </w:tcPr>
          <w:p w:rsidR="00000000" w:rsidRDefault="001B22FB">
            <w:pPr>
              <w:pStyle w:val="ConsPlusNormal"/>
            </w:pPr>
          </w:p>
        </w:tc>
        <w:tc>
          <w:tcPr>
            <w:tcW w:w="1361" w:type="dxa"/>
          </w:tcPr>
          <w:p w:rsidR="00000000" w:rsidRDefault="001B22FB">
            <w:pPr>
              <w:pStyle w:val="ConsPlusNormal"/>
            </w:pPr>
          </w:p>
        </w:tc>
        <w:tc>
          <w:tcPr>
            <w:tcW w:w="1304" w:type="dxa"/>
          </w:tcPr>
          <w:p w:rsidR="00000000" w:rsidRDefault="001B22FB">
            <w:pPr>
              <w:pStyle w:val="ConsPlusNormal"/>
            </w:pPr>
          </w:p>
        </w:tc>
        <w:tc>
          <w:tcPr>
            <w:tcW w:w="1361" w:type="dxa"/>
          </w:tcPr>
          <w:p w:rsidR="00000000" w:rsidRDefault="001B22FB">
            <w:pPr>
              <w:pStyle w:val="ConsPlusNormal"/>
            </w:pPr>
          </w:p>
        </w:tc>
        <w:tc>
          <w:tcPr>
            <w:tcW w:w="1361" w:type="dxa"/>
          </w:tcPr>
          <w:p w:rsidR="00000000" w:rsidRDefault="001B22FB">
            <w:pPr>
              <w:pStyle w:val="ConsPlusNormal"/>
            </w:pPr>
          </w:p>
        </w:tc>
        <w:tc>
          <w:tcPr>
            <w:tcW w:w="1361" w:type="dxa"/>
          </w:tcPr>
          <w:p w:rsidR="00000000" w:rsidRDefault="001B22FB">
            <w:pPr>
              <w:pStyle w:val="ConsPlusNormal"/>
            </w:pPr>
          </w:p>
        </w:tc>
        <w:tc>
          <w:tcPr>
            <w:tcW w:w="1304" w:type="dxa"/>
          </w:tcPr>
          <w:p w:rsidR="00000000" w:rsidRDefault="001B22FB">
            <w:pPr>
              <w:pStyle w:val="ConsPlusNormal"/>
            </w:pPr>
          </w:p>
        </w:tc>
        <w:tc>
          <w:tcPr>
            <w:tcW w:w="1474" w:type="dxa"/>
          </w:tcPr>
          <w:p w:rsidR="00000000" w:rsidRDefault="001B22FB">
            <w:pPr>
              <w:pStyle w:val="ConsPlusNormal"/>
            </w:pPr>
          </w:p>
        </w:tc>
        <w:tc>
          <w:tcPr>
            <w:tcW w:w="1474" w:type="dxa"/>
          </w:tcPr>
          <w:p w:rsidR="00000000" w:rsidRDefault="001B22FB">
            <w:pPr>
              <w:pStyle w:val="ConsPlusNormal"/>
            </w:pPr>
          </w:p>
        </w:tc>
        <w:tc>
          <w:tcPr>
            <w:tcW w:w="1474" w:type="dxa"/>
          </w:tcPr>
          <w:p w:rsidR="00000000" w:rsidRDefault="001B22FB">
            <w:pPr>
              <w:pStyle w:val="ConsPlusNormal"/>
            </w:pPr>
          </w:p>
        </w:tc>
        <w:tc>
          <w:tcPr>
            <w:tcW w:w="1417" w:type="dxa"/>
          </w:tcPr>
          <w:p w:rsidR="00000000" w:rsidRDefault="001B22FB">
            <w:pPr>
              <w:pStyle w:val="ConsPlusNormal"/>
            </w:pPr>
          </w:p>
        </w:tc>
        <w:tc>
          <w:tcPr>
            <w:tcW w:w="1474" w:type="dxa"/>
          </w:tcPr>
          <w:p w:rsidR="00000000" w:rsidRDefault="001B22FB">
            <w:pPr>
              <w:pStyle w:val="ConsPlusNormal"/>
            </w:pP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tcPr>
          <w:p w:rsidR="00000000" w:rsidRDefault="001B22FB">
            <w:pPr>
              <w:pStyle w:val="ConsPlusNormal"/>
            </w:pPr>
            <w:r>
              <w:t>федеральный бюджет</w:t>
            </w:r>
          </w:p>
        </w:tc>
        <w:tc>
          <w:tcPr>
            <w:tcW w:w="1304" w:type="dxa"/>
          </w:tcPr>
          <w:p w:rsidR="00000000" w:rsidRDefault="001B22FB">
            <w:pPr>
              <w:pStyle w:val="ConsPlusNormal"/>
              <w:jc w:val="center"/>
            </w:pPr>
            <w:r>
              <w:t>63112,8</w:t>
            </w:r>
          </w:p>
        </w:tc>
        <w:tc>
          <w:tcPr>
            <w:tcW w:w="1361" w:type="dxa"/>
          </w:tcPr>
          <w:p w:rsidR="00000000" w:rsidRDefault="001B22FB">
            <w:pPr>
              <w:pStyle w:val="ConsPlusNormal"/>
              <w:jc w:val="center"/>
            </w:pPr>
            <w:r>
              <w:t>63092</w:t>
            </w:r>
          </w:p>
        </w:tc>
        <w:tc>
          <w:tcPr>
            <w:tcW w:w="1304" w:type="dxa"/>
          </w:tcPr>
          <w:p w:rsidR="00000000" w:rsidRDefault="001B22FB">
            <w:pPr>
              <w:pStyle w:val="ConsPlusNormal"/>
              <w:jc w:val="center"/>
            </w:pPr>
            <w:r>
              <w:t>47752,1</w:t>
            </w:r>
          </w:p>
        </w:tc>
        <w:tc>
          <w:tcPr>
            <w:tcW w:w="1361" w:type="dxa"/>
          </w:tcPr>
          <w:p w:rsidR="00000000" w:rsidRDefault="001B22FB">
            <w:pPr>
              <w:pStyle w:val="ConsPlusNormal"/>
              <w:jc w:val="center"/>
            </w:pPr>
            <w:r>
              <w:t>47491,17</w:t>
            </w:r>
          </w:p>
        </w:tc>
        <w:tc>
          <w:tcPr>
            <w:tcW w:w="1361" w:type="dxa"/>
          </w:tcPr>
          <w:p w:rsidR="00000000" w:rsidRDefault="001B22FB">
            <w:pPr>
              <w:pStyle w:val="ConsPlusNormal"/>
              <w:jc w:val="center"/>
            </w:pPr>
            <w:r>
              <w:t>49183,5</w:t>
            </w:r>
          </w:p>
        </w:tc>
        <w:tc>
          <w:tcPr>
            <w:tcW w:w="1361" w:type="dxa"/>
          </w:tcPr>
          <w:p w:rsidR="00000000" w:rsidRDefault="001B22FB">
            <w:pPr>
              <w:pStyle w:val="ConsPlusNormal"/>
              <w:jc w:val="center"/>
            </w:pPr>
            <w:r>
              <w:t>49118,48</w:t>
            </w:r>
          </w:p>
        </w:tc>
        <w:tc>
          <w:tcPr>
            <w:tcW w:w="1304" w:type="dxa"/>
          </w:tcPr>
          <w:p w:rsidR="00000000" w:rsidRDefault="001B22FB">
            <w:pPr>
              <w:pStyle w:val="ConsPlusNormal"/>
              <w:jc w:val="center"/>
            </w:pPr>
            <w:r>
              <w:t>308339,7</w:t>
            </w:r>
          </w:p>
        </w:tc>
        <w:tc>
          <w:tcPr>
            <w:tcW w:w="1474" w:type="dxa"/>
          </w:tcPr>
          <w:p w:rsidR="00000000" w:rsidRDefault="001B22FB">
            <w:pPr>
              <w:pStyle w:val="ConsPlusNormal"/>
              <w:jc w:val="center"/>
            </w:pPr>
            <w:r>
              <w:t>277951,7</w:t>
            </w:r>
          </w:p>
        </w:tc>
        <w:tc>
          <w:tcPr>
            <w:tcW w:w="1474" w:type="dxa"/>
          </w:tcPr>
          <w:p w:rsidR="00000000" w:rsidRDefault="001B22FB">
            <w:pPr>
              <w:pStyle w:val="ConsPlusNormal"/>
              <w:jc w:val="center"/>
            </w:pPr>
            <w:r>
              <w:t>437334,4</w:t>
            </w:r>
          </w:p>
        </w:tc>
        <w:tc>
          <w:tcPr>
            <w:tcW w:w="1474" w:type="dxa"/>
          </w:tcPr>
          <w:p w:rsidR="00000000" w:rsidRDefault="001B22FB">
            <w:pPr>
              <w:pStyle w:val="ConsPlusNormal"/>
              <w:jc w:val="center"/>
            </w:pPr>
            <w:r>
              <w:t>1051262,7</w:t>
            </w:r>
          </w:p>
        </w:tc>
        <w:tc>
          <w:tcPr>
            <w:tcW w:w="1417" w:type="dxa"/>
          </w:tcPr>
          <w:p w:rsidR="00000000" w:rsidRDefault="001B22FB">
            <w:pPr>
              <w:pStyle w:val="ConsPlusNormal"/>
              <w:jc w:val="center"/>
            </w:pPr>
            <w:r>
              <w:t>899413,5</w:t>
            </w:r>
          </w:p>
        </w:tc>
        <w:tc>
          <w:tcPr>
            <w:tcW w:w="1474" w:type="dxa"/>
          </w:tcPr>
          <w:p w:rsidR="00000000" w:rsidRDefault="001B22FB">
            <w:pPr>
              <w:pStyle w:val="ConsPlusNormal"/>
              <w:jc w:val="center"/>
            </w:pPr>
            <w:r>
              <w:t>96436,1</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tcPr>
          <w:p w:rsidR="00000000" w:rsidRDefault="001B22FB">
            <w:pPr>
              <w:pStyle w:val="ConsPlusNormal"/>
            </w:pPr>
            <w:r>
              <w:t>государственные внебюджетные фонды Российской Федерации</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tcPr>
          <w:p w:rsidR="00000000" w:rsidRDefault="001B22FB">
            <w:pPr>
              <w:pStyle w:val="ConsPlusNormal"/>
            </w:pPr>
            <w:r>
              <w:t>бюджеты субъектов Российской Федерации</w:t>
            </w:r>
          </w:p>
        </w:tc>
        <w:tc>
          <w:tcPr>
            <w:tcW w:w="1304" w:type="dxa"/>
          </w:tcPr>
          <w:p w:rsidR="00000000" w:rsidRDefault="001B22FB">
            <w:pPr>
              <w:pStyle w:val="ConsPlusNormal"/>
              <w:jc w:val="center"/>
            </w:pPr>
            <w:r>
              <w:t>6090,7</w:t>
            </w:r>
          </w:p>
        </w:tc>
        <w:tc>
          <w:tcPr>
            <w:tcW w:w="1361" w:type="dxa"/>
          </w:tcPr>
          <w:p w:rsidR="00000000" w:rsidRDefault="001B22FB">
            <w:pPr>
              <w:pStyle w:val="ConsPlusNormal"/>
              <w:jc w:val="center"/>
            </w:pPr>
            <w:r>
              <w:t>6070,1</w:t>
            </w:r>
          </w:p>
        </w:tc>
        <w:tc>
          <w:tcPr>
            <w:tcW w:w="1304" w:type="dxa"/>
          </w:tcPr>
          <w:p w:rsidR="00000000" w:rsidRDefault="001B22FB">
            <w:pPr>
              <w:pStyle w:val="ConsPlusNormal"/>
              <w:jc w:val="center"/>
            </w:pPr>
            <w:r>
              <w:t>28398</w:t>
            </w:r>
          </w:p>
        </w:tc>
        <w:tc>
          <w:tcPr>
            <w:tcW w:w="1361" w:type="dxa"/>
          </w:tcPr>
          <w:p w:rsidR="00000000" w:rsidRDefault="001B22FB">
            <w:pPr>
              <w:pStyle w:val="ConsPlusNormal"/>
              <w:jc w:val="center"/>
            </w:pPr>
            <w:r>
              <w:t>28209,57</w:t>
            </w:r>
          </w:p>
        </w:tc>
        <w:tc>
          <w:tcPr>
            <w:tcW w:w="1361" w:type="dxa"/>
          </w:tcPr>
          <w:p w:rsidR="00000000" w:rsidRDefault="001B22FB">
            <w:pPr>
              <w:pStyle w:val="ConsPlusNormal"/>
              <w:jc w:val="center"/>
            </w:pPr>
            <w:r>
              <w:t>15197,9</w:t>
            </w:r>
          </w:p>
        </w:tc>
        <w:tc>
          <w:tcPr>
            <w:tcW w:w="1361" w:type="dxa"/>
          </w:tcPr>
          <w:p w:rsidR="00000000" w:rsidRDefault="001B22FB">
            <w:pPr>
              <w:pStyle w:val="ConsPlusNormal"/>
              <w:jc w:val="center"/>
            </w:pPr>
            <w:r>
              <w:t>706,44</w:t>
            </w:r>
          </w:p>
        </w:tc>
        <w:tc>
          <w:tcPr>
            <w:tcW w:w="1304" w:type="dxa"/>
          </w:tcPr>
          <w:p w:rsidR="00000000" w:rsidRDefault="001B22FB">
            <w:pPr>
              <w:pStyle w:val="ConsPlusNormal"/>
              <w:jc w:val="center"/>
            </w:pPr>
            <w:r>
              <w:t>10350,15</w:t>
            </w:r>
          </w:p>
        </w:tc>
        <w:tc>
          <w:tcPr>
            <w:tcW w:w="1474" w:type="dxa"/>
          </w:tcPr>
          <w:p w:rsidR="00000000" w:rsidRDefault="001B22FB">
            <w:pPr>
              <w:pStyle w:val="ConsPlusNormal"/>
              <w:jc w:val="center"/>
            </w:pPr>
            <w:r>
              <w:t>44304,87</w:t>
            </w:r>
          </w:p>
        </w:tc>
        <w:tc>
          <w:tcPr>
            <w:tcW w:w="1474" w:type="dxa"/>
          </w:tcPr>
          <w:p w:rsidR="00000000" w:rsidRDefault="001B22FB">
            <w:pPr>
              <w:pStyle w:val="ConsPlusNormal"/>
              <w:jc w:val="center"/>
            </w:pPr>
            <w:r>
              <w:t>111277,26</w:t>
            </w:r>
          </w:p>
        </w:tc>
        <w:tc>
          <w:tcPr>
            <w:tcW w:w="1474" w:type="dxa"/>
          </w:tcPr>
          <w:p w:rsidR="00000000" w:rsidRDefault="001B22FB">
            <w:pPr>
              <w:pStyle w:val="ConsPlusNormal"/>
              <w:jc w:val="center"/>
            </w:pPr>
            <w:r>
              <w:t>149638,36</w:t>
            </w:r>
          </w:p>
        </w:tc>
        <w:tc>
          <w:tcPr>
            <w:tcW w:w="1417" w:type="dxa"/>
          </w:tcPr>
          <w:p w:rsidR="00000000" w:rsidRDefault="001B22FB">
            <w:pPr>
              <w:pStyle w:val="ConsPlusNormal"/>
              <w:jc w:val="center"/>
            </w:pPr>
            <w:r>
              <w:t>5951,48</w:t>
            </w:r>
          </w:p>
        </w:tc>
        <w:tc>
          <w:tcPr>
            <w:tcW w:w="1474" w:type="dxa"/>
          </w:tcPr>
          <w:p w:rsidR="00000000" w:rsidRDefault="001B22FB">
            <w:pPr>
              <w:pStyle w:val="ConsPlusNormal"/>
              <w:jc w:val="center"/>
            </w:pPr>
            <w:r>
              <w:t>3684,68</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tcPr>
          <w:p w:rsidR="00000000" w:rsidRDefault="001B22FB">
            <w:pPr>
              <w:pStyle w:val="ConsPlusNormal"/>
            </w:pPr>
            <w:r>
              <w:t>территориальные государственные внебюджетные фонды</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tcPr>
          <w:p w:rsidR="00000000" w:rsidRDefault="001B22FB">
            <w:pPr>
              <w:pStyle w:val="ConsPlusNormal"/>
            </w:pPr>
            <w:r>
              <w:t>местные бюджеты</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tcPr>
          <w:p w:rsidR="00000000" w:rsidRDefault="001B22FB">
            <w:pPr>
              <w:pStyle w:val="ConsPlusNormal"/>
            </w:pPr>
            <w:r>
              <w:t>компании с государственным участием</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tcPr>
          <w:p w:rsidR="00000000" w:rsidRDefault="001B22FB">
            <w:pPr>
              <w:pStyle w:val="ConsPlusNormal"/>
            </w:pPr>
            <w:r>
              <w:t>иные внебюджетные источники</w:t>
            </w:r>
          </w:p>
        </w:tc>
        <w:tc>
          <w:tcPr>
            <w:tcW w:w="1304" w:type="dxa"/>
          </w:tcPr>
          <w:p w:rsidR="00000000" w:rsidRDefault="001B22FB">
            <w:pPr>
              <w:pStyle w:val="ConsPlusNormal"/>
              <w:jc w:val="center"/>
            </w:pPr>
            <w:r>
              <w:t>878,2</w:t>
            </w:r>
          </w:p>
        </w:tc>
        <w:tc>
          <w:tcPr>
            <w:tcW w:w="1361" w:type="dxa"/>
          </w:tcPr>
          <w:p w:rsidR="00000000" w:rsidRDefault="001B22FB">
            <w:pPr>
              <w:pStyle w:val="ConsPlusNormal"/>
              <w:jc w:val="center"/>
            </w:pPr>
            <w:r>
              <w:t>856,8</w:t>
            </w:r>
          </w:p>
        </w:tc>
        <w:tc>
          <w:tcPr>
            <w:tcW w:w="1304" w:type="dxa"/>
          </w:tcPr>
          <w:p w:rsidR="00000000" w:rsidRDefault="001B22FB">
            <w:pPr>
              <w:pStyle w:val="ConsPlusNormal"/>
              <w:jc w:val="center"/>
            </w:pPr>
            <w:r>
              <w:t>881,5</w:t>
            </w:r>
          </w:p>
        </w:tc>
        <w:tc>
          <w:tcPr>
            <w:tcW w:w="1361" w:type="dxa"/>
          </w:tcPr>
          <w:p w:rsidR="00000000" w:rsidRDefault="001B22FB">
            <w:pPr>
              <w:pStyle w:val="ConsPlusNormal"/>
              <w:jc w:val="center"/>
            </w:pPr>
            <w:r>
              <w:t>793,61</w:t>
            </w:r>
          </w:p>
        </w:tc>
        <w:tc>
          <w:tcPr>
            <w:tcW w:w="1361" w:type="dxa"/>
          </w:tcPr>
          <w:p w:rsidR="00000000" w:rsidRDefault="001B22FB">
            <w:pPr>
              <w:pStyle w:val="ConsPlusNormal"/>
              <w:jc w:val="center"/>
            </w:pPr>
            <w:r>
              <w:t>837,5</w:t>
            </w:r>
          </w:p>
        </w:tc>
        <w:tc>
          <w:tcPr>
            <w:tcW w:w="1361" w:type="dxa"/>
          </w:tcPr>
          <w:p w:rsidR="00000000" w:rsidRDefault="001B22FB">
            <w:pPr>
              <w:pStyle w:val="ConsPlusNormal"/>
              <w:jc w:val="center"/>
            </w:pPr>
            <w:r>
              <w:t>774,3</w:t>
            </w:r>
          </w:p>
        </w:tc>
        <w:tc>
          <w:tcPr>
            <w:tcW w:w="1304" w:type="dxa"/>
          </w:tcPr>
          <w:p w:rsidR="00000000" w:rsidRDefault="001B22FB">
            <w:pPr>
              <w:pStyle w:val="ConsPlusNormal"/>
              <w:jc w:val="center"/>
            </w:pPr>
            <w:r>
              <w:t>924,35</w:t>
            </w:r>
          </w:p>
        </w:tc>
        <w:tc>
          <w:tcPr>
            <w:tcW w:w="1474" w:type="dxa"/>
          </w:tcPr>
          <w:p w:rsidR="00000000" w:rsidRDefault="001B22FB">
            <w:pPr>
              <w:pStyle w:val="ConsPlusNormal"/>
              <w:jc w:val="center"/>
            </w:pPr>
            <w:r>
              <w:t>192343,65</w:t>
            </w:r>
          </w:p>
        </w:tc>
        <w:tc>
          <w:tcPr>
            <w:tcW w:w="1474" w:type="dxa"/>
          </w:tcPr>
          <w:p w:rsidR="00000000" w:rsidRDefault="001B22FB">
            <w:pPr>
              <w:pStyle w:val="ConsPlusNormal"/>
              <w:jc w:val="center"/>
            </w:pPr>
            <w:r>
              <w:t>251889,08</w:t>
            </w:r>
          </w:p>
        </w:tc>
        <w:tc>
          <w:tcPr>
            <w:tcW w:w="1474" w:type="dxa"/>
          </w:tcPr>
          <w:p w:rsidR="00000000" w:rsidRDefault="001B22FB">
            <w:pPr>
              <w:pStyle w:val="ConsPlusNormal"/>
              <w:jc w:val="center"/>
            </w:pPr>
            <w:r>
              <w:t>168368,12</w:t>
            </w:r>
          </w:p>
        </w:tc>
        <w:tc>
          <w:tcPr>
            <w:tcW w:w="1417" w:type="dxa"/>
          </w:tcPr>
          <w:p w:rsidR="00000000" w:rsidRDefault="001B22FB">
            <w:pPr>
              <w:pStyle w:val="ConsPlusNormal"/>
              <w:jc w:val="center"/>
            </w:pPr>
            <w:r>
              <w:t>150899,65</w:t>
            </w:r>
          </w:p>
        </w:tc>
        <w:tc>
          <w:tcPr>
            <w:tcW w:w="1474" w:type="dxa"/>
          </w:tcPr>
          <w:p w:rsidR="00000000" w:rsidRDefault="001B22FB">
            <w:pPr>
              <w:pStyle w:val="ConsPlusNormal"/>
              <w:jc w:val="center"/>
            </w:pPr>
            <w:r>
              <w:t>25899,65</w:t>
            </w:r>
          </w:p>
        </w:tc>
      </w:tr>
      <w:tr w:rsidR="00000000">
        <w:tc>
          <w:tcPr>
            <w:tcW w:w="2324" w:type="dxa"/>
            <w:vMerge w:val="restart"/>
            <w:tcBorders>
              <w:bottom w:val="single" w:sz="4" w:space="0" w:color="auto"/>
            </w:tcBorders>
          </w:tcPr>
          <w:p w:rsidR="00000000" w:rsidRDefault="001B22FB">
            <w:pPr>
              <w:pStyle w:val="ConsPlusNormal"/>
            </w:pPr>
            <w:r>
              <w:t>Калининградская область</w:t>
            </w:r>
          </w:p>
        </w:tc>
        <w:tc>
          <w:tcPr>
            <w:tcW w:w="2154" w:type="dxa"/>
          </w:tcPr>
          <w:p w:rsidR="00000000" w:rsidRDefault="001B22FB">
            <w:pPr>
              <w:pStyle w:val="ConsPlusNormal"/>
            </w:pPr>
            <w:r>
              <w:t>всего</w:t>
            </w:r>
          </w:p>
        </w:tc>
        <w:tc>
          <w:tcPr>
            <w:tcW w:w="1304" w:type="dxa"/>
          </w:tcPr>
          <w:p w:rsidR="00000000" w:rsidRDefault="001B22FB">
            <w:pPr>
              <w:pStyle w:val="ConsPlusNormal"/>
              <w:jc w:val="center"/>
            </w:pPr>
            <w:r>
              <w:t>70081,7</w:t>
            </w:r>
          </w:p>
        </w:tc>
        <w:tc>
          <w:tcPr>
            <w:tcW w:w="1361" w:type="dxa"/>
          </w:tcPr>
          <w:p w:rsidR="00000000" w:rsidRDefault="001B22FB">
            <w:pPr>
              <w:pStyle w:val="ConsPlusNormal"/>
              <w:jc w:val="center"/>
            </w:pPr>
            <w:r>
              <w:t>70018,9</w:t>
            </w:r>
          </w:p>
        </w:tc>
        <w:tc>
          <w:tcPr>
            <w:tcW w:w="1304" w:type="dxa"/>
          </w:tcPr>
          <w:p w:rsidR="00000000" w:rsidRDefault="001B22FB">
            <w:pPr>
              <w:pStyle w:val="ConsPlusNormal"/>
              <w:jc w:val="center"/>
            </w:pPr>
            <w:r>
              <w:t>77031,6</w:t>
            </w:r>
          </w:p>
        </w:tc>
        <w:tc>
          <w:tcPr>
            <w:tcW w:w="1361" w:type="dxa"/>
          </w:tcPr>
          <w:p w:rsidR="00000000" w:rsidRDefault="001B22FB">
            <w:pPr>
              <w:pStyle w:val="ConsPlusNormal"/>
              <w:jc w:val="center"/>
            </w:pPr>
            <w:r>
              <w:t>76494,35</w:t>
            </w:r>
          </w:p>
        </w:tc>
        <w:tc>
          <w:tcPr>
            <w:tcW w:w="1361" w:type="dxa"/>
          </w:tcPr>
          <w:p w:rsidR="00000000" w:rsidRDefault="001B22FB">
            <w:pPr>
              <w:pStyle w:val="ConsPlusNormal"/>
              <w:jc w:val="center"/>
            </w:pPr>
            <w:r>
              <w:t>65218,9</w:t>
            </w:r>
          </w:p>
        </w:tc>
        <w:tc>
          <w:tcPr>
            <w:tcW w:w="1361" w:type="dxa"/>
          </w:tcPr>
          <w:p w:rsidR="00000000" w:rsidRDefault="001B22FB">
            <w:pPr>
              <w:pStyle w:val="ConsPlusNormal"/>
              <w:jc w:val="center"/>
            </w:pPr>
            <w:r>
              <w:t>50599,22</w:t>
            </w:r>
          </w:p>
        </w:tc>
        <w:tc>
          <w:tcPr>
            <w:tcW w:w="1304" w:type="dxa"/>
          </w:tcPr>
          <w:p w:rsidR="00000000" w:rsidRDefault="001B22FB">
            <w:pPr>
              <w:pStyle w:val="ConsPlusNormal"/>
              <w:jc w:val="center"/>
            </w:pPr>
            <w:r>
              <w:t>319614,2</w:t>
            </w:r>
          </w:p>
        </w:tc>
        <w:tc>
          <w:tcPr>
            <w:tcW w:w="1474" w:type="dxa"/>
          </w:tcPr>
          <w:p w:rsidR="00000000" w:rsidRDefault="001B22FB">
            <w:pPr>
              <w:pStyle w:val="ConsPlusNormal"/>
              <w:jc w:val="center"/>
            </w:pPr>
            <w:r>
              <w:t>514600,22</w:t>
            </w:r>
          </w:p>
        </w:tc>
        <w:tc>
          <w:tcPr>
            <w:tcW w:w="1474" w:type="dxa"/>
          </w:tcPr>
          <w:p w:rsidR="00000000" w:rsidRDefault="001B22FB">
            <w:pPr>
              <w:pStyle w:val="ConsPlusNormal"/>
              <w:jc w:val="center"/>
            </w:pPr>
            <w:r>
              <w:t>800500,74</w:t>
            </w:r>
          </w:p>
        </w:tc>
        <w:tc>
          <w:tcPr>
            <w:tcW w:w="1474" w:type="dxa"/>
          </w:tcPr>
          <w:p w:rsidR="00000000" w:rsidRDefault="001B22FB">
            <w:pPr>
              <w:pStyle w:val="ConsPlusNormal"/>
              <w:jc w:val="center"/>
            </w:pPr>
            <w:r>
              <w:t>1369269,18</w:t>
            </w:r>
          </w:p>
        </w:tc>
        <w:tc>
          <w:tcPr>
            <w:tcW w:w="1417" w:type="dxa"/>
          </w:tcPr>
          <w:p w:rsidR="00000000" w:rsidRDefault="001B22FB">
            <w:pPr>
              <w:pStyle w:val="ConsPlusNormal"/>
              <w:jc w:val="center"/>
            </w:pPr>
            <w:r>
              <w:t>1056264,63</w:t>
            </w:r>
          </w:p>
        </w:tc>
        <w:tc>
          <w:tcPr>
            <w:tcW w:w="1474" w:type="dxa"/>
          </w:tcPr>
          <w:p w:rsidR="00000000" w:rsidRDefault="001B22FB">
            <w:pPr>
              <w:pStyle w:val="ConsPlusNormal"/>
              <w:jc w:val="center"/>
            </w:pPr>
            <w:r>
              <w:t>126020,43</w:t>
            </w:r>
          </w:p>
        </w:tc>
      </w:tr>
      <w:tr w:rsidR="00000000">
        <w:tc>
          <w:tcPr>
            <w:tcW w:w="2324" w:type="dxa"/>
            <w:vMerge/>
            <w:tcBorders>
              <w:bottom w:val="single" w:sz="4" w:space="0" w:color="auto"/>
            </w:tcBorders>
          </w:tcPr>
          <w:p w:rsidR="00000000" w:rsidRDefault="001B22FB">
            <w:pPr>
              <w:pStyle w:val="ConsPlusNormal"/>
              <w:rPr>
                <w:sz w:val="24"/>
                <w:szCs w:val="24"/>
              </w:rPr>
            </w:pPr>
          </w:p>
        </w:tc>
        <w:tc>
          <w:tcPr>
            <w:tcW w:w="2154" w:type="dxa"/>
          </w:tcPr>
          <w:p w:rsidR="00000000" w:rsidRDefault="001B22FB">
            <w:pPr>
              <w:pStyle w:val="ConsPlusNormal"/>
            </w:pPr>
            <w:r>
              <w:t>в том числе:</w:t>
            </w:r>
          </w:p>
        </w:tc>
        <w:tc>
          <w:tcPr>
            <w:tcW w:w="1304" w:type="dxa"/>
          </w:tcPr>
          <w:p w:rsidR="00000000" w:rsidRDefault="001B22FB">
            <w:pPr>
              <w:pStyle w:val="ConsPlusNormal"/>
            </w:pPr>
          </w:p>
        </w:tc>
        <w:tc>
          <w:tcPr>
            <w:tcW w:w="1361" w:type="dxa"/>
          </w:tcPr>
          <w:p w:rsidR="00000000" w:rsidRDefault="001B22FB">
            <w:pPr>
              <w:pStyle w:val="ConsPlusNormal"/>
            </w:pPr>
          </w:p>
        </w:tc>
        <w:tc>
          <w:tcPr>
            <w:tcW w:w="1304" w:type="dxa"/>
          </w:tcPr>
          <w:p w:rsidR="00000000" w:rsidRDefault="001B22FB">
            <w:pPr>
              <w:pStyle w:val="ConsPlusNormal"/>
            </w:pPr>
          </w:p>
        </w:tc>
        <w:tc>
          <w:tcPr>
            <w:tcW w:w="1361" w:type="dxa"/>
          </w:tcPr>
          <w:p w:rsidR="00000000" w:rsidRDefault="001B22FB">
            <w:pPr>
              <w:pStyle w:val="ConsPlusNormal"/>
            </w:pPr>
          </w:p>
        </w:tc>
        <w:tc>
          <w:tcPr>
            <w:tcW w:w="1361" w:type="dxa"/>
          </w:tcPr>
          <w:p w:rsidR="00000000" w:rsidRDefault="001B22FB">
            <w:pPr>
              <w:pStyle w:val="ConsPlusNormal"/>
            </w:pPr>
          </w:p>
        </w:tc>
        <w:tc>
          <w:tcPr>
            <w:tcW w:w="1361" w:type="dxa"/>
          </w:tcPr>
          <w:p w:rsidR="00000000" w:rsidRDefault="001B22FB">
            <w:pPr>
              <w:pStyle w:val="ConsPlusNormal"/>
            </w:pPr>
          </w:p>
        </w:tc>
        <w:tc>
          <w:tcPr>
            <w:tcW w:w="1304" w:type="dxa"/>
          </w:tcPr>
          <w:p w:rsidR="00000000" w:rsidRDefault="001B22FB">
            <w:pPr>
              <w:pStyle w:val="ConsPlusNormal"/>
            </w:pPr>
          </w:p>
        </w:tc>
        <w:tc>
          <w:tcPr>
            <w:tcW w:w="1474" w:type="dxa"/>
          </w:tcPr>
          <w:p w:rsidR="00000000" w:rsidRDefault="001B22FB">
            <w:pPr>
              <w:pStyle w:val="ConsPlusNormal"/>
            </w:pPr>
          </w:p>
        </w:tc>
        <w:tc>
          <w:tcPr>
            <w:tcW w:w="1474" w:type="dxa"/>
          </w:tcPr>
          <w:p w:rsidR="00000000" w:rsidRDefault="001B22FB">
            <w:pPr>
              <w:pStyle w:val="ConsPlusNormal"/>
            </w:pPr>
          </w:p>
        </w:tc>
        <w:tc>
          <w:tcPr>
            <w:tcW w:w="1474" w:type="dxa"/>
          </w:tcPr>
          <w:p w:rsidR="00000000" w:rsidRDefault="001B22FB">
            <w:pPr>
              <w:pStyle w:val="ConsPlusNormal"/>
            </w:pPr>
          </w:p>
        </w:tc>
        <w:tc>
          <w:tcPr>
            <w:tcW w:w="1417" w:type="dxa"/>
          </w:tcPr>
          <w:p w:rsidR="00000000" w:rsidRDefault="001B22FB">
            <w:pPr>
              <w:pStyle w:val="ConsPlusNormal"/>
            </w:pPr>
          </w:p>
        </w:tc>
        <w:tc>
          <w:tcPr>
            <w:tcW w:w="1474" w:type="dxa"/>
          </w:tcPr>
          <w:p w:rsidR="00000000" w:rsidRDefault="001B22FB">
            <w:pPr>
              <w:pStyle w:val="ConsPlusNormal"/>
            </w:pPr>
          </w:p>
        </w:tc>
      </w:tr>
      <w:tr w:rsidR="00000000">
        <w:tc>
          <w:tcPr>
            <w:tcW w:w="2324" w:type="dxa"/>
            <w:vMerge/>
            <w:tcBorders>
              <w:bottom w:val="single" w:sz="4" w:space="0" w:color="auto"/>
            </w:tcBorders>
          </w:tcPr>
          <w:p w:rsidR="00000000" w:rsidRDefault="001B22FB">
            <w:pPr>
              <w:pStyle w:val="ConsPlusNormal"/>
              <w:rPr>
                <w:sz w:val="24"/>
                <w:szCs w:val="24"/>
              </w:rPr>
            </w:pPr>
          </w:p>
        </w:tc>
        <w:tc>
          <w:tcPr>
            <w:tcW w:w="2154" w:type="dxa"/>
          </w:tcPr>
          <w:p w:rsidR="00000000" w:rsidRDefault="001B22FB">
            <w:pPr>
              <w:pStyle w:val="ConsPlusNormal"/>
            </w:pPr>
            <w:r>
              <w:t>федеральный бюджет</w:t>
            </w:r>
          </w:p>
        </w:tc>
        <w:tc>
          <w:tcPr>
            <w:tcW w:w="1304" w:type="dxa"/>
          </w:tcPr>
          <w:p w:rsidR="00000000" w:rsidRDefault="001B22FB">
            <w:pPr>
              <w:pStyle w:val="ConsPlusNormal"/>
              <w:jc w:val="center"/>
            </w:pPr>
            <w:r>
              <w:t>63112,8</w:t>
            </w:r>
          </w:p>
        </w:tc>
        <w:tc>
          <w:tcPr>
            <w:tcW w:w="1361" w:type="dxa"/>
          </w:tcPr>
          <w:p w:rsidR="00000000" w:rsidRDefault="001B22FB">
            <w:pPr>
              <w:pStyle w:val="ConsPlusNormal"/>
              <w:jc w:val="center"/>
            </w:pPr>
            <w:r>
              <w:t>63092</w:t>
            </w:r>
          </w:p>
        </w:tc>
        <w:tc>
          <w:tcPr>
            <w:tcW w:w="1304" w:type="dxa"/>
          </w:tcPr>
          <w:p w:rsidR="00000000" w:rsidRDefault="001B22FB">
            <w:pPr>
              <w:pStyle w:val="ConsPlusNormal"/>
              <w:jc w:val="center"/>
            </w:pPr>
            <w:r>
              <w:t>47752,1</w:t>
            </w:r>
          </w:p>
        </w:tc>
        <w:tc>
          <w:tcPr>
            <w:tcW w:w="1361" w:type="dxa"/>
          </w:tcPr>
          <w:p w:rsidR="00000000" w:rsidRDefault="001B22FB">
            <w:pPr>
              <w:pStyle w:val="ConsPlusNormal"/>
              <w:jc w:val="center"/>
            </w:pPr>
            <w:r>
              <w:t>47491,17</w:t>
            </w:r>
          </w:p>
        </w:tc>
        <w:tc>
          <w:tcPr>
            <w:tcW w:w="1361" w:type="dxa"/>
          </w:tcPr>
          <w:p w:rsidR="00000000" w:rsidRDefault="001B22FB">
            <w:pPr>
              <w:pStyle w:val="ConsPlusNormal"/>
              <w:jc w:val="center"/>
            </w:pPr>
            <w:r>
              <w:t>49183,5</w:t>
            </w:r>
          </w:p>
        </w:tc>
        <w:tc>
          <w:tcPr>
            <w:tcW w:w="1361" w:type="dxa"/>
          </w:tcPr>
          <w:p w:rsidR="00000000" w:rsidRDefault="001B22FB">
            <w:pPr>
              <w:pStyle w:val="ConsPlusNormal"/>
              <w:jc w:val="center"/>
            </w:pPr>
            <w:r>
              <w:t>49118,48</w:t>
            </w:r>
          </w:p>
        </w:tc>
        <w:tc>
          <w:tcPr>
            <w:tcW w:w="1304" w:type="dxa"/>
          </w:tcPr>
          <w:p w:rsidR="00000000" w:rsidRDefault="001B22FB">
            <w:pPr>
              <w:pStyle w:val="ConsPlusNormal"/>
              <w:jc w:val="center"/>
            </w:pPr>
            <w:r>
              <w:t>308339,7</w:t>
            </w:r>
          </w:p>
        </w:tc>
        <w:tc>
          <w:tcPr>
            <w:tcW w:w="1474" w:type="dxa"/>
          </w:tcPr>
          <w:p w:rsidR="00000000" w:rsidRDefault="001B22FB">
            <w:pPr>
              <w:pStyle w:val="ConsPlusNormal"/>
              <w:jc w:val="center"/>
            </w:pPr>
            <w:r>
              <w:t>277951,7</w:t>
            </w:r>
          </w:p>
        </w:tc>
        <w:tc>
          <w:tcPr>
            <w:tcW w:w="1474" w:type="dxa"/>
          </w:tcPr>
          <w:p w:rsidR="00000000" w:rsidRDefault="001B22FB">
            <w:pPr>
              <w:pStyle w:val="ConsPlusNormal"/>
              <w:jc w:val="center"/>
            </w:pPr>
            <w:r>
              <w:t>437334,4</w:t>
            </w:r>
          </w:p>
        </w:tc>
        <w:tc>
          <w:tcPr>
            <w:tcW w:w="1474" w:type="dxa"/>
          </w:tcPr>
          <w:p w:rsidR="00000000" w:rsidRDefault="001B22FB">
            <w:pPr>
              <w:pStyle w:val="ConsPlusNormal"/>
              <w:jc w:val="center"/>
            </w:pPr>
            <w:r>
              <w:t>1051262,7</w:t>
            </w:r>
          </w:p>
        </w:tc>
        <w:tc>
          <w:tcPr>
            <w:tcW w:w="1417" w:type="dxa"/>
          </w:tcPr>
          <w:p w:rsidR="00000000" w:rsidRDefault="001B22FB">
            <w:pPr>
              <w:pStyle w:val="ConsPlusNormal"/>
              <w:jc w:val="center"/>
            </w:pPr>
            <w:r>
              <w:t>899413,5</w:t>
            </w:r>
          </w:p>
        </w:tc>
        <w:tc>
          <w:tcPr>
            <w:tcW w:w="1474" w:type="dxa"/>
          </w:tcPr>
          <w:p w:rsidR="00000000" w:rsidRDefault="001B22FB">
            <w:pPr>
              <w:pStyle w:val="ConsPlusNormal"/>
              <w:jc w:val="center"/>
            </w:pPr>
            <w:r>
              <w:t>96436,1</w:t>
            </w:r>
          </w:p>
        </w:tc>
      </w:tr>
      <w:tr w:rsidR="00000000">
        <w:tc>
          <w:tcPr>
            <w:tcW w:w="2324" w:type="dxa"/>
            <w:vMerge/>
            <w:tcBorders>
              <w:bottom w:val="single" w:sz="4" w:space="0" w:color="auto"/>
            </w:tcBorders>
          </w:tcPr>
          <w:p w:rsidR="00000000" w:rsidRDefault="001B22FB">
            <w:pPr>
              <w:pStyle w:val="ConsPlusNormal"/>
              <w:rPr>
                <w:sz w:val="24"/>
                <w:szCs w:val="24"/>
              </w:rPr>
            </w:pPr>
          </w:p>
        </w:tc>
        <w:tc>
          <w:tcPr>
            <w:tcW w:w="2154" w:type="dxa"/>
          </w:tcPr>
          <w:p w:rsidR="00000000" w:rsidRDefault="001B22FB">
            <w:pPr>
              <w:pStyle w:val="ConsPlusNormal"/>
            </w:pPr>
            <w:r>
              <w:t>государственные внебюджетные фонды Российской Федерации</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Borders>
              <w:bottom w:val="single" w:sz="4" w:space="0" w:color="auto"/>
            </w:tcBorders>
          </w:tcPr>
          <w:p w:rsidR="00000000" w:rsidRDefault="001B22FB">
            <w:pPr>
              <w:pStyle w:val="ConsPlusNormal"/>
              <w:rPr>
                <w:sz w:val="24"/>
                <w:szCs w:val="24"/>
              </w:rPr>
            </w:pPr>
          </w:p>
        </w:tc>
        <w:tc>
          <w:tcPr>
            <w:tcW w:w="2154" w:type="dxa"/>
          </w:tcPr>
          <w:p w:rsidR="00000000" w:rsidRDefault="001B22FB">
            <w:pPr>
              <w:pStyle w:val="ConsPlusNormal"/>
            </w:pPr>
            <w:r>
              <w:t>бюджеты субъектов Российской Федерации</w:t>
            </w:r>
          </w:p>
        </w:tc>
        <w:tc>
          <w:tcPr>
            <w:tcW w:w="1304" w:type="dxa"/>
          </w:tcPr>
          <w:p w:rsidR="00000000" w:rsidRDefault="001B22FB">
            <w:pPr>
              <w:pStyle w:val="ConsPlusNormal"/>
              <w:jc w:val="center"/>
            </w:pPr>
            <w:r>
              <w:t>6090,7</w:t>
            </w:r>
          </w:p>
        </w:tc>
        <w:tc>
          <w:tcPr>
            <w:tcW w:w="1361" w:type="dxa"/>
          </w:tcPr>
          <w:p w:rsidR="00000000" w:rsidRDefault="001B22FB">
            <w:pPr>
              <w:pStyle w:val="ConsPlusNormal"/>
              <w:jc w:val="center"/>
            </w:pPr>
            <w:r>
              <w:t>6070,1</w:t>
            </w:r>
          </w:p>
        </w:tc>
        <w:tc>
          <w:tcPr>
            <w:tcW w:w="1304" w:type="dxa"/>
          </w:tcPr>
          <w:p w:rsidR="00000000" w:rsidRDefault="001B22FB">
            <w:pPr>
              <w:pStyle w:val="ConsPlusNormal"/>
              <w:jc w:val="center"/>
            </w:pPr>
            <w:r>
              <w:t>28398</w:t>
            </w:r>
          </w:p>
        </w:tc>
        <w:tc>
          <w:tcPr>
            <w:tcW w:w="1361" w:type="dxa"/>
          </w:tcPr>
          <w:p w:rsidR="00000000" w:rsidRDefault="001B22FB">
            <w:pPr>
              <w:pStyle w:val="ConsPlusNormal"/>
              <w:jc w:val="center"/>
            </w:pPr>
            <w:r>
              <w:t>28209,57</w:t>
            </w:r>
          </w:p>
        </w:tc>
        <w:tc>
          <w:tcPr>
            <w:tcW w:w="1361" w:type="dxa"/>
          </w:tcPr>
          <w:p w:rsidR="00000000" w:rsidRDefault="001B22FB">
            <w:pPr>
              <w:pStyle w:val="ConsPlusNormal"/>
              <w:jc w:val="center"/>
            </w:pPr>
            <w:r>
              <w:t>15197,9</w:t>
            </w:r>
          </w:p>
        </w:tc>
        <w:tc>
          <w:tcPr>
            <w:tcW w:w="1361" w:type="dxa"/>
          </w:tcPr>
          <w:p w:rsidR="00000000" w:rsidRDefault="001B22FB">
            <w:pPr>
              <w:pStyle w:val="ConsPlusNormal"/>
              <w:jc w:val="center"/>
            </w:pPr>
            <w:r>
              <w:t>706,44</w:t>
            </w:r>
          </w:p>
        </w:tc>
        <w:tc>
          <w:tcPr>
            <w:tcW w:w="1304" w:type="dxa"/>
          </w:tcPr>
          <w:p w:rsidR="00000000" w:rsidRDefault="001B22FB">
            <w:pPr>
              <w:pStyle w:val="ConsPlusNormal"/>
              <w:jc w:val="center"/>
            </w:pPr>
            <w:r>
              <w:t>10350,15</w:t>
            </w:r>
          </w:p>
        </w:tc>
        <w:tc>
          <w:tcPr>
            <w:tcW w:w="1474" w:type="dxa"/>
          </w:tcPr>
          <w:p w:rsidR="00000000" w:rsidRDefault="001B22FB">
            <w:pPr>
              <w:pStyle w:val="ConsPlusNormal"/>
              <w:jc w:val="center"/>
            </w:pPr>
            <w:r>
              <w:t>44304,87</w:t>
            </w:r>
          </w:p>
        </w:tc>
        <w:tc>
          <w:tcPr>
            <w:tcW w:w="1474" w:type="dxa"/>
          </w:tcPr>
          <w:p w:rsidR="00000000" w:rsidRDefault="001B22FB">
            <w:pPr>
              <w:pStyle w:val="ConsPlusNormal"/>
              <w:jc w:val="center"/>
            </w:pPr>
            <w:r>
              <w:t>111277,26</w:t>
            </w:r>
          </w:p>
        </w:tc>
        <w:tc>
          <w:tcPr>
            <w:tcW w:w="1474" w:type="dxa"/>
          </w:tcPr>
          <w:p w:rsidR="00000000" w:rsidRDefault="001B22FB">
            <w:pPr>
              <w:pStyle w:val="ConsPlusNormal"/>
              <w:jc w:val="center"/>
            </w:pPr>
            <w:r>
              <w:t>149638,36</w:t>
            </w:r>
          </w:p>
        </w:tc>
        <w:tc>
          <w:tcPr>
            <w:tcW w:w="1417" w:type="dxa"/>
          </w:tcPr>
          <w:p w:rsidR="00000000" w:rsidRDefault="001B22FB">
            <w:pPr>
              <w:pStyle w:val="ConsPlusNormal"/>
              <w:jc w:val="center"/>
            </w:pPr>
            <w:r>
              <w:t>5951,48</w:t>
            </w:r>
          </w:p>
        </w:tc>
        <w:tc>
          <w:tcPr>
            <w:tcW w:w="1474" w:type="dxa"/>
          </w:tcPr>
          <w:p w:rsidR="00000000" w:rsidRDefault="001B22FB">
            <w:pPr>
              <w:pStyle w:val="ConsPlusNormal"/>
              <w:jc w:val="center"/>
            </w:pPr>
            <w:r>
              <w:t>3684,68</w:t>
            </w:r>
          </w:p>
        </w:tc>
      </w:tr>
      <w:tr w:rsidR="00000000">
        <w:tc>
          <w:tcPr>
            <w:tcW w:w="2324" w:type="dxa"/>
            <w:vMerge/>
            <w:tcBorders>
              <w:bottom w:val="single" w:sz="4" w:space="0" w:color="auto"/>
            </w:tcBorders>
          </w:tcPr>
          <w:p w:rsidR="00000000" w:rsidRDefault="001B22FB">
            <w:pPr>
              <w:pStyle w:val="ConsPlusNormal"/>
              <w:rPr>
                <w:sz w:val="24"/>
                <w:szCs w:val="24"/>
              </w:rPr>
            </w:pPr>
          </w:p>
        </w:tc>
        <w:tc>
          <w:tcPr>
            <w:tcW w:w="2154" w:type="dxa"/>
          </w:tcPr>
          <w:p w:rsidR="00000000" w:rsidRDefault="001B22FB">
            <w:pPr>
              <w:pStyle w:val="ConsPlusNormal"/>
            </w:pPr>
            <w:r>
              <w:t>территориальные государственные внебюджетные фонды</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Borders>
              <w:bottom w:val="single" w:sz="4" w:space="0" w:color="auto"/>
            </w:tcBorders>
          </w:tcPr>
          <w:p w:rsidR="00000000" w:rsidRDefault="001B22FB">
            <w:pPr>
              <w:pStyle w:val="ConsPlusNormal"/>
              <w:rPr>
                <w:sz w:val="24"/>
                <w:szCs w:val="24"/>
              </w:rPr>
            </w:pPr>
          </w:p>
        </w:tc>
        <w:tc>
          <w:tcPr>
            <w:tcW w:w="2154" w:type="dxa"/>
          </w:tcPr>
          <w:p w:rsidR="00000000" w:rsidRDefault="001B22FB">
            <w:pPr>
              <w:pStyle w:val="ConsPlusNormal"/>
            </w:pPr>
            <w:r>
              <w:t>местные бюджеты</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Borders>
              <w:bottom w:val="single" w:sz="4" w:space="0" w:color="auto"/>
            </w:tcBorders>
          </w:tcPr>
          <w:p w:rsidR="00000000" w:rsidRDefault="001B22FB">
            <w:pPr>
              <w:pStyle w:val="ConsPlusNormal"/>
              <w:rPr>
                <w:sz w:val="24"/>
                <w:szCs w:val="24"/>
              </w:rPr>
            </w:pPr>
          </w:p>
        </w:tc>
        <w:tc>
          <w:tcPr>
            <w:tcW w:w="2154" w:type="dxa"/>
          </w:tcPr>
          <w:p w:rsidR="00000000" w:rsidRDefault="001B22FB">
            <w:pPr>
              <w:pStyle w:val="ConsPlusNormal"/>
            </w:pPr>
            <w:r>
              <w:t>компании с государственным участием</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Borders>
              <w:bottom w:val="single" w:sz="4" w:space="0" w:color="auto"/>
            </w:tcBorders>
          </w:tcPr>
          <w:p w:rsidR="00000000" w:rsidRDefault="001B22FB">
            <w:pPr>
              <w:pStyle w:val="ConsPlusNormal"/>
              <w:rPr>
                <w:sz w:val="24"/>
                <w:szCs w:val="24"/>
              </w:rPr>
            </w:pPr>
          </w:p>
        </w:tc>
        <w:tc>
          <w:tcPr>
            <w:tcW w:w="2154" w:type="dxa"/>
            <w:tcBorders>
              <w:bottom w:val="single" w:sz="4" w:space="0" w:color="auto"/>
            </w:tcBorders>
          </w:tcPr>
          <w:p w:rsidR="00000000" w:rsidRDefault="001B22FB">
            <w:pPr>
              <w:pStyle w:val="ConsPlusNormal"/>
            </w:pPr>
            <w:r>
              <w:t>иные внебюджетные источники</w:t>
            </w:r>
          </w:p>
        </w:tc>
        <w:tc>
          <w:tcPr>
            <w:tcW w:w="1304" w:type="dxa"/>
            <w:tcBorders>
              <w:bottom w:val="single" w:sz="4" w:space="0" w:color="auto"/>
            </w:tcBorders>
          </w:tcPr>
          <w:p w:rsidR="00000000" w:rsidRDefault="001B22FB">
            <w:pPr>
              <w:pStyle w:val="ConsPlusNormal"/>
              <w:jc w:val="center"/>
            </w:pPr>
            <w:r>
              <w:t>878,2</w:t>
            </w:r>
          </w:p>
        </w:tc>
        <w:tc>
          <w:tcPr>
            <w:tcW w:w="1361" w:type="dxa"/>
            <w:tcBorders>
              <w:bottom w:val="single" w:sz="4" w:space="0" w:color="auto"/>
            </w:tcBorders>
          </w:tcPr>
          <w:p w:rsidR="00000000" w:rsidRDefault="001B22FB">
            <w:pPr>
              <w:pStyle w:val="ConsPlusNormal"/>
              <w:jc w:val="center"/>
            </w:pPr>
            <w:r>
              <w:t>856,8</w:t>
            </w:r>
          </w:p>
        </w:tc>
        <w:tc>
          <w:tcPr>
            <w:tcW w:w="1304" w:type="dxa"/>
            <w:tcBorders>
              <w:bottom w:val="single" w:sz="4" w:space="0" w:color="auto"/>
            </w:tcBorders>
          </w:tcPr>
          <w:p w:rsidR="00000000" w:rsidRDefault="001B22FB">
            <w:pPr>
              <w:pStyle w:val="ConsPlusNormal"/>
              <w:jc w:val="center"/>
            </w:pPr>
            <w:r>
              <w:t>881,5</w:t>
            </w:r>
          </w:p>
        </w:tc>
        <w:tc>
          <w:tcPr>
            <w:tcW w:w="1361" w:type="dxa"/>
            <w:tcBorders>
              <w:bottom w:val="single" w:sz="4" w:space="0" w:color="auto"/>
            </w:tcBorders>
          </w:tcPr>
          <w:p w:rsidR="00000000" w:rsidRDefault="001B22FB">
            <w:pPr>
              <w:pStyle w:val="ConsPlusNormal"/>
              <w:jc w:val="center"/>
            </w:pPr>
            <w:r>
              <w:t>793,61</w:t>
            </w:r>
          </w:p>
        </w:tc>
        <w:tc>
          <w:tcPr>
            <w:tcW w:w="1361" w:type="dxa"/>
            <w:tcBorders>
              <w:bottom w:val="single" w:sz="4" w:space="0" w:color="auto"/>
            </w:tcBorders>
          </w:tcPr>
          <w:p w:rsidR="00000000" w:rsidRDefault="001B22FB">
            <w:pPr>
              <w:pStyle w:val="ConsPlusNormal"/>
              <w:jc w:val="center"/>
            </w:pPr>
            <w:r>
              <w:t>837,5</w:t>
            </w:r>
          </w:p>
        </w:tc>
        <w:tc>
          <w:tcPr>
            <w:tcW w:w="1361" w:type="dxa"/>
            <w:tcBorders>
              <w:bottom w:val="single" w:sz="4" w:space="0" w:color="auto"/>
            </w:tcBorders>
          </w:tcPr>
          <w:p w:rsidR="00000000" w:rsidRDefault="001B22FB">
            <w:pPr>
              <w:pStyle w:val="ConsPlusNormal"/>
              <w:jc w:val="center"/>
            </w:pPr>
            <w:r>
              <w:t>774,3</w:t>
            </w:r>
          </w:p>
        </w:tc>
        <w:tc>
          <w:tcPr>
            <w:tcW w:w="1304" w:type="dxa"/>
            <w:tcBorders>
              <w:bottom w:val="single" w:sz="4" w:space="0" w:color="auto"/>
            </w:tcBorders>
          </w:tcPr>
          <w:p w:rsidR="00000000" w:rsidRDefault="001B22FB">
            <w:pPr>
              <w:pStyle w:val="ConsPlusNormal"/>
              <w:jc w:val="center"/>
            </w:pPr>
            <w:r>
              <w:t>924,35</w:t>
            </w:r>
          </w:p>
        </w:tc>
        <w:tc>
          <w:tcPr>
            <w:tcW w:w="1474" w:type="dxa"/>
            <w:tcBorders>
              <w:bottom w:val="single" w:sz="4" w:space="0" w:color="auto"/>
            </w:tcBorders>
          </w:tcPr>
          <w:p w:rsidR="00000000" w:rsidRDefault="001B22FB">
            <w:pPr>
              <w:pStyle w:val="ConsPlusNormal"/>
              <w:jc w:val="center"/>
            </w:pPr>
            <w:r>
              <w:t>192343,65</w:t>
            </w:r>
          </w:p>
        </w:tc>
        <w:tc>
          <w:tcPr>
            <w:tcW w:w="1474" w:type="dxa"/>
            <w:tcBorders>
              <w:bottom w:val="single" w:sz="4" w:space="0" w:color="auto"/>
            </w:tcBorders>
          </w:tcPr>
          <w:p w:rsidR="00000000" w:rsidRDefault="001B22FB">
            <w:pPr>
              <w:pStyle w:val="ConsPlusNormal"/>
              <w:jc w:val="center"/>
            </w:pPr>
            <w:r>
              <w:t>251889,08</w:t>
            </w:r>
          </w:p>
        </w:tc>
        <w:tc>
          <w:tcPr>
            <w:tcW w:w="1474" w:type="dxa"/>
            <w:tcBorders>
              <w:bottom w:val="single" w:sz="4" w:space="0" w:color="auto"/>
            </w:tcBorders>
          </w:tcPr>
          <w:p w:rsidR="00000000" w:rsidRDefault="001B22FB">
            <w:pPr>
              <w:pStyle w:val="ConsPlusNormal"/>
              <w:jc w:val="center"/>
            </w:pPr>
            <w:r>
              <w:t>168368,12</w:t>
            </w:r>
          </w:p>
        </w:tc>
        <w:tc>
          <w:tcPr>
            <w:tcW w:w="1417" w:type="dxa"/>
            <w:tcBorders>
              <w:bottom w:val="single" w:sz="4" w:space="0" w:color="auto"/>
            </w:tcBorders>
          </w:tcPr>
          <w:p w:rsidR="00000000" w:rsidRDefault="001B22FB">
            <w:pPr>
              <w:pStyle w:val="ConsPlusNormal"/>
              <w:jc w:val="center"/>
            </w:pPr>
            <w:r>
              <w:t>150899,65</w:t>
            </w:r>
          </w:p>
        </w:tc>
        <w:tc>
          <w:tcPr>
            <w:tcW w:w="1474" w:type="dxa"/>
            <w:tcBorders>
              <w:bottom w:val="single" w:sz="4" w:space="0" w:color="auto"/>
            </w:tcBorders>
          </w:tcPr>
          <w:p w:rsidR="00000000" w:rsidRDefault="001B22FB">
            <w:pPr>
              <w:pStyle w:val="ConsPlusNormal"/>
              <w:jc w:val="center"/>
            </w:pPr>
            <w:r>
              <w:t>25899,65</w:t>
            </w:r>
          </w:p>
        </w:tc>
      </w:tr>
    </w:tbl>
    <w:p w:rsidR="00000000" w:rsidRDefault="001B22FB">
      <w:pPr>
        <w:pStyle w:val="ConsPlusNormal"/>
        <w:jc w:val="both"/>
      </w:pPr>
    </w:p>
    <w:p w:rsidR="00000000" w:rsidRDefault="001B22FB">
      <w:pPr>
        <w:pStyle w:val="ConsPlusNormal"/>
        <w:jc w:val="both"/>
      </w:pPr>
    </w:p>
    <w:p w:rsidR="00000000" w:rsidRDefault="001B22FB">
      <w:pPr>
        <w:pStyle w:val="ConsPlusNormal"/>
        <w:jc w:val="both"/>
      </w:pPr>
    </w:p>
    <w:p w:rsidR="00000000" w:rsidRDefault="001B22FB">
      <w:pPr>
        <w:pStyle w:val="ConsPlusNormal"/>
        <w:jc w:val="both"/>
      </w:pPr>
    </w:p>
    <w:p w:rsidR="00000000" w:rsidRDefault="001B22FB">
      <w:pPr>
        <w:pStyle w:val="ConsPlusNormal"/>
        <w:jc w:val="both"/>
      </w:pPr>
    </w:p>
    <w:p w:rsidR="00000000" w:rsidRDefault="001B22FB">
      <w:pPr>
        <w:pStyle w:val="ConsPlusNormal"/>
        <w:jc w:val="right"/>
        <w:outlineLvl w:val="1"/>
      </w:pPr>
      <w:r>
        <w:t>Приложение N 31</w:t>
      </w:r>
    </w:p>
    <w:p w:rsidR="00000000" w:rsidRDefault="001B22FB">
      <w:pPr>
        <w:pStyle w:val="ConsPlusNormal"/>
        <w:jc w:val="right"/>
      </w:pPr>
      <w:r>
        <w:t>к государственной программе</w:t>
      </w:r>
    </w:p>
    <w:p w:rsidR="00000000" w:rsidRDefault="001B22FB">
      <w:pPr>
        <w:pStyle w:val="ConsPlusNormal"/>
        <w:jc w:val="right"/>
      </w:pPr>
      <w:r>
        <w:t>Российской Федерации "Экономическое</w:t>
      </w:r>
    </w:p>
    <w:p w:rsidR="00000000" w:rsidRDefault="001B22FB">
      <w:pPr>
        <w:pStyle w:val="ConsPlusNormal"/>
        <w:jc w:val="right"/>
      </w:pPr>
      <w:r>
        <w:t>развитие и инновационная экономика"</w:t>
      </w:r>
    </w:p>
    <w:p w:rsidR="00000000" w:rsidRDefault="001B22FB">
      <w:pPr>
        <w:pStyle w:val="ConsPlusNormal"/>
        <w:jc w:val="both"/>
      </w:pPr>
    </w:p>
    <w:p w:rsidR="00000000" w:rsidRDefault="001B22FB">
      <w:pPr>
        <w:pStyle w:val="ConsPlusTitle"/>
        <w:jc w:val="center"/>
      </w:pPr>
      <w:bookmarkStart w:id="93" w:name="Par47158"/>
      <w:bookmarkEnd w:id="93"/>
      <w:r>
        <w:t>СВЕДЕНИЯ</w:t>
      </w:r>
    </w:p>
    <w:p w:rsidR="00000000" w:rsidRDefault="001B22FB">
      <w:pPr>
        <w:pStyle w:val="ConsPlusTitle"/>
        <w:jc w:val="center"/>
      </w:pPr>
      <w:r>
        <w:t>О РЕСУРСНОМ ОБЕСПЕЧЕНИИ И ПРОГНОЗНОЙ (СПРАВОЧНОЙ) ОЦЕНКЕ</w:t>
      </w:r>
    </w:p>
    <w:p w:rsidR="00000000" w:rsidRDefault="001B22FB">
      <w:pPr>
        <w:pStyle w:val="ConsPlusTitle"/>
        <w:jc w:val="center"/>
      </w:pPr>
      <w:r>
        <w:t>РАСХОДОВ ФЕДЕРАЛЬНОГО БЮДЖЕТА, БЮДЖЕТОВ ГОСУДАРСТВЕННЫХ</w:t>
      </w:r>
    </w:p>
    <w:p w:rsidR="00000000" w:rsidRDefault="001B22FB">
      <w:pPr>
        <w:pStyle w:val="ConsPlusTitle"/>
        <w:jc w:val="center"/>
      </w:pPr>
      <w:r>
        <w:t>ВНЕБЮДЖЕТНЫХ ФОНДОВ РОССИЙСКОЙ ФЕДЕРАЦИИ, БЮДЖЕТОВ</w:t>
      </w:r>
    </w:p>
    <w:p w:rsidR="00000000" w:rsidRDefault="001B22FB">
      <w:pPr>
        <w:pStyle w:val="ConsPlusTitle"/>
        <w:jc w:val="center"/>
      </w:pPr>
      <w:r>
        <w:t>СУБЪЕКТОВ РОССИЙСКОЙ ФЕДЕРАЦИИ, ТЕРРИТОРИАЛЬНЫХ</w:t>
      </w:r>
    </w:p>
    <w:p w:rsidR="00000000" w:rsidRDefault="001B22FB">
      <w:pPr>
        <w:pStyle w:val="ConsPlusTitle"/>
        <w:jc w:val="center"/>
      </w:pPr>
      <w:r>
        <w:t>ГОСУДАРСТВЕННЫХ ВНЕБЮДЖЕТНЫХ ФОНДОВ, МЕСТНЫХ БЮДЖЕТОВ,</w:t>
      </w:r>
    </w:p>
    <w:p w:rsidR="00000000" w:rsidRDefault="001B22FB">
      <w:pPr>
        <w:pStyle w:val="ConsPlusTitle"/>
        <w:jc w:val="center"/>
      </w:pPr>
      <w:r>
        <w:t>КОМПАНИЙ С ГОСУДАРСТВЕННЫМ УЧАСТИЕМ И ИНЫХ ВНЕБЮДЖЕТНЫХ</w:t>
      </w:r>
    </w:p>
    <w:p w:rsidR="00000000" w:rsidRDefault="001B22FB">
      <w:pPr>
        <w:pStyle w:val="ConsPlusTitle"/>
        <w:jc w:val="center"/>
      </w:pPr>
      <w:r>
        <w:t>ИСТОЧНИКОВ НА РЕАЛИЗАЦИЮ МЕРОПРИЯТИЙ ГОСУДАРСТВЕННОЙ</w:t>
      </w:r>
    </w:p>
    <w:p w:rsidR="00000000" w:rsidRDefault="001B22FB">
      <w:pPr>
        <w:pStyle w:val="ConsPlusTitle"/>
        <w:jc w:val="center"/>
      </w:pPr>
      <w:r>
        <w:t>ПРОГРАММЫ РОССИЙСКОЙ ФЕДЕРАЦИИ "ЭКОНОМИЧЕСКО</w:t>
      </w:r>
      <w:r>
        <w:t>Е РАЗВИТИЕ</w:t>
      </w:r>
    </w:p>
    <w:p w:rsidR="00000000" w:rsidRDefault="001B22FB">
      <w:pPr>
        <w:pStyle w:val="ConsPlusTitle"/>
        <w:jc w:val="center"/>
      </w:pPr>
      <w:r>
        <w:t>И ИННОВАЦИОННАЯ ЭКОНОМИКА" НА ПРИОРИТЕТНОЙ ТЕРРИТОРИИ</w:t>
      </w:r>
    </w:p>
    <w:p w:rsidR="00000000" w:rsidRDefault="001B22FB">
      <w:pPr>
        <w:pStyle w:val="ConsPlusTitle"/>
        <w:jc w:val="center"/>
      </w:pPr>
      <w:r>
        <w:t>РЕСПУБЛИКИ КРЫМ И Г. СЕВАСТОПОЛЯ</w:t>
      </w:r>
    </w:p>
    <w:p w:rsidR="00000000" w:rsidRDefault="001B22FB">
      <w:pPr>
        <w:pStyle w:val="ConsPlusNormal"/>
        <w:rPr>
          <w:sz w:val="24"/>
          <w:szCs w:val="24"/>
        </w:rPr>
      </w:pPr>
    </w:p>
    <w:tbl>
      <w:tblPr>
        <w:tblW w:w="13958" w:type="dxa"/>
        <w:jc w:val="center"/>
        <w:tblLayout w:type="fixed"/>
        <w:tblCellMar>
          <w:top w:w="113" w:type="dxa"/>
          <w:left w:w="113" w:type="dxa"/>
          <w:bottom w:w="113" w:type="dxa"/>
          <w:right w:w="113" w:type="dxa"/>
        </w:tblCellMar>
        <w:tblLook w:val="0000" w:firstRow="0" w:lastRow="0" w:firstColumn="0" w:lastColumn="0" w:noHBand="0" w:noVBand="0"/>
      </w:tblPr>
      <w:tblGrid>
        <w:gridCol w:w="13958"/>
      </w:tblGrid>
      <w:tr w:rsidR="00000000">
        <w:trPr>
          <w:jc w:val="center"/>
        </w:trPr>
        <w:tc>
          <w:tcPr>
            <w:tcW w:w="10147" w:type="dxa"/>
            <w:tcBorders>
              <w:left w:val="single" w:sz="24" w:space="0" w:color="CED3F1"/>
              <w:right w:val="single" w:sz="24" w:space="0" w:color="F4F3F8"/>
            </w:tcBorders>
            <w:shd w:val="clear" w:color="auto" w:fill="F4F3F8"/>
          </w:tcPr>
          <w:p w:rsidR="00000000" w:rsidRDefault="001B22FB">
            <w:pPr>
              <w:pStyle w:val="ConsPlusNormal"/>
              <w:jc w:val="center"/>
              <w:rPr>
                <w:color w:val="392C69"/>
              </w:rPr>
            </w:pPr>
            <w:r>
              <w:rPr>
                <w:color w:val="392C69"/>
              </w:rPr>
              <w:t>Список изменяющих документов</w:t>
            </w:r>
          </w:p>
          <w:p w:rsidR="00000000" w:rsidRDefault="001B22FB">
            <w:pPr>
              <w:pStyle w:val="ConsPlusNormal"/>
              <w:jc w:val="center"/>
              <w:rPr>
                <w:color w:val="392C69"/>
              </w:rPr>
            </w:pPr>
            <w:r>
              <w:rPr>
                <w:color w:val="392C69"/>
              </w:rPr>
              <w:t xml:space="preserve">(в ред. </w:t>
            </w:r>
            <w:hyperlink r:id="rId468" w:tooltip="Постановление Правительства РФ от 31.03.2020 N 376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Pr>
                  <w:color w:val="0000FF"/>
                </w:rPr>
                <w:t>Постановления</w:t>
              </w:r>
            </w:hyperlink>
            <w:r>
              <w:rPr>
                <w:color w:val="392C69"/>
              </w:rPr>
              <w:t xml:space="preserve"> Прав</w:t>
            </w:r>
            <w:r>
              <w:rPr>
                <w:color w:val="392C69"/>
              </w:rPr>
              <w:t>ительства РФ от 31.03.2020 N 376)</w:t>
            </w:r>
          </w:p>
        </w:tc>
      </w:tr>
    </w:tbl>
    <w:p w:rsidR="00000000" w:rsidRDefault="001B22FB">
      <w:pPr>
        <w:pStyle w:val="ConsPlusNormal"/>
        <w:jc w:val="both"/>
      </w:pPr>
    </w:p>
    <w:p w:rsidR="00000000" w:rsidRDefault="001B22FB">
      <w:pPr>
        <w:pStyle w:val="ConsPlusNormal"/>
        <w:jc w:val="right"/>
      </w:pPr>
      <w:r>
        <w:t>(тыс. рублей)</w:t>
      </w:r>
    </w:p>
    <w:p w:rsidR="00000000" w:rsidRDefault="001B22FB">
      <w:pPr>
        <w:pStyle w:val="ConsPlusNormal"/>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2154"/>
        <w:gridCol w:w="1304"/>
        <w:gridCol w:w="1361"/>
        <w:gridCol w:w="1304"/>
        <w:gridCol w:w="1361"/>
        <w:gridCol w:w="1361"/>
        <w:gridCol w:w="1361"/>
        <w:gridCol w:w="1304"/>
        <w:gridCol w:w="1474"/>
        <w:gridCol w:w="1474"/>
        <w:gridCol w:w="1474"/>
        <w:gridCol w:w="1417"/>
        <w:gridCol w:w="1474"/>
      </w:tblGrid>
      <w:tr w:rsidR="00000000">
        <w:tc>
          <w:tcPr>
            <w:tcW w:w="2324" w:type="dxa"/>
            <w:vMerge w:val="restart"/>
            <w:tcBorders>
              <w:top w:val="single" w:sz="4" w:space="0" w:color="auto"/>
              <w:bottom w:val="single" w:sz="4" w:space="0" w:color="auto"/>
              <w:right w:val="single" w:sz="4" w:space="0" w:color="auto"/>
            </w:tcBorders>
          </w:tcPr>
          <w:p w:rsidR="00000000" w:rsidRDefault="001B22FB">
            <w:pPr>
              <w:pStyle w:val="ConsPlusNormal"/>
              <w:jc w:val="center"/>
            </w:pPr>
            <w:r>
              <w:t>Приоритетные территории (субъект Российской Федерации, входящий в состав приоритетной территории)</w:t>
            </w:r>
          </w:p>
        </w:tc>
        <w:tc>
          <w:tcPr>
            <w:tcW w:w="2154"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Источник финансирования</w:t>
            </w:r>
          </w:p>
        </w:tc>
        <w:tc>
          <w:tcPr>
            <w:tcW w:w="16669" w:type="dxa"/>
            <w:gridSpan w:val="12"/>
            <w:tcBorders>
              <w:top w:val="single" w:sz="4" w:space="0" w:color="auto"/>
              <w:left w:val="single" w:sz="4" w:space="0" w:color="auto"/>
              <w:bottom w:val="single" w:sz="4" w:space="0" w:color="auto"/>
            </w:tcBorders>
          </w:tcPr>
          <w:p w:rsidR="00000000" w:rsidRDefault="001B22FB">
            <w:pPr>
              <w:pStyle w:val="ConsPlusNormal"/>
              <w:jc w:val="center"/>
            </w:pPr>
            <w:r>
              <w:t>Оценка расходов</w:t>
            </w:r>
          </w:p>
        </w:tc>
      </w:tr>
      <w:tr w:rsidR="00000000">
        <w:tc>
          <w:tcPr>
            <w:tcW w:w="2324" w:type="dxa"/>
            <w:vMerge/>
            <w:tcBorders>
              <w:top w:val="single" w:sz="4" w:space="0" w:color="auto"/>
              <w:bottom w:val="single" w:sz="4" w:space="0" w:color="auto"/>
              <w:right w:val="single" w:sz="4" w:space="0" w:color="auto"/>
            </w:tcBorders>
          </w:tcPr>
          <w:p w:rsidR="00000000" w:rsidRDefault="001B22FB">
            <w:pPr>
              <w:pStyle w:val="ConsPlusNormal"/>
              <w:rPr>
                <w:sz w:val="24"/>
                <w:szCs w:val="24"/>
              </w:rPr>
            </w:pPr>
          </w:p>
        </w:tc>
        <w:tc>
          <w:tcPr>
            <w:tcW w:w="2154"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rPr>
                <w:sz w:val="24"/>
                <w:szCs w:val="24"/>
              </w:rPr>
            </w:pPr>
          </w:p>
        </w:tc>
        <w:tc>
          <w:tcPr>
            <w:tcW w:w="2665" w:type="dxa"/>
            <w:gridSpan w:val="2"/>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2016 год</w:t>
            </w:r>
          </w:p>
        </w:tc>
        <w:tc>
          <w:tcPr>
            <w:tcW w:w="2665" w:type="dxa"/>
            <w:gridSpan w:val="2"/>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2017 год</w:t>
            </w:r>
          </w:p>
        </w:tc>
        <w:tc>
          <w:tcPr>
            <w:tcW w:w="2722" w:type="dxa"/>
            <w:gridSpan w:val="2"/>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2018 год</w:t>
            </w:r>
          </w:p>
        </w:tc>
        <w:tc>
          <w:tcPr>
            <w:tcW w:w="1304"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2019 год (план.)</w:t>
            </w:r>
          </w:p>
        </w:tc>
        <w:tc>
          <w:tcPr>
            <w:tcW w:w="1474"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2020 год (план.)</w:t>
            </w:r>
          </w:p>
        </w:tc>
        <w:tc>
          <w:tcPr>
            <w:tcW w:w="1474"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202</w:t>
            </w:r>
            <w:r>
              <w:t>1 год (план.)</w:t>
            </w:r>
          </w:p>
        </w:tc>
        <w:tc>
          <w:tcPr>
            <w:tcW w:w="1474"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2022 год (план.)</w:t>
            </w:r>
          </w:p>
        </w:tc>
        <w:tc>
          <w:tcPr>
            <w:tcW w:w="1417"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2023 год (план.)</w:t>
            </w:r>
          </w:p>
        </w:tc>
        <w:tc>
          <w:tcPr>
            <w:tcW w:w="1474" w:type="dxa"/>
            <w:vMerge w:val="restart"/>
            <w:tcBorders>
              <w:top w:val="single" w:sz="4" w:space="0" w:color="auto"/>
              <w:left w:val="single" w:sz="4" w:space="0" w:color="auto"/>
              <w:bottom w:val="single" w:sz="4" w:space="0" w:color="auto"/>
            </w:tcBorders>
          </w:tcPr>
          <w:p w:rsidR="00000000" w:rsidRDefault="001B22FB">
            <w:pPr>
              <w:pStyle w:val="ConsPlusNormal"/>
              <w:jc w:val="center"/>
            </w:pPr>
            <w:r>
              <w:t>2024 год (план.)</w:t>
            </w:r>
          </w:p>
        </w:tc>
      </w:tr>
      <w:tr w:rsidR="00000000">
        <w:tc>
          <w:tcPr>
            <w:tcW w:w="2324" w:type="dxa"/>
            <w:vMerge/>
            <w:tcBorders>
              <w:top w:val="single" w:sz="4" w:space="0" w:color="auto"/>
              <w:bottom w:val="single" w:sz="4" w:space="0" w:color="auto"/>
              <w:right w:val="single" w:sz="4" w:space="0" w:color="auto"/>
            </w:tcBorders>
          </w:tcPr>
          <w:p w:rsidR="00000000" w:rsidRDefault="001B22FB">
            <w:pPr>
              <w:pStyle w:val="ConsPlusNormal"/>
              <w:rPr>
                <w:sz w:val="24"/>
                <w:szCs w:val="24"/>
              </w:rPr>
            </w:pPr>
          </w:p>
        </w:tc>
        <w:tc>
          <w:tcPr>
            <w:tcW w:w="2154"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rPr>
                <w:sz w:val="24"/>
                <w:szCs w:val="24"/>
              </w:rPr>
            </w:pPr>
          </w:p>
        </w:tc>
        <w:tc>
          <w:tcPr>
            <w:tcW w:w="1304"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план.</w:t>
            </w:r>
          </w:p>
        </w:tc>
        <w:tc>
          <w:tcPr>
            <w:tcW w:w="1361"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факт.</w:t>
            </w:r>
          </w:p>
        </w:tc>
        <w:tc>
          <w:tcPr>
            <w:tcW w:w="1304"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план.</w:t>
            </w:r>
          </w:p>
        </w:tc>
        <w:tc>
          <w:tcPr>
            <w:tcW w:w="1361"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факт.</w:t>
            </w:r>
          </w:p>
        </w:tc>
        <w:tc>
          <w:tcPr>
            <w:tcW w:w="1361"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план.</w:t>
            </w:r>
          </w:p>
        </w:tc>
        <w:tc>
          <w:tcPr>
            <w:tcW w:w="1361"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факт.</w:t>
            </w:r>
          </w:p>
        </w:tc>
        <w:tc>
          <w:tcPr>
            <w:tcW w:w="1304"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p>
        </w:tc>
        <w:tc>
          <w:tcPr>
            <w:tcW w:w="1474" w:type="dxa"/>
            <w:vMerge/>
            <w:tcBorders>
              <w:top w:val="single" w:sz="4" w:space="0" w:color="auto"/>
              <w:left w:val="single" w:sz="4" w:space="0" w:color="auto"/>
              <w:bottom w:val="single" w:sz="4" w:space="0" w:color="auto"/>
            </w:tcBorders>
          </w:tcPr>
          <w:p w:rsidR="00000000" w:rsidRDefault="001B22FB">
            <w:pPr>
              <w:pStyle w:val="ConsPlusNormal"/>
              <w:jc w:val="center"/>
            </w:pPr>
          </w:p>
        </w:tc>
      </w:tr>
      <w:tr w:rsidR="00000000">
        <w:tc>
          <w:tcPr>
            <w:tcW w:w="2324" w:type="dxa"/>
            <w:vMerge w:val="restart"/>
            <w:tcBorders>
              <w:top w:val="single" w:sz="4" w:space="0" w:color="auto"/>
            </w:tcBorders>
          </w:tcPr>
          <w:p w:rsidR="00000000" w:rsidRDefault="001B22FB">
            <w:pPr>
              <w:pStyle w:val="ConsPlusNormal"/>
            </w:pPr>
            <w:r>
              <w:t>Республика Крым и г. Севастополь</w:t>
            </w:r>
          </w:p>
        </w:tc>
        <w:tc>
          <w:tcPr>
            <w:tcW w:w="2154" w:type="dxa"/>
            <w:tcBorders>
              <w:top w:val="single" w:sz="4" w:space="0" w:color="auto"/>
            </w:tcBorders>
          </w:tcPr>
          <w:p w:rsidR="00000000" w:rsidRDefault="001B22FB">
            <w:pPr>
              <w:pStyle w:val="ConsPlusNormal"/>
            </w:pPr>
            <w:r>
              <w:t>всего</w:t>
            </w:r>
          </w:p>
        </w:tc>
        <w:tc>
          <w:tcPr>
            <w:tcW w:w="1304" w:type="dxa"/>
            <w:tcBorders>
              <w:top w:val="single" w:sz="4" w:space="0" w:color="auto"/>
            </w:tcBorders>
          </w:tcPr>
          <w:p w:rsidR="00000000" w:rsidRDefault="001B22FB">
            <w:pPr>
              <w:pStyle w:val="ConsPlusNormal"/>
              <w:jc w:val="center"/>
            </w:pPr>
            <w:r>
              <w:t>176459,3</w:t>
            </w:r>
          </w:p>
        </w:tc>
        <w:tc>
          <w:tcPr>
            <w:tcW w:w="1361" w:type="dxa"/>
            <w:tcBorders>
              <w:top w:val="single" w:sz="4" w:space="0" w:color="auto"/>
            </w:tcBorders>
          </w:tcPr>
          <w:p w:rsidR="00000000" w:rsidRDefault="001B22FB">
            <w:pPr>
              <w:pStyle w:val="ConsPlusNormal"/>
              <w:jc w:val="center"/>
            </w:pPr>
            <w:r>
              <w:t>176459,3</w:t>
            </w:r>
          </w:p>
        </w:tc>
        <w:tc>
          <w:tcPr>
            <w:tcW w:w="1304" w:type="dxa"/>
            <w:tcBorders>
              <w:top w:val="single" w:sz="4" w:space="0" w:color="auto"/>
            </w:tcBorders>
          </w:tcPr>
          <w:p w:rsidR="00000000" w:rsidRDefault="001B22FB">
            <w:pPr>
              <w:pStyle w:val="ConsPlusNormal"/>
              <w:jc w:val="center"/>
            </w:pPr>
            <w:r>
              <w:t>247232,9</w:t>
            </w:r>
          </w:p>
        </w:tc>
        <w:tc>
          <w:tcPr>
            <w:tcW w:w="1361" w:type="dxa"/>
            <w:tcBorders>
              <w:top w:val="single" w:sz="4" w:space="0" w:color="auto"/>
            </w:tcBorders>
          </w:tcPr>
          <w:p w:rsidR="00000000" w:rsidRDefault="001B22FB">
            <w:pPr>
              <w:pStyle w:val="ConsPlusNormal"/>
              <w:jc w:val="center"/>
            </w:pPr>
            <w:r>
              <w:t>244618,8</w:t>
            </w:r>
          </w:p>
        </w:tc>
        <w:tc>
          <w:tcPr>
            <w:tcW w:w="1361" w:type="dxa"/>
            <w:tcBorders>
              <w:top w:val="single" w:sz="4" w:space="0" w:color="auto"/>
            </w:tcBorders>
          </w:tcPr>
          <w:p w:rsidR="00000000" w:rsidRDefault="001B22FB">
            <w:pPr>
              <w:pStyle w:val="ConsPlusNormal"/>
              <w:jc w:val="center"/>
            </w:pPr>
            <w:r>
              <w:t>127475,8</w:t>
            </w:r>
          </w:p>
        </w:tc>
        <w:tc>
          <w:tcPr>
            <w:tcW w:w="1361" w:type="dxa"/>
            <w:tcBorders>
              <w:top w:val="single" w:sz="4" w:space="0" w:color="auto"/>
            </w:tcBorders>
          </w:tcPr>
          <w:p w:rsidR="00000000" w:rsidRDefault="001B22FB">
            <w:pPr>
              <w:pStyle w:val="ConsPlusNormal"/>
              <w:jc w:val="center"/>
            </w:pPr>
            <w:r>
              <w:t>945399,7</w:t>
            </w:r>
          </w:p>
        </w:tc>
        <w:tc>
          <w:tcPr>
            <w:tcW w:w="1304" w:type="dxa"/>
            <w:tcBorders>
              <w:top w:val="single" w:sz="4" w:space="0" w:color="auto"/>
            </w:tcBorders>
          </w:tcPr>
          <w:p w:rsidR="00000000" w:rsidRDefault="001B22FB">
            <w:pPr>
              <w:pStyle w:val="ConsPlusNormal"/>
              <w:jc w:val="center"/>
            </w:pPr>
            <w:r>
              <w:t>694391,2</w:t>
            </w:r>
          </w:p>
        </w:tc>
        <w:tc>
          <w:tcPr>
            <w:tcW w:w="1474" w:type="dxa"/>
            <w:tcBorders>
              <w:top w:val="single" w:sz="4" w:space="0" w:color="auto"/>
            </w:tcBorders>
          </w:tcPr>
          <w:p w:rsidR="00000000" w:rsidRDefault="001B22FB">
            <w:pPr>
              <w:pStyle w:val="ConsPlusNormal"/>
              <w:jc w:val="center"/>
            </w:pPr>
            <w:r>
              <w:t>393652,4</w:t>
            </w:r>
          </w:p>
        </w:tc>
        <w:tc>
          <w:tcPr>
            <w:tcW w:w="1474" w:type="dxa"/>
            <w:tcBorders>
              <w:top w:val="single" w:sz="4" w:space="0" w:color="auto"/>
            </w:tcBorders>
          </w:tcPr>
          <w:p w:rsidR="00000000" w:rsidRDefault="001B22FB">
            <w:pPr>
              <w:pStyle w:val="ConsPlusNormal"/>
              <w:jc w:val="center"/>
            </w:pPr>
            <w:r>
              <w:t>277122,8</w:t>
            </w:r>
          </w:p>
        </w:tc>
        <w:tc>
          <w:tcPr>
            <w:tcW w:w="1474" w:type="dxa"/>
            <w:tcBorders>
              <w:top w:val="single" w:sz="4" w:space="0" w:color="auto"/>
            </w:tcBorders>
          </w:tcPr>
          <w:p w:rsidR="00000000" w:rsidRDefault="001B22FB">
            <w:pPr>
              <w:pStyle w:val="ConsPlusNormal"/>
              <w:jc w:val="center"/>
            </w:pPr>
            <w:r>
              <w:t>2027378,14</w:t>
            </w:r>
          </w:p>
        </w:tc>
        <w:tc>
          <w:tcPr>
            <w:tcW w:w="1417" w:type="dxa"/>
            <w:tcBorders>
              <w:top w:val="single" w:sz="4" w:space="0" w:color="auto"/>
            </w:tcBorders>
          </w:tcPr>
          <w:p w:rsidR="00000000" w:rsidRDefault="001B22FB">
            <w:pPr>
              <w:pStyle w:val="ConsPlusNormal"/>
              <w:jc w:val="center"/>
            </w:pPr>
            <w:r>
              <w:t>2048797,3</w:t>
            </w:r>
          </w:p>
        </w:tc>
        <w:tc>
          <w:tcPr>
            <w:tcW w:w="1474" w:type="dxa"/>
            <w:tcBorders>
              <w:top w:val="single" w:sz="4" w:space="0" w:color="auto"/>
            </w:tcBorders>
          </w:tcPr>
          <w:p w:rsidR="00000000" w:rsidRDefault="001B22FB">
            <w:pPr>
              <w:pStyle w:val="ConsPlusNormal"/>
              <w:jc w:val="center"/>
            </w:pPr>
            <w:r>
              <w:t>1543005,5</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tcPr>
          <w:p w:rsidR="00000000" w:rsidRDefault="001B22FB">
            <w:pPr>
              <w:pStyle w:val="ConsPlusNormal"/>
            </w:pPr>
            <w:r>
              <w:t>в том числе:</w:t>
            </w:r>
          </w:p>
        </w:tc>
        <w:tc>
          <w:tcPr>
            <w:tcW w:w="1304" w:type="dxa"/>
          </w:tcPr>
          <w:p w:rsidR="00000000" w:rsidRDefault="001B22FB">
            <w:pPr>
              <w:pStyle w:val="ConsPlusNormal"/>
            </w:pPr>
          </w:p>
        </w:tc>
        <w:tc>
          <w:tcPr>
            <w:tcW w:w="1361" w:type="dxa"/>
          </w:tcPr>
          <w:p w:rsidR="00000000" w:rsidRDefault="001B22FB">
            <w:pPr>
              <w:pStyle w:val="ConsPlusNormal"/>
            </w:pPr>
          </w:p>
        </w:tc>
        <w:tc>
          <w:tcPr>
            <w:tcW w:w="1304" w:type="dxa"/>
          </w:tcPr>
          <w:p w:rsidR="00000000" w:rsidRDefault="001B22FB">
            <w:pPr>
              <w:pStyle w:val="ConsPlusNormal"/>
            </w:pPr>
          </w:p>
        </w:tc>
        <w:tc>
          <w:tcPr>
            <w:tcW w:w="1361" w:type="dxa"/>
          </w:tcPr>
          <w:p w:rsidR="00000000" w:rsidRDefault="001B22FB">
            <w:pPr>
              <w:pStyle w:val="ConsPlusNormal"/>
            </w:pPr>
          </w:p>
        </w:tc>
        <w:tc>
          <w:tcPr>
            <w:tcW w:w="1361" w:type="dxa"/>
          </w:tcPr>
          <w:p w:rsidR="00000000" w:rsidRDefault="001B22FB">
            <w:pPr>
              <w:pStyle w:val="ConsPlusNormal"/>
            </w:pPr>
          </w:p>
        </w:tc>
        <w:tc>
          <w:tcPr>
            <w:tcW w:w="1361" w:type="dxa"/>
          </w:tcPr>
          <w:p w:rsidR="00000000" w:rsidRDefault="001B22FB">
            <w:pPr>
              <w:pStyle w:val="ConsPlusNormal"/>
            </w:pPr>
          </w:p>
        </w:tc>
        <w:tc>
          <w:tcPr>
            <w:tcW w:w="1304" w:type="dxa"/>
          </w:tcPr>
          <w:p w:rsidR="00000000" w:rsidRDefault="001B22FB">
            <w:pPr>
              <w:pStyle w:val="ConsPlusNormal"/>
            </w:pPr>
          </w:p>
        </w:tc>
        <w:tc>
          <w:tcPr>
            <w:tcW w:w="1474" w:type="dxa"/>
          </w:tcPr>
          <w:p w:rsidR="00000000" w:rsidRDefault="001B22FB">
            <w:pPr>
              <w:pStyle w:val="ConsPlusNormal"/>
            </w:pPr>
          </w:p>
        </w:tc>
        <w:tc>
          <w:tcPr>
            <w:tcW w:w="1474" w:type="dxa"/>
          </w:tcPr>
          <w:p w:rsidR="00000000" w:rsidRDefault="001B22FB">
            <w:pPr>
              <w:pStyle w:val="ConsPlusNormal"/>
            </w:pPr>
          </w:p>
        </w:tc>
        <w:tc>
          <w:tcPr>
            <w:tcW w:w="1474" w:type="dxa"/>
          </w:tcPr>
          <w:p w:rsidR="00000000" w:rsidRDefault="001B22FB">
            <w:pPr>
              <w:pStyle w:val="ConsPlusNormal"/>
            </w:pPr>
          </w:p>
        </w:tc>
        <w:tc>
          <w:tcPr>
            <w:tcW w:w="1417" w:type="dxa"/>
          </w:tcPr>
          <w:p w:rsidR="00000000" w:rsidRDefault="001B22FB">
            <w:pPr>
              <w:pStyle w:val="ConsPlusNormal"/>
            </w:pPr>
          </w:p>
        </w:tc>
        <w:tc>
          <w:tcPr>
            <w:tcW w:w="1474" w:type="dxa"/>
          </w:tcPr>
          <w:p w:rsidR="00000000" w:rsidRDefault="001B22FB">
            <w:pPr>
              <w:pStyle w:val="ConsPlusNormal"/>
            </w:pP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tcPr>
          <w:p w:rsidR="00000000" w:rsidRDefault="001B22FB">
            <w:pPr>
              <w:pStyle w:val="ConsPlusNormal"/>
            </w:pPr>
            <w:r>
              <w:t>федеральный бюджет</w:t>
            </w:r>
          </w:p>
        </w:tc>
        <w:tc>
          <w:tcPr>
            <w:tcW w:w="1304" w:type="dxa"/>
          </w:tcPr>
          <w:p w:rsidR="00000000" w:rsidRDefault="001B22FB">
            <w:pPr>
              <w:pStyle w:val="ConsPlusNormal"/>
              <w:jc w:val="center"/>
            </w:pPr>
            <w:r>
              <w:t>167636,3</w:t>
            </w:r>
          </w:p>
        </w:tc>
        <w:tc>
          <w:tcPr>
            <w:tcW w:w="1361" w:type="dxa"/>
          </w:tcPr>
          <w:p w:rsidR="00000000" w:rsidRDefault="001B22FB">
            <w:pPr>
              <w:pStyle w:val="ConsPlusNormal"/>
              <w:jc w:val="center"/>
            </w:pPr>
            <w:r>
              <w:t>167636,3</w:t>
            </w:r>
          </w:p>
        </w:tc>
        <w:tc>
          <w:tcPr>
            <w:tcW w:w="1304" w:type="dxa"/>
          </w:tcPr>
          <w:p w:rsidR="00000000" w:rsidRDefault="001B22FB">
            <w:pPr>
              <w:pStyle w:val="ConsPlusNormal"/>
              <w:jc w:val="center"/>
            </w:pPr>
            <w:r>
              <w:t>234871,3</w:t>
            </w:r>
          </w:p>
        </w:tc>
        <w:tc>
          <w:tcPr>
            <w:tcW w:w="1361" w:type="dxa"/>
          </w:tcPr>
          <w:p w:rsidR="00000000" w:rsidRDefault="001B22FB">
            <w:pPr>
              <w:pStyle w:val="ConsPlusNormal"/>
              <w:jc w:val="center"/>
            </w:pPr>
            <w:r>
              <w:t>232387,9</w:t>
            </w:r>
          </w:p>
        </w:tc>
        <w:tc>
          <w:tcPr>
            <w:tcW w:w="1361" w:type="dxa"/>
          </w:tcPr>
          <w:p w:rsidR="00000000" w:rsidRDefault="001B22FB">
            <w:pPr>
              <w:pStyle w:val="ConsPlusNormal"/>
              <w:jc w:val="center"/>
            </w:pPr>
            <w:r>
              <w:t>121102</w:t>
            </w:r>
          </w:p>
        </w:tc>
        <w:tc>
          <w:tcPr>
            <w:tcW w:w="1361" w:type="dxa"/>
          </w:tcPr>
          <w:p w:rsidR="00000000" w:rsidRDefault="001B22FB">
            <w:pPr>
              <w:pStyle w:val="ConsPlusNormal"/>
              <w:jc w:val="center"/>
            </w:pPr>
            <w:r>
              <w:t>945399,7</w:t>
            </w:r>
          </w:p>
        </w:tc>
        <w:tc>
          <w:tcPr>
            <w:tcW w:w="1304" w:type="dxa"/>
          </w:tcPr>
          <w:p w:rsidR="00000000" w:rsidRDefault="001B22FB">
            <w:pPr>
              <w:pStyle w:val="ConsPlusNormal"/>
              <w:jc w:val="center"/>
            </w:pPr>
            <w:r>
              <w:t>687447,2</w:t>
            </w:r>
          </w:p>
        </w:tc>
        <w:tc>
          <w:tcPr>
            <w:tcW w:w="1474" w:type="dxa"/>
          </w:tcPr>
          <w:p w:rsidR="00000000" w:rsidRDefault="001B22FB">
            <w:pPr>
              <w:pStyle w:val="ConsPlusNormal"/>
              <w:jc w:val="center"/>
            </w:pPr>
            <w:r>
              <w:t>389715,9</w:t>
            </w:r>
          </w:p>
        </w:tc>
        <w:tc>
          <w:tcPr>
            <w:tcW w:w="1474" w:type="dxa"/>
          </w:tcPr>
          <w:p w:rsidR="00000000" w:rsidRDefault="001B22FB">
            <w:pPr>
              <w:pStyle w:val="ConsPlusNormal"/>
              <w:jc w:val="center"/>
            </w:pPr>
            <w:r>
              <w:t>274761,9</w:t>
            </w:r>
          </w:p>
        </w:tc>
        <w:tc>
          <w:tcPr>
            <w:tcW w:w="1474" w:type="dxa"/>
          </w:tcPr>
          <w:p w:rsidR="00000000" w:rsidRDefault="001B22FB">
            <w:pPr>
              <w:pStyle w:val="ConsPlusNormal"/>
              <w:jc w:val="center"/>
            </w:pPr>
            <w:r>
              <w:t>1005604,8</w:t>
            </w:r>
          </w:p>
        </w:tc>
        <w:tc>
          <w:tcPr>
            <w:tcW w:w="1417" w:type="dxa"/>
          </w:tcPr>
          <w:p w:rsidR="00000000" w:rsidRDefault="001B22FB">
            <w:pPr>
              <w:pStyle w:val="ConsPlusNormal"/>
              <w:jc w:val="center"/>
            </w:pPr>
            <w:r>
              <w:t>1030905,2</w:t>
            </w:r>
          </w:p>
        </w:tc>
        <w:tc>
          <w:tcPr>
            <w:tcW w:w="1474" w:type="dxa"/>
          </w:tcPr>
          <w:p w:rsidR="00000000" w:rsidRDefault="001B22FB">
            <w:pPr>
              <w:pStyle w:val="ConsPlusNormal"/>
              <w:jc w:val="center"/>
            </w:pPr>
            <w:r>
              <w:t>567791,5</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tcPr>
          <w:p w:rsidR="00000000" w:rsidRDefault="001B22FB">
            <w:pPr>
              <w:pStyle w:val="ConsPlusNormal"/>
            </w:pPr>
            <w:r>
              <w:t>государственные внебюджетные фонды Российской Федерации</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tcPr>
          <w:p w:rsidR="00000000" w:rsidRDefault="001B22FB">
            <w:pPr>
              <w:pStyle w:val="ConsPlusNormal"/>
            </w:pPr>
            <w:r>
              <w:t>бюджеты субъектов Российской Федерации</w:t>
            </w:r>
          </w:p>
        </w:tc>
        <w:tc>
          <w:tcPr>
            <w:tcW w:w="1304" w:type="dxa"/>
          </w:tcPr>
          <w:p w:rsidR="00000000" w:rsidRDefault="001B22FB">
            <w:pPr>
              <w:pStyle w:val="ConsPlusNormal"/>
              <w:jc w:val="center"/>
            </w:pPr>
            <w:r>
              <w:t>8823</w:t>
            </w:r>
          </w:p>
        </w:tc>
        <w:tc>
          <w:tcPr>
            <w:tcW w:w="1361" w:type="dxa"/>
          </w:tcPr>
          <w:p w:rsidR="00000000" w:rsidRDefault="001B22FB">
            <w:pPr>
              <w:pStyle w:val="ConsPlusNormal"/>
              <w:jc w:val="center"/>
            </w:pPr>
            <w:r>
              <w:t>8823</w:t>
            </w:r>
          </w:p>
        </w:tc>
        <w:tc>
          <w:tcPr>
            <w:tcW w:w="1304" w:type="dxa"/>
          </w:tcPr>
          <w:p w:rsidR="00000000" w:rsidRDefault="001B22FB">
            <w:pPr>
              <w:pStyle w:val="ConsPlusNormal"/>
              <w:jc w:val="center"/>
            </w:pPr>
            <w:r>
              <w:t>12361,6</w:t>
            </w:r>
          </w:p>
        </w:tc>
        <w:tc>
          <w:tcPr>
            <w:tcW w:w="1361" w:type="dxa"/>
          </w:tcPr>
          <w:p w:rsidR="00000000" w:rsidRDefault="001B22FB">
            <w:pPr>
              <w:pStyle w:val="ConsPlusNormal"/>
              <w:jc w:val="center"/>
            </w:pPr>
            <w:r>
              <w:t>12230,9</w:t>
            </w:r>
          </w:p>
        </w:tc>
        <w:tc>
          <w:tcPr>
            <w:tcW w:w="1361" w:type="dxa"/>
          </w:tcPr>
          <w:p w:rsidR="00000000" w:rsidRDefault="001B22FB">
            <w:pPr>
              <w:pStyle w:val="ConsPlusNormal"/>
              <w:jc w:val="center"/>
            </w:pPr>
            <w:r>
              <w:t>6373,8</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6944</w:t>
            </w:r>
          </w:p>
        </w:tc>
        <w:tc>
          <w:tcPr>
            <w:tcW w:w="1474" w:type="dxa"/>
          </w:tcPr>
          <w:p w:rsidR="00000000" w:rsidRDefault="001B22FB">
            <w:pPr>
              <w:pStyle w:val="ConsPlusNormal"/>
              <w:jc w:val="center"/>
            </w:pPr>
            <w:r>
              <w:t>3936,5</w:t>
            </w:r>
          </w:p>
        </w:tc>
        <w:tc>
          <w:tcPr>
            <w:tcW w:w="1474" w:type="dxa"/>
          </w:tcPr>
          <w:p w:rsidR="00000000" w:rsidRDefault="001B22FB">
            <w:pPr>
              <w:pStyle w:val="ConsPlusNormal"/>
              <w:jc w:val="center"/>
            </w:pPr>
            <w:r>
              <w:t>2360,9</w:t>
            </w:r>
          </w:p>
        </w:tc>
        <w:tc>
          <w:tcPr>
            <w:tcW w:w="1474" w:type="dxa"/>
          </w:tcPr>
          <w:p w:rsidR="00000000" w:rsidRDefault="001B22FB">
            <w:pPr>
              <w:pStyle w:val="ConsPlusNormal"/>
              <w:jc w:val="center"/>
            </w:pPr>
            <w:r>
              <w:t>20773,34</w:t>
            </w:r>
          </w:p>
        </w:tc>
        <w:tc>
          <w:tcPr>
            <w:tcW w:w="1417" w:type="dxa"/>
          </w:tcPr>
          <w:p w:rsidR="00000000" w:rsidRDefault="001B22FB">
            <w:pPr>
              <w:pStyle w:val="ConsPlusNormal"/>
              <w:jc w:val="center"/>
            </w:pPr>
            <w:r>
              <w:t>7892,1</w:t>
            </w:r>
          </w:p>
        </w:tc>
        <w:tc>
          <w:tcPr>
            <w:tcW w:w="1474" w:type="dxa"/>
          </w:tcPr>
          <w:p w:rsidR="00000000" w:rsidRDefault="001B22FB">
            <w:pPr>
              <w:pStyle w:val="ConsPlusNormal"/>
              <w:jc w:val="center"/>
            </w:pPr>
            <w:r>
              <w:t>3214</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tcPr>
          <w:p w:rsidR="00000000" w:rsidRDefault="001B22FB">
            <w:pPr>
              <w:pStyle w:val="ConsPlusNormal"/>
            </w:pPr>
            <w:r>
              <w:t>территориальные государственные внебюджетные фонды</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tcPr>
          <w:p w:rsidR="00000000" w:rsidRDefault="001B22FB">
            <w:pPr>
              <w:pStyle w:val="ConsPlusNormal"/>
            </w:pPr>
            <w:r>
              <w:t>местные бюджеты</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tcPr>
          <w:p w:rsidR="00000000" w:rsidRDefault="001B22FB">
            <w:pPr>
              <w:pStyle w:val="ConsPlusNormal"/>
            </w:pPr>
            <w:r>
              <w:t>компании с государственным участием</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tcPr>
          <w:p w:rsidR="00000000" w:rsidRDefault="001B22FB">
            <w:pPr>
              <w:pStyle w:val="ConsPlusNormal"/>
            </w:pPr>
            <w:r>
              <w:t>иные внебюджетные источники</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1001000</w:t>
            </w:r>
          </w:p>
        </w:tc>
        <w:tc>
          <w:tcPr>
            <w:tcW w:w="1417" w:type="dxa"/>
          </w:tcPr>
          <w:p w:rsidR="00000000" w:rsidRDefault="001B22FB">
            <w:pPr>
              <w:pStyle w:val="ConsPlusNormal"/>
              <w:jc w:val="center"/>
            </w:pPr>
            <w:r>
              <w:t>1010000</w:t>
            </w:r>
          </w:p>
        </w:tc>
        <w:tc>
          <w:tcPr>
            <w:tcW w:w="1474" w:type="dxa"/>
          </w:tcPr>
          <w:p w:rsidR="00000000" w:rsidRDefault="001B22FB">
            <w:pPr>
              <w:pStyle w:val="ConsPlusNormal"/>
              <w:jc w:val="center"/>
            </w:pPr>
            <w:r>
              <w:t>972000</w:t>
            </w:r>
          </w:p>
        </w:tc>
      </w:tr>
      <w:tr w:rsidR="00000000">
        <w:tc>
          <w:tcPr>
            <w:tcW w:w="2324" w:type="dxa"/>
            <w:vMerge w:val="restart"/>
          </w:tcPr>
          <w:p w:rsidR="00000000" w:rsidRDefault="001B22FB">
            <w:pPr>
              <w:pStyle w:val="ConsPlusNormal"/>
            </w:pPr>
            <w:r>
              <w:t>г. Севастополь</w:t>
            </w:r>
          </w:p>
        </w:tc>
        <w:tc>
          <w:tcPr>
            <w:tcW w:w="2154" w:type="dxa"/>
          </w:tcPr>
          <w:p w:rsidR="00000000" w:rsidRDefault="001B22FB">
            <w:pPr>
              <w:pStyle w:val="ConsPlusNormal"/>
            </w:pPr>
            <w:r>
              <w:t>всего</w:t>
            </w:r>
          </w:p>
        </w:tc>
        <w:tc>
          <w:tcPr>
            <w:tcW w:w="1304" w:type="dxa"/>
          </w:tcPr>
          <w:p w:rsidR="00000000" w:rsidRDefault="001B22FB">
            <w:pPr>
              <w:pStyle w:val="ConsPlusNormal"/>
              <w:jc w:val="center"/>
            </w:pPr>
            <w:r>
              <w:t>30680,4</w:t>
            </w:r>
          </w:p>
        </w:tc>
        <w:tc>
          <w:tcPr>
            <w:tcW w:w="1361" w:type="dxa"/>
          </w:tcPr>
          <w:p w:rsidR="00000000" w:rsidRDefault="001B22FB">
            <w:pPr>
              <w:pStyle w:val="ConsPlusNormal"/>
              <w:jc w:val="center"/>
            </w:pPr>
            <w:r>
              <w:t>30680,4</w:t>
            </w:r>
          </w:p>
        </w:tc>
        <w:tc>
          <w:tcPr>
            <w:tcW w:w="1304" w:type="dxa"/>
          </w:tcPr>
          <w:p w:rsidR="00000000" w:rsidRDefault="001B22FB">
            <w:pPr>
              <w:pStyle w:val="ConsPlusNormal"/>
              <w:jc w:val="center"/>
            </w:pPr>
            <w:r>
              <w:t>42812,3</w:t>
            </w:r>
          </w:p>
        </w:tc>
        <w:tc>
          <w:tcPr>
            <w:tcW w:w="1361" w:type="dxa"/>
          </w:tcPr>
          <w:p w:rsidR="00000000" w:rsidRDefault="001B22FB">
            <w:pPr>
              <w:pStyle w:val="ConsPlusNormal"/>
              <w:jc w:val="center"/>
            </w:pPr>
            <w:r>
              <w:t>42812,3</w:t>
            </w:r>
          </w:p>
        </w:tc>
        <w:tc>
          <w:tcPr>
            <w:tcW w:w="1361" w:type="dxa"/>
          </w:tcPr>
          <w:p w:rsidR="00000000" w:rsidRDefault="001B22FB">
            <w:pPr>
              <w:pStyle w:val="ConsPlusNormal"/>
              <w:jc w:val="center"/>
            </w:pPr>
            <w:r>
              <w:t>22513,1</w:t>
            </w:r>
          </w:p>
        </w:tc>
        <w:tc>
          <w:tcPr>
            <w:tcW w:w="1361" w:type="dxa"/>
          </w:tcPr>
          <w:p w:rsidR="00000000" w:rsidRDefault="001B22FB">
            <w:pPr>
              <w:pStyle w:val="ConsPlusNormal"/>
              <w:jc w:val="center"/>
            </w:pPr>
            <w:r>
              <w:t>21387,4</w:t>
            </w:r>
          </w:p>
        </w:tc>
        <w:tc>
          <w:tcPr>
            <w:tcW w:w="1304" w:type="dxa"/>
          </w:tcPr>
          <w:p w:rsidR="00000000" w:rsidRDefault="001B22FB">
            <w:pPr>
              <w:pStyle w:val="ConsPlusNormal"/>
              <w:jc w:val="center"/>
            </w:pPr>
            <w:r>
              <w:t>268969,6</w:t>
            </w:r>
          </w:p>
        </w:tc>
        <w:tc>
          <w:tcPr>
            <w:tcW w:w="1474" w:type="dxa"/>
          </w:tcPr>
          <w:p w:rsidR="00000000" w:rsidRDefault="001B22FB">
            <w:pPr>
              <w:pStyle w:val="ConsPlusNormal"/>
              <w:jc w:val="center"/>
            </w:pPr>
            <w:r>
              <w:t>197738,3</w:t>
            </w:r>
          </w:p>
        </w:tc>
        <w:tc>
          <w:tcPr>
            <w:tcW w:w="1474" w:type="dxa"/>
          </w:tcPr>
          <w:p w:rsidR="00000000" w:rsidRDefault="001B22FB">
            <w:pPr>
              <w:pStyle w:val="ConsPlusNormal"/>
              <w:jc w:val="center"/>
            </w:pPr>
            <w:r>
              <w:t>150617,5</w:t>
            </w:r>
          </w:p>
        </w:tc>
        <w:tc>
          <w:tcPr>
            <w:tcW w:w="1474" w:type="dxa"/>
          </w:tcPr>
          <w:p w:rsidR="00000000" w:rsidRDefault="001B22FB">
            <w:pPr>
              <w:pStyle w:val="ConsPlusNormal"/>
              <w:jc w:val="center"/>
            </w:pPr>
            <w:r>
              <w:t>272313,5</w:t>
            </w:r>
          </w:p>
        </w:tc>
        <w:tc>
          <w:tcPr>
            <w:tcW w:w="1417" w:type="dxa"/>
          </w:tcPr>
          <w:p w:rsidR="00000000" w:rsidRDefault="001B22FB">
            <w:pPr>
              <w:pStyle w:val="ConsPlusNormal"/>
              <w:jc w:val="center"/>
            </w:pPr>
            <w:r>
              <w:t>398102,8</w:t>
            </w:r>
          </w:p>
        </w:tc>
        <w:tc>
          <w:tcPr>
            <w:tcW w:w="1474" w:type="dxa"/>
          </w:tcPr>
          <w:p w:rsidR="00000000" w:rsidRDefault="001B22FB">
            <w:pPr>
              <w:pStyle w:val="ConsPlusNormal"/>
              <w:jc w:val="center"/>
            </w:pPr>
            <w:r>
              <w:t>148222,1</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в том числе:</w:t>
            </w:r>
          </w:p>
        </w:tc>
        <w:tc>
          <w:tcPr>
            <w:tcW w:w="1304" w:type="dxa"/>
          </w:tcPr>
          <w:p w:rsidR="00000000" w:rsidRDefault="001B22FB">
            <w:pPr>
              <w:pStyle w:val="ConsPlusNormal"/>
            </w:pPr>
          </w:p>
        </w:tc>
        <w:tc>
          <w:tcPr>
            <w:tcW w:w="1361" w:type="dxa"/>
          </w:tcPr>
          <w:p w:rsidR="00000000" w:rsidRDefault="001B22FB">
            <w:pPr>
              <w:pStyle w:val="ConsPlusNormal"/>
            </w:pPr>
          </w:p>
        </w:tc>
        <w:tc>
          <w:tcPr>
            <w:tcW w:w="1304" w:type="dxa"/>
          </w:tcPr>
          <w:p w:rsidR="00000000" w:rsidRDefault="001B22FB">
            <w:pPr>
              <w:pStyle w:val="ConsPlusNormal"/>
            </w:pPr>
          </w:p>
        </w:tc>
        <w:tc>
          <w:tcPr>
            <w:tcW w:w="1361" w:type="dxa"/>
          </w:tcPr>
          <w:p w:rsidR="00000000" w:rsidRDefault="001B22FB">
            <w:pPr>
              <w:pStyle w:val="ConsPlusNormal"/>
            </w:pPr>
          </w:p>
        </w:tc>
        <w:tc>
          <w:tcPr>
            <w:tcW w:w="1361" w:type="dxa"/>
          </w:tcPr>
          <w:p w:rsidR="00000000" w:rsidRDefault="001B22FB">
            <w:pPr>
              <w:pStyle w:val="ConsPlusNormal"/>
            </w:pPr>
          </w:p>
        </w:tc>
        <w:tc>
          <w:tcPr>
            <w:tcW w:w="1361" w:type="dxa"/>
          </w:tcPr>
          <w:p w:rsidR="00000000" w:rsidRDefault="001B22FB">
            <w:pPr>
              <w:pStyle w:val="ConsPlusNormal"/>
            </w:pPr>
          </w:p>
        </w:tc>
        <w:tc>
          <w:tcPr>
            <w:tcW w:w="1304" w:type="dxa"/>
          </w:tcPr>
          <w:p w:rsidR="00000000" w:rsidRDefault="001B22FB">
            <w:pPr>
              <w:pStyle w:val="ConsPlusNormal"/>
            </w:pPr>
          </w:p>
        </w:tc>
        <w:tc>
          <w:tcPr>
            <w:tcW w:w="1474" w:type="dxa"/>
          </w:tcPr>
          <w:p w:rsidR="00000000" w:rsidRDefault="001B22FB">
            <w:pPr>
              <w:pStyle w:val="ConsPlusNormal"/>
            </w:pPr>
          </w:p>
        </w:tc>
        <w:tc>
          <w:tcPr>
            <w:tcW w:w="1474" w:type="dxa"/>
          </w:tcPr>
          <w:p w:rsidR="00000000" w:rsidRDefault="001B22FB">
            <w:pPr>
              <w:pStyle w:val="ConsPlusNormal"/>
            </w:pPr>
          </w:p>
        </w:tc>
        <w:tc>
          <w:tcPr>
            <w:tcW w:w="1474" w:type="dxa"/>
          </w:tcPr>
          <w:p w:rsidR="00000000" w:rsidRDefault="001B22FB">
            <w:pPr>
              <w:pStyle w:val="ConsPlusNormal"/>
            </w:pPr>
          </w:p>
        </w:tc>
        <w:tc>
          <w:tcPr>
            <w:tcW w:w="1417" w:type="dxa"/>
          </w:tcPr>
          <w:p w:rsidR="00000000" w:rsidRDefault="001B22FB">
            <w:pPr>
              <w:pStyle w:val="ConsPlusNormal"/>
            </w:pPr>
          </w:p>
        </w:tc>
        <w:tc>
          <w:tcPr>
            <w:tcW w:w="1474" w:type="dxa"/>
          </w:tcPr>
          <w:p w:rsidR="00000000" w:rsidRDefault="001B22FB">
            <w:pPr>
              <w:pStyle w:val="ConsPlusNormal"/>
            </w:pP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федеральный бюджет</w:t>
            </w:r>
          </w:p>
        </w:tc>
        <w:tc>
          <w:tcPr>
            <w:tcW w:w="1304" w:type="dxa"/>
          </w:tcPr>
          <w:p w:rsidR="00000000" w:rsidRDefault="001B22FB">
            <w:pPr>
              <w:pStyle w:val="ConsPlusNormal"/>
              <w:jc w:val="center"/>
            </w:pPr>
            <w:r>
              <w:t>29146,4</w:t>
            </w:r>
          </w:p>
        </w:tc>
        <w:tc>
          <w:tcPr>
            <w:tcW w:w="1361" w:type="dxa"/>
          </w:tcPr>
          <w:p w:rsidR="00000000" w:rsidRDefault="001B22FB">
            <w:pPr>
              <w:pStyle w:val="ConsPlusNormal"/>
              <w:jc w:val="center"/>
            </w:pPr>
            <w:r>
              <w:t>29146,4</w:t>
            </w:r>
          </w:p>
        </w:tc>
        <w:tc>
          <w:tcPr>
            <w:tcW w:w="1304" w:type="dxa"/>
          </w:tcPr>
          <w:p w:rsidR="00000000" w:rsidRDefault="001B22FB">
            <w:pPr>
              <w:pStyle w:val="ConsPlusNormal"/>
              <w:jc w:val="center"/>
            </w:pPr>
            <w:r>
              <w:t>40671,7</w:t>
            </w:r>
          </w:p>
        </w:tc>
        <w:tc>
          <w:tcPr>
            <w:tcW w:w="1361" w:type="dxa"/>
          </w:tcPr>
          <w:p w:rsidR="00000000" w:rsidRDefault="001B22FB">
            <w:pPr>
              <w:pStyle w:val="ConsPlusNormal"/>
              <w:jc w:val="center"/>
            </w:pPr>
            <w:r>
              <w:t>40671,7</w:t>
            </w:r>
          </w:p>
        </w:tc>
        <w:tc>
          <w:tcPr>
            <w:tcW w:w="1361" w:type="dxa"/>
          </w:tcPr>
          <w:p w:rsidR="00000000" w:rsidRDefault="001B22FB">
            <w:pPr>
              <w:pStyle w:val="ConsPlusNormal"/>
              <w:jc w:val="center"/>
            </w:pPr>
            <w:r>
              <w:t>21387,4</w:t>
            </w:r>
          </w:p>
        </w:tc>
        <w:tc>
          <w:tcPr>
            <w:tcW w:w="1361" w:type="dxa"/>
          </w:tcPr>
          <w:p w:rsidR="00000000" w:rsidRDefault="001B22FB">
            <w:pPr>
              <w:pStyle w:val="ConsPlusNormal"/>
              <w:jc w:val="center"/>
            </w:pPr>
            <w:r>
              <w:t>21387,4</w:t>
            </w:r>
          </w:p>
        </w:tc>
        <w:tc>
          <w:tcPr>
            <w:tcW w:w="1304" w:type="dxa"/>
          </w:tcPr>
          <w:p w:rsidR="00000000" w:rsidRDefault="001B22FB">
            <w:pPr>
              <w:pStyle w:val="ConsPlusNormal"/>
              <w:jc w:val="center"/>
            </w:pPr>
            <w:r>
              <w:t>266279,9</w:t>
            </w:r>
          </w:p>
        </w:tc>
        <w:tc>
          <w:tcPr>
            <w:tcW w:w="1474" w:type="dxa"/>
          </w:tcPr>
          <w:p w:rsidR="00000000" w:rsidRDefault="001B22FB">
            <w:pPr>
              <w:pStyle w:val="ConsPlusNormal"/>
              <w:jc w:val="center"/>
            </w:pPr>
            <w:r>
              <w:t>195760,9</w:t>
            </w:r>
          </w:p>
        </w:tc>
        <w:tc>
          <w:tcPr>
            <w:tcW w:w="1474" w:type="dxa"/>
          </w:tcPr>
          <w:p w:rsidR="00000000" w:rsidRDefault="001B22FB">
            <w:pPr>
              <w:pStyle w:val="ConsPlusNormal"/>
              <w:jc w:val="center"/>
            </w:pPr>
            <w:r>
              <w:t>149521,6</w:t>
            </w:r>
          </w:p>
        </w:tc>
        <w:tc>
          <w:tcPr>
            <w:tcW w:w="1474" w:type="dxa"/>
          </w:tcPr>
          <w:p w:rsidR="00000000" w:rsidRDefault="001B22FB">
            <w:pPr>
              <w:pStyle w:val="ConsPlusNormal"/>
              <w:jc w:val="center"/>
            </w:pPr>
            <w:r>
              <w:t>269590,4</w:t>
            </w:r>
          </w:p>
        </w:tc>
        <w:tc>
          <w:tcPr>
            <w:tcW w:w="1417" w:type="dxa"/>
          </w:tcPr>
          <w:p w:rsidR="00000000" w:rsidRDefault="001B22FB">
            <w:pPr>
              <w:pStyle w:val="ConsPlusNormal"/>
              <w:jc w:val="center"/>
            </w:pPr>
            <w:r>
              <w:t>394121,7</w:t>
            </w:r>
          </w:p>
        </w:tc>
        <w:tc>
          <w:tcPr>
            <w:tcW w:w="1474" w:type="dxa"/>
          </w:tcPr>
          <w:p w:rsidR="00000000" w:rsidRDefault="001B22FB">
            <w:pPr>
              <w:pStyle w:val="ConsPlusNormal"/>
              <w:jc w:val="center"/>
            </w:pPr>
            <w:r>
              <w:t>146739,9</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государственные внебюджетные фонды Российской Федерации</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бюджеты субъектов Российской Федерации</w:t>
            </w:r>
          </w:p>
        </w:tc>
        <w:tc>
          <w:tcPr>
            <w:tcW w:w="1304" w:type="dxa"/>
          </w:tcPr>
          <w:p w:rsidR="00000000" w:rsidRDefault="001B22FB">
            <w:pPr>
              <w:pStyle w:val="ConsPlusNormal"/>
              <w:jc w:val="center"/>
            </w:pPr>
            <w:r>
              <w:t>1534</w:t>
            </w:r>
          </w:p>
        </w:tc>
        <w:tc>
          <w:tcPr>
            <w:tcW w:w="1361" w:type="dxa"/>
          </w:tcPr>
          <w:p w:rsidR="00000000" w:rsidRDefault="001B22FB">
            <w:pPr>
              <w:pStyle w:val="ConsPlusNormal"/>
              <w:jc w:val="center"/>
            </w:pPr>
            <w:r>
              <w:t>1534</w:t>
            </w:r>
          </w:p>
        </w:tc>
        <w:tc>
          <w:tcPr>
            <w:tcW w:w="1304" w:type="dxa"/>
          </w:tcPr>
          <w:p w:rsidR="00000000" w:rsidRDefault="001B22FB">
            <w:pPr>
              <w:pStyle w:val="ConsPlusNormal"/>
              <w:jc w:val="center"/>
            </w:pPr>
            <w:r>
              <w:t>2140,6</w:t>
            </w:r>
          </w:p>
        </w:tc>
        <w:tc>
          <w:tcPr>
            <w:tcW w:w="1361" w:type="dxa"/>
          </w:tcPr>
          <w:p w:rsidR="00000000" w:rsidRDefault="001B22FB">
            <w:pPr>
              <w:pStyle w:val="ConsPlusNormal"/>
              <w:jc w:val="center"/>
            </w:pPr>
            <w:r>
              <w:t>2140,6</w:t>
            </w:r>
          </w:p>
        </w:tc>
        <w:tc>
          <w:tcPr>
            <w:tcW w:w="1361" w:type="dxa"/>
          </w:tcPr>
          <w:p w:rsidR="00000000" w:rsidRDefault="001B22FB">
            <w:pPr>
              <w:pStyle w:val="ConsPlusNormal"/>
              <w:jc w:val="center"/>
            </w:pPr>
            <w:r>
              <w:t>1125,7</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2689,7</w:t>
            </w:r>
          </w:p>
        </w:tc>
        <w:tc>
          <w:tcPr>
            <w:tcW w:w="1474" w:type="dxa"/>
          </w:tcPr>
          <w:p w:rsidR="00000000" w:rsidRDefault="001B22FB">
            <w:pPr>
              <w:pStyle w:val="ConsPlusNormal"/>
              <w:jc w:val="center"/>
            </w:pPr>
            <w:r>
              <w:t>1977,4</w:t>
            </w:r>
          </w:p>
        </w:tc>
        <w:tc>
          <w:tcPr>
            <w:tcW w:w="1474" w:type="dxa"/>
          </w:tcPr>
          <w:p w:rsidR="00000000" w:rsidRDefault="001B22FB">
            <w:pPr>
              <w:pStyle w:val="ConsPlusNormal"/>
              <w:jc w:val="center"/>
            </w:pPr>
            <w:r>
              <w:t>1095,9</w:t>
            </w:r>
          </w:p>
        </w:tc>
        <w:tc>
          <w:tcPr>
            <w:tcW w:w="1474" w:type="dxa"/>
          </w:tcPr>
          <w:p w:rsidR="00000000" w:rsidRDefault="001B22FB">
            <w:pPr>
              <w:pStyle w:val="ConsPlusNormal"/>
              <w:jc w:val="center"/>
            </w:pPr>
            <w:r>
              <w:t>2723,1</w:t>
            </w:r>
          </w:p>
        </w:tc>
        <w:tc>
          <w:tcPr>
            <w:tcW w:w="1417" w:type="dxa"/>
          </w:tcPr>
          <w:p w:rsidR="00000000" w:rsidRDefault="001B22FB">
            <w:pPr>
              <w:pStyle w:val="ConsPlusNormal"/>
              <w:jc w:val="center"/>
            </w:pPr>
            <w:r>
              <w:t>3981,1</w:t>
            </w:r>
          </w:p>
        </w:tc>
        <w:tc>
          <w:tcPr>
            <w:tcW w:w="1474" w:type="dxa"/>
          </w:tcPr>
          <w:p w:rsidR="00000000" w:rsidRDefault="001B22FB">
            <w:pPr>
              <w:pStyle w:val="ConsPlusNormal"/>
              <w:jc w:val="center"/>
            </w:pPr>
            <w:r>
              <w:t>1482,2</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территориальные государственные внебюджетные фонды</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местные бюджеты</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компании с государственным участием</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иные внебюджетные источники</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val="restart"/>
            <w:tcBorders>
              <w:bottom w:val="single" w:sz="4" w:space="0" w:color="auto"/>
            </w:tcBorders>
          </w:tcPr>
          <w:p w:rsidR="00000000" w:rsidRDefault="001B22FB">
            <w:pPr>
              <w:pStyle w:val="ConsPlusNormal"/>
            </w:pPr>
            <w:r>
              <w:t>Республика Крым</w:t>
            </w:r>
          </w:p>
        </w:tc>
        <w:tc>
          <w:tcPr>
            <w:tcW w:w="2154" w:type="dxa"/>
          </w:tcPr>
          <w:p w:rsidR="00000000" w:rsidRDefault="001B22FB">
            <w:pPr>
              <w:pStyle w:val="ConsPlusNormal"/>
            </w:pPr>
            <w:r>
              <w:t>всего</w:t>
            </w:r>
          </w:p>
        </w:tc>
        <w:tc>
          <w:tcPr>
            <w:tcW w:w="1304" w:type="dxa"/>
          </w:tcPr>
          <w:p w:rsidR="00000000" w:rsidRDefault="001B22FB">
            <w:pPr>
              <w:pStyle w:val="ConsPlusNormal"/>
              <w:jc w:val="center"/>
            </w:pPr>
            <w:r>
              <w:t>145778,9</w:t>
            </w:r>
          </w:p>
        </w:tc>
        <w:tc>
          <w:tcPr>
            <w:tcW w:w="1361" w:type="dxa"/>
          </w:tcPr>
          <w:p w:rsidR="00000000" w:rsidRDefault="001B22FB">
            <w:pPr>
              <w:pStyle w:val="ConsPlusNormal"/>
              <w:jc w:val="center"/>
            </w:pPr>
            <w:r>
              <w:t>145778,9</w:t>
            </w:r>
          </w:p>
        </w:tc>
        <w:tc>
          <w:tcPr>
            <w:tcW w:w="1304" w:type="dxa"/>
          </w:tcPr>
          <w:p w:rsidR="00000000" w:rsidRDefault="001B22FB">
            <w:pPr>
              <w:pStyle w:val="ConsPlusNormal"/>
              <w:jc w:val="center"/>
            </w:pPr>
            <w:r>
              <w:t>204420,6</w:t>
            </w:r>
          </w:p>
        </w:tc>
        <w:tc>
          <w:tcPr>
            <w:tcW w:w="1361" w:type="dxa"/>
          </w:tcPr>
          <w:p w:rsidR="00000000" w:rsidRDefault="001B22FB">
            <w:pPr>
              <w:pStyle w:val="ConsPlusNormal"/>
              <w:jc w:val="center"/>
            </w:pPr>
            <w:r>
              <w:t>201806,5</w:t>
            </w:r>
          </w:p>
        </w:tc>
        <w:tc>
          <w:tcPr>
            <w:tcW w:w="1361" w:type="dxa"/>
          </w:tcPr>
          <w:p w:rsidR="00000000" w:rsidRDefault="001B22FB">
            <w:pPr>
              <w:pStyle w:val="ConsPlusNormal"/>
              <w:jc w:val="center"/>
            </w:pPr>
            <w:r>
              <w:t>104962,7</w:t>
            </w:r>
          </w:p>
        </w:tc>
        <w:tc>
          <w:tcPr>
            <w:tcW w:w="1361" w:type="dxa"/>
          </w:tcPr>
          <w:p w:rsidR="00000000" w:rsidRDefault="001B22FB">
            <w:pPr>
              <w:pStyle w:val="ConsPlusNormal"/>
              <w:jc w:val="center"/>
            </w:pPr>
            <w:r>
              <w:t>924012,3</w:t>
            </w:r>
          </w:p>
        </w:tc>
        <w:tc>
          <w:tcPr>
            <w:tcW w:w="1304" w:type="dxa"/>
          </w:tcPr>
          <w:p w:rsidR="00000000" w:rsidRDefault="001B22FB">
            <w:pPr>
              <w:pStyle w:val="ConsPlusNormal"/>
              <w:jc w:val="center"/>
            </w:pPr>
            <w:r>
              <w:t>425421,6</w:t>
            </w:r>
          </w:p>
        </w:tc>
        <w:tc>
          <w:tcPr>
            <w:tcW w:w="1474" w:type="dxa"/>
          </w:tcPr>
          <w:p w:rsidR="00000000" w:rsidRDefault="001B22FB">
            <w:pPr>
              <w:pStyle w:val="ConsPlusNormal"/>
              <w:jc w:val="center"/>
            </w:pPr>
            <w:r>
              <w:t>195914,1</w:t>
            </w:r>
          </w:p>
        </w:tc>
        <w:tc>
          <w:tcPr>
            <w:tcW w:w="1474" w:type="dxa"/>
          </w:tcPr>
          <w:p w:rsidR="00000000" w:rsidRDefault="001B22FB">
            <w:pPr>
              <w:pStyle w:val="ConsPlusNormal"/>
              <w:jc w:val="center"/>
            </w:pPr>
            <w:r>
              <w:t>126505,3</w:t>
            </w:r>
          </w:p>
        </w:tc>
        <w:tc>
          <w:tcPr>
            <w:tcW w:w="1474" w:type="dxa"/>
          </w:tcPr>
          <w:p w:rsidR="00000000" w:rsidRDefault="001B22FB">
            <w:pPr>
              <w:pStyle w:val="ConsPlusNormal"/>
              <w:jc w:val="center"/>
            </w:pPr>
            <w:r>
              <w:t>1755064,64</w:t>
            </w:r>
          </w:p>
        </w:tc>
        <w:tc>
          <w:tcPr>
            <w:tcW w:w="1417" w:type="dxa"/>
          </w:tcPr>
          <w:p w:rsidR="00000000" w:rsidRDefault="001B22FB">
            <w:pPr>
              <w:pStyle w:val="ConsPlusNormal"/>
              <w:jc w:val="center"/>
            </w:pPr>
            <w:r>
              <w:t>1650694,5</w:t>
            </w:r>
          </w:p>
        </w:tc>
        <w:tc>
          <w:tcPr>
            <w:tcW w:w="1474" w:type="dxa"/>
          </w:tcPr>
          <w:p w:rsidR="00000000" w:rsidRDefault="001B22FB">
            <w:pPr>
              <w:pStyle w:val="ConsPlusNormal"/>
              <w:jc w:val="center"/>
            </w:pPr>
            <w:r>
              <w:t>1394783,4</w:t>
            </w:r>
          </w:p>
        </w:tc>
      </w:tr>
      <w:tr w:rsidR="00000000">
        <w:tc>
          <w:tcPr>
            <w:tcW w:w="2324" w:type="dxa"/>
            <w:vMerge/>
            <w:tcBorders>
              <w:bottom w:val="single" w:sz="4" w:space="0" w:color="auto"/>
            </w:tcBorders>
          </w:tcPr>
          <w:p w:rsidR="00000000" w:rsidRDefault="001B22FB">
            <w:pPr>
              <w:pStyle w:val="ConsPlusNormal"/>
              <w:rPr>
                <w:sz w:val="24"/>
                <w:szCs w:val="24"/>
              </w:rPr>
            </w:pPr>
          </w:p>
        </w:tc>
        <w:tc>
          <w:tcPr>
            <w:tcW w:w="2154" w:type="dxa"/>
          </w:tcPr>
          <w:p w:rsidR="00000000" w:rsidRDefault="001B22FB">
            <w:pPr>
              <w:pStyle w:val="ConsPlusNormal"/>
            </w:pPr>
            <w:r>
              <w:t>в том числе:</w:t>
            </w:r>
          </w:p>
        </w:tc>
        <w:tc>
          <w:tcPr>
            <w:tcW w:w="1304" w:type="dxa"/>
          </w:tcPr>
          <w:p w:rsidR="00000000" w:rsidRDefault="001B22FB">
            <w:pPr>
              <w:pStyle w:val="ConsPlusNormal"/>
            </w:pPr>
          </w:p>
        </w:tc>
        <w:tc>
          <w:tcPr>
            <w:tcW w:w="1361" w:type="dxa"/>
          </w:tcPr>
          <w:p w:rsidR="00000000" w:rsidRDefault="001B22FB">
            <w:pPr>
              <w:pStyle w:val="ConsPlusNormal"/>
            </w:pPr>
          </w:p>
        </w:tc>
        <w:tc>
          <w:tcPr>
            <w:tcW w:w="1304" w:type="dxa"/>
          </w:tcPr>
          <w:p w:rsidR="00000000" w:rsidRDefault="001B22FB">
            <w:pPr>
              <w:pStyle w:val="ConsPlusNormal"/>
            </w:pPr>
          </w:p>
        </w:tc>
        <w:tc>
          <w:tcPr>
            <w:tcW w:w="1361" w:type="dxa"/>
          </w:tcPr>
          <w:p w:rsidR="00000000" w:rsidRDefault="001B22FB">
            <w:pPr>
              <w:pStyle w:val="ConsPlusNormal"/>
            </w:pPr>
          </w:p>
        </w:tc>
        <w:tc>
          <w:tcPr>
            <w:tcW w:w="1361" w:type="dxa"/>
          </w:tcPr>
          <w:p w:rsidR="00000000" w:rsidRDefault="001B22FB">
            <w:pPr>
              <w:pStyle w:val="ConsPlusNormal"/>
            </w:pPr>
          </w:p>
        </w:tc>
        <w:tc>
          <w:tcPr>
            <w:tcW w:w="1361" w:type="dxa"/>
          </w:tcPr>
          <w:p w:rsidR="00000000" w:rsidRDefault="001B22FB">
            <w:pPr>
              <w:pStyle w:val="ConsPlusNormal"/>
            </w:pPr>
          </w:p>
        </w:tc>
        <w:tc>
          <w:tcPr>
            <w:tcW w:w="1304" w:type="dxa"/>
          </w:tcPr>
          <w:p w:rsidR="00000000" w:rsidRDefault="001B22FB">
            <w:pPr>
              <w:pStyle w:val="ConsPlusNormal"/>
            </w:pPr>
          </w:p>
        </w:tc>
        <w:tc>
          <w:tcPr>
            <w:tcW w:w="1474" w:type="dxa"/>
          </w:tcPr>
          <w:p w:rsidR="00000000" w:rsidRDefault="001B22FB">
            <w:pPr>
              <w:pStyle w:val="ConsPlusNormal"/>
            </w:pPr>
          </w:p>
        </w:tc>
        <w:tc>
          <w:tcPr>
            <w:tcW w:w="1474" w:type="dxa"/>
          </w:tcPr>
          <w:p w:rsidR="00000000" w:rsidRDefault="001B22FB">
            <w:pPr>
              <w:pStyle w:val="ConsPlusNormal"/>
            </w:pPr>
          </w:p>
        </w:tc>
        <w:tc>
          <w:tcPr>
            <w:tcW w:w="1474" w:type="dxa"/>
          </w:tcPr>
          <w:p w:rsidR="00000000" w:rsidRDefault="001B22FB">
            <w:pPr>
              <w:pStyle w:val="ConsPlusNormal"/>
            </w:pPr>
          </w:p>
        </w:tc>
        <w:tc>
          <w:tcPr>
            <w:tcW w:w="1417" w:type="dxa"/>
          </w:tcPr>
          <w:p w:rsidR="00000000" w:rsidRDefault="001B22FB">
            <w:pPr>
              <w:pStyle w:val="ConsPlusNormal"/>
            </w:pPr>
          </w:p>
        </w:tc>
        <w:tc>
          <w:tcPr>
            <w:tcW w:w="1474" w:type="dxa"/>
          </w:tcPr>
          <w:p w:rsidR="00000000" w:rsidRDefault="001B22FB">
            <w:pPr>
              <w:pStyle w:val="ConsPlusNormal"/>
            </w:pPr>
          </w:p>
        </w:tc>
      </w:tr>
      <w:tr w:rsidR="00000000">
        <w:tc>
          <w:tcPr>
            <w:tcW w:w="2324" w:type="dxa"/>
            <w:vMerge/>
            <w:tcBorders>
              <w:bottom w:val="single" w:sz="4" w:space="0" w:color="auto"/>
            </w:tcBorders>
          </w:tcPr>
          <w:p w:rsidR="00000000" w:rsidRDefault="001B22FB">
            <w:pPr>
              <w:pStyle w:val="ConsPlusNormal"/>
              <w:rPr>
                <w:sz w:val="24"/>
                <w:szCs w:val="24"/>
              </w:rPr>
            </w:pPr>
          </w:p>
        </w:tc>
        <w:tc>
          <w:tcPr>
            <w:tcW w:w="2154" w:type="dxa"/>
          </w:tcPr>
          <w:p w:rsidR="00000000" w:rsidRDefault="001B22FB">
            <w:pPr>
              <w:pStyle w:val="ConsPlusNormal"/>
            </w:pPr>
            <w:r>
              <w:t>федеральный бюджет</w:t>
            </w:r>
          </w:p>
        </w:tc>
        <w:tc>
          <w:tcPr>
            <w:tcW w:w="1304" w:type="dxa"/>
          </w:tcPr>
          <w:p w:rsidR="00000000" w:rsidRDefault="001B22FB">
            <w:pPr>
              <w:pStyle w:val="ConsPlusNormal"/>
              <w:jc w:val="center"/>
            </w:pPr>
            <w:r>
              <w:t>138489,9</w:t>
            </w:r>
          </w:p>
        </w:tc>
        <w:tc>
          <w:tcPr>
            <w:tcW w:w="1361" w:type="dxa"/>
          </w:tcPr>
          <w:p w:rsidR="00000000" w:rsidRDefault="001B22FB">
            <w:pPr>
              <w:pStyle w:val="ConsPlusNormal"/>
              <w:jc w:val="center"/>
            </w:pPr>
            <w:r>
              <w:t>138489,9</w:t>
            </w:r>
          </w:p>
        </w:tc>
        <w:tc>
          <w:tcPr>
            <w:tcW w:w="1304" w:type="dxa"/>
          </w:tcPr>
          <w:p w:rsidR="00000000" w:rsidRDefault="001B22FB">
            <w:pPr>
              <w:pStyle w:val="ConsPlusNormal"/>
              <w:jc w:val="center"/>
            </w:pPr>
            <w:r>
              <w:t>194199,6</w:t>
            </w:r>
          </w:p>
        </w:tc>
        <w:tc>
          <w:tcPr>
            <w:tcW w:w="1361" w:type="dxa"/>
          </w:tcPr>
          <w:p w:rsidR="00000000" w:rsidRDefault="001B22FB">
            <w:pPr>
              <w:pStyle w:val="ConsPlusNormal"/>
              <w:jc w:val="center"/>
            </w:pPr>
            <w:r>
              <w:t>191716,2</w:t>
            </w:r>
          </w:p>
        </w:tc>
        <w:tc>
          <w:tcPr>
            <w:tcW w:w="1361" w:type="dxa"/>
          </w:tcPr>
          <w:p w:rsidR="00000000" w:rsidRDefault="001B22FB">
            <w:pPr>
              <w:pStyle w:val="ConsPlusNormal"/>
              <w:jc w:val="center"/>
            </w:pPr>
            <w:r>
              <w:t>99714,6</w:t>
            </w:r>
          </w:p>
        </w:tc>
        <w:tc>
          <w:tcPr>
            <w:tcW w:w="1361" w:type="dxa"/>
          </w:tcPr>
          <w:p w:rsidR="00000000" w:rsidRDefault="001B22FB">
            <w:pPr>
              <w:pStyle w:val="ConsPlusNormal"/>
              <w:jc w:val="center"/>
            </w:pPr>
            <w:r>
              <w:t>924012,3</w:t>
            </w:r>
          </w:p>
        </w:tc>
        <w:tc>
          <w:tcPr>
            <w:tcW w:w="1304" w:type="dxa"/>
          </w:tcPr>
          <w:p w:rsidR="00000000" w:rsidRDefault="001B22FB">
            <w:pPr>
              <w:pStyle w:val="ConsPlusNormal"/>
              <w:jc w:val="center"/>
            </w:pPr>
            <w:r>
              <w:t>421167,3</w:t>
            </w:r>
          </w:p>
        </w:tc>
        <w:tc>
          <w:tcPr>
            <w:tcW w:w="1474" w:type="dxa"/>
          </w:tcPr>
          <w:p w:rsidR="00000000" w:rsidRDefault="001B22FB">
            <w:pPr>
              <w:pStyle w:val="ConsPlusNormal"/>
              <w:jc w:val="center"/>
            </w:pPr>
            <w:r>
              <w:t>193955</w:t>
            </w:r>
          </w:p>
        </w:tc>
        <w:tc>
          <w:tcPr>
            <w:tcW w:w="1474" w:type="dxa"/>
          </w:tcPr>
          <w:p w:rsidR="00000000" w:rsidRDefault="001B22FB">
            <w:pPr>
              <w:pStyle w:val="ConsPlusNormal"/>
              <w:jc w:val="center"/>
            </w:pPr>
            <w:r>
              <w:t>125240,3</w:t>
            </w:r>
          </w:p>
        </w:tc>
        <w:tc>
          <w:tcPr>
            <w:tcW w:w="1474" w:type="dxa"/>
          </w:tcPr>
          <w:p w:rsidR="00000000" w:rsidRDefault="001B22FB">
            <w:pPr>
              <w:pStyle w:val="ConsPlusNormal"/>
              <w:jc w:val="center"/>
            </w:pPr>
            <w:r>
              <w:t>736014,4</w:t>
            </w:r>
          </w:p>
        </w:tc>
        <w:tc>
          <w:tcPr>
            <w:tcW w:w="1417" w:type="dxa"/>
          </w:tcPr>
          <w:p w:rsidR="00000000" w:rsidRDefault="001B22FB">
            <w:pPr>
              <w:pStyle w:val="ConsPlusNormal"/>
              <w:jc w:val="center"/>
            </w:pPr>
            <w:r>
              <w:t>636783,5</w:t>
            </w:r>
          </w:p>
        </w:tc>
        <w:tc>
          <w:tcPr>
            <w:tcW w:w="1474" w:type="dxa"/>
          </w:tcPr>
          <w:p w:rsidR="00000000" w:rsidRDefault="001B22FB">
            <w:pPr>
              <w:pStyle w:val="ConsPlusNormal"/>
              <w:jc w:val="center"/>
            </w:pPr>
            <w:r>
              <w:t>421051,6</w:t>
            </w:r>
          </w:p>
        </w:tc>
      </w:tr>
      <w:tr w:rsidR="00000000">
        <w:tc>
          <w:tcPr>
            <w:tcW w:w="2324" w:type="dxa"/>
            <w:vMerge/>
            <w:tcBorders>
              <w:bottom w:val="single" w:sz="4" w:space="0" w:color="auto"/>
            </w:tcBorders>
          </w:tcPr>
          <w:p w:rsidR="00000000" w:rsidRDefault="001B22FB">
            <w:pPr>
              <w:pStyle w:val="ConsPlusNormal"/>
              <w:rPr>
                <w:sz w:val="24"/>
                <w:szCs w:val="24"/>
              </w:rPr>
            </w:pPr>
          </w:p>
        </w:tc>
        <w:tc>
          <w:tcPr>
            <w:tcW w:w="2154" w:type="dxa"/>
          </w:tcPr>
          <w:p w:rsidR="00000000" w:rsidRDefault="001B22FB">
            <w:pPr>
              <w:pStyle w:val="ConsPlusNormal"/>
            </w:pPr>
            <w:r>
              <w:t>государственные внебюджетные фонды Российской Федерации</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Borders>
              <w:bottom w:val="single" w:sz="4" w:space="0" w:color="auto"/>
            </w:tcBorders>
          </w:tcPr>
          <w:p w:rsidR="00000000" w:rsidRDefault="001B22FB">
            <w:pPr>
              <w:pStyle w:val="ConsPlusNormal"/>
              <w:rPr>
                <w:sz w:val="24"/>
                <w:szCs w:val="24"/>
              </w:rPr>
            </w:pPr>
          </w:p>
        </w:tc>
        <w:tc>
          <w:tcPr>
            <w:tcW w:w="2154" w:type="dxa"/>
          </w:tcPr>
          <w:p w:rsidR="00000000" w:rsidRDefault="001B22FB">
            <w:pPr>
              <w:pStyle w:val="ConsPlusNormal"/>
            </w:pPr>
            <w:r>
              <w:t>бюджеты субъектов Российской Федерации</w:t>
            </w:r>
          </w:p>
        </w:tc>
        <w:tc>
          <w:tcPr>
            <w:tcW w:w="1304" w:type="dxa"/>
          </w:tcPr>
          <w:p w:rsidR="00000000" w:rsidRDefault="001B22FB">
            <w:pPr>
              <w:pStyle w:val="ConsPlusNormal"/>
              <w:jc w:val="center"/>
            </w:pPr>
            <w:r>
              <w:t>7289</w:t>
            </w:r>
          </w:p>
        </w:tc>
        <w:tc>
          <w:tcPr>
            <w:tcW w:w="1361" w:type="dxa"/>
          </w:tcPr>
          <w:p w:rsidR="00000000" w:rsidRDefault="001B22FB">
            <w:pPr>
              <w:pStyle w:val="ConsPlusNormal"/>
              <w:jc w:val="center"/>
            </w:pPr>
            <w:r>
              <w:t>7289</w:t>
            </w:r>
          </w:p>
        </w:tc>
        <w:tc>
          <w:tcPr>
            <w:tcW w:w="1304" w:type="dxa"/>
          </w:tcPr>
          <w:p w:rsidR="00000000" w:rsidRDefault="001B22FB">
            <w:pPr>
              <w:pStyle w:val="ConsPlusNormal"/>
              <w:jc w:val="center"/>
            </w:pPr>
            <w:r>
              <w:t>10221</w:t>
            </w:r>
          </w:p>
        </w:tc>
        <w:tc>
          <w:tcPr>
            <w:tcW w:w="1361" w:type="dxa"/>
          </w:tcPr>
          <w:p w:rsidR="00000000" w:rsidRDefault="001B22FB">
            <w:pPr>
              <w:pStyle w:val="ConsPlusNormal"/>
              <w:jc w:val="center"/>
            </w:pPr>
            <w:r>
              <w:t>10090,3</w:t>
            </w:r>
          </w:p>
        </w:tc>
        <w:tc>
          <w:tcPr>
            <w:tcW w:w="1361" w:type="dxa"/>
          </w:tcPr>
          <w:p w:rsidR="00000000" w:rsidRDefault="001B22FB">
            <w:pPr>
              <w:pStyle w:val="ConsPlusNormal"/>
              <w:jc w:val="center"/>
            </w:pPr>
            <w:r>
              <w:t>5248,1</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4254,3</w:t>
            </w:r>
          </w:p>
        </w:tc>
        <w:tc>
          <w:tcPr>
            <w:tcW w:w="1474" w:type="dxa"/>
          </w:tcPr>
          <w:p w:rsidR="00000000" w:rsidRDefault="001B22FB">
            <w:pPr>
              <w:pStyle w:val="ConsPlusNormal"/>
              <w:jc w:val="center"/>
            </w:pPr>
            <w:r>
              <w:t>1959,1</w:t>
            </w:r>
          </w:p>
        </w:tc>
        <w:tc>
          <w:tcPr>
            <w:tcW w:w="1474" w:type="dxa"/>
          </w:tcPr>
          <w:p w:rsidR="00000000" w:rsidRDefault="001B22FB">
            <w:pPr>
              <w:pStyle w:val="ConsPlusNormal"/>
              <w:jc w:val="center"/>
            </w:pPr>
            <w:r>
              <w:t>1265</w:t>
            </w:r>
          </w:p>
        </w:tc>
        <w:tc>
          <w:tcPr>
            <w:tcW w:w="1474" w:type="dxa"/>
          </w:tcPr>
          <w:p w:rsidR="00000000" w:rsidRDefault="001B22FB">
            <w:pPr>
              <w:pStyle w:val="ConsPlusNormal"/>
              <w:jc w:val="center"/>
            </w:pPr>
            <w:r>
              <w:t>18050,24</w:t>
            </w:r>
          </w:p>
        </w:tc>
        <w:tc>
          <w:tcPr>
            <w:tcW w:w="1417" w:type="dxa"/>
          </w:tcPr>
          <w:p w:rsidR="00000000" w:rsidRDefault="001B22FB">
            <w:pPr>
              <w:pStyle w:val="ConsPlusNormal"/>
              <w:jc w:val="center"/>
            </w:pPr>
            <w:r>
              <w:t>3911</w:t>
            </w:r>
          </w:p>
        </w:tc>
        <w:tc>
          <w:tcPr>
            <w:tcW w:w="1474" w:type="dxa"/>
          </w:tcPr>
          <w:p w:rsidR="00000000" w:rsidRDefault="001B22FB">
            <w:pPr>
              <w:pStyle w:val="ConsPlusNormal"/>
              <w:jc w:val="center"/>
            </w:pPr>
            <w:r>
              <w:t>1731,8</w:t>
            </w:r>
          </w:p>
        </w:tc>
      </w:tr>
      <w:tr w:rsidR="00000000">
        <w:tc>
          <w:tcPr>
            <w:tcW w:w="2324" w:type="dxa"/>
            <w:vMerge/>
            <w:tcBorders>
              <w:bottom w:val="single" w:sz="4" w:space="0" w:color="auto"/>
            </w:tcBorders>
          </w:tcPr>
          <w:p w:rsidR="00000000" w:rsidRDefault="001B22FB">
            <w:pPr>
              <w:pStyle w:val="ConsPlusNormal"/>
              <w:rPr>
                <w:sz w:val="24"/>
                <w:szCs w:val="24"/>
              </w:rPr>
            </w:pPr>
          </w:p>
        </w:tc>
        <w:tc>
          <w:tcPr>
            <w:tcW w:w="2154" w:type="dxa"/>
          </w:tcPr>
          <w:p w:rsidR="00000000" w:rsidRDefault="001B22FB">
            <w:pPr>
              <w:pStyle w:val="ConsPlusNormal"/>
            </w:pPr>
            <w:r>
              <w:t>территориальные государственные внебюджетные фонды</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Borders>
              <w:bottom w:val="single" w:sz="4" w:space="0" w:color="auto"/>
            </w:tcBorders>
          </w:tcPr>
          <w:p w:rsidR="00000000" w:rsidRDefault="001B22FB">
            <w:pPr>
              <w:pStyle w:val="ConsPlusNormal"/>
              <w:rPr>
                <w:sz w:val="24"/>
                <w:szCs w:val="24"/>
              </w:rPr>
            </w:pPr>
          </w:p>
        </w:tc>
        <w:tc>
          <w:tcPr>
            <w:tcW w:w="2154" w:type="dxa"/>
          </w:tcPr>
          <w:p w:rsidR="00000000" w:rsidRDefault="001B22FB">
            <w:pPr>
              <w:pStyle w:val="ConsPlusNormal"/>
            </w:pPr>
            <w:r>
              <w:t>местные бюджеты</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Borders>
              <w:bottom w:val="single" w:sz="4" w:space="0" w:color="auto"/>
            </w:tcBorders>
          </w:tcPr>
          <w:p w:rsidR="00000000" w:rsidRDefault="001B22FB">
            <w:pPr>
              <w:pStyle w:val="ConsPlusNormal"/>
              <w:rPr>
                <w:sz w:val="24"/>
                <w:szCs w:val="24"/>
              </w:rPr>
            </w:pPr>
          </w:p>
        </w:tc>
        <w:tc>
          <w:tcPr>
            <w:tcW w:w="2154" w:type="dxa"/>
          </w:tcPr>
          <w:p w:rsidR="00000000" w:rsidRDefault="001B22FB">
            <w:pPr>
              <w:pStyle w:val="ConsPlusNormal"/>
            </w:pPr>
            <w:r>
              <w:t>компании с государственным участием</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Borders>
              <w:bottom w:val="single" w:sz="4" w:space="0" w:color="auto"/>
            </w:tcBorders>
          </w:tcPr>
          <w:p w:rsidR="00000000" w:rsidRDefault="001B22FB">
            <w:pPr>
              <w:pStyle w:val="ConsPlusNormal"/>
              <w:rPr>
                <w:sz w:val="24"/>
                <w:szCs w:val="24"/>
              </w:rPr>
            </w:pPr>
          </w:p>
        </w:tc>
        <w:tc>
          <w:tcPr>
            <w:tcW w:w="2154" w:type="dxa"/>
            <w:tcBorders>
              <w:bottom w:val="single" w:sz="4" w:space="0" w:color="auto"/>
            </w:tcBorders>
          </w:tcPr>
          <w:p w:rsidR="00000000" w:rsidRDefault="001B22FB">
            <w:pPr>
              <w:pStyle w:val="ConsPlusNormal"/>
            </w:pPr>
            <w:r>
              <w:t>иные внебюджетные источники</w:t>
            </w:r>
          </w:p>
        </w:tc>
        <w:tc>
          <w:tcPr>
            <w:tcW w:w="1304" w:type="dxa"/>
            <w:tcBorders>
              <w:bottom w:val="single" w:sz="4" w:space="0" w:color="auto"/>
            </w:tcBorders>
          </w:tcPr>
          <w:p w:rsidR="00000000" w:rsidRDefault="001B22FB">
            <w:pPr>
              <w:pStyle w:val="ConsPlusNormal"/>
              <w:jc w:val="center"/>
            </w:pPr>
            <w:r>
              <w:t>-</w:t>
            </w:r>
          </w:p>
        </w:tc>
        <w:tc>
          <w:tcPr>
            <w:tcW w:w="1361" w:type="dxa"/>
            <w:tcBorders>
              <w:bottom w:val="single" w:sz="4" w:space="0" w:color="auto"/>
            </w:tcBorders>
          </w:tcPr>
          <w:p w:rsidR="00000000" w:rsidRDefault="001B22FB">
            <w:pPr>
              <w:pStyle w:val="ConsPlusNormal"/>
              <w:jc w:val="center"/>
            </w:pPr>
            <w:r>
              <w:t>-</w:t>
            </w:r>
          </w:p>
        </w:tc>
        <w:tc>
          <w:tcPr>
            <w:tcW w:w="1304" w:type="dxa"/>
            <w:tcBorders>
              <w:bottom w:val="single" w:sz="4" w:space="0" w:color="auto"/>
            </w:tcBorders>
          </w:tcPr>
          <w:p w:rsidR="00000000" w:rsidRDefault="001B22FB">
            <w:pPr>
              <w:pStyle w:val="ConsPlusNormal"/>
              <w:jc w:val="center"/>
            </w:pPr>
            <w:r>
              <w:t>-</w:t>
            </w:r>
          </w:p>
        </w:tc>
        <w:tc>
          <w:tcPr>
            <w:tcW w:w="1361" w:type="dxa"/>
            <w:tcBorders>
              <w:bottom w:val="single" w:sz="4" w:space="0" w:color="auto"/>
            </w:tcBorders>
          </w:tcPr>
          <w:p w:rsidR="00000000" w:rsidRDefault="001B22FB">
            <w:pPr>
              <w:pStyle w:val="ConsPlusNormal"/>
              <w:jc w:val="center"/>
            </w:pPr>
            <w:r>
              <w:t>-</w:t>
            </w:r>
          </w:p>
        </w:tc>
        <w:tc>
          <w:tcPr>
            <w:tcW w:w="1361" w:type="dxa"/>
            <w:tcBorders>
              <w:bottom w:val="single" w:sz="4" w:space="0" w:color="auto"/>
            </w:tcBorders>
          </w:tcPr>
          <w:p w:rsidR="00000000" w:rsidRDefault="001B22FB">
            <w:pPr>
              <w:pStyle w:val="ConsPlusNormal"/>
              <w:jc w:val="center"/>
            </w:pPr>
            <w:r>
              <w:t>-</w:t>
            </w:r>
          </w:p>
        </w:tc>
        <w:tc>
          <w:tcPr>
            <w:tcW w:w="1361" w:type="dxa"/>
            <w:tcBorders>
              <w:bottom w:val="single" w:sz="4" w:space="0" w:color="auto"/>
            </w:tcBorders>
          </w:tcPr>
          <w:p w:rsidR="00000000" w:rsidRDefault="001B22FB">
            <w:pPr>
              <w:pStyle w:val="ConsPlusNormal"/>
              <w:jc w:val="center"/>
            </w:pPr>
            <w:r>
              <w:t>-</w:t>
            </w:r>
          </w:p>
        </w:tc>
        <w:tc>
          <w:tcPr>
            <w:tcW w:w="1304" w:type="dxa"/>
            <w:tcBorders>
              <w:bottom w:val="single" w:sz="4" w:space="0" w:color="auto"/>
            </w:tcBorders>
          </w:tcPr>
          <w:p w:rsidR="00000000" w:rsidRDefault="001B22FB">
            <w:pPr>
              <w:pStyle w:val="ConsPlusNormal"/>
              <w:jc w:val="center"/>
            </w:pPr>
            <w:r>
              <w:t>-</w:t>
            </w:r>
          </w:p>
        </w:tc>
        <w:tc>
          <w:tcPr>
            <w:tcW w:w="1474" w:type="dxa"/>
            <w:tcBorders>
              <w:bottom w:val="single" w:sz="4" w:space="0" w:color="auto"/>
            </w:tcBorders>
          </w:tcPr>
          <w:p w:rsidR="00000000" w:rsidRDefault="001B22FB">
            <w:pPr>
              <w:pStyle w:val="ConsPlusNormal"/>
              <w:jc w:val="center"/>
            </w:pPr>
            <w:r>
              <w:t>-</w:t>
            </w:r>
          </w:p>
        </w:tc>
        <w:tc>
          <w:tcPr>
            <w:tcW w:w="1474" w:type="dxa"/>
            <w:tcBorders>
              <w:bottom w:val="single" w:sz="4" w:space="0" w:color="auto"/>
            </w:tcBorders>
          </w:tcPr>
          <w:p w:rsidR="00000000" w:rsidRDefault="001B22FB">
            <w:pPr>
              <w:pStyle w:val="ConsPlusNormal"/>
              <w:jc w:val="center"/>
            </w:pPr>
            <w:r>
              <w:t>-</w:t>
            </w:r>
          </w:p>
        </w:tc>
        <w:tc>
          <w:tcPr>
            <w:tcW w:w="1474" w:type="dxa"/>
            <w:tcBorders>
              <w:bottom w:val="single" w:sz="4" w:space="0" w:color="auto"/>
            </w:tcBorders>
          </w:tcPr>
          <w:p w:rsidR="00000000" w:rsidRDefault="001B22FB">
            <w:pPr>
              <w:pStyle w:val="ConsPlusNormal"/>
              <w:jc w:val="center"/>
            </w:pPr>
            <w:r>
              <w:t>1001000</w:t>
            </w:r>
          </w:p>
        </w:tc>
        <w:tc>
          <w:tcPr>
            <w:tcW w:w="1417" w:type="dxa"/>
            <w:tcBorders>
              <w:bottom w:val="single" w:sz="4" w:space="0" w:color="auto"/>
            </w:tcBorders>
          </w:tcPr>
          <w:p w:rsidR="00000000" w:rsidRDefault="001B22FB">
            <w:pPr>
              <w:pStyle w:val="ConsPlusNormal"/>
              <w:jc w:val="center"/>
            </w:pPr>
            <w:r>
              <w:t>1010000</w:t>
            </w:r>
          </w:p>
        </w:tc>
        <w:tc>
          <w:tcPr>
            <w:tcW w:w="1474" w:type="dxa"/>
            <w:tcBorders>
              <w:bottom w:val="single" w:sz="4" w:space="0" w:color="auto"/>
            </w:tcBorders>
          </w:tcPr>
          <w:p w:rsidR="00000000" w:rsidRDefault="001B22FB">
            <w:pPr>
              <w:pStyle w:val="ConsPlusNormal"/>
              <w:jc w:val="center"/>
            </w:pPr>
            <w:r>
              <w:t>972000</w:t>
            </w:r>
          </w:p>
        </w:tc>
      </w:tr>
    </w:tbl>
    <w:p w:rsidR="00000000" w:rsidRDefault="001B22FB">
      <w:pPr>
        <w:pStyle w:val="ConsPlusNormal"/>
        <w:jc w:val="both"/>
      </w:pPr>
    </w:p>
    <w:p w:rsidR="00000000" w:rsidRDefault="001B22FB">
      <w:pPr>
        <w:pStyle w:val="ConsPlusNormal"/>
        <w:jc w:val="both"/>
      </w:pPr>
    </w:p>
    <w:p w:rsidR="00000000" w:rsidRDefault="001B22FB">
      <w:pPr>
        <w:pStyle w:val="ConsPlusNormal"/>
        <w:jc w:val="both"/>
      </w:pPr>
    </w:p>
    <w:p w:rsidR="00000000" w:rsidRDefault="001B22FB">
      <w:pPr>
        <w:pStyle w:val="ConsPlusNormal"/>
        <w:jc w:val="both"/>
      </w:pPr>
    </w:p>
    <w:p w:rsidR="00000000" w:rsidRDefault="001B22FB">
      <w:pPr>
        <w:pStyle w:val="ConsPlusNormal"/>
        <w:jc w:val="both"/>
      </w:pPr>
    </w:p>
    <w:p w:rsidR="00000000" w:rsidRDefault="001B22FB">
      <w:pPr>
        <w:pStyle w:val="ConsPlusNormal"/>
        <w:jc w:val="right"/>
        <w:outlineLvl w:val="1"/>
      </w:pPr>
      <w:r>
        <w:t>Приложение N 32</w:t>
      </w:r>
    </w:p>
    <w:p w:rsidR="00000000" w:rsidRDefault="001B22FB">
      <w:pPr>
        <w:pStyle w:val="ConsPlusNormal"/>
        <w:jc w:val="right"/>
      </w:pPr>
      <w:r>
        <w:t>к государственной программе</w:t>
      </w:r>
    </w:p>
    <w:p w:rsidR="00000000" w:rsidRDefault="001B22FB">
      <w:pPr>
        <w:pStyle w:val="ConsPlusNormal"/>
        <w:jc w:val="right"/>
      </w:pPr>
      <w:r>
        <w:t>Российской Федерации "Экономическое</w:t>
      </w:r>
    </w:p>
    <w:p w:rsidR="00000000" w:rsidRDefault="001B22FB">
      <w:pPr>
        <w:pStyle w:val="ConsPlusNormal"/>
        <w:jc w:val="right"/>
      </w:pPr>
      <w:r>
        <w:t>развитие и инновационная экономика"</w:t>
      </w:r>
    </w:p>
    <w:p w:rsidR="00000000" w:rsidRDefault="001B22FB">
      <w:pPr>
        <w:pStyle w:val="ConsPlusNormal"/>
        <w:jc w:val="both"/>
      </w:pPr>
    </w:p>
    <w:p w:rsidR="00000000" w:rsidRDefault="001B22FB">
      <w:pPr>
        <w:pStyle w:val="ConsPlusTitle"/>
        <w:jc w:val="center"/>
      </w:pPr>
      <w:bookmarkStart w:id="94" w:name="Par47555"/>
      <w:bookmarkEnd w:id="94"/>
      <w:r>
        <w:t>СВЕДЕНИЯ</w:t>
      </w:r>
    </w:p>
    <w:p w:rsidR="00000000" w:rsidRDefault="001B22FB">
      <w:pPr>
        <w:pStyle w:val="ConsPlusTitle"/>
        <w:jc w:val="center"/>
      </w:pPr>
      <w:r>
        <w:t>О РЕСУРСНОМ ОБЕСПЕЧЕНИИ И ПРОГНОЗНОЙ (СПРАВОЧНОЙ) ОЦЕНКЕ</w:t>
      </w:r>
    </w:p>
    <w:p w:rsidR="00000000" w:rsidRDefault="001B22FB">
      <w:pPr>
        <w:pStyle w:val="ConsPlusTitle"/>
        <w:jc w:val="center"/>
      </w:pPr>
      <w:r>
        <w:t>РАСХОДОВ ФЕДЕРАЛЬНОГО БЮДЖЕТА, БЮДЖЕТОВ ГОСУДАРСТВЕННЫХ</w:t>
      </w:r>
    </w:p>
    <w:p w:rsidR="00000000" w:rsidRDefault="001B22FB">
      <w:pPr>
        <w:pStyle w:val="ConsPlusTitle"/>
        <w:jc w:val="center"/>
      </w:pPr>
      <w:r>
        <w:t>ВНЕБЮДЖЕТНЫХ ФОНДОВ РОССИЙСКОЙ ФЕДЕРАЦИИ, БЮДЖЕТОВ</w:t>
      </w:r>
    </w:p>
    <w:p w:rsidR="00000000" w:rsidRDefault="001B22FB">
      <w:pPr>
        <w:pStyle w:val="ConsPlusTitle"/>
        <w:jc w:val="center"/>
      </w:pPr>
      <w:r>
        <w:t>СУБЪЕКТОВ РОССИЙСКОЙ ФЕДЕРАЦИИ, ТЕРРИТОРИАЛЬНЫХ</w:t>
      </w:r>
    </w:p>
    <w:p w:rsidR="00000000" w:rsidRDefault="001B22FB">
      <w:pPr>
        <w:pStyle w:val="ConsPlusTitle"/>
        <w:jc w:val="center"/>
      </w:pPr>
      <w:r>
        <w:t>ГОСУДАРСТВЕННЫХ ВНЕБЮДЖЕТНЫХ ФОНДОВ, МЕСТНЫХ БЮДЖЕТОВ,</w:t>
      </w:r>
    </w:p>
    <w:p w:rsidR="00000000" w:rsidRDefault="001B22FB">
      <w:pPr>
        <w:pStyle w:val="ConsPlusTitle"/>
        <w:jc w:val="center"/>
      </w:pPr>
      <w:r>
        <w:t>КОМПАНИЙ С ГОСУДАРСТВЕННЫМ УЧАСТИЕМ И ИНЫХ ВНЕБЮДЖЕТНЫХ</w:t>
      </w:r>
    </w:p>
    <w:p w:rsidR="00000000" w:rsidRDefault="001B22FB">
      <w:pPr>
        <w:pStyle w:val="ConsPlusTitle"/>
        <w:jc w:val="center"/>
      </w:pPr>
      <w:r>
        <w:t>ИСТОЧНИКОВ НА РЕАЛИЗАЦИЮ МЕРОПРИЯТИЙ ГОСУДАРСТ</w:t>
      </w:r>
      <w:r>
        <w:t>ВЕННОЙ</w:t>
      </w:r>
    </w:p>
    <w:p w:rsidR="00000000" w:rsidRDefault="001B22FB">
      <w:pPr>
        <w:pStyle w:val="ConsPlusTitle"/>
        <w:jc w:val="center"/>
      </w:pPr>
      <w:r>
        <w:t>ПРОГРАММЫ РОССИЙСКОЙ ФЕДЕРАЦИИ "ЭКОНОМИЧЕСКОЕ РАЗВИТИЕ</w:t>
      </w:r>
    </w:p>
    <w:p w:rsidR="00000000" w:rsidRDefault="001B22FB">
      <w:pPr>
        <w:pStyle w:val="ConsPlusTitle"/>
        <w:jc w:val="center"/>
      </w:pPr>
      <w:r>
        <w:t>И ИННОВАЦИОННАЯ ЭКОНОМИКА" НА ПРИОРИТЕТНОЙ ТЕРРИТОРИИ</w:t>
      </w:r>
    </w:p>
    <w:p w:rsidR="00000000" w:rsidRDefault="001B22FB">
      <w:pPr>
        <w:pStyle w:val="ConsPlusTitle"/>
        <w:jc w:val="center"/>
      </w:pPr>
      <w:r>
        <w:t>СЕВЕРО-КАВКАЗСКОГО ФЕДЕРАЛЬНОГО ОКРУГА</w:t>
      </w:r>
    </w:p>
    <w:p w:rsidR="00000000" w:rsidRDefault="001B22FB">
      <w:pPr>
        <w:pStyle w:val="ConsPlusNormal"/>
        <w:rPr>
          <w:sz w:val="24"/>
          <w:szCs w:val="24"/>
        </w:rPr>
      </w:pPr>
    </w:p>
    <w:tbl>
      <w:tblPr>
        <w:tblW w:w="13958" w:type="dxa"/>
        <w:jc w:val="center"/>
        <w:tblLayout w:type="fixed"/>
        <w:tblCellMar>
          <w:top w:w="113" w:type="dxa"/>
          <w:left w:w="113" w:type="dxa"/>
          <w:bottom w:w="113" w:type="dxa"/>
          <w:right w:w="113" w:type="dxa"/>
        </w:tblCellMar>
        <w:tblLook w:val="0000" w:firstRow="0" w:lastRow="0" w:firstColumn="0" w:lastColumn="0" w:noHBand="0" w:noVBand="0"/>
      </w:tblPr>
      <w:tblGrid>
        <w:gridCol w:w="13958"/>
      </w:tblGrid>
      <w:tr w:rsidR="00000000">
        <w:trPr>
          <w:jc w:val="center"/>
        </w:trPr>
        <w:tc>
          <w:tcPr>
            <w:tcW w:w="10147" w:type="dxa"/>
            <w:tcBorders>
              <w:left w:val="single" w:sz="24" w:space="0" w:color="CED3F1"/>
              <w:right w:val="single" w:sz="24" w:space="0" w:color="F4F3F8"/>
            </w:tcBorders>
            <w:shd w:val="clear" w:color="auto" w:fill="F4F3F8"/>
          </w:tcPr>
          <w:p w:rsidR="00000000" w:rsidRDefault="001B22FB">
            <w:pPr>
              <w:pStyle w:val="ConsPlusNormal"/>
              <w:jc w:val="center"/>
              <w:rPr>
                <w:color w:val="392C69"/>
              </w:rPr>
            </w:pPr>
            <w:r>
              <w:rPr>
                <w:color w:val="392C69"/>
              </w:rPr>
              <w:t>Список изменяющих документов</w:t>
            </w:r>
          </w:p>
          <w:p w:rsidR="00000000" w:rsidRDefault="001B22FB">
            <w:pPr>
              <w:pStyle w:val="ConsPlusNormal"/>
              <w:jc w:val="center"/>
              <w:rPr>
                <w:color w:val="392C69"/>
              </w:rPr>
            </w:pPr>
            <w:r>
              <w:rPr>
                <w:color w:val="392C69"/>
              </w:rPr>
              <w:t xml:space="preserve">(в ред. </w:t>
            </w:r>
            <w:hyperlink r:id="rId469" w:tooltip="Постановление Правительства РФ от 31.03.2020 N 376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Pr>
                  <w:color w:val="0000FF"/>
                </w:rPr>
                <w:t>Постановления</w:t>
              </w:r>
            </w:hyperlink>
            <w:r>
              <w:rPr>
                <w:color w:val="392C69"/>
              </w:rPr>
              <w:t xml:space="preserve"> Правительства РФ от 31.03.2020 N 376)</w:t>
            </w:r>
          </w:p>
        </w:tc>
      </w:tr>
    </w:tbl>
    <w:p w:rsidR="00000000" w:rsidRDefault="001B22FB">
      <w:pPr>
        <w:pStyle w:val="ConsPlusNormal"/>
        <w:jc w:val="both"/>
      </w:pPr>
    </w:p>
    <w:p w:rsidR="00000000" w:rsidRDefault="001B22FB">
      <w:pPr>
        <w:pStyle w:val="ConsPlusNormal"/>
        <w:jc w:val="right"/>
      </w:pPr>
      <w:r>
        <w:t>(тыс. рублей)</w:t>
      </w:r>
    </w:p>
    <w:p w:rsidR="00000000" w:rsidRDefault="001B22FB">
      <w:pPr>
        <w:pStyle w:val="ConsPlusNormal"/>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2154"/>
        <w:gridCol w:w="1304"/>
        <w:gridCol w:w="1361"/>
        <w:gridCol w:w="1304"/>
        <w:gridCol w:w="1361"/>
        <w:gridCol w:w="1361"/>
        <w:gridCol w:w="1361"/>
        <w:gridCol w:w="1304"/>
        <w:gridCol w:w="1474"/>
        <w:gridCol w:w="1474"/>
        <w:gridCol w:w="1474"/>
        <w:gridCol w:w="1417"/>
        <w:gridCol w:w="1474"/>
      </w:tblGrid>
      <w:tr w:rsidR="00000000">
        <w:tc>
          <w:tcPr>
            <w:tcW w:w="2324" w:type="dxa"/>
            <w:vMerge w:val="restart"/>
            <w:tcBorders>
              <w:top w:val="single" w:sz="4" w:space="0" w:color="auto"/>
              <w:bottom w:val="single" w:sz="4" w:space="0" w:color="auto"/>
              <w:right w:val="single" w:sz="4" w:space="0" w:color="auto"/>
            </w:tcBorders>
          </w:tcPr>
          <w:p w:rsidR="00000000" w:rsidRDefault="001B22FB">
            <w:pPr>
              <w:pStyle w:val="ConsPlusNormal"/>
              <w:jc w:val="center"/>
            </w:pPr>
            <w:r>
              <w:t>Приоритетные территории (субъект Российской Федерации, входящий в состав приоритетной территории)</w:t>
            </w:r>
          </w:p>
        </w:tc>
        <w:tc>
          <w:tcPr>
            <w:tcW w:w="2154"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Источник финансирования</w:t>
            </w:r>
          </w:p>
        </w:tc>
        <w:tc>
          <w:tcPr>
            <w:tcW w:w="16669" w:type="dxa"/>
            <w:gridSpan w:val="12"/>
            <w:tcBorders>
              <w:top w:val="single" w:sz="4" w:space="0" w:color="auto"/>
              <w:left w:val="single" w:sz="4" w:space="0" w:color="auto"/>
              <w:bottom w:val="single" w:sz="4" w:space="0" w:color="auto"/>
            </w:tcBorders>
          </w:tcPr>
          <w:p w:rsidR="00000000" w:rsidRDefault="001B22FB">
            <w:pPr>
              <w:pStyle w:val="ConsPlusNormal"/>
              <w:jc w:val="center"/>
            </w:pPr>
            <w:r>
              <w:t>Оценка расходов</w:t>
            </w:r>
          </w:p>
        </w:tc>
      </w:tr>
      <w:tr w:rsidR="00000000">
        <w:tc>
          <w:tcPr>
            <w:tcW w:w="2324" w:type="dxa"/>
            <w:vMerge/>
            <w:tcBorders>
              <w:top w:val="single" w:sz="4" w:space="0" w:color="auto"/>
              <w:bottom w:val="single" w:sz="4" w:space="0" w:color="auto"/>
              <w:right w:val="single" w:sz="4" w:space="0" w:color="auto"/>
            </w:tcBorders>
          </w:tcPr>
          <w:p w:rsidR="00000000" w:rsidRDefault="001B22FB">
            <w:pPr>
              <w:pStyle w:val="ConsPlusNormal"/>
              <w:rPr>
                <w:sz w:val="24"/>
                <w:szCs w:val="24"/>
              </w:rPr>
            </w:pPr>
          </w:p>
        </w:tc>
        <w:tc>
          <w:tcPr>
            <w:tcW w:w="2154"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rPr>
                <w:sz w:val="24"/>
                <w:szCs w:val="24"/>
              </w:rPr>
            </w:pPr>
          </w:p>
        </w:tc>
        <w:tc>
          <w:tcPr>
            <w:tcW w:w="2665" w:type="dxa"/>
            <w:gridSpan w:val="2"/>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2016 год</w:t>
            </w:r>
          </w:p>
        </w:tc>
        <w:tc>
          <w:tcPr>
            <w:tcW w:w="2665" w:type="dxa"/>
            <w:gridSpan w:val="2"/>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2017 год</w:t>
            </w:r>
          </w:p>
        </w:tc>
        <w:tc>
          <w:tcPr>
            <w:tcW w:w="2722" w:type="dxa"/>
            <w:gridSpan w:val="2"/>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2018 год</w:t>
            </w:r>
          </w:p>
        </w:tc>
        <w:tc>
          <w:tcPr>
            <w:tcW w:w="1304"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2019 год (план.)</w:t>
            </w:r>
          </w:p>
        </w:tc>
        <w:tc>
          <w:tcPr>
            <w:tcW w:w="1474"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2020 год (план.)</w:t>
            </w:r>
          </w:p>
        </w:tc>
        <w:tc>
          <w:tcPr>
            <w:tcW w:w="1474"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2021 год (план.)</w:t>
            </w:r>
          </w:p>
        </w:tc>
        <w:tc>
          <w:tcPr>
            <w:tcW w:w="1474"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2022 год (план.)</w:t>
            </w:r>
          </w:p>
        </w:tc>
        <w:tc>
          <w:tcPr>
            <w:tcW w:w="1417" w:type="dxa"/>
            <w:vMerge w:val="restart"/>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2023 год (план.)</w:t>
            </w:r>
          </w:p>
        </w:tc>
        <w:tc>
          <w:tcPr>
            <w:tcW w:w="1474" w:type="dxa"/>
            <w:vMerge w:val="restart"/>
            <w:tcBorders>
              <w:top w:val="single" w:sz="4" w:space="0" w:color="auto"/>
              <w:left w:val="single" w:sz="4" w:space="0" w:color="auto"/>
              <w:bottom w:val="single" w:sz="4" w:space="0" w:color="auto"/>
            </w:tcBorders>
          </w:tcPr>
          <w:p w:rsidR="00000000" w:rsidRDefault="001B22FB">
            <w:pPr>
              <w:pStyle w:val="ConsPlusNormal"/>
              <w:jc w:val="center"/>
            </w:pPr>
            <w:r>
              <w:t>2024 год (план.)</w:t>
            </w:r>
          </w:p>
        </w:tc>
      </w:tr>
      <w:tr w:rsidR="00000000">
        <w:tc>
          <w:tcPr>
            <w:tcW w:w="2324" w:type="dxa"/>
            <w:vMerge/>
            <w:tcBorders>
              <w:top w:val="single" w:sz="4" w:space="0" w:color="auto"/>
              <w:bottom w:val="single" w:sz="4" w:space="0" w:color="auto"/>
              <w:right w:val="single" w:sz="4" w:space="0" w:color="auto"/>
            </w:tcBorders>
          </w:tcPr>
          <w:p w:rsidR="00000000" w:rsidRDefault="001B22FB">
            <w:pPr>
              <w:pStyle w:val="ConsPlusNormal"/>
              <w:rPr>
                <w:sz w:val="24"/>
                <w:szCs w:val="24"/>
              </w:rPr>
            </w:pPr>
          </w:p>
        </w:tc>
        <w:tc>
          <w:tcPr>
            <w:tcW w:w="2154"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rPr>
                <w:sz w:val="24"/>
                <w:szCs w:val="24"/>
              </w:rPr>
            </w:pPr>
          </w:p>
        </w:tc>
        <w:tc>
          <w:tcPr>
            <w:tcW w:w="1304"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план.</w:t>
            </w:r>
          </w:p>
        </w:tc>
        <w:tc>
          <w:tcPr>
            <w:tcW w:w="1361"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факт.</w:t>
            </w:r>
          </w:p>
        </w:tc>
        <w:tc>
          <w:tcPr>
            <w:tcW w:w="1304"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план.</w:t>
            </w:r>
          </w:p>
        </w:tc>
        <w:tc>
          <w:tcPr>
            <w:tcW w:w="1361"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факт.</w:t>
            </w:r>
          </w:p>
        </w:tc>
        <w:tc>
          <w:tcPr>
            <w:tcW w:w="1361"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план.</w:t>
            </w:r>
          </w:p>
        </w:tc>
        <w:tc>
          <w:tcPr>
            <w:tcW w:w="1361"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факт.</w:t>
            </w:r>
          </w:p>
        </w:tc>
        <w:tc>
          <w:tcPr>
            <w:tcW w:w="1304"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p>
        </w:tc>
        <w:tc>
          <w:tcPr>
            <w:tcW w:w="1474" w:type="dxa"/>
            <w:vMerge/>
            <w:tcBorders>
              <w:top w:val="single" w:sz="4" w:space="0" w:color="auto"/>
              <w:left w:val="single" w:sz="4" w:space="0" w:color="auto"/>
              <w:bottom w:val="single" w:sz="4" w:space="0" w:color="auto"/>
            </w:tcBorders>
          </w:tcPr>
          <w:p w:rsidR="00000000" w:rsidRDefault="001B22FB">
            <w:pPr>
              <w:pStyle w:val="ConsPlusNormal"/>
              <w:jc w:val="center"/>
            </w:pPr>
          </w:p>
        </w:tc>
      </w:tr>
      <w:tr w:rsidR="00000000">
        <w:tc>
          <w:tcPr>
            <w:tcW w:w="2324" w:type="dxa"/>
            <w:vMerge w:val="restart"/>
            <w:tcBorders>
              <w:top w:val="single" w:sz="4" w:space="0" w:color="auto"/>
            </w:tcBorders>
          </w:tcPr>
          <w:p w:rsidR="00000000" w:rsidRDefault="001B22FB">
            <w:pPr>
              <w:pStyle w:val="ConsPlusNormal"/>
            </w:pPr>
            <w:r>
              <w:t>Северо-Кавказский федеральный округ</w:t>
            </w:r>
          </w:p>
        </w:tc>
        <w:tc>
          <w:tcPr>
            <w:tcW w:w="2154" w:type="dxa"/>
            <w:tcBorders>
              <w:top w:val="single" w:sz="4" w:space="0" w:color="auto"/>
            </w:tcBorders>
          </w:tcPr>
          <w:p w:rsidR="00000000" w:rsidRDefault="001B22FB">
            <w:pPr>
              <w:pStyle w:val="ConsPlusNormal"/>
            </w:pPr>
            <w:r>
              <w:t>всего</w:t>
            </w:r>
          </w:p>
        </w:tc>
        <w:tc>
          <w:tcPr>
            <w:tcW w:w="1304" w:type="dxa"/>
            <w:tcBorders>
              <w:top w:val="single" w:sz="4" w:space="0" w:color="auto"/>
            </w:tcBorders>
          </w:tcPr>
          <w:p w:rsidR="00000000" w:rsidRDefault="001B22FB">
            <w:pPr>
              <w:pStyle w:val="ConsPlusNormal"/>
              <w:jc w:val="center"/>
            </w:pPr>
            <w:r>
              <w:t>874274,1</w:t>
            </w:r>
          </w:p>
        </w:tc>
        <w:tc>
          <w:tcPr>
            <w:tcW w:w="1361" w:type="dxa"/>
            <w:tcBorders>
              <w:top w:val="single" w:sz="4" w:space="0" w:color="auto"/>
            </w:tcBorders>
          </w:tcPr>
          <w:p w:rsidR="00000000" w:rsidRDefault="001B22FB">
            <w:pPr>
              <w:pStyle w:val="ConsPlusNormal"/>
              <w:jc w:val="center"/>
            </w:pPr>
            <w:r>
              <w:t>679741</w:t>
            </w:r>
          </w:p>
        </w:tc>
        <w:tc>
          <w:tcPr>
            <w:tcW w:w="1304" w:type="dxa"/>
            <w:tcBorders>
              <w:top w:val="single" w:sz="4" w:space="0" w:color="auto"/>
            </w:tcBorders>
          </w:tcPr>
          <w:p w:rsidR="00000000" w:rsidRDefault="001B22FB">
            <w:pPr>
              <w:pStyle w:val="ConsPlusNormal"/>
              <w:jc w:val="center"/>
            </w:pPr>
            <w:r>
              <w:t>828378</w:t>
            </w:r>
          </w:p>
        </w:tc>
        <w:tc>
          <w:tcPr>
            <w:tcW w:w="1361" w:type="dxa"/>
            <w:tcBorders>
              <w:top w:val="single" w:sz="4" w:space="0" w:color="auto"/>
            </w:tcBorders>
          </w:tcPr>
          <w:p w:rsidR="00000000" w:rsidRDefault="001B22FB">
            <w:pPr>
              <w:pStyle w:val="ConsPlusNormal"/>
              <w:jc w:val="center"/>
            </w:pPr>
            <w:r>
              <w:t>826969,92</w:t>
            </w:r>
          </w:p>
        </w:tc>
        <w:tc>
          <w:tcPr>
            <w:tcW w:w="1361" w:type="dxa"/>
            <w:tcBorders>
              <w:top w:val="single" w:sz="4" w:space="0" w:color="auto"/>
            </w:tcBorders>
          </w:tcPr>
          <w:p w:rsidR="00000000" w:rsidRDefault="001B22FB">
            <w:pPr>
              <w:pStyle w:val="ConsPlusNormal"/>
              <w:jc w:val="center"/>
            </w:pPr>
            <w:r>
              <w:t>372216,26</w:t>
            </w:r>
          </w:p>
        </w:tc>
        <w:tc>
          <w:tcPr>
            <w:tcW w:w="1361" w:type="dxa"/>
            <w:tcBorders>
              <w:top w:val="single" w:sz="4" w:space="0" w:color="auto"/>
            </w:tcBorders>
          </w:tcPr>
          <w:p w:rsidR="00000000" w:rsidRDefault="001B22FB">
            <w:pPr>
              <w:pStyle w:val="ConsPlusNormal"/>
              <w:jc w:val="center"/>
            </w:pPr>
            <w:r>
              <w:t>449644,39</w:t>
            </w:r>
          </w:p>
        </w:tc>
        <w:tc>
          <w:tcPr>
            <w:tcW w:w="1304" w:type="dxa"/>
            <w:tcBorders>
              <w:top w:val="single" w:sz="4" w:space="0" w:color="auto"/>
            </w:tcBorders>
          </w:tcPr>
          <w:p w:rsidR="00000000" w:rsidRDefault="001B22FB">
            <w:pPr>
              <w:pStyle w:val="ConsPlusNormal"/>
              <w:jc w:val="center"/>
            </w:pPr>
            <w:r>
              <w:t>1990174</w:t>
            </w:r>
          </w:p>
        </w:tc>
        <w:tc>
          <w:tcPr>
            <w:tcW w:w="1474" w:type="dxa"/>
            <w:tcBorders>
              <w:top w:val="single" w:sz="4" w:space="0" w:color="auto"/>
            </w:tcBorders>
          </w:tcPr>
          <w:p w:rsidR="00000000" w:rsidRDefault="001B22FB">
            <w:pPr>
              <w:pStyle w:val="ConsPlusNormal"/>
              <w:jc w:val="center"/>
            </w:pPr>
            <w:r>
              <w:t>6091181,63</w:t>
            </w:r>
          </w:p>
        </w:tc>
        <w:tc>
          <w:tcPr>
            <w:tcW w:w="1474" w:type="dxa"/>
            <w:tcBorders>
              <w:top w:val="single" w:sz="4" w:space="0" w:color="auto"/>
            </w:tcBorders>
          </w:tcPr>
          <w:p w:rsidR="00000000" w:rsidRDefault="001B22FB">
            <w:pPr>
              <w:pStyle w:val="ConsPlusNormal"/>
              <w:jc w:val="center"/>
            </w:pPr>
            <w:r>
              <w:t>4879115,41</w:t>
            </w:r>
          </w:p>
        </w:tc>
        <w:tc>
          <w:tcPr>
            <w:tcW w:w="1474" w:type="dxa"/>
            <w:tcBorders>
              <w:top w:val="single" w:sz="4" w:space="0" w:color="auto"/>
            </w:tcBorders>
          </w:tcPr>
          <w:p w:rsidR="00000000" w:rsidRDefault="001B22FB">
            <w:pPr>
              <w:pStyle w:val="ConsPlusNormal"/>
              <w:jc w:val="center"/>
            </w:pPr>
            <w:r>
              <w:t>6841171,21</w:t>
            </w:r>
          </w:p>
        </w:tc>
        <w:tc>
          <w:tcPr>
            <w:tcW w:w="1417" w:type="dxa"/>
            <w:tcBorders>
              <w:top w:val="single" w:sz="4" w:space="0" w:color="auto"/>
            </w:tcBorders>
          </w:tcPr>
          <w:p w:rsidR="00000000" w:rsidRDefault="001B22FB">
            <w:pPr>
              <w:pStyle w:val="ConsPlusNormal"/>
              <w:jc w:val="center"/>
            </w:pPr>
            <w:r>
              <w:t>5234578,78</w:t>
            </w:r>
          </w:p>
        </w:tc>
        <w:tc>
          <w:tcPr>
            <w:tcW w:w="1474" w:type="dxa"/>
            <w:tcBorders>
              <w:top w:val="single" w:sz="4" w:space="0" w:color="auto"/>
            </w:tcBorders>
          </w:tcPr>
          <w:p w:rsidR="00000000" w:rsidRDefault="001B22FB">
            <w:pPr>
              <w:pStyle w:val="ConsPlusNormal"/>
              <w:jc w:val="center"/>
            </w:pPr>
            <w:r>
              <w:t>4907906,44</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tcPr>
          <w:p w:rsidR="00000000" w:rsidRDefault="001B22FB">
            <w:pPr>
              <w:pStyle w:val="ConsPlusNormal"/>
            </w:pPr>
            <w:r>
              <w:t>в том числе:</w:t>
            </w:r>
          </w:p>
        </w:tc>
        <w:tc>
          <w:tcPr>
            <w:tcW w:w="1304" w:type="dxa"/>
          </w:tcPr>
          <w:p w:rsidR="00000000" w:rsidRDefault="001B22FB">
            <w:pPr>
              <w:pStyle w:val="ConsPlusNormal"/>
            </w:pPr>
          </w:p>
        </w:tc>
        <w:tc>
          <w:tcPr>
            <w:tcW w:w="1361" w:type="dxa"/>
          </w:tcPr>
          <w:p w:rsidR="00000000" w:rsidRDefault="001B22FB">
            <w:pPr>
              <w:pStyle w:val="ConsPlusNormal"/>
            </w:pPr>
          </w:p>
        </w:tc>
        <w:tc>
          <w:tcPr>
            <w:tcW w:w="1304" w:type="dxa"/>
          </w:tcPr>
          <w:p w:rsidR="00000000" w:rsidRDefault="001B22FB">
            <w:pPr>
              <w:pStyle w:val="ConsPlusNormal"/>
            </w:pPr>
          </w:p>
        </w:tc>
        <w:tc>
          <w:tcPr>
            <w:tcW w:w="1361" w:type="dxa"/>
          </w:tcPr>
          <w:p w:rsidR="00000000" w:rsidRDefault="001B22FB">
            <w:pPr>
              <w:pStyle w:val="ConsPlusNormal"/>
            </w:pPr>
          </w:p>
        </w:tc>
        <w:tc>
          <w:tcPr>
            <w:tcW w:w="1361" w:type="dxa"/>
          </w:tcPr>
          <w:p w:rsidR="00000000" w:rsidRDefault="001B22FB">
            <w:pPr>
              <w:pStyle w:val="ConsPlusNormal"/>
            </w:pPr>
          </w:p>
        </w:tc>
        <w:tc>
          <w:tcPr>
            <w:tcW w:w="1361" w:type="dxa"/>
          </w:tcPr>
          <w:p w:rsidR="00000000" w:rsidRDefault="001B22FB">
            <w:pPr>
              <w:pStyle w:val="ConsPlusNormal"/>
            </w:pPr>
          </w:p>
        </w:tc>
        <w:tc>
          <w:tcPr>
            <w:tcW w:w="1304" w:type="dxa"/>
          </w:tcPr>
          <w:p w:rsidR="00000000" w:rsidRDefault="001B22FB">
            <w:pPr>
              <w:pStyle w:val="ConsPlusNormal"/>
            </w:pPr>
          </w:p>
        </w:tc>
        <w:tc>
          <w:tcPr>
            <w:tcW w:w="1474" w:type="dxa"/>
          </w:tcPr>
          <w:p w:rsidR="00000000" w:rsidRDefault="001B22FB">
            <w:pPr>
              <w:pStyle w:val="ConsPlusNormal"/>
            </w:pPr>
          </w:p>
        </w:tc>
        <w:tc>
          <w:tcPr>
            <w:tcW w:w="1474" w:type="dxa"/>
          </w:tcPr>
          <w:p w:rsidR="00000000" w:rsidRDefault="001B22FB">
            <w:pPr>
              <w:pStyle w:val="ConsPlusNormal"/>
            </w:pPr>
          </w:p>
        </w:tc>
        <w:tc>
          <w:tcPr>
            <w:tcW w:w="1474" w:type="dxa"/>
          </w:tcPr>
          <w:p w:rsidR="00000000" w:rsidRDefault="001B22FB">
            <w:pPr>
              <w:pStyle w:val="ConsPlusNormal"/>
            </w:pPr>
          </w:p>
        </w:tc>
        <w:tc>
          <w:tcPr>
            <w:tcW w:w="1417" w:type="dxa"/>
          </w:tcPr>
          <w:p w:rsidR="00000000" w:rsidRDefault="001B22FB">
            <w:pPr>
              <w:pStyle w:val="ConsPlusNormal"/>
            </w:pPr>
          </w:p>
        </w:tc>
        <w:tc>
          <w:tcPr>
            <w:tcW w:w="1474" w:type="dxa"/>
          </w:tcPr>
          <w:p w:rsidR="00000000" w:rsidRDefault="001B22FB">
            <w:pPr>
              <w:pStyle w:val="ConsPlusNormal"/>
            </w:pP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tcPr>
          <w:p w:rsidR="00000000" w:rsidRDefault="001B22FB">
            <w:pPr>
              <w:pStyle w:val="ConsPlusNormal"/>
            </w:pPr>
            <w:r>
              <w:t>федеральный бюджет</w:t>
            </w:r>
          </w:p>
        </w:tc>
        <w:tc>
          <w:tcPr>
            <w:tcW w:w="1304" w:type="dxa"/>
          </w:tcPr>
          <w:p w:rsidR="00000000" w:rsidRDefault="001B22FB">
            <w:pPr>
              <w:pStyle w:val="ConsPlusNormal"/>
              <w:jc w:val="center"/>
            </w:pPr>
            <w:r>
              <w:t>835994,7</w:t>
            </w:r>
          </w:p>
        </w:tc>
        <w:tc>
          <w:tcPr>
            <w:tcW w:w="1361" w:type="dxa"/>
          </w:tcPr>
          <w:p w:rsidR="00000000" w:rsidRDefault="001B22FB">
            <w:pPr>
              <w:pStyle w:val="ConsPlusNormal"/>
              <w:jc w:val="center"/>
            </w:pPr>
            <w:r>
              <w:t>648275,4</w:t>
            </w:r>
          </w:p>
        </w:tc>
        <w:tc>
          <w:tcPr>
            <w:tcW w:w="1304" w:type="dxa"/>
          </w:tcPr>
          <w:p w:rsidR="00000000" w:rsidRDefault="001B22FB">
            <w:pPr>
              <w:pStyle w:val="ConsPlusNormal"/>
              <w:jc w:val="center"/>
            </w:pPr>
            <w:r>
              <w:t>779978,4</w:t>
            </w:r>
          </w:p>
        </w:tc>
        <w:tc>
          <w:tcPr>
            <w:tcW w:w="1361" w:type="dxa"/>
          </w:tcPr>
          <w:p w:rsidR="00000000" w:rsidRDefault="001B22FB">
            <w:pPr>
              <w:pStyle w:val="ConsPlusNormal"/>
              <w:jc w:val="center"/>
            </w:pPr>
            <w:r>
              <w:t>778852,86</w:t>
            </w:r>
          </w:p>
        </w:tc>
        <w:tc>
          <w:tcPr>
            <w:tcW w:w="1361" w:type="dxa"/>
          </w:tcPr>
          <w:p w:rsidR="00000000" w:rsidRDefault="001B22FB">
            <w:pPr>
              <w:pStyle w:val="ConsPlusNormal"/>
              <w:jc w:val="center"/>
            </w:pPr>
            <w:r>
              <w:t>343822,6</w:t>
            </w:r>
          </w:p>
        </w:tc>
        <w:tc>
          <w:tcPr>
            <w:tcW w:w="1361" w:type="dxa"/>
          </w:tcPr>
          <w:p w:rsidR="00000000" w:rsidRDefault="001B22FB">
            <w:pPr>
              <w:pStyle w:val="ConsPlusNormal"/>
              <w:jc w:val="center"/>
            </w:pPr>
            <w:r>
              <w:t>448149,35</w:t>
            </w:r>
          </w:p>
        </w:tc>
        <w:tc>
          <w:tcPr>
            <w:tcW w:w="1304" w:type="dxa"/>
          </w:tcPr>
          <w:p w:rsidR="00000000" w:rsidRDefault="001B22FB">
            <w:pPr>
              <w:pStyle w:val="ConsPlusNormal"/>
              <w:jc w:val="center"/>
            </w:pPr>
            <w:r>
              <w:t>1952996</w:t>
            </w:r>
          </w:p>
        </w:tc>
        <w:tc>
          <w:tcPr>
            <w:tcW w:w="1474" w:type="dxa"/>
          </w:tcPr>
          <w:p w:rsidR="00000000" w:rsidRDefault="001B22FB">
            <w:pPr>
              <w:pStyle w:val="ConsPlusNormal"/>
              <w:jc w:val="center"/>
            </w:pPr>
            <w:r>
              <w:t>1982365,2</w:t>
            </w:r>
          </w:p>
        </w:tc>
        <w:tc>
          <w:tcPr>
            <w:tcW w:w="1474" w:type="dxa"/>
          </w:tcPr>
          <w:p w:rsidR="00000000" w:rsidRDefault="001B22FB">
            <w:pPr>
              <w:pStyle w:val="ConsPlusNormal"/>
              <w:jc w:val="center"/>
            </w:pPr>
            <w:r>
              <w:t>1586521,2</w:t>
            </w:r>
          </w:p>
        </w:tc>
        <w:tc>
          <w:tcPr>
            <w:tcW w:w="1474" w:type="dxa"/>
          </w:tcPr>
          <w:p w:rsidR="00000000" w:rsidRDefault="001B22FB">
            <w:pPr>
              <w:pStyle w:val="ConsPlusNormal"/>
              <w:jc w:val="center"/>
            </w:pPr>
            <w:r>
              <w:t>3505447,8</w:t>
            </w:r>
          </w:p>
        </w:tc>
        <w:tc>
          <w:tcPr>
            <w:tcW w:w="1417" w:type="dxa"/>
          </w:tcPr>
          <w:p w:rsidR="00000000" w:rsidRDefault="001B22FB">
            <w:pPr>
              <w:pStyle w:val="ConsPlusNormal"/>
              <w:jc w:val="center"/>
            </w:pPr>
            <w:r>
              <w:t>2955671,9</w:t>
            </w:r>
          </w:p>
        </w:tc>
        <w:tc>
          <w:tcPr>
            <w:tcW w:w="1474" w:type="dxa"/>
          </w:tcPr>
          <w:p w:rsidR="00000000" w:rsidRDefault="001B22FB">
            <w:pPr>
              <w:pStyle w:val="ConsPlusNormal"/>
              <w:jc w:val="center"/>
            </w:pPr>
            <w:r>
              <w:t>2601547,2</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tcPr>
          <w:p w:rsidR="00000000" w:rsidRDefault="001B22FB">
            <w:pPr>
              <w:pStyle w:val="ConsPlusNormal"/>
            </w:pPr>
            <w:r>
              <w:t>государственные внебюджетные фонды Российской Федерации</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tcPr>
          <w:p w:rsidR="00000000" w:rsidRDefault="001B22FB">
            <w:pPr>
              <w:pStyle w:val="ConsPlusNormal"/>
            </w:pPr>
            <w:r>
              <w:t>бюджеты субъектов Российской Федерации</w:t>
            </w:r>
          </w:p>
        </w:tc>
        <w:tc>
          <w:tcPr>
            <w:tcW w:w="1304" w:type="dxa"/>
          </w:tcPr>
          <w:p w:rsidR="00000000" w:rsidRDefault="001B22FB">
            <w:pPr>
              <w:pStyle w:val="ConsPlusNormal"/>
              <w:jc w:val="center"/>
            </w:pPr>
            <w:r>
              <w:t>37117,6</w:t>
            </w:r>
          </w:p>
        </w:tc>
        <w:tc>
          <w:tcPr>
            <w:tcW w:w="1361" w:type="dxa"/>
          </w:tcPr>
          <w:p w:rsidR="00000000" w:rsidRDefault="001B22FB">
            <w:pPr>
              <w:pStyle w:val="ConsPlusNormal"/>
              <w:jc w:val="center"/>
            </w:pPr>
            <w:r>
              <w:t>30582,5</w:t>
            </w:r>
          </w:p>
        </w:tc>
        <w:tc>
          <w:tcPr>
            <w:tcW w:w="1304" w:type="dxa"/>
          </w:tcPr>
          <w:p w:rsidR="00000000" w:rsidRDefault="001B22FB">
            <w:pPr>
              <w:pStyle w:val="ConsPlusNormal"/>
              <w:jc w:val="center"/>
            </w:pPr>
            <w:r>
              <w:t>47330</w:t>
            </w:r>
          </w:p>
        </w:tc>
        <w:tc>
          <w:tcPr>
            <w:tcW w:w="1361" w:type="dxa"/>
          </w:tcPr>
          <w:p w:rsidR="00000000" w:rsidRDefault="001B22FB">
            <w:pPr>
              <w:pStyle w:val="ConsPlusNormal"/>
              <w:jc w:val="center"/>
            </w:pPr>
            <w:r>
              <w:t>47163,56</w:t>
            </w:r>
          </w:p>
        </w:tc>
        <w:tc>
          <w:tcPr>
            <w:tcW w:w="1361" w:type="dxa"/>
          </w:tcPr>
          <w:p w:rsidR="00000000" w:rsidRDefault="001B22FB">
            <w:pPr>
              <w:pStyle w:val="ConsPlusNormal"/>
              <w:jc w:val="center"/>
            </w:pPr>
            <w:r>
              <w:t>27414,05</w:t>
            </w:r>
          </w:p>
        </w:tc>
        <w:tc>
          <w:tcPr>
            <w:tcW w:w="1361" w:type="dxa"/>
          </w:tcPr>
          <w:p w:rsidR="00000000" w:rsidRDefault="001B22FB">
            <w:pPr>
              <w:pStyle w:val="ConsPlusNormal"/>
              <w:jc w:val="center"/>
            </w:pPr>
            <w:r>
              <w:t>607,2</w:t>
            </w:r>
          </w:p>
        </w:tc>
        <w:tc>
          <w:tcPr>
            <w:tcW w:w="1304" w:type="dxa"/>
          </w:tcPr>
          <w:p w:rsidR="00000000" w:rsidRDefault="001B22FB">
            <w:pPr>
              <w:pStyle w:val="ConsPlusNormal"/>
              <w:jc w:val="center"/>
            </w:pPr>
            <w:r>
              <w:t>36222,9</w:t>
            </w:r>
          </w:p>
        </w:tc>
        <w:tc>
          <w:tcPr>
            <w:tcW w:w="1474" w:type="dxa"/>
          </w:tcPr>
          <w:p w:rsidR="00000000" w:rsidRDefault="001B22FB">
            <w:pPr>
              <w:pStyle w:val="ConsPlusNormal"/>
              <w:jc w:val="center"/>
            </w:pPr>
            <w:r>
              <w:t>52062,27</w:t>
            </w:r>
          </w:p>
        </w:tc>
        <w:tc>
          <w:tcPr>
            <w:tcW w:w="1474" w:type="dxa"/>
          </w:tcPr>
          <w:p w:rsidR="00000000" w:rsidRDefault="001B22FB">
            <w:pPr>
              <w:pStyle w:val="ConsPlusNormal"/>
              <w:jc w:val="center"/>
            </w:pPr>
            <w:r>
              <w:t>83812,45</w:t>
            </w:r>
          </w:p>
        </w:tc>
        <w:tc>
          <w:tcPr>
            <w:tcW w:w="1474" w:type="dxa"/>
          </w:tcPr>
          <w:p w:rsidR="00000000" w:rsidRDefault="001B22FB">
            <w:pPr>
              <w:pStyle w:val="ConsPlusNormal"/>
              <w:jc w:val="center"/>
            </w:pPr>
            <w:r>
              <w:t>145681,07</w:t>
            </w:r>
          </w:p>
        </w:tc>
        <w:tc>
          <w:tcPr>
            <w:tcW w:w="1417" w:type="dxa"/>
          </w:tcPr>
          <w:p w:rsidR="00000000" w:rsidRDefault="001B22FB">
            <w:pPr>
              <w:pStyle w:val="ConsPlusNormal"/>
              <w:jc w:val="center"/>
            </w:pPr>
            <w:r>
              <w:t>8119,6</w:t>
            </w:r>
          </w:p>
        </w:tc>
        <w:tc>
          <w:tcPr>
            <w:tcW w:w="1474" w:type="dxa"/>
          </w:tcPr>
          <w:p w:rsidR="00000000" w:rsidRDefault="001B22FB">
            <w:pPr>
              <w:pStyle w:val="ConsPlusNormal"/>
              <w:jc w:val="center"/>
            </w:pPr>
            <w:r>
              <w:t>4542,4</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tcPr>
          <w:p w:rsidR="00000000" w:rsidRDefault="001B22FB">
            <w:pPr>
              <w:pStyle w:val="ConsPlusNormal"/>
            </w:pPr>
            <w:r>
              <w:t>территориальные государственные внебюджетные фонды</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tcPr>
          <w:p w:rsidR="00000000" w:rsidRDefault="001B22FB">
            <w:pPr>
              <w:pStyle w:val="ConsPlusNormal"/>
            </w:pPr>
            <w:r>
              <w:t>местные бюджеты</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tcPr>
          <w:p w:rsidR="00000000" w:rsidRDefault="001B22FB">
            <w:pPr>
              <w:pStyle w:val="ConsPlusNormal"/>
            </w:pPr>
            <w:r>
              <w:t>компании с государственным участием</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Borders>
              <w:top w:val="single" w:sz="4" w:space="0" w:color="auto"/>
            </w:tcBorders>
          </w:tcPr>
          <w:p w:rsidR="00000000" w:rsidRDefault="001B22FB">
            <w:pPr>
              <w:pStyle w:val="ConsPlusNormal"/>
              <w:rPr>
                <w:sz w:val="24"/>
                <w:szCs w:val="24"/>
              </w:rPr>
            </w:pPr>
          </w:p>
        </w:tc>
        <w:tc>
          <w:tcPr>
            <w:tcW w:w="2154" w:type="dxa"/>
          </w:tcPr>
          <w:p w:rsidR="00000000" w:rsidRDefault="001B22FB">
            <w:pPr>
              <w:pStyle w:val="ConsPlusNormal"/>
            </w:pPr>
            <w:r>
              <w:t>иные внебюджетные источники</w:t>
            </w:r>
          </w:p>
        </w:tc>
        <w:tc>
          <w:tcPr>
            <w:tcW w:w="1304" w:type="dxa"/>
          </w:tcPr>
          <w:p w:rsidR="00000000" w:rsidRDefault="001B22FB">
            <w:pPr>
              <w:pStyle w:val="ConsPlusNormal"/>
              <w:jc w:val="center"/>
            </w:pPr>
            <w:r>
              <w:t>1161,8</w:t>
            </w:r>
          </w:p>
        </w:tc>
        <w:tc>
          <w:tcPr>
            <w:tcW w:w="1361" w:type="dxa"/>
          </w:tcPr>
          <w:p w:rsidR="00000000" w:rsidRDefault="001B22FB">
            <w:pPr>
              <w:pStyle w:val="ConsPlusNormal"/>
              <w:jc w:val="center"/>
            </w:pPr>
            <w:r>
              <w:t>883,1</w:t>
            </w:r>
          </w:p>
        </w:tc>
        <w:tc>
          <w:tcPr>
            <w:tcW w:w="1304" w:type="dxa"/>
          </w:tcPr>
          <w:p w:rsidR="00000000" w:rsidRDefault="001B22FB">
            <w:pPr>
              <w:pStyle w:val="ConsPlusNormal"/>
              <w:jc w:val="center"/>
            </w:pPr>
            <w:r>
              <w:t>1069,6</w:t>
            </w:r>
          </w:p>
        </w:tc>
        <w:tc>
          <w:tcPr>
            <w:tcW w:w="1361" w:type="dxa"/>
          </w:tcPr>
          <w:p w:rsidR="00000000" w:rsidRDefault="001B22FB">
            <w:pPr>
              <w:pStyle w:val="ConsPlusNormal"/>
              <w:jc w:val="center"/>
            </w:pPr>
            <w:r>
              <w:t>953,5</w:t>
            </w:r>
          </w:p>
        </w:tc>
        <w:tc>
          <w:tcPr>
            <w:tcW w:w="1361" w:type="dxa"/>
          </w:tcPr>
          <w:p w:rsidR="00000000" w:rsidRDefault="001B22FB">
            <w:pPr>
              <w:pStyle w:val="ConsPlusNormal"/>
              <w:jc w:val="center"/>
            </w:pPr>
            <w:r>
              <w:t>979,61</w:t>
            </w:r>
          </w:p>
        </w:tc>
        <w:tc>
          <w:tcPr>
            <w:tcW w:w="1361" w:type="dxa"/>
          </w:tcPr>
          <w:p w:rsidR="00000000" w:rsidRDefault="001B22FB">
            <w:pPr>
              <w:pStyle w:val="ConsPlusNormal"/>
              <w:jc w:val="center"/>
            </w:pPr>
            <w:r>
              <w:t>887,84</w:t>
            </w:r>
          </w:p>
        </w:tc>
        <w:tc>
          <w:tcPr>
            <w:tcW w:w="1304" w:type="dxa"/>
          </w:tcPr>
          <w:p w:rsidR="00000000" w:rsidRDefault="001B22FB">
            <w:pPr>
              <w:pStyle w:val="ConsPlusNormal"/>
              <w:jc w:val="center"/>
            </w:pPr>
            <w:r>
              <w:t>955,1</w:t>
            </w:r>
          </w:p>
        </w:tc>
        <w:tc>
          <w:tcPr>
            <w:tcW w:w="1474" w:type="dxa"/>
          </w:tcPr>
          <w:p w:rsidR="00000000" w:rsidRDefault="001B22FB">
            <w:pPr>
              <w:pStyle w:val="ConsPlusNormal"/>
              <w:jc w:val="center"/>
            </w:pPr>
            <w:r>
              <w:t>4056754,16</w:t>
            </w:r>
          </w:p>
        </w:tc>
        <w:tc>
          <w:tcPr>
            <w:tcW w:w="1474" w:type="dxa"/>
          </w:tcPr>
          <w:p w:rsidR="00000000" w:rsidRDefault="001B22FB">
            <w:pPr>
              <w:pStyle w:val="ConsPlusNormal"/>
              <w:jc w:val="center"/>
            </w:pPr>
            <w:r>
              <w:t>3208781,76</w:t>
            </w:r>
          </w:p>
        </w:tc>
        <w:tc>
          <w:tcPr>
            <w:tcW w:w="1474" w:type="dxa"/>
          </w:tcPr>
          <w:p w:rsidR="00000000" w:rsidRDefault="001B22FB">
            <w:pPr>
              <w:pStyle w:val="ConsPlusNormal"/>
              <w:jc w:val="center"/>
            </w:pPr>
            <w:r>
              <w:t>3190042,34</w:t>
            </w:r>
          </w:p>
        </w:tc>
        <w:tc>
          <w:tcPr>
            <w:tcW w:w="1417" w:type="dxa"/>
          </w:tcPr>
          <w:p w:rsidR="00000000" w:rsidRDefault="001B22FB">
            <w:pPr>
              <w:pStyle w:val="ConsPlusNormal"/>
              <w:jc w:val="center"/>
            </w:pPr>
            <w:r>
              <w:t>2270787,28</w:t>
            </w:r>
          </w:p>
        </w:tc>
        <w:tc>
          <w:tcPr>
            <w:tcW w:w="1474" w:type="dxa"/>
          </w:tcPr>
          <w:p w:rsidR="00000000" w:rsidRDefault="001B22FB">
            <w:pPr>
              <w:pStyle w:val="ConsPlusNormal"/>
              <w:jc w:val="center"/>
            </w:pPr>
            <w:r>
              <w:t>2301816,84</w:t>
            </w:r>
          </w:p>
        </w:tc>
      </w:tr>
      <w:tr w:rsidR="00000000">
        <w:tc>
          <w:tcPr>
            <w:tcW w:w="2324" w:type="dxa"/>
            <w:vMerge w:val="restart"/>
          </w:tcPr>
          <w:p w:rsidR="00000000" w:rsidRDefault="001B22FB">
            <w:pPr>
              <w:pStyle w:val="ConsPlusNormal"/>
            </w:pPr>
            <w:r>
              <w:t>Республика Ингушетия</w:t>
            </w:r>
          </w:p>
        </w:tc>
        <w:tc>
          <w:tcPr>
            <w:tcW w:w="2154" w:type="dxa"/>
          </w:tcPr>
          <w:p w:rsidR="00000000" w:rsidRDefault="001B22FB">
            <w:pPr>
              <w:pStyle w:val="ConsPlusNormal"/>
            </w:pPr>
            <w:r>
              <w:t>всего</w:t>
            </w:r>
          </w:p>
        </w:tc>
        <w:tc>
          <w:tcPr>
            <w:tcW w:w="1304" w:type="dxa"/>
          </w:tcPr>
          <w:p w:rsidR="00000000" w:rsidRDefault="001B22FB">
            <w:pPr>
              <w:pStyle w:val="ConsPlusNormal"/>
              <w:jc w:val="center"/>
            </w:pPr>
            <w:r>
              <w:t>34423</w:t>
            </w:r>
          </w:p>
        </w:tc>
        <w:tc>
          <w:tcPr>
            <w:tcW w:w="1361" w:type="dxa"/>
          </w:tcPr>
          <w:p w:rsidR="00000000" w:rsidRDefault="001B22FB">
            <w:pPr>
              <w:pStyle w:val="ConsPlusNormal"/>
              <w:jc w:val="center"/>
            </w:pPr>
            <w:r>
              <w:t>34423</w:t>
            </w:r>
          </w:p>
        </w:tc>
        <w:tc>
          <w:tcPr>
            <w:tcW w:w="1304" w:type="dxa"/>
          </w:tcPr>
          <w:p w:rsidR="00000000" w:rsidRDefault="001B22FB">
            <w:pPr>
              <w:pStyle w:val="ConsPlusNormal"/>
              <w:jc w:val="center"/>
            </w:pPr>
            <w:r>
              <w:t>9480,1</w:t>
            </w:r>
          </w:p>
        </w:tc>
        <w:tc>
          <w:tcPr>
            <w:tcW w:w="1361" w:type="dxa"/>
          </w:tcPr>
          <w:p w:rsidR="00000000" w:rsidRDefault="001B22FB">
            <w:pPr>
              <w:pStyle w:val="ConsPlusNormal"/>
              <w:jc w:val="center"/>
            </w:pPr>
            <w:r>
              <w:t>9480,1</w:t>
            </w:r>
          </w:p>
        </w:tc>
        <w:tc>
          <w:tcPr>
            <w:tcW w:w="1361" w:type="dxa"/>
          </w:tcPr>
          <w:p w:rsidR="00000000" w:rsidRDefault="001B22FB">
            <w:pPr>
              <w:pStyle w:val="ConsPlusNormal"/>
              <w:jc w:val="center"/>
            </w:pPr>
            <w:r>
              <w:t>32110,3</w:t>
            </w:r>
          </w:p>
        </w:tc>
        <w:tc>
          <w:tcPr>
            <w:tcW w:w="1361" w:type="dxa"/>
          </w:tcPr>
          <w:p w:rsidR="00000000" w:rsidRDefault="001B22FB">
            <w:pPr>
              <w:pStyle w:val="ConsPlusNormal"/>
              <w:jc w:val="center"/>
            </w:pPr>
            <w:r>
              <w:t>30504,8</w:t>
            </w:r>
          </w:p>
        </w:tc>
        <w:tc>
          <w:tcPr>
            <w:tcW w:w="1304" w:type="dxa"/>
          </w:tcPr>
          <w:p w:rsidR="00000000" w:rsidRDefault="001B22FB">
            <w:pPr>
              <w:pStyle w:val="ConsPlusNormal"/>
              <w:jc w:val="center"/>
            </w:pPr>
            <w:r>
              <w:t>59385,2</w:t>
            </w:r>
          </w:p>
        </w:tc>
        <w:tc>
          <w:tcPr>
            <w:tcW w:w="1474" w:type="dxa"/>
          </w:tcPr>
          <w:p w:rsidR="00000000" w:rsidRDefault="001B22FB">
            <w:pPr>
              <w:pStyle w:val="ConsPlusNormal"/>
              <w:jc w:val="center"/>
            </w:pPr>
            <w:r>
              <w:t>335441,95</w:t>
            </w:r>
          </w:p>
        </w:tc>
        <w:tc>
          <w:tcPr>
            <w:tcW w:w="1474" w:type="dxa"/>
          </w:tcPr>
          <w:p w:rsidR="00000000" w:rsidRDefault="001B22FB">
            <w:pPr>
              <w:pStyle w:val="ConsPlusNormal"/>
              <w:jc w:val="center"/>
            </w:pPr>
            <w:r>
              <w:t>137662,15</w:t>
            </w:r>
          </w:p>
        </w:tc>
        <w:tc>
          <w:tcPr>
            <w:tcW w:w="1474" w:type="dxa"/>
          </w:tcPr>
          <w:p w:rsidR="00000000" w:rsidRDefault="001B22FB">
            <w:pPr>
              <w:pStyle w:val="ConsPlusNormal"/>
              <w:jc w:val="center"/>
            </w:pPr>
            <w:r>
              <w:t>92055,81</w:t>
            </w:r>
          </w:p>
        </w:tc>
        <w:tc>
          <w:tcPr>
            <w:tcW w:w="1417" w:type="dxa"/>
          </w:tcPr>
          <w:p w:rsidR="00000000" w:rsidRDefault="001B22FB">
            <w:pPr>
              <w:pStyle w:val="ConsPlusNormal"/>
              <w:jc w:val="center"/>
            </w:pPr>
            <w:r>
              <w:t>62127,3</w:t>
            </w:r>
          </w:p>
        </w:tc>
        <w:tc>
          <w:tcPr>
            <w:tcW w:w="1474" w:type="dxa"/>
          </w:tcPr>
          <w:p w:rsidR="00000000" w:rsidRDefault="001B22FB">
            <w:pPr>
              <w:pStyle w:val="ConsPlusNormal"/>
              <w:jc w:val="center"/>
            </w:pPr>
            <w:r>
              <w:t>47486,6</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в том числе:</w:t>
            </w:r>
          </w:p>
        </w:tc>
        <w:tc>
          <w:tcPr>
            <w:tcW w:w="1304" w:type="dxa"/>
          </w:tcPr>
          <w:p w:rsidR="00000000" w:rsidRDefault="001B22FB">
            <w:pPr>
              <w:pStyle w:val="ConsPlusNormal"/>
            </w:pPr>
          </w:p>
        </w:tc>
        <w:tc>
          <w:tcPr>
            <w:tcW w:w="1361" w:type="dxa"/>
          </w:tcPr>
          <w:p w:rsidR="00000000" w:rsidRDefault="001B22FB">
            <w:pPr>
              <w:pStyle w:val="ConsPlusNormal"/>
            </w:pPr>
          </w:p>
        </w:tc>
        <w:tc>
          <w:tcPr>
            <w:tcW w:w="1304" w:type="dxa"/>
          </w:tcPr>
          <w:p w:rsidR="00000000" w:rsidRDefault="001B22FB">
            <w:pPr>
              <w:pStyle w:val="ConsPlusNormal"/>
            </w:pPr>
          </w:p>
        </w:tc>
        <w:tc>
          <w:tcPr>
            <w:tcW w:w="1361" w:type="dxa"/>
          </w:tcPr>
          <w:p w:rsidR="00000000" w:rsidRDefault="001B22FB">
            <w:pPr>
              <w:pStyle w:val="ConsPlusNormal"/>
            </w:pPr>
          </w:p>
        </w:tc>
        <w:tc>
          <w:tcPr>
            <w:tcW w:w="1361" w:type="dxa"/>
          </w:tcPr>
          <w:p w:rsidR="00000000" w:rsidRDefault="001B22FB">
            <w:pPr>
              <w:pStyle w:val="ConsPlusNormal"/>
            </w:pPr>
          </w:p>
        </w:tc>
        <w:tc>
          <w:tcPr>
            <w:tcW w:w="1361" w:type="dxa"/>
          </w:tcPr>
          <w:p w:rsidR="00000000" w:rsidRDefault="001B22FB">
            <w:pPr>
              <w:pStyle w:val="ConsPlusNormal"/>
            </w:pPr>
          </w:p>
        </w:tc>
        <w:tc>
          <w:tcPr>
            <w:tcW w:w="1304" w:type="dxa"/>
          </w:tcPr>
          <w:p w:rsidR="00000000" w:rsidRDefault="001B22FB">
            <w:pPr>
              <w:pStyle w:val="ConsPlusNormal"/>
            </w:pPr>
          </w:p>
        </w:tc>
        <w:tc>
          <w:tcPr>
            <w:tcW w:w="1474" w:type="dxa"/>
          </w:tcPr>
          <w:p w:rsidR="00000000" w:rsidRDefault="001B22FB">
            <w:pPr>
              <w:pStyle w:val="ConsPlusNormal"/>
            </w:pPr>
          </w:p>
        </w:tc>
        <w:tc>
          <w:tcPr>
            <w:tcW w:w="1474" w:type="dxa"/>
          </w:tcPr>
          <w:p w:rsidR="00000000" w:rsidRDefault="001B22FB">
            <w:pPr>
              <w:pStyle w:val="ConsPlusNormal"/>
            </w:pPr>
          </w:p>
        </w:tc>
        <w:tc>
          <w:tcPr>
            <w:tcW w:w="1474" w:type="dxa"/>
          </w:tcPr>
          <w:p w:rsidR="00000000" w:rsidRDefault="001B22FB">
            <w:pPr>
              <w:pStyle w:val="ConsPlusNormal"/>
            </w:pPr>
          </w:p>
        </w:tc>
        <w:tc>
          <w:tcPr>
            <w:tcW w:w="1417" w:type="dxa"/>
          </w:tcPr>
          <w:p w:rsidR="00000000" w:rsidRDefault="001B22FB">
            <w:pPr>
              <w:pStyle w:val="ConsPlusNormal"/>
            </w:pPr>
          </w:p>
        </w:tc>
        <w:tc>
          <w:tcPr>
            <w:tcW w:w="1474" w:type="dxa"/>
          </w:tcPr>
          <w:p w:rsidR="00000000" w:rsidRDefault="001B22FB">
            <w:pPr>
              <w:pStyle w:val="ConsPlusNormal"/>
            </w:pP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федеральный бюджет</w:t>
            </w:r>
          </w:p>
        </w:tc>
        <w:tc>
          <w:tcPr>
            <w:tcW w:w="1304" w:type="dxa"/>
          </w:tcPr>
          <w:p w:rsidR="00000000" w:rsidRDefault="001B22FB">
            <w:pPr>
              <w:pStyle w:val="ConsPlusNormal"/>
              <w:jc w:val="center"/>
            </w:pPr>
            <w:r>
              <w:t>32701,9</w:t>
            </w:r>
          </w:p>
        </w:tc>
        <w:tc>
          <w:tcPr>
            <w:tcW w:w="1361" w:type="dxa"/>
          </w:tcPr>
          <w:p w:rsidR="00000000" w:rsidRDefault="001B22FB">
            <w:pPr>
              <w:pStyle w:val="ConsPlusNormal"/>
              <w:jc w:val="center"/>
            </w:pPr>
            <w:r>
              <w:t>32701,9</w:t>
            </w:r>
          </w:p>
        </w:tc>
        <w:tc>
          <w:tcPr>
            <w:tcW w:w="1304" w:type="dxa"/>
          </w:tcPr>
          <w:p w:rsidR="00000000" w:rsidRDefault="001B22FB">
            <w:pPr>
              <w:pStyle w:val="ConsPlusNormal"/>
              <w:jc w:val="center"/>
            </w:pPr>
            <w:r>
              <w:t>9006,1</w:t>
            </w:r>
          </w:p>
        </w:tc>
        <w:tc>
          <w:tcPr>
            <w:tcW w:w="1361" w:type="dxa"/>
          </w:tcPr>
          <w:p w:rsidR="00000000" w:rsidRDefault="001B22FB">
            <w:pPr>
              <w:pStyle w:val="ConsPlusNormal"/>
              <w:jc w:val="center"/>
            </w:pPr>
            <w:r>
              <w:t>9006,1</w:t>
            </w:r>
          </w:p>
        </w:tc>
        <w:tc>
          <w:tcPr>
            <w:tcW w:w="1361" w:type="dxa"/>
          </w:tcPr>
          <w:p w:rsidR="00000000" w:rsidRDefault="001B22FB">
            <w:pPr>
              <w:pStyle w:val="ConsPlusNormal"/>
              <w:jc w:val="center"/>
            </w:pPr>
            <w:r>
              <w:t>30504,8</w:t>
            </w:r>
          </w:p>
        </w:tc>
        <w:tc>
          <w:tcPr>
            <w:tcW w:w="1361" w:type="dxa"/>
          </w:tcPr>
          <w:p w:rsidR="00000000" w:rsidRDefault="001B22FB">
            <w:pPr>
              <w:pStyle w:val="ConsPlusNormal"/>
              <w:jc w:val="center"/>
            </w:pPr>
            <w:r>
              <w:t>30504,8</w:t>
            </w:r>
          </w:p>
        </w:tc>
        <w:tc>
          <w:tcPr>
            <w:tcW w:w="1304" w:type="dxa"/>
          </w:tcPr>
          <w:p w:rsidR="00000000" w:rsidRDefault="001B22FB">
            <w:pPr>
              <w:pStyle w:val="ConsPlusNormal"/>
              <w:jc w:val="center"/>
            </w:pPr>
            <w:r>
              <w:t>58791,3</w:t>
            </w:r>
          </w:p>
        </w:tc>
        <w:tc>
          <w:tcPr>
            <w:tcW w:w="1474" w:type="dxa"/>
          </w:tcPr>
          <w:p w:rsidR="00000000" w:rsidRDefault="001B22FB">
            <w:pPr>
              <w:pStyle w:val="ConsPlusNormal"/>
              <w:jc w:val="center"/>
            </w:pPr>
            <w:r>
              <w:t>287077,8</w:t>
            </w:r>
          </w:p>
        </w:tc>
        <w:tc>
          <w:tcPr>
            <w:tcW w:w="1474" w:type="dxa"/>
          </w:tcPr>
          <w:p w:rsidR="00000000" w:rsidRDefault="001B22FB">
            <w:pPr>
              <w:pStyle w:val="ConsPlusNormal"/>
              <w:jc w:val="center"/>
            </w:pPr>
            <w:r>
              <w:t>16980,4</w:t>
            </w:r>
          </w:p>
        </w:tc>
        <w:tc>
          <w:tcPr>
            <w:tcW w:w="1474" w:type="dxa"/>
          </w:tcPr>
          <w:p w:rsidR="00000000" w:rsidRDefault="001B22FB">
            <w:pPr>
              <w:pStyle w:val="ConsPlusNormal"/>
              <w:jc w:val="center"/>
            </w:pPr>
            <w:r>
              <w:t>18837,1</w:t>
            </w:r>
          </w:p>
        </w:tc>
        <w:tc>
          <w:tcPr>
            <w:tcW w:w="1417" w:type="dxa"/>
          </w:tcPr>
          <w:p w:rsidR="00000000" w:rsidRDefault="001B22FB">
            <w:pPr>
              <w:pStyle w:val="ConsPlusNormal"/>
              <w:jc w:val="center"/>
            </w:pPr>
            <w:r>
              <w:t>31806</w:t>
            </w:r>
          </w:p>
        </w:tc>
        <w:tc>
          <w:tcPr>
            <w:tcW w:w="1474" w:type="dxa"/>
          </w:tcPr>
          <w:p w:rsidR="00000000" w:rsidRDefault="001B22FB">
            <w:pPr>
              <w:pStyle w:val="ConsPlusNormal"/>
              <w:jc w:val="center"/>
            </w:pPr>
            <w:r>
              <w:t>22261,8</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государственные внебюджетные фонды Российской Федерации</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бюджеты субъектов Российской Федерации</w:t>
            </w:r>
          </w:p>
        </w:tc>
        <w:tc>
          <w:tcPr>
            <w:tcW w:w="1304" w:type="dxa"/>
          </w:tcPr>
          <w:p w:rsidR="00000000" w:rsidRDefault="001B22FB">
            <w:pPr>
              <w:pStyle w:val="ConsPlusNormal"/>
              <w:jc w:val="center"/>
            </w:pPr>
            <w:r>
              <w:t>1721,1</w:t>
            </w:r>
          </w:p>
        </w:tc>
        <w:tc>
          <w:tcPr>
            <w:tcW w:w="1361" w:type="dxa"/>
          </w:tcPr>
          <w:p w:rsidR="00000000" w:rsidRDefault="001B22FB">
            <w:pPr>
              <w:pStyle w:val="ConsPlusNormal"/>
              <w:jc w:val="center"/>
            </w:pPr>
            <w:r>
              <w:t>1721,1</w:t>
            </w:r>
          </w:p>
        </w:tc>
        <w:tc>
          <w:tcPr>
            <w:tcW w:w="1304" w:type="dxa"/>
          </w:tcPr>
          <w:p w:rsidR="00000000" w:rsidRDefault="001B22FB">
            <w:pPr>
              <w:pStyle w:val="ConsPlusNormal"/>
              <w:jc w:val="center"/>
            </w:pPr>
            <w:r>
              <w:t>474</w:t>
            </w:r>
          </w:p>
        </w:tc>
        <w:tc>
          <w:tcPr>
            <w:tcW w:w="1361" w:type="dxa"/>
          </w:tcPr>
          <w:p w:rsidR="00000000" w:rsidRDefault="001B22FB">
            <w:pPr>
              <w:pStyle w:val="ConsPlusNormal"/>
              <w:jc w:val="center"/>
            </w:pPr>
            <w:r>
              <w:t>474</w:t>
            </w:r>
          </w:p>
        </w:tc>
        <w:tc>
          <w:tcPr>
            <w:tcW w:w="1361" w:type="dxa"/>
          </w:tcPr>
          <w:p w:rsidR="00000000" w:rsidRDefault="001B22FB">
            <w:pPr>
              <w:pStyle w:val="ConsPlusNormal"/>
              <w:jc w:val="center"/>
            </w:pPr>
            <w:r>
              <w:t>1605,5</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593,9</w:t>
            </w:r>
          </w:p>
        </w:tc>
        <w:tc>
          <w:tcPr>
            <w:tcW w:w="1474" w:type="dxa"/>
          </w:tcPr>
          <w:p w:rsidR="00000000" w:rsidRDefault="001B22FB">
            <w:pPr>
              <w:pStyle w:val="ConsPlusNormal"/>
              <w:jc w:val="center"/>
            </w:pPr>
            <w:r>
              <w:t>2899,8</w:t>
            </w:r>
          </w:p>
        </w:tc>
        <w:tc>
          <w:tcPr>
            <w:tcW w:w="1474" w:type="dxa"/>
          </w:tcPr>
          <w:p w:rsidR="00000000" w:rsidRDefault="001B22FB">
            <w:pPr>
              <w:pStyle w:val="ConsPlusNormal"/>
              <w:jc w:val="center"/>
            </w:pPr>
            <w:r>
              <w:t>171,5</w:t>
            </w:r>
          </w:p>
        </w:tc>
        <w:tc>
          <w:tcPr>
            <w:tcW w:w="1474" w:type="dxa"/>
          </w:tcPr>
          <w:p w:rsidR="00000000" w:rsidRDefault="001B22FB">
            <w:pPr>
              <w:pStyle w:val="ConsPlusNormal"/>
              <w:jc w:val="center"/>
            </w:pPr>
            <w:r>
              <w:t>190,3</w:t>
            </w:r>
          </w:p>
        </w:tc>
        <w:tc>
          <w:tcPr>
            <w:tcW w:w="1417" w:type="dxa"/>
          </w:tcPr>
          <w:p w:rsidR="00000000" w:rsidRDefault="001B22FB">
            <w:pPr>
              <w:pStyle w:val="ConsPlusNormal"/>
              <w:jc w:val="center"/>
            </w:pPr>
            <w:r>
              <w:t>321,3</w:t>
            </w:r>
          </w:p>
        </w:tc>
        <w:tc>
          <w:tcPr>
            <w:tcW w:w="1474" w:type="dxa"/>
          </w:tcPr>
          <w:p w:rsidR="00000000" w:rsidRDefault="001B22FB">
            <w:pPr>
              <w:pStyle w:val="ConsPlusNormal"/>
              <w:jc w:val="center"/>
            </w:pPr>
            <w:r>
              <w:t>224,8</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территориальные государственные внебюджетные фонды</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местные бюджеты</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компании с государственным участием</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иные внебюджетные источники</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45464,35</w:t>
            </w:r>
          </w:p>
        </w:tc>
        <w:tc>
          <w:tcPr>
            <w:tcW w:w="1474" w:type="dxa"/>
          </w:tcPr>
          <w:p w:rsidR="00000000" w:rsidRDefault="001B22FB">
            <w:pPr>
              <w:pStyle w:val="ConsPlusNormal"/>
              <w:jc w:val="center"/>
            </w:pPr>
            <w:r>
              <w:t>120510,25</w:t>
            </w:r>
          </w:p>
        </w:tc>
        <w:tc>
          <w:tcPr>
            <w:tcW w:w="1474" w:type="dxa"/>
          </w:tcPr>
          <w:p w:rsidR="00000000" w:rsidRDefault="001B22FB">
            <w:pPr>
              <w:pStyle w:val="ConsPlusNormal"/>
              <w:jc w:val="center"/>
            </w:pPr>
            <w:r>
              <w:t>73028,41</w:t>
            </w:r>
          </w:p>
        </w:tc>
        <w:tc>
          <w:tcPr>
            <w:tcW w:w="1417" w:type="dxa"/>
          </w:tcPr>
          <w:p w:rsidR="00000000" w:rsidRDefault="001B22FB">
            <w:pPr>
              <w:pStyle w:val="ConsPlusNormal"/>
              <w:jc w:val="center"/>
            </w:pPr>
            <w:r>
              <w:t>30000</w:t>
            </w:r>
          </w:p>
        </w:tc>
        <w:tc>
          <w:tcPr>
            <w:tcW w:w="1474" w:type="dxa"/>
          </w:tcPr>
          <w:p w:rsidR="00000000" w:rsidRDefault="001B22FB">
            <w:pPr>
              <w:pStyle w:val="ConsPlusNormal"/>
              <w:jc w:val="center"/>
            </w:pPr>
            <w:r>
              <w:t>25000</w:t>
            </w:r>
          </w:p>
        </w:tc>
      </w:tr>
      <w:tr w:rsidR="00000000">
        <w:tc>
          <w:tcPr>
            <w:tcW w:w="2324" w:type="dxa"/>
            <w:vMerge w:val="restart"/>
          </w:tcPr>
          <w:p w:rsidR="00000000" w:rsidRDefault="001B22FB">
            <w:pPr>
              <w:pStyle w:val="ConsPlusNormal"/>
            </w:pPr>
            <w:r>
              <w:t>Республика Дагестан</w:t>
            </w:r>
          </w:p>
        </w:tc>
        <w:tc>
          <w:tcPr>
            <w:tcW w:w="2154" w:type="dxa"/>
          </w:tcPr>
          <w:p w:rsidR="00000000" w:rsidRDefault="001B22FB">
            <w:pPr>
              <w:pStyle w:val="ConsPlusNormal"/>
            </w:pPr>
            <w:r>
              <w:t>всего</w:t>
            </w:r>
          </w:p>
        </w:tc>
        <w:tc>
          <w:tcPr>
            <w:tcW w:w="1304" w:type="dxa"/>
          </w:tcPr>
          <w:p w:rsidR="00000000" w:rsidRDefault="001B22FB">
            <w:pPr>
              <w:pStyle w:val="ConsPlusNormal"/>
              <w:jc w:val="center"/>
            </w:pPr>
            <w:r>
              <w:t>379617,1</w:t>
            </w:r>
          </w:p>
        </w:tc>
        <w:tc>
          <w:tcPr>
            <w:tcW w:w="1361" w:type="dxa"/>
          </w:tcPr>
          <w:p w:rsidR="00000000" w:rsidRDefault="001B22FB">
            <w:pPr>
              <w:pStyle w:val="ConsPlusNormal"/>
              <w:jc w:val="center"/>
            </w:pPr>
            <w:r>
              <w:t>214735,6</w:t>
            </w:r>
          </w:p>
        </w:tc>
        <w:tc>
          <w:tcPr>
            <w:tcW w:w="1304" w:type="dxa"/>
          </w:tcPr>
          <w:p w:rsidR="00000000" w:rsidRDefault="001B22FB">
            <w:pPr>
              <w:pStyle w:val="ConsPlusNormal"/>
              <w:jc w:val="center"/>
            </w:pPr>
            <w:r>
              <w:t>280268,9</w:t>
            </w:r>
          </w:p>
        </w:tc>
        <w:tc>
          <w:tcPr>
            <w:tcW w:w="1361" w:type="dxa"/>
          </w:tcPr>
          <w:p w:rsidR="00000000" w:rsidRDefault="001B22FB">
            <w:pPr>
              <w:pStyle w:val="ConsPlusNormal"/>
              <w:jc w:val="center"/>
            </w:pPr>
            <w:r>
              <w:t>279181,5</w:t>
            </w:r>
          </w:p>
        </w:tc>
        <w:tc>
          <w:tcPr>
            <w:tcW w:w="1361" w:type="dxa"/>
          </w:tcPr>
          <w:p w:rsidR="00000000" w:rsidRDefault="001B22FB">
            <w:pPr>
              <w:pStyle w:val="ConsPlusNormal"/>
              <w:jc w:val="center"/>
            </w:pPr>
            <w:r>
              <w:t>74273,4</w:t>
            </w:r>
          </w:p>
        </w:tc>
        <w:tc>
          <w:tcPr>
            <w:tcW w:w="1361" w:type="dxa"/>
          </w:tcPr>
          <w:p w:rsidR="00000000" w:rsidRDefault="001B22FB">
            <w:pPr>
              <w:pStyle w:val="ConsPlusNormal"/>
              <w:jc w:val="center"/>
            </w:pPr>
            <w:r>
              <w:t>169451</w:t>
            </w:r>
          </w:p>
        </w:tc>
        <w:tc>
          <w:tcPr>
            <w:tcW w:w="1304" w:type="dxa"/>
          </w:tcPr>
          <w:p w:rsidR="00000000" w:rsidRDefault="001B22FB">
            <w:pPr>
              <w:pStyle w:val="ConsPlusNormal"/>
              <w:jc w:val="center"/>
            </w:pPr>
            <w:r>
              <w:t>547391,3</w:t>
            </w:r>
          </w:p>
        </w:tc>
        <w:tc>
          <w:tcPr>
            <w:tcW w:w="1474" w:type="dxa"/>
          </w:tcPr>
          <w:p w:rsidR="00000000" w:rsidRDefault="001B22FB">
            <w:pPr>
              <w:pStyle w:val="ConsPlusNormal"/>
              <w:jc w:val="center"/>
            </w:pPr>
            <w:r>
              <w:t>157076,54</w:t>
            </w:r>
          </w:p>
        </w:tc>
        <w:tc>
          <w:tcPr>
            <w:tcW w:w="1474" w:type="dxa"/>
          </w:tcPr>
          <w:p w:rsidR="00000000" w:rsidRDefault="001B22FB">
            <w:pPr>
              <w:pStyle w:val="ConsPlusNormal"/>
              <w:jc w:val="center"/>
            </w:pPr>
            <w:r>
              <w:t>193610,57</w:t>
            </w:r>
          </w:p>
        </w:tc>
        <w:tc>
          <w:tcPr>
            <w:tcW w:w="1474" w:type="dxa"/>
          </w:tcPr>
          <w:p w:rsidR="00000000" w:rsidRDefault="001B22FB">
            <w:pPr>
              <w:pStyle w:val="ConsPlusNormal"/>
              <w:jc w:val="center"/>
            </w:pPr>
            <w:r>
              <w:t>269830,92</w:t>
            </w:r>
          </w:p>
        </w:tc>
        <w:tc>
          <w:tcPr>
            <w:tcW w:w="1417" w:type="dxa"/>
          </w:tcPr>
          <w:p w:rsidR="00000000" w:rsidRDefault="001B22FB">
            <w:pPr>
              <w:pStyle w:val="ConsPlusNormal"/>
              <w:jc w:val="center"/>
            </w:pPr>
            <w:r>
              <w:t>213177,34</w:t>
            </w:r>
          </w:p>
        </w:tc>
        <w:tc>
          <w:tcPr>
            <w:tcW w:w="1474" w:type="dxa"/>
          </w:tcPr>
          <w:p w:rsidR="00000000" w:rsidRDefault="001B22FB">
            <w:pPr>
              <w:pStyle w:val="ConsPlusNormal"/>
              <w:jc w:val="center"/>
            </w:pPr>
            <w:r>
              <w:t>190250,74</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в том числе:</w:t>
            </w:r>
          </w:p>
        </w:tc>
        <w:tc>
          <w:tcPr>
            <w:tcW w:w="1304" w:type="dxa"/>
          </w:tcPr>
          <w:p w:rsidR="00000000" w:rsidRDefault="001B22FB">
            <w:pPr>
              <w:pStyle w:val="ConsPlusNormal"/>
            </w:pPr>
          </w:p>
        </w:tc>
        <w:tc>
          <w:tcPr>
            <w:tcW w:w="1361" w:type="dxa"/>
          </w:tcPr>
          <w:p w:rsidR="00000000" w:rsidRDefault="001B22FB">
            <w:pPr>
              <w:pStyle w:val="ConsPlusNormal"/>
            </w:pPr>
          </w:p>
        </w:tc>
        <w:tc>
          <w:tcPr>
            <w:tcW w:w="1304" w:type="dxa"/>
          </w:tcPr>
          <w:p w:rsidR="00000000" w:rsidRDefault="001B22FB">
            <w:pPr>
              <w:pStyle w:val="ConsPlusNormal"/>
            </w:pPr>
          </w:p>
        </w:tc>
        <w:tc>
          <w:tcPr>
            <w:tcW w:w="1361" w:type="dxa"/>
          </w:tcPr>
          <w:p w:rsidR="00000000" w:rsidRDefault="001B22FB">
            <w:pPr>
              <w:pStyle w:val="ConsPlusNormal"/>
            </w:pPr>
          </w:p>
        </w:tc>
        <w:tc>
          <w:tcPr>
            <w:tcW w:w="1361" w:type="dxa"/>
          </w:tcPr>
          <w:p w:rsidR="00000000" w:rsidRDefault="001B22FB">
            <w:pPr>
              <w:pStyle w:val="ConsPlusNormal"/>
            </w:pPr>
          </w:p>
        </w:tc>
        <w:tc>
          <w:tcPr>
            <w:tcW w:w="1361" w:type="dxa"/>
          </w:tcPr>
          <w:p w:rsidR="00000000" w:rsidRDefault="001B22FB">
            <w:pPr>
              <w:pStyle w:val="ConsPlusNormal"/>
            </w:pPr>
          </w:p>
        </w:tc>
        <w:tc>
          <w:tcPr>
            <w:tcW w:w="1304" w:type="dxa"/>
          </w:tcPr>
          <w:p w:rsidR="00000000" w:rsidRDefault="001B22FB">
            <w:pPr>
              <w:pStyle w:val="ConsPlusNormal"/>
            </w:pPr>
          </w:p>
        </w:tc>
        <w:tc>
          <w:tcPr>
            <w:tcW w:w="1474" w:type="dxa"/>
          </w:tcPr>
          <w:p w:rsidR="00000000" w:rsidRDefault="001B22FB">
            <w:pPr>
              <w:pStyle w:val="ConsPlusNormal"/>
            </w:pPr>
          </w:p>
        </w:tc>
        <w:tc>
          <w:tcPr>
            <w:tcW w:w="1474" w:type="dxa"/>
          </w:tcPr>
          <w:p w:rsidR="00000000" w:rsidRDefault="001B22FB">
            <w:pPr>
              <w:pStyle w:val="ConsPlusNormal"/>
            </w:pPr>
          </w:p>
        </w:tc>
        <w:tc>
          <w:tcPr>
            <w:tcW w:w="1474" w:type="dxa"/>
          </w:tcPr>
          <w:p w:rsidR="00000000" w:rsidRDefault="001B22FB">
            <w:pPr>
              <w:pStyle w:val="ConsPlusNormal"/>
            </w:pPr>
          </w:p>
        </w:tc>
        <w:tc>
          <w:tcPr>
            <w:tcW w:w="1417" w:type="dxa"/>
          </w:tcPr>
          <w:p w:rsidR="00000000" w:rsidRDefault="001B22FB">
            <w:pPr>
              <w:pStyle w:val="ConsPlusNormal"/>
            </w:pPr>
          </w:p>
        </w:tc>
        <w:tc>
          <w:tcPr>
            <w:tcW w:w="1474" w:type="dxa"/>
          </w:tcPr>
          <w:p w:rsidR="00000000" w:rsidRDefault="001B22FB">
            <w:pPr>
              <w:pStyle w:val="ConsPlusNormal"/>
            </w:pP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федеральный бюджет</w:t>
            </w:r>
          </w:p>
        </w:tc>
        <w:tc>
          <w:tcPr>
            <w:tcW w:w="1304" w:type="dxa"/>
          </w:tcPr>
          <w:p w:rsidR="00000000" w:rsidRDefault="001B22FB">
            <w:pPr>
              <w:pStyle w:val="ConsPlusNormal"/>
              <w:jc w:val="center"/>
            </w:pPr>
            <w:r>
              <w:t>368575,2</w:t>
            </w:r>
          </w:p>
        </w:tc>
        <w:tc>
          <w:tcPr>
            <w:tcW w:w="1361" w:type="dxa"/>
          </w:tcPr>
          <w:p w:rsidR="00000000" w:rsidRDefault="001B22FB">
            <w:pPr>
              <w:pStyle w:val="ConsPlusNormal"/>
              <w:jc w:val="center"/>
            </w:pPr>
            <w:r>
              <w:t>203693,7</w:t>
            </w:r>
          </w:p>
        </w:tc>
        <w:tc>
          <w:tcPr>
            <w:tcW w:w="1304" w:type="dxa"/>
          </w:tcPr>
          <w:p w:rsidR="00000000" w:rsidRDefault="001B22FB">
            <w:pPr>
              <w:pStyle w:val="ConsPlusNormal"/>
              <w:jc w:val="center"/>
            </w:pPr>
            <w:r>
              <w:t>266040,5</w:t>
            </w:r>
          </w:p>
        </w:tc>
        <w:tc>
          <w:tcPr>
            <w:tcW w:w="1361" w:type="dxa"/>
          </w:tcPr>
          <w:p w:rsidR="00000000" w:rsidRDefault="001B22FB">
            <w:pPr>
              <w:pStyle w:val="ConsPlusNormal"/>
              <w:jc w:val="center"/>
            </w:pPr>
            <w:r>
              <w:t>265062,24</w:t>
            </w:r>
          </w:p>
        </w:tc>
        <w:tc>
          <w:tcPr>
            <w:tcW w:w="1361" w:type="dxa"/>
          </w:tcPr>
          <w:p w:rsidR="00000000" w:rsidRDefault="001B22FB">
            <w:pPr>
              <w:pStyle w:val="ConsPlusNormal"/>
              <w:jc w:val="center"/>
            </w:pPr>
            <w:r>
              <w:t>64818,4</w:t>
            </w:r>
          </w:p>
        </w:tc>
        <w:tc>
          <w:tcPr>
            <w:tcW w:w="1361" w:type="dxa"/>
          </w:tcPr>
          <w:p w:rsidR="00000000" w:rsidRDefault="001B22FB">
            <w:pPr>
              <w:pStyle w:val="ConsPlusNormal"/>
              <w:jc w:val="center"/>
            </w:pPr>
            <w:r>
              <w:t>169296,92</w:t>
            </w:r>
          </w:p>
        </w:tc>
        <w:tc>
          <w:tcPr>
            <w:tcW w:w="1304" w:type="dxa"/>
          </w:tcPr>
          <w:p w:rsidR="00000000" w:rsidRDefault="001B22FB">
            <w:pPr>
              <w:pStyle w:val="ConsPlusNormal"/>
              <w:jc w:val="center"/>
            </w:pPr>
            <w:r>
              <w:t>526119,1</w:t>
            </w:r>
          </w:p>
        </w:tc>
        <w:tc>
          <w:tcPr>
            <w:tcW w:w="1474" w:type="dxa"/>
          </w:tcPr>
          <w:p w:rsidR="00000000" w:rsidRDefault="001B22FB">
            <w:pPr>
              <w:pStyle w:val="ConsPlusNormal"/>
              <w:jc w:val="center"/>
            </w:pPr>
            <w:r>
              <w:t>123258,2</w:t>
            </w:r>
          </w:p>
        </w:tc>
        <w:tc>
          <w:tcPr>
            <w:tcW w:w="1474" w:type="dxa"/>
          </w:tcPr>
          <w:p w:rsidR="00000000" w:rsidRDefault="001B22FB">
            <w:pPr>
              <w:pStyle w:val="ConsPlusNormal"/>
              <w:jc w:val="center"/>
            </w:pPr>
            <w:r>
              <w:t>105532,7</w:t>
            </w:r>
          </w:p>
        </w:tc>
        <w:tc>
          <w:tcPr>
            <w:tcW w:w="1474" w:type="dxa"/>
          </w:tcPr>
          <w:p w:rsidR="00000000" w:rsidRDefault="001B22FB">
            <w:pPr>
              <w:pStyle w:val="ConsPlusNormal"/>
              <w:jc w:val="center"/>
            </w:pPr>
            <w:r>
              <w:t>122914,1</w:t>
            </w:r>
          </w:p>
        </w:tc>
        <w:tc>
          <w:tcPr>
            <w:tcW w:w="1417" w:type="dxa"/>
          </w:tcPr>
          <w:p w:rsidR="00000000" w:rsidRDefault="001B22FB">
            <w:pPr>
              <w:pStyle w:val="ConsPlusNormal"/>
              <w:jc w:val="center"/>
            </w:pPr>
            <w:r>
              <w:t>167606,3</w:t>
            </w:r>
          </w:p>
        </w:tc>
        <w:tc>
          <w:tcPr>
            <w:tcW w:w="1474" w:type="dxa"/>
          </w:tcPr>
          <w:p w:rsidR="00000000" w:rsidRDefault="001B22FB">
            <w:pPr>
              <w:pStyle w:val="ConsPlusNormal"/>
              <w:jc w:val="center"/>
            </w:pPr>
            <w:r>
              <w:t>131763,9</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государственные внебюджетные фонды Российской Федерации</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бюджеты субъектов Российской Федерации</w:t>
            </w:r>
          </w:p>
        </w:tc>
        <w:tc>
          <w:tcPr>
            <w:tcW w:w="1304" w:type="dxa"/>
          </w:tcPr>
          <w:p w:rsidR="00000000" w:rsidRDefault="001B22FB">
            <w:pPr>
              <w:pStyle w:val="ConsPlusNormal"/>
              <w:jc w:val="center"/>
            </w:pPr>
            <w:r>
              <w:t>10934,7</w:t>
            </w:r>
          </w:p>
        </w:tc>
        <w:tc>
          <w:tcPr>
            <w:tcW w:w="1361" w:type="dxa"/>
          </w:tcPr>
          <w:p w:rsidR="00000000" w:rsidRDefault="001B22FB">
            <w:pPr>
              <w:pStyle w:val="ConsPlusNormal"/>
              <w:jc w:val="center"/>
            </w:pPr>
            <w:r>
              <w:t>10934,7</w:t>
            </w:r>
          </w:p>
        </w:tc>
        <w:tc>
          <w:tcPr>
            <w:tcW w:w="1304" w:type="dxa"/>
          </w:tcPr>
          <w:p w:rsidR="00000000" w:rsidRDefault="001B22FB">
            <w:pPr>
              <w:pStyle w:val="ConsPlusNormal"/>
              <w:jc w:val="center"/>
            </w:pPr>
            <w:r>
              <w:t>14110,5</w:t>
            </w:r>
          </w:p>
        </w:tc>
        <w:tc>
          <w:tcPr>
            <w:tcW w:w="1361" w:type="dxa"/>
          </w:tcPr>
          <w:p w:rsidR="00000000" w:rsidRDefault="001B22FB">
            <w:pPr>
              <w:pStyle w:val="ConsPlusNormal"/>
              <w:jc w:val="center"/>
            </w:pPr>
            <w:r>
              <w:t>14031,44</w:t>
            </w:r>
          </w:p>
        </w:tc>
        <w:tc>
          <w:tcPr>
            <w:tcW w:w="1361" w:type="dxa"/>
          </w:tcPr>
          <w:p w:rsidR="00000000" w:rsidRDefault="001B22FB">
            <w:pPr>
              <w:pStyle w:val="ConsPlusNormal"/>
              <w:jc w:val="center"/>
            </w:pPr>
            <w:r>
              <w:t>9326,55</w:t>
            </w:r>
          </w:p>
        </w:tc>
        <w:tc>
          <w:tcPr>
            <w:tcW w:w="1361" w:type="dxa"/>
          </w:tcPr>
          <w:p w:rsidR="00000000" w:rsidRDefault="001B22FB">
            <w:pPr>
              <w:pStyle w:val="ConsPlusNormal"/>
              <w:jc w:val="center"/>
            </w:pPr>
            <w:r>
              <w:t>61,26</w:t>
            </w:r>
          </w:p>
        </w:tc>
        <w:tc>
          <w:tcPr>
            <w:tcW w:w="1304" w:type="dxa"/>
          </w:tcPr>
          <w:p w:rsidR="00000000" w:rsidRDefault="001B22FB">
            <w:pPr>
              <w:pStyle w:val="ConsPlusNormal"/>
              <w:jc w:val="center"/>
            </w:pPr>
            <w:r>
              <w:t>21212,2</w:t>
            </w:r>
          </w:p>
        </w:tc>
        <w:tc>
          <w:tcPr>
            <w:tcW w:w="1474" w:type="dxa"/>
          </w:tcPr>
          <w:p w:rsidR="00000000" w:rsidRDefault="001B22FB">
            <w:pPr>
              <w:pStyle w:val="ConsPlusNormal"/>
              <w:jc w:val="center"/>
            </w:pPr>
            <w:r>
              <w:t>1283,8</w:t>
            </w:r>
          </w:p>
        </w:tc>
        <w:tc>
          <w:tcPr>
            <w:tcW w:w="1474" w:type="dxa"/>
          </w:tcPr>
          <w:p w:rsidR="00000000" w:rsidRDefault="001B22FB">
            <w:pPr>
              <w:pStyle w:val="ConsPlusNormal"/>
              <w:jc w:val="center"/>
            </w:pPr>
            <w:r>
              <w:t>691,6</w:t>
            </w:r>
          </w:p>
        </w:tc>
        <w:tc>
          <w:tcPr>
            <w:tcW w:w="1474" w:type="dxa"/>
          </w:tcPr>
          <w:p w:rsidR="00000000" w:rsidRDefault="001B22FB">
            <w:pPr>
              <w:pStyle w:val="ConsPlusNormal"/>
              <w:jc w:val="center"/>
            </w:pPr>
            <w:r>
              <w:t>800</w:t>
            </w:r>
          </w:p>
        </w:tc>
        <w:tc>
          <w:tcPr>
            <w:tcW w:w="1417" w:type="dxa"/>
          </w:tcPr>
          <w:p w:rsidR="00000000" w:rsidRDefault="001B22FB">
            <w:pPr>
              <w:pStyle w:val="ConsPlusNormal"/>
              <w:jc w:val="center"/>
            </w:pPr>
            <w:r>
              <w:t>1251,4</w:t>
            </w:r>
          </w:p>
        </w:tc>
        <w:tc>
          <w:tcPr>
            <w:tcW w:w="1474" w:type="dxa"/>
          </w:tcPr>
          <w:p w:rsidR="00000000" w:rsidRDefault="001B22FB">
            <w:pPr>
              <w:pStyle w:val="ConsPlusNormal"/>
              <w:jc w:val="center"/>
            </w:pPr>
            <w:r>
              <w:t>889,3</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территориальные государственные внебюджетные фонды</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местные бюджеты</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компании с государственным участием</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иные внебюджетные источники</w:t>
            </w:r>
          </w:p>
        </w:tc>
        <w:tc>
          <w:tcPr>
            <w:tcW w:w="1304" w:type="dxa"/>
          </w:tcPr>
          <w:p w:rsidR="00000000" w:rsidRDefault="001B22FB">
            <w:pPr>
              <w:pStyle w:val="ConsPlusNormal"/>
              <w:jc w:val="center"/>
            </w:pPr>
            <w:r>
              <w:t>107,2</w:t>
            </w:r>
          </w:p>
        </w:tc>
        <w:tc>
          <w:tcPr>
            <w:tcW w:w="1361" w:type="dxa"/>
          </w:tcPr>
          <w:p w:rsidR="00000000" w:rsidRDefault="001B22FB">
            <w:pPr>
              <w:pStyle w:val="ConsPlusNormal"/>
              <w:jc w:val="center"/>
            </w:pPr>
            <w:r>
              <w:t>107,2</w:t>
            </w:r>
          </w:p>
        </w:tc>
        <w:tc>
          <w:tcPr>
            <w:tcW w:w="1304" w:type="dxa"/>
          </w:tcPr>
          <w:p w:rsidR="00000000" w:rsidRDefault="001B22FB">
            <w:pPr>
              <w:pStyle w:val="ConsPlusNormal"/>
              <w:jc w:val="center"/>
            </w:pPr>
            <w:r>
              <w:t>117,9</w:t>
            </w:r>
          </w:p>
        </w:tc>
        <w:tc>
          <w:tcPr>
            <w:tcW w:w="1361" w:type="dxa"/>
          </w:tcPr>
          <w:p w:rsidR="00000000" w:rsidRDefault="001B22FB">
            <w:pPr>
              <w:pStyle w:val="ConsPlusNormal"/>
              <w:jc w:val="center"/>
            </w:pPr>
            <w:r>
              <w:t>87,82</w:t>
            </w:r>
          </w:p>
        </w:tc>
        <w:tc>
          <w:tcPr>
            <w:tcW w:w="1361" w:type="dxa"/>
          </w:tcPr>
          <w:p w:rsidR="00000000" w:rsidRDefault="001B22FB">
            <w:pPr>
              <w:pStyle w:val="ConsPlusNormal"/>
              <w:jc w:val="center"/>
            </w:pPr>
            <w:r>
              <w:t>128,45</w:t>
            </w:r>
          </w:p>
        </w:tc>
        <w:tc>
          <w:tcPr>
            <w:tcW w:w="1361" w:type="dxa"/>
          </w:tcPr>
          <w:p w:rsidR="00000000" w:rsidRDefault="001B22FB">
            <w:pPr>
              <w:pStyle w:val="ConsPlusNormal"/>
              <w:jc w:val="center"/>
            </w:pPr>
            <w:r>
              <w:t>92,82</w:t>
            </w:r>
          </w:p>
        </w:tc>
        <w:tc>
          <w:tcPr>
            <w:tcW w:w="1304" w:type="dxa"/>
          </w:tcPr>
          <w:p w:rsidR="00000000" w:rsidRDefault="001B22FB">
            <w:pPr>
              <w:pStyle w:val="ConsPlusNormal"/>
              <w:jc w:val="center"/>
            </w:pPr>
            <w:r>
              <w:t>60</w:t>
            </w:r>
          </w:p>
        </w:tc>
        <w:tc>
          <w:tcPr>
            <w:tcW w:w="1474" w:type="dxa"/>
          </w:tcPr>
          <w:p w:rsidR="00000000" w:rsidRDefault="001B22FB">
            <w:pPr>
              <w:pStyle w:val="ConsPlusNormal"/>
              <w:jc w:val="center"/>
            </w:pPr>
            <w:r>
              <w:t>32534,54</w:t>
            </w:r>
          </w:p>
        </w:tc>
        <w:tc>
          <w:tcPr>
            <w:tcW w:w="1474" w:type="dxa"/>
          </w:tcPr>
          <w:p w:rsidR="00000000" w:rsidRDefault="001B22FB">
            <w:pPr>
              <w:pStyle w:val="ConsPlusNormal"/>
              <w:jc w:val="center"/>
            </w:pPr>
            <w:r>
              <w:t>87386,27</w:t>
            </w:r>
          </w:p>
        </w:tc>
        <w:tc>
          <w:tcPr>
            <w:tcW w:w="1474" w:type="dxa"/>
          </w:tcPr>
          <w:p w:rsidR="00000000" w:rsidRDefault="001B22FB">
            <w:pPr>
              <w:pStyle w:val="ConsPlusNormal"/>
              <w:jc w:val="center"/>
            </w:pPr>
            <w:r>
              <w:t>146116,82</w:t>
            </w:r>
          </w:p>
        </w:tc>
        <w:tc>
          <w:tcPr>
            <w:tcW w:w="1417" w:type="dxa"/>
          </w:tcPr>
          <w:p w:rsidR="00000000" w:rsidRDefault="001B22FB">
            <w:pPr>
              <w:pStyle w:val="ConsPlusNormal"/>
              <w:jc w:val="center"/>
            </w:pPr>
            <w:r>
              <w:t>44319,64</w:t>
            </w:r>
          </w:p>
        </w:tc>
        <w:tc>
          <w:tcPr>
            <w:tcW w:w="1474" w:type="dxa"/>
          </w:tcPr>
          <w:p w:rsidR="00000000" w:rsidRDefault="001B22FB">
            <w:pPr>
              <w:pStyle w:val="ConsPlusNormal"/>
              <w:jc w:val="center"/>
            </w:pPr>
            <w:r>
              <w:t>57597,54</w:t>
            </w:r>
          </w:p>
        </w:tc>
      </w:tr>
      <w:tr w:rsidR="00000000">
        <w:tc>
          <w:tcPr>
            <w:tcW w:w="2324" w:type="dxa"/>
            <w:vMerge w:val="restart"/>
          </w:tcPr>
          <w:p w:rsidR="00000000" w:rsidRDefault="001B22FB">
            <w:pPr>
              <w:pStyle w:val="ConsPlusNormal"/>
            </w:pPr>
            <w:r>
              <w:t>Карачаево-Черкесская Республика</w:t>
            </w:r>
          </w:p>
        </w:tc>
        <w:tc>
          <w:tcPr>
            <w:tcW w:w="2154" w:type="dxa"/>
          </w:tcPr>
          <w:p w:rsidR="00000000" w:rsidRDefault="001B22FB">
            <w:pPr>
              <w:pStyle w:val="ConsPlusNormal"/>
            </w:pPr>
            <w:r>
              <w:t>всего</w:t>
            </w:r>
          </w:p>
        </w:tc>
        <w:tc>
          <w:tcPr>
            <w:tcW w:w="1304" w:type="dxa"/>
          </w:tcPr>
          <w:p w:rsidR="00000000" w:rsidRDefault="001B22FB">
            <w:pPr>
              <w:pStyle w:val="ConsPlusNormal"/>
              <w:jc w:val="center"/>
            </w:pPr>
            <w:r>
              <w:t>33810,8</w:t>
            </w:r>
          </w:p>
        </w:tc>
        <w:tc>
          <w:tcPr>
            <w:tcW w:w="1361" w:type="dxa"/>
          </w:tcPr>
          <w:p w:rsidR="00000000" w:rsidRDefault="001B22FB">
            <w:pPr>
              <w:pStyle w:val="ConsPlusNormal"/>
              <w:jc w:val="center"/>
            </w:pPr>
            <w:r>
              <w:t>13782,3</w:t>
            </w:r>
          </w:p>
        </w:tc>
        <w:tc>
          <w:tcPr>
            <w:tcW w:w="1304" w:type="dxa"/>
          </w:tcPr>
          <w:p w:rsidR="00000000" w:rsidRDefault="001B22FB">
            <w:pPr>
              <w:pStyle w:val="ConsPlusNormal"/>
              <w:jc w:val="center"/>
            </w:pPr>
            <w:r>
              <w:t>27278,8</w:t>
            </w:r>
          </w:p>
        </w:tc>
        <w:tc>
          <w:tcPr>
            <w:tcW w:w="1361" w:type="dxa"/>
          </w:tcPr>
          <w:p w:rsidR="00000000" w:rsidRDefault="001B22FB">
            <w:pPr>
              <w:pStyle w:val="ConsPlusNormal"/>
              <w:jc w:val="center"/>
            </w:pPr>
            <w:r>
              <w:t>27278,8</w:t>
            </w:r>
          </w:p>
        </w:tc>
        <w:tc>
          <w:tcPr>
            <w:tcW w:w="1361" w:type="dxa"/>
          </w:tcPr>
          <w:p w:rsidR="00000000" w:rsidRDefault="001B22FB">
            <w:pPr>
              <w:pStyle w:val="ConsPlusNormal"/>
              <w:jc w:val="center"/>
            </w:pPr>
            <w:r>
              <w:t>40302,36</w:t>
            </w:r>
          </w:p>
        </w:tc>
        <w:tc>
          <w:tcPr>
            <w:tcW w:w="1361" w:type="dxa"/>
          </w:tcPr>
          <w:p w:rsidR="00000000" w:rsidRDefault="001B22FB">
            <w:pPr>
              <w:pStyle w:val="ConsPlusNormal"/>
              <w:jc w:val="center"/>
            </w:pPr>
            <w:r>
              <w:t>38292,99</w:t>
            </w:r>
          </w:p>
        </w:tc>
        <w:tc>
          <w:tcPr>
            <w:tcW w:w="1304" w:type="dxa"/>
          </w:tcPr>
          <w:p w:rsidR="00000000" w:rsidRDefault="001B22FB">
            <w:pPr>
              <w:pStyle w:val="ConsPlusNormal"/>
              <w:jc w:val="center"/>
            </w:pPr>
            <w:r>
              <w:t>102569,1</w:t>
            </w:r>
          </w:p>
        </w:tc>
        <w:tc>
          <w:tcPr>
            <w:tcW w:w="1474" w:type="dxa"/>
          </w:tcPr>
          <w:p w:rsidR="00000000" w:rsidRDefault="001B22FB">
            <w:pPr>
              <w:pStyle w:val="ConsPlusNormal"/>
              <w:jc w:val="center"/>
            </w:pPr>
            <w:r>
              <w:t>2486169,07</w:t>
            </w:r>
          </w:p>
        </w:tc>
        <w:tc>
          <w:tcPr>
            <w:tcW w:w="1474" w:type="dxa"/>
          </w:tcPr>
          <w:p w:rsidR="00000000" w:rsidRDefault="001B22FB">
            <w:pPr>
              <w:pStyle w:val="ConsPlusNormal"/>
              <w:jc w:val="center"/>
            </w:pPr>
            <w:r>
              <w:t>2591681,22</w:t>
            </w:r>
          </w:p>
        </w:tc>
        <w:tc>
          <w:tcPr>
            <w:tcW w:w="1474" w:type="dxa"/>
          </w:tcPr>
          <w:p w:rsidR="00000000" w:rsidRDefault="001B22FB">
            <w:pPr>
              <w:pStyle w:val="ConsPlusNormal"/>
              <w:jc w:val="center"/>
            </w:pPr>
            <w:r>
              <w:t>3484170,27</w:t>
            </w:r>
          </w:p>
        </w:tc>
        <w:tc>
          <w:tcPr>
            <w:tcW w:w="1417" w:type="dxa"/>
          </w:tcPr>
          <w:p w:rsidR="00000000" w:rsidRDefault="001B22FB">
            <w:pPr>
              <w:pStyle w:val="ConsPlusNormal"/>
              <w:jc w:val="center"/>
            </w:pPr>
            <w:r>
              <w:t>3402149,11</w:t>
            </w:r>
          </w:p>
        </w:tc>
        <w:tc>
          <w:tcPr>
            <w:tcW w:w="1474" w:type="dxa"/>
          </w:tcPr>
          <w:p w:rsidR="00000000" w:rsidRDefault="001B22FB">
            <w:pPr>
              <w:pStyle w:val="ConsPlusNormal"/>
              <w:jc w:val="center"/>
            </w:pPr>
            <w:r>
              <w:t>3351178,31</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в том числе:</w:t>
            </w:r>
          </w:p>
        </w:tc>
        <w:tc>
          <w:tcPr>
            <w:tcW w:w="1304" w:type="dxa"/>
          </w:tcPr>
          <w:p w:rsidR="00000000" w:rsidRDefault="001B22FB">
            <w:pPr>
              <w:pStyle w:val="ConsPlusNormal"/>
            </w:pPr>
          </w:p>
        </w:tc>
        <w:tc>
          <w:tcPr>
            <w:tcW w:w="1361" w:type="dxa"/>
          </w:tcPr>
          <w:p w:rsidR="00000000" w:rsidRDefault="001B22FB">
            <w:pPr>
              <w:pStyle w:val="ConsPlusNormal"/>
            </w:pPr>
          </w:p>
        </w:tc>
        <w:tc>
          <w:tcPr>
            <w:tcW w:w="1304" w:type="dxa"/>
          </w:tcPr>
          <w:p w:rsidR="00000000" w:rsidRDefault="001B22FB">
            <w:pPr>
              <w:pStyle w:val="ConsPlusNormal"/>
            </w:pPr>
          </w:p>
        </w:tc>
        <w:tc>
          <w:tcPr>
            <w:tcW w:w="1361" w:type="dxa"/>
          </w:tcPr>
          <w:p w:rsidR="00000000" w:rsidRDefault="001B22FB">
            <w:pPr>
              <w:pStyle w:val="ConsPlusNormal"/>
            </w:pPr>
          </w:p>
        </w:tc>
        <w:tc>
          <w:tcPr>
            <w:tcW w:w="1361" w:type="dxa"/>
          </w:tcPr>
          <w:p w:rsidR="00000000" w:rsidRDefault="001B22FB">
            <w:pPr>
              <w:pStyle w:val="ConsPlusNormal"/>
            </w:pPr>
          </w:p>
        </w:tc>
        <w:tc>
          <w:tcPr>
            <w:tcW w:w="1361" w:type="dxa"/>
          </w:tcPr>
          <w:p w:rsidR="00000000" w:rsidRDefault="001B22FB">
            <w:pPr>
              <w:pStyle w:val="ConsPlusNormal"/>
            </w:pPr>
          </w:p>
        </w:tc>
        <w:tc>
          <w:tcPr>
            <w:tcW w:w="1304" w:type="dxa"/>
          </w:tcPr>
          <w:p w:rsidR="00000000" w:rsidRDefault="001B22FB">
            <w:pPr>
              <w:pStyle w:val="ConsPlusNormal"/>
            </w:pPr>
          </w:p>
        </w:tc>
        <w:tc>
          <w:tcPr>
            <w:tcW w:w="1474" w:type="dxa"/>
          </w:tcPr>
          <w:p w:rsidR="00000000" w:rsidRDefault="001B22FB">
            <w:pPr>
              <w:pStyle w:val="ConsPlusNormal"/>
            </w:pPr>
          </w:p>
        </w:tc>
        <w:tc>
          <w:tcPr>
            <w:tcW w:w="1474" w:type="dxa"/>
          </w:tcPr>
          <w:p w:rsidR="00000000" w:rsidRDefault="001B22FB">
            <w:pPr>
              <w:pStyle w:val="ConsPlusNormal"/>
            </w:pPr>
          </w:p>
        </w:tc>
        <w:tc>
          <w:tcPr>
            <w:tcW w:w="1474" w:type="dxa"/>
          </w:tcPr>
          <w:p w:rsidR="00000000" w:rsidRDefault="001B22FB">
            <w:pPr>
              <w:pStyle w:val="ConsPlusNormal"/>
            </w:pPr>
          </w:p>
        </w:tc>
        <w:tc>
          <w:tcPr>
            <w:tcW w:w="1417" w:type="dxa"/>
          </w:tcPr>
          <w:p w:rsidR="00000000" w:rsidRDefault="001B22FB">
            <w:pPr>
              <w:pStyle w:val="ConsPlusNormal"/>
            </w:pPr>
          </w:p>
        </w:tc>
        <w:tc>
          <w:tcPr>
            <w:tcW w:w="1474" w:type="dxa"/>
          </w:tcPr>
          <w:p w:rsidR="00000000" w:rsidRDefault="001B22FB">
            <w:pPr>
              <w:pStyle w:val="ConsPlusNormal"/>
            </w:pP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федеральный бюджет</w:t>
            </w:r>
          </w:p>
        </w:tc>
        <w:tc>
          <w:tcPr>
            <w:tcW w:w="1304" w:type="dxa"/>
          </w:tcPr>
          <w:p w:rsidR="00000000" w:rsidRDefault="001B22FB">
            <w:pPr>
              <w:pStyle w:val="ConsPlusNormal"/>
              <w:jc w:val="center"/>
            </w:pPr>
            <w:r>
              <w:t>31461,5</w:t>
            </w:r>
          </w:p>
        </w:tc>
        <w:tc>
          <w:tcPr>
            <w:tcW w:w="1361" w:type="dxa"/>
          </w:tcPr>
          <w:p w:rsidR="00000000" w:rsidRDefault="001B22FB">
            <w:pPr>
              <w:pStyle w:val="ConsPlusNormal"/>
              <w:jc w:val="center"/>
            </w:pPr>
            <w:r>
              <w:t>12434,6</w:t>
            </w:r>
          </w:p>
        </w:tc>
        <w:tc>
          <w:tcPr>
            <w:tcW w:w="1304" w:type="dxa"/>
          </w:tcPr>
          <w:p w:rsidR="00000000" w:rsidRDefault="001B22FB">
            <w:pPr>
              <w:pStyle w:val="ConsPlusNormal"/>
              <w:jc w:val="center"/>
            </w:pPr>
            <w:r>
              <w:t>25914,9</w:t>
            </w:r>
          </w:p>
        </w:tc>
        <w:tc>
          <w:tcPr>
            <w:tcW w:w="1361" w:type="dxa"/>
          </w:tcPr>
          <w:p w:rsidR="00000000" w:rsidRDefault="001B22FB">
            <w:pPr>
              <w:pStyle w:val="ConsPlusNormal"/>
              <w:jc w:val="center"/>
            </w:pPr>
            <w:r>
              <w:t>25914,9</w:t>
            </w:r>
          </w:p>
        </w:tc>
        <w:tc>
          <w:tcPr>
            <w:tcW w:w="1361" w:type="dxa"/>
          </w:tcPr>
          <w:p w:rsidR="00000000" w:rsidRDefault="001B22FB">
            <w:pPr>
              <w:pStyle w:val="ConsPlusNormal"/>
              <w:jc w:val="center"/>
            </w:pPr>
            <w:r>
              <w:t>38251,6</w:t>
            </w:r>
          </w:p>
        </w:tc>
        <w:tc>
          <w:tcPr>
            <w:tcW w:w="1361" w:type="dxa"/>
          </w:tcPr>
          <w:p w:rsidR="00000000" w:rsidRDefault="001B22FB">
            <w:pPr>
              <w:pStyle w:val="ConsPlusNormal"/>
              <w:jc w:val="center"/>
            </w:pPr>
            <w:r>
              <w:t>38247,96</w:t>
            </w:r>
          </w:p>
        </w:tc>
        <w:tc>
          <w:tcPr>
            <w:tcW w:w="1304" w:type="dxa"/>
          </w:tcPr>
          <w:p w:rsidR="00000000" w:rsidRDefault="001B22FB">
            <w:pPr>
              <w:pStyle w:val="ConsPlusNormal"/>
              <w:jc w:val="center"/>
            </w:pPr>
            <w:r>
              <w:t>101347,8</w:t>
            </w:r>
          </w:p>
        </w:tc>
        <w:tc>
          <w:tcPr>
            <w:tcW w:w="1474" w:type="dxa"/>
          </w:tcPr>
          <w:p w:rsidR="00000000" w:rsidRDefault="001B22FB">
            <w:pPr>
              <w:pStyle w:val="ConsPlusNormal"/>
              <w:jc w:val="center"/>
            </w:pPr>
            <w:r>
              <w:t>653851,2</w:t>
            </w:r>
          </w:p>
        </w:tc>
        <w:tc>
          <w:tcPr>
            <w:tcW w:w="1474" w:type="dxa"/>
          </w:tcPr>
          <w:p w:rsidR="00000000" w:rsidRDefault="001B22FB">
            <w:pPr>
              <w:pStyle w:val="ConsPlusNormal"/>
              <w:jc w:val="center"/>
            </w:pPr>
            <w:r>
              <w:t>582210,8</w:t>
            </w:r>
          </w:p>
        </w:tc>
        <w:tc>
          <w:tcPr>
            <w:tcW w:w="1474" w:type="dxa"/>
          </w:tcPr>
          <w:p w:rsidR="00000000" w:rsidRDefault="001B22FB">
            <w:pPr>
              <w:pStyle w:val="ConsPlusNormal"/>
              <w:jc w:val="center"/>
            </w:pPr>
            <w:r>
              <w:t>1755442,2</w:t>
            </w:r>
          </w:p>
        </w:tc>
        <w:tc>
          <w:tcPr>
            <w:tcW w:w="1417" w:type="dxa"/>
          </w:tcPr>
          <w:p w:rsidR="00000000" w:rsidRDefault="001B22FB">
            <w:pPr>
              <w:pStyle w:val="ConsPlusNormal"/>
              <w:jc w:val="center"/>
            </w:pPr>
            <w:r>
              <w:t>1781028,6</w:t>
            </w:r>
          </w:p>
        </w:tc>
        <w:tc>
          <w:tcPr>
            <w:tcW w:w="1474" w:type="dxa"/>
          </w:tcPr>
          <w:p w:rsidR="00000000" w:rsidRDefault="001B22FB">
            <w:pPr>
              <w:pStyle w:val="ConsPlusNormal"/>
              <w:jc w:val="center"/>
            </w:pPr>
            <w:r>
              <w:t>1730567,5</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государственные внебюджетные фонды Российской Федерации</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бюджеты субъектов Российской Федерации</w:t>
            </w:r>
          </w:p>
        </w:tc>
        <w:tc>
          <w:tcPr>
            <w:tcW w:w="1304" w:type="dxa"/>
          </w:tcPr>
          <w:p w:rsidR="00000000" w:rsidRDefault="001B22FB">
            <w:pPr>
              <w:pStyle w:val="ConsPlusNormal"/>
              <w:jc w:val="center"/>
            </w:pPr>
            <w:r>
              <w:t>2319,2</w:t>
            </w:r>
          </w:p>
        </w:tc>
        <w:tc>
          <w:tcPr>
            <w:tcW w:w="1361" w:type="dxa"/>
          </w:tcPr>
          <w:p w:rsidR="00000000" w:rsidRDefault="001B22FB">
            <w:pPr>
              <w:pStyle w:val="ConsPlusNormal"/>
              <w:jc w:val="center"/>
            </w:pPr>
            <w:r>
              <w:t>1317,7</w:t>
            </w:r>
          </w:p>
        </w:tc>
        <w:tc>
          <w:tcPr>
            <w:tcW w:w="1304" w:type="dxa"/>
          </w:tcPr>
          <w:p w:rsidR="00000000" w:rsidRDefault="001B22FB">
            <w:pPr>
              <w:pStyle w:val="ConsPlusNormal"/>
              <w:jc w:val="center"/>
            </w:pPr>
            <w:r>
              <w:t>1363,9</w:t>
            </w:r>
          </w:p>
        </w:tc>
        <w:tc>
          <w:tcPr>
            <w:tcW w:w="1361" w:type="dxa"/>
          </w:tcPr>
          <w:p w:rsidR="00000000" w:rsidRDefault="001B22FB">
            <w:pPr>
              <w:pStyle w:val="ConsPlusNormal"/>
              <w:jc w:val="center"/>
            </w:pPr>
            <w:r>
              <w:t>1363,9</w:t>
            </w:r>
          </w:p>
        </w:tc>
        <w:tc>
          <w:tcPr>
            <w:tcW w:w="1361" w:type="dxa"/>
          </w:tcPr>
          <w:p w:rsidR="00000000" w:rsidRDefault="001B22FB">
            <w:pPr>
              <w:pStyle w:val="ConsPlusNormal"/>
              <w:jc w:val="center"/>
            </w:pPr>
            <w:r>
              <w:t>2030,98</w:t>
            </w:r>
          </w:p>
        </w:tc>
        <w:tc>
          <w:tcPr>
            <w:tcW w:w="1361" w:type="dxa"/>
          </w:tcPr>
          <w:p w:rsidR="00000000" w:rsidRDefault="001B22FB">
            <w:pPr>
              <w:pStyle w:val="ConsPlusNormal"/>
              <w:jc w:val="center"/>
            </w:pPr>
            <w:r>
              <w:t>17,9</w:t>
            </w:r>
          </w:p>
        </w:tc>
        <w:tc>
          <w:tcPr>
            <w:tcW w:w="1304" w:type="dxa"/>
          </w:tcPr>
          <w:p w:rsidR="00000000" w:rsidRDefault="001B22FB">
            <w:pPr>
              <w:pStyle w:val="ConsPlusNormal"/>
              <w:jc w:val="center"/>
            </w:pPr>
            <w:r>
              <w:t>1101,3</w:t>
            </w:r>
          </w:p>
        </w:tc>
        <w:tc>
          <w:tcPr>
            <w:tcW w:w="1474" w:type="dxa"/>
          </w:tcPr>
          <w:p w:rsidR="00000000" w:rsidRDefault="001B22FB">
            <w:pPr>
              <w:pStyle w:val="ConsPlusNormal"/>
              <w:jc w:val="center"/>
            </w:pPr>
            <w:r>
              <w:t>32197,9</w:t>
            </w:r>
          </w:p>
        </w:tc>
        <w:tc>
          <w:tcPr>
            <w:tcW w:w="1474" w:type="dxa"/>
          </w:tcPr>
          <w:p w:rsidR="00000000" w:rsidRDefault="001B22FB">
            <w:pPr>
              <w:pStyle w:val="ConsPlusNormal"/>
              <w:jc w:val="center"/>
            </w:pPr>
            <w:r>
              <w:t>29350,45</w:t>
            </w:r>
          </w:p>
        </w:tc>
        <w:tc>
          <w:tcPr>
            <w:tcW w:w="1474" w:type="dxa"/>
          </w:tcPr>
          <w:p w:rsidR="00000000" w:rsidRDefault="001B22FB">
            <w:pPr>
              <w:pStyle w:val="ConsPlusNormal"/>
              <w:jc w:val="center"/>
            </w:pPr>
            <w:r>
              <w:t>108608,08</w:t>
            </w:r>
          </w:p>
        </w:tc>
        <w:tc>
          <w:tcPr>
            <w:tcW w:w="1417" w:type="dxa"/>
          </w:tcPr>
          <w:p w:rsidR="00000000" w:rsidRDefault="001B22FB">
            <w:pPr>
              <w:pStyle w:val="ConsPlusNormal"/>
              <w:jc w:val="center"/>
            </w:pPr>
            <w:r>
              <w:t>1000,52</w:t>
            </w:r>
          </w:p>
        </w:tc>
        <w:tc>
          <w:tcPr>
            <w:tcW w:w="1474" w:type="dxa"/>
          </w:tcPr>
          <w:p w:rsidR="00000000" w:rsidRDefault="001B22FB">
            <w:pPr>
              <w:pStyle w:val="ConsPlusNormal"/>
              <w:jc w:val="center"/>
            </w:pPr>
            <w:r>
              <w:t>490,82</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территориальные государственные внебюджетные фонды</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местные бюджеты</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компании с государственным участием</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иные внебюджетные источники</w:t>
            </w:r>
          </w:p>
        </w:tc>
        <w:tc>
          <w:tcPr>
            <w:tcW w:w="1304" w:type="dxa"/>
          </w:tcPr>
          <w:p w:rsidR="00000000" w:rsidRDefault="001B22FB">
            <w:pPr>
              <w:pStyle w:val="ConsPlusNormal"/>
              <w:jc w:val="center"/>
            </w:pPr>
            <w:r>
              <w:t>30,1</w:t>
            </w:r>
          </w:p>
        </w:tc>
        <w:tc>
          <w:tcPr>
            <w:tcW w:w="1361" w:type="dxa"/>
          </w:tcPr>
          <w:p w:rsidR="00000000" w:rsidRDefault="001B22FB">
            <w:pPr>
              <w:pStyle w:val="ConsPlusNormal"/>
              <w:jc w:val="center"/>
            </w:pPr>
            <w:r>
              <w:t>30</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19,78</w:t>
            </w:r>
          </w:p>
        </w:tc>
        <w:tc>
          <w:tcPr>
            <w:tcW w:w="1361" w:type="dxa"/>
          </w:tcPr>
          <w:p w:rsidR="00000000" w:rsidRDefault="001B22FB">
            <w:pPr>
              <w:pStyle w:val="ConsPlusNormal"/>
              <w:jc w:val="center"/>
            </w:pPr>
            <w:r>
              <w:t>27,13</w:t>
            </w:r>
          </w:p>
        </w:tc>
        <w:tc>
          <w:tcPr>
            <w:tcW w:w="1304" w:type="dxa"/>
          </w:tcPr>
          <w:p w:rsidR="00000000" w:rsidRDefault="001B22FB">
            <w:pPr>
              <w:pStyle w:val="ConsPlusNormal"/>
              <w:jc w:val="center"/>
            </w:pPr>
            <w:r>
              <w:t>120</w:t>
            </w:r>
          </w:p>
        </w:tc>
        <w:tc>
          <w:tcPr>
            <w:tcW w:w="1474" w:type="dxa"/>
          </w:tcPr>
          <w:p w:rsidR="00000000" w:rsidRDefault="001B22FB">
            <w:pPr>
              <w:pStyle w:val="ConsPlusNormal"/>
              <w:jc w:val="center"/>
            </w:pPr>
            <w:r>
              <w:t>1800119,97</w:t>
            </w:r>
          </w:p>
        </w:tc>
        <w:tc>
          <w:tcPr>
            <w:tcW w:w="1474" w:type="dxa"/>
          </w:tcPr>
          <w:p w:rsidR="00000000" w:rsidRDefault="001B22FB">
            <w:pPr>
              <w:pStyle w:val="ConsPlusNormal"/>
              <w:jc w:val="center"/>
            </w:pPr>
            <w:r>
              <w:t>1980119,97</w:t>
            </w:r>
          </w:p>
        </w:tc>
        <w:tc>
          <w:tcPr>
            <w:tcW w:w="1474" w:type="dxa"/>
          </w:tcPr>
          <w:p w:rsidR="00000000" w:rsidRDefault="001B22FB">
            <w:pPr>
              <w:pStyle w:val="ConsPlusNormal"/>
              <w:jc w:val="center"/>
            </w:pPr>
            <w:r>
              <w:t>1620119,99</w:t>
            </w:r>
          </w:p>
        </w:tc>
        <w:tc>
          <w:tcPr>
            <w:tcW w:w="1417" w:type="dxa"/>
          </w:tcPr>
          <w:p w:rsidR="00000000" w:rsidRDefault="001B22FB">
            <w:pPr>
              <w:pStyle w:val="ConsPlusNormal"/>
              <w:jc w:val="center"/>
            </w:pPr>
            <w:r>
              <w:t>1620119,99</w:t>
            </w:r>
          </w:p>
        </w:tc>
        <w:tc>
          <w:tcPr>
            <w:tcW w:w="1474" w:type="dxa"/>
          </w:tcPr>
          <w:p w:rsidR="00000000" w:rsidRDefault="001B22FB">
            <w:pPr>
              <w:pStyle w:val="ConsPlusNormal"/>
              <w:jc w:val="center"/>
            </w:pPr>
            <w:r>
              <w:t>1620119,99</w:t>
            </w:r>
          </w:p>
        </w:tc>
      </w:tr>
      <w:tr w:rsidR="00000000">
        <w:tc>
          <w:tcPr>
            <w:tcW w:w="2324" w:type="dxa"/>
            <w:vMerge w:val="restart"/>
          </w:tcPr>
          <w:p w:rsidR="00000000" w:rsidRDefault="001B22FB">
            <w:pPr>
              <w:pStyle w:val="ConsPlusNormal"/>
            </w:pPr>
            <w:r>
              <w:t>Кабардино-Балкарская Республика</w:t>
            </w:r>
          </w:p>
        </w:tc>
        <w:tc>
          <w:tcPr>
            <w:tcW w:w="2154" w:type="dxa"/>
          </w:tcPr>
          <w:p w:rsidR="00000000" w:rsidRDefault="001B22FB">
            <w:pPr>
              <w:pStyle w:val="ConsPlusNormal"/>
            </w:pPr>
            <w:r>
              <w:t>всего</w:t>
            </w:r>
          </w:p>
        </w:tc>
        <w:tc>
          <w:tcPr>
            <w:tcW w:w="1304" w:type="dxa"/>
          </w:tcPr>
          <w:p w:rsidR="00000000" w:rsidRDefault="001B22FB">
            <w:pPr>
              <w:pStyle w:val="ConsPlusNormal"/>
              <w:jc w:val="center"/>
            </w:pPr>
            <w:r>
              <w:t>60448,9</w:t>
            </w:r>
          </w:p>
        </w:tc>
        <w:tc>
          <w:tcPr>
            <w:tcW w:w="1361" w:type="dxa"/>
          </w:tcPr>
          <w:p w:rsidR="00000000" w:rsidRDefault="001B22FB">
            <w:pPr>
              <w:pStyle w:val="ConsPlusNormal"/>
              <w:jc w:val="center"/>
            </w:pPr>
            <w:r>
              <w:t>60071,1</w:t>
            </w:r>
          </w:p>
        </w:tc>
        <w:tc>
          <w:tcPr>
            <w:tcW w:w="1304" w:type="dxa"/>
          </w:tcPr>
          <w:p w:rsidR="00000000" w:rsidRDefault="001B22FB">
            <w:pPr>
              <w:pStyle w:val="ConsPlusNormal"/>
              <w:jc w:val="center"/>
            </w:pPr>
            <w:r>
              <w:t>57214,6</w:t>
            </w:r>
          </w:p>
        </w:tc>
        <w:tc>
          <w:tcPr>
            <w:tcW w:w="1361" w:type="dxa"/>
          </w:tcPr>
          <w:p w:rsidR="00000000" w:rsidRDefault="001B22FB">
            <w:pPr>
              <w:pStyle w:val="ConsPlusNormal"/>
              <w:jc w:val="center"/>
            </w:pPr>
            <w:r>
              <w:t>56970,81</w:t>
            </w:r>
          </w:p>
        </w:tc>
        <w:tc>
          <w:tcPr>
            <w:tcW w:w="1361" w:type="dxa"/>
          </w:tcPr>
          <w:p w:rsidR="00000000" w:rsidRDefault="001B22FB">
            <w:pPr>
              <w:pStyle w:val="ConsPlusNormal"/>
              <w:jc w:val="center"/>
            </w:pPr>
            <w:r>
              <w:t>46361,6</w:t>
            </w:r>
          </w:p>
        </w:tc>
        <w:tc>
          <w:tcPr>
            <w:tcW w:w="1361" w:type="dxa"/>
          </w:tcPr>
          <w:p w:rsidR="00000000" w:rsidRDefault="001B22FB">
            <w:pPr>
              <w:pStyle w:val="ConsPlusNormal"/>
              <w:jc w:val="center"/>
            </w:pPr>
            <w:r>
              <w:t>43128,29</w:t>
            </w:r>
          </w:p>
        </w:tc>
        <w:tc>
          <w:tcPr>
            <w:tcW w:w="1304" w:type="dxa"/>
          </w:tcPr>
          <w:p w:rsidR="00000000" w:rsidRDefault="001B22FB">
            <w:pPr>
              <w:pStyle w:val="ConsPlusNormal"/>
              <w:jc w:val="center"/>
            </w:pPr>
            <w:r>
              <w:t>149632,4</w:t>
            </w:r>
          </w:p>
        </w:tc>
        <w:tc>
          <w:tcPr>
            <w:tcW w:w="1474" w:type="dxa"/>
          </w:tcPr>
          <w:p w:rsidR="00000000" w:rsidRDefault="001B22FB">
            <w:pPr>
              <w:pStyle w:val="ConsPlusNormal"/>
              <w:jc w:val="center"/>
            </w:pPr>
            <w:r>
              <w:t>95828,3</w:t>
            </w:r>
          </w:p>
        </w:tc>
        <w:tc>
          <w:tcPr>
            <w:tcW w:w="1474" w:type="dxa"/>
          </w:tcPr>
          <w:p w:rsidR="00000000" w:rsidRDefault="001B22FB">
            <w:pPr>
              <w:pStyle w:val="ConsPlusNormal"/>
              <w:jc w:val="center"/>
            </w:pPr>
            <w:r>
              <w:t>36216,8</w:t>
            </w:r>
          </w:p>
        </w:tc>
        <w:tc>
          <w:tcPr>
            <w:tcW w:w="1474" w:type="dxa"/>
          </w:tcPr>
          <w:p w:rsidR="00000000" w:rsidRDefault="001B22FB">
            <w:pPr>
              <w:pStyle w:val="ConsPlusNormal"/>
              <w:jc w:val="center"/>
            </w:pPr>
            <w:r>
              <w:t>78422,9</w:t>
            </w:r>
          </w:p>
        </w:tc>
        <w:tc>
          <w:tcPr>
            <w:tcW w:w="1417" w:type="dxa"/>
          </w:tcPr>
          <w:p w:rsidR="00000000" w:rsidRDefault="001B22FB">
            <w:pPr>
              <w:pStyle w:val="ConsPlusNormal"/>
              <w:jc w:val="center"/>
            </w:pPr>
            <w:r>
              <w:t>97618,4</w:t>
            </w:r>
          </w:p>
        </w:tc>
        <w:tc>
          <w:tcPr>
            <w:tcW w:w="1474" w:type="dxa"/>
          </w:tcPr>
          <w:p w:rsidR="00000000" w:rsidRDefault="001B22FB">
            <w:pPr>
              <w:pStyle w:val="ConsPlusNormal"/>
              <w:jc w:val="center"/>
            </w:pPr>
            <w:r>
              <w:t>46363,6</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в том числе:</w:t>
            </w:r>
          </w:p>
        </w:tc>
        <w:tc>
          <w:tcPr>
            <w:tcW w:w="1304" w:type="dxa"/>
          </w:tcPr>
          <w:p w:rsidR="00000000" w:rsidRDefault="001B22FB">
            <w:pPr>
              <w:pStyle w:val="ConsPlusNormal"/>
            </w:pPr>
          </w:p>
        </w:tc>
        <w:tc>
          <w:tcPr>
            <w:tcW w:w="1361" w:type="dxa"/>
          </w:tcPr>
          <w:p w:rsidR="00000000" w:rsidRDefault="001B22FB">
            <w:pPr>
              <w:pStyle w:val="ConsPlusNormal"/>
            </w:pPr>
          </w:p>
        </w:tc>
        <w:tc>
          <w:tcPr>
            <w:tcW w:w="1304" w:type="dxa"/>
          </w:tcPr>
          <w:p w:rsidR="00000000" w:rsidRDefault="001B22FB">
            <w:pPr>
              <w:pStyle w:val="ConsPlusNormal"/>
            </w:pPr>
          </w:p>
        </w:tc>
        <w:tc>
          <w:tcPr>
            <w:tcW w:w="1361" w:type="dxa"/>
          </w:tcPr>
          <w:p w:rsidR="00000000" w:rsidRDefault="001B22FB">
            <w:pPr>
              <w:pStyle w:val="ConsPlusNormal"/>
            </w:pPr>
          </w:p>
        </w:tc>
        <w:tc>
          <w:tcPr>
            <w:tcW w:w="1361" w:type="dxa"/>
          </w:tcPr>
          <w:p w:rsidR="00000000" w:rsidRDefault="001B22FB">
            <w:pPr>
              <w:pStyle w:val="ConsPlusNormal"/>
            </w:pPr>
          </w:p>
        </w:tc>
        <w:tc>
          <w:tcPr>
            <w:tcW w:w="1361" w:type="dxa"/>
          </w:tcPr>
          <w:p w:rsidR="00000000" w:rsidRDefault="001B22FB">
            <w:pPr>
              <w:pStyle w:val="ConsPlusNormal"/>
            </w:pPr>
          </w:p>
        </w:tc>
        <w:tc>
          <w:tcPr>
            <w:tcW w:w="1304" w:type="dxa"/>
          </w:tcPr>
          <w:p w:rsidR="00000000" w:rsidRDefault="001B22FB">
            <w:pPr>
              <w:pStyle w:val="ConsPlusNormal"/>
            </w:pPr>
          </w:p>
        </w:tc>
        <w:tc>
          <w:tcPr>
            <w:tcW w:w="1474" w:type="dxa"/>
          </w:tcPr>
          <w:p w:rsidR="00000000" w:rsidRDefault="001B22FB">
            <w:pPr>
              <w:pStyle w:val="ConsPlusNormal"/>
            </w:pPr>
          </w:p>
        </w:tc>
        <w:tc>
          <w:tcPr>
            <w:tcW w:w="1474" w:type="dxa"/>
          </w:tcPr>
          <w:p w:rsidR="00000000" w:rsidRDefault="001B22FB">
            <w:pPr>
              <w:pStyle w:val="ConsPlusNormal"/>
            </w:pPr>
          </w:p>
        </w:tc>
        <w:tc>
          <w:tcPr>
            <w:tcW w:w="1474" w:type="dxa"/>
          </w:tcPr>
          <w:p w:rsidR="00000000" w:rsidRDefault="001B22FB">
            <w:pPr>
              <w:pStyle w:val="ConsPlusNormal"/>
            </w:pPr>
          </w:p>
        </w:tc>
        <w:tc>
          <w:tcPr>
            <w:tcW w:w="1417" w:type="dxa"/>
          </w:tcPr>
          <w:p w:rsidR="00000000" w:rsidRDefault="001B22FB">
            <w:pPr>
              <w:pStyle w:val="ConsPlusNormal"/>
            </w:pPr>
          </w:p>
        </w:tc>
        <w:tc>
          <w:tcPr>
            <w:tcW w:w="1474" w:type="dxa"/>
          </w:tcPr>
          <w:p w:rsidR="00000000" w:rsidRDefault="001B22FB">
            <w:pPr>
              <w:pStyle w:val="ConsPlusNormal"/>
            </w:pP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федеральный бюджет</w:t>
            </w:r>
          </w:p>
        </w:tc>
        <w:tc>
          <w:tcPr>
            <w:tcW w:w="1304" w:type="dxa"/>
          </w:tcPr>
          <w:p w:rsidR="00000000" w:rsidRDefault="001B22FB">
            <w:pPr>
              <w:pStyle w:val="ConsPlusNormal"/>
              <w:jc w:val="center"/>
            </w:pPr>
            <w:r>
              <w:t>56735,7</w:t>
            </w:r>
          </w:p>
        </w:tc>
        <w:tc>
          <w:tcPr>
            <w:tcW w:w="1361" w:type="dxa"/>
          </w:tcPr>
          <w:p w:rsidR="00000000" w:rsidRDefault="001B22FB">
            <w:pPr>
              <w:pStyle w:val="ConsPlusNormal"/>
              <w:jc w:val="center"/>
            </w:pPr>
            <w:r>
              <w:t>56611</w:t>
            </w:r>
          </w:p>
        </w:tc>
        <w:tc>
          <w:tcPr>
            <w:tcW w:w="1304" w:type="dxa"/>
          </w:tcPr>
          <w:p w:rsidR="00000000" w:rsidRDefault="001B22FB">
            <w:pPr>
              <w:pStyle w:val="ConsPlusNormal"/>
              <w:jc w:val="center"/>
            </w:pPr>
            <w:r>
              <w:t>52255,7</w:t>
            </w:r>
          </w:p>
        </w:tc>
        <w:tc>
          <w:tcPr>
            <w:tcW w:w="1361" w:type="dxa"/>
          </w:tcPr>
          <w:p w:rsidR="00000000" w:rsidRDefault="001B22FB">
            <w:pPr>
              <w:pStyle w:val="ConsPlusNormal"/>
              <w:jc w:val="center"/>
            </w:pPr>
            <w:r>
              <w:t>52175,26</w:t>
            </w:r>
          </w:p>
        </w:tc>
        <w:tc>
          <w:tcPr>
            <w:tcW w:w="1361" w:type="dxa"/>
          </w:tcPr>
          <w:p w:rsidR="00000000" w:rsidRDefault="001B22FB">
            <w:pPr>
              <w:pStyle w:val="ConsPlusNormal"/>
              <w:jc w:val="center"/>
            </w:pPr>
            <w:r>
              <w:t>42907,4</w:t>
            </w:r>
          </w:p>
        </w:tc>
        <w:tc>
          <w:tcPr>
            <w:tcW w:w="1361" w:type="dxa"/>
          </w:tcPr>
          <w:p w:rsidR="00000000" w:rsidRDefault="001B22FB">
            <w:pPr>
              <w:pStyle w:val="ConsPlusNormal"/>
              <w:jc w:val="center"/>
            </w:pPr>
            <w:r>
              <w:t>42900,26</w:t>
            </w:r>
          </w:p>
        </w:tc>
        <w:tc>
          <w:tcPr>
            <w:tcW w:w="1304" w:type="dxa"/>
          </w:tcPr>
          <w:p w:rsidR="00000000" w:rsidRDefault="001B22FB">
            <w:pPr>
              <w:pStyle w:val="ConsPlusNormal"/>
              <w:jc w:val="center"/>
            </w:pPr>
            <w:r>
              <w:t>147835,6</w:t>
            </w:r>
          </w:p>
        </w:tc>
        <w:tc>
          <w:tcPr>
            <w:tcW w:w="1474" w:type="dxa"/>
          </w:tcPr>
          <w:p w:rsidR="00000000" w:rsidRDefault="001B22FB">
            <w:pPr>
              <w:pStyle w:val="ConsPlusNormal"/>
              <w:jc w:val="center"/>
            </w:pPr>
            <w:r>
              <w:t>94870,1</w:t>
            </w:r>
          </w:p>
        </w:tc>
        <w:tc>
          <w:tcPr>
            <w:tcW w:w="1474" w:type="dxa"/>
          </w:tcPr>
          <w:p w:rsidR="00000000" w:rsidRDefault="001B22FB">
            <w:pPr>
              <w:pStyle w:val="ConsPlusNormal"/>
              <w:jc w:val="center"/>
            </w:pPr>
            <w:r>
              <w:t>35854,6</w:t>
            </w:r>
          </w:p>
        </w:tc>
        <w:tc>
          <w:tcPr>
            <w:tcW w:w="1474" w:type="dxa"/>
          </w:tcPr>
          <w:p w:rsidR="00000000" w:rsidRDefault="001B22FB">
            <w:pPr>
              <w:pStyle w:val="ConsPlusNormal"/>
              <w:jc w:val="center"/>
            </w:pPr>
            <w:r>
              <w:t>77638,7</w:t>
            </w:r>
          </w:p>
        </w:tc>
        <w:tc>
          <w:tcPr>
            <w:tcW w:w="1417" w:type="dxa"/>
          </w:tcPr>
          <w:p w:rsidR="00000000" w:rsidRDefault="001B22FB">
            <w:pPr>
              <w:pStyle w:val="ConsPlusNormal"/>
              <w:jc w:val="center"/>
            </w:pPr>
            <w:r>
              <w:t>96642,3</w:t>
            </w:r>
          </w:p>
        </w:tc>
        <w:tc>
          <w:tcPr>
            <w:tcW w:w="1474" w:type="dxa"/>
          </w:tcPr>
          <w:p w:rsidR="00000000" w:rsidRDefault="001B22FB">
            <w:pPr>
              <w:pStyle w:val="ConsPlusNormal"/>
              <w:jc w:val="center"/>
            </w:pPr>
            <w:r>
              <w:t>45900</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государственные внебюджетные фонды Российской Федерации</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бюджеты субъектов Российской Федерации</w:t>
            </w:r>
          </w:p>
        </w:tc>
        <w:tc>
          <w:tcPr>
            <w:tcW w:w="1304" w:type="dxa"/>
          </w:tcPr>
          <w:p w:rsidR="00000000" w:rsidRDefault="001B22FB">
            <w:pPr>
              <w:pStyle w:val="ConsPlusNormal"/>
              <w:jc w:val="center"/>
            </w:pPr>
            <w:r>
              <w:t>3334,4</w:t>
            </w:r>
          </w:p>
        </w:tc>
        <w:tc>
          <w:tcPr>
            <w:tcW w:w="1361" w:type="dxa"/>
          </w:tcPr>
          <w:p w:rsidR="00000000" w:rsidRDefault="001B22FB">
            <w:pPr>
              <w:pStyle w:val="ConsPlusNormal"/>
              <w:jc w:val="center"/>
            </w:pPr>
            <w:r>
              <w:t>3209,7</w:t>
            </w:r>
          </w:p>
        </w:tc>
        <w:tc>
          <w:tcPr>
            <w:tcW w:w="1304" w:type="dxa"/>
          </w:tcPr>
          <w:p w:rsidR="00000000" w:rsidRDefault="001B22FB">
            <w:pPr>
              <w:pStyle w:val="ConsPlusNormal"/>
              <w:jc w:val="center"/>
            </w:pPr>
            <w:r>
              <w:t>4738,9</w:t>
            </w:r>
          </w:p>
        </w:tc>
        <w:tc>
          <w:tcPr>
            <w:tcW w:w="1361" w:type="dxa"/>
          </w:tcPr>
          <w:p w:rsidR="00000000" w:rsidRDefault="001B22FB">
            <w:pPr>
              <w:pStyle w:val="ConsPlusNormal"/>
              <w:jc w:val="center"/>
            </w:pPr>
            <w:r>
              <w:t>4658,46</w:t>
            </w:r>
          </w:p>
        </w:tc>
        <w:tc>
          <w:tcPr>
            <w:tcW w:w="1361" w:type="dxa"/>
          </w:tcPr>
          <w:p w:rsidR="00000000" w:rsidRDefault="001B22FB">
            <w:pPr>
              <w:pStyle w:val="ConsPlusNormal"/>
              <w:jc w:val="center"/>
            </w:pPr>
            <w:r>
              <w:t>3314,3</w:t>
            </w:r>
          </w:p>
        </w:tc>
        <w:tc>
          <w:tcPr>
            <w:tcW w:w="1361" w:type="dxa"/>
          </w:tcPr>
          <w:p w:rsidR="00000000" w:rsidRDefault="001B22FB">
            <w:pPr>
              <w:pStyle w:val="ConsPlusNormal"/>
              <w:jc w:val="center"/>
            </w:pPr>
            <w:r>
              <w:t>93,8</w:t>
            </w:r>
          </w:p>
        </w:tc>
        <w:tc>
          <w:tcPr>
            <w:tcW w:w="1304" w:type="dxa"/>
          </w:tcPr>
          <w:p w:rsidR="00000000" w:rsidRDefault="001B22FB">
            <w:pPr>
              <w:pStyle w:val="ConsPlusNormal"/>
              <w:jc w:val="center"/>
            </w:pPr>
            <w:r>
              <w:t>1616,8</w:t>
            </w:r>
          </w:p>
        </w:tc>
        <w:tc>
          <w:tcPr>
            <w:tcW w:w="1474" w:type="dxa"/>
          </w:tcPr>
          <w:p w:rsidR="00000000" w:rsidRDefault="001B22FB">
            <w:pPr>
              <w:pStyle w:val="ConsPlusNormal"/>
              <w:jc w:val="center"/>
            </w:pPr>
            <w:r>
              <w:t>958,2</w:t>
            </w:r>
          </w:p>
        </w:tc>
        <w:tc>
          <w:tcPr>
            <w:tcW w:w="1474" w:type="dxa"/>
          </w:tcPr>
          <w:p w:rsidR="00000000" w:rsidRDefault="001B22FB">
            <w:pPr>
              <w:pStyle w:val="ConsPlusNormal"/>
              <w:jc w:val="center"/>
            </w:pPr>
            <w:r>
              <w:t>362,2</w:t>
            </w:r>
          </w:p>
        </w:tc>
        <w:tc>
          <w:tcPr>
            <w:tcW w:w="1474" w:type="dxa"/>
          </w:tcPr>
          <w:p w:rsidR="00000000" w:rsidRDefault="001B22FB">
            <w:pPr>
              <w:pStyle w:val="ConsPlusNormal"/>
              <w:jc w:val="center"/>
            </w:pPr>
            <w:r>
              <w:t>784,2</w:t>
            </w:r>
          </w:p>
        </w:tc>
        <w:tc>
          <w:tcPr>
            <w:tcW w:w="1417" w:type="dxa"/>
          </w:tcPr>
          <w:p w:rsidR="00000000" w:rsidRDefault="001B22FB">
            <w:pPr>
              <w:pStyle w:val="ConsPlusNormal"/>
              <w:jc w:val="center"/>
            </w:pPr>
            <w:r>
              <w:t>976,1</w:t>
            </w:r>
          </w:p>
        </w:tc>
        <w:tc>
          <w:tcPr>
            <w:tcW w:w="1474" w:type="dxa"/>
          </w:tcPr>
          <w:p w:rsidR="00000000" w:rsidRDefault="001B22FB">
            <w:pPr>
              <w:pStyle w:val="ConsPlusNormal"/>
              <w:jc w:val="center"/>
            </w:pPr>
            <w:r>
              <w:t>463,6</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территориальные государственные внебюджетные фонды</w:t>
            </w:r>
          </w:p>
        </w:tc>
        <w:tc>
          <w:tcPr>
            <w:tcW w:w="1304" w:type="dxa"/>
          </w:tcPr>
          <w:p w:rsidR="00000000" w:rsidRDefault="001B22FB">
            <w:pPr>
              <w:pStyle w:val="ConsPlusNormal"/>
            </w:pPr>
          </w:p>
        </w:tc>
        <w:tc>
          <w:tcPr>
            <w:tcW w:w="1361" w:type="dxa"/>
          </w:tcPr>
          <w:p w:rsidR="00000000" w:rsidRDefault="001B22FB">
            <w:pPr>
              <w:pStyle w:val="ConsPlusNormal"/>
            </w:pPr>
          </w:p>
        </w:tc>
        <w:tc>
          <w:tcPr>
            <w:tcW w:w="1304" w:type="dxa"/>
          </w:tcPr>
          <w:p w:rsidR="00000000" w:rsidRDefault="001B22FB">
            <w:pPr>
              <w:pStyle w:val="ConsPlusNormal"/>
            </w:pPr>
          </w:p>
        </w:tc>
        <w:tc>
          <w:tcPr>
            <w:tcW w:w="1361" w:type="dxa"/>
          </w:tcPr>
          <w:p w:rsidR="00000000" w:rsidRDefault="001B22FB">
            <w:pPr>
              <w:pStyle w:val="ConsPlusNormal"/>
            </w:pPr>
          </w:p>
        </w:tc>
        <w:tc>
          <w:tcPr>
            <w:tcW w:w="1361" w:type="dxa"/>
          </w:tcPr>
          <w:p w:rsidR="00000000" w:rsidRDefault="001B22FB">
            <w:pPr>
              <w:pStyle w:val="ConsPlusNormal"/>
            </w:pPr>
          </w:p>
        </w:tc>
        <w:tc>
          <w:tcPr>
            <w:tcW w:w="1361" w:type="dxa"/>
          </w:tcPr>
          <w:p w:rsidR="00000000" w:rsidRDefault="001B22FB">
            <w:pPr>
              <w:pStyle w:val="ConsPlusNormal"/>
            </w:pPr>
          </w:p>
        </w:tc>
        <w:tc>
          <w:tcPr>
            <w:tcW w:w="1304" w:type="dxa"/>
          </w:tcPr>
          <w:p w:rsidR="00000000" w:rsidRDefault="001B22FB">
            <w:pPr>
              <w:pStyle w:val="ConsPlusNormal"/>
            </w:pPr>
          </w:p>
        </w:tc>
        <w:tc>
          <w:tcPr>
            <w:tcW w:w="1474" w:type="dxa"/>
          </w:tcPr>
          <w:p w:rsidR="00000000" w:rsidRDefault="001B22FB">
            <w:pPr>
              <w:pStyle w:val="ConsPlusNormal"/>
            </w:pPr>
          </w:p>
        </w:tc>
        <w:tc>
          <w:tcPr>
            <w:tcW w:w="1474" w:type="dxa"/>
          </w:tcPr>
          <w:p w:rsidR="00000000" w:rsidRDefault="001B22FB">
            <w:pPr>
              <w:pStyle w:val="ConsPlusNormal"/>
            </w:pPr>
          </w:p>
        </w:tc>
        <w:tc>
          <w:tcPr>
            <w:tcW w:w="1474" w:type="dxa"/>
          </w:tcPr>
          <w:p w:rsidR="00000000" w:rsidRDefault="001B22FB">
            <w:pPr>
              <w:pStyle w:val="ConsPlusNormal"/>
            </w:pPr>
          </w:p>
        </w:tc>
        <w:tc>
          <w:tcPr>
            <w:tcW w:w="1417" w:type="dxa"/>
          </w:tcPr>
          <w:p w:rsidR="00000000" w:rsidRDefault="001B22FB">
            <w:pPr>
              <w:pStyle w:val="ConsPlusNormal"/>
            </w:pPr>
          </w:p>
        </w:tc>
        <w:tc>
          <w:tcPr>
            <w:tcW w:w="1474" w:type="dxa"/>
          </w:tcPr>
          <w:p w:rsidR="00000000" w:rsidRDefault="001B22FB">
            <w:pPr>
              <w:pStyle w:val="ConsPlusNormal"/>
            </w:pP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местные бюджеты</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компании с государственным участием</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иные внебюджетные источники</w:t>
            </w:r>
          </w:p>
        </w:tc>
        <w:tc>
          <w:tcPr>
            <w:tcW w:w="1304" w:type="dxa"/>
          </w:tcPr>
          <w:p w:rsidR="00000000" w:rsidRDefault="001B22FB">
            <w:pPr>
              <w:pStyle w:val="ConsPlusNormal"/>
              <w:jc w:val="center"/>
            </w:pPr>
            <w:r>
              <w:t>378,8</w:t>
            </w:r>
          </w:p>
        </w:tc>
        <w:tc>
          <w:tcPr>
            <w:tcW w:w="1361" w:type="dxa"/>
          </w:tcPr>
          <w:p w:rsidR="00000000" w:rsidRDefault="001B22FB">
            <w:pPr>
              <w:pStyle w:val="ConsPlusNormal"/>
              <w:jc w:val="center"/>
            </w:pPr>
            <w:r>
              <w:t>250,4</w:t>
            </w:r>
          </w:p>
        </w:tc>
        <w:tc>
          <w:tcPr>
            <w:tcW w:w="1304" w:type="dxa"/>
          </w:tcPr>
          <w:p w:rsidR="00000000" w:rsidRDefault="001B22FB">
            <w:pPr>
              <w:pStyle w:val="ConsPlusNormal"/>
              <w:jc w:val="center"/>
            </w:pPr>
            <w:r>
              <w:t>220</w:t>
            </w:r>
          </w:p>
        </w:tc>
        <w:tc>
          <w:tcPr>
            <w:tcW w:w="1361" w:type="dxa"/>
          </w:tcPr>
          <w:p w:rsidR="00000000" w:rsidRDefault="001B22FB">
            <w:pPr>
              <w:pStyle w:val="ConsPlusNormal"/>
              <w:jc w:val="center"/>
            </w:pPr>
            <w:r>
              <w:t>137,09</w:t>
            </w:r>
          </w:p>
        </w:tc>
        <w:tc>
          <w:tcPr>
            <w:tcW w:w="1361" w:type="dxa"/>
          </w:tcPr>
          <w:p w:rsidR="00000000" w:rsidRDefault="001B22FB">
            <w:pPr>
              <w:pStyle w:val="ConsPlusNormal"/>
              <w:jc w:val="center"/>
            </w:pPr>
            <w:r>
              <w:t>139,9</w:t>
            </w:r>
          </w:p>
        </w:tc>
        <w:tc>
          <w:tcPr>
            <w:tcW w:w="1361" w:type="dxa"/>
          </w:tcPr>
          <w:p w:rsidR="00000000" w:rsidRDefault="001B22FB">
            <w:pPr>
              <w:pStyle w:val="ConsPlusNormal"/>
              <w:jc w:val="center"/>
            </w:pPr>
            <w:r>
              <w:t>134,23</w:t>
            </w:r>
          </w:p>
        </w:tc>
        <w:tc>
          <w:tcPr>
            <w:tcW w:w="1304" w:type="dxa"/>
          </w:tcPr>
          <w:p w:rsidR="00000000" w:rsidRDefault="001B22FB">
            <w:pPr>
              <w:pStyle w:val="ConsPlusNormal"/>
              <w:jc w:val="center"/>
            </w:pPr>
            <w:r>
              <w:t>180</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val="restart"/>
          </w:tcPr>
          <w:p w:rsidR="00000000" w:rsidRDefault="001B22FB">
            <w:pPr>
              <w:pStyle w:val="ConsPlusNormal"/>
            </w:pPr>
            <w:r>
              <w:t>Республика Северная Осетия - Алания</w:t>
            </w:r>
          </w:p>
        </w:tc>
        <w:tc>
          <w:tcPr>
            <w:tcW w:w="2154" w:type="dxa"/>
          </w:tcPr>
          <w:p w:rsidR="00000000" w:rsidRDefault="001B22FB">
            <w:pPr>
              <w:pStyle w:val="ConsPlusNormal"/>
            </w:pPr>
            <w:r>
              <w:t>всего</w:t>
            </w:r>
          </w:p>
        </w:tc>
        <w:tc>
          <w:tcPr>
            <w:tcW w:w="1304" w:type="dxa"/>
          </w:tcPr>
          <w:p w:rsidR="00000000" w:rsidRDefault="001B22FB">
            <w:pPr>
              <w:pStyle w:val="ConsPlusNormal"/>
              <w:jc w:val="center"/>
            </w:pPr>
            <w:r>
              <w:t>51750,2</w:t>
            </w:r>
          </w:p>
        </w:tc>
        <w:tc>
          <w:tcPr>
            <w:tcW w:w="1361" w:type="dxa"/>
          </w:tcPr>
          <w:p w:rsidR="00000000" w:rsidRDefault="001B22FB">
            <w:pPr>
              <w:pStyle w:val="ConsPlusNormal"/>
              <w:jc w:val="center"/>
            </w:pPr>
            <w:r>
              <w:t>51750,2</w:t>
            </w:r>
          </w:p>
        </w:tc>
        <w:tc>
          <w:tcPr>
            <w:tcW w:w="1304" w:type="dxa"/>
          </w:tcPr>
          <w:p w:rsidR="00000000" w:rsidRDefault="001B22FB">
            <w:pPr>
              <w:pStyle w:val="ConsPlusNormal"/>
              <w:jc w:val="center"/>
            </w:pPr>
            <w:r>
              <w:t>34174,3</w:t>
            </w:r>
          </w:p>
        </w:tc>
        <w:tc>
          <w:tcPr>
            <w:tcW w:w="1361" w:type="dxa"/>
          </w:tcPr>
          <w:p w:rsidR="00000000" w:rsidRDefault="001B22FB">
            <w:pPr>
              <w:pStyle w:val="ConsPlusNormal"/>
              <w:jc w:val="center"/>
            </w:pPr>
            <w:r>
              <w:t>34174</w:t>
            </w:r>
          </w:p>
        </w:tc>
        <w:tc>
          <w:tcPr>
            <w:tcW w:w="1361" w:type="dxa"/>
          </w:tcPr>
          <w:p w:rsidR="00000000" w:rsidRDefault="001B22FB">
            <w:pPr>
              <w:pStyle w:val="ConsPlusNormal"/>
              <w:jc w:val="center"/>
            </w:pPr>
            <w:r>
              <w:t>38412,7</w:t>
            </w:r>
          </w:p>
        </w:tc>
        <w:tc>
          <w:tcPr>
            <w:tcW w:w="1361" w:type="dxa"/>
          </w:tcPr>
          <w:p w:rsidR="00000000" w:rsidRDefault="001B22FB">
            <w:pPr>
              <w:pStyle w:val="ConsPlusNormal"/>
              <w:jc w:val="center"/>
            </w:pPr>
            <w:r>
              <w:t>35763,47</w:t>
            </w:r>
          </w:p>
        </w:tc>
        <w:tc>
          <w:tcPr>
            <w:tcW w:w="1304" w:type="dxa"/>
          </w:tcPr>
          <w:p w:rsidR="00000000" w:rsidRDefault="001B22FB">
            <w:pPr>
              <w:pStyle w:val="ConsPlusNormal"/>
              <w:jc w:val="center"/>
            </w:pPr>
            <w:r>
              <w:t>155154,7</w:t>
            </w:r>
          </w:p>
        </w:tc>
        <w:tc>
          <w:tcPr>
            <w:tcW w:w="1474" w:type="dxa"/>
          </w:tcPr>
          <w:p w:rsidR="00000000" w:rsidRDefault="001B22FB">
            <w:pPr>
              <w:pStyle w:val="ConsPlusNormal"/>
              <w:jc w:val="center"/>
            </w:pPr>
            <w:r>
              <w:t>1428832,63</w:t>
            </w:r>
          </w:p>
        </w:tc>
        <w:tc>
          <w:tcPr>
            <w:tcW w:w="1474" w:type="dxa"/>
          </w:tcPr>
          <w:p w:rsidR="00000000" w:rsidRDefault="001B22FB">
            <w:pPr>
              <w:pStyle w:val="ConsPlusNormal"/>
              <w:jc w:val="center"/>
            </w:pPr>
            <w:r>
              <w:t>1360527,76</w:t>
            </w:r>
          </w:p>
        </w:tc>
        <w:tc>
          <w:tcPr>
            <w:tcW w:w="1474" w:type="dxa"/>
          </w:tcPr>
          <w:p w:rsidR="00000000" w:rsidRDefault="001B22FB">
            <w:pPr>
              <w:pStyle w:val="ConsPlusNormal"/>
              <w:jc w:val="center"/>
            </w:pPr>
            <w:r>
              <w:t>173482,8</w:t>
            </w:r>
          </w:p>
        </w:tc>
        <w:tc>
          <w:tcPr>
            <w:tcW w:w="1417" w:type="dxa"/>
          </w:tcPr>
          <w:p w:rsidR="00000000" w:rsidRDefault="001B22FB">
            <w:pPr>
              <w:pStyle w:val="ConsPlusNormal"/>
              <w:jc w:val="center"/>
            </w:pPr>
            <w:r>
              <w:t>91882,8</w:t>
            </w:r>
          </w:p>
        </w:tc>
        <w:tc>
          <w:tcPr>
            <w:tcW w:w="1474" w:type="dxa"/>
          </w:tcPr>
          <w:p w:rsidR="00000000" w:rsidRDefault="001B22FB">
            <w:pPr>
              <w:pStyle w:val="ConsPlusNormal"/>
              <w:jc w:val="center"/>
            </w:pPr>
            <w:r>
              <w:t>49678,8</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в том числе:</w:t>
            </w:r>
          </w:p>
        </w:tc>
        <w:tc>
          <w:tcPr>
            <w:tcW w:w="1304" w:type="dxa"/>
          </w:tcPr>
          <w:p w:rsidR="00000000" w:rsidRDefault="001B22FB">
            <w:pPr>
              <w:pStyle w:val="ConsPlusNormal"/>
            </w:pPr>
          </w:p>
        </w:tc>
        <w:tc>
          <w:tcPr>
            <w:tcW w:w="1361" w:type="dxa"/>
          </w:tcPr>
          <w:p w:rsidR="00000000" w:rsidRDefault="001B22FB">
            <w:pPr>
              <w:pStyle w:val="ConsPlusNormal"/>
            </w:pPr>
          </w:p>
        </w:tc>
        <w:tc>
          <w:tcPr>
            <w:tcW w:w="1304" w:type="dxa"/>
          </w:tcPr>
          <w:p w:rsidR="00000000" w:rsidRDefault="001B22FB">
            <w:pPr>
              <w:pStyle w:val="ConsPlusNormal"/>
            </w:pPr>
          </w:p>
        </w:tc>
        <w:tc>
          <w:tcPr>
            <w:tcW w:w="1361" w:type="dxa"/>
          </w:tcPr>
          <w:p w:rsidR="00000000" w:rsidRDefault="001B22FB">
            <w:pPr>
              <w:pStyle w:val="ConsPlusNormal"/>
            </w:pPr>
          </w:p>
        </w:tc>
        <w:tc>
          <w:tcPr>
            <w:tcW w:w="1361" w:type="dxa"/>
          </w:tcPr>
          <w:p w:rsidR="00000000" w:rsidRDefault="001B22FB">
            <w:pPr>
              <w:pStyle w:val="ConsPlusNormal"/>
            </w:pPr>
          </w:p>
        </w:tc>
        <w:tc>
          <w:tcPr>
            <w:tcW w:w="1361" w:type="dxa"/>
          </w:tcPr>
          <w:p w:rsidR="00000000" w:rsidRDefault="001B22FB">
            <w:pPr>
              <w:pStyle w:val="ConsPlusNormal"/>
            </w:pPr>
          </w:p>
        </w:tc>
        <w:tc>
          <w:tcPr>
            <w:tcW w:w="1304" w:type="dxa"/>
          </w:tcPr>
          <w:p w:rsidR="00000000" w:rsidRDefault="001B22FB">
            <w:pPr>
              <w:pStyle w:val="ConsPlusNormal"/>
            </w:pPr>
          </w:p>
        </w:tc>
        <w:tc>
          <w:tcPr>
            <w:tcW w:w="1474" w:type="dxa"/>
          </w:tcPr>
          <w:p w:rsidR="00000000" w:rsidRDefault="001B22FB">
            <w:pPr>
              <w:pStyle w:val="ConsPlusNormal"/>
            </w:pPr>
          </w:p>
        </w:tc>
        <w:tc>
          <w:tcPr>
            <w:tcW w:w="1474" w:type="dxa"/>
          </w:tcPr>
          <w:p w:rsidR="00000000" w:rsidRDefault="001B22FB">
            <w:pPr>
              <w:pStyle w:val="ConsPlusNormal"/>
            </w:pPr>
          </w:p>
        </w:tc>
        <w:tc>
          <w:tcPr>
            <w:tcW w:w="1474" w:type="dxa"/>
          </w:tcPr>
          <w:p w:rsidR="00000000" w:rsidRDefault="001B22FB">
            <w:pPr>
              <w:pStyle w:val="ConsPlusNormal"/>
            </w:pPr>
          </w:p>
        </w:tc>
        <w:tc>
          <w:tcPr>
            <w:tcW w:w="1417" w:type="dxa"/>
          </w:tcPr>
          <w:p w:rsidR="00000000" w:rsidRDefault="001B22FB">
            <w:pPr>
              <w:pStyle w:val="ConsPlusNormal"/>
            </w:pPr>
          </w:p>
        </w:tc>
        <w:tc>
          <w:tcPr>
            <w:tcW w:w="1474" w:type="dxa"/>
          </w:tcPr>
          <w:p w:rsidR="00000000" w:rsidRDefault="001B22FB">
            <w:pPr>
              <w:pStyle w:val="ConsPlusNormal"/>
            </w:pP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федеральный бюджет</w:t>
            </w:r>
          </w:p>
        </w:tc>
        <w:tc>
          <w:tcPr>
            <w:tcW w:w="1304" w:type="dxa"/>
          </w:tcPr>
          <w:p w:rsidR="00000000" w:rsidRDefault="001B22FB">
            <w:pPr>
              <w:pStyle w:val="ConsPlusNormal"/>
              <w:jc w:val="center"/>
            </w:pPr>
            <w:r>
              <w:t>49162,7</w:t>
            </w:r>
          </w:p>
        </w:tc>
        <w:tc>
          <w:tcPr>
            <w:tcW w:w="1361" w:type="dxa"/>
          </w:tcPr>
          <w:p w:rsidR="00000000" w:rsidRDefault="001B22FB">
            <w:pPr>
              <w:pStyle w:val="ConsPlusNormal"/>
              <w:jc w:val="center"/>
            </w:pPr>
            <w:r>
              <w:t>49162,7</w:t>
            </w:r>
          </w:p>
        </w:tc>
        <w:tc>
          <w:tcPr>
            <w:tcW w:w="1304" w:type="dxa"/>
          </w:tcPr>
          <w:p w:rsidR="00000000" w:rsidRDefault="001B22FB">
            <w:pPr>
              <w:pStyle w:val="ConsPlusNormal"/>
              <w:jc w:val="center"/>
            </w:pPr>
            <w:r>
              <w:t>31105,6</w:t>
            </w:r>
          </w:p>
        </w:tc>
        <w:tc>
          <w:tcPr>
            <w:tcW w:w="1361" w:type="dxa"/>
          </w:tcPr>
          <w:p w:rsidR="00000000" w:rsidRDefault="001B22FB">
            <w:pPr>
              <w:pStyle w:val="ConsPlusNormal"/>
              <w:jc w:val="center"/>
            </w:pPr>
            <w:r>
              <w:t>31105,51</w:t>
            </w:r>
          </w:p>
        </w:tc>
        <w:tc>
          <w:tcPr>
            <w:tcW w:w="1361" w:type="dxa"/>
          </w:tcPr>
          <w:p w:rsidR="00000000" w:rsidRDefault="001B22FB">
            <w:pPr>
              <w:pStyle w:val="ConsPlusNormal"/>
              <w:jc w:val="center"/>
            </w:pPr>
            <w:r>
              <w:t>35436</w:t>
            </w:r>
          </w:p>
        </w:tc>
        <w:tc>
          <w:tcPr>
            <w:tcW w:w="1361" w:type="dxa"/>
          </w:tcPr>
          <w:p w:rsidR="00000000" w:rsidRDefault="001B22FB">
            <w:pPr>
              <w:pStyle w:val="ConsPlusNormal"/>
              <w:jc w:val="center"/>
            </w:pPr>
            <w:r>
              <w:t>35436</w:t>
            </w:r>
          </w:p>
        </w:tc>
        <w:tc>
          <w:tcPr>
            <w:tcW w:w="1304" w:type="dxa"/>
          </w:tcPr>
          <w:p w:rsidR="00000000" w:rsidRDefault="001B22FB">
            <w:pPr>
              <w:pStyle w:val="ConsPlusNormal"/>
              <w:jc w:val="center"/>
            </w:pPr>
            <w:r>
              <w:t>153603,2</w:t>
            </w:r>
          </w:p>
        </w:tc>
        <w:tc>
          <w:tcPr>
            <w:tcW w:w="1474" w:type="dxa"/>
          </w:tcPr>
          <w:p w:rsidR="00000000" w:rsidRDefault="001B22FB">
            <w:pPr>
              <w:pStyle w:val="ConsPlusNormal"/>
              <w:jc w:val="center"/>
            </w:pPr>
            <w:r>
              <w:t>190837,7</w:t>
            </w:r>
          </w:p>
        </w:tc>
        <w:tc>
          <w:tcPr>
            <w:tcW w:w="1474" w:type="dxa"/>
          </w:tcPr>
          <w:p w:rsidR="00000000" w:rsidRDefault="001B22FB">
            <w:pPr>
              <w:pStyle w:val="ConsPlusNormal"/>
              <w:jc w:val="center"/>
            </w:pPr>
            <w:r>
              <w:t>718913,3</w:t>
            </w:r>
          </w:p>
        </w:tc>
        <w:tc>
          <w:tcPr>
            <w:tcW w:w="1474" w:type="dxa"/>
          </w:tcPr>
          <w:p w:rsidR="00000000" w:rsidRDefault="001B22FB">
            <w:pPr>
              <w:pStyle w:val="ConsPlusNormal"/>
              <w:jc w:val="center"/>
            </w:pPr>
            <w:r>
              <w:t>72748</w:t>
            </w:r>
          </w:p>
        </w:tc>
        <w:tc>
          <w:tcPr>
            <w:tcW w:w="1417" w:type="dxa"/>
          </w:tcPr>
          <w:p w:rsidR="00000000" w:rsidRDefault="001B22FB">
            <w:pPr>
              <w:pStyle w:val="ConsPlusNormal"/>
              <w:jc w:val="center"/>
            </w:pPr>
            <w:r>
              <w:t>90963,9</w:t>
            </w:r>
          </w:p>
        </w:tc>
        <w:tc>
          <w:tcPr>
            <w:tcW w:w="1474" w:type="dxa"/>
          </w:tcPr>
          <w:p w:rsidR="00000000" w:rsidRDefault="001B22FB">
            <w:pPr>
              <w:pStyle w:val="ConsPlusNormal"/>
              <w:jc w:val="center"/>
            </w:pPr>
            <w:r>
              <w:t>49182</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государственные внебюджетные фонды Российской Федерации</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бюджеты субъектов Российской Федерации</w:t>
            </w:r>
          </w:p>
        </w:tc>
        <w:tc>
          <w:tcPr>
            <w:tcW w:w="1304" w:type="dxa"/>
          </w:tcPr>
          <w:p w:rsidR="00000000" w:rsidRDefault="001B22FB">
            <w:pPr>
              <w:pStyle w:val="ConsPlusNormal"/>
              <w:jc w:val="center"/>
            </w:pPr>
            <w:r>
              <w:t>2587,5</w:t>
            </w:r>
          </w:p>
        </w:tc>
        <w:tc>
          <w:tcPr>
            <w:tcW w:w="1361" w:type="dxa"/>
          </w:tcPr>
          <w:p w:rsidR="00000000" w:rsidRDefault="001B22FB">
            <w:pPr>
              <w:pStyle w:val="ConsPlusNormal"/>
              <w:jc w:val="center"/>
            </w:pPr>
            <w:r>
              <w:t>2587,5</w:t>
            </w:r>
          </w:p>
        </w:tc>
        <w:tc>
          <w:tcPr>
            <w:tcW w:w="1304" w:type="dxa"/>
          </w:tcPr>
          <w:p w:rsidR="00000000" w:rsidRDefault="001B22FB">
            <w:pPr>
              <w:pStyle w:val="ConsPlusNormal"/>
              <w:jc w:val="center"/>
            </w:pPr>
            <w:r>
              <w:t>2875,8</w:t>
            </w:r>
          </w:p>
        </w:tc>
        <w:tc>
          <w:tcPr>
            <w:tcW w:w="1361" w:type="dxa"/>
          </w:tcPr>
          <w:p w:rsidR="00000000" w:rsidRDefault="001B22FB">
            <w:pPr>
              <w:pStyle w:val="ConsPlusNormal"/>
              <w:jc w:val="center"/>
            </w:pPr>
            <w:r>
              <w:t>2875,71</w:t>
            </w:r>
          </w:p>
        </w:tc>
        <w:tc>
          <w:tcPr>
            <w:tcW w:w="1361" w:type="dxa"/>
          </w:tcPr>
          <w:p w:rsidR="00000000" w:rsidRDefault="001B22FB">
            <w:pPr>
              <w:pStyle w:val="ConsPlusNormal"/>
              <w:jc w:val="center"/>
            </w:pPr>
            <w:r>
              <w:t>2783,92</w:t>
            </w:r>
          </w:p>
        </w:tc>
        <w:tc>
          <w:tcPr>
            <w:tcW w:w="1361" w:type="dxa"/>
          </w:tcPr>
          <w:p w:rsidR="00000000" w:rsidRDefault="001B22FB">
            <w:pPr>
              <w:pStyle w:val="ConsPlusNormal"/>
              <w:jc w:val="center"/>
            </w:pPr>
            <w:r>
              <w:t>134,7</w:t>
            </w:r>
          </w:p>
        </w:tc>
        <w:tc>
          <w:tcPr>
            <w:tcW w:w="1304" w:type="dxa"/>
          </w:tcPr>
          <w:p w:rsidR="00000000" w:rsidRDefault="001B22FB">
            <w:pPr>
              <w:pStyle w:val="ConsPlusNormal"/>
              <w:jc w:val="center"/>
            </w:pPr>
            <w:r>
              <w:t>1551,5</w:t>
            </w:r>
          </w:p>
        </w:tc>
        <w:tc>
          <w:tcPr>
            <w:tcW w:w="1474" w:type="dxa"/>
          </w:tcPr>
          <w:p w:rsidR="00000000" w:rsidRDefault="001B22FB">
            <w:pPr>
              <w:pStyle w:val="ConsPlusNormal"/>
              <w:jc w:val="center"/>
            </w:pPr>
            <w:r>
              <w:t>7994,93</w:t>
            </w:r>
          </w:p>
        </w:tc>
        <w:tc>
          <w:tcPr>
            <w:tcW w:w="1474" w:type="dxa"/>
          </w:tcPr>
          <w:p w:rsidR="00000000" w:rsidRDefault="001B22FB">
            <w:pPr>
              <w:pStyle w:val="ConsPlusNormal"/>
              <w:jc w:val="center"/>
            </w:pPr>
            <w:r>
              <w:t>51614,46</w:t>
            </w:r>
          </w:p>
        </w:tc>
        <w:tc>
          <w:tcPr>
            <w:tcW w:w="1474" w:type="dxa"/>
          </w:tcPr>
          <w:p w:rsidR="00000000" w:rsidRDefault="001B22FB">
            <w:pPr>
              <w:pStyle w:val="ConsPlusNormal"/>
              <w:jc w:val="center"/>
            </w:pPr>
            <w:r>
              <w:t>734,8</w:t>
            </w:r>
          </w:p>
        </w:tc>
        <w:tc>
          <w:tcPr>
            <w:tcW w:w="1417" w:type="dxa"/>
          </w:tcPr>
          <w:p w:rsidR="00000000" w:rsidRDefault="001B22FB">
            <w:pPr>
              <w:pStyle w:val="ConsPlusNormal"/>
              <w:jc w:val="center"/>
            </w:pPr>
            <w:r>
              <w:t>918,9</w:t>
            </w:r>
          </w:p>
        </w:tc>
        <w:tc>
          <w:tcPr>
            <w:tcW w:w="1474" w:type="dxa"/>
          </w:tcPr>
          <w:p w:rsidR="00000000" w:rsidRDefault="001B22FB">
            <w:pPr>
              <w:pStyle w:val="ConsPlusNormal"/>
              <w:jc w:val="center"/>
            </w:pPr>
            <w:r>
              <w:t>496,8</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территориальные государственные внебюджетные фонды</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местные бюджеты</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компании с государственным участием</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иные внебюджетные источники</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192,9</w:t>
            </w:r>
          </w:p>
        </w:tc>
        <w:tc>
          <w:tcPr>
            <w:tcW w:w="1361" w:type="dxa"/>
          </w:tcPr>
          <w:p w:rsidR="00000000" w:rsidRDefault="001B22FB">
            <w:pPr>
              <w:pStyle w:val="ConsPlusNormal"/>
              <w:jc w:val="center"/>
            </w:pPr>
            <w:r>
              <w:t>192,78</w:t>
            </w:r>
          </w:p>
        </w:tc>
        <w:tc>
          <w:tcPr>
            <w:tcW w:w="1361" w:type="dxa"/>
          </w:tcPr>
          <w:p w:rsidR="00000000" w:rsidRDefault="001B22FB">
            <w:pPr>
              <w:pStyle w:val="ConsPlusNormal"/>
              <w:jc w:val="center"/>
            </w:pPr>
            <w:r>
              <w:t>192,78</w:t>
            </w:r>
          </w:p>
        </w:tc>
        <w:tc>
          <w:tcPr>
            <w:tcW w:w="1361" w:type="dxa"/>
          </w:tcPr>
          <w:p w:rsidR="00000000" w:rsidRDefault="001B22FB">
            <w:pPr>
              <w:pStyle w:val="ConsPlusNormal"/>
              <w:jc w:val="center"/>
            </w:pPr>
            <w:r>
              <w:t>192,77</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1230000</w:t>
            </w:r>
          </w:p>
        </w:tc>
        <w:tc>
          <w:tcPr>
            <w:tcW w:w="1474" w:type="dxa"/>
          </w:tcPr>
          <w:p w:rsidR="00000000" w:rsidRDefault="001B22FB">
            <w:pPr>
              <w:pStyle w:val="ConsPlusNormal"/>
              <w:jc w:val="center"/>
            </w:pPr>
            <w:r>
              <w:t>590000</w:t>
            </w:r>
          </w:p>
        </w:tc>
        <w:tc>
          <w:tcPr>
            <w:tcW w:w="1474" w:type="dxa"/>
          </w:tcPr>
          <w:p w:rsidR="00000000" w:rsidRDefault="001B22FB">
            <w:pPr>
              <w:pStyle w:val="ConsPlusNormal"/>
              <w:jc w:val="center"/>
            </w:pPr>
            <w:r>
              <w:t>100000</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val="restart"/>
          </w:tcPr>
          <w:p w:rsidR="00000000" w:rsidRDefault="001B22FB">
            <w:pPr>
              <w:pStyle w:val="ConsPlusNormal"/>
            </w:pPr>
            <w:r>
              <w:t>Ставропольский край</w:t>
            </w:r>
          </w:p>
        </w:tc>
        <w:tc>
          <w:tcPr>
            <w:tcW w:w="2154" w:type="dxa"/>
          </w:tcPr>
          <w:p w:rsidR="00000000" w:rsidRDefault="001B22FB">
            <w:pPr>
              <w:pStyle w:val="ConsPlusNormal"/>
            </w:pPr>
            <w:r>
              <w:t>всего</w:t>
            </w:r>
          </w:p>
        </w:tc>
        <w:tc>
          <w:tcPr>
            <w:tcW w:w="1304" w:type="dxa"/>
          </w:tcPr>
          <w:p w:rsidR="00000000" w:rsidRDefault="001B22FB">
            <w:pPr>
              <w:pStyle w:val="ConsPlusNormal"/>
              <w:jc w:val="center"/>
            </w:pPr>
            <w:r>
              <w:t>207924,8</w:t>
            </w:r>
          </w:p>
        </w:tc>
        <w:tc>
          <w:tcPr>
            <w:tcW w:w="1361" w:type="dxa"/>
          </w:tcPr>
          <w:p w:rsidR="00000000" w:rsidRDefault="001B22FB">
            <w:pPr>
              <w:pStyle w:val="ConsPlusNormal"/>
              <w:jc w:val="center"/>
            </w:pPr>
            <w:r>
              <w:t>198079,5</w:t>
            </w:r>
          </w:p>
        </w:tc>
        <w:tc>
          <w:tcPr>
            <w:tcW w:w="1304" w:type="dxa"/>
          </w:tcPr>
          <w:p w:rsidR="00000000" w:rsidRDefault="001B22FB">
            <w:pPr>
              <w:pStyle w:val="ConsPlusNormal"/>
              <w:jc w:val="center"/>
            </w:pPr>
            <w:r>
              <w:t>234105,3</w:t>
            </w:r>
          </w:p>
        </w:tc>
        <w:tc>
          <w:tcPr>
            <w:tcW w:w="1361" w:type="dxa"/>
          </w:tcPr>
          <w:p w:rsidR="00000000" w:rsidRDefault="001B22FB">
            <w:pPr>
              <w:pStyle w:val="ConsPlusNormal"/>
              <w:jc w:val="center"/>
            </w:pPr>
            <w:r>
              <w:t>234028,71</w:t>
            </w:r>
          </w:p>
        </w:tc>
        <w:tc>
          <w:tcPr>
            <w:tcW w:w="1361" w:type="dxa"/>
          </w:tcPr>
          <w:p w:rsidR="00000000" w:rsidRDefault="001B22FB">
            <w:pPr>
              <w:pStyle w:val="ConsPlusNormal"/>
              <w:jc w:val="center"/>
            </w:pPr>
            <w:r>
              <w:t>106417,5</w:t>
            </w:r>
          </w:p>
        </w:tc>
        <w:tc>
          <w:tcPr>
            <w:tcW w:w="1361" w:type="dxa"/>
          </w:tcPr>
          <w:p w:rsidR="00000000" w:rsidRDefault="001B22FB">
            <w:pPr>
              <w:pStyle w:val="ConsPlusNormal"/>
              <w:jc w:val="center"/>
            </w:pPr>
            <w:r>
              <w:t>99882,34</w:t>
            </w:r>
          </w:p>
        </w:tc>
        <w:tc>
          <w:tcPr>
            <w:tcW w:w="1304" w:type="dxa"/>
          </w:tcPr>
          <w:p w:rsidR="00000000" w:rsidRDefault="001B22FB">
            <w:pPr>
              <w:pStyle w:val="ConsPlusNormal"/>
              <w:jc w:val="center"/>
            </w:pPr>
            <w:r>
              <w:t>754608,6</w:t>
            </w:r>
          </w:p>
        </w:tc>
        <w:tc>
          <w:tcPr>
            <w:tcW w:w="1474" w:type="dxa"/>
          </w:tcPr>
          <w:p w:rsidR="00000000" w:rsidRDefault="001B22FB">
            <w:pPr>
              <w:pStyle w:val="ConsPlusNormal"/>
              <w:jc w:val="center"/>
            </w:pPr>
            <w:r>
              <w:t>855117,55</w:t>
            </w:r>
          </w:p>
        </w:tc>
        <w:tc>
          <w:tcPr>
            <w:tcW w:w="1474" w:type="dxa"/>
          </w:tcPr>
          <w:p w:rsidR="00000000" w:rsidRDefault="001B22FB">
            <w:pPr>
              <w:pStyle w:val="ConsPlusNormal"/>
              <w:jc w:val="center"/>
            </w:pPr>
            <w:r>
              <w:t>225020,3</w:t>
            </w:r>
          </w:p>
        </w:tc>
        <w:tc>
          <w:tcPr>
            <w:tcW w:w="1474" w:type="dxa"/>
          </w:tcPr>
          <w:p w:rsidR="00000000" w:rsidRDefault="001B22FB">
            <w:pPr>
              <w:pStyle w:val="ConsPlusNormal"/>
              <w:jc w:val="center"/>
            </w:pPr>
            <w:r>
              <w:t>572745,99</w:t>
            </w:r>
          </w:p>
        </w:tc>
        <w:tc>
          <w:tcPr>
            <w:tcW w:w="1417" w:type="dxa"/>
          </w:tcPr>
          <w:p w:rsidR="00000000" w:rsidRDefault="001B22FB">
            <w:pPr>
              <w:pStyle w:val="ConsPlusNormal"/>
              <w:jc w:val="center"/>
            </w:pPr>
            <w:r>
              <w:t>298134,59</w:t>
            </w:r>
          </w:p>
        </w:tc>
        <w:tc>
          <w:tcPr>
            <w:tcW w:w="1474" w:type="dxa"/>
          </w:tcPr>
          <w:p w:rsidR="00000000" w:rsidRDefault="001B22FB">
            <w:pPr>
              <w:pStyle w:val="ConsPlusNormal"/>
              <w:jc w:val="center"/>
            </w:pPr>
            <w:r>
              <w:t>169191,47</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в том числе:</w:t>
            </w:r>
          </w:p>
        </w:tc>
        <w:tc>
          <w:tcPr>
            <w:tcW w:w="1304" w:type="dxa"/>
          </w:tcPr>
          <w:p w:rsidR="00000000" w:rsidRDefault="001B22FB">
            <w:pPr>
              <w:pStyle w:val="ConsPlusNormal"/>
            </w:pPr>
          </w:p>
        </w:tc>
        <w:tc>
          <w:tcPr>
            <w:tcW w:w="1361" w:type="dxa"/>
          </w:tcPr>
          <w:p w:rsidR="00000000" w:rsidRDefault="001B22FB">
            <w:pPr>
              <w:pStyle w:val="ConsPlusNormal"/>
            </w:pPr>
          </w:p>
        </w:tc>
        <w:tc>
          <w:tcPr>
            <w:tcW w:w="1304" w:type="dxa"/>
          </w:tcPr>
          <w:p w:rsidR="00000000" w:rsidRDefault="001B22FB">
            <w:pPr>
              <w:pStyle w:val="ConsPlusNormal"/>
            </w:pPr>
          </w:p>
        </w:tc>
        <w:tc>
          <w:tcPr>
            <w:tcW w:w="1361" w:type="dxa"/>
          </w:tcPr>
          <w:p w:rsidR="00000000" w:rsidRDefault="001B22FB">
            <w:pPr>
              <w:pStyle w:val="ConsPlusNormal"/>
            </w:pPr>
          </w:p>
        </w:tc>
        <w:tc>
          <w:tcPr>
            <w:tcW w:w="1361" w:type="dxa"/>
          </w:tcPr>
          <w:p w:rsidR="00000000" w:rsidRDefault="001B22FB">
            <w:pPr>
              <w:pStyle w:val="ConsPlusNormal"/>
            </w:pPr>
          </w:p>
        </w:tc>
        <w:tc>
          <w:tcPr>
            <w:tcW w:w="1361" w:type="dxa"/>
          </w:tcPr>
          <w:p w:rsidR="00000000" w:rsidRDefault="001B22FB">
            <w:pPr>
              <w:pStyle w:val="ConsPlusNormal"/>
            </w:pPr>
          </w:p>
        </w:tc>
        <w:tc>
          <w:tcPr>
            <w:tcW w:w="1304" w:type="dxa"/>
          </w:tcPr>
          <w:p w:rsidR="00000000" w:rsidRDefault="001B22FB">
            <w:pPr>
              <w:pStyle w:val="ConsPlusNormal"/>
            </w:pPr>
          </w:p>
        </w:tc>
        <w:tc>
          <w:tcPr>
            <w:tcW w:w="1474" w:type="dxa"/>
          </w:tcPr>
          <w:p w:rsidR="00000000" w:rsidRDefault="001B22FB">
            <w:pPr>
              <w:pStyle w:val="ConsPlusNormal"/>
            </w:pPr>
          </w:p>
        </w:tc>
        <w:tc>
          <w:tcPr>
            <w:tcW w:w="1474" w:type="dxa"/>
          </w:tcPr>
          <w:p w:rsidR="00000000" w:rsidRDefault="001B22FB">
            <w:pPr>
              <w:pStyle w:val="ConsPlusNormal"/>
            </w:pPr>
          </w:p>
        </w:tc>
        <w:tc>
          <w:tcPr>
            <w:tcW w:w="1474" w:type="dxa"/>
          </w:tcPr>
          <w:p w:rsidR="00000000" w:rsidRDefault="001B22FB">
            <w:pPr>
              <w:pStyle w:val="ConsPlusNormal"/>
            </w:pPr>
          </w:p>
        </w:tc>
        <w:tc>
          <w:tcPr>
            <w:tcW w:w="1417" w:type="dxa"/>
          </w:tcPr>
          <w:p w:rsidR="00000000" w:rsidRDefault="001B22FB">
            <w:pPr>
              <w:pStyle w:val="ConsPlusNormal"/>
            </w:pPr>
          </w:p>
        </w:tc>
        <w:tc>
          <w:tcPr>
            <w:tcW w:w="1474" w:type="dxa"/>
          </w:tcPr>
          <w:p w:rsidR="00000000" w:rsidRDefault="001B22FB">
            <w:pPr>
              <w:pStyle w:val="ConsPlusNormal"/>
            </w:pP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федеральный бюджет</w:t>
            </w:r>
          </w:p>
        </w:tc>
        <w:tc>
          <w:tcPr>
            <w:tcW w:w="1304" w:type="dxa"/>
          </w:tcPr>
          <w:p w:rsidR="00000000" w:rsidRDefault="001B22FB">
            <w:pPr>
              <w:pStyle w:val="ConsPlusNormal"/>
              <w:jc w:val="center"/>
            </w:pPr>
            <w:r>
              <w:t>196373,4</w:t>
            </w:r>
          </w:p>
        </w:tc>
        <w:tc>
          <w:tcPr>
            <w:tcW w:w="1361" w:type="dxa"/>
          </w:tcPr>
          <w:p w:rsidR="00000000" w:rsidRDefault="001B22FB">
            <w:pPr>
              <w:pStyle w:val="ConsPlusNormal"/>
              <w:jc w:val="center"/>
            </w:pPr>
            <w:r>
              <w:t>192087,2</w:t>
            </w:r>
          </w:p>
        </w:tc>
        <w:tc>
          <w:tcPr>
            <w:tcW w:w="1304" w:type="dxa"/>
          </w:tcPr>
          <w:p w:rsidR="00000000" w:rsidRDefault="001B22FB">
            <w:pPr>
              <w:pStyle w:val="ConsPlusNormal"/>
              <w:jc w:val="center"/>
            </w:pPr>
            <w:r>
              <w:t>219092,4</w:t>
            </w:r>
          </w:p>
        </w:tc>
        <w:tc>
          <w:tcPr>
            <w:tcW w:w="1361" w:type="dxa"/>
          </w:tcPr>
          <w:p w:rsidR="00000000" w:rsidRDefault="001B22FB">
            <w:pPr>
              <w:pStyle w:val="ConsPlusNormal"/>
              <w:jc w:val="center"/>
            </w:pPr>
            <w:r>
              <w:t>219025,65</w:t>
            </w:r>
          </w:p>
        </w:tc>
        <w:tc>
          <w:tcPr>
            <w:tcW w:w="1361" w:type="dxa"/>
          </w:tcPr>
          <w:p w:rsidR="00000000" w:rsidRDefault="001B22FB">
            <w:pPr>
              <w:pStyle w:val="ConsPlusNormal"/>
              <w:jc w:val="center"/>
            </w:pPr>
            <w:r>
              <w:t>99282,9</w:t>
            </w:r>
          </w:p>
        </w:tc>
        <w:tc>
          <w:tcPr>
            <w:tcW w:w="1361" w:type="dxa"/>
          </w:tcPr>
          <w:p w:rsidR="00000000" w:rsidRDefault="001B22FB">
            <w:pPr>
              <w:pStyle w:val="ConsPlusNormal"/>
              <w:jc w:val="center"/>
            </w:pPr>
            <w:r>
              <w:t>99141,91</w:t>
            </w:r>
          </w:p>
        </w:tc>
        <w:tc>
          <w:tcPr>
            <w:tcW w:w="1304" w:type="dxa"/>
          </w:tcPr>
          <w:p w:rsidR="00000000" w:rsidRDefault="001B22FB">
            <w:pPr>
              <w:pStyle w:val="ConsPlusNormal"/>
              <w:jc w:val="center"/>
            </w:pPr>
            <w:r>
              <w:t>746080,6</w:t>
            </w:r>
          </w:p>
        </w:tc>
        <w:tc>
          <w:tcPr>
            <w:tcW w:w="1474" w:type="dxa"/>
          </w:tcPr>
          <w:p w:rsidR="00000000" w:rsidRDefault="001B22FB">
            <w:pPr>
              <w:pStyle w:val="ConsPlusNormal"/>
              <w:jc w:val="center"/>
            </w:pPr>
            <w:r>
              <w:t>566795,4</w:t>
            </w:r>
          </w:p>
        </w:tc>
        <w:tc>
          <w:tcPr>
            <w:tcW w:w="1474" w:type="dxa"/>
          </w:tcPr>
          <w:p w:rsidR="00000000" w:rsidRDefault="001B22FB">
            <w:pPr>
              <w:pStyle w:val="ConsPlusNormal"/>
              <w:jc w:val="center"/>
            </w:pPr>
            <w:r>
              <w:t>99426,8</w:t>
            </w:r>
          </w:p>
        </w:tc>
        <w:tc>
          <w:tcPr>
            <w:tcW w:w="1474" w:type="dxa"/>
          </w:tcPr>
          <w:p w:rsidR="00000000" w:rsidRDefault="001B22FB">
            <w:pPr>
              <w:pStyle w:val="ConsPlusNormal"/>
              <w:jc w:val="center"/>
            </w:pPr>
            <w:r>
              <w:t>463742,4</w:t>
            </w:r>
          </w:p>
        </w:tc>
        <w:tc>
          <w:tcPr>
            <w:tcW w:w="1417" w:type="dxa"/>
          </w:tcPr>
          <w:p w:rsidR="00000000" w:rsidRDefault="001B22FB">
            <w:pPr>
              <w:pStyle w:val="ConsPlusNormal"/>
              <w:jc w:val="center"/>
            </w:pPr>
            <w:r>
              <w:t>263279,3</w:t>
            </w:r>
          </w:p>
        </w:tc>
        <w:tc>
          <w:tcPr>
            <w:tcW w:w="1474" w:type="dxa"/>
          </w:tcPr>
          <w:p w:rsidR="00000000" w:rsidRDefault="001B22FB">
            <w:pPr>
              <w:pStyle w:val="ConsPlusNormal"/>
              <w:jc w:val="center"/>
            </w:pPr>
            <w:r>
              <w:t>126312,3</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государственные внебюджетные фонды Российской Федерации</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бюджеты субъектов Российской Федерации</w:t>
            </w:r>
          </w:p>
        </w:tc>
        <w:tc>
          <w:tcPr>
            <w:tcW w:w="1304" w:type="dxa"/>
          </w:tcPr>
          <w:p w:rsidR="00000000" w:rsidRDefault="001B22FB">
            <w:pPr>
              <w:pStyle w:val="ConsPlusNormal"/>
              <w:jc w:val="center"/>
            </w:pPr>
            <w:r>
              <w:t>10905,7</w:t>
            </w:r>
          </w:p>
        </w:tc>
        <w:tc>
          <w:tcPr>
            <w:tcW w:w="1361" w:type="dxa"/>
          </w:tcPr>
          <w:p w:rsidR="00000000" w:rsidRDefault="001B22FB">
            <w:pPr>
              <w:pStyle w:val="ConsPlusNormal"/>
              <w:jc w:val="center"/>
            </w:pPr>
            <w:r>
              <w:t>5496,8</w:t>
            </w:r>
          </w:p>
        </w:tc>
        <w:tc>
          <w:tcPr>
            <w:tcW w:w="1304" w:type="dxa"/>
          </w:tcPr>
          <w:p w:rsidR="00000000" w:rsidRDefault="001B22FB">
            <w:pPr>
              <w:pStyle w:val="ConsPlusNormal"/>
              <w:jc w:val="center"/>
            </w:pPr>
            <w:r>
              <w:t>14474,1</w:t>
            </w:r>
          </w:p>
        </w:tc>
        <w:tc>
          <w:tcPr>
            <w:tcW w:w="1361" w:type="dxa"/>
          </w:tcPr>
          <w:p w:rsidR="00000000" w:rsidRDefault="001B22FB">
            <w:pPr>
              <w:pStyle w:val="ConsPlusNormal"/>
              <w:jc w:val="center"/>
            </w:pPr>
            <w:r>
              <w:t>14467,25</w:t>
            </w:r>
          </w:p>
        </w:tc>
        <w:tc>
          <w:tcPr>
            <w:tcW w:w="1361" w:type="dxa"/>
          </w:tcPr>
          <w:p w:rsidR="00000000" w:rsidRDefault="001B22FB">
            <w:pPr>
              <w:pStyle w:val="ConsPlusNormal"/>
              <w:jc w:val="center"/>
            </w:pPr>
            <w:r>
              <w:t>6635,9</w:t>
            </w:r>
          </w:p>
        </w:tc>
        <w:tc>
          <w:tcPr>
            <w:tcW w:w="1361" w:type="dxa"/>
          </w:tcPr>
          <w:p w:rsidR="00000000" w:rsidRDefault="001B22FB">
            <w:pPr>
              <w:pStyle w:val="ConsPlusNormal"/>
              <w:jc w:val="center"/>
            </w:pPr>
            <w:r>
              <w:t>299,54</w:t>
            </w:r>
          </w:p>
        </w:tc>
        <w:tc>
          <w:tcPr>
            <w:tcW w:w="1304" w:type="dxa"/>
          </w:tcPr>
          <w:p w:rsidR="00000000" w:rsidRDefault="001B22FB">
            <w:pPr>
              <w:pStyle w:val="ConsPlusNormal"/>
              <w:jc w:val="center"/>
            </w:pPr>
            <w:r>
              <w:t>7932,9</w:t>
            </w:r>
          </w:p>
        </w:tc>
        <w:tc>
          <w:tcPr>
            <w:tcW w:w="1474" w:type="dxa"/>
          </w:tcPr>
          <w:p w:rsidR="00000000" w:rsidRDefault="001B22FB">
            <w:pPr>
              <w:pStyle w:val="ConsPlusNormal"/>
              <w:jc w:val="center"/>
            </w:pPr>
            <w:r>
              <w:t>6064,34</w:t>
            </w:r>
          </w:p>
        </w:tc>
        <w:tc>
          <w:tcPr>
            <w:tcW w:w="1474" w:type="dxa"/>
          </w:tcPr>
          <w:p w:rsidR="00000000" w:rsidRDefault="001B22FB">
            <w:pPr>
              <w:pStyle w:val="ConsPlusNormal"/>
              <w:jc w:val="center"/>
            </w:pPr>
            <w:r>
              <w:t>1343,44</w:t>
            </w:r>
          </w:p>
        </w:tc>
        <w:tc>
          <w:tcPr>
            <w:tcW w:w="1474" w:type="dxa"/>
          </w:tcPr>
          <w:p w:rsidR="00000000" w:rsidRDefault="001B22FB">
            <w:pPr>
              <w:pStyle w:val="ConsPlusNormal"/>
              <w:jc w:val="center"/>
            </w:pPr>
            <w:r>
              <w:t>5013,58</w:t>
            </w:r>
          </w:p>
        </w:tc>
        <w:tc>
          <w:tcPr>
            <w:tcW w:w="1417" w:type="dxa"/>
          </w:tcPr>
          <w:p w:rsidR="00000000" w:rsidRDefault="001B22FB">
            <w:pPr>
              <w:pStyle w:val="ConsPlusNormal"/>
              <w:jc w:val="center"/>
            </w:pPr>
            <w:r>
              <w:t>2988,58</w:t>
            </w:r>
          </w:p>
        </w:tc>
        <w:tc>
          <w:tcPr>
            <w:tcW w:w="1474" w:type="dxa"/>
          </w:tcPr>
          <w:p w:rsidR="00000000" w:rsidRDefault="001B22FB">
            <w:pPr>
              <w:pStyle w:val="ConsPlusNormal"/>
              <w:jc w:val="center"/>
            </w:pPr>
            <w:r>
              <w:t>1605,08</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территориальные государственные внебюджетные фонды</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местные бюджеты</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компании с государственным участием</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Pr>
          <w:p w:rsidR="00000000" w:rsidRDefault="001B22FB">
            <w:pPr>
              <w:pStyle w:val="ConsPlusNormal"/>
              <w:rPr>
                <w:sz w:val="24"/>
                <w:szCs w:val="24"/>
              </w:rPr>
            </w:pPr>
          </w:p>
        </w:tc>
        <w:tc>
          <w:tcPr>
            <w:tcW w:w="2154" w:type="dxa"/>
          </w:tcPr>
          <w:p w:rsidR="00000000" w:rsidRDefault="001B22FB">
            <w:pPr>
              <w:pStyle w:val="ConsPlusNormal"/>
            </w:pPr>
            <w:r>
              <w:t>иные внебюджетные источники</w:t>
            </w:r>
          </w:p>
        </w:tc>
        <w:tc>
          <w:tcPr>
            <w:tcW w:w="1304" w:type="dxa"/>
          </w:tcPr>
          <w:p w:rsidR="00000000" w:rsidRDefault="001B22FB">
            <w:pPr>
              <w:pStyle w:val="ConsPlusNormal"/>
              <w:jc w:val="center"/>
            </w:pPr>
            <w:r>
              <w:t>645,7</w:t>
            </w:r>
          </w:p>
        </w:tc>
        <w:tc>
          <w:tcPr>
            <w:tcW w:w="1361" w:type="dxa"/>
          </w:tcPr>
          <w:p w:rsidR="00000000" w:rsidRDefault="001B22FB">
            <w:pPr>
              <w:pStyle w:val="ConsPlusNormal"/>
              <w:jc w:val="center"/>
            </w:pPr>
            <w:r>
              <w:t>495,5</w:t>
            </w:r>
          </w:p>
        </w:tc>
        <w:tc>
          <w:tcPr>
            <w:tcW w:w="1304" w:type="dxa"/>
          </w:tcPr>
          <w:p w:rsidR="00000000" w:rsidRDefault="001B22FB">
            <w:pPr>
              <w:pStyle w:val="ConsPlusNormal"/>
              <w:jc w:val="center"/>
            </w:pPr>
            <w:r>
              <w:t>538,8</w:t>
            </w:r>
          </w:p>
        </w:tc>
        <w:tc>
          <w:tcPr>
            <w:tcW w:w="1361" w:type="dxa"/>
          </w:tcPr>
          <w:p w:rsidR="00000000" w:rsidRDefault="001B22FB">
            <w:pPr>
              <w:pStyle w:val="ConsPlusNormal"/>
              <w:jc w:val="center"/>
            </w:pPr>
            <w:r>
              <w:t>535,81</w:t>
            </w:r>
          </w:p>
        </w:tc>
        <w:tc>
          <w:tcPr>
            <w:tcW w:w="1361" w:type="dxa"/>
          </w:tcPr>
          <w:p w:rsidR="00000000" w:rsidRDefault="001B22FB">
            <w:pPr>
              <w:pStyle w:val="ConsPlusNormal"/>
              <w:jc w:val="center"/>
            </w:pPr>
            <w:r>
              <w:t>498,7</w:t>
            </w:r>
          </w:p>
        </w:tc>
        <w:tc>
          <w:tcPr>
            <w:tcW w:w="1361" w:type="dxa"/>
          </w:tcPr>
          <w:p w:rsidR="00000000" w:rsidRDefault="001B22FB">
            <w:pPr>
              <w:pStyle w:val="ConsPlusNormal"/>
              <w:jc w:val="center"/>
            </w:pPr>
            <w:r>
              <w:t>440,89</w:t>
            </w:r>
          </w:p>
        </w:tc>
        <w:tc>
          <w:tcPr>
            <w:tcW w:w="1304" w:type="dxa"/>
          </w:tcPr>
          <w:p w:rsidR="00000000" w:rsidRDefault="001B22FB">
            <w:pPr>
              <w:pStyle w:val="ConsPlusNormal"/>
              <w:jc w:val="center"/>
            </w:pPr>
            <w:r>
              <w:t>595,1</w:t>
            </w:r>
          </w:p>
        </w:tc>
        <w:tc>
          <w:tcPr>
            <w:tcW w:w="1474" w:type="dxa"/>
          </w:tcPr>
          <w:p w:rsidR="00000000" w:rsidRDefault="001B22FB">
            <w:pPr>
              <w:pStyle w:val="ConsPlusNormal"/>
              <w:jc w:val="center"/>
            </w:pPr>
            <w:r>
              <w:t>282257,81</w:t>
            </w:r>
          </w:p>
        </w:tc>
        <w:tc>
          <w:tcPr>
            <w:tcW w:w="1474" w:type="dxa"/>
          </w:tcPr>
          <w:p w:rsidR="00000000" w:rsidRDefault="001B22FB">
            <w:pPr>
              <w:pStyle w:val="ConsPlusNormal"/>
              <w:jc w:val="center"/>
            </w:pPr>
            <w:r>
              <w:t>124250,06</w:t>
            </w:r>
          </w:p>
        </w:tc>
        <w:tc>
          <w:tcPr>
            <w:tcW w:w="1474" w:type="dxa"/>
          </w:tcPr>
          <w:p w:rsidR="00000000" w:rsidRDefault="001B22FB">
            <w:pPr>
              <w:pStyle w:val="ConsPlusNormal"/>
              <w:jc w:val="center"/>
            </w:pPr>
            <w:r>
              <w:t>103990,01</w:t>
            </w:r>
          </w:p>
        </w:tc>
        <w:tc>
          <w:tcPr>
            <w:tcW w:w="1417" w:type="dxa"/>
          </w:tcPr>
          <w:p w:rsidR="00000000" w:rsidRDefault="001B22FB">
            <w:pPr>
              <w:pStyle w:val="ConsPlusNormal"/>
              <w:jc w:val="center"/>
            </w:pPr>
            <w:r>
              <w:t>31866,71</w:t>
            </w:r>
          </w:p>
        </w:tc>
        <w:tc>
          <w:tcPr>
            <w:tcW w:w="1474" w:type="dxa"/>
          </w:tcPr>
          <w:p w:rsidR="00000000" w:rsidRDefault="001B22FB">
            <w:pPr>
              <w:pStyle w:val="ConsPlusNormal"/>
              <w:jc w:val="center"/>
            </w:pPr>
            <w:r>
              <w:t>41274,09</w:t>
            </w:r>
          </w:p>
        </w:tc>
      </w:tr>
      <w:tr w:rsidR="00000000">
        <w:tc>
          <w:tcPr>
            <w:tcW w:w="2324" w:type="dxa"/>
            <w:vMerge w:val="restart"/>
            <w:tcBorders>
              <w:bottom w:val="single" w:sz="4" w:space="0" w:color="auto"/>
            </w:tcBorders>
          </w:tcPr>
          <w:p w:rsidR="00000000" w:rsidRDefault="001B22FB">
            <w:pPr>
              <w:pStyle w:val="ConsPlusNormal"/>
            </w:pPr>
            <w:r>
              <w:t>Чеченская Республика</w:t>
            </w:r>
          </w:p>
        </w:tc>
        <w:tc>
          <w:tcPr>
            <w:tcW w:w="2154" w:type="dxa"/>
          </w:tcPr>
          <w:p w:rsidR="00000000" w:rsidRDefault="001B22FB">
            <w:pPr>
              <w:pStyle w:val="ConsPlusNormal"/>
            </w:pPr>
            <w:r>
              <w:t>всего</w:t>
            </w:r>
          </w:p>
        </w:tc>
        <w:tc>
          <w:tcPr>
            <w:tcW w:w="1304" w:type="dxa"/>
          </w:tcPr>
          <w:p w:rsidR="00000000" w:rsidRDefault="001B22FB">
            <w:pPr>
              <w:pStyle w:val="ConsPlusNormal"/>
              <w:jc w:val="center"/>
            </w:pPr>
            <w:r>
              <w:t>106299,3</w:t>
            </w:r>
          </w:p>
        </w:tc>
        <w:tc>
          <w:tcPr>
            <w:tcW w:w="1361" w:type="dxa"/>
          </w:tcPr>
          <w:p w:rsidR="00000000" w:rsidRDefault="001B22FB">
            <w:pPr>
              <w:pStyle w:val="ConsPlusNormal"/>
              <w:jc w:val="center"/>
            </w:pPr>
            <w:r>
              <w:t>106899,3</w:t>
            </w:r>
          </w:p>
        </w:tc>
        <w:tc>
          <w:tcPr>
            <w:tcW w:w="1304" w:type="dxa"/>
          </w:tcPr>
          <w:p w:rsidR="00000000" w:rsidRDefault="001B22FB">
            <w:pPr>
              <w:pStyle w:val="ConsPlusNormal"/>
              <w:jc w:val="center"/>
            </w:pPr>
            <w:r>
              <w:t>185856</w:t>
            </w:r>
          </w:p>
        </w:tc>
        <w:tc>
          <w:tcPr>
            <w:tcW w:w="1361" w:type="dxa"/>
          </w:tcPr>
          <w:p w:rsidR="00000000" w:rsidRDefault="001B22FB">
            <w:pPr>
              <w:pStyle w:val="ConsPlusNormal"/>
              <w:jc w:val="center"/>
            </w:pPr>
            <w:r>
              <w:t>185856</w:t>
            </w:r>
          </w:p>
        </w:tc>
        <w:tc>
          <w:tcPr>
            <w:tcW w:w="1361" w:type="dxa"/>
          </w:tcPr>
          <w:p w:rsidR="00000000" w:rsidRDefault="001B22FB">
            <w:pPr>
              <w:pStyle w:val="ConsPlusNormal"/>
              <w:jc w:val="center"/>
            </w:pPr>
            <w:r>
              <w:t>34338,4</w:t>
            </w:r>
          </w:p>
        </w:tc>
        <w:tc>
          <w:tcPr>
            <w:tcW w:w="1361" w:type="dxa"/>
          </w:tcPr>
          <w:p w:rsidR="00000000" w:rsidRDefault="001B22FB">
            <w:pPr>
              <w:pStyle w:val="ConsPlusNormal"/>
              <w:jc w:val="center"/>
            </w:pPr>
            <w:r>
              <w:t>32621,5</w:t>
            </w:r>
          </w:p>
        </w:tc>
        <w:tc>
          <w:tcPr>
            <w:tcW w:w="1304" w:type="dxa"/>
          </w:tcPr>
          <w:p w:rsidR="00000000" w:rsidRDefault="001B22FB">
            <w:pPr>
              <w:pStyle w:val="ConsPlusNormal"/>
              <w:jc w:val="center"/>
            </w:pPr>
            <w:r>
              <w:t>221432,7</w:t>
            </w:r>
          </w:p>
        </w:tc>
        <w:tc>
          <w:tcPr>
            <w:tcW w:w="1474" w:type="dxa"/>
          </w:tcPr>
          <w:p w:rsidR="00000000" w:rsidRDefault="001B22FB">
            <w:pPr>
              <w:pStyle w:val="ConsPlusNormal"/>
              <w:jc w:val="center"/>
            </w:pPr>
            <w:r>
              <w:t>732715,59</w:t>
            </w:r>
          </w:p>
        </w:tc>
        <w:tc>
          <w:tcPr>
            <w:tcW w:w="1474" w:type="dxa"/>
          </w:tcPr>
          <w:p w:rsidR="00000000" w:rsidRDefault="001B22FB">
            <w:pPr>
              <w:pStyle w:val="ConsPlusNormal"/>
              <w:jc w:val="center"/>
            </w:pPr>
            <w:r>
              <w:t>334396,61</w:t>
            </w:r>
          </w:p>
        </w:tc>
        <w:tc>
          <w:tcPr>
            <w:tcW w:w="1474" w:type="dxa"/>
          </w:tcPr>
          <w:p w:rsidR="00000000" w:rsidRDefault="001B22FB">
            <w:pPr>
              <w:pStyle w:val="ConsPlusNormal"/>
              <w:jc w:val="center"/>
            </w:pPr>
            <w:r>
              <w:t>2170462,52</w:t>
            </w:r>
          </w:p>
        </w:tc>
        <w:tc>
          <w:tcPr>
            <w:tcW w:w="1417" w:type="dxa"/>
          </w:tcPr>
          <w:p w:rsidR="00000000" w:rsidRDefault="001B22FB">
            <w:pPr>
              <w:pStyle w:val="ConsPlusNormal"/>
              <w:jc w:val="center"/>
            </w:pPr>
            <w:r>
              <w:t>1069489,24</w:t>
            </w:r>
          </w:p>
        </w:tc>
        <w:tc>
          <w:tcPr>
            <w:tcW w:w="1474" w:type="dxa"/>
          </w:tcPr>
          <w:p w:rsidR="00000000" w:rsidRDefault="001B22FB">
            <w:pPr>
              <w:pStyle w:val="ConsPlusNormal"/>
              <w:jc w:val="center"/>
            </w:pPr>
            <w:r>
              <w:t>1053756,92</w:t>
            </w:r>
          </w:p>
        </w:tc>
      </w:tr>
      <w:tr w:rsidR="00000000">
        <w:tc>
          <w:tcPr>
            <w:tcW w:w="2324" w:type="dxa"/>
            <w:vMerge/>
            <w:tcBorders>
              <w:bottom w:val="single" w:sz="4" w:space="0" w:color="auto"/>
            </w:tcBorders>
          </w:tcPr>
          <w:p w:rsidR="00000000" w:rsidRDefault="001B22FB">
            <w:pPr>
              <w:pStyle w:val="ConsPlusNormal"/>
              <w:rPr>
                <w:sz w:val="24"/>
                <w:szCs w:val="24"/>
              </w:rPr>
            </w:pPr>
          </w:p>
        </w:tc>
        <w:tc>
          <w:tcPr>
            <w:tcW w:w="2154" w:type="dxa"/>
          </w:tcPr>
          <w:p w:rsidR="00000000" w:rsidRDefault="001B22FB">
            <w:pPr>
              <w:pStyle w:val="ConsPlusNormal"/>
            </w:pPr>
            <w:r>
              <w:t>в том числе:</w:t>
            </w:r>
          </w:p>
        </w:tc>
        <w:tc>
          <w:tcPr>
            <w:tcW w:w="1304" w:type="dxa"/>
          </w:tcPr>
          <w:p w:rsidR="00000000" w:rsidRDefault="001B22FB">
            <w:pPr>
              <w:pStyle w:val="ConsPlusNormal"/>
            </w:pPr>
          </w:p>
        </w:tc>
        <w:tc>
          <w:tcPr>
            <w:tcW w:w="1361" w:type="dxa"/>
          </w:tcPr>
          <w:p w:rsidR="00000000" w:rsidRDefault="001B22FB">
            <w:pPr>
              <w:pStyle w:val="ConsPlusNormal"/>
            </w:pPr>
          </w:p>
        </w:tc>
        <w:tc>
          <w:tcPr>
            <w:tcW w:w="1304" w:type="dxa"/>
          </w:tcPr>
          <w:p w:rsidR="00000000" w:rsidRDefault="001B22FB">
            <w:pPr>
              <w:pStyle w:val="ConsPlusNormal"/>
            </w:pPr>
          </w:p>
        </w:tc>
        <w:tc>
          <w:tcPr>
            <w:tcW w:w="1361" w:type="dxa"/>
          </w:tcPr>
          <w:p w:rsidR="00000000" w:rsidRDefault="001B22FB">
            <w:pPr>
              <w:pStyle w:val="ConsPlusNormal"/>
            </w:pPr>
          </w:p>
        </w:tc>
        <w:tc>
          <w:tcPr>
            <w:tcW w:w="1361" w:type="dxa"/>
          </w:tcPr>
          <w:p w:rsidR="00000000" w:rsidRDefault="001B22FB">
            <w:pPr>
              <w:pStyle w:val="ConsPlusNormal"/>
            </w:pPr>
          </w:p>
        </w:tc>
        <w:tc>
          <w:tcPr>
            <w:tcW w:w="1361" w:type="dxa"/>
          </w:tcPr>
          <w:p w:rsidR="00000000" w:rsidRDefault="001B22FB">
            <w:pPr>
              <w:pStyle w:val="ConsPlusNormal"/>
            </w:pPr>
          </w:p>
        </w:tc>
        <w:tc>
          <w:tcPr>
            <w:tcW w:w="1304" w:type="dxa"/>
          </w:tcPr>
          <w:p w:rsidR="00000000" w:rsidRDefault="001B22FB">
            <w:pPr>
              <w:pStyle w:val="ConsPlusNormal"/>
            </w:pPr>
          </w:p>
        </w:tc>
        <w:tc>
          <w:tcPr>
            <w:tcW w:w="1474" w:type="dxa"/>
          </w:tcPr>
          <w:p w:rsidR="00000000" w:rsidRDefault="001B22FB">
            <w:pPr>
              <w:pStyle w:val="ConsPlusNormal"/>
            </w:pPr>
          </w:p>
        </w:tc>
        <w:tc>
          <w:tcPr>
            <w:tcW w:w="1474" w:type="dxa"/>
          </w:tcPr>
          <w:p w:rsidR="00000000" w:rsidRDefault="001B22FB">
            <w:pPr>
              <w:pStyle w:val="ConsPlusNormal"/>
            </w:pPr>
          </w:p>
        </w:tc>
        <w:tc>
          <w:tcPr>
            <w:tcW w:w="1474" w:type="dxa"/>
          </w:tcPr>
          <w:p w:rsidR="00000000" w:rsidRDefault="001B22FB">
            <w:pPr>
              <w:pStyle w:val="ConsPlusNormal"/>
            </w:pPr>
          </w:p>
        </w:tc>
        <w:tc>
          <w:tcPr>
            <w:tcW w:w="1417" w:type="dxa"/>
          </w:tcPr>
          <w:p w:rsidR="00000000" w:rsidRDefault="001B22FB">
            <w:pPr>
              <w:pStyle w:val="ConsPlusNormal"/>
            </w:pPr>
          </w:p>
        </w:tc>
        <w:tc>
          <w:tcPr>
            <w:tcW w:w="1474" w:type="dxa"/>
          </w:tcPr>
          <w:p w:rsidR="00000000" w:rsidRDefault="001B22FB">
            <w:pPr>
              <w:pStyle w:val="ConsPlusNormal"/>
            </w:pPr>
          </w:p>
        </w:tc>
      </w:tr>
      <w:tr w:rsidR="00000000">
        <w:tc>
          <w:tcPr>
            <w:tcW w:w="2324" w:type="dxa"/>
            <w:vMerge/>
            <w:tcBorders>
              <w:bottom w:val="single" w:sz="4" w:space="0" w:color="auto"/>
            </w:tcBorders>
          </w:tcPr>
          <w:p w:rsidR="00000000" w:rsidRDefault="001B22FB">
            <w:pPr>
              <w:pStyle w:val="ConsPlusNormal"/>
              <w:rPr>
                <w:sz w:val="24"/>
                <w:szCs w:val="24"/>
              </w:rPr>
            </w:pPr>
          </w:p>
        </w:tc>
        <w:tc>
          <w:tcPr>
            <w:tcW w:w="2154" w:type="dxa"/>
          </w:tcPr>
          <w:p w:rsidR="00000000" w:rsidRDefault="001B22FB">
            <w:pPr>
              <w:pStyle w:val="ConsPlusNormal"/>
            </w:pPr>
            <w:r>
              <w:t>федеральный бюджет</w:t>
            </w:r>
          </w:p>
        </w:tc>
        <w:tc>
          <w:tcPr>
            <w:tcW w:w="1304" w:type="dxa"/>
          </w:tcPr>
          <w:p w:rsidR="00000000" w:rsidRDefault="001B22FB">
            <w:pPr>
              <w:pStyle w:val="ConsPlusNormal"/>
              <w:jc w:val="center"/>
            </w:pPr>
            <w:r>
              <w:t>100984,3</w:t>
            </w:r>
          </w:p>
        </w:tc>
        <w:tc>
          <w:tcPr>
            <w:tcW w:w="1361" w:type="dxa"/>
          </w:tcPr>
          <w:p w:rsidR="00000000" w:rsidRDefault="001B22FB">
            <w:pPr>
              <w:pStyle w:val="ConsPlusNormal"/>
              <w:jc w:val="center"/>
            </w:pPr>
            <w:r>
              <w:t>101584,3</w:t>
            </w:r>
          </w:p>
        </w:tc>
        <w:tc>
          <w:tcPr>
            <w:tcW w:w="1304" w:type="dxa"/>
          </w:tcPr>
          <w:p w:rsidR="00000000" w:rsidRDefault="001B22FB">
            <w:pPr>
              <w:pStyle w:val="ConsPlusNormal"/>
              <w:jc w:val="center"/>
            </w:pPr>
            <w:r>
              <w:t>176563,2</w:t>
            </w:r>
          </w:p>
        </w:tc>
        <w:tc>
          <w:tcPr>
            <w:tcW w:w="1361" w:type="dxa"/>
          </w:tcPr>
          <w:p w:rsidR="00000000" w:rsidRDefault="001B22FB">
            <w:pPr>
              <w:pStyle w:val="ConsPlusNormal"/>
              <w:jc w:val="center"/>
            </w:pPr>
            <w:r>
              <w:t>176563,2</w:t>
            </w:r>
          </w:p>
        </w:tc>
        <w:tc>
          <w:tcPr>
            <w:tcW w:w="1361" w:type="dxa"/>
          </w:tcPr>
          <w:p w:rsidR="00000000" w:rsidRDefault="001B22FB">
            <w:pPr>
              <w:pStyle w:val="ConsPlusNormal"/>
              <w:jc w:val="center"/>
            </w:pPr>
            <w:r>
              <w:t>32621,5</w:t>
            </w:r>
          </w:p>
        </w:tc>
        <w:tc>
          <w:tcPr>
            <w:tcW w:w="1361" w:type="dxa"/>
          </w:tcPr>
          <w:p w:rsidR="00000000" w:rsidRDefault="001B22FB">
            <w:pPr>
              <w:pStyle w:val="ConsPlusNormal"/>
              <w:jc w:val="center"/>
            </w:pPr>
            <w:r>
              <w:t>32621,5</w:t>
            </w:r>
          </w:p>
        </w:tc>
        <w:tc>
          <w:tcPr>
            <w:tcW w:w="1304" w:type="dxa"/>
          </w:tcPr>
          <w:p w:rsidR="00000000" w:rsidRDefault="001B22FB">
            <w:pPr>
              <w:pStyle w:val="ConsPlusNormal"/>
              <w:jc w:val="center"/>
            </w:pPr>
            <w:r>
              <w:t>219218,4</w:t>
            </w:r>
          </w:p>
        </w:tc>
        <w:tc>
          <w:tcPr>
            <w:tcW w:w="1474" w:type="dxa"/>
          </w:tcPr>
          <w:p w:rsidR="00000000" w:rsidRDefault="001B22FB">
            <w:pPr>
              <w:pStyle w:val="ConsPlusNormal"/>
              <w:jc w:val="center"/>
            </w:pPr>
            <w:r>
              <w:t>65674,8</w:t>
            </w:r>
          </w:p>
        </w:tc>
        <w:tc>
          <w:tcPr>
            <w:tcW w:w="1474" w:type="dxa"/>
          </w:tcPr>
          <w:p w:rsidR="00000000" w:rsidRDefault="001B22FB">
            <w:pPr>
              <w:pStyle w:val="ConsPlusNormal"/>
              <w:jc w:val="center"/>
            </w:pPr>
            <w:r>
              <w:t>27602,6</w:t>
            </w:r>
          </w:p>
        </w:tc>
        <w:tc>
          <w:tcPr>
            <w:tcW w:w="1474" w:type="dxa"/>
          </w:tcPr>
          <w:p w:rsidR="00000000" w:rsidRDefault="001B22FB">
            <w:pPr>
              <w:pStyle w:val="ConsPlusNormal"/>
              <w:jc w:val="center"/>
            </w:pPr>
            <w:r>
              <w:t>994125,3</w:t>
            </w:r>
          </w:p>
        </w:tc>
        <w:tc>
          <w:tcPr>
            <w:tcW w:w="1417" w:type="dxa"/>
          </w:tcPr>
          <w:p w:rsidR="00000000" w:rsidRDefault="001B22FB">
            <w:pPr>
              <w:pStyle w:val="ConsPlusNormal"/>
              <w:jc w:val="center"/>
            </w:pPr>
            <w:r>
              <w:t>524345,5</w:t>
            </w:r>
          </w:p>
        </w:tc>
        <w:tc>
          <w:tcPr>
            <w:tcW w:w="1474" w:type="dxa"/>
          </w:tcPr>
          <w:p w:rsidR="00000000" w:rsidRDefault="001B22FB">
            <w:pPr>
              <w:pStyle w:val="ConsPlusNormal"/>
              <w:jc w:val="center"/>
            </w:pPr>
            <w:r>
              <w:t>495559,7</w:t>
            </w:r>
          </w:p>
        </w:tc>
      </w:tr>
      <w:tr w:rsidR="00000000">
        <w:tc>
          <w:tcPr>
            <w:tcW w:w="2324" w:type="dxa"/>
            <w:vMerge/>
            <w:tcBorders>
              <w:bottom w:val="single" w:sz="4" w:space="0" w:color="auto"/>
            </w:tcBorders>
          </w:tcPr>
          <w:p w:rsidR="00000000" w:rsidRDefault="001B22FB">
            <w:pPr>
              <w:pStyle w:val="ConsPlusNormal"/>
              <w:rPr>
                <w:sz w:val="24"/>
                <w:szCs w:val="24"/>
              </w:rPr>
            </w:pPr>
          </w:p>
        </w:tc>
        <w:tc>
          <w:tcPr>
            <w:tcW w:w="2154" w:type="dxa"/>
          </w:tcPr>
          <w:p w:rsidR="00000000" w:rsidRDefault="001B22FB">
            <w:pPr>
              <w:pStyle w:val="ConsPlusNormal"/>
            </w:pPr>
            <w:r>
              <w:t>государственные внебюджетные фонды Российской Федерации</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Borders>
              <w:bottom w:val="single" w:sz="4" w:space="0" w:color="auto"/>
            </w:tcBorders>
          </w:tcPr>
          <w:p w:rsidR="00000000" w:rsidRDefault="001B22FB">
            <w:pPr>
              <w:pStyle w:val="ConsPlusNormal"/>
              <w:rPr>
                <w:sz w:val="24"/>
                <w:szCs w:val="24"/>
              </w:rPr>
            </w:pPr>
          </w:p>
        </w:tc>
        <w:tc>
          <w:tcPr>
            <w:tcW w:w="2154" w:type="dxa"/>
          </w:tcPr>
          <w:p w:rsidR="00000000" w:rsidRDefault="001B22FB">
            <w:pPr>
              <w:pStyle w:val="ConsPlusNormal"/>
            </w:pPr>
            <w:r>
              <w:t>бюджеты субъектов Российской Федерации</w:t>
            </w:r>
          </w:p>
        </w:tc>
        <w:tc>
          <w:tcPr>
            <w:tcW w:w="1304" w:type="dxa"/>
          </w:tcPr>
          <w:p w:rsidR="00000000" w:rsidRDefault="001B22FB">
            <w:pPr>
              <w:pStyle w:val="ConsPlusNormal"/>
              <w:jc w:val="center"/>
            </w:pPr>
            <w:r>
              <w:t>5315</w:t>
            </w:r>
          </w:p>
        </w:tc>
        <w:tc>
          <w:tcPr>
            <w:tcW w:w="1361" w:type="dxa"/>
          </w:tcPr>
          <w:p w:rsidR="00000000" w:rsidRDefault="001B22FB">
            <w:pPr>
              <w:pStyle w:val="ConsPlusNormal"/>
              <w:jc w:val="center"/>
            </w:pPr>
            <w:r>
              <w:t>5315</w:t>
            </w:r>
          </w:p>
        </w:tc>
        <w:tc>
          <w:tcPr>
            <w:tcW w:w="1304" w:type="dxa"/>
          </w:tcPr>
          <w:p w:rsidR="00000000" w:rsidRDefault="001B22FB">
            <w:pPr>
              <w:pStyle w:val="ConsPlusNormal"/>
              <w:jc w:val="center"/>
            </w:pPr>
            <w:r>
              <w:t>9292,8</w:t>
            </w:r>
          </w:p>
        </w:tc>
        <w:tc>
          <w:tcPr>
            <w:tcW w:w="1361" w:type="dxa"/>
          </w:tcPr>
          <w:p w:rsidR="00000000" w:rsidRDefault="001B22FB">
            <w:pPr>
              <w:pStyle w:val="ConsPlusNormal"/>
              <w:jc w:val="center"/>
            </w:pPr>
            <w:r>
              <w:t>9292,8</w:t>
            </w:r>
          </w:p>
        </w:tc>
        <w:tc>
          <w:tcPr>
            <w:tcW w:w="1361" w:type="dxa"/>
          </w:tcPr>
          <w:p w:rsidR="00000000" w:rsidRDefault="001B22FB">
            <w:pPr>
              <w:pStyle w:val="ConsPlusNormal"/>
              <w:jc w:val="center"/>
            </w:pPr>
            <w:r>
              <w:t>1716,9</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2214,3</w:t>
            </w:r>
          </w:p>
        </w:tc>
        <w:tc>
          <w:tcPr>
            <w:tcW w:w="1474" w:type="dxa"/>
          </w:tcPr>
          <w:p w:rsidR="00000000" w:rsidRDefault="001B22FB">
            <w:pPr>
              <w:pStyle w:val="ConsPlusNormal"/>
              <w:jc w:val="center"/>
            </w:pPr>
            <w:r>
              <w:t>663,3</w:t>
            </w:r>
          </w:p>
        </w:tc>
        <w:tc>
          <w:tcPr>
            <w:tcW w:w="1474" w:type="dxa"/>
          </w:tcPr>
          <w:p w:rsidR="00000000" w:rsidRDefault="001B22FB">
            <w:pPr>
              <w:pStyle w:val="ConsPlusNormal"/>
              <w:jc w:val="center"/>
            </w:pPr>
            <w:r>
              <w:t>278,8</w:t>
            </w:r>
          </w:p>
        </w:tc>
        <w:tc>
          <w:tcPr>
            <w:tcW w:w="1474" w:type="dxa"/>
          </w:tcPr>
          <w:p w:rsidR="00000000" w:rsidRDefault="001B22FB">
            <w:pPr>
              <w:pStyle w:val="ConsPlusNormal"/>
              <w:jc w:val="center"/>
            </w:pPr>
            <w:r>
              <w:t>29550,11</w:t>
            </w:r>
          </w:p>
        </w:tc>
        <w:tc>
          <w:tcPr>
            <w:tcW w:w="1417" w:type="dxa"/>
          </w:tcPr>
          <w:p w:rsidR="00000000" w:rsidRDefault="001B22FB">
            <w:pPr>
              <w:pStyle w:val="ConsPlusNormal"/>
              <w:jc w:val="center"/>
            </w:pPr>
            <w:r>
              <w:t>662,8</w:t>
            </w:r>
          </w:p>
        </w:tc>
        <w:tc>
          <w:tcPr>
            <w:tcW w:w="1474" w:type="dxa"/>
          </w:tcPr>
          <w:p w:rsidR="00000000" w:rsidRDefault="001B22FB">
            <w:pPr>
              <w:pStyle w:val="ConsPlusNormal"/>
              <w:jc w:val="center"/>
            </w:pPr>
            <w:r>
              <w:t>372</w:t>
            </w:r>
          </w:p>
        </w:tc>
      </w:tr>
      <w:tr w:rsidR="00000000">
        <w:tc>
          <w:tcPr>
            <w:tcW w:w="2324" w:type="dxa"/>
            <w:vMerge/>
            <w:tcBorders>
              <w:bottom w:val="single" w:sz="4" w:space="0" w:color="auto"/>
            </w:tcBorders>
          </w:tcPr>
          <w:p w:rsidR="00000000" w:rsidRDefault="001B22FB">
            <w:pPr>
              <w:pStyle w:val="ConsPlusNormal"/>
              <w:rPr>
                <w:sz w:val="24"/>
                <w:szCs w:val="24"/>
              </w:rPr>
            </w:pPr>
          </w:p>
        </w:tc>
        <w:tc>
          <w:tcPr>
            <w:tcW w:w="2154" w:type="dxa"/>
          </w:tcPr>
          <w:p w:rsidR="00000000" w:rsidRDefault="001B22FB">
            <w:pPr>
              <w:pStyle w:val="ConsPlusNormal"/>
            </w:pPr>
            <w:r>
              <w:t>территориальные государственные внебюджетные фонды</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Borders>
              <w:bottom w:val="single" w:sz="4" w:space="0" w:color="auto"/>
            </w:tcBorders>
          </w:tcPr>
          <w:p w:rsidR="00000000" w:rsidRDefault="001B22FB">
            <w:pPr>
              <w:pStyle w:val="ConsPlusNormal"/>
              <w:rPr>
                <w:sz w:val="24"/>
                <w:szCs w:val="24"/>
              </w:rPr>
            </w:pPr>
          </w:p>
        </w:tc>
        <w:tc>
          <w:tcPr>
            <w:tcW w:w="2154" w:type="dxa"/>
          </w:tcPr>
          <w:p w:rsidR="00000000" w:rsidRDefault="001B22FB">
            <w:pPr>
              <w:pStyle w:val="ConsPlusNormal"/>
            </w:pPr>
            <w:r>
              <w:t>местные бюджеты</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Borders>
              <w:bottom w:val="single" w:sz="4" w:space="0" w:color="auto"/>
            </w:tcBorders>
          </w:tcPr>
          <w:p w:rsidR="00000000" w:rsidRDefault="001B22FB">
            <w:pPr>
              <w:pStyle w:val="ConsPlusNormal"/>
              <w:rPr>
                <w:sz w:val="24"/>
                <w:szCs w:val="24"/>
              </w:rPr>
            </w:pPr>
          </w:p>
        </w:tc>
        <w:tc>
          <w:tcPr>
            <w:tcW w:w="2154" w:type="dxa"/>
          </w:tcPr>
          <w:p w:rsidR="00000000" w:rsidRDefault="001B22FB">
            <w:pPr>
              <w:pStyle w:val="ConsPlusNormal"/>
            </w:pPr>
            <w:r>
              <w:t>компании с государственным участием</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61" w:type="dxa"/>
          </w:tcPr>
          <w:p w:rsidR="00000000" w:rsidRDefault="001B22FB">
            <w:pPr>
              <w:pStyle w:val="ConsPlusNormal"/>
              <w:jc w:val="center"/>
            </w:pPr>
            <w:r>
              <w:t>-</w:t>
            </w:r>
          </w:p>
        </w:tc>
        <w:tc>
          <w:tcPr>
            <w:tcW w:w="130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74" w:type="dxa"/>
          </w:tcPr>
          <w:p w:rsidR="00000000" w:rsidRDefault="001B22FB">
            <w:pPr>
              <w:pStyle w:val="ConsPlusNormal"/>
              <w:jc w:val="center"/>
            </w:pPr>
            <w:r>
              <w:t>-</w:t>
            </w:r>
          </w:p>
        </w:tc>
        <w:tc>
          <w:tcPr>
            <w:tcW w:w="1417" w:type="dxa"/>
          </w:tcPr>
          <w:p w:rsidR="00000000" w:rsidRDefault="001B22FB">
            <w:pPr>
              <w:pStyle w:val="ConsPlusNormal"/>
              <w:jc w:val="center"/>
            </w:pPr>
            <w:r>
              <w:t>-</w:t>
            </w:r>
          </w:p>
        </w:tc>
        <w:tc>
          <w:tcPr>
            <w:tcW w:w="1474" w:type="dxa"/>
          </w:tcPr>
          <w:p w:rsidR="00000000" w:rsidRDefault="001B22FB">
            <w:pPr>
              <w:pStyle w:val="ConsPlusNormal"/>
              <w:jc w:val="center"/>
            </w:pPr>
            <w:r>
              <w:t>-</w:t>
            </w:r>
          </w:p>
        </w:tc>
      </w:tr>
      <w:tr w:rsidR="00000000">
        <w:tc>
          <w:tcPr>
            <w:tcW w:w="2324" w:type="dxa"/>
            <w:vMerge/>
            <w:tcBorders>
              <w:bottom w:val="single" w:sz="4" w:space="0" w:color="auto"/>
            </w:tcBorders>
          </w:tcPr>
          <w:p w:rsidR="00000000" w:rsidRDefault="001B22FB">
            <w:pPr>
              <w:pStyle w:val="ConsPlusNormal"/>
              <w:rPr>
                <w:sz w:val="24"/>
                <w:szCs w:val="24"/>
              </w:rPr>
            </w:pPr>
          </w:p>
        </w:tc>
        <w:tc>
          <w:tcPr>
            <w:tcW w:w="2154" w:type="dxa"/>
            <w:tcBorders>
              <w:bottom w:val="single" w:sz="4" w:space="0" w:color="auto"/>
            </w:tcBorders>
          </w:tcPr>
          <w:p w:rsidR="00000000" w:rsidRDefault="001B22FB">
            <w:pPr>
              <w:pStyle w:val="ConsPlusNormal"/>
            </w:pPr>
            <w:r>
              <w:t>иные внебюджетные источники</w:t>
            </w:r>
          </w:p>
        </w:tc>
        <w:tc>
          <w:tcPr>
            <w:tcW w:w="1304" w:type="dxa"/>
            <w:tcBorders>
              <w:bottom w:val="single" w:sz="4" w:space="0" w:color="auto"/>
            </w:tcBorders>
          </w:tcPr>
          <w:p w:rsidR="00000000" w:rsidRDefault="001B22FB">
            <w:pPr>
              <w:pStyle w:val="ConsPlusNormal"/>
              <w:jc w:val="center"/>
            </w:pPr>
            <w:r>
              <w:t>-</w:t>
            </w:r>
          </w:p>
        </w:tc>
        <w:tc>
          <w:tcPr>
            <w:tcW w:w="1361" w:type="dxa"/>
            <w:tcBorders>
              <w:bottom w:val="single" w:sz="4" w:space="0" w:color="auto"/>
            </w:tcBorders>
          </w:tcPr>
          <w:p w:rsidR="00000000" w:rsidRDefault="001B22FB">
            <w:pPr>
              <w:pStyle w:val="ConsPlusNormal"/>
              <w:jc w:val="center"/>
            </w:pPr>
            <w:r>
              <w:t>-</w:t>
            </w:r>
          </w:p>
        </w:tc>
        <w:tc>
          <w:tcPr>
            <w:tcW w:w="1304" w:type="dxa"/>
            <w:tcBorders>
              <w:bottom w:val="single" w:sz="4" w:space="0" w:color="auto"/>
            </w:tcBorders>
          </w:tcPr>
          <w:p w:rsidR="00000000" w:rsidRDefault="001B22FB">
            <w:pPr>
              <w:pStyle w:val="ConsPlusNormal"/>
              <w:jc w:val="center"/>
            </w:pPr>
            <w:r>
              <w:t>-</w:t>
            </w:r>
          </w:p>
        </w:tc>
        <w:tc>
          <w:tcPr>
            <w:tcW w:w="1361" w:type="dxa"/>
            <w:tcBorders>
              <w:bottom w:val="single" w:sz="4" w:space="0" w:color="auto"/>
            </w:tcBorders>
          </w:tcPr>
          <w:p w:rsidR="00000000" w:rsidRDefault="001B22FB">
            <w:pPr>
              <w:pStyle w:val="ConsPlusNormal"/>
              <w:jc w:val="center"/>
            </w:pPr>
            <w:r>
              <w:t>-</w:t>
            </w:r>
          </w:p>
        </w:tc>
        <w:tc>
          <w:tcPr>
            <w:tcW w:w="1361" w:type="dxa"/>
            <w:tcBorders>
              <w:bottom w:val="single" w:sz="4" w:space="0" w:color="auto"/>
            </w:tcBorders>
          </w:tcPr>
          <w:p w:rsidR="00000000" w:rsidRDefault="001B22FB">
            <w:pPr>
              <w:pStyle w:val="ConsPlusNormal"/>
              <w:jc w:val="center"/>
            </w:pPr>
            <w:r>
              <w:t>-</w:t>
            </w:r>
          </w:p>
        </w:tc>
        <w:tc>
          <w:tcPr>
            <w:tcW w:w="1361" w:type="dxa"/>
            <w:tcBorders>
              <w:bottom w:val="single" w:sz="4" w:space="0" w:color="auto"/>
            </w:tcBorders>
          </w:tcPr>
          <w:p w:rsidR="00000000" w:rsidRDefault="001B22FB">
            <w:pPr>
              <w:pStyle w:val="ConsPlusNormal"/>
              <w:jc w:val="center"/>
            </w:pPr>
            <w:r>
              <w:t>-</w:t>
            </w:r>
          </w:p>
        </w:tc>
        <w:tc>
          <w:tcPr>
            <w:tcW w:w="1304" w:type="dxa"/>
            <w:tcBorders>
              <w:bottom w:val="single" w:sz="4" w:space="0" w:color="auto"/>
            </w:tcBorders>
          </w:tcPr>
          <w:p w:rsidR="00000000" w:rsidRDefault="001B22FB">
            <w:pPr>
              <w:pStyle w:val="ConsPlusNormal"/>
              <w:jc w:val="center"/>
            </w:pPr>
            <w:r>
              <w:t>-</w:t>
            </w:r>
          </w:p>
        </w:tc>
        <w:tc>
          <w:tcPr>
            <w:tcW w:w="1474" w:type="dxa"/>
            <w:tcBorders>
              <w:bottom w:val="single" w:sz="4" w:space="0" w:color="auto"/>
            </w:tcBorders>
          </w:tcPr>
          <w:p w:rsidR="00000000" w:rsidRDefault="001B22FB">
            <w:pPr>
              <w:pStyle w:val="ConsPlusNormal"/>
              <w:jc w:val="center"/>
            </w:pPr>
            <w:r>
              <w:t>666377,49</w:t>
            </w:r>
          </w:p>
        </w:tc>
        <w:tc>
          <w:tcPr>
            <w:tcW w:w="1474" w:type="dxa"/>
            <w:tcBorders>
              <w:bottom w:val="single" w:sz="4" w:space="0" w:color="auto"/>
            </w:tcBorders>
          </w:tcPr>
          <w:p w:rsidR="00000000" w:rsidRDefault="001B22FB">
            <w:pPr>
              <w:pStyle w:val="ConsPlusNormal"/>
              <w:jc w:val="center"/>
            </w:pPr>
            <w:r>
              <w:t>306515,21</w:t>
            </w:r>
          </w:p>
        </w:tc>
        <w:tc>
          <w:tcPr>
            <w:tcW w:w="1474" w:type="dxa"/>
            <w:tcBorders>
              <w:bottom w:val="single" w:sz="4" w:space="0" w:color="auto"/>
            </w:tcBorders>
          </w:tcPr>
          <w:p w:rsidR="00000000" w:rsidRDefault="001B22FB">
            <w:pPr>
              <w:pStyle w:val="ConsPlusNormal"/>
              <w:jc w:val="center"/>
            </w:pPr>
            <w:r>
              <w:t>1146787,11</w:t>
            </w:r>
          </w:p>
        </w:tc>
        <w:tc>
          <w:tcPr>
            <w:tcW w:w="1417" w:type="dxa"/>
            <w:tcBorders>
              <w:bottom w:val="single" w:sz="4" w:space="0" w:color="auto"/>
            </w:tcBorders>
          </w:tcPr>
          <w:p w:rsidR="00000000" w:rsidRDefault="001B22FB">
            <w:pPr>
              <w:pStyle w:val="ConsPlusNormal"/>
              <w:jc w:val="center"/>
            </w:pPr>
            <w:r>
              <w:t>544480,94</w:t>
            </w:r>
          </w:p>
        </w:tc>
        <w:tc>
          <w:tcPr>
            <w:tcW w:w="1474" w:type="dxa"/>
            <w:tcBorders>
              <w:bottom w:val="single" w:sz="4" w:space="0" w:color="auto"/>
            </w:tcBorders>
          </w:tcPr>
          <w:p w:rsidR="00000000" w:rsidRDefault="001B22FB">
            <w:pPr>
              <w:pStyle w:val="ConsPlusNormal"/>
              <w:jc w:val="center"/>
            </w:pPr>
            <w:r>
              <w:t>557825,22</w:t>
            </w:r>
          </w:p>
        </w:tc>
      </w:tr>
    </w:tbl>
    <w:p w:rsidR="00000000" w:rsidRDefault="001B22FB">
      <w:pPr>
        <w:pStyle w:val="ConsPlusNormal"/>
        <w:rPr>
          <w:sz w:val="24"/>
          <w:szCs w:val="24"/>
        </w:rPr>
        <w:sectPr w:rsidR="00000000">
          <w:headerReference w:type="default" r:id="rId470"/>
          <w:footerReference w:type="default" r:id="rId471"/>
          <w:pgSz w:w="16838" w:h="11906" w:orient="landscape"/>
          <w:pgMar w:top="1133" w:right="1440" w:bottom="566" w:left="1440" w:header="0" w:footer="0" w:gutter="0"/>
          <w:cols w:space="720"/>
          <w:noEndnote/>
        </w:sectPr>
      </w:pPr>
    </w:p>
    <w:p w:rsidR="00000000" w:rsidRDefault="001B22FB">
      <w:pPr>
        <w:pStyle w:val="ConsPlusNormal"/>
        <w:jc w:val="both"/>
      </w:pPr>
    </w:p>
    <w:p w:rsidR="00000000" w:rsidRDefault="001B22FB">
      <w:pPr>
        <w:pStyle w:val="ConsPlusNormal"/>
        <w:jc w:val="both"/>
      </w:pPr>
    </w:p>
    <w:p w:rsidR="00000000" w:rsidRDefault="001B22FB">
      <w:pPr>
        <w:pStyle w:val="ConsPlusNormal"/>
        <w:jc w:val="both"/>
      </w:pPr>
    </w:p>
    <w:p w:rsidR="00000000" w:rsidRDefault="001B22FB">
      <w:pPr>
        <w:pStyle w:val="ConsPlusNormal"/>
        <w:jc w:val="both"/>
      </w:pPr>
    </w:p>
    <w:p w:rsidR="00000000" w:rsidRDefault="001B22FB">
      <w:pPr>
        <w:pStyle w:val="ConsPlusNormal"/>
        <w:jc w:val="both"/>
      </w:pPr>
    </w:p>
    <w:p w:rsidR="00000000" w:rsidRDefault="001B22FB">
      <w:pPr>
        <w:pStyle w:val="ConsPlusNormal"/>
        <w:jc w:val="right"/>
        <w:outlineLvl w:val="1"/>
      </w:pPr>
      <w:r>
        <w:t>Приложение N 33</w:t>
      </w:r>
    </w:p>
    <w:p w:rsidR="00000000" w:rsidRDefault="001B22FB">
      <w:pPr>
        <w:pStyle w:val="ConsPlusNormal"/>
        <w:jc w:val="right"/>
      </w:pPr>
      <w:r>
        <w:t>к государственной программе</w:t>
      </w:r>
    </w:p>
    <w:p w:rsidR="00000000" w:rsidRDefault="001B22FB">
      <w:pPr>
        <w:pStyle w:val="ConsPlusNormal"/>
        <w:jc w:val="right"/>
      </w:pPr>
      <w:r>
        <w:t>Российской Федерации "Экономическое</w:t>
      </w:r>
    </w:p>
    <w:p w:rsidR="00000000" w:rsidRDefault="001B22FB">
      <w:pPr>
        <w:pStyle w:val="ConsPlusNormal"/>
        <w:jc w:val="right"/>
      </w:pPr>
      <w:r>
        <w:t>развитие и инновационная экономика"</w:t>
      </w:r>
    </w:p>
    <w:p w:rsidR="00000000" w:rsidRDefault="001B22FB">
      <w:pPr>
        <w:pStyle w:val="ConsPlusNormal"/>
        <w:jc w:val="both"/>
      </w:pPr>
    </w:p>
    <w:p w:rsidR="00000000" w:rsidRDefault="001B22FB">
      <w:pPr>
        <w:pStyle w:val="ConsPlusTitle"/>
        <w:jc w:val="center"/>
      </w:pPr>
      <w:bookmarkStart w:id="95" w:name="Par48542"/>
      <w:bookmarkEnd w:id="95"/>
      <w:r>
        <w:t>ПРАВИЛА</w:t>
      </w:r>
    </w:p>
    <w:p w:rsidR="00000000" w:rsidRDefault="001B22FB">
      <w:pPr>
        <w:pStyle w:val="ConsPlusTitle"/>
        <w:jc w:val="center"/>
      </w:pPr>
      <w:r>
        <w:t>ПРЕДОСТАВЛЕНИЯ И РАСПРЕДЕЛЕНИЯ СУБСИДИЙ</w:t>
      </w:r>
    </w:p>
    <w:p w:rsidR="00000000" w:rsidRDefault="001B22FB">
      <w:pPr>
        <w:pStyle w:val="ConsPlusTitle"/>
        <w:jc w:val="center"/>
      </w:pPr>
      <w:r>
        <w:t>ИЗ ФЕДЕРАЛЬНОГО БЮДЖЕТА БЮДЖЕТАМ СУБЪЕКТОВ РОССИЙСКОЙ</w:t>
      </w:r>
    </w:p>
    <w:p w:rsidR="00000000" w:rsidRDefault="001B22FB">
      <w:pPr>
        <w:pStyle w:val="ConsPlusTitle"/>
        <w:jc w:val="center"/>
      </w:pPr>
      <w:r>
        <w:t>ФЕДЕРАЦИИ НА СОФИНАНСИРОВАНИЕ СТРОИТЕЛЬСТВА (РЕКОНСТРУКЦИИ)</w:t>
      </w:r>
    </w:p>
    <w:p w:rsidR="00000000" w:rsidRDefault="001B22FB">
      <w:pPr>
        <w:pStyle w:val="ConsPlusTitle"/>
        <w:jc w:val="center"/>
      </w:pPr>
      <w:r>
        <w:t>ОБЪЕКТОВ ОБЕСПЕЧИВАЮЩЕЙ ИНФРАСТРУКТУРЫ С ДЛИТЕЛЬНЫМ СРОКОМ</w:t>
      </w:r>
    </w:p>
    <w:p w:rsidR="00000000" w:rsidRDefault="001B22FB">
      <w:pPr>
        <w:pStyle w:val="ConsPlusTitle"/>
        <w:jc w:val="center"/>
      </w:pPr>
      <w:r>
        <w:t>ОКУПАЕМОСТИ, ВХОДЯЩИХ В СОСТАВ ИНВЕ</w:t>
      </w:r>
      <w:r>
        <w:t>СТИЦИОННЫХ ПРОЕКТОВ</w:t>
      </w:r>
    </w:p>
    <w:p w:rsidR="00000000" w:rsidRDefault="001B22FB">
      <w:pPr>
        <w:pStyle w:val="ConsPlusTitle"/>
        <w:jc w:val="center"/>
      </w:pPr>
      <w:r>
        <w:t>ПО СОЗДАНИЮ В СУБЪЕКТАХ РОССИЙСКОЙ ФЕДЕРАЦИИ</w:t>
      </w:r>
    </w:p>
    <w:p w:rsidR="00000000" w:rsidRDefault="001B22FB">
      <w:pPr>
        <w:pStyle w:val="ConsPlusTitle"/>
        <w:jc w:val="center"/>
      </w:pPr>
      <w:r>
        <w:t>ТУРИСТСКИХ КЛАСТЕРОВ</w:t>
      </w:r>
    </w:p>
    <w:p w:rsidR="00000000" w:rsidRDefault="001B22FB">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B22FB">
            <w:pPr>
              <w:pStyle w:val="ConsPlusNormal"/>
              <w:jc w:val="center"/>
              <w:rPr>
                <w:color w:val="392C69"/>
              </w:rPr>
            </w:pPr>
            <w:r>
              <w:rPr>
                <w:color w:val="392C69"/>
              </w:rPr>
              <w:t>Список изменяющих документов</w:t>
            </w:r>
          </w:p>
          <w:p w:rsidR="00000000" w:rsidRDefault="001B22FB">
            <w:pPr>
              <w:pStyle w:val="ConsPlusNormal"/>
              <w:jc w:val="center"/>
              <w:rPr>
                <w:color w:val="392C69"/>
              </w:rPr>
            </w:pPr>
            <w:r>
              <w:rPr>
                <w:color w:val="392C69"/>
              </w:rPr>
              <w:t xml:space="preserve">(введены </w:t>
            </w:r>
            <w:hyperlink r:id="rId472" w:tooltip="Постановление Правительства РФ от 30.11.2019 N 1572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Pr>
                  <w:color w:val="0000FF"/>
                </w:rPr>
                <w:t>Постановлением</w:t>
              </w:r>
            </w:hyperlink>
            <w:r>
              <w:rPr>
                <w:color w:val="392C69"/>
              </w:rPr>
              <w:t xml:space="preserve"> Правительства</w:t>
            </w:r>
            <w:r>
              <w:rPr>
                <w:color w:val="392C69"/>
              </w:rPr>
              <w:t xml:space="preserve"> РФ от 30.11.2019 N 1572)</w:t>
            </w:r>
          </w:p>
        </w:tc>
      </w:tr>
    </w:tbl>
    <w:p w:rsidR="00000000" w:rsidRDefault="001B22FB">
      <w:pPr>
        <w:pStyle w:val="ConsPlusNormal"/>
        <w:jc w:val="both"/>
      </w:pPr>
    </w:p>
    <w:p w:rsidR="00000000" w:rsidRDefault="001B22FB">
      <w:pPr>
        <w:pStyle w:val="ConsPlusNormal"/>
        <w:ind w:firstLine="540"/>
        <w:jc w:val="both"/>
      </w:pPr>
      <w:bookmarkStart w:id="96" w:name="Par48553"/>
      <w:bookmarkEnd w:id="96"/>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софинансирование строительства (реконструкции)</w:t>
      </w:r>
      <w:r>
        <w:t xml:space="preserve">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 (далее соответственно - инвестиционные проекты, объекты), и (или) на предос</w:t>
      </w:r>
      <w:r>
        <w:t>тавление субсидий из бюджетов субъектов Российской Федерации на софинансирование расходных обязательств муниципальных образований, возникающих при строительстве (реконструкции) объектов, находящихся в муниципальной собственности, в рамках реализации госуда</w:t>
      </w:r>
      <w:r>
        <w:t>рственной программы Российской Федерации "Экономическое развитие и инновационная экономика" (далее - субсидия).</w:t>
      </w:r>
    </w:p>
    <w:p w:rsidR="00000000" w:rsidRDefault="001B22FB">
      <w:pPr>
        <w:pStyle w:val="ConsPlusNormal"/>
        <w:spacing w:before="200"/>
        <w:ind w:firstLine="540"/>
        <w:jc w:val="both"/>
      </w:pPr>
      <w:r>
        <w:t>2. Субсидии предоставляются в пределах лимитов бюджетных обязательств, доведенных до Федерального агентства по туризму как получателя средств фе</w:t>
      </w:r>
      <w:r>
        <w:t xml:space="preserve">дерального бюджета на предоставление субсидий, на цели, указанные в </w:t>
      </w:r>
      <w:hyperlink w:anchor="Par48553" w:tooltip="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офинансирование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 (далее соответственно - инвестиционные проекты, объекты), и (или) на предоставление субсидий из бюджетов субъектов Р..." w:history="1">
        <w:r>
          <w:rPr>
            <w:color w:val="0000FF"/>
          </w:rPr>
          <w:t>пункте 1</w:t>
        </w:r>
      </w:hyperlink>
      <w:r>
        <w:t xml:space="preserve"> настоящих Правил.</w:t>
      </w:r>
    </w:p>
    <w:p w:rsidR="00000000" w:rsidRDefault="001B22FB">
      <w:pPr>
        <w:pStyle w:val="ConsPlusNormal"/>
        <w:spacing w:before="200"/>
        <w:ind w:firstLine="540"/>
        <w:jc w:val="both"/>
      </w:pPr>
      <w:r>
        <w:t xml:space="preserve">3. Распределение субсидий между бюджетами субъектов Российской Федерации </w:t>
      </w:r>
      <w:r>
        <w:t>утверждается федеральным законом о федеральном бюджете на соответствующий финансовый год и плановый период.</w:t>
      </w:r>
    </w:p>
    <w:p w:rsidR="00000000" w:rsidRDefault="001B22FB">
      <w:pPr>
        <w:pStyle w:val="ConsPlusNormal"/>
        <w:spacing w:before="200"/>
        <w:ind w:firstLine="540"/>
        <w:jc w:val="both"/>
      </w:pPr>
      <w:r>
        <w:t xml:space="preserve">Распределение субсидий по инвестиционным проектам осуществляется согласно </w:t>
      </w:r>
      <w:hyperlink w:anchor="Par48611" w:tooltip="РАСПРЕДЕЛЕНИЕ" w:history="1">
        <w:r>
          <w:rPr>
            <w:color w:val="0000FF"/>
          </w:rPr>
          <w:t>приложению</w:t>
        </w:r>
      </w:hyperlink>
      <w:r>
        <w:t>.</w:t>
      </w:r>
    </w:p>
    <w:p w:rsidR="00000000" w:rsidRDefault="001B22FB">
      <w:pPr>
        <w:pStyle w:val="ConsPlusNormal"/>
        <w:spacing w:before="200"/>
        <w:ind w:firstLine="540"/>
        <w:jc w:val="both"/>
      </w:pPr>
      <w:r>
        <w:t>Адресное (пообъект</w:t>
      </w:r>
      <w:r>
        <w:t>ное) распределение субсидий по объектам устанавливается соглашением о предоставлении субсидий, заключенным между Федеральным агентством по туризму и высшим исполнительным органом государственной власти субъекта Российской Федерации (далее - соглашение).</w:t>
      </w:r>
    </w:p>
    <w:p w:rsidR="00000000" w:rsidRDefault="001B22FB">
      <w:pPr>
        <w:pStyle w:val="ConsPlusNormal"/>
        <w:spacing w:before="200"/>
        <w:ind w:firstLine="540"/>
        <w:jc w:val="both"/>
      </w:pPr>
      <w:r>
        <w:t>4.</w:t>
      </w:r>
      <w:r>
        <w:t xml:space="preserve"> Субсидии предоставляются при соблюдении следующих условий:</w:t>
      </w:r>
    </w:p>
    <w:p w:rsidR="00000000" w:rsidRDefault="001B22FB">
      <w:pPr>
        <w:pStyle w:val="ConsPlusNormal"/>
        <w:spacing w:before="200"/>
        <w:ind w:firstLine="540"/>
        <w:jc w:val="both"/>
      </w:pPr>
      <w:r>
        <w:t xml:space="preserve">а) наличие правовых актов субъекта Российской Федерации, утверждающих перечни мероприятий, на софинансирование которых предоставляются субсидии, в соответствии с требованиями нормативных правовых </w:t>
      </w:r>
      <w:r>
        <w:t>актов Российской Федерации;</w:t>
      </w:r>
    </w:p>
    <w:p w:rsidR="00000000" w:rsidRDefault="001B22FB">
      <w:pPr>
        <w:pStyle w:val="ConsPlusNormal"/>
        <w:spacing w:before="200"/>
        <w:ind w:firstLine="540"/>
        <w:jc w:val="both"/>
      </w:pPr>
      <w:r>
        <w:t>б) наличие в бюджете субъекта Российской Федерации бюджетных ассигнований на финансовое обеспечение соответствующего расходного обязательства субъекта Российской Федерации, софинансирование которого осуществляется за счет средст</w:t>
      </w:r>
      <w:r>
        <w:t>в федерального бюджета, в объеме, необходимом для его исполнения, включающем размер планируемой к предоставлению субсидии, а также порядка определения объемов указанных ассигнований, если иное не установлено актами Президента Российской Федерации или актам</w:t>
      </w:r>
      <w:r>
        <w:t>и Правительства Российской Федерации;</w:t>
      </w:r>
    </w:p>
    <w:p w:rsidR="00000000" w:rsidRDefault="001B22FB">
      <w:pPr>
        <w:pStyle w:val="ConsPlusNormal"/>
        <w:spacing w:before="200"/>
        <w:ind w:firstLine="540"/>
        <w:jc w:val="both"/>
      </w:pPr>
      <w:r>
        <w:t xml:space="preserve">в) заключение соглашения в соответствии с </w:t>
      </w:r>
      <w:hyperlink r:id="rId473" w:tooltip="Постановление Правительства РФ от 30.09.2014 N 999 (ред. от 22.04.2020, с изм. от 30.04.2020)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КонсультантПлюс}"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w:t>
      </w:r>
      <w:r>
        <w:t>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w:t>
      </w:r>
      <w:r>
        <w:t>спределения субсидий).</w:t>
      </w:r>
    </w:p>
    <w:p w:rsidR="00000000" w:rsidRDefault="001B22FB">
      <w:pPr>
        <w:pStyle w:val="ConsPlusNormal"/>
        <w:spacing w:before="200"/>
        <w:ind w:firstLine="540"/>
        <w:jc w:val="both"/>
      </w:pPr>
      <w:r>
        <w:t>5. Отбор объектов осуществляется комиссией, состав которой и положение о которой утверждаются Федеральным агентством по туризму.</w:t>
      </w:r>
    </w:p>
    <w:p w:rsidR="00000000" w:rsidRDefault="001B22FB">
      <w:pPr>
        <w:pStyle w:val="ConsPlusNormal"/>
        <w:spacing w:before="200"/>
        <w:ind w:firstLine="540"/>
        <w:jc w:val="both"/>
      </w:pPr>
      <w:r>
        <w:t>Не участвуют в отборе и считаются отобранными на соответствующий финансовый год объекты, входящие в сост</w:t>
      </w:r>
      <w:r>
        <w:t xml:space="preserve">ав инвестиционных проектов, финансирование строительства (реконструкции) которых предусмотрено соглашением и строительство (реконструкция) которых продолжится в соответствующем финансовом году, при условии отсутствия нарушений, предусмотренных </w:t>
      </w:r>
      <w:hyperlink r:id="rId474" w:tooltip="Постановление Правительства РФ от 30.09.2014 N 999 (ред. от 22.04.2020, с изм. от 30.04.2020)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КонсультантПлюс}" w:history="1">
        <w:r>
          <w:rPr>
            <w:color w:val="0000FF"/>
          </w:rPr>
          <w:t>пунктами 16</w:t>
        </w:r>
      </w:hyperlink>
      <w:r>
        <w:t xml:space="preserve">, </w:t>
      </w:r>
      <w:hyperlink r:id="rId475" w:tooltip="Постановление Правительства РФ от 30.09.2014 N 999 (ред. от 22.04.2020, с изм. от 30.04.2020)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КонсультантПлюс}" w:history="1">
        <w:r>
          <w:rPr>
            <w:color w:val="0000FF"/>
          </w:rPr>
          <w:t>19</w:t>
        </w:r>
      </w:hyperlink>
      <w:r>
        <w:t xml:space="preserve">, </w:t>
      </w:r>
      <w:hyperlink r:id="rId476" w:tooltip="Постановление Правительства РФ от 30.09.2014 N 999 (ред. от 22.04.2020, с изм. от 30.04.2020)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КонсультантПлюс}" w:history="1">
        <w:r>
          <w:rPr>
            <w:color w:val="0000FF"/>
          </w:rPr>
          <w:t>19(1)</w:t>
        </w:r>
      </w:hyperlink>
      <w:r>
        <w:t xml:space="preserve"> и </w:t>
      </w:r>
      <w:hyperlink r:id="rId477" w:tooltip="Постановление Правительства РФ от 30.09.2014 N 999 (ред. от 22.04.2020, с изм. от 30.04.2020)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КонсультантПлюс}" w:history="1">
        <w:r>
          <w:rPr>
            <w:color w:val="0000FF"/>
          </w:rPr>
          <w:t>20</w:t>
        </w:r>
      </w:hyperlink>
      <w:r>
        <w:t xml:space="preserve"> Правил формирования, предоставления и распределения субсидий.</w:t>
      </w:r>
    </w:p>
    <w:p w:rsidR="00000000" w:rsidRDefault="001B22FB">
      <w:pPr>
        <w:pStyle w:val="ConsPlusNormal"/>
        <w:spacing w:before="200"/>
        <w:ind w:firstLine="540"/>
        <w:jc w:val="both"/>
      </w:pPr>
      <w:r>
        <w:t>6. Субсидия предоставляется на основании соглашения, подготавливаемого (формир</w:t>
      </w:r>
      <w:r>
        <w:t xml:space="preserve">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478" w:tooltip="Приказ Минфина России от 14.12.2018 N 269н (ред. от 30.09.2019) &quot;Об утверждении Типовой формы соглашения о предоставлении субсидии из федерального бюджета бюджету субъекта Российской Федерации&quot; (Зарегистрировано в Минюсте России 15.01.2019 N 53364){КонсультантПлюс}" w:history="1">
        <w:r>
          <w:rPr>
            <w:color w:val="0000FF"/>
          </w:rPr>
          <w:t>формой</w:t>
        </w:r>
      </w:hyperlink>
      <w:r>
        <w:t xml:space="preserve"> соглашения, утвержденной Министерством финансов Российской Федерации.</w:t>
      </w:r>
    </w:p>
    <w:p w:rsidR="00000000" w:rsidRDefault="001B22FB">
      <w:pPr>
        <w:pStyle w:val="ConsPlusNormal"/>
        <w:spacing w:before="200"/>
        <w:ind w:firstLine="540"/>
        <w:jc w:val="both"/>
      </w:pPr>
      <w:r>
        <w:t>В случае если соглашением предусмотрено предоставление субсидии из бюджета субъекта Российской Фе</w:t>
      </w:r>
      <w:r>
        <w:t>дерации местным бюджетам, их предоставление осуществляется в соответствии с соглашением, заключаемым между уполномоченным органом исполнительной власти субъекта Российской Федерации и уполномоченным органом местного самоуправления.</w:t>
      </w:r>
    </w:p>
    <w:p w:rsidR="00000000" w:rsidRDefault="001B22FB">
      <w:pPr>
        <w:pStyle w:val="ConsPlusNormal"/>
        <w:spacing w:before="200"/>
        <w:ind w:firstLine="540"/>
        <w:jc w:val="both"/>
      </w:pPr>
      <w:r>
        <w:t>7. В целях повышения эфф</w:t>
      </w:r>
      <w:r>
        <w:t>ективности использования субсидии в соглашении предусматривается также обязательство субъекта Российской Федерации по обеспечению 24-часового онлайн-видеонаблюдения с трансляцией в информационно-телекоммуникационной сети "Интернет" за строительством (рекон</w:t>
      </w:r>
      <w:r>
        <w:t>струкцией) объектов, на софинансирование которых предоставляется субсидия.</w:t>
      </w:r>
    </w:p>
    <w:p w:rsidR="00000000" w:rsidRDefault="001B22FB">
      <w:pPr>
        <w:pStyle w:val="ConsPlusNormal"/>
        <w:spacing w:before="200"/>
        <w:ind w:firstLine="540"/>
        <w:jc w:val="both"/>
      </w:pPr>
      <w:r>
        <w:t>8. Размер субсидии, предоставляемой бюджету i-го субъекта Российской Федерации (C</w:t>
      </w:r>
      <w:r>
        <w:rPr>
          <w:vertAlign w:val="subscript"/>
        </w:rPr>
        <w:t>i</w:t>
      </w:r>
      <w:r>
        <w:t>) на соответствующий финансовый год и плановый период, определяется по формуле:</w:t>
      </w:r>
    </w:p>
    <w:p w:rsidR="00000000" w:rsidRDefault="001B22FB">
      <w:pPr>
        <w:pStyle w:val="ConsPlusNormal"/>
        <w:jc w:val="both"/>
      </w:pPr>
    </w:p>
    <w:p w:rsidR="00000000" w:rsidRDefault="001B22FB">
      <w:pPr>
        <w:pStyle w:val="ConsPlusNormal"/>
        <w:jc w:val="center"/>
      </w:pPr>
      <w:r>
        <w:t>C</w:t>
      </w:r>
      <w:r>
        <w:rPr>
          <w:vertAlign w:val="subscript"/>
        </w:rPr>
        <w:t>i</w:t>
      </w:r>
      <w:r>
        <w:t xml:space="preserve"> = X</w:t>
      </w:r>
      <w:r>
        <w:rPr>
          <w:vertAlign w:val="subscript"/>
        </w:rPr>
        <w:t>i1</w:t>
      </w:r>
      <w:r>
        <w:t xml:space="preserve"> + X</w:t>
      </w:r>
      <w:r>
        <w:rPr>
          <w:vertAlign w:val="subscript"/>
        </w:rPr>
        <w:t>i2</w:t>
      </w:r>
      <w:r>
        <w:t xml:space="preserve"> + .</w:t>
      </w:r>
      <w:r>
        <w:t>.. + X</w:t>
      </w:r>
      <w:r>
        <w:rPr>
          <w:vertAlign w:val="subscript"/>
        </w:rPr>
        <w:t>in</w:t>
      </w:r>
      <w:r>
        <w:t>,</w:t>
      </w:r>
    </w:p>
    <w:p w:rsidR="00000000" w:rsidRDefault="001B22FB">
      <w:pPr>
        <w:pStyle w:val="ConsPlusNormal"/>
        <w:jc w:val="both"/>
      </w:pPr>
    </w:p>
    <w:p w:rsidR="00000000" w:rsidRDefault="001B22FB">
      <w:pPr>
        <w:pStyle w:val="ConsPlusNormal"/>
        <w:ind w:firstLine="540"/>
        <w:jc w:val="both"/>
      </w:pPr>
      <w:r>
        <w:t>где X</w:t>
      </w:r>
      <w:r>
        <w:rPr>
          <w:vertAlign w:val="subscript"/>
        </w:rPr>
        <w:t>i1</w:t>
      </w:r>
      <w:r>
        <w:t>, X</w:t>
      </w:r>
      <w:r>
        <w:rPr>
          <w:vertAlign w:val="subscript"/>
        </w:rPr>
        <w:t>i2</w:t>
      </w:r>
      <w:r>
        <w:t>, X</w:t>
      </w:r>
      <w:r>
        <w:rPr>
          <w:vertAlign w:val="subscript"/>
        </w:rPr>
        <w:t>in</w:t>
      </w:r>
      <w:r>
        <w:t xml:space="preserve"> - объемы обоснованной потребности в софинансировании соответствующего объекта в i-м субъекте Российской Федерации в очередном финансовом году.</w:t>
      </w:r>
    </w:p>
    <w:p w:rsidR="00000000" w:rsidRDefault="001B22FB">
      <w:pPr>
        <w:pStyle w:val="ConsPlusNormal"/>
        <w:spacing w:before="200"/>
        <w:ind w:firstLine="540"/>
        <w:jc w:val="both"/>
      </w:pPr>
      <w:r>
        <w:t xml:space="preserve">9. Объем обоснованной потребности в софинансировании каждого объекта в i-м субъекте </w:t>
      </w:r>
      <w:r>
        <w:t>Российской Федерации в очередном финансовом году (X</w:t>
      </w:r>
      <w:r>
        <w:rPr>
          <w:vertAlign w:val="subscript"/>
        </w:rPr>
        <w:t>i</w:t>
      </w:r>
      <w:r>
        <w:t>) определяется по формуле:</w:t>
      </w:r>
    </w:p>
    <w:p w:rsidR="00000000" w:rsidRDefault="001B22FB">
      <w:pPr>
        <w:pStyle w:val="ConsPlusNormal"/>
        <w:jc w:val="both"/>
      </w:pPr>
    </w:p>
    <w:p w:rsidR="00000000" w:rsidRDefault="001B22FB">
      <w:pPr>
        <w:pStyle w:val="ConsPlusNormal"/>
        <w:jc w:val="center"/>
      </w:pPr>
      <w:r>
        <w:t>X</w:t>
      </w:r>
      <w:r>
        <w:rPr>
          <w:vertAlign w:val="subscript"/>
        </w:rPr>
        <w:t>i</w:t>
      </w:r>
      <w:r>
        <w:t xml:space="preserve"> = (СМО</w:t>
      </w:r>
      <w:r>
        <w:rPr>
          <w:vertAlign w:val="subscript"/>
        </w:rPr>
        <w:t>i</w:t>
      </w:r>
      <w:r>
        <w:t xml:space="preserve"> x In - ПФ) x ДУЧ</w:t>
      </w:r>
      <w:r>
        <w:rPr>
          <w:vertAlign w:val="subscript"/>
        </w:rPr>
        <w:t>i</w:t>
      </w:r>
      <w:r>
        <w:t>,</w:t>
      </w:r>
    </w:p>
    <w:p w:rsidR="00000000" w:rsidRDefault="001B22FB">
      <w:pPr>
        <w:pStyle w:val="ConsPlusNormal"/>
        <w:jc w:val="both"/>
      </w:pPr>
    </w:p>
    <w:p w:rsidR="00000000" w:rsidRDefault="001B22FB">
      <w:pPr>
        <w:pStyle w:val="ConsPlusNormal"/>
        <w:ind w:firstLine="540"/>
        <w:jc w:val="both"/>
      </w:pPr>
      <w:r>
        <w:t>где:</w:t>
      </w:r>
    </w:p>
    <w:p w:rsidR="00000000" w:rsidRDefault="001B22FB">
      <w:pPr>
        <w:pStyle w:val="ConsPlusNormal"/>
        <w:spacing w:before="200"/>
        <w:ind w:firstLine="540"/>
        <w:jc w:val="both"/>
      </w:pPr>
      <w:r>
        <w:t>СМО</w:t>
      </w:r>
      <w:r>
        <w:rPr>
          <w:vertAlign w:val="subscript"/>
        </w:rPr>
        <w:t>i</w:t>
      </w:r>
      <w:r>
        <w:t xml:space="preserve"> - сметная стоимость каждого объекта в i-м субъе</w:t>
      </w:r>
      <w:r>
        <w:t>кте Российской Федерации в соответствии с проектной документацией (в ценах года ее определения);</w:t>
      </w:r>
    </w:p>
    <w:p w:rsidR="00000000" w:rsidRDefault="001B22FB">
      <w:pPr>
        <w:pStyle w:val="ConsPlusNormal"/>
        <w:spacing w:before="200"/>
        <w:ind w:firstLine="540"/>
        <w:jc w:val="both"/>
      </w:pPr>
      <w:r>
        <w:t>In - индекс-дефлятор в соответствующем финансовом году, определяемый Министерством экономического развития Российской Федерации;</w:t>
      </w:r>
    </w:p>
    <w:p w:rsidR="00000000" w:rsidRDefault="001B22FB">
      <w:pPr>
        <w:pStyle w:val="ConsPlusNormal"/>
        <w:spacing w:before="200"/>
        <w:ind w:firstLine="540"/>
        <w:jc w:val="both"/>
      </w:pPr>
      <w:r>
        <w:t>ПФ - объем финансового обеспеч</w:t>
      </w:r>
      <w:r>
        <w:t>ения, осуществленного в предыдущие годы строительства объекта в i-м субъекте Российской Федерации;</w:t>
      </w:r>
    </w:p>
    <w:p w:rsidR="00000000" w:rsidRDefault="001B22FB">
      <w:pPr>
        <w:pStyle w:val="ConsPlusNormal"/>
        <w:spacing w:before="200"/>
        <w:ind w:firstLine="540"/>
        <w:jc w:val="both"/>
      </w:pPr>
      <w:r>
        <w:t>ДУЧ</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определяемый в соответствии с</w:t>
      </w:r>
      <w:r>
        <w:t xml:space="preserve"> </w:t>
      </w:r>
      <w:hyperlink r:id="rId479" w:tooltip="Постановление Правительства РФ от 30.09.2014 N 999 (ред. от 22.04.2020, с изм. от 30.04.2020)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КонсультантПлюс}" w:history="1">
        <w:r>
          <w:rPr>
            <w:color w:val="0000FF"/>
          </w:rPr>
          <w:t>пунктом 13</w:t>
        </w:r>
      </w:hyperlink>
      <w:r>
        <w:t xml:space="preserve"> Правил формирования, предоставления и распределения субсидий.</w:t>
      </w:r>
    </w:p>
    <w:p w:rsidR="00000000" w:rsidRDefault="001B22FB">
      <w:pPr>
        <w:pStyle w:val="ConsPlusNormal"/>
        <w:spacing w:before="200"/>
        <w:ind w:firstLine="540"/>
        <w:jc w:val="both"/>
      </w:pPr>
      <w:r>
        <w:t>10. Соглашением могут быть у</w:t>
      </w:r>
      <w:r>
        <w:t>становлены различные уровни софинансирования расходного обязательства субъекта Российской Федерации из федерального бюджета по отдельным объектам в случае предоставления субсидии на софинансирование расходного обязательства субъекта Российской Федерации, п</w:t>
      </w:r>
      <w:r>
        <w:t>редусматривающего реализацию более одного объекта.</w:t>
      </w:r>
    </w:p>
    <w:p w:rsidR="00000000" w:rsidRDefault="001B22FB">
      <w:pPr>
        <w:pStyle w:val="ConsPlusNormal"/>
        <w:spacing w:before="200"/>
        <w:ind w:firstLine="540"/>
        <w:jc w:val="both"/>
      </w:pPr>
      <w:r>
        <w:t>11.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на софинансирование которого предоставляется субсиди</w:t>
      </w:r>
      <w:r>
        <w:t xml:space="preserve">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значений результатов </w:t>
      </w:r>
      <w:r>
        <w:t>использования субсидии.</w:t>
      </w:r>
    </w:p>
    <w:p w:rsidR="00000000" w:rsidRDefault="001B22FB">
      <w:pPr>
        <w:pStyle w:val="ConsPlusNormal"/>
        <w:spacing w:before="200"/>
        <w:ind w:firstLine="540"/>
        <w:jc w:val="both"/>
      </w:pPr>
      <w:r>
        <w:t>12. Перечисление субсидии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w:t>
      </w:r>
      <w:r>
        <w:t>бъектов Российской Федерации.</w:t>
      </w:r>
    </w:p>
    <w:p w:rsidR="00000000" w:rsidRDefault="001B22FB">
      <w:pPr>
        <w:pStyle w:val="ConsPlusNormal"/>
        <w:spacing w:before="200"/>
        <w:ind w:firstLine="540"/>
        <w:jc w:val="both"/>
      </w:pPr>
      <w:r>
        <w:t>13. Отношения, возникающие при нарушении субъектом Российской Федерации обязательств, предусмотренных соглашением, а также основания для освобождения субъекта Российской Федерации от мер финансовой ответственности регулируются</w:t>
      </w:r>
      <w:r>
        <w:t xml:space="preserve"> </w:t>
      </w:r>
      <w:hyperlink r:id="rId480" w:tooltip="Постановление Правительства РФ от 30.09.2014 N 999 (ред. от 22.04.2020, с изм. от 30.04.2020)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КонсультантПлюс}" w:history="1">
        <w:r>
          <w:rPr>
            <w:color w:val="0000FF"/>
          </w:rPr>
          <w:t>пунктами 16</w:t>
        </w:r>
      </w:hyperlink>
      <w:r>
        <w:t xml:space="preserve">, </w:t>
      </w:r>
      <w:hyperlink r:id="rId481" w:tooltip="Постановление Правительства РФ от 30.09.2014 N 999 (ред. от 22.04.2020, с изм. от 30.04.2020)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КонсультантПлюс}" w:history="1">
        <w:r>
          <w:rPr>
            <w:color w:val="0000FF"/>
          </w:rPr>
          <w:t>19</w:t>
        </w:r>
      </w:hyperlink>
      <w:r>
        <w:t xml:space="preserve">, </w:t>
      </w:r>
      <w:hyperlink r:id="rId482" w:tooltip="Постановление Правительства РФ от 30.09.2014 N 999 (ред. от 22.04.2020, с изм. от 30.04.2020)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КонсультантПлюс}" w:history="1">
        <w:r>
          <w:rPr>
            <w:color w:val="0000FF"/>
          </w:rPr>
          <w:t>19(1)</w:t>
        </w:r>
      </w:hyperlink>
      <w:r>
        <w:t xml:space="preserve"> и </w:t>
      </w:r>
      <w:hyperlink r:id="rId483" w:tooltip="Постановление Правительства РФ от 30.09.2014 N 999 (ред. от 22.04.2020, с изм. от 30.04.2020)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КонсультантПлюс}" w:history="1">
        <w:r>
          <w:rPr>
            <w:color w:val="0000FF"/>
          </w:rPr>
          <w:t>20</w:t>
        </w:r>
      </w:hyperlink>
      <w:r>
        <w:t xml:space="preserve"> Правил формирования, предоставления и распределения субсидий.</w:t>
      </w:r>
    </w:p>
    <w:p w:rsidR="00000000" w:rsidRDefault="001B22FB">
      <w:pPr>
        <w:pStyle w:val="ConsPlusNormal"/>
        <w:spacing w:before="200"/>
        <w:ind w:firstLine="540"/>
        <w:jc w:val="both"/>
      </w:pPr>
      <w:r>
        <w:t>14. Порядок и условия возврата средств из бюджетов субъектов Росс</w:t>
      </w:r>
      <w:r>
        <w:t xml:space="preserve">ийской Федерации в федеральный бюджет в случае нарушения обязательств, предусмотренных соглашением, а также основания для освобождения субъектов Российской Федерации от применения мер ответственности установлены </w:t>
      </w:r>
      <w:hyperlink r:id="rId484" w:tooltip="Постановление Правительства РФ от 30.09.2014 N 999 (ред. от 22.04.2020, с изм. от 30.04.2020)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КонсультантПлюс}" w:history="1">
        <w:r>
          <w:rPr>
            <w:color w:val="0000FF"/>
          </w:rPr>
          <w:t>пунктами 16</w:t>
        </w:r>
      </w:hyperlink>
      <w:r>
        <w:t xml:space="preserve"> - </w:t>
      </w:r>
      <w:hyperlink r:id="rId485" w:tooltip="Постановление Правительства РФ от 30.09.2014 N 999 (ред. от 22.04.2020, с изм. от 30.04.2020)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КонсультантПлюс}" w:history="1">
        <w:r>
          <w:rPr>
            <w:color w:val="0000FF"/>
          </w:rPr>
          <w:t>20</w:t>
        </w:r>
      </w:hyperlink>
      <w:r>
        <w:t xml:space="preserve"> Правил формирования, предоставления и распределения субсидий.</w:t>
      </w:r>
    </w:p>
    <w:p w:rsidR="00000000" w:rsidRDefault="001B22FB">
      <w:pPr>
        <w:pStyle w:val="ConsPlusNormal"/>
        <w:spacing w:before="200"/>
        <w:ind w:firstLine="540"/>
        <w:jc w:val="both"/>
      </w:pPr>
      <w:r>
        <w:t>15. В случае нецелевого использования субсидии субъектом Российской Федерации к нему применяются бюджетные меры принуждения, предусмотренные бюджетным законодательством Ро</w:t>
      </w:r>
      <w:r>
        <w:t>ссийской Федерации.</w:t>
      </w:r>
    </w:p>
    <w:p w:rsidR="00000000" w:rsidRDefault="001B22FB">
      <w:pPr>
        <w:pStyle w:val="ConsPlusNormal"/>
        <w:spacing w:before="200"/>
        <w:ind w:firstLine="540"/>
        <w:jc w:val="both"/>
      </w:pPr>
      <w:r>
        <w:t>16. Результатами использования субсидии, предусмотренными соглашением и устанавливаемыми в отношении каждого объекта, являются:</w:t>
      </w:r>
    </w:p>
    <w:p w:rsidR="00000000" w:rsidRDefault="001B22FB">
      <w:pPr>
        <w:pStyle w:val="ConsPlusNormal"/>
        <w:spacing w:before="200"/>
        <w:ind w:firstLine="540"/>
        <w:jc w:val="both"/>
      </w:pPr>
      <w:r>
        <w:t>численность лиц, размещенных в коллективных средствах размещения;</w:t>
      </w:r>
    </w:p>
    <w:p w:rsidR="00000000" w:rsidRDefault="001B22FB">
      <w:pPr>
        <w:pStyle w:val="ConsPlusNormal"/>
        <w:spacing w:before="200"/>
        <w:ind w:firstLine="540"/>
        <w:jc w:val="both"/>
      </w:pPr>
      <w:r>
        <w:t>объем инвестиций в основной капитал в тури</w:t>
      </w:r>
      <w:r>
        <w:t>стскую инфраструктуру (внебюджетные источники).</w:t>
      </w:r>
    </w:p>
    <w:p w:rsidR="00000000" w:rsidRDefault="001B22FB">
      <w:pPr>
        <w:pStyle w:val="ConsPlusNormal"/>
        <w:spacing w:before="200"/>
        <w:ind w:firstLine="540"/>
        <w:jc w:val="both"/>
      </w:pPr>
      <w:r>
        <w:t>Оценка эффективности использования субсидии осуществляется Федеральным агентством по туризму ежегодно путем сравнения фактически достигнутых и плановых значений результатов использования субсидии, установленн</w:t>
      </w:r>
      <w:r>
        <w:t>ых соглашением.</w:t>
      </w:r>
    </w:p>
    <w:p w:rsidR="00000000" w:rsidRDefault="001B22FB">
      <w:pPr>
        <w:pStyle w:val="ConsPlusNormal"/>
        <w:spacing w:before="200"/>
        <w:ind w:firstLine="540"/>
        <w:jc w:val="both"/>
      </w:pPr>
      <w:r>
        <w:t xml:space="preserve">17. Контроль за соблюдением субъектом Российской Федерации целей, порядка и условий предоставления субсидии, ее целевым использованием осуществляется Федеральным агентством по туризму и уполномоченными органами государственного финансового </w:t>
      </w:r>
      <w:r>
        <w:t>контроля.</w:t>
      </w:r>
    </w:p>
    <w:p w:rsidR="00000000" w:rsidRDefault="001B22FB">
      <w:pPr>
        <w:pStyle w:val="ConsPlusNormal"/>
        <w:jc w:val="both"/>
      </w:pPr>
    </w:p>
    <w:p w:rsidR="00000000" w:rsidRDefault="001B22FB">
      <w:pPr>
        <w:pStyle w:val="ConsPlusNormal"/>
        <w:jc w:val="both"/>
      </w:pPr>
    </w:p>
    <w:p w:rsidR="00000000" w:rsidRDefault="001B22FB">
      <w:pPr>
        <w:pStyle w:val="ConsPlusNormal"/>
        <w:jc w:val="both"/>
      </w:pPr>
    </w:p>
    <w:p w:rsidR="00000000" w:rsidRDefault="001B22FB">
      <w:pPr>
        <w:pStyle w:val="ConsPlusNormal"/>
        <w:jc w:val="both"/>
      </w:pPr>
    </w:p>
    <w:p w:rsidR="00000000" w:rsidRDefault="001B22FB">
      <w:pPr>
        <w:pStyle w:val="ConsPlusNormal"/>
        <w:jc w:val="both"/>
      </w:pPr>
    </w:p>
    <w:p w:rsidR="00000000" w:rsidRDefault="001B22FB">
      <w:pPr>
        <w:pStyle w:val="ConsPlusNormal"/>
        <w:jc w:val="right"/>
        <w:outlineLvl w:val="2"/>
      </w:pPr>
      <w:r>
        <w:t>Приложение</w:t>
      </w:r>
    </w:p>
    <w:p w:rsidR="00000000" w:rsidRDefault="001B22FB">
      <w:pPr>
        <w:pStyle w:val="ConsPlusNormal"/>
        <w:jc w:val="right"/>
      </w:pPr>
      <w:r>
        <w:t>к Правилам предоставления</w:t>
      </w:r>
    </w:p>
    <w:p w:rsidR="00000000" w:rsidRDefault="001B22FB">
      <w:pPr>
        <w:pStyle w:val="ConsPlusNormal"/>
        <w:jc w:val="right"/>
      </w:pPr>
      <w:r>
        <w:t>и распределения субсидий</w:t>
      </w:r>
    </w:p>
    <w:p w:rsidR="00000000" w:rsidRDefault="001B22FB">
      <w:pPr>
        <w:pStyle w:val="ConsPlusNormal"/>
        <w:jc w:val="right"/>
      </w:pPr>
      <w:r>
        <w:t>из федерального бюджета бюджетам</w:t>
      </w:r>
    </w:p>
    <w:p w:rsidR="00000000" w:rsidRDefault="001B22FB">
      <w:pPr>
        <w:pStyle w:val="ConsPlusNormal"/>
        <w:jc w:val="right"/>
      </w:pPr>
      <w:r>
        <w:t>субъектов Российской Федерации</w:t>
      </w:r>
    </w:p>
    <w:p w:rsidR="00000000" w:rsidRDefault="001B22FB">
      <w:pPr>
        <w:pStyle w:val="ConsPlusNormal"/>
        <w:jc w:val="right"/>
      </w:pPr>
      <w:r>
        <w:t>на софинансирование строительства</w:t>
      </w:r>
    </w:p>
    <w:p w:rsidR="00000000" w:rsidRDefault="001B22FB">
      <w:pPr>
        <w:pStyle w:val="ConsPlusNormal"/>
        <w:jc w:val="right"/>
      </w:pPr>
      <w:r>
        <w:t>(реконструкции) объектов</w:t>
      </w:r>
    </w:p>
    <w:p w:rsidR="00000000" w:rsidRDefault="001B22FB">
      <w:pPr>
        <w:pStyle w:val="ConsPlusNormal"/>
        <w:jc w:val="right"/>
      </w:pPr>
      <w:r>
        <w:t>обеспечивающей инфраструктуры</w:t>
      </w:r>
    </w:p>
    <w:p w:rsidR="00000000" w:rsidRDefault="001B22FB">
      <w:pPr>
        <w:pStyle w:val="ConsPlusNormal"/>
        <w:jc w:val="right"/>
      </w:pPr>
      <w:r>
        <w:t>с длительным сроком окупае</w:t>
      </w:r>
      <w:r>
        <w:t>мости,</w:t>
      </w:r>
    </w:p>
    <w:p w:rsidR="00000000" w:rsidRDefault="001B22FB">
      <w:pPr>
        <w:pStyle w:val="ConsPlusNormal"/>
        <w:jc w:val="right"/>
      </w:pPr>
      <w:r>
        <w:t>входящих в состав инвестиционных</w:t>
      </w:r>
    </w:p>
    <w:p w:rsidR="00000000" w:rsidRDefault="001B22FB">
      <w:pPr>
        <w:pStyle w:val="ConsPlusNormal"/>
        <w:jc w:val="right"/>
      </w:pPr>
      <w:r>
        <w:t>проектов по созданию в субъектах</w:t>
      </w:r>
    </w:p>
    <w:p w:rsidR="00000000" w:rsidRDefault="001B22FB">
      <w:pPr>
        <w:pStyle w:val="ConsPlusNormal"/>
        <w:jc w:val="right"/>
      </w:pPr>
      <w:r>
        <w:t>Российской Федерации</w:t>
      </w:r>
    </w:p>
    <w:p w:rsidR="00000000" w:rsidRDefault="001B22FB">
      <w:pPr>
        <w:pStyle w:val="ConsPlusNormal"/>
        <w:jc w:val="right"/>
      </w:pPr>
      <w:r>
        <w:t>туристских кластеров</w:t>
      </w:r>
    </w:p>
    <w:p w:rsidR="00000000" w:rsidRDefault="001B22FB">
      <w:pPr>
        <w:pStyle w:val="ConsPlusNormal"/>
        <w:jc w:val="both"/>
      </w:pPr>
    </w:p>
    <w:p w:rsidR="00000000" w:rsidRDefault="001B22FB">
      <w:pPr>
        <w:pStyle w:val="ConsPlusTitle"/>
        <w:jc w:val="center"/>
      </w:pPr>
      <w:bookmarkStart w:id="97" w:name="Par48611"/>
      <w:bookmarkEnd w:id="97"/>
      <w:r>
        <w:t>РАСПРЕДЕЛЕНИЕ</w:t>
      </w:r>
    </w:p>
    <w:p w:rsidR="00000000" w:rsidRDefault="001B22FB">
      <w:pPr>
        <w:pStyle w:val="ConsPlusTitle"/>
        <w:jc w:val="center"/>
      </w:pPr>
      <w:r>
        <w:t>СУБСИДИЙ ПО ИНВЕСТИЦИОННЫМ ПРОЕКТАМ ПО СОЗДАНИЮ В СУБЪЕКТАХ</w:t>
      </w:r>
    </w:p>
    <w:p w:rsidR="00000000" w:rsidRDefault="001B22FB">
      <w:pPr>
        <w:pStyle w:val="ConsPlusTitle"/>
        <w:jc w:val="center"/>
      </w:pPr>
      <w:r>
        <w:t>РОССИЙСКОЙ ФЕДЕРАЦИИ ТУРИСТСКИХ КЛАСТЕРОВ</w:t>
      </w:r>
    </w:p>
    <w:p w:rsidR="00000000" w:rsidRDefault="001B22FB">
      <w:pPr>
        <w:pStyle w:val="ConsPlusNormal"/>
        <w:jc w:val="both"/>
      </w:pPr>
    </w:p>
    <w:p w:rsidR="00000000" w:rsidRDefault="001B22FB">
      <w:pPr>
        <w:pStyle w:val="ConsPlusNormal"/>
        <w:jc w:val="right"/>
      </w:pPr>
      <w:r>
        <w:t>(млн. рублей)</w:t>
      </w:r>
    </w:p>
    <w:p w:rsidR="00000000" w:rsidRDefault="001B22FB">
      <w:pPr>
        <w:pStyle w:val="ConsPlusNormal"/>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953"/>
        <w:gridCol w:w="1031"/>
        <w:gridCol w:w="1031"/>
        <w:gridCol w:w="1033"/>
      </w:tblGrid>
      <w:tr w:rsidR="00000000">
        <w:tc>
          <w:tcPr>
            <w:tcW w:w="5953" w:type="dxa"/>
            <w:vMerge w:val="restart"/>
            <w:tcBorders>
              <w:top w:val="single" w:sz="4" w:space="0" w:color="auto"/>
              <w:bottom w:val="single" w:sz="4" w:space="0" w:color="auto"/>
              <w:right w:val="single" w:sz="4" w:space="0" w:color="auto"/>
            </w:tcBorders>
          </w:tcPr>
          <w:p w:rsidR="00000000" w:rsidRDefault="001B22FB">
            <w:pPr>
              <w:pStyle w:val="ConsPlusNormal"/>
              <w:jc w:val="center"/>
            </w:pPr>
            <w:r>
              <w:t>Наименование инвестиционного проекта</w:t>
            </w:r>
          </w:p>
        </w:tc>
        <w:tc>
          <w:tcPr>
            <w:tcW w:w="3095" w:type="dxa"/>
            <w:gridSpan w:val="3"/>
            <w:tcBorders>
              <w:top w:val="single" w:sz="4" w:space="0" w:color="auto"/>
              <w:left w:val="single" w:sz="4" w:space="0" w:color="auto"/>
              <w:bottom w:val="single" w:sz="4" w:space="0" w:color="auto"/>
            </w:tcBorders>
          </w:tcPr>
          <w:p w:rsidR="00000000" w:rsidRDefault="001B22FB">
            <w:pPr>
              <w:pStyle w:val="ConsPlusNormal"/>
              <w:jc w:val="center"/>
            </w:pPr>
            <w:r>
              <w:t>Размер субсидии из федерального бюджета</w:t>
            </w:r>
          </w:p>
        </w:tc>
      </w:tr>
      <w:tr w:rsidR="00000000">
        <w:tc>
          <w:tcPr>
            <w:tcW w:w="5953" w:type="dxa"/>
            <w:vMerge/>
            <w:tcBorders>
              <w:top w:val="single" w:sz="4" w:space="0" w:color="auto"/>
              <w:bottom w:val="single" w:sz="4" w:space="0" w:color="auto"/>
              <w:right w:val="single" w:sz="4" w:space="0" w:color="auto"/>
            </w:tcBorders>
          </w:tcPr>
          <w:p w:rsidR="00000000" w:rsidRDefault="001B22FB">
            <w:pPr>
              <w:pStyle w:val="ConsPlusNormal"/>
              <w:rPr>
                <w:sz w:val="24"/>
                <w:szCs w:val="24"/>
              </w:rPr>
            </w:pPr>
          </w:p>
        </w:tc>
        <w:tc>
          <w:tcPr>
            <w:tcW w:w="1031"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2020 год</w:t>
            </w:r>
          </w:p>
        </w:tc>
        <w:tc>
          <w:tcPr>
            <w:tcW w:w="1031" w:type="dxa"/>
            <w:tcBorders>
              <w:top w:val="single" w:sz="4" w:space="0" w:color="auto"/>
              <w:left w:val="single" w:sz="4" w:space="0" w:color="auto"/>
              <w:bottom w:val="single" w:sz="4" w:space="0" w:color="auto"/>
              <w:right w:val="single" w:sz="4" w:space="0" w:color="auto"/>
            </w:tcBorders>
          </w:tcPr>
          <w:p w:rsidR="00000000" w:rsidRDefault="001B22FB">
            <w:pPr>
              <w:pStyle w:val="ConsPlusNormal"/>
              <w:jc w:val="center"/>
            </w:pPr>
            <w:r>
              <w:t>2021 год</w:t>
            </w:r>
          </w:p>
        </w:tc>
        <w:tc>
          <w:tcPr>
            <w:tcW w:w="1033" w:type="dxa"/>
            <w:tcBorders>
              <w:top w:val="single" w:sz="4" w:space="0" w:color="auto"/>
              <w:left w:val="single" w:sz="4" w:space="0" w:color="auto"/>
              <w:bottom w:val="single" w:sz="4" w:space="0" w:color="auto"/>
            </w:tcBorders>
          </w:tcPr>
          <w:p w:rsidR="00000000" w:rsidRDefault="001B22FB">
            <w:pPr>
              <w:pStyle w:val="ConsPlusNormal"/>
              <w:jc w:val="center"/>
            </w:pPr>
            <w:r>
              <w:t>2022 год</w:t>
            </w:r>
          </w:p>
        </w:tc>
      </w:tr>
      <w:tr w:rsidR="00000000">
        <w:tc>
          <w:tcPr>
            <w:tcW w:w="5953" w:type="dxa"/>
            <w:tcBorders>
              <w:top w:val="single" w:sz="4" w:space="0" w:color="auto"/>
            </w:tcBorders>
            <w:vAlign w:val="center"/>
          </w:tcPr>
          <w:p w:rsidR="00000000" w:rsidRDefault="001B22FB">
            <w:pPr>
              <w:pStyle w:val="ConsPlusNormal"/>
            </w:pPr>
            <w:r>
              <w:t>Инвестиционный проект по созданию туристского кластера "Зихия" в Республике Адыгея</w:t>
            </w:r>
          </w:p>
        </w:tc>
        <w:tc>
          <w:tcPr>
            <w:tcW w:w="1031" w:type="dxa"/>
            <w:tcBorders>
              <w:top w:val="single" w:sz="4" w:space="0" w:color="auto"/>
            </w:tcBorders>
          </w:tcPr>
          <w:p w:rsidR="00000000" w:rsidRDefault="001B22FB">
            <w:pPr>
              <w:pStyle w:val="ConsPlusNormal"/>
              <w:jc w:val="center"/>
            </w:pPr>
            <w:r>
              <w:t>400</w:t>
            </w:r>
          </w:p>
        </w:tc>
        <w:tc>
          <w:tcPr>
            <w:tcW w:w="1031" w:type="dxa"/>
            <w:tcBorders>
              <w:top w:val="single" w:sz="4" w:space="0" w:color="auto"/>
            </w:tcBorders>
          </w:tcPr>
          <w:p w:rsidR="00000000" w:rsidRDefault="001B22FB">
            <w:pPr>
              <w:pStyle w:val="ConsPlusNormal"/>
              <w:jc w:val="center"/>
            </w:pPr>
            <w:r>
              <w:t>700</w:t>
            </w:r>
          </w:p>
        </w:tc>
        <w:tc>
          <w:tcPr>
            <w:tcW w:w="1033" w:type="dxa"/>
            <w:tcBorders>
              <w:top w:val="single" w:sz="4" w:space="0" w:color="auto"/>
            </w:tcBorders>
          </w:tcPr>
          <w:p w:rsidR="00000000" w:rsidRDefault="001B22FB">
            <w:pPr>
              <w:pStyle w:val="ConsPlusNormal"/>
              <w:jc w:val="center"/>
            </w:pPr>
            <w:r>
              <w:t>239,8</w:t>
            </w:r>
          </w:p>
        </w:tc>
      </w:tr>
      <w:tr w:rsidR="00000000">
        <w:tc>
          <w:tcPr>
            <w:tcW w:w="5953" w:type="dxa"/>
            <w:vAlign w:val="center"/>
          </w:tcPr>
          <w:p w:rsidR="00000000" w:rsidRDefault="001B22FB">
            <w:pPr>
              <w:pStyle w:val="ConsPlusNormal"/>
            </w:pPr>
            <w:r>
              <w:t>Инвестиционный проект по созданию туристского кластера "Каракольские озера" в Республике Алтай</w:t>
            </w:r>
          </w:p>
        </w:tc>
        <w:tc>
          <w:tcPr>
            <w:tcW w:w="1031" w:type="dxa"/>
          </w:tcPr>
          <w:p w:rsidR="00000000" w:rsidRDefault="001B22FB">
            <w:pPr>
              <w:pStyle w:val="ConsPlusNormal"/>
              <w:jc w:val="center"/>
            </w:pPr>
            <w:r>
              <w:t>450</w:t>
            </w:r>
          </w:p>
        </w:tc>
        <w:tc>
          <w:tcPr>
            <w:tcW w:w="1031" w:type="dxa"/>
          </w:tcPr>
          <w:p w:rsidR="00000000" w:rsidRDefault="001B22FB">
            <w:pPr>
              <w:pStyle w:val="ConsPlusNormal"/>
              <w:jc w:val="center"/>
            </w:pPr>
            <w:r>
              <w:t>920,3</w:t>
            </w:r>
          </w:p>
        </w:tc>
        <w:tc>
          <w:tcPr>
            <w:tcW w:w="1033" w:type="dxa"/>
          </w:tcPr>
          <w:p w:rsidR="00000000" w:rsidRDefault="001B22FB">
            <w:pPr>
              <w:pStyle w:val="ConsPlusNormal"/>
              <w:jc w:val="center"/>
            </w:pPr>
            <w:r>
              <w:t>294,7</w:t>
            </w:r>
          </w:p>
        </w:tc>
      </w:tr>
      <w:tr w:rsidR="00000000">
        <w:tc>
          <w:tcPr>
            <w:tcW w:w="5953" w:type="dxa"/>
            <w:vAlign w:val="center"/>
          </w:tcPr>
          <w:p w:rsidR="00000000" w:rsidRDefault="001B22FB">
            <w:pPr>
              <w:pStyle w:val="ConsPlusNormal"/>
            </w:pPr>
            <w:r>
              <w:t>Инвестиционный проект по созданию туристского кластера "Бурзянский" в Республике Башкортостан</w:t>
            </w:r>
          </w:p>
        </w:tc>
        <w:tc>
          <w:tcPr>
            <w:tcW w:w="1031" w:type="dxa"/>
          </w:tcPr>
          <w:p w:rsidR="00000000" w:rsidRDefault="001B22FB">
            <w:pPr>
              <w:pStyle w:val="ConsPlusNormal"/>
              <w:jc w:val="center"/>
            </w:pPr>
            <w:r>
              <w:t>-</w:t>
            </w:r>
          </w:p>
        </w:tc>
        <w:tc>
          <w:tcPr>
            <w:tcW w:w="1031" w:type="dxa"/>
          </w:tcPr>
          <w:p w:rsidR="00000000" w:rsidRDefault="001B22FB">
            <w:pPr>
              <w:pStyle w:val="ConsPlusNormal"/>
              <w:jc w:val="center"/>
            </w:pPr>
            <w:r>
              <w:t>-</w:t>
            </w:r>
          </w:p>
        </w:tc>
        <w:tc>
          <w:tcPr>
            <w:tcW w:w="1033" w:type="dxa"/>
          </w:tcPr>
          <w:p w:rsidR="00000000" w:rsidRDefault="001B22FB">
            <w:pPr>
              <w:pStyle w:val="ConsPlusNormal"/>
              <w:jc w:val="center"/>
            </w:pPr>
            <w:r>
              <w:t>367,4</w:t>
            </w:r>
          </w:p>
        </w:tc>
      </w:tr>
      <w:tr w:rsidR="00000000">
        <w:tc>
          <w:tcPr>
            <w:tcW w:w="5953" w:type="dxa"/>
            <w:vAlign w:val="center"/>
          </w:tcPr>
          <w:p w:rsidR="00000000" w:rsidRDefault="001B22FB">
            <w:pPr>
              <w:pStyle w:val="ConsPlusNormal"/>
            </w:pPr>
            <w:r>
              <w:t>Инвестиционный проект по созданию туристского кластера "На Великом Чайном пути" в Республике Бурятия</w:t>
            </w:r>
          </w:p>
        </w:tc>
        <w:tc>
          <w:tcPr>
            <w:tcW w:w="1031" w:type="dxa"/>
          </w:tcPr>
          <w:p w:rsidR="00000000" w:rsidRDefault="001B22FB">
            <w:pPr>
              <w:pStyle w:val="ConsPlusNormal"/>
              <w:jc w:val="center"/>
            </w:pPr>
            <w:r>
              <w:t>150</w:t>
            </w:r>
          </w:p>
        </w:tc>
        <w:tc>
          <w:tcPr>
            <w:tcW w:w="1031" w:type="dxa"/>
          </w:tcPr>
          <w:p w:rsidR="00000000" w:rsidRDefault="001B22FB">
            <w:pPr>
              <w:pStyle w:val="ConsPlusNormal"/>
              <w:jc w:val="center"/>
            </w:pPr>
            <w:r>
              <w:t>300</w:t>
            </w:r>
          </w:p>
        </w:tc>
        <w:tc>
          <w:tcPr>
            <w:tcW w:w="1033" w:type="dxa"/>
          </w:tcPr>
          <w:p w:rsidR="00000000" w:rsidRDefault="001B22FB">
            <w:pPr>
              <w:pStyle w:val="ConsPlusNormal"/>
              <w:jc w:val="center"/>
            </w:pPr>
            <w:r>
              <w:t>-</w:t>
            </w:r>
          </w:p>
        </w:tc>
      </w:tr>
      <w:tr w:rsidR="00000000">
        <w:tc>
          <w:tcPr>
            <w:tcW w:w="5953" w:type="dxa"/>
            <w:vAlign w:val="center"/>
          </w:tcPr>
          <w:p w:rsidR="00000000" w:rsidRDefault="001B22FB">
            <w:pPr>
              <w:pStyle w:val="ConsPlusNormal"/>
            </w:pPr>
            <w:r>
              <w:t>Инвестиционный проект по созданию туристского кластера "Легенды Карелии" в Республике Карелия</w:t>
            </w:r>
          </w:p>
        </w:tc>
        <w:tc>
          <w:tcPr>
            <w:tcW w:w="1031" w:type="dxa"/>
          </w:tcPr>
          <w:p w:rsidR="00000000" w:rsidRDefault="001B22FB">
            <w:pPr>
              <w:pStyle w:val="ConsPlusNormal"/>
              <w:jc w:val="center"/>
            </w:pPr>
            <w:r>
              <w:t>60</w:t>
            </w:r>
          </w:p>
        </w:tc>
        <w:tc>
          <w:tcPr>
            <w:tcW w:w="1031" w:type="dxa"/>
          </w:tcPr>
          <w:p w:rsidR="00000000" w:rsidRDefault="001B22FB">
            <w:pPr>
              <w:pStyle w:val="ConsPlusNormal"/>
              <w:jc w:val="center"/>
            </w:pPr>
            <w:r>
              <w:t>51,8</w:t>
            </w:r>
          </w:p>
        </w:tc>
        <w:tc>
          <w:tcPr>
            <w:tcW w:w="1033" w:type="dxa"/>
          </w:tcPr>
          <w:p w:rsidR="00000000" w:rsidRDefault="001B22FB">
            <w:pPr>
              <w:pStyle w:val="ConsPlusNormal"/>
              <w:jc w:val="center"/>
            </w:pPr>
            <w:r>
              <w:t>-</w:t>
            </w:r>
          </w:p>
        </w:tc>
      </w:tr>
      <w:tr w:rsidR="00000000">
        <w:tc>
          <w:tcPr>
            <w:tcW w:w="5953" w:type="dxa"/>
            <w:vAlign w:val="center"/>
          </w:tcPr>
          <w:p w:rsidR="00000000" w:rsidRDefault="001B22FB">
            <w:pPr>
              <w:pStyle w:val="ConsPlusNormal"/>
            </w:pPr>
            <w:r>
              <w:t>Инвестиционный проект по созданию турис</w:t>
            </w:r>
            <w:r>
              <w:t>тского кластера "Пхия - Кислые источники" в Карачаево-Черкесской Республике</w:t>
            </w:r>
          </w:p>
        </w:tc>
        <w:tc>
          <w:tcPr>
            <w:tcW w:w="1031" w:type="dxa"/>
          </w:tcPr>
          <w:p w:rsidR="00000000" w:rsidRDefault="001B22FB">
            <w:pPr>
              <w:pStyle w:val="ConsPlusNormal"/>
              <w:jc w:val="center"/>
            </w:pPr>
            <w:r>
              <w:t>600</w:t>
            </w:r>
          </w:p>
        </w:tc>
        <w:tc>
          <w:tcPr>
            <w:tcW w:w="1031" w:type="dxa"/>
          </w:tcPr>
          <w:p w:rsidR="00000000" w:rsidRDefault="001B22FB">
            <w:pPr>
              <w:pStyle w:val="ConsPlusNormal"/>
              <w:jc w:val="center"/>
            </w:pPr>
            <w:r>
              <w:t>550</w:t>
            </w:r>
          </w:p>
        </w:tc>
        <w:tc>
          <w:tcPr>
            <w:tcW w:w="1033" w:type="dxa"/>
          </w:tcPr>
          <w:p w:rsidR="00000000" w:rsidRDefault="001B22FB">
            <w:pPr>
              <w:pStyle w:val="ConsPlusNormal"/>
              <w:jc w:val="center"/>
            </w:pPr>
            <w:r>
              <w:t>467,8</w:t>
            </w:r>
          </w:p>
        </w:tc>
      </w:tr>
      <w:tr w:rsidR="00000000">
        <w:tc>
          <w:tcPr>
            <w:tcW w:w="5953" w:type="dxa"/>
            <w:vAlign w:val="center"/>
          </w:tcPr>
          <w:p w:rsidR="00000000" w:rsidRDefault="001B22FB">
            <w:pPr>
              <w:pStyle w:val="ConsPlusNormal"/>
            </w:pPr>
            <w:r>
              <w:t>Инвестиционный проект по созданию туристского кластера "Эко-курорт Кавминводы" в Карачаево-Черкесской Республике</w:t>
            </w:r>
          </w:p>
        </w:tc>
        <w:tc>
          <w:tcPr>
            <w:tcW w:w="1031" w:type="dxa"/>
          </w:tcPr>
          <w:p w:rsidR="00000000" w:rsidRDefault="001B22FB">
            <w:pPr>
              <w:pStyle w:val="ConsPlusNormal"/>
              <w:jc w:val="center"/>
            </w:pPr>
            <w:r>
              <w:t>-</w:t>
            </w:r>
          </w:p>
        </w:tc>
        <w:tc>
          <w:tcPr>
            <w:tcW w:w="1031" w:type="dxa"/>
          </w:tcPr>
          <w:p w:rsidR="00000000" w:rsidRDefault="001B22FB">
            <w:pPr>
              <w:pStyle w:val="ConsPlusNormal"/>
              <w:jc w:val="center"/>
            </w:pPr>
            <w:r>
              <w:t>-</w:t>
            </w:r>
          </w:p>
        </w:tc>
        <w:tc>
          <w:tcPr>
            <w:tcW w:w="1033" w:type="dxa"/>
          </w:tcPr>
          <w:p w:rsidR="00000000" w:rsidRDefault="001B22FB">
            <w:pPr>
              <w:pStyle w:val="ConsPlusNormal"/>
              <w:jc w:val="center"/>
            </w:pPr>
            <w:r>
              <w:t>390,3</w:t>
            </w:r>
          </w:p>
        </w:tc>
      </w:tr>
      <w:tr w:rsidR="00000000">
        <w:tc>
          <w:tcPr>
            <w:tcW w:w="5953" w:type="dxa"/>
            <w:vAlign w:val="center"/>
          </w:tcPr>
          <w:p w:rsidR="00000000" w:rsidRDefault="001B22FB">
            <w:pPr>
              <w:pStyle w:val="ConsPlusNormal"/>
            </w:pPr>
            <w:r>
              <w:t>Инвестиционный проект по созданию туристского кластера "Пхия-Дамхурц" в Карачаево-Черкесской Республике</w:t>
            </w:r>
          </w:p>
        </w:tc>
        <w:tc>
          <w:tcPr>
            <w:tcW w:w="1031" w:type="dxa"/>
          </w:tcPr>
          <w:p w:rsidR="00000000" w:rsidRDefault="001B22FB">
            <w:pPr>
              <w:pStyle w:val="ConsPlusNormal"/>
              <w:jc w:val="center"/>
            </w:pPr>
            <w:r>
              <w:t>-</w:t>
            </w:r>
          </w:p>
        </w:tc>
        <w:tc>
          <w:tcPr>
            <w:tcW w:w="1031" w:type="dxa"/>
          </w:tcPr>
          <w:p w:rsidR="00000000" w:rsidRDefault="001B22FB">
            <w:pPr>
              <w:pStyle w:val="ConsPlusNormal"/>
              <w:jc w:val="center"/>
            </w:pPr>
            <w:r>
              <w:t>-</w:t>
            </w:r>
          </w:p>
        </w:tc>
        <w:tc>
          <w:tcPr>
            <w:tcW w:w="1033" w:type="dxa"/>
          </w:tcPr>
          <w:p w:rsidR="00000000" w:rsidRDefault="001B22FB">
            <w:pPr>
              <w:pStyle w:val="ConsPlusNormal"/>
              <w:jc w:val="center"/>
            </w:pPr>
            <w:r>
              <w:t>831,8</w:t>
            </w:r>
          </w:p>
        </w:tc>
      </w:tr>
      <w:tr w:rsidR="00000000">
        <w:tc>
          <w:tcPr>
            <w:tcW w:w="5953" w:type="dxa"/>
            <w:vAlign w:val="center"/>
          </w:tcPr>
          <w:p w:rsidR="00000000" w:rsidRDefault="001B22FB">
            <w:pPr>
              <w:pStyle w:val="ConsPlusNormal"/>
            </w:pPr>
            <w:r>
              <w:t>Инвестиционный проект по созданию туристского кластера "Гурзуф" в Республике Крым</w:t>
            </w:r>
          </w:p>
        </w:tc>
        <w:tc>
          <w:tcPr>
            <w:tcW w:w="1031" w:type="dxa"/>
          </w:tcPr>
          <w:p w:rsidR="00000000" w:rsidRDefault="001B22FB">
            <w:pPr>
              <w:pStyle w:val="ConsPlusNormal"/>
              <w:jc w:val="center"/>
            </w:pPr>
            <w:r>
              <w:t>-</w:t>
            </w:r>
          </w:p>
        </w:tc>
        <w:tc>
          <w:tcPr>
            <w:tcW w:w="1031" w:type="dxa"/>
          </w:tcPr>
          <w:p w:rsidR="00000000" w:rsidRDefault="001B22FB">
            <w:pPr>
              <w:pStyle w:val="ConsPlusNormal"/>
              <w:jc w:val="center"/>
            </w:pPr>
            <w:r>
              <w:t>-</w:t>
            </w:r>
          </w:p>
        </w:tc>
        <w:tc>
          <w:tcPr>
            <w:tcW w:w="1033" w:type="dxa"/>
          </w:tcPr>
          <w:p w:rsidR="00000000" w:rsidRDefault="001B22FB">
            <w:pPr>
              <w:pStyle w:val="ConsPlusNormal"/>
              <w:jc w:val="center"/>
            </w:pPr>
            <w:r>
              <w:t>249,6</w:t>
            </w:r>
          </w:p>
        </w:tc>
      </w:tr>
      <w:tr w:rsidR="00000000">
        <w:tc>
          <w:tcPr>
            <w:tcW w:w="5953" w:type="dxa"/>
            <w:vAlign w:val="center"/>
          </w:tcPr>
          <w:p w:rsidR="00000000" w:rsidRDefault="001B22FB">
            <w:pPr>
              <w:pStyle w:val="ConsPlusNormal"/>
            </w:pPr>
            <w:r>
              <w:t>Инвестиционный проект по созданию туристского кл</w:t>
            </w:r>
            <w:r>
              <w:t>астера "Горная Дигория" в Республике Северная Осетия - Алания</w:t>
            </w:r>
          </w:p>
        </w:tc>
        <w:tc>
          <w:tcPr>
            <w:tcW w:w="1031" w:type="dxa"/>
          </w:tcPr>
          <w:p w:rsidR="00000000" w:rsidRDefault="001B22FB">
            <w:pPr>
              <w:pStyle w:val="ConsPlusNormal"/>
              <w:jc w:val="center"/>
            </w:pPr>
            <w:r>
              <w:t>93,1</w:t>
            </w:r>
          </w:p>
        </w:tc>
        <w:tc>
          <w:tcPr>
            <w:tcW w:w="1031" w:type="dxa"/>
          </w:tcPr>
          <w:p w:rsidR="00000000" w:rsidRDefault="001B22FB">
            <w:pPr>
              <w:pStyle w:val="ConsPlusNormal"/>
              <w:jc w:val="center"/>
            </w:pPr>
            <w:r>
              <w:t>680,6</w:t>
            </w:r>
          </w:p>
        </w:tc>
        <w:tc>
          <w:tcPr>
            <w:tcW w:w="1033" w:type="dxa"/>
          </w:tcPr>
          <w:p w:rsidR="00000000" w:rsidRDefault="001B22FB">
            <w:pPr>
              <w:pStyle w:val="ConsPlusNormal"/>
              <w:jc w:val="center"/>
            </w:pPr>
            <w:r>
              <w:t>-</w:t>
            </w:r>
          </w:p>
        </w:tc>
      </w:tr>
      <w:tr w:rsidR="00000000">
        <w:tc>
          <w:tcPr>
            <w:tcW w:w="5953" w:type="dxa"/>
            <w:vAlign w:val="center"/>
          </w:tcPr>
          <w:p w:rsidR="00000000" w:rsidRDefault="001B22FB">
            <w:pPr>
              <w:pStyle w:val="ConsPlusNormal"/>
            </w:pPr>
            <w:r>
              <w:t>Инвестиционный проект по созданию туристского кластера "Волжская Булгария" в Республике Татарстан</w:t>
            </w:r>
          </w:p>
        </w:tc>
        <w:tc>
          <w:tcPr>
            <w:tcW w:w="1031" w:type="dxa"/>
          </w:tcPr>
          <w:p w:rsidR="00000000" w:rsidRDefault="001B22FB">
            <w:pPr>
              <w:pStyle w:val="ConsPlusNormal"/>
              <w:jc w:val="center"/>
            </w:pPr>
            <w:r>
              <w:t>96,3</w:t>
            </w:r>
          </w:p>
        </w:tc>
        <w:tc>
          <w:tcPr>
            <w:tcW w:w="1031" w:type="dxa"/>
          </w:tcPr>
          <w:p w:rsidR="00000000" w:rsidRDefault="001B22FB">
            <w:pPr>
              <w:pStyle w:val="ConsPlusNormal"/>
              <w:jc w:val="center"/>
            </w:pPr>
            <w:r>
              <w:t>244,1</w:t>
            </w:r>
          </w:p>
        </w:tc>
        <w:tc>
          <w:tcPr>
            <w:tcW w:w="1033" w:type="dxa"/>
          </w:tcPr>
          <w:p w:rsidR="00000000" w:rsidRDefault="001B22FB">
            <w:pPr>
              <w:pStyle w:val="ConsPlusNormal"/>
              <w:jc w:val="center"/>
            </w:pPr>
            <w:r>
              <w:t>141</w:t>
            </w:r>
          </w:p>
        </w:tc>
      </w:tr>
      <w:tr w:rsidR="00000000">
        <w:tc>
          <w:tcPr>
            <w:tcW w:w="5953" w:type="dxa"/>
            <w:vAlign w:val="center"/>
          </w:tcPr>
          <w:p w:rsidR="00000000" w:rsidRDefault="001B22FB">
            <w:pPr>
              <w:pStyle w:val="ConsPlusNormal"/>
            </w:pPr>
            <w:r>
              <w:t>Инвестиционный проект по созданию туристского кластера "Кезеной-Ам</w:t>
            </w:r>
            <w:r>
              <w:t>" в Чеченской Республике</w:t>
            </w:r>
          </w:p>
        </w:tc>
        <w:tc>
          <w:tcPr>
            <w:tcW w:w="1031" w:type="dxa"/>
          </w:tcPr>
          <w:p w:rsidR="00000000" w:rsidRDefault="001B22FB">
            <w:pPr>
              <w:pStyle w:val="ConsPlusNormal"/>
              <w:jc w:val="center"/>
            </w:pPr>
            <w:r>
              <w:t>-</w:t>
            </w:r>
          </w:p>
        </w:tc>
        <w:tc>
          <w:tcPr>
            <w:tcW w:w="1031" w:type="dxa"/>
          </w:tcPr>
          <w:p w:rsidR="00000000" w:rsidRDefault="001B22FB">
            <w:pPr>
              <w:pStyle w:val="ConsPlusNormal"/>
              <w:jc w:val="center"/>
            </w:pPr>
            <w:r>
              <w:t>-</w:t>
            </w:r>
          </w:p>
        </w:tc>
        <w:tc>
          <w:tcPr>
            <w:tcW w:w="1033" w:type="dxa"/>
          </w:tcPr>
          <w:p w:rsidR="00000000" w:rsidRDefault="001B22FB">
            <w:pPr>
              <w:pStyle w:val="ConsPlusNormal"/>
              <w:jc w:val="center"/>
            </w:pPr>
            <w:r>
              <w:t>458,7</w:t>
            </w:r>
          </w:p>
        </w:tc>
      </w:tr>
      <w:tr w:rsidR="00000000">
        <w:tc>
          <w:tcPr>
            <w:tcW w:w="5953" w:type="dxa"/>
            <w:vAlign w:val="center"/>
          </w:tcPr>
          <w:p w:rsidR="00000000" w:rsidRDefault="001B22FB">
            <w:pPr>
              <w:pStyle w:val="ConsPlusNormal"/>
            </w:pPr>
            <w:r>
              <w:t>Инвестиционный проект по созданию туристского кластера "Чувашия - сердце Волги" в Чувашской Республике</w:t>
            </w:r>
          </w:p>
        </w:tc>
        <w:tc>
          <w:tcPr>
            <w:tcW w:w="1031" w:type="dxa"/>
          </w:tcPr>
          <w:p w:rsidR="00000000" w:rsidRDefault="001B22FB">
            <w:pPr>
              <w:pStyle w:val="ConsPlusNormal"/>
              <w:jc w:val="center"/>
            </w:pPr>
            <w:r>
              <w:t>332,6</w:t>
            </w:r>
          </w:p>
        </w:tc>
        <w:tc>
          <w:tcPr>
            <w:tcW w:w="1031" w:type="dxa"/>
          </w:tcPr>
          <w:p w:rsidR="00000000" w:rsidRDefault="001B22FB">
            <w:pPr>
              <w:pStyle w:val="ConsPlusNormal"/>
              <w:jc w:val="center"/>
            </w:pPr>
            <w:r>
              <w:t>728,8</w:t>
            </w:r>
          </w:p>
        </w:tc>
        <w:tc>
          <w:tcPr>
            <w:tcW w:w="1033" w:type="dxa"/>
          </w:tcPr>
          <w:p w:rsidR="00000000" w:rsidRDefault="001B22FB">
            <w:pPr>
              <w:pStyle w:val="ConsPlusNormal"/>
              <w:jc w:val="center"/>
            </w:pPr>
            <w:r>
              <w:t>249,7</w:t>
            </w:r>
          </w:p>
        </w:tc>
      </w:tr>
      <w:tr w:rsidR="00000000">
        <w:tc>
          <w:tcPr>
            <w:tcW w:w="5953" w:type="dxa"/>
            <w:vAlign w:val="center"/>
          </w:tcPr>
          <w:p w:rsidR="00000000" w:rsidRDefault="001B22FB">
            <w:pPr>
              <w:pStyle w:val="ConsPlusNormal"/>
            </w:pPr>
            <w:r>
              <w:t>Инвестиционный проект по созданию туристского кластера "Белокуриха - Предгорье Алтая" в Алтайском крае</w:t>
            </w:r>
          </w:p>
        </w:tc>
        <w:tc>
          <w:tcPr>
            <w:tcW w:w="1031" w:type="dxa"/>
          </w:tcPr>
          <w:p w:rsidR="00000000" w:rsidRDefault="001B22FB">
            <w:pPr>
              <w:pStyle w:val="ConsPlusNormal"/>
              <w:jc w:val="center"/>
            </w:pPr>
            <w:r>
              <w:t>74</w:t>
            </w:r>
          </w:p>
        </w:tc>
        <w:tc>
          <w:tcPr>
            <w:tcW w:w="1031" w:type="dxa"/>
          </w:tcPr>
          <w:p w:rsidR="00000000" w:rsidRDefault="001B22FB">
            <w:pPr>
              <w:pStyle w:val="ConsPlusNormal"/>
              <w:jc w:val="center"/>
            </w:pPr>
            <w:r>
              <w:t>340,8</w:t>
            </w:r>
          </w:p>
        </w:tc>
        <w:tc>
          <w:tcPr>
            <w:tcW w:w="1033" w:type="dxa"/>
          </w:tcPr>
          <w:p w:rsidR="00000000" w:rsidRDefault="001B22FB">
            <w:pPr>
              <w:pStyle w:val="ConsPlusNormal"/>
              <w:jc w:val="center"/>
            </w:pPr>
            <w:r>
              <w:t>465,7</w:t>
            </w:r>
          </w:p>
        </w:tc>
      </w:tr>
      <w:tr w:rsidR="00000000">
        <w:tc>
          <w:tcPr>
            <w:tcW w:w="5953" w:type="dxa"/>
            <w:vAlign w:val="center"/>
          </w:tcPr>
          <w:p w:rsidR="00000000" w:rsidRDefault="001B22FB">
            <w:pPr>
              <w:pStyle w:val="ConsPlusNormal"/>
            </w:pPr>
            <w:r>
              <w:t>Инвестиционный проект по созданию туристского кластера "Абрау-Утриш" в Краснодарском крае</w:t>
            </w:r>
          </w:p>
        </w:tc>
        <w:tc>
          <w:tcPr>
            <w:tcW w:w="1031" w:type="dxa"/>
          </w:tcPr>
          <w:p w:rsidR="00000000" w:rsidRDefault="001B22FB">
            <w:pPr>
              <w:pStyle w:val="ConsPlusNormal"/>
              <w:jc w:val="center"/>
            </w:pPr>
            <w:r>
              <w:t>69,6</w:t>
            </w:r>
          </w:p>
        </w:tc>
        <w:tc>
          <w:tcPr>
            <w:tcW w:w="1031" w:type="dxa"/>
          </w:tcPr>
          <w:p w:rsidR="00000000" w:rsidRDefault="001B22FB">
            <w:pPr>
              <w:pStyle w:val="ConsPlusNormal"/>
              <w:jc w:val="center"/>
            </w:pPr>
            <w:r>
              <w:t>80,4</w:t>
            </w:r>
          </w:p>
        </w:tc>
        <w:tc>
          <w:tcPr>
            <w:tcW w:w="1033" w:type="dxa"/>
          </w:tcPr>
          <w:p w:rsidR="00000000" w:rsidRDefault="001B22FB">
            <w:pPr>
              <w:pStyle w:val="ConsPlusNormal"/>
              <w:jc w:val="center"/>
            </w:pPr>
            <w:r>
              <w:t>555,3</w:t>
            </w:r>
          </w:p>
        </w:tc>
      </w:tr>
      <w:tr w:rsidR="00000000">
        <w:tc>
          <w:tcPr>
            <w:tcW w:w="5953" w:type="dxa"/>
            <w:vAlign w:val="center"/>
          </w:tcPr>
          <w:p w:rsidR="00000000" w:rsidRDefault="001B22FB">
            <w:pPr>
              <w:pStyle w:val="ConsPlusNormal"/>
            </w:pPr>
            <w:r>
              <w:t>Инвестиционный проект по созда</w:t>
            </w:r>
            <w:r>
              <w:t>нию туристского кластера "Приморье" в Приморском крае</w:t>
            </w:r>
          </w:p>
        </w:tc>
        <w:tc>
          <w:tcPr>
            <w:tcW w:w="1031" w:type="dxa"/>
          </w:tcPr>
          <w:p w:rsidR="00000000" w:rsidRDefault="001B22FB">
            <w:pPr>
              <w:pStyle w:val="ConsPlusNormal"/>
              <w:jc w:val="center"/>
            </w:pPr>
            <w:r>
              <w:t>348,1</w:t>
            </w:r>
          </w:p>
        </w:tc>
        <w:tc>
          <w:tcPr>
            <w:tcW w:w="1031" w:type="dxa"/>
          </w:tcPr>
          <w:p w:rsidR="00000000" w:rsidRDefault="001B22FB">
            <w:pPr>
              <w:pStyle w:val="ConsPlusNormal"/>
              <w:jc w:val="center"/>
            </w:pPr>
            <w:r>
              <w:t>306,4</w:t>
            </w:r>
          </w:p>
        </w:tc>
        <w:tc>
          <w:tcPr>
            <w:tcW w:w="1033" w:type="dxa"/>
          </w:tcPr>
          <w:p w:rsidR="00000000" w:rsidRDefault="001B22FB">
            <w:pPr>
              <w:pStyle w:val="ConsPlusNormal"/>
              <w:jc w:val="center"/>
            </w:pPr>
            <w:r>
              <w:t>493,2</w:t>
            </w:r>
          </w:p>
        </w:tc>
      </w:tr>
      <w:tr w:rsidR="00000000">
        <w:tc>
          <w:tcPr>
            <w:tcW w:w="5953" w:type="dxa"/>
            <w:vAlign w:val="center"/>
          </w:tcPr>
          <w:p w:rsidR="00000000" w:rsidRDefault="001B22FB">
            <w:pPr>
              <w:pStyle w:val="ConsPlusNormal"/>
            </w:pPr>
            <w:r>
              <w:t>Инвестиционный проект по созданию туристского кластера "Амур-Хабаровск" в Хабаровском крае</w:t>
            </w:r>
          </w:p>
        </w:tc>
        <w:tc>
          <w:tcPr>
            <w:tcW w:w="1031" w:type="dxa"/>
          </w:tcPr>
          <w:p w:rsidR="00000000" w:rsidRDefault="001B22FB">
            <w:pPr>
              <w:pStyle w:val="ConsPlusNormal"/>
              <w:jc w:val="center"/>
            </w:pPr>
            <w:r>
              <w:t>200</w:t>
            </w:r>
          </w:p>
        </w:tc>
        <w:tc>
          <w:tcPr>
            <w:tcW w:w="1031" w:type="dxa"/>
          </w:tcPr>
          <w:p w:rsidR="00000000" w:rsidRDefault="001B22FB">
            <w:pPr>
              <w:pStyle w:val="ConsPlusNormal"/>
              <w:jc w:val="center"/>
            </w:pPr>
            <w:r>
              <w:t>401</w:t>
            </w:r>
          </w:p>
        </w:tc>
        <w:tc>
          <w:tcPr>
            <w:tcW w:w="1033" w:type="dxa"/>
          </w:tcPr>
          <w:p w:rsidR="00000000" w:rsidRDefault="001B22FB">
            <w:pPr>
              <w:pStyle w:val="ConsPlusNormal"/>
              <w:jc w:val="center"/>
            </w:pPr>
            <w:r>
              <w:t>116,7</w:t>
            </w:r>
          </w:p>
        </w:tc>
      </w:tr>
      <w:tr w:rsidR="00000000">
        <w:tc>
          <w:tcPr>
            <w:tcW w:w="5953" w:type="dxa"/>
            <w:vAlign w:val="center"/>
          </w:tcPr>
          <w:p w:rsidR="00000000" w:rsidRDefault="001B22FB">
            <w:pPr>
              <w:pStyle w:val="ConsPlusNormal"/>
            </w:pPr>
            <w:r>
              <w:t>Инвестиционный проект по созданию туристского кластера "Комсомольский" в Хабаровском крае</w:t>
            </w:r>
          </w:p>
        </w:tc>
        <w:tc>
          <w:tcPr>
            <w:tcW w:w="1031" w:type="dxa"/>
          </w:tcPr>
          <w:p w:rsidR="00000000" w:rsidRDefault="001B22FB">
            <w:pPr>
              <w:pStyle w:val="ConsPlusNormal"/>
              <w:jc w:val="center"/>
            </w:pPr>
            <w:r>
              <w:t>200</w:t>
            </w:r>
          </w:p>
        </w:tc>
        <w:tc>
          <w:tcPr>
            <w:tcW w:w="1031" w:type="dxa"/>
          </w:tcPr>
          <w:p w:rsidR="00000000" w:rsidRDefault="001B22FB">
            <w:pPr>
              <w:pStyle w:val="ConsPlusNormal"/>
              <w:jc w:val="center"/>
            </w:pPr>
            <w:r>
              <w:t>12,9</w:t>
            </w:r>
          </w:p>
        </w:tc>
        <w:tc>
          <w:tcPr>
            <w:tcW w:w="1033" w:type="dxa"/>
          </w:tcPr>
          <w:p w:rsidR="00000000" w:rsidRDefault="001B22FB">
            <w:pPr>
              <w:pStyle w:val="ConsPlusNormal"/>
              <w:jc w:val="center"/>
            </w:pPr>
            <w:r>
              <w:t>-</w:t>
            </w:r>
          </w:p>
        </w:tc>
      </w:tr>
      <w:tr w:rsidR="00000000">
        <w:tc>
          <w:tcPr>
            <w:tcW w:w="5953" w:type="dxa"/>
            <w:vAlign w:val="center"/>
          </w:tcPr>
          <w:p w:rsidR="00000000" w:rsidRDefault="001B22FB">
            <w:pPr>
              <w:pStyle w:val="ConsPlusNormal"/>
            </w:pPr>
            <w:r>
              <w:t>Инвестиционный проект по созданию туристского кластера "Малиновка" в Архангельской области</w:t>
            </w:r>
          </w:p>
        </w:tc>
        <w:tc>
          <w:tcPr>
            <w:tcW w:w="1031" w:type="dxa"/>
          </w:tcPr>
          <w:p w:rsidR="00000000" w:rsidRDefault="001B22FB">
            <w:pPr>
              <w:pStyle w:val="ConsPlusNormal"/>
              <w:jc w:val="center"/>
            </w:pPr>
            <w:r>
              <w:t>176,2</w:t>
            </w:r>
          </w:p>
        </w:tc>
        <w:tc>
          <w:tcPr>
            <w:tcW w:w="1031" w:type="dxa"/>
          </w:tcPr>
          <w:p w:rsidR="00000000" w:rsidRDefault="001B22FB">
            <w:pPr>
              <w:pStyle w:val="ConsPlusNormal"/>
              <w:jc w:val="center"/>
            </w:pPr>
            <w:r>
              <w:t>60,6</w:t>
            </w:r>
          </w:p>
        </w:tc>
        <w:tc>
          <w:tcPr>
            <w:tcW w:w="1033" w:type="dxa"/>
          </w:tcPr>
          <w:p w:rsidR="00000000" w:rsidRDefault="001B22FB">
            <w:pPr>
              <w:pStyle w:val="ConsPlusNormal"/>
              <w:jc w:val="center"/>
            </w:pPr>
            <w:r>
              <w:t>300</w:t>
            </w:r>
          </w:p>
        </w:tc>
      </w:tr>
      <w:tr w:rsidR="00000000">
        <w:tc>
          <w:tcPr>
            <w:tcW w:w="5953" w:type="dxa"/>
            <w:vAlign w:val="center"/>
          </w:tcPr>
          <w:p w:rsidR="00000000" w:rsidRDefault="001B22FB">
            <w:pPr>
              <w:pStyle w:val="ConsPlusNormal"/>
            </w:pPr>
            <w:r>
              <w:t>Инвестиционный проект по созданию туристского к</w:t>
            </w:r>
            <w:r>
              <w:t>ластера "Русские берега" в Вологодской области</w:t>
            </w:r>
          </w:p>
        </w:tc>
        <w:tc>
          <w:tcPr>
            <w:tcW w:w="1031" w:type="dxa"/>
          </w:tcPr>
          <w:p w:rsidR="00000000" w:rsidRDefault="001B22FB">
            <w:pPr>
              <w:pStyle w:val="ConsPlusNormal"/>
              <w:jc w:val="center"/>
            </w:pPr>
            <w:r>
              <w:t>130</w:t>
            </w:r>
          </w:p>
        </w:tc>
        <w:tc>
          <w:tcPr>
            <w:tcW w:w="1031" w:type="dxa"/>
          </w:tcPr>
          <w:p w:rsidR="00000000" w:rsidRDefault="001B22FB">
            <w:pPr>
              <w:pStyle w:val="ConsPlusNormal"/>
              <w:jc w:val="center"/>
            </w:pPr>
            <w:r>
              <w:t>200</w:t>
            </w:r>
          </w:p>
        </w:tc>
        <w:tc>
          <w:tcPr>
            <w:tcW w:w="1033" w:type="dxa"/>
          </w:tcPr>
          <w:p w:rsidR="00000000" w:rsidRDefault="001B22FB">
            <w:pPr>
              <w:pStyle w:val="ConsPlusNormal"/>
              <w:jc w:val="center"/>
            </w:pPr>
            <w:r>
              <w:t>19,3</w:t>
            </w:r>
          </w:p>
        </w:tc>
      </w:tr>
      <w:tr w:rsidR="00000000">
        <w:tc>
          <w:tcPr>
            <w:tcW w:w="5953" w:type="dxa"/>
            <w:vAlign w:val="center"/>
          </w:tcPr>
          <w:p w:rsidR="00000000" w:rsidRDefault="001B22FB">
            <w:pPr>
              <w:pStyle w:val="ConsPlusNormal"/>
            </w:pPr>
            <w:r>
              <w:t>Инвестиционный проект по созданию туристского кластера "Малые города Ивановской области" в Ивановской области</w:t>
            </w:r>
          </w:p>
        </w:tc>
        <w:tc>
          <w:tcPr>
            <w:tcW w:w="1031" w:type="dxa"/>
          </w:tcPr>
          <w:p w:rsidR="00000000" w:rsidRDefault="001B22FB">
            <w:pPr>
              <w:pStyle w:val="ConsPlusNormal"/>
              <w:jc w:val="center"/>
            </w:pPr>
            <w:r>
              <w:t>86,8</w:t>
            </w:r>
          </w:p>
        </w:tc>
        <w:tc>
          <w:tcPr>
            <w:tcW w:w="1031" w:type="dxa"/>
          </w:tcPr>
          <w:p w:rsidR="00000000" w:rsidRDefault="001B22FB">
            <w:pPr>
              <w:pStyle w:val="ConsPlusNormal"/>
              <w:jc w:val="center"/>
            </w:pPr>
            <w:r>
              <w:t>78,1</w:t>
            </w:r>
          </w:p>
        </w:tc>
        <w:tc>
          <w:tcPr>
            <w:tcW w:w="1033" w:type="dxa"/>
          </w:tcPr>
          <w:p w:rsidR="00000000" w:rsidRDefault="001B22FB">
            <w:pPr>
              <w:pStyle w:val="ConsPlusNormal"/>
              <w:jc w:val="center"/>
            </w:pPr>
            <w:r>
              <w:t>-</w:t>
            </w:r>
          </w:p>
        </w:tc>
      </w:tr>
      <w:tr w:rsidR="00000000">
        <w:tc>
          <w:tcPr>
            <w:tcW w:w="5953" w:type="dxa"/>
            <w:vAlign w:val="center"/>
          </w:tcPr>
          <w:p w:rsidR="00000000" w:rsidRDefault="001B22FB">
            <w:pPr>
              <w:pStyle w:val="ConsPlusNormal"/>
            </w:pPr>
            <w:r>
              <w:t>Инвестиционный проект п</w:t>
            </w:r>
            <w:r>
              <w:t>о созданию туристского кластера "Ворота Байкала" в Иркутской области</w:t>
            </w:r>
          </w:p>
        </w:tc>
        <w:tc>
          <w:tcPr>
            <w:tcW w:w="1031" w:type="dxa"/>
          </w:tcPr>
          <w:p w:rsidR="00000000" w:rsidRDefault="001B22FB">
            <w:pPr>
              <w:pStyle w:val="ConsPlusNormal"/>
              <w:jc w:val="center"/>
            </w:pPr>
            <w:r>
              <w:t>140</w:t>
            </w:r>
          </w:p>
        </w:tc>
        <w:tc>
          <w:tcPr>
            <w:tcW w:w="1031" w:type="dxa"/>
          </w:tcPr>
          <w:p w:rsidR="00000000" w:rsidRDefault="001B22FB">
            <w:pPr>
              <w:pStyle w:val="ConsPlusNormal"/>
              <w:jc w:val="center"/>
            </w:pPr>
            <w:r>
              <w:t>580</w:t>
            </w:r>
          </w:p>
        </w:tc>
        <w:tc>
          <w:tcPr>
            <w:tcW w:w="1033" w:type="dxa"/>
          </w:tcPr>
          <w:p w:rsidR="00000000" w:rsidRDefault="001B22FB">
            <w:pPr>
              <w:pStyle w:val="ConsPlusNormal"/>
              <w:jc w:val="center"/>
            </w:pPr>
            <w:r>
              <w:t>-</w:t>
            </w:r>
          </w:p>
        </w:tc>
      </w:tr>
      <w:tr w:rsidR="00000000">
        <w:tc>
          <w:tcPr>
            <w:tcW w:w="5953" w:type="dxa"/>
            <w:vAlign w:val="center"/>
          </w:tcPr>
          <w:p w:rsidR="00000000" w:rsidRDefault="001B22FB">
            <w:pPr>
              <w:pStyle w:val="ConsPlusNormal"/>
            </w:pPr>
            <w:r>
              <w:t>Инвестиционный проект по созданию туристского кластера "Балтийское побережье" в Калининградской области</w:t>
            </w:r>
          </w:p>
        </w:tc>
        <w:tc>
          <w:tcPr>
            <w:tcW w:w="1031" w:type="dxa"/>
          </w:tcPr>
          <w:p w:rsidR="00000000" w:rsidRDefault="001B22FB">
            <w:pPr>
              <w:pStyle w:val="ConsPlusNormal"/>
              <w:jc w:val="center"/>
            </w:pPr>
            <w:r>
              <w:t>130,4</w:t>
            </w:r>
          </w:p>
        </w:tc>
        <w:tc>
          <w:tcPr>
            <w:tcW w:w="1031" w:type="dxa"/>
          </w:tcPr>
          <w:p w:rsidR="00000000" w:rsidRDefault="001B22FB">
            <w:pPr>
              <w:pStyle w:val="ConsPlusNormal"/>
              <w:jc w:val="center"/>
            </w:pPr>
            <w:r>
              <w:t>362,1</w:t>
            </w:r>
          </w:p>
        </w:tc>
        <w:tc>
          <w:tcPr>
            <w:tcW w:w="1033" w:type="dxa"/>
          </w:tcPr>
          <w:p w:rsidR="00000000" w:rsidRDefault="001B22FB">
            <w:pPr>
              <w:pStyle w:val="ConsPlusNormal"/>
              <w:jc w:val="center"/>
            </w:pPr>
            <w:r>
              <w:t>729,7</w:t>
            </w:r>
          </w:p>
        </w:tc>
      </w:tr>
      <w:tr w:rsidR="00000000">
        <w:tc>
          <w:tcPr>
            <w:tcW w:w="5953" w:type="dxa"/>
            <w:vAlign w:val="center"/>
          </w:tcPr>
          <w:p w:rsidR="00000000" w:rsidRDefault="001B22FB">
            <w:pPr>
              <w:pStyle w:val="ConsPlusNormal"/>
            </w:pPr>
            <w:r>
              <w:t>Инвестиционный проект по созданию туристского кластер</w:t>
            </w:r>
            <w:r>
              <w:t>а "Шерегеш" в Кемеровской области</w:t>
            </w:r>
          </w:p>
        </w:tc>
        <w:tc>
          <w:tcPr>
            <w:tcW w:w="1031" w:type="dxa"/>
          </w:tcPr>
          <w:p w:rsidR="00000000" w:rsidRDefault="001B22FB">
            <w:pPr>
              <w:pStyle w:val="ConsPlusNormal"/>
              <w:jc w:val="center"/>
            </w:pPr>
            <w:r>
              <w:t>130,4</w:t>
            </w:r>
          </w:p>
        </w:tc>
        <w:tc>
          <w:tcPr>
            <w:tcW w:w="1031" w:type="dxa"/>
          </w:tcPr>
          <w:p w:rsidR="00000000" w:rsidRDefault="001B22FB">
            <w:pPr>
              <w:pStyle w:val="ConsPlusNormal"/>
              <w:jc w:val="center"/>
            </w:pPr>
            <w:r>
              <w:t>355,2</w:t>
            </w:r>
          </w:p>
        </w:tc>
        <w:tc>
          <w:tcPr>
            <w:tcW w:w="1033" w:type="dxa"/>
          </w:tcPr>
          <w:p w:rsidR="00000000" w:rsidRDefault="001B22FB">
            <w:pPr>
              <w:pStyle w:val="ConsPlusNormal"/>
              <w:jc w:val="center"/>
            </w:pPr>
            <w:r>
              <w:t>-</w:t>
            </w:r>
          </w:p>
        </w:tc>
      </w:tr>
      <w:tr w:rsidR="00000000">
        <w:tc>
          <w:tcPr>
            <w:tcW w:w="5953" w:type="dxa"/>
            <w:vAlign w:val="center"/>
          </w:tcPr>
          <w:p w:rsidR="00000000" w:rsidRDefault="001B22FB">
            <w:pPr>
              <w:pStyle w:val="ConsPlusNormal"/>
            </w:pPr>
            <w:r>
              <w:t>Инвестиционный проект по созданию туристского кластера "Государыня Кострома" в Костромской области</w:t>
            </w:r>
          </w:p>
        </w:tc>
        <w:tc>
          <w:tcPr>
            <w:tcW w:w="1031" w:type="dxa"/>
          </w:tcPr>
          <w:p w:rsidR="00000000" w:rsidRDefault="001B22FB">
            <w:pPr>
              <w:pStyle w:val="ConsPlusNormal"/>
              <w:jc w:val="center"/>
            </w:pPr>
            <w:r>
              <w:t>-</w:t>
            </w:r>
          </w:p>
        </w:tc>
        <w:tc>
          <w:tcPr>
            <w:tcW w:w="1031" w:type="dxa"/>
          </w:tcPr>
          <w:p w:rsidR="00000000" w:rsidRDefault="001B22FB">
            <w:pPr>
              <w:pStyle w:val="ConsPlusNormal"/>
              <w:jc w:val="center"/>
            </w:pPr>
            <w:r>
              <w:t>-</w:t>
            </w:r>
          </w:p>
        </w:tc>
        <w:tc>
          <w:tcPr>
            <w:tcW w:w="1033" w:type="dxa"/>
          </w:tcPr>
          <w:p w:rsidR="00000000" w:rsidRDefault="001B22FB">
            <w:pPr>
              <w:pStyle w:val="ConsPlusNormal"/>
              <w:jc w:val="center"/>
            </w:pPr>
            <w:r>
              <w:t>120,5</w:t>
            </w:r>
          </w:p>
        </w:tc>
      </w:tr>
      <w:tr w:rsidR="00000000">
        <w:tc>
          <w:tcPr>
            <w:tcW w:w="5953" w:type="dxa"/>
            <w:vAlign w:val="center"/>
          </w:tcPr>
          <w:p w:rsidR="00000000" w:rsidRDefault="001B22FB">
            <w:pPr>
              <w:pStyle w:val="ConsPlusNormal"/>
            </w:pPr>
            <w:r>
              <w:t>Инвестиционный проект по созданию туристского кластера "Русская Палестина" в Московской области</w:t>
            </w:r>
          </w:p>
        </w:tc>
        <w:tc>
          <w:tcPr>
            <w:tcW w:w="1031" w:type="dxa"/>
          </w:tcPr>
          <w:p w:rsidR="00000000" w:rsidRDefault="001B22FB">
            <w:pPr>
              <w:pStyle w:val="ConsPlusNormal"/>
              <w:jc w:val="center"/>
            </w:pPr>
            <w:r>
              <w:t>-</w:t>
            </w:r>
          </w:p>
        </w:tc>
        <w:tc>
          <w:tcPr>
            <w:tcW w:w="1031" w:type="dxa"/>
          </w:tcPr>
          <w:p w:rsidR="00000000" w:rsidRDefault="001B22FB">
            <w:pPr>
              <w:pStyle w:val="ConsPlusNormal"/>
              <w:jc w:val="center"/>
            </w:pPr>
            <w:r>
              <w:t>-</w:t>
            </w:r>
          </w:p>
        </w:tc>
        <w:tc>
          <w:tcPr>
            <w:tcW w:w="1033" w:type="dxa"/>
          </w:tcPr>
          <w:p w:rsidR="00000000" w:rsidRDefault="001B22FB">
            <w:pPr>
              <w:pStyle w:val="ConsPlusNormal"/>
              <w:jc w:val="center"/>
            </w:pPr>
            <w:r>
              <w:t>246,4</w:t>
            </w:r>
          </w:p>
        </w:tc>
      </w:tr>
      <w:tr w:rsidR="00000000">
        <w:tc>
          <w:tcPr>
            <w:tcW w:w="5953" w:type="dxa"/>
            <w:vAlign w:val="center"/>
          </w:tcPr>
          <w:p w:rsidR="00000000" w:rsidRDefault="001B22FB">
            <w:pPr>
              <w:pStyle w:val="ConsPlusNormal"/>
            </w:pPr>
            <w:r>
              <w:t>Инвестиционный проект по созданию туристского кластера "Сергиев Посад - врата Золотого кольца" в Московской области</w:t>
            </w:r>
          </w:p>
        </w:tc>
        <w:tc>
          <w:tcPr>
            <w:tcW w:w="1031" w:type="dxa"/>
          </w:tcPr>
          <w:p w:rsidR="00000000" w:rsidRDefault="001B22FB">
            <w:pPr>
              <w:pStyle w:val="ConsPlusNormal"/>
              <w:jc w:val="center"/>
            </w:pPr>
            <w:r>
              <w:t>-</w:t>
            </w:r>
          </w:p>
        </w:tc>
        <w:tc>
          <w:tcPr>
            <w:tcW w:w="1031" w:type="dxa"/>
          </w:tcPr>
          <w:p w:rsidR="00000000" w:rsidRDefault="001B22FB">
            <w:pPr>
              <w:pStyle w:val="ConsPlusNormal"/>
              <w:jc w:val="center"/>
            </w:pPr>
            <w:r>
              <w:t>-</w:t>
            </w:r>
          </w:p>
        </w:tc>
        <w:tc>
          <w:tcPr>
            <w:tcW w:w="1033" w:type="dxa"/>
          </w:tcPr>
          <w:p w:rsidR="00000000" w:rsidRDefault="001B22FB">
            <w:pPr>
              <w:pStyle w:val="ConsPlusNormal"/>
              <w:jc w:val="center"/>
            </w:pPr>
            <w:r>
              <w:t>242</w:t>
            </w:r>
          </w:p>
        </w:tc>
      </w:tr>
      <w:tr w:rsidR="00000000">
        <w:tc>
          <w:tcPr>
            <w:tcW w:w="5953" w:type="dxa"/>
            <w:vAlign w:val="center"/>
          </w:tcPr>
          <w:p w:rsidR="00000000" w:rsidRDefault="001B22FB">
            <w:pPr>
              <w:pStyle w:val="ConsPlusNormal"/>
            </w:pPr>
            <w:r>
              <w:t>Инвестиционный проект по созданию туристского кластера "Хибины" в Мурманской области</w:t>
            </w:r>
          </w:p>
        </w:tc>
        <w:tc>
          <w:tcPr>
            <w:tcW w:w="1031" w:type="dxa"/>
          </w:tcPr>
          <w:p w:rsidR="00000000" w:rsidRDefault="001B22FB">
            <w:pPr>
              <w:pStyle w:val="ConsPlusNormal"/>
              <w:jc w:val="center"/>
            </w:pPr>
            <w:r>
              <w:t>120,5</w:t>
            </w:r>
          </w:p>
        </w:tc>
        <w:tc>
          <w:tcPr>
            <w:tcW w:w="1031" w:type="dxa"/>
          </w:tcPr>
          <w:p w:rsidR="00000000" w:rsidRDefault="001B22FB">
            <w:pPr>
              <w:pStyle w:val="ConsPlusNormal"/>
              <w:jc w:val="center"/>
            </w:pPr>
            <w:r>
              <w:t>183,5</w:t>
            </w:r>
          </w:p>
        </w:tc>
        <w:tc>
          <w:tcPr>
            <w:tcW w:w="1033" w:type="dxa"/>
          </w:tcPr>
          <w:p w:rsidR="00000000" w:rsidRDefault="001B22FB">
            <w:pPr>
              <w:pStyle w:val="ConsPlusNormal"/>
              <w:jc w:val="center"/>
            </w:pPr>
            <w:r>
              <w:t>-</w:t>
            </w:r>
          </w:p>
        </w:tc>
      </w:tr>
      <w:tr w:rsidR="00000000">
        <w:tc>
          <w:tcPr>
            <w:tcW w:w="5953" w:type="dxa"/>
            <w:vAlign w:val="center"/>
          </w:tcPr>
          <w:p w:rsidR="00000000" w:rsidRDefault="001B22FB">
            <w:pPr>
              <w:pStyle w:val="ConsPlusNormal"/>
            </w:pPr>
            <w:r>
              <w:t>Инвестиционный проект</w:t>
            </w:r>
            <w:r>
              <w:t xml:space="preserve"> по созданию туристского кластера "Арзамас - Дивеево - Саров" в Нижегородской области</w:t>
            </w:r>
          </w:p>
        </w:tc>
        <w:tc>
          <w:tcPr>
            <w:tcW w:w="1031" w:type="dxa"/>
          </w:tcPr>
          <w:p w:rsidR="00000000" w:rsidRDefault="001B22FB">
            <w:pPr>
              <w:pStyle w:val="ConsPlusNormal"/>
              <w:jc w:val="center"/>
            </w:pPr>
            <w:r>
              <w:t>380</w:t>
            </w:r>
          </w:p>
        </w:tc>
        <w:tc>
          <w:tcPr>
            <w:tcW w:w="1031" w:type="dxa"/>
          </w:tcPr>
          <w:p w:rsidR="00000000" w:rsidRDefault="001B22FB">
            <w:pPr>
              <w:pStyle w:val="ConsPlusNormal"/>
              <w:jc w:val="center"/>
            </w:pPr>
            <w:r>
              <w:t>400</w:t>
            </w:r>
          </w:p>
        </w:tc>
        <w:tc>
          <w:tcPr>
            <w:tcW w:w="1033" w:type="dxa"/>
          </w:tcPr>
          <w:p w:rsidR="00000000" w:rsidRDefault="001B22FB">
            <w:pPr>
              <w:pStyle w:val="ConsPlusNormal"/>
              <w:jc w:val="center"/>
            </w:pPr>
            <w:r>
              <w:t>259,9</w:t>
            </w:r>
          </w:p>
        </w:tc>
      </w:tr>
      <w:tr w:rsidR="00000000">
        <w:tc>
          <w:tcPr>
            <w:tcW w:w="5953" w:type="dxa"/>
            <w:vAlign w:val="center"/>
          </w:tcPr>
          <w:p w:rsidR="00000000" w:rsidRDefault="001B22FB">
            <w:pPr>
              <w:pStyle w:val="ConsPlusNormal"/>
            </w:pPr>
            <w:r>
              <w:t>Инвестиционный проект по созданию туристского кластера "Ока-Волга" в Нижегородской области</w:t>
            </w:r>
          </w:p>
        </w:tc>
        <w:tc>
          <w:tcPr>
            <w:tcW w:w="1031" w:type="dxa"/>
          </w:tcPr>
          <w:p w:rsidR="00000000" w:rsidRDefault="001B22FB">
            <w:pPr>
              <w:pStyle w:val="ConsPlusNormal"/>
              <w:jc w:val="center"/>
            </w:pPr>
            <w:r>
              <w:t>-</w:t>
            </w:r>
          </w:p>
        </w:tc>
        <w:tc>
          <w:tcPr>
            <w:tcW w:w="1031" w:type="dxa"/>
          </w:tcPr>
          <w:p w:rsidR="00000000" w:rsidRDefault="001B22FB">
            <w:pPr>
              <w:pStyle w:val="ConsPlusNormal"/>
              <w:jc w:val="center"/>
            </w:pPr>
            <w:r>
              <w:t>-</w:t>
            </w:r>
          </w:p>
        </w:tc>
        <w:tc>
          <w:tcPr>
            <w:tcW w:w="1033" w:type="dxa"/>
          </w:tcPr>
          <w:p w:rsidR="00000000" w:rsidRDefault="001B22FB">
            <w:pPr>
              <w:pStyle w:val="ConsPlusNormal"/>
              <w:jc w:val="center"/>
            </w:pPr>
            <w:r>
              <w:t>131,6</w:t>
            </w:r>
          </w:p>
        </w:tc>
      </w:tr>
      <w:tr w:rsidR="00000000">
        <w:tc>
          <w:tcPr>
            <w:tcW w:w="5953" w:type="dxa"/>
            <w:vAlign w:val="center"/>
          </w:tcPr>
          <w:p w:rsidR="00000000" w:rsidRDefault="001B22FB">
            <w:pPr>
              <w:pStyle w:val="ConsPlusNormal"/>
            </w:pPr>
            <w:r>
              <w:t>Инвестиционный проект по созданию туристского кластера "Индустриально-туристский парк "Баташев" в г.о.г. Выкса" в Нижегородской области</w:t>
            </w:r>
          </w:p>
        </w:tc>
        <w:tc>
          <w:tcPr>
            <w:tcW w:w="1031" w:type="dxa"/>
          </w:tcPr>
          <w:p w:rsidR="00000000" w:rsidRDefault="001B22FB">
            <w:pPr>
              <w:pStyle w:val="ConsPlusNormal"/>
              <w:jc w:val="center"/>
            </w:pPr>
            <w:r>
              <w:t>-</w:t>
            </w:r>
          </w:p>
        </w:tc>
        <w:tc>
          <w:tcPr>
            <w:tcW w:w="1031" w:type="dxa"/>
          </w:tcPr>
          <w:p w:rsidR="00000000" w:rsidRDefault="001B22FB">
            <w:pPr>
              <w:pStyle w:val="ConsPlusNormal"/>
              <w:jc w:val="center"/>
            </w:pPr>
            <w:r>
              <w:t>-</w:t>
            </w:r>
          </w:p>
        </w:tc>
        <w:tc>
          <w:tcPr>
            <w:tcW w:w="1033" w:type="dxa"/>
          </w:tcPr>
          <w:p w:rsidR="00000000" w:rsidRDefault="001B22FB">
            <w:pPr>
              <w:pStyle w:val="ConsPlusNormal"/>
              <w:jc w:val="center"/>
            </w:pPr>
            <w:r>
              <w:t>208,5</w:t>
            </w:r>
          </w:p>
        </w:tc>
      </w:tr>
      <w:tr w:rsidR="00000000">
        <w:tc>
          <w:tcPr>
            <w:tcW w:w="5953" w:type="dxa"/>
            <w:vAlign w:val="center"/>
          </w:tcPr>
          <w:p w:rsidR="00000000" w:rsidRDefault="001B22FB">
            <w:pPr>
              <w:pStyle w:val="ConsPlusNormal"/>
            </w:pPr>
            <w:r>
              <w:t>Инвестиционный проект по созданию туристского кластера "Исторический центр Великого Новгорода" в Новгородской</w:t>
            </w:r>
            <w:r>
              <w:t xml:space="preserve"> области</w:t>
            </w:r>
          </w:p>
        </w:tc>
        <w:tc>
          <w:tcPr>
            <w:tcW w:w="1031" w:type="dxa"/>
          </w:tcPr>
          <w:p w:rsidR="00000000" w:rsidRDefault="001B22FB">
            <w:pPr>
              <w:pStyle w:val="ConsPlusNormal"/>
              <w:jc w:val="center"/>
            </w:pPr>
            <w:r>
              <w:t>21</w:t>
            </w:r>
          </w:p>
        </w:tc>
        <w:tc>
          <w:tcPr>
            <w:tcW w:w="1031" w:type="dxa"/>
          </w:tcPr>
          <w:p w:rsidR="00000000" w:rsidRDefault="001B22FB">
            <w:pPr>
              <w:pStyle w:val="ConsPlusNormal"/>
              <w:jc w:val="center"/>
            </w:pPr>
            <w:r>
              <w:t>589,1</w:t>
            </w:r>
          </w:p>
        </w:tc>
        <w:tc>
          <w:tcPr>
            <w:tcW w:w="1033" w:type="dxa"/>
          </w:tcPr>
          <w:p w:rsidR="00000000" w:rsidRDefault="001B22FB">
            <w:pPr>
              <w:pStyle w:val="ConsPlusNormal"/>
              <w:jc w:val="center"/>
            </w:pPr>
            <w:r>
              <w:t>200</w:t>
            </w:r>
          </w:p>
        </w:tc>
      </w:tr>
      <w:tr w:rsidR="00000000">
        <w:tc>
          <w:tcPr>
            <w:tcW w:w="5953" w:type="dxa"/>
            <w:vAlign w:val="center"/>
          </w:tcPr>
          <w:p w:rsidR="00000000" w:rsidRDefault="001B22FB">
            <w:pPr>
              <w:pStyle w:val="ConsPlusNormal"/>
            </w:pPr>
            <w:r>
              <w:t>Инвестиционный проект по созданию туристского кластера "Соленые озера" в Оренбургской области</w:t>
            </w:r>
          </w:p>
        </w:tc>
        <w:tc>
          <w:tcPr>
            <w:tcW w:w="1031" w:type="dxa"/>
          </w:tcPr>
          <w:p w:rsidR="00000000" w:rsidRDefault="001B22FB">
            <w:pPr>
              <w:pStyle w:val="ConsPlusNormal"/>
              <w:jc w:val="center"/>
            </w:pPr>
            <w:r>
              <w:t>45,8</w:t>
            </w:r>
          </w:p>
        </w:tc>
        <w:tc>
          <w:tcPr>
            <w:tcW w:w="1031" w:type="dxa"/>
          </w:tcPr>
          <w:p w:rsidR="00000000" w:rsidRDefault="001B22FB">
            <w:pPr>
              <w:pStyle w:val="ConsPlusNormal"/>
              <w:jc w:val="center"/>
            </w:pPr>
            <w:r>
              <w:t>204,2</w:t>
            </w:r>
          </w:p>
        </w:tc>
        <w:tc>
          <w:tcPr>
            <w:tcW w:w="1033" w:type="dxa"/>
          </w:tcPr>
          <w:p w:rsidR="00000000" w:rsidRDefault="001B22FB">
            <w:pPr>
              <w:pStyle w:val="ConsPlusNormal"/>
              <w:jc w:val="center"/>
            </w:pPr>
            <w:r>
              <w:t>334,3</w:t>
            </w:r>
          </w:p>
        </w:tc>
      </w:tr>
      <w:tr w:rsidR="00000000">
        <w:tc>
          <w:tcPr>
            <w:tcW w:w="5953" w:type="dxa"/>
            <w:vAlign w:val="center"/>
          </w:tcPr>
          <w:p w:rsidR="00000000" w:rsidRDefault="001B22FB">
            <w:pPr>
              <w:pStyle w:val="ConsPlusNormal"/>
            </w:pPr>
            <w:r>
              <w:t>Инвестиционный проект по созданию туристского кластера "ГРИНН" в Орловской области</w:t>
            </w:r>
          </w:p>
        </w:tc>
        <w:tc>
          <w:tcPr>
            <w:tcW w:w="1031" w:type="dxa"/>
          </w:tcPr>
          <w:p w:rsidR="00000000" w:rsidRDefault="001B22FB">
            <w:pPr>
              <w:pStyle w:val="ConsPlusNormal"/>
              <w:jc w:val="center"/>
            </w:pPr>
            <w:r>
              <w:t>-</w:t>
            </w:r>
          </w:p>
        </w:tc>
        <w:tc>
          <w:tcPr>
            <w:tcW w:w="1031" w:type="dxa"/>
          </w:tcPr>
          <w:p w:rsidR="00000000" w:rsidRDefault="001B22FB">
            <w:pPr>
              <w:pStyle w:val="ConsPlusNormal"/>
              <w:jc w:val="center"/>
            </w:pPr>
            <w:r>
              <w:t>-</w:t>
            </w:r>
          </w:p>
        </w:tc>
        <w:tc>
          <w:tcPr>
            <w:tcW w:w="1033" w:type="dxa"/>
          </w:tcPr>
          <w:p w:rsidR="00000000" w:rsidRDefault="001B22FB">
            <w:pPr>
              <w:pStyle w:val="ConsPlusNormal"/>
              <w:jc w:val="center"/>
            </w:pPr>
            <w:r>
              <w:t>155,5</w:t>
            </w:r>
          </w:p>
        </w:tc>
      </w:tr>
      <w:tr w:rsidR="00000000">
        <w:tc>
          <w:tcPr>
            <w:tcW w:w="5953" w:type="dxa"/>
            <w:vAlign w:val="center"/>
          </w:tcPr>
          <w:p w:rsidR="00000000" w:rsidRDefault="001B22FB">
            <w:pPr>
              <w:pStyle w:val="ConsPlusNormal"/>
            </w:pPr>
            <w:r>
              <w:t>Инвестиционный проект по со</w:t>
            </w:r>
            <w:r>
              <w:t>зданию туристского кластера "Духовные истоки" в Псковской области</w:t>
            </w:r>
          </w:p>
        </w:tc>
        <w:tc>
          <w:tcPr>
            <w:tcW w:w="1031" w:type="dxa"/>
          </w:tcPr>
          <w:p w:rsidR="00000000" w:rsidRDefault="001B22FB">
            <w:pPr>
              <w:pStyle w:val="ConsPlusNormal"/>
              <w:jc w:val="center"/>
            </w:pPr>
            <w:r>
              <w:t>80</w:t>
            </w:r>
          </w:p>
        </w:tc>
        <w:tc>
          <w:tcPr>
            <w:tcW w:w="1031" w:type="dxa"/>
          </w:tcPr>
          <w:p w:rsidR="00000000" w:rsidRDefault="001B22FB">
            <w:pPr>
              <w:pStyle w:val="ConsPlusNormal"/>
              <w:jc w:val="center"/>
            </w:pPr>
            <w:r>
              <w:t>309,5</w:t>
            </w:r>
          </w:p>
        </w:tc>
        <w:tc>
          <w:tcPr>
            <w:tcW w:w="1033" w:type="dxa"/>
          </w:tcPr>
          <w:p w:rsidR="00000000" w:rsidRDefault="001B22FB">
            <w:pPr>
              <w:pStyle w:val="ConsPlusNormal"/>
              <w:jc w:val="center"/>
            </w:pPr>
            <w:r>
              <w:t>226,4</w:t>
            </w:r>
          </w:p>
        </w:tc>
      </w:tr>
      <w:tr w:rsidR="00000000">
        <w:tc>
          <w:tcPr>
            <w:tcW w:w="5953" w:type="dxa"/>
            <w:vAlign w:val="center"/>
          </w:tcPr>
          <w:p w:rsidR="00000000" w:rsidRDefault="001B22FB">
            <w:pPr>
              <w:pStyle w:val="ConsPlusNormal"/>
            </w:pPr>
            <w:r>
              <w:t>Инвестиционный проект по созданию туристского кластера "Гора Белая" в Свердловской области</w:t>
            </w:r>
          </w:p>
        </w:tc>
        <w:tc>
          <w:tcPr>
            <w:tcW w:w="1031" w:type="dxa"/>
          </w:tcPr>
          <w:p w:rsidR="00000000" w:rsidRDefault="001B22FB">
            <w:pPr>
              <w:pStyle w:val="ConsPlusNormal"/>
              <w:jc w:val="center"/>
            </w:pPr>
            <w:r>
              <w:t>-</w:t>
            </w:r>
          </w:p>
        </w:tc>
        <w:tc>
          <w:tcPr>
            <w:tcW w:w="1031" w:type="dxa"/>
          </w:tcPr>
          <w:p w:rsidR="00000000" w:rsidRDefault="001B22FB">
            <w:pPr>
              <w:pStyle w:val="ConsPlusNormal"/>
              <w:jc w:val="center"/>
            </w:pPr>
            <w:r>
              <w:t>373</w:t>
            </w:r>
          </w:p>
        </w:tc>
        <w:tc>
          <w:tcPr>
            <w:tcW w:w="1033" w:type="dxa"/>
          </w:tcPr>
          <w:p w:rsidR="00000000" w:rsidRDefault="001B22FB">
            <w:pPr>
              <w:pStyle w:val="ConsPlusNormal"/>
              <w:jc w:val="center"/>
            </w:pPr>
            <w:r>
              <w:t>-</w:t>
            </w:r>
          </w:p>
        </w:tc>
      </w:tr>
      <w:tr w:rsidR="00000000">
        <w:tc>
          <w:tcPr>
            <w:tcW w:w="5953" w:type="dxa"/>
            <w:vAlign w:val="center"/>
          </w:tcPr>
          <w:p w:rsidR="00000000" w:rsidRDefault="001B22FB">
            <w:pPr>
              <w:pStyle w:val="ConsPlusNormal"/>
            </w:pPr>
            <w:r>
              <w:t>Инвестиционный проект по созданию туристского кластера "Волжское море" в Тверской области</w:t>
            </w:r>
          </w:p>
        </w:tc>
        <w:tc>
          <w:tcPr>
            <w:tcW w:w="1031" w:type="dxa"/>
          </w:tcPr>
          <w:p w:rsidR="00000000" w:rsidRDefault="001B22FB">
            <w:pPr>
              <w:pStyle w:val="ConsPlusNormal"/>
              <w:jc w:val="center"/>
            </w:pPr>
            <w:r>
              <w:t>300</w:t>
            </w:r>
          </w:p>
        </w:tc>
        <w:tc>
          <w:tcPr>
            <w:tcW w:w="1031" w:type="dxa"/>
          </w:tcPr>
          <w:p w:rsidR="00000000" w:rsidRDefault="001B22FB">
            <w:pPr>
              <w:pStyle w:val="ConsPlusNormal"/>
              <w:jc w:val="center"/>
            </w:pPr>
            <w:r>
              <w:t>500</w:t>
            </w:r>
          </w:p>
        </w:tc>
        <w:tc>
          <w:tcPr>
            <w:tcW w:w="1033" w:type="dxa"/>
          </w:tcPr>
          <w:p w:rsidR="00000000" w:rsidRDefault="001B22FB">
            <w:pPr>
              <w:pStyle w:val="ConsPlusNormal"/>
              <w:jc w:val="center"/>
            </w:pPr>
            <w:r>
              <w:t>403,5</w:t>
            </w:r>
          </w:p>
        </w:tc>
      </w:tr>
      <w:tr w:rsidR="00000000">
        <w:tc>
          <w:tcPr>
            <w:tcW w:w="5953" w:type="dxa"/>
            <w:vAlign w:val="center"/>
          </w:tcPr>
          <w:p w:rsidR="00000000" w:rsidRDefault="001B22FB">
            <w:pPr>
              <w:pStyle w:val="ConsPlusNormal"/>
            </w:pPr>
            <w:r>
              <w:t>Инвестиционный проект по созданию туристского кластера "Ярославская Ривьера" в Ярославской области</w:t>
            </w:r>
          </w:p>
        </w:tc>
        <w:tc>
          <w:tcPr>
            <w:tcW w:w="1031" w:type="dxa"/>
          </w:tcPr>
          <w:p w:rsidR="00000000" w:rsidRDefault="001B22FB">
            <w:pPr>
              <w:pStyle w:val="ConsPlusNormal"/>
              <w:jc w:val="center"/>
            </w:pPr>
            <w:r>
              <w:t>26,3</w:t>
            </w:r>
          </w:p>
        </w:tc>
        <w:tc>
          <w:tcPr>
            <w:tcW w:w="1031" w:type="dxa"/>
          </w:tcPr>
          <w:p w:rsidR="00000000" w:rsidRDefault="001B22FB">
            <w:pPr>
              <w:pStyle w:val="ConsPlusNormal"/>
              <w:jc w:val="center"/>
            </w:pPr>
            <w:r>
              <w:t>83,7</w:t>
            </w:r>
          </w:p>
        </w:tc>
        <w:tc>
          <w:tcPr>
            <w:tcW w:w="1033" w:type="dxa"/>
          </w:tcPr>
          <w:p w:rsidR="00000000" w:rsidRDefault="001B22FB">
            <w:pPr>
              <w:pStyle w:val="ConsPlusNormal"/>
              <w:jc w:val="center"/>
            </w:pPr>
            <w:r>
              <w:t>-</w:t>
            </w:r>
          </w:p>
        </w:tc>
      </w:tr>
      <w:tr w:rsidR="00000000">
        <w:tc>
          <w:tcPr>
            <w:tcW w:w="5953" w:type="dxa"/>
            <w:tcBorders>
              <w:bottom w:val="single" w:sz="4" w:space="0" w:color="auto"/>
            </w:tcBorders>
            <w:vAlign w:val="center"/>
          </w:tcPr>
          <w:p w:rsidR="00000000" w:rsidRDefault="001B22FB">
            <w:pPr>
              <w:pStyle w:val="ConsPlusNormal"/>
            </w:pPr>
            <w:r>
              <w:t>Итого</w:t>
            </w:r>
          </w:p>
        </w:tc>
        <w:tc>
          <w:tcPr>
            <w:tcW w:w="1031" w:type="dxa"/>
            <w:tcBorders>
              <w:bottom w:val="single" w:sz="4" w:space="0" w:color="auto"/>
            </w:tcBorders>
          </w:tcPr>
          <w:p w:rsidR="00000000" w:rsidRDefault="001B22FB">
            <w:pPr>
              <w:pStyle w:val="ConsPlusNormal"/>
              <w:jc w:val="center"/>
            </w:pPr>
            <w:r>
              <w:t>4 841,1</w:t>
            </w:r>
          </w:p>
        </w:tc>
        <w:tc>
          <w:tcPr>
            <w:tcW w:w="1031" w:type="dxa"/>
            <w:tcBorders>
              <w:bottom w:val="single" w:sz="4" w:space="0" w:color="auto"/>
            </w:tcBorders>
          </w:tcPr>
          <w:p w:rsidR="00000000" w:rsidRDefault="001B22FB">
            <w:pPr>
              <w:pStyle w:val="ConsPlusNormal"/>
              <w:jc w:val="center"/>
            </w:pPr>
            <w:r>
              <w:t>9 596,2</w:t>
            </w:r>
          </w:p>
        </w:tc>
        <w:tc>
          <w:tcPr>
            <w:tcW w:w="1033" w:type="dxa"/>
            <w:tcBorders>
              <w:bottom w:val="single" w:sz="4" w:space="0" w:color="auto"/>
            </w:tcBorders>
          </w:tcPr>
          <w:p w:rsidR="00000000" w:rsidRDefault="001B22FB">
            <w:pPr>
              <w:pStyle w:val="ConsPlusNormal"/>
              <w:jc w:val="center"/>
            </w:pPr>
            <w:r>
              <w:t>8 899,2</w:t>
            </w:r>
          </w:p>
        </w:tc>
      </w:tr>
    </w:tbl>
    <w:p w:rsidR="00000000" w:rsidRDefault="001B22FB">
      <w:pPr>
        <w:pStyle w:val="ConsPlusNormal"/>
        <w:jc w:val="both"/>
      </w:pPr>
    </w:p>
    <w:p w:rsidR="00000000" w:rsidRDefault="001B22FB">
      <w:pPr>
        <w:pStyle w:val="ConsPlusNormal"/>
        <w:jc w:val="both"/>
      </w:pPr>
    </w:p>
    <w:p w:rsidR="00000000" w:rsidRDefault="001B22FB">
      <w:pPr>
        <w:pStyle w:val="ConsPlusNormal"/>
        <w:jc w:val="both"/>
      </w:pPr>
    </w:p>
    <w:p w:rsidR="00000000" w:rsidRDefault="001B22FB">
      <w:pPr>
        <w:pStyle w:val="ConsPlusNormal"/>
        <w:jc w:val="both"/>
      </w:pPr>
    </w:p>
    <w:p w:rsidR="00000000" w:rsidRDefault="001B22FB">
      <w:pPr>
        <w:pStyle w:val="ConsPlusNormal"/>
        <w:jc w:val="both"/>
      </w:pPr>
    </w:p>
    <w:p w:rsidR="00000000" w:rsidRDefault="001B22FB">
      <w:pPr>
        <w:pStyle w:val="ConsPlusNormal"/>
        <w:jc w:val="right"/>
        <w:outlineLvl w:val="1"/>
      </w:pPr>
      <w:r>
        <w:t>Приложение N 34</w:t>
      </w:r>
    </w:p>
    <w:p w:rsidR="00000000" w:rsidRDefault="001B22FB">
      <w:pPr>
        <w:pStyle w:val="ConsPlusNormal"/>
        <w:jc w:val="right"/>
      </w:pPr>
      <w:r>
        <w:t>к государственной программе</w:t>
      </w:r>
    </w:p>
    <w:p w:rsidR="00000000" w:rsidRDefault="001B22FB">
      <w:pPr>
        <w:pStyle w:val="ConsPlusNormal"/>
        <w:jc w:val="right"/>
      </w:pPr>
      <w:r>
        <w:t>Российской Федерации "Экономическое</w:t>
      </w:r>
    </w:p>
    <w:p w:rsidR="00000000" w:rsidRDefault="001B22FB">
      <w:pPr>
        <w:pStyle w:val="ConsPlusNormal"/>
        <w:jc w:val="right"/>
      </w:pPr>
      <w:r>
        <w:t>развитие и инновационная экономика"</w:t>
      </w:r>
    </w:p>
    <w:p w:rsidR="00000000" w:rsidRDefault="001B22FB">
      <w:pPr>
        <w:pStyle w:val="ConsPlusNormal"/>
        <w:jc w:val="both"/>
      </w:pPr>
    </w:p>
    <w:p w:rsidR="00000000" w:rsidRDefault="001B22FB">
      <w:pPr>
        <w:pStyle w:val="ConsPlusTitle"/>
        <w:jc w:val="center"/>
      </w:pPr>
      <w:r>
        <w:t>ПРАВИЛА</w:t>
      </w:r>
    </w:p>
    <w:p w:rsidR="00000000" w:rsidRDefault="001B22FB">
      <w:pPr>
        <w:pStyle w:val="ConsPlusTitle"/>
        <w:jc w:val="center"/>
      </w:pPr>
      <w:r>
        <w:t>ПРЕДОСТАВЛЕНИЯ И РАСПРЕДЕЛЕНИЯ В 2020 ГОДУ СУБСИДИЙ</w:t>
      </w:r>
    </w:p>
    <w:p w:rsidR="00000000" w:rsidRDefault="001B22FB">
      <w:pPr>
        <w:pStyle w:val="ConsPlusTitle"/>
        <w:jc w:val="center"/>
      </w:pPr>
      <w:r>
        <w:t>ИЗ ФЕДЕРАЛЬНОГО БЮДЖЕТА БЮДЖЕТАМ СУБЪЕКТОВ РОССИЙСКОЙ</w:t>
      </w:r>
    </w:p>
    <w:p w:rsidR="00000000" w:rsidRDefault="001B22FB">
      <w:pPr>
        <w:pStyle w:val="ConsPlusTitle"/>
        <w:jc w:val="center"/>
      </w:pPr>
      <w:r>
        <w:t>ФЕДЕРАЦИИ НА ОКАЗАНИЕ НЕО</w:t>
      </w:r>
      <w:r>
        <w:t>ТЛОЖНЫХ МЕР ПО ПОДДЕРЖКЕ СУБЪЕКТОВ</w:t>
      </w:r>
    </w:p>
    <w:p w:rsidR="00000000" w:rsidRDefault="001B22FB">
      <w:pPr>
        <w:pStyle w:val="ConsPlusTitle"/>
        <w:jc w:val="center"/>
      </w:pPr>
      <w:r>
        <w:t>МАЛОГО И СРЕДНЕГО ПРЕДПРИНИМАТЕЛЬСТВА В УСЛОВИЯХ УХУДШЕНИЯ</w:t>
      </w:r>
    </w:p>
    <w:p w:rsidR="00000000" w:rsidRDefault="001B22FB">
      <w:pPr>
        <w:pStyle w:val="ConsPlusTitle"/>
        <w:jc w:val="center"/>
      </w:pPr>
      <w:r>
        <w:t>СИТУАЦИИ В СВЯЗИ С РАСПРОСТРАНЕНИЕМ НОВОЙ</w:t>
      </w:r>
    </w:p>
    <w:p w:rsidR="00000000" w:rsidRDefault="001B22FB">
      <w:pPr>
        <w:pStyle w:val="ConsPlusTitle"/>
        <w:jc w:val="center"/>
      </w:pPr>
      <w:r>
        <w:t>КОРОНАВИРУСНОЙ ИНФЕКЦИИ</w:t>
      </w:r>
    </w:p>
    <w:p w:rsidR="00000000" w:rsidRDefault="001B22FB">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B22FB">
            <w:pPr>
              <w:pStyle w:val="ConsPlusNormal"/>
              <w:jc w:val="center"/>
              <w:rPr>
                <w:color w:val="392C69"/>
              </w:rPr>
            </w:pPr>
            <w:r>
              <w:rPr>
                <w:color w:val="392C69"/>
              </w:rPr>
              <w:t>Список изменяющих документов</w:t>
            </w:r>
          </w:p>
          <w:p w:rsidR="00000000" w:rsidRDefault="001B22FB">
            <w:pPr>
              <w:pStyle w:val="ConsPlusNormal"/>
              <w:jc w:val="center"/>
              <w:rPr>
                <w:color w:val="392C69"/>
              </w:rPr>
            </w:pPr>
            <w:r>
              <w:rPr>
                <w:color w:val="392C69"/>
              </w:rPr>
              <w:t xml:space="preserve">(введены </w:t>
            </w:r>
            <w:hyperlink r:id="rId486" w:tooltip="Постановление Правительства РФ от 31.03.2020 N 378 &quot;О внесении изменений в государственную программу Российской Федерации &quot;Экономическое развитие и инновационная экономика&quot;{КонсультантПлюс}" w:history="1">
              <w:r>
                <w:rPr>
                  <w:color w:val="0000FF"/>
                </w:rPr>
                <w:t>Постановлением</w:t>
              </w:r>
            </w:hyperlink>
            <w:r>
              <w:rPr>
                <w:color w:val="392C69"/>
              </w:rPr>
              <w:t xml:space="preserve"> Правительства РФ от 31.03.2020 N 378;</w:t>
            </w:r>
          </w:p>
          <w:p w:rsidR="00000000" w:rsidRDefault="001B22FB">
            <w:pPr>
              <w:pStyle w:val="ConsPlusNormal"/>
              <w:jc w:val="center"/>
              <w:rPr>
                <w:color w:val="392C69"/>
              </w:rPr>
            </w:pPr>
            <w:r>
              <w:rPr>
                <w:color w:val="392C69"/>
              </w:rPr>
              <w:t xml:space="preserve">в ред. </w:t>
            </w:r>
            <w:hyperlink r:id="rId487" w:tooltip="Постановление Правительства РФ от 08.05.2020 N 646 &quot;О внесении изменений в приложения N 10 и 34 к государственной программе Российской Федерации &quot;Экономическое развитие и инновационная экономика&quot;{КонсультантПлюс}" w:history="1">
              <w:r>
                <w:rPr>
                  <w:color w:val="0000FF"/>
                </w:rPr>
                <w:t>Постановления</w:t>
              </w:r>
            </w:hyperlink>
            <w:r>
              <w:rPr>
                <w:color w:val="392C69"/>
              </w:rPr>
              <w:t xml:space="preserve"> Правительства РФ от 08.05.2020 N 646)</w:t>
            </w:r>
          </w:p>
        </w:tc>
      </w:tr>
    </w:tbl>
    <w:p w:rsidR="00000000" w:rsidRDefault="001B22FB">
      <w:pPr>
        <w:pStyle w:val="ConsPlusNormal"/>
        <w:jc w:val="both"/>
      </w:pPr>
    </w:p>
    <w:p w:rsidR="00000000" w:rsidRDefault="001B22FB">
      <w:pPr>
        <w:pStyle w:val="ConsPlusNormal"/>
        <w:ind w:firstLine="540"/>
        <w:jc w:val="both"/>
      </w:pPr>
      <w:r>
        <w:t>1. Настоящие Правила устанавливают цели, порядок и условия предоставления и распределения в 2020 году субсидий из федерального бюджета бюджетам субъектов Российской Федера</w:t>
      </w:r>
      <w:r>
        <w:t xml:space="preserve">ции на оказание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в рамках </w:t>
      </w:r>
      <w:hyperlink w:anchor="Par268" w:tooltip="ПАСПОРТ" w:history="1">
        <w:r>
          <w:rPr>
            <w:color w:val="0000FF"/>
          </w:rPr>
          <w:t>подпрограммы 2</w:t>
        </w:r>
      </w:hyperlink>
      <w:r>
        <w:t xml:space="preserve"> "Развитие малого </w:t>
      </w:r>
      <w:r>
        <w:t>и среднего предпринимательства" государственной программы Российской Федерации "Экономическое развитие и инновационная экономика" (далее соответственно - субсидия, поддержка субъектов малого и среднего предпринимательства).</w:t>
      </w:r>
    </w:p>
    <w:p w:rsidR="00000000" w:rsidRDefault="001B22FB">
      <w:pPr>
        <w:pStyle w:val="ConsPlusNormal"/>
        <w:spacing w:before="200"/>
        <w:ind w:firstLine="540"/>
        <w:jc w:val="both"/>
      </w:pPr>
      <w:bookmarkStart w:id="98" w:name="Par48799"/>
      <w:bookmarkEnd w:id="98"/>
      <w:r>
        <w:t>2. Субсидии пред</w:t>
      </w:r>
      <w:r>
        <w:t xml:space="preserve">оставляются в целях софинансирования расходных обязательств субъектов Российской Федерации, возникающих при реализации органами государственной власти субъектов Российской Федерации полномочий по поддержке субъектов малого и среднего предпринимательства в </w:t>
      </w:r>
      <w:r>
        <w:t>условиях ухудшения ситуации в связи с распространением новой коронавирусной инфекции, направленных на повышение доступности льготных кредитов и микрозаймов для субъектов малого и среднего предпринимательства, по следующим мероприятиям:</w:t>
      </w:r>
    </w:p>
    <w:p w:rsidR="00000000" w:rsidRDefault="001B22FB">
      <w:pPr>
        <w:pStyle w:val="ConsPlusNormal"/>
        <w:spacing w:before="200"/>
        <w:ind w:firstLine="540"/>
        <w:jc w:val="both"/>
      </w:pPr>
      <w:r>
        <w:t>а) докапитализация ф</w:t>
      </w:r>
      <w:r>
        <w:t xml:space="preserve">ондов содействия кредитованию (гарантийных фондов, фондов поручительств) (далее - региональные гарантийные организации) для оказания в 2020 году неотложных мер поддержки субъектов малого и среднего предпринимательства в условиях ухудшения ситуации в связи </w:t>
      </w:r>
      <w:r>
        <w:t>с распространением новой коронавирусной инфекции;</w:t>
      </w:r>
    </w:p>
    <w:p w:rsidR="00000000" w:rsidRDefault="001B22FB">
      <w:pPr>
        <w:pStyle w:val="ConsPlusNormal"/>
        <w:spacing w:before="200"/>
        <w:ind w:firstLine="540"/>
        <w:jc w:val="both"/>
      </w:pPr>
      <w:r>
        <w:t>б) докапитализация государственных микрофинансовых организаций для оказания в 2020 году неотложных мер поддержки субъектов малого и среднего предпринимательства в условиях ухудшения ситуации в связи с распр</w:t>
      </w:r>
      <w:r>
        <w:t>остранением новой коронавирусной инфекции.</w:t>
      </w:r>
    </w:p>
    <w:p w:rsidR="00000000" w:rsidRDefault="001B22FB">
      <w:pPr>
        <w:pStyle w:val="ConsPlusNormal"/>
        <w:jc w:val="both"/>
      </w:pPr>
      <w:r>
        <w:t xml:space="preserve">(п. 2 в ред. </w:t>
      </w:r>
      <w:hyperlink r:id="rId488" w:tooltip="Постановление Правительства РФ от 08.05.2020 N 646 &quot;О внесении изменений в приложения N 10 и 34 к государственной программе Российской Федерации &quot;Экономическое развитие и инновационная экономика&quot;{КонсультантПлюс}" w:history="1">
        <w:r>
          <w:rPr>
            <w:color w:val="0000FF"/>
          </w:rPr>
          <w:t>Постановления</w:t>
        </w:r>
      </w:hyperlink>
      <w:r>
        <w:t xml:space="preserve"> Правительства РФ от 08.05.2020 N 646)</w:t>
      </w:r>
    </w:p>
    <w:p w:rsidR="00000000" w:rsidRDefault="001B22FB">
      <w:pPr>
        <w:pStyle w:val="ConsPlusNormal"/>
        <w:spacing w:before="200"/>
        <w:ind w:firstLine="540"/>
        <w:jc w:val="both"/>
      </w:pPr>
      <w:r>
        <w:t>3. Понятия, используемы</w:t>
      </w:r>
      <w:r>
        <w:t>е в настоящих Правилах, означают следующее:</w:t>
      </w:r>
    </w:p>
    <w:p w:rsidR="00000000" w:rsidRDefault="001B22FB">
      <w:pPr>
        <w:pStyle w:val="ConsPlusNormal"/>
        <w:spacing w:before="200"/>
        <w:ind w:firstLine="540"/>
        <w:jc w:val="both"/>
      </w:pPr>
      <w:r>
        <w:t>"государственная микрофинансовая организация" - микрофинансовая организация, одним из учредителей (участников, акционеров) которой является субъект Российской Федерации, предоставляющая микрозаймы субъектам малог</w:t>
      </w:r>
      <w:r>
        <w:t xml:space="preserve">о и среднего предпринимательства и отвечающая критериям, установленным в соответствии с Федеральным </w:t>
      </w:r>
      <w:hyperlink r:id="rId489" w:tooltip="Федеральный закон от 24.07.2007 N 209-ФЗ (ред. от 01.04.2020) &quot;О развитии малого и среднего предпринимательства в Российской Федерации&quot;{КонсультантПлюс}" w:history="1">
        <w:r>
          <w:rPr>
            <w:color w:val="0000FF"/>
          </w:rPr>
          <w:t>законом</w:t>
        </w:r>
      </w:hyperlink>
      <w:r>
        <w:t xml:space="preserve"> "О развитии малого и среднего предпринимательства в Российской Федерации";</w:t>
      </w:r>
    </w:p>
    <w:p w:rsidR="00000000" w:rsidRDefault="001B22FB">
      <w:pPr>
        <w:pStyle w:val="ConsPlusNormal"/>
        <w:spacing w:before="200"/>
        <w:ind w:firstLine="540"/>
        <w:jc w:val="both"/>
      </w:pPr>
      <w:r>
        <w:t>"региональная гарантийная орган</w:t>
      </w:r>
      <w:r>
        <w:t>изация" -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которое осуществляет в качестве основного вида</w:t>
      </w:r>
      <w:r>
        <w:t xml:space="preserve">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w:t>
      </w:r>
      <w:r>
        <w:t>,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w:t>
      </w:r>
      <w:r>
        <w:t xml:space="preserve"> предпринимательства и (или) организаций, образующих инфраструктуру поддержки субъектов малого и среднего предпринимательства, и отвечает требованиям, установленным в соответствии с Федеральным </w:t>
      </w:r>
      <w:hyperlink r:id="rId490" w:tooltip="Федеральный закон от 24.07.2007 N 209-ФЗ (ред. от 01.04.2020) &quot;О развитии малого и среднего предпринимательства в Российской Федерации&quot;{КонсультантПлюс}" w:history="1">
        <w:r>
          <w:rPr>
            <w:color w:val="0000FF"/>
          </w:rPr>
          <w:t>законом</w:t>
        </w:r>
      </w:hyperlink>
      <w:r>
        <w:t xml:space="preserve"> "О развитии </w:t>
      </w:r>
      <w:r>
        <w:t>малого и среднего предпринимательства в Российской Федерации".</w:t>
      </w:r>
    </w:p>
    <w:p w:rsidR="00000000" w:rsidRDefault="001B22FB">
      <w:pPr>
        <w:pStyle w:val="ConsPlusNormal"/>
        <w:spacing w:before="200"/>
        <w:ind w:firstLine="540"/>
        <w:jc w:val="both"/>
      </w:pPr>
      <w:r>
        <w:t>4. Предоставление субсидии осуществляется в пределах лимитов бюджетных обязательств, доведенных в установленном порядке до Министерства экономического развития Российской Федерации как получате</w:t>
      </w:r>
      <w:r>
        <w:t xml:space="preserve">ля средств федерального бюджета на предоставление субсидий на цели, указанные в </w:t>
      </w:r>
      <w:hyperlink w:anchor="Par48799" w:tooltip="2. Субсидии предоставляются в целях софинансирования расходных обязательств субъектов Российской Федерации, возникающих при реализации органами государственной власти субъектов Российской Федерации полномочий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направленных на повышение доступности льготных кредитов и микрозаймов для субъектов малого и среднего предпринимательства, по следующим мероприятиям:" w:history="1">
        <w:r>
          <w:rPr>
            <w:color w:val="0000FF"/>
          </w:rPr>
          <w:t>пункте 2</w:t>
        </w:r>
      </w:hyperlink>
      <w:r>
        <w:t xml:space="preserve"> настоящих Правил.</w:t>
      </w:r>
    </w:p>
    <w:p w:rsidR="00000000" w:rsidRDefault="001B22FB">
      <w:pPr>
        <w:pStyle w:val="ConsPlusNormal"/>
        <w:jc w:val="both"/>
      </w:pPr>
      <w:r>
        <w:t xml:space="preserve">(в ред. </w:t>
      </w:r>
      <w:hyperlink r:id="rId491" w:tooltip="Постановление Правительства РФ от 08.05.2020 N 646 &quot;О внесении изменений в приложения N 10 и 34 к государственной программе Российской Федерации &quot;Экономическое развитие и инновационная экономика&quot;{КонсультантПлюс}" w:history="1">
        <w:r>
          <w:rPr>
            <w:color w:val="0000FF"/>
          </w:rPr>
          <w:t>Постановления</w:t>
        </w:r>
      </w:hyperlink>
      <w:r>
        <w:t xml:space="preserve"> Правительства РФ от 08.05.2020 N 646)</w:t>
      </w:r>
    </w:p>
    <w:p w:rsidR="00000000" w:rsidRDefault="001B22FB">
      <w:pPr>
        <w:pStyle w:val="ConsPlusNormal"/>
        <w:spacing w:before="200"/>
        <w:ind w:firstLine="540"/>
        <w:jc w:val="both"/>
      </w:pPr>
      <w:bookmarkStart w:id="99" w:name="Par48808"/>
      <w:bookmarkEnd w:id="99"/>
      <w:r>
        <w:t>5. Субсидии предоставляются при соблюдении субъектами Российской Федерации следующих условий:</w:t>
      </w:r>
    </w:p>
    <w:p w:rsidR="00000000" w:rsidRDefault="001B22FB">
      <w:pPr>
        <w:pStyle w:val="ConsPlusNormal"/>
        <w:spacing w:before="200"/>
        <w:ind w:firstLine="540"/>
        <w:jc w:val="both"/>
      </w:pPr>
      <w:r>
        <w:t>а) наличие государственной программы (подпрограммы) субъекта Российской Федерации, с</w:t>
      </w:r>
      <w:r>
        <w:t>одержащей мероприятия, на софинансирование которых предоставляются субсидии;</w:t>
      </w:r>
    </w:p>
    <w:p w:rsidR="00000000" w:rsidRDefault="001B22FB">
      <w:pPr>
        <w:pStyle w:val="ConsPlusNormal"/>
        <w:spacing w:before="20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w:t>
      </w:r>
      <w:r>
        <w:t>яется из федерального бюджета, в объеме, необходимом для его исполнения, включающем размер планируемой субсидии;</w:t>
      </w:r>
    </w:p>
    <w:p w:rsidR="00000000" w:rsidRDefault="001B22FB">
      <w:pPr>
        <w:pStyle w:val="ConsPlusNormal"/>
        <w:spacing w:before="200"/>
        <w:ind w:firstLine="540"/>
        <w:jc w:val="both"/>
      </w:pPr>
      <w:r>
        <w:t>в) заключение Министерством экономического развития Российской Федерации, до которого как до получателя средств федерального бюджета доведены л</w:t>
      </w:r>
      <w:r>
        <w:t xml:space="preserve">имиты бюджетных обязательств на предоставление субсидии, и высшим исполнительным органом государственной власти субъекта Российской Федерации соглашения о предоставлении субсидии (далее - соглашение) в соответствии с </w:t>
      </w:r>
      <w:hyperlink r:id="rId492" w:tooltip="Постановление Правительства РФ от 30.09.2014 N 999 (ред. от 22.04.2020, с изм. от 30.04.2020)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КонсультантПлюс}"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w:t>
      </w:r>
      <w:r>
        <w:t>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000000" w:rsidRDefault="001B22FB">
      <w:pPr>
        <w:pStyle w:val="ConsPlusNormal"/>
        <w:spacing w:before="200"/>
        <w:ind w:firstLine="540"/>
        <w:jc w:val="both"/>
      </w:pPr>
      <w:r>
        <w:t xml:space="preserve">6. Для получения субсидии субъект Российской Федерации представляет в Министерство экономического развития Российской Федерации заявку субъекта Российской Федерации на получение субсидии по форме, предусмотренной </w:t>
      </w:r>
      <w:hyperlink w:anchor="Par48921" w:tooltip="ЗАЯВКА" w:history="1">
        <w:r>
          <w:rPr>
            <w:color w:val="0000FF"/>
          </w:rPr>
          <w:t>приложени</w:t>
        </w:r>
        <w:r>
          <w:rPr>
            <w:color w:val="0000FF"/>
          </w:rPr>
          <w:t>ем</w:t>
        </w:r>
      </w:hyperlink>
      <w:r>
        <w:t xml:space="preserve"> к настоящим Правилам (далее - заявка).</w:t>
      </w:r>
    </w:p>
    <w:p w:rsidR="00000000" w:rsidRDefault="001B22FB">
      <w:pPr>
        <w:pStyle w:val="ConsPlusNormal"/>
        <w:spacing w:before="200"/>
        <w:ind w:firstLine="540"/>
        <w:jc w:val="both"/>
      </w:pPr>
      <w:bookmarkStart w:id="100" w:name="Par48813"/>
      <w:bookmarkEnd w:id="100"/>
      <w:r>
        <w:t>7. Критериями отбора субъектов Российской Федерации для предоставления субсидии является наличие в субъекте Российской Федерации государственной микрофинансовой организации и (или) региональной г</w:t>
      </w:r>
      <w:r>
        <w:t xml:space="preserve">арантийной организации, созданных в рамках Программы развития малого и среднего предпринимательства, а также соответствие мероприятий, указанных в заявке, мероприятиям, указанным в </w:t>
      </w:r>
      <w:hyperlink w:anchor="Par48799" w:tooltip="2. Субсидии предоставляются в целях софинансирования расходных обязательств субъектов Российской Федерации, возникающих при реализации органами государственной власти субъектов Российской Федерации полномочий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направленных на повышение доступности льготных кредитов и микрозаймов для субъектов малого и среднего предпринимательства, по следующим мероприятиям:" w:history="1">
        <w:r>
          <w:rPr>
            <w:color w:val="0000FF"/>
          </w:rPr>
          <w:t>пункте 2</w:t>
        </w:r>
      </w:hyperlink>
      <w:r>
        <w:t xml:space="preserve"> настоящих Правил.</w:t>
      </w:r>
    </w:p>
    <w:p w:rsidR="00000000" w:rsidRDefault="001B22FB">
      <w:pPr>
        <w:pStyle w:val="ConsPlusNormal"/>
        <w:spacing w:before="200"/>
        <w:ind w:firstLine="540"/>
        <w:jc w:val="both"/>
      </w:pPr>
      <w:r>
        <w:t xml:space="preserve">8. </w:t>
      </w:r>
      <w:hyperlink r:id="rId493" w:tooltip="Распоряжение Правительства РФ от 30.04.2020 N 1192-р &lt;О распределении в 2020 году субсидий бюджетам субъектов РФ на оказание неотложных мер поддержки субъектам малого и среднего предпринимательства в условиях ухудшения ситуации в связи с распространением новой коронавирусной инфекции&gt;{КонсультантПлюс}" w:history="1">
        <w:r>
          <w:rPr>
            <w:color w:val="0000FF"/>
          </w:rPr>
          <w:t>Распределение</w:t>
        </w:r>
      </w:hyperlink>
      <w:r>
        <w:t xml:space="preserve"> субсидий осуществляется между субъектами Российск</w:t>
      </w:r>
      <w:r>
        <w:t xml:space="preserve">ой Федерации, которые соответствуют условиям, указанным в </w:t>
      </w:r>
      <w:hyperlink w:anchor="Par48808" w:tooltip="5. Субсидии предоставляются при соблюдении субъектами Российской Федерации следующих условий:" w:history="1">
        <w:r>
          <w:rPr>
            <w:color w:val="0000FF"/>
          </w:rPr>
          <w:t>пункте 5</w:t>
        </w:r>
      </w:hyperlink>
      <w:r>
        <w:t xml:space="preserve"> настоящих Правил, и критериям для предоставления субсидии, предус</w:t>
      </w:r>
      <w:r>
        <w:t xml:space="preserve">мотренным </w:t>
      </w:r>
      <w:hyperlink w:anchor="Par48813" w:tooltip="7. Критериями отбора субъектов Российской Федерации для предоставления субсидии является наличие в субъекте Российской Федерации государственной микрофинансовой организации и (или) региональной гарантийной организации, созданных в рамках Программы развития малого и среднего предпринимательства, а также соответствие мероприятий, указанных в заявке, мероприятиям, указанным в пункте 2 настоящих Правил." w:history="1">
        <w:r>
          <w:rPr>
            <w:color w:val="0000FF"/>
          </w:rPr>
          <w:t>пунктом 7</w:t>
        </w:r>
      </w:hyperlink>
      <w:r>
        <w:t xml:space="preserve"> настоящих Правил, в соответствии с бюджетным законодательст</w:t>
      </w:r>
      <w:r>
        <w:t>вом Российской Федерации.</w:t>
      </w:r>
    </w:p>
    <w:p w:rsidR="00000000" w:rsidRDefault="001B22FB">
      <w:pPr>
        <w:pStyle w:val="ConsPlusNormal"/>
        <w:spacing w:before="200"/>
        <w:ind w:firstLine="540"/>
        <w:jc w:val="both"/>
      </w:pPr>
      <w:r>
        <w:t xml:space="preserve">В случае если субъект Российской Федерации, которому рассчитан размер субсидии по мероприятиям, указанным в </w:t>
      </w:r>
      <w:hyperlink w:anchor="Par48799" w:tooltip="2. Субсидии предоставляются в целях софинансирования расходных обязательств субъектов Российской Федерации, возникающих при реализации органами государственной власти субъектов Российской Федерации полномочий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направленных на повышение доступности льготных кредитов и микрозаймов для субъектов малого и среднего предпринимательства, по следующим мероприятиям:" w:history="1">
        <w:r>
          <w:rPr>
            <w:color w:val="0000FF"/>
          </w:rPr>
          <w:t>подпунктах "а"</w:t>
        </w:r>
      </w:hyperlink>
      <w:r>
        <w:t xml:space="preserve"> и (или) </w:t>
      </w:r>
      <w:hyperlink w:anchor="Par48799" w:tooltip="2. Субсидии предоставляются в целях софинансирования расходных обязательств субъектов Российской Федерации, возникающих при реализации органами государственной власти субъектов Российской Федерации полномочий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направленных на повышение доступности льготных кредитов и микрозаймов для субъектов малого и среднего предпринимательства, по следующим мероприятиям:" w:history="1">
        <w:r>
          <w:rPr>
            <w:color w:val="0000FF"/>
          </w:rPr>
          <w:t>"б" пункта 2</w:t>
        </w:r>
      </w:hyperlink>
      <w:r>
        <w:t xml:space="preserve"> настоящих Правил, не представил за</w:t>
      </w:r>
      <w:r>
        <w:t xml:space="preserve">явку, или заявка не содержит одного из мероприятий, указанных в </w:t>
      </w:r>
      <w:hyperlink w:anchor="Par48799" w:tooltip="2. Субсидии предоставляются в целях софинансирования расходных обязательств субъектов Российской Федерации, возникающих при реализации органами государственной власти субъектов Российской Федерации полномочий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направленных на повышение доступности льготных кредитов и микрозаймов для субъектов малого и среднего предпринимательства, по следующим мероприятиям:" w:history="1">
        <w:r>
          <w:rPr>
            <w:color w:val="0000FF"/>
          </w:rPr>
          <w:t>пункте 2</w:t>
        </w:r>
      </w:hyperlink>
      <w:r>
        <w:t xml:space="preserve"> настоящих Правил, в целях софинансирования которого бюджету субъекта Российской Федерации рассчитана субсидия, или указанная в заявке предполагаемая сумма су</w:t>
      </w:r>
      <w:r>
        <w:t xml:space="preserve">бсидии по такому мероприятию меньше размера субсидии, рассчитанного в соответствии с </w:t>
      </w:r>
      <w:hyperlink w:anchor="Par48818" w:tooltip="9. Расчетный размер субсидии, предоставляемой бюджету i-го субъекта Российской Федерации в 2020 году в целях софинансирования расходных обязательств субъекта Российской Федерации по мероприятию, указанному в подпункте &quot;а&quot; пункта 2 настоящих Правил (С1i), определяется по формуле:" w:history="1">
        <w:r>
          <w:rPr>
            <w:color w:val="0000FF"/>
          </w:rPr>
          <w:t>пунктом 9</w:t>
        </w:r>
      </w:hyperlink>
      <w:r>
        <w:t xml:space="preserve"> или </w:t>
      </w:r>
      <w:hyperlink w:anchor="Par48850" w:tooltip="11. Расчетный размер субсидии, предоставляемой бюджету i-го субъекта Российской Федерации в 2020 году в целях софинансирования расходных обязательств субъекта Российской Федерации по направлению, указанному в подпункте &quot;б&quot; пункта 2 настоящих Правил (С2i), определяется по формуле:" w:history="1">
        <w:r>
          <w:rPr>
            <w:color w:val="0000FF"/>
          </w:rPr>
          <w:t>11</w:t>
        </w:r>
      </w:hyperlink>
      <w:r>
        <w:t xml:space="preserve"> настоящих Правил, размер субсидии, предоставляемой бюджету субъекта Российской Федерации по соответствующему мероприятию, подлежит сокращению.</w:t>
      </w:r>
    </w:p>
    <w:p w:rsidR="00000000" w:rsidRDefault="001B22FB">
      <w:pPr>
        <w:pStyle w:val="ConsPlusNormal"/>
        <w:spacing w:before="200"/>
        <w:ind w:firstLine="540"/>
        <w:jc w:val="both"/>
      </w:pPr>
      <w:r>
        <w:t xml:space="preserve">Высвобождающиеся по мероприятию, указанному в </w:t>
      </w:r>
      <w:hyperlink w:anchor="Par48799" w:tooltip="2. Субсидии предоставляются в целях софинансирования расходных обязательств субъектов Российской Федерации, возникающих при реализации органами государственной власти субъектов Российской Федерации полномочий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направленных на повышение доступности льготных кредитов и микрозаймов для субъектов малого и среднего предпринимательства, по следующим мероприятиям:" w:history="1">
        <w:r>
          <w:rPr>
            <w:color w:val="0000FF"/>
          </w:rPr>
          <w:t>подпункте "а" пункта 2</w:t>
        </w:r>
      </w:hyperlink>
      <w:r>
        <w:t xml:space="preserve"> настоящих Правил,</w:t>
      </w:r>
      <w:r>
        <w:t xml:space="preserve"> средства субсидии перераспределяются между бюджетами других субъектов Российской Федерации, представивших заявки по такому мероприятию, в соответствии с формулой, указанной в </w:t>
      </w:r>
      <w:hyperlink w:anchor="Par48818" w:tooltip="9. Расчетный размер субсидии, предоставляемой бюджету i-го субъекта Российской Федерации в 2020 году в целях софинансирования расходных обязательств субъекта Российской Федерации по мероприятию, указанному в подпункте &quot;а&quot; пункта 2 настоящих Правил (С1i), определяется по формуле:" w:history="1">
        <w:r>
          <w:rPr>
            <w:color w:val="0000FF"/>
          </w:rPr>
          <w:t>пункте 9</w:t>
        </w:r>
      </w:hyperlink>
      <w:r>
        <w:t xml:space="preserve"> настоящих Прави</w:t>
      </w:r>
      <w:r>
        <w:t>л.</w:t>
      </w:r>
    </w:p>
    <w:p w:rsidR="00000000" w:rsidRDefault="001B22FB">
      <w:pPr>
        <w:pStyle w:val="ConsPlusNormal"/>
        <w:spacing w:before="200"/>
        <w:ind w:firstLine="540"/>
        <w:jc w:val="both"/>
      </w:pPr>
      <w:r>
        <w:t xml:space="preserve">Высвобождающиеся по мероприятию, указанному в </w:t>
      </w:r>
      <w:hyperlink w:anchor="Par48799" w:tooltip="2. Субсидии предоставляются в целях софинансирования расходных обязательств субъектов Российской Федерации, возникающих при реализации органами государственной власти субъектов Российской Федерации полномочий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направленных на повышение доступности льготных кредитов и микрозаймов для субъектов малого и среднего предпринимательства, по следующим мероприятиям:" w:history="1">
        <w:r>
          <w:rPr>
            <w:color w:val="0000FF"/>
          </w:rPr>
          <w:t>подпункте "б" пункта 2</w:t>
        </w:r>
      </w:hyperlink>
      <w:r>
        <w:t xml:space="preserve"> настоящих Правил, средства субсидии перераспределяются между бюджетами других субъектов Российской Федерации, представивших заявки по такому мероприятию, в со</w:t>
      </w:r>
      <w:r>
        <w:t xml:space="preserve">ответствии с формулой, указанной в </w:t>
      </w:r>
      <w:hyperlink w:anchor="Par48850" w:tooltip="11. Расчетный размер субсидии, предоставляемой бюджету i-го субъекта Российской Федерации в 2020 году в целях софинансирования расходных обязательств субъекта Российской Федерации по направлению, указанному в подпункте &quot;б&quot; пункта 2 настоящих Правил (С2i), определяется по формуле:" w:history="1">
        <w:r>
          <w:rPr>
            <w:color w:val="0000FF"/>
          </w:rPr>
          <w:t>пункте 11</w:t>
        </w:r>
      </w:hyperlink>
      <w:r>
        <w:t xml:space="preserve"> настоящих Правил.</w:t>
      </w:r>
    </w:p>
    <w:p w:rsidR="00000000" w:rsidRDefault="001B22FB">
      <w:pPr>
        <w:pStyle w:val="ConsPlusNormal"/>
        <w:spacing w:before="200"/>
        <w:ind w:firstLine="540"/>
        <w:jc w:val="both"/>
      </w:pPr>
      <w:bookmarkStart w:id="101" w:name="Par48818"/>
      <w:bookmarkEnd w:id="101"/>
      <w:r>
        <w:t>9. Расчетный размер субсидии, предоставляемой бюджету i-го субъекта Российской Федерации в 2020 году в целях софинансиро</w:t>
      </w:r>
      <w:r>
        <w:t xml:space="preserve">вания расходных обязательств субъекта Российской Федерации по мероприятию, указанному в </w:t>
      </w:r>
      <w:hyperlink w:anchor="Par48799" w:tooltip="2. Субсидии предоставляются в целях софинансирования расходных обязательств субъектов Российской Федерации, возникающих при реализации органами государственной власти субъектов Российской Федерации полномочий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направленных на повышение доступности льготных кредитов и микрозаймов для субъектов малого и среднего предпринимательства, по следующим мероприятиям:" w:history="1">
        <w:r>
          <w:rPr>
            <w:color w:val="0000FF"/>
          </w:rPr>
          <w:t>подпункте "а" пункта 2</w:t>
        </w:r>
      </w:hyperlink>
      <w:r>
        <w:t xml:space="preserve"> настоящих Правил (С</w:t>
      </w:r>
      <w:r>
        <w:rPr>
          <w:vertAlign w:val="subscript"/>
        </w:rPr>
        <w:t>1i</w:t>
      </w:r>
      <w:r>
        <w:t>), определяется по формуле:</w:t>
      </w:r>
    </w:p>
    <w:p w:rsidR="00000000" w:rsidRDefault="001B22FB">
      <w:pPr>
        <w:pStyle w:val="ConsPlusNormal"/>
        <w:jc w:val="both"/>
      </w:pPr>
    </w:p>
    <w:p w:rsidR="00000000" w:rsidRDefault="00BE1BFC">
      <w:pPr>
        <w:pStyle w:val="ConsPlusNormal"/>
        <w:jc w:val="center"/>
      </w:pPr>
      <w:r>
        <w:rPr>
          <w:noProof/>
          <w:position w:val="-29"/>
        </w:rPr>
        <w:drawing>
          <wp:inline distT="0" distB="0" distL="0" distR="0">
            <wp:extent cx="3838575" cy="504825"/>
            <wp:effectExtent l="0" t="0" r="9525" b="9525"/>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94">
                      <a:extLst>
                        <a:ext uri="{28A0092B-C50C-407E-A947-70E740481C1C}">
                          <a14:useLocalDpi xmlns:a14="http://schemas.microsoft.com/office/drawing/2010/main" val="0"/>
                        </a:ext>
                      </a:extLst>
                    </a:blip>
                    <a:srcRect/>
                    <a:stretch>
                      <a:fillRect/>
                    </a:stretch>
                  </pic:blipFill>
                  <pic:spPr bwMode="auto">
                    <a:xfrm>
                      <a:off x="0" y="0"/>
                      <a:ext cx="3838575" cy="504825"/>
                    </a:xfrm>
                    <a:prstGeom prst="rect">
                      <a:avLst/>
                    </a:prstGeom>
                    <a:noFill/>
                    <a:ln>
                      <a:noFill/>
                    </a:ln>
                  </pic:spPr>
                </pic:pic>
              </a:graphicData>
            </a:graphic>
          </wp:inline>
        </w:drawing>
      </w:r>
    </w:p>
    <w:p w:rsidR="00000000" w:rsidRDefault="001B22FB">
      <w:pPr>
        <w:pStyle w:val="ConsPlusNormal"/>
        <w:jc w:val="both"/>
      </w:pPr>
    </w:p>
    <w:p w:rsidR="00000000" w:rsidRDefault="001B22FB">
      <w:pPr>
        <w:pStyle w:val="ConsPlusNormal"/>
        <w:ind w:firstLine="540"/>
        <w:jc w:val="both"/>
      </w:pPr>
      <w:r>
        <w:t>где:</w:t>
      </w:r>
    </w:p>
    <w:p w:rsidR="00000000" w:rsidRDefault="001B22FB">
      <w:pPr>
        <w:pStyle w:val="ConsPlusNormal"/>
        <w:spacing w:before="200"/>
        <w:ind w:firstLine="540"/>
        <w:jc w:val="both"/>
      </w:pPr>
      <w:r>
        <w:t>С</w:t>
      </w:r>
      <w:r>
        <w:rPr>
          <w:vertAlign w:val="subscript"/>
        </w:rPr>
        <w:t>1</w:t>
      </w:r>
      <w:r>
        <w:t xml:space="preserve"> - общий размер субсидии</w:t>
      </w:r>
      <w:r>
        <w:t xml:space="preserve">, распределяемой между субъектами Российской Федерации в 2020 году в целях софинансирования расходных обязательств субъектов Российской Федерации по мероприятию, указанному в </w:t>
      </w:r>
      <w:hyperlink w:anchor="Par48799" w:tooltip="2. Субсидии предоставляются в целях софинансирования расходных обязательств субъектов Российской Федерации, возникающих при реализации органами государственной власти субъектов Российской Федерации полномочий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направленных на повышение доступности льготных кредитов и микрозаймов для субъектов малого и среднего предпринимательства, по следующим мероприятиям:" w:history="1">
        <w:r>
          <w:rPr>
            <w:color w:val="0000FF"/>
          </w:rPr>
          <w:t>подпункте "а" пункта 2</w:t>
        </w:r>
      </w:hyperlink>
      <w:r>
        <w:t xml:space="preserve"> настоящих Правил;</w:t>
      </w:r>
    </w:p>
    <w:p w:rsidR="00000000" w:rsidRDefault="001B22FB">
      <w:pPr>
        <w:pStyle w:val="ConsPlusNormal"/>
        <w:spacing w:before="200"/>
        <w:ind w:firstLine="540"/>
        <w:jc w:val="both"/>
      </w:pPr>
      <w:r>
        <w:t>С</w:t>
      </w:r>
      <w:r>
        <w:rPr>
          <w:vertAlign w:val="subscript"/>
        </w:rPr>
        <w:t>1р</w:t>
      </w:r>
      <w:r>
        <w:t xml:space="preserve"> - расчетны</w:t>
      </w:r>
      <w:r>
        <w:t>й размер субсидии, необходимый для докапитализации региональных гарантийных организаций с гарантийным капиталом по состоянию на 1 января 2020 г. менее 50 млн. рублей, который определяется по формуле:</w:t>
      </w:r>
    </w:p>
    <w:p w:rsidR="00000000" w:rsidRDefault="001B22FB">
      <w:pPr>
        <w:pStyle w:val="ConsPlusNormal"/>
        <w:jc w:val="both"/>
      </w:pPr>
    </w:p>
    <w:p w:rsidR="00000000" w:rsidRDefault="00BE1BFC">
      <w:pPr>
        <w:pStyle w:val="ConsPlusNormal"/>
        <w:jc w:val="center"/>
      </w:pPr>
      <w:r>
        <w:rPr>
          <w:noProof/>
          <w:position w:val="-23"/>
        </w:rPr>
        <w:drawing>
          <wp:inline distT="0" distB="0" distL="0" distR="0">
            <wp:extent cx="866775" cy="428625"/>
            <wp:effectExtent l="0" t="0" r="9525" b="9525"/>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95">
                      <a:extLst>
                        <a:ext uri="{28A0092B-C50C-407E-A947-70E740481C1C}">
                          <a14:useLocalDpi xmlns:a14="http://schemas.microsoft.com/office/drawing/2010/main" val="0"/>
                        </a:ext>
                      </a:extLst>
                    </a:blip>
                    <a:srcRect/>
                    <a:stretch>
                      <a:fillRect/>
                    </a:stretch>
                  </pic:blipFill>
                  <pic:spPr bwMode="auto">
                    <a:xfrm>
                      <a:off x="0" y="0"/>
                      <a:ext cx="866775" cy="428625"/>
                    </a:xfrm>
                    <a:prstGeom prst="rect">
                      <a:avLst/>
                    </a:prstGeom>
                    <a:noFill/>
                    <a:ln>
                      <a:noFill/>
                    </a:ln>
                  </pic:spPr>
                </pic:pic>
              </a:graphicData>
            </a:graphic>
          </wp:inline>
        </w:drawing>
      </w:r>
    </w:p>
    <w:p w:rsidR="00000000" w:rsidRDefault="001B22FB">
      <w:pPr>
        <w:pStyle w:val="ConsPlusNormal"/>
        <w:jc w:val="both"/>
      </w:pPr>
    </w:p>
    <w:p w:rsidR="00000000" w:rsidRDefault="001B22FB">
      <w:pPr>
        <w:pStyle w:val="ConsPlusNormal"/>
        <w:ind w:firstLine="540"/>
        <w:jc w:val="both"/>
      </w:pPr>
      <w:r>
        <w:t>где:</w:t>
      </w:r>
    </w:p>
    <w:p w:rsidR="00000000" w:rsidRDefault="001B22FB">
      <w:pPr>
        <w:pStyle w:val="ConsPlusNormal"/>
        <w:spacing w:before="200"/>
        <w:ind w:firstLine="540"/>
        <w:jc w:val="both"/>
      </w:pPr>
      <w:r>
        <w:t>n - совокупн</w:t>
      </w:r>
      <w:r>
        <w:t>ость всех действующих региональных гарантийных организаций субъектов Российской Федерации по состоянию на 1 января 2020 г.;</w:t>
      </w:r>
    </w:p>
    <w:p w:rsidR="00000000" w:rsidRDefault="001B22FB">
      <w:pPr>
        <w:pStyle w:val="ConsPlusNormal"/>
        <w:spacing w:before="200"/>
        <w:ind w:firstLine="540"/>
        <w:jc w:val="both"/>
      </w:pPr>
      <w:r>
        <w:t>С</w:t>
      </w:r>
      <w:r>
        <w:rPr>
          <w:vertAlign w:val="subscript"/>
        </w:rPr>
        <w:t>1рi</w:t>
      </w:r>
      <w:r>
        <w:t xml:space="preserve"> - расчетный размер субсидии, необходимый для докапитализации региональных гарантийных организаций с гарантийным капиталом по со</w:t>
      </w:r>
      <w:r>
        <w:t>стоянию на 1 января 2020 г. менее 50 млн. рублей i-го субъекта Российской Федерации, который определяется по формуле:</w:t>
      </w:r>
    </w:p>
    <w:p w:rsidR="00000000" w:rsidRDefault="001B22FB">
      <w:pPr>
        <w:pStyle w:val="ConsPlusNormal"/>
        <w:jc w:val="both"/>
      </w:pPr>
    </w:p>
    <w:p w:rsidR="00000000" w:rsidRDefault="001B22FB">
      <w:pPr>
        <w:pStyle w:val="ConsPlusNormal"/>
        <w:jc w:val="center"/>
      </w:pPr>
      <w:r>
        <w:t>С</w:t>
      </w:r>
      <w:r>
        <w:rPr>
          <w:vertAlign w:val="subscript"/>
        </w:rPr>
        <w:t>1pi</w:t>
      </w:r>
      <w:r>
        <w:t xml:space="preserve"> = 50 млн. рублей - К</w:t>
      </w:r>
      <w:r>
        <w:rPr>
          <w:vertAlign w:val="subscript"/>
        </w:rPr>
        <w:t>i</w:t>
      </w:r>
      <w:r>
        <w:t>,</w:t>
      </w:r>
    </w:p>
    <w:p w:rsidR="00000000" w:rsidRDefault="001B22FB">
      <w:pPr>
        <w:pStyle w:val="ConsPlusNormal"/>
        <w:jc w:val="both"/>
      </w:pPr>
    </w:p>
    <w:p w:rsidR="00000000" w:rsidRDefault="001B22FB">
      <w:pPr>
        <w:pStyle w:val="ConsPlusNormal"/>
        <w:ind w:firstLine="540"/>
        <w:jc w:val="both"/>
      </w:pPr>
      <w:r>
        <w:t>где К</w:t>
      </w:r>
      <w:r>
        <w:rPr>
          <w:vertAlign w:val="subscript"/>
        </w:rPr>
        <w:t>i</w:t>
      </w:r>
      <w:r>
        <w:t xml:space="preserve"> - гарантийный капитал региональной гарантийной организации i-го субъекта Российской Федерации на 1 ян</w:t>
      </w:r>
      <w:r>
        <w:t>варя 2020 г.</w:t>
      </w:r>
    </w:p>
    <w:p w:rsidR="00000000" w:rsidRDefault="001B22FB">
      <w:pPr>
        <w:pStyle w:val="ConsPlusNormal"/>
        <w:spacing w:before="200"/>
        <w:ind w:firstLine="540"/>
        <w:jc w:val="both"/>
      </w:pPr>
      <w:r>
        <w:t>При этом расчет С</w:t>
      </w:r>
      <w:r>
        <w:rPr>
          <w:vertAlign w:val="subscript"/>
        </w:rPr>
        <w:t>1рi</w:t>
      </w:r>
      <w:r>
        <w:t xml:space="preserve"> осуществляется только в части региональной гарантийной организации с гарантийным капиталом K</w:t>
      </w:r>
      <w:r>
        <w:rPr>
          <w:vertAlign w:val="subscript"/>
        </w:rPr>
        <w:t>i</w:t>
      </w:r>
      <w:r>
        <w:t xml:space="preserve"> менее 50 млн. рублей;</w:t>
      </w:r>
    </w:p>
    <w:p w:rsidR="00000000" w:rsidRDefault="001B22FB">
      <w:pPr>
        <w:pStyle w:val="ConsPlusNormal"/>
        <w:spacing w:before="200"/>
        <w:ind w:firstLine="540"/>
        <w:jc w:val="both"/>
      </w:pPr>
      <w:r>
        <w:t>К</w:t>
      </w:r>
      <w:r>
        <w:rPr>
          <w:vertAlign w:val="subscript"/>
        </w:rPr>
        <w:t>мультi</w:t>
      </w:r>
      <w:r>
        <w:t xml:space="preserve"> - коэффициент мультипликатора, равный значению разности М</w:t>
      </w:r>
      <w:r>
        <w:rPr>
          <w:vertAlign w:val="subscript"/>
        </w:rPr>
        <w:t>i</w:t>
      </w:r>
      <w:r>
        <w:t xml:space="preserve"> - 1, при отрицательном значении разност</w:t>
      </w:r>
      <w:r>
        <w:t>и М</w:t>
      </w:r>
      <w:r>
        <w:rPr>
          <w:vertAlign w:val="subscript"/>
        </w:rPr>
        <w:t>i</w:t>
      </w:r>
      <w:r>
        <w:t xml:space="preserve"> - 1 К</w:t>
      </w:r>
      <w:r>
        <w:rPr>
          <w:vertAlign w:val="subscript"/>
        </w:rPr>
        <w:t>мультi</w:t>
      </w:r>
      <w:r>
        <w:t xml:space="preserve"> = 0, где М</w:t>
      </w:r>
      <w:r>
        <w:rPr>
          <w:vertAlign w:val="subscript"/>
        </w:rPr>
        <w:t>i</w:t>
      </w:r>
      <w:r>
        <w:t xml:space="preserve"> - мультипликатор или отношение действующего портфеля поручительств к капиталу региональной гарантийной организации (К</w:t>
      </w:r>
      <w:r>
        <w:rPr>
          <w:vertAlign w:val="subscript"/>
        </w:rPr>
        <w:t>i</w:t>
      </w:r>
      <w:r>
        <w:t>) в i-м субъекте Российской Федерации на 1 января 2020 г. К</w:t>
      </w:r>
      <w:r>
        <w:rPr>
          <w:vertAlign w:val="subscript"/>
        </w:rPr>
        <w:t>мультi</w:t>
      </w:r>
      <w:r>
        <w:t xml:space="preserve"> = 1 в случае, если с момента регистрации ре</w:t>
      </w:r>
      <w:r>
        <w:t>гиональной гарантийной организации не прошло 2 лет (без учета реорганизации региональных гарантийных организаций);</w:t>
      </w:r>
    </w:p>
    <w:p w:rsidR="00000000" w:rsidRDefault="001B22FB">
      <w:pPr>
        <w:pStyle w:val="ConsPlusNormal"/>
        <w:spacing w:before="200"/>
        <w:ind w:firstLine="540"/>
        <w:jc w:val="both"/>
      </w:pPr>
      <w:r>
        <w:t>К</w:t>
      </w:r>
      <w:r>
        <w:rPr>
          <w:vertAlign w:val="subscript"/>
        </w:rPr>
        <w:t>попрi</w:t>
      </w:r>
      <w:r>
        <w:t xml:space="preserve"> - коэффициент, рассчитанный исходя из значения мультипликатора по состоянию на 1 января 2020 г., равный:</w:t>
      </w:r>
    </w:p>
    <w:p w:rsidR="00000000" w:rsidRDefault="001B22FB">
      <w:pPr>
        <w:pStyle w:val="ConsPlusNormal"/>
        <w:spacing w:before="200"/>
        <w:ind w:firstLine="540"/>
        <w:jc w:val="both"/>
      </w:pPr>
      <w:r>
        <w:t>1 - в случае, если М</w:t>
      </w:r>
      <w:r>
        <w:rPr>
          <w:vertAlign w:val="subscript"/>
        </w:rPr>
        <w:t>i</w:t>
      </w:r>
      <w:r>
        <w:t xml:space="preserve"> менее 2, или в случае, если с момента регистрации региональной гарантийной организации не прошло 2 лет (без учета реорганизации региональных гарантийных организаций);</w:t>
      </w:r>
    </w:p>
    <w:p w:rsidR="00000000" w:rsidRDefault="001B22FB">
      <w:pPr>
        <w:pStyle w:val="ConsPlusNormal"/>
        <w:spacing w:before="200"/>
        <w:ind w:firstLine="540"/>
        <w:jc w:val="both"/>
      </w:pPr>
      <w:r>
        <w:t>2 - в случае, если М</w:t>
      </w:r>
      <w:r>
        <w:rPr>
          <w:vertAlign w:val="subscript"/>
        </w:rPr>
        <w:t>i</w:t>
      </w:r>
      <w:r>
        <w:t xml:space="preserve"> равен или превышает 2 и менее 3;</w:t>
      </w:r>
    </w:p>
    <w:p w:rsidR="00000000" w:rsidRDefault="001B22FB">
      <w:pPr>
        <w:pStyle w:val="ConsPlusNormal"/>
        <w:spacing w:before="200"/>
        <w:ind w:firstLine="540"/>
        <w:jc w:val="both"/>
      </w:pPr>
      <w:r>
        <w:t>3 - в случае, если М</w:t>
      </w:r>
      <w:r>
        <w:rPr>
          <w:vertAlign w:val="subscript"/>
        </w:rPr>
        <w:t>i</w:t>
      </w:r>
      <w:r>
        <w:t xml:space="preserve"> равен или п</w:t>
      </w:r>
      <w:r>
        <w:t>ревышает 3;</w:t>
      </w:r>
    </w:p>
    <w:p w:rsidR="00000000" w:rsidRDefault="001B22FB">
      <w:pPr>
        <w:pStyle w:val="ConsPlusNormal"/>
        <w:spacing w:before="200"/>
        <w:ind w:firstLine="540"/>
        <w:jc w:val="both"/>
      </w:pPr>
      <w:r>
        <w:t>Y</w:t>
      </w:r>
      <w:r>
        <w:rPr>
          <w:vertAlign w:val="subscript"/>
        </w:rPr>
        <w:t>i</w:t>
      </w:r>
      <w:r>
        <w:t xml:space="preserve"> - предельный уровень софинансирования расходных обязательств субъекта Российской Федерации, установленный в соответствии с положениями </w:t>
      </w:r>
      <w:hyperlink r:id="rId496" w:tooltip="Постановление Правительства РФ от 30.09.2014 N 999 (ред. от 22.04.2020, с изм. от 30.04.2020)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КонсультантПлюс}" w:history="1">
        <w:r>
          <w:rPr>
            <w:color w:val="0000FF"/>
          </w:rPr>
          <w:t>Правил</w:t>
        </w:r>
      </w:hyperlink>
      <w:r>
        <w:t xml:space="preserve"> формирования, предоставления и распределения субсидий;</w:t>
      </w:r>
    </w:p>
    <w:p w:rsidR="00000000" w:rsidRDefault="001B22FB">
      <w:pPr>
        <w:pStyle w:val="ConsPlusNormal"/>
        <w:spacing w:before="200"/>
        <w:ind w:firstLine="540"/>
        <w:jc w:val="both"/>
      </w:pPr>
      <w:r>
        <w:t>К</w:t>
      </w:r>
      <w:r>
        <w:rPr>
          <w:vertAlign w:val="subscript"/>
        </w:rPr>
        <w:t>вырi</w:t>
      </w:r>
      <w:r>
        <w:t xml:space="preserve"> - коэфф</w:t>
      </w:r>
      <w:r>
        <w:t>ициент выравнивания расчетного размера субсидии, предоставляемой бюджету i-го субъекта Российской Федерации в очередном финансовом году, рассчитываемый исходя из значения предельного уровня софинансирования Y</w:t>
      </w:r>
      <w:r>
        <w:rPr>
          <w:vertAlign w:val="subscript"/>
        </w:rPr>
        <w:t>i</w:t>
      </w:r>
      <w:r>
        <w:t xml:space="preserve"> на 1 января 2020 г., равный:</w:t>
      </w:r>
    </w:p>
    <w:p w:rsidR="00000000" w:rsidRDefault="001B22FB">
      <w:pPr>
        <w:pStyle w:val="ConsPlusNormal"/>
        <w:spacing w:before="200"/>
        <w:ind w:firstLine="540"/>
        <w:jc w:val="both"/>
      </w:pPr>
      <w:r>
        <w:t>1 - если Y</w:t>
      </w:r>
      <w:r>
        <w:rPr>
          <w:vertAlign w:val="subscript"/>
        </w:rPr>
        <w:t>i</w:t>
      </w:r>
      <w:r>
        <w:t xml:space="preserve"> </w:t>
      </w:r>
      <w:r w:rsidR="00BE1BFC">
        <w:rPr>
          <w:noProof/>
          <w:position w:val="-2"/>
        </w:rPr>
        <w:drawing>
          <wp:inline distT="0" distB="0" distL="0" distR="0">
            <wp:extent cx="123825" cy="152400"/>
            <wp:effectExtent l="0" t="0" r="9525"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97">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0,85;</w:t>
      </w:r>
    </w:p>
    <w:p w:rsidR="00000000" w:rsidRDefault="001B22FB">
      <w:pPr>
        <w:pStyle w:val="ConsPlusNormal"/>
        <w:spacing w:before="200"/>
        <w:ind w:firstLine="540"/>
        <w:jc w:val="both"/>
      </w:pPr>
      <w:r>
        <w:t xml:space="preserve">1,1 - если 0,6 </w:t>
      </w:r>
      <w:r w:rsidR="00BE1BFC">
        <w:rPr>
          <w:noProof/>
          <w:position w:val="-2"/>
        </w:rPr>
        <w:drawing>
          <wp:inline distT="0" distB="0" distL="0" distR="0">
            <wp:extent cx="123825" cy="152400"/>
            <wp:effectExtent l="0" t="0" r="9525"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98">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Y</w:t>
      </w:r>
      <w:r>
        <w:rPr>
          <w:vertAlign w:val="subscript"/>
        </w:rPr>
        <w:t>i</w:t>
      </w:r>
      <w:r>
        <w:t xml:space="preserve"> &lt; 0,85;</w:t>
      </w:r>
    </w:p>
    <w:p w:rsidR="00000000" w:rsidRDefault="001B22FB">
      <w:pPr>
        <w:pStyle w:val="ConsPlusNormal"/>
        <w:spacing w:before="200"/>
        <w:ind w:firstLine="540"/>
        <w:jc w:val="both"/>
      </w:pPr>
      <w:r>
        <w:t xml:space="preserve">1,3 - если 0,3 </w:t>
      </w:r>
      <w:r w:rsidR="00BE1BFC">
        <w:rPr>
          <w:noProof/>
          <w:position w:val="-2"/>
        </w:rPr>
        <w:drawing>
          <wp:inline distT="0" distB="0" distL="0" distR="0">
            <wp:extent cx="123825" cy="152400"/>
            <wp:effectExtent l="0" t="0" r="9525"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98">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Y</w:t>
      </w:r>
      <w:r>
        <w:rPr>
          <w:vertAlign w:val="subscript"/>
        </w:rPr>
        <w:t>i</w:t>
      </w:r>
      <w:r>
        <w:t xml:space="preserve"> &lt; 0,6;</w:t>
      </w:r>
    </w:p>
    <w:p w:rsidR="00000000" w:rsidRDefault="001B22FB">
      <w:pPr>
        <w:pStyle w:val="ConsPlusNormal"/>
        <w:spacing w:before="200"/>
        <w:ind w:firstLine="540"/>
        <w:jc w:val="both"/>
      </w:pPr>
      <w:r>
        <w:t xml:space="preserve">2 - если 0,1 </w:t>
      </w:r>
      <w:r w:rsidR="00BE1BFC">
        <w:rPr>
          <w:noProof/>
          <w:position w:val="-2"/>
        </w:rPr>
        <w:drawing>
          <wp:inline distT="0" distB="0" distL="0" distR="0">
            <wp:extent cx="123825" cy="152400"/>
            <wp:effectExtent l="0" t="0" r="9525"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98">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Y</w:t>
      </w:r>
      <w:r>
        <w:rPr>
          <w:vertAlign w:val="subscript"/>
        </w:rPr>
        <w:t>i</w:t>
      </w:r>
      <w:r>
        <w:t xml:space="preserve"> &lt; 0,3;</w:t>
      </w:r>
    </w:p>
    <w:p w:rsidR="00000000" w:rsidRDefault="001B22FB">
      <w:pPr>
        <w:pStyle w:val="ConsPlusNormal"/>
        <w:spacing w:before="200"/>
        <w:ind w:firstLine="540"/>
        <w:jc w:val="both"/>
      </w:pPr>
      <w:r>
        <w:t>0 - если Y</w:t>
      </w:r>
      <w:r>
        <w:rPr>
          <w:vertAlign w:val="subscript"/>
        </w:rPr>
        <w:t>i</w:t>
      </w:r>
      <w:r>
        <w:t xml:space="preserve"> &lt; 0,1;</w:t>
      </w:r>
    </w:p>
    <w:p w:rsidR="00000000" w:rsidRDefault="001B22FB">
      <w:pPr>
        <w:pStyle w:val="ConsPlusNormal"/>
        <w:spacing w:before="200"/>
        <w:ind w:firstLine="540"/>
        <w:jc w:val="both"/>
      </w:pPr>
      <w:r>
        <w:t>n - общее количество субъектов Российской Федерации, которым предоставляются субсидии.</w:t>
      </w:r>
    </w:p>
    <w:p w:rsidR="00000000" w:rsidRDefault="001B22FB">
      <w:pPr>
        <w:pStyle w:val="ConsPlusNormal"/>
        <w:spacing w:before="200"/>
        <w:ind w:firstLine="540"/>
        <w:jc w:val="both"/>
      </w:pPr>
      <w:r>
        <w:t>10. При расчете размера субсидии используется информация, представленная региональными гарантийными орга</w:t>
      </w:r>
      <w:r>
        <w:t xml:space="preserve">низациями в соответствии с </w:t>
      </w:r>
      <w:hyperlink r:id="rId499" w:tooltip="Постановление Правительства РФ от 23.12.2015 N 1410 (ред. от 19.12.2018) &quot;О порядке проведения акционерным обществом &quot;Федеральная корпорация по развитию малого и среднего предпринимательства&quot; мониторинга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КонсультантПлюс}" w:history="1">
        <w:r>
          <w:rPr>
            <w:color w:val="0000FF"/>
          </w:rPr>
          <w:t>постановлением</w:t>
        </w:r>
      </w:hyperlink>
      <w:r>
        <w:t xml:space="preserve"> Правительства Российской Федерации от 23 декабря 2</w:t>
      </w:r>
      <w:r>
        <w:t>015 г. N 1410 "О порядке проведения акционерным обществом "Федеральная корпорация по развитию малого и среднего предпринимательства" мониторинга оказания федеральными органами исполнительной власти, органами исполнительной власти субъектов Российской Федер</w:t>
      </w:r>
      <w:r>
        <w:t>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мониторинга оказания организациями, образующими инфрастр</w:t>
      </w:r>
      <w:r>
        <w:t>уктуру поддержки субъектов малого и среднего предпринимательства, поддержки субъектам малого и среднего предпринимательства".</w:t>
      </w:r>
    </w:p>
    <w:p w:rsidR="00000000" w:rsidRDefault="001B22FB">
      <w:pPr>
        <w:pStyle w:val="ConsPlusNormal"/>
        <w:spacing w:before="200"/>
        <w:ind w:firstLine="540"/>
        <w:jc w:val="both"/>
      </w:pPr>
      <w:bookmarkStart w:id="102" w:name="Par48850"/>
      <w:bookmarkEnd w:id="102"/>
      <w:r>
        <w:t>11. Расчетный размер субсидии, предоставляемой бюджету i-го субъекта Российской Федерации в 2020 году в целях софи</w:t>
      </w:r>
      <w:r>
        <w:t xml:space="preserve">нансирования расходных обязательств субъекта Российской Федерации по направлению, указанному в </w:t>
      </w:r>
      <w:hyperlink w:anchor="Par48799" w:tooltip="2. Субсидии предоставляются в целях софинансирования расходных обязательств субъектов Российской Федерации, возникающих при реализации органами государственной власти субъектов Российской Федерации полномочий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направленных на повышение доступности льготных кредитов и микрозаймов для субъектов малого и среднего предпринимательства, по следующим мероприятиям:" w:history="1">
        <w:r>
          <w:rPr>
            <w:color w:val="0000FF"/>
          </w:rPr>
          <w:t>подпункте "б" пункта 2</w:t>
        </w:r>
      </w:hyperlink>
      <w:r>
        <w:t xml:space="preserve"> настоящих Правил (С</w:t>
      </w:r>
      <w:r>
        <w:rPr>
          <w:vertAlign w:val="subscript"/>
        </w:rPr>
        <w:t>2i</w:t>
      </w:r>
      <w:r>
        <w:t>), определяется по формуле:</w:t>
      </w:r>
    </w:p>
    <w:p w:rsidR="00000000" w:rsidRDefault="001B22FB">
      <w:pPr>
        <w:pStyle w:val="ConsPlusNormal"/>
        <w:jc w:val="both"/>
      </w:pPr>
    </w:p>
    <w:p w:rsidR="00000000" w:rsidRDefault="00BE1BFC">
      <w:pPr>
        <w:pStyle w:val="ConsPlusNormal"/>
        <w:jc w:val="center"/>
      </w:pPr>
      <w:r>
        <w:rPr>
          <w:noProof/>
          <w:position w:val="-29"/>
        </w:rPr>
        <w:drawing>
          <wp:inline distT="0" distB="0" distL="0" distR="0">
            <wp:extent cx="2486025" cy="504825"/>
            <wp:effectExtent l="0" t="0" r="9525" b="9525"/>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00">
                      <a:extLst>
                        <a:ext uri="{28A0092B-C50C-407E-A947-70E740481C1C}">
                          <a14:useLocalDpi xmlns:a14="http://schemas.microsoft.com/office/drawing/2010/main" val="0"/>
                        </a:ext>
                      </a:extLst>
                    </a:blip>
                    <a:srcRect/>
                    <a:stretch>
                      <a:fillRect/>
                    </a:stretch>
                  </pic:blipFill>
                  <pic:spPr bwMode="auto">
                    <a:xfrm>
                      <a:off x="0" y="0"/>
                      <a:ext cx="2486025" cy="504825"/>
                    </a:xfrm>
                    <a:prstGeom prst="rect">
                      <a:avLst/>
                    </a:prstGeom>
                    <a:noFill/>
                    <a:ln>
                      <a:noFill/>
                    </a:ln>
                  </pic:spPr>
                </pic:pic>
              </a:graphicData>
            </a:graphic>
          </wp:inline>
        </w:drawing>
      </w:r>
    </w:p>
    <w:p w:rsidR="00000000" w:rsidRDefault="001B22FB">
      <w:pPr>
        <w:pStyle w:val="ConsPlusNormal"/>
        <w:jc w:val="both"/>
      </w:pPr>
    </w:p>
    <w:p w:rsidR="00000000" w:rsidRDefault="001B22FB">
      <w:pPr>
        <w:pStyle w:val="ConsPlusNormal"/>
        <w:ind w:firstLine="540"/>
        <w:jc w:val="both"/>
      </w:pPr>
      <w:r>
        <w:t>где:</w:t>
      </w:r>
    </w:p>
    <w:p w:rsidR="00000000" w:rsidRDefault="001B22FB">
      <w:pPr>
        <w:pStyle w:val="ConsPlusNormal"/>
        <w:spacing w:before="200"/>
        <w:ind w:firstLine="540"/>
        <w:jc w:val="both"/>
      </w:pPr>
      <w:r>
        <w:t>С</w:t>
      </w:r>
      <w:r>
        <w:rPr>
          <w:vertAlign w:val="subscript"/>
        </w:rPr>
        <w:t>2</w:t>
      </w:r>
      <w:r>
        <w:t xml:space="preserve"> - общий размер су</w:t>
      </w:r>
      <w:r>
        <w:t xml:space="preserve">бсидии, распределяемой между субъектами Российской Федерации в 2020 году в целях софинансирования расходных обязательств субъектов Российской Федерации по мероприятию, указанному в </w:t>
      </w:r>
      <w:hyperlink w:anchor="Par48799" w:tooltip="2. Субсидии предоставляются в целях софинансирования расходных обязательств субъектов Российской Федерации, возникающих при реализации органами государственной власти субъектов Российской Федерации полномочий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направленных на повышение доступности льготных кредитов и микрозаймов для субъектов малого и среднего предпринимательства, по следующим мероприятиям:" w:history="1">
        <w:r>
          <w:rPr>
            <w:color w:val="0000FF"/>
          </w:rPr>
          <w:t>подпункте "б" пункта 2</w:t>
        </w:r>
      </w:hyperlink>
      <w:r>
        <w:t xml:space="preserve"> настоящих Правил;</w:t>
      </w:r>
    </w:p>
    <w:p w:rsidR="00000000" w:rsidRDefault="001B22FB">
      <w:pPr>
        <w:pStyle w:val="ConsPlusNormal"/>
        <w:spacing w:before="200"/>
        <w:ind w:firstLine="540"/>
        <w:jc w:val="both"/>
      </w:pPr>
      <w:r>
        <w:t>К</w:t>
      </w:r>
      <w:r>
        <w:rPr>
          <w:vertAlign w:val="subscript"/>
        </w:rPr>
        <w:t>i</w:t>
      </w:r>
      <w:r>
        <w:t xml:space="preserve"> - коэ</w:t>
      </w:r>
      <w:r>
        <w:t xml:space="preserve">ффициент количества субъектов малого и среднего предпринимательства, осуществляющих в качестве основной деятельность, относящуюся к </w:t>
      </w:r>
      <w:hyperlink r:id="rId501" w:tooltip="&quot;ОК 029-2014 (КДЕС Ред. 2). Общероссийский классификатор видов экономической деятельности&quot; (утв. Приказом Росстандарта от 31.01.2014 N 14-ст) (ред. от 12.02.2020){КонсультантПлюс}" w:history="1">
        <w:r>
          <w:rPr>
            <w:color w:val="0000FF"/>
          </w:rPr>
          <w:t>разделам G</w:t>
        </w:r>
      </w:hyperlink>
      <w:r>
        <w:t xml:space="preserve"> и </w:t>
      </w:r>
      <w:hyperlink r:id="rId502" w:tooltip="&quot;ОК 029-2014 (КДЕС Ред. 2). Общероссийский классификатор видов экономической деятельности&quot; (утв. Приказом Росстандарта от 31.01.2014 N 14-ст) (ред. от 12.02.2020){КонсультантПлюс}" w:history="1">
        <w:r>
          <w:rPr>
            <w:color w:val="0000FF"/>
          </w:rPr>
          <w:t>I</w:t>
        </w:r>
      </w:hyperlink>
      <w:r>
        <w:t xml:space="preserve"> Общероссийского классификатора видов экономической деятельности ОК 029-2014 (КДЕС Ред. 2), который рассчитывается по формуле:</w:t>
      </w:r>
    </w:p>
    <w:p w:rsidR="00000000" w:rsidRDefault="001B22FB">
      <w:pPr>
        <w:pStyle w:val="ConsPlusNormal"/>
        <w:jc w:val="both"/>
      </w:pPr>
    </w:p>
    <w:p w:rsidR="00000000" w:rsidRDefault="00BE1BFC">
      <w:pPr>
        <w:pStyle w:val="ConsPlusNormal"/>
        <w:jc w:val="center"/>
      </w:pPr>
      <w:r>
        <w:rPr>
          <w:noProof/>
          <w:position w:val="-25"/>
        </w:rPr>
        <w:drawing>
          <wp:inline distT="0" distB="0" distL="0" distR="0">
            <wp:extent cx="1590675" cy="447675"/>
            <wp:effectExtent l="0" t="0" r="0" b="9525"/>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03">
                      <a:extLst>
                        <a:ext uri="{28A0092B-C50C-407E-A947-70E740481C1C}">
                          <a14:useLocalDpi xmlns:a14="http://schemas.microsoft.com/office/drawing/2010/main" val="0"/>
                        </a:ext>
                      </a:extLst>
                    </a:blip>
                    <a:srcRect/>
                    <a:stretch>
                      <a:fillRect/>
                    </a:stretch>
                  </pic:blipFill>
                  <pic:spPr bwMode="auto">
                    <a:xfrm>
                      <a:off x="0" y="0"/>
                      <a:ext cx="1590675" cy="447675"/>
                    </a:xfrm>
                    <a:prstGeom prst="rect">
                      <a:avLst/>
                    </a:prstGeom>
                    <a:noFill/>
                    <a:ln>
                      <a:noFill/>
                    </a:ln>
                  </pic:spPr>
                </pic:pic>
              </a:graphicData>
            </a:graphic>
          </wp:inline>
        </w:drawing>
      </w:r>
    </w:p>
    <w:p w:rsidR="00000000" w:rsidRDefault="001B22FB">
      <w:pPr>
        <w:pStyle w:val="ConsPlusNormal"/>
        <w:jc w:val="both"/>
      </w:pPr>
    </w:p>
    <w:p w:rsidR="00000000" w:rsidRDefault="001B22FB">
      <w:pPr>
        <w:pStyle w:val="ConsPlusNormal"/>
        <w:ind w:firstLine="540"/>
        <w:jc w:val="both"/>
      </w:pPr>
      <w:r>
        <w:t>где:</w:t>
      </w:r>
    </w:p>
    <w:p w:rsidR="00000000" w:rsidRDefault="001B22FB">
      <w:pPr>
        <w:pStyle w:val="ConsPlusNormal"/>
        <w:spacing w:before="200"/>
        <w:ind w:firstLine="540"/>
        <w:jc w:val="both"/>
      </w:pPr>
      <w:r>
        <w:t>K</w:t>
      </w:r>
      <w:r>
        <w:rPr>
          <w:vertAlign w:val="subscript"/>
        </w:rPr>
        <w:t>G</w:t>
      </w:r>
      <w:r>
        <w:t xml:space="preserve"> - количеств</w:t>
      </w:r>
      <w:r>
        <w:t xml:space="preserve">о субъектов малого и среднего предпринимательства, осуществляющих в качестве основной деятельность, относящуюся к </w:t>
      </w:r>
      <w:hyperlink r:id="rId504" w:tooltip="&quot;ОК 029-2014 (КДЕС Ред. 2). Общероссийский классификатор видов экономической деятельности&quot; (утв. Приказом Росстандарта от 31.01.2014 N 14-ст) (ред. от 12.02.2020){КонсультантПлюс}" w:history="1">
        <w:r>
          <w:rPr>
            <w:color w:val="0000FF"/>
          </w:rPr>
          <w:t>разделу G</w:t>
        </w:r>
      </w:hyperlink>
      <w:r>
        <w:t xml:space="preserve"> Общероссийского классификатора видов экон</w:t>
      </w:r>
      <w:r>
        <w:t>омической деятельности ОК 029-2014 (КДЕС Ред. 2), в i-м субъекте Российской Федерации на 1 января года, предшествующего году предоставления субсидии, по данным Федеральной налоговой службы;</w:t>
      </w:r>
    </w:p>
    <w:p w:rsidR="00000000" w:rsidRDefault="001B22FB">
      <w:pPr>
        <w:pStyle w:val="ConsPlusNormal"/>
        <w:spacing w:before="200"/>
        <w:ind w:firstLine="540"/>
        <w:jc w:val="both"/>
      </w:pPr>
      <w:r>
        <w:t>K</w:t>
      </w:r>
      <w:r>
        <w:rPr>
          <w:vertAlign w:val="subscript"/>
        </w:rPr>
        <w:t>I</w:t>
      </w:r>
      <w:r>
        <w:t xml:space="preserve"> - количество субъектов малого и среднего предпринимательства, о</w:t>
      </w:r>
      <w:r>
        <w:t xml:space="preserve">существляющих в качестве основной деятельность, относящуюся к </w:t>
      </w:r>
      <w:hyperlink r:id="rId505" w:tooltip="&quot;ОК 029-2014 (КДЕС Ред. 2). Общероссийский классификатор видов экономической деятельности&quot; (утв. Приказом Росстандарта от 31.01.2014 N 14-ст) (ред. от 12.02.2020){КонсультантПлюс}" w:history="1">
        <w:r>
          <w:rPr>
            <w:color w:val="0000FF"/>
          </w:rPr>
          <w:t>разделу I</w:t>
        </w:r>
      </w:hyperlink>
      <w:r>
        <w:t xml:space="preserve"> Общероссийского классификатора видов экономической деятельности ОК 029-2014 (КДЕС Ред. 2), в </w:t>
      </w:r>
      <w:r>
        <w:t>i-м субъекте Российской Федерации на 1 января года, предшествующего году предоставления субсидии, по данным Федеральной налоговой службы;</w:t>
      </w:r>
    </w:p>
    <w:p w:rsidR="00000000" w:rsidRDefault="001B22FB">
      <w:pPr>
        <w:pStyle w:val="ConsPlusNormal"/>
        <w:spacing w:before="200"/>
        <w:ind w:firstLine="540"/>
        <w:jc w:val="both"/>
      </w:pPr>
      <w:r>
        <w:t>K</w:t>
      </w:r>
      <w:r>
        <w:rPr>
          <w:vertAlign w:val="subscript"/>
        </w:rPr>
        <w:t>общ</w:t>
      </w:r>
      <w:r>
        <w:t xml:space="preserve"> - количество субъектов малого и среднего предпринимательства в i-м субъекте Российской Федерации на 1 января года</w:t>
      </w:r>
      <w:r>
        <w:t>, предшествующего году предоставления субсидии, по данным Федеральной налоговой службы;</w:t>
      </w:r>
    </w:p>
    <w:p w:rsidR="00000000" w:rsidRDefault="001B22FB">
      <w:pPr>
        <w:pStyle w:val="ConsPlusNormal"/>
        <w:spacing w:before="200"/>
        <w:ind w:firstLine="540"/>
        <w:jc w:val="both"/>
      </w:pPr>
      <w:r>
        <w:t>K</w:t>
      </w:r>
      <w:r>
        <w:rPr>
          <w:vertAlign w:val="subscript"/>
        </w:rPr>
        <w:t>кап.мфоi</w:t>
      </w:r>
      <w:r>
        <w:t xml:space="preserve"> - коэффициент капитализации государственной микрофинансовой организации в i-м субъекте Российской Федерации на 1 января года, предшествующего году предоставления субсидии, равный:</w:t>
      </w:r>
    </w:p>
    <w:p w:rsidR="00000000" w:rsidRDefault="001B22FB">
      <w:pPr>
        <w:pStyle w:val="ConsPlusNormal"/>
        <w:spacing w:before="200"/>
        <w:ind w:firstLine="540"/>
        <w:jc w:val="both"/>
      </w:pPr>
      <w:r>
        <w:t xml:space="preserve">2 - если К </w:t>
      </w:r>
      <w:r w:rsidR="00BE1BFC">
        <w:rPr>
          <w:noProof/>
          <w:position w:val="-2"/>
        </w:rPr>
        <w:drawing>
          <wp:inline distT="0" distB="0" distL="0" distR="0">
            <wp:extent cx="123825" cy="152400"/>
            <wp:effectExtent l="0" t="0" r="9525"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98">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300 млн. рублей;</w:t>
      </w:r>
    </w:p>
    <w:p w:rsidR="00000000" w:rsidRDefault="001B22FB">
      <w:pPr>
        <w:pStyle w:val="ConsPlusNormal"/>
        <w:spacing w:before="200"/>
        <w:ind w:firstLine="540"/>
        <w:jc w:val="both"/>
      </w:pPr>
      <w:r>
        <w:t>1 - если 30</w:t>
      </w:r>
      <w:r>
        <w:t xml:space="preserve">0 млн. рублей &lt; К </w:t>
      </w:r>
      <w:r w:rsidR="00BE1BFC">
        <w:rPr>
          <w:noProof/>
          <w:position w:val="-2"/>
        </w:rPr>
        <w:drawing>
          <wp:inline distT="0" distB="0" distL="0" distR="0">
            <wp:extent cx="123825" cy="152400"/>
            <wp:effectExtent l="0" t="0" r="9525"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98">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700 млн. рублей;</w:t>
      </w:r>
    </w:p>
    <w:p w:rsidR="00000000" w:rsidRDefault="001B22FB">
      <w:pPr>
        <w:pStyle w:val="ConsPlusNormal"/>
        <w:spacing w:before="200"/>
        <w:ind w:firstLine="540"/>
        <w:jc w:val="both"/>
      </w:pPr>
      <w:r>
        <w:t>0,5 - если К &gt; 700 млн. рублей,</w:t>
      </w:r>
    </w:p>
    <w:p w:rsidR="00000000" w:rsidRDefault="001B22FB">
      <w:pPr>
        <w:pStyle w:val="ConsPlusNormal"/>
        <w:spacing w:before="200"/>
        <w:ind w:firstLine="540"/>
        <w:jc w:val="both"/>
      </w:pPr>
      <w:r>
        <w:t>где К - капитализация государственной микрофинансовой организации в i-м субъекте Российской Федерации на 1 января года, предшествующего году предоставлен</w:t>
      </w:r>
      <w:r>
        <w:t>ия субсидии.</w:t>
      </w:r>
    </w:p>
    <w:p w:rsidR="00000000" w:rsidRDefault="001B22FB">
      <w:pPr>
        <w:pStyle w:val="ConsPlusNormal"/>
        <w:spacing w:before="200"/>
        <w:ind w:firstLine="540"/>
        <w:jc w:val="both"/>
      </w:pPr>
      <w:r>
        <w:t>12. Предоставление субсидии осуществляется на основании соглашения, заключаемого в государственной интегрированной информационной системе управления общественными финансами "Электронный бюджет" в соответствии с типовой формой соглашения, утвер</w:t>
      </w:r>
      <w:r>
        <w:t>жденной Министерством финансов Российской Федерации.</w:t>
      </w:r>
    </w:p>
    <w:p w:rsidR="00000000" w:rsidRDefault="001B22FB">
      <w:pPr>
        <w:pStyle w:val="ConsPlusNormal"/>
        <w:spacing w:before="200"/>
        <w:ind w:firstLine="540"/>
        <w:jc w:val="both"/>
      </w:pPr>
      <w:r>
        <w:t>13.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w:t>
      </w:r>
      <w:r>
        <w:t xml:space="preserve">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показателей (индикаторов) государственной программы Российской Федерации "Экономическое развитие </w:t>
      </w:r>
      <w:r>
        <w:t>и инновационная экономика", а также в случае существенного (более чем на 20 процентов) сокращения размера субсидии.</w:t>
      </w:r>
    </w:p>
    <w:p w:rsidR="00000000" w:rsidRDefault="001B22FB">
      <w:pPr>
        <w:pStyle w:val="ConsPlusNormal"/>
        <w:spacing w:before="200"/>
        <w:ind w:firstLine="540"/>
        <w:jc w:val="both"/>
      </w:pPr>
      <w:r>
        <w:t>14. Перечисление средств субсидии осуществляется на счета, открытые территориальным органам Федерального казначейства в учреждениях Централь</w:t>
      </w:r>
      <w:r>
        <w:t>ного банка Российской Федерации для учета операций со средствами бюджетов субъектов Российской Федерации.</w:t>
      </w:r>
    </w:p>
    <w:p w:rsidR="00000000" w:rsidRDefault="001B22FB">
      <w:pPr>
        <w:pStyle w:val="ConsPlusNormal"/>
        <w:spacing w:before="200"/>
        <w:ind w:firstLine="540"/>
        <w:jc w:val="both"/>
      </w:pPr>
      <w:r>
        <w:t xml:space="preserve">15. Отношения, возникающие при нарушении субъектом Российской Федерации обязательств, предусмотренных соглашением, а также основания для освобождения </w:t>
      </w:r>
      <w:r>
        <w:t xml:space="preserve">субъекта Российской Федерации от мер финансовой ответственности регулируются </w:t>
      </w:r>
      <w:hyperlink r:id="rId506" w:tooltip="Постановление Правительства РФ от 30.09.2014 N 999 (ред. от 22.04.2020, с изм. от 30.04.2020)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КонсультантПлюс}" w:history="1">
        <w:r>
          <w:rPr>
            <w:color w:val="0000FF"/>
          </w:rPr>
          <w:t>пунктами 16</w:t>
        </w:r>
      </w:hyperlink>
      <w:r>
        <w:t xml:space="preserve">, </w:t>
      </w:r>
      <w:hyperlink r:id="rId507" w:tooltip="Постановление Правительства РФ от 30.09.2014 N 999 (ред. от 22.04.2020, с изм. от 30.04.2020)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КонсультантПлюс}" w:history="1">
        <w:r>
          <w:rPr>
            <w:color w:val="0000FF"/>
          </w:rPr>
          <w:t>191</w:t>
        </w:r>
      </w:hyperlink>
      <w:r>
        <w:t xml:space="preserve"> и </w:t>
      </w:r>
      <w:hyperlink r:id="rId508" w:tooltip="Постановление Правительства РФ от 30.09.2014 N 999 (ред. от 22.04.2020, с изм. от 30.04.2020)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КонсультантПлюс}" w:history="1">
        <w:r>
          <w:rPr>
            <w:color w:val="0000FF"/>
          </w:rPr>
          <w:t>20</w:t>
        </w:r>
      </w:hyperlink>
      <w:r>
        <w:t xml:space="preserve"> Правил формирования, предоставления и распределения субсидий.</w:t>
      </w:r>
    </w:p>
    <w:p w:rsidR="00000000" w:rsidRDefault="001B22FB">
      <w:pPr>
        <w:pStyle w:val="ConsPlusNormal"/>
        <w:spacing w:before="200"/>
        <w:ind w:firstLine="540"/>
        <w:jc w:val="both"/>
      </w:pPr>
      <w:r>
        <w:t>16. Порядок и услови</w:t>
      </w:r>
      <w:r>
        <w:t>я возврата средств из бюджетов субъектов Российской Федерации в федеральный бюджет в случае нарушения обязательств, предусмотренных соглашением, а также основания для освобождения субъектов Российской Федерации от применения мер ответственности установлены</w:t>
      </w:r>
      <w:r>
        <w:t xml:space="preserve"> </w:t>
      </w:r>
      <w:hyperlink r:id="rId509" w:tooltip="Постановление Правительства РФ от 30.09.2014 N 999 (ред. от 22.04.2020, с изм. от 30.04.2020)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КонсультантПлюс}" w:history="1">
        <w:r>
          <w:rPr>
            <w:color w:val="0000FF"/>
          </w:rPr>
          <w:t>пунктами 16</w:t>
        </w:r>
      </w:hyperlink>
      <w:r>
        <w:t xml:space="preserve"> - </w:t>
      </w:r>
      <w:hyperlink r:id="rId510" w:tooltip="Постановление Правительства РФ от 30.09.2014 N 999 (ред. от 22.04.2020, с изм. от 30.04.2020)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КонсультантПлюс}" w:history="1">
        <w:r>
          <w:rPr>
            <w:color w:val="0000FF"/>
          </w:rPr>
          <w:t>20</w:t>
        </w:r>
      </w:hyperlink>
      <w:r>
        <w:t xml:space="preserve"> Правил формирования, предоставления и распределения субсидий.</w:t>
      </w:r>
    </w:p>
    <w:p w:rsidR="00000000" w:rsidRDefault="001B22FB">
      <w:pPr>
        <w:pStyle w:val="ConsPlusNormal"/>
        <w:spacing w:before="200"/>
        <w:ind w:firstLine="540"/>
        <w:jc w:val="both"/>
      </w:pPr>
      <w:r>
        <w:t>17. Высший исполнительный орган государственной власти субъекта Российской Федерации представляет в Министерство экономическог</w:t>
      </w:r>
      <w:r>
        <w:t>о развития Российской Федерации отчеты, предусмотренные соглашением.</w:t>
      </w:r>
    </w:p>
    <w:p w:rsidR="00000000" w:rsidRDefault="001B22FB">
      <w:pPr>
        <w:pStyle w:val="ConsPlusNormal"/>
        <w:spacing w:before="200"/>
        <w:ind w:firstLine="540"/>
        <w:jc w:val="both"/>
      </w:pPr>
      <w:r>
        <w:t>Отчеты, предусмотренные соглашением, составляются нарастающим итогом по состоянию на 1-е число месяца, следующего за отчетным кварталом, и представляются до 10-го числа месяца, следующего</w:t>
      </w:r>
      <w:r>
        <w:t xml:space="preserve"> за отчетным кварталом, в случае осуществления кассового расхода бюджета субъекта Российской Федерации, софинансируемого из федерального бюджета, при этом отчеты за IV квартал представляются до 20 января года, следующего за годом предоставления субсидии, н</w:t>
      </w:r>
      <w:r>
        <w:t xml:space="preserve">езависимо от факта осуществления кассового расхода бюджета субъекта Российской Федерации, софинансируемого из федерального бюджета, отчеты о достижении значений результатов использования субсидии представляются в срок до 1 апреля года, следующего за годом </w:t>
      </w:r>
      <w:r>
        <w:t>предоставления субсидии. Субъекты Российской Федерации обеспечивают представление отчетов, предусмотренных соглашением, в Министерство экономического развития Российской Федерации в указанные сроки в электронном виде в государственной интегрированной инфор</w:t>
      </w:r>
      <w:r>
        <w:t>мационной системе управления общественными финансами "Электронный бюджет".</w:t>
      </w:r>
    </w:p>
    <w:p w:rsidR="00000000" w:rsidRDefault="001B22FB">
      <w:pPr>
        <w:pStyle w:val="ConsPlusNormal"/>
        <w:spacing w:before="200"/>
        <w:ind w:firstLine="540"/>
        <w:jc w:val="both"/>
      </w:pPr>
      <w:r>
        <w:t>18. Министерство экономического развития Российской Федерации в порядке, предусмотренном соглашением, осуществляет контроль за выполнением субъектами Российской Федерации обязательс</w:t>
      </w:r>
      <w:r>
        <w:t>тв по достижению результатов использования субсидий в отчетном году на основании отчетов, представленных субъектами Российской Федерации.</w:t>
      </w:r>
    </w:p>
    <w:p w:rsidR="00000000" w:rsidRDefault="001B22FB">
      <w:pPr>
        <w:pStyle w:val="ConsPlusNormal"/>
        <w:spacing w:before="200"/>
        <w:ind w:firstLine="540"/>
        <w:jc w:val="both"/>
      </w:pPr>
      <w:r>
        <w:t xml:space="preserve">19. Результатом использования субсидии по мероприятию, указанному в </w:t>
      </w:r>
      <w:hyperlink w:anchor="Par48799" w:tooltip="2. Субсидии предоставляются в целях софинансирования расходных обязательств субъектов Российской Федерации, возникающих при реализации органами государственной власти субъектов Российской Федерации полномочий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направленных на повышение доступности льготных кредитов и микрозаймов для субъектов малого и среднего предпринимательства, по следующим мероприятиям:" w:history="1">
        <w:r>
          <w:rPr>
            <w:color w:val="0000FF"/>
          </w:rPr>
          <w:t>подпункте "а" пункта 2</w:t>
        </w:r>
      </w:hyperlink>
      <w:r>
        <w:t xml:space="preserve"> н</w:t>
      </w:r>
      <w:r>
        <w:t>астоящих Правил, является объем финансовой поддержки, оказанной субъектам малого и среднего предпринимательства при гарантийной поддержке региональными гарантийными организациями.</w:t>
      </w:r>
    </w:p>
    <w:p w:rsidR="00000000" w:rsidRDefault="001B22FB">
      <w:pPr>
        <w:pStyle w:val="ConsPlusNormal"/>
        <w:spacing w:before="200"/>
        <w:ind w:firstLine="540"/>
        <w:jc w:val="both"/>
      </w:pPr>
      <w:r>
        <w:t xml:space="preserve">20. Результатом использования субсидии по мероприятию, указанному в </w:t>
      </w:r>
      <w:hyperlink w:anchor="Par48799" w:tooltip="2. Субсидии предоставляются в целях софинансирования расходных обязательств субъектов Российской Федерации, возникающих при реализации органами государственной власти субъектов Российской Федерации полномочий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направленных на повышение доступности льготных кредитов и микрозаймов для субъектов малого и среднего предпринимательства, по следующим мероприятиям:" w:history="1">
        <w:r>
          <w:rPr>
            <w:color w:val="0000FF"/>
          </w:rPr>
          <w:t>подпункте "б" пункта 2</w:t>
        </w:r>
      </w:hyperlink>
      <w:r>
        <w:t xml:space="preserve"> настоящих Правил, является количество субъектов малого и среднего предпринимательства, получивших поддержку при содействии государственной микрофинансовой организации.</w:t>
      </w:r>
    </w:p>
    <w:p w:rsidR="00000000" w:rsidRDefault="001B22FB">
      <w:pPr>
        <w:pStyle w:val="ConsPlusNormal"/>
        <w:spacing w:before="200"/>
        <w:ind w:firstLine="540"/>
        <w:jc w:val="both"/>
      </w:pPr>
      <w:r>
        <w:t>21. Оценка эффективности использования субсидии</w:t>
      </w:r>
      <w:r>
        <w:t xml:space="preserve"> осуществляется Министерством экономического развития Российской Федерации ежегодно путем сравнения фактически достигнутых и плановых значений результатов использования субсидии, установленных соглашением.</w:t>
      </w:r>
    </w:p>
    <w:p w:rsidR="00000000" w:rsidRDefault="001B22FB">
      <w:pPr>
        <w:pStyle w:val="ConsPlusNormal"/>
        <w:spacing w:before="200"/>
        <w:ind w:firstLine="540"/>
        <w:jc w:val="both"/>
      </w:pPr>
      <w:r>
        <w:t>22. Поддержка оказывается субъектам малого и средн</w:t>
      </w:r>
      <w:r>
        <w:t xml:space="preserve">его предпринимательства, которые соответствуют критериям, установленным Федеральным </w:t>
      </w:r>
      <w:hyperlink r:id="rId511" w:tooltip="Федеральный закон от 24.07.2007 N 209-ФЗ (ред. от 01.04.2020) &quot;О развитии малого и среднего предпринимательства в Российской Федерации&quot;{КонсультантПлюс}" w:history="1">
        <w:r>
          <w:rPr>
            <w:color w:val="0000FF"/>
          </w:rPr>
          <w:t>законом</w:t>
        </w:r>
      </w:hyperlink>
      <w:r>
        <w:t xml:space="preserve"> "О развитии малого и среднего предпринимательства в Российской Федерации" и не относятся к субъектам малого и среднего пре</w:t>
      </w:r>
      <w:r>
        <w:t xml:space="preserve">дпринимательства, указанным в </w:t>
      </w:r>
      <w:hyperlink r:id="rId512" w:tooltip="Федеральный закон от 24.07.2007 N 209-ФЗ (ред. от 01.04.2020) &quot;О развитии малого и среднего предпринимательства в Российской Федерации&quot;{КонсультантПлюс}" w:history="1">
        <w:r>
          <w:rPr>
            <w:color w:val="0000FF"/>
          </w:rPr>
          <w:t>части 3 статьи 14</w:t>
        </w:r>
      </w:hyperlink>
      <w:r>
        <w:t xml:space="preserve"> Федерального закона "О развитии малого и среднего предпринимательства в Российской Федерации", а также в </w:t>
      </w:r>
      <w:hyperlink r:id="rId513" w:tooltip="Федеральный закон от 24.07.2007 N 209-ФЗ (ред. от 01.04.2020) &quot;О развитии малого и среднего предпринимательства в Российской Федерации&quot;{КонсультантПлюс}" w:history="1">
        <w:r>
          <w:rPr>
            <w:color w:val="0000FF"/>
          </w:rPr>
          <w:t>части 4</w:t>
        </w:r>
      </w:hyperlink>
      <w:r>
        <w:t xml:space="preserve"> указанной статьи, за исключением субъектов малого или среднего предпринимательства, осуществляющих деятельность в следующих отраслях:</w:t>
      </w:r>
    </w:p>
    <w:p w:rsidR="00000000" w:rsidRDefault="001B22FB">
      <w:pPr>
        <w:pStyle w:val="ConsPlusNormal"/>
        <w:spacing w:before="200"/>
        <w:ind w:firstLine="540"/>
        <w:jc w:val="both"/>
      </w:pPr>
      <w:r>
        <w:t>сельское хозяйство, включая производство сельскохозяйственной продукции, а также предоста</w:t>
      </w:r>
      <w:r>
        <w:t>вление услуг в сельском хозяйстве, в том числе в целях обеспечения импортозамещения и развития несырьевого экспорта;</w:t>
      </w:r>
    </w:p>
    <w:p w:rsidR="00000000" w:rsidRDefault="001B22FB">
      <w:pPr>
        <w:pStyle w:val="ConsPlusNormal"/>
        <w:spacing w:before="200"/>
        <w:ind w:firstLine="540"/>
        <w:jc w:val="both"/>
      </w:pPr>
      <w:r>
        <w:t>обрабатывающее производство, в том числе производство пищевых продуктов, лекарственных средств, средств защиты и дезинфекции;</w:t>
      </w:r>
    </w:p>
    <w:p w:rsidR="00000000" w:rsidRDefault="001B22FB">
      <w:pPr>
        <w:pStyle w:val="ConsPlusNormal"/>
        <w:spacing w:before="200"/>
        <w:ind w:firstLine="540"/>
        <w:jc w:val="both"/>
      </w:pPr>
      <w:r>
        <w:t>туристская де</w:t>
      </w:r>
      <w:r>
        <w:t>ятельность и деятельность в области туристской индустрии в целях развития внутреннего и въездного туризма;</w:t>
      </w:r>
    </w:p>
    <w:p w:rsidR="00000000" w:rsidRDefault="001B22FB">
      <w:pPr>
        <w:pStyle w:val="ConsPlusNormal"/>
        <w:spacing w:before="200"/>
        <w:ind w:firstLine="540"/>
        <w:jc w:val="both"/>
      </w:pPr>
      <w:r>
        <w:t>транспортировка и хранение;</w:t>
      </w:r>
    </w:p>
    <w:p w:rsidR="00000000" w:rsidRDefault="001B22FB">
      <w:pPr>
        <w:pStyle w:val="ConsPlusNormal"/>
        <w:spacing w:before="200"/>
        <w:ind w:firstLine="540"/>
        <w:jc w:val="both"/>
      </w:pPr>
      <w:r>
        <w:t>деятельность в области здравоохранения;</w:t>
      </w:r>
    </w:p>
    <w:p w:rsidR="00000000" w:rsidRDefault="001B22FB">
      <w:pPr>
        <w:pStyle w:val="ConsPlusNormal"/>
        <w:spacing w:before="200"/>
        <w:ind w:firstLine="540"/>
        <w:jc w:val="both"/>
      </w:pPr>
      <w:r>
        <w:t>деятельность гостиниц и предприятий общественного питания;</w:t>
      </w:r>
    </w:p>
    <w:p w:rsidR="00000000" w:rsidRDefault="001B22FB">
      <w:pPr>
        <w:pStyle w:val="ConsPlusNormal"/>
        <w:spacing w:before="200"/>
        <w:ind w:firstLine="540"/>
        <w:jc w:val="both"/>
      </w:pPr>
      <w:r>
        <w:t>деятельность профессио</w:t>
      </w:r>
      <w:r>
        <w:t>нальная, научная и техническая;</w:t>
      </w:r>
    </w:p>
    <w:p w:rsidR="00000000" w:rsidRDefault="001B22FB">
      <w:pPr>
        <w:pStyle w:val="ConsPlusNormal"/>
        <w:spacing w:before="200"/>
        <w:ind w:firstLine="540"/>
        <w:jc w:val="both"/>
      </w:pPr>
      <w:r>
        <w:t>деятельность в сфере розничной и (или) оптовой торговли.</w:t>
      </w:r>
    </w:p>
    <w:p w:rsidR="00000000" w:rsidRDefault="001B22FB">
      <w:pPr>
        <w:pStyle w:val="ConsPlusNormal"/>
        <w:spacing w:before="200"/>
        <w:ind w:firstLine="540"/>
        <w:jc w:val="both"/>
      </w:pPr>
      <w:r>
        <w:t>23. У субъектов малого и среднего предпринимательства, получателей поддержки за счет средств субсидии, не проверяется отсутствие просроченной задолженности по возврату</w:t>
      </w:r>
      <w:r>
        <w:t xml:space="preserve"> в бюджет бюджетной системы Российской Федерации субсидий, бюджетных инвестиций, предоставленных в том числе в соответствии с иными правовыми актами Российской Федерации, и иной просроченной задолженности перед бюджетами бюджетной системы Российской Федера</w:t>
      </w:r>
      <w:r>
        <w:t>ции.</w:t>
      </w:r>
    </w:p>
    <w:p w:rsidR="00000000" w:rsidRDefault="001B22FB">
      <w:pPr>
        <w:pStyle w:val="ConsPlusNormal"/>
        <w:spacing w:before="200"/>
        <w:ind w:firstLine="540"/>
        <w:jc w:val="both"/>
      </w:pPr>
      <w:r>
        <w:t xml:space="preserve">24. Субъекты Российской Федерации обеспечивают реализацию мероприятий, указанных в </w:t>
      </w:r>
      <w:hyperlink w:anchor="Par48799" w:tooltip="2. Субсидии предоставляются в целях софинансирования расходных обязательств субъектов Российской Федерации, возникающих при реализации органами государственной власти субъектов Российской Федерации полномочий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направленных на повышение доступности льготных кредитов и микрозаймов для субъектов малого и среднего предпринимательства, по следующим мероприятиям:" w:history="1">
        <w:r>
          <w:rPr>
            <w:color w:val="0000FF"/>
          </w:rPr>
          <w:t>пункте 2</w:t>
        </w:r>
      </w:hyperlink>
      <w:r>
        <w:t xml:space="preserve"> настоящих Правил, в соответствии с требованиями, установленными Министерством экономического развития Российской Федерации к деятельности региональных гарантийных организаций и государственных микрофинансовых организаций, в части, не противоречащей настоя</w:t>
      </w:r>
      <w:r>
        <w:t>щим Правилам.</w:t>
      </w:r>
    </w:p>
    <w:p w:rsidR="00000000" w:rsidRDefault="001B22FB">
      <w:pPr>
        <w:pStyle w:val="ConsPlusNormal"/>
        <w:spacing w:before="200"/>
        <w:ind w:firstLine="540"/>
        <w:jc w:val="both"/>
      </w:pPr>
      <w:r>
        <w:t xml:space="preserve">При реализации субъектом Российской Федерации мероприятия, указанного в </w:t>
      </w:r>
      <w:hyperlink w:anchor="Par48799" w:tooltip="2. Субсидии предоставляются в целях софинансирования расходных обязательств субъектов Российской Федерации, возникающих при реализации органами государственной власти субъектов Российской Федерации полномочий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направленных на повышение доступности льготных кредитов и микрозаймов для субъектов малого и среднего предпринимательства, по следующим мероприятиям:" w:history="1">
        <w:r>
          <w:rPr>
            <w:color w:val="0000FF"/>
          </w:rPr>
          <w:t>подпункте "а" пункта 2</w:t>
        </w:r>
      </w:hyperlink>
      <w:r>
        <w:t xml:space="preserve"> настоящих Правил:</w:t>
      </w:r>
    </w:p>
    <w:p w:rsidR="00000000" w:rsidRDefault="001B22FB">
      <w:pPr>
        <w:pStyle w:val="ConsPlusNormal"/>
        <w:spacing w:before="200"/>
        <w:ind w:firstLine="540"/>
        <w:jc w:val="both"/>
      </w:pPr>
      <w:r>
        <w:t>срок рассмотрения заявки на получение гарантии (поручительства) составляет не более 1 рабочего дня;</w:t>
      </w:r>
    </w:p>
    <w:p w:rsidR="00000000" w:rsidRDefault="001B22FB">
      <w:pPr>
        <w:pStyle w:val="ConsPlusNormal"/>
        <w:spacing w:before="200"/>
        <w:ind w:firstLine="540"/>
        <w:jc w:val="both"/>
      </w:pPr>
      <w:r>
        <w:t>максимальная ставка вознаграждения за предоставление гарантии (поручительства) составляет не более 0,5 процента;</w:t>
      </w:r>
    </w:p>
    <w:p w:rsidR="00000000" w:rsidRDefault="001B22FB">
      <w:pPr>
        <w:pStyle w:val="ConsPlusNormal"/>
        <w:spacing w:before="200"/>
        <w:ind w:firstLine="540"/>
        <w:jc w:val="both"/>
      </w:pPr>
      <w:r>
        <w:t>максимальный срок предоставления гарантии (поручительства) не превышает 3 лет.</w:t>
      </w:r>
    </w:p>
    <w:p w:rsidR="00000000" w:rsidRDefault="001B22FB">
      <w:pPr>
        <w:pStyle w:val="ConsPlusNormal"/>
        <w:spacing w:before="200"/>
        <w:ind w:firstLine="540"/>
        <w:jc w:val="both"/>
      </w:pPr>
      <w:r>
        <w:t>При реализации субъектом Российской Федерации мероприятия, указа</w:t>
      </w:r>
      <w:r>
        <w:t xml:space="preserve">нного в </w:t>
      </w:r>
      <w:hyperlink w:anchor="Par48799" w:tooltip="2. Субсидии предоставляются в целях софинансирования расходных обязательств субъектов Российской Федерации, возникающих при реализации органами государственной власти субъектов Российской Федерации полномочий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направленных на повышение доступности льготных кредитов и микрозаймов для субъектов малого и среднего предпринимательства, по следующим мероприятиям:" w:history="1">
        <w:r>
          <w:rPr>
            <w:color w:val="0000FF"/>
          </w:rPr>
          <w:t>подпункте "б" пункта 2</w:t>
        </w:r>
      </w:hyperlink>
      <w:r>
        <w:t xml:space="preserve"> настоящих Правил:</w:t>
      </w:r>
    </w:p>
    <w:p w:rsidR="00000000" w:rsidRDefault="001B22FB">
      <w:pPr>
        <w:pStyle w:val="ConsPlusNormal"/>
        <w:spacing w:before="200"/>
        <w:ind w:firstLine="540"/>
        <w:jc w:val="both"/>
      </w:pPr>
      <w:r>
        <w:t>срок рассмотрения заявки на получение микрозайма составляет не более 1 рабочего дня;</w:t>
      </w:r>
    </w:p>
    <w:p w:rsidR="00000000" w:rsidRDefault="001B22FB">
      <w:pPr>
        <w:pStyle w:val="ConsPlusNormal"/>
        <w:spacing w:before="200"/>
        <w:ind w:firstLine="540"/>
        <w:jc w:val="both"/>
      </w:pPr>
      <w:r>
        <w:t xml:space="preserve">процентная ставка за пользование микрозаймом при наличии или отсутствии залогового имущества не </w:t>
      </w:r>
      <w:r>
        <w:t>превышает ключевую ставку Центрального банка Российской Федерации, установленную на дату заключения договора микрозайма с субъектом малого и среднего предпринимательства;</w:t>
      </w:r>
    </w:p>
    <w:p w:rsidR="00000000" w:rsidRDefault="001B22FB">
      <w:pPr>
        <w:pStyle w:val="ConsPlusNormal"/>
        <w:spacing w:before="200"/>
        <w:ind w:firstLine="540"/>
        <w:jc w:val="both"/>
      </w:pPr>
      <w:r>
        <w:t>максимальный срок предоставления микрозайма не превышает 2 лет.</w:t>
      </w:r>
    </w:p>
    <w:p w:rsidR="00000000" w:rsidRDefault="001B22FB">
      <w:pPr>
        <w:pStyle w:val="ConsPlusNormal"/>
        <w:jc w:val="both"/>
      </w:pPr>
    </w:p>
    <w:p w:rsidR="00000000" w:rsidRDefault="001B22FB">
      <w:pPr>
        <w:pStyle w:val="ConsPlusNormal"/>
        <w:jc w:val="both"/>
      </w:pPr>
    </w:p>
    <w:p w:rsidR="00000000" w:rsidRDefault="001B22FB">
      <w:pPr>
        <w:pStyle w:val="ConsPlusNormal"/>
        <w:jc w:val="both"/>
      </w:pPr>
    </w:p>
    <w:p w:rsidR="00000000" w:rsidRDefault="001B22FB">
      <w:pPr>
        <w:pStyle w:val="ConsPlusNormal"/>
        <w:jc w:val="both"/>
      </w:pPr>
    </w:p>
    <w:p w:rsidR="00000000" w:rsidRDefault="001B22FB">
      <w:pPr>
        <w:pStyle w:val="ConsPlusNormal"/>
        <w:jc w:val="both"/>
      </w:pPr>
    </w:p>
    <w:p w:rsidR="00000000" w:rsidRDefault="001B22FB">
      <w:pPr>
        <w:pStyle w:val="ConsPlusNormal"/>
        <w:jc w:val="right"/>
        <w:outlineLvl w:val="2"/>
      </w:pPr>
      <w:r>
        <w:t>Приложение</w:t>
      </w:r>
    </w:p>
    <w:p w:rsidR="00000000" w:rsidRDefault="001B22FB">
      <w:pPr>
        <w:pStyle w:val="ConsPlusNormal"/>
        <w:jc w:val="right"/>
      </w:pPr>
      <w:r>
        <w:t>к Пра</w:t>
      </w:r>
      <w:r>
        <w:t>вилам предоставления и распределения</w:t>
      </w:r>
    </w:p>
    <w:p w:rsidR="00000000" w:rsidRDefault="001B22FB">
      <w:pPr>
        <w:pStyle w:val="ConsPlusNormal"/>
        <w:jc w:val="right"/>
      </w:pPr>
      <w:r>
        <w:t>в 2020 году субсидий из федерального</w:t>
      </w:r>
    </w:p>
    <w:p w:rsidR="00000000" w:rsidRDefault="001B22FB">
      <w:pPr>
        <w:pStyle w:val="ConsPlusNormal"/>
        <w:jc w:val="right"/>
      </w:pPr>
      <w:r>
        <w:t>бюджета бюджетам субъектов Российской</w:t>
      </w:r>
    </w:p>
    <w:p w:rsidR="00000000" w:rsidRDefault="001B22FB">
      <w:pPr>
        <w:pStyle w:val="ConsPlusNormal"/>
        <w:jc w:val="right"/>
      </w:pPr>
      <w:r>
        <w:t>Федерации на оказание неотложных мер</w:t>
      </w:r>
    </w:p>
    <w:p w:rsidR="00000000" w:rsidRDefault="001B22FB">
      <w:pPr>
        <w:pStyle w:val="ConsPlusNormal"/>
        <w:jc w:val="right"/>
      </w:pPr>
      <w:r>
        <w:t>по поддержке субъектов малого и среднего</w:t>
      </w:r>
    </w:p>
    <w:p w:rsidR="00000000" w:rsidRDefault="001B22FB">
      <w:pPr>
        <w:pStyle w:val="ConsPlusNormal"/>
        <w:jc w:val="right"/>
      </w:pPr>
      <w:r>
        <w:t>предпринимательства в условиях ухудшения</w:t>
      </w:r>
    </w:p>
    <w:p w:rsidR="00000000" w:rsidRDefault="001B22FB">
      <w:pPr>
        <w:pStyle w:val="ConsPlusNormal"/>
        <w:jc w:val="right"/>
      </w:pPr>
      <w:r>
        <w:t>ситуации в связи с распро</w:t>
      </w:r>
      <w:r>
        <w:t>странением</w:t>
      </w:r>
    </w:p>
    <w:p w:rsidR="00000000" w:rsidRDefault="001B22FB">
      <w:pPr>
        <w:pStyle w:val="ConsPlusNormal"/>
        <w:jc w:val="right"/>
      </w:pPr>
      <w:r>
        <w:t>новой коронавирусной инфекции</w:t>
      </w:r>
    </w:p>
    <w:p w:rsidR="00000000" w:rsidRDefault="001B22FB">
      <w:pPr>
        <w:pStyle w:val="ConsPlusNormal"/>
        <w:jc w:val="both"/>
      </w:pPr>
    </w:p>
    <w:p w:rsidR="00000000" w:rsidRDefault="001B22FB">
      <w:pPr>
        <w:pStyle w:val="ConsPlusNormal"/>
        <w:jc w:val="right"/>
      </w:pPr>
      <w:r>
        <w:t>(форма)</w:t>
      </w:r>
    </w:p>
    <w:p w:rsidR="00000000" w:rsidRDefault="001B22F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000000">
        <w:tc>
          <w:tcPr>
            <w:tcW w:w="4535" w:type="dxa"/>
          </w:tcPr>
          <w:p w:rsidR="00000000" w:rsidRDefault="001B22FB">
            <w:pPr>
              <w:pStyle w:val="ConsPlusNormal"/>
            </w:pPr>
          </w:p>
        </w:tc>
        <w:tc>
          <w:tcPr>
            <w:tcW w:w="4535" w:type="dxa"/>
          </w:tcPr>
          <w:p w:rsidR="00000000" w:rsidRDefault="001B22FB">
            <w:pPr>
              <w:pStyle w:val="ConsPlusNormal"/>
              <w:jc w:val="center"/>
            </w:pPr>
            <w:r>
              <w:t>Министерство экономического</w:t>
            </w:r>
          </w:p>
          <w:p w:rsidR="00000000" w:rsidRDefault="001B22FB">
            <w:pPr>
              <w:pStyle w:val="ConsPlusNormal"/>
              <w:jc w:val="center"/>
            </w:pPr>
            <w:r>
              <w:t>развития Российской Федерации</w:t>
            </w:r>
          </w:p>
        </w:tc>
      </w:tr>
      <w:tr w:rsidR="00000000">
        <w:tc>
          <w:tcPr>
            <w:tcW w:w="4535" w:type="dxa"/>
          </w:tcPr>
          <w:p w:rsidR="00000000" w:rsidRDefault="001B22FB">
            <w:pPr>
              <w:pStyle w:val="ConsPlusNormal"/>
            </w:pPr>
          </w:p>
        </w:tc>
        <w:tc>
          <w:tcPr>
            <w:tcW w:w="4535" w:type="dxa"/>
          </w:tcPr>
          <w:p w:rsidR="00000000" w:rsidRDefault="001B22FB">
            <w:pPr>
              <w:pStyle w:val="ConsPlusNormal"/>
            </w:pPr>
          </w:p>
        </w:tc>
      </w:tr>
      <w:tr w:rsidR="00000000">
        <w:tc>
          <w:tcPr>
            <w:tcW w:w="9070" w:type="dxa"/>
            <w:gridSpan w:val="2"/>
          </w:tcPr>
          <w:p w:rsidR="00000000" w:rsidRDefault="001B22FB">
            <w:pPr>
              <w:pStyle w:val="ConsPlusNormal"/>
              <w:jc w:val="center"/>
            </w:pPr>
            <w:bookmarkStart w:id="103" w:name="Par48921"/>
            <w:bookmarkEnd w:id="103"/>
            <w:r>
              <w:t>ЗАЯВКА</w:t>
            </w:r>
          </w:p>
          <w:p w:rsidR="00000000" w:rsidRDefault="001B22FB">
            <w:pPr>
              <w:pStyle w:val="ConsPlusNormal"/>
              <w:jc w:val="center"/>
            </w:pPr>
            <w:r>
              <w:t xml:space="preserve">субъекта Российской Федерации на получение в 2020 году субсидии из федерального бюджета бюджетам субъектов Российской Федерации на оказание неотложных мер по поддержке субъектов малого и среднего предпринимательства в условиях ухудшения ситуации в связи с </w:t>
            </w:r>
            <w:r>
              <w:t>распространением новой коронавирусной инфекции</w:t>
            </w:r>
          </w:p>
        </w:tc>
      </w:tr>
    </w:tbl>
    <w:p w:rsidR="00000000" w:rsidRDefault="001B22FB">
      <w:pPr>
        <w:pStyle w:val="ConsPlusNormal"/>
        <w:jc w:val="both"/>
      </w:pPr>
    </w:p>
    <w:p w:rsidR="00000000" w:rsidRDefault="001B22FB">
      <w:pPr>
        <w:pStyle w:val="ConsPlusNonformat"/>
        <w:jc w:val="both"/>
      </w:pPr>
      <w:r>
        <w:t xml:space="preserve">    В  соответствии  с Правилами предоставления и распределения в 2020 году</w:t>
      </w:r>
    </w:p>
    <w:p w:rsidR="00000000" w:rsidRDefault="001B22FB">
      <w:pPr>
        <w:pStyle w:val="ConsPlusNonformat"/>
        <w:jc w:val="both"/>
      </w:pPr>
      <w:r>
        <w:t>субсидий из федерального бюджета бюджетам субъектов Российской Федерации на</w:t>
      </w:r>
    </w:p>
    <w:p w:rsidR="00000000" w:rsidRDefault="001B22FB">
      <w:pPr>
        <w:pStyle w:val="ConsPlusNonformat"/>
        <w:jc w:val="both"/>
      </w:pPr>
      <w:r>
        <w:t xml:space="preserve">оказание   неотложных   мер   по  поддержке  субъектов </w:t>
      </w:r>
      <w:r>
        <w:t xml:space="preserve"> малого  и  среднего</w:t>
      </w:r>
    </w:p>
    <w:p w:rsidR="00000000" w:rsidRDefault="001B22FB">
      <w:pPr>
        <w:pStyle w:val="ConsPlusNonformat"/>
        <w:jc w:val="both"/>
      </w:pPr>
      <w:r>
        <w:t>предпринимательства    в    условиях   ухудшения   ситуации   в   связи   с</w:t>
      </w:r>
    </w:p>
    <w:p w:rsidR="00000000" w:rsidRDefault="001B22FB">
      <w:pPr>
        <w:pStyle w:val="ConsPlusNonformat"/>
        <w:jc w:val="both"/>
      </w:pPr>
      <w:r>
        <w:t xml:space="preserve">распространением  новой  коронавирусной  инфекции  в  рамках </w:t>
      </w:r>
      <w:hyperlink w:anchor="Par268" w:tooltip="ПАСПОРТ" w:history="1">
        <w:r>
          <w:rPr>
            <w:color w:val="0000FF"/>
          </w:rPr>
          <w:t>подпрограммы 2</w:t>
        </w:r>
      </w:hyperlink>
    </w:p>
    <w:p w:rsidR="00000000" w:rsidRDefault="001B22FB">
      <w:pPr>
        <w:pStyle w:val="ConsPlusNonformat"/>
        <w:jc w:val="both"/>
      </w:pPr>
      <w:r>
        <w:t>"Развитие  малого и среднего предпринимательств</w:t>
      </w:r>
      <w:r>
        <w:t>а" государственной программы</w:t>
      </w:r>
    </w:p>
    <w:p w:rsidR="00000000" w:rsidRDefault="001B22FB">
      <w:pPr>
        <w:pStyle w:val="ConsPlusNonformat"/>
        <w:jc w:val="both"/>
      </w:pPr>
      <w:r>
        <w:t>Российской  Федерации  "Экономическое  развитие и инновационная экономика",</w:t>
      </w:r>
    </w:p>
    <w:p w:rsidR="00000000" w:rsidRDefault="001B22FB">
      <w:pPr>
        <w:pStyle w:val="ConsPlusNonformat"/>
        <w:jc w:val="both"/>
      </w:pPr>
      <w:r>
        <w:t>утвержденной постановлением Правительства Российской Федерации от 15 апреля</w:t>
      </w:r>
    </w:p>
    <w:p w:rsidR="00000000" w:rsidRDefault="001B22FB">
      <w:pPr>
        <w:pStyle w:val="ConsPlusNonformat"/>
        <w:jc w:val="both"/>
      </w:pPr>
      <w:r>
        <w:t>2014   г.   N  316  "Об  утверждении  государственной  программы Российской</w:t>
      </w:r>
    </w:p>
    <w:p w:rsidR="00000000" w:rsidRDefault="001B22FB">
      <w:pPr>
        <w:pStyle w:val="ConsPlusNonformat"/>
        <w:jc w:val="both"/>
      </w:pPr>
      <w:r>
        <w:t>Федерации   "Экономическое   развитие  и  инновационная  экономика"  (далее</w:t>
      </w:r>
    </w:p>
    <w:p w:rsidR="00000000" w:rsidRDefault="001B22FB">
      <w:pPr>
        <w:pStyle w:val="ConsPlusNonformat"/>
        <w:jc w:val="both"/>
      </w:pPr>
      <w:r>
        <w:t>соответственно   -   Правила,   субсидия),  выражаю  согласие  с  условиями</w:t>
      </w:r>
    </w:p>
    <w:p w:rsidR="00000000" w:rsidRDefault="001B22FB">
      <w:pPr>
        <w:pStyle w:val="ConsPlusNonformat"/>
        <w:jc w:val="both"/>
      </w:pPr>
      <w:r>
        <w:t>предоставления  и  распределения  субсидии и обязуюсь обеспечить предельный</w:t>
      </w:r>
    </w:p>
    <w:p w:rsidR="00000000" w:rsidRDefault="001B22FB">
      <w:pPr>
        <w:pStyle w:val="ConsPlusNonformat"/>
        <w:jc w:val="both"/>
      </w:pPr>
      <w:r>
        <w:t>уровень   софинансирования  расходного  обязательства  субъекта  Российской</w:t>
      </w:r>
    </w:p>
    <w:p w:rsidR="00000000" w:rsidRDefault="001B22FB">
      <w:pPr>
        <w:pStyle w:val="ConsPlusNonformat"/>
        <w:jc w:val="both"/>
      </w:pPr>
      <w:r>
        <w:t xml:space="preserve">Федерации,  установленный в соответствии с положениями </w:t>
      </w:r>
      <w:hyperlink r:id="rId514" w:tooltip="Постановление Правительства РФ от 30.09.2014 N 999 (ред. от 22.04.2020, с изм. от 30.04.2020)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КонсультантПлюс}" w:history="1">
        <w:r>
          <w:rPr>
            <w:color w:val="0000FF"/>
          </w:rPr>
          <w:t>Правил</w:t>
        </w:r>
      </w:hyperlink>
      <w:r>
        <w:t xml:space="preserve"> формирования,</w:t>
      </w:r>
    </w:p>
    <w:p w:rsidR="00000000" w:rsidRDefault="001B22FB">
      <w:pPr>
        <w:pStyle w:val="ConsPlusNonformat"/>
        <w:jc w:val="both"/>
      </w:pPr>
      <w:r>
        <w:t>предоставления  и  распределения  субсидий из федерального бюджета бюджет</w:t>
      </w:r>
      <w:r>
        <w:t>ам</w:t>
      </w:r>
    </w:p>
    <w:p w:rsidR="00000000" w:rsidRDefault="001B22FB">
      <w:pPr>
        <w:pStyle w:val="ConsPlusNonformat"/>
        <w:jc w:val="both"/>
      </w:pPr>
      <w:r>
        <w:t>субъектов  Российской  Федерации, утвержденных постановлением Правительства</w:t>
      </w:r>
    </w:p>
    <w:p w:rsidR="00000000" w:rsidRDefault="001B22FB">
      <w:pPr>
        <w:pStyle w:val="ConsPlusNonformat"/>
        <w:jc w:val="both"/>
      </w:pPr>
      <w:r>
        <w:t>Российской   Федерации  от  30  сентября  2014  г.  N  999 "О формировании,</w:t>
      </w:r>
    </w:p>
    <w:p w:rsidR="00000000" w:rsidRDefault="001B22FB">
      <w:pPr>
        <w:pStyle w:val="ConsPlusNonformat"/>
        <w:jc w:val="both"/>
      </w:pPr>
      <w:r>
        <w:t>предоставлении  и  распределении  субсидий из федерального бюджета бюджетам</w:t>
      </w:r>
    </w:p>
    <w:p w:rsidR="00000000" w:rsidRDefault="001B22FB">
      <w:pPr>
        <w:pStyle w:val="ConsPlusNonformat"/>
        <w:jc w:val="both"/>
      </w:pPr>
      <w:r>
        <w:t>субъектов  Российской  Фе</w:t>
      </w:r>
      <w:r>
        <w:t>дерации",  по следующим мероприятиям и в следующих</w:t>
      </w:r>
    </w:p>
    <w:p w:rsidR="00000000" w:rsidRDefault="001B22FB">
      <w:pPr>
        <w:pStyle w:val="ConsPlusNonformat"/>
        <w:jc w:val="both"/>
      </w:pPr>
      <w:r>
        <w:t>объемах:</w:t>
      </w:r>
    </w:p>
    <w:p w:rsidR="00000000" w:rsidRDefault="001B22FB">
      <w:pPr>
        <w:pStyle w:val="ConsPlusNonformat"/>
        <w:jc w:val="both"/>
      </w:pPr>
      <w:r>
        <w:t>__________________________________________________________________________,</w:t>
      </w:r>
    </w:p>
    <w:p w:rsidR="00000000" w:rsidRDefault="001B22FB">
      <w:pPr>
        <w:pStyle w:val="ConsPlusNonformat"/>
        <w:jc w:val="both"/>
      </w:pPr>
      <w:r>
        <w:t xml:space="preserve">  (перечисляются мероприятия, указанные в </w:t>
      </w:r>
      <w:hyperlink w:anchor="Par48799" w:tooltip="2. Субсидии предоставляются в целях софинансирования расходных обязательств субъектов Российской Федерации, возникающих при реализации органами государственной власти субъектов Российской Федерации полномочий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направленных на повышение доступности льготных кредитов и микрозаймов для субъектов малого и среднего предпринимательства, по следующим мероприятиям:" w:history="1">
        <w:r>
          <w:rPr>
            <w:color w:val="0000FF"/>
          </w:rPr>
          <w:t>пункте 2</w:t>
        </w:r>
      </w:hyperlink>
      <w:r>
        <w:t xml:space="preserve"> Правил, предполагаемая</w:t>
      </w:r>
    </w:p>
    <w:p w:rsidR="00000000" w:rsidRDefault="001B22FB">
      <w:pPr>
        <w:pStyle w:val="ConsPlusNonformat"/>
        <w:jc w:val="both"/>
      </w:pPr>
      <w:r>
        <w:t xml:space="preserve">      сумма субсидии</w:t>
      </w:r>
      <w:r>
        <w:t xml:space="preserve"> на реализацию каждого мероприятия (млн. рублей)</w:t>
      </w:r>
    </w:p>
    <w:p w:rsidR="00000000" w:rsidRDefault="001B22FB">
      <w:pPr>
        <w:pStyle w:val="ConsPlusNonformat"/>
        <w:jc w:val="both"/>
      </w:pPr>
      <w:r>
        <w:t>а   также   обязуюсь   обеспечить   внесение  соответствующих  изменений  в</w:t>
      </w:r>
    </w:p>
    <w:p w:rsidR="00000000" w:rsidRDefault="001B22FB">
      <w:pPr>
        <w:pStyle w:val="ConsPlusNonformat"/>
        <w:jc w:val="both"/>
      </w:pPr>
      <w:r>
        <w:t>государственную     программу     (подпрограмму     субъекта     Российской</w:t>
      </w:r>
    </w:p>
    <w:p w:rsidR="00000000" w:rsidRDefault="001B22FB">
      <w:pPr>
        <w:pStyle w:val="ConsPlusNonformat"/>
        <w:jc w:val="both"/>
      </w:pPr>
      <w:r>
        <w:t>_______________________________________________________</w:t>
      </w:r>
      <w:r>
        <w:t>____________________</w:t>
      </w:r>
    </w:p>
    <w:p w:rsidR="00000000" w:rsidRDefault="001B22FB">
      <w:pPr>
        <w:pStyle w:val="ConsPlusNonformat"/>
        <w:jc w:val="both"/>
      </w:pPr>
      <w:r>
        <w:t xml:space="preserve">         (указываются реквизиты и наименование нормативного акта)</w:t>
      </w:r>
    </w:p>
    <w:p w:rsidR="00000000" w:rsidRDefault="001B22FB">
      <w:pPr>
        <w:pStyle w:val="ConsPlusNonformat"/>
        <w:jc w:val="both"/>
      </w:pPr>
      <w:r>
        <w:t>Федерации)  и бюджет субъекта Российской Федерации на ______ год и плановый</w:t>
      </w:r>
    </w:p>
    <w:p w:rsidR="00000000" w:rsidRDefault="001B22FB">
      <w:pPr>
        <w:pStyle w:val="ConsPlusNonformat"/>
        <w:jc w:val="both"/>
      </w:pPr>
      <w:r>
        <w:t>период ___________________________________________________________________.</w:t>
      </w:r>
    </w:p>
    <w:p w:rsidR="00000000" w:rsidRDefault="001B22FB">
      <w:pPr>
        <w:pStyle w:val="ConsPlusNonformat"/>
        <w:jc w:val="both"/>
      </w:pPr>
      <w:r>
        <w:t xml:space="preserve">            (указ</w:t>
      </w:r>
      <w:r>
        <w:t>ываются реквизиты и наименование нормативного акта)</w:t>
      </w:r>
    </w:p>
    <w:p w:rsidR="00000000" w:rsidRDefault="001B22F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340"/>
        <w:gridCol w:w="1304"/>
        <w:gridCol w:w="340"/>
        <w:gridCol w:w="2608"/>
      </w:tblGrid>
      <w:tr w:rsidR="00000000">
        <w:tc>
          <w:tcPr>
            <w:tcW w:w="4479" w:type="dxa"/>
            <w:tcBorders>
              <w:bottom w:val="single" w:sz="4" w:space="0" w:color="auto"/>
            </w:tcBorders>
          </w:tcPr>
          <w:p w:rsidR="00000000" w:rsidRDefault="001B22FB">
            <w:pPr>
              <w:pStyle w:val="ConsPlusNormal"/>
            </w:pPr>
          </w:p>
        </w:tc>
        <w:tc>
          <w:tcPr>
            <w:tcW w:w="340" w:type="dxa"/>
          </w:tcPr>
          <w:p w:rsidR="00000000" w:rsidRDefault="001B22FB">
            <w:pPr>
              <w:pStyle w:val="ConsPlusNormal"/>
            </w:pPr>
          </w:p>
        </w:tc>
        <w:tc>
          <w:tcPr>
            <w:tcW w:w="1304" w:type="dxa"/>
            <w:tcBorders>
              <w:bottom w:val="single" w:sz="4" w:space="0" w:color="auto"/>
            </w:tcBorders>
          </w:tcPr>
          <w:p w:rsidR="00000000" w:rsidRDefault="001B22FB">
            <w:pPr>
              <w:pStyle w:val="ConsPlusNormal"/>
            </w:pPr>
          </w:p>
        </w:tc>
        <w:tc>
          <w:tcPr>
            <w:tcW w:w="340" w:type="dxa"/>
          </w:tcPr>
          <w:p w:rsidR="00000000" w:rsidRDefault="001B22FB">
            <w:pPr>
              <w:pStyle w:val="ConsPlusNormal"/>
            </w:pPr>
          </w:p>
        </w:tc>
        <w:tc>
          <w:tcPr>
            <w:tcW w:w="2608" w:type="dxa"/>
            <w:tcBorders>
              <w:bottom w:val="single" w:sz="4" w:space="0" w:color="auto"/>
            </w:tcBorders>
          </w:tcPr>
          <w:p w:rsidR="00000000" w:rsidRDefault="001B22FB">
            <w:pPr>
              <w:pStyle w:val="ConsPlusNormal"/>
            </w:pPr>
          </w:p>
        </w:tc>
      </w:tr>
      <w:tr w:rsidR="00000000">
        <w:tc>
          <w:tcPr>
            <w:tcW w:w="4479" w:type="dxa"/>
            <w:tcBorders>
              <w:top w:val="single" w:sz="4" w:space="0" w:color="auto"/>
            </w:tcBorders>
          </w:tcPr>
          <w:p w:rsidR="00000000" w:rsidRDefault="001B22FB">
            <w:pPr>
              <w:pStyle w:val="ConsPlusNormal"/>
              <w:jc w:val="center"/>
            </w:pPr>
            <w:r>
              <w:t>(должность высшего должностного лица субъекта Российской Федерации)</w:t>
            </w:r>
          </w:p>
        </w:tc>
        <w:tc>
          <w:tcPr>
            <w:tcW w:w="340" w:type="dxa"/>
          </w:tcPr>
          <w:p w:rsidR="00000000" w:rsidRDefault="001B22FB">
            <w:pPr>
              <w:pStyle w:val="ConsPlusNormal"/>
            </w:pPr>
          </w:p>
        </w:tc>
        <w:tc>
          <w:tcPr>
            <w:tcW w:w="1304" w:type="dxa"/>
            <w:tcBorders>
              <w:top w:val="single" w:sz="4" w:space="0" w:color="auto"/>
            </w:tcBorders>
          </w:tcPr>
          <w:p w:rsidR="00000000" w:rsidRDefault="001B22FB">
            <w:pPr>
              <w:pStyle w:val="ConsPlusNormal"/>
              <w:jc w:val="center"/>
            </w:pPr>
            <w:r>
              <w:t>(подпись)</w:t>
            </w:r>
          </w:p>
        </w:tc>
        <w:tc>
          <w:tcPr>
            <w:tcW w:w="340" w:type="dxa"/>
          </w:tcPr>
          <w:p w:rsidR="00000000" w:rsidRDefault="001B22FB">
            <w:pPr>
              <w:pStyle w:val="ConsPlusNormal"/>
            </w:pPr>
          </w:p>
        </w:tc>
        <w:tc>
          <w:tcPr>
            <w:tcW w:w="2608" w:type="dxa"/>
            <w:tcBorders>
              <w:top w:val="single" w:sz="4" w:space="0" w:color="auto"/>
            </w:tcBorders>
          </w:tcPr>
          <w:p w:rsidR="00000000" w:rsidRDefault="001B22FB">
            <w:pPr>
              <w:pStyle w:val="ConsPlusNormal"/>
              <w:jc w:val="center"/>
            </w:pPr>
            <w:r>
              <w:t>(ф.и.о.)</w:t>
            </w:r>
          </w:p>
        </w:tc>
      </w:tr>
      <w:tr w:rsidR="00000000">
        <w:tc>
          <w:tcPr>
            <w:tcW w:w="4479" w:type="dxa"/>
          </w:tcPr>
          <w:p w:rsidR="00000000" w:rsidRDefault="001B22FB">
            <w:pPr>
              <w:pStyle w:val="ConsPlusNormal"/>
            </w:pPr>
          </w:p>
        </w:tc>
        <w:tc>
          <w:tcPr>
            <w:tcW w:w="340" w:type="dxa"/>
          </w:tcPr>
          <w:p w:rsidR="00000000" w:rsidRDefault="001B22FB">
            <w:pPr>
              <w:pStyle w:val="ConsPlusNormal"/>
            </w:pPr>
          </w:p>
        </w:tc>
        <w:tc>
          <w:tcPr>
            <w:tcW w:w="1304" w:type="dxa"/>
          </w:tcPr>
          <w:p w:rsidR="00000000" w:rsidRDefault="001B22FB">
            <w:pPr>
              <w:pStyle w:val="ConsPlusNormal"/>
            </w:pPr>
          </w:p>
        </w:tc>
        <w:tc>
          <w:tcPr>
            <w:tcW w:w="340" w:type="dxa"/>
          </w:tcPr>
          <w:p w:rsidR="00000000" w:rsidRDefault="001B22FB">
            <w:pPr>
              <w:pStyle w:val="ConsPlusNormal"/>
            </w:pPr>
          </w:p>
        </w:tc>
        <w:tc>
          <w:tcPr>
            <w:tcW w:w="2608" w:type="dxa"/>
          </w:tcPr>
          <w:p w:rsidR="00000000" w:rsidRDefault="001B22FB">
            <w:pPr>
              <w:pStyle w:val="ConsPlusNormal"/>
            </w:pPr>
          </w:p>
        </w:tc>
      </w:tr>
      <w:tr w:rsidR="00000000">
        <w:tc>
          <w:tcPr>
            <w:tcW w:w="4479" w:type="dxa"/>
          </w:tcPr>
          <w:p w:rsidR="00000000" w:rsidRDefault="001B22FB">
            <w:pPr>
              <w:pStyle w:val="ConsPlusNormal"/>
              <w:jc w:val="both"/>
            </w:pPr>
            <w:r>
              <w:t>М.П.</w:t>
            </w:r>
          </w:p>
        </w:tc>
        <w:tc>
          <w:tcPr>
            <w:tcW w:w="340" w:type="dxa"/>
          </w:tcPr>
          <w:p w:rsidR="00000000" w:rsidRDefault="001B22FB">
            <w:pPr>
              <w:pStyle w:val="ConsPlusNormal"/>
            </w:pPr>
          </w:p>
        </w:tc>
        <w:tc>
          <w:tcPr>
            <w:tcW w:w="1304" w:type="dxa"/>
          </w:tcPr>
          <w:p w:rsidR="00000000" w:rsidRDefault="001B22FB">
            <w:pPr>
              <w:pStyle w:val="ConsPlusNormal"/>
            </w:pPr>
          </w:p>
        </w:tc>
        <w:tc>
          <w:tcPr>
            <w:tcW w:w="340" w:type="dxa"/>
          </w:tcPr>
          <w:p w:rsidR="00000000" w:rsidRDefault="001B22FB">
            <w:pPr>
              <w:pStyle w:val="ConsPlusNormal"/>
            </w:pPr>
          </w:p>
        </w:tc>
        <w:tc>
          <w:tcPr>
            <w:tcW w:w="2608" w:type="dxa"/>
          </w:tcPr>
          <w:p w:rsidR="00000000" w:rsidRDefault="001B22FB">
            <w:pPr>
              <w:pStyle w:val="ConsPlusNormal"/>
            </w:pPr>
          </w:p>
        </w:tc>
      </w:tr>
    </w:tbl>
    <w:p w:rsidR="00000000" w:rsidRDefault="001B22FB">
      <w:pPr>
        <w:pStyle w:val="ConsPlusNormal"/>
        <w:jc w:val="both"/>
      </w:pPr>
    </w:p>
    <w:p w:rsidR="00000000" w:rsidRDefault="001B22FB">
      <w:pPr>
        <w:pStyle w:val="ConsPlusNormal"/>
        <w:jc w:val="both"/>
      </w:pPr>
    </w:p>
    <w:p w:rsidR="001B22FB" w:rsidRDefault="001B22FB">
      <w:pPr>
        <w:pStyle w:val="ConsPlusNormal"/>
        <w:pBdr>
          <w:top w:val="single" w:sz="6" w:space="0" w:color="auto"/>
        </w:pBdr>
        <w:spacing w:before="100" w:after="100"/>
        <w:jc w:val="both"/>
        <w:rPr>
          <w:sz w:val="2"/>
          <w:szCs w:val="2"/>
        </w:rPr>
      </w:pPr>
    </w:p>
    <w:sectPr w:rsidR="001B22FB">
      <w:headerReference w:type="default" r:id="rId515"/>
      <w:footerReference w:type="default" r:id="rId51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2FB" w:rsidRDefault="001B22FB">
      <w:pPr>
        <w:spacing w:after="0" w:line="240" w:lineRule="auto"/>
      </w:pPr>
      <w:r>
        <w:separator/>
      </w:r>
    </w:p>
  </w:endnote>
  <w:endnote w:type="continuationSeparator" w:id="0">
    <w:p w:rsidR="001B22FB" w:rsidRDefault="001B2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B22FB">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3359"/>
      <w:gridCol w:w="3569"/>
      <w:gridCol w:w="3359"/>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1B22FB">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r>
          <w:r>
            <w:rPr>
              <w:rFonts w:ascii="Tahoma" w:hAnsi="Tahoma" w:cs="Tahoma"/>
              <w:b/>
              <w:bCs/>
              <w:sz w:val="16"/>
              <w:szCs w:val="16"/>
            </w:rP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1B22FB">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1B22FB">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sidR="00BE1BFC">
            <w:rPr>
              <w:rFonts w:ascii="Tahoma" w:hAnsi="Tahoma" w:cs="Tahoma"/>
            </w:rPr>
            <w:fldChar w:fldCharType="separate"/>
          </w:r>
          <w:r w:rsidR="00BE1BFC">
            <w:rPr>
              <w:rFonts w:ascii="Tahoma" w:hAnsi="Tahoma" w:cs="Tahoma"/>
              <w:noProof/>
            </w:rPr>
            <w:t>44</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sidR="00BE1BFC">
            <w:rPr>
              <w:rFonts w:ascii="Tahoma" w:hAnsi="Tahoma" w:cs="Tahoma"/>
            </w:rPr>
            <w:fldChar w:fldCharType="separate"/>
          </w:r>
          <w:r w:rsidR="00BE1BFC">
            <w:rPr>
              <w:rFonts w:ascii="Tahoma" w:hAnsi="Tahoma" w:cs="Tahoma"/>
              <w:noProof/>
            </w:rPr>
            <w:t>44</w:t>
          </w:r>
          <w:r>
            <w:rPr>
              <w:rFonts w:ascii="Tahoma" w:hAnsi="Tahoma" w:cs="Tahoma"/>
            </w:rPr>
            <w:fldChar w:fldCharType="end"/>
          </w:r>
        </w:p>
      </w:tc>
    </w:tr>
  </w:tbl>
  <w:p w:rsidR="00000000" w:rsidRDefault="001B22FB">
    <w:pPr>
      <w:pStyle w:val="ConsPlusNormal"/>
      <w:rPr>
        <w:sz w:val="2"/>
        <w:szCs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B22FB">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4584"/>
      <w:gridCol w:w="4870"/>
      <w:gridCol w:w="4584"/>
    </w:tblGrid>
    <w:tr w:rsidR="00000000">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1B22FB">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1B22FB">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1B22FB">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end"/>
          </w:r>
        </w:p>
      </w:tc>
    </w:tr>
  </w:tbl>
  <w:p w:rsidR="00000000" w:rsidRDefault="001B22FB">
    <w:pPr>
      <w:pStyle w:val="ConsPlusNormal"/>
      <w:rPr>
        <w:sz w:val="2"/>
        <w:szCs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B22FB">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3359"/>
      <w:gridCol w:w="3569"/>
      <w:gridCol w:w="3359"/>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1B22FB">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1B22FB">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1B22FB">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end"/>
          </w:r>
        </w:p>
      </w:tc>
    </w:tr>
  </w:tbl>
  <w:p w:rsidR="00000000" w:rsidRDefault="001B22FB">
    <w:pPr>
      <w:pStyle w:val="ConsPlusNormal"/>
      <w:rPr>
        <w:sz w:val="2"/>
        <w:szCs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B22FB">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4584"/>
      <w:gridCol w:w="4870"/>
      <w:gridCol w:w="4584"/>
    </w:tblGrid>
    <w:tr w:rsidR="00000000">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1B22FB">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1B22FB">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1B22FB">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end"/>
          </w:r>
        </w:p>
      </w:tc>
    </w:tr>
  </w:tbl>
  <w:p w:rsidR="00000000" w:rsidRDefault="001B22FB">
    <w:pPr>
      <w:pStyle w:val="ConsPlusNormal"/>
      <w:rPr>
        <w:sz w:val="2"/>
        <w:szCs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B22FB">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3359"/>
      <w:gridCol w:w="3569"/>
      <w:gridCol w:w="3359"/>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1B22FB">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r>
          <w:r>
            <w:rPr>
              <w:rFonts w:ascii="Tahoma" w:hAnsi="Tahoma" w:cs="Tahoma"/>
              <w:b/>
              <w:bCs/>
              <w:sz w:val="16"/>
              <w:szCs w:val="16"/>
            </w:rP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1B22FB">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1B22FB">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end"/>
          </w:r>
        </w:p>
      </w:tc>
    </w:tr>
  </w:tbl>
  <w:p w:rsidR="00000000" w:rsidRDefault="001B22FB">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B22FB">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4584"/>
      <w:gridCol w:w="4870"/>
      <w:gridCol w:w="4584"/>
    </w:tblGrid>
    <w:tr w:rsidR="00000000">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1B22FB">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1B22FB">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1B22FB">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sidR="00BE1BFC">
            <w:rPr>
              <w:rFonts w:ascii="Tahoma" w:hAnsi="Tahoma" w:cs="Tahoma"/>
            </w:rPr>
            <w:fldChar w:fldCharType="separate"/>
          </w:r>
          <w:r w:rsidR="00BE1BFC">
            <w:rPr>
              <w:rFonts w:ascii="Tahoma" w:hAnsi="Tahoma" w:cs="Tahoma"/>
              <w:noProof/>
            </w:rPr>
            <w:t>97</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sidR="00BE1BFC">
            <w:rPr>
              <w:rFonts w:ascii="Tahoma" w:hAnsi="Tahoma" w:cs="Tahoma"/>
            </w:rPr>
            <w:fldChar w:fldCharType="separate"/>
          </w:r>
          <w:r w:rsidR="00BE1BFC">
            <w:rPr>
              <w:rFonts w:ascii="Tahoma" w:hAnsi="Tahoma" w:cs="Tahoma"/>
              <w:noProof/>
            </w:rPr>
            <w:t>97</w:t>
          </w:r>
          <w:r>
            <w:rPr>
              <w:rFonts w:ascii="Tahoma" w:hAnsi="Tahoma" w:cs="Tahoma"/>
            </w:rPr>
            <w:fldChar w:fldCharType="end"/>
          </w:r>
        </w:p>
      </w:tc>
    </w:tr>
  </w:tbl>
  <w:p w:rsidR="00000000" w:rsidRDefault="001B22FB">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B22FB">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3359"/>
      <w:gridCol w:w="3569"/>
      <w:gridCol w:w="3359"/>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1B22FB">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1B22FB">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1B22FB">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end"/>
          </w:r>
        </w:p>
      </w:tc>
    </w:tr>
  </w:tbl>
  <w:p w:rsidR="00000000" w:rsidRDefault="001B22FB">
    <w:pPr>
      <w:pStyle w:val="ConsPlusNormal"/>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B22FB">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4584"/>
      <w:gridCol w:w="4870"/>
      <w:gridCol w:w="4584"/>
    </w:tblGrid>
    <w:tr w:rsidR="00000000">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1B22FB">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1B22FB">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1B22FB">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end"/>
          </w:r>
        </w:p>
      </w:tc>
    </w:tr>
  </w:tbl>
  <w:p w:rsidR="00000000" w:rsidRDefault="001B22FB">
    <w:pPr>
      <w:pStyle w:val="ConsPlusNormal"/>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B22FB">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3359"/>
      <w:gridCol w:w="3569"/>
      <w:gridCol w:w="3359"/>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1B22FB">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1B22FB">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1B22FB">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end"/>
          </w:r>
        </w:p>
      </w:tc>
    </w:tr>
  </w:tbl>
  <w:p w:rsidR="00000000" w:rsidRDefault="001B22FB">
    <w:pPr>
      <w:pStyle w:val="ConsPlusNormal"/>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B22FB">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4584"/>
      <w:gridCol w:w="4870"/>
      <w:gridCol w:w="4584"/>
    </w:tblGrid>
    <w:tr w:rsidR="00000000">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1B22FB">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1B22FB">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1B22FB">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end"/>
          </w:r>
        </w:p>
      </w:tc>
    </w:tr>
  </w:tbl>
  <w:p w:rsidR="00000000" w:rsidRDefault="001B22FB">
    <w:pPr>
      <w:pStyle w:val="ConsPlusNormal"/>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B22FB">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3359"/>
      <w:gridCol w:w="3569"/>
      <w:gridCol w:w="3359"/>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1B22FB">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w:t>
          </w:r>
          <w:r>
            <w:rPr>
              <w:rFonts w:ascii="Tahoma" w:hAnsi="Tahoma" w:cs="Tahoma"/>
              <w:b/>
              <w:bCs/>
              <w:sz w:val="16"/>
              <w:szCs w:val="16"/>
            </w:rPr>
            <w:t xml:space="preserve">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1B22FB">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1B22FB">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end"/>
          </w:r>
        </w:p>
      </w:tc>
    </w:tr>
  </w:tbl>
  <w:p w:rsidR="00000000" w:rsidRDefault="001B22FB">
    <w:pPr>
      <w:pStyle w:val="ConsPlusNormal"/>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B22FB">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4584"/>
      <w:gridCol w:w="4870"/>
      <w:gridCol w:w="4584"/>
    </w:tblGrid>
    <w:tr w:rsidR="00000000">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1B22FB">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1B22FB">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1B22FB">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end"/>
          </w:r>
        </w:p>
      </w:tc>
    </w:tr>
  </w:tbl>
  <w:p w:rsidR="00000000" w:rsidRDefault="001B22FB">
    <w:pPr>
      <w:pStyle w:val="ConsPlusNormal"/>
      <w:rPr>
        <w:sz w:val="2"/>
        <w:szCs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B22FB">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3359"/>
      <w:gridCol w:w="3569"/>
      <w:gridCol w:w="3359"/>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1B22FB">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r>
          <w:r>
            <w:rPr>
              <w:rFonts w:ascii="Tahoma" w:hAnsi="Tahoma" w:cs="Tahoma"/>
              <w:b/>
              <w:bCs/>
              <w:sz w:val="16"/>
              <w:szCs w:val="16"/>
            </w:rP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1B22FB">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1B22FB">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end"/>
          </w:r>
        </w:p>
      </w:tc>
    </w:tr>
  </w:tbl>
  <w:p w:rsidR="00000000" w:rsidRDefault="001B22FB">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2FB" w:rsidRDefault="001B22FB">
      <w:pPr>
        <w:spacing w:after="0" w:line="240" w:lineRule="auto"/>
      </w:pPr>
      <w:r>
        <w:separator/>
      </w:r>
    </w:p>
  </w:footnote>
  <w:footnote w:type="continuationSeparator" w:id="0">
    <w:p w:rsidR="001B22FB" w:rsidRDefault="001B22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CellMar>
        <w:left w:w="40" w:type="dxa"/>
        <w:right w:w="40" w:type="dxa"/>
      </w:tblCellMar>
      <w:tblLook w:val="0000" w:firstRow="0" w:lastRow="0" w:firstColumn="0" w:lastColumn="0" w:noHBand="0" w:noVBand="0"/>
    </w:tblPr>
    <w:tblGrid>
      <w:gridCol w:w="5511"/>
      <w:gridCol w:w="4695"/>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1B22FB">
          <w:pPr>
            <w:pStyle w:val="ConsPlusNormal"/>
            <w:rPr>
              <w:rFonts w:ascii="Tahoma" w:hAnsi="Tahoma" w:cs="Tahoma"/>
              <w:sz w:val="16"/>
              <w:szCs w:val="16"/>
            </w:rPr>
          </w:pPr>
          <w:r>
            <w:rPr>
              <w:rFonts w:ascii="Tahoma" w:hAnsi="Tahoma" w:cs="Tahoma"/>
              <w:sz w:val="16"/>
              <w:szCs w:val="16"/>
            </w:rPr>
            <w:t>Постановление Правительства РФ от 15.04.2014 N 316</w:t>
          </w:r>
          <w:r>
            <w:rPr>
              <w:rFonts w:ascii="Tahoma" w:hAnsi="Tahoma" w:cs="Tahoma"/>
              <w:sz w:val="16"/>
              <w:szCs w:val="16"/>
            </w:rPr>
            <w:br/>
            <w:t>(ред. от 08.05.2020)</w:t>
          </w:r>
          <w:r>
            <w:rPr>
              <w:rFonts w:ascii="Tahoma" w:hAnsi="Tahoma" w:cs="Tahoma"/>
              <w:sz w:val="16"/>
              <w:szCs w:val="16"/>
            </w:rPr>
            <w:br/>
            <w:t>"Об</w:t>
          </w:r>
          <w:r>
            <w:rPr>
              <w:rFonts w:ascii="Tahoma" w:hAnsi="Tahoma" w:cs="Tahoma"/>
              <w:sz w:val="16"/>
              <w:szCs w:val="16"/>
            </w:rPr>
            <w:t xml:space="preserve"> утверждении государственной программы Россий...</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1B22FB">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18.05.2020</w:t>
          </w:r>
        </w:p>
      </w:tc>
    </w:tr>
  </w:tbl>
  <w:p w:rsidR="00000000" w:rsidRDefault="001B22FB">
    <w:pPr>
      <w:pStyle w:val="ConsPlusNormal"/>
      <w:pBdr>
        <w:bottom w:val="single" w:sz="12" w:space="0" w:color="auto"/>
      </w:pBdr>
      <w:jc w:val="center"/>
      <w:rPr>
        <w:sz w:val="2"/>
        <w:szCs w:val="2"/>
      </w:rPr>
    </w:pPr>
  </w:p>
  <w:p w:rsidR="00000000" w:rsidRDefault="001B22FB">
    <w:pPr>
      <w:pStyle w:val="ConsPlusNormal"/>
    </w:pPr>
    <w:r>
      <w:rPr>
        <w:sz w:val="10"/>
        <w:szCs w:val="10"/>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CellMar>
        <w:left w:w="40" w:type="dxa"/>
        <w:right w:w="40" w:type="dxa"/>
      </w:tblCellMar>
      <w:tblLook w:val="0000" w:firstRow="0" w:lastRow="0" w:firstColumn="0" w:lastColumn="0" w:noHBand="0" w:noVBand="0"/>
    </w:tblPr>
    <w:tblGrid>
      <w:gridCol w:w="7537"/>
      <w:gridCol w:w="6420"/>
    </w:tblGrid>
    <w:tr w:rsidR="00000000">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000000" w:rsidRDefault="001B22FB">
          <w:pPr>
            <w:pStyle w:val="ConsPlusNormal"/>
            <w:rPr>
              <w:rFonts w:ascii="Tahoma" w:hAnsi="Tahoma" w:cs="Tahoma"/>
              <w:sz w:val="16"/>
              <w:szCs w:val="16"/>
            </w:rPr>
          </w:pPr>
          <w:r>
            <w:rPr>
              <w:rFonts w:ascii="Tahoma" w:hAnsi="Tahoma" w:cs="Tahoma"/>
              <w:sz w:val="16"/>
              <w:szCs w:val="16"/>
            </w:rPr>
            <w:t>Постановление Правительства РФ от 15.04.2014 N 316</w:t>
          </w:r>
          <w:r>
            <w:rPr>
              <w:rFonts w:ascii="Tahoma" w:hAnsi="Tahoma" w:cs="Tahoma"/>
              <w:sz w:val="16"/>
              <w:szCs w:val="16"/>
            </w:rPr>
            <w:br/>
            <w:t>(ред. от 08.05.2020)</w:t>
          </w:r>
          <w:r>
            <w:rPr>
              <w:rFonts w:ascii="Tahoma" w:hAnsi="Tahoma" w:cs="Tahoma"/>
              <w:sz w:val="16"/>
              <w:szCs w:val="16"/>
            </w:rPr>
            <w:br/>
            <w:t>"Об утверждении государственной программы Россий...</w:t>
          </w:r>
        </w:p>
      </w:tc>
      <w:tc>
        <w:tcPr>
          <w:tcW w:w="6420" w:type="dxa"/>
          <w:tcBorders>
            <w:top w:val="none" w:sz="2" w:space="0" w:color="auto"/>
            <w:left w:val="none" w:sz="2" w:space="0" w:color="auto"/>
            <w:bottom w:val="none" w:sz="2" w:space="0" w:color="auto"/>
            <w:right w:val="none" w:sz="2" w:space="0" w:color="auto"/>
          </w:tcBorders>
          <w:vAlign w:val="center"/>
        </w:tcPr>
        <w:p w:rsidR="00000000" w:rsidRDefault="001B22FB">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18.05.2020</w:t>
          </w:r>
        </w:p>
      </w:tc>
    </w:tr>
  </w:tbl>
  <w:p w:rsidR="00000000" w:rsidRDefault="001B22FB">
    <w:pPr>
      <w:pStyle w:val="ConsPlusNormal"/>
      <w:pBdr>
        <w:bottom w:val="single" w:sz="12" w:space="0" w:color="auto"/>
      </w:pBdr>
      <w:jc w:val="center"/>
      <w:rPr>
        <w:sz w:val="2"/>
        <w:szCs w:val="2"/>
      </w:rPr>
    </w:pPr>
  </w:p>
  <w:p w:rsidR="00000000" w:rsidRDefault="001B22FB">
    <w:pPr>
      <w:pStyle w:val="ConsPlusNormal"/>
    </w:pPr>
    <w:r>
      <w:rPr>
        <w:sz w:val="10"/>
        <w:szCs w:val="10"/>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CellMar>
        <w:left w:w="40" w:type="dxa"/>
        <w:right w:w="40" w:type="dxa"/>
      </w:tblCellMar>
      <w:tblLook w:val="0000" w:firstRow="0" w:lastRow="0" w:firstColumn="0" w:lastColumn="0" w:noHBand="0" w:noVBand="0"/>
    </w:tblPr>
    <w:tblGrid>
      <w:gridCol w:w="5511"/>
      <w:gridCol w:w="4695"/>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1B22FB">
          <w:pPr>
            <w:pStyle w:val="ConsPlusNormal"/>
            <w:rPr>
              <w:rFonts w:ascii="Tahoma" w:hAnsi="Tahoma" w:cs="Tahoma"/>
              <w:sz w:val="16"/>
              <w:szCs w:val="16"/>
            </w:rPr>
          </w:pPr>
          <w:r>
            <w:rPr>
              <w:rFonts w:ascii="Tahoma" w:hAnsi="Tahoma" w:cs="Tahoma"/>
              <w:sz w:val="16"/>
              <w:szCs w:val="16"/>
            </w:rPr>
            <w:t>Постановление Правительства РФ от 15.04.2014 N 316</w:t>
          </w:r>
          <w:r>
            <w:rPr>
              <w:rFonts w:ascii="Tahoma" w:hAnsi="Tahoma" w:cs="Tahoma"/>
              <w:sz w:val="16"/>
              <w:szCs w:val="16"/>
            </w:rPr>
            <w:br/>
            <w:t>(ред. от 08.05.2020)</w:t>
          </w:r>
          <w:r>
            <w:rPr>
              <w:rFonts w:ascii="Tahoma" w:hAnsi="Tahoma" w:cs="Tahoma"/>
              <w:sz w:val="16"/>
              <w:szCs w:val="16"/>
            </w:rPr>
            <w:br/>
          </w:r>
          <w:r>
            <w:rPr>
              <w:rFonts w:ascii="Tahoma" w:hAnsi="Tahoma" w:cs="Tahoma"/>
              <w:sz w:val="16"/>
              <w:szCs w:val="16"/>
            </w:rPr>
            <w:t>"Об утверждении государственной программы Россий...</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1B22FB">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18.05.2020</w:t>
          </w:r>
        </w:p>
      </w:tc>
    </w:tr>
  </w:tbl>
  <w:p w:rsidR="00000000" w:rsidRDefault="001B22FB">
    <w:pPr>
      <w:pStyle w:val="ConsPlusNormal"/>
      <w:pBdr>
        <w:bottom w:val="single" w:sz="12" w:space="0" w:color="auto"/>
      </w:pBdr>
      <w:jc w:val="center"/>
      <w:rPr>
        <w:sz w:val="2"/>
        <w:szCs w:val="2"/>
      </w:rPr>
    </w:pPr>
  </w:p>
  <w:p w:rsidR="00000000" w:rsidRDefault="001B22FB">
    <w:pPr>
      <w:pStyle w:val="ConsPlusNormal"/>
    </w:pPr>
    <w:r>
      <w:rPr>
        <w:sz w:val="10"/>
        <w:szCs w:val="10"/>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CellMar>
        <w:left w:w="40" w:type="dxa"/>
        <w:right w:w="40" w:type="dxa"/>
      </w:tblCellMar>
      <w:tblLook w:val="0000" w:firstRow="0" w:lastRow="0" w:firstColumn="0" w:lastColumn="0" w:noHBand="0" w:noVBand="0"/>
    </w:tblPr>
    <w:tblGrid>
      <w:gridCol w:w="7537"/>
      <w:gridCol w:w="6420"/>
    </w:tblGrid>
    <w:tr w:rsidR="00000000">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000000" w:rsidRDefault="001B22FB">
          <w:pPr>
            <w:pStyle w:val="ConsPlusNormal"/>
            <w:rPr>
              <w:rFonts w:ascii="Tahoma" w:hAnsi="Tahoma" w:cs="Tahoma"/>
              <w:sz w:val="16"/>
              <w:szCs w:val="16"/>
            </w:rPr>
          </w:pPr>
          <w:r>
            <w:rPr>
              <w:rFonts w:ascii="Tahoma" w:hAnsi="Tahoma" w:cs="Tahoma"/>
              <w:sz w:val="16"/>
              <w:szCs w:val="16"/>
            </w:rPr>
            <w:t>Постановление Правительства РФ от 15.04.2014 N 316</w:t>
          </w:r>
          <w:r>
            <w:rPr>
              <w:rFonts w:ascii="Tahoma" w:hAnsi="Tahoma" w:cs="Tahoma"/>
              <w:sz w:val="16"/>
              <w:szCs w:val="16"/>
            </w:rPr>
            <w:br/>
            <w:t>(ред. от 08.05.2020)</w:t>
          </w:r>
          <w:r>
            <w:rPr>
              <w:rFonts w:ascii="Tahoma" w:hAnsi="Tahoma" w:cs="Tahoma"/>
              <w:sz w:val="16"/>
              <w:szCs w:val="16"/>
            </w:rPr>
            <w:br/>
            <w:t>"Об утверждении государственной программы Россий...</w:t>
          </w:r>
        </w:p>
      </w:tc>
      <w:tc>
        <w:tcPr>
          <w:tcW w:w="6420" w:type="dxa"/>
          <w:tcBorders>
            <w:top w:val="none" w:sz="2" w:space="0" w:color="auto"/>
            <w:left w:val="none" w:sz="2" w:space="0" w:color="auto"/>
            <w:bottom w:val="none" w:sz="2" w:space="0" w:color="auto"/>
            <w:right w:val="none" w:sz="2" w:space="0" w:color="auto"/>
          </w:tcBorders>
          <w:vAlign w:val="center"/>
        </w:tcPr>
        <w:p w:rsidR="00000000" w:rsidRDefault="001B22FB">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18.05.2020</w:t>
          </w:r>
        </w:p>
      </w:tc>
    </w:tr>
  </w:tbl>
  <w:p w:rsidR="00000000" w:rsidRDefault="001B22FB">
    <w:pPr>
      <w:pStyle w:val="ConsPlusNormal"/>
      <w:pBdr>
        <w:bottom w:val="single" w:sz="12" w:space="0" w:color="auto"/>
      </w:pBdr>
      <w:jc w:val="center"/>
      <w:rPr>
        <w:sz w:val="2"/>
        <w:szCs w:val="2"/>
      </w:rPr>
    </w:pPr>
  </w:p>
  <w:p w:rsidR="00000000" w:rsidRDefault="001B22FB">
    <w:pPr>
      <w:pStyle w:val="ConsPlusNormal"/>
    </w:pPr>
    <w:r>
      <w:rPr>
        <w:sz w:val="10"/>
        <w:szCs w:val="10"/>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CellMar>
        <w:left w:w="40" w:type="dxa"/>
        <w:right w:w="40" w:type="dxa"/>
      </w:tblCellMar>
      <w:tblLook w:val="0000" w:firstRow="0" w:lastRow="0" w:firstColumn="0" w:lastColumn="0" w:noHBand="0" w:noVBand="0"/>
    </w:tblPr>
    <w:tblGrid>
      <w:gridCol w:w="5511"/>
      <w:gridCol w:w="4695"/>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1B22FB">
          <w:pPr>
            <w:pStyle w:val="ConsPlusNormal"/>
            <w:rPr>
              <w:rFonts w:ascii="Tahoma" w:hAnsi="Tahoma" w:cs="Tahoma"/>
              <w:sz w:val="16"/>
              <w:szCs w:val="16"/>
            </w:rPr>
          </w:pPr>
          <w:r>
            <w:rPr>
              <w:rFonts w:ascii="Tahoma" w:hAnsi="Tahoma" w:cs="Tahoma"/>
              <w:sz w:val="16"/>
              <w:szCs w:val="16"/>
            </w:rPr>
            <w:t>Постановление Правительства РФ от 15.04.2014 N 316</w:t>
          </w:r>
          <w:r>
            <w:rPr>
              <w:rFonts w:ascii="Tahoma" w:hAnsi="Tahoma" w:cs="Tahoma"/>
              <w:sz w:val="16"/>
              <w:szCs w:val="16"/>
            </w:rPr>
            <w:br/>
            <w:t>(ред. от 08.05.2020)</w:t>
          </w:r>
          <w:r>
            <w:rPr>
              <w:rFonts w:ascii="Tahoma" w:hAnsi="Tahoma" w:cs="Tahoma"/>
              <w:sz w:val="16"/>
              <w:szCs w:val="16"/>
            </w:rPr>
            <w:br/>
            <w:t>"Об утверждении государственной программы Россий...</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1B22FB">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18.05.2020</w:t>
          </w:r>
        </w:p>
      </w:tc>
    </w:tr>
  </w:tbl>
  <w:p w:rsidR="00000000" w:rsidRDefault="001B22FB">
    <w:pPr>
      <w:pStyle w:val="ConsPlusNormal"/>
      <w:pBdr>
        <w:bottom w:val="single" w:sz="12" w:space="0" w:color="auto"/>
      </w:pBdr>
      <w:jc w:val="center"/>
      <w:rPr>
        <w:sz w:val="2"/>
        <w:szCs w:val="2"/>
      </w:rPr>
    </w:pPr>
  </w:p>
  <w:p w:rsidR="00000000" w:rsidRDefault="001B22FB">
    <w:pPr>
      <w:pStyle w:val="ConsPlusNormal"/>
    </w:pPr>
    <w:r>
      <w:rPr>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CellMar>
        <w:left w:w="40" w:type="dxa"/>
        <w:right w:w="40" w:type="dxa"/>
      </w:tblCellMar>
      <w:tblLook w:val="0000" w:firstRow="0" w:lastRow="0" w:firstColumn="0" w:lastColumn="0" w:noHBand="0" w:noVBand="0"/>
    </w:tblPr>
    <w:tblGrid>
      <w:gridCol w:w="7537"/>
      <w:gridCol w:w="6420"/>
    </w:tblGrid>
    <w:tr w:rsidR="00000000">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000000" w:rsidRDefault="001B22FB">
          <w:pPr>
            <w:pStyle w:val="ConsPlusNormal"/>
            <w:rPr>
              <w:rFonts w:ascii="Tahoma" w:hAnsi="Tahoma" w:cs="Tahoma"/>
              <w:sz w:val="16"/>
              <w:szCs w:val="16"/>
            </w:rPr>
          </w:pPr>
          <w:r>
            <w:rPr>
              <w:rFonts w:ascii="Tahoma" w:hAnsi="Tahoma" w:cs="Tahoma"/>
              <w:sz w:val="16"/>
              <w:szCs w:val="16"/>
            </w:rPr>
            <w:t>Постановление Правительства РФ от 15.04.2014 N 316</w:t>
          </w:r>
          <w:r>
            <w:rPr>
              <w:rFonts w:ascii="Tahoma" w:hAnsi="Tahoma" w:cs="Tahoma"/>
              <w:sz w:val="16"/>
              <w:szCs w:val="16"/>
            </w:rPr>
            <w:br/>
            <w:t>(ред. от 08.05.2020)</w:t>
          </w:r>
          <w:r>
            <w:rPr>
              <w:rFonts w:ascii="Tahoma" w:hAnsi="Tahoma" w:cs="Tahoma"/>
              <w:sz w:val="16"/>
              <w:szCs w:val="16"/>
            </w:rPr>
            <w:br/>
          </w:r>
          <w:r>
            <w:rPr>
              <w:rFonts w:ascii="Tahoma" w:hAnsi="Tahoma" w:cs="Tahoma"/>
              <w:sz w:val="16"/>
              <w:szCs w:val="16"/>
            </w:rPr>
            <w:t>"Об утверждении государственной программы Россий...</w:t>
          </w:r>
        </w:p>
      </w:tc>
      <w:tc>
        <w:tcPr>
          <w:tcW w:w="6420" w:type="dxa"/>
          <w:tcBorders>
            <w:top w:val="none" w:sz="2" w:space="0" w:color="auto"/>
            <w:left w:val="none" w:sz="2" w:space="0" w:color="auto"/>
            <w:bottom w:val="none" w:sz="2" w:space="0" w:color="auto"/>
            <w:right w:val="none" w:sz="2" w:space="0" w:color="auto"/>
          </w:tcBorders>
          <w:vAlign w:val="center"/>
        </w:tcPr>
        <w:p w:rsidR="00000000" w:rsidRDefault="001B22FB">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18.05.2020</w:t>
          </w:r>
        </w:p>
      </w:tc>
    </w:tr>
  </w:tbl>
  <w:p w:rsidR="00000000" w:rsidRDefault="001B22FB">
    <w:pPr>
      <w:pStyle w:val="ConsPlusNormal"/>
      <w:pBdr>
        <w:bottom w:val="single" w:sz="12" w:space="0" w:color="auto"/>
      </w:pBdr>
      <w:jc w:val="center"/>
      <w:rPr>
        <w:sz w:val="2"/>
        <w:szCs w:val="2"/>
      </w:rPr>
    </w:pPr>
  </w:p>
  <w:p w:rsidR="00000000" w:rsidRDefault="001B22FB">
    <w:pPr>
      <w:pStyle w:val="ConsPlusNormal"/>
    </w:pPr>
    <w:r>
      <w:rPr>
        <w:sz w:val="10"/>
        <w:szCs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CellMar>
        <w:left w:w="40" w:type="dxa"/>
        <w:right w:w="40" w:type="dxa"/>
      </w:tblCellMar>
      <w:tblLook w:val="0000" w:firstRow="0" w:lastRow="0" w:firstColumn="0" w:lastColumn="0" w:noHBand="0" w:noVBand="0"/>
    </w:tblPr>
    <w:tblGrid>
      <w:gridCol w:w="5511"/>
      <w:gridCol w:w="4695"/>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1B22FB">
          <w:pPr>
            <w:pStyle w:val="ConsPlusNormal"/>
            <w:rPr>
              <w:rFonts w:ascii="Tahoma" w:hAnsi="Tahoma" w:cs="Tahoma"/>
              <w:sz w:val="16"/>
              <w:szCs w:val="16"/>
            </w:rPr>
          </w:pPr>
          <w:r>
            <w:rPr>
              <w:rFonts w:ascii="Tahoma" w:hAnsi="Tahoma" w:cs="Tahoma"/>
              <w:sz w:val="16"/>
              <w:szCs w:val="16"/>
            </w:rPr>
            <w:t>Постановление Правительства РФ от 15.04.2014 N 316</w:t>
          </w:r>
          <w:r>
            <w:rPr>
              <w:rFonts w:ascii="Tahoma" w:hAnsi="Tahoma" w:cs="Tahoma"/>
              <w:sz w:val="16"/>
              <w:szCs w:val="16"/>
            </w:rPr>
            <w:br/>
            <w:t>(ред. от 08.05.2020)</w:t>
          </w:r>
          <w:r>
            <w:rPr>
              <w:rFonts w:ascii="Tahoma" w:hAnsi="Tahoma" w:cs="Tahoma"/>
              <w:sz w:val="16"/>
              <w:szCs w:val="16"/>
            </w:rPr>
            <w:br/>
            <w:t>"Об утверждении государственной программы Россий...</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1B22FB">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18.05.2020</w:t>
          </w:r>
        </w:p>
      </w:tc>
    </w:tr>
  </w:tbl>
  <w:p w:rsidR="00000000" w:rsidRDefault="001B22FB">
    <w:pPr>
      <w:pStyle w:val="ConsPlusNormal"/>
      <w:pBdr>
        <w:bottom w:val="single" w:sz="12" w:space="0" w:color="auto"/>
      </w:pBdr>
      <w:jc w:val="center"/>
      <w:rPr>
        <w:sz w:val="2"/>
        <w:szCs w:val="2"/>
      </w:rPr>
    </w:pPr>
  </w:p>
  <w:p w:rsidR="00000000" w:rsidRDefault="001B22FB">
    <w:pPr>
      <w:pStyle w:val="ConsPlusNormal"/>
    </w:pPr>
    <w:r>
      <w:rPr>
        <w:sz w:val="10"/>
        <w:szCs w:val="1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CellMar>
        <w:left w:w="40" w:type="dxa"/>
        <w:right w:w="40" w:type="dxa"/>
      </w:tblCellMar>
      <w:tblLook w:val="0000" w:firstRow="0" w:lastRow="0" w:firstColumn="0" w:lastColumn="0" w:noHBand="0" w:noVBand="0"/>
    </w:tblPr>
    <w:tblGrid>
      <w:gridCol w:w="7537"/>
      <w:gridCol w:w="6420"/>
    </w:tblGrid>
    <w:tr w:rsidR="00000000">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000000" w:rsidRDefault="001B22FB">
          <w:pPr>
            <w:pStyle w:val="ConsPlusNormal"/>
            <w:rPr>
              <w:rFonts w:ascii="Tahoma" w:hAnsi="Tahoma" w:cs="Tahoma"/>
              <w:sz w:val="16"/>
              <w:szCs w:val="16"/>
            </w:rPr>
          </w:pPr>
          <w:r>
            <w:rPr>
              <w:rFonts w:ascii="Tahoma" w:hAnsi="Tahoma" w:cs="Tahoma"/>
              <w:sz w:val="16"/>
              <w:szCs w:val="16"/>
            </w:rPr>
            <w:t>Постановление Правительства РФ от 15.04.2014 N 316</w:t>
          </w:r>
          <w:r>
            <w:rPr>
              <w:rFonts w:ascii="Tahoma" w:hAnsi="Tahoma" w:cs="Tahoma"/>
              <w:sz w:val="16"/>
              <w:szCs w:val="16"/>
            </w:rPr>
            <w:br/>
            <w:t>(ред. от 08.05.2020)</w:t>
          </w:r>
          <w:r>
            <w:rPr>
              <w:rFonts w:ascii="Tahoma" w:hAnsi="Tahoma" w:cs="Tahoma"/>
              <w:sz w:val="16"/>
              <w:szCs w:val="16"/>
            </w:rPr>
            <w:br/>
            <w:t>"Об</w:t>
          </w:r>
          <w:r>
            <w:rPr>
              <w:rFonts w:ascii="Tahoma" w:hAnsi="Tahoma" w:cs="Tahoma"/>
              <w:sz w:val="16"/>
              <w:szCs w:val="16"/>
            </w:rPr>
            <w:t xml:space="preserve"> утверждении государственной программы Россий...</w:t>
          </w:r>
        </w:p>
      </w:tc>
      <w:tc>
        <w:tcPr>
          <w:tcW w:w="6420" w:type="dxa"/>
          <w:tcBorders>
            <w:top w:val="none" w:sz="2" w:space="0" w:color="auto"/>
            <w:left w:val="none" w:sz="2" w:space="0" w:color="auto"/>
            <w:bottom w:val="none" w:sz="2" w:space="0" w:color="auto"/>
            <w:right w:val="none" w:sz="2" w:space="0" w:color="auto"/>
          </w:tcBorders>
          <w:vAlign w:val="center"/>
        </w:tcPr>
        <w:p w:rsidR="00000000" w:rsidRDefault="001B22FB">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18.05.2020</w:t>
          </w:r>
        </w:p>
      </w:tc>
    </w:tr>
  </w:tbl>
  <w:p w:rsidR="00000000" w:rsidRDefault="001B22FB">
    <w:pPr>
      <w:pStyle w:val="ConsPlusNormal"/>
      <w:pBdr>
        <w:bottom w:val="single" w:sz="12" w:space="0" w:color="auto"/>
      </w:pBdr>
      <w:jc w:val="center"/>
      <w:rPr>
        <w:sz w:val="2"/>
        <w:szCs w:val="2"/>
      </w:rPr>
    </w:pPr>
  </w:p>
  <w:p w:rsidR="00000000" w:rsidRDefault="001B22FB">
    <w:pPr>
      <w:pStyle w:val="ConsPlusNormal"/>
    </w:pPr>
    <w:r>
      <w:rPr>
        <w:sz w:val="10"/>
        <w:szCs w:val="1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CellMar>
        <w:left w:w="40" w:type="dxa"/>
        <w:right w:w="40" w:type="dxa"/>
      </w:tblCellMar>
      <w:tblLook w:val="0000" w:firstRow="0" w:lastRow="0" w:firstColumn="0" w:lastColumn="0" w:noHBand="0" w:noVBand="0"/>
    </w:tblPr>
    <w:tblGrid>
      <w:gridCol w:w="5511"/>
      <w:gridCol w:w="4695"/>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1B22FB">
          <w:pPr>
            <w:pStyle w:val="ConsPlusNormal"/>
            <w:rPr>
              <w:rFonts w:ascii="Tahoma" w:hAnsi="Tahoma" w:cs="Tahoma"/>
              <w:sz w:val="16"/>
              <w:szCs w:val="16"/>
            </w:rPr>
          </w:pPr>
          <w:r>
            <w:rPr>
              <w:rFonts w:ascii="Tahoma" w:hAnsi="Tahoma" w:cs="Tahoma"/>
              <w:sz w:val="16"/>
              <w:szCs w:val="16"/>
            </w:rPr>
            <w:t>Постановление Правительства РФ от 15.04.2014 N 316</w:t>
          </w:r>
          <w:r>
            <w:rPr>
              <w:rFonts w:ascii="Tahoma" w:hAnsi="Tahoma" w:cs="Tahoma"/>
              <w:sz w:val="16"/>
              <w:szCs w:val="16"/>
            </w:rPr>
            <w:br/>
          </w:r>
          <w:r>
            <w:rPr>
              <w:rFonts w:ascii="Tahoma" w:hAnsi="Tahoma" w:cs="Tahoma"/>
              <w:sz w:val="16"/>
              <w:szCs w:val="16"/>
            </w:rPr>
            <w:t>(ред. от 08.05.2020)</w:t>
          </w:r>
          <w:r>
            <w:rPr>
              <w:rFonts w:ascii="Tahoma" w:hAnsi="Tahoma" w:cs="Tahoma"/>
              <w:sz w:val="16"/>
              <w:szCs w:val="16"/>
            </w:rPr>
            <w:br/>
            <w:t>"Об утверждении государственной программы Россий...</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1B22FB">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18.05.2020</w:t>
          </w:r>
        </w:p>
      </w:tc>
    </w:tr>
  </w:tbl>
  <w:p w:rsidR="00000000" w:rsidRDefault="001B22FB">
    <w:pPr>
      <w:pStyle w:val="ConsPlusNormal"/>
      <w:pBdr>
        <w:bottom w:val="single" w:sz="12" w:space="0" w:color="auto"/>
      </w:pBdr>
      <w:jc w:val="center"/>
      <w:rPr>
        <w:sz w:val="2"/>
        <w:szCs w:val="2"/>
      </w:rPr>
    </w:pPr>
  </w:p>
  <w:p w:rsidR="00000000" w:rsidRDefault="001B22FB">
    <w:pPr>
      <w:pStyle w:val="ConsPlusNormal"/>
    </w:pPr>
    <w:r>
      <w:rPr>
        <w:sz w:val="10"/>
        <w:szCs w:val="10"/>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CellMar>
        <w:left w:w="40" w:type="dxa"/>
        <w:right w:w="40" w:type="dxa"/>
      </w:tblCellMar>
      <w:tblLook w:val="0000" w:firstRow="0" w:lastRow="0" w:firstColumn="0" w:lastColumn="0" w:noHBand="0" w:noVBand="0"/>
    </w:tblPr>
    <w:tblGrid>
      <w:gridCol w:w="7537"/>
      <w:gridCol w:w="6420"/>
    </w:tblGrid>
    <w:tr w:rsidR="00000000">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000000" w:rsidRDefault="001B22FB">
          <w:pPr>
            <w:pStyle w:val="ConsPlusNormal"/>
            <w:rPr>
              <w:rFonts w:ascii="Tahoma" w:hAnsi="Tahoma" w:cs="Tahoma"/>
              <w:sz w:val="16"/>
              <w:szCs w:val="16"/>
            </w:rPr>
          </w:pPr>
          <w:r>
            <w:rPr>
              <w:rFonts w:ascii="Tahoma" w:hAnsi="Tahoma" w:cs="Tahoma"/>
              <w:sz w:val="16"/>
              <w:szCs w:val="16"/>
            </w:rPr>
            <w:t>Постановление Правительства РФ от 15.04.2014 N 316</w:t>
          </w:r>
          <w:r>
            <w:rPr>
              <w:rFonts w:ascii="Tahoma" w:hAnsi="Tahoma" w:cs="Tahoma"/>
              <w:sz w:val="16"/>
              <w:szCs w:val="16"/>
            </w:rPr>
            <w:br/>
            <w:t>(ред. от 08.05.2020)</w:t>
          </w:r>
          <w:r>
            <w:rPr>
              <w:rFonts w:ascii="Tahoma" w:hAnsi="Tahoma" w:cs="Tahoma"/>
              <w:sz w:val="16"/>
              <w:szCs w:val="16"/>
            </w:rPr>
            <w:br/>
            <w:t>"Об утверждении государственной программы Россий...</w:t>
          </w:r>
        </w:p>
      </w:tc>
      <w:tc>
        <w:tcPr>
          <w:tcW w:w="6420" w:type="dxa"/>
          <w:tcBorders>
            <w:top w:val="none" w:sz="2" w:space="0" w:color="auto"/>
            <w:left w:val="none" w:sz="2" w:space="0" w:color="auto"/>
            <w:bottom w:val="none" w:sz="2" w:space="0" w:color="auto"/>
            <w:right w:val="none" w:sz="2" w:space="0" w:color="auto"/>
          </w:tcBorders>
          <w:vAlign w:val="center"/>
        </w:tcPr>
        <w:p w:rsidR="00000000" w:rsidRDefault="001B22FB">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18.05.2020</w:t>
          </w:r>
        </w:p>
      </w:tc>
    </w:tr>
  </w:tbl>
  <w:p w:rsidR="00000000" w:rsidRDefault="001B22FB">
    <w:pPr>
      <w:pStyle w:val="ConsPlusNormal"/>
      <w:pBdr>
        <w:bottom w:val="single" w:sz="12" w:space="0" w:color="auto"/>
      </w:pBdr>
      <w:jc w:val="center"/>
      <w:rPr>
        <w:sz w:val="2"/>
        <w:szCs w:val="2"/>
      </w:rPr>
    </w:pPr>
  </w:p>
  <w:p w:rsidR="00000000" w:rsidRDefault="001B22FB">
    <w:pPr>
      <w:pStyle w:val="ConsPlusNormal"/>
    </w:pPr>
    <w:r>
      <w:rPr>
        <w:sz w:val="10"/>
        <w:szCs w:val="10"/>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CellMar>
        <w:left w:w="40" w:type="dxa"/>
        <w:right w:w="40" w:type="dxa"/>
      </w:tblCellMar>
      <w:tblLook w:val="0000" w:firstRow="0" w:lastRow="0" w:firstColumn="0" w:lastColumn="0" w:noHBand="0" w:noVBand="0"/>
    </w:tblPr>
    <w:tblGrid>
      <w:gridCol w:w="5511"/>
      <w:gridCol w:w="4695"/>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1B22FB">
          <w:pPr>
            <w:pStyle w:val="ConsPlusNormal"/>
            <w:rPr>
              <w:rFonts w:ascii="Tahoma" w:hAnsi="Tahoma" w:cs="Tahoma"/>
              <w:sz w:val="16"/>
              <w:szCs w:val="16"/>
            </w:rPr>
          </w:pPr>
          <w:r>
            <w:rPr>
              <w:rFonts w:ascii="Tahoma" w:hAnsi="Tahoma" w:cs="Tahoma"/>
              <w:sz w:val="16"/>
              <w:szCs w:val="16"/>
            </w:rPr>
            <w:t>Постановление Правительства РФ от 15.04.2014 N 316</w:t>
          </w:r>
          <w:r>
            <w:rPr>
              <w:rFonts w:ascii="Tahoma" w:hAnsi="Tahoma" w:cs="Tahoma"/>
              <w:sz w:val="16"/>
              <w:szCs w:val="16"/>
            </w:rPr>
            <w:br/>
            <w:t>(ред. от 08.05.2020)</w:t>
          </w:r>
          <w:r>
            <w:rPr>
              <w:rFonts w:ascii="Tahoma" w:hAnsi="Tahoma" w:cs="Tahoma"/>
              <w:sz w:val="16"/>
              <w:szCs w:val="16"/>
            </w:rPr>
            <w:br/>
            <w:t>"Об утверждении государственной программы Россий...</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1B22FB">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18.05.2020</w:t>
          </w:r>
        </w:p>
      </w:tc>
    </w:tr>
  </w:tbl>
  <w:p w:rsidR="00000000" w:rsidRDefault="001B22FB">
    <w:pPr>
      <w:pStyle w:val="ConsPlusNormal"/>
      <w:pBdr>
        <w:bottom w:val="single" w:sz="12" w:space="0" w:color="auto"/>
      </w:pBdr>
      <w:jc w:val="center"/>
      <w:rPr>
        <w:sz w:val="2"/>
        <w:szCs w:val="2"/>
      </w:rPr>
    </w:pPr>
  </w:p>
  <w:p w:rsidR="00000000" w:rsidRDefault="001B22FB">
    <w:pPr>
      <w:pStyle w:val="ConsPlusNormal"/>
    </w:pPr>
    <w:r>
      <w:rPr>
        <w:sz w:val="10"/>
        <w:szCs w:val="10"/>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CellMar>
        <w:left w:w="40" w:type="dxa"/>
        <w:right w:w="40" w:type="dxa"/>
      </w:tblCellMar>
      <w:tblLook w:val="0000" w:firstRow="0" w:lastRow="0" w:firstColumn="0" w:lastColumn="0" w:noHBand="0" w:noVBand="0"/>
    </w:tblPr>
    <w:tblGrid>
      <w:gridCol w:w="7537"/>
      <w:gridCol w:w="6420"/>
    </w:tblGrid>
    <w:tr w:rsidR="00000000">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000000" w:rsidRDefault="001B22FB">
          <w:pPr>
            <w:pStyle w:val="ConsPlusNormal"/>
            <w:rPr>
              <w:rFonts w:ascii="Tahoma" w:hAnsi="Tahoma" w:cs="Tahoma"/>
              <w:sz w:val="16"/>
              <w:szCs w:val="16"/>
            </w:rPr>
          </w:pPr>
          <w:r>
            <w:rPr>
              <w:rFonts w:ascii="Tahoma" w:hAnsi="Tahoma" w:cs="Tahoma"/>
              <w:sz w:val="16"/>
              <w:szCs w:val="16"/>
            </w:rPr>
            <w:t>Постановление Правительства РФ от 15.04.2014 N 316</w:t>
          </w:r>
          <w:r>
            <w:rPr>
              <w:rFonts w:ascii="Tahoma" w:hAnsi="Tahoma" w:cs="Tahoma"/>
              <w:sz w:val="16"/>
              <w:szCs w:val="16"/>
            </w:rPr>
            <w:br/>
          </w:r>
          <w:r>
            <w:rPr>
              <w:rFonts w:ascii="Tahoma" w:hAnsi="Tahoma" w:cs="Tahoma"/>
              <w:sz w:val="16"/>
              <w:szCs w:val="16"/>
            </w:rPr>
            <w:t>(ред. от 08.05.2020)</w:t>
          </w:r>
          <w:r>
            <w:rPr>
              <w:rFonts w:ascii="Tahoma" w:hAnsi="Tahoma" w:cs="Tahoma"/>
              <w:sz w:val="16"/>
              <w:szCs w:val="16"/>
            </w:rPr>
            <w:br/>
            <w:t>"Об утверждении государственной программы Россий...</w:t>
          </w:r>
        </w:p>
      </w:tc>
      <w:tc>
        <w:tcPr>
          <w:tcW w:w="6420" w:type="dxa"/>
          <w:tcBorders>
            <w:top w:val="none" w:sz="2" w:space="0" w:color="auto"/>
            <w:left w:val="none" w:sz="2" w:space="0" w:color="auto"/>
            <w:bottom w:val="none" w:sz="2" w:space="0" w:color="auto"/>
            <w:right w:val="none" w:sz="2" w:space="0" w:color="auto"/>
          </w:tcBorders>
          <w:vAlign w:val="center"/>
        </w:tcPr>
        <w:p w:rsidR="00000000" w:rsidRDefault="001B22FB">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18.05.2020</w:t>
          </w:r>
        </w:p>
      </w:tc>
    </w:tr>
  </w:tbl>
  <w:p w:rsidR="00000000" w:rsidRDefault="001B22FB">
    <w:pPr>
      <w:pStyle w:val="ConsPlusNormal"/>
      <w:pBdr>
        <w:bottom w:val="single" w:sz="12" w:space="0" w:color="auto"/>
      </w:pBdr>
      <w:jc w:val="center"/>
      <w:rPr>
        <w:sz w:val="2"/>
        <w:szCs w:val="2"/>
      </w:rPr>
    </w:pPr>
  </w:p>
  <w:p w:rsidR="00000000" w:rsidRDefault="001B22FB">
    <w:pPr>
      <w:pStyle w:val="ConsPlusNormal"/>
    </w:pPr>
    <w:r>
      <w:rPr>
        <w:sz w:val="10"/>
        <w:szCs w:val="10"/>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CellMar>
        <w:left w:w="40" w:type="dxa"/>
        <w:right w:w="40" w:type="dxa"/>
      </w:tblCellMar>
      <w:tblLook w:val="0000" w:firstRow="0" w:lastRow="0" w:firstColumn="0" w:lastColumn="0" w:noHBand="0" w:noVBand="0"/>
    </w:tblPr>
    <w:tblGrid>
      <w:gridCol w:w="5511"/>
      <w:gridCol w:w="4695"/>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1B22FB">
          <w:pPr>
            <w:pStyle w:val="ConsPlusNormal"/>
            <w:rPr>
              <w:rFonts w:ascii="Tahoma" w:hAnsi="Tahoma" w:cs="Tahoma"/>
              <w:sz w:val="16"/>
              <w:szCs w:val="16"/>
            </w:rPr>
          </w:pPr>
          <w:r>
            <w:rPr>
              <w:rFonts w:ascii="Tahoma" w:hAnsi="Tahoma" w:cs="Tahoma"/>
              <w:sz w:val="16"/>
              <w:szCs w:val="16"/>
            </w:rPr>
            <w:t>Постановление Правительства РФ от 15.04.2014 N 316</w:t>
          </w:r>
          <w:r>
            <w:rPr>
              <w:rFonts w:ascii="Tahoma" w:hAnsi="Tahoma" w:cs="Tahoma"/>
              <w:sz w:val="16"/>
              <w:szCs w:val="16"/>
            </w:rPr>
            <w:br/>
            <w:t>(ред. от 08.05.2020)</w:t>
          </w:r>
          <w:r>
            <w:rPr>
              <w:rFonts w:ascii="Tahoma" w:hAnsi="Tahoma" w:cs="Tahoma"/>
              <w:sz w:val="16"/>
              <w:szCs w:val="16"/>
            </w:rPr>
            <w:br/>
            <w:t>"Об утверждении государственной программы Россий...</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1B22FB">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18.05.2020</w:t>
          </w:r>
        </w:p>
      </w:tc>
    </w:tr>
  </w:tbl>
  <w:p w:rsidR="00000000" w:rsidRDefault="001B22FB">
    <w:pPr>
      <w:pStyle w:val="ConsPlusNormal"/>
      <w:pBdr>
        <w:bottom w:val="single" w:sz="12" w:space="0" w:color="auto"/>
      </w:pBdr>
      <w:jc w:val="center"/>
      <w:rPr>
        <w:sz w:val="2"/>
        <w:szCs w:val="2"/>
      </w:rPr>
    </w:pPr>
  </w:p>
  <w:p w:rsidR="00000000" w:rsidRDefault="001B22FB">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BFC"/>
    <w:rsid w:val="001B22FB"/>
    <w:rsid w:val="00BE1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50E39F30EB3D255A5C7E15D718C467C7A157616588B1CFF207FAF8B8FBF457326BC4A1B820D1D3B8A3DD25536D9C4C79B6D4AD93905F76EC4sDH" TargetMode="External"/><Relationship Id="rId299" Type="http://schemas.openxmlformats.org/officeDocument/2006/relationships/image" Target="media/image9.wmf"/><Relationship Id="rId21" Type="http://schemas.openxmlformats.org/officeDocument/2006/relationships/hyperlink" Target="consultantplus://offline/ref=2F121C3091959902114A65A4AED2E860BC26B35D897899766BEC852140223B43C75F8C1196950557DE592A847CB02AEB3C4B22AD4F265D50B0s8H" TargetMode="External"/><Relationship Id="rId63" Type="http://schemas.openxmlformats.org/officeDocument/2006/relationships/hyperlink" Target="consultantplus://offline/ref=050E39F30EB3D255A5C7E15D718C467C7A1274195B8F1CFF207FAF8B8FBF457326BC4A1B820D1D3B883DD25536D9C4C79B6D4AD93905F76EC4sDH" TargetMode="External"/><Relationship Id="rId159" Type="http://schemas.openxmlformats.org/officeDocument/2006/relationships/hyperlink" Target="consultantplus://offline/ref=050E39F30EB3D255A5C7E15D718C467C7A1374125D891CFF207FAF8B8FBF457326BC4A1B820C19388C3DD25536D9C4C79B6D4AD93905F76EC4sDH" TargetMode="External"/><Relationship Id="rId324" Type="http://schemas.openxmlformats.org/officeDocument/2006/relationships/image" Target="media/image23.wmf"/><Relationship Id="rId366" Type="http://schemas.openxmlformats.org/officeDocument/2006/relationships/hyperlink" Target="consultantplus://offline/ref=499953F76DFD985919D484658716534ED8EF0B483345D3FFCB4C50622F67EA0702696204070B44D2F57CFA0474B18284BFD7EBE23051FCD5E7sCH" TargetMode="External"/><Relationship Id="rId170" Type="http://schemas.openxmlformats.org/officeDocument/2006/relationships/hyperlink" Target="consultantplus://offline/ref=050E39F30EB3D255A5C7E15D718C467C7A1575135A8D1CFF207FAF8B8FBF457326BC4A1B820D1E3A8A3DD25536D9C4C79B6D4AD93905F76EC4sDH" TargetMode="External"/><Relationship Id="rId226" Type="http://schemas.openxmlformats.org/officeDocument/2006/relationships/hyperlink" Target="consultantplus://offline/ref=036A75FB1540052028E3CBF011C6A3637CB56D904BABB574C5A3486C1A242C33127AA85C1E9DED6171DB356CDDA0F0CE519927CE27516066D1sDH" TargetMode="External"/><Relationship Id="rId433" Type="http://schemas.openxmlformats.org/officeDocument/2006/relationships/hyperlink" Target="consultantplus://offline/ref=499953F76DFD985919D484658716534ED8EE00423749D3FFCB4C50622F67EA0702696204050F46DFF67CFA0474B18284BFD7EBE23051FCD5E7sCH" TargetMode="External"/><Relationship Id="rId268" Type="http://schemas.openxmlformats.org/officeDocument/2006/relationships/hyperlink" Target="consultantplus://offline/ref=036A75FB1540052028E3CBF011C6A3637CB06C924EAEB574C5A3486C1A242C33007AF0501F95F36272CE633D9BDFs5H" TargetMode="External"/><Relationship Id="rId475" Type="http://schemas.openxmlformats.org/officeDocument/2006/relationships/hyperlink" Target="consultantplus://offline/ref=C94A84350924BF9FB91C097B61E1D46074DC909F8A6F6A955BC29AA5BFC1C8A6F0EDCF130EAF1AE9BF6DE59BD1FEECEFC9BAD9387BF1s5H" TargetMode="External"/><Relationship Id="rId32" Type="http://schemas.openxmlformats.org/officeDocument/2006/relationships/hyperlink" Target="consultantplus://offline/ref=050E39F30EB3D255A5C7E15D718C467C7A157C175C8F1CFF207FAF8B8FBF457326BC4A1B820D1D3A8D3DD25536D9C4C79B6D4AD93905F76EC4sDH" TargetMode="External"/><Relationship Id="rId74" Type="http://schemas.openxmlformats.org/officeDocument/2006/relationships/hyperlink" Target="consultantplus://offline/ref=050E39F30EB3D255A5C7E15D718C467C7A127C1958891CFF207FAF8B8FBF457326BC4A1B820D1D3B883DD25536D9C4C79B6D4AD93905F76EC4sDH" TargetMode="External"/><Relationship Id="rId128" Type="http://schemas.openxmlformats.org/officeDocument/2006/relationships/hyperlink" Target="consultantplus://offline/ref=050E39F30EB3D255A5C7E15D718C467C7A1477195A8B1CFF207FAF8B8FBF457334BC12178305033A8D28840470C8sCH" TargetMode="External"/><Relationship Id="rId335" Type="http://schemas.openxmlformats.org/officeDocument/2006/relationships/hyperlink" Target="consultantplus://offline/ref=499953F76DFD985919D484658716534ED8E90C4A324ED3FFCB4C50622F67EA0702696204070B44D1F37CFA0474B18284BFD7EBE23051FCD5E7sCH" TargetMode="External"/><Relationship Id="rId377" Type="http://schemas.openxmlformats.org/officeDocument/2006/relationships/hyperlink" Target="consultantplus://offline/ref=499953F76DFD985919D484658716534ED8EF0B483345D3FFCB4C50622F67EA0702696204070B44D0F07CFA0474B18284BFD7EBE23051FCD5E7sCH" TargetMode="External"/><Relationship Id="rId500" Type="http://schemas.openxmlformats.org/officeDocument/2006/relationships/image" Target="media/image43.wmf"/><Relationship Id="rId5" Type="http://schemas.openxmlformats.org/officeDocument/2006/relationships/footnotes" Target="footnotes.xml"/><Relationship Id="rId181" Type="http://schemas.openxmlformats.org/officeDocument/2006/relationships/hyperlink" Target="consultantplus://offline/ref=050E39F30EB3D255A5C7E15D718C467C7A177C135C8D1CFF207FAF8B8FBF457334BC12178305033A8D28840470C8sCH" TargetMode="External"/><Relationship Id="rId237" Type="http://schemas.openxmlformats.org/officeDocument/2006/relationships/hyperlink" Target="consultantplus://offline/ref=036A75FB1540052028E3CBF011C6A3637CB56D904BABB574C5A3486C1A242C33127AA85C1E9DED6772DB356CDDA0F0CE519927CE27516066D1sDH" TargetMode="External"/><Relationship Id="rId402" Type="http://schemas.openxmlformats.org/officeDocument/2006/relationships/hyperlink" Target="consultantplus://offline/ref=499953F76DFD985919D484658716534ED8EF0849324DD3FFCB4C50622F67EA0702696207000F4F82A233FB5831EC9185B2D7E9E72CE5s3H" TargetMode="External"/><Relationship Id="rId279" Type="http://schemas.openxmlformats.org/officeDocument/2006/relationships/hyperlink" Target="consultantplus://offline/ref=036A75FB1540052028E3CBF011C6A3637CB167914AA6B574C5A3486C1A242C33127AA85C1E9DED637FDB356CDDA0F0CE519927CE27516066D1sDH" TargetMode="External"/><Relationship Id="rId444" Type="http://schemas.openxmlformats.org/officeDocument/2006/relationships/hyperlink" Target="consultantplus://offline/ref=499953F76DFD985919D484658716534ED8EE0B4B3648D3FFCB4C50622F67EA0702696204070B47D6F17CFA0474B18284BFD7EBE23051FCD5E7sCH" TargetMode="External"/><Relationship Id="rId486" Type="http://schemas.openxmlformats.org/officeDocument/2006/relationships/hyperlink" Target="consultantplus://offline/ref=C94A84350924BF9FB91C097B61E1D46074DD989E8A6A6A955BC29AA5BFC1C8A6F0EDCF1009A611BCEF22E4C794A3FFEEC4BADB3D67170852F8s9H" TargetMode="External"/><Relationship Id="rId43" Type="http://schemas.openxmlformats.org/officeDocument/2006/relationships/hyperlink" Target="consultantplus://offline/ref=050E39F30EB3D255A5C7E15D718C467C781E71165E8A1CFF207FAF8B8FBF457326BC4A1B820D1D3A8D3DD25536D9C4C79B6D4AD93905F76EC4sDH" TargetMode="External"/><Relationship Id="rId139" Type="http://schemas.openxmlformats.org/officeDocument/2006/relationships/hyperlink" Target="consultantplus://offline/ref=050E39F30EB3D255A5C7E15D718C467C7A177C135C8D1CFF207FAF8B8FBF457334BC12178305033A8D28840470C8sCH" TargetMode="External"/><Relationship Id="rId290" Type="http://schemas.openxmlformats.org/officeDocument/2006/relationships/hyperlink" Target="consultantplus://offline/ref=499953F76DFD985919D484658716534ED8E90C4A324ED3FFCB4C50622F67EA0702696204070B44D7F07CFA0474B18284BFD7EBE23051FCD5E7sCH" TargetMode="External"/><Relationship Id="rId304" Type="http://schemas.openxmlformats.org/officeDocument/2006/relationships/hyperlink" Target="consultantplus://offline/ref=499953F76DFD985919D484658716534ED8E90C4A324ED3FFCB4C50622F67EA0702696204070B44D2F37CFA0474B18284BFD7EBE23051FCD5E7sCH" TargetMode="External"/><Relationship Id="rId346" Type="http://schemas.openxmlformats.org/officeDocument/2006/relationships/image" Target="media/image34.wmf"/><Relationship Id="rId388" Type="http://schemas.openxmlformats.org/officeDocument/2006/relationships/hyperlink" Target="consultantplus://offline/ref=499953F76DFD985919D484658716534ED8EA004D324AD3FFCB4C50622F67EA0710693A0806035AD6F669AC5532EEs4H" TargetMode="External"/><Relationship Id="rId511" Type="http://schemas.openxmlformats.org/officeDocument/2006/relationships/hyperlink" Target="consultantplus://offline/ref=C94A84350924BF9FB91C097B61E1D46074DD989D8F6F6A955BC29AA5BFC1C8A6E2ED971C08AE0FBDEB37B296D2FFs6H" TargetMode="External"/><Relationship Id="rId85" Type="http://schemas.openxmlformats.org/officeDocument/2006/relationships/hyperlink" Target="consultantplus://offline/ref=050E39F30EB3D255A5C7E15D718C467C7A177C175D8B1CFF207FAF8B8FBF457334BC12178305033A8D28840470C8sCH" TargetMode="External"/><Relationship Id="rId150" Type="http://schemas.openxmlformats.org/officeDocument/2006/relationships/hyperlink" Target="consultantplus://offline/ref=050E39F30EB3D255A5C7E15D718C467C7A12771059881CFF207FAF8B8FBF457326BC4A1B820D1E3A8A3DD25536D9C4C79B6D4AD93905F76EC4sDH" TargetMode="External"/><Relationship Id="rId192" Type="http://schemas.openxmlformats.org/officeDocument/2006/relationships/hyperlink" Target="consultantplus://offline/ref=050E39F30EB3D255A5C7E15D718C467C7A127C1958891CFF207FAF8B8FBF457326BC4A1B820D183E8D3DD25536D9C4C79B6D4AD93905F76EC4sDH" TargetMode="External"/><Relationship Id="rId206" Type="http://schemas.openxmlformats.org/officeDocument/2006/relationships/hyperlink" Target="consultantplus://offline/ref=036A75FB1540052028E3CBF011C6A3637CB56D904BABB574C5A3486C1A242C33127AA85C1E9DED6073DB356CDDA0F0CE519927CE27516066D1sDH" TargetMode="External"/><Relationship Id="rId413" Type="http://schemas.openxmlformats.org/officeDocument/2006/relationships/hyperlink" Target="consultantplus://offline/ref=499953F76DFD985919D484658716534ED8EF08493249D3FFCB4C50622F67EA0702696204070A40D4F77CFA0474B18284BFD7EBE23051FCD5E7sCH" TargetMode="External"/><Relationship Id="rId248" Type="http://schemas.openxmlformats.org/officeDocument/2006/relationships/hyperlink" Target="consultantplus://offline/ref=036A75FB1540052028E3CBF011C6A3637CB667904BA6B574C5A3486C1A242C33127AA85C1F9FE96770DB356CDDA0F0CE519927CE27516066D1sDH" TargetMode="External"/><Relationship Id="rId455" Type="http://schemas.openxmlformats.org/officeDocument/2006/relationships/hyperlink" Target="consultantplus://offline/ref=499953F76DFD985919D484658716534ED8EE0B4B3648D3FFCB4C50622F67EA0702696204070B47D6F17CFA0474B18284BFD7EBE23051FCD5E7sCH" TargetMode="External"/><Relationship Id="rId497" Type="http://schemas.openxmlformats.org/officeDocument/2006/relationships/image" Target="media/image41.wmf"/><Relationship Id="rId12" Type="http://schemas.openxmlformats.org/officeDocument/2006/relationships/hyperlink" Target="consultantplus://offline/ref=2F121C3091959902114A65A4AED2E860BC25BC5F8F7E99766BEC852140223B43C75F8C1196950656DF592A847CB02AEB3C4B22AD4F265D50B0s8H" TargetMode="External"/><Relationship Id="rId108" Type="http://schemas.openxmlformats.org/officeDocument/2006/relationships/hyperlink" Target="consultantplus://offline/ref=050E39F30EB3D255A5C7E15D718C467C7A147C125B8F1CFF207FAF8B8FBF457334BC12178305033A8D28840470C8sCH" TargetMode="External"/><Relationship Id="rId315" Type="http://schemas.openxmlformats.org/officeDocument/2006/relationships/image" Target="media/image17.wmf"/><Relationship Id="rId357" Type="http://schemas.openxmlformats.org/officeDocument/2006/relationships/hyperlink" Target="consultantplus://offline/ref=499953F76DFD985919D484658716534ED8E90C4A324ED3FFCB4C50622F67EA0702696204070B45D6F57CFA0474B18284BFD7EBE23051FCD5E7sCH" TargetMode="External"/><Relationship Id="rId54" Type="http://schemas.openxmlformats.org/officeDocument/2006/relationships/hyperlink" Target="consultantplus://offline/ref=050E39F30EB3D255A5C7E15D718C467C7A177D125D881CFF207FAF8B8FBF457326BC4A1B820D1D388A3DD25536D9C4C79B6D4AD93905F76EC4sDH" TargetMode="External"/><Relationship Id="rId96" Type="http://schemas.openxmlformats.org/officeDocument/2006/relationships/hyperlink" Target="consultantplus://offline/ref=050E39F30EB3D255A5C7E15D718C467C7A1374125D891CFF207FAF8B8FBF457326BC4A1B820C19388C3DD25536D9C4C79B6D4AD93905F76EC4sDH" TargetMode="External"/><Relationship Id="rId161" Type="http://schemas.openxmlformats.org/officeDocument/2006/relationships/hyperlink" Target="consultantplus://offline/ref=050E39F30EB3D255A5C7E15D718C467C7A1374125D891CFF207FAF8B8FBF457326BC4A1B820C19388C3DD25536D9C4C79B6D4AD93905F76EC4sDH" TargetMode="External"/><Relationship Id="rId217" Type="http://schemas.openxmlformats.org/officeDocument/2006/relationships/hyperlink" Target="consultantplus://offline/ref=036A75FB1540052028E3CBF011C6A3637CB56D904BABB574C5A3486C1A242C33127AA85C1E9DED6175DB356CDDA0F0CE519927CE27516066D1sDH" TargetMode="External"/><Relationship Id="rId399" Type="http://schemas.openxmlformats.org/officeDocument/2006/relationships/image" Target="media/image38.wmf"/><Relationship Id="rId259" Type="http://schemas.openxmlformats.org/officeDocument/2006/relationships/hyperlink" Target="consultantplus://offline/ref=036A75FB1540052028E3CBF011C6A3637CB5629A4CACB574C5A3486C1A242C33127AA85C1E9DED637EDB356CDDA0F0CE519927CE27516066D1sDH" TargetMode="External"/><Relationship Id="rId424" Type="http://schemas.openxmlformats.org/officeDocument/2006/relationships/hyperlink" Target="consultantplus://offline/ref=499953F76DFD985919D484658716534ED9E30C4C3B4BD3FFCB4C50622F67EA070269620406084DD1F47CFA0474B18284BFD7EBE23051FCD5E7sCH" TargetMode="External"/><Relationship Id="rId466" Type="http://schemas.openxmlformats.org/officeDocument/2006/relationships/footer" Target="footer11.xml"/><Relationship Id="rId23" Type="http://schemas.openxmlformats.org/officeDocument/2006/relationships/hyperlink" Target="consultantplus://offline/ref=2F121C3091959902114A65A4AED2E860BC26B35D897999766BEC852140223B43C75F8C1196950554DB592A847CB02AEB3C4B22AD4F265D50B0s8H" TargetMode="External"/><Relationship Id="rId119" Type="http://schemas.openxmlformats.org/officeDocument/2006/relationships/hyperlink" Target="consultantplus://offline/ref=050E39F30EB3D255A5C7E15D718C467C7A12771059881CFF207FAF8B8FBF457326BC4A1B820D1E3A8A3DD25536D9C4C79B6D4AD93905F76EC4sDH" TargetMode="External"/><Relationship Id="rId270" Type="http://schemas.openxmlformats.org/officeDocument/2006/relationships/hyperlink" Target="consultantplus://offline/ref=036A75FB1540052028E3CBF011C6A3637CB06C924EAEB574C5A3486C1A242C33127AA85C1E9DEC617FDB356CDDA0F0CE519927CE27516066D1sDH" TargetMode="External"/><Relationship Id="rId326" Type="http://schemas.openxmlformats.org/officeDocument/2006/relationships/image" Target="media/image24.wmf"/><Relationship Id="rId65" Type="http://schemas.openxmlformats.org/officeDocument/2006/relationships/hyperlink" Target="consultantplus://offline/ref=050E39F30EB3D255A5C7E15D718C467C7A127C1958891CFF207FAF8B8FBF457326BC4A1B820D1D3A8D3DD25536D9C4C79B6D4AD93905F76EC4sDH" TargetMode="External"/><Relationship Id="rId130" Type="http://schemas.openxmlformats.org/officeDocument/2006/relationships/hyperlink" Target="consultantplus://offline/ref=050E39F30EB3D255A5C7E15D718C467C7A1374135B851CFF207FAF8B8FBF457334BC12178305033A8D28840470C8sCH" TargetMode="External"/><Relationship Id="rId368" Type="http://schemas.openxmlformats.org/officeDocument/2006/relationships/hyperlink" Target="consultantplus://offline/ref=499953F76DFD985919D484658716534ED8EF0B483345D3FFCB4C50622F67EA0702696204070B44D2FA7CFA0474B18284BFD7EBE23051FCD5E7sCH" TargetMode="External"/><Relationship Id="rId172" Type="http://schemas.openxmlformats.org/officeDocument/2006/relationships/hyperlink" Target="consultantplus://offline/ref=050E39F30EB3D255A5C7E15D718C467C7A127616558B1CFF207FAF8B8FBF457326BC4A1B820D1D3B8F3DD25536D9C4C79B6D4AD93905F76EC4sDH" TargetMode="External"/><Relationship Id="rId228" Type="http://schemas.openxmlformats.org/officeDocument/2006/relationships/image" Target="media/image2.wmf"/><Relationship Id="rId435" Type="http://schemas.openxmlformats.org/officeDocument/2006/relationships/footer" Target="footer7.xml"/><Relationship Id="rId477" Type="http://schemas.openxmlformats.org/officeDocument/2006/relationships/hyperlink" Target="consultantplus://offline/ref=C94A84350924BF9FB91C097B61E1D46074DC909F8A6F6A955BC29AA5BFC1C8A6F0EDCF1001AF1AE9BF6DE59BD1FEECEFC9BAD9387BF1s5H" TargetMode="External"/><Relationship Id="rId281" Type="http://schemas.openxmlformats.org/officeDocument/2006/relationships/hyperlink" Target="consultantplus://offline/ref=036A75FB1540052028E3CBF011C6A3637CB167914AA6B574C5A3486C1A242C33127AA85C1E9DED6077DB356CDDA0F0CE519927CE27516066D1sDH" TargetMode="External"/><Relationship Id="rId337" Type="http://schemas.openxmlformats.org/officeDocument/2006/relationships/image" Target="media/image29.wmf"/><Relationship Id="rId502" Type="http://schemas.openxmlformats.org/officeDocument/2006/relationships/hyperlink" Target="consultantplus://offline/ref=C94A84350924BF9FB91C097B61E1D46074DC91948B686A955BC29AA5BFC1C8A6F0EDCF1009A212BDEA22E4C794A3FFEEC4BADB3D67170852F8s9H" TargetMode="External"/><Relationship Id="rId34" Type="http://schemas.openxmlformats.org/officeDocument/2006/relationships/hyperlink" Target="consultantplus://offline/ref=050E39F30EB3D255A5C7E15D718C467C7A12741258891CFF207FAF8B8FBF457326BC4A1B820D1D3A8D3DD25536D9C4C79B6D4AD93905F76EC4sDH" TargetMode="External"/><Relationship Id="rId76" Type="http://schemas.openxmlformats.org/officeDocument/2006/relationships/hyperlink" Target="consultantplus://offline/ref=050E39F30EB3D255A5C7E15D718C467C7A177C135C8D1CFF207FAF8B8FBF457334BC12178305033A8D28840470C8sCH" TargetMode="External"/><Relationship Id="rId141" Type="http://schemas.openxmlformats.org/officeDocument/2006/relationships/hyperlink" Target="consultantplus://offline/ref=050E39F30EB3D255A5C7E15D718C467C7A177C135C8D1CFF207FAF8B8FBF457334BC12178305033A8D28840470C8sCH" TargetMode="External"/><Relationship Id="rId379" Type="http://schemas.openxmlformats.org/officeDocument/2006/relationships/hyperlink" Target="consultantplus://offline/ref=499953F76DFD985919D484658716534ED8E90C4A324ED3FFCB4C50622F67EA0702696204070B45D7F37CFA0474B18284BFD7EBE23051FCD5E7sCH" TargetMode="External"/><Relationship Id="rId7" Type="http://schemas.openxmlformats.org/officeDocument/2006/relationships/image" Target="media/image1.png"/><Relationship Id="rId183" Type="http://schemas.openxmlformats.org/officeDocument/2006/relationships/hyperlink" Target="consultantplus://offline/ref=050E39F30EB3D255A5C7E15D718C467C7A177C135C8D1CFF207FAF8B8FBF457334BC12178305033A8D28840470C8sCH" TargetMode="External"/><Relationship Id="rId239" Type="http://schemas.openxmlformats.org/officeDocument/2006/relationships/hyperlink" Target="consultantplus://offline/ref=036A75FB1540052028E3CBF011C6A3637CB667904BA6B574C5A3486C1A242C33127AA85C1F9FE96773DB356CDDA0F0CE519927CE27516066D1sDH" TargetMode="External"/><Relationship Id="rId390" Type="http://schemas.openxmlformats.org/officeDocument/2006/relationships/hyperlink" Target="consultantplus://offline/ref=499953F76DFD985919D484658716534ED8EE0B4C354FD3FFCB4C50622F67EA0710693A0806035AD6F669AC5532EEs4H" TargetMode="External"/><Relationship Id="rId404" Type="http://schemas.openxmlformats.org/officeDocument/2006/relationships/hyperlink" Target="consultantplus://offline/ref=499953F76DFD985919D484658716534ED8EE00423749D3FFCB4C50622F67EA0702696204050B41D6F37CFA0474B18284BFD7EBE23051FCD5E7sCH" TargetMode="External"/><Relationship Id="rId446" Type="http://schemas.openxmlformats.org/officeDocument/2006/relationships/footer" Target="footer8.xml"/><Relationship Id="rId250" Type="http://schemas.openxmlformats.org/officeDocument/2006/relationships/hyperlink" Target="consultantplus://offline/ref=036A75FB1540052028E3CBF011C6A3637CB56D904BABB574C5A3486C1A242C33127AA85C1E9DED6772DB356CDDA0F0CE519927CE27516066D1sDH" TargetMode="External"/><Relationship Id="rId292" Type="http://schemas.openxmlformats.org/officeDocument/2006/relationships/image" Target="media/image3.wmf"/><Relationship Id="rId306" Type="http://schemas.openxmlformats.org/officeDocument/2006/relationships/image" Target="media/image11.wmf"/><Relationship Id="rId488" Type="http://schemas.openxmlformats.org/officeDocument/2006/relationships/hyperlink" Target="consultantplus://offline/ref=C94A84350924BF9FB91C097B61E1D46074DC939E8B676A955BC29AA5BFC1C8A6F0EDCF1009A611BAEF22E4C794A3FFEEC4BADB3D67170852F8s9H" TargetMode="External"/><Relationship Id="rId45" Type="http://schemas.openxmlformats.org/officeDocument/2006/relationships/hyperlink" Target="consultantplus://offline/ref=050E39F30EB3D255A5C7E15D718C467C7A177D1354851CFF207FAF8B8FBF457326BC4A1B820D1D3B883DD25536D9C4C79B6D4AD93905F76EC4sDH" TargetMode="External"/><Relationship Id="rId87" Type="http://schemas.openxmlformats.org/officeDocument/2006/relationships/hyperlink" Target="consultantplus://offline/ref=050E39F30EB3D255A5C7E15D718C467C7A12771059881CFF207FAF8B8FBF457326BC4A1B820D1E3A8A3DD25536D9C4C79B6D4AD93905F76EC4sDH" TargetMode="External"/><Relationship Id="rId110" Type="http://schemas.openxmlformats.org/officeDocument/2006/relationships/hyperlink" Target="consultantplus://offline/ref=050E39F30EB3D255A5C7E15D718C467C781F74175B841CFF207FAF8B8FBF457326BC4A1B820D1D3B8D3DD25536D9C4C79B6D4AD93905F76EC4sDH" TargetMode="External"/><Relationship Id="rId348" Type="http://schemas.openxmlformats.org/officeDocument/2006/relationships/hyperlink" Target="consultantplus://offline/ref=499953F76DFD985919D484658716534ED8E90C4A324ED3FFCB4C50622F67EA0702696204070B44DFF67CFA0474B18284BFD7EBE23051FCD5E7sCH" TargetMode="External"/><Relationship Id="rId513" Type="http://schemas.openxmlformats.org/officeDocument/2006/relationships/hyperlink" Target="consultantplus://offline/ref=C94A84350924BF9FB91C097B61E1D46074DD989D8F6F6A955BC29AA5BFC1C8A6F0EDCF1009A613B8E622E4C794A3FFEEC4BADB3D67170852F8s9H" TargetMode="External"/><Relationship Id="rId152" Type="http://schemas.openxmlformats.org/officeDocument/2006/relationships/hyperlink" Target="consultantplus://offline/ref=050E39F30EB3D255A5C7E15D718C467C7A177C135C8D1CFF207FAF8B8FBF457334BC12178305033A8D28840470C8sCH" TargetMode="External"/><Relationship Id="rId194" Type="http://schemas.openxmlformats.org/officeDocument/2006/relationships/hyperlink" Target="consultantplus://offline/ref=036A75FB1540052028E3CBF011C6A3637CB06C9B4EAAB574C5A3486C1A242C33127AA85C1E9DE86672DB356CDDA0F0CE519927CE27516066D1sDH" TargetMode="External"/><Relationship Id="rId208" Type="http://schemas.openxmlformats.org/officeDocument/2006/relationships/hyperlink" Target="consultantplus://offline/ref=036A75FB1540052028E3CBF011C6A3637CB0649B4DACB574C5A3486C1A242C33127AA85C1E9DED6374DB356CDDA0F0CE519927CE27516066D1sDH" TargetMode="External"/><Relationship Id="rId415" Type="http://schemas.openxmlformats.org/officeDocument/2006/relationships/hyperlink" Target="consultantplus://offline/ref=499953F76DFD985919D484658716534ED8EE014E3049D3FFCB4C50622F67EA0710693A0806035AD6F669AC5532EEs4H" TargetMode="External"/><Relationship Id="rId457" Type="http://schemas.openxmlformats.org/officeDocument/2006/relationships/hyperlink" Target="consultantplus://offline/ref=C94A84350924BF9FB91C097B61E1D46074DD98948F6B6A955BC29AA5BFC1C8A6F0EDCF100AA711BDEB22E4C794A3FFEEC4BADB3D67170852F8s9H" TargetMode="External"/><Relationship Id="rId261" Type="http://schemas.openxmlformats.org/officeDocument/2006/relationships/hyperlink" Target="consultantplus://offline/ref=036A75FB1540052028E3CBF011C6A3637CB760934BADB574C5A3486C1A242C33127AA85C1E9DED6272DB356CDDA0F0CE519927CE27516066D1sDH" TargetMode="External"/><Relationship Id="rId499" Type="http://schemas.openxmlformats.org/officeDocument/2006/relationships/hyperlink" Target="consultantplus://offline/ref=C94A84350924BF9FB91C097B61E1D46074D8959E8B6E6A955BC29AA5BFC1C8A6E2ED971C08AE0FBDEB37B296D2FFs6H" TargetMode="External"/><Relationship Id="rId14" Type="http://schemas.openxmlformats.org/officeDocument/2006/relationships/hyperlink" Target="consultantplus://offline/ref=2F121C3091959902114A65A4AED2E860BC26B35E8F7599766BEC852140223B43C75F8C1196950557DA592A847CB02AEB3C4B22AD4F265D50B0s8H" TargetMode="External"/><Relationship Id="rId35" Type="http://schemas.openxmlformats.org/officeDocument/2006/relationships/hyperlink" Target="consultantplus://offline/ref=050E39F30EB3D255A5C7E15D718C467C7A127C1958891CFF207FAF8B8FBF457326BC4A1B820D1D3A8D3DD25536D9C4C79B6D4AD93905F76EC4sDH" TargetMode="External"/><Relationship Id="rId56" Type="http://schemas.openxmlformats.org/officeDocument/2006/relationships/hyperlink" Target="consultantplus://offline/ref=050E39F30EB3D255A5C7E15D718C467C7A1672135D8F1CFF207FAF8B8FBF457326BC4A1B820D1D3A8D3DD25536D9C4C79B6D4AD93905F76EC4sDH" TargetMode="External"/><Relationship Id="rId77" Type="http://schemas.openxmlformats.org/officeDocument/2006/relationships/hyperlink" Target="consultantplus://offline/ref=050E39F30EB3D255A5C7E15D718C467C7A177C135C8D1CFF207FAF8B8FBF457334BC12178305033A8D28840470C8sCH" TargetMode="External"/><Relationship Id="rId100" Type="http://schemas.openxmlformats.org/officeDocument/2006/relationships/hyperlink" Target="consultantplus://offline/ref=050E39F30EB3D255A5C7E15D718C467C7A127C1958891CFF207FAF8B8FBF457326BC4A1B820D1D3B883DD25536D9C4C79B6D4AD93905F76EC4sDH" TargetMode="External"/><Relationship Id="rId282" Type="http://schemas.openxmlformats.org/officeDocument/2006/relationships/hyperlink" Target="consultantplus://offline/ref=036A75FB1540052028E3CBF011C6A3637CB167914AA6B574C5A3486C1A242C33127AA85C1E9DED6076DB356CDDA0F0CE519927CE27516066D1sDH" TargetMode="External"/><Relationship Id="rId317" Type="http://schemas.openxmlformats.org/officeDocument/2006/relationships/image" Target="media/image18.wmf"/><Relationship Id="rId338" Type="http://schemas.openxmlformats.org/officeDocument/2006/relationships/hyperlink" Target="consultantplus://offline/ref=499953F76DFD985919D484658716534ED8E90C4A324ED3FFCB4C50622F67EA0702696204070B44D1F77CFA0474B18284BFD7EBE23051FCD5E7sCH" TargetMode="External"/><Relationship Id="rId359" Type="http://schemas.openxmlformats.org/officeDocument/2006/relationships/hyperlink" Target="consultantplus://offline/ref=499953F76DFD985919D484658716534ED8EF0849324DD3FFCB4C50622F67EA070269620400034F82A233FB5831EC9185B2D7E9E72CE5s3H" TargetMode="External"/><Relationship Id="rId503" Type="http://schemas.openxmlformats.org/officeDocument/2006/relationships/image" Target="media/image44.wmf"/><Relationship Id="rId8" Type="http://schemas.openxmlformats.org/officeDocument/2006/relationships/hyperlink" Target="http://www.consultant.ru" TargetMode="External"/><Relationship Id="rId98" Type="http://schemas.openxmlformats.org/officeDocument/2006/relationships/hyperlink" Target="consultantplus://offline/ref=050E39F30EB3D255A5C7E15D718C467C7A127C10588D1CFF207FAF8B8FBF457334BC12178305033A8D28840470C8sCH" TargetMode="External"/><Relationship Id="rId121" Type="http://schemas.openxmlformats.org/officeDocument/2006/relationships/hyperlink" Target="consultantplus://offline/ref=050E39F30EB3D255A5C7E15D718C467C7A177C175D8B1CFF207FAF8B8FBF457334BC12178305033A8D28840470C8sCH" TargetMode="External"/><Relationship Id="rId142" Type="http://schemas.openxmlformats.org/officeDocument/2006/relationships/hyperlink" Target="consultantplus://offline/ref=050E39F30EB3D255A5C7E15D718C467C7A177C135C8D1CFF207FAF8B8FBF457334BC12178305033A8D28840470C8sCH" TargetMode="External"/><Relationship Id="rId163" Type="http://schemas.openxmlformats.org/officeDocument/2006/relationships/hyperlink" Target="consultantplus://offline/ref=050E39F30EB3D255A5C7E15D718C467C781070115B841CFF207FAF8B8FBF457326BC4A1B820D1D3B8C3DD25536D9C4C79B6D4AD93905F76EC4sDH" TargetMode="External"/><Relationship Id="rId184" Type="http://schemas.openxmlformats.org/officeDocument/2006/relationships/hyperlink" Target="consultantplus://offline/ref=050E39F30EB3D255A5C7E15D718C467C7A147D185E8E1CFF207FAF8B8FBF457334BC12178305033A8D28840470C8sCH" TargetMode="External"/><Relationship Id="rId219" Type="http://schemas.openxmlformats.org/officeDocument/2006/relationships/hyperlink" Target="consultantplus://offline/ref=036A75FB1540052028E3CBF011C6A3637CB7639B4EADB574C5A3486C1A242C33127AA85C1E9DED6376DB356CDDA0F0CE519927CE27516066D1sDH" TargetMode="External"/><Relationship Id="rId370" Type="http://schemas.openxmlformats.org/officeDocument/2006/relationships/hyperlink" Target="consultantplus://offline/ref=499953F76DFD985919D484658716534ED8EE0048324DD3FFCB4C50622F67EA0710693A0806035AD6F669AC5532EEs4H" TargetMode="External"/><Relationship Id="rId391" Type="http://schemas.openxmlformats.org/officeDocument/2006/relationships/hyperlink" Target="consultantplus://offline/ref=499953F76DFD985919D484658716534ED8EF0B483345D3FFCB4C50622F67EA0702696204070B44D0FA7CFA0474B18284BFD7EBE23051FCD5E7sCH" TargetMode="External"/><Relationship Id="rId405" Type="http://schemas.openxmlformats.org/officeDocument/2006/relationships/header" Target="header3.xml"/><Relationship Id="rId426" Type="http://schemas.openxmlformats.org/officeDocument/2006/relationships/hyperlink" Target="consultantplus://offline/ref=499953F76DFD985919D484658716534ED8EE00423749D3FFCB4C50622F67EA0702696204050845D7F27CFA0474B18284BFD7EBE23051FCD5E7sCH" TargetMode="External"/><Relationship Id="rId447" Type="http://schemas.openxmlformats.org/officeDocument/2006/relationships/hyperlink" Target="consultantplus://offline/ref=499953F76DFD985919D484658716534ED8EE00423749D3FFCB4C50622F67EA0702696204040A44D6F77CFA0474B18284BFD7EBE23051FCD5E7sCH" TargetMode="External"/><Relationship Id="rId230" Type="http://schemas.openxmlformats.org/officeDocument/2006/relationships/hyperlink" Target="consultantplus://offline/ref=036A75FB1540052028E3CBF011C6A3637CB56D9243ADB574C5A3486C1A242C33127AA85C1E9DED6071DB356CDDA0F0CE519927CE27516066D1sDH" TargetMode="External"/><Relationship Id="rId251" Type="http://schemas.openxmlformats.org/officeDocument/2006/relationships/hyperlink" Target="consultantplus://offline/ref=036A75FB1540052028E3CBF011C6A3637CB164904BAEB574C5A3486C1A242C33127AA85C1C95E6362694343098FDE3CF5C9925CB3BD5s3H" TargetMode="External"/><Relationship Id="rId468" Type="http://schemas.openxmlformats.org/officeDocument/2006/relationships/hyperlink" Target="consultantplus://offline/ref=C94A84350924BF9FB91C097B61E1D46074DD98948F6B6A955BC29AA5BFC1C8A6F0EDCF100DA411B9EF22E4C794A3FFEEC4BADB3D67170852F8s9H" TargetMode="External"/><Relationship Id="rId489" Type="http://schemas.openxmlformats.org/officeDocument/2006/relationships/hyperlink" Target="consultantplus://offline/ref=C94A84350924BF9FB91C097B61E1D46074DD989D8F6F6A955BC29AA5BFC1C8A6E2ED971C08AE0FBDEB37B296D2FFs6H" TargetMode="External"/><Relationship Id="rId25" Type="http://schemas.openxmlformats.org/officeDocument/2006/relationships/hyperlink" Target="consultantplus://offline/ref=050E39F30EB3D255A5C7E15D718C467C7A1672135D8F1CFF207FAF8B8FBF457326BC4A1B820D1D3A8D3DD25536D9C4C79B6D4AD93905F76EC4sDH" TargetMode="External"/><Relationship Id="rId46" Type="http://schemas.openxmlformats.org/officeDocument/2006/relationships/hyperlink" Target="consultantplus://offline/ref=050E39F30EB3D255A5C7E15D718C467C7A177D115B841CFF207FAF8B8FBF457326BC4A1B820D1D3B8B3DD25536D9C4C79B6D4AD93905F76EC4sDH" TargetMode="External"/><Relationship Id="rId67" Type="http://schemas.openxmlformats.org/officeDocument/2006/relationships/hyperlink" Target="consultantplus://offline/ref=050E39F30EB3D255A5C7E15D718C467C7A1375165F8C1CFF207FAF8B8FBF457326BC4A1B820D1D3A8D3DD25536D9C4C79B6D4AD93905F76EC4sDH" TargetMode="External"/><Relationship Id="rId272" Type="http://schemas.openxmlformats.org/officeDocument/2006/relationships/hyperlink" Target="consultantplus://offline/ref=036A75FB1540052028E3CBF011C6A3637EB26D904BAAB574C5A3486C1A242C33007AF0501F95F36272CE633D9BDFs5H" TargetMode="External"/><Relationship Id="rId293" Type="http://schemas.openxmlformats.org/officeDocument/2006/relationships/image" Target="media/image4.wmf"/><Relationship Id="rId307" Type="http://schemas.openxmlformats.org/officeDocument/2006/relationships/image" Target="media/image12.wmf"/><Relationship Id="rId328" Type="http://schemas.openxmlformats.org/officeDocument/2006/relationships/hyperlink" Target="consultantplus://offline/ref=499953F76DFD985919D484658716534ED8E90C4A324ED3FFCB4C50622F67EA0702696204070B44D0F57CFA0474B18284BFD7EBE23051FCD5E7sCH" TargetMode="External"/><Relationship Id="rId349" Type="http://schemas.openxmlformats.org/officeDocument/2006/relationships/image" Target="media/image36.wmf"/><Relationship Id="rId514" Type="http://schemas.openxmlformats.org/officeDocument/2006/relationships/hyperlink" Target="consultantplus://offline/ref=C94A84350924BF9FB91C097B61E1D46074DC909F8A6F6A955BC29AA5BFC1C8A6F0EDCF1009A611BCEC22E4C794A3FFEEC4BADB3D67170852F8s9H" TargetMode="External"/><Relationship Id="rId88" Type="http://schemas.openxmlformats.org/officeDocument/2006/relationships/hyperlink" Target="consultantplus://offline/ref=050E39F30EB3D255A5C7E15D718C467C7A177C175D8B1CFF207FAF8B8FBF457334BC12178305033A8D28840470C8sCH" TargetMode="External"/><Relationship Id="rId111" Type="http://schemas.openxmlformats.org/officeDocument/2006/relationships/hyperlink" Target="consultantplus://offline/ref=050E39F30EB3D255A5C7E15D718C467C7B1E7016548B1CFF207FAF8B8FBF457334BC12178305033A8D28840470C8sCH" TargetMode="External"/><Relationship Id="rId132" Type="http://schemas.openxmlformats.org/officeDocument/2006/relationships/hyperlink" Target="consultantplus://offline/ref=050E39F30EB3D255A5C7E15D718C467C7A147D1958881CFF207FAF8B8FBF457334BC12178305033A8D28840470C8sCH" TargetMode="External"/><Relationship Id="rId153" Type="http://schemas.openxmlformats.org/officeDocument/2006/relationships/hyperlink" Target="consultantplus://offline/ref=050E39F30EB3D255A5C7E15D718C467C7A177C135C8D1CFF207FAF8B8FBF457334BC12178305033A8D28840470C8sCH" TargetMode="External"/><Relationship Id="rId174" Type="http://schemas.openxmlformats.org/officeDocument/2006/relationships/hyperlink" Target="consultantplus://offline/ref=050E39F30EB3D255A5C7E15D718C467C7A157C165F8A1CFF207FAF8B8FBF457334BC12178305033A8D28840470C8sCH" TargetMode="External"/><Relationship Id="rId195" Type="http://schemas.openxmlformats.org/officeDocument/2006/relationships/hyperlink" Target="consultantplus://offline/ref=036A75FB1540052028E3CBF011C6A3637DBC67924EADB574C5A3486C1A242C33007AF0501F95F36272CE633D9BDFs5H" TargetMode="External"/><Relationship Id="rId209" Type="http://schemas.openxmlformats.org/officeDocument/2006/relationships/hyperlink" Target="consultantplus://offline/ref=036A75FB1540052028E3CBF011C6A3637CB067924FABB574C5A3486C1A242C33127AA85C1E9DED6173DB356CDDA0F0CE519927CE27516066D1sDH" TargetMode="External"/><Relationship Id="rId360" Type="http://schemas.openxmlformats.org/officeDocument/2006/relationships/hyperlink" Target="consultantplus://offline/ref=499953F76DFD985919D484658716534ED8EF0849324DD3FFCB4C50622F67EA07026962040F024F82A233FB5831EC9185B2D7E9E72CE5s3H" TargetMode="External"/><Relationship Id="rId381" Type="http://schemas.openxmlformats.org/officeDocument/2006/relationships/hyperlink" Target="consultantplus://offline/ref=499953F76DFD985919D484658716534ED8E90C4A324ED3FFCB4C50622F67EA0702696204070B45D7F27CFA0474B18284BFD7EBE23051FCD5E7sCH" TargetMode="External"/><Relationship Id="rId416" Type="http://schemas.openxmlformats.org/officeDocument/2006/relationships/hyperlink" Target="consultantplus://offline/ref=499953F76DFD985919D484658716534ED8EA0A4A304DD3FFCB4C50622F67EA0710693A0806035AD6F669AC5532EEs4H" TargetMode="External"/><Relationship Id="rId220" Type="http://schemas.openxmlformats.org/officeDocument/2006/relationships/hyperlink" Target="consultantplus://offline/ref=036A75FB1540052028E3CBF011C6A3637CB164904BAEB574C5A3486C1A242C33127AA85C1E9DED6673DB356CDDA0F0CE519927CE27516066D1sDH" TargetMode="External"/><Relationship Id="rId241" Type="http://schemas.openxmlformats.org/officeDocument/2006/relationships/hyperlink" Target="consultantplus://offline/ref=036A75FB1540052028E3CBF011C6A3637CB66D954BA9B574C5A3486C1A242C33127AA85C1E9DED6374DB356CDDA0F0CE519927CE27516066D1sDH" TargetMode="External"/><Relationship Id="rId437" Type="http://schemas.openxmlformats.org/officeDocument/2006/relationships/hyperlink" Target="consultantplus://offline/ref=499953F76DFD985919D484658716534ED8EE00423749D3FFCB4C50622F67EA0702696204050F46DFF67CFA0474B18284BFD7EBE23051FCD5E7sCH" TargetMode="External"/><Relationship Id="rId458" Type="http://schemas.openxmlformats.org/officeDocument/2006/relationships/hyperlink" Target="consultantplus://offline/ref=C94A84350924BF9FB91C097B61E1D46074DD939D8E6A6A955BC29AA5BFC1C8A6F0EDCF1009A612BDEC22E4C794A3FFEEC4BADB3D67170852F8s9H" TargetMode="External"/><Relationship Id="rId479" Type="http://schemas.openxmlformats.org/officeDocument/2006/relationships/hyperlink" Target="consultantplus://offline/ref=C94A84350924BF9FB91C097B61E1D46074DC909F8A6F6A955BC29AA5BFC1C8A6F0EDCF1009A610B5E722E4C794A3FFEEC4BADB3D67170852F8s9H" TargetMode="External"/><Relationship Id="rId15" Type="http://schemas.openxmlformats.org/officeDocument/2006/relationships/hyperlink" Target="consultantplus://offline/ref=2F121C3091959902114A65A4AED2E860BC23B95A807899766BEC852140223B43C75F8C1196950753DC592A847CB02AEB3C4B22AD4F265D50B0s8H" TargetMode="External"/><Relationship Id="rId36" Type="http://schemas.openxmlformats.org/officeDocument/2006/relationships/hyperlink" Target="consultantplus://offline/ref=050E39F30EB3D255A5C7E15D718C467C7A127C135D881CFF207FAF8B8FBF457326BC4A1B820D1D3A8D3DD25536D9C4C79B6D4AD93905F76EC4sDH" TargetMode="External"/><Relationship Id="rId57" Type="http://schemas.openxmlformats.org/officeDocument/2006/relationships/hyperlink" Target="consultantplus://offline/ref=050E39F30EB3D255A5C7E15D718C467C7A1772185A8F1CFF207FAF8B8FBF457326BC4A1B820D1D3A8D3DD25536D9C4C79B6D4AD93905F76EC4sDH" TargetMode="External"/><Relationship Id="rId262" Type="http://schemas.openxmlformats.org/officeDocument/2006/relationships/hyperlink" Target="consultantplus://offline/ref=036A75FB1540052028E3CBF011C6A3637CB167914AA6B574C5A3486C1A242C33127AA85C1E9DED6377DB356CDDA0F0CE519927CE27516066D1sDH" TargetMode="External"/><Relationship Id="rId283" Type="http://schemas.openxmlformats.org/officeDocument/2006/relationships/hyperlink" Target="consultantplus://offline/ref=036A75FB1540052028E3CBF011C6A3637CB167914AA6B574C5A3486C1A242C33127AA85C1E9DED6075DB356CDDA0F0CE519927CE27516066D1sDH" TargetMode="External"/><Relationship Id="rId318" Type="http://schemas.openxmlformats.org/officeDocument/2006/relationships/image" Target="media/image19.wmf"/><Relationship Id="rId339" Type="http://schemas.openxmlformats.org/officeDocument/2006/relationships/image" Target="media/image30.wmf"/><Relationship Id="rId490" Type="http://schemas.openxmlformats.org/officeDocument/2006/relationships/hyperlink" Target="consultantplus://offline/ref=C94A84350924BF9FB91C097B61E1D46074DD989D8F6F6A955BC29AA5BFC1C8A6E2ED971C08AE0FBDEB37B296D2FFs6H" TargetMode="External"/><Relationship Id="rId504" Type="http://schemas.openxmlformats.org/officeDocument/2006/relationships/hyperlink" Target="consultantplus://offline/ref=C94A84350924BF9FB91C097B61E1D46074DC91948B686A955BC29AA5BFC1C8A6F0EDCF1009A511BCE822E4C794A3FFEEC4BADB3D67170852F8s9H" TargetMode="External"/><Relationship Id="rId78" Type="http://schemas.openxmlformats.org/officeDocument/2006/relationships/hyperlink" Target="consultantplus://offline/ref=050E39F30EB3D255A5C7E15D718C467C7A177C135C8D1CFF207FAF8B8FBF457334BC12178305033A8D28840470C8sCH" TargetMode="External"/><Relationship Id="rId99" Type="http://schemas.openxmlformats.org/officeDocument/2006/relationships/hyperlink" Target="consultantplus://offline/ref=050E39F30EB3D255A5C7E15D718C467C781070115B841CFF207FAF8B8FBF457326BC4A1B820D1D3B8C3DD25536D9C4C79B6D4AD93905F76EC4sDH" TargetMode="External"/><Relationship Id="rId101" Type="http://schemas.openxmlformats.org/officeDocument/2006/relationships/hyperlink" Target="consultantplus://offline/ref=050E39F30EB3D255A5C7E15D718C467C7A127C1958891CFF207FAF8B8FBF457326BC4A1B820D1D3B883DD25536D9C4C79B6D4AD93905F76EC4sDH" TargetMode="External"/><Relationship Id="rId122" Type="http://schemas.openxmlformats.org/officeDocument/2006/relationships/hyperlink" Target="consultantplus://offline/ref=050E39F30EB3D255A5C7E15D718C467C7A177C175D8B1CFF207FAF8B8FBF457334BC12178305033A8D28840470C8sCH" TargetMode="External"/><Relationship Id="rId143" Type="http://schemas.openxmlformats.org/officeDocument/2006/relationships/hyperlink" Target="consultantplus://offline/ref=050E39F30EB3D255A5C7E15D718C467C7A177C135C8D1CFF207FAF8B8FBF457334BC12178305033A8D28840470C8sCH" TargetMode="External"/><Relationship Id="rId164" Type="http://schemas.openxmlformats.org/officeDocument/2006/relationships/hyperlink" Target="consultantplus://offline/ref=050E39F30EB3D255A5C7E15D718C467C781070115B841CFF207FAF8B8FBF457326BC4A1B820D1D3B8C3DD25536D9C4C79B6D4AD93905F76EC4sDH" TargetMode="External"/><Relationship Id="rId185" Type="http://schemas.openxmlformats.org/officeDocument/2006/relationships/hyperlink" Target="consultantplus://offline/ref=050E39F30EB3D255A5C7E15D718C467C7A12771059881CFF207FAF8B8FBF457326BC4A1B820D1E3A8A3DD25536D9C4C79B6D4AD93905F76EC4sDH" TargetMode="External"/><Relationship Id="rId350" Type="http://schemas.openxmlformats.org/officeDocument/2006/relationships/hyperlink" Target="consultantplus://offline/ref=499953F76DFD985919D484658716534ED8E90C4A324ED3FFCB4C50622F67EA0702696204070B44DFFA7CFA0474B18284BFD7EBE23051FCD5E7sCH" TargetMode="External"/><Relationship Id="rId371" Type="http://schemas.openxmlformats.org/officeDocument/2006/relationships/hyperlink" Target="consultantplus://offline/ref=499953F76DFD985919D484658716534ED8EF0B483345D3FFCB4C50622F67EA0702696204070B44D3F27CFA0474B18284BFD7EBE23051FCD5E7sCH" TargetMode="External"/><Relationship Id="rId406" Type="http://schemas.openxmlformats.org/officeDocument/2006/relationships/footer" Target="footer3.xml"/><Relationship Id="rId9" Type="http://schemas.openxmlformats.org/officeDocument/2006/relationships/hyperlink" Target="http://www.consultant.ru" TargetMode="External"/><Relationship Id="rId210" Type="http://schemas.openxmlformats.org/officeDocument/2006/relationships/hyperlink" Target="consultantplus://offline/ref=036A75FB1540052028E3CBF011C6A3637CB56D9142A6B574C5A3486C1A242C33127AA85C1E9DEE6675DB356CDDA0F0CE519927CE27516066D1sDH" TargetMode="External"/><Relationship Id="rId392" Type="http://schemas.openxmlformats.org/officeDocument/2006/relationships/hyperlink" Target="consultantplus://offline/ref=499953F76DFD985919D484658716534ED8EF0849324DD3FFCB4C50622F67EA0702696204070B44D7F17CFA0474B18284BFD7EBE23051FCD5E7sCH" TargetMode="External"/><Relationship Id="rId427" Type="http://schemas.openxmlformats.org/officeDocument/2006/relationships/header" Target="header5.xml"/><Relationship Id="rId448" Type="http://schemas.openxmlformats.org/officeDocument/2006/relationships/hyperlink" Target="consultantplus://offline/ref=499953F76DFD985919D484658716534ED8EE00423749D3FFCB4C50622F67EA0702696204040A44D6F67CFA0474B18284BFD7EBE23051FCD5E7sCH" TargetMode="External"/><Relationship Id="rId469" Type="http://schemas.openxmlformats.org/officeDocument/2006/relationships/hyperlink" Target="consultantplus://offline/ref=C94A84350924BF9FB91C097B61E1D46074DD98948F6B6A955BC29AA5BFC1C8A6F0EDCF100DA411B9EF22E4C794A3FFEEC4BADB3D67170852F8s9H" TargetMode="External"/><Relationship Id="rId26" Type="http://schemas.openxmlformats.org/officeDocument/2006/relationships/hyperlink" Target="consultantplus://offline/ref=050E39F30EB3D255A5C7E15D718C467C7A1772185A8F1CFF207FAF8B8FBF457326BC4A1B820D1D3A8D3DD25536D9C4C79B6D4AD93905F76EC4sDH" TargetMode="External"/><Relationship Id="rId231" Type="http://schemas.openxmlformats.org/officeDocument/2006/relationships/hyperlink" Target="consultantplus://offline/ref=036A75FB1540052028E3CBF011C6A3637CB0649B4DACB574C5A3486C1A242C33127AA85C1E9DED6371DB356CDDA0F0CE519927CE27516066D1sDH" TargetMode="External"/><Relationship Id="rId252" Type="http://schemas.openxmlformats.org/officeDocument/2006/relationships/hyperlink" Target="consultantplus://offline/ref=036A75FB1540052028E3CBF011C6A3637CB56D904BABB574C5A3486C1A242C33127AA85C1E9DED6771DB356CDDA0F0CE519927CE27516066D1sDH" TargetMode="External"/><Relationship Id="rId273" Type="http://schemas.openxmlformats.org/officeDocument/2006/relationships/hyperlink" Target="consultantplus://offline/ref=036A75FB1540052028E3CBF011C6A3637CB06C924EAEB574C5A3486C1A242C33007AF0501F95F36272CE633D9BDFs5H" TargetMode="External"/><Relationship Id="rId294" Type="http://schemas.openxmlformats.org/officeDocument/2006/relationships/hyperlink" Target="consultantplus://offline/ref=499953F76DFD985919D484658716534ED8E90C4A324ED3FFCB4C50622F67EA0702696204070B44D5F47CFA0474B18284BFD7EBE23051FCD5E7sCH" TargetMode="External"/><Relationship Id="rId308" Type="http://schemas.openxmlformats.org/officeDocument/2006/relationships/image" Target="media/image13.wmf"/><Relationship Id="rId329" Type="http://schemas.openxmlformats.org/officeDocument/2006/relationships/hyperlink" Target="consultantplus://offline/ref=499953F76DFD985919D484658716534ED8E90C4A324ED3FFCB4C50622F67EA0702696204070B44D0F47CFA0474B18284BFD7EBE23051FCD5E7sCH" TargetMode="External"/><Relationship Id="rId480" Type="http://schemas.openxmlformats.org/officeDocument/2006/relationships/hyperlink" Target="consultantplus://offline/ref=C94A84350924BF9FB91C097B61E1D46074DC909F8A6F6A955BC29AA5BFC1C8A6F0EDCF130FAF1AE9BF6DE59BD1FEECEFC9BAD9387BF1s5H" TargetMode="External"/><Relationship Id="rId515" Type="http://schemas.openxmlformats.org/officeDocument/2006/relationships/header" Target="header13.xml"/><Relationship Id="rId47" Type="http://schemas.openxmlformats.org/officeDocument/2006/relationships/hyperlink" Target="consultantplus://offline/ref=050E39F30EB3D255A5C7E15D718C467C7A12771554891CFF207FAF8B8FBF457326BC4A1B820D1F3F8D3DD25536D9C4C79B6D4AD93905F76EC4sDH" TargetMode="External"/><Relationship Id="rId68" Type="http://schemas.openxmlformats.org/officeDocument/2006/relationships/hyperlink" Target="consultantplus://offline/ref=050E39F30EB3D255A5C7E15D718C467C7A1377135C851CFF207FAF8B8FBF457326BC4A1B820D1D3A8D3DD25536D9C4C79B6D4AD93905F76EC4sDH" TargetMode="External"/><Relationship Id="rId89" Type="http://schemas.openxmlformats.org/officeDocument/2006/relationships/hyperlink" Target="consultantplus://offline/ref=050E39F30EB3D255A5C7E15D718C467C7A177C135C8D1CFF207FAF8B8FBF457334BC12178305033A8D28840470C8sCH" TargetMode="External"/><Relationship Id="rId112" Type="http://schemas.openxmlformats.org/officeDocument/2006/relationships/hyperlink" Target="consultantplus://offline/ref=050E39F30EB3D255A5C7E15D718C467C7A1577165A8C1CFF207FAF8B8FBF457326BC4A1B820D1D3A813DD25536D9C4C79B6D4AD93905F76EC4sDH" TargetMode="External"/><Relationship Id="rId133" Type="http://schemas.openxmlformats.org/officeDocument/2006/relationships/hyperlink" Target="consultantplus://offline/ref=050E39F30EB3D255A5C7E15D718C467C7A147D1958881CFF207FAF8B8FBF457334BC12178305033A8D28840470C8sCH" TargetMode="External"/><Relationship Id="rId154" Type="http://schemas.openxmlformats.org/officeDocument/2006/relationships/hyperlink" Target="consultantplus://offline/ref=050E39F30EB3D255A5C7E15D718C467C7A177C135C8D1CFF207FAF8B8FBF457334BC12178305033A8D28840470C8sCH" TargetMode="External"/><Relationship Id="rId175" Type="http://schemas.openxmlformats.org/officeDocument/2006/relationships/hyperlink" Target="consultantplus://offline/ref=050E39F30EB3D255A5C7E15D718C467C7A157C165F8A1CFF207FAF8B8FBF457334BC12178305033A8D28840470C8sCH" TargetMode="External"/><Relationship Id="rId340" Type="http://schemas.openxmlformats.org/officeDocument/2006/relationships/image" Target="media/image31.wmf"/><Relationship Id="rId361" Type="http://schemas.openxmlformats.org/officeDocument/2006/relationships/hyperlink" Target="consultantplus://offline/ref=499953F76DFD985919D484658716534ED8EF0849324DD3FFCB4C50622F67EA0702696204040F4F82A233FB5831EC9185B2D7E9E72CE5s3H" TargetMode="External"/><Relationship Id="rId196" Type="http://schemas.openxmlformats.org/officeDocument/2006/relationships/hyperlink" Target="consultantplus://offline/ref=036A75FB1540052028E3CBF011C6A3637CB66D9A48ADB574C5A3486C1A242C33007AF0501F95F36272CE633D9BDFs5H" TargetMode="External"/><Relationship Id="rId200" Type="http://schemas.openxmlformats.org/officeDocument/2006/relationships/footer" Target="footer2.xml"/><Relationship Id="rId382" Type="http://schemas.openxmlformats.org/officeDocument/2006/relationships/hyperlink" Target="consultantplus://offline/ref=499953F76DFD985919D484658716534ED8EB0842374BD3FFCB4C50622F67EA0710693A0806035AD6F669AC5532EEs4H" TargetMode="External"/><Relationship Id="rId417" Type="http://schemas.openxmlformats.org/officeDocument/2006/relationships/hyperlink" Target="consultantplus://offline/ref=499953F76DFD985919D484658716534ED8EE014E3049D3FFCB4C50622F67EA0710693A0806035AD6F669AC5532EEs4H" TargetMode="External"/><Relationship Id="rId438" Type="http://schemas.openxmlformats.org/officeDocument/2006/relationships/hyperlink" Target="consultantplus://offline/ref=499953F76DFD985919D484658716534ED8EE0B4B3648D3FFCB4C50622F67EA0702696204070B47D6F17CFA0474B18284BFD7EBE23051FCD5E7sCH" TargetMode="External"/><Relationship Id="rId459" Type="http://schemas.openxmlformats.org/officeDocument/2006/relationships/hyperlink" Target="consultantplus://offline/ref=C94A84350924BF9FB91C097B61E1D46074DD939D8E6A6A955BC29AA5BFC1C8A6F0EDCF1009A612BDEC22E4C794A3FFEEC4BADB3D67170852F8s9H" TargetMode="External"/><Relationship Id="rId16" Type="http://schemas.openxmlformats.org/officeDocument/2006/relationships/hyperlink" Target="consultantplus://offline/ref=2F121C3091959902114A65A4AED2E860BE2EB25A807999766BEC852140223B43C75F8C1196950556DC592A847CB02AEB3C4B22AD4F265D50B0s8H" TargetMode="External"/><Relationship Id="rId221" Type="http://schemas.openxmlformats.org/officeDocument/2006/relationships/hyperlink" Target="consultantplus://offline/ref=036A75FB1540052028E3CBF011C6A3637CB56D904BABB574C5A3486C1A242C33127AA85C1E9DED6172DB356CDDA0F0CE519927CE27516066D1sDH" TargetMode="External"/><Relationship Id="rId242" Type="http://schemas.openxmlformats.org/officeDocument/2006/relationships/hyperlink" Target="consultantplus://offline/ref=036A75FB1540052028E3CBF011C6A3637CB1649348AFB574C5A3486C1A242C33127AA85E199BE8692381256894F4F5D1598239C93951D6s0H" TargetMode="External"/><Relationship Id="rId263" Type="http://schemas.openxmlformats.org/officeDocument/2006/relationships/hyperlink" Target="consultantplus://offline/ref=036A75FB1540052028E3CBF011C6A3637CB4669349AEB574C5A3486C1A242C33007AF0501F95F36272CE633D9BDFs5H" TargetMode="External"/><Relationship Id="rId284" Type="http://schemas.openxmlformats.org/officeDocument/2006/relationships/hyperlink" Target="consultantplus://offline/ref=036A75FB1540052028E3CBF011C6A3637CB167914AA6B574C5A3486C1A242C33127AA85C1E9DED6074DB356CDDA0F0CE519927CE27516066D1sDH" TargetMode="External"/><Relationship Id="rId319" Type="http://schemas.openxmlformats.org/officeDocument/2006/relationships/image" Target="media/image20.wmf"/><Relationship Id="rId470" Type="http://schemas.openxmlformats.org/officeDocument/2006/relationships/header" Target="header12.xml"/><Relationship Id="rId491" Type="http://schemas.openxmlformats.org/officeDocument/2006/relationships/hyperlink" Target="consultantplus://offline/ref=C94A84350924BF9FB91C097B61E1D46074DC939E8B676A955BC29AA5BFC1C8A6F0EDCF1009A611BAEB22E4C794A3FFEEC4BADB3D67170852F8s9H" TargetMode="External"/><Relationship Id="rId505" Type="http://schemas.openxmlformats.org/officeDocument/2006/relationships/hyperlink" Target="consultantplus://offline/ref=C94A84350924BF9FB91C097B61E1D46074DC91948B686A955BC29AA5BFC1C8A6F0EDCF1009A212BDEA22E4C794A3FFEEC4BADB3D67170852F8s9H" TargetMode="External"/><Relationship Id="rId37" Type="http://schemas.openxmlformats.org/officeDocument/2006/relationships/hyperlink" Target="consultantplus://offline/ref=050E39F30EB3D255A5C7E15D718C467C7A1375165F8C1CFF207FAF8B8FBF457326BC4A1B820D1D3A8D3DD25536D9C4C79B6D4AD93905F76EC4sDH" TargetMode="External"/><Relationship Id="rId58" Type="http://schemas.openxmlformats.org/officeDocument/2006/relationships/hyperlink" Target="consultantplus://offline/ref=050E39F30EB3D255A5C7E15D718C467C7A177D10558E1CFF207FAF8B8FBF457326BC4A1B820D1D3A8D3DD25536D9C4C79B6D4AD93905F76EC4sDH" TargetMode="External"/><Relationship Id="rId79" Type="http://schemas.openxmlformats.org/officeDocument/2006/relationships/hyperlink" Target="consultantplus://offline/ref=050E39F30EB3D255A5C7E15D718C467C7A147D185E8E1CFF207FAF8B8FBF457334BC12178305033A8D28840470C8sCH" TargetMode="External"/><Relationship Id="rId102" Type="http://schemas.openxmlformats.org/officeDocument/2006/relationships/hyperlink" Target="consultantplus://offline/ref=050E39F30EB3D255A5C7E15D718C467C7A1374105D841CFF207FAF8B8FBF457326BC4A1B82091C3F893DD25536D9C4C79B6D4AD93905F76EC4sDH" TargetMode="External"/><Relationship Id="rId123" Type="http://schemas.openxmlformats.org/officeDocument/2006/relationships/hyperlink" Target="consultantplus://offline/ref=050E39F30EB3D255A5C7E15D718C467C7A1375165F8C1CFF207FAF8B8FBF457326BC4A1B820D1D3A813DD25536D9C4C79B6D4AD93905F76EC4sDH" TargetMode="External"/><Relationship Id="rId144" Type="http://schemas.openxmlformats.org/officeDocument/2006/relationships/hyperlink" Target="consultantplus://offline/ref=050E39F30EB3D255A5C7E15D718C467C7A12771059881CFF207FAF8B8FBF457326BC4A1B820D1E3A8A3DD25536D9C4C79B6D4AD93905F76EC4sDH" TargetMode="External"/><Relationship Id="rId330" Type="http://schemas.openxmlformats.org/officeDocument/2006/relationships/hyperlink" Target="consultantplus://offline/ref=499953F76DFD985919D484658716534ED8E90C4A324ED3FFCB4C50622F67EA0702696204070B44D0FB7CFA0474B18284BFD7EBE23051FCD5E7sCH" TargetMode="External"/><Relationship Id="rId90" Type="http://schemas.openxmlformats.org/officeDocument/2006/relationships/hyperlink" Target="consultantplus://offline/ref=050E39F30EB3D255A5C7E15D718C467C7A177C135C8D1CFF207FAF8B8FBF457334BC12178305033A8D28840470C8sCH" TargetMode="External"/><Relationship Id="rId165" Type="http://schemas.openxmlformats.org/officeDocument/2006/relationships/hyperlink" Target="consultantplus://offline/ref=050E39F30EB3D255A5C7E15D718C467C7A127D155F891CFF207FAF8B8FBF457334BC12178305033A8D28840470C8sCH" TargetMode="External"/><Relationship Id="rId186" Type="http://schemas.openxmlformats.org/officeDocument/2006/relationships/hyperlink" Target="consultantplus://offline/ref=050E39F30EB3D255A5C7E15D718C467C7A177C175D8B1CFF207FAF8B8FBF457334BC12178305033A8D28840470C8sCH" TargetMode="External"/><Relationship Id="rId351" Type="http://schemas.openxmlformats.org/officeDocument/2006/relationships/image" Target="media/image37.wmf"/><Relationship Id="rId372" Type="http://schemas.openxmlformats.org/officeDocument/2006/relationships/hyperlink" Target="consultantplus://offline/ref=499953F76DFD985919D484658716534ED8EF0B483345D3FFCB4C50622F67EA0702696204070B44D3F17CFA0474B18284BFD7EBE23051FCD5E7sCH" TargetMode="External"/><Relationship Id="rId393" Type="http://schemas.openxmlformats.org/officeDocument/2006/relationships/hyperlink" Target="consultantplus://offline/ref=499953F76DFD985919D484658716534ED8EF094D304CD3FFCB4C50622F67EA0702696204070B44D7F27CFA0474B18284BFD7EBE23051FCD5E7sCH" TargetMode="External"/><Relationship Id="rId407" Type="http://schemas.openxmlformats.org/officeDocument/2006/relationships/hyperlink" Target="consultantplus://offline/ref=499953F76DFD985919D484658716534ED8EE0B4B3648D3FFCB4C50622F67EA0702696204070B47D6F17CFA0474B18284BFD7EBE23051FCD5E7sCH" TargetMode="External"/><Relationship Id="rId428" Type="http://schemas.openxmlformats.org/officeDocument/2006/relationships/footer" Target="footer5.xml"/><Relationship Id="rId449" Type="http://schemas.openxmlformats.org/officeDocument/2006/relationships/header" Target="header9.xml"/><Relationship Id="rId211" Type="http://schemas.openxmlformats.org/officeDocument/2006/relationships/hyperlink" Target="consultantplus://offline/ref=036A75FB1540052028E3CBF011C6A3637CB56D9243ADB574C5A3486C1A242C33127AA85C1E9DED6073DB356CDDA0F0CE519927CE27516066D1sDH" TargetMode="External"/><Relationship Id="rId232" Type="http://schemas.openxmlformats.org/officeDocument/2006/relationships/hyperlink" Target="consultantplus://offline/ref=036A75FB1540052028E3CBF011C6A3637CB164904BAEB574C5A3486C1A242C33127AA85F1B9AE6362694343098FDE3CF5C9925CB3BD5s3H" TargetMode="External"/><Relationship Id="rId253" Type="http://schemas.openxmlformats.org/officeDocument/2006/relationships/hyperlink" Target="consultantplus://offline/ref=036A75FB1540052028E3CBF011C6A3637CB56D9142A6B574C5A3486C1A242C33127AA85C1E9DEE667FDB356CDDA0F0CE519927CE27516066D1sDH" TargetMode="External"/><Relationship Id="rId274" Type="http://schemas.openxmlformats.org/officeDocument/2006/relationships/hyperlink" Target="consultantplus://offline/ref=036A75FB1540052028E3CBF011C6A3637CB06C924EAEB574C5A3486C1A242C33127AA85C1E9DEC617FDB356CDDA0F0CE519927CE27516066D1sDH" TargetMode="External"/><Relationship Id="rId295" Type="http://schemas.openxmlformats.org/officeDocument/2006/relationships/image" Target="media/image5.wmf"/><Relationship Id="rId309" Type="http://schemas.openxmlformats.org/officeDocument/2006/relationships/hyperlink" Target="consultantplus://offline/ref=499953F76DFD985919D484658716534ED8E90C4A324ED3FFCB4C50622F67EA0702696204070B44D2F57CFA0474B18284BFD7EBE23051FCD5E7sCH" TargetMode="External"/><Relationship Id="rId460" Type="http://schemas.openxmlformats.org/officeDocument/2006/relationships/hyperlink" Target="consultantplus://offline/ref=C94A84350924BF9FB91C097B61E1D46074DD98948F6B6A955BC29AA5BFC1C8A6F0EDCF100AA711BDEB22E4C794A3FFEEC4BADB3D67170852F8s9H" TargetMode="External"/><Relationship Id="rId481" Type="http://schemas.openxmlformats.org/officeDocument/2006/relationships/hyperlink" Target="consultantplus://offline/ref=C94A84350924BF9FB91C097B61E1D46074DC909F8A6F6A955BC29AA5BFC1C8A6F0EDCF130EAF1AE9BF6DE59BD1FEECEFC9BAD9387BF1s5H" TargetMode="External"/><Relationship Id="rId516" Type="http://schemas.openxmlformats.org/officeDocument/2006/relationships/footer" Target="footer13.xml"/><Relationship Id="rId27" Type="http://schemas.openxmlformats.org/officeDocument/2006/relationships/hyperlink" Target="consultantplus://offline/ref=050E39F30EB3D255A5C7E15D718C467C7A177D10558E1CFF207FAF8B8FBF457326BC4A1B820D1D3A8D3DD25536D9C4C79B6D4AD93905F76EC4sDH" TargetMode="External"/><Relationship Id="rId48" Type="http://schemas.openxmlformats.org/officeDocument/2006/relationships/hyperlink" Target="consultantplus://offline/ref=050E39F30EB3D255A5C7E15D718C467C781F7C1554881CFF207FAF8B8FBF457326BC4A1B820D1D3A8D3DD25536D9C4C79B6D4AD93905F76EC4sDH" TargetMode="External"/><Relationship Id="rId69" Type="http://schemas.openxmlformats.org/officeDocument/2006/relationships/hyperlink" Target="consultantplus://offline/ref=050E39F30EB3D255A5C7E15D718C467C7A127C1958891CFF207FAF8B8FBF457326BC4A1B820D1D3B883DD25536D9C4C79B6D4AD93905F76EC4sDH" TargetMode="External"/><Relationship Id="rId113" Type="http://schemas.openxmlformats.org/officeDocument/2006/relationships/hyperlink" Target="consultantplus://offline/ref=050E39F30EB3D255A5C7E15D718C467C7B1672185B8A1CFF207FAF8B8FBF457326BC4A1B820D1D3B8E3DD25536D9C4C79B6D4AD93905F76EC4sDH" TargetMode="External"/><Relationship Id="rId134" Type="http://schemas.openxmlformats.org/officeDocument/2006/relationships/hyperlink" Target="consultantplus://offline/ref=050E39F30EB3D255A5C7E15D718C467C7A147D185E851CFF207FAF8B8FBF457334BC12178305033A8D28840470C8sCH" TargetMode="External"/><Relationship Id="rId320" Type="http://schemas.openxmlformats.org/officeDocument/2006/relationships/hyperlink" Target="consultantplus://offline/ref=499953F76DFD985919D484658716534ED8E90C4A324ED3FFCB4C50622F67EA0702696204070B44D3F77CFA0474B18284BFD7EBE23051FCD5E7sCH" TargetMode="External"/><Relationship Id="rId80" Type="http://schemas.openxmlformats.org/officeDocument/2006/relationships/hyperlink" Target="consultantplus://offline/ref=050E39F30EB3D255A5C7E15D718C467C7A127C1958891CFF207FAF8B8FBF457326BC4A1B820D1D3B883DD25536D9C4C79B6D4AD93905F76EC4sDH" TargetMode="External"/><Relationship Id="rId155" Type="http://schemas.openxmlformats.org/officeDocument/2006/relationships/hyperlink" Target="consultantplus://offline/ref=050E39F30EB3D255A5C7E15D718C467C7A177C135C8D1CFF207FAF8B8FBF457334BC12178305033A8D28840470C8sCH" TargetMode="External"/><Relationship Id="rId176" Type="http://schemas.openxmlformats.org/officeDocument/2006/relationships/hyperlink" Target="consultantplus://offline/ref=050E39F30EB3D255A5C7E15D718C467C7A13751554891CFF207FAF8B8FBF457326BC4A1B820D1D3B8C3DD25536D9C4C79B6D4AD93905F76EC4sDH" TargetMode="External"/><Relationship Id="rId197" Type="http://schemas.openxmlformats.org/officeDocument/2006/relationships/hyperlink" Target="consultantplus://offline/ref=036A75FB1540052028E3CBF011C6A3637CB56C954BA8B574C5A3486C1A242C33007AF0501F95F36272CE633D9BDFs5H" TargetMode="External"/><Relationship Id="rId341" Type="http://schemas.openxmlformats.org/officeDocument/2006/relationships/hyperlink" Target="consultantplus://offline/ref=499953F76DFD985919D484658716534ED8E90C4A324ED3FFCB4C50622F67EA0702696204070B44DEF47CFA0474B18284BFD7EBE23051FCD5E7sCH" TargetMode="External"/><Relationship Id="rId362" Type="http://schemas.openxmlformats.org/officeDocument/2006/relationships/hyperlink" Target="consultantplus://offline/ref=499953F76DFD985919D484658716534ED8EF0849324DD3FFCB4C50622F67EA07026962040F024F82A233FB5831EC9185B2D7E9E72CE5s3H" TargetMode="External"/><Relationship Id="rId383" Type="http://schemas.openxmlformats.org/officeDocument/2006/relationships/hyperlink" Target="consultantplus://offline/ref=499953F76DFD985919D484658716534ED8EB0E433B44D3FFCB4C50622F67EA0710693A0806035AD6F669AC5532EEs4H" TargetMode="External"/><Relationship Id="rId418" Type="http://schemas.openxmlformats.org/officeDocument/2006/relationships/hyperlink" Target="consultantplus://offline/ref=499953F76DFD985919D484658716534ED8EA0A4A304DD3FFCB4C50622F67EA0710693A0806035AD6F669AC5532EEs4H" TargetMode="External"/><Relationship Id="rId439" Type="http://schemas.openxmlformats.org/officeDocument/2006/relationships/hyperlink" Target="consultantplus://offline/ref=499953F76DFD985919D484658716534ED8EE00423749D3FFCB4C50622F67EA0702696204050F46DFF67CFA0474B18284BFD7EBE23051FCD5E7sCH" TargetMode="External"/><Relationship Id="rId201" Type="http://schemas.openxmlformats.org/officeDocument/2006/relationships/hyperlink" Target="consultantplus://offline/ref=036A75FB1540052028E3CBF011C6A3637CB667924DABB574C5A3486C1A242C33127AA85C1C9DED6674DB356CDDA0F0CE519927CE27516066D1sDH" TargetMode="External"/><Relationship Id="rId222" Type="http://schemas.openxmlformats.org/officeDocument/2006/relationships/hyperlink" Target="consultantplus://offline/ref=036A75FB1540052028E3CBF011C6A3637CB067924FABB574C5A3486C1A242C33007AF0501F95F36272CE633D9BDFs5H" TargetMode="External"/><Relationship Id="rId243" Type="http://schemas.openxmlformats.org/officeDocument/2006/relationships/hyperlink" Target="consultantplus://offline/ref=036A75FB1540052028E3CBF011C6A3637CB164904BAEB574C5A3486C1A242C33127AA85C1E9DED6375DB356CDDA0F0CE519927CE27516066D1sDH" TargetMode="External"/><Relationship Id="rId264" Type="http://schemas.openxmlformats.org/officeDocument/2006/relationships/hyperlink" Target="consultantplus://offline/ref=036A75FB1540052028E3CBF011C6A3637CB760934BADB574C5A3486C1A242C33127AA85C1E9DED6377DB356CDDA0F0CE519927CE27516066D1sDH" TargetMode="External"/><Relationship Id="rId285" Type="http://schemas.openxmlformats.org/officeDocument/2006/relationships/hyperlink" Target="consultantplus://offline/ref=036A75FB1540052028E3CBF011C6A3637CB760934BADB574C5A3486C1A242C33127AA85C1E9DED6376DB356CDDA0F0CE519927CE27516066D1sDH" TargetMode="External"/><Relationship Id="rId450" Type="http://schemas.openxmlformats.org/officeDocument/2006/relationships/footer" Target="footer9.xml"/><Relationship Id="rId471" Type="http://schemas.openxmlformats.org/officeDocument/2006/relationships/footer" Target="footer12.xml"/><Relationship Id="rId506" Type="http://schemas.openxmlformats.org/officeDocument/2006/relationships/hyperlink" Target="consultantplus://offline/ref=C94A84350924BF9FB91C097B61E1D46074DC909F8A6F6A955BC29AA5BFC1C8A6F0EDCF130FAF1AE9BF6DE59BD1FEECEFC9BAD9387BF1s5H" TargetMode="External"/><Relationship Id="rId17" Type="http://schemas.openxmlformats.org/officeDocument/2006/relationships/hyperlink" Target="consultantplus://offline/ref=2F121C3091959902114A65A4AED2E860BD27BB5A8C7C99766BEC852140223B43C75F8C1196950556DC592A847CB02AEB3C4B22AD4F265D50B0s8H" TargetMode="External"/><Relationship Id="rId38" Type="http://schemas.openxmlformats.org/officeDocument/2006/relationships/hyperlink" Target="consultantplus://offline/ref=050E39F30EB3D255A5C7E15D718C467C7A1377135C851CFF207FAF8B8FBF457326BC4A1B820D1D3A8D3DD25536D9C4C79B6D4AD93905F76EC4sDH" TargetMode="External"/><Relationship Id="rId59" Type="http://schemas.openxmlformats.org/officeDocument/2006/relationships/hyperlink" Target="consultantplus://offline/ref=050E39F30EB3D255A5C7E15D718C467C7A1477105B881CFF207FAF8B8FBF457326BC4A1B820D1D3A8D3DD25536D9C4C79B6D4AD93905F76EC4sDH" TargetMode="External"/><Relationship Id="rId103" Type="http://schemas.openxmlformats.org/officeDocument/2006/relationships/hyperlink" Target="consultantplus://offline/ref=050E39F30EB3D255A5C7E15D718C467C78127D16598A1CFF207FAF8B8FBF457334BC12178305033A8D28840470C8sCH" TargetMode="External"/><Relationship Id="rId124" Type="http://schemas.openxmlformats.org/officeDocument/2006/relationships/hyperlink" Target="consultantplus://offline/ref=050E39F30EB3D255A5C7E15D718C467C7A127C1958891CFF207FAF8B8FBF457326BC4A1B820D183E8D3DD25536D9C4C79B6D4AD93905F76EC4sDH" TargetMode="External"/><Relationship Id="rId310" Type="http://schemas.openxmlformats.org/officeDocument/2006/relationships/image" Target="media/image14.wmf"/><Relationship Id="rId492" Type="http://schemas.openxmlformats.org/officeDocument/2006/relationships/hyperlink" Target="consultantplus://offline/ref=C94A84350924BF9FB91C097B61E1D46074DC909F8A6F6A955BC29AA5BFC1C8A6F0EDCF1009A611B9EA22E4C794A3FFEEC4BADB3D67170852F8s9H" TargetMode="External"/><Relationship Id="rId70" Type="http://schemas.openxmlformats.org/officeDocument/2006/relationships/hyperlink" Target="consultantplus://offline/ref=050E39F30EB3D255A5C7E15D718C467C7B1F7D115E8F1CFF207FAF8B8FBF457334BC12178305033A8D28840470C8sCH" TargetMode="External"/><Relationship Id="rId91" Type="http://schemas.openxmlformats.org/officeDocument/2006/relationships/hyperlink" Target="consultantplus://offline/ref=050E39F30EB3D255A5C7E15D718C467C7A127C1958891CFF207FAF8B8FBF457326BC4A1B820D1D3B883DD25536D9C4C79B6D4AD93905F76EC4sDH" TargetMode="External"/><Relationship Id="rId145" Type="http://schemas.openxmlformats.org/officeDocument/2006/relationships/hyperlink" Target="consultantplus://offline/ref=050E39F30EB3D255A5C7E15D718C467C7A12771059881CFF207FAF8B8FBF457326BC4A1B820D1E3A8A3DD25536D9C4C79B6D4AD93905F76EC4sDH" TargetMode="External"/><Relationship Id="rId166" Type="http://schemas.openxmlformats.org/officeDocument/2006/relationships/hyperlink" Target="consultantplus://offline/ref=050E39F30EB3D255A5C7E15D718C467C7A127C1958891CFF207FAF8B8FBF457326BC4A1B820D183E8D3DD25536D9C4C79B6D4AD93905F76EC4sDH" TargetMode="External"/><Relationship Id="rId187" Type="http://schemas.openxmlformats.org/officeDocument/2006/relationships/hyperlink" Target="consultantplus://offline/ref=050E39F30EB3D255A5C7E15D718C467C7A177C135C8D1CFF207FAF8B8FBF457334BC12178305033A8D28840470C8sCH" TargetMode="External"/><Relationship Id="rId331" Type="http://schemas.openxmlformats.org/officeDocument/2006/relationships/hyperlink" Target="consultantplus://offline/ref=499953F76DFD985919D484658716534ED8E90C4A324ED3FFCB4C50622F67EA0702696204070B44D0FA7CFA0474B18284BFD7EBE23051FCD5E7sCH" TargetMode="External"/><Relationship Id="rId352" Type="http://schemas.openxmlformats.org/officeDocument/2006/relationships/hyperlink" Target="consultantplus://offline/ref=499953F76DFD985919D484658716534ED8E90C4A324ED3FFCB4C50622F67EA0702696204070B45D6F27CFA0474B18284BFD7EBE23051FCD5E7sCH" TargetMode="External"/><Relationship Id="rId373" Type="http://schemas.openxmlformats.org/officeDocument/2006/relationships/hyperlink" Target="consultantplus://offline/ref=499953F76DFD985919D484658716534ED8EF0B483345D3FFCB4C50622F67EA0702696204070B44D3FB7CFA0474B18284BFD7EBE23051FCD5E7sCH" TargetMode="External"/><Relationship Id="rId394" Type="http://schemas.openxmlformats.org/officeDocument/2006/relationships/hyperlink" Target="consultantplus://offline/ref=499953F76DFD985919D484658716534ED8EF0849324DD3FFCB4C50622F67EA0702696204070B44D2F77CFA0474B18284BFD7EBE23051FCD5E7sCH" TargetMode="External"/><Relationship Id="rId408" Type="http://schemas.openxmlformats.org/officeDocument/2006/relationships/hyperlink" Target="consultantplus://offline/ref=499953F76DFD985919D484658716534ED8EE0B4B3648D3FFCB4C50622F67EA0702696204070B47D6F17CFA0474B18284BFD7EBE23051FCD5E7sCH" TargetMode="External"/><Relationship Id="rId429" Type="http://schemas.openxmlformats.org/officeDocument/2006/relationships/hyperlink" Target="consultantplus://offline/ref=499953F76DFD985919D484658716534ED8EE0B4B3648D3FFCB4C50622F67EA0702696204070B47D6F17CFA0474B18284BFD7EBE23051FCD5E7sCH" TargetMode="External"/><Relationship Id="rId1" Type="http://schemas.openxmlformats.org/officeDocument/2006/relationships/styles" Target="styles.xml"/><Relationship Id="rId212" Type="http://schemas.openxmlformats.org/officeDocument/2006/relationships/hyperlink" Target="consultantplus://offline/ref=036A75FB1540052028E3CBF011C6A3637CB0649B4DACB574C5A3486C1A242C33127AA85C1E9DED6373DB356CDDA0F0CE519927CE27516066D1sDH" TargetMode="External"/><Relationship Id="rId233" Type="http://schemas.openxmlformats.org/officeDocument/2006/relationships/hyperlink" Target="consultantplus://offline/ref=036A75FB1540052028E3CBF011C6A3637CB0649B4DACB574C5A3486C1A242C33127AA85C1E9DED6370DB356CDDA0F0CE519927CE27516066D1sDH" TargetMode="External"/><Relationship Id="rId254" Type="http://schemas.openxmlformats.org/officeDocument/2006/relationships/hyperlink" Target="consultantplus://offline/ref=036A75FB1540052028E3CBF011C6A3637CB56D9243ADB574C5A3486C1A242C33127AA85C1E9DED6070DB356CDDA0F0CE519927CE27516066D1sDH" TargetMode="External"/><Relationship Id="rId440" Type="http://schemas.openxmlformats.org/officeDocument/2006/relationships/hyperlink" Target="consultantplus://offline/ref=499953F76DFD985919D484658716534ED8EE00423749D3FFCB4C50622F67EA0702696204050F46DFF67CFA0474B18284BFD7EBE23051FCD5E7sCH" TargetMode="External"/><Relationship Id="rId28" Type="http://schemas.openxmlformats.org/officeDocument/2006/relationships/hyperlink" Target="consultantplus://offline/ref=050E39F30EB3D255A5C7E15D718C467C7A1477105B881CFF207FAF8B8FBF457326BC4A1B820D1D3A8D3DD25536D9C4C79B6D4AD93905F76EC4sDH" TargetMode="External"/><Relationship Id="rId49" Type="http://schemas.openxmlformats.org/officeDocument/2006/relationships/hyperlink" Target="consultantplus://offline/ref=050E39F30EB3D255A5C7E15D718C467C7B1676135F8A1CFF207FAF8B8FBF457326BC4A1B820D1D3A8D3DD25536D9C4C79B6D4AD93905F76EC4sDH" TargetMode="External"/><Relationship Id="rId114" Type="http://schemas.openxmlformats.org/officeDocument/2006/relationships/hyperlink" Target="consultantplus://offline/ref=050E39F30EB3D255A5C7E15D718C467C7A167C155E8F1CFF207FAF8B8FBF457326BC4A1B820D1D3A813DD25536D9C4C79B6D4AD93905F76EC4sDH" TargetMode="External"/><Relationship Id="rId275" Type="http://schemas.openxmlformats.org/officeDocument/2006/relationships/hyperlink" Target="consultantplus://offline/ref=036A75FB1540052028E3CBF011C6A3637CB06C924EAEB574C5A3486C1A242C33127AA85C1E9DEF677FDB356CDDA0F0CE519927CE27516066D1sDH" TargetMode="External"/><Relationship Id="rId296" Type="http://schemas.openxmlformats.org/officeDocument/2006/relationships/image" Target="media/image6.wmf"/><Relationship Id="rId300" Type="http://schemas.openxmlformats.org/officeDocument/2006/relationships/hyperlink" Target="consultantplus://offline/ref=499953F76DFD985919D484658716534ED8EF0B483345D3FFCB4C50622F67EA0702696204070B44D4F57CFA0474B18284BFD7EBE23051FCD5E7sCH" TargetMode="External"/><Relationship Id="rId461" Type="http://schemas.openxmlformats.org/officeDocument/2006/relationships/header" Target="header10.xml"/><Relationship Id="rId482" Type="http://schemas.openxmlformats.org/officeDocument/2006/relationships/hyperlink" Target="consultantplus://offline/ref=C94A84350924BF9FB91C097B61E1D46074DC909F8A6F6A955BC29AA5BFC1C8A6F0EDCF1301A71AE9BF6DE59BD1FEECEFC9BAD9387BF1s5H" TargetMode="External"/><Relationship Id="rId517" Type="http://schemas.openxmlformats.org/officeDocument/2006/relationships/fontTable" Target="fontTable.xml"/><Relationship Id="rId60" Type="http://schemas.openxmlformats.org/officeDocument/2006/relationships/hyperlink" Target="consultantplus://offline/ref=050E39F30EB3D255A5C7E15D718C467C7A1470135D8A1CFF207FAF8B8FBF457326BC4A1B820D1D3A8D3DD25536D9C4C79B6D4AD93905F76EC4sDH" TargetMode="External"/><Relationship Id="rId81" Type="http://schemas.openxmlformats.org/officeDocument/2006/relationships/hyperlink" Target="consultantplus://offline/ref=050E39F30EB3D255A5C7E15D718C467C7B1F7D115E8F1CFF207FAF8B8FBF457334BC12178305033A8D28840470C8sCH" TargetMode="External"/><Relationship Id="rId135" Type="http://schemas.openxmlformats.org/officeDocument/2006/relationships/hyperlink" Target="consultantplus://offline/ref=050E39F30EB3D255A5C7E15D718C467C7A147D185E8E1CFF207FAF8B8FBF457334BC12178305033A8D28840470C8sCH" TargetMode="External"/><Relationship Id="rId156" Type="http://schemas.openxmlformats.org/officeDocument/2006/relationships/hyperlink" Target="consultantplus://offline/ref=050E39F30EB3D255A5C7E15D718C467C7A177C175D8B1CFF207FAF8B8FBF457334BC12178305033A8D28840470C8sCH" TargetMode="External"/><Relationship Id="rId177" Type="http://schemas.openxmlformats.org/officeDocument/2006/relationships/hyperlink" Target="consultantplus://offline/ref=050E39F30EB3D255A5C7E15D718C467C7A147C125D8C1CFF207FAF8B8FBF457334BC12178305033A8D28840470C8sCH" TargetMode="External"/><Relationship Id="rId198" Type="http://schemas.openxmlformats.org/officeDocument/2006/relationships/hyperlink" Target="consultantplus://offline/ref=036A75FB1540052028E3CBF011C6A3637CB56C954BA8B574C5A3486C1A242C33007AF0501F95F36272CE633D9BDFs5H" TargetMode="External"/><Relationship Id="rId321" Type="http://schemas.openxmlformats.org/officeDocument/2006/relationships/image" Target="media/image21.wmf"/><Relationship Id="rId342" Type="http://schemas.openxmlformats.org/officeDocument/2006/relationships/image" Target="media/image32.wmf"/><Relationship Id="rId363" Type="http://schemas.openxmlformats.org/officeDocument/2006/relationships/hyperlink" Target="consultantplus://offline/ref=499953F76DFD985919D484658716534ED8E90F42374ED3FFCB4C50622F67EA0702696204070B44D7F27CFA0474B18284BFD7EBE23051FCD5E7sCH" TargetMode="External"/><Relationship Id="rId384" Type="http://schemas.openxmlformats.org/officeDocument/2006/relationships/hyperlink" Target="consultantplus://offline/ref=499953F76DFD985919D484658716534ED8EE0F4C324CD3FFCB4C50622F67EA0702696204070B44D7F77CFA0474B18284BFD7EBE23051FCD5E7sCH" TargetMode="External"/><Relationship Id="rId419" Type="http://schemas.openxmlformats.org/officeDocument/2006/relationships/hyperlink" Target="consultantplus://offline/ref=499953F76DFD985919D484658716534ED8EE014E3049D3FFCB4C50622F67EA0710693A0806035AD6F669AC5532EEs4H" TargetMode="External"/><Relationship Id="rId202" Type="http://schemas.openxmlformats.org/officeDocument/2006/relationships/hyperlink" Target="consultantplus://offline/ref=036A75FB1540052028E3CBF011C6A3637EBC619448A9B574C5A3486C1A242C33127AA85C1E9DED6375DB356CDDA0F0CE519927CE27516066D1sDH" TargetMode="External"/><Relationship Id="rId223" Type="http://schemas.openxmlformats.org/officeDocument/2006/relationships/hyperlink" Target="consultantplus://offline/ref=036A75FB1540052028E3CBF011C6A3637CB56D9142A6B574C5A3486C1A242C33127AA85C1E9DEE6672DB356CDDA0F0CE519927CE27516066D1sDH" TargetMode="External"/><Relationship Id="rId244" Type="http://schemas.openxmlformats.org/officeDocument/2006/relationships/hyperlink" Target="consultantplus://offline/ref=036A75FB1540052028E3CBF011C6A3637CB667904BA6B574C5A3486C1A242C33127AA85C1F9FE96772DB356CDDA0F0CE519927CE27516066D1sDH" TargetMode="External"/><Relationship Id="rId430" Type="http://schemas.openxmlformats.org/officeDocument/2006/relationships/header" Target="header6.xml"/><Relationship Id="rId18" Type="http://schemas.openxmlformats.org/officeDocument/2006/relationships/hyperlink" Target="consultantplus://offline/ref=2F121C3091959902114A65A4AED2E860BD27B85C8B7B99766BEC852140223B43C75F8C1196950556DC592A847CB02AEB3C4B22AD4F265D50B0s8H" TargetMode="External"/><Relationship Id="rId39" Type="http://schemas.openxmlformats.org/officeDocument/2006/relationships/hyperlink" Target="consultantplus://offline/ref=050E39F30EB3D255A5C7E15D718C467C781271125C8B1CFF207FAF8B8FBF457334BC12178305033A8D28840470C8sCH" TargetMode="External"/><Relationship Id="rId265" Type="http://schemas.openxmlformats.org/officeDocument/2006/relationships/hyperlink" Target="consultantplus://offline/ref=036A75FB1540052028E3CBF011C6A3637CB167914AA6B574C5A3486C1A242C33127AA85C1E9DED6376DB356CDDA0F0CE519927CE27516066D1sDH" TargetMode="External"/><Relationship Id="rId286" Type="http://schemas.openxmlformats.org/officeDocument/2006/relationships/hyperlink" Target="consultantplus://offline/ref=036A75FB1540052028E3CBF011C6A3637DB36D9349A8B574C5A3486C1A242C33127AA85C1E9DED6377DB356CDDA0F0CE519927CE27516066D1sDH" TargetMode="External"/><Relationship Id="rId451" Type="http://schemas.openxmlformats.org/officeDocument/2006/relationships/hyperlink" Target="consultantplus://offline/ref=499953F76DFD985919D484658716534ED8EE0B4B3648D3FFCB4C50622F67EA0702696204070B47D6F17CFA0474B18284BFD7EBE23051FCD5E7sCH" TargetMode="External"/><Relationship Id="rId472" Type="http://schemas.openxmlformats.org/officeDocument/2006/relationships/hyperlink" Target="consultantplus://offline/ref=C94A84350924BF9FB91C097B61E1D46074DA989A8B6D6A955BC29AA5BFC1C8A6F0EDCF1009A611BCE922E4C794A3FFEEC4BADB3D67170852F8s9H" TargetMode="External"/><Relationship Id="rId493" Type="http://schemas.openxmlformats.org/officeDocument/2006/relationships/hyperlink" Target="consultantplus://offline/ref=C94A84350924BF9FB91C097B61E1D46074DC90948E6C6A955BC29AA5BFC1C8A6F0EDCF1009A611BCEC22E4C794A3FFEEC4BADB3D67170852F8s9H" TargetMode="External"/><Relationship Id="rId507" Type="http://schemas.openxmlformats.org/officeDocument/2006/relationships/hyperlink" Target="consultantplus://offline/ref=C94A84350924BF9FB91C097B61E1D46074DC909F8A6F6A955BC29AA5BFC1C8A6F0EDCF1301A71AE9BF6DE59BD1FEECEFC9BAD9387BF1s5H" TargetMode="External"/><Relationship Id="rId50" Type="http://schemas.openxmlformats.org/officeDocument/2006/relationships/hyperlink" Target="consultantplus://offline/ref=050E39F30EB3D255A5C7E15D718C467C7B1775145C8A1CFF207FAF8B8FBF457326BC4A1B820D1D3A8D3DD25536D9C4C79B6D4AD93905F76EC4sDH" TargetMode="External"/><Relationship Id="rId104" Type="http://schemas.openxmlformats.org/officeDocument/2006/relationships/hyperlink" Target="consultantplus://offline/ref=050E39F30EB3D255A5C7E15D718C467C7A127C1958891CFF207FAF8B8FBF457326BC4A1B820D1D3B883DD25536D9C4C79B6D4AD93905F76EC4sDH" TargetMode="External"/><Relationship Id="rId125" Type="http://schemas.openxmlformats.org/officeDocument/2006/relationships/header" Target="header1.xml"/><Relationship Id="rId146" Type="http://schemas.openxmlformats.org/officeDocument/2006/relationships/hyperlink" Target="consultantplus://offline/ref=050E39F30EB3D255A5C7E15D718C467C7A12771059881CFF207FAF8B8FBF457326BC4A1B820D1E3A8A3DD25536D9C4C79B6D4AD93905F76EC4sDH" TargetMode="External"/><Relationship Id="rId167" Type="http://schemas.openxmlformats.org/officeDocument/2006/relationships/hyperlink" Target="consultantplus://offline/ref=050E39F30EB3D255A5C7E15D718C467C7A13751554891CFF207FAF8B8FBF457326BC4A1B820D1D3B8C3DD25536D9C4C79B6D4AD93905F76EC4sDH" TargetMode="External"/><Relationship Id="rId188" Type="http://schemas.openxmlformats.org/officeDocument/2006/relationships/hyperlink" Target="consultantplus://offline/ref=050E39F30EB3D255A5C7E15D718C467C781070115B841CFF207FAF8B8FBF457326BC4A1B820D1D3B8C3DD25536D9C4C79B6D4AD93905F76EC4sDH" TargetMode="External"/><Relationship Id="rId311" Type="http://schemas.openxmlformats.org/officeDocument/2006/relationships/image" Target="media/image15.wmf"/><Relationship Id="rId332" Type="http://schemas.openxmlformats.org/officeDocument/2006/relationships/image" Target="media/image25.wmf"/><Relationship Id="rId353" Type="http://schemas.openxmlformats.org/officeDocument/2006/relationships/hyperlink" Target="consultantplus://offline/ref=499953F76DFD985919D484658716534ED8EF0B483345D3FFCB4C50622F67EA0702696204070B44D5F67CFA0474B18284BFD7EBE23051FCD5E7sCH" TargetMode="External"/><Relationship Id="rId374" Type="http://schemas.openxmlformats.org/officeDocument/2006/relationships/hyperlink" Target="consultantplus://offline/ref=499953F76DFD985919D484658716534ED8EF0B483345D3FFCB4C50622F67EA0702696204070B44D0F37CFA0474B18284BFD7EBE23051FCD5E7sCH" TargetMode="External"/><Relationship Id="rId395" Type="http://schemas.openxmlformats.org/officeDocument/2006/relationships/hyperlink" Target="consultantplus://offline/ref=499953F76DFD985919D484658716534ED8E80F433A49D3FFCB4C50622F67EA0702696206010A4F82A233FB5831EC9185B2D7E9E72CE5s3H" TargetMode="External"/><Relationship Id="rId409" Type="http://schemas.openxmlformats.org/officeDocument/2006/relationships/hyperlink" Target="consultantplus://offline/ref=499953F76DFD985919D484658716534ED8EE0B4B3648D3FFCB4C50622F67EA0702696204070B47D6F17CFA0474B18284BFD7EBE23051FCD5E7sCH" TargetMode="External"/><Relationship Id="rId71" Type="http://schemas.openxmlformats.org/officeDocument/2006/relationships/hyperlink" Target="consultantplus://offline/ref=050E39F30EB3D255A5C7E15D718C467C7A127C1958891CFF207FAF8B8FBF457326BC4A1B820D1D3B883DD25536D9C4C79B6D4AD93905F76EC4sDH" TargetMode="External"/><Relationship Id="rId92" Type="http://schemas.openxmlformats.org/officeDocument/2006/relationships/hyperlink" Target="consultantplus://offline/ref=050E39F30EB3D255A5C7E15D718C467C7A127C1958891CFF207FAF8B8FBF457326BC4A1B820D1D3B883DD25536D9C4C79B6D4AD93905F76EC4sDH" TargetMode="External"/><Relationship Id="rId213" Type="http://schemas.openxmlformats.org/officeDocument/2006/relationships/hyperlink" Target="consultantplus://offline/ref=036A75FB1540052028E3CBF011C6A3637CB164904BAEB574C5A3486C1A242C33127AA85C1E9DED6673DB356CDDA0F0CE519927CE27516066D1sDH" TargetMode="External"/><Relationship Id="rId234" Type="http://schemas.openxmlformats.org/officeDocument/2006/relationships/hyperlink" Target="consultantplus://offline/ref=036A75FB1540052028E3CBF011C6A3637CB56D904BABB574C5A3486C1A242C33127AA85C1E9DED6170DB356CDDA0F0CE519927CE27516066D1sDH" TargetMode="External"/><Relationship Id="rId420" Type="http://schemas.openxmlformats.org/officeDocument/2006/relationships/hyperlink" Target="consultantplus://offline/ref=499953F76DFD985919D484658716534ED8EA0A4A304DD3FFCB4C50622F67EA0710693A0806035AD6F669AC5532EEs4H" TargetMode="External"/><Relationship Id="rId2" Type="http://schemas.microsoft.com/office/2007/relationships/stylesWithEffects" Target="stylesWithEffects.xml"/><Relationship Id="rId29" Type="http://schemas.openxmlformats.org/officeDocument/2006/relationships/hyperlink" Target="consultantplus://offline/ref=050E39F30EB3D255A5C7E15D718C467C7A1470135D8A1CFF207FAF8B8FBF457326BC4A1B820D1D3A8D3DD25536D9C4C79B6D4AD93905F76EC4sDH" TargetMode="External"/><Relationship Id="rId255" Type="http://schemas.openxmlformats.org/officeDocument/2006/relationships/hyperlink" Target="consultantplus://offline/ref=036A75FB1540052028E3CBF011C6A3637CB0649B4DACB574C5A3486C1A242C33127AA85C1E9DED637EDB356CDDA0F0CE519927CE27516066D1sDH" TargetMode="External"/><Relationship Id="rId276" Type="http://schemas.openxmlformats.org/officeDocument/2006/relationships/hyperlink" Target="consultantplus://offline/ref=036A75FB1540052028E3CBF011C6A3637CB167914AA6B574C5A3486C1A242C33127AA85C1E9DED6373DB356CDDA0F0CE519927CE27516066D1sDH" TargetMode="External"/><Relationship Id="rId297" Type="http://schemas.openxmlformats.org/officeDocument/2006/relationships/image" Target="media/image7.wmf"/><Relationship Id="rId441" Type="http://schemas.openxmlformats.org/officeDocument/2006/relationships/hyperlink" Target="consultantplus://offline/ref=499953F76DFD985919D484658716534ED8EE0B4B3648D3FFCB4C50622F67EA0702696204070B47D6F17CFA0474B18284BFD7EBE23051FCD5E7sCH" TargetMode="External"/><Relationship Id="rId462" Type="http://schemas.openxmlformats.org/officeDocument/2006/relationships/footer" Target="footer10.xml"/><Relationship Id="rId483" Type="http://schemas.openxmlformats.org/officeDocument/2006/relationships/hyperlink" Target="consultantplus://offline/ref=C94A84350924BF9FB91C097B61E1D46074DC909F8A6F6A955BC29AA5BFC1C8A6F0EDCF1001AF1AE9BF6DE59BD1FEECEFC9BAD9387BF1s5H" TargetMode="External"/><Relationship Id="rId518" Type="http://schemas.openxmlformats.org/officeDocument/2006/relationships/theme" Target="theme/theme1.xml"/><Relationship Id="rId40" Type="http://schemas.openxmlformats.org/officeDocument/2006/relationships/hyperlink" Target="consultantplus://offline/ref=050E39F30EB3D255A5C7E15D718C467C781375165E8B1CFF207FAF8B8FBF457334BC12178305033A8D28840470C8sCH" TargetMode="External"/><Relationship Id="rId115" Type="http://schemas.openxmlformats.org/officeDocument/2006/relationships/hyperlink" Target="consultantplus://offline/ref=050E39F30EB3D255A5C7E15D718C467C78147C125E8B1CFF207FAF8B8FBF457334BC12178305033A8D28840470C8sCH" TargetMode="External"/><Relationship Id="rId136" Type="http://schemas.openxmlformats.org/officeDocument/2006/relationships/hyperlink" Target="consultantplus://offline/ref=050E39F30EB3D255A5C7E15D718C467C7A147D185E8E1CFF207FAF8B8FBF457334BC12178305033A8D28840470C8sCH" TargetMode="External"/><Relationship Id="rId157" Type="http://schemas.openxmlformats.org/officeDocument/2006/relationships/hyperlink" Target="consultantplus://offline/ref=050E39F30EB3D255A5C7E15D718C467C7A147C125B8F1CFF207FAF8B8FBF457334BC12178305033A8D28840470C8sCH" TargetMode="External"/><Relationship Id="rId178" Type="http://schemas.openxmlformats.org/officeDocument/2006/relationships/hyperlink" Target="consultantplus://offline/ref=050E39F30EB3D255A5C7E15D718C467C7A147C125D8C1CFF207FAF8B8FBF457334BC12178305033A8D28840470C8sCH" TargetMode="External"/><Relationship Id="rId301" Type="http://schemas.openxmlformats.org/officeDocument/2006/relationships/hyperlink" Target="consultantplus://offline/ref=499953F76DFD985919D484658716534ED8EB0D48334CD3FFCB4C50622F67EA0710693A0806035AD6F669AC5532EEs4H" TargetMode="External"/><Relationship Id="rId322" Type="http://schemas.openxmlformats.org/officeDocument/2006/relationships/hyperlink" Target="consultantplus://offline/ref=499953F76DFD985919D484658716534ED8E90C4A324ED3FFCB4C50622F67EA0702696204070B44D3FB7CFA0474B18284BFD7EBE23051FCD5E7sCH" TargetMode="External"/><Relationship Id="rId343" Type="http://schemas.openxmlformats.org/officeDocument/2006/relationships/hyperlink" Target="consultantplus://offline/ref=499953F76DFD985919D484658716534ED8E90C4A324ED3FFCB4C50622F67EA0702696204070B44DEFA7CFA0474B18284BFD7EBE23051FCD5E7sCH" TargetMode="External"/><Relationship Id="rId364" Type="http://schemas.openxmlformats.org/officeDocument/2006/relationships/hyperlink" Target="consultantplus://offline/ref=499953F76DFD985919D484658716534ED8E80C48324AD3FFCB4C50622F67EA0702696204070B44D6F67CFA0474B18284BFD7EBE23051FCD5E7sCH" TargetMode="External"/><Relationship Id="rId61" Type="http://schemas.openxmlformats.org/officeDocument/2006/relationships/hyperlink" Target="consultantplus://offline/ref=050E39F30EB3D255A5C7E15D718C467C7A1570175D8D1CFF207FAF8B8FBF457326BC4A1B820D1D3A8D3DD25536D9C4C79B6D4AD93905F76EC4sDH" TargetMode="External"/><Relationship Id="rId82" Type="http://schemas.openxmlformats.org/officeDocument/2006/relationships/hyperlink" Target="consultantplus://offline/ref=050E39F30EB3D255A5C7E15D718C467C7A127C1958891CFF207FAF8B8FBF457326BC4A1B820D1D3B883DD25536D9C4C79B6D4AD93905F76EC4sDH" TargetMode="External"/><Relationship Id="rId199" Type="http://schemas.openxmlformats.org/officeDocument/2006/relationships/header" Target="header2.xml"/><Relationship Id="rId203" Type="http://schemas.openxmlformats.org/officeDocument/2006/relationships/hyperlink" Target="consultantplus://offline/ref=036A75FB1540052028E3CBF011C6A3637CB56D9142A6B574C5A3486C1A242C33127AA85C1E9DEE6677DB356CDDA0F0CE519927CE27516066D1sDH" TargetMode="External"/><Relationship Id="rId385" Type="http://schemas.openxmlformats.org/officeDocument/2006/relationships/hyperlink" Target="consultantplus://offline/ref=499953F76DFD985919D484658716534ED8EA004D324AD3FFCB4C50622F67EA0710693A0806035AD6F669AC5532EEs4H" TargetMode="External"/><Relationship Id="rId19" Type="http://schemas.openxmlformats.org/officeDocument/2006/relationships/hyperlink" Target="consultantplus://offline/ref=2F121C3091959902114A65A4AED2E860BD26BB5B887B99766BEC852140223B43C75F8C1196950556DC592A847CB02AEB3C4B22AD4F265D50B0s8H" TargetMode="External"/><Relationship Id="rId224" Type="http://schemas.openxmlformats.org/officeDocument/2006/relationships/hyperlink" Target="consultantplus://offline/ref=036A75FB1540052028E3CBF011C6A3637CB56D9243ADB574C5A3486C1A242C33127AA85C1E9DED6072DB356CDDA0F0CE519927CE27516066D1sDH" TargetMode="External"/><Relationship Id="rId245" Type="http://schemas.openxmlformats.org/officeDocument/2006/relationships/hyperlink" Target="consultantplus://offline/ref=036A75FB1540052028E3CBF011C6A3637CB667904BA6B574C5A3486C1A242C33127AA85C1F9FE96771DB356CDDA0F0CE519927CE27516066D1sDH" TargetMode="External"/><Relationship Id="rId266" Type="http://schemas.openxmlformats.org/officeDocument/2006/relationships/hyperlink" Target="consultantplus://offline/ref=036A75FB1540052028E3CBF011C6A3637CB167914AA6B574C5A3486C1A242C33127AA85C1E9DED6375DB356CDDA0F0CE519927CE27516066D1sDH" TargetMode="External"/><Relationship Id="rId287" Type="http://schemas.openxmlformats.org/officeDocument/2006/relationships/hyperlink" Target="consultantplus://offline/ref=036A75FB1540052028E3CBF011C6A3637CB164904BAEB574C5A3486C1A242C33127AA85C1E9DED6673DB356CDDA0F0CE519927CE27516066D1sDH" TargetMode="External"/><Relationship Id="rId410" Type="http://schemas.openxmlformats.org/officeDocument/2006/relationships/hyperlink" Target="consultantplus://offline/ref=499953F76DFD985919D484658716534ED8EB0048334DD3FFCB4C50622F67EA0710693A0806035AD6F669AC5532EEs4H" TargetMode="External"/><Relationship Id="rId431" Type="http://schemas.openxmlformats.org/officeDocument/2006/relationships/footer" Target="footer6.xml"/><Relationship Id="rId452" Type="http://schemas.openxmlformats.org/officeDocument/2006/relationships/hyperlink" Target="consultantplus://offline/ref=499953F76DFD985919D484658716534ED8EE0B4B3648D3FFCB4C50622F67EA0702696204070B47D6F17CFA0474B18284BFD7EBE23051FCD5E7sCH" TargetMode="External"/><Relationship Id="rId473" Type="http://schemas.openxmlformats.org/officeDocument/2006/relationships/hyperlink" Target="consultantplus://offline/ref=C94A84350924BF9FB91C097B61E1D46074DC909F8A6F6A955BC29AA5BFC1C8A6F0EDCF1009A611B9EA22E4C794A3FFEEC4BADB3D67170852F8s9H" TargetMode="External"/><Relationship Id="rId494" Type="http://schemas.openxmlformats.org/officeDocument/2006/relationships/image" Target="media/image39.wmf"/><Relationship Id="rId508" Type="http://schemas.openxmlformats.org/officeDocument/2006/relationships/hyperlink" Target="consultantplus://offline/ref=C94A84350924BF9FB91C097B61E1D46074DC909F8A6F6A955BC29AA5BFC1C8A6F0EDCF1001AF1AE9BF6DE59BD1FEECEFC9BAD9387BF1s5H" TargetMode="External"/><Relationship Id="rId30" Type="http://schemas.openxmlformats.org/officeDocument/2006/relationships/hyperlink" Target="consultantplus://offline/ref=050E39F30EB3D255A5C7E15D718C467C7A1570115D8E1CFF207FAF8B8FBF457326BC4A1B820D1D3A8D3DD25536D9C4C79B6D4AD93905F76EC4sDH" TargetMode="External"/><Relationship Id="rId105" Type="http://schemas.openxmlformats.org/officeDocument/2006/relationships/hyperlink" Target="consultantplus://offline/ref=050E39F30EB3D255A5C7E15D718C467C7A127C1958891CFF207FAF8B8FBF457326BC4A1B820D1E328A3DD25536D9C4C79B6D4AD93905F76EC4sDH" TargetMode="External"/><Relationship Id="rId126" Type="http://schemas.openxmlformats.org/officeDocument/2006/relationships/footer" Target="footer1.xml"/><Relationship Id="rId147" Type="http://schemas.openxmlformats.org/officeDocument/2006/relationships/hyperlink" Target="consultantplus://offline/ref=050E39F30EB3D255A5C7E15D718C467C7A12771059881CFF207FAF8B8FBF457326BC4A1B820D1E3A8A3DD25536D9C4C79B6D4AD93905F76EC4sDH" TargetMode="External"/><Relationship Id="rId168" Type="http://schemas.openxmlformats.org/officeDocument/2006/relationships/hyperlink" Target="consultantplus://offline/ref=050E39F30EB3D255A5C7E15D718C467C7A13751554891CFF207FAF8B8FBF457326BC4A1B820D1D3B8C3DD25536D9C4C79B6D4AD93905F76EC4sDH" TargetMode="External"/><Relationship Id="rId312" Type="http://schemas.openxmlformats.org/officeDocument/2006/relationships/image" Target="media/image16.wmf"/><Relationship Id="rId333" Type="http://schemas.openxmlformats.org/officeDocument/2006/relationships/image" Target="media/image26.wmf"/><Relationship Id="rId354" Type="http://schemas.openxmlformats.org/officeDocument/2006/relationships/hyperlink" Target="consultantplus://offline/ref=499953F76DFD985919D484658716534ED8EF0B483345D3FFCB4C50622F67EA0702696204070B44D5F47CFA0474B18284BFD7EBE23051FCD5E7sCH" TargetMode="External"/><Relationship Id="rId51" Type="http://schemas.openxmlformats.org/officeDocument/2006/relationships/hyperlink" Target="consultantplus://offline/ref=050E39F30EB3D255A5C7E15D718C467C7A1477125D851CFF207FAF8B8FBF457326BC4A1B820D1D3A8D3DD25536D9C4C79B6D4AD93905F76EC4sDH" TargetMode="External"/><Relationship Id="rId72" Type="http://schemas.openxmlformats.org/officeDocument/2006/relationships/hyperlink" Target="consultantplus://offline/ref=050E39F30EB3D255A5C7E15D718C467C7A127C1958891CFF207FAF8B8FBF457326BC4A1B820D1D3B883DD25536D9C4C79B6D4AD93905F76EC4sDH" TargetMode="External"/><Relationship Id="rId93" Type="http://schemas.openxmlformats.org/officeDocument/2006/relationships/hyperlink" Target="consultantplus://offline/ref=050E39F30EB3D255A5C7E15D718C467C7A1374125D891CFF207FAF8B8FBF457334BC12178305033A8D28840470C8sCH" TargetMode="External"/><Relationship Id="rId189" Type="http://schemas.openxmlformats.org/officeDocument/2006/relationships/hyperlink" Target="consultantplus://offline/ref=050E39F30EB3D255A5C7E15D718C467C7A1374125D891CFF207FAF8B8FBF457326BC4A1B820C19388C3DD25536D9C4C79B6D4AD93905F76EC4sDH" TargetMode="External"/><Relationship Id="rId375" Type="http://schemas.openxmlformats.org/officeDocument/2006/relationships/hyperlink" Target="consultantplus://offline/ref=499953F76DFD985919D484658716534ED8EF0B483345D3FFCB4C50622F67EA0702696204070B44D0F27CFA0474B18284BFD7EBE23051FCD5E7sCH" TargetMode="External"/><Relationship Id="rId396" Type="http://schemas.openxmlformats.org/officeDocument/2006/relationships/hyperlink" Target="consultantplus://offline/ref=499953F76DFD985919D484658716534ED8E80F433A49D3FFCB4C50622F67EA070269620C0E0C4F82A233FB5831EC9185B2D7E9E72CE5s3H" TargetMode="External"/><Relationship Id="rId3" Type="http://schemas.openxmlformats.org/officeDocument/2006/relationships/settings" Target="settings.xml"/><Relationship Id="rId214" Type="http://schemas.openxmlformats.org/officeDocument/2006/relationships/hyperlink" Target="consultantplus://offline/ref=036A75FB1540052028E3CBF011C6A3637CB56D904BABB574C5A3486C1A242C33127AA85C1E9DED6072DB356CDDA0F0CE519927CE27516066D1sDH" TargetMode="External"/><Relationship Id="rId235" Type="http://schemas.openxmlformats.org/officeDocument/2006/relationships/hyperlink" Target="consultantplus://offline/ref=036A75FB1540052028E3CBF011C6A3637CB067924FABB574C5A3486C1A242C33127AA85C1E9DED6173DB356CDDA0F0CE519927CE27516066D1sDH" TargetMode="External"/><Relationship Id="rId256" Type="http://schemas.openxmlformats.org/officeDocument/2006/relationships/hyperlink" Target="consultantplus://offline/ref=036A75FB1540052028E3CBF011C6A3637CB0649B4DACB574C5A3486C1A242C33127AA85C1E9DED6076DB356CDDA0F0CE519927CE27516066D1sDH" TargetMode="External"/><Relationship Id="rId277" Type="http://schemas.openxmlformats.org/officeDocument/2006/relationships/hyperlink" Target="consultantplus://offline/ref=036A75FB1540052028E3CBF011C6A3637CB167914AA6B574C5A3486C1A242C33127AA85C1E9DED6371DB356CDDA0F0CE519927CE27516066D1sDH" TargetMode="External"/><Relationship Id="rId298" Type="http://schemas.openxmlformats.org/officeDocument/2006/relationships/image" Target="media/image8.wmf"/><Relationship Id="rId400" Type="http://schemas.openxmlformats.org/officeDocument/2006/relationships/hyperlink" Target="consultantplus://offline/ref=499953F76DFD985919D484658716534ED8EF0849324DD3FFCB4C50622F67EA0702696207020C4F82A233FB5831EC9185B2D7E9E72CE5s3H" TargetMode="External"/><Relationship Id="rId421" Type="http://schemas.openxmlformats.org/officeDocument/2006/relationships/header" Target="header4.xml"/><Relationship Id="rId442" Type="http://schemas.openxmlformats.org/officeDocument/2006/relationships/hyperlink" Target="consultantplus://offline/ref=499953F76DFD985919D484658716534ED8EE00423749D3FFCB4C50622F67EA0702696204050F46DFF67CFA0474B18284BFD7EBE23051FCD5E7sCH" TargetMode="External"/><Relationship Id="rId463" Type="http://schemas.openxmlformats.org/officeDocument/2006/relationships/hyperlink" Target="consultantplus://offline/ref=C94A84350924BF9FB91C097B61E1D46074DD98948F6B6A955BC29AA5BFC1C8A6F0EDCF100DA411B9EE22E4C794A3FFEEC4BADB3D67170852F8s9H" TargetMode="External"/><Relationship Id="rId484" Type="http://schemas.openxmlformats.org/officeDocument/2006/relationships/hyperlink" Target="consultantplus://offline/ref=C94A84350924BF9FB91C097B61E1D46074DC909F8A6F6A955BC29AA5BFC1C8A6F0EDCF130FAF1AE9BF6DE59BD1FEECEFC9BAD9387BF1s5H" TargetMode="External"/><Relationship Id="rId116" Type="http://schemas.openxmlformats.org/officeDocument/2006/relationships/hyperlink" Target="consultantplus://offline/ref=050E39F30EB3D255A5C7E15D718C467C7B1F7117548B1CFF207FAF8B8FBF457326BC4A1B820D1D3B883DD25536D9C4C79B6D4AD93905F76EC4sDH" TargetMode="External"/><Relationship Id="rId137" Type="http://schemas.openxmlformats.org/officeDocument/2006/relationships/hyperlink" Target="consultantplus://offline/ref=050E39F30EB3D255A5C7E15D718C467C7A177C175D8B1CFF207FAF8B8FBF457334BC12178305033A8D28840470C8sCH" TargetMode="External"/><Relationship Id="rId158" Type="http://schemas.openxmlformats.org/officeDocument/2006/relationships/hyperlink" Target="consultantplus://offline/ref=050E39F30EB3D255A5C7E15D718C467C7A1374125D891CFF207FAF8B8FBF457326BC4A1B820C19388C3DD25536D9C4C79B6D4AD93905F76EC4sDH" TargetMode="External"/><Relationship Id="rId302" Type="http://schemas.openxmlformats.org/officeDocument/2006/relationships/image" Target="media/image10.wmf"/><Relationship Id="rId323" Type="http://schemas.openxmlformats.org/officeDocument/2006/relationships/image" Target="media/image22.wmf"/><Relationship Id="rId344" Type="http://schemas.openxmlformats.org/officeDocument/2006/relationships/image" Target="media/image33.wmf"/><Relationship Id="rId20" Type="http://schemas.openxmlformats.org/officeDocument/2006/relationships/hyperlink" Target="consultantplus://offline/ref=2F121C3091959902114A65A4AED2E860BC25B95D897499766BEC852140223B43C75F8C1196950556DC592A847CB02AEB3C4B22AD4F265D50B0s8H" TargetMode="External"/><Relationship Id="rId41" Type="http://schemas.openxmlformats.org/officeDocument/2006/relationships/hyperlink" Target="consultantplus://offline/ref=050E39F30EB3D255A5C7E15D718C467C781373125F8C1CFF207FAF8B8FBF457334BC12178305033A8D28840470C8sCH" TargetMode="External"/><Relationship Id="rId62" Type="http://schemas.openxmlformats.org/officeDocument/2006/relationships/hyperlink" Target="consultantplus://offline/ref=050E39F30EB3D255A5C7E15D718C467C7A157C175C8F1CFF207FAF8B8FBF457326BC4A1B820D1D3A8D3DD25536D9C4C79B6D4AD93905F76EC4sDH" TargetMode="External"/><Relationship Id="rId83" Type="http://schemas.openxmlformats.org/officeDocument/2006/relationships/hyperlink" Target="consultantplus://offline/ref=050E39F30EB3D255A5C7E15D718C467C7A12771059881CFF207FAF8B8FBF457326BC4A1B820D1E3A8A3DD25536D9C4C79B6D4AD93905F76EC4sDH" TargetMode="External"/><Relationship Id="rId179" Type="http://schemas.openxmlformats.org/officeDocument/2006/relationships/hyperlink" Target="consultantplus://offline/ref=050E39F30EB3D255A5C7E15D718C467C7A147C125D8C1CFF207FAF8B8FBF457334BC12178305033A8D28840470C8sCH" TargetMode="External"/><Relationship Id="rId365" Type="http://schemas.openxmlformats.org/officeDocument/2006/relationships/hyperlink" Target="consultantplus://offline/ref=499953F76DFD985919D484658716534ED8E90C4A324ED3FFCB4C50622F67EA0702696204070B45D6FB7CFA0474B18284BFD7EBE23051FCD5E7sCH" TargetMode="External"/><Relationship Id="rId386" Type="http://schemas.openxmlformats.org/officeDocument/2006/relationships/hyperlink" Target="consultantplus://offline/ref=499953F76DFD985919D484658716534ED8EB0842374BD3FFCB4C50622F67EA0710693A0806035AD6F669AC5532EEs4H" TargetMode="External"/><Relationship Id="rId190" Type="http://schemas.openxmlformats.org/officeDocument/2006/relationships/hyperlink" Target="consultantplus://offline/ref=050E39F30EB3D255A5C7E15D718C467C7A1374125D891CFF207FAF8B8FBF457326BC4A1B820C19388C3DD25536D9C4C79B6D4AD93905F76EC4sDH" TargetMode="External"/><Relationship Id="rId204" Type="http://schemas.openxmlformats.org/officeDocument/2006/relationships/hyperlink" Target="consultantplus://offline/ref=036A75FB1540052028E3CBF011C6A3637CB0679742AAB574C5A3486C1A242C33127AA85C1E9DEF6770DB356CDDA0F0CE519927CE27516066D1sDH" TargetMode="External"/><Relationship Id="rId225" Type="http://schemas.openxmlformats.org/officeDocument/2006/relationships/hyperlink" Target="consultantplus://offline/ref=036A75FB1540052028E3CBF011C6A3637CB0649B4DACB574C5A3486C1A242C33127AA85C1E9DED6373DB356CDDA0F0CE519927CE27516066D1sDH" TargetMode="External"/><Relationship Id="rId246" Type="http://schemas.openxmlformats.org/officeDocument/2006/relationships/hyperlink" Target="consultantplus://offline/ref=036A75FB1540052028E3CBF011C6A3637CB667904BA6B574C5A3486C1A242C33127AA85C1F9FE96771DB356CDDA0F0CE519927CE27516066D1sDH" TargetMode="External"/><Relationship Id="rId267" Type="http://schemas.openxmlformats.org/officeDocument/2006/relationships/hyperlink" Target="consultantplus://offline/ref=036A75FB1540052028E3CBF011C6A3637CB06C924EAEB574C5A3486C1A242C33007AF0501F95F36272CE633D9BDFs5H" TargetMode="External"/><Relationship Id="rId288" Type="http://schemas.openxmlformats.org/officeDocument/2006/relationships/hyperlink" Target="consultantplus://offline/ref=036A75FB1540052028E3CBF011C6A3637CB063954BAFB574C5A3486C1A242C33127AA85C1E9DEE6076DB356CDDA0F0CE519927CE27516066D1sDH" TargetMode="External"/><Relationship Id="rId411" Type="http://schemas.openxmlformats.org/officeDocument/2006/relationships/hyperlink" Target="consultantplus://offline/ref=499953F76DFD985919D484658716534ED8EB0048334DD3FFCB4C50622F67EA0710693A0806035AD6F669AC5532EEs4H" TargetMode="External"/><Relationship Id="rId432" Type="http://schemas.openxmlformats.org/officeDocument/2006/relationships/hyperlink" Target="consultantplus://offline/ref=499953F76DFD985919D484658716534ED8EE00423749D3FFCB4C50622F67EA0702696204050F46DFF77CFA0474B18284BFD7EBE23051FCD5E7sCH" TargetMode="External"/><Relationship Id="rId453" Type="http://schemas.openxmlformats.org/officeDocument/2006/relationships/hyperlink" Target="consultantplus://offline/ref=499953F76DFD985919D484658716534ED8EE00423749D3FFCB4C50622F67EA0702696204040A44D6F67CFA0474B18284BFD7EBE23051FCD5E7sCH" TargetMode="External"/><Relationship Id="rId474" Type="http://schemas.openxmlformats.org/officeDocument/2006/relationships/hyperlink" Target="consultantplus://offline/ref=C94A84350924BF9FB91C097B61E1D46074DC909F8A6F6A955BC29AA5BFC1C8A6F0EDCF130FAF1AE9BF6DE59BD1FEECEFC9BAD9387BF1s5H" TargetMode="External"/><Relationship Id="rId509" Type="http://schemas.openxmlformats.org/officeDocument/2006/relationships/hyperlink" Target="consultantplus://offline/ref=C94A84350924BF9FB91C097B61E1D46074DC909F8A6F6A955BC29AA5BFC1C8A6F0EDCF130FAF1AE9BF6DE59BD1FEECEFC9BAD9387BF1s5H" TargetMode="External"/><Relationship Id="rId106" Type="http://schemas.openxmlformats.org/officeDocument/2006/relationships/hyperlink" Target="consultantplus://offline/ref=050E39F30EB3D255A5C7E15D718C467C7A127C1958891CFF207FAF8B8FBF457326BC4A1B820D1E328A3DD25536D9C4C79B6D4AD93905F76EC4sDH" TargetMode="External"/><Relationship Id="rId127" Type="http://schemas.openxmlformats.org/officeDocument/2006/relationships/hyperlink" Target="consultantplus://offline/ref=050E39F30EB3D255A5C7E15D718C467C7A1477195A8B1CFF207FAF8B8FBF457326BC4A1B820D1C388F3DD25536D9C4C79B6D4AD93905F76EC4sDH" TargetMode="External"/><Relationship Id="rId313" Type="http://schemas.openxmlformats.org/officeDocument/2006/relationships/hyperlink" Target="consultantplus://offline/ref=499953F76DFD985919D484658716534ED8E90C4A324ED3FFCB4C50622F67EA0702696204070B44D2FB7CFA0474B18284BFD7EBE23051FCD5E7sCH" TargetMode="External"/><Relationship Id="rId495" Type="http://schemas.openxmlformats.org/officeDocument/2006/relationships/image" Target="media/image40.wmf"/><Relationship Id="rId10" Type="http://schemas.openxmlformats.org/officeDocument/2006/relationships/hyperlink" Target="consultantplus://offline/ref=2F121C3091959902114A65A4AED2E860BC25B95D887F99766BEC852140223B43C75F8C1196950556DC592A847CB02AEB3C4B22AD4F265D50B0s8H" TargetMode="External"/><Relationship Id="rId31" Type="http://schemas.openxmlformats.org/officeDocument/2006/relationships/hyperlink" Target="consultantplus://offline/ref=050E39F30EB3D255A5C7E15D718C467C7A1570175D8D1CFF207FAF8B8FBF457326BC4A1B820D1D3A8D3DD25536D9C4C79B6D4AD93905F76EC4sDH" TargetMode="External"/><Relationship Id="rId52" Type="http://schemas.openxmlformats.org/officeDocument/2006/relationships/hyperlink" Target="consultantplus://offline/ref=050E39F30EB3D255A5C7E15D718C467C7A177D125D891CFF207FAF8B8FBF457326BC4A1B820D1D3B8F3DD25536D9C4C79B6D4AD93905F76EC4sDH" TargetMode="External"/><Relationship Id="rId73" Type="http://schemas.openxmlformats.org/officeDocument/2006/relationships/hyperlink" Target="consultantplus://offline/ref=050E39F30EB3D255A5C7E15D718C467C7A127C1958891CFF207FAF8B8FBF457326BC4A1B820D1D3B883DD25536D9C4C79B6D4AD93905F76EC4sDH" TargetMode="External"/><Relationship Id="rId94" Type="http://schemas.openxmlformats.org/officeDocument/2006/relationships/hyperlink" Target="consultantplus://offline/ref=050E39F30EB3D255A5C7E15D718C467C781070115B841CFF207FAF8B8FBF457326BC4A1B820D1D3B8C3DD25536D9C4C79B6D4AD93905F76EC4sDH" TargetMode="External"/><Relationship Id="rId148" Type="http://schemas.openxmlformats.org/officeDocument/2006/relationships/hyperlink" Target="consultantplus://offline/ref=050E39F30EB3D255A5C7E15D718C467C7A12771059881CFF207FAF8B8FBF457326BC4A1B820D1E3A8A3DD25536D9C4C79B6D4AD93905F76EC4sDH" TargetMode="External"/><Relationship Id="rId169" Type="http://schemas.openxmlformats.org/officeDocument/2006/relationships/hyperlink" Target="consultantplus://offline/ref=050E39F30EB3D255A5C7E15D718C467C7A127616558B1CFF207FAF8B8FBF457326BC4A1B820D1D3B8F3DD25536D9C4C79B6D4AD93905F76EC4sDH" TargetMode="External"/><Relationship Id="rId334" Type="http://schemas.openxmlformats.org/officeDocument/2006/relationships/image" Target="media/image27.wmf"/><Relationship Id="rId355" Type="http://schemas.openxmlformats.org/officeDocument/2006/relationships/hyperlink" Target="consultantplus://offline/ref=499953F76DFD985919D484658716534ED8E90C4A324ED3FFCB4C50622F67EA0702696204070B45D6F67CFA0474B18284BFD7EBE23051FCD5E7sCH" TargetMode="External"/><Relationship Id="rId376" Type="http://schemas.openxmlformats.org/officeDocument/2006/relationships/hyperlink" Target="consultantplus://offline/ref=499953F76DFD985919D484658716534ED8EF0B483345D3FFCB4C50622F67EA0702696204070B44D0F17CFA0474B18284BFD7EBE23051FCD5E7sCH" TargetMode="External"/><Relationship Id="rId397" Type="http://schemas.openxmlformats.org/officeDocument/2006/relationships/hyperlink" Target="consultantplus://offline/ref=499953F76DFD985919D484658716534ED8E80F433A49D3FFCB4C50622F67EA0702696206020D4F82A233FB5831EC9185B2D7E9E72CE5s3H" TargetMode="External"/><Relationship Id="rId4" Type="http://schemas.openxmlformats.org/officeDocument/2006/relationships/webSettings" Target="webSettings.xml"/><Relationship Id="rId180" Type="http://schemas.openxmlformats.org/officeDocument/2006/relationships/hyperlink" Target="consultantplus://offline/ref=050E39F30EB3D255A5C7E15D718C467C7A127C1958891CFF207FAF8B8FBF457326BC4A1B820D183E8D3DD25536D9C4C79B6D4AD93905F76EC4sDH" TargetMode="External"/><Relationship Id="rId215" Type="http://schemas.openxmlformats.org/officeDocument/2006/relationships/hyperlink" Target="consultantplus://offline/ref=036A75FB1540052028E3CBF011C6A3637CB667904BA6B574C5A3486C1A242C33127AA85C1F9FE96674DB356CDDA0F0CE519927CE27516066D1sDH" TargetMode="External"/><Relationship Id="rId236" Type="http://schemas.openxmlformats.org/officeDocument/2006/relationships/hyperlink" Target="consultantplus://offline/ref=036A75FB1540052028E3CBF011C6A3637CB56D904BABB574C5A3486C1A242C33127AA85C1E9DED6773DB356CDDA0F0CE519927CE27516066D1sDH" TargetMode="External"/><Relationship Id="rId257" Type="http://schemas.openxmlformats.org/officeDocument/2006/relationships/hyperlink" Target="consultantplus://offline/ref=036A75FB1540052028E3CBF011C6A3637CB5629A4CACB574C5A3486C1A242C33127AA85C1E9DED637FDB356CDDA0F0CE519927CE27516066D1sDH" TargetMode="External"/><Relationship Id="rId278" Type="http://schemas.openxmlformats.org/officeDocument/2006/relationships/hyperlink" Target="consultantplus://offline/ref=036A75FB1540052028E3CBF011C6A3637CB167914AA6B574C5A3486C1A242C33127AA85C1E9DED6370DB356CDDA0F0CE519927CE27516066D1sDH" TargetMode="External"/><Relationship Id="rId401" Type="http://schemas.openxmlformats.org/officeDocument/2006/relationships/hyperlink" Target="consultantplus://offline/ref=499953F76DFD985919D484658716534ED8EF0849324DD3FFCB4C50622F67EA070269620701024F82A233FB5831EC9185B2D7E9E72CE5s3H" TargetMode="External"/><Relationship Id="rId422" Type="http://schemas.openxmlformats.org/officeDocument/2006/relationships/footer" Target="footer4.xml"/><Relationship Id="rId443" Type="http://schemas.openxmlformats.org/officeDocument/2006/relationships/hyperlink" Target="consultantplus://offline/ref=499953F76DFD985919D484658716534ED8EE0B4B3648D3FFCB4C50622F67EA0702696204070B47D6F17CFA0474B18284BFD7EBE23051FCD5E7sCH" TargetMode="External"/><Relationship Id="rId464" Type="http://schemas.openxmlformats.org/officeDocument/2006/relationships/hyperlink" Target="consultantplus://offline/ref=C94A84350924BF9FB91C097B61E1D46074DD98948F6B6A955BC29AA5BFC1C8A6F0EDCF100DA411B9EF22E4C794A3FFEEC4BADB3D67170852F8s9H" TargetMode="External"/><Relationship Id="rId303" Type="http://schemas.openxmlformats.org/officeDocument/2006/relationships/hyperlink" Target="consultantplus://offline/ref=499953F76DFD985919D484658716534ED8EF0849324DD3FFCB4C50622F67EA0702696204070B44D7F17CFA0474B18284BFD7EBE23051FCD5E7sCH" TargetMode="External"/><Relationship Id="rId485" Type="http://schemas.openxmlformats.org/officeDocument/2006/relationships/hyperlink" Target="consultantplus://offline/ref=C94A84350924BF9FB91C097B61E1D46074DC909F8A6F6A955BC29AA5BFC1C8A6F0EDCF1001AF1AE9BF6DE59BD1FEECEFC9BAD9387BF1s5H" TargetMode="External"/><Relationship Id="rId42" Type="http://schemas.openxmlformats.org/officeDocument/2006/relationships/hyperlink" Target="consultantplus://offline/ref=050E39F30EB3D255A5C7E15D718C467C7A1477125C8E1CFF207FAF8B8FBF457326BC4A1B820D1D3B883DD25536D9C4C79B6D4AD93905F76EC4sDH" TargetMode="External"/><Relationship Id="rId84" Type="http://schemas.openxmlformats.org/officeDocument/2006/relationships/hyperlink" Target="consultantplus://offline/ref=050E39F30EB3D255A5C7E15D718C467C7A12771059881CFF207FAF8B8FBF457326BC4A1B820D1E3A8A3DD25536D9C4C79B6D4AD93905F76EC4sDH" TargetMode="External"/><Relationship Id="rId138" Type="http://schemas.openxmlformats.org/officeDocument/2006/relationships/hyperlink" Target="consultantplus://offline/ref=050E39F30EB3D255A5C7E15D718C467C7A177C135C8D1CFF207FAF8B8FBF457334BC12178305033A8D28840470C8sCH" TargetMode="External"/><Relationship Id="rId345" Type="http://schemas.openxmlformats.org/officeDocument/2006/relationships/hyperlink" Target="consultantplus://offline/ref=499953F76DFD985919D484658716534ED8E90C4A324ED3FFCB4C50622F67EA0702696204070B44DFF07CFA0474B18284BFD7EBE23051FCD5E7sCH" TargetMode="External"/><Relationship Id="rId387" Type="http://schemas.openxmlformats.org/officeDocument/2006/relationships/hyperlink" Target="consultantplus://offline/ref=499953F76DFD985919D484658716534ED8EB0842374BD3FFCB4C50622F67EA0710693A0806035AD6F669AC5532EEs4H" TargetMode="External"/><Relationship Id="rId510" Type="http://schemas.openxmlformats.org/officeDocument/2006/relationships/hyperlink" Target="consultantplus://offline/ref=C94A84350924BF9FB91C097B61E1D46074DC909F8A6F6A955BC29AA5BFC1C8A6F0EDCF1001AF1AE9BF6DE59BD1FEECEFC9BAD9387BF1s5H" TargetMode="External"/><Relationship Id="rId191" Type="http://schemas.openxmlformats.org/officeDocument/2006/relationships/hyperlink" Target="consultantplus://offline/ref=050E39F30EB3D255A5C7E15D718C467C7A1374125D891CFF207FAF8B8FBF457326BC4A1B820C19388C3DD25536D9C4C79B6D4AD93905F76EC4sDH" TargetMode="External"/><Relationship Id="rId205" Type="http://schemas.openxmlformats.org/officeDocument/2006/relationships/hyperlink" Target="consultantplus://offline/ref=036A75FB1540052028E3CBF011C6A3637CB667904BA6B574C5A3486C1A242C33127AA85C1F9FE96170DB356CDDA0F0CE519927CE27516066D1sDH" TargetMode="External"/><Relationship Id="rId247" Type="http://schemas.openxmlformats.org/officeDocument/2006/relationships/hyperlink" Target="consultantplus://offline/ref=036A75FB1540052028E3CBF011C6A3637EBC6C974FAAB574C5A3486C1A242C33127AA85C1E9DEC637FDB356CDDA0F0CE519927CE27516066D1sDH" TargetMode="External"/><Relationship Id="rId412" Type="http://schemas.openxmlformats.org/officeDocument/2006/relationships/hyperlink" Target="consultantplus://offline/ref=499953F76DFD985919D484658716534ED8EF08493249D3FFCB4C50622F67EA0702696204070A40D4F77CFA0474B18284BFD7EBE23051FCD5E7sCH" TargetMode="External"/><Relationship Id="rId107" Type="http://schemas.openxmlformats.org/officeDocument/2006/relationships/hyperlink" Target="consultantplus://offline/ref=050E39F30EB3D255A5C7E15D718C467C7A127C1958891CFF207FAF8B8FBF457326BC4A1B820D1939813DD25536D9C4C79B6D4AD93905F76EC4sDH" TargetMode="External"/><Relationship Id="rId289" Type="http://schemas.openxmlformats.org/officeDocument/2006/relationships/hyperlink" Target="consultantplus://offline/ref=036A75FB1540052028E3CBF011C6A3637CB167914AA6B574C5A3486C1A242C33127AA85C1E9DED6073DB356CDDA0F0CE519927CE27516066D1sDH" TargetMode="External"/><Relationship Id="rId454" Type="http://schemas.openxmlformats.org/officeDocument/2006/relationships/hyperlink" Target="consultantplus://offline/ref=499953F76DFD985919D484658716534ED8EE0B4B3648D3FFCB4C50622F67EA0702696204070B47D6F17CFA0474B18284BFD7EBE23051FCD5E7sCH" TargetMode="External"/><Relationship Id="rId496" Type="http://schemas.openxmlformats.org/officeDocument/2006/relationships/hyperlink" Target="consultantplus://offline/ref=C94A84350924BF9FB91C097B61E1D46074DC909F8A6F6A955BC29AA5BFC1C8A6F0EDCF1009A611BCEC22E4C794A3FFEEC4BADB3D67170852F8s9H" TargetMode="External"/><Relationship Id="rId11" Type="http://schemas.openxmlformats.org/officeDocument/2006/relationships/hyperlink" Target="consultantplus://offline/ref=2F121C3091959902114A65A4AED2E860BE2FBF598A7B99766BEC852140223B43C75F8C1196950556DC592A847CB02AEB3C4B22AD4F265D50B0s8H" TargetMode="External"/><Relationship Id="rId53" Type="http://schemas.openxmlformats.org/officeDocument/2006/relationships/hyperlink" Target="consultantplus://offline/ref=050E39F30EB3D255A5C7E15D718C467C7B1E7D17588B1CFF207FAF8B8FBF457326BC4A1B820D1D3A8D3DD25536D9C4C79B6D4AD93905F76EC4sDH" TargetMode="External"/><Relationship Id="rId149" Type="http://schemas.openxmlformats.org/officeDocument/2006/relationships/hyperlink" Target="consultantplus://offline/ref=050E39F30EB3D255A5C7E15D718C467C7A12771059881CFF207FAF8B8FBF457326BC4A1B820D1E3A8A3DD25536D9C4C79B6D4AD93905F76EC4sDH" TargetMode="External"/><Relationship Id="rId314" Type="http://schemas.openxmlformats.org/officeDocument/2006/relationships/hyperlink" Target="consultantplus://offline/ref=499953F76DFD985919D484658716534ED8EF0B483345D3FFCB4C50622F67EA0702696204070B44D5F27CFA0474B18284BFD7EBE23051FCD5E7sCH" TargetMode="External"/><Relationship Id="rId356" Type="http://schemas.openxmlformats.org/officeDocument/2006/relationships/hyperlink" Target="consultantplus://offline/ref=499953F76DFD985919D484658716534ED8EF0B483345D3FFCB4C50622F67EA0702696204070B44D2F37CFA0474B18284BFD7EBE23051FCD5E7sCH" TargetMode="External"/><Relationship Id="rId398" Type="http://schemas.openxmlformats.org/officeDocument/2006/relationships/hyperlink" Target="consultantplus://offline/ref=499953F76DFD985919D484658716534ED8EF0849324DD3FFCB4C50622F67EA0702696207020C4F82A233FB5831EC9185B2D7E9E72CE5s3H" TargetMode="External"/><Relationship Id="rId95" Type="http://schemas.openxmlformats.org/officeDocument/2006/relationships/hyperlink" Target="consultantplus://offline/ref=050E39F30EB3D255A5C7E15D718C467C7A1374125D891CFF207FAF8B8FBF457326BC4A1B820C19388C3DD25536D9C4C79B6D4AD93905F76EC4sDH" TargetMode="External"/><Relationship Id="rId160" Type="http://schemas.openxmlformats.org/officeDocument/2006/relationships/hyperlink" Target="consultantplus://offline/ref=050E39F30EB3D255A5C7E15D718C467C7A1374125D891CFF207FAF8B8FBF457326BC4A1B820C19388C3DD25536D9C4C79B6D4AD93905F76EC4sDH" TargetMode="External"/><Relationship Id="rId216" Type="http://schemas.openxmlformats.org/officeDocument/2006/relationships/hyperlink" Target="consultantplus://offline/ref=036A75FB1540052028E3CBF011C6A3637CB56D904BABB574C5A3486C1A242C33127AA85C1E9DED6177DB356CDDA0F0CE519927CE27516066D1sDH" TargetMode="External"/><Relationship Id="rId423" Type="http://schemas.openxmlformats.org/officeDocument/2006/relationships/hyperlink" Target="consultantplus://offline/ref=499953F76DFD985919D484658716534ED9E30C4C3B4BD3FFCB4C50622F67EA070269620406084DD1F47CFA0474B18284BFD7EBE23051FCD5E7sCH" TargetMode="External"/><Relationship Id="rId258" Type="http://schemas.openxmlformats.org/officeDocument/2006/relationships/hyperlink" Target="consultantplus://offline/ref=036A75FB1540052028E3CBF011C6A3637CB5629A4CACB574C5A3486C1A242C33127AA85C1E9DED637FDB356CDDA0F0CE519927CE27516066D1sDH" TargetMode="External"/><Relationship Id="rId465" Type="http://schemas.openxmlformats.org/officeDocument/2006/relationships/header" Target="header11.xml"/><Relationship Id="rId22" Type="http://schemas.openxmlformats.org/officeDocument/2006/relationships/hyperlink" Target="consultantplus://offline/ref=2F121C3091959902114A65A4AED2E860BD2FB3588C7A99766BEC852140223B43C75F8C1196950556DC592A847CB02AEB3C4B22AD4F265D50B0s8H" TargetMode="External"/><Relationship Id="rId64" Type="http://schemas.openxmlformats.org/officeDocument/2006/relationships/hyperlink" Target="consultantplus://offline/ref=050E39F30EB3D255A5C7E15D718C467C7A12741258891CFF207FAF8B8FBF457326BC4A1B820D1D3A8D3DD25536D9C4C79B6D4AD93905F76EC4sDH" TargetMode="External"/><Relationship Id="rId118" Type="http://schemas.openxmlformats.org/officeDocument/2006/relationships/hyperlink" Target="consultantplus://offline/ref=050E39F30EB3D255A5C7E15D718C467C7B1775185B8A1CFF207FAF8B8FBF457326BC4A1B820D1D3B8D3DD25536D9C4C79B6D4AD93905F76EC4sDH" TargetMode="External"/><Relationship Id="rId325" Type="http://schemas.openxmlformats.org/officeDocument/2006/relationships/hyperlink" Target="consultantplus://offline/ref=499953F76DFD985919D484658716534ED8E90C4A324ED3FFCB4C50622F67EA0702696204070B44D0F37CFA0474B18284BFD7EBE23051FCD5E7sCH" TargetMode="External"/><Relationship Id="rId367" Type="http://schemas.openxmlformats.org/officeDocument/2006/relationships/hyperlink" Target="consultantplus://offline/ref=499953F76DFD985919D484658716534ED8EF0B483345D3FFCB4C50622F67EA0702696204070B44D2F47CFA0474B18284BFD7EBE23051FCD5E7sCH" TargetMode="External"/><Relationship Id="rId171" Type="http://schemas.openxmlformats.org/officeDocument/2006/relationships/hyperlink" Target="consultantplus://offline/ref=050E39F30EB3D255A5C7E15D718C467C7A14731855891CFF207FAF8B8FBF457326BC4A1B820D1E38893DD25536D9C4C79B6D4AD93905F76EC4sDH" TargetMode="External"/><Relationship Id="rId227" Type="http://schemas.openxmlformats.org/officeDocument/2006/relationships/hyperlink" Target="consultantplus://offline/ref=036A75FB1540052028E3CBF011C6A3637CB667904BA6B574C5A3486C1A242C33127AA85C1F9FE96777DB356CDDA0F0CE519927CE27516066D1sDH" TargetMode="External"/><Relationship Id="rId269" Type="http://schemas.openxmlformats.org/officeDocument/2006/relationships/hyperlink" Target="consultantplus://offline/ref=036A75FB1540052028E3CBF011C6A3637CB06C924EAEB574C5A3486C1A242C33007AF0501F95F36272CE633D9BDFs5H" TargetMode="External"/><Relationship Id="rId434" Type="http://schemas.openxmlformats.org/officeDocument/2006/relationships/header" Target="header7.xml"/><Relationship Id="rId476" Type="http://schemas.openxmlformats.org/officeDocument/2006/relationships/hyperlink" Target="consultantplus://offline/ref=C94A84350924BF9FB91C097B61E1D46074DC909F8A6F6A955BC29AA5BFC1C8A6F0EDCF1301A71AE9BF6DE59BD1FEECEFC9BAD9387BF1s5H" TargetMode="External"/><Relationship Id="rId33" Type="http://schemas.openxmlformats.org/officeDocument/2006/relationships/hyperlink" Target="consultantplus://offline/ref=050E39F30EB3D255A5C7E15D718C467C7A1274195B8F1CFF207FAF8B8FBF457326BC4A1B820D1D3B883DD25536D9C4C79B6D4AD93905F76EC4sDH" TargetMode="External"/><Relationship Id="rId129" Type="http://schemas.openxmlformats.org/officeDocument/2006/relationships/hyperlink" Target="consultantplus://offline/ref=050E39F30EB3D255A5C7E15D718C467C7A1374135B851CFF207FAF8B8FBF457334BC12178305033A8D28840470C8sCH" TargetMode="External"/><Relationship Id="rId280" Type="http://schemas.openxmlformats.org/officeDocument/2006/relationships/hyperlink" Target="consultantplus://offline/ref=036A75FB1540052028E3CBF011C6A3637CB167914AA6B574C5A3486C1A242C33127AA85C1E9DED637EDB356CDDA0F0CE519927CE27516066D1sDH" TargetMode="External"/><Relationship Id="rId336" Type="http://schemas.openxmlformats.org/officeDocument/2006/relationships/image" Target="media/image28.wmf"/><Relationship Id="rId501" Type="http://schemas.openxmlformats.org/officeDocument/2006/relationships/hyperlink" Target="consultantplus://offline/ref=C94A84350924BF9FB91C097B61E1D46074DC91948B686A955BC29AA5BFC1C8A6F0EDCF1009A511BCE822E4C794A3FFEEC4BADB3D67170852F8s9H" TargetMode="External"/><Relationship Id="rId75" Type="http://schemas.openxmlformats.org/officeDocument/2006/relationships/hyperlink" Target="consultantplus://offline/ref=050E39F30EB3D255A5C7E15D718C467C7A127C1958891CFF207FAF8B8FBF457326BC4A1B820D1D3B883DD25536D9C4C79B6D4AD93905F76EC4sDH" TargetMode="External"/><Relationship Id="rId140" Type="http://schemas.openxmlformats.org/officeDocument/2006/relationships/hyperlink" Target="consultantplus://offline/ref=050E39F30EB3D255A5C7E15D718C467C7A177C135C8D1CFF207FAF8B8FBF457334BC12178305033A8D28840470C8sCH" TargetMode="External"/><Relationship Id="rId182" Type="http://schemas.openxmlformats.org/officeDocument/2006/relationships/hyperlink" Target="consultantplus://offline/ref=050E39F30EB3D255A5C7E15D718C467C7A177C135C8D1CFF207FAF8B8FBF457334BC12178305033A8D28840470C8sCH" TargetMode="External"/><Relationship Id="rId378" Type="http://schemas.openxmlformats.org/officeDocument/2006/relationships/hyperlink" Target="consultantplus://offline/ref=499953F76DFD985919D484658716534EDAE300483148D3FFCB4C50622F67EA0710693A0806035AD6F669AC5532EEs4H" TargetMode="External"/><Relationship Id="rId403" Type="http://schemas.openxmlformats.org/officeDocument/2006/relationships/hyperlink" Target="consultantplus://offline/ref=499953F76DFD985919D484658716534ED8EF0849324DD3FFCB4C50622F67EA07026962040F024F82A233FB5831EC9185B2D7E9E72CE5s3H" TargetMode="External"/><Relationship Id="rId6" Type="http://schemas.openxmlformats.org/officeDocument/2006/relationships/endnotes" Target="endnotes.xml"/><Relationship Id="rId238" Type="http://schemas.openxmlformats.org/officeDocument/2006/relationships/hyperlink" Target="consultantplus://offline/ref=036A75FB1540052028E3CBF011C6A3637CB667904BA6B574C5A3486C1A242C33127AA85C1F9FE96775DB356CDDA0F0CE519927CE27516066D1sDH" TargetMode="External"/><Relationship Id="rId445" Type="http://schemas.openxmlformats.org/officeDocument/2006/relationships/header" Target="header8.xml"/><Relationship Id="rId487" Type="http://schemas.openxmlformats.org/officeDocument/2006/relationships/hyperlink" Target="consultantplus://offline/ref=C94A84350924BF9FB91C097B61E1D46074DC939E8B676A955BC29AA5BFC1C8A6F0EDCF1009A611BAEE22E4C794A3FFEEC4BADB3D67170852F8s9H" TargetMode="External"/><Relationship Id="rId291" Type="http://schemas.openxmlformats.org/officeDocument/2006/relationships/hyperlink" Target="consultantplus://offline/ref=499953F76DFD985919D484658716534ED8E90C4A324ED3FFCB4C50622F67EA0702696204070B44D4F67CFA0474B18284BFD7EBE23051FCD5E7sCH" TargetMode="External"/><Relationship Id="rId305" Type="http://schemas.openxmlformats.org/officeDocument/2006/relationships/hyperlink" Target="consultantplus://offline/ref=499953F76DFD985919D484658716534ED8EF0B483345D3FFCB4C50622F67EA0702696204070B44D5F37CFA0474B18284BFD7EBE23051FCD5E7sCH" TargetMode="External"/><Relationship Id="rId347" Type="http://schemas.openxmlformats.org/officeDocument/2006/relationships/image" Target="media/image35.wmf"/><Relationship Id="rId512" Type="http://schemas.openxmlformats.org/officeDocument/2006/relationships/hyperlink" Target="consultantplus://offline/ref=C94A84350924BF9FB91C097B61E1D46074DD989D8F6F6A955BC29AA5BFC1C8A6F0EDCF1009A610BEE622E4C794A3FFEEC4BADB3D67170852F8s9H" TargetMode="External"/><Relationship Id="rId44" Type="http://schemas.openxmlformats.org/officeDocument/2006/relationships/hyperlink" Target="consultantplus://offline/ref=050E39F30EB3D255A5C7E15D718C467C7A1472105B8F1CFF207FAF8B8FBF457326BC4A1B820D1E3A8E3DD25536D9C4C79B6D4AD93905F76EC4sDH" TargetMode="External"/><Relationship Id="rId86" Type="http://schemas.openxmlformats.org/officeDocument/2006/relationships/hyperlink" Target="consultantplus://offline/ref=050E39F30EB3D255A5C7E15D718C467C7A177C135C8D1CFF207FAF8B8FBF457334BC12178305033A8D28840470C8sCH" TargetMode="External"/><Relationship Id="rId151" Type="http://schemas.openxmlformats.org/officeDocument/2006/relationships/hyperlink" Target="consultantplus://offline/ref=050E39F30EB3D255A5C7E15D718C467C7A177C175D8B1CFF207FAF8B8FBF457334BC12178305033A8D28840470C8sCH" TargetMode="External"/><Relationship Id="rId389" Type="http://schemas.openxmlformats.org/officeDocument/2006/relationships/hyperlink" Target="consultantplus://offline/ref=499953F76DFD985919D484658716534ED8E90B4A3144D3FFCB4C50622F67EA0710693A0806035AD6F669AC5532EEs4H" TargetMode="External"/><Relationship Id="rId193" Type="http://schemas.openxmlformats.org/officeDocument/2006/relationships/hyperlink" Target="consultantplus://offline/ref=036A75FB1540052028E3CBF011C6A3637CB067924FABB574C5A3486C1A242C33127AA85C1E9DEE6275DB356CDDA0F0CE519927CE27516066D1sDH" TargetMode="External"/><Relationship Id="rId207" Type="http://schemas.openxmlformats.org/officeDocument/2006/relationships/hyperlink" Target="consultantplus://offline/ref=036A75FB1540052028E3CBF011C6A3637CB56D9243ADB574C5A3486C1A242C33127AA85C1E9DED6075DB356CDDA0F0CE519927CE27516066D1sDH" TargetMode="External"/><Relationship Id="rId249" Type="http://schemas.openxmlformats.org/officeDocument/2006/relationships/hyperlink" Target="consultantplus://offline/ref=036A75FB1540052028E3CBF011C6A3637CB0679742AAB574C5A3486C1A242C33127AA85C1E9DEF6770DB356CDDA0F0CE519927CE27516066D1sDH" TargetMode="External"/><Relationship Id="rId414" Type="http://schemas.openxmlformats.org/officeDocument/2006/relationships/hyperlink" Target="consultantplus://offline/ref=499953F76DFD985919D484658716534ED8EF08493249D3FFCB4C50622F67EA0702696204070A40D4F77CFA0474B18284BFD7EBE23051FCD5E7sCH" TargetMode="External"/><Relationship Id="rId456" Type="http://schemas.openxmlformats.org/officeDocument/2006/relationships/hyperlink" Target="consultantplus://offline/ref=499953F76DFD985919D484658716534ED8EE00423749D3FFCB4C50622F67EA0702696204040A44D6F67CFA0474B18284BFD7EBE23051FCD5E7sCH" TargetMode="External"/><Relationship Id="rId498" Type="http://schemas.openxmlformats.org/officeDocument/2006/relationships/image" Target="media/image42.wmf"/><Relationship Id="rId13" Type="http://schemas.openxmlformats.org/officeDocument/2006/relationships/hyperlink" Target="consultantplus://offline/ref=2F121C3091959902114A65A4AED2E860BC26B35C807499766BEC852140223B43C75F8C1196950557D9592A847CB02AEB3C4B22AD4F265D50B0s8H" TargetMode="External"/><Relationship Id="rId109" Type="http://schemas.openxmlformats.org/officeDocument/2006/relationships/hyperlink" Target="consultantplus://offline/ref=050E39F30EB3D255A5C7E15D718C467C7A1676115F8D1CFF207FAF8B8FBF457334BC12178305033A8D28840470C8sCH" TargetMode="External"/><Relationship Id="rId260" Type="http://schemas.openxmlformats.org/officeDocument/2006/relationships/hyperlink" Target="consultantplus://offline/ref=036A75FB1540052028E3CBF011C6A3637CB660914BA9B574C5A3486C1A242C33127AA85C1E9DED6272DB356CDDA0F0CE519927CE27516066D1sDH" TargetMode="External"/><Relationship Id="rId316" Type="http://schemas.openxmlformats.org/officeDocument/2006/relationships/hyperlink" Target="consultantplus://offline/ref=499953F76DFD985919D484658716534ED8E90C4A324ED3FFCB4C50622F67EA0702696204070B44D3F17CFA0474B18284BFD7EBE23051FCD5E7sCH" TargetMode="External"/><Relationship Id="rId55" Type="http://schemas.openxmlformats.org/officeDocument/2006/relationships/hyperlink" Target="consultantplus://offline/ref=050E39F30EB3D255A5C7E15D718C467C7B1F7017548B1CFF207FAF8B8FBF457326BC4A1B820D1D3A8D3DD25536D9C4C79B6D4AD93905F76EC4sDH" TargetMode="External"/><Relationship Id="rId97" Type="http://schemas.openxmlformats.org/officeDocument/2006/relationships/hyperlink" Target="consultantplus://offline/ref=050E39F30EB3D255A5C7E15D718C467C7A1374125D891CFF207FAF8B8FBF457326BC4A1B820C19388C3DD25536D9C4C79B6D4AD93905F76EC4sDH" TargetMode="External"/><Relationship Id="rId120" Type="http://schemas.openxmlformats.org/officeDocument/2006/relationships/hyperlink" Target="consultantplus://offline/ref=050E39F30EB3D255A5C7E15D718C467C7A127C1958891CFF207FAF8B8FBF457326BC4A1B820D19338F3DD25536D9C4C79B6D4AD93905F76EC4sDH" TargetMode="External"/><Relationship Id="rId358" Type="http://schemas.openxmlformats.org/officeDocument/2006/relationships/hyperlink" Target="consultantplus://offline/ref=499953F76DFD985919D484658716534ED8EF0B483345D3FFCB4C50622F67EA0702696204070B44D2F07CFA0474B18284BFD7EBE23051FCD5E7sCH" TargetMode="External"/><Relationship Id="rId162" Type="http://schemas.openxmlformats.org/officeDocument/2006/relationships/hyperlink" Target="consultantplus://offline/ref=050E39F30EB3D255A5C7E15D718C467C7A127C10588D1CFF207FAF8B8FBF457334BC12178305033A8D28840470C8sCH" TargetMode="External"/><Relationship Id="rId218" Type="http://schemas.openxmlformats.org/officeDocument/2006/relationships/hyperlink" Target="consultantplus://offline/ref=036A75FB1540052028E3CBF011C6A3637CB56D904BABB574C5A3486C1A242C33127AA85C1E9DED6174DB356CDDA0F0CE519927CE27516066D1sDH" TargetMode="External"/><Relationship Id="rId425" Type="http://schemas.openxmlformats.org/officeDocument/2006/relationships/hyperlink" Target="consultantplus://offline/ref=499953F76DFD985919D484658716534ED9E30C4C3B4BD3FFCB4C50622F67EA070269620406084DD1F47CFA0474B18284BFD7EBE23051FCD5E7sCH" TargetMode="External"/><Relationship Id="rId467" Type="http://schemas.openxmlformats.org/officeDocument/2006/relationships/hyperlink" Target="consultantplus://offline/ref=C94A84350924BF9FB91C097B61E1D46074DD98948F6B6A955BC29AA5BFC1C8A6F0EDCF100DA411B9EF22E4C794A3FFEEC4BADB3D67170852F8s9H" TargetMode="External"/><Relationship Id="rId271" Type="http://schemas.openxmlformats.org/officeDocument/2006/relationships/hyperlink" Target="consultantplus://offline/ref=036A75FB1540052028E3CBF011C6A3637CB06C924EAEB574C5A3486C1A242C33127AA85C1E9DEF677FDB356CDDA0F0CE519927CE27516066D1sDH" TargetMode="External"/><Relationship Id="rId24" Type="http://schemas.openxmlformats.org/officeDocument/2006/relationships/hyperlink" Target="consultantplus://offline/ref=2F121C3091959902114A65A4AED2E860BD2EBE58807A99766BEC852140223B43C75F8C1196950556DC592A847CB02AEB3C4B22AD4F265D50B0s8H" TargetMode="External"/><Relationship Id="rId66" Type="http://schemas.openxmlformats.org/officeDocument/2006/relationships/hyperlink" Target="consultantplus://offline/ref=050E39F30EB3D255A5C7E15D718C467C7A127C135D881CFF207FAF8B8FBF457326BC4A1B820D1D3A8D3DD25536D9C4C79B6D4AD93905F76EC4sDH" TargetMode="External"/><Relationship Id="rId131" Type="http://schemas.openxmlformats.org/officeDocument/2006/relationships/hyperlink" Target="consultantplus://offline/ref=050E39F30EB3D255A5C7E15D718C467C7B1E7710588E1CFF207FAF8B8FBF457334BC12178305033A8D28840470C8sCH" TargetMode="External"/><Relationship Id="rId327" Type="http://schemas.openxmlformats.org/officeDocument/2006/relationships/hyperlink" Target="consultantplus://offline/ref=499953F76DFD985919D484658716534ED8E90C4A324ED3FFCB4C50622F67EA0702696204070B44D0F77CFA0474B18284BFD7EBE23051FCD5E7sCH" TargetMode="External"/><Relationship Id="rId369" Type="http://schemas.openxmlformats.org/officeDocument/2006/relationships/hyperlink" Target="consultantplus://offline/ref=499953F76DFD985919D484658716534ED8EF0B483345D3FFCB4C50622F67EA0702696204070B44D3F37CFA0474B18284BFD7EBE23051FCD5E7sCH" TargetMode="External"/><Relationship Id="rId173" Type="http://schemas.openxmlformats.org/officeDocument/2006/relationships/hyperlink" Target="consultantplus://offline/ref=050E39F30EB3D255A5C7E15D718C467C7A127616558B1CFF207FAF8B8FBF457326BC4A1B820D1D3B8F3DD25536D9C4C79B6D4AD93905F76EC4sDH" TargetMode="External"/><Relationship Id="rId229" Type="http://schemas.openxmlformats.org/officeDocument/2006/relationships/hyperlink" Target="consultantplus://offline/ref=036A75FB1540052028E3CBF011C6A3637CB067924FABB574C5A3486C1A242C33007AF0501F95F36272CE633D9BDFs5H" TargetMode="External"/><Relationship Id="rId380" Type="http://schemas.openxmlformats.org/officeDocument/2006/relationships/hyperlink" Target="consultantplus://offline/ref=499953F76DFD985919D484658716534ED8E90E4A3344D3FFCB4C50622F67EA0702696204070B44D7F57CFA0474B18284BFD7EBE23051FCD5E7sCH" TargetMode="External"/><Relationship Id="rId436" Type="http://schemas.openxmlformats.org/officeDocument/2006/relationships/hyperlink" Target="consultantplus://offline/ref=499953F76DFD985919D484658716534ED8EE0B4B3648D3FFCB4C50622F67EA0702696204070B47D6F17CFA0474B18284BFD7EBE23051FCD5E7sCH" TargetMode="External"/><Relationship Id="rId240" Type="http://schemas.openxmlformats.org/officeDocument/2006/relationships/hyperlink" Target="consultantplus://offline/ref=036A75FB1540052028E3CBF011C6A3637CB667904BA6B574C5A3486C1A242C33127AA85C1F9FE96773DB356CDDA0F0CE519927CE27516066D1sDH" TargetMode="External"/><Relationship Id="rId478" Type="http://schemas.openxmlformats.org/officeDocument/2006/relationships/hyperlink" Target="consultantplus://offline/ref=C94A84350924BF9FB91C097B61E1D46074DA97948F6C6A955BC29AA5BFC1C8A6F0EDCF1009A611BCEF22E4C794A3FFEEC4BADB3D67170852F8s9H"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10.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1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1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1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164155</Words>
  <Characters>935688</Characters>
  <Application>Microsoft Office Word</Application>
  <DocSecurity>2</DocSecurity>
  <Lines>7797</Lines>
  <Paragraphs>2195</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15.04.2014 N 316(ред. от 08.05.2020)"Об утверждении государственной программы Российской Федерации "Экономическое развитие и инновационная экономика"</vt:lpstr>
    </vt:vector>
  </TitlesOfParts>
  <Company>КонсультантПлюс Версия 4019.00.20</Company>
  <LinksUpToDate>false</LinksUpToDate>
  <CharactersWithSpaces>1097648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15.04.2014 N 316(ред. от 08.05.2020)"Об утверждении государственной программы Российской Федерации "Экономическое развитие и инновационная экономика"</dc:title>
  <dc:creator>Начальник ИТ отдела</dc:creator>
  <cp:lastModifiedBy>Начальник ИТ отдела</cp:lastModifiedBy>
  <cp:revision>3</cp:revision>
  <dcterms:created xsi:type="dcterms:W3CDTF">2023-09-21T10:57:00Z</dcterms:created>
  <dcterms:modified xsi:type="dcterms:W3CDTF">2023-09-21T10:57:00Z</dcterms:modified>
</cp:coreProperties>
</file>